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2E" w:rsidRPr="005917A4" w:rsidRDefault="000E102E" w:rsidP="003637A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5917A4" w:rsidRDefault="000E102E" w:rsidP="00384E46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5917A4">
        <w:rPr>
          <w:rFonts w:ascii="Arial" w:hAnsi="Arial" w:cs="Arial"/>
          <w:b/>
          <w:bCs/>
        </w:rPr>
        <w:t>SMLOUVA O DÍLO</w:t>
      </w:r>
    </w:p>
    <w:p w:rsidR="000E102E" w:rsidRPr="005917A4" w:rsidRDefault="000E102E" w:rsidP="00384E46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35406" w:rsidRDefault="000E102E" w:rsidP="00735406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17A4">
        <w:rPr>
          <w:rFonts w:ascii="Arial" w:hAnsi="Arial" w:cs="Arial"/>
          <w:sz w:val="22"/>
          <w:szCs w:val="22"/>
        </w:rPr>
        <w:t>č</w:t>
      </w:r>
      <w:r w:rsidR="00AE5C48">
        <w:rPr>
          <w:rFonts w:ascii="Arial" w:hAnsi="Arial" w:cs="Arial"/>
          <w:sz w:val="22"/>
          <w:szCs w:val="22"/>
        </w:rPr>
        <w:t xml:space="preserve">íslo objednatele: </w:t>
      </w:r>
      <w:r w:rsidR="00735406">
        <w:rPr>
          <w:rFonts w:ascii="Arial" w:hAnsi="Arial" w:cs="Arial"/>
          <w:sz w:val="22"/>
          <w:szCs w:val="22"/>
        </w:rPr>
        <w:t>0087/00874680/2019</w:t>
      </w:r>
      <w:r w:rsidR="00AE5C48">
        <w:rPr>
          <w:rFonts w:ascii="Arial" w:hAnsi="Arial" w:cs="Arial"/>
          <w:sz w:val="22"/>
          <w:szCs w:val="22"/>
        </w:rPr>
        <w:tab/>
      </w:r>
      <w:r w:rsidR="00AE5C48">
        <w:rPr>
          <w:rFonts w:ascii="Arial" w:hAnsi="Arial" w:cs="Arial"/>
          <w:sz w:val="22"/>
          <w:szCs w:val="22"/>
        </w:rPr>
        <w:tab/>
      </w:r>
      <w:r w:rsidR="00AE5C48">
        <w:rPr>
          <w:rFonts w:ascii="Arial" w:hAnsi="Arial" w:cs="Arial"/>
          <w:sz w:val="22"/>
          <w:szCs w:val="22"/>
        </w:rPr>
        <w:tab/>
        <w:t xml:space="preserve">      </w:t>
      </w:r>
    </w:p>
    <w:p w:rsidR="000E102E" w:rsidRDefault="00735406" w:rsidP="00735406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AE5C48">
        <w:rPr>
          <w:rFonts w:ascii="Arial" w:hAnsi="Arial" w:cs="Arial"/>
          <w:sz w:val="22"/>
          <w:szCs w:val="22"/>
        </w:rPr>
        <w:t xml:space="preserve">    </w:t>
      </w:r>
      <w:r w:rsidR="000E102E" w:rsidRPr="005917A4">
        <w:rPr>
          <w:rFonts w:ascii="Arial" w:hAnsi="Arial" w:cs="Arial"/>
          <w:sz w:val="22"/>
          <w:szCs w:val="22"/>
        </w:rPr>
        <w:t xml:space="preserve">číslo </w:t>
      </w:r>
      <w:r w:rsidR="005A55C7" w:rsidRPr="005917A4">
        <w:rPr>
          <w:rFonts w:ascii="Arial" w:hAnsi="Arial" w:cs="Arial"/>
          <w:sz w:val="22"/>
          <w:szCs w:val="22"/>
        </w:rPr>
        <w:t>dodavat</w:t>
      </w:r>
      <w:r w:rsidR="000E102E" w:rsidRPr="005917A4">
        <w:rPr>
          <w:rFonts w:ascii="Arial" w:hAnsi="Arial" w:cs="Arial"/>
          <w:sz w:val="22"/>
          <w:szCs w:val="22"/>
        </w:rPr>
        <w:t>ele</w:t>
      </w:r>
      <w:r w:rsidR="00830853" w:rsidRPr="005917A4">
        <w:rPr>
          <w:rFonts w:ascii="Arial" w:hAnsi="Arial" w:cs="Arial"/>
          <w:sz w:val="22"/>
          <w:szCs w:val="22"/>
        </w:rPr>
        <w:t>:</w:t>
      </w:r>
      <w:r w:rsidR="000E102E" w:rsidRPr="005917A4">
        <w:rPr>
          <w:rFonts w:ascii="Arial" w:hAnsi="Arial" w:cs="Arial"/>
          <w:sz w:val="22"/>
          <w:szCs w:val="22"/>
        </w:rPr>
        <w:t xml:space="preserve"> ……………..</w:t>
      </w:r>
    </w:p>
    <w:p w:rsidR="00751006" w:rsidRPr="005917A4" w:rsidRDefault="00751006" w:rsidP="00384E46">
      <w:pPr>
        <w:autoSpaceDE w:val="0"/>
        <w:spacing w:line="276" w:lineRule="auto"/>
        <w:ind w:firstLine="360"/>
        <w:rPr>
          <w:rFonts w:ascii="Arial" w:hAnsi="Arial" w:cs="Arial"/>
          <w:b/>
          <w:bCs/>
          <w:sz w:val="22"/>
          <w:szCs w:val="22"/>
        </w:rPr>
      </w:pPr>
    </w:p>
    <w:p w:rsidR="00751006" w:rsidRPr="00751006" w:rsidRDefault="00751006" w:rsidP="00751006">
      <w:pPr>
        <w:autoSpaceDE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751006">
        <w:rPr>
          <w:rFonts w:ascii="Arial" w:hAnsi="Arial" w:cs="Arial"/>
          <w:b/>
          <w:sz w:val="28"/>
          <w:szCs w:val="22"/>
        </w:rPr>
        <w:t>„</w:t>
      </w:r>
      <w:r w:rsidR="005064CD" w:rsidRPr="005064CD">
        <w:rPr>
          <w:b/>
          <w:bCs/>
          <w:sz w:val="32"/>
          <w:lang w:eastAsia="cs-CZ"/>
        </w:rPr>
        <w:t>Aktivizační centrum – denní stacionář</w:t>
      </w:r>
      <w:r w:rsidRPr="00751006">
        <w:rPr>
          <w:rFonts w:ascii="Arial" w:hAnsi="Arial" w:cs="Arial"/>
          <w:b/>
          <w:sz w:val="28"/>
          <w:szCs w:val="22"/>
        </w:rPr>
        <w:t>“</w:t>
      </w:r>
    </w:p>
    <w:p w:rsidR="000E102E" w:rsidRPr="005D2A1E" w:rsidRDefault="000E102E" w:rsidP="00384E46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D93E80" w:rsidRDefault="000E102E" w:rsidP="00384E46">
      <w:pPr>
        <w:autoSpaceDE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93E8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65AFA" w:rsidRDefault="00065AFA" w:rsidP="00384E46">
      <w:pPr>
        <w:autoSpaceDE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2464D4" w:rsidRPr="00D93E80" w:rsidRDefault="00D80221" w:rsidP="00384E46">
      <w:pPr>
        <w:autoSpaceDE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80221">
        <w:rPr>
          <w:rFonts w:ascii="Arial" w:hAnsi="Arial" w:cs="Arial"/>
          <w:b/>
          <w:sz w:val="22"/>
          <w:szCs w:val="22"/>
        </w:rPr>
        <w:t>Centrum 83, poskytovatel sociálních služeb</w:t>
      </w:r>
      <w:r w:rsidR="002464D4" w:rsidRPr="00D93E80">
        <w:rPr>
          <w:rFonts w:ascii="Arial" w:hAnsi="Arial" w:cs="Arial"/>
          <w:b/>
          <w:sz w:val="22"/>
          <w:szCs w:val="22"/>
        </w:rPr>
        <w:t>, p</w:t>
      </w:r>
      <w:r w:rsidR="00450EA9" w:rsidRPr="00D93E80">
        <w:rPr>
          <w:rFonts w:ascii="Arial" w:hAnsi="Arial" w:cs="Arial"/>
          <w:b/>
          <w:sz w:val="22"/>
          <w:szCs w:val="22"/>
        </w:rPr>
        <w:t>říspěvková organizace</w:t>
      </w:r>
    </w:p>
    <w:p w:rsidR="002464D4" w:rsidRPr="00D172B3" w:rsidRDefault="002464D4" w:rsidP="00384E46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AB146D">
        <w:rPr>
          <w:rFonts w:ascii="Arial" w:hAnsi="Arial" w:cs="Arial"/>
          <w:sz w:val="22"/>
          <w:szCs w:val="22"/>
        </w:rPr>
        <w:t>se sídlem</w:t>
      </w:r>
      <w:r w:rsidR="00E06706" w:rsidRPr="00AB146D">
        <w:rPr>
          <w:rFonts w:ascii="Arial" w:hAnsi="Arial" w:cs="Arial"/>
          <w:sz w:val="22"/>
          <w:szCs w:val="22"/>
        </w:rPr>
        <w:t>:</w:t>
      </w:r>
      <w:r w:rsidRPr="00AB146D">
        <w:rPr>
          <w:rFonts w:ascii="Arial" w:hAnsi="Arial" w:cs="Arial"/>
          <w:sz w:val="22"/>
          <w:szCs w:val="22"/>
        </w:rPr>
        <w:t xml:space="preserve"> </w:t>
      </w:r>
      <w:r w:rsidR="00D80221" w:rsidRPr="00D80221">
        <w:rPr>
          <w:rFonts w:ascii="Arial" w:hAnsi="Arial" w:cs="Arial"/>
          <w:sz w:val="22"/>
          <w:szCs w:val="22"/>
        </w:rPr>
        <w:t>Mladá Boleslav, Václavkova 950/II, PSČ 29301</w:t>
      </w:r>
    </w:p>
    <w:p w:rsidR="00450EA9" w:rsidRPr="008036B5" w:rsidRDefault="00450EA9" w:rsidP="00384E46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036B5">
        <w:rPr>
          <w:rFonts w:ascii="Arial" w:hAnsi="Arial" w:cs="Arial"/>
          <w:sz w:val="22"/>
          <w:szCs w:val="22"/>
        </w:rPr>
        <w:t xml:space="preserve">zapsaná v obchodním rejstříku vedeném Městským soudem </w:t>
      </w:r>
      <w:r w:rsidR="00065AFA">
        <w:rPr>
          <w:rFonts w:ascii="Arial" w:hAnsi="Arial" w:cs="Arial"/>
          <w:sz w:val="22"/>
          <w:szCs w:val="22"/>
        </w:rPr>
        <w:t xml:space="preserve">v Praze v oddíle Pr, vložka </w:t>
      </w:r>
      <w:r w:rsidR="00D80221">
        <w:rPr>
          <w:rFonts w:ascii="Arial" w:hAnsi="Arial" w:cs="Arial"/>
          <w:sz w:val="22"/>
          <w:szCs w:val="22"/>
        </w:rPr>
        <w:t>916</w:t>
      </w:r>
    </w:p>
    <w:p w:rsidR="002464D4" w:rsidRPr="00852DAE" w:rsidRDefault="002464D4" w:rsidP="00384E46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036B5">
        <w:rPr>
          <w:rFonts w:ascii="Arial" w:hAnsi="Arial" w:cs="Arial"/>
          <w:sz w:val="22"/>
          <w:szCs w:val="22"/>
        </w:rPr>
        <w:t>zastoupen</w:t>
      </w:r>
      <w:r w:rsidR="00E06706" w:rsidRPr="008036B5">
        <w:rPr>
          <w:rFonts w:ascii="Arial" w:hAnsi="Arial" w:cs="Arial"/>
          <w:sz w:val="22"/>
          <w:szCs w:val="22"/>
        </w:rPr>
        <w:t>á</w:t>
      </w:r>
      <w:r w:rsidRPr="00852DAE">
        <w:rPr>
          <w:rFonts w:ascii="Arial" w:hAnsi="Arial" w:cs="Arial"/>
          <w:sz w:val="22"/>
          <w:szCs w:val="22"/>
        </w:rPr>
        <w:t xml:space="preserve">: </w:t>
      </w:r>
      <w:r w:rsidR="00D80221" w:rsidRPr="00D80221">
        <w:rPr>
          <w:rFonts w:ascii="Arial" w:hAnsi="Arial" w:cs="Arial"/>
          <w:sz w:val="22"/>
          <w:szCs w:val="22"/>
        </w:rPr>
        <w:t>Mgr. Luďkou Jiránkovou, ředitelkou</w:t>
      </w:r>
    </w:p>
    <w:p w:rsidR="00065AFA" w:rsidRDefault="002464D4" w:rsidP="00384E46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52DAE">
        <w:rPr>
          <w:rFonts w:ascii="Arial" w:hAnsi="Arial" w:cs="Arial"/>
          <w:sz w:val="22"/>
          <w:szCs w:val="22"/>
        </w:rPr>
        <w:t>IČO:</w:t>
      </w:r>
      <w:r w:rsidR="00DA4D35" w:rsidRPr="00852DAE">
        <w:rPr>
          <w:rFonts w:ascii="Arial" w:hAnsi="Arial" w:cs="Arial"/>
          <w:sz w:val="22"/>
          <w:szCs w:val="22"/>
        </w:rPr>
        <w:t xml:space="preserve"> </w:t>
      </w:r>
      <w:r w:rsidR="00D80221" w:rsidRPr="00D80221">
        <w:rPr>
          <w:rFonts w:ascii="Arial" w:hAnsi="Arial" w:cs="Arial"/>
          <w:sz w:val="22"/>
          <w:szCs w:val="22"/>
        </w:rPr>
        <w:t>00874680</w:t>
      </w:r>
      <w:r w:rsidRPr="00A5251B">
        <w:rPr>
          <w:rFonts w:ascii="Arial" w:hAnsi="Arial" w:cs="Arial"/>
          <w:sz w:val="22"/>
          <w:szCs w:val="22"/>
        </w:rPr>
        <w:t xml:space="preserve">        </w:t>
      </w:r>
    </w:p>
    <w:p w:rsidR="002464D4" w:rsidRPr="005D2A1E" w:rsidRDefault="002464D4" w:rsidP="00384E46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A5251B">
        <w:rPr>
          <w:rFonts w:ascii="Arial" w:hAnsi="Arial" w:cs="Arial"/>
          <w:sz w:val="22"/>
          <w:szCs w:val="22"/>
        </w:rPr>
        <w:t>DIČ:</w:t>
      </w:r>
      <w:r w:rsidR="005D2A1E">
        <w:rPr>
          <w:rFonts w:ascii="Arial" w:hAnsi="Arial" w:cs="Arial"/>
          <w:sz w:val="22"/>
          <w:szCs w:val="22"/>
        </w:rPr>
        <w:t xml:space="preserve"> </w:t>
      </w:r>
      <w:r w:rsidRPr="005D2A1E">
        <w:rPr>
          <w:rFonts w:ascii="Arial" w:hAnsi="Arial" w:cs="Arial"/>
          <w:sz w:val="22"/>
          <w:szCs w:val="22"/>
        </w:rPr>
        <w:t>CZ</w:t>
      </w:r>
      <w:r w:rsidR="00D80221" w:rsidRPr="00D80221">
        <w:rPr>
          <w:rFonts w:ascii="Arial" w:hAnsi="Arial" w:cs="Arial"/>
          <w:sz w:val="22"/>
          <w:szCs w:val="22"/>
        </w:rPr>
        <w:t>00874680</w:t>
      </w:r>
    </w:p>
    <w:p w:rsidR="000E102E" w:rsidRPr="00D93E80" w:rsidRDefault="008A0F39" w:rsidP="00384E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93E80">
        <w:rPr>
          <w:rFonts w:ascii="Arial" w:hAnsi="Arial" w:cs="Arial"/>
          <w:sz w:val="22"/>
          <w:szCs w:val="22"/>
        </w:rPr>
        <w:t>dále jen „</w:t>
      </w:r>
      <w:r w:rsidRPr="00D93E80">
        <w:rPr>
          <w:rFonts w:ascii="Arial" w:hAnsi="Arial" w:cs="Arial"/>
          <w:b/>
          <w:i/>
          <w:sz w:val="22"/>
          <w:szCs w:val="22"/>
        </w:rPr>
        <w:t>objednatel</w:t>
      </w:r>
      <w:r w:rsidRPr="00D93E80">
        <w:rPr>
          <w:rFonts w:ascii="Arial" w:hAnsi="Arial" w:cs="Arial"/>
          <w:sz w:val="22"/>
          <w:szCs w:val="22"/>
        </w:rPr>
        <w:t>“</w:t>
      </w:r>
    </w:p>
    <w:p w:rsidR="00140A57" w:rsidRPr="00D93E80" w:rsidRDefault="00140A57" w:rsidP="00384E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AB146D" w:rsidRDefault="00D80221" w:rsidP="00384E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AB146D" w:rsidRDefault="000E102E" w:rsidP="00384E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8036B5" w:rsidRDefault="00E06706" w:rsidP="006D4586">
      <w:pPr>
        <w:tabs>
          <w:tab w:val="left" w:pos="7770"/>
        </w:tabs>
        <w:autoSpaceDE w:val="0"/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8036B5">
        <w:rPr>
          <w:rFonts w:ascii="Arial" w:hAnsi="Arial" w:cs="Arial"/>
          <w:b/>
          <w:sz w:val="22"/>
          <w:szCs w:val="22"/>
          <w:shd w:val="clear" w:color="auto" w:fill="FFFF00"/>
        </w:rPr>
        <w:t>[k doplnění]</w:t>
      </w:r>
      <w:r w:rsidR="00C27F19" w:rsidRPr="008036B5">
        <w:rPr>
          <w:rFonts w:ascii="Arial" w:hAnsi="Arial" w:cs="Arial"/>
          <w:sz w:val="22"/>
          <w:szCs w:val="22"/>
        </w:rPr>
        <w:tab/>
      </w:r>
    </w:p>
    <w:p w:rsidR="000E102E" w:rsidRPr="00852DAE" w:rsidRDefault="00E06706" w:rsidP="00384E46">
      <w:pPr>
        <w:autoSpaceDE w:val="0"/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8036B5">
        <w:rPr>
          <w:rFonts w:ascii="Arial" w:hAnsi="Arial" w:cs="Arial"/>
          <w:sz w:val="22"/>
          <w:szCs w:val="22"/>
        </w:rPr>
        <w:t>se sídlem</w:t>
      </w:r>
      <w:r w:rsidR="001B75A9" w:rsidRPr="008036B5">
        <w:rPr>
          <w:rFonts w:ascii="Arial" w:hAnsi="Arial" w:cs="Arial"/>
          <w:sz w:val="22"/>
          <w:szCs w:val="22"/>
        </w:rPr>
        <w:t xml:space="preserve">: </w:t>
      </w:r>
      <w:r w:rsidRPr="00852DAE">
        <w:rPr>
          <w:rFonts w:ascii="Arial" w:hAnsi="Arial" w:cs="Arial"/>
          <w:sz w:val="22"/>
          <w:szCs w:val="22"/>
          <w:shd w:val="clear" w:color="auto" w:fill="FFFF00"/>
        </w:rPr>
        <w:t>[k doplnění]</w:t>
      </w:r>
    </w:p>
    <w:p w:rsidR="000E102E" w:rsidRPr="00A5251B" w:rsidRDefault="000E102E" w:rsidP="00384E46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52DAE">
        <w:rPr>
          <w:rFonts w:ascii="Arial" w:hAnsi="Arial" w:cs="Arial"/>
          <w:sz w:val="22"/>
          <w:szCs w:val="22"/>
        </w:rPr>
        <w:t>zapsan</w:t>
      </w:r>
      <w:r w:rsidR="00E06706" w:rsidRPr="00852DAE">
        <w:rPr>
          <w:rFonts w:ascii="Arial" w:hAnsi="Arial" w:cs="Arial"/>
          <w:sz w:val="22"/>
          <w:szCs w:val="22"/>
        </w:rPr>
        <w:t>á</w:t>
      </w:r>
      <w:r w:rsidRPr="00852DAE">
        <w:rPr>
          <w:rFonts w:ascii="Arial" w:hAnsi="Arial" w:cs="Arial"/>
          <w:sz w:val="22"/>
          <w:szCs w:val="22"/>
        </w:rPr>
        <w:t xml:space="preserve"> v obchodním rejstříku vedeném </w:t>
      </w:r>
      <w:r w:rsidR="00E06706" w:rsidRPr="00A5251B">
        <w:rPr>
          <w:rFonts w:ascii="Arial" w:hAnsi="Arial" w:cs="Arial"/>
          <w:sz w:val="22"/>
          <w:szCs w:val="22"/>
          <w:shd w:val="clear" w:color="auto" w:fill="FFFF00"/>
        </w:rPr>
        <w:t>[k doplnění]</w:t>
      </w:r>
      <w:r w:rsidR="005471D6" w:rsidRPr="00A5251B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  <w:r w:rsidRPr="00A5251B">
        <w:rPr>
          <w:rFonts w:ascii="Arial" w:hAnsi="Arial" w:cs="Arial"/>
          <w:sz w:val="22"/>
          <w:szCs w:val="22"/>
        </w:rPr>
        <w:t xml:space="preserve">soudem v </w:t>
      </w:r>
      <w:r w:rsidR="00E06706" w:rsidRPr="00A5251B">
        <w:rPr>
          <w:rFonts w:ascii="Arial" w:hAnsi="Arial" w:cs="Arial"/>
          <w:sz w:val="22"/>
          <w:szCs w:val="22"/>
          <w:shd w:val="clear" w:color="auto" w:fill="FFFF00"/>
        </w:rPr>
        <w:t>[k doplnění]</w:t>
      </w:r>
      <w:r w:rsidRPr="00A5251B">
        <w:rPr>
          <w:rFonts w:ascii="Arial" w:hAnsi="Arial" w:cs="Arial"/>
          <w:sz w:val="22"/>
          <w:szCs w:val="22"/>
        </w:rPr>
        <w:t xml:space="preserve"> v oddíle </w:t>
      </w:r>
      <w:r w:rsidR="00E06706" w:rsidRPr="00A5251B">
        <w:rPr>
          <w:rFonts w:ascii="Arial" w:hAnsi="Arial" w:cs="Arial"/>
          <w:sz w:val="22"/>
          <w:szCs w:val="22"/>
          <w:shd w:val="clear" w:color="auto" w:fill="FFFF00"/>
        </w:rPr>
        <w:t>[k doplnění]</w:t>
      </w:r>
      <w:r w:rsidRPr="00A5251B">
        <w:rPr>
          <w:rFonts w:ascii="Arial" w:hAnsi="Arial" w:cs="Arial"/>
          <w:sz w:val="22"/>
          <w:szCs w:val="22"/>
          <w:shd w:val="clear" w:color="auto" w:fill="FFFF00"/>
        </w:rPr>
        <w:t>,</w:t>
      </w:r>
      <w:r w:rsidRPr="00A5251B">
        <w:rPr>
          <w:rFonts w:ascii="Arial" w:hAnsi="Arial" w:cs="Arial"/>
          <w:sz w:val="22"/>
          <w:szCs w:val="22"/>
        </w:rPr>
        <w:t xml:space="preserve"> vložka</w:t>
      </w:r>
      <w:r w:rsidR="00E06706" w:rsidRPr="00A5251B">
        <w:rPr>
          <w:rFonts w:ascii="Arial" w:hAnsi="Arial" w:cs="Arial"/>
          <w:sz w:val="22"/>
          <w:szCs w:val="22"/>
        </w:rPr>
        <w:t xml:space="preserve"> </w:t>
      </w:r>
      <w:r w:rsidR="00E06706" w:rsidRPr="00A5251B">
        <w:rPr>
          <w:rFonts w:ascii="Arial" w:hAnsi="Arial" w:cs="Arial"/>
          <w:sz w:val="22"/>
          <w:szCs w:val="22"/>
          <w:shd w:val="clear" w:color="auto" w:fill="FFFF00"/>
        </w:rPr>
        <w:t>[k doplnění]</w:t>
      </w:r>
      <w:r w:rsidRPr="00A5251B">
        <w:rPr>
          <w:rFonts w:ascii="Arial" w:hAnsi="Arial" w:cs="Arial"/>
          <w:sz w:val="22"/>
          <w:szCs w:val="22"/>
        </w:rPr>
        <w:t xml:space="preserve">  </w:t>
      </w:r>
    </w:p>
    <w:p w:rsidR="000E102E" w:rsidRPr="001E554D" w:rsidRDefault="00E06706" w:rsidP="00384E46">
      <w:pPr>
        <w:autoSpaceDE w:val="0"/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1E554D">
        <w:rPr>
          <w:rFonts w:ascii="Arial" w:hAnsi="Arial" w:cs="Arial"/>
          <w:sz w:val="22"/>
          <w:szCs w:val="22"/>
        </w:rPr>
        <w:t>zastoupená:</w:t>
      </w:r>
      <w:r w:rsidR="000E102E" w:rsidRPr="001E554D">
        <w:rPr>
          <w:rFonts w:ascii="Arial" w:hAnsi="Arial" w:cs="Arial"/>
          <w:sz w:val="22"/>
          <w:szCs w:val="22"/>
        </w:rPr>
        <w:t xml:space="preserve"> </w:t>
      </w:r>
      <w:r w:rsidRPr="001E554D">
        <w:rPr>
          <w:rFonts w:ascii="Arial" w:hAnsi="Arial" w:cs="Arial"/>
          <w:sz w:val="22"/>
          <w:szCs w:val="22"/>
          <w:shd w:val="clear" w:color="auto" w:fill="FFFF00"/>
        </w:rPr>
        <w:t>[k doplnění]</w:t>
      </w:r>
    </w:p>
    <w:p w:rsidR="00065AFA" w:rsidRDefault="000E102E" w:rsidP="00384E46">
      <w:pPr>
        <w:autoSpaceDE w:val="0"/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1E554D">
        <w:rPr>
          <w:rFonts w:ascii="Arial" w:hAnsi="Arial" w:cs="Arial"/>
          <w:sz w:val="22"/>
          <w:szCs w:val="22"/>
        </w:rPr>
        <w:t>IČ</w:t>
      </w:r>
      <w:r w:rsidR="00120649" w:rsidRPr="001E554D">
        <w:rPr>
          <w:rFonts w:ascii="Arial" w:hAnsi="Arial" w:cs="Arial"/>
          <w:sz w:val="22"/>
          <w:szCs w:val="22"/>
        </w:rPr>
        <w:t>O</w:t>
      </w:r>
      <w:r w:rsidRPr="001E554D">
        <w:rPr>
          <w:rFonts w:ascii="Arial" w:hAnsi="Arial" w:cs="Arial"/>
          <w:sz w:val="22"/>
          <w:szCs w:val="22"/>
          <w:shd w:val="clear" w:color="auto" w:fill="FFFF00"/>
        </w:rPr>
        <w:t>:</w:t>
      </w:r>
      <w:r w:rsidR="00E06706" w:rsidRPr="001E554D">
        <w:rPr>
          <w:rFonts w:ascii="Arial" w:hAnsi="Arial" w:cs="Arial"/>
          <w:sz w:val="22"/>
          <w:szCs w:val="22"/>
          <w:shd w:val="clear" w:color="auto" w:fill="FFFF00"/>
        </w:rPr>
        <w:t xml:space="preserve"> [k doplnění]</w:t>
      </w:r>
      <w:r w:rsidRPr="001E554D">
        <w:rPr>
          <w:rFonts w:ascii="Arial" w:hAnsi="Arial" w:cs="Arial"/>
          <w:sz w:val="22"/>
          <w:szCs w:val="22"/>
        </w:rPr>
        <w:t xml:space="preserve"> </w:t>
      </w:r>
    </w:p>
    <w:p w:rsidR="000E102E" w:rsidRPr="001E554D" w:rsidRDefault="000E102E" w:rsidP="00384E46">
      <w:pPr>
        <w:autoSpaceDE w:val="0"/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1E554D">
        <w:rPr>
          <w:rFonts w:ascii="Arial" w:hAnsi="Arial" w:cs="Arial"/>
          <w:sz w:val="22"/>
          <w:szCs w:val="22"/>
        </w:rPr>
        <w:t xml:space="preserve">DIČ:  </w:t>
      </w:r>
      <w:r w:rsidR="00E06706" w:rsidRPr="001E554D">
        <w:rPr>
          <w:rFonts w:ascii="Arial" w:hAnsi="Arial" w:cs="Arial"/>
          <w:sz w:val="22"/>
          <w:szCs w:val="22"/>
          <w:shd w:val="clear" w:color="auto" w:fill="FFFF00"/>
        </w:rPr>
        <w:t>[k doplnění]</w:t>
      </w:r>
    </w:p>
    <w:p w:rsidR="000E102E" w:rsidRPr="001E554D" w:rsidRDefault="000E102E" w:rsidP="00384E46">
      <w:pPr>
        <w:autoSpaceDE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1E554D">
        <w:rPr>
          <w:rFonts w:ascii="Arial" w:hAnsi="Arial" w:cs="Arial"/>
          <w:sz w:val="22"/>
          <w:szCs w:val="22"/>
        </w:rPr>
        <w:t>dále jen „</w:t>
      </w:r>
      <w:r w:rsidR="005A55C7" w:rsidRPr="001E554D">
        <w:rPr>
          <w:rFonts w:ascii="Arial" w:hAnsi="Arial" w:cs="Arial"/>
          <w:b/>
          <w:i/>
          <w:sz w:val="22"/>
          <w:szCs w:val="22"/>
        </w:rPr>
        <w:t>dodavat</w:t>
      </w:r>
      <w:r w:rsidRPr="001E554D">
        <w:rPr>
          <w:rFonts w:ascii="Arial" w:hAnsi="Arial" w:cs="Arial"/>
          <w:b/>
          <w:i/>
          <w:sz w:val="22"/>
          <w:szCs w:val="22"/>
        </w:rPr>
        <w:t>el</w:t>
      </w:r>
      <w:r w:rsidRPr="001E554D">
        <w:rPr>
          <w:rFonts w:ascii="Arial" w:hAnsi="Arial" w:cs="Arial"/>
          <w:sz w:val="22"/>
          <w:szCs w:val="22"/>
        </w:rPr>
        <w:t>“</w:t>
      </w:r>
    </w:p>
    <w:p w:rsidR="000E102E" w:rsidRPr="001E554D" w:rsidRDefault="000E102E" w:rsidP="00E06706">
      <w:pPr>
        <w:autoSpaceDE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E06706" w:rsidRPr="001E554D" w:rsidRDefault="00E06706" w:rsidP="006D4586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E554D">
        <w:rPr>
          <w:rFonts w:ascii="Arial" w:hAnsi="Arial" w:cs="Arial"/>
          <w:sz w:val="22"/>
          <w:szCs w:val="22"/>
        </w:rPr>
        <w:t>(o</w:t>
      </w:r>
      <w:r w:rsidRPr="001E554D" w:rsidDel="00CA7F59">
        <w:rPr>
          <w:rFonts w:ascii="Arial" w:hAnsi="Arial" w:cs="Arial"/>
          <w:sz w:val="22"/>
          <w:szCs w:val="22"/>
        </w:rPr>
        <w:t>bjednatel</w:t>
      </w:r>
      <w:r w:rsidRPr="001E554D">
        <w:rPr>
          <w:rFonts w:ascii="Arial" w:hAnsi="Arial" w:cs="Arial"/>
          <w:sz w:val="22"/>
          <w:szCs w:val="22"/>
        </w:rPr>
        <w:t xml:space="preserve"> a z</w:t>
      </w:r>
      <w:r w:rsidRPr="001E554D" w:rsidDel="00CA7F59">
        <w:rPr>
          <w:rFonts w:ascii="Arial" w:hAnsi="Arial" w:cs="Arial"/>
          <w:sz w:val="22"/>
          <w:szCs w:val="22"/>
        </w:rPr>
        <w:t>hotovitel</w:t>
      </w:r>
      <w:r w:rsidRPr="001E554D">
        <w:rPr>
          <w:rFonts w:ascii="Arial" w:hAnsi="Arial" w:cs="Arial"/>
          <w:sz w:val="22"/>
          <w:szCs w:val="22"/>
        </w:rPr>
        <w:t xml:space="preserve"> dále společně též „</w:t>
      </w:r>
      <w:r w:rsidRPr="001E554D">
        <w:rPr>
          <w:rFonts w:ascii="Arial" w:hAnsi="Arial" w:cs="Arial"/>
          <w:b/>
          <w:i/>
          <w:sz w:val="22"/>
          <w:szCs w:val="22"/>
        </w:rPr>
        <w:t>smluvní strany</w:t>
      </w:r>
      <w:r w:rsidRPr="001E554D">
        <w:rPr>
          <w:rFonts w:ascii="Arial" w:hAnsi="Arial" w:cs="Arial"/>
          <w:sz w:val="22"/>
          <w:szCs w:val="22"/>
        </w:rPr>
        <w:t>“, jednotlivě též jen „</w:t>
      </w:r>
      <w:r w:rsidRPr="001E554D">
        <w:rPr>
          <w:rFonts w:ascii="Arial" w:hAnsi="Arial" w:cs="Arial"/>
          <w:b/>
          <w:i/>
          <w:sz w:val="22"/>
          <w:szCs w:val="22"/>
        </w:rPr>
        <w:t>strana</w:t>
      </w:r>
      <w:r w:rsidRPr="001E554D">
        <w:rPr>
          <w:rFonts w:ascii="Arial" w:hAnsi="Arial" w:cs="Arial"/>
          <w:sz w:val="22"/>
          <w:szCs w:val="22"/>
        </w:rPr>
        <w:t>“)</w:t>
      </w:r>
    </w:p>
    <w:p w:rsidR="00E06706" w:rsidRPr="001E554D" w:rsidRDefault="00E06706" w:rsidP="006D4586">
      <w:pPr>
        <w:autoSpaceDE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0E102E" w:rsidRPr="00D93E80" w:rsidRDefault="000E102E" w:rsidP="00384E46">
      <w:pPr>
        <w:autoSpaceDE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1E554D">
        <w:rPr>
          <w:rFonts w:ascii="Arial" w:hAnsi="Arial" w:cs="Arial"/>
          <w:sz w:val="22"/>
          <w:szCs w:val="22"/>
        </w:rPr>
        <w:t xml:space="preserve">uzavírají podle </w:t>
      </w:r>
      <w:r w:rsidR="00E06706" w:rsidRPr="001E554D">
        <w:rPr>
          <w:rFonts w:ascii="Arial" w:hAnsi="Arial" w:cs="Arial"/>
          <w:sz w:val="22"/>
          <w:szCs w:val="22"/>
        </w:rPr>
        <w:t xml:space="preserve">§ 2586 a násl. </w:t>
      </w:r>
      <w:r w:rsidR="004137E6" w:rsidRPr="001E554D">
        <w:rPr>
          <w:rFonts w:ascii="Arial" w:hAnsi="Arial" w:cs="Arial"/>
          <w:sz w:val="22"/>
          <w:szCs w:val="22"/>
        </w:rPr>
        <w:t xml:space="preserve">zákona č. 89/2012 Sb., </w:t>
      </w:r>
      <w:r w:rsidRPr="001E554D">
        <w:rPr>
          <w:rFonts w:ascii="Arial" w:hAnsi="Arial" w:cs="Arial"/>
          <w:sz w:val="22"/>
          <w:szCs w:val="22"/>
        </w:rPr>
        <w:t>občanského zákoníku</w:t>
      </w:r>
      <w:r w:rsidR="004137E6" w:rsidRPr="001E554D">
        <w:rPr>
          <w:rFonts w:ascii="Arial" w:hAnsi="Arial" w:cs="Arial"/>
          <w:sz w:val="22"/>
          <w:szCs w:val="22"/>
        </w:rPr>
        <w:t xml:space="preserve">, </w:t>
      </w:r>
      <w:r w:rsidR="004137E6" w:rsidRPr="00D93E80">
        <w:rPr>
          <w:rFonts w:ascii="Arial" w:hAnsi="Arial" w:cs="Arial"/>
          <w:sz w:val="22"/>
          <w:szCs w:val="22"/>
        </w:rPr>
        <w:t>ve znění pozdějších předpisů (dále jen „</w:t>
      </w:r>
      <w:r w:rsidR="004137E6" w:rsidRPr="00D93E80">
        <w:rPr>
          <w:rFonts w:ascii="Arial" w:hAnsi="Arial" w:cs="Arial"/>
          <w:b/>
          <w:i/>
          <w:sz w:val="22"/>
          <w:szCs w:val="22"/>
        </w:rPr>
        <w:t>občanský zákoník</w:t>
      </w:r>
      <w:r w:rsidR="004137E6" w:rsidRPr="00D93E80">
        <w:rPr>
          <w:rFonts w:ascii="Arial" w:hAnsi="Arial" w:cs="Arial"/>
          <w:sz w:val="22"/>
          <w:szCs w:val="22"/>
        </w:rPr>
        <w:t xml:space="preserve">“) </w:t>
      </w:r>
    </w:p>
    <w:p w:rsidR="007025A1" w:rsidRPr="00AB146D" w:rsidRDefault="000E102E" w:rsidP="003637AC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93E80">
        <w:rPr>
          <w:rFonts w:ascii="Arial" w:hAnsi="Arial" w:cs="Arial"/>
          <w:bCs/>
          <w:sz w:val="22"/>
          <w:szCs w:val="22"/>
        </w:rPr>
        <w:t>tuto smlouvu o dílo</w:t>
      </w:r>
      <w:r w:rsidR="00886111" w:rsidRPr="00D93E80">
        <w:rPr>
          <w:rFonts w:ascii="Arial" w:hAnsi="Arial" w:cs="Arial"/>
          <w:bCs/>
          <w:sz w:val="22"/>
          <w:szCs w:val="22"/>
        </w:rPr>
        <w:t xml:space="preserve"> (dále jen „</w:t>
      </w:r>
      <w:r w:rsidR="00886111" w:rsidRPr="00AB146D">
        <w:rPr>
          <w:rFonts w:ascii="Arial" w:hAnsi="Arial" w:cs="Arial"/>
          <w:b/>
          <w:bCs/>
          <w:i/>
          <w:sz w:val="22"/>
          <w:szCs w:val="22"/>
        </w:rPr>
        <w:t>smlouva</w:t>
      </w:r>
      <w:r w:rsidR="00886111" w:rsidRPr="00AB146D">
        <w:rPr>
          <w:rFonts w:ascii="Arial" w:hAnsi="Arial" w:cs="Arial"/>
          <w:bCs/>
          <w:sz w:val="22"/>
          <w:szCs w:val="22"/>
        </w:rPr>
        <w:t>“)</w:t>
      </w:r>
      <w:r w:rsidR="00BD5011">
        <w:rPr>
          <w:rFonts w:ascii="Arial" w:hAnsi="Arial" w:cs="Arial"/>
          <w:bCs/>
          <w:sz w:val="22"/>
          <w:szCs w:val="22"/>
        </w:rPr>
        <w:t>:</w:t>
      </w:r>
    </w:p>
    <w:p w:rsidR="000E102E" w:rsidRPr="00D172B3" w:rsidRDefault="000E102E" w:rsidP="00E7283E">
      <w:pPr>
        <w:pStyle w:val="SmlouvaNadpisRimsky"/>
        <w:ind w:left="0" w:firstLine="0"/>
      </w:pPr>
      <w:bookmarkStart w:id="0" w:name="_Ref526499195"/>
    </w:p>
    <w:bookmarkEnd w:id="0"/>
    <w:p w:rsidR="00C27F19" w:rsidRPr="008036B5" w:rsidRDefault="000E102E" w:rsidP="00EB5B90">
      <w:pPr>
        <w:pStyle w:val="SmlouvaNadpis1"/>
        <w:ind w:left="0" w:firstLine="0"/>
      </w:pPr>
      <w:r w:rsidRPr="008036B5">
        <w:t>Předmět smlouvy</w:t>
      </w:r>
      <w:bookmarkStart w:id="1" w:name="_Ref524964901"/>
    </w:p>
    <w:p w:rsidR="00886111" w:rsidRPr="00D93E80" w:rsidRDefault="005A55C7" w:rsidP="006D4586">
      <w:pPr>
        <w:pStyle w:val="SmlouvaOdstavec1"/>
      </w:pPr>
      <w:r w:rsidRPr="008036B5">
        <w:t>Dodavat</w:t>
      </w:r>
      <w:r w:rsidR="008A0F39" w:rsidRPr="008036B5">
        <w:t xml:space="preserve">el se zavazuje </w:t>
      </w:r>
      <w:r w:rsidR="00886111" w:rsidRPr="00852DAE">
        <w:t>za podmínek obsažených v této smlouvě, na svůj náklad a na své nebezpečí, v níže uvedeném termínu provést pro objednatele</w:t>
      </w:r>
      <w:r w:rsidR="008A0F39" w:rsidRPr="00852DAE">
        <w:t xml:space="preserve"> díl</w:t>
      </w:r>
      <w:r w:rsidR="00886111" w:rsidRPr="00852DAE">
        <w:t xml:space="preserve">o, spočívající ve stavebních pracích a v poskytnutí souvisejících dodávek a služeb vedoucích k realizaci </w:t>
      </w:r>
      <w:r w:rsidR="008A0F39" w:rsidRPr="00852DAE">
        <w:t xml:space="preserve">stavby </w:t>
      </w:r>
      <w:r w:rsidR="008A0F39" w:rsidRPr="00A5251B">
        <w:rPr>
          <w:b/>
        </w:rPr>
        <w:t>„</w:t>
      </w:r>
      <w:r w:rsidR="00BD5011" w:rsidRPr="00BD5011">
        <w:rPr>
          <w:b/>
        </w:rPr>
        <w:t>Aktivizační centrum – denní stacionář</w:t>
      </w:r>
      <w:r w:rsidR="008A0F39" w:rsidRPr="00A5251B">
        <w:rPr>
          <w:b/>
        </w:rPr>
        <w:t>“</w:t>
      </w:r>
      <w:r w:rsidR="00886111" w:rsidRPr="00A5251B">
        <w:t>, a to</w:t>
      </w:r>
      <w:r w:rsidR="008A0F39" w:rsidRPr="00A5251B">
        <w:t xml:space="preserve"> podle prováděcí projektové dokumentace</w:t>
      </w:r>
      <w:r w:rsidR="00E302D9" w:rsidRPr="00A5251B">
        <w:t xml:space="preserve">, </w:t>
      </w:r>
      <w:r w:rsidR="00065AFA">
        <w:t xml:space="preserve">kterou vypracovala společnost </w:t>
      </w:r>
      <w:r w:rsidR="00BD5011" w:rsidRPr="00BD5011">
        <w:t>Energy Benefit Centre a.s., se sídlem Křenova 438/3, Veleslavín, 162 00 Praha 6, IČ: 29029210</w:t>
      </w:r>
      <w:r w:rsidR="00DB5252" w:rsidRPr="001E554D">
        <w:t xml:space="preserve"> (dále jen „</w:t>
      </w:r>
      <w:r w:rsidR="00084ED2" w:rsidRPr="001E554D">
        <w:rPr>
          <w:b/>
          <w:i/>
        </w:rPr>
        <w:t>p</w:t>
      </w:r>
      <w:r w:rsidR="00DB5252" w:rsidRPr="001E554D">
        <w:rPr>
          <w:b/>
          <w:i/>
        </w:rPr>
        <w:t>rojektová dokumentace</w:t>
      </w:r>
      <w:r w:rsidR="00DB5252" w:rsidRPr="001E554D">
        <w:t>“)</w:t>
      </w:r>
      <w:r w:rsidR="00065AFA">
        <w:t>, která</w:t>
      </w:r>
      <w:r w:rsidR="00886111" w:rsidRPr="001E554D">
        <w:t xml:space="preserve"> tvoří </w:t>
      </w:r>
      <w:r w:rsidR="00886111" w:rsidRPr="001E554D">
        <w:rPr>
          <w:u w:val="single"/>
        </w:rPr>
        <w:t xml:space="preserve">Přílohu č. </w:t>
      </w:r>
      <w:r w:rsidR="00084ED2" w:rsidRPr="001E554D">
        <w:rPr>
          <w:u w:val="single"/>
        </w:rPr>
        <w:t>5</w:t>
      </w:r>
      <w:r w:rsidR="00886111" w:rsidRPr="001E554D">
        <w:t xml:space="preserve"> k této smlouvě, dále v souladu s</w:t>
      </w:r>
      <w:r w:rsidR="005917A4" w:rsidRPr="001E554D">
        <w:t> </w:t>
      </w:r>
      <w:r w:rsidR="00886111" w:rsidRPr="001E554D">
        <w:t>obecně</w:t>
      </w:r>
      <w:r w:rsidR="005917A4" w:rsidRPr="001E554D">
        <w:t xml:space="preserve"> </w:t>
      </w:r>
      <w:r w:rsidR="00886111" w:rsidRPr="001E554D">
        <w:t>závaznými právními předpisy,</w:t>
      </w:r>
      <w:r w:rsidR="00702282" w:rsidRPr="001E554D">
        <w:t xml:space="preserve"> technickými normami a podmínkami výrobců materiálu a </w:t>
      </w:r>
      <w:r w:rsidR="00702282" w:rsidRPr="001E554D">
        <w:lastRenderedPageBreak/>
        <w:t>dodaných zařízeních,</w:t>
      </w:r>
      <w:r w:rsidR="00886111" w:rsidRPr="001E554D">
        <w:t xml:space="preserve"> podmínkami uvedenými v zadávací dokumentaci veřejné zakázky, časovým harmonogramem</w:t>
      </w:r>
      <w:r w:rsidR="00DB5252" w:rsidRPr="001E554D">
        <w:t xml:space="preserve"> </w:t>
      </w:r>
      <w:r w:rsidR="00DB5252" w:rsidRPr="00751006">
        <w:t>prováděného díla (dále jen „</w:t>
      </w:r>
      <w:r w:rsidR="00CA197D" w:rsidRPr="00751006">
        <w:rPr>
          <w:b/>
          <w:i/>
        </w:rPr>
        <w:t>Harmonogram plnění</w:t>
      </w:r>
      <w:r w:rsidR="00DB5252" w:rsidRPr="00751006">
        <w:t>“)</w:t>
      </w:r>
      <w:r w:rsidR="00886111" w:rsidRPr="00751006">
        <w:t>,</w:t>
      </w:r>
      <w:r w:rsidR="00886111" w:rsidRPr="001E554D">
        <w:t xml:space="preserve"> který je součástí Smlouvy jako </w:t>
      </w:r>
      <w:r w:rsidR="00886111" w:rsidRPr="001E554D">
        <w:rPr>
          <w:u w:val="single"/>
        </w:rPr>
        <w:t xml:space="preserve">Příloha č. </w:t>
      </w:r>
      <w:r w:rsidR="00084ED2" w:rsidRPr="001E554D">
        <w:rPr>
          <w:u w:val="single"/>
        </w:rPr>
        <w:t>1</w:t>
      </w:r>
      <w:r w:rsidR="00886111" w:rsidRPr="001E554D">
        <w:t xml:space="preserve"> a</w:t>
      </w:r>
      <w:r w:rsidR="008A0F39" w:rsidRPr="001E554D">
        <w:t xml:space="preserve"> v rozsahu specifikovaném v</w:t>
      </w:r>
      <w:r w:rsidR="007A6D4A" w:rsidRPr="001E554D">
        <w:t> soupise prací</w:t>
      </w:r>
      <w:r w:rsidR="00702282" w:rsidRPr="001E554D">
        <w:t xml:space="preserve">, dodávek a služeb s </w:t>
      </w:r>
      <w:r w:rsidR="008A0F39" w:rsidRPr="001E554D">
        <w:t>výkaz</w:t>
      </w:r>
      <w:r w:rsidR="00702282" w:rsidRPr="001E554D">
        <w:t>y</w:t>
      </w:r>
      <w:r w:rsidR="008A0F39" w:rsidRPr="001E554D">
        <w:t xml:space="preserve"> výměr </w:t>
      </w:r>
      <w:r w:rsidR="00702282" w:rsidRPr="001E554D">
        <w:t xml:space="preserve">a cenovou nabídkou dodavatele </w:t>
      </w:r>
      <w:r w:rsidR="008A0F39" w:rsidRPr="001E554D">
        <w:t>(</w:t>
      </w:r>
      <w:r w:rsidR="00702282" w:rsidRPr="001E554D">
        <w:t>dále jen „</w:t>
      </w:r>
      <w:r w:rsidR="00084ED2" w:rsidRPr="001E554D">
        <w:rPr>
          <w:b/>
          <w:i/>
        </w:rPr>
        <w:t>oceněný soupis prací vč. výkaz</w:t>
      </w:r>
      <w:r w:rsidR="005917A4" w:rsidRPr="00D93E80">
        <w:rPr>
          <w:b/>
          <w:i/>
        </w:rPr>
        <w:t>u</w:t>
      </w:r>
      <w:r w:rsidR="00084ED2" w:rsidRPr="00D93E80">
        <w:rPr>
          <w:b/>
          <w:i/>
        </w:rPr>
        <w:t xml:space="preserve"> výměr</w:t>
      </w:r>
      <w:r w:rsidR="00702282" w:rsidRPr="00D93E80">
        <w:t>“</w:t>
      </w:r>
      <w:r w:rsidR="008A0F39" w:rsidRPr="00D93E80">
        <w:t xml:space="preserve">), který tvoří </w:t>
      </w:r>
      <w:r w:rsidR="00886111" w:rsidRPr="00D93E80">
        <w:rPr>
          <w:u w:val="single"/>
        </w:rPr>
        <w:t>P</w:t>
      </w:r>
      <w:r w:rsidR="008A0F39" w:rsidRPr="00D93E80">
        <w:rPr>
          <w:u w:val="single"/>
        </w:rPr>
        <w:t>řílohu</w:t>
      </w:r>
      <w:r w:rsidR="00886111" w:rsidRPr="00D93E80">
        <w:rPr>
          <w:u w:val="single"/>
        </w:rPr>
        <w:t xml:space="preserve"> č. 3</w:t>
      </w:r>
      <w:r w:rsidR="008A0F39" w:rsidRPr="00D93E80">
        <w:t xml:space="preserve"> této smlouvy</w:t>
      </w:r>
      <w:r w:rsidR="00702282" w:rsidRPr="00D93E80">
        <w:t xml:space="preserve"> (dále jen „</w:t>
      </w:r>
      <w:r w:rsidR="00702282" w:rsidRPr="00D93E80">
        <w:rPr>
          <w:b/>
          <w:i/>
        </w:rPr>
        <w:t>dílo</w:t>
      </w:r>
      <w:r w:rsidR="00702282" w:rsidRPr="00D93E80">
        <w:t>“)</w:t>
      </w:r>
      <w:r w:rsidR="00886111" w:rsidRPr="00D93E80">
        <w:t xml:space="preserve">. </w:t>
      </w:r>
      <w:r w:rsidR="008A0F39" w:rsidRPr="00D93E80">
        <w:t xml:space="preserve"> </w:t>
      </w:r>
      <w:r w:rsidR="004E36CE" w:rsidRPr="00D93E80">
        <w:t>Součástí provedení díla je i vypracování nezbytné výrobní a dílenské dokumentace.</w:t>
      </w:r>
      <w:bookmarkEnd w:id="1"/>
      <w:r w:rsidR="008A0F39" w:rsidRPr="00D93E80">
        <w:t xml:space="preserve">  </w:t>
      </w:r>
    </w:p>
    <w:p w:rsidR="00C27F19" w:rsidRPr="00D71139" w:rsidRDefault="00065AFA" w:rsidP="00C27F19">
      <w:pPr>
        <w:pStyle w:val="SmlouvaOdstavec1"/>
      </w:pPr>
      <w:bookmarkStart w:id="2" w:name="_Ref524964644"/>
      <w:r>
        <w:t xml:space="preserve">Místo plnění předmětu díla je </w:t>
      </w:r>
      <w:r w:rsidR="00827A76" w:rsidRPr="00827A76">
        <w:t>293 01 Mladá Boleslav, Havlíčkova 447</w:t>
      </w:r>
      <w:r>
        <w:t xml:space="preserve"> </w:t>
      </w:r>
      <w:r w:rsidR="00DB5252" w:rsidRPr="005917A4">
        <w:t>(dále jen „</w:t>
      </w:r>
      <w:r w:rsidR="00DB5252" w:rsidRPr="005917A4">
        <w:rPr>
          <w:b/>
          <w:i/>
        </w:rPr>
        <w:t>místo plnění</w:t>
      </w:r>
      <w:r w:rsidR="00DB5252" w:rsidRPr="009F2067">
        <w:t>“)</w:t>
      </w:r>
      <w:r w:rsidR="00702282" w:rsidRPr="009F2067">
        <w:t xml:space="preserve">, a to </w:t>
      </w:r>
      <w:r w:rsidR="008A0F39" w:rsidRPr="00F46947">
        <w:t xml:space="preserve">v rozsahu projektové dokumentace a podle </w:t>
      </w:r>
      <w:r w:rsidR="0033478E" w:rsidRPr="00F46947">
        <w:t>oceněného soupisu prací vč. výkaz</w:t>
      </w:r>
      <w:r w:rsidR="005917A4" w:rsidRPr="00D71139">
        <w:t>u</w:t>
      </w:r>
      <w:r w:rsidR="0033478E" w:rsidRPr="00D71139">
        <w:t xml:space="preserve"> výměr</w:t>
      </w:r>
      <w:bookmarkEnd w:id="2"/>
      <w:r w:rsidR="00827A76">
        <w:t>.</w:t>
      </w:r>
    </w:p>
    <w:p w:rsidR="00C27F19" w:rsidRPr="00D71139" w:rsidRDefault="001A1F88" w:rsidP="00C27F19">
      <w:pPr>
        <w:pStyle w:val="SmlouvaOdstavec1"/>
      </w:pPr>
      <w:bookmarkStart w:id="3" w:name="_Ref524964908"/>
      <w:r w:rsidRPr="00D71139">
        <w:t>Součástí díla jsou i práce a dodávky v této smlouvě nebo její</w:t>
      </w:r>
      <w:r w:rsidR="0033478E" w:rsidRPr="00D71139">
        <w:t>ch</w:t>
      </w:r>
      <w:r w:rsidRPr="00D71139">
        <w:t xml:space="preserve"> přílo</w:t>
      </w:r>
      <w:r w:rsidR="0033478E" w:rsidRPr="005D2A1E">
        <w:t>hách</w:t>
      </w:r>
      <w:r w:rsidRPr="005D2A1E">
        <w:t xml:space="preserve"> nespecifikované, které však jsou k řádnému provedení a dokončení díla nezbytné a o kterých dodavatel vzhledem ke své kvalifikaci a zkušenostem měl, nebo mohl vědět. Provedení těchto prací </w:t>
      </w:r>
      <w:r w:rsidR="005917A4">
        <w:t xml:space="preserve">se </w:t>
      </w:r>
      <w:r w:rsidRPr="005917A4">
        <w:t>v žádném případě nezvyšuje cenu díla nebo nemá význam prodloužení jakýkoliv termínů sjednaných v</w:t>
      </w:r>
      <w:r w:rsidR="0033478E" w:rsidRPr="009F2067">
        <w:t> H</w:t>
      </w:r>
      <w:r w:rsidRPr="009F2067">
        <w:t>armonogramu</w:t>
      </w:r>
      <w:r w:rsidR="0033478E" w:rsidRPr="00F46947">
        <w:t xml:space="preserve"> plnění</w:t>
      </w:r>
      <w:r w:rsidRPr="00F46947">
        <w:t xml:space="preserve">, nedohodnou-li se </w:t>
      </w:r>
      <w:r w:rsidRPr="00D71139">
        <w:t>smluvní strany jinak.</w:t>
      </w:r>
      <w:bookmarkEnd w:id="3"/>
    </w:p>
    <w:p w:rsidR="00C27F19" w:rsidRPr="00D93E80" w:rsidRDefault="001A1F88" w:rsidP="00C27F19">
      <w:pPr>
        <w:pStyle w:val="SmlouvaOdstavec1"/>
      </w:pPr>
      <w:r w:rsidRPr="005D2A1E">
        <w:t xml:space="preserve">Součástí plnění předmětu díla je předání veškerých povinných dokladů dle platných ČSN a dle právního řádu ČR. </w:t>
      </w:r>
      <w:bookmarkStart w:id="4" w:name="_Ref493771227"/>
    </w:p>
    <w:p w:rsidR="00C27F19" w:rsidRPr="00D93E80" w:rsidRDefault="001A1F88" w:rsidP="00C27F19">
      <w:pPr>
        <w:pStyle w:val="SmlouvaOdstavec1"/>
      </w:pPr>
      <w:r w:rsidRPr="00D93E80">
        <w:t>Dodavatel zabezpečí na svůj náklad a nebezpečí všechna související povolení a souhlasy, plnění a práce, pokud není v této smlouvě stanoveno jinak, jichž bude zapotřebí k dosažení účelu této smlouvy anebo pro účely splnění požadavků právních či technických norem.</w:t>
      </w:r>
      <w:bookmarkStart w:id="5" w:name="_Ref524964963"/>
      <w:bookmarkEnd w:id="4"/>
    </w:p>
    <w:p w:rsidR="00C27F19" w:rsidRPr="00D93E80" w:rsidRDefault="007002F9" w:rsidP="00C27F19">
      <w:pPr>
        <w:pStyle w:val="SmlouvaOdstavec1"/>
      </w:pPr>
      <w:r w:rsidRPr="00D93E80">
        <w:t xml:space="preserve">Dodavatel je povinen jako odborně způsobilá osoba zkontrolovat předanou </w:t>
      </w:r>
      <w:r w:rsidR="0033478E" w:rsidRPr="00D93E80">
        <w:t>p</w:t>
      </w:r>
      <w:r w:rsidRPr="00D93E80">
        <w:t xml:space="preserve">rojektovou dokumentaci a upozornit </w:t>
      </w:r>
      <w:r w:rsidR="00302ADB" w:rsidRPr="00D93E80">
        <w:t>o</w:t>
      </w:r>
      <w:r w:rsidRPr="00D93E80">
        <w:t xml:space="preserve">bjednatele bez zbytečného odkladu na zjištěné vady a nedostatky a předat mu soupis zjištěných vad a nedostatků předané </w:t>
      </w:r>
      <w:r w:rsidR="00302ADB" w:rsidRPr="00D93E80">
        <w:t>p</w:t>
      </w:r>
      <w:r w:rsidRPr="00D93E80">
        <w:t xml:space="preserve">rojektové dokumentace včetně návrhů na jejich odstranění a včetně vymezení dopadu na předmět a cenu </w:t>
      </w:r>
      <w:r w:rsidR="00302ADB" w:rsidRPr="00D93E80">
        <w:t>d</w:t>
      </w:r>
      <w:r w:rsidRPr="00D93E80">
        <w:t xml:space="preserve">íla, a to nejpozději před zahájením prací na příslušné části </w:t>
      </w:r>
      <w:r w:rsidR="00302ADB" w:rsidRPr="00D93E80">
        <w:t>d</w:t>
      </w:r>
      <w:r w:rsidRPr="00D93E80">
        <w:t>íla, které se změny týkají.</w:t>
      </w:r>
      <w:bookmarkEnd w:id="5"/>
      <w:r w:rsidRPr="00D93E80">
        <w:t xml:space="preserve">  </w:t>
      </w:r>
      <w:bookmarkStart w:id="6" w:name="_Ref524964974"/>
    </w:p>
    <w:p w:rsidR="00C27F19" w:rsidRPr="00AB146D" w:rsidRDefault="00765AAA" w:rsidP="00C27F19">
      <w:pPr>
        <w:pStyle w:val="SmlouvaOdstavec1"/>
      </w:pPr>
      <w:r w:rsidRPr="00D93E80">
        <w:t xml:space="preserve">Dodavatel </w:t>
      </w:r>
      <w:r w:rsidR="00DB5252" w:rsidRPr="00D93E80">
        <w:t xml:space="preserve">prohlašuje, že podmínky v místě plnění díla jsou mu známy, dobře je prozkoumal a že všechny práce mohou být provedeny a dokončeny způsobem a v termínech stanovených touto </w:t>
      </w:r>
      <w:r w:rsidR="00302ADB" w:rsidRPr="00AB146D">
        <w:t>s</w:t>
      </w:r>
      <w:r w:rsidR="00DB5252" w:rsidRPr="00AB146D">
        <w:t>mlouvou.</w:t>
      </w:r>
      <w:bookmarkEnd w:id="6"/>
    </w:p>
    <w:p w:rsidR="00C27F19" w:rsidRPr="00852DAE" w:rsidRDefault="00765AAA" w:rsidP="00C27F19">
      <w:pPr>
        <w:pStyle w:val="SmlouvaOdstavec1"/>
      </w:pPr>
      <w:r w:rsidRPr="008036B5">
        <w:t xml:space="preserve">Dodavatel před zpracováním cenové nabídky provedl revizi úplnosti a správnosti oceňovaného </w:t>
      </w:r>
      <w:r w:rsidR="00302ADB" w:rsidRPr="00852DAE">
        <w:t xml:space="preserve">soupisu prací, vč. výkazu výměr, </w:t>
      </w:r>
      <w:r w:rsidRPr="00852DAE">
        <w:t xml:space="preserve">který byl i součástí zadávacích podmínek, a prohlašuje, že neshledal žádné rozdíly s předanou </w:t>
      </w:r>
      <w:r w:rsidR="00302ADB" w:rsidRPr="00852DAE">
        <w:t>p</w:t>
      </w:r>
      <w:r w:rsidRPr="00852DAE">
        <w:t>rojektovou dokumentací.</w:t>
      </w:r>
    </w:p>
    <w:p w:rsidR="00C27F19" w:rsidRPr="005917A4" w:rsidRDefault="000E102E" w:rsidP="001E554D">
      <w:pPr>
        <w:pStyle w:val="SmlouvaOdstavec1"/>
        <w:ind w:hanging="592"/>
      </w:pPr>
      <w:r w:rsidRPr="00A5251B">
        <w:t xml:space="preserve">Objednatel se zavazuje za </w:t>
      </w:r>
      <w:r w:rsidR="008E2DF8" w:rsidRPr="00A5251B">
        <w:t xml:space="preserve">řádně </w:t>
      </w:r>
      <w:r w:rsidRPr="00A5251B">
        <w:t>pr</w:t>
      </w:r>
      <w:r w:rsidR="00B27E33" w:rsidRPr="00A5251B">
        <w:t>oveden</w:t>
      </w:r>
      <w:r w:rsidR="008E2DF8" w:rsidRPr="00A5251B">
        <w:t>é</w:t>
      </w:r>
      <w:r w:rsidR="00B27E33" w:rsidRPr="00A5251B">
        <w:t xml:space="preserve"> díl</w:t>
      </w:r>
      <w:r w:rsidR="008E2DF8" w:rsidRPr="00A5251B">
        <w:t>o</w:t>
      </w:r>
      <w:r w:rsidR="00B27E33" w:rsidRPr="00A5251B">
        <w:t xml:space="preserve"> </w:t>
      </w:r>
      <w:r w:rsidRPr="00A5251B">
        <w:t xml:space="preserve">zaplatit </w:t>
      </w:r>
      <w:r w:rsidR="005A55C7" w:rsidRPr="00A5251B">
        <w:t>dodavat</w:t>
      </w:r>
      <w:r w:rsidRPr="001E554D">
        <w:t>eli cenu díl</w:t>
      </w:r>
      <w:r w:rsidR="0033478E" w:rsidRPr="001E554D">
        <w:t>a</w:t>
      </w:r>
      <w:r w:rsidRPr="001E554D">
        <w:t xml:space="preserve"> uvedenou v</w:t>
      </w:r>
      <w:r w:rsidR="00F46947">
        <w:t> </w:t>
      </w:r>
      <w:r w:rsidRPr="00F46947">
        <w:t>článku</w:t>
      </w:r>
      <w:r w:rsidR="00F46947">
        <w:t xml:space="preserve"> </w:t>
      </w:r>
      <w:r w:rsidR="00F46947">
        <w:fldChar w:fldCharType="begin"/>
      </w:r>
      <w:r w:rsidR="00F46947">
        <w:instrText xml:space="preserve"> REF _Ref526499047 \r \h </w:instrText>
      </w:r>
      <w:r w:rsidR="00F46947">
        <w:fldChar w:fldCharType="separate"/>
      </w:r>
      <w:r w:rsidR="00D774A1">
        <w:t>III</w:t>
      </w:r>
      <w:r w:rsidR="00F46947">
        <w:fldChar w:fldCharType="end"/>
      </w:r>
      <w:r w:rsidRPr="005917A4">
        <w:t xml:space="preserve">. smlouvy, a to za podmínek uvedených v této smlouvě. </w:t>
      </w:r>
    </w:p>
    <w:p w:rsidR="006D4586" w:rsidRPr="005917A4" w:rsidRDefault="006D4586" w:rsidP="001E554D">
      <w:pPr>
        <w:pStyle w:val="SmlouvaOdstavec1"/>
        <w:tabs>
          <w:tab w:val="clear" w:pos="450"/>
        </w:tabs>
        <w:ind w:left="426" w:hanging="568"/>
        <w:rPr>
          <w:lang w:eastAsia="en-US"/>
        </w:rPr>
      </w:pPr>
      <w:r w:rsidRPr="00D71139">
        <w:t>Smluvní strany se dohodly, že dodavatel v rámci provedení díla za cenu díla sjednanou v této smlouv</w:t>
      </w:r>
      <w:r w:rsidR="005917A4">
        <w:t>ě</w:t>
      </w:r>
      <w:r w:rsidRPr="005917A4">
        <w:t xml:space="preserve"> provede na své náklady a nebezpečí pro objednatele rovněž všechny dále uvedené práce a dodávky: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lastRenderedPageBreak/>
        <w:t>průběžná aktualizace Harmonogramu plnění (v důsledku změn neprodleně, v ostatních případech každé 3 měsíce);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vypracování kontrolně-zkušebního plánu stavby, který bude předán objednateli k odsouhlasení do 7 kalendářních dnů od předání staveniště;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náklady na případnou likvidaci havárie;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zpracování plánu bezpečnosti a ochrany zdraví při práci (dále jen „</w:t>
      </w:r>
      <w:r w:rsidRPr="00D64542">
        <w:rPr>
          <w:rFonts w:ascii="Arial" w:hAnsi="Arial" w:cs="Arial"/>
          <w:b/>
          <w:bCs/>
          <w:i/>
          <w:iCs/>
          <w:sz w:val="22"/>
          <w:szCs w:val="22"/>
        </w:rPr>
        <w:t>BOZP</w:t>
      </w:r>
      <w:r w:rsidRPr="00D64542">
        <w:rPr>
          <w:rFonts w:ascii="Arial" w:hAnsi="Arial" w:cs="Arial"/>
          <w:sz w:val="22"/>
          <w:szCs w:val="22"/>
        </w:rPr>
        <w:t xml:space="preserve">“) na staveništi včetně opatření pro jeho zajištění; 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zajištění bezpečnosti všech osob a vozidel v prostoru, kde se nachází dílo a jeho okolí, dodržování platných BOZP na staveništi, to vše tak, aby běžný provoz objednatele byl narušen co nejméně;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náklady na protipožární ochranu;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zajištění dodávek vody a elektrické energie pro potřeby provádění díla, včetně potřebných (dočasných) instalatérských prací a uhrazení příslušných nákladů, poplatků a plateb, včetně instalace a provozu vlastních měřidel</w:t>
      </w:r>
      <w:r w:rsidR="004B71F6" w:rsidRPr="00D64542">
        <w:rPr>
          <w:rFonts w:ascii="Arial" w:hAnsi="Arial" w:cs="Arial"/>
          <w:sz w:val="22"/>
          <w:szCs w:val="22"/>
        </w:rPr>
        <w:t xml:space="preserve"> s tím, že</w:t>
      </w:r>
      <w:r w:rsidRPr="00D64542">
        <w:rPr>
          <w:rFonts w:ascii="Arial" w:hAnsi="Arial" w:cs="Arial"/>
          <w:sz w:val="22"/>
          <w:szCs w:val="22"/>
        </w:rPr>
        <w:t xml:space="preserve"> odběrná místa elektrické energie a vody a případné dočasné přípojky budou stanoveny po dohodě s</w:t>
      </w:r>
      <w:r w:rsidR="00D43794" w:rsidRPr="00D64542">
        <w:rPr>
          <w:rFonts w:ascii="Arial" w:hAnsi="Arial" w:cs="Arial"/>
          <w:sz w:val="22"/>
          <w:szCs w:val="22"/>
        </w:rPr>
        <w:t> </w:t>
      </w:r>
      <w:r w:rsidRPr="00D64542">
        <w:rPr>
          <w:rFonts w:ascii="Arial" w:hAnsi="Arial" w:cs="Arial"/>
          <w:sz w:val="22"/>
          <w:szCs w:val="22"/>
        </w:rPr>
        <w:t>objednatelem</w:t>
      </w:r>
      <w:r w:rsidR="00D43794" w:rsidRPr="00D64542">
        <w:rPr>
          <w:rFonts w:ascii="Arial" w:hAnsi="Arial" w:cs="Arial"/>
          <w:sz w:val="22"/>
          <w:szCs w:val="22"/>
        </w:rPr>
        <w:t>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příprava staveniště včetně přístupu na staveniště;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dodání materiálů a dílců v požadované kvalitě, včetně jejich certifikátů a atestů;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zhotovení práce podle technologického předpisu;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veškeré nutné prostředky ochrany práce;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zabezpečení průchodu pro pěší po celou dobu výstavby;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udržování veškerých přístupových komunikací na staveniště bez překážek bránících průjezdu a průchodu, pokud není ve smlouvě stanoveno jinak, a dále zajištění pravidelného čištění všech komunikací a chodníků znečištěných v důsledku provádění díla, bude-li potřeba;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zajištění likvidace veškerého odpadu vzniklého při provádění díla dle platných právních předpisů;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letní opatření;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zimní opatření;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zhotovení potřebných provizorních přechodů či přejezdů k objektům, včetně případného nutného osvětlení;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zajištění, aby stavební práce a jiné práce v souvislosti s prováděním díla byly prováděny tak, aby nedošlo k narušení nočního klidu;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zajištění staveniště proti všem vlivům znemožňujícím nebo znesnadňujícím práci (čerpání vody, zajištění svahu, přístřešky, zazimování stavby apod.);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soustavné vytyčování zřetelného označení obvodu staveniště;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odvoz a poplatek za uložení vybouraných hmot a nevhodných zemin započítaných v nákladech v rozpočtu;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zajištění provozu zařízení staveniště zejména zajištění</w:t>
      </w:r>
      <w:r w:rsidR="00AD00EE" w:rsidRPr="00D64542">
        <w:rPr>
          <w:rFonts w:ascii="Arial" w:hAnsi="Arial" w:cs="Arial"/>
          <w:sz w:val="22"/>
          <w:szCs w:val="22"/>
        </w:rPr>
        <w:t>m</w:t>
      </w:r>
      <w:r w:rsidRPr="00D64542">
        <w:rPr>
          <w:rFonts w:ascii="Arial" w:hAnsi="Arial" w:cs="Arial"/>
          <w:sz w:val="22"/>
          <w:szCs w:val="22"/>
        </w:rPr>
        <w:t xml:space="preserve"> jeho vybavení a provoz</w:t>
      </w:r>
      <w:r w:rsidR="00AD00EE" w:rsidRPr="00D64542">
        <w:rPr>
          <w:rFonts w:ascii="Arial" w:hAnsi="Arial" w:cs="Arial"/>
          <w:sz w:val="22"/>
          <w:szCs w:val="22"/>
        </w:rPr>
        <w:t>u</w:t>
      </w:r>
      <w:r w:rsidRPr="00D64542">
        <w:rPr>
          <w:rFonts w:ascii="Arial" w:hAnsi="Arial" w:cs="Arial"/>
          <w:sz w:val="22"/>
          <w:szCs w:val="22"/>
        </w:rPr>
        <w:t>, úklid</w:t>
      </w:r>
      <w:r w:rsidR="00AD00EE" w:rsidRPr="00D64542">
        <w:rPr>
          <w:rFonts w:ascii="Arial" w:hAnsi="Arial" w:cs="Arial"/>
          <w:sz w:val="22"/>
          <w:szCs w:val="22"/>
        </w:rPr>
        <w:t>u</w:t>
      </w:r>
      <w:r w:rsidRPr="00D64542">
        <w:rPr>
          <w:rFonts w:ascii="Arial" w:hAnsi="Arial" w:cs="Arial"/>
          <w:sz w:val="22"/>
          <w:szCs w:val="22"/>
        </w:rPr>
        <w:t>, údržb</w:t>
      </w:r>
      <w:r w:rsidR="00AD00EE" w:rsidRPr="00D64542">
        <w:rPr>
          <w:rFonts w:ascii="Arial" w:hAnsi="Arial" w:cs="Arial"/>
          <w:sz w:val="22"/>
          <w:szCs w:val="22"/>
        </w:rPr>
        <w:t>y</w:t>
      </w:r>
      <w:r w:rsidRPr="00D64542">
        <w:rPr>
          <w:rFonts w:ascii="Arial" w:hAnsi="Arial" w:cs="Arial"/>
          <w:sz w:val="22"/>
          <w:szCs w:val="22"/>
        </w:rPr>
        <w:t xml:space="preserve"> a opravy, dodržování</w:t>
      </w:r>
      <w:r w:rsidR="00AD00EE" w:rsidRPr="00D64542">
        <w:rPr>
          <w:rFonts w:ascii="Arial" w:hAnsi="Arial" w:cs="Arial"/>
          <w:sz w:val="22"/>
          <w:szCs w:val="22"/>
        </w:rPr>
        <w:t>m</w:t>
      </w:r>
      <w:r w:rsidRPr="00D64542">
        <w:rPr>
          <w:rFonts w:ascii="Arial" w:hAnsi="Arial" w:cs="Arial"/>
          <w:sz w:val="22"/>
          <w:szCs w:val="22"/>
        </w:rPr>
        <w:t xml:space="preserve"> bezpečnosti a hygieny na pracovišti;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 xml:space="preserve">v případě, že před zahájením prací nebo v jejich průběhu bude zjištěn výskyt netopýrů nebo rorýse obecného, musí dodavatel neprodleně pozastavit práce a tuto skutečnost ohlásit a projednat s příslušným orgánem ochrany přírody a krajiny; 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zajištění vydání potřebných rozhodnutí ohledně stanovení pro přechodné úpravy provozu na pozemních komunikacích dle projektové dokumentace a dle vyjádření dotčených orgánů;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lastRenderedPageBreak/>
        <w:t>zajištění vydání rozhodnutí o povolení uzavírek, a to i částečných (zajištění objízdných tras předpokládá rovněž soustavnou péči dodavatele o řádné a kvalitní značení objízdných tras);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náklady na objízdné trasy a dopravní značení;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zabezpečení povolení kácení zeleně;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zajištění geodeta a geologa stavby, včetně zajištění potřebných rozborů v akreditované laboratoři;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zpracování havarijního plánu, který stanoví způsob ochrany díla během stavby, včetně zajištění odsouhlasení příslušnými orgány, zajištění odsouhlasení je nutné před zahájením stavebních prací;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náklady na obnovení geodetických bodů;</w:t>
      </w:r>
    </w:p>
    <w:p w:rsidR="006D4586" w:rsidRPr="00D64542" w:rsidRDefault="006D4586" w:rsidP="009F3503">
      <w:pPr>
        <w:pStyle w:val="SmlouvaOdrky"/>
        <w:numPr>
          <w:ilvl w:val="0"/>
          <w:numId w:val="63"/>
        </w:numPr>
        <w:adjustRightInd/>
        <w:rPr>
          <w:lang w:eastAsia="en-US"/>
        </w:rPr>
      </w:pPr>
      <w:r w:rsidRPr="00D64542">
        <w:t>zabezpečení případného náhradního zásobování okolních nemovitostí, včetně odvozu domácího odpadu, zabezpečení přístupu záchranným složkám organizací ČR;</w:t>
      </w:r>
    </w:p>
    <w:p w:rsidR="006D4586" w:rsidRPr="00D64542" w:rsidRDefault="006D4586" w:rsidP="009F3503">
      <w:pPr>
        <w:pStyle w:val="SmlouvaOdrky"/>
        <w:numPr>
          <w:ilvl w:val="0"/>
          <w:numId w:val="63"/>
        </w:numPr>
        <w:adjustRightInd/>
        <w:spacing w:after="0"/>
        <w:rPr>
          <w:lang w:eastAsia="en-US"/>
        </w:rPr>
      </w:pPr>
      <w:r w:rsidRPr="00D64542">
        <w:t>zajištění a umožnění přístupu pracovníkům organizace provádějící archeologický průzkum;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D64542">
        <w:rPr>
          <w:rFonts w:ascii="Arial" w:hAnsi="Arial" w:cs="Arial"/>
          <w:sz w:val="22"/>
          <w:szCs w:val="22"/>
        </w:rPr>
        <w:t>zkoušky a měření, revize zařízení;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zajištění ostrahy stavby v průběhu realizace;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zajištění vytápěného a osvětleného prostoru včetně možnosti připojení elektrospotřebičů pro stálý stavební dozor objednatele a konání kontrolních dnů;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předložení technologických postupů k prováděným pracím, a to alespoň 8 dní před zahájením prací;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doložení technických listů k použitým materiálům;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vyzvání zástupce objednatele nebo technického dozoru ke kontrole jednotlivých technologických kroků, zakrývaných vrstev a konstrukcí, a to alespoň 4 dny před jejich zakrytím;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statická posouzení;  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v rámci závěrečného úklidu zajištění odstranění všech dočasných značení, zakrytí, ochranných obalů a pásek, nebude-li dohodnuto jinak, a dále odstranění všech strojů a zařízení dodavatele, případně jeho subdodavatelů a odpadu;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uvedení ploch dotčených prováděním díla, které nebyly předmětem provádění díla, do původního stavu;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 xml:space="preserve">vedení stavebního deníku a zhotovení dokumentace skutečného provedení díla včetně fotodokumentace uvedené v čl. </w:t>
      </w:r>
      <w:r w:rsidR="009526EC" w:rsidRPr="00D64542">
        <w:rPr>
          <w:rFonts w:ascii="Arial" w:hAnsi="Arial" w:cs="Arial"/>
          <w:sz w:val="22"/>
          <w:szCs w:val="22"/>
        </w:rPr>
        <w:fldChar w:fldCharType="begin"/>
      </w:r>
      <w:r w:rsidR="009526EC" w:rsidRPr="00D64542">
        <w:rPr>
          <w:rFonts w:ascii="Arial" w:hAnsi="Arial" w:cs="Arial"/>
          <w:sz w:val="22"/>
          <w:szCs w:val="22"/>
        </w:rPr>
        <w:instrText xml:space="preserve"> REF _Ref526499195 \r \h </w:instrText>
      </w:r>
      <w:r w:rsidR="00751006" w:rsidRPr="00D64542">
        <w:rPr>
          <w:rFonts w:ascii="Arial" w:hAnsi="Arial" w:cs="Arial"/>
          <w:sz w:val="22"/>
          <w:szCs w:val="22"/>
        </w:rPr>
        <w:instrText xml:space="preserve"> \* MERGEFORMAT </w:instrText>
      </w:r>
      <w:r w:rsidR="009526EC" w:rsidRPr="00D64542">
        <w:rPr>
          <w:rFonts w:ascii="Arial" w:hAnsi="Arial" w:cs="Arial"/>
          <w:sz w:val="22"/>
          <w:szCs w:val="22"/>
        </w:rPr>
      </w:r>
      <w:r w:rsidR="009526EC" w:rsidRPr="00D64542">
        <w:rPr>
          <w:rFonts w:ascii="Arial" w:hAnsi="Arial" w:cs="Arial"/>
          <w:sz w:val="22"/>
          <w:szCs w:val="22"/>
        </w:rPr>
        <w:fldChar w:fldCharType="separate"/>
      </w:r>
      <w:r w:rsidR="00D774A1" w:rsidRPr="00D64542">
        <w:rPr>
          <w:rFonts w:ascii="Arial" w:hAnsi="Arial" w:cs="Arial"/>
          <w:sz w:val="22"/>
          <w:szCs w:val="22"/>
        </w:rPr>
        <w:t>I</w:t>
      </w:r>
      <w:r w:rsidR="009526EC" w:rsidRPr="00D64542">
        <w:rPr>
          <w:rFonts w:ascii="Arial" w:hAnsi="Arial" w:cs="Arial"/>
          <w:sz w:val="22"/>
          <w:szCs w:val="22"/>
        </w:rPr>
        <w:fldChar w:fldCharType="end"/>
      </w:r>
      <w:r w:rsidRPr="00D64542">
        <w:rPr>
          <w:rFonts w:ascii="Arial" w:hAnsi="Arial" w:cs="Arial"/>
          <w:sz w:val="22"/>
          <w:szCs w:val="22"/>
        </w:rPr>
        <w:t xml:space="preserve">. odst. </w:t>
      </w:r>
      <w:r w:rsidR="009526EC" w:rsidRPr="00D64542">
        <w:rPr>
          <w:rFonts w:ascii="Arial" w:hAnsi="Arial" w:cs="Arial"/>
          <w:sz w:val="22"/>
          <w:szCs w:val="22"/>
        </w:rPr>
        <w:fldChar w:fldCharType="begin"/>
      </w:r>
      <w:r w:rsidR="009526EC" w:rsidRPr="00D64542">
        <w:rPr>
          <w:rFonts w:ascii="Arial" w:hAnsi="Arial" w:cs="Arial"/>
          <w:sz w:val="22"/>
          <w:szCs w:val="22"/>
        </w:rPr>
        <w:instrText xml:space="preserve"> REF _Ref526499207 \r \h </w:instrText>
      </w:r>
      <w:r w:rsidR="00751006" w:rsidRPr="00D64542">
        <w:rPr>
          <w:rFonts w:ascii="Arial" w:hAnsi="Arial" w:cs="Arial"/>
          <w:sz w:val="22"/>
          <w:szCs w:val="22"/>
        </w:rPr>
        <w:instrText xml:space="preserve"> \* MERGEFORMAT </w:instrText>
      </w:r>
      <w:r w:rsidR="009526EC" w:rsidRPr="00D64542">
        <w:rPr>
          <w:rFonts w:ascii="Arial" w:hAnsi="Arial" w:cs="Arial"/>
          <w:sz w:val="22"/>
          <w:szCs w:val="22"/>
        </w:rPr>
      </w:r>
      <w:r w:rsidR="009526EC" w:rsidRPr="00D64542">
        <w:rPr>
          <w:rFonts w:ascii="Arial" w:hAnsi="Arial" w:cs="Arial"/>
          <w:sz w:val="22"/>
          <w:szCs w:val="22"/>
        </w:rPr>
        <w:fldChar w:fldCharType="separate"/>
      </w:r>
      <w:r w:rsidR="00D774A1" w:rsidRPr="00D64542">
        <w:rPr>
          <w:rFonts w:ascii="Arial" w:hAnsi="Arial" w:cs="Arial"/>
          <w:sz w:val="22"/>
          <w:szCs w:val="22"/>
        </w:rPr>
        <w:t>1.14</w:t>
      </w:r>
      <w:r w:rsidR="009526EC" w:rsidRPr="00D64542">
        <w:rPr>
          <w:rFonts w:ascii="Arial" w:hAnsi="Arial" w:cs="Arial"/>
          <w:sz w:val="22"/>
          <w:szCs w:val="22"/>
        </w:rPr>
        <w:fldChar w:fldCharType="end"/>
      </w:r>
      <w:r w:rsidRPr="00D64542">
        <w:rPr>
          <w:rFonts w:ascii="Arial" w:hAnsi="Arial" w:cs="Arial"/>
          <w:sz w:val="22"/>
          <w:szCs w:val="22"/>
        </w:rPr>
        <w:t xml:space="preserve"> smlouvy;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 xml:space="preserve">zajištění dopravy materiálu a osob na staveniště nutných k provádění díla;  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provedení všech komplexních zkoušek, uvedení lhůt záruk a termínů revizí, které budou zapsány v protokolu o předání díla, dodání certifikátů a atestů, výchozích revizních zpráv, záručních listů, manuálů a návodů v českém jazyce apod.;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>zaškolení objednatele do obsluhy zařízení po jejich uvedení do provozu (např. AV technika);</w:t>
      </w:r>
    </w:p>
    <w:p w:rsidR="006D4586" w:rsidRPr="00D64542" w:rsidRDefault="006D4586" w:rsidP="001E554D">
      <w:pPr>
        <w:widowControl/>
        <w:numPr>
          <w:ilvl w:val="0"/>
          <w:numId w:val="63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D64542">
        <w:rPr>
          <w:rFonts w:ascii="Arial" w:hAnsi="Arial" w:cs="Arial"/>
          <w:sz w:val="22"/>
          <w:szCs w:val="22"/>
        </w:rPr>
        <w:t xml:space="preserve">zajištění odstranění případných vad z přejímacího řízení; </w:t>
      </w:r>
    </w:p>
    <w:p w:rsidR="006D4586" w:rsidRPr="00D64542" w:rsidRDefault="006D4586" w:rsidP="009F3503">
      <w:pPr>
        <w:pStyle w:val="SmlouvaOdrky"/>
        <w:numPr>
          <w:ilvl w:val="0"/>
          <w:numId w:val="63"/>
        </w:numPr>
        <w:adjustRightInd/>
        <w:rPr>
          <w:rFonts w:eastAsia="Calibri"/>
        </w:rPr>
      </w:pPr>
      <w:r w:rsidRPr="00D64542">
        <w:t>připravení a předkládání odpovídajících dokladů k fakturaci (soupisy provedených prací, zjišťovací protokoly, daňové doklady – faktury) v souladu s podmínkami této smlouvy a dle platných právních předpisů</w:t>
      </w:r>
      <w:r w:rsidR="009F3503" w:rsidRPr="00D64542">
        <w:t>;</w:t>
      </w:r>
    </w:p>
    <w:p w:rsidR="006D4586" w:rsidRPr="00D64542" w:rsidRDefault="008F306B" w:rsidP="006D4586">
      <w:pPr>
        <w:pStyle w:val="SmlouvaOdrky"/>
        <w:numPr>
          <w:ilvl w:val="0"/>
          <w:numId w:val="63"/>
        </w:numPr>
        <w:adjustRightInd/>
      </w:pPr>
      <w:r w:rsidRPr="00D64542">
        <w:t>n</w:t>
      </w:r>
      <w:r w:rsidR="006D4586" w:rsidRPr="00D64542">
        <w:t>áklady na vytápění</w:t>
      </w:r>
      <w:r w:rsidR="009F3503" w:rsidRPr="00D64542">
        <w:t>;</w:t>
      </w:r>
    </w:p>
    <w:p w:rsidR="006D4586" w:rsidRPr="00D64542" w:rsidRDefault="008F306B" w:rsidP="006D4586">
      <w:pPr>
        <w:pStyle w:val="SmlouvaOdrky"/>
        <w:numPr>
          <w:ilvl w:val="0"/>
          <w:numId w:val="63"/>
        </w:numPr>
        <w:adjustRightInd/>
      </w:pPr>
      <w:r w:rsidRPr="00D64542">
        <w:t>d</w:t>
      </w:r>
      <w:r w:rsidR="006D4586" w:rsidRPr="00D64542">
        <w:t>ílenská a výrobní dokumentace</w:t>
      </w:r>
      <w:r w:rsidR="009F3503" w:rsidRPr="00D64542">
        <w:t>.</w:t>
      </w:r>
    </w:p>
    <w:p w:rsidR="00C27F19" w:rsidRPr="001E554D" w:rsidRDefault="005A55C7" w:rsidP="001E554D">
      <w:pPr>
        <w:pStyle w:val="SmlouvaOdstavec1"/>
        <w:ind w:hanging="592"/>
      </w:pPr>
      <w:r w:rsidRPr="001E554D">
        <w:lastRenderedPageBreak/>
        <w:t>Dodavat</w:t>
      </w:r>
      <w:r w:rsidR="000E102E" w:rsidRPr="001E554D">
        <w:t>el je povinen zabezpečit provádění díla tak, aby při realizaci díla nedošlo k omezení současného provozu sousedních objektů nad rámec prováděných prací. Musí být zachována průjezdnost stávajících komunikací nebo jinak zajištěna přístupnost všech objektů, zejména pro integrovaný záchranný systém a zajištění dopravní obslužnosti všech výstavbou dotčených obcí.</w:t>
      </w:r>
      <w:r w:rsidR="00BD2DE0" w:rsidRPr="001E554D">
        <w:t xml:space="preserve"> </w:t>
      </w:r>
      <w:r w:rsidRPr="001E554D">
        <w:t>Dodavat</w:t>
      </w:r>
      <w:r w:rsidR="00BD2DE0" w:rsidRPr="001E554D">
        <w:t xml:space="preserve">el je povinen odstranit na vlastní náklady znečištění komunikací způsobené prováděnou stavbou, které by mohlo být způsobilé vytvořit závadu ve sjízdnosti komunikace, ještě před vznikem této závady. </w:t>
      </w:r>
      <w:r w:rsidRPr="001E554D">
        <w:t>Dodavat</w:t>
      </w:r>
      <w:r w:rsidR="00BD2DE0" w:rsidRPr="001E554D">
        <w:t>el prohlašuje, že si je vědom této odpovědnosti.</w:t>
      </w:r>
      <w:r w:rsidR="008E7386" w:rsidRPr="001E554D">
        <w:t xml:space="preserve"> </w:t>
      </w:r>
    </w:p>
    <w:p w:rsidR="00C27F19" w:rsidRPr="004624BD" w:rsidRDefault="005A55C7" w:rsidP="001E554D">
      <w:pPr>
        <w:pStyle w:val="SmlouvaOdstavec1"/>
        <w:ind w:hanging="592"/>
      </w:pPr>
      <w:r w:rsidRPr="004624BD">
        <w:t>Dodavat</w:t>
      </w:r>
      <w:r w:rsidR="00474E8E" w:rsidRPr="004624BD">
        <w:t xml:space="preserve">el bere na vědomí, </w:t>
      </w:r>
      <w:r w:rsidR="00A25534" w:rsidRPr="004624BD">
        <w:t>že realizace díla bude financován</w:t>
      </w:r>
      <w:r w:rsidR="001153BA" w:rsidRPr="004624BD">
        <w:t>a</w:t>
      </w:r>
      <w:r w:rsidR="00A25534" w:rsidRPr="004624BD">
        <w:t xml:space="preserve"> ze strany objednatele prostřednictvím dotací z veřej</w:t>
      </w:r>
      <w:r w:rsidR="00751006" w:rsidRPr="004624BD">
        <w:t>ných prostředků České republiky,</w:t>
      </w:r>
      <w:r w:rsidR="00A25534" w:rsidRPr="004624BD">
        <w:t xml:space="preserve"> kterými jsou zejména finanční prostředky rozpočtu Středočeského kraje, státního rozpočtu České republiky a rozpočtu Centra pro regionální rozvoj České republiky, státní příspěvkové organizace. Obě smluvní strany se tedy zavazují dodržet povinnosti, které jim vzhledem k této skutečnosti plynou z platných právních předpisů České republiky a Evropské unie, včetně podmínek upravujících poskytování dotací z Integrovaného regionálního operačního programu.</w:t>
      </w:r>
    </w:p>
    <w:p w:rsidR="00C27F19" w:rsidRPr="005D2A1E" w:rsidRDefault="005A55C7" w:rsidP="001E554D">
      <w:pPr>
        <w:pStyle w:val="SmlouvaOdstavec1"/>
        <w:ind w:hanging="592"/>
      </w:pPr>
      <w:bookmarkStart w:id="7" w:name="_Ref526499207"/>
      <w:r w:rsidRPr="001E554D">
        <w:t>Dodavat</w:t>
      </w:r>
      <w:r w:rsidR="000E102E" w:rsidRPr="001E554D">
        <w:t xml:space="preserve">el je povinen pořizovat fotodokumentaci před započetím díla, v jeho průběhu a po dokončení díla v potřebném rozsahu dle předmětu díla, </w:t>
      </w:r>
      <w:r w:rsidR="008E7386" w:rsidRPr="001E554D">
        <w:t>po</w:t>
      </w:r>
      <w:r w:rsidR="000E102E" w:rsidRPr="001E554D">
        <w:t xml:space="preserve">dle požadavků objednatele, s digitálním vyznačením data pořízení. </w:t>
      </w:r>
      <w:r w:rsidR="0033478E" w:rsidRPr="001E554D">
        <w:t xml:space="preserve">Zhotovení kompletní </w:t>
      </w:r>
      <w:r w:rsidR="000E102E" w:rsidRPr="001E554D">
        <w:t xml:space="preserve">fotodokumentace </w:t>
      </w:r>
      <w:r w:rsidR="0033478E" w:rsidRPr="001E554D">
        <w:t xml:space="preserve">je </w:t>
      </w:r>
      <w:r w:rsidR="000E102E" w:rsidRPr="001E554D">
        <w:t>součástí předmětu díla a jeho ceny (viz čl</w:t>
      </w:r>
      <w:r w:rsidR="00557152" w:rsidRPr="001E554D">
        <w:t>ánek</w:t>
      </w:r>
      <w:r w:rsidR="00557152" w:rsidRPr="009526EC">
        <w:t xml:space="preserve"> </w:t>
      </w:r>
      <w:r w:rsidR="009526EC">
        <w:fldChar w:fldCharType="begin"/>
      </w:r>
      <w:r w:rsidR="009526EC">
        <w:instrText xml:space="preserve"> REF _Ref526499195 \r \h </w:instrText>
      </w:r>
      <w:r w:rsidR="009526EC">
        <w:fldChar w:fldCharType="separate"/>
      </w:r>
      <w:r w:rsidR="00D774A1">
        <w:t>I</w:t>
      </w:r>
      <w:r w:rsidR="009526EC">
        <w:fldChar w:fldCharType="end"/>
      </w:r>
      <w:r w:rsidR="00557152" w:rsidRPr="00AD00EE">
        <w:t>. odst.</w:t>
      </w:r>
      <w:r w:rsidR="000E102E" w:rsidRPr="00AD00EE">
        <w:t xml:space="preserve"> </w:t>
      </w:r>
      <w:r w:rsidR="003036CB">
        <w:t>1.11</w:t>
      </w:r>
      <w:r w:rsidR="003036CB" w:rsidRPr="00AD00EE">
        <w:t xml:space="preserve"> smlouvy</w:t>
      </w:r>
      <w:r w:rsidR="000E102E" w:rsidRPr="009F2067">
        <w:t xml:space="preserve">). Při vyúčtování každé části ceny díla </w:t>
      </w:r>
      <w:r w:rsidRPr="009F2067">
        <w:t>dodavat</w:t>
      </w:r>
      <w:r w:rsidR="000E102E" w:rsidRPr="00F46947">
        <w:t xml:space="preserve">el přiloží k příslušné faktuře jen přiměřený počet fotografií postihujících průběh zhotovení dané části díla. V případě dílčích faktur tedy bude přiložena </w:t>
      </w:r>
      <w:r w:rsidRPr="009526EC">
        <w:t>dodavat</w:t>
      </w:r>
      <w:r w:rsidR="000E102E" w:rsidRPr="009526EC">
        <w:t xml:space="preserve">elem jen fotodokumentace, která postihuje fakturované položky. V případě těch částí a dodávek díla, které budou v dalším postupu zakryté, nebo se stanou </w:t>
      </w:r>
      <w:r w:rsidR="00EE3224" w:rsidRPr="009526EC">
        <w:t>nepřístupnými</w:t>
      </w:r>
      <w:r w:rsidR="000E102E" w:rsidRPr="009526EC">
        <w:t xml:space="preserve">, je </w:t>
      </w:r>
      <w:r w:rsidRPr="009526EC">
        <w:t>dodavat</w:t>
      </w:r>
      <w:r w:rsidR="000E102E" w:rsidRPr="009526EC">
        <w:t xml:space="preserve">el povinen vést podrobnou fotodokumentaci (popř. videozáznam, nebo digitální záznam) postihující detailně všechny tyto části. Fotodokumentaci je povinen </w:t>
      </w:r>
      <w:r w:rsidRPr="009526EC">
        <w:t>dodavat</w:t>
      </w:r>
      <w:r w:rsidR="000E102E" w:rsidRPr="009526EC">
        <w:t xml:space="preserve">el pořídit rovněž při případném odstranění vad a nedodělků díla. V případě, že </w:t>
      </w:r>
      <w:r w:rsidRPr="00D71139">
        <w:t>dodavat</w:t>
      </w:r>
      <w:r w:rsidR="000E102E" w:rsidRPr="00D71139">
        <w:t>el takovou dokumentaci nepovede nebo ji povede v nedostatečné podrobnosti, budou strany v případě sporu o kvalitu díla nebo jeho konkrétní části vycházet z dokumentace, kterou si pořídí objednatel a její obsah bude pro takový případ stranami považován za nesporný.</w:t>
      </w:r>
      <w:bookmarkEnd w:id="7"/>
    </w:p>
    <w:p w:rsidR="000E102E" w:rsidRPr="00D93E80" w:rsidRDefault="00B25E90" w:rsidP="001E554D">
      <w:pPr>
        <w:pStyle w:val="SmlouvaOdstavec1"/>
        <w:ind w:hanging="592"/>
      </w:pPr>
      <w:r w:rsidRPr="00D93E80">
        <w:t>Kompletní p</w:t>
      </w:r>
      <w:r w:rsidR="000E102E" w:rsidRPr="00D93E80">
        <w:t xml:space="preserve">ořízenou fotodokumentaci </w:t>
      </w:r>
      <w:r w:rsidRPr="00D93E80">
        <w:t xml:space="preserve">ze všech fází provádění díla </w:t>
      </w:r>
      <w:r w:rsidR="000E102E" w:rsidRPr="00D93E80">
        <w:t xml:space="preserve">je </w:t>
      </w:r>
      <w:r w:rsidR="005A55C7" w:rsidRPr="00D93E80">
        <w:t>dodavat</w:t>
      </w:r>
      <w:r w:rsidR="000E102E" w:rsidRPr="00D93E80">
        <w:t xml:space="preserve">el povinen: </w:t>
      </w:r>
    </w:p>
    <w:p w:rsidR="000E102E" w:rsidRPr="00D93E80" w:rsidRDefault="000E102E" w:rsidP="00E7283E">
      <w:pPr>
        <w:pStyle w:val="SmlouvaOdrky"/>
        <w:tabs>
          <w:tab w:val="clear" w:pos="786"/>
        </w:tabs>
        <w:ind w:left="709" w:hanging="283"/>
      </w:pPr>
      <w:r w:rsidRPr="00D93E80">
        <w:t>předat objednateli v jednom vytištěném vyhotovení a jednou v digitální podobě při předání díla a při případném odstranění vad a nedodělků díla,</w:t>
      </w:r>
    </w:p>
    <w:p w:rsidR="00C27F19" w:rsidRPr="00AB146D" w:rsidRDefault="000E102E" w:rsidP="00E7283E">
      <w:pPr>
        <w:widowControl/>
        <w:numPr>
          <w:ilvl w:val="0"/>
          <w:numId w:val="32"/>
        </w:numPr>
        <w:tabs>
          <w:tab w:val="clear" w:pos="786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D93E80">
        <w:rPr>
          <w:rFonts w:ascii="Arial" w:hAnsi="Arial" w:cs="Arial"/>
          <w:sz w:val="22"/>
          <w:szCs w:val="22"/>
        </w:rPr>
        <w:t xml:space="preserve">archivovat v jednom vytištěném vyhotovení a v digitální podobě po dobu záruky </w:t>
      </w:r>
      <w:r w:rsidR="001978F1" w:rsidRPr="00D93E80">
        <w:rPr>
          <w:rFonts w:ascii="Arial" w:hAnsi="Arial" w:cs="Arial"/>
          <w:sz w:val="22"/>
          <w:szCs w:val="22"/>
        </w:rPr>
        <w:br/>
      </w:r>
      <w:r w:rsidRPr="00AB146D">
        <w:rPr>
          <w:rFonts w:ascii="Arial" w:hAnsi="Arial" w:cs="Arial"/>
          <w:sz w:val="22"/>
          <w:szCs w:val="22"/>
        </w:rPr>
        <w:t>za jakost díla pro případ kontroly a řešení případných rozporů nebo reklamací.</w:t>
      </w:r>
    </w:p>
    <w:p w:rsidR="009F3503" w:rsidRPr="00D172B3" w:rsidRDefault="009F3503" w:rsidP="00E7283E">
      <w:pPr>
        <w:pStyle w:val="SmlouvaOdstavec1"/>
        <w:numPr>
          <w:ilvl w:val="0"/>
          <w:numId w:val="0"/>
        </w:numPr>
        <w:ind w:left="450"/>
      </w:pPr>
    </w:p>
    <w:p w:rsidR="000E102E" w:rsidRPr="008036B5" w:rsidRDefault="000E102E" w:rsidP="00E7283E">
      <w:pPr>
        <w:pStyle w:val="SmlouvaOdstavec1"/>
        <w:ind w:hanging="592"/>
      </w:pPr>
      <w:r w:rsidRPr="008036B5">
        <w:t>Závaznost dokumentace:</w:t>
      </w:r>
    </w:p>
    <w:p w:rsidR="00C27F19" w:rsidRPr="009526EC" w:rsidRDefault="000E102E" w:rsidP="00E7283E">
      <w:pPr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 w:rsidRPr="001E554D">
        <w:rPr>
          <w:rFonts w:ascii="Arial" w:hAnsi="Arial" w:cs="Arial"/>
          <w:sz w:val="22"/>
          <w:szCs w:val="22"/>
        </w:rPr>
        <w:t xml:space="preserve">V případě eventuálního rozporu v platnosti smluvních dokumentů jsou dokumenty platné v tomto pořadí: 1) text smlouvy, 2) projektová dokumentace textová a tabulková část, 3) projektová dokumentace výkresová část, 4) </w:t>
      </w:r>
      <w:r w:rsidR="007A6D4A" w:rsidRPr="001E554D">
        <w:rPr>
          <w:rFonts w:ascii="Arial" w:hAnsi="Arial" w:cs="Arial"/>
          <w:sz w:val="22"/>
          <w:szCs w:val="22"/>
        </w:rPr>
        <w:t>zadávací dokumentace Veřejné zakázky</w:t>
      </w:r>
      <w:r w:rsidR="009C1B9D" w:rsidRPr="001E554D">
        <w:rPr>
          <w:rFonts w:ascii="Arial" w:hAnsi="Arial" w:cs="Arial"/>
          <w:sz w:val="22"/>
          <w:szCs w:val="22"/>
        </w:rPr>
        <w:t xml:space="preserve"> </w:t>
      </w:r>
      <w:r w:rsidR="009C1B9D" w:rsidRPr="001E554D">
        <w:rPr>
          <w:rFonts w:ascii="Arial" w:hAnsi="Arial" w:cs="Arial"/>
          <w:sz w:val="22"/>
          <w:szCs w:val="22"/>
        </w:rPr>
        <w:lastRenderedPageBreak/>
        <w:t xml:space="preserve">s názvem </w:t>
      </w:r>
      <w:r w:rsidR="009C1B9D" w:rsidRPr="001E554D">
        <w:rPr>
          <w:rFonts w:ascii="Arial" w:hAnsi="Arial" w:cs="Arial"/>
          <w:b/>
          <w:sz w:val="22"/>
          <w:szCs w:val="22"/>
        </w:rPr>
        <w:t>„</w:t>
      </w:r>
      <w:bookmarkStart w:id="8" w:name="_Hlk7194880"/>
      <w:r w:rsidR="00B64B58" w:rsidRPr="00B64B58">
        <w:rPr>
          <w:rFonts w:ascii="Arial" w:hAnsi="Arial" w:cs="Arial"/>
          <w:sz w:val="22"/>
          <w:szCs w:val="22"/>
        </w:rPr>
        <w:t>Aktivizační centrum – denní stacionář</w:t>
      </w:r>
      <w:bookmarkEnd w:id="8"/>
      <w:r w:rsidR="009C1B9D" w:rsidRPr="001E554D">
        <w:rPr>
          <w:rFonts w:ascii="Arial" w:hAnsi="Arial" w:cs="Arial"/>
          <w:b/>
          <w:sz w:val="22"/>
          <w:szCs w:val="22"/>
        </w:rPr>
        <w:t>“</w:t>
      </w:r>
      <w:r w:rsidR="009C1B9D" w:rsidRPr="001E554D">
        <w:rPr>
          <w:rFonts w:ascii="Arial" w:hAnsi="Arial" w:cs="Arial"/>
          <w:sz w:val="22"/>
          <w:szCs w:val="22"/>
        </w:rPr>
        <w:t xml:space="preserve"> (dále jen „</w:t>
      </w:r>
      <w:r w:rsidR="009C1B9D" w:rsidRPr="00D93E80">
        <w:rPr>
          <w:rFonts w:ascii="Arial" w:hAnsi="Arial" w:cs="Arial"/>
          <w:b/>
          <w:sz w:val="22"/>
          <w:szCs w:val="22"/>
        </w:rPr>
        <w:t>Veřejná zakázka</w:t>
      </w:r>
      <w:r w:rsidR="009C1B9D" w:rsidRPr="00AD00EE">
        <w:rPr>
          <w:rFonts w:ascii="Arial" w:hAnsi="Arial" w:cs="Arial"/>
          <w:sz w:val="22"/>
          <w:szCs w:val="22"/>
        </w:rPr>
        <w:t>“) – vč</w:t>
      </w:r>
      <w:r w:rsidR="00254EC5" w:rsidRPr="00AD00EE">
        <w:rPr>
          <w:rFonts w:ascii="Arial" w:hAnsi="Arial" w:cs="Arial"/>
          <w:sz w:val="22"/>
          <w:szCs w:val="22"/>
        </w:rPr>
        <w:t xml:space="preserve">etně oceněného </w:t>
      </w:r>
      <w:r w:rsidR="00D43794" w:rsidRPr="00AD00EE">
        <w:rPr>
          <w:rFonts w:ascii="Arial" w:hAnsi="Arial" w:cs="Arial"/>
          <w:sz w:val="22"/>
          <w:szCs w:val="22"/>
        </w:rPr>
        <w:t xml:space="preserve">soupisu prací vč. </w:t>
      </w:r>
      <w:r w:rsidR="00254EC5" w:rsidRPr="00AD00EE">
        <w:rPr>
          <w:rFonts w:ascii="Arial" w:hAnsi="Arial" w:cs="Arial"/>
          <w:sz w:val="22"/>
          <w:szCs w:val="22"/>
        </w:rPr>
        <w:t>výkaz</w:t>
      </w:r>
      <w:r w:rsidR="00AD00EE">
        <w:rPr>
          <w:rFonts w:ascii="Arial" w:hAnsi="Arial" w:cs="Arial"/>
          <w:sz w:val="22"/>
          <w:szCs w:val="22"/>
        </w:rPr>
        <w:t>u</w:t>
      </w:r>
      <w:r w:rsidR="00254EC5" w:rsidRPr="00AD00EE">
        <w:rPr>
          <w:rFonts w:ascii="Arial" w:hAnsi="Arial" w:cs="Arial"/>
          <w:sz w:val="22"/>
          <w:szCs w:val="22"/>
        </w:rPr>
        <w:t xml:space="preserve"> výměr</w:t>
      </w:r>
      <w:r w:rsidR="009C1B9D" w:rsidRPr="00F46947">
        <w:rPr>
          <w:rFonts w:ascii="Arial" w:hAnsi="Arial" w:cs="Arial"/>
          <w:sz w:val="22"/>
          <w:szCs w:val="22"/>
        </w:rPr>
        <w:t>,</w:t>
      </w:r>
      <w:r w:rsidR="007A6D4A" w:rsidRPr="00F46947">
        <w:rPr>
          <w:rFonts w:ascii="Arial" w:hAnsi="Arial" w:cs="Arial"/>
          <w:sz w:val="22"/>
          <w:szCs w:val="22"/>
        </w:rPr>
        <w:t xml:space="preserve"> </w:t>
      </w:r>
      <w:r w:rsidR="009C1B9D" w:rsidRPr="00F46947">
        <w:rPr>
          <w:rFonts w:ascii="Arial" w:hAnsi="Arial" w:cs="Arial"/>
          <w:sz w:val="22"/>
          <w:szCs w:val="22"/>
        </w:rPr>
        <w:t>5</w:t>
      </w:r>
      <w:r w:rsidR="009C1B9D" w:rsidRPr="009526EC">
        <w:rPr>
          <w:rFonts w:ascii="Arial" w:hAnsi="Arial" w:cs="Arial"/>
          <w:sz w:val="22"/>
          <w:szCs w:val="22"/>
        </w:rPr>
        <w:t xml:space="preserve">) </w:t>
      </w:r>
      <w:r w:rsidRPr="009526EC">
        <w:rPr>
          <w:rFonts w:ascii="Arial" w:hAnsi="Arial" w:cs="Arial"/>
          <w:sz w:val="22"/>
          <w:szCs w:val="22"/>
        </w:rPr>
        <w:t xml:space="preserve">nabídka </w:t>
      </w:r>
      <w:r w:rsidR="005A55C7" w:rsidRPr="009526EC">
        <w:rPr>
          <w:rFonts w:ascii="Arial" w:hAnsi="Arial" w:cs="Arial"/>
          <w:sz w:val="22"/>
          <w:szCs w:val="22"/>
        </w:rPr>
        <w:t>dodavat</w:t>
      </w:r>
      <w:r w:rsidRPr="009526EC">
        <w:rPr>
          <w:rFonts w:ascii="Arial" w:hAnsi="Arial" w:cs="Arial"/>
          <w:sz w:val="22"/>
          <w:szCs w:val="22"/>
        </w:rPr>
        <w:t xml:space="preserve">ele na </w:t>
      </w:r>
      <w:r w:rsidR="009C1B9D" w:rsidRPr="009526EC">
        <w:rPr>
          <w:rFonts w:ascii="Arial" w:hAnsi="Arial" w:cs="Arial"/>
          <w:sz w:val="22"/>
          <w:szCs w:val="22"/>
        </w:rPr>
        <w:t>V</w:t>
      </w:r>
      <w:r w:rsidRPr="009526EC">
        <w:rPr>
          <w:rFonts w:ascii="Arial" w:hAnsi="Arial" w:cs="Arial"/>
          <w:sz w:val="22"/>
          <w:szCs w:val="22"/>
        </w:rPr>
        <w:t>eřejnou zakázku.</w:t>
      </w:r>
    </w:p>
    <w:p w:rsidR="00C27F19" w:rsidRPr="00F46947" w:rsidRDefault="005A55C7" w:rsidP="001E554D">
      <w:pPr>
        <w:pStyle w:val="SmlouvaOdstavec1"/>
        <w:ind w:hanging="592"/>
      </w:pPr>
      <w:r w:rsidRPr="00411D2A">
        <w:t>Dodavat</w:t>
      </w:r>
      <w:r w:rsidR="000E102E" w:rsidRPr="00411D2A">
        <w:t>el prohlašuje, že vypracoval nabídku na dílo úplně a beze zbytku. Jeho nabídka obsahuje všechny materiály, práce a postupy a technologie, které jsou potřebné k dohotovení díla. Vznikne-li v průběhu provádění díla potřeba doplnit smlouvu o dílo o další materiály, práce</w:t>
      </w:r>
      <w:r w:rsidR="008A444B" w:rsidRPr="00D71139">
        <w:t>,</w:t>
      </w:r>
      <w:r w:rsidR="000E102E" w:rsidRPr="00D71139">
        <w:t xml:space="preserve"> postupy a technologie</w:t>
      </w:r>
      <w:r w:rsidR="00590807" w:rsidRPr="00D71139">
        <w:t>,</w:t>
      </w:r>
      <w:r w:rsidR="000E102E" w:rsidRPr="00D71139">
        <w:t xml:space="preserve"> nese toto navýšení </w:t>
      </w:r>
      <w:r w:rsidRPr="005D2A1E">
        <w:t>dodavat</w:t>
      </w:r>
      <w:r w:rsidR="000E102E" w:rsidRPr="005D2A1E">
        <w:t>el. Pouze v případě, že jejich potře</w:t>
      </w:r>
      <w:r w:rsidR="000E102E" w:rsidRPr="00D93E80">
        <w:t>ba vznikla v důsledku okolností, které objednatel jednající s náležitou péčí nemohl předvídat</w:t>
      </w:r>
      <w:r w:rsidR="00120649" w:rsidRPr="00D93E80">
        <w:t>,</w:t>
      </w:r>
      <w:r w:rsidR="000E102E" w:rsidRPr="00D93E80">
        <w:t xml:space="preserve"> a tyto dodatečné stavební práce jsou nezbytné pro provedení původních stavebních prací, může objednatel postupem podle</w:t>
      </w:r>
      <w:r w:rsidR="00CD1C57" w:rsidRPr="00D93E80">
        <w:t xml:space="preserve"> </w:t>
      </w:r>
      <w:r w:rsidR="000E102E" w:rsidRPr="00D93E80">
        <w:t>zákona č. 13</w:t>
      </w:r>
      <w:r w:rsidR="00F371F0" w:rsidRPr="00D93E80">
        <w:t>4</w:t>
      </w:r>
      <w:r w:rsidR="000E102E" w:rsidRPr="00D93E80">
        <w:t>/20</w:t>
      </w:r>
      <w:r w:rsidR="00F371F0" w:rsidRPr="00D93E80">
        <w:t>16</w:t>
      </w:r>
      <w:r w:rsidR="000E102E" w:rsidRPr="00AB146D">
        <w:t xml:space="preserve"> Sb., o </w:t>
      </w:r>
      <w:r w:rsidR="00A25534" w:rsidRPr="00AB146D">
        <w:t>zadávání veřejných zakázek</w:t>
      </w:r>
      <w:r w:rsidR="000E102E" w:rsidRPr="00AB146D">
        <w:t>, v platném znění, (dále jen „</w:t>
      </w:r>
      <w:r w:rsidR="00A25534" w:rsidRPr="00AB146D">
        <w:rPr>
          <w:b/>
          <w:i/>
        </w:rPr>
        <w:t>Z</w:t>
      </w:r>
      <w:r w:rsidR="000E102E" w:rsidRPr="00D172B3">
        <w:rPr>
          <w:b/>
          <w:i/>
        </w:rPr>
        <w:t>ZVZ</w:t>
      </w:r>
      <w:r w:rsidR="000E102E" w:rsidRPr="008036B5">
        <w:t xml:space="preserve">“) uzavřít smlouvu na tyto vícepráce. Existenci těchto okolností prokazuje </w:t>
      </w:r>
      <w:r w:rsidRPr="008036B5">
        <w:t>dodavat</w:t>
      </w:r>
      <w:r w:rsidR="000E102E" w:rsidRPr="008036B5">
        <w:t>el.</w:t>
      </w:r>
      <w:r w:rsidR="00B25E90" w:rsidRPr="008036B5">
        <w:t xml:space="preserve"> Smluvní strany berou na</w:t>
      </w:r>
      <w:r w:rsidR="00AD00EE">
        <w:t xml:space="preserve"> </w:t>
      </w:r>
      <w:r w:rsidR="00B25E90" w:rsidRPr="00AD00EE">
        <w:t>vědomí, že za vícepráce jsou považovány pouze taková plnění, jež přesahují rámec rozsahu díla stanoveného touto smlouvou. Vícepráce musí být ještě před jejich realizací vzájemně písemně odsouhlaseny, včetně způsobu jejich provedení, ocenění a sjednání termínu</w:t>
      </w:r>
      <w:r w:rsidR="00515B06" w:rsidRPr="009F2067">
        <w:t xml:space="preserve">, a to formou písemného číslovaného a datovaného dodatku k této smlouvě. </w:t>
      </w:r>
      <w:r w:rsidR="00B25E90" w:rsidRPr="00F46947">
        <w:t xml:space="preserve"> </w:t>
      </w:r>
    </w:p>
    <w:p w:rsidR="000E102E" w:rsidRPr="00411D2A" w:rsidRDefault="000E102E" w:rsidP="006D4586">
      <w:pPr>
        <w:pStyle w:val="SmlouvaNadpisRimsky"/>
      </w:pPr>
      <w:bookmarkStart w:id="9" w:name="_Ref526500186"/>
    </w:p>
    <w:bookmarkEnd w:id="9"/>
    <w:p w:rsidR="00C27F19" w:rsidRPr="00D71139" w:rsidRDefault="000E102E" w:rsidP="00EB5B90">
      <w:pPr>
        <w:pStyle w:val="SmlouvaNadpis1"/>
      </w:pPr>
      <w:r w:rsidRPr="00D71139">
        <w:t xml:space="preserve">Doba </w:t>
      </w:r>
      <w:r w:rsidR="00CA197D" w:rsidRPr="00D71139">
        <w:t xml:space="preserve">plnění </w:t>
      </w:r>
      <w:r w:rsidRPr="00D71139">
        <w:t>díla</w:t>
      </w:r>
    </w:p>
    <w:p w:rsidR="00110BB0" w:rsidRPr="001E554D" w:rsidRDefault="005A55C7" w:rsidP="00C46EC9">
      <w:pPr>
        <w:pStyle w:val="SmlouvaOdstavec1"/>
      </w:pPr>
      <w:bookmarkStart w:id="10" w:name="_Ref524965035"/>
      <w:r w:rsidRPr="005D2A1E">
        <w:t>Dodavat</w:t>
      </w:r>
      <w:r w:rsidR="000E102E" w:rsidRPr="005D2A1E">
        <w:t>el provede (tj. dokončí a předá) dílo spe</w:t>
      </w:r>
      <w:r w:rsidR="0071289E" w:rsidRPr="005D2A1E">
        <w:t>cifikované v článku I. smlouvy</w:t>
      </w:r>
      <w:r w:rsidR="000E102E" w:rsidRPr="005D2A1E">
        <w:t xml:space="preserve"> </w:t>
      </w:r>
      <w:r w:rsidR="002C7908">
        <w:t xml:space="preserve">nejpozději </w:t>
      </w:r>
      <w:r w:rsidR="00502D6D" w:rsidRPr="005D2A1E">
        <w:t xml:space="preserve">do </w:t>
      </w:r>
      <w:bookmarkEnd w:id="10"/>
      <w:r w:rsidR="0079554B">
        <w:t>6 měsíců ode dne protokolárního předání staveniště</w:t>
      </w:r>
      <w:r w:rsidR="00C46EC9">
        <w:t>.</w:t>
      </w:r>
    </w:p>
    <w:p w:rsidR="00C27F19" w:rsidRPr="00AD00EE" w:rsidRDefault="00752CBB" w:rsidP="00C27F19">
      <w:pPr>
        <w:pStyle w:val="SmlouvaOdstavec1"/>
      </w:pPr>
      <w:bookmarkStart w:id="11" w:name="_Ref524964946"/>
      <w:r w:rsidRPr="001E554D">
        <w:t xml:space="preserve">Započetím </w:t>
      </w:r>
      <w:r w:rsidR="00951B39" w:rsidRPr="001E554D">
        <w:t>plnění předmětu díla</w:t>
      </w:r>
      <w:r w:rsidRPr="001E554D">
        <w:t xml:space="preserve"> podle této smlouvy je myšleno </w:t>
      </w:r>
      <w:r w:rsidR="00326947" w:rsidRPr="001E554D">
        <w:t xml:space="preserve">protokolární </w:t>
      </w:r>
      <w:r w:rsidR="00254EC5" w:rsidRPr="001E554D">
        <w:t>předání staveniště</w:t>
      </w:r>
      <w:r w:rsidRPr="001E554D">
        <w:t xml:space="preserve"> postupem dle čl</w:t>
      </w:r>
      <w:r w:rsidRPr="00AD00EE">
        <w:t xml:space="preserve">. </w:t>
      </w:r>
      <w:r w:rsidR="00411D2A">
        <w:fldChar w:fldCharType="begin"/>
      </w:r>
      <w:r w:rsidR="00411D2A">
        <w:instrText xml:space="preserve"> REF _Ref526499922 \r \h </w:instrText>
      </w:r>
      <w:r w:rsidR="00411D2A">
        <w:fldChar w:fldCharType="separate"/>
      </w:r>
      <w:r w:rsidR="00D774A1">
        <w:t>VI</w:t>
      </w:r>
      <w:r w:rsidR="00411D2A">
        <w:fldChar w:fldCharType="end"/>
      </w:r>
      <w:r w:rsidR="00411D2A">
        <w:t>.</w:t>
      </w:r>
      <w:r w:rsidRPr="00AD00EE">
        <w:t xml:space="preserve"> odst. </w:t>
      </w:r>
      <w:r w:rsidR="00411D2A">
        <w:fldChar w:fldCharType="begin"/>
      </w:r>
      <w:r w:rsidR="00411D2A">
        <w:instrText xml:space="preserve"> REF _Ref526499933 \r \h </w:instrText>
      </w:r>
      <w:r w:rsidR="00411D2A">
        <w:fldChar w:fldCharType="separate"/>
      </w:r>
      <w:r w:rsidR="00D774A1">
        <w:t>6.2</w:t>
      </w:r>
      <w:r w:rsidR="00411D2A">
        <w:fldChar w:fldCharType="end"/>
      </w:r>
      <w:r w:rsidRPr="00AD00EE">
        <w:t xml:space="preserve"> smlouvy. </w:t>
      </w:r>
      <w:bookmarkEnd w:id="11"/>
    </w:p>
    <w:p w:rsidR="000E102E" w:rsidRPr="00AD00EE" w:rsidRDefault="000E102E" w:rsidP="006D4586">
      <w:pPr>
        <w:pStyle w:val="SmlouvaOdstavec1"/>
      </w:pPr>
      <w:bookmarkStart w:id="12" w:name="_Ref524965148"/>
      <w:r w:rsidRPr="00AD00EE">
        <w:t>Objednatel připouští možnosti dohody o přiměřeném prodloužení doby plnění, zejména v těchto případech:</w:t>
      </w:r>
      <w:bookmarkEnd w:id="12"/>
    </w:p>
    <w:p w:rsidR="000E102E" w:rsidRPr="009526EC" w:rsidRDefault="000E102E" w:rsidP="006D4586">
      <w:pPr>
        <w:pStyle w:val="SmlouvaOdrky"/>
      </w:pPr>
      <w:r w:rsidRPr="009F2067">
        <w:t xml:space="preserve">dojde-li během výstavby ke změně rozsahu a druhu prací na žádost objednatele, tyto budou mít vždy písemnou formu </w:t>
      </w:r>
      <w:r w:rsidRPr="009F2067">
        <w:rPr>
          <w:color w:val="000000"/>
        </w:rPr>
        <w:t xml:space="preserve">a budou vždy před jejich provedením odsouhlaseny Radou </w:t>
      </w:r>
      <w:r w:rsidR="003B38AA" w:rsidRPr="00F46947">
        <w:rPr>
          <w:color w:val="000000"/>
        </w:rPr>
        <w:t xml:space="preserve">Středočeského </w:t>
      </w:r>
      <w:r w:rsidRPr="00F46947">
        <w:rPr>
          <w:color w:val="000000"/>
        </w:rPr>
        <w:t>kraje</w:t>
      </w:r>
      <w:r w:rsidR="000B7C43" w:rsidRPr="00F46947">
        <w:rPr>
          <w:color w:val="000000"/>
        </w:rPr>
        <w:t>,</w:t>
      </w:r>
      <w:r w:rsidRPr="00F46947">
        <w:rPr>
          <w:color w:val="000000"/>
        </w:rPr>
        <w:t xml:space="preserve"> a to postupem v souladu se </w:t>
      </w:r>
      <w:r w:rsidR="00A25534" w:rsidRPr="009526EC">
        <w:rPr>
          <w:color w:val="000000"/>
        </w:rPr>
        <w:t>Z</w:t>
      </w:r>
      <w:r w:rsidRPr="009526EC">
        <w:rPr>
          <w:color w:val="000000"/>
        </w:rPr>
        <w:t>ZVZ;</w:t>
      </w:r>
    </w:p>
    <w:p w:rsidR="00A25534" w:rsidRPr="00D93E80" w:rsidRDefault="000E102E" w:rsidP="006D4586">
      <w:pPr>
        <w:pStyle w:val="SmlouvaOdrky"/>
      </w:pPr>
      <w:r w:rsidRPr="009526EC">
        <w:t xml:space="preserve">nebude-li moci </w:t>
      </w:r>
      <w:r w:rsidR="005A55C7" w:rsidRPr="009526EC">
        <w:t>dodavat</w:t>
      </w:r>
      <w:r w:rsidRPr="009526EC">
        <w:t>el plynule pokračovat v pracích z jakéhokoliv důvodu na straně objednatele; za okolnosti na straně objednatele se považují i případná opatření, stanoviska či rozhodnutí orgánů státní správy nebo správců sítí, v důsledku kterých se n</w:t>
      </w:r>
      <w:r w:rsidRPr="00D71139">
        <w:t>avýší objem prací a dodávek oproti předpokladu stanovenému v projektové dokumentaci a</w:t>
      </w:r>
      <w:r w:rsidR="00254EC5" w:rsidRPr="005D2A1E">
        <w:t xml:space="preserve"> oceněného</w:t>
      </w:r>
      <w:r w:rsidRPr="005D2A1E">
        <w:t xml:space="preserve"> výkazu výměr, to vše za předpokladu, že taková rozhodnutí, opatření či stanoviska nebudou vyvolána čin</w:t>
      </w:r>
      <w:r w:rsidR="00A25534" w:rsidRPr="00D93E80">
        <w:t xml:space="preserve">ností či nečinností </w:t>
      </w:r>
      <w:r w:rsidR="005A55C7" w:rsidRPr="00D93E80">
        <w:t>dodavat</w:t>
      </w:r>
      <w:r w:rsidR="00A25534" w:rsidRPr="00D93E80">
        <w:t>ele;</w:t>
      </w:r>
    </w:p>
    <w:p w:rsidR="00A25534" w:rsidRPr="00AB146D" w:rsidRDefault="00A25534" w:rsidP="006D4586">
      <w:pPr>
        <w:pStyle w:val="SmlouvaOdrky"/>
      </w:pPr>
      <w:r w:rsidRPr="00AB146D">
        <w:t>zásah takzvané vyšší moci.</w:t>
      </w:r>
    </w:p>
    <w:p w:rsidR="00C27F19" w:rsidRPr="001E554D" w:rsidRDefault="00830CFA" w:rsidP="00A5251B">
      <w:pPr>
        <w:pStyle w:val="SmlouvaOdstavec1"/>
      </w:pPr>
      <w:bookmarkStart w:id="13" w:name="_Ref524965172"/>
      <w:r w:rsidRPr="00A5251B">
        <w:t xml:space="preserve">Změna termínů plnění je možná pouze v případě, že taková změna nemá charakter podstatné změny závazku ve smyslu § 222 ZZVZ. </w:t>
      </w:r>
      <w:r w:rsidR="002D188E" w:rsidRPr="001E554D">
        <w:t xml:space="preserve">Dohoda o výše uvedených změnách musí být vždy provedena písemně formou dodatku ke smlouvě, a to na základě obsahu formuláře, který je označen jako </w:t>
      </w:r>
      <w:r w:rsidR="003B38AA" w:rsidRPr="001E554D">
        <w:t>P</w:t>
      </w:r>
      <w:r w:rsidR="002D188E" w:rsidRPr="001E554D">
        <w:t>říloha č. 2</w:t>
      </w:r>
      <w:r w:rsidR="002D188E" w:rsidRPr="00A5251B">
        <w:t xml:space="preserve"> a tvoří nedílnou součást této smlouvy. </w:t>
      </w:r>
      <w:r w:rsidRPr="00A5251B">
        <w:t>Oznámení o nutnosti prodloužení termínu dokončení díla musí být</w:t>
      </w:r>
      <w:r w:rsidR="00790C1A" w:rsidRPr="00A5251B">
        <w:t xml:space="preserve"> písemně</w:t>
      </w:r>
      <w:r w:rsidRPr="00A5251B">
        <w:t xml:space="preserve"> provedeno </w:t>
      </w:r>
      <w:r w:rsidRPr="00A5251B">
        <w:lastRenderedPageBreak/>
        <w:t>neprodleně do tří pracovních dnů od okamžiku rozhodného pro potřebu prodloužení termínu</w:t>
      </w:r>
      <w:r w:rsidR="00DF1422" w:rsidRPr="001E554D">
        <w:t>.</w:t>
      </w:r>
      <w:r w:rsidR="002D188E" w:rsidRPr="001E554D">
        <w:t xml:space="preserve"> </w:t>
      </w:r>
      <w:bookmarkStart w:id="14" w:name="_Ref524966124"/>
      <w:bookmarkEnd w:id="13"/>
    </w:p>
    <w:p w:rsidR="000E102E" w:rsidRPr="005917A4" w:rsidRDefault="000E102E" w:rsidP="006D4586">
      <w:pPr>
        <w:pStyle w:val="SmlouvaNadpisRimsky"/>
      </w:pPr>
      <w:bookmarkStart w:id="15" w:name="_Ref526499047"/>
      <w:bookmarkEnd w:id="14"/>
    </w:p>
    <w:bookmarkEnd w:id="15"/>
    <w:p w:rsidR="00C27F19" w:rsidRPr="005917A4" w:rsidRDefault="000E102E" w:rsidP="00EB5B90">
      <w:pPr>
        <w:pStyle w:val="SmlouvaNadpis1"/>
      </w:pPr>
      <w:r w:rsidRPr="005917A4">
        <w:t>Cena díl</w:t>
      </w:r>
      <w:r w:rsidR="009159FB" w:rsidRPr="005917A4">
        <w:t>a</w:t>
      </w:r>
    </w:p>
    <w:p w:rsidR="00C27F19" w:rsidRPr="009526EC" w:rsidRDefault="002D188E" w:rsidP="00C27F19">
      <w:pPr>
        <w:pStyle w:val="SmlouvaOdstavec1"/>
      </w:pPr>
      <w:bookmarkStart w:id="16" w:name="_Ref524965107"/>
      <w:r w:rsidRPr="00AD00EE">
        <w:t>Cena díl</w:t>
      </w:r>
      <w:r w:rsidR="009159FB" w:rsidRPr="00AD00EE">
        <w:t>a</w:t>
      </w:r>
      <w:r w:rsidRPr="00AD00EE">
        <w:t xml:space="preserve"> je sjednána dohodou </w:t>
      </w:r>
      <w:r w:rsidR="009159FB" w:rsidRPr="00AD00EE">
        <w:t xml:space="preserve">smluvních stran </w:t>
      </w:r>
      <w:r w:rsidRPr="00AD00EE">
        <w:t xml:space="preserve">na základě nabídkové ceny </w:t>
      </w:r>
      <w:r w:rsidR="005A55C7" w:rsidRPr="00AD00EE">
        <w:t>dodavat</w:t>
      </w:r>
      <w:r w:rsidRPr="00AD00EE">
        <w:t xml:space="preserve">ele v souladu se zákonem č. 526/1990 Sb., o cenách, ve znění pozdějších předpisů, v celkové výši </w:t>
      </w:r>
      <w:r w:rsidRPr="009F2067">
        <w:rPr>
          <w:shd w:val="clear" w:color="auto" w:fill="FFFF00"/>
        </w:rPr>
        <w:t>[k doplnění]</w:t>
      </w:r>
      <w:r w:rsidRPr="009F2067">
        <w:t xml:space="preserve"> Kč bez DPH</w:t>
      </w:r>
      <w:r w:rsidRPr="00F46947">
        <w:t>, a to jako cena nejvýše přípustná.</w:t>
      </w:r>
      <w:bookmarkEnd w:id="16"/>
    </w:p>
    <w:p w:rsidR="00C27F19" w:rsidRPr="00D71139" w:rsidRDefault="002D188E" w:rsidP="001E554D">
      <w:pPr>
        <w:autoSpaceDE w:val="0"/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 w:rsidRPr="009526EC">
        <w:rPr>
          <w:rFonts w:ascii="Arial" w:hAnsi="Arial" w:cs="Arial"/>
          <w:sz w:val="22"/>
          <w:szCs w:val="22"/>
        </w:rPr>
        <w:t>K této ceně díl</w:t>
      </w:r>
      <w:r w:rsidR="009159FB" w:rsidRPr="009526EC">
        <w:rPr>
          <w:rFonts w:ascii="Arial" w:hAnsi="Arial" w:cs="Arial"/>
          <w:sz w:val="22"/>
          <w:szCs w:val="22"/>
        </w:rPr>
        <w:t>a</w:t>
      </w:r>
      <w:r w:rsidRPr="009526EC">
        <w:rPr>
          <w:rFonts w:ascii="Arial" w:hAnsi="Arial" w:cs="Arial"/>
          <w:sz w:val="22"/>
          <w:szCs w:val="22"/>
        </w:rPr>
        <w:t xml:space="preserve"> bude </w:t>
      </w:r>
      <w:r w:rsidR="005A55C7" w:rsidRPr="009526EC">
        <w:rPr>
          <w:rFonts w:ascii="Arial" w:hAnsi="Arial" w:cs="Arial"/>
          <w:sz w:val="22"/>
          <w:szCs w:val="22"/>
        </w:rPr>
        <w:t>dodavat</w:t>
      </w:r>
      <w:r w:rsidRPr="009526EC">
        <w:rPr>
          <w:rFonts w:ascii="Arial" w:hAnsi="Arial" w:cs="Arial"/>
          <w:sz w:val="22"/>
          <w:szCs w:val="22"/>
        </w:rPr>
        <w:t>elem účtována v souladu se zákonem č. 235/2004 Sb., o dani z přidané hodnoty, v</w:t>
      </w:r>
      <w:r w:rsidR="007D781F" w:rsidRPr="009526EC">
        <w:rPr>
          <w:rFonts w:ascii="Arial" w:hAnsi="Arial" w:cs="Arial"/>
          <w:sz w:val="22"/>
          <w:szCs w:val="22"/>
        </w:rPr>
        <w:t>e znění pozdějších předpisů (dále jen „</w:t>
      </w:r>
      <w:r w:rsidR="007D781F" w:rsidRPr="009526EC">
        <w:rPr>
          <w:rFonts w:ascii="Arial" w:hAnsi="Arial" w:cs="Arial"/>
          <w:b/>
          <w:i/>
          <w:sz w:val="22"/>
          <w:szCs w:val="22"/>
        </w:rPr>
        <w:t>zákon o DPH</w:t>
      </w:r>
      <w:r w:rsidR="007D781F" w:rsidRPr="009526EC">
        <w:rPr>
          <w:rFonts w:ascii="Arial" w:hAnsi="Arial" w:cs="Arial"/>
          <w:sz w:val="22"/>
          <w:szCs w:val="22"/>
        </w:rPr>
        <w:t xml:space="preserve">“), </w:t>
      </w:r>
      <w:r w:rsidRPr="009526EC">
        <w:rPr>
          <w:rFonts w:ascii="Arial" w:hAnsi="Arial" w:cs="Arial"/>
          <w:sz w:val="22"/>
          <w:szCs w:val="22"/>
        </w:rPr>
        <w:t xml:space="preserve">DPH ve výši </w:t>
      </w:r>
      <w:r w:rsidRPr="00D71139">
        <w:rPr>
          <w:rFonts w:ascii="Arial" w:hAnsi="Arial" w:cs="Arial"/>
          <w:sz w:val="22"/>
          <w:szCs w:val="22"/>
          <w:shd w:val="clear" w:color="auto" w:fill="FFFF00"/>
        </w:rPr>
        <w:t>[k doplnění]</w:t>
      </w:r>
      <w:r w:rsidRPr="00D71139">
        <w:rPr>
          <w:rFonts w:ascii="Arial" w:hAnsi="Arial" w:cs="Arial"/>
          <w:sz w:val="22"/>
          <w:szCs w:val="22"/>
        </w:rPr>
        <w:t xml:space="preserve"> Kč.</w:t>
      </w:r>
    </w:p>
    <w:p w:rsidR="002D188E" w:rsidRPr="00D93E80" w:rsidRDefault="002D188E" w:rsidP="001E554D">
      <w:pPr>
        <w:autoSpaceDE w:val="0"/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 w:rsidRPr="005D2A1E">
        <w:rPr>
          <w:rFonts w:ascii="Arial" w:hAnsi="Arial" w:cs="Arial"/>
          <w:b/>
          <w:sz w:val="22"/>
          <w:szCs w:val="22"/>
        </w:rPr>
        <w:t>Celková cena díl</w:t>
      </w:r>
      <w:r w:rsidR="009159FB" w:rsidRPr="005D2A1E">
        <w:rPr>
          <w:rFonts w:ascii="Arial" w:hAnsi="Arial" w:cs="Arial"/>
          <w:b/>
          <w:sz w:val="22"/>
          <w:szCs w:val="22"/>
        </w:rPr>
        <w:t>a</w:t>
      </w:r>
      <w:r w:rsidRPr="005D2A1E">
        <w:rPr>
          <w:rFonts w:ascii="Arial" w:hAnsi="Arial" w:cs="Arial"/>
          <w:b/>
          <w:sz w:val="22"/>
          <w:szCs w:val="22"/>
        </w:rPr>
        <w:t xml:space="preserve"> včetně DPH činí</w:t>
      </w:r>
      <w:r w:rsidRPr="005D2A1E">
        <w:rPr>
          <w:rFonts w:ascii="Arial" w:hAnsi="Arial" w:cs="Arial"/>
          <w:sz w:val="22"/>
          <w:szCs w:val="22"/>
        </w:rPr>
        <w:t xml:space="preserve"> </w:t>
      </w:r>
      <w:r w:rsidRPr="005D2A1E">
        <w:rPr>
          <w:rFonts w:ascii="Arial" w:hAnsi="Arial" w:cs="Arial"/>
          <w:b/>
          <w:sz w:val="22"/>
          <w:szCs w:val="22"/>
          <w:shd w:val="clear" w:color="auto" w:fill="FFFF00"/>
        </w:rPr>
        <w:t>[k doplnění]</w:t>
      </w:r>
      <w:r w:rsidRPr="000862A2">
        <w:rPr>
          <w:rFonts w:ascii="Arial" w:hAnsi="Arial" w:cs="Arial"/>
          <w:b/>
          <w:sz w:val="22"/>
          <w:szCs w:val="22"/>
        </w:rPr>
        <w:t xml:space="preserve"> </w:t>
      </w:r>
      <w:r w:rsidRPr="00831EDE">
        <w:rPr>
          <w:rFonts w:ascii="Arial" w:hAnsi="Arial" w:cs="Arial"/>
          <w:sz w:val="22"/>
          <w:szCs w:val="22"/>
        </w:rPr>
        <w:t>Kč</w:t>
      </w:r>
      <w:r w:rsidR="00CA197D" w:rsidRPr="00831EDE">
        <w:rPr>
          <w:rFonts w:ascii="Arial" w:hAnsi="Arial" w:cs="Arial"/>
          <w:sz w:val="22"/>
          <w:szCs w:val="22"/>
        </w:rPr>
        <w:t xml:space="preserve"> </w:t>
      </w:r>
      <w:r w:rsidR="00800538" w:rsidRPr="00831EDE">
        <w:rPr>
          <w:rFonts w:ascii="Arial" w:hAnsi="Arial" w:cs="Arial"/>
          <w:sz w:val="22"/>
          <w:szCs w:val="22"/>
        </w:rPr>
        <w:t>(dále jen „</w:t>
      </w:r>
      <w:r w:rsidR="00800538" w:rsidRPr="00831EDE">
        <w:rPr>
          <w:rFonts w:ascii="Arial" w:hAnsi="Arial" w:cs="Arial"/>
          <w:b/>
          <w:i/>
          <w:sz w:val="22"/>
          <w:szCs w:val="22"/>
        </w:rPr>
        <w:t>cena díla</w:t>
      </w:r>
      <w:r w:rsidR="00800538" w:rsidRPr="00831EDE">
        <w:rPr>
          <w:rFonts w:ascii="Arial" w:hAnsi="Arial" w:cs="Arial"/>
          <w:sz w:val="22"/>
          <w:szCs w:val="22"/>
        </w:rPr>
        <w:t>“)</w:t>
      </w:r>
      <w:r w:rsidRPr="00831EDE">
        <w:rPr>
          <w:rFonts w:ascii="Arial" w:hAnsi="Arial" w:cs="Arial"/>
          <w:sz w:val="22"/>
          <w:szCs w:val="22"/>
        </w:rPr>
        <w:t>.</w:t>
      </w:r>
      <w:r w:rsidRPr="00D93E80">
        <w:rPr>
          <w:rFonts w:ascii="Arial" w:hAnsi="Arial" w:cs="Arial"/>
          <w:sz w:val="22"/>
          <w:szCs w:val="22"/>
        </w:rPr>
        <w:t xml:space="preserve"> </w:t>
      </w:r>
    </w:p>
    <w:p w:rsidR="00C27F19" w:rsidRPr="009F2067" w:rsidRDefault="002D188E" w:rsidP="001E554D">
      <w:pPr>
        <w:widowControl/>
        <w:spacing w:after="240" w:line="276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D93E80">
        <w:rPr>
          <w:rFonts w:ascii="Arial" w:hAnsi="Arial" w:cs="Arial"/>
          <w:sz w:val="22"/>
          <w:szCs w:val="22"/>
        </w:rPr>
        <w:t xml:space="preserve">Nedílnou součástí smlouvy je oceněný </w:t>
      </w:r>
      <w:r w:rsidR="00E302D9" w:rsidRPr="00D93E80">
        <w:rPr>
          <w:rFonts w:ascii="Arial" w:hAnsi="Arial" w:cs="Arial"/>
          <w:sz w:val="22"/>
          <w:szCs w:val="22"/>
        </w:rPr>
        <w:t>soupis prací vč. výkazu výměr</w:t>
      </w:r>
      <w:r w:rsidRPr="00D93E80">
        <w:rPr>
          <w:rFonts w:ascii="Arial" w:hAnsi="Arial" w:cs="Arial"/>
          <w:sz w:val="22"/>
          <w:szCs w:val="22"/>
        </w:rPr>
        <w:t xml:space="preserve"> uvedený v </w:t>
      </w:r>
      <w:r w:rsidR="00800538" w:rsidRPr="008036B5">
        <w:rPr>
          <w:rFonts w:ascii="Arial" w:hAnsi="Arial" w:cs="Arial"/>
          <w:sz w:val="22"/>
          <w:szCs w:val="22"/>
          <w:u w:val="single"/>
        </w:rPr>
        <w:t>P</w:t>
      </w:r>
      <w:r w:rsidRPr="008036B5">
        <w:rPr>
          <w:rFonts w:ascii="Arial" w:hAnsi="Arial" w:cs="Arial"/>
          <w:sz w:val="22"/>
          <w:szCs w:val="22"/>
          <w:u w:val="single"/>
        </w:rPr>
        <w:t>říloze č. 3</w:t>
      </w:r>
      <w:r w:rsidRPr="005917A4">
        <w:rPr>
          <w:rFonts w:ascii="Arial" w:hAnsi="Arial" w:cs="Arial"/>
          <w:sz w:val="22"/>
          <w:szCs w:val="22"/>
        </w:rPr>
        <w:t xml:space="preserve">. Celkové ceny položek uvedené v oceněném </w:t>
      </w:r>
      <w:r w:rsidR="00790C1A" w:rsidRPr="005917A4">
        <w:rPr>
          <w:rFonts w:ascii="Arial" w:hAnsi="Arial" w:cs="Arial"/>
          <w:sz w:val="22"/>
          <w:szCs w:val="22"/>
        </w:rPr>
        <w:t xml:space="preserve">soupisu prací vč. </w:t>
      </w:r>
      <w:r w:rsidRPr="005917A4">
        <w:rPr>
          <w:rFonts w:ascii="Arial" w:hAnsi="Arial" w:cs="Arial"/>
          <w:sz w:val="22"/>
          <w:szCs w:val="22"/>
        </w:rPr>
        <w:t>výkazu výměr jsou pevné a platné po celou dobu realizace díla. Jednotlivé položky oceněného výkazu výměr v sobě zahrnují i práce a dodávky tam výslovně nepojmenované, jejichž provedení či dodání je pro řádnou realizaci a dokončení dané položky oceněného</w:t>
      </w:r>
      <w:r w:rsidR="00254EC5" w:rsidRPr="00AD00EE">
        <w:rPr>
          <w:rFonts w:ascii="Arial" w:hAnsi="Arial" w:cs="Arial"/>
          <w:sz w:val="22"/>
          <w:szCs w:val="22"/>
        </w:rPr>
        <w:t xml:space="preserve"> soupisu prací vč.</w:t>
      </w:r>
      <w:r w:rsidRPr="00AD00EE">
        <w:rPr>
          <w:rFonts w:ascii="Arial" w:hAnsi="Arial" w:cs="Arial"/>
          <w:sz w:val="22"/>
          <w:szCs w:val="22"/>
        </w:rPr>
        <w:t xml:space="preserve"> výkaz</w:t>
      </w:r>
      <w:r w:rsidR="00254EC5" w:rsidRPr="00AD00EE">
        <w:rPr>
          <w:rFonts w:ascii="Arial" w:hAnsi="Arial" w:cs="Arial"/>
          <w:sz w:val="22"/>
          <w:szCs w:val="22"/>
        </w:rPr>
        <w:t>u</w:t>
      </w:r>
      <w:r w:rsidRPr="00AD00EE">
        <w:rPr>
          <w:rFonts w:ascii="Arial" w:hAnsi="Arial" w:cs="Arial"/>
          <w:sz w:val="22"/>
          <w:szCs w:val="22"/>
        </w:rPr>
        <w:t xml:space="preserve"> výměr při odborné péči </w:t>
      </w:r>
      <w:r w:rsidR="005A55C7" w:rsidRPr="00AD00EE">
        <w:rPr>
          <w:rFonts w:ascii="Arial" w:hAnsi="Arial" w:cs="Arial"/>
          <w:sz w:val="22"/>
          <w:szCs w:val="22"/>
        </w:rPr>
        <w:t>dodavat</w:t>
      </w:r>
      <w:r w:rsidRPr="002C25EE">
        <w:rPr>
          <w:rFonts w:ascii="Arial" w:hAnsi="Arial" w:cs="Arial"/>
          <w:sz w:val="22"/>
          <w:szCs w:val="22"/>
        </w:rPr>
        <w:t>ele nutno předvídat a v odborných kruzích jsou považovány za její součást.</w:t>
      </w:r>
    </w:p>
    <w:p w:rsidR="00C27F19" w:rsidRPr="009526EC" w:rsidRDefault="005A55C7" w:rsidP="00C27F19">
      <w:pPr>
        <w:pStyle w:val="SmlouvaOdstavec1"/>
      </w:pPr>
      <w:r w:rsidRPr="00F46947">
        <w:t>Dodavat</w:t>
      </w:r>
      <w:r w:rsidR="002D188E" w:rsidRPr="00F46947">
        <w:t>el je oprávněn změnit účtovanou výši DPH v souladu se zákonem o </w:t>
      </w:r>
      <w:r w:rsidR="009159FB" w:rsidRPr="00F46947">
        <w:t>DPH</w:t>
      </w:r>
      <w:r w:rsidR="002D188E" w:rsidRPr="00F46947">
        <w:t>, jestliže po uzavření této smlouvy nabude účinnosti zákon, kterým bude výše DPH v uvedeném zákoně změněna.</w:t>
      </w:r>
    </w:p>
    <w:p w:rsidR="00C27F19" w:rsidRPr="005D2A1E" w:rsidRDefault="008768A9" w:rsidP="00C27F19">
      <w:pPr>
        <w:pStyle w:val="SmlouvaOdstavec1"/>
        <w:rPr>
          <w:color w:val="000000"/>
        </w:rPr>
      </w:pPr>
      <w:bookmarkStart w:id="17" w:name="_Ref524964819"/>
      <w:r w:rsidRPr="009526EC">
        <w:t>Cena díl</w:t>
      </w:r>
      <w:r w:rsidR="009159FB" w:rsidRPr="009526EC">
        <w:t>a</w:t>
      </w:r>
      <w:r w:rsidRPr="009526EC">
        <w:t xml:space="preserve"> je konečná</w:t>
      </w:r>
      <w:r w:rsidR="007E6E9C" w:rsidRPr="009526EC">
        <w:t xml:space="preserve"> po celou dobu trvání smlouvy a zahrnuje i případné zvýšené náklady spojené s vývojem cen vstupních nákladů. </w:t>
      </w:r>
      <w:r w:rsidR="009159FB" w:rsidRPr="009526EC">
        <w:t>A</w:t>
      </w:r>
      <w:r w:rsidRPr="009526EC">
        <w:t xml:space="preserve">ni jedna strana není oprávněna požadovat změnu ceny díla proto, že si dílo vyžádalo jiné úsilí nebo jiné náklady, než bylo předpokládáno. Dodatečné stavební práce mohou být zadány pouze postupem v </w:t>
      </w:r>
      <w:r w:rsidRPr="00D71139">
        <w:t xml:space="preserve">souladu se </w:t>
      </w:r>
      <w:r w:rsidR="000B7C43" w:rsidRPr="005D2A1E">
        <w:t>ZZVZ</w:t>
      </w:r>
      <w:r w:rsidRPr="005D2A1E">
        <w:t>.</w:t>
      </w:r>
      <w:bookmarkEnd w:id="17"/>
    </w:p>
    <w:p w:rsidR="00C27F19" w:rsidRPr="00AB146D" w:rsidRDefault="007E6E9C" w:rsidP="00C27F19">
      <w:pPr>
        <w:pStyle w:val="SmlouvaOdstavec1"/>
      </w:pPr>
      <w:r w:rsidRPr="00D93E80">
        <w:t>Smluvní strany se pro vyloučení případných pochybností o správnosti určení a fakturace ceny díla dohodl</w:t>
      </w:r>
      <w:r w:rsidR="00800538" w:rsidRPr="00D93E80">
        <w:t>y</w:t>
      </w:r>
      <w:r w:rsidRPr="00D93E80">
        <w:t>, že veškeré částky dle této smlo</w:t>
      </w:r>
      <w:r w:rsidR="00254EC5" w:rsidRPr="00D93E80">
        <w:t>u</w:t>
      </w:r>
      <w:r w:rsidRPr="00D93E80">
        <w:t xml:space="preserve">vy i v jednotlivých fakturách se </w:t>
      </w:r>
      <w:r w:rsidR="00471D8B" w:rsidRPr="00AB146D">
        <w:t>zaokrouhlují na celé koruny dolů.</w:t>
      </w:r>
    </w:p>
    <w:p w:rsidR="007E6E9C" w:rsidRPr="008036B5" w:rsidRDefault="007E6E9C" w:rsidP="006D4586">
      <w:pPr>
        <w:pStyle w:val="SmlouvaOdstavec1"/>
      </w:pPr>
      <w:r w:rsidRPr="00D172B3">
        <w:t>Pro vyloučení jakýchkoli pochybností se uvádí, že cena díl</w:t>
      </w:r>
      <w:r w:rsidR="009159FB" w:rsidRPr="008036B5">
        <w:t>a</w:t>
      </w:r>
      <w:r w:rsidRPr="008036B5">
        <w:t xml:space="preserve"> obsahuje také náklady na:</w:t>
      </w:r>
    </w:p>
    <w:p w:rsidR="007E6E9C" w:rsidRPr="00852DAE" w:rsidRDefault="007E6E9C" w:rsidP="006D4586">
      <w:pPr>
        <w:pStyle w:val="SmlouvaOdrky"/>
      </w:pPr>
      <w:r w:rsidRPr="00852DAE">
        <w:t>sjednaná pojištění provádění díla ze strany dodavatele;</w:t>
      </w:r>
    </w:p>
    <w:p w:rsidR="00471D8B" w:rsidRPr="00852DAE" w:rsidRDefault="00471D8B" w:rsidP="006D4586">
      <w:pPr>
        <w:pStyle w:val="SmlouvaOdrky"/>
      </w:pPr>
      <w:r w:rsidRPr="00852DAE">
        <w:t>účast dodavatele na všech jednáních týkající se této smlouvy, včetně účasti na kontrolních dnech provádění díla;</w:t>
      </w:r>
    </w:p>
    <w:p w:rsidR="007E6E9C" w:rsidRPr="00A5251B" w:rsidRDefault="007E6E9C" w:rsidP="006D4586">
      <w:pPr>
        <w:pStyle w:val="SmlouvaOdrky"/>
      </w:pPr>
      <w:r w:rsidRPr="00852DAE">
        <w:t>zajištění a provedení všech zkoušek a vypracování příslušných protokolů, bude-li jich potřeba</w:t>
      </w:r>
      <w:r w:rsidR="008F306B" w:rsidRPr="00A5251B">
        <w:t>.</w:t>
      </w:r>
    </w:p>
    <w:p w:rsidR="00C27F19" w:rsidRPr="001E554D" w:rsidRDefault="002D188E" w:rsidP="00C27F19">
      <w:pPr>
        <w:pStyle w:val="SmlouvaOdstavec1"/>
      </w:pPr>
      <w:r w:rsidRPr="001E554D">
        <w:t>Cena díla bude snížena o práce, které oproti projekt</w:t>
      </w:r>
      <w:r w:rsidR="007E6E9C" w:rsidRPr="001E554D">
        <w:t>ové dokumentaci</w:t>
      </w:r>
      <w:r w:rsidRPr="001E554D">
        <w:t xml:space="preserve"> nebudou objednatelem vyžadovány (méně</w:t>
      </w:r>
      <w:r w:rsidR="00097179" w:rsidRPr="001E554D">
        <w:t xml:space="preserve"> </w:t>
      </w:r>
      <w:r w:rsidRPr="001E554D">
        <w:t xml:space="preserve">práce) a tedy nebudou provedeny. Objednatel si </w:t>
      </w:r>
      <w:r w:rsidRPr="001E554D">
        <w:lastRenderedPageBreak/>
        <w:t xml:space="preserve">v tomto směru vyhrazuje právo omezit rozsah prováděného díla dle vlastní úvahy. O takovém omezení musí být </w:t>
      </w:r>
      <w:r w:rsidR="005A55C7" w:rsidRPr="001E554D">
        <w:t>dodavat</w:t>
      </w:r>
      <w:r w:rsidRPr="001E554D">
        <w:t>el předem (tj. před provedením a dokončením dané části díla) písemně informován.</w:t>
      </w:r>
    </w:p>
    <w:p w:rsidR="00C27F19" w:rsidRPr="001E554D" w:rsidRDefault="002D188E" w:rsidP="00C27F19">
      <w:pPr>
        <w:pStyle w:val="SmlouvaOdstavec1"/>
      </w:pPr>
      <w:bookmarkStart w:id="18" w:name="_Ref526500949"/>
      <w:r w:rsidRPr="001E554D">
        <w:t>Dílo lze provést odlišně oproti projektové dokumentaci pouze s předchozím písemným souhlasem objednatele. Před provedením změny díla oproti prováděcí projektové dokumentaci musí být o rozsahu této změny (věcném i finančním) písemně informován zástupce objednatele ve věcech smluvních. K této informaci bude přiloženo stanovisko</w:t>
      </w:r>
      <w:r w:rsidR="00790C1A" w:rsidRPr="001E554D">
        <w:t xml:space="preserve"> technického dozoru </w:t>
      </w:r>
      <w:r w:rsidRPr="001E554D">
        <w:t>a zástupce objednatele ve věcech technických.</w:t>
      </w:r>
      <w:bookmarkEnd w:id="18"/>
    </w:p>
    <w:p w:rsidR="00C27F19" w:rsidRPr="001E554D" w:rsidRDefault="002D188E" w:rsidP="00C27F19">
      <w:pPr>
        <w:pStyle w:val="SmlouvaOdstavec1"/>
      </w:pPr>
      <w:r w:rsidRPr="001E554D">
        <w:t xml:space="preserve">Smluvní strany se dohodly, že při určení změny ceny </w:t>
      </w:r>
      <w:r w:rsidR="00800538" w:rsidRPr="001E554D">
        <w:t>díl</w:t>
      </w:r>
      <w:r w:rsidR="009159FB" w:rsidRPr="001E554D">
        <w:t>a</w:t>
      </w:r>
      <w:r w:rsidR="00800538" w:rsidRPr="001E554D">
        <w:t xml:space="preserve"> </w:t>
      </w:r>
      <w:r w:rsidRPr="001E554D">
        <w:t>v souladu s touto smlouvou se bude vycházet z ceny stanovené v</w:t>
      </w:r>
      <w:r w:rsidR="004921ED" w:rsidRPr="001E554D">
        <w:t xml:space="preserve"> oceněném </w:t>
      </w:r>
      <w:r w:rsidR="00790C1A" w:rsidRPr="001E554D">
        <w:t>soupise prací vč.</w:t>
      </w:r>
      <w:r w:rsidRPr="001E554D">
        <w:t xml:space="preserve"> výkazu výměr, jsou-li dan</w:t>
      </w:r>
      <w:r w:rsidR="00790C1A" w:rsidRPr="001E554D">
        <w:t>é</w:t>
      </w:r>
      <w:r w:rsidRPr="001E554D">
        <w:t xml:space="preserve"> činnost</w:t>
      </w:r>
      <w:r w:rsidR="00790C1A" w:rsidRPr="001E554D">
        <w:t>i</w:t>
      </w:r>
      <w:r w:rsidRPr="001E554D">
        <w:t>, práce či materiál</w:t>
      </w:r>
      <w:r w:rsidR="00790C1A" w:rsidRPr="001E554D">
        <w:t>y zde</w:t>
      </w:r>
      <w:r w:rsidRPr="001E554D">
        <w:t xml:space="preserve"> zahrnuty. Nejsou-li </w:t>
      </w:r>
      <w:r w:rsidR="00790C1A" w:rsidRPr="001E554D">
        <w:t>zde</w:t>
      </w:r>
      <w:r w:rsidRPr="001E554D">
        <w:t xml:space="preserve"> zahrnuty, bude se vycházet z cenové soustavy URS. Nelze-li změnu ceny určit ani tímto způsobem, změní se cena díla o částku odpovídající ceně prací a materiálů v místě a čase obvyklé.</w:t>
      </w:r>
      <w:bookmarkStart w:id="19" w:name="_Ref524966068"/>
    </w:p>
    <w:p w:rsidR="000E102E" w:rsidRPr="001E554D" w:rsidRDefault="000E102E" w:rsidP="006D4586">
      <w:pPr>
        <w:pStyle w:val="SmlouvaNadpisRimsky"/>
      </w:pPr>
      <w:bookmarkStart w:id="20" w:name="_Ref526500052"/>
      <w:bookmarkEnd w:id="19"/>
    </w:p>
    <w:bookmarkEnd w:id="20"/>
    <w:p w:rsidR="00C27F19" w:rsidRPr="001E554D" w:rsidRDefault="000E102E" w:rsidP="006D4586">
      <w:pPr>
        <w:pStyle w:val="SmlouvaNadpis1"/>
      </w:pPr>
      <w:r w:rsidRPr="001E554D">
        <w:t>Platební podmínky</w:t>
      </w:r>
    </w:p>
    <w:p w:rsidR="00C27F19" w:rsidRPr="001E554D" w:rsidRDefault="000E102E" w:rsidP="004921ED">
      <w:pPr>
        <w:pStyle w:val="SmlouvaOdstavec1"/>
      </w:pPr>
      <w:r w:rsidRPr="001E554D">
        <w:t xml:space="preserve">Objednatel nebude poskytovat </w:t>
      </w:r>
      <w:r w:rsidR="005A55C7" w:rsidRPr="001E554D">
        <w:t>dodavat</w:t>
      </w:r>
      <w:r w:rsidRPr="001E554D">
        <w:t>eli díla zálohy</w:t>
      </w:r>
      <w:r w:rsidR="007D781F" w:rsidRPr="001E554D">
        <w:t xml:space="preserve"> na cenu díla</w:t>
      </w:r>
      <w:r w:rsidRPr="001E554D">
        <w:t>.</w:t>
      </w:r>
    </w:p>
    <w:p w:rsidR="00C27F19" w:rsidRPr="001E554D" w:rsidRDefault="007D781F" w:rsidP="00C27F19">
      <w:pPr>
        <w:pStyle w:val="SmlouvaOdstavec1"/>
        <w:rPr>
          <w:b/>
          <w:bCs/>
        </w:rPr>
      </w:pPr>
      <w:r w:rsidRPr="001E554D">
        <w:t xml:space="preserve">Cena díla bude objednatelem hrazena průběžně dílčím způsobem a ve výši dle skutečného postupu provádění díla dodavatelem, a to na základě měsíčních daňových dokladů – faktur a konečné faktury. </w:t>
      </w:r>
      <w:r w:rsidR="000E102E" w:rsidRPr="001E554D">
        <w:t xml:space="preserve">Realizované práce a dodávky budou </w:t>
      </w:r>
      <w:r w:rsidR="005A55C7" w:rsidRPr="001E554D">
        <w:t>dodavat</w:t>
      </w:r>
      <w:r w:rsidR="000E102E" w:rsidRPr="001E554D">
        <w:t xml:space="preserve">elem účtovány objednateli na základě skutečně řádně provedených prací a dodávek písemně odsouhlasených </w:t>
      </w:r>
      <w:r w:rsidR="00DF1422" w:rsidRPr="001E554D">
        <w:t>technickým dozorem</w:t>
      </w:r>
      <w:r w:rsidRPr="001E554D">
        <w:t xml:space="preserve">. </w:t>
      </w:r>
      <w:bookmarkStart w:id="21" w:name="_Ref524965010"/>
    </w:p>
    <w:p w:rsidR="0052671D" w:rsidRPr="0052671D" w:rsidRDefault="007D781F" w:rsidP="006814E3">
      <w:pPr>
        <w:pStyle w:val="SmlouvaOdstavec1"/>
        <w:rPr>
          <w:b/>
          <w:bCs/>
        </w:rPr>
      </w:pPr>
      <w:r w:rsidRPr="001E554D">
        <w:t xml:space="preserve">Vystavené daňové doklady musí </w:t>
      </w:r>
      <w:r w:rsidR="000E102E" w:rsidRPr="001E554D">
        <w:t xml:space="preserve">splňovat náležitosti daňového dokladu dle platných obecně závazných právních předpisů, </w:t>
      </w:r>
      <w:r w:rsidRPr="001E554D">
        <w:t xml:space="preserve">zejména </w:t>
      </w:r>
      <w:r w:rsidR="000E102E" w:rsidRPr="001E554D">
        <w:t xml:space="preserve">dle zákona </w:t>
      </w:r>
      <w:r w:rsidRPr="001E554D">
        <w:t>o DPH,</w:t>
      </w:r>
      <w:r w:rsidR="000E102E" w:rsidRPr="001E554D">
        <w:t xml:space="preserve"> a bude v nich uveden název</w:t>
      </w:r>
      <w:r w:rsidR="009C0827" w:rsidRPr="001E554D">
        <w:t xml:space="preserve"> </w:t>
      </w:r>
      <w:r w:rsidR="0009673C" w:rsidRPr="001E554D">
        <w:rPr>
          <w:b/>
        </w:rPr>
        <w:t>„</w:t>
      </w:r>
      <w:r w:rsidR="00831EDE" w:rsidRPr="00831EDE">
        <w:rPr>
          <w:b/>
        </w:rPr>
        <w:t>Aktivizační centrum – denní stacionář</w:t>
      </w:r>
      <w:r w:rsidR="0009673C" w:rsidRPr="001E554D">
        <w:rPr>
          <w:b/>
        </w:rPr>
        <w:t>“</w:t>
      </w:r>
      <w:r w:rsidR="002C25EE">
        <w:rPr>
          <w:b/>
        </w:rPr>
        <w:t>,</w:t>
      </w:r>
      <w:r w:rsidR="000E102E" w:rsidRPr="002C25EE">
        <w:rPr>
          <w:b/>
          <w:bCs/>
        </w:rPr>
        <w:t xml:space="preserve"> </w:t>
      </w:r>
      <w:r w:rsidR="000E102E" w:rsidRPr="002C25EE">
        <w:t>číslo smlouvy objednatele</w:t>
      </w:r>
      <w:r w:rsidR="00CF410F">
        <w:t xml:space="preserve"> </w:t>
      </w:r>
      <w:r w:rsidR="00C46EC9" w:rsidRPr="00C46EC9">
        <w:rPr>
          <w:highlight w:val="green"/>
        </w:rPr>
        <w:t>__________________</w:t>
      </w:r>
      <w:r w:rsidR="0052671D">
        <w:t xml:space="preserve"> a </w:t>
      </w:r>
      <w:r w:rsidR="00831EDE">
        <w:t>další náležitosti vztahující se k identifikaci projektu, ze kterého je dílo financováno.</w:t>
      </w:r>
    </w:p>
    <w:p w:rsidR="007D781F" w:rsidRPr="00AD00EE" w:rsidRDefault="000E102E" w:rsidP="0052671D">
      <w:pPr>
        <w:pStyle w:val="SmlouvaOdstavec1"/>
        <w:numPr>
          <w:ilvl w:val="0"/>
          <w:numId w:val="0"/>
        </w:numPr>
        <w:ind w:left="450"/>
        <w:rPr>
          <w:b/>
          <w:bCs/>
        </w:rPr>
      </w:pPr>
      <w:r w:rsidRPr="005917A4">
        <w:t>Nedílnou součástí každé faktury musí být</w:t>
      </w:r>
      <w:r w:rsidR="007D781F" w:rsidRPr="005917A4">
        <w:t>:</w:t>
      </w:r>
      <w:bookmarkEnd w:id="21"/>
    </w:p>
    <w:p w:rsidR="001F7461" w:rsidRPr="00727CC0" w:rsidRDefault="00BA6445" w:rsidP="006D4586">
      <w:pPr>
        <w:pStyle w:val="SmlouvaOdrky"/>
        <w:rPr>
          <w:b/>
          <w:bCs/>
        </w:rPr>
      </w:pPr>
      <w:r w:rsidRPr="00AD00EE">
        <w:t xml:space="preserve">oběma stranami podepsaný </w:t>
      </w:r>
      <w:r w:rsidR="000E102E" w:rsidRPr="00AD00EE">
        <w:t xml:space="preserve">soupis </w:t>
      </w:r>
      <w:r w:rsidR="007D781F" w:rsidRPr="00AD00EE">
        <w:t xml:space="preserve">skutečně </w:t>
      </w:r>
      <w:r w:rsidR="000E102E" w:rsidRPr="00AD00EE">
        <w:t xml:space="preserve">provedených prací a dodávek za </w:t>
      </w:r>
      <w:r w:rsidR="007D781F" w:rsidRPr="009F2067">
        <w:t xml:space="preserve">předcházející </w:t>
      </w:r>
      <w:r w:rsidR="000E102E" w:rsidRPr="009F2067">
        <w:t xml:space="preserve">kalendářní měsíc, </w:t>
      </w:r>
    </w:p>
    <w:p w:rsidR="00C27F19" w:rsidRPr="005917A4" w:rsidRDefault="000E102E" w:rsidP="0033478E">
      <w:pPr>
        <w:pStyle w:val="SmlouvaOdrky"/>
        <w:rPr>
          <w:b/>
          <w:bCs/>
        </w:rPr>
      </w:pPr>
      <w:r w:rsidRPr="00727CC0">
        <w:t xml:space="preserve">fotodokumentace </w:t>
      </w:r>
      <w:r w:rsidR="007D781F" w:rsidRPr="00727CC0">
        <w:t>provedených prací a do</w:t>
      </w:r>
      <w:r w:rsidR="00E61972" w:rsidRPr="00F46947">
        <w:t>d</w:t>
      </w:r>
      <w:r w:rsidR="007D781F" w:rsidRPr="00F46947">
        <w:t xml:space="preserve">ávek </w:t>
      </w:r>
      <w:r w:rsidRPr="00F46947">
        <w:t>dle ustanovení čl</w:t>
      </w:r>
      <w:r w:rsidR="00C11AFA" w:rsidRPr="009526EC">
        <w:t>ánku</w:t>
      </w:r>
      <w:r w:rsidR="008F306B" w:rsidRPr="008036B5">
        <w:t xml:space="preserve"> </w:t>
      </w:r>
      <w:r w:rsidR="00411D2A">
        <w:fldChar w:fldCharType="begin"/>
      </w:r>
      <w:r w:rsidR="00411D2A">
        <w:instrText xml:space="preserve"> REF _Ref526499195 \r \h </w:instrText>
      </w:r>
      <w:r w:rsidR="00411D2A">
        <w:fldChar w:fldCharType="separate"/>
      </w:r>
      <w:r w:rsidR="00D774A1">
        <w:t>I</w:t>
      </w:r>
      <w:r w:rsidR="00411D2A">
        <w:fldChar w:fldCharType="end"/>
      </w:r>
      <w:r w:rsidR="008F306B" w:rsidRPr="008036B5">
        <w:t xml:space="preserve">. odst. </w:t>
      </w:r>
      <w:r w:rsidR="00411D2A">
        <w:fldChar w:fldCharType="begin"/>
      </w:r>
      <w:r w:rsidR="00411D2A">
        <w:instrText xml:space="preserve"> REF _Ref526499207 \r \h </w:instrText>
      </w:r>
      <w:r w:rsidR="00411D2A">
        <w:fldChar w:fldCharType="separate"/>
      </w:r>
      <w:r w:rsidR="00D774A1">
        <w:t>1.14</w:t>
      </w:r>
      <w:r w:rsidR="00411D2A">
        <w:fldChar w:fldCharType="end"/>
      </w:r>
      <w:r w:rsidR="00700D87" w:rsidRPr="005917A4">
        <w:t xml:space="preserve"> </w:t>
      </w:r>
      <w:r w:rsidRPr="005917A4">
        <w:t>smlouvy.</w:t>
      </w:r>
    </w:p>
    <w:p w:rsidR="00C27F19" w:rsidRPr="005917A4" w:rsidRDefault="005A55C7" w:rsidP="00C27F19">
      <w:pPr>
        <w:pStyle w:val="SmlouvaOdstavec1"/>
      </w:pPr>
      <w:r w:rsidRPr="005917A4">
        <w:t>Dodavat</w:t>
      </w:r>
      <w:r w:rsidR="000E102E" w:rsidRPr="005917A4">
        <w:t>el</w:t>
      </w:r>
      <w:r w:rsidR="000E102E" w:rsidRPr="00AD00EE">
        <w:t xml:space="preserve"> je oprávněn vystavit fakturu </w:t>
      </w:r>
      <w:r w:rsidR="00BA6445" w:rsidRPr="00AD00EE">
        <w:t xml:space="preserve">za podmínek uvedených v tomto článku </w:t>
      </w:r>
      <w:r w:rsidR="000E102E" w:rsidRPr="00AD00EE">
        <w:t xml:space="preserve">za </w:t>
      </w:r>
      <w:r w:rsidR="00BA6445" w:rsidRPr="00AD00EE">
        <w:t xml:space="preserve">uplynulý (předcházející) </w:t>
      </w:r>
      <w:r w:rsidR="000E102E" w:rsidRPr="00AD00EE">
        <w:t>kalendářní měsíc, přičemž datem zdanitelného plnění je poslední den tohoto kalendářního měs</w:t>
      </w:r>
      <w:r w:rsidR="000E102E" w:rsidRPr="002C25EE">
        <w:t>íce</w:t>
      </w:r>
      <w:r w:rsidR="00BA6445" w:rsidRPr="002C25EE">
        <w:t>. Úhrada ceny části díla bude objednatelem provedena bezhotovostně na bankovní účet dodavatele uvedený v</w:t>
      </w:r>
      <w:r w:rsidR="004921ED" w:rsidRPr="002C25EE">
        <w:t> </w:t>
      </w:r>
      <w:r w:rsidR="00BA6445" w:rsidRPr="008036B5">
        <w:t>daňovém dokladu</w:t>
      </w:r>
      <w:r w:rsidR="001F7461" w:rsidRPr="005917A4">
        <w:t>.</w:t>
      </w:r>
    </w:p>
    <w:p w:rsidR="00C27F19" w:rsidRPr="009526EC" w:rsidRDefault="001F4757" w:rsidP="006D4586">
      <w:pPr>
        <w:pStyle w:val="SmlouvaOdstavec1"/>
        <w:tabs>
          <w:tab w:val="left" w:pos="6521"/>
        </w:tabs>
      </w:pPr>
      <w:bookmarkStart w:id="22" w:name="_Ref526500061"/>
      <w:r w:rsidRPr="005917A4">
        <w:t xml:space="preserve">Způsobem uvedeným v tomto článku </w:t>
      </w:r>
      <w:r w:rsidR="000E102E" w:rsidRPr="005917A4">
        <w:t xml:space="preserve">je </w:t>
      </w:r>
      <w:r w:rsidR="005A55C7" w:rsidRPr="005917A4">
        <w:t>dodavat</w:t>
      </w:r>
      <w:r w:rsidR="000E102E" w:rsidRPr="005917A4">
        <w:t>el oprávněn vyúčtovat cenu díla až do výše 90 % celkové cen</w:t>
      </w:r>
      <w:r w:rsidR="00D1276C" w:rsidRPr="00AD00EE">
        <w:t>y</w:t>
      </w:r>
      <w:r w:rsidR="000E102E" w:rsidRPr="00AD00EE">
        <w:t xml:space="preserve"> díla dle této smlouvy </w:t>
      </w:r>
      <w:r w:rsidR="0056661F" w:rsidRPr="00AD00EE">
        <w:t xml:space="preserve">včetně </w:t>
      </w:r>
      <w:r w:rsidR="000E102E" w:rsidRPr="002C25EE">
        <w:t xml:space="preserve">DPH. Zbylých 10 % celkové ceny díla </w:t>
      </w:r>
      <w:r w:rsidR="0056661F" w:rsidRPr="002C25EE">
        <w:t xml:space="preserve">včetně </w:t>
      </w:r>
      <w:r w:rsidR="004921ED" w:rsidRPr="002C25EE">
        <w:t xml:space="preserve">DPH </w:t>
      </w:r>
      <w:r w:rsidR="000E102E" w:rsidRPr="002C25EE">
        <w:t xml:space="preserve">je </w:t>
      </w:r>
      <w:r w:rsidR="005A55C7" w:rsidRPr="002C25EE">
        <w:t>dodavat</w:t>
      </w:r>
      <w:r w:rsidR="000E102E" w:rsidRPr="002C25EE">
        <w:t>el oprávněn vyúčtovat</w:t>
      </w:r>
      <w:r w:rsidR="001E0DEB" w:rsidRPr="002C25EE">
        <w:t xml:space="preserve"> konečnou fakturou</w:t>
      </w:r>
      <w:r w:rsidR="000E102E" w:rsidRPr="002C25EE">
        <w:t xml:space="preserve"> objednateli po </w:t>
      </w:r>
      <w:r w:rsidR="000E102E" w:rsidRPr="002C25EE">
        <w:lastRenderedPageBreak/>
        <w:t>řádném a úplném dokončení díla bez vad a nedodělků a jeho převzetí objednatelem, a to na základě vzájemně písemně odso</w:t>
      </w:r>
      <w:r w:rsidR="000E102E" w:rsidRPr="009F2067">
        <w:t>uhlaseného předávacího protokolu, případně doplněného o vzájemně odsouhlasený protokol a předání odstraněných</w:t>
      </w:r>
      <w:r w:rsidR="00EE05A0" w:rsidRPr="009F2067">
        <w:t xml:space="preserve"> </w:t>
      </w:r>
      <w:r w:rsidR="000E102E" w:rsidRPr="00727CC0">
        <w:t>vad</w:t>
      </w:r>
      <w:r w:rsidR="00EE05A0" w:rsidRPr="00727CC0">
        <w:t xml:space="preserve"> </w:t>
      </w:r>
      <w:r w:rsidR="000E102E" w:rsidRPr="00F46947">
        <w:t>a nedodělků</w:t>
      </w:r>
      <w:r w:rsidRPr="00F46947">
        <w:t xml:space="preserve"> </w:t>
      </w:r>
      <w:r w:rsidR="001E0DEB" w:rsidRPr="009526EC">
        <w:t>a za podmínek dále uvedených v tomto článku</w:t>
      </w:r>
      <w:r w:rsidR="000E102E" w:rsidRPr="009526EC">
        <w:t>.</w:t>
      </w:r>
      <w:bookmarkEnd w:id="22"/>
      <w:r w:rsidR="000E102E" w:rsidRPr="009526EC">
        <w:t xml:space="preserve"> </w:t>
      </w:r>
    </w:p>
    <w:p w:rsidR="00C27F19" w:rsidRPr="00F46947" w:rsidRDefault="000E102E" w:rsidP="00C27F19">
      <w:pPr>
        <w:pStyle w:val="SmlouvaOdstavec1"/>
      </w:pPr>
      <w:r w:rsidRPr="009526EC">
        <w:t>V případě, že k příslušné faktuře není přiložen</w:t>
      </w:r>
      <w:r w:rsidR="001F4757" w:rsidRPr="009526EC">
        <w:t xml:space="preserve"> soupis skutečně provedených a odsouhlasených prací </w:t>
      </w:r>
      <w:r w:rsidRPr="00411D2A">
        <w:t xml:space="preserve">a odpovídající fotodokumentace (případně z takové dokumentace provedení účtovaných prací nebo dodávek nevyplývá) </w:t>
      </w:r>
      <w:r w:rsidR="001F4757" w:rsidRPr="00D71139">
        <w:t>nebo daňový doklad nebude obsahovat náležitosti dle t</w:t>
      </w:r>
      <w:r w:rsidR="001F4757" w:rsidRPr="005D2A1E">
        <w:t>ohoto článku a/nebo bude-li chybně vyúčtována cena části díla, je objednatel oprávněn daňový doklad (fakturu) před uplynutím lhůty splatnosti vrátit dodavateli k provedení opravy. Ve vráceném daňovém dokladu (faktuře) vyznačí dodavatel důvod a datum vrácen</w:t>
      </w:r>
      <w:r w:rsidR="001F4757" w:rsidRPr="00D93E80">
        <w:t>í. Dodavatel provede opravu vystavením nového daňového dokladu (faktury). Vrátí-li objednatel vydaný daňový doklad (fakturu) dodavateli k opravě, přestává běžet původní lhůta splatnost</w:t>
      </w:r>
      <w:r w:rsidR="002C25EE">
        <w:t>i</w:t>
      </w:r>
      <w:r w:rsidR="001F4757" w:rsidRPr="002C25EE">
        <w:t xml:space="preserve"> a nová začn</w:t>
      </w:r>
      <w:r w:rsidR="002C25EE">
        <w:t>e</w:t>
      </w:r>
      <w:r w:rsidR="001F4757" w:rsidRPr="002C25EE">
        <w:t xml:space="preserve"> běžet ode dne </w:t>
      </w:r>
      <w:r w:rsidR="0056661F" w:rsidRPr="002C25EE">
        <w:t xml:space="preserve">doručení </w:t>
      </w:r>
      <w:r w:rsidR="001F4757" w:rsidRPr="002C25EE">
        <w:t xml:space="preserve">nového daňového dokladu (faktury) dodavatelem. Pokud má </w:t>
      </w:r>
      <w:r w:rsidRPr="002C25EE">
        <w:t>objednatel</w:t>
      </w:r>
      <w:r w:rsidR="002C25EE">
        <w:t xml:space="preserve"> </w:t>
      </w:r>
      <w:r w:rsidRPr="009F2067">
        <w:t xml:space="preserve">pochybnosti o kvalitě či rozsahu takto účtovaných prací nebo dodávek, může objednatel pozastavit úhradu faktury až do doby, než se strany dohodnou na tom, zda a v jakém rozsahu a kvalitě byly takto sporné práce nebo dodávky provedeny. </w:t>
      </w:r>
    </w:p>
    <w:p w:rsidR="00C27F19" w:rsidRPr="009F2067" w:rsidRDefault="00B47C30" w:rsidP="00C27F19">
      <w:pPr>
        <w:pStyle w:val="SmlouvaOdstavec1"/>
      </w:pPr>
      <w:r w:rsidRPr="00D93E80">
        <w:t>Daňový doklad (f</w:t>
      </w:r>
      <w:r w:rsidR="002D188E" w:rsidRPr="00D93E80">
        <w:t>aktura</w:t>
      </w:r>
      <w:r w:rsidRPr="00D93E80">
        <w:t>)</w:t>
      </w:r>
      <w:r w:rsidR="002D188E" w:rsidRPr="00D93E80">
        <w:t xml:space="preserve"> je splatn</w:t>
      </w:r>
      <w:r w:rsidR="0056661F" w:rsidRPr="00D93E80">
        <w:t>ý</w:t>
      </w:r>
      <w:r w:rsidR="002D188E" w:rsidRPr="00D93E80">
        <w:t xml:space="preserve"> ve lhůtě </w:t>
      </w:r>
      <w:r w:rsidR="00B7750F">
        <w:rPr>
          <w:b/>
        </w:rPr>
        <w:t>3</w:t>
      </w:r>
      <w:r w:rsidR="003E28ED" w:rsidRPr="00D93E80">
        <w:rPr>
          <w:b/>
        </w:rPr>
        <w:t>0</w:t>
      </w:r>
      <w:r w:rsidR="003E28ED" w:rsidRPr="00D93E80">
        <w:t xml:space="preserve"> </w:t>
      </w:r>
      <w:r w:rsidR="002D188E" w:rsidRPr="00D93E80">
        <w:t xml:space="preserve">kalendářních dnů </w:t>
      </w:r>
      <w:r w:rsidR="007A3B69" w:rsidRPr="00D93E80">
        <w:t>od</w:t>
      </w:r>
      <w:r w:rsidR="005137A9" w:rsidRPr="00D93E80">
        <w:t>e dne</w:t>
      </w:r>
      <w:r w:rsidR="007A3B69" w:rsidRPr="00D93E80">
        <w:t xml:space="preserve"> je</w:t>
      </w:r>
      <w:r w:rsidR="007A3B69" w:rsidRPr="00D172B3">
        <w:t xml:space="preserve">ho prokazatelného doručení objednateli </w:t>
      </w:r>
      <w:r w:rsidR="006A6CC5" w:rsidRPr="00D172B3">
        <w:t>(v případě, že v průběhu plnění díla to nebude vzhledem k financování z prostředků EU dohodnuto u jed</w:t>
      </w:r>
      <w:r w:rsidR="006A6CC5" w:rsidRPr="008036B5">
        <w:t>notlivých faktur jinak)</w:t>
      </w:r>
      <w:r w:rsidR="00014A96" w:rsidRPr="008036B5">
        <w:t xml:space="preserve">. </w:t>
      </w:r>
      <w:r w:rsidR="006A6CC5" w:rsidRPr="008036B5">
        <w:t xml:space="preserve">Faktura je splatná </w:t>
      </w:r>
      <w:r w:rsidR="002D188E" w:rsidRPr="008036B5">
        <w:t xml:space="preserve">za předpokladu, že bude vystavena v souladu s platebními podmínkami a bude splňovat všechny uvedené náležitosti, týkající se vystavené faktury. </w:t>
      </w:r>
    </w:p>
    <w:p w:rsidR="00C27F19" w:rsidRPr="009F2067" w:rsidRDefault="002D188E" w:rsidP="00C27F19">
      <w:pPr>
        <w:pStyle w:val="SmlouvaOdstavec1"/>
      </w:pPr>
      <w:bookmarkStart w:id="23" w:name="_Ref524965690"/>
      <w:r w:rsidRPr="009F2067">
        <w:t xml:space="preserve">Pro účel dodržení termínu splatnosti faktury je platba považována za uhrazenou v den, kdy </w:t>
      </w:r>
      <w:r w:rsidR="009F2067">
        <w:t xml:space="preserve">bude </w:t>
      </w:r>
      <w:r w:rsidRPr="009F2067">
        <w:t xml:space="preserve">poukázána ve prospěch účtu </w:t>
      </w:r>
      <w:r w:rsidR="005A55C7" w:rsidRPr="009F2067">
        <w:t>dodavat</w:t>
      </w:r>
      <w:r w:rsidRPr="009F2067">
        <w:t xml:space="preserve">ele. V případě, že by se účet označený </w:t>
      </w:r>
      <w:r w:rsidR="0056661F" w:rsidRPr="009F2067">
        <w:t>v daňovém dokladu</w:t>
      </w:r>
      <w:r w:rsidRPr="009F2067">
        <w:t xml:space="preserve"> </w:t>
      </w:r>
      <w:r w:rsidR="000862A2">
        <w:t xml:space="preserve">dle </w:t>
      </w:r>
      <w:r w:rsidRPr="009F2067">
        <w:t>smlouvy ukázal v průběhu realizace díla jako neregistrovaný (ve smyslu zákona o</w:t>
      </w:r>
      <w:r w:rsidR="0018295D" w:rsidRPr="009F2067">
        <w:t xml:space="preserve"> DPH</w:t>
      </w:r>
      <w:r w:rsidRPr="009F2067">
        <w:t xml:space="preserve">), bude </w:t>
      </w:r>
      <w:r w:rsidR="005A55C7" w:rsidRPr="009F2067">
        <w:t>dodavat</w:t>
      </w:r>
      <w:r w:rsidRPr="009F2067">
        <w:t xml:space="preserve">el do 10 dnů povinen označit jiný registrovaný účet, na </w:t>
      </w:r>
      <w:r w:rsidR="009F2067" w:rsidRPr="00F46947">
        <w:t>kter</w:t>
      </w:r>
      <w:r w:rsidR="009F2067">
        <w:t>ý</w:t>
      </w:r>
      <w:r w:rsidR="009F2067" w:rsidRPr="009F2067">
        <w:t xml:space="preserve"> </w:t>
      </w:r>
      <w:r w:rsidRPr="009F2067">
        <w:t>bude objednatel účtovanou cenu díla povinen hradit. Objednatel není povinen hradit cenu díla na účet, který není registrovaný ve smyslu výše popsaném.</w:t>
      </w:r>
      <w:bookmarkEnd w:id="23"/>
    </w:p>
    <w:p w:rsidR="00C27F19" w:rsidRPr="002C25EE" w:rsidRDefault="002D188E" w:rsidP="00326947">
      <w:pPr>
        <w:pStyle w:val="SmlouvaOdstavec1"/>
      </w:pPr>
      <w:r w:rsidRPr="00F46947">
        <w:t xml:space="preserve">Objednatel je oprávněn pozastavit úhradu kterékoliv platby v průběhu zhotovování díla, jestliže je </w:t>
      </w:r>
      <w:r w:rsidR="005A55C7" w:rsidRPr="009526EC">
        <w:t>dodavat</w:t>
      </w:r>
      <w:r w:rsidRPr="009526EC">
        <w:t>el v prodlení s dokončením díla nebo jeho částí oproti termínům uvedeným v článku</w:t>
      </w:r>
      <w:r w:rsidR="00411D2A">
        <w:t xml:space="preserve"> </w:t>
      </w:r>
      <w:r w:rsidR="00411D2A">
        <w:fldChar w:fldCharType="begin"/>
      </w:r>
      <w:r w:rsidR="00411D2A">
        <w:instrText xml:space="preserve"> REF _Ref526500186 \r \h </w:instrText>
      </w:r>
      <w:r w:rsidR="00411D2A">
        <w:fldChar w:fldCharType="separate"/>
      </w:r>
      <w:r w:rsidR="00D774A1">
        <w:t>II</w:t>
      </w:r>
      <w:r w:rsidR="00411D2A">
        <w:fldChar w:fldCharType="end"/>
      </w:r>
      <w:r w:rsidRPr="009F2067">
        <w:t xml:space="preserve"> </w:t>
      </w:r>
      <w:r w:rsidRPr="005917A4">
        <w:t xml:space="preserve">odst. </w:t>
      </w:r>
      <w:r w:rsidR="00700D87" w:rsidRPr="005917A4">
        <w:fldChar w:fldCharType="begin"/>
      </w:r>
      <w:r w:rsidR="00700D87" w:rsidRPr="008036B5">
        <w:instrText xml:space="preserve"> REF _Ref524965035 \r \h </w:instrText>
      </w:r>
      <w:r w:rsidR="00E739AD" w:rsidRPr="008036B5">
        <w:instrText xml:space="preserve"> \* MERGEFORMAT </w:instrText>
      </w:r>
      <w:r w:rsidR="00700D87" w:rsidRPr="005917A4">
        <w:fldChar w:fldCharType="separate"/>
      </w:r>
      <w:r w:rsidR="00D774A1">
        <w:t>2.1</w:t>
      </w:r>
      <w:r w:rsidR="00700D87" w:rsidRPr="005917A4">
        <w:fldChar w:fldCharType="end"/>
      </w:r>
      <w:r w:rsidRPr="005917A4">
        <w:t xml:space="preserve"> smlouvy a </w:t>
      </w:r>
      <w:r w:rsidR="002B11FA" w:rsidRPr="005917A4">
        <w:t>H</w:t>
      </w:r>
      <w:r w:rsidR="001F7461" w:rsidRPr="005917A4">
        <w:t>armonogramu plnění t</w:t>
      </w:r>
      <w:r w:rsidRPr="005917A4">
        <w:t xml:space="preserve">vořícímu </w:t>
      </w:r>
      <w:r w:rsidRPr="008036B5">
        <w:rPr>
          <w:u w:val="single"/>
        </w:rPr>
        <w:t>Přílohu č. 1</w:t>
      </w:r>
      <w:r w:rsidRPr="005917A4">
        <w:t xml:space="preserve"> této smlouvy, popřípadě pokud je </w:t>
      </w:r>
      <w:r w:rsidR="005A55C7" w:rsidRPr="005917A4">
        <w:t>dodavat</w:t>
      </w:r>
      <w:r w:rsidRPr="005917A4">
        <w:t>el v prodlení s odstraněním zjištěných vad a nedodělků díla</w:t>
      </w:r>
      <w:r w:rsidR="00EB061D" w:rsidRPr="00AD00EE">
        <w:t xml:space="preserve">. </w:t>
      </w:r>
    </w:p>
    <w:p w:rsidR="00C27F19" w:rsidRPr="002C25EE" w:rsidRDefault="002D188E" w:rsidP="001E554D">
      <w:pPr>
        <w:pStyle w:val="SmlouvaOdstavec1"/>
        <w:ind w:hanging="592"/>
      </w:pPr>
      <w:r w:rsidRPr="002C25EE">
        <w:t>Veškeré platby budou prováděny v českých korunách.</w:t>
      </w:r>
    </w:p>
    <w:p w:rsidR="00C27F19" w:rsidRPr="00C46EC9" w:rsidRDefault="005A55C7" w:rsidP="001E554D">
      <w:pPr>
        <w:pStyle w:val="SmlouvaOdstavec1"/>
        <w:ind w:hanging="592"/>
      </w:pPr>
      <w:r w:rsidRPr="00C46EC9">
        <w:t>Dodavat</w:t>
      </w:r>
      <w:r w:rsidR="002D188E" w:rsidRPr="00C46EC9">
        <w:t xml:space="preserve">el souhlasí dle ust. § 2 písm. e) zákona č. 320/2001 Sb., o finanční kontrole, </w:t>
      </w:r>
      <w:r w:rsidR="0018295D" w:rsidRPr="00C46EC9">
        <w:t xml:space="preserve">ve znění pozdějších předpisů, </w:t>
      </w:r>
      <w:r w:rsidR="002D188E" w:rsidRPr="00C46EC9">
        <w:t>s</w:t>
      </w:r>
      <w:r w:rsidR="0018295D" w:rsidRPr="00C46EC9">
        <w:t> </w:t>
      </w:r>
      <w:r w:rsidR="002D188E" w:rsidRPr="00C46EC9">
        <w:t xml:space="preserve">výkonem kontroly na předmět zakázky. </w:t>
      </w:r>
      <w:r w:rsidRPr="00C46EC9">
        <w:t>Dodavat</w:t>
      </w:r>
      <w:r w:rsidR="002D188E" w:rsidRPr="00C46EC9">
        <w:t xml:space="preserve">el souhlasí se vstupem kontrolních orgánů strukturálních fondů Evropské unie do svých objektů, ve kterých se předmět smlouvy realizuje. Dále se </w:t>
      </w:r>
      <w:r w:rsidR="00E4653E" w:rsidRPr="00C46EC9">
        <w:t xml:space="preserve">zavazuje předložit ke kontrole </w:t>
      </w:r>
      <w:r w:rsidR="002D188E" w:rsidRPr="00C46EC9">
        <w:t>kontrolním orgánům veškerou provozní a účetní evidenci, která se týká předmětu smlouvy. Tato evidence musí být archivována v</w:t>
      </w:r>
      <w:r w:rsidR="0018295D" w:rsidRPr="00C46EC9">
        <w:t> </w:t>
      </w:r>
      <w:r w:rsidR="002D188E" w:rsidRPr="00C46EC9">
        <w:t>souladu s</w:t>
      </w:r>
      <w:r w:rsidR="0018295D" w:rsidRPr="00C46EC9">
        <w:t> </w:t>
      </w:r>
      <w:r w:rsidR="002D188E" w:rsidRPr="00C46EC9">
        <w:t>požadavky zákona o účetnictví a zákona o daních z</w:t>
      </w:r>
      <w:r w:rsidR="0018295D" w:rsidRPr="00C46EC9">
        <w:t> </w:t>
      </w:r>
      <w:r w:rsidR="002D188E" w:rsidRPr="00C46EC9">
        <w:t xml:space="preserve">příjmů. </w:t>
      </w:r>
      <w:r w:rsidRPr="00C46EC9">
        <w:t>Dodavat</w:t>
      </w:r>
      <w:r w:rsidR="002D188E" w:rsidRPr="00C46EC9">
        <w:t xml:space="preserve">el se zavazuje poskytovat příslušným orgánům ve stanovených termínech úplné, pravdivé informace a dokumentaci související se </w:t>
      </w:r>
      <w:r w:rsidR="002D188E" w:rsidRPr="00C46EC9">
        <w:lastRenderedPageBreak/>
        <w:t>smlouvou, dokladovat svoji činnost a umožnit vstup kontrolou pověřeným osobá</w:t>
      </w:r>
      <w:r w:rsidR="00751006">
        <w:t>m – zaměstnancům objednavatele</w:t>
      </w:r>
      <w:r w:rsidR="002D188E" w:rsidRPr="00C46EC9">
        <w:t>, Ministerstva financí ČR, Evropské komise, Evropského účetního dvora, Nejvyššího kontrolního úřadu, finančního úřadu, a dalších oprávněných orgánů statní správy do svých objektů a na pozemky k</w:t>
      </w:r>
      <w:r w:rsidR="0018295D" w:rsidRPr="00C46EC9">
        <w:t> </w:t>
      </w:r>
      <w:r w:rsidR="002D188E" w:rsidRPr="00C46EC9">
        <w:t xml:space="preserve">ověřování plnění podmínek smlouvy, a to po celou dobu </w:t>
      </w:r>
      <w:r w:rsidR="001E0DEB" w:rsidRPr="00C46EC9">
        <w:t>trvání smlouvy</w:t>
      </w:r>
      <w:r w:rsidR="002D188E" w:rsidRPr="00C46EC9">
        <w:t xml:space="preserve"> za účelem kontroly plnění smlouvy a tuto kontrolu, dle požadavků pověřených osob v</w:t>
      </w:r>
      <w:r w:rsidR="0018295D" w:rsidRPr="00C46EC9">
        <w:t> </w:t>
      </w:r>
      <w:r w:rsidR="002D188E" w:rsidRPr="00C46EC9">
        <w:t>jimi požadovaném rozsahu, neprodleně umožnit. V</w:t>
      </w:r>
      <w:r w:rsidR="0018295D" w:rsidRPr="00C46EC9">
        <w:t> </w:t>
      </w:r>
      <w:r w:rsidR="002D188E" w:rsidRPr="00C46EC9">
        <w:t xml:space="preserve">případě, že část díla bude </w:t>
      </w:r>
      <w:r w:rsidRPr="00C46EC9">
        <w:t>dodavat</w:t>
      </w:r>
      <w:r w:rsidR="002D188E" w:rsidRPr="00C46EC9">
        <w:t>el plnit prostřednictvím jiných subjektů je povinen zajistit, aby tyto subjekty podléhali povinnostem uvedeným v</w:t>
      </w:r>
      <w:r w:rsidR="0018295D" w:rsidRPr="00C46EC9">
        <w:t> </w:t>
      </w:r>
      <w:r w:rsidR="002D188E" w:rsidRPr="00C46EC9">
        <w:t xml:space="preserve">tomto bodě smlouvy. Tuto povinnost má </w:t>
      </w:r>
      <w:r w:rsidRPr="00C46EC9">
        <w:t>dodavat</w:t>
      </w:r>
      <w:r w:rsidR="002D188E" w:rsidRPr="00C46EC9">
        <w:t>el i v</w:t>
      </w:r>
      <w:r w:rsidR="0018295D" w:rsidRPr="00C46EC9">
        <w:t> </w:t>
      </w:r>
      <w:r w:rsidR="002D188E" w:rsidRPr="00C46EC9">
        <w:t xml:space="preserve">případě </w:t>
      </w:r>
      <w:r w:rsidR="001E0DEB" w:rsidRPr="00C46EC9">
        <w:t>p</w:t>
      </w:r>
      <w:r w:rsidR="002D188E" w:rsidRPr="00C46EC9">
        <w:t>o</w:t>
      </w:r>
      <w:r w:rsidR="001E0DEB" w:rsidRPr="00C46EC9">
        <w:t>d</w:t>
      </w:r>
      <w:r w:rsidR="009F2067" w:rsidRPr="00C46EC9">
        <w:t>do</w:t>
      </w:r>
      <w:r w:rsidR="002D188E" w:rsidRPr="00C46EC9">
        <w:t xml:space="preserve">davatelských subjektů. </w:t>
      </w:r>
      <w:r w:rsidRPr="00C46EC9">
        <w:t>Dodavat</w:t>
      </w:r>
      <w:r w:rsidR="002D188E" w:rsidRPr="00C46EC9">
        <w:t>el se dále zavazuje uchovávat veškerou dokumentaci související se smlouvou a realizací projekt</w:t>
      </w:r>
      <w:r w:rsidR="001E0DEB" w:rsidRPr="00C46EC9">
        <w:t>u</w:t>
      </w:r>
      <w:r w:rsidR="002D188E" w:rsidRPr="00C46EC9">
        <w:t xml:space="preserve"> po dobu 10 let ode dne předání a převzetí dí</w:t>
      </w:r>
      <w:r w:rsidR="000760F3" w:rsidRPr="00C46EC9">
        <w:t>la</w:t>
      </w:r>
      <w:r w:rsidR="001E0DEB" w:rsidRPr="00C46EC9">
        <w:t>, event. ode dne ukončení smlouvy</w:t>
      </w:r>
      <w:r w:rsidR="006872ED" w:rsidRPr="00C46EC9">
        <w:t>.</w:t>
      </w:r>
      <w:r w:rsidR="002F6B59" w:rsidRPr="00C46EC9">
        <w:t xml:space="preserve"> </w:t>
      </w:r>
      <w:r w:rsidRPr="00C46EC9">
        <w:t>Dodavat</w:t>
      </w:r>
      <w:r w:rsidR="002D188E" w:rsidRPr="00C46EC9">
        <w:t>el je povinen smluvně zajistit, aby součinnost při plnění jeho závazků dle tohoto bodu smlouvy v</w:t>
      </w:r>
      <w:r w:rsidR="0018295D" w:rsidRPr="00C46EC9">
        <w:t> </w:t>
      </w:r>
      <w:r w:rsidR="002D188E" w:rsidRPr="00C46EC9">
        <w:t xml:space="preserve">plném rozsahu poskytli i jeho </w:t>
      </w:r>
      <w:r w:rsidR="00893D10" w:rsidRPr="00C46EC9">
        <w:t>podd</w:t>
      </w:r>
      <w:r w:rsidR="002D188E" w:rsidRPr="00C46EC9">
        <w:t xml:space="preserve">odavatelé. Pokud tak neučiní, bude odpovídat objednateli za jejich nesoučinnost sám. </w:t>
      </w:r>
    </w:p>
    <w:p w:rsidR="00C27F19" w:rsidRPr="00727CC0" w:rsidRDefault="002D188E" w:rsidP="001E554D">
      <w:pPr>
        <w:pStyle w:val="SmlouvaOdstavec1"/>
        <w:ind w:hanging="592"/>
      </w:pPr>
      <w:r w:rsidRPr="00411D2A">
        <w:t>Smluvní strany se dále dohodly, že v</w:t>
      </w:r>
      <w:r w:rsidR="0018295D" w:rsidRPr="00411D2A">
        <w:t> </w:t>
      </w:r>
      <w:r w:rsidRPr="00411D2A">
        <w:t xml:space="preserve">případě, že se </w:t>
      </w:r>
      <w:r w:rsidR="005A55C7" w:rsidRPr="00411D2A">
        <w:t>dodavat</w:t>
      </w:r>
      <w:r w:rsidRPr="00411D2A">
        <w:t xml:space="preserve">el stane ve smyslu ust. </w:t>
      </w:r>
      <w:r w:rsidRPr="00D71139">
        <w:t>§ 106</w:t>
      </w:r>
      <w:r w:rsidR="00AD350D" w:rsidRPr="00D71139">
        <w:t xml:space="preserve"> </w:t>
      </w:r>
      <w:r w:rsidRPr="00D71139">
        <w:t xml:space="preserve">a zákona o </w:t>
      </w:r>
      <w:r w:rsidR="0018295D" w:rsidRPr="00D71139">
        <w:t xml:space="preserve">DPH </w:t>
      </w:r>
      <w:r w:rsidRPr="00D71139">
        <w:t>nespolehlivým plátcem daně a po dobu, kdy za něj ve smyslu uvedeného zákonného ustanovení bude považován (tedy až do doby, kdy bude rozhodnuto, že není nespolehlivým plátcem daně), bude o</w:t>
      </w:r>
      <w:r w:rsidRPr="005D2A1E">
        <w:t xml:space="preserve">bjednatel oprávněn hradit účtované části ceny díla co do částky, odpovídající dani z přidané hodnoty, přímo na účet správce daně. Poukázáním příslušné částky na účet správce daně se v dané části bude považovat účtovaná částka za uhrazenou. </w:t>
      </w:r>
      <w:r w:rsidR="005A55C7" w:rsidRPr="00D93E80">
        <w:t>Dodavat</w:t>
      </w:r>
      <w:r w:rsidRPr="00D93E80">
        <w:t xml:space="preserve">el je </w:t>
      </w:r>
      <w:r w:rsidR="00565AFC" w:rsidRPr="00D93E80">
        <w:t>povinen</w:t>
      </w:r>
      <w:r w:rsidR="00F97360" w:rsidRPr="00D93E80">
        <w:t xml:space="preserve"> </w:t>
      </w:r>
      <w:r w:rsidRPr="00D93E80">
        <w:t xml:space="preserve">na svoji nespolehlivost </w:t>
      </w:r>
      <w:r w:rsidR="0018295D" w:rsidRPr="00D93E80">
        <w:t>o</w:t>
      </w:r>
      <w:r w:rsidRPr="00D93E80">
        <w:t xml:space="preserve">bjednatele upozornit po </w:t>
      </w:r>
      <w:r w:rsidR="00F97360" w:rsidRPr="00D93E80">
        <w:t xml:space="preserve">nabytí </w:t>
      </w:r>
      <w:r w:rsidRPr="00D93E80">
        <w:t xml:space="preserve">právní moci rozhodnutí. Nesplnění této povinnosti je </w:t>
      </w:r>
      <w:r w:rsidR="00D93E80">
        <w:t>podstatným</w:t>
      </w:r>
      <w:r w:rsidR="00D93E80" w:rsidRPr="00D93E80">
        <w:t xml:space="preserve"> </w:t>
      </w:r>
      <w:r w:rsidRPr="00727CC0">
        <w:t xml:space="preserve">porušením povinností </w:t>
      </w:r>
      <w:r w:rsidR="005A55C7" w:rsidRPr="00727CC0">
        <w:t>dodavat</w:t>
      </w:r>
      <w:r w:rsidRPr="00727CC0">
        <w:t xml:space="preserve">ele. </w:t>
      </w:r>
    </w:p>
    <w:p w:rsidR="00C27F19" w:rsidRPr="00D93E80" w:rsidRDefault="001E0DEB" w:rsidP="001E554D">
      <w:pPr>
        <w:pStyle w:val="SmlouvaOdstavec1"/>
        <w:ind w:hanging="592"/>
      </w:pPr>
      <w:r w:rsidRPr="005D2A1E">
        <w:t xml:space="preserve">Dodavatel bere na vědomí, že </w:t>
      </w:r>
      <w:r w:rsidR="0018295D" w:rsidRPr="005D2A1E">
        <w:t>Objednatel</w:t>
      </w:r>
      <w:r w:rsidR="002D188E" w:rsidRPr="005D2A1E">
        <w:t xml:space="preserve"> je registrovaným plátcem daně z přidané hodnoty, avšak na přijatá plnění</w:t>
      </w:r>
      <w:r w:rsidR="00603762" w:rsidRPr="00D93E80">
        <w:t xml:space="preserve"> </w:t>
      </w:r>
      <w:r w:rsidR="002D188E" w:rsidRPr="00D93E80">
        <w:t xml:space="preserve">vyplývající z této smlouvy o dílo nemůže uplatnit režim přenesené daňové povinnosti dle § 92e zákona </w:t>
      </w:r>
      <w:r w:rsidR="0018295D" w:rsidRPr="00D93E80">
        <w:t>o DPH</w:t>
      </w:r>
      <w:r w:rsidR="002D188E" w:rsidRPr="00D93E80">
        <w:t xml:space="preserve">, neboť tato plnění nejsou využívaná pro </w:t>
      </w:r>
      <w:r w:rsidR="00957EA4" w:rsidRPr="00D93E80">
        <w:t xml:space="preserve">jeho </w:t>
      </w:r>
      <w:r w:rsidR="002D188E" w:rsidRPr="00D93E80">
        <w:t>ekonomickou činnost, resp. nejsou využívána pro uskutečnění zdanitelných plnění. Z tohoto vyplývá, že z předmětných plnění bude daň odvedena dodavatelem na výstupu</w:t>
      </w:r>
      <w:r w:rsidRPr="00D93E80">
        <w:t>,</w:t>
      </w:r>
      <w:r w:rsidR="002D188E" w:rsidRPr="00D93E80">
        <w:t xml:space="preserve"> tj. </w:t>
      </w:r>
      <w:r w:rsidRPr="00D93E80">
        <w:t xml:space="preserve">že </w:t>
      </w:r>
      <w:r w:rsidR="0018295D" w:rsidRPr="00D93E80">
        <w:t xml:space="preserve">dodavateli </w:t>
      </w:r>
      <w:r w:rsidR="002D188E" w:rsidRPr="00D93E80">
        <w:t>budou předmětná plnění fakturována včetně DPH.</w:t>
      </w:r>
    </w:p>
    <w:p w:rsidR="000E102E" w:rsidRPr="00D93E80" w:rsidRDefault="000E102E" w:rsidP="006D4586">
      <w:pPr>
        <w:pStyle w:val="SmlouvaNadpisRimsky"/>
      </w:pPr>
    </w:p>
    <w:p w:rsidR="00C27F19" w:rsidRPr="008036B5" w:rsidRDefault="000E102E" w:rsidP="00EB5B90">
      <w:pPr>
        <w:pStyle w:val="SmlouvaNadpis1"/>
      </w:pPr>
      <w:r w:rsidRPr="00AB146D">
        <w:t>Vlastnické právo k</w:t>
      </w:r>
      <w:r w:rsidR="00603762" w:rsidRPr="00D172B3">
        <w:t> </w:t>
      </w:r>
      <w:r w:rsidRPr="00D172B3">
        <w:t>dílu</w:t>
      </w:r>
      <w:r w:rsidR="00603762" w:rsidRPr="008036B5">
        <w:t>, postoupení práv</w:t>
      </w:r>
    </w:p>
    <w:p w:rsidR="00C27F19" w:rsidRPr="001E554D" w:rsidRDefault="00957EA4" w:rsidP="00C27F19">
      <w:pPr>
        <w:pStyle w:val="SmlouvaOdstavec1"/>
      </w:pPr>
      <w:r w:rsidRPr="00852DAE">
        <w:t>Vlas</w:t>
      </w:r>
      <w:r w:rsidR="00C44706" w:rsidRPr="00852DAE">
        <w:t>t</w:t>
      </w:r>
      <w:r w:rsidRPr="00852DAE">
        <w:t xml:space="preserve">níkem </w:t>
      </w:r>
      <w:r w:rsidR="0018295D" w:rsidRPr="00852DAE">
        <w:t>pozemku, jehož součástí je stavba a na které</w:t>
      </w:r>
      <w:r w:rsidR="00B77973" w:rsidRPr="00852DAE">
        <w:t>m</w:t>
      </w:r>
      <w:r w:rsidR="0018295D" w:rsidRPr="00A5251B">
        <w:t xml:space="preserve"> </w:t>
      </w:r>
      <w:r w:rsidR="00B77973" w:rsidRPr="00A5251B">
        <w:t>bude</w:t>
      </w:r>
      <w:r w:rsidR="0018295D" w:rsidRPr="00A5251B">
        <w:t xml:space="preserve"> realizované dílo, je </w:t>
      </w:r>
      <w:r w:rsidRPr="00A5251B">
        <w:t>Středočeský kraj</w:t>
      </w:r>
      <w:r w:rsidR="009A7158" w:rsidRPr="00A5251B">
        <w:t>. D</w:t>
      </w:r>
      <w:r w:rsidR="005A55C7" w:rsidRPr="00A5251B">
        <w:t>odavat</w:t>
      </w:r>
      <w:r w:rsidR="0086590A" w:rsidRPr="00A5251B">
        <w:t xml:space="preserve">el je vlastníkem věcí, které si opatřil k provedení </w:t>
      </w:r>
      <w:r w:rsidR="0018295D" w:rsidRPr="001E554D">
        <w:t xml:space="preserve">díla </w:t>
      </w:r>
      <w:r w:rsidR="0086590A" w:rsidRPr="001E554D">
        <w:t xml:space="preserve">až do doby, kdy se zpracováním stanou součástí </w:t>
      </w:r>
      <w:r w:rsidR="0018295D" w:rsidRPr="001E554D">
        <w:t>díla</w:t>
      </w:r>
      <w:r w:rsidR="0086590A" w:rsidRPr="001E554D">
        <w:t>.</w:t>
      </w:r>
    </w:p>
    <w:p w:rsidR="003255A6" w:rsidRPr="001E554D" w:rsidRDefault="005A55C7" w:rsidP="006D4586">
      <w:pPr>
        <w:pStyle w:val="SmlouvaOdstavec1"/>
        <w:rPr>
          <w:b/>
          <w:bCs/>
        </w:rPr>
      </w:pPr>
      <w:r w:rsidRPr="001E554D">
        <w:t>Dodavat</w:t>
      </w:r>
      <w:r w:rsidR="0086590A" w:rsidRPr="001E554D">
        <w:t>el není bez předchozího písemného souhlasu objednatele oprávněn postoupit práva a povinnosti z této smlouvy na třetí osobu.</w:t>
      </w:r>
    </w:p>
    <w:p w:rsidR="000E102E" w:rsidRPr="001E554D" w:rsidRDefault="000E102E" w:rsidP="006D4586">
      <w:pPr>
        <w:pStyle w:val="SmlouvaNadpisRimsky"/>
      </w:pPr>
      <w:bookmarkStart w:id="24" w:name="_Ref526499922"/>
    </w:p>
    <w:bookmarkEnd w:id="24"/>
    <w:p w:rsidR="00C27F19" w:rsidRPr="001E554D" w:rsidRDefault="000E102E" w:rsidP="00EB5B90">
      <w:pPr>
        <w:pStyle w:val="SmlouvaNadpis1"/>
      </w:pPr>
      <w:r w:rsidRPr="001E554D">
        <w:t>Staveniště</w:t>
      </w:r>
    </w:p>
    <w:p w:rsidR="00C27F19" w:rsidRPr="001E554D" w:rsidRDefault="000E102E" w:rsidP="00C27F19">
      <w:pPr>
        <w:pStyle w:val="SmlouvaOdstavec1"/>
      </w:pPr>
      <w:r w:rsidRPr="001E554D">
        <w:t xml:space="preserve">Prostor staveniště je vymezen zadáním </w:t>
      </w:r>
      <w:r w:rsidR="00987CFB" w:rsidRPr="001E554D">
        <w:t xml:space="preserve">díla dle </w:t>
      </w:r>
      <w:r w:rsidR="001E0DEB" w:rsidRPr="001E554D">
        <w:t>p</w:t>
      </w:r>
      <w:r w:rsidR="00987CFB" w:rsidRPr="001E554D">
        <w:t>rojektové dokumentace</w:t>
      </w:r>
      <w:r w:rsidRPr="001E554D">
        <w:t xml:space="preserve">. Pokud bude </w:t>
      </w:r>
      <w:r w:rsidR="005A55C7" w:rsidRPr="001E554D">
        <w:t>dodavat</w:t>
      </w:r>
      <w:r w:rsidRPr="001E554D">
        <w:t>el potřebovat pro realizaci díla prostor větší, zajistí si jej na vlastní náklady.</w:t>
      </w:r>
    </w:p>
    <w:p w:rsidR="00752CBB" w:rsidRPr="008036B5" w:rsidRDefault="000E102E" w:rsidP="00752CBB">
      <w:pPr>
        <w:pStyle w:val="SmlouvaOdstavec1"/>
      </w:pPr>
      <w:bookmarkStart w:id="25" w:name="_Ref526499933"/>
      <w:r w:rsidRPr="001E554D">
        <w:t xml:space="preserve">Objednatel předá </w:t>
      </w:r>
      <w:r w:rsidR="005A55C7" w:rsidRPr="001E554D">
        <w:t>dodavat</w:t>
      </w:r>
      <w:r w:rsidRPr="001E554D">
        <w:t xml:space="preserve">eli staveniště do 3 </w:t>
      </w:r>
      <w:r w:rsidR="00752CBB" w:rsidRPr="001E554D">
        <w:t>pracovních dnů ode dne uzavření této smlouvy, a to na základě zevrubné prohlídky prostoru staveniště a oboustranně podepsaného písemného protokolu oprávněnými zástupci obou smluvních stran. Dodavatel je povinen zahájit provádění díla v termínu dle tohoto odstavce</w:t>
      </w:r>
      <w:r w:rsidR="00752CBB" w:rsidRPr="009F2067">
        <w:t>.</w:t>
      </w:r>
      <w:bookmarkEnd w:id="25"/>
      <w:r w:rsidR="00752CBB" w:rsidRPr="009F2067">
        <w:t xml:space="preserve"> </w:t>
      </w:r>
    </w:p>
    <w:p w:rsidR="000E102E" w:rsidRPr="00D93E80" w:rsidRDefault="000E102E" w:rsidP="006D4586">
      <w:pPr>
        <w:pStyle w:val="SmlouvaOdstavec1"/>
        <w:autoSpaceDE w:val="0"/>
      </w:pPr>
      <w:r w:rsidRPr="00AD00EE">
        <w:t>Nejpozději při předání staveniště bud</w:t>
      </w:r>
      <w:r w:rsidR="00326947" w:rsidRPr="00AD00EE">
        <w:t>e</w:t>
      </w:r>
      <w:r w:rsidRPr="00AD00EE">
        <w:t xml:space="preserve"> objednatelem předán</w:t>
      </w:r>
      <w:r w:rsidR="00326947" w:rsidRPr="00AD00EE">
        <w:t>o</w:t>
      </w:r>
      <w:r w:rsidRPr="002C25EE">
        <w:t xml:space="preserve"> </w:t>
      </w:r>
      <w:r w:rsidR="00326947" w:rsidRPr="002C25EE">
        <w:t xml:space="preserve">stavební povolení. </w:t>
      </w:r>
      <w:r w:rsidRPr="009F2067">
        <w:t>Bez</w:t>
      </w:r>
      <w:r w:rsidR="00326947" w:rsidRPr="009F2067">
        <w:t xml:space="preserve"> tohoto </w:t>
      </w:r>
      <w:r w:rsidRPr="009F2067">
        <w:t>doklad</w:t>
      </w:r>
      <w:r w:rsidR="00326947" w:rsidRPr="009F2067">
        <w:t>u</w:t>
      </w:r>
      <w:r w:rsidRPr="009F2067">
        <w:t xml:space="preserve"> není </w:t>
      </w:r>
      <w:r w:rsidR="005A55C7" w:rsidRPr="009F2067">
        <w:t>dodavat</w:t>
      </w:r>
      <w:r w:rsidRPr="009F2067">
        <w:t xml:space="preserve">el povinen staveniště převzít. </w:t>
      </w:r>
    </w:p>
    <w:p w:rsidR="00C27F19" w:rsidRPr="005917A4" w:rsidRDefault="005A55C7" w:rsidP="00C27F19">
      <w:pPr>
        <w:pStyle w:val="SmlouvaOdstavec1"/>
      </w:pPr>
      <w:r w:rsidRPr="00411D2A">
        <w:t>Dodavat</w:t>
      </w:r>
      <w:r w:rsidR="000E102E" w:rsidRPr="00411D2A">
        <w:t xml:space="preserve">el je odpovědný za všechny škody způsobené na staveništi </w:t>
      </w:r>
      <w:r w:rsidR="00987CFB" w:rsidRPr="00411D2A">
        <w:t>od doby převzetí sta</w:t>
      </w:r>
      <w:r w:rsidR="00435A00" w:rsidRPr="00411D2A">
        <w:t>ven</w:t>
      </w:r>
      <w:r w:rsidR="00987CFB" w:rsidRPr="00411D2A">
        <w:t>iště nebo, pokud dodavatel staveniště nepřevzal v termínu stanoveném touto smlouvo</w:t>
      </w:r>
      <w:r w:rsidR="00987CFB" w:rsidRPr="00D71139">
        <w:t xml:space="preserve">u, </w:t>
      </w:r>
      <w:r w:rsidR="00435A00" w:rsidRPr="00D71139">
        <w:t>od</w:t>
      </w:r>
      <w:r w:rsidR="00987CFB" w:rsidRPr="00D71139">
        <w:t xml:space="preserve"> poslední</w:t>
      </w:r>
      <w:r w:rsidR="00435A00" w:rsidRPr="00D71139">
        <w:t>ho</w:t>
      </w:r>
      <w:r w:rsidR="00987CFB" w:rsidRPr="005D2A1E">
        <w:t xml:space="preserve"> dn</w:t>
      </w:r>
      <w:r w:rsidR="00435A00" w:rsidRPr="005D2A1E">
        <w:t>e</w:t>
      </w:r>
      <w:r w:rsidR="00987CFB" w:rsidRPr="005D2A1E">
        <w:t xml:space="preserve"> lhůty k převz</w:t>
      </w:r>
      <w:r w:rsidR="00435A00" w:rsidRPr="005D2A1E">
        <w:t>e</w:t>
      </w:r>
      <w:r w:rsidR="00987CFB" w:rsidRPr="005D2A1E">
        <w:t>tí staveniště určené postupem dle této smlou</w:t>
      </w:r>
      <w:r w:rsidR="00987CFB" w:rsidRPr="000862A2">
        <w:t xml:space="preserve">vy, až </w:t>
      </w:r>
      <w:r w:rsidR="000E102E" w:rsidRPr="00A74F4B">
        <w:t>do doby vyklizení staveniště</w:t>
      </w:r>
      <w:r w:rsidR="009826C5" w:rsidRPr="00D93E80">
        <w:t xml:space="preserve"> podle čl</w:t>
      </w:r>
      <w:r w:rsidR="009826C5" w:rsidRPr="009F2067">
        <w:t>.</w:t>
      </w:r>
      <w:r w:rsidR="00326947" w:rsidRPr="009F2067">
        <w:t xml:space="preserve"> </w:t>
      </w:r>
      <w:r w:rsidR="00411D2A">
        <w:fldChar w:fldCharType="begin"/>
      </w:r>
      <w:r w:rsidR="00411D2A">
        <w:instrText xml:space="preserve"> REF _Ref526499922 \r \h </w:instrText>
      </w:r>
      <w:r w:rsidR="00411D2A">
        <w:fldChar w:fldCharType="separate"/>
      </w:r>
      <w:r w:rsidR="00D774A1">
        <w:t>VI</w:t>
      </w:r>
      <w:r w:rsidR="00411D2A">
        <w:fldChar w:fldCharType="end"/>
      </w:r>
      <w:r w:rsidR="00411D2A">
        <w:t>.</w:t>
      </w:r>
      <w:r w:rsidR="00326947" w:rsidRPr="009F2067">
        <w:t xml:space="preserve"> odst. </w:t>
      </w:r>
      <w:r w:rsidR="00411D2A">
        <w:fldChar w:fldCharType="begin"/>
      </w:r>
      <w:r w:rsidR="00411D2A">
        <w:instrText xml:space="preserve"> REF _Ref526500315 \r \h </w:instrText>
      </w:r>
      <w:r w:rsidR="00411D2A">
        <w:fldChar w:fldCharType="separate"/>
      </w:r>
      <w:r w:rsidR="00D774A1">
        <w:t>6.7</w:t>
      </w:r>
      <w:r w:rsidR="00411D2A">
        <w:fldChar w:fldCharType="end"/>
      </w:r>
      <w:r w:rsidR="00326947" w:rsidRPr="005917A4">
        <w:t xml:space="preserve"> </w:t>
      </w:r>
      <w:r w:rsidR="009826C5" w:rsidRPr="005917A4">
        <w:t>smlouvy</w:t>
      </w:r>
      <w:r w:rsidR="000E102E" w:rsidRPr="005917A4">
        <w:t>, a to podle obecných ustanovení o náhradě škody.</w:t>
      </w:r>
    </w:p>
    <w:p w:rsidR="00C27F19" w:rsidRPr="009F2067" w:rsidRDefault="005A55C7" w:rsidP="00C27F19">
      <w:pPr>
        <w:pStyle w:val="SmlouvaOdstavec1"/>
      </w:pPr>
      <w:bookmarkStart w:id="26" w:name="_Ref524965184"/>
      <w:r w:rsidRPr="00AD00EE">
        <w:t>Dodavat</w:t>
      </w:r>
      <w:r w:rsidR="000E102E" w:rsidRPr="00AD00EE">
        <w:t xml:space="preserve">el je povinen před započetím výkopových prací zabezpečit na svůj náklad vytyčení všech stávajících sítí a zařízení a splnit veškeré podmínky stanovené ve vyjádření jednotlivých správců těchto zařízení. Za veškeré </w:t>
      </w:r>
      <w:r w:rsidRPr="00AD00EE">
        <w:t>dodavat</w:t>
      </w:r>
      <w:r w:rsidR="000E102E" w:rsidRPr="00AD00EE">
        <w:t>elem způsobené škody na stávajícím p</w:t>
      </w:r>
      <w:r w:rsidR="000E102E" w:rsidRPr="002C25EE">
        <w:t xml:space="preserve">otrubí, vedení a kabelech nese výhradně a v plném rozsahu odpovědnost </w:t>
      </w:r>
      <w:r w:rsidRPr="009F2067">
        <w:t>dodavat</w:t>
      </w:r>
      <w:r w:rsidR="000E102E" w:rsidRPr="009F2067">
        <w:t xml:space="preserve">el. </w:t>
      </w:r>
      <w:r w:rsidRPr="009F2067">
        <w:t>Dodavat</w:t>
      </w:r>
      <w:r w:rsidR="000E102E" w:rsidRPr="009F2067">
        <w:t>el je před zahájením provádění díla rovněž povinen ohledat s odbornou péčí odpovídající jeho předmětu podnikání a závazkům dle této smlouvy místo provádění díla z hlediska zjištění možných překážek v následném provádění díla, neuvedených v projektové dokumentaci či dalších podkladech pro realizaci díla.</w:t>
      </w:r>
      <w:bookmarkEnd w:id="26"/>
    </w:p>
    <w:p w:rsidR="00326947" w:rsidRPr="009526EC" w:rsidRDefault="005A55C7" w:rsidP="00E7283E">
      <w:pPr>
        <w:pStyle w:val="SmlouvaOdstavec1"/>
      </w:pPr>
      <w:r w:rsidRPr="009F2067">
        <w:t>Dodavat</w:t>
      </w:r>
      <w:r w:rsidR="000E102E" w:rsidRPr="009F2067">
        <w:t>el v plné míře zodpovídá za bezpečnost a ochranu zdraví všech pracovníků v prostoru staveniště a zabezpečí jejic</w:t>
      </w:r>
      <w:r w:rsidR="000E102E" w:rsidRPr="00727CC0">
        <w:t xml:space="preserve">h vybavení ochrannými pracovními pomůckami. </w:t>
      </w:r>
      <w:bookmarkStart w:id="27" w:name="_Ref524964663"/>
    </w:p>
    <w:p w:rsidR="00C27F19" w:rsidRPr="005917A4" w:rsidRDefault="005A55C7" w:rsidP="00E7283E">
      <w:pPr>
        <w:pStyle w:val="SmlouvaOdstavec1"/>
      </w:pPr>
      <w:bookmarkStart w:id="28" w:name="_Ref526500315"/>
      <w:r w:rsidRPr="009526EC">
        <w:t>Dodavat</w:t>
      </w:r>
      <w:r w:rsidR="000E102E" w:rsidRPr="009526EC">
        <w:t xml:space="preserve">el se zavazuje vyklidit a vyčistit staveniště do 14 kalendářních dnů od protokolárního předání a převzetí díla. </w:t>
      </w:r>
      <w:bookmarkEnd w:id="27"/>
      <w:bookmarkEnd w:id="28"/>
    </w:p>
    <w:p w:rsidR="00C27F19" w:rsidRPr="002C25EE" w:rsidRDefault="005A55C7" w:rsidP="00C27F19">
      <w:pPr>
        <w:pStyle w:val="SmlouvaOdstavec1"/>
        <w:rPr>
          <w:b/>
          <w:bCs/>
        </w:rPr>
      </w:pPr>
      <w:r w:rsidRPr="00AD00EE">
        <w:t>Dodavat</w:t>
      </w:r>
      <w:r w:rsidR="000E102E" w:rsidRPr="00AD00EE">
        <w:t xml:space="preserve">eli je povinen zajistit v rámci zařízení staveniště podmínky pro výkon funkce autorského dozoru projektanta a </w:t>
      </w:r>
      <w:r w:rsidR="009826C5" w:rsidRPr="00AD00EE">
        <w:t>technického dozoru</w:t>
      </w:r>
      <w:r w:rsidR="002003C4" w:rsidRPr="00AD00EE">
        <w:t>,</w:t>
      </w:r>
      <w:r w:rsidR="000E102E" w:rsidRPr="00AD00EE">
        <w:t xml:space="preserve"> případně činnost koordinátora bezpečnosti a ochrany zdraví při práci na staveništi, a to v přiměřeném rozsahu.</w:t>
      </w:r>
      <w:bookmarkStart w:id="29" w:name="_Ref524966164"/>
    </w:p>
    <w:bookmarkEnd w:id="29"/>
    <w:p w:rsidR="000E102E" w:rsidRPr="009F2067" w:rsidRDefault="000E102E" w:rsidP="006D4586">
      <w:pPr>
        <w:pStyle w:val="SmlouvaNadpisRimsky"/>
      </w:pPr>
    </w:p>
    <w:p w:rsidR="00C27F19" w:rsidRPr="009F2067" w:rsidRDefault="000E102E" w:rsidP="00EB5B90">
      <w:pPr>
        <w:pStyle w:val="SmlouvaNadpis1"/>
      </w:pPr>
      <w:r w:rsidRPr="009F2067">
        <w:t>Oprávnění zástupci smluvních stran</w:t>
      </w:r>
    </w:p>
    <w:p w:rsidR="00AA1921" w:rsidRPr="009F2067" w:rsidRDefault="00751006" w:rsidP="006D4586">
      <w:pPr>
        <w:pStyle w:val="SmlouvaOdstavec1"/>
      </w:pPr>
      <w:r>
        <w:t xml:space="preserve">Oprávněným zástupcem objednatele ve věcech smluvních </w:t>
      </w:r>
      <w:r w:rsidRPr="00CB7120">
        <w:t>(dále jen „opr</w:t>
      </w:r>
      <w:r>
        <w:t>ávnění zástupci objednatele“) je</w:t>
      </w:r>
      <w:r w:rsidR="00AA1921" w:rsidRPr="009F2067">
        <w:t>:</w:t>
      </w:r>
    </w:p>
    <w:p w:rsidR="00895C20" w:rsidRPr="005917A4" w:rsidRDefault="00831EDE" w:rsidP="00D66B5B">
      <w:pPr>
        <w:pStyle w:val="SmlouvaOdrky"/>
        <w:numPr>
          <w:ilvl w:val="0"/>
          <w:numId w:val="0"/>
        </w:numPr>
        <w:ind w:left="786"/>
      </w:pPr>
      <w:r w:rsidRPr="00831EDE">
        <w:rPr>
          <w:highlight w:val="green"/>
        </w:rPr>
        <w:t>Bude doplněno před podpisem smlouvy</w:t>
      </w:r>
    </w:p>
    <w:p w:rsidR="006C163A" w:rsidRDefault="006C163A" w:rsidP="006C163A">
      <w:pPr>
        <w:pStyle w:val="SmlouvaOdrky"/>
        <w:numPr>
          <w:ilvl w:val="0"/>
          <w:numId w:val="0"/>
        </w:numPr>
        <w:ind w:left="786" w:hanging="360"/>
      </w:pPr>
    </w:p>
    <w:p w:rsidR="006C163A" w:rsidRDefault="006C163A" w:rsidP="006C163A">
      <w:pPr>
        <w:pStyle w:val="SmlouvaOdrky"/>
        <w:numPr>
          <w:ilvl w:val="0"/>
          <w:numId w:val="0"/>
        </w:numPr>
        <w:ind w:left="450"/>
      </w:pPr>
      <w:r w:rsidRPr="00CB7120">
        <w:rPr>
          <w:bCs/>
        </w:rPr>
        <w:lastRenderedPageBreak/>
        <w:t>Oprávněnými</w:t>
      </w:r>
      <w:r w:rsidRPr="00CB7120">
        <w:t xml:space="preserve"> zástupci objednatele při provádění a převzetí díla a ve věcech technických (dále jen „opr</w:t>
      </w:r>
      <w:r w:rsidR="00751006">
        <w:t>ávnění zástupci objednatele“) jsou</w:t>
      </w:r>
      <w:r w:rsidRPr="00CB7120">
        <w:t>:</w:t>
      </w:r>
    </w:p>
    <w:p w:rsidR="006C163A" w:rsidRPr="00CB7120" w:rsidRDefault="006C163A" w:rsidP="006C163A">
      <w:pPr>
        <w:pStyle w:val="SmlouvaOdrky"/>
        <w:numPr>
          <w:ilvl w:val="0"/>
          <w:numId w:val="0"/>
        </w:numPr>
        <w:ind w:left="450"/>
      </w:pPr>
    </w:p>
    <w:p w:rsidR="00751006" w:rsidRDefault="00831EDE" w:rsidP="00831EDE">
      <w:pPr>
        <w:pStyle w:val="SmlouvaOdrky"/>
      </w:pPr>
      <w:r w:rsidRPr="00831EDE">
        <w:rPr>
          <w:highlight w:val="green"/>
        </w:rPr>
        <w:t>Bude doplněno před podpisem smlouvy</w:t>
      </w:r>
    </w:p>
    <w:p w:rsidR="006C163A" w:rsidRPr="00CB7120" w:rsidRDefault="006C163A" w:rsidP="006C163A">
      <w:pPr>
        <w:pStyle w:val="SmlouvaOdrky"/>
        <w:numPr>
          <w:ilvl w:val="0"/>
          <w:numId w:val="0"/>
        </w:numPr>
        <w:ind w:left="786"/>
      </w:pPr>
    </w:p>
    <w:p w:rsidR="006C163A" w:rsidRPr="00CB7120" w:rsidRDefault="006C163A" w:rsidP="006C163A">
      <w:pPr>
        <w:pStyle w:val="SmlouvaOdrky"/>
        <w:numPr>
          <w:ilvl w:val="0"/>
          <w:numId w:val="0"/>
        </w:numPr>
        <w:ind w:left="786"/>
      </w:pPr>
      <w:r w:rsidRPr="00CB7120">
        <w:t>Oprávnění zástupci objednatele jsou oprávněni jednat za objednatele ve věcech technických a ve věcech, které tato smlouva výslovně stanoví. Není – li touto smlouvou stanoveno jinak, nejsou oprávnění zástupci objednatele oprávnění činit jménem žádného z objednatelů právní úkony.</w:t>
      </w:r>
    </w:p>
    <w:p w:rsidR="006C163A" w:rsidRPr="00CB7120" w:rsidRDefault="006C163A" w:rsidP="006C163A">
      <w:pPr>
        <w:pStyle w:val="SmlouvaOdrky"/>
        <w:numPr>
          <w:ilvl w:val="0"/>
          <w:numId w:val="0"/>
        </w:numPr>
        <w:ind w:left="786"/>
      </w:pPr>
    </w:p>
    <w:p w:rsidR="006C163A" w:rsidRDefault="006C163A" w:rsidP="006C163A">
      <w:pPr>
        <w:pStyle w:val="SmlouvaOdrky"/>
        <w:numPr>
          <w:ilvl w:val="0"/>
          <w:numId w:val="0"/>
        </w:numPr>
        <w:ind w:left="786"/>
      </w:pPr>
      <w:r w:rsidRPr="00CB7120">
        <w:t>Smluvní strany se výslovně dohodly, že při změně oprávněných zástupců objednatele při provádění a převzetí díla a ve věcech technických není třeba vyhotovovat dodatek ke Smlouvě a postačí pouze prokazatelná notifikace druhé smluvní strany.</w:t>
      </w:r>
    </w:p>
    <w:p w:rsidR="006C163A" w:rsidRPr="00CB7120" w:rsidRDefault="006C163A" w:rsidP="006C163A">
      <w:pPr>
        <w:pStyle w:val="SmlouvaOdrky"/>
        <w:numPr>
          <w:ilvl w:val="0"/>
          <w:numId w:val="0"/>
        </w:numPr>
        <w:ind w:left="786"/>
      </w:pPr>
    </w:p>
    <w:p w:rsidR="006C163A" w:rsidRPr="00AD00EE" w:rsidRDefault="006C163A" w:rsidP="006C163A">
      <w:pPr>
        <w:pStyle w:val="SmlouvaOdrky"/>
        <w:numPr>
          <w:ilvl w:val="0"/>
          <w:numId w:val="0"/>
        </w:numPr>
        <w:ind w:left="426"/>
      </w:pPr>
      <w:r w:rsidRPr="00BB6B93">
        <w:t xml:space="preserve">Ve věcech smluvních zastupuje objednatele </w:t>
      </w:r>
      <w:r w:rsidR="00A61065" w:rsidRPr="00A61065">
        <w:t>Mgr. Luďka Jiránková</w:t>
      </w:r>
      <w:r w:rsidR="004F461F">
        <w:t>,</w:t>
      </w:r>
      <w:r w:rsidRPr="00BB6B93">
        <w:t xml:space="preserve"> ředitel</w:t>
      </w:r>
      <w:r>
        <w:t>ka</w:t>
      </w:r>
      <w:r w:rsidRPr="00BB6B93">
        <w:t xml:space="preserve"> příspěvkové organizace.</w:t>
      </w:r>
    </w:p>
    <w:p w:rsidR="006C163A" w:rsidRDefault="006C163A" w:rsidP="006C163A">
      <w:pPr>
        <w:pStyle w:val="SmlouvaOdrky"/>
        <w:numPr>
          <w:ilvl w:val="0"/>
          <w:numId w:val="0"/>
        </w:numPr>
        <w:ind w:left="786" w:hanging="360"/>
      </w:pPr>
    </w:p>
    <w:p w:rsidR="00751006" w:rsidRPr="00AD00EE" w:rsidRDefault="00751006" w:rsidP="006C163A">
      <w:pPr>
        <w:pStyle w:val="SmlouvaOdrky"/>
        <w:numPr>
          <w:ilvl w:val="0"/>
          <w:numId w:val="0"/>
        </w:numPr>
        <w:ind w:left="786" w:hanging="360"/>
      </w:pPr>
    </w:p>
    <w:p w:rsidR="003E28ED" w:rsidRPr="009F2067" w:rsidRDefault="00AA1921" w:rsidP="006D4586">
      <w:pPr>
        <w:pStyle w:val="SmlouvaOdstavec1"/>
      </w:pPr>
      <w:r w:rsidRPr="00AD00EE">
        <w:t xml:space="preserve">Oprávněnými zástupci </w:t>
      </w:r>
      <w:r w:rsidR="005A55C7" w:rsidRPr="00AD00EE">
        <w:t>dodavat</w:t>
      </w:r>
      <w:r w:rsidRPr="002C25EE">
        <w:t>ele jsou</w:t>
      </w:r>
      <w:r w:rsidR="00B77973" w:rsidRPr="009F2067">
        <w:t>:</w:t>
      </w:r>
      <w:r w:rsidR="00B654A4" w:rsidRPr="009F2067" w:rsidDel="00B654A4">
        <w:t xml:space="preserve"> </w:t>
      </w:r>
    </w:p>
    <w:p w:rsidR="003E28ED" w:rsidRPr="009F2067" w:rsidRDefault="003E28ED" w:rsidP="006D4586">
      <w:pPr>
        <w:pStyle w:val="SmlouvaOdrky"/>
        <w:tabs>
          <w:tab w:val="clear" w:pos="786"/>
        </w:tabs>
        <w:ind w:left="1276" w:hanging="567"/>
      </w:pPr>
      <w:r w:rsidRPr="009F2067">
        <w:t>Stavbyvedoucí:</w:t>
      </w:r>
      <w:r w:rsidR="00B77973" w:rsidRPr="009F2067">
        <w:t xml:space="preserve"> </w:t>
      </w:r>
      <w:r w:rsidR="00B77973" w:rsidRPr="009F2067">
        <w:rPr>
          <w:highlight w:val="yellow"/>
        </w:rPr>
        <w:t>[k doplnění, vč. kontaktů, emailových adres]</w:t>
      </w:r>
    </w:p>
    <w:p w:rsidR="003E28ED" w:rsidRPr="00727CC0" w:rsidRDefault="003E28ED" w:rsidP="006D4586">
      <w:pPr>
        <w:pStyle w:val="SmlouvaOdrky"/>
        <w:tabs>
          <w:tab w:val="clear" w:pos="786"/>
        </w:tabs>
        <w:ind w:left="1276" w:hanging="567"/>
      </w:pPr>
      <w:r w:rsidRPr="009F2067">
        <w:t>Zástupce stavbyvedoucího:</w:t>
      </w:r>
      <w:r w:rsidR="00B77973" w:rsidRPr="009F2067">
        <w:t xml:space="preserve"> [</w:t>
      </w:r>
      <w:r w:rsidR="00B77973" w:rsidRPr="009F2067">
        <w:rPr>
          <w:highlight w:val="yellow"/>
        </w:rPr>
        <w:t>k doplnění, vč. kontaktů, emailových adres</w:t>
      </w:r>
      <w:r w:rsidR="00B77973" w:rsidRPr="00727CC0">
        <w:t>]</w:t>
      </w:r>
    </w:p>
    <w:p w:rsidR="00B90673" w:rsidRPr="00411D2A" w:rsidRDefault="003E28ED" w:rsidP="006D4586">
      <w:pPr>
        <w:pStyle w:val="SmlouvaOdrky"/>
        <w:tabs>
          <w:tab w:val="clear" w:pos="786"/>
        </w:tabs>
        <w:ind w:left="1276" w:hanging="567"/>
      </w:pPr>
      <w:r w:rsidRPr="00411D2A">
        <w:t xml:space="preserve">Osoba </w:t>
      </w:r>
      <w:r w:rsidR="00E1773C" w:rsidRPr="00411D2A">
        <w:t>technik</w:t>
      </w:r>
      <w:r w:rsidRPr="00411D2A">
        <w:t xml:space="preserve"> BOZP a PO:</w:t>
      </w:r>
      <w:r w:rsidR="00B77973" w:rsidRPr="00411D2A">
        <w:t xml:space="preserve"> [</w:t>
      </w:r>
      <w:r w:rsidR="00B77973" w:rsidRPr="00411D2A">
        <w:rPr>
          <w:highlight w:val="yellow"/>
        </w:rPr>
        <w:t>k doplnění, vč. kontaktů, emailových adres</w:t>
      </w:r>
      <w:r w:rsidR="00B90673" w:rsidRPr="00411D2A">
        <w:t>]</w:t>
      </w:r>
    </w:p>
    <w:p w:rsidR="00C27F19" w:rsidRPr="00D71139" w:rsidRDefault="00B90673" w:rsidP="006D4586">
      <w:pPr>
        <w:pStyle w:val="SmlouvaOdrky"/>
        <w:tabs>
          <w:tab w:val="clear" w:pos="786"/>
        </w:tabs>
        <w:ind w:left="1276" w:hanging="567"/>
      </w:pPr>
      <w:r w:rsidRPr="00411D2A">
        <w:t>v</w:t>
      </w:r>
      <w:r w:rsidR="006461E9" w:rsidRPr="00411D2A">
        <w:t xml:space="preserve">e věcech smluvních zastupuje </w:t>
      </w:r>
      <w:r w:rsidR="005A55C7" w:rsidRPr="00411D2A">
        <w:t>dodavat</w:t>
      </w:r>
      <w:r w:rsidR="006461E9" w:rsidRPr="00411D2A">
        <w:t>ele: [</w:t>
      </w:r>
      <w:r w:rsidR="006461E9" w:rsidRPr="00411D2A">
        <w:rPr>
          <w:highlight w:val="yellow"/>
        </w:rPr>
        <w:t>k doplnění, vč. kontaktů, emailových adres</w:t>
      </w:r>
      <w:r w:rsidR="006461E9" w:rsidRPr="00D71139">
        <w:t>].</w:t>
      </w:r>
    </w:p>
    <w:p w:rsidR="00977EF1" w:rsidRPr="005D2A1E" w:rsidRDefault="00977EF1" w:rsidP="006D4586">
      <w:pPr>
        <w:pStyle w:val="SmlouvaNadpisRimsky"/>
      </w:pPr>
    </w:p>
    <w:p w:rsidR="00C27F19" w:rsidRPr="00D93E80" w:rsidRDefault="00977EF1" w:rsidP="00EB5B90">
      <w:pPr>
        <w:pStyle w:val="SmlouvaNadpis1"/>
      </w:pPr>
      <w:r w:rsidRPr="00D93E80">
        <w:t>Technický dozor</w:t>
      </w:r>
    </w:p>
    <w:p w:rsidR="00977EF1" w:rsidRPr="00852DAE" w:rsidRDefault="00977EF1" w:rsidP="006D4586">
      <w:pPr>
        <w:pStyle w:val="SmlouvaOdstavec1"/>
      </w:pPr>
      <w:r w:rsidRPr="00D93E80">
        <w:t>Objednatel může během provádění díla delegovat část svých pravomocí osobě pověřené výkonem technického dozoru (dále jen „</w:t>
      </w:r>
      <w:r w:rsidRPr="00D93E80">
        <w:rPr>
          <w:b/>
          <w:i/>
        </w:rPr>
        <w:t>technický dozor</w:t>
      </w:r>
      <w:r w:rsidRPr="00D93E80">
        <w:t xml:space="preserve">“) a takovou delegaci pravomoci může také kdykoliv zrušit. Technický dozor je oprávněn ke všem právním jednáním, které je oprávněn činit na základě </w:t>
      </w:r>
      <w:r w:rsidR="00C15683" w:rsidRPr="00D93E80">
        <w:t>s</w:t>
      </w:r>
      <w:r w:rsidRPr="00D93E80">
        <w:t xml:space="preserve">mlouvy </w:t>
      </w:r>
      <w:r w:rsidR="00C15683" w:rsidRPr="00D93E80">
        <w:t>o</w:t>
      </w:r>
      <w:r w:rsidRPr="00D93E80">
        <w:t xml:space="preserve">bjednatel, pokud ze zmocnění uděleného mu </w:t>
      </w:r>
      <w:r w:rsidR="00C15683" w:rsidRPr="00AB146D">
        <w:t>o</w:t>
      </w:r>
      <w:r w:rsidRPr="00D172B3">
        <w:t>bjednatelem nevyplývá, že musí takový krok s </w:t>
      </w:r>
      <w:r w:rsidR="00C15683" w:rsidRPr="00D172B3">
        <w:t>o</w:t>
      </w:r>
      <w:r w:rsidRPr="008036B5">
        <w:t>bjednatelem předem projednat nebo pokud tato smlouva nestanoví jinak. Pokud není takové omezení výslovně dáno, má se za to, že objednatel technický dozor zmocnil ke všem úkonům nutným k výkonu jeho povinností</w:t>
      </w:r>
      <w:r w:rsidR="008E1758" w:rsidRPr="008036B5">
        <w:t xml:space="preserve">. Technický dozor však není oprávněn odsouhlasit změny rozsahu díla, </w:t>
      </w:r>
      <w:r w:rsidRPr="00852DAE">
        <w:t xml:space="preserve">včetně odsouhlasení provedení víceprací. Pokud dodavatel nesouhlasí s jakýmkoliv rozhodnutím technického dozoru, může se se svými námitkami obrátit do pěti (5) dnů přímo na objednatele, který rozhodnutí buď potvrdí, změní či zruší. </w:t>
      </w:r>
    </w:p>
    <w:p w:rsidR="00977EF1" w:rsidRPr="00A5251B" w:rsidRDefault="00D43794" w:rsidP="006D4586">
      <w:pPr>
        <w:pStyle w:val="SmlouvaOdstavec1"/>
      </w:pPr>
      <w:r w:rsidRPr="00852DAE">
        <w:t>T</w:t>
      </w:r>
      <w:r w:rsidR="00977EF1" w:rsidRPr="00A5251B">
        <w:t xml:space="preserve">echnický dozor </w:t>
      </w:r>
      <w:r w:rsidR="00B90673" w:rsidRPr="00A5251B">
        <w:t>o</w:t>
      </w:r>
      <w:r w:rsidR="00977EF1" w:rsidRPr="00A5251B">
        <w:t xml:space="preserve">bjednatele je oprávněn dát pokyn k přerušení provádění </w:t>
      </w:r>
      <w:r w:rsidR="00C15683" w:rsidRPr="00A5251B">
        <w:t>d</w:t>
      </w:r>
      <w:r w:rsidR="00977EF1" w:rsidRPr="00A5251B">
        <w:t>íla, pokud:</w:t>
      </w:r>
    </w:p>
    <w:p w:rsidR="00977EF1" w:rsidRPr="001E554D" w:rsidRDefault="00977EF1" w:rsidP="006D4586">
      <w:pPr>
        <w:pStyle w:val="SmlouvaOdrky"/>
        <w:tabs>
          <w:tab w:val="clear" w:pos="786"/>
          <w:tab w:val="num" w:pos="1276"/>
        </w:tabs>
        <w:ind w:left="1276" w:hanging="567"/>
      </w:pPr>
      <w:r w:rsidRPr="00A5251B">
        <w:t xml:space="preserve">odpovědný zástupce </w:t>
      </w:r>
      <w:r w:rsidR="00C15683" w:rsidRPr="00A5251B">
        <w:t>dodavatel</w:t>
      </w:r>
      <w:r w:rsidR="008E1758" w:rsidRPr="001E554D">
        <w:t>e</w:t>
      </w:r>
      <w:r w:rsidR="00C15683" w:rsidRPr="001E554D">
        <w:t xml:space="preserve"> </w:t>
      </w:r>
      <w:r w:rsidRPr="001E554D">
        <w:t>není dosažitelný,</w:t>
      </w:r>
    </w:p>
    <w:p w:rsidR="00977EF1" w:rsidRPr="001E554D" w:rsidRDefault="00977EF1" w:rsidP="006D4586">
      <w:pPr>
        <w:pStyle w:val="SmlouvaOdrky"/>
        <w:tabs>
          <w:tab w:val="clear" w:pos="786"/>
          <w:tab w:val="num" w:pos="1276"/>
        </w:tabs>
        <w:ind w:left="1276" w:hanging="567"/>
      </w:pPr>
      <w:r w:rsidRPr="001E554D">
        <w:t xml:space="preserve">je ohrožena bezpečnost, kvalita a správnost prováděného </w:t>
      </w:r>
      <w:r w:rsidR="00C15683" w:rsidRPr="001E554D">
        <w:t>d</w:t>
      </w:r>
      <w:r w:rsidRPr="001E554D">
        <w:t>íla,</w:t>
      </w:r>
    </w:p>
    <w:p w:rsidR="00977EF1" w:rsidRPr="001E554D" w:rsidRDefault="00977EF1" w:rsidP="006D4586">
      <w:pPr>
        <w:pStyle w:val="SmlouvaOdrky"/>
        <w:tabs>
          <w:tab w:val="clear" w:pos="786"/>
          <w:tab w:val="num" w:pos="1276"/>
        </w:tabs>
        <w:ind w:left="1276" w:hanging="567"/>
      </w:pPr>
      <w:r w:rsidRPr="001E554D">
        <w:lastRenderedPageBreak/>
        <w:t>je ohroženo zdraví nebo život osob podílejících se na provedení díla, případně jiných osob,</w:t>
      </w:r>
    </w:p>
    <w:p w:rsidR="00C27F19" w:rsidRPr="001E554D" w:rsidRDefault="00977EF1" w:rsidP="006D4586">
      <w:pPr>
        <w:pStyle w:val="SmlouvaOdrky"/>
        <w:tabs>
          <w:tab w:val="clear" w:pos="786"/>
          <w:tab w:val="num" w:pos="1276"/>
        </w:tabs>
        <w:ind w:left="1276" w:hanging="567"/>
      </w:pPr>
      <w:r w:rsidRPr="001E554D">
        <w:t xml:space="preserve">hrozí nebezpečí vzniku větší škody ve smyslu vymezení tohoto pojmu v zákoně č. 40/2009 Sb., trestní zákon, ve znění pozdějších předpisů. </w:t>
      </w:r>
    </w:p>
    <w:p w:rsidR="00C27F19" w:rsidRPr="001E554D" w:rsidRDefault="00977EF1" w:rsidP="00C27F19">
      <w:pPr>
        <w:pStyle w:val="SmlouvaOdstavec1"/>
      </w:pPr>
      <w:r w:rsidRPr="001E554D">
        <w:t xml:space="preserve">Technický dozor na nedostatky zjištěné v průběhu provedení </w:t>
      </w:r>
      <w:r w:rsidR="00C15683" w:rsidRPr="001E554D">
        <w:t>d</w:t>
      </w:r>
      <w:r w:rsidRPr="001E554D">
        <w:t xml:space="preserve">íla upozorní zápisem ve stavebním deníku a </w:t>
      </w:r>
      <w:r w:rsidR="00C15683" w:rsidRPr="001E554D">
        <w:t>dodavatelem</w:t>
      </w:r>
      <w:r w:rsidRPr="001E554D">
        <w:t xml:space="preserve"> neřešené nedostatky budou projednány v rámci nejbližšího kontrolního dne.</w:t>
      </w:r>
    </w:p>
    <w:p w:rsidR="00C27F19" w:rsidRPr="001E554D" w:rsidRDefault="00977EF1" w:rsidP="00C27F19">
      <w:pPr>
        <w:pStyle w:val="SmlouvaOdstavec1"/>
      </w:pPr>
      <w:r w:rsidRPr="001E554D">
        <w:t xml:space="preserve">Pokyny vydávané technickým dozorem budou v písemné formě, za kterou se považuje i zápis do stavebního deníku. V nutném případě, zejména při nebezpečí prodlení, technický dozor může vydat pokyny i ústně a </w:t>
      </w:r>
      <w:r w:rsidR="00C15683" w:rsidRPr="001E554D">
        <w:t>dodavatel</w:t>
      </w:r>
      <w:r w:rsidRPr="001E554D">
        <w:t xml:space="preserve"> je povinen takovéto pokyny akceptovat.</w:t>
      </w:r>
    </w:p>
    <w:p w:rsidR="00C27F19" w:rsidRPr="001E554D" w:rsidRDefault="00977EF1" w:rsidP="00C27F19">
      <w:pPr>
        <w:pStyle w:val="SmlouvaOdstavec1"/>
      </w:pPr>
      <w:r w:rsidRPr="001E554D">
        <w:t xml:space="preserve">Technický dozor má neomezenou pravomoc vznášet námitky k činnosti </w:t>
      </w:r>
      <w:r w:rsidR="00C15683" w:rsidRPr="001E554D">
        <w:t>dodavatele</w:t>
      </w:r>
      <w:r w:rsidRPr="001E554D">
        <w:t xml:space="preserve"> a požadovat na </w:t>
      </w:r>
      <w:r w:rsidR="00C15683" w:rsidRPr="001E554D">
        <w:t>dodavateli</w:t>
      </w:r>
      <w:r w:rsidRPr="001E554D">
        <w:t xml:space="preserve">, aby ukončil účast na provádění </w:t>
      </w:r>
      <w:r w:rsidR="00C15683" w:rsidRPr="001E554D">
        <w:t>d</w:t>
      </w:r>
      <w:r w:rsidRPr="001E554D">
        <w:t xml:space="preserve">íla jakéhokoliv pracovníka </w:t>
      </w:r>
      <w:r w:rsidR="00C15683" w:rsidRPr="001E554D">
        <w:t>dodavatele</w:t>
      </w:r>
      <w:r w:rsidRPr="001E554D">
        <w:t xml:space="preserve">, který se podle odůvodněného názoru technického dozoru nechová řádně, je nekompetentní nebo nedbalý, neplní řádně své povinnosti, nebo jehož přítomnost je z jiných důvodů dle názoru technického dozoru nežádoucí. Osoba takto označená nesmí být připuštěna k účasti na provádění </w:t>
      </w:r>
      <w:r w:rsidR="00C15683" w:rsidRPr="001E554D">
        <w:t>d</w:t>
      </w:r>
      <w:r w:rsidRPr="001E554D">
        <w:t xml:space="preserve">íla bez písemného souhlasu technického dozoru.  Osoba vyloučená technickým dozorem z účasti na provádění </w:t>
      </w:r>
      <w:r w:rsidR="00C15683" w:rsidRPr="001E554D">
        <w:t>d</w:t>
      </w:r>
      <w:r w:rsidRPr="001E554D">
        <w:t xml:space="preserve">íla musí být </w:t>
      </w:r>
      <w:r w:rsidR="00C15683" w:rsidRPr="001E554D">
        <w:t>dodavatelem</w:t>
      </w:r>
      <w:r w:rsidRPr="001E554D">
        <w:t xml:space="preserve"> nahrazena v co nejkratším možném termínu.</w:t>
      </w:r>
    </w:p>
    <w:p w:rsidR="00C27F19" w:rsidRPr="00E207EE" w:rsidRDefault="00C15683" w:rsidP="00C27F19">
      <w:pPr>
        <w:pStyle w:val="SmlouvaOdstavec1"/>
      </w:pPr>
      <w:r w:rsidRPr="001E554D">
        <w:t>Identifikační údaje osoby vykonávající funkci technického dozoru sdělí objednatel dodavateli bez zbytečného odkladu po jejím určení</w:t>
      </w:r>
      <w:r w:rsidR="0091551B" w:rsidRPr="001E554D">
        <w:t xml:space="preserve">, nejpozději však při předání staveniště, zároveň </w:t>
      </w:r>
      <w:r w:rsidR="00E207EE" w:rsidRPr="00D93E80">
        <w:t>bud</w:t>
      </w:r>
      <w:r w:rsidR="00E207EE">
        <w:t>ou</w:t>
      </w:r>
      <w:r w:rsidR="00E207EE" w:rsidRPr="00E207EE">
        <w:t xml:space="preserve"> </w:t>
      </w:r>
      <w:r w:rsidR="0091551B" w:rsidRPr="00E207EE">
        <w:t>uveden</w:t>
      </w:r>
      <w:r w:rsidR="00E207EE">
        <w:t>y</w:t>
      </w:r>
      <w:r w:rsidR="0091551B" w:rsidRPr="00E207EE">
        <w:t xml:space="preserve"> v písemném protokolu o předání staveniště a zapsán</w:t>
      </w:r>
      <w:r w:rsidR="00E207EE">
        <w:t>y</w:t>
      </w:r>
      <w:r w:rsidR="0091551B" w:rsidRPr="00E207EE">
        <w:t xml:space="preserve"> ve stavebním deníku. </w:t>
      </w:r>
    </w:p>
    <w:p w:rsidR="000E102E" w:rsidRPr="00727CC0" w:rsidRDefault="000E102E" w:rsidP="006D4586">
      <w:pPr>
        <w:pStyle w:val="SmlouvaNadpisRimsky"/>
      </w:pPr>
      <w:bookmarkStart w:id="30" w:name="_Ref526500992"/>
    </w:p>
    <w:bookmarkEnd w:id="30"/>
    <w:p w:rsidR="00C27F19" w:rsidRPr="00F46947" w:rsidRDefault="000E102E" w:rsidP="006D4586">
      <w:pPr>
        <w:pStyle w:val="SmlouvaNadpis1"/>
        <w:rPr>
          <w:b w:val="0"/>
          <w:bCs w:val="0"/>
        </w:rPr>
      </w:pPr>
      <w:r w:rsidRPr="00727CC0">
        <w:t>Realizace díla, nebezpečí škody na díle,</w:t>
      </w:r>
      <w:r w:rsidR="00CD1C57" w:rsidRPr="00727CC0">
        <w:t xml:space="preserve"> </w:t>
      </w:r>
      <w:r w:rsidRPr="00727CC0">
        <w:t>práva a povinnosti smluvních stran</w:t>
      </w:r>
    </w:p>
    <w:p w:rsidR="000E102E" w:rsidRPr="002C25EE" w:rsidRDefault="000E102E" w:rsidP="006D4586">
      <w:pPr>
        <w:pStyle w:val="SmlouvaOdstavec1"/>
      </w:pPr>
      <w:bookmarkStart w:id="31" w:name="_Ref524965478"/>
      <w:r w:rsidRPr="009526EC">
        <w:t xml:space="preserve">Při provádění díla postupuje </w:t>
      </w:r>
      <w:r w:rsidR="005A55C7" w:rsidRPr="009526EC">
        <w:t>dodavat</w:t>
      </w:r>
      <w:r w:rsidRPr="009526EC">
        <w:t>el samostatně</w:t>
      </w:r>
      <w:r w:rsidR="00B90673" w:rsidRPr="00411D2A">
        <w:t>, pokud v této smlouvě není uvedeno jinak</w:t>
      </w:r>
      <w:r w:rsidRPr="00411D2A">
        <w:t xml:space="preserve"> a dílo provádí v souladu projektovou dokumentací a dalšími podklady, uvedenými v článku </w:t>
      </w:r>
      <w:r w:rsidR="00307E6E">
        <w:fldChar w:fldCharType="begin"/>
      </w:r>
      <w:r w:rsidR="00307E6E">
        <w:instrText xml:space="preserve"> REF _Ref526499195 \r \h </w:instrText>
      </w:r>
      <w:r w:rsidR="00307E6E">
        <w:fldChar w:fldCharType="separate"/>
      </w:r>
      <w:r w:rsidR="00D774A1">
        <w:t>I</w:t>
      </w:r>
      <w:r w:rsidR="00307E6E">
        <w:fldChar w:fldCharType="end"/>
      </w:r>
      <w:r w:rsidR="008F306B" w:rsidRPr="00E207EE">
        <w:t>.</w:t>
      </w:r>
      <w:r w:rsidR="008E1758" w:rsidRPr="005917A4">
        <w:t xml:space="preserve"> smlouvy</w:t>
      </w:r>
      <w:r w:rsidRPr="005917A4">
        <w:t xml:space="preserve">. V případě, že výrobce (nebo dovozce) užitého materiálu nebo zařízení stanoví postup pro montáž, instalaci či aplikaci takového materiálu či zařízení, je </w:t>
      </w:r>
      <w:r w:rsidR="005A55C7" w:rsidRPr="005917A4">
        <w:t>dodavat</w:t>
      </w:r>
      <w:r w:rsidRPr="005917A4">
        <w:t>el, nedohodnou-li se strany jinak, povinen provést montáž, instalaci či aplikaci takového materiálu či zařízení v souladu s takovými pokyny výrobce (nebo dovozce). V případě, ž</w:t>
      </w:r>
      <w:r w:rsidRPr="00AD00EE">
        <w:t xml:space="preserve">e </w:t>
      </w:r>
      <w:r w:rsidR="005A55C7" w:rsidRPr="00AD00EE">
        <w:t>dodavat</w:t>
      </w:r>
      <w:r w:rsidRPr="00AD00EE">
        <w:t>el dílo provádí v rozporu s předchozími větami, má se za to, že dílo obsahuje vady a nedostatky.</w:t>
      </w:r>
      <w:bookmarkEnd w:id="31"/>
    </w:p>
    <w:p w:rsidR="00C27F19" w:rsidRPr="009F2067" w:rsidRDefault="000E102E" w:rsidP="00C27F19">
      <w:pPr>
        <w:pStyle w:val="SmlouvaOdstavec1"/>
      </w:pPr>
      <w:r w:rsidRPr="009F2067">
        <w:t xml:space="preserve">Při provádění díla prostřednictvím zaměstnanců </w:t>
      </w:r>
      <w:r w:rsidR="005A55C7" w:rsidRPr="009F2067">
        <w:t>dodavat</w:t>
      </w:r>
      <w:r w:rsidRPr="009F2067">
        <w:t xml:space="preserve">ele nebo při provádění části díla jinou osobou má </w:t>
      </w:r>
      <w:r w:rsidR="005A55C7" w:rsidRPr="009F2067">
        <w:t>dodavat</w:t>
      </w:r>
      <w:r w:rsidRPr="009F2067">
        <w:t xml:space="preserve">el odpovědnost, jako by dílo prováděl sám. </w:t>
      </w:r>
    </w:p>
    <w:p w:rsidR="00C27F19" w:rsidRPr="00727CC0" w:rsidRDefault="000E102E" w:rsidP="00C27F19">
      <w:pPr>
        <w:pStyle w:val="SmlouvaOdstavec1"/>
      </w:pPr>
      <w:r w:rsidRPr="009F2067">
        <w:t>Při</w:t>
      </w:r>
      <w:r w:rsidR="008E1758" w:rsidRPr="009F2067">
        <w:t xml:space="preserve"> provádění díla </w:t>
      </w:r>
      <w:r w:rsidRPr="00E207EE">
        <w:t xml:space="preserve">je </w:t>
      </w:r>
      <w:r w:rsidR="005A55C7" w:rsidRPr="00E207EE">
        <w:t>dodavat</w:t>
      </w:r>
      <w:r w:rsidRPr="00E207EE">
        <w:t xml:space="preserve">el povinen vést stavební deník v souladu </w:t>
      </w:r>
      <w:r w:rsidR="00B654A4" w:rsidRPr="00727CC0">
        <w:t>se </w:t>
      </w:r>
      <w:r w:rsidRPr="00727CC0">
        <w:t>zákonem č.</w:t>
      </w:r>
      <w:r w:rsidR="00223262">
        <w:t> </w:t>
      </w:r>
      <w:r w:rsidRPr="00727CC0">
        <w:t>183/2006 Sb., o územním plánování a stavebním řádu (stavební zákon), ve znění pozdějších předpisů (dále jen „</w:t>
      </w:r>
      <w:r w:rsidRPr="00727CC0">
        <w:rPr>
          <w:b/>
          <w:i/>
        </w:rPr>
        <w:t>stavební zákon</w:t>
      </w:r>
      <w:r w:rsidRPr="00727CC0">
        <w:t>“).</w:t>
      </w:r>
    </w:p>
    <w:p w:rsidR="00C27F19" w:rsidRPr="005917A4" w:rsidRDefault="000E102E" w:rsidP="00C27F19">
      <w:pPr>
        <w:pStyle w:val="SmlouvaOdstavec1"/>
      </w:pPr>
      <w:r w:rsidRPr="00F46947">
        <w:lastRenderedPageBreak/>
        <w:t>Žádný zápis ve stavebním deníku není způsobilý zvýšit cenu za dílo uvedenou v </w:t>
      </w:r>
      <w:r w:rsidR="00B654A4" w:rsidRPr="00F46947">
        <w:t xml:space="preserve">článku </w:t>
      </w:r>
      <w:r w:rsidR="00307E6E">
        <w:fldChar w:fldCharType="begin"/>
      </w:r>
      <w:r w:rsidR="00307E6E">
        <w:instrText xml:space="preserve"> REF _Ref526499047 \r \h </w:instrText>
      </w:r>
      <w:r w:rsidR="00307E6E">
        <w:fldChar w:fldCharType="separate"/>
      </w:r>
      <w:r w:rsidR="00D774A1">
        <w:t>III</w:t>
      </w:r>
      <w:r w:rsidR="00307E6E">
        <w:fldChar w:fldCharType="end"/>
      </w:r>
      <w:r w:rsidR="007A51A0" w:rsidRPr="00E207EE">
        <w:t>. ods</w:t>
      </w:r>
      <w:r w:rsidR="00E207EE">
        <w:t>t</w:t>
      </w:r>
      <w:r w:rsidR="00B654A4" w:rsidRPr="005917A4">
        <w:t xml:space="preserve">. </w:t>
      </w:r>
      <w:r w:rsidR="00700D87" w:rsidRPr="005917A4">
        <w:fldChar w:fldCharType="begin"/>
      </w:r>
      <w:r w:rsidR="00700D87" w:rsidRPr="001E554D">
        <w:instrText xml:space="preserve"> REF _Ref524965107 \r \h </w:instrText>
      </w:r>
      <w:r w:rsidR="008E1758" w:rsidRPr="001E554D">
        <w:instrText xml:space="preserve"> \* MERGEFORMAT </w:instrText>
      </w:r>
      <w:r w:rsidR="00700D87" w:rsidRPr="005917A4">
        <w:fldChar w:fldCharType="separate"/>
      </w:r>
      <w:r w:rsidR="00D774A1">
        <w:t>3.1</w:t>
      </w:r>
      <w:r w:rsidR="00700D87" w:rsidRPr="005917A4">
        <w:fldChar w:fldCharType="end"/>
      </w:r>
      <w:r w:rsidR="00CB4BB4" w:rsidRPr="005917A4">
        <w:t xml:space="preserve"> </w:t>
      </w:r>
      <w:r w:rsidRPr="005917A4">
        <w:t>této smlouvy. </w:t>
      </w:r>
    </w:p>
    <w:p w:rsidR="000E102E" w:rsidRPr="00E207EE" w:rsidRDefault="00AD3FEE" w:rsidP="006D4586">
      <w:pPr>
        <w:pStyle w:val="SmlouvaOdstavec1"/>
      </w:pPr>
      <w:bookmarkStart w:id="32" w:name="_Ref526501005"/>
      <w:r w:rsidRPr="005917A4">
        <w:t xml:space="preserve">Oprávněný zástupce objednatele a </w:t>
      </w:r>
      <w:r w:rsidR="00C15683" w:rsidRPr="005917A4">
        <w:t xml:space="preserve">technický dozor </w:t>
      </w:r>
      <w:r w:rsidR="00184B17" w:rsidRPr="00AD00EE">
        <w:t>j</w:t>
      </w:r>
      <w:r w:rsidR="00B90673" w:rsidRPr="00AD00EE">
        <w:t>sou</w:t>
      </w:r>
      <w:r w:rsidR="00184B17" w:rsidRPr="00AD00EE">
        <w:t xml:space="preserve"> oprávněn</w:t>
      </w:r>
      <w:r w:rsidR="00B90673" w:rsidRPr="00AD00EE">
        <w:t>i</w:t>
      </w:r>
      <w:r w:rsidR="00184B17" w:rsidRPr="002C25EE">
        <w:t xml:space="preserve"> kontrolovat provádění díla a m</w:t>
      </w:r>
      <w:r w:rsidR="00B90673" w:rsidRPr="009F2067">
        <w:t>ají</w:t>
      </w:r>
      <w:r w:rsidR="00184B17" w:rsidRPr="009F2067">
        <w:t xml:space="preserve"> přístup na staveniště kdykoli v průběhu provádění díla. </w:t>
      </w:r>
      <w:r w:rsidR="005A55C7" w:rsidRPr="009F2067">
        <w:t>Dodavat</w:t>
      </w:r>
      <w:r w:rsidR="00184B17" w:rsidRPr="009F2067">
        <w:t>el je povinen objednateli dle jeho požadavků tuto kontrolu v plném rozsahu umožnit a poskytnout mu za tímto účelem potřebnou součinnost. O výsledku kontroly bude sepsán protokol, v němž budou uvedeny zjištěné nedostatky a stanoveny termíny k jejich odstranění. Tento odstavec platí obdobně i ve vztahu k osobě vykonávající funkci autorského dozoru projektanta a k osobě vykonávající koordinátora BOZP. Identifikační údaje osob vykonávající funkci autorského dozoru projektanta</w:t>
      </w:r>
      <w:r w:rsidR="00184B17" w:rsidRPr="00E207EE">
        <w:t xml:space="preserve"> a koordinátora BOZP sdělí objednatel </w:t>
      </w:r>
      <w:r w:rsidR="005A55C7" w:rsidRPr="00E207EE">
        <w:t>dodavat</w:t>
      </w:r>
      <w:r w:rsidR="00184B17" w:rsidRPr="00E207EE">
        <w:t>eli bez zbytečného odkladu po jejím určení.</w:t>
      </w:r>
      <w:bookmarkEnd w:id="32"/>
    </w:p>
    <w:p w:rsidR="00C27F19" w:rsidRPr="00F46947" w:rsidRDefault="005A55C7" w:rsidP="00C27F19">
      <w:pPr>
        <w:pStyle w:val="SmlouvaOdstavec1"/>
      </w:pPr>
      <w:bookmarkStart w:id="33" w:name="_Ref526501023"/>
      <w:r w:rsidRPr="00727CC0">
        <w:t>Dodavat</w:t>
      </w:r>
      <w:r w:rsidR="000E102E" w:rsidRPr="00727CC0">
        <w:t xml:space="preserve">el je povinen zajistit objednateli a osobě vykonávající technický dozor přístup ke stavebnímu deníku v průběhu zhotovování vlastní stavby. Na požádání je </w:t>
      </w:r>
      <w:r w:rsidRPr="00727CC0">
        <w:t>dodavat</w:t>
      </w:r>
      <w:r w:rsidR="000E102E" w:rsidRPr="00727CC0">
        <w:t xml:space="preserve">el povinen předložit objednateli a osobě vykonávající technický dozor veškeré písemné doklady o provádění díla. </w:t>
      </w:r>
      <w:r w:rsidR="00184B17" w:rsidRPr="00727CC0">
        <w:t>Tento odstavec platí obdobně i ve vztahu k osobě vykonávající funkci autorského dozoru projektanta a k osobě vykonávající koordinátora BOZP</w:t>
      </w:r>
      <w:r w:rsidR="000E102E" w:rsidRPr="00F46947">
        <w:t>.</w:t>
      </w:r>
      <w:bookmarkEnd w:id="33"/>
    </w:p>
    <w:p w:rsidR="00C27F19" w:rsidRPr="00411D2A" w:rsidRDefault="00E61972" w:rsidP="00C27F19">
      <w:pPr>
        <w:pStyle w:val="SmlouvaOdstavec1"/>
      </w:pPr>
      <w:r w:rsidRPr="009526EC">
        <w:t>D</w:t>
      </w:r>
      <w:r w:rsidR="005A55C7" w:rsidRPr="009526EC">
        <w:t>odavat</w:t>
      </w:r>
      <w:r w:rsidR="000E102E" w:rsidRPr="009526EC">
        <w:t xml:space="preserve">el je povinen při provádění </w:t>
      </w:r>
      <w:r w:rsidR="008E1758" w:rsidRPr="009526EC">
        <w:t>díla</w:t>
      </w:r>
      <w:r w:rsidR="000E102E" w:rsidRPr="009526EC">
        <w:t xml:space="preserve"> organizovat na staveništi nejméně 1x týdně (jinak vždy dle potřeby) kontrolní dny průběhu </w:t>
      </w:r>
      <w:r w:rsidR="008E1758" w:rsidRPr="009526EC">
        <w:t>provádění díla</w:t>
      </w:r>
      <w:r w:rsidR="000E102E" w:rsidRPr="009526EC">
        <w:t xml:space="preserve"> za účasti oprávněného zástupce objednatele a osoby vykonávající technický</w:t>
      </w:r>
      <w:r w:rsidR="000E102E" w:rsidRPr="00411D2A">
        <w:t xml:space="preserve"> dozor. Z kontrolního dne bude pořízen písemný záznam, podepsaný zúčastněnými zástupci smluvních stran. Zjištěné nedostatky a vady při provádění </w:t>
      </w:r>
      <w:r w:rsidR="008E1758" w:rsidRPr="00411D2A">
        <w:t>díla</w:t>
      </w:r>
      <w:r w:rsidR="000E102E" w:rsidRPr="00411D2A">
        <w:t xml:space="preserve"> je </w:t>
      </w:r>
      <w:r w:rsidR="005A55C7" w:rsidRPr="00411D2A">
        <w:t>dodavat</w:t>
      </w:r>
      <w:r w:rsidR="000E102E" w:rsidRPr="00411D2A">
        <w:t>el povinen odstranit v termínu uvedeném v písemném záznamu z kontrolního dne. Datum konání prvního kontrolního dne bude dohodnuto při předání staveniště a uvedeno v předávacím protokolu o předání staveniště a současně bude zaznamenáno ve stavebním deníku. Datum dalšího následujícího kontrolního dne bude vždy určeno v písemném zápise z proběhnuvšího kontrolního dne.</w:t>
      </w:r>
    </w:p>
    <w:p w:rsidR="00C27F19" w:rsidRPr="00D93E80" w:rsidRDefault="000E102E" w:rsidP="00C27F19">
      <w:pPr>
        <w:pStyle w:val="SmlouvaOdstavec1"/>
      </w:pPr>
      <w:r w:rsidRPr="00307E6E">
        <w:t xml:space="preserve">Jestliže mají být některé části díla zakryty nebo mají být provedeny zkoušky některých částí díla podle obecně závazných právních předpisů nebo podle českých technických norem, je povinen </w:t>
      </w:r>
      <w:r w:rsidR="005A55C7" w:rsidRPr="00D71139">
        <w:t>dodavat</w:t>
      </w:r>
      <w:r w:rsidRPr="00D71139">
        <w:t xml:space="preserve">el nejméně 5 pracovních dnů před jejich uskutečněním oznámit písemně tuto skutečnost oprávněnému zástupci objednatele a současně učinit o této skutečnosti písemně záznam ve stavebním deníku. Nesplní-li </w:t>
      </w:r>
      <w:r w:rsidR="005A55C7" w:rsidRPr="005D2A1E">
        <w:t>dodavat</w:t>
      </w:r>
      <w:r w:rsidRPr="005D2A1E">
        <w:t xml:space="preserve">el tuto povinnost, je </w:t>
      </w:r>
      <w:r w:rsidR="005A55C7" w:rsidRPr="000862A2">
        <w:t>dodavat</w:t>
      </w:r>
      <w:r w:rsidRPr="00D93E80">
        <w:t xml:space="preserve">el povinen na základě písemné žádosti objednatele na náklady </w:t>
      </w:r>
      <w:r w:rsidR="005A55C7" w:rsidRPr="00D93E80">
        <w:t>dodavat</w:t>
      </w:r>
      <w:r w:rsidRPr="00D93E80">
        <w:t xml:space="preserve">ele zakryté části díla za účasti oprávněného zástupce objednatele odkrýt a na základě písemné žádosti objednatele na náklady </w:t>
      </w:r>
      <w:r w:rsidR="005A55C7" w:rsidRPr="00D93E80">
        <w:t>dodavat</w:t>
      </w:r>
      <w:r w:rsidRPr="00D93E80">
        <w:t xml:space="preserve">ele provést znovu za účasti oprávněného zástupce objednatele zkoušky příslušných částí díla podle obecně závazných právních předpisů nebo podle českých technických norem. </w:t>
      </w:r>
    </w:p>
    <w:p w:rsidR="00C27F19" w:rsidRPr="00AB146D" w:rsidRDefault="000E102E" w:rsidP="00C27F19">
      <w:pPr>
        <w:pStyle w:val="SmlouvaOdstavec1"/>
      </w:pPr>
      <w:r w:rsidRPr="00D93E80">
        <w:t xml:space="preserve">Nedostaví-li se oprávněný zástupce objednatele k zakrytí částí díla nebo k provedení zkoušek některých částí díla podle obecně závazných právních předpisů nebo podle českých technických norem, ačkoliv mu bylo jejich uskutečnění písemně oznámeno </w:t>
      </w:r>
      <w:r w:rsidR="005A55C7" w:rsidRPr="00D93E80">
        <w:t>dodavat</w:t>
      </w:r>
      <w:r w:rsidRPr="00D93E80">
        <w:t xml:space="preserve">elem nejméně 5 pracovních dnů před jejich uskutečněním a </w:t>
      </w:r>
      <w:r w:rsidR="005A55C7" w:rsidRPr="00D93E80">
        <w:t>dodavat</w:t>
      </w:r>
      <w:r w:rsidRPr="00D93E80">
        <w:t xml:space="preserve">el současně učinil o této skutečnosti písemně záznam ve stavebním deníku, nemá objednatel právo se dožadovat toho, aby byly na náklady </w:t>
      </w:r>
      <w:r w:rsidR="005A55C7" w:rsidRPr="00D93E80">
        <w:t>dodavat</w:t>
      </w:r>
      <w:r w:rsidRPr="00D93E80">
        <w:t xml:space="preserve">ele zakryté části díla odkryty a na náklady </w:t>
      </w:r>
      <w:r w:rsidR="005A55C7" w:rsidRPr="00D93E80">
        <w:t>dodavat</w:t>
      </w:r>
      <w:r w:rsidRPr="00D93E80">
        <w:t>ele znovu provedeny zkoušky příslušných částí díla podle obecně platných právních předpisů nebo podle českých t</w:t>
      </w:r>
      <w:r w:rsidRPr="00AB146D">
        <w:t xml:space="preserve">echnických norem.         </w:t>
      </w:r>
    </w:p>
    <w:p w:rsidR="00C27F19" w:rsidRPr="00AB146D" w:rsidRDefault="000E102E" w:rsidP="001E554D">
      <w:pPr>
        <w:pStyle w:val="SmlouvaOdstavec1"/>
        <w:ind w:hanging="592"/>
      </w:pPr>
      <w:bookmarkStart w:id="34" w:name="_Ref526501056"/>
      <w:r w:rsidRPr="00AB146D">
        <w:lastRenderedPageBreak/>
        <w:t xml:space="preserve">Zjistí-li objednatel nebo osoba vykonávající technický dozor, že </w:t>
      </w:r>
      <w:r w:rsidR="005A55C7" w:rsidRPr="00AB146D">
        <w:t>dodavat</w:t>
      </w:r>
      <w:r w:rsidRPr="00AB146D">
        <w:t xml:space="preserve">el provádí dílo v rozporu se svými povinnostmi, je objednatel oprávněn dožadovat se toho, aby </w:t>
      </w:r>
      <w:r w:rsidR="005A55C7" w:rsidRPr="00AB146D">
        <w:t>dodavat</w:t>
      </w:r>
      <w:r w:rsidRPr="00AB146D">
        <w:t xml:space="preserve">el odstranil vady vzniklé vadným prováděním a dílo prováděl řádným způsobem. Jestliže </w:t>
      </w:r>
      <w:r w:rsidR="005A55C7" w:rsidRPr="00AB146D">
        <w:t>dodavat</w:t>
      </w:r>
      <w:r w:rsidRPr="00AB146D">
        <w:t>el díla tak neučiní ani v přiměřené lhůtě k tomu poskytnuté, je objednatel oprávněn odstoupit od smlouvy.</w:t>
      </w:r>
      <w:bookmarkEnd w:id="34"/>
      <w:r w:rsidRPr="00AB146D">
        <w:t xml:space="preserve">  </w:t>
      </w:r>
    </w:p>
    <w:p w:rsidR="00C27F19" w:rsidRPr="009F2067" w:rsidRDefault="005A55C7" w:rsidP="001E554D">
      <w:pPr>
        <w:pStyle w:val="SmlouvaOdstavec1"/>
        <w:ind w:hanging="592"/>
      </w:pPr>
      <w:r w:rsidRPr="00AB146D">
        <w:t>Dodavat</w:t>
      </w:r>
      <w:r w:rsidR="000E102E" w:rsidRPr="00AB146D">
        <w:t xml:space="preserve">el je povinen písemně upozornit objednatele bez zbytečného odkladu na nevhodnost nebo nedostatky, neúplnost a chyby projektové dokumentace </w:t>
      </w:r>
      <w:r w:rsidR="00D43794" w:rsidRPr="00D172B3">
        <w:t xml:space="preserve">nebo </w:t>
      </w:r>
      <w:r w:rsidR="008E1758" w:rsidRPr="008036B5">
        <w:t xml:space="preserve">oceněného </w:t>
      </w:r>
      <w:r w:rsidR="002003C4" w:rsidRPr="008036B5">
        <w:t xml:space="preserve">soupisu prací vč. </w:t>
      </w:r>
      <w:r w:rsidR="000E102E" w:rsidRPr="008036B5">
        <w:t xml:space="preserve">výkazu výměr </w:t>
      </w:r>
      <w:r w:rsidR="000E102E" w:rsidRPr="005917A4">
        <w:t xml:space="preserve">a dalších písemných podkladů a pokynů, které dal objednatel </w:t>
      </w:r>
      <w:r w:rsidRPr="005917A4">
        <w:t>dodavat</w:t>
      </w:r>
      <w:r w:rsidR="000E102E" w:rsidRPr="005917A4">
        <w:t>eli a</w:t>
      </w:r>
      <w:r w:rsidR="00B654A4" w:rsidRPr="00AD00EE">
        <w:t> </w:t>
      </w:r>
      <w:r w:rsidRPr="00AD00EE">
        <w:t>dodavat</w:t>
      </w:r>
      <w:r w:rsidR="000E102E" w:rsidRPr="00AD00EE">
        <w:t>el mohl jejich nevhodnost, nedostatky, neúplnost a chyby zjistit při vynaložení odborné péče.</w:t>
      </w:r>
      <w:r w:rsidR="0091551B" w:rsidRPr="002C25EE">
        <w:t xml:space="preserve"> </w:t>
      </w:r>
      <w:r w:rsidR="000E102E" w:rsidRPr="009F2067">
        <w:t xml:space="preserve">Jestliže nevhodnost, nedostatky, neúplnost a chyby uvedené dokumentace pro zadání stavby </w:t>
      </w:r>
      <w:r w:rsidR="008E1758" w:rsidRPr="009F2067">
        <w:t xml:space="preserve">nebo oceněného </w:t>
      </w:r>
      <w:r w:rsidR="002003C4" w:rsidRPr="009F2067">
        <w:t xml:space="preserve">soupisu prací vč. </w:t>
      </w:r>
      <w:r w:rsidR="000E102E" w:rsidRPr="009F2067">
        <w:t xml:space="preserve">výkazu výměr a dalších písemných podkladů předaných objednatelem </w:t>
      </w:r>
      <w:r w:rsidR="00B654A4" w:rsidRPr="009F2067">
        <w:t>a </w:t>
      </w:r>
      <w:r w:rsidR="000E102E" w:rsidRPr="009F2067">
        <w:t xml:space="preserve">pokynů objednatele překážejí v řádném provádění díla, je </w:t>
      </w:r>
      <w:r w:rsidRPr="00E207EE">
        <w:t>dodavat</w:t>
      </w:r>
      <w:r w:rsidR="000E102E" w:rsidRPr="00E207EE">
        <w:t xml:space="preserve">el povinen provádění díla v nezbytném rozsahu okamžitě přerušit. O této skutečnosti je povinen ihned písemně ve lhůtě 3 pracovních dnů informovat jak </w:t>
      </w:r>
      <w:r w:rsidR="0091551B" w:rsidRPr="00E207EE">
        <w:t>technický dozor</w:t>
      </w:r>
      <w:r w:rsidR="000E102E" w:rsidRPr="00E207EE">
        <w:t xml:space="preserve">, tak </w:t>
      </w:r>
      <w:r w:rsidR="00C90127" w:rsidRPr="00E207EE">
        <w:t>osobu objednatele odpovědnou ve věcech technických</w:t>
      </w:r>
      <w:r w:rsidR="000E102E" w:rsidRPr="005917A4">
        <w:t>. V tomto zápisu (formuláři) budou podrobně popsány problémy, bránící v pokračování prací. Do doby písemného pokynu</w:t>
      </w:r>
      <w:r w:rsidR="00DB7CDB" w:rsidRPr="005917A4">
        <w:t xml:space="preserve"> objednatele</w:t>
      </w:r>
      <w:r w:rsidR="008F77FB">
        <w:t xml:space="preserve"> sdělujícího</w:t>
      </w:r>
      <w:r w:rsidR="000E102E" w:rsidRPr="005917A4">
        <w:t>, jak bude pokračováno v odstranění nevhodnosti, nedostatků, neúplno</w:t>
      </w:r>
      <w:r w:rsidR="000E102E" w:rsidRPr="00AD00EE">
        <w:t>sti a chyb v</w:t>
      </w:r>
      <w:r w:rsidR="00DB7CDB" w:rsidRPr="00AD00EE">
        <w:t xml:space="preserve"> projektové </w:t>
      </w:r>
      <w:r w:rsidR="000E102E" w:rsidRPr="00AD00EE">
        <w:t xml:space="preserve">dokumentaci a v dalších písemných podkladech předaných objednatelem nebo do doby změny pokynů objednatele nebo písemného sdělení objednatele, že objednatel trvá na provádění díla podle </w:t>
      </w:r>
      <w:r w:rsidR="00DB7CDB" w:rsidRPr="00AD00EE">
        <w:t xml:space="preserve">projektové </w:t>
      </w:r>
      <w:r w:rsidR="000E102E" w:rsidRPr="002C25EE">
        <w:t>dokumentace, v pracích pokračovat nebude. O dobu, po kterou bylo nutno provádění díla přerušit, se prodlužuje lhůt</w:t>
      </w:r>
      <w:r w:rsidR="00DB7CDB" w:rsidRPr="009F2067">
        <w:t>a</w:t>
      </w:r>
      <w:r w:rsidR="000E102E" w:rsidRPr="009F2067">
        <w:t xml:space="preserve"> stanovená pro jeho dokončení.  </w:t>
      </w:r>
    </w:p>
    <w:p w:rsidR="00C27F19" w:rsidRPr="005917A4" w:rsidRDefault="002D188E" w:rsidP="00AB146D">
      <w:pPr>
        <w:pStyle w:val="SmlouvaOdstavec1"/>
        <w:ind w:hanging="592"/>
      </w:pPr>
      <w:bookmarkStart w:id="35" w:name="_Ref524965348"/>
      <w:r w:rsidRPr="009F2067">
        <w:t xml:space="preserve">Zjistí-li </w:t>
      </w:r>
      <w:r w:rsidR="005A55C7" w:rsidRPr="009F2067">
        <w:t>dodavat</w:t>
      </w:r>
      <w:r w:rsidRPr="009F2067">
        <w:t>el při provádění díla skryté překážky, týkající se místa</w:t>
      </w:r>
      <w:r w:rsidR="00DB7CDB" w:rsidRPr="009F2067">
        <w:t xml:space="preserve"> plnění </w:t>
      </w:r>
      <w:r w:rsidRPr="00E207EE">
        <w:t>díl</w:t>
      </w:r>
      <w:r w:rsidR="00DB7CDB" w:rsidRPr="00E207EE">
        <w:t>a</w:t>
      </w:r>
      <w:r w:rsidRPr="00E207EE">
        <w:t>, a tyto překážky znemožňuj</w:t>
      </w:r>
      <w:r w:rsidR="003E5751" w:rsidRPr="00E207EE">
        <w:t>í</w:t>
      </w:r>
      <w:r w:rsidRPr="00E207EE">
        <w:t xml:space="preserve"> provedení díla dohodnutým způsobem, je </w:t>
      </w:r>
      <w:r w:rsidR="005A55C7" w:rsidRPr="008F77FB">
        <w:t>dodavat</w:t>
      </w:r>
      <w:r w:rsidRPr="008F77FB">
        <w:t xml:space="preserve">el povinen provádění díla v nezbytném rozsahu okamžitě přerušit. O této skutečnosti je povinen ihned písemně ve lhůtě 3 pracovních dnů informovat jak </w:t>
      </w:r>
      <w:r w:rsidR="0091551B" w:rsidRPr="00727CC0">
        <w:t>technický dozor</w:t>
      </w:r>
      <w:r w:rsidRPr="00727CC0">
        <w:t>, tak osobu objednatele odpovědnou ve věcech technických</w:t>
      </w:r>
      <w:r w:rsidRPr="005917A4">
        <w:t>. V tomto zápisu (formuláři) budou podrobně popsány problémy bránící v pokračování prací. Do doby písemného pokynu</w:t>
      </w:r>
      <w:r w:rsidR="000D2200">
        <w:t xml:space="preserve"> sdělujícího</w:t>
      </w:r>
      <w:r w:rsidRPr="005917A4">
        <w:t xml:space="preserve">, jak </w:t>
      </w:r>
      <w:r w:rsidR="008E1758" w:rsidRPr="005917A4">
        <w:t xml:space="preserve">má být </w:t>
      </w:r>
      <w:r w:rsidRPr="005917A4">
        <w:t xml:space="preserve">pokračováno v pracích, </w:t>
      </w:r>
      <w:r w:rsidR="008E1758" w:rsidRPr="005917A4">
        <w:t>mu</w:t>
      </w:r>
      <w:r w:rsidR="008E1758" w:rsidRPr="00AD00EE">
        <w:t xml:space="preserve">sí být práce související s překážkami </w:t>
      </w:r>
      <w:r w:rsidR="00307E6E">
        <w:t xml:space="preserve">uvedenými </w:t>
      </w:r>
      <w:r w:rsidR="008E1758" w:rsidRPr="00AD00EE">
        <w:t>v tomto odstavci</w:t>
      </w:r>
      <w:r w:rsidR="008E1758" w:rsidRPr="002C25EE">
        <w:t>,</w:t>
      </w:r>
      <w:r w:rsidRPr="002C25EE">
        <w:t xml:space="preserve"> zastaveny. Oznámení o zastavení prací musí být provedeno písemně na formuláři, a to za podmínek uvedených v </w:t>
      </w:r>
      <w:r w:rsidRPr="009F2067">
        <w:t xml:space="preserve">článku </w:t>
      </w:r>
      <w:r w:rsidR="00D172B3">
        <w:t>II. odst.</w:t>
      </w:r>
      <w:r w:rsidRPr="005917A4">
        <w:t xml:space="preserve"> </w:t>
      </w:r>
      <w:r w:rsidR="00700D87" w:rsidRPr="005917A4">
        <w:fldChar w:fldCharType="begin"/>
      </w:r>
      <w:r w:rsidR="00700D87" w:rsidRPr="00AB146D">
        <w:instrText xml:space="preserve"> REF _Ref524965148 \r \h </w:instrText>
      </w:r>
      <w:r w:rsidR="008E1758" w:rsidRPr="00AB146D">
        <w:instrText xml:space="preserve"> \* MERGEFORMAT </w:instrText>
      </w:r>
      <w:r w:rsidR="00700D87" w:rsidRPr="005917A4">
        <w:fldChar w:fldCharType="separate"/>
      </w:r>
      <w:r w:rsidR="00D774A1">
        <w:t>2.3</w:t>
      </w:r>
      <w:r w:rsidR="00700D87" w:rsidRPr="005917A4">
        <w:fldChar w:fldCharType="end"/>
      </w:r>
      <w:r w:rsidRPr="005917A4">
        <w:t>.</w:t>
      </w:r>
      <w:r w:rsidR="00D172B3">
        <w:t xml:space="preserve"> a odst. 2.4.</w:t>
      </w:r>
      <w:r w:rsidRPr="005917A4">
        <w:t xml:space="preserve"> této smlouvy.</w:t>
      </w:r>
      <w:bookmarkEnd w:id="35"/>
      <w:r w:rsidRPr="005917A4">
        <w:t xml:space="preserve">  </w:t>
      </w:r>
    </w:p>
    <w:p w:rsidR="00C27F19" w:rsidRPr="009F2067" w:rsidRDefault="000E102E" w:rsidP="001E554D">
      <w:pPr>
        <w:pStyle w:val="SmlouvaOdstavec1"/>
        <w:ind w:hanging="592"/>
      </w:pPr>
      <w:r w:rsidRPr="005917A4">
        <w:t xml:space="preserve">Jestliže </w:t>
      </w:r>
      <w:r w:rsidR="005A55C7" w:rsidRPr="005917A4">
        <w:t>dodavat</w:t>
      </w:r>
      <w:r w:rsidRPr="00AD00EE">
        <w:t xml:space="preserve">el neporušil svou povinnost zjistit před započetím provádění díla překážky uvedené </w:t>
      </w:r>
      <w:r w:rsidR="00827AB6" w:rsidRPr="00AD00EE">
        <w:t>v předchozím odstavci</w:t>
      </w:r>
      <w:r w:rsidRPr="00AD00EE">
        <w:t>, nemá žádná ze stran nárok na náh</w:t>
      </w:r>
      <w:r w:rsidRPr="002C25EE">
        <w:t xml:space="preserve">radu škody; </w:t>
      </w:r>
      <w:r w:rsidR="005A55C7" w:rsidRPr="009F2067">
        <w:t>dodavat</w:t>
      </w:r>
      <w:r w:rsidRPr="009F2067">
        <w:t xml:space="preserve">el má nárok na cenu za část díla, jež bylo provedeno do doby, než překážky mohl odhalit při vynaložení odborné péče. V opačném případě odpovídá </w:t>
      </w:r>
      <w:r w:rsidR="005A55C7" w:rsidRPr="009F2067">
        <w:t>dodavat</w:t>
      </w:r>
      <w:r w:rsidRPr="009F2067">
        <w:t>el objednateli za škodu, která mu v důsledku nemožnosti dokončení díla vznikne.</w:t>
      </w:r>
    </w:p>
    <w:p w:rsidR="00C27F19" w:rsidRPr="00727CC0" w:rsidRDefault="005A55C7" w:rsidP="001E554D">
      <w:pPr>
        <w:pStyle w:val="SmlouvaOdstavec1"/>
        <w:ind w:hanging="592"/>
      </w:pPr>
      <w:r w:rsidRPr="009F2067">
        <w:t>Dodavat</w:t>
      </w:r>
      <w:r w:rsidR="000E102E" w:rsidRPr="009F2067">
        <w:t xml:space="preserve">el nese nebezpečí škody na zhotovovaném díle. Nebezpečí škody na díle přechází na objednatele okamžikem předání díla </w:t>
      </w:r>
      <w:r w:rsidRPr="00E207EE">
        <w:t>dodavat</w:t>
      </w:r>
      <w:r w:rsidR="000E102E" w:rsidRPr="00E207EE">
        <w:t>elem objednateli a jeho převzetí objednatelem na základě písemného předávacího protokolu. Jestliže však tento písemný předávací pro</w:t>
      </w:r>
      <w:r w:rsidR="000E102E" w:rsidRPr="000D2200">
        <w:t xml:space="preserve">tokol obsahuje vady a nedodělky díla, které je povinen odstranit </w:t>
      </w:r>
      <w:r w:rsidRPr="00727CC0">
        <w:t>dodavat</w:t>
      </w:r>
      <w:r w:rsidR="000E102E" w:rsidRPr="00727CC0">
        <w:t xml:space="preserve">el, přechází nebezpečí na díle na objednatele až okamžikem odstranění těchto vad a nedodělků </w:t>
      </w:r>
      <w:r w:rsidRPr="00727CC0">
        <w:t>dodavat</w:t>
      </w:r>
      <w:r w:rsidR="000E102E" w:rsidRPr="00727CC0">
        <w:t>elem.</w:t>
      </w:r>
      <w:r w:rsidR="00E41AB1" w:rsidRPr="00727CC0">
        <w:t xml:space="preserve"> </w:t>
      </w:r>
    </w:p>
    <w:p w:rsidR="00C27F19" w:rsidRPr="00411D2A" w:rsidRDefault="005A55C7" w:rsidP="001E554D">
      <w:pPr>
        <w:pStyle w:val="SmlouvaOdstavec1"/>
        <w:ind w:hanging="592"/>
      </w:pPr>
      <w:r w:rsidRPr="00F46947">
        <w:lastRenderedPageBreak/>
        <w:t>Dodavat</w:t>
      </w:r>
      <w:r w:rsidR="000E102E" w:rsidRPr="00F46947">
        <w:t>el prohlašuje, že poddodavatel, jehož prostřednictvím prokazoval splně</w:t>
      </w:r>
      <w:r w:rsidR="000E102E" w:rsidRPr="009526EC">
        <w:t xml:space="preserve">ní kvalifikačních předpokladů, se v nabídce zavázal k poskytnutí plnění v rozsahu, který je uveden v nabídce </w:t>
      </w:r>
      <w:r w:rsidRPr="009526EC">
        <w:t>dodavat</w:t>
      </w:r>
      <w:r w:rsidR="000E102E" w:rsidRPr="009526EC">
        <w:t xml:space="preserve">ele, podané v rámci zadávacího řízení na výběr </w:t>
      </w:r>
      <w:r w:rsidRPr="009526EC">
        <w:t>dodavat</w:t>
      </w:r>
      <w:r w:rsidR="000E102E" w:rsidRPr="009526EC">
        <w:t xml:space="preserve">ele díla dle této smlouvy. </w:t>
      </w:r>
      <w:r w:rsidRPr="009526EC">
        <w:t>Dodavat</w:t>
      </w:r>
      <w:r w:rsidR="000E102E" w:rsidRPr="00411D2A">
        <w:t>el zaji</w:t>
      </w:r>
      <w:r w:rsidR="002A1597" w:rsidRPr="00411D2A">
        <w:t>s</w:t>
      </w:r>
      <w:r w:rsidR="000E102E" w:rsidRPr="00411D2A">
        <w:t>tí, že poddodavatel, jehož prostřednictvím prokazoval splnění kvalifikačních předpokladů, bude při plnění této smlouvy poskytovat plnění v rozsahu dle předchozí věty.</w:t>
      </w:r>
    </w:p>
    <w:p w:rsidR="00C27F19" w:rsidRPr="00307E6E" w:rsidRDefault="000E102E" w:rsidP="001E554D">
      <w:pPr>
        <w:pStyle w:val="SmlouvaOdstavec1"/>
        <w:ind w:hanging="592"/>
      </w:pPr>
      <w:r w:rsidRPr="00411D2A">
        <w:t xml:space="preserve">Změna poddodavatelů oproti obsahu nabídky podané </w:t>
      </w:r>
      <w:r w:rsidR="005A55C7" w:rsidRPr="00411D2A">
        <w:t>dodavat</w:t>
      </w:r>
      <w:r w:rsidRPr="00411D2A">
        <w:t xml:space="preserve">elem v zadávacím řízení na </w:t>
      </w:r>
      <w:r w:rsidR="005A55C7" w:rsidRPr="00411D2A">
        <w:t>dodavat</w:t>
      </w:r>
      <w:r w:rsidRPr="00411D2A">
        <w:t>ele tohoto díla je možná pouze na základě písemného souhlasu objednatele. Objednatel se zavazuje, že takový souhlas nebude odpírat v případě, že nový poddodavatel bude splňovat veškeré kvalifikační požadavky, které splňoval původní poddodavatel a z informací, kterými bude objednatel v dané situaci disponovat, nebude vyplývat obava, že nový poddodavatel by mohl provést jemu svěřenou část díla vadně nebo jiným způsobem narušit realizaci díla dle této smlouvy.</w:t>
      </w:r>
    </w:p>
    <w:p w:rsidR="00C27F19" w:rsidRPr="00307E6E" w:rsidRDefault="005A55C7" w:rsidP="001E554D">
      <w:pPr>
        <w:pStyle w:val="SmlouvaOdstavec1"/>
        <w:ind w:hanging="592"/>
      </w:pPr>
      <w:r w:rsidRPr="00307E6E">
        <w:t>Dodavat</w:t>
      </w:r>
      <w:r w:rsidR="009E5DE6" w:rsidRPr="00307E6E">
        <w:t xml:space="preserve">el se dále zavazuje, že poskytne objednateli </w:t>
      </w:r>
      <w:r w:rsidR="003E5751" w:rsidRPr="00307E6E">
        <w:t xml:space="preserve">potřebnou </w:t>
      </w:r>
      <w:r w:rsidR="009E5DE6" w:rsidRPr="00307E6E">
        <w:t>součinnost, aby objednatel mohl dostát svým povinnostem dle § 219 ZZVZ.</w:t>
      </w:r>
    </w:p>
    <w:p w:rsidR="00C27F19" w:rsidRPr="005D2A1E" w:rsidRDefault="005A55C7" w:rsidP="001E554D">
      <w:pPr>
        <w:pStyle w:val="SmlouvaOdstavec1"/>
        <w:ind w:hanging="592"/>
        <w:rPr>
          <w:color w:val="FF0000"/>
        </w:rPr>
      </w:pPr>
      <w:r w:rsidRPr="00D71139">
        <w:t>Dodavat</w:t>
      </w:r>
      <w:r w:rsidR="009E5DE6" w:rsidRPr="00D71139">
        <w:t xml:space="preserve">el nesmí u díla provádět činnost </w:t>
      </w:r>
      <w:r w:rsidR="0091551B" w:rsidRPr="00D71139">
        <w:t xml:space="preserve">technického dozoru </w:t>
      </w:r>
      <w:r w:rsidR="009E5DE6" w:rsidRPr="00D71139">
        <w:t>a tuto činnost nesmí provádět ani osoba</w:t>
      </w:r>
      <w:r w:rsidR="009E5DE6" w:rsidRPr="005D2A1E">
        <w:t xml:space="preserve"> s dodavatelem propojená.</w:t>
      </w:r>
    </w:p>
    <w:p w:rsidR="00C27F19" w:rsidRPr="005917A4" w:rsidRDefault="000E102E" w:rsidP="001E554D">
      <w:pPr>
        <w:pStyle w:val="SmlouvaOdstavec1"/>
        <w:ind w:hanging="592"/>
      </w:pPr>
      <w:r w:rsidRPr="00D93E80">
        <w:t xml:space="preserve">Objednatel je oprávněn kdykoliv během provádění díla </w:t>
      </w:r>
      <w:r w:rsidR="00D43794" w:rsidRPr="00D93E80">
        <w:t xml:space="preserve">žádat </w:t>
      </w:r>
      <w:r w:rsidRPr="00D93E80">
        <w:t>přeruš</w:t>
      </w:r>
      <w:r w:rsidR="00D43794" w:rsidRPr="00D93E80">
        <w:t xml:space="preserve">ení </w:t>
      </w:r>
      <w:r w:rsidRPr="00D93E80">
        <w:t xml:space="preserve">provádění </w:t>
      </w:r>
      <w:r w:rsidR="00D43794" w:rsidRPr="00D93E80">
        <w:t>předmětu díla nebo jeho ukončení</w:t>
      </w:r>
      <w:r w:rsidRPr="00D93E80">
        <w:t xml:space="preserve">. V případě, že k přerušení provádění díla nedojde z důvodů na straně </w:t>
      </w:r>
      <w:r w:rsidR="005A55C7" w:rsidRPr="00D93E80">
        <w:t>dodavat</w:t>
      </w:r>
      <w:r w:rsidRPr="00D93E80">
        <w:t>ele, prodl</w:t>
      </w:r>
      <w:r w:rsidRPr="00AB146D">
        <w:t>už</w:t>
      </w:r>
      <w:r w:rsidR="00D43794" w:rsidRPr="00AB146D">
        <w:t>uje se termín dokončení díla o dobu přerušení provádění předmětu díla</w:t>
      </w:r>
      <w:r w:rsidRPr="00D172B3">
        <w:t xml:space="preserve">. </w:t>
      </w:r>
      <w:r w:rsidRPr="005917A4">
        <w:t>Objednatel je rovněž oprávněn kdykoliv snížit rozsah prováděného díla o konkrétní položky a části.</w:t>
      </w:r>
      <w:r w:rsidR="0042388B" w:rsidRPr="005917A4">
        <w:t xml:space="preserve"> </w:t>
      </w:r>
    </w:p>
    <w:p w:rsidR="00C27F19" w:rsidRPr="009F2067" w:rsidRDefault="005A55C7" w:rsidP="001E554D">
      <w:pPr>
        <w:pStyle w:val="SmlouvaOdstavec1"/>
        <w:ind w:hanging="592"/>
      </w:pPr>
      <w:r w:rsidRPr="00AD00EE">
        <w:t>Dodavat</w:t>
      </w:r>
      <w:r w:rsidR="000E102E" w:rsidRPr="00AD00EE">
        <w:t xml:space="preserve">el zajistí, že osoby uvedené </w:t>
      </w:r>
      <w:r w:rsidRPr="00AD00EE">
        <w:t>dodavat</w:t>
      </w:r>
      <w:r w:rsidR="000E102E" w:rsidRPr="002C25EE">
        <w:t xml:space="preserve">elem v seznamu vedoucích zaměstnanců dodavatele nebo osob v obdobném postavení, jež budou odpovídat za realizaci příslušných stavebních prací, předloženém v nabídce </w:t>
      </w:r>
      <w:r w:rsidRPr="009F2067">
        <w:t>dodavat</w:t>
      </w:r>
      <w:r w:rsidR="000E102E" w:rsidRPr="009F2067">
        <w:t>ele na Veřejnou zakázku dle zadávací dokumentace Veřejné zakázky, se budou podílet na realizaci díla, a to ve funkcích, v jakých byly v seznamu uvedeny. Výměna takové osoby je možná pouze s písemným souhlasem objednatele.</w:t>
      </w:r>
    </w:p>
    <w:p w:rsidR="00C27F19" w:rsidRPr="00E207EE" w:rsidRDefault="00E43A78" w:rsidP="001E554D">
      <w:pPr>
        <w:pStyle w:val="SmlouvaOdstavec1"/>
        <w:ind w:hanging="592"/>
      </w:pPr>
      <w:r w:rsidRPr="009F2067">
        <w:t>Při provádění díla bude vždy v době od 8:00 do 16:00 přítomen</w:t>
      </w:r>
      <w:r w:rsidR="0036282B" w:rsidRPr="009F2067">
        <w:t xml:space="preserve"> stavbyvedoucí nebo jeho</w:t>
      </w:r>
      <w:r w:rsidRPr="009F2067">
        <w:t xml:space="preserve"> zástupce v místě </w:t>
      </w:r>
      <w:r w:rsidR="00827AB6" w:rsidRPr="00E207EE">
        <w:t>plnění</w:t>
      </w:r>
      <w:r w:rsidRPr="00E207EE">
        <w:t>.</w:t>
      </w:r>
    </w:p>
    <w:p w:rsidR="000E102E" w:rsidRPr="000D2200" w:rsidRDefault="000E102E" w:rsidP="006D4586">
      <w:pPr>
        <w:pStyle w:val="SmlouvaNadpisRimsky"/>
      </w:pPr>
      <w:bookmarkStart w:id="36" w:name="_Ref526501093"/>
    </w:p>
    <w:bookmarkEnd w:id="36"/>
    <w:p w:rsidR="00C27F19" w:rsidRPr="00727CC0" w:rsidRDefault="000E102E" w:rsidP="00EB5B90">
      <w:pPr>
        <w:pStyle w:val="SmlouvaNadpis1"/>
      </w:pPr>
      <w:r w:rsidRPr="00727CC0">
        <w:t xml:space="preserve">Pojištění </w:t>
      </w:r>
      <w:r w:rsidR="005A55C7" w:rsidRPr="00727CC0">
        <w:t>dodavat</w:t>
      </w:r>
      <w:r w:rsidRPr="00727CC0">
        <w:t>ele</w:t>
      </w:r>
    </w:p>
    <w:p w:rsidR="00C27F19" w:rsidRPr="00AD00EE" w:rsidRDefault="005A55C7" w:rsidP="001E554D">
      <w:pPr>
        <w:pStyle w:val="SmlouvaOdstavec1"/>
        <w:ind w:hanging="592"/>
      </w:pPr>
      <w:r w:rsidRPr="00727CC0">
        <w:t>Dodavat</w:t>
      </w:r>
      <w:r w:rsidR="00E1773C" w:rsidRPr="00727CC0">
        <w:t>el</w:t>
      </w:r>
      <w:r w:rsidR="00E1773C" w:rsidRPr="00F46947">
        <w:t xml:space="preserve"> prohlašuje, že ke dni uzavření této Smlouvy má uzavřenou pojistnou smlouvu, jejímž předmětem je </w:t>
      </w:r>
      <w:r w:rsidR="00E1773C" w:rsidRPr="009526EC">
        <w:t>pojištění odpovědnosti za škody způsobené dodavatelem třetím osobám v souvislosti s výkonem jeho činnosti, včetně možných škod způsobených pracovníky dodavatele, minimálně ve výši celkové ceny díla bez DPH</w:t>
      </w:r>
      <w:r w:rsidR="00E1773C" w:rsidRPr="005917A4">
        <w:t>, se spoluúčastí nejvýše 5 %</w:t>
      </w:r>
      <w:r w:rsidR="00A750EA" w:rsidRPr="005917A4">
        <w:t>.</w:t>
      </w:r>
      <w:r w:rsidR="00E1773C" w:rsidRPr="005917A4">
        <w:t xml:space="preserve"> </w:t>
      </w:r>
      <w:r w:rsidRPr="00AD00EE">
        <w:t>Dodavat</w:t>
      </w:r>
      <w:r w:rsidR="00E1773C" w:rsidRPr="00AD00EE">
        <w:t xml:space="preserve">el se zavazuje, že po celou dobu trvání této </w:t>
      </w:r>
      <w:r w:rsidR="00A750EA" w:rsidRPr="00AD00EE">
        <w:t>s</w:t>
      </w:r>
      <w:r w:rsidR="00E1773C" w:rsidRPr="00AD00EE">
        <w:t>mlouvy a v přiměřeném rozsahu i po dobu záruční doby bude pojištěn ve smyslu tohoto ustanovení a že nedojde ke snížení pojistného plnění pod částku uvedenou v předchozí větě.</w:t>
      </w:r>
    </w:p>
    <w:p w:rsidR="00C27F19" w:rsidRPr="00727CC0" w:rsidRDefault="000E102E" w:rsidP="001E554D">
      <w:pPr>
        <w:pStyle w:val="SmlouvaOdstavec1"/>
        <w:ind w:hanging="592"/>
      </w:pPr>
      <w:r w:rsidRPr="002C25EE">
        <w:lastRenderedPageBreak/>
        <w:t xml:space="preserve">Úředně ověřené kopie pojistné smlouvy (pojistných smluv) </w:t>
      </w:r>
      <w:r w:rsidR="005A55C7" w:rsidRPr="009F2067">
        <w:t>dodavat</w:t>
      </w:r>
      <w:r w:rsidRPr="009F2067">
        <w:t xml:space="preserve">ele, resp. akceptované návrhy na uzavření pojistné smlouvy ze strany pojišťovny dle tohoto článku musí být doručeny objednateli nejpozději při převzetí staveniště, pokud je již objednatel neobdržel od </w:t>
      </w:r>
      <w:r w:rsidR="005A55C7" w:rsidRPr="009F2067">
        <w:t>dodavat</w:t>
      </w:r>
      <w:r w:rsidRPr="009F2067">
        <w:t xml:space="preserve">ele v rámci zadávacího řízení. Na žádost objednatele je </w:t>
      </w:r>
      <w:r w:rsidR="005A55C7" w:rsidRPr="009F2067">
        <w:t>dodavat</w:t>
      </w:r>
      <w:r w:rsidRPr="009F2067">
        <w:t>el povinen kdykoliv později předložit uspokojivé doklady o tom, že pojistná smlouva (pojistné smlouvy) uzavřen</w:t>
      </w:r>
      <w:r w:rsidR="00181A3B" w:rsidRPr="009F2067">
        <w:t>á</w:t>
      </w:r>
      <w:r w:rsidRPr="009F2067">
        <w:t xml:space="preserve"> </w:t>
      </w:r>
      <w:r w:rsidR="005A55C7" w:rsidRPr="00E207EE">
        <w:t>dodavat</w:t>
      </w:r>
      <w:r w:rsidRPr="00E207EE">
        <w:t xml:space="preserve">elem </w:t>
      </w:r>
      <w:r w:rsidR="00181A3B" w:rsidRPr="00E207EE">
        <w:t>j</w:t>
      </w:r>
      <w:r w:rsidR="00181A3B" w:rsidRPr="008F77FB">
        <w:t xml:space="preserve">e </w:t>
      </w:r>
      <w:r w:rsidRPr="000D2200">
        <w:t xml:space="preserve">a </w:t>
      </w:r>
      <w:r w:rsidR="00181A3B" w:rsidRPr="000D2200">
        <w:t>zůstává</w:t>
      </w:r>
      <w:r w:rsidR="00181A3B" w:rsidRPr="00727CC0">
        <w:t xml:space="preserve"> </w:t>
      </w:r>
      <w:r w:rsidRPr="00727CC0">
        <w:t>v platnosti.</w:t>
      </w:r>
    </w:p>
    <w:p w:rsidR="00C27F19" w:rsidRPr="00411D2A" w:rsidRDefault="005A55C7" w:rsidP="001E554D">
      <w:pPr>
        <w:pStyle w:val="SmlouvaOdstavec1"/>
        <w:ind w:hanging="592"/>
      </w:pPr>
      <w:r w:rsidRPr="00727CC0">
        <w:t>Dodavat</w:t>
      </w:r>
      <w:r w:rsidR="000E102E" w:rsidRPr="00727CC0">
        <w:t xml:space="preserve">el je povinen mít uzavřeno </w:t>
      </w:r>
      <w:r w:rsidR="000E102E" w:rsidRPr="00F46947">
        <w:t>platné stavebně montážní pojištění pokrývající plnou hodnotu díla se spoluúčastí nejvýše</w:t>
      </w:r>
      <w:r w:rsidR="002774DE" w:rsidRPr="009526EC">
        <w:t xml:space="preserve"> 5</w:t>
      </w:r>
      <w:r w:rsidR="000E102E" w:rsidRPr="009526EC">
        <w:t xml:space="preserve"> %, a to </w:t>
      </w:r>
      <w:r w:rsidR="00FF16DA" w:rsidRPr="009526EC">
        <w:t xml:space="preserve">alespoň </w:t>
      </w:r>
      <w:r w:rsidR="000E102E" w:rsidRPr="009526EC">
        <w:t>do</w:t>
      </w:r>
      <w:r w:rsidR="00FF16DA" w:rsidRPr="009526EC">
        <w:t xml:space="preserve"> doby</w:t>
      </w:r>
      <w:r w:rsidR="000E102E" w:rsidRPr="009526EC">
        <w:t xml:space="preserve"> předání a převzetí dokončeného díla. </w:t>
      </w:r>
    </w:p>
    <w:p w:rsidR="003255A6" w:rsidRPr="00307E6E" w:rsidRDefault="005A55C7" w:rsidP="001E554D">
      <w:pPr>
        <w:pStyle w:val="SmlouvaOdstavec1"/>
        <w:ind w:hanging="592"/>
        <w:rPr>
          <w:b/>
          <w:bCs/>
        </w:rPr>
      </w:pPr>
      <w:bookmarkStart w:id="37" w:name="_Ref526501103"/>
      <w:r w:rsidRPr="00411D2A">
        <w:rPr>
          <w:rFonts w:eastAsia="Cambria"/>
        </w:rPr>
        <w:t>Dodavat</w:t>
      </w:r>
      <w:r w:rsidR="000E102E" w:rsidRPr="00411D2A">
        <w:rPr>
          <w:rFonts w:eastAsia="Cambria"/>
        </w:rPr>
        <w:t xml:space="preserve">el je povinen řádně platit pojistné tak, aby pojistná smlouva či smlouvy sjednané dle této smlouvy či v souvislosti s ní byly platné po celou dobu provádění díla a v přiměřeném rozsahu i po dobu záruky. V případě, že dojde k zániku pojištění, je </w:t>
      </w:r>
      <w:r w:rsidRPr="00411D2A">
        <w:rPr>
          <w:rFonts w:eastAsia="Cambria"/>
        </w:rPr>
        <w:t>dodavat</w:t>
      </w:r>
      <w:r w:rsidR="000E102E" w:rsidRPr="00411D2A">
        <w:rPr>
          <w:rFonts w:eastAsia="Cambria"/>
        </w:rPr>
        <w:t xml:space="preserve">el povinen o této skutečnosti neprodleně informovat objednatele a ve lhůtě 3 pracovních dnů uzavřít </w:t>
      </w:r>
      <w:r w:rsidR="00FF16DA" w:rsidRPr="00411D2A">
        <w:rPr>
          <w:rFonts w:eastAsia="Cambria"/>
        </w:rPr>
        <w:t xml:space="preserve">novou </w:t>
      </w:r>
      <w:r w:rsidR="000E102E" w:rsidRPr="00411D2A">
        <w:rPr>
          <w:rFonts w:eastAsia="Cambria"/>
        </w:rPr>
        <w:t>pojistnou smlouvu ve výše uvedeném rozsah</w:t>
      </w:r>
      <w:r w:rsidR="000E102E" w:rsidRPr="00307E6E">
        <w:rPr>
          <w:rFonts w:eastAsia="Cambria"/>
        </w:rPr>
        <w:t xml:space="preserve">u. </w:t>
      </w:r>
      <w:bookmarkEnd w:id="37"/>
    </w:p>
    <w:p w:rsidR="000E102E" w:rsidRPr="00307E6E" w:rsidRDefault="000E102E" w:rsidP="006D4586">
      <w:pPr>
        <w:pStyle w:val="SmlouvaNadpisRimsky"/>
      </w:pPr>
      <w:bookmarkStart w:id="38" w:name="_Ref526500748"/>
    </w:p>
    <w:bookmarkEnd w:id="38"/>
    <w:p w:rsidR="00C27F19" w:rsidRPr="00D71139" w:rsidRDefault="000E102E" w:rsidP="00EB5B90">
      <w:pPr>
        <w:pStyle w:val="SmlouvaNadpis1"/>
      </w:pPr>
      <w:r w:rsidRPr="00D71139">
        <w:t>Splnění a předání díla</w:t>
      </w:r>
    </w:p>
    <w:p w:rsidR="000E102E" w:rsidRPr="00D93E80" w:rsidRDefault="005A55C7" w:rsidP="001E554D">
      <w:pPr>
        <w:pStyle w:val="SmlouvaOdstavec1"/>
        <w:ind w:hanging="592"/>
      </w:pPr>
      <w:bookmarkStart w:id="39" w:name="_Ref524965608"/>
      <w:r w:rsidRPr="00D71139">
        <w:t>Dodavat</w:t>
      </w:r>
      <w:r w:rsidR="000E102E" w:rsidRPr="00D71139">
        <w:t xml:space="preserve">el splní svou povinnost dokončit dílo tak, že řádně a úplně zhotoví dílo podle </w:t>
      </w:r>
      <w:r w:rsidR="009826C5" w:rsidRPr="005D2A1E">
        <w:t>této smlouvy a jejich příloh</w:t>
      </w:r>
      <w:r w:rsidR="000E102E" w:rsidRPr="00D93E80">
        <w:t xml:space="preserve">, tedy bez vad a nedodělků. Nedílnou součástí řádného splnění díla je předání všech písemných dokladů potřebných k užívání a provozování díla, které se vztahují k těm částem díla, které zhotovoval nebo dodával </w:t>
      </w:r>
      <w:r w:rsidRPr="00D93E80">
        <w:t>dodavat</w:t>
      </w:r>
      <w:r w:rsidR="000E102E" w:rsidRPr="00D93E80">
        <w:t>el ve smyslu této smlouvy (a to i prostřednictvím svých poddodavatelů), a to jejich originálů</w:t>
      </w:r>
      <w:r w:rsidR="00A73B8D" w:rsidRPr="00D93E80">
        <w:t xml:space="preserve"> a dále veškeré dokumentace týkající se provádění díla, zejména dokumentaci skutečného provedení díla, došlo-li k odchylkám proti stavebnímu povolení nebo ověřené projektové dokumentaci, a kopii stavebního deníku.</w:t>
      </w:r>
      <w:bookmarkEnd w:id="39"/>
      <w:r w:rsidR="00A73B8D" w:rsidRPr="00D93E80">
        <w:t xml:space="preserve"> </w:t>
      </w:r>
    </w:p>
    <w:p w:rsidR="00C27F19" w:rsidRPr="00AB146D" w:rsidRDefault="000E102E" w:rsidP="001E554D">
      <w:pPr>
        <w:pStyle w:val="SmlouvaOdstavec1"/>
        <w:ind w:hanging="592"/>
      </w:pPr>
      <w:r w:rsidRPr="00AB146D">
        <w:t>Objednatel je povinen řádně a úplně dokončené dílo bez vad a nedodělků převzít.</w:t>
      </w:r>
    </w:p>
    <w:p w:rsidR="000E102E" w:rsidRPr="00A5251B" w:rsidRDefault="000E102E" w:rsidP="001E554D">
      <w:pPr>
        <w:pStyle w:val="SmlouvaOdstavec1"/>
        <w:ind w:hanging="592"/>
      </w:pPr>
      <w:bookmarkStart w:id="40" w:name="_Ref526500767"/>
      <w:r w:rsidRPr="00AB146D">
        <w:t>Dokončené dílo bude předáno objednateli na základě písemného protokolu o předání a převzetí díla podepsaného oprávněným</w:t>
      </w:r>
      <w:r w:rsidR="00CC500B" w:rsidRPr="00AB146D">
        <w:t>i</w:t>
      </w:r>
      <w:r w:rsidRPr="00AB146D">
        <w:t xml:space="preserve"> </w:t>
      </w:r>
      <w:r w:rsidR="00CC500B" w:rsidRPr="00AB146D">
        <w:t xml:space="preserve">zástupci smluvních stran ve věcech </w:t>
      </w:r>
      <w:r w:rsidRPr="00AB146D">
        <w:t>smluvních</w:t>
      </w:r>
      <w:r w:rsidR="00FF566C" w:rsidRPr="00AB146D">
        <w:t xml:space="preserve"> </w:t>
      </w:r>
      <w:r w:rsidRPr="00AB146D">
        <w:t>(dále jen „</w:t>
      </w:r>
      <w:r w:rsidRPr="00AB146D">
        <w:rPr>
          <w:b/>
          <w:i/>
        </w:rPr>
        <w:t>protokol</w:t>
      </w:r>
      <w:r w:rsidR="00840D0C" w:rsidRPr="00AB146D">
        <w:rPr>
          <w:b/>
          <w:i/>
        </w:rPr>
        <w:t xml:space="preserve"> o převzetí díla</w:t>
      </w:r>
      <w:r w:rsidRPr="00D172B3">
        <w:t xml:space="preserve">“).  </w:t>
      </w:r>
      <w:r w:rsidR="00D172B3" w:rsidRPr="00A7356A">
        <w:t xml:space="preserve">Objednatel není povinen dílo na základě protokolu převzít, jestliže dílo není řádně a úplně dokončeno, má vady nebo nedodělky nebo spolu s dílem nejsou předány všechny písemné doklady popsané v této smlouvě. Jestliže se objednatel rozhodne dílo i přesto převzít, jsou smluvní strany povinny v protokolu </w:t>
      </w:r>
      <w:r w:rsidR="00D172B3">
        <w:t xml:space="preserve">o převzetí díla </w:t>
      </w:r>
      <w:r w:rsidR="00D172B3" w:rsidRPr="00A7356A">
        <w:t>uvést tuto skutečnost a uvést v něm soupis vad a nedodělků se závazným termínem jejich odstranění dodavatelem, případně soupis chybějících písemných dokladů s termínem jejich dodání dodavatelem objednateli.</w:t>
      </w:r>
      <w:r w:rsidR="00D172B3">
        <w:t xml:space="preserve"> </w:t>
      </w:r>
      <w:r w:rsidRPr="00F32F9B">
        <w:t>Vadou se přitom rozumí odchylka v kvalitě a parametrech díla stanovených projektovou dokumentací, touto smlouvou a obecně závaznými předpisy či pokyny výrobců či dovozců materiálu a použitých zařízení tak, jak je stanoveno v</w:t>
      </w:r>
      <w:r w:rsidR="00840D0C" w:rsidRPr="00F32F9B">
        <w:t xml:space="preserve"> této </w:t>
      </w:r>
      <w:r w:rsidR="00CB6F76" w:rsidRPr="008036B5">
        <w:t>smlouv</w:t>
      </w:r>
      <w:r w:rsidR="00840D0C" w:rsidRPr="008036B5">
        <w:t>ě</w:t>
      </w:r>
      <w:r w:rsidR="00CB6F76" w:rsidRPr="008036B5">
        <w:t>.</w:t>
      </w:r>
      <w:r w:rsidRPr="008036B5">
        <w:t xml:space="preserve"> </w:t>
      </w:r>
      <w:r w:rsidR="00840D0C" w:rsidRPr="008036B5">
        <w:t>O</w:t>
      </w:r>
      <w:r w:rsidRPr="008036B5">
        <w:t xml:space="preserve"> odmítnutí převzetí díla bude </w:t>
      </w:r>
      <w:r w:rsidR="00840D0C" w:rsidRPr="008036B5">
        <w:t xml:space="preserve">pořízen </w:t>
      </w:r>
      <w:r w:rsidR="00840D0C" w:rsidRPr="00852DAE">
        <w:t>záznam ve stavebním deníku</w:t>
      </w:r>
      <w:r w:rsidRPr="00852DAE">
        <w:t>.</w:t>
      </w:r>
      <w:bookmarkEnd w:id="40"/>
    </w:p>
    <w:p w:rsidR="00C27F19" w:rsidRPr="001E554D" w:rsidRDefault="000E102E" w:rsidP="001E554D">
      <w:pPr>
        <w:pStyle w:val="SmlouvaOdstavec1"/>
        <w:ind w:hanging="592"/>
      </w:pPr>
      <w:r w:rsidRPr="001E554D">
        <w:t xml:space="preserve">K předání díla na základě protokolu vyzve </w:t>
      </w:r>
      <w:r w:rsidR="005A55C7" w:rsidRPr="001E554D">
        <w:t>dodavat</w:t>
      </w:r>
      <w:r w:rsidRPr="001E554D">
        <w:t xml:space="preserve">el objednatele písemně nejpozději 5 pracovních dnů přede dnem, kdy bude dílo připraveno k předání, tj. bude dokončeno. Objednatel zahájí převzetí díla do 5 pracovních dnů od termínu navrženého </w:t>
      </w:r>
      <w:r w:rsidR="005A55C7" w:rsidRPr="001E554D">
        <w:t>dodavat</w:t>
      </w:r>
      <w:r w:rsidRPr="001E554D">
        <w:t xml:space="preserve">elem. </w:t>
      </w:r>
      <w:r w:rsidRPr="001E554D">
        <w:lastRenderedPageBreak/>
        <w:t xml:space="preserve">Objednatel má však právo odmítnout zahájení přejímacího řízení, je-li termín navržený </w:t>
      </w:r>
      <w:r w:rsidR="005A55C7" w:rsidRPr="001E554D">
        <w:t>dodavat</w:t>
      </w:r>
      <w:r w:rsidRPr="001E554D">
        <w:t>elem o více než 30 dnů dříve než sjednaný termín předání díla.</w:t>
      </w:r>
    </w:p>
    <w:p w:rsidR="00C27F19" w:rsidRPr="001E554D" w:rsidRDefault="000E102E" w:rsidP="001E554D">
      <w:pPr>
        <w:pStyle w:val="SmlouvaOdstavec1"/>
        <w:ind w:hanging="592"/>
      </w:pPr>
      <w:r w:rsidRPr="001E554D">
        <w:t xml:space="preserve">K předání díla přizve objednatel osoby vykonávající funkci </w:t>
      </w:r>
      <w:r w:rsidR="0091551B" w:rsidRPr="001E554D">
        <w:t>technického dozoru</w:t>
      </w:r>
      <w:r w:rsidRPr="001E554D">
        <w:t>, případně také autorského dozoru projektanta.</w:t>
      </w:r>
    </w:p>
    <w:p w:rsidR="000E102E" w:rsidRPr="001E554D" w:rsidRDefault="000E102E" w:rsidP="006D4586">
      <w:pPr>
        <w:pStyle w:val="SmlouvaNadpisRimsky"/>
      </w:pPr>
      <w:bookmarkStart w:id="41" w:name="_Ref526501679"/>
    </w:p>
    <w:bookmarkEnd w:id="41"/>
    <w:p w:rsidR="00C27F19" w:rsidRPr="001E554D" w:rsidRDefault="000E102E" w:rsidP="00EB5B90">
      <w:pPr>
        <w:pStyle w:val="SmlouvaNadpis1"/>
        <w:rPr>
          <w:color w:val="0000FF"/>
        </w:rPr>
      </w:pPr>
      <w:r w:rsidRPr="001E554D">
        <w:t>Záruka za jakost díla a odpovědnost za vady díla</w:t>
      </w:r>
    </w:p>
    <w:p w:rsidR="00C27F19" w:rsidRPr="00727CC0" w:rsidRDefault="00424211" w:rsidP="001E554D">
      <w:pPr>
        <w:pStyle w:val="SmlouvaOdstavec1"/>
        <w:ind w:hanging="592"/>
      </w:pPr>
      <w:bookmarkStart w:id="42" w:name="_Ref526501727"/>
      <w:r w:rsidRPr="001E554D">
        <w:t xml:space="preserve">Délka záruční doby za jakost díla je sjednána na dobu </w:t>
      </w:r>
      <w:r w:rsidR="00EB0691" w:rsidRPr="00751006">
        <w:rPr>
          <w:b/>
        </w:rPr>
        <w:t>60</w:t>
      </w:r>
      <w:r w:rsidRPr="00751006">
        <w:rPr>
          <w:b/>
        </w:rPr>
        <w:t xml:space="preserve"> měsíců.</w:t>
      </w:r>
      <w:r w:rsidRPr="001E554D">
        <w:t xml:space="preserve"> Záruční doba </w:t>
      </w:r>
      <w:r w:rsidR="00A73B8D" w:rsidRPr="001E554D">
        <w:t xml:space="preserve">za jakost </w:t>
      </w:r>
      <w:r w:rsidRPr="001E554D">
        <w:t>počíná běžet dnem protokolárního předání a převzetí díla</w:t>
      </w:r>
      <w:r w:rsidR="00185BB6" w:rsidRPr="001E554D">
        <w:t xml:space="preserve"> postupem dle čl</w:t>
      </w:r>
      <w:r w:rsidR="00185BB6" w:rsidRPr="000D2200">
        <w:t xml:space="preserve">. </w:t>
      </w:r>
      <w:r w:rsidR="00307E6E">
        <w:fldChar w:fldCharType="begin"/>
      </w:r>
      <w:r w:rsidR="00307E6E">
        <w:instrText xml:space="preserve"> REF _Ref526500748 \r \h </w:instrText>
      </w:r>
      <w:r w:rsidR="00307E6E">
        <w:fldChar w:fldCharType="separate"/>
      </w:r>
      <w:r w:rsidR="00D774A1">
        <w:t>XI</w:t>
      </w:r>
      <w:r w:rsidR="00307E6E">
        <w:fldChar w:fldCharType="end"/>
      </w:r>
      <w:r w:rsidR="00307E6E">
        <w:t>.</w:t>
      </w:r>
      <w:r w:rsidR="00185BB6" w:rsidRPr="000D2200">
        <w:t xml:space="preserve"> odst. </w:t>
      </w:r>
      <w:r w:rsidR="00307E6E">
        <w:fldChar w:fldCharType="begin"/>
      </w:r>
      <w:r w:rsidR="00307E6E">
        <w:instrText xml:space="preserve"> REF _Ref526500767 \r \h </w:instrText>
      </w:r>
      <w:r w:rsidR="00307E6E">
        <w:fldChar w:fldCharType="separate"/>
      </w:r>
      <w:r w:rsidR="00D774A1">
        <w:t>11.3</w:t>
      </w:r>
      <w:r w:rsidR="00307E6E">
        <w:fldChar w:fldCharType="end"/>
      </w:r>
      <w:r w:rsidR="00185BB6" w:rsidRPr="000D2200">
        <w:t xml:space="preserve"> smlouvy</w:t>
      </w:r>
      <w:r w:rsidRPr="00727CC0">
        <w:t xml:space="preserve">. Pokud bylo dílo převzato s vadami a nedodělky, počíná záruční doba běžet, až ode dne jejich úplného odstranění.  Záruční </w:t>
      </w:r>
      <w:r w:rsidR="00AB146D">
        <w:t>doba</w:t>
      </w:r>
      <w:r w:rsidR="00AB146D" w:rsidRPr="00727CC0">
        <w:t xml:space="preserve"> </w:t>
      </w:r>
      <w:r w:rsidRPr="000D2200">
        <w:t xml:space="preserve">pro dodávky strojů a zařízení, na něž výrobce těchto zařízení vystavuje samostatný záruční list, se sjednává v délce </w:t>
      </w:r>
      <w:r w:rsidR="00AB146D">
        <w:t>záruční doby</w:t>
      </w:r>
      <w:r w:rsidR="00AB146D" w:rsidRPr="00727CC0">
        <w:t xml:space="preserve"> </w:t>
      </w:r>
      <w:r w:rsidRPr="00727CC0">
        <w:t>poskytnuté výrobcem, nejméně však v délce 24 měsíců.</w:t>
      </w:r>
      <w:bookmarkEnd w:id="42"/>
    </w:p>
    <w:p w:rsidR="00C27F19" w:rsidRPr="00727CC0" w:rsidRDefault="000E102E" w:rsidP="001E554D">
      <w:pPr>
        <w:pStyle w:val="SmlouvaOdstavec1"/>
        <w:ind w:hanging="592"/>
      </w:pPr>
      <w:r w:rsidRPr="00727CC0">
        <w:t>V průběhu záruky za jakost díla bude mít dílo vlastnosti vyplývající z této smlouvy</w:t>
      </w:r>
      <w:r w:rsidR="00185BB6" w:rsidRPr="00727CC0">
        <w:t xml:space="preserve"> </w:t>
      </w:r>
      <w:r w:rsidRPr="00727CC0">
        <w:t>a dále bude mít obvyklé vlastnosti pro využití díla ke stanovenému účelu.</w:t>
      </w:r>
    </w:p>
    <w:p w:rsidR="00C62A40" w:rsidRPr="00411D2A" w:rsidRDefault="000E102E" w:rsidP="001E554D">
      <w:pPr>
        <w:pStyle w:val="SmlouvaOdstavec1"/>
        <w:ind w:hanging="592"/>
      </w:pPr>
      <w:bookmarkStart w:id="43" w:name="_Ref526501689"/>
      <w:r w:rsidRPr="00727CC0">
        <w:t xml:space="preserve">Pokud se v průběhu záruční </w:t>
      </w:r>
      <w:r w:rsidR="00AB146D">
        <w:t>doby</w:t>
      </w:r>
      <w:r w:rsidR="00AB146D" w:rsidRPr="00727CC0">
        <w:t xml:space="preserve"> </w:t>
      </w:r>
      <w:r w:rsidRPr="00727CC0">
        <w:t>vyskyt</w:t>
      </w:r>
      <w:r w:rsidR="00A73B8D" w:rsidRPr="00727CC0">
        <w:t xml:space="preserve">nou </w:t>
      </w:r>
      <w:r w:rsidRPr="00727CC0">
        <w:t xml:space="preserve">na díle vady, má objednatel právo na jejich bezplatné odstranění. Objednatel je povinen tyto vady u </w:t>
      </w:r>
      <w:r w:rsidR="005A55C7" w:rsidRPr="00727CC0">
        <w:t>dodavat</w:t>
      </w:r>
      <w:r w:rsidRPr="00727CC0">
        <w:t xml:space="preserve">ele neprodleně písemně reklamovat. </w:t>
      </w:r>
      <w:r w:rsidR="005A55C7" w:rsidRPr="00727CC0">
        <w:t>Dodavat</w:t>
      </w:r>
      <w:r w:rsidRPr="00727CC0">
        <w:t xml:space="preserve">el je povinen nastoupit k odstranění běžných vad a nedodělků díla do </w:t>
      </w:r>
      <w:r w:rsidR="00D41AEF" w:rsidRPr="00727CC0">
        <w:t>3</w:t>
      </w:r>
      <w:r w:rsidRPr="00727CC0">
        <w:t xml:space="preserve"> kalendářních dnů od doručení písemné reklamace objednatele </w:t>
      </w:r>
      <w:r w:rsidR="005A55C7" w:rsidRPr="00727CC0">
        <w:t>dodavat</w:t>
      </w:r>
      <w:r w:rsidRPr="00F46947">
        <w:t xml:space="preserve">eli a odstranit je nejpozději do </w:t>
      </w:r>
      <w:r w:rsidR="00424211" w:rsidRPr="009526EC">
        <w:t>5</w:t>
      </w:r>
      <w:r w:rsidRPr="009526EC">
        <w:t xml:space="preserve"> </w:t>
      </w:r>
      <w:r w:rsidR="00D41AEF" w:rsidRPr="009526EC">
        <w:t xml:space="preserve">pracovních </w:t>
      </w:r>
      <w:r w:rsidRPr="009526EC">
        <w:t>dnů ode dne doručení pí</w:t>
      </w:r>
      <w:r w:rsidRPr="00411D2A">
        <w:t xml:space="preserve">semné reklamace objednatele </w:t>
      </w:r>
      <w:r w:rsidR="005A55C7" w:rsidRPr="00411D2A">
        <w:t>dodavat</w:t>
      </w:r>
      <w:r w:rsidRPr="00411D2A">
        <w:t>eli</w:t>
      </w:r>
      <w:r w:rsidR="00C62A40" w:rsidRPr="00411D2A">
        <w:t>, nebude-li mezi smluvními stranami dohodnuta doba delší</w:t>
      </w:r>
      <w:r w:rsidRPr="00411D2A">
        <w:t xml:space="preserve">. V případě, že se jedná o vadu, která brání užívání díla (havárie), zavazuje se </w:t>
      </w:r>
      <w:r w:rsidR="005A55C7" w:rsidRPr="00411D2A">
        <w:t>dodavat</w:t>
      </w:r>
      <w:r w:rsidRPr="00411D2A">
        <w:t>el</w:t>
      </w:r>
      <w:r w:rsidR="00C62A40" w:rsidRPr="00411D2A">
        <w:t>:</w:t>
      </w:r>
      <w:bookmarkEnd w:id="43"/>
    </w:p>
    <w:p w:rsidR="00C62A40" w:rsidRPr="00307E6E" w:rsidRDefault="000E102E" w:rsidP="000A190E">
      <w:pPr>
        <w:pStyle w:val="SmlouvaOdrky"/>
      </w:pPr>
      <w:r w:rsidRPr="00411D2A">
        <w:t xml:space="preserve">nastoupit k jejímu odstranění nejpozději do </w:t>
      </w:r>
      <w:r w:rsidR="00424211" w:rsidRPr="00411D2A">
        <w:t>12</w:t>
      </w:r>
      <w:r w:rsidRPr="00307E6E">
        <w:t xml:space="preserve"> hodin od</w:t>
      </w:r>
      <w:r w:rsidR="00C62A40" w:rsidRPr="00307E6E">
        <w:t xml:space="preserve"> okamžiku doručení </w:t>
      </w:r>
      <w:r w:rsidRPr="00307E6E">
        <w:t>ohlášení</w:t>
      </w:r>
      <w:r w:rsidR="00C62A40" w:rsidRPr="00307E6E">
        <w:t xml:space="preserve"> vady díla</w:t>
      </w:r>
      <w:r w:rsidRPr="00307E6E">
        <w:t xml:space="preserve">, </w:t>
      </w:r>
    </w:p>
    <w:p w:rsidR="00C27F19" w:rsidRPr="00D71139" w:rsidRDefault="000E102E" w:rsidP="000A190E">
      <w:pPr>
        <w:pStyle w:val="SmlouvaOdrky"/>
      </w:pPr>
      <w:r w:rsidRPr="00307E6E">
        <w:t xml:space="preserve">do </w:t>
      </w:r>
      <w:r w:rsidR="00424211" w:rsidRPr="00307E6E">
        <w:t>24</w:t>
      </w:r>
      <w:r w:rsidRPr="00307E6E">
        <w:t xml:space="preserve"> hodin</w:t>
      </w:r>
      <w:r w:rsidR="00C62A40" w:rsidRPr="00307E6E">
        <w:t xml:space="preserve"> od doručení ohlášení vady díla</w:t>
      </w:r>
      <w:r w:rsidRPr="00307E6E">
        <w:t xml:space="preserve"> provést alespoň taková opatření, aby dílo bylo možné, byť s dočasným přiměřeným omezením, opětovně užívat a vadu se zavazuje odstranit nejpozději do </w:t>
      </w:r>
      <w:r w:rsidR="00D41AEF" w:rsidRPr="00D71139">
        <w:t>7 pracovních</w:t>
      </w:r>
      <w:r w:rsidRPr="00D71139">
        <w:t xml:space="preserve"> dnů ode dne doručení písemné reklamace objednatele </w:t>
      </w:r>
      <w:r w:rsidR="005A55C7" w:rsidRPr="00D71139">
        <w:t>dodavat</w:t>
      </w:r>
      <w:r w:rsidRPr="00D71139">
        <w:t xml:space="preserve">eli. </w:t>
      </w:r>
    </w:p>
    <w:p w:rsidR="00C27F19" w:rsidRPr="00D93E80" w:rsidRDefault="005A55C7" w:rsidP="001E554D">
      <w:pPr>
        <w:tabs>
          <w:tab w:val="left" w:pos="360"/>
        </w:tabs>
        <w:autoSpaceDE w:val="0"/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 w:rsidRPr="00D71139">
        <w:rPr>
          <w:rFonts w:ascii="Arial" w:hAnsi="Arial" w:cs="Arial"/>
          <w:sz w:val="22"/>
          <w:szCs w:val="22"/>
        </w:rPr>
        <w:t>Dodavat</w:t>
      </w:r>
      <w:r w:rsidR="000E102E" w:rsidRPr="00D71139">
        <w:rPr>
          <w:rFonts w:ascii="Arial" w:hAnsi="Arial" w:cs="Arial"/>
          <w:sz w:val="22"/>
          <w:szCs w:val="22"/>
        </w:rPr>
        <w:t>el je povinen bez zbytečného odkladu, nejpozději však v termínech výše popsaných, reklamované vady odstranit, i když neuznává, že za vady odpovídá</w:t>
      </w:r>
      <w:r w:rsidR="000E102E" w:rsidRPr="00D93E80">
        <w:rPr>
          <w:rFonts w:ascii="Arial" w:hAnsi="Arial" w:cs="Arial"/>
          <w:sz w:val="22"/>
          <w:szCs w:val="22"/>
        </w:rPr>
        <w:t xml:space="preserve">. </w:t>
      </w:r>
    </w:p>
    <w:p w:rsidR="00C27F19" w:rsidRPr="00AB146D" w:rsidRDefault="000E102E" w:rsidP="001E554D">
      <w:pPr>
        <w:pStyle w:val="SmlouvaOdstavec1"/>
        <w:tabs>
          <w:tab w:val="clear" w:pos="450"/>
        </w:tabs>
        <w:ind w:hanging="592"/>
      </w:pPr>
      <w:r w:rsidRPr="00D93E80">
        <w:t xml:space="preserve">Jestliže v případě reklamace objednatele </w:t>
      </w:r>
      <w:r w:rsidR="00C62A40" w:rsidRPr="00D93E80">
        <w:t xml:space="preserve">podle tohoto článku </w:t>
      </w:r>
      <w:r w:rsidRPr="00D93E80">
        <w:t xml:space="preserve">nenastoupí </w:t>
      </w:r>
      <w:r w:rsidR="005A55C7" w:rsidRPr="00D93E80">
        <w:t>dodavat</w:t>
      </w:r>
      <w:r w:rsidRPr="00D93E80">
        <w:t xml:space="preserve">el k odstranění reklamovaných vad a nedodělků ve </w:t>
      </w:r>
      <w:r w:rsidR="00C62A40" w:rsidRPr="00AB146D">
        <w:t xml:space="preserve">stanovené </w:t>
      </w:r>
      <w:r w:rsidRPr="00AB146D">
        <w:t xml:space="preserve">lhůtě, popřípadě je neodstraní v tam popsané lhůtě nebo v tam popsané lhůtě neprovede opatření potřebná k tomu, aby mohlo být dílo dále užíváno (v případě havárie bránící užívání díla), je objednatel oprávněn nechat odstranit reklamované vady a nedodělky díla na náklady </w:t>
      </w:r>
      <w:r w:rsidR="005A55C7" w:rsidRPr="00AB146D">
        <w:t>dodavat</w:t>
      </w:r>
      <w:r w:rsidRPr="00AB146D">
        <w:t xml:space="preserve">ele jinou osobou. </w:t>
      </w:r>
    </w:p>
    <w:p w:rsidR="00C27F19" w:rsidRPr="00AB146D" w:rsidRDefault="000E102E" w:rsidP="001E554D">
      <w:pPr>
        <w:pStyle w:val="SmlouvaOdstavec1"/>
        <w:tabs>
          <w:tab w:val="clear" w:pos="450"/>
        </w:tabs>
        <w:ind w:hanging="592"/>
      </w:pPr>
      <w:r w:rsidRPr="00AB146D">
        <w:t>Nároky z odpovědnosti ze záruky za jakost díla se nedotýkají nároků na náhradu škody nebo na smluvní pokutu.</w:t>
      </w:r>
    </w:p>
    <w:p w:rsidR="000E102E" w:rsidRPr="00D172B3" w:rsidRDefault="000E102E" w:rsidP="006D4586">
      <w:pPr>
        <w:pStyle w:val="SmlouvaNadpisRimsky"/>
      </w:pPr>
    </w:p>
    <w:p w:rsidR="00C27F19" w:rsidRPr="00F32F9B" w:rsidRDefault="00C03B76" w:rsidP="00EB5B90">
      <w:pPr>
        <w:pStyle w:val="SmlouvaNadpis1"/>
      </w:pPr>
      <w:r w:rsidRPr="00D172B3">
        <w:t>Ukončení sml</w:t>
      </w:r>
      <w:r w:rsidRPr="00F32F9B">
        <w:t>ouvy</w:t>
      </w:r>
    </w:p>
    <w:p w:rsidR="004552F1" w:rsidRPr="00727CC0" w:rsidRDefault="000E102E" w:rsidP="004552F1">
      <w:pPr>
        <w:pStyle w:val="SmlouvaOdstavec1"/>
        <w:ind w:hanging="592"/>
      </w:pPr>
      <w:r w:rsidRPr="00F32F9B">
        <w:t>Objednatel může odstoupit od této smlouvy v</w:t>
      </w:r>
      <w:r w:rsidR="004B5510" w:rsidRPr="00F32F9B">
        <w:t> </w:t>
      </w:r>
      <w:r w:rsidRPr="00F32F9B">
        <w:t>případě</w:t>
      </w:r>
      <w:r w:rsidR="004B5510" w:rsidRPr="00F32F9B">
        <w:t xml:space="preserve"> podstatného porušení této smlouvy ze strany dodavatele, kterým se rozumí z</w:t>
      </w:r>
      <w:r w:rsidR="004B5510" w:rsidRPr="002D1A3E">
        <w:t>ejména</w:t>
      </w:r>
      <w:r w:rsidR="004552F1" w:rsidRPr="002D1A3E">
        <w:t xml:space="preserve"> </w:t>
      </w:r>
      <w:r w:rsidR="004552F1" w:rsidRPr="008036B5">
        <w:t>porušení povinnosti</w:t>
      </w:r>
      <w:r w:rsidR="004552F1" w:rsidRPr="00727CC0">
        <w:t>:</w:t>
      </w:r>
    </w:p>
    <w:p w:rsidR="008F306B" w:rsidRPr="003E7F81" w:rsidRDefault="008F306B" w:rsidP="008F306B">
      <w:pPr>
        <w:pStyle w:val="SmlouvaOdstavec1"/>
        <w:numPr>
          <w:ilvl w:val="2"/>
          <w:numId w:val="23"/>
        </w:numPr>
        <w:tabs>
          <w:tab w:val="clear" w:pos="720"/>
        </w:tabs>
        <w:ind w:left="1418" w:hanging="992"/>
      </w:pPr>
      <w:bookmarkStart w:id="44" w:name="_GoBack"/>
      <w:bookmarkEnd w:id="44"/>
      <w:r w:rsidRPr="003E7F81">
        <w:t xml:space="preserve">spočívající v nedodržení jakéhokoliv termínu </w:t>
      </w:r>
      <w:r w:rsidR="00727CC0" w:rsidRPr="003E7F81">
        <w:t>u</w:t>
      </w:r>
      <w:r w:rsidRPr="003E7F81">
        <w:t xml:space="preserve">vedeného v čl. </w:t>
      </w:r>
      <w:r w:rsidR="00307E6E" w:rsidRPr="003E7F81">
        <w:fldChar w:fldCharType="begin"/>
      </w:r>
      <w:r w:rsidR="00307E6E" w:rsidRPr="003E7F81">
        <w:instrText xml:space="preserve"> REF _Ref526500186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II</w:t>
      </w:r>
      <w:r w:rsidR="00307E6E" w:rsidRPr="003E7F81">
        <w:fldChar w:fldCharType="end"/>
      </w:r>
      <w:r w:rsidR="00307E6E" w:rsidRPr="003E7F81">
        <w:t>.</w:t>
      </w:r>
      <w:r w:rsidRPr="003E7F81">
        <w:t xml:space="preserve"> odst. </w:t>
      </w:r>
      <w:r w:rsidR="00307E6E" w:rsidRPr="003E7F81">
        <w:fldChar w:fldCharType="begin"/>
      </w:r>
      <w:r w:rsidR="00307E6E" w:rsidRPr="003E7F81">
        <w:instrText xml:space="preserve"> REF _Ref524965035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2.1</w:t>
      </w:r>
      <w:r w:rsidR="00307E6E" w:rsidRPr="003E7F81">
        <w:fldChar w:fldCharType="end"/>
      </w:r>
      <w:r w:rsidRPr="003E7F81">
        <w:t xml:space="preserve"> smlouvy, </w:t>
      </w:r>
    </w:p>
    <w:p w:rsidR="004552F1" w:rsidRPr="003E7F81" w:rsidRDefault="004552F1" w:rsidP="004552F1">
      <w:pPr>
        <w:pStyle w:val="SmlouvaOdstavec1"/>
        <w:numPr>
          <w:ilvl w:val="2"/>
          <w:numId w:val="23"/>
        </w:numPr>
        <w:ind w:hanging="294"/>
      </w:pPr>
      <w:r w:rsidRPr="003E7F81">
        <w:t>započít s plněním předmětu díla uvedené</w:t>
      </w:r>
      <w:r w:rsidR="00727CC0" w:rsidRPr="003E7F81">
        <w:t>m</w:t>
      </w:r>
      <w:r w:rsidRPr="003E7F81">
        <w:t xml:space="preserve"> v čl. </w:t>
      </w:r>
      <w:r w:rsidR="00307E6E" w:rsidRPr="003E7F81">
        <w:fldChar w:fldCharType="begin"/>
      </w:r>
      <w:r w:rsidR="00307E6E" w:rsidRPr="003E7F81">
        <w:instrText xml:space="preserve"> REF _Ref526499922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VI</w:t>
      </w:r>
      <w:r w:rsidR="00307E6E" w:rsidRPr="003E7F81">
        <w:fldChar w:fldCharType="end"/>
      </w:r>
      <w:r w:rsidR="00307E6E" w:rsidRPr="003E7F81">
        <w:t>.</w:t>
      </w:r>
      <w:r w:rsidRPr="003E7F81">
        <w:t xml:space="preserve"> odst. </w:t>
      </w:r>
      <w:r w:rsidR="00307E6E" w:rsidRPr="003E7F81">
        <w:fldChar w:fldCharType="begin"/>
      </w:r>
      <w:r w:rsidR="00307E6E" w:rsidRPr="003E7F81">
        <w:instrText xml:space="preserve"> REF _Ref526499933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6.2</w:t>
      </w:r>
      <w:r w:rsidR="00307E6E" w:rsidRPr="003E7F81">
        <w:fldChar w:fldCharType="end"/>
      </w:r>
      <w:r w:rsidRPr="003E7F81">
        <w:t xml:space="preserve"> smlouvy, </w:t>
      </w:r>
    </w:p>
    <w:p w:rsidR="008F306B" w:rsidRPr="003E7F81" w:rsidRDefault="008F306B" w:rsidP="002D1A3E">
      <w:pPr>
        <w:pStyle w:val="SmlouvaOdstavec1"/>
        <w:numPr>
          <w:ilvl w:val="2"/>
          <w:numId w:val="23"/>
        </w:numPr>
        <w:tabs>
          <w:tab w:val="clear" w:pos="720"/>
        </w:tabs>
        <w:ind w:left="1418" w:hanging="993"/>
      </w:pPr>
      <w:r w:rsidRPr="003E7F81">
        <w:t>provedení změny díla bez souhlasu obj</w:t>
      </w:r>
      <w:r w:rsidR="00727CC0" w:rsidRPr="003E7F81">
        <w:t>e</w:t>
      </w:r>
      <w:r w:rsidRPr="003E7F81">
        <w:t xml:space="preserve">dnatele podle čl. </w:t>
      </w:r>
      <w:r w:rsidR="00307E6E" w:rsidRPr="003E7F81">
        <w:fldChar w:fldCharType="begin"/>
      </w:r>
      <w:r w:rsidR="00307E6E" w:rsidRPr="003E7F81">
        <w:instrText xml:space="preserve"> REF _Ref526499047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III</w:t>
      </w:r>
      <w:r w:rsidR="00307E6E" w:rsidRPr="003E7F81">
        <w:fldChar w:fldCharType="end"/>
      </w:r>
      <w:r w:rsidRPr="003E7F81">
        <w:t xml:space="preserve">. odst. </w:t>
      </w:r>
      <w:r w:rsidR="00307E6E" w:rsidRPr="003E7F81">
        <w:fldChar w:fldCharType="begin"/>
      </w:r>
      <w:r w:rsidR="00307E6E" w:rsidRPr="003E7F81">
        <w:instrText xml:space="preserve"> REF _Ref526500949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3.7</w:t>
      </w:r>
      <w:r w:rsidR="00307E6E" w:rsidRPr="003E7F81">
        <w:fldChar w:fldCharType="end"/>
      </w:r>
      <w:r w:rsidRPr="003E7F81">
        <w:t xml:space="preserve"> smlouvy, </w:t>
      </w:r>
    </w:p>
    <w:p w:rsidR="00D43794" w:rsidRPr="003E7F81" w:rsidRDefault="00D43794" w:rsidP="001E554D">
      <w:pPr>
        <w:pStyle w:val="SmlouvaOdstavec1"/>
        <w:numPr>
          <w:ilvl w:val="2"/>
          <w:numId w:val="23"/>
        </w:numPr>
        <w:tabs>
          <w:tab w:val="clear" w:pos="720"/>
        </w:tabs>
        <w:ind w:left="1418" w:hanging="992"/>
      </w:pPr>
      <w:r w:rsidRPr="003E7F81">
        <w:t xml:space="preserve">umožnit kontrolovat provádění díla podle čl. </w:t>
      </w:r>
      <w:r w:rsidR="00307E6E" w:rsidRPr="003E7F81">
        <w:fldChar w:fldCharType="begin"/>
      </w:r>
      <w:r w:rsidR="00307E6E" w:rsidRPr="003E7F81">
        <w:instrText xml:space="preserve"> REF _Ref526500992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IX</w:t>
      </w:r>
      <w:r w:rsidR="00307E6E" w:rsidRPr="003E7F81">
        <w:fldChar w:fldCharType="end"/>
      </w:r>
      <w:r w:rsidR="00307E6E" w:rsidRPr="003E7F81">
        <w:t xml:space="preserve">. </w:t>
      </w:r>
      <w:r w:rsidRPr="003E7F81">
        <w:t xml:space="preserve">odst. </w:t>
      </w:r>
      <w:r w:rsidR="00307E6E" w:rsidRPr="003E7F81">
        <w:fldChar w:fldCharType="begin"/>
      </w:r>
      <w:r w:rsidR="00307E6E" w:rsidRPr="003E7F81">
        <w:instrText xml:space="preserve"> REF _Ref526501005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9.5</w:t>
      </w:r>
      <w:r w:rsidR="00307E6E" w:rsidRPr="003E7F81">
        <w:fldChar w:fldCharType="end"/>
      </w:r>
      <w:r w:rsidRPr="003E7F81">
        <w:t xml:space="preserve"> smlouvy nebo umožnit přístup ke stavebnímu deníku podle čl. </w:t>
      </w:r>
      <w:r w:rsidR="00307E6E" w:rsidRPr="003E7F81">
        <w:fldChar w:fldCharType="begin"/>
      </w:r>
      <w:r w:rsidR="00307E6E" w:rsidRPr="003E7F81">
        <w:instrText xml:space="preserve"> REF _Ref526500992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IX</w:t>
      </w:r>
      <w:r w:rsidR="00307E6E" w:rsidRPr="003E7F81">
        <w:fldChar w:fldCharType="end"/>
      </w:r>
      <w:r w:rsidR="00307E6E" w:rsidRPr="003E7F81">
        <w:t>.</w:t>
      </w:r>
      <w:r w:rsidRPr="003E7F81">
        <w:t xml:space="preserve"> odst. </w:t>
      </w:r>
      <w:r w:rsidR="00307E6E" w:rsidRPr="003E7F81">
        <w:fldChar w:fldCharType="begin"/>
      </w:r>
      <w:r w:rsidR="00307E6E" w:rsidRPr="003E7F81">
        <w:instrText xml:space="preserve"> REF _Ref526501023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9.6</w:t>
      </w:r>
      <w:r w:rsidR="00307E6E" w:rsidRPr="003E7F81">
        <w:fldChar w:fldCharType="end"/>
      </w:r>
      <w:r w:rsidRPr="003E7F81">
        <w:t xml:space="preserve"> smlouvy, </w:t>
      </w:r>
    </w:p>
    <w:p w:rsidR="008F306B" w:rsidRPr="003E7F81" w:rsidRDefault="008F306B" w:rsidP="004552F1">
      <w:pPr>
        <w:pStyle w:val="SmlouvaOdstavec1"/>
        <w:numPr>
          <w:ilvl w:val="2"/>
          <w:numId w:val="23"/>
        </w:numPr>
        <w:ind w:hanging="294"/>
      </w:pPr>
      <w:r w:rsidRPr="003E7F81">
        <w:t xml:space="preserve">provádět dílo řádně způsobem podle čl. </w:t>
      </w:r>
      <w:r w:rsidR="00307E6E" w:rsidRPr="003E7F81">
        <w:fldChar w:fldCharType="begin"/>
      </w:r>
      <w:r w:rsidR="00307E6E" w:rsidRPr="003E7F81">
        <w:instrText xml:space="preserve"> REF _Ref526500992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IX</w:t>
      </w:r>
      <w:r w:rsidR="00307E6E" w:rsidRPr="003E7F81">
        <w:fldChar w:fldCharType="end"/>
      </w:r>
      <w:r w:rsidR="00307E6E" w:rsidRPr="003E7F81">
        <w:t>.</w:t>
      </w:r>
      <w:r w:rsidRPr="003E7F81">
        <w:t xml:space="preserve"> odst. </w:t>
      </w:r>
      <w:r w:rsidR="00307E6E" w:rsidRPr="003E7F81">
        <w:fldChar w:fldCharType="begin"/>
      </w:r>
      <w:r w:rsidR="00307E6E" w:rsidRPr="003E7F81">
        <w:instrText xml:space="preserve"> REF _Ref526501056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9.10</w:t>
      </w:r>
      <w:r w:rsidR="00307E6E" w:rsidRPr="003E7F81">
        <w:fldChar w:fldCharType="end"/>
      </w:r>
      <w:r w:rsidRPr="003E7F81">
        <w:t xml:space="preserve"> smlouvy,  </w:t>
      </w:r>
    </w:p>
    <w:p w:rsidR="004552F1" w:rsidRPr="003E7F81" w:rsidRDefault="00301356" w:rsidP="004552F1">
      <w:pPr>
        <w:pStyle w:val="SmlouvaOdstavec1"/>
        <w:numPr>
          <w:ilvl w:val="2"/>
          <w:numId w:val="23"/>
        </w:numPr>
        <w:ind w:hanging="294"/>
      </w:pPr>
      <w:r w:rsidRPr="003E7F81">
        <w:t xml:space="preserve">informovat objednatele ve stanovené lhůtě podle čl. </w:t>
      </w:r>
      <w:r w:rsidR="00307E6E" w:rsidRPr="003E7F81">
        <w:fldChar w:fldCharType="begin"/>
      </w:r>
      <w:r w:rsidR="00307E6E" w:rsidRPr="003E7F81">
        <w:instrText xml:space="preserve"> REF _Ref526501093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X</w:t>
      </w:r>
      <w:r w:rsidR="00307E6E" w:rsidRPr="003E7F81">
        <w:fldChar w:fldCharType="end"/>
      </w:r>
      <w:r w:rsidR="00307E6E" w:rsidRPr="003E7F81">
        <w:t>.</w:t>
      </w:r>
      <w:r w:rsidRPr="003E7F81">
        <w:t xml:space="preserve"> odst. </w:t>
      </w:r>
      <w:r w:rsidR="00307E6E" w:rsidRPr="003E7F81">
        <w:fldChar w:fldCharType="begin"/>
      </w:r>
      <w:r w:rsidR="00307E6E" w:rsidRPr="003E7F81">
        <w:instrText xml:space="preserve"> REF _Ref526501103 \r \h </w:instrText>
      </w:r>
      <w:r w:rsidR="00934659" w:rsidRPr="003E7F81">
        <w:instrText xml:space="preserve"> \* MERGEFORMAT </w:instrText>
      </w:r>
      <w:r w:rsidR="00307E6E" w:rsidRPr="003E7F81">
        <w:fldChar w:fldCharType="separate"/>
      </w:r>
      <w:r w:rsidR="00D774A1" w:rsidRPr="003E7F81">
        <w:t>10.4</w:t>
      </w:r>
      <w:r w:rsidR="00307E6E" w:rsidRPr="003E7F81">
        <w:fldChar w:fldCharType="end"/>
      </w:r>
      <w:r w:rsidRPr="003E7F81">
        <w:t xml:space="preserve"> smlouvy, </w:t>
      </w:r>
    </w:p>
    <w:p w:rsidR="004B5510" w:rsidRPr="009F2067" w:rsidRDefault="00301356" w:rsidP="001E554D">
      <w:pPr>
        <w:pStyle w:val="SmlouvaOdrky"/>
        <w:numPr>
          <w:ilvl w:val="0"/>
          <w:numId w:val="0"/>
        </w:numPr>
        <w:ind w:left="426"/>
      </w:pPr>
      <w:r w:rsidRPr="002C25EE">
        <w:t>a</w:t>
      </w:r>
      <w:r w:rsidR="004B5510" w:rsidRPr="009F2067">
        <w:t xml:space="preserve">však pouze za podmínky, že na </w:t>
      </w:r>
      <w:r w:rsidR="00D43794" w:rsidRPr="009F2067">
        <w:t xml:space="preserve">možnost odstoupení </w:t>
      </w:r>
      <w:r w:rsidR="004B5510" w:rsidRPr="009F2067">
        <w:t xml:space="preserve">byl dodavatel předem písemně upozorněn objednatelem. </w:t>
      </w:r>
    </w:p>
    <w:p w:rsidR="00C27F19" w:rsidRPr="00727CC0" w:rsidRDefault="004B5510" w:rsidP="000A190E">
      <w:pPr>
        <w:pStyle w:val="SmlouvaOdstavec1"/>
        <w:ind w:hanging="592"/>
      </w:pPr>
      <w:r w:rsidRPr="00727CC0">
        <w:t xml:space="preserve">Objednatel může dále odstoupit v případě, že dodavatel bude v úpadku nebo jeho majetek bude postižen exekucí či výkonem rozhodnutí. </w:t>
      </w:r>
    </w:p>
    <w:p w:rsidR="004B5510" w:rsidRPr="009526EC" w:rsidRDefault="004B5510" w:rsidP="004B5510">
      <w:pPr>
        <w:pStyle w:val="SmlouvaOdstavec1"/>
        <w:ind w:hanging="592"/>
      </w:pPr>
      <w:r w:rsidRPr="00727CC0">
        <w:t>Objednatel je dále oprávněn odstoupit od smlouvy v případě, kdy není schopen uhradit sjednanou cenu díla z důvodů nepřidělení finančních prostředků nebo změny skladby rozpočtu a s tím související nemožnosti financování realizace díla. V takovém případě se strany dohodly, že objednateli ve splnění povinnosti ze smlouvy dočasně nebo trvale zabránila mimořádná nepředvídatelná a nepřekonatelná přek</w:t>
      </w:r>
      <w:r w:rsidRPr="00F46947">
        <w:t xml:space="preserve">ážka vzniklá nezávisle na jeho vůli. </w:t>
      </w:r>
      <w:r w:rsidRPr="009526EC">
        <w:t>Dodavatel má pak pouze nárok na úhradu ceny do té doby dokončených částí díla a dále na náhradu nákladů účelně do té doby vynaložených na pořízení rozpracovaných částí díla.</w:t>
      </w:r>
    </w:p>
    <w:p w:rsidR="004B5510" w:rsidRPr="00411D2A" w:rsidRDefault="004B5510" w:rsidP="004B5510">
      <w:pPr>
        <w:pStyle w:val="SmlouvaOdstavec1"/>
        <w:ind w:hanging="592"/>
      </w:pPr>
      <w:r w:rsidRPr="009526EC">
        <w:t>Objednatel je dále oprávněn odstoupit od této</w:t>
      </w:r>
      <w:r w:rsidRPr="00411D2A">
        <w:t xml:space="preserve"> smlouvy, jestliže zjistí, že dodavatel</w:t>
      </w:r>
      <w:r w:rsidRPr="00411D2A">
        <w:rPr>
          <w:color w:val="1F497D"/>
        </w:rPr>
        <w:t>:</w:t>
      </w:r>
    </w:p>
    <w:p w:rsidR="004B5510" w:rsidRPr="00411D2A" w:rsidRDefault="004B5510" w:rsidP="001E554D">
      <w:pPr>
        <w:numPr>
          <w:ilvl w:val="0"/>
          <w:numId w:val="56"/>
        </w:numPr>
        <w:autoSpaceDE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411D2A">
        <w:rPr>
          <w:rFonts w:ascii="Arial" w:hAnsi="Arial" w:cs="Arial"/>
          <w:sz w:val="22"/>
          <w:szCs w:val="22"/>
        </w:rPr>
        <w:t>nabízel, dával, přijímal nebo zprostředkovával určité hodnoty s cílem ovlivnit chování nebo jednání kohokoliv, ať již úřední osoby nebo kohokoliv jiného, přímo nebo nepřímo, v zadávacím řízení nebo při provádění této smlouvy; nebo</w:t>
      </w:r>
    </w:p>
    <w:p w:rsidR="004B5510" w:rsidRPr="00307E6E" w:rsidRDefault="004B5510" w:rsidP="001E554D">
      <w:pPr>
        <w:numPr>
          <w:ilvl w:val="0"/>
          <w:numId w:val="56"/>
        </w:numPr>
        <w:autoSpaceDE w:val="0"/>
        <w:spacing w:after="24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307E6E">
        <w:rPr>
          <w:rFonts w:ascii="Arial" w:hAnsi="Arial" w:cs="Arial"/>
          <w:sz w:val="22"/>
          <w:szCs w:val="22"/>
        </w:rPr>
        <w:t>zkresloval jakékoliv skutečnosti za účelem ovlivnění zadávacího řízení nebo provádění této smlouvy ke škodě objednatele, včetně užití podvodných praktik k potlačení a snížení výhod volné a otevřené soutěže.</w:t>
      </w:r>
    </w:p>
    <w:p w:rsidR="004B5510" w:rsidRPr="00307E6E" w:rsidRDefault="004B5510" w:rsidP="000A190E">
      <w:pPr>
        <w:pStyle w:val="SmlouvaOdstavec1"/>
        <w:ind w:hanging="592"/>
      </w:pPr>
      <w:r w:rsidRPr="00307E6E">
        <w:t xml:space="preserve">Dodavatel může odstoupit od této smlouvy v případě podstatného porušení této smlouvy ze strany objednatele, zejména v případě prodlení s úhradou jakéhokoliv peněžitého závazku vyplývajícího </w:t>
      </w:r>
      <w:r w:rsidR="001167F5" w:rsidRPr="00307E6E">
        <w:t>z</w:t>
      </w:r>
      <w:r w:rsidRPr="00307E6E">
        <w:t xml:space="preserve"> této smlouvy. </w:t>
      </w:r>
    </w:p>
    <w:p w:rsidR="00C27F19" w:rsidRPr="00D71139" w:rsidRDefault="000E102E" w:rsidP="001E554D">
      <w:pPr>
        <w:pStyle w:val="SmlouvaOdstavec1"/>
        <w:ind w:hanging="592"/>
      </w:pPr>
      <w:r w:rsidRPr="00307E6E">
        <w:lastRenderedPageBreak/>
        <w:t>Odstoupení od smlouvy strana oprávněná oznámí straně povinné písemně. Účinky ods</w:t>
      </w:r>
      <w:r w:rsidRPr="00D71139">
        <w:t>toupení nastanou doručením</w:t>
      </w:r>
      <w:r w:rsidR="00FA26AD" w:rsidRPr="00D71139">
        <w:t xml:space="preserve"> </w:t>
      </w:r>
      <w:r w:rsidRPr="00D71139">
        <w:t>takového oznámení</w:t>
      </w:r>
      <w:r w:rsidR="00FA26AD" w:rsidRPr="00D71139">
        <w:t xml:space="preserve"> na adresu</w:t>
      </w:r>
      <w:r w:rsidRPr="00D71139">
        <w:t xml:space="preserve"> povinné straně</w:t>
      </w:r>
      <w:r w:rsidR="00F332BD" w:rsidRPr="00D71139">
        <w:t xml:space="preserve"> </w:t>
      </w:r>
      <w:r w:rsidR="00FA26AD" w:rsidRPr="00D71139">
        <w:t>uvedenou v záhlaví této smlouvy</w:t>
      </w:r>
      <w:r w:rsidRPr="00D71139">
        <w:t xml:space="preserve">. </w:t>
      </w:r>
    </w:p>
    <w:p w:rsidR="00C27F19" w:rsidRPr="00D93E80" w:rsidRDefault="000E102E" w:rsidP="001E554D">
      <w:pPr>
        <w:pStyle w:val="SmlouvaOdstavec1"/>
        <w:ind w:hanging="592"/>
      </w:pPr>
      <w:r w:rsidRPr="005D2A1E">
        <w:t>Stanoví-li oprávněná strana pro dodatečné plnění lhůtu, vzniká jí právo odstoupit od smlouvy po marném uplynutí této lhůty. Jestliže však strana, která je v prodlení, písemně prohlásí, že svůj závazek nesplní, může oprávněná strana odstoupit od smlouvy před uplynutím lhůty dodate</w:t>
      </w:r>
      <w:r w:rsidRPr="00D93E80">
        <w:t>čného plnění, kterou stanovila, tzn. ihned poté, co prohlášení povinné strany obdrží.</w:t>
      </w:r>
    </w:p>
    <w:p w:rsidR="00C27F19" w:rsidRPr="00AB146D" w:rsidRDefault="000E102E" w:rsidP="000A190E">
      <w:pPr>
        <w:pStyle w:val="SmlouvaOdstavec1"/>
        <w:ind w:hanging="592"/>
      </w:pPr>
      <w:r w:rsidRPr="00D93E80">
        <w:t xml:space="preserve">Odstoupením od smlouvy zanikají všechna práva a povinnosti stran ze smlouvy. </w:t>
      </w:r>
      <w:r w:rsidR="002401AD" w:rsidRPr="00D93E80">
        <w:t xml:space="preserve"> </w:t>
      </w:r>
      <w:r w:rsidRPr="00D93E80">
        <w:t>Odstoupení od smlouvy se však nedotýká nároku na náhradu škody vzniklé porušením smlouvy, řešení sporů mezi smluvními stranami, nároků na smluvní pokuty a jiných nároků, které podle této smlouvy nebo vzhledem ke své povaze mají trvat i po ukončení smlouvy.</w:t>
      </w:r>
      <w:r w:rsidR="004B5510" w:rsidRPr="00AB146D">
        <w:t xml:space="preserve"> </w:t>
      </w:r>
    </w:p>
    <w:p w:rsidR="00C27F19" w:rsidRPr="001E554D" w:rsidRDefault="00EB0691" w:rsidP="001E554D">
      <w:pPr>
        <w:pStyle w:val="SmlouvaOdstavec1"/>
        <w:ind w:hanging="592"/>
      </w:pPr>
      <w:r w:rsidRPr="001E554D">
        <w:t>Smlouvu lze dále ukončit dohodou smluvních stran nebo písemnou výpovědí ze strany objednatele, a to i bez uvedení důvodu. Výpovědní lhůta činí v takovém případě 15 dnů ode dne doručení výpovědi smluvní straně.</w:t>
      </w:r>
    </w:p>
    <w:p w:rsidR="000E102E" w:rsidRPr="001E554D" w:rsidRDefault="000E102E" w:rsidP="006D4586">
      <w:pPr>
        <w:pStyle w:val="SmlouvaNadpisRimsky"/>
      </w:pPr>
    </w:p>
    <w:p w:rsidR="00C27F19" w:rsidRPr="001E554D" w:rsidRDefault="000E102E" w:rsidP="00EB5B90">
      <w:pPr>
        <w:pStyle w:val="SmlouvaNadpis1"/>
      </w:pPr>
      <w:r w:rsidRPr="001E554D">
        <w:t>Smluvní pokuty a úrok z</w:t>
      </w:r>
      <w:r w:rsidR="00CB076D" w:rsidRPr="001E554D">
        <w:t> </w:t>
      </w:r>
      <w:r w:rsidRPr="001E554D">
        <w:t>prodlení</w:t>
      </w:r>
    </w:p>
    <w:p w:rsidR="000A190E" w:rsidRPr="009F2067" w:rsidRDefault="000E102E" w:rsidP="00E7283E">
      <w:pPr>
        <w:pStyle w:val="SmlouvaOdstavec1"/>
        <w:ind w:hanging="592"/>
      </w:pPr>
      <w:r w:rsidRPr="001E554D">
        <w:t xml:space="preserve">V případě, že </w:t>
      </w:r>
      <w:r w:rsidR="005A55C7" w:rsidRPr="001E554D">
        <w:t>dodavat</w:t>
      </w:r>
      <w:r w:rsidRPr="001E554D">
        <w:t>el bude v prodlení se zhotovením a předáním díla nebo jeho část</w:t>
      </w:r>
      <w:r w:rsidR="000648A7" w:rsidRPr="001E554D">
        <w:t>ech</w:t>
      </w:r>
      <w:r w:rsidRPr="001E554D">
        <w:t xml:space="preserve"> </w:t>
      </w:r>
      <w:r w:rsidR="000648A7" w:rsidRPr="001E554D">
        <w:t>uvedených v uzlových bodech</w:t>
      </w:r>
      <w:r w:rsidR="00867FC7" w:rsidRPr="001E554D">
        <w:t xml:space="preserve"> podle</w:t>
      </w:r>
      <w:r w:rsidR="00867FC7" w:rsidRPr="00727CC0">
        <w:t xml:space="preserve"> čl. </w:t>
      </w:r>
      <w:r w:rsidR="00D71139">
        <w:fldChar w:fldCharType="begin"/>
      </w:r>
      <w:r w:rsidR="00D71139">
        <w:instrText xml:space="preserve"> REF _Ref526500186 \r \h </w:instrText>
      </w:r>
      <w:r w:rsidR="00D71139">
        <w:fldChar w:fldCharType="separate"/>
      </w:r>
      <w:r w:rsidR="00D774A1">
        <w:t>II</w:t>
      </w:r>
      <w:r w:rsidR="00D71139">
        <w:fldChar w:fldCharType="end"/>
      </w:r>
      <w:r w:rsidR="00867FC7" w:rsidRPr="00727CC0">
        <w:t xml:space="preserve">. odst. </w:t>
      </w:r>
      <w:r w:rsidR="00D71139">
        <w:fldChar w:fldCharType="begin"/>
      </w:r>
      <w:r w:rsidR="00D71139">
        <w:instrText xml:space="preserve"> REF _Ref524965035 \r \h </w:instrText>
      </w:r>
      <w:r w:rsidR="00D71139">
        <w:fldChar w:fldCharType="separate"/>
      </w:r>
      <w:r w:rsidR="00D774A1">
        <w:t>2.1</w:t>
      </w:r>
      <w:r w:rsidR="00D71139">
        <w:fldChar w:fldCharType="end"/>
      </w:r>
      <w:r w:rsidR="00867FC7" w:rsidRPr="00727CC0">
        <w:t xml:space="preserve"> smlouvy</w:t>
      </w:r>
      <w:r w:rsidR="000648A7" w:rsidRPr="00727CC0">
        <w:t>,</w:t>
      </w:r>
      <w:r w:rsidRPr="00727CC0">
        <w:t xml:space="preserve"> je povinen zaplatit objednateli smluvní pokutu</w:t>
      </w:r>
      <w:r w:rsidR="00D43794" w:rsidRPr="00F46947">
        <w:t xml:space="preserve"> ve výši 0,2 % z ceny díla bez DPH</w:t>
      </w:r>
      <w:r w:rsidR="00D43794" w:rsidRPr="009526EC">
        <w:t xml:space="preserve"> za každý i započatý</w:t>
      </w:r>
      <w:r w:rsidRPr="009526EC">
        <w:t xml:space="preserve"> d</w:t>
      </w:r>
      <w:r w:rsidR="00D43794" w:rsidRPr="00411D2A">
        <w:t xml:space="preserve">en </w:t>
      </w:r>
      <w:r w:rsidRPr="00411D2A">
        <w:t>prodlení</w:t>
      </w:r>
      <w:r w:rsidR="00D43794" w:rsidRPr="00411D2A">
        <w:t xml:space="preserve">. </w:t>
      </w:r>
      <w:r w:rsidRPr="005917A4">
        <w:t xml:space="preserve"> </w:t>
      </w:r>
    </w:p>
    <w:p w:rsidR="00E13B3A" w:rsidRPr="000D2200" w:rsidRDefault="00E13B3A" w:rsidP="00E7283E">
      <w:pPr>
        <w:pStyle w:val="SmlouvaOdstavec1"/>
        <w:ind w:hanging="592"/>
      </w:pPr>
      <w:r w:rsidRPr="00E207EE">
        <w:t>V případě, že dodavatel neplní povinnost písemně obj</w:t>
      </w:r>
      <w:r w:rsidR="00D43794" w:rsidRPr="00E207EE">
        <w:t>e</w:t>
      </w:r>
      <w:r w:rsidRPr="00E207EE">
        <w:t>dnateli oznámit</w:t>
      </w:r>
      <w:r w:rsidRPr="000D2200">
        <w:t xml:space="preserve"> termín prodloužení díla podle čl. </w:t>
      </w:r>
      <w:r w:rsidR="00D71139">
        <w:fldChar w:fldCharType="begin"/>
      </w:r>
      <w:r w:rsidR="00D71139">
        <w:instrText xml:space="preserve"> REF _Ref526500186 \r \h </w:instrText>
      </w:r>
      <w:r w:rsidR="00D71139">
        <w:fldChar w:fldCharType="separate"/>
      </w:r>
      <w:r w:rsidR="00D774A1">
        <w:t>II</w:t>
      </w:r>
      <w:r w:rsidR="00D71139">
        <w:fldChar w:fldCharType="end"/>
      </w:r>
      <w:r w:rsidRPr="000D2200">
        <w:t xml:space="preserve">. odst. </w:t>
      </w:r>
      <w:r w:rsidR="00D71139">
        <w:fldChar w:fldCharType="begin"/>
      </w:r>
      <w:r w:rsidR="00D71139">
        <w:instrText xml:space="preserve"> REF _Ref524965172 \r \h </w:instrText>
      </w:r>
      <w:r w:rsidR="00D71139">
        <w:fldChar w:fldCharType="separate"/>
      </w:r>
      <w:r w:rsidR="00D774A1">
        <w:t>2.4</w:t>
      </w:r>
      <w:r w:rsidR="00D71139">
        <w:fldChar w:fldCharType="end"/>
      </w:r>
      <w:r w:rsidRPr="000D2200">
        <w:t xml:space="preserve"> smlouvy, je povinen zaplatit objednateli smluvní pokutu ve výši 5 % z ceny díla bez DPH.  </w:t>
      </w:r>
    </w:p>
    <w:p w:rsidR="00C27F19" w:rsidRPr="00411D2A" w:rsidRDefault="00867FC7" w:rsidP="001E554D">
      <w:pPr>
        <w:pStyle w:val="SmlouvaOdstavec1"/>
        <w:ind w:hanging="592"/>
      </w:pPr>
      <w:r w:rsidRPr="000D2200">
        <w:t>V případě, že dodavatel bude v prodlení s vyklizením sta</w:t>
      </w:r>
      <w:r w:rsidR="00D43794" w:rsidRPr="000D2200">
        <w:t>v</w:t>
      </w:r>
      <w:r w:rsidRPr="000D2200">
        <w:t>eniště</w:t>
      </w:r>
      <w:r w:rsidRPr="00727CC0">
        <w:t xml:space="preserve"> podle čl. </w:t>
      </w:r>
      <w:r w:rsidR="00D71139">
        <w:fldChar w:fldCharType="begin"/>
      </w:r>
      <w:r w:rsidR="00D71139">
        <w:instrText xml:space="preserve"> REF _Ref526499922 \r \h </w:instrText>
      </w:r>
      <w:r w:rsidR="00D71139">
        <w:fldChar w:fldCharType="separate"/>
      </w:r>
      <w:r w:rsidR="00D774A1">
        <w:t>VI</w:t>
      </w:r>
      <w:r w:rsidR="00D71139">
        <w:fldChar w:fldCharType="end"/>
      </w:r>
      <w:r w:rsidR="00D71139">
        <w:t>.</w:t>
      </w:r>
      <w:r w:rsidRPr="00727CC0">
        <w:t xml:space="preserve"> odst. </w:t>
      </w:r>
      <w:r w:rsidR="00D71139">
        <w:fldChar w:fldCharType="begin"/>
      </w:r>
      <w:r w:rsidR="00D71139">
        <w:instrText xml:space="preserve"> REF _Ref526500315 \r \h </w:instrText>
      </w:r>
      <w:r w:rsidR="00D71139">
        <w:fldChar w:fldCharType="separate"/>
      </w:r>
      <w:r w:rsidR="00D774A1">
        <w:t>6.7</w:t>
      </w:r>
      <w:r w:rsidR="00D71139">
        <w:fldChar w:fldCharType="end"/>
      </w:r>
      <w:r w:rsidRPr="00727CC0">
        <w:t xml:space="preserve"> smlouvy, je povinen zaplatit objednateli s</w:t>
      </w:r>
      <w:r w:rsidR="000E102E" w:rsidRPr="00727CC0">
        <w:t>mluvní pokut</w:t>
      </w:r>
      <w:r w:rsidR="00D43794" w:rsidRPr="00727CC0">
        <w:t>u</w:t>
      </w:r>
      <w:r w:rsidR="000E102E" w:rsidRPr="00727CC0">
        <w:t xml:space="preserve"> </w:t>
      </w:r>
      <w:r w:rsidRPr="00727CC0">
        <w:t>v</w:t>
      </w:r>
      <w:r w:rsidR="000E102E" w:rsidRPr="00727CC0">
        <w:t>e</w:t>
      </w:r>
      <w:r w:rsidRPr="00727CC0">
        <w:t xml:space="preserve"> výši</w:t>
      </w:r>
      <w:r w:rsidR="000A190E" w:rsidRPr="00727CC0">
        <w:t xml:space="preserve"> 20.000,- Kč</w:t>
      </w:r>
      <w:r w:rsidR="000E102E" w:rsidRPr="00727CC0">
        <w:t xml:space="preserve"> za každý i</w:t>
      </w:r>
      <w:r w:rsidR="003036CB">
        <w:t> </w:t>
      </w:r>
      <w:r w:rsidR="000E102E" w:rsidRPr="00727CC0">
        <w:t xml:space="preserve">započatý den prodlení </w:t>
      </w:r>
      <w:r w:rsidR="005A55C7" w:rsidRPr="00F46947">
        <w:t>dodavat</w:t>
      </w:r>
      <w:r w:rsidR="000E102E" w:rsidRPr="00F46947">
        <w:t>ele</w:t>
      </w:r>
      <w:r w:rsidR="000E102E" w:rsidRPr="00411D2A">
        <w:t>.</w:t>
      </w:r>
      <w:r w:rsidR="000B63C2" w:rsidRPr="00411D2A">
        <w:t xml:space="preserve"> </w:t>
      </w:r>
    </w:p>
    <w:p w:rsidR="0027547C" w:rsidRPr="00727CC0" w:rsidRDefault="0027547C" w:rsidP="000A190E">
      <w:pPr>
        <w:pStyle w:val="SmlouvaOdstavec1"/>
        <w:ind w:hanging="592"/>
      </w:pPr>
      <w:r w:rsidRPr="00411D2A">
        <w:t xml:space="preserve">V případě, že </w:t>
      </w:r>
      <w:r w:rsidRPr="00307E6E">
        <w:t>dodavatel ne</w:t>
      </w:r>
      <w:r w:rsidR="00727CC0">
        <w:t>o</w:t>
      </w:r>
      <w:r w:rsidRPr="00727CC0">
        <w:t xml:space="preserve">dstraní závady a nedodělky na díle v termínu stanoveném v protokolu podle čl. </w:t>
      </w:r>
      <w:r w:rsidR="00D71139">
        <w:fldChar w:fldCharType="begin"/>
      </w:r>
      <w:r w:rsidR="00D71139">
        <w:instrText xml:space="preserve"> REF _Ref526500748 \r \h </w:instrText>
      </w:r>
      <w:r w:rsidR="00D71139">
        <w:fldChar w:fldCharType="separate"/>
      </w:r>
      <w:r w:rsidR="00D774A1">
        <w:t>XI</w:t>
      </w:r>
      <w:r w:rsidR="00D71139">
        <w:fldChar w:fldCharType="end"/>
      </w:r>
      <w:r w:rsidRPr="00727CC0">
        <w:t xml:space="preserve"> odst. </w:t>
      </w:r>
      <w:r w:rsidR="00D71139">
        <w:fldChar w:fldCharType="begin"/>
      </w:r>
      <w:r w:rsidR="00D71139">
        <w:instrText xml:space="preserve"> REF _Ref526500767 \r \h </w:instrText>
      </w:r>
      <w:r w:rsidR="00D71139">
        <w:fldChar w:fldCharType="separate"/>
      </w:r>
      <w:r w:rsidR="00D774A1">
        <w:t>11.3</w:t>
      </w:r>
      <w:r w:rsidR="00D71139">
        <w:fldChar w:fldCharType="end"/>
      </w:r>
      <w:r w:rsidRPr="00727CC0">
        <w:t xml:space="preserve"> smlouvy, </w:t>
      </w:r>
      <w:r w:rsidR="00727CC0">
        <w:t xml:space="preserve">je </w:t>
      </w:r>
      <w:r w:rsidRPr="00727CC0">
        <w:t xml:space="preserve">povinen zaplatit objednateli smluvní pokutu ve výši 30.000,- Kč za každý den prodlení. </w:t>
      </w:r>
    </w:p>
    <w:p w:rsidR="00C27F19" w:rsidRPr="00411D2A" w:rsidRDefault="00867FC7" w:rsidP="001E554D">
      <w:pPr>
        <w:pStyle w:val="SmlouvaOdstavec1"/>
        <w:ind w:hanging="592"/>
      </w:pPr>
      <w:r w:rsidRPr="00727CC0">
        <w:t xml:space="preserve">V případě, že nebude dodržena dodavatelem </w:t>
      </w:r>
      <w:r w:rsidR="00FA26AD" w:rsidRPr="00727CC0">
        <w:t>lhůt</w:t>
      </w:r>
      <w:r w:rsidRPr="00727CC0">
        <w:t>a</w:t>
      </w:r>
      <w:r w:rsidR="00FA26AD" w:rsidRPr="00727CC0">
        <w:t xml:space="preserve"> </w:t>
      </w:r>
      <w:r w:rsidRPr="00727CC0">
        <w:t xml:space="preserve">pro odstranění vad v období záruční </w:t>
      </w:r>
      <w:r w:rsidR="00AB146D">
        <w:t>doby</w:t>
      </w:r>
      <w:r w:rsidRPr="00727CC0">
        <w:t xml:space="preserve"> </w:t>
      </w:r>
      <w:r w:rsidR="009F572E" w:rsidRPr="00727CC0">
        <w:t>uveden</w:t>
      </w:r>
      <w:r w:rsidRPr="00727CC0">
        <w:t>á</w:t>
      </w:r>
      <w:r w:rsidR="009F572E" w:rsidRPr="00727CC0">
        <w:t xml:space="preserve"> v čl. </w:t>
      </w:r>
      <w:r w:rsidR="00D71139">
        <w:fldChar w:fldCharType="begin"/>
      </w:r>
      <w:r w:rsidR="00D71139">
        <w:instrText xml:space="preserve"> REF _Ref526501679 \r \h </w:instrText>
      </w:r>
      <w:r w:rsidR="00D71139">
        <w:fldChar w:fldCharType="separate"/>
      </w:r>
      <w:r w:rsidR="00D774A1">
        <w:t>XII</w:t>
      </w:r>
      <w:r w:rsidR="00D71139">
        <w:fldChar w:fldCharType="end"/>
      </w:r>
      <w:r w:rsidR="00D71139">
        <w:t>.</w:t>
      </w:r>
      <w:r w:rsidR="000862A2">
        <w:t xml:space="preserve"> </w:t>
      </w:r>
      <w:r w:rsidR="009F572E" w:rsidRPr="00727CC0">
        <w:t xml:space="preserve">odst. </w:t>
      </w:r>
      <w:r w:rsidR="00D71139">
        <w:fldChar w:fldCharType="begin"/>
      </w:r>
      <w:r w:rsidR="00D71139">
        <w:instrText xml:space="preserve"> REF _Ref526501689 \r \h </w:instrText>
      </w:r>
      <w:r w:rsidR="00D71139">
        <w:fldChar w:fldCharType="separate"/>
      </w:r>
      <w:r w:rsidR="00D774A1">
        <w:t>12.3</w:t>
      </w:r>
      <w:r w:rsidR="00D71139">
        <w:fldChar w:fldCharType="end"/>
      </w:r>
      <w:r w:rsidR="00FA26AD" w:rsidRPr="00727CC0">
        <w:t>,</w:t>
      </w:r>
      <w:r w:rsidRPr="00727CC0">
        <w:t xml:space="preserve"> </w:t>
      </w:r>
      <w:r w:rsidR="00727CC0">
        <w:t xml:space="preserve">je </w:t>
      </w:r>
      <w:r w:rsidRPr="00727CC0">
        <w:t xml:space="preserve">dodavatel povinen zaplatit objednateli smluvní pokutu ve výši </w:t>
      </w:r>
      <w:r w:rsidR="009F572E" w:rsidRPr="009526EC">
        <w:t>3</w:t>
      </w:r>
      <w:r w:rsidR="00FA26AD" w:rsidRPr="009526EC">
        <w:t>0.000</w:t>
      </w:r>
      <w:r w:rsidR="009F572E" w:rsidRPr="009526EC">
        <w:t>,-</w:t>
      </w:r>
      <w:r w:rsidR="00FA26AD" w:rsidRPr="00411D2A">
        <w:t xml:space="preserve"> Kč za každý den prodlení.</w:t>
      </w:r>
    </w:p>
    <w:p w:rsidR="00C27F19" w:rsidRPr="00307E6E" w:rsidRDefault="000E102E" w:rsidP="001E554D">
      <w:pPr>
        <w:pStyle w:val="SmlouvaOdstavec1"/>
        <w:ind w:hanging="592"/>
      </w:pPr>
      <w:r w:rsidRPr="00411D2A">
        <w:t xml:space="preserve">Smluvní pokuty dle této smlouvy hradí </w:t>
      </w:r>
      <w:r w:rsidR="005A55C7" w:rsidRPr="00307E6E">
        <w:t>dodavat</w:t>
      </w:r>
      <w:r w:rsidRPr="00307E6E">
        <w:t xml:space="preserve">el nezávisle na tom, zda a v jaké výši vznikne objednateli škoda, kterou je oprávněn objednatel vymáhat samostatně a bez ohledu na její výši.  </w:t>
      </w:r>
    </w:p>
    <w:p w:rsidR="00C27F19" w:rsidRPr="00307E6E" w:rsidRDefault="000E102E" w:rsidP="001E554D">
      <w:pPr>
        <w:pStyle w:val="SmlouvaOdstavec1"/>
        <w:ind w:hanging="592"/>
      </w:pPr>
      <w:r w:rsidRPr="00307E6E">
        <w:lastRenderedPageBreak/>
        <w:t xml:space="preserve">Smluvní strany se dohodly, že v případě prodlení objednatele s úhradou ceny díla nebo její části je objednatel povinen uhradit </w:t>
      </w:r>
      <w:r w:rsidR="005A55C7" w:rsidRPr="00307E6E">
        <w:t>dodavat</w:t>
      </w:r>
      <w:r w:rsidRPr="00307E6E">
        <w:t xml:space="preserve">eli úrok z prodlení </w:t>
      </w:r>
      <w:r w:rsidR="00831EDE">
        <w:t>v zákonné výši</w:t>
      </w:r>
      <w:r w:rsidRPr="00307E6E">
        <w:t xml:space="preserve">. </w:t>
      </w:r>
    </w:p>
    <w:p w:rsidR="00C27F19" w:rsidRPr="00D93E80" w:rsidRDefault="00424211" w:rsidP="000A190E">
      <w:pPr>
        <w:pStyle w:val="SmlouvaOdstavec1"/>
        <w:ind w:hanging="592"/>
      </w:pPr>
      <w:r w:rsidRPr="00D71139">
        <w:t xml:space="preserve">Je-li úhrada faktury objednatelem vázána na obdržení finančních prostředků z dotace udělené z rozpočtu Středočeského kraje, není objednatel povinen hradit úrok z prodlení za nejvýše 180 dnů prodlení, pokud prokáže, že tyto finanční prostředky nemá k dispozici. Objednatel je však povinen nejpozději do 10 pracovních dnů od obdržení těchto prostředků poukázat dlužnou částku na bankovní účet </w:t>
      </w:r>
      <w:r w:rsidR="005A55C7" w:rsidRPr="00D71139">
        <w:t>dodavat</w:t>
      </w:r>
      <w:r w:rsidRPr="00D71139">
        <w:t xml:space="preserve">ele. Neučiní-li tak, podléhá povinnosti zaplatit úrok z prodlení </w:t>
      </w:r>
      <w:r w:rsidR="00831EDE">
        <w:t>v zákonné výši z dlužné částky</w:t>
      </w:r>
      <w:r w:rsidRPr="00D71139">
        <w:t xml:space="preserve"> za každý započatý den prodlení od uplynutí 10-ti denní lhůty po obdržení finančních prostředků od posk</w:t>
      </w:r>
      <w:r w:rsidRPr="005D2A1E">
        <w:t>ytovatele dotace.</w:t>
      </w:r>
    </w:p>
    <w:p w:rsidR="002D188E" w:rsidRPr="00E207EE" w:rsidRDefault="002D188E" w:rsidP="006D4586">
      <w:pPr>
        <w:pStyle w:val="SmlouvaNadpisRimsky"/>
      </w:pPr>
    </w:p>
    <w:p w:rsidR="00C27F19" w:rsidRPr="005917A4" w:rsidRDefault="00A56FCC" w:rsidP="00EB5B90">
      <w:pPr>
        <w:pStyle w:val="SmlouvaNadpis1"/>
      </w:pPr>
      <w:r w:rsidRPr="00AB146D">
        <w:t>Bankovní záruka</w:t>
      </w:r>
      <w:r w:rsidRPr="005917A4">
        <w:t xml:space="preserve"> </w:t>
      </w:r>
      <w:r w:rsidR="00FA26AD" w:rsidRPr="005917A4">
        <w:t xml:space="preserve">   </w:t>
      </w:r>
    </w:p>
    <w:p w:rsidR="00C27F19" w:rsidRPr="00A45E94" w:rsidRDefault="005A55C7" w:rsidP="009F572E">
      <w:pPr>
        <w:pStyle w:val="SmlouvaOdstavec1"/>
        <w:ind w:hanging="592"/>
      </w:pPr>
      <w:r w:rsidRPr="00A45E94">
        <w:t>Dodavat</w:t>
      </w:r>
      <w:r w:rsidR="00A56FCC" w:rsidRPr="00A45E94">
        <w:t>el poskytne při podpisu protokolu o převzetí díla</w:t>
      </w:r>
      <w:r w:rsidR="009F572E" w:rsidRPr="00A45E94">
        <w:t>, případně doplněného o vzájemně odsouhlasený protokol a předání odstraněných vad,</w:t>
      </w:r>
      <w:r w:rsidR="00A56FCC" w:rsidRPr="00A45E94">
        <w:t xml:space="preserve"> objednateli </w:t>
      </w:r>
      <w:r w:rsidR="009F572E" w:rsidRPr="00A45E94">
        <w:t>originální znění záruční bankovní listiny za záruční dobu a jakost</w:t>
      </w:r>
      <w:r w:rsidR="00751006" w:rsidRPr="00A45E94">
        <w:t xml:space="preserve"> díla (Warranty Bond) ve výši 5</w:t>
      </w:r>
      <w:r w:rsidR="009F572E" w:rsidRPr="00A45E94">
        <w:t xml:space="preserve"> % z ceny díla včetně DPH, platné po celou dobu záruky </w:t>
      </w:r>
      <w:r w:rsidR="0061604E" w:rsidRPr="00A45E94">
        <w:t>z</w:t>
      </w:r>
      <w:r w:rsidR="009F572E" w:rsidRPr="00A45E94">
        <w:t xml:space="preserve">a jakost díla uvedené v čl. </w:t>
      </w:r>
      <w:r w:rsidR="00D71139" w:rsidRPr="00A45E94">
        <w:fldChar w:fldCharType="begin"/>
      </w:r>
      <w:r w:rsidR="00D71139" w:rsidRPr="00A45E94">
        <w:instrText xml:space="preserve"> REF _Ref526501679 \r \h </w:instrText>
      </w:r>
      <w:r w:rsidR="008F2ECC" w:rsidRPr="00A45E94">
        <w:instrText xml:space="preserve"> \* MERGEFORMAT </w:instrText>
      </w:r>
      <w:r w:rsidR="00D71139" w:rsidRPr="00A45E94">
        <w:fldChar w:fldCharType="separate"/>
      </w:r>
      <w:r w:rsidR="00D774A1" w:rsidRPr="00A45E94">
        <w:t>XII</w:t>
      </w:r>
      <w:r w:rsidR="00D71139" w:rsidRPr="00A45E94">
        <w:fldChar w:fldCharType="end"/>
      </w:r>
      <w:r w:rsidR="009F572E" w:rsidRPr="00A45E94">
        <w:t xml:space="preserve"> odst. </w:t>
      </w:r>
      <w:r w:rsidR="00D71139" w:rsidRPr="00A45E94">
        <w:fldChar w:fldCharType="begin"/>
      </w:r>
      <w:r w:rsidR="00D71139" w:rsidRPr="00A45E94">
        <w:instrText xml:space="preserve"> REF _Ref526501727 \r \h </w:instrText>
      </w:r>
      <w:r w:rsidR="008F2ECC" w:rsidRPr="00A45E94">
        <w:instrText xml:space="preserve"> \* MERGEFORMAT </w:instrText>
      </w:r>
      <w:r w:rsidR="00D71139" w:rsidRPr="00A45E94">
        <w:fldChar w:fldCharType="separate"/>
      </w:r>
      <w:r w:rsidR="00D774A1" w:rsidRPr="00A45E94">
        <w:t>12.1</w:t>
      </w:r>
      <w:r w:rsidR="00D71139" w:rsidRPr="00A45E94">
        <w:fldChar w:fldCharType="end"/>
      </w:r>
      <w:r w:rsidR="009F572E" w:rsidRPr="00A45E94">
        <w:t xml:space="preserve"> smlouvy, zajišťující </w:t>
      </w:r>
      <w:r w:rsidR="00A56FCC" w:rsidRPr="00A45E94">
        <w:t xml:space="preserve">řádné odstranění vad uplatněných objednatelem vůči </w:t>
      </w:r>
      <w:r w:rsidRPr="00A45E94">
        <w:t>dodavat</w:t>
      </w:r>
      <w:r w:rsidR="00A56FCC" w:rsidRPr="00A45E94">
        <w:t>eli z titulu odpovědnosti za vady díla v záruční době. Bankovní záruka musí být platná minimálně po celou dobu záruční doby.</w:t>
      </w:r>
    </w:p>
    <w:p w:rsidR="00C27F19" w:rsidRPr="000D2200" w:rsidRDefault="00A56FCC" w:rsidP="001E554D">
      <w:pPr>
        <w:pStyle w:val="SmlouvaOdstavec1"/>
        <w:ind w:hanging="592"/>
      </w:pPr>
      <w:r w:rsidRPr="009F2067">
        <w:t xml:space="preserve">Právo z bankovní záruky je objednatel oprávněn uplatnit v případech, že </w:t>
      </w:r>
      <w:r w:rsidR="005A55C7" w:rsidRPr="00E207EE">
        <w:t>dodavat</w:t>
      </w:r>
      <w:r w:rsidRPr="00E207EE">
        <w:t>el nebude plnit své povinnosti vyplývající ze záruky za dílo, ke kterým je ze smlouvy povinen.</w:t>
      </w:r>
      <w:bookmarkStart w:id="45" w:name="_Ref524965830"/>
    </w:p>
    <w:p w:rsidR="00C27F19" w:rsidRPr="00727CC0" w:rsidRDefault="00A56FCC" w:rsidP="001E554D">
      <w:pPr>
        <w:pStyle w:val="SmlouvaOdstavec1"/>
        <w:ind w:hanging="592"/>
      </w:pPr>
      <w:r w:rsidRPr="000D2200">
        <w:t xml:space="preserve">Před uplatněním plnění z bankovní záruky oznámí objednatel písemně </w:t>
      </w:r>
      <w:r w:rsidR="005A55C7" w:rsidRPr="000D2200">
        <w:t>dodavat</w:t>
      </w:r>
      <w:r w:rsidRPr="000D2200">
        <w:t xml:space="preserve">eli výši požadovaného </w:t>
      </w:r>
      <w:r w:rsidRPr="00727CC0">
        <w:t xml:space="preserve">plnění ze strany banky. Bankovní záruka bude uvolněna objednatelem do 10 dnů po uplynutí záruční doby a vypořádání všech </w:t>
      </w:r>
      <w:r w:rsidR="0061604E" w:rsidRPr="00727CC0">
        <w:t>závazk</w:t>
      </w:r>
      <w:r w:rsidR="0061604E">
        <w:t>ů</w:t>
      </w:r>
      <w:r w:rsidR="0061604E" w:rsidRPr="00727CC0">
        <w:t xml:space="preserve"> </w:t>
      </w:r>
      <w:r w:rsidRPr="00727CC0">
        <w:t xml:space="preserve">mezi </w:t>
      </w:r>
      <w:r w:rsidR="005A55C7" w:rsidRPr="00727CC0">
        <w:t>dodavat</w:t>
      </w:r>
      <w:r w:rsidRPr="00727CC0">
        <w:t>elem a</w:t>
      </w:r>
      <w:r w:rsidR="004B5A55">
        <w:t> </w:t>
      </w:r>
      <w:r w:rsidRPr="00727CC0">
        <w:t>objednatelem.</w:t>
      </w:r>
      <w:bookmarkEnd w:id="45"/>
    </w:p>
    <w:p w:rsidR="00C27F19" w:rsidRPr="00727CC0" w:rsidRDefault="00A56FCC" w:rsidP="001E554D">
      <w:pPr>
        <w:pStyle w:val="SmlouvaOdstavec1"/>
        <w:ind w:hanging="592"/>
      </w:pPr>
      <w:r w:rsidRPr="00727CC0">
        <w:t xml:space="preserve">Bankovní záruka zajišťuje řádné odstranění vad uplatněných objednatelem vůči </w:t>
      </w:r>
      <w:r w:rsidR="005A55C7" w:rsidRPr="00727CC0">
        <w:t>dodavat</w:t>
      </w:r>
      <w:r w:rsidRPr="00727CC0">
        <w:t>eli z titulu odpovědnosti za vady díla v záruční době, přičemž platí, že:</w:t>
      </w:r>
    </w:p>
    <w:p w:rsidR="00A56FCC" w:rsidRPr="0061604E" w:rsidRDefault="00A56FCC" w:rsidP="001E554D">
      <w:pPr>
        <w:numPr>
          <w:ilvl w:val="0"/>
          <w:numId w:val="57"/>
        </w:numPr>
        <w:autoSpaceDE w:val="0"/>
        <w:spacing w:line="276" w:lineRule="auto"/>
        <w:ind w:left="1134" w:hanging="592"/>
        <w:rPr>
          <w:rFonts w:ascii="Arial" w:hAnsi="Arial" w:cs="Arial"/>
          <w:sz w:val="22"/>
          <w:szCs w:val="22"/>
        </w:rPr>
      </w:pPr>
      <w:r w:rsidRPr="00727CC0">
        <w:rPr>
          <w:rFonts w:ascii="Arial" w:hAnsi="Arial" w:cs="Arial"/>
          <w:sz w:val="22"/>
          <w:szCs w:val="22"/>
        </w:rPr>
        <w:t xml:space="preserve">v případě jakékoli změny záruční lhůty je </w:t>
      </w:r>
      <w:r w:rsidR="005A55C7" w:rsidRPr="00727CC0">
        <w:rPr>
          <w:rFonts w:ascii="Arial" w:hAnsi="Arial" w:cs="Arial"/>
          <w:sz w:val="22"/>
          <w:szCs w:val="22"/>
        </w:rPr>
        <w:t>dodavat</w:t>
      </w:r>
      <w:r w:rsidRPr="0061604E">
        <w:rPr>
          <w:rFonts w:ascii="Arial" w:hAnsi="Arial" w:cs="Arial"/>
          <w:sz w:val="22"/>
          <w:szCs w:val="22"/>
        </w:rPr>
        <w:t>el povinen platnost bankovní záruky prodloužit tak, aby trvala po celou dobu záruční lhůty;</w:t>
      </w:r>
    </w:p>
    <w:p w:rsidR="00A56FCC" w:rsidRPr="00F46947" w:rsidRDefault="00A56FCC" w:rsidP="001E554D">
      <w:pPr>
        <w:numPr>
          <w:ilvl w:val="0"/>
          <w:numId w:val="57"/>
        </w:numPr>
        <w:autoSpaceDE w:val="0"/>
        <w:spacing w:line="276" w:lineRule="auto"/>
        <w:ind w:left="1134" w:hanging="592"/>
        <w:rPr>
          <w:rFonts w:ascii="Arial" w:hAnsi="Arial" w:cs="Arial"/>
          <w:sz w:val="22"/>
          <w:szCs w:val="22"/>
        </w:rPr>
      </w:pPr>
      <w:r w:rsidRPr="0061604E">
        <w:rPr>
          <w:rFonts w:ascii="Arial" w:hAnsi="Arial" w:cs="Arial"/>
          <w:sz w:val="22"/>
          <w:szCs w:val="22"/>
        </w:rPr>
        <w:t xml:space="preserve">právo ze záruky je objednatel oprávněn uplatnit v případech, že </w:t>
      </w:r>
      <w:r w:rsidR="005A55C7" w:rsidRPr="0061604E">
        <w:rPr>
          <w:rFonts w:ascii="Arial" w:hAnsi="Arial" w:cs="Arial"/>
          <w:sz w:val="22"/>
          <w:szCs w:val="22"/>
        </w:rPr>
        <w:t>dodavat</w:t>
      </w:r>
      <w:r w:rsidRPr="0061604E">
        <w:rPr>
          <w:rFonts w:ascii="Arial" w:hAnsi="Arial" w:cs="Arial"/>
          <w:sz w:val="22"/>
          <w:szCs w:val="22"/>
        </w:rPr>
        <w:t>el neodstranil vadu díla způsobem a v době, k nim</w:t>
      </w:r>
      <w:r w:rsidRPr="00F46947">
        <w:rPr>
          <w:rFonts w:ascii="Arial" w:hAnsi="Arial" w:cs="Arial"/>
          <w:sz w:val="22"/>
          <w:szCs w:val="22"/>
        </w:rPr>
        <w:t>ž je podle příslušných ustanovení smlouvy o dílo k odstraňování vad v záruční lhůtě povinen;</w:t>
      </w:r>
    </w:p>
    <w:p w:rsidR="00C27F19" w:rsidRPr="009526EC" w:rsidRDefault="00A56FCC" w:rsidP="001E554D">
      <w:pPr>
        <w:numPr>
          <w:ilvl w:val="0"/>
          <w:numId w:val="57"/>
        </w:numPr>
        <w:autoSpaceDE w:val="0"/>
        <w:spacing w:after="240" w:line="276" w:lineRule="auto"/>
        <w:ind w:left="1134" w:hanging="592"/>
        <w:rPr>
          <w:rFonts w:ascii="Arial" w:hAnsi="Arial" w:cs="Arial"/>
          <w:sz w:val="22"/>
          <w:szCs w:val="22"/>
        </w:rPr>
      </w:pPr>
      <w:r w:rsidRPr="009526EC">
        <w:rPr>
          <w:rFonts w:ascii="Arial" w:hAnsi="Arial" w:cs="Arial"/>
          <w:sz w:val="22"/>
          <w:szCs w:val="22"/>
        </w:rPr>
        <w:t xml:space="preserve">nepředložení bankovní záruky v požadovaném termínu je důvodem </w:t>
      </w:r>
      <w:r w:rsidR="00BF38FA" w:rsidRPr="009526EC">
        <w:rPr>
          <w:rFonts w:ascii="Arial" w:hAnsi="Arial" w:cs="Arial"/>
          <w:sz w:val="22"/>
          <w:szCs w:val="22"/>
        </w:rPr>
        <w:br/>
      </w:r>
      <w:r w:rsidRPr="009526EC">
        <w:rPr>
          <w:rFonts w:ascii="Arial" w:hAnsi="Arial" w:cs="Arial"/>
          <w:sz w:val="22"/>
          <w:szCs w:val="22"/>
        </w:rPr>
        <w:t>k nepřevzetí dokončeného díla a uplatnění sankcí pro nedodržení termínu dokončení a předání díla.</w:t>
      </w:r>
    </w:p>
    <w:p w:rsidR="00C27F19" w:rsidRPr="00307E6E" w:rsidRDefault="00A56FCC" w:rsidP="001E554D">
      <w:pPr>
        <w:pStyle w:val="SmlouvaOdstavec1"/>
        <w:ind w:hanging="592"/>
      </w:pPr>
      <w:r w:rsidRPr="009526EC">
        <w:t>Ná</w:t>
      </w:r>
      <w:r w:rsidRPr="00411D2A">
        <w:t xml:space="preserve">klady na poskytnutí bankovní záruky a veškeré další výdaje vzniklé v souvislosti </w:t>
      </w:r>
      <w:r w:rsidR="00BF38FA" w:rsidRPr="00411D2A">
        <w:br/>
      </w:r>
      <w:r w:rsidRPr="00411D2A">
        <w:t xml:space="preserve">s plněním povinností dle tohoto článku nese </w:t>
      </w:r>
      <w:r w:rsidR="00FD7877" w:rsidRPr="00411D2A">
        <w:t>d</w:t>
      </w:r>
      <w:r w:rsidR="005A55C7" w:rsidRPr="00411D2A">
        <w:t>odavat</w:t>
      </w:r>
      <w:r w:rsidRPr="00307E6E">
        <w:t>el</w:t>
      </w:r>
      <w:r w:rsidR="005751B6" w:rsidRPr="00307E6E">
        <w:t>.</w:t>
      </w:r>
    </w:p>
    <w:p w:rsidR="000E102E" w:rsidRPr="00307E6E" w:rsidRDefault="000E102E" w:rsidP="006D4586">
      <w:pPr>
        <w:pStyle w:val="SmlouvaNadpisRimsky"/>
      </w:pPr>
    </w:p>
    <w:p w:rsidR="00C27F19" w:rsidRPr="00307E6E" w:rsidRDefault="000E102E" w:rsidP="00EB5B90">
      <w:pPr>
        <w:pStyle w:val="SmlouvaNadpis1"/>
      </w:pPr>
      <w:r w:rsidRPr="00307E6E">
        <w:t>Závěrečná ustanovení</w:t>
      </w:r>
    </w:p>
    <w:p w:rsidR="00C27F19" w:rsidRPr="00D71139" w:rsidRDefault="000E102E" w:rsidP="001E554D">
      <w:pPr>
        <w:pStyle w:val="SmlouvaOdstavec1"/>
        <w:ind w:hanging="592"/>
        <w:rPr>
          <w:color w:val="FF0000"/>
        </w:rPr>
      </w:pPr>
      <w:r w:rsidRPr="00307E6E">
        <w:t xml:space="preserve">V případě změny údajů uvedených v záhlaví smlouvy, týkající se smluvních stran, je povinna ta smluvní strana, u které změna nastala, informovat o ní druhou smluvní stranu, a to průkazným způsobem a bez zbytečného odkladu.  V případě, že z důvodu nedodržení nebo porušení této povinnosti dojde ke škodě, je strana, která škodu způsobila, </w:t>
      </w:r>
      <w:r w:rsidR="0057563E" w:rsidRPr="00307E6E">
        <w:t xml:space="preserve">povinna </w:t>
      </w:r>
      <w:r w:rsidRPr="00307E6E">
        <w:t>tuto v plném r</w:t>
      </w:r>
      <w:r w:rsidRPr="00D71139">
        <w:t xml:space="preserve">ozsahu nahradit.  </w:t>
      </w:r>
    </w:p>
    <w:p w:rsidR="00C27F19" w:rsidRPr="00D71139" w:rsidRDefault="000E102E" w:rsidP="001E554D">
      <w:pPr>
        <w:pStyle w:val="SmlouvaOdstavec1"/>
        <w:ind w:hanging="592"/>
      </w:pPr>
      <w:r w:rsidRPr="00D71139">
        <w:t xml:space="preserve">Veškerá textová dokumentace, kterou při plnění smlouvy předává či předkládá </w:t>
      </w:r>
      <w:r w:rsidR="005A55C7" w:rsidRPr="00D71139">
        <w:t>dodavat</w:t>
      </w:r>
      <w:r w:rsidRPr="00D71139">
        <w:t>el objednateli, musí být předána či předložena v českém jazyce.</w:t>
      </w:r>
    </w:p>
    <w:p w:rsidR="00C27F19" w:rsidRPr="00D93E80" w:rsidRDefault="000E102E" w:rsidP="001E554D">
      <w:pPr>
        <w:pStyle w:val="SmlouvaOdstavec1"/>
        <w:ind w:hanging="592"/>
      </w:pPr>
      <w:r w:rsidRPr="00D71139">
        <w:t>Písemnosti mezi stranami této smlouvy, s jejichž obsahem je spojen vznik, změna nebo zánik práv a povinností upravených touto smlouvou (zejména odstoupení od smlouvy či výpověď) se doručují do</w:t>
      </w:r>
      <w:r w:rsidRPr="005D2A1E">
        <w:t xml:space="preserve"> vlastních rukou. Povinnost smluvní strany doručit písemnost do vlastních rukou druhé smluvní straně je splněna při doručování poštou, jakmile pošta písemnost adresátovi do vlastních rukou doručí. Účinky doručení nastanou i tehdy, jestliže pošta písemnost </w:t>
      </w:r>
      <w:r w:rsidRPr="00D93E80">
        <w:t>smluvní straně vrátí jako nedoručitelnou a adresát svým jednáním doručení zmařil nebo přijetí písemnosti odmítl.</w:t>
      </w:r>
    </w:p>
    <w:p w:rsidR="00C27F19" w:rsidRPr="00D93E80" w:rsidRDefault="000E102E" w:rsidP="001E554D">
      <w:pPr>
        <w:pStyle w:val="SmlouvaOdstavec1"/>
        <w:ind w:hanging="592"/>
      </w:pPr>
      <w:r w:rsidRPr="00D93E80">
        <w:t>Jakákoliv ústní ujednání při provádění díla, která nejsou písemně potvrzena oprávněnými zástupci obou smluvních stran, jsou právně neúčinná.</w:t>
      </w:r>
    </w:p>
    <w:p w:rsidR="00C27F19" w:rsidRPr="008036B5" w:rsidRDefault="00C15500" w:rsidP="001E554D">
      <w:pPr>
        <w:pStyle w:val="SmlouvaOdstavec1"/>
        <w:ind w:hanging="592"/>
      </w:pPr>
      <w:r w:rsidRPr="00D93E80">
        <w:t xml:space="preserve">Smlouvu lze měnit pouze písemnými dodatky uzavřenými v souladu se zákonem  </w:t>
      </w:r>
      <w:r w:rsidRPr="00D93E80">
        <w:br/>
        <w:t>a postupem popsaným v</w:t>
      </w:r>
      <w:r w:rsidR="000B63C2" w:rsidRPr="00D93E80">
        <w:t> této smlouvě</w:t>
      </w:r>
      <w:r w:rsidRPr="00D93E80">
        <w:t xml:space="preserve"> a podepsanými statu</w:t>
      </w:r>
      <w:r w:rsidRPr="00AB146D">
        <w:t xml:space="preserve">tárními zástupci obou smluvních stran. To se týká </w:t>
      </w:r>
      <w:r w:rsidR="00D43794" w:rsidRPr="00AB146D">
        <w:t xml:space="preserve">také </w:t>
      </w:r>
      <w:r w:rsidRPr="00AB146D">
        <w:t xml:space="preserve">veškerých </w:t>
      </w:r>
      <w:r w:rsidR="00D47CBC" w:rsidRPr="00AB146D">
        <w:t>dodatečných stavebních prací</w:t>
      </w:r>
      <w:r w:rsidRPr="00AB146D">
        <w:t xml:space="preserve">, méněprací a změny díla včetně případných změn stavby oproti projektové dokumentaci. Tyto musí být současně předem odsouhlaseny </w:t>
      </w:r>
      <w:r w:rsidR="00302ADB" w:rsidRPr="00AB146D">
        <w:t xml:space="preserve">technickým dozorem </w:t>
      </w:r>
      <w:r w:rsidR="0057563E" w:rsidRPr="00D172B3">
        <w:t xml:space="preserve">a </w:t>
      </w:r>
      <w:r w:rsidRPr="00D172B3">
        <w:t>zástupcem obj</w:t>
      </w:r>
      <w:r w:rsidRPr="00F32F9B">
        <w:t>ednatele</w:t>
      </w:r>
      <w:r w:rsidR="00302ADB" w:rsidRPr="00F32F9B">
        <w:t xml:space="preserve"> pro věci technické</w:t>
      </w:r>
      <w:r w:rsidRPr="008036B5">
        <w:t>.</w:t>
      </w:r>
    </w:p>
    <w:p w:rsidR="00C27F19" w:rsidRPr="00A5251B" w:rsidRDefault="00112A72" w:rsidP="001E554D">
      <w:pPr>
        <w:pStyle w:val="SmlouvaOdstavec1"/>
        <w:ind w:hanging="592"/>
      </w:pPr>
      <w:r w:rsidRPr="008036B5">
        <w:t xml:space="preserve">Ostatní vztahy smluvních stran v této Smlouvě výslovně neupravené se řídí </w:t>
      </w:r>
      <w:r w:rsidR="004137E6" w:rsidRPr="008036B5">
        <w:t xml:space="preserve">občanským </w:t>
      </w:r>
      <w:r w:rsidRPr="00852DAE">
        <w:t>zákon</w:t>
      </w:r>
      <w:r w:rsidR="004137E6" w:rsidRPr="00852DAE">
        <w:t>íkem</w:t>
      </w:r>
      <w:r w:rsidRPr="00A5251B">
        <w:t>.</w:t>
      </w:r>
    </w:p>
    <w:p w:rsidR="00C27F19" w:rsidRPr="001E554D" w:rsidRDefault="00112A72" w:rsidP="001E554D">
      <w:pPr>
        <w:pStyle w:val="SmlouvaOdstavec1"/>
        <w:ind w:hanging="592"/>
      </w:pPr>
      <w:r w:rsidRPr="001E554D">
        <w:t xml:space="preserve">Tato smlouva nabývá platnosti dnem podpisu oběma smluvními stranami a účinnosti dnem jejího uveřejnění v registru smluv </w:t>
      </w:r>
      <w:r w:rsidR="004137E6" w:rsidRPr="001E554D">
        <w:t>po</w:t>
      </w:r>
      <w:r w:rsidRPr="001E554D">
        <w:t>dle zákona č. 340/2015 Sb. o registru smluv</w:t>
      </w:r>
      <w:r w:rsidR="004137E6" w:rsidRPr="001E554D">
        <w:t>, ve znění pozdějších předpisů,</w:t>
      </w:r>
      <w:r w:rsidRPr="001E554D">
        <w:t xml:space="preserve"> které provede objednatel.</w:t>
      </w:r>
    </w:p>
    <w:p w:rsidR="00C27F19" w:rsidRPr="001E554D" w:rsidRDefault="000E102E" w:rsidP="001E554D">
      <w:pPr>
        <w:pStyle w:val="SmlouvaOdstavec1"/>
        <w:ind w:hanging="592"/>
      </w:pPr>
      <w:r w:rsidRPr="001E554D">
        <w:t>Tato smlouva je vyhotovena v</w:t>
      </w:r>
      <w:r w:rsidR="00751006">
        <w:t> elektronickém originálu, který obdrží každá se smluvních stran.</w:t>
      </w:r>
    </w:p>
    <w:p w:rsidR="00C27F19" w:rsidRPr="001E554D" w:rsidRDefault="00CA7F10" w:rsidP="001E554D">
      <w:pPr>
        <w:pStyle w:val="SmlouvaOdstavec1"/>
        <w:ind w:hanging="592"/>
      </w:pPr>
      <w:r w:rsidRPr="001E554D">
        <w:t xml:space="preserve">Smluvní strany prohlašují, že si </w:t>
      </w:r>
      <w:r w:rsidR="004137E6" w:rsidRPr="001E554D">
        <w:t>s</w:t>
      </w:r>
      <w:r w:rsidRPr="001E554D">
        <w:t xml:space="preserve">mlouvu přečetly, s obsahem souhlasí a na důkaz jejich svobodné, pravé a vážné vůle připojují své podpisy. </w:t>
      </w:r>
    </w:p>
    <w:p w:rsidR="00C27F19" w:rsidRPr="001E554D" w:rsidRDefault="005A55C7" w:rsidP="001E554D">
      <w:pPr>
        <w:pStyle w:val="SmlouvaOdstavec1"/>
        <w:ind w:hanging="734"/>
      </w:pPr>
      <w:r w:rsidRPr="001E554D">
        <w:t>Dodavat</w:t>
      </w:r>
      <w:r w:rsidR="005A1C59" w:rsidRPr="001E554D">
        <w:t>el v souladu s § 219 ZZVZ a v souladu se zákonem č.</w:t>
      </w:r>
      <w:r w:rsidR="00DA4D35" w:rsidRPr="001E554D">
        <w:t xml:space="preserve"> </w:t>
      </w:r>
      <w:r w:rsidR="005A1C59" w:rsidRPr="001E554D">
        <w:t>106/1999 Sb., o svobodném přístupu k informacím, v platném znění, souhlasí, aby veřejný zadavatel (objednatel) uveřejnil na profilu zadavatele smlouvu uzavřenou na veřejnou zakázku včetně všech jejích změn, dodatků a příloh</w:t>
      </w:r>
      <w:r w:rsidR="00DF0AB9" w:rsidRPr="001E554D">
        <w:t>, a to</w:t>
      </w:r>
      <w:r w:rsidR="005A1C59" w:rsidRPr="001E554D">
        <w:t xml:space="preserve"> </w:t>
      </w:r>
      <w:r w:rsidR="00DF0AB9" w:rsidRPr="001E554D">
        <w:t xml:space="preserve">ve smyslu ustanovení § 5 odst. 2 zákona č.101/2000 Sb., o ochraně osobních údajů ve znění pozdějších předpisů a v souladu s čl. 6 odst. 1 písmeno a) nařízení Evropského Parlamentu a Rady (EU) 2016/679 ze dne 27. </w:t>
      </w:r>
      <w:r w:rsidR="00DF0AB9" w:rsidRPr="001E554D">
        <w:lastRenderedPageBreak/>
        <w:t xml:space="preserve">dubna 2016 o ochraně fyzických osob, zpracování osobních údajů a jejich volném pohybu (GDPR). </w:t>
      </w:r>
      <w:r w:rsidR="005A1C59" w:rsidRPr="001E554D">
        <w:t xml:space="preserve">Dále </w:t>
      </w:r>
      <w:r w:rsidR="004137E6" w:rsidRPr="001E554D">
        <w:t>d</w:t>
      </w:r>
      <w:r w:rsidRPr="001E554D">
        <w:t>odavat</w:t>
      </w:r>
      <w:r w:rsidR="005A1C59" w:rsidRPr="001E554D">
        <w:t xml:space="preserve">el souhlasí se zveřejněním této Smlouvy </w:t>
      </w:r>
      <w:r w:rsidR="00DA4D35" w:rsidRPr="001E554D">
        <w:t>o</w:t>
      </w:r>
      <w:r w:rsidR="005A1C59" w:rsidRPr="001E554D">
        <w:t>bjednatelem v registru smluv.</w:t>
      </w:r>
    </w:p>
    <w:p w:rsidR="000E102E" w:rsidRPr="001E554D" w:rsidRDefault="000E102E" w:rsidP="001E554D">
      <w:pPr>
        <w:pStyle w:val="SmlouvaOdstavec1"/>
        <w:ind w:hanging="734"/>
      </w:pPr>
      <w:r w:rsidRPr="001E554D">
        <w:t>Nedílnou součást této smlouvy tvoří následující přílohy: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193"/>
      </w:tblGrid>
      <w:tr w:rsidR="006C1720" w:rsidRPr="001E554D" w:rsidTr="00CD02F9">
        <w:tc>
          <w:tcPr>
            <w:tcW w:w="1418" w:type="dxa"/>
            <w:shd w:val="clear" w:color="auto" w:fill="auto"/>
          </w:tcPr>
          <w:p w:rsidR="006C1720" w:rsidRPr="001E554D" w:rsidRDefault="006C1720" w:rsidP="006C1720">
            <w:pPr>
              <w:rPr>
                <w:rFonts w:ascii="Arial" w:hAnsi="Arial" w:cs="Arial"/>
                <w:sz w:val="22"/>
                <w:szCs w:val="22"/>
              </w:rPr>
            </w:pPr>
            <w:r w:rsidRPr="001E554D">
              <w:rPr>
                <w:rFonts w:ascii="Arial" w:hAnsi="Arial" w:cs="Arial"/>
                <w:sz w:val="22"/>
                <w:szCs w:val="22"/>
              </w:rPr>
              <w:t>Příloha č. 1:</w:t>
            </w:r>
          </w:p>
        </w:tc>
        <w:tc>
          <w:tcPr>
            <w:tcW w:w="7193" w:type="dxa"/>
            <w:shd w:val="clear" w:color="auto" w:fill="auto"/>
          </w:tcPr>
          <w:p w:rsidR="006C1720" w:rsidRPr="001E554D" w:rsidRDefault="006C1720" w:rsidP="006C1720">
            <w:r w:rsidRPr="001E554D">
              <w:rPr>
                <w:rFonts w:ascii="Arial" w:hAnsi="Arial" w:cs="Arial"/>
                <w:sz w:val="22"/>
                <w:szCs w:val="22"/>
              </w:rPr>
              <w:t xml:space="preserve">Harmonogram plnění </w:t>
            </w:r>
            <w:r w:rsidR="00DA4D35" w:rsidRPr="001E554D">
              <w:rPr>
                <w:rFonts w:ascii="Arial" w:hAnsi="Arial" w:cs="Arial"/>
                <w:sz w:val="22"/>
                <w:szCs w:val="22"/>
              </w:rPr>
              <w:t>/</w:t>
            </w:r>
            <w:r w:rsidR="009F572E" w:rsidRPr="001E5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54D">
              <w:rPr>
                <w:rFonts w:ascii="Arial" w:hAnsi="Arial" w:cs="Arial"/>
                <w:sz w:val="22"/>
                <w:szCs w:val="22"/>
              </w:rPr>
              <w:t xml:space="preserve">tato příloha bude vypracována </w:t>
            </w:r>
            <w:r w:rsidR="009F572E" w:rsidRPr="001E554D">
              <w:rPr>
                <w:rFonts w:ascii="Arial" w:hAnsi="Arial" w:cs="Arial"/>
                <w:sz w:val="22"/>
                <w:szCs w:val="22"/>
              </w:rPr>
              <w:t xml:space="preserve">dodavatelem </w:t>
            </w:r>
            <w:r w:rsidRPr="001E554D">
              <w:rPr>
                <w:rFonts w:ascii="Arial" w:hAnsi="Arial" w:cs="Arial"/>
                <w:sz w:val="22"/>
                <w:szCs w:val="22"/>
              </w:rPr>
              <w:t>až před uzavřením smlouvy o dílo v návaznosti na znalost konkrétního termínu uzavření smlouvy</w:t>
            </w:r>
          </w:p>
        </w:tc>
      </w:tr>
      <w:tr w:rsidR="006C1720" w:rsidRPr="001E554D" w:rsidTr="00CD02F9">
        <w:tc>
          <w:tcPr>
            <w:tcW w:w="1418" w:type="dxa"/>
            <w:shd w:val="clear" w:color="auto" w:fill="auto"/>
          </w:tcPr>
          <w:p w:rsidR="006C1720" w:rsidRPr="001E554D" w:rsidRDefault="006C1720" w:rsidP="006C1720">
            <w:pPr>
              <w:rPr>
                <w:rFonts w:ascii="Arial" w:hAnsi="Arial" w:cs="Arial"/>
                <w:sz w:val="22"/>
                <w:szCs w:val="22"/>
              </w:rPr>
            </w:pPr>
            <w:r w:rsidRPr="001E554D">
              <w:rPr>
                <w:rFonts w:ascii="Arial" w:hAnsi="Arial" w:cs="Arial"/>
                <w:sz w:val="22"/>
                <w:szCs w:val="22"/>
              </w:rPr>
              <w:t>Příloha č. 2:</w:t>
            </w:r>
          </w:p>
        </w:tc>
        <w:tc>
          <w:tcPr>
            <w:tcW w:w="7193" w:type="dxa"/>
            <w:shd w:val="clear" w:color="auto" w:fill="auto"/>
          </w:tcPr>
          <w:p w:rsidR="006C1720" w:rsidRPr="001E554D" w:rsidRDefault="00E56DAF" w:rsidP="006C1720">
            <w:r w:rsidRPr="001E554D">
              <w:rPr>
                <w:rFonts w:ascii="Arial" w:hAnsi="Arial" w:cs="Arial"/>
                <w:sz w:val="22"/>
                <w:szCs w:val="22"/>
              </w:rPr>
              <w:t>Formulář pro ohlášení změn stavby /</w:t>
            </w:r>
            <w:r w:rsidR="009F572E" w:rsidRPr="001E5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54D">
              <w:rPr>
                <w:rFonts w:ascii="Arial" w:hAnsi="Arial" w:cs="Arial"/>
                <w:sz w:val="22"/>
                <w:szCs w:val="22"/>
              </w:rPr>
              <w:t>přiloženo zadavatelem</w:t>
            </w:r>
          </w:p>
        </w:tc>
      </w:tr>
      <w:tr w:rsidR="006C1720" w:rsidRPr="001E554D" w:rsidTr="00CD02F9">
        <w:tc>
          <w:tcPr>
            <w:tcW w:w="1418" w:type="dxa"/>
            <w:shd w:val="clear" w:color="auto" w:fill="auto"/>
          </w:tcPr>
          <w:p w:rsidR="006C1720" w:rsidRPr="001E554D" w:rsidRDefault="006C1720" w:rsidP="006C1720">
            <w:pPr>
              <w:rPr>
                <w:rFonts w:ascii="Arial" w:hAnsi="Arial" w:cs="Arial"/>
                <w:sz w:val="22"/>
                <w:szCs w:val="22"/>
              </w:rPr>
            </w:pPr>
            <w:r w:rsidRPr="001E554D">
              <w:rPr>
                <w:rFonts w:ascii="Arial" w:hAnsi="Arial" w:cs="Arial"/>
                <w:sz w:val="22"/>
                <w:szCs w:val="22"/>
              </w:rPr>
              <w:t>Příloha č. 3:</w:t>
            </w:r>
          </w:p>
        </w:tc>
        <w:tc>
          <w:tcPr>
            <w:tcW w:w="7193" w:type="dxa"/>
            <w:shd w:val="clear" w:color="auto" w:fill="auto"/>
          </w:tcPr>
          <w:p w:rsidR="006C1720" w:rsidRPr="001E554D" w:rsidRDefault="00E56DAF" w:rsidP="008F2ECC">
            <w:r w:rsidRPr="001E554D">
              <w:rPr>
                <w:rFonts w:ascii="Arial" w:hAnsi="Arial" w:cs="Arial"/>
                <w:sz w:val="22"/>
                <w:szCs w:val="22"/>
              </w:rPr>
              <w:t>Oceněný soupis prací vč. výkazu výměr /</w:t>
            </w:r>
            <w:r w:rsidR="009F572E" w:rsidRPr="001E5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54D">
              <w:rPr>
                <w:rFonts w:ascii="Arial" w:hAnsi="Arial" w:cs="Arial"/>
                <w:sz w:val="22"/>
                <w:szCs w:val="22"/>
              </w:rPr>
              <w:t>příloha bude předložena v</w:t>
            </w:r>
            <w:r w:rsidR="009F572E" w:rsidRPr="001E554D">
              <w:rPr>
                <w:rFonts w:ascii="Arial" w:hAnsi="Arial" w:cs="Arial"/>
                <w:sz w:val="22"/>
                <w:szCs w:val="22"/>
              </w:rPr>
              <w:t> </w:t>
            </w:r>
            <w:r w:rsidR="00831EDE" w:rsidRPr="001E554D">
              <w:rPr>
                <w:rFonts w:ascii="Arial" w:hAnsi="Arial" w:cs="Arial"/>
                <w:sz w:val="22"/>
                <w:szCs w:val="22"/>
              </w:rPr>
              <w:t>nabídce – předkládá</w:t>
            </w:r>
            <w:r w:rsidRPr="001E5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72E" w:rsidRPr="001E554D">
              <w:rPr>
                <w:rFonts w:ascii="Arial" w:hAnsi="Arial" w:cs="Arial"/>
                <w:sz w:val="22"/>
                <w:szCs w:val="22"/>
              </w:rPr>
              <w:t xml:space="preserve">ji </w:t>
            </w:r>
            <w:r w:rsidR="008F2ECC">
              <w:rPr>
                <w:rFonts w:ascii="Arial" w:hAnsi="Arial" w:cs="Arial"/>
                <w:sz w:val="22"/>
                <w:szCs w:val="22"/>
              </w:rPr>
              <w:t>účastník</w:t>
            </w:r>
            <w:r w:rsidR="009F572E" w:rsidRPr="001E554D">
              <w:rPr>
                <w:rFonts w:ascii="Arial" w:hAnsi="Arial" w:cs="Arial"/>
                <w:sz w:val="22"/>
                <w:szCs w:val="22"/>
              </w:rPr>
              <w:t xml:space="preserve"> (dodavatel)</w:t>
            </w:r>
            <w:r w:rsidRPr="001E554D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</w:p>
        </w:tc>
      </w:tr>
      <w:tr w:rsidR="006C1720" w:rsidRPr="001E554D" w:rsidTr="00CD02F9">
        <w:tc>
          <w:tcPr>
            <w:tcW w:w="1418" w:type="dxa"/>
            <w:shd w:val="clear" w:color="auto" w:fill="auto"/>
          </w:tcPr>
          <w:p w:rsidR="006C1720" w:rsidRPr="001E554D" w:rsidRDefault="006C1720" w:rsidP="006C1720">
            <w:pPr>
              <w:rPr>
                <w:rFonts w:ascii="Arial" w:hAnsi="Arial" w:cs="Arial"/>
                <w:sz w:val="22"/>
                <w:szCs w:val="22"/>
              </w:rPr>
            </w:pPr>
            <w:r w:rsidRPr="001E554D">
              <w:rPr>
                <w:rFonts w:ascii="Arial" w:hAnsi="Arial" w:cs="Arial"/>
                <w:sz w:val="22"/>
                <w:szCs w:val="22"/>
              </w:rPr>
              <w:t>Příloha č. 4:</w:t>
            </w:r>
          </w:p>
        </w:tc>
        <w:tc>
          <w:tcPr>
            <w:tcW w:w="7193" w:type="dxa"/>
            <w:shd w:val="clear" w:color="auto" w:fill="auto"/>
          </w:tcPr>
          <w:p w:rsidR="006C1720" w:rsidRPr="001E554D" w:rsidRDefault="00E56DAF" w:rsidP="006C1720">
            <w:r w:rsidRPr="001E554D">
              <w:rPr>
                <w:rFonts w:ascii="Arial" w:hAnsi="Arial" w:cs="Arial"/>
                <w:sz w:val="22"/>
                <w:szCs w:val="22"/>
              </w:rPr>
              <w:t>Seznam poddodavatelů (subdodavatelů)</w:t>
            </w:r>
            <w:r w:rsidR="009F572E" w:rsidRPr="001E554D">
              <w:rPr>
                <w:rFonts w:ascii="Arial" w:hAnsi="Arial" w:cs="Arial"/>
                <w:sz w:val="22"/>
                <w:szCs w:val="22"/>
              </w:rPr>
              <w:t xml:space="preserve"> / přiloženo dodavatelem</w:t>
            </w:r>
          </w:p>
        </w:tc>
      </w:tr>
      <w:tr w:rsidR="006C1720" w:rsidRPr="001E554D" w:rsidTr="00CD02F9">
        <w:tc>
          <w:tcPr>
            <w:tcW w:w="1418" w:type="dxa"/>
            <w:shd w:val="clear" w:color="auto" w:fill="auto"/>
          </w:tcPr>
          <w:p w:rsidR="006C1720" w:rsidRPr="001E554D" w:rsidRDefault="006C1720" w:rsidP="006C1720">
            <w:pPr>
              <w:rPr>
                <w:rFonts w:ascii="Arial" w:hAnsi="Arial" w:cs="Arial"/>
                <w:sz w:val="22"/>
                <w:szCs w:val="22"/>
              </w:rPr>
            </w:pPr>
            <w:r w:rsidRPr="001E554D">
              <w:rPr>
                <w:rFonts w:ascii="Arial" w:hAnsi="Arial" w:cs="Arial"/>
                <w:sz w:val="22"/>
                <w:szCs w:val="22"/>
              </w:rPr>
              <w:t>Příloha č. 5:</w:t>
            </w:r>
          </w:p>
        </w:tc>
        <w:tc>
          <w:tcPr>
            <w:tcW w:w="7193" w:type="dxa"/>
            <w:shd w:val="clear" w:color="auto" w:fill="auto"/>
          </w:tcPr>
          <w:p w:rsidR="006C1720" w:rsidRPr="001E554D" w:rsidRDefault="00E56DAF" w:rsidP="00CE0374">
            <w:r w:rsidRPr="001E554D">
              <w:rPr>
                <w:rFonts w:ascii="Arial" w:hAnsi="Arial" w:cs="Arial"/>
                <w:sz w:val="22"/>
                <w:szCs w:val="22"/>
              </w:rPr>
              <w:t xml:space="preserve">Zadávací dokumentace Veřejné </w:t>
            </w:r>
            <w:r w:rsidR="00AB146D" w:rsidRPr="001E554D">
              <w:rPr>
                <w:rFonts w:ascii="Arial" w:hAnsi="Arial" w:cs="Arial"/>
                <w:sz w:val="22"/>
                <w:szCs w:val="22"/>
              </w:rPr>
              <w:t>zakázky –</w:t>
            </w:r>
            <w:r w:rsidR="00CE03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54D">
              <w:rPr>
                <w:rFonts w:ascii="Arial" w:hAnsi="Arial" w:cs="Arial"/>
                <w:sz w:val="22"/>
                <w:szCs w:val="22"/>
              </w:rPr>
              <w:t xml:space="preserve">samostatně </w:t>
            </w:r>
            <w:r w:rsidR="009F572E" w:rsidRPr="001E554D">
              <w:rPr>
                <w:rFonts w:ascii="Arial" w:hAnsi="Arial" w:cs="Arial"/>
                <w:sz w:val="22"/>
                <w:szCs w:val="22"/>
              </w:rPr>
              <w:t>/ přiloženo objednatelem</w:t>
            </w:r>
          </w:p>
        </w:tc>
      </w:tr>
    </w:tbl>
    <w:p w:rsidR="00084ED2" w:rsidRPr="001E554D" w:rsidRDefault="00084ED2" w:rsidP="008F2EC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774DE" w:rsidRPr="001E554D" w:rsidRDefault="002774DE" w:rsidP="00384E46">
      <w:pPr>
        <w:autoSpaceDE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5103"/>
      </w:tblGrid>
      <w:tr w:rsidR="00B711B6" w:rsidRPr="001E554D" w:rsidTr="008F2ECC">
        <w:trPr>
          <w:trHeight w:val="102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11B6" w:rsidRPr="001E554D" w:rsidRDefault="00B711B6" w:rsidP="00B71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554D">
              <w:rPr>
                <w:rFonts w:ascii="Arial" w:hAnsi="Arial" w:cs="Arial"/>
                <w:sz w:val="22"/>
                <w:szCs w:val="22"/>
              </w:rPr>
              <w:t>V ………………… dne……….….</w:t>
            </w:r>
          </w:p>
        </w:tc>
        <w:tc>
          <w:tcPr>
            <w:tcW w:w="5103" w:type="dxa"/>
          </w:tcPr>
          <w:p w:rsidR="00B711B6" w:rsidRPr="001E554D" w:rsidRDefault="00B711B6" w:rsidP="008F2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554D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70642">
              <w:rPr>
                <w:rFonts w:ascii="Arial" w:hAnsi="Arial" w:cs="Arial"/>
                <w:sz w:val="22"/>
                <w:szCs w:val="22"/>
              </w:rPr>
              <w:t>Mladé Boleslavi</w:t>
            </w:r>
            <w:r w:rsidRPr="001E554D">
              <w:rPr>
                <w:rFonts w:ascii="Arial" w:hAnsi="Arial" w:cs="Arial"/>
                <w:sz w:val="22"/>
                <w:szCs w:val="22"/>
              </w:rPr>
              <w:t xml:space="preserve"> dne ……….….</w:t>
            </w:r>
          </w:p>
        </w:tc>
      </w:tr>
      <w:tr w:rsidR="00B711B6" w:rsidRPr="001E554D" w:rsidTr="008F2ECC">
        <w:trPr>
          <w:trHeight w:val="102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11B6" w:rsidRPr="008F2ECC" w:rsidRDefault="008F2ECC" w:rsidP="008F2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</w:t>
            </w:r>
          </w:p>
        </w:tc>
        <w:tc>
          <w:tcPr>
            <w:tcW w:w="5103" w:type="dxa"/>
          </w:tcPr>
          <w:p w:rsidR="00B711B6" w:rsidRPr="001E554D" w:rsidRDefault="00B711B6" w:rsidP="003347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E554D"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</w:tr>
      <w:tr w:rsidR="00E56DAF" w:rsidRPr="001E554D" w:rsidTr="008F2ECC">
        <w:trPr>
          <w:trHeight w:val="102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6DAF" w:rsidRPr="001E554D" w:rsidRDefault="00E56DAF" w:rsidP="008F2ECC">
            <w:pPr>
              <w:rPr>
                <w:rFonts w:ascii="Arial" w:hAnsi="Arial" w:cs="Arial"/>
                <w:color w:val="000000"/>
              </w:rPr>
            </w:pPr>
            <w:r w:rsidRPr="001E554D">
              <w:rPr>
                <w:rFonts w:ascii="Arial" w:hAnsi="Arial" w:cs="Arial"/>
                <w:color w:val="000000"/>
              </w:rPr>
              <w:t>…………………</w:t>
            </w:r>
            <w:r w:rsidR="00E7283E" w:rsidRPr="001E554D">
              <w:rPr>
                <w:rFonts w:ascii="Arial" w:hAnsi="Arial" w:cs="Arial"/>
                <w:color w:val="000000"/>
              </w:rPr>
              <w:t>…….</w:t>
            </w:r>
            <w:r w:rsidRPr="001E554D">
              <w:rPr>
                <w:rFonts w:ascii="Arial" w:hAnsi="Arial" w:cs="Arial"/>
                <w:color w:val="000000"/>
              </w:rPr>
              <w:t>……………….</w:t>
            </w:r>
          </w:p>
        </w:tc>
        <w:tc>
          <w:tcPr>
            <w:tcW w:w="5103" w:type="dxa"/>
            <w:vAlign w:val="bottom"/>
          </w:tcPr>
          <w:p w:rsidR="00E56DAF" w:rsidRPr="001E554D" w:rsidRDefault="00E56DAF" w:rsidP="006D4586">
            <w:pPr>
              <w:widowControl/>
              <w:suppressAutoHyphens w:val="0"/>
              <w:spacing w:line="240" w:lineRule="auto"/>
              <w:jc w:val="center"/>
              <w:textAlignment w:val="auto"/>
            </w:pPr>
            <w:r w:rsidRPr="001E554D">
              <w:rPr>
                <w:rFonts w:ascii="Arial" w:hAnsi="Arial" w:cs="Arial"/>
                <w:color w:val="000000"/>
              </w:rPr>
              <w:t>…………………………………….</w:t>
            </w:r>
          </w:p>
        </w:tc>
      </w:tr>
      <w:tr w:rsidR="00E56DAF" w:rsidRPr="001E554D" w:rsidTr="008F2ECC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DAF" w:rsidRPr="008036B5" w:rsidRDefault="00E7283E" w:rsidP="00E56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36B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[k doplnění]</w:t>
            </w:r>
          </w:p>
        </w:tc>
        <w:tc>
          <w:tcPr>
            <w:tcW w:w="5103" w:type="dxa"/>
            <w:vAlign w:val="bottom"/>
          </w:tcPr>
          <w:p w:rsidR="00B711B6" w:rsidRPr="001E554D" w:rsidRDefault="00270642" w:rsidP="006D45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642">
              <w:rPr>
                <w:rFonts w:ascii="Arial" w:hAnsi="Arial" w:cs="Arial"/>
                <w:b/>
                <w:bCs/>
                <w:sz w:val="22"/>
                <w:szCs w:val="22"/>
              </w:rPr>
              <w:t>Centrum 83, poskytovatel sociálních služeb</w:t>
            </w:r>
          </w:p>
          <w:p w:rsidR="00E7283E" w:rsidRPr="009F2067" w:rsidRDefault="00270642" w:rsidP="00E7283E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270642">
              <w:rPr>
                <w:rFonts w:ascii="Arial" w:hAnsi="Arial" w:cs="Arial"/>
                <w:bCs/>
                <w:sz w:val="22"/>
                <w:szCs w:val="22"/>
              </w:rPr>
              <w:t>Mgr. Luďka Jiránková</w:t>
            </w:r>
            <w:r w:rsidR="008F2EC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7283E" w:rsidRPr="009F2067">
              <w:rPr>
                <w:rFonts w:ascii="Arial" w:hAnsi="Arial" w:cs="Arial"/>
                <w:bCs/>
                <w:sz w:val="22"/>
                <w:szCs w:val="22"/>
              </w:rPr>
              <w:t xml:space="preserve"> ředitelka</w:t>
            </w:r>
          </w:p>
          <w:p w:rsidR="00E7283E" w:rsidRPr="009F2067" w:rsidRDefault="00E7283E" w:rsidP="006D4586">
            <w:pPr>
              <w:widowControl/>
              <w:suppressAutoHyphens w:val="0"/>
              <w:spacing w:line="240" w:lineRule="auto"/>
              <w:jc w:val="center"/>
              <w:textAlignment w:val="auto"/>
            </w:pPr>
          </w:p>
        </w:tc>
      </w:tr>
    </w:tbl>
    <w:p w:rsidR="00AC5503" w:rsidRDefault="00AC5503" w:rsidP="0027547C">
      <w:pPr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E102E" w:rsidRPr="005917A4" w:rsidRDefault="00AC5503" w:rsidP="00AC5503">
      <w:pPr>
        <w:widowControl/>
        <w:suppressAutoHyphens w:val="0"/>
        <w:spacing w:line="240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0E102E" w:rsidRPr="008036B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Příloha č. 2</w:t>
      </w:r>
    </w:p>
    <w:p w:rsidR="00E7283E" w:rsidRPr="00AB146D" w:rsidRDefault="00E7283E" w:rsidP="001E554D">
      <w:pPr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E102E" w:rsidRPr="00AB146D" w:rsidRDefault="00BF38FA" w:rsidP="0027547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B146D">
        <w:rPr>
          <w:rFonts w:ascii="Arial" w:hAnsi="Arial" w:cs="Arial"/>
          <w:b/>
          <w:bCs/>
          <w:sz w:val="28"/>
          <w:szCs w:val="28"/>
        </w:rPr>
        <w:t>F O R M U L Á Ř</w:t>
      </w:r>
      <w:r w:rsidR="000E102E" w:rsidRPr="00AB146D">
        <w:rPr>
          <w:rFonts w:ascii="Arial" w:hAnsi="Arial" w:cs="Arial"/>
          <w:b/>
          <w:bCs/>
          <w:sz w:val="28"/>
          <w:szCs w:val="28"/>
        </w:rPr>
        <w:t xml:space="preserve">   P R O     O H L Á Š E N Í    Z M Ě N    S T A V B Y</w:t>
      </w:r>
    </w:p>
    <w:p w:rsidR="00EE18A9" w:rsidRPr="005917A4" w:rsidRDefault="00EE18A9" w:rsidP="00EE18A9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E18A9" w:rsidRPr="00751006" w:rsidRDefault="00EE18A9" w:rsidP="00EE18A9">
      <w:pPr>
        <w:autoSpaceDE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751006">
        <w:rPr>
          <w:rFonts w:ascii="Arial" w:hAnsi="Arial" w:cs="Arial"/>
          <w:b/>
          <w:sz w:val="28"/>
          <w:szCs w:val="22"/>
        </w:rPr>
        <w:t>„Výstavb</w:t>
      </w:r>
      <w:r w:rsidR="003A4594">
        <w:rPr>
          <w:rFonts w:ascii="Arial" w:hAnsi="Arial" w:cs="Arial"/>
          <w:b/>
          <w:sz w:val="28"/>
          <w:szCs w:val="22"/>
        </w:rPr>
        <w:t>a haly knihovního depozitáře ČMS</w:t>
      </w:r>
      <w:r w:rsidRPr="00751006">
        <w:rPr>
          <w:rFonts w:ascii="Arial" w:hAnsi="Arial" w:cs="Arial"/>
          <w:b/>
          <w:sz w:val="28"/>
          <w:szCs w:val="22"/>
        </w:rPr>
        <w:t>“</w:t>
      </w:r>
    </w:p>
    <w:p w:rsidR="0027547C" w:rsidRPr="00AB146D" w:rsidRDefault="0027547C" w:rsidP="0027547C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0E102E" w:rsidRPr="00AD00EE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341E2" w:rsidRPr="00AD00EE" w:rsidRDefault="000341E2" w:rsidP="00F371F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D00EE">
        <w:rPr>
          <w:rFonts w:ascii="Arial" w:hAnsi="Arial" w:cs="Arial"/>
          <w:b/>
          <w:sz w:val="22"/>
          <w:szCs w:val="22"/>
        </w:rPr>
        <w:t xml:space="preserve">Určeno: </w:t>
      </w:r>
    </w:p>
    <w:p w:rsidR="000E102E" w:rsidRPr="002C25EE" w:rsidRDefault="000341E2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D00EE">
        <w:rPr>
          <w:rFonts w:ascii="Arial" w:hAnsi="Arial" w:cs="Arial"/>
          <w:b/>
          <w:sz w:val="22"/>
          <w:szCs w:val="22"/>
        </w:rPr>
        <w:t xml:space="preserve">               (v kopii věcně příslušný odbor)</w:t>
      </w:r>
    </w:p>
    <w:p w:rsidR="000E102E" w:rsidRPr="009F2067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9F2067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F2067">
        <w:rPr>
          <w:rFonts w:ascii="Arial" w:hAnsi="Arial" w:cs="Arial"/>
          <w:b/>
          <w:bCs/>
          <w:sz w:val="22"/>
          <w:szCs w:val="22"/>
        </w:rPr>
        <w:t>Číslo SoD:</w:t>
      </w:r>
    </w:p>
    <w:p w:rsidR="000E102E" w:rsidRPr="009F2067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9F2067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F2067">
        <w:rPr>
          <w:rFonts w:ascii="Arial" w:hAnsi="Arial" w:cs="Arial"/>
          <w:b/>
          <w:bCs/>
          <w:sz w:val="22"/>
          <w:szCs w:val="22"/>
        </w:rPr>
        <w:t>Termín plnění:</w:t>
      </w:r>
    </w:p>
    <w:p w:rsidR="000E102E" w:rsidRPr="009F2067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E207EE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07EE">
        <w:rPr>
          <w:rFonts w:ascii="Arial" w:hAnsi="Arial" w:cs="Arial"/>
          <w:b/>
          <w:bCs/>
          <w:sz w:val="22"/>
          <w:szCs w:val="22"/>
        </w:rPr>
        <w:t>Celková cena díla:</w:t>
      </w:r>
    </w:p>
    <w:p w:rsidR="000E102E" w:rsidRPr="00E207EE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0D2200" w:rsidRDefault="005A55C7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2200">
        <w:rPr>
          <w:rFonts w:ascii="Arial" w:hAnsi="Arial" w:cs="Arial"/>
          <w:b/>
          <w:bCs/>
          <w:sz w:val="22"/>
          <w:szCs w:val="22"/>
        </w:rPr>
        <w:t>Dodavat</w:t>
      </w:r>
      <w:r w:rsidR="000E102E" w:rsidRPr="000D2200">
        <w:rPr>
          <w:rFonts w:ascii="Arial" w:hAnsi="Arial" w:cs="Arial"/>
          <w:b/>
          <w:bCs/>
          <w:sz w:val="22"/>
          <w:szCs w:val="22"/>
        </w:rPr>
        <w:t>el:</w:t>
      </w:r>
    </w:p>
    <w:p w:rsidR="000E102E" w:rsidRPr="000D2200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727CC0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2200">
        <w:rPr>
          <w:rFonts w:ascii="Arial" w:hAnsi="Arial" w:cs="Arial"/>
          <w:b/>
          <w:bCs/>
          <w:sz w:val="22"/>
          <w:szCs w:val="22"/>
        </w:rPr>
        <w:t>IČ</w:t>
      </w:r>
      <w:r w:rsidR="002401AD" w:rsidRPr="00727CC0">
        <w:rPr>
          <w:rFonts w:ascii="Arial" w:hAnsi="Arial" w:cs="Arial"/>
          <w:b/>
          <w:bCs/>
          <w:sz w:val="22"/>
          <w:szCs w:val="22"/>
        </w:rPr>
        <w:t>O</w:t>
      </w:r>
      <w:r w:rsidRPr="00727CC0">
        <w:rPr>
          <w:rFonts w:ascii="Arial" w:hAnsi="Arial" w:cs="Arial"/>
          <w:b/>
          <w:bCs/>
          <w:sz w:val="22"/>
          <w:szCs w:val="22"/>
        </w:rPr>
        <w:t>:</w:t>
      </w:r>
    </w:p>
    <w:p w:rsidR="000E102E" w:rsidRPr="00727CC0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727CC0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27CC0">
        <w:rPr>
          <w:rFonts w:ascii="Arial" w:hAnsi="Arial" w:cs="Arial"/>
          <w:b/>
          <w:bCs/>
          <w:sz w:val="22"/>
          <w:szCs w:val="22"/>
        </w:rPr>
        <w:t>Oprávněná osoba:</w:t>
      </w:r>
    </w:p>
    <w:p w:rsidR="000E102E" w:rsidRPr="00727CC0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727CC0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27CC0">
        <w:rPr>
          <w:rFonts w:ascii="Arial" w:hAnsi="Arial" w:cs="Arial"/>
          <w:b/>
          <w:bCs/>
          <w:sz w:val="22"/>
          <w:szCs w:val="22"/>
        </w:rPr>
        <w:t>Telefonní spojení:</w:t>
      </w:r>
    </w:p>
    <w:p w:rsidR="000E102E" w:rsidRPr="00727CC0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727CC0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27CC0">
        <w:rPr>
          <w:rFonts w:ascii="Arial" w:hAnsi="Arial" w:cs="Arial"/>
          <w:b/>
          <w:bCs/>
          <w:sz w:val="22"/>
          <w:szCs w:val="22"/>
        </w:rPr>
        <w:t>Popis předmětu informace:</w:t>
      </w:r>
    </w:p>
    <w:p w:rsidR="000E102E" w:rsidRPr="00727CC0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727CC0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27CC0">
        <w:rPr>
          <w:rFonts w:ascii="Arial" w:hAnsi="Arial" w:cs="Arial"/>
          <w:b/>
          <w:bCs/>
          <w:sz w:val="22"/>
          <w:szCs w:val="22"/>
        </w:rPr>
        <w:t>Popis problému:</w:t>
      </w:r>
    </w:p>
    <w:p w:rsidR="000E102E" w:rsidRPr="0061604E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F46947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9526EC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526EC">
        <w:rPr>
          <w:rFonts w:ascii="Arial" w:hAnsi="Arial" w:cs="Arial"/>
          <w:b/>
          <w:bCs/>
          <w:sz w:val="22"/>
          <w:szCs w:val="22"/>
        </w:rPr>
        <w:t xml:space="preserve">Čeho se </w:t>
      </w:r>
      <w:r w:rsidR="005A55C7" w:rsidRPr="009526EC">
        <w:rPr>
          <w:rFonts w:ascii="Arial" w:hAnsi="Arial" w:cs="Arial"/>
          <w:b/>
          <w:bCs/>
          <w:sz w:val="22"/>
          <w:szCs w:val="22"/>
        </w:rPr>
        <w:t>dodavat</w:t>
      </w:r>
      <w:r w:rsidRPr="009526EC">
        <w:rPr>
          <w:rFonts w:ascii="Arial" w:hAnsi="Arial" w:cs="Arial"/>
          <w:b/>
          <w:bCs/>
          <w:sz w:val="22"/>
          <w:szCs w:val="22"/>
        </w:rPr>
        <w:t xml:space="preserve">el domáhá:  </w:t>
      </w:r>
    </w:p>
    <w:p w:rsidR="000E102E" w:rsidRPr="00411D2A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411D2A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11D2A">
        <w:rPr>
          <w:rFonts w:ascii="Arial" w:hAnsi="Arial" w:cs="Arial"/>
          <w:b/>
          <w:bCs/>
          <w:sz w:val="22"/>
          <w:szCs w:val="22"/>
        </w:rPr>
        <w:t>Nejzazší termín pro uzavření dohody o změně v realizaci díla:</w:t>
      </w:r>
    </w:p>
    <w:p w:rsidR="000E102E" w:rsidRPr="00411D2A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411D2A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11D2A">
        <w:rPr>
          <w:rFonts w:ascii="Arial" w:hAnsi="Arial" w:cs="Arial"/>
          <w:b/>
          <w:bCs/>
          <w:sz w:val="22"/>
          <w:szCs w:val="22"/>
        </w:rPr>
        <w:t>Datum, podpis oprávněné osoby</w:t>
      </w:r>
    </w:p>
    <w:p w:rsidR="000E102E" w:rsidRPr="00307E6E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1E554D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07E6E">
        <w:rPr>
          <w:rFonts w:ascii="Arial" w:hAnsi="Arial" w:cs="Arial"/>
          <w:b/>
          <w:bCs/>
          <w:sz w:val="22"/>
          <w:szCs w:val="22"/>
        </w:rPr>
        <w:t>Datum, potvrzení převzetí podatelny objednatele:</w:t>
      </w:r>
      <w:r w:rsidRPr="001E554D">
        <w:rPr>
          <w:rFonts w:ascii="Arial" w:hAnsi="Arial" w:cs="Arial"/>
          <w:sz w:val="22"/>
          <w:szCs w:val="22"/>
        </w:rPr>
        <w:tab/>
      </w:r>
      <w:r w:rsidRPr="001E554D">
        <w:rPr>
          <w:rFonts w:ascii="Arial" w:hAnsi="Arial" w:cs="Arial"/>
          <w:sz w:val="22"/>
          <w:szCs w:val="22"/>
        </w:rPr>
        <w:tab/>
      </w:r>
      <w:r w:rsidRPr="001E554D">
        <w:rPr>
          <w:rFonts w:ascii="Arial" w:hAnsi="Arial" w:cs="Arial"/>
          <w:sz w:val="22"/>
          <w:szCs w:val="22"/>
        </w:rPr>
        <w:tab/>
      </w:r>
      <w:r w:rsidRPr="001E554D">
        <w:rPr>
          <w:rFonts w:ascii="Arial" w:hAnsi="Arial" w:cs="Arial"/>
          <w:sz w:val="22"/>
          <w:szCs w:val="22"/>
        </w:rPr>
        <w:tab/>
      </w:r>
    </w:p>
    <w:p w:rsidR="000E102E" w:rsidRPr="001E554D" w:rsidRDefault="000E102E" w:rsidP="000408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1E554D" w:rsidRDefault="000E102E" w:rsidP="00040850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9470E" w:rsidRPr="001E554D" w:rsidRDefault="0089470E" w:rsidP="00040850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1E554D" w:rsidRDefault="000E102E" w:rsidP="00040850">
      <w:pPr>
        <w:pStyle w:val="Zkladntext21"/>
        <w:spacing w:line="276" w:lineRule="auto"/>
        <w:ind w:right="-828"/>
        <w:rPr>
          <w:rFonts w:ascii="Arial" w:hAnsi="Arial" w:cs="Arial"/>
          <w:sz w:val="22"/>
          <w:szCs w:val="22"/>
          <w:lang w:val="cs-CZ"/>
        </w:rPr>
      </w:pPr>
    </w:p>
    <w:sectPr w:rsidR="000E102E" w:rsidRPr="001E554D" w:rsidSect="003F2A95">
      <w:headerReference w:type="default" r:id="rId8"/>
      <w:footerReference w:type="default" r:id="rId9"/>
      <w:headerReference w:type="first" r:id="rId10"/>
      <w:pgSz w:w="11906" w:h="16838"/>
      <w:pgMar w:top="1418" w:right="1276" w:bottom="993" w:left="1418" w:header="426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529CE" w16cid:durableId="206C7F6D"/>
  <w16cid:commentId w16cid:paraId="328EE417" w16cid:durableId="206DC867"/>
  <w16cid:commentId w16cid:paraId="5038934D" w16cid:durableId="206C81D1"/>
  <w16cid:commentId w16cid:paraId="5D1B0482" w16cid:durableId="206C85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96" w:rsidRDefault="00C16596">
      <w:pPr>
        <w:spacing w:line="240" w:lineRule="auto"/>
      </w:pPr>
      <w:r>
        <w:separator/>
      </w:r>
    </w:p>
  </w:endnote>
  <w:endnote w:type="continuationSeparator" w:id="0">
    <w:p w:rsidR="00C16596" w:rsidRDefault="00C16596">
      <w:pPr>
        <w:spacing w:line="240" w:lineRule="auto"/>
      </w:pPr>
      <w:r>
        <w:continuationSeparator/>
      </w:r>
    </w:p>
  </w:endnote>
  <w:endnote w:type="continuationNotice" w:id="1">
    <w:p w:rsidR="00C16596" w:rsidRDefault="00C165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706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7A76" w:rsidRPr="003F2A95" w:rsidRDefault="00827A76" w:rsidP="003F2A95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7F81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7F81">
              <w:rPr>
                <w:b/>
                <w:bCs/>
                <w:noProof/>
              </w:rPr>
              <w:t>24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96" w:rsidRDefault="00C16596">
      <w:pPr>
        <w:spacing w:line="240" w:lineRule="auto"/>
      </w:pPr>
      <w:r>
        <w:separator/>
      </w:r>
    </w:p>
  </w:footnote>
  <w:footnote w:type="continuationSeparator" w:id="0">
    <w:p w:rsidR="00C16596" w:rsidRDefault="00C16596">
      <w:pPr>
        <w:spacing w:line="240" w:lineRule="auto"/>
      </w:pPr>
      <w:r>
        <w:continuationSeparator/>
      </w:r>
    </w:p>
  </w:footnote>
  <w:footnote w:type="continuationNotice" w:id="1">
    <w:p w:rsidR="00C16596" w:rsidRDefault="00C165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76" w:rsidRDefault="00712998" w:rsidP="008A0F39">
    <w:pPr>
      <w:pStyle w:val="Zhlav"/>
      <w:jc w:val="left"/>
    </w:pPr>
    <w:r>
      <w:rPr>
        <w:noProof/>
        <w:lang w:val="cs-CZ" w:eastAsia="cs-CZ"/>
      </w:rPr>
      <w:drawing>
        <wp:inline distT="0" distB="0" distL="0" distR="0" wp14:anchorId="5D650CF2" wp14:editId="08AE8BBD">
          <wp:extent cx="5760720" cy="952185"/>
          <wp:effectExtent l="0" t="0" r="0" b="635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76" w:rsidRPr="003C5AF8" w:rsidRDefault="00827A76" w:rsidP="003C5AF8">
    <w:pPr>
      <w:widowControl/>
      <w:tabs>
        <w:tab w:val="center" w:pos="4536"/>
        <w:tab w:val="right" w:pos="9072"/>
      </w:tabs>
      <w:suppressAutoHyphens w:val="0"/>
      <w:spacing w:line="240" w:lineRule="auto"/>
      <w:jc w:val="left"/>
      <w:textAlignment w:val="auto"/>
      <w:rPr>
        <w:lang w:eastAsia="cs-CZ"/>
      </w:rPr>
    </w:pPr>
    <w:r>
      <w:rPr>
        <w:noProof/>
        <w:lang w:eastAsia="cs-CZ"/>
      </w:rPr>
      <w:drawing>
        <wp:inline distT="0" distB="0" distL="0" distR="0" wp14:anchorId="13E10BAE" wp14:editId="3B89D86B">
          <wp:extent cx="5715000" cy="885825"/>
          <wp:effectExtent l="0" t="0" r="0" b="0"/>
          <wp:docPr id="32" name="obrázek 1" descr="IROP 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 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C62E6160"/>
    <w:name w:val="WW8Num8"/>
    <w:lvl w:ilvl="0">
      <w:start w:val="1"/>
      <w:numFmt w:val="none"/>
      <w:suff w:val="nothing"/>
      <w:lvlText w:val="4.2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none"/>
      <w:suff w:val="nothing"/>
      <w:lvlText w:val="4.3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644"/>
        </w:tabs>
        <w:ind w:left="5644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5824"/>
        </w:tabs>
        <w:ind w:left="5824" w:hanging="720"/>
      </w:pPr>
    </w:lvl>
    <w:lvl w:ilvl="2">
      <w:start w:val="1"/>
      <w:numFmt w:val="upperLetter"/>
      <w:lvlText w:val="..%3."/>
      <w:lvlJc w:val="left"/>
      <w:pPr>
        <w:tabs>
          <w:tab w:val="num" w:pos="5824"/>
        </w:tabs>
        <w:ind w:left="5824" w:hanging="720"/>
      </w:pPr>
    </w:lvl>
    <w:lvl w:ilvl="3">
      <w:start w:val="1"/>
      <w:numFmt w:val="decimal"/>
      <w:lvlText w:val="..%3.%4.."/>
      <w:lvlJc w:val="left"/>
      <w:pPr>
        <w:tabs>
          <w:tab w:val="num" w:pos="6184"/>
        </w:tabs>
        <w:ind w:left="6184" w:hanging="1080"/>
      </w:pPr>
    </w:lvl>
    <w:lvl w:ilvl="4">
      <w:start w:val="1"/>
      <w:numFmt w:val="decimal"/>
      <w:lvlText w:val="..%3.%4.%5..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..%3.%4.%5.%6.."/>
      <w:lvlJc w:val="left"/>
      <w:pPr>
        <w:tabs>
          <w:tab w:val="num" w:pos="6544"/>
        </w:tabs>
        <w:ind w:left="6544" w:hanging="1440"/>
      </w:pPr>
    </w:lvl>
    <w:lvl w:ilvl="6">
      <w:start w:val="1"/>
      <w:numFmt w:val="decimal"/>
      <w:lvlText w:val="..%3.%4.%5.%6.%7.."/>
      <w:lvlJc w:val="left"/>
      <w:pPr>
        <w:tabs>
          <w:tab w:val="num" w:pos="6544"/>
        </w:tabs>
        <w:ind w:left="6544" w:hanging="1440"/>
      </w:pPr>
    </w:lvl>
    <w:lvl w:ilvl="7">
      <w:start w:val="1"/>
      <w:numFmt w:val="decimal"/>
      <w:lvlText w:val="..%3.%4.%5.%6.%7.%8.."/>
      <w:lvlJc w:val="left"/>
      <w:pPr>
        <w:tabs>
          <w:tab w:val="num" w:pos="6904"/>
        </w:tabs>
        <w:ind w:left="6904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6904"/>
        </w:tabs>
        <w:ind w:left="6904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DC3216EC"/>
    <w:lvl w:ilvl="0">
      <w:start w:val="1"/>
      <w:numFmt w:val="decimal"/>
      <w:pStyle w:val="SmlouvaNadpis1"/>
      <w:suff w:val="space"/>
      <w:lvlText w:val="%1."/>
      <w:lvlJc w:val="left"/>
      <w:pPr>
        <w:ind w:left="450" w:hanging="4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mlouvaOdstavec1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0000002E"/>
    <w:multiLevelType w:val="multilevel"/>
    <w:tmpl w:val="000000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19FE95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51806DB"/>
    <w:multiLevelType w:val="hybridMultilevel"/>
    <w:tmpl w:val="F7446D64"/>
    <w:lvl w:ilvl="0" w:tplc="59EC04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3F5767"/>
    <w:multiLevelType w:val="multilevel"/>
    <w:tmpl w:val="FB88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0AAE5B80"/>
    <w:multiLevelType w:val="multilevel"/>
    <w:tmpl w:val="823CB646"/>
    <w:lvl w:ilvl="0">
      <w:start w:val="2"/>
      <w:numFmt w:val="none"/>
      <w:lvlText w:val="5.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0FEB6985"/>
    <w:multiLevelType w:val="hybridMultilevel"/>
    <w:tmpl w:val="BA8C1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60272C"/>
    <w:multiLevelType w:val="multilevel"/>
    <w:tmpl w:val="F530DF9E"/>
    <w:lvl w:ilvl="0">
      <w:start w:val="1"/>
      <w:numFmt w:val="upperRoman"/>
      <w:pStyle w:val="Nadpisrimsky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16E16DC1"/>
    <w:multiLevelType w:val="multilevel"/>
    <w:tmpl w:val="0405001F"/>
    <w:name w:val="WW8Num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1A0864BA"/>
    <w:multiLevelType w:val="multilevel"/>
    <w:tmpl w:val="2B4661F2"/>
    <w:lvl w:ilvl="0">
      <w:start w:val="1"/>
      <w:numFmt w:val="upperRoman"/>
      <w:pStyle w:val="SmlouvaNadpisRimsky"/>
      <w:suff w:val="space"/>
      <w:lvlText w:val="%1."/>
      <w:lvlJc w:val="center"/>
      <w:pPr>
        <w:ind w:left="450" w:hanging="1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1C884F9C"/>
    <w:multiLevelType w:val="hybridMultilevel"/>
    <w:tmpl w:val="C7EAE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322E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1E9852CC"/>
    <w:multiLevelType w:val="multilevel"/>
    <w:tmpl w:val="21984300"/>
    <w:lvl w:ilvl="0">
      <w:start w:val="2"/>
      <w:numFmt w:val="none"/>
      <w:lvlText w:val="5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2B494112"/>
    <w:multiLevelType w:val="hybridMultilevel"/>
    <w:tmpl w:val="FD72C25A"/>
    <w:name w:val="WW8Num82"/>
    <w:lvl w:ilvl="0" w:tplc="0000002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D56F85"/>
    <w:multiLevelType w:val="hybridMultilevel"/>
    <w:tmpl w:val="C7EAE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126EF4"/>
    <w:multiLevelType w:val="multilevel"/>
    <w:tmpl w:val="8E749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6B02E54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1" w15:restartNumberingAfterBreak="0">
    <w:nsid w:val="3BBF4D9D"/>
    <w:multiLevelType w:val="hybridMultilevel"/>
    <w:tmpl w:val="165644DC"/>
    <w:lvl w:ilvl="0" w:tplc="149E4082">
      <w:start w:val="1"/>
      <w:numFmt w:val="bullet"/>
      <w:pStyle w:val="SmlouvaOdrky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abstractNum w:abstractNumId="63" w15:restartNumberingAfterBreak="0">
    <w:nsid w:val="4C23118D"/>
    <w:multiLevelType w:val="hybridMultilevel"/>
    <w:tmpl w:val="62C44F9A"/>
    <w:lvl w:ilvl="0" w:tplc="90EE8A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01926E1"/>
    <w:multiLevelType w:val="multilevel"/>
    <w:tmpl w:val="7012EE14"/>
    <w:lvl w:ilvl="0">
      <w:start w:val="2"/>
      <w:numFmt w:val="none"/>
      <w:lvlText w:val="7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612920A4"/>
    <w:multiLevelType w:val="multilevel"/>
    <w:tmpl w:val="01ECF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50240DF"/>
    <w:multiLevelType w:val="multilevel"/>
    <w:tmpl w:val="F0F2FE98"/>
    <w:lvl w:ilvl="0">
      <w:start w:val="1"/>
      <w:numFmt w:val="decimal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65AA0A5F"/>
    <w:multiLevelType w:val="multilevel"/>
    <w:tmpl w:val="190EB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BC528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24E594D"/>
    <w:multiLevelType w:val="multilevel"/>
    <w:tmpl w:val="0405001F"/>
    <w:name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4AA7D9F"/>
    <w:multiLevelType w:val="multilevel"/>
    <w:tmpl w:val="75D863D2"/>
    <w:lvl w:ilvl="0">
      <w:start w:val="2"/>
      <w:numFmt w:val="none"/>
      <w:lvlText w:val="7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78C3179B"/>
    <w:multiLevelType w:val="hybridMultilevel"/>
    <w:tmpl w:val="9388702E"/>
    <w:lvl w:ilvl="0" w:tplc="0000002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1E4F16"/>
    <w:multiLevelType w:val="hybridMultilevel"/>
    <w:tmpl w:val="AD842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7616E8"/>
    <w:multiLevelType w:val="multilevel"/>
    <w:tmpl w:val="D07E1C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7"/>
  </w:num>
  <w:num w:numId="11">
    <w:abstractNumId w:val="18"/>
  </w:num>
  <w:num w:numId="12">
    <w:abstractNumId w:val="20"/>
  </w:num>
  <w:num w:numId="13">
    <w:abstractNumId w:val="21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2"/>
  </w:num>
  <w:num w:numId="23">
    <w:abstractNumId w:val="33"/>
  </w:num>
  <w:num w:numId="24">
    <w:abstractNumId w:val="37"/>
  </w:num>
  <w:num w:numId="25">
    <w:abstractNumId w:val="38"/>
  </w:num>
  <w:num w:numId="26">
    <w:abstractNumId w:val="39"/>
  </w:num>
  <w:num w:numId="27">
    <w:abstractNumId w:val="41"/>
  </w:num>
  <w:num w:numId="28">
    <w:abstractNumId w:val="42"/>
  </w:num>
  <w:num w:numId="29">
    <w:abstractNumId w:val="44"/>
  </w:num>
  <w:num w:numId="30">
    <w:abstractNumId w:val="45"/>
  </w:num>
  <w:num w:numId="31">
    <w:abstractNumId w:val="46"/>
  </w:num>
  <w:num w:numId="32">
    <w:abstractNumId w:val="61"/>
  </w:num>
  <w:num w:numId="33">
    <w:abstractNumId w:val="56"/>
  </w:num>
  <w:num w:numId="34">
    <w:abstractNumId w:val="49"/>
  </w:num>
  <w:num w:numId="35">
    <w:abstractNumId w:val="70"/>
  </w:num>
  <w:num w:numId="36">
    <w:abstractNumId w:val="65"/>
  </w:num>
  <w:num w:numId="37">
    <w:abstractNumId w:val="73"/>
  </w:num>
  <w:num w:numId="38">
    <w:abstractNumId w:val="71"/>
  </w:num>
  <w:num w:numId="39">
    <w:abstractNumId w:val="62"/>
  </w:num>
  <w:num w:numId="40">
    <w:abstractNumId w:val="50"/>
  </w:num>
  <w:num w:numId="41">
    <w:abstractNumId w:val="69"/>
  </w:num>
  <w:num w:numId="42">
    <w:abstractNumId w:val="68"/>
  </w:num>
  <w:num w:numId="43">
    <w:abstractNumId w:val="47"/>
  </w:num>
  <w:num w:numId="44">
    <w:abstractNumId w:val="55"/>
  </w:num>
  <w:num w:numId="45">
    <w:abstractNumId w:val="67"/>
  </w:num>
  <w:num w:numId="46">
    <w:abstractNumId w:val="72"/>
  </w:num>
  <w:num w:numId="47">
    <w:abstractNumId w:val="60"/>
  </w:num>
  <w:num w:numId="48">
    <w:abstractNumId w:val="59"/>
  </w:num>
  <w:num w:numId="49">
    <w:abstractNumId w:val="48"/>
  </w:num>
  <w:num w:numId="50">
    <w:abstractNumId w:val="66"/>
  </w:num>
  <w:num w:numId="51">
    <w:abstractNumId w:val="51"/>
  </w:num>
  <w:num w:numId="52">
    <w:abstractNumId w:val="64"/>
  </w:num>
  <w:num w:numId="53">
    <w:abstractNumId w:val="63"/>
  </w:num>
  <w:num w:numId="54">
    <w:abstractNumId w:val="52"/>
  </w:num>
  <w:num w:numId="55">
    <w:abstractNumId w:val="57"/>
  </w:num>
  <w:num w:numId="56">
    <w:abstractNumId w:val="54"/>
  </w:num>
  <w:num w:numId="57">
    <w:abstractNumId w:val="58"/>
  </w:num>
  <w:num w:numId="58">
    <w:abstractNumId w:val="53"/>
  </w:num>
  <w:num w:numId="59">
    <w:abstractNumId w:val="61"/>
  </w:num>
  <w:num w:numId="60">
    <w:abstractNumId w:val="61"/>
  </w:num>
  <w:num w:numId="61">
    <w:abstractNumId w:val="61"/>
  </w:num>
  <w:num w:numId="62">
    <w:abstractNumId w:val="61"/>
  </w:num>
  <w:num w:numId="63">
    <w:abstractNumId w:val="61"/>
  </w:num>
  <w:num w:numId="64">
    <w:abstractNumId w:val="33"/>
  </w:num>
  <w:num w:numId="65">
    <w:abstractNumId w:val="33"/>
  </w:num>
  <w:num w:numId="66">
    <w:abstractNumId w:val="33"/>
  </w:num>
  <w:num w:numId="67">
    <w:abstractNumId w:val="33"/>
  </w:num>
  <w:num w:numId="68">
    <w:abstractNumId w:val="33"/>
  </w:num>
  <w:num w:numId="69">
    <w:abstractNumId w:val="33"/>
  </w:num>
  <w:num w:numId="70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33"/>
    <w:rsid w:val="000067FE"/>
    <w:rsid w:val="00010CA4"/>
    <w:rsid w:val="00014A96"/>
    <w:rsid w:val="000208B4"/>
    <w:rsid w:val="000233C3"/>
    <w:rsid w:val="00025494"/>
    <w:rsid w:val="000341E2"/>
    <w:rsid w:val="00040850"/>
    <w:rsid w:val="00042E74"/>
    <w:rsid w:val="00043D98"/>
    <w:rsid w:val="00046932"/>
    <w:rsid w:val="00051821"/>
    <w:rsid w:val="000529B8"/>
    <w:rsid w:val="00062D19"/>
    <w:rsid w:val="000648A7"/>
    <w:rsid w:val="00065AFA"/>
    <w:rsid w:val="0006687C"/>
    <w:rsid w:val="00070E64"/>
    <w:rsid w:val="00071042"/>
    <w:rsid w:val="00072B19"/>
    <w:rsid w:val="000752DF"/>
    <w:rsid w:val="000760F3"/>
    <w:rsid w:val="00080815"/>
    <w:rsid w:val="00082BDC"/>
    <w:rsid w:val="00084ED2"/>
    <w:rsid w:val="000862A2"/>
    <w:rsid w:val="00090F57"/>
    <w:rsid w:val="00095619"/>
    <w:rsid w:val="0009673C"/>
    <w:rsid w:val="00096BA4"/>
    <w:rsid w:val="00097179"/>
    <w:rsid w:val="000A025A"/>
    <w:rsid w:val="000A190E"/>
    <w:rsid w:val="000A41A7"/>
    <w:rsid w:val="000B01E9"/>
    <w:rsid w:val="000B63C2"/>
    <w:rsid w:val="000B7C43"/>
    <w:rsid w:val="000C76E6"/>
    <w:rsid w:val="000D2200"/>
    <w:rsid w:val="000D2CD8"/>
    <w:rsid w:val="000D3225"/>
    <w:rsid w:val="000D5AA9"/>
    <w:rsid w:val="000D789F"/>
    <w:rsid w:val="000E102E"/>
    <w:rsid w:val="000E25F8"/>
    <w:rsid w:val="000F06A2"/>
    <w:rsid w:val="000F08DB"/>
    <w:rsid w:val="000F12A9"/>
    <w:rsid w:val="000F79F8"/>
    <w:rsid w:val="0010368A"/>
    <w:rsid w:val="00110BB0"/>
    <w:rsid w:val="00111EC9"/>
    <w:rsid w:val="00112A72"/>
    <w:rsid w:val="001153BA"/>
    <w:rsid w:val="001167F5"/>
    <w:rsid w:val="0011745C"/>
    <w:rsid w:val="00120649"/>
    <w:rsid w:val="00121C79"/>
    <w:rsid w:val="001220D0"/>
    <w:rsid w:val="00126342"/>
    <w:rsid w:val="00126898"/>
    <w:rsid w:val="0012768E"/>
    <w:rsid w:val="001278F4"/>
    <w:rsid w:val="00132FF3"/>
    <w:rsid w:val="001350EF"/>
    <w:rsid w:val="00135CE3"/>
    <w:rsid w:val="00140A57"/>
    <w:rsid w:val="00140EDB"/>
    <w:rsid w:val="00145E0E"/>
    <w:rsid w:val="001534EC"/>
    <w:rsid w:val="00155A09"/>
    <w:rsid w:val="0016077E"/>
    <w:rsid w:val="001616CB"/>
    <w:rsid w:val="001618F3"/>
    <w:rsid w:val="00164D07"/>
    <w:rsid w:val="00167C6C"/>
    <w:rsid w:val="00175474"/>
    <w:rsid w:val="00181A3B"/>
    <w:rsid w:val="00181CB1"/>
    <w:rsid w:val="0018295D"/>
    <w:rsid w:val="00183D43"/>
    <w:rsid w:val="00184501"/>
    <w:rsid w:val="00184B17"/>
    <w:rsid w:val="001859B6"/>
    <w:rsid w:val="00185BB6"/>
    <w:rsid w:val="00192AB3"/>
    <w:rsid w:val="001976B3"/>
    <w:rsid w:val="001978F1"/>
    <w:rsid w:val="001A1344"/>
    <w:rsid w:val="001A1F88"/>
    <w:rsid w:val="001A2490"/>
    <w:rsid w:val="001A4E54"/>
    <w:rsid w:val="001A6197"/>
    <w:rsid w:val="001A7308"/>
    <w:rsid w:val="001B0780"/>
    <w:rsid w:val="001B7180"/>
    <w:rsid w:val="001B75A9"/>
    <w:rsid w:val="001C2AA8"/>
    <w:rsid w:val="001C462D"/>
    <w:rsid w:val="001C56AF"/>
    <w:rsid w:val="001C7B91"/>
    <w:rsid w:val="001D16BF"/>
    <w:rsid w:val="001E0DEB"/>
    <w:rsid w:val="001E4151"/>
    <w:rsid w:val="001E554D"/>
    <w:rsid w:val="001E7024"/>
    <w:rsid w:val="001E70FB"/>
    <w:rsid w:val="001F152D"/>
    <w:rsid w:val="001F29EA"/>
    <w:rsid w:val="001F4757"/>
    <w:rsid w:val="001F7461"/>
    <w:rsid w:val="002003C4"/>
    <w:rsid w:val="0020081C"/>
    <w:rsid w:val="00200956"/>
    <w:rsid w:val="00203470"/>
    <w:rsid w:val="00210A01"/>
    <w:rsid w:val="00210F31"/>
    <w:rsid w:val="002145B9"/>
    <w:rsid w:val="00217DA4"/>
    <w:rsid w:val="00222621"/>
    <w:rsid w:val="00223262"/>
    <w:rsid w:val="002316F7"/>
    <w:rsid w:val="002350BD"/>
    <w:rsid w:val="002401AD"/>
    <w:rsid w:val="00241D1E"/>
    <w:rsid w:val="002464D4"/>
    <w:rsid w:val="00246DAE"/>
    <w:rsid w:val="002511B6"/>
    <w:rsid w:val="00254EC5"/>
    <w:rsid w:val="00263A2F"/>
    <w:rsid w:val="00270642"/>
    <w:rsid w:val="00271D84"/>
    <w:rsid w:val="0027547C"/>
    <w:rsid w:val="002774DE"/>
    <w:rsid w:val="00280CD1"/>
    <w:rsid w:val="002823F3"/>
    <w:rsid w:val="002852DF"/>
    <w:rsid w:val="00290B1F"/>
    <w:rsid w:val="002948E1"/>
    <w:rsid w:val="002A1597"/>
    <w:rsid w:val="002B11FA"/>
    <w:rsid w:val="002B6100"/>
    <w:rsid w:val="002C25EE"/>
    <w:rsid w:val="002C32BE"/>
    <w:rsid w:val="002C4BEB"/>
    <w:rsid w:val="002C599C"/>
    <w:rsid w:val="002C7908"/>
    <w:rsid w:val="002D188E"/>
    <w:rsid w:val="002D1A3E"/>
    <w:rsid w:val="002D6A83"/>
    <w:rsid w:val="002D727E"/>
    <w:rsid w:val="002D7489"/>
    <w:rsid w:val="002E1478"/>
    <w:rsid w:val="002F4507"/>
    <w:rsid w:val="002F6B59"/>
    <w:rsid w:val="00301356"/>
    <w:rsid w:val="0030199F"/>
    <w:rsid w:val="00302ADB"/>
    <w:rsid w:val="003036CB"/>
    <w:rsid w:val="00304EA7"/>
    <w:rsid w:val="00307E6E"/>
    <w:rsid w:val="003128C3"/>
    <w:rsid w:val="003156D1"/>
    <w:rsid w:val="003207C9"/>
    <w:rsid w:val="00324D1C"/>
    <w:rsid w:val="003255A6"/>
    <w:rsid w:val="00326947"/>
    <w:rsid w:val="0033478E"/>
    <w:rsid w:val="00336722"/>
    <w:rsid w:val="00341DFB"/>
    <w:rsid w:val="00341F7F"/>
    <w:rsid w:val="00345DDB"/>
    <w:rsid w:val="003473E7"/>
    <w:rsid w:val="00347620"/>
    <w:rsid w:val="00360BC9"/>
    <w:rsid w:val="0036282B"/>
    <w:rsid w:val="003637AC"/>
    <w:rsid w:val="00364DF3"/>
    <w:rsid w:val="00365D77"/>
    <w:rsid w:val="00371CBC"/>
    <w:rsid w:val="00376BF4"/>
    <w:rsid w:val="00377343"/>
    <w:rsid w:val="00380E7B"/>
    <w:rsid w:val="00384E46"/>
    <w:rsid w:val="00385461"/>
    <w:rsid w:val="00386CBC"/>
    <w:rsid w:val="003913CC"/>
    <w:rsid w:val="00395979"/>
    <w:rsid w:val="00397470"/>
    <w:rsid w:val="003A2039"/>
    <w:rsid w:val="003A3180"/>
    <w:rsid w:val="003A4594"/>
    <w:rsid w:val="003A7FFB"/>
    <w:rsid w:val="003B38AA"/>
    <w:rsid w:val="003B5423"/>
    <w:rsid w:val="003B5548"/>
    <w:rsid w:val="003B561A"/>
    <w:rsid w:val="003B7E7A"/>
    <w:rsid w:val="003C4955"/>
    <w:rsid w:val="003C5AF8"/>
    <w:rsid w:val="003C6184"/>
    <w:rsid w:val="003D15CD"/>
    <w:rsid w:val="003D204F"/>
    <w:rsid w:val="003D245A"/>
    <w:rsid w:val="003E28ED"/>
    <w:rsid w:val="003E3D3F"/>
    <w:rsid w:val="003E5751"/>
    <w:rsid w:val="003E7D57"/>
    <w:rsid w:val="003E7F81"/>
    <w:rsid w:val="003F2A95"/>
    <w:rsid w:val="003F2D5A"/>
    <w:rsid w:val="003F66A2"/>
    <w:rsid w:val="0040031D"/>
    <w:rsid w:val="004012EA"/>
    <w:rsid w:val="00404475"/>
    <w:rsid w:val="004057D4"/>
    <w:rsid w:val="004102D1"/>
    <w:rsid w:val="00410EE2"/>
    <w:rsid w:val="00411D2A"/>
    <w:rsid w:val="004137E6"/>
    <w:rsid w:val="00413865"/>
    <w:rsid w:val="0041514E"/>
    <w:rsid w:val="00417FEB"/>
    <w:rsid w:val="004219E5"/>
    <w:rsid w:val="0042388B"/>
    <w:rsid w:val="00424211"/>
    <w:rsid w:val="00426051"/>
    <w:rsid w:val="004269DF"/>
    <w:rsid w:val="00430D12"/>
    <w:rsid w:val="0043191F"/>
    <w:rsid w:val="004347C9"/>
    <w:rsid w:val="00435A00"/>
    <w:rsid w:val="00442179"/>
    <w:rsid w:val="00442C77"/>
    <w:rsid w:val="00450EA9"/>
    <w:rsid w:val="00451BCE"/>
    <w:rsid w:val="00452B2B"/>
    <w:rsid w:val="004552F1"/>
    <w:rsid w:val="00457E64"/>
    <w:rsid w:val="004624BD"/>
    <w:rsid w:val="004640F2"/>
    <w:rsid w:val="00464C0E"/>
    <w:rsid w:val="004671A1"/>
    <w:rsid w:val="00471D8B"/>
    <w:rsid w:val="004735C4"/>
    <w:rsid w:val="00474E8E"/>
    <w:rsid w:val="004810F4"/>
    <w:rsid w:val="00485970"/>
    <w:rsid w:val="00490DDA"/>
    <w:rsid w:val="004921ED"/>
    <w:rsid w:val="0049232C"/>
    <w:rsid w:val="00496F46"/>
    <w:rsid w:val="004A2D0F"/>
    <w:rsid w:val="004A448D"/>
    <w:rsid w:val="004B12E9"/>
    <w:rsid w:val="004B5510"/>
    <w:rsid w:val="004B5A55"/>
    <w:rsid w:val="004B71F6"/>
    <w:rsid w:val="004C0C38"/>
    <w:rsid w:val="004C245B"/>
    <w:rsid w:val="004C5BA8"/>
    <w:rsid w:val="004D0278"/>
    <w:rsid w:val="004D1293"/>
    <w:rsid w:val="004D1B70"/>
    <w:rsid w:val="004D7192"/>
    <w:rsid w:val="004D7A77"/>
    <w:rsid w:val="004D7BEA"/>
    <w:rsid w:val="004D7DA2"/>
    <w:rsid w:val="004E112C"/>
    <w:rsid w:val="004E36CE"/>
    <w:rsid w:val="004E77A7"/>
    <w:rsid w:val="004F373F"/>
    <w:rsid w:val="004F461F"/>
    <w:rsid w:val="0050285C"/>
    <w:rsid w:val="00502D6D"/>
    <w:rsid w:val="005064CD"/>
    <w:rsid w:val="00507418"/>
    <w:rsid w:val="005137A9"/>
    <w:rsid w:val="005145DC"/>
    <w:rsid w:val="00515B06"/>
    <w:rsid w:val="00520E23"/>
    <w:rsid w:val="005225C0"/>
    <w:rsid w:val="00524273"/>
    <w:rsid w:val="00526629"/>
    <w:rsid w:val="0052671D"/>
    <w:rsid w:val="00527178"/>
    <w:rsid w:val="00535180"/>
    <w:rsid w:val="00535B55"/>
    <w:rsid w:val="00541FE3"/>
    <w:rsid w:val="00542888"/>
    <w:rsid w:val="00542A60"/>
    <w:rsid w:val="005471D6"/>
    <w:rsid w:val="00557152"/>
    <w:rsid w:val="005621EC"/>
    <w:rsid w:val="00565994"/>
    <w:rsid w:val="00565AFC"/>
    <w:rsid w:val="0056661F"/>
    <w:rsid w:val="0057385A"/>
    <w:rsid w:val="0057490D"/>
    <w:rsid w:val="005751B6"/>
    <w:rsid w:val="0057563E"/>
    <w:rsid w:val="00580094"/>
    <w:rsid w:val="00580321"/>
    <w:rsid w:val="00584679"/>
    <w:rsid w:val="00590807"/>
    <w:rsid w:val="005917A4"/>
    <w:rsid w:val="00594788"/>
    <w:rsid w:val="005A031F"/>
    <w:rsid w:val="005A06CD"/>
    <w:rsid w:val="005A1588"/>
    <w:rsid w:val="005A1C59"/>
    <w:rsid w:val="005A3212"/>
    <w:rsid w:val="005A3E1E"/>
    <w:rsid w:val="005A43DE"/>
    <w:rsid w:val="005A55C7"/>
    <w:rsid w:val="005B1A8A"/>
    <w:rsid w:val="005C30FB"/>
    <w:rsid w:val="005C4B0D"/>
    <w:rsid w:val="005C6656"/>
    <w:rsid w:val="005C7DE6"/>
    <w:rsid w:val="005D07B6"/>
    <w:rsid w:val="005D2A1E"/>
    <w:rsid w:val="005D2D76"/>
    <w:rsid w:val="005D2DF4"/>
    <w:rsid w:val="005D44C8"/>
    <w:rsid w:val="005E4131"/>
    <w:rsid w:val="005F0BE3"/>
    <w:rsid w:val="005F15D7"/>
    <w:rsid w:val="005F42A0"/>
    <w:rsid w:val="00603762"/>
    <w:rsid w:val="00605521"/>
    <w:rsid w:val="0061071E"/>
    <w:rsid w:val="00611CB1"/>
    <w:rsid w:val="0061604E"/>
    <w:rsid w:val="00621B39"/>
    <w:rsid w:val="00631A8C"/>
    <w:rsid w:val="00633A2C"/>
    <w:rsid w:val="00636C2D"/>
    <w:rsid w:val="0064041F"/>
    <w:rsid w:val="00642D48"/>
    <w:rsid w:val="006461E9"/>
    <w:rsid w:val="00646EC2"/>
    <w:rsid w:val="006510C8"/>
    <w:rsid w:val="00655A46"/>
    <w:rsid w:val="00660C44"/>
    <w:rsid w:val="006660B9"/>
    <w:rsid w:val="00667A3A"/>
    <w:rsid w:val="006703E1"/>
    <w:rsid w:val="00670668"/>
    <w:rsid w:val="00671747"/>
    <w:rsid w:val="006735EB"/>
    <w:rsid w:val="00674FB6"/>
    <w:rsid w:val="00677B80"/>
    <w:rsid w:val="006814E3"/>
    <w:rsid w:val="00681CB8"/>
    <w:rsid w:val="006872ED"/>
    <w:rsid w:val="006A48D6"/>
    <w:rsid w:val="006A6CC5"/>
    <w:rsid w:val="006B22DD"/>
    <w:rsid w:val="006B6066"/>
    <w:rsid w:val="006C163A"/>
    <w:rsid w:val="006C1720"/>
    <w:rsid w:val="006C2A23"/>
    <w:rsid w:val="006C65F3"/>
    <w:rsid w:val="006D4586"/>
    <w:rsid w:val="006D708A"/>
    <w:rsid w:val="006E07A7"/>
    <w:rsid w:val="006E37EE"/>
    <w:rsid w:val="006E3A3C"/>
    <w:rsid w:val="006F0C1C"/>
    <w:rsid w:val="006F46C3"/>
    <w:rsid w:val="006F5F4F"/>
    <w:rsid w:val="006F6BD5"/>
    <w:rsid w:val="006F7BB0"/>
    <w:rsid w:val="007002F9"/>
    <w:rsid w:val="00700D87"/>
    <w:rsid w:val="00702282"/>
    <w:rsid w:val="007025A1"/>
    <w:rsid w:val="007057A4"/>
    <w:rsid w:val="0071289E"/>
    <w:rsid w:val="00712998"/>
    <w:rsid w:val="00712E58"/>
    <w:rsid w:val="007155FB"/>
    <w:rsid w:val="00715DF3"/>
    <w:rsid w:val="0071649B"/>
    <w:rsid w:val="00721A0C"/>
    <w:rsid w:val="00727CC0"/>
    <w:rsid w:val="007303AF"/>
    <w:rsid w:val="00735406"/>
    <w:rsid w:val="00737084"/>
    <w:rsid w:val="007505FB"/>
    <w:rsid w:val="007509FB"/>
    <w:rsid w:val="00751006"/>
    <w:rsid w:val="00751512"/>
    <w:rsid w:val="00752CBB"/>
    <w:rsid w:val="007534A4"/>
    <w:rsid w:val="00753A51"/>
    <w:rsid w:val="00760569"/>
    <w:rsid w:val="007639BA"/>
    <w:rsid w:val="00765AAA"/>
    <w:rsid w:val="007709AC"/>
    <w:rsid w:val="00770A3F"/>
    <w:rsid w:val="00771523"/>
    <w:rsid w:val="00771CE5"/>
    <w:rsid w:val="00775E8A"/>
    <w:rsid w:val="00776A05"/>
    <w:rsid w:val="00783D4C"/>
    <w:rsid w:val="00785A23"/>
    <w:rsid w:val="00790C1A"/>
    <w:rsid w:val="00791F81"/>
    <w:rsid w:val="00794319"/>
    <w:rsid w:val="0079554B"/>
    <w:rsid w:val="007A3B69"/>
    <w:rsid w:val="007A51A0"/>
    <w:rsid w:val="007A5D98"/>
    <w:rsid w:val="007A6D4A"/>
    <w:rsid w:val="007B4AC8"/>
    <w:rsid w:val="007B57CC"/>
    <w:rsid w:val="007B6207"/>
    <w:rsid w:val="007B64AB"/>
    <w:rsid w:val="007B6795"/>
    <w:rsid w:val="007C1519"/>
    <w:rsid w:val="007C66C4"/>
    <w:rsid w:val="007D43D4"/>
    <w:rsid w:val="007D781F"/>
    <w:rsid w:val="007E66D4"/>
    <w:rsid w:val="007E6E9C"/>
    <w:rsid w:val="007F2628"/>
    <w:rsid w:val="00800538"/>
    <w:rsid w:val="00800B44"/>
    <w:rsid w:val="008036B5"/>
    <w:rsid w:val="00803DDC"/>
    <w:rsid w:val="00807DC8"/>
    <w:rsid w:val="00811E5F"/>
    <w:rsid w:val="00815448"/>
    <w:rsid w:val="0081546A"/>
    <w:rsid w:val="00821D2F"/>
    <w:rsid w:val="008256E2"/>
    <w:rsid w:val="00826F80"/>
    <w:rsid w:val="00827A76"/>
    <w:rsid w:val="00827AB6"/>
    <w:rsid w:val="00830853"/>
    <w:rsid w:val="00830CFA"/>
    <w:rsid w:val="00831EDE"/>
    <w:rsid w:val="00832B36"/>
    <w:rsid w:val="00834DFB"/>
    <w:rsid w:val="0083658A"/>
    <w:rsid w:val="00840D0C"/>
    <w:rsid w:val="00841926"/>
    <w:rsid w:val="00841991"/>
    <w:rsid w:val="00841FDA"/>
    <w:rsid w:val="00843EC9"/>
    <w:rsid w:val="00852DAE"/>
    <w:rsid w:val="00853882"/>
    <w:rsid w:val="008547F9"/>
    <w:rsid w:val="00856297"/>
    <w:rsid w:val="0086590A"/>
    <w:rsid w:val="0086615E"/>
    <w:rsid w:val="00867FC7"/>
    <w:rsid w:val="008768A9"/>
    <w:rsid w:val="00886111"/>
    <w:rsid w:val="008869B0"/>
    <w:rsid w:val="00893D10"/>
    <w:rsid w:val="0089470E"/>
    <w:rsid w:val="00895C20"/>
    <w:rsid w:val="00897B16"/>
    <w:rsid w:val="008A0F39"/>
    <w:rsid w:val="008A416A"/>
    <w:rsid w:val="008A4444"/>
    <w:rsid w:val="008A444B"/>
    <w:rsid w:val="008A52F2"/>
    <w:rsid w:val="008A7BB7"/>
    <w:rsid w:val="008B605C"/>
    <w:rsid w:val="008B62B4"/>
    <w:rsid w:val="008C21D9"/>
    <w:rsid w:val="008C27B7"/>
    <w:rsid w:val="008C5272"/>
    <w:rsid w:val="008C5328"/>
    <w:rsid w:val="008E1614"/>
    <w:rsid w:val="008E1758"/>
    <w:rsid w:val="008E2DF8"/>
    <w:rsid w:val="008E3B25"/>
    <w:rsid w:val="008E7386"/>
    <w:rsid w:val="008F2ECC"/>
    <w:rsid w:val="008F306B"/>
    <w:rsid w:val="008F6D17"/>
    <w:rsid w:val="008F77FB"/>
    <w:rsid w:val="00905056"/>
    <w:rsid w:val="009052DC"/>
    <w:rsid w:val="00910415"/>
    <w:rsid w:val="00912C44"/>
    <w:rsid w:val="0091551B"/>
    <w:rsid w:val="009159FB"/>
    <w:rsid w:val="00921707"/>
    <w:rsid w:val="00927291"/>
    <w:rsid w:val="00932F86"/>
    <w:rsid w:val="00933FA2"/>
    <w:rsid w:val="00934659"/>
    <w:rsid w:val="009367B4"/>
    <w:rsid w:val="009430DF"/>
    <w:rsid w:val="00944FBF"/>
    <w:rsid w:val="00951B39"/>
    <w:rsid w:val="009526EC"/>
    <w:rsid w:val="009542BA"/>
    <w:rsid w:val="0095571F"/>
    <w:rsid w:val="00956825"/>
    <w:rsid w:val="009568B0"/>
    <w:rsid w:val="00957EA4"/>
    <w:rsid w:val="00960676"/>
    <w:rsid w:val="00964E99"/>
    <w:rsid w:val="00977C2F"/>
    <w:rsid w:val="00977EF1"/>
    <w:rsid w:val="009806F1"/>
    <w:rsid w:val="00981BAD"/>
    <w:rsid w:val="009826C5"/>
    <w:rsid w:val="00986577"/>
    <w:rsid w:val="00987CFB"/>
    <w:rsid w:val="00995530"/>
    <w:rsid w:val="00995AEE"/>
    <w:rsid w:val="009A51FC"/>
    <w:rsid w:val="009A7158"/>
    <w:rsid w:val="009B15F6"/>
    <w:rsid w:val="009B2F68"/>
    <w:rsid w:val="009B3B93"/>
    <w:rsid w:val="009C0827"/>
    <w:rsid w:val="009C1684"/>
    <w:rsid w:val="009C1B9D"/>
    <w:rsid w:val="009C33FE"/>
    <w:rsid w:val="009C52D0"/>
    <w:rsid w:val="009D1EED"/>
    <w:rsid w:val="009D6753"/>
    <w:rsid w:val="009D7617"/>
    <w:rsid w:val="009E3794"/>
    <w:rsid w:val="009E5DE6"/>
    <w:rsid w:val="009F1257"/>
    <w:rsid w:val="009F1A60"/>
    <w:rsid w:val="009F2067"/>
    <w:rsid w:val="009F3503"/>
    <w:rsid w:val="009F4737"/>
    <w:rsid w:val="009F4E95"/>
    <w:rsid w:val="009F572E"/>
    <w:rsid w:val="00A04881"/>
    <w:rsid w:val="00A11B76"/>
    <w:rsid w:val="00A11F61"/>
    <w:rsid w:val="00A214B0"/>
    <w:rsid w:val="00A226EA"/>
    <w:rsid w:val="00A25534"/>
    <w:rsid w:val="00A3003C"/>
    <w:rsid w:val="00A42207"/>
    <w:rsid w:val="00A45481"/>
    <w:rsid w:val="00A45E94"/>
    <w:rsid w:val="00A47CE3"/>
    <w:rsid w:val="00A50546"/>
    <w:rsid w:val="00A5251B"/>
    <w:rsid w:val="00A54447"/>
    <w:rsid w:val="00A55E4F"/>
    <w:rsid w:val="00A56FCC"/>
    <w:rsid w:val="00A600AA"/>
    <w:rsid w:val="00A61065"/>
    <w:rsid w:val="00A70BDE"/>
    <w:rsid w:val="00A73B8D"/>
    <w:rsid w:val="00A73BE6"/>
    <w:rsid w:val="00A74F4B"/>
    <w:rsid w:val="00A750EA"/>
    <w:rsid w:val="00A77F4D"/>
    <w:rsid w:val="00A80DD4"/>
    <w:rsid w:val="00A833A9"/>
    <w:rsid w:val="00A83897"/>
    <w:rsid w:val="00A83A2F"/>
    <w:rsid w:val="00A9480A"/>
    <w:rsid w:val="00AA1921"/>
    <w:rsid w:val="00AA6EE0"/>
    <w:rsid w:val="00AA7CE6"/>
    <w:rsid w:val="00AB0927"/>
    <w:rsid w:val="00AB146D"/>
    <w:rsid w:val="00AC0C78"/>
    <w:rsid w:val="00AC2F72"/>
    <w:rsid w:val="00AC5503"/>
    <w:rsid w:val="00AC6D31"/>
    <w:rsid w:val="00AD00EE"/>
    <w:rsid w:val="00AD350D"/>
    <w:rsid w:val="00AD3FEE"/>
    <w:rsid w:val="00AD60CD"/>
    <w:rsid w:val="00AE05A5"/>
    <w:rsid w:val="00AE0EF9"/>
    <w:rsid w:val="00AE1AF9"/>
    <w:rsid w:val="00AE5C48"/>
    <w:rsid w:val="00AF3C9C"/>
    <w:rsid w:val="00B0028E"/>
    <w:rsid w:val="00B00D65"/>
    <w:rsid w:val="00B06EC2"/>
    <w:rsid w:val="00B07EF5"/>
    <w:rsid w:val="00B13E77"/>
    <w:rsid w:val="00B14079"/>
    <w:rsid w:val="00B176AD"/>
    <w:rsid w:val="00B17E52"/>
    <w:rsid w:val="00B25E90"/>
    <w:rsid w:val="00B27118"/>
    <w:rsid w:val="00B27E33"/>
    <w:rsid w:val="00B351A2"/>
    <w:rsid w:val="00B37B98"/>
    <w:rsid w:val="00B40B80"/>
    <w:rsid w:val="00B452B2"/>
    <w:rsid w:val="00B47C30"/>
    <w:rsid w:val="00B55A18"/>
    <w:rsid w:val="00B60365"/>
    <w:rsid w:val="00B64B58"/>
    <w:rsid w:val="00B654A4"/>
    <w:rsid w:val="00B6698F"/>
    <w:rsid w:val="00B66EE8"/>
    <w:rsid w:val="00B6704B"/>
    <w:rsid w:val="00B711B6"/>
    <w:rsid w:val="00B76951"/>
    <w:rsid w:val="00B7750F"/>
    <w:rsid w:val="00B77973"/>
    <w:rsid w:val="00B8386D"/>
    <w:rsid w:val="00B86020"/>
    <w:rsid w:val="00B90673"/>
    <w:rsid w:val="00B920BF"/>
    <w:rsid w:val="00B92CB1"/>
    <w:rsid w:val="00B94789"/>
    <w:rsid w:val="00BA6445"/>
    <w:rsid w:val="00BC59D1"/>
    <w:rsid w:val="00BD08D9"/>
    <w:rsid w:val="00BD1320"/>
    <w:rsid w:val="00BD2DE0"/>
    <w:rsid w:val="00BD5011"/>
    <w:rsid w:val="00BE47A6"/>
    <w:rsid w:val="00BE488C"/>
    <w:rsid w:val="00BE56EF"/>
    <w:rsid w:val="00BF377C"/>
    <w:rsid w:val="00BF38FA"/>
    <w:rsid w:val="00C03B76"/>
    <w:rsid w:val="00C11AFA"/>
    <w:rsid w:val="00C12969"/>
    <w:rsid w:val="00C1423F"/>
    <w:rsid w:val="00C15500"/>
    <w:rsid w:val="00C15683"/>
    <w:rsid w:val="00C16596"/>
    <w:rsid w:val="00C20729"/>
    <w:rsid w:val="00C22F8D"/>
    <w:rsid w:val="00C25734"/>
    <w:rsid w:val="00C27F19"/>
    <w:rsid w:val="00C33BC2"/>
    <w:rsid w:val="00C33D7E"/>
    <w:rsid w:val="00C44706"/>
    <w:rsid w:val="00C46EC9"/>
    <w:rsid w:val="00C53984"/>
    <w:rsid w:val="00C54A7F"/>
    <w:rsid w:val="00C56B28"/>
    <w:rsid w:val="00C62A40"/>
    <w:rsid w:val="00C67457"/>
    <w:rsid w:val="00C7185E"/>
    <w:rsid w:val="00C732E0"/>
    <w:rsid w:val="00C73456"/>
    <w:rsid w:val="00C75037"/>
    <w:rsid w:val="00C82E4A"/>
    <w:rsid w:val="00C850A4"/>
    <w:rsid w:val="00C87C96"/>
    <w:rsid w:val="00C90127"/>
    <w:rsid w:val="00CA197D"/>
    <w:rsid w:val="00CA7A5E"/>
    <w:rsid w:val="00CA7F10"/>
    <w:rsid w:val="00CB076D"/>
    <w:rsid w:val="00CB1F68"/>
    <w:rsid w:val="00CB2288"/>
    <w:rsid w:val="00CB4A10"/>
    <w:rsid w:val="00CB4BB4"/>
    <w:rsid w:val="00CB6F76"/>
    <w:rsid w:val="00CC2F55"/>
    <w:rsid w:val="00CC468E"/>
    <w:rsid w:val="00CC4F0C"/>
    <w:rsid w:val="00CC500B"/>
    <w:rsid w:val="00CD02F9"/>
    <w:rsid w:val="00CD1C57"/>
    <w:rsid w:val="00CD3ED4"/>
    <w:rsid w:val="00CE0374"/>
    <w:rsid w:val="00CE21BB"/>
    <w:rsid w:val="00CE7815"/>
    <w:rsid w:val="00CF032B"/>
    <w:rsid w:val="00CF410F"/>
    <w:rsid w:val="00CF562E"/>
    <w:rsid w:val="00D007D2"/>
    <w:rsid w:val="00D01B32"/>
    <w:rsid w:val="00D1276C"/>
    <w:rsid w:val="00D164D1"/>
    <w:rsid w:val="00D172B3"/>
    <w:rsid w:val="00D201F4"/>
    <w:rsid w:val="00D24CF7"/>
    <w:rsid w:val="00D25039"/>
    <w:rsid w:val="00D2621E"/>
    <w:rsid w:val="00D339FB"/>
    <w:rsid w:val="00D418CC"/>
    <w:rsid w:val="00D41AEF"/>
    <w:rsid w:val="00D43794"/>
    <w:rsid w:val="00D46134"/>
    <w:rsid w:val="00D47CBC"/>
    <w:rsid w:val="00D5228B"/>
    <w:rsid w:val="00D52E8F"/>
    <w:rsid w:val="00D53227"/>
    <w:rsid w:val="00D559A1"/>
    <w:rsid w:val="00D55BF3"/>
    <w:rsid w:val="00D5678E"/>
    <w:rsid w:val="00D64542"/>
    <w:rsid w:val="00D66B5B"/>
    <w:rsid w:val="00D67863"/>
    <w:rsid w:val="00D71139"/>
    <w:rsid w:val="00D7438B"/>
    <w:rsid w:val="00D762D2"/>
    <w:rsid w:val="00D774A1"/>
    <w:rsid w:val="00D80221"/>
    <w:rsid w:val="00D82AC5"/>
    <w:rsid w:val="00D86BE3"/>
    <w:rsid w:val="00D90FBF"/>
    <w:rsid w:val="00D922A8"/>
    <w:rsid w:val="00D925AB"/>
    <w:rsid w:val="00D93505"/>
    <w:rsid w:val="00D93E80"/>
    <w:rsid w:val="00D94409"/>
    <w:rsid w:val="00D96CA8"/>
    <w:rsid w:val="00D97123"/>
    <w:rsid w:val="00D973C8"/>
    <w:rsid w:val="00DA3978"/>
    <w:rsid w:val="00DA429B"/>
    <w:rsid w:val="00DA4D35"/>
    <w:rsid w:val="00DA5C1B"/>
    <w:rsid w:val="00DB30DD"/>
    <w:rsid w:val="00DB5252"/>
    <w:rsid w:val="00DB7CDB"/>
    <w:rsid w:val="00DC227F"/>
    <w:rsid w:val="00DD11F8"/>
    <w:rsid w:val="00DD544C"/>
    <w:rsid w:val="00DE5738"/>
    <w:rsid w:val="00DF0AB9"/>
    <w:rsid w:val="00DF1422"/>
    <w:rsid w:val="00DF39D6"/>
    <w:rsid w:val="00DF4097"/>
    <w:rsid w:val="00DF605A"/>
    <w:rsid w:val="00E06706"/>
    <w:rsid w:val="00E1055C"/>
    <w:rsid w:val="00E12ABB"/>
    <w:rsid w:val="00E1300E"/>
    <w:rsid w:val="00E13B3A"/>
    <w:rsid w:val="00E13D8F"/>
    <w:rsid w:val="00E1773C"/>
    <w:rsid w:val="00E17B8F"/>
    <w:rsid w:val="00E207EE"/>
    <w:rsid w:val="00E23E6E"/>
    <w:rsid w:val="00E247D1"/>
    <w:rsid w:val="00E261C5"/>
    <w:rsid w:val="00E302D9"/>
    <w:rsid w:val="00E41AB1"/>
    <w:rsid w:val="00E43A78"/>
    <w:rsid w:val="00E43C98"/>
    <w:rsid w:val="00E43CC0"/>
    <w:rsid w:val="00E448F7"/>
    <w:rsid w:val="00E45215"/>
    <w:rsid w:val="00E4653E"/>
    <w:rsid w:val="00E51253"/>
    <w:rsid w:val="00E515A7"/>
    <w:rsid w:val="00E51E6A"/>
    <w:rsid w:val="00E5312E"/>
    <w:rsid w:val="00E54F75"/>
    <w:rsid w:val="00E55CBA"/>
    <w:rsid w:val="00E56DAF"/>
    <w:rsid w:val="00E60A28"/>
    <w:rsid w:val="00E61972"/>
    <w:rsid w:val="00E64A97"/>
    <w:rsid w:val="00E70AE9"/>
    <w:rsid w:val="00E71A23"/>
    <w:rsid w:val="00E7283E"/>
    <w:rsid w:val="00E739AD"/>
    <w:rsid w:val="00E75EAC"/>
    <w:rsid w:val="00E8028E"/>
    <w:rsid w:val="00E84B7F"/>
    <w:rsid w:val="00E851AD"/>
    <w:rsid w:val="00E85216"/>
    <w:rsid w:val="00EA1EDE"/>
    <w:rsid w:val="00EA5F00"/>
    <w:rsid w:val="00EB061D"/>
    <w:rsid w:val="00EB0691"/>
    <w:rsid w:val="00EB2292"/>
    <w:rsid w:val="00EB5B90"/>
    <w:rsid w:val="00EB6D48"/>
    <w:rsid w:val="00EC1503"/>
    <w:rsid w:val="00EC204C"/>
    <w:rsid w:val="00EC2FEE"/>
    <w:rsid w:val="00EC526F"/>
    <w:rsid w:val="00EC6882"/>
    <w:rsid w:val="00EC6976"/>
    <w:rsid w:val="00ED21A6"/>
    <w:rsid w:val="00ED3588"/>
    <w:rsid w:val="00EE05A0"/>
    <w:rsid w:val="00EE12E8"/>
    <w:rsid w:val="00EE18A9"/>
    <w:rsid w:val="00EE3097"/>
    <w:rsid w:val="00EE3224"/>
    <w:rsid w:val="00EF6638"/>
    <w:rsid w:val="00F017B5"/>
    <w:rsid w:val="00F0766F"/>
    <w:rsid w:val="00F1417D"/>
    <w:rsid w:val="00F179FE"/>
    <w:rsid w:val="00F23D76"/>
    <w:rsid w:val="00F30491"/>
    <w:rsid w:val="00F32F9B"/>
    <w:rsid w:val="00F332BD"/>
    <w:rsid w:val="00F33D9E"/>
    <w:rsid w:val="00F35D8E"/>
    <w:rsid w:val="00F371F0"/>
    <w:rsid w:val="00F464FD"/>
    <w:rsid w:val="00F46947"/>
    <w:rsid w:val="00F476EA"/>
    <w:rsid w:val="00F505D6"/>
    <w:rsid w:val="00F53402"/>
    <w:rsid w:val="00F5405F"/>
    <w:rsid w:val="00F571C0"/>
    <w:rsid w:val="00F624F8"/>
    <w:rsid w:val="00F64EA0"/>
    <w:rsid w:val="00F70BE3"/>
    <w:rsid w:val="00F75144"/>
    <w:rsid w:val="00F7726E"/>
    <w:rsid w:val="00F8341C"/>
    <w:rsid w:val="00F8536E"/>
    <w:rsid w:val="00F90D7C"/>
    <w:rsid w:val="00F91DD7"/>
    <w:rsid w:val="00F926C0"/>
    <w:rsid w:val="00F97360"/>
    <w:rsid w:val="00FA26AD"/>
    <w:rsid w:val="00FA2B33"/>
    <w:rsid w:val="00FA3C81"/>
    <w:rsid w:val="00FA5C57"/>
    <w:rsid w:val="00FA79CD"/>
    <w:rsid w:val="00FB55D3"/>
    <w:rsid w:val="00FC0DEE"/>
    <w:rsid w:val="00FC4F30"/>
    <w:rsid w:val="00FC5D55"/>
    <w:rsid w:val="00FD54DF"/>
    <w:rsid w:val="00FD60AF"/>
    <w:rsid w:val="00FD7877"/>
    <w:rsid w:val="00FF1343"/>
    <w:rsid w:val="00FF16DA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F8A0928-E4C1-41DD-8056-1D05C4E5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1F8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50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77EF1"/>
    <w:pPr>
      <w:widowControl/>
      <w:tabs>
        <w:tab w:val="num" w:pos="1800"/>
      </w:tabs>
      <w:suppressAutoHyphens w:val="0"/>
      <w:spacing w:after="60" w:line="276" w:lineRule="auto"/>
      <w:ind w:left="1723" w:hanging="646"/>
      <w:textAlignment w:val="auto"/>
      <w:outlineLvl w:val="3"/>
    </w:pPr>
    <w:rPr>
      <w:rFonts w:ascii="Arial" w:hAnsi="Arial"/>
      <w:bCs/>
      <w:sz w:val="21"/>
      <w:szCs w:val="20"/>
      <w:lang w:val="la-Latn" w:eastAsia="cs-CZ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  <w:uiPriority w:val="99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lneksmlouvy">
    <w:name w:val="článek_smlouvy"/>
    <w:basedOn w:val="Normln"/>
    <w:uiPriority w:val="99"/>
    <w:rsid w:val="005A1C59"/>
    <w:pPr>
      <w:widowControl/>
      <w:numPr>
        <w:ilvl w:val="1"/>
        <w:numId w:val="39"/>
      </w:numPr>
      <w:suppressAutoHyphens w:val="0"/>
      <w:spacing w:after="100" w:line="288" w:lineRule="auto"/>
      <w:textAlignment w:val="auto"/>
    </w:pPr>
    <w:rPr>
      <w:rFonts w:ascii="Arial" w:eastAsia="Calibri" w:hAnsi="Arial" w:cs="Arial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rsid w:val="005A1C59"/>
    <w:pPr>
      <w:widowControl/>
      <w:numPr>
        <w:numId w:val="39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Arial"/>
      <w:b/>
      <w:bCs/>
      <w:caps/>
      <w:sz w:val="22"/>
      <w:szCs w:val="22"/>
      <w:lang w:eastAsia="cs-CZ"/>
    </w:rPr>
  </w:style>
  <w:style w:type="character" w:customStyle="1" w:styleId="TextodstavcebezslovnChar">
    <w:name w:val="Text odstavce (bez číslování) Char"/>
    <w:link w:val="Textodstavcebezslovn"/>
    <w:locked/>
    <w:rsid w:val="00E06706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E06706"/>
    <w:pPr>
      <w:widowControl/>
      <w:suppressAutoHyphens w:val="0"/>
      <w:spacing w:before="240" w:line="240" w:lineRule="auto"/>
      <w:ind w:left="709"/>
      <w:textAlignment w:val="auto"/>
    </w:pPr>
    <w:rPr>
      <w:rFonts w:cs="Arial"/>
      <w:lang w:eastAsia="cs-CZ"/>
    </w:rPr>
  </w:style>
  <w:style w:type="character" w:customStyle="1" w:styleId="Nadpis2Char">
    <w:name w:val="Nadpis 2 Char"/>
    <w:link w:val="Nadpis2"/>
    <w:uiPriority w:val="9"/>
    <w:semiHidden/>
    <w:rsid w:val="001A1F8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90505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rsid w:val="00977EF1"/>
    <w:rPr>
      <w:rFonts w:ascii="Arial" w:hAnsi="Arial"/>
      <w:bCs/>
      <w:sz w:val="21"/>
      <w:lang w:val="la-Latn"/>
    </w:rPr>
  </w:style>
  <w:style w:type="paragraph" w:customStyle="1" w:styleId="Nadpisrimsky">
    <w:name w:val="Nadpis_rimsky"/>
    <w:basedOn w:val="Normln"/>
    <w:next w:val="Nadpis1"/>
    <w:qFormat/>
    <w:rsid w:val="00977EF1"/>
    <w:pPr>
      <w:keepNext/>
      <w:widowControl/>
      <w:numPr>
        <w:numId w:val="51"/>
      </w:numPr>
      <w:suppressAutoHyphens w:val="0"/>
      <w:spacing w:before="360" w:line="240" w:lineRule="auto"/>
      <w:jc w:val="center"/>
      <w:textAlignment w:val="auto"/>
    </w:pPr>
    <w:rPr>
      <w:rFonts w:ascii="Arial" w:hAnsi="Arial"/>
      <w:b/>
      <w:sz w:val="21"/>
      <w:lang w:eastAsia="cs-CZ"/>
    </w:rPr>
  </w:style>
  <w:style w:type="paragraph" w:customStyle="1" w:styleId="SmlouvaNadpis1">
    <w:name w:val="Smlouva_Nadpis1"/>
    <w:basedOn w:val="Normln"/>
    <w:qFormat/>
    <w:rsid w:val="00CD1C57"/>
    <w:pPr>
      <w:keepNext/>
      <w:numPr>
        <w:numId w:val="23"/>
      </w:numPr>
      <w:autoSpaceDE w:val="0"/>
      <w:spacing w:after="240" w:line="276" w:lineRule="auto"/>
      <w:ind w:left="448" w:hanging="448"/>
      <w:contextualSpacing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mlouvaOdstavec1">
    <w:name w:val="Smlouva_Odstavec1"/>
    <w:basedOn w:val="Odstavecseseznamem2"/>
    <w:qFormat/>
    <w:rsid w:val="00C27F19"/>
    <w:pPr>
      <w:widowControl/>
      <w:numPr>
        <w:ilvl w:val="1"/>
        <w:numId w:val="23"/>
      </w:numPr>
      <w:suppressAutoHyphens w:val="0"/>
      <w:spacing w:after="240" w:line="276" w:lineRule="auto"/>
      <w:textAlignment w:val="auto"/>
    </w:pPr>
    <w:rPr>
      <w:rFonts w:ascii="Arial" w:hAnsi="Arial" w:cs="Arial"/>
      <w:sz w:val="22"/>
      <w:szCs w:val="22"/>
    </w:rPr>
  </w:style>
  <w:style w:type="paragraph" w:customStyle="1" w:styleId="SmlouvaOdrky">
    <w:name w:val="Smlouva_Odrážky"/>
    <w:basedOn w:val="Normln"/>
    <w:qFormat/>
    <w:rsid w:val="00CD1C57"/>
    <w:pPr>
      <w:widowControl/>
      <w:numPr>
        <w:numId w:val="32"/>
      </w:numPr>
      <w:suppressAutoHyphens w:val="0"/>
      <w:autoSpaceDE w:val="0"/>
      <w:autoSpaceDN w:val="0"/>
      <w:adjustRightInd w:val="0"/>
      <w:spacing w:after="240" w:line="276" w:lineRule="auto"/>
      <w:contextualSpacing/>
      <w:textAlignment w:val="auto"/>
    </w:pPr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uiPriority w:val="39"/>
    <w:rsid w:val="006C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E56DAF"/>
    <w:rPr>
      <w:color w:val="808080"/>
    </w:rPr>
  </w:style>
  <w:style w:type="character" w:customStyle="1" w:styleId="apple-converted-space">
    <w:name w:val="apple-converted-space"/>
    <w:rsid w:val="00E56DAF"/>
  </w:style>
  <w:style w:type="paragraph" w:customStyle="1" w:styleId="SmlouvaNadpisRimsky">
    <w:name w:val="Smlouva_Nadpis_Rimsky"/>
    <w:basedOn w:val="Normln"/>
    <w:qFormat/>
    <w:rsid w:val="00CD1C57"/>
    <w:pPr>
      <w:keepNext/>
      <w:numPr>
        <w:numId w:val="58"/>
      </w:numPr>
      <w:autoSpaceDE w:val="0"/>
      <w:spacing w:before="480" w:line="276" w:lineRule="auto"/>
      <w:ind w:left="448" w:hanging="23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5E02-32A4-4D37-A848-C8A11BFC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24</Pages>
  <Words>9045</Words>
  <Characters>53366</Characters>
  <Application>Microsoft Office Word</Application>
  <DocSecurity>0</DocSecurity>
  <Lines>444</Lines>
  <Paragraphs>124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62287</CharactersWithSpaces>
  <SharedDoc>false</SharedDoc>
  <HLinks>
    <vt:vector size="24" baseType="variant">
      <vt:variant>
        <vt:i4>4915258</vt:i4>
      </vt:variant>
      <vt:variant>
        <vt:i4>51</vt:i4>
      </vt:variant>
      <vt:variant>
        <vt:i4>0</vt:i4>
      </vt:variant>
      <vt:variant>
        <vt:i4>5</vt:i4>
      </vt:variant>
      <vt:variant>
        <vt:lpwstr>mailto:klementova@muzeum-roztoky.cz</vt:lpwstr>
      </vt:variant>
      <vt:variant>
        <vt:lpwstr/>
      </vt:variant>
      <vt:variant>
        <vt:i4>1769582</vt:i4>
      </vt:variant>
      <vt:variant>
        <vt:i4>48</vt:i4>
      </vt:variant>
      <vt:variant>
        <vt:i4>0</vt:i4>
      </vt:variant>
      <vt:variant>
        <vt:i4>5</vt:i4>
      </vt:variant>
      <vt:variant>
        <vt:lpwstr>mailto:technik@muzeum-roztoky.cz</vt:lpwstr>
      </vt:variant>
      <vt:variant>
        <vt:lpwstr/>
      </vt:variant>
      <vt:variant>
        <vt:i4>6684680</vt:i4>
      </vt:variant>
      <vt:variant>
        <vt:i4>45</vt:i4>
      </vt:variant>
      <vt:variant>
        <vt:i4>0</vt:i4>
      </vt:variant>
      <vt:variant>
        <vt:i4>5</vt:i4>
      </vt:variant>
      <vt:variant>
        <vt:lpwstr>mailto:reditelka@muzeum-roztoky.cz</vt:lpwstr>
      </vt:variant>
      <vt:variant>
        <vt:lpwstr/>
      </vt:variant>
      <vt:variant>
        <vt:i4>2490498</vt:i4>
      </vt:variant>
      <vt:variant>
        <vt:i4>3</vt:i4>
      </vt:variant>
      <vt:variant>
        <vt:i4>0</vt:i4>
      </vt:variant>
      <vt:variant>
        <vt:i4>5</vt:i4>
      </vt:variant>
      <vt:variant>
        <vt:lpwstr>http://www.dotaceeu.cz/Dotace/media/SF/FONDY EU/2014-2020/Dokumenty/Metodické dokumenty/MP Publicita/MP-pro-publicitu_v5.pdf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Karel Masopust</cp:lastModifiedBy>
  <cp:revision>82</cp:revision>
  <cp:lastPrinted>2018-10-04T16:09:00Z</cp:lastPrinted>
  <dcterms:created xsi:type="dcterms:W3CDTF">2018-11-29T06:38:00Z</dcterms:created>
  <dcterms:modified xsi:type="dcterms:W3CDTF">2019-06-05T20:51:00Z</dcterms:modified>
</cp:coreProperties>
</file>