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7AC36" w14:textId="77777777" w:rsidR="0030572F" w:rsidRPr="00841630" w:rsidRDefault="0030572F" w:rsidP="00FC6027">
      <w:pPr>
        <w:spacing w:after="160" w:line="276" w:lineRule="auto"/>
        <w:jc w:val="center"/>
        <w:rPr>
          <w:rFonts w:asciiTheme="minorHAnsi" w:hAnsiTheme="minorHAnsi" w:cstheme="minorHAnsi"/>
          <w:b/>
          <w:bCs/>
          <w:sz w:val="19"/>
          <w:szCs w:val="19"/>
        </w:rPr>
      </w:pPr>
    </w:p>
    <w:p w14:paraId="05AE4D5C" w14:textId="5A368EF8" w:rsidR="00F4719E" w:rsidRPr="00841630" w:rsidRDefault="00F4719E" w:rsidP="00FC6027">
      <w:pPr>
        <w:spacing w:after="16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841630">
        <w:rPr>
          <w:rFonts w:asciiTheme="minorHAnsi" w:hAnsiTheme="minorHAnsi" w:cstheme="minorHAnsi"/>
          <w:b/>
          <w:bCs/>
          <w:sz w:val="20"/>
          <w:szCs w:val="20"/>
        </w:rPr>
        <w:t xml:space="preserve">DOHODA O OCHRANĚ </w:t>
      </w:r>
      <w:r w:rsidR="00001D55" w:rsidRPr="00841630">
        <w:rPr>
          <w:rFonts w:asciiTheme="minorHAnsi" w:hAnsiTheme="minorHAnsi" w:cstheme="minorHAnsi"/>
          <w:b/>
          <w:bCs/>
          <w:sz w:val="20"/>
          <w:szCs w:val="20"/>
        </w:rPr>
        <w:t>CITLIVÝCH</w:t>
      </w:r>
      <w:r w:rsidRPr="00841630">
        <w:rPr>
          <w:rFonts w:asciiTheme="minorHAnsi" w:hAnsiTheme="minorHAnsi" w:cstheme="minorHAnsi"/>
          <w:b/>
          <w:bCs/>
          <w:sz w:val="20"/>
          <w:szCs w:val="20"/>
        </w:rPr>
        <w:t xml:space="preserve"> INFORMACÍ</w:t>
      </w:r>
    </w:p>
    <w:p w14:paraId="7CA44ACC" w14:textId="336CF5EB" w:rsidR="00F4719E" w:rsidRPr="00841630" w:rsidRDefault="00F4719E" w:rsidP="00FC6027">
      <w:pPr>
        <w:spacing w:after="160"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841630">
        <w:rPr>
          <w:rFonts w:asciiTheme="minorHAnsi" w:hAnsiTheme="minorHAnsi" w:cstheme="minorHAnsi"/>
          <w:sz w:val="20"/>
          <w:szCs w:val="20"/>
        </w:rPr>
        <w:t>uzavřená ve smyslu</w:t>
      </w:r>
      <w:r w:rsidR="00CE1E1D" w:rsidRPr="00841630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CE1E1D" w:rsidRPr="00841630">
        <w:rPr>
          <w:rFonts w:asciiTheme="minorHAnsi" w:hAnsiTheme="minorHAnsi" w:cstheme="minorHAnsi"/>
          <w:sz w:val="20"/>
          <w:szCs w:val="20"/>
        </w:rPr>
        <w:t>ust</w:t>
      </w:r>
      <w:proofErr w:type="spellEnd"/>
      <w:r w:rsidR="00CE1E1D" w:rsidRPr="00841630">
        <w:rPr>
          <w:rFonts w:asciiTheme="minorHAnsi" w:hAnsiTheme="minorHAnsi" w:cstheme="minorHAnsi"/>
          <w:sz w:val="20"/>
          <w:szCs w:val="20"/>
        </w:rPr>
        <w:t>.</w:t>
      </w:r>
      <w:r w:rsidRPr="00841630">
        <w:rPr>
          <w:rFonts w:asciiTheme="minorHAnsi" w:hAnsiTheme="minorHAnsi" w:cstheme="minorHAnsi"/>
          <w:sz w:val="20"/>
          <w:szCs w:val="20"/>
        </w:rPr>
        <w:t xml:space="preserve"> § 504 a </w:t>
      </w:r>
      <w:proofErr w:type="spellStart"/>
      <w:r w:rsidR="00CE1E1D" w:rsidRPr="00841630">
        <w:rPr>
          <w:rFonts w:asciiTheme="minorHAnsi" w:hAnsiTheme="minorHAnsi" w:cstheme="minorHAnsi"/>
          <w:sz w:val="20"/>
          <w:szCs w:val="20"/>
        </w:rPr>
        <w:t>ust</w:t>
      </w:r>
      <w:proofErr w:type="spellEnd"/>
      <w:r w:rsidR="00CE1E1D" w:rsidRPr="00841630">
        <w:rPr>
          <w:rFonts w:asciiTheme="minorHAnsi" w:hAnsiTheme="minorHAnsi" w:cstheme="minorHAnsi"/>
          <w:sz w:val="20"/>
          <w:szCs w:val="20"/>
        </w:rPr>
        <w:t xml:space="preserve">. </w:t>
      </w:r>
      <w:r w:rsidRPr="00841630">
        <w:rPr>
          <w:rFonts w:asciiTheme="minorHAnsi" w:hAnsiTheme="minorHAnsi" w:cstheme="minorHAnsi"/>
          <w:sz w:val="20"/>
          <w:szCs w:val="20"/>
        </w:rPr>
        <w:t xml:space="preserve">§ 1746 odst. 2 zákona č. 89/2012 Sb., občanský </w:t>
      </w:r>
      <w:r w:rsidR="008B7B91" w:rsidRPr="00841630">
        <w:rPr>
          <w:rFonts w:asciiTheme="minorHAnsi" w:hAnsiTheme="minorHAnsi" w:cstheme="minorHAnsi"/>
          <w:sz w:val="20"/>
          <w:szCs w:val="20"/>
        </w:rPr>
        <w:t>zákoník</w:t>
      </w:r>
      <w:r w:rsidRPr="00841630">
        <w:rPr>
          <w:rFonts w:asciiTheme="minorHAnsi" w:hAnsiTheme="minorHAnsi" w:cstheme="minorHAnsi"/>
          <w:sz w:val="20"/>
          <w:szCs w:val="20"/>
        </w:rPr>
        <w:t>, v</w:t>
      </w:r>
      <w:r w:rsidR="00DE2E37" w:rsidRPr="00841630">
        <w:rPr>
          <w:rFonts w:asciiTheme="minorHAnsi" w:hAnsiTheme="minorHAnsi" w:cstheme="minorHAnsi"/>
          <w:sz w:val="20"/>
          <w:szCs w:val="20"/>
        </w:rPr>
        <w:t>e</w:t>
      </w:r>
      <w:r w:rsidRPr="00841630">
        <w:rPr>
          <w:rFonts w:asciiTheme="minorHAnsi" w:hAnsiTheme="minorHAnsi" w:cstheme="minorHAnsi"/>
          <w:sz w:val="20"/>
          <w:szCs w:val="20"/>
        </w:rPr>
        <w:t xml:space="preserve"> znění</w:t>
      </w:r>
      <w:r w:rsidR="00DE2E37" w:rsidRPr="00841630">
        <w:rPr>
          <w:rFonts w:asciiTheme="minorHAnsi" w:hAnsiTheme="minorHAnsi" w:cstheme="minorHAnsi"/>
          <w:sz w:val="20"/>
          <w:szCs w:val="20"/>
        </w:rPr>
        <w:t xml:space="preserve"> </w:t>
      </w:r>
      <w:r w:rsidR="00841630">
        <w:rPr>
          <w:rFonts w:asciiTheme="minorHAnsi" w:hAnsiTheme="minorHAnsi" w:cstheme="minorHAnsi"/>
          <w:sz w:val="20"/>
          <w:szCs w:val="20"/>
        </w:rPr>
        <w:t>pozdějš</w:t>
      </w:r>
      <w:r w:rsidR="00DE2E37" w:rsidRPr="00841630">
        <w:rPr>
          <w:rFonts w:asciiTheme="minorHAnsi" w:hAnsiTheme="minorHAnsi" w:cstheme="minorHAnsi"/>
          <w:sz w:val="20"/>
          <w:szCs w:val="20"/>
        </w:rPr>
        <w:t>ích předpis</w:t>
      </w:r>
      <w:r w:rsidR="0088303A" w:rsidRPr="00841630">
        <w:rPr>
          <w:rFonts w:asciiTheme="minorHAnsi" w:hAnsiTheme="minorHAnsi" w:cstheme="minorHAnsi"/>
          <w:sz w:val="20"/>
          <w:szCs w:val="20"/>
        </w:rPr>
        <w:t>ů.</w:t>
      </w:r>
    </w:p>
    <w:p w14:paraId="4E8F5A5D" w14:textId="77777777" w:rsidR="00F4719E" w:rsidRPr="00841630" w:rsidRDefault="00F4719E" w:rsidP="00FC6027">
      <w:pPr>
        <w:spacing w:after="160"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2F1A06A" w14:textId="69617DBE" w:rsidR="00F4719E" w:rsidRPr="00841630" w:rsidRDefault="00F4719E" w:rsidP="008B7B91">
      <w:pPr>
        <w:tabs>
          <w:tab w:val="left" w:pos="2268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41630">
        <w:rPr>
          <w:rFonts w:asciiTheme="minorHAnsi" w:hAnsiTheme="minorHAnsi" w:cstheme="minorHAnsi"/>
          <w:sz w:val="20"/>
          <w:szCs w:val="20"/>
        </w:rPr>
        <w:t xml:space="preserve">Název: </w:t>
      </w:r>
      <w:r w:rsidR="008B7B91" w:rsidRPr="00841630">
        <w:rPr>
          <w:rFonts w:asciiTheme="minorHAnsi" w:hAnsiTheme="minorHAnsi" w:cstheme="minorHAnsi"/>
          <w:sz w:val="20"/>
          <w:szCs w:val="20"/>
        </w:rPr>
        <w:tab/>
      </w:r>
      <w:r w:rsidR="008B7B91" w:rsidRPr="00841630">
        <w:rPr>
          <w:rFonts w:asciiTheme="minorHAnsi" w:hAnsiTheme="minorHAnsi" w:cstheme="minorHAnsi"/>
          <w:b/>
          <w:sz w:val="20"/>
          <w:szCs w:val="20"/>
        </w:rPr>
        <w:t>Středočeský kraj</w:t>
      </w:r>
      <w:r w:rsidRPr="00841630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AA3EE08" w14:textId="5181C739" w:rsidR="00F4719E" w:rsidRPr="00841630" w:rsidRDefault="00F4719E" w:rsidP="008B7B91">
      <w:pPr>
        <w:tabs>
          <w:tab w:val="left" w:pos="2268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41630">
        <w:rPr>
          <w:rFonts w:asciiTheme="minorHAnsi" w:hAnsiTheme="minorHAnsi" w:cstheme="minorHAnsi"/>
          <w:sz w:val="20"/>
          <w:szCs w:val="20"/>
        </w:rPr>
        <w:t xml:space="preserve">IČ: </w:t>
      </w:r>
      <w:r w:rsidR="008B7B91" w:rsidRPr="00841630">
        <w:rPr>
          <w:rFonts w:asciiTheme="minorHAnsi" w:hAnsiTheme="minorHAnsi" w:cstheme="minorHAnsi"/>
          <w:sz w:val="20"/>
          <w:szCs w:val="20"/>
        </w:rPr>
        <w:tab/>
        <w:t>70891095</w:t>
      </w:r>
    </w:p>
    <w:p w14:paraId="267DC1D2" w14:textId="7AC4BD1B" w:rsidR="00F4719E" w:rsidRPr="00841630" w:rsidRDefault="00F4719E" w:rsidP="008B7B91">
      <w:pPr>
        <w:tabs>
          <w:tab w:val="left" w:pos="2268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41630">
        <w:rPr>
          <w:rFonts w:asciiTheme="minorHAnsi" w:hAnsiTheme="minorHAnsi" w:cstheme="minorHAnsi"/>
          <w:sz w:val="20"/>
          <w:szCs w:val="20"/>
        </w:rPr>
        <w:t xml:space="preserve">sídlem: </w:t>
      </w:r>
      <w:r w:rsidR="008B7B91" w:rsidRPr="00841630">
        <w:rPr>
          <w:rFonts w:asciiTheme="minorHAnsi" w:hAnsiTheme="minorHAnsi" w:cstheme="minorHAnsi"/>
          <w:sz w:val="20"/>
          <w:szCs w:val="20"/>
        </w:rPr>
        <w:tab/>
        <w:t>Zborovská 81/11, 150 21, Praha 5</w:t>
      </w:r>
    </w:p>
    <w:p w14:paraId="6C1B0E1D" w14:textId="6897A81F" w:rsidR="00F4719E" w:rsidRPr="00841630" w:rsidRDefault="00F4719E" w:rsidP="008B7B91">
      <w:pPr>
        <w:tabs>
          <w:tab w:val="left" w:pos="2268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41630">
        <w:rPr>
          <w:rFonts w:asciiTheme="minorHAnsi" w:hAnsiTheme="minorHAnsi" w:cstheme="minorHAnsi"/>
          <w:sz w:val="20"/>
          <w:szCs w:val="20"/>
        </w:rPr>
        <w:t xml:space="preserve">zastoupená: </w:t>
      </w:r>
      <w:r w:rsidR="008B7B91" w:rsidRPr="00841630">
        <w:rPr>
          <w:rFonts w:asciiTheme="minorHAnsi" w:hAnsiTheme="minorHAnsi" w:cstheme="minorHAnsi"/>
          <w:sz w:val="20"/>
          <w:szCs w:val="20"/>
        </w:rPr>
        <w:tab/>
        <w:t>Bc. Zdeňkem Škaloudem, vedoucím Odboru dopravy</w:t>
      </w:r>
    </w:p>
    <w:p w14:paraId="5DCCAEAF" w14:textId="1D199C15" w:rsidR="008B7B91" w:rsidRPr="00841630" w:rsidRDefault="008B7B91" w:rsidP="008B7B91">
      <w:pPr>
        <w:tabs>
          <w:tab w:val="left" w:pos="2268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41630">
        <w:rPr>
          <w:rFonts w:asciiTheme="minorHAnsi" w:hAnsiTheme="minorHAnsi" w:cstheme="minorHAnsi"/>
          <w:sz w:val="20"/>
          <w:szCs w:val="20"/>
        </w:rPr>
        <w:t xml:space="preserve">bankovní spojení: </w:t>
      </w:r>
      <w:r w:rsidRPr="00841630">
        <w:rPr>
          <w:rFonts w:asciiTheme="minorHAnsi" w:hAnsiTheme="minorHAnsi" w:cstheme="minorHAnsi"/>
          <w:sz w:val="20"/>
          <w:szCs w:val="20"/>
        </w:rPr>
        <w:tab/>
        <w:t>PPF, a.s.</w:t>
      </w:r>
    </w:p>
    <w:p w14:paraId="778FA5B7" w14:textId="214C89C1" w:rsidR="008B7B91" w:rsidRPr="00841630" w:rsidRDefault="008B7B91" w:rsidP="008B7B91">
      <w:pPr>
        <w:tabs>
          <w:tab w:val="left" w:pos="2268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41630">
        <w:rPr>
          <w:rFonts w:asciiTheme="minorHAnsi" w:hAnsiTheme="minorHAnsi" w:cstheme="minorHAnsi"/>
          <w:sz w:val="20"/>
          <w:szCs w:val="20"/>
        </w:rPr>
        <w:t xml:space="preserve">číslo účtu: </w:t>
      </w:r>
      <w:r w:rsidRPr="00841630">
        <w:rPr>
          <w:rFonts w:asciiTheme="minorHAnsi" w:hAnsiTheme="minorHAnsi" w:cstheme="minorHAnsi"/>
          <w:sz w:val="20"/>
          <w:szCs w:val="20"/>
        </w:rPr>
        <w:tab/>
        <w:t>4440009090/600</w:t>
      </w:r>
      <w:r w:rsidR="00137F8C" w:rsidRPr="00841630">
        <w:rPr>
          <w:rFonts w:asciiTheme="minorHAnsi" w:hAnsiTheme="minorHAnsi" w:cstheme="minorHAnsi"/>
          <w:sz w:val="20"/>
          <w:szCs w:val="20"/>
        </w:rPr>
        <w:t>0</w:t>
      </w:r>
    </w:p>
    <w:p w14:paraId="19958534" w14:textId="2D1F99E8" w:rsidR="00F4719E" w:rsidRPr="00841630" w:rsidRDefault="00F4719E" w:rsidP="00FC6027">
      <w:pPr>
        <w:spacing w:after="16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41630">
        <w:rPr>
          <w:rFonts w:asciiTheme="minorHAnsi" w:hAnsiTheme="minorHAnsi" w:cstheme="minorHAnsi"/>
          <w:sz w:val="20"/>
          <w:szCs w:val="20"/>
        </w:rPr>
        <w:t>(dále také jako „</w:t>
      </w:r>
      <w:r w:rsidR="00624E3E" w:rsidRPr="00841630">
        <w:rPr>
          <w:rFonts w:asciiTheme="minorHAnsi" w:hAnsiTheme="minorHAnsi" w:cstheme="minorHAnsi"/>
          <w:b/>
          <w:bCs/>
          <w:sz w:val="20"/>
          <w:szCs w:val="20"/>
        </w:rPr>
        <w:t>P</w:t>
      </w:r>
      <w:r w:rsidRPr="00841630">
        <w:rPr>
          <w:rFonts w:asciiTheme="minorHAnsi" w:hAnsiTheme="minorHAnsi" w:cstheme="minorHAnsi"/>
          <w:b/>
          <w:bCs/>
          <w:sz w:val="20"/>
          <w:szCs w:val="20"/>
        </w:rPr>
        <w:t>oskytující strana</w:t>
      </w:r>
      <w:r w:rsidRPr="00841630">
        <w:rPr>
          <w:rFonts w:asciiTheme="minorHAnsi" w:hAnsiTheme="minorHAnsi" w:cstheme="minorHAnsi"/>
          <w:sz w:val="20"/>
          <w:szCs w:val="20"/>
        </w:rPr>
        <w:t xml:space="preserve">") </w:t>
      </w:r>
    </w:p>
    <w:p w14:paraId="711BDDB5" w14:textId="77777777" w:rsidR="00F4719E" w:rsidRPr="00841630" w:rsidRDefault="00F4719E" w:rsidP="00FC6027">
      <w:pPr>
        <w:spacing w:after="16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41630">
        <w:rPr>
          <w:rFonts w:asciiTheme="minorHAnsi" w:hAnsiTheme="minorHAnsi" w:cstheme="minorHAnsi"/>
          <w:sz w:val="20"/>
          <w:szCs w:val="20"/>
        </w:rPr>
        <w:t xml:space="preserve">a </w:t>
      </w:r>
    </w:p>
    <w:p w14:paraId="5404871E" w14:textId="7307A3AC" w:rsidR="00F4719E" w:rsidRPr="00841630" w:rsidRDefault="00F4719E" w:rsidP="008B7B91">
      <w:pPr>
        <w:tabs>
          <w:tab w:val="left" w:pos="2268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41630">
        <w:rPr>
          <w:rFonts w:asciiTheme="minorHAnsi" w:hAnsiTheme="minorHAnsi" w:cstheme="minorHAnsi"/>
          <w:sz w:val="20"/>
          <w:szCs w:val="20"/>
        </w:rPr>
        <w:t xml:space="preserve">název: </w:t>
      </w:r>
      <w:r w:rsidR="008B7B91" w:rsidRPr="00841630">
        <w:rPr>
          <w:rFonts w:asciiTheme="minorHAnsi" w:hAnsiTheme="minorHAnsi" w:cstheme="minorHAnsi"/>
          <w:sz w:val="20"/>
          <w:szCs w:val="20"/>
        </w:rPr>
        <w:tab/>
      </w:r>
      <w:r w:rsidRPr="00841630">
        <w:rPr>
          <w:rFonts w:asciiTheme="minorHAnsi" w:hAnsiTheme="minorHAnsi" w:cstheme="minorHAnsi"/>
          <w:sz w:val="20"/>
          <w:szCs w:val="20"/>
        </w:rPr>
        <w:t>[</w:t>
      </w:r>
      <w:r w:rsidRPr="00841630">
        <w:rPr>
          <w:rFonts w:asciiTheme="minorHAnsi" w:hAnsiTheme="minorHAnsi" w:cstheme="minorHAnsi"/>
          <w:sz w:val="20"/>
          <w:szCs w:val="20"/>
          <w:highlight w:val="yellow"/>
        </w:rPr>
        <w:t>K DOPLNĚNÍ</w:t>
      </w:r>
      <w:r w:rsidRPr="00841630">
        <w:rPr>
          <w:rFonts w:asciiTheme="minorHAnsi" w:hAnsiTheme="minorHAnsi" w:cstheme="minorHAnsi"/>
          <w:sz w:val="20"/>
          <w:szCs w:val="20"/>
        </w:rPr>
        <w:t xml:space="preserve">] </w:t>
      </w:r>
    </w:p>
    <w:p w14:paraId="68F47910" w14:textId="071EE7F6" w:rsidR="00F4719E" w:rsidRPr="00841630" w:rsidRDefault="00F4719E" w:rsidP="008B7B91">
      <w:pPr>
        <w:tabs>
          <w:tab w:val="left" w:pos="2268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41630">
        <w:rPr>
          <w:rFonts w:asciiTheme="minorHAnsi" w:hAnsiTheme="minorHAnsi" w:cstheme="minorHAnsi"/>
          <w:sz w:val="20"/>
          <w:szCs w:val="20"/>
        </w:rPr>
        <w:t xml:space="preserve">IČ: </w:t>
      </w:r>
      <w:r w:rsidR="008B7B91" w:rsidRPr="00841630">
        <w:rPr>
          <w:rFonts w:asciiTheme="minorHAnsi" w:hAnsiTheme="minorHAnsi" w:cstheme="minorHAnsi"/>
          <w:sz w:val="20"/>
          <w:szCs w:val="20"/>
        </w:rPr>
        <w:tab/>
      </w:r>
      <w:r w:rsidRPr="00841630">
        <w:rPr>
          <w:rFonts w:asciiTheme="minorHAnsi" w:hAnsiTheme="minorHAnsi" w:cstheme="minorHAnsi"/>
          <w:sz w:val="20"/>
          <w:szCs w:val="20"/>
        </w:rPr>
        <w:t>[</w:t>
      </w:r>
      <w:r w:rsidRPr="00841630">
        <w:rPr>
          <w:rFonts w:asciiTheme="minorHAnsi" w:hAnsiTheme="minorHAnsi" w:cstheme="minorHAnsi"/>
          <w:sz w:val="20"/>
          <w:szCs w:val="20"/>
          <w:highlight w:val="yellow"/>
        </w:rPr>
        <w:t>K DOPLNĚNÍ</w:t>
      </w:r>
      <w:r w:rsidRPr="00841630">
        <w:rPr>
          <w:rFonts w:asciiTheme="minorHAnsi" w:hAnsiTheme="minorHAnsi" w:cstheme="minorHAnsi"/>
          <w:sz w:val="20"/>
          <w:szCs w:val="20"/>
        </w:rPr>
        <w:t>]</w:t>
      </w:r>
    </w:p>
    <w:p w14:paraId="6D8B8D84" w14:textId="190397A4" w:rsidR="00F4719E" w:rsidRPr="00841630" w:rsidRDefault="00F4719E" w:rsidP="008B7B91">
      <w:pPr>
        <w:tabs>
          <w:tab w:val="left" w:pos="2268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41630">
        <w:rPr>
          <w:rFonts w:asciiTheme="minorHAnsi" w:hAnsiTheme="minorHAnsi" w:cstheme="minorHAnsi"/>
          <w:sz w:val="20"/>
          <w:szCs w:val="20"/>
        </w:rPr>
        <w:t xml:space="preserve">sídlem: </w:t>
      </w:r>
      <w:r w:rsidR="008B7B91" w:rsidRPr="00841630">
        <w:rPr>
          <w:rFonts w:asciiTheme="minorHAnsi" w:hAnsiTheme="minorHAnsi" w:cstheme="minorHAnsi"/>
          <w:sz w:val="20"/>
          <w:szCs w:val="20"/>
        </w:rPr>
        <w:tab/>
      </w:r>
      <w:r w:rsidRPr="00841630">
        <w:rPr>
          <w:rFonts w:asciiTheme="minorHAnsi" w:hAnsiTheme="minorHAnsi" w:cstheme="minorHAnsi"/>
          <w:sz w:val="20"/>
          <w:szCs w:val="20"/>
        </w:rPr>
        <w:t>[</w:t>
      </w:r>
      <w:r w:rsidRPr="00841630">
        <w:rPr>
          <w:rFonts w:asciiTheme="minorHAnsi" w:hAnsiTheme="minorHAnsi" w:cstheme="minorHAnsi"/>
          <w:sz w:val="20"/>
          <w:szCs w:val="20"/>
          <w:highlight w:val="yellow"/>
        </w:rPr>
        <w:t>K DOPLNĚNÍ</w:t>
      </w:r>
      <w:r w:rsidRPr="00841630">
        <w:rPr>
          <w:rFonts w:asciiTheme="minorHAnsi" w:hAnsiTheme="minorHAnsi" w:cstheme="minorHAnsi"/>
          <w:sz w:val="20"/>
          <w:szCs w:val="20"/>
        </w:rPr>
        <w:t>]</w:t>
      </w:r>
    </w:p>
    <w:p w14:paraId="0BAA6315" w14:textId="39DD3F20" w:rsidR="00F4719E" w:rsidRPr="00841630" w:rsidRDefault="00F4719E" w:rsidP="008B7B91">
      <w:pPr>
        <w:tabs>
          <w:tab w:val="left" w:pos="2268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41630">
        <w:rPr>
          <w:rFonts w:asciiTheme="minorHAnsi" w:hAnsiTheme="minorHAnsi" w:cstheme="minorHAnsi"/>
          <w:sz w:val="20"/>
          <w:szCs w:val="20"/>
        </w:rPr>
        <w:t xml:space="preserve">zastoupená: </w:t>
      </w:r>
      <w:r w:rsidR="008B7B91" w:rsidRPr="00841630">
        <w:rPr>
          <w:rFonts w:asciiTheme="minorHAnsi" w:hAnsiTheme="minorHAnsi" w:cstheme="minorHAnsi"/>
          <w:sz w:val="20"/>
          <w:szCs w:val="20"/>
        </w:rPr>
        <w:tab/>
      </w:r>
      <w:r w:rsidRPr="00841630">
        <w:rPr>
          <w:rFonts w:asciiTheme="minorHAnsi" w:hAnsiTheme="minorHAnsi" w:cstheme="minorHAnsi"/>
          <w:sz w:val="20"/>
          <w:szCs w:val="20"/>
        </w:rPr>
        <w:t>[</w:t>
      </w:r>
      <w:r w:rsidRPr="00841630">
        <w:rPr>
          <w:rFonts w:asciiTheme="minorHAnsi" w:hAnsiTheme="minorHAnsi" w:cstheme="minorHAnsi"/>
          <w:sz w:val="20"/>
          <w:szCs w:val="20"/>
          <w:highlight w:val="yellow"/>
        </w:rPr>
        <w:t>K DOPLNĚNÍ</w:t>
      </w:r>
      <w:r w:rsidRPr="00841630">
        <w:rPr>
          <w:rFonts w:asciiTheme="minorHAnsi" w:hAnsiTheme="minorHAnsi" w:cstheme="minorHAnsi"/>
          <w:sz w:val="20"/>
          <w:szCs w:val="20"/>
        </w:rPr>
        <w:t xml:space="preserve">]  </w:t>
      </w:r>
    </w:p>
    <w:p w14:paraId="1A1596ED" w14:textId="72CFFDE0" w:rsidR="00F4719E" w:rsidRPr="00841630" w:rsidRDefault="00F4719E" w:rsidP="00FC602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41630">
        <w:rPr>
          <w:rFonts w:asciiTheme="minorHAnsi" w:hAnsiTheme="minorHAnsi" w:cstheme="minorHAnsi"/>
          <w:sz w:val="20"/>
          <w:szCs w:val="20"/>
        </w:rPr>
        <w:t>(dále také jako „</w:t>
      </w:r>
      <w:r w:rsidR="00624E3E" w:rsidRPr="00841630">
        <w:rPr>
          <w:rFonts w:asciiTheme="minorHAnsi" w:hAnsiTheme="minorHAnsi" w:cstheme="minorHAnsi"/>
          <w:b/>
          <w:bCs/>
          <w:sz w:val="20"/>
          <w:szCs w:val="20"/>
        </w:rPr>
        <w:t>P</w:t>
      </w:r>
      <w:r w:rsidRPr="00841630">
        <w:rPr>
          <w:rFonts w:asciiTheme="minorHAnsi" w:hAnsiTheme="minorHAnsi" w:cstheme="minorHAnsi"/>
          <w:b/>
          <w:bCs/>
          <w:sz w:val="20"/>
          <w:szCs w:val="20"/>
        </w:rPr>
        <w:t>řijímající strana</w:t>
      </w:r>
      <w:r w:rsidRPr="00841630">
        <w:rPr>
          <w:rFonts w:asciiTheme="minorHAnsi" w:hAnsiTheme="minorHAnsi" w:cstheme="minorHAnsi"/>
          <w:sz w:val="20"/>
          <w:szCs w:val="20"/>
        </w:rPr>
        <w:t xml:space="preserve">") </w:t>
      </w:r>
    </w:p>
    <w:p w14:paraId="77878553" w14:textId="629170E1" w:rsidR="00F4719E" w:rsidRPr="00841630" w:rsidRDefault="00F4719E" w:rsidP="00FC6027">
      <w:pPr>
        <w:spacing w:after="16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41630">
        <w:rPr>
          <w:rFonts w:asciiTheme="minorHAnsi" w:hAnsiTheme="minorHAnsi" w:cstheme="minorHAnsi"/>
          <w:sz w:val="20"/>
          <w:szCs w:val="20"/>
        </w:rPr>
        <w:t>(každá jednotlivě též jako „</w:t>
      </w:r>
      <w:r w:rsidR="00FC6027" w:rsidRPr="00841630">
        <w:rPr>
          <w:rFonts w:asciiTheme="minorHAnsi" w:hAnsiTheme="minorHAnsi" w:cstheme="minorHAnsi"/>
          <w:b/>
          <w:bCs/>
          <w:sz w:val="20"/>
          <w:szCs w:val="20"/>
        </w:rPr>
        <w:t xml:space="preserve">Smluvní </w:t>
      </w:r>
      <w:r w:rsidRPr="00841630">
        <w:rPr>
          <w:rFonts w:asciiTheme="minorHAnsi" w:hAnsiTheme="minorHAnsi" w:cstheme="minorHAnsi"/>
          <w:b/>
          <w:bCs/>
          <w:sz w:val="20"/>
          <w:szCs w:val="20"/>
        </w:rPr>
        <w:t>strana</w:t>
      </w:r>
      <w:r w:rsidRPr="00841630">
        <w:rPr>
          <w:rFonts w:asciiTheme="minorHAnsi" w:hAnsiTheme="minorHAnsi" w:cstheme="minorHAnsi"/>
          <w:sz w:val="20"/>
          <w:szCs w:val="20"/>
        </w:rPr>
        <w:t>" nebo společně též jako „</w:t>
      </w:r>
      <w:r w:rsidR="00624E3E" w:rsidRPr="00841630">
        <w:rPr>
          <w:rFonts w:asciiTheme="minorHAnsi" w:hAnsiTheme="minorHAnsi" w:cstheme="minorHAnsi"/>
          <w:b/>
          <w:bCs/>
          <w:sz w:val="20"/>
          <w:szCs w:val="20"/>
        </w:rPr>
        <w:t>S</w:t>
      </w:r>
      <w:r w:rsidRPr="00841630">
        <w:rPr>
          <w:rFonts w:asciiTheme="minorHAnsi" w:hAnsiTheme="minorHAnsi" w:cstheme="minorHAnsi"/>
          <w:b/>
          <w:bCs/>
          <w:sz w:val="20"/>
          <w:szCs w:val="20"/>
        </w:rPr>
        <w:t>mluvní strany</w:t>
      </w:r>
      <w:r w:rsidRPr="00841630">
        <w:rPr>
          <w:rFonts w:asciiTheme="minorHAnsi" w:hAnsiTheme="minorHAnsi" w:cstheme="minorHAnsi"/>
          <w:sz w:val="20"/>
          <w:szCs w:val="20"/>
        </w:rPr>
        <w:t xml:space="preserve">") </w:t>
      </w:r>
    </w:p>
    <w:p w14:paraId="57BC5DFB" w14:textId="77777777" w:rsidR="00F4719E" w:rsidRPr="00841630" w:rsidRDefault="00F4719E" w:rsidP="00FC6027">
      <w:pPr>
        <w:spacing w:after="160"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0811904" w14:textId="510EAFFE" w:rsidR="00F4719E" w:rsidRPr="00841630" w:rsidRDefault="00F4719E" w:rsidP="006E63CB">
      <w:pPr>
        <w:spacing w:after="4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841630">
        <w:rPr>
          <w:rFonts w:asciiTheme="minorHAnsi" w:hAnsiTheme="minorHAnsi" w:cstheme="minorHAnsi"/>
          <w:b/>
          <w:bCs/>
          <w:sz w:val="20"/>
          <w:szCs w:val="20"/>
        </w:rPr>
        <w:t>Preambule</w:t>
      </w:r>
    </w:p>
    <w:p w14:paraId="4317C8A8" w14:textId="390E5593" w:rsidR="009011D1" w:rsidRPr="00841630" w:rsidRDefault="00955283" w:rsidP="006E63CB">
      <w:pPr>
        <w:pStyle w:val="Odstavecseseznamem"/>
        <w:numPr>
          <w:ilvl w:val="0"/>
          <w:numId w:val="39"/>
        </w:numPr>
        <w:suppressAutoHyphens/>
        <w:spacing w:after="160" w:line="276" w:lineRule="auto"/>
        <w:ind w:left="425" w:hanging="425"/>
        <w:jc w:val="both"/>
        <w:rPr>
          <w:rFonts w:asciiTheme="minorHAnsi" w:hAnsiTheme="minorHAnsi" w:cstheme="minorHAnsi"/>
          <w:sz w:val="20"/>
          <w:szCs w:val="20"/>
        </w:rPr>
      </w:pPr>
      <w:r w:rsidRPr="00841630">
        <w:rPr>
          <w:rFonts w:asciiTheme="minorHAnsi" w:hAnsiTheme="minorHAnsi" w:cstheme="minorHAnsi"/>
          <w:sz w:val="20"/>
          <w:szCs w:val="20"/>
        </w:rPr>
        <w:t xml:space="preserve">Smluvní strany uzavírají tuto dohodu </w:t>
      </w:r>
      <w:r w:rsidR="006362A9" w:rsidRPr="00841630">
        <w:rPr>
          <w:rFonts w:asciiTheme="minorHAnsi" w:hAnsiTheme="minorHAnsi" w:cstheme="minorHAnsi"/>
          <w:sz w:val="20"/>
          <w:szCs w:val="20"/>
        </w:rPr>
        <w:t xml:space="preserve">v návaznosti na </w:t>
      </w:r>
      <w:r w:rsidR="00473D97" w:rsidRPr="00841630">
        <w:rPr>
          <w:rFonts w:asciiTheme="minorHAnsi" w:hAnsiTheme="minorHAnsi" w:cstheme="minorHAnsi"/>
          <w:sz w:val="20"/>
          <w:szCs w:val="20"/>
        </w:rPr>
        <w:t xml:space="preserve">zahájení </w:t>
      </w:r>
      <w:r w:rsidR="000A7BBF" w:rsidRPr="00841630">
        <w:rPr>
          <w:rFonts w:asciiTheme="minorHAnsi" w:hAnsiTheme="minorHAnsi" w:cstheme="minorHAnsi"/>
          <w:sz w:val="20"/>
          <w:szCs w:val="20"/>
        </w:rPr>
        <w:t>předběžn</w:t>
      </w:r>
      <w:r w:rsidR="00473D97" w:rsidRPr="00841630">
        <w:rPr>
          <w:rFonts w:asciiTheme="minorHAnsi" w:hAnsiTheme="minorHAnsi" w:cstheme="minorHAnsi"/>
          <w:sz w:val="20"/>
          <w:szCs w:val="20"/>
        </w:rPr>
        <w:t>é</w:t>
      </w:r>
      <w:r w:rsidR="000A7BBF" w:rsidRPr="00841630">
        <w:rPr>
          <w:rFonts w:asciiTheme="minorHAnsi" w:hAnsiTheme="minorHAnsi" w:cstheme="minorHAnsi"/>
          <w:sz w:val="20"/>
          <w:szCs w:val="20"/>
        </w:rPr>
        <w:t xml:space="preserve"> tržní konzultac</w:t>
      </w:r>
      <w:r w:rsidR="00473D97" w:rsidRPr="00841630">
        <w:rPr>
          <w:rFonts w:asciiTheme="minorHAnsi" w:hAnsiTheme="minorHAnsi" w:cstheme="minorHAnsi"/>
          <w:sz w:val="20"/>
          <w:szCs w:val="20"/>
        </w:rPr>
        <w:t>e</w:t>
      </w:r>
      <w:r w:rsidR="000A7BBF" w:rsidRPr="00841630">
        <w:rPr>
          <w:rFonts w:asciiTheme="minorHAnsi" w:hAnsiTheme="minorHAnsi" w:cstheme="minorHAnsi"/>
          <w:sz w:val="20"/>
          <w:szCs w:val="20"/>
        </w:rPr>
        <w:t xml:space="preserve"> k</w:t>
      </w:r>
      <w:r w:rsidR="00473D97" w:rsidRPr="00841630">
        <w:rPr>
          <w:rFonts w:asciiTheme="minorHAnsi" w:hAnsiTheme="minorHAnsi" w:cstheme="minorHAnsi"/>
          <w:sz w:val="20"/>
          <w:szCs w:val="20"/>
        </w:rPr>
        <w:t> </w:t>
      </w:r>
      <w:r w:rsidR="00A85E2F" w:rsidRPr="00841630">
        <w:rPr>
          <w:rFonts w:asciiTheme="minorHAnsi" w:hAnsiTheme="minorHAnsi" w:cstheme="minorHAnsi"/>
          <w:sz w:val="20"/>
          <w:szCs w:val="20"/>
        </w:rPr>
        <w:t>připravované</w:t>
      </w:r>
      <w:r w:rsidR="000A7BBF" w:rsidRPr="00841630">
        <w:rPr>
          <w:rFonts w:asciiTheme="minorHAnsi" w:hAnsiTheme="minorHAnsi" w:cstheme="minorHAnsi"/>
          <w:sz w:val="20"/>
          <w:szCs w:val="20"/>
        </w:rPr>
        <w:t> veřejné zakázce</w:t>
      </w:r>
      <w:r w:rsidRPr="00841630">
        <w:rPr>
          <w:rFonts w:asciiTheme="minorHAnsi" w:hAnsiTheme="minorHAnsi" w:cstheme="minorHAnsi"/>
          <w:sz w:val="20"/>
          <w:szCs w:val="20"/>
        </w:rPr>
        <w:t xml:space="preserve"> </w:t>
      </w:r>
      <w:r w:rsidR="008B7B91" w:rsidRPr="00841630">
        <w:rPr>
          <w:rFonts w:asciiTheme="minorHAnsi" w:hAnsiTheme="minorHAnsi" w:cstheme="minorHAnsi"/>
          <w:sz w:val="20"/>
          <w:szCs w:val="20"/>
        </w:rPr>
        <w:t>zaměřené na systém monitoringu silniční dopravy ve Středočeském kraji</w:t>
      </w:r>
      <w:r w:rsidR="000A7BBF" w:rsidRPr="00841630">
        <w:rPr>
          <w:rFonts w:asciiTheme="minorHAnsi" w:hAnsiTheme="minorHAnsi" w:cstheme="minorHAnsi"/>
          <w:sz w:val="20"/>
          <w:szCs w:val="20"/>
        </w:rPr>
        <w:t xml:space="preserve"> </w:t>
      </w:r>
      <w:r w:rsidRPr="00841630">
        <w:rPr>
          <w:rFonts w:asciiTheme="minorHAnsi" w:hAnsiTheme="minorHAnsi" w:cstheme="minorHAnsi"/>
          <w:sz w:val="20"/>
          <w:szCs w:val="20"/>
        </w:rPr>
        <w:t>(dále jen „</w:t>
      </w:r>
      <w:r w:rsidR="008B7B91" w:rsidRPr="00841630">
        <w:rPr>
          <w:rFonts w:asciiTheme="minorHAnsi" w:hAnsiTheme="minorHAnsi" w:cstheme="minorHAnsi"/>
          <w:sz w:val="20"/>
          <w:szCs w:val="20"/>
        </w:rPr>
        <w:t>PTK</w:t>
      </w:r>
      <w:r w:rsidRPr="00841630">
        <w:rPr>
          <w:rFonts w:asciiTheme="minorHAnsi" w:hAnsiTheme="minorHAnsi" w:cstheme="minorHAnsi"/>
          <w:sz w:val="20"/>
          <w:szCs w:val="20"/>
        </w:rPr>
        <w:t>“)</w:t>
      </w:r>
      <w:r w:rsidR="001104A9" w:rsidRPr="00841630">
        <w:rPr>
          <w:rFonts w:asciiTheme="minorHAnsi" w:hAnsiTheme="minorHAnsi" w:cstheme="minorHAnsi"/>
          <w:sz w:val="20"/>
          <w:szCs w:val="20"/>
        </w:rPr>
        <w:t>.</w:t>
      </w:r>
    </w:p>
    <w:p w14:paraId="1BA4E24D" w14:textId="77777777" w:rsidR="008B7B91" w:rsidRPr="00841630" w:rsidRDefault="000A7BBF" w:rsidP="006E63CB">
      <w:pPr>
        <w:pStyle w:val="Odstavecseseznamem"/>
        <w:numPr>
          <w:ilvl w:val="0"/>
          <w:numId w:val="39"/>
        </w:numPr>
        <w:suppressAutoHyphens/>
        <w:spacing w:after="160" w:line="276" w:lineRule="auto"/>
        <w:ind w:left="425" w:hanging="425"/>
        <w:jc w:val="both"/>
        <w:rPr>
          <w:rFonts w:asciiTheme="minorHAnsi" w:hAnsiTheme="minorHAnsi" w:cstheme="minorHAnsi"/>
          <w:sz w:val="20"/>
          <w:szCs w:val="20"/>
        </w:rPr>
      </w:pPr>
      <w:r w:rsidRPr="00841630">
        <w:rPr>
          <w:rFonts w:asciiTheme="minorHAnsi" w:hAnsiTheme="minorHAnsi" w:cstheme="minorHAnsi"/>
          <w:sz w:val="20"/>
          <w:szCs w:val="20"/>
        </w:rPr>
        <w:t xml:space="preserve">V rámci </w:t>
      </w:r>
      <w:r w:rsidR="008B7B91" w:rsidRPr="00841630">
        <w:rPr>
          <w:rFonts w:asciiTheme="minorHAnsi" w:hAnsiTheme="minorHAnsi" w:cstheme="minorHAnsi"/>
          <w:sz w:val="20"/>
          <w:szCs w:val="20"/>
        </w:rPr>
        <w:t>PTK</w:t>
      </w:r>
      <w:r w:rsidRPr="00841630">
        <w:rPr>
          <w:rFonts w:asciiTheme="minorHAnsi" w:hAnsiTheme="minorHAnsi" w:cstheme="minorHAnsi"/>
          <w:sz w:val="20"/>
          <w:szCs w:val="20"/>
        </w:rPr>
        <w:t xml:space="preserve"> mohou být Poskytující stranou Přijímající straně poskytnuty citlivé informace</w:t>
      </w:r>
      <w:r w:rsidR="008B7B91" w:rsidRPr="00841630">
        <w:rPr>
          <w:rFonts w:asciiTheme="minorHAnsi" w:hAnsiTheme="minorHAnsi" w:cstheme="minorHAnsi"/>
          <w:sz w:val="20"/>
          <w:szCs w:val="20"/>
        </w:rPr>
        <w:t xml:space="preserve"> technického, provozního, ekonomického, smluvního nebo jiného charakteru</w:t>
      </w:r>
      <w:r w:rsidRPr="00841630">
        <w:rPr>
          <w:rFonts w:asciiTheme="minorHAnsi" w:hAnsiTheme="minorHAnsi" w:cstheme="minorHAnsi"/>
          <w:sz w:val="20"/>
          <w:szCs w:val="20"/>
        </w:rPr>
        <w:t xml:space="preserve">, </w:t>
      </w:r>
      <w:r w:rsidR="008B7B91" w:rsidRPr="00841630">
        <w:rPr>
          <w:rFonts w:asciiTheme="minorHAnsi" w:hAnsiTheme="minorHAnsi" w:cstheme="minorHAnsi"/>
          <w:sz w:val="20"/>
          <w:szCs w:val="20"/>
        </w:rPr>
        <w:t xml:space="preserve">které nejsou veřejně dostupné a jejichž zveřejnění by mohlo ohrozit oprávněné zájmy Poskytující strany nebo narušit hospodářskou soutěž. </w:t>
      </w:r>
    </w:p>
    <w:p w14:paraId="6420EF2F" w14:textId="77777777" w:rsidR="008B7B91" w:rsidRPr="00841630" w:rsidRDefault="008B7B91" w:rsidP="006E63CB">
      <w:pPr>
        <w:pStyle w:val="Odstavecseseznamem"/>
        <w:numPr>
          <w:ilvl w:val="0"/>
          <w:numId w:val="39"/>
        </w:numPr>
        <w:suppressAutoHyphens/>
        <w:spacing w:after="160" w:line="276" w:lineRule="auto"/>
        <w:ind w:left="425" w:hanging="425"/>
        <w:jc w:val="both"/>
        <w:rPr>
          <w:rFonts w:asciiTheme="minorHAnsi" w:hAnsiTheme="minorHAnsi" w:cstheme="minorHAnsi"/>
          <w:sz w:val="20"/>
          <w:szCs w:val="20"/>
        </w:rPr>
      </w:pPr>
      <w:r w:rsidRPr="00841630">
        <w:rPr>
          <w:rFonts w:asciiTheme="minorHAnsi" w:hAnsiTheme="minorHAnsi" w:cstheme="minorHAnsi"/>
          <w:sz w:val="20"/>
          <w:szCs w:val="20"/>
        </w:rPr>
        <w:t xml:space="preserve">Současně může Přijímající strana v rámci PTK poskytovat Poskytující straně své odborné odpovědi, návrhy řešení a další informace, které mohou obsahovat obchodní tajemství nebo důvěrné informace Přijímající strany. </w:t>
      </w:r>
    </w:p>
    <w:p w14:paraId="199F39C4" w14:textId="2EE6B313" w:rsidR="00F4719E" w:rsidRPr="00841630" w:rsidRDefault="00F4719E" w:rsidP="006E63CB">
      <w:pPr>
        <w:pStyle w:val="Odstavecseseznamem"/>
        <w:numPr>
          <w:ilvl w:val="0"/>
          <w:numId w:val="39"/>
        </w:numPr>
        <w:suppressAutoHyphens/>
        <w:spacing w:after="160" w:line="276" w:lineRule="auto"/>
        <w:ind w:left="425" w:hanging="425"/>
        <w:jc w:val="both"/>
        <w:rPr>
          <w:rFonts w:asciiTheme="minorHAnsi" w:hAnsiTheme="minorHAnsi" w:cstheme="minorHAnsi"/>
          <w:sz w:val="20"/>
          <w:szCs w:val="20"/>
        </w:rPr>
      </w:pPr>
      <w:r w:rsidRPr="00841630">
        <w:rPr>
          <w:rFonts w:asciiTheme="minorHAnsi" w:hAnsiTheme="minorHAnsi" w:cstheme="minorHAnsi"/>
          <w:sz w:val="20"/>
          <w:szCs w:val="20"/>
        </w:rPr>
        <w:t xml:space="preserve">Cílem a účelem této </w:t>
      </w:r>
      <w:r w:rsidR="00507DB7" w:rsidRPr="00841630">
        <w:rPr>
          <w:rFonts w:asciiTheme="minorHAnsi" w:hAnsiTheme="minorHAnsi" w:cstheme="minorHAnsi"/>
          <w:sz w:val="20"/>
          <w:szCs w:val="20"/>
        </w:rPr>
        <w:t>d</w:t>
      </w:r>
      <w:r w:rsidRPr="00841630">
        <w:rPr>
          <w:rFonts w:asciiTheme="minorHAnsi" w:hAnsiTheme="minorHAnsi" w:cstheme="minorHAnsi"/>
          <w:sz w:val="20"/>
          <w:szCs w:val="20"/>
        </w:rPr>
        <w:t xml:space="preserve">ohody je úprava základních povinností </w:t>
      </w:r>
      <w:r w:rsidR="008B7B91" w:rsidRPr="00841630">
        <w:rPr>
          <w:rFonts w:asciiTheme="minorHAnsi" w:hAnsiTheme="minorHAnsi" w:cstheme="minorHAnsi"/>
          <w:sz w:val="20"/>
          <w:szCs w:val="20"/>
        </w:rPr>
        <w:t>Smluvních stran souvisejících s ochranou těchto citlivých informací</w:t>
      </w:r>
      <w:r w:rsidR="00507DB7" w:rsidRPr="00841630">
        <w:rPr>
          <w:rFonts w:asciiTheme="minorHAnsi" w:hAnsiTheme="minorHAnsi" w:cstheme="minorHAnsi"/>
          <w:sz w:val="20"/>
          <w:szCs w:val="20"/>
        </w:rPr>
        <w:t xml:space="preserve"> (dále jen „Dohoda“)</w:t>
      </w:r>
      <w:r w:rsidRPr="00841630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36967693" w14:textId="059EF179" w:rsidR="00F4719E" w:rsidRPr="00841630" w:rsidRDefault="00F4719E" w:rsidP="006E63CB">
      <w:pPr>
        <w:spacing w:before="160" w:after="4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841630">
        <w:rPr>
          <w:rFonts w:asciiTheme="minorHAnsi" w:hAnsiTheme="minorHAnsi" w:cstheme="minorHAnsi"/>
          <w:b/>
          <w:bCs/>
          <w:sz w:val="20"/>
          <w:szCs w:val="20"/>
        </w:rPr>
        <w:t>Článek I.</w:t>
      </w:r>
    </w:p>
    <w:p w14:paraId="1B57EE04" w14:textId="720AD260" w:rsidR="00F4719E" w:rsidRPr="00841630" w:rsidRDefault="00F4719E" w:rsidP="006E63CB">
      <w:pPr>
        <w:spacing w:after="12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841630">
        <w:rPr>
          <w:rFonts w:asciiTheme="minorHAnsi" w:hAnsiTheme="minorHAnsi" w:cstheme="minorHAnsi"/>
          <w:b/>
          <w:bCs/>
          <w:sz w:val="20"/>
          <w:szCs w:val="20"/>
        </w:rPr>
        <w:t xml:space="preserve">Předmět </w:t>
      </w:r>
      <w:r w:rsidR="00624E3E" w:rsidRPr="00841630">
        <w:rPr>
          <w:rFonts w:asciiTheme="minorHAnsi" w:hAnsiTheme="minorHAnsi" w:cstheme="minorHAnsi"/>
          <w:b/>
          <w:bCs/>
          <w:sz w:val="20"/>
          <w:szCs w:val="20"/>
        </w:rPr>
        <w:t>D</w:t>
      </w:r>
      <w:r w:rsidRPr="00841630">
        <w:rPr>
          <w:rFonts w:asciiTheme="minorHAnsi" w:hAnsiTheme="minorHAnsi" w:cstheme="minorHAnsi"/>
          <w:b/>
          <w:bCs/>
          <w:sz w:val="20"/>
          <w:szCs w:val="20"/>
        </w:rPr>
        <w:t>ohody</w:t>
      </w:r>
    </w:p>
    <w:p w14:paraId="4A11C915" w14:textId="77777777" w:rsidR="00536B37" w:rsidRPr="00841630" w:rsidRDefault="00F4719E" w:rsidP="006E63CB">
      <w:pPr>
        <w:pStyle w:val="Odstavecseseznamem"/>
        <w:numPr>
          <w:ilvl w:val="0"/>
          <w:numId w:val="46"/>
        </w:numPr>
        <w:suppressAutoHyphens/>
        <w:spacing w:after="160"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841630">
        <w:rPr>
          <w:rFonts w:asciiTheme="minorHAnsi" w:hAnsiTheme="minorHAnsi" w:cstheme="minorHAnsi"/>
          <w:sz w:val="20"/>
          <w:szCs w:val="20"/>
        </w:rPr>
        <w:t xml:space="preserve">Předmětem </w:t>
      </w:r>
      <w:r w:rsidR="00624E3E" w:rsidRPr="00841630">
        <w:rPr>
          <w:rFonts w:asciiTheme="minorHAnsi" w:hAnsiTheme="minorHAnsi" w:cstheme="minorHAnsi"/>
          <w:sz w:val="20"/>
          <w:szCs w:val="20"/>
        </w:rPr>
        <w:t>D</w:t>
      </w:r>
      <w:r w:rsidRPr="00841630">
        <w:rPr>
          <w:rFonts w:asciiTheme="minorHAnsi" w:hAnsiTheme="minorHAnsi" w:cstheme="minorHAnsi"/>
          <w:sz w:val="20"/>
          <w:szCs w:val="20"/>
        </w:rPr>
        <w:t xml:space="preserve">ohody je závazek </w:t>
      </w:r>
      <w:r w:rsidR="00536B37" w:rsidRPr="00841630">
        <w:rPr>
          <w:rFonts w:asciiTheme="minorHAnsi" w:hAnsiTheme="minorHAnsi" w:cstheme="minorHAnsi"/>
          <w:sz w:val="20"/>
          <w:szCs w:val="20"/>
        </w:rPr>
        <w:t>Smluvních stran</w:t>
      </w:r>
      <w:r w:rsidRPr="00841630">
        <w:rPr>
          <w:rFonts w:asciiTheme="minorHAnsi" w:hAnsiTheme="minorHAnsi" w:cstheme="minorHAnsi"/>
          <w:sz w:val="20"/>
          <w:szCs w:val="20"/>
        </w:rPr>
        <w:t xml:space="preserve"> zachovávat mlčenlivost ohledně jakýchkoliv informací poskytnutých či zpřístupněných </w:t>
      </w:r>
      <w:r w:rsidR="006E63CB" w:rsidRPr="00841630">
        <w:rPr>
          <w:rFonts w:asciiTheme="minorHAnsi" w:hAnsiTheme="minorHAnsi" w:cstheme="minorHAnsi"/>
          <w:sz w:val="20"/>
          <w:szCs w:val="20"/>
        </w:rPr>
        <w:t>jednou Smluvní stranou druhé Smluvní straně v rámci PTK</w:t>
      </w:r>
      <w:r w:rsidRPr="00841630">
        <w:rPr>
          <w:rFonts w:asciiTheme="minorHAnsi" w:hAnsiTheme="minorHAnsi" w:cstheme="minorHAnsi"/>
          <w:sz w:val="20"/>
          <w:szCs w:val="20"/>
        </w:rPr>
        <w:t xml:space="preserve">, které </w:t>
      </w:r>
      <w:r w:rsidR="00536B37" w:rsidRPr="00841630">
        <w:rPr>
          <w:rFonts w:asciiTheme="minorHAnsi" w:hAnsiTheme="minorHAnsi" w:cstheme="minorHAnsi"/>
          <w:sz w:val="20"/>
          <w:szCs w:val="20"/>
        </w:rPr>
        <w:t>mají povahu</w:t>
      </w:r>
      <w:r w:rsidRPr="00841630">
        <w:rPr>
          <w:rFonts w:asciiTheme="minorHAnsi" w:hAnsiTheme="minorHAnsi" w:cstheme="minorHAnsi"/>
          <w:sz w:val="20"/>
          <w:szCs w:val="20"/>
        </w:rPr>
        <w:t xml:space="preserve"> </w:t>
      </w:r>
      <w:r w:rsidR="00536B37" w:rsidRPr="00841630">
        <w:rPr>
          <w:rFonts w:asciiTheme="minorHAnsi" w:hAnsiTheme="minorHAnsi" w:cstheme="minorHAnsi"/>
          <w:sz w:val="20"/>
          <w:szCs w:val="20"/>
        </w:rPr>
        <w:t>citlivých informací</w:t>
      </w:r>
      <w:r w:rsidR="000A7BBF" w:rsidRPr="00841630">
        <w:rPr>
          <w:rFonts w:asciiTheme="minorHAnsi" w:hAnsiTheme="minorHAnsi" w:cstheme="minorHAnsi"/>
          <w:sz w:val="20"/>
          <w:szCs w:val="20"/>
        </w:rPr>
        <w:t xml:space="preserve"> </w:t>
      </w:r>
      <w:r w:rsidRPr="00841630">
        <w:rPr>
          <w:rFonts w:asciiTheme="minorHAnsi" w:hAnsiTheme="minorHAnsi" w:cstheme="minorHAnsi"/>
          <w:sz w:val="20"/>
          <w:szCs w:val="20"/>
        </w:rPr>
        <w:t xml:space="preserve">(dále </w:t>
      </w:r>
      <w:r w:rsidR="00BF3CF7" w:rsidRPr="00841630">
        <w:rPr>
          <w:rFonts w:asciiTheme="minorHAnsi" w:hAnsiTheme="minorHAnsi" w:cstheme="minorHAnsi"/>
          <w:sz w:val="20"/>
          <w:szCs w:val="20"/>
        </w:rPr>
        <w:t>jen „</w:t>
      </w:r>
      <w:r w:rsidR="00624E3E" w:rsidRPr="00841630">
        <w:rPr>
          <w:rFonts w:asciiTheme="minorHAnsi" w:hAnsiTheme="minorHAnsi" w:cstheme="minorHAnsi"/>
          <w:sz w:val="20"/>
          <w:szCs w:val="20"/>
        </w:rPr>
        <w:t>C</w:t>
      </w:r>
      <w:r w:rsidR="00B32D91" w:rsidRPr="00841630">
        <w:rPr>
          <w:rFonts w:asciiTheme="minorHAnsi" w:hAnsiTheme="minorHAnsi" w:cstheme="minorHAnsi"/>
          <w:sz w:val="20"/>
          <w:szCs w:val="20"/>
        </w:rPr>
        <w:t>itlivé</w:t>
      </w:r>
      <w:r w:rsidRPr="00841630">
        <w:rPr>
          <w:rFonts w:asciiTheme="minorHAnsi" w:hAnsiTheme="minorHAnsi" w:cstheme="minorHAnsi"/>
          <w:sz w:val="20"/>
          <w:szCs w:val="20"/>
        </w:rPr>
        <w:t xml:space="preserve"> informace"). </w:t>
      </w:r>
    </w:p>
    <w:p w14:paraId="12E1A1B7" w14:textId="77777777" w:rsidR="00536B37" w:rsidRPr="00841630" w:rsidRDefault="00B32D91" w:rsidP="006E63CB">
      <w:pPr>
        <w:pStyle w:val="Odstavecseseznamem"/>
        <w:numPr>
          <w:ilvl w:val="0"/>
          <w:numId w:val="46"/>
        </w:numPr>
        <w:suppressAutoHyphens/>
        <w:spacing w:after="160"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841630">
        <w:rPr>
          <w:rFonts w:asciiTheme="minorHAnsi" w:hAnsiTheme="minorHAnsi" w:cstheme="minorHAnsi"/>
          <w:sz w:val="20"/>
          <w:szCs w:val="20"/>
        </w:rPr>
        <w:t>Citlivé</w:t>
      </w:r>
      <w:r w:rsidR="00F4719E" w:rsidRPr="00841630">
        <w:rPr>
          <w:rFonts w:asciiTheme="minorHAnsi" w:hAnsiTheme="minorHAnsi" w:cstheme="minorHAnsi"/>
          <w:sz w:val="20"/>
          <w:szCs w:val="20"/>
        </w:rPr>
        <w:t xml:space="preserve"> informace mohou být povahy písemné, elektronické, strojově čitelné, ústní, obrazové a jiné.</w:t>
      </w:r>
      <w:r w:rsidR="008B7B91" w:rsidRPr="00841630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C2B84BD" w14:textId="275C16C1" w:rsidR="00F4719E" w:rsidRPr="00841630" w:rsidRDefault="008B7B91" w:rsidP="006E63CB">
      <w:pPr>
        <w:pStyle w:val="Odstavecseseznamem"/>
        <w:numPr>
          <w:ilvl w:val="0"/>
          <w:numId w:val="46"/>
        </w:numPr>
        <w:suppressAutoHyphens/>
        <w:spacing w:after="160"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841630">
        <w:rPr>
          <w:rFonts w:asciiTheme="minorHAnsi" w:hAnsiTheme="minorHAnsi" w:cstheme="minorHAnsi"/>
          <w:sz w:val="20"/>
          <w:szCs w:val="20"/>
        </w:rPr>
        <w:t>Citlivými informacemi se rozumí zejm.:</w:t>
      </w:r>
    </w:p>
    <w:p w14:paraId="6F6CC1A7" w14:textId="7F3EF23A" w:rsidR="008B7B91" w:rsidRPr="00841630" w:rsidRDefault="008B7B91" w:rsidP="006E63CB">
      <w:pPr>
        <w:pStyle w:val="Odstavecseseznamem"/>
        <w:numPr>
          <w:ilvl w:val="1"/>
          <w:numId w:val="46"/>
        </w:numPr>
        <w:spacing w:line="276" w:lineRule="auto"/>
        <w:ind w:left="993"/>
        <w:rPr>
          <w:rFonts w:asciiTheme="minorHAnsi" w:eastAsia="Times New Roman" w:hAnsiTheme="minorHAnsi" w:cstheme="minorHAnsi"/>
          <w:sz w:val="20"/>
          <w:szCs w:val="20"/>
        </w:rPr>
      </w:pPr>
      <w:r w:rsidRPr="00841630">
        <w:rPr>
          <w:rFonts w:asciiTheme="minorHAnsi" w:eastAsia="Times New Roman" w:hAnsiTheme="minorHAnsi" w:cstheme="minorHAnsi"/>
          <w:sz w:val="20"/>
          <w:szCs w:val="20"/>
        </w:rPr>
        <w:t xml:space="preserve">podklady poskytnuté Poskytující stranou v rámci PTK </w:t>
      </w:r>
    </w:p>
    <w:p w14:paraId="3A4E17BC" w14:textId="24343146" w:rsidR="008B7B91" w:rsidRPr="00841630" w:rsidRDefault="008B7B91" w:rsidP="006E63CB">
      <w:pPr>
        <w:pStyle w:val="Odstavecseseznamem"/>
        <w:numPr>
          <w:ilvl w:val="1"/>
          <w:numId w:val="46"/>
        </w:numPr>
        <w:spacing w:line="276" w:lineRule="auto"/>
        <w:ind w:left="993"/>
        <w:rPr>
          <w:rFonts w:asciiTheme="minorHAnsi" w:eastAsia="Times New Roman" w:hAnsiTheme="minorHAnsi" w:cstheme="minorHAnsi"/>
          <w:sz w:val="20"/>
          <w:szCs w:val="20"/>
        </w:rPr>
      </w:pPr>
      <w:r w:rsidRPr="00841630">
        <w:rPr>
          <w:rFonts w:asciiTheme="minorHAnsi" w:eastAsia="Times New Roman" w:hAnsiTheme="minorHAnsi" w:cstheme="minorHAnsi"/>
          <w:sz w:val="20"/>
          <w:szCs w:val="20"/>
        </w:rPr>
        <w:lastRenderedPageBreak/>
        <w:t xml:space="preserve">návrhy řešení </w:t>
      </w:r>
    </w:p>
    <w:p w14:paraId="60F148B5" w14:textId="0153015B" w:rsidR="008B7B91" w:rsidRPr="00841630" w:rsidRDefault="008B7B91" w:rsidP="006E63CB">
      <w:pPr>
        <w:pStyle w:val="Odstavecseseznamem"/>
        <w:numPr>
          <w:ilvl w:val="1"/>
          <w:numId w:val="46"/>
        </w:numPr>
        <w:spacing w:line="276" w:lineRule="auto"/>
        <w:ind w:left="993"/>
        <w:rPr>
          <w:rFonts w:asciiTheme="minorHAnsi" w:eastAsia="Times New Roman" w:hAnsiTheme="minorHAnsi" w:cstheme="minorHAnsi"/>
          <w:sz w:val="20"/>
          <w:szCs w:val="20"/>
        </w:rPr>
      </w:pPr>
      <w:r w:rsidRPr="00841630">
        <w:rPr>
          <w:rFonts w:asciiTheme="minorHAnsi" w:eastAsia="Times New Roman" w:hAnsiTheme="minorHAnsi" w:cstheme="minorHAnsi"/>
          <w:sz w:val="20"/>
          <w:szCs w:val="20"/>
        </w:rPr>
        <w:t xml:space="preserve">technické specifikace </w:t>
      </w:r>
    </w:p>
    <w:p w14:paraId="237F378D" w14:textId="6867B901" w:rsidR="008B7B91" w:rsidRPr="00841630" w:rsidRDefault="008B7B91" w:rsidP="006E63CB">
      <w:pPr>
        <w:pStyle w:val="Odstavecseseznamem"/>
        <w:numPr>
          <w:ilvl w:val="1"/>
          <w:numId w:val="46"/>
        </w:numPr>
        <w:spacing w:line="276" w:lineRule="auto"/>
        <w:ind w:left="993"/>
        <w:rPr>
          <w:rFonts w:asciiTheme="minorHAnsi" w:eastAsia="Times New Roman" w:hAnsiTheme="minorHAnsi" w:cstheme="minorHAnsi"/>
          <w:sz w:val="20"/>
          <w:szCs w:val="20"/>
        </w:rPr>
      </w:pPr>
      <w:r w:rsidRPr="00841630">
        <w:rPr>
          <w:rFonts w:asciiTheme="minorHAnsi" w:eastAsia="Times New Roman" w:hAnsiTheme="minorHAnsi" w:cstheme="minorHAnsi"/>
          <w:sz w:val="20"/>
          <w:szCs w:val="20"/>
        </w:rPr>
        <w:t xml:space="preserve">architektura řešení </w:t>
      </w:r>
    </w:p>
    <w:p w14:paraId="6282CFFF" w14:textId="6E313700" w:rsidR="008B7B91" w:rsidRPr="00841630" w:rsidRDefault="008B7B91" w:rsidP="006E63CB">
      <w:pPr>
        <w:pStyle w:val="Odstavecseseznamem"/>
        <w:numPr>
          <w:ilvl w:val="1"/>
          <w:numId w:val="46"/>
        </w:numPr>
        <w:spacing w:line="276" w:lineRule="auto"/>
        <w:ind w:left="993"/>
        <w:rPr>
          <w:rFonts w:asciiTheme="minorHAnsi" w:eastAsia="Times New Roman" w:hAnsiTheme="minorHAnsi" w:cstheme="minorHAnsi"/>
          <w:sz w:val="20"/>
          <w:szCs w:val="20"/>
        </w:rPr>
      </w:pPr>
      <w:r w:rsidRPr="00841630">
        <w:rPr>
          <w:rFonts w:asciiTheme="minorHAnsi" w:eastAsia="Times New Roman" w:hAnsiTheme="minorHAnsi" w:cstheme="minorHAnsi"/>
          <w:sz w:val="20"/>
          <w:szCs w:val="20"/>
        </w:rPr>
        <w:t xml:space="preserve">provozní model </w:t>
      </w:r>
    </w:p>
    <w:p w14:paraId="4F72572E" w14:textId="7117E5EC" w:rsidR="008B7B91" w:rsidRPr="00841630" w:rsidRDefault="008B7B91" w:rsidP="006E63CB">
      <w:pPr>
        <w:pStyle w:val="Odstavecseseznamem"/>
        <w:numPr>
          <w:ilvl w:val="1"/>
          <w:numId w:val="46"/>
        </w:numPr>
        <w:spacing w:line="276" w:lineRule="auto"/>
        <w:ind w:left="993"/>
        <w:rPr>
          <w:rFonts w:asciiTheme="minorHAnsi" w:eastAsia="Times New Roman" w:hAnsiTheme="minorHAnsi" w:cstheme="minorHAnsi"/>
          <w:sz w:val="20"/>
          <w:szCs w:val="20"/>
        </w:rPr>
      </w:pPr>
      <w:r w:rsidRPr="00841630">
        <w:rPr>
          <w:rFonts w:asciiTheme="minorHAnsi" w:eastAsia="Times New Roman" w:hAnsiTheme="minorHAnsi" w:cstheme="minorHAnsi"/>
          <w:sz w:val="20"/>
          <w:szCs w:val="20"/>
        </w:rPr>
        <w:t xml:space="preserve">obchodní a smluvní podmínky </w:t>
      </w:r>
    </w:p>
    <w:p w14:paraId="70876EFA" w14:textId="3CDC705E" w:rsidR="008B7B91" w:rsidRPr="00841630" w:rsidRDefault="008B7B91" w:rsidP="006E63CB">
      <w:pPr>
        <w:pStyle w:val="Odstavecseseznamem"/>
        <w:numPr>
          <w:ilvl w:val="1"/>
          <w:numId w:val="46"/>
        </w:numPr>
        <w:spacing w:line="276" w:lineRule="auto"/>
        <w:ind w:left="993"/>
        <w:rPr>
          <w:rFonts w:asciiTheme="minorHAnsi" w:eastAsia="Times New Roman" w:hAnsiTheme="minorHAnsi" w:cstheme="minorHAnsi"/>
          <w:sz w:val="20"/>
          <w:szCs w:val="20"/>
        </w:rPr>
      </w:pPr>
      <w:r w:rsidRPr="00841630">
        <w:rPr>
          <w:rFonts w:asciiTheme="minorHAnsi" w:eastAsia="Times New Roman" w:hAnsiTheme="minorHAnsi" w:cstheme="minorHAnsi"/>
          <w:sz w:val="20"/>
          <w:szCs w:val="20"/>
        </w:rPr>
        <w:t xml:space="preserve">ekonomické a cenové modely </w:t>
      </w:r>
    </w:p>
    <w:p w14:paraId="16B962E9" w14:textId="6FCF93B2" w:rsidR="008B7B91" w:rsidRPr="00841630" w:rsidRDefault="008B7B91" w:rsidP="006E63CB">
      <w:pPr>
        <w:pStyle w:val="Odstavecseseznamem"/>
        <w:numPr>
          <w:ilvl w:val="1"/>
          <w:numId w:val="46"/>
        </w:numPr>
        <w:spacing w:line="276" w:lineRule="auto"/>
        <w:ind w:left="993"/>
        <w:rPr>
          <w:rFonts w:asciiTheme="minorHAnsi" w:eastAsia="Times New Roman" w:hAnsiTheme="minorHAnsi" w:cstheme="minorHAnsi"/>
          <w:sz w:val="20"/>
          <w:szCs w:val="20"/>
        </w:rPr>
      </w:pPr>
      <w:r w:rsidRPr="00841630">
        <w:rPr>
          <w:rFonts w:asciiTheme="minorHAnsi" w:eastAsia="Times New Roman" w:hAnsiTheme="minorHAnsi" w:cstheme="minorHAnsi"/>
          <w:sz w:val="20"/>
          <w:szCs w:val="20"/>
        </w:rPr>
        <w:t xml:space="preserve">dotazníky a pracovní dokumenty PTK </w:t>
      </w:r>
    </w:p>
    <w:p w14:paraId="6114424F" w14:textId="096213CC" w:rsidR="008B7B91" w:rsidRPr="00841630" w:rsidRDefault="008B7B91" w:rsidP="006E63CB">
      <w:pPr>
        <w:pStyle w:val="Odstavecseseznamem"/>
        <w:numPr>
          <w:ilvl w:val="1"/>
          <w:numId w:val="46"/>
        </w:numPr>
        <w:spacing w:line="276" w:lineRule="auto"/>
        <w:ind w:left="993"/>
        <w:rPr>
          <w:rFonts w:asciiTheme="minorHAnsi" w:eastAsia="Times New Roman" w:hAnsiTheme="minorHAnsi" w:cstheme="minorHAnsi"/>
          <w:sz w:val="20"/>
          <w:szCs w:val="20"/>
        </w:rPr>
      </w:pPr>
      <w:r w:rsidRPr="00841630">
        <w:rPr>
          <w:rFonts w:asciiTheme="minorHAnsi" w:eastAsia="Times New Roman" w:hAnsiTheme="minorHAnsi" w:cstheme="minorHAnsi"/>
          <w:sz w:val="20"/>
          <w:szCs w:val="20"/>
        </w:rPr>
        <w:t xml:space="preserve">odpovědi účastníků PTK </w:t>
      </w:r>
    </w:p>
    <w:p w14:paraId="6140BD58" w14:textId="129E1D9A" w:rsidR="008B7B91" w:rsidRPr="00841630" w:rsidRDefault="008B7B91" w:rsidP="006E63CB">
      <w:pPr>
        <w:pStyle w:val="Odstavecseseznamem"/>
        <w:numPr>
          <w:ilvl w:val="1"/>
          <w:numId w:val="46"/>
        </w:numPr>
        <w:spacing w:line="276" w:lineRule="auto"/>
        <w:ind w:left="993"/>
        <w:rPr>
          <w:rFonts w:asciiTheme="minorHAnsi" w:eastAsia="Times New Roman" w:hAnsiTheme="minorHAnsi" w:cstheme="minorHAnsi"/>
          <w:sz w:val="20"/>
          <w:szCs w:val="20"/>
        </w:rPr>
      </w:pPr>
      <w:r w:rsidRPr="00841630">
        <w:rPr>
          <w:rFonts w:asciiTheme="minorHAnsi" w:eastAsia="Times New Roman" w:hAnsiTheme="minorHAnsi" w:cstheme="minorHAnsi"/>
          <w:sz w:val="20"/>
          <w:szCs w:val="20"/>
        </w:rPr>
        <w:t xml:space="preserve">návrhy řešení poskytnuté účastníky PTK </w:t>
      </w:r>
    </w:p>
    <w:p w14:paraId="0B2E262B" w14:textId="2CDF9C06" w:rsidR="008B7B91" w:rsidRPr="00841630" w:rsidRDefault="008B7B91" w:rsidP="006E63CB">
      <w:pPr>
        <w:pStyle w:val="Odstavecseseznamem"/>
        <w:numPr>
          <w:ilvl w:val="1"/>
          <w:numId w:val="46"/>
        </w:numPr>
        <w:suppressAutoHyphens/>
        <w:spacing w:after="160" w:line="276" w:lineRule="auto"/>
        <w:ind w:left="993"/>
        <w:jc w:val="both"/>
        <w:rPr>
          <w:rFonts w:asciiTheme="minorHAnsi" w:hAnsiTheme="minorHAnsi" w:cstheme="minorHAnsi"/>
          <w:sz w:val="20"/>
          <w:szCs w:val="20"/>
        </w:rPr>
      </w:pPr>
      <w:r w:rsidRPr="00841630">
        <w:rPr>
          <w:rFonts w:asciiTheme="minorHAnsi" w:eastAsia="Times New Roman" w:hAnsiTheme="minorHAnsi" w:cstheme="minorHAnsi"/>
          <w:sz w:val="20"/>
          <w:szCs w:val="20"/>
        </w:rPr>
        <w:t>veškeré další neveřejné informace poskytnuté v rámci PTK.</w:t>
      </w:r>
    </w:p>
    <w:p w14:paraId="0E547968" w14:textId="0FBAD2D8" w:rsidR="00F4719E" w:rsidRPr="00841630" w:rsidRDefault="00F4719E" w:rsidP="006E63CB">
      <w:pPr>
        <w:pStyle w:val="Odstavecseseznamem"/>
        <w:numPr>
          <w:ilvl w:val="0"/>
          <w:numId w:val="46"/>
        </w:numPr>
        <w:suppressAutoHyphens/>
        <w:spacing w:after="160" w:line="276" w:lineRule="auto"/>
        <w:ind w:left="425" w:hanging="425"/>
        <w:jc w:val="both"/>
        <w:rPr>
          <w:rFonts w:asciiTheme="minorHAnsi" w:hAnsiTheme="minorHAnsi" w:cstheme="minorHAnsi"/>
          <w:sz w:val="20"/>
          <w:szCs w:val="20"/>
        </w:rPr>
      </w:pPr>
      <w:r w:rsidRPr="00841630">
        <w:rPr>
          <w:rFonts w:asciiTheme="minorHAnsi" w:hAnsiTheme="minorHAnsi" w:cstheme="minorHAnsi"/>
          <w:sz w:val="20"/>
          <w:szCs w:val="20"/>
        </w:rPr>
        <w:t xml:space="preserve">Každá </w:t>
      </w:r>
      <w:r w:rsidR="00624E3E" w:rsidRPr="00841630">
        <w:rPr>
          <w:rFonts w:asciiTheme="minorHAnsi" w:hAnsiTheme="minorHAnsi" w:cstheme="minorHAnsi"/>
          <w:sz w:val="20"/>
          <w:szCs w:val="20"/>
        </w:rPr>
        <w:t>S</w:t>
      </w:r>
      <w:r w:rsidRPr="00841630">
        <w:rPr>
          <w:rFonts w:asciiTheme="minorHAnsi" w:hAnsiTheme="minorHAnsi" w:cstheme="minorHAnsi"/>
          <w:sz w:val="20"/>
          <w:szCs w:val="20"/>
        </w:rPr>
        <w:t xml:space="preserve">mluvní strana nese své náklady plynoucí z uzavření této </w:t>
      </w:r>
      <w:r w:rsidR="00624E3E" w:rsidRPr="00841630">
        <w:rPr>
          <w:rFonts w:asciiTheme="minorHAnsi" w:hAnsiTheme="minorHAnsi" w:cstheme="minorHAnsi"/>
          <w:sz w:val="20"/>
          <w:szCs w:val="20"/>
        </w:rPr>
        <w:t>D</w:t>
      </w:r>
      <w:r w:rsidRPr="00841630">
        <w:rPr>
          <w:rFonts w:asciiTheme="minorHAnsi" w:hAnsiTheme="minorHAnsi" w:cstheme="minorHAnsi"/>
          <w:sz w:val="20"/>
          <w:szCs w:val="20"/>
        </w:rPr>
        <w:t xml:space="preserve">ohody. Tato </w:t>
      </w:r>
      <w:r w:rsidR="00624E3E" w:rsidRPr="00841630">
        <w:rPr>
          <w:rFonts w:asciiTheme="minorHAnsi" w:hAnsiTheme="minorHAnsi" w:cstheme="minorHAnsi"/>
          <w:sz w:val="20"/>
          <w:szCs w:val="20"/>
        </w:rPr>
        <w:t>D</w:t>
      </w:r>
      <w:r w:rsidRPr="00841630">
        <w:rPr>
          <w:rFonts w:asciiTheme="minorHAnsi" w:hAnsiTheme="minorHAnsi" w:cstheme="minorHAnsi"/>
          <w:sz w:val="20"/>
          <w:szCs w:val="20"/>
        </w:rPr>
        <w:t xml:space="preserve">ohoda nezakládá povinnost </w:t>
      </w:r>
      <w:r w:rsidR="00624E3E" w:rsidRPr="00841630">
        <w:rPr>
          <w:rFonts w:asciiTheme="minorHAnsi" w:hAnsiTheme="minorHAnsi" w:cstheme="minorHAnsi"/>
          <w:sz w:val="20"/>
          <w:szCs w:val="20"/>
        </w:rPr>
        <w:t>S</w:t>
      </w:r>
      <w:r w:rsidRPr="00841630">
        <w:rPr>
          <w:rFonts w:asciiTheme="minorHAnsi" w:hAnsiTheme="minorHAnsi" w:cstheme="minorHAnsi"/>
          <w:sz w:val="20"/>
          <w:szCs w:val="20"/>
        </w:rPr>
        <w:t xml:space="preserve">mluvních stran uzavřít v budoucnu jinou smlouvu. </w:t>
      </w:r>
    </w:p>
    <w:p w14:paraId="58F8DC08" w14:textId="56807EB4" w:rsidR="00F4719E" w:rsidRPr="00841630" w:rsidRDefault="00F4719E" w:rsidP="006E63CB">
      <w:pPr>
        <w:keepNext/>
        <w:suppressAutoHyphens/>
        <w:spacing w:after="4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841630">
        <w:rPr>
          <w:rFonts w:asciiTheme="minorHAnsi" w:hAnsiTheme="minorHAnsi" w:cstheme="minorHAnsi"/>
          <w:b/>
          <w:bCs/>
          <w:sz w:val="20"/>
          <w:szCs w:val="20"/>
        </w:rPr>
        <w:t>Článek II.</w:t>
      </w:r>
    </w:p>
    <w:p w14:paraId="36AD6949" w14:textId="237DFA2B" w:rsidR="00F4719E" w:rsidRPr="00841630" w:rsidRDefault="00F4719E" w:rsidP="006E63CB">
      <w:pPr>
        <w:keepNext/>
        <w:suppressAutoHyphens/>
        <w:spacing w:after="12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841630">
        <w:rPr>
          <w:rFonts w:asciiTheme="minorHAnsi" w:hAnsiTheme="minorHAnsi" w:cstheme="minorHAnsi"/>
          <w:b/>
          <w:bCs/>
          <w:sz w:val="20"/>
          <w:szCs w:val="20"/>
        </w:rPr>
        <w:t xml:space="preserve">Práva a povinnosti </w:t>
      </w:r>
      <w:r w:rsidR="00624E3E" w:rsidRPr="00841630">
        <w:rPr>
          <w:rFonts w:asciiTheme="minorHAnsi" w:hAnsiTheme="minorHAnsi" w:cstheme="minorHAnsi"/>
          <w:b/>
          <w:bCs/>
          <w:sz w:val="20"/>
          <w:szCs w:val="20"/>
        </w:rPr>
        <w:t>S</w:t>
      </w:r>
      <w:r w:rsidRPr="00841630">
        <w:rPr>
          <w:rFonts w:asciiTheme="minorHAnsi" w:hAnsiTheme="minorHAnsi" w:cstheme="minorHAnsi"/>
          <w:b/>
          <w:bCs/>
          <w:sz w:val="20"/>
          <w:szCs w:val="20"/>
        </w:rPr>
        <w:t>mluvních stran</w:t>
      </w:r>
    </w:p>
    <w:p w14:paraId="2E7DF68D" w14:textId="77777777" w:rsidR="008B7B91" w:rsidRPr="00841630" w:rsidRDefault="00F4719E" w:rsidP="006E63CB">
      <w:pPr>
        <w:pStyle w:val="Odstavecseseznamem"/>
        <w:numPr>
          <w:ilvl w:val="0"/>
          <w:numId w:val="40"/>
        </w:numPr>
        <w:suppressAutoHyphens/>
        <w:spacing w:after="160"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841630">
        <w:rPr>
          <w:rFonts w:asciiTheme="minorHAnsi" w:hAnsiTheme="minorHAnsi" w:cstheme="minorHAnsi"/>
          <w:sz w:val="20"/>
          <w:szCs w:val="20"/>
        </w:rPr>
        <w:t xml:space="preserve">Přijímající strana se zavazuje, že </w:t>
      </w:r>
      <w:r w:rsidR="00624E3E" w:rsidRPr="00841630">
        <w:rPr>
          <w:rFonts w:asciiTheme="minorHAnsi" w:hAnsiTheme="minorHAnsi" w:cstheme="minorHAnsi"/>
          <w:sz w:val="20"/>
          <w:szCs w:val="20"/>
        </w:rPr>
        <w:t>C</w:t>
      </w:r>
      <w:r w:rsidR="00B32D91" w:rsidRPr="00841630">
        <w:rPr>
          <w:rFonts w:asciiTheme="minorHAnsi" w:hAnsiTheme="minorHAnsi" w:cstheme="minorHAnsi"/>
          <w:sz w:val="20"/>
          <w:szCs w:val="20"/>
        </w:rPr>
        <w:t>itlivé</w:t>
      </w:r>
      <w:r w:rsidRPr="00841630">
        <w:rPr>
          <w:rFonts w:asciiTheme="minorHAnsi" w:hAnsiTheme="minorHAnsi" w:cstheme="minorHAnsi"/>
          <w:sz w:val="20"/>
          <w:szCs w:val="20"/>
        </w:rPr>
        <w:t xml:space="preserve"> informace nebude dále rozšiřovat nebo reprodukovat a</w:t>
      </w:r>
      <w:r w:rsidR="00624E3E" w:rsidRPr="00841630">
        <w:rPr>
          <w:rFonts w:asciiTheme="minorHAnsi" w:hAnsiTheme="minorHAnsi" w:cstheme="minorHAnsi"/>
          <w:sz w:val="20"/>
          <w:szCs w:val="20"/>
        </w:rPr>
        <w:t> </w:t>
      </w:r>
      <w:r w:rsidRPr="00841630">
        <w:rPr>
          <w:rFonts w:asciiTheme="minorHAnsi" w:hAnsiTheme="minorHAnsi" w:cstheme="minorHAnsi"/>
          <w:sz w:val="20"/>
          <w:szCs w:val="20"/>
        </w:rPr>
        <w:t>neposkytne nebo nezpřístupní je třetí straně</w:t>
      </w:r>
      <w:r w:rsidR="008B7B91" w:rsidRPr="00841630">
        <w:rPr>
          <w:rFonts w:asciiTheme="minorHAnsi" w:hAnsiTheme="minorHAnsi" w:cstheme="minorHAnsi"/>
          <w:sz w:val="20"/>
          <w:szCs w:val="20"/>
        </w:rPr>
        <w:t xml:space="preserve"> bez předchozího písemného souhlasu Poskytující strany</w:t>
      </w:r>
      <w:r w:rsidRPr="00841630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286A2C0B" w14:textId="045991FD" w:rsidR="00F4719E" w:rsidRPr="00841630" w:rsidRDefault="00F4719E" w:rsidP="006E63CB">
      <w:pPr>
        <w:pStyle w:val="Odstavecseseznamem"/>
        <w:numPr>
          <w:ilvl w:val="0"/>
          <w:numId w:val="40"/>
        </w:numPr>
        <w:suppressAutoHyphens/>
        <w:spacing w:after="160"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841630">
        <w:rPr>
          <w:rFonts w:asciiTheme="minorHAnsi" w:hAnsiTheme="minorHAnsi" w:cstheme="minorHAnsi"/>
          <w:sz w:val="20"/>
          <w:szCs w:val="20"/>
        </w:rPr>
        <w:t xml:space="preserve">Přijímající strana se dále zavazuje, že </w:t>
      </w:r>
      <w:r w:rsidR="00624E3E" w:rsidRPr="00841630">
        <w:rPr>
          <w:rFonts w:asciiTheme="minorHAnsi" w:hAnsiTheme="minorHAnsi" w:cstheme="minorHAnsi"/>
          <w:sz w:val="20"/>
          <w:szCs w:val="20"/>
        </w:rPr>
        <w:t>C</w:t>
      </w:r>
      <w:r w:rsidR="00B32D91" w:rsidRPr="00841630">
        <w:rPr>
          <w:rFonts w:asciiTheme="minorHAnsi" w:hAnsiTheme="minorHAnsi" w:cstheme="minorHAnsi"/>
          <w:sz w:val="20"/>
          <w:szCs w:val="20"/>
        </w:rPr>
        <w:t>itlivé</w:t>
      </w:r>
      <w:r w:rsidRPr="00841630">
        <w:rPr>
          <w:rFonts w:asciiTheme="minorHAnsi" w:hAnsiTheme="minorHAnsi" w:cstheme="minorHAnsi"/>
          <w:sz w:val="20"/>
          <w:szCs w:val="20"/>
        </w:rPr>
        <w:t xml:space="preserve"> informace nepoužije v rozporu s jejich účelem ani účelem jejich poskytnutí či</w:t>
      </w:r>
      <w:r w:rsidR="00941794" w:rsidRPr="00841630">
        <w:rPr>
          <w:rFonts w:asciiTheme="minorHAnsi" w:hAnsiTheme="minorHAnsi" w:cstheme="minorHAnsi"/>
          <w:sz w:val="20"/>
          <w:szCs w:val="20"/>
        </w:rPr>
        <w:t> </w:t>
      </w:r>
      <w:r w:rsidRPr="00841630">
        <w:rPr>
          <w:rFonts w:asciiTheme="minorHAnsi" w:hAnsiTheme="minorHAnsi" w:cstheme="minorHAnsi"/>
          <w:sz w:val="20"/>
          <w:szCs w:val="20"/>
        </w:rPr>
        <w:t>zpřístupnění pro své potřeby či svůj prospěch nebo pro potřeby či ve prospěch třetích osob.</w:t>
      </w:r>
    </w:p>
    <w:p w14:paraId="52E824DB" w14:textId="5296BA9A" w:rsidR="003F74B0" w:rsidRPr="00841630" w:rsidRDefault="003F74B0" w:rsidP="006E63CB">
      <w:pPr>
        <w:pStyle w:val="Odstavecseseznamem"/>
        <w:numPr>
          <w:ilvl w:val="0"/>
          <w:numId w:val="40"/>
        </w:numPr>
        <w:suppressAutoHyphens/>
        <w:spacing w:after="160"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841630">
        <w:rPr>
          <w:rFonts w:asciiTheme="minorHAnsi" w:hAnsiTheme="minorHAnsi" w:cstheme="minorHAnsi"/>
          <w:sz w:val="20"/>
          <w:szCs w:val="20"/>
        </w:rPr>
        <w:t>Přijímající strana zajistí, aby s Citlivými informacemi byly seznámeny pouze osoby, které se účastní PTK, a aby tyto osoby byly vázány povinností mlčenlivosti.</w:t>
      </w:r>
    </w:p>
    <w:p w14:paraId="4635C635" w14:textId="7D715CD9" w:rsidR="00F4719E" w:rsidRPr="00841630" w:rsidRDefault="00F4719E" w:rsidP="006E63CB">
      <w:pPr>
        <w:pStyle w:val="Odstavecseseznamem"/>
        <w:numPr>
          <w:ilvl w:val="0"/>
          <w:numId w:val="40"/>
        </w:numPr>
        <w:suppressAutoHyphens/>
        <w:spacing w:after="160"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841630">
        <w:rPr>
          <w:rFonts w:asciiTheme="minorHAnsi" w:hAnsiTheme="minorHAnsi" w:cstheme="minorHAnsi"/>
          <w:sz w:val="20"/>
          <w:szCs w:val="20"/>
        </w:rPr>
        <w:t xml:space="preserve">Přijímající strana přijme účinná opatření pro zamezení úniku </w:t>
      </w:r>
      <w:r w:rsidR="00624E3E" w:rsidRPr="00841630">
        <w:rPr>
          <w:rFonts w:asciiTheme="minorHAnsi" w:hAnsiTheme="minorHAnsi" w:cstheme="minorHAnsi"/>
          <w:sz w:val="20"/>
          <w:szCs w:val="20"/>
        </w:rPr>
        <w:t>C</w:t>
      </w:r>
      <w:r w:rsidR="00B32D91" w:rsidRPr="00841630">
        <w:rPr>
          <w:rFonts w:asciiTheme="minorHAnsi" w:hAnsiTheme="minorHAnsi" w:cstheme="minorHAnsi"/>
          <w:sz w:val="20"/>
          <w:szCs w:val="20"/>
        </w:rPr>
        <w:t>itlivých</w:t>
      </w:r>
      <w:r w:rsidRPr="00841630">
        <w:rPr>
          <w:rFonts w:asciiTheme="minorHAnsi" w:hAnsiTheme="minorHAnsi" w:cstheme="minorHAnsi"/>
          <w:sz w:val="20"/>
          <w:szCs w:val="20"/>
        </w:rPr>
        <w:t xml:space="preserve"> informací. Přijímající strana je povinna prokazatelně seznámit své zaměstnance, kteří budou jakýmkoliv způsobem ve styku s</w:t>
      </w:r>
      <w:r w:rsidR="00624E3E" w:rsidRPr="00841630">
        <w:rPr>
          <w:rFonts w:asciiTheme="minorHAnsi" w:hAnsiTheme="minorHAnsi" w:cstheme="minorHAnsi"/>
          <w:sz w:val="20"/>
          <w:szCs w:val="20"/>
        </w:rPr>
        <w:t> C</w:t>
      </w:r>
      <w:r w:rsidR="00B32D91" w:rsidRPr="00841630">
        <w:rPr>
          <w:rFonts w:asciiTheme="minorHAnsi" w:hAnsiTheme="minorHAnsi" w:cstheme="minorHAnsi"/>
          <w:sz w:val="20"/>
          <w:szCs w:val="20"/>
        </w:rPr>
        <w:t>itlivými</w:t>
      </w:r>
      <w:r w:rsidRPr="00841630">
        <w:rPr>
          <w:rFonts w:asciiTheme="minorHAnsi" w:hAnsiTheme="minorHAnsi" w:cstheme="minorHAnsi"/>
          <w:sz w:val="20"/>
          <w:szCs w:val="20"/>
        </w:rPr>
        <w:t xml:space="preserve"> informacemi, s obsahem této </w:t>
      </w:r>
      <w:r w:rsidR="00624E3E" w:rsidRPr="00841630">
        <w:rPr>
          <w:rFonts w:asciiTheme="minorHAnsi" w:hAnsiTheme="minorHAnsi" w:cstheme="minorHAnsi"/>
          <w:sz w:val="20"/>
          <w:szCs w:val="20"/>
        </w:rPr>
        <w:t>D</w:t>
      </w:r>
      <w:r w:rsidRPr="00841630">
        <w:rPr>
          <w:rFonts w:asciiTheme="minorHAnsi" w:hAnsiTheme="minorHAnsi" w:cstheme="minorHAnsi"/>
          <w:sz w:val="20"/>
          <w:szCs w:val="20"/>
        </w:rPr>
        <w:t xml:space="preserve">ohody a z ní vyplývajících povinností k ochraně </w:t>
      </w:r>
      <w:r w:rsidR="00624E3E" w:rsidRPr="00841630">
        <w:rPr>
          <w:rFonts w:asciiTheme="minorHAnsi" w:hAnsiTheme="minorHAnsi" w:cstheme="minorHAnsi"/>
          <w:sz w:val="20"/>
          <w:szCs w:val="20"/>
        </w:rPr>
        <w:t>C</w:t>
      </w:r>
      <w:r w:rsidR="00B32D91" w:rsidRPr="00841630">
        <w:rPr>
          <w:rFonts w:asciiTheme="minorHAnsi" w:hAnsiTheme="minorHAnsi" w:cstheme="minorHAnsi"/>
          <w:sz w:val="20"/>
          <w:szCs w:val="20"/>
        </w:rPr>
        <w:t>itlivých</w:t>
      </w:r>
      <w:r w:rsidRPr="00841630">
        <w:rPr>
          <w:rFonts w:asciiTheme="minorHAnsi" w:hAnsiTheme="minorHAnsi" w:cstheme="minorHAnsi"/>
          <w:sz w:val="20"/>
          <w:szCs w:val="20"/>
        </w:rPr>
        <w:t xml:space="preserve"> informací. </w:t>
      </w:r>
    </w:p>
    <w:p w14:paraId="421FC4CC" w14:textId="1F3038CB" w:rsidR="00F4719E" w:rsidRPr="00841630" w:rsidRDefault="00F4719E" w:rsidP="006E63CB">
      <w:pPr>
        <w:pStyle w:val="Odstavecseseznamem"/>
        <w:numPr>
          <w:ilvl w:val="0"/>
          <w:numId w:val="40"/>
        </w:numPr>
        <w:suppressAutoHyphens/>
        <w:spacing w:after="160"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841630">
        <w:rPr>
          <w:rFonts w:asciiTheme="minorHAnsi" w:hAnsiTheme="minorHAnsi" w:cstheme="minorHAnsi"/>
          <w:sz w:val="20"/>
          <w:szCs w:val="20"/>
        </w:rPr>
        <w:t xml:space="preserve">V případě, že </w:t>
      </w:r>
      <w:r w:rsidR="00624E3E" w:rsidRPr="00841630">
        <w:rPr>
          <w:rFonts w:asciiTheme="minorHAnsi" w:hAnsiTheme="minorHAnsi" w:cstheme="minorHAnsi"/>
          <w:sz w:val="20"/>
          <w:szCs w:val="20"/>
        </w:rPr>
        <w:t>P</w:t>
      </w:r>
      <w:r w:rsidRPr="00841630">
        <w:rPr>
          <w:rFonts w:asciiTheme="minorHAnsi" w:hAnsiTheme="minorHAnsi" w:cstheme="minorHAnsi"/>
          <w:sz w:val="20"/>
          <w:szCs w:val="20"/>
        </w:rPr>
        <w:t xml:space="preserve">řijímající strana bude nezbytně potřebovat k zajištění některé činnosti třetí stranu, může jí poskytnout či zpřístupnit </w:t>
      </w:r>
      <w:r w:rsidR="00624E3E" w:rsidRPr="00841630">
        <w:rPr>
          <w:rFonts w:asciiTheme="minorHAnsi" w:hAnsiTheme="minorHAnsi" w:cstheme="minorHAnsi"/>
          <w:sz w:val="20"/>
          <w:szCs w:val="20"/>
        </w:rPr>
        <w:t>C</w:t>
      </w:r>
      <w:r w:rsidR="00B32D91" w:rsidRPr="00841630">
        <w:rPr>
          <w:rFonts w:asciiTheme="minorHAnsi" w:hAnsiTheme="minorHAnsi" w:cstheme="minorHAnsi"/>
          <w:sz w:val="20"/>
          <w:szCs w:val="20"/>
        </w:rPr>
        <w:t>itlivé</w:t>
      </w:r>
      <w:r w:rsidRPr="00841630">
        <w:rPr>
          <w:rFonts w:asciiTheme="minorHAnsi" w:hAnsiTheme="minorHAnsi" w:cstheme="minorHAnsi"/>
          <w:sz w:val="20"/>
          <w:szCs w:val="20"/>
        </w:rPr>
        <w:t xml:space="preserve"> informace, které jsou předmětem ochrany dle této </w:t>
      </w:r>
      <w:r w:rsidR="00624E3E" w:rsidRPr="00841630">
        <w:rPr>
          <w:rFonts w:asciiTheme="minorHAnsi" w:hAnsiTheme="minorHAnsi" w:cstheme="minorHAnsi"/>
          <w:sz w:val="20"/>
          <w:szCs w:val="20"/>
        </w:rPr>
        <w:t>D</w:t>
      </w:r>
      <w:r w:rsidRPr="00841630">
        <w:rPr>
          <w:rFonts w:asciiTheme="minorHAnsi" w:hAnsiTheme="minorHAnsi" w:cstheme="minorHAnsi"/>
          <w:sz w:val="20"/>
          <w:szCs w:val="20"/>
        </w:rPr>
        <w:t>ohody, pouze s</w:t>
      </w:r>
      <w:r w:rsidR="002849CB" w:rsidRPr="00841630">
        <w:rPr>
          <w:rFonts w:asciiTheme="minorHAnsi" w:hAnsiTheme="minorHAnsi" w:cstheme="minorHAnsi"/>
          <w:sz w:val="20"/>
          <w:szCs w:val="20"/>
        </w:rPr>
        <w:t> </w:t>
      </w:r>
      <w:r w:rsidRPr="00841630">
        <w:rPr>
          <w:rFonts w:asciiTheme="minorHAnsi" w:hAnsiTheme="minorHAnsi" w:cstheme="minorHAnsi"/>
          <w:sz w:val="20"/>
          <w:szCs w:val="20"/>
        </w:rPr>
        <w:t xml:space="preserve">předchozím písemným souhlasem </w:t>
      </w:r>
      <w:r w:rsidR="00624E3E" w:rsidRPr="00841630">
        <w:rPr>
          <w:rFonts w:asciiTheme="minorHAnsi" w:hAnsiTheme="minorHAnsi" w:cstheme="minorHAnsi"/>
          <w:sz w:val="20"/>
          <w:szCs w:val="20"/>
        </w:rPr>
        <w:t>P</w:t>
      </w:r>
      <w:r w:rsidRPr="00841630">
        <w:rPr>
          <w:rFonts w:asciiTheme="minorHAnsi" w:hAnsiTheme="minorHAnsi" w:cstheme="minorHAnsi"/>
          <w:sz w:val="20"/>
          <w:szCs w:val="20"/>
        </w:rPr>
        <w:t xml:space="preserve">oskytující strany, a to pouze za podmínky, že se třetí strana smluvně zaváže k jejich ochraně alespoň v rozsahu stanoveném touto </w:t>
      </w:r>
      <w:r w:rsidR="00624E3E" w:rsidRPr="00841630">
        <w:rPr>
          <w:rFonts w:asciiTheme="minorHAnsi" w:hAnsiTheme="minorHAnsi" w:cstheme="minorHAnsi"/>
          <w:sz w:val="20"/>
          <w:szCs w:val="20"/>
        </w:rPr>
        <w:t>D</w:t>
      </w:r>
      <w:r w:rsidRPr="00841630">
        <w:rPr>
          <w:rFonts w:asciiTheme="minorHAnsi" w:hAnsiTheme="minorHAnsi" w:cstheme="minorHAnsi"/>
          <w:sz w:val="20"/>
          <w:szCs w:val="20"/>
        </w:rPr>
        <w:t>ohodou.</w:t>
      </w:r>
    </w:p>
    <w:p w14:paraId="2555FBC4" w14:textId="4E4009E4" w:rsidR="00F4719E" w:rsidRPr="00841630" w:rsidRDefault="00F4719E" w:rsidP="006E63CB">
      <w:pPr>
        <w:pStyle w:val="Odstavecseseznamem"/>
        <w:numPr>
          <w:ilvl w:val="0"/>
          <w:numId w:val="40"/>
        </w:numPr>
        <w:suppressAutoHyphens/>
        <w:spacing w:after="80"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841630">
        <w:rPr>
          <w:rFonts w:asciiTheme="minorHAnsi" w:hAnsiTheme="minorHAnsi" w:cstheme="minorHAnsi"/>
          <w:sz w:val="20"/>
          <w:szCs w:val="20"/>
        </w:rPr>
        <w:t xml:space="preserve">Povinnost plnit ustanovení této </w:t>
      </w:r>
      <w:r w:rsidR="00624E3E" w:rsidRPr="00841630">
        <w:rPr>
          <w:rFonts w:asciiTheme="minorHAnsi" w:hAnsiTheme="minorHAnsi" w:cstheme="minorHAnsi"/>
          <w:sz w:val="20"/>
          <w:szCs w:val="20"/>
        </w:rPr>
        <w:t>D</w:t>
      </w:r>
      <w:r w:rsidRPr="00841630">
        <w:rPr>
          <w:rFonts w:asciiTheme="minorHAnsi" w:hAnsiTheme="minorHAnsi" w:cstheme="minorHAnsi"/>
          <w:sz w:val="20"/>
          <w:szCs w:val="20"/>
        </w:rPr>
        <w:t xml:space="preserve">ohody se nevztahuje na </w:t>
      </w:r>
      <w:r w:rsidR="00624E3E" w:rsidRPr="00841630">
        <w:rPr>
          <w:rFonts w:asciiTheme="minorHAnsi" w:hAnsiTheme="minorHAnsi" w:cstheme="minorHAnsi"/>
          <w:sz w:val="20"/>
          <w:szCs w:val="20"/>
        </w:rPr>
        <w:t>C</w:t>
      </w:r>
      <w:r w:rsidR="00B32D91" w:rsidRPr="00841630">
        <w:rPr>
          <w:rFonts w:asciiTheme="minorHAnsi" w:hAnsiTheme="minorHAnsi" w:cstheme="minorHAnsi"/>
          <w:sz w:val="20"/>
          <w:szCs w:val="20"/>
        </w:rPr>
        <w:t>itlivé</w:t>
      </w:r>
      <w:r w:rsidRPr="00841630">
        <w:rPr>
          <w:rFonts w:asciiTheme="minorHAnsi" w:hAnsiTheme="minorHAnsi" w:cstheme="minorHAnsi"/>
          <w:sz w:val="20"/>
          <w:szCs w:val="20"/>
        </w:rPr>
        <w:t xml:space="preserve"> informace, které: </w:t>
      </w:r>
    </w:p>
    <w:p w14:paraId="2AB41946" w14:textId="21277B1D" w:rsidR="00F4719E" w:rsidRPr="00841630" w:rsidRDefault="00986639" w:rsidP="006E63CB">
      <w:pPr>
        <w:pStyle w:val="Odstavecseseznamem"/>
        <w:numPr>
          <w:ilvl w:val="0"/>
          <w:numId w:val="41"/>
        </w:numPr>
        <w:suppressAutoHyphens/>
        <w:spacing w:after="80" w:line="276" w:lineRule="auto"/>
        <w:ind w:left="993" w:hanging="426"/>
        <w:jc w:val="both"/>
        <w:rPr>
          <w:rFonts w:asciiTheme="minorHAnsi" w:hAnsiTheme="minorHAnsi" w:cstheme="minorHAnsi"/>
          <w:sz w:val="20"/>
          <w:szCs w:val="20"/>
        </w:rPr>
      </w:pPr>
      <w:r w:rsidRPr="00841630">
        <w:rPr>
          <w:rFonts w:asciiTheme="minorHAnsi" w:hAnsiTheme="minorHAnsi" w:cstheme="minorHAnsi"/>
          <w:sz w:val="20"/>
          <w:szCs w:val="20"/>
        </w:rPr>
        <w:t>j</w:t>
      </w:r>
      <w:r w:rsidR="00F4719E" w:rsidRPr="00841630">
        <w:rPr>
          <w:rFonts w:asciiTheme="minorHAnsi" w:hAnsiTheme="minorHAnsi" w:cstheme="minorHAnsi"/>
          <w:sz w:val="20"/>
          <w:szCs w:val="20"/>
        </w:rPr>
        <w:t>sou</w:t>
      </w:r>
      <w:r w:rsidRPr="00841630">
        <w:rPr>
          <w:rFonts w:asciiTheme="minorHAnsi" w:hAnsiTheme="minorHAnsi" w:cstheme="minorHAnsi"/>
          <w:sz w:val="20"/>
          <w:szCs w:val="20"/>
        </w:rPr>
        <w:t xml:space="preserve"> nebo se stanou</w:t>
      </w:r>
      <w:r w:rsidR="00F4719E" w:rsidRPr="00841630">
        <w:rPr>
          <w:rFonts w:asciiTheme="minorHAnsi" w:hAnsiTheme="minorHAnsi" w:cstheme="minorHAnsi"/>
          <w:sz w:val="20"/>
          <w:szCs w:val="20"/>
        </w:rPr>
        <w:t xml:space="preserve"> veřejně dostupné; </w:t>
      </w:r>
    </w:p>
    <w:p w14:paraId="2CA4DE1B" w14:textId="77A1859D" w:rsidR="00F4719E" w:rsidRPr="00841630" w:rsidRDefault="00F4719E" w:rsidP="006E63CB">
      <w:pPr>
        <w:pStyle w:val="Odstavecseseznamem"/>
        <w:numPr>
          <w:ilvl w:val="0"/>
          <w:numId w:val="41"/>
        </w:numPr>
        <w:suppressAutoHyphens/>
        <w:spacing w:after="80" w:line="276" w:lineRule="auto"/>
        <w:ind w:left="993" w:hanging="426"/>
        <w:jc w:val="both"/>
        <w:rPr>
          <w:rFonts w:asciiTheme="minorHAnsi" w:hAnsiTheme="minorHAnsi" w:cstheme="minorHAnsi"/>
          <w:sz w:val="20"/>
          <w:szCs w:val="20"/>
        </w:rPr>
      </w:pPr>
      <w:r w:rsidRPr="00841630">
        <w:rPr>
          <w:rFonts w:asciiTheme="minorHAnsi" w:hAnsiTheme="minorHAnsi" w:cstheme="minorHAnsi"/>
          <w:sz w:val="20"/>
          <w:szCs w:val="20"/>
        </w:rPr>
        <w:t xml:space="preserve">byly předchozím písemným souhlasem </w:t>
      </w:r>
      <w:r w:rsidR="00DE2E37" w:rsidRPr="00841630">
        <w:rPr>
          <w:rFonts w:asciiTheme="minorHAnsi" w:hAnsiTheme="minorHAnsi" w:cstheme="minorHAnsi"/>
          <w:sz w:val="20"/>
          <w:szCs w:val="20"/>
        </w:rPr>
        <w:t xml:space="preserve">Poskytující </w:t>
      </w:r>
      <w:r w:rsidRPr="00841630">
        <w:rPr>
          <w:rFonts w:asciiTheme="minorHAnsi" w:hAnsiTheme="minorHAnsi" w:cstheme="minorHAnsi"/>
          <w:sz w:val="20"/>
          <w:szCs w:val="20"/>
        </w:rPr>
        <w:t xml:space="preserve">strany uvolněny od těchto omezení; </w:t>
      </w:r>
    </w:p>
    <w:p w14:paraId="4E1FA2B9" w14:textId="25E1A13C" w:rsidR="00F4719E" w:rsidRPr="00841630" w:rsidRDefault="00F4719E" w:rsidP="006E63CB">
      <w:pPr>
        <w:pStyle w:val="Odstavecseseznamem"/>
        <w:numPr>
          <w:ilvl w:val="0"/>
          <w:numId w:val="41"/>
        </w:numPr>
        <w:suppressAutoHyphens/>
        <w:spacing w:after="160" w:line="276" w:lineRule="auto"/>
        <w:ind w:left="993" w:hanging="426"/>
        <w:jc w:val="both"/>
        <w:rPr>
          <w:rFonts w:asciiTheme="minorHAnsi" w:hAnsiTheme="minorHAnsi" w:cstheme="minorHAnsi"/>
          <w:sz w:val="20"/>
          <w:szCs w:val="20"/>
        </w:rPr>
      </w:pPr>
      <w:r w:rsidRPr="00841630">
        <w:rPr>
          <w:rFonts w:asciiTheme="minorHAnsi" w:hAnsiTheme="minorHAnsi" w:cstheme="minorHAnsi"/>
          <w:sz w:val="20"/>
          <w:szCs w:val="20"/>
        </w:rPr>
        <w:t>jsou vyžádány soudem, státním zastupitelstvím nebo věcně příslušným správním orgánem na</w:t>
      </w:r>
      <w:r w:rsidR="00941794" w:rsidRPr="00841630">
        <w:rPr>
          <w:rFonts w:asciiTheme="minorHAnsi" w:hAnsiTheme="minorHAnsi" w:cstheme="minorHAnsi"/>
          <w:sz w:val="20"/>
          <w:szCs w:val="20"/>
        </w:rPr>
        <w:t> </w:t>
      </w:r>
      <w:r w:rsidRPr="00841630">
        <w:rPr>
          <w:rFonts w:asciiTheme="minorHAnsi" w:hAnsiTheme="minorHAnsi" w:cstheme="minorHAnsi"/>
          <w:sz w:val="20"/>
          <w:szCs w:val="20"/>
        </w:rPr>
        <w:t>základě zákona a jsou použity pouze k tomuto účelu.</w:t>
      </w:r>
    </w:p>
    <w:p w14:paraId="15EBE877" w14:textId="632C154E" w:rsidR="009C13B5" w:rsidRPr="00841630" w:rsidRDefault="00F4719E" w:rsidP="006E63CB">
      <w:pPr>
        <w:pStyle w:val="Odstavecseseznamem"/>
        <w:numPr>
          <w:ilvl w:val="0"/>
          <w:numId w:val="40"/>
        </w:numPr>
        <w:suppressAutoHyphens/>
        <w:spacing w:after="160"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841630">
        <w:rPr>
          <w:rFonts w:asciiTheme="minorHAnsi" w:hAnsiTheme="minorHAnsi" w:cstheme="minorHAnsi"/>
          <w:sz w:val="20"/>
          <w:szCs w:val="20"/>
        </w:rPr>
        <w:t xml:space="preserve">Poskytnutí </w:t>
      </w:r>
      <w:r w:rsidR="00624E3E" w:rsidRPr="00841630">
        <w:rPr>
          <w:rFonts w:asciiTheme="minorHAnsi" w:hAnsiTheme="minorHAnsi" w:cstheme="minorHAnsi"/>
          <w:sz w:val="20"/>
          <w:szCs w:val="20"/>
        </w:rPr>
        <w:t>C</w:t>
      </w:r>
      <w:r w:rsidR="00B32D91" w:rsidRPr="00841630">
        <w:rPr>
          <w:rFonts w:asciiTheme="minorHAnsi" w:hAnsiTheme="minorHAnsi" w:cstheme="minorHAnsi"/>
          <w:sz w:val="20"/>
          <w:szCs w:val="20"/>
        </w:rPr>
        <w:t>itlivých</w:t>
      </w:r>
      <w:r w:rsidRPr="00841630">
        <w:rPr>
          <w:rFonts w:asciiTheme="minorHAnsi" w:hAnsiTheme="minorHAnsi" w:cstheme="minorHAnsi"/>
          <w:sz w:val="20"/>
          <w:szCs w:val="20"/>
        </w:rPr>
        <w:t xml:space="preserve"> informací </w:t>
      </w:r>
      <w:r w:rsidR="00624E3E" w:rsidRPr="00841630">
        <w:rPr>
          <w:rFonts w:asciiTheme="minorHAnsi" w:hAnsiTheme="minorHAnsi" w:cstheme="minorHAnsi"/>
          <w:sz w:val="20"/>
          <w:szCs w:val="20"/>
        </w:rPr>
        <w:t>P</w:t>
      </w:r>
      <w:r w:rsidRPr="00841630">
        <w:rPr>
          <w:rFonts w:asciiTheme="minorHAnsi" w:hAnsiTheme="minorHAnsi" w:cstheme="minorHAnsi"/>
          <w:sz w:val="20"/>
          <w:szCs w:val="20"/>
        </w:rPr>
        <w:t xml:space="preserve">řijímající straně nezakládá žádné právo na licenci, ochrannou známku, patent, právo užití nebo šíření autorského díla, ani jakékoliv jiné právo duševního nebo průmyslového vlastnictví. Uzavřením této </w:t>
      </w:r>
      <w:r w:rsidR="00624E3E" w:rsidRPr="00841630">
        <w:rPr>
          <w:rFonts w:asciiTheme="minorHAnsi" w:hAnsiTheme="minorHAnsi" w:cstheme="minorHAnsi"/>
          <w:sz w:val="20"/>
          <w:szCs w:val="20"/>
        </w:rPr>
        <w:t>D</w:t>
      </w:r>
      <w:r w:rsidRPr="00841630">
        <w:rPr>
          <w:rFonts w:asciiTheme="minorHAnsi" w:hAnsiTheme="minorHAnsi" w:cstheme="minorHAnsi"/>
          <w:sz w:val="20"/>
          <w:szCs w:val="20"/>
        </w:rPr>
        <w:t xml:space="preserve">ohody není dotčeno vlastnictví </w:t>
      </w:r>
      <w:r w:rsidR="00624E3E" w:rsidRPr="00841630">
        <w:rPr>
          <w:rFonts w:asciiTheme="minorHAnsi" w:hAnsiTheme="minorHAnsi" w:cstheme="minorHAnsi"/>
          <w:sz w:val="20"/>
          <w:szCs w:val="20"/>
        </w:rPr>
        <w:t>P</w:t>
      </w:r>
      <w:r w:rsidRPr="00841630">
        <w:rPr>
          <w:rFonts w:asciiTheme="minorHAnsi" w:hAnsiTheme="minorHAnsi" w:cstheme="minorHAnsi"/>
          <w:sz w:val="20"/>
          <w:szCs w:val="20"/>
        </w:rPr>
        <w:t>oskytující strany k</w:t>
      </w:r>
      <w:r w:rsidR="00624E3E" w:rsidRPr="00841630">
        <w:rPr>
          <w:rFonts w:asciiTheme="minorHAnsi" w:hAnsiTheme="minorHAnsi" w:cstheme="minorHAnsi"/>
          <w:sz w:val="20"/>
          <w:szCs w:val="20"/>
        </w:rPr>
        <w:t> C</w:t>
      </w:r>
      <w:r w:rsidR="004549FB" w:rsidRPr="00841630">
        <w:rPr>
          <w:rFonts w:asciiTheme="minorHAnsi" w:hAnsiTheme="minorHAnsi" w:cstheme="minorHAnsi"/>
          <w:sz w:val="20"/>
          <w:szCs w:val="20"/>
        </w:rPr>
        <w:t>itlivým</w:t>
      </w:r>
      <w:r w:rsidRPr="00841630">
        <w:rPr>
          <w:rFonts w:asciiTheme="minorHAnsi" w:hAnsiTheme="minorHAnsi" w:cstheme="minorHAnsi"/>
          <w:sz w:val="20"/>
          <w:szCs w:val="20"/>
        </w:rPr>
        <w:t xml:space="preserve"> informacím. </w:t>
      </w:r>
    </w:p>
    <w:p w14:paraId="32807114" w14:textId="5AE3650F" w:rsidR="009C13B5" w:rsidRPr="00841630" w:rsidRDefault="00F4719E" w:rsidP="006E63CB">
      <w:pPr>
        <w:pStyle w:val="Odstavecseseznamem"/>
        <w:numPr>
          <w:ilvl w:val="0"/>
          <w:numId w:val="40"/>
        </w:numPr>
        <w:suppressAutoHyphens/>
        <w:spacing w:after="160"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841630">
        <w:rPr>
          <w:rFonts w:asciiTheme="minorHAnsi" w:hAnsiTheme="minorHAnsi" w:cstheme="minorHAnsi"/>
          <w:sz w:val="20"/>
          <w:szCs w:val="20"/>
        </w:rPr>
        <w:t xml:space="preserve">Dojde-li k jakémukoliv úniku </w:t>
      </w:r>
      <w:r w:rsidR="00624E3E" w:rsidRPr="00841630">
        <w:rPr>
          <w:rFonts w:asciiTheme="minorHAnsi" w:hAnsiTheme="minorHAnsi" w:cstheme="minorHAnsi"/>
          <w:sz w:val="20"/>
          <w:szCs w:val="20"/>
        </w:rPr>
        <w:t>C</w:t>
      </w:r>
      <w:r w:rsidR="00B32D91" w:rsidRPr="00841630">
        <w:rPr>
          <w:rFonts w:asciiTheme="minorHAnsi" w:hAnsiTheme="minorHAnsi" w:cstheme="minorHAnsi"/>
          <w:sz w:val="20"/>
          <w:szCs w:val="20"/>
        </w:rPr>
        <w:t>itlivých</w:t>
      </w:r>
      <w:r w:rsidRPr="00841630">
        <w:rPr>
          <w:rFonts w:asciiTheme="minorHAnsi" w:hAnsiTheme="minorHAnsi" w:cstheme="minorHAnsi"/>
          <w:sz w:val="20"/>
          <w:szCs w:val="20"/>
        </w:rPr>
        <w:t xml:space="preserve"> informací na </w:t>
      </w:r>
      <w:r w:rsidR="00624E3E" w:rsidRPr="00841630">
        <w:rPr>
          <w:rFonts w:asciiTheme="minorHAnsi" w:hAnsiTheme="minorHAnsi" w:cstheme="minorHAnsi"/>
          <w:sz w:val="20"/>
          <w:szCs w:val="20"/>
        </w:rPr>
        <w:t>Přijímající straně</w:t>
      </w:r>
      <w:r w:rsidRPr="00841630">
        <w:rPr>
          <w:rFonts w:asciiTheme="minorHAnsi" w:hAnsiTheme="minorHAnsi" w:cstheme="minorHAnsi"/>
          <w:sz w:val="20"/>
          <w:szCs w:val="20"/>
        </w:rPr>
        <w:t xml:space="preserve">, je </w:t>
      </w:r>
      <w:r w:rsidR="00624E3E" w:rsidRPr="00841630">
        <w:rPr>
          <w:rFonts w:asciiTheme="minorHAnsi" w:hAnsiTheme="minorHAnsi" w:cstheme="minorHAnsi"/>
          <w:sz w:val="20"/>
          <w:szCs w:val="20"/>
        </w:rPr>
        <w:t xml:space="preserve">tato </w:t>
      </w:r>
      <w:r w:rsidRPr="00841630">
        <w:rPr>
          <w:rFonts w:asciiTheme="minorHAnsi" w:hAnsiTheme="minorHAnsi" w:cstheme="minorHAnsi"/>
          <w:sz w:val="20"/>
          <w:szCs w:val="20"/>
        </w:rPr>
        <w:t xml:space="preserve">povinna neprodleně o této skutečnosti písemně informovat </w:t>
      </w:r>
      <w:r w:rsidR="00624E3E" w:rsidRPr="00841630">
        <w:rPr>
          <w:rFonts w:asciiTheme="minorHAnsi" w:hAnsiTheme="minorHAnsi" w:cstheme="minorHAnsi"/>
          <w:sz w:val="20"/>
          <w:szCs w:val="20"/>
        </w:rPr>
        <w:t>Poskytující stranu</w:t>
      </w:r>
      <w:r w:rsidRPr="00841630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507EFC3B" w14:textId="20C46218" w:rsidR="00F4719E" w:rsidRPr="00841630" w:rsidRDefault="003C1E34" w:rsidP="006E63CB">
      <w:pPr>
        <w:pStyle w:val="Odstavecseseznamem"/>
        <w:numPr>
          <w:ilvl w:val="0"/>
          <w:numId w:val="40"/>
        </w:numPr>
        <w:suppressAutoHyphens/>
        <w:spacing w:after="160" w:line="276" w:lineRule="auto"/>
        <w:ind w:left="425" w:hanging="425"/>
        <w:jc w:val="both"/>
        <w:rPr>
          <w:rFonts w:asciiTheme="minorHAnsi" w:hAnsiTheme="minorHAnsi" w:cstheme="minorHAnsi"/>
          <w:sz w:val="20"/>
          <w:szCs w:val="20"/>
        </w:rPr>
      </w:pPr>
      <w:r w:rsidRPr="00841630">
        <w:rPr>
          <w:rFonts w:asciiTheme="minorHAnsi" w:hAnsiTheme="minorHAnsi" w:cstheme="minorHAnsi"/>
          <w:sz w:val="20"/>
          <w:szCs w:val="20"/>
        </w:rPr>
        <w:t>Veškeré Citlivé informace zůstávají vlastnictvím Smluvní strany, která je poskytla</w:t>
      </w:r>
      <w:r w:rsidR="00F4719E" w:rsidRPr="00841630">
        <w:rPr>
          <w:rFonts w:asciiTheme="minorHAnsi" w:hAnsiTheme="minorHAnsi" w:cstheme="minorHAnsi"/>
          <w:sz w:val="20"/>
          <w:szCs w:val="20"/>
        </w:rPr>
        <w:t>.</w:t>
      </w:r>
    </w:p>
    <w:p w14:paraId="685CDB13" w14:textId="50B9B930" w:rsidR="00F4719E" w:rsidRPr="00841630" w:rsidRDefault="00841630" w:rsidP="006E63CB">
      <w:pPr>
        <w:suppressAutoHyphens/>
        <w:spacing w:after="4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841630">
        <w:rPr>
          <w:rFonts w:asciiTheme="minorHAnsi" w:hAnsiTheme="minorHAnsi" w:cstheme="minorHAnsi"/>
          <w:b/>
          <w:bCs/>
          <w:sz w:val="20"/>
          <w:szCs w:val="20"/>
        </w:rPr>
        <w:br w:type="column"/>
      </w:r>
      <w:r w:rsidR="00F4719E" w:rsidRPr="00841630">
        <w:rPr>
          <w:rFonts w:asciiTheme="minorHAnsi" w:hAnsiTheme="minorHAnsi" w:cstheme="minorHAnsi"/>
          <w:b/>
          <w:bCs/>
          <w:sz w:val="20"/>
          <w:szCs w:val="20"/>
        </w:rPr>
        <w:lastRenderedPageBreak/>
        <w:t xml:space="preserve">Článek </w:t>
      </w:r>
      <w:r w:rsidR="009C13B5" w:rsidRPr="00841630">
        <w:rPr>
          <w:rFonts w:asciiTheme="minorHAnsi" w:hAnsiTheme="minorHAnsi" w:cstheme="minorHAnsi"/>
          <w:b/>
          <w:bCs/>
          <w:sz w:val="20"/>
          <w:szCs w:val="20"/>
        </w:rPr>
        <w:t>III.</w:t>
      </w:r>
    </w:p>
    <w:p w14:paraId="37BC9220" w14:textId="77777777" w:rsidR="003F74B0" w:rsidRPr="00841630" w:rsidRDefault="003F74B0" w:rsidP="006E63CB">
      <w:pPr>
        <w:pStyle w:val="Odstavecseseznamem"/>
        <w:suppressAutoHyphens/>
        <w:spacing w:after="160" w:line="276" w:lineRule="auto"/>
        <w:ind w:left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841630">
        <w:rPr>
          <w:rFonts w:asciiTheme="minorHAnsi" w:hAnsiTheme="minorHAnsi" w:cstheme="minorHAnsi"/>
          <w:b/>
          <w:bCs/>
          <w:sz w:val="20"/>
          <w:szCs w:val="20"/>
        </w:rPr>
        <w:t>Ochrana informací poskytnutých účastníkem PTK</w:t>
      </w:r>
    </w:p>
    <w:p w14:paraId="6EEEE9B4" w14:textId="760E5591" w:rsidR="003F74B0" w:rsidRPr="00841630" w:rsidRDefault="003F74B0" w:rsidP="006E63CB">
      <w:pPr>
        <w:pStyle w:val="Odstavecseseznamem"/>
        <w:numPr>
          <w:ilvl w:val="0"/>
          <w:numId w:val="42"/>
        </w:numPr>
        <w:suppressAutoHyphens/>
        <w:spacing w:after="160"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841630">
        <w:rPr>
          <w:rFonts w:asciiTheme="minorHAnsi" w:hAnsiTheme="minorHAnsi" w:cstheme="minorHAnsi"/>
          <w:sz w:val="20"/>
          <w:szCs w:val="20"/>
        </w:rPr>
        <w:t>Poskytující strana se zavazuje, že informace poskytnuté Přijímající stranou v rámci PTK, které mají povahu obchodního tajemství nebo důvěrných informací, nebude bez souhlasu Přijímající strany zpřístupňovat třetím osobám</w:t>
      </w:r>
      <w:r w:rsidR="006E63CB" w:rsidRPr="00841630">
        <w:rPr>
          <w:rFonts w:asciiTheme="minorHAnsi" w:hAnsiTheme="minorHAnsi" w:cstheme="minorHAnsi"/>
          <w:sz w:val="20"/>
          <w:szCs w:val="20"/>
        </w:rPr>
        <w:t xml:space="preserve"> s výjimkou osob podílejících se na přípravě veřejné zakázky</w:t>
      </w:r>
      <w:r w:rsidRPr="00841630">
        <w:rPr>
          <w:rFonts w:asciiTheme="minorHAnsi" w:hAnsiTheme="minorHAnsi" w:cstheme="minorHAnsi"/>
          <w:sz w:val="20"/>
          <w:szCs w:val="20"/>
        </w:rPr>
        <w:t>.</w:t>
      </w:r>
    </w:p>
    <w:p w14:paraId="5E88960D" w14:textId="77777777" w:rsidR="003F74B0" w:rsidRPr="00841630" w:rsidRDefault="003F74B0" w:rsidP="006E63CB">
      <w:pPr>
        <w:pStyle w:val="Odstavecseseznamem"/>
        <w:numPr>
          <w:ilvl w:val="0"/>
          <w:numId w:val="42"/>
        </w:numPr>
        <w:suppressAutoHyphens/>
        <w:spacing w:after="160"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841630">
        <w:rPr>
          <w:rFonts w:asciiTheme="minorHAnsi" w:hAnsiTheme="minorHAnsi" w:cstheme="minorHAnsi"/>
          <w:sz w:val="20"/>
          <w:szCs w:val="20"/>
        </w:rPr>
        <w:t>Za důvěrné informace se považují zejména:</w:t>
      </w:r>
    </w:p>
    <w:p w14:paraId="38F14DB6" w14:textId="77777777" w:rsidR="003F74B0" w:rsidRPr="00841630" w:rsidRDefault="003F74B0" w:rsidP="006E63CB">
      <w:pPr>
        <w:pStyle w:val="Odstavecseseznamem"/>
        <w:numPr>
          <w:ilvl w:val="0"/>
          <w:numId w:val="48"/>
        </w:numPr>
        <w:suppressAutoHyphens/>
        <w:spacing w:line="276" w:lineRule="auto"/>
        <w:ind w:left="993"/>
        <w:jc w:val="both"/>
        <w:rPr>
          <w:rFonts w:asciiTheme="minorHAnsi" w:hAnsiTheme="minorHAnsi" w:cstheme="minorHAnsi"/>
          <w:sz w:val="20"/>
          <w:szCs w:val="20"/>
        </w:rPr>
      </w:pPr>
      <w:r w:rsidRPr="00841630">
        <w:rPr>
          <w:rFonts w:asciiTheme="minorHAnsi" w:hAnsiTheme="minorHAnsi" w:cstheme="minorHAnsi"/>
          <w:sz w:val="20"/>
          <w:szCs w:val="20"/>
        </w:rPr>
        <w:t xml:space="preserve">odpovědi účastníků PTK </w:t>
      </w:r>
    </w:p>
    <w:p w14:paraId="1C3F028E" w14:textId="77777777" w:rsidR="003F74B0" w:rsidRPr="00841630" w:rsidRDefault="003F74B0" w:rsidP="006E63CB">
      <w:pPr>
        <w:pStyle w:val="Odstavecseseznamem"/>
        <w:numPr>
          <w:ilvl w:val="0"/>
          <w:numId w:val="48"/>
        </w:numPr>
        <w:suppressAutoHyphens/>
        <w:spacing w:line="276" w:lineRule="auto"/>
        <w:ind w:left="993"/>
        <w:jc w:val="both"/>
        <w:rPr>
          <w:rFonts w:asciiTheme="minorHAnsi" w:hAnsiTheme="minorHAnsi" w:cstheme="minorHAnsi"/>
          <w:sz w:val="20"/>
          <w:szCs w:val="20"/>
        </w:rPr>
      </w:pPr>
      <w:r w:rsidRPr="00841630">
        <w:rPr>
          <w:rFonts w:asciiTheme="minorHAnsi" w:hAnsiTheme="minorHAnsi" w:cstheme="minorHAnsi"/>
          <w:sz w:val="20"/>
          <w:szCs w:val="20"/>
        </w:rPr>
        <w:t xml:space="preserve">návrhy řešení </w:t>
      </w:r>
    </w:p>
    <w:p w14:paraId="3851C758" w14:textId="77777777" w:rsidR="003F74B0" w:rsidRPr="00841630" w:rsidRDefault="003F74B0" w:rsidP="006E63CB">
      <w:pPr>
        <w:pStyle w:val="Odstavecseseznamem"/>
        <w:numPr>
          <w:ilvl w:val="0"/>
          <w:numId w:val="48"/>
        </w:numPr>
        <w:suppressAutoHyphens/>
        <w:spacing w:line="276" w:lineRule="auto"/>
        <w:ind w:left="993"/>
        <w:jc w:val="both"/>
        <w:rPr>
          <w:rFonts w:asciiTheme="minorHAnsi" w:hAnsiTheme="minorHAnsi" w:cstheme="minorHAnsi"/>
          <w:sz w:val="20"/>
          <w:szCs w:val="20"/>
        </w:rPr>
      </w:pPr>
      <w:r w:rsidRPr="00841630">
        <w:rPr>
          <w:rFonts w:asciiTheme="minorHAnsi" w:hAnsiTheme="minorHAnsi" w:cstheme="minorHAnsi"/>
          <w:sz w:val="20"/>
          <w:szCs w:val="20"/>
        </w:rPr>
        <w:t xml:space="preserve">technické koncepty </w:t>
      </w:r>
    </w:p>
    <w:p w14:paraId="345958EE" w14:textId="77777777" w:rsidR="003F74B0" w:rsidRPr="00841630" w:rsidRDefault="003F74B0" w:rsidP="006E63CB">
      <w:pPr>
        <w:pStyle w:val="Odstavecseseznamem"/>
        <w:numPr>
          <w:ilvl w:val="0"/>
          <w:numId w:val="48"/>
        </w:numPr>
        <w:suppressAutoHyphens/>
        <w:spacing w:line="276" w:lineRule="auto"/>
        <w:ind w:left="993"/>
        <w:jc w:val="both"/>
        <w:rPr>
          <w:rFonts w:asciiTheme="minorHAnsi" w:hAnsiTheme="minorHAnsi" w:cstheme="minorHAnsi"/>
          <w:sz w:val="20"/>
          <w:szCs w:val="20"/>
        </w:rPr>
      </w:pPr>
      <w:r w:rsidRPr="00841630">
        <w:rPr>
          <w:rFonts w:asciiTheme="minorHAnsi" w:hAnsiTheme="minorHAnsi" w:cstheme="minorHAnsi"/>
          <w:sz w:val="20"/>
          <w:szCs w:val="20"/>
        </w:rPr>
        <w:t xml:space="preserve">cenové modely </w:t>
      </w:r>
    </w:p>
    <w:p w14:paraId="62B573C2" w14:textId="77777777" w:rsidR="003F74B0" w:rsidRPr="00841630" w:rsidRDefault="003F74B0" w:rsidP="006E63CB">
      <w:pPr>
        <w:pStyle w:val="Odstavecseseznamem"/>
        <w:numPr>
          <w:ilvl w:val="0"/>
          <w:numId w:val="48"/>
        </w:numPr>
        <w:suppressAutoHyphens/>
        <w:spacing w:line="276" w:lineRule="auto"/>
        <w:ind w:left="993"/>
        <w:jc w:val="both"/>
        <w:rPr>
          <w:rFonts w:asciiTheme="minorHAnsi" w:hAnsiTheme="minorHAnsi" w:cstheme="minorHAnsi"/>
          <w:sz w:val="20"/>
          <w:szCs w:val="20"/>
        </w:rPr>
      </w:pPr>
      <w:r w:rsidRPr="00841630">
        <w:rPr>
          <w:rFonts w:asciiTheme="minorHAnsi" w:hAnsiTheme="minorHAnsi" w:cstheme="minorHAnsi"/>
          <w:sz w:val="20"/>
          <w:szCs w:val="20"/>
        </w:rPr>
        <w:t xml:space="preserve">obchodní návrhy </w:t>
      </w:r>
    </w:p>
    <w:p w14:paraId="19351866" w14:textId="4B4A9FB4" w:rsidR="003F74B0" w:rsidRPr="00841630" w:rsidRDefault="003F74B0" w:rsidP="006E63CB">
      <w:pPr>
        <w:pStyle w:val="Odstavecseseznamem"/>
        <w:numPr>
          <w:ilvl w:val="0"/>
          <w:numId w:val="48"/>
        </w:numPr>
        <w:suppressAutoHyphens/>
        <w:spacing w:after="120" w:line="276" w:lineRule="auto"/>
        <w:ind w:left="992" w:hanging="357"/>
        <w:jc w:val="both"/>
        <w:rPr>
          <w:rFonts w:asciiTheme="minorHAnsi" w:hAnsiTheme="minorHAnsi" w:cstheme="minorHAnsi"/>
          <w:sz w:val="20"/>
          <w:szCs w:val="20"/>
        </w:rPr>
      </w:pPr>
      <w:r w:rsidRPr="00841630">
        <w:rPr>
          <w:rFonts w:asciiTheme="minorHAnsi" w:hAnsiTheme="minorHAnsi" w:cstheme="minorHAnsi"/>
          <w:sz w:val="20"/>
          <w:szCs w:val="20"/>
        </w:rPr>
        <w:t>know-how účastníků PTK</w:t>
      </w:r>
      <w:r w:rsidR="00507DB7" w:rsidRPr="00841630">
        <w:rPr>
          <w:rFonts w:asciiTheme="minorHAnsi" w:hAnsiTheme="minorHAnsi" w:cstheme="minorHAnsi"/>
          <w:sz w:val="20"/>
          <w:szCs w:val="20"/>
        </w:rPr>
        <w:t>.</w:t>
      </w:r>
      <w:r w:rsidRPr="00841630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79B95AF" w14:textId="77777777" w:rsidR="00507DB7" w:rsidRPr="00841630" w:rsidRDefault="003F74B0" w:rsidP="006E63CB">
      <w:pPr>
        <w:pStyle w:val="Odstavecseseznamem"/>
        <w:numPr>
          <w:ilvl w:val="0"/>
          <w:numId w:val="42"/>
        </w:numPr>
        <w:suppressAutoHyphens/>
        <w:spacing w:after="160"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841630">
        <w:rPr>
          <w:rFonts w:asciiTheme="minorHAnsi" w:hAnsiTheme="minorHAnsi" w:cstheme="minorHAnsi"/>
          <w:sz w:val="20"/>
          <w:szCs w:val="20"/>
        </w:rPr>
        <w:t>Poskytující strana je oprávněna tyto informace využít pro účely přípravy veřejné zakázky.</w:t>
      </w:r>
    </w:p>
    <w:p w14:paraId="30AA4BA8" w14:textId="5DF565B8" w:rsidR="00507DB7" w:rsidRPr="00841630" w:rsidRDefault="00507DB7" w:rsidP="006E63CB">
      <w:pPr>
        <w:pStyle w:val="Odstavecseseznamem"/>
        <w:numPr>
          <w:ilvl w:val="0"/>
          <w:numId w:val="42"/>
        </w:numPr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841630">
        <w:rPr>
          <w:rFonts w:asciiTheme="minorHAnsi" w:eastAsia="Times New Roman" w:hAnsiTheme="minorHAnsi" w:cstheme="minorHAnsi"/>
          <w:sz w:val="20"/>
          <w:szCs w:val="20"/>
        </w:rPr>
        <w:t>Tato Dohoda nezakládá právo účastníků PTK na poskytnutí výsledků PTK. Poskytující strana není nad rámec rozsahu informací, které poskytuje dle ZZVZ, povinna poskytovat:</w:t>
      </w:r>
    </w:p>
    <w:p w14:paraId="10252BA6" w14:textId="77777777" w:rsidR="00507DB7" w:rsidRPr="00841630" w:rsidRDefault="00507DB7" w:rsidP="006E63CB">
      <w:pPr>
        <w:pStyle w:val="Odstavecseseznamem"/>
        <w:numPr>
          <w:ilvl w:val="0"/>
          <w:numId w:val="55"/>
        </w:numPr>
        <w:spacing w:before="100" w:beforeAutospacing="1" w:after="100" w:afterAutospacing="1" w:line="276" w:lineRule="auto"/>
        <w:ind w:left="993" w:hanging="426"/>
        <w:rPr>
          <w:rFonts w:asciiTheme="minorHAnsi" w:eastAsia="Times New Roman" w:hAnsiTheme="minorHAnsi" w:cstheme="minorHAnsi"/>
          <w:sz w:val="20"/>
          <w:szCs w:val="20"/>
        </w:rPr>
      </w:pPr>
      <w:r w:rsidRPr="00841630">
        <w:rPr>
          <w:rFonts w:asciiTheme="minorHAnsi" w:eastAsia="Times New Roman" w:hAnsiTheme="minorHAnsi" w:cstheme="minorHAnsi"/>
          <w:sz w:val="20"/>
          <w:szCs w:val="20"/>
        </w:rPr>
        <w:t xml:space="preserve">odpovědi ostatních účastníků </w:t>
      </w:r>
    </w:p>
    <w:p w14:paraId="7D083AF2" w14:textId="77777777" w:rsidR="00507DB7" w:rsidRPr="00841630" w:rsidRDefault="00507DB7" w:rsidP="006E63CB">
      <w:pPr>
        <w:pStyle w:val="Odstavecseseznamem"/>
        <w:numPr>
          <w:ilvl w:val="0"/>
          <w:numId w:val="55"/>
        </w:numPr>
        <w:spacing w:before="100" w:beforeAutospacing="1" w:after="100" w:afterAutospacing="1" w:line="276" w:lineRule="auto"/>
        <w:ind w:left="993" w:hanging="426"/>
        <w:rPr>
          <w:rFonts w:asciiTheme="minorHAnsi" w:eastAsia="Times New Roman" w:hAnsiTheme="minorHAnsi" w:cstheme="minorHAnsi"/>
          <w:sz w:val="20"/>
          <w:szCs w:val="20"/>
        </w:rPr>
      </w:pPr>
      <w:r w:rsidRPr="00841630">
        <w:rPr>
          <w:rFonts w:asciiTheme="minorHAnsi" w:eastAsia="Times New Roman" w:hAnsiTheme="minorHAnsi" w:cstheme="minorHAnsi"/>
          <w:sz w:val="20"/>
          <w:szCs w:val="20"/>
        </w:rPr>
        <w:t xml:space="preserve">vyhodnocení PTK </w:t>
      </w:r>
    </w:p>
    <w:p w14:paraId="3FCA463B" w14:textId="77777777" w:rsidR="00507DB7" w:rsidRPr="00841630" w:rsidRDefault="00507DB7" w:rsidP="006E63CB">
      <w:pPr>
        <w:pStyle w:val="Odstavecseseznamem"/>
        <w:numPr>
          <w:ilvl w:val="0"/>
          <w:numId w:val="55"/>
        </w:numPr>
        <w:spacing w:before="100" w:beforeAutospacing="1" w:after="100" w:afterAutospacing="1" w:line="276" w:lineRule="auto"/>
        <w:ind w:left="993" w:hanging="426"/>
        <w:rPr>
          <w:rFonts w:asciiTheme="minorHAnsi" w:eastAsia="Times New Roman" w:hAnsiTheme="minorHAnsi" w:cstheme="minorHAnsi"/>
          <w:sz w:val="20"/>
          <w:szCs w:val="20"/>
        </w:rPr>
      </w:pPr>
      <w:r w:rsidRPr="00841630">
        <w:rPr>
          <w:rFonts w:asciiTheme="minorHAnsi" w:eastAsia="Times New Roman" w:hAnsiTheme="minorHAnsi" w:cstheme="minorHAnsi"/>
          <w:sz w:val="20"/>
          <w:szCs w:val="20"/>
        </w:rPr>
        <w:t xml:space="preserve">pracovní verze zadávací dokumentace </w:t>
      </w:r>
    </w:p>
    <w:p w14:paraId="4DF52A10" w14:textId="2A4C3AC2" w:rsidR="00507DB7" w:rsidRPr="00841630" w:rsidRDefault="00507DB7" w:rsidP="006E63CB">
      <w:pPr>
        <w:pStyle w:val="Odstavecseseznamem"/>
        <w:numPr>
          <w:ilvl w:val="0"/>
          <w:numId w:val="55"/>
        </w:numPr>
        <w:spacing w:before="100" w:beforeAutospacing="1" w:line="276" w:lineRule="auto"/>
        <w:ind w:left="993" w:hanging="426"/>
        <w:rPr>
          <w:rFonts w:asciiTheme="minorHAnsi" w:eastAsia="Times New Roman" w:hAnsiTheme="minorHAnsi" w:cstheme="minorHAnsi"/>
          <w:sz w:val="20"/>
          <w:szCs w:val="20"/>
        </w:rPr>
      </w:pPr>
      <w:r w:rsidRPr="00841630">
        <w:rPr>
          <w:rFonts w:asciiTheme="minorHAnsi" w:eastAsia="Times New Roman" w:hAnsiTheme="minorHAnsi" w:cstheme="minorHAnsi"/>
          <w:sz w:val="20"/>
          <w:szCs w:val="20"/>
        </w:rPr>
        <w:t>interní analýzy.</w:t>
      </w:r>
    </w:p>
    <w:p w14:paraId="5F6ED2DC" w14:textId="77777777" w:rsidR="00507DB7" w:rsidRPr="00841630" w:rsidRDefault="00507DB7" w:rsidP="006E63CB">
      <w:pPr>
        <w:pStyle w:val="Odstavecseseznamem"/>
        <w:suppressAutoHyphens/>
        <w:spacing w:after="160"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</w:p>
    <w:p w14:paraId="3B5C8A54" w14:textId="77777777" w:rsidR="003F74B0" w:rsidRPr="00841630" w:rsidRDefault="003F74B0" w:rsidP="006E63CB">
      <w:pPr>
        <w:pStyle w:val="Odstavecseseznamem"/>
        <w:keepNext/>
        <w:suppressAutoHyphens/>
        <w:spacing w:after="40" w:line="276" w:lineRule="auto"/>
        <w:ind w:left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841630">
        <w:rPr>
          <w:rFonts w:asciiTheme="minorHAnsi" w:hAnsiTheme="minorHAnsi" w:cstheme="minorHAnsi"/>
          <w:b/>
          <w:bCs/>
          <w:sz w:val="20"/>
          <w:szCs w:val="20"/>
        </w:rPr>
        <w:t>Článek IV.</w:t>
      </w:r>
    </w:p>
    <w:p w14:paraId="68338D55" w14:textId="43DC77EF" w:rsidR="003F74B0" w:rsidRPr="00841630" w:rsidRDefault="00507DB7" w:rsidP="006E63CB">
      <w:pPr>
        <w:pStyle w:val="Odstavecseseznamem"/>
        <w:keepNext/>
        <w:suppressAutoHyphens/>
        <w:spacing w:after="120" w:line="276" w:lineRule="auto"/>
        <w:ind w:left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841630">
        <w:rPr>
          <w:rFonts w:asciiTheme="minorHAnsi" w:hAnsiTheme="minorHAnsi" w:cstheme="minorHAnsi"/>
          <w:b/>
          <w:bCs/>
          <w:sz w:val="20"/>
          <w:szCs w:val="20"/>
        </w:rPr>
        <w:t>P</w:t>
      </w:r>
      <w:r w:rsidR="003F74B0" w:rsidRPr="00841630">
        <w:rPr>
          <w:rFonts w:asciiTheme="minorHAnsi" w:hAnsiTheme="minorHAnsi" w:cstheme="minorHAnsi"/>
          <w:b/>
          <w:bCs/>
          <w:sz w:val="20"/>
          <w:szCs w:val="20"/>
        </w:rPr>
        <w:t>oskytování informací podle zákona č. 106/1999 Sb.</w:t>
      </w:r>
    </w:p>
    <w:p w14:paraId="576F6F26" w14:textId="77777777" w:rsidR="003F74B0" w:rsidRPr="00841630" w:rsidRDefault="003F74B0" w:rsidP="006E63CB">
      <w:pPr>
        <w:pStyle w:val="Odstavecseseznamem"/>
        <w:numPr>
          <w:ilvl w:val="0"/>
          <w:numId w:val="49"/>
        </w:numPr>
        <w:suppressAutoHyphens/>
        <w:spacing w:after="160"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841630">
        <w:rPr>
          <w:rFonts w:asciiTheme="minorHAnsi" w:hAnsiTheme="minorHAnsi" w:cstheme="minorHAnsi"/>
          <w:sz w:val="20"/>
          <w:szCs w:val="20"/>
        </w:rPr>
        <w:t>Smluvní strany berou na vědomí, že Poskytující strana je povinným subjektem dle zákona č. 106/1999 Sb.</w:t>
      </w:r>
    </w:p>
    <w:p w14:paraId="6907E349" w14:textId="77777777" w:rsidR="003F74B0" w:rsidRPr="00841630" w:rsidRDefault="003F74B0" w:rsidP="006E63CB">
      <w:pPr>
        <w:pStyle w:val="Odstavecseseznamem"/>
        <w:numPr>
          <w:ilvl w:val="0"/>
          <w:numId w:val="49"/>
        </w:numPr>
        <w:suppressAutoHyphens/>
        <w:spacing w:after="160"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841630">
        <w:rPr>
          <w:rFonts w:asciiTheme="minorHAnsi" w:hAnsiTheme="minorHAnsi" w:cstheme="minorHAnsi"/>
          <w:sz w:val="20"/>
          <w:szCs w:val="20"/>
        </w:rPr>
        <w:t>Poskytující strana je oprávněna omezit poskytnutí informací získaných v rámci PTK zejména z důvodu:</w:t>
      </w:r>
    </w:p>
    <w:p w14:paraId="6EA76998" w14:textId="77777777" w:rsidR="003F74B0" w:rsidRPr="00841630" w:rsidRDefault="003F74B0" w:rsidP="006E63CB">
      <w:pPr>
        <w:pStyle w:val="Odstavecseseznamem"/>
        <w:numPr>
          <w:ilvl w:val="0"/>
          <w:numId w:val="51"/>
        </w:num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41630">
        <w:rPr>
          <w:rFonts w:asciiTheme="minorHAnsi" w:hAnsiTheme="minorHAnsi" w:cstheme="minorHAnsi"/>
          <w:sz w:val="20"/>
          <w:szCs w:val="20"/>
        </w:rPr>
        <w:t xml:space="preserve">ochrany obchodního tajemství </w:t>
      </w:r>
    </w:p>
    <w:p w14:paraId="278AD2A6" w14:textId="77777777" w:rsidR="003F74B0" w:rsidRPr="00841630" w:rsidRDefault="003F74B0" w:rsidP="006E63CB">
      <w:pPr>
        <w:pStyle w:val="Odstavecseseznamem"/>
        <w:numPr>
          <w:ilvl w:val="0"/>
          <w:numId w:val="51"/>
        </w:num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41630">
        <w:rPr>
          <w:rFonts w:asciiTheme="minorHAnsi" w:hAnsiTheme="minorHAnsi" w:cstheme="minorHAnsi"/>
          <w:sz w:val="20"/>
          <w:szCs w:val="20"/>
        </w:rPr>
        <w:t xml:space="preserve">ochrany důvěrných informací </w:t>
      </w:r>
    </w:p>
    <w:p w14:paraId="13BFE979" w14:textId="77777777" w:rsidR="003F74B0" w:rsidRPr="00841630" w:rsidRDefault="003F74B0" w:rsidP="006E63CB">
      <w:pPr>
        <w:pStyle w:val="Odstavecseseznamem"/>
        <w:numPr>
          <w:ilvl w:val="0"/>
          <w:numId w:val="51"/>
        </w:num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41630">
        <w:rPr>
          <w:rFonts w:asciiTheme="minorHAnsi" w:hAnsiTheme="minorHAnsi" w:cstheme="minorHAnsi"/>
          <w:sz w:val="20"/>
          <w:szCs w:val="20"/>
        </w:rPr>
        <w:t xml:space="preserve">ochrany hospodářské soutěže </w:t>
      </w:r>
    </w:p>
    <w:p w14:paraId="446C7F27" w14:textId="77777777" w:rsidR="003F74B0" w:rsidRPr="00841630" w:rsidRDefault="003F74B0" w:rsidP="006E63CB">
      <w:pPr>
        <w:pStyle w:val="Odstavecseseznamem"/>
        <w:numPr>
          <w:ilvl w:val="0"/>
          <w:numId w:val="51"/>
        </w:num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41630">
        <w:rPr>
          <w:rFonts w:asciiTheme="minorHAnsi" w:hAnsiTheme="minorHAnsi" w:cstheme="minorHAnsi"/>
          <w:sz w:val="20"/>
          <w:szCs w:val="20"/>
        </w:rPr>
        <w:t xml:space="preserve">ochrany práv třetích osob </w:t>
      </w:r>
    </w:p>
    <w:p w14:paraId="1156DDDA" w14:textId="77777777" w:rsidR="003F74B0" w:rsidRPr="00841630" w:rsidRDefault="003F74B0" w:rsidP="006E63CB">
      <w:pPr>
        <w:pStyle w:val="Odstavecseseznamem"/>
        <w:numPr>
          <w:ilvl w:val="0"/>
          <w:numId w:val="51"/>
        </w:numPr>
        <w:suppressAutoHyphens/>
        <w:spacing w:after="24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41630">
        <w:rPr>
          <w:rFonts w:asciiTheme="minorHAnsi" w:hAnsiTheme="minorHAnsi" w:cstheme="minorHAnsi"/>
          <w:sz w:val="20"/>
          <w:szCs w:val="20"/>
        </w:rPr>
        <w:t xml:space="preserve">ochrany interních podkladů pro rozhodování </w:t>
      </w:r>
    </w:p>
    <w:p w14:paraId="4C89B023" w14:textId="77777777" w:rsidR="003F74B0" w:rsidRPr="00841630" w:rsidRDefault="003F74B0" w:rsidP="006E63CB">
      <w:pPr>
        <w:pStyle w:val="Odstavecseseznamem"/>
        <w:numPr>
          <w:ilvl w:val="0"/>
          <w:numId w:val="49"/>
        </w:numPr>
        <w:suppressAutoHyphens/>
        <w:spacing w:after="160"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841630">
        <w:rPr>
          <w:rFonts w:asciiTheme="minorHAnsi" w:hAnsiTheme="minorHAnsi" w:cstheme="minorHAnsi"/>
          <w:sz w:val="20"/>
          <w:szCs w:val="20"/>
        </w:rPr>
        <w:t>Přijímající strana je oprávněna označit jí poskytnuté informace jako důvěrné nebo jako obchodní tajemství.</w:t>
      </w:r>
    </w:p>
    <w:p w14:paraId="5937148B" w14:textId="77777777" w:rsidR="003F74B0" w:rsidRPr="00841630" w:rsidRDefault="003F74B0" w:rsidP="006E63CB">
      <w:pPr>
        <w:pStyle w:val="Odstavecseseznamem"/>
        <w:numPr>
          <w:ilvl w:val="0"/>
          <w:numId w:val="49"/>
        </w:numPr>
        <w:suppressAutoHyphens/>
        <w:spacing w:after="160"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841630">
        <w:rPr>
          <w:rFonts w:asciiTheme="minorHAnsi" w:hAnsiTheme="minorHAnsi" w:cstheme="minorHAnsi"/>
          <w:sz w:val="20"/>
          <w:szCs w:val="20"/>
        </w:rPr>
        <w:t>Poskytující strana se zavazuje při vyřizování žádostí podle zákona č. 106/1999 Sb. přihlédnout k ochraně těchto informací.</w:t>
      </w:r>
    </w:p>
    <w:p w14:paraId="50FAF517" w14:textId="77777777" w:rsidR="003F74B0" w:rsidRPr="00841630" w:rsidRDefault="003F74B0" w:rsidP="006E63CB">
      <w:pPr>
        <w:pStyle w:val="Odstavecseseznamem"/>
        <w:keepNext/>
        <w:suppressAutoHyphens/>
        <w:spacing w:after="40" w:line="276" w:lineRule="auto"/>
        <w:ind w:left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841630">
        <w:rPr>
          <w:rFonts w:asciiTheme="minorHAnsi" w:hAnsiTheme="minorHAnsi" w:cstheme="minorHAnsi"/>
          <w:b/>
          <w:bCs/>
          <w:sz w:val="20"/>
          <w:szCs w:val="20"/>
        </w:rPr>
        <w:t>Článek V.</w:t>
      </w:r>
    </w:p>
    <w:p w14:paraId="188A6C0C" w14:textId="42FA817A" w:rsidR="003F74B0" w:rsidRPr="00841630" w:rsidRDefault="00507DB7" w:rsidP="006E63CB">
      <w:pPr>
        <w:pStyle w:val="Odstavecseseznamem"/>
        <w:keepNext/>
        <w:suppressAutoHyphens/>
        <w:spacing w:after="120" w:line="276" w:lineRule="auto"/>
        <w:ind w:left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841630">
        <w:rPr>
          <w:rFonts w:asciiTheme="minorHAnsi" w:hAnsiTheme="minorHAnsi" w:cstheme="minorHAnsi"/>
          <w:b/>
          <w:bCs/>
          <w:sz w:val="20"/>
          <w:szCs w:val="20"/>
        </w:rPr>
        <w:t>D</w:t>
      </w:r>
      <w:r w:rsidR="003F74B0" w:rsidRPr="00841630">
        <w:rPr>
          <w:rFonts w:asciiTheme="minorHAnsi" w:hAnsiTheme="minorHAnsi" w:cstheme="minorHAnsi"/>
          <w:b/>
          <w:bCs/>
          <w:sz w:val="20"/>
          <w:szCs w:val="20"/>
        </w:rPr>
        <w:t>oba trvání, ukončení smlouvy, sankce</w:t>
      </w:r>
    </w:p>
    <w:p w14:paraId="007226D0" w14:textId="32656699" w:rsidR="009C13B5" w:rsidRPr="00841630" w:rsidRDefault="00F4719E" w:rsidP="006E63CB">
      <w:pPr>
        <w:pStyle w:val="Odstavecseseznamem"/>
        <w:numPr>
          <w:ilvl w:val="0"/>
          <w:numId w:val="52"/>
        </w:numPr>
        <w:suppressAutoHyphens/>
        <w:spacing w:after="160"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841630">
        <w:rPr>
          <w:rFonts w:asciiTheme="minorHAnsi" w:hAnsiTheme="minorHAnsi" w:cstheme="minorHAnsi"/>
          <w:sz w:val="20"/>
          <w:szCs w:val="20"/>
        </w:rPr>
        <w:t xml:space="preserve">Tato </w:t>
      </w:r>
      <w:r w:rsidR="00B50252" w:rsidRPr="00841630">
        <w:rPr>
          <w:rFonts w:asciiTheme="minorHAnsi" w:hAnsiTheme="minorHAnsi" w:cstheme="minorHAnsi"/>
          <w:sz w:val="20"/>
          <w:szCs w:val="20"/>
        </w:rPr>
        <w:t>D</w:t>
      </w:r>
      <w:r w:rsidRPr="00841630">
        <w:rPr>
          <w:rFonts w:asciiTheme="minorHAnsi" w:hAnsiTheme="minorHAnsi" w:cstheme="minorHAnsi"/>
          <w:sz w:val="20"/>
          <w:szCs w:val="20"/>
        </w:rPr>
        <w:t>ohoda se uzavírá na</w:t>
      </w:r>
      <w:r w:rsidR="009C13B5" w:rsidRPr="00841630">
        <w:rPr>
          <w:rFonts w:asciiTheme="minorHAnsi" w:hAnsiTheme="minorHAnsi" w:cstheme="minorHAnsi"/>
          <w:sz w:val="20"/>
          <w:szCs w:val="20"/>
        </w:rPr>
        <w:t xml:space="preserve"> </w:t>
      </w:r>
      <w:r w:rsidR="00986639" w:rsidRPr="00841630">
        <w:rPr>
          <w:rFonts w:asciiTheme="minorHAnsi" w:hAnsiTheme="minorHAnsi" w:cstheme="minorHAnsi"/>
          <w:sz w:val="20"/>
          <w:szCs w:val="20"/>
        </w:rPr>
        <w:t>dobu neurčitou</w:t>
      </w:r>
      <w:r w:rsidR="009C13B5" w:rsidRPr="00841630">
        <w:rPr>
          <w:rFonts w:asciiTheme="minorHAnsi" w:hAnsiTheme="minorHAnsi" w:cstheme="minorHAnsi"/>
          <w:sz w:val="20"/>
          <w:szCs w:val="20"/>
        </w:rPr>
        <w:t>.</w:t>
      </w:r>
      <w:r w:rsidR="00507DB7" w:rsidRPr="00841630">
        <w:rPr>
          <w:rFonts w:asciiTheme="minorHAnsi" w:hAnsiTheme="minorHAnsi" w:cstheme="minorHAnsi"/>
          <w:sz w:val="20"/>
          <w:szCs w:val="20"/>
        </w:rPr>
        <w:t xml:space="preserve"> Povinnost mlčenlivosti trvá i po ukončení této Dohody.</w:t>
      </w:r>
    </w:p>
    <w:p w14:paraId="635E7FD9" w14:textId="01980090" w:rsidR="009C13B5" w:rsidRPr="00841630" w:rsidRDefault="00F4719E" w:rsidP="006E63CB">
      <w:pPr>
        <w:pStyle w:val="Odstavecseseznamem"/>
        <w:numPr>
          <w:ilvl w:val="0"/>
          <w:numId w:val="52"/>
        </w:numPr>
        <w:suppressAutoHyphens/>
        <w:spacing w:after="80"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841630">
        <w:rPr>
          <w:rFonts w:asciiTheme="minorHAnsi" w:hAnsiTheme="minorHAnsi" w:cstheme="minorHAnsi"/>
          <w:sz w:val="20"/>
          <w:szCs w:val="20"/>
        </w:rPr>
        <w:t xml:space="preserve">Účinnost této </w:t>
      </w:r>
      <w:r w:rsidR="00DE2E37" w:rsidRPr="00841630">
        <w:rPr>
          <w:rFonts w:asciiTheme="minorHAnsi" w:hAnsiTheme="minorHAnsi" w:cstheme="minorHAnsi"/>
          <w:sz w:val="20"/>
          <w:szCs w:val="20"/>
        </w:rPr>
        <w:t xml:space="preserve">Dohody </w:t>
      </w:r>
      <w:r w:rsidRPr="00841630">
        <w:rPr>
          <w:rFonts w:asciiTheme="minorHAnsi" w:hAnsiTheme="minorHAnsi" w:cstheme="minorHAnsi"/>
          <w:sz w:val="20"/>
          <w:szCs w:val="20"/>
        </w:rPr>
        <w:t xml:space="preserve">lze ukončit: </w:t>
      </w:r>
    </w:p>
    <w:p w14:paraId="662D3D31" w14:textId="09B3D0B7" w:rsidR="009C13B5" w:rsidRPr="00841630" w:rsidRDefault="00507DB7" w:rsidP="006E63CB">
      <w:pPr>
        <w:pStyle w:val="Odstavecseseznamem"/>
        <w:numPr>
          <w:ilvl w:val="0"/>
          <w:numId w:val="43"/>
        </w:numPr>
        <w:suppressAutoHyphens/>
        <w:spacing w:after="80" w:line="276" w:lineRule="auto"/>
        <w:ind w:left="993" w:hanging="426"/>
        <w:jc w:val="both"/>
        <w:rPr>
          <w:rFonts w:asciiTheme="minorHAnsi" w:hAnsiTheme="minorHAnsi" w:cstheme="minorHAnsi"/>
          <w:sz w:val="20"/>
          <w:szCs w:val="20"/>
        </w:rPr>
      </w:pPr>
      <w:r w:rsidRPr="00841630">
        <w:rPr>
          <w:rFonts w:asciiTheme="minorHAnsi" w:hAnsiTheme="minorHAnsi" w:cstheme="minorHAnsi"/>
          <w:sz w:val="20"/>
          <w:szCs w:val="20"/>
        </w:rPr>
        <w:t>o</w:t>
      </w:r>
      <w:r w:rsidR="00F4719E" w:rsidRPr="00841630">
        <w:rPr>
          <w:rFonts w:asciiTheme="minorHAnsi" w:hAnsiTheme="minorHAnsi" w:cstheme="minorHAnsi"/>
          <w:sz w:val="20"/>
          <w:szCs w:val="20"/>
        </w:rPr>
        <w:t xml:space="preserve">boustrannou dohodou </w:t>
      </w:r>
      <w:r w:rsidR="00B50252" w:rsidRPr="00841630">
        <w:rPr>
          <w:rFonts w:asciiTheme="minorHAnsi" w:hAnsiTheme="minorHAnsi" w:cstheme="minorHAnsi"/>
          <w:sz w:val="20"/>
          <w:szCs w:val="20"/>
        </w:rPr>
        <w:t>S</w:t>
      </w:r>
      <w:r w:rsidR="00F4719E" w:rsidRPr="00841630">
        <w:rPr>
          <w:rFonts w:asciiTheme="minorHAnsi" w:hAnsiTheme="minorHAnsi" w:cstheme="minorHAnsi"/>
          <w:sz w:val="20"/>
          <w:szCs w:val="20"/>
        </w:rPr>
        <w:t xml:space="preserve">mluvních stran; </w:t>
      </w:r>
    </w:p>
    <w:p w14:paraId="3FE2EBF7" w14:textId="7D61ED0F" w:rsidR="00F4719E" w:rsidRPr="00841630" w:rsidRDefault="00507DB7" w:rsidP="006E63CB">
      <w:pPr>
        <w:pStyle w:val="Odstavecseseznamem"/>
        <w:numPr>
          <w:ilvl w:val="0"/>
          <w:numId w:val="43"/>
        </w:numPr>
        <w:suppressAutoHyphens/>
        <w:spacing w:after="160" w:line="276" w:lineRule="auto"/>
        <w:ind w:left="993" w:hanging="426"/>
        <w:jc w:val="both"/>
        <w:rPr>
          <w:rFonts w:asciiTheme="minorHAnsi" w:hAnsiTheme="minorHAnsi" w:cstheme="minorHAnsi"/>
          <w:sz w:val="20"/>
          <w:szCs w:val="20"/>
        </w:rPr>
      </w:pPr>
      <w:r w:rsidRPr="00841630">
        <w:rPr>
          <w:rFonts w:asciiTheme="minorHAnsi" w:hAnsiTheme="minorHAnsi" w:cstheme="minorHAnsi"/>
          <w:sz w:val="20"/>
          <w:szCs w:val="20"/>
        </w:rPr>
        <w:t>o</w:t>
      </w:r>
      <w:r w:rsidR="00F4719E" w:rsidRPr="00841630">
        <w:rPr>
          <w:rFonts w:asciiTheme="minorHAnsi" w:hAnsiTheme="minorHAnsi" w:cstheme="minorHAnsi"/>
          <w:sz w:val="20"/>
          <w:szCs w:val="20"/>
        </w:rPr>
        <w:t xml:space="preserve">dstoupením od této </w:t>
      </w:r>
      <w:r w:rsidR="00B50252" w:rsidRPr="00841630">
        <w:rPr>
          <w:rFonts w:asciiTheme="minorHAnsi" w:hAnsiTheme="minorHAnsi" w:cstheme="minorHAnsi"/>
          <w:sz w:val="20"/>
          <w:szCs w:val="20"/>
        </w:rPr>
        <w:t>D</w:t>
      </w:r>
      <w:r w:rsidR="00F4719E" w:rsidRPr="00841630">
        <w:rPr>
          <w:rFonts w:asciiTheme="minorHAnsi" w:hAnsiTheme="minorHAnsi" w:cstheme="minorHAnsi"/>
          <w:sz w:val="20"/>
          <w:szCs w:val="20"/>
        </w:rPr>
        <w:t>ohody.</w:t>
      </w:r>
    </w:p>
    <w:p w14:paraId="4A25C6EB" w14:textId="0AA03154" w:rsidR="009C13B5" w:rsidRPr="00841630" w:rsidRDefault="00F4719E" w:rsidP="006E63CB">
      <w:pPr>
        <w:pStyle w:val="Odstavecseseznamem"/>
        <w:numPr>
          <w:ilvl w:val="0"/>
          <w:numId w:val="52"/>
        </w:numPr>
        <w:suppressAutoHyphens/>
        <w:spacing w:after="160"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841630">
        <w:rPr>
          <w:rFonts w:asciiTheme="minorHAnsi" w:hAnsiTheme="minorHAnsi" w:cstheme="minorHAnsi"/>
          <w:sz w:val="20"/>
          <w:szCs w:val="20"/>
        </w:rPr>
        <w:lastRenderedPageBreak/>
        <w:t>Za porušení povinnosti dle článku</w:t>
      </w:r>
      <w:r w:rsidR="009C13B5" w:rsidRPr="00841630">
        <w:rPr>
          <w:rFonts w:asciiTheme="minorHAnsi" w:hAnsiTheme="minorHAnsi" w:cstheme="minorHAnsi"/>
          <w:sz w:val="20"/>
          <w:szCs w:val="20"/>
        </w:rPr>
        <w:t xml:space="preserve"> II.</w:t>
      </w:r>
      <w:r w:rsidRPr="00841630">
        <w:rPr>
          <w:rFonts w:asciiTheme="minorHAnsi" w:hAnsiTheme="minorHAnsi" w:cstheme="minorHAnsi"/>
          <w:sz w:val="20"/>
          <w:szCs w:val="20"/>
        </w:rPr>
        <w:t xml:space="preserve"> této </w:t>
      </w:r>
      <w:r w:rsidR="00B50252" w:rsidRPr="00841630">
        <w:rPr>
          <w:rFonts w:asciiTheme="minorHAnsi" w:hAnsiTheme="minorHAnsi" w:cstheme="minorHAnsi"/>
          <w:sz w:val="20"/>
          <w:szCs w:val="20"/>
        </w:rPr>
        <w:t>D</w:t>
      </w:r>
      <w:r w:rsidRPr="00841630">
        <w:rPr>
          <w:rFonts w:asciiTheme="minorHAnsi" w:hAnsiTheme="minorHAnsi" w:cstheme="minorHAnsi"/>
          <w:sz w:val="20"/>
          <w:szCs w:val="20"/>
        </w:rPr>
        <w:t xml:space="preserve">ohody má </w:t>
      </w:r>
      <w:r w:rsidR="00B50252" w:rsidRPr="00841630">
        <w:rPr>
          <w:rFonts w:asciiTheme="minorHAnsi" w:hAnsiTheme="minorHAnsi" w:cstheme="minorHAnsi"/>
          <w:sz w:val="20"/>
          <w:szCs w:val="20"/>
        </w:rPr>
        <w:t>P</w:t>
      </w:r>
      <w:r w:rsidRPr="00841630">
        <w:rPr>
          <w:rFonts w:asciiTheme="minorHAnsi" w:hAnsiTheme="minorHAnsi" w:cstheme="minorHAnsi"/>
          <w:sz w:val="20"/>
          <w:szCs w:val="20"/>
        </w:rPr>
        <w:t xml:space="preserve">oskytující strana právo uplatnit u </w:t>
      </w:r>
      <w:r w:rsidR="00B50252" w:rsidRPr="00841630">
        <w:rPr>
          <w:rFonts w:asciiTheme="minorHAnsi" w:hAnsiTheme="minorHAnsi" w:cstheme="minorHAnsi"/>
          <w:sz w:val="20"/>
          <w:szCs w:val="20"/>
        </w:rPr>
        <w:t>P</w:t>
      </w:r>
      <w:r w:rsidRPr="00841630">
        <w:rPr>
          <w:rFonts w:asciiTheme="minorHAnsi" w:hAnsiTheme="minorHAnsi" w:cstheme="minorHAnsi"/>
          <w:sz w:val="20"/>
          <w:szCs w:val="20"/>
        </w:rPr>
        <w:t xml:space="preserve">řijímající strany nárok na zaplacení smluvní pokuty ve výši </w:t>
      </w:r>
      <w:r w:rsidR="003F74B0" w:rsidRPr="00841630">
        <w:rPr>
          <w:rFonts w:asciiTheme="minorHAnsi" w:hAnsiTheme="minorHAnsi" w:cstheme="minorHAnsi"/>
          <w:sz w:val="20"/>
          <w:szCs w:val="20"/>
        </w:rPr>
        <w:t>1</w:t>
      </w:r>
      <w:r w:rsidR="00E16EE3" w:rsidRPr="00841630">
        <w:rPr>
          <w:rFonts w:asciiTheme="minorHAnsi" w:hAnsiTheme="minorHAnsi" w:cstheme="minorHAnsi"/>
          <w:sz w:val="20"/>
          <w:szCs w:val="20"/>
        </w:rPr>
        <w:t>50</w:t>
      </w:r>
      <w:r w:rsidR="003F74B0" w:rsidRPr="00841630">
        <w:rPr>
          <w:rFonts w:asciiTheme="minorHAnsi" w:hAnsiTheme="minorHAnsi" w:cstheme="minorHAnsi"/>
          <w:sz w:val="20"/>
          <w:szCs w:val="20"/>
        </w:rPr>
        <w:t xml:space="preserve"> </w:t>
      </w:r>
      <w:r w:rsidR="00E16EE3" w:rsidRPr="00841630">
        <w:rPr>
          <w:rFonts w:asciiTheme="minorHAnsi" w:hAnsiTheme="minorHAnsi" w:cstheme="minorHAnsi"/>
          <w:sz w:val="20"/>
          <w:szCs w:val="20"/>
        </w:rPr>
        <w:t>000</w:t>
      </w:r>
      <w:r w:rsidR="00986639" w:rsidRPr="00841630">
        <w:rPr>
          <w:rFonts w:asciiTheme="minorHAnsi" w:hAnsiTheme="minorHAnsi" w:cstheme="minorHAnsi"/>
          <w:sz w:val="20"/>
          <w:szCs w:val="20"/>
        </w:rPr>
        <w:t xml:space="preserve"> </w:t>
      </w:r>
      <w:r w:rsidR="009C13B5" w:rsidRPr="00841630">
        <w:rPr>
          <w:rFonts w:asciiTheme="minorHAnsi" w:hAnsiTheme="minorHAnsi" w:cstheme="minorHAnsi"/>
          <w:sz w:val="20"/>
          <w:szCs w:val="20"/>
        </w:rPr>
        <w:t>Kč.</w:t>
      </w:r>
    </w:p>
    <w:p w14:paraId="11790E4E" w14:textId="6F954C4D" w:rsidR="009C13B5" w:rsidRPr="00841630" w:rsidRDefault="00F4719E" w:rsidP="006E63CB">
      <w:pPr>
        <w:pStyle w:val="Odstavecseseznamem"/>
        <w:numPr>
          <w:ilvl w:val="0"/>
          <w:numId w:val="52"/>
        </w:numPr>
        <w:suppressAutoHyphens/>
        <w:spacing w:after="160"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841630">
        <w:rPr>
          <w:rFonts w:asciiTheme="minorHAnsi" w:hAnsiTheme="minorHAnsi" w:cstheme="minorHAnsi"/>
          <w:sz w:val="20"/>
          <w:szCs w:val="20"/>
        </w:rPr>
        <w:t xml:space="preserve">Přijímající strana podpisem této </w:t>
      </w:r>
      <w:r w:rsidR="00B50252" w:rsidRPr="00841630">
        <w:rPr>
          <w:rFonts w:asciiTheme="minorHAnsi" w:hAnsiTheme="minorHAnsi" w:cstheme="minorHAnsi"/>
          <w:sz w:val="20"/>
          <w:szCs w:val="20"/>
        </w:rPr>
        <w:t>D</w:t>
      </w:r>
      <w:r w:rsidRPr="00841630">
        <w:rPr>
          <w:rFonts w:asciiTheme="minorHAnsi" w:hAnsiTheme="minorHAnsi" w:cstheme="minorHAnsi"/>
          <w:sz w:val="20"/>
          <w:szCs w:val="20"/>
        </w:rPr>
        <w:t xml:space="preserve">ohody potvrzuje, že výše smluvní pokuty je přiměřená příslušnému porušení povinnosti dle </w:t>
      </w:r>
      <w:r w:rsidR="009C13B5" w:rsidRPr="00841630">
        <w:rPr>
          <w:rFonts w:asciiTheme="minorHAnsi" w:hAnsiTheme="minorHAnsi" w:cstheme="minorHAnsi"/>
          <w:sz w:val="20"/>
          <w:szCs w:val="20"/>
        </w:rPr>
        <w:t>předchozího</w:t>
      </w:r>
      <w:r w:rsidRPr="00841630">
        <w:rPr>
          <w:rFonts w:asciiTheme="minorHAnsi" w:hAnsiTheme="minorHAnsi" w:cstheme="minorHAnsi"/>
          <w:sz w:val="20"/>
          <w:szCs w:val="20"/>
        </w:rPr>
        <w:t xml:space="preserve"> odstavce. </w:t>
      </w:r>
    </w:p>
    <w:p w14:paraId="294431EA" w14:textId="77777777" w:rsidR="00507DB7" w:rsidRPr="00841630" w:rsidRDefault="00F4719E" w:rsidP="006E63CB">
      <w:pPr>
        <w:pStyle w:val="Odstavecseseznamem"/>
        <w:numPr>
          <w:ilvl w:val="0"/>
          <w:numId w:val="52"/>
        </w:numPr>
        <w:suppressAutoHyphens/>
        <w:spacing w:after="160"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841630">
        <w:rPr>
          <w:rFonts w:asciiTheme="minorHAnsi" w:hAnsiTheme="minorHAnsi" w:cstheme="minorHAnsi"/>
          <w:sz w:val="20"/>
          <w:szCs w:val="20"/>
        </w:rPr>
        <w:t xml:space="preserve">Způsobí-li </w:t>
      </w:r>
      <w:r w:rsidR="00B50252" w:rsidRPr="00841630">
        <w:rPr>
          <w:rFonts w:asciiTheme="minorHAnsi" w:hAnsiTheme="minorHAnsi" w:cstheme="minorHAnsi"/>
          <w:sz w:val="20"/>
          <w:szCs w:val="20"/>
        </w:rPr>
        <w:t>P</w:t>
      </w:r>
      <w:r w:rsidRPr="00841630">
        <w:rPr>
          <w:rFonts w:asciiTheme="minorHAnsi" w:hAnsiTheme="minorHAnsi" w:cstheme="minorHAnsi"/>
          <w:sz w:val="20"/>
          <w:szCs w:val="20"/>
        </w:rPr>
        <w:t xml:space="preserve">řijímající strana </w:t>
      </w:r>
      <w:r w:rsidR="00B50252" w:rsidRPr="00841630">
        <w:rPr>
          <w:rFonts w:asciiTheme="minorHAnsi" w:hAnsiTheme="minorHAnsi" w:cstheme="minorHAnsi"/>
          <w:sz w:val="20"/>
          <w:szCs w:val="20"/>
        </w:rPr>
        <w:t>P</w:t>
      </w:r>
      <w:r w:rsidRPr="00841630">
        <w:rPr>
          <w:rFonts w:asciiTheme="minorHAnsi" w:hAnsiTheme="minorHAnsi" w:cstheme="minorHAnsi"/>
          <w:sz w:val="20"/>
          <w:szCs w:val="20"/>
        </w:rPr>
        <w:t xml:space="preserve">oskytující straně škodu porušením této </w:t>
      </w:r>
      <w:r w:rsidR="00DE2E37" w:rsidRPr="00841630">
        <w:rPr>
          <w:rFonts w:asciiTheme="minorHAnsi" w:hAnsiTheme="minorHAnsi" w:cstheme="minorHAnsi"/>
          <w:sz w:val="20"/>
          <w:szCs w:val="20"/>
        </w:rPr>
        <w:t>Dohody</w:t>
      </w:r>
      <w:r w:rsidRPr="00841630">
        <w:rPr>
          <w:rFonts w:asciiTheme="minorHAnsi" w:hAnsiTheme="minorHAnsi" w:cstheme="minorHAnsi"/>
          <w:sz w:val="20"/>
          <w:szCs w:val="20"/>
        </w:rPr>
        <w:t xml:space="preserve">, odpovídá za ni dle obecných právních předpisů. Zaplacením smluvní pokuty není dotčen nárok </w:t>
      </w:r>
      <w:r w:rsidR="00B50252" w:rsidRPr="00841630">
        <w:rPr>
          <w:rFonts w:asciiTheme="minorHAnsi" w:hAnsiTheme="minorHAnsi" w:cstheme="minorHAnsi"/>
          <w:sz w:val="20"/>
          <w:szCs w:val="20"/>
        </w:rPr>
        <w:t>P</w:t>
      </w:r>
      <w:r w:rsidRPr="00841630">
        <w:rPr>
          <w:rFonts w:asciiTheme="minorHAnsi" w:hAnsiTheme="minorHAnsi" w:cstheme="minorHAnsi"/>
          <w:sz w:val="20"/>
          <w:szCs w:val="20"/>
        </w:rPr>
        <w:t xml:space="preserve">oskytující strany na náhradu škody, a to včetně všech nenapravitelných důsledků vzniklého porušení povinností. </w:t>
      </w:r>
    </w:p>
    <w:p w14:paraId="4FAB153B" w14:textId="3BD435F3" w:rsidR="00507DB7" w:rsidRPr="00841630" w:rsidRDefault="00507DB7" w:rsidP="006E63CB">
      <w:pPr>
        <w:suppressAutoHyphens/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841630">
        <w:rPr>
          <w:rFonts w:asciiTheme="minorHAnsi" w:hAnsiTheme="minorHAnsi" w:cstheme="minorHAnsi"/>
          <w:b/>
          <w:bCs/>
          <w:sz w:val="20"/>
          <w:szCs w:val="20"/>
        </w:rPr>
        <w:t>Článek VI.</w:t>
      </w:r>
    </w:p>
    <w:p w14:paraId="7A8BB00D" w14:textId="2DFD24F6" w:rsidR="00507DB7" w:rsidRPr="00841630" w:rsidRDefault="00507DB7" w:rsidP="006E63CB">
      <w:pPr>
        <w:suppressAutoHyphens/>
        <w:spacing w:after="16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841630">
        <w:rPr>
          <w:rFonts w:asciiTheme="minorHAnsi" w:hAnsiTheme="minorHAnsi" w:cstheme="minorHAnsi"/>
          <w:b/>
          <w:bCs/>
          <w:sz w:val="20"/>
          <w:szCs w:val="20"/>
        </w:rPr>
        <w:t>Závěrečná ustanovení</w:t>
      </w:r>
    </w:p>
    <w:p w14:paraId="13AC30E9" w14:textId="77777777" w:rsidR="00207753" w:rsidRDefault="00207753" w:rsidP="006E63CB">
      <w:pPr>
        <w:pStyle w:val="Odstavecseseznamem"/>
        <w:numPr>
          <w:ilvl w:val="0"/>
          <w:numId w:val="53"/>
        </w:numPr>
        <w:suppressAutoHyphens/>
        <w:spacing w:after="160"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207753">
        <w:rPr>
          <w:rFonts w:asciiTheme="minorHAnsi" w:hAnsiTheme="minorHAnsi" w:cstheme="minorHAnsi"/>
          <w:sz w:val="20"/>
          <w:szCs w:val="20"/>
        </w:rPr>
        <w:t>Tato dohoda se považuje za uzavřenou okamžikem doručení podepsaného znění Přijímající stranou Poskytující straně.</w:t>
      </w:r>
    </w:p>
    <w:p w14:paraId="1245F3C6" w14:textId="73B5773C" w:rsidR="00507DB7" w:rsidRPr="00841630" w:rsidRDefault="00F4719E" w:rsidP="006E63CB">
      <w:pPr>
        <w:pStyle w:val="Odstavecseseznamem"/>
        <w:numPr>
          <w:ilvl w:val="0"/>
          <w:numId w:val="53"/>
        </w:numPr>
        <w:suppressAutoHyphens/>
        <w:spacing w:after="160"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841630">
        <w:rPr>
          <w:rFonts w:asciiTheme="minorHAnsi" w:hAnsiTheme="minorHAnsi" w:cstheme="minorHAnsi"/>
          <w:sz w:val="20"/>
          <w:szCs w:val="20"/>
        </w:rPr>
        <w:t xml:space="preserve">Veškeré změny a doplňky této </w:t>
      </w:r>
      <w:r w:rsidR="00602636" w:rsidRPr="00841630">
        <w:rPr>
          <w:rFonts w:asciiTheme="minorHAnsi" w:hAnsiTheme="minorHAnsi" w:cstheme="minorHAnsi"/>
          <w:sz w:val="20"/>
          <w:szCs w:val="20"/>
        </w:rPr>
        <w:t>D</w:t>
      </w:r>
      <w:r w:rsidRPr="00841630">
        <w:rPr>
          <w:rFonts w:asciiTheme="minorHAnsi" w:hAnsiTheme="minorHAnsi" w:cstheme="minorHAnsi"/>
          <w:sz w:val="20"/>
          <w:szCs w:val="20"/>
        </w:rPr>
        <w:t xml:space="preserve">ohody vyžadují písemný souhlas obou </w:t>
      </w:r>
      <w:r w:rsidR="00602636" w:rsidRPr="00841630">
        <w:rPr>
          <w:rFonts w:asciiTheme="minorHAnsi" w:hAnsiTheme="minorHAnsi" w:cstheme="minorHAnsi"/>
          <w:sz w:val="20"/>
          <w:szCs w:val="20"/>
        </w:rPr>
        <w:t>S</w:t>
      </w:r>
      <w:r w:rsidRPr="00841630">
        <w:rPr>
          <w:rFonts w:asciiTheme="minorHAnsi" w:hAnsiTheme="minorHAnsi" w:cstheme="minorHAnsi"/>
          <w:sz w:val="20"/>
          <w:szCs w:val="20"/>
        </w:rPr>
        <w:t xml:space="preserve">mluvních stran ve formě následně číslovaných dodatků. </w:t>
      </w:r>
    </w:p>
    <w:p w14:paraId="4AEFB7E5" w14:textId="77777777" w:rsidR="00507DB7" w:rsidRPr="00841630" w:rsidRDefault="00F4719E" w:rsidP="006E63CB">
      <w:pPr>
        <w:pStyle w:val="Odstavecseseznamem"/>
        <w:numPr>
          <w:ilvl w:val="0"/>
          <w:numId w:val="53"/>
        </w:numPr>
        <w:suppressAutoHyphens/>
        <w:spacing w:after="160"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841630">
        <w:rPr>
          <w:rFonts w:asciiTheme="minorHAnsi" w:hAnsiTheme="minorHAnsi" w:cstheme="minorHAnsi"/>
          <w:sz w:val="20"/>
          <w:szCs w:val="20"/>
        </w:rPr>
        <w:t xml:space="preserve">Stane-li se některé ustanovení této </w:t>
      </w:r>
      <w:r w:rsidR="00602636" w:rsidRPr="00841630">
        <w:rPr>
          <w:rFonts w:asciiTheme="minorHAnsi" w:hAnsiTheme="minorHAnsi" w:cstheme="minorHAnsi"/>
          <w:sz w:val="20"/>
          <w:szCs w:val="20"/>
        </w:rPr>
        <w:t>D</w:t>
      </w:r>
      <w:r w:rsidRPr="00841630">
        <w:rPr>
          <w:rFonts w:asciiTheme="minorHAnsi" w:hAnsiTheme="minorHAnsi" w:cstheme="minorHAnsi"/>
          <w:sz w:val="20"/>
          <w:szCs w:val="20"/>
        </w:rPr>
        <w:t xml:space="preserve">ohody neplatným, neúčinným a/nebo nevykonatelným, zůstává platnost, účinnost a/nebo vykonatelnost ostatních ustanovení tímto nedotčena. V </w:t>
      </w:r>
      <w:r w:rsidR="002A1DA7" w:rsidRPr="00841630">
        <w:rPr>
          <w:rFonts w:asciiTheme="minorHAnsi" w:hAnsiTheme="minorHAnsi" w:cstheme="minorHAnsi"/>
          <w:sz w:val="20"/>
          <w:szCs w:val="20"/>
        </w:rPr>
        <w:t>takovém</w:t>
      </w:r>
      <w:r w:rsidRPr="00841630">
        <w:rPr>
          <w:rFonts w:asciiTheme="minorHAnsi" w:hAnsiTheme="minorHAnsi" w:cstheme="minorHAnsi"/>
          <w:sz w:val="20"/>
          <w:szCs w:val="20"/>
        </w:rPr>
        <w:t xml:space="preserve"> případě </w:t>
      </w:r>
      <w:r w:rsidR="009C13B5" w:rsidRPr="00841630">
        <w:rPr>
          <w:rFonts w:asciiTheme="minorHAnsi" w:hAnsiTheme="minorHAnsi" w:cstheme="minorHAnsi"/>
          <w:sz w:val="20"/>
          <w:szCs w:val="20"/>
        </w:rPr>
        <w:t>nastupuje</w:t>
      </w:r>
      <w:r w:rsidRPr="00841630">
        <w:rPr>
          <w:rFonts w:asciiTheme="minorHAnsi" w:hAnsiTheme="minorHAnsi" w:cstheme="minorHAnsi"/>
          <w:sz w:val="20"/>
          <w:szCs w:val="20"/>
        </w:rPr>
        <w:t xml:space="preserve"> namísto neplatného, neúčinného či nevykonatelného ustanovení takové ustanovení, které se svým účelem nejvíce blíží neplatnému, neúčinnému či nevykonatelnému ustanovení. </w:t>
      </w:r>
    </w:p>
    <w:p w14:paraId="684AAE82" w14:textId="77777777" w:rsidR="00507DB7" w:rsidRPr="00841630" w:rsidRDefault="00F4719E" w:rsidP="006E63CB">
      <w:pPr>
        <w:pStyle w:val="Odstavecseseznamem"/>
        <w:numPr>
          <w:ilvl w:val="0"/>
          <w:numId w:val="53"/>
        </w:numPr>
        <w:suppressAutoHyphens/>
        <w:spacing w:after="160"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841630">
        <w:rPr>
          <w:rFonts w:asciiTheme="minorHAnsi" w:hAnsiTheme="minorHAnsi" w:cstheme="minorHAnsi"/>
          <w:sz w:val="20"/>
          <w:szCs w:val="20"/>
        </w:rPr>
        <w:t xml:space="preserve">Právní vztahy vzniklé z této </w:t>
      </w:r>
      <w:r w:rsidR="00602636" w:rsidRPr="00841630">
        <w:rPr>
          <w:rFonts w:asciiTheme="minorHAnsi" w:hAnsiTheme="minorHAnsi" w:cstheme="minorHAnsi"/>
          <w:sz w:val="20"/>
          <w:szCs w:val="20"/>
        </w:rPr>
        <w:t>D</w:t>
      </w:r>
      <w:r w:rsidRPr="00841630">
        <w:rPr>
          <w:rFonts w:asciiTheme="minorHAnsi" w:hAnsiTheme="minorHAnsi" w:cstheme="minorHAnsi"/>
          <w:sz w:val="20"/>
          <w:szCs w:val="20"/>
        </w:rPr>
        <w:t xml:space="preserve">ohody a z ní vyplývající se řídí právním řádem </w:t>
      </w:r>
      <w:r w:rsidR="00B0476E" w:rsidRPr="00841630">
        <w:rPr>
          <w:rFonts w:asciiTheme="minorHAnsi" w:hAnsiTheme="minorHAnsi" w:cstheme="minorHAnsi"/>
          <w:sz w:val="20"/>
          <w:szCs w:val="20"/>
        </w:rPr>
        <w:t>Č</w:t>
      </w:r>
      <w:r w:rsidRPr="00841630">
        <w:rPr>
          <w:rFonts w:asciiTheme="minorHAnsi" w:hAnsiTheme="minorHAnsi" w:cstheme="minorHAnsi"/>
          <w:sz w:val="20"/>
          <w:szCs w:val="20"/>
        </w:rPr>
        <w:t xml:space="preserve">eské republiky. </w:t>
      </w:r>
    </w:p>
    <w:p w14:paraId="56AE74EC" w14:textId="77777777" w:rsidR="00507DB7" w:rsidRPr="00841630" w:rsidRDefault="00F4719E" w:rsidP="006E63CB">
      <w:pPr>
        <w:pStyle w:val="Odstavecseseznamem"/>
        <w:numPr>
          <w:ilvl w:val="0"/>
          <w:numId w:val="53"/>
        </w:numPr>
        <w:suppressAutoHyphens/>
        <w:spacing w:after="160"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841630">
        <w:rPr>
          <w:rFonts w:asciiTheme="minorHAnsi" w:hAnsiTheme="minorHAnsi" w:cstheme="minorHAnsi"/>
          <w:sz w:val="20"/>
          <w:szCs w:val="20"/>
        </w:rPr>
        <w:t xml:space="preserve">Všechny spory vznikající z této </w:t>
      </w:r>
      <w:r w:rsidR="00602636" w:rsidRPr="00841630">
        <w:rPr>
          <w:rFonts w:asciiTheme="minorHAnsi" w:hAnsiTheme="minorHAnsi" w:cstheme="minorHAnsi"/>
          <w:sz w:val="20"/>
          <w:szCs w:val="20"/>
        </w:rPr>
        <w:t>D</w:t>
      </w:r>
      <w:r w:rsidRPr="00841630">
        <w:rPr>
          <w:rFonts w:asciiTheme="minorHAnsi" w:hAnsiTheme="minorHAnsi" w:cstheme="minorHAnsi"/>
          <w:sz w:val="20"/>
          <w:szCs w:val="20"/>
        </w:rPr>
        <w:t xml:space="preserve">ohody a v souvislosti s ní budou rozhodovány </w:t>
      </w:r>
      <w:r w:rsidR="004F4F84" w:rsidRPr="00841630">
        <w:rPr>
          <w:rFonts w:asciiTheme="minorHAnsi" w:hAnsiTheme="minorHAnsi" w:cstheme="minorHAnsi"/>
          <w:sz w:val="20"/>
          <w:szCs w:val="20"/>
        </w:rPr>
        <w:t>příslušnými soudy České republiky</w:t>
      </w:r>
      <w:r w:rsidRPr="00841630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209489B0" w14:textId="77777777" w:rsidR="00507DB7" w:rsidRPr="00841630" w:rsidRDefault="00F4719E" w:rsidP="006E63CB">
      <w:pPr>
        <w:pStyle w:val="Odstavecseseznamem"/>
        <w:numPr>
          <w:ilvl w:val="0"/>
          <w:numId w:val="53"/>
        </w:numPr>
        <w:suppressAutoHyphens/>
        <w:spacing w:after="160"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841630">
        <w:rPr>
          <w:rFonts w:asciiTheme="minorHAnsi" w:hAnsiTheme="minorHAnsi" w:cstheme="minorHAnsi"/>
          <w:sz w:val="20"/>
          <w:szCs w:val="20"/>
        </w:rPr>
        <w:t xml:space="preserve">Povinnost dodržovat mlčenlivost ve smyslu této </w:t>
      </w:r>
      <w:r w:rsidR="00602636" w:rsidRPr="00841630">
        <w:rPr>
          <w:rFonts w:asciiTheme="minorHAnsi" w:hAnsiTheme="minorHAnsi" w:cstheme="minorHAnsi"/>
          <w:sz w:val="20"/>
          <w:szCs w:val="20"/>
        </w:rPr>
        <w:t>D</w:t>
      </w:r>
      <w:r w:rsidRPr="00841630">
        <w:rPr>
          <w:rFonts w:asciiTheme="minorHAnsi" w:hAnsiTheme="minorHAnsi" w:cstheme="minorHAnsi"/>
          <w:sz w:val="20"/>
          <w:szCs w:val="20"/>
        </w:rPr>
        <w:t xml:space="preserve">ohody přechází na případné právní nástupce </w:t>
      </w:r>
      <w:r w:rsidR="00602636" w:rsidRPr="00841630">
        <w:rPr>
          <w:rFonts w:asciiTheme="minorHAnsi" w:hAnsiTheme="minorHAnsi" w:cstheme="minorHAnsi"/>
          <w:sz w:val="20"/>
          <w:szCs w:val="20"/>
        </w:rPr>
        <w:t>P</w:t>
      </w:r>
      <w:r w:rsidRPr="00841630">
        <w:rPr>
          <w:rFonts w:asciiTheme="minorHAnsi" w:hAnsiTheme="minorHAnsi" w:cstheme="minorHAnsi"/>
          <w:sz w:val="20"/>
          <w:szCs w:val="20"/>
        </w:rPr>
        <w:t xml:space="preserve">řijímající strany. </w:t>
      </w:r>
    </w:p>
    <w:p w14:paraId="266512F8" w14:textId="236CC40F" w:rsidR="00507DB7" w:rsidRPr="00841630" w:rsidRDefault="00F4719E" w:rsidP="006E63CB">
      <w:pPr>
        <w:pStyle w:val="Odstavecseseznamem"/>
        <w:numPr>
          <w:ilvl w:val="0"/>
          <w:numId w:val="53"/>
        </w:numPr>
        <w:suppressAutoHyphens/>
        <w:spacing w:after="160"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841630">
        <w:rPr>
          <w:rFonts w:asciiTheme="minorHAnsi" w:hAnsiTheme="minorHAnsi" w:cstheme="minorHAnsi"/>
          <w:sz w:val="20"/>
          <w:szCs w:val="20"/>
        </w:rPr>
        <w:t xml:space="preserve">Tato </w:t>
      </w:r>
      <w:r w:rsidR="00602636" w:rsidRPr="00841630">
        <w:rPr>
          <w:rFonts w:asciiTheme="minorHAnsi" w:hAnsiTheme="minorHAnsi" w:cstheme="minorHAnsi"/>
          <w:sz w:val="20"/>
          <w:szCs w:val="20"/>
        </w:rPr>
        <w:t>D</w:t>
      </w:r>
      <w:r w:rsidRPr="00841630">
        <w:rPr>
          <w:rFonts w:asciiTheme="minorHAnsi" w:hAnsiTheme="minorHAnsi" w:cstheme="minorHAnsi"/>
          <w:sz w:val="20"/>
          <w:szCs w:val="20"/>
        </w:rPr>
        <w:t xml:space="preserve">ohoda je vyhotovena ve dvou (2) stejnopisech, z nichž každá </w:t>
      </w:r>
      <w:r w:rsidR="00DE2E37" w:rsidRPr="00841630">
        <w:rPr>
          <w:rFonts w:asciiTheme="minorHAnsi" w:hAnsiTheme="minorHAnsi" w:cstheme="minorHAnsi"/>
          <w:sz w:val="20"/>
          <w:szCs w:val="20"/>
        </w:rPr>
        <w:t xml:space="preserve">Smluvní </w:t>
      </w:r>
      <w:r w:rsidRPr="00841630">
        <w:rPr>
          <w:rFonts w:asciiTheme="minorHAnsi" w:hAnsiTheme="minorHAnsi" w:cstheme="minorHAnsi"/>
          <w:sz w:val="20"/>
          <w:szCs w:val="20"/>
        </w:rPr>
        <w:t xml:space="preserve">strana obdrží po jednom (1) vyhotovení. </w:t>
      </w:r>
      <w:r w:rsidR="00507DB7" w:rsidRPr="00841630">
        <w:rPr>
          <w:rFonts w:asciiTheme="minorHAnsi" w:hAnsiTheme="minorHAnsi" w:cstheme="minorHAnsi"/>
          <w:sz w:val="20"/>
          <w:szCs w:val="20"/>
        </w:rPr>
        <w:t>Předchozí věta neplatí, je-li smlouva uzavřena v elektronické podobě s připojením platných elektronických podpisů oprávněných zástupců smluvních stran.</w:t>
      </w:r>
    </w:p>
    <w:p w14:paraId="48503B49" w14:textId="27CAB3EB" w:rsidR="00F4719E" w:rsidRPr="00841630" w:rsidRDefault="00602636" w:rsidP="006E63CB">
      <w:pPr>
        <w:pStyle w:val="Odstavecseseznamem"/>
        <w:numPr>
          <w:ilvl w:val="0"/>
          <w:numId w:val="53"/>
        </w:numPr>
        <w:suppressAutoHyphens/>
        <w:spacing w:after="160"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841630">
        <w:rPr>
          <w:rFonts w:asciiTheme="minorHAnsi" w:hAnsiTheme="minorHAnsi" w:cstheme="minorHAnsi"/>
          <w:sz w:val="20"/>
          <w:szCs w:val="20"/>
        </w:rPr>
        <w:t>Smluvní strany</w:t>
      </w:r>
      <w:r w:rsidR="00F4719E" w:rsidRPr="00841630">
        <w:rPr>
          <w:rFonts w:asciiTheme="minorHAnsi" w:hAnsiTheme="minorHAnsi" w:cstheme="minorHAnsi"/>
          <w:sz w:val="20"/>
          <w:szCs w:val="20"/>
        </w:rPr>
        <w:t xml:space="preserve"> prohlašují, že tuto </w:t>
      </w:r>
      <w:r w:rsidR="00941794" w:rsidRPr="00841630">
        <w:rPr>
          <w:rFonts w:asciiTheme="minorHAnsi" w:hAnsiTheme="minorHAnsi" w:cstheme="minorHAnsi"/>
          <w:sz w:val="20"/>
          <w:szCs w:val="20"/>
        </w:rPr>
        <w:t xml:space="preserve">Dohodu </w:t>
      </w:r>
      <w:r w:rsidR="00F4719E" w:rsidRPr="00841630">
        <w:rPr>
          <w:rFonts w:asciiTheme="minorHAnsi" w:hAnsiTheme="minorHAnsi" w:cstheme="minorHAnsi"/>
          <w:sz w:val="20"/>
          <w:szCs w:val="20"/>
        </w:rPr>
        <w:t>uzavřely svobodně a vážně, určitě a srozumitelně a na důkaz toho v</w:t>
      </w:r>
      <w:r w:rsidR="00F73606" w:rsidRPr="00841630">
        <w:rPr>
          <w:rFonts w:asciiTheme="minorHAnsi" w:hAnsiTheme="minorHAnsi" w:cstheme="minorHAnsi"/>
          <w:sz w:val="20"/>
          <w:szCs w:val="20"/>
        </w:rPr>
        <w:t> </w:t>
      </w:r>
      <w:r w:rsidR="00F4719E" w:rsidRPr="00841630">
        <w:rPr>
          <w:rFonts w:asciiTheme="minorHAnsi" w:hAnsiTheme="minorHAnsi" w:cstheme="minorHAnsi"/>
          <w:sz w:val="20"/>
          <w:szCs w:val="20"/>
        </w:rPr>
        <w:t>závěru</w:t>
      </w:r>
      <w:r w:rsidR="00F73606" w:rsidRPr="00841630">
        <w:rPr>
          <w:rFonts w:asciiTheme="minorHAnsi" w:hAnsiTheme="minorHAnsi" w:cstheme="minorHAnsi"/>
          <w:sz w:val="20"/>
          <w:szCs w:val="20"/>
        </w:rPr>
        <w:t xml:space="preserve"> přikládají své</w:t>
      </w:r>
      <w:r w:rsidR="00F4719E" w:rsidRPr="00841630">
        <w:rPr>
          <w:rFonts w:asciiTheme="minorHAnsi" w:hAnsiTheme="minorHAnsi" w:cstheme="minorHAnsi"/>
          <w:sz w:val="20"/>
          <w:szCs w:val="20"/>
        </w:rPr>
        <w:t xml:space="preserve"> pod</w:t>
      </w:r>
      <w:r w:rsidR="00F73606" w:rsidRPr="00841630">
        <w:rPr>
          <w:rFonts w:asciiTheme="minorHAnsi" w:hAnsiTheme="minorHAnsi" w:cstheme="minorHAnsi"/>
          <w:sz w:val="20"/>
          <w:szCs w:val="20"/>
        </w:rPr>
        <w:t>pisy</w:t>
      </w:r>
      <w:r w:rsidR="00F4719E" w:rsidRPr="00841630">
        <w:rPr>
          <w:rFonts w:asciiTheme="minorHAnsi" w:hAnsiTheme="minorHAnsi" w:cstheme="minorHAnsi"/>
          <w:sz w:val="20"/>
          <w:szCs w:val="20"/>
        </w:rPr>
        <w:t>.</w:t>
      </w:r>
    </w:p>
    <w:p w14:paraId="2715A4D8" w14:textId="49CB9495" w:rsidR="009C13B5" w:rsidRPr="00841630" w:rsidRDefault="009C13B5" w:rsidP="009F4184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992"/>
        <w:gridCol w:w="3962"/>
      </w:tblGrid>
      <w:tr w:rsidR="009C13B5" w:rsidRPr="00841630" w14:paraId="4A7FF284" w14:textId="77777777" w:rsidTr="009C13B5">
        <w:tc>
          <w:tcPr>
            <w:tcW w:w="4106" w:type="dxa"/>
          </w:tcPr>
          <w:p w14:paraId="573E3872" w14:textId="76CAFC5A" w:rsidR="009C13B5" w:rsidRPr="00841630" w:rsidRDefault="009C13B5" w:rsidP="00FC6027">
            <w:pPr>
              <w:spacing w:after="160" w:line="276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4163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Za </w:t>
            </w:r>
            <w:r w:rsidR="00602636" w:rsidRPr="0084163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</w:t>
            </w:r>
            <w:r w:rsidRPr="0084163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oskytující stranu:</w:t>
            </w:r>
          </w:p>
        </w:tc>
        <w:tc>
          <w:tcPr>
            <w:tcW w:w="992" w:type="dxa"/>
          </w:tcPr>
          <w:p w14:paraId="090860E2" w14:textId="77777777" w:rsidR="009C13B5" w:rsidRPr="00841630" w:rsidRDefault="009C13B5" w:rsidP="00FC6027">
            <w:pPr>
              <w:spacing w:after="1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2" w:type="dxa"/>
          </w:tcPr>
          <w:p w14:paraId="21796E0F" w14:textId="0706F84A" w:rsidR="009C13B5" w:rsidRPr="00841630" w:rsidRDefault="009C13B5" w:rsidP="00FC6027">
            <w:pPr>
              <w:spacing w:after="160" w:line="276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4163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Za </w:t>
            </w:r>
            <w:r w:rsidR="00602636" w:rsidRPr="0084163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</w:t>
            </w:r>
            <w:r w:rsidRPr="0084163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řijímající stranu:</w:t>
            </w:r>
          </w:p>
        </w:tc>
      </w:tr>
      <w:tr w:rsidR="009C13B5" w:rsidRPr="00841630" w14:paraId="0604826C" w14:textId="77777777" w:rsidTr="009C13B5">
        <w:tc>
          <w:tcPr>
            <w:tcW w:w="4106" w:type="dxa"/>
          </w:tcPr>
          <w:p w14:paraId="29878D38" w14:textId="093D348A" w:rsidR="009C13B5" w:rsidRPr="00841630" w:rsidRDefault="009C13B5" w:rsidP="00FC6027">
            <w:pPr>
              <w:spacing w:after="1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41630">
              <w:rPr>
                <w:rFonts w:asciiTheme="minorHAnsi" w:hAnsiTheme="minorHAnsi" w:cstheme="minorHAnsi"/>
                <w:sz w:val="20"/>
                <w:szCs w:val="20"/>
              </w:rPr>
              <w:t xml:space="preserve">V </w:t>
            </w:r>
            <w:r w:rsidR="00507DB7" w:rsidRPr="00841630">
              <w:rPr>
                <w:rFonts w:asciiTheme="minorHAnsi" w:hAnsiTheme="minorHAnsi" w:cstheme="minorHAnsi"/>
                <w:bCs/>
                <w:sz w:val="20"/>
                <w:szCs w:val="20"/>
              </w:rPr>
              <w:t>Praze</w:t>
            </w:r>
            <w:r w:rsidR="00B32D91" w:rsidRPr="0084163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E43A92" w:rsidRPr="00E43A92">
              <w:rPr>
                <w:rFonts w:asciiTheme="minorHAnsi" w:hAnsiTheme="minorHAnsi" w:cstheme="minorHAnsi"/>
                <w:sz w:val="20"/>
                <w:szCs w:val="20"/>
              </w:rPr>
              <w:t>dne (dle el. podpisu)</w:t>
            </w:r>
          </w:p>
        </w:tc>
        <w:tc>
          <w:tcPr>
            <w:tcW w:w="992" w:type="dxa"/>
          </w:tcPr>
          <w:p w14:paraId="504159F6" w14:textId="77777777" w:rsidR="009C13B5" w:rsidRPr="00841630" w:rsidRDefault="009C13B5" w:rsidP="00FC6027">
            <w:pPr>
              <w:spacing w:after="1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2" w:type="dxa"/>
          </w:tcPr>
          <w:p w14:paraId="76250A2E" w14:textId="3D116624" w:rsidR="009C13B5" w:rsidRPr="00841630" w:rsidRDefault="009C13B5" w:rsidP="00FC6027">
            <w:pPr>
              <w:spacing w:after="1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41630">
              <w:rPr>
                <w:rFonts w:asciiTheme="minorHAnsi" w:hAnsiTheme="minorHAnsi" w:cstheme="minorHAnsi"/>
                <w:sz w:val="20"/>
                <w:szCs w:val="20"/>
              </w:rPr>
              <w:t>V [</w:t>
            </w:r>
            <w:r w:rsidRPr="00841630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K DOPLNĚNÍ</w:t>
            </w:r>
            <w:r w:rsidRPr="00841630">
              <w:rPr>
                <w:rFonts w:asciiTheme="minorHAnsi" w:hAnsiTheme="minorHAnsi" w:cstheme="minorHAnsi"/>
                <w:sz w:val="20"/>
                <w:szCs w:val="20"/>
              </w:rPr>
              <w:t xml:space="preserve">] </w:t>
            </w:r>
            <w:r w:rsidR="00E43A92">
              <w:rPr>
                <w:rFonts w:asciiTheme="minorHAnsi" w:hAnsiTheme="minorHAnsi" w:cstheme="minorHAnsi"/>
                <w:sz w:val="20"/>
                <w:szCs w:val="20"/>
              </w:rPr>
              <w:t>dne (dle el. podpisu)</w:t>
            </w:r>
          </w:p>
        </w:tc>
      </w:tr>
      <w:tr w:rsidR="009C13B5" w:rsidRPr="00841630" w14:paraId="142E2F8B" w14:textId="77777777" w:rsidTr="009C13B5">
        <w:trPr>
          <w:trHeight w:val="1742"/>
        </w:trPr>
        <w:tc>
          <w:tcPr>
            <w:tcW w:w="4106" w:type="dxa"/>
          </w:tcPr>
          <w:p w14:paraId="760C1883" w14:textId="77777777" w:rsidR="009C13B5" w:rsidRPr="00841630" w:rsidRDefault="009C13B5" w:rsidP="00FC6027">
            <w:pPr>
              <w:spacing w:after="1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49154B08" w14:textId="77777777" w:rsidR="009C13B5" w:rsidRPr="00841630" w:rsidRDefault="009C13B5" w:rsidP="00FC6027">
            <w:pPr>
              <w:spacing w:after="1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2" w:type="dxa"/>
          </w:tcPr>
          <w:p w14:paraId="50EC4C0B" w14:textId="77777777" w:rsidR="009C13B5" w:rsidRPr="00841630" w:rsidRDefault="009C13B5" w:rsidP="00FC6027">
            <w:pPr>
              <w:spacing w:after="1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32D91" w:rsidRPr="00841630" w14:paraId="6C296487" w14:textId="77777777" w:rsidTr="009C13B5">
        <w:trPr>
          <w:trHeight w:val="170"/>
        </w:trPr>
        <w:tc>
          <w:tcPr>
            <w:tcW w:w="4106" w:type="dxa"/>
          </w:tcPr>
          <w:p w14:paraId="4AE2B067" w14:textId="3BC1F17C" w:rsidR="00B32D91" w:rsidRPr="00841630" w:rsidRDefault="00E43A92" w:rsidP="00FC6027">
            <w:pPr>
              <w:spacing w:after="1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43A9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Bc. Zdeněk Škaloud</w:t>
            </w:r>
          </w:p>
        </w:tc>
        <w:tc>
          <w:tcPr>
            <w:tcW w:w="992" w:type="dxa"/>
          </w:tcPr>
          <w:p w14:paraId="75962F24" w14:textId="77777777" w:rsidR="00B32D91" w:rsidRPr="00841630" w:rsidRDefault="00B32D91" w:rsidP="00FC6027">
            <w:pPr>
              <w:spacing w:after="1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2" w:type="dxa"/>
          </w:tcPr>
          <w:p w14:paraId="1D9B5C1C" w14:textId="7CAD4099" w:rsidR="00B32D91" w:rsidRPr="00841630" w:rsidRDefault="00B32D91" w:rsidP="00FC6027">
            <w:pPr>
              <w:spacing w:after="160" w:line="276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4163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[</w:t>
            </w:r>
            <w:r w:rsidRPr="00841630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K DOPLNĚNÍ</w:t>
            </w:r>
            <w:r w:rsidRPr="0084163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]</w:t>
            </w:r>
          </w:p>
        </w:tc>
      </w:tr>
      <w:tr w:rsidR="00B32D91" w:rsidRPr="00841630" w14:paraId="088A9625" w14:textId="77777777" w:rsidTr="009C13B5">
        <w:trPr>
          <w:trHeight w:val="170"/>
        </w:trPr>
        <w:tc>
          <w:tcPr>
            <w:tcW w:w="4106" w:type="dxa"/>
          </w:tcPr>
          <w:p w14:paraId="0B027E64" w14:textId="17CED3CA" w:rsidR="00B32D91" w:rsidRPr="00E43A92" w:rsidRDefault="00E43A92" w:rsidP="00FC6027">
            <w:pPr>
              <w:spacing w:after="1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43A92">
              <w:rPr>
                <w:rFonts w:asciiTheme="minorHAnsi" w:hAnsiTheme="minorHAnsi" w:cstheme="minorHAnsi"/>
                <w:sz w:val="20"/>
                <w:szCs w:val="20"/>
              </w:rPr>
              <w:t>Odbor dopravy Středočeského kraje</w:t>
            </w:r>
          </w:p>
        </w:tc>
        <w:tc>
          <w:tcPr>
            <w:tcW w:w="992" w:type="dxa"/>
          </w:tcPr>
          <w:p w14:paraId="79B772CE" w14:textId="77777777" w:rsidR="00B32D91" w:rsidRPr="00841630" w:rsidRDefault="00B32D91" w:rsidP="00FC6027">
            <w:pPr>
              <w:spacing w:after="1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2" w:type="dxa"/>
          </w:tcPr>
          <w:p w14:paraId="0DBC36AF" w14:textId="7D654DE6" w:rsidR="00B32D91" w:rsidRPr="00841630" w:rsidRDefault="00B32D91" w:rsidP="00FC6027">
            <w:pPr>
              <w:spacing w:after="1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41630">
              <w:rPr>
                <w:rFonts w:asciiTheme="minorHAnsi" w:hAnsiTheme="minorHAnsi" w:cstheme="minorHAnsi"/>
                <w:sz w:val="20"/>
                <w:szCs w:val="20"/>
              </w:rPr>
              <w:t>[</w:t>
            </w:r>
            <w:r w:rsidRPr="00841630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K DOPLNĚNÍ</w:t>
            </w:r>
            <w:r w:rsidRPr="00841630">
              <w:rPr>
                <w:rFonts w:asciiTheme="minorHAnsi" w:hAnsiTheme="minorHAnsi" w:cstheme="minorHAnsi"/>
                <w:sz w:val="20"/>
                <w:szCs w:val="20"/>
              </w:rPr>
              <w:t>]</w:t>
            </w:r>
          </w:p>
        </w:tc>
      </w:tr>
    </w:tbl>
    <w:p w14:paraId="7C365A52" w14:textId="77777777" w:rsidR="009C13B5" w:rsidRPr="00841630" w:rsidRDefault="009C13B5" w:rsidP="00FC6027">
      <w:pPr>
        <w:spacing w:after="160"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sectPr w:rsidR="009C13B5" w:rsidRPr="00841630" w:rsidSect="00841630">
      <w:headerReference w:type="default" r:id="rId8"/>
      <w:footerReference w:type="default" r:id="rId9"/>
      <w:headerReference w:type="first" r:id="rId10"/>
      <w:pgSz w:w="11906" w:h="16838"/>
      <w:pgMar w:top="1560" w:right="1418" w:bottom="1418" w:left="1418" w:header="127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ECFC8" w14:textId="77777777" w:rsidR="00A725AA" w:rsidRDefault="00A725AA" w:rsidP="00412412">
      <w:r>
        <w:separator/>
      </w:r>
    </w:p>
  </w:endnote>
  <w:endnote w:type="continuationSeparator" w:id="0">
    <w:p w14:paraId="3D9EF02F" w14:textId="77777777" w:rsidR="00A725AA" w:rsidRDefault="00A725AA" w:rsidP="0041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7392813"/>
      <w:docPartObj>
        <w:docPartGallery w:val="Page Numbers (Bottom of Page)"/>
        <w:docPartUnique/>
      </w:docPartObj>
    </w:sdtPr>
    <w:sdtContent>
      <w:p w14:paraId="547251CB" w14:textId="17027EAE" w:rsidR="00841630" w:rsidRDefault="0084163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5D76F2" w14:textId="1C5BB3AF" w:rsidR="00FD7589" w:rsidRPr="002E6BCC" w:rsidRDefault="00FD7589" w:rsidP="00C10DA9">
    <w:pPr>
      <w:pStyle w:val="Zpat"/>
      <w:jc w:val="center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4AD87" w14:textId="77777777" w:rsidR="00A725AA" w:rsidRDefault="00A725AA" w:rsidP="00412412">
      <w:r>
        <w:separator/>
      </w:r>
    </w:p>
  </w:footnote>
  <w:footnote w:type="continuationSeparator" w:id="0">
    <w:p w14:paraId="363B73C4" w14:textId="77777777" w:rsidR="00A725AA" w:rsidRDefault="00A725AA" w:rsidP="00412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CE0C2" w14:textId="2E937C2B" w:rsidR="00841630" w:rsidRDefault="00841630">
    <w:pPr>
      <w:pStyle w:val="Zhlav"/>
    </w:pPr>
    <w:r w:rsidRPr="00841630">
      <w:rPr>
        <w:noProof/>
      </w:rPr>
      <w:drawing>
        <wp:anchor distT="0" distB="0" distL="114300" distR="114300" simplePos="0" relativeHeight="251659264" behindDoc="0" locked="0" layoutInCell="1" allowOverlap="1" wp14:anchorId="6B0F555C" wp14:editId="00A06D80">
          <wp:simplePos x="0" y="0"/>
          <wp:positionH relativeFrom="margin">
            <wp:align>left</wp:align>
          </wp:positionH>
          <wp:positionV relativeFrom="paragraph">
            <wp:posOffset>-581660</wp:posOffset>
          </wp:positionV>
          <wp:extent cx="2087880" cy="364631"/>
          <wp:effectExtent l="0" t="0" r="7620" b="0"/>
          <wp:wrapSquare wrapText="bothSides"/>
          <wp:docPr id="206391460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804445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7880" cy="3646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1453B" w14:textId="0867A7EC" w:rsidR="00FD7589" w:rsidRPr="00841630" w:rsidRDefault="00841630" w:rsidP="000A7BBF">
    <w:pPr>
      <w:pStyle w:val="Zhlav"/>
      <w:tabs>
        <w:tab w:val="clear" w:pos="8306"/>
        <w:tab w:val="right" w:pos="9360"/>
      </w:tabs>
      <w:jc w:val="both"/>
      <w:rPr>
        <w:rFonts w:asciiTheme="minorHAnsi" w:hAnsiTheme="minorHAnsi" w:cstheme="minorHAnsi"/>
        <w:b/>
        <w:bCs/>
        <w:sz w:val="16"/>
        <w:szCs w:val="16"/>
      </w:rPr>
    </w:pPr>
    <w:r w:rsidRPr="00841630">
      <w:rPr>
        <w:rFonts w:asciiTheme="minorHAnsi" w:hAnsiTheme="minorHAnsi" w:cstheme="minorHAnsi"/>
        <w:b/>
        <w:bCs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6B3D098E" wp14:editId="1E9DD301">
          <wp:simplePos x="0" y="0"/>
          <wp:positionH relativeFrom="margin">
            <wp:align>left</wp:align>
          </wp:positionH>
          <wp:positionV relativeFrom="paragraph">
            <wp:posOffset>-604520</wp:posOffset>
          </wp:positionV>
          <wp:extent cx="2080260" cy="363220"/>
          <wp:effectExtent l="0" t="0" r="0" b="0"/>
          <wp:wrapSquare wrapText="bothSides"/>
          <wp:docPr id="5484085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28920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0203" cy="3651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A7BBF" w:rsidRPr="00841630">
      <w:rPr>
        <w:rFonts w:asciiTheme="minorHAnsi" w:hAnsiTheme="minorHAnsi" w:cstheme="minorHAnsi"/>
        <w:b/>
        <w:bCs/>
        <w:sz w:val="16"/>
        <w:szCs w:val="16"/>
      </w:rPr>
      <w:t xml:space="preserve">Příloha č. </w:t>
    </w:r>
    <w:r w:rsidR="008B7B91" w:rsidRPr="00841630">
      <w:rPr>
        <w:rFonts w:asciiTheme="minorHAnsi" w:hAnsiTheme="minorHAnsi" w:cstheme="minorHAnsi"/>
        <w:b/>
        <w:bCs/>
        <w:sz w:val="16"/>
        <w:szCs w:val="16"/>
      </w:rPr>
      <w:t>1</w:t>
    </w:r>
    <w:r w:rsidR="000A7BBF" w:rsidRPr="00841630">
      <w:rPr>
        <w:rFonts w:asciiTheme="minorHAnsi" w:hAnsiTheme="minorHAnsi" w:cstheme="minorHAnsi"/>
        <w:b/>
        <w:bCs/>
        <w:sz w:val="16"/>
        <w:szCs w:val="16"/>
      </w:rPr>
      <w:t xml:space="preserve"> Předběžné tržní konzultace – Dohoda o ochraně citlivých informací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B5081"/>
    <w:multiLevelType w:val="hybridMultilevel"/>
    <w:tmpl w:val="10340A6C"/>
    <w:lvl w:ilvl="0" w:tplc="FFFFFFFF">
      <w:start w:val="1"/>
      <w:numFmt w:val="lowerRoman"/>
      <w:lvlText w:val="%1."/>
      <w:lvlJc w:val="right"/>
      <w:pPr>
        <w:ind w:left="144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5B641E"/>
    <w:multiLevelType w:val="hybridMultilevel"/>
    <w:tmpl w:val="B7802E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D127C"/>
    <w:multiLevelType w:val="hybridMultilevel"/>
    <w:tmpl w:val="10340A6C"/>
    <w:lvl w:ilvl="0" w:tplc="FFFFFFFF">
      <w:start w:val="1"/>
      <w:numFmt w:val="lowerRoman"/>
      <w:lvlText w:val="%1."/>
      <w:lvlJc w:val="right"/>
      <w:pPr>
        <w:ind w:left="144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36F5807"/>
    <w:multiLevelType w:val="multilevel"/>
    <w:tmpl w:val="B288B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882843"/>
    <w:multiLevelType w:val="hybridMultilevel"/>
    <w:tmpl w:val="AB7682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7232D"/>
    <w:multiLevelType w:val="hybridMultilevel"/>
    <w:tmpl w:val="3048B206"/>
    <w:lvl w:ilvl="0" w:tplc="E494847C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5845411"/>
    <w:multiLevelType w:val="hybridMultilevel"/>
    <w:tmpl w:val="B7802E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374FF7"/>
    <w:multiLevelType w:val="hybridMultilevel"/>
    <w:tmpl w:val="E0EA23F8"/>
    <w:lvl w:ilvl="0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9694008"/>
    <w:multiLevelType w:val="hybridMultilevel"/>
    <w:tmpl w:val="10340A6C"/>
    <w:lvl w:ilvl="0" w:tplc="FFFFFFFF">
      <w:start w:val="1"/>
      <w:numFmt w:val="lowerRoman"/>
      <w:lvlText w:val="%1."/>
      <w:lvlJc w:val="right"/>
      <w:pPr>
        <w:ind w:left="144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A0D5390"/>
    <w:multiLevelType w:val="hybridMultilevel"/>
    <w:tmpl w:val="F9EEE57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2B6EA9"/>
    <w:multiLevelType w:val="hybridMultilevel"/>
    <w:tmpl w:val="497ECFCA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F92A03"/>
    <w:multiLevelType w:val="hybridMultilevel"/>
    <w:tmpl w:val="F9EEE57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9D66D5"/>
    <w:multiLevelType w:val="hybridMultilevel"/>
    <w:tmpl w:val="10340A6C"/>
    <w:lvl w:ilvl="0" w:tplc="FFFFFFFF">
      <w:start w:val="1"/>
      <w:numFmt w:val="lowerRoman"/>
      <w:lvlText w:val="%1."/>
      <w:lvlJc w:val="right"/>
      <w:pPr>
        <w:ind w:left="144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69F15FC"/>
    <w:multiLevelType w:val="hybridMultilevel"/>
    <w:tmpl w:val="3B860A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B">
      <w:start w:val="1"/>
      <w:numFmt w:val="lowerRoman"/>
      <w:lvlText w:val="%2."/>
      <w:lvlJc w:val="right"/>
      <w:pPr>
        <w:ind w:left="720" w:hanging="360"/>
      </w:pPr>
    </w:lvl>
    <w:lvl w:ilvl="2" w:tplc="04050017">
      <w:start w:val="1"/>
      <w:numFmt w:val="lowerLetter"/>
      <w:lvlText w:val="%3)"/>
      <w:lvlJc w:val="left"/>
      <w:pPr>
        <w:ind w:left="928" w:hanging="36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F019F1"/>
    <w:multiLevelType w:val="hybridMultilevel"/>
    <w:tmpl w:val="94B0C494"/>
    <w:lvl w:ilvl="0" w:tplc="FFFFFFFF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D725A24"/>
    <w:multiLevelType w:val="hybridMultilevel"/>
    <w:tmpl w:val="10340A6C"/>
    <w:lvl w:ilvl="0" w:tplc="FFFFFFFF">
      <w:start w:val="1"/>
      <w:numFmt w:val="lowerRoman"/>
      <w:lvlText w:val="%1."/>
      <w:lvlJc w:val="right"/>
      <w:pPr>
        <w:ind w:left="144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DF91460"/>
    <w:multiLevelType w:val="hybridMultilevel"/>
    <w:tmpl w:val="BF5A874C"/>
    <w:lvl w:ilvl="0" w:tplc="040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1E073C74"/>
    <w:multiLevelType w:val="multilevel"/>
    <w:tmpl w:val="B288B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16A1426"/>
    <w:multiLevelType w:val="hybridMultilevel"/>
    <w:tmpl w:val="BBFA1050"/>
    <w:lvl w:ilvl="0" w:tplc="4408455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811363"/>
    <w:multiLevelType w:val="hybridMultilevel"/>
    <w:tmpl w:val="1B96C3B0"/>
    <w:lvl w:ilvl="0" w:tplc="682A8216">
      <w:start w:val="2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EB28E0"/>
    <w:multiLevelType w:val="hybridMultilevel"/>
    <w:tmpl w:val="2A508B54"/>
    <w:lvl w:ilvl="0" w:tplc="7D9090AA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AE58AB"/>
    <w:multiLevelType w:val="hybridMultilevel"/>
    <w:tmpl w:val="B2D87D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670375"/>
    <w:multiLevelType w:val="hybridMultilevel"/>
    <w:tmpl w:val="870AFD7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436B4A"/>
    <w:multiLevelType w:val="hybridMultilevel"/>
    <w:tmpl w:val="10340A6C"/>
    <w:lvl w:ilvl="0" w:tplc="FFFFFFFF">
      <w:start w:val="1"/>
      <w:numFmt w:val="lowerRoman"/>
      <w:lvlText w:val="%1."/>
      <w:lvlJc w:val="right"/>
      <w:pPr>
        <w:ind w:left="144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2B7B45BC"/>
    <w:multiLevelType w:val="hybridMultilevel"/>
    <w:tmpl w:val="F9EED62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236DC3"/>
    <w:multiLevelType w:val="multilevel"/>
    <w:tmpl w:val="CE529E14"/>
    <w:lvl w:ilvl="0">
      <w:start w:val="1"/>
      <w:numFmt w:val="upperRoman"/>
      <w:pStyle w:val="Styl1"/>
      <w:lvlText w:val="%1."/>
      <w:lvlJc w:val="center"/>
      <w:pPr>
        <w:ind w:left="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09" w:hanging="432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922" w:hanging="504"/>
      </w:pPr>
      <w:rPr>
        <w:rFonts w:asciiTheme="minorHAnsi" w:hAnsiTheme="minorHAns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30101942"/>
    <w:multiLevelType w:val="hybridMultilevel"/>
    <w:tmpl w:val="10340A6C"/>
    <w:lvl w:ilvl="0" w:tplc="FFFFFFFF">
      <w:start w:val="1"/>
      <w:numFmt w:val="lowerRoman"/>
      <w:lvlText w:val="%1."/>
      <w:lvlJc w:val="right"/>
      <w:pPr>
        <w:ind w:left="144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42F3779"/>
    <w:multiLevelType w:val="hybridMultilevel"/>
    <w:tmpl w:val="DA487A20"/>
    <w:lvl w:ilvl="0" w:tplc="B11E6B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38182F0D"/>
    <w:multiLevelType w:val="multilevel"/>
    <w:tmpl w:val="B288B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8740447"/>
    <w:multiLevelType w:val="multilevel"/>
    <w:tmpl w:val="972CF080"/>
    <w:lvl w:ilvl="0">
      <w:start w:val="1"/>
      <w:numFmt w:val="decimal"/>
      <w:pStyle w:val="VZnadpis1"/>
      <w:lvlText w:val="%1."/>
      <w:lvlJc w:val="left"/>
      <w:pPr>
        <w:tabs>
          <w:tab w:val="num" w:pos="5019"/>
        </w:tabs>
        <w:ind w:left="4827" w:hanging="432"/>
      </w:pPr>
      <w:rPr>
        <w:rFonts w:cs="Times New Roman" w:hint="default"/>
        <w:b/>
        <w:sz w:val="32"/>
        <w:szCs w:val="32"/>
      </w:rPr>
    </w:lvl>
    <w:lvl w:ilvl="1">
      <w:start w:val="1"/>
      <w:numFmt w:val="decimal"/>
      <w:pStyle w:val="VZpodnadpis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0" w15:restartNumberingAfterBreak="0">
    <w:nsid w:val="43D34936"/>
    <w:multiLevelType w:val="hybridMultilevel"/>
    <w:tmpl w:val="73982CD0"/>
    <w:lvl w:ilvl="0" w:tplc="85D026D2">
      <w:start w:val="1"/>
      <w:numFmt w:val="decimal"/>
      <w:pStyle w:val="CZodstavec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050003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  <w:lvl w:ilvl="2" w:tplc="04050005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50001">
      <w:start w:val="1"/>
      <w:numFmt w:val="upperRoman"/>
      <w:lvlText w:val="(%4)"/>
      <w:lvlJc w:val="left"/>
      <w:pPr>
        <w:ind w:left="2956" w:hanging="720"/>
      </w:pPr>
      <w:rPr>
        <w:rFonts w:ascii="Garamond" w:eastAsia="Times New Roman" w:hAnsi="Garamond" w:cs="Arial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5000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31" w15:restartNumberingAfterBreak="0">
    <w:nsid w:val="451744B1"/>
    <w:multiLevelType w:val="hybridMultilevel"/>
    <w:tmpl w:val="10340A6C"/>
    <w:lvl w:ilvl="0" w:tplc="FFFFFFFF">
      <w:start w:val="1"/>
      <w:numFmt w:val="lowerRoman"/>
      <w:lvlText w:val="%1."/>
      <w:lvlJc w:val="right"/>
      <w:pPr>
        <w:ind w:left="144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73159C6"/>
    <w:multiLevelType w:val="hybridMultilevel"/>
    <w:tmpl w:val="69A8E6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FA7FB3"/>
    <w:multiLevelType w:val="multilevel"/>
    <w:tmpl w:val="058878B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4" w15:restartNumberingAfterBreak="0">
    <w:nsid w:val="4CE81293"/>
    <w:multiLevelType w:val="hybridMultilevel"/>
    <w:tmpl w:val="537EA14A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EA5A96"/>
    <w:multiLevelType w:val="hybridMultilevel"/>
    <w:tmpl w:val="69A8E6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786A4E"/>
    <w:multiLevelType w:val="hybridMultilevel"/>
    <w:tmpl w:val="10340A6C"/>
    <w:lvl w:ilvl="0" w:tplc="FFFFFFFF">
      <w:start w:val="1"/>
      <w:numFmt w:val="lowerRoman"/>
      <w:lvlText w:val="%1."/>
      <w:lvlJc w:val="right"/>
      <w:pPr>
        <w:ind w:left="144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4F926878"/>
    <w:multiLevelType w:val="hybridMultilevel"/>
    <w:tmpl w:val="40A2DBF2"/>
    <w:lvl w:ilvl="0" w:tplc="5682436C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E16201"/>
    <w:multiLevelType w:val="hybridMultilevel"/>
    <w:tmpl w:val="22928A40"/>
    <w:lvl w:ilvl="0" w:tplc="FFFFFFFF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b w:val="0"/>
        <w:bCs w:val="0"/>
      </w:rPr>
    </w:lvl>
    <w:lvl w:ilvl="2" w:tplc="04050019">
      <w:start w:val="1"/>
      <w:numFmt w:val="lowerLetter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65075A"/>
    <w:multiLevelType w:val="hybridMultilevel"/>
    <w:tmpl w:val="10340A6C"/>
    <w:lvl w:ilvl="0" w:tplc="FFFFFFFF">
      <w:start w:val="1"/>
      <w:numFmt w:val="lowerRoman"/>
      <w:lvlText w:val="%1."/>
      <w:lvlJc w:val="right"/>
      <w:pPr>
        <w:ind w:left="144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53E130C3"/>
    <w:multiLevelType w:val="hybridMultilevel"/>
    <w:tmpl w:val="E0F82D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0EA4A0A">
      <w:start w:val="1"/>
      <w:numFmt w:val="bullet"/>
      <w:lvlText w:val=""/>
      <w:lvlJc w:val="left"/>
      <w:pPr>
        <w:ind w:left="1785" w:hanging="705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C12499"/>
    <w:multiLevelType w:val="hybridMultilevel"/>
    <w:tmpl w:val="10340A6C"/>
    <w:lvl w:ilvl="0" w:tplc="FFFFFFFF">
      <w:start w:val="1"/>
      <w:numFmt w:val="lowerRoman"/>
      <w:lvlText w:val="%1."/>
      <w:lvlJc w:val="right"/>
      <w:pPr>
        <w:ind w:left="144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5D3D391B"/>
    <w:multiLevelType w:val="hybridMultilevel"/>
    <w:tmpl w:val="69A8E6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032832"/>
    <w:multiLevelType w:val="hybridMultilevel"/>
    <w:tmpl w:val="69A8E6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78384A"/>
    <w:multiLevelType w:val="hybridMultilevel"/>
    <w:tmpl w:val="10340A6C"/>
    <w:lvl w:ilvl="0" w:tplc="FFFFFFFF">
      <w:start w:val="1"/>
      <w:numFmt w:val="lowerRoman"/>
      <w:lvlText w:val="%1."/>
      <w:lvlJc w:val="right"/>
      <w:pPr>
        <w:ind w:left="144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666F033B"/>
    <w:multiLevelType w:val="hybridMultilevel"/>
    <w:tmpl w:val="07C8D678"/>
    <w:lvl w:ilvl="0" w:tplc="3A925AAC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69244C3C"/>
    <w:multiLevelType w:val="hybridMultilevel"/>
    <w:tmpl w:val="87846B42"/>
    <w:lvl w:ilvl="0" w:tplc="28AA7D60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245A0A66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A522CA2"/>
    <w:multiLevelType w:val="hybridMultilevel"/>
    <w:tmpl w:val="10340A6C"/>
    <w:lvl w:ilvl="0" w:tplc="FFFFFFFF">
      <w:start w:val="1"/>
      <w:numFmt w:val="lowerRoman"/>
      <w:lvlText w:val="%1."/>
      <w:lvlJc w:val="right"/>
      <w:pPr>
        <w:ind w:left="144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6A575774"/>
    <w:multiLevelType w:val="hybridMultilevel"/>
    <w:tmpl w:val="10340A6C"/>
    <w:lvl w:ilvl="0" w:tplc="FFFFFFFF">
      <w:start w:val="1"/>
      <w:numFmt w:val="lowerRoman"/>
      <w:lvlText w:val="%1."/>
      <w:lvlJc w:val="right"/>
      <w:pPr>
        <w:ind w:left="144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6AAF1A1F"/>
    <w:multiLevelType w:val="multilevel"/>
    <w:tmpl w:val="0E2C1D2C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b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50" w15:restartNumberingAfterBreak="0">
    <w:nsid w:val="6C247A21"/>
    <w:multiLevelType w:val="hybridMultilevel"/>
    <w:tmpl w:val="1B169F96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779262C"/>
    <w:multiLevelType w:val="hybridMultilevel"/>
    <w:tmpl w:val="A914F902"/>
    <w:lvl w:ilvl="0" w:tplc="FFFFFFFF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78B68A6"/>
    <w:multiLevelType w:val="hybridMultilevel"/>
    <w:tmpl w:val="10340A6C"/>
    <w:lvl w:ilvl="0" w:tplc="172C731E">
      <w:start w:val="1"/>
      <w:numFmt w:val="lowerRoman"/>
      <w:lvlText w:val="%1."/>
      <w:lvlJc w:val="right"/>
      <w:pPr>
        <w:ind w:left="144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786A4B7E"/>
    <w:multiLevelType w:val="hybridMultilevel"/>
    <w:tmpl w:val="ECDA2FC2"/>
    <w:lvl w:ilvl="0" w:tplc="5764FA62">
      <w:start w:val="1"/>
      <w:numFmt w:val="decimal"/>
      <w:lvlText w:val="Příloha č. %1 - "/>
      <w:lvlJc w:val="left"/>
      <w:pPr>
        <w:ind w:left="277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" w15:restartNumberingAfterBreak="0">
    <w:nsid w:val="7BC8751D"/>
    <w:multiLevelType w:val="hybridMultilevel"/>
    <w:tmpl w:val="69A8E6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5678163">
    <w:abstractNumId w:val="29"/>
  </w:num>
  <w:num w:numId="2" w16cid:durableId="1783067775">
    <w:abstractNumId w:val="33"/>
  </w:num>
  <w:num w:numId="3" w16cid:durableId="1802379039">
    <w:abstractNumId w:val="30"/>
  </w:num>
  <w:num w:numId="4" w16cid:durableId="1542942169">
    <w:abstractNumId w:val="5"/>
  </w:num>
  <w:num w:numId="5" w16cid:durableId="508251846">
    <w:abstractNumId w:val="49"/>
  </w:num>
  <w:num w:numId="6" w16cid:durableId="1448353076">
    <w:abstractNumId w:val="40"/>
  </w:num>
  <w:num w:numId="7" w16cid:durableId="1848055092">
    <w:abstractNumId w:val="25"/>
  </w:num>
  <w:num w:numId="8" w16cid:durableId="1712268103">
    <w:abstractNumId w:val="53"/>
  </w:num>
  <w:num w:numId="9" w16cid:durableId="576061539">
    <w:abstractNumId w:val="16"/>
  </w:num>
  <w:num w:numId="10" w16cid:durableId="1020353380">
    <w:abstractNumId w:val="6"/>
  </w:num>
  <w:num w:numId="11" w16cid:durableId="77795174">
    <w:abstractNumId w:val="19"/>
  </w:num>
  <w:num w:numId="12" w16cid:durableId="1463882669">
    <w:abstractNumId w:val="45"/>
  </w:num>
  <w:num w:numId="13" w16cid:durableId="185992490">
    <w:abstractNumId w:val="4"/>
  </w:num>
  <w:num w:numId="14" w16cid:durableId="1396777202">
    <w:abstractNumId w:val="24"/>
  </w:num>
  <w:num w:numId="15" w16cid:durableId="819686884">
    <w:abstractNumId w:val="11"/>
  </w:num>
  <w:num w:numId="16" w16cid:durableId="1361281018">
    <w:abstractNumId w:val="9"/>
  </w:num>
  <w:num w:numId="17" w16cid:durableId="1782727918">
    <w:abstractNumId w:val="18"/>
  </w:num>
  <w:num w:numId="18" w16cid:durableId="1810517866">
    <w:abstractNumId w:val="50"/>
  </w:num>
  <w:num w:numId="19" w16cid:durableId="1094787926">
    <w:abstractNumId w:val="13"/>
  </w:num>
  <w:num w:numId="20" w16cid:durableId="1450053271">
    <w:abstractNumId w:val="1"/>
  </w:num>
  <w:num w:numId="21" w16cid:durableId="1838225550">
    <w:abstractNumId w:val="51"/>
  </w:num>
  <w:num w:numId="22" w16cid:durableId="1005715884">
    <w:abstractNumId w:val="38"/>
  </w:num>
  <w:num w:numId="23" w16cid:durableId="1075934509">
    <w:abstractNumId w:val="52"/>
  </w:num>
  <w:num w:numId="24" w16cid:durableId="1236822962">
    <w:abstractNumId w:val="26"/>
  </w:num>
  <w:num w:numId="25" w16cid:durableId="1499660752">
    <w:abstractNumId w:val="0"/>
  </w:num>
  <w:num w:numId="26" w16cid:durableId="1015308975">
    <w:abstractNumId w:val="44"/>
  </w:num>
  <w:num w:numId="27" w16cid:durableId="816336791">
    <w:abstractNumId w:val="2"/>
  </w:num>
  <w:num w:numId="28" w16cid:durableId="730151801">
    <w:abstractNumId w:val="10"/>
  </w:num>
  <w:num w:numId="29" w16cid:durableId="988706851">
    <w:abstractNumId w:val="48"/>
  </w:num>
  <w:num w:numId="30" w16cid:durableId="329066047">
    <w:abstractNumId w:val="8"/>
  </w:num>
  <w:num w:numId="31" w16cid:durableId="1092893646">
    <w:abstractNumId w:val="36"/>
  </w:num>
  <w:num w:numId="32" w16cid:durableId="921911201">
    <w:abstractNumId w:val="31"/>
  </w:num>
  <w:num w:numId="33" w16cid:durableId="2005164130">
    <w:abstractNumId w:val="47"/>
  </w:num>
  <w:num w:numId="34" w16cid:durableId="738096948">
    <w:abstractNumId w:val="15"/>
  </w:num>
  <w:num w:numId="35" w16cid:durableId="787355722">
    <w:abstractNumId w:val="23"/>
  </w:num>
  <w:num w:numId="36" w16cid:durableId="1698773096">
    <w:abstractNumId w:val="41"/>
  </w:num>
  <w:num w:numId="37" w16cid:durableId="944533919">
    <w:abstractNumId w:val="39"/>
  </w:num>
  <w:num w:numId="38" w16cid:durableId="1237588754">
    <w:abstractNumId w:val="12"/>
  </w:num>
  <w:num w:numId="39" w16cid:durableId="2096438188">
    <w:abstractNumId w:val="54"/>
  </w:num>
  <w:num w:numId="40" w16cid:durableId="1381399545">
    <w:abstractNumId w:val="35"/>
  </w:num>
  <w:num w:numId="41" w16cid:durableId="1623608691">
    <w:abstractNumId w:val="21"/>
  </w:num>
  <w:num w:numId="42" w16cid:durableId="1137263943">
    <w:abstractNumId w:val="37"/>
  </w:num>
  <w:num w:numId="43" w16cid:durableId="981231322">
    <w:abstractNumId w:val="22"/>
  </w:num>
  <w:num w:numId="44" w16cid:durableId="685445003">
    <w:abstractNumId w:val="32"/>
  </w:num>
  <w:num w:numId="45" w16cid:durableId="1566837264">
    <w:abstractNumId w:val="42"/>
  </w:num>
  <w:num w:numId="46" w16cid:durableId="159271389">
    <w:abstractNumId w:val="46"/>
  </w:num>
  <w:num w:numId="47" w16cid:durableId="1789396532">
    <w:abstractNumId w:val="17"/>
  </w:num>
  <w:num w:numId="48" w16cid:durableId="1269771511">
    <w:abstractNumId w:val="34"/>
  </w:num>
  <w:num w:numId="49" w16cid:durableId="1852181066">
    <w:abstractNumId w:val="27"/>
  </w:num>
  <w:num w:numId="50" w16cid:durableId="921305291">
    <w:abstractNumId w:val="28"/>
  </w:num>
  <w:num w:numId="51" w16cid:durableId="1920753748">
    <w:abstractNumId w:val="14"/>
  </w:num>
  <w:num w:numId="52" w16cid:durableId="1608584414">
    <w:abstractNumId w:val="20"/>
  </w:num>
  <w:num w:numId="53" w16cid:durableId="1033114164">
    <w:abstractNumId w:val="43"/>
  </w:num>
  <w:num w:numId="54" w16cid:durableId="1099369533">
    <w:abstractNumId w:val="3"/>
  </w:num>
  <w:num w:numId="55" w16cid:durableId="83840658">
    <w:abstractNumId w:val="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CF3"/>
    <w:rsid w:val="0000003B"/>
    <w:rsid w:val="00001D55"/>
    <w:rsid w:val="00003AB7"/>
    <w:rsid w:val="00004BFB"/>
    <w:rsid w:val="00006611"/>
    <w:rsid w:val="00012264"/>
    <w:rsid w:val="00016671"/>
    <w:rsid w:val="00020E82"/>
    <w:rsid w:val="00021925"/>
    <w:rsid w:val="0002202A"/>
    <w:rsid w:val="0002318E"/>
    <w:rsid w:val="000236AE"/>
    <w:rsid w:val="0002410A"/>
    <w:rsid w:val="00024E24"/>
    <w:rsid w:val="00025852"/>
    <w:rsid w:val="00030179"/>
    <w:rsid w:val="00034E4E"/>
    <w:rsid w:val="0003572B"/>
    <w:rsid w:val="0003576E"/>
    <w:rsid w:val="00037857"/>
    <w:rsid w:val="00037A63"/>
    <w:rsid w:val="000420A9"/>
    <w:rsid w:val="000420CD"/>
    <w:rsid w:val="00044CFB"/>
    <w:rsid w:val="000468DB"/>
    <w:rsid w:val="00052753"/>
    <w:rsid w:val="00053147"/>
    <w:rsid w:val="00053E05"/>
    <w:rsid w:val="0005401E"/>
    <w:rsid w:val="00056548"/>
    <w:rsid w:val="00056939"/>
    <w:rsid w:val="00062AA0"/>
    <w:rsid w:val="0006308A"/>
    <w:rsid w:val="000632CD"/>
    <w:rsid w:val="000634B0"/>
    <w:rsid w:val="00064124"/>
    <w:rsid w:val="00065DC8"/>
    <w:rsid w:val="00066C43"/>
    <w:rsid w:val="000675CF"/>
    <w:rsid w:val="00070A0D"/>
    <w:rsid w:val="00071148"/>
    <w:rsid w:val="00072EA2"/>
    <w:rsid w:val="00074430"/>
    <w:rsid w:val="00074C8E"/>
    <w:rsid w:val="00075E39"/>
    <w:rsid w:val="00081876"/>
    <w:rsid w:val="00082A32"/>
    <w:rsid w:val="000854E7"/>
    <w:rsid w:val="000869A4"/>
    <w:rsid w:val="0009052C"/>
    <w:rsid w:val="000948E6"/>
    <w:rsid w:val="00097801"/>
    <w:rsid w:val="000A0C9A"/>
    <w:rsid w:val="000A0CBD"/>
    <w:rsid w:val="000A39DF"/>
    <w:rsid w:val="000A54AA"/>
    <w:rsid w:val="000A5670"/>
    <w:rsid w:val="000A7BBF"/>
    <w:rsid w:val="000B0AE4"/>
    <w:rsid w:val="000B5B7B"/>
    <w:rsid w:val="000C1864"/>
    <w:rsid w:val="000C19F7"/>
    <w:rsid w:val="000C1C77"/>
    <w:rsid w:val="000C1D38"/>
    <w:rsid w:val="000C2D82"/>
    <w:rsid w:val="000C5924"/>
    <w:rsid w:val="000D1ADF"/>
    <w:rsid w:val="000D45C5"/>
    <w:rsid w:val="000D5002"/>
    <w:rsid w:val="000D5D11"/>
    <w:rsid w:val="000D7350"/>
    <w:rsid w:val="000D7FF0"/>
    <w:rsid w:val="000E0D85"/>
    <w:rsid w:val="000E124E"/>
    <w:rsid w:val="000E1C28"/>
    <w:rsid w:val="000E23BB"/>
    <w:rsid w:val="000E2C7B"/>
    <w:rsid w:val="000E6519"/>
    <w:rsid w:val="000E73CE"/>
    <w:rsid w:val="000F2181"/>
    <w:rsid w:val="000F56C5"/>
    <w:rsid w:val="000F5EC2"/>
    <w:rsid w:val="000F6108"/>
    <w:rsid w:val="000F6872"/>
    <w:rsid w:val="000F7621"/>
    <w:rsid w:val="001001C9"/>
    <w:rsid w:val="00103B8C"/>
    <w:rsid w:val="0010476C"/>
    <w:rsid w:val="00104B57"/>
    <w:rsid w:val="00106F88"/>
    <w:rsid w:val="00107538"/>
    <w:rsid w:val="001104A9"/>
    <w:rsid w:val="00110C54"/>
    <w:rsid w:val="001135DE"/>
    <w:rsid w:val="00114037"/>
    <w:rsid w:val="00114AE1"/>
    <w:rsid w:val="00117201"/>
    <w:rsid w:val="0012461E"/>
    <w:rsid w:val="00125A8E"/>
    <w:rsid w:val="00126FF6"/>
    <w:rsid w:val="0013038B"/>
    <w:rsid w:val="0013188D"/>
    <w:rsid w:val="00133356"/>
    <w:rsid w:val="0013378E"/>
    <w:rsid w:val="00133E53"/>
    <w:rsid w:val="00135508"/>
    <w:rsid w:val="00136AB4"/>
    <w:rsid w:val="00136FE6"/>
    <w:rsid w:val="0013727F"/>
    <w:rsid w:val="00137F8C"/>
    <w:rsid w:val="001429D1"/>
    <w:rsid w:val="00142A35"/>
    <w:rsid w:val="00142E61"/>
    <w:rsid w:val="001430CF"/>
    <w:rsid w:val="00145875"/>
    <w:rsid w:val="00151478"/>
    <w:rsid w:val="00151F28"/>
    <w:rsid w:val="001569DF"/>
    <w:rsid w:val="00157BE1"/>
    <w:rsid w:val="001650C4"/>
    <w:rsid w:val="00167CA4"/>
    <w:rsid w:val="001709C8"/>
    <w:rsid w:val="00172BDB"/>
    <w:rsid w:val="00176357"/>
    <w:rsid w:val="00176648"/>
    <w:rsid w:val="00176D7A"/>
    <w:rsid w:val="001802D6"/>
    <w:rsid w:val="001803AB"/>
    <w:rsid w:val="001859B3"/>
    <w:rsid w:val="00187709"/>
    <w:rsid w:val="00187AE4"/>
    <w:rsid w:val="00187F99"/>
    <w:rsid w:val="00190415"/>
    <w:rsid w:val="00191FF0"/>
    <w:rsid w:val="00192B8C"/>
    <w:rsid w:val="0019499D"/>
    <w:rsid w:val="0019526B"/>
    <w:rsid w:val="001A04D5"/>
    <w:rsid w:val="001A1B44"/>
    <w:rsid w:val="001A2015"/>
    <w:rsid w:val="001A509C"/>
    <w:rsid w:val="001B0E01"/>
    <w:rsid w:val="001B2717"/>
    <w:rsid w:val="001B27A0"/>
    <w:rsid w:val="001B6767"/>
    <w:rsid w:val="001B7747"/>
    <w:rsid w:val="001C1ED6"/>
    <w:rsid w:val="001C2FB9"/>
    <w:rsid w:val="001C3A88"/>
    <w:rsid w:val="001C51E1"/>
    <w:rsid w:val="001C5D48"/>
    <w:rsid w:val="001C7AD6"/>
    <w:rsid w:val="001C7B1B"/>
    <w:rsid w:val="001C7D55"/>
    <w:rsid w:val="001D2EF3"/>
    <w:rsid w:val="001D4BC1"/>
    <w:rsid w:val="001E077D"/>
    <w:rsid w:val="001E0888"/>
    <w:rsid w:val="001E1D7F"/>
    <w:rsid w:val="001E23E3"/>
    <w:rsid w:val="001E27BC"/>
    <w:rsid w:val="001E3C24"/>
    <w:rsid w:val="001E3D50"/>
    <w:rsid w:val="001E4C63"/>
    <w:rsid w:val="001E606E"/>
    <w:rsid w:val="001F0D28"/>
    <w:rsid w:val="001F0D70"/>
    <w:rsid w:val="001F1E2F"/>
    <w:rsid w:val="001F2CA8"/>
    <w:rsid w:val="001F45C8"/>
    <w:rsid w:val="001F4A3A"/>
    <w:rsid w:val="001F4AA9"/>
    <w:rsid w:val="002020B6"/>
    <w:rsid w:val="002034EC"/>
    <w:rsid w:val="00205257"/>
    <w:rsid w:val="00207013"/>
    <w:rsid w:val="00207753"/>
    <w:rsid w:val="0021002F"/>
    <w:rsid w:val="00210157"/>
    <w:rsid w:val="00210EEB"/>
    <w:rsid w:val="00211155"/>
    <w:rsid w:val="002114DC"/>
    <w:rsid w:val="0021319D"/>
    <w:rsid w:val="00215EE1"/>
    <w:rsid w:val="00217725"/>
    <w:rsid w:val="002200FE"/>
    <w:rsid w:val="00220F9F"/>
    <w:rsid w:val="00223747"/>
    <w:rsid w:val="002251B1"/>
    <w:rsid w:val="00225998"/>
    <w:rsid w:val="00225BB8"/>
    <w:rsid w:val="00226E5D"/>
    <w:rsid w:val="00226F29"/>
    <w:rsid w:val="0023026C"/>
    <w:rsid w:val="00231B46"/>
    <w:rsid w:val="00236FF5"/>
    <w:rsid w:val="00246DF5"/>
    <w:rsid w:val="00247586"/>
    <w:rsid w:val="00247DF3"/>
    <w:rsid w:val="002544CA"/>
    <w:rsid w:val="00255595"/>
    <w:rsid w:val="002566D2"/>
    <w:rsid w:val="00256964"/>
    <w:rsid w:val="002603D9"/>
    <w:rsid w:val="00261BC2"/>
    <w:rsid w:val="00262038"/>
    <w:rsid w:val="002626FF"/>
    <w:rsid w:val="00264B1B"/>
    <w:rsid w:val="00264EF9"/>
    <w:rsid w:val="002657B5"/>
    <w:rsid w:val="00266558"/>
    <w:rsid w:val="00266FC6"/>
    <w:rsid w:val="00272D6A"/>
    <w:rsid w:val="00273419"/>
    <w:rsid w:val="002750D2"/>
    <w:rsid w:val="00275C8E"/>
    <w:rsid w:val="0028149F"/>
    <w:rsid w:val="002840EB"/>
    <w:rsid w:val="002849CB"/>
    <w:rsid w:val="00284AAD"/>
    <w:rsid w:val="00286CF3"/>
    <w:rsid w:val="00291D98"/>
    <w:rsid w:val="002931EA"/>
    <w:rsid w:val="00293889"/>
    <w:rsid w:val="0029409A"/>
    <w:rsid w:val="002945E6"/>
    <w:rsid w:val="00295577"/>
    <w:rsid w:val="00295FAE"/>
    <w:rsid w:val="002A14B6"/>
    <w:rsid w:val="002A1DA7"/>
    <w:rsid w:val="002A462E"/>
    <w:rsid w:val="002A51F7"/>
    <w:rsid w:val="002A7C32"/>
    <w:rsid w:val="002A7F9A"/>
    <w:rsid w:val="002B007F"/>
    <w:rsid w:val="002B2E1F"/>
    <w:rsid w:val="002B5E40"/>
    <w:rsid w:val="002C125C"/>
    <w:rsid w:val="002C1F49"/>
    <w:rsid w:val="002C2422"/>
    <w:rsid w:val="002C781C"/>
    <w:rsid w:val="002D0D1F"/>
    <w:rsid w:val="002D1C8A"/>
    <w:rsid w:val="002D344B"/>
    <w:rsid w:val="002D51E2"/>
    <w:rsid w:val="002D6C10"/>
    <w:rsid w:val="002D7AED"/>
    <w:rsid w:val="002E1ECC"/>
    <w:rsid w:val="002E3F5F"/>
    <w:rsid w:val="002E426A"/>
    <w:rsid w:val="002E5D08"/>
    <w:rsid w:val="002E6BCC"/>
    <w:rsid w:val="002E7E25"/>
    <w:rsid w:val="002F0996"/>
    <w:rsid w:val="002F4B7D"/>
    <w:rsid w:val="002F5A19"/>
    <w:rsid w:val="002F5D78"/>
    <w:rsid w:val="00300237"/>
    <w:rsid w:val="003004E3"/>
    <w:rsid w:val="00300990"/>
    <w:rsid w:val="00301F8F"/>
    <w:rsid w:val="00302AF3"/>
    <w:rsid w:val="00303D1B"/>
    <w:rsid w:val="00304591"/>
    <w:rsid w:val="00304706"/>
    <w:rsid w:val="0030572F"/>
    <w:rsid w:val="00306A59"/>
    <w:rsid w:val="00307A85"/>
    <w:rsid w:val="003103C0"/>
    <w:rsid w:val="0031066A"/>
    <w:rsid w:val="00310771"/>
    <w:rsid w:val="00310E18"/>
    <w:rsid w:val="00314CE8"/>
    <w:rsid w:val="0031722A"/>
    <w:rsid w:val="00320492"/>
    <w:rsid w:val="00320A44"/>
    <w:rsid w:val="00324109"/>
    <w:rsid w:val="0032570A"/>
    <w:rsid w:val="00331809"/>
    <w:rsid w:val="003326B7"/>
    <w:rsid w:val="0033381F"/>
    <w:rsid w:val="0033624D"/>
    <w:rsid w:val="00337C1E"/>
    <w:rsid w:val="0034033A"/>
    <w:rsid w:val="003418DB"/>
    <w:rsid w:val="00342B74"/>
    <w:rsid w:val="003436E1"/>
    <w:rsid w:val="003445F4"/>
    <w:rsid w:val="003453E8"/>
    <w:rsid w:val="00345A5E"/>
    <w:rsid w:val="003504AD"/>
    <w:rsid w:val="003520CA"/>
    <w:rsid w:val="003531D7"/>
    <w:rsid w:val="00353577"/>
    <w:rsid w:val="00354561"/>
    <w:rsid w:val="003549CF"/>
    <w:rsid w:val="0035500E"/>
    <w:rsid w:val="00355733"/>
    <w:rsid w:val="00361D7D"/>
    <w:rsid w:val="0036420F"/>
    <w:rsid w:val="00365CA2"/>
    <w:rsid w:val="0036608F"/>
    <w:rsid w:val="00371471"/>
    <w:rsid w:val="003724FF"/>
    <w:rsid w:val="00372E21"/>
    <w:rsid w:val="0037346C"/>
    <w:rsid w:val="00375D9A"/>
    <w:rsid w:val="00376382"/>
    <w:rsid w:val="00376574"/>
    <w:rsid w:val="00376936"/>
    <w:rsid w:val="00381326"/>
    <w:rsid w:val="00383801"/>
    <w:rsid w:val="00383A56"/>
    <w:rsid w:val="00386E7D"/>
    <w:rsid w:val="00387294"/>
    <w:rsid w:val="00390B37"/>
    <w:rsid w:val="00391B3E"/>
    <w:rsid w:val="00394151"/>
    <w:rsid w:val="00395373"/>
    <w:rsid w:val="0039732B"/>
    <w:rsid w:val="003A0612"/>
    <w:rsid w:val="003A2AA7"/>
    <w:rsid w:val="003A2FED"/>
    <w:rsid w:val="003A3E18"/>
    <w:rsid w:val="003A493E"/>
    <w:rsid w:val="003A61A2"/>
    <w:rsid w:val="003A7384"/>
    <w:rsid w:val="003A7A13"/>
    <w:rsid w:val="003B00DF"/>
    <w:rsid w:val="003B2514"/>
    <w:rsid w:val="003B3A02"/>
    <w:rsid w:val="003B4477"/>
    <w:rsid w:val="003B4992"/>
    <w:rsid w:val="003B6167"/>
    <w:rsid w:val="003B7848"/>
    <w:rsid w:val="003B7C44"/>
    <w:rsid w:val="003C1E34"/>
    <w:rsid w:val="003C3CF9"/>
    <w:rsid w:val="003C4234"/>
    <w:rsid w:val="003C494D"/>
    <w:rsid w:val="003C6492"/>
    <w:rsid w:val="003D12A0"/>
    <w:rsid w:val="003D1503"/>
    <w:rsid w:val="003D2DD1"/>
    <w:rsid w:val="003D595E"/>
    <w:rsid w:val="003D751F"/>
    <w:rsid w:val="003E070F"/>
    <w:rsid w:val="003E084D"/>
    <w:rsid w:val="003E2FEC"/>
    <w:rsid w:val="003E3E28"/>
    <w:rsid w:val="003E57CC"/>
    <w:rsid w:val="003E773E"/>
    <w:rsid w:val="003F3A32"/>
    <w:rsid w:val="003F74B0"/>
    <w:rsid w:val="00400BE9"/>
    <w:rsid w:val="004010EB"/>
    <w:rsid w:val="004029E1"/>
    <w:rsid w:val="00410FD2"/>
    <w:rsid w:val="00412412"/>
    <w:rsid w:val="00414695"/>
    <w:rsid w:val="00414E37"/>
    <w:rsid w:val="0041560A"/>
    <w:rsid w:val="00415C73"/>
    <w:rsid w:val="00416897"/>
    <w:rsid w:val="00416D80"/>
    <w:rsid w:val="004174BF"/>
    <w:rsid w:val="004207A9"/>
    <w:rsid w:val="004252D4"/>
    <w:rsid w:val="00425680"/>
    <w:rsid w:val="00431757"/>
    <w:rsid w:val="00432CD1"/>
    <w:rsid w:val="0043341B"/>
    <w:rsid w:val="00433AD5"/>
    <w:rsid w:val="004355DB"/>
    <w:rsid w:val="00435DDC"/>
    <w:rsid w:val="0043607E"/>
    <w:rsid w:val="004375F0"/>
    <w:rsid w:val="00440DE5"/>
    <w:rsid w:val="00443066"/>
    <w:rsid w:val="004510B4"/>
    <w:rsid w:val="00452110"/>
    <w:rsid w:val="00452423"/>
    <w:rsid w:val="00452AA8"/>
    <w:rsid w:val="004549FB"/>
    <w:rsid w:val="00457EED"/>
    <w:rsid w:val="00460140"/>
    <w:rsid w:val="0046225B"/>
    <w:rsid w:val="00462BB8"/>
    <w:rsid w:val="00463128"/>
    <w:rsid w:val="004641D9"/>
    <w:rsid w:val="00465033"/>
    <w:rsid w:val="004654ED"/>
    <w:rsid w:val="004659E6"/>
    <w:rsid w:val="004732E7"/>
    <w:rsid w:val="004737ED"/>
    <w:rsid w:val="00473B5D"/>
    <w:rsid w:val="00473D97"/>
    <w:rsid w:val="004758C6"/>
    <w:rsid w:val="004768CB"/>
    <w:rsid w:val="004840B6"/>
    <w:rsid w:val="00486096"/>
    <w:rsid w:val="004866C6"/>
    <w:rsid w:val="0048727C"/>
    <w:rsid w:val="00487C3C"/>
    <w:rsid w:val="00493902"/>
    <w:rsid w:val="004955AF"/>
    <w:rsid w:val="004972D5"/>
    <w:rsid w:val="00497855"/>
    <w:rsid w:val="00497970"/>
    <w:rsid w:val="004979CE"/>
    <w:rsid w:val="004A21D7"/>
    <w:rsid w:val="004A2DDE"/>
    <w:rsid w:val="004A3173"/>
    <w:rsid w:val="004A37F6"/>
    <w:rsid w:val="004A408E"/>
    <w:rsid w:val="004A42F6"/>
    <w:rsid w:val="004A44A1"/>
    <w:rsid w:val="004A56FB"/>
    <w:rsid w:val="004A5E79"/>
    <w:rsid w:val="004B3206"/>
    <w:rsid w:val="004B391C"/>
    <w:rsid w:val="004B3D50"/>
    <w:rsid w:val="004B4154"/>
    <w:rsid w:val="004B7693"/>
    <w:rsid w:val="004C31BB"/>
    <w:rsid w:val="004C340A"/>
    <w:rsid w:val="004C42B6"/>
    <w:rsid w:val="004C462F"/>
    <w:rsid w:val="004C46EA"/>
    <w:rsid w:val="004C6F00"/>
    <w:rsid w:val="004D1BCE"/>
    <w:rsid w:val="004D2275"/>
    <w:rsid w:val="004D2D50"/>
    <w:rsid w:val="004D5EDE"/>
    <w:rsid w:val="004D77E4"/>
    <w:rsid w:val="004E0936"/>
    <w:rsid w:val="004E2A6D"/>
    <w:rsid w:val="004E3A91"/>
    <w:rsid w:val="004E3D6F"/>
    <w:rsid w:val="004E5850"/>
    <w:rsid w:val="004E5F8F"/>
    <w:rsid w:val="004E712A"/>
    <w:rsid w:val="004E7AB7"/>
    <w:rsid w:val="004F0DA6"/>
    <w:rsid w:val="004F11BD"/>
    <w:rsid w:val="004F1C1C"/>
    <w:rsid w:val="004F21D5"/>
    <w:rsid w:val="004F3005"/>
    <w:rsid w:val="004F42D2"/>
    <w:rsid w:val="004F4C73"/>
    <w:rsid w:val="004F4F84"/>
    <w:rsid w:val="004F5A19"/>
    <w:rsid w:val="00501A4E"/>
    <w:rsid w:val="00505551"/>
    <w:rsid w:val="00505657"/>
    <w:rsid w:val="00507390"/>
    <w:rsid w:val="00507DB7"/>
    <w:rsid w:val="00511C00"/>
    <w:rsid w:val="00512319"/>
    <w:rsid w:val="00514376"/>
    <w:rsid w:val="00515164"/>
    <w:rsid w:val="005156D6"/>
    <w:rsid w:val="005179A8"/>
    <w:rsid w:val="00517E23"/>
    <w:rsid w:val="00520056"/>
    <w:rsid w:val="0052045C"/>
    <w:rsid w:val="005217F8"/>
    <w:rsid w:val="00523A80"/>
    <w:rsid w:val="005261CE"/>
    <w:rsid w:val="00527040"/>
    <w:rsid w:val="00527200"/>
    <w:rsid w:val="005300A9"/>
    <w:rsid w:val="00530905"/>
    <w:rsid w:val="00530F7E"/>
    <w:rsid w:val="00531317"/>
    <w:rsid w:val="00534D84"/>
    <w:rsid w:val="00535E3A"/>
    <w:rsid w:val="00536B37"/>
    <w:rsid w:val="00543C9D"/>
    <w:rsid w:val="0055288B"/>
    <w:rsid w:val="005534D6"/>
    <w:rsid w:val="0055359D"/>
    <w:rsid w:val="00554984"/>
    <w:rsid w:val="00554A4A"/>
    <w:rsid w:val="00554D64"/>
    <w:rsid w:val="00555439"/>
    <w:rsid w:val="0055672D"/>
    <w:rsid w:val="00560DF1"/>
    <w:rsid w:val="00560FDD"/>
    <w:rsid w:val="0056118B"/>
    <w:rsid w:val="00561664"/>
    <w:rsid w:val="00561E36"/>
    <w:rsid w:val="005629B7"/>
    <w:rsid w:val="00564452"/>
    <w:rsid w:val="0056481E"/>
    <w:rsid w:val="0056620B"/>
    <w:rsid w:val="00570BF7"/>
    <w:rsid w:val="00572FAF"/>
    <w:rsid w:val="00573268"/>
    <w:rsid w:val="0057453C"/>
    <w:rsid w:val="00575B3D"/>
    <w:rsid w:val="005766B8"/>
    <w:rsid w:val="00576D74"/>
    <w:rsid w:val="0058023D"/>
    <w:rsid w:val="00580A2A"/>
    <w:rsid w:val="00580C38"/>
    <w:rsid w:val="00581915"/>
    <w:rsid w:val="00582D19"/>
    <w:rsid w:val="00584337"/>
    <w:rsid w:val="00585629"/>
    <w:rsid w:val="00592A28"/>
    <w:rsid w:val="005939A8"/>
    <w:rsid w:val="00594ADC"/>
    <w:rsid w:val="005A2B2B"/>
    <w:rsid w:val="005A3DD0"/>
    <w:rsid w:val="005A6CE8"/>
    <w:rsid w:val="005A7205"/>
    <w:rsid w:val="005B00EF"/>
    <w:rsid w:val="005B01E8"/>
    <w:rsid w:val="005B083D"/>
    <w:rsid w:val="005B2140"/>
    <w:rsid w:val="005B32EF"/>
    <w:rsid w:val="005B39B7"/>
    <w:rsid w:val="005B5E1E"/>
    <w:rsid w:val="005C0532"/>
    <w:rsid w:val="005C41E8"/>
    <w:rsid w:val="005C43D9"/>
    <w:rsid w:val="005C5153"/>
    <w:rsid w:val="005C600A"/>
    <w:rsid w:val="005D15A4"/>
    <w:rsid w:val="005D1969"/>
    <w:rsid w:val="005D311D"/>
    <w:rsid w:val="005D3E28"/>
    <w:rsid w:val="005D55C8"/>
    <w:rsid w:val="005D57A6"/>
    <w:rsid w:val="005E5A1E"/>
    <w:rsid w:val="005F0274"/>
    <w:rsid w:val="005F29C2"/>
    <w:rsid w:val="005F37DA"/>
    <w:rsid w:val="005F4BED"/>
    <w:rsid w:val="005F6117"/>
    <w:rsid w:val="005F6912"/>
    <w:rsid w:val="0060056C"/>
    <w:rsid w:val="00600578"/>
    <w:rsid w:val="00601D6A"/>
    <w:rsid w:val="00602524"/>
    <w:rsid w:val="00602636"/>
    <w:rsid w:val="006042D0"/>
    <w:rsid w:val="00604F69"/>
    <w:rsid w:val="00606E1E"/>
    <w:rsid w:val="006104C6"/>
    <w:rsid w:val="006113A6"/>
    <w:rsid w:val="006124D0"/>
    <w:rsid w:val="00613BAE"/>
    <w:rsid w:val="0061623A"/>
    <w:rsid w:val="00621016"/>
    <w:rsid w:val="00621B15"/>
    <w:rsid w:val="00622450"/>
    <w:rsid w:val="00622C70"/>
    <w:rsid w:val="00623720"/>
    <w:rsid w:val="00624E3E"/>
    <w:rsid w:val="00625F98"/>
    <w:rsid w:val="00626559"/>
    <w:rsid w:val="0063415F"/>
    <w:rsid w:val="006349D5"/>
    <w:rsid w:val="00634E34"/>
    <w:rsid w:val="006362A9"/>
    <w:rsid w:val="00637201"/>
    <w:rsid w:val="00637AAB"/>
    <w:rsid w:val="00637EEE"/>
    <w:rsid w:val="0064123D"/>
    <w:rsid w:val="0064225F"/>
    <w:rsid w:val="006430EC"/>
    <w:rsid w:val="00644E91"/>
    <w:rsid w:val="006459E8"/>
    <w:rsid w:val="00645ABF"/>
    <w:rsid w:val="00646649"/>
    <w:rsid w:val="00647C70"/>
    <w:rsid w:val="00651D93"/>
    <w:rsid w:val="00655C66"/>
    <w:rsid w:val="006565E5"/>
    <w:rsid w:val="00657B65"/>
    <w:rsid w:val="00657EB6"/>
    <w:rsid w:val="00660128"/>
    <w:rsid w:val="0066268D"/>
    <w:rsid w:val="00667A77"/>
    <w:rsid w:val="00667EDB"/>
    <w:rsid w:val="0067044F"/>
    <w:rsid w:val="00670881"/>
    <w:rsid w:val="00670A07"/>
    <w:rsid w:val="0067307E"/>
    <w:rsid w:val="00675DA8"/>
    <w:rsid w:val="006761EF"/>
    <w:rsid w:val="00676AD5"/>
    <w:rsid w:val="00676FFD"/>
    <w:rsid w:val="00681437"/>
    <w:rsid w:val="006842CD"/>
    <w:rsid w:val="00684517"/>
    <w:rsid w:val="00684558"/>
    <w:rsid w:val="00684A41"/>
    <w:rsid w:val="00685DEF"/>
    <w:rsid w:val="00686A7C"/>
    <w:rsid w:val="00687254"/>
    <w:rsid w:val="0068745C"/>
    <w:rsid w:val="0069124E"/>
    <w:rsid w:val="006926A7"/>
    <w:rsid w:val="00694061"/>
    <w:rsid w:val="006948BD"/>
    <w:rsid w:val="00694D72"/>
    <w:rsid w:val="00695323"/>
    <w:rsid w:val="00696730"/>
    <w:rsid w:val="0069697A"/>
    <w:rsid w:val="00697BB9"/>
    <w:rsid w:val="00697E65"/>
    <w:rsid w:val="00697F61"/>
    <w:rsid w:val="00697FFA"/>
    <w:rsid w:val="006A052A"/>
    <w:rsid w:val="006A1079"/>
    <w:rsid w:val="006A2484"/>
    <w:rsid w:val="006A4256"/>
    <w:rsid w:val="006A5E99"/>
    <w:rsid w:val="006A5FC3"/>
    <w:rsid w:val="006B0914"/>
    <w:rsid w:val="006B0E55"/>
    <w:rsid w:val="006B17CF"/>
    <w:rsid w:val="006B2C0C"/>
    <w:rsid w:val="006B4AA2"/>
    <w:rsid w:val="006C269E"/>
    <w:rsid w:val="006C422D"/>
    <w:rsid w:val="006C5A31"/>
    <w:rsid w:val="006C62A2"/>
    <w:rsid w:val="006C62F7"/>
    <w:rsid w:val="006C6E44"/>
    <w:rsid w:val="006C7872"/>
    <w:rsid w:val="006D0A52"/>
    <w:rsid w:val="006D3E0B"/>
    <w:rsid w:val="006D69FC"/>
    <w:rsid w:val="006E0615"/>
    <w:rsid w:val="006E0EFC"/>
    <w:rsid w:val="006E149C"/>
    <w:rsid w:val="006E1548"/>
    <w:rsid w:val="006E310A"/>
    <w:rsid w:val="006E32B6"/>
    <w:rsid w:val="006E350E"/>
    <w:rsid w:val="006E4439"/>
    <w:rsid w:val="006E53B3"/>
    <w:rsid w:val="006E5B0B"/>
    <w:rsid w:val="006E63CB"/>
    <w:rsid w:val="006E6684"/>
    <w:rsid w:val="006F39C4"/>
    <w:rsid w:val="006F48CF"/>
    <w:rsid w:val="006F4F28"/>
    <w:rsid w:val="006F5282"/>
    <w:rsid w:val="006F5B81"/>
    <w:rsid w:val="006F66C8"/>
    <w:rsid w:val="007004F6"/>
    <w:rsid w:val="0070345E"/>
    <w:rsid w:val="007065D7"/>
    <w:rsid w:val="00706D10"/>
    <w:rsid w:val="00710333"/>
    <w:rsid w:val="007114D7"/>
    <w:rsid w:val="00712FE9"/>
    <w:rsid w:val="007136E8"/>
    <w:rsid w:val="007140FD"/>
    <w:rsid w:val="00722407"/>
    <w:rsid w:val="00723391"/>
    <w:rsid w:val="007249A4"/>
    <w:rsid w:val="007257F5"/>
    <w:rsid w:val="007309DD"/>
    <w:rsid w:val="007313E5"/>
    <w:rsid w:val="00732867"/>
    <w:rsid w:val="00742CA3"/>
    <w:rsid w:val="00742D97"/>
    <w:rsid w:val="00743466"/>
    <w:rsid w:val="00743959"/>
    <w:rsid w:val="0074562B"/>
    <w:rsid w:val="007470D2"/>
    <w:rsid w:val="00750741"/>
    <w:rsid w:val="0075079B"/>
    <w:rsid w:val="00752FF9"/>
    <w:rsid w:val="00755BDB"/>
    <w:rsid w:val="007566F1"/>
    <w:rsid w:val="0075734B"/>
    <w:rsid w:val="00761C95"/>
    <w:rsid w:val="00764EA7"/>
    <w:rsid w:val="00766D2A"/>
    <w:rsid w:val="0077089D"/>
    <w:rsid w:val="00772B20"/>
    <w:rsid w:val="0077407D"/>
    <w:rsid w:val="00776588"/>
    <w:rsid w:val="00776F3E"/>
    <w:rsid w:val="007771EC"/>
    <w:rsid w:val="0077755E"/>
    <w:rsid w:val="007777C6"/>
    <w:rsid w:val="0078006A"/>
    <w:rsid w:val="00780560"/>
    <w:rsid w:val="007811F6"/>
    <w:rsid w:val="00781AB2"/>
    <w:rsid w:val="007861AC"/>
    <w:rsid w:val="007862BF"/>
    <w:rsid w:val="00787B7B"/>
    <w:rsid w:val="00790A97"/>
    <w:rsid w:val="00793A89"/>
    <w:rsid w:val="0079480C"/>
    <w:rsid w:val="0079495A"/>
    <w:rsid w:val="00794DDA"/>
    <w:rsid w:val="00795699"/>
    <w:rsid w:val="007956E8"/>
    <w:rsid w:val="007965B6"/>
    <w:rsid w:val="007A0F65"/>
    <w:rsid w:val="007A13BF"/>
    <w:rsid w:val="007A288D"/>
    <w:rsid w:val="007A2CFC"/>
    <w:rsid w:val="007A322C"/>
    <w:rsid w:val="007A3EC5"/>
    <w:rsid w:val="007A57C8"/>
    <w:rsid w:val="007A63E9"/>
    <w:rsid w:val="007A7720"/>
    <w:rsid w:val="007B054C"/>
    <w:rsid w:val="007B2E1C"/>
    <w:rsid w:val="007B315D"/>
    <w:rsid w:val="007C1380"/>
    <w:rsid w:val="007C19B5"/>
    <w:rsid w:val="007C2144"/>
    <w:rsid w:val="007C3B06"/>
    <w:rsid w:val="007C544D"/>
    <w:rsid w:val="007D00B1"/>
    <w:rsid w:val="007D1D9F"/>
    <w:rsid w:val="007D3507"/>
    <w:rsid w:val="007D533B"/>
    <w:rsid w:val="007D75B4"/>
    <w:rsid w:val="007E1D49"/>
    <w:rsid w:val="007E2025"/>
    <w:rsid w:val="007E3FD7"/>
    <w:rsid w:val="007E4F08"/>
    <w:rsid w:val="007E4F1A"/>
    <w:rsid w:val="007E71E7"/>
    <w:rsid w:val="007F2727"/>
    <w:rsid w:val="007F34BF"/>
    <w:rsid w:val="007F60A2"/>
    <w:rsid w:val="007F65A1"/>
    <w:rsid w:val="007F79FF"/>
    <w:rsid w:val="008010A0"/>
    <w:rsid w:val="0080159F"/>
    <w:rsid w:val="00804370"/>
    <w:rsid w:val="00804647"/>
    <w:rsid w:val="00804B21"/>
    <w:rsid w:val="0080663B"/>
    <w:rsid w:val="00810EA8"/>
    <w:rsid w:val="00811499"/>
    <w:rsid w:val="00813D97"/>
    <w:rsid w:val="008155EA"/>
    <w:rsid w:val="00816FB1"/>
    <w:rsid w:val="00820CF1"/>
    <w:rsid w:val="00820F31"/>
    <w:rsid w:val="00822223"/>
    <w:rsid w:val="008229B6"/>
    <w:rsid w:val="008234A9"/>
    <w:rsid w:val="00825067"/>
    <w:rsid w:val="00826759"/>
    <w:rsid w:val="00830FDD"/>
    <w:rsid w:val="00832915"/>
    <w:rsid w:val="008333F9"/>
    <w:rsid w:val="00833FFE"/>
    <w:rsid w:val="00834EF4"/>
    <w:rsid w:val="00837932"/>
    <w:rsid w:val="00837CFD"/>
    <w:rsid w:val="00840D58"/>
    <w:rsid w:val="00841630"/>
    <w:rsid w:val="0084341F"/>
    <w:rsid w:val="00843621"/>
    <w:rsid w:val="00843980"/>
    <w:rsid w:val="00846D04"/>
    <w:rsid w:val="00850E0F"/>
    <w:rsid w:val="0085286C"/>
    <w:rsid w:val="00852F61"/>
    <w:rsid w:val="00853BAE"/>
    <w:rsid w:val="00853C6B"/>
    <w:rsid w:val="0085478B"/>
    <w:rsid w:val="00854F28"/>
    <w:rsid w:val="008559D0"/>
    <w:rsid w:val="008604C1"/>
    <w:rsid w:val="00861AD8"/>
    <w:rsid w:val="00861BD5"/>
    <w:rsid w:val="00862810"/>
    <w:rsid w:val="00862E2A"/>
    <w:rsid w:val="00863CEF"/>
    <w:rsid w:val="008708DB"/>
    <w:rsid w:val="008715F5"/>
    <w:rsid w:val="00871DC0"/>
    <w:rsid w:val="008723CA"/>
    <w:rsid w:val="008726A4"/>
    <w:rsid w:val="00873FFA"/>
    <w:rsid w:val="008775A0"/>
    <w:rsid w:val="00881ED4"/>
    <w:rsid w:val="00881FF6"/>
    <w:rsid w:val="00882260"/>
    <w:rsid w:val="0088303A"/>
    <w:rsid w:val="00886D3F"/>
    <w:rsid w:val="00890C04"/>
    <w:rsid w:val="008959DE"/>
    <w:rsid w:val="00895F0A"/>
    <w:rsid w:val="00897CA1"/>
    <w:rsid w:val="008A08DB"/>
    <w:rsid w:val="008A495B"/>
    <w:rsid w:val="008B1814"/>
    <w:rsid w:val="008B2CA2"/>
    <w:rsid w:val="008B32F3"/>
    <w:rsid w:val="008B33AD"/>
    <w:rsid w:val="008B59AB"/>
    <w:rsid w:val="008B59FE"/>
    <w:rsid w:val="008B7B91"/>
    <w:rsid w:val="008C08F5"/>
    <w:rsid w:val="008C1307"/>
    <w:rsid w:val="008C26CC"/>
    <w:rsid w:val="008C3192"/>
    <w:rsid w:val="008C356F"/>
    <w:rsid w:val="008C434B"/>
    <w:rsid w:val="008D01DB"/>
    <w:rsid w:val="008D0A9E"/>
    <w:rsid w:val="008D0D39"/>
    <w:rsid w:val="008D498A"/>
    <w:rsid w:val="008D569E"/>
    <w:rsid w:val="008D6646"/>
    <w:rsid w:val="008E27B3"/>
    <w:rsid w:val="008E4B70"/>
    <w:rsid w:val="009011D1"/>
    <w:rsid w:val="00902DAD"/>
    <w:rsid w:val="0090755D"/>
    <w:rsid w:val="00907FE9"/>
    <w:rsid w:val="00910421"/>
    <w:rsid w:val="009113EA"/>
    <w:rsid w:val="009118F6"/>
    <w:rsid w:val="00911A4D"/>
    <w:rsid w:val="00911BFA"/>
    <w:rsid w:val="00911DE2"/>
    <w:rsid w:val="00914966"/>
    <w:rsid w:val="00915EAB"/>
    <w:rsid w:val="009173A5"/>
    <w:rsid w:val="00921B3B"/>
    <w:rsid w:val="00922343"/>
    <w:rsid w:val="00922DF2"/>
    <w:rsid w:val="00927EEC"/>
    <w:rsid w:val="009306B2"/>
    <w:rsid w:val="0093082C"/>
    <w:rsid w:val="00935C0D"/>
    <w:rsid w:val="00940108"/>
    <w:rsid w:val="00941794"/>
    <w:rsid w:val="00942210"/>
    <w:rsid w:val="009433BD"/>
    <w:rsid w:val="009448E4"/>
    <w:rsid w:val="0094769E"/>
    <w:rsid w:val="009526F6"/>
    <w:rsid w:val="009529FF"/>
    <w:rsid w:val="00952AEE"/>
    <w:rsid w:val="00955283"/>
    <w:rsid w:val="009552B6"/>
    <w:rsid w:val="00955365"/>
    <w:rsid w:val="009554F5"/>
    <w:rsid w:val="0095750A"/>
    <w:rsid w:val="00957BBE"/>
    <w:rsid w:val="00957D00"/>
    <w:rsid w:val="009603D3"/>
    <w:rsid w:val="0096299C"/>
    <w:rsid w:val="0096362A"/>
    <w:rsid w:val="00963AC6"/>
    <w:rsid w:val="00963E10"/>
    <w:rsid w:val="009649A9"/>
    <w:rsid w:val="00966457"/>
    <w:rsid w:val="009673A9"/>
    <w:rsid w:val="00972039"/>
    <w:rsid w:val="00972D37"/>
    <w:rsid w:val="00976CE5"/>
    <w:rsid w:val="00980164"/>
    <w:rsid w:val="0098023A"/>
    <w:rsid w:val="00980587"/>
    <w:rsid w:val="00981741"/>
    <w:rsid w:val="009831C7"/>
    <w:rsid w:val="00983E1A"/>
    <w:rsid w:val="00985080"/>
    <w:rsid w:val="009862EA"/>
    <w:rsid w:val="00986639"/>
    <w:rsid w:val="00986BF3"/>
    <w:rsid w:val="00987595"/>
    <w:rsid w:val="00987D14"/>
    <w:rsid w:val="009957A9"/>
    <w:rsid w:val="009A1226"/>
    <w:rsid w:val="009A4477"/>
    <w:rsid w:val="009B2F1E"/>
    <w:rsid w:val="009B3CE7"/>
    <w:rsid w:val="009B70D4"/>
    <w:rsid w:val="009C13B5"/>
    <w:rsid w:val="009C4A8A"/>
    <w:rsid w:val="009C52A0"/>
    <w:rsid w:val="009C54F3"/>
    <w:rsid w:val="009C55AE"/>
    <w:rsid w:val="009C6630"/>
    <w:rsid w:val="009C7B6B"/>
    <w:rsid w:val="009D107A"/>
    <w:rsid w:val="009D1778"/>
    <w:rsid w:val="009D3CD0"/>
    <w:rsid w:val="009D40AA"/>
    <w:rsid w:val="009D7A28"/>
    <w:rsid w:val="009D7C52"/>
    <w:rsid w:val="009E0618"/>
    <w:rsid w:val="009E08A1"/>
    <w:rsid w:val="009E10F6"/>
    <w:rsid w:val="009E1A21"/>
    <w:rsid w:val="009E2269"/>
    <w:rsid w:val="009E38E8"/>
    <w:rsid w:val="009E40F9"/>
    <w:rsid w:val="009E7CA8"/>
    <w:rsid w:val="009F2D27"/>
    <w:rsid w:val="009F4184"/>
    <w:rsid w:val="009F4511"/>
    <w:rsid w:val="009F6A26"/>
    <w:rsid w:val="009F7098"/>
    <w:rsid w:val="00A021D4"/>
    <w:rsid w:val="00A0270B"/>
    <w:rsid w:val="00A03C95"/>
    <w:rsid w:val="00A059EE"/>
    <w:rsid w:val="00A07BE4"/>
    <w:rsid w:val="00A114C4"/>
    <w:rsid w:val="00A12C7E"/>
    <w:rsid w:val="00A13DB2"/>
    <w:rsid w:val="00A158AE"/>
    <w:rsid w:val="00A171F2"/>
    <w:rsid w:val="00A208BA"/>
    <w:rsid w:val="00A20F03"/>
    <w:rsid w:val="00A217F3"/>
    <w:rsid w:val="00A23DC9"/>
    <w:rsid w:val="00A260AD"/>
    <w:rsid w:val="00A27CC4"/>
    <w:rsid w:val="00A3019D"/>
    <w:rsid w:val="00A31605"/>
    <w:rsid w:val="00A33652"/>
    <w:rsid w:val="00A3548B"/>
    <w:rsid w:val="00A40EB7"/>
    <w:rsid w:val="00A43E8C"/>
    <w:rsid w:val="00A450DD"/>
    <w:rsid w:val="00A50CA2"/>
    <w:rsid w:val="00A50E52"/>
    <w:rsid w:val="00A529FD"/>
    <w:rsid w:val="00A52CE0"/>
    <w:rsid w:val="00A53CFD"/>
    <w:rsid w:val="00A554D1"/>
    <w:rsid w:val="00A60C77"/>
    <w:rsid w:val="00A61C76"/>
    <w:rsid w:val="00A6252F"/>
    <w:rsid w:val="00A62901"/>
    <w:rsid w:val="00A64F89"/>
    <w:rsid w:val="00A66B33"/>
    <w:rsid w:val="00A700A1"/>
    <w:rsid w:val="00A725AA"/>
    <w:rsid w:val="00A742DE"/>
    <w:rsid w:val="00A7510D"/>
    <w:rsid w:val="00A80733"/>
    <w:rsid w:val="00A82E7D"/>
    <w:rsid w:val="00A854C4"/>
    <w:rsid w:val="00A85E2F"/>
    <w:rsid w:val="00A87EE0"/>
    <w:rsid w:val="00A914D7"/>
    <w:rsid w:val="00A91997"/>
    <w:rsid w:val="00A92BB0"/>
    <w:rsid w:val="00A94F9B"/>
    <w:rsid w:val="00A9546F"/>
    <w:rsid w:val="00A95C9F"/>
    <w:rsid w:val="00AA14BF"/>
    <w:rsid w:val="00AA2A25"/>
    <w:rsid w:val="00AA2B16"/>
    <w:rsid w:val="00AA30D2"/>
    <w:rsid w:val="00AA32B9"/>
    <w:rsid w:val="00AA3D6F"/>
    <w:rsid w:val="00AA40BA"/>
    <w:rsid w:val="00AA5F47"/>
    <w:rsid w:val="00AA722C"/>
    <w:rsid w:val="00AA74B3"/>
    <w:rsid w:val="00AB08E1"/>
    <w:rsid w:val="00AB174D"/>
    <w:rsid w:val="00AB2470"/>
    <w:rsid w:val="00AB2B7D"/>
    <w:rsid w:val="00AB2E93"/>
    <w:rsid w:val="00AB4D47"/>
    <w:rsid w:val="00AB76F4"/>
    <w:rsid w:val="00AC081A"/>
    <w:rsid w:val="00AC6A38"/>
    <w:rsid w:val="00AC7CB9"/>
    <w:rsid w:val="00AD3E11"/>
    <w:rsid w:val="00AD634C"/>
    <w:rsid w:val="00AE0B36"/>
    <w:rsid w:val="00AE2163"/>
    <w:rsid w:val="00AE23C9"/>
    <w:rsid w:val="00AE240C"/>
    <w:rsid w:val="00AE261E"/>
    <w:rsid w:val="00AE52EC"/>
    <w:rsid w:val="00AE67D6"/>
    <w:rsid w:val="00AE6DF1"/>
    <w:rsid w:val="00AE7870"/>
    <w:rsid w:val="00AE7A28"/>
    <w:rsid w:val="00AF3077"/>
    <w:rsid w:val="00AF43E0"/>
    <w:rsid w:val="00AF6E14"/>
    <w:rsid w:val="00B0139D"/>
    <w:rsid w:val="00B01508"/>
    <w:rsid w:val="00B04000"/>
    <w:rsid w:val="00B0476E"/>
    <w:rsid w:val="00B07CE7"/>
    <w:rsid w:val="00B106D6"/>
    <w:rsid w:val="00B10BF3"/>
    <w:rsid w:val="00B114AC"/>
    <w:rsid w:val="00B133F0"/>
    <w:rsid w:val="00B13F81"/>
    <w:rsid w:val="00B26D3A"/>
    <w:rsid w:val="00B27717"/>
    <w:rsid w:val="00B31A3B"/>
    <w:rsid w:val="00B32D91"/>
    <w:rsid w:val="00B3335D"/>
    <w:rsid w:val="00B334F4"/>
    <w:rsid w:val="00B3446A"/>
    <w:rsid w:val="00B35523"/>
    <w:rsid w:val="00B35A0F"/>
    <w:rsid w:val="00B3627B"/>
    <w:rsid w:val="00B374EC"/>
    <w:rsid w:val="00B42937"/>
    <w:rsid w:val="00B434B7"/>
    <w:rsid w:val="00B43B56"/>
    <w:rsid w:val="00B45F80"/>
    <w:rsid w:val="00B46E6E"/>
    <w:rsid w:val="00B50252"/>
    <w:rsid w:val="00B516D5"/>
    <w:rsid w:val="00B527EE"/>
    <w:rsid w:val="00B53EF4"/>
    <w:rsid w:val="00B54C5C"/>
    <w:rsid w:val="00B565FB"/>
    <w:rsid w:val="00B56E95"/>
    <w:rsid w:val="00B57876"/>
    <w:rsid w:val="00B62277"/>
    <w:rsid w:val="00B623F4"/>
    <w:rsid w:val="00B627CB"/>
    <w:rsid w:val="00B63FDF"/>
    <w:rsid w:val="00B64273"/>
    <w:rsid w:val="00B65D69"/>
    <w:rsid w:val="00B708AE"/>
    <w:rsid w:val="00B71106"/>
    <w:rsid w:val="00B71D33"/>
    <w:rsid w:val="00B72070"/>
    <w:rsid w:val="00B724A3"/>
    <w:rsid w:val="00B73CF6"/>
    <w:rsid w:val="00B750A3"/>
    <w:rsid w:val="00B80C27"/>
    <w:rsid w:val="00B85B55"/>
    <w:rsid w:val="00B916B6"/>
    <w:rsid w:val="00B91DF6"/>
    <w:rsid w:val="00BA088F"/>
    <w:rsid w:val="00BA1C1C"/>
    <w:rsid w:val="00BA2BE2"/>
    <w:rsid w:val="00BA551C"/>
    <w:rsid w:val="00BB087D"/>
    <w:rsid w:val="00BB2AAF"/>
    <w:rsid w:val="00BB4452"/>
    <w:rsid w:val="00BB4C75"/>
    <w:rsid w:val="00BC17E1"/>
    <w:rsid w:val="00BC197D"/>
    <w:rsid w:val="00BC2958"/>
    <w:rsid w:val="00BC2AF8"/>
    <w:rsid w:val="00BC44EA"/>
    <w:rsid w:val="00BC7985"/>
    <w:rsid w:val="00BC7AD8"/>
    <w:rsid w:val="00BD1012"/>
    <w:rsid w:val="00BD3309"/>
    <w:rsid w:val="00BD4EA4"/>
    <w:rsid w:val="00BE37DC"/>
    <w:rsid w:val="00BE4A06"/>
    <w:rsid w:val="00BE4BC8"/>
    <w:rsid w:val="00BE7577"/>
    <w:rsid w:val="00BF2192"/>
    <w:rsid w:val="00BF3CF7"/>
    <w:rsid w:val="00BF4A77"/>
    <w:rsid w:val="00BF4C00"/>
    <w:rsid w:val="00BF530C"/>
    <w:rsid w:val="00BF56BA"/>
    <w:rsid w:val="00BF6315"/>
    <w:rsid w:val="00BF7503"/>
    <w:rsid w:val="00BF7B57"/>
    <w:rsid w:val="00BF7EDA"/>
    <w:rsid w:val="00C00764"/>
    <w:rsid w:val="00C029F5"/>
    <w:rsid w:val="00C02D03"/>
    <w:rsid w:val="00C10DA9"/>
    <w:rsid w:val="00C1213C"/>
    <w:rsid w:val="00C14DD9"/>
    <w:rsid w:val="00C15030"/>
    <w:rsid w:val="00C20409"/>
    <w:rsid w:val="00C20C7C"/>
    <w:rsid w:val="00C21A51"/>
    <w:rsid w:val="00C221F1"/>
    <w:rsid w:val="00C24081"/>
    <w:rsid w:val="00C24BD4"/>
    <w:rsid w:val="00C25CB3"/>
    <w:rsid w:val="00C26C7C"/>
    <w:rsid w:val="00C30978"/>
    <w:rsid w:val="00C31961"/>
    <w:rsid w:val="00C335BF"/>
    <w:rsid w:val="00C3496D"/>
    <w:rsid w:val="00C36D4E"/>
    <w:rsid w:val="00C3731F"/>
    <w:rsid w:val="00C42CF0"/>
    <w:rsid w:val="00C43B1D"/>
    <w:rsid w:val="00C43E76"/>
    <w:rsid w:val="00C44E5B"/>
    <w:rsid w:val="00C452BC"/>
    <w:rsid w:val="00C46B30"/>
    <w:rsid w:val="00C4771E"/>
    <w:rsid w:val="00C53B4E"/>
    <w:rsid w:val="00C54E39"/>
    <w:rsid w:val="00C56F6A"/>
    <w:rsid w:val="00C572F8"/>
    <w:rsid w:val="00C5735B"/>
    <w:rsid w:val="00C62D5D"/>
    <w:rsid w:val="00C63ACE"/>
    <w:rsid w:val="00C64A1D"/>
    <w:rsid w:val="00C658F4"/>
    <w:rsid w:val="00C65DBC"/>
    <w:rsid w:val="00C6638D"/>
    <w:rsid w:val="00C6660E"/>
    <w:rsid w:val="00C71B5C"/>
    <w:rsid w:val="00C728B9"/>
    <w:rsid w:val="00C73806"/>
    <w:rsid w:val="00C73DC8"/>
    <w:rsid w:val="00C74550"/>
    <w:rsid w:val="00C75603"/>
    <w:rsid w:val="00C75AE2"/>
    <w:rsid w:val="00C76548"/>
    <w:rsid w:val="00C76AAE"/>
    <w:rsid w:val="00C845F7"/>
    <w:rsid w:val="00C87B00"/>
    <w:rsid w:val="00C87F26"/>
    <w:rsid w:val="00C92439"/>
    <w:rsid w:val="00C95178"/>
    <w:rsid w:val="00CA15F7"/>
    <w:rsid w:val="00CA3E69"/>
    <w:rsid w:val="00CA5345"/>
    <w:rsid w:val="00CB1763"/>
    <w:rsid w:val="00CC0AA8"/>
    <w:rsid w:val="00CC4389"/>
    <w:rsid w:val="00CC4535"/>
    <w:rsid w:val="00CC6A35"/>
    <w:rsid w:val="00CD0795"/>
    <w:rsid w:val="00CD1114"/>
    <w:rsid w:val="00CD44FF"/>
    <w:rsid w:val="00CD5EF2"/>
    <w:rsid w:val="00CD78C6"/>
    <w:rsid w:val="00CE05BD"/>
    <w:rsid w:val="00CE1E1D"/>
    <w:rsid w:val="00CE4A0E"/>
    <w:rsid w:val="00CE63A1"/>
    <w:rsid w:val="00CF1D5A"/>
    <w:rsid w:val="00CF2EEF"/>
    <w:rsid w:val="00CF424C"/>
    <w:rsid w:val="00D00BB3"/>
    <w:rsid w:val="00D023B9"/>
    <w:rsid w:val="00D02CBC"/>
    <w:rsid w:val="00D02E8D"/>
    <w:rsid w:val="00D033AF"/>
    <w:rsid w:val="00D06306"/>
    <w:rsid w:val="00D06A97"/>
    <w:rsid w:val="00D105A2"/>
    <w:rsid w:val="00D10BE3"/>
    <w:rsid w:val="00D1163A"/>
    <w:rsid w:val="00D13501"/>
    <w:rsid w:val="00D13D8B"/>
    <w:rsid w:val="00D144A1"/>
    <w:rsid w:val="00D22DEB"/>
    <w:rsid w:val="00D23415"/>
    <w:rsid w:val="00D236CF"/>
    <w:rsid w:val="00D2396B"/>
    <w:rsid w:val="00D23DF3"/>
    <w:rsid w:val="00D2466D"/>
    <w:rsid w:val="00D25730"/>
    <w:rsid w:val="00D25A03"/>
    <w:rsid w:val="00D26F4F"/>
    <w:rsid w:val="00D301D5"/>
    <w:rsid w:val="00D3492E"/>
    <w:rsid w:val="00D35112"/>
    <w:rsid w:val="00D362E9"/>
    <w:rsid w:val="00D376DD"/>
    <w:rsid w:val="00D377A6"/>
    <w:rsid w:val="00D4521D"/>
    <w:rsid w:val="00D50B96"/>
    <w:rsid w:val="00D50F02"/>
    <w:rsid w:val="00D51211"/>
    <w:rsid w:val="00D518D5"/>
    <w:rsid w:val="00D52A58"/>
    <w:rsid w:val="00D52E38"/>
    <w:rsid w:val="00D57049"/>
    <w:rsid w:val="00D57734"/>
    <w:rsid w:val="00D6121B"/>
    <w:rsid w:val="00D670AE"/>
    <w:rsid w:val="00D6722F"/>
    <w:rsid w:val="00D6758F"/>
    <w:rsid w:val="00D71B77"/>
    <w:rsid w:val="00D71CAA"/>
    <w:rsid w:val="00D71D41"/>
    <w:rsid w:val="00D71D44"/>
    <w:rsid w:val="00D71ED1"/>
    <w:rsid w:val="00D72698"/>
    <w:rsid w:val="00D8033E"/>
    <w:rsid w:val="00D820EC"/>
    <w:rsid w:val="00D82856"/>
    <w:rsid w:val="00D84475"/>
    <w:rsid w:val="00D85539"/>
    <w:rsid w:val="00D86B09"/>
    <w:rsid w:val="00D87E7E"/>
    <w:rsid w:val="00D9164E"/>
    <w:rsid w:val="00D9522F"/>
    <w:rsid w:val="00D97F43"/>
    <w:rsid w:val="00DA1E7B"/>
    <w:rsid w:val="00DA25CF"/>
    <w:rsid w:val="00DA2701"/>
    <w:rsid w:val="00DA2753"/>
    <w:rsid w:val="00DA2CCE"/>
    <w:rsid w:val="00DA3A82"/>
    <w:rsid w:val="00DA48E8"/>
    <w:rsid w:val="00DA4F04"/>
    <w:rsid w:val="00DB0FE9"/>
    <w:rsid w:val="00DB1220"/>
    <w:rsid w:val="00DB31D7"/>
    <w:rsid w:val="00DB3E1F"/>
    <w:rsid w:val="00DB7EED"/>
    <w:rsid w:val="00DC4775"/>
    <w:rsid w:val="00DC5BFF"/>
    <w:rsid w:val="00DC6439"/>
    <w:rsid w:val="00DC6AC9"/>
    <w:rsid w:val="00DC72A1"/>
    <w:rsid w:val="00DC7D97"/>
    <w:rsid w:val="00DD2632"/>
    <w:rsid w:val="00DD3684"/>
    <w:rsid w:val="00DD46BF"/>
    <w:rsid w:val="00DD5744"/>
    <w:rsid w:val="00DD6468"/>
    <w:rsid w:val="00DD6959"/>
    <w:rsid w:val="00DD7279"/>
    <w:rsid w:val="00DE0CD6"/>
    <w:rsid w:val="00DE1136"/>
    <w:rsid w:val="00DE1F6F"/>
    <w:rsid w:val="00DE2E37"/>
    <w:rsid w:val="00DE52FE"/>
    <w:rsid w:val="00DE64DD"/>
    <w:rsid w:val="00DF17EF"/>
    <w:rsid w:val="00DF6A69"/>
    <w:rsid w:val="00E02929"/>
    <w:rsid w:val="00E0356E"/>
    <w:rsid w:val="00E04D58"/>
    <w:rsid w:val="00E0524F"/>
    <w:rsid w:val="00E05258"/>
    <w:rsid w:val="00E05474"/>
    <w:rsid w:val="00E0763D"/>
    <w:rsid w:val="00E11EA9"/>
    <w:rsid w:val="00E12CAE"/>
    <w:rsid w:val="00E165E9"/>
    <w:rsid w:val="00E16EE3"/>
    <w:rsid w:val="00E17CAD"/>
    <w:rsid w:val="00E21AF3"/>
    <w:rsid w:val="00E2258D"/>
    <w:rsid w:val="00E23320"/>
    <w:rsid w:val="00E258ED"/>
    <w:rsid w:val="00E265FB"/>
    <w:rsid w:val="00E26633"/>
    <w:rsid w:val="00E302FA"/>
    <w:rsid w:val="00E30C65"/>
    <w:rsid w:val="00E31A5A"/>
    <w:rsid w:val="00E35717"/>
    <w:rsid w:val="00E41967"/>
    <w:rsid w:val="00E42981"/>
    <w:rsid w:val="00E43A92"/>
    <w:rsid w:val="00E45A61"/>
    <w:rsid w:val="00E47C28"/>
    <w:rsid w:val="00E54B52"/>
    <w:rsid w:val="00E55A99"/>
    <w:rsid w:val="00E56314"/>
    <w:rsid w:val="00E6170D"/>
    <w:rsid w:val="00E61E68"/>
    <w:rsid w:val="00E6259A"/>
    <w:rsid w:val="00E64CA2"/>
    <w:rsid w:val="00E64E8D"/>
    <w:rsid w:val="00E652B9"/>
    <w:rsid w:val="00E6583B"/>
    <w:rsid w:val="00E66546"/>
    <w:rsid w:val="00E66987"/>
    <w:rsid w:val="00E672FD"/>
    <w:rsid w:val="00E674A2"/>
    <w:rsid w:val="00E6768D"/>
    <w:rsid w:val="00E76639"/>
    <w:rsid w:val="00E76B2A"/>
    <w:rsid w:val="00E81BF0"/>
    <w:rsid w:val="00E825B2"/>
    <w:rsid w:val="00E83B2F"/>
    <w:rsid w:val="00E840A5"/>
    <w:rsid w:val="00E852C4"/>
    <w:rsid w:val="00E86B52"/>
    <w:rsid w:val="00E86D6D"/>
    <w:rsid w:val="00E9034E"/>
    <w:rsid w:val="00E90B42"/>
    <w:rsid w:val="00E93144"/>
    <w:rsid w:val="00E9623D"/>
    <w:rsid w:val="00E96F5E"/>
    <w:rsid w:val="00EA0600"/>
    <w:rsid w:val="00EA0BAB"/>
    <w:rsid w:val="00EA10E1"/>
    <w:rsid w:val="00EA33DA"/>
    <w:rsid w:val="00EA7516"/>
    <w:rsid w:val="00EA7ACB"/>
    <w:rsid w:val="00EB06A9"/>
    <w:rsid w:val="00EB27AB"/>
    <w:rsid w:val="00EB2B2C"/>
    <w:rsid w:val="00EB41D5"/>
    <w:rsid w:val="00EB53CB"/>
    <w:rsid w:val="00EB7FBD"/>
    <w:rsid w:val="00EC0B27"/>
    <w:rsid w:val="00EC2630"/>
    <w:rsid w:val="00EC2C7B"/>
    <w:rsid w:val="00EC57ED"/>
    <w:rsid w:val="00EC6090"/>
    <w:rsid w:val="00ED08DD"/>
    <w:rsid w:val="00ED112C"/>
    <w:rsid w:val="00ED3026"/>
    <w:rsid w:val="00ED3AB3"/>
    <w:rsid w:val="00ED57C5"/>
    <w:rsid w:val="00ED6365"/>
    <w:rsid w:val="00ED742A"/>
    <w:rsid w:val="00EE06CD"/>
    <w:rsid w:val="00EE23F0"/>
    <w:rsid w:val="00EE2A66"/>
    <w:rsid w:val="00EE508B"/>
    <w:rsid w:val="00EE5572"/>
    <w:rsid w:val="00EE7656"/>
    <w:rsid w:val="00EF0B1C"/>
    <w:rsid w:val="00EF1E18"/>
    <w:rsid w:val="00EF2EE9"/>
    <w:rsid w:val="00EF68AC"/>
    <w:rsid w:val="00EF6D33"/>
    <w:rsid w:val="00EF7B17"/>
    <w:rsid w:val="00F044C0"/>
    <w:rsid w:val="00F05E18"/>
    <w:rsid w:val="00F06960"/>
    <w:rsid w:val="00F1301C"/>
    <w:rsid w:val="00F135EA"/>
    <w:rsid w:val="00F14F48"/>
    <w:rsid w:val="00F15686"/>
    <w:rsid w:val="00F15CE5"/>
    <w:rsid w:val="00F1690C"/>
    <w:rsid w:val="00F20319"/>
    <w:rsid w:val="00F22032"/>
    <w:rsid w:val="00F23846"/>
    <w:rsid w:val="00F2401D"/>
    <w:rsid w:val="00F241D6"/>
    <w:rsid w:val="00F25E11"/>
    <w:rsid w:val="00F279AF"/>
    <w:rsid w:val="00F30220"/>
    <w:rsid w:val="00F34213"/>
    <w:rsid w:val="00F34E7D"/>
    <w:rsid w:val="00F3555C"/>
    <w:rsid w:val="00F355C0"/>
    <w:rsid w:val="00F35A10"/>
    <w:rsid w:val="00F36318"/>
    <w:rsid w:val="00F37753"/>
    <w:rsid w:val="00F4719E"/>
    <w:rsid w:val="00F47635"/>
    <w:rsid w:val="00F510A9"/>
    <w:rsid w:val="00F51BAC"/>
    <w:rsid w:val="00F523BA"/>
    <w:rsid w:val="00F53232"/>
    <w:rsid w:val="00F5537D"/>
    <w:rsid w:val="00F56407"/>
    <w:rsid w:val="00F56730"/>
    <w:rsid w:val="00F56B56"/>
    <w:rsid w:val="00F57008"/>
    <w:rsid w:val="00F576CF"/>
    <w:rsid w:val="00F57854"/>
    <w:rsid w:val="00F64A5E"/>
    <w:rsid w:val="00F669F2"/>
    <w:rsid w:val="00F67507"/>
    <w:rsid w:val="00F72BF2"/>
    <w:rsid w:val="00F73606"/>
    <w:rsid w:val="00F74812"/>
    <w:rsid w:val="00F76C33"/>
    <w:rsid w:val="00F7709A"/>
    <w:rsid w:val="00F77C7C"/>
    <w:rsid w:val="00F80FE3"/>
    <w:rsid w:val="00F8321C"/>
    <w:rsid w:val="00F834D8"/>
    <w:rsid w:val="00F85EEA"/>
    <w:rsid w:val="00F869CB"/>
    <w:rsid w:val="00F86AA1"/>
    <w:rsid w:val="00F87BD4"/>
    <w:rsid w:val="00FA0A1B"/>
    <w:rsid w:val="00FA2617"/>
    <w:rsid w:val="00FA31D8"/>
    <w:rsid w:val="00FA5EAD"/>
    <w:rsid w:val="00FA758D"/>
    <w:rsid w:val="00FA7FD4"/>
    <w:rsid w:val="00FB26E7"/>
    <w:rsid w:val="00FB41B0"/>
    <w:rsid w:val="00FB648F"/>
    <w:rsid w:val="00FB76E4"/>
    <w:rsid w:val="00FB7B0A"/>
    <w:rsid w:val="00FB7B35"/>
    <w:rsid w:val="00FB7EB3"/>
    <w:rsid w:val="00FC168C"/>
    <w:rsid w:val="00FC16ED"/>
    <w:rsid w:val="00FC28DE"/>
    <w:rsid w:val="00FC2DCA"/>
    <w:rsid w:val="00FC6027"/>
    <w:rsid w:val="00FC7B71"/>
    <w:rsid w:val="00FD0A4E"/>
    <w:rsid w:val="00FD1341"/>
    <w:rsid w:val="00FD28C1"/>
    <w:rsid w:val="00FD2D5C"/>
    <w:rsid w:val="00FD320A"/>
    <w:rsid w:val="00FD3C76"/>
    <w:rsid w:val="00FD7589"/>
    <w:rsid w:val="00FD7664"/>
    <w:rsid w:val="00FD7956"/>
    <w:rsid w:val="00FE2361"/>
    <w:rsid w:val="00FE2C1C"/>
    <w:rsid w:val="00FE31F9"/>
    <w:rsid w:val="00FE4A9C"/>
    <w:rsid w:val="00FE4D4F"/>
    <w:rsid w:val="00FF037A"/>
    <w:rsid w:val="00FF225B"/>
    <w:rsid w:val="00FF2629"/>
    <w:rsid w:val="00FF2F08"/>
    <w:rsid w:val="00FF60D7"/>
    <w:rsid w:val="00FF74D7"/>
    <w:rsid w:val="00FF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94AE221"/>
  <w15:docId w15:val="{28B4CEB6-3A6C-4860-B9D2-D8D9A1877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locked="1" w:semiHidden="1" w:uiPriority="99" w:unhideWhenUsed="1"/>
    <w:lsdException w:name="header" w:locked="1" w:semiHidden="1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9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locked="1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F39C4"/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33F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FF2F0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18770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7">
    <w:name w:val="heading 7"/>
    <w:basedOn w:val="Normln"/>
    <w:next w:val="Normln"/>
    <w:link w:val="Nadpis7Char"/>
    <w:semiHidden/>
    <w:unhideWhenUsed/>
    <w:qFormat/>
    <w:locked/>
    <w:rsid w:val="00191FF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3E070F"/>
    <w:pPr>
      <w:tabs>
        <w:tab w:val="center" w:pos="4153"/>
        <w:tab w:val="right" w:pos="8306"/>
      </w:tabs>
    </w:pPr>
    <w:rPr>
      <w:rFonts w:ascii="Times New Roman" w:hAnsi="Times New Roman"/>
      <w:sz w:val="20"/>
      <w:szCs w:val="20"/>
    </w:rPr>
  </w:style>
  <w:style w:type="character" w:customStyle="1" w:styleId="ZhlavChar">
    <w:name w:val="Záhlaví Char"/>
    <w:link w:val="Zhlav"/>
    <w:locked/>
    <w:rsid w:val="003E070F"/>
    <w:rPr>
      <w:rFonts w:ascii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3E070F"/>
    <w:pPr>
      <w:tabs>
        <w:tab w:val="center" w:pos="4536"/>
        <w:tab w:val="right" w:pos="9072"/>
      </w:tabs>
    </w:pPr>
    <w:rPr>
      <w:rFonts w:ascii="Verdana" w:hAnsi="Verdana" w:cs="Courier New"/>
      <w:sz w:val="16"/>
    </w:rPr>
  </w:style>
  <w:style w:type="character" w:customStyle="1" w:styleId="ZpatChar">
    <w:name w:val="Zápatí Char"/>
    <w:link w:val="Zpat"/>
    <w:uiPriority w:val="99"/>
    <w:locked/>
    <w:rsid w:val="003E070F"/>
    <w:rPr>
      <w:rFonts w:ascii="Verdana" w:hAnsi="Verdana" w:cs="Courier New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semiHidden/>
    <w:rsid w:val="003E0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locked/>
    <w:rsid w:val="003E070F"/>
    <w:rPr>
      <w:rFonts w:ascii="Tahoma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43607E"/>
    <w:pPr>
      <w:jc w:val="center"/>
    </w:pPr>
    <w:rPr>
      <w:rFonts w:ascii="Times New Roman" w:hAnsi="Times New Roman"/>
      <w:b/>
      <w:bCs/>
      <w:sz w:val="16"/>
      <w:szCs w:val="16"/>
    </w:rPr>
  </w:style>
  <w:style w:type="character" w:customStyle="1" w:styleId="NzevChar">
    <w:name w:val="Název Char"/>
    <w:link w:val="Nzev"/>
    <w:locked/>
    <w:rsid w:val="0043607E"/>
    <w:rPr>
      <w:rFonts w:ascii="Times New Roman" w:hAnsi="Times New Roman" w:cs="Times New Roman"/>
      <w:b/>
      <w:bCs/>
      <w:sz w:val="16"/>
      <w:szCs w:val="16"/>
      <w:lang w:eastAsia="cs-CZ"/>
    </w:rPr>
  </w:style>
  <w:style w:type="paragraph" w:styleId="Prosttext">
    <w:name w:val="Plain Text"/>
    <w:basedOn w:val="Normln"/>
    <w:link w:val="ProsttextChar"/>
    <w:rsid w:val="0043607E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link w:val="Prosttext"/>
    <w:locked/>
    <w:rsid w:val="0043607E"/>
    <w:rPr>
      <w:rFonts w:ascii="Courier New" w:hAnsi="Courier New" w:cs="Courier New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rsid w:val="0043607E"/>
    <w:pPr>
      <w:autoSpaceDE w:val="0"/>
      <w:autoSpaceDN w:val="0"/>
      <w:spacing w:line="264" w:lineRule="auto"/>
      <w:jc w:val="both"/>
    </w:pPr>
    <w:rPr>
      <w:rFonts w:ascii="Times New Roman" w:hAnsi="Times New Roman"/>
      <w:sz w:val="24"/>
    </w:rPr>
  </w:style>
  <w:style w:type="character" w:customStyle="1" w:styleId="TextkomenteChar">
    <w:name w:val="Text komentáře Char"/>
    <w:link w:val="Textkomente"/>
    <w:uiPriority w:val="99"/>
    <w:locked/>
    <w:rsid w:val="0043607E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VZnadpis1">
    <w:name w:val="VZ_nadpis 1"/>
    <w:basedOn w:val="Normln"/>
    <w:rsid w:val="00F241D6"/>
    <w:pPr>
      <w:numPr>
        <w:numId w:val="1"/>
      </w:numPr>
      <w:tabs>
        <w:tab w:val="left" w:pos="4140"/>
      </w:tabs>
      <w:spacing w:line="320" w:lineRule="atLeast"/>
      <w:jc w:val="both"/>
    </w:pPr>
    <w:rPr>
      <w:rFonts w:ascii="Times New Roman" w:hAnsi="Times New Roman"/>
      <w:b/>
      <w:sz w:val="32"/>
      <w:szCs w:val="32"/>
    </w:rPr>
  </w:style>
  <w:style w:type="paragraph" w:customStyle="1" w:styleId="VZpodnadpis">
    <w:name w:val="VZ_podnadpis"/>
    <w:basedOn w:val="Normln"/>
    <w:rsid w:val="00F241D6"/>
    <w:pPr>
      <w:numPr>
        <w:ilvl w:val="1"/>
        <w:numId w:val="1"/>
      </w:numPr>
      <w:autoSpaceDE w:val="0"/>
      <w:autoSpaceDN w:val="0"/>
      <w:adjustRightInd w:val="0"/>
      <w:spacing w:line="320" w:lineRule="atLeast"/>
    </w:pPr>
    <w:rPr>
      <w:rFonts w:ascii="Times New Roman" w:hAnsi="Times New Roman"/>
      <w:sz w:val="24"/>
    </w:rPr>
  </w:style>
  <w:style w:type="paragraph" w:customStyle="1" w:styleId="Odstavecseseznamem1">
    <w:name w:val="Odstavec se seznamem1"/>
    <w:basedOn w:val="Normln"/>
    <w:rsid w:val="00E674A2"/>
    <w:pPr>
      <w:ind w:left="720"/>
    </w:pPr>
  </w:style>
  <w:style w:type="paragraph" w:styleId="Zkladntext3">
    <w:name w:val="Body Text 3"/>
    <w:basedOn w:val="Normln"/>
    <w:link w:val="Zkladntext3Char"/>
    <w:rsid w:val="0067044F"/>
    <w:pPr>
      <w:jc w:val="both"/>
    </w:pPr>
    <w:rPr>
      <w:rFonts w:ascii="Times New Roman" w:hAnsi="Times New Roman"/>
      <w:b/>
      <w:sz w:val="24"/>
      <w:szCs w:val="20"/>
    </w:rPr>
  </w:style>
  <w:style w:type="character" w:customStyle="1" w:styleId="Zkladntext3Char">
    <w:name w:val="Základní text 3 Char"/>
    <w:link w:val="Zkladntext3"/>
    <w:locked/>
    <w:rsid w:val="0067044F"/>
    <w:rPr>
      <w:rFonts w:ascii="Times New Roman" w:hAnsi="Times New Roman" w:cs="Times New Roman"/>
      <w:b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412412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locked/>
    <w:rsid w:val="00412412"/>
    <w:rPr>
      <w:rFonts w:ascii="Arial" w:hAnsi="Arial" w:cs="Times New Roman"/>
      <w:sz w:val="20"/>
      <w:szCs w:val="20"/>
      <w:lang w:eastAsia="cs-CZ"/>
    </w:rPr>
  </w:style>
  <w:style w:type="character" w:styleId="Hypertextovodkaz">
    <w:name w:val="Hyperlink"/>
    <w:uiPriority w:val="99"/>
    <w:rsid w:val="00BE4BC8"/>
    <w:rPr>
      <w:color w:val="0000FF"/>
      <w:u w:val="single"/>
    </w:rPr>
  </w:style>
  <w:style w:type="character" w:styleId="Sledovanodkaz">
    <w:name w:val="FollowedHyperlink"/>
    <w:semiHidden/>
    <w:rsid w:val="00FB648F"/>
    <w:rPr>
      <w:rFonts w:cs="Times New Roman"/>
      <w:color w:val="800080"/>
      <w:u w:val="single"/>
    </w:rPr>
  </w:style>
  <w:style w:type="paragraph" w:customStyle="1" w:styleId="Rozloendokumentu1">
    <w:name w:val="Rozložení dokumentu1"/>
    <w:basedOn w:val="Normln"/>
    <w:semiHidden/>
    <w:rsid w:val="00AE6DF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1430CF"/>
    <w:pPr>
      <w:ind w:left="708"/>
    </w:pPr>
  </w:style>
  <w:style w:type="paragraph" w:customStyle="1" w:styleId="Normal3">
    <w:name w:val="Normal_3"/>
    <w:qFormat/>
    <w:rsid w:val="00573268"/>
    <w:pPr>
      <w:jc w:val="both"/>
    </w:pPr>
    <w:rPr>
      <w:rFonts w:ascii="Times New Roman" w:eastAsia="Times New Roman" w:hAnsi="Times New Roman"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qFormat/>
    <w:locked/>
    <w:rsid w:val="0090755D"/>
    <w:pPr>
      <w:keepNext/>
      <w:keepLines/>
      <w:tabs>
        <w:tab w:val="left" w:pos="440"/>
        <w:tab w:val="right" w:leader="dot" w:pos="9060"/>
      </w:tabs>
      <w:spacing w:before="360" w:line="360" w:lineRule="auto"/>
      <w:contextualSpacing/>
    </w:pPr>
    <w:rPr>
      <w:rFonts w:ascii="Times New Roman" w:hAnsi="Times New Roman"/>
      <w:bCs/>
      <w:caps/>
      <w:sz w:val="20"/>
    </w:rPr>
  </w:style>
  <w:style w:type="character" w:customStyle="1" w:styleId="Nadpis1Char">
    <w:name w:val="Nadpis 1 Char"/>
    <w:link w:val="Nadpis1"/>
    <w:rsid w:val="00B133F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133F0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Obsah2">
    <w:name w:val="toc 2"/>
    <w:basedOn w:val="Normln"/>
    <w:next w:val="Normln"/>
    <w:autoRedefine/>
    <w:uiPriority w:val="39"/>
    <w:unhideWhenUsed/>
    <w:qFormat/>
    <w:locked/>
    <w:rsid w:val="00B133F0"/>
    <w:pPr>
      <w:spacing w:before="240"/>
    </w:pPr>
    <w:rPr>
      <w:rFonts w:ascii="Calibri" w:hAnsi="Calibri"/>
      <w:b/>
      <w:bC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qFormat/>
    <w:locked/>
    <w:rsid w:val="00B133F0"/>
    <w:pPr>
      <w:ind w:left="220"/>
    </w:pPr>
    <w:rPr>
      <w:rFonts w:ascii="Calibri" w:hAnsi="Calibri"/>
      <w:sz w:val="20"/>
      <w:szCs w:val="20"/>
    </w:rPr>
  </w:style>
  <w:style w:type="paragraph" w:styleId="Obsah4">
    <w:name w:val="toc 4"/>
    <w:basedOn w:val="Normln"/>
    <w:next w:val="Normln"/>
    <w:autoRedefine/>
    <w:locked/>
    <w:rsid w:val="00B133F0"/>
    <w:pPr>
      <w:ind w:left="440"/>
    </w:pPr>
    <w:rPr>
      <w:rFonts w:ascii="Calibri" w:hAnsi="Calibri"/>
      <w:sz w:val="20"/>
      <w:szCs w:val="20"/>
    </w:rPr>
  </w:style>
  <w:style w:type="paragraph" w:styleId="Obsah5">
    <w:name w:val="toc 5"/>
    <w:basedOn w:val="Normln"/>
    <w:next w:val="Normln"/>
    <w:autoRedefine/>
    <w:locked/>
    <w:rsid w:val="00B133F0"/>
    <w:pPr>
      <w:ind w:left="660"/>
    </w:pPr>
    <w:rPr>
      <w:rFonts w:ascii="Calibri" w:hAnsi="Calibri"/>
      <w:sz w:val="20"/>
      <w:szCs w:val="20"/>
    </w:rPr>
  </w:style>
  <w:style w:type="paragraph" w:styleId="Obsah6">
    <w:name w:val="toc 6"/>
    <w:basedOn w:val="Normln"/>
    <w:next w:val="Normln"/>
    <w:autoRedefine/>
    <w:locked/>
    <w:rsid w:val="00B133F0"/>
    <w:pPr>
      <w:ind w:left="880"/>
    </w:pPr>
    <w:rPr>
      <w:rFonts w:ascii="Calibri" w:hAnsi="Calibri"/>
      <w:sz w:val="20"/>
      <w:szCs w:val="20"/>
    </w:rPr>
  </w:style>
  <w:style w:type="paragraph" w:styleId="Obsah7">
    <w:name w:val="toc 7"/>
    <w:basedOn w:val="Normln"/>
    <w:next w:val="Normln"/>
    <w:autoRedefine/>
    <w:locked/>
    <w:rsid w:val="00B133F0"/>
    <w:pPr>
      <w:ind w:left="1100"/>
    </w:pPr>
    <w:rPr>
      <w:rFonts w:ascii="Calibri" w:hAnsi="Calibri"/>
      <w:sz w:val="20"/>
      <w:szCs w:val="20"/>
    </w:rPr>
  </w:style>
  <w:style w:type="paragraph" w:styleId="Obsah8">
    <w:name w:val="toc 8"/>
    <w:basedOn w:val="Normln"/>
    <w:next w:val="Normln"/>
    <w:autoRedefine/>
    <w:locked/>
    <w:rsid w:val="00B133F0"/>
    <w:pPr>
      <w:ind w:left="1320"/>
    </w:pPr>
    <w:rPr>
      <w:rFonts w:ascii="Calibri" w:hAnsi="Calibri"/>
      <w:sz w:val="20"/>
      <w:szCs w:val="20"/>
    </w:rPr>
  </w:style>
  <w:style w:type="paragraph" w:styleId="Obsah9">
    <w:name w:val="toc 9"/>
    <w:basedOn w:val="Normln"/>
    <w:next w:val="Normln"/>
    <w:autoRedefine/>
    <w:locked/>
    <w:rsid w:val="00B133F0"/>
    <w:pPr>
      <w:ind w:left="1540"/>
    </w:pPr>
    <w:rPr>
      <w:rFonts w:ascii="Calibri" w:hAnsi="Calibri"/>
      <w:sz w:val="20"/>
      <w:szCs w:val="20"/>
    </w:rPr>
  </w:style>
  <w:style w:type="character" w:customStyle="1" w:styleId="Nadpis2Char">
    <w:name w:val="Nadpis 2 Char"/>
    <w:link w:val="Nadpis2"/>
    <w:semiHidden/>
    <w:rsid w:val="00FF2F0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187709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Odstavecseseznamem10">
    <w:name w:val="Odstavec se seznamem1"/>
    <w:basedOn w:val="Normln"/>
    <w:rsid w:val="00871DC0"/>
    <w:pPr>
      <w:ind w:left="720"/>
    </w:pPr>
  </w:style>
  <w:style w:type="paragraph" w:customStyle="1" w:styleId="Odstavecseseznamem4">
    <w:name w:val="Odstavec se seznamem4"/>
    <w:basedOn w:val="Normln"/>
    <w:rsid w:val="00871DC0"/>
    <w:pPr>
      <w:ind w:left="720"/>
    </w:pPr>
  </w:style>
  <w:style w:type="paragraph" w:customStyle="1" w:styleId="CZodstavec">
    <w:name w:val="CZ odstavec"/>
    <w:rsid w:val="00D02CBC"/>
    <w:pPr>
      <w:numPr>
        <w:numId w:val="3"/>
      </w:numPr>
      <w:spacing w:after="120" w:line="288" w:lineRule="auto"/>
      <w:jc w:val="both"/>
    </w:pPr>
    <w:rPr>
      <w:rFonts w:ascii="Century Gothic" w:hAnsi="Century Gothic"/>
      <w:szCs w:val="24"/>
    </w:rPr>
  </w:style>
  <w:style w:type="paragraph" w:styleId="Podnadpis">
    <w:name w:val="Subtitle"/>
    <w:basedOn w:val="Normln"/>
    <w:link w:val="PodnadpisChar"/>
    <w:uiPriority w:val="99"/>
    <w:qFormat/>
    <w:locked/>
    <w:rsid w:val="00D02CBC"/>
    <w:pPr>
      <w:spacing w:before="240" w:after="120"/>
    </w:pPr>
    <w:rPr>
      <w:rFonts w:ascii="Cambria" w:eastAsia="Times New Roman" w:hAnsi="Cambria"/>
      <w:sz w:val="24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99"/>
    <w:rsid w:val="00D02CBC"/>
    <w:rPr>
      <w:rFonts w:ascii="Cambria" w:eastAsia="Times New Roman" w:hAnsi="Cambria"/>
      <w:sz w:val="24"/>
      <w:szCs w:val="24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43341B"/>
    <w:rPr>
      <w:rFonts w:ascii="Arial" w:hAnsi="Arial"/>
      <w:sz w:val="22"/>
      <w:szCs w:val="24"/>
    </w:rPr>
  </w:style>
  <w:style w:type="character" w:styleId="Odkaznakoment">
    <w:name w:val="annotation reference"/>
    <w:basedOn w:val="Standardnpsmoodstavce"/>
    <w:rsid w:val="00667EDB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667EDB"/>
    <w:pPr>
      <w:autoSpaceDE/>
      <w:autoSpaceDN/>
      <w:spacing w:line="240" w:lineRule="auto"/>
      <w:jc w:val="left"/>
    </w:pPr>
    <w:rPr>
      <w:rFonts w:ascii="Arial" w:hAnsi="Arial"/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rsid w:val="00667EDB"/>
    <w:rPr>
      <w:rFonts w:ascii="Arial" w:hAnsi="Arial" w:cs="Times New Roman"/>
      <w:b/>
      <w:bCs/>
      <w:sz w:val="24"/>
      <w:szCs w:val="24"/>
      <w:lang w:eastAsia="cs-CZ"/>
    </w:rPr>
  </w:style>
  <w:style w:type="paragraph" w:customStyle="1" w:styleId="Textodstavce">
    <w:name w:val="Text odstavce"/>
    <w:basedOn w:val="Normln"/>
    <w:rsid w:val="00D85539"/>
    <w:pPr>
      <w:numPr>
        <w:ilvl w:val="6"/>
        <w:numId w:val="5"/>
      </w:numPr>
      <w:tabs>
        <w:tab w:val="left" w:pos="851"/>
      </w:tabs>
      <w:spacing w:before="120" w:after="120"/>
      <w:jc w:val="both"/>
      <w:outlineLvl w:val="6"/>
    </w:pPr>
    <w:rPr>
      <w:rFonts w:ascii="Verdana" w:eastAsia="Times New Roman" w:hAnsi="Verdana"/>
      <w:szCs w:val="22"/>
    </w:rPr>
  </w:style>
  <w:style w:type="paragraph" w:customStyle="1" w:styleId="Textbodu">
    <w:name w:val="Text bodu"/>
    <w:basedOn w:val="Normln"/>
    <w:rsid w:val="00D85539"/>
    <w:pPr>
      <w:numPr>
        <w:ilvl w:val="8"/>
        <w:numId w:val="5"/>
      </w:numPr>
      <w:jc w:val="both"/>
      <w:outlineLvl w:val="8"/>
    </w:pPr>
    <w:rPr>
      <w:rFonts w:ascii="Verdana" w:eastAsia="Times New Roman" w:hAnsi="Verdana"/>
      <w:szCs w:val="22"/>
    </w:rPr>
  </w:style>
  <w:style w:type="paragraph" w:customStyle="1" w:styleId="Textpsmene">
    <w:name w:val="Text písmene"/>
    <w:basedOn w:val="Normln"/>
    <w:rsid w:val="00D85539"/>
    <w:pPr>
      <w:jc w:val="both"/>
      <w:outlineLvl w:val="7"/>
    </w:pPr>
    <w:rPr>
      <w:rFonts w:ascii="Verdana" w:eastAsia="Times New Roman" w:hAnsi="Verdana"/>
      <w:szCs w:val="22"/>
    </w:rPr>
  </w:style>
  <w:style w:type="character" w:customStyle="1" w:styleId="Nadpis7Char">
    <w:name w:val="Nadpis 7 Char"/>
    <w:basedOn w:val="Standardnpsmoodstavce"/>
    <w:link w:val="Nadpis7"/>
    <w:semiHidden/>
    <w:rsid w:val="00191FF0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</w:rPr>
  </w:style>
  <w:style w:type="paragraph" w:customStyle="1" w:styleId="Styl1">
    <w:name w:val="Styl 1"/>
    <w:basedOn w:val="Nadpis7"/>
    <w:qFormat/>
    <w:rsid w:val="00191FF0"/>
    <w:pPr>
      <w:keepNext w:val="0"/>
      <w:keepLines w:val="0"/>
      <w:widowControl w:val="0"/>
      <w:numPr>
        <w:numId w:val="7"/>
      </w:numPr>
      <w:suppressAutoHyphens/>
      <w:spacing w:before="240"/>
      <w:ind w:left="850" w:hanging="425"/>
      <w:jc w:val="center"/>
    </w:pPr>
    <w:rPr>
      <w:rFonts w:asciiTheme="minorHAnsi" w:eastAsia="Arial" w:hAnsiTheme="minorHAnsi" w:cstheme="minorHAnsi"/>
      <w:i w:val="0"/>
      <w:iCs w:val="0"/>
      <w:smallCaps/>
      <w:color w:val="auto"/>
      <w:sz w:val="20"/>
      <w:szCs w:val="20"/>
    </w:rPr>
  </w:style>
  <w:style w:type="paragraph" w:customStyle="1" w:styleId="Normln2">
    <w:name w:val="Normální2"/>
    <w:link w:val="Normln2Char"/>
    <w:rsid w:val="00AB08E1"/>
    <w:pPr>
      <w:widowControl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ormln2Char">
    <w:name w:val="Normální2 Char"/>
    <w:basedOn w:val="Standardnpsmoodstavce"/>
    <w:link w:val="Normln2"/>
    <w:rsid w:val="00AB08E1"/>
    <w:rPr>
      <w:rFonts w:ascii="Times New Roman" w:eastAsia="Times New Roman" w:hAnsi="Times New Roman"/>
      <w:color w:val="000000"/>
      <w:sz w:val="24"/>
      <w:szCs w:val="24"/>
    </w:rPr>
  </w:style>
  <w:style w:type="table" w:styleId="Mkatabulky">
    <w:name w:val="Table Grid"/>
    <w:basedOn w:val="Normlntabulka"/>
    <w:uiPriority w:val="59"/>
    <w:locked/>
    <w:rsid w:val="000527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87E7E"/>
    <w:rPr>
      <w:rFonts w:ascii="Arial" w:hAnsi="Arial"/>
      <w:sz w:val="22"/>
      <w:szCs w:val="24"/>
    </w:rPr>
  </w:style>
  <w:style w:type="paragraph" w:customStyle="1" w:styleId="Default">
    <w:name w:val="Default"/>
    <w:rsid w:val="00D52E3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Znakapoznpodarou">
    <w:name w:val="footnote reference"/>
    <w:basedOn w:val="Standardnpsmoodstavce"/>
    <w:uiPriority w:val="99"/>
    <w:unhideWhenUsed/>
    <w:rsid w:val="00AA722C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9448E4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507DB7"/>
    <w:pPr>
      <w:spacing w:before="100" w:beforeAutospacing="1" w:after="100" w:afterAutospacing="1"/>
    </w:pPr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0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015A2-1FB7-440A-B94F-4E156750E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1192</Words>
  <Characters>7347</Characters>
  <Application>Microsoft Office Word</Application>
  <DocSecurity>0</DocSecurity>
  <Lines>159</Lines>
  <Paragraphs>120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Your Company Name</Company>
  <LinksUpToDate>false</LinksUpToDate>
  <CharactersWithSpaces>8419</CharactersWithSpaces>
  <SharedDoc>false</SharedDoc>
  <HLinks>
    <vt:vector size="228" baseType="variant">
      <vt:variant>
        <vt:i4>5505027</vt:i4>
      </vt:variant>
      <vt:variant>
        <vt:i4>210</vt:i4>
      </vt:variant>
      <vt:variant>
        <vt:i4>0</vt:i4>
      </vt:variant>
      <vt:variant>
        <vt:i4>5</vt:i4>
      </vt:variant>
      <vt:variant>
        <vt:lpwstr>https://nen.nipez.cz/UzivatelskeInformace/UzivatelskePrirucky</vt:lpwstr>
      </vt:variant>
      <vt:variant>
        <vt:lpwstr/>
      </vt:variant>
      <vt:variant>
        <vt:i4>5505027</vt:i4>
      </vt:variant>
      <vt:variant>
        <vt:i4>207</vt:i4>
      </vt:variant>
      <vt:variant>
        <vt:i4>0</vt:i4>
      </vt:variant>
      <vt:variant>
        <vt:i4>5</vt:i4>
      </vt:variant>
      <vt:variant>
        <vt:lpwstr>https://nen.nipez.cz/UzivatelskeInformace/UzivatelskePrirucky</vt:lpwstr>
      </vt:variant>
      <vt:variant>
        <vt:lpwstr/>
      </vt:variant>
      <vt:variant>
        <vt:i4>6160391</vt:i4>
      </vt:variant>
      <vt:variant>
        <vt:i4>204</vt:i4>
      </vt:variant>
      <vt:variant>
        <vt:i4>0</vt:i4>
      </vt:variant>
      <vt:variant>
        <vt:i4>5</vt:i4>
      </vt:variant>
      <vt:variant>
        <vt:lpwstr>https://nen.nipez.cz/profil/ZSMV</vt:lpwstr>
      </vt:variant>
      <vt:variant>
        <vt:lpwstr/>
      </vt:variant>
      <vt:variant>
        <vt:i4>6160391</vt:i4>
      </vt:variant>
      <vt:variant>
        <vt:i4>201</vt:i4>
      </vt:variant>
      <vt:variant>
        <vt:i4>0</vt:i4>
      </vt:variant>
      <vt:variant>
        <vt:i4>5</vt:i4>
      </vt:variant>
      <vt:variant>
        <vt:lpwstr>https://nen.nipez.cz/profil/ZSMV</vt:lpwstr>
      </vt:variant>
      <vt:variant>
        <vt:lpwstr/>
      </vt:variant>
      <vt:variant>
        <vt:i4>6815798</vt:i4>
      </vt:variant>
      <vt:variant>
        <vt:i4>198</vt:i4>
      </vt:variant>
      <vt:variant>
        <vt:i4>0</vt:i4>
      </vt:variant>
      <vt:variant>
        <vt:i4>5</vt:i4>
      </vt:variant>
      <vt:variant>
        <vt:lpwstr>http://www.zsmv.cz/</vt:lpwstr>
      </vt:variant>
      <vt:variant>
        <vt:lpwstr/>
      </vt:variant>
      <vt:variant>
        <vt:i4>2359311</vt:i4>
      </vt:variant>
      <vt:variant>
        <vt:i4>195</vt:i4>
      </vt:variant>
      <vt:variant>
        <vt:i4>0</vt:i4>
      </vt:variant>
      <vt:variant>
        <vt:i4>5</vt:i4>
      </vt:variant>
      <vt:variant>
        <vt:lpwstr>mailto:verejnezakazky@zsmv.cz</vt:lpwstr>
      </vt:variant>
      <vt:variant>
        <vt:lpwstr/>
      </vt:variant>
      <vt:variant>
        <vt:i4>1245242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_Toc478476111</vt:lpwstr>
      </vt:variant>
      <vt:variant>
        <vt:i4>1245242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_Toc478476110</vt:lpwstr>
      </vt:variant>
      <vt:variant>
        <vt:i4>1179706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_Toc478476109</vt:lpwstr>
      </vt:variant>
      <vt:variant>
        <vt:i4>1179706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_Toc478476108</vt:lpwstr>
      </vt:variant>
      <vt:variant>
        <vt:i4>1179706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_Toc478476107</vt:lpwstr>
      </vt:variant>
      <vt:variant>
        <vt:i4>1179706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_Toc478476106</vt:lpwstr>
      </vt:variant>
      <vt:variant>
        <vt:i4>1179706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_Toc478476105</vt:lpwstr>
      </vt:variant>
      <vt:variant>
        <vt:i4>1179706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_Toc478476104</vt:lpwstr>
      </vt:variant>
      <vt:variant>
        <vt:i4>1179706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_Toc478476103</vt:lpwstr>
      </vt:variant>
      <vt:variant>
        <vt:i4>1179706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_Toc478476102</vt:lpwstr>
      </vt:variant>
      <vt:variant>
        <vt:i4>1179706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_Toc478476101</vt:lpwstr>
      </vt:variant>
      <vt:variant>
        <vt:i4>1179706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_Toc478476100</vt:lpwstr>
      </vt:variant>
      <vt:variant>
        <vt:i4>1769531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_Toc478476099</vt:lpwstr>
      </vt:variant>
      <vt:variant>
        <vt:i4>1769531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_Toc478476098</vt:lpwstr>
      </vt:variant>
      <vt:variant>
        <vt:i4>1769531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_Toc478476097</vt:lpwstr>
      </vt:variant>
      <vt:variant>
        <vt:i4>1769531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_Toc478476096</vt:lpwstr>
      </vt:variant>
      <vt:variant>
        <vt:i4>1769531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_Toc478476095</vt:lpwstr>
      </vt:variant>
      <vt:variant>
        <vt:i4>1769531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_Toc478476094</vt:lpwstr>
      </vt:variant>
      <vt:variant>
        <vt:i4>1769531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_Toc478476093</vt:lpwstr>
      </vt:variant>
      <vt:variant>
        <vt:i4>1769531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_Toc478476092</vt:lpwstr>
      </vt:variant>
      <vt:variant>
        <vt:i4>1769531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_Toc478476091</vt:lpwstr>
      </vt:variant>
      <vt:variant>
        <vt:i4>1769531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_Toc478476090</vt:lpwstr>
      </vt:variant>
      <vt:variant>
        <vt:i4>1703995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_Toc478476089</vt:lpwstr>
      </vt:variant>
      <vt:variant>
        <vt:i4>1703995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_Toc478476088</vt:lpwstr>
      </vt:variant>
      <vt:variant>
        <vt:i4>1703995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_Toc478476087</vt:lpwstr>
      </vt:variant>
      <vt:variant>
        <vt:i4>1703995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_Toc478476086</vt:lpwstr>
      </vt:variant>
      <vt:variant>
        <vt:i4>1703995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_Toc478476085</vt:lpwstr>
      </vt:variant>
      <vt:variant>
        <vt:i4>1703995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_Toc478476084</vt:lpwstr>
      </vt:variant>
      <vt:variant>
        <vt:i4>1703995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_Toc478476083</vt:lpwstr>
      </vt:variant>
      <vt:variant>
        <vt:i4>1703995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_Toc478476082</vt:lpwstr>
      </vt:variant>
      <vt:variant>
        <vt:i4>1703995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_Toc478476081</vt:lpwstr>
      </vt:variant>
      <vt:variant>
        <vt:i4>1703995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_Toc478476080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Kateřina Šikýřová</dc:creator>
  <cp:lastModifiedBy>Kateřina Šikýřová</cp:lastModifiedBy>
  <cp:revision>4</cp:revision>
  <cp:lastPrinted>2019-08-08T13:23:00Z</cp:lastPrinted>
  <dcterms:created xsi:type="dcterms:W3CDTF">2026-04-16T12:03:00Z</dcterms:created>
  <dcterms:modified xsi:type="dcterms:W3CDTF">2026-04-17T09:07:00Z</dcterms:modified>
</cp:coreProperties>
</file>