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621B" w14:textId="08BF5BC8" w:rsidR="00914511" w:rsidRPr="008F4745" w:rsidRDefault="00286959" w:rsidP="00765B8E">
      <w:pPr>
        <w:pStyle w:val="Nadpis1"/>
        <w:tabs>
          <w:tab w:val="left" w:pos="7371"/>
        </w:tabs>
        <w:spacing w:line="240" w:lineRule="auto"/>
        <w:jc w:val="center"/>
        <w:rPr>
          <w:rFonts w:cstheme="minorHAnsi"/>
          <w:b/>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30CA9335" w14:textId="7199A20F" w:rsidR="00914511" w:rsidRDefault="00914511" w:rsidP="008B52E4">
      <w:pPr>
        <w:pStyle w:val="Nadpis2"/>
        <w:rPr>
          <w:rFonts w:cstheme="minorHAnsi"/>
        </w:rPr>
      </w:pPr>
      <w:r w:rsidRPr="008F4745">
        <w:rPr>
          <w:rFonts w:cstheme="minorHAnsi"/>
        </w:rPr>
        <w:t xml:space="preserve">Název akce: </w:t>
      </w:r>
    </w:p>
    <w:p w14:paraId="36BCEAAB" w14:textId="01051642" w:rsidR="00FC0358" w:rsidRPr="00FC0358" w:rsidRDefault="00B90374" w:rsidP="00FC0358">
      <w:r w:rsidRPr="00B90374">
        <w:t xml:space="preserve">Haly na sůl </w:t>
      </w:r>
      <w:proofErr w:type="gramStart"/>
      <w:r w:rsidRPr="00B90374">
        <w:t>KSUS - Kolín</w:t>
      </w:r>
      <w:proofErr w:type="gramEnd"/>
      <w:r w:rsidRPr="00B90374">
        <w:t xml:space="preserve">, Mělník, Králův Dvůr, Sedlec-Prčice, </w:t>
      </w:r>
      <w:proofErr w:type="spellStart"/>
      <w:r w:rsidRPr="00B90374">
        <w:t>Tloskov</w:t>
      </w:r>
      <w:proofErr w:type="spellEnd"/>
      <w:r w:rsidRPr="00B90374">
        <w:tab/>
      </w:r>
      <w:r w:rsidRPr="00B90374">
        <w:tab/>
      </w:r>
      <w:r w:rsidRPr="00B90374">
        <w:tab/>
      </w:r>
      <w:r w:rsidRPr="00B90374">
        <w:tab/>
      </w:r>
      <w:r w:rsidRPr="00B90374">
        <w:tab/>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1489C4D9" w:rsidR="00776C18"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IČO: 00066001, se sídlem Zborovská 81/11, Smíchov, 150 00 Praha 5</w:t>
      </w: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4C3631EA" w14:textId="44C47746" w:rsidR="00624432" w:rsidRDefault="00624432" w:rsidP="00FA68EA">
      <w:pPr>
        <w:pStyle w:val="Odstavecseseznamem"/>
        <w:rPr>
          <w:rFonts w:cstheme="minorHAnsi"/>
        </w:rPr>
      </w:pPr>
      <w:r w:rsidRPr="008F4745">
        <w:rPr>
          <w:rFonts w:cstheme="minorHAnsi"/>
        </w:rPr>
        <w:t>Projektová dokumentace musí zohlednit související záměry.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212181CC"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a rozpočet bu</w:t>
      </w:r>
      <w:r w:rsidR="00BD7F8B" w:rsidRPr="008F4745">
        <w:rPr>
          <w:rFonts w:cstheme="minorHAnsi"/>
        </w:rPr>
        <w:t>dou vypracovány k</w:t>
      </w:r>
      <w:r w:rsidR="00A718C0" w:rsidRPr="008F4745">
        <w:rPr>
          <w:rFonts w:cstheme="minorHAnsi"/>
        </w:rPr>
        <w:t xml:space="preserve"> datu odevzdání </w:t>
      </w:r>
      <w:r w:rsidR="00D72BA1">
        <w:rPr>
          <w:rFonts w:cstheme="minorHAnsi"/>
        </w:rPr>
        <w:t xml:space="preserve">čistopisu </w:t>
      </w:r>
      <w:r w:rsidR="00EC0463" w:rsidRPr="008F4745">
        <w:rPr>
          <w:rFonts w:cstheme="minorHAnsi"/>
        </w:rPr>
        <w:t>projektové dokumentace</w:t>
      </w:r>
      <w:r w:rsidR="00BD7F8B" w:rsidRPr="008F4745">
        <w:rPr>
          <w:rFonts w:cstheme="minorHAnsi"/>
        </w:rPr>
        <w:t>.</w:t>
      </w:r>
    </w:p>
    <w:p w14:paraId="1164E8A1" w14:textId="2EF584AD"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Default="00042223" w:rsidP="00FA68EA">
      <w:pPr>
        <w:pStyle w:val="Odstavecseseznamem"/>
        <w:rPr>
          <w:rFonts w:cstheme="minorHAnsi"/>
        </w:rPr>
      </w:pPr>
      <w:r w:rsidRPr="008F4745">
        <w:rPr>
          <w:rFonts w:cstheme="minorHAnsi"/>
        </w:rPr>
        <w:t>Rozpočet bude aktualizován v souladu s pokyny Objednatele.</w:t>
      </w:r>
    </w:p>
    <w:p w14:paraId="67134211" w14:textId="3A141200" w:rsidR="00AD108F" w:rsidRPr="008F4745" w:rsidRDefault="006D3B95" w:rsidP="00FA68EA">
      <w:pPr>
        <w:pStyle w:val="Odstavecseseznamem"/>
        <w:rPr>
          <w:rFonts w:cstheme="minorHAnsi"/>
        </w:rPr>
      </w:pPr>
      <w:r>
        <w:rPr>
          <w:rFonts w:cstheme="minorHAnsi"/>
        </w:rPr>
        <w:t xml:space="preserve">Výkaz bude zpracován pomocí cenové databáze URS. </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4D0EFBF" w14:textId="48C65875" w:rsidR="00042223" w:rsidRPr="008F4745" w:rsidRDefault="00D65BED" w:rsidP="00FA68EA">
      <w:pPr>
        <w:pStyle w:val="Odstavecseseznamem"/>
        <w:rPr>
          <w:rFonts w:cstheme="minorHAnsi"/>
        </w:rPr>
      </w:pPr>
      <w:r w:rsidRPr="008F4745">
        <w:rPr>
          <w:rFonts w:cstheme="minorHAnsi"/>
        </w:rPr>
        <w:t>Na příkaz Objednatele budou vyhotoveny kamerové zkoušky</w:t>
      </w:r>
      <w:r w:rsidR="00875C19" w:rsidRPr="008F4745">
        <w:rPr>
          <w:rFonts w:cstheme="minorHAnsi"/>
        </w:rPr>
        <w:t xml:space="preserve"> </w:t>
      </w:r>
      <w:r w:rsidR="00822B00">
        <w:rPr>
          <w:rFonts w:cstheme="minorHAnsi"/>
        </w:rPr>
        <w:t>inženýrských sítí</w:t>
      </w:r>
      <w:r w:rsidR="00875C19" w:rsidRPr="008F4745">
        <w:rPr>
          <w:rFonts w:cstheme="minorHAnsi"/>
        </w:rPr>
        <w:t>.</w:t>
      </w:r>
    </w:p>
    <w:p w14:paraId="3B50BAC8" w14:textId="50BF1297" w:rsidR="00875C19" w:rsidRPr="008F4745" w:rsidRDefault="00875C19" w:rsidP="00792BFE">
      <w:pPr>
        <w:pStyle w:val="Nadpis3"/>
        <w:rPr>
          <w:rFonts w:cstheme="minorHAnsi"/>
        </w:rPr>
      </w:pPr>
      <w:r w:rsidRPr="008F4745">
        <w:rPr>
          <w:rFonts w:cstheme="minorHAnsi"/>
        </w:rPr>
        <w:t>Další práva a povinnosti týkající se výkonu autorského dozoru</w:t>
      </w:r>
      <w:r w:rsidR="00B90374">
        <w:rPr>
          <w:rFonts w:cstheme="minorHAnsi"/>
        </w:rPr>
        <w:t xml:space="preserve"> a technické pomoci Objednateli</w:t>
      </w:r>
      <w:r w:rsidRPr="008F4745">
        <w:rPr>
          <w:rFonts w:cstheme="minorHAnsi"/>
        </w:rPr>
        <w:t>:</w:t>
      </w:r>
    </w:p>
    <w:p w14:paraId="337F19F2" w14:textId="62066A5A" w:rsidR="0042135D" w:rsidRPr="008F4745" w:rsidRDefault="0042135D" w:rsidP="00FA68EA">
      <w:pPr>
        <w:pStyle w:val="Odstavecseseznamem"/>
        <w:rPr>
          <w:rFonts w:cstheme="minorHAnsi"/>
        </w:rPr>
      </w:pPr>
      <w:r w:rsidRPr="008F4745">
        <w:rPr>
          <w:rFonts w:cstheme="minorHAnsi"/>
        </w:rPr>
        <w:t>Autorský dozor</w:t>
      </w:r>
      <w:r w:rsidR="00B90374">
        <w:rPr>
          <w:rFonts w:cstheme="minorHAnsi"/>
        </w:rPr>
        <w:t xml:space="preserve"> a Technická pomoc Objednateli</w:t>
      </w:r>
      <w:r w:rsidRPr="008F4745">
        <w:rPr>
          <w:rFonts w:cstheme="minorHAnsi"/>
        </w:rPr>
        <w:t xml:space="preserve"> bude vykonáván jako občasný.</w:t>
      </w:r>
    </w:p>
    <w:p w14:paraId="1F149CA5" w14:textId="1681AC7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autorského dozoru, zejména oznámí </w:t>
      </w:r>
      <w:r w:rsidR="00E93C52">
        <w:rPr>
          <w:rFonts w:cstheme="minorHAnsi"/>
        </w:rPr>
        <w:t>Poskytovatel</w:t>
      </w:r>
      <w:r w:rsidRPr="008F4745">
        <w:rPr>
          <w:rFonts w:cstheme="minorHAnsi"/>
        </w:rPr>
        <w:t xml:space="preserve">e jako osobu vykonávající autorský dozor </w:t>
      </w:r>
      <w:r w:rsidR="00E93C52">
        <w:rPr>
          <w:rFonts w:cstheme="minorHAnsi"/>
        </w:rPr>
        <w:t>Poskytovatel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525A0578" w:rsidR="00875C19" w:rsidRPr="00FC0358"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autorského dozoru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5652EAA9" w14:textId="77777777" w:rsidR="00FC0358" w:rsidRDefault="00FC0358" w:rsidP="00FC0358">
      <w:pPr>
        <w:pStyle w:val="Odstavecseseznamem"/>
        <w:numPr>
          <w:ilvl w:val="0"/>
          <w:numId w:val="0"/>
        </w:numPr>
        <w:ind w:left="709"/>
        <w:rPr>
          <w:rFonts w:cstheme="minorHAnsi"/>
        </w:rPr>
      </w:pPr>
    </w:p>
    <w:p w14:paraId="37277AD7" w14:textId="77777777" w:rsidR="00FC0358" w:rsidRPr="008F4745" w:rsidRDefault="00FC0358" w:rsidP="00FC0358">
      <w:pPr>
        <w:pStyle w:val="Odstavecseseznamem"/>
        <w:numPr>
          <w:ilvl w:val="0"/>
          <w:numId w:val="0"/>
        </w:numPr>
        <w:ind w:left="709"/>
        <w:rPr>
          <w:rFonts w:cstheme="minorHAnsi"/>
          <w:bCs/>
        </w:rPr>
      </w:pP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3671EA6C" w14:textId="3389450D" w:rsidR="00AD108F" w:rsidRDefault="00AD108F" w:rsidP="00FA68EA">
      <w:pPr>
        <w:pStyle w:val="Odstavecseseznamem"/>
        <w:numPr>
          <w:ilvl w:val="0"/>
          <w:numId w:val="2"/>
        </w:numPr>
        <w:rPr>
          <w:rFonts w:cstheme="minorHAnsi"/>
        </w:rPr>
      </w:pPr>
      <w:r>
        <w:rPr>
          <w:rFonts w:cstheme="minorHAnsi"/>
        </w:rPr>
        <w:t>d</w:t>
      </w:r>
      <w:r w:rsidRPr="00AD108F">
        <w:rPr>
          <w:rFonts w:cstheme="minorHAnsi"/>
        </w:rPr>
        <w:t>okumentaci pro odstranění stavby</w:t>
      </w:r>
    </w:p>
    <w:p w14:paraId="237A326A" w14:textId="20960606"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 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3033F352"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4E2BD4">
        <w:rPr>
          <w:rFonts w:cstheme="minorHAnsi"/>
        </w:rPr>
        <w:t>.</w:t>
      </w:r>
    </w:p>
    <w:p w14:paraId="70F74D3D" w14:textId="0731F64E" w:rsidR="00846BAD" w:rsidRPr="008F4745" w:rsidRDefault="00AB2B93" w:rsidP="000E32D8">
      <w:pPr>
        <w:pStyle w:val="Nadpis2"/>
      </w:pPr>
      <w:r w:rsidRPr="008F4745">
        <w:t xml:space="preserve">Termíny pro předkládání </w:t>
      </w:r>
      <w:r w:rsidR="00ED68E5" w:rsidRPr="008F4745">
        <w:t>projektové dokumentace</w:t>
      </w:r>
      <w:r w:rsidRPr="008F4745">
        <w:t xml:space="preserve">: </w:t>
      </w:r>
    </w:p>
    <w:p w14:paraId="6E19268C" w14:textId="4F84AAD4" w:rsidR="006E3DA3" w:rsidRPr="00CF16D6" w:rsidRDefault="00CF16D6" w:rsidP="00CC78F8">
      <w:r>
        <w:t>Viz čl. 7 Smlouvy.</w:t>
      </w:r>
    </w:p>
    <w:sectPr w:rsidR="006E3DA3" w:rsidRPr="00CF16D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9730" w14:textId="77777777" w:rsidR="00AD3D25" w:rsidRDefault="00AD3D25" w:rsidP="00016BE8">
      <w:pPr>
        <w:spacing w:after="0" w:line="240" w:lineRule="auto"/>
      </w:pPr>
      <w:r>
        <w:separator/>
      </w:r>
    </w:p>
  </w:endnote>
  <w:endnote w:type="continuationSeparator" w:id="0">
    <w:p w14:paraId="4AD15956" w14:textId="77777777" w:rsidR="00AD3D25" w:rsidRDefault="00AD3D25" w:rsidP="00016BE8">
      <w:pPr>
        <w:spacing w:after="0" w:line="240" w:lineRule="auto"/>
      </w:pPr>
      <w:r>
        <w:continuationSeparator/>
      </w:r>
    </w:p>
  </w:endnote>
  <w:endnote w:type="continuationNotice" w:id="1">
    <w:p w14:paraId="7B5D2C59" w14:textId="77777777" w:rsidR="00AD3D25" w:rsidRDefault="00AD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4CEE" w14:textId="77777777" w:rsidR="00AD3D25" w:rsidRDefault="00AD3D25" w:rsidP="00016BE8">
      <w:pPr>
        <w:spacing w:after="0" w:line="240" w:lineRule="auto"/>
      </w:pPr>
      <w:r>
        <w:separator/>
      </w:r>
    </w:p>
  </w:footnote>
  <w:footnote w:type="continuationSeparator" w:id="0">
    <w:p w14:paraId="1438D278" w14:textId="77777777" w:rsidR="00AD3D25" w:rsidRDefault="00AD3D25" w:rsidP="00016BE8">
      <w:pPr>
        <w:spacing w:after="0" w:line="240" w:lineRule="auto"/>
      </w:pPr>
      <w:r>
        <w:continuationSeparator/>
      </w:r>
    </w:p>
  </w:footnote>
  <w:footnote w:type="continuationNotice" w:id="1">
    <w:p w14:paraId="07655BBA" w14:textId="77777777" w:rsidR="00AD3D25" w:rsidRDefault="00AD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E93" w14:textId="726E100C" w:rsidR="00394111" w:rsidRDefault="00394111" w:rsidP="00394111">
    <w:pPr>
      <w:pStyle w:val="Zhlav"/>
      <w:jc w:val="right"/>
    </w:pPr>
    <w:r>
      <w:t>Příloha č.1 k SMLD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503EA"/>
    <w:multiLevelType w:val="multilevel"/>
    <w:tmpl w:val="B1ACA4B0"/>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8"/>
  </w:num>
  <w:num w:numId="2" w16cid:durableId="1819419872">
    <w:abstractNumId w:val="9"/>
  </w:num>
  <w:num w:numId="3" w16cid:durableId="385373651">
    <w:abstractNumId w:val="6"/>
  </w:num>
  <w:num w:numId="4" w16cid:durableId="393242496">
    <w:abstractNumId w:val="5"/>
  </w:num>
  <w:num w:numId="5" w16cid:durableId="799226110">
    <w:abstractNumId w:val="1"/>
  </w:num>
  <w:num w:numId="6" w16cid:durableId="1244756296">
    <w:abstractNumId w:val="7"/>
  </w:num>
  <w:num w:numId="7" w16cid:durableId="524096815">
    <w:abstractNumId w:val="2"/>
  </w:num>
  <w:num w:numId="8" w16cid:durableId="966814036">
    <w:abstractNumId w:val="0"/>
  </w:num>
  <w:num w:numId="9" w16cid:durableId="882601833">
    <w:abstractNumId w:val="4"/>
  </w:num>
  <w:num w:numId="10" w16cid:durableId="3933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11DF9"/>
    <w:rsid w:val="00013A6A"/>
    <w:rsid w:val="00015836"/>
    <w:rsid w:val="0001637D"/>
    <w:rsid w:val="00016BE8"/>
    <w:rsid w:val="00020770"/>
    <w:rsid w:val="00030A94"/>
    <w:rsid w:val="0003507D"/>
    <w:rsid w:val="00036644"/>
    <w:rsid w:val="00037091"/>
    <w:rsid w:val="00042179"/>
    <w:rsid w:val="00042223"/>
    <w:rsid w:val="00044E6D"/>
    <w:rsid w:val="00045200"/>
    <w:rsid w:val="000457B4"/>
    <w:rsid w:val="00051177"/>
    <w:rsid w:val="0005274C"/>
    <w:rsid w:val="000552A2"/>
    <w:rsid w:val="00055E29"/>
    <w:rsid w:val="00064087"/>
    <w:rsid w:val="000657A5"/>
    <w:rsid w:val="00076BDA"/>
    <w:rsid w:val="00084953"/>
    <w:rsid w:val="00084E0B"/>
    <w:rsid w:val="000919E0"/>
    <w:rsid w:val="00097C09"/>
    <w:rsid w:val="000A23A5"/>
    <w:rsid w:val="000A398F"/>
    <w:rsid w:val="000A4C84"/>
    <w:rsid w:val="000A5553"/>
    <w:rsid w:val="000A6050"/>
    <w:rsid w:val="000A6C07"/>
    <w:rsid w:val="000A6FDF"/>
    <w:rsid w:val="000A7EB4"/>
    <w:rsid w:val="000B0AFE"/>
    <w:rsid w:val="000B232E"/>
    <w:rsid w:val="000B394E"/>
    <w:rsid w:val="000C735E"/>
    <w:rsid w:val="000D0AF9"/>
    <w:rsid w:val="000D0BAB"/>
    <w:rsid w:val="000D1A80"/>
    <w:rsid w:val="000D29D4"/>
    <w:rsid w:val="000D510A"/>
    <w:rsid w:val="000D60C7"/>
    <w:rsid w:val="000D6C2F"/>
    <w:rsid w:val="000D7B6F"/>
    <w:rsid w:val="000D7F32"/>
    <w:rsid w:val="000E0107"/>
    <w:rsid w:val="000E32D8"/>
    <w:rsid w:val="000E404A"/>
    <w:rsid w:val="000E4581"/>
    <w:rsid w:val="000E6DA8"/>
    <w:rsid w:val="000F110F"/>
    <w:rsid w:val="000F5603"/>
    <w:rsid w:val="000F692B"/>
    <w:rsid w:val="0010001C"/>
    <w:rsid w:val="00101208"/>
    <w:rsid w:val="00103E1A"/>
    <w:rsid w:val="001063CB"/>
    <w:rsid w:val="00110CE4"/>
    <w:rsid w:val="0011104B"/>
    <w:rsid w:val="001125E1"/>
    <w:rsid w:val="00112687"/>
    <w:rsid w:val="00114133"/>
    <w:rsid w:val="0011478F"/>
    <w:rsid w:val="001166EC"/>
    <w:rsid w:val="00117CA6"/>
    <w:rsid w:val="001200B1"/>
    <w:rsid w:val="00120B8D"/>
    <w:rsid w:val="00132482"/>
    <w:rsid w:val="001365B6"/>
    <w:rsid w:val="001372C7"/>
    <w:rsid w:val="00140F4C"/>
    <w:rsid w:val="0014779D"/>
    <w:rsid w:val="00153595"/>
    <w:rsid w:val="00153DC2"/>
    <w:rsid w:val="001545A6"/>
    <w:rsid w:val="001608AA"/>
    <w:rsid w:val="0016232D"/>
    <w:rsid w:val="00162E01"/>
    <w:rsid w:val="001635E1"/>
    <w:rsid w:val="00165FA9"/>
    <w:rsid w:val="001661ED"/>
    <w:rsid w:val="00166848"/>
    <w:rsid w:val="00171BD2"/>
    <w:rsid w:val="001720F8"/>
    <w:rsid w:val="001725B9"/>
    <w:rsid w:val="0017262D"/>
    <w:rsid w:val="00173D92"/>
    <w:rsid w:val="001757D4"/>
    <w:rsid w:val="00175D57"/>
    <w:rsid w:val="00185603"/>
    <w:rsid w:val="00187355"/>
    <w:rsid w:val="001A032B"/>
    <w:rsid w:val="001A0AAD"/>
    <w:rsid w:val="001A2805"/>
    <w:rsid w:val="001A4582"/>
    <w:rsid w:val="001A5BAD"/>
    <w:rsid w:val="001B0AEE"/>
    <w:rsid w:val="001B3F37"/>
    <w:rsid w:val="001B4FA5"/>
    <w:rsid w:val="001B51D7"/>
    <w:rsid w:val="001B688E"/>
    <w:rsid w:val="001B7135"/>
    <w:rsid w:val="001C09C3"/>
    <w:rsid w:val="001C4DC8"/>
    <w:rsid w:val="001C669C"/>
    <w:rsid w:val="001D2FBC"/>
    <w:rsid w:val="001E0F65"/>
    <w:rsid w:val="001E1706"/>
    <w:rsid w:val="001E4A36"/>
    <w:rsid w:val="001E5840"/>
    <w:rsid w:val="001E6DF8"/>
    <w:rsid w:val="001F2378"/>
    <w:rsid w:val="001F4CA3"/>
    <w:rsid w:val="00201142"/>
    <w:rsid w:val="0020289C"/>
    <w:rsid w:val="00206E68"/>
    <w:rsid w:val="002078FB"/>
    <w:rsid w:val="00207FDC"/>
    <w:rsid w:val="002131DA"/>
    <w:rsid w:val="00213C43"/>
    <w:rsid w:val="00217578"/>
    <w:rsid w:val="002309E8"/>
    <w:rsid w:val="00235753"/>
    <w:rsid w:val="00237C50"/>
    <w:rsid w:val="0024056D"/>
    <w:rsid w:val="00244328"/>
    <w:rsid w:val="00246A48"/>
    <w:rsid w:val="00246FE0"/>
    <w:rsid w:val="00247976"/>
    <w:rsid w:val="00250096"/>
    <w:rsid w:val="002523AD"/>
    <w:rsid w:val="00255ADE"/>
    <w:rsid w:val="00261EA5"/>
    <w:rsid w:val="002700C0"/>
    <w:rsid w:val="00270827"/>
    <w:rsid w:val="00271F10"/>
    <w:rsid w:val="0027277C"/>
    <w:rsid w:val="00272B39"/>
    <w:rsid w:val="00273DEF"/>
    <w:rsid w:val="00274EC8"/>
    <w:rsid w:val="00276DB8"/>
    <w:rsid w:val="0027764B"/>
    <w:rsid w:val="00283DD2"/>
    <w:rsid w:val="002843DD"/>
    <w:rsid w:val="002844BB"/>
    <w:rsid w:val="00284953"/>
    <w:rsid w:val="00286959"/>
    <w:rsid w:val="00291925"/>
    <w:rsid w:val="00292D03"/>
    <w:rsid w:val="0029387D"/>
    <w:rsid w:val="00294A89"/>
    <w:rsid w:val="00297EEC"/>
    <w:rsid w:val="002A1D25"/>
    <w:rsid w:val="002A3C93"/>
    <w:rsid w:val="002A4A17"/>
    <w:rsid w:val="002A5292"/>
    <w:rsid w:val="002A55B4"/>
    <w:rsid w:val="002A75D1"/>
    <w:rsid w:val="002C03D5"/>
    <w:rsid w:val="002C1799"/>
    <w:rsid w:val="002C595C"/>
    <w:rsid w:val="002D3394"/>
    <w:rsid w:val="002D3F73"/>
    <w:rsid w:val="002D7130"/>
    <w:rsid w:val="002D74A8"/>
    <w:rsid w:val="002E0FB6"/>
    <w:rsid w:val="002E1723"/>
    <w:rsid w:val="002E5126"/>
    <w:rsid w:val="002E6D08"/>
    <w:rsid w:val="002F09F3"/>
    <w:rsid w:val="002F1E4C"/>
    <w:rsid w:val="002F3758"/>
    <w:rsid w:val="002F5A2A"/>
    <w:rsid w:val="002F6A2F"/>
    <w:rsid w:val="002F6C31"/>
    <w:rsid w:val="002F71F3"/>
    <w:rsid w:val="00302F51"/>
    <w:rsid w:val="003055BA"/>
    <w:rsid w:val="00310E1C"/>
    <w:rsid w:val="003115B6"/>
    <w:rsid w:val="00316112"/>
    <w:rsid w:val="00320500"/>
    <w:rsid w:val="003222A0"/>
    <w:rsid w:val="00326DBC"/>
    <w:rsid w:val="003329E7"/>
    <w:rsid w:val="00333459"/>
    <w:rsid w:val="0033606B"/>
    <w:rsid w:val="003404DF"/>
    <w:rsid w:val="00344167"/>
    <w:rsid w:val="003461F3"/>
    <w:rsid w:val="00346485"/>
    <w:rsid w:val="00364562"/>
    <w:rsid w:val="00366BBB"/>
    <w:rsid w:val="003743DC"/>
    <w:rsid w:val="003778AC"/>
    <w:rsid w:val="003806EB"/>
    <w:rsid w:val="00381AC5"/>
    <w:rsid w:val="0038570A"/>
    <w:rsid w:val="00387C7E"/>
    <w:rsid w:val="00390303"/>
    <w:rsid w:val="0039224D"/>
    <w:rsid w:val="00393024"/>
    <w:rsid w:val="003940A8"/>
    <w:rsid w:val="00394111"/>
    <w:rsid w:val="00395AEF"/>
    <w:rsid w:val="00397991"/>
    <w:rsid w:val="003A11BF"/>
    <w:rsid w:val="003A34A9"/>
    <w:rsid w:val="003A3B34"/>
    <w:rsid w:val="003A63AE"/>
    <w:rsid w:val="003A7C59"/>
    <w:rsid w:val="003B0EF1"/>
    <w:rsid w:val="003B10A3"/>
    <w:rsid w:val="003B316A"/>
    <w:rsid w:val="003B7B58"/>
    <w:rsid w:val="003C240C"/>
    <w:rsid w:val="003C34AF"/>
    <w:rsid w:val="003C39EB"/>
    <w:rsid w:val="003C4B10"/>
    <w:rsid w:val="003C635E"/>
    <w:rsid w:val="003D07EA"/>
    <w:rsid w:val="003D6D23"/>
    <w:rsid w:val="003E4FFB"/>
    <w:rsid w:val="003E6958"/>
    <w:rsid w:val="003E78EA"/>
    <w:rsid w:val="003E7EDF"/>
    <w:rsid w:val="003E7F83"/>
    <w:rsid w:val="0040152F"/>
    <w:rsid w:val="00404745"/>
    <w:rsid w:val="00406432"/>
    <w:rsid w:val="00407863"/>
    <w:rsid w:val="00410F9B"/>
    <w:rsid w:val="004127FF"/>
    <w:rsid w:val="004151E7"/>
    <w:rsid w:val="0042041F"/>
    <w:rsid w:val="0042135D"/>
    <w:rsid w:val="0042145A"/>
    <w:rsid w:val="00432D8D"/>
    <w:rsid w:val="0043317D"/>
    <w:rsid w:val="00434E18"/>
    <w:rsid w:val="00441E14"/>
    <w:rsid w:val="00442AA8"/>
    <w:rsid w:val="00456112"/>
    <w:rsid w:val="004566CB"/>
    <w:rsid w:val="0046294A"/>
    <w:rsid w:val="004670DF"/>
    <w:rsid w:val="00472C35"/>
    <w:rsid w:val="00474CBE"/>
    <w:rsid w:val="00480B78"/>
    <w:rsid w:val="00485424"/>
    <w:rsid w:val="00490092"/>
    <w:rsid w:val="00490F8C"/>
    <w:rsid w:val="00493EAD"/>
    <w:rsid w:val="0049662B"/>
    <w:rsid w:val="004A1861"/>
    <w:rsid w:val="004A58BB"/>
    <w:rsid w:val="004A6340"/>
    <w:rsid w:val="004B0F6A"/>
    <w:rsid w:val="004B73D5"/>
    <w:rsid w:val="004D4920"/>
    <w:rsid w:val="004D5339"/>
    <w:rsid w:val="004D5BD5"/>
    <w:rsid w:val="004E2A1F"/>
    <w:rsid w:val="004E2BD4"/>
    <w:rsid w:val="004E4D5E"/>
    <w:rsid w:val="004E5FFD"/>
    <w:rsid w:val="004E63FA"/>
    <w:rsid w:val="004F7691"/>
    <w:rsid w:val="004F7E0F"/>
    <w:rsid w:val="00500C38"/>
    <w:rsid w:val="00502917"/>
    <w:rsid w:val="00504B76"/>
    <w:rsid w:val="005051D1"/>
    <w:rsid w:val="00507DE6"/>
    <w:rsid w:val="00510BB1"/>
    <w:rsid w:val="00511090"/>
    <w:rsid w:val="00512480"/>
    <w:rsid w:val="00515ED5"/>
    <w:rsid w:val="00516068"/>
    <w:rsid w:val="0051611B"/>
    <w:rsid w:val="00517653"/>
    <w:rsid w:val="005225A5"/>
    <w:rsid w:val="00523D5A"/>
    <w:rsid w:val="00524220"/>
    <w:rsid w:val="00531E70"/>
    <w:rsid w:val="0054011D"/>
    <w:rsid w:val="00544BAA"/>
    <w:rsid w:val="00545A9C"/>
    <w:rsid w:val="00546D70"/>
    <w:rsid w:val="0055588F"/>
    <w:rsid w:val="00555A56"/>
    <w:rsid w:val="0055631A"/>
    <w:rsid w:val="00557C1E"/>
    <w:rsid w:val="00557D3F"/>
    <w:rsid w:val="0056124B"/>
    <w:rsid w:val="00564DCE"/>
    <w:rsid w:val="00571582"/>
    <w:rsid w:val="005718C3"/>
    <w:rsid w:val="0057360C"/>
    <w:rsid w:val="005806F5"/>
    <w:rsid w:val="00584B91"/>
    <w:rsid w:val="005859C2"/>
    <w:rsid w:val="00594C79"/>
    <w:rsid w:val="005A1FA9"/>
    <w:rsid w:val="005A22AD"/>
    <w:rsid w:val="005A6D05"/>
    <w:rsid w:val="005B00A9"/>
    <w:rsid w:val="005B26B3"/>
    <w:rsid w:val="005B7C5E"/>
    <w:rsid w:val="005C218F"/>
    <w:rsid w:val="005C3CA0"/>
    <w:rsid w:val="005C41CE"/>
    <w:rsid w:val="005C690B"/>
    <w:rsid w:val="005D05F6"/>
    <w:rsid w:val="005D174F"/>
    <w:rsid w:val="005D1EA5"/>
    <w:rsid w:val="005D231B"/>
    <w:rsid w:val="005D328F"/>
    <w:rsid w:val="005E3076"/>
    <w:rsid w:val="005E3896"/>
    <w:rsid w:val="005E3D70"/>
    <w:rsid w:val="005E62A0"/>
    <w:rsid w:val="005E7577"/>
    <w:rsid w:val="005F0CE2"/>
    <w:rsid w:val="005F13E0"/>
    <w:rsid w:val="005F15C8"/>
    <w:rsid w:val="005F41D3"/>
    <w:rsid w:val="005F45BB"/>
    <w:rsid w:val="005F5278"/>
    <w:rsid w:val="006041F0"/>
    <w:rsid w:val="00607A2D"/>
    <w:rsid w:val="00611375"/>
    <w:rsid w:val="00611C59"/>
    <w:rsid w:val="0061559E"/>
    <w:rsid w:val="00616151"/>
    <w:rsid w:val="00620353"/>
    <w:rsid w:val="00624432"/>
    <w:rsid w:val="0062480B"/>
    <w:rsid w:val="006260D8"/>
    <w:rsid w:val="00626E11"/>
    <w:rsid w:val="00630535"/>
    <w:rsid w:val="00630EA8"/>
    <w:rsid w:val="00631DA9"/>
    <w:rsid w:val="00635AA0"/>
    <w:rsid w:val="00635B68"/>
    <w:rsid w:val="0064154A"/>
    <w:rsid w:val="0064265F"/>
    <w:rsid w:val="00642AC0"/>
    <w:rsid w:val="00644914"/>
    <w:rsid w:val="00644A90"/>
    <w:rsid w:val="00645011"/>
    <w:rsid w:val="006509D4"/>
    <w:rsid w:val="0065432B"/>
    <w:rsid w:val="006561ED"/>
    <w:rsid w:val="00661385"/>
    <w:rsid w:val="00661D15"/>
    <w:rsid w:val="00665C86"/>
    <w:rsid w:val="00666028"/>
    <w:rsid w:val="006714B1"/>
    <w:rsid w:val="006719C4"/>
    <w:rsid w:val="006744C8"/>
    <w:rsid w:val="00680B5D"/>
    <w:rsid w:val="00683C3B"/>
    <w:rsid w:val="00685D78"/>
    <w:rsid w:val="00696164"/>
    <w:rsid w:val="00697290"/>
    <w:rsid w:val="006A1CF6"/>
    <w:rsid w:val="006A5482"/>
    <w:rsid w:val="006B05FC"/>
    <w:rsid w:val="006B1059"/>
    <w:rsid w:val="006B14BE"/>
    <w:rsid w:val="006B4764"/>
    <w:rsid w:val="006B50AA"/>
    <w:rsid w:val="006B7116"/>
    <w:rsid w:val="006C5ECE"/>
    <w:rsid w:val="006D1C0B"/>
    <w:rsid w:val="006D3B95"/>
    <w:rsid w:val="006D47D2"/>
    <w:rsid w:val="006D5CD1"/>
    <w:rsid w:val="006E1D00"/>
    <w:rsid w:val="006E3DA3"/>
    <w:rsid w:val="006E474D"/>
    <w:rsid w:val="006E5D85"/>
    <w:rsid w:val="006F193A"/>
    <w:rsid w:val="006F3436"/>
    <w:rsid w:val="006F5359"/>
    <w:rsid w:val="00702C15"/>
    <w:rsid w:val="00704B79"/>
    <w:rsid w:val="00714E3C"/>
    <w:rsid w:val="007155CC"/>
    <w:rsid w:val="00716B46"/>
    <w:rsid w:val="00716F6A"/>
    <w:rsid w:val="00717144"/>
    <w:rsid w:val="00717EB3"/>
    <w:rsid w:val="007267B5"/>
    <w:rsid w:val="00726FB0"/>
    <w:rsid w:val="00727B54"/>
    <w:rsid w:val="00732018"/>
    <w:rsid w:val="00734490"/>
    <w:rsid w:val="00735457"/>
    <w:rsid w:val="007356A1"/>
    <w:rsid w:val="00736784"/>
    <w:rsid w:val="007372A2"/>
    <w:rsid w:val="007372B0"/>
    <w:rsid w:val="00741528"/>
    <w:rsid w:val="00742D03"/>
    <w:rsid w:val="00742FA3"/>
    <w:rsid w:val="007474FD"/>
    <w:rsid w:val="00754B98"/>
    <w:rsid w:val="00756ADC"/>
    <w:rsid w:val="00762ED8"/>
    <w:rsid w:val="00765B8E"/>
    <w:rsid w:val="0076632D"/>
    <w:rsid w:val="007678BA"/>
    <w:rsid w:val="00774DFE"/>
    <w:rsid w:val="00776C18"/>
    <w:rsid w:val="007770D0"/>
    <w:rsid w:val="00781662"/>
    <w:rsid w:val="00786F8F"/>
    <w:rsid w:val="007905A4"/>
    <w:rsid w:val="00792BFE"/>
    <w:rsid w:val="00794754"/>
    <w:rsid w:val="00795283"/>
    <w:rsid w:val="007974BD"/>
    <w:rsid w:val="007A5D3A"/>
    <w:rsid w:val="007A77AF"/>
    <w:rsid w:val="007B34B0"/>
    <w:rsid w:val="007B3D7B"/>
    <w:rsid w:val="007B4E11"/>
    <w:rsid w:val="007C3A6D"/>
    <w:rsid w:val="007C5405"/>
    <w:rsid w:val="007C5FE1"/>
    <w:rsid w:val="007D0E9E"/>
    <w:rsid w:val="007D1283"/>
    <w:rsid w:val="007D315B"/>
    <w:rsid w:val="007D37F0"/>
    <w:rsid w:val="007E53F6"/>
    <w:rsid w:val="007F40EC"/>
    <w:rsid w:val="007F4DB0"/>
    <w:rsid w:val="007F706F"/>
    <w:rsid w:val="0080010E"/>
    <w:rsid w:val="008010DD"/>
    <w:rsid w:val="008010FB"/>
    <w:rsid w:val="0080511E"/>
    <w:rsid w:val="00806F4E"/>
    <w:rsid w:val="008104A4"/>
    <w:rsid w:val="00817E62"/>
    <w:rsid w:val="0082037E"/>
    <w:rsid w:val="00822B00"/>
    <w:rsid w:val="008234E4"/>
    <w:rsid w:val="00823942"/>
    <w:rsid w:val="0082547D"/>
    <w:rsid w:val="00827459"/>
    <w:rsid w:val="0083309F"/>
    <w:rsid w:val="00834D03"/>
    <w:rsid w:val="008370E2"/>
    <w:rsid w:val="00846561"/>
    <w:rsid w:val="00846BAD"/>
    <w:rsid w:val="0085112E"/>
    <w:rsid w:val="00852C25"/>
    <w:rsid w:val="0085346B"/>
    <w:rsid w:val="00855B68"/>
    <w:rsid w:val="008608F0"/>
    <w:rsid w:val="00861939"/>
    <w:rsid w:val="00862D7A"/>
    <w:rsid w:val="00864490"/>
    <w:rsid w:val="008723A0"/>
    <w:rsid w:val="00874106"/>
    <w:rsid w:val="00874945"/>
    <w:rsid w:val="00875C19"/>
    <w:rsid w:val="0088042E"/>
    <w:rsid w:val="00882C80"/>
    <w:rsid w:val="00884365"/>
    <w:rsid w:val="008845EF"/>
    <w:rsid w:val="00884BB2"/>
    <w:rsid w:val="00885674"/>
    <w:rsid w:val="008902E8"/>
    <w:rsid w:val="00891FBE"/>
    <w:rsid w:val="00894AB4"/>
    <w:rsid w:val="008960C4"/>
    <w:rsid w:val="0089713D"/>
    <w:rsid w:val="008A031A"/>
    <w:rsid w:val="008A2FB8"/>
    <w:rsid w:val="008A4317"/>
    <w:rsid w:val="008A45F4"/>
    <w:rsid w:val="008A527D"/>
    <w:rsid w:val="008B52E4"/>
    <w:rsid w:val="008B677E"/>
    <w:rsid w:val="008B6C44"/>
    <w:rsid w:val="008C17D4"/>
    <w:rsid w:val="008C1902"/>
    <w:rsid w:val="008C4BE7"/>
    <w:rsid w:val="008D04E1"/>
    <w:rsid w:val="008D78AE"/>
    <w:rsid w:val="008E046C"/>
    <w:rsid w:val="008E1ACC"/>
    <w:rsid w:val="008E5901"/>
    <w:rsid w:val="008F389A"/>
    <w:rsid w:val="008F4745"/>
    <w:rsid w:val="0090172C"/>
    <w:rsid w:val="00903FED"/>
    <w:rsid w:val="00910A17"/>
    <w:rsid w:val="00911C54"/>
    <w:rsid w:val="00914511"/>
    <w:rsid w:val="00915D97"/>
    <w:rsid w:val="0092277E"/>
    <w:rsid w:val="00922B63"/>
    <w:rsid w:val="0092535C"/>
    <w:rsid w:val="0092541D"/>
    <w:rsid w:val="00926554"/>
    <w:rsid w:val="00927BAB"/>
    <w:rsid w:val="009330D1"/>
    <w:rsid w:val="00937225"/>
    <w:rsid w:val="0094139D"/>
    <w:rsid w:val="0094315A"/>
    <w:rsid w:val="00950685"/>
    <w:rsid w:val="0095162C"/>
    <w:rsid w:val="0095228E"/>
    <w:rsid w:val="00957C1D"/>
    <w:rsid w:val="00962DDF"/>
    <w:rsid w:val="009637E0"/>
    <w:rsid w:val="0096392E"/>
    <w:rsid w:val="009640B2"/>
    <w:rsid w:val="00971F6A"/>
    <w:rsid w:val="00975BB7"/>
    <w:rsid w:val="00983D91"/>
    <w:rsid w:val="0098420A"/>
    <w:rsid w:val="00986F74"/>
    <w:rsid w:val="00991FA7"/>
    <w:rsid w:val="009927B8"/>
    <w:rsid w:val="00994958"/>
    <w:rsid w:val="0099535A"/>
    <w:rsid w:val="0099600D"/>
    <w:rsid w:val="00996B5B"/>
    <w:rsid w:val="009A070C"/>
    <w:rsid w:val="009A0A50"/>
    <w:rsid w:val="009A2A09"/>
    <w:rsid w:val="009A659E"/>
    <w:rsid w:val="009B3415"/>
    <w:rsid w:val="009B497A"/>
    <w:rsid w:val="009B596A"/>
    <w:rsid w:val="009B6744"/>
    <w:rsid w:val="009B7241"/>
    <w:rsid w:val="009B7B0A"/>
    <w:rsid w:val="009C23E9"/>
    <w:rsid w:val="009C51D1"/>
    <w:rsid w:val="009C5560"/>
    <w:rsid w:val="009C5E3A"/>
    <w:rsid w:val="009D4A7D"/>
    <w:rsid w:val="009D50CA"/>
    <w:rsid w:val="009D762A"/>
    <w:rsid w:val="009E2300"/>
    <w:rsid w:val="009E7AA3"/>
    <w:rsid w:val="009F060E"/>
    <w:rsid w:val="009F0DA3"/>
    <w:rsid w:val="009F12C4"/>
    <w:rsid w:val="009F18C8"/>
    <w:rsid w:val="009F52B0"/>
    <w:rsid w:val="009F74F4"/>
    <w:rsid w:val="00A03220"/>
    <w:rsid w:val="00A05C19"/>
    <w:rsid w:val="00A1468F"/>
    <w:rsid w:val="00A23CAD"/>
    <w:rsid w:val="00A24224"/>
    <w:rsid w:val="00A3019F"/>
    <w:rsid w:val="00A30A04"/>
    <w:rsid w:val="00A3197E"/>
    <w:rsid w:val="00A36DE1"/>
    <w:rsid w:val="00A40B87"/>
    <w:rsid w:val="00A444B7"/>
    <w:rsid w:val="00A5241A"/>
    <w:rsid w:val="00A52898"/>
    <w:rsid w:val="00A54C98"/>
    <w:rsid w:val="00A55E3D"/>
    <w:rsid w:val="00A567A0"/>
    <w:rsid w:val="00A60FF9"/>
    <w:rsid w:val="00A6356F"/>
    <w:rsid w:val="00A6612D"/>
    <w:rsid w:val="00A718C0"/>
    <w:rsid w:val="00A71BC5"/>
    <w:rsid w:val="00A749F2"/>
    <w:rsid w:val="00A751C2"/>
    <w:rsid w:val="00A75319"/>
    <w:rsid w:val="00A76040"/>
    <w:rsid w:val="00A76B6E"/>
    <w:rsid w:val="00A825F6"/>
    <w:rsid w:val="00A90B0F"/>
    <w:rsid w:val="00A94680"/>
    <w:rsid w:val="00A950D3"/>
    <w:rsid w:val="00A96FAE"/>
    <w:rsid w:val="00AA7B32"/>
    <w:rsid w:val="00AB183C"/>
    <w:rsid w:val="00AB2B93"/>
    <w:rsid w:val="00AC067C"/>
    <w:rsid w:val="00AC1995"/>
    <w:rsid w:val="00AC25AD"/>
    <w:rsid w:val="00AC36E5"/>
    <w:rsid w:val="00AC5DED"/>
    <w:rsid w:val="00AC7762"/>
    <w:rsid w:val="00AC7E5E"/>
    <w:rsid w:val="00AC7F7D"/>
    <w:rsid w:val="00AD108F"/>
    <w:rsid w:val="00AD3D25"/>
    <w:rsid w:val="00AD53AD"/>
    <w:rsid w:val="00AE0959"/>
    <w:rsid w:val="00AE4D78"/>
    <w:rsid w:val="00AE6530"/>
    <w:rsid w:val="00AF6514"/>
    <w:rsid w:val="00AF656E"/>
    <w:rsid w:val="00B03E7E"/>
    <w:rsid w:val="00B04020"/>
    <w:rsid w:val="00B06A6D"/>
    <w:rsid w:val="00B06E05"/>
    <w:rsid w:val="00B11254"/>
    <w:rsid w:val="00B1243B"/>
    <w:rsid w:val="00B14E5E"/>
    <w:rsid w:val="00B1568E"/>
    <w:rsid w:val="00B17E7C"/>
    <w:rsid w:val="00B24993"/>
    <w:rsid w:val="00B30BB6"/>
    <w:rsid w:val="00B3304A"/>
    <w:rsid w:val="00B356D4"/>
    <w:rsid w:val="00B35C5F"/>
    <w:rsid w:val="00B36FD5"/>
    <w:rsid w:val="00B4070B"/>
    <w:rsid w:val="00B40811"/>
    <w:rsid w:val="00B42101"/>
    <w:rsid w:val="00B437EF"/>
    <w:rsid w:val="00B45785"/>
    <w:rsid w:val="00B54EE7"/>
    <w:rsid w:val="00B55CC3"/>
    <w:rsid w:val="00B62661"/>
    <w:rsid w:val="00B636F5"/>
    <w:rsid w:val="00B646CA"/>
    <w:rsid w:val="00B65A5F"/>
    <w:rsid w:val="00B72621"/>
    <w:rsid w:val="00B75593"/>
    <w:rsid w:val="00B80403"/>
    <w:rsid w:val="00B87EEA"/>
    <w:rsid w:val="00B90374"/>
    <w:rsid w:val="00B914B1"/>
    <w:rsid w:val="00B941B3"/>
    <w:rsid w:val="00B9548E"/>
    <w:rsid w:val="00B9693C"/>
    <w:rsid w:val="00B9767A"/>
    <w:rsid w:val="00B97F80"/>
    <w:rsid w:val="00BA1792"/>
    <w:rsid w:val="00BA1847"/>
    <w:rsid w:val="00BA4773"/>
    <w:rsid w:val="00BA75F9"/>
    <w:rsid w:val="00BA78BD"/>
    <w:rsid w:val="00BA7E1D"/>
    <w:rsid w:val="00BB3413"/>
    <w:rsid w:val="00BB346B"/>
    <w:rsid w:val="00BB6065"/>
    <w:rsid w:val="00BB78CA"/>
    <w:rsid w:val="00BC0EE5"/>
    <w:rsid w:val="00BC3785"/>
    <w:rsid w:val="00BC63E7"/>
    <w:rsid w:val="00BC67AF"/>
    <w:rsid w:val="00BC7C53"/>
    <w:rsid w:val="00BD3B7D"/>
    <w:rsid w:val="00BD7B1D"/>
    <w:rsid w:val="00BD7F8B"/>
    <w:rsid w:val="00BE06F3"/>
    <w:rsid w:val="00BE16FA"/>
    <w:rsid w:val="00BF084C"/>
    <w:rsid w:val="00BF168F"/>
    <w:rsid w:val="00BF34F5"/>
    <w:rsid w:val="00BF6FDF"/>
    <w:rsid w:val="00C00A8F"/>
    <w:rsid w:val="00C12404"/>
    <w:rsid w:val="00C30021"/>
    <w:rsid w:val="00C301AF"/>
    <w:rsid w:val="00C30958"/>
    <w:rsid w:val="00C31767"/>
    <w:rsid w:val="00C33501"/>
    <w:rsid w:val="00C36099"/>
    <w:rsid w:val="00C362F1"/>
    <w:rsid w:val="00C44D77"/>
    <w:rsid w:val="00C452B4"/>
    <w:rsid w:val="00C45443"/>
    <w:rsid w:val="00C46459"/>
    <w:rsid w:val="00C47004"/>
    <w:rsid w:val="00C47808"/>
    <w:rsid w:val="00C47E35"/>
    <w:rsid w:val="00C51E56"/>
    <w:rsid w:val="00C5262B"/>
    <w:rsid w:val="00C63D99"/>
    <w:rsid w:val="00C649B2"/>
    <w:rsid w:val="00C649CF"/>
    <w:rsid w:val="00C6556B"/>
    <w:rsid w:val="00C65E3B"/>
    <w:rsid w:val="00C65E63"/>
    <w:rsid w:val="00C65E68"/>
    <w:rsid w:val="00C663A9"/>
    <w:rsid w:val="00C67E46"/>
    <w:rsid w:val="00C70664"/>
    <w:rsid w:val="00C7178F"/>
    <w:rsid w:val="00C7336B"/>
    <w:rsid w:val="00C74E54"/>
    <w:rsid w:val="00C82863"/>
    <w:rsid w:val="00C8730A"/>
    <w:rsid w:val="00C94C40"/>
    <w:rsid w:val="00C96365"/>
    <w:rsid w:val="00CA0A69"/>
    <w:rsid w:val="00CA0DE6"/>
    <w:rsid w:val="00CA1838"/>
    <w:rsid w:val="00CB24B2"/>
    <w:rsid w:val="00CC1890"/>
    <w:rsid w:val="00CC36CC"/>
    <w:rsid w:val="00CC78F8"/>
    <w:rsid w:val="00CD381B"/>
    <w:rsid w:val="00CD396D"/>
    <w:rsid w:val="00CD5AD4"/>
    <w:rsid w:val="00CD7603"/>
    <w:rsid w:val="00CD7A10"/>
    <w:rsid w:val="00CE1EF6"/>
    <w:rsid w:val="00CE34CC"/>
    <w:rsid w:val="00CF16D6"/>
    <w:rsid w:val="00CF5C62"/>
    <w:rsid w:val="00D0251B"/>
    <w:rsid w:val="00D044B9"/>
    <w:rsid w:val="00D06ED8"/>
    <w:rsid w:val="00D13BA0"/>
    <w:rsid w:val="00D24634"/>
    <w:rsid w:val="00D24F93"/>
    <w:rsid w:val="00D31968"/>
    <w:rsid w:val="00D33AAA"/>
    <w:rsid w:val="00D3704C"/>
    <w:rsid w:val="00D37475"/>
    <w:rsid w:val="00D37C41"/>
    <w:rsid w:val="00D407C8"/>
    <w:rsid w:val="00D41440"/>
    <w:rsid w:val="00D43DF8"/>
    <w:rsid w:val="00D4464B"/>
    <w:rsid w:val="00D456AD"/>
    <w:rsid w:val="00D5516D"/>
    <w:rsid w:val="00D62314"/>
    <w:rsid w:val="00D6399D"/>
    <w:rsid w:val="00D65BED"/>
    <w:rsid w:val="00D65D77"/>
    <w:rsid w:val="00D72BA1"/>
    <w:rsid w:val="00D7519A"/>
    <w:rsid w:val="00D775B1"/>
    <w:rsid w:val="00D82F96"/>
    <w:rsid w:val="00D83CDB"/>
    <w:rsid w:val="00D85CFA"/>
    <w:rsid w:val="00D871DD"/>
    <w:rsid w:val="00D904AA"/>
    <w:rsid w:val="00D925B0"/>
    <w:rsid w:val="00D962C1"/>
    <w:rsid w:val="00D97ADC"/>
    <w:rsid w:val="00D97E71"/>
    <w:rsid w:val="00DA39DD"/>
    <w:rsid w:val="00DA3B9E"/>
    <w:rsid w:val="00DA788F"/>
    <w:rsid w:val="00DA7A27"/>
    <w:rsid w:val="00DB3380"/>
    <w:rsid w:val="00DB5A2A"/>
    <w:rsid w:val="00DB77C1"/>
    <w:rsid w:val="00DC01AE"/>
    <w:rsid w:val="00DC22FF"/>
    <w:rsid w:val="00DC27BE"/>
    <w:rsid w:val="00DD4B79"/>
    <w:rsid w:val="00DE32DA"/>
    <w:rsid w:val="00DE70E1"/>
    <w:rsid w:val="00DF1692"/>
    <w:rsid w:val="00DF64F7"/>
    <w:rsid w:val="00DF669B"/>
    <w:rsid w:val="00E00265"/>
    <w:rsid w:val="00E01B6F"/>
    <w:rsid w:val="00E0392B"/>
    <w:rsid w:val="00E0432C"/>
    <w:rsid w:val="00E060D7"/>
    <w:rsid w:val="00E073D5"/>
    <w:rsid w:val="00E11D7A"/>
    <w:rsid w:val="00E1431B"/>
    <w:rsid w:val="00E20369"/>
    <w:rsid w:val="00E20819"/>
    <w:rsid w:val="00E22113"/>
    <w:rsid w:val="00E25607"/>
    <w:rsid w:val="00E26DAB"/>
    <w:rsid w:val="00E276AD"/>
    <w:rsid w:val="00E27C57"/>
    <w:rsid w:val="00E30A81"/>
    <w:rsid w:val="00E316DE"/>
    <w:rsid w:val="00E3608F"/>
    <w:rsid w:val="00E4068C"/>
    <w:rsid w:val="00E44C29"/>
    <w:rsid w:val="00E50788"/>
    <w:rsid w:val="00E50A96"/>
    <w:rsid w:val="00E55336"/>
    <w:rsid w:val="00E5571F"/>
    <w:rsid w:val="00E57A1C"/>
    <w:rsid w:val="00E62D86"/>
    <w:rsid w:val="00E632BD"/>
    <w:rsid w:val="00E64EE1"/>
    <w:rsid w:val="00E75ECB"/>
    <w:rsid w:val="00E76F0C"/>
    <w:rsid w:val="00E77CC0"/>
    <w:rsid w:val="00E77FBF"/>
    <w:rsid w:val="00E81D2F"/>
    <w:rsid w:val="00E860AF"/>
    <w:rsid w:val="00E91B45"/>
    <w:rsid w:val="00E925FA"/>
    <w:rsid w:val="00E9371D"/>
    <w:rsid w:val="00E93871"/>
    <w:rsid w:val="00E93C52"/>
    <w:rsid w:val="00E97B69"/>
    <w:rsid w:val="00E97D45"/>
    <w:rsid w:val="00EA01B5"/>
    <w:rsid w:val="00EA0A2F"/>
    <w:rsid w:val="00EA1ECE"/>
    <w:rsid w:val="00EA4313"/>
    <w:rsid w:val="00EB112D"/>
    <w:rsid w:val="00EB5E8F"/>
    <w:rsid w:val="00EB7D29"/>
    <w:rsid w:val="00EC0463"/>
    <w:rsid w:val="00EC1E70"/>
    <w:rsid w:val="00EC64F0"/>
    <w:rsid w:val="00EC7793"/>
    <w:rsid w:val="00EC79CC"/>
    <w:rsid w:val="00ED016F"/>
    <w:rsid w:val="00ED20C6"/>
    <w:rsid w:val="00ED5D4D"/>
    <w:rsid w:val="00ED68E5"/>
    <w:rsid w:val="00ED7969"/>
    <w:rsid w:val="00EE3846"/>
    <w:rsid w:val="00EE4808"/>
    <w:rsid w:val="00EE60E3"/>
    <w:rsid w:val="00EE6B2A"/>
    <w:rsid w:val="00EE6CB9"/>
    <w:rsid w:val="00EF192D"/>
    <w:rsid w:val="00EF1969"/>
    <w:rsid w:val="00EF3511"/>
    <w:rsid w:val="00EF37D5"/>
    <w:rsid w:val="00EF3C18"/>
    <w:rsid w:val="00EF5F81"/>
    <w:rsid w:val="00EF67C4"/>
    <w:rsid w:val="00F01E41"/>
    <w:rsid w:val="00F02D0B"/>
    <w:rsid w:val="00F03E76"/>
    <w:rsid w:val="00F05A97"/>
    <w:rsid w:val="00F11C28"/>
    <w:rsid w:val="00F12DA6"/>
    <w:rsid w:val="00F12FF7"/>
    <w:rsid w:val="00F173D1"/>
    <w:rsid w:val="00F1797E"/>
    <w:rsid w:val="00F2382C"/>
    <w:rsid w:val="00F24036"/>
    <w:rsid w:val="00F248E2"/>
    <w:rsid w:val="00F24AB3"/>
    <w:rsid w:val="00F26617"/>
    <w:rsid w:val="00F30BA5"/>
    <w:rsid w:val="00F31775"/>
    <w:rsid w:val="00F31C15"/>
    <w:rsid w:val="00F35F4F"/>
    <w:rsid w:val="00F360DC"/>
    <w:rsid w:val="00F364B7"/>
    <w:rsid w:val="00F374B7"/>
    <w:rsid w:val="00F43EF7"/>
    <w:rsid w:val="00F46AEF"/>
    <w:rsid w:val="00F47795"/>
    <w:rsid w:val="00F5281C"/>
    <w:rsid w:val="00F529F7"/>
    <w:rsid w:val="00F53775"/>
    <w:rsid w:val="00F53D72"/>
    <w:rsid w:val="00F5550E"/>
    <w:rsid w:val="00F56F65"/>
    <w:rsid w:val="00F576F3"/>
    <w:rsid w:val="00F57DD3"/>
    <w:rsid w:val="00F60B88"/>
    <w:rsid w:val="00F642D5"/>
    <w:rsid w:val="00F6777E"/>
    <w:rsid w:val="00F73A32"/>
    <w:rsid w:val="00F75D4F"/>
    <w:rsid w:val="00F75D92"/>
    <w:rsid w:val="00F76FE5"/>
    <w:rsid w:val="00F81A44"/>
    <w:rsid w:val="00F8223C"/>
    <w:rsid w:val="00F82CF0"/>
    <w:rsid w:val="00F8578C"/>
    <w:rsid w:val="00F91AF1"/>
    <w:rsid w:val="00F97839"/>
    <w:rsid w:val="00F97B59"/>
    <w:rsid w:val="00FA1C58"/>
    <w:rsid w:val="00FA3069"/>
    <w:rsid w:val="00FA5BE8"/>
    <w:rsid w:val="00FA68EA"/>
    <w:rsid w:val="00FB2DE9"/>
    <w:rsid w:val="00FB4C12"/>
    <w:rsid w:val="00FB615F"/>
    <w:rsid w:val="00FB616A"/>
    <w:rsid w:val="00FB67C1"/>
    <w:rsid w:val="00FB69BF"/>
    <w:rsid w:val="00FC0358"/>
    <w:rsid w:val="00FC0B9D"/>
    <w:rsid w:val="00FC4641"/>
    <w:rsid w:val="00FC55E4"/>
    <w:rsid w:val="00FC5BAE"/>
    <w:rsid w:val="00FC7A5D"/>
    <w:rsid w:val="00FD1C83"/>
    <w:rsid w:val="00FD44AD"/>
    <w:rsid w:val="00FE0BE5"/>
    <w:rsid w:val="00FE211A"/>
    <w:rsid w:val="00FE3F43"/>
    <w:rsid w:val="00FE5F71"/>
    <w:rsid w:val="00FE700D"/>
    <w:rsid w:val="00FE7CD2"/>
    <w:rsid w:val="00FF40D9"/>
    <w:rsid w:val="00FF68C9"/>
    <w:rsid w:val="27EF8219"/>
    <w:rsid w:val="30623C98"/>
    <w:rsid w:val="36485551"/>
    <w:rsid w:val="3EED4041"/>
    <w:rsid w:val="5068C295"/>
    <w:rsid w:val="580D023B"/>
    <w:rsid w:val="5C50AF17"/>
    <w:rsid w:val="6702E4E9"/>
    <w:rsid w:val="7417D534"/>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2025A035-3D26-4294-823C-F8B368C7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72e1c2bd3747c4034e2884ba1393cbad">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963acae665ddd01205251c3e019c4b9a"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0420E8BD-6A7C-4E4E-B64D-87596069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525</Words>
  <Characters>3099</Characters>
  <Application>Microsoft Office Word</Application>
  <DocSecurity>0</DocSecurity>
  <Lines>25</Lines>
  <Paragraphs>7</Paragraphs>
  <ScaleCrop>false</ScaleCrop>
  <Company>Krajská správa a údržba silnic středočeského kraje</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Pirklová Eva</cp:lastModifiedBy>
  <cp:revision>10</cp:revision>
  <cp:lastPrinted>2023-06-06T16:54:00Z</cp:lastPrinted>
  <dcterms:created xsi:type="dcterms:W3CDTF">2026-02-06T12:23:00Z</dcterms:created>
  <dcterms:modified xsi:type="dcterms:W3CDTF">2026-03-10T09:32:00Z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