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F819F" w14:textId="77777777" w:rsidR="00DD5A88" w:rsidRPr="00CB1A61" w:rsidRDefault="00DD5A88" w:rsidP="001441FA">
      <w:pPr>
        <w:spacing w:after="0" w:line="240" w:lineRule="auto"/>
        <w:rPr>
          <w:rFonts w:ascii="Aptos" w:hAnsi="Aptos" w:cs="Helvetica"/>
          <w:b/>
          <w:bCs/>
          <w:sz w:val="36"/>
        </w:rPr>
      </w:pPr>
    </w:p>
    <w:p w14:paraId="50BD14AD" w14:textId="29633883" w:rsidR="00DD5A88" w:rsidRPr="00CB1A61" w:rsidRDefault="00DD5A88" w:rsidP="001441FA">
      <w:pPr>
        <w:spacing w:after="0" w:line="240" w:lineRule="auto"/>
        <w:rPr>
          <w:rFonts w:ascii="Aptos" w:hAnsi="Aptos" w:cs="Helvetica"/>
          <w:b/>
          <w:bCs/>
          <w:sz w:val="36"/>
        </w:rPr>
      </w:pPr>
    </w:p>
    <w:p w14:paraId="6376A503" w14:textId="16CF5542" w:rsidR="001B703A" w:rsidRPr="00CB1A61" w:rsidRDefault="00735B62" w:rsidP="00D1252A">
      <w:pPr>
        <w:spacing w:after="0" w:line="240" w:lineRule="auto"/>
        <w:jc w:val="center"/>
        <w:rPr>
          <w:rFonts w:ascii="Aptos" w:hAnsi="Aptos" w:cs="Helvetica"/>
          <w:b/>
          <w:bCs/>
          <w:sz w:val="40"/>
        </w:rPr>
      </w:pPr>
      <w:r w:rsidRPr="00CB1A61">
        <w:rPr>
          <w:rFonts w:ascii="Aptos" w:hAnsi="Aptos" w:cs="Helvetica"/>
          <w:b/>
          <w:bCs/>
          <w:sz w:val="40"/>
        </w:rPr>
        <w:t>SMLOUVA O DÍLO</w:t>
      </w:r>
    </w:p>
    <w:p w14:paraId="2B8BCFDF" w14:textId="7CF7788E" w:rsidR="00D1252A" w:rsidRPr="003929E9" w:rsidRDefault="00A43B78" w:rsidP="00D1252A">
      <w:pPr>
        <w:spacing w:after="0" w:line="240" w:lineRule="auto"/>
        <w:jc w:val="center"/>
        <w:rPr>
          <w:rFonts w:ascii="Aptos" w:hAnsi="Aptos" w:cs="Helvetica"/>
          <w:b/>
          <w:bCs/>
          <w:sz w:val="32"/>
        </w:rPr>
      </w:pPr>
      <w:r>
        <w:rPr>
          <w:rFonts w:ascii="Aptos" w:hAnsi="Aptos" w:cs="Helvetica"/>
          <w:b/>
          <w:bCs/>
          <w:sz w:val="32"/>
        </w:rPr>
        <w:t>č: S-xxxx/00069850/2026</w:t>
      </w:r>
    </w:p>
    <w:p w14:paraId="5B272FDD" w14:textId="77777777" w:rsidR="00D1252A" w:rsidRPr="00CB1A61" w:rsidRDefault="00D1252A" w:rsidP="00D1252A">
      <w:pPr>
        <w:spacing w:after="0" w:line="240" w:lineRule="auto"/>
        <w:jc w:val="center"/>
        <w:rPr>
          <w:rFonts w:ascii="Aptos" w:hAnsi="Aptos" w:cs="Helvetica"/>
          <w:b/>
          <w:bCs/>
          <w:sz w:val="24"/>
        </w:rPr>
      </w:pPr>
    </w:p>
    <w:p w14:paraId="66666A6C" w14:textId="77A70E67" w:rsidR="00D1252A" w:rsidRPr="00CB1A61" w:rsidRDefault="001B703A" w:rsidP="00D1252A">
      <w:pPr>
        <w:spacing w:after="0" w:line="240" w:lineRule="auto"/>
        <w:jc w:val="center"/>
        <w:rPr>
          <w:rFonts w:ascii="Aptos" w:hAnsi="Aptos" w:cs="Helvetica"/>
        </w:rPr>
      </w:pPr>
      <w:r w:rsidRPr="00CB1A61">
        <w:rPr>
          <w:rFonts w:ascii="Aptos" w:hAnsi="Aptos" w:cs="Helvetica"/>
        </w:rPr>
        <w:t>uzavřena dle § 2586 a násl. zákona č. 89/2012, Sb., občanský zákoník, ve znění pozdějších předpisů (dále jen „</w:t>
      </w:r>
      <w:r w:rsidRPr="00CB1A61">
        <w:rPr>
          <w:rFonts w:ascii="Aptos" w:hAnsi="Aptos" w:cs="Helvetica"/>
          <w:b/>
          <w:bCs/>
        </w:rPr>
        <w:t>občanský zákoník</w:t>
      </w:r>
      <w:r w:rsidRPr="00CB1A61">
        <w:rPr>
          <w:rFonts w:ascii="Aptos" w:hAnsi="Aptos" w:cs="Helvetica"/>
        </w:rPr>
        <w:t>“) (dále jen „</w:t>
      </w:r>
      <w:r w:rsidRPr="00CB1A61">
        <w:rPr>
          <w:rFonts w:ascii="Aptos" w:hAnsi="Aptos" w:cs="Helvetica"/>
          <w:b/>
          <w:bCs/>
        </w:rPr>
        <w:t>Smlouva</w:t>
      </w:r>
      <w:r w:rsidRPr="00CB1A61">
        <w:rPr>
          <w:rFonts w:ascii="Aptos" w:hAnsi="Aptos" w:cs="Helvetica"/>
        </w:rPr>
        <w:t>“)</w:t>
      </w:r>
    </w:p>
    <w:p w14:paraId="7356961D" w14:textId="77777777" w:rsidR="00423CAE" w:rsidRPr="00CB1A61" w:rsidRDefault="00423CAE" w:rsidP="0087766F">
      <w:pPr>
        <w:spacing w:after="120"/>
        <w:contextualSpacing/>
        <w:rPr>
          <w:rFonts w:ascii="Aptos" w:hAnsi="Aptos" w:cs="Helvetica"/>
          <w:b/>
          <w:sz w:val="28"/>
        </w:rPr>
      </w:pPr>
    </w:p>
    <w:p w14:paraId="660407A7" w14:textId="77777777" w:rsidR="00423CAE" w:rsidRPr="00CB1A61" w:rsidRDefault="00423CAE" w:rsidP="0087766F">
      <w:pPr>
        <w:spacing w:after="120"/>
        <w:contextualSpacing/>
        <w:rPr>
          <w:rFonts w:ascii="Aptos" w:hAnsi="Aptos" w:cs="Helvetica"/>
          <w:b/>
          <w:sz w:val="28"/>
        </w:rPr>
      </w:pPr>
    </w:p>
    <w:p w14:paraId="2414C030" w14:textId="77777777" w:rsidR="00423CAE" w:rsidRPr="00CB1A61" w:rsidRDefault="00423CAE" w:rsidP="0087766F">
      <w:pPr>
        <w:spacing w:after="120"/>
        <w:contextualSpacing/>
        <w:rPr>
          <w:rFonts w:ascii="Aptos" w:hAnsi="Aptos" w:cs="Helvetica"/>
          <w:b/>
          <w:sz w:val="28"/>
        </w:rPr>
      </w:pPr>
    </w:p>
    <w:p w14:paraId="4F03EBDF" w14:textId="77777777" w:rsidR="00423CAE" w:rsidRPr="00CB1A61" w:rsidRDefault="00423CAE" w:rsidP="0087766F">
      <w:pPr>
        <w:spacing w:after="120"/>
        <w:contextualSpacing/>
        <w:rPr>
          <w:rFonts w:ascii="Aptos" w:hAnsi="Aptos" w:cs="Helvetica"/>
          <w:b/>
          <w:sz w:val="28"/>
        </w:rPr>
      </w:pPr>
    </w:p>
    <w:p w14:paraId="1F21F74A" w14:textId="77777777" w:rsidR="00423CAE" w:rsidRPr="00CB1A61" w:rsidRDefault="00423CAE" w:rsidP="0087766F">
      <w:pPr>
        <w:spacing w:after="120"/>
        <w:contextualSpacing/>
        <w:rPr>
          <w:rFonts w:ascii="Aptos" w:hAnsi="Aptos" w:cs="Helvetica"/>
          <w:b/>
          <w:sz w:val="28"/>
        </w:rPr>
      </w:pPr>
    </w:p>
    <w:p w14:paraId="103E8340" w14:textId="77777777" w:rsidR="00423CAE" w:rsidRPr="00CB1A61" w:rsidRDefault="00423CAE" w:rsidP="0087766F">
      <w:pPr>
        <w:spacing w:after="120"/>
        <w:contextualSpacing/>
        <w:rPr>
          <w:rFonts w:ascii="Aptos" w:hAnsi="Aptos" w:cs="Helvetica"/>
          <w:b/>
          <w:sz w:val="28"/>
        </w:rPr>
      </w:pPr>
    </w:p>
    <w:p w14:paraId="1D6BF7F6" w14:textId="0218E60F" w:rsidR="00D1252A" w:rsidRPr="00CB1A61" w:rsidRDefault="00D1252A" w:rsidP="0087766F">
      <w:pPr>
        <w:spacing w:after="120"/>
        <w:contextualSpacing/>
        <w:rPr>
          <w:rFonts w:ascii="Aptos" w:hAnsi="Aptos" w:cs="Helvetica"/>
          <w:bCs/>
        </w:rPr>
      </w:pPr>
      <w:r w:rsidRPr="00CB1A61">
        <w:rPr>
          <w:rFonts w:ascii="Aptos" w:hAnsi="Aptos" w:cs="Helvetica"/>
          <w:b/>
          <w:sz w:val="28"/>
        </w:rPr>
        <w:t>Středočeské muzeum, příspěvková organizace</w:t>
      </w:r>
      <w:r w:rsidRPr="00CB1A61">
        <w:rPr>
          <w:rFonts w:ascii="Aptos" w:hAnsi="Aptos" w:cs="Helvetica"/>
          <w:b/>
          <w:sz w:val="24"/>
        </w:rPr>
        <w:br/>
      </w:r>
      <w:r w:rsidRPr="00CB1A61">
        <w:rPr>
          <w:rFonts w:ascii="Aptos" w:hAnsi="Aptos" w:cs="Helvetica"/>
          <w:sz w:val="24"/>
        </w:rPr>
        <w:t>se sídlem Zámek 1, 252 63 Roztoky</w:t>
      </w:r>
      <w:r w:rsidR="004E71BB" w:rsidRPr="00CB1A61">
        <w:rPr>
          <w:rFonts w:ascii="Aptos" w:hAnsi="Aptos" w:cs="Helvetica"/>
          <w:sz w:val="24"/>
        </w:rPr>
        <w:t xml:space="preserve"> </w:t>
      </w:r>
      <w:r w:rsidRPr="00CB1A61">
        <w:rPr>
          <w:rFonts w:ascii="Aptos" w:hAnsi="Aptos" w:cs="Helvetica"/>
          <w:sz w:val="24"/>
        </w:rPr>
        <w:br/>
      </w:r>
      <w:r w:rsidRPr="00CB1A61">
        <w:rPr>
          <w:rFonts w:ascii="Aptos" w:hAnsi="Aptos" w:cs="Helvetica"/>
          <w:bCs/>
        </w:rPr>
        <w:t>zapsaná v obchodním rejstříku vedeným Městským soudem v Praze, oddíl Pr, vložka 1182</w:t>
      </w:r>
    </w:p>
    <w:p w14:paraId="7A74C7B1" w14:textId="58BB5E85" w:rsidR="00D1252A" w:rsidRPr="00CB1A61" w:rsidRDefault="00D1252A" w:rsidP="0087766F">
      <w:pPr>
        <w:spacing w:after="120"/>
        <w:contextualSpacing/>
        <w:rPr>
          <w:rFonts w:ascii="Aptos" w:hAnsi="Aptos" w:cs="Helvetica"/>
          <w:sz w:val="24"/>
        </w:rPr>
      </w:pPr>
      <w:r w:rsidRPr="00CB1A61">
        <w:rPr>
          <w:rFonts w:ascii="Aptos" w:hAnsi="Aptos" w:cs="Helvetica"/>
          <w:sz w:val="24"/>
        </w:rPr>
        <w:t>zastoupená Mgr. Janou Klementovou, ředitelkou muzea</w:t>
      </w:r>
      <w:r w:rsidRPr="00CB1A61">
        <w:rPr>
          <w:rFonts w:ascii="Aptos" w:hAnsi="Aptos" w:cs="Helvetica"/>
          <w:bCs/>
          <w:sz w:val="24"/>
        </w:rPr>
        <w:br/>
      </w:r>
      <w:r w:rsidRPr="00CB1A61">
        <w:rPr>
          <w:rFonts w:ascii="Aptos" w:hAnsi="Aptos" w:cs="Helvetica"/>
          <w:sz w:val="24"/>
        </w:rPr>
        <w:t>IČO: 00069850, DIČ: CZ00069850</w:t>
      </w:r>
      <w:r w:rsidRPr="00CB1A61">
        <w:rPr>
          <w:rFonts w:ascii="Aptos" w:hAnsi="Aptos" w:cs="Helvetica"/>
          <w:sz w:val="24"/>
        </w:rPr>
        <w:br/>
        <w:t>bankovní spojení: KB, č. ú: 2335111/0100</w:t>
      </w:r>
      <w:r w:rsidR="004E71BB" w:rsidRPr="00CB1A61">
        <w:rPr>
          <w:rFonts w:ascii="Aptos" w:hAnsi="Aptos" w:cs="Helvetica"/>
          <w:sz w:val="24"/>
        </w:rPr>
        <w:t xml:space="preserve">                          </w:t>
      </w:r>
    </w:p>
    <w:p w14:paraId="6A91FDD2" w14:textId="77777777" w:rsidR="00D1252A" w:rsidRPr="00CB1A61" w:rsidRDefault="00D1252A" w:rsidP="0087766F">
      <w:pPr>
        <w:spacing w:after="120"/>
        <w:contextualSpacing/>
        <w:rPr>
          <w:rFonts w:ascii="Aptos" w:hAnsi="Aptos" w:cs="Helvetica"/>
          <w:sz w:val="24"/>
        </w:rPr>
      </w:pPr>
    </w:p>
    <w:p w14:paraId="526F79C7" w14:textId="279D5354" w:rsidR="005A4814" w:rsidRPr="00CB1A61" w:rsidRDefault="005A4814" w:rsidP="0087766F">
      <w:pPr>
        <w:spacing w:after="120"/>
        <w:contextualSpacing/>
        <w:rPr>
          <w:rFonts w:ascii="Aptos" w:hAnsi="Aptos" w:cs="Helvetica"/>
          <w:sz w:val="24"/>
        </w:rPr>
      </w:pPr>
      <w:r w:rsidRPr="00CB1A61">
        <w:rPr>
          <w:rFonts w:ascii="Aptos" w:hAnsi="Aptos" w:cs="Helvetica"/>
          <w:sz w:val="24"/>
        </w:rPr>
        <w:t>(dále jen „</w:t>
      </w:r>
      <w:r w:rsidRPr="00CB1A61">
        <w:rPr>
          <w:rFonts w:ascii="Aptos" w:hAnsi="Aptos" w:cs="Helvetica"/>
          <w:b/>
          <w:bCs/>
          <w:sz w:val="24"/>
        </w:rPr>
        <w:t>Objednatel</w:t>
      </w:r>
      <w:r w:rsidRPr="00CB1A61">
        <w:rPr>
          <w:rFonts w:ascii="Aptos" w:hAnsi="Aptos" w:cs="Helvetica"/>
          <w:sz w:val="24"/>
        </w:rPr>
        <w:t>“)</w:t>
      </w:r>
    </w:p>
    <w:p w14:paraId="5992897E" w14:textId="77777777" w:rsidR="0087766F" w:rsidRPr="00CB1A61" w:rsidRDefault="0087766F" w:rsidP="0087766F">
      <w:pPr>
        <w:spacing w:after="120"/>
        <w:contextualSpacing/>
        <w:rPr>
          <w:rFonts w:ascii="Aptos" w:hAnsi="Aptos" w:cs="Helvetica"/>
          <w:sz w:val="24"/>
        </w:rPr>
      </w:pPr>
    </w:p>
    <w:p w14:paraId="5300F781" w14:textId="464201B3" w:rsidR="00DD5A88" w:rsidRPr="00CB1A61" w:rsidRDefault="00D149A9" w:rsidP="0087766F">
      <w:pPr>
        <w:spacing w:after="120"/>
        <w:contextualSpacing/>
        <w:rPr>
          <w:rFonts w:ascii="Aptos" w:hAnsi="Aptos" w:cs="Helvetica"/>
          <w:b/>
          <w:bCs/>
          <w:sz w:val="28"/>
        </w:rPr>
      </w:pPr>
      <w:r w:rsidRPr="00CB1A61">
        <w:rPr>
          <w:rFonts w:ascii="Aptos" w:hAnsi="Aptos" w:cs="Helvetica"/>
          <w:b/>
          <w:bCs/>
          <w:sz w:val="28"/>
        </w:rPr>
        <w:t>a</w:t>
      </w:r>
    </w:p>
    <w:p w14:paraId="699B1B1C" w14:textId="77777777" w:rsidR="00DD5A88" w:rsidRPr="00CB1A61" w:rsidRDefault="00DD5A88" w:rsidP="0087766F">
      <w:pPr>
        <w:spacing w:after="120"/>
        <w:contextualSpacing/>
        <w:rPr>
          <w:rFonts w:ascii="Aptos" w:hAnsi="Aptos" w:cs="Helvetica"/>
          <w:b/>
          <w:bCs/>
          <w:sz w:val="28"/>
        </w:rPr>
      </w:pPr>
    </w:p>
    <w:p w14:paraId="3B1C916C" w14:textId="37A9B0BE" w:rsidR="001441FA" w:rsidRPr="00CB1A61" w:rsidRDefault="00577439" w:rsidP="0087766F">
      <w:pPr>
        <w:spacing w:after="120"/>
        <w:contextualSpacing/>
        <w:rPr>
          <w:rFonts w:ascii="Aptos" w:hAnsi="Aptos" w:cs="Arial"/>
          <w:sz w:val="24"/>
          <w:szCs w:val="24"/>
        </w:rPr>
      </w:pPr>
      <w:r w:rsidRPr="00CB1A61">
        <w:rPr>
          <w:rFonts w:ascii="Aptos" w:hAnsi="Aptos" w:cs="Arial"/>
          <w:b/>
          <w:sz w:val="28"/>
          <w:szCs w:val="24"/>
        </w:rPr>
        <w:t>[</w:t>
      </w:r>
      <w:r w:rsidRPr="00CB1A61">
        <w:rPr>
          <w:rFonts w:ascii="Aptos" w:hAnsi="Aptos" w:cs="Arial"/>
          <w:b/>
          <w:sz w:val="28"/>
          <w:szCs w:val="24"/>
          <w:highlight w:val="yellow"/>
        </w:rPr>
        <w:t>DOPLNÍ ÚČASTNÍK</w:t>
      </w:r>
      <w:r w:rsidRPr="00CB1A61">
        <w:rPr>
          <w:rFonts w:ascii="Aptos" w:hAnsi="Aptos" w:cs="Arial"/>
          <w:b/>
          <w:sz w:val="28"/>
          <w:szCs w:val="24"/>
        </w:rPr>
        <w:t>]</w:t>
      </w:r>
      <w:r w:rsidR="001441FA" w:rsidRPr="00CB1A61">
        <w:rPr>
          <w:rFonts w:ascii="Aptos" w:hAnsi="Aptos" w:cs="Arial"/>
          <w:b/>
          <w:bCs/>
          <w:sz w:val="28"/>
          <w:szCs w:val="24"/>
        </w:rPr>
        <w:t xml:space="preserve"> </w:t>
      </w:r>
      <w:r w:rsidR="001441FA" w:rsidRPr="00CB1A61">
        <w:rPr>
          <w:rFonts w:ascii="Aptos" w:hAnsi="Aptos" w:cs="Arial"/>
          <w:b/>
          <w:bCs/>
          <w:sz w:val="28"/>
          <w:szCs w:val="24"/>
        </w:rPr>
        <w:br/>
      </w:r>
      <w:r w:rsidR="001441FA" w:rsidRPr="00CB1A61">
        <w:rPr>
          <w:rFonts w:ascii="Aptos" w:hAnsi="Aptos" w:cs="Arial"/>
          <w:sz w:val="24"/>
          <w:szCs w:val="24"/>
        </w:rPr>
        <w:t xml:space="preserve">se sídlem </w:t>
      </w:r>
      <w:r w:rsidRPr="00CB1A61">
        <w:rPr>
          <w:rFonts w:ascii="Aptos" w:hAnsi="Aptos" w:cs="Arial"/>
          <w:sz w:val="24"/>
          <w:szCs w:val="24"/>
        </w:rPr>
        <w:t>[</w:t>
      </w:r>
      <w:r w:rsidRPr="00CB1A61">
        <w:rPr>
          <w:rFonts w:ascii="Aptos" w:hAnsi="Aptos" w:cs="Arial"/>
          <w:sz w:val="24"/>
          <w:szCs w:val="24"/>
          <w:highlight w:val="yellow"/>
        </w:rPr>
        <w:t>DOPLNÍ ÚČASTNÍK</w:t>
      </w:r>
      <w:r w:rsidRPr="00CB1A61">
        <w:rPr>
          <w:rFonts w:ascii="Aptos" w:hAnsi="Aptos" w:cs="Arial"/>
          <w:sz w:val="24"/>
          <w:szCs w:val="24"/>
        </w:rPr>
        <w:t>]</w:t>
      </w:r>
    </w:p>
    <w:p w14:paraId="5203B3AD" w14:textId="5D9E7CB5" w:rsidR="001441FA" w:rsidRPr="00CB1A61" w:rsidRDefault="001441FA" w:rsidP="0087766F">
      <w:pPr>
        <w:spacing w:after="120"/>
        <w:contextualSpacing/>
        <w:rPr>
          <w:rFonts w:ascii="Aptos" w:hAnsi="Aptos" w:cs="Arial"/>
          <w:szCs w:val="24"/>
        </w:rPr>
      </w:pPr>
      <w:r w:rsidRPr="00CB1A61">
        <w:rPr>
          <w:rFonts w:ascii="Aptos" w:hAnsi="Aptos" w:cs="Arial"/>
          <w:bCs/>
          <w:szCs w:val="24"/>
        </w:rPr>
        <w:t xml:space="preserve">zapsaná v obchodním rejstříku vedeným </w:t>
      </w:r>
      <w:r w:rsidR="00577439" w:rsidRPr="00CB1A61">
        <w:rPr>
          <w:rFonts w:ascii="Aptos" w:hAnsi="Aptos" w:cs="Arial"/>
          <w:szCs w:val="24"/>
        </w:rPr>
        <w:t>[</w:t>
      </w:r>
      <w:r w:rsidR="00577439" w:rsidRPr="00CB1A61">
        <w:rPr>
          <w:rFonts w:ascii="Aptos" w:hAnsi="Aptos" w:cs="Arial"/>
          <w:szCs w:val="24"/>
          <w:highlight w:val="yellow"/>
        </w:rPr>
        <w:t>DOPLNÍ ÚČASTNÍK</w:t>
      </w:r>
      <w:r w:rsidR="00577439" w:rsidRPr="00CB1A61">
        <w:rPr>
          <w:rFonts w:ascii="Aptos" w:hAnsi="Aptos" w:cs="Arial"/>
          <w:szCs w:val="24"/>
        </w:rPr>
        <w:t>]</w:t>
      </w:r>
      <w:r w:rsidRPr="00CB1A61">
        <w:rPr>
          <w:rFonts w:ascii="Aptos" w:hAnsi="Aptos" w:cs="Arial"/>
          <w:szCs w:val="24"/>
        </w:rPr>
        <w:t xml:space="preserve"> </w:t>
      </w:r>
      <w:r w:rsidRPr="00CB1A61">
        <w:rPr>
          <w:rFonts w:ascii="Aptos" w:hAnsi="Aptos" w:cs="Arial"/>
          <w:bCs/>
          <w:szCs w:val="24"/>
        </w:rPr>
        <w:t xml:space="preserve">soudem v </w:t>
      </w:r>
      <w:r w:rsidR="00577439" w:rsidRPr="00CB1A61">
        <w:rPr>
          <w:rFonts w:ascii="Aptos" w:hAnsi="Aptos" w:cs="Arial"/>
          <w:szCs w:val="24"/>
        </w:rPr>
        <w:t>[</w:t>
      </w:r>
      <w:r w:rsidR="00577439" w:rsidRPr="00CB1A61">
        <w:rPr>
          <w:rFonts w:ascii="Aptos" w:hAnsi="Aptos" w:cs="Arial"/>
          <w:szCs w:val="24"/>
          <w:highlight w:val="yellow"/>
        </w:rPr>
        <w:t>DOPLNÍ ÚČASTNÍK</w:t>
      </w:r>
      <w:r w:rsidR="00577439" w:rsidRPr="00CB1A61">
        <w:rPr>
          <w:rFonts w:ascii="Aptos" w:hAnsi="Aptos" w:cs="Arial"/>
          <w:szCs w:val="24"/>
        </w:rPr>
        <w:t>]</w:t>
      </w:r>
      <w:r w:rsidRPr="00CB1A61">
        <w:rPr>
          <w:rFonts w:ascii="Aptos" w:hAnsi="Aptos" w:cs="Arial"/>
          <w:bCs/>
          <w:szCs w:val="24"/>
        </w:rPr>
        <w:t xml:space="preserve">, oddíl </w:t>
      </w:r>
      <w:r w:rsidR="00577439" w:rsidRPr="00CB1A61">
        <w:rPr>
          <w:rFonts w:ascii="Aptos" w:hAnsi="Aptos" w:cs="Arial"/>
          <w:szCs w:val="24"/>
        </w:rPr>
        <w:t>[</w:t>
      </w:r>
      <w:r w:rsidR="00577439" w:rsidRPr="00CB1A61">
        <w:rPr>
          <w:rFonts w:ascii="Aptos" w:hAnsi="Aptos" w:cs="Arial"/>
          <w:szCs w:val="24"/>
          <w:highlight w:val="yellow"/>
        </w:rPr>
        <w:t>DOPLNÍ ÚČASTNÍK</w:t>
      </w:r>
      <w:r w:rsidR="00577439" w:rsidRPr="00CB1A61">
        <w:rPr>
          <w:rFonts w:ascii="Aptos" w:hAnsi="Aptos" w:cs="Arial"/>
          <w:szCs w:val="24"/>
        </w:rPr>
        <w:t>]</w:t>
      </w:r>
      <w:r w:rsidRPr="00CB1A61">
        <w:rPr>
          <w:rFonts w:ascii="Aptos" w:hAnsi="Aptos" w:cs="Arial"/>
          <w:bCs/>
          <w:szCs w:val="24"/>
        </w:rPr>
        <w:t xml:space="preserve">, vložka </w:t>
      </w:r>
      <w:r w:rsidR="00577439" w:rsidRPr="00CB1A61">
        <w:rPr>
          <w:rFonts w:ascii="Aptos" w:hAnsi="Aptos" w:cs="Arial"/>
          <w:szCs w:val="24"/>
        </w:rPr>
        <w:t>[</w:t>
      </w:r>
      <w:r w:rsidR="00577439" w:rsidRPr="00CB1A61">
        <w:rPr>
          <w:rFonts w:ascii="Aptos" w:hAnsi="Aptos" w:cs="Arial"/>
          <w:szCs w:val="24"/>
          <w:highlight w:val="yellow"/>
        </w:rPr>
        <w:t>DOPLNÍ ÚČASTNÍK</w:t>
      </w:r>
      <w:r w:rsidR="00577439" w:rsidRPr="00CB1A61">
        <w:rPr>
          <w:rFonts w:ascii="Aptos" w:hAnsi="Aptos" w:cs="Arial"/>
          <w:szCs w:val="24"/>
        </w:rPr>
        <w:t>]</w:t>
      </w:r>
    </w:p>
    <w:p w14:paraId="7310CCB6" w14:textId="520F1E90" w:rsidR="001441FA" w:rsidRPr="00CB1A61" w:rsidRDefault="001441FA" w:rsidP="0087766F">
      <w:pPr>
        <w:spacing w:after="120"/>
        <w:contextualSpacing/>
        <w:rPr>
          <w:rFonts w:ascii="Aptos" w:hAnsi="Aptos" w:cs="Arial"/>
          <w:sz w:val="24"/>
          <w:szCs w:val="24"/>
        </w:rPr>
      </w:pPr>
      <w:r w:rsidRPr="00CB1A61">
        <w:rPr>
          <w:rFonts w:ascii="Aptos" w:hAnsi="Aptos" w:cs="Arial"/>
          <w:sz w:val="24"/>
          <w:szCs w:val="24"/>
        </w:rPr>
        <w:t xml:space="preserve">zastoupený/á </w:t>
      </w:r>
      <w:r w:rsidR="00577439" w:rsidRPr="00CB1A61">
        <w:rPr>
          <w:rFonts w:ascii="Aptos" w:hAnsi="Aptos" w:cs="Arial"/>
          <w:sz w:val="24"/>
          <w:szCs w:val="24"/>
        </w:rPr>
        <w:t>[</w:t>
      </w:r>
      <w:r w:rsidR="00577439" w:rsidRPr="00CB1A61">
        <w:rPr>
          <w:rFonts w:ascii="Aptos" w:hAnsi="Aptos" w:cs="Arial"/>
          <w:sz w:val="24"/>
          <w:szCs w:val="24"/>
          <w:highlight w:val="yellow"/>
        </w:rPr>
        <w:t>DOPLNÍ ÚČASTNÍK</w:t>
      </w:r>
      <w:r w:rsidR="00577439" w:rsidRPr="00CB1A61">
        <w:rPr>
          <w:rFonts w:ascii="Aptos" w:hAnsi="Aptos" w:cs="Arial"/>
          <w:sz w:val="24"/>
          <w:szCs w:val="24"/>
        </w:rPr>
        <w:t>]</w:t>
      </w:r>
      <w:r w:rsidRPr="00CB1A61">
        <w:rPr>
          <w:rFonts w:ascii="Aptos" w:hAnsi="Aptos" w:cs="Arial"/>
          <w:sz w:val="24"/>
          <w:szCs w:val="24"/>
        </w:rPr>
        <w:br/>
        <w:t xml:space="preserve">IČO: </w:t>
      </w:r>
      <w:r w:rsidR="00577439" w:rsidRPr="00CB1A61">
        <w:rPr>
          <w:rFonts w:ascii="Aptos" w:hAnsi="Aptos" w:cs="Arial"/>
          <w:sz w:val="24"/>
          <w:szCs w:val="24"/>
        </w:rPr>
        <w:t>[</w:t>
      </w:r>
      <w:r w:rsidR="00577439" w:rsidRPr="00CB1A61">
        <w:rPr>
          <w:rFonts w:ascii="Aptos" w:hAnsi="Aptos" w:cs="Arial"/>
          <w:sz w:val="24"/>
          <w:szCs w:val="24"/>
          <w:highlight w:val="yellow"/>
        </w:rPr>
        <w:t>DOPLNÍ ÚČASTNÍK</w:t>
      </w:r>
      <w:r w:rsidR="00577439" w:rsidRPr="00CB1A61">
        <w:rPr>
          <w:rFonts w:ascii="Aptos" w:hAnsi="Aptos" w:cs="Arial"/>
          <w:sz w:val="24"/>
          <w:szCs w:val="24"/>
        </w:rPr>
        <w:t>]</w:t>
      </w:r>
      <w:r w:rsidRPr="00CB1A61">
        <w:rPr>
          <w:rFonts w:ascii="Aptos" w:hAnsi="Aptos" w:cs="Arial"/>
          <w:sz w:val="24"/>
          <w:szCs w:val="24"/>
        </w:rPr>
        <w:t xml:space="preserve">, DIČ: </w:t>
      </w:r>
      <w:r w:rsidR="00577439" w:rsidRPr="00CB1A61">
        <w:rPr>
          <w:rFonts w:ascii="Aptos" w:hAnsi="Aptos" w:cs="Arial"/>
          <w:sz w:val="24"/>
          <w:szCs w:val="24"/>
        </w:rPr>
        <w:t>[</w:t>
      </w:r>
      <w:r w:rsidR="00577439" w:rsidRPr="00CB1A61">
        <w:rPr>
          <w:rFonts w:ascii="Aptos" w:hAnsi="Aptos" w:cs="Arial"/>
          <w:sz w:val="24"/>
          <w:szCs w:val="24"/>
          <w:highlight w:val="yellow"/>
        </w:rPr>
        <w:t>DOPLNÍ ÚČASTNÍK</w:t>
      </w:r>
      <w:r w:rsidR="00577439" w:rsidRPr="00CB1A61">
        <w:rPr>
          <w:rFonts w:ascii="Aptos" w:hAnsi="Aptos" w:cs="Arial"/>
          <w:sz w:val="24"/>
          <w:szCs w:val="24"/>
        </w:rPr>
        <w:t xml:space="preserve">] </w:t>
      </w:r>
    </w:p>
    <w:p w14:paraId="668A4C4A" w14:textId="70744880" w:rsidR="001441FA" w:rsidRPr="00CB1A61" w:rsidRDefault="001441FA" w:rsidP="0087766F">
      <w:pPr>
        <w:spacing w:after="120"/>
        <w:contextualSpacing/>
        <w:rPr>
          <w:rFonts w:ascii="Aptos" w:hAnsi="Aptos" w:cs="Arial"/>
          <w:sz w:val="24"/>
          <w:szCs w:val="24"/>
        </w:rPr>
      </w:pPr>
      <w:r w:rsidRPr="00CB1A61">
        <w:rPr>
          <w:rFonts w:ascii="Aptos" w:hAnsi="Aptos" w:cs="Arial"/>
          <w:sz w:val="24"/>
          <w:szCs w:val="24"/>
        </w:rPr>
        <w:t xml:space="preserve">tel: </w:t>
      </w:r>
      <w:r w:rsidR="00577439" w:rsidRPr="00CB1A61">
        <w:rPr>
          <w:rFonts w:ascii="Aptos" w:hAnsi="Aptos" w:cs="Arial"/>
          <w:sz w:val="24"/>
          <w:szCs w:val="24"/>
        </w:rPr>
        <w:t>[</w:t>
      </w:r>
      <w:r w:rsidR="00577439" w:rsidRPr="00CB1A61">
        <w:rPr>
          <w:rFonts w:ascii="Aptos" w:hAnsi="Aptos" w:cs="Arial"/>
          <w:sz w:val="24"/>
          <w:szCs w:val="24"/>
          <w:highlight w:val="yellow"/>
        </w:rPr>
        <w:t>DOPLNÍ ÚČASTNÍK</w:t>
      </w:r>
      <w:r w:rsidR="00577439" w:rsidRPr="00CB1A61">
        <w:rPr>
          <w:rFonts w:ascii="Aptos" w:hAnsi="Aptos" w:cs="Arial"/>
          <w:sz w:val="24"/>
          <w:szCs w:val="24"/>
        </w:rPr>
        <w:t>]</w:t>
      </w:r>
      <w:r w:rsidRPr="00CB1A61">
        <w:rPr>
          <w:rFonts w:ascii="Aptos" w:hAnsi="Aptos" w:cs="Arial"/>
          <w:sz w:val="24"/>
          <w:szCs w:val="24"/>
        </w:rPr>
        <w:t xml:space="preserve"> e-mail: </w:t>
      </w:r>
      <w:r w:rsidR="00577439" w:rsidRPr="00CB1A61">
        <w:rPr>
          <w:rFonts w:ascii="Aptos" w:hAnsi="Aptos" w:cs="Arial"/>
          <w:sz w:val="24"/>
          <w:szCs w:val="24"/>
        </w:rPr>
        <w:t>[</w:t>
      </w:r>
      <w:r w:rsidR="00577439" w:rsidRPr="00CB1A61">
        <w:rPr>
          <w:rFonts w:ascii="Aptos" w:hAnsi="Aptos" w:cs="Arial"/>
          <w:sz w:val="24"/>
          <w:szCs w:val="24"/>
          <w:highlight w:val="yellow"/>
        </w:rPr>
        <w:t>DOPLNÍ ÚČASTNÍK</w:t>
      </w:r>
      <w:r w:rsidR="00577439" w:rsidRPr="00CB1A61">
        <w:rPr>
          <w:rFonts w:ascii="Aptos" w:hAnsi="Aptos" w:cs="Arial"/>
          <w:sz w:val="24"/>
          <w:szCs w:val="24"/>
        </w:rPr>
        <w:t>]</w:t>
      </w:r>
      <w:r w:rsidRPr="00CB1A61">
        <w:rPr>
          <w:rFonts w:ascii="Aptos" w:hAnsi="Aptos" w:cs="Arial"/>
          <w:sz w:val="24"/>
          <w:szCs w:val="24"/>
        </w:rPr>
        <w:br/>
        <w:t xml:space="preserve">bankovní spojení: </w:t>
      </w:r>
      <w:r w:rsidR="00577439" w:rsidRPr="00CB1A61">
        <w:rPr>
          <w:rFonts w:ascii="Aptos" w:hAnsi="Aptos" w:cs="Arial"/>
          <w:sz w:val="24"/>
          <w:szCs w:val="24"/>
        </w:rPr>
        <w:t>[</w:t>
      </w:r>
      <w:r w:rsidR="00577439" w:rsidRPr="00CB1A61">
        <w:rPr>
          <w:rFonts w:ascii="Aptos" w:hAnsi="Aptos" w:cs="Arial"/>
          <w:sz w:val="24"/>
          <w:szCs w:val="24"/>
          <w:highlight w:val="yellow"/>
        </w:rPr>
        <w:t>DOPLNÍ ÚČASTNÍK</w:t>
      </w:r>
      <w:r w:rsidR="00577439" w:rsidRPr="00CB1A61">
        <w:rPr>
          <w:rFonts w:ascii="Aptos" w:hAnsi="Aptos" w:cs="Arial"/>
          <w:sz w:val="24"/>
          <w:szCs w:val="24"/>
        </w:rPr>
        <w:t>]</w:t>
      </w:r>
      <w:r w:rsidRPr="00CB1A61">
        <w:rPr>
          <w:rFonts w:ascii="Aptos" w:hAnsi="Aptos" w:cs="Arial"/>
          <w:sz w:val="24"/>
          <w:szCs w:val="24"/>
        </w:rPr>
        <w:t xml:space="preserve">, č. ú: </w:t>
      </w:r>
      <w:r w:rsidR="00577439" w:rsidRPr="00CB1A61">
        <w:rPr>
          <w:rFonts w:ascii="Aptos" w:hAnsi="Aptos" w:cs="Arial"/>
          <w:sz w:val="24"/>
          <w:szCs w:val="24"/>
        </w:rPr>
        <w:t>[</w:t>
      </w:r>
      <w:r w:rsidR="00577439" w:rsidRPr="00CB1A61">
        <w:rPr>
          <w:rFonts w:ascii="Aptos" w:hAnsi="Aptos" w:cs="Arial"/>
          <w:sz w:val="24"/>
          <w:szCs w:val="24"/>
          <w:highlight w:val="yellow"/>
        </w:rPr>
        <w:t>DOPLNÍ ÚČASTNÍK</w:t>
      </w:r>
      <w:r w:rsidR="00577439" w:rsidRPr="00CB1A61">
        <w:rPr>
          <w:rFonts w:ascii="Aptos" w:hAnsi="Aptos" w:cs="Arial"/>
          <w:sz w:val="24"/>
          <w:szCs w:val="24"/>
        </w:rPr>
        <w:t>]</w:t>
      </w:r>
      <w:r w:rsidRPr="00CB1A61">
        <w:rPr>
          <w:rFonts w:ascii="Aptos" w:hAnsi="Aptos" w:cs="Arial"/>
          <w:sz w:val="24"/>
          <w:szCs w:val="24"/>
        </w:rPr>
        <w:t xml:space="preserve">                                         </w:t>
      </w:r>
    </w:p>
    <w:p w14:paraId="3239C393" w14:textId="77777777" w:rsidR="00D1252A" w:rsidRPr="00CB1A61" w:rsidRDefault="00D1252A" w:rsidP="0087766F">
      <w:pPr>
        <w:spacing w:after="120"/>
        <w:contextualSpacing/>
        <w:rPr>
          <w:rFonts w:ascii="Aptos" w:hAnsi="Aptos" w:cs="Helvetica"/>
          <w:sz w:val="24"/>
        </w:rPr>
      </w:pPr>
    </w:p>
    <w:p w14:paraId="3D32C217" w14:textId="10E0D7BE" w:rsidR="001B703A" w:rsidRPr="00CB1A61" w:rsidRDefault="001B703A" w:rsidP="0087766F">
      <w:pPr>
        <w:spacing w:after="120"/>
        <w:contextualSpacing/>
        <w:rPr>
          <w:rFonts w:ascii="Aptos" w:hAnsi="Aptos" w:cs="Helvetica"/>
          <w:sz w:val="24"/>
        </w:rPr>
      </w:pPr>
      <w:r w:rsidRPr="00CB1A61">
        <w:rPr>
          <w:rFonts w:ascii="Aptos" w:hAnsi="Aptos" w:cs="Helvetica"/>
          <w:sz w:val="24"/>
        </w:rPr>
        <w:t>(dále jen „</w:t>
      </w:r>
      <w:r w:rsidRPr="00CB1A61">
        <w:rPr>
          <w:rFonts w:ascii="Aptos" w:hAnsi="Aptos" w:cs="Helvetica"/>
          <w:b/>
          <w:bCs/>
          <w:sz w:val="24"/>
        </w:rPr>
        <w:t>Zhotovitel</w:t>
      </w:r>
      <w:r w:rsidRPr="00CB1A61">
        <w:rPr>
          <w:rFonts w:ascii="Aptos" w:hAnsi="Aptos" w:cs="Helvetica"/>
          <w:sz w:val="24"/>
        </w:rPr>
        <w:t>“)</w:t>
      </w:r>
    </w:p>
    <w:p w14:paraId="1CC14D59" w14:textId="77777777" w:rsidR="0087766F" w:rsidRPr="00CB1A61" w:rsidRDefault="0087766F" w:rsidP="0087766F">
      <w:pPr>
        <w:spacing w:after="120"/>
        <w:contextualSpacing/>
        <w:rPr>
          <w:rFonts w:ascii="Aptos" w:hAnsi="Aptos" w:cs="Helvetica"/>
          <w:sz w:val="24"/>
        </w:rPr>
      </w:pPr>
    </w:p>
    <w:p w14:paraId="60114DCB" w14:textId="5C09597D" w:rsidR="00FF22E6" w:rsidRPr="00CB1A61" w:rsidRDefault="001B703A" w:rsidP="0087766F">
      <w:pPr>
        <w:spacing w:after="120"/>
        <w:contextualSpacing/>
        <w:rPr>
          <w:rFonts w:ascii="Aptos" w:hAnsi="Aptos" w:cs="Helvetica"/>
          <w:sz w:val="24"/>
        </w:rPr>
      </w:pPr>
      <w:r w:rsidRPr="00CB1A61">
        <w:rPr>
          <w:rFonts w:ascii="Aptos" w:hAnsi="Aptos" w:cs="Helvetica"/>
          <w:sz w:val="24"/>
        </w:rPr>
        <w:t>(Společně též jako „</w:t>
      </w:r>
      <w:r w:rsidRPr="00CB1A61">
        <w:rPr>
          <w:rFonts w:ascii="Aptos" w:hAnsi="Aptos" w:cs="Helvetica"/>
          <w:b/>
          <w:bCs/>
          <w:sz w:val="24"/>
        </w:rPr>
        <w:t>Strany</w:t>
      </w:r>
      <w:r w:rsidRPr="00CB1A61">
        <w:rPr>
          <w:rFonts w:ascii="Aptos" w:hAnsi="Aptos" w:cs="Helvetica"/>
          <w:sz w:val="24"/>
        </w:rPr>
        <w:t>“ a jednotlivě jako „</w:t>
      </w:r>
      <w:r w:rsidRPr="00CB1A61">
        <w:rPr>
          <w:rFonts w:ascii="Aptos" w:hAnsi="Aptos" w:cs="Helvetica"/>
          <w:b/>
          <w:bCs/>
          <w:sz w:val="24"/>
        </w:rPr>
        <w:t>Strana</w:t>
      </w:r>
      <w:r w:rsidRPr="00CB1A61">
        <w:rPr>
          <w:rFonts w:ascii="Aptos" w:hAnsi="Aptos" w:cs="Helvetica"/>
          <w:sz w:val="24"/>
        </w:rPr>
        <w:t>“).</w:t>
      </w:r>
    </w:p>
    <w:p w14:paraId="6DBAEA2C" w14:textId="67A39A72" w:rsidR="0087766F" w:rsidRPr="00CB1A61" w:rsidRDefault="0087766F" w:rsidP="0087766F">
      <w:pPr>
        <w:spacing w:after="120"/>
        <w:contextualSpacing/>
        <w:rPr>
          <w:rFonts w:ascii="Aptos" w:hAnsi="Aptos" w:cs="Helvetica"/>
          <w:sz w:val="24"/>
        </w:rPr>
      </w:pPr>
    </w:p>
    <w:p w14:paraId="0A68FD81" w14:textId="78D1FB87" w:rsidR="0087766F" w:rsidRPr="00CB1A61" w:rsidRDefault="0087766F" w:rsidP="0087766F">
      <w:pPr>
        <w:spacing w:after="120"/>
        <w:contextualSpacing/>
        <w:rPr>
          <w:rFonts w:ascii="Aptos" w:hAnsi="Aptos" w:cs="Helvetica"/>
          <w:sz w:val="24"/>
        </w:rPr>
      </w:pPr>
    </w:p>
    <w:p w14:paraId="2AAB56B1" w14:textId="0A298677" w:rsidR="0087766F" w:rsidRPr="00CB1A61" w:rsidRDefault="0087766F" w:rsidP="0087766F">
      <w:pPr>
        <w:spacing w:after="120"/>
        <w:contextualSpacing/>
        <w:rPr>
          <w:rFonts w:ascii="Aptos" w:hAnsi="Aptos" w:cs="Helvetica"/>
          <w:sz w:val="24"/>
        </w:rPr>
      </w:pPr>
    </w:p>
    <w:p w14:paraId="7618459D" w14:textId="6A723170" w:rsidR="0087766F" w:rsidRPr="00CB1A61" w:rsidRDefault="0087766F" w:rsidP="0087766F">
      <w:pPr>
        <w:spacing w:after="120"/>
        <w:contextualSpacing/>
        <w:rPr>
          <w:rFonts w:ascii="Aptos" w:hAnsi="Aptos" w:cs="Helvetica"/>
          <w:sz w:val="24"/>
        </w:rPr>
      </w:pPr>
    </w:p>
    <w:p w14:paraId="39DF87BB" w14:textId="703A12BA" w:rsidR="0087766F" w:rsidRPr="00CB1A61" w:rsidRDefault="0087766F" w:rsidP="0087766F">
      <w:pPr>
        <w:spacing w:after="120"/>
        <w:contextualSpacing/>
        <w:rPr>
          <w:rFonts w:ascii="Aptos" w:hAnsi="Aptos" w:cs="Helvetica"/>
          <w:sz w:val="24"/>
        </w:rPr>
      </w:pPr>
    </w:p>
    <w:p w14:paraId="30D9C1AC" w14:textId="113A82CF" w:rsidR="00BF0323" w:rsidRPr="00C66657" w:rsidRDefault="00BF0323" w:rsidP="00790841">
      <w:pPr>
        <w:pStyle w:val="Nadpis1"/>
        <w:spacing w:before="0"/>
        <w:ind w:left="0" w:firstLine="0"/>
        <w:contextualSpacing w:val="0"/>
        <w:jc w:val="center"/>
        <w:rPr>
          <w:rFonts w:ascii="Aptos" w:hAnsi="Aptos"/>
          <w:sz w:val="28"/>
          <w:szCs w:val="24"/>
        </w:rPr>
      </w:pPr>
      <w:r w:rsidRPr="00C66657">
        <w:rPr>
          <w:rFonts w:ascii="Aptos" w:hAnsi="Aptos"/>
          <w:sz w:val="28"/>
          <w:szCs w:val="24"/>
        </w:rPr>
        <w:lastRenderedPageBreak/>
        <w:t>Předmět díla</w:t>
      </w:r>
    </w:p>
    <w:p w14:paraId="226BBF0D" w14:textId="63F53B8B" w:rsidR="00351611" w:rsidRPr="00C66657" w:rsidRDefault="00CA1DB9" w:rsidP="00790841">
      <w:pPr>
        <w:pStyle w:val="Nadpis2"/>
        <w:ind w:left="567" w:hanging="567"/>
        <w:jc w:val="left"/>
        <w:rPr>
          <w:rFonts w:ascii="Aptos" w:hAnsi="Aptos" w:cs="Helvetica"/>
          <w:sz w:val="24"/>
          <w:szCs w:val="24"/>
        </w:rPr>
      </w:pPr>
      <w:r w:rsidRPr="00C66657">
        <w:rPr>
          <w:rFonts w:ascii="Aptos" w:hAnsi="Aptos" w:cs="Helvetica"/>
          <w:sz w:val="24"/>
          <w:szCs w:val="24"/>
        </w:rPr>
        <w:t xml:space="preserve">Zhotovitel se zavazuje provést na svůj náklad a nebezpečí pro </w:t>
      </w:r>
      <w:r w:rsidR="00BC591D" w:rsidRPr="00C66657">
        <w:rPr>
          <w:rFonts w:ascii="Aptos" w:hAnsi="Aptos" w:cs="Helvetica"/>
          <w:sz w:val="24"/>
          <w:szCs w:val="24"/>
        </w:rPr>
        <w:t>O</w:t>
      </w:r>
      <w:r w:rsidRPr="00C66657">
        <w:rPr>
          <w:rFonts w:ascii="Aptos" w:hAnsi="Aptos" w:cs="Helvetica"/>
          <w:sz w:val="24"/>
          <w:szCs w:val="24"/>
        </w:rPr>
        <w:t>bjednatele</w:t>
      </w:r>
      <w:r w:rsidR="00C14FBE" w:rsidRPr="00C66657">
        <w:rPr>
          <w:rFonts w:ascii="Aptos" w:hAnsi="Aptos" w:cs="Helvetica"/>
          <w:sz w:val="24"/>
          <w:szCs w:val="24"/>
        </w:rPr>
        <w:t xml:space="preserve"> dílo – </w:t>
      </w:r>
      <w:r w:rsidR="00577439" w:rsidRPr="00C66657">
        <w:rPr>
          <w:rFonts w:ascii="Aptos" w:eastAsia="Times New Roman" w:hAnsi="Aptos"/>
          <w:b/>
          <w:kern w:val="0"/>
          <w:sz w:val="24"/>
          <w:szCs w:val="24"/>
          <w:lang w:eastAsia="cs-CZ"/>
          <w14:ligatures w14:val="none"/>
        </w:rPr>
        <w:t xml:space="preserve">Vybavení půdních prostor zámku muzea výstavním a expozičním mobiliářem </w:t>
      </w:r>
      <w:r w:rsidR="00577439" w:rsidRPr="00790841">
        <w:rPr>
          <w:rFonts w:ascii="Aptos" w:eastAsia="Times New Roman" w:hAnsi="Aptos"/>
          <w:kern w:val="0"/>
          <w:sz w:val="24"/>
          <w:szCs w:val="24"/>
          <w:lang w:eastAsia="cs-CZ"/>
          <w14:ligatures w14:val="none"/>
        </w:rPr>
        <w:t>–</w:t>
      </w:r>
      <w:r w:rsidR="00577439" w:rsidRPr="00790841">
        <w:rPr>
          <w:rFonts w:ascii="Aptos" w:eastAsia="Times New Roman" w:hAnsi="Aptos" w:cs="Times New Roman"/>
          <w:kern w:val="0"/>
          <w:sz w:val="24"/>
          <w:szCs w:val="24"/>
          <w:lang w:eastAsia="cs-CZ"/>
          <w14:ligatures w14:val="none"/>
        </w:rPr>
        <w:t xml:space="preserve"> výroba a dodávka výstavních a expozičních panelů</w:t>
      </w:r>
      <w:r w:rsidR="00C14FBE" w:rsidRPr="00C66657">
        <w:rPr>
          <w:rFonts w:ascii="Aptos" w:hAnsi="Aptos" w:cs="Helvetica"/>
          <w:sz w:val="24"/>
          <w:szCs w:val="24"/>
        </w:rPr>
        <w:t xml:space="preserve"> (dále jen „</w:t>
      </w:r>
      <w:r w:rsidR="00C14FBE" w:rsidRPr="00C66657">
        <w:rPr>
          <w:rFonts w:ascii="Aptos" w:hAnsi="Aptos" w:cs="Helvetica"/>
          <w:b/>
          <w:bCs/>
          <w:sz w:val="24"/>
          <w:szCs w:val="24"/>
        </w:rPr>
        <w:t>Dílo</w:t>
      </w:r>
      <w:r w:rsidR="00C14FBE" w:rsidRPr="00C66657">
        <w:rPr>
          <w:rFonts w:ascii="Aptos" w:hAnsi="Aptos" w:cs="Helvetica"/>
          <w:sz w:val="24"/>
          <w:szCs w:val="24"/>
        </w:rPr>
        <w:t>“) a Objednatel se zavazuje Dílo převzít a zaplatit za něj cenu</w:t>
      </w:r>
      <w:r w:rsidR="005D46BB" w:rsidRPr="00C66657">
        <w:rPr>
          <w:rFonts w:ascii="Aptos" w:hAnsi="Aptos" w:cs="Helvetica"/>
          <w:sz w:val="24"/>
          <w:szCs w:val="24"/>
        </w:rPr>
        <w:t xml:space="preserve"> uvedenou v</w:t>
      </w:r>
      <w:r w:rsidR="00351611" w:rsidRPr="00C66657">
        <w:rPr>
          <w:rFonts w:ascii="Aptos" w:hAnsi="Aptos" w:cs="Helvetica"/>
          <w:sz w:val="24"/>
          <w:szCs w:val="24"/>
        </w:rPr>
        <w:t> Cenové</w:t>
      </w:r>
      <w:r w:rsidR="00577439" w:rsidRPr="00C66657">
        <w:rPr>
          <w:rFonts w:ascii="Aptos" w:hAnsi="Aptos" w:cs="Helvetica"/>
          <w:sz w:val="24"/>
          <w:szCs w:val="24"/>
        </w:rPr>
        <w:t xml:space="preserve"> nabídce, jež tvoří Přílohu č. 2</w:t>
      </w:r>
      <w:r w:rsidR="00351611" w:rsidRPr="00C66657">
        <w:rPr>
          <w:rFonts w:ascii="Aptos" w:hAnsi="Aptos" w:cs="Helvetica"/>
          <w:sz w:val="24"/>
          <w:szCs w:val="24"/>
        </w:rPr>
        <w:t xml:space="preserve"> </w:t>
      </w:r>
      <w:proofErr w:type="gramStart"/>
      <w:r w:rsidR="00351611" w:rsidRPr="00C66657">
        <w:rPr>
          <w:rFonts w:ascii="Aptos" w:hAnsi="Aptos" w:cs="Helvetica"/>
          <w:sz w:val="24"/>
          <w:szCs w:val="24"/>
        </w:rPr>
        <w:t>této</w:t>
      </w:r>
      <w:proofErr w:type="gramEnd"/>
      <w:r w:rsidR="00351611" w:rsidRPr="00C66657">
        <w:rPr>
          <w:rFonts w:ascii="Aptos" w:hAnsi="Aptos" w:cs="Helvetica"/>
          <w:sz w:val="24"/>
          <w:szCs w:val="24"/>
        </w:rPr>
        <w:t xml:space="preserve"> Smlouvy.</w:t>
      </w:r>
    </w:p>
    <w:p w14:paraId="0C97662D" w14:textId="363C26B2" w:rsidR="00771DFB" w:rsidRPr="00C66657" w:rsidRDefault="00771DFB" w:rsidP="00790841">
      <w:pPr>
        <w:pStyle w:val="Nadpis2"/>
        <w:ind w:left="567" w:hanging="567"/>
        <w:jc w:val="left"/>
        <w:rPr>
          <w:rFonts w:ascii="Aptos" w:hAnsi="Aptos" w:cs="Helvetica"/>
          <w:sz w:val="24"/>
          <w:szCs w:val="24"/>
        </w:rPr>
      </w:pPr>
      <w:r w:rsidRPr="00C66657">
        <w:rPr>
          <w:rFonts w:ascii="Aptos" w:hAnsi="Aptos" w:cs="Helvetica"/>
          <w:sz w:val="24"/>
          <w:szCs w:val="24"/>
        </w:rPr>
        <w:t xml:space="preserve">Strany uzavírají tuto Smlouvu na základě výsledku veřejné zakázky na </w:t>
      </w:r>
      <w:r w:rsidR="00577439" w:rsidRPr="00C66657">
        <w:rPr>
          <w:rFonts w:ascii="Aptos" w:hAnsi="Aptos" w:cs="Times New Roman"/>
          <w:bCs/>
          <w:sz w:val="24"/>
          <w:szCs w:val="24"/>
        </w:rPr>
        <w:t>dodávky</w:t>
      </w:r>
      <w:r w:rsidR="00577439" w:rsidRPr="00C66657">
        <w:rPr>
          <w:rFonts w:ascii="Aptos" w:hAnsi="Aptos" w:cs="Helvetica"/>
          <w:sz w:val="24"/>
          <w:szCs w:val="24"/>
        </w:rPr>
        <w:t xml:space="preserve"> </w:t>
      </w:r>
      <w:r w:rsidRPr="00C66657">
        <w:rPr>
          <w:rFonts w:ascii="Aptos" w:hAnsi="Aptos" w:cs="Helvetica"/>
          <w:sz w:val="24"/>
          <w:szCs w:val="24"/>
        </w:rPr>
        <w:t xml:space="preserve">s názvem </w:t>
      </w:r>
      <w:r w:rsidR="00C42F8E" w:rsidRPr="00C66657">
        <w:rPr>
          <w:rFonts w:ascii="Aptos" w:hAnsi="Aptos" w:cs="Helvetica"/>
          <w:sz w:val="24"/>
          <w:szCs w:val="24"/>
        </w:rPr>
        <w:t>„</w:t>
      </w:r>
      <w:r w:rsidR="00577439" w:rsidRPr="00C66657">
        <w:rPr>
          <w:rFonts w:ascii="Aptos" w:hAnsi="Aptos" w:cs="Times New Roman"/>
          <w:b/>
          <w:bCs/>
          <w:sz w:val="24"/>
          <w:szCs w:val="24"/>
        </w:rPr>
        <w:t>Vybavení půdních prostor zámku expozičním a výstavním prezentačním systémem</w:t>
      </w:r>
      <w:r w:rsidR="00C42F8E" w:rsidRPr="00C66657">
        <w:rPr>
          <w:rFonts w:ascii="Aptos" w:hAnsi="Aptos" w:cs="Times New Roman"/>
          <w:b/>
          <w:bCs/>
          <w:sz w:val="24"/>
          <w:szCs w:val="24"/>
        </w:rPr>
        <w:t>“</w:t>
      </w:r>
      <w:r w:rsidRPr="00C66657">
        <w:rPr>
          <w:rFonts w:ascii="Aptos" w:hAnsi="Aptos" w:cs="Helvetica"/>
          <w:sz w:val="24"/>
          <w:szCs w:val="24"/>
        </w:rPr>
        <w:t>, zadávané jako</w:t>
      </w:r>
      <w:r w:rsidR="00577439" w:rsidRPr="00C66657">
        <w:rPr>
          <w:rFonts w:ascii="Aptos" w:hAnsi="Aptos" w:cs="Helvetica"/>
          <w:sz w:val="24"/>
          <w:szCs w:val="24"/>
        </w:rPr>
        <w:t xml:space="preserve"> veřejná zakázka malého rozsahu</w:t>
      </w:r>
      <w:r w:rsidRPr="00C66657">
        <w:rPr>
          <w:rFonts w:ascii="Aptos" w:hAnsi="Aptos" w:cs="Helvetica"/>
          <w:sz w:val="24"/>
          <w:szCs w:val="24"/>
        </w:rPr>
        <w:t xml:space="preserve"> </w:t>
      </w:r>
      <w:r w:rsidR="00577439" w:rsidRPr="00C66657">
        <w:rPr>
          <w:rFonts w:ascii="Aptos" w:hAnsi="Aptos" w:cs="Helvetica"/>
          <w:sz w:val="24"/>
          <w:szCs w:val="24"/>
        </w:rPr>
        <w:t xml:space="preserve"> ve smyslu ustanovení § 31</w:t>
      </w:r>
      <w:r w:rsidRPr="00C66657">
        <w:rPr>
          <w:rFonts w:ascii="Aptos" w:hAnsi="Aptos" w:cs="Helvetica"/>
          <w:sz w:val="24"/>
          <w:szCs w:val="24"/>
        </w:rPr>
        <w:t xml:space="preserve"> zákona č. 134/2016 Sb.</w:t>
      </w:r>
      <w:r w:rsidR="00C405BE" w:rsidRPr="00C66657">
        <w:rPr>
          <w:rFonts w:ascii="Aptos" w:hAnsi="Aptos" w:cs="Helvetica"/>
          <w:sz w:val="24"/>
          <w:szCs w:val="24"/>
        </w:rPr>
        <w:t>,</w:t>
      </w:r>
      <w:r w:rsidR="0066593A" w:rsidRPr="00C66657">
        <w:rPr>
          <w:rFonts w:ascii="Aptos" w:hAnsi="Aptos" w:cs="Helvetica"/>
          <w:sz w:val="24"/>
          <w:szCs w:val="24"/>
        </w:rPr>
        <w:t xml:space="preserve"> </w:t>
      </w:r>
      <w:r w:rsidRPr="00C66657">
        <w:rPr>
          <w:rFonts w:ascii="Aptos" w:hAnsi="Aptos" w:cs="Helvetica"/>
          <w:sz w:val="24"/>
          <w:szCs w:val="24"/>
        </w:rPr>
        <w:t xml:space="preserve">zákon o zadávání veřejných zakázek, ve znění pozdějších přepisů. </w:t>
      </w:r>
    </w:p>
    <w:p w14:paraId="3FC4B292" w14:textId="4A2671DB" w:rsidR="00351611" w:rsidRDefault="00351611" w:rsidP="00790841">
      <w:pPr>
        <w:pStyle w:val="Nadpis2"/>
        <w:ind w:left="567" w:hanging="567"/>
        <w:jc w:val="left"/>
        <w:rPr>
          <w:rFonts w:ascii="Aptos" w:hAnsi="Aptos" w:cs="Helvetica"/>
          <w:sz w:val="24"/>
          <w:szCs w:val="24"/>
        </w:rPr>
      </w:pPr>
      <w:r w:rsidRPr="00C66657">
        <w:rPr>
          <w:rFonts w:ascii="Aptos" w:hAnsi="Aptos" w:cs="Helvetica"/>
          <w:sz w:val="24"/>
          <w:szCs w:val="24"/>
        </w:rPr>
        <w:t xml:space="preserve">Zhotovitel Dílo provede na základě platného živnostenského oprávnění. </w:t>
      </w:r>
    </w:p>
    <w:p w14:paraId="3FEACD61" w14:textId="77777777" w:rsidR="00790841" w:rsidRPr="00790841" w:rsidRDefault="00790841" w:rsidP="00790841"/>
    <w:p w14:paraId="749315A3" w14:textId="72D89327" w:rsidR="00BF0323" w:rsidRPr="00C66657" w:rsidRDefault="00BF0323" w:rsidP="00790841">
      <w:pPr>
        <w:pStyle w:val="Nadpis1"/>
        <w:spacing w:before="0"/>
        <w:ind w:left="0" w:firstLine="0"/>
        <w:contextualSpacing w:val="0"/>
        <w:jc w:val="center"/>
        <w:rPr>
          <w:rFonts w:ascii="Aptos" w:hAnsi="Aptos" w:cs="Helvetica"/>
          <w:sz w:val="28"/>
          <w:szCs w:val="24"/>
        </w:rPr>
      </w:pPr>
      <w:r w:rsidRPr="00C66657">
        <w:rPr>
          <w:rFonts w:ascii="Aptos" w:hAnsi="Aptos" w:cs="Helvetica"/>
          <w:sz w:val="28"/>
          <w:szCs w:val="24"/>
        </w:rPr>
        <w:t xml:space="preserve">Doba </w:t>
      </w:r>
      <w:r w:rsidR="000E0FBB" w:rsidRPr="00C66657">
        <w:rPr>
          <w:rFonts w:ascii="Aptos" w:hAnsi="Aptos" w:cs="Helvetica"/>
          <w:sz w:val="28"/>
          <w:szCs w:val="24"/>
        </w:rPr>
        <w:t xml:space="preserve">a místo </w:t>
      </w:r>
      <w:r w:rsidRPr="00C66657">
        <w:rPr>
          <w:rFonts w:ascii="Aptos" w:hAnsi="Aptos" w:cs="Helvetica"/>
          <w:sz w:val="28"/>
          <w:szCs w:val="24"/>
        </w:rPr>
        <w:t>plnění</w:t>
      </w:r>
    </w:p>
    <w:p w14:paraId="1255FA1A" w14:textId="09DE5F9F" w:rsidR="00BA1F32" w:rsidRPr="00C66657" w:rsidRDefault="00BA1F32" w:rsidP="00790841">
      <w:pPr>
        <w:pStyle w:val="Nadpis2"/>
        <w:ind w:left="567" w:hanging="567"/>
        <w:jc w:val="left"/>
        <w:rPr>
          <w:rFonts w:ascii="Aptos" w:hAnsi="Aptos" w:cs="Helvetica"/>
          <w:sz w:val="24"/>
          <w:szCs w:val="24"/>
        </w:rPr>
      </w:pPr>
      <w:bookmarkStart w:id="0" w:name="_Ref156217442"/>
      <w:bookmarkStart w:id="1" w:name="_Ref156222595"/>
      <w:bookmarkStart w:id="2" w:name="_Ref157619770"/>
      <w:r w:rsidRPr="00C66657">
        <w:rPr>
          <w:rFonts w:ascii="Aptos" w:hAnsi="Aptos" w:cs="Helvetica"/>
          <w:sz w:val="24"/>
          <w:szCs w:val="24"/>
        </w:rPr>
        <w:t xml:space="preserve">Zhotovitel se zavazuje provést Dílo nejpozději v termínu </w:t>
      </w:r>
      <w:bookmarkEnd w:id="0"/>
      <w:r w:rsidR="006546BB" w:rsidRPr="00C66657">
        <w:rPr>
          <w:rFonts w:ascii="Aptos" w:hAnsi="Aptos" w:cs="Helvetica"/>
          <w:b/>
          <w:sz w:val="24"/>
          <w:szCs w:val="24"/>
        </w:rPr>
        <w:t>30. 6</w:t>
      </w:r>
      <w:r w:rsidR="00577439" w:rsidRPr="00C66657">
        <w:rPr>
          <w:rFonts w:ascii="Aptos" w:hAnsi="Aptos" w:cs="Helvetica"/>
          <w:b/>
          <w:sz w:val="24"/>
          <w:szCs w:val="24"/>
        </w:rPr>
        <w:t>. 2026</w:t>
      </w:r>
      <w:r w:rsidRPr="00C66657">
        <w:rPr>
          <w:rFonts w:ascii="Aptos" w:hAnsi="Aptos" w:cs="Helvetica"/>
          <w:sz w:val="24"/>
          <w:szCs w:val="24"/>
        </w:rPr>
        <w:t>.</w:t>
      </w:r>
      <w:bookmarkEnd w:id="1"/>
      <w:r w:rsidR="00C2062E" w:rsidRPr="00C66657">
        <w:rPr>
          <w:rFonts w:ascii="Aptos" w:hAnsi="Aptos" w:cs="Helvetica"/>
          <w:sz w:val="24"/>
          <w:szCs w:val="24"/>
        </w:rPr>
        <w:t xml:space="preserve"> Zhotovitel se zavazuje započít s provedením Díla dne</w:t>
      </w:r>
      <w:r w:rsidR="00577439" w:rsidRPr="00C66657">
        <w:rPr>
          <w:rFonts w:ascii="Aptos" w:hAnsi="Aptos" w:cs="Helvetica"/>
          <w:sz w:val="24"/>
          <w:szCs w:val="24"/>
        </w:rPr>
        <w:t xml:space="preserve"> bezodkladně po podpisu Smlouvy</w:t>
      </w:r>
      <w:r w:rsidR="00C2062E" w:rsidRPr="00C66657">
        <w:rPr>
          <w:rFonts w:ascii="Aptos" w:hAnsi="Aptos" w:cs="Helvetica"/>
          <w:sz w:val="24"/>
          <w:szCs w:val="24"/>
        </w:rPr>
        <w:t xml:space="preserve">. </w:t>
      </w:r>
      <w:r w:rsidR="00517665" w:rsidRPr="00C66657">
        <w:rPr>
          <w:rFonts w:ascii="Aptos" w:hAnsi="Aptos" w:cs="Helvetica"/>
          <w:sz w:val="24"/>
          <w:szCs w:val="24"/>
        </w:rPr>
        <w:t>Zhotovitel může dílo provést i před sjednanou dobou.</w:t>
      </w:r>
      <w:bookmarkEnd w:id="2"/>
      <w:r w:rsidR="00517665" w:rsidRPr="00C66657">
        <w:rPr>
          <w:rFonts w:ascii="Aptos" w:hAnsi="Aptos" w:cs="Helvetica"/>
          <w:sz w:val="24"/>
          <w:szCs w:val="24"/>
        </w:rPr>
        <w:t xml:space="preserve"> </w:t>
      </w:r>
    </w:p>
    <w:p w14:paraId="38BA8237" w14:textId="2F950949" w:rsidR="00C76F61" w:rsidRPr="00C66657" w:rsidRDefault="00CA0D44" w:rsidP="00790841">
      <w:pPr>
        <w:pStyle w:val="Nadpis2"/>
        <w:ind w:left="567" w:hanging="567"/>
        <w:jc w:val="left"/>
        <w:rPr>
          <w:rFonts w:ascii="Aptos" w:hAnsi="Aptos" w:cs="Helvetica"/>
          <w:sz w:val="24"/>
          <w:szCs w:val="24"/>
        </w:rPr>
      </w:pPr>
      <w:r w:rsidRPr="00C66657">
        <w:rPr>
          <w:rFonts w:ascii="Aptos" w:hAnsi="Aptos" w:cs="Helvetica"/>
          <w:sz w:val="24"/>
          <w:szCs w:val="24"/>
        </w:rPr>
        <w:t>V případě nedodržení termínu pro provedení Díla z důvodů na straně Zhotovitele se Zhotovitel zavazuje uhradit smluvní pokutu ve výši</w:t>
      </w:r>
      <w:r w:rsidR="000F2947" w:rsidRPr="00C66657">
        <w:rPr>
          <w:rFonts w:ascii="Aptos" w:hAnsi="Aptos" w:cs="Helvetica"/>
          <w:sz w:val="24"/>
          <w:szCs w:val="24"/>
        </w:rPr>
        <w:t xml:space="preserve"> 500 Kč</w:t>
      </w:r>
      <w:r w:rsidRPr="00C66657">
        <w:rPr>
          <w:rFonts w:ascii="Aptos" w:hAnsi="Aptos" w:cs="Helvetica"/>
          <w:sz w:val="24"/>
          <w:szCs w:val="24"/>
        </w:rPr>
        <w:t xml:space="preserve"> za každý i započatý den prodlení.</w:t>
      </w:r>
      <w:r w:rsidR="00C76F61" w:rsidRPr="00C66657">
        <w:rPr>
          <w:rFonts w:ascii="Aptos" w:hAnsi="Aptos" w:cs="Helvetica"/>
          <w:sz w:val="24"/>
          <w:szCs w:val="24"/>
        </w:rPr>
        <w:t xml:space="preserve"> V případě, že </w:t>
      </w:r>
      <w:r w:rsidR="005A4814" w:rsidRPr="00C66657">
        <w:rPr>
          <w:rFonts w:ascii="Aptos" w:hAnsi="Aptos" w:cs="Helvetica"/>
          <w:sz w:val="24"/>
          <w:szCs w:val="24"/>
        </w:rPr>
        <w:t>Z</w:t>
      </w:r>
      <w:r w:rsidR="00C76F61" w:rsidRPr="00C66657">
        <w:rPr>
          <w:rFonts w:ascii="Aptos" w:hAnsi="Aptos" w:cs="Helvetica"/>
          <w:sz w:val="24"/>
          <w:szCs w:val="24"/>
        </w:rPr>
        <w:t xml:space="preserve">hotovitel prokáže, že prodlení vzniklo </w:t>
      </w:r>
      <w:r w:rsidR="00F57ED5" w:rsidRPr="00C66657">
        <w:rPr>
          <w:rFonts w:ascii="Aptos" w:hAnsi="Aptos" w:cs="Helvetica"/>
          <w:sz w:val="24"/>
          <w:szCs w:val="24"/>
        </w:rPr>
        <w:t>vinou</w:t>
      </w:r>
      <w:r w:rsidR="00C76F61" w:rsidRPr="00C66657">
        <w:rPr>
          <w:rFonts w:ascii="Aptos" w:hAnsi="Aptos" w:cs="Helvetica"/>
          <w:sz w:val="24"/>
          <w:szCs w:val="24"/>
        </w:rPr>
        <w:t xml:space="preserve"> </w:t>
      </w:r>
      <w:r w:rsidR="005A4814" w:rsidRPr="00C66657">
        <w:rPr>
          <w:rFonts w:ascii="Aptos" w:hAnsi="Aptos" w:cs="Helvetica"/>
          <w:sz w:val="24"/>
          <w:szCs w:val="24"/>
        </w:rPr>
        <w:t>O</w:t>
      </w:r>
      <w:r w:rsidR="00C76F61" w:rsidRPr="00C66657">
        <w:rPr>
          <w:rFonts w:ascii="Aptos" w:hAnsi="Aptos" w:cs="Helvetica"/>
          <w:sz w:val="24"/>
          <w:szCs w:val="24"/>
        </w:rPr>
        <w:t xml:space="preserve">bjednatele, zanikne </w:t>
      </w:r>
      <w:r w:rsidR="005A4814" w:rsidRPr="00C66657">
        <w:rPr>
          <w:rFonts w:ascii="Aptos" w:hAnsi="Aptos" w:cs="Helvetica"/>
          <w:sz w:val="24"/>
          <w:szCs w:val="24"/>
        </w:rPr>
        <w:t>O</w:t>
      </w:r>
      <w:r w:rsidR="00C76F61" w:rsidRPr="00C66657">
        <w:rPr>
          <w:rFonts w:ascii="Aptos" w:hAnsi="Aptos" w:cs="Helvetica"/>
          <w:sz w:val="24"/>
          <w:szCs w:val="24"/>
        </w:rPr>
        <w:t>bjednateli právo smluvní pokutu uplatňovat. Zhotovitel není v prodlení, pokud nemohl plnit práci v důsledku vyšší moci.</w:t>
      </w:r>
    </w:p>
    <w:p w14:paraId="0565DA81" w14:textId="0213DAA9" w:rsidR="00757DA6" w:rsidRPr="00C66657" w:rsidRDefault="00577439" w:rsidP="00790841">
      <w:pPr>
        <w:pStyle w:val="Nadpis2"/>
        <w:ind w:left="567" w:hanging="567"/>
        <w:jc w:val="left"/>
        <w:rPr>
          <w:rFonts w:ascii="Aptos" w:hAnsi="Aptos" w:cs="Helvetica"/>
          <w:sz w:val="24"/>
          <w:szCs w:val="24"/>
        </w:rPr>
      </w:pPr>
      <w:r w:rsidRPr="00C66657">
        <w:rPr>
          <w:rFonts w:ascii="Aptos" w:hAnsi="Aptos" w:cs="Helvetica"/>
          <w:sz w:val="24"/>
          <w:szCs w:val="24"/>
        </w:rPr>
        <w:t>Místem plnění je sídlo Objednatele</w:t>
      </w:r>
      <w:r w:rsidR="00757DA6" w:rsidRPr="00C66657">
        <w:rPr>
          <w:rFonts w:ascii="Aptos" w:hAnsi="Aptos" w:cs="Helvetica"/>
          <w:sz w:val="24"/>
          <w:szCs w:val="24"/>
        </w:rPr>
        <w:t xml:space="preserve">. </w:t>
      </w:r>
    </w:p>
    <w:p w14:paraId="30B2789E" w14:textId="0BB2B523" w:rsidR="00351611" w:rsidRDefault="00757DA6" w:rsidP="00790841">
      <w:pPr>
        <w:pStyle w:val="Nadpis2"/>
        <w:ind w:left="567" w:hanging="567"/>
        <w:jc w:val="left"/>
        <w:rPr>
          <w:rFonts w:ascii="Aptos" w:hAnsi="Aptos" w:cs="Helvetica"/>
          <w:sz w:val="24"/>
          <w:szCs w:val="24"/>
        </w:rPr>
      </w:pPr>
      <w:r w:rsidRPr="00C66657">
        <w:rPr>
          <w:rFonts w:ascii="Aptos" w:hAnsi="Aptos" w:cs="Helvetica"/>
          <w:sz w:val="24"/>
          <w:szCs w:val="24"/>
        </w:rPr>
        <w:t xml:space="preserve">Místem předání je </w:t>
      </w:r>
      <w:r w:rsidR="00577439" w:rsidRPr="00C66657">
        <w:rPr>
          <w:rFonts w:ascii="Aptos" w:hAnsi="Aptos" w:cs="Helvetica"/>
          <w:sz w:val="24"/>
          <w:szCs w:val="24"/>
        </w:rPr>
        <w:t>sídlo Objednatele</w:t>
      </w:r>
      <w:r w:rsidRPr="00C66657">
        <w:rPr>
          <w:rFonts w:ascii="Aptos" w:hAnsi="Aptos" w:cs="Helvetica"/>
          <w:sz w:val="24"/>
          <w:szCs w:val="24"/>
        </w:rPr>
        <w:t>.</w:t>
      </w:r>
    </w:p>
    <w:p w14:paraId="61DBA94C" w14:textId="77777777" w:rsidR="00790841" w:rsidRPr="00790841" w:rsidRDefault="00790841" w:rsidP="00790841"/>
    <w:p w14:paraId="44951989" w14:textId="55970FF4" w:rsidR="00BF0323" w:rsidRPr="00C66657" w:rsidRDefault="00504D6D" w:rsidP="00790841">
      <w:pPr>
        <w:pStyle w:val="Nadpis1"/>
        <w:spacing w:before="0"/>
        <w:ind w:left="0" w:firstLine="0"/>
        <w:contextualSpacing w:val="0"/>
        <w:jc w:val="center"/>
        <w:rPr>
          <w:rFonts w:ascii="Aptos" w:hAnsi="Aptos" w:cs="Helvetica"/>
          <w:sz w:val="28"/>
          <w:szCs w:val="24"/>
        </w:rPr>
      </w:pPr>
      <w:bookmarkStart w:id="3" w:name="_Ref157619183"/>
      <w:r w:rsidRPr="00C66657">
        <w:rPr>
          <w:rFonts w:ascii="Aptos" w:hAnsi="Aptos" w:cs="Helvetica"/>
          <w:sz w:val="28"/>
          <w:szCs w:val="24"/>
        </w:rPr>
        <w:t>Způsob provedení D</w:t>
      </w:r>
      <w:r w:rsidR="00BF0323" w:rsidRPr="00C66657">
        <w:rPr>
          <w:rFonts w:ascii="Aptos" w:hAnsi="Aptos" w:cs="Helvetica"/>
          <w:sz w:val="28"/>
          <w:szCs w:val="24"/>
        </w:rPr>
        <w:t>íla</w:t>
      </w:r>
      <w:bookmarkEnd w:id="3"/>
      <w:r w:rsidR="005A4814" w:rsidRPr="00C66657">
        <w:rPr>
          <w:rFonts w:ascii="Aptos" w:hAnsi="Aptos" w:cs="Helvetica"/>
          <w:sz w:val="28"/>
          <w:szCs w:val="24"/>
        </w:rPr>
        <w:t xml:space="preserve"> a povinnosti Stran</w:t>
      </w:r>
    </w:p>
    <w:p w14:paraId="05695D78" w14:textId="697888DF" w:rsidR="00837B2F" w:rsidRPr="00C66657" w:rsidRDefault="00E020B4" w:rsidP="00790841">
      <w:pPr>
        <w:pStyle w:val="Nadpis2"/>
        <w:numPr>
          <w:ilvl w:val="0"/>
          <w:numId w:val="12"/>
        </w:numPr>
        <w:ind w:left="567" w:hanging="567"/>
        <w:jc w:val="left"/>
        <w:rPr>
          <w:rFonts w:ascii="Aptos" w:hAnsi="Aptos" w:cs="Helvetica"/>
          <w:sz w:val="24"/>
          <w:szCs w:val="24"/>
        </w:rPr>
      </w:pPr>
      <w:r w:rsidRPr="00C66657">
        <w:rPr>
          <w:rFonts w:ascii="Aptos" w:hAnsi="Aptos" w:cs="Helvetica"/>
          <w:sz w:val="24"/>
          <w:szCs w:val="24"/>
        </w:rPr>
        <w:t xml:space="preserve">Zhotovitel se zavazuje provést Dílo v souladu s projektovou dokumentací zpracovanou architektem, která tvoří </w:t>
      </w:r>
      <w:r w:rsidRPr="00C66657">
        <w:rPr>
          <w:rFonts w:ascii="Aptos" w:hAnsi="Aptos" w:cs="Helvetica"/>
          <w:bCs/>
          <w:sz w:val="24"/>
          <w:szCs w:val="24"/>
        </w:rPr>
        <w:t>Přílohu č. 1 této Smlouvy</w:t>
      </w:r>
      <w:r w:rsidRPr="00C66657">
        <w:rPr>
          <w:rFonts w:ascii="Aptos" w:hAnsi="Aptos" w:cs="Helvetica"/>
          <w:sz w:val="24"/>
          <w:szCs w:val="24"/>
        </w:rPr>
        <w:t xml:space="preserve">. Projektová dokumentace je pro Zhotovitele závazná a jakékoli odchylky od ní jsou možné pouze na základě předchozího písemného souhlasu Objednatele. Dílo bude provedeno v rozsahu, kvalitě a technickém řešení odpovídajícím této dokumentaci, platným právním předpisům a příslušným technickým normám. </w:t>
      </w:r>
    </w:p>
    <w:p w14:paraId="199C9433" w14:textId="11D3CCED" w:rsidR="005B4180" w:rsidRPr="00C66657" w:rsidRDefault="005B4180" w:rsidP="00790841">
      <w:pPr>
        <w:pStyle w:val="Nadpis2"/>
        <w:numPr>
          <w:ilvl w:val="0"/>
          <w:numId w:val="12"/>
        </w:numPr>
        <w:ind w:left="567" w:hanging="567"/>
        <w:jc w:val="left"/>
        <w:rPr>
          <w:rFonts w:ascii="Aptos" w:hAnsi="Aptos" w:cs="Helvetica"/>
          <w:sz w:val="24"/>
          <w:szCs w:val="24"/>
        </w:rPr>
      </w:pPr>
      <w:r w:rsidRPr="00C66657">
        <w:rPr>
          <w:rFonts w:ascii="Aptos" w:hAnsi="Aptos" w:cs="Helvetica"/>
          <w:sz w:val="24"/>
          <w:szCs w:val="24"/>
        </w:rPr>
        <w:t>Zhotovitel splní svou povinnost provést Dílo řádně a kvalitně tak, že splní řádně veškeré své povinnosti</w:t>
      </w:r>
      <w:r w:rsidR="005A4814" w:rsidRPr="00C66657">
        <w:rPr>
          <w:rFonts w:ascii="Aptos" w:hAnsi="Aptos" w:cs="Helvetica"/>
          <w:sz w:val="24"/>
          <w:szCs w:val="24"/>
        </w:rPr>
        <w:t xml:space="preserve"> stanovené touto Smlouvou</w:t>
      </w:r>
      <w:r w:rsidRPr="00C66657">
        <w:rPr>
          <w:rFonts w:ascii="Aptos" w:hAnsi="Aptos" w:cs="Helvetica"/>
          <w:sz w:val="24"/>
          <w:szCs w:val="24"/>
        </w:rPr>
        <w:t>. Řádným splněním se rozumí zhotovení</w:t>
      </w:r>
      <w:r w:rsidR="005A4814" w:rsidRPr="00C66657">
        <w:rPr>
          <w:rFonts w:ascii="Aptos" w:hAnsi="Aptos" w:cs="Helvetica"/>
          <w:sz w:val="24"/>
          <w:szCs w:val="24"/>
        </w:rPr>
        <w:t xml:space="preserve"> D</w:t>
      </w:r>
      <w:r w:rsidRPr="00C66657">
        <w:rPr>
          <w:rFonts w:ascii="Aptos" w:hAnsi="Aptos" w:cs="Helvetica"/>
          <w:sz w:val="24"/>
          <w:szCs w:val="24"/>
        </w:rPr>
        <w:t xml:space="preserve">íla dle platných právních předpisů a technických norem, jakož </w:t>
      </w:r>
      <w:r w:rsidR="00F57ED5" w:rsidRPr="00C66657">
        <w:rPr>
          <w:rFonts w:ascii="Aptos" w:hAnsi="Aptos" w:cs="Helvetica"/>
          <w:sz w:val="24"/>
          <w:szCs w:val="24"/>
        </w:rPr>
        <w:t xml:space="preserve">i </w:t>
      </w:r>
      <w:r w:rsidRPr="00C66657">
        <w:rPr>
          <w:rFonts w:ascii="Aptos" w:hAnsi="Aptos" w:cs="Helvetica"/>
          <w:sz w:val="24"/>
          <w:szCs w:val="24"/>
        </w:rPr>
        <w:t>ujednání v rozsahu umožňujícím řádnou a úplnou realizaci Díla.</w:t>
      </w:r>
    </w:p>
    <w:p w14:paraId="27B653F1" w14:textId="77777777" w:rsidR="002F5E8C" w:rsidRPr="00C66657" w:rsidRDefault="002F5E8C" w:rsidP="00790841">
      <w:pPr>
        <w:pStyle w:val="Nadpis2"/>
        <w:numPr>
          <w:ilvl w:val="0"/>
          <w:numId w:val="12"/>
        </w:numPr>
        <w:ind w:left="567" w:hanging="567"/>
        <w:jc w:val="left"/>
        <w:rPr>
          <w:rFonts w:ascii="Aptos" w:hAnsi="Aptos" w:cs="Helvetica"/>
          <w:sz w:val="24"/>
          <w:szCs w:val="24"/>
        </w:rPr>
      </w:pPr>
      <w:r w:rsidRPr="00C66657">
        <w:rPr>
          <w:rFonts w:ascii="Aptos" w:hAnsi="Aptos" w:cs="Helvetica"/>
          <w:sz w:val="24"/>
          <w:szCs w:val="24"/>
        </w:rPr>
        <w:t xml:space="preserve">Strany se zavazují vzájemně spolupracovat a poskytovat si veškeré informace potřebné pro řádné plnění svých závazků. Objednatel i Zhotovitel jsou povinni </w:t>
      </w:r>
      <w:r w:rsidRPr="00C66657">
        <w:rPr>
          <w:rFonts w:ascii="Aptos" w:hAnsi="Aptos" w:cs="Helvetica"/>
          <w:sz w:val="24"/>
          <w:szCs w:val="24"/>
        </w:rPr>
        <w:lastRenderedPageBreak/>
        <w:t>vzájemně se informovat o veškerých skutečnostech, které jsou nebo mohou být důležité pro řádné plnění této Smlouvy.</w:t>
      </w:r>
    </w:p>
    <w:p w14:paraId="74A42F54" w14:textId="3420F14A" w:rsidR="00507F78" w:rsidRPr="00C66657" w:rsidRDefault="00507F78" w:rsidP="00790841">
      <w:pPr>
        <w:pStyle w:val="Nadpis2"/>
        <w:numPr>
          <w:ilvl w:val="0"/>
          <w:numId w:val="12"/>
        </w:numPr>
        <w:ind w:left="567" w:hanging="567"/>
        <w:jc w:val="left"/>
        <w:rPr>
          <w:rFonts w:ascii="Aptos" w:hAnsi="Aptos" w:cs="Helvetica"/>
          <w:sz w:val="24"/>
          <w:szCs w:val="24"/>
        </w:rPr>
      </w:pPr>
      <w:bookmarkStart w:id="4" w:name="_Ref156228379"/>
      <w:r w:rsidRPr="00C66657">
        <w:rPr>
          <w:rFonts w:ascii="Aptos" w:hAnsi="Aptos" w:cs="Helvetica"/>
          <w:sz w:val="24"/>
          <w:szCs w:val="24"/>
        </w:rPr>
        <w:t>Objednatel má právo kontrolovat provádění Díla. V průběhu provádění Díla je na výzvu Objednatele Zhotovitel povinen zajistit kontrolní dny, jichž se bude účastnit pověřená osoba Objednatele.</w:t>
      </w:r>
      <w:bookmarkEnd w:id="4"/>
    </w:p>
    <w:p w14:paraId="4D2CEE2E" w14:textId="2A8DC41F" w:rsidR="00837B2F" w:rsidRPr="00C66657" w:rsidRDefault="00837B2F" w:rsidP="00790841">
      <w:pPr>
        <w:pStyle w:val="Nadpis2"/>
        <w:numPr>
          <w:ilvl w:val="0"/>
          <w:numId w:val="12"/>
        </w:numPr>
        <w:ind w:left="567" w:hanging="567"/>
        <w:jc w:val="left"/>
        <w:rPr>
          <w:rFonts w:ascii="Aptos" w:hAnsi="Aptos" w:cs="Helvetica"/>
          <w:sz w:val="24"/>
          <w:szCs w:val="24"/>
        </w:rPr>
      </w:pPr>
      <w:r w:rsidRPr="00C66657">
        <w:rPr>
          <w:rFonts w:ascii="Aptos" w:hAnsi="Aptos" w:cs="Helvetica"/>
          <w:sz w:val="24"/>
          <w:szCs w:val="24"/>
        </w:rPr>
        <w:t>Zjistí-li Zhotovitel v průběhu provádění Díla potřebu provedení prací nad sjednaný rozsah, je povinen o této skutečnosti bez zbytečného odkladu informovat Objednatele. Bez předchozího souhlasu Objednatele nemá Zhotovitel nárok na úhradu prací provedených nad rámec sjednaného rozsahu dle této Smlouvy.</w:t>
      </w:r>
      <w:r w:rsidR="00F57ED5" w:rsidRPr="00C66657">
        <w:rPr>
          <w:rFonts w:ascii="Aptos" w:hAnsi="Aptos" w:cs="Helvetica"/>
          <w:sz w:val="24"/>
          <w:szCs w:val="24"/>
        </w:rPr>
        <w:t xml:space="preserve"> </w:t>
      </w:r>
    </w:p>
    <w:p w14:paraId="06385DD8" w14:textId="031640B8" w:rsidR="00C30608" w:rsidRPr="00C66657" w:rsidRDefault="00837B2F" w:rsidP="00790841">
      <w:pPr>
        <w:pStyle w:val="Nadpis2"/>
        <w:numPr>
          <w:ilvl w:val="0"/>
          <w:numId w:val="12"/>
        </w:numPr>
        <w:ind w:left="567" w:hanging="567"/>
        <w:jc w:val="left"/>
        <w:rPr>
          <w:rFonts w:ascii="Aptos" w:hAnsi="Aptos" w:cs="Helvetica"/>
          <w:sz w:val="24"/>
          <w:szCs w:val="24"/>
        </w:rPr>
      </w:pPr>
      <w:bookmarkStart w:id="5" w:name="_Ref156217793"/>
      <w:r w:rsidRPr="00C66657">
        <w:rPr>
          <w:rFonts w:ascii="Aptos" w:hAnsi="Aptos" w:cs="Helvetica"/>
          <w:sz w:val="24"/>
          <w:szCs w:val="24"/>
        </w:rPr>
        <w:t>Zhotovitel se zavazuje Dílo dokončit a předat Objednateli v termínu dle článku 2.1 této Smlouvy. O předání a převz</w:t>
      </w:r>
      <w:r w:rsidR="00C42F8E" w:rsidRPr="00C66657">
        <w:rPr>
          <w:rFonts w:ascii="Aptos" w:hAnsi="Aptos" w:cs="Helvetica"/>
          <w:sz w:val="24"/>
          <w:szCs w:val="24"/>
        </w:rPr>
        <w:t>etí Díla sepíší smluvní strany P</w:t>
      </w:r>
      <w:r w:rsidRPr="00C66657">
        <w:rPr>
          <w:rFonts w:ascii="Aptos" w:hAnsi="Aptos" w:cs="Helvetica"/>
          <w:sz w:val="24"/>
          <w:szCs w:val="24"/>
        </w:rPr>
        <w:t>ředávací protokol. Zhotovitel je povinen provést Dílo řádně a bez vad či nedodělků; zjistí-li smluvní strany při předání vady nebo nedodělky, budou tyto zaznamenány do protokolu a bude stanovena přiměřená lhůta k jejich odstranění.</w:t>
      </w:r>
      <w:bookmarkEnd w:id="5"/>
    </w:p>
    <w:p w14:paraId="1569A729" w14:textId="24C01D22" w:rsidR="00837B2F" w:rsidRPr="00C66657" w:rsidRDefault="00837B2F" w:rsidP="00790841">
      <w:pPr>
        <w:pStyle w:val="Odstavecseseznamem"/>
        <w:numPr>
          <w:ilvl w:val="0"/>
          <w:numId w:val="12"/>
        </w:numPr>
        <w:spacing w:after="120"/>
        <w:ind w:left="567" w:hanging="567"/>
        <w:contextualSpacing w:val="0"/>
        <w:rPr>
          <w:rFonts w:ascii="Aptos" w:hAnsi="Aptos"/>
          <w:sz w:val="24"/>
          <w:szCs w:val="24"/>
        </w:rPr>
      </w:pPr>
      <w:r w:rsidRPr="00C66657">
        <w:rPr>
          <w:rFonts w:ascii="Aptos" w:hAnsi="Aptos"/>
          <w:sz w:val="24"/>
          <w:szCs w:val="24"/>
        </w:rPr>
        <w:t>Zhotovitel je povinen při provádění Díla umožnit výkon autorského dozoru projektanta (architekta) a respektovat jeho odborná stanoviska týkající se souladu provádění s projektovou dokumentací, pokud nejsou v rozporu s touto Smlouvou.</w:t>
      </w:r>
    </w:p>
    <w:p w14:paraId="343691BC" w14:textId="1CED8ECF" w:rsidR="00837B2F" w:rsidRPr="00C66657" w:rsidRDefault="00837B2F" w:rsidP="00790841">
      <w:pPr>
        <w:pStyle w:val="Nadpis1"/>
        <w:numPr>
          <w:ilvl w:val="0"/>
          <w:numId w:val="12"/>
        </w:numPr>
        <w:spacing w:before="0"/>
        <w:ind w:left="567" w:hanging="567"/>
        <w:contextualSpacing w:val="0"/>
        <w:rPr>
          <w:rFonts w:ascii="Aptos" w:hAnsi="Aptos"/>
          <w:b w:val="0"/>
          <w:sz w:val="24"/>
          <w:szCs w:val="24"/>
        </w:rPr>
      </w:pPr>
      <w:r w:rsidRPr="00C66657">
        <w:rPr>
          <w:rFonts w:ascii="Aptos" w:hAnsi="Aptos"/>
          <w:b w:val="0"/>
          <w:sz w:val="24"/>
          <w:szCs w:val="24"/>
        </w:rPr>
        <w:t>Zhotovitel odpovídá za dodržování právních předpisů v oblasti bezpečnosti a ochrany zdraví při práci, požární ochrany a ochrany majetku při realizaci Díla a nese odpovědnost za škody způsobené svou činností nebo činností svých poddodavatelů.</w:t>
      </w:r>
    </w:p>
    <w:p w14:paraId="261E6304" w14:textId="1879A19F" w:rsidR="00837B2F" w:rsidRPr="00C66657" w:rsidRDefault="00837B2F" w:rsidP="00790841">
      <w:pPr>
        <w:pStyle w:val="Odstavecseseznamem"/>
        <w:numPr>
          <w:ilvl w:val="0"/>
          <w:numId w:val="12"/>
        </w:numPr>
        <w:spacing w:after="120"/>
        <w:ind w:left="567" w:hanging="567"/>
        <w:contextualSpacing w:val="0"/>
        <w:rPr>
          <w:rFonts w:ascii="Aptos" w:hAnsi="Aptos"/>
          <w:sz w:val="24"/>
          <w:szCs w:val="24"/>
        </w:rPr>
      </w:pPr>
      <w:r w:rsidRPr="00C66657">
        <w:rPr>
          <w:rFonts w:ascii="Aptos" w:hAnsi="Aptos"/>
          <w:sz w:val="24"/>
          <w:szCs w:val="24"/>
        </w:rPr>
        <w:t>Zhotovitel zajišťuje na své náklady balení, dopravu, manipulaci a instalaci všech částí Díla na místo plnění, pokud tato Smlouva nestanoví jinak, a odpovídá za jejich ochranu před poškozením až do okamžiku jejich předání Objednateli.</w:t>
      </w:r>
    </w:p>
    <w:p w14:paraId="73DB4555" w14:textId="698A5059" w:rsidR="00837B2F" w:rsidRDefault="00837B2F" w:rsidP="00790841">
      <w:pPr>
        <w:pStyle w:val="Odstavecseseznamem"/>
        <w:numPr>
          <w:ilvl w:val="0"/>
          <w:numId w:val="12"/>
        </w:numPr>
        <w:spacing w:after="120"/>
        <w:ind w:left="567" w:hanging="567"/>
        <w:contextualSpacing w:val="0"/>
        <w:rPr>
          <w:rFonts w:ascii="Aptos" w:hAnsi="Aptos"/>
          <w:sz w:val="24"/>
          <w:szCs w:val="24"/>
        </w:rPr>
      </w:pPr>
      <w:r w:rsidRPr="00C66657">
        <w:rPr>
          <w:rFonts w:ascii="Aptos" w:hAnsi="Aptos"/>
          <w:sz w:val="24"/>
          <w:szCs w:val="24"/>
        </w:rPr>
        <w:t>Vlastnické právo k Dílu přechází na Objednatele okamžikem jeho převzetí potvrzeným podpisem předávacího protokolu, není-li v této Smlouvě stanoveno jinak. Nebezpečí škody na Díle přechází na Objednatele týmž okamžikem.</w:t>
      </w:r>
    </w:p>
    <w:p w14:paraId="7A394437" w14:textId="77777777" w:rsidR="00790841" w:rsidRPr="00C66657" w:rsidRDefault="00790841" w:rsidP="00790841">
      <w:pPr>
        <w:pStyle w:val="Odstavecseseznamem"/>
        <w:spacing w:after="120"/>
        <w:ind w:left="567"/>
        <w:contextualSpacing w:val="0"/>
        <w:rPr>
          <w:rFonts w:ascii="Aptos" w:hAnsi="Aptos"/>
          <w:sz w:val="24"/>
          <w:szCs w:val="24"/>
        </w:rPr>
      </w:pPr>
    </w:p>
    <w:p w14:paraId="57FF30F9" w14:textId="38E2B106" w:rsidR="00BF0323" w:rsidRPr="00C66657" w:rsidRDefault="00BF0323" w:rsidP="00790841">
      <w:pPr>
        <w:pStyle w:val="Nadpis1"/>
        <w:spacing w:before="0"/>
        <w:ind w:left="0" w:firstLine="0"/>
        <w:contextualSpacing w:val="0"/>
        <w:jc w:val="center"/>
        <w:rPr>
          <w:rFonts w:ascii="Aptos" w:hAnsi="Aptos" w:cs="Helvetica"/>
          <w:sz w:val="28"/>
          <w:szCs w:val="28"/>
        </w:rPr>
      </w:pPr>
      <w:r w:rsidRPr="00C66657">
        <w:rPr>
          <w:rFonts w:ascii="Aptos" w:hAnsi="Aptos" w:cs="Helvetica"/>
          <w:sz w:val="28"/>
          <w:szCs w:val="28"/>
        </w:rPr>
        <w:t>Cena za Dílo</w:t>
      </w:r>
      <w:r w:rsidR="007C21D9" w:rsidRPr="00C66657">
        <w:rPr>
          <w:rFonts w:ascii="Aptos" w:hAnsi="Aptos" w:cs="Helvetica"/>
          <w:sz w:val="28"/>
          <w:szCs w:val="28"/>
        </w:rPr>
        <w:t xml:space="preserve"> a platební podmínky</w:t>
      </w:r>
    </w:p>
    <w:p w14:paraId="1643D92A" w14:textId="0C7019B8" w:rsidR="0012647C" w:rsidRPr="00C66657" w:rsidRDefault="005866E8" w:rsidP="00790841">
      <w:pPr>
        <w:pStyle w:val="Nadpis2"/>
        <w:ind w:left="567" w:hanging="567"/>
        <w:jc w:val="left"/>
        <w:rPr>
          <w:rFonts w:ascii="Aptos" w:hAnsi="Aptos" w:cs="Helvetica"/>
          <w:sz w:val="24"/>
        </w:rPr>
      </w:pPr>
      <w:r w:rsidRPr="00C66657">
        <w:rPr>
          <w:rFonts w:ascii="Aptos" w:hAnsi="Aptos" w:cs="Helvetica"/>
          <w:sz w:val="24"/>
        </w:rPr>
        <w:t>Objednatel se zavazuje zaplatit Zhotoviteli sjednanou cenu za Dílo podle cenové nabídky</w:t>
      </w:r>
      <w:r w:rsidR="0012647C" w:rsidRPr="00C66657">
        <w:rPr>
          <w:rFonts w:ascii="Aptos" w:hAnsi="Aptos" w:cs="Helvetica"/>
          <w:sz w:val="24"/>
        </w:rPr>
        <w:t xml:space="preserve"> Zhotovitele</w:t>
      </w:r>
      <w:r w:rsidRPr="00C66657">
        <w:rPr>
          <w:rFonts w:ascii="Aptos" w:hAnsi="Aptos" w:cs="Helvetica"/>
          <w:sz w:val="24"/>
        </w:rPr>
        <w:t xml:space="preserve"> ze dne </w:t>
      </w:r>
      <w:r w:rsidR="00577439" w:rsidRPr="00C66657">
        <w:rPr>
          <w:rFonts w:ascii="Aptos" w:hAnsi="Aptos"/>
        </w:rPr>
        <w:t>[</w:t>
      </w:r>
      <w:r w:rsidR="00577439" w:rsidRPr="00C66657">
        <w:rPr>
          <w:rFonts w:ascii="Aptos" w:hAnsi="Aptos"/>
          <w:highlight w:val="yellow"/>
        </w:rPr>
        <w:t>DOPLNÍ ÚČASTNÍK</w:t>
      </w:r>
      <w:r w:rsidR="00577439" w:rsidRPr="00C66657">
        <w:rPr>
          <w:rFonts w:ascii="Aptos" w:hAnsi="Aptos"/>
        </w:rPr>
        <w:t>]</w:t>
      </w:r>
      <w:r w:rsidRPr="00C66657">
        <w:rPr>
          <w:rFonts w:ascii="Aptos" w:hAnsi="Aptos" w:cs="Helvetica"/>
          <w:sz w:val="24"/>
        </w:rPr>
        <w:t xml:space="preserve">, </w:t>
      </w:r>
      <w:r w:rsidR="0012647C" w:rsidRPr="00C66657">
        <w:rPr>
          <w:rFonts w:ascii="Aptos" w:hAnsi="Aptos" w:cs="Helvetica"/>
          <w:sz w:val="24"/>
        </w:rPr>
        <w:t>předložené v rámci zadávacího řízení veřejné zakázky dle čl. 2. 1.  Smlouvy,  jež tvoří Přílohu č. 2</w:t>
      </w:r>
      <w:r w:rsidRPr="00C66657">
        <w:rPr>
          <w:rFonts w:ascii="Aptos" w:hAnsi="Aptos" w:cs="Helvetica"/>
          <w:sz w:val="24"/>
        </w:rPr>
        <w:t xml:space="preserve"> Smlouvy</w:t>
      </w:r>
      <w:r w:rsidR="005A4814" w:rsidRPr="00C66657">
        <w:rPr>
          <w:rFonts w:ascii="Aptos" w:hAnsi="Aptos" w:cs="Helvetica"/>
          <w:sz w:val="24"/>
        </w:rPr>
        <w:t xml:space="preserve"> </w:t>
      </w:r>
      <w:r w:rsidRPr="00C66657">
        <w:rPr>
          <w:rFonts w:ascii="Aptos" w:hAnsi="Aptos" w:cs="Helvetica"/>
          <w:sz w:val="24"/>
        </w:rPr>
        <w:t>(dále jen „</w:t>
      </w:r>
      <w:r w:rsidRPr="00C66657">
        <w:rPr>
          <w:rFonts w:ascii="Aptos" w:hAnsi="Aptos" w:cs="Helvetica"/>
          <w:b/>
          <w:bCs/>
          <w:sz w:val="24"/>
        </w:rPr>
        <w:t>Cena za Dílo</w:t>
      </w:r>
      <w:r w:rsidRPr="00C66657">
        <w:rPr>
          <w:rFonts w:ascii="Aptos" w:hAnsi="Aptos" w:cs="Helvetica"/>
          <w:sz w:val="24"/>
        </w:rPr>
        <w:t xml:space="preserve">“). Cena za Dílo činí celkem </w:t>
      </w:r>
      <w:r w:rsidR="00577439" w:rsidRPr="003929E9">
        <w:rPr>
          <w:rFonts w:ascii="Aptos" w:hAnsi="Aptos"/>
          <w:b/>
        </w:rPr>
        <w:t>[</w:t>
      </w:r>
      <w:r w:rsidR="00577439" w:rsidRPr="00F77C3E">
        <w:rPr>
          <w:rFonts w:ascii="Aptos" w:hAnsi="Aptos"/>
          <w:highlight w:val="yellow"/>
        </w:rPr>
        <w:t>DOPLNÍ ÚČASTNÍK</w:t>
      </w:r>
      <w:r w:rsidR="00577439" w:rsidRPr="00F77C3E">
        <w:rPr>
          <w:rFonts w:ascii="Aptos" w:hAnsi="Aptos"/>
        </w:rPr>
        <w:t>]</w:t>
      </w:r>
      <w:r w:rsidRPr="00F77C3E">
        <w:rPr>
          <w:rFonts w:ascii="Aptos" w:hAnsi="Aptos" w:cs="Helvetica"/>
          <w:sz w:val="24"/>
        </w:rPr>
        <w:t xml:space="preserve"> Kč s DPH</w:t>
      </w:r>
      <w:r w:rsidRPr="00C66657">
        <w:rPr>
          <w:rFonts w:ascii="Aptos" w:hAnsi="Aptos" w:cs="Helvetica"/>
          <w:sz w:val="24"/>
        </w:rPr>
        <w:t xml:space="preserve"> (slovy: </w:t>
      </w:r>
      <w:r w:rsidR="00577439" w:rsidRPr="00C66657">
        <w:rPr>
          <w:rFonts w:ascii="Aptos" w:hAnsi="Aptos"/>
        </w:rPr>
        <w:t>[</w:t>
      </w:r>
      <w:r w:rsidR="00577439" w:rsidRPr="00C66657">
        <w:rPr>
          <w:rFonts w:ascii="Aptos" w:hAnsi="Aptos"/>
          <w:highlight w:val="yellow"/>
        </w:rPr>
        <w:t>DOPLNÍ ÚČASTNÍK</w:t>
      </w:r>
      <w:r w:rsidR="00577439" w:rsidRPr="00C66657">
        <w:rPr>
          <w:rFonts w:ascii="Aptos" w:hAnsi="Aptos"/>
        </w:rPr>
        <w:t>]</w:t>
      </w:r>
      <w:r w:rsidRPr="00C66657">
        <w:rPr>
          <w:rFonts w:ascii="Aptos" w:hAnsi="Aptos" w:cs="Helvetica"/>
          <w:sz w:val="24"/>
        </w:rPr>
        <w:t xml:space="preserve"> korun českých)</w:t>
      </w:r>
      <w:r w:rsidR="000E696A" w:rsidRPr="00C66657">
        <w:rPr>
          <w:rFonts w:ascii="Aptos" w:hAnsi="Aptos" w:cs="Helvetica"/>
          <w:sz w:val="24"/>
        </w:rPr>
        <w:t xml:space="preserve"> a je sjednána jako konečná</w:t>
      </w:r>
      <w:r w:rsidR="0012647C" w:rsidRPr="00C66657">
        <w:rPr>
          <w:rFonts w:ascii="Aptos" w:hAnsi="Aptos" w:cs="Helvetica"/>
          <w:sz w:val="24"/>
        </w:rPr>
        <w:t>,</w:t>
      </w:r>
      <w:r w:rsidR="000E696A" w:rsidRPr="00C66657">
        <w:rPr>
          <w:rFonts w:ascii="Aptos" w:hAnsi="Aptos" w:cs="Helvetica"/>
          <w:sz w:val="24"/>
        </w:rPr>
        <w:t xml:space="preserve"> pevná</w:t>
      </w:r>
      <w:r w:rsidR="0012647C" w:rsidRPr="00C66657">
        <w:rPr>
          <w:rFonts w:ascii="Aptos" w:hAnsi="Aptos" w:cs="Helvetica"/>
          <w:sz w:val="24"/>
        </w:rPr>
        <w:t xml:space="preserve"> a nepřekročitelná a může být navýšena pouze s písemným </w:t>
      </w:r>
      <w:bookmarkStart w:id="6" w:name="_GoBack"/>
      <w:bookmarkEnd w:id="6"/>
      <w:r w:rsidR="0012647C" w:rsidRPr="00C66657">
        <w:rPr>
          <w:rFonts w:ascii="Aptos" w:hAnsi="Aptos" w:cs="Helvetica"/>
          <w:sz w:val="24"/>
        </w:rPr>
        <w:t>souhlasem Objednatele</w:t>
      </w:r>
      <w:r w:rsidR="000E696A" w:rsidRPr="00C66657">
        <w:rPr>
          <w:rFonts w:ascii="Aptos" w:hAnsi="Aptos" w:cs="Helvetica"/>
          <w:sz w:val="24"/>
        </w:rPr>
        <w:t>.</w:t>
      </w:r>
      <w:r w:rsidR="0012647C" w:rsidRPr="00C66657">
        <w:rPr>
          <w:rFonts w:ascii="Aptos" w:hAnsi="Aptos" w:cs="Helvetica"/>
          <w:sz w:val="24"/>
        </w:rPr>
        <w:t xml:space="preserve"> </w:t>
      </w:r>
    </w:p>
    <w:p w14:paraId="7EF3F43F" w14:textId="0A278BB2" w:rsidR="00600164" w:rsidRPr="00C66657" w:rsidRDefault="00C10491" w:rsidP="00790841">
      <w:pPr>
        <w:pStyle w:val="Nadpis2"/>
        <w:ind w:left="567" w:hanging="567"/>
        <w:jc w:val="left"/>
        <w:rPr>
          <w:rFonts w:ascii="Aptos" w:hAnsi="Aptos" w:cs="Helvetica"/>
          <w:sz w:val="24"/>
        </w:rPr>
      </w:pPr>
      <w:r w:rsidRPr="00C66657">
        <w:rPr>
          <w:rFonts w:ascii="Aptos" w:hAnsi="Aptos" w:cs="Helvetica"/>
          <w:sz w:val="24"/>
        </w:rPr>
        <w:t>Objednatel se zavazuje zaplatit Cenu za Dílo na základě faktury (daňového dokladu) vystavené Zhotovitelem po dokončení a předání Díla. Strany stanovují spl</w:t>
      </w:r>
      <w:r w:rsidR="00086ABE" w:rsidRPr="00C66657">
        <w:rPr>
          <w:rFonts w:ascii="Aptos" w:hAnsi="Aptos" w:cs="Helvetica"/>
          <w:sz w:val="24"/>
        </w:rPr>
        <w:t>a</w:t>
      </w:r>
      <w:r w:rsidR="0012647C" w:rsidRPr="00C66657">
        <w:rPr>
          <w:rFonts w:ascii="Aptos" w:hAnsi="Aptos" w:cs="Helvetica"/>
          <w:sz w:val="24"/>
        </w:rPr>
        <w:t>tnost faktury na 30</w:t>
      </w:r>
      <w:r w:rsidRPr="00C66657">
        <w:rPr>
          <w:rFonts w:ascii="Aptos" w:hAnsi="Aptos" w:cs="Helvetica"/>
          <w:sz w:val="24"/>
        </w:rPr>
        <w:t xml:space="preserve"> dní ode dne jejího vystavení.</w:t>
      </w:r>
    </w:p>
    <w:p w14:paraId="772EC14A" w14:textId="77777777" w:rsidR="00C66657" w:rsidRDefault="00D317C5" w:rsidP="00790841">
      <w:pPr>
        <w:pStyle w:val="Nadpis2"/>
        <w:ind w:left="567" w:hanging="567"/>
        <w:jc w:val="left"/>
        <w:rPr>
          <w:rFonts w:ascii="Aptos" w:hAnsi="Aptos" w:cs="Helvetica"/>
          <w:sz w:val="24"/>
        </w:rPr>
      </w:pPr>
      <w:r w:rsidRPr="00C66657">
        <w:rPr>
          <w:rFonts w:ascii="Aptos" w:hAnsi="Aptos" w:cs="Helvetica"/>
          <w:sz w:val="24"/>
        </w:rPr>
        <w:t xml:space="preserve">Objednatel se zavazuje zaplatit Cenu za Dílo bezhotovostním převodem na bankovní účet Zhotovitele uvedený v záhlaví této Smlouvy. Cena za Dílo je </w:t>
      </w:r>
      <w:r w:rsidRPr="00C66657">
        <w:rPr>
          <w:rFonts w:ascii="Aptos" w:hAnsi="Aptos" w:cs="Helvetica"/>
          <w:sz w:val="24"/>
        </w:rPr>
        <w:lastRenderedPageBreak/>
        <w:t xml:space="preserve">uhrazena okamžikem, kdy příslušná částka odejde z bankovního účtu Objednatele na bankovní účet Zhotovitele. </w:t>
      </w:r>
    </w:p>
    <w:p w14:paraId="20F0B534" w14:textId="77777777" w:rsidR="00C66657" w:rsidRPr="00C66657" w:rsidRDefault="0012647C" w:rsidP="00790841">
      <w:pPr>
        <w:pStyle w:val="Nadpis2"/>
        <w:ind w:left="567" w:hanging="567"/>
        <w:jc w:val="left"/>
        <w:rPr>
          <w:rFonts w:ascii="Aptos" w:hAnsi="Aptos" w:cs="Helvetica"/>
          <w:sz w:val="24"/>
        </w:rPr>
      </w:pPr>
      <w:r w:rsidRPr="00C66657">
        <w:rPr>
          <w:rFonts w:ascii="Aptos" w:hAnsi="Aptos"/>
          <w:sz w:val="24"/>
          <w:szCs w:val="24"/>
        </w:rPr>
        <w:t>Objednatel neposkytuje zálohy.</w:t>
      </w:r>
    </w:p>
    <w:p w14:paraId="01E263E6" w14:textId="77777777" w:rsidR="00C66657" w:rsidRPr="00C66657" w:rsidRDefault="00CA4E3D" w:rsidP="00790841">
      <w:pPr>
        <w:pStyle w:val="Nadpis2"/>
        <w:ind w:left="567" w:hanging="567"/>
        <w:jc w:val="left"/>
        <w:rPr>
          <w:rFonts w:ascii="Aptos" w:hAnsi="Aptos" w:cs="Helvetica"/>
          <w:sz w:val="24"/>
        </w:rPr>
      </w:pPr>
      <w:r w:rsidRPr="00C66657">
        <w:rPr>
          <w:rFonts w:ascii="Aptos" w:hAnsi="Aptos"/>
          <w:sz w:val="24"/>
          <w:szCs w:val="24"/>
        </w:rPr>
        <w:t>Nebude-li faktura obsahovat náležitosti stanovené právními předpisy nebo touto Smlouvou, je Objednatel oprávněn ji ve lhůtě splatnosti vrátit Zhotoviteli k opravě nebo doplnění. V takovém případě se přerušuje běh lhůty splatnosti a nová lhůta splatnosti počíná běžet dnem doručení řádně opravené nebo doplněné faktury Objednateli.</w:t>
      </w:r>
    </w:p>
    <w:p w14:paraId="479F5682" w14:textId="5DB28239" w:rsidR="00CA4E3D" w:rsidRDefault="002375F8" w:rsidP="00790841">
      <w:pPr>
        <w:pStyle w:val="Nadpis2"/>
        <w:ind w:left="567" w:hanging="567"/>
        <w:jc w:val="left"/>
        <w:rPr>
          <w:rFonts w:ascii="Aptos" w:hAnsi="Aptos"/>
          <w:sz w:val="24"/>
          <w:szCs w:val="24"/>
        </w:rPr>
      </w:pPr>
      <w:r w:rsidRPr="00C66657">
        <w:rPr>
          <w:rFonts w:ascii="Aptos" w:hAnsi="Aptos"/>
          <w:sz w:val="24"/>
          <w:szCs w:val="24"/>
        </w:rPr>
        <w:t xml:space="preserve">Zhotovitel je povinen vystavit fakturu tak, aby bylo zřejmé, že je určena pro projekt </w:t>
      </w:r>
      <w:r w:rsidRPr="00790841">
        <w:rPr>
          <w:rFonts w:ascii="Aptos" w:hAnsi="Aptos"/>
          <w:bCs/>
          <w:sz w:val="24"/>
          <w:szCs w:val="24"/>
        </w:rPr>
        <w:t>„Vybavení půdních prostor zámku expozičním a výstavním prezentačním systémem“</w:t>
      </w:r>
      <w:r w:rsidRPr="00790841">
        <w:rPr>
          <w:rFonts w:ascii="Aptos" w:hAnsi="Aptos"/>
          <w:sz w:val="24"/>
          <w:szCs w:val="24"/>
        </w:rPr>
        <w:t>,</w:t>
      </w:r>
      <w:r w:rsidRPr="00C66657">
        <w:rPr>
          <w:rFonts w:ascii="Aptos" w:hAnsi="Aptos"/>
          <w:sz w:val="24"/>
          <w:szCs w:val="24"/>
        </w:rPr>
        <w:t xml:space="preserve"> realizovaný v rámci Výzvy Ministerstva pro místní rozvoj z programu Podpora obnovy a rozvoje regionů, podprogramu Oživení cestovního ruchu podporou infrastruktury cestovního ruchu, č. 1/2025/117D7640, na podporu veřejné a doprovodné infrastruktury cestovního ruchu. Faktura musí obsahovat veškeré náležitosti požadované poskytovatelem dotace a identifikační údaje projektu sdělené Objednatelem; nesplnění této povinnosti se považuje za vadu faktury ve smyslu odst. 4.5 této Smlouvy</w:t>
      </w:r>
      <w:r w:rsidR="00CA4E3D" w:rsidRPr="00C66657">
        <w:rPr>
          <w:rFonts w:ascii="Aptos" w:hAnsi="Aptos"/>
          <w:sz w:val="24"/>
          <w:szCs w:val="24"/>
        </w:rPr>
        <w:t>.</w:t>
      </w:r>
    </w:p>
    <w:p w14:paraId="243AA1D8" w14:textId="77777777" w:rsidR="00790841" w:rsidRPr="00790841" w:rsidRDefault="00790841" w:rsidP="00790841"/>
    <w:p w14:paraId="2A97B62F" w14:textId="77777777" w:rsidR="0072484F" w:rsidRPr="00C66657" w:rsidRDefault="0072484F" w:rsidP="00790841">
      <w:pPr>
        <w:spacing w:after="120"/>
        <w:jc w:val="center"/>
        <w:rPr>
          <w:rFonts w:ascii="Aptos" w:hAnsi="Aptos"/>
          <w:sz w:val="28"/>
          <w:szCs w:val="28"/>
        </w:rPr>
      </w:pPr>
      <w:r w:rsidRPr="00C66657">
        <w:rPr>
          <w:rFonts w:ascii="Aptos" w:hAnsi="Aptos"/>
          <w:b/>
          <w:bCs/>
          <w:sz w:val="28"/>
          <w:szCs w:val="28"/>
        </w:rPr>
        <w:t>5. Práva a povinnosti Stran</w:t>
      </w:r>
    </w:p>
    <w:p w14:paraId="1934EA90" w14:textId="68567FF2" w:rsidR="0072484F" w:rsidRPr="00C66657" w:rsidRDefault="0072484F" w:rsidP="00790841">
      <w:pPr>
        <w:pStyle w:val="Odstavecseseznamem"/>
        <w:numPr>
          <w:ilvl w:val="0"/>
          <w:numId w:val="13"/>
        </w:numPr>
        <w:spacing w:after="120"/>
        <w:ind w:left="567" w:hanging="567"/>
        <w:contextualSpacing w:val="0"/>
        <w:rPr>
          <w:rFonts w:ascii="Aptos" w:hAnsi="Aptos"/>
          <w:sz w:val="24"/>
          <w:szCs w:val="24"/>
        </w:rPr>
      </w:pPr>
      <w:r w:rsidRPr="00C66657">
        <w:rPr>
          <w:rFonts w:ascii="Aptos" w:hAnsi="Aptos"/>
          <w:sz w:val="24"/>
          <w:szCs w:val="24"/>
        </w:rPr>
        <w:t>Zhotovitel je povinen při plnění této Smlouvy postupovat s odbornou péčí, dodržovat obecně závazné právní předpisy, technické normy, podmínky této Smlouvy a pokyny Objednatele.</w:t>
      </w:r>
    </w:p>
    <w:p w14:paraId="1E1766B7" w14:textId="0310991B" w:rsidR="0072484F" w:rsidRPr="00C66657" w:rsidRDefault="0072484F" w:rsidP="00790841">
      <w:pPr>
        <w:pStyle w:val="Odstavecseseznamem"/>
        <w:numPr>
          <w:ilvl w:val="0"/>
          <w:numId w:val="13"/>
        </w:numPr>
        <w:spacing w:after="120"/>
        <w:ind w:left="567" w:hanging="567"/>
        <w:contextualSpacing w:val="0"/>
        <w:rPr>
          <w:rFonts w:ascii="Aptos" w:hAnsi="Aptos"/>
          <w:sz w:val="24"/>
          <w:szCs w:val="24"/>
        </w:rPr>
      </w:pPr>
      <w:r w:rsidRPr="00C66657">
        <w:rPr>
          <w:rFonts w:ascii="Aptos" w:hAnsi="Aptos"/>
          <w:sz w:val="24"/>
          <w:szCs w:val="24"/>
        </w:rPr>
        <w:t>Zhotovitel se zavazuje zachovávat mlčenlivost ohledně všech skutečností, se kterými se seznámí při plnění této Smlouvy. Tato povinnost zavazuje i jeho zaměstnance, zmocněnce nebo jiné osoby podílející se na plnění této Smlouvy.</w:t>
      </w:r>
    </w:p>
    <w:p w14:paraId="02CC2A24" w14:textId="1BC550A4" w:rsidR="0072484F" w:rsidRPr="00C66657" w:rsidRDefault="0072484F" w:rsidP="00790841">
      <w:pPr>
        <w:pStyle w:val="Odstavecseseznamem"/>
        <w:numPr>
          <w:ilvl w:val="0"/>
          <w:numId w:val="13"/>
        </w:numPr>
        <w:spacing w:after="120"/>
        <w:ind w:left="567" w:hanging="567"/>
        <w:contextualSpacing w:val="0"/>
        <w:rPr>
          <w:rFonts w:ascii="Aptos" w:hAnsi="Aptos"/>
          <w:sz w:val="24"/>
          <w:szCs w:val="24"/>
        </w:rPr>
      </w:pPr>
      <w:r w:rsidRPr="00C66657">
        <w:rPr>
          <w:rFonts w:ascii="Aptos" w:hAnsi="Aptos"/>
          <w:sz w:val="24"/>
          <w:szCs w:val="24"/>
        </w:rPr>
        <w:t>Objednatel je povinen poučit pracovníky Zhotovitele o podmínkách vstupu do objektu a pohybu v prostorách plnění. Zhotovitel se zavazuje zajistit, aby tyto podmínky jeho pracovníci respektovali. Nedodržení může být důvodem k zákazu vstupu do objektu; tím není dotčena povinnost Zhotovitele splnit Dílo dle této Smlouvy.</w:t>
      </w:r>
    </w:p>
    <w:p w14:paraId="6D794845" w14:textId="5EBB5A48" w:rsidR="0072484F" w:rsidRPr="00C66657" w:rsidRDefault="0072484F" w:rsidP="00790841">
      <w:pPr>
        <w:pStyle w:val="Odstavecseseznamem"/>
        <w:numPr>
          <w:ilvl w:val="0"/>
          <w:numId w:val="13"/>
        </w:numPr>
        <w:spacing w:after="120"/>
        <w:ind w:left="567" w:hanging="567"/>
        <w:contextualSpacing w:val="0"/>
        <w:rPr>
          <w:rFonts w:ascii="Aptos" w:hAnsi="Aptos"/>
          <w:sz w:val="24"/>
          <w:szCs w:val="24"/>
        </w:rPr>
      </w:pPr>
      <w:r w:rsidRPr="00C66657">
        <w:rPr>
          <w:rFonts w:ascii="Aptos" w:hAnsi="Aptos"/>
          <w:sz w:val="24"/>
          <w:szCs w:val="24"/>
        </w:rPr>
        <w:t>Zhotovitel nesmí bez předchozího písemného souhlasu Objednatele postoupit pohledávku nebo její část vyplývající z této Smlouvy třetí osobě.</w:t>
      </w:r>
    </w:p>
    <w:p w14:paraId="60D66AD0" w14:textId="5AEDF9F0" w:rsidR="0072484F" w:rsidRDefault="0072484F" w:rsidP="00790841">
      <w:pPr>
        <w:pStyle w:val="Odstavecseseznamem"/>
        <w:numPr>
          <w:ilvl w:val="0"/>
          <w:numId w:val="13"/>
        </w:numPr>
        <w:spacing w:after="120"/>
        <w:ind w:left="567" w:hanging="567"/>
        <w:contextualSpacing w:val="0"/>
        <w:rPr>
          <w:rFonts w:ascii="Aptos" w:hAnsi="Aptos"/>
          <w:sz w:val="24"/>
          <w:szCs w:val="24"/>
        </w:rPr>
      </w:pPr>
      <w:r w:rsidRPr="00C66657">
        <w:rPr>
          <w:rFonts w:ascii="Aptos" w:hAnsi="Aptos"/>
          <w:sz w:val="24"/>
          <w:szCs w:val="24"/>
        </w:rPr>
        <w:t>Objednatel se zavazuje zajistit přístup pracovníků Zhotovitele do prostor, ve kterých bude prováděno plnění dle této Smlouvy, pokud Zhotovitel splní podmínky stanovené touto Smlouvou.</w:t>
      </w:r>
    </w:p>
    <w:p w14:paraId="769A5EC0" w14:textId="17FD506C" w:rsidR="00790841" w:rsidRDefault="00790841" w:rsidP="00790841">
      <w:pPr>
        <w:pStyle w:val="Odstavecseseznamem"/>
        <w:spacing w:after="120"/>
        <w:ind w:left="567"/>
        <w:contextualSpacing w:val="0"/>
        <w:rPr>
          <w:rFonts w:ascii="Aptos" w:hAnsi="Aptos"/>
          <w:sz w:val="24"/>
          <w:szCs w:val="24"/>
        </w:rPr>
      </w:pPr>
    </w:p>
    <w:p w14:paraId="6C02EF56" w14:textId="129EFE03" w:rsidR="00790841" w:rsidRDefault="00790841" w:rsidP="00790841">
      <w:pPr>
        <w:pStyle w:val="Odstavecseseznamem"/>
        <w:spacing w:after="120"/>
        <w:ind w:left="567"/>
        <w:contextualSpacing w:val="0"/>
        <w:rPr>
          <w:rFonts w:ascii="Aptos" w:hAnsi="Aptos"/>
          <w:sz w:val="24"/>
          <w:szCs w:val="24"/>
        </w:rPr>
      </w:pPr>
    </w:p>
    <w:p w14:paraId="78837BC6" w14:textId="0EE17224" w:rsidR="00790841" w:rsidRDefault="00790841" w:rsidP="00790841">
      <w:pPr>
        <w:pStyle w:val="Odstavecseseznamem"/>
        <w:spacing w:after="120"/>
        <w:ind w:left="567"/>
        <w:contextualSpacing w:val="0"/>
        <w:rPr>
          <w:rFonts w:ascii="Aptos" w:hAnsi="Aptos"/>
          <w:sz w:val="24"/>
          <w:szCs w:val="24"/>
        </w:rPr>
      </w:pPr>
    </w:p>
    <w:p w14:paraId="79E48865" w14:textId="77777777" w:rsidR="00790841" w:rsidRPr="00C66657" w:rsidRDefault="00790841" w:rsidP="00790841">
      <w:pPr>
        <w:pStyle w:val="Odstavecseseznamem"/>
        <w:spacing w:after="120"/>
        <w:ind w:left="567"/>
        <w:contextualSpacing w:val="0"/>
        <w:rPr>
          <w:rFonts w:ascii="Aptos" w:hAnsi="Aptos"/>
          <w:sz w:val="24"/>
          <w:szCs w:val="24"/>
        </w:rPr>
      </w:pPr>
    </w:p>
    <w:p w14:paraId="720DD710" w14:textId="77777777" w:rsidR="0072484F" w:rsidRPr="00C66657" w:rsidRDefault="0072484F" w:rsidP="00790841">
      <w:pPr>
        <w:spacing w:after="120"/>
        <w:jc w:val="center"/>
        <w:rPr>
          <w:rFonts w:ascii="Aptos" w:hAnsi="Aptos"/>
          <w:sz w:val="28"/>
          <w:szCs w:val="28"/>
        </w:rPr>
      </w:pPr>
      <w:r w:rsidRPr="00C66657">
        <w:rPr>
          <w:rFonts w:ascii="Aptos" w:hAnsi="Aptos"/>
          <w:b/>
          <w:bCs/>
          <w:sz w:val="28"/>
          <w:szCs w:val="28"/>
        </w:rPr>
        <w:lastRenderedPageBreak/>
        <w:t>6. Smluvní pokuty</w:t>
      </w:r>
    </w:p>
    <w:p w14:paraId="18007EEB" w14:textId="69D7BE43" w:rsidR="0072484F" w:rsidRPr="00C66657" w:rsidRDefault="0072484F" w:rsidP="00790841">
      <w:pPr>
        <w:pStyle w:val="Odstavecseseznamem"/>
        <w:numPr>
          <w:ilvl w:val="0"/>
          <w:numId w:val="14"/>
        </w:numPr>
        <w:spacing w:after="120"/>
        <w:ind w:left="567" w:hanging="567"/>
        <w:contextualSpacing w:val="0"/>
        <w:rPr>
          <w:rFonts w:ascii="Aptos" w:hAnsi="Aptos"/>
          <w:sz w:val="24"/>
          <w:szCs w:val="24"/>
        </w:rPr>
      </w:pPr>
      <w:r w:rsidRPr="00C66657">
        <w:rPr>
          <w:rFonts w:ascii="Aptos" w:hAnsi="Aptos"/>
          <w:sz w:val="24"/>
          <w:szCs w:val="24"/>
        </w:rPr>
        <w:t xml:space="preserve">V případě prodlení Zhotovitele s plněním jakékoliv povinnosti dle této Smlouvy je Zhotovitel povinen uhradit Objednateli smluvní pokutu ve výši </w:t>
      </w:r>
      <w:r w:rsidRPr="00C66657">
        <w:rPr>
          <w:rFonts w:ascii="Aptos" w:hAnsi="Aptos"/>
          <w:b/>
          <w:bCs/>
          <w:sz w:val="24"/>
          <w:szCs w:val="24"/>
        </w:rPr>
        <w:t>0,05 % z ceny Díla</w:t>
      </w:r>
      <w:r w:rsidRPr="00C66657">
        <w:rPr>
          <w:rFonts w:ascii="Aptos" w:hAnsi="Aptos"/>
          <w:sz w:val="24"/>
          <w:szCs w:val="24"/>
        </w:rPr>
        <w:t xml:space="preserve"> za každý i započatý den prodlení.</w:t>
      </w:r>
    </w:p>
    <w:p w14:paraId="6611CBD2" w14:textId="009A1CC9" w:rsidR="0072484F" w:rsidRPr="00C66657" w:rsidRDefault="0072484F" w:rsidP="00790841">
      <w:pPr>
        <w:pStyle w:val="Odstavecseseznamem"/>
        <w:numPr>
          <w:ilvl w:val="0"/>
          <w:numId w:val="14"/>
        </w:numPr>
        <w:spacing w:after="120"/>
        <w:ind w:left="567" w:hanging="567"/>
        <w:contextualSpacing w:val="0"/>
        <w:rPr>
          <w:rFonts w:ascii="Aptos" w:hAnsi="Aptos"/>
          <w:sz w:val="24"/>
          <w:szCs w:val="24"/>
        </w:rPr>
      </w:pPr>
      <w:r w:rsidRPr="00C66657">
        <w:rPr>
          <w:rFonts w:ascii="Aptos" w:hAnsi="Aptos"/>
          <w:sz w:val="24"/>
          <w:szCs w:val="24"/>
        </w:rPr>
        <w:t xml:space="preserve">Za prodlení s úhradou ceny Díla zaplatí Objednatel Zhotoviteli smluvní pokutu ve výši </w:t>
      </w:r>
      <w:r w:rsidRPr="00C66657">
        <w:rPr>
          <w:rFonts w:ascii="Aptos" w:hAnsi="Aptos"/>
          <w:b/>
          <w:bCs/>
          <w:sz w:val="24"/>
          <w:szCs w:val="24"/>
        </w:rPr>
        <w:t>0,05 % z dlužné částky</w:t>
      </w:r>
      <w:r w:rsidRPr="00C66657">
        <w:rPr>
          <w:rFonts w:ascii="Aptos" w:hAnsi="Aptos"/>
          <w:sz w:val="24"/>
          <w:szCs w:val="24"/>
        </w:rPr>
        <w:t xml:space="preserve"> za každý i započatý den prodlení.</w:t>
      </w:r>
    </w:p>
    <w:p w14:paraId="53C517F2" w14:textId="1AD95BC1" w:rsidR="0072484F" w:rsidRPr="00C66657" w:rsidRDefault="0072484F" w:rsidP="00790841">
      <w:pPr>
        <w:pStyle w:val="Odstavecseseznamem"/>
        <w:numPr>
          <w:ilvl w:val="0"/>
          <w:numId w:val="14"/>
        </w:numPr>
        <w:spacing w:after="120"/>
        <w:ind w:left="567" w:hanging="567"/>
        <w:contextualSpacing w:val="0"/>
        <w:rPr>
          <w:rFonts w:ascii="Aptos" w:hAnsi="Aptos"/>
          <w:sz w:val="24"/>
          <w:szCs w:val="24"/>
        </w:rPr>
      </w:pPr>
      <w:r w:rsidRPr="00C66657">
        <w:rPr>
          <w:rFonts w:ascii="Aptos" w:hAnsi="Aptos"/>
          <w:sz w:val="24"/>
          <w:szCs w:val="24"/>
        </w:rPr>
        <w:t xml:space="preserve">V případě ukončení Smlouvy z důvodu na straně Zhotovitele je Zhotovitel povinen zaplatit Objednateli jednorázovou smluvní pokutu ve výši </w:t>
      </w:r>
      <w:r w:rsidRPr="00C66657">
        <w:rPr>
          <w:rFonts w:ascii="Aptos" w:hAnsi="Aptos"/>
          <w:b/>
          <w:bCs/>
          <w:sz w:val="24"/>
          <w:szCs w:val="24"/>
        </w:rPr>
        <w:t>50</w:t>
      </w:r>
      <w:r w:rsidR="00790841">
        <w:rPr>
          <w:rFonts w:ascii="Aptos" w:hAnsi="Aptos"/>
          <w:b/>
          <w:bCs/>
          <w:sz w:val="24"/>
          <w:szCs w:val="24"/>
        </w:rPr>
        <w:t> </w:t>
      </w:r>
      <w:r w:rsidRPr="00C66657">
        <w:rPr>
          <w:rFonts w:ascii="Aptos" w:hAnsi="Aptos"/>
          <w:b/>
          <w:bCs/>
          <w:sz w:val="24"/>
          <w:szCs w:val="24"/>
        </w:rPr>
        <w:t>000</w:t>
      </w:r>
      <w:r w:rsidR="00790841">
        <w:rPr>
          <w:rFonts w:ascii="Aptos" w:hAnsi="Aptos"/>
          <w:b/>
          <w:bCs/>
          <w:sz w:val="24"/>
          <w:szCs w:val="24"/>
        </w:rPr>
        <w:t>,-</w:t>
      </w:r>
      <w:r w:rsidRPr="00C66657">
        <w:rPr>
          <w:rFonts w:ascii="Aptos" w:hAnsi="Aptos"/>
          <w:b/>
          <w:bCs/>
          <w:sz w:val="24"/>
          <w:szCs w:val="24"/>
        </w:rPr>
        <w:t xml:space="preserve"> Kč</w:t>
      </w:r>
      <w:r w:rsidRPr="00C66657">
        <w:rPr>
          <w:rFonts w:ascii="Aptos" w:hAnsi="Aptos"/>
          <w:sz w:val="24"/>
          <w:szCs w:val="24"/>
        </w:rPr>
        <w:t>.</w:t>
      </w:r>
    </w:p>
    <w:p w14:paraId="4B3484E4" w14:textId="65E759D9" w:rsidR="0072484F" w:rsidRPr="00C66657" w:rsidRDefault="0072484F" w:rsidP="00790841">
      <w:pPr>
        <w:pStyle w:val="Odstavecseseznamem"/>
        <w:numPr>
          <w:ilvl w:val="0"/>
          <w:numId w:val="14"/>
        </w:numPr>
        <w:spacing w:after="120"/>
        <w:ind w:left="567" w:hanging="567"/>
        <w:contextualSpacing w:val="0"/>
        <w:rPr>
          <w:rFonts w:ascii="Aptos" w:hAnsi="Aptos"/>
          <w:sz w:val="24"/>
          <w:szCs w:val="24"/>
        </w:rPr>
      </w:pPr>
      <w:r w:rsidRPr="00C66657">
        <w:rPr>
          <w:rFonts w:ascii="Aptos" w:hAnsi="Aptos"/>
          <w:sz w:val="24"/>
          <w:szCs w:val="24"/>
        </w:rPr>
        <w:t xml:space="preserve">V případě prodlení Zhotovitele s odstraněním vad Díla v záruční době je Zhotovitel povinen zaplatit Objednateli smluvní pokutu ve výši </w:t>
      </w:r>
      <w:r w:rsidRPr="00C66657">
        <w:rPr>
          <w:rFonts w:ascii="Aptos" w:hAnsi="Aptos"/>
          <w:b/>
          <w:bCs/>
          <w:sz w:val="24"/>
          <w:szCs w:val="24"/>
        </w:rPr>
        <w:t>5</w:t>
      </w:r>
      <w:r w:rsidR="00790841">
        <w:rPr>
          <w:rFonts w:ascii="Aptos" w:hAnsi="Aptos"/>
          <w:b/>
          <w:bCs/>
          <w:sz w:val="24"/>
          <w:szCs w:val="24"/>
        </w:rPr>
        <w:t> </w:t>
      </w:r>
      <w:r w:rsidRPr="00C66657">
        <w:rPr>
          <w:rFonts w:ascii="Aptos" w:hAnsi="Aptos"/>
          <w:b/>
          <w:bCs/>
          <w:sz w:val="24"/>
          <w:szCs w:val="24"/>
        </w:rPr>
        <w:t>000</w:t>
      </w:r>
      <w:r w:rsidR="00790841">
        <w:rPr>
          <w:rFonts w:ascii="Aptos" w:hAnsi="Aptos"/>
          <w:b/>
          <w:bCs/>
          <w:sz w:val="24"/>
          <w:szCs w:val="24"/>
        </w:rPr>
        <w:t>,-</w:t>
      </w:r>
      <w:r w:rsidRPr="00C66657">
        <w:rPr>
          <w:rFonts w:ascii="Aptos" w:hAnsi="Aptos"/>
          <w:b/>
          <w:bCs/>
          <w:sz w:val="24"/>
          <w:szCs w:val="24"/>
        </w:rPr>
        <w:t xml:space="preserve"> Kč za každý i započatý den prodlení</w:t>
      </w:r>
      <w:r w:rsidRPr="00C66657">
        <w:rPr>
          <w:rFonts w:ascii="Aptos" w:hAnsi="Aptos"/>
          <w:sz w:val="24"/>
          <w:szCs w:val="24"/>
        </w:rPr>
        <w:t>.</w:t>
      </w:r>
    </w:p>
    <w:p w14:paraId="38DB00D6" w14:textId="13ACA517" w:rsidR="0072484F" w:rsidRPr="00C66657" w:rsidRDefault="0072484F" w:rsidP="00790841">
      <w:pPr>
        <w:pStyle w:val="Odstavecseseznamem"/>
        <w:numPr>
          <w:ilvl w:val="0"/>
          <w:numId w:val="14"/>
        </w:numPr>
        <w:spacing w:after="120"/>
        <w:ind w:left="567" w:hanging="567"/>
        <w:contextualSpacing w:val="0"/>
        <w:rPr>
          <w:rFonts w:ascii="Aptos" w:hAnsi="Aptos"/>
          <w:sz w:val="24"/>
          <w:szCs w:val="24"/>
        </w:rPr>
      </w:pPr>
      <w:r w:rsidRPr="00C66657">
        <w:rPr>
          <w:rFonts w:ascii="Aptos" w:hAnsi="Aptos"/>
          <w:sz w:val="24"/>
          <w:szCs w:val="24"/>
        </w:rPr>
        <w:t xml:space="preserve">Smluvní pokutu uhradí porušující Strana oprávněné Straně do </w:t>
      </w:r>
      <w:r w:rsidRPr="00C66657">
        <w:rPr>
          <w:rFonts w:ascii="Aptos" w:hAnsi="Aptos"/>
          <w:b/>
          <w:bCs/>
          <w:sz w:val="24"/>
          <w:szCs w:val="24"/>
        </w:rPr>
        <w:t>30 dnů</w:t>
      </w:r>
      <w:r w:rsidRPr="00C66657">
        <w:rPr>
          <w:rFonts w:ascii="Aptos" w:hAnsi="Aptos"/>
          <w:sz w:val="24"/>
          <w:szCs w:val="24"/>
        </w:rPr>
        <w:t xml:space="preserve"> ode dne doručení písemné výzvy k zaplacení.</w:t>
      </w:r>
    </w:p>
    <w:p w14:paraId="44BBDBB2" w14:textId="183B5647" w:rsidR="0072484F" w:rsidRDefault="0072484F" w:rsidP="00790841">
      <w:pPr>
        <w:pStyle w:val="Odstavecseseznamem"/>
        <w:numPr>
          <w:ilvl w:val="0"/>
          <w:numId w:val="14"/>
        </w:numPr>
        <w:spacing w:after="120"/>
        <w:ind w:left="567" w:hanging="567"/>
        <w:contextualSpacing w:val="0"/>
        <w:rPr>
          <w:rFonts w:ascii="Aptos" w:hAnsi="Aptos"/>
          <w:sz w:val="24"/>
          <w:szCs w:val="24"/>
        </w:rPr>
      </w:pPr>
      <w:r w:rsidRPr="00C66657">
        <w:rPr>
          <w:rFonts w:ascii="Aptos" w:hAnsi="Aptos"/>
          <w:sz w:val="24"/>
          <w:szCs w:val="24"/>
        </w:rPr>
        <w:t>Zaplacením smluvní pokuty není dotčeno právo</w:t>
      </w:r>
      <w:r w:rsidR="00F318A4" w:rsidRPr="00C66657">
        <w:rPr>
          <w:rFonts w:ascii="Aptos" w:hAnsi="Aptos"/>
          <w:sz w:val="24"/>
          <w:szCs w:val="24"/>
        </w:rPr>
        <w:t xml:space="preserve"> na náhradu škody ani povinnost </w:t>
      </w:r>
      <w:r w:rsidRPr="00C66657">
        <w:rPr>
          <w:rFonts w:ascii="Aptos" w:hAnsi="Aptos"/>
          <w:sz w:val="24"/>
          <w:szCs w:val="24"/>
        </w:rPr>
        <w:t>plnit závazky vyplývající z této Smlouvy.</w:t>
      </w:r>
    </w:p>
    <w:p w14:paraId="3769A109" w14:textId="77777777" w:rsidR="00790841" w:rsidRPr="00C66657" w:rsidRDefault="00790841" w:rsidP="00790841">
      <w:pPr>
        <w:pStyle w:val="Odstavecseseznamem"/>
        <w:spacing w:after="120"/>
        <w:ind w:left="567"/>
        <w:contextualSpacing w:val="0"/>
        <w:rPr>
          <w:rFonts w:ascii="Aptos" w:hAnsi="Aptos"/>
          <w:sz w:val="24"/>
          <w:szCs w:val="24"/>
        </w:rPr>
      </w:pPr>
    </w:p>
    <w:p w14:paraId="662A0444" w14:textId="66B31BE6" w:rsidR="00D32BFF" w:rsidRPr="00C66657" w:rsidRDefault="00D32BFF" w:rsidP="00790841">
      <w:pPr>
        <w:pStyle w:val="Nadpis1"/>
        <w:numPr>
          <w:ilvl w:val="0"/>
          <w:numId w:val="8"/>
        </w:numPr>
        <w:spacing w:before="0"/>
        <w:ind w:left="0" w:firstLine="0"/>
        <w:contextualSpacing w:val="0"/>
        <w:jc w:val="center"/>
        <w:rPr>
          <w:rFonts w:ascii="Aptos" w:hAnsi="Aptos" w:cs="Helvetica"/>
          <w:sz w:val="28"/>
          <w:szCs w:val="28"/>
        </w:rPr>
      </w:pPr>
      <w:r w:rsidRPr="00C66657">
        <w:rPr>
          <w:rFonts w:ascii="Aptos" w:hAnsi="Aptos" w:cs="Helvetica"/>
          <w:sz w:val="28"/>
          <w:szCs w:val="28"/>
        </w:rPr>
        <w:t>Odpovědnost za vady, záruka za jakost</w:t>
      </w:r>
    </w:p>
    <w:p w14:paraId="74F2891B" w14:textId="3577A28B" w:rsidR="00D32BFF" w:rsidRPr="00C66657" w:rsidRDefault="00D32BFF" w:rsidP="00790841">
      <w:pPr>
        <w:pStyle w:val="Nadpis2"/>
        <w:numPr>
          <w:ilvl w:val="0"/>
          <w:numId w:val="15"/>
        </w:numPr>
        <w:ind w:left="567" w:hanging="567"/>
        <w:jc w:val="left"/>
        <w:rPr>
          <w:rFonts w:ascii="Aptos" w:hAnsi="Aptos" w:cs="Helvetica"/>
          <w:sz w:val="24"/>
        </w:rPr>
      </w:pPr>
      <w:r w:rsidRPr="00C66657">
        <w:rPr>
          <w:rFonts w:ascii="Aptos" w:hAnsi="Aptos" w:cs="Helvetica"/>
          <w:sz w:val="24"/>
        </w:rPr>
        <w:t>Dílo má vady, jestliže jeho provedení nebude odpovídat podmínkám stanoveným touto Smlouvou</w:t>
      </w:r>
      <w:r w:rsidR="00E137D4" w:rsidRPr="00C66657">
        <w:rPr>
          <w:rFonts w:ascii="Aptos" w:hAnsi="Aptos" w:cs="Helvetica"/>
          <w:sz w:val="24"/>
        </w:rPr>
        <w:t xml:space="preserve">. </w:t>
      </w:r>
      <w:r w:rsidRPr="00C66657">
        <w:rPr>
          <w:rFonts w:ascii="Aptos" w:hAnsi="Aptos" w:cs="Helvetica"/>
          <w:sz w:val="24"/>
        </w:rPr>
        <w:t xml:space="preserve"> </w:t>
      </w:r>
    </w:p>
    <w:p w14:paraId="1782B9F0" w14:textId="10E416EA" w:rsidR="00D32BFF" w:rsidRPr="00C66657" w:rsidRDefault="00D32BFF" w:rsidP="00790841">
      <w:pPr>
        <w:pStyle w:val="Nadpis2"/>
        <w:numPr>
          <w:ilvl w:val="0"/>
          <w:numId w:val="15"/>
        </w:numPr>
        <w:ind w:left="567" w:hanging="567"/>
        <w:jc w:val="left"/>
        <w:rPr>
          <w:rFonts w:ascii="Aptos" w:hAnsi="Aptos" w:cs="Helvetica"/>
          <w:sz w:val="24"/>
        </w:rPr>
      </w:pPr>
      <w:r w:rsidRPr="00C66657">
        <w:rPr>
          <w:rFonts w:ascii="Aptos" w:hAnsi="Aptos" w:cs="Helvetica"/>
          <w:sz w:val="24"/>
        </w:rPr>
        <w:t xml:space="preserve">Zhotovitel odpovídá za vady, jež má Dílo v době jeho převzetí Objednatelem. </w:t>
      </w:r>
      <w:r w:rsidR="00BC591D" w:rsidRPr="00C66657">
        <w:rPr>
          <w:rFonts w:ascii="Aptos" w:hAnsi="Aptos" w:cs="Helvetica"/>
          <w:sz w:val="24"/>
        </w:rPr>
        <w:t xml:space="preserve">Zhotovitel tímto poskytuje Objednateli záruku za jakost s délkou záruční doby v trvání </w:t>
      </w:r>
      <w:r w:rsidR="0072484F" w:rsidRPr="00C66657">
        <w:rPr>
          <w:rFonts w:ascii="Aptos" w:hAnsi="Aptos" w:cs="Helvetica"/>
          <w:sz w:val="24"/>
        </w:rPr>
        <w:t>minimálně 36</w:t>
      </w:r>
      <w:r w:rsidR="00BC591D" w:rsidRPr="00C66657">
        <w:rPr>
          <w:rFonts w:ascii="Aptos" w:hAnsi="Aptos" w:cs="Helvetica"/>
          <w:sz w:val="24"/>
        </w:rPr>
        <w:t xml:space="preserve"> (</w:t>
      </w:r>
      <w:r w:rsidR="0072484F" w:rsidRPr="00C66657">
        <w:rPr>
          <w:rFonts w:ascii="Aptos" w:hAnsi="Aptos" w:cs="Helvetica"/>
          <w:sz w:val="24"/>
        </w:rPr>
        <w:t>třicet šest</w:t>
      </w:r>
      <w:r w:rsidR="00BC591D" w:rsidRPr="00C66657">
        <w:rPr>
          <w:rFonts w:ascii="Aptos" w:hAnsi="Aptos" w:cs="Helvetica"/>
          <w:sz w:val="24"/>
        </w:rPr>
        <w:t>) měsíců. Záruční doba běží ode dne předání Díla.</w:t>
      </w:r>
    </w:p>
    <w:p w14:paraId="0D23D9AC" w14:textId="05C18EB1" w:rsidR="00D32BFF" w:rsidRPr="00C66657" w:rsidRDefault="00D32BFF" w:rsidP="00790841">
      <w:pPr>
        <w:pStyle w:val="Nadpis2"/>
        <w:numPr>
          <w:ilvl w:val="0"/>
          <w:numId w:val="15"/>
        </w:numPr>
        <w:ind w:left="567" w:hanging="567"/>
        <w:jc w:val="left"/>
        <w:rPr>
          <w:rFonts w:ascii="Aptos" w:hAnsi="Aptos" w:cs="Helvetica"/>
          <w:sz w:val="24"/>
        </w:rPr>
      </w:pPr>
      <w:r w:rsidRPr="00C66657">
        <w:rPr>
          <w:rFonts w:ascii="Aptos" w:hAnsi="Aptos" w:cs="Helvetica"/>
          <w:sz w:val="24"/>
        </w:rPr>
        <w:t>V případě odstranitelné vady Díl</w:t>
      </w:r>
      <w:r w:rsidR="00F57ED5" w:rsidRPr="00C66657">
        <w:rPr>
          <w:rFonts w:ascii="Aptos" w:hAnsi="Aptos" w:cs="Helvetica"/>
          <w:sz w:val="24"/>
        </w:rPr>
        <w:t>a</w:t>
      </w:r>
      <w:r w:rsidRPr="00C66657">
        <w:rPr>
          <w:rFonts w:ascii="Aptos" w:hAnsi="Aptos" w:cs="Helvetica"/>
          <w:sz w:val="24"/>
        </w:rPr>
        <w:t xml:space="preserve"> přísluší Objednateli nárok na bezplatné odstranění této vady</w:t>
      </w:r>
      <w:r w:rsidR="00F57ED5" w:rsidRPr="00C66657">
        <w:rPr>
          <w:rFonts w:ascii="Aptos" w:hAnsi="Aptos" w:cs="Helvetica"/>
          <w:sz w:val="24"/>
        </w:rPr>
        <w:t xml:space="preserve">. </w:t>
      </w:r>
      <w:r w:rsidRPr="00C66657">
        <w:rPr>
          <w:rFonts w:ascii="Aptos" w:hAnsi="Aptos" w:cs="Helvetica"/>
          <w:sz w:val="24"/>
        </w:rPr>
        <w:t xml:space="preserve">Objednatel je povinen Zhotoviteli vadu oznámit bez zbytečného odkladu poté, co vadu zjistí. Zhotovitel je povinen odstranit vadu nejpozději do 30 (třiceti) dnů od jejího oznámení Objednatelem, nedohodnou-li se Strany jinak. </w:t>
      </w:r>
    </w:p>
    <w:p w14:paraId="336258C7" w14:textId="77777777" w:rsidR="00D32BFF" w:rsidRPr="00C66657" w:rsidRDefault="00D32BFF" w:rsidP="00790841">
      <w:pPr>
        <w:pStyle w:val="Nadpis2"/>
        <w:numPr>
          <w:ilvl w:val="0"/>
          <w:numId w:val="15"/>
        </w:numPr>
        <w:ind w:left="567" w:hanging="567"/>
        <w:jc w:val="left"/>
        <w:rPr>
          <w:rFonts w:ascii="Aptos" w:hAnsi="Aptos" w:cs="Helvetica"/>
          <w:sz w:val="24"/>
        </w:rPr>
      </w:pPr>
      <w:bookmarkStart w:id="7" w:name="_Ref156225462"/>
      <w:r w:rsidRPr="00C66657">
        <w:rPr>
          <w:rFonts w:ascii="Aptos" w:hAnsi="Aptos" w:cs="Helvetica"/>
          <w:sz w:val="24"/>
        </w:rPr>
        <w:t>V případě neodstranitelné vady na Dílu přísluší Objednateli nárok na slevu z Ceny za Dílo, pokud se Strany nedohodnou jinak. Objednatel je povinen Zhotoviteli vadu oznámit bez zbytečného odkladu poté, co vadu zjistí.</w:t>
      </w:r>
      <w:bookmarkEnd w:id="7"/>
    </w:p>
    <w:p w14:paraId="5EF49419" w14:textId="477F70D6" w:rsidR="00D32BFF" w:rsidRDefault="00D32BFF" w:rsidP="00790841">
      <w:pPr>
        <w:pStyle w:val="Nadpis2"/>
        <w:numPr>
          <w:ilvl w:val="0"/>
          <w:numId w:val="15"/>
        </w:numPr>
        <w:ind w:left="567" w:hanging="567"/>
        <w:jc w:val="left"/>
        <w:rPr>
          <w:rFonts w:ascii="Aptos" w:hAnsi="Aptos" w:cs="Helvetica"/>
          <w:sz w:val="24"/>
        </w:rPr>
      </w:pPr>
      <w:bookmarkStart w:id="8" w:name="_Ref156228475"/>
      <w:r w:rsidRPr="00C66657">
        <w:rPr>
          <w:rFonts w:ascii="Aptos" w:hAnsi="Aptos" w:cs="Helvetica"/>
          <w:sz w:val="24"/>
        </w:rPr>
        <w:t>Posouzení, zda je vada odstranitelná či neodstranitelná přísluší Zhotoviteli, který Objednatele o výsledku takového posouzení písemně informuje.</w:t>
      </w:r>
      <w:bookmarkEnd w:id="8"/>
      <w:r w:rsidRPr="00C66657">
        <w:rPr>
          <w:rFonts w:ascii="Aptos" w:hAnsi="Aptos" w:cs="Helvetica"/>
          <w:sz w:val="24"/>
        </w:rPr>
        <w:t xml:space="preserve"> </w:t>
      </w:r>
    </w:p>
    <w:p w14:paraId="7F1897FB" w14:textId="71927BBD" w:rsidR="00790841" w:rsidRDefault="00790841" w:rsidP="00790841"/>
    <w:p w14:paraId="1BA1FB92" w14:textId="661D6E85" w:rsidR="00790841" w:rsidRDefault="00790841" w:rsidP="00790841"/>
    <w:p w14:paraId="1225DEAD" w14:textId="727FFB64" w:rsidR="00790841" w:rsidRDefault="00790841" w:rsidP="00790841"/>
    <w:p w14:paraId="32DC101C" w14:textId="3582C14B" w:rsidR="00790841" w:rsidRDefault="00790841" w:rsidP="00790841"/>
    <w:p w14:paraId="743E31AF" w14:textId="77777777" w:rsidR="00790841" w:rsidRPr="00790841" w:rsidRDefault="00790841" w:rsidP="00790841"/>
    <w:p w14:paraId="2E96303D" w14:textId="170FFFC1" w:rsidR="00312E19" w:rsidRPr="00C66657" w:rsidRDefault="00B11773" w:rsidP="00790841">
      <w:pPr>
        <w:spacing w:after="120"/>
        <w:jc w:val="center"/>
        <w:rPr>
          <w:rFonts w:ascii="Aptos" w:hAnsi="Aptos"/>
          <w:b/>
          <w:sz w:val="28"/>
          <w:szCs w:val="28"/>
        </w:rPr>
      </w:pPr>
      <w:r w:rsidRPr="00C66657">
        <w:rPr>
          <w:rFonts w:ascii="Aptos" w:hAnsi="Aptos"/>
          <w:b/>
          <w:sz w:val="28"/>
          <w:szCs w:val="28"/>
        </w:rPr>
        <w:lastRenderedPageBreak/>
        <w:t>8</w:t>
      </w:r>
      <w:r w:rsidR="00312E19" w:rsidRPr="00C66657">
        <w:rPr>
          <w:rFonts w:ascii="Aptos" w:hAnsi="Aptos"/>
          <w:b/>
          <w:sz w:val="28"/>
          <w:szCs w:val="28"/>
        </w:rPr>
        <w:t>. Komunikace mezi Stranami a doručování</w:t>
      </w:r>
    </w:p>
    <w:p w14:paraId="77FAAB9F" w14:textId="329EB0EA" w:rsidR="00312E19" w:rsidRPr="00C66657" w:rsidRDefault="00312E19" w:rsidP="00790841">
      <w:pPr>
        <w:pStyle w:val="Odstavecseseznamem"/>
        <w:numPr>
          <w:ilvl w:val="0"/>
          <w:numId w:val="16"/>
        </w:numPr>
        <w:spacing w:after="120"/>
        <w:ind w:left="567" w:hanging="567"/>
        <w:contextualSpacing w:val="0"/>
        <w:rPr>
          <w:rFonts w:ascii="Aptos" w:hAnsi="Aptos"/>
          <w:sz w:val="24"/>
          <w:szCs w:val="24"/>
        </w:rPr>
      </w:pPr>
      <w:r w:rsidRPr="00C66657">
        <w:rPr>
          <w:rFonts w:ascii="Aptos" w:hAnsi="Aptos"/>
          <w:sz w:val="24"/>
          <w:szCs w:val="24"/>
        </w:rPr>
        <w:t>Oprávnění zástupci Objednatele při provádění Smlouvy a převzetí Díla jsou:</w:t>
      </w:r>
    </w:p>
    <w:p w14:paraId="01116A53" w14:textId="77777777" w:rsidR="00C66657" w:rsidRDefault="00C66657" w:rsidP="00790841">
      <w:pPr>
        <w:pStyle w:val="SmlouvaOdstavec1"/>
        <w:numPr>
          <w:ilvl w:val="0"/>
          <w:numId w:val="17"/>
        </w:numPr>
        <w:spacing w:after="120" w:line="259" w:lineRule="auto"/>
        <w:ind w:left="1276" w:hanging="567"/>
        <w:jc w:val="left"/>
        <w:rPr>
          <w:rFonts w:ascii="Aptos" w:hAnsi="Aptos" w:cs="Helvetica"/>
          <w:sz w:val="24"/>
        </w:rPr>
      </w:pPr>
      <w:r w:rsidRPr="004A4539">
        <w:rPr>
          <w:rFonts w:ascii="Aptos" w:hAnsi="Aptos" w:cs="Helvetica"/>
          <w:b/>
          <w:sz w:val="24"/>
        </w:rPr>
        <w:t>Mgr. Jana Klementová</w:t>
      </w:r>
      <w:r>
        <w:rPr>
          <w:rFonts w:ascii="Aptos" w:hAnsi="Aptos" w:cs="Helvetica"/>
          <w:sz w:val="24"/>
        </w:rPr>
        <w:t xml:space="preserve">, </w:t>
      </w:r>
      <w:r w:rsidRPr="004A4539">
        <w:rPr>
          <w:rFonts w:ascii="Aptos" w:hAnsi="Aptos" w:cs="Helvetica"/>
          <w:bCs/>
          <w:iCs/>
          <w:sz w:val="24"/>
        </w:rPr>
        <w:sym w:font="Wingdings" w:char="F028"/>
      </w:r>
      <w:r>
        <w:rPr>
          <w:rFonts w:ascii="Aptos" w:hAnsi="Aptos" w:cs="Helvetica"/>
          <w:sz w:val="24"/>
        </w:rPr>
        <w:t xml:space="preserve"> +420 233 029 032</w:t>
      </w:r>
      <w:r w:rsidRPr="004A4539">
        <w:rPr>
          <w:rFonts w:ascii="Aptos" w:hAnsi="Aptos" w:cs="Helvetica"/>
          <w:sz w:val="24"/>
        </w:rPr>
        <w:t xml:space="preserve"> </w:t>
      </w:r>
    </w:p>
    <w:p w14:paraId="1428AE8C" w14:textId="77777777" w:rsidR="00C66657" w:rsidRPr="004A4539" w:rsidRDefault="00C66657" w:rsidP="00790841">
      <w:pPr>
        <w:pStyle w:val="SmlouvaOdstavec1"/>
        <w:tabs>
          <w:tab w:val="clear" w:pos="1868"/>
        </w:tabs>
        <w:spacing w:after="120" w:line="259" w:lineRule="auto"/>
        <w:ind w:left="1276" w:firstLine="0"/>
        <w:jc w:val="left"/>
        <w:rPr>
          <w:rFonts w:ascii="Aptos" w:hAnsi="Aptos" w:cs="Helvetica"/>
          <w:sz w:val="24"/>
        </w:rPr>
      </w:pPr>
      <w:r w:rsidRPr="004A4539">
        <w:rPr>
          <w:rFonts w:ascii="Aptos" w:hAnsi="Aptos" w:cs="Helvetica"/>
          <w:sz w:val="24"/>
        </w:rPr>
        <w:sym w:font="Wingdings" w:char="F02A"/>
      </w:r>
      <w:r w:rsidRPr="004A4539">
        <w:rPr>
          <w:rFonts w:ascii="Aptos" w:hAnsi="Aptos" w:cs="Helvetica"/>
          <w:sz w:val="24"/>
        </w:rPr>
        <w:t>:</w:t>
      </w:r>
      <w:r>
        <w:rPr>
          <w:rFonts w:ascii="Aptos" w:hAnsi="Aptos" w:cs="Helvetica"/>
          <w:sz w:val="24"/>
        </w:rPr>
        <w:t xml:space="preserve"> klementova@stredocesksemuzeum.cz</w:t>
      </w:r>
      <w:r w:rsidRPr="004A4539">
        <w:rPr>
          <w:rFonts w:ascii="Aptos" w:hAnsi="Aptos" w:cs="Helvetica"/>
          <w:sz w:val="24"/>
        </w:rPr>
        <w:t xml:space="preserve"> (ve věcech smluvních); </w:t>
      </w:r>
    </w:p>
    <w:p w14:paraId="77BCF3C5" w14:textId="76FF524A" w:rsidR="00C66657" w:rsidRDefault="00C66657" w:rsidP="00790841">
      <w:pPr>
        <w:pStyle w:val="SmlouvaOdstavec1"/>
        <w:numPr>
          <w:ilvl w:val="0"/>
          <w:numId w:val="17"/>
        </w:numPr>
        <w:spacing w:after="120" w:line="259" w:lineRule="auto"/>
        <w:ind w:left="1276" w:hanging="567"/>
        <w:jc w:val="left"/>
        <w:rPr>
          <w:rFonts w:ascii="Aptos" w:hAnsi="Aptos" w:cs="Helvetica"/>
          <w:sz w:val="24"/>
        </w:rPr>
      </w:pPr>
      <w:r>
        <w:rPr>
          <w:rFonts w:ascii="Aptos" w:hAnsi="Aptos" w:cs="Helvetica"/>
          <w:b/>
          <w:sz w:val="24"/>
        </w:rPr>
        <w:t>Matěj Zikmundovský</w:t>
      </w:r>
      <w:r>
        <w:rPr>
          <w:rFonts w:ascii="Aptos" w:hAnsi="Aptos" w:cs="Helvetica"/>
          <w:sz w:val="24"/>
        </w:rPr>
        <w:t>,</w:t>
      </w:r>
      <w:r w:rsidRPr="004A4539">
        <w:rPr>
          <w:rFonts w:ascii="Aptos" w:hAnsi="Aptos" w:cs="Helvetica"/>
          <w:sz w:val="24"/>
        </w:rPr>
        <w:t xml:space="preserve"> </w:t>
      </w:r>
      <w:r w:rsidRPr="004A4539">
        <w:rPr>
          <w:rFonts w:ascii="Aptos" w:hAnsi="Aptos" w:cs="Helvetica"/>
          <w:bCs/>
          <w:iCs/>
          <w:sz w:val="24"/>
        </w:rPr>
        <w:sym w:font="Wingdings" w:char="F028"/>
      </w:r>
      <w:r>
        <w:rPr>
          <w:rFonts w:ascii="Aptos" w:hAnsi="Aptos" w:cs="Helvetica"/>
          <w:sz w:val="24"/>
        </w:rPr>
        <w:t xml:space="preserve"> +420 233 029 0</w:t>
      </w:r>
      <w:r w:rsidR="00790841">
        <w:rPr>
          <w:rFonts w:ascii="Aptos" w:hAnsi="Aptos" w:cs="Helvetica"/>
          <w:sz w:val="24"/>
        </w:rPr>
        <w:t>42</w:t>
      </w:r>
      <w:r>
        <w:rPr>
          <w:rFonts w:ascii="Aptos" w:hAnsi="Aptos" w:cs="Helvetica"/>
          <w:sz w:val="24"/>
        </w:rPr>
        <w:t>, + 420</w:t>
      </w:r>
      <w:r w:rsidR="00790841">
        <w:rPr>
          <w:rFonts w:ascii="Aptos" w:hAnsi="Aptos" w:cs="Helvetica"/>
          <w:sz w:val="24"/>
        </w:rPr>
        <w:t> 603 966 202</w:t>
      </w:r>
      <w:r w:rsidRPr="004A4539">
        <w:rPr>
          <w:rFonts w:ascii="Aptos" w:hAnsi="Aptos" w:cs="Helvetica"/>
          <w:sz w:val="24"/>
        </w:rPr>
        <w:t xml:space="preserve"> </w:t>
      </w:r>
    </w:p>
    <w:p w14:paraId="26E0B9C7" w14:textId="13397B8E" w:rsidR="00C66657" w:rsidRDefault="00C66657" w:rsidP="00790841">
      <w:pPr>
        <w:pStyle w:val="SmlouvaOdstavec1"/>
        <w:tabs>
          <w:tab w:val="clear" w:pos="1868"/>
        </w:tabs>
        <w:spacing w:after="120" w:line="259" w:lineRule="auto"/>
        <w:ind w:left="1276" w:firstLine="0"/>
        <w:jc w:val="left"/>
        <w:rPr>
          <w:rFonts w:ascii="Aptos" w:hAnsi="Aptos" w:cs="Helvetica"/>
          <w:sz w:val="24"/>
        </w:rPr>
      </w:pPr>
      <w:r w:rsidRPr="004A4539">
        <w:rPr>
          <w:rFonts w:ascii="Aptos" w:hAnsi="Aptos" w:cs="Helvetica"/>
          <w:sz w:val="24"/>
        </w:rPr>
        <w:sym w:font="Wingdings" w:char="F02A"/>
      </w:r>
      <w:r w:rsidRPr="004A4539">
        <w:rPr>
          <w:rFonts w:ascii="Aptos" w:hAnsi="Aptos" w:cs="Helvetica"/>
          <w:sz w:val="24"/>
        </w:rPr>
        <w:t xml:space="preserve">: </w:t>
      </w:r>
      <w:r w:rsidR="00790841">
        <w:rPr>
          <w:rFonts w:ascii="Aptos" w:hAnsi="Aptos" w:cs="Helvetica"/>
          <w:sz w:val="24"/>
        </w:rPr>
        <w:t>zikmundovsky</w:t>
      </w:r>
      <w:r>
        <w:rPr>
          <w:rFonts w:ascii="Aptos" w:hAnsi="Aptos" w:cs="Helvetica"/>
          <w:sz w:val="24"/>
        </w:rPr>
        <w:t xml:space="preserve">@stredoceskemuzeum.cz </w:t>
      </w:r>
      <w:r w:rsidRPr="004A4539">
        <w:rPr>
          <w:rFonts w:ascii="Aptos" w:hAnsi="Aptos" w:cs="Helvetica"/>
          <w:sz w:val="24"/>
        </w:rPr>
        <w:t xml:space="preserve">(ve věcech technických); </w:t>
      </w:r>
    </w:p>
    <w:p w14:paraId="2B3E6B83" w14:textId="4E7AE877" w:rsidR="00312E19" w:rsidRPr="00C66657" w:rsidRDefault="00312E19" w:rsidP="00790841">
      <w:pPr>
        <w:pStyle w:val="Odstavecseseznamem"/>
        <w:numPr>
          <w:ilvl w:val="0"/>
          <w:numId w:val="16"/>
        </w:numPr>
        <w:spacing w:after="120"/>
        <w:ind w:left="567" w:hanging="567"/>
        <w:contextualSpacing w:val="0"/>
        <w:rPr>
          <w:rFonts w:ascii="Aptos" w:hAnsi="Aptos"/>
          <w:sz w:val="24"/>
          <w:szCs w:val="24"/>
        </w:rPr>
      </w:pPr>
      <w:r w:rsidRPr="00C66657">
        <w:rPr>
          <w:rFonts w:ascii="Aptos" w:hAnsi="Aptos"/>
          <w:sz w:val="24"/>
          <w:szCs w:val="24"/>
        </w:rPr>
        <w:t>Oprávnění zástupci Zhotovitele při provádění Smlouvy a převzetí Díla jsou:</w:t>
      </w:r>
    </w:p>
    <w:p w14:paraId="5B956ECA" w14:textId="77777777" w:rsidR="00C66657" w:rsidRDefault="00C66657" w:rsidP="00790841">
      <w:pPr>
        <w:pStyle w:val="SmlouvaOdstavec1"/>
        <w:numPr>
          <w:ilvl w:val="0"/>
          <w:numId w:val="18"/>
        </w:numPr>
        <w:spacing w:after="120" w:line="259" w:lineRule="auto"/>
        <w:ind w:left="1276" w:hanging="567"/>
        <w:jc w:val="left"/>
        <w:rPr>
          <w:rFonts w:ascii="Aptos" w:hAnsi="Aptos" w:cs="Helvetica"/>
          <w:sz w:val="24"/>
        </w:rPr>
      </w:pPr>
      <w:r w:rsidRPr="004A4539">
        <w:rPr>
          <w:rFonts w:ascii="Aptos" w:hAnsi="Aptos" w:cs="Helvetica"/>
          <w:b/>
          <w:sz w:val="24"/>
        </w:rPr>
        <w:t>[</w:t>
      </w:r>
      <w:r w:rsidRPr="004A4539">
        <w:rPr>
          <w:rFonts w:ascii="Aptos" w:hAnsi="Aptos" w:cs="Helvetica"/>
          <w:b/>
          <w:sz w:val="24"/>
          <w:highlight w:val="yellow"/>
        </w:rPr>
        <w:t>*</w:t>
      </w:r>
      <w:r w:rsidRPr="004A4539">
        <w:rPr>
          <w:rFonts w:ascii="Aptos" w:hAnsi="Aptos" w:cs="Helvetica"/>
          <w:b/>
          <w:sz w:val="24"/>
        </w:rPr>
        <w:t>]</w:t>
      </w:r>
      <w:r w:rsidRPr="004A4539">
        <w:rPr>
          <w:rFonts w:ascii="Aptos" w:hAnsi="Aptos" w:cs="Helvetica"/>
          <w:sz w:val="24"/>
        </w:rPr>
        <w:t xml:space="preserve">, </w:t>
      </w:r>
      <w:r w:rsidRPr="004A4539">
        <w:rPr>
          <w:rFonts w:ascii="Aptos" w:hAnsi="Aptos" w:cs="Helvetica"/>
          <w:bCs/>
          <w:iCs/>
          <w:sz w:val="24"/>
        </w:rPr>
        <w:sym w:font="Wingdings" w:char="F028"/>
      </w:r>
      <w:r w:rsidRPr="004A4539">
        <w:rPr>
          <w:rFonts w:ascii="Aptos" w:hAnsi="Aptos" w:cs="Helvetica"/>
          <w:sz w:val="24"/>
        </w:rPr>
        <w:t xml:space="preserve"> [</w:t>
      </w:r>
      <w:r w:rsidRPr="004A4539">
        <w:rPr>
          <w:rFonts w:ascii="Aptos" w:hAnsi="Aptos" w:cs="Helvetica"/>
          <w:sz w:val="24"/>
          <w:highlight w:val="yellow"/>
        </w:rPr>
        <w:t>*</w:t>
      </w:r>
      <w:r w:rsidRPr="004A4539">
        <w:rPr>
          <w:rFonts w:ascii="Aptos" w:hAnsi="Aptos" w:cs="Helvetica"/>
          <w:sz w:val="24"/>
        </w:rPr>
        <w:t xml:space="preserve">] </w:t>
      </w:r>
    </w:p>
    <w:p w14:paraId="0EC81AB2" w14:textId="77777777" w:rsidR="00C66657" w:rsidRPr="004A4539" w:rsidRDefault="00C66657" w:rsidP="00790841">
      <w:pPr>
        <w:pStyle w:val="SmlouvaOdstavec1"/>
        <w:tabs>
          <w:tab w:val="clear" w:pos="1868"/>
        </w:tabs>
        <w:spacing w:after="120" w:line="259" w:lineRule="auto"/>
        <w:ind w:left="1276" w:firstLine="0"/>
        <w:jc w:val="left"/>
        <w:rPr>
          <w:rFonts w:ascii="Aptos" w:hAnsi="Aptos" w:cs="Helvetica"/>
          <w:sz w:val="24"/>
        </w:rPr>
      </w:pPr>
      <w:r w:rsidRPr="004A4539">
        <w:rPr>
          <w:rFonts w:ascii="Aptos" w:hAnsi="Aptos" w:cs="Helvetica"/>
          <w:sz w:val="24"/>
        </w:rPr>
        <w:sym w:font="Wingdings" w:char="F02A"/>
      </w:r>
      <w:r w:rsidRPr="004A4539">
        <w:rPr>
          <w:rFonts w:ascii="Aptos" w:hAnsi="Aptos" w:cs="Helvetica"/>
          <w:sz w:val="24"/>
        </w:rPr>
        <w:t>: [</w:t>
      </w:r>
      <w:r w:rsidRPr="004A4539">
        <w:rPr>
          <w:rFonts w:ascii="Aptos" w:hAnsi="Aptos" w:cs="Helvetica"/>
          <w:sz w:val="24"/>
          <w:highlight w:val="yellow"/>
        </w:rPr>
        <w:t>*</w:t>
      </w:r>
      <w:r w:rsidRPr="004A4539">
        <w:rPr>
          <w:rFonts w:ascii="Aptos" w:hAnsi="Aptos" w:cs="Helvetica"/>
          <w:sz w:val="24"/>
        </w:rPr>
        <w:t xml:space="preserve">] (ve věcech smluvních); </w:t>
      </w:r>
    </w:p>
    <w:p w14:paraId="2DB4D3F1" w14:textId="77777777" w:rsidR="00C66657" w:rsidRDefault="00C66657" w:rsidP="00790841">
      <w:pPr>
        <w:pStyle w:val="SmlouvaOdstavec1"/>
        <w:numPr>
          <w:ilvl w:val="0"/>
          <w:numId w:val="18"/>
        </w:numPr>
        <w:spacing w:after="120" w:line="259" w:lineRule="auto"/>
        <w:ind w:left="1276" w:hanging="567"/>
        <w:jc w:val="left"/>
        <w:rPr>
          <w:rFonts w:ascii="Aptos" w:hAnsi="Aptos" w:cs="Helvetica"/>
          <w:sz w:val="24"/>
        </w:rPr>
      </w:pPr>
      <w:r w:rsidRPr="004A4539">
        <w:rPr>
          <w:rFonts w:ascii="Aptos" w:hAnsi="Aptos" w:cs="Helvetica"/>
          <w:b/>
          <w:sz w:val="24"/>
        </w:rPr>
        <w:t>[</w:t>
      </w:r>
      <w:r w:rsidRPr="004A4539">
        <w:rPr>
          <w:rFonts w:ascii="Aptos" w:hAnsi="Aptos" w:cs="Helvetica"/>
          <w:b/>
          <w:sz w:val="24"/>
          <w:highlight w:val="yellow"/>
        </w:rPr>
        <w:t>*</w:t>
      </w:r>
      <w:r w:rsidRPr="004A4539">
        <w:rPr>
          <w:rFonts w:ascii="Aptos" w:hAnsi="Aptos" w:cs="Helvetica"/>
          <w:b/>
          <w:sz w:val="24"/>
        </w:rPr>
        <w:t>]</w:t>
      </w:r>
      <w:r w:rsidRPr="004A4539">
        <w:rPr>
          <w:rFonts w:ascii="Aptos" w:hAnsi="Aptos" w:cs="Helvetica"/>
          <w:sz w:val="24"/>
        </w:rPr>
        <w:t xml:space="preserve">, </w:t>
      </w:r>
      <w:r w:rsidRPr="004A4539">
        <w:rPr>
          <w:rFonts w:ascii="Aptos" w:hAnsi="Aptos" w:cs="Helvetica"/>
          <w:bCs/>
          <w:iCs/>
          <w:sz w:val="24"/>
        </w:rPr>
        <w:sym w:font="Wingdings" w:char="F028"/>
      </w:r>
      <w:r w:rsidRPr="004A4539">
        <w:rPr>
          <w:rFonts w:ascii="Aptos" w:hAnsi="Aptos" w:cs="Helvetica"/>
          <w:sz w:val="24"/>
        </w:rPr>
        <w:t xml:space="preserve"> [</w:t>
      </w:r>
      <w:r w:rsidRPr="004A4539">
        <w:rPr>
          <w:rFonts w:ascii="Aptos" w:hAnsi="Aptos" w:cs="Helvetica"/>
          <w:sz w:val="24"/>
          <w:highlight w:val="yellow"/>
        </w:rPr>
        <w:t>*</w:t>
      </w:r>
      <w:r w:rsidRPr="004A4539">
        <w:rPr>
          <w:rFonts w:ascii="Aptos" w:hAnsi="Aptos" w:cs="Helvetica"/>
          <w:sz w:val="24"/>
        </w:rPr>
        <w:t xml:space="preserve">] </w:t>
      </w:r>
    </w:p>
    <w:p w14:paraId="0D337DA6" w14:textId="77777777" w:rsidR="00C66657" w:rsidRDefault="00C66657" w:rsidP="00790841">
      <w:pPr>
        <w:pStyle w:val="SmlouvaOdstavec1"/>
        <w:tabs>
          <w:tab w:val="clear" w:pos="1868"/>
        </w:tabs>
        <w:spacing w:after="120" w:line="259" w:lineRule="auto"/>
        <w:ind w:left="1276" w:firstLine="0"/>
        <w:jc w:val="left"/>
        <w:rPr>
          <w:rFonts w:ascii="Aptos" w:hAnsi="Aptos" w:cs="Helvetica"/>
          <w:sz w:val="24"/>
        </w:rPr>
      </w:pPr>
      <w:r w:rsidRPr="004A4539">
        <w:rPr>
          <w:rFonts w:ascii="Aptos" w:hAnsi="Aptos" w:cs="Helvetica"/>
          <w:sz w:val="24"/>
        </w:rPr>
        <w:sym w:font="Wingdings" w:char="F02A"/>
      </w:r>
      <w:r w:rsidRPr="004A4539">
        <w:rPr>
          <w:rFonts w:ascii="Aptos" w:hAnsi="Aptos" w:cs="Helvetica"/>
          <w:sz w:val="24"/>
        </w:rPr>
        <w:t>: [</w:t>
      </w:r>
      <w:r w:rsidRPr="004A4539">
        <w:rPr>
          <w:rFonts w:ascii="Aptos" w:hAnsi="Aptos" w:cs="Helvetica"/>
          <w:sz w:val="24"/>
          <w:highlight w:val="yellow"/>
        </w:rPr>
        <w:t>*</w:t>
      </w:r>
      <w:r>
        <w:rPr>
          <w:rFonts w:ascii="Aptos" w:hAnsi="Aptos" w:cs="Helvetica"/>
          <w:sz w:val="24"/>
        </w:rPr>
        <w:t xml:space="preserve">] </w:t>
      </w:r>
      <w:r w:rsidRPr="004A4539">
        <w:rPr>
          <w:rFonts w:ascii="Aptos" w:hAnsi="Aptos" w:cs="Helvetica"/>
          <w:sz w:val="24"/>
        </w:rPr>
        <w:t xml:space="preserve">(ve věcech technických); </w:t>
      </w:r>
    </w:p>
    <w:p w14:paraId="020ED0F4" w14:textId="1766998A" w:rsidR="00312E19" w:rsidRPr="00C66657" w:rsidRDefault="00312E19" w:rsidP="00790841">
      <w:pPr>
        <w:pStyle w:val="Odstavecseseznamem"/>
        <w:numPr>
          <w:ilvl w:val="0"/>
          <w:numId w:val="16"/>
        </w:numPr>
        <w:spacing w:after="120"/>
        <w:ind w:left="567" w:hanging="567"/>
        <w:contextualSpacing w:val="0"/>
        <w:rPr>
          <w:rFonts w:ascii="Aptos" w:hAnsi="Aptos"/>
          <w:sz w:val="24"/>
          <w:szCs w:val="24"/>
        </w:rPr>
      </w:pPr>
      <w:r w:rsidRPr="00C66657">
        <w:rPr>
          <w:rFonts w:ascii="Aptos" w:hAnsi="Aptos"/>
          <w:sz w:val="24"/>
          <w:szCs w:val="24"/>
        </w:rPr>
        <w:t>Obě Strany jsou povinny si bez zbytečného odkladu sdělit veškeré skutečnosti, které se dotýkají změn některých jejich základních identifikačních údajů nebo kontaktních údajů včetně právního nástupnictví.</w:t>
      </w:r>
    </w:p>
    <w:p w14:paraId="57A472D9" w14:textId="359A7067" w:rsidR="006F6835" w:rsidRDefault="00312E19" w:rsidP="00790841">
      <w:pPr>
        <w:pStyle w:val="Odstavecseseznamem"/>
        <w:numPr>
          <w:ilvl w:val="0"/>
          <w:numId w:val="16"/>
        </w:numPr>
        <w:spacing w:after="120"/>
        <w:ind w:left="567" w:hanging="567"/>
        <w:contextualSpacing w:val="0"/>
        <w:rPr>
          <w:rFonts w:ascii="Aptos" w:hAnsi="Aptos"/>
          <w:sz w:val="24"/>
          <w:szCs w:val="24"/>
        </w:rPr>
      </w:pPr>
      <w:r w:rsidRPr="00C66657">
        <w:rPr>
          <w:rFonts w:ascii="Aptos" w:hAnsi="Aptos"/>
          <w:sz w:val="24"/>
          <w:szCs w:val="24"/>
        </w:rPr>
        <w:t>Všechny závazné projevy vůle je třeba činit písemnou formou a prokazatelně doručit druhé Straně na adresu pro doručování korespondence uvedenou v úvodních ustanoveních této Smlouvy nebo na elektronické adresy uvedené v tomto článku. Pokud Strana, které je písemnost adresována, její přijetí odmítne nebo jiným způsobem zmaří, je zásilka odeslaná s využitím provozovatele poštovních služeb považována za doručenou dnem odmítnutí, nebo pokud takový den není, třetím pracovním dnem následujícím po jejím odeslání. Toto ustanovení se nepoužije, využije-li některá ze Stran pro doručení písemnosti datovou schránku ve smyslu zákona č. 300/2008 Sb., o elektronických úkonech a autorizované konverzi dokumentů, v platném znění.</w:t>
      </w:r>
    </w:p>
    <w:p w14:paraId="00D6EFAC" w14:textId="77777777" w:rsidR="00790841" w:rsidRPr="00C66657" w:rsidRDefault="00790841" w:rsidP="00790841">
      <w:pPr>
        <w:pStyle w:val="Odstavecseseznamem"/>
        <w:spacing w:after="120"/>
        <w:ind w:left="567"/>
        <w:contextualSpacing w:val="0"/>
        <w:rPr>
          <w:rFonts w:ascii="Aptos" w:hAnsi="Aptos"/>
          <w:sz w:val="24"/>
          <w:szCs w:val="24"/>
        </w:rPr>
      </w:pPr>
    </w:p>
    <w:p w14:paraId="321C1303" w14:textId="0803654C" w:rsidR="00BC47CB" w:rsidRPr="00C66657" w:rsidRDefault="00BC47CB" w:rsidP="00790841">
      <w:pPr>
        <w:pStyle w:val="Nadpis1"/>
        <w:numPr>
          <w:ilvl w:val="0"/>
          <w:numId w:val="9"/>
        </w:numPr>
        <w:spacing w:before="0"/>
        <w:ind w:left="0" w:firstLine="0"/>
        <w:contextualSpacing w:val="0"/>
        <w:jc w:val="center"/>
        <w:rPr>
          <w:rFonts w:ascii="Aptos" w:hAnsi="Aptos" w:cs="Helvetica"/>
          <w:sz w:val="28"/>
          <w:szCs w:val="28"/>
        </w:rPr>
      </w:pPr>
      <w:r w:rsidRPr="00C66657">
        <w:rPr>
          <w:rFonts w:ascii="Aptos" w:hAnsi="Aptos" w:cs="Helvetica"/>
          <w:sz w:val="28"/>
          <w:szCs w:val="28"/>
        </w:rPr>
        <w:t>Ukončení smlouvy</w:t>
      </w:r>
    </w:p>
    <w:p w14:paraId="2D5A4B2E" w14:textId="77777777" w:rsidR="00AE3201" w:rsidRPr="00C66657" w:rsidRDefault="00AE3201" w:rsidP="00790841">
      <w:pPr>
        <w:pStyle w:val="Nadpis2"/>
        <w:numPr>
          <w:ilvl w:val="0"/>
          <w:numId w:val="19"/>
        </w:numPr>
        <w:ind w:left="567" w:hanging="567"/>
        <w:jc w:val="left"/>
        <w:rPr>
          <w:rFonts w:ascii="Aptos" w:hAnsi="Aptos" w:cs="Helvetica"/>
          <w:sz w:val="24"/>
        </w:rPr>
      </w:pPr>
      <w:r w:rsidRPr="00C66657">
        <w:rPr>
          <w:rFonts w:ascii="Aptos" w:hAnsi="Aptos" w:cs="Helvetica"/>
          <w:sz w:val="24"/>
        </w:rPr>
        <w:t>Každá Strana je oprávněna písemně odstoupit od této Smlouvy v případě podstatného porušení této Smlouvy druhou Stranou za předpokladu, že druhá Strana byla písemně informována o tomto porušení a byla ji poskytnuta přiměřená doba, nejméně 30 (třicet) dní k dodatečnému splnění a porušující Strana v této dodatečné lhůtě porušení nenapravila.</w:t>
      </w:r>
    </w:p>
    <w:p w14:paraId="52054C14" w14:textId="616F60C1" w:rsidR="00E461FE" w:rsidRPr="00C66657" w:rsidRDefault="000140D1" w:rsidP="00790841">
      <w:pPr>
        <w:pStyle w:val="Nadpis2"/>
        <w:numPr>
          <w:ilvl w:val="0"/>
          <w:numId w:val="19"/>
        </w:numPr>
        <w:ind w:left="567" w:hanging="567"/>
        <w:jc w:val="left"/>
        <w:rPr>
          <w:rFonts w:ascii="Aptos" w:hAnsi="Aptos" w:cs="Helvetica"/>
          <w:sz w:val="24"/>
        </w:rPr>
      </w:pPr>
      <w:r w:rsidRPr="00C66657">
        <w:rPr>
          <w:rFonts w:ascii="Aptos" w:hAnsi="Aptos" w:cs="Helvetica"/>
          <w:sz w:val="24"/>
        </w:rPr>
        <w:t>Podstatným porušením této Smlouvy ze strany Zhotovitele se rozumí zejména nedodržení termínů</w:t>
      </w:r>
      <w:r w:rsidR="007E3FFF" w:rsidRPr="00C66657">
        <w:rPr>
          <w:rFonts w:ascii="Aptos" w:hAnsi="Aptos" w:cs="Helvetica"/>
          <w:sz w:val="24"/>
        </w:rPr>
        <w:t xml:space="preserve"> dle </w:t>
      </w:r>
      <w:proofErr w:type="gramStart"/>
      <w:r w:rsidR="007E3FFF" w:rsidRPr="00C66657">
        <w:rPr>
          <w:rFonts w:ascii="Aptos" w:hAnsi="Aptos" w:cs="Helvetica"/>
          <w:sz w:val="24"/>
        </w:rPr>
        <w:t xml:space="preserve">článku </w:t>
      </w:r>
      <w:r w:rsidRPr="00C66657">
        <w:rPr>
          <w:rFonts w:ascii="Aptos" w:hAnsi="Aptos" w:cs="Helvetica"/>
          <w:sz w:val="24"/>
        </w:rPr>
        <w:t xml:space="preserve"> </w:t>
      </w:r>
      <w:r w:rsidR="007E3FFF" w:rsidRPr="00C66657">
        <w:rPr>
          <w:rFonts w:ascii="Aptos" w:hAnsi="Aptos" w:cs="Helvetica"/>
          <w:sz w:val="24"/>
        </w:rPr>
        <w:fldChar w:fldCharType="begin"/>
      </w:r>
      <w:r w:rsidR="007E3FFF" w:rsidRPr="00C66657">
        <w:rPr>
          <w:rFonts w:ascii="Aptos" w:hAnsi="Aptos" w:cs="Helvetica"/>
          <w:sz w:val="24"/>
        </w:rPr>
        <w:instrText xml:space="preserve"> REF _Ref157619770 \r \h </w:instrText>
      </w:r>
      <w:r w:rsidR="00D1252A" w:rsidRPr="00C66657">
        <w:rPr>
          <w:rFonts w:ascii="Aptos" w:hAnsi="Aptos" w:cs="Helvetica"/>
          <w:sz w:val="24"/>
        </w:rPr>
        <w:instrText xml:space="preserve"> \* MERGEFORMAT </w:instrText>
      </w:r>
      <w:r w:rsidR="007E3FFF" w:rsidRPr="00C66657">
        <w:rPr>
          <w:rFonts w:ascii="Aptos" w:hAnsi="Aptos" w:cs="Helvetica"/>
          <w:sz w:val="24"/>
        </w:rPr>
      </w:r>
      <w:r w:rsidR="007E3FFF" w:rsidRPr="00C66657">
        <w:rPr>
          <w:rFonts w:ascii="Aptos" w:hAnsi="Aptos" w:cs="Helvetica"/>
          <w:sz w:val="24"/>
        </w:rPr>
        <w:fldChar w:fldCharType="separate"/>
      </w:r>
      <w:r w:rsidR="00896D3E" w:rsidRPr="00C66657">
        <w:rPr>
          <w:rFonts w:ascii="Aptos" w:hAnsi="Aptos" w:cs="Helvetica"/>
          <w:sz w:val="24"/>
        </w:rPr>
        <w:t>2.1</w:t>
      </w:r>
      <w:r w:rsidR="007E3FFF" w:rsidRPr="00C66657">
        <w:rPr>
          <w:rFonts w:ascii="Aptos" w:hAnsi="Aptos" w:cs="Helvetica"/>
          <w:sz w:val="24"/>
        </w:rPr>
        <w:fldChar w:fldCharType="end"/>
      </w:r>
      <w:r w:rsidR="007E3FFF" w:rsidRPr="00C66657">
        <w:rPr>
          <w:rFonts w:ascii="Aptos" w:hAnsi="Aptos" w:cs="Helvetica"/>
          <w:sz w:val="24"/>
        </w:rPr>
        <w:t>. této</w:t>
      </w:r>
      <w:proofErr w:type="gramEnd"/>
      <w:r w:rsidR="007E3FFF" w:rsidRPr="00C66657">
        <w:rPr>
          <w:rFonts w:ascii="Aptos" w:hAnsi="Aptos" w:cs="Helvetica"/>
          <w:sz w:val="24"/>
        </w:rPr>
        <w:t xml:space="preserve"> </w:t>
      </w:r>
      <w:r w:rsidR="003B6025" w:rsidRPr="00C66657">
        <w:rPr>
          <w:rFonts w:ascii="Aptos" w:hAnsi="Aptos" w:cs="Helvetica"/>
          <w:sz w:val="24"/>
        </w:rPr>
        <w:t>Smlouvy nebo</w:t>
      </w:r>
      <w:r w:rsidR="00D667D1" w:rsidRPr="00C66657">
        <w:rPr>
          <w:rFonts w:ascii="Aptos" w:hAnsi="Aptos" w:cs="Helvetica"/>
          <w:sz w:val="24"/>
        </w:rPr>
        <w:t xml:space="preserve"> pokud bude</w:t>
      </w:r>
      <w:r w:rsidR="00F57ED5" w:rsidRPr="00C66657">
        <w:rPr>
          <w:rFonts w:ascii="Aptos" w:hAnsi="Aptos" w:cs="Helvetica"/>
          <w:sz w:val="24"/>
        </w:rPr>
        <w:t xml:space="preserve"> rozhodnuto o úpadku Zhotovitele</w:t>
      </w:r>
      <w:r w:rsidR="00387752" w:rsidRPr="00C66657">
        <w:rPr>
          <w:rFonts w:ascii="Aptos" w:hAnsi="Aptos" w:cs="Helvetica"/>
          <w:sz w:val="24"/>
        </w:rPr>
        <w:t xml:space="preserve">. </w:t>
      </w:r>
    </w:p>
    <w:p w14:paraId="08DFB312" w14:textId="15F8BD3E" w:rsidR="00BA127B" w:rsidRPr="00C66657" w:rsidRDefault="00BA127B" w:rsidP="00790841">
      <w:pPr>
        <w:spacing w:after="120"/>
        <w:rPr>
          <w:rFonts w:ascii="Aptos" w:hAnsi="Aptos"/>
        </w:rPr>
      </w:pPr>
    </w:p>
    <w:p w14:paraId="0280B8D6" w14:textId="3490E5BC" w:rsidR="00B11773" w:rsidRDefault="00B11773" w:rsidP="00790841">
      <w:pPr>
        <w:tabs>
          <w:tab w:val="left" w:pos="1418"/>
        </w:tabs>
        <w:spacing w:after="120"/>
        <w:rPr>
          <w:rFonts w:ascii="Aptos" w:hAnsi="Aptos"/>
        </w:rPr>
      </w:pPr>
    </w:p>
    <w:p w14:paraId="35CA33EA" w14:textId="77777777" w:rsidR="00790841" w:rsidRPr="00C66657" w:rsidRDefault="00790841" w:rsidP="00790841">
      <w:pPr>
        <w:tabs>
          <w:tab w:val="left" w:pos="1418"/>
        </w:tabs>
        <w:spacing w:after="120"/>
        <w:rPr>
          <w:rFonts w:ascii="Aptos" w:hAnsi="Aptos"/>
        </w:rPr>
      </w:pPr>
    </w:p>
    <w:p w14:paraId="2FEE2937" w14:textId="2248DF7B" w:rsidR="00BC47CB" w:rsidRPr="00C66657" w:rsidRDefault="00BC47CB" w:rsidP="00790841">
      <w:pPr>
        <w:pStyle w:val="Nadpis1"/>
        <w:spacing w:before="0"/>
        <w:ind w:left="0" w:firstLine="0"/>
        <w:contextualSpacing w:val="0"/>
        <w:jc w:val="center"/>
        <w:rPr>
          <w:rFonts w:ascii="Aptos" w:hAnsi="Aptos" w:cs="Helvetica"/>
          <w:sz w:val="28"/>
          <w:szCs w:val="28"/>
        </w:rPr>
      </w:pPr>
      <w:r w:rsidRPr="00C66657">
        <w:rPr>
          <w:rFonts w:ascii="Aptos" w:hAnsi="Aptos" w:cs="Helvetica"/>
          <w:sz w:val="28"/>
          <w:szCs w:val="28"/>
        </w:rPr>
        <w:lastRenderedPageBreak/>
        <w:t>Závěrečná ustanovení</w:t>
      </w:r>
    </w:p>
    <w:p w14:paraId="0809D39A" w14:textId="7D052EA2" w:rsidR="007555EB" w:rsidRPr="00C66657" w:rsidRDefault="006F6835" w:rsidP="00790841">
      <w:pPr>
        <w:pStyle w:val="Nadpis2"/>
        <w:numPr>
          <w:ilvl w:val="0"/>
          <w:numId w:val="20"/>
        </w:numPr>
        <w:ind w:left="567" w:hanging="567"/>
        <w:jc w:val="left"/>
        <w:rPr>
          <w:rFonts w:ascii="Aptos" w:hAnsi="Aptos" w:cs="Helvetica"/>
          <w:sz w:val="24"/>
          <w:szCs w:val="24"/>
        </w:rPr>
      </w:pPr>
      <w:r w:rsidRPr="00C66657">
        <w:rPr>
          <w:rFonts w:ascii="Aptos" w:hAnsi="Aptos"/>
          <w:sz w:val="24"/>
          <w:szCs w:val="24"/>
        </w:rPr>
        <w:t>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(dále jen „</w:t>
      </w:r>
      <w:r w:rsidRPr="00C66657">
        <w:rPr>
          <w:rFonts w:ascii="Aptos" w:hAnsi="Aptos"/>
          <w:b/>
          <w:bCs/>
          <w:sz w:val="24"/>
          <w:szCs w:val="24"/>
        </w:rPr>
        <w:t>registr smluv</w:t>
      </w:r>
      <w:r w:rsidRPr="00C66657">
        <w:rPr>
          <w:rFonts w:ascii="Aptos" w:hAnsi="Aptos"/>
          <w:sz w:val="24"/>
          <w:szCs w:val="24"/>
        </w:rPr>
        <w:t>“) a</w:t>
      </w:r>
      <w:r w:rsidRPr="00C66657">
        <w:rPr>
          <w:rFonts w:ascii="Aptos" w:hAnsi="Aptos"/>
          <w:kern w:val="0"/>
          <w:sz w:val="24"/>
          <w:szCs w:val="24"/>
          <w14:ligatures w14:val="none"/>
        </w:rPr>
        <w:t xml:space="preserve"> </w:t>
      </w:r>
      <w:r w:rsidRPr="00C66657">
        <w:rPr>
          <w:rFonts w:ascii="Aptos" w:hAnsi="Aptos"/>
          <w:sz w:val="24"/>
          <w:szCs w:val="24"/>
        </w:rPr>
        <w:t>na profilu zadavatele v souladu s platnou legislativou, zejm. pak zákon č. 134/2016 Sb., o zadávání veřejných zakázek, ve znění pozdějších předpisů</w:t>
      </w:r>
      <w:r w:rsidR="0081714C" w:rsidRPr="00C66657">
        <w:rPr>
          <w:rFonts w:ascii="Aptos" w:hAnsi="Aptos"/>
          <w:sz w:val="24"/>
          <w:szCs w:val="24"/>
        </w:rPr>
        <w:t>, která provede Objednatel.</w:t>
      </w:r>
    </w:p>
    <w:p w14:paraId="7C077B88" w14:textId="6DFA18AA" w:rsidR="007555EB" w:rsidRPr="00C66657" w:rsidRDefault="007555EB" w:rsidP="00790841">
      <w:pPr>
        <w:pStyle w:val="Nadpis2"/>
        <w:numPr>
          <w:ilvl w:val="0"/>
          <w:numId w:val="20"/>
        </w:numPr>
        <w:ind w:left="567" w:hanging="567"/>
        <w:jc w:val="left"/>
        <w:rPr>
          <w:rFonts w:ascii="Aptos" w:hAnsi="Aptos" w:cs="Helvetica"/>
          <w:b/>
          <w:bCs/>
          <w:sz w:val="24"/>
        </w:rPr>
      </w:pPr>
      <w:r w:rsidRPr="00C66657">
        <w:rPr>
          <w:rFonts w:ascii="Aptos" w:hAnsi="Aptos" w:cs="Helvetica"/>
          <w:sz w:val="24"/>
        </w:rPr>
        <w:t>Tato Smlouva nabývá platnosti a účinnosti dnem jejího uveřejnění v registru smluv.</w:t>
      </w:r>
    </w:p>
    <w:p w14:paraId="14E65E9D" w14:textId="71B428EF" w:rsidR="007555EB" w:rsidRPr="00C66657" w:rsidRDefault="00423CAE" w:rsidP="00790841">
      <w:pPr>
        <w:pStyle w:val="Nadpis2"/>
        <w:numPr>
          <w:ilvl w:val="0"/>
          <w:numId w:val="20"/>
        </w:numPr>
        <w:ind w:left="567" w:hanging="567"/>
        <w:jc w:val="left"/>
        <w:rPr>
          <w:rFonts w:ascii="Aptos" w:hAnsi="Aptos" w:cs="Helvetica"/>
          <w:sz w:val="24"/>
        </w:rPr>
      </w:pPr>
      <w:r w:rsidRPr="00C66657">
        <w:rPr>
          <w:rFonts w:ascii="Aptos" w:hAnsi="Aptos" w:cs="Helvetica"/>
          <w:sz w:val="24"/>
        </w:rPr>
        <w:t>Tato S</w:t>
      </w:r>
      <w:r w:rsidR="007555EB" w:rsidRPr="00C66657">
        <w:rPr>
          <w:rFonts w:ascii="Aptos" w:hAnsi="Aptos" w:cs="Helvetica"/>
          <w:sz w:val="24"/>
        </w:rPr>
        <w:t>mlouva se řídí českým právním řádem a jakékoli právní spory spojené s touto Smlouvou či jakýmkoliv jejím dodatkem spadají do působnosti věcně a místně příslušných soudů České republiky.</w:t>
      </w:r>
    </w:p>
    <w:p w14:paraId="64C87710" w14:textId="77777777" w:rsidR="007555EB" w:rsidRPr="00C66657" w:rsidRDefault="007555EB" w:rsidP="00790841">
      <w:pPr>
        <w:pStyle w:val="Nadpis2"/>
        <w:numPr>
          <w:ilvl w:val="0"/>
          <w:numId w:val="20"/>
        </w:numPr>
        <w:ind w:left="567" w:hanging="567"/>
        <w:jc w:val="left"/>
        <w:rPr>
          <w:rFonts w:ascii="Aptos" w:hAnsi="Aptos" w:cs="Helvetica"/>
          <w:sz w:val="24"/>
        </w:rPr>
      </w:pPr>
      <w:r w:rsidRPr="00C66657">
        <w:rPr>
          <w:rFonts w:ascii="Aptos" w:hAnsi="Aptos" w:cs="Helvetica"/>
          <w:sz w:val="24"/>
        </w:rPr>
        <w:t>Tuto Smlouvu je možné měnit pouze formou číslovaných písemných dodatků odsouhlasených oběma Stranami, přičemž Strany vylučují možnost změny této Smlouvy jinak než písemnou formou.</w:t>
      </w:r>
    </w:p>
    <w:p w14:paraId="798C8C55" w14:textId="77777777" w:rsidR="007555EB" w:rsidRPr="00C66657" w:rsidRDefault="007555EB" w:rsidP="00790841">
      <w:pPr>
        <w:pStyle w:val="Nadpis2"/>
        <w:numPr>
          <w:ilvl w:val="0"/>
          <w:numId w:val="20"/>
        </w:numPr>
        <w:ind w:left="567" w:hanging="567"/>
        <w:jc w:val="left"/>
        <w:rPr>
          <w:rFonts w:ascii="Aptos" w:hAnsi="Aptos" w:cs="Helvetica"/>
          <w:b/>
          <w:bCs/>
          <w:sz w:val="24"/>
        </w:rPr>
      </w:pPr>
      <w:r w:rsidRPr="00C66657">
        <w:rPr>
          <w:rFonts w:ascii="Aptos" w:hAnsi="Aptos" w:cs="Helvetica"/>
          <w:sz w:val="24"/>
        </w:rPr>
        <w:t xml:space="preserve">V případě, že jakékoli ujednání v této Smlouvě je či se stane neplatným, nicotným či nevymahatelným, tato skutečnost nebude mít vliv na platnost této Smlouvy jako celku. Strany se zavazují veškerá takto neplatná či nevymahatelná ujednání na výzvu druhé Strany nahradit ujednáním platným a vymahatelným, které se svojí povahou a ekonomickými důsledky bude co nejvíce blížit účelu sledovanému neplatným či nevymahatelným ujednáním. </w:t>
      </w:r>
    </w:p>
    <w:p w14:paraId="33097854" w14:textId="60300BD4" w:rsidR="007555EB" w:rsidRPr="00C66657" w:rsidRDefault="005775E3" w:rsidP="00790841">
      <w:pPr>
        <w:pStyle w:val="Nadpis2"/>
        <w:numPr>
          <w:ilvl w:val="0"/>
          <w:numId w:val="20"/>
        </w:numPr>
        <w:ind w:left="567" w:hanging="567"/>
        <w:jc w:val="left"/>
        <w:rPr>
          <w:rFonts w:ascii="Aptos" w:hAnsi="Aptos" w:cs="Helvetica"/>
          <w:sz w:val="24"/>
        </w:rPr>
      </w:pPr>
      <w:r w:rsidRPr="00C66657">
        <w:rPr>
          <w:rFonts w:ascii="Aptos" w:hAnsi="Aptos" w:cs="Helvetica"/>
          <w:sz w:val="24"/>
        </w:rPr>
        <w:t>V případě ručního podepisování je tato Smlouva</w:t>
      </w:r>
      <w:r w:rsidR="004E5747" w:rsidRPr="00C66657">
        <w:rPr>
          <w:rFonts w:ascii="Aptos" w:hAnsi="Aptos" w:cs="Helvetica"/>
          <w:sz w:val="24"/>
        </w:rPr>
        <w:t xml:space="preserve"> vypracovaná ve 2</w:t>
      </w:r>
      <w:r w:rsidR="007555EB" w:rsidRPr="00C66657">
        <w:rPr>
          <w:rFonts w:ascii="Aptos" w:hAnsi="Aptos" w:cs="Helvetica"/>
          <w:sz w:val="24"/>
        </w:rPr>
        <w:t xml:space="preserve"> (</w:t>
      </w:r>
      <w:r w:rsidR="004E5747" w:rsidRPr="00C66657">
        <w:rPr>
          <w:rFonts w:ascii="Aptos" w:hAnsi="Aptos" w:cs="Helvetica"/>
          <w:sz w:val="24"/>
        </w:rPr>
        <w:t>dvou</w:t>
      </w:r>
      <w:r w:rsidR="007555EB" w:rsidRPr="00C66657">
        <w:rPr>
          <w:rFonts w:ascii="Aptos" w:hAnsi="Aptos" w:cs="Helvetica"/>
          <w:sz w:val="24"/>
        </w:rPr>
        <w:t>) stejnopise</w:t>
      </w:r>
      <w:r w:rsidR="004E5747" w:rsidRPr="00C66657">
        <w:rPr>
          <w:rFonts w:ascii="Aptos" w:hAnsi="Aptos" w:cs="Helvetica"/>
          <w:sz w:val="24"/>
        </w:rPr>
        <w:t>ch, přičemž Objednateli náleží 1</w:t>
      </w:r>
      <w:r w:rsidR="007555EB" w:rsidRPr="00C66657">
        <w:rPr>
          <w:rFonts w:ascii="Aptos" w:hAnsi="Aptos" w:cs="Helvetica"/>
          <w:sz w:val="24"/>
        </w:rPr>
        <w:t xml:space="preserve"> (</w:t>
      </w:r>
      <w:r w:rsidR="004E5747" w:rsidRPr="00C66657">
        <w:rPr>
          <w:rFonts w:ascii="Aptos" w:hAnsi="Aptos" w:cs="Helvetica"/>
          <w:sz w:val="24"/>
        </w:rPr>
        <w:t>jeden</w:t>
      </w:r>
      <w:r w:rsidR="00C403EF" w:rsidRPr="00C66657">
        <w:rPr>
          <w:rFonts w:ascii="Aptos" w:hAnsi="Aptos" w:cs="Helvetica"/>
          <w:sz w:val="24"/>
        </w:rPr>
        <w:t>) stejnopis</w:t>
      </w:r>
      <w:r w:rsidR="007555EB" w:rsidRPr="00C66657">
        <w:rPr>
          <w:rFonts w:ascii="Aptos" w:hAnsi="Aptos" w:cs="Helvetica"/>
          <w:sz w:val="24"/>
        </w:rPr>
        <w:t xml:space="preserve"> a Zhotoviteli 1 (jeden) stejnopis.</w:t>
      </w:r>
    </w:p>
    <w:p w14:paraId="140C7B14" w14:textId="23029E39" w:rsidR="00C42F8E" w:rsidRPr="00C66657" w:rsidRDefault="00BA127B" w:rsidP="00790841">
      <w:pPr>
        <w:pStyle w:val="Nadpis2"/>
        <w:numPr>
          <w:ilvl w:val="0"/>
          <w:numId w:val="20"/>
        </w:numPr>
        <w:ind w:left="567" w:hanging="567"/>
        <w:rPr>
          <w:rFonts w:ascii="Aptos" w:hAnsi="Aptos" w:cs="Helvetica"/>
          <w:sz w:val="24"/>
        </w:rPr>
      </w:pPr>
      <w:r w:rsidRPr="00C66657">
        <w:rPr>
          <w:rFonts w:ascii="Aptos" w:hAnsi="Aptos" w:cs="Helvetica"/>
          <w:sz w:val="24"/>
        </w:rPr>
        <w:t>V případě elektronického podepisování je tato Smlouva vypracovaná v 1 (jednom) stejnopise a každá ze smluvních Stran obdrží 1 (jeden) elektronický originál.</w:t>
      </w:r>
    </w:p>
    <w:p w14:paraId="21986F1A" w14:textId="1EAA022C" w:rsidR="00BA127B" w:rsidRPr="00C66657" w:rsidRDefault="00423CAE" w:rsidP="00790841">
      <w:pPr>
        <w:pStyle w:val="Nadpis2"/>
        <w:numPr>
          <w:ilvl w:val="0"/>
          <w:numId w:val="20"/>
        </w:numPr>
        <w:ind w:left="567" w:hanging="567"/>
        <w:rPr>
          <w:rFonts w:ascii="Aptos" w:hAnsi="Aptos" w:cs="Helvetica"/>
          <w:sz w:val="24"/>
        </w:rPr>
      </w:pPr>
      <w:r w:rsidRPr="00C66657">
        <w:rPr>
          <w:rFonts w:ascii="Aptos" w:hAnsi="Aptos" w:cs="Helvetica"/>
          <w:sz w:val="24"/>
        </w:rPr>
        <w:t>Nedílnou součástí této S</w:t>
      </w:r>
      <w:r w:rsidR="00073C44" w:rsidRPr="00C66657">
        <w:rPr>
          <w:rFonts w:ascii="Aptos" w:hAnsi="Aptos" w:cs="Helvetica"/>
          <w:sz w:val="24"/>
        </w:rPr>
        <w:t xml:space="preserve">mlouvy je </w:t>
      </w:r>
      <w:r w:rsidR="000E7256" w:rsidRPr="00C66657">
        <w:rPr>
          <w:rFonts w:ascii="Aptos" w:hAnsi="Aptos" w:cs="Helvetica"/>
          <w:sz w:val="24"/>
        </w:rPr>
        <w:t xml:space="preserve">Předávací protokol ke smlouvě o dílo a </w:t>
      </w:r>
    </w:p>
    <w:p w14:paraId="4FD101FD" w14:textId="30081BB8" w:rsidR="00C42F8E" w:rsidRPr="00C66657" w:rsidRDefault="00BA127B" w:rsidP="00790841">
      <w:pPr>
        <w:pStyle w:val="Nadpis2"/>
        <w:numPr>
          <w:ilvl w:val="0"/>
          <w:numId w:val="0"/>
        </w:numPr>
        <w:ind w:left="567"/>
        <w:rPr>
          <w:rFonts w:ascii="Aptos" w:hAnsi="Aptos" w:cs="Helvetica"/>
          <w:sz w:val="24"/>
        </w:rPr>
      </w:pPr>
      <w:r w:rsidRPr="00C66657">
        <w:rPr>
          <w:rFonts w:ascii="Aptos" w:hAnsi="Aptos" w:cs="Helvetica"/>
          <w:i/>
          <w:sz w:val="24"/>
        </w:rPr>
        <w:t xml:space="preserve">Příloha </w:t>
      </w:r>
      <w:r w:rsidR="000E7256" w:rsidRPr="00C66657">
        <w:rPr>
          <w:rFonts w:ascii="Aptos" w:hAnsi="Aptos" w:cs="Helvetica"/>
          <w:i/>
          <w:sz w:val="24"/>
        </w:rPr>
        <w:t xml:space="preserve">č. 1 </w:t>
      </w:r>
      <w:r w:rsidR="000E7256" w:rsidRPr="00C66657">
        <w:rPr>
          <w:rFonts w:ascii="Aptos" w:hAnsi="Aptos" w:cs="Helvetica"/>
          <w:sz w:val="24"/>
        </w:rPr>
        <w:t xml:space="preserve">– </w:t>
      </w:r>
      <w:r w:rsidR="00C42F8E" w:rsidRPr="00C66657">
        <w:rPr>
          <w:rFonts w:ascii="Aptos" w:hAnsi="Aptos" w:cs="Helvetica"/>
          <w:sz w:val="24"/>
        </w:rPr>
        <w:t>Projektová dokumentace</w:t>
      </w:r>
    </w:p>
    <w:p w14:paraId="421C1BB0" w14:textId="7C427E28" w:rsidR="00C42F8E" w:rsidRPr="00C66657" w:rsidRDefault="00C42F8E" w:rsidP="00790841">
      <w:pPr>
        <w:pStyle w:val="Nadpis2"/>
        <w:numPr>
          <w:ilvl w:val="0"/>
          <w:numId w:val="0"/>
        </w:numPr>
        <w:ind w:left="567"/>
        <w:rPr>
          <w:rFonts w:ascii="Aptos" w:hAnsi="Aptos" w:cs="Helvetica"/>
          <w:i/>
          <w:sz w:val="24"/>
        </w:rPr>
      </w:pPr>
      <w:r w:rsidRPr="00C66657">
        <w:rPr>
          <w:rFonts w:ascii="Aptos" w:hAnsi="Aptos" w:cs="Helvetica"/>
          <w:i/>
          <w:sz w:val="24"/>
        </w:rPr>
        <w:t xml:space="preserve">Příloha č. 2 – </w:t>
      </w:r>
      <w:r w:rsidR="0081714C" w:rsidRPr="00C66657">
        <w:rPr>
          <w:rFonts w:ascii="Aptos" w:hAnsi="Aptos" w:cs="Helvetica"/>
          <w:i/>
          <w:sz w:val="24"/>
        </w:rPr>
        <w:t>Položkový rozpočet/</w:t>
      </w:r>
      <w:r w:rsidRPr="00C66657">
        <w:rPr>
          <w:rFonts w:ascii="Aptos" w:hAnsi="Aptos" w:cs="Helvetica"/>
          <w:i/>
          <w:sz w:val="24"/>
        </w:rPr>
        <w:t>Cenová nabídka</w:t>
      </w:r>
    </w:p>
    <w:p w14:paraId="0D59F194" w14:textId="59C55D3C" w:rsidR="007555EB" w:rsidRPr="00C66657" w:rsidRDefault="007555EB" w:rsidP="00790841">
      <w:pPr>
        <w:pStyle w:val="Nadpis2"/>
        <w:numPr>
          <w:ilvl w:val="0"/>
          <w:numId w:val="20"/>
        </w:numPr>
        <w:ind w:left="567" w:hanging="567"/>
        <w:jc w:val="left"/>
        <w:rPr>
          <w:rFonts w:ascii="Aptos" w:hAnsi="Aptos" w:cs="Helvetica"/>
          <w:sz w:val="24"/>
        </w:rPr>
      </w:pPr>
      <w:r w:rsidRPr="00C66657">
        <w:rPr>
          <w:rFonts w:ascii="Aptos" w:hAnsi="Aptos" w:cs="Helvetica"/>
          <w:sz w:val="24"/>
        </w:rPr>
        <w:t xml:space="preserve">Strany prohlašují, že tato Smlouva odpovídá jejich svobodné a vážné vůli a její obsah je pro obě Strany určitý, což stvrzují svými podpisy. </w:t>
      </w:r>
    </w:p>
    <w:p w14:paraId="370ADE2D" w14:textId="7EF2BE01" w:rsidR="00E461FE" w:rsidRDefault="00E461FE" w:rsidP="007555EB">
      <w:pPr>
        <w:ind w:left="360"/>
        <w:rPr>
          <w:rFonts w:ascii="Aptos" w:hAnsi="Aptos" w:cs="Helvetica"/>
          <w:b/>
          <w:bCs/>
          <w:sz w:val="24"/>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555EB" w:rsidRPr="00C66657" w14:paraId="2211FDD1" w14:textId="77777777" w:rsidTr="00495510">
        <w:trPr>
          <w:trHeight w:val="655"/>
          <w:jc w:val="center"/>
        </w:trPr>
        <w:tc>
          <w:tcPr>
            <w:tcW w:w="4531" w:type="dxa"/>
          </w:tcPr>
          <w:p w14:paraId="58F78C8F" w14:textId="63AB7C7F" w:rsidR="007555EB" w:rsidRPr="00C66657" w:rsidRDefault="00D1252A"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r w:rsidRPr="00C66657">
              <w:rPr>
                <w:rFonts w:ascii="Aptos" w:hAnsi="Aptos" w:cs="Helvetica"/>
                <w:color w:val="000000"/>
                <w:kern w:val="0"/>
                <w:szCs w:val="22"/>
              </w:rPr>
              <w:t>V Roztokách,</w:t>
            </w:r>
            <w:r w:rsidR="007555EB" w:rsidRPr="00C66657">
              <w:rPr>
                <w:rFonts w:ascii="Aptos" w:hAnsi="Aptos" w:cs="Helvetica"/>
                <w:color w:val="000000"/>
                <w:kern w:val="0"/>
                <w:szCs w:val="22"/>
              </w:rPr>
              <w:t xml:space="preserve"> dne</w:t>
            </w:r>
            <w:r w:rsidRPr="00C66657">
              <w:rPr>
                <w:rFonts w:ascii="Aptos" w:hAnsi="Aptos" w:cs="Helvetica"/>
                <w:color w:val="000000"/>
                <w:kern w:val="0"/>
                <w:szCs w:val="22"/>
              </w:rPr>
              <w:t>:</w:t>
            </w:r>
          </w:p>
        </w:tc>
        <w:tc>
          <w:tcPr>
            <w:tcW w:w="4531" w:type="dxa"/>
          </w:tcPr>
          <w:p w14:paraId="2BD83FBD" w14:textId="23AA3D28" w:rsidR="007555EB" w:rsidRPr="00C66657" w:rsidRDefault="007555EB"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r w:rsidRPr="00C66657">
              <w:rPr>
                <w:rFonts w:ascii="Aptos" w:hAnsi="Aptos" w:cs="Helvetica"/>
                <w:color w:val="000000"/>
                <w:kern w:val="0"/>
                <w:szCs w:val="22"/>
              </w:rPr>
              <w:t>V </w:t>
            </w:r>
            <w:r w:rsidR="00CB1A61" w:rsidRPr="00C66657">
              <w:rPr>
                <w:rFonts w:ascii="Aptos" w:hAnsi="Aptos"/>
              </w:rPr>
              <w:t>[</w:t>
            </w:r>
            <w:r w:rsidR="00CB1A61" w:rsidRPr="00C66657">
              <w:rPr>
                <w:rFonts w:ascii="Aptos" w:hAnsi="Aptos"/>
                <w:highlight w:val="yellow"/>
              </w:rPr>
              <w:t>DOPLNÍ ÚČASTNÍK</w:t>
            </w:r>
            <w:r w:rsidR="00CB1A61" w:rsidRPr="00C66657">
              <w:rPr>
                <w:rFonts w:ascii="Aptos" w:hAnsi="Aptos"/>
              </w:rPr>
              <w:t>]</w:t>
            </w:r>
            <w:r w:rsidR="00D1252A" w:rsidRPr="00C66657">
              <w:rPr>
                <w:rFonts w:ascii="Aptos" w:hAnsi="Aptos" w:cs="Helvetica"/>
                <w:color w:val="000000"/>
                <w:kern w:val="0"/>
                <w:szCs w:val="22"/>
              </w:rPr>
              <w:t>,</w:t>
            </w:r>
            <w:r w:rsidRPr="00C66657">
              <w:rPr>
                <w:rFonts w:ascii="Aptos" w:hAnsi="Aptos" w:cs="Helvetica"/>
                <w:color w:val="000000"/>
                <w:kern w:val="0"/>
                <w:szCs w:val="22"/>
              </w:rPr>
              <w:t xml:space="preserve"> dne</w:t>
            </w:r>
            <w:r w:rsidR="00D1252A" w:rsidRPr="00C66657">
              <w:rPr>
                <w:rFonts w:ascii="Aptos" w:hAnsi="Aptos" w:cs="Helvetica"/>
                <w:color w:val="000000"/>
                <w:kern w:val="0"/>
                <w:szCs w:val="22"/>
              </w:rPr>
              <w:t>:</w:t>
            </w:r>
          </w:p>
        </w:tc>
      </w:tr>
      <w:tr w:rsidR="007555EB" w:rsidRPr="00C66657" w14:paraId="3449CFDF" w14:textId="77777777" w:rsidTr="005A4814">
        <w:trPr>
          <w:trHeight w:val="1182"/>
          <w:jc w:val="center"/>
        </w:trPr>
        <w:tc>
          <w:tcPr>
            <w:tcW w:w="4531" w:type="dxa"/>
          </w:tcPr>
          <w:p w14:paraId="0B30B606" w14:textId="77777777" w:rsidR="00E461FE" w:rsidRPr="00C66657" w:rsidRDefault="00E461FE"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p>
          <w:p w14:paraId="2D1FF24F" w14:textId="77777777" w:rsidR="003929E9" w:rsidRPr="00C66657" w:rsidRDefault="003929E9" w:rsidP="0049551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p>
          <w:p w14:paraId="58C9993F" w14:textId="77777777" w:rsidR="007555EB" w:rsidRPr="00C66657" w:rsidRDefault="007555EB"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b/>
                <w:bCs/>
                <w:color w:val="000000"/>
                <w:kern w:val="0"/>
                <w:szCs w:val="22"/>
              </w:rPr>
            </w:pPr>
            <w:r w:rsidRPr="00C66657">
              <w:rPr>
                <w:rFonts w:ascii="Aptos" w:hAnsi="Aptos" w:cs="Helvetica"/>
                <w:color w:val="000000"/>
                <w:kern w:val="0"/>
                <w:szCs w:val="22"/>
              </w:rPr>
              <w:t xml:space="preserve"> </w:t>
            </w:r>
            <w:r w:rsidRPr="00C66657">
              <w:rPr>
                <w:rFonts w:ascii="Aptos" w:hAnsi="Aptos" w:cs="Helvetica"/>
                <w:b/>
                <w:bCs/>
                <w:color w:val="000000"/>
                <w:kern w:val="0"/>
                <w:szCs w:val="22"/>
              </w:rPr>
              <w:t>Objednatel</w:t>
            </w:r>
          </w:p>
          <w:p w14:paraId="4908EB1D" w14:textId="23F89E54" w:rsidR="007555EB" w:rsidRPr="00C66657" w:rsidRDefault="005A4814"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r w:rsidRPr="00C66657">
              <w:rPr>
                <w:rFonts w:ascii="Aptos" w:hAnsi="Aptos" w:cs="Helvetica"/>
                <w:color w:val="000000"/>
                <w:kern w:val="0"/>
                <w:szCs w:val="22"/>
              </w:rPr>
              <w:t xml:space="preserve">Mgr. Jana Klementová, ředitelka </w:t>
            </w:r>
          </w:p>
        </w:tc>
        <w:tc>
          <w:tcPr>
            <w:tcW w:w="4531" w:type="dxa"/>
          </w:tcPr>
          <w:p w14:paraId="428D674B" w14:textId="142799C8" w:rsidR="007555EB" w:rsidRDefault="007555EB" w:rsidP="0049551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p>
          <w:p w14:paraId="7D8078AA" w14:textId="77777777" w:rsidR="00E461FE" w:rsidRPr="00C66657" w:rsidRDefault="00E461FE" w:rsidP="0049551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p>
          <w:p w14:paraId="45C08921" w14:textId="77777777" w:rsidR="007555EB" w:rsidRPr="00C66657" w:rsidRDefault="007555EB"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r w:rsidRPr="00C66657">
              <w:rPr>
                <w:rFonts w:ascii="Aptos" w:hAnsi="Aptos" w:cs="Helvetica"/>
                <w:color w:val="000000"/>
                <w:kern w:val="0"/>
                <w:szCs w:val="22"/>
              </w:rPr>
              <w:t xml:space="preserve"> </w:t>
            </w:r>
            <w:r w:rsidRPr="00C66657">
              <w:rPr>
                <w:rFonts w:ascii="Aptos" w:hAnsi="Aptos" w:cs="Helvetica"/>
                <w:b/>
                <w:bCs/>
                <w:szCs w:val="22"/>
              </w:rPr>
              <w:t>Zhotovitel</w:t>
            </w:r>
          </w:p>
          <w:p w14:paraId="06598B83" w14:textId="7B7EEA77" w:rsidR="007555EB" w:rsidRPr="00C66657" w:rsidRDefault="00CB1A61"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r w:rsidRPr="00C66657">
              <w:rPr>
                <w:rFonts w:ascii="Aptos" w:hAnsi="Aptos"/>
              </w:rPr>
              <w:t>[</w:t>
            </w:r>
            <w:r w:rsidRPr="00C66657">
              <w:rPr>
                <w:rFonts w:ascii="Aptos" w:hAnsi="Aptos"/>
                <w:highlight w:val="yellow"/>
              </w:rPr>
              <w:t>DOPLNÍ ÚČASTNÍK</w:t>
            </w:r>
            <w:r w:rsidRPr="00C66657">
              <w:rPr>
                <w:rFonts w:ascii="Aptos" w:hAnsi="Aptos"/>
              </w:rPr>
              <w:t>]</w:t>
            </w:r>
          </w:p>
        </w:tc>
      </w:tr>
    </w:tbl>
    <w:p w14:paraId="60BE403F" w14:textId="71340B5A" w:rsidR="000E7256" w:rsidRPr="00C66657" w:rsidRDefault="000E7256" w:rsidP="003929BE">
      <w:pPr>
        <w:pStyle w:val="Bezmezer"/>
        <w:rPr>
          <w:rFonts w:ascii="Aptos" w:hAnsi="Aptos" w:cs="Helvetica"/>
          <w:b/>
          <w:bCs/>
          <w:sz w:val="32"/>
        </w:rPr>
      </w:pPr>
    </w:p>
    <w:sectPr w:rsidR="000E7256" w:rsidRPr="00C66657" w:rsidSect="001441FA">
      <w:footerReference w:type="default" r:id="rId8"/>
      <w:headerReference w:type="first" r:id="rId9"/>
      <w:footerReference w:type="first" r:id="rId10"/>
      <w:pgSz w:w="11906" w:h="16838"/>
      <w:pgMar w:top="1276" w:right="1417" w:bottom="1276" w:left="1417" w:header="708" w:footer="64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A19D739" w16cex:dateUtc="2024-01-19T09:34:00Z"/>
  <w16cex:commentExtensible w16cex:durableId="78A89520" w16cex:dateUtc="2024-01-04T10:27:00Z"/>
  <w16cex:commentExtensible w16cex:durableId="2AA9547A" w16cex:dateUtc="2024-03-27T15:05:00Z"/>
  <w16cex:commentExtensible w16cex:durableId="1C7D7C14" w16cex:dateUtc="2024-03-28T11:14:00Z"/>
  <w16cex:commentExtensible w16cex:durableId="6300CBCA" w16cex:dateUtc="2024-01-15T14:05:00Z"/>
  <w16cex:commentExtensible w16cex:durableId="6FF34DDD" w16cex:dateUtc="2024-02-01T12:46:00Z"/>
  <w16cex:commentExtensible w16cex:durableId="1E65BF5C" w16cex:dateUtc="2024-02-01T12:47:00Z"/>
  <w16cex:commentExtensible w16cex:durableId="0F4DC431" w16cex:dateUtc="2024-02-01T12:28:00Z"/>
  <w16cex:commentExtensible w16cex:durableId="331A9981" w16cex:dateUtc="2024-01-15T15:09:00Z"/>
  <w16cex:commentExtensible w16cex:durableId="74940FFB" w16cex:dateUtc="2024-01-30T16:07:00Z"/>
  <w16cex:commentExtensible w16cex:durableId="670B5A76" w16cex:dateUtc="2024-01-30T16:29:00Z"/>
  <w16cex:commentExtensible w16cex:durableId="4C44104C" w16cex:dateUtc="2024-01-08T16:29:00Z"/>
  <w16cex:commentExtensible w16cex:durableId="1C8F177D" w16cex:dateUtc="2024-01-15T14:47:00Z"/>
  <w16cex:commentExtensible w16cex:durableId="53CAE06A" w16cex:dateUtc="2024-01-04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C40448" w16cid:durableId="1A19D739"/>
  <w16cid:commentId w16cid:paraId="55E4F8C0" w16cid:durableId="78A89520"/>
  <w16cid:commentId w16cid:paraId="0691BDD2" w16cid:durableId="2AA9547A"/>
  <w16cid:commentId w16cid:paraId="47F094AA" w16cid:durableId="1C7D7C14"/>
  <w16cid:commentId w16cid:paraId="07686BE6" w16cid:durableId="6300CBCA"/>
  <w16cid:commentId w16cid:paraId="071259E3" w16cid:durableId="6FF34DDD"/>
  <w16cid:commentId w16cid:paraId="219A5FA9" w16cid:durableId="1E65BF5C"/>
  <w16cid:commentId w16cid:paraId="22AD2B67" w16cid:durableId="0F4DC431"/>
  <w16cid:commentId w16cid:paraId="1E65C372" w16cid:durableId="331A9981"/>
  <w16cid:commentId w16cid:paraId="4107B1F3" w16cid:durableId="74940FFB"/>
  <w16cid:commentId w16cid:paraId="276CEF36" w16cid:durableId="670B5A76"/>
  <w16cid:commentId w16cid:paraId="669D1C93" w16cid:durableId="4C44104C"/>
  <w16cid:commentId w16cid:paraId="67A88266" w16cid:durableId="1C8F177D"/>
  <w16cid:commentId w16cid:paraId="369C1733" w16cid:durableId="53CAE0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BE117" w14:textId="77777777" w:rsidR="00431671" w:rsidRDefault="00431671" w:rsidP="00F3608B">
      <w:pPr>
        <w:spacing w:after="0" w:line="240" w:lineRule="auto"/>
      </w:pPr>
      <w:r>
        <w:separator/>
      </w:r>
    </w:p>
  </w:endnote>
  <w:endnote w:type="continuationSeparator" w:id="0">
    <w:p w14:paraId="3ACF6224" w14:textId="77777777" w:rsidR="00431671" w:rsidRDefault="00431671" w:rsidP="00F3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574">
    <w:altName w:val="Calibri"/>
    <w:panose1 w:val="00000000000000000000"/>
    <w:charset w:val="00"/>
    <w:family w:val="auto"/>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panose1 w:val="020B0004020202020204"/>
    <w:charset w:val="EE"/>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99322"/>
      <w:docPartObj>
        <w:docPartGallery w:val="Page Numbers (Bottom of Page)"/>
        <w:docPartUnique/>
      </w:docPartObj>
    </w:sdtPr>
    <w:sdtEndPr>
      <w:rPr>
        <w:rFonts w:ascii="Helvetica" w:hAnsi="Helvetica" w:cs="Helvetica"/>
        <w:sz w:val="18"/>
      </w:rPr>
    </w:sdtEndPr>
    <w:sdtContent>
      <w:p w14:paraId="405C3A8E" w14:textId="77777777" w:rsidR="001441FA" w:rsidRDefault="001441FA">
        <w:pPr>
          <w:pStyle w:val="Zpat"/>
          <w:jc w:val="center"/>
        </w:pPr>
      </w:p>
      <w:p w14:paraId="1C79DEF1" w14:textId="62EBBF59" w:rsidR="00FF22E6" w:rsidRPr="00FF22E6" w:rsidRDefault="00FF22E6">
        <w:pPr>
          <w:pStyle w:val="Zpat"/>
          <w:jc w:val="center"/>
          <w:rPr>
            <w:rFonts w:ascii="Helvetica" w:hAnsi="Helvetica" w:cs="Helvetica"/>
            <w:sz w:val="18"/>
          </w:rPr>
        </w:pPr>
        <w:r w:rsidRPr="00094080">
          <w:rPr>
            <w:rFonts w:ascii="Aptos" w:hAnsi="Aptos" w:cs="Helvetica"/>
            <w:sz w:val="18"/>
          </w:rPr>
          <w:fldChar w:fldCharType="begin"/>
        </w:r>
        <w:r w:rsidRPr="00094080">
          <w:rPr>
            <w:rFonts w:ascii="Aptos" w:hAnsi="Aptos" w:cs="Helvetica"/>
            <w:sz w:val="18"/>
          </w:rPr>
          <w:instrText>PAGE   \* MERGEFORMAT</w:instrText>
        </w:r>
        <w:r w:rsidRPr="00094080">
          <w:rPr>
            <w:rFonts w:ascii="Aptos" w:hAnsi="Aptos" w:cs="Helvetica"/>
            <w:sz w:val="18"/>
          </w:rPr>
          <w:fldChar w:fldCharType="separate"/>
        </w:r>
        <w:r w:rsidR="00F77C3E">
          <w:rPr>
            <w:rFonts w:ascii="Aptos" w:hAnsi="Aptos" w:cs="Helvetica"/>
            <w:noProof/>
            <w:sz w:val="18"/>
          </w:rPr>
          <w:t>2</w:t>
        </w:r>
        <w:r w:rsidRPr="00094080">
          <w:rPr>
            <w:rFonts w:ascii="Aptos" w:hAnsi="Aptos" w:cs="Helvetica"/>
            <w:sz w:val="18"/>
          </w:rPr>
          <w:fldChar w:fldCharType="end"/>
        </w:r>
      </w:p>
    </w:sdtContent>
  </w:sdt>
  <w:p w14:paraId="19CA752B" w14:textId="77777777" w:rsidR="00F3608B" w:rsidRDefault="00F360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66374"/>
      <w:docPartObj>
        <w:docPartGallery w:val="Page Numbers (Bottom of Page)"/>
        <w:docPartUnique/>
      </w:docPartObj>
    </w:sdtPr>
    <w:sdtEndPr>
      <w:rPr>
        <w:rFonts w:ascii="Helvetica" w:hAnsi="Helvetica"/>
        <w:sz w:val="16"/>
      </w:rPr>
    </w:sdtEndPr>
    <w:sdtContent>
      <w:sdt>
        <w:sdtPr>
          <w:id w:val="721334577"/>
          <w:docPartObj>
            <w:docPartGallery w:val="Page Numbers (Bottom of Page)"/>
            <w:docPartUnique/>
          </w:docPartObj>
        </w:sdtPr>
        <w:sdtEndPr>
          <w:rPr>
            <w:rFonts w:ascii="Helvetica" w:hAnsi="Helvetica"/>
            <w:sz w:val="16"/>
          </w:rPr>
        </w:sdtEndPr>
        <w:sdtContent>
          <w:sdt>
            <w:sdtPr>
              <w:id w:val="1782759254"/>
              <w:docPartObj>
                <w:docPartGallery w:val="Page Numbers (Bottom of Page)"/>
                <w:docPartUnique/>
              </w:docPartObj>
            </w:sdtPr>
            <w:sdtEndPr>
              <w:rPr>
                <w:rFonts w:ascii="Helvetica" w:hAnsi="Helvetica"/>
                <w:sz w:val="16"/>
              </w:rPr>
            </w:sdtEndPr>
            <w:sdtContent>
              <w:sdt>
                <w:sdtPr>
                  <w:id w:val="-1472970903"/>
                  <w:docPartObj>
                    <w:docPartGallery w:val="Page Numbers (Bottom of Page)"/>
                    <w:docPartUnique/>
                  </w:docPartObj>
                </w:sdtPr>
                <w:sdtEndPr>
                  <w:rPr>
                    <w:rFonts w:ascii="Aptos" w:hAnsi="Aptos"/>
                    <w:sz w:val="16"/>
                  </w:rPr>
                </w:sdtEndPr>
                <w:sdtContent>
                  <w:p w14:paraId="7535F757" w14:textId="29D6647F" w:rsidR="0087766F" w:rsidRPr="0036489E" w:rsidRDefault="0087766F" w:rsidP="0087766F">
                    <w:pPr>
                      <w:pStyle w:val="Zpat"/>
                      <w:tabs>
                        <w:tab w:val="clear" w:pos="4536"/>
                        <w:tab w:val="left" w:pos="3261"/>
                        <w:tab w:val="left" w:pos="6521"/>
                      </w:tabs>
                      <w:rPr>
                        <w:rFonts w:ascii="Aptos" w:hAnsi="Aptos"/>
                        <w:sz w:val="14"/>
                        <w:szCs w:val="16"/>
                      </w:rPr>
                    </w:pPr>
                    <w:r>
                      <w:rPr>
                        <w:noProof/>
                        <w:lang w:eastAsia="cs-CZ"/>
                      </w:rPr>
                      <w:drawing>
                        <wp:anchor distT="0" distB="0" distL="114300" distR="114300" simplePos="0" relativeHeight="251659264" behindDoc="0" locked="0" layoutInCell="1" allowOverlap="1" wp14:anchorId="43491EF9" wp14:editId="67361B62">
                          <wp:simplePos x="0" y="0"/>
                          <wp:positionH relativeFrom="column">
                            <wp:posOffset>-412115</wp:posOffset>
                          </wp:positionH>
                          <wp:positionV relativeFrom="paragraph">
                            <wp:posOffset>-17145</wp:posOffset>
                          </wp:positionV>
                          <wp:extent cx="1574165" cy="354330"/>
                          <wp:effectExtent l="0" t="0" r="6985" b="7620"/>
                          <wp:wrapSquare wrapText="bothSides"/>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165" cy="354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ptos" w:hAnsi="Aptos"/>
                        <w:b/>
                        <w:sz w:val="14"/>
                        <w:szCs w:val="16"/>
                      </w:rPr>
                      <w:t xml:space="preserve"> </w:t>
                    </w:r>
                    <w:r w:rsidRPr="0036489E">
                      <w:rPr>
                        <w:rFonts w:ascii="Aptos" w:hAnsi="Aptos"/>
                        <w:b/>
                        <w:sz w:val="14"/>
                        <w:szCs w:val="16"/>
                      </w:rPr>
                      <w:t>Středočeské muzeum,</w:t>
                    </w:r>
                    <w:r w:rsidR="00423CAE">
                      <w:rPr>
                        <w:rFonts w:ascii="Aptos" w:hAnsi="Aptos"/>
                        <w:b/>
                        <w:sz w:val="14"/>
                        <w:szCs w:val="16"/>
                      </w:rPr>
                      <w:t xml:space="preserve">             </w:t>
                    </w:r>
                    <w:r>
                      <w:rPr>
                        <w:rFonts w:ascii="Aptos" w:hAnsi="Aptos"/>
                        <w:b/>
                        <w:sz w:val="14"/>
                        <w:szCs w:val="16"/>
                      </w:rPr>
                      <w:t xml:space="preserve"> </w:t>
                    </w:r>
                    <w:r w:rsidRPr="0036489E">
                      <w:rPr>
                        <w:rFonts w:ascii="Aptos" w:hAnsi="Aptos"/>
                        <w:b/>
                        <w:sz w:val="14"/>
                        <w:szCs w:val="16"/>
                      </w:rPr>
                      <w:t>telefon:</w:t>
                    </w:r>
                    <w:r w:rsidRPr="0036489E">
                      <w:rPr>
                        <w:rFonts w:ascii="Aptos" w:hAnsi="Aptos"/>
                        <w:sz w:val="14"/>
                        <w:szCs w:val="16"/>
                      </w:rPr>
                      <w:t xml:space="preserve"> +420 233 029 011</w:t>
                    </w:r>
                    <w:r w:rsidRPr="0036489E">
                      <w:rPr>
                        <w:rFonts w:ascii="Aptos" w:hAnsi="Aptos"/>
                        <w:sz w:val="14"/>
                        <w:szCs w:val="16"/>
                      </w:rPr>
                      <w:tab/>
                    </w:r>
                    <w:r w:rsidRPr="0036489E">
                      <w:rPr>
                        <w:rFonts w:ascii="Aptos" w:hAnsi="Aptos"/>
                        <w:b/>
                        <w:sz w:val="14"/>
                        <w:szCs w:val="16"/>
                      </w:rPr>
                      <w:t xml:space="preserve">  </w:t>
                    </w:r>
                    <w:r>
                      <w:rPr>
                        <w:rFonts w:ascii="Aptos" w:hAnsi="Aptos"/>
                        <w:b/>
                        <w:sz w:val="14"/>
                        <w:szCs w:val="16"/>
                      </w:rPr>
                      <w:t xml:space="preserve">     </w:t>
                    </w:r>
                    <w:r w:rsidRPr="0036489E">
                      <w:rPr>
                        <w:rFonts w:ascii="Aptos" w:hAnsi="Aptos"/>
                        <w:b/>
                        <w:sz w:val="14"/>
                        <w:szCs w:val="16"/>
                      </w:rPr>
                      <w:t>datová schránka</w:t>
                    </w:r>
                    <w:r w:rsidRPr="0036489E">
                      <w:rPr>
                        <w:rFonts w:ascii="Aptos" w:hAnsi="Aptos"/>
                        <w:sz w:val="14"/>
                        <w:szCs w:val="16"/>
                      </w:rPr>
                      <w:t>: xw76538</w:t>
                    </w:r>
                    <w:r>
                      <w:rPr>
                        <w:rFonts w:ascii="Aptos" w:hAnsi="Aptos"/>
                        <w:sz w:val="14"/>
                        <w:szCs w:val="16"/>
                      </w:rPr>
                      <w:t xml:space="preserve">     </w:t>
                    </w:r>
                  </w:p>
                  <w:p w14:paraId="325EBC6B" w14:textId="77777777" w:rsidR="0087766F" w:rsidRPr="0036489E" w:rsidRDefault="0087766F" w:rsidP="0087766F">
                    <w:pPr>
                      <w:pStyle w:val="Zpat"/>
                      <w:tabs>
                        <w:tab w:val="clear" w:pos="4536"/>
                        <w:tab w:val="left" w:pos="3686"/>
                        <w:tab w:val="left" w:pos="6521"/>
                      </w:tabs>
                      <w:ind w:left="1418" w:right="-399"/>
                      <w:rPr>
                        <w:rFonts w:ascii="Aptos" w:hAnsi="Aptos"/>
                        <w:sz w:val="14"/>
                        <w:szCs w:val="16"/>
                      </w:rPr>
                    </w:pPr>
                    <w:r>
                      <w:rPr>
                        <w:rFonts w:ascii="Aptos" w:hAnsi="Aptos"/>
                        <w:sz w:val="14"/>
                        <w:szCs w:val="16"/>
                      </w:rPr>
                      <w:t xml:space="preserve"> příspěvková organizace               </w:t>
                    </w:r>
                    <w:r w:rsidRPr="0036489E">
                      <w:rPr>
                        <w:rFonts w:ascii="Aptos" w:hAnsi="Aptos"/>
                        <w:b/>
                        <w:sz w:val="14"/>
                        <w:szCs w:val="16"/>
                      </w:rPr>
                      <w:t>e-mail:</w:t>
                    </w:r>
                    <w:r w:rsidRPr="0036489E">
                      <w:rPr>
                        <w:rFonts w:ascii="Aptos" w:hAnsi="Aptos"/>
                        <w:sz w:val="14"/>
                        <w:szCs w:val="16"/>
                      </w:rPr>
                      <w:t xml:space="preserve">  </w:t>
                    </w:r>
                    <w:r>
                      <w:rPr>
                        <w:rFonts w:ascii="Aptos" w:hAnsi="Aptos"/>
                        <w:sz w:val="14"/>
                        <w:szCs w:val="16"/>
                      </w:rPr>
                      <w:t xml:space="preserve"> </w:t>
                    </w:r>
                    <w:r w:rsidRPr="0036489E">
                      <w:rPr>
                        <w:rFonts w:ascii="Aptos" w:hAnsi="Aptos"/>
                        <w:sz w:val="14"/>
                        <w:szCs w:val="16"/>
                      </w:rPr>
                      <w:t xml:space="preserve"> muzeum@stredoceskemuzeum.cz  </w:t>
                    </w:r>
                    <w:r w:rsidRPr="0036489E">
                      <w:rPr>
                        <w:rFonts w:ascii="Aptos" w:hAnsi="Aptos"/>
                        <w:sz w:val="14"/>
                        <w:szCs w:val="16"/>
                      </w:rPr>
                      <w:tab/>
                    </w:r>
                    <w:r w:rsidRPr="0036489E">
                      <w:rPr>
                        <w:rFonts w:ascii="Aptos" w:hAnsi="Aptos"/>
                        <w:b/>
                        <w:sz w:val="14"/>
                        <w:szCs w:val="16"/>
                      </w:rPr>
                      <w:t xml:space="preserve"> </w:t>
                    </w:r>
                    <w:r>
                      <w:rPr>
                        <w:rFonts w:ascii="Aptos" w:hAnsi="Aptos"/>
                        <w:b/>
                        <w:sz w:val="14"/>
                        <w:szCs w:val="16"/>
                      </w:rPr>
                      <w:t xml:space="preserve">    </w:t>
                    </w:r>
                    <w:r w:rsidRPr="0036489E">
                      <w:rPr>
                        <w:rFonts w:ascii="Aptos" w:hAnsi="Aptos"/>
                        <w:b/>
                        <w:sz w:val="14"/>
                        <w:szCs w:val="16"/>
                      </w:rPr>
                      <w:t>bankovní spojení:</w:t>
                    </w:r>
                    <w:r w:rsidRPr="0036489E">
                      <w:rPr>
                        <w:rFonts w:ascii="Aptos" w:hAnsi="Aptos"/>
                        <w:sz w:val="14"/>
                        <w:szCs w:val="16"/>
                      </w:rPr>
                      <w:t xml:space="preserve"> KB, </w:t>
                    </w:r>
                    <w:r>
                      <w:rPr>
                        <w:rFonts w:ascii="Aptos" w:hAnsi="Aptos"/>
                        <w:sz w:val="14"/>
                        <w:szCs w:val="16"/>
                      </w:rPr>
                      <w:t xml:space="preserve"> </w:t>
                    </w:r>
                    <w:r w:rsidRPr="000D199E">
                      <w:rPr>
                        <w:rFonts w:ascii="Aptos" w:hAnsi="Aptos"/>
                        <w:b/>
                        <w:sz w:val="14"/>
                        <w:szCs w:val="16"/>
                      </w:rPr>
                      <w:t>č. ú:</w:t>
                    </w:r>
                    <w:r w:rsidRPr="0036489E">
                      <w:rPr>
                        <w:rFonts w:ascii="Aptos" w:hAnsi="Aptos"/>
                        <w:sz w:val="14"/>
                        <w:szCs w:val="16"/>
                      </w:rPr>
                      <w:t xml:space="preserve"> 2335111/0100</w:t>
                    </w:r>
                  </w:p>
                  <w:p w14:paraId="776F196D" w14:textId="77777777" w:rsidR="0087766F" w:rsidRPr="00740038" w:rsidRDefault="0087766F" w:rsidP="0087766F">
                    <w:pPr>
                      <w:pStyle w:val="Zpat"/>
                      <w:tabs>
                        <w:tab w:val="clear" w:pos="4536"/>
                        <w:tab w:val="left" w:pos="3261"/>
                        <w:tab w:val="left" w:pos="6521"/>
                      </w:tabs>
                      <w:ind w:left="1418"/>
                      <w:rPr>
                        <w:rFonts w:ascii="Aptos" w:hAnsi="Aptos"/>
                        <w:sz w:val="20"/>
                      </w:rPr>
                    </w:pPr>
                    <w:r>
                      <w:rPr>
                        <w:rFonts w:ascii="Aptos" w:hAnsi="Aptos"/>
                        <w:sz w:val="14"/>
                        <w:szCs w:val="16"/>
                      </w:rPr>
                      <w:t xml:space="preserve"> </w:t>
                    </w:r>
                    <w:r w:rsidRPr="0036489E">
                      <w:rPr>
                        <w:rFonts w:ascii="Aptos" w:hAnsi="Aptos"/>
                        <w:sz w:val="14"/>
                        <w:szCs w:val="16"/>
                      </w:rPr>
                      <w:t>Zámek 1, 252 63 Roztoky</w:t>
                    </w:r>
                    <w:r>
                      <w:rPr>
                        <w:rFonts w:ascii="Aptos" w:hAnsi="Aptos"/>
                        <w:sz w:val="14"/>
                        <w:szCs w:val="16"/>
                      </w:rPr>
                      <w:t xml:space="preserve">             </w:t>
                    </w:r>
                    <w:r w:rsidRPr="0036489E">
                      <w:rPr>
                        <w:rFonts w:ascii="Aptos" w:hAnsi="Aptos"/>
                        <w:b/>
                        <w:sz w:val="14"/>
                        <w:szCs w:val="16"/>
                      </w:rPr>
                      <w:t>web:</w:t>
                    </w:r>
                    <w:r w:rsidRPr="0036489E">
                      <w:rPr>
                        <w:rFonts w:ascii="Aptos" w:hAnsi="Aptos"/>
                        <w:sz w:val="14"/>
                        <w:szCs w:val="16"/>
                      </w:rPr>
                      <w:t xml:space="preserve">      </w:t>
                    </w:r>
                    <w:r>
                      <w:rPr>
                        <w:rFonts w:ascii="Aptos" w:hAnsi="Aptos"/>
                        <w:sz w:val="14"/>
                        <w:szCs w:val="16"/>
                      </w:rPr>
                      <w:t xml:space="preserve">  </w:t>
                    </w:r>
                    <w:r w:rsidRPr="0036489E">
                      <w:rPr>
                        <w:rFonts w:ascii="Aptos" w:hAnsi="Aptos"/>
                        <w:sz w:val="14"/>
                        <w:szCs w:val="16"/>
                      </w:rPr>
                      <w:t>www.stredoceskemuzeum.cz</w:t>
                    </w:r>
                    <w:r w:rsidRPr="0036489E">
                      <w:rPr>
                        <w:rFonts w:ascii="Aptos" w:hAnsi="Aptos"/>
                        <w:sz w:val="14"/>
                        <w:szCs w:val="16"/>
                      </w:rPr>
                      <w:tab/>
                      <w:t xml:space="preserve">  </w:t>
                    </w:r>
                    <w:r>
                      <w:rPr>
                        <w:rFonts w:ascii="Aptos" w:hAnsi="Aptos"/>
                        <w:sz w:val="14"/>
                        <w:szCs w:val="16"/>
                      </w:rPr>
                      <w:t xml:space="preserve">     </w:t>
                    </w:r>
                    <w:r w:rsidRPr="0036489E">
                      <w:rPr>
                        <w:rFonts w:ascii="Aptos" w:hAnsi="Aptos"/>
                        <w:b/>
                        <w:sz w:val="14"/>
                        <w:szCs w:val="16"/>
                      </w:rPr>
                      <w:t>IČ</w:t>
                    </w:r>
                    <w:r w:rsidRPr="0036489E">
                      <w:rPr>
                        <w:rFonts w:ascii="Aptos" w:hAnsi="Aptos"/>
                        <w:sz w:val="14"/>
                        <w:szCs w:val="16"/>
                      </w:rPr>
                      <w:t xml:space="preserve">: 000 69 850, </w:t>
                    </w:r>
                    <w:r w:rsidRPr="0036489E">
                      <w:rPr>
                        <w:rFonts w:ascii="Aptos" w:hAnsi="Aptos"/>
                        <w:b/>
                        <w:sz w:val="14"/>
                        <w:szCs w:val="16"/>
                      </w:rPr>
                      <w:t>DIČ:</w:t>
                    </w:r>
                    <w:r w:rsidRPr="0036489E">
                      <w:rPr>
                        <w:rFonts w:ascii="Aptos" w:hAnsi="Aptos"/>
                        <w:sz w:val="14"/>
                        <w:szCs w:val="16"/>
                      </w:rPr>
                      <w:t xml:space="preserve"> CZ00069850  </w:t>
                    </w:r>
                  </w:p>
                </w:sdtContent>
              </w:sdt>
              <w:p w14:paraId="460C0E3E" w14:textId="119809F0" w:rsidR="00FF22E6" w:rsidRPr="001441FA" w:rsidRDefault="00F77C3E" w:rsidP="0087766F">
                <w:pPr>
                  <w:pStyle w:val="Zpat"/>
                  <w:tabs>
                    <w:tab w:val="clear" w:pos="4536"/>
                    <w:tab w:val="clear" w:pos="9072"/>
                    <w:tab w:val="left" w:pos="3261"/>
                    <w:tab w:val="left" w:pos="6237"/>
                  </w:tabs>
                  <w:rPr>
                    <w:rFonts w:ascii="Helvetica" w:hAnsi="Helvetica"/>
                    <w:sz w:val="16"/>
                  </w:rPr>
                </w:pP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4E624" w14:textId="77777777" w:rsidR="00431671" w:rsidRDefault="00431671" w:rsidP="00F3608B">
      <w:pPr>
        <w:spacing w:after="0" w:line="240" w:lineRule="auto"/>
      </w:pPr>
      <w:r>
        <w:separator/>
      </w:r>
    </w:p>
  </w:footnote>
  <w:footnote w:type="continuationSeparator" w:id="0">
    <w:p w14:paraId="4FC6C5A2" w14:textId="77777777" w:rsidR="00431671" w:rsidRDefault="00431671" w:rsidP="00F36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F1AF5" w14:textId="735935B4" w:rsidR="00C42F8E" w:rsidRDefault="00FF22E6" w:rsidP="00C42F8E">
    <w:pPr>
      <w:pStyle w:val="Zhlav"/>
      <w:tabs>
        <w:tab w:val="clear" w:pos="4536"/>
      </w:tabs>
      <w:ind w:left="-567"/>
      <w:rPr>
        <w:rFonts w:ascii="Aptos" w:hAnsi="Aptos"/>
        <w:b/>
        <w:i/>
        <w:noProof/>
        <w:sz w:val="28"/>
      </w:rPr>
    </w:pPr>
    <w:r>
      <w:rPr>
        <w:noProof/>
        <w:lang w:eastAsia="cs-CZ"/>
      </w:rPr>
      <w:drawing>
        <wp:inline distT="0" distB="0" distL="0" distR="0" wp14:anchorId="419B5FEA" wp14:editId="00BB7C17">
          <wp:extent cx="2110160" cy="285750"/>
          <wp:effectExtent l="0" t="0" r="4445" b="0"/>
          <wp:docPr id="94" name="Obrázek 94" descr="C:\Users\sekretariat\Desktop\JPG\logotyp_stredoceske-muzeum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kretariat\Desktop\JPG\logotyp_stredoceske-muzeum_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0195" cy="288463"/>
                  </a:xfrm>
                  <a:prstGeom prst="rect">
                    <a:avLst/>
                  </a:prstGeom>
                  <a:noFill/>
                  <a:ln>
                    <a:noFill/>
                  </a:ln>
                </pic:spPr>
              </pic:pic>
            </a:graphicData>
          </a:graphic>
        </wp:inline>
      </w:drawing>
    </w:r>
    <w:r w:rsidR="00C42F8E" w:rsidRPr="00C42F8E">
      <w:rPr>
        <w:rFonts w:ascii="Aptos" w:hAnsi="Aptos"/>
        <w:b/>
        <w:i/>
        <w:noProof/>
        <w:sz w:val="28"/>
      </w:rPr>
      <w:t xml:space="preserve"> </w:t>
    </w:r>
    <w:r w:rsidR="00C42F8E">
      <w:rPr>
        <w:rFonts w:ascii="Aptos" w:hAnsi="Aptos"/>
        <w:b/>
        <w:i/>
        <w:noProof/>
        <w:sz w:val="28"/>
      </w:rPr>
      <w:t xml:space="preserve">                                                                                </w:t>
    </w:r>
    <w:r w:rsidR="00C42F8E" w:rsidRPr="00CC095E">
      <w:rPr>
        <w:rFonts w:ascii="Aptos" w:hAnsi="Aptos"/>
        <w:b/>
        <w:i/>
        <w:noProof/>
        <w:sz w:val="28"/>
      </w:rPr>
      <w:t xml:space="preserve">PŘÍLOHA č. </w:t>
    </w:r>
    <w:r w:rsidR="00C42F8E">
      <w:rPr>
        <w:rFonts w:ascii="Aptos" w:hAnsi="Aptos"/>
        <w:b/>
        <w:i/>
        <w:noProof/>
        <w:sz w:val="28"/>
      </w:rPr>
      <w:t>3</w:t>
    </w:r>
  </w:p>
  <w:p w14:paraId="2E51D3D3" w14:textId="342A8395" w:rsidR="00FF22E6" w:rsidRPr="00C42F8E" w:rsidRDefault="00C42F8E" w:rsidP="00C42F8E">
    <w:pPr>
      <w:pStyle w:val="Zhlav"/>
      <w:ind w:left="-567"/>
      <w:jc w:val="right"/>
      <w:rPr>
        <w:rFonts w:ascii="Aptos" w:hAnsi="Aptos"/>
        <w:sz w:val="20"/>
      </w:rPr>
    </w:pPr>
    <w:r w:rsidRPr="00E939CC">
      <w:rPr>
        <w:rFonts w:ascii="Aptos" w:hAnsi="Aptos"/>
        <w:b/>
        <w:i/>
        <w:noProof/>
      </w:rPr>
      <w:t xml:space="preserve"> k Výz</w:t>
    </w:r>
    <w:r>
      <w:rPr>
        <w:rFonts w:ascii="Aptos" w:hAnsi="Aptos"/>
        <w:b/>
        <w:i/>
        <w:noProof/>
      </w:rPr>
      <w:t>vě a zadávací dokomentaci č. 208</w:t>
    </w:r>
    <w:r w:rsidRPr="00E939CC">
      <w:rPr>
        <w:rFonts w:ascii="Aptos" w:hAnsi="Aptos"/>
        <w:b/>
        <w:i/>
        <w:noProof/>
      </w:rPr>
      <w:t>/2026</w:t>
    </w:r>
    <w:r w:rsidRPr="00E939CC">
      <w:rPr>
        <w:rFonts w:ascii="Aptos" w:hAnsi="Aptos"/>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0E2D"/>
    <w:multiLevelType w:val="hybridMultilevel"/>
    <w:tmpl w:val="1212B42C"/>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E0E60F6"/>
    <w:multiLevelType w:val="multilevel"/>
    <w:tmpl w:val="E2DA77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color w:val="000000" w:themeColor="text1"/>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0233D47"/>
    <w:multiLevelType w:val="multilevel"/>
    <w:tmpl w:val="E8CEE25A"/>
    <w:lvl w:ilvl="0">
      <w:start w:val="1"/>
      <w:numFmt w:val="decimal"/>
      <w:pStyle w:val="Nadpis1"/>
      <w:lvlText w:val="%1."/>
      <w:lvlJc w:val="left"/>
      <w:pPr>
        <w:ind w:left="4046" w:hanging="360"/>
      </w:pPr>
      <w:rPr>
        <w:rFonts w:hint="default"/>
      </w:rPr>
    </w:lvl>
    <w:lvl w:ilvl="1">
      <w:start w:val="1"/>
      <w:numFmt w:val="decimal"/>
      <w:pStyle w:val="Nadpis2"/>
      <w:lvlText w:val="%1.%2."/>
      <w:lvlJc w:val="left"/>
      <w:pPr>
        <w:ind w:left="4849" w:hanging="737"/>
      </w:pPr>
      <w:rPr>
        <w:rFonts w:hint="default"/>
        <w:b/>
        <w:bCs w:val="0"/>
      </w:rPr>
    </w:lvl>
    <w:lvl w:ilvl="2">
      <w:start w:val="1"/>
      <w:numFmt w:val="decimal"/>
      <w:pStyle w:val="Nadpis3"/>
      <w:lvlText w:val="%1.%2.%3."/>
      <w:lvlJc w:val="left"/>
      <w:pPr>
        <w:ind w:left="4910" w:hanging="504"/>
      </w:pPr>
      <w:rPr>
        <w:rFonts w:hint="default"/>
        <w:b w:val="0"/>
        <w:bCs w:val="0"/>
      </w:rPr>
    </w:lvl>
    <w:lvl w:ilvl="3">
      <w:start w:val="1"/>
      <w:numFmt w:val="decimal"/>
      <w:lvlText w:val="%1.%2.%3.%4."/>
      <w:lvlJc w:val="left"/>
      <w:pPr>
        <w:ind w:left="5414" w:hanging="648"/>
      </w:pPr>
      <w:rPr>
        <w:rFonts w:hint="default"/>
      </w:rPr>
    </w:lvl>
    <w:lvl w:ilvl="4">
      <w:start w:val="1"/>
      <w:numFmt w:val="decimal"/>
      <w:lvlText w:val="%1.%2.%3.%4.%5."/>
      <w:lvlJc w:val="left"/>
      <w:pPr>
        <w:ind w:left="5918" w:hanging="792"/>
      </w:pPr>
      <w:rPr>
        <w:rFonts w:hint="default"/>
      </w:rPr>
    </w:lvl>
    <w:lvl w:ilvl="5">
      <w:start w:val="1"/>
      <w:numFmt w:val="decimal"/>
      <w:lvlText w:val="%1.%2.%3.%4.%5.%6."/>
      <w:lvlJc w:val="left"/>
      <w:pPr>
        <w:ind w:left="6422" w:hanging="936"/>
      </w:pPr>
      <w:rPr>
        <w:rFonts w:hint="default"/>
      </w:rPr>
    </w:lvl>
    <w:lvl w:ilvl="6">
      <w:start w:val="1"/>
      <w:numFmt w:val="decimal"/>
      <w:lvlText w:val="%1.%2.%3.%4.%5.%6.%7."/>
      <w:lvlJc w:val="left"/>
      <w:pPr>
        <w:ind w:left="6926" w:hanging="1080"/>
      </w:pPr>
      <w:rPr>
        <w:rFonts w:hint="default"/>
      </w:rPr>
    </w:lvl>
    <w:lvl w:ilvl="7">
      <w:start w:val="1"/>
      <w:numFmt w:val="decimal"/>
      <w:lvlText w:val="%1.%2.%3.%4.%5.%6.%7.%8."/>
      <w:lvlJc w:val="left"/>
      <w:pPr>
        <w:ind w:left="7430" w:hanging="1224"/>
      </w:pPr>
      <w:rPr>
        <w:rFonts w:hint="default"/>
      </w:rPr>
    </w:lvl>
    <w:lvl w:ilvl="8">
      <w:start w:val="1"/>
      <w:numFmt w:val="decimal"/>
      <w:lvlText w:val="%1.%2.%3.%4.%5.%6.%7.%8.%9."/>
      <w:lvlJc w:val="left"/>
      <w:pPr>
        <w:ind w:left="8006" w:hanging="1440"/>
      </w:pPr>
      <w:rPr>
        <w:rFonts w:hint="default"/>
      </w:rPr>
    </w:lvl>
  </w:abstractNum>
  <w:abstractNum w:abstractNumId="3" w15:restartNumberingAfterBreak="0">
    <w:nsid w:val="21DC2669"/>
    <w:multiLevelType w:val="hybridMultilevel"/>
    <w:tmpl w:val="449A3A4C"/>
    <w:lvl w:ilvl="0" w:tplc="BF70B1D0">
      <w:start w:val="1"/>
      <w:numFmt w:val="decimal"/>
      <w:lvlText w:val="7.%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1F66F9"/>
    <w:multiLevelType w:val="hybridMultilevel"/>
    <w:tmpl w:val="5134C6BA"/>
    <w:lvl w:ilvl="0" w:tplc="D33C3FD0">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457206"/>
    <w:multiLevelType w:val="hybridMultilevel"/>
    <w:tmpl w:val="8348D41C"/>
    <w:lvl w:ilvl="0" w:tplc="E5CA1DC6">
      <w:start w:val="1"/>
      <w:numFmt w:val="decimal"/>
      <w:lvlText w:val="8.%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387E92"/>
    <w:multiLevelType w:val="hybridMultilevel"/>
    <w:tmpl w:val="9E92BCEC"/>
    <w:lvl w:ilvl="0" w:tplc="56149422">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2B3819"/>
    <w:multiLevelType w:val="hybridMultilevel"/>
    <w:tmpl w:val="2BAA9BDC"/>
    <w:lvl w:ilvl="0" w:tplc="E6200004">
      <w:start w:val="1"/>
      <w:numFmt w:val="decimal"/>
      <w:lvlText w:val="10.%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136F44"/>
    <w:multiLevelType w:val="multilevel"/>
    <w:tmpl w:val="F00803FC"/>
    <w:lvl w:ilvl="0">
      <w:start w:val="1"/>
      <w:numFmt w:val="decimal"/>
      <w:pStyle w:val="Level1"/>
      <w:lvlText w:val="%1."/>
      <w:lvlJc w:val="left"/>
      <w:pPr>
        <w:ind w:left="680" w:hanging="680"/>
      </w:pPr>
      <w:rPr>
        <w:rFonts w:hint="default"/>
      </w:rPr>
    </w:lvl>
    <w:lvl w:ilvl="1">
      <w:start w:val="1"/>
      <w:numFmt w:val="decimal"/>
      <w:pStyle w:val="Level2"/>
      <w:lvlText w:val="%1.%2."/>
      <w:lvlJc w:val="left"/>
      <w:pPr>
        <w:ind w:left="680" w:hanging="680"/>
      </w:pPr>
      <w:rPr>
        <w:rFonts w:ascii="Arial" w:hAnsi="Arial" w:cs="Arial" w:hint="default"/>
        <w:b w:val="0"/>
        <w:bCs/>
        <w:i w:val="0"/>
        <w:sz w:val="22"/>
        <w:szCs w:val="22"/>
      </w:rPr>
    </w:lvl>
    <w:lvl w:ilvl="2">
      <w:start w:val="1"/>
      <w:numFmt w:val="lowerLetter"/>
      <w:pStyle w:val="Level3"/>
      <w:lvlText w:val="%3)"/>
      <w:lvlJc w:val="left"/>
      <w:pPr>
        <w:ind w:left="1191" w:hanging="511"/>
      </w:pPr>
      <w:rPr>
        <w:rFonts w:hint="default"/>
        <w:b w:val="0"/>
        <w:bCs/>
        <w:i w:val="0"/>
        <w:sz w:val="20"/>
        <w:szCs w:val="20"/>
      </w:rPr>
    </w:lvl>
    <w:lvl w:ilvl="3">
      <w:start w:val="1"/>
      <w:numFmt w:val="bullet"/>
      <w:lvlText w:val="●"/>
      <w:lvlJc w:val="left"/>
      <w:pPr>
        <w:ind w:left="3175" w:hanging="1134"/>
      </w:pPr>
      <w:rPr>
        <w:rFonts w:ascii="font574" w:hAnsi="font574"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DA76EDB"/>
    <w:multiLevelType w:val="multilevel"/>
    <w:tmpl w:val="7D8CD218"/>
    <w:lvl w:ilvl="0">
      <w:start w:val="1"/>
      <w:numFmt w:val="decimal"/>
      <w:lvlText w:val="%1."/>
      <w:lvlJc w:val="left"/>
      <w:pPr>
        <w:ind w:left="360" w:hanging="360"/>
      </w:pPr>
      <w:rPr>
        <w:b/>
        <w:bCs/>
        <w:color w:val="auto"/>
      </w:r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5A629C"/>
    <w:multiLevelType w:val="hybridMultilevel"/>
    <w:tmpl w:val="A93011A8"/>
    <w:lvl w:ilvl="0" w:tplc="0405000B">
      <w:start w:val="1"/>
      <w:numFmt w:val="bullet"/>
      <w:lvlText w:val=""/>
      <w:lvlJc w:val="left"/>
      <w:pPr>
        <w:ind w:left="1429" w:hanging="360"/>
      </w:pPr>
      <w:rPr>
        <w:rFonts w:ascii="Wingdings" w:hAnsi="Wingdings" w:hint="default"/>
        <w:b/>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589E65A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0B12D6"/>
    <w:multiLevelType w:val="hybridMultilevel"/>
    <w:tmpl w:val="D5E09A74"/>
    <w:lvl w:ilvl="0" w:tplc="CE9848AE">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1C75AC"/>
    <w:multiLevelType w:val="hybridMultilevel"/>
    <w:tmpl w:val="26CA5844"/>
    <w:lvl w:ilvl="0" w:tplc="D33C3FD0">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EE176A"/>
    <w:multiLevelType w:val="hybridMultilevel"/>
    <w:tmpl w:val="5664C48E"/>
    <w:lvl w:ilvl="0" w:tplc="2D44F4C2">
      <w:start w:val="1"/>
      <w:numFmt w:val="decimal"/>
      <w:lvlText w:val="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F578E5"/>
    <w:multiLevelType w:val="hybridMultilevel"/>
    <w:tmpl w:val="76AE8EBC"/>
    <w:lvl w:ilvl="0" w:tplc="67F001FA">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1"/>
  </w:num>
  <w:num w:numId="5">
    <w:abstractNumId w:val="11"/>
  </w:num>
  <w:num w:numId="6">
    <w:abstractNumId w:val="2"/>
  </w:num>
  <w:num w:numId="7">
    <w:abstractNumId w:val="2"/>
  </w:num>
  <w:num w:numId="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num>
  <w:num w:numId="12">
    <w:abstractNumId w:val="14"/>
  </w:num>
  <w:num w:numId="13">
    <w:abstractNumId w:val="15"/>
  </w:num>
  <w:num w:numId="14">
    <w:abstractNumId w:val="6"/>
  </w:num>
  <w:num w:numId="15">
    <w:abstractNumId w:val="3"/>
  </w:num>
  <w:num w:numId="16">
    <w:abstractNumId w:val="5"/>
  </w:num>
  <w:num w:numId="17">
    <w:abstractNumId w:val="0"/>
  </w:num>
  <w:num w:numId="18">
    <w:abstractNumId w:val="10"/>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09"/>
    <w:rsid w:val="000140D1"/>
    <w:rsid w:val="00017C42"/>
    <w:rsid w:val="00055DCF"/>
    <w:rsid w:val="0006258C"/>
    <w:rsid w:val="00073C44"/>
    <w:rsid w:val="00086ABE"/>
    <w:rsid w:val="00094080"/>
    <w:rsid w:val="00095F67"/>
    <w:rsid w:val="000A4753"/>
    <w:rsid w:val="000B6ED6"/>
    <w:rsid w:val="000E0FBB"/>
    <w:rsid w:val="000E696A"/>
    <w:rsid w:val="000E7256"/>
    <w:rsid w:val="000F2947"/>
    <w:rsid w:val="000F6641"/>
    <w:rsid w:val="000F6BD4"/>
    <w:rsid w:val="00106E6B"/>
    <w:rsid w:val="0012647C"/>
    <w:rsid w:val="00126B0B"/>
    <w:rsid w:val="00130799"/>
    <w:rsid w:val="0013333C"/>
    <w:rsid w:val="00140F55"/>
    <w:rsid w:val="00143717"/>
    <w:rsid w:val="001441FA"/>
    <w:rsid w:val="00160BE0"/>
    <w:rsid w:val="00170744"/>
    <w:rsid w:val="001B040F"/>
    <w:rsid w:val="001B2EB4"/>
    <w:rsid w:val="001B3D16"/>
    <w:rsid w:val="001B3E8F"/>
    <w:rsid w:val="001B703A"/>
    <w:rsid w:val="001F2AF4"/>
    <w:rsid w:val="001F7F13"/>
    <w:rsid w:val="002027A2"/>
    <w:rsid w:val="00206524"/>
    <w:rsid w:val="00217AC2"/>
    <w:rsid w:val="002258A0"/>
    <w:rsid w:val="002272E1"/>
    <w:rsid w:val="0023436C"/>
    <w:rsid w:val="00234987"/>
    <w:rsid w:val="002375F8"/>
    <w:rsid w:val="002429F2"/>
    <w:rsid w:val="00271FCF"/>
    <w:rsid w:val="002759DB"/>
    <w:rsid w:val="00284F27"/>
    <w:rsid w:val="002977F2"/>
    <w:rsid w:val="002A12DC"/>
    <w:rsid w:val="002C77F5"/>
    <w:rsid w:val="002D2C91"/>
    <w:rsid w:val="002D6BF4"/>
    <w:rsid w:val="002D7CA7"/>
    <w:rsid w:val="002F13CF"/>
    <w:rsid w:val="002F5E8C"/>
    <w:rsid w:val="002F6253"/>
    <w:rsid w:val="0030047A"/>
    <w:rsid w:val="00304A2F"/>
    <w:rsid w:val="00312E19"/>
    <w:rsid w:val="0031332B"/>
    <w:rsid w:val="00340AE5"/>
    <w:rsid w:val="003457FB"/>
    <w:rsid w:val="00351611"/>
    <w:rsid w:val="00363C02"/>
    <w:rsid w:val="00387752"/>
    <w:rsid w:val="003917E1"/>
    <w:rsid w:val="003929BE"/>
    <w:rsid w:val="003929E9"/>
    <w:rsid w:val="003A5B93"/>
    <w:rsid w:val="003A7A2E"/>
    <w:rsid w:val="003B6025"/>
    <w:rsid w:val="003C5FA7"/>
    <w:rsid w:val="003D20C6"/>
    <w:rsid w:val="003E026B"/>
    <w:rsid w:val="00416A88"/>
    <w:rsid w:val="00423CAE"/>
    <w:rsid w:val="00424D29"/>
    <w:rsid w:val="00431671"/>
    <w:rsid w:val="00435934"/>
    <w:rsid w:val="004513BD"/>
    <w:rsid w:val="00455B8C"/>
    <w:rsid w:val="00482C95"/>
    <w:rsid w:val="004A20D0"/>
    <w:rsid w:val="004A31F2"/>
    <w:rsid w:val="004A36E3"/>
    <w:rsid w:val="004A42C9"/>
    <w:rsid w:val="004A4B0B"/>
    <w:rsid w:val="004A6EE1"/>
    <w:rsid w:val="004B294C"/>
    <w:rsid w:val="004B3BED"/>
    <w:rsid w:val="004B4F46"/>
    <w:rsid w:val="004D6BD0"/>
    <w:rsid w:val="004E5747"/>
    <w:rsid w:val="004E71BB"/>
    <w:rsid w:val="00504D6D"/>
    <w:rsid w:val="005054F5"/>
    <w:rsid w:val="00507F78"/>
    <w:rsid w:val="00514E71"/>
    <w:rsid w:val="00517665"/>
    <w:rsid w:val="0052621B"/>
    <w:rsid w:val="00530CC5"/>
    <w:rsid w:val="00532009"/>
    <w:rsid w:val="0054438B"/>
    <w:rsid w:val="005457AD"/>
    <w:rsid w:val="00577439"/>
    <w:rsid w:val="005775E3"/>
    <w:rsid w:val="005833BA"/>
    <w:rsid w:val="005866E8"/>
    <w:rsid w:val="005A4814"/>
    <w:rsid w:val="005B40DA"/>
    <w:rsid w:val="005B4180"/>
    <w:rsid w:val="005C749A"/>
    <w:rsid w:val="005D46BB"/>
    <w:rsid w:val="005D5A09"/>
    <w:rsid w:val="005E3971"/>
    <w:rsid w:val="005E4FD7"/>
    <w:rsid w:val="00600164"/>
    <w:rsid w:val="006036E0"/>
    <w:rsid w:val="006130B8"/>
    <w:rsid w:val="00614508"/>
    <w:rsid w:val="00624F03"/>
    <w:rsid w:val="00633FF4"/>
    <w:rsid w:val="006546BB"/>
    <w:rsid w:val="00657C95"/>
    <w:rsid w:val="00657F58"/>
    <w:rsid w:val="00661BB6"/>
    <w:rsid w:val="00663006"/>
    <w:rsid w:val="0066593A"/>
    <w:rsid w:val="006754CC"/>
    <w:rsid w:val="006A103F"/>
    <w:rsid w:val="006B4442"/>
    <w:rsid w:val="006C4F50"/>
    <w:rsid w:val="006C635C"/>
    <w:rsid w:val="006F6835"/>
    <w:rsid w:val="00704564"/>
    <w:rsid w:val="00714417"/>
    <w:rsid w:val="0071529C"/>
    <w:rsid w:val="0072484F"/>
    <w:rsid w:val="00734766"/>
    <w:rsid w:val="00735B62"/>
    <w:rsid w:val="00743B14"/>
    <w:rsid w:val="007555EB"/>
    <w:rsid w:val="00757DA6"/>
    <w:rsid w:val="00771DFB"/>
    <w:rsid w:val="00790841"/>
    <w:rsid w:val="00791ED1"/>
    <w:rsid w:val="007928DE"/>
    <w:rsid w:val="007A6E19"/>
    <w:rsid w:val="007B482F"/>
    <w:rsid w:val="007C21D9"/>
    <w:rsid w:val="007C6ADB"/>
    <w:rsid w:val="007E02BA"/>
    <w:rsid w:val="007E3FFF"/>
    <w:rsid w:val="007E6091"/>
    <w:rsid w:val="007F3975"/>
    <w:rsid w:val="008010E6"/>
    <w:rsid w:val="00804ED3"/>
    <w:rsid w:val="00806DD2"/>
    <w:rsid w:val="0081714C"/>
    <w:rsid w:val="00837B2F"/>
    <w:rsid w:val="0085552E"/>
    <w:rsid w:val="0086260D"/>
    <w:rsid w:val="00864142"/>
    <w:rsid w:val="0087766F"/>
    <w:rsid w:val="00884EF4"/>
    <w:rsid w:val="0089418E"/>
    <w:rsid w:val="00896D3E"/>
    <w:rsid w:val="008B415A"/>
    <w:rsid w:val="008C1ACA"/>
    <w:rsid w:val="008D12EA"/>
    <w:rsid w:val="008F285C"/>
    <w:rsid w:val="008F4317"/>
    <w:rsid w:val="009035E0"/>
    <w:rsid w:val="00924DC4"/>
    <w:rsid w:val="00936D49"/>
    <w:rsid w:val="009444B7"/>
    <w:rsid w:val="00962411"/>
    <w:rsid w:val="009677AE"/>
    <w:rsid w:val="00974803"/>
    <w:rsid w:val="00974F8A"/>
    <w:rsid w:val="0097673E"/>
    <w:rsid w:val="009831FA"/>
    <w:rsid w:val="0098414D"/>
    <w:rsid w:val="00990758"/>
    <w:rsid w:val="00992ADB"/>
    <w:rsid w:val="009B69AA"/>
    <w:rsid w:val="009C1BBE"/>
    <w:rsid w:val="009C5F5A"/>
    <w:rsid w:val="009D1C95"/>
    <w:rsid w:val="009F1BD4"/>
    <w:rsid w:val="009F23E3"/>
    <w:rsid w:val="00A00FD1"/>
    <w:rsid w:val="00A04B24"/>
    <w:rsid w:val="00A07210"/>
    <w:rsid w:val="00A145EB"/>
    <w:rsid w:val="00A318BB"/>
    <w:rsid w:val="00A4302C"/>
    <w:rsid w:val="00A43B78"/>
    <w:rsid w:val="00A47F1C"/>
    <w:rsid w:val="00A542E3"/>
    <w:rsid w:val="00A5475C"/>
    <w:rsid w:val="00A8072B"/>
    <w:rsid w:val="00AA50C0"/>
    <w:rsid w:val="00AB08C6"/>
    <w:rsid w:val="00AB2AA0"/>
    <w:rsid w:val="00AC7E0B"/>
    <w:rsid w:val="00AE3201"/>
    <w:rsid w:val="00AF32EF"/>
    <w:rsid w:val="00B11773"/>
    <w:rsid w:val="00B22F3E"/>
    <w:rsid w:val="00B25E13"/>
    <w:rsid w:val="00B45F02"/>
    <w:rsid w:val="00B6186B"/>
    <w:rsid w:val="00B6767C"/>
    <w:rsid w:val="00B9511E"/>
    <w:rsid w:val="00BA127B"/>
    <w:rsid w:val="00BA1F32"/>
    <w:rsid w:val="00BC2FB5"/>
    <w:rsid w:val="00BC47CB"/>
    <w:rsid w:val="00BC591D"/>
    <w:rsid w:val="00BC7663"/>
    <w:rsid w:val="00BE6C42"/>
    <w:rsid w:val="00BE7619"/>
    <w:rsid w:val="00BF0323"/>
    <w:rsid w:val="00C017E3"/>
    <w:rsid w:val="00C10491"/>
    <w:rsid w:val="00C14FBE"/>
    <w:rsid w:val="00C2062E"/>
    <w:rsid w:val="00C30608"/>
    <w:rsid w:val="00C32730"/>
    <w:rsid w:val="00C34FC1"/>
    <w:rsid w:val="00C369C7"/>
    <w:rsid w:val="00C403EF"/>
    <w:rsid w:val="00C405BE"/>
    <w:rsid w:val="00C42F8E"/>
    <w:rsid w:val="00C47BE2"/>
    <w:rsid w:val="00C66657"/>
    <w:rsid w:val="00C71631"/>
    <w:rsid w:val="00C76F61"/>
    <w:rsid w:val="00C935CF"/>
    <w:rsid w:val="00C95EDF"/>
    <w:rsid w:val="00CA048D"/>
    <w:rsid w:val="00CA0D44"/>
    <w:rsid w:val="00CA1DB9"/>
    <w:rsid w:val="00CA4E3D"/>
    <w:rsid w:val="00CB13EF"/>
    <w:rsid w:val="00CB1A61"/>
    <w:rsid w:val="00CC0BAB"/>
    <w:rsid w:val="00CC0F16"/>
    <w:rsid w:val="00CD336D"/>
    <w:rsid w:val="00CD44D4"/>
    <w:rsid w:val="00CE46F5"/>
    <w:rsid w:val="00CF3B26"/>
    <w:rsid w:val="00D04BBD"/>
    <w:rsid w:val="00D05256"/>
    <w:rsid w:val="00D1252A"/>
    <w:rsid w:val="00D149A9"/>
    <w:rsid w:val="00D15CDC"/>
    <w:rsid w:val="00D22D70"/>
    <w:rsid w:val="00D232DF"/>
    <w:rsid w:val="00D2658F"/>
    <w:rsid w:val="00D2665C"/>
    <w:rsid w:val="00D317C5"/>
    <w:rsid w:val="00D32866"/>
    <w:rsid w:val="00D32BFF"/>
    <w:rsid w:val="00D5115C"/>
    <w:rsid w:val="00D54243"/>
    <w:rsid w:val="00D60D0B"/>
    <w:rsid w:val="00D61B42"/>
    <w:rsid w:val="00D664D1"/>
    <w:rsid w:val="00D667D1"/>
    <w:rsid w:val="00D742C1"/>
    <w:rsid w:val="00D770D8"/>
    <w:rsid w:val="00D9280B"/>
    <w:rsid w:val="00DB38CE"/>
    <w:rsid w:val="00DB54A1"/>
    <w:rsid w:val="00DC0BE5"/>
    <w:rsid w:val="00DD5A88"/>
    <w:rsid w:val="00DD5DFE"/>
    <w:rsid w:val="00DE6FDB"/>
    <w:rsid w:val="00DE72E1"/>
    <w:rsid w:val="00E020B4"/>
    <w:rsid w:val="00E10535"/>
    <w:rsid w:val="00E137D4"/>
    <w:rsid w:val="00E158C6"/>
    <w:rsid w:val="00E41908"/>
    <w:rsid w:val="00E461FE"/>
    <w:rsid w:val="00E52032"/>
    <w:rsid w:val="00E557C9"/>
    <w:rsid w:val="00E61B77"/>
    <w:rsid w:val="00E73BA2"/>
    <w:rsid w:val="00EB1969"/>
    <w:rsid w:val="00EB1F14"/>
    <w:rsid w:val="00ED0623"/>
    <w:rsid w:val="00EF3F06"/>
    <w:rsid w:val="00EF7DDC"/>
    <w:rsid w:val="00F25CA1"/>
    <w:rsid w:val="00F264E1"/>
    <w:rsid w:val="00F272B0"/>
    <w:rsid w:val="00F318A4"/>
    <w:rsid w:val="00F3608B"/>
    <w:rsid w:val="00F50725"/>
    <w:rsid w:val="00F5593F"/>
    <w:rsid w:val="00F57ED5"/>
    <w:rsid w:val="00F609EE"/>
    <w:rsid w:val="00F65417"/>
    <w:rsid w:val="00F77C3E"/>
    <w:rsid w:val="00F87FA8"/>
    <w:rsid w:val="00F951F9"/>
    <w:rsid w:val="00F96BCF"/>
    <w:rsid w:val="00FA0029"/>
    <w:rsid w:val="00FA2D34"/>
    <w:rsid w:val="00FA4E6E"/>
    <w:rsid w:val="00FC7224"/>
    <w:rsid w:val="00FD6DE1"/>
    <w:rsid w:val="00FE396F"/>
    <w:rsid w:val="00FE7A9C"/>
    <w:rsid w:val="00FF0A8B"/>
    <w:rsid w:val="00FF22E6"/>
    <w:rsid w:val="00FF260A"/>
    <w:rsid w:val="00FF3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0E9ECEE"/>
  <w15:chartTrackingRefBased/>
  <w15:docId w15:val="{4136A5FB-AB35-4424-BE4B-B4AE7A36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0BE0"/>
  </w:style>
  <w:style w:type="paragraph" w:styleId="Nadpis1">
    <w:name w:val="heading 1"/>
    <w:basedOn w:val="Odstavecseseznamem"/>
    <w:next w:val="Normln"/>
    <w:link w:val="Nadpis1Char"/>
    <w:uiPriority w:val="9"/>
    <w:qFormat/>
    <w:rsid w:val="00D770D8"/>
    <w:pPr>
      <w:numPr>
        <w:numId w:val="7"/>
      </w:numPr>
      <w:spacing w:before="240" w:after="120"/>
      <w:outlineLvl w:val="0"/>
    </w:pPr>
    <w:rPr>
      <w:rFonts w:ascii="Arial" w:hAnsi="Arial" w:cs="Arial"/>
      <w:b/>
      <w:bCs/>
    </w:rPr>
  </w:style>
  <w:style w:type="paragraph" w:styleId="Nadpis2">
    <w:name w:val="heading 2"/>
    <w:basedOn w:val="Odstavecseseznamem"/>
    <w:next w:val="Normln"/>
    <w:link w:val="Nadpis2Char"/>
    <w:uiPriority w:val="9"/>
    <w:unhideWhenUsed/>
    <w:qFormat/>
    <w:rsid w:val="00D770D8"/>
    <w:pPr>
      <w:numPr>
        <w:ilvl w:val="1"/>
        <w:numId w:val="7"/>
      </w:numPr>
      <w:spacing w:after="120"/>
      <w:contextualSpacing w:val="0"/>
      <w:jc w:val="both"/>
      <w:outlineLvl w:val="1"/>
    </w:pPr>
    <w:rPr>
      <w:rFonts w:ascii="Arial" w:hAnsi="Arial" w:cs="Arial"/>
    </w:rPr>
  </w:style>
  <w:style w:type="paragraph" w:styleId="Nadpis3">
    <w:name w:val="heading 3"/>
    <w:basedOn w:val="Odstavecseseznamem"/>
    <w:next w:val="Normln"/>
    <w:link w:val="Nadpis3Char"/>
    <w:uiPriority w:val="9"/>
    <w:unhideWhenUsed/>
    <w:qFormat/>
    <w:rsid w:val="00D770D8"/>
    <w:pPr>
      <w:numPr>
        <w:ilvl w:val="2"/>
        <w:numId w:val="7"/>
      </w:numPr>
      <w:spacing w:after="120"/>
      <w:contextualSpacing w:val="0"/>
      <w:jc w:val="both"/>
      <w:outlineLvl w:val="2"/>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14E71"/>
    <w:pPr>
      <w:ind w:left="720"/>
      <w:contextualSpacing/>
    </w:pPr>
  </w:style>
  <w:style w:type="character" w:styleId="Hypertextovodkaz">
    <w:name w:val="Hyperlink"/>
    <w:basedOn w:val="Standardnpsmoodstavce"/>
    <w:uiPriority w:val="99"/>
    <w:unhideWhenUsed/>
    <w:rsid w:val="006754CC"/>
    <w:rPr>
      <w:color w:val="0563C1" w:themeColor="hyperlink"/>
      <w:u w:val="single"/>
    </w:rPr>
  </w:style>
  <w:style w:type="character" w:customStyle="1" w:styleId="UnresolvedMention">
    <w:name w:val="Unresolved Mention"/>
    <w:basedOn w:val="Standardnpsmoodstavce"/>
    <w:uiPriority w:val="99"/>
    <w:semiHidden/>
    <w:unhideWhenUsed/>
    <w:rsid w:val="006754CC"/>
    <w:rPr>
      <w:color w:val="605E5C"/>
      <w:shd w:val="clear" w:color="auto" w:fill="E1DFDD"/>
    </w:rPr>
  </w:style>
  <w:style w:type="table" w:styleId="Mkatabulky">
    <w:name w:val="Table Grid"/>
    <w:basedOn w:val="Normlntabulka"/>
    <w:uiPriority w:val="39"/>
    <w:rsid w:val="002D2C9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677AE"/>
    <w:rPr>
      <w:sz w:val="16"/>
      <w:szCs w:val="16"/>
    </w:rPr>
  </w:style>
  <w:style w:type="paragraph" w:styleId="Textkomente">
    <w:name w:val="annotation text"/>
    <w:basedOn w:val="Normln"/>
    <w:link w:val="TextkomenteChar"/>
    <w:uiPriority w:val="99"/>
    <w:unhideWhenUsed/>
    <w:rsid w:val="009677AE"/>
    <w:pPr>
      <w:spacing w:line="240" w:lineRule="auto"/>
    </w:pPr>
    <w:rPr>
      <w:sz w:val="20"/>
      <w:szCs w:val="20"/>
    </w:rPr>
  </w:style>
  <w:style w:type="character" w:customStyle="1" w:styleId="TextkomenteChar">
    <w:name w:val="Text komentáře Char"/>
    <w:basedOn w:val="Standardnpsmoodstavce"/>
    <w:link w:val="Textkomente"/>
    <w:uiPriority w:val="99"/>
    <w:rsid w:val="009677AE"/>
    <w:rPr>
      <w:sz w:val="20"/>
      <w:szCs w:val="20"/>
    </w:rPr>
  </w:style>
  <w:style w:type="paragraph" w:styleId="Pedmtkomente">
    <w:name w:val="annotation subject"/>
    <w:basedOn w:val="Textkomente"/>
    <w:next w:val="Textkomente"/>
    <w:link w:val="PedmtkomenteChar"/>
    <w:uiPriority w:val="99"/>
    <w:semiHidden/>
    <w:unhideWhenUsed/>
    <w:rsid w:val="009677AE"/>
    <w:rPr>
      <w:b/>
      <w:bCs/>
    </w:rPr>
  </w:style>
  <w:style w:type="character" w:customStyle="1" w:styleId="PedmtkomenteChar">
    <w:name w:val="Předmět komentáře Char"/>
    <w:basedOn w:val="TextkomenteChar"/>
    <w:link w:val="Pedmtkomente"/>
    <w:uiPriority w:val="99"/>
    <w:semiHidden/>
    <w:rsid w:val="009677AE"/>
    <w:rPr>
      <w:b/>
      <w:bCs/>
      <w:sz w:val="20"/>
      <w:szCs w:val="20"/>
    </w:rPr>
  </w:style>
  <w:style w:type="paragraph" w:styleId="Revize">
    <w:name w:val="Revision"/>
    <w:hidden/>
    <w:uiPriority w:val="99"/>
    <w:semiHidden/>
    <w:rsid w:val="00CD336D"/>
    <w:pPr>
      <w:spacing w:after="0" w:line="240" w:lineRule="auto"/>
    </w:pPr>
  </w:style>
  <w:style w:type="character" w:customStyle="1" w:styleId="Nadpis1Char">
    <w:name w:val="Nadpis 1 Char"/>
    <w:basedOn w:val="Standardnpsmoodstavce"/>
    <w:link w:val="Nadpis1"/>
    <w:uiPriority w:val="9"/>
    <w:rsid w:val="00D770D8"/>
    <w:rPr>
      <w:rFonts w:ascii="Arial" w:hAnsi="Arial" w:cs="Arial"/>
      <w:b/>
      <w:bCs/>
    </w:rPr>
  </w:style>
  <w:style w:type="character" w:customStyle="1" w:styleId="Nadpis2Char">
    <w:name w:val="Nadpis 2 Char"/>
    <w:basedOn w:val="Standardnpsmoodstavce"/>
    <w:link w:val="Nadpis2"/>
    <w:uiPriority w:val="9"/>
    <w:rsid w:val="00D770D8"/>
    <w:rPr>
      <w:rFonts w:ascii="Arial" w:hAnsi="Arial" w:cs="Arial"/>
    </w:rPr>
  </w:style>
  <w:style w:type="character" w:customStyle="1" w:styleId="Nadpis3Char">
    <w:name w:val="Nadpis 3 Char"/>
    <w:basedOn w:val="Standardnpsmoodstavce"/>
    <w:link w:val="Nadpis3"/>
    <w:uiPriority w:val="9"/>
    <w:rsid w:val="00D770D8"/>
    <w:rPr>
      <w:rFonts w:ascii="Arial" w:hAnsi="Arial" w:cs="Arial"/>
    </w:rPr>
  </w:style>
  <w:style w:type="paragraph" w:styleId="Zkladntextodsazen3">
    <w:name w:val="Body Text Indent 3"/>
    <w:basedOn w:val="Normln"/>
    <w:link w:val="Zkladntextodsazen3Char"/>
    <w:rsid w:val="005B4180"/>
    <w:pPr>
      <w:spacing w:after="0" w:line="240" w:lineRule="atLeast"/>
      <w:ind w:left="284" w:hanging="284"/>
    </w:pPr>
    <w:rPr>
      <w:rFonts w:ascii="Times New Roman" w:eastAsia="Times New Roman" w:hAnsi="Times New Roman" w:cs="Times New Roman"/>
      <w:kern w:val="0"/>
      <w:szCs w:val="20"/>
      <w:lang w:eastAsia="cs-CZ"/>
      <w14:ligatures w14:val="none"/>
    </w:rPr>
  </w:style>
  <w:style w:type="character" w:customStyle="1" w:styleId="Zkladntextodsazen3Char">
    <w:name w:val="Základní text odsazený 3 Char"/>
    <w:basedOn w:val="Standardnpsmoodstavce"/>
    <w:link w:val="Zkladntextodsazen3"/>
    <w:rsid w:val="005B4180"/>
    <w:rPr>
      <w:rFonts w:ascii="Times New Roman" w:eastAsia="Times New Roman" w:hAnsi="Times New Roman" w:cs="Times New Roman"/>
      <w:kern w:val="0"/>
      <w:szCs w:val="20"/>
      <w:lang w:eastAsia="cs-CZ"/>
      <w14:ligatures w14:val="none"/>
    </w:rPr>
  </w:style>
  <w:style w:type="paragraph" w:customStyle="1" w:styleId="Body2">
    <w:name w:val="Body2"/>
    <w:basedOn w:val="Normln"/>
    <w:link w:val="Body2Char"/>
    <w:qFormat/>
    <w:rsid w:val="00F3608B"/>
    <w:pPr>
      <w:suppressAutoHyphens/>
      <w:spacing w:before="220" w:after="220" w:line="240" w:lineRule="auto"/>
      <w:contextualSpacing/>
      <w:jc w:val="both"/>
    </w:pPr>
    <w:rPr>
      <w:rFonts w:ascii="Calibri Light" w:eastAsia="Times New Roman" w:hAnsi="Calibri Light" w:cs="Calibri Light"/>
      <w:kern w:val="0"/>
      <w:lang w:eastAsia="cs-CZ"/>
      <w14:ligatures w14:val="none"/>
    </w:rPr>
  </w:style>
  <w:style w:type="paragraph" w:customStyle="1" w:styleId="Level1">
    <w:name w:val="Level1"/>
    <w:qFormat/>
    <w:rsid w:val="00F3608B"/>
    <w:pPr>
      <w:numPr>
        <w:numId w:val="3"/>
      </w:numPr>
      <w:spacing w:before="220" w:after="220" w:line="480" w:lineRule="auto"/>
      <w:jc w:val="both"/>
    </w:pPr>
    <w:rPr>
      <w:rFonts w:ascii="Calibri Light" w:eastAsia="Times New Roman" w:hAnsi="Calibri Light" w:cs="Calibri Light"/>
      <w:b/>
      <w:bCs/>
      <w:iCs/>
      <w:caps/>
      <w:kern w:val="0"/>
      <w:lang w:eastAsia="cs-CZ"/>
      <w14:ligatures w14:val="none"/>
    </w:rPr>
  </w:style>
  <w:style w:type="character" w:customStyle="1" w:styleId="Body2Char">
    <w:name w:val="Body2 Char"/>
    <w:basedOn w:val="Standardnpsmoodstavce"/>
    <w:link w:val="Body2"/>
    <w:rsid w:val="00F3608B"/>
    <w:rPr>
      <w:rFonts w:ascii="Calibri Light" w:eastAsia="Times New Roman" w:hAnsi="Calibri Light" w:cs="Calibri Light"/>
      <w:kern w:val="0"/>
      <w:lang w:eastAsia="cs-CZ"/>
      <w14:ligatures w14:val="none"/>
    </w:rPr>
  </w:style>
  <w:style w:type="paragraph" w:customStyle="1" w:styleId="Level2">
    <w:name w:val="Level2"/>
    <w:link w:val="Level2Char"/>
    <w:qFormat/>
    <w:rsid w:val="00F3608B"/>
    <w:pPr>
      <w:numPr>
        <w:ilvl w:val="1"/>
        <w:numId w:val="3"/>
      </w:numPr>
      <w:spacing w:after="120" w:line="290" w:lineRule="auto"/>
      <w:jc w:val="both"/>
    </w:pPr>
    <w:rPr>
      <w:rFonts w:ascii="Calibri Light" w:eastAsia="Times New Roman" w:hAnsi="Calibri Light" w:cs="Times New Roman"/>
      <w:kern w:val="0"/>
      <w:lang w:eastAsia="cs-CZ"/>
      <w14:ligatures w14:val="none"/>
    </w:rPr>
  </w:style>
  <w:style w:type="paragraph" w:customStyle="1" w:styleId="Level3">
    <w:name w:val="Level3"/>
    <w:qFormat/>
    <w:rsid w:val="00F3608B"/>
    <w:pPr>
      <w:numPr>
        <w:ilvl w:val="2"/>
        <w:numId w:val="3"/>
      </w:numPr>
      <w:spacing w:after="120" w:line="290" w:lineRule="auto"/>
      <w:jc w:val="both"/>
    </w:pPr>
    <w:rPr>
      <w:rFonts w:ascii="Calibri Light" w:eastAsia="Times New Roman" w:hAnsi="Calibri Light" w:cs="Times New Roman"/>
      <w:kern w:val="0"/>
      <w:lang w:eastAsia="cs-CZ"/>
      <w14:ligatures w14:val="none"/>
    </w:rPr>
  </w:style>
  <w:style w:type="character" w:customStyle="1" w:styleId="Level2Char">
    <w:name w:val="Level2 Char"/>
    <w:basedOn w:val="Standardnpsmoodstavce"/>
    <w:link w:val="Level2"/>
    <w:rsid w:val="00F3608B"/>
    <w:rPr>
      <w:rFonts w:ascii="Calibri Light" w:eastAsia="Times New Roman" w:hAnsi="Calibri Light" w:cs="Times New Roman"/>
      <w:kern w:val="0"/>
      <w:lang w:eastAsia="cs-CZ"/>
      <w14:ligatures w14:val="none"/>
    </w:rPr>
  </w:style>
  <w:style w:type="paragraph" w:customStyle="1" w:styleId="a">
    <w:name w:val="a"/>
    <w:basedOn w:val="Body2"/>
    <w:link w:val="aChar"/>
    <w:qFormat/>
    <w:rsid w:val="00F3608B"/>
    <w:pPr>
      <w:contextualSpacing w:val="0"/>
    </w:pPr>
    <w:rPr>
      <w:lang w:val="en-GB"/>
    </w:rPr>
  </w:style>
  <w:style w:type="character" w:customStyle="1" w:styleId="aChar">
    <w:name w:val="a Char"/>
    <w:basedOn w:val="Body2Char"/>
    <w:link w:val="a"/>
    <w:rsid w:val="00F3608B"/>
    <w:rPr>
      <w:rFonts w:ascii="Calibri Light" w:eastAsia="Times New Roman" w:hAnsi="Calibri Light" w:cs="Calibri Light"/>
      <w:kern w:val="0"/>
      <w:lang w:val="en-GB" w:eastAsia="cs-CZ"/>
      <w14:ligatures w14:val="none"/>
    </w:rPr>
  </w:style>
  <w:style w:type="paragraph" w:styleId="Textpoznpodarou">
    <w:name w:val="footnote text"/>
    <w:basedOn w:val="Normln"/>
    <w:link w:val="TextpoznpodarouChar"/>
    <w:uiPriority w:val="99"/>
    <w:semiHidden/>
    <w:unhideWhenUsed/>
    <w:rsid w:val="00F3608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3608B"/>
    <w:rPr>
      <w:sz w:val="20"/>
      <w:szCs w:val="20"/>
    </w:rPr>
  </w:style>
  <w:style w:type="character" w:styleId="Znakapoznpodarou">
    <w:name w:val="footnote reference"/>
    <w:basedOn w:val="Standardnpsmoodstavce"/>
    <w:uiPriority w:val="99"/>
    <w:semiHidden/>
    <w:unhideWhenUsed/>
    <w:rsid w:val="00F3608B"/>
    <w:rPr>
      <w:vertAlign w:val="superscript"/>
    </w:rPr>
  </w:style>
  <w:style w:type="paragraph" w:styleId="Zhlav">
    <w:name w:val="header"/>
    <w:basedOn w:val="Normln"/>
    <w:link w:val="ZhlavChar"/>
    <w:unhideWhenUsed/>
    <w:rsid w:val="00F360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608B"/>
  </w:style>
  <w:style w:type="paragraph" w:styleId="Zpat">
    <w:name w:val="footer"/>
    <w:basedOn w:val="Normln"/>
    <w:link w:val="ZpatChar"/>
    <w:uiPriority w:val="99"/>
    <w:unhideWhenUsed/>
    <w:rsid w:val="00F3608B"/>
    <w:pPr>
      <w:tabs>
        <w:tab w:val="center" w:pos="4536"/>
        <w:tab w:val="right" w:pos="9072"/>
      </w:tabs>
      <w:spacing w:after="0" w:line="240" w:lineRule="auto"/>
    </w:pPr>
  </w:style>
  <w:style w:type="character" w:customStyle="1" w:styleId="ZpatChar">
    <w:name w:val="Zápatí Char"/>
    <w:basedOn w:val="Standardnpsmoodstavce"/>
    <w:link w:val="Zpat"/>
    <w:uiPriority w:val="99"/>
    <w:rsid w:val="00F3608B"/>
  </w:style>
  <w:style w:type="paragraph" w:styleId="Bezmezer">
    <w:name w:val="No Spacing"/>
    <w:uiPriority w:val="1"/>
    <w:qFormat/>
    <w:rsid w:val="00D232DF"/>
    <w:pPr>
      <w:spacing w:after="0" w:line="240" w:lineRule="auto"/>
    </w:pPr>
  </w:style>
  <w:style w:type="paragraph" w:styleId="Textbubliny">
    <w:name w:val="Balloon Text"/>
    <w:basedOn w:val="Normln"/>
    <w:link w:val="TextbublinyChar"/>
    <w:uiPriority w:val="99"/>
    <w:semiHidden/>
    <w:unhideWhenUsed/>
    <w:rsid w:val="00896D3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6D3E"/>
    <w:rPr>
      <w:rFonts w:ascii="Segoe UI" w:hAnsi="Segoe UI" w:cs="Segoe UI"/>
      <w:sz w:val="18"/>
      <w:szCs w:val="18"/>
    </w:rPr>
  </w:style>
  <w:style w:type="paragraph" w:customStyle="1" w:styleId="SmlouvaOdstavec1">
    <w:name w:val="Smlouva_Odstavec1"/>
    <w:basedOn w:val="Normln"/>
    <w:qFormat/>
    <w:rsid w:val="00C66657"/>
    <w:pPr>
      <w:tabs>
        <w:tab w:val="num" w:pos="1868"/>
      </w:tabs>
      <w:spacing w:after="240" w:line="276" w:lineRule="auto"/>
      <w:ind w:left="1868" w:hanging="450"/>
      <w:jc w:val="both"/>
    </w:pPr>
    <w:rPr>
      <w:rFonts w:ascii="Arial" w:eastAsia="Times New Roman" w:hAnsi="Arial" w:cs="Arial"/>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06258">
      <w:bodyDiv w:val="1"/>
      <w:marLeft w:val="0"/>
      <w:marRight w:val="0"/>
      <w:marTop w:val="0"/>
      <w:marBottom w:val="0"/>
      <w:divBdr>
        <w:top w:val="none" w:sz="0" w:space="0" w:color="auto"/>
        <w:left w:val="none" w:sz="0" w:space="0" w:color="auto"/>
        <w:bottom w:val="none" w:sz="0" w:space="0" w:color="auto"/>
        <w:right w:val="none" w:sz="0" w:space="0" w:color="auto"/>
      </w:divBdr>
    </w:div>
    <w:div w:id="922643437">
      <w:bodyDiv w:val="1"/>
      <w:marLeft w:val="0"/>
      <w:marRight w:val="0"/>
      <w:marTop w:val="0"/>
      <w:marBottom w:val="0"/>
      <w:divBdr>
        <w:top w:val="none" w:sz="0" w:space="0" w:color="auto"/>
        <w:left w:val="none" w:sz="0" w:space="0" w:color="auto"/>
        <w:bottom w:val="none" w:sz="0" w:space="0" w:color="auto"/>
        <w:right w:val="none" w:sz="0" w:space="0" w:color="auto"/>
      </w:divBdr>
    </w:div>
    <w:div w:id="1268393233">
      <w:bodyDiv w:val="1"/>
      <w:marLeft w:val="0"/>
      <w:marRight w:val="0"/>
      <w:marTop w:val="0"/>
      <w:marBottom w:val="0"/>
      <w:divBdr>
        <w:top w:val="none" w:sz="0" w:space="0" w:color="auto"/>
        <w:left w:val="none" w:sz="0" w:space="0" w:color="auto"/>
        <w:bottom w:val="none" w:sz="0" w:space="0" w:color="auto"/>
        <w:right w:val="none" w:sz="0" w:space="0" w:color="auto"/>
      </w:divBdr>
    </w:div>
    <w:div w:id="18033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91DC4-3C89-423F-B443-FC6092136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2099</Words>
  <Characters>12385</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Vojtěch-Lev Hart</dc:creator>
  <cp:keywords/>
  <dc:description/>
  <cp:lastModifiedBy>Jana Klementová</cp:lastModifiedBy>
  <cp:revision>13</cp:revision>
  <cp:lastPrinted>2025-10-31T11:43:00Z</cp:lastPrinted>
  <dcterms:created xsi:type="dcterms:W3CDTF">2026-02-17T16:02:00Z</dcterms:created>
  <dcterms:modified xsi:type="dcterms:W3CDTF">2026-03-04T16:18:00Z</dcterms:modified>
</cp:coreProperties>
</file>