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E8CEF" w14:textId="77777777" w:rsidR="00984126" w:rsidRDefault="00984126" w:rsidP="00984126">
      <w:pPr>
        <w:pStyle w:val="AKFZFnormln"/>
        <w:spacing w:line="276" w:lineRule="auto"/>
        <w:jc w:val="center"/>
        <w:rPr>
          <w:b/>
        </w:rPr>
      </w:pPr>
      <w:bookmarkStart w:id="0" w:name="_GoBack"/>
      <w:bookmarkEnd w:id="0"/>
      <w:r>
        <w:rPr>
          <w:b/>
        </w:rPr>
        <w:t xml:space="preserve">VÝZVA A </w:t>
      </w:r>
      <w:r w:rsidRPr="00A042D6">
        <w:rPr>
          <w:b/>
        </w:rPr>
        <w:t>ZADÁVACÍ DOKUMENTACE</w:t>
      </w:r>
    </w:p>
    <w:p w14:paraId="20F19EF1" w14:textId="77777777" w:rsidR="00984126" w:rsidRDefault="00984126" w:rsidP="00984126">
      <w:pPr>
        <w:pStyle w:val="AKFZFnormln"/>
        <w:spacing w:line="276" w:lineRule="auto"/>
      </w:pPr>
    </w:p>
    <w:p w14:paraId="706B4F87" w14:textId="77777777" w:rsidR="00984126" w:rsidRPr="00A26A79" w:rsidRDefault="00984126" w:rsidP="00984126">
      <w:pPr>
        <w:pStyle w:val="AKFZFnormln"/>
        <w:spacing w:line="276" w:lineRule="auto"/>
        <w:jc w:val="center"/>
        <w:rPr>
          <w:bCs/>
        </w:rPr>
      </w:pPr>
      <w:r w:rsidRPr="00A26A79">
        <w:rPr>
          <w:bCs/>
        </w:rPr>
        <w:t>Zadavatel:</w:t>
      </w:r>
    </w:p>
    <w:p w14:paraId="5FD6CEEC" w14:textId="77777777" w:rsidR="00984126" w:rsidRPr="00A26A79" w:rsidRDefault="00984126" w:rsidP="00984126">
      <w:pPr>
        <w:pStyle w:val="AKFZFnormln"/>
        <w:spacing w:line="276" w:lineRule="auto"/>
        <w:jc w:val="center"/>
        <w:rPr>
          <w:bCs/>
        </w:rPr>
      </w:pPr>
    </w:p>
    <w:p w14:paraId="4ECD2EB1" w14:textId="77777777" w:rsidR="00984126" w:rsidRPr="00A26A79" w:rsidRDefault="00984126" w:rsidP="00984126">
      <w:pPr>
        <w:pStyle w:val="AKFZFnormln"/>
        <w:spacing w:before="120" w:after="120" w:line="276" w:lineRule="auto"/>
        <w:jc w:val="center"/>
        <w:rPr>
          <w:b/>
          <w:bCs/>
        </w:rPr>
      </w:pPr>
      <w:r w:rsidRPr="00A26A79">
        <w:rPr>
          <w:b/>
          <w:bCs/>
        </w:rPr>
        <w:t>Sportovní gymnázium, Kladno, Plzeňská 3103</w:t>
      </w:r>
    </w:p>
    <w:p w14:paraId="308518EA" w14:textId="77777777" w:rsidR="00984126" w:rsidRPr="00A26A79" w:rsidRDefault="00984126" w:rsidP="00984126">
      <w:pPr>
        <w:pStyle w:val="AKFZFnormln"/>
        <w:spacing w:before="120" w:after="120" w:line="276" w:lineRule="auto"/>
        <w:jc w:val="center"/>
      </w:pPr>
      <w:r w:rsidRPr="00A26A79">
        <w:t>se sídlem Plzeňská 3103, Kladno 272 01</w:t>
      </w:r>
    </w:p>
    <w:p w14:paraId="7D198FF6" w14:textId="77777777" w:rsidR="00984126" w:rsidRPr="00A26A79" w:rsidRDefault="00984126" w:rsidP="00984126">
      <w:pPr>
        <w:pStyle w:val="AKFZFnormln"/>
        <w:spacing w:before="120" w:after="120" w:line="276" w:lineRule="auto"/>
        <w:jc w:val="center"/>
      </w:pPr>
      <w:r w:rsidRPr="00A26A79">
        <w:t>IČO: 61894737</w:t>
      </w:r>
      <w:r w:rsidRPr="00A26A79" w:rsidDel="00210B1B">
        <w:t xml:space="preserve"> </w:t>
      </w:r>
    </w:p>
    <w:p w14:paraId="58B4D118" w14:textId="77777777" w:rsidR="00984126" w:rsidRPr="00A26A79" w:rsidRDefault="00984126" w:rsidP="00984126">
      <w:pPr>
        <w:pStyle w:val="AKFZFnormln"/>
        <w:spacing w:line="276" w:lineRule="auto"/>
        <w:jc w:val="center"/>
      </w:pPr>
      <w:r w:rsidRPr="00A26A79">
        <w:t>veřejná zakázka malého rozsahu s názvem</w:t>
      </w:r>
    </w:p>
    <w:p w14:paraId="2BC661F5" w14:textId="77777777" w:rsidR="00984126" w:rsidRPr="00A26A79" w:rsidRDefault="00984126" w:rsidP="00984126">
      <w:pPr>
        <w:pStyle w:val="AKFZFnormln"/>
        <w:spacing w:line="276" w:lineRule="auto"/>
        <w:jc w:val="center"/>
      </w:pPr>
    </w:p>
    <w:p w14:paraId="74A8BE7B" w14:textId="2F4E4596" w:rsidR="00984126" w:rsidRPr="00A26A79" w:rsidRDefault="00984126" w:rsidP="00984126">
      <w:pPr>
        <w:pStyle w:val="AKFZFnormln"/>
        <w:spacing w:line="276" w:lineRule="auto"/>
        <w:jc w:val="center"/>
        <w:rPr>
          <w:rFonts w:cs="Arial"/>
          <w:b/>
        </w:rPr>
      </w:pPr>
      <w:r w:rsidRPr="00A26A79">
        <w:rPr>
          <w:rFonts w:cs="Arial"/>
          <w:b/>
        </w:rPr>
        <w:t>„</w:t>
      </w:r>
      <w:r w:rsidR="00535266" w:rsidRPr="00A26A79">
        <w:rPr>
          <w:rFonts w:cs="Arial"/>
          <w:b/>
        </w:rPr>
        <w:t>Multimediální učebna pro inovativní výuku STEM</w:t>
      </w:r>
      <w:r w:rsidRPr="00A26A79">
        <w:rPr>
          <w:rFonts w:cs="Arial"/>
          <w:b/>
        </w:rPr>
        <w:t>“</w:t>
      </w:r>
    </w:p>
    <w:p w14:paraId="08A063A8" w14:textId="77777777" w:rsidR="00984126" w:rsidRPr="00A26A79" w:rsidRDefault="00984126" w:rsidP="00984126">
      <w:pPr>
        <w:pStyle w:val="AKFZFnormln"/>
        <w:spacing w:line="276" w:lineRule="auto"/>
      </w:pPr>
      <w:r w:rsidRPr="00A26A79">
        <w:t xml:space="preserve">zadávaná mimo režim zákona č. 134/2016 Sb., o zadávání veřejných zakázek (dále jen </w:t>
      </w:r>
      <w:r w:rsidRPr="00A26A79">
        <w:rPr>
          <w:i/>
          <w:iCs/>
        </w:rPr>
        <w:t>„</w:t>
      </w:r>
      <w:r w:rsidRPr="00A26A79">
        <w:rPr>
          <w:b/>
          <w:i/>
          <w:iCs/>
        </w:rPr>
        <w:t>zákon</w:t>
      </w:r>
      <w:r w:rsidRPr="00A26A79">
        <w:rPr>
          <w:i/>
          <w:iCs/>
        </w:rPr>
        <w:t>“</w:t>
      </w:r>
      <w:r w:rsidRPr="00A26A79">
        <w:t>)</w:t>
      </w:r>
    </w:p>
    <w:p w14:paraId="0C1BD7F6"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1" w:name="_Toc87435348"/>
      <w:r w:rsidRPr="00A26A79">
        <w:t>OBECNÉ INFORMACE O VEŘEJNÉ ZAKÁZCE</w:t>
      </w:r>
      <w:bookmarkEnd w:id="1"/>
    </w:p>
    <w:p w14:paraId="2338A720" w14:textId="77777777" w:rsidR="00984126" w:rsidRPr="00A26A79" w:rsidRDefault="00984126" w:rsidP="00984126">
      <w:pPr>
        <w:pStyle w:val="AKFZFnovnadpis2"/>
        <w:tabs>
          <w:tab w:val="clear" w:pos="360"/>
          <w:tab w:val="num" w:pos="851"/>
        </w:tabs>
        <w:spacing w:line="276" w:lineRule="auto"/>
        <w:ind w:left="851" w:hanging="851"/>
      </w:pPr>
      <w:bookmarkStart w:id="2" w:name="_Toc87435349"/>
      <w:r w:rsidRPr="00A26A79">
        <w:t>Informace o zadavateli</w:t>
      </w:r>
      <w:bookmarkEnd w:id="2"/>
    </w:p>
    <w:p w14:paraId="4F70374A" w14:textId="77777777" w:rsidR="00984126" w:rsidRPr="00A26A79" w:rsidRDefault="00984126" w:rsidP="00984126">
      <w:pPr>
        <w:pStyle w:val="AKFZFnovnadpis3"/>
        <w:tabs>
          <w:tab w:val="clear" w:pos="360"/>
          <w:tab w:val="num" w:pos="851"/>
        </w:tabs>
        <w:spacing w:line="276" w:lineRule="auto"/>
        <w:ind w:left="851" w:hanging="851"/>
      </w:pPr>
      <w:bookmarkStart w:id="3" w:name="_Ref459127329"/>
      <w:bookmarkStart w:id="4" w:name="_Toc87435350"/>
      <w:r w:rsidRPr="00A26A79">
        <w:t>Zadavatel</w:t>
      </w:r>
      <w:bookmarkEnd w:id="3"/>
      <w:bookmarkEnd w:id="4"/>
    </w:p>
    <w:tbl>
      <w:tblPr>
        <w:tblStyle w:val="Mkatabulky"/>
        <w:tblW w:w="9141" w:type="dxa"/>
        <w:tblInd w:w="-33" w:type="dxa"/>
        <w:tblLook w:val="04A0" w:firstRow="1" w:lastRow="0" w:firstColumn="1" w:lastColumn="0" w:noHBand="0" w:noVBand="1"/>
      </w:tblPr>
      <w:tblGrid>
        <w:gridCol w:w="3189"/>
        <w:gridCol w:w="5952"/>
      </w:tblGrid>
      <w:tr w:rsidR="00984126" w:rsidRPr="00A26A79" w14:paraId="342781CC" w14:textId="77777777" w:rsidTr="00D011E1">
        <w:tc>
          <w:tcPr>
            <w:tcW w:w="3189" w:type="dxa"/>
            <w:shd w:val="clear" w:color="auto" w:fill="D9D9D9" w:themeFill="background1" w:themeFillShade="D9"/>
          </w:tcPr>
          <w:p w14:paraId="1F05E25C" w14:textId="77777777" w:rsidR="00984126" w:rsidRPr="00A26A79" w:rsidRDefault="00984126" w:rsidP="00D011E1">
            <w:pPr>
              <w:pStyle w:val="AKFZFnormln"/>
              <w:spacing w:before="120"/>
              <w:rPr>
                <w:b/>
              </w:rPr>
            </w:pPr>
            <w:r w:rsidRPr="00A26A79">
              <w:rPr>
                <w:b/>
              </w:rPr>
              <w:t>Název:</w:t>
            </w:r>
          </w:p>
        </w:tc>
        <w:tc>
          <w:tcPr>
            <w:tcW w:w="5952" w:type="dxa"/>
            <w:vAlign w:val="center"/>
          </w:tcPr>
          <w:p w14:paraId="3FC99A0C" w14:textId="77777777" w:rsidR="00984126" w:rsidRPr="00A26A79" w:rsidRDefault="00622C46" w:rsidP="00D011E1">
            <w:pPr>
              <w:pStyle w:val="AKFZFnormln"/>
              <w:spacing w:before="120"/>
              <w:jc w:val="left"/>
              <w:rPr>
                <w:b/>
                <w:bCs/>
              </w:rPr>
            </w:pPr>
            <w:r w:rsidRPr="00A26A79">
              <w:rPr>
                <w:rFonts w:cs="Arial"/>
                <w:b/>
                <w:bCs/>
              </w:rPr>
              <w:t>Sportovní gymnázium, Kladno, Plzeňská 3103</w:t>
            </w:r>
          </w:p>
        </w:tc>
      </w:tr>
      <w:tr w:rsidR="00984126" w:rsidRPr="00A26A79" w14:paraId="45C25FF8" w14:textId="77777777" w:rsidTr="00D011E1">
        <w:tc>
          <w:tcPr>
            <w:tcW w:w="3189" w:type="dxa"/>
            <w:shd w:val="clear" w:color="auto" w:fill="D9D9D9" w:themeFill="background1" w:themeFillShade="D9"/>
          </w:tcPr>
          <w:p w14:paraId="6AAB34DE" w14:textId="77777777" w:rsidR="00984126" w:rsidRPr="00A26A79" w:rsidRDefault="00984126" w:rsidP="00D011E1">
            <w:pPr>
              <w:pStyle w:val="AKFZFnormln"/>
              <w:spacing w:before="120"/>
            </w:pPr>
            <w:r w:rsidRPr="00A26A79">
              <w:t>Sídlo:</w:t>
            </w:r>
          </w:p>
        </w:tc>
        <w:tc>
          <w:tcPr>
            <w:tcW w:w="5952" w:type="dxa"/>
            <w:vAlign w:val="center"/>
          </w:tcPr>
          <w:p w14:paraId="4518069C" w14:textId="77777777" w:rsidR="00984126" w:rsidRPr="00A26A79" w:rsidRDefault="00622C46" w:rsidP="00D011E1">
            <w:pPr>
              <w:pStyle w:val="AKFZFnormln"/>
              <w:spacing w:before="120"/>
              <w:jc w:val="left"/>
            </w:pPr>
            <w:r w:rsidRPr="00A26A79">
              <w:rPr>
                <w:rFonts w:cs="Arial"/>
              </w:rPr>
              <w:t>Plzeňská 3103, Kladno 272 01</w:t>
            </w:r>
          </w:p>
        </w:tc>
      </w:tr>
      <w:tr w:rsidR="00984126" w:rsidRPr="00A26A79" w14:paraId="649CE70B" w14:textId="77777777" w:rsidTr="00D011E1">
        <w:tc>
          <w:tcPr>
            <w:tcW w:w="3189" w:type="dxa"/>
            <w:shd w:val="clear" w:color="auto" w:fill="D9D9D9" w:themeFill="background1" w:themeFillShade="D9"/>
          </w:tcPr>
          <w:p w14:paraId="4CE88A01" w14:textId="77777777" w:rsidR="00984126" w:rsidRPr="00A26A79" w:rsidRDefault="00984126" w:rsidP="00D011E1">
            <w:pPr>
              <w:pStyle w:val="AKFZFnormln"/>
              <w:spacing w:before="120"/>
            </w:pPr>
            <w:r w:rsidRPr="00A26A79">
              <w:t>IČO:</w:t>
            </w:r>
          </w:p>
        </w:tc>
        <w:tc>
          <w:tcPr>
            <w:tcW w:w="5952" w:type="dxa"/>
            <w:vAlign w:val="center"/>
          </w:tcPr>
          <w:p w14:paraId="10032B32" w14:textId="77777777" w:rsidR="00984126" w:rsidRPr="00A26A79" w:rsidRDefault="00622C46" w:rsidP="00D011E1">
            <w:pPr>
              <w:pStyle w:val="AKFZFnormln"/>
              <w:spacing w:before="120"/>
              <w:jc w:val="left"/>
            </w:pPr>
            <w:r w:rsidRPr="00A26A79">
              <w:rPr>
                <w:rFonts w:cs="Arial"/>
              </w:rPr>
              <w:t>61894737</w:t>
            </w:r>
          </w:p>
        </w:tc>
      </w:tr>
      <w:tr w:rsidR="00984126" w:rsidRPr="00A26A79" w14:paraId="518B1B6E" w14:textId="77777777" w:rsidTr="00D011E1">
        <w:tc>
          <w:tcPr>
            <w:tcW w:w="3189" w:type="dxa"/>
            <w:shd w:val="clear" w:color="auto" w:fill="D9D9D9" w:themeFill="background1" w:themeFillShade="D9"/>
          </w:tcPr>
          <w:p w14:paraId="72586E94" w14:textId="77777777" w:rsidR="00984126" w:rsidRPr="00A26A79" w:rsidRDefault="00984126" w:rsidP="00D011E1">
            <w:pPr>
              <w:pStyle w:val="AKFZFnormln"/>
              <w:spacing w:before="120"/>
            </w:pPr>
            <w:r w:rsidRPr="00A26A79">
              <w:t>Profil zadavatele:</w:t>
            </w:r>
          </w:p>
        </w:tc>
        <w:tc>
          <w:tcPr>
            <w:tcW w:w="5952" w:type="dxa"/>
            <w:vAlign w:val="center"/>
          </w:tcPr>
          <w:p w14:paraId="45971EF3" w14:textId="77777777" w:rsidR="00984126" w:rsidRPr="00A26A79" w:rsidRDefault="00622C46" w:rsidP="00D011E1">
            <w:pPr>
              <w:pStyle w:val="AKFZFnormln"/>
              <w:spacing w:before="120"/>
              <w:jc w:val="left"/>
            </w:pPr>
            <w:r w:rsidRPr="00A26A79">
              <w:rPr>
                <w:rFonts w:cs="Arial"/>
              </w:rPr>
              <w:t>Příspěvková organizace</w:t>
            </w:r>
          </w:p>
        </w:tc>
      </w:tr>
      <w:tr w:rsidR="00984126" w:rsidRPr="00A26A79" w14:paraId="3F191672" w14:textId="77777777" w:rsidTr="00D011E1">
        <w:tc>
          <w:tcPr>
            <w:tcW w:w="3189" w:type="dxa"/>
            <w:tcBorders>
              <w:bottom w:val="single" w:sz="4" w:space="0" w:color="auto"/>
            </w:tcBorders>
            <w:shd w:val="clear" w:color="auto" w:fill="D9D9D9" w:themeFill="background1" w:themeFillShade="D9"/>
          </w:tcPr>
          <w:p w14:paraId="60A82BEB" w14:textId="77777777" w:rsidR="00984126" w:rsidRPr="00A26A79" w:rsidRDefault="00984126" w:rsidP="00D011E1">
            <w:pPr>
              <w:pStyle w:val="AKFZFnormln"/>
              <w:spacing w:before="120"/>
              <w:jc w:val="left"/>
            </w:pPr>
            <w:r w:rsidRPr="00A26A79">
              <w:t>Osoba oprávněná jednat za zadavatele:</w:t>
            </w:r>
          </w:p>
        </w:tc>
        <w:tc>
          <w:tcPr>
            <w:tcW w:w="5952" w:type="dxa"/>
            <w:tcBorders>
              <w:bottom w:val="single" w:sz="4" w:space="0" w:color="auto"/>
            </w:tcBorders>
            <w:vAlign w:val="center"/>
          </w:tcPr>
          <w:p w14:paraId="2EA9B1DC" w14:textId="77777777" w:rsidR="00984126" w:rsidRPr="00A26A79" w:rsidRDefault="00622C46" w:rsidP="00D011E1">
            <w:pPr>
              <w:pStyle w:val="AKFZFnormln"/>
              <w:spacing w:before="120"/>
              <w:jc w:val="left"/>
            </w:pPr>
            <w:r w:rsidRPr="00A26A79">
              <w:rPr>
                <w:rFonts w:cs="Arial"/>
              </w:rPr>
              <w:t>Mgr. Květoslava Havlůjová</w:t>
            </w:r>
          </w:p>
        </w:tc>
      </w:tr>
      <w:tr w:rsidR="00984126" w:rsidRPr="00A26A79" w14:paraId="425566E7" w14:textId="77777777" w:rsidTr="00D011E1">
        <w:tc>
          <w:tcPr>
            <w:tcW w:w="3189" w:type="dxa"/>
            <w:tcBorders>
              <w:bottom w:val="single" w:sz="4" w:space="0" w:color="auto"/>
            </w:tcBorders>
            <w:shd w:val="clear" w:color="auto" w:fill="D9D9D9" w:themeFill="background1" w:themeFillShade="D9"/>
          </w:tcPr>
          <w:p w14:paraId="407EDEDE" w14:textId="77777777" w:rsidR="00984126" w:rsidRPr="00A26A79" w:rsidRDefault="00984126" w:rsidP="00D011E1">
            <w:pPr>
              <w:pStyle w:val="AKFZFnormln"/>
              <w:spacing w:before="120"/>
              <w:jc w:val="left"/>
            </w:pPr>
            <w:r w:rsidRPr="00A26A79">
              <w:t>Kontaktní osoba k veřejné zakázce</w:t>
            </w:r>
          </w:p>
        </w:tc>
        <w:tc>
          <w:tcPr>
            <w:tcW w:w="5952" w:type="dxa"/>
            <w:tcBorders>
              <w:bottom w:val="single" w:sz="4" w:space="0" w:color="auto"/>
            </w:tcBorders>
            <w:vAlign w:val="center"/>
          </w:tcPr>
          <w:p w14:paraId="5E38C11D" w14:textId="77777777" w:rsidR="00984126" w:rsidRPr="00A26A79" w:rsidRDefault="00622C46" w:rsidP="00D011E1">
            <w:pPr>
              <w:pStyle w:val="AKFZFnormln"/>
              <w:spacing w:before="120"/>
              <w:jc w:val="left"/>
              <w:rPr>
                <w:rFonts w:cs="Arial"/>
              </w:rPr>
            </w:pPr>
            <w:r w:rsidRPr="00A26A79">
              <w:rPr>
                <w:rFonts w:cs="Arial"/>
              </w:rPr>
              <w:t>Ing. Jiří Kuchler</w:t>
            </w:r>
          </w:p>
        </w:tc>
      </w:tr>
      <w:tr w:rsidR="00984126" w:rsidRPr="00A26A79" w14:paraId="4167A0EB" w14:textId="77777777" w:rsidTr="00D011E1">
        <w:tc>
          <w:tcPr>
            <w:tcW w:w="9141" w:type="dxa"/>
            <w:gridSpan w:val="2"/>
            <w:tcBorders>
              <w:left w:val="nil"/>
              <w:bottom w:val="nil"/>
              <w:right w:val="nil"/>
            </w:tcBorders>
          </w:tcPr>
          <w:p w14:paraId="61597EF0" w14:textId="77777777" w:rsidR="00984126" w:rsidRPr="00A26A79" w:rsidRDefault="00984126" w:rsidP="00D011E1">
            <w:pPr>
              <w:pStyle w:val="AKFZFnormln"/>
              <w:spacing w:before="120" w:after="120" w:line="276" w:lineRule="auto"/>
              <w:jc w:val="left"/>
              <w:rPr>
                <w:rFonts w:cs="Arial"/>
              </w:rPr>
            </w:pPr>
            <w:r w:rsidRPr="00A26A79">
              <w:t xml:space="preserve">(dále jen </w:t>
            </w:r>
            <w:r w:rsidRPr="00A26A79">
              <w:rPr>
                <w:i/>
                <w:iCs/>
              </w:rPr>
              <w:t>„</w:t>
            </w:r>
            <w:r w:rsidRPr="00A26A79">
              <w:rPr>
                <w:b/>
                <w:i/>
                <w:iCs/>
              </w:rPr>
              <w:t>Zadavatel</w:t>
            </w:r>
            <w:r w:rsidRPr="00A26A79">
              <w:rPr>
                <w:i/>
                <w:iCs/>
              </w:rPr>
              <w:t>“</w:t>
            </w:r>
            <w:r w:rsidRPr="00A26A79">
              <w:t>)</w:t>
            </w:r>
          </w:p>
        </w:tc>
      </w:tr>
    </w:tbl>
    <w:p w14:paraId="3F952825" w14:textId="77777777" w:rsidR="00984126" w:rsidRPr="00A26A79" w:rsidRDefault="00984126" w:rsidP="00984126">
      <w:pPr>
        <w:pStyle w:val="AKFZFnovnadpis2"/>
        <w:tabs>
          <w:tab w:val="clear" w:pos="360"/>
          <w:tab w:val="num" w:pos="851"/>
        </w:tabs>
        <w:spacing w:line="276" w:lineRule="auto"/>
        <w:ind w:left="851" w:hanging="851"/>
      </w:pPr>
      <w:bookmarkStart w:id="5" w:name="_Toc87435352"/>
      <w:r w:rsidRPr="00A26A79">
        <w:t>Základní informace o veřejné zakázce</w:t>
      </w:r>
      <w:bookmarkEnd w:id="5"/>
    </w:p>
    <w:p w14:paraId="5831E5F0" w14:textId="77777777" w:rsidR="00984126" w:rsidRPr="00A26A79" w:rsidRDefault="00984126" w:rsidP="00984126">
      <w:pPr>
        <w:pStyle w:val="AKFZFnovnadpis3"/>
        <w:tabs>
          <w:tab w:val="clear" w:pos="360"/>
          <w:tab w:val="num" w:pos="851"/>
        </w:tabs>
        <w:spacing w:line="276" w:lineRule="auto"/>
        <w:ind w:left="851" w:hanging="851"/>
      </w:pPr>
      <w:bookmarkStart w:id="6" w:name="_Toc87435353"/>
      <w:r w:rsidRPr="00A26A79">
        <w:t>Poptávkové řízení</w:t>
      </w:r>
      <w:bookmarkEnd w:id="6"/>
    </w:p>
    <w:p w14:paraId="0D4F0181" w14:textId="5EC7551D" w:rsidR="00984126" w:rsidRPr="00A26A79" w:rsidRDefault="00984126" w:rsidP="00984126">
      <w:pPr>
        <w:pStyle w:val="AKFZFnormln"/>
        <w:spacing w:line="276" w:lineRule="auto"/>
        <w:rPr>
          <w:rFonts w:cs="Arial"/>
        </w:rPr>
      </w:pPr>
      <w:r w:rsidRPr="00A26A79">
        <w:t>Veřejná zakázka s názvem „</w:t>
      </w:r>
      <w:r w:rsidR="00535266" w:rsidRPr="00A26A79">
        <w:rPr>
          <w:rFonts w:cs="Arial"/>
        </w:rPr>
        <w:t>Multimediální učebna pro</w:t>
      </w:r>
      <w:r w:rsidR="005D29F8" w:rsidRPr="00A26A79">
        <w:rPr>
          <w:rFonts w:cs="Arial"/>
        </w:rPr>
        <w:t xml:space="preserve"> inovati</w:t>
      </w:r>
      <w:r w:rsidR="00535266" w:rsidRPr="00A26A79">
        <w:rPr>
          <w:rFonts w:cs="Arial"/>
        </w:rPr>
        <w:t>vní výuku STEM</w:t>
      </w:r>
      <w:r w:rsidRPr="00A26A79">
        <w:t xml:space="preserve">“ je veřejnou zakázkou malého rozsahu na </w:t>
      </w:r>
      <w:r w:rsidRPr="00A26A79">
        <w:rPr>
          <w:rFonts w:cs="Arial"/>
        </w:rPr>
        <w:t>stavební práce</w:t>
      </w:r>
      <w:r w:rsidR="00176312" w:rsidRPr="00A26A79">
        <w:rPr>
          <w:rFonts w:cs="Arial"/>
        </w:rPr>
        <w:t xml:space="preserve"> a dodávky</w:t>
      </w:r>
      <w:r w:rsidRPr="00A26A79">
        <w:rPr>
          <w:rFonts w:cs="Arial"/>
        </w:rPr>
        <w:t xml:space="preserve"> (dále jen </w:t>
      </w:r>
      <w:r w:rsidRPr="00A26A79">
        <w:rPr>
          <w:rFonts w:cs="Arial"/>
          <w:i/>
          <w:iCs/>
        </w:rPr>
        <w:t>„</w:t>
      </w:r>
      <w:r w:rsidRPr="00A26A79">
        <w:rPr>
          <w:rFonts w:cs="Arial"/>
          <w:b/>
          <w:i/>
          <w:iCs/>
        </w:rPr>
        <w:t>Veřejná zakázka</w:t>
      </w:r>
      <w:r w:rsidRPr="00A26A79">
        <w:rPr>
          <w:rFonts w:cs="Arial"/>
          <w:i/>
          <w:iCs/>
        </w:rPr>
        <w:t>“</w:t>
      </w:r>
      <w:r w:rsidRPr="00A26A79">
        <w:rPr>
          <w:rFonts w:cs="Arial"/>
        </w:rPr>
        <w:t>).</w:t>
      </w:r>
    </w:p>
    <w:p w14:paraId="2AF9791F" w14:textId="77777777" w:rsidR="00984126" w:rsidRPr="00A26A79" w:rsidRDefault="00984126" w:rsidP="00984126">
      <w:pPr>
        <w:pStyle w:val="AKFZFnormln"/>
        <w:spacing w:line="276" w:lineRule="auto"/>
        <w:rPr>
          <w:rFonts w:cs="Arial"/>
        </w:rPr>
      </w:pPr>
      <w:r w:rsidRPr="00A26A79">
        <w:rPr>
          <w:rFonts w:cs="Arial"/>
        </w:rPr>
        <w:t>Veřejná zakázka je v souladu s § 31 zákona zadávána mimo režim zákona. Obsahuje-li tato zadávací dokumentace odkaz na zákon, použije se příslušné ustanovení zákona analogicky. To však neznamená, že Zadavatel zadává Veřejnou zakázku v režimu Zákona.</w:t>
      </w:r>
    </w:p>
    <w:p w14:paraId="3FA86A23" w14:textId="77777777" w:rsidR="00984126" w:rsidRPr="00A26A79" w:rsidRDefault="00984126" w:rsidP="00984126">
      <w:pPr>
        <w:pStyle w:val="AKFZFnovnadpis3"/>
        <w:tabs>
          <w:tab w:val="clear" w:pos="360"/>
          <w:tab w:val="num" w:pos="851"/>
        </w:tabs>
        <w:spacing w:line="276" w:lineRule="auto"/>
        <w:ind w:left="851" w:hanging="851"/>
      </w:pPr>
      <w:bookmarkStart w:id="7" w:name="_Toc87435354"/>
      <w:r w:rsidRPr="00A26A79">
        <w:lastRenderedPageBreak/>
        <w:t>Účel Veřejné zakázky</w:t>
      </w:r>
      <w:bookmarkEnd w:id="7"/>
    </w:p>
    <w:p w14:paraId="3AFC8C51" w14:textId="1E8F0BC4" w:rsidR="00984126" w:rsidRPr="00A26A79" w:rsidRDefault="00984126" w:rsidP="00984126">
      <w:pPr>
        <w:pStyle w:val="AKFZFnormln"/>
        <w:spacing w:line="276" w:lineRule="auto"/>
      </w:pPr>
      <w:r w:rsidRPr="00A26A79">
        <w:t xml:space="preserve">Účelem Veřejné zakázky je uzavření smlouvy na plnění Veřejné zakázky s jedním vybraným dodavatelem, na jejímž základě budou pro Zadavatele </w:t>
      </w:r>
      <w:r w:rsidR="00535266" w:rsidRPr="00A26A79">
        <w:t>prováděny stavební práce a dodávka zboží.</w:t>
      </w:r>
    </w:p>
    <w:p w14:paraId="059FE3D5" w14:textId="77777777" w:rsidR="00984126" w:rsidRPr="00A26A79" w:rsidRDefault="00984126" w:rsidP="00984126">
      <w:pPr>
        <w:pStyle w:val="AKFZFnovnadpis3"/>
        <w:tabs>
          <w:tab w:val="clear" w:pos="360"/>
          <w:tab w:val="num" w:pos="851"/>
        </w:tabs>
        <w:spacing w:line="276" w:lineRule="auto"/>
        <w:ind w:left="851" w:hanging="851"/>
      </w:pPr>
      <w:bookmarkStart w:id="8" w:name="_Toc87435355"/>
      <w:r w:rsidRPr="00A26A79">
        <w:t>Předmět plnění Veřejné zakázky</w:t>
      </w:r>
      <w:bookmarkEnd w:id="8"/>
    </w:p>
    <w:p w14:paraId="61F42523" w14:textId="42ECB90A" w:rsidR="00984126" w:rsidRPr="00A26A79" w:rsidRDefault="00984126" w:rsidP="00984126">
      <w:pPr>
        <w:pStyle w:val="AKFZFnormln"/>
        <w:spacing w:line="276" w:lineRule="auto"/>
        <w:rPr>
          <w:rFonts w:cs="Arial"/>
        </w:rPr>
      </w:pPr>
      <w:r w:rsidRPr="00A26A79">
        <w:t xml:space="preserve">Předmětem plnění Veřejné zakázky je </w:t>
      </w:r>
      <w:r w:rsidR="00D61E96" w:rsidRPr="00A26A79">
        <w:rPr>
          <w:rFonts w:cs="Arial"/>
        </w:rPr>
        <w:t xml:space="preserve">na základě rekonstrukce stávající třídy vybudovat novou multimediální učebnu pro inovativní výuku STEM v pavilonu U 2 – 2 </w:t>
      </w:r>
      <w:r w:rsidR="00622C46" w:rsidRPr="00A26A79">
        <w:rPr>
          <w:rFonts w:cs="Arial"/>
        </w:rPr>
        <w:t>Sportovního gymnázia, Kladno, Plzeňská 3103</w:t>
      </w:r>
      <w:r w:rsidR="00D61E96" w:rsidRPr="00A26A79">
        <w:rPr>
          <w:rFonts w:cs="Arial"/>
        </w:rPr>
        <w:t xml:space="preserve"> plus</w:t>
      </w:r>
      <w:r w:rsidR="00382911" w:rsidRPr="00A26A79">
        <w:rPr>
          <w:rFonts w:cs="Arial"/>
        </w:rPr>
        <w:t xml:space="preserve"> dodávka</w:t>
      </w:r>
      <w:r w:rsidR="00D61E96" w:rsidRPr="00A26A79">
        <w:rPr>
          <w:rFonts w:cs="Arial"/>
        </w:rPr>
        <w:t xml:space="preserve"> </w:t>
      </w:r>
      <w:r w:rsidR="00BB381E">
        <w:rPr>
          <w:rFonts w:cs="Arial"/>
        </w:rPr>
        <w:t xml:space="preserve">IT </w:t>
      </w:r>
      <w:r w:rsidR="00D61E96" w:rsidRPr="00A26A79">
        <w:rPr>
          <w:rFonts w:cs="Arial"/>
        </w:rPr>
        <w:t>vybavení</w:t>
      </w:r>
      <w:r w:rsidR="005B39FC">
        <w:rPr>
          <w:rFonts w:cs="Arial"/>
        </w:rPr>
        <w:t xml:space="preserve"> / techniky</w:t>
      </w:r>
      <w:r w:rsidR="00D61E96" w:rsidRPr="00A26A79">
        <w:rPr>
          <w:rFonts w:cs="Arial"/>
        </w:rPr>
        <w:t>.</w:t>
      </w:r>
    </w:p>
    <w:p w14:paraId="6E41A9D8" w14:textId="241E8EB2" w:rsidR="00984126" w:rsidRPr="00A26A79" w:rsidRDefault="00176312" w:rsidP="00984126">
      <w:pPr>
        <w:pStyle w:val="AKFZFnormln"/>
        <w:spacing w:line="276" w:lineRule="auto"/>
        <w:rPr>
          <w:rFonts w:cs="Arial"/>
        </w:rPr>
      </w:pPr>
      <w:r w:rsidRPr="00A26A79">
        <w:rPr>
          <w:rFonts w:cs="Arial"/>
        </w:rPr>
        <w:t>Specifikace předmětu zakázky v podrobnostech nezbytných pro zpr</w:t>
      </w:r>
      <w:r w:rsidR="00382911" w:rsidRPr="00A26A79">
        <w:rPr>
          <w:rFonts w:cs="Arial"/>
        </w:rPr>
        <w:t>acování nabídky dle přílohy č. 5</w:t>
      </w:r>
      <w:r w:rsidRPr="00A26A79">
        <w:rPr>
          <w:rFonts w:cs="Arial"/>
        </w:rPr>
        <w:t xml:space="preserve"> výzvy – Technická specifikace a stanovení nabídkové ceny. </w:t>
      </w:r>
    </w:p>
    <w:p w14:paraId="681DC684" w14:textId="77777777" w:rsidR="00984126" w:rsidRPr="00A26A79" w:rsidRDefault="00984126" w:rsidP="00984126">
      <w:pPr>
        <w:pStyle w:val="AKFZFnormln"/>
        <w:spacing w:line="276" w:lineRule="auto"/>
      </w:pPr>
      <w:r w:rsidRPr="00A26A79">
        <w:t>V případě, že popis předmětu plnění obsahuje požadavky nebo odkazy na určité dodavatele, nebo na patenty na vynálezy, užitné vzory, průmyslové vzory, ochranné známky nebo označení původu, umožňuje Zadavatel použití i jiných, kvalitativně a technicky rovnocenných řešení, které naplní Zadavatelem požadovanou funkcionalitu.</w:t>
      </w:r>
    </w:p>
    <w:p w14:paraId="5955AA51" w14:textId="77777777" w:rsidR="00984126" w:rsidRPr="00A26A79" w:rsidRDefault="00984126" w:rsidP="00984126">
      <w:pPr>
        <w:pStyle w:val="AKFZFnovnadpis3"/>
        <w:tabs>
          <w:tab w:val="clear" w:pos="360"/>
          <w:tab w:val="num" w:pos="851"/>
        </w:tabs>
        <w:spacing w:line="276" w:lineRule="auto"/>
        <w:ind w:left="851" w:hanging="851"/>
      </w:pPr>
      <w:bookmarkStart w:id="9" w:name="_Ref87431179"/>
      <w:bookmarkStart w:id="10" w:name="_Toc87435357"/>
      <w:r w:rsidRPr="00A26A79">
        <w:t>Předpokládaná hodnota Veřejné zakázky</w:t>
      </w:r>
      <w:bookmarkEnd w:id="9"/>
      <w:bookmarkEnd w:id="10"/>
    </w:p>
    <w:p w14:paraId="4673C2A3" w14:textId="647A1060" w:rsidR="00984126" w:rsidRDefault="00984126" w:rsidP="00984126">
      <w:pPr>
        <w:pStyle w:val="AKFZFnormln"/>
        <w:spacing w:line="276" w:lineRule="auto"/>
        <w:rPr>
          <w:rFonts w:cs="Arial"/>
        </w:rPr>
      </w:pPr>
      <w:r w:rsidRPr="00A26A79">
        <w:t xml:space="preserve">Předpokládaná hodnota Veřejné zakázky byla stanovena na základě § 16 a násl. zákona a činí </w:t>
      </w:r>
      <w:r w:rsidR="005D29F8" w:rsidRPr="00A26A79">
        <w:rPr>
          <w:b/>
        </w:rPr>
        <w:t>1.368.881,07</w:t>
      </w:r>
      <w:r w:rsidRPr="00A26A79">
        <w:rPr>
          <w:rFonts w:cs="Arial"/>
          <w:b/>
          <w:bCs/>
        </w:rPr>
        <w:t xml:space="preserve"> Kč</w:t>
      </w:r>
      <w:r w:rsidRPr="00A26A79">
        <w:rPr>
          <w:rFonts w:cs="Arial"/>
        </w:rPr>
        <w:t xml:space="preserve"> </w:t>
      </w:r>
      <w:r w:rsidRPr="00A26A79">
        <w:rPr>
          <w:rFonts w:cs="Arial"/>
          <w:b/>
          <w:bCs/>
        </w:rPr>
        <w:t>bez DPH</w:t>
      </w:r>
      <w:r w:rsidRPr="00A26A79">
        <w:rPr>
          <w:rFonts w:cs="Arial"/>
        </w:rPr>
        <w:t xml:space="preserve">; </w:t>
      </w:r>
      <w:r w:rsidR="00D61E96" w:rsidRPr="00A26A79">
        <w:rPr>
          <w:rFonts w:cs="Arial"/>
          <w:b/>
          <w:bCs/>
        </w:rPr>
        <w:t>1 656 346,10 Kč</w:t>
      </w:r>
      <w:r w:rsidRPr="00A26A79">
        <w:rPr>
          <w:rFonts w:cs="Arial"/>
          <w:b/>
          <w:bCs/>
        </w:rPr>
        <w:t xml:space="preserve"> včetně DPH</w:t>
      </w:r>
      <w:r w:rsidRPr="00A26A79">
        <w:rPr>
          <w:rFonts w:cs="Arial"/>
        </w:rPr>
        <w:t>.</w:t>
      </w:r>
    </w:p>
    <w:p w14:paraId="69990B84" w14:textId="14DB7DCF" w:rsidR="007D485E" w:rsidRDefault="007D485E" w:rsidP="00984126">
      <w:pPr>
        <w:pStyle w:val="AKFZFnormln"/>
        <w:spacing w:line="276" w:lineRule="auto"/>
        <w:rPr>
          <w:rFonts w:cs="Arial"/>
        </w:rPr>
      </w:pPr>
      <w:r>
        <w:rPr>
          <w:rFonts w:cs="Arial"/>
        </w:rPr>
        <w:t>ICT + SW vybavení 209.470 Kč včetně DPH (investice) / 716.876,1 Kč včetně DPH (neinvestice)</w:t>
      </w:r>
    </w:p>
    <w:p w14:paraId="50CBB33A" w14:textId="780B0590" w:rsidR="007D485E" w:rsidRPr="00A26A79" w:rsidRDefault="007D485E" w:rsidP="00984126">
      <w:pPr>
        <w:pStyle w:val="AKFZFnormln"/>
        <w:spacing w:line="276" w:lineRule="auto"/>
        <w:rPr>
          <w:rFonts w:cs="Arial"/>
        </w:rPr>
      </w:pPr>
      <w:r>
        <w:rPr>
          <w:rFonts w:cs="Arial"/>
        </w:rPr>
        <w:t>Stavební úpravy 690.000 Kč včetně DPH (investice) / Wifi Konektivita 40.000 Kč včetně DPH (neinvestice)</w:t>
      </w:r>
    </w:p>
    <w:p w14:paraId="61FEBF8E" w14:textId="77777777" w:rsidR="00984126" w:rsidRPr="00A26A79" w:rsidRDefault="00984126" w:rsidP="00984126">
      <w:pPr>
        <w:pStyle w:val="AKFZFnormln"/>
        <w:spacing w:line="276" w:lineRule="auto"/>
        <w:rPr>
          <w:rFonts w:cs="Arial"/>
        </w:rPr>
      </w:pPr>
      <w:r w:rsidRPr="00A26A79">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05078A59" w14:textId="77777777" w:rsidR="00984126" w:rsidRPr="00A26A79" w:rsidRDefault="00984126" w:rsidP="00984126">
      <w:pPr>
        <w:pStyle w:val="AKFZFnovnadpis3"/>
        <w:tabs>
          <w:tab w:val="clear" w:pos="360"/>
          <w:tab w:val="num" w:pos="851"/>
        </w:tabs>
        <w:spacing w:line="276" w:lineRule="auto"/>
        <w:ind w:left="851" w:hanging="851"/>
      </w:pPr>
      <w:bookmarkStart w:id="11" w:name="_Toc87435358"/>
      <w:r w:rsidRPr="00A26A79">
        <w:t>Doba plnění</w:t>
      </w:r>
      <w:bookmarkEnd w:id="11"/>
    </w:p>
    <w:p w14:paraId="0D53310E" w14:textId="77777777" w:rsidR="00984126" w:rsidRPr="00A26A79" w:rsidRDefault="00984126" w:rsidP="00984126">
      <w:pPr>
        <w:pStyle w:val="AKFZFnormln"/>
        <w:spacing w:line="276" w:lineRule="auto"/>
      </w:pPr>
      <w:r w:rsidRPr="00A26A79">
        <w:t>Smlouva na plnění Veřejné zakázky bude uzavřena bezodkladně po výběru nejvhodnější nabídky.</w:t>
      </w:r>
    </w:p>
    <w:p w14:paraId="4B8DACD1" w14:textId="115C643A" w:rsidR="00984126" w:rsidRPr="00A26A79" w:rsidRDefault="00984126" w:rsidP="00984126">
      <w:pPr>
        <w:pStyle w:val="AKFZFnormln"/>
        <w:spacing w:line="276" w:lineRule="auto"/>
      </w:pPr>
      <w:bookmarkStart w:id="12" w:name="_Toc87435359"/>
      <w:r w:rsidRPr="00A26A79">
        <w:t>Předpokládaný termín zahájení:</w:t>
      </w:r>
      <w:r w:rsidR="0053298A" w:rsidRPr="00A26A79">
        <w:t xml:space="preserve"> </w:t>
      </w:r>
      <w:r w:rsidR="00563B5D" w:rsidRPr="00A26A79">
        <w:t>bezprostředně po podpisu smlouvy</w:t>
      </w:r>
    </w:p>
    <w:p w14:paraId="152BB9C0" w14:textId="371891D7" w:rsidR="00984126" w:rsidRPr="00A26A79" w:rsidRDefault="00984126" w:rsidP="00984126">
      <w:pPr>
        <w:pStyle w:val="AKFZFnormln"/>
        <w:spacing w:line="276" w:lineRule="auto"/>
      </w:pPr>
      <w:r w:rsidRPr="00A26A79">
        <w:t xml:space="preserve">Termín ukončení: </w:t>
      </w:r>
      <w:r w:rsidR="00176312" w:rsidRPr="00A26A79">
        <w:t xml:space="preserve">do 90 dnů </w:t>
      </w:r>
      <w:r w:rsidR="00563B5D" w:rsidRPr="00A26A79">
        <w:t>od podpisu smlouvy</w:t>
      </w:r>
    </w:p>
    <w:p w14:paraId="4981BCD6" w14:textId="77777777" w:rsidR="00984126" w:rsidRPr="00A26A79" w:rsidRDefault="00984126" w:rsidP="00984126">
      <w:pPr>
        <w:pStyle w:val="AKFZFnovnadpis3"/>
        <w:tabs>
          <w:tab w:val="clear" w:pos="360"/>
          <w:tab w:val="num" w:pos="851"/>
        </w:tabs>
        <w:spacing w:line="276" w:lineRule="auto"/>
        <w:ind w:left="851" w:hanging="851"/>
      </w:pPr>
      <w:r w:rsidRPr="00A26A79">
        <w:t>Místo plnění</w:t>
      </w:r>
      <w:bookmarkEnd w:id="12"/>
    </w:p>
    <w:p w14:paraId="11363F87" w14:textId="3BEC088A" w:rsidR="00984126" w:rsidRPr="00A26A79" w:rsidRDefault="00984126" w:rsidP="00984126">
      <w:pPr>
        <w:pStyle w:val="AKFZFnormln"/>
        <w:spacing w:line="276" w:lineRule="auto"/>
      </w:pPr>
      <w:r w:rsidRPr="00A26A79">
        <w:t>Míst</w:t>
      </w:r>
      <w:r w:rsidR="00382911" w:rsidRPr="00A26A79">
        <w:t>em</w:t>
      </w:r>
      <w:r w:rsidRPr="00A26A79">
        <w:t xml:space="preserve"> plnění Veřejné </w:t>
      </w:r>
      <w:r w:rsidR="00382911" w:rsidRPr="00A26A79">
        <w:t>zakázky je Sportovní gymnázium, Kladno, Plzeňská 3103</w:t>
      </w:r>
      <w:r w:rsidRPr="00A26A79">
        <w:t>.</w:t>
      </w:r>
    </w:p>
    <w:p w14:paraId="692FD317" w14:textId="77777777" w:rsidR="00984126" w:rsidRPr="00A26A79" w:rsidRDefault="00984126" w:rsidP="00984126">
      <w:pPr>
        <w:pStyle w:val="AKFZFnovnadpis3"/>
        <w:tabs>
          <w:tab w:val="clear" w:pos="360"/>
          <w:tab w:val="num" w:pos="851"/>
        </w:tabs>
        <w:spacing w:line="276" w:lineRule="auto"/>
        <w:ind w:left="851" w:hanging="851"/>
      </w:pPr>
      <w:bookmarkStart w:id="13" w:name="_Toc87435360"/>
      <w:r w:rsidRPr="00A26A79">
        <w:t>Závaznost požadavků zadavatele</w:t>
      </w:r>
      <w:bookmarkEnd w:id="13"/>
    </w:p>
    <w:p w14:paraId="6AC20A45" w14:textId="77777777" w:rsidR="00984126" w:rsidRPr="00A26A79" w:rsidRDefault="00984126" w:rsidP="00984126">
      <w:pPr>
        <w:pStyle w:val="AKFZFnormln"/>
        <w:spacing w:line="276" w:lineRule="auto"/>
      </w:pPr>
      <w:r w:rsidRPr="00A26A79">
        <w:t xml:space="preserve">Informace a údaje uvedené v jednotlivých částech této zadávací dokumentace a v jejích přílohách vymezují závazné požadavky Zadavatele na plnění této Veřejné zakázky, není-li uvedeno jinak. Tyto požadavky jsou účastníci povinni plně a bezvýhradně dodržet při </w:t>
      </w:r>
      <w:r w:rsidRPr="00A26A79">
        <w:lastRenderedPageBreak/>
        <w:t>zpracování své nabídky. Nedodržení závazných požadavků Zadavatele bude považováno za nesplnění zadávacích podmínek, jehož následkem může být vyloučení účastníka z poptávkového řízení.</w:t>
      </w:r>
    </w:p>
    <w:p w14:paraId="3110EF01" w14:textId="77777777" w:rsidR="00984126" w:rsidRPr="00A26A79" w:rsidRDefault="00984126" w:rsidP="00984126">
      <w:pPr>
        <w:pStyle w:val="AKFZFnovnadpis3"/>
        <w:tabs>
          <w:tab w:val="clear" w:pos="360"/>
          <w:tab w:val="num" w:pos="851"/>
        </w:tabs>
        <w:spacing w:line="276" w:lineRule="auto"/>
        <w:ind w:left="851" w:hanging="851"/>
      </w:pPr>
      <w:r w:rsidRPr="00A26A79">
        <w:t>Odpovědné zadávání</w:t>
      </w:r>
    </w:p>
    <w:p w14:paraId="71ADCF74" w14:textId="77777777" w:rsidR="00984126" w:rsidRPr="00A26A79" w:rsidRDefault="00984126" w:rsidP="00984126">
      <w:pPr>
        <w:pStyle w:val="AKFZFnormln"/>
        <w:spacing w:after="0" w:line="276" w:lineRule="auto"/>
      </w:pPr>
      <w:bookmarkStart w:id="14" w:name="_Hlk90358926"/>
      <w:r w:rsidRPr="00A26A79">
        <w:t>V souladu s ustanovení § 6 zákona 134/2016 zadavatel před vyhlášením veřejné zakázky zvážil možné dopady do sociální a ekologické oblasti a v souladu s tím nastavil následující požadavky:</w:t>
      </w:r>
    </w:p>
    <w:p w14:paraId="33FC8A08" w14:textId="77777777" w:rsidR="00984126" w:rsidRPr="00A26A79" w:rsidRDefault="00984126" w:rsidP="00984126">
      <w:pPr>
        <w:pStyle w:val="AKFZFnormln"/>
        <w:numPr>
          <w:ilvl w:val="0"/>
          <w:numId w:val="9"/>
        </w:numPr>
        <w:spacing w:after="0" w:line="276" w:lineRule="auto"/>
      </w:pPr>
      <w:r w:rsidRPr="00A26A79">
        <w:t>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Dodavatel je povinen zajistit tento požadavek zadavatele i u svých poddodavatelů.</w:t>
      </w:r>
      <w:bookmarkEnd w:id="14"/>
    </w:p>
    <w:p w14:paraId="7A48162A" w14:textId="77777777" w:rsidR="00984126" w:rsidRPr="00A26A79" w:rsidRDefault="00984126" w:rsidP="00984126">
      <w:pPr>
        <w:pStyle w:val="Odstavecseseznamem"/>
        <w:numPr>
          <w:ilvl w:val="0"/>
          <w:numId w:val="9"/>
        </w:numPr>
        <w:spacing w:after="0" w:line="276" w:lineRule="auto"/>
        <w:rPr>
          <w:rFonts w:cs="Calibri"/>
        </w:rPr>
      </w:pPr>
      <w:r w:rsidRPr="00A26A79">
        <w:rPr>
          <w:rFonts w:cs="Calibri"/>
        </w:rPr>
        <w:t>Zadavatel požaduje, aby se dodavatel, s ohledem na ochranu životního prostředí, zavázal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3A87517A" w14:textId="77777777" w:rsidR="00984126" w:rsidRPr="00A26A79" w:rsidRDefault="00984126" w:rsidP="00984126">
      <w:pPr>
        <w:pStyle w:val="AKFZFnormln"/>
        <w:spacing w:line="276" w:lineRule="auto"/>
        <w:ind w:left="1065"/>
      </w:pPr>
    </w:p>
    <w:p w14:paraId="744D97D9"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15" w:name="_Toc87435361"/>
      <w:r w:rsidRPr="00A26A79">
        <w:t>KVALIFIKACE ÚČASTNÍKŮ</w:t>
      </w:r>
      <w:bookmarkEnd w:id="15"/>
    </w:p>
    <w:p w14:paraId="5FC75A90" w14:textId="77777777" w:rsidR="00984126" w:rsidRPr="00A26A79" w:rsidRDefault="00984126" w:rsidP="00984126">
      <w:pPr>
        <w:pStyle w:val="AKFZFnovnadpis2"/>
        <w:tabs>
          <w:tab w:val="clear" w:pos="360"/>
          <w:tab w:val="num" w:pos="851"/>
        </w:tabs>
        <w:spacing w:line="276" w:lineRule="auto"/>
        <w:ind w:left="851" w:hanging="851"/>
      </w:pPr>
      <w:bookmarkStart w:id="16" w:name="_Toc87435362"/>
      <w:r w:rsidRPr="00A26A79">
        <w:t>Obecná ustanovení o prokazování kvalifikace</w:t>
      </w:r>
      <w:bookmarkEnd w:id="16"/>
    </w:p>
    <w:p w14:paraId="7DEA3487" w14:textId="77777777" w:rsidR="00984126" w:rsidRPr="00A26A79" w:rsidRDefault="00984126" w:rsidP="00984126">
      <w:pPr>
        <w:pStyle w:val="AKFZFnormln"/>
        <w:spacing w:after="0" w:line="276" w:lineRule="auto"/>
      </w:pPr>
      <w:r w:rsidRPr="00A26A79">
        <w:t>Zadavatel stanovil požadavky na kvalifikaci analogicky k požadavkům uvedeným v ustanovení § 73 zákona.</w:t>
      </w:r>
    </w:p>
    <w:p w14:paraId="1CEE26AA" w14:textId="77777777" w:rsidR="00984126" w:rsidRPr="00A26A79" w:rsidRDefault="00984126" w:rsidP="00984126">
      <w:pPr>
        <w:pStyle w:val="AKFZFnormln"/>
        <w:spacing w:after="0" w:line="276" w:lineRule="auto"/>
      </w:pPr>
      <w:r w:rsidRPr="00A26A79">
        <w:t>Kvalifikovaným pro splnění Veřejné zakázky je účastník, který:</w:t>
      </w:r>
    </w:p>
    <w:p w14:paraId="774E18E7" w14:textId="77777777" w:rsidR="00984126" w:rsidRPr="00A26A79" w:rsidRDefault="00984126" w:rsidP="00984126">
      <w:pPr>
        <w:pStyle w:val="AKFZFnormln"/>
        <w:numPr>
          <w:ilvl w:val="0"/>
          <w:numId w:val="2"/>
        </w:numPr>
        <w:spacing w:after="0" w:line="276" w:lineRule="auto"/>
        <w:ind w:hanging="436"/>
      </w:pPr>
      <w:r w:rsidRPr="00A26A79">
        <w:t xml:space="preserve">splní základní způsobilosti ve smyslu § 74 a násl. zákona, v rozsahu dle odst. </w:t>
      </w:r>
      <w:r w:rsidRPr="00A26A79">
        <w:fldChar w:fldCharType="begin"/>
      </w:r>
      <w:r w:rsidRPr="00A26A79">
        <w:instrText xml:space="preserve"> REF _Ref460340856 \r \h  \* MERGEFORMAT </w:instrText>
      </w:r>
      <w:r w:rsidRPr="00A26A79">
        <w:fldChar w:fldCharType="separate"/>
      </w:r>
      <w:r w:rsidRPr="00A26A79">
        <w:t>2.2</w:t>
      </w:r>
      <w:r w:rsidRPr="00A26A79">
        <w:fldChar w:fldCharType="end"/>
      </w:r>
      <w:r w:rsidRPr="00A26A79">
        <w:t xml:space="preserve"> této zadávací dokumentace;</w:t>
      </w:r>
    </w:p>
    <w:p w14:paraId="0A1E4B42" w14:textId="729B544C" w:rsidR="00984126" w:rsidRPr="00A26A79" w:rsidRDefault="00984126" w:rsidP="00984126">
      <w:pPr>
        <w:pStyle w:val="AKFZFnormln"/>
        <w:numPr>
          <w:ilvl w:val="0"/>
          <w:numId w:val="2"/>
        </w:numPr>
        <w:spacing w:after="0" w:line="276" w:lineRule="auto"/>
        <w:ind w:hanging="436"/>
      </w:pPr>
      <w:r w:rsidRPr="00A26A79">
        <w:t xml:space="preserve">splní profesní způsobilosti ve smyslu § 77 zákona, v rozsahu dle odst. </w:t>
      </w:r>
      <w:r w:rsidR="00032E7B">
        <w:t>2.3</w:t>
      </w:r>
      <w:r w:rsidRPr="00A26A79">
        <w:t xml:space="preserve"> této zadávací dokumentace;</w:t>
      </w:r>
    </w:p>
    <w:p w14:paraId="4739E7D6" w14:textId="5A186BF3" w:rsidR="00984126" w:rsidRPr="00A26A79" w:rsidRDefault="00984126" w:rsidP="00984126">
      <w:pPr>
        <w:pStyle w:val="AKFZFnormln"/>
        <w:numPr>
          <w:ilvl w:val="0"/>
          <w:numId w:val="2"/>
        </w:numPr>
        <w:spacing w:after="0" w:line="276" w:lineRule="auto"/>
        <w:ind w:hanging="436"/>
      </w:pPr>
      <w:r w:rsidRPr="00A26A79">
        <w:t xml:space="preserve">splní technickou kvalifikaci ve smyslu § 79 a násl. zákona, v rozsahu dle odst. </w:t>
      </w:r>
      <w:r w:rsidR="00032E7B">
        <w:t>2.4</w:t>
      </w:r>
      <w:r w:rsidRPr="00A26A79">
        <w:t xml:space="preserve"> této zadávací dokumentace.</w:t>
      </w:r>
    </w:p>
    <w:p w14:paraId="137FD3D0" w14:textId="77777777" w:rsidR="00984126" w:rsidRPr="00A26A79" w:rsidRDefault="00984126" w:rsidP="00984126">
      <w:pPr>
        <w:pStyle w:val="AKFZFnovnadpis2"/>
        <w:tabs>
          <w:tab w:val="clear" w:pos="360"/>
          <w:tab w:val="num" w:pos="851"/>
        </w:tabs>
        <w:spacing w:line="276" w:lineRule="auto"/>
        <w:ind w:left="851" w:hanging="851"/>
      </w:pPr>
      <w:bookmarkStart w:id="17" w:name="_Ref460340856"/>
      <w:bookmarkStart w:id="18" w:name="_Toc87435363"/>
      <w:r w:rsidRPr="00A26A79">
        <w:t>Základní způsobilost</w:t>
      </w:r>
      <w:bookmarkEnd w:id="17"/>
      <w:bookmarkEnd w:id="18"/>
    </w:p>
    <w:p w14:paraId="29ED8896" w14:textId="77777777" w:rsidR="00984126" w:rsidRPr="00A26A79" w:rsidRDefault="00984126" w:rsidP="00984126">
      <w:pPr>
        <w:pStyle w:val="AKFZFnormln"/>
        <w:spacing w:line="276" w:lineRule="auto"/>
      </w:pPr>
      <w:bookmarkStart w:id="19" w:name="_Hlk90359110"/>
      <w:bookmarkStart w:id="20" w:name="_Ref460843626"/>
      <w:bookmarkStart w:id="21" w:name="_Toc87435364"/>
      <w:r w:rsidRPr="00A26A79">
        <w:t xml:space="preserve">Účastník je povinen prokázat základní způsobilost v rozsahu dle písm. a) až e) ustanovení § 74 odst. 1 zákona. </w:t>
      </w:r>
      <w:bookmarkStart w:id="22" w:name="_Hlk70512015"/>
      <w:r w:rsidRPr="00A26A79">
        <w:t>Účastník prokáže splnění základní způsobilosti předložením Písemného čestného prohlášení, ve kterém prohlásí, že:</w:t>
      </w:r>
      <w:bookmarkEnd w:id="22"/>
    </w:p>
    <w:p w14:paraId="189DBAE9" w14:textId="77777777" w:rsidR="00984126" w:rsidRPr="00A26A79" w:rsidRDefault="00984126" w:rsidP="00984126">
      <w:pPr>
        <w:pStyle w:val="Odstavecseseznamem"/>
        <w:numPr>
          <w:ilvl w:val="0"/>
          <w:numId w:val="10"/>
        </w:numPr>
        <w:spacing w:before="120" w:after="120" w:line="276" w:lineRule="auto"/>
        <w:contextualSpacing w:val="0"/>
        <w:rPr>
          <w:rFonts w:cs="Arial"/>
        </w:rPr>
      </w:pPr>
      <w:bookmarkStart w:id="23" w:name="_Hlk69130596"/>
      <w:r w:rsidRPr="00A26A79">
        <w:rPr>
          <w:rFonts w:cs="Arial"/>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w:t>
      </w:r>
      <w:r w:rsidRPr="00A26A79">
        <w:rPr>
          <w:rFonts w:cs="Arial"/>
        </w:rPr>
        <w:lastRenderedPageBreak/>
        <w:t>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76183D01" w14:textId="77777777" w:rsidR="00984126" w:rsidRPr="00A26A79" w:rsidRDefault="00984126" w:rsidP="00984126">
      <w:pPr>
        <w:pStyle w:val="Odstavecseseznamem"/>
        <w:numPr>
          <w:ilvl w:val="0"/>
          <w:numId w:val="10"/>
        </w:numPr>
        <w:spacing w:before="120" w:after="120" w:line="276" w:lineRule="auto"/>
        <w:contextualSpacing w:val="0"/>
        <w:rPr>
          <w:rFonts w:cs="Arial"/>
        </w:rPr>
      </w:pPr>
      <w:r w:rsidRPr="00A26A79">
        <w:rPr>
          <w:rFonts w:cs="Arial"/>
        </w:rPr>
        <w:t>nemá v České republice nebo v zemi svého sídla v evidenci daní zachycen splatný daňový nedoplatek,</w:t>
      </w:r>
    </w:p>
    <w:p w14:paraId="1AE950B1" w14:textId="77777777" w:rsidR="00984126" w:rsidRPr="00A26A79" w:rsidRDefault="00984126" w:rsidP="00984126">
      <w:pPr>
        <w:pStyle w:val="Odstavecseseznamem"/>
        <w:numPr>
          <w:ilvl w:val="0"/>
          <w:numId w:val="10"/>
        </w:numPr>
        <w:spacing w:before="120" w:after="120" w:line="276" w:lineRule="auto"/>
        <w:contextualSpacing w:val="0"/>
        <w:rPr>
          <w:rFonts w:cs="Arial"/>
        </w:rPr>
      </w:pPr>
      <w:r w:rsidRPr="00A26A79">
        <w:rPr>
          <w:rFonts w:cs="Arial"/>
        </w:rPr>
        <w:t>nemá v České republice nebo v zemi svého sídla splatný nedoplatek na pojistném nebo na penále na veřejné zdravotní pojištění,</w:t>
      </w:r>
    </w:p>
    <w:p w14:paraId="03C95D90" w14:textId="77777777" w:rsidR="00984126" w:rsidRPr="00A26A79" w:rsidRDefault="00984126" w:rsidP="00984126">
      <w:pPr>
        <w:pStyle w:val="Odstavecseseznamem"/>
        <w:numPr>
          <w:ilvl w:val="0"/>
          <w:numId w:val="10"/>
        </w:numPr>
        <w:spacing w:before="120" w:after="120" w:line="276" w:lineRule="auto"/>
        <w:contextualSpacing w:val="0"/>
        <w:rPr>
          <w:rFonts w:cs="Arial"/>
        </w:rPr>
      </w:pPr>
      <w:r w:rsidRPr="00A26A79">
        <w:rPr>
          <w:rFonts w:cs="Arial"/>
        </w:rPr>
        <w:t>nemá v České republice nebo v zemi svého sídla splatný nedoplatek na pojistném nebo na penále na sociální zabezpečení a příspěvku na státní politiku zaměstnanosti,</w:t>
      </w:r>
    </w:p>
    <w:p w14:paraId="5F1706D2" w14:textId="77777777" w:rsidR="00984126" w:rsidRPr="00A26A79" w:rsidRDefault="00984126" w:rsidP="00984126">
      <w:pPr>
        <w:pStyle w:val="Odstavecseseznamem"/>
        <w:numPr>
          <w:ilvl w:val="0"/>
          <w:numId w:val="10"/>
        </w:numPr>
        <w:spacing w:before="120" w:after="120" w:line="276" w:lineRule="auto"/>
        <w:contextualSpacing w:val="0"/>
        <w:rPr>
          <w:rFonts w:cs="Arial"/>
        </w:rPr>
      </w:pPr>
      <w:r w:rsidRPr="00A26A79">
        <w:rPr>
          <w:rFonts w:cs="Arial"/>
        </w:rPr>
        <w:t>není v likvidaci, nebylo proti němu vydáno rozhodnutí o úpadku, nebyla vůči němu nařízena nucená správa podle jiného právního předpisu, ani není v obdobné situaci podle právního řádu země sídla dodavatele;</w:t>
      </w:r>
    </w:p>
    <w:p w14:paraId="116D9842" w14:textId="77777777" w:rsidR="00984126" w:rsidRPr="00A26A79" w:rsidRDefault="00984126" w:rsidP="00984126">
      <w:pPr>
        <w:pStyle w:val="AKFZFnormln"/>
        <w:spacing w:line="276" w:lineRule="auto"/>
        <w:rPr>
          <w:b/>
        </w:rPr>
      </w:pPr>
      <w:bookmarkStart w:id="24" w:name="_Hlk89927344"/>
      <w:bookmarkEnd w:id="19"/>
      <w:r w:rsidRPr="00A26A79">
        <w:rPr>
          <w:b/>
        </w:rPr>
        <w:t>Za tímto účelem účastník použije vzor uvedený v příloze č. 2 této zadávací dokumentace. Základní způsobilost může účastník doložit i výpisem ze Seznamu kvalifikovaných dodavatelů, pokud je v něm zapsán.</w:t>
      </w:r>
    </w:p>
    <w:bookmarkEnd w:id="23"/>
    <w:bookmarkEnd w:id="24"/>
    <w:p w14:paraId="3476DA05" w14:textId="77777777" w:rsidR="00984126" w:rsidRPr="00A26A79" w:rsidRDefault="00984126" w:rsidP="00984126">
      <w:pPr>
        <w:pStyle w:val="AKFZFnovnadpis2"/>
        <w:tabs>
          <w:tab w:val="clear" w:pos="360"/>
          <w:tab w:val="num" w:pos="851"/>
        </w:tabs>
        <w:spacing w:line="276" w:lineRule="auto"/>
        <w:ind w:left="851" w:hanging="851"/>
      </w:pPr>
      <w:r w:rsidRPr="00A26A79">
        <w:t>Profesní způsobilost</w:t>
      </w:r>
      <w:bookmarkEnd w:id="20"/>
      <w:bookmarkEnd w:id="21"/>
    </w:p>
    <w:p w14:paraId="4E96B494" w14:textId="77777777" w:rsidR="00984126" w:rsidRPr="00A26A79" w:rsidRDefault="00984126" w:rsidP="00984126">
      <w:pPr>
        <w:pStyle w:val="AKFZFnormln"/>
        <w:spacing w:line="276" w:lineRule="auto"/>
      </w:pPr>
      <w:bookmarkStart w:id="25" w:name="_Ref87430559"/>
      <w:bookmarkStart w:id="26" w:name="_Toc87435366"/>
      <w:r w:rsidRPr="00A26A79">
        <w:t>Účastník prokáže splnění profesní způsobilosti předložením Písemného čestného prohlášení, ve kterém prohlásí, že:</w:t>
      </w:r>
    </w:p>
    <w:p w14:paraId="069A658A" w14:textId="77777777" w:rsidR="00984126" w:rsidRPr="00DA6535" w:rsidRDefault="00984126" w:rsidP="00984126">
      <w:pPr>
        <w:pStyle w:val="Odstavecseseznamem"/>
        <w:numPr>
          <w:ilvl w:val="0"/>
          <w:numId w:val="11"/>
        </w:numPr>
        <w:spacing w:before="120" w:after="120" w:line="276" w:lineRule="auto"/>
        <w:contextualSpacing w:val="0"/>
        <w:rPr>
          <w:rFonts w:cs="Arial"/>
        </w:rPr>
      </w:pPr>
      <w:r w:rsidRPr="00DA6535">
        <w:rPr>
          <w:rFonts w:cs="Arial"/>
        </w:rPr>
        <w:t>je zapsán v obchodním rejstříku, či v jiné evidenci</w:t>
      </w:r>
    </w:p>
    <w:p w14:paraId="6C361574" w14:textId="77777777" w:rsidR="00984126" w:rsidRPr="00DA6535" w:rsidRDefault="00984126" w:rsidP="00984126">
      <w:pPr>
        <w:pStyle w:val="Odstavecseseznamem"/>
        <w:numPr>
          <w:ilvl w:val="0"/>
          <w:numId w:val="11"/>
        </w:numPr>
        <w:spacing w:before="120" w:after="120" w:line="276" w:lineRule="auto"/>
        <w:contextualSpacing w:val="0"/>
        <w:rPr>
          <w:rFonts w:cs="Arial"/>
          <w:iCs/>
        </w:rPr>
      </w:pPr>
      <w:r w:rsidRPr="00DA6535">
        <w:rPr>
          <w:rFonts w:cs="Calibri"/>
          <w:iCs/>
        </w:rPr>
        <w:t>má oprávnění k podnikání v rozsahu odpovídajícím předmětu Veřejné zakázky, zejména příslušné živnostenské oprávnění či licenci k předmětu podnikání:</w:t>
      </w:r>
    </w:p>
    <w:p w14:paraId="3B3F80A5" w14:textId="470351B8" w:rsidR="0082759D" w:rsidRPr="00DA6535" w:rsidRDefault="0082759D" w:rsidP="00C63D39">
      <w:pPr>
        <w:spacing w:before="120" w:after="120" w:line="276" w:lineRule="auto"/>
        <w:rPr>
          <w:rFonts w:cs="Arial"/>
          <w:iCs/>
        </w:rPr>
      </w:pPr>
      <w:r w:rsidRPr="00DA6535">
        <w:rPr>
          <w:rFonts w:cs="Arial"/>
          <w:iCs/>
        </w:rPr>
        <w:t>Výroba, obchod a služby neuvedené v přílohách 1 a 3 živnostenského zákona</w:t>
      </w:r>
    </w:p>
    <w:p w14:paraId="66279006" w14:textId="37C5F74E" w:rsidR="00C63D39" w:rsidRPr="00DA6535" w:rsidRDefault="0082759D" w:rsidP="00C63D39">
      <w:pPr>
        <w:spacing w:before="120" w:after="120" w:line="276" w:lineRule="auto"/>
        <w:rPr>
          <w:rFonts w:cs="Arial"/>
          <w:iCs/>
        </w:rPr>
      </w:pPr>
      <w:r w:rsidRPr="00DA6535">
        <w:rPr>
          <w:rFonts w:cs="Arial"/>
          <w:iCs/>
        </w:rPr>
        <w:t>Provádění staveb, jejich změn a odstraňování</w:t>
      </w:r>
    </w:p>
    <w:p w14:paraId="1B67509F" w14:textId="42E60875" w:rsidR="00B84931" w:rsidRPr="00A26A79" w:rsidRDefault="00B84931" w:rsidP="00CC754B">
      <w:pPr>
        <w:spacing w:before="120" w:after="120" w:line="276" w:lineRule="auto"/>
        <w:rPr>
          <w:rFonts w:cs="Arial"/>
          <w:iCs/>
        </w:rPr>
      </w:pPr>
      <w:r w:rsidRPr="00DA6535">
        <w:rPr>
          <w:rFonts w:cs="Arial"/>
          <w:iCs/>
        </w:rPr>
        <w:t>Velkoobchod a maloobchod</w:t>
      </w:r>
    </w:p>
    <w:p w14:paraId="71E1F76D" w14:textId="77777777" w:rsidR="00984126" w:rsidRPr="00A26A79" w:rsidRDefault="00984126" w:rsidP="00984126">
      <w:pPr>
        <w:pStyle w:val="AKFZFnormln"/>
        <w:spacing w:line="276" w:lineRule="auto"/>
        <w:rPr>
          <w:b/>
        </w:rPr>
      </w:pPr>
      <w:bookmarkStart w:id="27" w:name="_Hlk114033029"/>
      <w:r w:rsidRPr="00A26A79">
        <w:rPr>
          <w:b/>
        </w:rPr>
        <w:t>Za tímto účelem účastník použije vzor uvedený v příloze č. 2 této zadávací dokumentace</w:t>
      </w:r>
      <w:bookmarkEnd w:id="27"/>
      <w:r w:rsidRPr="00A26A79">
        <w:rPr>
          <w:b/>
        </w:rPr>
        <w:t>. Profesní způsobilost může účastník doložit i výpisem ze Seznamu kvalifikovaných dodavatelů, pokud je v něm zapsán.</w:t>
      </w:r>
    </w:p>
    <w:p w14:paraId="04DE0D35" w14:textId="77777777" w:rsidR="00984126" w:rsidRPr="00A26A79" w:rsidRDefault="00984126" w:rsidP="00984126">
      <w:pPr>
        <w:pStyle w:val="AKFZFnovnadpis2"/>
        <w:tabs>
          <w:tab w:val="clear" w:pos="360"/>
          <w:tab w:val="num" w:pos="851"/>
        </w:tabs>
        <w:spacing w:line="276" w:lineRule="auto"/>
        <w:ind w:left="851" w:hanging="851"/>
      </w:pPr>
      <w:r w:rsidRPr="00A26A79">
        <w:t>Technická kvalifikace</w:t>
      </w:r>
      <w:bookmarkEnd w:id="25"/>
      <w:bookmarkEnd w:id="26"/>
    </w:p>
    <w:p w14:paraId="55AD606D" w14:textId="77777777" w:rsidR="00984126" w:rsidRPr="00A26A79" w:rsidRDefault="00984126" w:rsidP="00984126">
      <w:pPr>
        <w:pStyle w:val="AKFZFnormln"/>
        <w:spacing w:line="276" w:lineRule="auto"/>
      </w:pPr>
      <w:r w:rsidRPr="00A26A79">
        <w:t>Účastník prokáže technickou kvalifikaci předložením</w:t>
      </w:r>
    </w:p>
    <w:p w14:paraId="77591BF2" w14:textId="54B22D9C" w:rsidR="00984126" w:rsidRPr="00A26A79" w:rsidRDefault="0011217E" w:rsidP="00984126">
      <w:pPr>
        <w:pStyle w:val="AKFZFnormln"/>
        <w:numPr>
          <w:ilvl w:val="0"/>
          <w:numId w:val="6"/>
        </w:numPr>
        <w:spacing w:line="276" w:lineRule="auto"/>
        <w:ind w:hanging="720"/>
      </w:pPr>
      <w:r w:rsidRPr="00A26A79">
        <w:t>seznamu významných dodávek</w:t>
      </w:r>
      <w:r w:rsidR="00984126" w:rsidRPr="00A26A79">
        <w:t>,</w:t>
      </w:r>
    </w:p>
    <w:p w14:paraId="309217C3" w14:textId="21733BD9" w:rsidR="00984126" w:rsidRPr="00A26A79" w:rsidRDefault="00984126" w:rsidP="00984126">
      <w:pPr>
        <w:pStyle w:val="AKFZFnovnadpis3"/>
        <w:tabs>
          <w:tab w:val="clear" w:pos="360"/>
          <w:tab w:val="num" w:pos="851"/>
        </w:tabs>
        <w:spacing w:line="276" w:lineRule="auto"/>
        <w:ind w:left="851" w:hanging="851"/>
      </w:pPr>
      <w:bookmarkStart w:id="28" w:name="_Toc87435367"/>
      <w:r w:rsidRPr="00A26A79">
        <w:t xml:space="preserve">Seznam významných </w:t>
      </w:r>
      <w:bookmarkEnd w:id="28"/>
      <w:r w:rsidR="0011217E" w:rsidRPr="00A26A79">
        <w:t>dodávek</w:t>
      </w:r>
    </w:p>
    <w:p w14:paraId="6FA66FA0" w14:textId="47E97E06" w:rsidR="00984126" w:rsidRPr="009D6537" w:rsidRDefault="00984126" w:rsidP="00984126">
      <w:pPr>
        <w:pStyle w:val="AKFZFnormln"/>
        <w:spacing w:line="276" w:lineRule="auto"/>
        <w:rPr>
          <w:bCs/>
        </w:rPr>
      </w:pPr>
      <w:r w:rsidRPr="009D6537">
        <w:rPr>
          <w:bCs/>
        </w:rPr>
        <w:t>Účastník prokáže splnění tohoto technického kvalifikačního předpokladu, pokud z </w:t>
      </w:r>
      <w:r w:rsidRPr="009D6537">
        <w:t>předložených</w:t>
      </w:r>
      <w:r w:rsidRPr="009D6537">
        <w:rPr>
          <w:bCs/>
        </w:rPr>
        <w:t xml:space="preserve"> dokladů bude bez pochybností vypl</w:t>
      </w:r>
      <w:r w:rsidR="00B84931" w:rsidRPr="009D6537">
        <w:rPr>
          <w:bCs/>
        </w:rPr>
        <w:t>ývat, že účastník v posledních 3</w:t>
      </w:r>
      <w:r w:rsidRPr="009D6537">
        <w:rPr>
          <w:bCs/>
        </w:rPr>
        <w:t xml:space="preserve"> letech před zahájením poptávkového řízení poskytl alespoň následující významné </w:t>
      </w:r>
      <w:r w:rsidR="0011217E" w:rsidRPr="009D6537">
        <w:t>dodávky</w:t>
      </w:r>
      <w:r w:rsidRPr="009D6537">
        <w:rPr>
          <w:bCs/>
        </w:rPr>
        <w:t>:</w:t>
      </w:r>
    </w:p>
    <w:p w14:paraId="5F153A85" w14:textId="59276B48" w:rsidR="00984126" w:rsidRPr="00DA6535" w:rsidRDefault="00C251FA" w:rsidP="00984126">
      <w:pPr>
        <w:pStyle w:val="AKFZFnormln"/>
        <w:numPr>
          <w:ilvl w:val="0"/>
          <w:numId w:val="7"/>
        </w:numPr>
        <w:spacing w:line="276" w:lineRule="auto"/>
        <w:ind w:hanging="436"/>
        <w:rPr>
          <w:bCs/>
        </w:rPr>
      </w:pPr>
      <w:r w:rsidRPr="00DA6535">
        <w:rPr>
          <w:bCs/>
        </w:rPr>
        <w:t>2</w:t>
      </w:r>
      <w:r w:rsidR="00984126" w:rsidRPr="00DA6535">
        <w:rPr>
          <w:bCs/>
        </w:rPr>
        <w:t xml:space="preserve"> zakázky </w:t>
      </w:r>
      <w:r w:rsidR="006C5637" w:rsidRPr="00DA6535">
        <w:rPr>
          <w:bCs/>
        </w:rPr>
        <w:t>spočívající v</w:t>
      </w:r>
      <w:r w:rsidR="0011217E" w:rsidRPr="00DA6535">
        <w:rPr>
          <w:bCs/>
        </w:rPr>
        <w:t> dodání IT</w:t>
      </w:r>
      <w:r w:rsidR="005B2226" w:rsidRPr="00DA6535">
        <w:rPr>
          <w:bCs/>
        </w:rPr>
        <w:t xml:space="preserve"> vybavení</w:t>
      </w:r>
      <w:r w:rsidR="00984126" w:rsidRPr="00DA6535">
        <w:rPr>
          <w:bCs/>
        </w:rPr>
        <w:t xml:space="preserve">, v hodnotě </w:t>
      </w:r>
      <w:r w:rsidR="00337E73" w:rsidRPr="00DA6535">
        <w:rPr>
          <w:bCs/>
        </w:rPr>
        <w:t>každé</w:t>
      </w:r>
      <w:r w:rsidR="00984126" w:rsidRPr="00DA6535">
        <w:rPr>
          <w:bCs/>
        </w:rPr>
        <w:t xml:space="preserve"> zakázky</w:t>
      </w:r>
      <w:r w:rsidR="0011217E" w:rsidRPr="00DA6535">
        <w:rPr>
          <w:bCs/>
        </w:rPr>
        <w:t xml:space="preserve"> minimálně</w:t>
      </w:r>
      <w:r w:rsidR="003100CF" w:rsidRPr="00DA6535">
        <w:rPr>
          <w:bCs/>
        </w:rPr>
        <w:t xml:space="preserve"> 75</w:t>
      </w:r>
      <w:r w:rsidR="006C5637" w:rsidRPr="00DA6535">
        <w:rPr>
          <w:bCs/>
        </w:rPr>
        <w:t>0.000,-</w:t>
      </w:r>
      <w:r w:rsidR="00984126" w:rsidRPr="00DA6535">
        <w:rPr>
          <w:bCs/>
        </w:rPr>
        <w:t xml:space="preserve"> Kč bez DPH</w:t>
      </w:r>
    </w:p>
    <w:p w14:paraId="4C72E1A6" w14:textId="6E0FA6FE" w:rsidR="00984126" w:rsidRPr="00DA6535" w:rsidRDefault="00984126" w:rsidP="00984126">
      <w:pPr>
        <w:pStyle w:val="AKFZFnormln"/>
        <w:spacing w:line="276" w:lineRule="auto"/>
      </w:pPr>
      <w:r w:rsidRPr="00DA6535">
        <w:lastRenderedPageBreak/>
        <w:t>V seznamu</w:t>
      </w:r>
      <w:r w:rsidR="0011217E" w:rsidRPr="00DA6535">
        <w:rPr>
          <w:bCs/>
        </w:rPr>
        <w:t xml:space="preserve"> významných dodávek</w:t>
      </w:r>
      <w:r w:rsidRPr="00DA6535">
        <w:t xml:space="preserve"> musí být </w:t>
      </w:r>
      <w:r w:rsidRPr="00DA6535">
        <w:rPr>
          <w:bCs/>
        </w:rPr>
        <w:t xml:space="preserve">ve vztahu ke každé </w:t>
      </w:r>
      <w:r w:rsidR="0011217E" w:rsidRPr="00DA6535">
        <w:t>dodávce</w:t>
      </w:r>
      <w:r w:rsidR="00DE38D9" w:rsidRPr="00DA6535">
        <w:t xml:space="preserve"> IT</w:t>
      </w:r>
      <w:r w:rsidR="005B2226" w:rsidRPr="00DA6535">
        <w:t xml:space="preserve"> vybavení</w:t>
      </w:r>
      <w:r w:rsidRPr="00DA6535">
        <w:t xml:space="preserve"> uvedeny minimálně následující údaje:</w:t>
      </w:r>
    </w:p>
    <w:p w14:paraId="6E477545" w14:textId="77777777" w:rsidR="00984126" w:rsidRPr="00DA6535" w:rsidRDefault="00984126" w:rsidP="00984126">
      <w:pPr>
        <w:pStyle w:val="AKFZFnormln"/>
        <w:numPr>
          <w:ilvl w:val="0"/>
          <w:numId w:val="4"/>
        </w:numPr>
        <w:spacing w:line="276" w:lineRule="auto"/>
        <w:ind w:hanging="436"/>
      </w:pPr>
      <w:bookmarkStart w:id="29" w:name="_Ref459305075"/>
      <w:r w:rsidRPr="00DA6535">
        <w:t>identifikace objednatele,</w:t>
      </w:r>
      <w:bookmarkEnd w:id="29"/>
    </w:p>
    <w:p w14:paraId="466ABB59" w14:textId="77777777" w:rsidR="00984126" w:rsidRPr="00DA6535" w:rsidRDefault="00984126" w:rsidP="00984126">
      <w:pPr>
        <w:pStyle w:val="AKFZFnormln"/>
        <w:numPr>
          <w:ilvl w:val="0"/>
          <w:numId w:val="4"/>
        </w:numPr>
        <w:spacing w:line="276" w:lineRule="auto"/>
        <w:ind w:hanging="436"/>
      </w:pPr>
      <w:r w:rsidRPr="00DA6535">
        <w:t>kontaktní osoba objednatele (jméno, tel., e-mail)</w:t>
      </w:r>
    </w:p>
    <w:p w14:paraId="07A212BD" w14:textId="6C19EDD3" w:rsidR="00984126" w:rsidRPr="00DA6535" w:rsidRDefault="00BB381E" w:rsidP="00984126">
      <w:pPr>
        <w:pStyle w:val="AKFZFnormln"/>
        <w:numPr>
          <w:ilvl w:val="0"/>
          <w:numId w:val="4"/>
        </w:numPr>
        <w:spacing w:line="276" w:lineRule="auto"/>
        <w:ind w:hanging="436"/>
      </w:pPr>
      <w:r w:rsidRPr="00DA6535">
        <w:t>specifikace r</w:t>
      </w:r>
      <w:r w:rsidR="005B2226" w:rsidRPr="00DA6535">
        <w:t>ealizovaných dodávek IT vybavení</w:t>
      </w:r>
      <w:r w:rsidR="00984126" w:rsidRPr="00DA6535">
        <w:t>,</w:t>
      </w:r>
    </w:p>
    <w:p w14:paraId="6FB5821F" w14:textId="718FB9DA" w:rsidR="00984126" w:rsidRPr="00DA6535" w:rsidRDefault="00984126" w:rsidP="00984126">
      <w:pPr>
        <w:pStyle w:val="AKFZFnormln"/>
        <w:numPr>
          <w:ilvl w:val="0"/>
          <w:numId w:val="4"/>
        </w:numPr>
        <w:spacing w:line="276" w:lineRule="auto"/>
        <w:ind w:hanging="436"/>
      </w:pPr>
      <w:r w:rsidRPr="00DA6535">
        <w:t xml:space="preserve">finanční objem </w:t>
      </w:r>
      <w:r w:rsidR="005B2226" w:rsidRPr="00DA6535">
        <w:t>dodávek IT vybavení</w:t>
      </w:r>
      <w:r w:rsidRPr="00DA6535">
        <w:t>,</w:t>
      </w:r>
    </w:p>
    <w:p w14:paraId="214DD893" w14:textId="0C29B5E9" w:rsidR="00984126" w:rsidRPr="00A26A79" w:rsidRDefault="00984126" w:rsidP="00984126">
      <w:pPr>
        <w:pStyle w:val="AKFZFnormln"/>
        <w:spacing w:line="276" w:lineRule="auto"/>
        <w:rPr>
          <w:bCs/>
        </w:rPr>
      </w:pPr>
      <w:r w:rsidRPr="00DA6535">
        <w:rPr>
          <w:bCs/>
        </w:rPr>
        <w:t>Z předložených podkladů musí</w:t>
      </w:r>
      <w:r w:rsidR="00DE38D9" w:rsidRPr="00DA6535">
        <w:rPr>
          <w:bCs/>
        </w:rPr>
        <w:t xml:space="preserve"> být ve vztahu ke každé dodávce IT</w:t>
      </w:r>
      <w:r w:rsidRPr="00DA6535">
        <w:t xml:space="preserve"> </w:t>
      </w:r>
      <w:r w:rsidR="005B2226" w:rsidRPr="00DA6535">
        <w:t>vybavení</w:t>
      </w:r>
      <w:r w:rsidR="00DE38D9" w:rsidRPr="00DA6535">
        <w:t xml:space="preserve"> </w:t>
      </w:r>
      <w:r w:rsidRPr="00DA6535">
        <w:rPr>
          <w:bCs/>
        </w:rPr>
        <w:t>možné bez pochybností posoudit, zda se jedná o významnou službu, jak je definována Zadavatelem výše.</w:t>
      </w:r>
    </w:p>
    <w:p w14:paraId="3B3D133A" w14:textId="77777777" w:rsidR="00337E73" w:rsidRPr="00A26A79" w:rsidRDefault="00337E73" w:rsidP="00984126">
      <w:pPr>
        <w:pStyle w:val="AKFZFnormln"/>
        <w:spacing w:line="276" w:lineRule="auto"/>
        <w:rPr>
          <w:bCs/>
        </w:rPr>
      </w:pPr>
    </w:p>
    <w:p w14:paraId="427A35E0" w14:textId="77777777" w:rsidR="00984126" w:rsidRPr="00A26A79" w:rsidRDefault="00984126" w:rsidP="00984126">
      <w:pPr>
        <w:pStyle w:val="AKFZFnormln"/>
        <w:spacing w:line="276" w:lineRule="auto"/>
        <w:rPr>
          <w:b/>
          <w:bCs/>
        </w:rPr>
      </w:pPr>
      <w:r w:rsidRPr="00A26A79">
        <w:rPr>
          <w:b/>
          <w:bCs/>
        </w:rPr>
        <w:t>Za tímto účelem účastník použije vzor uvedený v příloze č. 2 této zadávací dokumentace.</w:t>
      </w:r>
    </w:p>
    <w:p w14:paraId="6571AE3C" w14:textId="77777777" w:rsidR="00984126" w:rsidRPr="00A26A79" w:rsidRDefault="00984126" w:rsidP="00984126">
      <w:pPr>
        <w:pStyle w:val="AKFZFnormln"/>
        <w:spacing w:line="276" w:lineRule="auto"/>
      </w:pPr>
      <w:r w:rsidRPr="00A26A79">
        <w:t>Zadavatel žádá doložení písemných potvrzení řádného splnění referenční zakázky ze strany jejího objednatele ke každé z výše uvedených požadovaných referenčních zakázek.</w:t>
      </w:r>
    </w:p>
    <w:p w14:paraId="55362829" w14:textId="77777777" w:rsidR="00984126" w:rsidRPr="00A26A79" w:rsidRDefault="00984126" w:rsidP="00984126">
      <w:pPr>
        <w:pStyle w:val="AKFZFnormln"/>
        <w:spacing w:line="276" w:lineRule="auto"/>
      </w:pPr>
    </w:p>
    <w:p w14:paraId="19AF8A1C" w14:textId="77777777" w:rsidR="00984126" w:rsidRPr="00A26A79" w:rsidRDefault="00984126" w:rsidP="00984126">
      <w:pPr>
        <w:pStyle w:val="AKFZFnovnadpis2"/>
        <w:tabs>
          <w:tab w:val="clear" w:pos="360"/>
          <w:tab w:val="num" w:pos="851"/>
        </w:tabs>
        <w:spacing w:line="276" w:lineRule="auto"/>
        <w:ind w:left="851" w:hanging="851"/>
      </w:pPr>
      <w:bookmarkStart w:id="30" w:name="_Toc87435368"/>
      <w:r w:rsidRPr="00A26A79">
        <w:t>Společná ustanovení o prokazování kvalifikace</w:t>
      </w:r>
      <w:bookmarkEnd w:id="30"/>
    </w:p>
    <w:p w14:paraId="7E520625" w14:textId="77777777" w:rsidR="00984126" w:rsidRPr="00A26A79" w:rsidRDefault="00984126" w:rsidP="00984126">
      <w:pPr>
        <w:pStyle w:val="AKFZFnovnadpis3"/>
        <w:tabs>
          <w:tab w:val="clear" w:pos="360"/>
          <w:tab w:val="num" w:pos="851"/>
        </w:tabs>
        <w:spacing w:line="276" w:lineRule="auto"/>
        <w:ind w:left="851" w:hanging="851"/>
      </w:pPr>
      <w:bookmarkStart w:id="31" w:name="_Toc87435369"/>
      <w:r w:rsidRPr="00A26A79">
        <w:t>Pravost a stáří dokladů</w:t>
      </w:r>
      <w:bookmarkEnd w:id="31"/>
    </w:p>
    <w:p w14:paraId="2BC2BF91" w14:textId="77777777" w:rsidR="00984126" w:rsidRPr="00A26A79" w:rsidRDefault="00984126" w:rsidP="00984126">
      <w:pPr>
        <w:pStyle w:val="AKFZFnormln"/>
        <w:spacing w:line="276" w:lineRule="auto"/>
      </w:pPr>
      <w:r w:rsidRPr="00A26A79">
        <w:t>Účastník je oprávněn předložit kopie dokladů prokazujících splnění kvalifikace. Analogicky k § 86 odst. 3 zákona je účastník, se kterým má být uzavřena Smlouva, povinen předložit originály nebo ověřené kopie dokladů prokazujících splnění kvalifikace, pokud již nebyly v poptávkovém řízení předloženy a pokud si je zadavatel vyžádá.</w:t>
      </w:r>
    </w:p>
    <w:p w14:paraId="693BD68B" w14:textId="77777777" w:rsidR="00984126" w:rsidRPr="00A26A79" w:rsidRDefault="00984126" w:rsidP="00984126">
      <w:pPr>
        <w:pStyle w:val="AKFZFnormln"/>
        <w:spacing w:line="276" w:lineRule="auto"/>
      </w:pPr>
      <w:r w:rsidRPr="00A26A79">
        <w:t xml:space="preserve">Doklady prokazující základní způsobilosti podle odst. </w:t>
      </w:r>
      <w:r w:rsidRPr="00A26A79">
        <w:fldChar w:fldCharType="begin"/>
      </w:r>
      <w:r w:rsidRPr="00A26A79">
        <w:instrText xml:space="preserve"> REF _Ref460340856 \r \h  \* MERGEFORMAT </w:instrText>
      </w:r>
      <w:r w:rsidRPr="00A26A79">
        <w:fldChar w:fldCharType="separate"/>
      </w:r>
      <w:r w:rsidRPr="00A26A79">
        <w:t>2.2</w:t>
      </w:r>
      <w:r w:rsidRPr="00A26A79">
        <w:fldChar w:fldCharType="end"/>
      </w:r>
      <w:r w:rsidRPr="00A26A79">
        <w:t xml:space="preserve"> této zadávací dokumentace musí prokazovat splnění požadovaného kritéria způsobilosti nejpozději v době 3 měsíců přede dnem zahájení poptávkového řízení (tj. před uveřejněním výzvy k podání nabídky nebo jejím doručením účastníkovi, nebyla-li uveřejněna). </w:t>
      </w:r>
    </w:p>
    <w:p w14:paraId="37A28D87" w14:textId="77777777" w:rsidR="00984126" w:rsidRPr="00A26A79" w:rsidRDefault="00984126" w:rsidP="00984126">
      <w:pPr>
        <w:pStyle w:val="AKFZFnormln"/>
        <w:spacing w:line="276" w:lineRule="auto"/>
      </w:pPr>
      <w:r w:rsidRPr="00A26A79">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14:paraId="721C579F" w14:textId="77777777" w:rsidR="00984126" w:rsidRPr="00A26A79" w:rsidRDefault="00984126" w:rsidP="00984126">
      <w:pPr>
        <w:pStyle w:val="AKFZFnovnadpis3"/>
        <w:tabs>
          <w:tab w:val="clear" w:pos="360"/>
          <w:tab w:val="num" w:pos="851"/>
        </w:tabs>
        <w:spacing w:line="276" w:lineRule="auto"/>
        <w:ind w:left="851" w:hanging="851"/>
      </w:pPr>
      <w:bookmarkStart w:id="32" w:name="_Toc87435370"/>
      <w:r w:rsidRPr="00A26A79">
        <w:t>Prokazování kvalifikace prostřednictvím poddodavatele</w:t>
      </w:r>
      <w:bookmarkEnd w:id="32"/>
    </w:p>
    <w:p w14:paraId="445A57F6" w14:textId="77777777" w:rsidR="00984126" w:rsidRPr="00A26A79" w:rsidRDefault="00984126" w:rsidP="00984126">
      <w:pPr>
        <w:pStyle w:val="AKFZFnormln"/>
        <w:spacing w:after="0" w:line="276" w:lineRule="auto"/>
      </w:pPr>
      <w:r w:rsidRPr="00A26A79">
        <w:t>Účastník může prokázat určitou část technické kvalifikace nebo profesní způsobilosti, s výjimkou způsobilosti podle odst. 2.2 této zadávací dokumentace, prostřednictvím poddodavatele. Účastník je v takovém případě povinen zadavateli předložit:</w:t>
      </w:r>
    </w:p>
    <w:p w14:paraId="58ED531B" w14:textId="77777777" w:rsidR="00984126" w:rsidRPr="00A26A79" w:rsidRDefault="00984126" w:rsidP="00984126">
      <w:pPr>
        <w:pStyle w:val="AKFZFnormln"/>
        <w:numPr>
          <w:ilvl w:val="0"/>
          <w:numId w:val="3"/>
        </w:numPr>
        <w:spacing w:after="0" w:line="276" w:lineRule="auto"/>
        <w:ind w:hanging="436"/>
      </w:pPr>
      <w:r w:rsidRPr="00A26A79">
        <w:t xml:space="preserve">doklady prokazující splnění základní způsobilosti poddodavatele podle odst. </w:t>
      </w:r>
      <w:r w:rsidRPr="00A26A79">
        <w:fldChar w:fldCharType="begin"/>
      </w:r>
      <w:r w:rsidRPr="00A26A79">
        <w:instrText xml:space="preserve"> REF _Ref460340856 \r \h  \* MERGEFORMAT </w:instrText>
      </w:r>
      <w:r w:rsidRPr="00A26A79">
        <w:fldChar w:fldCharType="separate"/>
      </w:r>
      <w:r w:rsidRPr="00A26A79">
        <w:t>2.2</w:t>
      </w:r>
      <w:r w:rsidRPr="00A26A79">
        <w:fldChar w:fldCharType="end"/>
      </w:r>
      <w:r w:rsidRPr="00A26A79">
        <w:t xml:space="preserve"> této zadávací dokumentace,</w:t>
      </w:r>
    </w:p>
    <w:p w14:paraId="239A0B60" w14:textId="77777777" w:rsidR="00984126" w:rsidRPr="00A26A79" w:rsidRDefault="00984126" w:rsidP="00984126">
      <w:pPr>
        <w:pStyle w:val="AKFZFnormln"/>
        <w:numPr>
          <w:ilvl w:val="0"/>
          <w:numId w:val="3"/>
        </w:numPr>
        <w:spacing w:after="0" w:line="276" w:lineRule="auto"/>
        <w:ind w:hanging="436"/>
      </w:pPr>
      <w:r w:rsidRPr="00A26A79">
        <w:t>doklady prokazující splnění profesní způsobilosti poddodavatele podle odst. 2.3 písm. této zadávací dokumentace, tj. výpis z obchodního rejstříku, pokud je v něm zapsán, či výpis z jiné obdobné evidence, pokud jiný právní předpis zápis do takové evidence vyžaduje,</w:t>
      </w:r>
    </w:p>
    <w:p w14:paraId="67B3302C" w14:textId="77777777" w:rsidR="00984126" w:rsidRPr="00A26A79" w:rsidRDefault="00984126" w:rsidP="00984126">
      <w:pPr>
        <w:pStyle w:val="AKFZFnormln"/>
        <w:numPr>
          <w:ilvl w:val="0"/>
          <w:numId w:val="3"/>
        </w:numPr>
        <w:spacing w:after="0" w:line="276" w:lineRule="auto"/>
        <w:ind w:hanging="436"/>
      </w:pPr>
      <w:r w:rsidRPr="00A26A79">
        <w:t>doklady prokazující splnění chybějící části kvalifikace prostřednictvím poddodavatele,</w:t>
      </w:r>
    </w:p>
    <w:p w14:paraId="604C0111" w14:textId="77777777" w:rsidR="00984126" w:rsidRPr="00A26A79" w:rsidRDefault="00984126" w:rsidP="00984126">
      <w:pPr>
        <w:pStyle w:val="AKFZFnormln"/>
        <w:numPr>
          <w:ilvl w:val="0"/>
          <w:numId w:val="3"/>
        </w:numPr>
        <w:spacing w:after="0" w:line="276" w:lineRule="auto"/>
        <w:ind w:hanging="436"/>
      </w:pPr>
      <w:bookmarkStart w:id="33" w:name="_Ref460844558"/>
      <w:r w:rsidRPr="00A26A79">
        <w:lastRenderedPageBreak/>
        <w:t>písemný závazek poddodavatele k poskytnutí plnění určeného k plnění veřejné zakázky nebo k poskytnutí věcí nebo práv, s nimiž bude účastník oprávněn disponovat v rámci plnění veřejné zakázky, a to alespoň v rozsahu, v jakém poddodavatel prokázal kvalifikaci za účastníka.</w:t>
      </w:r>
      <w:bookmarkEnd w:id="33"/>
      <w:r w:rsidRPr="00A26A79">
        <w:t xml:space="preserve"> Ustanovení § 83 odst. 2 a 3 zákona se použijí obdobně.</w:t>
      </w:r>
    </w:p>
    <w:p w14:paraId="5ED1D765" w14:textId="77777777" w:rsidR="00984126" w:rsidRPr="00A26A79" w:rsidRDefault="00984126" w:rsidP="00984126">
      <w:pPr>
        <w:pStyle w:val="AKFZFnovnadpis3"/>
        <w:tabs>
          <w:tab w:val="clear" w:pos="360"/>
          <w:tab w:val="num" w:pos="851"/>
        </w:tabs>
        <w:spacing w:line="276" w:lineRule="auto"/>
        <w:ind w:left="851" w:hanging="851"/>
      </w:pPr>
      <w:bookmarkStart w:id="34" w:name="_Toc447273007"/>
      <w:bookmarkStart w:id="35" w:name="_Toc87435372"/>
      <w:bookmarkStart w:id="36" w:name="_Hlk88719409"/>
      <w:r w:rsidRPr="00A26A79">
        <w:t>Další podmínky prokazování kvalifikace</w:t>
      </w:r>
      <w:bookmarkEnd w:id="34"/>
      <w:bookmarkEnd w:id="35"/>
    </w:p>
    <w:p w14:paraId="33411EF3" w14:textId="77777777" w:rsidR="00984126" w:rsidRPr="00A26A79" w:rsidRDefault="00984126" w:rsidP="00984126">
      <w:pPr>
        <w:pStyle w:val="AKFZFnormln"/>
        <w:spacing w:after="0" w:line="276" w:lineRule="auto"/>
      </w:pPr>
      <w:r w:rsidRPr="00A26A79">
        <w:t>Kvalifikace získaná v zahraničí se prokazuje analogicky dle ustanovení § 81 a 45 odst. 3 zákona.</w:t>
      </w:r>
    </w:p>
    <w:p w14:paraId="644D2146" w14:textId="77777777" w:rsidR="00984126" w:rsidRPr="00A26A79" w:rsidRDefault="00984126" w:rsidP="00984126">
      <w:pPr>
        <w:pStyle w:val="AKFZFnormln"/>
        <w:spacing w:after="0" w:line="276" w:lineRule="auto"/>
      </w:pPr>
      <w:r w:rsidRPr="00A26A79">
        <w:t>Prokazování splnění kvalifikace prostřednictvím výpisu ze seznamu kvalifikovaných dodavatelů, certifikátem vydaným v rámci systému certifikovaných dodavatelů nebo jednotným evropským osvědčením pro veřejné zakázky se řídí příslušnými ustanoveními zákona.</w:t>
      </w:r>
    </w:p>
    <w:p w14:paraId="7E0261D4" w14:textId="77777777" w:rsidR="00984126" w:rsidRPr="00A26A79" w:rsidRDefault="00984126" w:rsidP="00984126">
      <w:pPr>
        <w:pStyle w:val="AKFZFnormln"/>
        <w:spacing w:after="0" w:line="276" w:lineRule="auto"/>
      </w:pPr>
      <w:r w:rsidRPr="00A26A79">
        <w:t>Postup v případě změn kvalifikace účastníka se řídí analogicky dle ustanovení § 88 zákona.</w:t>
      </w:r>
    </w:p>
    <w:p w14:paraId="3C6FF555"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37" w:name="_Toc87435373"/>
      <w:bookmarkEnd w:id="36"/>
      <w:r w:rsidRPr="00A26A79">
        <w:t>ZPŮSOB ZPRACOVÁNÍ NABÍDKOVÉ CENY</w:t>
      </w:r>
      <w:bookmarkEnd w:id="37"/>
    </w:p>
    <w:p w14:paraId="2E238656" w14:textId="77777777" w:rsidR="00984126" w:rsidRPr="00A26A79" w:rsidRDefault="00984126" w:rsidP="00984126">
      <w:pPr>
        <w:pStyle w:val="AKFZFnovnadpis2"/>
        <w:tabs>
          <w:tab w:val="clear" w:pos="360"/>
          <w:tab w:val="num" w:pos="851"/>
        </w:tabs>
        <w:spacing w:line="276" w:lineRule="auto"/>
        <w:ind w:left="851" w:hanging="851"/>
      </w:pPr>
      <w:bookmarkStart w:id="38" w:name="_Toc87435374"/>
      <w:r w:rsidRPr="00A26A79">
        <w:t>Základní požadavky zadavatele</w:t>
      </w:r>
      <w:bookmarkEnd w:id="38"/>
    </w:p>
    <w:p w14:paraId="23E55D85" w14:textId="77777777" w:rsidR="00984126" w:rsidRPr="00A26A79" w:rsidRDefault="00984126" w:rsidP="00984126">
      <w:pPr>
        <w:pStyle w:val="AKFZFnormln"/>
        <w:spacing w:line="276" w:lineRule="auto"/>
      </w:pPr>
      <w:r w:rsidRPr="00A26A79">
        <w:t>Účastník stanoví nabídkovou cenu za řádné a včasné splnění předmětu Veřejné zakázky, na jejíž plnění podává nabídku.</w:t>
      </w:r>
    </w:p>
    <w:p w14:paraId="31418DB6" w14:textId="77777777" w:rsidR="00984126" w:rsidRPr="00A26A79" w:rsidRDefault="00984126" w:rsidP="00984126">
      <w:pPr>
        <w:pStyle w:val="AKFZFnormln"/>
        <w:keepNext/>
        <w:spacing w:after="0" w:line="276" w:lineRule="auto"/>
        <w:rPr>
          <w:rFonts w:eastAsia="Times New Roman" w:cs="Arial"/>
        </w:rPr>
      </w:pPr>
      <w:r w:rsidRPr="00A26A79">
        <w:rPr>
          <w:rFonts w:eastAsia="Times New Roman" w:cs="Arial"/>
        </w:rPr>
        <w:t>Nabídková cena bude uvedena v závazném návrhu smlouvy v následujícím členění:</w:t>
      </w:r>
    </w:p>
    <w:p w14:paraId="3AE64327" w14:textId="77777777" w:rsidR="00984126" w:rsidRPr="00A26A79" w:rsidRDefault="00984126" w:rsidP="00984126">
      <w:pPr>
        <w:pStyle w:val="AKFZFnormln"/>
        <w:keepNext/>
        <w:numPr>
          <w:ilvl w:val="0"/>
          <w:numId w:val="8"/>
        </w:numPr>
        <w:spacing w:after="0" w:line="276" w:lineRule="auto"/>
      </w:pPr>
      <w:r w:rsidRPr="00A26A79">
        <w:t>Cena v Kč bez DPH;</w:t>
      </w:r>
    </w:p>
    <w:p w14:paraId="2EAB0650" w14:textId="77777777" w:rsidR="00984126" w:rsidRPr="00A26A79" w:rsidRDefault="00984126" w:rsidP="00984126">
      <w:pPr>
        <w:pStyle w:val="AKFZFnormln"/>
        <w:numPr>
          <w:ilvl w:val="0"/>
          <w:numId w:val="8"/>
        </w:numPr>
        <w:spacing w:after="0" w:line="276" w:lineRule="auto"/>
      </w:pPr>
      <w:r w:rsidRPr="00A26A79">
        <w:t>Sazba DPH v %;</w:t>
      </w:r>
    </w:p>
    <w:p w14:paraId="721DE80D" w14:textId="77777777" w:rsidR="00984126" w:rsidRPr="00A26A79" w:rsidRDefault="00984126" w:rsidP="00984126">
      <w:pPr>
        <w:pStyle w:val="AKFZFnormln"/>
        <w:numPr>
          <w:ilvl w:val="0"/>
          <w:numId w:val="8"/>
        </w:numPr>
        <w:spacing w:after="0" w:line="276" w:lineRule="auto"/>
      </w:pPr>
      <w:r w:rsidRPr="00A26A79">
        <w:t>Cena v Kč včetně DPH.</w:t>
      </w:r>
    </w:p>
    <w:p w14:paraId="005C3562" w14:textId="31CB20CB" w:rsidR="00984126" w:rsidRPr="00A26A79" w:rsidRDefault="00984126" w:rsidP="00984126">
      <w:pPr>
        <w:pStyle w:val="AKFZFnormln"/>
        <w:spacing w:line="276" w:lineRule="auto"/>
      </w:pPr>
      <w:r w:rsidRPr="00A26A79">
        <w:rPr>
          <w:bCs/>
          <w:iCs/>
        </w:rPr>
        <w:t xml:space="preserve">Nabídková cena bude zpracována jako souhrnná částka bez DPH, která vznikne oceněním </w:t>
      </w:r>
      <w:r w:rsidRPr="00A26A79">
        <w:t>jednotlivých položek uvedených</w:t>
      </w:r>
      <w:r w:rsidR="00DE38D9" w:rsidRPr="00A26A79">
        <w:t xml:space="preserve"> ve specifikaci a</w:t>
      </w:r>
      <w:r w:rsidRPr="00A26A79">
        <w:t xml:space="preserve"> ve výkazu výměr, který tvoří přílohu č. </w:t>
      </w:r>
      <w:r w:rsidR="00EE7F1F" w:rsidRPr="00A26A79">
        <w:t>5</w:t>
      </w:r>
      <w:r w:rsidRPr="00A26A79">
        <w:rPr>
          <w:b/>
        </w:rPr>
        <w:t xml:space="preserve"> </w:t>
      </w:r>
      <w:r w:rsidRPr="00A26A79">
        <w:t xml:space="preserve">této zadávací dokumentace. Nabídková cena i ocenění jednotlivých položek </w:t>
      </w:r>
      <w:r w:rsidR="00DE38D9" w:rsidRPr="00A26A79">
        <w:t xml:space="preserve">specifikace a </w:t>
      </w:r>
      <w:r w:rsidRPr="00A26A79">
        <w:t xml:space="preserve">výkazu výměr budou uvedeny v českých korunách.  </w:t>
      </w:r>
    </w:p>
    <w:p w14:paraId="6C78B16A" w14:textId="535685F4" w:rsidR="00984126" w:rsidRPr="00A26A79" w:rsidRDefault="00984126" w:rsidP="00984126">
      <w:pPr>
        <w:pStyle w:val="AKFZFnormln"/>
        <w:spacing w:line="276" w:lineRule="auto"/>
      </w:pPr>
      <w:r w:rsidRPr="00A26A79">
        <w:t xml:space="preserve">Účastník je povinen ocenit výkaz výměr tak, jak mu byl předložen zadavatelem. Jakékoliv zásahy účastníka do výkazu výměr </w:t>
      </w:r>
      <w:r w:rsidR="00B84931">
        <w:t xml:space="preserve">a specifikace </w:t>
      </w:r>
      <w:r w:rsidRPr="00A26A79">
        <w:t>obsaženého v zadávací dokumentaci jsou nepřípustné. Není dovoleno např</w:t>
      </w:r>
      <w:r w:rsidR="00DE38D9" w:rsidRPr="00A26A79">
        <w:t>íklad změnit zadaný název</w:t>
      </w:r>
      <w:r w:rsidRPr="00A26A79">
        <w:t>, přejmenovávat nebo přečíslovávat jednotlivé objekty a měnit text zadaných položek nebo je doplňovat, či vypouštět.</w:t>
      </w:r>
    </w:p>
    <w:p w14:paraId="0D91D381" w14:textId="395DC944" w:rsidR="00984126" w:rsidRPr="00A26A79" w:rsidRDefault="00984126" w:rsidP="00984126">
      <w:pPr>
        <w:pStyle w:val="AKFZFnormln"/>
        <w:spacing w:line="276" w:lineRule="auto"/>
      </w:pPr>
      <w:r w:rsidRPr="00A26A79">
        <w:t>Každá jednotková cena uvedená ve výkazu výměr</w:t>
      </w:r>
      <w:r w:rsidR="00DE38D9" w:rsidRPr="00A26A79">
        <w:t xml:space="preserve"> a </w:t>
      </w:r>
      <w:r w:rsidR="00B84931">
        <w:t xml:space="preserve">ve </w:t>
      </w:r>
      <w:r w:rsidR="00DE38D9" w:rsidRPr="00A26A79">
        <w:t>specifikaci</w:t>
      </w:r>
      <w:r w:rsidRPr="00A26A79">
        <w:t xml:space="preserve"> musí obsahovat veškeré náklady účastníka na řádné plnění té části Veřejné zakázky, za jejíž realizaci je příslušná jednotková cena uvedena, vč. dopravy, ekologické likvidace materiálu apod. Zadavatel nepřipouští tzv. rozpouštění jednotkových cen do ostatních složek ceny. Zadavatel upozorňuje účastníky, že nacenění položek nulovou hodnotou je nepřípustné.</w:t>
      </w:r>
    </w:p>
    <w:p w14:paraId="2E6BBB54" w14:textId="77777777" w:rsidR="00984126" w:rsidRPr="00A26A79" w:rsidRDefault="00984126" w:rsidP="00984126">
      <w:pPr>
        <w:pStyle w:val="AKFZFnormln"/>
        <w:spacing w:line="276" w:lineRule="auto"/>
      </w:pPr>
      <w:r w:rsidRPr="00A26A79">
        <w:t>Oceněný výkaz výměr podepsaný osobou oprávněnou zastupovat účastníka bude nedílnou součástí nabídky.</w:t>
      </w:r>
    </w:p>
    <w:p w14:paraId="75FE5995" w14:textId="77777777" w:rsidR="00984126" w:rsidRPr="00A26A79" w:rsidRDefault="00984126" w:rsidP="00984126">
      <w:pPr>
        <w:pStyle w:val="AKFZFnovnadpis2"/>
        <w:tabs>
          <w:tab w:val="clear" w:pos="360"/>
          <w:tab w:val="num" w:pos="851"/>
        </w:tabs>
        <w:spacing w:line="276" w:lineRule="auto"/>
        <w:ind w:left="851" w:hanging="851"/>
      </w:pPr>
      <w:bookmarkStart w:id="39" w:name="_Toc87435375"/>
      <w:r w:rsidRPr="00A26A79">
        <w:t>Maximální výše nabídkové ceny</w:t>
      </w:r>
      <w:bookmarkEnd w:id="39"/>
    </w:p>
    <w:p w14:paraId="39BFA1B0" w14:textId="77777777" w:rsidR="00984126" w:rsidRPr="00A26A79" w:rsidRDefault="00984126" w:rsidP="00984126">
      <w:pPr>
        <w:pStyle w:val="AKFZFnormln"/>
        <w:spacing w:line="276" w:lineRule="auto"/>
      </w:pPr>
      <w:r w:rsidRPr="00A26A79">
        <w:t xml:space="preserve">Maximální výše nabídkové ceny, kterou jsou účastníci oprávněni v nabídce uvést, odpovídá výši předpokládané hodnoty Veřejné zakázky dle odst. </w:t>
      </w:r>
      <w:r w:rsidRPr="00A26A79">
        <w:fldChar w:fldCharType="begin"/>
      </w:r>
      <w:r w:rsidRPr="00A26A79">
        <w:instrText xml:space="preserve"> REF _Ref87431179 \r \h  \* MERGEFORMAT </w:instrText>
      </w:r>
      <w:r w:rsidRPr="00A26A79">
        <w:fldChar w:fldCharType="separate"/>
      </w:r>
      <w:r w:rsidRPr="00A26A79">
        <w:t>1.2.4</w:t>
      </w:r>
      <w:r w:rsidRPr="00A26A79">
        <w:fldChar w:fldCharType="end"/>
      </w:r>
      <w:r w:rsidRPr="00A26A79">
        <w:t xml:space="preserve"> této zadávací dokumentace.</w:t>
      </w:r>
    </w:p>
    <w:p w14:paraId="07AAC0D2" w14:textId="77777777" w:rsidR="00984126" w:rsidRPr="00A26A79" w:rsidRDefault="00984126" w:rsidP="00984126">
      <w:pPr>
        <w:pStyle w:val="AKFZFnormln"/>
        <w:spacing w:line="276" w:lineRule="auto"/>
      </w:pPr>
      <w:r w:rsidRPr="00A26A79">
        <w:lastRenderedPageBreak/>
        <w:t>Účastník, který podá nabídku obsahující vyšší nabídkovou cenu, bude za zadávacího řízení vyloučen.</w:t>
      </w:r>
    </w:p>
    <w:p w14:paraId="3CB3F0A3" w14:textId="77777777" w:rsidR="00984126" w:rsidRPr="00A26A79" w:rsidRDefault="00984126" w:rsidP="00984126">
      <w:pPr>
        <w:pStyle w:val="AKFZFnovnadpis2"/>
        <w:tabs>
          <w:tab w:val="clear" w:pos="360"/>
          <w:tab w:val="num" w:pos="851"/>
        </w:tabs>
        <w:spacing w:line="276" w:lineRule="auto"/>
        <w:ind w:left="851" w:hanging="851"/>
      </w:pPr>
      <w:bookmarkStart w:id="40" w:name="_Toc87435376"/>
      <w:r w:rsidRPr="00A26A79">
        <w:t>Podmínky překročení nabídkové ceny</w:t>
      </w:r>
      <w:bookmarkEnd w:id="40"/>
    </w:p>
    <w:p w14:paraId="5E236778" w14:textId="77777777" w:rsidR="00984126" w:rsidRPr="00A26A79" w:rsidRDefault="00984126" w:rsidP="00984126">
      <w:pPr>
        <w:pStyle w:val="AKFZFnormln"/>
        <w:spacing w:line="276" w:lineRule="auto"/>
      </w:pPr>
      <w:r w:rsidRPr="00A26A79">
        <w:t>Nabídková cena a veškeré její položky musí být stanoveny jako nejvýše přípustné a neměnné.</w:t>
      </w:r>
    </w:p>
    <w:p w14:paraId="0F4540A9" w14:textId="77777777" w:rsidR="00984126" w:rsidRPr="00A26A79" w:rsidRDefault="00984126" w:rsidP="00984126">
      <w:pPr>
        <w:pStyle w:val="AKFZFnormln"/>
        <w:spacing w:line="276" w:lineRule="auto"/>
      </w:pPr>
      <w:r w:rsidRPr="00A26A79">
        <w:t xml:space="preserve">Nabídková cena bude stanovena jako cena konečná, tj. zahrnující jakékoliv případné dodatečné náklady účastníka, nepřekročitelná a ve Smlouvě jako cena smluvní. </w:t>
      </w:r>
      <w:bookmarkStart w:id="41" w:name="_Hlt326912150"/>
      <w:bookmarkEnd w:id="41"/>
    </w:p>
    <w:p w14:paraId="6ECE539B" w14:textId="77777777" w:rsidR="00984126" w:rsidRPr="00A26A79" w:rsidRDefault="00984126" w:rsidP="00984126">
      <w:pPr>
        <w:pStyle w:val="AKFZFnormln"/>
        <w:spacing w:line="276" w:lineRule="auto"/>
      </w:pPr>
      <w:r w:rsidRPr="00A26A79">
        <w:t>Překročení nabídkové ceny je možné pouze v případě, že po podání nabídky na Veřejnou zakázku a před termínem jejího plnění dojde ke změně relevantních sazeb DPH, a to pouze o hodnotu odpovídající této změně.</w:t>
      </w:r>
    </w:p>
    <w:p w14:paraId="7C6A54B2" w14:textId="77777777" w:rsidR="00984126" w:rsidRPr="00A26A79" w:rsidRDefault="00984126" w:rsidP="00984126">
      <w:pPr>
        <w:pStyle w:val="AKFZFnovnadpis2"/>
        <w:tabs>
          <w:tab w:val="clear" w:pos="360"/>
          <w:tab w:val="num" w:pos="851"/>
        </w:tabs>
        <w:spacing w:line="276" w:lineRule="auto"/>
        <w:ind w:left="851" w:hanging="851"/>
      </w:pPr>
      <w:bookmarkStart w:id="42" w:name="_Toc87435377"/>
      <w:bookmarkStart w:id="43" w:name="_Hlk88719518"/>
      <w:r w:rsidRPr="00A26A79">
        <w:t>Mimořádně nízká nabídková cena</w:t>
      </w:r>
      <w:bookmarkEnd w:id="42"/>
    </w:p>
    <w:p w14:paraId="16402661" w14:textId="77777777" w:rsidR="00984126" w:rsidRPr="00A26A79" w:rsidRDefault="00984126" w:rsidP="00984126">
      <w:pPr>
        <w:pStyle w:val="AKFZFnormln"/>
        <w:spacing w:line="276" w:lineRule="auto"/>
      </w:pPr>
      <w:r w:rsidRPr="00A26A79">
        <w:t>Zadavatel upozorňuje, že je oprávněn posuzovat nabídku z hlediska mimořádně nízké nabídkové ceny analogicky dle § 113 zákona.</w:t>
      </w:r>
    </w:p>
    <w:p w14:paraId="360D1880"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44" w:name="_Toc87435378"/>
      <w:bookmarkEnd w:id="43"/>
      <w:r w:rsidRPr="00A26A79">
        <w:t>ZPŮSOB HODNOCENÍ NABÍDEK</w:t>
      </w:r>
      <w:bookmarkEnd w:id="44"/>
    </w:p>
    <w:p w14:paraId="2F71C85C" w14:textId="77777777" w:rsidR="00984126" w:rsidRPr="00A26A79" w:rsidRDefault="00984126" w:rsidP="00984126">
      <w:pPr>
        <w:pStyle w:val="AKFZFnormln"/>
        <w:spacing w:line="276" w:lineRule="auto"/>
      </w:pPr>
      <w:r w:rsidRPr="00A26A79">
        <w:t xml:space="preserve">Základní kritérium pro hodnocení nabídek je ekonomická výhodnost nabídky ve smyslu § 114 odst. 1 zákona. Hodnocení ekonomické výhodnosti nabídek bude provedeno podle jediného kritéria hodnocení – nejnižší nabídkové ceny. </w:t>
      </w:r>
    </w:p>
    <w:p w14:paraId="3B202D71" w14:textId="77777777" w:rsidR="00984126" w:rsidRPr="00A26A79" w:rsidRDefault="00984126" w:rsidP="00984126">
      <w:pPr>
        <w:pStyle w:val="AKFZFnormln"/>
        <w:spacing w:line="276" w:lineRule="auto"/>
        <w:rPr>
          <w:b/>
          <w:bCs/>
        </w:rPr>
      </w:pPr>
      <w:r w:rsidRPr="00A26A79">
        <w:t>Jako ekonomicky nejvýhodnější bude vyhodnocena taková nabídková cena, která bude nižší oproti nabídkovým cenám ostatních účastníků.</w:t>
      </w:r>
    </w:p>
    <w:p w14:paraId="5C7C0E7B" w14:textId="77777777" w:rsidR="00984126" w:rsidRPr="00A26A79" w:rsidRDefault="00984126" w:rsidP="00984126">
      <w:pPr>
        <w:pStyle w:val="AKFZFnormln"/>
        <w:spacing w:line="276" w:lineRule="auto"/>
        <w:rPr>
          <w:b/>
          <w:bCs/>
        </w:rPr>
      </w:pPr>
      <w:r w:rsidRPr="00A26A79">
        <w:rPr>
          <w:b/>
          <w:bCs/>
        </w:rPr>
        <w:t>Hodnocena bude celková výše nabídkové ceny v Kč bez DPH.</w:t>
      </w:r>
    </w:p>
    <w:p w14:paraId="1E447AFF"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45" w:name="_Toc87435379"/>
      <w:r w:rsidRPr="00A26A79">
        <w:t>OBCHODNÍ PODMÍNKY A PLATEBNÍ PODMÍNKY</w:t>
      </w:r>
      <w:bookmarkEnd w:id="45"/>
    </w:p>
    <w:p w14:paraId="442F5B35" w14:textId="77777777" w:rsidR="00984126" w:rsidRPr="00A26A79" w:rsidRDefault="00984126" w:rsidP="00984126">
      <w:pPr>
        <w:pStyle w:val="AKFZFnovnadpis2"/>
        <w:tabs>
          <w:tab w:val="clear" w:pos="360"/>
          <w:tab w:val="num" w:pos="851"/>
        </w:tabs>
        <w:spacing w:line="276" w:lineRule="auto"/>
        <w:ind w:left="851" w:hanging="851"/>
      </w:pPr>
      <w:bookmarkStart w:id="46" w:name="_Toc87435380"/>
      <w:r w:rsidRPr="00A26A79">
        <w:t>Obchodní podmínky</w:t>
      </w:r>
      <w:bookmarkEnd w:id="46"/>
    </w:p>
    <w:p w14:paraId="67CAE089" w14:textId="77777777" w:rsidR="00984126" w:rsidRPr="00A26A79" w:rsidRDefault="00984126" w:rsidP="00984126">
      <w:pPr>
        <w:pStyle w:val="AKFZFnormln"/>
        <w:spacing w:line="276" w:lineRule="auto"/>
      </w:pPr>
      <w:r w:rsidRPr="00A26A79">
        <w:t xml:space="preserve">Obchodní podmínky obsahuje Závazný návrh smlouvy na plnění Veřejné zakázky, který tvoří přílohu č. </w:t>
      </w:r>
      <w:r w:rsidR="00EE7F1F" w:rsidRPr="00A26A79">
        <w:t>3</w:t>
      </w:r>
      <w:r w:rsidRPr="00A26A79">
        <w:t xml:space="preserve"> této zadávací dokumentace.</w:t>
      </w:r>
    </w:p>
    <w:p w14:paraId="6D14D144" w14:textId="77777777" w:rsidR="00984126" w:rsidRPr="00A26A79" w:rsidRDefault="00984126" w:rsidP="00984126">
      <w:pPr>
        <w:pStyle w:val="AKFZFnormln"/>
        <w:spacing w:line="276" w:lineRule="auto"/>
        <w:rPr>
          <w:b/>
          <w:bCs/>
        </w:rPr>
      </w:pPr>
      <w:r w:rsidRPr="00A26A79">
        <w:rPr>
          <w:b/>
          <w:bCs/>
        </w:rPr>
        <w:t>Závazný návrh smlouvy na plnění Veřejné zakázky představuje závazné požadavky Zadavatele na plnění Veřejné zakázky a účastníci nejsou oprávněni činit úpravy Smlouvy s výjimkou údajů, které jsou v Závazném návrhu smlouvy výslovně označeny k doplnění (uvozeny formulací [DOPLNÍ ÚČASTNÍK]), a dále s výjimkou identifikace účastníka uvedené v hlavičce Závazného návrhu smlouvy (zejména pokud je účastníkem více dodavatelů či fyzická osoba).</w:t>
      </w:r>
    </w:p>
    <w:p w14:paraId="52AD1450" w14:textId="77777777" w:rsidR="00984126" w:rsidRPr="00A26A79" w:rsidRDefault="00984126" w:rsidP="00984126">
      <w:pPr>
        <w:pStyle w:val="AKFZFnormln"/>
        <w:spacing w:line="276" w:lineRule="auto"/>
      </w:pPr>
      <w:r w:rsidRPr="00A26A79">
        <w:t xml:space="preserve">Závazný návrh smlouvy musí být ze strany účastníka podepsán statutárním orgánem nebo jinou osobou prokazatelně oprávněnou jednat za účastníka; v takovém případě doloží účastník toto oprávnění v originálu či v úředně ověřené kopii v nabídce. Předložení nepodepsaného Závazného návrhu smlouvy není předložením řádného návrhu požadované Smlouvy. Podává-li nabídku více účastníků společně (jako konsorcium dodavatelů), Závazný návrh smlouvy musí být podepsán statutárními orgány nebo jinými osobami prokazatelně oprávněnými jednat za všechny účastníky podávající nabídku, nebo účastníkem, který byl ostatními účastníky k tomuto úkonu výslovně zmocněn. </w:t>
      </w:r>
    </w:p>
    <w:p w14:paraId="54F12F95" w14:textId="77777777" w:rsidR="00984126" w:rsidRPr="00A26A79" w:rsidRDefault="00984126" w:rsidP="00984126">
      <w:pPr>
        <w:pStyle w:val="AKFZFnormln"/>
        <w:spacing w:line="276" w:lineRule="auto"/>
      </w:pPr>
      <w:r w:rsidRPr="00A26A79">
        <w:lastRenderedPageBreak/>
        <w:t>Vybraný účastník bude uskutečňovat svou součinnost po podpisu Smlouvy podle pokynů Zadavatele a v souladu s jeho zájmy, pokud tyto nebudou v rozporu s obecně platnými právními předpisy.</w:t>
      </w:r>
    </w:p>
    <w:p w14:paraId="43BB3DE5" w14:textId="77777777" w:rsidR="00984126" w:rsidRPr="00A26A79" w:rsidRDefault="00984126" w:rsidP="00984126">
      <w:pPr>
        <w:pStyle w:val="AKFZFnovnadpis2"/>
        <w:tabs>
          <w:tab w:val="clear" w:pos="360"/>
          <w:tab w:val="num" w:pos="851"/>
        </w:tabs>
        <w:spacing w:line="276" w:lineRule="auto"/>
        <w:ind w:left="851" w:hanging="851"/>
      </w:pPr>
      <w:bookmarkStart w:id="47" w:name="_Toc87435381"/>
      <w:r w:rsidRPr="00A26A79">
        <w:t>Platební podmínky</w:t>
      </w:r>
      <w:bookmarkEnd w:id="47"/>
    </w:p>
    <w:p w14:paraId="01426112" w14:textId="77777777" w:rsidR="00984126" w:rsidRPr="00A26A79" w:rsidRDefault="00984126" w:rsidP="00984126">
      <w:pPr>
        <w:pStyle w:val="AKFZFnormln"/>
        <w:spacing w:line="276" w:lineRule="auto"/>
      </w:pPr>
      <w:r w:rsidRPr="00A26A79">
        <w:t xml:space="preserve">Platební podmínky obsahuje Závazný návrh smlouvy na plnění Veřejné zakázky, který tvoří přílohu č. </w:t>
      </w:r>
      <w:r w:rsidR="00EE7F1F" w:rsidRPr="00A26A79">
        <w:t>3</w:t>
      </w:r>
      <w:r w:rsidRPr="00A26A79">
        <w:t xml:space="preserve"> této zadávací dokumentace.</w:t>
      </w:r>
    </w:p>
    <w:p w14:paraId="6A92B213"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48" w:name="_Toc87435382"/>
      <w:r w:rsidRPr="00A26A79">
        <w:t>DALŠÍ POŽADAVKY ZADAVATELE</w:t>
      </w:r>
      <w:bookmarkEnd w:id="48"/>
    </w:p>
    <w:p w14:paraId="18C66822" w14:textId="77777777" w:rsidR="00984126" w:rsidRPr="00A26A79" w:rsidRDefault="00984126" w:rsidP="00984126">
      <w:pPr>
        <w:pStyle w:val="AKFZFnovnadpis2"/>
        <w:tabs>
          <w:tab w:val="clear" w:pos="360"/>
          <w:tab w:val="num" w:pos="851"/>
        </w:tabs>
        <w:spacing w:line="276" w:lineRule="auto"/>
        <w:ind w:left="851" w:hanging="851"/>
      </w:pPr>
      <w:bookmarkStart w:id="49" w:name="_Toc87435383"/>
      <w:r w:rsidRPr="00A26A79">
        <w:t>Poddodavatelé</w:t>
      </w:r>
      <w:bookmarkEnd w:id="49"/>
    </w:p>
    <w:p w14:paraId="0E95AE81" w14:textId="77777777" w:rsidR="00984126" w:rsidRPr="00A26A79" w:rsidRDefault="00984126" w:rsidP="00984126">
      <w:pPr>
        <w:pStyle w:val="AKFZFnormln"/>
        <w:spacing w:line="276" w:lineRule="auto"/>
      </w:pPr>
      <w:r w:rsidRPr="00A26A79">
        <w:t>Účastník předloží seznam poddodavatelů, kteří se budou podílet na plnění předmětu Veřejné zakázky, spolu s věcným vymezením plnění Veřejné zakázky dodaného jejich prostřednictvím. V opačném případě účastník doloží čestné prohlášení o provedení prací vlastními kapacitami.</w:t>
      </w:r>
    </w:p>
    <w:p w14:paraId="1F544FA6" w14:textId="77777777" w:rsidR="00984126" w:rsidRPr="00A26A79" w:rsidRDefault="00984126" w:rsidP="00984126">
      <w:pPr>
        <w:pStyle w:val="AKFZFnovnadpis2"/>
        <w:tabs>
          <w:tab w:val="clear" w:pos="360"/>
          <w:tab w:val="num" w:pos="851"/>
        </w:tabs>
        <w:spacing w:line="276" w:lineRule="auto"/>
        <w:ind w:left="851" w:hanging="851"/>
      </w:pPr>
      <w:bookmarkStart w:id="50" w:name="_Toc87435389"/>
      <w:r w:rsidRPr="00A26A79">
        <w:t>Obchodní tajemství</w:t>
      </w:r>
      <w:bookmarkEnd w:id="50"/>
    </w:p>
    <w:p w14:paraId="00806368" w14:textId="77777777" w:rsidR="00984126" w:rsidRPr="00A26A79" w:rsidRDefault="00984126" w:rsidP="00984126">
      <w:pPr>
        <w:pStyle w:val="AKFZFnormln"/>
        <w:spacing w:line="276" w:lineRule="auto"/>
      </w:pPr>
      <w:r w:rsidRPr="00A26A79">
        <w:t>Zadavatel požaduje, aby účastník, v případě, že považuje část své nabídky za své obchodní tajemství, pro které má zákonné důvody pro to, aby nebylo uveřejněno v souvislosti s povinností Zadavatele uveřejňovat uzavřené smlouvy na předmět plnění Veřejných zakázek včetně jejich příloh a dodatků, takové informace v nabídce označil a řádně odůvodnil požadavek na jejich neuveřejnění.</w:t>
      </w:r>
    </w:p>
    <w:p w14:paraId="587246ED"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51" w:name="_Toc87435390"/>
      <w:r w:rsidRPr="00A26A79">
        <w:t>VYSVĚTLENÍ A ZMĚNY ZADÁVACÍ DOKUMENTACE</w:t>
      </w:r>
      <w:bookmarkEnd w:id="51"/>
    </w:p>
    <w:p w14:paraId="3317CA24" w14:textId="77777777" w:rsidR="00984126" w:rsidRPr="00A26A79" w:rsidRDefault="00984126" w:rsidP="00984126">
      <w:pPr>
        <w:pStyle w:val="AKFZFnovnadpis2"/>
        <w:tabs>
          <w:tab w:val="clear" w:pos="360"/>
          <w:tab w:val="num" w:pos="851"/>
        </w:tabs>
        <w:spacing w:line="276" w:lineRule="auto"/>
        <w:ind w:left="851" w:hanging="851"/>
      </w:pPr>
      <w:bookmarkStart w:id="52" w:name="_Ref460855890"/>
      <w:bookmarkStart w:id="53" w:name="_Toc87435391"/>
      <w:r w:rsidRPr="00A26A79">
        <w:t>Vysvětlení zadávací dokumentace</w:t>
      </w:r>
      <w:bookmarkEnd w:id="52"/>
      <w:bookmarkEnd w:id="53"/>
    </w:p>
    <w:p w14:paraId="32B2966E" w14:textId="77777777" w:rsidR="00984126" w:rsidRPr="00A26A79" w:rsidRDefault="00984126" w:rsidP="00984126">
      <w:pPr>
        <w:pStyle w:val="AKFZFnormln"/>
        <w:spacing w:line="276" w:lineRule="auto"/>
      </w:pPr>
      <w:r w:rsidRPr="00A26A79">
        <w:t>Účastníci jsou oprávněni po Zadavateli písemně požadovat vysvětlení zadávací dokumentace. Písemná žádost musí být doručena kontaktní osobě zadavatele prostřednictvím elektronického nástroje E-ZAK nejpozději čtyři (4) pracovní dny před uplynutím lhůty pro podání nabídek. Na později doručené žádosti není Zadavatel povinen reagovat.</w:t>
      </w:r>
    </w:p>
    <w:p w14:paraId="0841BB27" w14:textId="77777777" w:rsidR="00984126" w:rsidRPr="00A26A79" w:rsidRDefault="00984126" w:rsidP="00984126">
      <w:pPr>
        <w:pStyle w:val="AKFZFnormln"/>
        <w:spacing w:line="276" w:lineRule="auto"/>
      </w:pPr>
      <w:r w:rsidRPr="00A26A79">
        <w:t xml:space="preserve">Vysvětlení zadávací dokumentace Zadavatel poskytne všem dodavatelům nejpozději do dvou (2) pracovních dnů od doručení žádosti, a to stejným způsobem jako výzvu k podání nabídky. </w:t>
      </w:r>
    </w:p>
    <w:p w14:paraId="5CB57BB1" w14:textId="77777777" w:rsidR="00984126" w:rsidRPr="00A26A79" w:rsidRDefault="00984126" w:rsidP="00984126">
      <w:pPr>
        <w:pStyle w:val="AKFZFnormln"/>
        <w:spacing w:line="276" w:lineRule="auto"/>
      </w:pPr>
      <w:r w:rsidRPr="00A26A79">
        <w:t xml:space="preserve">Zadavatel může poskytnout účastníkům vysvětlení zadávací dokumentace i bez předchozí žádosti. </w:t>
      </w:r>
    </w:p>
    <w:p w14:paraId="39571BCE" w14:textId="77777777" w:rsidR="00984126" w:rsidRPr="00A26A79" w:rsidRDefault="00984126" w:rsidP="00984126">
      <w:pPr>
        <w:pStyle w:val="AKFZFnormln"/>
        <w:spacing w:line="276" w:lineRule="auto"/>
      </w:pPr>
      <w:r w:rsidRPr="00A26A79">
        <w:t>Vysvětlení zadávací dokumentace Zadavatel uveřejní na profilu Zadavatele, a to bez konkrétní identifikace konkrétního dodavatele.</w:t>
      </w:r>
    </w:p>
    <w:p w14:paraId="5DD273E4" w14:textId="77777777" w:rsidR="00984126" w:rsidRPr="00A26A79" w:rsidRDefault="00984126" w:rsidP="00984126">
      <w:pPr>
        <w:pStyle w:val="AKFZFnormln"/>
        <w:spacing w:line="276" w:lineRule="auto"/>
      </w:pPr>
      <w:r w:rsidRPr="00A26A79">
        <w:t xml:space="preserve">Při poskytování vysvětlení zadávací dokumentace postupuje Zadavatel analogicky s § 98 zákona. </w:t>
      </w:r>
    </w:p>
    <w:p w14:paraId="6DB4EBA9" w14:textId="77777777" w:rsidR="00984126" w:rsidRPr="00A26A79" w:rsidRDefault="00984126" w:rsidP="00984126">
      <w:pPr>
        <w:pStyle w:val="AKFZFnovnadpis2"/>
        <w:tabs>
          <w:tab w:val="clear" w:pos="360"/>
          <w:tab w:val="num" w:pos="851"/>
        </w:tabs>
        <w:spacing w:line="276" w:lineRule="auto"/>
        <w:ind w:left="851" w:hanging="851"/>
      </w:pPr>
      <w:bookmarkStart w:id="54" w:name="_Toc87435392"/>
      <w:r w:rsidRPr="00A26A79">
        <w:lastRenderedPageBreak/>
        <w:t>Změny a doplnění zadávací dokumentace</w:t>
      </w:r>
      <w:bookmarkEnd w:id="54"/>
    </w:p>
    <w:p w14:paraId="50C19992" w14:textId="77777777" w:rsidR="00984126" w:rsidRPr="00A26A79" w:rsidRDefault="00984126" w:rsidP="00984126">
      <w:pPr>
        <w:pStyle w:val="AKFZFnormln"/>
        <w:spacing w:line="276" w:lineRule="auto"/>
      </w:pPr>
      <w:r w:rsidRPr="00A26A79">
        <w:t>Kdykoli v průběhu lhůty pro podání nabídek může Zadavatel přistoupit ke změně nebo doplnění zadávací dokumentace.</w:t>
      </w:r>
    </w:p>
    <w:p w14:paraId="2E2D5486"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55" w:name="_Toc87435393"/>
      <w:r w:rsidRPr="00A26A79">
        <w:t>POŽADAVKY NA ZPRACOVÁNÍ NABÍDEK</w:t>
      </w:r>
      <w:bookmarkEnd w:id="55"/>
    </w:p>
    <w:p w14:paraId="1C107465" w14:textId="77777777" w:rsidR="00984126" w:rsidRPr="00A26A79" w:rsidRDefault="00984126" w:rsidP="00984126">
      <w:pPr>
        <w:pStyle w:val="AKFZFnovnadpis2"/>
        <w:tabs>
          <w:tab w:val="clear" w:pos="360"/>
          <w:tab w:val="num" w:pos="851"/>
        </w:tabs>
        <w:spacing w:line="276" w:lineRule="auto"/>
        <w:ind w:left="851" w:hanging="851"/>
      </w:pPr>
      <w:bookmarkStart w:id="56" w:name="_Toc87435394"/>
      <w:r w:rsidRPr="00A26A79">
        <w:t>Podání nabídky</w:t>
      </w:r>
      <w:bookmarkEnd w:id="56"/>
    </w:p>
    <w:p w14:paraId="3E4E06C1" w14:textId="00BD7D2F" w:rsidR="00984126" w:rsidRPr="00A26A79" w:rsidRDefault="00984126" w:rsidP="00984126">
      <w:pPr>
        <w:pStyle w:val="AKFZFnormln"/>
        <w:spacing w:line="276" w:lineRule="auto"/>
      </w:pPr>
      <w:bookmarkStart w:id="57" w:name="_Hlk90358967"/>
      <w:r w:rsidRPr="00A26A79">
        <w:t xml:space="preserve">Nabídky se podávají v písemné formě, v elektronické podobě (nikoli v listinné podobě) a to pomocí elektronického nástroje E-ZAK dostupného na </w:t>
      </w:r>
      <w:hyperlink r:id="rId8" w:history="1">
        <w:r w:rsidR="00337E73" w:rsidRPr="00A26A79">
          <w:rPr>
            <w:rStyle w:val="Hypertextovodkaz"/>
          </w:rPr>
          <w:t>https://zakazky.kr-stredocesky.cz/profile_display_231.html</w:t>
        </w:r>
      </w:hyperlink>
      <w:r w:rsidR="00337E73" w:rsidRPr="00A26A79">
        <w:t xml:space="preserve">. </w:t>
      </w:r>
      <w:r w:rsidRPr="00A26A79">
        <w:t>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5265FF91" w14:textId="77777777" w:rsidR="00984126" w:rsidRPr="00A26A79" w:rsidRDefault="00984126" w:rsidP="00984126">
      <w:pPr>
        <w:pStyle w:val="AKFZFnormln"/>
        <w:spacing w:line="276" w:lineRule="auto"/>
      </w:pPr>
      <w:r w:rsidRPr="00A26A79">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2E0A3545" w14:textId="77777777" w:rsidR="00984126" w:rsidRPr="00A26A79" w:rsidRDefault="00984126" w:rsidP="00984126">
      <w:pPr>
        <w:pStyle w:val="AKFZFnormln"/>
        <w:spacing w:line="276" w:lineRule="auto"/>
      </w:pPr>
      <w:r w:rsidRPr="00A26A79">
        <w:t xml:space="preserve">Zadavatel upozorňuje dodavatele, že pro podání nabídek je nutná registrace v elektronickém nástroji E-ZAK, přičemž k registraci je vyžadován zaručený elektronický podpis založený na kvalifikovaném certifikátu. Podrobné informace jsou uvedeny na stránkách provozovatele elektronického nástroje </w:t>
      </w:r>
      <w:hyperlink r:id="rId9" w:history="1">
        <w:r w:rsidRPr="00A26A79">
          <w:rPr>
            <w:rStyle w:val="Hypertextovodkaz"/>
          </w:rPr>
          <w:t>http://www.ezak.cz/</w:t>
        </w:r>
      </w:hyperlink>
      <w:r w:rsidRPr="00A26A79">
        <w:t>. Nabídky musí účastníci doručit shora uvedeným způsobem nejpozději do konce lhůty pro podání nabídek.</w:t>
      </w:r>
    </w:p>
    <w:p w14:paraId="58AA5881" w14:textId="77777777" w:rsidR="00984126" w:rsidRPr="00A26A79" w:rsidRDefault="00984126" w:rsidP="00984126">
      <w:pPr>
        <w:pStyle w:val="AKFZFnormln"/>
        <w:spacing w:line="276" w:lineRule="auto"/>
      </w:pPr>
      <w:r w:rsidRPr="00A26A79">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1A122ECC" w14:textId="77777777" w:rsidR="00984126" w:rsidRPr="00A26A79" w:rsidRDefault="00984126" w:rsidP="00984126">
      <w:pPr>
        <w:pStyle w:val="AKFZFnormln"/>
        <w:spacing w:line="276" w:lineRule="auto"/>
      </w:pPr>
      <w:r w:rsidRPr="00A26A79">
        <w:t>V nabídce musejí být na krycím listě dle vzoru, který tvoří přílohu č. 1 této zadávací dokumentace, uvedeny identifikační údaje účastníka v rozsahu analogicky dle § 28 odst. 1 písm. g) zákona.</w:t>
      </w:r>
    </w:p>
    <w:p w14:paraId="469A0B18" w14:textId="77777777" w:rsidR="00984126" w:rsidRPr="00A26A79" w:rsidRDefault="00984126" w:rsidP="00984126">
      <w:pPr>
        <w:pStyle w:val="AKFZFnormln"/>
        <w:spacing w:line="276" w:lineRule="auto"/>
      </w:pPr>
      <w:r w:rsidRPr="00A26A79">
        <w:t>Účastník může v poptávkovém řízení podat pouze jedinou nabídku, a pokud podá nabídku, nesmí být současně osobou, jejímž prostřednictvím jiný účastník v tomtéž poptávkovém řízení prokazuje kvalifikaci, jejímž prostřednictvím jiný účastník v tomtéž poptávkovém řízení prokazuje kvalifikaci.</w:t>
      </w:r>
    </w:p>
    <w:p w14:paraId="1EA88065" w14:textId="77777777" w:rsidR="00984126" w:rsidRPr="00A26A79" w:rsidRDefault="00984126" w:rsidP="00984126">
      <w:pPr>
        <w:pStyle w:val="AKFZFnovnadpis2"/>
        <w:tabs>
          <w:tab w:val="clear" w:pos="360"/>
          <w:tab w:val="num" w:pos="851"/>
        </w:tabs>
        <w:spacing w:line="276" w:lineRule="auto"/>
        <w:ind w:left="851" w:hanging="851"/>
      </w:pPr>
      <w:bookmarkStart w:id="58" w:name="_Toc87435395"/>
      <w:bookmarkEnd w:id="57"/>
      <w:r w:rsidRPr="00A26A79">
        <w:t>Požadavky na obsah nabídky</w:t>
      </w:r>
      <w:bookmarkEnd w:id="58"/>
    </w:p>
    <w:p w14:paraId="41527304" w14:textId="77777777" w:rsidR="00984126" w:rsidRPr="00A26A79" w:rsidRDefault="00984126" w:rsidP="00984126">
      <w:pPr>
        <w:pStyle w:val="AKFZFnormln"/>
        <w:spacing w:after="0" w:line="276" w:lineRule="auto"/>
        <w:ind w:left="708" w:hanging="708"/>
      </w:pPr>
      <w:bookmarkStart w:id="59" w:name="_Hlk90359033"/>
      <w:r w:rsidRPr="00A26A79">
        <w:t>Nabídka na Veřejnou zakázku bude předložena v následující struktuře:</w:t>
      </w:r>
    </w:p>
    <w:p w14:paraId="13132F81" w14:textId="77777777" w:rsidR="00984126" w:rsidRPr="00A26A79" w:rsidRDefault="00984126" w:rsidP="00984126">
      <w:pPr>
        <w:pStyle w:val="AKFZFnormln"/>
        <w:numPr>
          <w:ilvl w:val="0"/>
          <w:numId w:val="5"/>
        </w:numPr>
        <w:spacing w:after="0" w:line="276" w:lineRule="auto"/>
        <w:ind w:left="708" w:hanging="424"/>
      </w:pPr>
      <w:r w:rsidRPr="00A26A79">
        <w:t>Krycí list nabídky</w:t>
      </w:r>
    </w:p>
    <w:p w14:paraId="6212338A" w14:textId="77777777" w:rsidR="00984126" w:rsidRPr="00A26A79" w:rsidRDefault="00984126" w:rsidP="00984126">
      <w:pPr>
        <w:pStyle w:val="AKFZFnormln"/>
        <w:numPr>
          <w:ilvl w:val="0"/>
          <w:numId w:val="5"/>
        </w:numPr>
        <w:spacing w:after="0" w:line="276" w:lineRule="auto"/>
        <w:ind w:left="708" w:hanging="424"/>
      </w:pPr>
      <w:r w:rsidRPr="00A26A79">
        <w:t>Obsah nabídky,</w:t>
      </w:r>
    </w:p>
    <w:p w14:paraId="6F502081" w14:textId="77777777" w:rsidR="00984126" w:rsidRPr="00A26A79" w:rsidRDefault="00984126" w:rsidP="00984126">
      <w:pPr>
        <w:pStyle w:val="AKFZFnormln"/>
        <w:numPr>
          <w:ilvl w:val="0"/>
          <w:numId w:val="5"/>
        </w:numPr>
        <w:spacing w:after="0" w:line="276" w:lineRule="auto"/>
        <w:ind w:left="708" w:hanging="424"/>
      </w:pPr>
      <w:r w:rsidRPr="00A26A79">
        <w:t>Podepsaný Závazný návrh smlouvy na plnění Veřejné zakázky,</w:t>
      </w:r>
    </w:p>
    <w:p w14:paraId="6FFBD9DD" w14:textId="77777777" w:rsidR="00984126" w:rsidRPr="00A26A79" w:rsidRDefault="00984126" w:rsidP="00984126">
      <w:pPr>
        <w:pStyle w:val="AKFZFnormln"/>
        <w:numPr>
          <w:ilvl w:val="0"/>
          <w:numId w:val="5"/>
        </w:numPr>
        <w:spacing w:after="0" w:line="276" w:lineRule="auto"/>
        <w:ind w:left="708" w:hanging="424"/>
      </w:pPr>
      <w:r w:rsidRPr="00A26A79">
        <w:t>Doklady prokazující splnění kvalifikačních předpokladů,</w:t>
      </w:r>
    </w:p>
    <w:p w14:paraId="2BE1EDCB" w14:textId="77777777" w:rsidR="00984126" w:rsidRPr="00A26A79" w:rsidRDefault="00984126" w:rsidP="00984126">
      <w:pPr>
        <w:pStyle w:val="AKFZFnormln"/>
        <w:numPr>
          <w:ilvl w:val="0"/>
          <w:numId w:val="5"/>
        </w:numPr>
        <w:spacing w:after="0" w:line="276" w:lineRule="auto"/>
        <w:ind w:left="708" w:hanging="424"/>
      </w:pPr>
      <w:r w:rsidRPr="00A26A79">
        <w:t>Seznam poddodavatelů,</w:t>
      </w:r>
    </w:p>
    <w:p w14:paraId="156C5DFD" w14:textId="77777777" w:rsidR="00984126" w:rsidRPr="00A26A79" w:rsidRDefault="00984126" w:rsidP="00984126">
      <w:pPr>
        <w:pStyle w:val="AKFZFnormln"/>
        <w:numPr>
          <w:ilvl w:val="0"/>
          <w:numId w:val="5"/>
        </w:numPr>
        <w:spacing w:after="0" w:line="276" w:lineRule="auto"/>
        <w:ind w:left="708" w:hanging="424"/>
      </w:pPr>
      <w:r w:rsidRPr="00A26A79">
        <w:t>Čestné prohlášení o neexistenci střetu zájmů</w:t>
      </w:r>
    </w:p>
    <w:p w14:paraId="795E7332" w14:textId="77777777" w:rsidR="00984126" w:rsidRPr="00A26A79" w:rsidRDefault="00984126" w:rsidP="00984126">
      <w:pPr>
        <w:pStyle w:val="AKFZFnormln"/>
        <w:numPr>
          <w:ilvl w:val="0"/>
          <w:numId w:val="5"/>
        </w:numPr>
        <w:spacing w:after="0" w:line="276" w:lineRule="auto"/>
        <w:ind w:left="708" w:hanging="424"/>
      </w:pPr>
      <w:r w:rsidRPr="00A26A79">
        <w:lastRenderedPageBreak/>
        <w:t>Další dokumenty požadované zadávací dokumentací anebo dle uvážení účastníka-vyplněný výkaz výměr.</w:t>
      </w:r>
    </w:p>
    <w:p w14:paraId="37763F86" w14:textId="77777777" w:rsidR="00984126" w:rsidRPr="00A26A79" w:rsidRDefault="00984126" w:rsidP="00984126">
      <w:pPr>
        <w:pStyle w:val="AKFZFnormln"/>
        <w:spacing w:after="0" w:line="276" w:lineRule="auto"/>
      </w:pPr>
      <w:r w:rsidRPr="00A26A79">
        <w:t>Požadavky na členění nabídky dle výše uvedeného mají doporučující charakter.</w:t>
      </w:r>
    </w:p>
    <w:p w14:paraId="4E6FC2FB" w14:textId="77777777" w:rsidR="00984126" w:rsidRPr="00A26A79" w:rsidRDefault="00984126" w:rsidP="00984126">
      <w:pPr>
        <w:pStyle w:val="AKFZFnovnadpis2"/>
        <w:keepNext w:val="0"/>
        <w:tabs>
          <w:tab w:val="clear" w:pos="360"/>
          <w:tab w:val="num" w:pos="851"/>
        </w:tabs>
        <w:spacing w:line="276" w:lineRule="auto"/>
        <w:ind w:left="851" w:hanging="851"/>
      </w:pPr>
      <w:bookmarkStart w:id="60" w:name="_Toc87435396"/>
      <w:bookmarkStart w:id="61" w:name="_Hlk88719626"/>
      <w:bookmarkEnd w:id="59"/>
      <w:r w:rsidRPr="00A26A79">
        <w:t>Vyloučení střetu zájmů</w:t>
      </w:r>
      <w:bookmarkEnd w:id="60"/>
    </w:p>
    <w:p w14:paraId="30980614" w14:textId="77777777" w:rsidR="00984126" w:rsidRPr="00A26A79" w:rsidRDefault="00984126" w:rsidP="00984126">
      <w:pPr>
        <w:pStyle w:val="AKFZFnormln"/>
        <w:spacing w:line="276" w:lineRule="auto"/>
      </w:pPr>
      <w:bookmarkStart w:id="62" w:name="_Toc87435397"/>
      <w:bookmarkStart w:id="63" w:name="_Hlk90359268"/>
      <w:r w:rsidRPr="00A26A79">
        <w:t>Nabídka rovněž musí vždy obsahovat čestné prohlášení, že účastník splňuje podmínku dle ustanovení § 4b zákona č. 159/2006 Sb., o střetu zájmů, ve znění pozdějších předpisů.</w:t>
      </w:r>
      <w:bookmarkEnd w:id="62"/>
      <w:r w:rsidRPr="00A26A79">
        <w:t xml:space="preserve"> </w:t>
      </w:r>
    </w:p>
    <w:p w14:paraId="532E0083" w14:textId="2AF75A2C" w:rsidR="00984126" w:rsidRPr="00A26A79" w:rsidRDefault="00984126" w:rsidP="00984126">
      <w:pPr>
        <w:pStyle w:val="AKFZFnormln"/>
        <w:spacing w:line="276" w:lineRule="auto"/>
      </w:pPr>
      <w:r w:rsidRPr="00A26A79">
        <w:t>Za tímto účelem účastník použije vzor uvedený v příloze č.</w:t>
      </w:r>
      <w:r w:rsidR="00BB381E">
        <w:t xml:space="preserve"> </w:t>
      </w:r>
      <w:r w:rsidRPr="00A26A79">
        <w:t>4 této zadávací dokumentace.</w:t>
      </w:r>
    </w:p>
    <w:p w14:paraId="1A6D1699" w14:textId="77777777" w:rsidR="00337E73" w:rsidRPr="00A26A79" w:rsidRDefault="00337E73" w:rsidP="00984126">
      <w:pPr>
        <w:pStyle w:val="AKFZFnormln"/>
        <w:spacing w:line="276" w:lineRule="auto"/>
      </w:pPr>
    </w:p>
    <w:p w14:paraId="26D673DD" w14:textId="77777777" w:rsidR="00984126" w:rsidRPr="00A26A79" w:rsidRDefault="00984126" w:rsidP="00984126">
      <w:pPr>
        <w:pStyle w:val="AKFZFnovnadpis2"/>
        <w:keepNext w:val="0"/>
        <w:tabs>
          <w:tab w:val="clear" w:pos="360"/>
          <w:tab w:val="num" w:pos="851"/>
        </w:tabs>
        <w:spacing w:line="276" w:lineRule="auto"/>
        <w:ind w:left="851" w:hanging="851"/>
      </w:pPr>
      <w:r w:rsidRPr="00A26A79">
        <w:t xml:space="preserve">Požadavky zadavatele ve vztahu k mezinárodním sankcím </w:t>
      </w:r>
    </w:p>
    <w:p w14:paraId="0C27A9B3" w14:textId="77777777" w:rsidR="00984126" w:rsidRPr="00A26A79" w:rsidRDefault="00984126" w:rsidP="00984126">
      <w:pPr>
        <w:pStyle w:val="AKFZFnormln"/>
        <w:spacing w:line="276" w:lineRule="auto"/>
      </w:pPr>
      <w:r w:rsidRPr="00A26A79">
        <w:t xml:space="preserve">Zadavatel ve vztahu k mezinárodním sankcím požaduje, aby každý účastník garantoval, že v případě výběru jeho nabídky, uzavření smlouvy a plnění veřejné zakázky, nedojde k porušení právních předpisů a rozhodnutí upravujících mezinárodní sankce, kterými jsou Česká republika nebo zadavatel vázáni. </w:t>
      </w:r>
    </w:p>
    <w:p w14:paraId="68A5E548" w14:textId="77777777" w:rsidR="00984126" w:rsidRPr="00A26A79" w:rsidRDefault="00984126" w:rsidP="00984126">
      <w:pPr>
        <w:pStyle w:val="AKFZFnormln"/>
        <w:spacing w:line="276" w:lineRule="auto"/>
      </w:pPr>
      <w:r w:rsidRPr="00A26A79">
        <w:t>Skutečnost, že dodavatel neporušuje tyto normy prokáže dodavatel předložením čestného prohlášení ve své nabídce, jehož vzor tvoří přílohu č.4 této zadávací dokumentace.</w:t>
      </w:r>
    </w:p>
    <w:p w14:paraId="3F59F045" w14:textId="77777777" w:rsidR="00984126" w:rsidRPr="00A26A79" w:rsidRDefault="00984126" w:rsidP="00984126">
      <w:pPr>
        <w:pStyle w:val="AKFZFnormln"/>
        <w:spacing w:line="276" w:lineRule="auto"/>
      </w:pPr>
      <w:r w:rsidRPr="00A26A79">
        <w:t>Pokud se mezinárodní sankce vztahuje na účastníka výběrového řízení, může ho zadavatel vyloučit z účasti ve výběrovém řízení, nebo vybraného dodavatele, zadavatel ho vyloučí z účasti ve výběrovém řízení. Pokud se mezinárodní sankce vztahuje na poddodavatele účastníka výběrového řízení, může zadavatel požadovat nahrazení poddodavatele, nebo u vybraného dodavatele, musí zadavatel požadovat nahrazení poddodavatele.</w:t>
      </w:r>
    </w:p>
    <w:p w14:paraId="78635D3B" w14:textId="77777777" w:rsidR="00984126" w:rsidRPr="00A26A79" w:rsidRDefault="00984126" w:rsidP="00984126">
      <w:pPr>
        <w:pStyle w:val="AKFZFnovnadpis2"/>
        <w:keepNext w:val="0"/>
        <w:tabs>
          <w:tab w:val="clear" w:pos="360"/>
          <w:tab w:val="num" w:pos="851"/>
        </w:tabs>
        <w:spacing w:line="276" w:lineRule="auto"/>
        <w:ind w:left="851" w:hanging="851"/>
      </w:pPr>
      <w:bookmarkStart w:id="64" w:name="_Toc87435398"/>
      <w:bookmarkEnd w:id="61"/>
      <w:bookmarkEnd w:id="63"/>
      <w:r w:rsidRPr="00A26A79">
        <w:t>Jazyk nabídky</w:t>
      </w:r>
      <w:bookmarkEnd w:id="64"/>
    </w:p>
    <w:p w14:paraId="16FC9C4B" w14:textId="77777777" w:rsidR="00984126" w:rsidRPr="00A26A79" w:rsidRDefault="00984126" w:rsidP="00984126">
      <w:pPr>
        <w:pStyle w:val="AKFZFnormln"/>
        <w:spacing w:line="276" w:lineRule="auto"/>
      </w:pPr>
      <w:r w:rsidRPr="00A26A79">
        <w:t>Nabídka musí být zpracována ve všech svých částech v českém jazyce (výjimku tvoří odborné údaje a názvy).</w:t>
      </w:r>
    </w:p>
    <w:p w14:paraId="7404A676"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65" w:name="_Toc87435399"/>
      <w:r w:rsidRPr="00A26A79">
        <w:t>PROHLÍDKA MÍSTA PLNĚNÍ</w:t>
      </w:r>
      <w:bookmarkEnd w:id="65"/>
    </w:p>
    <w:p w14:paraId="7172E610" w14:textId="77777777" w:rsidR="00984126" w:rsidRPr="00A26A79" w:rsidRDefault="00984126" w:rsidP="00984126">
      <w:pPr>
        <w:pStyle w:val="AKFZFnormln"/>
        <w:spacing w:line="276" w:lineRule="auto"/>
      </w:pPr>
      <w:r w:rsidRPr="00A26A79">
        <w:t>Prohlídka místa plnění veřejné zakázky - termín prohlídky místa plnění je uveden na profilu zadavatele.</w:t>
      </w:r>
    </w:p>
    <w:p w14:paraId="5FF0F4EA" w14:textId="77777777" w:rsidR="00984126" w:rsidRPr="00A26A79" w:rsidRDefault="00984126" w:rsidP="00984126">
      <w:pPr>
        <w:pStyle w:val="AKFZFnormln"/>
        <w:spacing w:line="276" w:lineRule="auto"/>
        <w:rPr>
          <w:rFonts w:cs="Arial"/>
        </w:rPr>
      </w:pPr>
      <w:r w:rsidRPr="00A26A79">
        <w:rPr>
          <w:rFonts w:cs="Arial"/>
        </w:rPr>
        <w:t>Za jednoho dodavatele se mohou prohlídky místa plnění účastnit nejvýše dvě (2) osoby.</w:t>
      </w:r>
    </w:p>
    <w:p w14:paraId="39F08DA6" w14:textId="77777777" w:rsidR="00984126" w:rsidRPr="00A26A79" w:rsidRDefault="00984126" w:rsidP="00984126">
      <w:pPr>
        <w:spacing w:line="276" w:lineRule="auto"/>
        <w:rPr>
          <w:rFonts w:cs="Arial"/>
        </w:rPr>
      </w:pPr>
      <w:r w:rsidRPr="00A26A79">
        <w:rPr>
          <w:rFonts w:cs="Arial"/>
        </w:rPr>
        <w:t xml:space="preserve">Kontaktní osobou Zadavatele pro účely prohlídky místa plnění </w:t>
      </w:r>
      <w:r w:rsidR="00EE7F1F" w:rsidRPr="00A26A79">
        <w:rPr>
          <w:rFonts w:cs="Arial"/>
        </w:rPr>
        <w:t>Petr Devera</w:t>
      </w:r>
      <w:r w:rsidRPr="00A26A79">
        <w:rPr>
          <w:rFonts w:cs="Arial"/>
        </w:rPr>
        <w:t xml:space="preserve">, tel.: </w:t>
      </w:r>
      <w:r w:rsidR="00EE7F1F" w:rsidRPr="00A26A79">
        <w:rPr>
          <w:rFonts w:cs="Arial"/>
        </w:rPr>
        <w:t>601389985</w:t>
      </w:r>
      <w:r w:rsidRPr="00A26A79">
        <w:rPr>
          <w:rFonts w:cs="Arial"/>
        </w:rPr>
        <w:t>.</w:t>
      </w:r>
    </w:p>
    <w:p w14:paraId="5C76EE92" w14:textId="77777777" w:rsidR="00984126" w:rsidRPr="00A26A79" w:rsidRDefault="00984126" w:rsidP="00984126">
      <w:pPr>
        <w:pStyle w:val="AKFZFnormln"/>
        <w:spacing w:line="276" w:lineRule="auto"/>
      </w:pPr>
      <w:r w:rsidRPr="00A26A79">
        <w:t xml:space="preserve">Zadavatel nebude v průběhu prohlídky předmětu plnění zodpovídat žádné dotazy účastníků, případné dotazy musí účastníci adresovat Zadavateli formou žádosti o vysvětlení zadávací dokumentace ve smyslu odst. </w:t>
      </w:r>
      <w:r w:rsidRPr="00A26A79">
        <w:fldChar w:fldCharType="begin"/>
      </w:r>
      <w:r w:rsidRPr="00A26A79">
        <w:instrText xml:space="preserve"> REF _Ref460855890 \r \h  \* MERGEFORMAT </w:instrText>
      </w:r>
      <w:r w:rsidRPr="00A26A79">
        <w:fldChar w:fldCharType="separate"/>
      </w:r>
      <w:r w:rsidRPr="00A26A79">
        <w:t>7.1</w:t>
      </w:r>
      <w:r w:rsidRPr="00A26A79">
        <w:fldChar w:fldCharType="end"/>
      </w:r>
      <w:r w:rsidRPr="00A26A79">
        <w:t xml:space="preserve"> této zadávací dokumentace.</w:t>
      </w:r>
    </w:p>
    <w:p w14:paraId="59AB4C00"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66" w:name="_Toc87435400"/>
      <w:r w:rsidRPr="00A26A79">
        <w:t>LHŮTA PRO PODÁNÍ NABÍDEK A OTEVÍRÁNÍ NABÍDEK</w:t>
      </w:r>
      <w:bookmarkEnd w:id="66"/>
    </w:p>
    <w:p w14:paraId="1B8F8A99" w14:textId="473E1B6C" w:rsidR="00984126" w:rsidRPr="00A26A79" w:rsidRDefault="00B82EA3" w:rsidP="00984126">
      <w:pPr>
        <w:pStyle w:val="AKFZFnovnadpis2"/>
        <w:tabs>
          <w:tab w:val="clear" w:pos="360"/>
          <w:tab w:val="num" w:pos="851"/>
        </w:tabs>
        <w:spacing w:line="276" w:lineRule="auto"/>
        <w:ind w:left="851" w:hanging="851"/>
      </w:pPr>
      <w:bookmarkStart w:id="67" w:name="_Toc87435401"/>
      <w:r w:rsidRPr="00A26A79">
        <w:t>Lhůta</w:t>
      </w:r>
      <w:r w:rsidR="00984126" w:rsidRPr="00A26A79">
        <w:t xml:space="preserve"> pro podání nabídek</w:t>
      </w:r>
      <w:bookmarkEnd w:id="67"/>
    </w:p>
    <w:p w14:paraId="6CC4C6F4" w14:textId="77777777" w:rsidR="00984126" w:rsidRPr="00A26A79" w:rsidRDefault="00984126" w:rsidP="00984126">
      <w:pPr>
        <w:pStyle w:val="AKFZFnormln"/>
        <w:spacing w:line="276" w:lineRule="auto"/>
        <w:rPr>
          <w:i/>
          <w:iCs/>
        </w:rPr>
      </w:pPr>
      <w:r w:rsidRPr="00A26A79">
        <w:rPr>
          <w:i/>
          <w:iCs/>
        </w:rPr>
        <w:t>Lhůta pro podání nabídek je uvedena na profilu zadavatele.</w:t>
      </w:r>
    </w:p>
    <w:p w14:paraId="54116165" w14:textId="77777777" w:rsidR="00984126" w:rsidRPr="00A26A79" w:rsidRDefault="00984126" w:rsidP="00984126">
      <w:pPr>
        <w:pStyle w:val="AKFZFnovnadpis2"/>
        <w:tabs>
          <w:tab w:val="clear" w:pos="360"/>
          <w:tab w:val="num" w:pos="851"/>
        </w:tabs>
        <w:spacing w:line="276" w:lineRule="auto"/>
        <w:ind w:left="851" w:hanging="851"/>
      </w:pPr>
      <w:bookmarkStart w:id="68" w:name="_Toc87435402"/>
      <w:r w:rsidRPr="00A26A79">
        <w:lastRenderedPageBreak/>
        <w:t>Otevírání nabídek</w:t>
      </w:r>
      <w:bookmarkEnd w:id="68"/>
    </w:p>
    <w:p w14:paraId="39D2491E" w14:textId="77777777" w:rsidR="00984126" w:rsidRPr="00A26A79" w:rsidRDefault="00984126" w:rsidP="00984126">
      <w:pPr>
        <w:pStyle w:val="AKFZFnormln"/>
        <w:spacing w:line="276" w:lineRule="auto"/>
      </w:pPr>
      <w:r w:rsidRPr="00A26A79">
        <w:t xml:space="preserve">Otevírání nabídek je neveřejné. </w:t>
      </w:r>
    </w:p>
    <w:p w14:paraId="534BCD2D"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69" w:name="_Toc87435403"/>
      <w:r w:rsidRPr="00A26A79">
        <w:t>PRÁVA A VÝHRADY ZADAVATELE</w:t>
      </w:r>
      <w:bookmarkEnd w:id="69"/>
    </w:p>
    <w:p w14:paraId="1E0B29EA" w14:textId="77777777" w:rsidR="00984126" w:rsidRPr="00A26A79" w:rsidRDefault="00984126" w:rsidP="00984126">
      <w:pPr>
        <w:pStyle w:val="AKFZFnormln"/>
        <w:spacing w:line="276" w:lineRule="auto"/>
      </w:pPr>
      <w:r w:rsidRPr="00A26A79">
        <w:t>Na vyloučení účastníka z poptávkového řízení se přiměřeně aplikuje ustanovení § 48 zákona, s výjimkou § 48 odst. 7, 9 a 10 zákona. Okamžikem doručení rozhodnutí o vyloučení zaniká účastníkovi účast v poptávkovém řízení.</w:t>
      </w:r>
    </w:p>
    <w:p w14:paraId="2D53C56F" w14:textId="77777777" w:rsidR="00984126" w:rsidRPr="00A26A79" w:rsidRDefault="00984126" w:rsidP="00984126">
      <w:pPr>
        <w:pStyle w:val="AKFZFnormln"/>
        <w:spacing w:line="276" w:lineRule="auto"/>
      </w:pPr>
      <w:r w:rsidRPr="00A26A79">
        <w:t>Zadavatel neposkytuje zálohy.</w:t>
      </w:r>
    </w:p>
    <w:p w14:paraId="01C9FB7C" w14:textId="77777777" w:rsidR="00984126" w:rsidRPr="00A26A79" w:rsidRDefault="00984126" w:rsidP="00984126">
      <w:pPr>
        <w:pStyle w:val="AKFZFnormln"/>
        <w:spacing w:line="276" w:lineRule="auto"/>
      </w:pPr>
      <w:r w:rsidRPr="00A26A79">
        <w:t xml:space="preserve">Zadavatel nepřipouští varianty nabídek ani dodatečné plnění nabídnuté nad rámec požadavků stanovených v této zadávací dokumentaci. </w:t>
      </w:r>
    </w:p>
    <w:p w14:paraId="3CC17473" w14:textId="77777777" w:rsidR="00984126" w:rsidRPr="00A26A79" w:rsidRDefault="00984126" w:rsidP="00984126">
      <w:pPr>
        <w:pStyle w:val="AKFZFnormln"/>
        <w:spacing w:line="276" w:lineRule="auto"/>
      </w:pPr>
      <w:r w:rsidRPr="00A26A79">
        <w:t xml:space="preserve">Zadavatel nehradí náklady spojené se zpracováním nabídek účastníků a s účastí v poptávkovém řízení. </w:t>
      </w:r>
    </w:p>
    <w:p w14:paraId="649D46A8" w14:textId="77777777" w:rsidR="00984126" w:rsidRPr="00A26A79" w:rsidRDefault="00984126" w:rsidP="00984126">
      <w:pPr>
        <w:pStyle w:val="AKFZFnormln"/>
        <w:spacing w:line="276" w:lineRule="auto"/>
      </w:pPr>
      <w:r w:rsidRPr="00A26A79">
        <w:t>Zadavatel si vyhrazuje právo ověřit informace obsažené v nabídce účastníka u třetích osob a účastník je povinen mu v tomto ohledu poskytnout veškerou potřebnou součinnost.</w:t>
      </w:r>
    </w:p>
    <w:p w14:paraId="00AC7493" w14:textId="77777777" w:rsidR="00984126" w:rsidRPr="00A26A79" w:rsidRDefault="00984126" w:rsidP="00984126">
      <w:pPr>
        <w:pStyle w:val="AKFZFnormln"/>
        <w:spacing w:line="276" w:lineRule="auto"/>
      </w:pPr>
      <w:r w:rsidRPr="00A26A79">
        <w:t>Zadavatel si vyhrazuje právo toto poptávkové řízení kdykoli až do uzavření Smlouvy zrušit, popřípadě odmítnout všechny předložené nabídky (nevybrat žádnou z předložených nabídek), a to i bez udání důvodu.</w:t>
      </w:r>
    </w:p>
    <w:p w14:paraId="7300E133" w14:textId="77777777" w:rsidR="00984126" w:rsidRPr="00A26A79" w:rsidRDefault="00984126" w:rsidP="00984126">
      <w:pPr>
        <w:pStyle w:val="AKFZFnovNadpis1"/>
        <w:shd w:val="clear" w:color="auto" w:fill="D9D9D9" w:themeFill="background1" w:themeFillShade="D9"/>
        <w:tabs>
          <w:tab w:val="clear" w:pos="360"/>
          <w:tab w:val="num" w:pos="851"/>
        </w:tabs>
        <w:spacing w:line="276" w:lineRule="auto"/>
        <w:ind w:left="851" w:hanging="851"/>
      </w:pPr>
      <w:bookmarkStart w:id="70" w:name="_Toc87435404"/>
      <w:r w:rsidRPr="00A26A79">
        <w:t>SEZNAM PŘÍLOH ZADÁVACÍ DOKUMENTACE</w:t>
      </w:r>
      <w:bookmarkEnd w:id="70"/>
    </w:p>
    <w:p w14:paraId="03CC4B68" w14:textId="77777777" w:rsidR="00984126" w:rsidRPr="00A26A79" w:rsidRDefault="00984126" w:rsidP="00984126">
      <w:pPr>
        <w:pStyle w:val="AKFZFnormln"/>
        <w:spacing w:line="276" w:lineRule="auto"/>
      </w:pPr>
      <w:r w:rsidRPr="00A26A79">
        <w:t>Nedílnou součástí této zadávací dokumentace jsou následující přílohy:</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984126" w:rsidRPr="00A26A79" w14:paraId="5472FCE1" w14:textId="77777777" w:rsidTr="00D011E1">
        <w:tc>
          <w:tcPr>
            <w:tcW w:w="1530" w:type="dxa"/>
          </w:tcPr>
          <w:p w14:paraId="4F7586C2" w14:textId="77777777" w:rsidR="00984126" w:rsidRPr="00A26A79" w:rsidRDefault="00984126" w:rsidP="00D011E1">
            <w:pPr>
              <w:spacing w:line="276" w:lineRule="auto"/>
            </w:pPr>
            <w:r w:rsidRPr="00A26A79">
              <w:t>Příloha č. 1</w:t>
            </w:r>
          </w:p>
        </w:tc>
        <w:tc>
          <w:tcPr>
            <w:tcW w:w="7542" w:type="dxa"/>
          </w:tcPr>
          <w:p w14:paraId="6ABFA03C" w14:textId="77777777" w:rsidR="00984126" w:rsidRPr="00A26A79" w:rsidRDefault="00984126" w:rsidP="00D011E1">
            <w:pPr>
              <w:spacing w:line="276" w:lineRule="auto"/>
            </w:pPr>
            <w:r w:rsidRPr="00A26A79">
              <w:rPr>
                <w:rFonts w:cs="Arial"/>
              </w:rPr>
              <w:t>Krycí list</w:t>
            </w:r>
          </w:p>
        </w:tc>
      </w:tr>
      <w:tr w:rsidR="00984126" w:rsidRPr="00A26A79" w14:paraId="741A57F9" w14:textId="77777777" w:rsidTr="00D011E1">
        <w:tc>
          <w:tcPr>
            <w:tcW w:w="1530" w:type="dxa"/>
          </w:tcPr>
          <w:p w14:paraId="5A5C30D5" w14:textId="77777777" w:rsidR="00984126" w:rsidRPr="00A26A79" w:rsidRDefault="00984126" w:rsidP="00D011E1">
            <w:pPr>
              <w:spacing w:line="276" w:lineRule="auto"/>
            </w:pPr>
            <w:r w:rsidRPr="00A26A79">
              <w:t>Příloha č. 2</w:t>
            </w:r>
          </w:p>
        </w:tc>
        <w:tc>
          <w:tcPr>
            <w:tcW w:w="7542" w:type="dxa"/>
          </w:tcPr>
          <w:p w14:paraId="1DCA4734" w14:textId="77777777" w:rsidR="00984126" w:rsidRPr="00A26A79" w:rsidRDefault="00984126" w:rsidP="00D011E1">
            <w:pPr>
              <w:spacing w:line="276" w:lineRule="auto"/>
            </w:pPr>
            <w:r w:rsidRPr="00A26A79">
              <w:rPr>
                <w:rFonts w:cs="Arial"/>
              </w:rPr>
              <w:t>Čestné prohlášení k prokázání kvalifikace</w:t>
            </w:r>
          </w:p>
        </w:tc>
      </w:tr>
      <w:tr w:rsidR="00984126" w:rsidRPr="00A26A79" w14:paraId="07A011DA" w14:textId="77777777" w:rsidTr="00D011E1">
        <w:tc>
          <w:tcPr>
            <w:tcW w:w="1530" w:type="dxa"/>
          </w:tcPr>
          <w:p w14:paraId="31ADF39A" w14:textId="77777777" w:rsidR="00984126" w:rsidRPr="00A26A79" w:rsidRDefault="00984126" w:rsidP="00D011E1">
            <w:pPr>
              <w:spacing w:line="276" w:lineRule="auto"/>
            </w:pPr>
            <w:r w:rsidRPr="00A26A79">
              <w:t>Příloha č. 3</w:t>
            </w:r>
          </w:p>
        </w:tc>
        <w:tc>
          <w:tcPr>
            <w:tcW w:w="7542" w:type="dxa"/>
          </w:tcPr>
          <w:p w14:paraId="7967366E" w14:textId="77777777" w:rsidR="00984126" w:rsidRPr="00A26A79" w:rsidRDefault="00984126" w:rsidP="00D011E1">
            <w:pPr>
              <w:spacing w:line="276" w:lineRule="auto"/>
              <w:rPr>
                <w:rFonts w:cs="Arial"/>
              </w:rPr>
            </w:pPr>
            <w:r w:rsidRPr="00A26A79">
              <w:rPr>
                <w:rFonts w:cs="Arial"/>
              </w:rPr>
              <w:t>Návrh smlouvy</w:t>
            </w:r>
          </w:p>
        </w:tc>
      </w:tr>
      <w:tr w:rsidR="00984126" w:rsidRPr="00A26A79" w14:paraId="25594E63" w14:textId="77777777" w:rsidTr="00D011E1">
        <w:tc>
          <w:tcPr>
            <w:tcW w:w="1530" w:type="dxa"/>
          </w:tcPr>
          <w:p w14:paraId="22D97D49" w14:textId="77777777" w:rsidR="00984126" w:rsidRPr="00A26A79" w:rsidRDefault="00984126" w:rsidP="00D011E1">
            <w:pPr>
              <w:spacing w:line="276" w:lineRule="auto"/>
            </w:pPr>
            <w:r w:rsidRPr="00A26A79">
              <w:t>Příloha č. 4</w:t>
            </w:r>
          </w:p>
          <w:p w14:paraId="2B45C7EA" w14:textId="4FE66211" w:rsidR="00A2147C" w:rsidRPr="00A26A79" w:rsidRDefault="00984126" w:rsidP="00D011E1">
            <w:pPr>
              <w:spacing w:line="276" w:lineRule="auto"/>
            </w:pPr>
            <w:r w:rsidRPr="00A26A79">
              <w:t>Příloha č. 5</w:t>
            </w:r>
          </w:p>
        </w:tc>
        <w:tc>
          <w:tcPr>
            <w:tcW w:w="7542" w:type="dxa"/>
          </w:tcPr>
          <w:p w14:paraId="2F132F08" w14:textId="77777777" w:rsidR="00A2147C" w:rsidRPr="00A26A79" w:rsidRDefault="00984126" w:rsidP="00D011E1">
            <w:pPr>
              <w:spacing w:line="276" w:lineRule="auto"/>
              <w:rPr>
                <w:rFonts w:cs="Arial"/>
              </w:rPr>
            </w:pPr>
            <w:r w:rsidRPr="00A26A79">
              <w:rPr>
                <w:rFonts w:cs="Arial"/>
              </w:rPr>
              <w:t>Čestné prohlášení o neexistenci střetu zájmů</w:t>
            </w:r>
          </w:p>
          <w:p w14:paraId="318A6534" w14:textId="7830B1E3" w:rsidR="00A2147C" w:rsidRPr="00A26A79" w:rsidRDefault="00313A27" w:rsidP="00D011E1">
            <w:pPr>
              <w:spacing w:line="276" w:lineRule="auto"/>
              <w:rPr>
                <w:rFonts w:cs="Arial"/>
              </w:rPr>
            </w:pPr>
            <w:r>
              <w:rPr>
                <w:rFonts w:cs="Arial"/>
              </w:rPr>
              <w:t>Technická s</w:t>
            </w:r>
            <w:r w:rsidR="00A26A79" w:rsidRPr="00A26A79">
              <w:rPr>
                <w:rFonts w:cs="Arial"/>
              </w:rPr>
              <w:t>pecifikace, v</w:t>
            </w:r>
            <w:r w:rsidR="00EE7F1F" w:rsidRPr="00A26A79">
              <w:rPr>
                <w:rFonts w:cs="Arial"/>
              </w:rPr>
              <w:t>ýkaz výměr</w:t>
            </w:r>
          </w:p>
        </w:tc>
      </w:tr>
    </w:tbl>
    <w:p w14:paraId="6E210547" w14:textId="77777777" w:rsidR="00984126" w:rsidRPr="00A26A79" w:rsidRDefault="00984126" w:rsidP="00984126">
      <w:pPr>
        <w:pStyle w:val="AKFZFnormln"/>
        <w:spacing w:line="276" w:lineRule="auto"/>
      </w:pPr>
    </w:p>
    <w:p w14:paraId="03D4626B" w14:textId="77777777" w:rsidR="00984126" w:rsidRPr="00A26A79" w:rsidRDefault="00984126" w:rsidP="00984126">
      <w:pPr>
        <w:pStyle w:val="AKFZFnormln"/>
        <w:spacing w:line="276" w:lineRule="auto"/>
      </w:pPr>
      <w:r w:rsidRPr="00A26A79">
        <w:t xml:space="preserve">Za PO </w:t>
      </w:r>
    </w:p>
    <w:p w14:paraId="05D04C76" w14:textId="77777777" w:rsidR="00984126" w:rsidRPr="00A26A79" w:rsidRDefault="00984126" w:rsidP="00984126">
      <w:pPr>
        <w:pStyle w:val="AKFZFnormln"/>
        <w:spacing w:line="276" w:lineRule="auto"/>
      </w:pPr>
    </w:p>
    <w:p w14:paraId="2311F714" w14:textId="77777777" w:rsidR="00984126" w:rsidRPr="00A26A79" w:rsidRDefault="00984126" w:rsidP="00984126">
      <w:pPr>
        <w:pStyle w:val="AKFZFnormln"/>
        <w:spacing w:line="276" w:lineRule="auto"/>
      </w:pPr>
      <w:r w:rsidRPr="00A26A79">
        <w:t>____________________________</w:t>
      </w:r>
    </w:p>
    <w:p w14:paraId="03407430" w14:textId="77777777" w:rsidR="00984126" w:rsidRPr="00A26A79" w:rsidRDefault="00EE7F1F" w:rsidP="00984126">
      <w:pPr>
        <w:pStyle w:val="AKFZFnormln"/>
        <w:spacing w:line="276" w:lineRule="auto"/>
      </w:pPr>
      <w:r w:rsidRPr="00A26A79">
        <w:t>Mgr. Květoslava Havlůjová</w:t>
      </w:r>
    </w:p>
    <w:p w14:paraId="5AB61892" w14:textId="77777777" w:rsidR="00984126" w:rsidRPr="009A2963" w:rsidRDefault="00EE7F1F" w:rsidP="00732F60">
      <w:pPr>
        <w:pStyle w:val="AKFZFnormln"/>
        <w:spacing w:line="276" w:lineRule="auto"/>
        <w:jc w:val="left"/>
      </w:pPr>
      <w:r w:rsidRPr="00A26A79">
        <w:t>Ředitelka školy</w:t>
      </w:r>
    </w:p>
    <w:p w14:paraId="16D98FA8" w14:textId="77777777" w:rsidR="00434FF2" w:rsidRDefault="00434FF2"/>
    <w:sectPr w:rsidR="00434FF2" w:rsidSect="00190479">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D0072F" w16cex:dateUtc="2024-06-11T11:50:00Z"/>
  <w16cex:commentExtensible w16cex:durableId="7FEC0199" w16cex:dateUtc="2024-06-11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50D32A" w16cid:durableId="69D0072F"/>
  <w16cid:commentId w16cid:paraId="311760FA" w16cid:durableId="7FEC01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F0943" w14:textId="77777777" w:rsidR="00B22582" w:rsidRDefault="00B22582">
      <w:pPr>
        <w:spacing w:after="0" w:line="240" w:lineRule="auto"/>
      </w:pPr>
      <w:r>
        <w:separator/>
      </w:r>
    </w:p>
  </w:endnote>
  <w:endnote w:type="continuationSeparator" w:id="0">
    <w:p w14:paraId="606872CE" w14:textId="77777777" w:rsidR="00B22582" w:rsidRDefault="00B2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5365" w14:textId="77777777" w:rsidR="004A335C" w:rsidRDefault="004A335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369339017"/>
      <w:docPartObj>
        <w:docPartGallery w:val="Page Numbers (Bottom of Page)"/>
        <w:docPartUnique/>
      </w:docPartObj>
    </w:sdtPr>
    <w:sdtEndPr>
      <w:rPr>
        <w:sz w:val="22"/>
        <w:szCs w:val="22"/>
      </w:rPr>
    </w:sdtEndPr>
    <w:sdtContent>
      <w:p w14:paraId="1E82580D" w14:textId="77777777" w:rsidR="004A335C" w:rsidRPr="00435203" w:rsidRDefault="00B85110" w:rsidP="00A042D6">
        <w:pPr>
          <w:pStyle w:val="Zpat"/>
          <w:tabs>
            <w:tab w:val="clear" w:pos="9072"/>
          </w:tabs>
          <w:jc w:val="right"/>
          <w:rPr>
            <w:i/>
          </w:rPr>
        </w:pPr>
        <w:r w:rsidRPr="0045708B">
          <w:rPr>
            <w:i/>
          </w:rPr>
          <w:t xml:space="preserve">Strana </w:t>
        </w:r>
        <w:r w:rsidRPr="00435203">
          <w:rPr>
            <w:i/>
          </w:rPr>
          <w:fldChar w:fldCharType="begin"/>
        </w:r>
        <w:r w:rsidRPr="0045708B">
          <w:rPr>
            <w:i/>
          </w:rPr>
          <w:instrText>PAGE   \* MERGEFORMAT</w:instrText>
        </w:r>
        <w:r w:rsidRPr="00435203">
          <w:rPr>
            <w:i/>
          </w:rPr>
          <w:fldChar w:fldCharType="separate"/>
        </w:r>
        <w:r w:rsidR="004D0D25">
          <w:rPr>
            <w:i/>
            <w:noProof/>
          </w:rPr>
          <w:t>1</w:t>
        </w:r>
        <w:r w:rsidRPr="00435203">
          <w:rPr>
            <w:i/>
          </w:rPr>
          <w:fldChar w:fldCharType="end"/>
        </w:r>
        <w:r w:rsidRPr="0045708B">
          <w:rPr>
            <w:i/>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C590F" w14:textId="77777777" w:rsidR="004A335C" w:rsidRDefault="004A335C" w:rsidP="00F562B7">
    <w:pPr>
      <w:pStyle w:val="Zpat"/>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B93E3" w14:textId="77777777" w:rsidR="00B22582" w:rsidRDefault="00B22582">
      <w:pPr>
        <w:spacing w:after="0" w:line="240" w:lineRule="auto"/>
      </w:pPr>
      <w:r>
        <w:separator/>
      </w:r>
    </w:p>
  </w:footnote>
  <w:footnote w:type="continuationSeparator" w:id="0">
    <w:p w14:paraId="464C0E3D" w14:textId="77777777" w:rsidR="00B22582" w:rsidRDefault="00B22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D6083" w14:textId="77777777" w:rsidR="004A335C" w:rsidRDefault="004A335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DE6A6" w14:textId="77777777" w:rsidR="004A335C" w:rsidRDefault="004A335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A7388" w14:textId="77777777" w:rsidR="004A335C" w:rsidRDefault="004A335C" w:rsidP="00F562B7">
    <w:pPr>
      <w:pStyle w:val="Zhlav"/>
      <w:ind w:left="-1134"/>
    </w:pPr>
  </w:p>
  <w:p w14:paraId="35CF2098" w14:textId="77777777" w:rsidR="004A335C" w:rsidRDefault="004A335C" w:rsidP="00F33053">
    <w:pPr>
      <w:pStyle w:val="Zhlav"/>
      <w:ind w:left="-9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CDB085D"/>
    <w:multiLevelType w:val="hybridMultilevel"/>
    <w:tmpl w:val="7C36C7CA"/>
    <w:lvl w:ilvl="0" w:tplc="29364D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0"/>
  </w:num>
  <w:num w:numId="5">
    <w:abstractNumId w:val="7"/>
  </w:num>
  <w:num w:numId="6">
    <w:abstractNumId w:val="6"/>
  </w:num>
  <w:num w:numId="7">
    <w:abstractNumId w:val="8"/>
  </w:num>
  <w:num w:numId="8">
    <w:abstractNumId w:val="9"/>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26"/>
    <w:rsid w:val="00032E7B"/>
    <w:rsid w:val="000C4215"/>
    <w:rsid w:val="0011217E"/>
    <w:rsid w:val="00176312"/>
    <w:rsid w:val="001C5DF8"/>
    <w:rsid w:val="001E338B"/>
    <w:rsid w:val="003100CF"/>
    <w:rsid w:val="00313A27"/>
    <w:rsid w:val="00337E73"/>
    <w:rsid w:val="00374FB9"/>
    <w:rsid w:val="00382911"/>
    <w:rsid w:val="003E58FA"/>
    <w:rsid w:val="00434FF2"/>
    <w:rsid w:val="004A335C"/>
    <w:rsid w:val="004B4E3C"/>
    <w:rsid w:val="004D0D25"/>
    <w:rsid w:val="0053298A"/>
    <w:rsid w:val="00535266"/>
    <w:rsid w:val="00563B5D"/>
    <w:rsid w:val="005B2226"/>
    <w:rsid w:val="005B39FC"/>
    <w:rsid w:val="005D29F8"/>
    <w:rsid w:val="005D5F03"/>
    <w:rsid w:val="00622C46"/>
    <w:rsid w:val="006C5637"/>
    <w:rsid w:val="00727381"/>
    <w:rsid w:val="00732F60"/>
    <w:rsid w:val="00760D4F"/>
    <w:rsid w:val="007D485E"/>
    <w:rsid w:val="0082759D"/>
    <w:rsid w:val="008D0532"/>
    <w:rsid w:val="008F7744"/>
    <w:rsid w:val="00917167"/>
    <w:rsid w:val="00984126"/>
    <w:rsid w:val="009A5E97"/>
    <w:rsid w:val="009D6537"/>
    <w:rsid w:val="009F7E0C"/>
    <w:rsid w:val="00A03B49"/>
    <w:rsid w:val="00A2147C"/>
    <w:rsid w:val="00A26A79"/>
    <w:rsid w:val="00A910B0"/>
    <w:rsid w:val="00AD1F5F"/>
    <w:rsid w:val="00B076CE"/>
    <w:rsid w:val="00B22582"/>
    <w:rsid w:val="00B82EA3"/>
    <w:rsid w:val="00B84931"/>
    <w:rsid w:val="00B85110"/>
    <w:rsid w:val="00BB381E"/>
    <w:rsid w:val="00C12AEE"/>
    <w:rsid w:val="00C251FA"/>
    <w:rsid w:val="00C63D39"/>
    <w:rsid w:val="00C9741F"/>
    <w:rsid w:val="00CC754B"/>
    <w:rsid w:val="00CD56BA"/>
    <w:rsid w:val="00D61E96"/>
    <w:rsid w:val="00DA6535"/>
    <w:rsid w:val="00DB66B7"/>
    <w:rsid w:val="00DE38D9"/>
    <w:rsid w:val="00E37DB3"/>
    <w:rsid w:val="00E46F1B"/>
    <w:rsid w:val="00E61F93"/>
    <w:rsid w:val="00E66DDA"/>
    <w:rsid w:val="00E73933"/>
    <w:rsid w:val="00EE1555"/>
    <w:rsid w:val="00EE7F1F"/>
    <w:rsid w:val="00EF44ED"/>
    <w:rsid w:val="00F27B6B"/>
    <w:rsid w:val="00F37494"/>
    <w:rsid w:val="00FB2EE7"/>
    <w:rsid w:val="00FD6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AKFZ_Normální"/>
    <w:rsid w:val="00984126"/>
    <w:pPr>
      <w:spacing w:after="100" w:line="288" w:lineRule="auto"/>
      <w:jc w:val="both"/>
    </w:pPr>
    <w:rPr>
      <w:rFonts w:ascii="Arial" w:eastAsia="Calibri" w:hAnsi="Arial"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4126"/>
    <w:pPr>
      <w:ind w:left="720"/>
      <w:contextualSpacing/>
    </w:pPr>
    <w:rPr>
      <w:rFonts w:cs="Times New Roman"/>
    </w:rPr>
  </w:style>
  <w:style w:type="paragraph" w:styleId="Zhlav">
    <w:name w:val="header"/>
    <w:basedOn w:val="Normln"/>
    <w:link w:val="ZhlavChar"/>
    <w:unhideWhenUsed/>
    <w:rsid w:val="00984126"/>
    <w:pPr>
      <w:tabs>
        <w:tab w:val="center" w:pos="4536"/>
        <w:tab w:val="right" w:pos="9072"/>
      </w:tabs>
      <w:spacing w:after="0" w:line="240" w:lineRule="auto"/>
    </w:pPr>
  </w:style>
  <w:style w:type="character" w:customStyle="1" w:styleId="ZhlavChar">
    <w:name w:val="Záhlaví Char"/>
    <w:basedOn w:val="Standardnpsmoodstavce"/>
    <w:link w:val="Zhlav"/>
    <w:rsid w:val="00984126"/>
    <w:rPr>
      <w:rFonts w:ascii="Arial" w:eastAsia="Calibri" w:hAnsi="Arial" w:cs="Calibri"/>
    </w:rPr>
  </w:style>
  <w:style w:type="paragraph" w:styleId="Zpat">
    <w:name w:val="footer"/>
    <w:basedOn w:val="Normln"/>
    <w:link w:val="ZpatChar"/>
    <w:uiPriority w:val="99"/>
    <w:unhideWhenUsed/>
    <w:rsid w:val="00984126"/>
    <w:pPr>
      <w:tabs>
        <w:tab w:val="center" w:pos="4536"/>
        <w:tab w:val="right" w:pos="9072"/>
      </w:tabs>
      <w:spacing w:after="0" w:line="240" w:lineRule="auto"/>
    </w:pPr>
  </w:style>
  <w:style w:type="character" w:customStyle="1" w:styleId="ZpatChar">
    <w:name w:val="Zápatí Char"/>
    <w:basedOn w:val="Standardnpsmoodstavce"/>
    <w:link w:val="Zpat"/>
    <w:uiPriority w:val="99"/>
    <w:rsid w:val="00984126"/>
    <w:rPr>
      <w:rFonts w:ascii="Arial" w:eastAsia="Calibri" w:hAnsi="Arial" w:cs="Calibri"/>
    </w:rPr>
  </w:style>
  <w:style w:type="character" w:styleId="Hypertextovodkaz">
    <w:name w:val="Hyperlink"/>
    <w:basedOn w:val="Standardnpsmoodstavce"/>
    <w:uiPriority w:val="99"/>
    <w:unhideWhenUsed/>
    <w:rsid w:val="00984126"/>
    <w:rPr>
      <w:color w:val="0563C1" w:themeColor="hyperlink"/>
      <w:u w:val="single"/>
    </w:rPr>
  </w:style>
  <w:style w:type="table" w:styleId="Mkatabulky">
    <w:name w:val="Table Grid"/>
    <w:basedOn w:val="Normlntabulka"/>
    <w:uiPriority w:val="39"/>
    <w:rsid w:val="009841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84126"/>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84126"/>
    <w:rPr>
      <w:rFonts w:ascii="Arial" w:eastAsia="Calibri" w:hAnsi="Arial" w:cs="Calibri"/>
    </w:rPr>
  </w:style>
  <w:style w:type="paragraph" w:customStyle="1" w:styleId="AKFZFnovNadpis1">
    <w:name w:val="AKFZF_nový Nadpis 1"/>
    <w:basedOn w:val="AKFZFnormln"/>
    <w:qFormat/>
    <w:rsid w:val="00984126"/>
    <w:pPr>
      <w:keepNext/>
      <w:numPr>
        <w:numId w:val="1"/>
      </w:numPr>
      <w:tabs>
        <w:tab w:val="clear" w:pos="851"/>
        <w:tab w:val="num" w:pos="360"/>
      </w:tabs>
      <w:spacing w:before="240" w:after="240"/>
      <w:ind w:left="0" w:firstLine="0"/>
      <w:outlineLvl w:val="0"/>
    </w:pPr>
    <w:rPr>
      <w:b/>
      <w:caps/>
    </w:rPr>
  </w:style>
  <w:style w:type="paragraph" w:customStyle="1" w:styleId="AKFZFnovnadpis3">
    <w:name w:val="AKFZF_nový nadpis 3"/>
    <w:basedOn w:val="AKFZFnormln"/>
    <w:qFormat/>
    <w:rsid w:val="00984126"/>
    <w:pPr>
      <w:keepNext/>
      <w:numPr>
        <w:ilvl w:val="2"/>
        <w:numId w:val="1"/>
      </w:numPr>
      <w:tabs>
        <w:tab w:val="clear" w:pos="851"/>
        <w:tab w:val="num" w:pos="360"/>
      </w:tabs>
      <w:spacing w:before="240" w:after="240"/>
      <w:ind w:left="0" w:firstLine="0"/>
      <w:outlineLvl w:val="2"/>
    </w:pPr>
    <w:rPr>
      <w:b/>
    </w:rPr>
  </w:style>
  <w:style w:type="paragraph" w:customStyle="1" w:styleId="AKFZFnovnadpis2">
    <w:name w:val="AKFZF_nový nadpis 2"/>
    <w:basedOn w:val="AKFZFnormln"/>
    <w:qFormat/>
    <w:rsid w:val="00984126"/>
    <w:pPr>
      <w:keepNext/>
      <w:numPr>
        <w:ilvl w:val="1"/>
        <w:numId w:val="1"/>
      </w:numPr>
      <w:tabs>
        <w:tab w:val="clear" w:pos="851"/>
        <w:tab w:val="num" w:pos="360"/>
      </w:tabs>
      <w:spacing w:before="240" w:after="240"/>
      <w:ind w:left="0" w:firstLine="0"/>
      <w:outlineLvl w:val="1"/>
    </w:pPr>
    <w:rPr>
      <w:b/>
    </w:rPr>
  </w:style>
  <w:style w:type="paragraph" w:customStyle="1" w:styleId="AKFZFnovnadpis4">
    <w:name w:val="AKFZF_nový nadpis 4"/>
    <w:basedOn w:val="Normln"/>
    <w:qFormat/>
    <w:rsid w:val="00984126"/>
    <w:pPr>
      <w:keepNext/>
      <w:numPr>
        <w:ilvl w:val="3"/>
        <w:numId w:val="1"/>
      </w:numPr>
      <w:spacing w:before="240" w:after="240"/>
      <w:outlineLvl w:val="3"/>
    </w:pPr>
    <w:rPr>
      <w:i/>
    </w:rPr>
  </w:style>
  <w:style w:type="paragraph" w:customStyle="1" w:styleId="AKFZFnovnadpis5">
    <w:name w:val="AKFZF_nový nadpis 5"/>
    <w:basedOn w:val="AKFZFnormln"/>
    <w:qFormat/>
    <w:rsid w:val="00984126"/>
    <w:pPr>
      <w:keepNext/>
      <w:numPr>
        <w:ilvl w:val="4"/>
        <w:numId w:val="1"/>
      </w:numPr>
      <w:tabs>
        <w:tab w:val="clear" w:pos="1418"/>
        <w:tab w:val="num" w:pos="360"/>
      </w:tabs>
      <w:spacing w:before="240" w:after="240"/>
      <w:ind w:left="0" w:firstLine="0"/>
    </w:pPr>
  </w:style>
  <w:style w:type="paragraph" w:customStyle="1" w:styleId="AKFZFnovnadpis6">
    <w:name w:val="AKFZF_nový nadpis 6"/>
    <w:basedOn w:val="AKFZFnormln"/>
    <w:qFormat/>
    <w:rsid w:val="00984126"/>
    <w:pPr>
      <w:keepNext/>
      <w:numPr>
        <w:ilvl w:val="5"/>
        <w:numId w:val="1"/>
      </w:numPr>
      <w:tabs>
        <w:tab w:val="clear" w:pos="1418"/>
        <w:tab w:val="num" w:pos="360"/>
      </w:tabs>
      <w:spacing w:before="240" w:after="240"/>
      <w:ind w:left="0" w:firstLine="0"/>
    </w:pPr>
    <w:rPr>
      <w:i/>
    </w:rPr>
  </w:style>
  <w:style w:type="character" w:styleId="Odkaznakoment">
    <w:name w:val="annotation reference"/>
    <w:basedOn w:val="Standardnpsmoodstavce"/>
    <w:uiPriority w:val="99"/>
    <w:unhideWhenUsed/>
    <w:rsid w:val="00984126"/>
    <w:rPr>
      <w:sz w:val="16"/>
      <w:szCs w:val="16"/>
    </w:rPr>
  </w:style>
  <w:style w:type="paragraph" w:styleId="Textkomente">
    <w:name w:val="annotation text"/>
    <w:basedOn w:val="Normln"/>
    <w:link w:val="TextkomenteChar"/>
    <w:unhideWhenUsed/>
    <w:rsid w:val="00984126"/>
    <w:pPr>
      <w:spacing w:line="240" w:lineRule="auto"/>
    </w:pPr>
    <w:rPr>
      <w:sz w:val="20"/>
      <w:szCs w:val="20"/>
    </w:rPr>
  </w:style>
  <w:style w:type="character" w:customStyle="1" w:styleId="TextkomenteChar">
    <w:name w:val="Text komentáře Char"/>
    <w:basedOn w:val="Standardnpsmoodstavce"/>
    <w:link w:val="Textkomente"/>
    <w:rsid w:val="00984126"/>
    <w:rPr>
      <w:rFonts w:ascii="Arial" w:eastAsia="Calibri" w:hAnsi="Arial" w:cs="Calibri"/>
      <w:sz w:val="20"/>
      <w:szCs w:val="20"/>
    </w:rPr>
  </w:style>
  <w:style w:type="table" w:customStyle="1" w:styleId="Mkatabulky1">
    <w:name w:val="Mřížka tabulky1"/>
    <w:basedOn w:val="Normlntabulka"/>
    <w:next w:val="Mkatabulky"/>
    <w:uiPriority w:val="59"/>
    <w:rsid w:val="009841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841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4126"/>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337E73"/>
    <w:rPr>
      <w:b/>
      <w:bCs/>
    </w:rPr>
  </w:style>
  <w:style w:type="character" w:customStyle="1" w:styleId="PedmtkomenteChar">
    <w:name w:val="Předmět komentáře Char"/>
    <w:basedOn w:val="TextkomenteChar"/>
    <w:link w:val="Pedmtkomente"/>
    <w:uiPriority w:val="99"/>
    <w:semiHidden/>
    <w:rsid w:val="00337E73"/>
    <w:rPr>
      <w:rFonts w:ascii="Arial" w:eastAsia="Calibri" w:hAnsi="Arial" w:cs="Calibri"/>
      <w:b/>
      <w:bCs/>
      <w:sz w:val="20"/>
      <w:szCs w:val="20"/>
    </w:rPr>
  </w:style>
  <w:style w:type="character" w:customStyle="1" w:styleId="UnresolvedMention">
    <w:name w:val="Unresolved Mention"/>
    <w:basedOn w:val="Standardnpsmoodstavce"/>
    <w:uiPriority w:val="99"/>
    <w:semiHidden/>
    <w:unhideWhenUsed/>
    <w:rsid w:val="00337E73"/>
    <w:rPr>
      <w:color w:val="605E5C"/>
      <w:shd w:val="clear" w:color="auto" w:fill="E1DFDD"/>
    </w:rPr>
  </w:style>
  <w:style w:type="character" w:styleId="Sledovanodkaz">
    <w:name w:val="FollowedHyperlink"/>
    <w:basedOn w:val="Standardnpsmoodstavce"/>
    <w:uiPriority w:val="99"/>
    <w:semiHidden/>
    <w:unhideWhenUsed/>
    <w:rsid w:val="008F77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AKFZ_Normální"/>
    <w:rsid w:val="00984126"/>
    <w:pPr>
      <w:spacing w:after="100" w:line="288" w:lineRule="auto"/>
      <w:jc w:val="both"/>
    </w:pPr>
    <w:rPr>
      <w:rFonts w:ascii="Arial" w:eastAsia="Calibri" w:hAnsi="Arial"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4126"/>
    <w:pPr>
      <w:ind w:left="720"/>
      <w:contextualSpacing/>
    </w:pPr>
    <w:rPr>
      <w:rFonts w:cs="Times New Roman"/>
    </w:rPr>
  </w:style>
  <w:style w:type="paragraph" w:styleId="Zhlav">
    <w:name w:val="header"/>
    <w:basedOn w:val="Normln"/>
    <w:link w:val="ZhlavChar"/>
    <w:unhideWhenUsed/>
    <w:rsid w:val="00984126"/>
    <w:pPr>
      <w:tabs>
        <w:tab w:val="center" w:pos="4536"/>
        <w:tab w:val="right" w:pos="9072"/>
      </w:tabs>
      <w:spacing w:after="0" w:line="240" w:lineRule="auto"/>
    </w:pPr>
  </w:style>
  <w:style w:type="character" w:customStyle="1" w:styleId="ZhlavChar">
    <w:name w:val="Záhlaví Char"/>
    <w:basedOn w:val="Standardnpsmoodstavce"/>
    <w:link w:val="Zhlav"/>
    <w:rsid w:val="00984126"/>
    <w:rPr>
      <w:rFonts w:ascii="Arial" w:eastAsia="Calibri" w:hAnsi="Arial" w:cs="Calibri"/>
    </w:rPr>
  </w:style>
  <w:style w:type="paragraph" w:styleId="Zpat">
    <w:name w:val="footer"/>
    <w:basedOn w:val="Normln"/>
    <w:link w:val="ZpatChar"/>
    <w:uiPriority w:val="99"/>
    <w:unhideWhenUsed/>
    <w:rsid w:val="00984126"/>
    <w:pPr>
      <w:tabs>
        <w:tab w:val="center" w:pos="4536"/>
        <w:tab w:val="right" w:pos="9072"/>
      </w:tabs>
      <w:spacing w:after="0" w:line="240" w:lineRule="auto"/>
    </w:pPr>
  </w:style>
  <w:style w:type="character" w:customStyle="1" w:styleId="ZpatChar">
    <w:name w:val="Zápatí Char"/>
    <w:basedOn w:val="Standardnpsmoodstavce"/>
    <w:link w:val="Zpat"/>
    <w:uiPriority w:val="99"/>
    <w:rsid w:val="00984126"/>
    <w:rPr>
      <w:rFonts w:ascii="Arial" w:eastAsia="Calibri" w:hAnsi="Arial" w:cs="Calibri"/>
    </w:rPr>
  </w:style>
  <w:style w:type="character" w:styleId="Hypertextovodkaz">
    <w:name w:val="Hyperlink"/>
    <w:basedOn w:val="Standardnpsmoodstavce"/>
    <w:uiPriority w:val="99"/>
    <w:unhideWhenUsed/>
    <w:rsid w:val="00984126"/>
    <w:rPr>
      <w:color w:val="0563C1" w:themeColor="hyperlink"/>
      <w:u w:val="single"/>
    </w:rPr>
  </w:style>
  <w:style w:type="table" w:styleId="Mkatabulky">
    <w:name w:val="Table Grid"/>
    <w:basedOn w:val="Normlntabulka"/>
    <w:uiPriority w:val="39"/>
    <w:rsid w:val="009841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84126"/>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84126"/>
    <w:rPr>
      <w:rFonts w:ascii="Arial" w:eastAsia="Calibri" w:hAnsi="Arial" w:cs="Calibri"/>
    </w:rPr>
  </w:style>
  <w:style w:type="paragraph" w:customStyle="1" w:styleId="AKFZFnovNadpis1">
    <w:name w:val="AKFZF_nový Nadpis 1"/>
    <w:basedOn w:val="AKFZFnormln"/>
    <w:qFormat/>
    <w:rsid w:val="00984126"/>
    <w:pPr>
      <w:keepNext/>
      <w:numPr>
        <w:numId w:val="1"/>
      </w:numPr>
      <w:tabs>
        <w:tab w:val="clear" w:pos="851"/>
        <w:tab w:val="num" w:pos="360"/>
      </w:tabs>
      <w:spacing w:before="240" w:after="240"/>
      <w:ind w:left="0" w:firstLine="0"/>
      <w:outlineLvl w:val="0"/>
    </w:pPr>
    <w:rPr>
      <w:b/>
      <w:caps/>
    </w:rPr>
  </w:style>
  <w:style w:type="paragraph" w:customStyle="1" w:styleId="AKFZFnovnadpis3">
    <w:name w:val="AKFZF_nový nadpis 3"/>
    <w:basedOn w:val="AKFZFnormln"/>
    <w:qFormat/>
    <w:rsid w:val="00984126"/>
    <w:pPr>
      <w:keepNext/>
      <w:numPr>
        <w:ilvl w:val="2"/>
        <w:numId w:val="1"/>
      </w:numPr>
      <w:tabs>
        <w:tab w:val="clear" w:pos="851"/>
        <w:tab w:val="num" w:pos="360"/>
      </w:tabs>
      <w:spacing w:before="240" w:after="240"/>
      <w:ind w:left="0" w:firstLine="0"/>
      <w:outlineLvl w:val="2"/>
    </w:pPr>
    <w:rPr>
      <w:b/>
    </w:rPr>
  </w:style>
  <w:style w:type="paragraph" w:customStyle="1" w:styleId="AKFZFnovnadpis2">
    <w:name w:val="AKFZF_nový nadpis 2"/>
    <w:basedOn w:val="AKFZFnormln"/>
    <w:qFormat/>
    <w:rsid w:val="00984126"/>
    <w:pPr>
      <w:keepNext/>
      <w:numPr>
        <w:ilvl w:val="1"/>
        <w:numId w:val="1"/>
      </w:numPr>
      <w:tabs>
        <w:tab w:val="clear" w:pos="851"/>
        <w:tab w:val="num" w:pos="360"/>
      </w:tabs>
      <w:spacing w:before="240" w:after="240"/>
      <w:ind w:left="0" w:firstLine="0"/>
      <w:outlineLvl w:val="1"/>
    </w:pPr>
    <w:rPr>
      <w:b/>
    </w:rPr>
  </w:style>
  <w:style w:type="paragraph" w:customStyle="1" w:styleId="AKFZFnovnadpis4">
    <w:name w:val="AKFZF_nový nadpis 4"/>
    <w:basedOn w:val="Normln"/>
    <w:qFormat/>
    <w:rsid w:val="00984126"/>
    <w:pPr>
      <w:keepNext/>
      <w:numPr>
        <w:ilvl w:val="3"/>
        <w:numId w:val="1"/>
      </w:numPr>
      <w:spacing w:before="240" w:after="240"/>
      <w:outlineLvl w:val="3"/>
    </w:pPr>
    <w:rPr>
      <w:i/>
    </w:rPr>
  </w:style>
  <w:style w:type="paragraph" w:customStyle="1" w:styleId="AKFZFnovnadpis5">
    <w:name w:val="AKFZF_nový nadpis 5"/>
    <w:basedOn w:val="AKFZFnormln"/>
    <w:qFormat/>
    <w:rsid w:val="00984126"/>
    <w:pPr>
      <w:keepNext/>
      <w:numPr>
        <w:ilvl w:val="4"/>
        <w:numId w:val="1"/>
      </w:numPr>
      <w:tabs>
        <w:tab w:val="clear" w:pos="1418"/>
        <w:tab w:val="num" w:pos="360"/>
      </w:tabs>
      <w:spacing w:before="240" w:after="240"/>
      <w:ind w:left="0" w:firstLine="0"/>
    </w:pPr>
  </w:style>
  <w:style w:type="paragraph" w:customStyle="1" w:styleId="AKFZFnovnadpis6">
    <w:name w:val="AKFZF_nový nadpis 6"/>
    <w:basedOn w:val="AKFZFnormln"/>
    <w:qFormat/>
    <w:rsid w:val="00984126"/>
    <w:pPr>
      <w:keepNext/>
      <w:numPr>
        <w:ilvl w:val="5"/>
        <w:numId w:val="1"/>
      </w:numPr>
      <w:tabs>
        <w:tab w:val="clear" w:pos="1418"/>
        <w:tab w:val="num" w:pos="360"/>
      </w:tabs>
      <w:spacing w:before="240" w:after="240"/>
      <w:ind w:left="0" w:firstLine="0"/>
    </w:pPr>
    <w:rPr>
      <w:i/>
    </w:rPr>
  </w:style>
  <w:style w:type="character" w:styleId="Odkaznakoment">
    <w:name w:val="annotation reference"/>
    <w:basedOn w:val="Standardnpsmoodstavce"/>
    <w:uiPriority w:val="99"/>
    <w:unhideWhenUsed/>
    <w:rsid w:val="00984126"/>
    <w:rPr>
      <w:sz w:val="16"/>
      <w:szCs w:val="16"/>
    </w:rPr>
  </w:style>
  <w:style w:type="paragraph" w:styleId="Textkomente">
    <w:name w:val="annotation text"/>
    <w:basedOn w:val="Normln"/>
    <w:link w:val="TextkomenteChar"/>
    <w:unhideWhenUsed/>
    <w:rsid w:val="00984126"/>
    <w:pPr>
      <w:spacing w:line="240" w:lineRule="auto"/>
    </w:pPr>
    <w:rPr>
      <w:sz w:val="20"/>
      <w:szCs w:val="20"/>
    </w:rPr>
  </w:style>
  <w:style w:type="character" w:customStyle="1" w:styleId="TextkomenteChar">
    <w:name w:val="Text komentáře Char"/>
    <w:basedOn w:val="Standardnpsmoodstavce"/>
    <w:link w:val="Textkomente"/>
    <w:rsid w:val="00984126"/>
    <w:rPr>
      <w:rFonts w:ascii="Arial" w:eastAsia="Calibri" w:hAnsi="Arial" w:cs="Calibri"/>
      <w:sz w:val="20"/>
      <w:szCs w:val="20"/>
    </w:rPr>
  </w:style>
  <w:style w:type="table" w:customStyle="1" w:styleId="Mkatabulky1">
    <w:name w:val="Mřížka tabulky1"/>
    <w:basedOn w:val="Normlntabulka"/>
    <w:next w:val="Mkatabulky"/>
    <w:uiPriority w:val="59"/>
    <w:rsid w:val="009841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841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4126"/>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337E73"/>
    <w:rPr>
      <w:b/>
      <w:bCs/>
    </w:rPr>
  </w:style>
  <w:style w:type="character" w:customStyle="1" w:styleId="PedmtkomenteChar">
    <w:name w:val="Předmět komentáře Char"/>
    <w:basedOn w:val="TextkomenteChar"/>
    <w:link w:val="Pedmtkomente"/>
    <w:uiPriority w:val="99"/>
    <w:semiHidden/>
    <w:rsid w:val="00337E73"/>
    <w:rPr>
      <w:rFonts w:ascii="Arial" w:eastAsia="Calibri" w:hAnsi="Arial" w:cs="Calibri"/>
      <w:b/>
      <w:bCs/>
      <w:sz w:val="20"/>
      <w:szCs w:val="20"/>
    </w:rPr>
  </w:style>
  <w:style w:type="character" w:customStyle="1" w:styleId="UnresolvedMention">
    <w:name w:val="Unresolved Mention"/>
    <w:basedOn w:val="Standardnpsmoodstavce"/>
    <w:uiPriority w:val="99"/>
    <w:semiHidden/>
    <w:unhideWhenUsed/>
    <w:rsid w:val="00337E73"/>
    <w:rPr>
      <w:color w:val="605E5C"/>
      <w:shd w:val="clear" w:color="auto" w:fill="E1DFDD"/>
    </w:rPr>
  </w:style>
  <w:style w:type="character" w:styleId="Sledovanodkaz">
    <w:name w:val="FollowedHyperlink"/>
    <w:basedOn w:val="Standardnpsmoodstavce"/>
    <w:uiPriority w:val="99"/>
    <w:semiHidden/>
    <w:unhideWhenUsed/>
    <w:rsid w:val="008F77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stredocesky.cz/profile_display_231.html" TargetMode="External"/><Relationship Id="rId13" Type="http://schemas.openxmlformats.org/officeDocument/2006/relationships/footer" Target="footer2.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3506</Words>
  <Characters>20687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kuchler</dc:creator>
  <cp:lastModifiedBy>Knotkova</cp:lastModifiedBy>
  <cp:revision>2</cp:revision>
  <dcterms:created xsi:type="dcterms:W3CDTF">2026-02-23T08:30:00Z</dcterms:created>
  <dcterms:modified xsi:type="dcterms:W3CDTF">2026-02-23T08:30:00Z</dcterms:modified>
</cp:coreProperties>
</file>