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8240"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01FAA191"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58241"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1F5249">
        <w:rPr>
          <w:noProof/>
          <w:sz w:val="22"/>
          <w:szCs w:val="22"/>
          <w:highlight w:val="cyan"/>
        </w:rPr>
        <w:t>[BUDE DOPLNĚNO PŘED PODPISEM]</w:t>
      </w:r>
      <w:r w:rsidR="00DC24D5" w:rsidRPr="0007375A">
        <w:rPr>
          <w:sz w:val="22"/>
          <w:szCs w:val="22"/>
          <w:highlight w:val="cyan"/>
        </w:rPr>
        <w:fldChar w:fldCharType="end"/>
      </w:r>
    </w:p>
    <w:p w14:paraId="0F4C2426" w14:textId="48012F2E"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77777777" w:rsidR="00DC24D5" w:rsidRPr="0049190A" w:rsidRDefault="00DC24D5" w:rsidP="00DC24D5">
      <w:pPr>
        <w:tabs>
          <w:tab w:val="clear" w:pos="284"/>
          <w:tab w:val="left" w:pos="709"/>
        </w:tabs>
        <w:spacing w:before="80"/>
        <w:rPr>
          <w:i/>
          <w:iCs/>
          <w:sz w:val="22"/>
          <w:szCs w:val="22"/>
        </w:rPr>
      </w:pPr>
    </w:p>
    <w:p w14:paraId="6DFD55A8" w14:textId="029504B6" w:rsidR="00DC24D5" w:rsidRPr="0049190A" w:rsidRDefault="00DC24D5" w:rsidP="0049190A">
      <w:pPr>
        <w:tabs>
          <w:tab w:val="clear" w:pos="284"/>
          <w:tab w:val="left" w:pos="709"/>
        </w:tabs>
        <w:spacing w:before="80"/>
        <w:jc w:val="center"/>
        <w:rPr>
          <w:i/>
          <w:iCs/>
          <w:sz w:val="22"/>
          <w:szCs w:val="22"/>
        </w:rPr>
      </w:pPr>
      <w:r w:rsidRPr="0049190A">
        <w:rPr>
          <w:i/>
          <w:iCs/>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58480DB6"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001F5249">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231F79F4"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755FDB39" w14:textId="656A2AED"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6FF05122" w14:textId="05DE52F6"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004C93CF" w14:textId="420EB481"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7A7B92DA" w14:textId="42804507"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49F0A18B" w14:textId="620A9242"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4BFABCA3" w14:textId="0A035E0C"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1F5249">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4A30C160" w:rsidR="005A3AAD" w:rsidRDefault="00DC24D5" w:rsidP="00A33C46">
      <w:pPr>
        <w:pStyle w:val="Nadpis3"/>
      </w:pPr>
      <w:r w:rsidRPr="007344B2">
        <w:t>Předmětem</w:t>
      </w:r>
      <w:r w:rsidRPr="00154D00">
        <w:t xml:space="preserve"> Smlouvy je provedení díla „</w:t>
      </w:r>
      <w:r w:rsidR="00A33C46" w:rsidRPr="00A33C46">
        <w:rPr>
          <w:b/>
        </w:rPr>
        <w:t>Parkovací dům v Kolíně</w:t>
      </w:r>
      <w:r w:rsidRPr="00154D00">
        <w:t>“, realizovaného na základě zadávacího řízení na veřejnou zakázku „</w:t>
      </w:r>
      <w:r w:rsidR="00A33C46" w:rsidRPr="00A33C46">
        <w:rPr>
          <w:b/>
        </w:rPr>
        <w:t>Parkovací dům v Kolíně</w:t>
      </w:r>
      <w:r w:rsidRPr="00154D00">
        <w:t>“ (dále jen „</w:t>
      </w:r>
      <w:r w:rsidRPr="007344B2">
        <w:rPr>
          <w:b/>
          <w:bCs/>
        </w:rPr>
        <w:t>Zakázka</w:t>
      </w:r>
      <w:r w:rsidRPr="00154D00">
        <w:t>“).</w:t>
      </w:r>
      <w:r w:rsidRPr="007344B2">
        <w:rPr>
          <w:rFonts w:ascii="Aptos" w:eastAsiaTheme="minorHAnsi" w:hAnsi="Aptos" w:cs="Aptos"/>
          <w:lang w:eastAsia="en-US"/>
        </w:rPr>
        <w:t xml:space="preserve"> </w:t>
      </w:r>
      <w:r w:rsidRPr="000C64F6">
        <w:t>Dílo bude provedeno</w:t>
      </w:r>
      <w:r w:rsidR="005A3AAD">
        <w:t>:</w:t>
      </w:r>
    </w:p>
    <w:p w14:paraId="4828C7C9" w14:textId="5AF0A5FB" w:rsidR="00C74076" w:rsidRPr="00B9238A" w:rsidRDefault="004A726E" w:rsidP="005E2069">
      <w:pPr>
        <w:pStyle w:val="Nadpis4"/>
      </w:pPr>
      <w:r>
        <w:t>d</w:t>
      </w:r>
      <w:r w:rsidR="00974018" w:rsidRPr="00B9238A">
        <w:t xml:space="preserve">le </w:t>
      </w:r>
      <w:r w:rsidR="008F577A">
        <w:t xml:space="preserve">závazné zadávací dokumentace na Zakázku, </w:t>
      </w:r>
      <w:r w:rsidR="00974018" w:rsidRPr="00B9238A">
        <w:t>Smlouvy a všech jejích příloh</w:t>
      </w:r>
      <w:r w:rsidR="00C74076" w:rsidRPr="00B9238A">
        <w:t>;</w:t>
      </w:r>
    </w:p>
    <w:p w14:paraId="4AAB92B4" w14:textId="65F19E3D" w:rsidR="005A3AAD" w:rsidRPr="00B9238A" w:rsidRDefault="00DC24D5" w:rsidP="005E2069">
      <w:pPr>
        <w:pStyle w:val="Nadpis4"/>
      </w:pPr>
      <w:r w:rsidRPr="00B9238A">
        <w:lastRenderedPageBreak/>
        <w:t>dle platných právních předpisů, zejména v souladu se zákonem č. 283/2021 Sb., stavební zákon, v platném znění (dále jen „</w:t>
      </w:r>
      <w:r w:rsidRPr="00B9238A">
        <w:rPr>
          <w:b/>
          <w:bCs/>
        </w:rPr>
        <w:t>stavební zákon</w:t>
      </w:r>
      <w:r w:rsidRPr="00B9238A">
        <w:t>“) a jeho prováděcí</w:t>
      </w:r>
      <w:r w:rsidR="00900651" w:rsidRPr="00B9238A">
        <w:t>mi</w:t>
      </w:r>
      <w:r w:rsidRPr="00B9238A">
        <w:t xml:space="preserve"> vyhláš</w:t>
      </w:r>
      <w:r w:rsidR="00900651" w:rsidRPr="00B9238A">
        <w:t>kami</w:t>
      </w:r>
      <w:r w:rsidR="00B9238A" w:rsidRPr="00B9238A">
        <w:t>;</w:t>
      </w:r>
    </w:p>
    <w:p w14:paraId="3B633138" w14:textId="31145D23" w:rsidR="005A3AAD" w:rsidRPr="00B9238A" w:rsidRDefault="00236EBA" w:rsidP="005E2069">
      <w:pPr>
        <w:pStyle w:val="Nadpis4"/>
      </w:pPr>
      <w:r w:rsidRPr="00B9238A">
        <w:t>v rozsahu, ve kterém je Dílo pozemní</w:t>
      </w:r>
      <w:r w:rsidR="00D7122E">
        <w:t xml:space="preserve"> </w:t>
      </w:r>
      <w:r w:rsidRPr="00B9238A">
        <w:t xml:space="preserve">komunikací, </w:t>
      </w:r>
      <w:r w:rsidR="00270A78" w:rsidRPr="00B9238A">
        <w:t xml:space="preserve">dle </w:t>
      </w:r>
      <w:r w:rsidR="00DC24D5" w:rsidRPr="00B9238A">
        <w:t xml:space="preserve">příslušných technických podmínek politiky jakosti pozemních komunikací (dostupných na </w:t>
      </w:r>
      <w:hyperlink r:id="rId12" w:history="1">
        <w:r w:rsidR="00DC24D5" w:rsidRPr="00B9238A">
          <w:rPr>
            <w:rStyle w:val="Hypertextovodkaz"/>
          </w:rPr>
          <w:t>https://www.pjpk.cz/</w:t>
        </w:r>
      </w:hyperlink>
      <w:r w:rsidR="00DC24D5" w:rsidRPr="00B9238A">
        <w:t xml:space="preserve">) a příslušných technických kvalitativních podmínek politiky jakosti pozemních komunikací (dostupných na </w:t>
      </w:r>
      <w:hyperlink r:id="rId13" w:history="1">
        <w:r w:rsidR="00DC24D5" w:rsidRPr="00B9238A">
          <w:rPr>
            <w:rStyle w:val="Hypertextovodkaz"/>
          </w:rPr>
          <w:t>https://pjpk.rsd.cz/technicke-kvalitativni-podminky-staveb-tkp/</w:t>
        </w:r>
      </w:hyperlink>
      <w:r w:rsidR="00DC24D5" w:rsidRPr="00B9238A">
        <w:t>) (technické podmínky a technické kvalitativní podmínky dále společně jen „</w:t>
      </w:r>
      <w:r w:rsidR="00DC24D5" w:rsidRPr="00B9238A">
        <w:rPr>
          <w:b/>
          <w:bCs/>
        </w:rPr>
        <w:t>Technické podmínky</w:t>
      </w:r>
      <w:r w:rsidR="00DC24D5" w:rsidRPr="00B9238A">
        <w:t>“)</w:t>
      </w:r>
      <w:r w:rsidRPr="00B9238A">
        <w:t xml:space="preserve">, </w:t>
      </w:r>
      <w:bookmarkStart w:id="1" w:name="_Hlk204930617"/>
      <w:r w:rsidRPr="00B9238A">
        <w:t xml:space="preserve">a </w:t>
      </w:r>
      <w:bookmarkEnd w:id="1"/>
    </w:p>
    <w:p w14:paraId="4E9C8FFF" w14:textId="06710FCC" w:rsidR="005A3AAD" w:rsidRPr="00B9238A" w:rsidRDefault="00394D6E" w:rsidP="009F0DF8">
      <w:pPr>
        <w:pStyle w:val="Nadpis3"/>
        <w:numPr>
          <w:ilvl w:val="0"/>
          <w:numId w:val="0"/>
        </w:numPr>
        <w:ind w:left="1430" w:hanging="720"/>
      </w:pPr>
      <w:r>
        <w:tab/>
        <w:t>v</w:t>
      </w:r>
      <w:r w:rsidR="00E21B98" w:rsidRPr="00B9238A">
        <w:t> </w:t>
      </w:r>
      <w:r w:rsidR="00DC24D5" w:rsidRPr="00B9238A">
        <w:t>případě</w:t>
      </w:r>
      <w:r w:rsidR="00E21B98" w:rsidRPr="00B9238A">
        <w:t>, že stejnou problematiku upravují</w:t>
      </w:r>
      <w:r w:rsidR="00DC24D5" w:rsidRPr="00B9238A">
        <w:t xml:space="preserve"> technick</w:t>
      </w:r>
      <w:r w:rsidR="00E21B98" w:rsidRPr="00B9238A">
        <w:t>é</w:t>
      </w:r>
      <w:r w:rsidR="00DC24D5" w:rsidRPr="00B9238A">
        <w:t xml:space="preserve"> podmínk</w:t>
      </w:r>
      <w:r w:rsidR="00E21B98" w:rsidRPr="00B9238A">
        <w:t>y</w:t>
      </w:r>
      <w:r w:rsidR="00DC24D5" w:rsidRPr="00B9238A">
        <w:t xml:space="preserve"> politiky jakosti pozemních komunikací </w:t>
      </w:r>
      <w:r w:rsidR="00E21B98" w:rsidRPr="00B9238A">
        <w:t>i</w:t>
      </w:r>
      <w:r w:rsidR="00DC24D5" w:rsidRPr="00B9238A">
        <w:t xml:space="preserve"> příslušn</w:t>
      </w:r>
      <w:r w:rsidR="00E21B98" w:rsidRPr="00B9238A">
        <w:t>é</w:t>
      </w:r>
      <w:r w:rsidR="00DC24D5" w:rsidRPr="00B9238A">
        <w:t xml:space="preserve"> technick</w:t>
      </w:r>
      <w:r w:rsidR="00E21B98" w:rsidRPr="00B9238A">
        <w:t>é</w:t>
      </w:r>
      <w:r w:rsidR="00DC24D5" w:rsidRPr="00B9238A">
        <w:t xml:space="preserve"> kvalitativní podmín</w:t>
      </w:r>
      <w:r w:rsidR="00E21B98" w:rsidRPr="00B9238A">
        <w:t>ky</w:t>
      </w:r>
      <w:r w:rsidR="00DC24D5" w:rsidRPr="00B9238A">
        <w:t xml:space="preserve"> politiky jakosti pozemních komunikací</w:t>
      </w:r>
      <w:r w:rsidR="00E21B98" w:rsidRPr="00B9238A">
        <w:t>,</w:t>
      </w:r>
      <w:r w:rsidR="00DC24D5" w:rsidRPr="00B9238A">
        <w:t xml:space="preserve"> použijí </w:t>
      </w:r>
      <w:r w:rsidR="00E21B98" w:rsidRPr="00B9238A">
        <w:t xml:space="preserve">se </w:t>
      </w:r>
      <w:r w:rsidR="00DC24D5" w:rsidRPr="00B9238A">
        <w:t>příslušné technické kvalitativní podmínky politiky jakosti pozemních komunikací</w:t>
      </w:r>
      <w:r w:rsidR="00B9238A" w:rsidRPr="00B9238A">
        <w:t>;</w:t>
      </w:r>
    </w:p>
    <w:p w14:paraId="4272A1AD" w14:textId="735B87FF" w:rsidR="00B9238A" w:rsidRPr="00B9238A" w:rsidRDefault="00E7198A" w:rsidP="00B9238A">
      <w:pPr>
        <w:pStyle w:val="Nadpis4"/>
      </w:pPr>
      <w:r>
        <w:t>d</w:t>
      </w:r>
      <w:r w:rsidR="00B9238A" w:rsidRPr="00B9238A">
        <w:t>le příslušných technických norem.</w:t>
      </w:r>
    </w:p>
    <w:p w14:paraId="40F6DFF9" w14:textId="15581159" w:rsidR="007069CF" w:rsidRDefault="001575B8" w:rsidP="009F0DF8">
      <w:pPr>
        <w:pStyle w:val="Nadpis4"/>
      </w:pPr>
      <w:r>
        <w:t xml:space="preserve">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9F0DF8">
        <w:rPr>
          <w:b/>
          <w:bCs/>
        </w:rPr>
        <w:t>Směrnice č. 16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9F0DF8">
        <w:rPr>
          <w:b/>
          <w:bCs/>
        </w:rPr>
        <w:t>Směrnice č. 36</w:t>
      </w:r>
      <w:r>
        <w:t xml:space="preserve">“) a Směrnicí Objednatele </w:t>
      </w:r>
      <w:r w:rsidRPr="009F0DF8">
        <w:rPr>
          <w:bCs/>
        </w:rPr>
        <w:t>R-Sm-42, Směrnice k nakládání s odpady (dále jen „</w:t>
      </w:r>
      <w:r w:rsidRPr="009F0DF8">
        <w:rPr>
          <w:b/>
        </w:rPr>
        <w:t>Směrnice č. 42</w:t>
      </w:r>
      <w:r w:rsidRPr="009F0DF8">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8413E5">
        <w:t xml:space="preserve">závazné znění </w:t>
      </w:r>
      <w:r w:rsidR="00547935">
        <w:t xml:space="preserve">platné </w:t>
      </w:r>
      <w:r w:rsidR="00561300" w:rsidRPr="00561300">
        <w:t xml:space="preserve">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7FAA91AC" w:rsidR="00CA2287" w:rsidRPr="005A3AAD" w:rsidRDefault="00E30EED" w:rsidP="00857C76">
      <w:pPr>
        <w:pStyle w:val="Nadpis4"/>
        <w:rPr>
          <w:rStyle w:val="Nadpis4Char"/>
        </w:rPr>
      </w:pPr>
      <w:r>
        <w:rPr>
          <w:rStyle w:val="Nadpis4Char"/>
        </w:rPr>
        <w:t xml:space="preserve">Realizace kompletních a plně funkčních </w:t>
      </w:r>
      <w:r w:rsidR="00FA4E31">
        <w:rPr>
          <w:rStyle w:val="Nadpis4Char"/>
        </w:rPr>
        <w:t>s</w:t>
      </w:r>
      <w:r w:rsidR="008F0091" w:rsidRPr="005A3AAD">
        <w:rPr>
          <w:rStyle w:val="Nadpis4Char"/>
        </w:rPr>
        <w:t>tavební</w:t>
      </w:r>
      <w:r>
        <w:rPr>
          <w:rStyle w:val="Nadpis4Char"/>
        </w:rPr>
        <w:t>ch</w:t>
      </w:r>
      <w:r w:rsidR="008F0091" w:rsidRPr="005A3AAD">
        <w:rPr>
          <w:rStyle w:val="Nadpis4Char"/>
        </w:rPr>
        <w:t xml:space="preserve"> objekt</w:t>
      </w:r>
      <w:r>
        <w:rPr>
          <w:rStyle w:val="Nadpis4Char"/>
        </w:rPr>
        <w:t>ů</w:t>
      </w:r>
      <w:r w:rsidR="008F0091" w:rsidRPr="005A3AAD">
        <w:rPr>
          <w:rStyle w:val="Nadpis4Char"/>
        </w:rPr>
        <w:t>, vymezen</w:t>
      </w:r>
      <w:r>
        <w:rPr>
          <w:rStyle w:val="Nadpis4Char"/>
        </w:rPr>
        <w:t>ých</w:t>
      </w:r>
      <w:r w:rsidR="008F0091" w:rsidRPr="005A3AAD">
        <w:rPr>
          <w:rStyle w:val="Nadpis4Char"/>
        </w:rPr>
        <w:t xml:space="preserve">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39630A7B" w:rsidR="00DC24D5" w:rsidRPr="000C64F6" w:rsidRDefault="00A36A71" w:rsidP="0050669D">
      <w:pPr>
        <w:pStyle w:val="Nadpis4"/>
      </w:pPr>
      <w:r>
        <w:t>v</w:t>
      </w:r>
      <w:r w:rsidR="00DC24D5" w:rsidRPr="00E775EF">
        <w:t>ypracování</w:t>
      </w:r>
      <w:r w:rsidR="00DC24D5" w:rsidRPr="000C64F6">
        <w:t xml:space="preserve"> a předání všech </w:t>
      </w:r>
      <w:r w:rsidR="00DC24D5">
        <w:t xml:space="preserve">dokladů ke </w:t>
      </w:r>
      <w:r w:rsidR="00DC24D5" w:rsidRPr="000C64F6">
        <w:t>Stavební části díla</w:t>
      </w:r>
      <w:r w:rsidR="00DC24D5" w:rsidRPr="00AE5A59">
        <w:t xml:space="preserve"> </w:t>
      </w:r>
      <w:r w:rsidR="00DC24D5">
        <w:t>dle Technických podmínek</w:t>
      </w:r>
      <w:r w:rsidR="00355D6F">
        <w:t xml:space="preserve"> a příslušných technických norem</w:t>
      </w:r>
      <w:r w:rsidR="00DC24D5">
        <w:t>,</w:t>
      </w:r>
      <w:r w:rsidR="00DC24D5" w:rsidRPr="000C64F6">
        <w:t xml:space="preserve"> a to </w:t>
      </w:r>
      <w:r w:rsidR="00DC24D5">
        <w:t>zejména</w:t>
      </w:r>
      <w:r w:rsidR="00DC24D5" w:rsidRPr="000C64F6">
        <w:t>:</w:t>
      </w:r>
    </w:p>
    <w:p w14:paraId="30B3217E" w14:textId="0E384C97" w:rsidR="00DC24D5" w:rsidRDefault="001D3EDD" w:rsidP="00526485">
      <w:pPr>
        <w:pStyle w:val="Nadpis5"/>
      </w:pPr>
      <w:r>
        <w:t>t</w:t>
      </w:r>
      <w:r w:rsidR="00DC4CAC" w:rsidRPr="00E775EF">
        <w:t>echnologick</w:t>
      </w:r>
      <w:r w:rsidR="00DC4CAC">
        <w:t>ých</w:t>
      </w:r>
      <w:r w:rsidR="00DC24D5">
        <w:t xml:space="preserve"> </w:t>
      </w:r>
      <w:r w:rsidR="00090E9E">
        <w:t>postupů</w:t>
      </w:r>
      <w:r w:rsidR="00DC24D5">
        <w:t>;</w:t>
      </w:r>
    </w:p>
    <w:p w14:paraId="6318BAB5" w14:textId="62532E7C" w:rsidR="00DC24D5" w:rsidRDefault="001D3EDD" w:rsidP="00526485">
      <w:pPr>
        <w:pStyle w:val="Nadpis5"/>
      </w:pPr>
      <w:r>
        <w:t>k</w:t>
      </w:r>
      <w:r w:rsidR="00DC24D5">
        <w:t>ontrolní</w:t>
      </w:r>
      <w:r w:rsidR="00087F66">
        <w:t>ch</w:t>
      </w:r>
      <w:r w:rsidR="00DC24D5">
        <w:t xml:space="preserve"> a zkušební</w:t>
      </w:r>
      <w:r w:rsidR="00087F66">
        <w:t>ch</w:t>
      </w:r>
      <w:r w:rsidR="00DC24D5">
        <w:t xml:space="preserve"> plán</w:t>
      </w:r>
      <w:r w:rsidR="00087F66">
        <w:t>ů</w:t>
      </w:r>
      <w:r w:rsidR="00DC24D5">
        <w:t>;</w:t>
      </w:r>
    </w:p>
    <w:p w14:paraId="3853B6F7" w14:textId="67A9EFD7" w:rsidR="00A36A71" w:rsidRDefault="001D3EDD" w:rsidP="00D41BB0">
      <w:pPr>
        <w:pStyle w:val="Nadpis5"/>
      </w:pPr>
      <w:r>
        <w:t>p</w:t>
      </w:r>
      <w:r w:rsidR="00090E9E">
        <w:t>ředložení Plánu organizace výstavby (</w:t>
      </w:r>
      <w:r w:rsidR="00E44ABF">
        <w:t xml:space="preserve">dále jen </w:t>
      </w:r>
      <w:r w:rsidR="00090E9E">
        <w:t>„</w:t>
      </w:r>
      <w:r w:rsidR="00090E9E" w:rsidRPr="00E44ABF">
        <w:rPr>
          <w:b/>
          <w:bCs/>
        </w:rPr>
        <w:t>POV</w:t>
      </w:r>
      <w:r w:rsidR="00090E9E">
        <w:t>“)</w:t>
      </w:r>
      <w:r w:rsidR="00D84BC2">
        <w:t>;</w:t>
      </w:r>
    </w:p>
    <w:p w14:paraId="06942E8A" w14:textId="49114613" w:rsidR="00087F66" w:rsidRDefault="001D3EDD" w:rsidP="00DC4CAC">
      <w:pPr>
        <w:pStyle w:val="Nadpis5"/>
      </w:pPr>
      <w:r>
        <w:t>p</w:t>
      </w:r>
      <w:r w:rsidR="00087F66">
        <w:t>ředložení a dodržování časového harmonogramu</w:t>
      </w:r>
      <w:r w:rsidR="00D84BC2">
        <w:t>;</w:t>
      </w:r>
    </w:p>
    <w:p w14:paraId="51C4C832" w14:textId="0482A641" w:rsidR="00506CE2" w:rsidRPr="00506CE2" w:rsidRDefault="006D4569" w:rsidP="002B5CA3">
      <w:pPr>
        <w:pStyle w:val="Nadpis5"/>
      </w:pPr>
      <w:r>
        <w:t>p</w:t>
      </w:r>
      <w:r w:rsidRPr="00744098">
        <w:t xml:space="preserve">rovozní a údržbová příručka </w:t>
      </w:r>
      <w:r w:rsidR="007D3A0D">
        <w:t>pro dokončené budovy</w:t>
      </w:r>
      <w:r w:rsidR="00665908">
        <w:t>/objekty</w:t>
      </w:r>
      <w:r w:rsidR="00D84BC2">
        <w:t>;</w:t>
      </w:r>
    </w:p>
    <w:p w14:paraId="46BFAD16" w14:textId="13EF8F44" w:rsidR="00DC24D5" w:rsidRPr="008E5B3F" w:rsidRDefault="001D3EDD" w:rsidP="0003059E">
      <w:pPr>
        <w:pStyle w:val="Nadpis5"/>
      </w:pPr>
      <w:r>
        <w:t>r</w:t>
      </w:r>
      <w:r w:rsidR="00DC24D5" w:rsidRPr="00165BBA">
        <w:t>ealizační dokumentace stavby</w:t>
      </w:r>
      <w:r w:rsidR="00DC24D5">
        <w:t xml:space="preserve"> (dále jen „</w:t>
      </w:r>
      <w:r w:rsidR="00DC24D5" w:rsidRPr="000C64F6">
        <w:rPr>
          <w:b/>
          <w:bCs/>
        </w:rPr>
        <w:t>RDS</w:t>
      </w:r>
      <w:r w:rsidR="00DC24D5">
        <w:t>“)</w:t>
      </w:r>
      <w:r w:rsidR="00B87A2C">
        <w:t xml:space="preserve"> v rozsahu </w:t>
      </w:r>
      <w:r w:rsidR="008E5B44">
        <w:t xml:space="preserve">projektové dokumentace </w:t>
      </w:r>
      <w:r w:rsidR="000B5E65">
        <w:t>pro provádění stavby</w:t>
      </w:r>
      <w:r w:rsidR="00DC24D5" w:rsidRPr="00165BBA">
        <w:t xml:space="preserve">; </w:t>
      </w:r>
      <w:r w:rsidR="00DC24D5">
        <w:t xml:space="preserve">RDS </w:t>
      </w:r>
      <w:r w:rsidR="00ED144A">
        <w:t xml:space="preserve">je Zhotovitel povinen vypracovat a měnit </w:t>
      </w:r>
      <w:r w:rsidR="00DC24D5">
        <w:t>v souladu s</w:t>
      </w:r>
      <w:r w:rsidR="00AA5917">
        <w:t>e Smlouvou a pokyny Objednatele.</w:t>
      </w:r>
      <w:r w:rsidR="00DC24D5" w:rsidRPr="00165BBA">
        <w:t xml:space="preserve"> </w:t>
      </w:r>
      <w:r w:rsidR="0003059E">
        <w:t>RDS</w:t>
      </w:r>
      <w:r w:rsidR="00DC24D5" w:rsidRPr="008E5B3F">
        <w:t xml:space="preserve"> bude </w:t>
      </w:r>
      <w:r w:rsidR="0003059E">
        <w:t>O</w:t>
      </w:r>
      <w:r w:rsidR="00DC24D5" w:rsidRPr="008E5B3F">
        <w:t>bjednateli předána následovně</w:t>
      </w:r>
      <w:r w:rsidR="0003059E">
        <w:t>:</w:t>
      </w:r>
    </w:p>
    <w:p w14:paraId="425FFE15" w14:textId="38041593" w:rsidR="00DC24D5" w:rsidRDefault="00DC24D5" w:rsidP="00894848">
      <w:pPr>
        <w:pStyle w:val="Nadpis6"/>
      </w:pPr>
      <w:r w:rsidRPr="00207E41">
        <w:t>koncept 1x kopie v tištěné podobě a 1x elektronický originál</w:t>
      </w:r>
      <w:r w:rsidR="00FD342B">
        <w:t xml:space="preserve"> na fl</w:t>
      </w:r>
      <w:r w:rsidR="00954C7A">
        <w:t xml:space="preserve">ash </w:t>
      </w:r>
      <w:r w:rsidR="00FD342B">
        <w:t>disku</w:t>
      </w:r>
      <w:r w:rsidRPr="00207E41">
        <w:t xml:space="preserve"> (rozsah a upořádání odpovídající podobě tištěné) v uzavřeném (PDF) a otevřeném formátu (DWG, XLS, DOC, apod.)</w:t>
      </w:r>
      <w:r>
        <w:t>;</w:t>
      </w:r>
    </w:p>
    <w:p w14:paraId="56DC56BB" w14:textId="4DDE636A" w:rsidR="000723A2" w:rsidRPr="000723A2" w:rsidRDefault="000723A2" w:rsidP="000723A2">
      <w:pPr>
        <w:pStyle w:val="Nadpis6"/>
      </w:pPr>
      <w:r w:rsidRPr="00723C06">
        <w:t>čistopis v 1 paré v tištěné podobě a 1x v elektronické podobě na flash disku; zároveň s čistopisem odevzdá Zhotovitel Objednateli geodetické zaměření stavby, včetně geometrického plánu, potvrzeného příslušným katastrálním úřadem, a to ve 3 paré a 1x v elektronické podobě na flash disku</w:t>
      </w:r>
      <w:r>
        <w:t>;</w:t>
      </w:r>
    </w:p>
    <w:p w14:paraId="4D81C034" w14:textId="7C81115E" w:rsidR="00DC24D5" w:rsidRPr="003C4939" w:rsidRDefault="00DC24D5" w:rsidP="005C69E5">
      <w:pPr>
        <w:pStyle w:val="Nadpis5"/>
      </w:pPr>
      <w:r w:rsidRPr="001C24C8">
        <w:t>dokumentace stavby, došlo-li k odchylce od dokumentace pro povolení stavby, popřípadě dokumentace skutečného provedení stavby, včetně její geodetické části (dále jen „</w:t>
      </w:r>
      <w:r w:rsidRPr="005C69E5">
        <w:rPr>
          <w:b/>
          <w:bCs/>
        </w:rPr>
        <w:t>DSPS</w:t>
      </w:r>
      <w:r w:rsidRPr="001C24C8">
        <w:t xml:space="preserve">“); </w:t>
      </w:r>
      <w:r>
        <w:t xml:space="preserve">DSPS </w:t>
      </w:r>
      <w:r w:rsidRPr="003C4939">
        <w:t>bude Objednateli předána následovně:</w:t>
      </w:r>
    </w:p>
    <w:p w14:paraId="05B77BD0" w14:textId="111A610F" w:rsidR="00DC24D5" w:rsidRDefault="00DC24D5" w:rsidP="00894848">
      <w:pPr>
        <w:pStyle w:val="Nadpis6"/>
      </w:pPr>
      <w:r w:rsidRPr="0098464D">
        <w:t>koncept</w:t>
      </w:r>
      <w:r w:rsidRPr="003C4939">
        <w:t xml:space="preserve"> </w:t>
      </w:r>
      <w:r w:rsidRPr="00A85D20">
        <w:rPr>
          <w:b/>
          <w:bCs/>
        </w:rPr>
        <w:t>1x kopie v tištěné podobě</w:t>
      </w:r>
      <w:r w:rsidRPr="003C4939">
        <w:t xml:space="preserve"> a </w:t>
      </w:r>
      <w:r w:rsidRPr="00A85D20">
        <w:rPr>
          <w:b/>
          <w:bCs/>
        </w:rPr>
        <w:t>1x elektronický originál</w:t>
      </w:r>
      <w:r w:rsidR="0038535D" w:rsidRPr="00A85D20">
        <w:rPr>
          <w:b/>
          <w:bCs/>
        </w:rPr>
        <w:t xml:space="preserve"> na flash disku</w:t>
      </w:r>
      <w:r w:rsidRPr="003C4939">
        <w:t xml:space="preserve"> (rozsah a upořádání odpovídající podobě tištěné) v uzavřeném (PDF) a otevřeném formátu (DWG, XLS, DOC, apod.)</w:t>
      </w:r>
      <w:r>
        <w:t>;</w:t>
      </w:r>
    </w:p>
    <w:p w14:paraId="60B0981A" w14:textId="4F38EE46" w:rsidR="00FF163C" w:rsidRPr="00723C06" w:rsidRDefault="00FF163C" w:rsidP="00894848">
      <w:pPr>
        <w:pStyle w:val="Nadpis6"/>
      </w:pPr>
      <w:r w:rsidRPr="00723C06">
        <w:lastRenderedPageBreak/>
        <w:t xml:space="preserve">čistopis v </w:t>
      </w:r>
      <w:r w:rsidR="00A85D20" w:rsidRPr="00A85D20">
        <w:rPr>
          <w:b/>
          <w:bCs/>
        </w:rPr>
        <w:t>4</w:t>
      </w:r>
      <w:r w:rsidRPr="00A85D20">
        <w:rPr>
          <w:b/>
          <w:bCs/>
        </w:rPr>
        <w:t xml:space="preserve"> paré v tištěné podobě</w:t>
      </w:r>
      <w:r w:rsidRPr="00723C06">
        <w:t xml:space="preserve"> a </w:t>
      </w:r>
      <w:r w:rsidRPr="00A85D20">
        <w:rPr>
          <w:b/>
          <w:bCs/>
        </w:rPr>
        <w:t>1x v elektronické podobě na flash disku</w:t>
      </w:r>
      <w:r w:rsidRPr="00723C06">
        <w:t xml:space="preserve">; zároveň </w:t>
      </w:r>
      <w:r w:rsidR="00723C06" w:rsidRPr="00723C06">
        <w:t xml:space="preserve">s čistopisem odevzdá Zhotovitel Objednateli </w:t>
      </w:r>
      <w:r w:rsidRPr="00723C06">
        <w:t xml:space="preserve">geodetické zaměření stavby, včetně geometrického plánu, potvrzeného příslušným katastrálním úřadem, </w:t>
      </w:r>
      <w:r w:rsidR="00723C06" w:rsidRPr="00723C06">
        <w:t xml:space="preserve">a to </w:t>
      </w:r>
      <w:r w:rsidRPr="00723C06">
        <w:t>v</w:t>
      </w:r>
      <w:r w:rsidR="004E19D1">
        <w:t xml:space="preserve"> </w:t>
      </w:r>
      <w:r w:rsidR="004E19D1" w:rsidRPr="004E19D1">
        <w:rPr>
          <w:b/>
          <w:bCs/>
        </w:rPr>
        <w:t>6</w:t>
      </w:r>
      <w:r w:rsidRPr="004E19D1">
        <w:rPr>
          <w:b/>
          <w:bCs/>
        </w:rPr>
        <w:t xml:space="preserve"> paré</w:t>
      </w:r>
      <w:r w:rsidRPr="00723C06">
        <w:t xml:space="preserve"> a </w:t>
      </w:r>
      <w:r w:rsidRPr="004E19D1">
        <w:rPr>
          <w:b/>
          <w:bCs/>
        </w:rPr>
        <w:t>1x v elektronické podobě</w:t>
      </w:r>
      <w:r w:rsidR="00723C06" w:rsidRPr="004E19D1">
        <w:rPr>
          <w:b/>
          <w:bCs/>
        </w:rPr>
        <w:t xml:space="preserve"> na flash disku</w:t>
      </w:r>
      <w:r w:rsidR="002B05A9">
        <w:t>;</w:t>
      </w:r>
    </w:p>
    <w:p w14:paraId="6B1583C5" w14:textId="3520EEF8" w:rsidR="00DC24D5" w:rsidRPr="000C64F6" w:rsidRDefault="00951E1D" w:rsidP="00526485">
      <w:pPr>
        <w:pStyle w:val="Nadpis5"/>
      </w:pPr>
      <w:r>
        <w:t>v</w:t>
      </w:r>
      <w:r w:rsidR="00DC24D5" w:rsidRPr="000C64F6">
        <w:t>eškerých Z</w:t>
      </w:r>
      <w:r w:rsidR="002F7DB6">
        <w:t xml:space="preserve">měn </w:t>
      </w:r>
      <w:r w:rsidR="00DC24D5" w:rsidRPr="000C64F6">
        <w:t>B</w:t>
      </w:r>
      <w:r w:rsidR="002F7DB6">
        <w:t xml:space="preserve">ěhem </w:t>
      </w:r>
      <w:r w:rsidR="00DC24D5" w:rsidRPr="000C64F6">
        <w:t>V</w:t>
      </w:r>
      <w:r w:rsidR="002F7DB6">
        <w:t>ýstavby (tzv.</w:t>
      </w:r>
      <w:r w:rsidR="00945267">
        <w:t xml:space="preserve"> „</w:t>
      </w:r>
      <w:r w:rsidR="002F7DB6" w:rsidRPr="00E44ABF">
        <w:rPr>
          <w:b/>
          <w:bCs/>
        </w:rPr>
        <w:t>ZBV</w:t>
      </w:r>
      <w:r w:rsidR="002F7DB6">
        <w:t>“)</w:t>
      </w:r>
      <w:r w:rsidR="00DC24D5">
        <w:t xml:space="preserve"> ve </w:t>
      </w:r>
      <w:r w:rsidR="00DC24D5" w:rsidRPr="003C2A8F">
        <w:t>smyslu Směrnice</w:t>
      </w:r>
      <w:r w:rsidR="002F7DB6">
        <w:t xml:space="preserve"> Objednatele</w:t>
      </w:r>
      <w:r w:rsidR="00DC24D5" w:rsidRPr="000C64F6">
        <w:t xml:space="preserve"> č. </w:t>
      </w:r>
      <w:r w:rsidR="00D75735">
        <w:t>36</w:t>
      </w:r>
      <w:r w:rsidR="00DC24D5" w:rsidRPr="003C2A8F">
        <w:t>;</w:t>
      </w:r>
    </w:p>
    <w:p w14:paraId="336D1906" w14:textId="42AD891A" w:rsidR="00DC24D5" w:rsidRDefault="00951E1D" w:rsidP="00526485">
      <w:pPr>
        <w:pStyle w:val="Nadpis5"/>
      </w:pPr>
      <w:r>
        <w:t>z</w:t>
      </w:r>
      <w:r w:rsidR="00DC24D5">
        <w:t>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37F28F11" w:rsidR="00DC24D5" w:rsidRDefault="00DC24D5" w:rsidP="001705BA">
      <w:pPr>
        <w:pStyle w:val="Nadpis3"/>
      </w:pPr>
      <w:bookmarkStart w:id="2" w:name="_Ref204951004"/>
      <w:r w:rsidRPr="00E308E7">
        <w:t>Zhotovitel je povinen pro RDS a DSPS respektovat parametry vymezené předchozím stupněm projektové dokumentace</w:t>
      </w:r>
      <w:r w:rsidR="000B1E84" w:rsidRPr="00E308E7">
        <w:t xml:space="preserve"> a její obsah se nesmí lišit v technologickém postupu dané stavby</w:t>
      </w:r>
      <w:r w:rsidRPr="00E308E7">
        <w:t>.</w:t>
      </w:r>
      <w:bookmarkEnd w:id="2"/>
      <w:r w:rsidR="00281210">
        <w:t xml:space="preserve"> V případě porušení povinnosti dle tohoto odstavce je Zhotovitel povinen uhradit Objednateli smluvní poku</w:t>
      </w:r>
      <w:r w:rsidR="003536EE">
        <w:t xml:space="preserve">tu podle čl. 19, odst. </w:t>
      </w:r>
      <w:r w:rsidR="003536EE">
        <w:fldChar w:fldCharType="begin"/>
      </w:r>
      <w:r w:rsidR="003536EE">
        <w:instrText xml:space="preserve"> REF _Ref219816690 \r \h </w:instrText>
      </w:r>
      <w:r w:rsidR="003536EE">
        <w:fldChar w:fldCharType="separate"/>
      </w:r>
      <w:r w:rsidR="003536EE">
        <w:t>19.1.9</w:t>
      </w:r>
      <w:r w:rsidR="003536EE">
        <w:fldChar w:fldCharType="end"/>
      </w:r>
      <w:r w:rsidR="003536EE">
        <w:t xml:space="preserve"> Smlouvy.</w:t>
      </w:r>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xml:space="preserve">). </w:t>
      </w:r>
      <w:r w:rsidRPr="00380EDD">
        <w:t>Pokud dojde k rozdílům mezi projektovou dokumentací a soupisem prací, platí soupis prací</w:t>
      </w:r>
      <w:r w:rsidRPr="004B4760">
        <w:t>.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E9B6D5A" w14:textId="77777777" w:rsidR="009F2BF0" w:rsidRPr="009F2BF0" w:rsidRDefault="009F2BF0" w:rsidP="009F2BF0">
      <w:pPr>
        <w:pStyle w:val="Nadpis4"/>
        <w:numPr>
          <w:ilvl w:val="0"/>
          <w:numId w:val="0"/>
        </w:numPr>
      </w:pPr>
    </w:p>
    <w:p w14:paraId="4B552133" w14:textId="77777777" w:rsidR="009F2BF0" w:rsidRPr="00994CB3" w:rsidRDefault="009F2BF0" w:rsidP="009F2BF0">
      <w:pPr>
        <w:pStyle w:val="Nadpis2"/>
        <w:tabs>
          <w:tab w:val="clear" w:pos="284"/>
          <w:tab w:val="left" w:pos="142"/>
        </w:tabs>
        <w:ind w:left="0"/>
      </w:pPr>
      <w:bookmarkStart w:id="3" w:name="_Ref191975410"/>
    </w:p>
    <w:bookmarkEnd w:id="3"/>
    <w:p w14:paraId="1BE789AE" w14:textId="77777777" w:rsidR="009F2BF0" w:rsidRPr="00994CB3" w:rsidRDefault="009F2BF0" w:rsidP="009F2BF0">
      <w:pPr>
        <w:pStyle w:val="Titulek"/>
      </w:pPr>
      <w:r w:rsidRPr="00994CB3">
        <w:t>Cena Díla</w:t>
      </w:r>
    </w:p>
    <w:p w14:paraId="1C999E1F" w14:textId="77777777" w:rsidR="009F2BF0" w:rsidRPr="00994CB3" w:rsidRDefault="009F2BF0" w:rsidP="009F2BF0">
      <w:pPr>
        <w:pStyle w:val="Nadpis3"/>
      </w:pPr>
      <w:r w:rsidRPr="00994CB3">
        <w:t>Smluvní strany se dohodly, že celková Cena Díla je stanovena jako neměnná a konečná a činí:</w:t>
      </w:r>
    </w:p>
    <w:p w14:paraId="4C53D0CB" w14:textId="77777777" w:rsidR="009F2BF0" w:rsidRPr="00994CB3" w:rsidRDefault="009F2BF0" w:rsidP="009F2BF0">
      <w:pPr>
        <w:rPr>
          <w:sz w:val="22"/>
          <w:szCs w:val="22"/>
        </w:rPr>
      </w:pPr>
      <w:r>
        <w:rPr>
          <w:sz w:val="22"/>
          <w:szCs w:val="22"/>
        </w:rPr>
        <w:tab/>
      </w:r>
    </w:p>
    <w:p w14:paraId="467DEB2A" w14:textId="461F7B14" w:rsidR="009F2BF0" w:rsidRDefault="009F2BF0" w:rsidP="009F2BF0">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1F5249">
        <w:rPr>
          <w:noProof/>
          <w:sz w:val="22"/>
          <w:szCs w:val="22"/>
          <w:highlight w:val="cyan"/>
        </w:rPr>
        <w:t>[BUDE DOPLNĚNO]</w:t>
      </w:r>
      <w:r>
        <w:rPr>
          <w:sz w:val="22"/>
          <w:szCs w:val="22"/>
          <w:highlight w:val="cyan"/>
        </w:rPr>
        <w:fldChar w:fldCharType="end"/>
      </w:r>
      <w:r w:rsidRPr="003B067E">
        <w:rPr>
          <w:sz w:val="22"/>
          <w:szCs w:val="22"/>
        </w:rPr>
        <w:t xml:space="preserve"> Kč</w:t>
      </w:r>
    </w:p>
    <w:p w14:paraId="67B387EB" w14:textId="5C69BBA6" w:rsidR="009F2BF0" w:rsidRDefault="009F2BF0" w:rsidP="009F2BF0">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1F5249">
        <w:rPr>
          <w:noProof/>
          <w:sz w:val="22"/>
          <w:szCs w:val="22"/>
          <w:highlight w:val="cyan"/>
        </w:rPr>
        <w:t>[BUDE DOPLNĚNO]</w:t>
      </w:r>
      <w:r>
        <w:rPr>
          <w:sz w:val="22"/>
          <w:szCs w:val="22"/>
          <w:highlight w:val="cyan"/>
        </w:rPr>
        <w:fldChar w:fldCharType="end"/>
      </w:r>
      <w:r w:rsidRPr="003B067E">
        <w:rPr>
          <w:sz w:val="22"/>
          <w:szCs w:val="22"/>
        </w:rPr>
        <w:t xml:space="preserve"> Kč</w:t>
      </w:r>
    </w:p>
    <w:p w14:paraId="6D721E28" w14:textId="77777777" w:rsidR="009F2BF0" w:rsidRPr="00994CB3" w:rsidRDefault="009F2BF0" w:rsidP="009F2BF0">
      <w:pPr>
        <w:pStyle w:val="Textodst1sl"/>
        <w:numPr>
          <w:ilvl w:val="0"/>
          <w:numId w:val="0"/>
        </w:numPr>
        <w:ind w:left="1430"/>
        <w:rPr>
          <w:sz w:val="22"/>
          <w:szCs w:val="22"/>
          <w:highlight w:val="cyan"/>
        </w:rPr>
      </w:pPr>
    </w:p>
    <w:p w14:paraId="4DFBD1ED" w14:textId="77777777" w:rsidR="009F2BF0" w:rsidRDefault="009F2BF0" w:rsidP="009F2BF0">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50B1526E" w14:textId="7E6D1D66" w:rsidR="009F2BF0" w:rsidRDefault="009F2BF0" w:rsidP="009F2BF0">
      <w:pPr>
        <w:pStyle w:val="Nadpis4"/>
      </w:pPr>
      <w:r>
        <w:t>pro faktury dle čl.</w:t>
      </w:r>
      <w:r>
        <w:fldChar w:fldCharType="begin"/>
      </w:r>
      <w:r>
        <w:instrText xml:space="preserve"> REF _Ref207291696 \r \h  \* MERGEFORMAT </w:instrText>
      </w:r>
      <w:r>
        <w:fldChar w:fldCharType="separate"/>
      </w:r>
      <w:r w:rsidR="001F5249">
        <w:t xml:space="preserve"> 15</w:t>
      </w:r>
      <w:r>
        <w:fldChar w:fldCharType="end"/>
      </w:r>
      <w:r>
        <w:t xml:space="preserve">, odst. </w:t>
      </w:r>
      <w:r>
        <w:fldChar w:fldCharType="begin"/>
      </w:r>
      <w:r>
        <w:instrText xml:space="preserve"> REF _Ref207291708 \r \h  \* MERGEFORMAT </w:instrText>
      </w:r>
      <w:r>
        <w:fldChar w:fldCharType="separate"/>
      </w:r>
      <w:r w:rsidR="001F5249">
        <w:t>15.1</w:t>
      </w:r>
      <w:r>
        <w:fldChar w:fldCharType="end"/>
      </w:r>
      <w:r>
        <w:t xml:space="preserve">, </w:t>
      </w:r>
      <w:proofErr w:type="spellStart"/>
      <w:r>
        <w:t>pododst</w:t>
      </w:r>
      <w:proofErr w:type="spellEnd"/>
      <w:r>
        <w:t xml:space="preserve">. </w:t>
      </w:r>
      <w:r>
        <w:fldChar w:fldCharType="begin"/>
      </w:r>
      <w:r>
        <w:instrText xml:space="preserve"> REF _Ref207291716 \r \h  \* MERGEFORMAT </w:instrText>
      </w:r>
      <w:r>
        <w:fldChar w:fldCharType="separate"/>
      </w:r>
      <w:r w:rsidR="001F5249">
        <w:t>15.1.1</w:t>
      </w:r>
      <w:r>
        <w:fldChar w:fldCharType="end"/>
      </w:r>
      <w:r>
        <w:t xml:space="preserve"> den doručení schváleného návrhu měsíčního výkazu prací Objednatelem Zhotoviteli;</w:t>
      </w:r>
    </w:p>
    <w:p w14:paraId="3DB41DED" w14:textId="4D0CD993" w:rsidR="009F2BF0" w:rsidRDefault="009F2BF0" w:rsidP="009F2BF0">
      <w:pPr>
        <w:pStyle w:val="Nadpis4"/>
      </w:pPr>
      <w:r>
        <w:t>pro fakturu dle čl.</w:t>
      </w:r>
      <w:r>
        <w:fldChar w:fldCharType="begin"/>
      </w:r>
      <w:r>
        <w:instrText xml:space="preserve"> REF _Ref207291696 \r \h  \* MERGEFORMAT </w:instrText>
      </w:r>
      <w:r>
        <w:fldChar w:fldCharType="separate"/>
      </w:r>
      <w:r w:rsidR="001F5249">
        <w:t xml:space="preserve"> 15</w:t>
      </w:r>
      <w:r>
        <w:fldChar w:fldCharType="end"/>
      </w:r>
      <w:r>
        <w:t xml:space="preserve">, odst. </w:t>
      </w:r>
      <w:r>
        <w:fldChar w:fldCharType="begin"/>
      </w:r>
      <w:r>
        <w:instrText xml:space="preserve"> REF _Ref207291708 \r \h  \* MERGEFORMAT </w:instrText>
      </w:r>
      <w:r>
        <w:fldChar w:fldCharType="separate"/>
      </w:r>
      <w:r w:rsidR="001F5249">
        <w:t>15.1</w:t>
      </w:r>
      <w:r>
        <w:fldChar w:fldCharType="end"/>
      </w:r>
      <w:r>
        <w:t xml:space="preserve">, </w:t>
      </w:r>
      <w:proofErr w:type="spellStart"/>
      <w:r>
        <w:t>pododst</w:t>
      </w:r>
      <w:proofErr w:type="spellEnd"/>
      <w:r>
        <w:t xml:space="preserve">. </w:t>
      </w:r>
      <w:r>
        <w:fldChar w:fldCharType="begin"/>
      </w:r>
      <w:r>
        <w:instrText xml:space="preserve"> REF _Ref207291740 \r \h  \* MERGEFORMAT </w:instrText>
      </w:r>
      <w:r>
        <w:fldChar w:fldCharType="separate"/>
      </w:r>
      <w:r w:rsidR="001F5249">
        <w:t>15.1.2</w:t>
      </w:r>
      <w:r>
        <w:fldChar w:fldCharType="end"/>
      </w:r>
      <w:r>
        <w:t xml:space="preserve"> den podpisu předávacího protokolu Díla </w:t>
      </w:r>
      <w:r w:rsidRPr="00B511D6">
        <w:t>nebo posledního protokolu o odstranění vad a nedodělků.</w:t>
      </w:r>
    </w:p>
    <w:p w14:paraId="41ECF061" w14:textId="77777777" w:rsidR="009F2BF0" w:rsidRPr="00994CB3" w:rsidRDefault="009F2BF0" w:rsidP="009F2BF0">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39CE8691" w14:textId="77777777" w:rsidR="009F2BF0" w:rsidRPr="00994CB3" w:rsidRDefault="009F2BF0" w:rsidP="009F2BF0">
      <w:pPr>
        <w:pStyle w:val="Nadpis3"/>
      </w:pPr>
      <w:r w:rsidRPr="00994CB3">
        <w:t>Cena Díla obsahuje veškeré náklady k řádnému, úplnému a bezvadnému provedení Díla</w:t>
      </w:r>
      <w:r>
        <w:t xml:space="preserve"> dle </w:t>
      </w:r>
      <w:r w:rsidRPr="00994CB3">
        <w:t>Smlouvy</w:t>
      </w:r>
      <w:r>
        <w:t xml:space="preserve">, </w:t>
      </w:r>
      <w:r w:rsidRPr="00994CB3">
        <w:t xml:space="preserve">včetně zejména materiálových, mzdových a jiných nákladů na provedení Díla, </w:t>
      </w:r>
      <w:r w:rsidRPr="00994CB3">
        <w:lastRenderedPageBreak/>
        <w:t>dopravné, cestovné, nákladů na zřízení, provoz, údržbu a vyklizení Staveniště, nákladů souvisejících s kompletací části Díla, vč. všech licenčních poplatků za užívání všech autorských děl dle Smlouvy.</w:t>
      </w:r>
    </w:p>
    <w:p w14:paraId="430D2D89" w14:textId="77777777" w:rsidR="009F2BF0" w:rsidRDefault="009F2BF0" w:rsidP="009F2BF0">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6B98B7D5" w14:textId="77777777" w:rsidR="009F2BF0" w:rsidRDefault="009F2BF0" w:rsidP="009F2BF0">
      <w:pPr>
        <w:pStyle w:val="Nadpis3"/>
      </w:pPr>
      <w:r w:rsidRPr="00994CB3">
        <w:t>Podpisem této Smlouvy Zhotovitel výslovně přejímá nebezpečí změny okolností ve smyslu ustanovení § 1765 odst. 2 a § 2620 odst. 2 občanského zákoníku.</w:t>
      </w:r>
    </w:p>
    <w:p w14:paraId="6987F39F" w14:textId="14A522D8" w:rsidR="009F2BF0" w:rsidRPr="009F2BF0" w:rsidRDefault="009F2BF0" w:rsidP="009F2BF0">
      <w:pPr>
        <w:pStyle w:val="Nadpis3"/>
      </w:pPr>
      <w:r w:rsidRPr="00994CB3">
        <w:t>Smluvní strany výslovně prohlašují, že Cena Díla není ve smyslu ustanovení § 2612 odst.</w:t>
      </w:r>
      <w:r>
        <w:t> </w:t>
      </w:r>
      <w:r w:rsidRPr="00994CB3">
        <w:t>1 občanského zákoníku určena odhadem, a proto nemůže být překročena.</w:t>
      </w:r>
    </w:p>
    <w:p w14:paraId="767FE7F3" w14:textId="77777777" w:rsidR="008F3744" w:rsidRDefault="008F3744" w:rsidP="008F3744">
      <w:pPr>
        <w:pStyle w:val="Nadpis4"/>
        <w:numPr>
          <w:ilvl w:val="0"/>
          <w:numId w:val="0"/>
        </w:numPr>
        <w:ind w:left="1701"/>
      </w:pPr>
    </w:p>
    <w:p w14:paraId="624E21BC" w14:textId="77777777" w:rsidR="00570D43" w:rsidRPr="00994CB3" w:rsidRDefault="00570D43" w:rsidP="00570D43">
      <w:pPr>
        <w:pStyle w:val="Nadpis2"/>
        <w:tabs>
          <w:tab w:val="clear" w:pos="284"/>
          <w:tab w:val="left" w:pos="142"/>
        </w:tabs>
        <w:ind w:left="0"/>
      </w:pPr>
    </w:p>
    <w:p w14:paraId="6A711E68" w14:textId="77777777" w:rsidR="00570D43" w:rsidRPr="00994CB3" w:rsidRDefault="00570D43" w:rsidP="00570D43">
      <w:pPr>
        <w:pStyle w:val="Titulek"/>
      </w:pPr>
      <w:r w:rsidRPr="00994CB3">
        <w:t>Doba a místo plnění</w:t>
      </w:r>
    </w:p>
    <w:p w14:paraId="10A87851" w14:textId="1E7A52AD" w:rsidR="00570D43" w:rsidRDefault="00570D43" w:rsidP="00570D43">
      <w:pPr>
        <w:pStyle w:val="Nadpis3"/>
      </w:pPr>
      <w:r w:rsidRPr="00994CB3">
        <w:t xml:space="preserve">Zhotovitel je </w:t>
      </w:r>
      <w:r>
        <w:t xml:space="preserve">povinen splnit povinnost provést Stavební část díla </w:t>
      </w:r>
      <w:r w:rsidRPr="00A33C46">
        <w:rPr>
          <w:b/>
          <w:bCs/>
        </w:rPr>
        <w:t>do</w:t>
      </w:r>
      <w:r>
        <w:t xml:space="preserve"> </w:t>
      </w:r>
      <w:r w:rsidR="00A33C46" w:rsidRPr="00A33C46">
        <w:rPr>
          <w:b/>
          <w:bCs/>
        </w:rPr>
        <w:t>480</w:t>
      </w:r>
      <w:r w:rsidRPr="00A33C46">
        <w:rPr>
          <w:b/>
          <w:bCs/>
        </w:rPr>
        <w:t xml:space="preserve"> dnů</w:t>
      </w:r>
      <w:r>
        <w:t xml:space="preserve"> </w:t>
      </w:r>
      <w:r w:rsidRPr="00994CB3">
        <w:t>od převzetí</w:t>
      </w:r>
      <w:r>
        <w:t xml:space="preserve"> S</w:t>
      </w:r>
      <w:r w:rsidRPr="00994CB3">
        <w:t>taveniště</w:t>
      </w:r>
      <w:r>
        <w:t xml:space="preserve"> této části</w:t>
      </w:r>
      <w:r w:rsidRPr="00994CB3">
        <w:t>.</w:t>
      </w:r>
    </w:p>
    <w:p w14:paraId="2A1C6A8F" w14:textId="77777777" w:rsidR="00570D43" w:rsidRPr="00EA6932" w:rsidRDefault="00570D43" w:rsidP="00570D43">
      <w:pPr>
        <w:pStyle w:val="Nadpis3"/>
      </w:pPr>
      <w:r w:rsidRPr="00994CB3">
        <w:t xml:space="preserve">O dokončených </w:t>
      </w:r>
      <w:r>
        <w:t>Stavební části Díla</w:t>
      </w:r>
      <w:r w:rsidRPr="00994CB3">
        <w:t xml:space="preserve"> bude vyhotoven Předávací protokol dle </w:t>
      </w:r>
      <w:r>
        <w:t>P</w:t>
      </w:r>
      <w:r w:rsidRPr="00994CB3">
        <w:t xml:space="preserve">řílohy č. 2 </w:t>
      </w:r>
      <w:r w:rsidRPr="00EA6932">
        <w:t>Smlouvy.</w:t>
      </w:r>
    </w:p>
    <w:p w14:paraId="21348BA0" w14:textId="77777777" w:rsidR="00641840" w:rsidRPr="00994CB3" w:rsidRDefault="00641840" w:rsidP="00641840">
      <w:pPr>
        <w:pStyle w:val="Nadpis2"/>
        <w:tabs>
          <w:tab w:val="clear" w:pos="284"/>
          <w:tab w:val="left" w:pos="142"/>
        </w:tabs>
        <w:ind w:left="0"/>
      </w:pPr>
      <w:bookmarkStart w:id="4" w:name="_Ref190853222"/>
    </w:p>
    <w:bookmarkEnd w:id="4"/>
    <w:p w14:paraId="77DD4673" w14:textId="77777777" w:rsidR="00641840" w:rsidRPr="00994CB3" w:rsidRDefault="00641840" w:rsidP="00641840">
      <w:pPr>
        <w:pStyle w:val="Titulek"/>
      </w:pPr>
      <w:r w:rsidRPr="00994CB3">
        <w:t>Práva a povinnosti Zhotovitele</w:t>
      </w:r>
    </w:p>
    <w:p w14:paraId="303E04F3" w14:textId="5331BD63" w:rsidR="00641840" w:rsidRPr="00994CB3" w:rsidRDefault="00641840" w:rsidP="00641840">
      <w:pPr>
        <w:pStyle w:val="Nadpis3"/>
      </w:pPr>
      <w:bookmarkStart w:id="5" w:name="_Ref204952646"/>
      <w:r w:rsidRPr="00994CB3">
        <w:t>Zhotovitel není oprávněn jednostranně přerušit provádění Díla.</w:t>
      </w:r>
      <w:r w:rsidR="003536EE">
        <w:t xml:space="preserve"> V případě porušení povinnosti dle tohoto odstavce je Zhotovitel povinen uhradit Objednateli smluvní pokutu podle čl. 19, odst. </w:t>
      </w:r>
      <w:r w:rsidR="003536EE">
        <w:fldChar w:fldCharType="begin"/>
      </w:r>
      <w:r w:rsidR="003536EE">
        <w:instrText xml:space="preserve"> REF _Ref219816690 \r \h </w:instrText>
      </w:r>
      <w:r w:rsidR="003536EE">
        <w:fldChar w:fldCharType="separate"/>
      </w:r>
      <w:r w:rsidR="003536EE">
        <w:t>19.1.9</w:t>
      </w:r>
      <w:r w:rsidR="003536EE">
        <w:fldChar w:fldCharType="end"/>
      </w:r>
      <w:r w:rsidR="003536EE">
        <w:t xml:space="preserve"> Smlouvy.</w:t>
      </w:r>
    </w:p>
    <w:p w14:paraId="7EE494FF" w14:textId="77777777" w:rsidR="00641840" w:rsidRDefault="00641840" w:rsidP="00641840">
      <w:pPr>
        <w:pStyle w:val="Nadpis3"/>
      </w:pPr>
      <w:r w:rsidRPr="00994CB3">
        <w:t>Zhotovitel je povinen bez zbytečného odkladu upozornit Objednatele na nevhodnost jeho příkazu, jinak odpovídá za případnou škodu způsobenou jeho dodržením.</w:t>
      </w:r>
      <w:bookmarkEnd w:id="5"/>
    </w:p>
    <w:p w14:paraId="2234F825" w14:textId="77777777" w:rsidR="00641840" w:rsidRDefault="00641840" w:rsidP="00641840">
      <w:pPr>
        <w:pStyle w:val="Nadpis3"/>
      </w:pPr>
      <w:r w:rsidRPr="004915A8">
        <w:t xml:space="preserve">Zhotovitel je </w:t>
      </w:r>
      <w:r>
        <w:t xml:space="preserve">povinen zajistit </w:t>
      </w:r>
      <w:r w:rsidRPr="004915A8">
        <w:t>vyt</w:t>
      </w:r>
      <w:r>
        <w:t>ý</w:t>
      </w:r>
      <w:r w:rsidRPr="004915A8">
        <w:t>čení Staveniště</w:t>
      </w:r>
      <w:r>
        <w:t xml:space="preserve"> pro všechny Stavební objekty.</w:t>
      </w:r>
    </w:p>
    <w:p w14:paraId="65206082" w14:textId="77777777" w:rsidR="00641840" w:rsidRDefault="00641840" w:rsidP="00641840">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2623367E" w14:textId="0361B55D" w:rsidR="00641840" w:rsidRDefault="00641840" w:rsidP="00641840">
      <w:pPr>
        <w:pStyle w:val="Nadpis3"/>
      </w:pPr>
      <w:r>
        <w:t xml:space="preserve">Zhotovitel je povinen odkoupit nepotřebný materiál, uvedený ve </w:t>
      </w:r>
      <w:r w:rsidRPr="004915A8">
        <w:t>Směrnic</w:t>
      </w:r>
      <w:r>
        <w:t>í</w:t>
      </w:r>
      <w:r w:rsidRPr="004915A8">
        <w:t xml:space="preserve"> </w:t>
      </w:r>
      <w:r>
        <w:t>č. 16, vytěžený v průběhu realizace Díla, odkoupit v souladu s touto směrnicí.</w:t>
      </w:r>
      <w:r w:rsidRPr="004915A8">
        <w:t xml:space="preserve"> </w:t>
      </w:r>
      <w:bookmarkStart w:id="6" w:name="_Hlk219816967"/>
      <w:bookmarkStart w:id="7" w:name="_Ref204952664"/>
      <w:r w:rsidR="003536EE">
        <w:t xml:space="preserve">V případě porušení povinnosti dle tohoto odstavce je Zhotovitel povinen uhradit Objednateli smluvní pokutu podle čl. 19, odst. </w:t>
      </w:r>
      <w:r w:rsidR="003536EE">
        <w:fldChar w:fldCharType="begin"/>
      </w:r>
      <w:r w:rsidR="003536EE">
        <w:instrText xml:space="preserve"> REF _Ref219816690 \r \h </w:instrText>
      </w:r>
      <w:r w:rsidR="003536EE">
        <w:fldChar w:fldCharType="separate"/>
      </w:r>
      <w:r w:rsidR="003536EE">
        <w:t>19.1.9</w:t>
      </w:r>
      <w:r w:rsidR="003536EE">
        <w:fldChar w:fldCharType="end"/>
      </w:r>
      <w:r w:rsidR="003536EE">
        <w:t xml:space="preserve"> Smlouvy.</w:t>
      </w:r>
      <w:bookmarkEnd w:id="6"/>
    </w:p>
    <w:p w14:paraId="2FEE3C64" w14:textId="7EA9210D" w:rsidR="00641840" w:rsidRPr="00994CB3" w:rsidRDefault="00641840" w:rsidP="00641840">
      <w:pPr>
        <w:pStyle w:val="Nadpis3"/>
      </w:pPr>
      <w:bookmarkStart w:id="8" w:name="_Ref204952671"/>
      <w:bookmarkEnd w:id="7"/>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8"/>
      <w:r w:rsidR="002C0BB9">
        <w:t xml:space="preserve"> V případě porušení povinnosti dodržet závazné předpisy je Zhotovitel povinen uhradit Objednateli smluvní pokutu podle čl. 19, odst. </w:t>
      </w:r>
      <w:r w:rsidR="002C0BB9">
        <w:fldChar w:fldCharType="begin"/>
      </w:r>
      <w:r w:rsidR="002C0BB9">
        <w:instrText xml:space="preserve"> REF _Ref219816690 \r \h </w:instrText>
      </w:r>
      <w:r w:rsidR="002C0BB9">
        <w:fldChar w:fldCharType="separate"/>
      </w:r>
      <w:r w:rsidR="002C0BB9">
        <w:t>19.1.9</w:t>
      </w:r>
      <w:r w:rsidR="002C0BB9">
        <w:fldChar w:fldCharType="end"/>
      </w:r>
      <w:r w:rsidR="002C0BB9">
        <w:t xml:space="preserve"> Smlouvy.</w:t>
      </w:r>
    </w:p>
    <w:p w14:paraId="618FA024" w14:textId="1F863681" w:rsidR="00641840" w:rsidRPr="00994CB3" w:rsidRDefault="00641840" w:rsidP="00641840">
      <w:pPr>
        <w:pStyle w:val="Nadpis3"/>
      </w:pPr>
      <w:bookmarkStart w:id="9" w:name="_Ref124495637"/>
      <w:bookmarkStart w:id="10" w:name="_Ref219815047"/>
      <w:r w:rsidRPr="00994CB3">
        <w:t>Zhotovitel v rámci provádění Díla použije pouze materiál a výrobky v jakostní třídě dle požadavků Objednatele</w:t>
      </w:r>
      <w:r>
        <w:t>, realizovaných v rámci procesu vzorkování, upraveného čl. 2 Přílohy č. 9</w:t>
      </w:r>
      <w:r w:rsidRPr="00994CB3">
        <w:t xml:space="preserve"> </w:t>
      </w:r>
      <w:r>
        <w:t xml:space="preserve">Smlouvy – </w:t>
      </w:r>
      <w:r w:rsidRPr="00385DC0">
        <w:t>Další technické požadavky Objednatele</w:t>
      </w:r>
      <w:r>
        <w:t xml:space="preserve"> </w:t>
      </w:r>
      <w:r w:rsidRPr="00994CB3">
        <w:t>a nepoužije žádný nebezpečný nebo neschválený materiál nebo výrobky.</w:t>
      </w:r>
      <w:bookmarkEnd w:id="9"/>
      <w:r>
        <w:t xml:space="preserve"> V případě zjištění porušení této povinnosti je Objednatel oprávněn písemně odstoupit od Smlouvy.</w:t>
      </w:r>
      <w:bookmarkEnd w:id="10"/>
      <w:r w:rsidR="003536EE">
        <w:t xml:space="preserve"> V případě porušení povinnosti dle tohoto odstavce je Zhotovitel povinen uhradit Objednateli smluvní pokutu podle čl. 19, odst. </w:t>
      </w:r>
      <w:r w:rsidR="003536EE">
        <w:fldChar w:fldCharType="begin"/>
      </w:r>
      <w:r w:rsidR="003536EE">
        <w:instrText xml:space="preserve"> REF _Ref219816690 \r \h </w:instrText>
      </w:r>
      <w:r w:rsidR="003536EE">
        <w:fldChar w:fldCharType="separate"/>
      </w:r>
      <w:r w:rsidR="003536EE">
        <w:t>19.1.9</w:t>
      </w:r>
      <w:r w:rsidR="003536EE">
        <w:fldChar w:fldCharType="end"/>
      </w:r>
      <w:r w:rsidR="003536EE">
        <w:t xml:space="preserve"> Smlouvy.</w:t>
      </w:r>
    </w:p>
    <w:p w14:paraId="5DFF80C9" w14:textId="4A9FC126" w:rsidR="00641840" w:rsidRPr="00817FDC" w:rsidRDefault="00641840" w:rsidP="00641840">
      <w:pPr>
        <w:pStyle w:val="Nadpis3"/>
      </w:pPr>
      <w:bookmarkStart w:id="11" w:name="_Ref204953099"/>
      <w:r w:rsidRPr="00817FDC">
        <w:t>Zhotovitel se zavazuje postupovat při plnění Díla tak, aby nedocházelo k omezením práv třetích osob nad rozsah nezbytně nutný pro plnění Díla</w:t>
      </w:r>
      <w:bookmarkEnd w:id="11"/>
      <w:r w:rsidRPr="00817FDC">
        <w:t>.</w:t>
      </w:r>
      <w:r w:rsidR="0001156F">
        <w:t xml:space="preserve"> V případě porušení povinnosti dle tohoto odstavce je Zhotovitel povinen uhradit Objednateli smluvní pokutu podle čl. 19, odst. </w:t>
      </w:r>
      <w:r w:rsidR="0001156F">
        <w:fldChar w:fldCharType="begin"/>
      </w:r>
      <w:r w:rsidR="0001156F">
        <w:instrText xml:space="preserve"> REF _Ref219816690 \r \h </w:instrText>
      </w:r>
      <w:r w:rsidR="0001156F">
        <w:fldChar w:fldCharType="separate"/>
      </w:r>
      <w:r w:rsidR="0001156F">
        <w:t>19.1.9</w:t>
      </w:r>
      <w:r w:rsidR="0001156F">
        <w:fldChar w:fldCharType="end"/>
      </w:r>
      <w:r w:rsidR="0001156F">
        <w:t xml:space="preserve"> Smlouvy.</w:t>
      </w:r>
    </w:p>
    <w:p w14:paraId="2DFC7497" w14:textId="77777777" w:rsidR="00641840" w:rsidRPr="00817FDC" w:rsidRDefault="00641840" w:rsidP="00641840">
      <w:pPr>
        <w:pStyle w:val="Nadpis3"/>
      </w:pPr>
      <w:r w:rsidRPr="00817FDC">
        <w:lastRenderedPageBreak/>
        <w:t>Veškerá Zhotovitelem plánovaná omezení třetích osob, vč. doby jejich trvání, podléhají předchozímu písemnému souhlasu Objednatele. Nebude-li souhlas Objednatele vyžádán, nebo nebude-li omezení realizováno maximálně v odsouhlaseném rozsahu, je Objednatel oprávněn odstoupit od Smlouvy.</w:t>
      </w:r>
    </w:p>
    <w:p w14:paraId="491188F7" w14:textId="77777777" w:rsidR="00641840" w:rsidRPr="00817FDC" w:rsidRDefault="00641840" w:rsidP="00641840">
      <w:pPr>
        <w:pStyle w:val="Nadpis3"/>
      </w:pPr>
      <w:r w:rsidRPr="00817FDC">
        <w:t>Zhotovitel se zavazuje minimalizovat jakékoliv případné negativní dopady provádění Díla včetně toho, že bude vždy s dostatečným časovým předstihem informovat Objednatele o možných dopadech v průběhu provádění Díla.</w:t>
      </w:r>
    </w:p>
    <w:p w14:paraId="40C049D7" w14:textId="77777777" w:rsidR="00641840" w:rsidRPr="00994CB3" w:rsidRDefault="00641840" w:rsidP="00641840">
      <w:pPr>
        <w:pStyle w:val="Nadpis3"/>
      </w:pPr>
      <w:r w:rsidRPr="00994CB3">
        <w:t>Pokud v důsledku plnění předmětu Díla dojde k nutnému zásahu do majetku třetí osoby, není nakládání s tímto majetkem a případné provedení přeložky předmětem Díla dle Smlouvy.</w:t>
      </w:r>
    </w:p>
    <w:p w14:paraId="2BDD9C57" w14:textId="77777777" w:rsidR="00641840" w:rsidRPr="009919C1" w:rsidRDefault="00641840" w:rsidP="00641840">
      <w:pPr>
        <w:pStyle w:val="Nadpis3"/>
      </w:pPr>
      <w:r w:rsidRPr="009919C1">
        <w:t>Jakákoliv změna Objednatelem již schváleného Technologického předpisu a kontrolního zkušebního plánu je možná jen na základě písemného schválení Objednatele.</w:t>
      </w:r>
    </w:p>
    <w:p w14:paraId="6FC38A46" w14:textId="77777777" w:rsidR="00641840" w:rsidRPr="009919C1" w:rsidRDefault="00641840" w:rsidP="00641840">
      <w:pPr>
        <w:pStyle w:val="Nadpis3"/>
      </w:pPr>
      <w:r w:rsidRPr="009919C1">
        <w:t>V případě, že nedojde ke schválení Zhotovitelem předloženého konceptu Technologického předpisu nebo kontrolního a zkušebního plánu Objednatelem z důvodu, který nespočívá výhradně v nečinnosti Objednatele, je na výzvu Objednatele Zhotovitel povinen přerušit plnění Díla. Doba přerušení plnění Díla dle tohoto článku se započítává do doby plnění Díla. Objednatel v takovém případě není v prodlení co do navazujících smluvních povinností.</w:t>
      </w:r>
    </w:p>
    <w:p w14:paraId="3B9C8303" w14:textId="446079FB" w:rsidR="00641840" w:rsidRDefault="00641840" w:rsidP="00641840">
      <w:pPr>
        <w:pStyle w:val="Nadpis3"/>
      </w:pPr>
      <w:bookmarkStart w:id="12" w:name="_Ref204953119"/>
      <w:r w:rsidRPr="00590C6A">
        <w:t xml:space="preserve">Zhotovitel je povinen předložit Objednateli v termínu stanoveném v čl. </w:t>
      </w:r>
      <w:r w:rsidRPr="00590C6A">
        <w:fldChar w:fldCharType="begin"/>
      </w:r>
      <w:r w:rsidRPr="00590C6A">
        <w:instrText xml:space="preserve"> REF _Ref189635259 \r \h  \* MERGEFORMAT </w:instrText>
      </w:r>
      <w:r w:rsidRPr="00590C6A">
        <w:fldChar w:fldCharType="separate"/>
      </w:r>
      <w:r w:rsidR="001F5249">
        <w:t xml:space="preserve"> 10</w:t>
      </w:r>
      <w:r w:rsidRPr="00590C6A">
        <w:fldChar w:fldCharType="end"/>
      </w:r>
      <w:r w:rsidRPr="00590C6A">
        <w:t xml:space="preserve"> Smlouvy </w:t>
      </w:r>
      <w:r>
        <w:t xml:space="preserve">aktualizaci závazného </w:t>
      </w:r>
      <w:r w:rsidRPr="00590C6A">
        <w:t>časov</w:t>
      </w:r>
      <w:r>
        <w:t>ého</w:t>
      </w:r>
      <w:r w:rsidRPr="00590C6A">
        <w:t xml:space="preserve"> harmonogramu prací, kter</w:t>
      </w:r>
      <w:r>
        <w:t>ý</w:t>
      </w:r>
      <w:r w:rsidRPr="00590C6A">
        <w:t xml:space="preserve"> </w:t>
      </w:r>
      <w:r>
        <w:t xml:space="preserve">je jako Příloha č. 3 součástí Smlouvy. Aktualizace bude </w:t>
      </w:r>
      <w:r w:rsidRPr="00590C6A">
        <w:t xml:space="preserve">splňovat požadavky dle </w:t>
      </w:r>
      <w:r>
        <w:t xml:space="preserve">čl. 6 </w:t>
      </w:r>
      <w:r w:rsidRPr="00590C6A">
        <w:t xml:space="preserve">Přílohy č. </w:t>
      </w:r>
      <w:r>
        <w:t>12</w:t>
      </w:r>
      <w:r w:rsidRPr="00590C6A">
        <w:t xml:space="preserve"> Smlouvy</w:t>
      </w:r>
      <w:r>
        <w:t xml:space="preserve"> (dále jen „</w:t>
      </w:r>
      <w:r w:rsidRPr="00C84427">
        <w:rPr>
          <w:b/>
          <w:bCs/>
        </w:rPr>
        <w:t>Závazný časový harmonogram</w:t>
      </w:r>
      <w:r>
        <w:t>“)</w:t>
      </w:r>
      <w:r w:rsidRPr="00590C6A">
        <w:t>.</w:t>
      </w:r>
      <w:bookmarkEnd w:id="12"/>
      <w:r w:rsidR="0001156F">
        <w:t xml:space="preserve"> V případě porušení povinnosti dle tohoto odstavce je Zhotovitel povinen uhradit Objednateli smluvní pokutu podle čl. 19, odst. </w:t>
      </w:r>
      <w:r w:rsidR="0001156F">
        <w:fldChar w:fldCharType="begin"/>
      </w:r>
      <w:r w:rsidR="0001156F">
        <w:instrText xml:space="preserve"> REF _Ref219816690 \r \h </w:instrText>
      </w:r>
      <w:r w:rsidR="0001156F">
        <w:fldChar w:fldCharType="separate"/>
      </w:r>
      <w:r w:rsidR="0001156F">
        <w:t>19.1.9</w:t>
      </w:r>
      <w:r w:rsidR="0001156F">
        <w:fldChar w:fldCharType="end"/>
      </w:r>
      <w:r w:rsidR="0001156F">
        <w:t xml:space="preserve"> Smlouvy.</w:t>
      </w:r>
    </w:p>
    <w:p w14:paraId="7E5ACCFF" w14:textId="74C81AFE" w:rsidR="00641840" w:rsidRPr="00590C6A" w:rsidRDefault="00641840" w:rsidP="00641840">
      <w:pPr>
        <w:pStyle w:val="Nadpis3"/>
      </w:pPr>
      <w:r w:rsidRPr="00590C6A">
        <w:t xml:space="preserve">Zhotovitel je povinen předložit Objednateli v termínu stanoveném v čl. </w:t>
      </w:r>
      <w:r w:rsidRPr="00590C6A">
        <w:fldChar w:fldCharType="begin"/>
      </w:r>
      <w:r w:rsidRPr="00590C6A">
        <w:instrText xml:space="preserve"> REF _Ref189635259 \r \h  \* MERGEFORMAT </w:instrText>
      </w:r>
      <w:r w:rsidRPr="00590C6A">
        <w:fldChar w:fldCharType="separate"/>
      </w:r>
      <w:r w:rsidR="001F5249">
        <w:t>Článek 10</w:t>
      </w:r>
      <w:r w:rsidRPr="00590C6A">
        <w:fldChar w:fldCharType="end"/>
      </w:r>
      <w:r w:rsidRPr="00590C6A">
        <w:t xml:space="preserve"> Smlouvy </w:t>
      </w:r>
      <w:r>
        <w:t xml:space="preserve">finanční harmonogram, který bude </w:t>
      </w:r>
      <w:r w:rsidRPr="00590C6A">
        <w:t xml:space="preserve">splňovat požadavky dle </w:t>
      </w:r>
      <w:r>
        <w:t xml:space="preserve">čl. 6 </w:t>
      </w:r>
      <w:r w:rsidRPr="00590C6A">
        <w:t xml:space="preserve">Přílohy č. </w:t>
      </w:r>
      <w:r>
        <w:t>9</w:t>
      </w:r>
      <w:r w:rsidRPr="00590C6A">
        <w:t xml:space="preserve"> Smlouvy</w:t>
      </w:r>
      <w:r>
        <w:t xml:space="preserve"> (dále jen „</w:t>
      </w:r>
      <w:r>
        <w:rPr>
          <w:b/>
          <w:bCs/>
        </w:rPr>
        <w:t>Finanční</w:t>
      </w:r>
      <w:r w:rsidRPr="00C84427">
        <w:rPr>
          <w:b/>
          <w:bCs/>
        </w:rPr>
        <w:t xml:space="preserve"> harmonogram</w:t>
      </w:r>
      <w:r>
        <w:t>“)</w:t>
      </w:r>
      <w:r w:rsidRPr="00590C6A">
        <w:t>.</w:t>
      </w:r>
    </w:p>
    <w:p w14:paraId="7C775AB4" w14:textId="1E5B6CC4" w:rsidR="00641840" w:rsidRPr="00590C6A" w:rsidRDefault="00641840" w:rsidP="00641840">
      <w:pPr>
        <w:pStyle w:val="Nadpis3"/>
      </w:pPr>
      <w:bookmarkStart w:id="13" w:name="_Ref204953127"/>
      <w:r w:rsidRPr="00590C6A">
        <w:t>V případě výskytu změn v údajích obsažených v</w:t>
      </w:r>
      <w:r>
        <w:t xml:space="preserve"> Závazném</w:t>
      </w:r>
      <w:r w:rsidRPr="00590C6A">
        <w:t xml:space="preserve"> časovém harmonogramu </w:t>
      </w:r>
      <w:r>
        <w:t xml:space="preserve">nebo Finančním harmonogramu </w:t>
      </w:r>
      <w:r w:rsidRPr="00590C6A">
        <w:t xml:space="preserve">je Zhotovitel povinen poskytnout Objednateli aktualizovaný </w:t>
      </w:r>
      <w:r>
        <w:t xml:space="preserve">Závazný </w:t>
      </w:r>
      <w:r w:rsidRPr="00590C6A">
        <w:t>časový harmonogram</w:t>
      </w:r>
      <w:r>
        <w:t xml:space="preserve"> nebo aktualizovaný Finanční harmonogram</w:t>
      </w:r>
      <w:r w:rsidRPr="00590C6A">
        <w:t xml:space="preserve"> bez zbytečného odkladu, nejdéle však do tří dnů, a vyžádat si písemný souhlas Objednatele</w:t>
      </w:r>
      <w:r>
        <w:t xml:space="preserve"> se změnou</w:t>
      </w:r>
      <w:r w:rsidRPr="00590C6A">
        <w:t>.</w:t>
      </w:r>
      <w:bookmarkEnd w:id="13"/>
      <w:r w:rsidR="0001156F">
        <w:t xml:space="preserve"> V případě porušení povinnosti dle tohoto odstavce je Zhotovitel povinen uhradit Objednateli smluvní pokutu podle čl. 19, odst. </w:t>
      </w:r>
      <w:r w:rsidR="0001156F">
        <w:fldChar w:fldCharType="begin"/>
      </w:r>
      <w:r w:rsidR="0001156F">
        <w:instrText xml:space="preserve"> REF _Ref219816690 \r \h </w:instrText>
      </w:r>
      <w:r w:rsidR="0001156F">
        <w:fldChar w:fldCharType="separate"/>
      </w:r>
      <w:r w:rsidR="0001156F">
        <w:t>19.1.9</w:t>
      </w:r>
      <w:r w:rsidR="0001156F">
        <w:fldChar w:fldCharType="end"/>
      </w:r>
      <w:r w:rsidR="0001156F">
        <w:t xml:space="preserve"> Smlouvy.</w:t>
      </w:r>
    </w:p>
    <w:p w14:paraId="09DFA634" w14:textId="77777777" w:rsidR="00641840" w:rsidRDefault="00641840" w:rsidP="00641840">
      <w:pPr>
        <w:pStyle w:val="Nadpis3"/>
      </w:pPr>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Příloha č. 9 Smlouvy.</w:t>
      </w:r>
    </w:p>
    <w:p w14:paraId="63F7C146" w14:textId="77777777" w:rsidR="00641840" w:rsidRPr="005A578E" w:rsidRDefault="00641840" w:rsidP="00641840">
      <w:pPr>
        <w:pStyle w:val="Nadpis3"/>
      </w:pPr>
      <w:bookmarkStart w:id="14"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14"/>
    </w:p>
    <w:p w14:paraId="32BE96F6" w14:textId="572B9F87" w:rsidR="00641840" w:rsidRPr="005A578E" w:rsidRDefault="00641840" w:rsidP="00641840">
      <w:pPr>
        <w:pStyle w:val="Nadpis3"/>
      </w:pPr>
      <w:bookmarkStart w:id="15"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t>nahrazovaný</w:t>
      </w:r>
      <w:r w:rsidRPr="005A578E">
        <w:t xml:space="preserve"> pracovník.</w:t>
      </w:r>
      <w:bookmarkEnd w:id="15"/>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54B230DC" w14:textId="6D5FBFEB" w:rsidR="00641840" w:rsidRPr="00994CB3" w:rsidRDefault="00641840" w:rsidP="00641840">
      <w:pPr>
        <w:pStyle w:val="Nadpis3"/>
      </w:pPr>
      <w:bookmarkStart w:id="16"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16"/>
      <w:r w:rsidR="003F039B">
        <w:t xml:space="preserve"> V případě </w:t>
      </w:r>
      <w:r w:rsidR="003F039B">
        <w:lastRenderedPageBreak/>
        <w:t xml:space="preserve">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53094B6D" w14:textId="77777777" w:rsidR="00641840" w:rsidRPr="00994CB3" w:rsidRDefault="00641840" w:rsidP="00641840">
      <w:pPr>
        <w:pStyle w:val="Nadpis3"/>
      </w:pPr>
      <w:bookmarkStart w:id="17"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17"/>
    </w:p>
    <w:p w14:paraId="269F76D5" w14:textId="77777777" w:rsidR="00641840" w:rsidRPr="00994CB3" w:rsidRDefault="00641840" w:rsidP="00641840">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4E9E81E0" w14:textId="77777777" w:rsidR="00641840" w:rsidRDefault="00641840" w:rsidP="00641840">
      <w:pPr>
        <w:pStyle w:val="Nadpis3"/>
      </w:pPr>
      <w:bookmarkStart w:id="18" w:name="_Ref204774877"/>
      <w:r w:rsidRPr="00994CB3">
        <w:t>Zhotovitel je povinen Objednateli neprodleně písemně oznámit, jsou-li, nebo za dobu účinnosti Smlouvy budou uvaleny na Objednatele mezinárodní sankce ve smyslu § 2 zákona č.</w:t>
      </w:r>
      <w:r>
        <w:t> </w:t>
      </w:r>
      <w:r w:rsidRPr="00994CB3">
        <w:t>69/2006 Sb., o provádění mezinárodních sankcí, ve znění pozdějších předpisů.</w:t>
      </w:r>
      <w:bookmarkEnd w:id="18"/>
    </w:p>
    <w:p w14:paraId="31E94691" w14:textId="77777777" w:rsidR="00641840" w:rsidRPr="007C7A97" w:rsidRDefault="00641840" w:rsidP="00641840">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5D44FA7F" w14:textId="71570F28" w:rsidR="00641840" w:rsidRDefault="00641840" w:rsidP="00641840">
      <w:pPr>
        <w:pStyle w:val="Nadpis3"/>
      </w:pPr>
      <w:bookmarkStart w:id="19"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19"/>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3A4AC177" w14:textId="77777777" w:rsidR="00641840" w:rsidRPr="00994CB3" w:rsidRDefault="00641840" w:rsidP="00641840">
      <w:pPr>
        <w:pStyle w:val="Textodst1sl"/>
        <w:numPr>
          <w:ilvl w:val="0"/>
          <w:numId w:val="0"/>
        </w:numPr>
        <w:ind w:left="1430"/>
        <w:rPr>
          <w:sz w:val="22"/>
          <w:szCs w:val="22"/>
        </w:rPr>
      </w:pPr>
    </w:p>
    <w:p w14:paraId="60ECB836" w14:textId="77777777" w:rsidR="00641840" w:rsidRPr="00994CB3" w:rsidRDefault="00641840" w:rsidP="00641840">
      <w:pPr>
        <w:pStyle w:val="Nadpis2"/>
        <w:tabs>
          <w:tab w:val="clear" w:pos="284"/>
          <w:tab w:val="left" w:pos="142"/>
        </w:tabs>
        <w:ind w:left="0"/>
      </w:pPr>
    </w:p>
    <w:p w14:paraId="7463E27B" w14:textId="77777777" w:rsidR="00641840" w:rsidRPr="00994CB3" w:rsidRDefault="00641840" w:rsidP="00641840">
      <w:pPr>
        <w:pStyle w:val="Titulek"/>
      </w:pPr>
      <w:r w:rsidRPr="00994CB3">
        <w:t>Práva a povinnosti Objednatele</w:t>
      </w:r>
    </w:p>
    <w:p w14:paraId="36F473FB" w14:textId="77777777" w:rsidR="00641840" w:rsidRPr="00994CB3" w:rsidRDefault="00641840" w:rsidP="00641840">
      <w:pPr>
        <w:pStyle w:val="Nadpis3"/>
      </w:pPr>
      <w:r w:rsidRPr="00994CB3">
        <w:t>Objednatel</w:t>
      </w:r>
      <w:r>
        <w:t xml:space="preserve"> poskytne</w:t>
      </w:r>
      <w:r w:rsidRPr="00994CB3">
        <w:t xml:space="preserve"> Zhotoviteli nezbytnou </w:t>
      </w:r>
      <w:r>
        <w:t xml:space="preserve">součinnost </w:t>
      </w:r>
      <w:r w:rsidRPr="00994CB3">
        <w:t xml:space="preserve">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5B124238" w14:textId="77777777" w:rsidR="00641840" w:rsidRPr="00994CB3" w:rsidRDefault="00641840" w:rsidP="00641840">
      <w:pPr>
        <w:pStyle w:val="Nadpis3"/>
      </w:pPr>
      <w:r w:rsidRPr="00994CB3">
        <w:t>Objednatel je povinen předat koordinátorovi BOZP</w:t>
      </w:r>
      <w:r>
        <w:t xml:space="preserve"> Zhotovitele </w:t>
      </w:r>
      <w:r w:rsidRPr="00994CB3">
        <w:t>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w:t>
      </w:r>
      <w:r>
        <w:t xml:space="preserve"> Zhotovitele</w:t>
      </w:r>
      <w:r w:rsidRPr="00994CB3">
        <w:t xml:space="preserve"> po celou dobu realizace stavby.</w:t>
      </w:r>
    </w:p>
    <w:p w14:paraId="6683369B" w14:textId="77777777" w:rsidR="00641840" w:rsidRPr="00994CB3" w:rsidRDefault="00641840" w:rsidP="00641840">
      <w:pPr>
        <w:pStyle w:val="Nadpis3"/>
      </w:pPr>
      <w:r w:rsidRPr="00994CB3">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52D2D776" w14:textId="77777777" w:rsidR="00641840" w:rsidRPr="00994CB3" w:rsidRDefault="00641840" w:rsidP="00641840">
      <w:pPr>
        <w:pStyle w:val="Nadpis3"/>
      </w:pPr>
      <w:r w:rsidRPr="00994CB3">
        <w:t xml:space="preserve">Objednatel je oprávněn kontrolovat provádění Díla a plnění Smlouvy. Za tímto účelem Objednatel nebo </w:t>
      </w:r>
      <w:r>
        <w:t xml:space="preserve">TDS </w:t>
      </w:r>
      <w:r w:rsidRPr="00994CB3">
        <w:t xml:space="preserve">organizuje kontrolní dny Díla v termínech nezbytných pro řádné provádění kontroly a přijetí opatření pro další práce. Zhotovitel i Objednatel jsou oprávněni iniciovat konání mimořádného kontrolního dne. Z kontrolního dne bude Objednatelem nebo </w:t>
      </w:r>
      <w:r>
        <w:t>TDS</w:t>
      </w:r>
      <w:r w:rsidRPr="00994CB3">
        <w:t xml:space="preserve"> vždy vyhotoven záznam. </w:t>
      </w:r>
    </w:p>
    <w:p w14:paraId="7DA0AD12" w14:textId="77777777" w:rsidR="00641840" w:rsidRDefault="00641840" w:rsidP="00641840">
      <w:pPr>
        <w:pStyle w:val="Nadpis3"/>
      </w:pPr>
      <w:r w:rsidRPr="00994CB3">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0300FA0" w14:textId="77777777" w:rsidR="00570D43" w:rsidRPr="00570D43" w:rsidRDefault="00570D43" w:rsidP="00570D43">
      <w:pPr>
        <w:pStyle w:val="Nadpis5"/>
        <w:numPr>
          <w:ilvl w:val="0"/>
          <w:numId w:val="0"/>
        </w:numPr>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4C1DA171" w:rsidR="00DC24D5" w:rsidRPr="00994CB3"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r w:rsidR="00EA6798" w:rsidRPr="00EA6798">
        <w:t xml:space="preserve"> </w:t>
      </w:r>
      <w:r w:rsidR="00EA6798" w:rsidRPr="00F072C0">
        <w:t xml:space="preserve">V rozsahu uděleného zmocnění je Zhotovitel povinen adresovat oznámení, výzvy a další úkony týkající se práv a povinností dle Smlouvy vedle Objednatele rovněž </w:t>
      </w:r>
      <w:r w:rsidR="0009747B">
        <w:t>AD</w:t>
      </w:r>
      <w:r w:rsidR="00EA6798" w:rsidRPr="00F072C0">
        <w:t xml:space="preserve">. V pravomoci </w:t>
      </w:r>
      <w:r w:rsidR="0009747B">
        <w:t>AD</w:t>
      </w:r>
      <w:r w:rsidR="00EA6798" w:rsidRPr="00F072C0">
        <w:t xml:space="preserve"> však není měnit Smlouvu nebo zbavit kteroukoli ze stran povinností, závazků nebo odpovědnosti vyplývající ze Smlouvy.</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20"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20"/>
    </w:p>
    <w:p w14:paraId="72C1DCA9" w14:textId="16D37324" w:rsidR="00DC24D5" w:rsidRDefault="00DC24D5" w:rsidP="001705BA">
      <w:pPr>
        <w:pStyle w:val="Nadpis3"/>
      </w:pPr>
      <w:bookmarkStart w:id="21" w:name="_Ref204951049"/>
      <w:r w:rsidRPr="00994CB3">
        <w:t xml:space="preserve">Zhotovitel je povinen užívat Staveniště </w:t>
      </w:r>
      <w:r>
        <w:t>s odbornou péčí, v souladu s příslušnými právními předpisy a Smlouvou.</w:t>
      </w:r>
      <w:bookmarkEnd w:id="21"/>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123B3A81" w14:textId="72CAD056" w:rsidR="00DC24D5" w:rsidRDefault="00DC24D5" w:rsidP="001705BA">
      <w:pPr>
        <w:pStyle w:val="Nadpis3"/>
      </w:pPr>
      <w:bookmarkStart w:id="22" w:name="_Ref204951061"/>
      <w:r w:rsidRPr="00605506">
        <w:t>Zhotovitel je povinen neumožnit přístup na Staveniště jiným osobám, než u kterých je to nutné vzhledem k provádění Díla.</w:t>
      </w:r>
      <w:bookmarkEnd w:id="22"/>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05402B20" w14:textId="675E247E"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23" w:name="_Ref204951144"/>
      <w:r w:rsidR="003F039B">
        <w:t xml:space="preserve">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09C33050" w14:textId="6CCC4776" w:rsidR="00DC24D5" w:rsidRDefault="00DC24D5" w:rsidP="001705BA">
      <w:pPr>
        <w:pStyle w:val="Nadpis3"/>
      </w:pPr>
      <w:bookmarkStart w:id="24" w:name="_Ref204951151"/>
      <w:bookmarkEnd w:id="23"/>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24"/>
      <w:r w:rsidR="003F039B" w:rsidRPr="003F039B">
        <w:t xml:space="preserve"> </w:t>
      </w:r>
      <w:r w:rsidR="003F039B">
        <w:t xml:space="preserve">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317CE4B8" w14:textId="7BE6F05B" w:rsidR="00DC24D5" w:rsidRDefault="00DC24D5" w:rsidP="00256C5F">
      <w:pPr>
        <w:pStyle w:val="Nadpis3"/>
      </w:pPr>
      <w:bookmarkStart w:id="25"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w:t>
      </w:r>
      <w:r w:rsidRPr="00994CB3">
        <w:lastRenderedPageBreak/>
        <w:t xml:space="preserve">umožnit jejich užívání personálem Objednatele, </w:t>
      </w:r>
      <w:r>
        <w:t>TDS a</w:t>
      </w:r>
      <w:r w:rsidRPr="00994CB3">
        <w:t xml:space="preserve"> </w:t>
      </w:r>
      <w:r>
        <w:t>AD</w:t>
      </w:r>
      <w:r w:rsidRPr="00994CB3">
        <w:t>.</w:t>
      </w:r>
      <w:bookmarkEnd w:id="25"/>
      <w:r w:rsidRPr="00994CB3">
        <w:t xml:space="preserve"> </w:t>
      </w:r>
      <w:r w:rsidR="003F039B">
        <w:t xml:space="preserve">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26"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26"/>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02D76340"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r w:rsidR="003F039B">
        <w:rPr>
          <w:sz w:val="22"/>
          <w:szCs w:val="18"/>
        </w:rPr>
        <w:t xml:space="preserve"> </w:t>
      </w:r>
      <w:r w:rsidR="003F039B" w:rsidRPr="003F039B">
        <w:rPr>
          <w:sz w:val="22"/>
          <w:szCs w:val="18"/>
        </w:rPr>
        <w:t xml:space="preserve">V případě porušení povinnosti dle tohoto odstavce je Zhotovitel povinen uhradit Objednateli smluvní pokutu podle čl. 19, odst. </w:t>
      </w:r>
      <w:r w:rsidR="003F039B" w:rsidRPr="003F039B">
        <w:rPr>
          <w:sz w:val="22"/>
          <w:szCs w:val="18"/>
        </w:rPr>
        <w:fldChar w:fldCharType="begin"/>
      </w:r>
      <w:r w:rsidR="003F039B" w:rsidRPr="003F039B">
        <w:rPr>
          <w:sz w:val="22"/>
          <w:szCs w:val="18"/>
        </w:rPr>
        <w:instrText xml:space="preserve"> REF _Ref219816690 \r \h </w:instrText>
      </w:r>
      <w:r w:rsidR="003F039B" w:rsidRPr="003F039B">
        <w:rPr>
          <w:sz w:val="22"/>
          <w:szCs w:val="18"/>
        </w:rPr>
      </w:r>
      <w:r w:rsidR="003F039B" w:rsidRPr="003F039B">
        <w:rPr>
          <w:sz w:val="22"/>
          <w:szCs w:val="18"/>
        </w:rPr>
        <w:fldChar w:fldCharType="separate"/>
      </w:r>
      <w:r w:rsidR="003F039B" w:rsidRPr="003F039B">
        <w:rPr>
          <w:sz w:val="22"/>
          <w:szCs w:val="18"/>
        </w:rPr>
        <w:t>19.1.9</w:t>
      </w:r>
      <w:r w:rsidR="003F039B" w:rsidRPr="003F039B">
        <w:rPr>
          <w:sz w:val="22"/>
          <w:szCs w:val="18"/>
        </w:rPr>
        <w:fldChar w:fldCharType="end"/>
      </w:r>
      <w:r w:rsidR="003F039B" w:rsidRPr="003F039B">
        <w:rPr>
          <w:sz w:val="22"/>
          <w:szCs w:val="18"/>
        </w:rPr>
        <w:t xml:space="preserve"> Smlouvy.</w:t>
      </w:r>
    </w:p>
    <w:p w14:paraId="22704B27" w14:textId="287C7334" w:rsidR="00DC24D5" w:rsidRDefault="00DC24D5" w:rsidP="001705BA">
      <w:pPr>
        <w:pStyle w:val="Nadpis3"/>
      </w:pPr>
      <w:bookmarkStart w:id="27" w:name="_Ref204952563"/>
      <w:r w:rsidRPr="000C64F6">
        <w:t>Zápisy do stavebního deníku budou provedeny formou denních záznamů, podepsaných osobou, jež příslušný zápis učinila.</w:t>
      </w:r>
      <w:bookmarkEnd w:id="27"/>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078683DD" w:rsidR="00DC24D5" w:rsidRPr="00994CB3" w:rsidRDefault="00DC24D5" w:rsidP="001705BA">
      <w:pPr>
        <w:pStyle w:val="Nadpis3"/>
      </w:pPr>
      <w:bookmarkStart w:id="28"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28"/>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697E12AA" w14:textId="7B535D75" w:rsidR="00DC24D5" w:rsidRPr="00994CB3" w:rsidRDefault="00DC24D5" w:rsidP="001705BA">
      <w:pPr>
        <w:pStyle w:val="Nadpis3"/>
      </w:pPr>
      <w:bookmarkStart w:id="29" w:name="_Ref204952615"/>
      <w:r w:rsidRPr="00994CB3">
        <w:t xml:space="preserve">V případě vyhlášení technologické přestávky je </w:t>
      </w:r>
      <w:r w:rsidR="0086035E">
        <w:t xml:space="preserve">po dobu </w:t>
      </w:r>
      <w:r w:rsidR="002B7357">
        <w:t xml:space="preserve">technologické přestávky </w:t>
      </w:r>
      <w:r w:rsidRPr="00994CB3">
        <w:t>Zhotovitel povinen</w:t>
      </w:r>
      <w:r w:rsidR="0086035E">
        <w:t xml:space="preserve"> s odbornou péčí</w:t>
      </w:r>
      <w:r w:rsidRPr="00994CB3">
        <w:t xml:space="preserve"> </w:t>
      </w:r>
      <w:r w:rsidR="0024560B">
        <w:t xml:space="preserve">zabezpečit </w:t>
      </w:r>
      <w:r w:rsidR="00B038C1">
        <w:t>Dílo před vnějšími vlivy.</w:t>
      </w:r>
      <w:bookmarkEnd w:id="29"/>
      <w:r w:rsidRPr="00994CB3">
        <w:t xml:space="preserve"> </w:t>
      </w:r>
      <w:r w:rsidR="003F039B">
        <w:t xml:space="preserve">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7A44EFC1" w14:textId="0608054A" w:rsidR="00DC24D5" w:rsidRDefault="00DC24D5" w:rsidP="00DC24D5">
      <w:pPr>
        <w:pStyle w:val="Nadpis3"/>
      </w:pPr>
      <w:bookmarkStart w:id="30" w:name="_Ref204952618"/>
      <w:r>
        <w:t>Po dobu technologické přestávky provádí údržbu Staveniště Zhotovitel na své náklady.</w:t>
      </w:r>
      <w:bookmarkEnd w:id="30"/>
      <w:r w:rsidR="003F039B">
        <w:t xml:space="preserve"> V případě porušení povinnosti dle tohoto odstavce je Zhotovitel povinen uhradit Objednateli smluvní pokutu podle čl. 19, odst. </w:t>
      </w:r>
      <w:r w:rsidR="003F039B">
        <w:fldChar w:fldCharType="begin"/>
      </w:r>
      <w:r w:rsidR="003F039B">
        <w:instrText xml:space="preserve"> REF _Ref219816690 \r \h </w:instrText>
      </w:r>
      <w:r w:rsidR="003F039B">
        <w:fldChar w:fldCharType="separate"/>
      </w:r>
      <w:r w:rsidR="003F039B">
        <w:t>19.1.9</w:t>
      </w:r>
      <w:r w:rsidR="003F039B">
        <w:fldChar w:fldCharType="end"/>
      </w:r>
      <w:r w:rsidR="003F039B">
        <w:t xml:space="preserve"> Smlouvy.</w:t>
      </w:r>
    </w:p>
    <w:p w14:paraId="5D55EE07"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1" w:name="_Ref189635259"/>
    </w:p>
    <w:bookmarkEnd w:id="31"/>
    <w:p w14:paraId="29F707A1" w14:textId="77777777" w:rsidR="00DC24D5" w:rsidRPr="00E45311" w:rsidRDefault="00DC24D5" w:rsidP="007F44BE">
      <w:pPr>
        <w:pStyle w:val="Titulek"/>
      </w:pPr>
      <w:r w:rsidRPr="006D4569">
        <w:t>Postupné závazné milníky díla</w:t>
      </w:r>
    </w:p>
    <w:p w14:paraId="7B8DF531" w14:textId="4BED5405" w:rsidR="00DC24D5" w:rsidRPr="00E45311" w:rsidRDefault="00DC24D5" w:rsidP="001705BA">
      <w:pPr>
        <w:pStyle w:val="Nadpis3"/>
      </w:pPr>
      <w:bookmarkStart w:id="32" w:name="_Ref190851838"/>
      <w:r w:rsidRPr="00E45311">
        <w:t>Pro účely Smlouvy se postupnými</w:t>
      </w:r>
      <w:r w:rsidR="00CE37E6">
        <w:t xml:space="preserve"> závaznými</w:t>
      </w:r>
      <w:r w:rsidRPr="00E45311">
        <w:t xml:space="preserve"> milníky rozumí </w:t>
      </w:r>
      <w:r w:rsidR="00C65465">
        <w:t xml:space="preserve">dokončení </w:t>
      </w:r>
      <w:r w:rsidRPr="00E45311">
        <w:t>následujících činnost</w:t>
      </w:r>
      <w:r w:rsidR="00C65465">
        <w:t>í</w:t>
      </w:r>
      <w:r w:rsidRPr="00E45311">
        <w:t>, které je povinen Zhotovitel provést v následujících lhůtách:</w:t>
      </w:r>
      <w:bookmarkEnd w:id="32"/>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394"/>
      </w:tblGrid>
      <w:tr w:rsidR="00DC24D5" w14:paraId="46423913" w14:textId="77777777" w:rsidTr="00C96CFC">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C96CFC">
        <w:tc>
          <w:tcPr>
            <w:tcW w:w="3827" w:type="dxa"/>
          </w:tcPr>
          <w:p w14:paraId="759455FB" w14:textId="57E37697" w:rsidR="00DC24D5" w:rsidRPr="0034652C" w:rsidRDefault="00DC24D5" w:rsidP="006D4569">
            <w:pPr>
              <w:pStyle w:val="Textodst1sl"/>
              <w:numPr>
                <w:ilvl w:val="0"/>
                <w:numId w:val="4"/>
              </w:numPr>
              <w:tabs>
                <w:tab w:val="clear" w:pos="284"/>
              </w:tabs>
              <w:ind w:left="455" w:hanging="426"/>
              <w:jc w:val="left"/>
              <w:rPr>
                <w:sz w:val="22"/>
                <w:szCs w:val="22"/>
              </w:rPr>
            </w:pPr>
            <w:r w:rsidRPr="0034652C">
              <w:rPr>
                <w:sz w:val="22"/>
                <w:szCs w:val="22"/>
              </w:rPr>
              <w:t>Převzetí Staveniště</w:t>
            </w:r>
          </w:p>
        </w:tc>
        <w:tc>
          <w:tcPr>
            <w:tcW w:w="4394" w:type="dxa"/>
          </w:tcPr>
          <w:p w14:paraId="56B381FB" w14:textId="664071D0" w:rsidR="00DC24D5" w:rsidRPr="0034652C" w:rsidRDefault="00DC24D5" w:rsidP="006D4569">
            <w:pPr>
              <w:pStyle w:val="Textodst1sl"/>
              <w:numPr>
                <w:ilvl w:val="0"/>
                <w:numId w:val="0"/>
              </w:numPr>
              <w:jc w:val="left"/>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280D0470" w14:textId="77777777" w:rsidTr="00C96CFC">
        <w:tc>
          <w:tcPr>
            <w:tcW w:w="3827" w:type="dxa"/>
          </w:tcPr>
          <w:p w14:paraId="55259A3A" w14:textId="486C18A8" w:rsidR="00DC24D5" w:rsidRPr="0034652C" w:rsidRDefault="00DC24D5" w:rsidP="006D4569">
            <w:pPr>
              <w:pStyle w:val="Textodst1sl"/>
              <w:numPr>
                <w:ilvl w:val="0"/>
                <w:numId w:val="4"/>
              </w:numPr>
              <w:tabs>
                <w:tab w:val="clear" w:pos="284"/>
              </w:tabs>
              <w:ind w:left="455" w:hanging="426"/>
              <w:jc w:val="left"/>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6D4569">
            <w:pPr>
              <w:pStyle w:val="Textodst1sl"/>
              <w:numPr>
                <w:ilvl w:val="0"/>
                <w:numId w:val="0"/>
              </w:numPr>
              <w:jc w:val="left"/>
              <w:rPr>
                <w:sz w:val="22"/>
                <w:szCs w:val="22"/>
              </w:rPr>
            </w:pPr>
            <w:r w:rsidRPr="0034652C">
              <w:rPr>
                <w:sz w:val="22"/>
                <w:szCs w:val="22"/>
              </w:rPr>
              <w:t>Do převzetí Staveniště</w:t>
            </w:r>
          </w:p>
        </w:tc>
      </w:tr>
      <w:tr w:rsidR="00DC24D5" w14:paraId="752F44FD" w14:textId="77777777" w:rsidTr="00C96CFC">
        <w:tc>
          <w:tcPr>
            <w:tcW w:w="3827" w:type="dxa"/>
          </w:tcPr>
          <w:p w14:paraId="16700D8A" w14:textId="56135427" w:rsidR="00DC24D5" w:rsidRPr="0034652C" w:rsidRDefault="00DC24D5" w:rsidP="006D4569">
            <w:pPr>
              <w:pStyle w:val="Textodst1sl"/>
              <w:numPr>
                <w:ilvl w:val="0"/>
                <w:numId w:val="4"/>
              </w:numPr>
              <w:tabs>
                <w:tab w:val="clear" w:pos="284"/>
              </w:tabs>
              <w:ind w:left="455" w:hanging="426"/>
              <w:jc w:val="left"/>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6D4569">
            <w:pPr>
              <w:pStyle w:val="Textodst1sl"/>
              <w:numPr>
                <w:ilvl w:val="0"/>
                <w:numId w:val="0"/>
              </w:numPr>
              <w:jc w:val="left"/>
              <w:rPr>
                <w:sz w:val="22"/>
                <w:szCs w:val="22"/>
              </w:rPr>
            </w:pPr>
            <w:r w:rsidRPr="0034652C">
              <w:rPr>
                <w:sz w:val="22"/>
                <w:szCs w:val="22"/>
              </w:rPr>
              <w:t>Do převzetí Staveniště</w:t>
            </w:r>
          </w:p>
        </w:tc>
      </w:tr>
      <w:tr w:rsidR="00DC24D5" w:rsidRPr="004B55F1" w14:paraId="1A7E9737" w14:textId="77777777" w:rsidTr="00C96CFC">
        <w:trPr>
          <w:trHeight w:val="862"/>
        </w:trPr>
        <w:tc>
          <w:tcPr>
            <w:tcW w:w="3827" w:type="dxa"/>
          </w:tcPr>
          <w:p w14:paraId="31768BE8" w14:textId="598081C8" w:rsidR="00DC24D5" w:rsidRPr="0034652C" w:rsidRDefault="00DC24D5" w:rsidP="006D4569">
            <w:pPr>
              <w:pStyle w:val="Textodst1sl"/>
              <w:numPr>
                <w:ilvl w:val="0"/>
                <w:numId w:val="4"/>
              </w:numPr>
              <w:tabs>
                <w:tab w:val="clear" w:pos="284"/>
              </w:tabs>
              <w:ind w:left="455" w:hanging="426"/>
              <w:jc w:val="left"/>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6D4569">
            <w:pPr>
              <w:pStyle w:val="Textodst1sl"/>
              <w:numPr>
                <w:ilvl w:val="0"/>
                <w:numId w:val="0"/>
              </w:numPr>
              <w:jc w:val="left"/>
              <w:rPr>
                <w:sz w:val="22"/>
                <w:szCs w:val="22"/>
              </w:rPr>
            </w:pPr>
            <w:r w:rsidRPr="0034652C">
              <w:rPr>
                <w:sz w:val="22"/>
                <w:szCs w:val="22"/>
              </w:rPr>
              <w:t>Do převzetí Staveniště</w:t>
            </w:r>
          </w:p>
        </w:tc>
      </w:tr>
      <w:tr w:rsidR="00DC24D5" w14:paraId="6839F5AE" w14:textId="77777777" w:rsidTr="00C96CFC">
        <w:tc>
          <w:tcPr>
            <w:tcW w:w="3827" w:type="dxa"/>
          </w:tcPr>
          <w:p w14:paraId="4D3EA39E" w14:textId="2300B80B" w:rsidR="00DC24D5" w:rsidRPr="0034652C" w:rsidRDefault="00DC24D5" w:rsidP="006D4569">
            <w:pPr>
              <w:pStyle w:val="Textodst1sl"/>
              <w:numPr>
                <w:ilvl w:val="0"/>
                <w:numId w:val="4"/>
              </w:numPr>
              <w:tabs>
                <w:tab w:val="clear" w:pos="284"/>
              </w:tabs>
              <w:ind w:left="455" w:hanging="426"/>
              <w:jc w:val="left"/>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6D4569">
            <w:pPr>
              <w:pStyle w:val="Textodst1sl"/>
              <w:numPr>
                <w:ilvl w:val="0"/>
                <w:numId w:val="0"/>
              </w:numPr>
              <w:jc w:val="left"/>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C96CFC">
        <w:trPr>
          <w:trHeight w:val="812"/>
        </w:trPr>
        <w:tc>
          <w:tcPr>
            <w:tcW w:w="3827" w:type="dxa"/>
          </w:tcPr>
          <w:p w14:paraId="1292F998" w14:textId="4F98859A" w:rsidR="00DC24D5" w:rsidRPr="0034652C" w:rsidRDefault="00DC24D5" w:rsidP="006D4569">
            <w:pPr>
              <w:pStyle w:val="Textodst1sl"/>
              <w:numPr>
                <w:ilvl w:val="0"/>
                <w:numId w:val="4"/>
              </w:numPr>
              <w:tabs>
                <w:tab w:val="clear" w:pos="284"/>
              </w:tabs>
              <w:ind w:left="455" w:hanging="426"/>
              <w:jc w:val="left"/>
              <w:rPr>
                <w:sz w:val="22"/>
                <w:szCs w:val="22"/>
              </w:rPr>
            </w:pPr>
            <w:r w:rsidRPr="0034652C">
              <w:rPr>
                <w:sz w:val="22"/>
                <w:szCs w:val="22"/>
              </w:rPr>
              <w:t>Zaslání připomínek Objednatele ke konceptu RDS Zhotoviteli</w:t>
            </w:r>
          </w:p>
        </w:tc>
        <w:tc>
          <w:tcPr>
            <w:tcW w:w="4394" w:type="dxa"/>
          </w:tcPr>
          <w:p w14:paraId="2B7DE67B" w14:textId="0EA4574A" w:rsidR="00DC24D5" w:rsidRPr="0034652C" w:rsidRDefault="00DC24D5" w:rsidP="006D4569">
            <w:pPr>
              <w:pStyle w:val="Textodst1sl"/>
              <w:numPr>
                <w:ilvl w:val="0"/>
                <w:numId w:val="0"/>
              </w:numPr>
              <w:jc w:val="left"/>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w:t>
            </w:r>
            <w:r w:rsidR="006D4569">
              <w:rPr>
                <w:sz w:val="22"/>
                <w:szCs w:val="22"/>
              </w:rPr>
              <w:t>objektu, zkracuje</w:t>
            </w:r>
            <w:r w:rsidR="002A03E7">
              <w:rPr>
                <w:sz w:val="22"/>
                <w:szCs w:val="22"/>
              </w:rPr>
              <w:t xml:space="preserv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CA41ED" w14:paraId="5CA74655" w14:textId="77777777" w:rsidTr="00C96CFC">
        <w:trPr>
          <w:trHeight w:val="812"/>
        </w:trPr>
        <w:tc>
          <w:tcPr>
            <w:tcW w:w="3827" w:type="dxa"/>
          </w:tcPr>
          <w:p w14:paraId="591DAAAA" w14:textId="0086B8AD" w:rsidR="00CA41ED" w:rsidRPr="00BB4362" w:rsidRDefault="00CA41ED" w:rsidP="006D4569">
            <w:pPr>
              <w:pStyle w:val="Textodst1sl"/>
              <w:numPr>
                <w:ilvl w:val="0"/>
                <w:numId w:val="4"/>
              </w:numPr>
              <w:tabs>
                <w:tab w:val="clear" w:pos="284"/>
              </w:tabs>
              <w:ind w:left="455" w:hanging="426"/>
              <w:jc w:val="left"/>
              <w:rPr>
                <w:sz w:val="22"/>
                <w:szCs w:val="22"/>
              </w:rPr>
            </w:pPr>
            <w:r w:rsidRPr="00BB4362">
              <w:rPr>
                <w:sz w:val="22"/>
                <w:szCs w:val="22"/>
              </w:rPr>
              <w:t>Zapracování připomínek Objednatele ke konceptu RDS Zhotovitelem a předání čistopisu RDS Objednateli</w:t>
            </w:r>
          </w:p>
        </w:tc>
        <w:tc>
          <w:tcPr>
            <w:tcW w:w="4394" w:type="dxa"/>
          </w:tcPr>
          <w:p w14:paraId="62291213" w14:textId="4B676837" w:rsidR="00CA41ED" w:rsidRPr="0034652C" w:rsidRDefault="00CA41ED" w:rsidP="006D4569">
            <w:pPr>
              <w:pStyle w:val="Textodst1sl"/>
              <w:numPr>
                <w:ilvl w:val="0"/>
                <w:numId w:val="0"/>
              </w:numPr>
              <w:jc w:val="left"/>
              <w:rPr>
                <w:sz w:val="22"/>
                <w:szCs w:val="22"/>
              </w:rPr>
            </w:pPr>
            <w:r w:rsidRPr="0034652C">
              <w:rPr>
                <w:sz w:val="22"/>
                <w:szCs w:val="22"/>
              </w:rPr>
              <w:t>Do data určeného Objednatelem po zaslání připomínek Objednatele ke konceptu RDS Zhotoviteli</w:t>
            </w:r>
            <w:r>
              <w:rPr>
                <w:sz w:val="22"/>
                <w:szCs w:val="22"/>
              </w:rPr>
              <w:t>.</w:t>
            </w:r>
          </w:p>
        </w:tc>
      </w:tr>
      <w:tr w:rsidR="00622B65" w14:paraId="52D4E01E" w14:textId="77777777" w:rsidTr="00C96CFC">
        <w:trPr>
          <w:trHeight w:val="812"/>
        </w:trPr>
        <w:tc>
          <w:tcPr>
            <w:tcW w:w="3827" w:type="dxa"/>
          </w:tcPr>
          <w:p w14:paraId="0476B967" w14:textId="1EC0EBA1" w:rsidR="00622B65" w:rsidRPr="00AE6841" w:rsidRDefault="00622B65" w:rsidP="006D4569">
            <w:pPr>
              <w:pStyle w:val="Textodst1sl"/>
              <w:numPr>
                <w:ilvl w:val="0"/>
                <w:numId w:val="4"/>
              </w:numPr>
              <w:tabs>
                <w:tab w:val="clear" w:pos="284"/>
              </w:tabs>
              <w:ind w:left="455" w:hanging="426"/>
              <w:jc w:val="left"/>
              <w:rPr>
                <w:sz w:val="22"/>
                <w:szCs w:val="22"/>
              </w:rPr>
            </w:pPr>
            <w:r w:rsidRPr="00AE6841">
              <w:rPr>
                <w:sz w:val="22"/>
                <w:szCs w:val="22"/>
              </w:rPr>
              <w:t>Předložení konceptu kontrolního a zkušebního plánu.</w:t>
            </w:r>
          </w:p>
        </w:tc>
        <w:tc>
          <w:tcPr>
            <w:tcW w:w="4394" w:type="dxa"/>
          </w:tcPr>
          <w:p w14:paraId="59B36920" w14:textId="095AF239" w:rsidR="00622B65" w:rsidRPr="0034652C" w:rsidRDefault="00622B65" w:rsidP="006D4569">
            <w:pPr>
              <w:pStyle w:val="Textodst1sl"/>
              <w:numPr>
                <w:ilvl w:val="0"/>
                <w:numId w:val="0"/>
              </w:numPr>
              <w:jc w:val="left"/>
              <w:rPr>
                <w:sz w:val="22"/>
                <w:szCs w:val="22"/>
              </w:rPr>
            </w:pPr>
            <w:r w:rsidRPr="0034652C">
              <w:rPr>
                <w:sz w:val="22"/>
                <w:szCs w:val="22"/>
              </w:rPr>
              <w:t xml:space="preserve">Do </w:t>
            </w:r>
            <w:r w:rsidRPr="0034652C">
              <w:rPr>
                <w:b/>
                <w:bCs/>
                <w:sz w:val="22"/>
                <w:szCs w:val="22"/>
              </w:rPr>
              <w:t xml:space="preserve">nejpozději </w:t>
            </w:r>
            <w:r w:rsidR="001B78C8">
              <w:rPr>
                <w:b/>
                <w:bCs/>
                <w:sz w:val="22"/>
                <w:szCs w:val="22"/>
              </w:rPr>
              <w:t xml:space="preserve">7 </w:t>
            </w:r>
            <w:r w:rsidRPr="0034652C">
              <w:rPr>
                <w:b/>
                <w:bCs/>
                <w:sz w:val="22"/>
                <w:szCs w:val="22"/>
              </w:rPr>
              <w:t>dní před začátkem prací na stavebním objekt</w:t>
            </w:r>
            <w:r>
              <w:rPr>
                <w:b/>
                <w:bCs/>
                <w:sz w:val="22"/>
                <w:szCs w:val="22"/>
              </w:rPr>
              <w:t>u</w:t>
            </w:r>
            <w:r w:rsidRPr="0034652C">
              <w:rPr>
                <w:b/>
                <w:bCs/>
                <w:sz w:val="22"/>
                <w:szCs w:val="22"/>
              </w:rPr>
              <w:t xml:space="preserve">, ke kterému se </w:t>
            </w:r>
            <w:r>
              <w:rPr>
                <w:b/>
                <w:bCs/>
                <w:sz w:val="22"/>
                <w:szCs w:val="22"/>
              </w:rPr>
              <w:t>kontrolní a zkušební plán</w:t>
            </w:r>
            <w:r w:rsidRPr="0034652C">
              <w:rPr>
                <w:b/>
                <w:bCs/>
                <w:sz w:val="22"/>
                <w:szCs w:val="22"/>
              </w:rPr>
              <w:t xml:space="preserve"> váže</w:t>
            </w:r>
            <w:r>
              <w:rPr>
                <w:sz w:val="22"/>
                <w:szCs w:val="22"/>
              </w:rPr>
              <w:t xml:space="preserve">; v případě, že uplyne méně než </w:t>
            </w:r>
            <w:r w:rsidR="001B78C8">
              <w:rPr>
                <w:sz w:val="22"/>
                <w:szCs w:val="22"/>
              </w:rPr>
              <w:t xml:space="preserve">7 </w:t>
            </w:r>
            <w:r>
              <w:rPr>
                <w:sz w:val="22"/>
                <w:szCs w:val="22"/>
              </w:rPr>
              <w:t xml:space="preserve">dní mezi datem uzavření Smlouvy a započetím prací na stavebním objektu, zkracuje se doba nutná k předložení konceptu </w:t>
            </w:r>
            <w:r w:rsidRPr="002A03E7">
              <w:rPr>
                <w:b/>
                <w:bCs/>
                <w:sz w:val="22"/>
                <w:szCs w:val="22"/>
              </w:rPr>
              <w:t>na 3 pracovní dny</w:t>
            </w:r>
            <w:r>
              <w:rPr>
                <w:sz w:val="22"/>
                <w:szCs w:val="22"/>
              </w:rPr>
              <w:t>.</w:t>
            </w:r>
          </w:p>
        </w:tc>
      </w:tr>
      <w:tr w:rsidR="00622B65" w14:paraId="48A9FD0F" w14:textId="77777777" w:rsidTr="00C96CFC">
        <w:trPr>
          <w:trHeight w:val="812"/>
        </w:trPr>
        <w:tc>
          <w:tcPr>
            <w:tcW w:w="3827" w:type="dxa"/>
          </w:tcPr>
          <w:p w14:paraId="3BAF9602" w14:textId="64017615" w:rsidR="00622B65" w:rsidRPr="00AE6841" w:rsidRDefault="00622B65" w:rsidP="006D4569">
            <w:pPr>
              <w:pStyle w:val="Textodst1sl"/>
              <w:numPr>
                <w:ilvl w:val="0"/>
                <w:numId w:val="4"/>
              </w:numPr>
              <w:tabs>
                <w:tab w:val="clear" w:pos="284"/>
              </w:tabs>
              <w:ind w:left="455" w:hanging="426"/>
              <w:jc w:val="left"/>
              <w:rPr>
                <w:sz w:val="22"/>
                <w:szCs w:val="22"/>
              </w:rPr>
            </w:pPr>
            <w:r w:rsidRPr="00BB4362">
              <w:rPr>
                <w:sz w:val="22"/>
                <w:szCs w:val="22"/>
              </w:rPr>
              <w:t>Zaslání připomínek Objednatele ke konceptu kontrolního</w:t>
            </w:r>
            <w:r w:rsidR="00D353A6" w:rsidRPr="00BB4362">
              <w:rPr>
                <w:sz w:val="22"/>
                <w:szCs w:val="22"/>
              </w:rPr>
              <w:t xml:space="preserve"> a zkušebního plánu</w:t>
            </w:r>
          </w:p>
        </w:tc>
        <w:tc>
          <w:tcPr>
            <w:tcW w:w="4394" w:type="dxa"/>
          </w:tcPr>
          <w:p w14:paraId="5A1A93EE" w14:textId="63F236CA" w:rsidR="00622B65" w:rsidRPr="0034652C" w:rsidRDefault="00622B65" w:rsidP="006D4569">
            <w:pPr>
              <w:pStyle w:val="Textodst1sl"/>
              <w:numPr>
                <w:ilvl w:val="0"/>
                <w:numId w:val="0"/>
              </w:numPr>
              <w:jc w:val="left"/>
              <w:rPr>
                <w:sz w:val="22"/>
                <w:szCs w:val="22"/>
              </w:rPr>
            </w:pPr>
            <w:r w:rsidRPr="0034652C">
              <w:rPr>
                <w:sz w:val="22"/>
                <w:szCs w:val="22"/>
              </w:rPr>
              <w:t xml:space="preserve">Do </w:t>
            </w:r>
            <w:r w:rsidR="00F65683">
              <w:rPr>
                <w:b/>
                <w:bCs/>
                <w:sz w:val="22"/>
                <w:szCs w:val="22"/>
              </w:rPr>
              <w:t>7</w:t>
            </w:r>
            <w:r w:rsidRPr="0034652C">
              <w:rPr>
                <w:b/>
                <w:bCs/>
                <w:sz w:val="22"/>
                <w:szCs w:val="22"/>
              </w:rPr>
              <w:t xml:space="preserve"> dní</w:t>
            </w:r>
            <w:r w:rsidRPr="0034652C">
              <w:rPr>
                <w:sz w:val="22"/>
                <w:szCs w:val="22"/>
              </w:rPr>
              <w:t xml:space="preserve"> od předložení konceptu </w:t>
            </w:r>
            <w:r w:rsidR="00D353A6">
              <w:rPr>
                <w:sz w:val="22"/>
                <w:szCs w:val="22"/>
              </w:rPr>
              <w:t>kontrolního a zkušebního plánu</w:t>
            </w:r>
            <w:r w:rsidRPr="0034652C">
              <w:rPr>
                <w:sz w:val="22"/>
                <w:szCs w:val="22"/>
              </w:rPr>
              <w:t xml:space="preserve"> Zhotovitelem Objednateli</w:t>
            </w:r>
            <w:r>
              <w:rPr>
                <w:sz w:val="22"/>
                <w:szCs w:val="22"/>
              </w:rPr>
              <w:t xml:space="preserve">; v případě, že uplyne méně než </w:t>
            </w:r>
            <w:r w:rsidR="00F65683">
              <w:rPr>
                <w:sz w:val="22"/>
                <w:szCs w:val="22"/>
              </w:rPr>
              <w:t>7</w:t>
            </w:r>
            <w:r>
              <w:rPr>
                <w:sz w:val="22"/>
                <w:szCs w:val="22"/>
              </w:rPr>
              <w:t xml:space="preserve"> dní mezi datem uzavření Smlouvy a započetím prací na stavebním objektu, zkracuje se doba nutná k zaslání připomínek </w:t>
            </w:r>
            <w:r w:rsidRPr="00271779">
              <w:rPr>
                <w:b/>
                <w:bCs/>
                <w:sz w:val="22"/>
                <w:szCs w:val="22"/>
              </w:rPr>
              <w:t>na 2 pracovní dny</w:t>
            </w:r>
            <w:r>
              <w:rPr>
                <w:b/>
                <w:bCs/>
                <w:sz w:val="22"/>
                <w:szCs w:val="22"/>
              </w:rPr>
              <w:t>.</w:t>
            </w:r>
          </w:p>
        </w:tc>
      </w:tr>
      <w:tr w:rsidR="006837AE" w14:paraId="1D8C2250" w14:textId="77777777" w:rsidTr="00C96CFC">
        <w:trPr>
          <w:trHeight w:val="812"/>
        </w:trPr>
        <w:tc>
          <w:tcPr>
            <w:tcW w:w="3827" w:type="dxa"/>
          </w:tcPr>
          <w:p w14:paraId="15148E5E" w14:textId="09DBC280" w:rsidR="006837AE" w:rsidRPr="00BB4362" w:rsidRDefault="006837AE" w:rsidP="006D4569">
            <w:pPr>
              <w:pStyle w:val="Textodst1sl"/>
              <w:numPr>
                <w:ilvl w:val="0"/>
                <w:numId w:val="4"/>
              </w:numPr>
              <w:tabs>
                <w:tab w:val="clear" w:pos="284"/>
              </w:tabs>
              <w:ind w:left="455" w:hanging="426"/>
              <w:jc w:val="left"/>
              <w:rPr>
                <w:sz w:val="22"/>
                <w:szCs w:val="22"/>
              </w:rPr>
            </w:pPr>
            <w:r w:rsidRPr="00BB4362">
              <w:rPr>
                <w:sz w:val="22"/>
                <w:szCs w:val="22"/>
              </w:rPr>
              <w:lastRenderedPageBreak/>
              <w:t xml:space="preserve">Předložení konceptu Technologického </w:t>
            </w:r>
            <w:r w:rsidR="00003EEE" w:rsidRPr="00BB4362">
              <w:rPr>
                <w:sz w:val="22"/>
                <w:szCs w:val="22"/>
              </w:rPr>
              <w:t>postupu</w:t>
            </w:r>
          </w:p>
        </w:tc>
        <w:tc>
          <w:tcPr>
            <w:tcW w:w="4394" w:type="dxa"/>
          </w:tcPr>
          <w:p w14:paraId="50A67966" w14:textId="23706F8F" w:rsidR="006837AE" w:rsidRPr="0034652C" w:rsidRDefault="006837AE" w:rsidP="006D4569">
            <w:pPr>
              <w:pStyle w:val="Textodst1sl"/>
              <w:numPr>
                <w:ilvl w:val="0"/>
                <w:numId w:val="0"/>
              </w:numPr>
              <w:jc w:val="left"/>
              <w:rPr>
                <w:sz w:val="22"/>
                <w:szCs w:val="22"/>
              </w:rPr>
            </w:pPr>
            <w:r w:rsidRPr="0034652C">
              <w:rPr>
                <w:sz w:val="22"/>
                <w:szCs w:val="22"/>
              </w:rPr>
              <w:t xml:space="preserve">Do </w:t>
            </w:r>
            <w:r w:rsidRPr="0034652C">
              <w:rPr>
                <w:b/>
                <w:bCs/>
                <w:sz w:val="22"/>
                <w:szCs w:val="22"/>
              </w:rPr>
              <w:t xml:space="preserve">nejpozději </w:t>
            </w:r>
            <w:r w:rsidR="00F65683">
              <w:rPr>
                <w:b/>
                <w:bCs/>
                <w:sz w:val="22"/>
                <w:szCs w:val="22"/>
              </w:rPr>
              <w:t>7</w:t>
            </w:r>
            <w:r w:rsidRPr="0034652C">
              <w:rPr>
                <w:b/>
                <w:bCs/>
                <w:sz w:val="22"/>
                <w:szCs w:val="22"/>
              </w:rPr>
              <w:t xml:space="preserve"> dní před začátkem prací na stavebním objekt</w:t>
            </w:r>
            <w:r>
              <w:rPr>
                <w:b/>
                <w:bCs/>
                <w:sz w:val="22"/>
                <w:szCs w:val="22"/>
              </w:rPr>
              <w:t>u</w:t>
            </w:r>
            <w:r w:rsidRPr="0034652C">
              <w:rPr>
                <w:b/>
                <w:bCs/>
                <w:sz w:val="22"/>
                <w:szCs w:val="22"/>
              </w:rPr>
              <w:t xml:space="preserve">, ke kterému se </w:t>
            </w:r>
            <w:r>
              <w:rPr>
                <w:b/>
                <w:bCs/>
                <w:sz w:val="22"/>
                <w:szCs w:val="22"/>
              </w:rPr>
              <w:t xml:space="preserve">Technologický </w:t>
            </w:r>
            <w:r w:rsidR="00003EEE">
              <w:rPr>
                <w:b/>
                <w:bCs/>
                <w:sz w:val="22"/>
                <w:szCs w:val="22"/>
              </w:rPr>
              <w:t xml:space="preserve">postup </w:t>
            </w:r>
            <w:r w:rsidRPr="0034652C">
              <w:rPr>
                <w:b/>
                <w:bCs/>
                <w:sz w:val="22"/>
                <w:szCs w:val="22"/>
              </w:rPr>
              <w:t>váže</w:t>
            </w:r>
            <w:r>
              <w:rPr>
                <w:sz w:val="22"/>
                <w:szCs w:val="22"/>
              </w:rPr>
              <w:t xml:space="preserve">; v případě, že uplyne méně než </w:t>
            </w:r>
            <w:r w:rsidR="00F65683">
              <w:rPr>
                <w:sz w:val="22"/>
                <w:szCs w:val="22"/>
              </w:rPr>
              <w:t>7</w:t>
            </w:r>
            <w:r>
              <w:rPr>
                <w:sz w:val="22"/>
                <w:szCs w:val="22"/>
              </w:rPr>
              <w:t xml:space="preserve"> dní mezi datem uzavření Smlouvy a započetím prací na stavebním objektu, zkracuje se doba nutná k předložení konceptu </w:t>
            </w:r>
            <w:r w:rsidRPr="002A03E7">
              <w:rPr>
                <w:b/>
                <w:bCs/>
                <w:sz w:val="22"/>
                <w:szCs w:val="22"/>
              </w:rPr>
              <w:t>na 3 pracovní dny</w:t>
            </w:r>
            <w:r>
              <w:rPr>
                <w:sz w:val="22"/>
                <w:szCs w:val="22"/>
              </w:rPr>
              <w:t>.</w:t>
            </w:r>
          </w:p>
        </w:tc>
      </w:tr>
      <w:tr w:rsidR="00622B65" w14:paraId="6DA79BA9" w14:textId="77777777" w:rsidTr="00C96CFC">
        <w:trPr>
          <w:trHeight w:val="812"/>
        </w:trPr>
        <w:tc>
          <w:tcPr>
            <w:tcW w:w="3827" w:type="dxa"/>
          </w:tcPr>
          <w:p w14:paraId="535A887E" w14:textId="0C234A2B" w:rsidR="00622B65" w:rsidRPr="006D4569" w:rsidRDefault="00622B65" w:rsidP="006D4569">
            <w:pPr>
              <w:pStyle w:val="Textodst1sl"/>
              <w:numPr>
                <w:ilvl w:val="0"/>
                <w:numId w:val="4"/>
              </w:numPr>
              <w:tabs>
                <w:tab w:val="clear" w:pos="284"/>
              </w:tabs>
              <w:ind w:left="455" w:hanging="426"/>
              <w:jc w:val="left"/>
              <w:rPr>
                <w:sz w:val="22"/>
                <w:szCs w:val="22"/>
              </w:rPr>
            </w:pPr>
            <w:r w:rsidRPr="006D4569">
              <w:rPr>
                <w:sz w:val="22"/>
                <w:szCs w:val="22"/>
              </w:rPr>
              <w:t xml:space="preserve">Zaslání připomínek Objednatele ke konceptu Technologického </w:t>
            </w:r>
            <w:r w:rsidR="006D4569" w:rsidRPr="006D4569">
              <w:rPr>
                <w:sz w:val="22"/>
                <w:szCs w:val="22"/>
              </w:rPr>
              <w:t>postupu Zhotoviteli</w:t>
            </w:r>
          </w:p>
        </w:tc>
        <w:tc>
          <w:tcPr>
            <w:tcW w:w="4394" w:type="dxa"/>
          </w:tcPr>
          <w:p w14:paraId="53332F3A" w14:textId="540E82E2" w:rsidR="00622B65" w:rsidRPr="0034652C" w:rsidRDefault="00622B65" w:rsidP="006D4569">
            <w:pPr>
              <w:pStyle w:val="Textodst1sl"/>
              <w:numPr>
                <w:ilvl w:val="0"/>
                <w:numId w:val="0"/>
              </w:numPr>
              <w:jc w:val="left"/>
              <w:rPr>
                <w:sz w:val="22"/>
                <w:szCs w:val="22"/>
              </w:rPr>
            </w:pPr>
            <w:r w:rsidRPr="006D4569">
              <w:rPr>
                <w:sz w:val="22"/>
                <w:szCs w:val="22"/>
              </w:rPr>
              <w:t xml:space="preserve">Do </w:t>
            </w:r>
            <w:r w:rsidR="00F65683" w:rsidRPr="006D4569">
              <w:rPr>
                <w:b/>
                <w:bCs/>
                <w:sz w:val="22"/>
                <w:szCs w:val="22"/>
              </w:rPr>
              <w:t>7</w:t>
            </w:r>
            <w:r w:rsidRPr="006D4569">
              <w:rPr>
                <w:b/>
                <w:bCs/>
                <w:sz w:val="22"/>
                <w:szCs w:val="22"/>
              </w:rPr>
              <w:t xml:space="preserve"> dní</w:t>
            </w:r>
            <w:r w:rsidRPr="006D4569">
              <w:rPr>
                <w:sz w:val="22"/>
                <w:szCs w:val="22"/>
              </w:rPr>
              <w:t xml:space="preserve"> od předložení konceptu </w:t>
            </w:r>
            <w:r w:rsidR="00D353A6" w:rsidRPr="006D4569">
              <w:rPr>
                <w:sz w:val="22"/>
                <w:szCs w:val="22"/>
              </w:rPr>
              <w:t xml:space="preserve">Technologického </w:t>
            </w:r>
            <w:r w:rsidR="00003EEE" w:rsidRPr="006D4569">
              <w:rPr>
                <w:sz w:val="22"/>
                <w:szCs w:val="22"/>
              </w:rPr>
              <w:t xml:space="preserve">postupu </w:t>
            </w:r>
            <w:r w:rsidRPr="006D4569">
              <w:rPr>
                <w:sz w:val="22"/>
                <w:szCs w:val="22"/>
              </w:rPr>
              <w:t xml:space="preserve">Zhotovitelem Objednateli; v případě, že uplyne méně než </w:t>
            </w:r>
            <w:r w:rsidR="00F65683" w:rsidRPr="006D4569">
              <w:rPr>
                <w:sz w:val="22"/>
                <w:szCs w:val="22"/>
              </w:rPr>
              <w:t>7</w:t>
            </w:r>
            <w:r w:rsidRPr="006D4569">
              <w:rPr>
                <w:sz w:val="22"/>
                <w:szCs w:val="22"/>
              </w:rPr>
              <w:t xml:space="preserve"> dní mezi datem uzavření Smlouvy a započetím prací na stavebním </w:t>
            </w:r>
            <w:r w:rsidR="006D4569" w:rsidRPr="006D4569">
              <w:rPr>
                <w:sz w:val="22"/>
                <w:szCs w:val="22"/>
              </w:rPr>
              <w:t>objektu, zkracuje</w:t>
            </w:r>
            <w:r w:rsidRPr="006D4569">
              <w:rPr>
                <w:sz w:val="22"/>
                <w:szCs w:val="22"/>
              </w:rPr>
              <w:t xml:space="preserve"> se doba nutná k zaslání připomínek </w:t>
            </w:r>
            <w:r w:rsidRPr="006D4569">
              <w:rPr>
                <w:b/>
                <w:bCs/>
                <w:sz w:val="22"/>
                <w:szCs w:val="22"/>
              </w:rPr>
              <w:t>na 2 pracovní dny.</w:t>
            </w:r>
          </w:p>
        </w:tc>
      </w:tr>
      <w:tr w:rsidR="00CA41ED" w14:paraId="0DBCEBF4" w14:textId="77777777" w:rsidTr="00C96CFC">
        <w:trPr>
          <w:trHeight w:val="812"/>
        </w:trPr>
        <w:tc>
          <w:tcPr>
            <w:tcW w:w="3827" w:type="dxa"/>
          </w:tcPr>
          <w:p w14:paraId="0B84D1FE" w14:textId="1B3EAF6F" w:rsidR="00CA41ED" w:rsidRPr="006D4569" w:rsidRDefault="00CA41ED" w:rsidP="006D4569">
            <w:pPr>
              <w:pStyle w:val="Textodst1sl"/>
              <w:numPr>
                <w:ilvl w:val="0"/>
                <w:numId w:val="4"/>
              </w:numPr>
              <w:tabs>
                <w:tab w:val="clear" w:pos="284"/>
              </w:tabs>
              <w:ind w:left="455" w:hanging="426"/>
              <w:jc w:val="left"/>
              <w:rPr>
                <w:sz w:val="22"/>
                <w:szCs w:val="22"/>
              </w:rPr>
            </w:pPr>
            <w:r w:rsidRPr="006D4569">
              <w:rPr>
                <w:sz w:val="22"/>
                <w:szCs w:val="22"/>
              </w:rPr>
              <w:t xml:space="preserve">Předložení konceptu dílenské a </w:t>
            </w:r>
            <w:r w:rsidR="0058069D">
              <w:rPr>
                <w:sz w:val="22"/>
                <w:szCs w:val="22"/>
              </w:rPr>
              <w:t>montážní</w:t>
            </w:r>
            <w:r w:rsidRPr="006D4569">
              <w:rPr>
                <w:sz w:val="22"/>
                <w:szCs w:val="22"/>
              </w:rPr>
              <w:t xml:space="preserve"> dokumentace</w:t>
            </w:r>
          </w:p>
        </w:tc>
        <w:tc>
          <w:tcPr>
            <w:tcW w:w="4394" w:type="dxa"/>
          </w:tcPr>
          <w:p w14:paraId="0178AE21" w14:textId="6176A3ED" w:rsidR="00CA41ED" w:rsidRPr="0034652C" w:rsidRDefault="00CA41ED" w:rsidP="006D4569">
            <w:pPr>
              <w:pStyle w:val="Textodst1sl"/>
              <w:numPr>
                <w:ilvl w:val="0"/>
                <w:numId w:val="0"/>
              </w:numPr>
              <w:jc w:val="left"/>
              <w:rPr>
                <w:sz w:val="22"/>
                <w:szCs w:val="22"/>
              </w:rPr>
            </w:pPr>
            <w:r w:rsidRPr="006D4569">
              <w:rPr>
                <w:sz w:val="22"/>
                <w:szCs w:val="22"/>
              </w:rPr>
              <w:t xml:space="preserve">Do </w:t>
            </w:r>
            <w:r w:rsidRPr="006D4569">
              <w:rPr>
                <w:b/>
                <w:bCs/>
                <w:sz w:val="22"/>
                <w:szCs w:val="22"/>
              </w:rPr>
              <w:t xml:space="preserve">nejpozději </w:t>
            </w:r>
            <w:r w:rsidR="00F65683" w:rsidRPr="006D4569">
              <w:rPr>
                <w:b/>
                <w:bCs/>
                <w:sz w:val="22"/>
                <w:szCs w:val="22"/>
              </w:rPr>
              <w:t>7</w:t>
            </w:r>
            <w:r w:rsidRPr="006D4569">
              <w:rPr>
                <w:b/>
                <w:bCs/>
                <w:sz w:val="22"/>
                <w:szCs w:val="22"/>
              </w:rPr>
              <w:t xml:space="preserve"> dní před začátkem prací na stavebním objektu, ke kterému se dílenská a </w:t>
            </w:r>
            <w:r w:rsidR="00A47B43" w:rsidRPr="006D4569">
              <w:rPr>
                <w:b/>
                <w:bCs/>
                <w:sz w:val="22"/>
                <w:szCs w:val="22"/>
              </w:rPr>
              <w:t>montážní</w:t>
            </w:r>
            <w:r w:rsidRPr="006D4569">
              <w:rPr>
                <w:b/>
                <w:bCs/>
                <w:sz w:val="22"/>
                <w:szCs w:val="22"/>
              </w:rPr>
              <w:t xml:space="preserve"> dokumentace váže</w:t>
            </w:r>
            <w:r w:rsidRPr="006D4569">
              <w:rPr>
                <w:sz w:val="22"/>
                <w:szCs w:val="22"/>
              </w:rPr>
              <w:t xml:space="preserve">; v případě, že uplyne méně než </w:t>
            </w:r>
            <w:r w:rsidR="00A47B43" w:rsidRPr="006D4569">
              <w:rPr>
                <w:sz w:val="22"/>
                <w:szCs w:val="22"/>
              </w:rPr>
              <w:t>7</w:t>
            </w:r>
            <w:r w:rsidRPr="006D4569">
              <w:rPr>
                <w:sz w:val="22"/>
                <w:szCs w:val="22"/>
              </w:rPr>
              <w:t xml:space="preserve"> dní mezi datem uzavření Smlouvy a započetím prací na stavebním objektu, zkracuje se doba nutná k předložení konceptu </w:t>
            </w:r>
            <w:r w:rsidRPr="006D4569">
              <w:rPr>
                <w:b/>
                <w:bCs/>
                <w:sz w:val="22"/>
                <w:szCs w:val="22"/>
              </w:rPr>
              <w:t>na 3 pracovní dny</w:t>
            </w:r>
            <w:r w:rsidRPr="006D4569">
              <w:rPr>
                <w:sz w:val="22"/>
                <w:szCs w:val="22"/>
              </w:rPr>
              <w:t>.</w:t>
            </w:r>
          </w:p>
        </w:tc>
      </w:tr>
      <w:tr w:rsidR="00CA41ED" w14:paraId="49B537A1" w14:textId="77777777" w:rsidTr="00C96CFC">
        <w:trPr>
          <w:trHeight w:val="812"/>
        </w:trPr>
        <w:tc>
          <w:tcPr>
            <w:tcW w:w="3827" w:type="dxa"/>
          </w:tcPr>
          <w:p w14:paraId="3E7A7A83" w14:textId="47946906" w:rsidR="00CA41ED" w:rsidRPr="0034652C" w:rsidRDefault="00CA41ED" w:rsidP="006D4569">
            <w:pPr>
              <w:pStyle w:val="Textodst1sl"/>
              <w:numPr>
                <w:ilvl w:val="0"/>
                <w:numId w:val="4"/>
              </w:numPr>
              <w:tabs>
                <w:tab w:val="clear" w:pos="284"/>
              </w:tabs>
              <w:ind w:left="455" w:hanging="426"/>
              <w:jc w:val="left"/>
              <w:rPr>
                <w:sz w:val="22"/>
                <w:szCs w:val="22"/>
              </w:rPr>
            </w:pPr>
            <w:r w:rsidRPr="0034652C">
              <w:rPr>
                <w:sz w:val="22"/>
                <w:szCs w:val="22"/>
              </w:rPr>
              <w:t xml:space="preserve">Zaslání připomínek Objednatele ke konceptu </w:t>
            </w:r>
            <w:r>
              <w:rPr>
                <w:sz w:val="22"/>
                <w:szCs w:val="22"/>
              </w:rPr>
              <w:t xml:space="preserve">dílenské a </w:t>
            </w:r>
            <w:r w:rsidR="00A47B43">
              <w:rPr>
                <w:sz w:val="22"/>
                <w:szCs w:val="22"/>
              </w:rPr>
              <w:t>montážní</w:t>
            </w:r>
            <w:r>
              <w:rPr>
                <w:sz w:val="22"/>
                <w:szCs w:val="22"/>
              </w:rPr>
              <w:t xml:space="preserve"> dokumentace</w:t>
            </w:r>
          </w:p>
        </w:tc>
        <w:tc>
          <w:tcPr>
            <w:tcW w:w="4394" w:type="dxa"/>
          </w:tcPr>
          <w:p w14:paraId="7BBAD61E" w14:textId="211C847E" w:rsidR="00CA41ED" w:rsidRPr="0034652C" w:rsidRDefault="00CA41ED" w:rsidP="006D4569">
            <w:pPr>
              <w:pStyle w:val="Textodst1sl"/>
              <w:numPr>
                <w:ilvl w:val="0"/>
                <w:numId w:val="0"/>
              </w:numPr>
              <w:jc w:val="left"/>
              <w:rPr>
                <w:sz w:val="22"/>
                <w:szCs w:val="22"/>
              </w:rPr>
            </w:pPr>
            <w:r w:rsidRPr="0034652C">
              <w:rPr>
                <w:sz w:val="22"/>
                <w:szCs w:val="22"/>
              </w:rPr>
              <w:t xml:space="preserve">Do </w:t>
            </w:r>
            <w:r w:rsidR="00A47B43">
              <w:rPr>
                <w:b/>
                <w:bCs/>
                <w:sz w:val="22"/>
                <w:szCs w:val="22"/>
              </w:rPr>
              <w:t>7</w:t>
            </w:r>
            <w:r w:rsidRPr="0034652C">
              <w:rPr>
                <w:b/>
                <w:bCs/>
                <w:sz w:val="22"/>
                <w:szCs w:val="22"/>
              </w:rPr>
              <w:t xml:space="preserve"> dní</w:t>
            </w:r>
            <w:r w:rsidRPr="0034652C">
              <w:rPr>
                <w:sz w:val="22"/>
                <w:szCs w:val="22"/>
              </w:rPr>
              <w:t xml:space="preserve"> od předložení konceptu </w:t>
            </w:r>
            <w:r>
              <w:rPr>
                <w:sz w:val="22"/>
                <w:szCs w:val="22"/>
              </w:rPr>
              <w:t xml:space="preserve">dílenské a </w:t>
            </w:r>
            <w:r w:rsidR="00A47B43">
              <w:rPr>
                <w:sz w:val="22"/>
                <w:szCs w:val="22"/>
              </w:rPr>
              <w:t>montážní</w:t>
            </w:r>
            <w:r>
              <w:rPr>
                <w:sz w:val="22"/>
                <w:szCs w:val="22"/>
              </w:rPr>
              <w:t xml:space="preserve"> dokumentace </w:t>
            </w:r>
            <w:r w:rsidRPr="0034652C">
              <w:rPr>
                <w:sz w:val="22"/>
                <w:szCs w:val="22"/>
              </w:rPr>
              <w:t>Zhotovitelem Objednateli</w:t>
            </w:r>
            <w:r>
              <w:rPr>
                <w:sz w:val="22"/>
                <w:szCs w:val="22"/>
              </w:rPr>
              <w:t xml:space="preserve">; v případě, že uplyne méně než 20 dní mezi datem uzavření Smlouvy a započetím prací na stavebním </w:t>
            </w:r>
            <w:r w:rsidR="006D4569">
              <w:rPr>
                <w:sz w:val="22"/>
                <w:szCs w:val="22"/>
              </w:rPr>
              <w:t>objektu, zkracuje</w:t>
            </w:r>
            <w:r>
              <w:rPr>
                <w:sz w:val="22"/>
                <w:szCs w:val="22"/>
              </w:rPr>
              <w:t xml:space="preserve"> se doba nutná k zaslání připomínek </w:t>
            </w:r>
            <w:r w:rsidRPr="00271779">
              <w:rPr>
                <w:b/>
                <w:bCs/>
                <w:sz w:val="22"/>
                <w:szCs w:val="22"/>
              </w:rPr>
              <w:t>na 2 pracovní dny</w:t>
            </w:r>
            <w:r>
              <w:rPr>
                <w:b/>
                <w:bCs/>
                <w:sz w:val="22"/>
                <w:szCs w:val="22"/>
              </w:rPr>
              <w:t>.</w:t>
            </w:r>
          </w:p>
        </w:tc>
      </w:tr>
      <w:tr w:rsidR="00CA41ED" w14:paraId="12B4AF9E" w14:textId="77777777" w:rsidTr="00C96CFC">
        <w:trPr>
          <w:trHeight w:val="883"/>
        </w:trPr>
        <w:tc>
          <w:tcPr>
            <w:tcW w:w="3827" w:type="dxa"/>
          </w:tcPr>
          <w:p w14:paraId="70D36F4D" w14:textId="068D0675" w:rsidR="00CA41ED" w:rsidRPr="0034652C" w:rsidRDefault="00CA41ED" w:rsidP="006D4569">
            <w:pPr>
              <w:pStyle w:val="Textodst1sl"/>
              <w:numPr>
                <w:ilvl w:val="0"/>
                <w:numId w:val="4"/>
              </w:numPr>
              <w:tabs>
                <w:tab w:val="clear" w:pos="284"/>
              </w:tabs>
              <w:ind w:left="455" w:hanging="426"/>
              <w:jc w:val="left"/>
              <w:rPr>
                <w:sz w:val="22"/>
                <w:szCs w:val="22"/>
              </w:rPr>
            </w:pPr>
            <w:r w:rsidRPr="0034652C">
              <w:rPr>
                <w:sz w:val="22"/>
                <w:szCs w:val="22"/>
              </w:rPr>
              <w:t xml:space="preserve">Předložení </w:t>
            </w:r>
            <w:r w:rsidR="00AF66C8">
              <w:rPr>
                <w:sz w:val="22"/>
                <w:szCs w:val="22"/>
              </w:rPr>
              <w:t xml:space="preserve">aktualizace </w:t>
            </w:r>
            <w:r w:rsidR="0013246C">
              <w:rPr>
                <w:sz w:val="22"/>
                <w:szCs w:val="22"/>
              </w:rPr>
              <w:t>Závazného časového harmonogramu</w:t>
            </w:r>
            <w:r w:rsidR="00E84E18">
              <w:rPr>
                <w:sz w:val="22"/>
                <w:szCs w:val="22"/>
              </w:rPr>
              <w:t xml:space="preserve"> a Finančního harmonogramu</w:t>
            </w:r>
            <w:r w:rsidR="0013246C">
              <w:rPr>
                <w:sz w:val="22"/>
                <w:szCs w:val="22"/>
              </w:rPr>
              <w:t xml:space="preserve"> </w:t>
            </w:r>
            <w:r w:rsidRPr="0034652C">
              <w:rPr>
                <w:sz w:val="22"/>
                <w:szCs w:val="22"/>
              </w:rPr>
              <w:t>Zhotovitelem Objednateli</w:t>
            </w:r>
          </w:p>
        </w:tc>
        <w:tc>
          <w:tcPr>
            <w:tcW w:w="4394" w:type="dxa"/>
          </w:tcPr>
          <w:p w14:paraId="7A61BDA0" w14:textId="2FEB85BA" w:rsidR="00CA41ED" w:rsidRPr="00AF66C8" w:rsidRDefault="00CA41ED" w:rsidP="006D4569">
            <w:pPr>
              <w:pStyle w:val="Textodst1sl"/>
              <w:numPr>
                <w:ilvl w:val="0"/>
                <w:numId w:val="0"/>
              </w:numPr>
              <w:jc w:val="left"/>
              <w:rPr>
                <w:sz w:val="22"/>
                <w:szCs w:val="22"/>
              </w:rPr>
            </w:pPr>
            <w:r w:rsidRPr="00AF66C8">
              <w:rPr>
                <w:sz w:val="22"/>
                <w:szCs w:val="22"/>
              </w:rPr>
              <w:t xml:space="preserve">Do </w:t>
            </w:r>
            <w:r w:rsidR="00AF66C8" w:rsidRPr="00AF66C8">
              <w:rPr>
                <w:sz w:val="22"/>
                <w:szCs w:val="22"/>
              </w:rPr>
              <w:t>převzetí Staveniště</w:t>
            </w:r>
          </w:p>
        </w:tc>
      </w:tr>
      <w:tr w:rsidR="00003EEE" w14:paraId="56593170" w14:textId="77777777" w:rsidTr="00C96CFC">
        <w:trPr>
          <w:trHeight w:val="883"/>
        </w:trPr>
        <w:tc>
          <w:tcPr>
            <w:tcW w:w="3827" w:type="dxa"/>
          </w:tcPr>
          <w:p w14:paraId="1BDB7230" w14:textId="6A5D2B05" w:rsidR="00003EEE" w:rsidRPr="0034652C" w:rsidRDefault="00003EEE" w:rsidP="006D4569">
            <w:pPr>
              <w:pStyle w:val="Textodst1sl"/>
              <w:numPr>
                <w:ilvl w:val="0"/>
                <w:numId w:val="4"/>
              </w:numPr>
              <w:tabs>
                <w:tab w:val="clear" w:pos="284"/>
              </w:tabs>
              <w:ind w:left="455" w:hanging="426"/>
              <w:jc w:val="left"/>
              <w:rPr>
                <w:sz w:val="22"/>
                <w:szCs w:val="22"/>
              </w:rPr>
            </w:pPr>
            <w:r>
              <w:rPr>
                <w:sz w:val="22"/>
                <w:szCs w:val="22"/>
              </w:rPr>
              <w:t xml:space="preserve">Předložení </w:t>
            </w:r>
            <w:r w:rsidR="00380FD2">
              <w:rPr>
                <w:sz w:val="22"/>
                <w:szCs w:val="22"/>
              </w:rPr>
              <w:t>Plánu organizace výstavby („POV“)</w:t>
            </w:r>
          </w:p>
        </w:tc>
        <w:tc>
          <w:tcPr>
            <w:tcW w:w="4394" w:type="dxa"/>
          </w:tcPr>
          <w:p w14:paraId="4CB8531C" w14:textId="0F786C97" w:rsidR="00003EEE" w:rsidRPr="0034652C" w:rsidRDefault="009C6D11" w:rsidP="006D4569">
            <w:pPr>
              <w:pStyle w:val="Textodst1sl"/>
              <w:numPr>
                <w:ilvl w:val="0"/>
                <w:numId w:val="0"/>
              </w:numPr>
              <w:jc w:val="left"/>
              <w:rPr>
                <w:sz w:val="22"/>
                <w:szCs w:val="22"/>
              </w:rPr>
            </w:pPr>
            <w:r w:rsidRPr="00AF66C8">
              <w:rPr>
                <w:sz w:val="22"/>
                <w:szCs w:val="22"/>
              </w:rPr>
              <w:t>Do převzetí Staveniště</w:t>
            </w:r>
          </w:p>
        </w:tc>
      </w:tr>
      <w:tr w:rsidR="00CA41ED" w14:paraId="6CB3D762" w14:textId="77777777" w:rsidTr="00C96CFC">
        <w:trPr>
          <w:trHeight w:val="401"/>
        </w:trPr>
        <w:tc>
          <w:tcPr>
            <w:tcW w:w="3827" w:type="dxa"/>
          </w:tcPr>
          <w:p w14:paraId="38C20A0E" w14:textId="0C1D53E4" w:rsidR="00CA41ED" w:rsidRPr="0034652C" w:rsidRDefault="00CA41ED" w:rsidP="006D4569">
            <w:pPr>
              <w:pStyle w:val="Textodst1sl"/>
              <w:numPr>
                <w:ilvl w:val="0"/>
                <w:numId w:val="4"/>
              </w:numPr>
              <w:tabs>
                <w:tab w:val="clear" w:pos="284"/>
              </w:tabs>
              <w:ind w:left="455" w:hanging="426"/>
              <w:jc w:val="left"/>
              <w:rPr>
                <w:sz w:val="22"/>
                <w:szCs w:val="22"/>
              </w:rPr>
            </w:pPr>
            <w:r w:rsidRPr="0034652C">
              <w:rPr>
                <w:sz w:val="22"/>
                <w:szCs w:val="22"/>
              </w:rPr>
              <w:t>Zahájení stavebních prací</w:t>
            </w:r>
          </w:p>
        </w:tc>
        <w:tc>
          <w:tcPr>
            <w:tcW w:w="4394" w:type="dxa"/>
          </w:tcPr>
          <w:p w14:paraId="070883C5" w14:textId="4A6126E1" w:rsidR="00CA41ED" w:rsidRPr="0034652C" w:rsidRDefault="00CA41ED" w:rsidP="006D4569">
            <w:pPr>
              <w:pStyle w:val="Textodst1sl"/>
              <w:numPr>
                <w:ilvl w:val="0"/>
                <w:numId w:val="0"/>
              </w:numPr>
              <w:jc w:val="left"/>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CA41ED" w14:paraId="19952288" w14:textId="77777777" w:rsidTr="00C96CFC">
        <w:trPr>
          <w:trHeight w:val="543"/>
        </w:trPr>
        <w:tc>
          <w:tcPr>
            <w:tcW w:w="3827" w:type="dxa"/>
          </w:tcPr>
          <w:p w14:paraId="4663D5D9" w14:textId="46BA5414" w:rsidR="00CA41ED" w:rsidRPr="0034652C" w:rsidRDefault="00CA41ED" w:rsidP="006D4569">
            <w:pPr>
              <w:pStyle w:val="Textodst1sl"/>
              <w:numPr>
                <w:ilvl w:val="0"/>
                <w:numId w:val="4"/>
              </w:numPr>
              <w:tabs>
                <w:tab w:val="clear" w:pos="284"/>
              </w:tabs>
              <w:ind w:left="455" w:hanging="426"/>
              <w:jc w:val="left"/>
              <w:rPr>
                <w:sz w:val="22"/>
                <w:szCs w:val="22"/>
              </w:rPr>
            </w:pPr>
            <w:r w:rsidRPr="0034652C">
              <w:rPr>
                <w:sz w:val="22"/>
                <w:szCs w:val="22"/>
              </w:rPr>
              <w:t>Zapracování připomínek Objednatele ke konceptu kontrolního a zkušebního plánu</w:t>
            </w:r>
            <w:r w:rsidR="006C10F0">
              <w:rPr>
                <w:sz w:val="22"/>
                <w:szCs w:val="22"/>
              </w:rPr>
              <w:t>, Technologick</w:t>
            </w:r>
            <w:r w:rsidR="00380FD2">
              <w:rPr>
                <w:sz w:val="22"/>
                <w:szCs w:val="22"/>
              </w:rPr>
              <w:t>ých</w:t>
            </w:r>
            <w:r w:rsidR="006C10F0">
              <w:rPr>
                <w:sz w:val="22"/>
                <w:szCs w:val="22"/>
              </w:rPr>
              <w:t xml:space="preserve"> pře</w:t>
            </w:r>
            <w:r w:rsidR="00380FD2">
              <w:rPr>
                <w:sz w:val="22"/>
                <w:szCs w:val="22"/>
              </w:rPr>
              <w:t>stupům</w:t>
            </w:r>
            <w:r w:rsidR="00EE2F6A">
              <w:rPr>
                <w:sz w:val="22"/>
                <w:szCs w:val="22"/>
              </w:rPr>
              <w:t xml:space="preserve"> a dílenské a </w:t>
            </w:r>
            <w:r w:rsidR="00A47B43">
              <w:rPr>
                <w:sz w:val="22"/>
                <w:szCs w:val="22"/>
              </w:rPr>
              <w:t>montážní</w:t>
            </w:r>
            <w:r w:rsidR="00EE2F6A">
              <w:rPr>
                <w:sz w:val="22"/>
                <w:szCs w:val="22"/>
              </w:rPr>
              <w:t xml:space="preserve"> dokumentace</w:t>
            </w:r>
            <w:r w:rsidRPr="0034652C">
              <w:rPr>
                <w:sz w:val="22"/>
                <w:szCs w:val="22"/>
              </w:rPr>
              <w:t xml:space="preserve"> Zhotovitelem a předání čistopisu kontrolního a zkušebního plánu</w:t>
            </w:r>
            <w:r w:rsidR="00EE2F6A">
              <w:rPr>
                <w:sz w:val="22"/>
                <w:szCs w:val="22"/>
              </w:rPr>
              <w:t>, Technologického předpisu</w:t>
            </w:r>
            <w:r w:rsidRPr="0034652C">
              <w:rPr>
                <w:sz w:val="22"/>
                <w:szCs w:val="22"/>
              </w:rPr>
              <w:t xml:space="preserve"> </w:t>
            </w:r>
            <w:r w:rsidR="00EE2F6A">
              <w:rPr>
                <w:sz w:val="22"/>
                <w:szCs w:val="22"/>
              </w:rPr>
              <w:t xml:space="preserve">a dílenské a </w:t>
            </w:r>
            <w:r w:rsidR="00A47B43">
              <w:rPr>
                <w:sz w:val="22"/>
                <w:szCs w:val="22"/>
              </w:rPr>
              <w:t>montážní</w:t>
            </w:r>
            <w:r w:rsidR="00EE2F6A">
              <w:rPr>
                <w:sz w:val="22"/>
                <w:szCs w:val="22"/>
              </w:rPr>
              <w:t xml:space="preserve"> dokumentace O</w:t>
            </w:r>
            <w:r w:rsidRPr="0034652C">
              <w:rPr>
                <w:sz w:val="22"/>
                <w:szCs w:val="22"/>
              </w:rPr>
              <w:t>bjednateli</w:t>
            </w:r>
            <w:r w:rsidRPr="0034652C" w:rsidDel="00692711">
              <w:rPr>
                <w:sz w:val="22"/>
                <w:szCs w:val="22"/>
              </w:rPr>
              <w:t xml:space="preserve"> </w:t>
            </w:r>
          </w:p>
        </w:tc>
        <w:tc>
          <w:tcPr>
            <w:tcW w:w="4394" w:type="dxa"/>
          </w:tcPr>
          <w:p w14:paraId="7F0FBB66" w14:textId="5F1BDA96" w:rsidR="00CA41ED" w:rsidRPr="0034652C" w:rsidRDefault="00CA41ED" w:rsidP="006D4569">
            <w:pPr>
              <w:pStyle w:val="Textodst1sl"/>
              <w:numPr>
                <w:ilvl w:val="0"/>
                <w:numId w:val="0"/>
              </w:numPr>
              <w:jc w:val="left"/>
              <w:rPr>
                <w:sz w:val="22"/>
                <w:szCs w:val="22"/>
              </w:rPr>
            </w:pPr>
            <w:r w:rsidRPr="0034652C">
              <w:rPr>
                <w:sz w:val="22"/>
                <w:szCs w:val="22"/>
              </w:rPr>
              <w:t>Do zahájení stavebních prací</w:t>
            </w:r>
            <w:r w:rsidR="00EE2F6A">
              <w:rPr>
                <w:sz w:val="22"/>
                <w:szCs w:val="22"/>
              </w:rPr>
              <w:t xml:space="preserve"> na stavebním objektu, ke kterému se </w:t>
            </w:r>
            <w:r w:rsidR="00EE2F6A" w:rsidRPr="0034652C">
              <w:rPr>
                <w:sz w:val="22"/>
                <w:szCs w:val="22"/>
              </w:rPr>
              <w:t>kontrolní a zkušební plán</w:t>
            </w:r>
            <w:r w:rsidR="00EE2F6A">
              <w:rPr>
                <w:sz w:val="22"/>
                <w:szCs w:val="22"/>
              </w:rPr>
              <w:t xml:space="preserve">, Technologický </w:t>
            </w:r>
            <w:r w:rsidR="00380FD2">
              <w:rPr>
                <w:sz w:val="22"/>
                <w:szCs w:val="22"/>
              </w:rPr>
              <w:t>postup</w:t>
            </w:r>
            <w:r w:rsidR="00380FD2" w:rsidRPr="0034652C">
              <w:rPr>
                <w:sz w:val="22"/>
                <w:szCs w:val="22"/>
              </w:rPr>
              <w:t xml:space="preserve"> </w:t>
            </w:r>
            <w:r w:rsidR="009C6379">
              <w:rPr>
                <w:sz w:val="22"/>
                <w:szCs w:val="22"/>
              </w:rPr>
              <w:t>nebo</w:t>
            </w:r>
            <w:r w:rsidR="00EE2F6A">
              <w:rPr>
                <w:sz w:val="22"/>
                <w:szCs w:val="22"/>
              </w:rPr>
              <w:t xml:space="preserve"> dílenská </w:t>
            </w:r>
            <w:r w:rsidR="009C6379">
              <w:rPr>
                <w:sz w:val="22"/>
                <w:szCs w:val="22"/>
              </w:rPr>
              <w:t>a</w:t>
            </w:r>
            <w:r w:rsidR="00EE2F6A">
              <w:rPr>
                <w:sz w:val="22"/>
                <w:szCs w:val="22"/>
              </w:rPr>
              <w:t xml:space="preserve"> </w:t>
            </w:r>
            <w:r w:rsidR="00A47B43">
              <w:rPr>
                <w:sz w:val="22"/>
                <w:szCs w:val="22"/>
              </w:rPr>
              <w:t>montážní</w:t>
            </w:r>
            <w:r w:rsidR="00EE2F6A">
              <w:rPr>
                <w:sz w:val="22"/>
                <w:szCs w:val="22"/>
              </w:rPr>
              <w:t xml:space="preserve"> dokumentace váže</w:t>
            </w:r>
            <w:r w:rsidRPr="0034652C">
              <w:rPr>
                <w:sz w:val="22"/>
                <w:szCs w:val="22"/>
              </w:rPr>
              <w:t>.</w:t>
            </w:r>
          </w:p>
        </w:tc>
      </w:tr>
      <w:tr w:rsidR="00CA41ED" w14:paraId="124473FB" w14:textId="77777777" w:rsidTr="00C96CFC">
        <w:trPr>
          <w:trHeight w:val="370"/>
        </w:trPr>
        <w:tc>
          <w:tcPr>
            <w:tcW w:w="3827" w:type="dxa"/>
          </w:tcPr>
          <w:p w14:paraId="095A733B" w14:textId="3DE2BB39" w:rsidR="00CA41ED" w:rsidRPr="0034652C" w:rsidRDefault="00CA41ED" w:rsidP="006D4569">
            <w:pPr>
              <w:pStyle w:val="Textodst1sl"/>
              <w:numPr>
                <w:ilvl w:val="0"/>
                <w:numId w:val="4"/>
              </w:numPr>
              <w:tabs>
                <w:tab w:val="clear" w:pos="284"/>
              </w:tabs>
              <w:ind w:left="455" w:hanging="426"/>
              <w:jc w:val="left"/>
              <w:rPr>
                <w:sz w:val="22"/>
                <w:szCs w:val="22"/>
              </w:rPr>
            </w:pPr>
            <w:r w:rsidRPr="0034652C">
              <w:rPr>
                <w:sz w:val="22"/>
                <w:szCs w:val="22"/>
              </w:rPr>
              <w:t>Vytyčení inženýrských sítí</w:t>
            </w:r>
          </w:p>
        </w:tc>
        <w:tc>
          <w:tcPr>
            <w:tcW w:w="4394" w:type="dxa"/>
          </w:tcPr>
          <w:p w14:paraId="6E035E45" w14:textId="6299B5DD" w:rsidR="00CA41ED" w:rsidRPr="0034652C" w:rsidRDefault="00CA41ED" w:rsidP="006D4569">
            <w:pPr>
              <w:pStyle w:val="Textodst1sl"/>
              <w:numPr>
                <w:ilvl w:val="0"/>
                <w:numId w:val="0"/>
              </w:numPr>
              <w:jc w:val="left"/>
              <w:rPr>
                <w:sz w:val="22"/>
                <w:szCs w:val="22"/>
              </w:rPr>
            </w:pPr>
            <w:r w:rsidRPr="0034652C">
              <w:rPr>
                <w:sz w:val="22"/>
                <w:szCs w:val="22"/>
              </w:rPr>
              <w:t>Do zahájení stavebních prací</w:t>
            </w:r>
          </w:p>
        </w:tc>
      </w:tr>
      <w:tr w:rsidR="00CA41ED" w14:paraId="049026B3" w14:textId="77777777" w:rsidTr="00C96CFC">
        <w:trPr>
          <w:trHeight w:val="417"/>
        </w:trPr>
        <w:tc>
          <w:tcPr>
            <w:tcW w:w="3827" w:type="dxa"/>
          </w:tcPr>
          <w:p w14:paraId="672221D9" w14:textId="3877AFA2" w:rsidR="00CA41ED" w:rsidRPr="0034652C" w:rsidRDefault="00CA41ED" w:rsidP="006D4569">
            <w:pPr>
              <w:pStyle w:val="Textodst1sl"/>
              <w:numPr>
                <w:ilvl w:val="0"/>
                <w:numId w:val="4"/>
              </w:numPr>
              <w:tabs>
                <w:tab w:val="clear" w:pos="284"/>
              </w:tabs>
              <w:ind w:left="455" w:hanging="426"/>
              <w:jc w:val="left"/>
              <w:rPr>
                <w:sz w:val="22"/>
                <w:szCs w:val="22"/>
              </w:rPr>
            </w:pPr>
            <w:r w:rsidRPr="0034652C">
              <w:rPr>
                <w:sz w:val="22"/>
                <w:szCs w:val="22"/>
              </w:rPr>
              <w:t>Pasportizace Staveniště</w:t>
            </w:r>
          </w:p>
        </w:tc>
        <w:tc>
          <w:tcPr>
            <w:tcW w:w="4394" w:type="dxa"/>
          </w:tcPr>
          <w:p w14:paraId="23796E7B" w14:textId="0ED5BB1B" w:rsidR="00CA41ED" w:rsidRPr="0034652C" w:rsidRDefault="00CA41ED" w:rsidP="006D4569">
            <w:pPr>
              <w:pStyle w:val="Textodst1sl"/>
              <w:numPr>
                <w:ilvl w:val="0"/>
                <w:numId w:val="0"/>
              </w:numPr>
              <w:jc w:val="left"/>
              <w:rPr>
                <w:sz w:val="22"/>
                <w:szCs w:val="22"/>
              </w:rPr>
            </w:pPr>
            <w:r w:rsidRPr="0034652C">
              <w:rPr>
                <w:sz w:val="22"/>
                <w:szCs w:val="22"/>
              </w:rPr>
              <w:t>Do zahájení stavebních prací</w:t>
            </w:r>
          </w:p>
        </w:tc>
      </w:tr>
      <w:tr w:rsidR="00CA41ED" w:rsidRPr="00A073DC" w14:paraId="557D83BD" w14:textId="77777777" w:rsidTr="00C96CFC">
        <w:trPr>
          <w:trHeight w:val="1155"/>
        </w:trPr>
        <w:tc>
          <w:tcPr>
            <w:tcW w:w="3827" w:type="dxa"/>
          </w:tcPr>
          <w:p w14:paraId="2929557B" w14:textId="7C4C1216" w:rsidR="00CA41ED" w:rsidRPr="000C4B12" w:rsidRDefault="00CA41ED" w:rsidP="003C6D6C">
            <w:pPr>
              <w:pStyle w:val="Textodst1sl"/>
              <w:numPr>
                <w:ilvl w:val="0"/>
                <w:numId w:val="4"/>
              </w:numPr>
              <w:tabs>
                <w:tab w:val="clear" w:pos="284"/>
              </w:tabs>
              <w:ind w:left="455" w:hanging="426"/>
              <w:rPr>
                <w:sz w:val="22"/>
                <w:szCs w:val="22"/>
              </w:rPr>
            </w:pPr>
            <w:r w:rsidRPr="000C4B12">
              <w:rPr>
                <w:sz w:val="22"/>
                <w:szCs w:val="22"/>
              </w:rPr>
              <w:lastRenderedPageBreak/>
              <w:t>Předání dokladů a podkladů uvedených v</w:t>
            </w:r>
            <w:r w:rsidR="007B58A7" w:rsidRPr="000C4B12">
              <w:rPr>
                <w:sz w:val="22"/>
                <w:szCs w:val="22"/>
              </w:rPr>
              <w:t xml:space="preserve"> </w:t>
            </w:r>
            <w:r w:rsidRPr="000C4B12">
              <w:rPr>
                <w:sz w:val="22"/>
                <w:szCs w:val="22"/>
              </w:rPr>
              <w:t>Přílo</w:t>
            </w:r>
            <w:r w:rsidR="007B58A7" w:rsidRPr="000C4B12">
              <w:rPr>
                <w:sz w:val="22"/>
                <w:szCs w:val="22"/>
              </w:rPr>
              <w:t>ze</w:t>
            </w:r>
            <w:r w:rsidRPr="000C4B12">
              <w:rPr>
                <w:sz w:val="22"/>
                <w:szCs w:val="22"/>
              </w:rPr>
              <w:t xml:space="preserve"> č. </w:t>
            </w:r>
            <w:r w:rsidR="00EB2344">
              <w:rPr>
                <w:sz w:val="22"/>
                <w:szCs w:val="22"/>
              </w:rPr>
              <w:t>7</w:t>
            </w:r>
            <w:r w:rsidRPr="000C4B12">
              <w:rPr>
                <w:sz w:val="22"/>
                <w:szCs w:val="22"/>
              </w:rPr>
              <w:t>: „</w:t>
            </w:r>
            <w:r w:rsidR="00895C2F">
              <w:rPr>
                <w:sz w:val="22"/>
                <w:szCs w:val="22"/>
              </w:rPr>
              <w:t>Seznam dokumentů pro převzetí Díla</w:t>
            </w:r>
            <w:r w:rsidRPr="000C4B12">
              <w:rPr>
                <w:sz w:val="22"/>
                <w:szCs w:val="22"/>
              </w:rPr>
              <w:t>“</w:t>
            </w:r>
          </w:p>
        </w:tc>
        <w:tc>
          <w:tcPr>
            <w:tcW w:w="4394" w:type="dxa"/>
          </w:tcPr>
          <w:p w14:paraId="31C108DB" w14:textId="1AE11047" w:rsidR="00CA41ED" w:rsidRPr="000C4B12" w:rsidRDefault="005E4410" w:rsidP="003C6D6C">
            <w:pPr>
              <w:pStyle w:val="Textodst1sl"/>
              <w:numPr>
                <w:ilvl w:val="0"/>
                <w:numId w:val="0"/>
              </w:numPr>
              <w:rPr>
                <w:sz w:val="22"/>
                <w:szCs w:val="22"/>
              </w:rPr>
            </w:pPr>
            <w:r w:rsidRPr="0034652C">
              <w:rPr>
                <w:sz w:val="22"/>
                <w:szCs w:val="22"/>
              </w:rPr>
              <w:t xml:space="preserve">Při </w:t>
            </w:r>
            <w:r w:rsidR="005B21E2">
              <w:rPr>
                <w:sz w:val="22"/>
                <w:szCs w:val="22"/>
              </w:rPr>
              <w:t>protokolárním předání a převzetí Stavby nebo její části</w:t>
            </w:r>
            <w:r w:rsidR="00C262B0">
              <w:rPr>
                <w:sz w:val="22"/>
                <w:szCs w:val="22"/>
              </w:rPr>
              <w:t xml:space="preserve">, kterým Zhotovitel zajišťuje </w:t>
            </w:r>
            <w:r w:rsidR="005B21E2" w:rsidRPr="000C4B12">
              <w:rPr>
                <w:sz w:val="22"/>
                <w:szCs w:val="22"/>
              </w:rPr>
              <w:t>splnění povinnosti Zhotovitele provést Stavební část díla</w:t>
            </w:r>
            <w:r w:rsidR="005B21E2">
              <w:rPr>
                <w:sz w:val="22"/>
                <w:szCs w:val="22"/>
              </w:rPr>
              <w:t>.</w:t>
            </w:r>
          </w:p>
        </w:tc>
      </w:tr>
      <w:tr w:rsidR="00CA41ED" w:rsidRPr="00A073DC" w14:paraId="6CE66CEC" w14:textId="77777777" w:rsidTr="00867F83">
        <w:trPr>
          <w:trHeight w:val="1407"/>
        </w:trPr>
        <w:tc>
          <w:tcPr>
            <w:tcW w:w="3827" w:type="dxa"/>
          </w:tcPr>
          <w:p w14:paraId="3897DADA" w14:textId="04815A6D" w:rsidR="00CA41ED" w:rsidRPr="000C4B12" w:rsidRDefault="00CA41ED" w:rsidP="006D4569">
            <w:pPr>
              <w:pStyle w:val="Textodst1sl"/>
              <w:numPr>
                <w:ilvl w:val="0"/>
                <w:numId w:val="4"/>
              </w:numPr>
              <w:tabs>
                <w:tab w:val="clear" w:pos="284"/>
              </w:tabs>
              <w:ind w:left="455" w:hanging="426"/>
              <w:jc w:val="left"/>
              <w:rPr>
                <w:sz w:val="22"/>
                <w:szCs w:val="22"/>
              </w:rPr>
            </w:pPr>
            <w:r w:rsidRPr="000C4B12">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CA41ED" w:rsidRPr="000C4B12" w:rsidRDefault="00CA41ED" w:rsidP="006D4569">
            <w:pPr>
              <w:pStyle w:val="Textodst1sl"/>
              <w:numPr>
                <w:ilvl w:val="0"/>
                <w:numId w:val="0"/>
              </w:numPr>
              <w:jc w:val="left"/>
              <w:rPr>
                <w:sz w:val="22"/>
                <w:szCs w:val="22"/>
              </w:rPr>
            </w:pPr>
            <w:r w:rsidRPr="000C4B12">
              <w:rPr>
                <w:sz w:val="22"/>
                <w:szCs w:val="22"/>
              </w:rPr>
              <w:t xml:space="preserve">Do </w:t>
            </w:r>
            <w:r w:rsidRPr="000C4B12">
              <w:rPr>
                <w:b/>
                <w:bCs/>
                <w:sz w:val="22"/>
                <w:szCs w:val="22"/>
              </w:rPr>
              <w:t>10 dnů</w:t>
            </w:r>
            <w:r w:rsidRPr="000C4B12">
              <w:rPr>
                <w:sz w:val="22"/>
                <w:szCs w:val="22"/>
              </w:rPr>
              <w:t xml:space="preserve"> od splnění povinnosti Zhotovitele provést Stavební část díla nebo zrušení Smlouvy jiným způsobem</w:t>
            </w:r>
          </w:p>
        </w:tc>
      </w:tr>
      <w:tr w:rsidR="00CA41ED" w14:paraId="2339EDC8" w14:textId="77777777" w:rsidTr="0028220A">
        <w:trPr>
          <w:trHeight w:val="617"/>
        </w:trPr>
        <w:tc>
          <w:tcPr>
            <w:tcW w:w="3827" w:type="dxa"/>
            <w:shd w:val="clear" w:color="auto" w:fill="FFFFFF" w:themeFill="background1"/>
          </w:tcPr>
          <w:p w14:paraId="147BA152" w14:textId="2CE40861" w:rsidR="00CA41ED" w:rsidRPr="000C4B12" w:rsidRDefault="0028220A" w:rsidP="006D4569">
            <w:pPr>
              <w:pStyle w:val="Textodst1sl"/>
              <w:numPr>
                <w:ilvl w:val="0"/>
                <w:numId w:val="4"/>
              </w:numPr>
              <w:tabs>
                <w:tab w:val="clear" w:pos="284"/>
              </w:tabs>
              <w:ind w:left="455" w:hanging="426"/>
              <w:jc w:val="left"/>
              <w:rPr>
                <w:sz w:val="22"/>
                <w:szCs w:val="22"/>
              </w:rPr>
            </w:pPr>
            <w:r w:rsidRPr="0034652C">
              <w:rPr>
                <w:sz w:val="22"/>
                <w:szCs w:val="22"/>
              </w:rPr>
              <w:t>Předání Dokladové části díla Objednateli</w:t>
            </w:r>
          </w:p>
        </w:tc>
        <w:tc>
          <w:tcPr>
            <w:tcW w:w="4394" w:type="dxa"/>
          </w:tcPr>
          <w:p w14:paraId="65E87E16" w14:textId="2CD2B95D" w:rsidR="00CA41ED" w:rsidRPr="000C4B12" w:rsidRDefault="00CA41ED" w:rsidP="006D4569">
            <w:pPr>
              <w:pStyle w:val="Textodst1sl"/>
              <w:numPr>
                <w:ilvl w:val="0"/>
                <w:numId w:val="0"/>
              </w:numPr>
              <w:jc w:val="left"/>
              <w:rPr>
                <w:sz w:val="22"/>
                <w:szCs w:val="22"/>
              </w:rPr>
            </w:pPr>
            <w:r w:rsidRPr="000C4B12">
              <w:rPr>
                <w:sz w:val="22"/>
                <w:szCs w:val="22"/>
              </w:rPr>
              <w:t xml:space="preserve">Do </w:t>
            </w:r>
            <w:r w:rsidR="00110787" w:rsidRPr="000C4B12">
              <w:rPr>
                <w:b/>
                <w:bCs/>
                <w:sz w:val="22"/>
                <w:szCs w:val="22"/>
              </w:rPr>
              <w:t xml:space="preserve">15 </w:t>
            </w:r>
            <w:r w:rsidRPr="000C4B12">
              <w:rPr>
                <w:b/>
                <w:bCs/>
                <w:sz w:val="22"/>
                <w:szCs w:val="22"/>
              </w:rPr>
              <w:t xml:space="preserve">dní </w:t>
            </w:r>
            <w:r w:rsidRPr="000C4B12">
              <w:rPr>
                <w:sz w:val="22"/>
                <w:szCs w:val="22"/>
              </w:rPr>
              <w:t>od splnění povinnosti Zhotovitele provést Stavební části díla.</w:t>
            </w:r>
          </w:p>
        </w:tc>
      </w:tr>
    </w:tbl>
    <w:p w14:paraId="0063D8B1" w14:textId="77777777" w:rsidR="00DC24D5" w:rsidRPr="000C64F6" w:rsidRDefault="00DC24D5" w:rsidP="006D4569">
      <w:pPr>
        <w:pStyle w:val="Textodst1sl"/>
        <w:numPr>
          <w:ilvl w:val="0"/>
          <w:numId w:val="0"/>
        </w:numPr>
        <w:jc w:val="left"/>
        <w:rPr>
          <w:sz w:val="22"/>
          <w:szCs w:val="22"/>
          <w:highlight w:val="cyan"/>
        </w:rPr>
      </w:pPr>
    </w:p>
    <w:p w14:paraId="117CB946" w14:textId="77777777" w:rsidR="00DC24D5" w:rsidRPr="008D768A" w:rsidRDefault="00DC24D5" w:rsidP="009E0901">
      <w:pPr>
        <w:pStyle w:val="Nadpis2"/>
        <w:tabs>
          <w:tab w:val="clear" w:pos="284"/>
          <w:tab w:val="left" w:pos="142"/>
        </w:tabs>
        <w:ind w:left="0"/>
      </w:pPr>
    </w:p>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3"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0E7AA8CA" w:rsidR="00DC24D5" w:rsidRPr="00841846" w:rsidRDefault="00DC24D5" w:rsidP="001705BA">
      <w:pPr>
        <w:pStyle w:val="Nadpis3"/>
      </w:pPr>
      <w:r w:rsidRPr="00841846">
        <w:t>Zhotovitel je povinen na pokyn Objednatele buď snížit rozsah Díla nebo bez zbytečného odkladu podat nabídku na zvýšení rozsahu Díla o plnění stejného charakteru jako Dílo sjednané ve Smlouvě s tím, že:</w:t>
      </w:r>
    </w:p>
    <w:p w14:paraId="071B2C91" w14:textId="77777777" w:rsidR="00DC24D5" w:rsidRPr="006E6410" w:rsidRDefault="00DC24D5" w:rsidP="0050669D">
      <w:pPr>
        <w:pStyle w:val="Nadpis4"/>
      </w:pPr>
      <w:r w:rsidRPr="006E6410">
        <w:t>při snížení rozsahu se Cena Díla odpovídajícím způsobem sníží;</w:t>
      </w:r>
    </w:p>
    <w:p w14:paraId="7AE53B7E" w14:textId="55E4FA49" w:rsidR="00E5335A" w:rsidRDefault="00DC24D5" w:rsidP="00567529">
      <w:pPr>
        <w:pStyle w:val="Nadpis4"/>
      </w:pPr>
      <w:r w:rsidRPr="006E6410">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sidR="00910406">
        <w:t>v</w:t>
      </w:r>
      <w:r w:rsidR="00565C8E">
        <w:t> cenové databázi RTS</w:t>
      </w:r>
      <w:r w:rsidR="006479E3">
        <w:t xml:space="preserve">. V případě, že RTS neobsahuje vhodnou položku, použije se cenová databáze ÚRS. V případě, že </w:t>
      </w:r>
      <w:r w:rsidR="00B43BA1">
        <w:t xml:space="preserve">ÚRS neobsahuje vhodnou cenovou položku, použije se cenová databáze OTSKP. </w:t>
      </w:r>
      <w:r w:rsidR="001901A4">
        <w:t xml:space="preserve">Při zjišťování </w:t>
      </w:r>
      <w:r w:rsidR="00146DE5">
        <w:t xml:space="preserve">stanovení změny ceny Díla budou všechny cenové databáze použity ve verzích platných k datu </w:t>
      </w:r>
      <w:r w:rsidR="00B53A49">
        <w:t xml:space="preserve">podání žádosti </w:t>
      </w:r>
      <w:r w:rsidRPr="006E6410">
        <w:t xml:space="preserve">o změnu.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w:t>
      </w:r>
      <w:r w:rsidR="00FC5078">
        <w:t xml:space="preserve">Objednatel je zároveň oprávněn provést </w:t>
      </w:r>
      <w:r w:rsidR="000339DC">
        <w:t xml:space="preserve">průzkum trhu </w:t>
      </w:r>
      <w:r w:rsidR="00F32407">
        <w:t>formou obdobnou předběžné tržní konzultaci dle § 33 ZZVZ.</w:t>
      </w:r>
    </w:p>
    <w:p w14:paraId="0768AF3A" w14:textId="02577C0D" w:rsidR="005271B4" w:rsidRDefault="00AA7316" w:rsidP="00567529">
      <w:pPr>
        <w:pStyle w:val="Nadpis4"/>
      </w:pPr>
      <w:r>
        <w:t>v</w:t>
      </w:r>
      <w:r w:rsidR="00E5335A">
        <w:t xml:space="preserve"> případě, že </w:t>
      </w:r>
      <w:r w:rsidR="00F46C50">
        <w:t>Oceněn</w:t>
      </w:r>
      <w:r w:rsidR="000B6BB1">
        <w:t>ý</w:t>
      </w:r>
      <w:r w:rsidR="00F46C50">
        <w:t xml:space="preserve"> soupis prací</w:t>
      </w:r>
      <w:r w:rsidR="005B4080">
        <w:t>, který je předmětem změny,</w:t>
      </w:r>
      <w:r w:rsidR="008A6AD8">
        <w:t xml:space="preserve"> obsahuje</w:t>
      </w:r>
      <w:r w:rsidR="00F46C50">
        <w:t xml:space="preserve"> vhodnou položku, a zároveň </w:t>
      </w:r>
      <w:r w:rsidR="008A6AD8">
        <w:t>byla</w:t>
      </w:r>
      <w:r w:rsidR="00F46C50">
        <w:t xml:space="preserve"> tato položka</w:t>
      </w:r>
      <w:r w:rsidR="00E2160D">
        <w:t xml:space="preserve"> v</w:t>
      </w:r>
      <w:r w:rsidR="008A6AD8">
        <w:t xml:space="preserve"> době </w:t>
      </w:r>
      <w:r w:rsidR="00D710F6">
        <w:t>nabytí účinnosti Smlouvy</w:t>
      </w:r>
      <w:r w:rsidR="00F46C50">
        <w:t xml:space="preserve"> obsažena i v některé z cenových databází</w:t>
      </w:r>
      <w:r w:rsidR="00657AA4">
        <w:t xml:space="preserve">, </w:t>
      </w:r>
      <w:r w:rsidR="008A6AD8">
        <w:t xml:space="preserve">změněná </w:t>
      </w:r>
      <w:r w:rsidR="005168EE">
        <w:t>výše ceny</w:t>
      </w:r>
      <w:r w:rsidR="00657AA4">
        <w:t xml:space="preserve"> </w:t>
      </w:r>
      <w:r w:rsidR="008A6AD8">
        <w:t xml:space="preserve">této </w:t>
      </w:r>
      <w:r w:rsidR="00657AA4">
        <w:t xml:space="preserve">položky </w:t>
      </w:r>
      <w:r w:rsidR="005271B4">
        <w:t>bude stanovena v</w:t>
      </w:r>
      <w:r w:rsidR="00C533AF">
        <w:t> poměru původní nabídkové ceny a ceny dle cenové databáze v</w:t>
      </w:r>
      <w:r w:rsidR="00295F8C">
        <w:t xml:space="preserve"> okamžiku </w:t>
      </w:r>
      <w:r>
        <w:t>podání žádosti o změnu;</w:t>
      </w:r>
    </w:p>
    <w:p w14:paraId="0DBC892F" w14:textId="77777777"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344F4210" w14:textId="4069C662" w:rsidR="00307FE8" w:rsidRDefault="004F2468" w:rsidP="003A65E2">
      <w:pPr>
        <w:pStyle w:val="Nadpis4"/>
      </w:pPr>
      <w:r>
        <w:t>při změně</w:t>
      </w:r>
      <w:r w:rsidR="004C2D09">
        <w:t xml:space="preserve">, která má dopad do Oceněného soupisu prací, předloží Zhotovitel </w:t>
      </w:r>
      <w:r w:rsidR="00983D2C">
        <w:t xml:space="preserve">spolu se žádostí o změnu také koncept </w:t>
      </w:r>
      <w:r w:rsidR="00A808D5">
        <w:t>změněného Oceněného soupisu prací</w:t>
      </w:r>
      <w:r w:rsidR="00C07C7E">
        <w:t xml:space="preserve">, a to v rozsahu dotčeného </w:t>
      </w:r>
      <w:r w:rsidR="00C07C7E">
        <w:lastRenderedPageBreak/>
        <w:t>Stavebního objektu. Změna není účinná do schválení tohoto konceptu Objednatelem postupem dle Směrnice č. 36.</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4"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3"/>
      <w:bookmarkEnd w:id="34"/>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50669D">
      <w:pPr>
        <w:pStyle w:val="Nadpis4"/>
      </w:pPr>
      <w:r>
        <w:t>M</w:t>
      </w:r>
      <w:r w:rsidRPr="00994CB3">
        <w:t>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Maximální 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5"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5"/>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765B0D5A"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 xml:space="preserve">přiměřeně </w:t>
      </w:r>
      <w:r w:rsidRPr="006F2D60">
        <w:fldChar w:fldCharType="begin"/>
      </w:r>
      <w:r w:rsidRPr="006F2D60">
        <w:instrText xml:space="preserve"> REF _Ref207289097 \r \h </w:instrText>
      </w:r>
      <w:r w:rsidR="000611D2">
        <w:instrText xml:space="preserve"> \* MERGEFORMAT </w:instrText>
      </w:r>
      <w:r w:rsidRPr="006F2D60">
        <w:fldChar w:fldCharType="separate"/>
      </w:r>
      <w:r w:rsidR="001F5249">
        <w:t>14</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lastRenderedPageBreak/>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1471EAF2" w:rsidR="00DC24D5" w:rsidRPr="006F2D60" w:rsidRDefault="00DC24D5" w:rsidP="0050669D">
      <w:pPr>
        <w:pStyle w:val="Nadpis4"/>
      </w:pPr>
      <w:r w:rsidRPr="006F2D60">
        <w:t>požadovat po Zhotoviteli další opakovanou přejímací zkoušku</w:t>
      </w:r>
      <w:r w:rsidR="00F5306B">
        <w:t>;</w:t>
      </w:r>
      <w:r w:rsidRPr="006F2D60">
        <w:t xml:space="preserve"> nebo</w:t>
      </w:r>
    </w:p>
    <w:p w14:paraId="6E608BA2" w14:textId="1BD1CF71"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w:t>
      </w:r>
      <w:r w:rsidR="00BE16EF">
        <w:t>;</w:t>
      </w:r>
      <w:r w:rsidRPr="006F2D60">
        <w:t xml:space="preserv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6" w:name="_Ref207289097"/>
    </w:p>
    <w:bookmarkEnd w:id="36"/>
    <w:p w14:paraId="60391E30" w14:textId="77777777" w:rsidR="00DC24D5" w:rsidRDefault="00DC24D5" w:rsidP="003414DA">
      <w:pPr>
        <w:pStyle w:val="Titulek"/>
      </w:pPr>
      <w:r>
        <w:t>Zkoušky</w:t>
      </w:r>
    </w:p>
    <w:p w14:paraId="4F2613D9" w14:textId="77777777" w:rsidR="005D0D70"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1A90EF20" w14:textId="781001A4" w:rsidR="00CB6A43" w:rsidRDefault="00A54DD5" w:rsidP="00A13795">
      <w:pPr>
        <w:pStyle w:val="Nadpis3"/>
      </w:pPr>
      <w:r>
        <w:t xml:space="preserve">Zhotovitel provede zkoušky </w:t>
      </w:r>
      <w:r w:rsidR="00C70D8C">
        <w:t>dle Kontrolních zkušebních plánů</w:t>
      </w:r>
      <w:r w:rsidR="005F2DED">
        <w:t xml:space="preserve"> a</w:t>
      </w:r>
      <w:r w:rsidR="008B32DA">
        <w:t xml:space="preserve"> </w:t>
      </w:r>
      <w:r w:rsidR="005F2DED">
        <w:t xml:space="preserve">zkoušky </w:t>
      </w:r>
      <w:r>
        <w:t>po dokončení všech zařízení, která jsou součástí Díla</w:t>
      </w:r>
      <w:r w:rsidR="006F0851">
        <w:t>,</w:t>
      </w:r>
      <w:r w:rsidR="008F7C65">
        <w:t xml:space="preserve"> a </w:t>
      </w:r>
      <w:r w:rsidR="006E0767">
        <w:t xml:space="preserve">dále zkoušky, </w:t>
      </w:r>
      <w:r w:rsidR="008F7C65">
        <w:t>které bude vyžadovat TDS nebo Objednatel</w:t>
      </w:r>
      <w:r w:rsidR="00A13795">
        <w:t>, zejména</w:t>
      </w:r>
      <w:r w:rsidR="008F7C65">
        <w:t>:</w:t>
      </w:r>
    </w:p>
    <w:p w14:paraId="1E86CA40" w14:textId="4858EE0F" w:rsidR="008F7C65" w:rsidRDefault="008F7C65" w:rsidP="00A13795">
      <w:pPr>
        <w:pStyle w:val="Nadpis4"/>
      </w:pPr>
      <w:r>
        <w:t xml:space="preserve">Zkouška před uvedením do provozu </w:t>
      </w:r>
      <w:r w:rsidR="00F62DBF">
        <w:t xml:space="preserve">včetně dodání příslušných revizí a </w:t>
      </w:r>
      <w:r w:rsidR="00F93BD8">
        <w:t xml:space="preserve">prokazujících </w:t>
      </w:r>
      <w:r w:rsidR="00F62DBF">
        <w:t xml:space="preserve">zkoušek </w:t>
      </w:r>
      <w:r w:rsidR="00F93BD8">
        <w:t>o kompletnosti, funkčnosti</w:t>
      </w:r>
      <w:r w:rsidR="00F62DBF">
        <w:t xml:space="preserve"> </w:t>
      </w:r>
      <w:r w:rsidR="00F93BD8">
        <w:t>a bezpečného užívání daných zařízení</w:t>
      </w:r>
      <w:r w:rsidR="00A13795">
        <w:t>;</w:t>
      </w:r>
    </w:p>
    <w:p w14:paraId="7692C05C" w14:textId="7868DA6A" w:rsidR="00F93BD8" w:rsidRPr="008F7C65" w:rsidRDefault="00A80D10" w:rsidP="00A13795">
      <w:pPr>
        <w:pStyle w:val="Nadpis4"/>
      </w:pPr>
      <w:r>
        <w:t>Zkušební provoz – technologických celků</w:t>
      </w:r>
      <w:r w:rsidR="007F5BE3">
        <w:t xml:space="preserve"> (VZT, ZTI, ÚT)</w:t>
      </w:r>
      <w:r>
        <w:t>, elektrických dodávek, mechanických a požárně zabezpečovacích systémů</w:t>
      </w:r>
      <w:r w:rsidR="00A13795">
        <w:t>.</w:t>
      </w:r>
      <w:r w:rsidR="00FE2E3E">
        <w:t xml:space="preserve"> Zkušební provoz bude trvat minimálně 72 po sobě bezprostředně jdoucích hodin.</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36FFA39D" w:rsidR="00DC24D5" w:rsidRPr="00265C94" w:rsidRDefault="00DC24D5" w:rsidP="001705BA">
      <w:pPr>
        <w:pStyle w:val="Nadpis3"/>
      </w:pPr>
      <w:bookmarkStart w:id="37" w:name="_Ref204954147"/>
      <w:r w:rsidRPr="00265C94">
        <w:t xml:space="preserve">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w:t>
      </w:r>
      <w:r w:rsidRPr="00265C94">
        <w:lastRenderedPageBreak/>
        <w:t>Objednateli nebo realizuje-li Zhotovitel zkoušky bez předchozího schválení Objednatele, je povinen příslušné zkoušky zopakovat na svůj náklad.</w:t>
      </w:r>
      <w:bookmarkEnd w:id="37"/>
      <w:r w:rsidR="00267F3C">
        <w:t xml:space="preserve"> V případě porušení povinnosti dle tohoto odstavce je Zhotovitel povinen uhradit Objednateli smluvní pokutu podle čl. 19, odst. </w:t>
      </w:r>
      <w:r w:rsidR="00267F3C">
        <w:fldChar w:fldCharType="begin"/>
      </w:r>
      <w:r w:rsidR="00267F3C">
        <w:instrText xml:space="preserve"> REF _Ref219816690 \r \h </w:instrText>
      </w:r>
      <w:r w:rsidR="00267F3C">
        <w:fldChar w:fldCharType="separate"/>
      </w:r>
      <w:r w:rsidR="00267F3C">
        <w:t>19.1.9</w:t>
      </w:r>
      <w:r w:rsidR="00267F3C">
        <w:fldChar w:fldCharType="end"/>
      </w:r>
      <w:r w:rsidR="00267F3C">
        <w:t xml:space="preserve"> Smlouvy.</w:t>
      </w:r>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5313D17F" w:rsidR="00265C94" w:rsidRPr="00265C94" w:rsidRDefault="00265C94" w:rsidP="001705BA">
      <w:pPr>
        <w:pStyle w:val="Nadpis3"/>
      </w:pPr>
      <w:bookmarkStart w:id="38" w:name="_Ref204954138"/>
      <w:r w:rsidRPr="00265C94">
        <w:t>O průběhu a výsledku každé zkoušky vyhotoví Zhotovitel protokol a předá jej do 2 pracovních dnů od konání zkoušky Objednateli</w:t>
      </w:r>
      <w:r>
        <w:t xml:space="preserve"> nebo jeho zástupci</w:t>
      </w:r>
      <w:r w:rsidRPr="00265C94">
        <w:t>.</w:t>
      </w:r>
      <w:bookmarkEnd w:id="38"/>
      <w:r w:rsidR="00267F3C">
        <w:t xml:space="preserve"> V případě porušení povinnosti dle tohoto odstavce je Zhotovitel povinen uhradit Objednateli smluvní pokutu podle čl. 19, odst. </w:t>
      </w:r>
      <w:r w:rsidR="00267F3C">
        <w:fldChar w:fldCharType="begin"/>
      </w:r>
      <w:r w:rsidR="00267F3C">
        <w:instrText xml:space="preserve"> REF _Ref219816690 \r \h </w:instrText>
      </w:r>
      <w:r w:rsidR="00267F3C">
        <w:fldChar w:fldCharType="separate"/>
      </w:r>
      <w:r w:rsidR="00267F3C">
        <w:t>19.1.9</w:t>
      </w:r>
      <w:r w:rsidR="00267F3C">
        <w:fldChar w:fldCharType="end"/>
      </w:r>
      <w:r w:rsidR="00267F3C">
        <w:t xml:space="preserve"> Smlouvy.</w:t>
      </w:r>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2DF79ED" w14:textId="77777777" w:rsidR="00DC24D5" w:rsidRPr="00994CB3" w:rsidRDefault="00DC24D5" w:rsidP="009E0901">
      <w:pPr>
        <w:pStyle w:val="Nadpis2"/>
        <w:tabs>
          <w:tab w:val="clear" w:pos="284"/>
          <w:tab w:val="left" w:pos="142"/>
        </w:tabs>
        <w:ind w:left="0"/>
      </w:pPr>
      <w:bookmarkStart w:id="39" w:name="_Ref207291696"/>
    </w:p>
    <w:bookmarkEnd w:id="39"/>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0" w:name="_Ref207291708"/>
      <w:bookmarkStart w:id="41" w:name="_Hlk153361850"/>
      <w:r w:rsidRPr="00994CB3">
        <w:t>Cena Díla bude Zhotoviteli hrazena na základě</w:t>
      </w:r>
      <w:r>
        <w:t>:</w:t>
      </w:r>
      <w:bookmarkEnd w:id="40"/>
    </w:p>
    <w:p w14:paraId="0D33B036" w14:textId="1F0F1535" w:rsidR="00DC24D5" w:rsidRPr="000C64F6" w:rsidRDefault="00DC24D5" w:rsidP="0050669D">
      <w:pPr>
        <w:pStyle w:val="Nadpis4"/>
      </w:pPr>
      <w:bookmarkStart w:id="42"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2"/>
      <w:r w:rsidR="0089413E">
        <w:t>;</w:t>
      </w:r>
    </w:p>
    <w:p w14:paraId="12FBD16D" w14:textId="5A61C489" w:rsidR="00DC24D5" w:rsidRPr="000C64F6" w:rsidRDefault="00B23BCB" w:rsidP="0050669D">
      <w:pPr>
        <w:pStyle w:val="Nadpis4"/>
      </w:pPr>
      <w:bookmarkStart w:id="43" w:name="_Ref207291740"/>
      <w:r>
        <w:t>f</w:t>
      </w:r>
      <w:r w:rsidR="00DC24D5" w:rsidRPr="000C64F6">
        <w:t>aktury, vystavené do 5 dní od podpisu předávacího protokolu Díla nebo posledního protokolu o odstranění vad a nedodělků.</w:t>
      </w:r>
      <w:bookmarkEnd w:id="43"/>
    </w:p>
    <w:bookmarkEnd w:id="41"/>
    <w:p w14:paraId="619DF2DA" w14:textId="1F750F5D" w:rsidR="00DC24D5" w:rsidRDefault="00DC24D5" w:rsidP="001705BA">
      <w:pPr>
        <w:pStyle w:val="Nadpis3"/>
      </w:pPr>
      <w:r w:rsidRPr="00994CB3">
        <w:t>Zhotovitel je povinen před vystavením faktury předložit</w:t>
      </w:r>
      <w:r>
        <w:t xml:space="preserve"> TDS a</w:t>
      </w:r>
      <w:r w:rsidRPr="00994CB3">
        <w:t xml:space="preserve"> Objednateli </w:t>
      </w:r>
      <w:r w:rsidR="00E101BB">
        <w:t xml:space="preserve">zjišťovací protokol a </w:t>
      </w:r>
      <w:r w:rsidRPr="00994CB3">
        <w:t xml:space="preserve">návrh soupisu provedených prací </w:t>
      </w:r>
      <w:r>
        <w:t>včetně strojově čitelných příloh</w:t>
      </w:r>
      <w:r w:rsidRPr="00994CB3">
        <w:t>, ověřující</w:t>
      </w:r>
      <w:r>
        <w:t>ch</w:t>
      </w:r>
      <w:r w:rsidRPr="00994CB3">
        <w:t xml:space="preserve"> </w:t>
      </w:r>
      <w:r>
        <w:t>provedení těchto prací</w:t>
      </w:r>
      <w:r w:rsidRPr="00994CB3">
        <w:t>.</w:t>
      </w:r>
      <w:r>
        <w:t xml:space="preserve"> TDS a</w:t>
      </w:r>
      <w:r w:rsidRPr="00994CB3">
        <w:t xml:space="preserve"> Objednatel návrh soupisu provedených prací</w:t>
      </w:r>
      <w:r w:rsidR="00E101BB">
        <w:t xml:space="preserve"> </w:t>
      </w:r>
      <w:r w:rsidR="003E3971">
        <w:t>vč. Zjišťovacího</w:t>
      </w:r>
      <w:r w:rsidR="00E101BB">
        <w:t xml:space="preserve"> protokolu</w:t>
      </w:r>
      <w:r w:rsidRPr="00994CB3">
        <w:t xml:space="preserve"> </w:t>
      </w:r>
      <w:r w:rsidR="002901AF">
        <w:t>(formulář</w:t>
      </w:r>
      <w:r w:rsidR="00E101BB">
        <w:t>e</w:t>
      </w:r>
      <w:r w:rsidR="002901AF">
        <w:t xml:space="preserve"> pro </w:t>
      </w:r>
      <w:r w:rsidR="003E3971">
        <w:t>Z</w:t>
      </w:r>
      <w:r w:rsidR="00E101BB">
        <w:t xml:space="preserve">jišťovací protokol a </w:t>
      </w:r>
      <w:r w:rsidR="003E3971">
        <w:t>S</w:t>
      </w:r>
      <w:r w:rsidR="002901AF">
        <w:t>oupis</w:t>
      </w:r>
      <w:r w:rsidR="00E101BB">
        <w:t xml:space="preserve"> provedených prací </w:t>
      </w:r>
      <w:r w:rsidR="002901AF">
        <w:t>je uveden v</w:t>
      </w:r>
      <w:r w:rsidR="00E101BB">
        <w:t> </w:t>
      </w:r>
      <w:r w:rsidR="002901AF">
        <w:t>přílo</w:t>
      </w:r>
      <w:r w:rsidR="00E101BB">
        <w:t xml:space="preserve">hách </w:t>
      </w:r>
      <w:r w:rsidR="002901AF">
        <w:t>č.10</w:t>
      </w:r>
      <w:r w:rsidR="00E101BB">
        <w:t xml:space="preserve"> a č.11</w:t>
      </w:r>
      <w:r w:rsidR="002901AF">
        <w:t xml:space="preserve"> této Smlouvy) </w:t>
      </w:r>
      <w:r w:rsidRPr="00994CB3">
        <w:t>schválí nebo k němu vznese své připomínky nejpozději do 5 dnů obdržení. Schválení soupisu provedených prací ze strany</w:t>
      </w:r>
      <w:r>
        <w:t xml:space="preserve"> TDS a </w:t>
      </w:r>
      <w:r w:rsidRPr="00994CB3">
        <w:t>Objednatele je podmínkou pro vystavení faktury; schválený soupis provedených prací včetně všech jeho příloh dále tvoří přílohu faktury.</w:t>
      </w:r>
    </w:p>
    <w:p w14:paraId="037A6E24" w14:textId="000F2952" w:rsidR="00DC24D5" w:rsidRDefault="00DC24D5" w:rsidP="00E1405D">
      <w:pPr>
        <w:pStyle w:val="Nadpis3"/>
      </w:pPr>
      <w:r w:rsidRPr="00994CB3">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w:t>
      </w:r>
      <w:r w:rsidR="00F00FC3">
        <w:t xml:space="preserve">a </w:t>
      </w:r>
      <w:r w:rsidRPr="00994CB3">
        <w:t xml:space="preserve">název Díla), přehledně vyznačena Zhotovitelem fakturovaná částka odpovídající Smlouvě a přílohou faktury musí být dokumenty dle </w:t>
      </w:r>
      <w:r>
        <w:t xml:space="preserve">předchozího odstavce </w:t>
      </w:r>
      <w:r w:rsidRPr="00994CB3">
        <w:t>Smlouvy. V případě, že faktura nebude obsahovat některou z předepsaných náležitostí nebo </w:t>
      </w:r>
      <w:r>
        <w:t>bude tato náležitost trpět vadou</w:t>
      </w:r>
      <w:r w:rsidRPr="00994CB3">
        <w:t>, je Objednatel oprávněn fakturu vrátit Zhotoviteli</w:t>
      </w:r>
      <w:r>
        <w:t xml:space="preserve"> za účelem odstranění vady</w:t>
      </w:r>
      <w:r w:rsidRPr="00994CB3">
        <w:t>. Lhůta splatnosti v takovémto případě počíná běžet znovu až od vystavení opravené či doplněné faktury.</w:t>
      </w:r>
    </w:p>
    <w:p w14:paraId="0ADFFF7F" w14:textId="77777777" w:rsidR="00DC24D5" w:rsidRPr="00994CB3" w:rsidRDefault="00DC24D5" w:rsidP="001705BA">
      <w:pPr>
        <w:pStyle w:val="Nadpis3"/>
      </w:pPr>
      <w:r w:rsidRPr="00994CB3">
        <w:t>Veškeré platby dle Smlouvy budou probíhat výlučně bezhotovostním převodem v české měně, a to na účet Zhotovitele uvedený na faktuře. Příslušná částka se považuje za uhrazenou okamžikem</w:t>
      </w:r>
      <w:r>
        <w:t xml:space="preserve"> </w:t>
      </w:r>
      <w:r w:rsidRPr="00994CB3">
        <w:t>odeslán</w:t>
      </w:r>
      <w:r>
        <w:t>í</w:t>
      </w:r>
      <w:r w:rsidRPr="00994CB3">
        <w:t xml:space="preserve"> na bankovní účet Zhotovitele.</w:t>
      </w:r>
    </w:p>
    <w:p w14:paraId="4E596940" w14:textId="77777777" w:rsidR="00DC24D5" w:rsidRPr="00994CB3" w:rsidRDefault="00DC24D5" w:rsidP="001705BA">
      <w:pPr>
        <w:pStyle w:val="Nadpis3"/>
      </w:pPr>
      <w:r w:rsidRPr="00994CB3">
        <w:lastRenderedPageBreak/>
        <w:t>Objednatel má právo uhradit Cenu Díla nebo její část několika platbami, a to z rozdílných účtů Objednatele. Za tímto účelem může Objednatel požadovat, aby Zhotovitel rozložil Cenu Díla či její část do několika samostatných faktur</w:t>
      </w:r>
      <w:r w:rsidRPr="00994CB3">
        <w:rPr>
          <w:bCs/>
        </w:rPr>
        <w:t xml:space="preserve">. Bližší pokyny k fakturaci poskytne Objednatel Zhotoviteli nejpozději do </w:t>
      </w:r>
      <w:r w:rsidRPr="00994CB3">
        <w:t>3 pracovních</w:t>
      </w:r>
      <w:r w:rsidRPr="00994CB3">
        <w:rPr>
          <w:bCs/>
        </w:rPr>
        <w:t xml:space="preserve"> dnů od uzavření Smlouvy. Tím nejsou dotčena </w:t>
      </w:r>
      <w:r>
        <w:rPr>
          <w:bCs/>
        </w:rPr>
        <w:t xml:space="preserve">ostatní </w:t>
      </w:r>
      <w:r w:rsidRPr="00994CB3">
        <w:rPr>
          <w:bCs/>
        </w:rPr>
        <w:t>ustanovení Smlouvy.</w:t>
      </w:r>
    </w:p>
    <w:p w14:paraId="5727AC57" w14:textId="77777777" w:rsidR="00DC24D5" w:rsidRPr="00994CB3" w:rsidRDefault="00DC24D5" w:rsidP="001705BA">
      <w:pPr>
        <w:pStyle w:val="Nadpis3"/>
      </w:pPr>
      <w:r w:rsidRPr="00994CB3">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994CB3" w:rsidRDefault="00DC24D5" w:rsidP="001705BA">
      <w:pPr>
        <w:pStyle w:val="Nadpis3"/>
      </w:pPr>
      <w:r w:rsidRPr="00994CB3">
        <w:t>Zálohy nebudou Objednatelem poskytovány. Smluvní strany výslovně vylučují použití ustanovení § 2611 občanského zákoníku.</w:t>
      </w:r>
    </w:p>
    <w:p w14:paraId="5B923975" w14:textId="77777777" w:rsidR="00DC24D5" w:rsidRPr="00994CB3" w:rsidRDefault="00DC24D5" w:rsidP="001705BA">
      <w:pPr>
        <w:pStyle w:val="Nadpis3"/>
      </w:pPr>
      <w:r w:rsidRPr="00994CB3">
        <w:t xml:space="preserve">Objednatel je oprávněn pozastavit úhradu kterékoliv platby v průběhu zhotovování Díla, jestliže je Zhotovitel v prodlení s dokončením Díla nebo </w:t>
      </w:r>
      <w:r>
        <w:t>některého postupného závazného milníku</w:t>
      </w:r>
      <w:r w:rsidRPr="00994CB3">
        <w:t>, popřípadě pokud je Zhotovitel v prodlení s odstraněním zjištěných vad a nedodělků díla nebo jestliže je Zhotovitel v prodlení s plněním peněžitého závazku vůči Objednateli podle Smlouvy</w:t>
      </w:r>
      <w:r>
        <w:t>. Objednatel není v tomto případě povinen hradit Zhotoviteli úrok z prodlení.</w:t>
      </w:r>
    </w:p>
    <w:p w14:paraId="13B32E46" w14:textId="77777777" w:rsidR="00DC24D5" w:rsidRPr="00994CB3" w:rsidRDefault="00DC24D5" w:rsidP="001705BA">
      <w:pPr>
        <w:pStyle w:val="Nadpis3"/>
      </w:pPr>
      <w:r w:rsidRPr="00994CB3">
        <w:t xml:space="preserve">Objednatel prohlašuje, že plnění dle </w:t>
      </w:r>
      <w:r>
        <w:t>S</w:t>
      </w:r>
      <w:r w:rsidRPr="00994CB3">
        <w:t>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C02F511" w14:textId="77777777" w:rsidR="00DC24D5" w:rsidRPr="000C64F6" w:rsidRDefault="00DC24D5" w:rsidP="001705BA">
      <w:pPr>
        <w:pStyle w:val="Nadpis3"/>
      </w:pPr>
      <w:r>
        <w:t>P</w:t>
      </w:r>
      <w:r w:rsidRPr="00994CB3">
        <w:t>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78806B82" w14:textId="77777777" w:rsidR="00DC24D5" w:rsidRPr="00994CB3" w:rsidRDefault="00DC24D5" w:rsidP="001705BA">
      <w:pPr>
        <w:pStyle w:val="Nadpis3"/>
      </w:pPr>
      <w:r w:rsidRPr="00994CB3">
        <w:t>Faktury podle této Smlouvy budou vystaveny a zasílány na následující adresu Objednatele: Krajská správa a údržba silnic Středočeského kraje, příspěvková organizace, Zborovská 11, 150 21 Praha 5</w:t>
      </w:r>
    </w:p>
    <w:p w14:paraId="71A94E5D" w14:textId="48C42092" w:rsidR="00DC24D5" w:rsidRPr="00994CB3" w:rsidRDefault="00DC24D5" w:rsidP="00775E13">
      <w:pPr>
        <w:pStyle w:val="Nadpis3"/>
        <w:numPr>
          <w:ilvl w:val="0"/>
          <w:numId w:val="0"/>
        </w:numPr>
        <w:ind w:left="1430"/>
      </w:pPr>
      <w:r w:rsidRPr="00994CB3">
        <w:t>Faktury je možné doručit také prostřednictvím datové schránky: a6ejgmx</w:t>
      </w:r>
    </w:p>
    <w:p w14:paraId="0730349C" w14:textId="77777777" w:rsidR="00DC24D5" w:rsidRPr="00994CB3" w:rsidRDefault="00DC24D5" w:rsidP="00775E13">
      <w:pPr>
        <w:pStyle w:val="Nadpis3"/>
        <w:numPr>
          <w:ilvl w:val="0"/>
          <w:numId w:val="0"/>
        </w:numPr>
        <w:ind w:left="1430"/>
      </w:pPr>
      <w:r w:rsidRPr="00994CB3">
        <w:t>nebo e-mailem na adresu:</w:t>
      </w:r>
      <w:r w:rsidRPr="00994CB3">
        <w:tab/>
        <w:t>podatelna@ksus.cz</w:t>
      </w:r>
    </w:p>
    <w:p w14:paraId="5F5EEAA9" w14:textId="5BC831A3" w:rsidR="00DC24D5" w:rsidRPr="00994CB3" w:rsidRDefault="00DC24D5" w:rsidP="009D377C">
      <w:pPr>
        <w:pStyle w:val="Nadpis3"/>
        <w:numPr>
          <w:ilvl w:val="0"/>
          <w:numId w:val="0"/>
        </w:numPr>
        <w:ind w:left="1430"/>
      </w:pPr>
      <w:r w:rsidRPr="00994CB3">
        <w:t>a to ve formátu PDF/A.</w:t>
      </w:r>
    </w:p>
    <w:p w14:paraId="575D32C1" w14:textId="77777777" w:rsidR="00DC24D5" w:rsidRPr="00994CB3" w:rsidRDefault="00DC24D5" w:rsidP="00DC24D5">
      <w:pPr>
        <w:pStyle w:val="Textodst1sl"/>
        <w:numPr>
          <w:ilvl w:val="0"/>
          <w:numId w:val="0"/>
        </w:numPr>
        <w:ind w:left="1146"/>
        <w:rPr>
          <w:sz w:val="22"/>
          <w:szCs w:val="22"/>
        </w:rPr>
      </w:pPr>
    </w:p>
    <w:p w14:paraId="2D70FC64" w14:textId="77777777" w:rsidR="00DC24D5" w:rsidRPr="00994CB3" w:rsidRDefault="00DC24D5" w:rsidP="009E0901">
      <w:pPr>
        <w:pStyle w:val="Nadpis2"/>
        <w:tabs>
          <w:tab w:val="clear" w:pos="284"/>
          <w:tab w:val="left" w:pos="142"/>
        </w:tabs>
        <w:ind w:left="0"/>
      </w:pPr>
      <w:bookmarkStart w:id="44" w:name="_Ref214953888"/>
    </w:p>
    <w:bookmarkEnd w:id="44"/>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7CF8A395" w:rsidR="00DC24D5" w:rsidRPr="00994CB3" w:rsidRDefault="00DC24D5" w:rsidP="009D377C">
      <w:pPr>
        <w:pStyle w:val="Nadpis3"/>
      </w:pPr>
      <w:bookmarkStart w:id="45" w:name="_Ref214953893"/>
      <w:r w:rsidRPr="00994CB3">
        <w:t>Zhotovitel poskytuje Objednateli záruku za jakost Díla v délce trvání</w:t>
      </w:r>
      <w:r w:rsidR="00AC65E0">
        <w:rPr>
          <w:rStyle w:val="Styl1"/>
        </w:rPr>
        <w:t>:</w:t>
      </w:r>
      <w:bookmarkEnd w:id="45"/>
    </w:p>
    <w:p w14:paraId="19AE840D" w14:textId="32927746" w:rsidR="00AC65E0" w:rsidRPr="00F95BE8" w:rsidRDefault="00AB65D4" w:rsidP="009A465B">
      <w:pPr>
        <w:pStyle w:val="Nadpis3"/>
        <w:numPr>
          <w:ilvl w:val="2"/>
          <w:numId w:val="27"/>
        </w:numPr>
        <w:ind w:left="1843"/>
      </w:pPr>
      <w:r w:rsidRPr="009A465B">
        <w:rPr>
          <w:b/>
          <w:bCs/>
        </w:rPr>
        <w:t>60</w:t>
      </w:r>
      <w:r w:rsidR="00B90164" w:rsidRPr="009A465B">
        <w:rPr>
          <w:b/>
          <w:bCs/>
        </w:rPr>
        <w:t xml:space="preserve"> </w:t>
      </w:r>
      <w:r w:rsidRPr="009A465B">
        <w:rPr>
          <w:b/>
          <w:bCs/>
        </w:rPr>
        <w:t xml:space="preserve">měsíců </w:t>
      </w:r>
      <w:r w:rsidR="003D4A6F" w:rsidRPr="009A465B">
        <w:rPr>
          <w:b/>
          <w:bCs/>
        </w:rPr>
        <w:t>z</w:t>
      </w:r>
      <w:r w:rsidRPr="009A465B">
        <w:rPr>
          <w:b/>
          <w:bCs/>
        </w:rPr>
        <w:t>a jakost Díla</w:t>
      </w:r>
    </w:p>
    <w:p w14:paraId="10988F52" w14:textId="5683CF24"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2AF19849" w14:textId="77777777" w:rsidR="00DC24D5" w:rsidRPr="00994CB3" w:rsidRDefault="00DC24D5" w:rsidP="009D377C">
      <w:pPr>
        <w:pStyle w:val="Nadpis3"/>
      </w:pPr>
      <w:r w:rsidRPr="00994CB3">
        <w:lastRenderedPageBreak/>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6" w:name="_Ref209528514"/>
    </w:p>
    <w:bookmarkEnd w:id="46"/>
    <w:p w14:paraId="6CEE8A3C" w14:textId="77777777" w:rsidR="00DC24D5" w:rsidRPr="00994CB3" w:rsidRDefault="00DC24D5" w:rsidP="00A04389">
      <w:pPr>
        <w:pStyle w:val="Titulek"/>
      </w:pPr>
      <w:r w:rsidRPr="00994CB3">
        <w:t>Pojištění</w:t>
      </w:r>
    </w:p>
    <w:p w14:paraId="163A0E3E" w14:textId="1CD4E70B" w:rsidR="00DC24D5" w:rsidRPr="000C64F6" w:rsidRDefault="00DC24D5" w:rsidP="001705BA">
      <w:pPr>
        <w:pStyle w:val="Nadpis3"/>
        <w:rPr>
          <w:bCs/>
        </w:rPr>
      </w:pPr>
      <w:bookmarkStart w:id="47"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7"/>
    </w:p>
    <w:p w14:paraId="4C413079" w14:textId="19CFC060"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1F5249">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3831D45F" w14:textId="77777777" w:rsidR="009B536F" w:rsidRPr="009B536F" w:rsidRDefault="009B536F" w:rsidP="009B536F">
      <w:pPr>
        <w:pStyle w:val="Nadpis4"/>
        <w:numPr>
          <w:ilvl w:val="0"/>
          <w:numId w:val="0"/>
        </w:numPr>
      </w:pPr>
    </w:p>
    <w:p w14:paraId="334DB73B" w14:textId="77777777" w:rsidR="009B536F" w:rsidRPr="00994CB3" w:rsidRDefault="009B536F" w:rsidP="009B536F">
      <w:pPr>
        <w:pStyle w:val="Nadpis2"/>
        <w:tabs>
          <w:tab w:val="clear" w:pos="284"/>
          <w:tab w:val="left" w:pos="142"/>
        </w:tabs>
        <w:ind w:left="0"/>
      </w:pPr>
      <w:bookmarkStart w:id="48" w:name="_Ref214954606"/>
    </w:p>
    <w:bookmarkEnd w:id="48"/>
    <w:p w14:paraId="477B3052" w14:textId="77777777" w:rsidR="009B536F" w:rsidRPr="00994CB3" w:rsidRDefault="009B536F" w:rsidP="009B536F">
      <w:pPr>
        <w:pStyle w:val="Titulek"/>
      </w:pPr>
      <w:r w:rsidRPr="00994CB3">
        <w:t>Bankovní záruka za vady Díla</w:t>
      </w:r>
    </w:p>
    <w:p w14:paraId="5BF9841E" w14:textId="26A4F5CE" w:rsidR="009B536F" w:rsidRDefault="009B536F" w:rsidP="009B536F">
      <w:pPr>
        <w:pStyle w:val="Nadpis3"/>
      </w:pPr>
      <w:r w:rsidRPr="00994CB3">
        <w:t>Zhotovitel poskytne Objednateli bankovní záruku</w:t>
      </w:r>
      <w:r>
        <w:t xml:space="preserve"> </w:t>
      </w:r>
      <w:r w:rsidRPr="00994CB3">
        <w:t xml:space="preserve">v minimální výši </w:t>
      </w:r>
      <w:r w:rsidRPr="00994CB3">
        <w:rPr>
          <w:b/>
        </w:rPr>
        <w:t>3,5</w:t>
      </w:r>
      <w:r>
        <w:rPr>
          <w:b/>
        </w:rPr>
        <w:t> </w:t>
      </w:r>
      <w:r w:rsidRPr="00994CB3">
        <w:rPr>
          <w:b/>
        </w:rPr>
        <w:t>% z celkové ceny Díla</w:t>
      </w:r>
      <w:r w:rsidRPr="008B551B">
        <w:rPr>
          <w:b/>
        </w:rPr>
        <w:t xml:space="preserve"> </w:t>
      </w:r>
      <w:r>
        <w:rPr>
          <w:b/>
        </w:rPr>
        <w:t>včetně všech jejích schválených změn</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w:t>
      </w:r>
      <w:r>
        <w:t>protokolárního předání Díla nebo jeho části</w:t>
      </w:r>
      <w:r w:rsidRPr="00994CB3">
        <w:t>.</w:t>
      </w:r>
    </w:p>
    <w:p w14:paraId="0E4E53EF" w14:textId="26A9D094" w:rsidR="009B536F" w:rsidRPr="00994CB3" w:rsidRDefault="009B536F" w:rsidP="009B536F">
      <w:pPr>
        <w:pStyle w:val="Nadpis3"/>
      </w:pPr>
      <w:bookmarkStart w:id="49" w:name="_Ref214954609"/>
      <w:r w:rsidRPr="00994CB3">
        <w:t>Bankovní záruka musí být platn</w:t>
      </w:r>
      <w:r w:rsidR="0009292A">
        <w:t>á</w:t>
      </w:r>
      <w:r w:rsidRPr="00994CB3">
        <w:t xml:space="preserve"> minimálně po celou dobu záruční doby</w:t>
      </w:r>
      <w:r>
        <w:t>.</w:t>
      </w:r>
      <w:bookmarkEnd w:id="49"/>
    </w:p>
    <w:p w14:paraId="6DF6B3EA" w14:textId="6D7BFA75" w:rsidR="009B536F" w:rsidRPr="00994CB3" w:rsidRDefault="009B536F" w:rsidP="009B536F">
      <w:pPr>
        <w:pStyle w:val="Nadpis3"/>
      </w:pPr>
      <w:r w:rsidRPr="00994CB3">
        <w:t>Právo z bankovní záruky</w:t>
      </w:r>
      <w:r>
        <w:t xml:space="preserve"> </w:t>
      </w:r>
      <w:r w:rsidRPr="00994CB3">
        <w:t>je Objednatel oprávněn uplatnit v případech, že Zhotovitel nebude plnit své povinnosti vyplývající ze záruky za Dílo.</w:t>
      </w:r>
    </w:p>
    <w:p w14:paraId="2C610BC6" w14:textId="7249EC86" w:rsidR="009B536F" w:rsidRPr="00A22C17" w:rsidRDefault="009B536F" w:rsidP="009B536F">
      <w:pPr>
        <w:pStyle w:val="Nadpis3"/>
      </w:pPr>
      <w:r w:rsidRPr="00A22C17">
        <w:t>Před uplatněním plnění z bankovní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220D76D6" w14:textId="4AF1756F" w:rsidR="009B536F" w:rsidRPr="00994CB3" w:rsidRDefault="009B536F" w:rsidP="009B536F">
      <w:pPr>
        <w:pStyle w:val="Nadpis3"/>
      </w:pPr>
      <w:r w:rsidRPr="00994CB3">
        <w:t>Bankovní záruka</w:t>
      </w:r>
      <w:r>
        <w:t xml:space="preserve"> </w:t>
      </w:r>
      <w:r w:rsidRPr="00994CB3">
        <w:t>zajišťuj</w:t>
      </w:r>
      <w:r w:rsidR="00774F10">
        <w:t>e</w:t>
      </w:r>
      <w:r w:rsidRPr="00994CB3">
        <w:t xml:space="preserve"> řádné odstranění vad uplatněných Objednatelem vůči Zhotoviteli z titulu odpovědnosti za vady </w:t>
      </w:r>
      <w:r>
        <w:t>d</w:t>
      </w:r>
      <w:r w:rsidRPr="00994CB3">
        <w:t>íla v záruční době, přičemž platí, že:</w:t>
      </w:r>
    </w:p>
    <w:p w14:paraId="7994A34A" w14:textId="77D9B07E" w:rsidR="009B536F" w:rsidRPr="00994CB3" w:rsidRDefault="009B536F" w:rsidP="00772859">
      <w:pPr>
        <w:pStyle w:val="Nadpis4"/>
      </w:pPr>
      <w:r w:rsidRPr="00994CB3">
        <w:t>v případě jakékoli změny záruční doby je Zhotovitel povinen platnost bankovní záruky prodloužit tak, aby trvala po celou dobu záruční lhůty;</w:t>
      </w:r>
    </w:p>
    <w:p w14:paraId="56494CE3" w14:textId="2E3C512E" w:rsidR="009B536F" w:rsidRPr="00994CB3" w:rsidRDefault="009B536F" w:rsidP="00772859">
      <w:pPr>
        <w:pStyle w:val="Nadpis4"/>
      </w:pPr>
      <w:r w:rsidRPr="00994CB3">
        <w:t>právo z</w:t>
      </w:r>
      <w:r>
        <w:t xml:space="preserve"> bankovní záruky </w:t>
      </w:r>
      <w:r w:rsidRPr="00994CB3">
        <w:t>je Objednatel oprávněn uplatnit v případech, že Zhotovitel neodstranil vadu Díla způsobem a v době, k nimž je podle příslušných ustanovení Smlouvy k odstraňování vad v záruční lhůtě povinen;</w:t>
      </w:r>
    </w:p>
    <w:p w14:paraId="000F5BC6" w14:textId="4D637320" w:rsidR="009B536F" w:rsidRPr="00994CB3" w:rsidRDefault="009B536F" w:rsidP="009B536F">
      <w:pPr>
        <w:pStyle w:val="Nadpis3"/>
      </w:pPr>
      <w:r w:rsidRPr="00994CB3">
        <w:lastRenderedPageBreak/>
        <w:t>Náklady na poskytnutí bankovní záruky</w:t>
      </w:r>
      <w:r>
        <w:t xml:space="preserve"> </w:t>
      </w:r>
      <w:r w:rsidRPr="00994CB3">
        <w:t>a veškeré další výdaje vzniklé v souvislosti s plněním povinností dle tohoto článku nese Zhotovitel.</w:t>
      </w:r>
    </w:p>
    <w:p w14:paraId="0C59ACBB" w14:textId="77777777" w:rsidR="00DC24D5"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61BD6E96"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1F5249">
        <w:t>10</w:t>
      </w:r>
      <w:r w:rsidRPr="0050669D">
        <w:fldChar w:fldCharType="end"/>
      </w:r>
      <w:r w:rsidRPr="0050669D">
        <w:t xml:space="preserve">, a to ve výši </w:t>
      </w:r>
      <w:r w:rsidRPr="001A7A57">
        <w:rPr>
          <w:b/>
          <w:bCs/>
        </w:rPr>
        <w:t>0,</w:t>
      </w:r>
      <w:r w:rsidR="00A04174" w:rsidRPr="001A7A57">
        <w:rPr>
          <w:b/>
          <w:bCs/>
        </w:rPr>
        <w:t>0</w:t>
      </w:r>
      <w:r w:rsidR="001A60D9" w:rsidRPr="001A7A57">
        <w:rPr>
          <w:b/>
          <w:bCs/>
        </w:rPr>
        <w:t>15</w:t>
      </w:r>
      <w:r w:rsidRPr="001A7A57">
        <w:rPr>
          <w:b/>
          <w:bCs/>
        </w:rPr>
        <w:t xml:space="preserve"> % z celkové </w:t>
      </w:r>
      <w:r w:rsidR="00431825" w:rsidRPr="001A7A57">
        <w:rPr>
          <w:b/>
          <w:bCs/>
        </w:rPr>
        <w:t xml:space="preserve">Nabídkové </w:t>
      </w:r>
      <w:r w:rsidRPr="001A7A57">
        <w:rPr>
          <w:b/>
          <w:bCs/>
        </w:rPr>
        <w:t>ceny Díla bez DPH, za každý započatý den prodlení</w:t>
      </w:r>
      <w:r w:rsidRPr="0050669D">
        <w:t>;</w:t>
      </w:r>
    </w:p>
    <w:p w14:paraId="3223B682" w14:textId="13D6F9B6" w:rsidR="00DC24D5" w:rsidRDefault="00DC24D5" w:rsidP="0050669D">
      <w:pPr>
        <w:pStyle w:val="Nadpis4"/>
      </w:pPr>
      <w:r w:rsidRPr="0050669D">
        <w:t xml:space="preserve">při prodlení Zhotovitele </w:t>
      </w:r>
      <w:r w:rsidR="0007734E">
        <w:t xml:space="preserve">se splněním </w:t>
      </w:r>
      <w:r w:rsidR="0007734E" w:rsidRPr="00994CB3">
        <w:t>povinnost</w:t>
      </w:r>
      <w:r w:rsidR="0007734E">
        <w:t>i Zhotovitele</w:t>
      </w:r>
      <w:r w:rsidR="0007734E" w:rsidRPr="00994CB3">
        <w:t xml:space="preserve"> provést Dílo</w:t>
      </w:r>
      <w:r w:rsidR="0007734E">
        <w:t xml:space="preserve"> nebo jeho část</w:t>
      </w:r>
      <w:r w:rsidR="0007734E" w:rsidRPr="00994CB3">
        <w:t xml:space="preserve"> řádným dokončením</w:t>
      </w:r>
      <w:r w:rsidR="0007734E">
        <w:t>, předvedením</w:t>
      </w:r>
      <w:r w:rsidR="0007734E" w:rsidRPr="00994CB3">
        <w:t xml:space="preserve"> a protokolárním předáním</w:t>
      </w:r>
      <w:r w:rsidR="0007734E" w:rsidRPr="0050669D">
        <w:t xml:space="preserve"> </w:t>
      </w:r>
      <w:r w:rsidRPr="0050669D">
        <w:t xml:space="preserve">v termínu dle Smlouvy, a to ve výši </w:t>
      </w:r>
      <w:r w:rsidRPr="001A7A57">
        <w:rPr>
          <w:b/>
          <w:bCs/>
        </w:rPr>
        <w:t>0,</w:t>
      </w:r>
      <w:r w:rsidR="003D21DA" w:rsidRPr="001A7A57">
        <w:rPr>
          <w:b/>
          <w:bCs/>
        </w:rPr>
        <w:t>15</w:t>
      </w:r>
      <w:r w:rsidRPr="001A7A57">
        <w:rPr>
          <w:b/>
          <w:bCs/>
        </w:rPr>
        <w:t xml:space="preserve"> % z celkové ceny Díla </w:t>
      </w:r>
      <w:r w:rsidR="00431825" w:rsidRPr="001A7A57">
        <w:rPr>
          <w:b/>
          <w:bCs/>
        </w:rPr>
        <w:t>včetně všech jejích</w:t>
      </w:r>
      <w:r w:rsidR="008C0F9D">
        <w:rPr>
          <w:b/>
          <w:bCs/>
        </w:rPr>
        <w:t xml:space="preserve"> schválených</w:t>
      </w:r>
      <w:r w:rsidR="00431825" w:rsidRPr="001A7A57">
        <w:rPr>
          <w:b/>
          <w:bCs/>
        </w:rPr>
        <w:t xml:space="preserve"> změn </w:t>
      </w:r>
      <w:r w:rsidRPr="001A7A57">
        <w:rPr>
          <w:b/>
          <w:bCs/>
        </w:rPr>
        <w:t>bez DPH, za každý započatý den prodlení</w:t>
      </w:r>
      <w:r w:rsidRPr="0050669D">
        <w:t>;</w:t>
      </w:r>
    </w:p>
    <w:p w14:paraId="58F86449" w14:textId="29CD5A85" w:rsidR="00CA7145" w:rsidRPr="00CA7145" w:rsidRDefault="00CA7145" w:rsidP="00CA7145">
      <w:pPr>
        <w:pStyle w:val="Nadpis4"/>
      </w:pPr>
      <w:r w:rsidRPr="0050669D">
        <w:t>při prodlení Zhotovitele s</w:t>
      </w:r>
      <w:r>
        <w:t> dodáním bankovní záruky</w:t>
      </w:r>
      <w:r w:rsidR="001614B9">
        <w:t xml:space="preserve"> </w:t>
      </w:r>
      <w:r w:rsidRPr="0050669D">
        <w:t>dle čl.</w:t>
      </w:r>
      <w:r w:rsidR="008F2B4C">
        <w:t xml:space="preserve"> </w:t>
      </w:r>
      <w:r w:rsidR="00C03C10">
        <w:fldChar w:fldCharType="begin"/>
      </w:r>
      <w:r w:rsidR="00C03C10">
        <w:instrText xml:space="preserve"> REF _Ref214954606 \r \h </w:instrText>
      </w:r>
      <w:r w:rsidR="00C03C10">
        <w:fldChar w:fldCharType="separate"/>
      </w:r>
      <w:r w:rsidR="001F5249">
        <w:t>18</w:t>
      </w:r>
      <w:r w:rsidR="00C03C10">
        <w:fldChar w:fldCharType="end"/>
      </w:r>
      <w:r w:rsidR="00267F3C">
        <w:t xml:space="preserve"> Smlouvy</w:t>
      </w:r>
      <w:r w:rsidRPr="0050669D">
        <w:t xml:space="preserve">, a to ve výši </w:t>
      </w:r>
      <w:r w:rsidRPr="001A7A57">
        <w:rPr>
          <w:b/>
          <w:bCs/>
        </w:rPr>
        <w:t>0,015</w:t>
      </w:r>
      <w:r w:rsidR="003455AB">
        <w:rPr>
          <w:b/>
          <w:bCs/>
        </w:rPr>
        <w:t> </w:t>
      </w:r>
      <w:r w:rsidRPr="001A7A57">
        <w:rPr>
          <w:b/>
          <w:bCs/>
        </w:rPr>
        <w:t>% z </w:t>
      </w:r>
      <w:r w:rsidR="0099443D" w:rsidRPr="00994CB3">
        <w:rPr>
          <w:b/>
        </w:rPr>
        <w:t>celkové ceny Díla</w:t>
      </w:r>
      <w:r w:rsidR="0099443D" w:rsidRPr="008B551B">
        <w:rPr>
          <w:b/>
        </w:rPr>
        <w:t xml:space="preserve"> </w:t>
      </w:r>
      <w:r w:rsidR="0099443D">
        <w:rPr>
          <w:b/>
        </w:rPr>
        <w:t>včetně všech jejích schválených změn</w:t>
      </w:r>
      <w:r w:rsidRPr="001A7A57">
        <w:rPr>
          <w:b/>
          <w:bCs/>
        </w:rPr>
        <w:t xml:space="preserve"> bez DPH, za každý započatý den prodlení</w:t>
      </w:r>
      <w:r w:rsidRPr="0050669D">
        <w:t>;</w:t>
      </w:r>
    </w:p>
    <w:p w14:paraId="1F1D5D7D" w14:textId="3C2ABDFF" w:rsidR="00DC24D5" w:rsidRPr="0050669D" w:rsidRDefault="00DC24D5" w:rsidP="0050669D">
      <w:pPr>
        <w:pStyle w:val="Nadpis4"/>
      </w:pPr>
      <w:r w:rsidRPr="0050669D">
        <w:t xml:space="preserve">při prodlení Zhotovitele s nástupem na odstranění Objednatelem uplatněné vady, či při prodlení Zhotovitele s odstraněním vady ve stanoveném termínu, a to ve výši </w:t>
      </w:r>
      <w:r w:rsidRPr="00B55EB4">
        <w:rPr>
          <w:b/>
          <w:bCs/>
        </w:rPr>
        <w:t>10</w:t>
      </w:r>
      <w:r w:rsidR="008975C0" w:rsidRPr="00B55EB4">
        <w:rPr>
          <w:b/>
          <w:bCs/>
        </w:rPr>
        <w:t> </w:t>
      </w:r>
      <w:r w:rsidRPr="00B55EB4">
        <w:rPr>
          <w:b/>
          <w:bCs/>
        </w:rPr>
        <w:t>000 Kč za každou vadu a každý započatý den prodlení</w:t>
      </w:r>
      <w:r w:rsidRPr="0050669D">
        <w:t>;</w:t>
      </w:r>
    </w:p>
    <w:p w14:paraId="6E58CC4E" w14:textId="6A67FE03"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0648B3" w:rsidRPr="0050669D">
        <w:t>10</w:t>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1F5249">
        <w:t>11.1</w:t>
      </w:r>
      <w:r w:rsidR="00DC24D5" w:rsidRPr="0050669D">
        <w:fldChar w:fldCharType="end"/>
      </w:r>
      <w:r w:rsidR="00DC24D5" w:rsidRPr="0050669D">
        <w:t xml:space="preserve">, je povinen uhradit Objednateli sankční smluvní pokutu ve výši </w:t>
      </w:r>
      <w:r w:rsidR="00DC24D5" w:rsidRPr="00B7125E">
        <w:rPr>
          <w:b/>
          <w:bCs/>
        </w:rPr>
        <w:t>10 000 Kč</w:t>
      </w:r>
      <w:r w:rsidR="00DC24D5" w:rsidRPr="0050669D">
        <w:t xml:space="preserve"> </w:t>
      </w:r>
      <w:r w:rsidR="00DC24D5" w:rsidRPr="00B55EB4">
        <w:rPr>
          <w:b/>
          <w:bCs/>
        </w:rPr>
        <w:t>za každý, byť započatý den prodlení</w:t>
      </w:r>
      <w:r w:rsidR="00142A02" w:rsidRPr="0050669D">
        <w:t>;</w:t>
      </w:r>
    </w:p>
    <w:p w14:paraId="5FA2B2B0" w14:textId="0E9CCB02" w:rsidR="00DC24D5" w:rsidRPr="008B551B" w:rsidRDefault="000E4AF9" w:rsidP="0050669D">
      <w:pPr>
        <w:pStyle w:val="Nadpis4"/>
      </w:pPr>
      <w:r w:rsidRPr="0050669D">
        <w:t>p</w:t>
      </w:r>
      <w:r w:rsidR="00DC24D5" w:rsidRPr="0050669D">
        <w:t xml:space="preserve">okud Zhotovitel poruší povinnost stanovenou plánem </w:t>
      </w:r>
      <w:r w:rsidR="00DC24D5" w:rsidRPr="008B551B">
        <w:t xml:space="preserve">BOZP v realizaci je povinen uhradit Objednateli sankční smluvní pokutu ve výši </w:t>
      </w:r>
      <w:r w:rsidR="00DC24D5" w:rsidRPr="00B7125E">
        <w:rPr>
          <w:b/>
          <w:bCs/>
        </w:rPr>
        <w:t>10 000 Kč</w:t>
      </w:r>
      <w:r w:rsidR="00407021" w:rsidRPr="00AE6841">
        <w:t xml:space="preserve"> </w:t>
      </w:r>
      <w:r w:rsidR="00407021" w:rsidRPr="00B55EB4">
        <w:rPr>
          <w:b/>
          <w:bCs/>
        </w:rPr>
        <w:t>za každé porušení</w:t>
      </w:r>
      <w:r w:rsidR="00142A02" w:rsidRPr="008B551B">
        <w:t>;</w:t>
      </w:r>
    </w:p>
    <w:p w14:paraId="7FADE892" w14:textId="5DBF645E" w:rsidR="00DC24D5" w:rsidRPr="0050669D" w:rsidRDefault="000E4AF9" w:rsidP="0050669D">
      <w:pPr>
        <w:pStyle w:val="Nadpis4"/>
      </w:pPr>
      <w:r w:rsidRPr="008B551B">
        <w:t>p</w:t>
      </w:r>
      <w:r w:rsidR="00DC24D5" w:rsidRPr="008B551B">
        <w:t xml:space="preserve">okud Zhotovitel neprovede nápravné opatření dle pokynů </w:t>
      </w:r>
      <w:r w:rsidR="00DC24D5" w:rsidRPr="0050669D">
        <w:t xml:space="preserve">koordinátora BOZP ve stanovené lhůtě, je povinen uhradit Objednateli sankční pokutu ve výši </w:t>
      </w:r>
      <w:r w:rsidR="00DC24D5" w:rsidRPr="00B55EB4">
        <w:rPr>
          <w:b/>
          <w:bCs/>
        </w:rPr>
        <w:t>10 000 Kč za každý, byť započatý, den prodlení</w:t>
      </w:r>
      <w:r w:rsidR="00142A02" w:rsidRPr="0050669D">
        <w:t>;</w:t>
      </w:r>
    </w:p>
    <w:p w14:paraId="4DC012B0" w14:textId="3D4E3C90" w:rsidR="00DC24D5" w:rsidRPr="0050669D" w:rsidRDefault="000E4AF9" w:rsidP="0050669D">
      <w:pPr>
        <w:pStyle w:val="Nadpis4"/>
      </w:pPr>
      <w:r w:rsidRPr="0050669D">
        <w:t>p</w:t>
      </w:r>
      <w:r w:rsidR="00DC24D5" w:rsidRPr="0050669D">
        <w:t xml:space="preserve">okud Zhotovitel nesplní povinnost písemného oznámení dle čl. </w:t>
      </w:r>
      <w:r w:rsidR="000648B3" w:rsidRPr="0050669D">
        <w:t>7</w:t>
      </w:r>
      <w:r w:rsidR="00DC24D5" w:rsidRPr="0050669D">
        <w:t xml:space="preserve"> 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1F5249">
        <w:t>4.23</w:t>
      </w:r>
      <w:r w:rsidR="00DC24D5" w:rsidRPr="0050669D">
        <w:fldChar w:fldCharType="end"/>
      </w:r>
      <w:r w:rsidR="00DC24D5" w:rsidRPr="0050669D">
        <w:t xml:space="preserve"> Smlouvy, je povinen uhradit Objednateli sankční smluvní pokutu ve výši </w:t>
      </w:r>
      <w:r w:rsidR="00DC24D5" w:rsidRPr="00B55EB4">
        <w:rPr>
          <w:b/>
          <w:bCs/>
        </w:rPr>
        <w:t>0,5 % z celkové ceny Díla</w:t>
      </w:r>
      <w:r w:rsidR="00142A02" w:rsidRPr="0050669D">
        <w:t>;</w:t>
      </w:r>
    </w:p>
    <w:p w14:paraId="5C99C845" w14:textId="0FDDBBD1" w:rsidR="00DC24D5" w:rsidRPr="0050669D" w:rsidRDefault="000E4AF9" w:rsidP="0050669D">
      <w:pPr>
        <w:pStyle w:val="Nadpis4"/>
      </w:pPr>
      <w:bookmarkStart w:id="50" w:name="_Ref219816690"/>
      <w:r w:rsidRPr="0050669D">
        <w:t>p</w:t>
      </w:r>
      <w:r w:rsidR="00DC24D5" w:rsidRPr="0050669D">
        <w:t>okud Zhotovitel poruší povinnost stanovenou v:</w:t>
      </w:r>
      <w:bookmarkEnd w:id="50"/>
    </w:p>
    <w:p w14:paraId="12A4F335" w14:textId="3BDB3941"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1F5249">
        <w:t>1.3</w:t>
      </w:r>
      <w:r>
        <w:fldChar w:fldCharType="end"/>
      </w:r>
      <w:r>
        <w:t xml:space="preserve"> Smlouvy, nebo</w:t>
      </w:r>
    </w:p>
    <w:p w14:paraId="7FE4D2E3" w14:textId="02BC6428" w:rsidR="00BB631E" w:rsidRPr="0076498B" w:rsidRDefault="00BB631E" w:rsidP="00BB631E">
      <w:pPr>
        <w:pStyle w:val="Nadpis5"/>
      </w:pPr>
      <w:r>
        <w:t xml:space="preserve">čl. 4, odst. </w:t>
      </w:r>
      <w:r>
        <w:fldChar w:fldCharType="begin"/>
      </w:r>
      <w:r>
        <w:instrText xml:space="preserve"> REF _Ref204952646 \r \h  \* MERGEFORMAT </w:instrText>
      </w:r>
      <w:r>
        <w:fldChar w:fldCharType="separate"/>
      </w:r>
      <w:r>
        <w:t>4.1</w:t>
      </w:r>
      <w:r>
        <w:fldChar w:fldCharType="end"/>
      </w:r>
      <w:r>
        <w:t xml:space="preserve">, </w:t>
      </w:r>
      <w:r>
        <w:fldChar w:fldCharType="begin"/>
      </w:r>
      <w:r>
        <w:instrText xml:space="preserve"> REF _Ref204952664 \r \h  \* MERGEFORMAT </w:instrText>
      </w:r>
      <w:r>
        <w:fldChar w:fldCharType="separate"/>
      </w:r>
      <w:r>
        <w:t>4.5</w:t>
      </w:r>
      <w:r>
        <w:fldChar w:fldCharType="end"/>
      </w:r>
      <w:r>
        <w:t xml:space="preserve">, </w:t>
      </w:r>
      <w:r w:rsidR="003536EE">
        <w:fldChar w:fldCharType="begin"/>
      </w:r>
      <w:r w:rsidR="003536EE">
        <w:instrText xml:space="preserve"> REF _Ref204952671 \r \h  \* MERGEFORMAT </w:instrText>
      </w:r>
      <w:r w:rsidR="003536EE">
        <w:fldChar w:fldCharType="separate"/>
      </w:r>
      <w:r w:rsidR="003536EE">
        <w:t>4.6</w:t>
      </w:r>
      <w:r w:rsidR="003536EE">
        <w:fldChar w:fldCharType="end"/>
      </w:r>
      <w:r w:rsidR="003536EE">
        <w:t xml:space="preserve">, </w:t>
      </w:r>
      <w:r>
        <w:fldChar w:fldCharType="begin"/>
      </w:r>
      <w:r>
        <w:instrText xml:space="preserve"> REF _Ref219815047 \r \h </w:instrText>
      </w:r>
      <w:r>
        <w:fldChar w:fldCharType="separate"/>
      </w:r>
      <w:r>
        <w:t>4.7</w:t>
      </w:r>
      <w:r>
        <w:fldChar w:fldCharType="end"/>
      </w:r>
      <w:r w:rsidR="003536EE">
        <w:t xml:space="preserve">, </w:t>
      </w:r>
      <w:r>
        <w:fldChar w:fldCharType="begin"/>
      </w:r>
      <w:r>
        <w:instrText xml:space="preserve"> REF _Ref204953099 \r \h  \* MERGEFORMAT </w:instrText>
      </w:r>
      <w:r>
        <w:fldChar w:fldCharType="separate"/>
      </w:r>
      <w:r>
        <w:t>4.8</w:t>
      </w:r>
      <w:r>
        <w:fldChar w:fldCharType="end"/>
      </w:r>
      <w:r>
        <w:t xml:space="preserve">, </w:t>
      </w:r>
      <w:r>
        <w:fldChar w:fldCharType="begin"/>
      </w:r>
      <w:r>
        <w:instrText xml:space="preserve"> REF _Ref204953119 \r \h  \* MERGEFORMAT </w:instrText>
      </w:r>
      <w:r>
        <w:fldChar w:fldCharType="separate"/>
      </w:r>
      <w:r>
        <w:t>4.14</w:t>
      </w:r>
      <w:r>
        <w:fldChar w:fldCharType="end"/>
      </w:r>
      <w:r>
        <w:t xml:space="preserve">, </w:t>
      </w:r>
      <w:r>
        <w:fldChar w:fldCharType="begin"/>
      </w:r>
      <w:r>
        <w:instrText xml:space="preserve"> REF _Ref204953127 \r \h  \* MERGEFORMAT </w:instrText>
      </w:r>
      <w:r>
        <w:fldChar w:fldCharType="separate"/>
      </w:r>
      <w:r>
        <w:t>4.16</w:t>
      </w:r>
      <w:r>
        <w:fldChar w:fldCharType="end"/>
      </w:r>
      <w:r>
        <w:t xml:space="preserve">, </w:t>
      </w:r>
      <w:r>
        <w:fldChar w:fldCharType="begin"/>
      </w:r>
      <w:r>
        <w:instrText xml:space="preserve"> REF _Ref204953138 \r \h  \* MERGEFORMAT </w:instrText>
      </w:r>
      <w:r>
        <w:fldChar w:fldCharType="separate"/>
      </w:r>
      <w:r>
        <w:t>4.18</w:t>
      </w:r>
      <w:r>
        <w:fldChar w:fldCharType="end"/>
      </w:r>
      <w:r>
        <w:t xml:space="preserve">, </w:t>
      </w:r>
      <w:r>
        <w:fldChar w:fldCharType="begin"/>
      </w:r>
      <w:r>
        <w:instrText xml:space="preserve"> REF _Ref204953149 \r \h  \* MERGEFORMAT </w:instrText>
      </w:r>
      <w:r>
        <w:fldChar w:fldCharType="separate"/>
      </w:r>
      <w:r>
        <w:t>4.19</w:t>
      </w:r>
      <w:r>
        <w:fldChar w:fldCharType="end"/>
      </w:r>
      <w:r>
        <w:t xml:space="preserve">, </w:t>
      </w:r>
      <w:r>
        <w:fldChar w:fldCharType="begin"/>
      </w:r>
      <w:r>
        <w:instrText xml:space="preserve"> REF _Ref204953162 \r \h  \* MERGEFORMAT </w:instrText>
      </w:r>
      <w:r>
        <w:fldChar w:fldCharType="separate"/>
      </w:r>
      <w:r>
        <w:t>4.20</w:t>
      </w:r>
      <w:r>
        <w:fldChar w:fldCharType="end"/>
      </w:r>
      <w:r>
        <w:t xml:space="preserve">, </w:t>
      </w:r>
      <w:r>
        <w:fldChar w:fldCharType="begin"/>
      </w:r>
      <w:r>
        <w:instrText xml:space="preserve"> REF _Ref204953167 \r \h  \* MERGEFORMAT </w:instrText>
      </w:r>
      <w:r>
        <w:fldChar w:fldCharType="separate"/>
      </w:r>
      <w:r>
        <w:t>4.21</w:t>
      </w:r>
      <w:r>
        <w:fldChar w:fldCharType="end"/>
      </w:r>
      <w:r>
        <w:t xml:space="preserve">, </w:t>
      </w:r>
      <w:r w:rsidRPr="0076498B">
        <w:fldChar w:fldCharType="begin"/>
      </w:r>
      <w:r w:rsidRPr="0076498B">
        <w:instrText xml:space="preserve"> REF _Ref204953241 \r \h </w:instrText>
      </w:r>
      <w:r>
        <w:instrText xml:space="preserve"> \* MERGEFORMAT </w:instrText>
      </w:r>
      <w:r w:rsidRPr="0076498B">
        <w:fldChar w:fldCharType="separate"/>
      </w:r>
      <w:r>
        <w:t>4.25</w:t>
      </w:r>
      <w:r w:rsidRPr="0076498B">
        <w:fldChar w:fldCharType="end"/>
      </w:r>
      <w:r>
        <w:t xml:space="preserve"> Smlouvy, nebo</w:t>
      </w:r>
    </w:p>
    <w:p w14:paraId="5D13008F" w14:textId="2506F969" w:rsidR="00DC24D5" w:rsidRDefault="00DC24D5" w:rsidP="001940B8">
      <w:pPr>
        <w:pStyle w:val="Nadpis5"/>
      </w:pPr>
      <w:r>
        <w:t xml:space="preserve">čl. </w:t>
      </w:r>
      <w:r w:rsidR="00BB631E">
        <w:t>7</w:t>
      </w:r>
      <w:r>
        <w:t xml:space="preserve">, odst. </w:t>
      </w:r>
      <w:r>
        <w:fldChar w:fldCharType="begin"/>
      </w:r>
      <w:r>
        <w:instrText xml:space="preserve"> REF _Ref204951049 \r \h </w:instrText>
      </w:r>
      <w:r w:rsidR="001940B8">
        <w:instrText xml:space="preserve"> \* MERGEFORMAT </w:instrText>
      </w:r>
      <w:r>
        <w:fldChar w:fldCharType="separate"/>
      </w:r>
      <w:r w:rsidR="001F5249">
        <w:t>7.2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1F5249">
        <w:t>7.3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1F5249">
        <w:t>7.4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1F5249">
        <w:t>7.5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1F5249">
        <w:t>7.6</w:t>
      </w:r>
      <w:r>
        <w:fldChar w:fldCharType="end"/>
      </w:r>
      <w:r>
        <w:t xml:space="preserve"> Smlouvy, nebo</w:t>
      </w:r>
    </w:p>
    <w:p w14:paraId="3D0952A7" w14:textId="15E4E47B" w:rsidR="00DC24D5" w:rsidRDefault="00DC24D5" w:rsidP="001940B8">
      <w:pPr>
        <w:pStyle w:val="Nadpis5"/>
      </w:pPr>
      <w:r>
        <w:t xml:space="preserve">čl. </w:t>
      </w:r>
      <w:r w:rsidR="00BB631E">
        <w:t>8</w:t>
      </w:r>
      <w:r>
        <w:t xml:space="preserve">., odst. </w:t>
      </w:r>
      <w:r>
        <w:fldChar w:fldCharType="begin"/>
      </w:r>
      <w:r>
        <w:instrText xml:space="preserve"> REF _Ref204951230 \r \h </w:instrText>
      </w:r>
      <w:r w:rsidR="001940B8">
        <w:instrText xml:space="preserve"> \* MERGEFORMAT </w:instrText>
      </w:r>
      <w:r>
        <w:fldChar w:fldCharType="separate"/>
      </w:r>
      <w:r w:rsidR="001F5249">
        <w:t>8.1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1F5249">
        <w:t>8.2</w:t>
      </w:r>
      <w:r>
        <w:fldChar w:fldCharType="end"/>
      </w:r>
      <w:r>
        <w:t>, nebo</w:t>
      </w:r>
    </w:p>
    <w:p w14:paraId="29B4AF4E" w14:textId="1B118DA2" w:rsidR="00DC24D5" w:rsidRDefault="00DC24D5" w:rsidP="001940B8">
      <w:pPr>
        <w:pStyle w:val="Nadpis5"/>
      </w:pPr>
      <w:r>
        <w:t xml:space="preserve">čl. </w:t>
      </w:r>
      <w:r w:rsidR="00BB631E">
        <w:t>9</w:t>
      </w:r>
      <w:r>
        <w:t xml:space="preserve">, odst. </w:t>
      </w:r>
      <w:r>
        <w:fldChar w:fldCharType="begin"/>
      </w:r>
      <w:r>
        <w:instrText xml:space="preserve"> REF _Ref204952595 \r \h </w:instrText>
      </w:r>
      <w:r w:rsidR="001940B8">
        <w:instrText xml:space="preserve"> \* MERGEFORMAT </w:instrText>
      </w:r>
      <w:r>
        <w:fldChar w:fldCharType="separate"/>
      </w:r>
      <w:r w:rsidR="001F5249">
        <w:t>9.2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1F5249">
        <w:t>9.3</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1F5249">
        <w:t>9.4</w:t>
      </w:r>
      <w:r>
        <w:fldChar w:fldCharType="end"/>
      </w:r>
      <w:r>
        <w:t xml:space="preserve"> Smlouvy, nebo</w:t>
      </w:r>
    </w:p>
    <w:p w14:paraId="40242D1E" w14:textId="312CA81E" w:rsidR="00DC24D5" w:rsidRDefault="00DC24D5" w:rsidP="001940B8">
      <w:pPr>
        <w:pStyle w:val="Nadpis5"/>
      </w:pPr>
      <w:r>
        <w:t xml:space="preserve">čl. </w:t>
      </w:r>
      <w:r w:rsidR="00BB631E">
        <w:t>14</w:t>
      </w:r>
      <w:r>
        <w:t xml:space="preserve">, odst. </w:t>
      </w:r>
      <w:r w:rsidR="00267F3C">
        <w:fldChar w:fldCharType="begin"/>
      </w:r>
      <w:r w:rsidR="00267F3C">
        <w:instrText xml:space="preserve"> REF _Ref204954147 \r \h  \* MERGEFORMAT </w:instrText>
      </w:r>
      <w:r w:rsidR="00267F3C">
        <w:fldChar w:fldCharType="separate"/>
      </w:r>
      <w:r w:rsidR="00267F3C">
        <w:t>14.5</w:t>
      </w:r>
      <w:r w:rsidR="00267F3C">
        <w:fldChar w:fldCharType="end"/>
      </w:r>
      <w:r w:rsidR="00267F3C">
        <w:t xml:space="preserve">, </w:t>
      </w:r>
      <w:r>
        <w:fldChar w:fldCharType="begin"/>
      </w:r>
      <w:r>
        <w:instrText xml:space="preserve"> REF _Ref204954138 \r \h </w:instrText>
      </w:r>
      <w:r w:rsidR="001940B8">
        <w:instrText xml:space="preserve"> \* MERGEFORMAT </w:instrText>
      </w:r>
      <w:r>
        <w:fldChar w:fldCharType="separate"/>
      </w:r>
      <w:r w:rsidR="001F5249">
        <w:t>14.7</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xml:space="preserve">. </w:t>
      </w:r>
      <w:r w:rsidRPr="006A1570">
        <w:rPr>
          <w:b/>
          <w:bCs/>
        </w:rPr>
        <w:t>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 xml:space="preserve">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w:t>
      </w:r>
      <w:r w:rsidRPr="00994CB3">
        <w:lastRenderedPageBreak/>
        <w:t>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77777777"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44AD51AF" w:rsidR="00B94FD5" w:rsidRDefault="00B94FD5" w:rsidP="009E0901">
      <w:pPr>
        <w:pStyle w:val="Textodst1sl"/>
        <w:numPr>
          <w:ilvl w:val="0"/>
          <w:numId w:val="11"/>
        </w:numPr>
        <w:ind w:left="1843"/>
        <w:rPr>
          <w:sz w:val="22"/>
          <w:szCs w:val="22"/>
        </w:rPr>
      </w:pPr>
      <w:r w:rsidRPr="00994CB3">
        <w:rPr>
          <w:sz w:val="22"/>
          <w:szCs w:val="22"/>
        </w:rPr>
        <w:t xml:space="preserve"> </w:t>
      </w:r>
      <w:r w:rsidR="00D9626F" w:rsidRPr="00D9626F">
        <w:rPr>
          <w:sz w:val="22"/>
          <w:szCs w:val="22"/>
        </w:rPr>
        <w:t>Bc. Marta Paulová, projektový manažer cyklostezky + P+R, marta.paulova@ksus.cz, 720869088</w:t>
      </w:r>
    </w:p>
    <w:p w14:paraId="5FC0C803" w14:textId="2B013608" w:rsidR="00D9626F" w:rsidRPr="00B94FD5" w:rsidRDefault="00B93618" w:rsidP="009E0901">
      <w:pPr>
        <w:pStyle w:val="Textodst1sl"/>
        <w:numPr>
          <w:ilvl w:val="0"/>
          <w:numId w:val="11"/>
        </w:numPr>
        <w:ind w:left="1843"/>
        <w:rPr>
          <w:sz w:val="22"/>
          <w:szCs w:val="22"/>
        </w:rPr>
      </w:pPr>
      <w:r w:rsidRPr="00B93618">
        <w:rPr>
          <w:sz w:val="22"/>
          <w:szCs w:val="22"/>
        </w:rPr>
        <w:t>Jan Zákostelský, DiS., vedoucí oddělení cyklostezek a P+R, jan.zakostelsky@ksus.cz, 601159694</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Pr="00994CB3"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32725617" w:rsidR="00EF1701" w:rsidRPr="00211F04" w:rsidRDefault="00EF1701"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23271B7F" w14:textId="0B070C47" w:rsidR="00EF1701" w:rsidRDefault="003330BD"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2E56A36A" w14:textId="3BFF774C" w:rsidR="00EF1701" w:rsidRDefault="00EF1701"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Look w:val="04A0" w:firstRow="1" w:lastRow="0" w:firstColumn="1" w:lastColumn="0" w:noHBand="0" w:noVBand="1"/>
      </w:tblPr>
      <w:tblGrid>
        <w:gridCol w:w="3407"/>
        <w:gridCol w:w="3260"/>
        <w:gridCol w:w="1580"/>
      </w:tblGrid>
      <w:tr w:rsidR="00086DC3" w14:paraId="21F93DDB" w14:textId="77777777" w:rsidTr="00A65CBA">
        <w:tc>
          <w:tcPr>
            <w:tcW w:w="3407" w:type="dxa"/>
          </w:tcPr>
          <w:p w14:paraId="47D18533" w14:textId="099ADA46" w:rsidR="00086DC3" w:rsidRPr="00211F04" w:rsidRDefault="00086DC3"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4BEFD1FD" w14:textId="68E3FD33" w:rsidR="00086DC3" w:rsidRDefault="00086DC3"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4A57B64B" w14:textId="6E69D788" w:rsidR="00086DC3" w:rsidRDefault="00086DC3"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Look w:val="04A0" w:firstRow="1" w:lastRow="0" w:firstColumn="1" w:lastColumn="0" w:noHBand="0" w:noVBand="1"/>
      </w:tblPr>
      <w:tblGrid>
        <w:gridCol w:w="3407"/>
        <w:gridCol w:w="3260"/>
        <w:gridCol w:w="1580"/>
      </w:tblGrid>
      <w:tr w:rsidR="00086DC3" w14:paraId="7AF1415D" w14:textId="77777777" w:rsidTr="00A65CBA">
        <w:tc>
          <w:tcPr>
            <w:tcW w:w="3407" w:type="dxa"/>
          </w:tcPr>
          <w:p w14:paraId="7F75785C" w14:textId="2499CB39" w:rsidR="00086DC3" w:rsidRPr="00211F04" w:rsidRDefault="00086DC3"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58975808" w14:textId="5725B428" w:rsidR="00086DC3" w:rsidRDefault="00086DC3"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4119196D" w14:textId="4DAF8118" w:rsidR="00086DC3" w:rsidRDefault="00086DC3"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Look w:val="04A0" w:firstRow="1" w:lastRow="0" w:firstColumn="1" w:lastColumn="0" w:noHBand="0" w:noVBand="1"/>
      </w:tblPr>
      <w:tblGrid>
        <w:gridCol w:w="3407"/>
        <w:gridCol w:w="3260"/>
        <w:gridCol w:w="1580"/>
      </w:tblGrid>
      <w:tr w:rsidR="00086DC3" w14:paraId="1E310065" w14:textId="77777777" w:rsidTr="00A65CBA">
        <w:tc>
          <w:tcPr>
            <w:tcW w:w="3407" w:type="dxa"/>
          </w:tcPr>
          <w:p w14:paraId="00F7D492" w14:textId="31EB68CB" w:rsidR="00086DC3" w:rsidRPr="00211F04" w:rsidRDefault="00086DC3"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3EA28928" w14:textId="7AB350CD" w:rsidR="00086DC3" w:rsidRDefault="00086DC3"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7C748C22" w14:textId="5E387D5B" w:rsidR="00086DC3" w:rsidRDefault="00086DC3"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5449952F" w:rsidR="003B3188" w:rsidRPr="00211F04" w:rsidRDefault="003B3188"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6331286E" w14:textId="0FE0A101" w:rsidR="003B3188" w:rsidRDefault="003B3188"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6FE8DE8C" w14:textId="4496E449" w:rsidR="003B3188" w:rsidRDefault="003B3188"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05D32B41" w14:textId="58095B46" w:rsidR="00DC24D5" w:rsidRPr="00B93618" w:rsidRDefault="00086DC3" w:rsidP="00C023A5">
      <w:pPr>
        <w:pStyle w:val="Nadpis4"/>
      </w:pPr>
      <w:r w:rsidRPr="00B93618">
        <w:fldChar w:fldCharType="begin">
          <w:ffData>
            <w:name w:val=""/>
            <w:enabled/>
            <w:calcOnExit w:val="0"/>
            <w:textInput>
              <w:default w:val="Zástupce stavbyvedoucího:"/>
              <w:format w:val="První velké"/>
            </w:textInput>
          </w:ffData>
        </w:fldChar>
      </w:r>
      <w:r w:rsidRPr="00B93618">
        <w:instrText xml:space="preserve"> FORMTEXT </w:instrText>
      </w:r>
      <w:r w:rsidRPr="00B93618">
        <w:fldChar w:fldCharType="separate"/>
      </w:r>
      <w:r w:rsidR="001F5249" w:rsidRPr="00B93618">
        <w:rPr>
          <w:noProof/>
        </w:rPr>
        <w:t>Zástupce stavbyvedoucího:</w:t>
      </w:r>
      <w:r w:rsidRPr="00B93618">
        <w:fldChar w:fldCharType="end"/>
      </w:r>
    </w:p>
    <w:tbl>
      <w:tblPr>
        <w:tblStyle w:val="Mkatabulky"/>
        <w:tblW w:w="0" w:type="auto"/>
        <w:tblInd w:w="1560" w:type="dxa"/>
        <w:tblLook w:val="04A0" w:firstRow="1" w:lastRow="0" w:firstColumn="1" w:lastColumn="0" w:noHBand="0" w:noVBand="1"/>
      </w:tblPr>
      <w:tblGrid>
        <w:gridCol w:w="3260"/>
        <w:gridCol w:w="3260"/>
        <w:gridCol w:w="1580"/>
      </w:tblGrid>
      <w:tr w:rsidR="003B3188" w14:paraId="55266312" w14:textId="77777777" w:rsidTr="00A65CBA">
        <w:tc>
          <w:tcPr>
            <w:tcW w:w="3260" w:type="dxa"/>
          </w:tcPr>
          <w:p w14:paraId="2DD08F6B" w14:textId="56E92C64" w:rsidR="003B3188" w:rsidRPr="00211F04" w:rsidRDefault="003B3188"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351ABCD6" w14:textId="4ECDF2E9" w:rsidR="003B3188" w:rsidRDefault="003B3188"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5DCB23B9" w14:textId="0C5BD7CF" w:rsidR="003B3188" w:rsidRDefault="003B3188"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112F10B1" w14:textId="61A56BBA" w:rsidR="00DC24D5" w:rsidRPr="00B93618" w:rsidRDefault="00086DC3" w:rsidP="00C023A5">
      <w:pPr>
        <w:pStyle w:val="Nadpis4"/>
      </w:pPr>
      <w:r w:rsidRPr="00B93618">
        <w:fldChar w:fldCharType="begin">
          <w:ffData>
            <w:name w:val=""/>
            <w:enabled/>
            <w:calcOnExit w:val="0"/>
            <w:textInput>
              <w:default w:val="Geotechnik:"/>
              <w:format w:val="První velké"/>
            </w:textInput>
          </w:ffData>
        </w:fldChar>
      </w:r>
      <w:r w:rsidRPr="00B93618">
        <w:instrText xml:space="preserve"> FORMTEXT </w:instrText>
      </w:r>
      <w:r w:rsidRPr="00B93618">
        <w:fldChar w:fldCharType="separate"/>
      </w:r>
      <w:r w:rsidR="001F5249" w:rsidRPr="00B93618">
        <w:rPr>
          <w:noProof/>
        </w:rPr>
        <w:t>Geotechnik:</w:t>
      </w:r>
      <w:r w:rsidRPr="00B93618">
        <w:fldChar w:fldCharType="end"/>
      </w:r>
    </w:p>
    <w:tbl>
      <w:tblPr>
        <w:tblStyle w:val="Mkatabulky"/>
        <w:tblW w:w="0" w:type="auto"/>
        <w:tblInd w:w="1560" w:type="dxa"/>
        <w:tblLook w:val="04A0" w:firstRow="1" w:lastRow="0" w:firstColumn="1" w:lastColumn="0" w:noHBand="0" w:noVBand="1"/>
      </w:tblPr>
      <w:tblGrid>
        <w:gridCol w:w="3260"/>
        <w:gridCol w:w="3260"/>
        <w:gridCol w:w="1580"/>
      </w:tblGrid>
      <w:tr w:rsidR="003B3188" w14:paraId="26D20AE2" w14:textId="77777777" w:rsidTr="00A65CBA">
        <w:tc>
          <w:tcPr>
            <w:tcW w:w="3260" w:type="dxa"/>
          </w:tcPr>
          <w:p w14:paraId="0958A316" w14:textId="25127C40" w:rsidR="003B3188" w:rsidRPr="00211F04" w:rsidRDefault="003B3188" w:rsidP="00C96CFC">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[JMÉNO BUDE DOPLNĚNO]</w:t>
            </w:r>
            <w:r>
              <w:rPr>
                <w:highlight w:val="cyan"/>
              </w:rPr>
              <w:fldChar w:fldCharType="end"/>
            </w:r>
          </w:p>
        </w:tc>
        <w:tc>
          <w:tcPr>
            <w:tcW w:w="3260" w:type="dxa"/>
          </w:tcPr>
          <w:p w14:paraId="287528E8" w14:textId="06866CA9" w:rsidR="003B3188" w:rsidRDefault="003B3188" w:rsidP="00C96CFC">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[EMAIL BUDE DOPLNĚNO]</w:t>
            </w:r>
            <w:r>
              <w:rPr>
                <w:highlight w:val="cyan"/>
              </w:rPr>
              <w:fldChar w:fldCharType="end"/>
            </w:r>
          </w:p>
        </w:tc>
        <w:tc>
          <w:tcPr>
            <w:tcW w:w="1580" w:type="dxa"/>
          </w:tcPr>
          <w:p w14:paraId="31AF22AD" w14:textId="0D3D814B" w:rsidR="003B3188" w:rsidRDefault="003B3188" w:rsidP="00C96CFC">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1F5249">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6CFF39DD" w:rsidR="00DC24D5" w:rsidRPr="00994CB3" w:rsidRDefault="00DC24D5" w:rsidP="00353ED3">
      <w:pPr>
        <w:pStyle w:val="Nadpis3"/>
      </w:pPr>
      <w:r w:rsidRPr="00994CB3">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994CB3">
        <w:lastRenderedPageBreak/>
        <w:t>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1F5249">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2BCEC58A"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zákona č. 340/2015 Sb., o zvláštních podmínkách účinnosti některých smluv a o registru smluv (zákon o registru smluv).</w:t>
      </w:r>
    </w:p>
    <w:p w14:paraId="42333825" w14:textId="2FC25F00"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51"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lastRenderedPageBreak/>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51"/>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3A5BEB14"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r>
      <w:r w:rsidR="003E3971">
        <w:rPr>
          <w:sz w:val="22"/>
          <w:szCs w:val="22"/>
        </w:rPr>
        <w:t>neobsazeno</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590CF3EA"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1F5249">
        <w:rPr>
          <w:noProof/>
          <w:sz w:val="22"/>
          <w:szCs w:val="22"/>
        </w:rPr>
        <w:t xml:space="preserve">Podpisový rámec realizační dokumentace stavby </w:t>
      </w:r>
      <w:r w:rsidRPr="000574D7">
        <w:rPr>
          <w:sz w:val="22"/>
          <w:szCs w:val="22"/>
        </w:rPr>
        <w:fldChar w:fldCharType="end"/>
      </w:r>
    </w:p>
    <w:p w14:paraId="152795F3" w14:textId="76D01EF9"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 xml:space="preserve">Seznam dokumentů pro </w:t>
      </w:r>
      <w:r w:rsidR="00E17870">
        <w:rPr>
          <w:sz w:val="22"/>
          <w:szCs w:val="22"/>
        </w:rPr>
        <w:t xml:space="preserve">předání a </w:t>
      </w:r>
      <w:r>
        <w:rPr>
          <w:sz w:val="22"/>
          <w:szCs w:val="22"/>
        </w:rPr>
        <w:t>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0D4406FE" w14:textId="423E1020" w:rsidR="00671EEB" w:rsidRDefault="00671EEB" w:rsidP="00C55325">
      <w:pPr>
        <w:pStyle w:val="Textodst1sl"/>
        <w:numPr>
          <w:ilvl w:val="0"/>
          <w:numId w:val="0"/>
        </w:numPr>
        <w:ind w:left="1430"/>
        <w:rPr>
          <w:sz w:val="22"/>
          <w:szCs w:val="22"/>
        </w:rPr>
      </w:pPr>
      <w:r>
        <w:rPr>
          <w:sz w:val="22"/>
          <w:szCs w:val="22"/>
        </w:rPr>
        <w:t xml:space="preserve">Příloha č.10 – </w:t>
      </w:r>
      <w:r w:rsidR="003E3971">
        <w:rPr>
          <w:sz w:val="22"/>
          <w:szCs w:val="22"/>
        </w:rPr>
        <w:t xml:space="preserve">  </w:t>
      </w:r>
      <w:r>
        <w:rPr>
          <w:sz w:val="22"/>
          <w:szCs w:val="22"/>
        </w:rPr>
        <w:t>Formulář zjišťovacího protokolu</w:t>
      </w:r>
    </w:p>
    <w:p w14:paraId="0D1B799F" w14:textId="2C5FE708" w:rsidR="00671EEB" w:rsidRDefault="00671EEB" w:rsidP="00C55325">
      <w:pPr>
        <w:pStyle w:val="Textodst1sl"/>
        <w:numPr>
          <w:ilvl w:val="0"/>
          <w:numId w:val="0"/>
        </w:numPr>
        <w:ind w:left="1430"/>
        <w:rPr>
          <w:sz w:val="22"/>
          <w:szCs w:val="22"/>
        </w:rPr>
      </w:pP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C96CFC">
        <w:tc>
          <w:tcPr>
            <w:tcW w:w="5032" w:type="dxa"/>
          </w:tcPr>
          <w:p w14:paraId="37057731" w14:textId="77777777" w:rsidR="00F65CD1" w:rsidRPr="00994CB3" w:rsidRDefault="00F65CD1" w:rsidP="00C96CFC">
            <w:pPr>
              <w:pStyle w:val="zkltextcentr12"/>
              <w:spacing w:before="80"/>
              <w:rPr>
                <w:sz w:val="22"/>
                <w:szCs w:val="22"/>
              </w:rPr>
            </w:pPr>
          </w:p>
          <w:p w14:paraId="67BA62F9" w14:textId="77777777" w:rsidR="00F65CD1" w:rsidRPr="00994CB3" w:rsidRDefault="00F65CD1" w:rsidP="00C96CFC">
            <w:pPr>
              <w:pStyle w:val="zkltextcentr12"/>
              <w:spacing w:before="80"/>
              <w:rPr>
                <w:sz w:val="22"/>
                <w:szCs w:val="22"/>
              </w:rPr>
            </w:pPr>
          </w:p>
          <w:p w14:paraId="7473D1EE" w14:textId="77777777" w:rsidR="00F65CD1" w:rsidRPr="00994CB3" w:rsidRDefault="00F65CD1" w:rsidP="00C96CFC">
            <w:pPr>
              <w:pStyle w:val="zkltextcentr12"/>
              <w:spacing w:before="80"/>
              <w:rPr>
                <w:sz w:val="22"/>
                <w:szCs w:val="22"/>
              </w:rPr>
            </w:pPr>
          </w:p>
          <w:p w14:paraId="1A4991BF" w14:textId="77777777" w:rsidR="00F65CD1" w:rsidRPr="00994CB3" w:rsidRDefault="00F65CD1" w:rsidP="00C96CFC">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C96CFC">
            <w:pPr>
              <w:pStyle w:val="zkltextcentr12"/>
              <w:spacing w:before="80"/>
              <w:jc w:val="both"/>
              <w:rPr>
                <w:sz w:val="22"/>
                <w:szCs w:val="22"/>
              </w:rPr>
            </w:pPr>
          </w:p>
          <w:p w14:paraId="40B075FD" w14:textId="77777777" w:rsidR="00F65CD1" w:rsidRPr="00994CB3" w:rsidRDefault="00F65CD1" w:rsidP="00C96CFC">
            <w:pPr>
              <w:pStyle w:val="zkltextcentr12"/>
              <w:spacing w:before="80"/>
              <w:jc w:val="both"/>
              <w:rPr>
                <w:sz w:val="22"/>
                <w:szCs w:val="22"/>
              </w:rPr>
            </w:pPr>
          </w:p>
          <w:p w14:paraId="4CAB41E7" w14:textId="77777777" w:rsidR="00F65CD1" w:rsidRPr="00994CB3" w:rsidRDefault="00F65CD1" w:rsidP="00C96CFC">
            <w:pPr>
              <w:pStyle w:val="zkltextcentr12"/>
              <w:spacing w:before="80"/>
              <w:jc w:val="both"/>
              <w:rPr>
                <w:sz w:val="22"/>
                <w:szCs w:val="22"/>
              </w:rPr>
            </w:pPr>
          </w:p>
          <w:p w14:paraId="610C1056" w14:textId="77777777" w:rsidR="00F65CD1" w:rsidRPr="00994CB3" w:rsidRDefault="00F65CD1" w:rsidP="00C96CFC">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C96CFC">
        <w:trPr>
          <w:trHeight w:val="68"/>
        </w:trPr>
        <w:tc>
          <w:tcPr>
            <w:tcW w:w="4111" w:type="dxa"/>
          </w:tcPr>
          <w:p w14:paraId="5027ABA5" w14:textId="77777777" w:rsidR="00F65CD1" w:rsidRPr="00994CB3" w:rsidRDefault="00F65CD1" w:rsidP="00C96CFC">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C96CFC">
            <w:pPr>
              <w:keepNext/>
              <w:spacing w:before="80"/>
              <w:rPr>
                <w:sz w:val="22"/>
                <w:szCs w:val="22"/>
              </w:rPr>
            </w:pPr>
          </w:p>
        </w:tc>
        <w:tc>
          <w:tcPr>
            <w:tcW w:w="4820" w:type="dxa"/>
          </w:tcPr>
          <w:p w14:paraId="59B9AC4F" w14:textId="63BD1725" w:rsidR="00F65CD1" w:rsidRPr="007D2763" w:rsidRDefault="001472C0" w:rsidP="00C96CFC">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1F5249">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5"/>
          <w:headerReference w:type="default" r:id="rId16"/>
          <w:footerReference w:type="even" r:id="rId17"/>
          <w:footerReference w:type="default" r:id="rId18"/>
          <w:headerReference w:type="first" r:id="rId19"/>
          <w:footerReference w:type="first" r:id="rId20"/>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3F083263"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1F5249">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1"/>
          <w:headerReference w:type="first" r:id="rId22"/>
          <w:footerReference w:type="first" r:id="rId23"/>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C96CFC">
            <w:pPr>
              <w:ind w:left="180"/>
              <w:rPr>
                <w:sz w:val="22"/>
                <w:szCs w:val="22"/>
              </w:rPr>
            </w:pPr>
            <w:r w:rsidRPr="00994CB3">
              <w:rPr>
                <w:sz w:val="22"/>
                <w:szCs w:val="22"/>
                <w:highlight w:val="green"/>
              </w:rPr>
              <w:br w:type="page"/>
            </w:r>
          </w:p>
          <w:p w14:paraId="0A07C3E8" w14:textId="77777777" w:rsidR="00DC24D5" w:rsidRPr="00994CB3" w:rsidRDefault="00DC24D5" w:rsidP="00C96CFC">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C96CFC">
            <w:pPr>
              <w:ind w:left="180"/>
              <w:rPr>
                <w:b/>
                <w:bCs/>
                <w:sz w:val="22"/>
                <w:szCs w:val="22"/>
              </w:rPr>
            </w:pPr>
            <w:r w:rsidRPr="00994CB3">
              <w:rPr>
                <w:b/>
                <w:bCs/>
                <w:sz w:val="22"/>
                <w:szCs w:val="22"/>
              </w:rPr>
              <w:t xml:space="preserve">                                                       budovy nebo stavby</w:t>
            </w:r>
          </w:p>
          <w:p w14:paraId="2254754B" w14:textId="77777777" w:rsidR="00DC24D5" w:rsidRPr="00994CB3" w:rsidRDefault="00DC24D5" w:rsidP="00C96CFC">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C96CFC">
            <w:pPr>
              <w:ind w:left="180"/>
              <w:rPr>
                <w:sz w:val="22"/>
                <w:szCs w:val="22"/>
              </w:rPr>
            </w:pPr>
          </w:p>
          <w:p w14:paraId="1C509F2E" w14:textId="77777777" w:rsidR="00DC24D5" w:rsidRPr="00994CB3" w:rsidRDefault="00DC24D5" w:rsidP="00C96CFC">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C96CFC">
            <w:pPr>
              <w:jc w:val="left"/>
              <w:rPr>
                <w:b/>
                <w:bCs/>
                <w:sz w:val="22"/>
                <w:szCs w:val="22"/>
              </w:rPr>
            </w:pPr>
            <w:r w:rsidRPr="00994CB3">
              <w:rPr>
                <w:b/>
                <w:bCs/>
                <w:sz w:val="22"/>
                <w:szCs w:val="22"/>
              </w:rPr>
              <w:t>Přejímací organizace (Objednatel)</w:t>
            </w:r>
          </w:p>
          <w:p w14:paraId="72774535" w14:textId="77777777" w:rsidR="00DC24D5" w:rsidRPr="00994CB3" w:rsidRDefault="00DC24D5" w:rsidP="00C96CFC">
            <w:pPr>
              <w:jc w:val="left"/>
              <w:rPr>
                <w:b/>
                <w:bCs/>
                <w:sz w:val="22"/>
                <w:szCs w:val="22"/>
              </w:rPr>
            </w:pPr>
            <w:r w:rsidRPr="00994CB3">
              <w:rPr>
                <w:b/>
                <w:bCs/>
                <w:sz w:val="22"/>
                <w:szCs w:val="22"/>
              </w:rPr>
              <w:t>název a sídlo (razítko)</w:t>
            </w:r>
          </w:p>
          <w:p w14:paraId="64A70467" w14:textId="77777777" w:rsidR="00DC24D5" w:rsidRPr="00994CB3" w:rsidRDefault="00DC24D5" w:rsidP="00C96CFC">
            <w:pPr>
              <w:jc w:val="left"/>
              <w:rPr>
                <w:sz w:val="22"/>
                <w:szCs w:val="22"/>
              </w:rPr>
            </w:pPr>
            <w:r w:rsidRPr="00994CB3">
              <w:rPr>
                <w:sz w:val="22"/>
                <w:szCs w:val="22"/>
              </w:rPr>
              <w:t xml:space="preserve">  </w:t>
            </w:r>
          </w:p>
          <w:p w14:paraId="7660D0E3" w14:textId="77777777" w:rsidR="00DC24D5" w:rsidRPr="00994CB3" w:rsidRDefault="00DC24D5" w:rsidP="00C96CFC">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C96CFC">
            <w:pPr>
              <w:jc w:val="left"/>
              <w:rPr>
                <w:sz w:val="22"/>
                <w:szCs w:val="22"/>
              </w:rPr>
            </w:pPr>
            <w:r w:rsidRPr="00994CB3">
              <w:rPr>
                <w:sz w:val="22"/>
                <w:szCs w:val="22"/>
              </w:rPr>
              <w:t>Zborovská 11</w:t>
            </w:r>
          </w:p>
          <w:p w14:paraId="0DD13F0D" w14:textId="77777777" w:rsidR="00DC24D5" w:rsidRPr="00994CB3" w:rsidRDefault="00DC24D5" w:rsidP="00C96CFC">
            <w:pPr>
              <w:jc w:val="left"/>
              <w:rPr>
                <w:sz w:val="22"/>
                <w:szCs w:val="22"/>
              </w:rPr>
            </w:pPr>
            <w:r w:rsidRPr="00994CB3">
              <w:rPr>
                <w:sz w:val="22"/>
                <w:szCs w:val="22"/>
              </w:rPr>
              <w:t>150 21 Praha 5</w:t>
            </w:r>
          </w:p>
          <w:p w14:paraId="2F6C9317" w14:textId="77777777" w:rsidR="00DC24D5" w:rsidRPr="00994CB3" w:rsidRDefault="00DC24D5" w:rsidP="00C96CFC">
            <w:pPr>
              <w:rPr>
                <w:sz w:val="22"/>
                <w:szCs w:val="22"/>
              </w:rPr>
            </w:pPr>
          </w:p>
        </w:tc>
        <w:tc>
          <w:tcPr>
            <w:tcW w:w="4394" w:type="dxa"/>
            <w:gridSpan w:val="2"/>
          </w:tcPr>
          <w:p w14:paraId="7353AA20" w14:textId="77777777" w:rsidR="00DC24D5" w:rsidRPr="00994CB3" w:rsidRDefault="00DC24D5" w:rsidP="00C96CFC">
            <w:pPr>
              <w:rPr>
                <w:b/>
                <w:bCs/>
                <w:sz w:val="22"/>
                <w:szCs w:val="22"/>
              </w:rPr>
            </w:pPr>
            <w:r w:rsidRPr="00994CB3">
              <w:rPr>
                <w:b/>
                <w:bCs/>
                <w:sz w:val="22"/>
                <w:szCs w:val="22"/>
              </w:rPr>
              <w:t xml:space="preserve">č. zápisu:  </w:t>
            </w:r>
          </w:p>
          <w:p w14:paraId="6BB2867B" w14:textId="77777777" w:rsidR="00DC24D5" w:rsidRPr="00994CB3" w:rsidRDefault="00DC24D5" w:rsidP="00C96CFC">
            <w:pPr>
              <w:ind w:left="180"/>
              <w:rPr>
                <w:b/>
                <w:bCs/>
                <w:sz w:val="22"/>
                <w:szCs w:val="22"/>
              </w:rPr>
            </w:pPr>
          </w:p>
          <w:p w14:paraId="3ADE1C70" w14:textId="77777777" w:rsidR="00DC24D5" w:rsidRPr="00994CB3" w:rsidRDefault="00DC24D5" w:rsidP="00C96CFC">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C96CFC">
            <w:pPr>
              <w:rPr>
                <w:b/>
                <w:sz w:val="22"/>
                <w:szCs w:val="22"/>
              </w:rPr>
            </w:pPr>
            <w:r w:rsidRPr="00994CB3">
              <w:rPr>
                <w:b/>
                <w:sz w:val="22"/>
                <w:szCs w:val="22"/>
              </w:rPr>
              <w:t xml:space="preserve">Datum zahájení přejímacího řízení </w:t>
            </w:r>
          </w:p>
          <w:p w14:paraId="50AAACB5" w14:textId="77777777" w:rsidR="00DC24D5" w:rsidRPr="00994CB3" w:rsidRDefault="00DC24D5" w:rsidP="00C96CFC">
            <w:pPr>
              <w:rPr>
                <w:sz w:val="22"/>
                <w:szCs w:val="22"/>
              </w:rPr>
            </w:pPr>
          </w:p>
          <w:p w14:paraId="3EB07D16" w14:textId="77777777" w:rsidR="00DC24D5" w:rsidRPr="00994CB3" w:rsidRDefault="00DC24D5" w:rsidP="00C96CFC">
            <w:pPr>
              <w:rPr>
                <w:sz w:val="22"/>
                <w:szCs w:val="22"/>
              </w:rPr>
            </w:pPr>
            <w:r w:rsidRPr="00994CB3">
              <w:rPr>
                <w:sz w:val="22"/>
                <w:szCs w:val="22"/>
              </w:rPr>
              <w:t xml:space="preserve">         </w:t>
            </w:r>
          </w:p>
          <w:p w14:paraId="13BB8CF6" w14:textId="77777777" w:rsidR="00DC24D5" w:rsidRPr="00994CB3" w:rsidRDefault="00DC24D5" w:rsidP="00C96CFC">
            <w:pPr>
              <w:ind w:left="180"/>
              <w:jc w:val="left"/>
              <w:rPr>
                <w:b/>
                <w:bCs/>
                <w:sz w:val="22"/>
                <w:szCs w:val="22"/>
              </w:rPr>
            </w:pPr>
          </w:p>
          <w:p w14:paraId="1D1B7649" w14:textId="77777777" w:rsidR="00DC24D5" w:rsidRPr="00994CB3" w:rsidRDefault="00DC24D5" w:rsidP="00C96CFC">
            <w:pPr>
              <w:ind w:left="180"/>
              <w:jc w:val="left"/>
              <w:rPr>
                <w:sz w:val="22"/>
                <w:szCs w:val="22"/>
              </w:rPr>
            </w:pPr>
          </w:p>
        </w:tc>
        <w:tc>
          <w:tcPr>
            <w:tcW w:w="4394" w:type="dxa"/>
            <w:gridSpan w:val="2"/>
          </w:tcPr>
          <w:p w14:paraId="41959BD9" w14:textId="77777777" w:rsidR="00DC24D5" w:rsidRPr="00994CB3" w:rsidRDefault="00DC24D5" w:rsidP="00C96CFC">
            <w:pPr>
              <w:rPr>
                <w:b/>
                <w:bCs/>
                <w:sz w:val="22"/>
                <w:szCs w:val="22"/>
              </w:rPr>
            </w:pPr>
            <w:r w:rsidRPr="00994CB3">
              <w:rPr>
                <w:b/>
                <w:bCs/>
                <w:sz w:val="22"/>
                <w:szCs w:val="22"/>
              </w:rPr>
              <w:t>Název budovy nebo stavby</w:t>
            </w:r>
          </w:p>
          <w:p w14:paraId="238898B1" w14:textId="77777777" w:rsidR="00DC24D5" w:rsidRPr="00994CB3" w:rsidRDefault="00DC24D5" w:rsidP="00C96CFC">
            <w:pPr>
              <w:rPr>
                <w:b/>
                <w:bCs/>
                <w:sz w:val="22"/>
                <w:szCs w:val="22"/>
              </w:rPr>
            </w:pPr>
            <w:r w:rsidRPr="00994CB3">
              <w:rPr>
                <w:b/>
                <w:bCs/>
                <w:sz w:val="22"/>
                <w:szCs w:val="22"/>
              </w:rPr>
              <w:t>(nebo její dokončené části)</w:t>
            </w:r>
          </w:p>
          <w:p w14:paraId="4A56955E" w14:textId="77777777" w:rsidR="00DC24D5" w:rsidRPr="00994CB3" w:rsidRDefault="00DC24D5" w:rsidP="00C96CFC">
            <w:pPr>
              <w:ind w:left="180"/>
              <w:rPr>
                <w:b/>
                <w:bCs/>
                <w:sz w:val="22"/>
                <w:szCs w:val="22"/>
              </w:rPr>
            </w:pPr>
          </w:p>
          <w:p w14:paraId="76AD1388" w14:textId="77777777" w:rsidR="00DC24D5" w:rsidRPr="00994CB3" w:rsidRDefault="00DC24D5" w:rsidP="00C96CFC">
            <w:pPr>
              <w:tabs>
                <w:tab w:val="left" w:pos="709"/>
              </w:tabs>
              <w:rPr>
                <w:b/>
                <w:sz w:val="22"/>
                <w:szCs w:val="22"/>
              </w:rPr>
            </w:pPr>
            <w:r w:rsidRPr="00994CB3">
              <w:rPr>
                <w:b/>
                <w:sz w:val="22"/>
                <w:szCs w:val="22"/>
              </w:rPr>
              <w:t>„název akce“</w:t>
            </w:r>
          </w:p>
          <w:p w14:paraId="68D3472F" w14:textId="77777777" w:rsidR="00DC24D5" w:rsidRPr="00994CB3" w:rsidRDefault="00DC24D5" w:rsidP="00C96CFC">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C96CFC">
            <w:pPr>
              <w:rPr>
                <w:b/>
                <w:sz w:val="22"/>
                <w:szCs w:val="22"/>
              </w:rPr>
            </w:pPr>
            <w:r w:rsidRPr="00994CB3">
              <w:rPr>
                <w:b/>
                <w:sz w:val="22"/>
                <w:szCs w:val="22"/>
              </w:rPr>
              <w:t xml:space="preserve">Místo realizace akce: </w:t>
            </w:r>
          </w:p>
          <w:p w14:paraId="5CF192CB" w14:textId="77777777" w:rsidR="00DC24D5" w:rsidRPr="00994CB3" w:rsidRDefault="00DC24D5" w:rsidP="00C96CFC">
            <w:pPr>
              <w:rPr>
                <w:b/>
                <w:sz w:val="22"/>
                <w:szCs w:val="22"/>
              </w:rPr>
            </w:pPr>
          </w:p>
          <w:p w14:paraId="3A995E0C" w14:textId="77777777" w:rsidR="00DC24D5" w:rsidRPr="00994CB3" w:rsidRDefault="00DC24D5" w:rsidP="00C96CFC">
            <w:pPr>
              <w:rPr>
                <w:b/>
                <w:sz w:val="22"/>
                <w:szCs w:val="22"/>
              </w:rPr>
            </w:pPr>
          </w:p>
          <w:p w14:paraId="28B9C635" w14:textId="77777777" w:rsidR="00DC24D5" w:rsidRPr="00994CB3" w:rsidRDefault="00DC24D5" w:rsidP="00C96CFC">
            <w:pPr>
              <w:rPr>
                <w:b/>
                <w:sz w:val="22"/>
                <w:szCs w:val="22"/>
              </w:rPr>
            </w:pPr>
            <w:r w:rsidRPr="00994CB3">
              <w:rPr>
                <w:b/>
                <w:sz w:val="22"/>
                <w:szCs w:val="22"/>
              </w:rPr>
              <w:t>Popis:</w:t>
            </w:r>
          </w:p>
          <w:p w14:paraId="79F59C8B" w14:textId="77777777" w:rsidR="00DC24D5" w:rsidRPr="00994CB3" w:rsidRDefault="00DC24D5" w:rsidP="00C96CFC">
            <w:pPr>
              <w:rPr>
                <w:sz w:val="22"/>
                <w:szCs w:val="22"/>
              </w:rPr>
            </w:pPr>
          </w:p>
          <w:p w14:paraId="5E8370AA" w14:textId="77777777" w:rsidR="00DC24D5" w:rsidRPr="00994CB3" w:rsidRDefault="00DC24D5" w:rsidP="00C96CFC">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C96CFC">
            <w:pPr>
              <w:rPr>
                <w:b/>
                <w:bCs/>
                <w:sz w:val="22"/>
                <w:szCs w:val="22"/>
              </w:rPr>
            </w:pPr>
            <w:r w:rsidRPr="00994CB3">
              <w:rPr>
                <w:b/>
                <w:bCs/>
                <w:sz w:val="22"/>
                <w:szCs w:val="22"/>
              </w:rPr>
              <w:t>Odpovědný stavbyvedoucí</w:t>
            </w:r>
          </w:p>
          <w:p w14:paraId="0F4EF599" w14:textId="77777777" w:rsidR="00DC24D5" w:rsidRPr="00994CB3" w:rsidRDefault="00DC24D5" w:rsidP="00C96CFC">
            <w:pPr>
              <w:rPr>
                <w:b/>
                <w:bCs/>
                <w:sz w:val="22"/>
                <w:szCs w:val="22"/>
              </w:rPr>
            </w:pPr>
          </w:p>
          <w:p w14:paraId="6330AD25" w14:textId="77777777" w:rsidR="00DC24D5" w:rsidRPr="00994CB3" w:rsidRDefault="00DC24D5" w:rsidP="00C96CFC">
            <w:pPr>
              <w:rPr>
                <w:b/>
                <w:bCs/>
                <w:sz w:val="22"/>
                <w:szCs w:val="22"/>
              </w:rPr>
            </w:pPr>
            <w:r w:rsidRPr="00994CB3">
              <w:rPr>
                <w:b/>
                <w:bCs/>
                <w:sz w:val="22"/>
                <w:szCs w:val="22"/>
              </w:rPr>
              <w:t xml:space="preserve">    </w:t>
            </w:r>
          </w:p>
          <w:p w14:paraId="5D6F57FB" w14:textId="77777777" w:rsidR="00DC24D5" w:rsidRPr="00994CB3" w:rsidRDefault="00DC24D5" w:rsidP="00C96CFC">
            <w:pPr>
              <w:rPr>
                <w:b/>
                <w:bCs/>
                <w:sz w:val="22"/>
                <w:szCs w:val="22"/>
              </w:rPr>
            </w:pPr>
          </w:p>
        </w:tc>
        <w:tc>
          <w:tcPr>
            <w:tcW w:w="4394" w:type="dxa"/>
            <w:gridSpan w:val="2"/>
          </w:tcPr>
          <w:p w14:paraId="138F1579" w14:textId="77777777" w:rsidR="00DC24D5" w:rsidRPr="00994CB3" w:rsidRDefault="00DC24D5" w:rsidP="00C96CFC">
            <w:pPr>
              <w:rPr>
                <w:b/>
                <w:bCs/>
                <w:sz w:val="22"/>
                <w:szCs w:val="22"/>
              </w:rPr>
            </w:pPr>
            <w:r w:rsidRPr="00994CB3">
              <w:rPr>
                <w:b/>
                <w:bCs/>
                <w:sz w:val="22"/>
                <w:szCs w:val="22"/>
              </w:rPr>
              <w:t>Generální projektant</w:t>
            </w:r>
          </w:p>
          <w:p w14:paraId="73377BE6" w14:textId="77777777" w:rsidR="00DC24D5" w:rsidRPr="00994CB3" w:rsidRDefault="00DC24D5" w:rsidP="00C96CFC">
            <w:pPr>
              <w:rPr>
                <w:b/>
                <w:bCs/>
                <w:sz w:val="22"/>
                <w:szCs w:val="22"/>
              </w:rPr>
            </w:pPr>
          </w:p>
          <w:p w14:paraId="3299288E" w14:textId="77777777" w:rsidR="00DC24D5" w:rsidRPr="00994CB3" w:rsidRDefault="00DC24D5" w:rsidP="00C96CFC">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C96CFC">
            <w:pPr>
              <w:rPr>
                <w:b/>
                <w:bCs/>
                <w:sz w:val="22"/>
                <w:szCs w:val="22"/>
              </w:rPr>
            </w:pPr>
            <w:r w:rsidRPr="00994CB3">
              <w:rPr>
                <w:b/>
                <w:bCs/>
                <w:sz w:val="22"/>
                <w:szCs w:val="22"/>
              </w:rPr>
              <w:t>Stavební dozor Objednatele</w:t>
            </w:r>
          </w:p>
          <w:p w14:paraId="40C67C26" w14:textId="77777777" w:rsidR="00DC24D5" w:rsidRPr="00994CB3" w:rsidRDefault="00DC24D5" w:rsidP="00C96CFC">
            <w:pPr>
              <w:rPr>
                <w:b/>
                <w:bCs/>
                <w:sz w:val="22"/>
                <w:szCs w:val="22"/>
              </w:rPr>
            </w:pPr>
            <w:r w:rsidRPr="00994CB3">
              <w:rPr>
                <w:b/>
                <w:bCs/>
                <w:sz w:val="22"/>
                <w:szCs w:val="22"/>
              </w:rPr>
              <w:t xml:space="preserve">  </w:t>
            </w:r>
          </w:p>
          <w:p w14:paraId="19958224" w14:textId="77777777" w:rsidR="00DC24D5" w:rsidRPr="00994CB3" w:rsidRDefault="00DC24D5" w:rsidP="00C96CFC">
            <w:pPr>
              <w:rPr>
                <w:b/>
                <w:bCs/>
                <w:sz w:val="22"/>
                <w:szCs w:val="22"/>
              </w:rPr>
            </w:pPr>
          </w:p>
          <w:p w14:paraId="17AE6BBC" w14:textId="77777777" w:rsidR="00DC24D5" w:rsidRPr="00994CB3" w:rsidRDefault="00DC24D5" w:rsidP="00C96CFC">
            <w:pPr>
              <w:rPr>
                <w:b/>
                <w:bCs/>
                <w:sz w:val="22"/>
                <w:szCs w:val="22"/>
              </w:rPr>
            </w:pPr>
          </w:p>
        </w:tc>
        <w:tc>
          <w:tcPr>
            <w:tcW w:w="4394" w:type="dxa"/>
            <w:gridSpan w:val="2"/>
          </w:tcPr>
          <w:p w14:paraId="1967B7CF" w14:textId="77777777" w:rsidR="00DC24D5" w:rsidRPr="00994CB3" w:rsidRDefault="00DC24D5" w:rsidP="00C96CFC">
            <w:pPr>
              <w:rPr>
                <w:b/>
                <w:bCs/>
                <w:sz w:val="22"/>
                <w:szCs w:val="22"/>
              </w:rPr>
            </w:pPr>
            <w:r w:rsidRPr="00994CB3">
              <w:rPr>
                <w:b/>
                <w:bCs/>
                <w:sz w:val="22"/>
                <w:szCs w:val="22"/>
              </w:rPr>
              <w:t>Zhotovitel:</w:t>
            </w:r>
          </w:p>
          <w:p w14:paraId="3B032FA1" w14:textId="77777777" w:rsidR="00DC24D5" w:rsidRPr="00994CB3" w:rsidRDefault="00DC24D5" w:rsidP="00C96CFC">
            <w:pPr>
              <w:rPr>
                <w:b/>
                <w:sz w:val="22"/>
                <w:szCs w:val="22"/>
              </w:rPr>
            </w:pPr>
            <w:r w:rsidRPr="00994CB3">
              <w:rPr>
                <w:b/>
                <w:sz w:val="22"/>
                <w:szCs w:val="22"/>
              </w:rPr>
              <w:t xml:space="preserve">    </w:t>
            </w:r>
          </w:p>
          <w:p w14:paraId="04470C82" w14:textId="77777777" w:rsidR="00DC24D5" w:rsidRPr="00994CB3" w:rsidRDefault="00DC24D5" w:rsidP="00C96CFC">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C96CFC">
            <w:pPr>
              <w:rPr>
                <w:b/>
                <w:bCs/>
                <w:sz w:val="22"/>
                <w:szCs w:val="22"/>
              </w:rPr>
            </w:pPr>
          </w:p>
          <w:p w14:paraId="35EEAC03" w14:textId="77777777" w:rsidR="00DC24D5" w:rsidRPr="00994CB3" w:rsidRDefault="00DC24D5" w:rsidP="00C96CFC">
            <w:pPr>
              <w:rPr>
                <w:b/>
                <w:bCs/>
                <w:sz w:val="22"/>
                <w:szCs w:val="22"/>
              </w:rPr>
            </w:pPr>
            <w:r w:rsidRPr="00994CB3">
              <w:rPr>
                <w:b/>
                <w:bCs/>
                <w:sz w:val="22"/>
                <w:szCs w:val="22"/>
              </w:rPr>
              <w:t xml:space="preserve">Stavební povolení: </w:t>
            </w:r>
          </w:p>
          <w:p w14:paraId="2049BB4B" w14:textId="77777777" w:rsidR="00DC24D5" w:rsidRPr="00994CB3" w:rsidRDefault="00DC24D5" w:rsidP="00C96CFC">
            <w:pPr>
              <w:rPr>
                <w:b/>
                <w:bCs/>
                <w:sz w:val="22"/>
                <w:szCs w:val="22"/>
              </w:rPr>
            </w:pPr>
          </w:p>
        </w:tc>
        <w:tc>
          <w:tcPr>
            <w:tcW w:w="4394" w:type="dxa"/>
            <w:gridSpan w:val="2"/>
          </w:tcPr>
          <w:p w14:paraId="47A2FBAC" w14:textId="77777777" w:rsidR="00DC24D5" w:rsidRPr="00994CB3" w:rsidRDefault="00DC24D5" w:rsidP="00C96CFC">
            <w:pPr>
              <w:rPr>
                <w:b/>
                <w:bCs/>
                <w:sz w:val="22"/>
                <w:szCs w:val="22"/>
              </w:rPr>
            </w:pPr>
          </w:p>
          <w:p w14:paraId="529DBDA4" w14:textId="77777777" w:rsidR="00DC24D5" w:rsidRPr="00994CB3" w:rsidRDefault="00DC24D5" w:rsidP="00C96CFC">
            <w:pPr>
              <w:rPr>
                <w:b/>
                <w:bCs/>
                <w:sz w:val="22"/>
                <w:szCs w:val="22"/>
              </w:rPr>
            </w:pPr>
            <w:r w:rsidRPr="00994CB3">
              <w:rPr>
                <w:b/>
                <w:bCs/>
                <w:sz w:val="22"/>
                <w:szCs w:val="22"/>
              </w:rPr>
              <w:t xml:space="preserve">vydal: </w:t>
            </w:r>
          </w:p>
          <w:p w14:paraId="08811359" w14:textId="77777777" w:rsidR="00DC24D5" w:rsidRPr="00994CB3" w:rsidRDefault="00DC24D5" w:rsidP="00C96CFC">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C96CFC">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C96CFC">
            <w:pPr>
              <w:rPr>
                <w:b/>
                <w:sz w:val="22"/>
                <w:szCs w:val="22"/>
              </w:rPr>
            </w:pPr>
            <w:r w:rsidRPr="00D07DAA">
              <w:rPr>
                <w:b/>
                <w:sz w:val="22"/>
                <w:szCs w:val="22"/>
              </w:rPr>
              <w:t xml:space="preserve">                </w:t>
            </w:r>
          </w:p>
          <w:p w14:paraId="722C3E8A" w14:textId="77777777" w:rsidR="00DC24D5" w:rsidRPr="00994CB3" w:rsidRDefault="00DC24D5" w:rsidP="00C96CFC">
            <w:pPr>
              <w:rPr>
                <w:b/>
                <w:bCs/>
                <w:sz w:val="22"/>
                <w:szCs w:val="22"/>
              </w:rPr>
            </w:pPr>
          </w:p>
          <w:p w14:paraId="266839BB" w14:textId="77777777" w:rsidR="00DC24D5" w:rsidRPr="00994CB3" w:rsidRDefault="00DC24D5" w:rsidP="00C96CFC">
            <w:pPr>
              <w:rPr>
                <w:b/>
                <w:bCs/>
                <w:sz w:val="22"/>
                <w:szCs w:val="22"/>
              </w:rPr>
            </w:pPr>
          </w:p>
        </w:tc>
        <w:tc>
          <w:tcPr>
            <w:tcW w:w="4394" w:type="dxa"/>
            <w:gridSpan w:val="2"/>
          </w:tcPr>
          <w:p w14:paraId="077B8FAE" w14:textId="77777777" w:rsidR="00DC24D5" w:rsidRPr="00994CB3" w:rsidRDefault="00DC24D5" w:rsidP="00C96CFC">
            <w:pPr>
              <w:ind w:left="180"/>
              <w:rPr>
                <w:sz w:val="22"/>
                <w:szCs w:val="22"/>
              </w:rPr>
            </w:pPr>
            <w:r w:rsidRPr="00994CB3">
              <w:rPr>
                <w:sz w:val="22"/>
                <w:szCs w:val="22"/>
              </w:rPr>
              <w:t xml:space="preserve">      </w:t>
            </w:r>
          </w:p>
          <w:p w14:paraId="05B869C6" w14:textId="135270A4" w:rsidR="00DC24D5" w:rsidRPr="00994CB3" w:rsidRDefault="00DC24D5" w:rsidP="00C96CFC">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C96CFC">
            <w:pPr>
              <w:ind w:left="180"/>
              <w:rPr>
                <w:b/>
                <w:bCs/>
                <w:sz w:val="22"/>
                <w:szCs w:val="22"/>
              </w:rPr>
            </w:pPr>
          </w:p>
          <w:p w14:paraId="3E1B3941" w14:textId="77777777" w:rsidR="00DC24D5" w:rsidRPr="00994CB3" w:rsidRDefault="00DC24D5" w:rsidP="00C96CFC">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C96CFC">
            <w:pPr>
              <w:rPr>
                <w:sz w:val="22"/>
                <w:szCs w:val="22"/>
              </w:rPr>
            </w:pPr>
            <w:r w:rsidRPr="00994CB3">
              <w:rPr>
                <w:sz w:val="22"/>
                <w:szCs w:val="22"/>
              </w:rPr>
              <w:t xml:space="preserve">   </w:t>
            </w:r>
          </w:p>
          <w:p w14:paraId="42D28CE1" w14:textId="77777777" w:rsidR="00DC24D5" w:rsidRPr="00994CB3" w:rsidRDefault="00DC24D5" w:rsidP="00C96CFC">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C96CFC">
            <w:pPr>
              <w:ind w:left="180"/>
              <w:rPr>
                <w:b/>
                <w:bCs/>
                <w:sz w:val="22"/>
                <w:szCs w:val="22"/>
              </w:rPr>
            </w:pPr>
          </w:p>
          <w:p w14:paraId="3E6B3907" w14:textId="77777777" w:rsidR="00DC24D5" w:rsidRPr="00994CB3" w:rsidRDefault="00DC24D5" w:rsidP="00C96CFC">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C96CFC">
            <w:pPr>
              <w:ind w:left="180"/>
              <w:rPr>
                <w:b/>
                <w:bCs/>
                <w:sz w:val="22"/>
                <w:szCs w:val="22"/>
              </w:rPr>
            </w:pPr>
          </w:p>
          <w:p w14:paraId="31E70C65" w14:textId="77777777" w:rsidR="00DC24D5" w:rsidRPr="00994CB3" w:rsidRDefault="00DC24D5" w:rsidP="00C96CFC">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C96CFC">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C96CFC">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C96CFC">
            <w:pPr>
              <w:rPr>
                <w:sz w:val="22"/>
                <w:szCs w:val="22"/>
              </w:rPr>
            </w:pPr>
          </w:p>
          <w:p w14:paraId="15896E24" w14:textId="77777777" w:rsidR="00DC24D5" w:rsidRPr="00994CB3" w:rsidRDefault="00DC24D5" w:rsidP="00C96CFC">
            <w:pPr>
              <w:rPr>
                <w:b/>
                <w:sz w:val="22"/>
                <w:szCs w:val="22"/>
              </w:rPr>
            </w:pPr>
            <w:r w:rsidRPr="00994CB3">
              <w:rPr>
                <w:b/>
                <w:sz w:val="22"/>
                <w:szCs w:val="22"/>
              </w:rPr>
              <w:t>Odchylky od schváleného projektu a jejich důvody</w:t>
            </w:r>
          </w:p>
          <w:p w14:paraId="54531AFE" w14:textId="77777777" w:rsidR="00DC24D5" w:rsidRPr="00994CB3" w:rsidRDefault="00DC24D5" w:rsidP="00C96CFC">
            <w:pPr>
              <w:rPr>
                <w:sz w:val="22"/>
                <w:szCs w:val="22"/>
              </w:rPr>
            </w:pPr>
          </w:p>
          <w:p w14:paraId="133F59CB" w14:textId="77777777" w:rsidR="00DC24D5" w:rsidRPr="00994CB3" w:rsidRDefault="00DC24D5" w:rsidP="00C96CFC">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C96CFC">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C96CFC">
            <w:pPr>
              <w:ind w:left="180"/>
              <w:rPr>
                <w:sz w:val="22"/>
                <w:szCs w:val="22"/>
              </w:rPr>
            </w:pPr>
          </w:p>
          <w:p w14:paraId="51C42752" w14:textId="77777777" w:rsidR="00DC24D5" w:rsidRPr="00994CB3" w:rsidRDefault="00DC24D5" w:rsidP="00C96CFC">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C96CFC">
            <w:pPr>
              <w:rPr>
                <w:sz w:val="22"/>
                <w:szCs w:val="22"/>
              </w:rPr>
            </w:pPr>
            <w:r w:rsidRPr="00994CB3">
              <w:rPr>
                <w:sz w:val="22"/>
                <w:szCs w:val="22"/>
              </w:rPr>
              <w:t>ne</w:t>
            </w:r>
          </w:p>
          <w:p w14:paraId="4C37BD4C" w14:textId="77777777" w:rsidR="00DC24D5" w:rsidRPr="00994CB3" w:rsidRDefault="00DC24D5" w:rsidP="00C96CFC">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C96CFC">
            <w:pPr>
              <w:ind w:left="180"/>
              <w:rPr>
                <w:sz w:val="22"/>
                <w:szCs w:val="22"/>
              </w:rPr>
            </w:pPr>
          </w:p>
          <w:p w14:paraId="045FC5EC" w14:textId="77777777" w:rsidR="00DC24D5" w:rsidRPr="00994CB3" w:rsidRDefault="00DC24D5" w:rsidP="00C96CFC">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C96CFC">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C96CFC">
            <w:pPr>
              <w:ind w:left="180"/>
              <w:rPr>
                <w:sz w:val="22"/>
                <w:szCs w:val="22"/>
              </w:rPr>
            </w:pPr>
          </w:p>
          <w:p w14:paraId="5676F701" w14:textId="77777777" w:rsidR="00DC24D5" w:rsidRPr="00994CB3" w:rsidRDefault="00DC24D5" w:rsidP="00C96CFC">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C96CFC">
            <w:pPr>
              <w:rPr>
                <w:bCs/>
                <w:sz w:val="22"/>
                <w:szCs w:val="22"/>
              </w:rPr>
            </w:pPr>
            <w:r w:rsidRPr="00994CB3">
              <w:rPr>
                <w:bCs/>
                <w:sz w:val="22"/>
                <w:szCs w:val="22"/>
              </w:rPr>
              <w:t>ne</w:t>
            </w:r>
          </w:p>
          <w:p w14:paraId="5EBE5DFB" w14:textId="77777777" w:rsidR="00DC24D5" w:rsidRPr="00994CB3" w:rsidRDefault="00DC24D5" w:rsidP="00C96CFC">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C96CFC">
            <w:pPr>
              <w:ind w:left="180"/>
              <w:rPr>
                <w:sz w:val="22"/>
                <w:szCs w:val="22"/>
              </w:rPr>
            </w:pPr>
          </w:p>
          <w:p w14:paraId="750565E4" w14:textId="77777777" w:rsidR="00DC24D5" w:rsidRPr="00994CB3" w:rsidRDefault="00DC24D5" w:rsidP="00C96CFC">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C96CFC">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C96CFC">
            <w:pPr>
              <w:rPr>
                <w:sz w:val="22"/>
                <w:szCs w:val="22"/>
              </w:rPr>
            </w:pPr>
            <w:r w:rsidRPr="00994CB3">
              <w:rPr>
                <w:sz w:val="22"/>
                <w:szCs w:val="22"/>
              </w:rPr>
              <w:t xml:space="preserve">  </w:t>
            </w:r>
          </w:p>
          <w:p w14:paraId="6B99EAA9" w14:textId="77777777" w:rsidR="00DC24D5" w:rsidRPr="00994CB3" w:rsidRDefault="00DC24D5" w:rsidP="00C96CFC">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C96CFC">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C96CFC">
            <w:pPr>
              <w:rPr>
                <w:b/>
                <w:sz w:val="22"/>
                <w:szCs w:val="22"/>
              </w:rPr>
            </w:pPr>
          </w:p>
          <w:p w14:paraId="45A481E2" w14:textId="77777777" w:rsidR="00DC24D5" w:rsidRPr="00994CB3" w:rsidRDefault="00DC24D5" w:rsidP="00C96CFC">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C96CFC">
            <w:pPr>
              <w:rPr>
                <w:sz w:val="22"/>
                <w:szCs w:val="22"/>
              </w:rPr>
            </w:pPr>
          </w:p>
          <w:p w14:paraId="4C745F4E" w14:textId="77777777" w:rsidR="00DC24D5" w:rsidRPr="00994CB3" w:rsidRDefault="00DC24D5" w:rsidP="00C96CFC">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C96CFC">
            <w:pPr>
              <w:rPr>
                <w:b/>
                <w:sz w:val="22"/>
                <w:szCs w:val="22"/>
              </w:rPr>
            </w:pPr>
          </w:p>
          <w:p w14:paraId="1EE36D48" w14:textId="77777777" w:rsidR="00DC24D5" w:rsidRPr="00994CB3" w:rsidRDefault="00DC24D5" w:rsidP="00C96CFC">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C96CFC">
            <w:pPr>
              <w:ind w:left="180"/>
              <w:rPr>
                <w:sz w:val="22"/>
                <w:szCs w:val="22"/>
              </w:rPr>
            </w:pPr>
          </w:p>
          <w:p w14:paraId="1E05FEF0" w14:textId="77777777" w:rsidR="00DC24D5" w:rsidRPr="00994CB3" w:rsidRDefault="00DC24D5" w:rsidP="00C96CFC">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C96CFC">
            <w:pPr>
              <w:rPr>
                <w:b/>
                <w:sz w:val="22"/>
                <w:szCs w:val="22"/>
              </w:rPr>
            </w:pPr>
          </w:p>
          <w:p w14:paraId="36925833" w14:textId="77777777" w:rsidR="00DC24D5" w:rsidRPr="00994CB3" w:rsidRDefault="00DC24D5" w:rsidP="00C96CFC">
            <w:pPr>
              <w:rPr>
                <w:b/>
                <w:sz w:val="22"/>
                <w:szCs w:val="22"/>
              </w:rPr>
            </w:pPr>
            <w:r w:rsidRPr="00994CB3">
              <w:rPr>
                <w:b/>
                <w:sz w:val="22"/>
                <w:szCs w:val="22"/>
              </w:rPr>
              <w:t>Samostatná příloha</w:t>
            </w:r>
          </w:p>
          <w:p w14:paraId="274E5B9E" w14:textId="77777777" w:rsidR="00DC24D5" w:rsidRPr="00994CB3" w:rsidRDefault="00DC24D5" w:rsidP="00C96CFC">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C96CFC">
            <w:pPr>
              <w:rPr>
                <w:sz w:val="22"/>
                <w:szCs w:val="22"/>
              </w:rPr>
            </w:pPr>
            <w:r w:rsidRPr="00994CB3">
              <w:rPr>
                <w:sz w:val="22"/>
                <w:szCs w:val="22"/>
              </w:rPr>
              <w:t xml:space="preserve">   </w:t>
            </w:r>
          </w:p>
          <w:p w14:paraId="453D230C" w14:textId="77777777" w:rsidR="00DC24D5" w:rsidRPr="00994CB3" w:rsidRDefault="00DC24D5" w:rsidP="00C96CFC">
            <w:pPr>
              <w:rPr>
                <w:b/>
                <w:bCs/>
                <w:sz w:val="22"/>
                <w:szCs w:val="22"/>
              </w:rPr>
            </w:pPr>
            <w:r w:rsidRPr="00994CB3">
              <w:rPr>
                <w:b/>
                <w:bCs/>
                <w:sz w:val="22"/>
                <w:szCs w:val="22"/>
              </w:rPr>
              <w:t>Cena podle smlouvy o dílo a dodatků na stavbu           Kč</w:t>
            </w:r>
          </w:p>
          <w:p w14:paraId="55766CC8" w14:textId="77777777" w:rsidR="00DC24D5" w:rsidRPr="00994CB3" w:rsidRDefault="00DC24D5" w:rsidP="00C96CFC">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C96CFC">
            <w:pPr>
              <w:rPr>
                <w:b/>
                <w:bCs/>
                <w:sz w:val="22"/>
                <w:szCs w:val="22"/>
              </w:rPr>
            </w:pPr>
          </w:p>
          <w:p w14:paraId="73D56A2C" w14:textId="77777777" w:rsidR="00DC24D5" w:rsidRPr="00994CB3" w:rsidRDefault="00DC24D5" w:rsidP="00C96CFC">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C96CFC">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C96CFC">
            <w:pPr>
              <w:rPr>
                <w:sz w:val="22"/>
                <w:szCs w:val="22"/>
              </w:rPr>
            </w:pPr>
            <w:r w:rsidRPr="00994CB3">
              <w:rPr>
                <w:sz w:val="22"/>
                <w:szCs w:val="22"/>
              </w:rPr>
              <w:lastRenderedPageBreak/>
              <w:t xml:space="preserve">   </w:t>
            </w:r>
          </w:p>
          <w:p w14:paraId="4076B281" w14:textId="77777777" w:rsidR="00DC24D5" w:rsidRPr="00994CB3" w:rsidRDefault="00DC24D5" w:rsidP="00C96CFC">
            <w:pPr>
              <w:rPr>
                <w:b/>
                <w:bCs/>
                <w:sz w:val="22"/>
                <w:szCs w:val="22"/>
              </w:rPr>
            </w:pPr>
            <w:r w:rsidRPr="00994CB3">
              <w:rPr>
                <w:b/>
                <w:bCs/>
                <w:sz w:val="22"/>
                <w:szCs w:val="22"/>
              </w:rPr>
              <w:t xml:space="preserve">Záruční doba (konečné datum):    </w:t>
            </w:r>
          </w:p>
          <w:p w14:paraId="24AACF57" w14:textId="77777777" w:rsidR="00DC24D5" w:rsidRPr="00994CB3" w:rsidRDefault="00DC24D5" w:rsidP="00C96CFC">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C96CFC">
            <w:pPr>
              <w:rPr>
                <w:sz w:val="22"/>
                <w:szCs w:val="22"/>
              </w:rPr>
            </w:pPr>
          </w:p>
          <w:p w14:paraId="60F67C86" w14:textId="77777777" w:rsidR="00DC24D5" w:rsidRPr="00994CB3" w:rsidRDefault="00DC24D5" w:rsidP="00C96CFC">
            <w:pPr>
              <w:rPr>
                <w:sz w:val="22"/>
                <w:szCs w:val="22"/>
              </w:rPr>
            </w:pPr>
            <w:r w:rsidRPr="00994CB3">
              <w:rPr>
                <w:sz w:val="22"/>
                <w:szCs w:val="22"/>
              </w:rPr>
              <w:t>Samostatná příloha</w:t>
            </w:r>
          </w:p>
          <w:p w14:paraId="6B14187D" w14:textId="77777777" w:rsidR="00DC24D5" w:rsidRPr="00994CB3" w:rsidRDefault="00DC24D5" w:rsidP="00C96CFC">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C96CFC">
            <w:pPr>
              <w:rPr>
                <w:sz w:val="22"/>
                <w:szCs w:val="22"/>
              </w:rPr>
            </w:pPr>
            <w:r w:rsidRPr="00994CB3">
              <w:rPr>
                <w:sz w:val="22"/>
                <w:szCs w:val="22"/>
              </w:rPr>
              <w:t xml:space="preserve"> </w:t>
            </w:r>
          </w:p>
          <w:p w14:paraId="682B191E" w14:textId="77777777" w:rsidR="00DC24D5" w:rsidRPr="00994CB3" w:rsidRDefault="00DC24D5" w:rsidP="00C96CFC">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C96CFC">
            <w:pPr>
              <w:rPr>
                <w:bCs/>
                <w:sz w:val="22"/>
                <w:szCs w:val="22"/>
              </w:rPr>
            </w:pPr>
            <w:r w:rsidRPr="00994CB3">
              <w:rPr>
                <w:bCs/>
                <w:sz w:val="22"/>
                <w:szCs w:val="22"/>
              </w:rPr>
              <w:t>ne</w:t>
            </w:r>
          </w:p>
          <w:p w14:paraId="4AE502E0" w14:textId="77777777" w:rsidR="00DC24D5" w:rsidRPr="00994CB3" w:rsidRDefault="00DC24D5" w:rsidP="00C96CFC">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C96CFC">
            <w:pPr>
              <w:rPr>
                <w:sz w:val="22"/>
                <w:szCs w:val="22"/>
              </w:rPr>
            </w:pPr>
            <w:r w:rsidRPr="00994CB3">
              <w:rPr>
                <w:sz w:val="22"/>
                <w:szCs w:val="22"/>
              </w:rPr>
              <w:t xml:space="preserve"> </w:t>
            </w:r>
          </w:p>
          <w:p w14:paraId="2A9033C9" w14:textId="77777777" w:rsidR="00DC24D5" w:rsidRPr="00994CB3" w:rsidRDefault="00DC24D5" w:rsidP="00C96CFC">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C96CFC">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C96CFC">
            <w:pPr>
              <w:rPr>
                <w:b/>
                <w:sz w:val="22"/>
                <w:szCs w:val="22"/>
              </w:rPr>
            </w:pPr>
            <w:r w:rsidRPr="00994CB3">
              <w:rPr>
                <w:b/>
                <w:sz w:val="22"/>
                <w:szCs w:val="22"/>
              </w:rPr>
              <w:t xml:space="preserve"> </w:t>
            </w:r>
          </w:p>
          <w:p w14:paraId="1E73DCC7" w14:textId="77777777" w:rsidR="00DC24D5" w:rsidRPr="00994CB3" w:rsidRDefault="00DC24D5" w:rsidP="00C96CFC">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C96CFC">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C96CFC">
            <w:pPr>
              <w:rPr>
                <w:sz w:val="22"/>
                <w:szCs w:val="22"/>
              </w:rPr>
            </w:pPr>
          </w:p>
          <w:p w14:paraId="392735AA" w14:textId="77777777" w:rsidR="00DC24D5" w:rsidRPr="00994CB3" w:rsidRDefault="00DC24D5" w:rsidP="00C96CFC">
            <w:pPr>
              <w:rPr>
                <w:sz w:val="22"/>
                <w:szCs w:val="22"/>
              </w:rPr>
            </w:pPr>
          </w:p>
          <w:p w14:paraId="30429DE4" w14:textId="77777777" w:rsidR="00DC24D5" w:rsidRPr="00994CB3" w:rsidRDefault="00DC24D5" w:rsidP="00C96CFC">
            <w:pPr>
              <w:rPr>
                <w:sz w:val="22"/>
                <w:szCs w:val="22"/>
              </w:rPr>
            </w:pPr>
          </w:p>
          <w:p w14:paraId="06AFF339" w14:textId="77777777" w:rsidR="00DC24D5" w:rsidRPr="00994CB3" w:rsidRDefault="00DC24D5" w:rsidP="00C96CFC">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C96CFC">
            <w:pPr>
              <w:jc w:val="center"/>
              <w:rPr>
                <w:sz w:val="22"/>
                <w:szCs w:val="22"/>
              </w:rPr>
            </w:pPr>
          </w:p>
          <w:p w14:paraId="0AA383BC" w14:textId="77777777" w:rsidR="00DC24D5" w:rsidRPr="00994CB3" w:rsidRDefault="00DC24D5" w:rsidP="00C96CFC">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C96CFC">
            <w:pPr>
              <w:jc w:val="center"/>
              <w:rPr>
                <w:sz w:val="22"/>
                <w:szCs w:val="22"/>
              </w:rPr>
            </w:pPr>
          </w:p>
          <w:p w14:paraId="5AA64B0C" w14:textId="77777777" w:rsidR="00DC24D5" w:rsidRPr="00994CB3" w:rsidRDefault="00DC24D5" w:rsidP="00C96CFC">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C96CFC">
            <w:pPr>
              <w:rPr>
                <w:sz w:val="22"/>
                <w:szCs w:val="22"/>
              </w:rPr>
            </w:pPr>
          </w:p>
        </w:tc>
        <w:tc>
          <w:tcPr>
            <w:tcW w:w="2486" w:type="dxa"/>
            <w:gridSpan w:val="2"/>
          </w:tcPr>
          <w:p w14:paraId="727B9F93" w14:textId="77777777" w:rsidR="00DC24D5" w:rsidRPr="00994CB3" w:rsidRDefault="00DC24D5" w:rsidP="00C96CFC">
            <w:pPr>
              <w:rPr>
                <w:sz w:val="22"/>
                <w:szCs w:val="22"/>
              </w:rPr>
            </w:pPr>
          </w:p>
          <w:p w14:paraId="0BA5C656" w14:textId="77777777" w:rsidR="00DC24D5" w:rsidRPr="00994CB3" w:rsidRDefault="00DC24D5" w:rsidP="00C96CFC">
            <w:pPr>
              <w:rPr>
                <w:sz w:val="22"/>
                <w:szCs w:val="22"/>
              </w:rPr>
            </w:pPr>
          </w:p>
          <w:p w14:paraId="71B69580" w14:textId="77777777" w:rsidR="00DC24D5" w:rsidRPr="00994CB3" w:rsidRDefault="00DC24D5" w:rsidP="00C96CFC">
            <w:pPr>
              <w:rPr>
                <w:sz w:val="22"/>
                <w:szCs w:val="22"/>
              </w:rPr>
            </w:pPr>
            <w:r w:rsidRPr="00994CB3">
              <w:rPr>
                <w:sz w:val="22"/>
                <w:szCs w:val="22"/>
              </w:rPr>
              <w:t xml:space="preserve">   </w:t>
            </w:r>
          </w:p>
        </w:tc>
        <w:tc>
          <w:tcPr>
            <w:tcW w:w="2244" w:type="dxa"/>
          </w:tcPr>
          <w:p w14:paraId="04923B8D" w14:textId="77777777" w:rsidR="00DC24D5" w:rsidRPr="00994CB3" w:rsidRDefault="00DC24D5" w:rsidP="00C96CFC">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C96CFC">
            <w:pPr>
              <w:rPr>
                <w:b/>
                <w:bCs/>
                <w:sz w:val="22"/>
                <w:szCs w:val="22"/>
              </w:rPr>
            </w:pPr>
          </w:p>
          <w:p w14:paraId="4205F781" w14:textId="77777777" w:rsidR="00DC24D5" w:rsidRPr="00994CB3" w:rsidRDefault="00DC24D5" w:rsidP="00C96CFC">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C96CFC">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C96CFC">
            <w:pPr>
              <w:rPr>
                <w:sz w:val="22"/>
                <w:szCs w:val="22"/>
              </w:rPr>
            </w:pPr>
          </w:p>
          <w:p w14:paraId="327E9DC7" w14:textId="77777777" w:rsidR="00DC24D5" w:rsidRPr="00994CB3" w:rsidRDefault="00DC24D5" w:rsidP="00C96CFC">
            <w:pPr>
              <w:rPr>
                <w:sz w:val="22"/>
                <w:szCs w:val="22"/>
              </w:rPr>
            </w:pPr>
            <w:r w:rsidRPr="00994CB3">
              <w:rPr>
                <w:sz w:val="22"/>
                <w:szCs w:val="22"/>
              </w:rPr>
              <w:t xml:space="preserve">   </w:t>
            </w:r>
          </w:p>
          <w:p w14:paraId="3E779690" w14:textId="77777777" w:rsidR="00DC24D5" w:rsidRPr="00994CB3" w:rsidRDefault="00DC24D5" w:rsidP="00C96CFC">
            <w:pPr>
              <w:rPr>
                <w:sz w:val="22"/>
                <w:szCs w:val="22"/>
              </w:rPr>
            </w:pPr>
          </w:p>
          <w:p w14:paraId="0CD7DFCB" w14:textId="77777777" w:rsidR="00DC24D5" w:rsidRPr="00994CB3" w:rsidRDefault="00DC24D5" w:rsidP="00C96CFC">
            <w:pPr>
              <w:rPr>
                <w:sz w:val="22"/>
                <w:szCs w:val="22"/>
              </w:rPr>
            </w:pPr>
            <w:r w:rsidRPr="00994CB3">
              <w:rPr>
                <w:sz w:val="22"/>
                <w:szCs w:val="22"/>
              </w:rPr>
              <w:t xml:space="preserve">  </w:t>
            </w:r>
          </w:p>
        </w:tc>
        <w:tc>
          <w:tcPr>
            <w:tcW w:w="2244" w:type="dxa"/>
          </w:tcPr>
          <w:p w14:paraId="50B11B2E" w14:textId="77777777" w:rsidR="00DC24D5" w:rsidRPr="00994CB3" w:rsidRDefault="00DC24D5" w:rsidP="00C96CFC">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C96CFC">
            <w:pPr>
              <w:rPr>
                <w:sz w:val="22"/>
                <w:szCs w:val="22"/>
              </w:rPr>
            </w:pPr>
          </w:p>
          <w:p w14:paraId="7754FBA6" w14:textId="77777777" w:rsidR="00DC24D5" w:rsidRPr="00994CB3" w:rsidRDefault="00DC24D5" w:rsidP="00C96CFC">
            <w:pPr>
              <w:rPr>
                <w:b/>
                <w:bCs/>
                <w:sz w:val="22"/>
                <w:szCs w:val="22"/>
              </w:rPr>
            </w:pPr>
            <w:r w:rsidRPr="00994CB3">
              <w:rPr>
                <w:b/>
                <w:bCs/>
                <w:sz w:val="22"/>
                <w:szCs w:val="22"/>
              </w:rPr>
              <w:t>Zástupci budoucího</w:t>
            </w:r>
          </w:p>
          <w:p w14:paraId="1247198D" w14:textId="77777777" w:rsidR="00DC24D5" w:rsidRPr="00994CB3" w:rsidRDefault="00DC24D5" w:rsidP="00C96CFC">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C96CFC">
            <w:pPr>
              <w:rPr>
                <w:sz w:val="22"/>
                <w:szCs w:val="22"/>
              </w:rPr>
            </w:pPr>
          </w:p>
          <w:p w14:paraId="7AEF0129" w14:textId="77777777" w:rsidR="00DC24D5" w:rsidRPr="00994CB3" w:rsidRDefault="00DC24D5" w:rsidP="00C96CFC">
            <w:pPr>
              <w:rPr>
                <w:sz w:val="22"/>
                <w:szCs w:val="22"/>
              </w:rPr>
            </w:pPr>
          </w:p>
          <w:p w14:paraId="3E0C7E33" w14:textId="77777777" w:rsidR="00DC24D5" w:rsidRPr="00994CB3" w:rsidRDefault="00DC24D5" w:rsidP="00C96CFC">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C96CFC">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C96CFC">
            <w:pPr>
              <w:rPr>
                <w:sz w:val="22"/>
                <w:szCs w:val="22"/>
              </w:rPr>
            </w:pPr>
            <w:r w:rsidRPr="00994CB3">
              <w:rPr>
                <w:sz w:val="22"/>
                <w:szCs w:val="22"/>
              </w:rPr>
              <w:t xml:space="preserve">   </w:t>
            </w:r>
          </w:p>
          <w:p w14:paraId="23233396" w14:textId="77777777" w:rsidR="00DC24D5" w:rsidRPr="00994CB3" w:rsidRDefault="00DC24D5" w:rsidP="00C96CFC">
            <w:pPr>
              <w:rPr>
                <w:b/>
                <w:bCs/>
                <w:sz w:val="22"/>
                <w:szCs w:val="22"/>
              </w:rPr>
            </w:pPr>
            <w:r w:rsidRPr="00994CB3">
              <w:rPr>
                <w:b/>
                <w:bCs/>
                <w:sz w:val="22"/>
                <w:szCs w:val="22"/>
              </w:rPr>
              <w:t>Ostatní účastníci řízení</w:t>
            </w:r>
          </w:p>
          <w:p w14:paraId="187EC980" w14:textId="77777777" w:rsidR="00DC24D5" w:rsidRPr="00994CB3" w:rsidRDefault="00DC24D5" w:rsidP="00C96CFC">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C96CFC">
            <w:pPr>
              <w:rPr>
                <w:sz w:val="22"/>
                <w:szCs w:val="22"/>
              </w:rPr>
            </w:pPr>
          </w:p>
          <w:p w14:paraId="015111A3" w14:textId="77777777" w:rsidR="00DC24D5" w:rsidRPr="00994CB3" w:rsidRDefault="00DC24D5" w:rsidP="00C96CFC">
            <w:pPr>
              <w:rPr>
                <w:sz w:val="22"/>
                <w:szCs w:val="22"/>
              </w:rPr>
            </w:pPr>
          </w:p>
          <w:p w14:paraId="1E1E5C01" w14:textId="77777777" w:rsidR="00DC24D5" w:rsidRPr="00994CB3" w:rsidRDefault="00DC24D5" w:rsidP="00C96CFC">
            <w:pPr>
              <w:rPr>
                <w:sz w:val="22"/>
                <w:szCs w:val="22"/>
              </w:rPr>
            </w:pPr>
          </w:p>
        </w:tc>
        <w:tc>
          <w:tcPr>
            <w:tcW w:w="2244" w:type="dxa"/>
            <w:tcBorders>
              <w:bottom w:val="single" w:sz="4" w:space="0" w:color="auto"/>
            </w:tcBorders>
          </w:tcPr>
          <w:p w14:paraId="0DBC5847" w14:textId="77777777" w:rsidR="00DC24D5" w:rsidRPr="00994CB3" w:rsidRDefault="00DC24D5" w:rsidP="00C96CFC">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4"/>
          <w:footerReference w:type="default" r:id="rId25"/>
          <w:footerReference w:type="first" r:id="rId26"/>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7"/>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C96CFC">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C96CFC">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C96CFC">
            <w:pPr>
              <w:rPr>
                <w:b/>
                <w:sz w:val="22"/>
                <w:szCs w:val="22"/>
              </w:rPr>
            </w:pPr>
            <w:r w:rsidRPr="00994CB3">
              <w:rPr>
                <w:b/>
                <w:sz w:val="22"/>
                <w:szCs w:val="22"/>
              </w:rPr>
              <w:t>Krajská správa a údržba silnic Středočeského kraje p.o.</w:t>
            </w:r>
          </w:p>
          <w:p w14:paraId="794E5B61" w14:textId="77777777" w:rsidR="00DC24D5" w:rsidRPr="00994CB3" w:rsidRDefault="00DC24D5" w:rsidP="00C96CFC">
            <w:pPr>
              <w:rPr>
                <w:sz w:val="22"/>
                <w:szCs w:val="22"/>
              </w:rPr>
            </w:pPr>
            <w:r w:rsidRPr="00994CB3">
              <w:rPr>
                <w:sz w:val="22"/>
                <w:szCs w:val="22"/>
              </w:rPr>
              <w:t xml:space="preserve">se sídlem: Zborovská 11, </w:t>
            </w:r>
          </w:p>
          <w:p w14:paraId="4E148F39" w14:textId="77777777" w:rsidR="00DC24D5" w:rsidRPr="00994CB3" w:rsidRDefault="00DC24D5" w:rsidP="00C96CFC">
            <w:pPr>
              <w:rPr>
                <w:sz w:val="22"/>
                <w:szCs w:val="22"/>
              </w:rPr>
            </w:pPr>
            <w:r w:rsidRPr="00994CB3">
              <w:rPr>
                <w:sz w:val="22"/>
                <w:szCs w:val="22"/>
              </w:rPr>
              <w:t xml:space="preserve">                 150 21 Praha 5</w:t>
            </w:r>
          </w:p>
          <w:p w14:paraId="05C768A2" w14:textId="77777777" w:rsidR="00DC24D5" w:rsidRPr="00994CB3" w:rsidRDefault="00DC24D5" w:rsidP="00C96CFC">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C96CFC">
            <w:pPr>
              <w:rPr>
                <w:sz w:val="22"/>
                <w:szCs w:val="22"/>
              </w:rPr>
            </w:pPr>
            <w:r w:rsidRPr="000C64F6">
              <w:rPr>
                <w:sz w:val="22"/>
                <w:szCs w:val="22"/>
              </w:rPr>
              <w:t>Razítko, datum, podpis:</w:t>
            </w:r>
          </w:p>
          <w:p w14:paraId="4F24F4DE" w14:textId="77777777" w:rsidR="00DC24D5" w:rsidRPr="000C64F6" w:rsidRDefault="00DC24D5" w:rsidP="00C96CFC">
            <w:pPr>
              <w:rPr>
                <w:sz w:val="22"/>
                <w:szCs w:val="22"/>
              </w:rPr>
            </w:pPr>
          </w:p>
          <w:p w14:paraId="57D2BF90" w14:textId="77777777" w:rsidR="00DC24D5" w:rsidRPr="000C64F6" w:rsidRDefault="00DC24D5" w:rsidP="00C96CFC">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C96CFC">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C96CFC">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C96CFC">
            <w:pPr>
              <w:rPr>
                <w:sz w:val="22"/>
                <w:szCs w:val="22"/>
              </w:rPr>
            </w:pPr>
            <w:r w:rsidRPr="00994CB3">
              <w:rPr>
                <w:sz w:val="22"/>
                <w:szCs w:val="22"/>
              </w:rPr>
              <w:t>[BUDE DOPLNĚNO]</w:t>
            </w:r>
          </w:p>
          <w:p w14:paraId="58AF9D60" w14:textId="77777777" w:rsidR="00DC24D5" w:rsidRPr="00994CB3" w:rsidRDefault="00DC24D5" w:rsidP="00C96CFC">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C96CFC">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C96CFC">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C96CFC">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C96CFC">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C96CFC">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C96CFC">
            <w:pPr>
              <w:rPr>
                <w:sz w:val="22"/>
                <w:szCs w:val="22"/>
              </w:rPr>
            </w:pPr>
            <w:r w:rsidRPr="00994CB3">
              <w:rPr>
                <w:sz w:val="22"/>
                <w:szCs w:val="22"/>
              </w:rPr>
              <w:t>[BUDE DOPLNĚNO]</w:t>
            </w:r>
          </w:p>
          <w:p w14:paraId="1B13F66D" w14:textId="77777777" w:rsidR="00DC24D5" w:rsidRPr="00994CB3" w:rsidRDefault="00DC24D5" w:rsidP="00C96CFC">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C96CFC">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C96CFC">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C96CFC">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C96CFC">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C96CFC">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C96CFC">
            <w:pPr>
              <w:rPr>
                <w:sz w:val="22"/>
                <w:szCs w:val="22"/>
              </w:rPr>
            </w:pPr>
            <w:r w:rsidRPr="00994CB3">
              <w:rPr>
                <w:sz w:val="22"/>
                <w:szCs w:val="22"/>
              </w:rPr>
              <w:t>[BUDE DOPLNĚNO]</w:t>
            </w:r>
          </w:p>
          <w:p w14:paraId="1B470F73" w14:textId="77777777" w:rsidR="00DC24D5" w:rsidRPr="00994CB3" w:rsidRDefault="00DC24D5" w:rsidP="00C96CFC">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C96CFC">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C96CFC">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C96CFC">
            <w:pPr>
              <w:rPr>
                <w:sz w:val="22"/>
                <w:szCs w:val="22"/>
              </w:rPr>
            </w:pPr>
            <w:r w:rsidRPr="000C64F6">
              <w:rPr>
                <w:sz w:val="22"/>
                <w:szCs w:val="22"/>
              </w:rPr>
              <w:t>Razítko, datum, podpis:</w:t>
            </w:r>
          </w:p>
        </w:tc>
      </w:tr>
      <w:tr w:rsidR="00DC24D5" w:rsidRPr="00994CB3" w14:paraId="5433447D" w14:textId="77777777" w:rsidTr="00A65CBA">
        <w:tc>
          <w:tcPr>
            <w:tcW w:w="2376" w:type="dxa"/>
          </w:tcPr>
          <w:p w14:paraId="0BDC4118" w14:textId="77777777" w:rsidR="00DC24D5" w:rsidRPr="000C64F6" w:rsidRDefault="00DC24D5" w:rsidP="00C96CFC">
            <w:pPr>
              <w:rPr>
                <w:sz w:val="22"/>
                <w:szCs w:val="22"/>
              </w:rPr>
            </w:pPr>
          </w:p>
          <w:p w14:paraId="1BB9E168" w14:textId="77777777" w:rsidR="00DC24D5" w:rsidRPr="000C64F6" w:rsidRDefault="00DC24D5" w:rsidP="00C96CFC">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C96CFC">
            <w:pPr>
              <w:rPr>
                <w:sz w:val="22"/>
                <w:szCs w:val="22"/>
              </w:rPr>
            </w:pPr>
          </w:p>
          <w:p w14:paraId="05A98A82" w14:textId="77777777" w:rsidR="00DC24D5" w:rsidRPr="000C64F6" w:rsidRDefault="00DC24D5" w:rsidP="00C96CFC">
            <w:pPr>
              <w:rPr>
                <w:sz w:val="22"/>
                <w:szCs w:val="22"/>
              </w:rPr>
            </w:pPr>
          </w:p>
        </w:tc>
      </w:tr>
      <w:tr w:rsidR="00DC24D5" w:rsidRPr="00994CB3" w14:paraId="6CFF5E10" w14:textId="77777777" w:rsidTr="00A65CBA">
        <w:tc>
          <w:tcPr>
            <w:tcW w:w="2376" w:type="dxa"/>
          </w:tcPr>
          <w:p w14:paraId="4DD75024" w14:textId="77777777" w:rsidR="00DC24D5" w:rsidRPr="000C64F6" w:rsidRDefault="00DC24D5" w:rsidP="00C96CFC">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C96CFC">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C96CFC">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C96CFC">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C96CFC">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C96CFC">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C96CFC">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C96CFC">
            <w:pPr>
              <w:rPr>
                <w:sz w:val="22"/>
                <w:szCs w:val="22"/>
              </w:rPr>
            </w:pPr>
          </w:p>
        </w:tc>
      </w:tr>
      <w:tr w:rsidR="00DC24D5" w:rsidRPr="00994CB3" w14:paraId="47B9DC9F" w14:textId="77777777" w:rsidTr="00C96CFC">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C96CFC">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C96CFC">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C96CFC">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C96CFC">
            <w:pPr>
              <w:rPr>
                <w:sz w:val="22"/>
                <w:szCs w:val="22"/>
              </w:rPr>
            </w:pPr>
          </w:p>
        </w:tc>
      </w:tr>
      <w:tr w:rsidR="00DC24D5" w:rsidRPr="00994CB3" w14:paraId="56604093" w14:textId="77777777" w:rsidTr="00C96CFC">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C96CFC">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C96CFC">
            <w:pPr>
              <w:rPr>
                <w:sz w:val="22"/>
                <w:szCs w:val="22"/>
              </w:rPr>
            </w:pPr>
          </w:p>
        </w:tc>
        <w:tc>
          <w:tcPr>
            <w:tcW w:w="1843" w:type="dxa"/>
            <w:tcBorders>
              <w:left w:val="single" w:sz="4" w:space="0" w:color="auto"/>
              <w:right w:val="nil"/>
            </w:tcBorders>
          </w:tcPr>
          <w:p w14:paraId="3032D8CA" w14:textId="77777777" w:rsidR="00DC24D5" w:rsidRPr="000C64F6" w:rsidRDefault="00DC24D5" w:rsidP="00C96CFC">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C96CFC">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C96CFC">
            <w:pPr>
              <w:rPr>
                <w:sz w:val="22"/>
                <w:szCs w:val="22"/>
              </w:rPr>
            </w:pPr>
          </w:p>
        </w:tc>
      </w:tr>
      <w:tr w:rsidR="00DC24D5" w:rsidRPr="00994CB3" w14:paraId="2047C4E0" w14:textId="77777777" w:rsidTr="00C96CFC">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C96CFC">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C96CFC">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C96CFC">
            <w:pPr>
              <w:rPr>
                <w:sz w:val="22"/>
                <w:szCs w:val="22"/>
              </w:rPr>
            </w:pPr>
          </w:p>
        </w:tc>
      </w:tr>
      <w:tr w:rsidR="00DC24D5" w:rsidRPr="00994CB3" w14:paraId="02FC74A4" w14:textId="77777777" w:rsidTr="00C96CFC">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C96CFC">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C96CFC">
            <w:pPr>
              <w:rPr>
                <w:sz w:val="22"/>
                <w:szCs w:val="22"/>
              </w:rPr>
            </w:pPr>
          </w:p>
        </w:tc>
        <w:tc>
          <w:tcPr>
            <w:tcW w:w="1843" w:type="dxa"/>
            <w:tcBorders>
              <w:left w:val="single" w:sz="4" w:space="0" w:color="auto"/>
              <w:right w:val="nil"/>
            </w:tcBorders>
          </w:tcPr>
          <w:p w14:paraId="11B735D3" w14:textId="77777777" w:rsidR="00DC24D5" w:rsidRPr="000C64F6" w:rsidRDefault="00DC24D5" w:rsidP="00C96CFC">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C96CFC">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C96CFC">
            <w:pPr>
              <w:rPr>
                <w:sz w:val="22"/>
                <w:szCs w:val="22"/>
              </w:rPr>
            </w:pPr>
          </w:p>
        </w:tc>
      </w:tr>
      <w:tr w:rsidR="00DC24D5" w:rsidRPr="00994CB3" w14:paraId="171AD85F" w14:textId="77777777" w:rsidTr="00C96CFC">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C96CFC">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C96CFC">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C96CFC">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C96CFC">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C96CFC">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C96CFC">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C96CFC">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C96CFC">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C96CFC">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C96CFC">
            <w:pPr>
              <w:rPr>
                <w:b/>
                <w:sz w:val="22"/>
                <w:szCs w:val="22"/>
              </w:rPr>
            </w:pPr>
            <w:r w:rsidRPr="000C64F6">
              <w:rPr>
                <w:b/>
                <w:sz w:val="22"/>
                <w:szCs w:val="22"/>
              </w:rPr>
              <w:t>Středočeský</w:t>
            </w:r>
          </w:p>
        </w:tc>
      </w:tr>
      <w:tr w:rsidR="00DC24D5" w:rsidRPr="00994CB3" w14:paraId="1944CF02" w14:textId="77777777" w:rsidTr="00C96CFC">
        <w:tc>
          <w:tcPr>
            <w:tcW w:w="1535" w:type="dxa"/>
            <w:tcBorders>
              <w:top w:val="single" w:sz="12" w:space="0" w:color="auto"/>
              <w:left w:val="single" w:sz="12" w:space="0" w:color="auto"/>
              <w:bottom w:val="nil"/>
              <w:right w:val="nil"/>
            </w:tcBorders>
          </w:tcPr>
          <w:p w14:paraId="3CD32873" w14:textId="77777777" w:rsidR="00DC24D5" w:rsidRPr="000C64F6" w:rsidRDefault="00DC24D5" w:rsidP="00C96CFC">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C96CFC">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C96CFC">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C96CFC">
            <w:pPr>
              <w:rPr>
                <w:sz w:val="22"/>
                <w:szCs w:val="22"/>
              </w:rPr>
            </w:pPr>
            <w:r w:rsidRPr="000C64F6">
              <w:rPr>
                <w:sz w:val="22"/>
                <w:szCs w:val="22"/>
              </w:rPr>
              <w:t>Stupeň</w:t>
            </w:r>
          </w:p>
        </w:tc>
      </w:tr>
      <w:tr w:rsidR="00DC24D5" w:rsidRPr="00994CB3" w14:paraId="6183250B" w14:textId="77777777" w:rsidTr="00C96CFC">
        <w:trPr>
          <w:trHeight w:val="70"/>
        </w:trPr>
        <w:tc>
          <w:tcPr>
            <w:tcW w:w="1535" w:type="dxa"/>
            <w:tcBorders>
              <w:top w:val="nil"/>
              <w:left w:val="single" w:sz="12" w:space="0" w:color="auto"/>
              <w:bottom w:val="nil"/>
              <w:right w:val="nil"/>
            </w:tcBorders>
          </w:tcPr>
          <w:p w14:paraId="7FC62FFA" w14:textId="77777777" w:rsidR="00DC24D5" w:rsidRPr="000C64F6" w:rsidRDefault="00DC24D5" w:rsidP="00C96CFC">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C96CFC">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C96CFC">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C96CFC">
            <w:pPr>
              <w:rPr>
                <w:b/>
                <w:sz w:val="22"/>
                <w:szCs w:val="22"/>
              </w:rPr>
            </w:pPr>
            <w:r w:rsidRPr="000C64F6">
              <w:rPr>
                <w:b/>
                <w:sz w:val="22"/>
                <w:szCs w:val="22"/>
              </w:rPr>
              <w:t>RDS</w:t>
            </w:r>
          </w:p>
        </w:tc>
      </w:tr>
      <w:tr w:rsidR="00DC24D5" w:rsidRPr="00994CB3" w14:paraId="2EC149B4" w14:textId="77777777" w:rsidTr="00C96CFC">
        <w:trPr>
          <w:trHeight w:val="562"/>
        </w:trPr>
        <w:tc>
          <w:tcPr>
            <w:tcW w:w="1535" w:type="dxa"/>
            <w:tcBorders>
              <w:top w:val="nil"/>
              <w:left w:val="single" w:sz="12" w:space="0" w:color="auto"/>
              <w:bottom w:val="nil"/>
              <w:right w:val="nil"/>
            </w:tcBorders>
          </w:tcPr>
          <w:p w14:paraId="7F310942" w14:textId="77777777" w:rsidR="00DC24D5" w:rsidRPr="000C64F6" w:rsidRDefault="00DC24D5" w:rsidP="00C96CFC">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C96CFC">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C96CFC">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C96CFC">
            <w:pPr>
              <w:rPr>
                <w:sz w:val="22"/>
                <w:szCs w:val="22"/>
              </w:rPr>
            </w:pPr>
          </w:p>
        </w:tc>
      </w:tr>
      <w:tr w:rsidR="00DC24D5" w:rsidRPr="00994CB3" w14:paraId="219B6027" w14:textId="77777777" w:rsidTr="00C96CFC">
        <w:tc>
          <w:tcPr>
            <w:tcW w:w="1535" w:type="dxa"/>
            <w:tcBorders>
              <w:top w:val="nil"/>
              <w:left w:val="single" w:sz="12" w:space="0" w:color="auto"/>
              <w:bottom w:val="single" w:sz="12" w:space="0" w:color="auto"/>
              <w:right w:val="nil"/>
            </w:tcBorders>
          </w:tcPr>
          <w:p w14:paraId="4835469F" w14:textId="77777777" w:rsidR="00DC24D5" w:rsidRPr="000C64F6" w:rsidRDefault="00DC24D5" w:rsidP="00C96CFC">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C96CFC">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C96CFC">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C96CFC">
            <w:pPr>
              <w:rPr>
                <w:sz w:val="22"/>
                <w:szCs w:val="22"/>
              </w:rPr>
            </w:pPr>
          </w:p>
        </w:tc>
      </w:tr>
      <w:tr w:rsidR="00DC24D5" w:rsidRPr="00994CB3" w14:paraId="6F5331B5" w14:textId="77777777" w:rsidTr="00C96CFC">
        <w:tblPrEx>
          <w:tblBorders>
            <w:top w:val="single" w:sz="12"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C96CFC">
            <w:pPr>
              <w:rPr>
                <w:sz w:val="22"/>
                <w:szCs w:val="22"/>
              </w:rPr>
            </w:pPr>
          </w:p>
        </w:tc>
      </w:tr>
    </w:tbl>
    <w:p w14:paraId="1DD5A3EE" w14:textId="77777777" w:rsidR="0050596C" w:rsidRDefault="0050596C" w:rsidP="002E4116">
      <w:pPr>
        <w:tabs>
          <w:tab w:val="clear" w:pos="0"/>
          <w:tab w:val="clear" w:pos="284"/>
          <w:tab w:val="clear" w:pos="1701"/>
        </w:tabs>
        <w:jc w:val="left"/>
        <w:rPr>
          <w:b/>
          <w:bCs/>
          <w:sz w:val="22"/>
          <w:szCs w:val="22"/>
        </w:rPr>
        <w:sectPr w:rsidR="0050596C" w:rsidSect="003560EF">
          <w:headerReference w:type="first" r:id="rId29"/>
          <w:pgSz w:w="11906" w:h="16838"/>
          <w:pgMar w:top="1417" w:right="1417" w:bottom="1417" w:left="1417" w:header="708" w:footer="708" w:gutter="0"/>
          <w:pgNumType w:start="1"/>
          <w:cols w:space="708"/>
          <w:titlePg/>
          <w:docGrid w:linePitch="360"/>
        </w:sectPr>
      </w:pPr>
    </w:p>
    <w:p w14:paraId="253AD533" w14:textId="77777777" w:rsidR="0050596C" w:rsidRPr="00362F44" w:rsidRDefault="0050596C" w:rsidP="0050596C">
      <w:pPr>
        <w:tabs>
          <w:tab w:val="clear" w:pos="0"/>
          <w:tab w:val="clear" w:pos="284"/>
          <w:tab w:val="clear" w:pos="1701"/>
        </w:tabs>
        <w:jc w:val="left"/>
        <w:rPr>
          <w:sz w:val="22"/>
          <w:szCs w:val="22"/>
        </w:rPr>
      </w:pPr>
      <w:r w:rsidRPr="00362F44">
        <w:rPr>
          <w:sz w:val="22"/>
          <w:szCs w:val="22"/>
        </w:rPr>
        <w:lastRenderedPageBreak/>
        <w:t>Příloha č. 6 –</w:t>
      </w:r>
      <w:r>
        <w:rPr>
          <w:sz w:val="22"/>
          <w:szCs w:val="22"/>
        </w:rPr>
        <w:tab/>
        <w:t>Seznam dokumentů pro předání a převzetí Staveniště</w:t>
      </w:r>
    </w:p>
    <w:p w14:paraId="5D11C657" w14:textId="77777777" w:rsidR="0050596C" w:rsidRDefault="0050596C" w:rsidP="0050596C">
      <w:pPr>
        <w:pStyle w:val="Textodst1sl"/>
        <w:numPr>
          <w:ilvl w:val="0"/>
          <w:numId w:val="0"/>
        </w:numPr>
        <w:jc w:val="center"/>
        <w:rPr>
          <w:sz w:val="22"/>
          <w:szCs w:val="22"/>
        </w:rPr>
      </w:pPr>
    </w:p>
    <w:p w14:paraId="0DF2D605" w14:textId="77777777" w:rsidR="0050596C" w:rsidRDefault="0050596C" w:rsidP="0050596C">
      <w:pPr>
        <w:pStyle w:val="Textodst1sl"/>
        <w:numPr>
          <w:ilvl w:val="0"/>
          <w:numId w:val="0"/>
        </w:numPr>
        <w:jc w:val="center"/>
        <w:rPr>
          <w:sz w:val="22"/>
          <w:szCs w:val="22"/>
        </w:rPr>
      </w:pPr>
    </w:p>
    <w:p w14:paraId="38092C33" w14:textId="77777777" w:rsidR="0050596C" w:rsidRPr="00403A97" w:rsidRDefault="0050596C" w:rsidP="0050596C">
      <w:pPr>
        <w:pStyle w:val="Textodst1sl"/>
        <w:numPr>
          <w:ilvl w:val="0"/>
          <w:numId w:val="28"/>
        </w:numPr>
        <w:jc w:val="center"/>
        <w:rPr>
          <w:b/>
          <w:bCs/>
          <w:szCs w:val="24"/>
        </w:rPr>
      </w:pPr>
      <w:r w:rsidRPr="00403A97">
        <w:rPr>
          <w:b/>
          <w:bCs/>
          <w:szCs w:val="24"/>
        </w:rPr>
        <w:t xml:space="preserve">Dokumenty pro </w:t>
      </w:r>
      <w:r>
        <w:rPr>
          <w:b/>
          <w:bCs/>
          <w:szCs w:val="24"/>
        </w:rPr>
        <w:t>předání</w:t>
      </w:r>
      <w:r w:rsidRPr="00403A97">
        <w:rPr>
          <w:b/>
          <w:bCs/>
          <w:szCs w:val="24"/>
        </w:rPr>
        <w:t xml:space="preserve"> Staveniště, které předává Objednatel Zhotoviteli</w:t>
      </w:r>
    </w:p>
    <w:p w14:paraId="52F164B6" w14:textId="77777777" w:rsidR="0050596C" w:rsidRDefault="0050596C" w:rsidP="0050596C">
      <w:pPr>
        <w:pStyle w:val="Textodst2slovan"/>
      </w:pPr>
      <w:r w:rsidRPr="00610381">
        <w:t>Originál stavebního povolení vč. štítku “stavba povolena”</w:t>
      </w:r>
    </w:p>
    <w:p w14:paraId="11B17F33" w14:textId="77777777" w:rsidR="0050596C" w:rsidRDefault="0050596C" w:rsidP="0050596C">
      <w:pPr>
        <w:pStyle w:val="Textodst3psmena"/>
        <w:numPr>
          <w:ilvl w:val="4"/>
          <w:numId w:val="29"/>
        </w:numPr>
      </w:pPr>
      <w:r>
        <w:t>Tištěná</w:t>
      </w:r>
    </w:p>
    <w:p w14:paraId="61697C46" w14:textId="77777777" w:rsidR="0050596C" w:rsidRDefault="0050596C" w:rsidP="0050596C">
      <w:pPr>
        <w:pStyle w:val="Textodst3psmena"/>
        <w:numPr>
          <w:ilvl w:val="4"/>
          <w:numId w:val="29"/>
        </w:numPr>
      </w:pPr>
      <w:r>
        <w:t xml:space="preserve">V elektronické podobě </w:t>
      </w:r>
    </w:p>
    <w:p w14:paraId="26D184D7" w14:textId="77777777" w:rsidR="0050596C" w:rsidRDefault="0050596C" w:rsidP="0050596C">
      <w:pPr>
        <w:pStyle w:val="Textodst3psmena"/>
        <w:numPr>
          <w:ilvl w:val="5"/>
          <w:numId w:val="2"/>
        </w:numPr>
        <w:tabs>
          <w:tab w:val="clear" w:pos="3960"/>
        </w:tabs>
        <w:ind w:left="3960" w:hanging="360"/>
      </w:pPr>
      <w:r>
        <w:t>P</w:t>
      </w:r>
      <w:r w:rsidRPr="00C00817">
        <w:t>řenosný datový nosič</w:t>
      </w:r>
    </w:p>
    <w:p w14:paraId="4EE1E5CD" w14:textId="77777777" w:rsidR="0050596C" w:rsidRDefault="0050596C" w:rsidP="0050596C">
      <w:pPr>
        <w:pStyle w:val="Textodst3psmena"/>
        <w:numPr>
          <w:ilvl w:val="5"/>
          <w:numId w:val="2"/>
        </w:numPr>
        <w:tabs>
          <w:tab w:val="clear" w:pos="3960"/>
        </w:tabs>
        <w:ind w:left="3960" w:hanging="360"/>
      </w:pPr>
      <w:r>
        <w:t>Datové uložiště</w:t>
      </w:r>
    </w:p>
    <w:p w14:paraId="4B39BE11" w14:textId="77777777" w:rsidR="0050596C" w:rsidRDefault="0050596C" w:rsidP="0050596C">
      <w:pPr>
        <w:pStyle w:val="Textodst3psmena"/>
        <w:numPr>
          <w:ilvl w:val="5"/>
          <w:numId w:val="2"/>
        </w:numPr>
        <w:tabs>
          <w:tab w:val="clear" w:pos="3960"/>
        </w:tabs>
        <w:ind w:left="3960" w:hanging="360"/>
      </w:pPr>
      <w:r>
        <w:t>W</w:t>
      </w:r>
      <w:r w:rsidRPr="003B3C25">
        <w:t>ebová služba pro nahrávání a sdílení dokumentů</w:t>
      </w:r>
    </w:p>
    <w:p w14:paraId="013D6ECB" w14:textId="77777777" w:rsidR="0050596C" w:rsidRDefault="0050596C" w:rsidP="0050596C">
      <w:pPr>
        <w:pStyle w:val="Textodst2slovan"/>
      </w:pPr>
      <w:r w:rsidRPr="00610381">
        <w:t>Projektová dokumentace pro provádění stavby</w:t>
      </w:r>
    </w:p>
    <w:p w14:paraId="2CD00257" w14:textId="77777777" w:rsidR="0050596C" w:rsidRDefault="0050596C" w:rsidP="0050596C">
      <w:pPr>
        <w:pStyle w:val="Textodst3psmena"/>
        <w:numPr>
          <w:ilvl w:val="4"/>
          <w:numId w:val="29"/>
        </w:numPr>
      </w:pPr>
      <w:r>
        <w:t>Tištěná</w:t>
      </w:r>
    </w:p>
    <w:p w14:paraId="42F69DF8" w14:textId="77777777" w:rsidR="0050596C" w:rsidRDefault="0050596C" w:rsidP="0050596C">
      <w:pPr>
        <w:pStyle w:val="Textodst3psmena"/>
        <w:numPr>
          <w:ilvl w:val="4"/>
          <w:numId w:val="29"/>
        </w:numPr>
      </w:pPr>
      <w:r>
        <w:t xml:space="preserve">V elektronické podobě </w:t>
      </w:r>
    </w:p>
    <w:p w14:paraId="0A171AB0" w14:textId="77777777" w:rsidR="0050596C" w:rsidRDefault="0050596C" w:rsidP="0050596C">
      <w:pPr>
        <w:pStyle w:val="Textodst3psmena"/>
        <w:numPr>
          <w:ilvl w:val="5"/>
          <w:numId w:val="2"/>
        </w:numPr>
        <w:tabs>
          <w:tab w:val="clear" w:pos="3960"/>
        </w:tabs>
        <w:ind w:left="3960" w:hanging="360"/>
      </w:pPr>
      <w:r>
        <w:t>P</w:t>
      </w:r>
      <w:r w:rsidRPr="00C00817">
        <w:t>řenosný datový nosič</w:t>
      </w:r>
    </w:p>
    <w:p w14:paraId="336776CE" w14:textId="77777777" w:rsidR="0050596C" w:rsidRDefault="0050596C" w:rsidP="0050596C">
      <w:pPr>
        <w:pStyle w:val="Textodst3psmena"/>
        <w:numPr>
          <w:ilvl w:val="5"/>
          <w:numId w:val="2"/>
        </w:numPr>
        <w:tabs>
          <w:tab w:val="clear" w:pos="3960"/>
        </w:tabs>
        <w:ind w:left="3960" w:hanging="360"/>
      </w:pPr>
      <w:r>
        <w:t>Datové uložiště</w:t>
      </w:r>
    </w:p>
    <w:p w14:paraId="23457E66" w14:textId="77777777" w:rsidR="0050596C" w:rsidRDefault="0050596C" w:rsidP="0050596C">
      <w:pPr>
        <w:pStyle w:val="Textodst3psmena"/>
        <w:numPr>
          <w:ilvl w:val="5"/>
          <w:numId w:val="2"/>
        </w:numPr>
        <w:tabs>
          <w:tab w:val="clear" w:pos="3960"/>
        </w:tabs>
        <w:ind w:left="3960" w:hanging="360"/>
      </w:pPr>
      <w:r>
        <w:t>W</w:t>
      </w:r>
      <w:r w:rsidRPr="003B3C25">
        <w:t>ebová služba pro nahrávání a sdílení dokumentů</w:t>
      </w:r>
    </w:p>
    <w:p w14:paraId="3C0EE66C" w14:textId="77777777" w:rsidR="0050596C" w:rsidRDefault="0050596C" w:rsidP="0050596C">
      <w:pPr>
        <w:pStyle w:val="Textodst2slovan"/>
      </w:pPr>
      <w:r>
        <w:t>Stavební povolení včetně všech souvisejících stanovisek a vyjádření DOSS a správců infrastruktury, aktualizovaných tak, aby mohla být stavba realizována;</w:t>
      </w:r>
    </w:p>
    <w:p w14:paraId="22AA8F22" w14:textId="77777777" w:rsidR="0050596C" w:rsidRDefault="0050596C" w:rsidP="0050596C">
      <w:pPr>
        <w:pStyle w:val="Textodst3psmena"/>
        <w:numPr>
          <w:ilvl w:val="4"/>
          <w:numId w:val="29"/>
        </w:numPr>
      </w:pPr>
      <w:r>
        <w:t>Tištěná</w:t>
      </w:r>
    </w:p>
    <w:p w14:paraId="0441D349" w14:textId="77777777" w:rsidR="0050596C" w:rsidRDefault="0050596C" w:rsidP="0050596C">
      <w:pPr>
        <w:pStyle w:val="Textodst3psmena"/>
        <w:numPr>
          <w:ilvl w:val="4"/>
          <w:numId w:val="29"/>
        </w:numPr>
      </w:pPr>
      <w:r>
        <w:t xml:space="preserve">V elektronické podobě </w:t>
      </w:r>
    </w:p>
    <w:p w14:paraId="6C535961" w14:textId="77777777" w:rsidR="0050596C" w:rsidRDefault="0050596C" w:rsidP="0050596C">
      <w:pPr>
        <w:pStyle w:val="Textodst3psmena"/>
        <w:numPr>
          <w:ilvl w:val="5"/>
          <w:numId w:val="2"/>
        </w:numPr>
        <w:tabs>
          <w:tab w:val="clear" w:pos="3960"/>
        </w:tabs>
        <w:ind w:left="3960" w:hanging="360"/>
      </w:pPr>
      <w:r>
        <w:t>P</w:t>
      </w:r>
      <w:r w:rsidRPr="00C00817">
        <w:t>řenosný datový nosič</w:t>
      </w:r>
    </w:p>
    <w:p w14:paraId="5498D17A" w14:textId="77777777" w:rsidR="0050596C" w:rsidRDefault="0050596C" w:rsidP="0050596C">
      <w:pPr>
        <w:pStyle w:val="Textodst3psmena"/>
        <w:numPr>
          <w:ilvl w:val="5"/>
          <w:numId w:val="2"/>
        </w:numPr>
        <w:tabs>
          <w:tab w:val="clear" w:pos="3960"/>
        </w:tabs>
        <w:ind w:left="3960" w:hanging="360"/>
      </w:pPr>
      <w:r>
        <w:t>Datové uložiště</w:t>
      </w:r>
    </w:p>
    <w:p w14:paraId="05A91D40" w14:textId="77777777" w:rsidR="0050596C" w:rsidRDefault="0050596C" w:rsidP="0050596C">
      <w:pPr>
        <w:pStyle w:val="Textodst3psmena"/>
        <w:numPr>
          <w:ilvl w:val="5"/>
          <w:numId w:val="2"/>
        </w:numPr>
        <w:tabs>
          <w:tab w:val="clear" w:pos="3960"/>
        </w:tabs>
        <w:ind w:left="3960" w:hanging="360"/>
      </w:pPr>
      <w:r>
        <w:t>W</w:t>
      </w:r>
      <w:r w:rsidRPr="003B3C25">
        <w:t>ebová služba pro nahrávání a sdílení dokumentů</w:t>
      </w:r>
    </w:p>
    <w:p w14:paraId="43D3D141" w14:textId="77777777" w:rsidR="0050596C" w:rsidRDefault="0050596C" w:rsidP="0050596C">
      <w:pPr>
        <w:pStyle w:val="Textodst2slovan"/>
      </w:pPr>
      <w:r w:rsidRPr="00610381">
        <w:t xml:space="preserve">Plán rizik BOZP </w:t>
      </w:r>
      <w:r>
        <w:t>vypracovaný projektanty</w:t>
      </w:r>
    </w:p>
    <w:p w14:paraId="300F7C83" w14:textId="77777777" w:rsidR="0050596C" w:rsidRDefault="0050596C" w:rsidP="0050596C">
      <w:pPr>
        <w:pStyle w:val="Textodst3psmena"/>
        <w:numPr>
          <w:ilvl w:val="4"/>
          <w:numId w:val="29"/>
        </w:numPr>
      </w:pPr>
      <w:r>
        <w:t>Tištěná</w:t>
      </w:r>
    </w:p>
    <w:p w14:paraId="5D287585" w14:textId="77777777" w:rsidR="0050596C" w:rsidRDefault="0050596C" w:rsidP="0050596C">
      <w:pPr>
        <w:pStyle w:val="Textodst3psmena"/>
        <w:numPr>
          <w:ilvl w:val="4"/>
          <w:numId w:val="29"/>
        </w:numPr>
      </w:pPr>
      <w:r>
        <w:t xml:space="preserve">V elektronické podobě </w:t>
      </w:r>
    </w:p>
    <w:p w14:paraId="7431578A" w14:textId="77777777" w:rsidR="0050596C" w:rsidRDefault="0050596C" w:rsidP="0050596C">
      <w:pPr>
        <w:pStyle w:val="Textodst3psmena"/>
        <w:numPr>
          <w:ilvl w:val="5"/>
          <w:numId w:val="2"/>
        </w:numPr>
        <w:tabs>
          <w:tab w:val="clear" w:pos="3960"/>
        </w:tabs>
        <w:ind w:left="3960" w:hanging="360"/>
      </w:pPr>
      <w:r>
        <w:t>P</w:t>
      </w:r>
      <w:r w:rsidRPr="00C00817">
        <w:t>řenosný datový nosič</w:t>
      </w:r>
    </w:p>
    <w:p w14:paraId="23F83C60" w14:textId="77777777" w:rsidR="0050596C" w:rsidRDefault="0050596C" w:rsidP="0050596C">
      <w:pPr>
        <w:pStyle w:val="Textodst3psmena"/>
        <w:numPr>
          <w:ilvl w:val="5"/>
          <w:numId w:val="2"/>
        </w:numPr>
        <w:tabs>
          <w:tab w:val="clear" w:pos="3960"/>
        </w:tabs>
        <w:ind w:left="3960" w:hanging="360"/>
      </w:pPr>
      <w:r>
        <w:t>Datové uložiště</w:t>
      </w:r>
    </w:p>
    <w:p w14:paraId="0530F071" w14:textId="77777777" w:rsidR="0050596C" w:rsidRDefault="0050596C" w:rsidP="0050596C">
      <w:pPr>
        <w:pStyle w:val="Textodst3psmena"/>
        <w:numPr>
          <w:ilvl w:val="5"/>
          <w:numId w:val="2"/>
        </w:numPr>
        <w:tabs>
          <w:tab w:val="clear" w:pos="3960"/>
        </w:tabs>
        <w:ind w:left="3960" w:hanging="360"/>
      </w:pPr>
      <w:r>
        <w:t>W</w:t>
      </w:r>
      <w:r w:rsidRPr="003B3C25">
        <w:t>ebová služba pro nahrávání a sdílení dokumentů</w:t>
      </w:r>
    </w:p>
    <w:p w14:paraId="4184D00E" w14:textId="77777777" w:rsidR="0050596C" w:rsidRPr="00610381" w:rsidRDefault="0050596C" w:rsidP="0050596C">
      <w:pPr>
        <w:pStyle w:val="Textodst2slovan"/>
        <w:numPr>
          <w:ilvl w:val="0"/>
          <w:numId w:val="0"/>
        </w:numPr>
        <w:ind w:left="1843"/>
      </w:pPr>
    </w:p>
    <w:p w14:paraId="1F2E7AFC" w14:textId="77777777" w:rsidR="0050596C" w:rsidRDefault="0050596C" w:rsidP="0050596C">
      <w:pPr>
        <w:pStyle w:val="Textodst1sl"/>
        <w:numPr>
          <w:ilvl w:val="0"/>
          <w:numId w:val="0"/>
        </w:numPr>
        <w:ind w:left="1430" w:hanging="720"/>
        <w:rPr>
          <w:i/>
          <w:iCs/>
          <w:szCs w:val="24"/>
        </w:rPr>
      </w:pPr>
    </w:p>
    <w:p w14:paraId="5530DD7A" w14:textId="77777777" w:rsidR="0050596C" w:rsidRPr="000256E8" w:rsidRDefault="0050596C" w:rsidP="0050596C">
      <w:pPr>
        <w:pStyle w:val="Textodst1sl"/>
        <w:numPr>
          <w:ilvl w:val="0"/>
          <w:numId w:val="0"/>
        </w:numPr>
        <w:ind w:left="1430" w:hanging="720"/>
        <w:rPr>
          <w:i/>
          <w:iCs/>
          <w:szCs w:val="24"/>
        </w:rPr>
      </w:pPr>
      <w:r w:rsidRPr="000256E8">
        <w:rPr>
          <w:i/>
          <w:iCs/>
          <w:szCs w:val="24"/>
        </w:rPr>
        <w:t>……………</w:t>
      </w:r>
      <w:r>
        <w:rPr>
          <w:i/>
          <w:iCs/>
          <w:szCs w:val="24"/>
        </w:rPr>
        <w:t xml:space="preserve">více </w:t>
      </w:r>
      <w:r w:rsidRPr="000256E8">
        <w:rPr>
          <w:i/>
          <w:iCs/>
          <w:szCs w:val="24"/>
        </w:rPr>
        <w:t xml:space="preserve">bude </w:t>
      </w:r>
      <w:r>
        <w:rPr>
          <w:i/>
          <w:iCs/>
          <w:szCs w:val="24"/>
        </w:rPr>
        <w:t xml:space="preserve">případně </w:t>
      </w:r>
      <w:r w:rsidRPr="000256E8">
        <w:rPr>
          <w:i/>
          <w:iCs/>
          <w:szCs w:val="24"/>
        </w:rPr>
        <w:t xml:space="preserve">doplněno před </w:t>
      </w:r>
      <w:r>
        <w:rPr>
          <w:i/>
          <w:iCs/>
          <w:szCs w:val="24"/>
        </w:rPr>
        <w:t xml:space="preserve">předáním </w:t>
      </w:r>
      <w:r w:rsidRPr="000256E8">
        <w:rPr>
          <w:i/>
          <w:iCs/>
          <w:szCs w:val="24"/>
        </w:rPr>
        <w:t>Staveniště, TDS Objednatele…</w:t>
      </w:r>
    </w:p>
    <w:p w14:paraId="4EAD798C" w14:textId="77777777" w:rsidR="0050596C" w:rsidRPr="00610381" w:rsidRDefault="0050596C" w:rsidP="0050596C">
      <w:pPr>
        <w:pStyle w:val="Textodst1sl"/>
        <w:numPr>
          <w:ilvl w:val="0"/>
          <w:numId w:val="0"/>
        </w:numPr>
        <w:rPr>
          <w:b/>
          <w:bCs/>
          <w:szCs w:val="24"/>
        </w:rPr>
      </w:pPr>
    </w:p>
    <w:p w14:paraId="701CBCBC" w14:textId="77777777" w:rsidR="0050596C" w:rsidRPr="00610381" w:rsidRDefault="0050596C" w:rsidP="0050596C">
      <w:pPr>
        <w:pStyle w:val="Textodst1sl"/>
        <w:numPr>
          <w:ilvl w:val="0"/>
          <w:numId w:val="0"/>
        </w:numPr>
        <w:rPr>
          <w:b/>
          <w:bCs/>
          <w:szCs w:val="24"/>
        </w:rPr>
      </w:pPr>
    </w:p>
    <w:p w14:paraId="19816013" w14:textId="77777777" w:rsidR="0050596C" w:rsidRDefault="0050596C" w:rsidP="0050596C">
      <w:pPr>
        <w:pStyle w:val="Textodst1sl"/>
        <w:numPr>
          <w:ilvl w:val="0"/>
          <w:numId w:val="28"/>
        </w:numPr>
        <w:jc w:val="center"/>
        <w:rPr>
          <w:b/>
          <w:bCs/>
          <w:szCs w:val="24"/>
        </w:rPr>
      </w:pPr>
      <w:r w:rsidRPr="00610381">
        <w:rPr>
          <w:b/>
          <w:bCs/>
          <w:szCs w:val="24"/>
        </w:rPr>
        <w:t xml:space="preserve">Dokumenty </w:t>
      </w:r>
      <w:r w:rsidRPr="00403A97">
        <w:rPr>
          <w:b/>
          <w:bCs/>
          <w:szCs w:val="24"/>
        </w:rPr>
        <w:t>pro převzetí Staveniště</w:t>
      </w:r>
      <w:r w:rsidRPr="00610381">
        <w:rPr>
          <w:b/>
          <w:bCs/>
          <w:szCs w:val="24"/>
        </w:rPr>
        <w:t>, které předává Zhotovitel Objednateli</w:t>
      </w:r>
    </w:p>
    <w:p w14:paraId="134F8269" w14:textId="77777777" w:rsidR="0050596C" w:rsidRDefault="0050596C" w:rsidP="0050596C">
      <w:pPr>
        <w:pStyle w:val="Textodst1sl"/>
        <w:numPr>
          <w:ilvl w:val="0"/>
          <w:numId w:val="0"/>
        </w:numPr>
        <w:ind w:left="720"/>
        <w:rPr>
          <w:b/>
          <w:bCs/>
          <w:szCs w:val="24"/>
        </w:rPr>
      </w:pPr>
    </w:p>
    <w:p w14:paraId="6C4AB0E3" w14:textId="77777777" w:rsidR="0050596C" w:rsidRPr="000256E8" w:rsidRDefault="0050596C" w:rsidP="0050596C">
      <w:pPr>
        <w:pStyle w:val="Textodst1sl"/>
        <w:numPr>
          <w:ilvl w:val="0"/>
          <w:numId w:val="0"/>
        </w:numPr>
        <w:ind w:left="1430" w:hanging="720"/>
        <w:jc w:val="left"/>
        <w:rPr>
          <w:i/>
          <w:iCs/>
          <w:szCs w:val="24"/>
        </w:rPr>
      </w:pPr>
      <w:r w:rsidRPr="000256E8">
        <w:rPr>
          <w:i/>
          <w:iCs/>
          <w:szCs w:val="24"/>
        </w:rPr>
        <w:t>……………bude doplněno před převzetím Staveniště, TDS Objednatele…</w:t>
      </w:r>
    </w:p>
    <w:p w14:paraId="0870DDE5" w14:textId="77777777" w:rsidR="0050596C" w:rsidRPr="00847245" w:rsidRDefault="0050596C" w:rsidP="0050596C">
      <w:pPr>
        <w:tabs>
          <w:tab w:val="clear" w:pos="0"/>
          <w:tab w:val="clear" w:pos="284"/>
          <w:tab w:val="clear" w:pos="1701"/>
        </w:tabs>
        <w:spacing w:after="160" w:line="278" w:lineRule="auto"/>
        <w:jc w:val="left"/>
        <w:rPr>
          <w:szCs w:val="24"/>
        </w:rPr>
      </w:pPr>
    </w:p>
    <w:p w14:paraId="0B1A80DE" w14:textId="77777777" w:rsidR="0050596C" w:rsidRDefault="0050596C" w:rsidP="002E4116">
      <w:pPr>
        <w:tabs>
          <w:tab w:val="clear" w:pos="0"/>
          <w:tab w:val="clear" w:pos="284"/>
          <w:tab w:val="clear" w:pos="1701"/>
        </w:tabs>
        <w:jc w:val="left"/>
        <w:rPr>
          <w:b/>
          <w:bCs/>
          <w:sz w:val="22"/>
          <w:szCs w:val="22"/>
        </w:rPr>
        <w:sectPr w:rsidR="0050596C" w:rsidSect="0050596C">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docGrid w:linePitch="360"/>
        </w:sectPr>
      </w:pPr>
    </w:p>
    <w:p w14:paraId="6ACC31C1" w14:textId="77777777" w:rsidR="007734AA" w:rsidRPr="007734AA" w:rsidRDefault="007734AA" w:rsidP="007734AA">
      <w:pPr>
        <w:tabs>
          <w:tab w:val="clear" w:pos="1701"/>
        </w:tabs>
        <w:spacing w:before="80"/>
        <w:jc w:val="center"/>
        <w:outlineLvl w:val="1"/>
        <w:rPr>
          <w:sz w:val="22"/>
          <w:szCs w:val="22"/>
          <w14:ligatures w14:val="none"/>
        </w:rPr>
      </w:pPr>
    </w:p>
    <w:p w14:paraId="369DAA7B" w14:textId="77777777" w:rsidR="007734AA" w:rsidRPr="007734AA" w:rsidRDefault="007734AA" w:rsidP="007734AA">
      <w:pPr>
        <w:tabs>
          <w:tab w:val="clear" w:pos="0"/>
          <w:tab w:val="clear" w:pos="284"/>
          <w:tab w:val="clear" w:pos="1701"/>
        </w:tabs>
        <w:jc w:val="left"/>
        <w:rPr>
          <w:sz w:val="22"/>
          <w:szCs w:val="22"/>
          <w14:ligatures w14:val="none"/>
        </w:rPr>
      </w:pPr>
      <w:r w:rsidRPr="007734AA">
        <w:rPr>
          <w:sz w:val="22"/>
          <w:szCs w:val="22"/>
          <w14:ligatures w14:val="none"/>
        </w:rPr>
        <w:t>Příloha č. 7 –</w:t>
      </w:r>
      <w:r w:rsidRPr="007734AA">
        <w:rPr>
          <w:sz w:val="22"/>
          <w:szCs w:val="22"/>
          <w14:ligatures w14:val="none"/>
        </w:rPr>
        <w:tab/>
        <w:t>Seznam dokumentů pro převzetí díla</w:t>
      </w:r>
    </w:p>
    <w:p w14:paraId="59A203C7" w14:textId="77777777" w:rsidR="007734AA" w:rsidRPr="007734AA" w:rsidRDefault="007734AA" w:rsidP="007734AA">
      <w:pPr>
        <w:tabs>
          <w:tab w:val="clear" w:pos="1701"/>
        </w:tabs>
        <w:spacing w:before="80"/>
        <w:jc w:val="center"/>
        <w:outlineLvl w:val="1"/>
        <w:rPr>
          <w:sz w:val="22"/>
          <w:szCs w:val="22"/>
          <w14:ligatures w14:val="none"/>
        </w:rPr>
      </w:pPr>
    </w:p>
    <w:p w14:paraId="3777D3FE" w14:textId="77777777" w:rsidR="007734AA" w:rsidRPr="007734AA" w:rsidRDefault="007734AA" w:rsidP="007734AA">
      <w:pPr>
        <w:keepNext/>
        <w:keepLines/>
        <w:numPr>
          <w:ilvl w:val="0"/>
          <w:numId w:val="30"/>
        </w:numPr>
        <w:spacing w:before="160" w:after="80"/>
        <w:ind w:left="0"/>
        <w:jc w:val="center"/>
        <w:outlineLvl w:val="1"/>
        <w:rPr>
          <w:rFonts w:eastAsia="Yu Gothic Light"/>
          <w:b/>
          <w:bCs/>
          <w:color w:val="0F4761"/>
          <w:sz w:val="28"/>
          <w:szCs w:val="28"/>
          <w14:ligatures w14:val="none"/>
        </w:rPr>
      </w:pPr>
      <w:r w:rsidRPr="007734AA">
        <w:rPr>
          <w:rFonts w:eastAsia="Yu Gothic Light"/>
          <w:b/>
          <w:bCs/>
          <w:color w:val="0F4761"/>
          <w:sz w:val="28"/>
          <w:szCs w:val="28"/>
          <w14:ligatures w14:val="none"/>
        </w:rPr>
        <w:t>Dokumenty pro převzetí Stavební části díla, které předává Zhotovitel Objednateli</w:t>
      </w:r>
    </w:p>
    <w:p w14:paraId="0B0C83EE" w14:textId="77777777" w:rsidR="007734AA" w:rsidRPr="007734AA" w:rsidRDefault="007734AA" w:rsidP="007734AA">
      <w:pPr>
        <w:tabs>
          <w:tab w:val="clear" w:pos="1701"/>
        </w:tabs>
        <w:spacing w:before="80"/>
        <w:ind w:left="142"/>
        <w:outlineLvl w:val="1"/>
        <w:rPr>
          <w:sz w:val="22"/>
          <w:szCs w:val="22"/>
          <w14:ligatures w14:val="none"/>
        </w:rPr>
      </w:pPr>
      <w:r w:rsidRPr="007734AA">
        <w:rPr>
          <w:sz w:val="22"/>
          <w:szCs w:val="22"/>
          <w14:ligatures w14:val="none"/>
        </w:rPr>
        <w:t>Dokladová část bude uspořádána po jednotlivých konstrukcích nebo částech stavby ideálně při zachování termínového postupu realizace stavby či dílčích částí stavby. </w:t>
      </w:r>
    </w:p>
    <w:p w14:paraId="7A2DEDF7" w14:textId="77777777" w:rsidR="007734AA" w:rsidRPr="007734AA" w:rsidRDefault="007734AA" w:rsidP="007734AA">
      <w:pPr>
        <w:tabs>
          <w:tab w:val="clear" w:pos="1701"/>
        </w:tabs>
        <w:spacing w:before="80"/>
        <w:ind w:left="142"/>
        <w:outlineLvl w:val="1"/>
        <w:rPr>
          <w:sz w:val="22"/>
          <w:szCs w:val="22"/>
          <w14:ligatures w14:val="none"/>
        </w:rPr>
      </w:pPr>
      <w:r w:rsidRPr="007734AA">
        <w:rPr>
          <w:sz w:val="22"/>
          <w:szCs w:val="22"/>
          <w14:ligatures w14:val="none"/>
        </w:rPr>
        <w:t>Rozsah dokladové části vztahující se k jednotlivým konstrukcím, částem díla, instalovaným zařízením, technologickým částem či celkům bude vždy před zahájením prací na dané části díla dohodnut a schválen oběma stranami. Schválení bude uvedeno v příslušném TP/KZP.</w:t>
      </w:r>
    </w:p>
    <w:p w14:paraId="4F0F18E3" w14:textId="77777777" w:rsidR="007734AA" w:rsidRPr="007734AA" w:rsidRDefault="007734AA" w:rsidP="007734AA">
      <w:pPr>
        <w:tabs>
          <w:tab w:val="clear" w:pos="1701"/>
        </w:tabs>
        <w:spacing w:before="80"/>
        <w:ind w:left="142"/>
        <w:outlineLvl w:val="1"/>
        <w:rPr>
          <w:sz w:val="22"/>
          <w:szCs w:val="22"/>
          <w14:ligatures w14:val="none"/>
        </w:rPr>
      </w:pPr>
      <w:r w:rsidRPr="007734AA">
        <w:rPr>
          <w:sz w:val="22"/>
          <w:szCs w:val="22"/>
          <w14:ligatures w14:val="none"/>
        </w:rPr>
        <w:t>Veškeré doklady tvořící předávací dokumentaci musí být zpracovány v českém jazyce – to se týká především dokladové části dokumentace stavby, provozní dokumentace a ostatních souvisejících podkladů. Dokumenty v jiném jazyce (například v angličtině) jsou přípustné pouze ve výjimečných a řádně odůvodněných případech, kdy není k dispozici česká verze. Veškeré manuály, příručky, návody k obsluze, použití a údržbě musí být vždy vyhotoveny v češtině.</w:t>
      </w:r>
    </w:p>
    <w:p w14:paraId="113A958F" w14:textId="77777777" w:rsidR="007734AA" w:rsidRPr="007734AA" w:rsidRDefault="007734AA" w:rsidP="007734AA">
      <w:pPr>
        <w:tabs>
          <w:tab w:val="clear" w:pos="1701"/>
        </w:tabs>
        <w:spacing w:before="80"/>
        <w:jc w:val="center"/>
        <w:outlineLvl w:val="1"/>
        <w:rPr>
          <w:b/>
          <w:bCs/>
          <w:sz w:val="22"/>
          <w:szCs w:val="22"/>
          <w14:ligatures w14:val="none"/>
        </w:rPr>
      </w:pPr>
    </w:p>
    <w:p w14:paraId="0F88414E" w14:textId="77777777" w:rsidR="007734AA" w:rsidRPr="007734AA" w:rsidRDefault="007734AA" w:rsidP="007734AA">
      <w:pPr>
        <w:numPr>
          <w:ilvl w:val="1"/>
          <w:numId w:val="2"/>
        </w:numPr>
        <w:tabs>
          <w:tab w:val="clear" w:pos="1430"/>
          <w:tab w:val="clear" w:pos="1701"/>
        </w:tabs>
        <w:spacing w:before="80"/>
        <w:ind w:left="1070" w:hanging="360"/>
        <w:outlineLvl w:val="1"/>
        <w:rPr>
          <w:b/>
          <w:bCs/>
          <w:u w:val="single"/>
          <w14:ligatures w14:val="none"/>
        </w:rPr>
      </w:pPr>
      <w:r w:rsidRPr="007734AA">
        <w:rPr>
          <w:b/>
          <w:bCs/>
          <w:u w:val="single"/>
          <w14:ligatures w14:val="none"/>
        </w:rPr>
        <w:t>Předávací protokoly </w:t>
      </w:r>
    </w:p>
    <w:p w14:paraId="793E0335"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Předávací protokoly z dílčích předávacích řízení </w:t>
      </w:r>
    </w:p>
    <w:p w14:paraId="5B0DF918"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Soupis vad a nedodělků z předávacích řízení </w:t>
      </w:r>
    </w:p>
    <w:p w14:paraId="4219FCD6"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Dohoda o vypořádání vad a nedodělků z předávacích řízení </w:t>
      </w:r>
    </w:p>
    <w:p w14:paraId="7A0585E4" w14:textId="77777777" w:rsidR="007734AA" w:rsidRPr="007734AA" w:rsidRDefault="007734AA" w:rsidP="007734AA">
      <w:pPr>
        <w:tabs>
          <w:tab w:val="clear" w:pos="0"/>
          <w:tab w:val="clear" w:pos="284"/>
          <w:tab w:val="clear" w:pos="1701"/>
        </w:tabs>
        <w:ind w:left="1843"/>
        <w:outlineLvl w:val="2"/>
        <w:rPr>
          <w:sz w:val="22"/>
          <w:szCs w:val="22"/>
          <w14:ligatures w14:val="none"/>
        </w:rPr>
      </w:pPr>
    </w:p>
    <w:p w14:paraId="40EE681A" w14:textId="77777777" w:rsidR="007734AA" w:rsidRPr="007734AA" w:rsidRDefault="007734AA" w:rsidP="007734AA">
      <w:pPr>
        <w:numPr>
          <w:ilvl w:val="1"/>
          <w:numId w:val="2"/>
        </w:numPr>
        <w:tabs>
          <w:tab w:val="clear" w:pos="1430"/>
          <w:tab w:val="clear" w:pos="1701"/>
        </w:tabs>
        <w:spacing w:before="80"/>
        <w:ind w:left="1070" w:hanging="360"/>
        <w:outlineLvl w:val="1"/>
        <w:rPr>
          <w:b/>
          <w:bCs/>
          <w:u w:val="single"/>
          <w14:ligatures w14:val="none"/>
        </w:rPr>
      </w:pPr>
      <w:r w:rsidRPr="007734AA">
        <w:rPr>
          <w:b/>
          <w:bCs/>
          <w:u w:val="single"/>
          <w14:ligatures w14:val="none"/>
        </w:rPr>
        <w:t>Dokladová část dokumentace stavby </w:t>
      </w:r>
    </w:p>
    <w:p w14:paraId="151C730F"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DSPS</w:t>
      </w:r>
    </w:p>
    <w:p w14:paraId="7F76B01B"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Podklady dokládající nebo potvrzující vlastnosti použitých materiálů jednotlivých konstrukčních částí (např. technické listy, prohlášení o vlastnostech).</w:t>
      </w:r>
    </w:p>
    <w:p w14:paraId="074EFBB7"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Dokumentace zabudovaných výrobků, konstrukcí a zařízení (technické podklady, návody k obsluze a údržbě, protokoly o zaškolení, servisní a provozní knihy apod.).</w:t>
      </w:r>
    </w:p>
    <w:p w14:paraId="7C1B515A"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Požárně-bezpečnostní dokumentace materiálů, zařízení a požárních ucpávek (osvědčení, výsledky zkoušek, revizní záznamy, montážní protokoly, oprávnění k montáži, záznamy o funkčních zkouškách a provozuschopnosti, apod.).</w:t>
      </w:r>
    </w:p>
    <w:p w14:paraId="3F0CDA8A"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 xml:space="preserve">Doklady o provedení zkoušek a revizí (zejména v oblasti TZB a elektro – tlakové zkoušky, měření osvětlení, </w:t>
      </w:r>
      <w:proofErr w:type="spellStart"/>
      <w:r w:rsidRPr="007734AA">
        <w:rPr>
          <w:sz w:val="22"/>
          <w:szCs w:val="22"/>
          <w14:ligatures w14:val="none"/>
        </w:rPr>
        <w:t>elektrorevize</w:t>
      </w:r>
      <w:proofErr w:type="spellEnd"/>
      <w:r w:rsidRPr="007734AA">
        <w:rPr>
          <w:sz w:val="22"/>
          <w:szCs w:val="22"/>
          <w14:ligatures w14:val="none"/>
        </w:rPr>
        <w:t xml:space="preserve"> apod.).</w:t>
      </w:r>
    </w:p>
    <w:p w14:paraId="6B28A8E3"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Záznamy o testech materiálů a konstrukcí prováděných v průběhu realizace stavby, které potvrzují vlastnosti použitých materiálů (např. zkoušky betonu, zjišťování mechanických vlastností konstrukcí apod.).</w:t>
      </w:r>
    </w:p>
    <w:p w14:paraId="11E3F49E"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Dokumentace skutečného provedení stavby – aktualizovaná ke dni předání a potvrzená autorizovaným projektantem (razítko, podpis).</w:t>
      </w:r>
    </w:p>
    <w:p w14:paraId="712C1774"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Schválená výrobní/dílenská dokumentace jednotlivých konstrukčních celků a částí podle předem stanoveného rozsahu.</w:t>
      </w:r>
    </w:p>
    <w:p w14:paraId="438CB6F9"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Podklady o provedených geodetických měřeních (např. měření nosných konstrukcí, přípojek, komunikací a souvisejících prvků pro zpracování geometrického plánu).</w:t>
      </w:r>
    </w:p>
    <w:p w14:paraId="085455C9"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Stavební deník zhotovitele.</w:t>
      </w:r>
    </w:p>
    <w:p w14:paraId="266BC601"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Doklady o provedení funkčních a komplexních zkoušek díla.</w:t>
      </w:r>
    </w:p>
    <w:p w14:paraId="0F97E0DE"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 xml:space="preserve">Zápisy o </w:t>
      </w:r>
      <w:proofErr w:type="spellStart"/>
      <w:r w:rsidRPr="007734AA">
        <w:rPr>
          <w:sz w:val="22"/>
          <w:szCs w:val="22"/>
          <w14:ligatures w14:val="none"/>
        </w:rPr>
        <w:t>zaregulování</w:t>
      </w:r>
      <w:proofErr w:type="spellEnd"/>
      <w:r w:rsidRPr="007734AA">
        <w:rPr>
          <w:sz w:val="22"/>
          <w:szCs w:val="22"/>
          <w14:ligatures w14:val="none"/>
        </w:rPr>
        <w:t xml:space="preserve"> nebo počátečním nastavení technologických zařízení instalovaných v objektech.</w:t>
      </w:r>
    </w:p>
    <w:p w14:paraId="509A6995"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Protokoly o měření hlučnosti a intenzity osvětlení podle podmínek stavebního povolení a požadavků KHS.</w:t>
      </w:r>
    </w:p>
    <w:p w14:paraId="4ED1572A"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Doklady o evidenci a odstranění odpadů vzniklých při stavební činnosti.</w:t>
      </w:r>
    </w:p>
    <w:p w14:paraId="5009BE86"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Dokumenty potvrzující likvidaci kontaminovaných zemin nebo jiných ekologických zátěží.</w:t>
      </w:r>
    </w:p>
    <w:p w14:paraId="20DEF379"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 xml:space="preserve">Geometrický plán včetně schválení návrhu vkladu do katastru nemovitostí příslušným katastrálním úřadem </w:t>
      </w:r>
    </w:p>
    <w:p w14:paraId="242F25CD" w14:textId="77777777" w:rsidR="007734AA" w:rsidRPr="007734AA" w:rsidRDefault="007734AA" w:rsidP="007734AA">
      <w:pPr>
        <w:numPr>
          <w:ilvl w:val="2"/>
          <w:numId w:val="35"/>
        </w:numPr>
        <w:tabs>
          <w:tab w:val="clear" w:pos="0"/>
          <w:tab w:val="clear" w:pos="284"/>
          <w:tab w:val="clear" w:pos="1701"/>
        </w:tabs>
        <w:jc w:val="left"/>
        <w:outlineLvl w:val="2"/>
        <w:rPr>
          <w:sz w:val="22"/>
          <w:szCs w:val="22"/>
          <w14:ligatures w14:val="none"/>
        </w:rPr>
      </w:pPr>
      <w:r w:rsidRPr="007734AA">
        <w:rPr>
          <w:sz w:val="22"/>
          <w:szCs w:val="22"/>
          <w14:ligatures w14:val="none"/>
        </w:rPr>
        <w:lastRenderedPageBreak/>
        <w:t>Geodetické zaměření stavby zachycující skutečné umístění objektů a realizovaných inženýrských sítí (přípojky, přeložky, rekonstrukce kanalizace apod.).</w:t>
      </w:r>
    </w:p>
    <w:p w14:paraId="3FC9EFD5" w14:textId="77777777" w:rsidR="007734AA" w:rsidRPr="007734AA" w:rsidRDefault="007734AA" w:rsidP="007734AA">
      <w:pPr>
        <w:numPr>
          <w:ilvl w:val="2"/>
          <w:numId w:val="35"/>
        </w:numPr>
        <w:tabs>
          <w:tab w:val="clear" w:pos="0"/>
          <w:tab w:val="clear" w:pos="284"/>
          <w:tab w:val="clear" w:pos="1701"/>
        </w:tabs>
        <w:jc w:val="left"/>
        <w:outlineLvl w:val="2"/>
        <w:rPr>
          <w:sz w:val="22"/>
          <w:szCs w:val="22"/>
          <w14:ligatures w14:val="none"/>
        </w:rPr>
      </w:pPr>
      <w:r w:rsidRPr="007734AA">
        <w:rPr>
          <w:sz w:val="22"/>
          <w:szCs w:val="22"/>
          <w14:ligatures w14:val="none"/>
        </w:rPr>
        <w:t>Souhlas s příslušným provozovatelem vodovodní a kanalizační sítě o přijetí rekonstruovaných sítí do správy</w:t>
      </w:r>
    </w:p>
    <w:p w14:paraId="4102875C" w14:textId="77777777" w:rsidR="007734AA" w:rsidRPr="007734AA" w:rsidRDefault="007734AA" w:rsidP="007734AA">
      <w:pPr>
        <w:numPr>
          <w:ilvl w:val="2"/>
          <w:numId w:val="35"/>
        </w:numPr>
        <w:tabs>
          <w:tab w:val="clear" w:pos="0"/>
          <w:tab w:val="clear" w:pos="284"/>
          <w:tab w:val="clear" w:pos="1701"/>
        </w:tabs>
        <w:outlineLvl w:val="2"/>
        <w:rPr>
          <w:sz w:val="22"/>
          <w:szCs w:val="22"/>
          <w14:ligatures w14:val="none"/>
        </w:rPr>
      </w:pPr>
      <w:r w:rsidRPr="007734AA">
        <w:rPr>
          <w:sz w:val="22"/>
          <w:szCs w:val="22"/>
          <w14:ligatures w14:val="none"/>
        </w:rPr>
        <w:t>Pasport okolních objektů a komunikací – stav před a po dokončení stavby, vypracovaný ve spolupráci s objednatelem zajišťujícím přístup k dotčeným objektům.</w:t>
      </w:r>
    </w:p>
    <w:p w14:paraId="190FAB1E" w14:textId="77777777" w:rsidR="007734AA" w:rsidRPr="007734AA" w:rsidRDefault="007734AA" w:rsidP="007734AA">
      <w:pPr>
        <w:numPr>
          <w:ilvl w:val="2"/>
          <w:numId w:val="35"/>
        </w:numPr>
        <w:tabs>
          <w:tab w:val="clear" w:pos="0"/>
          <w:tab w:val="clear" w:pos="284"/>
          <w:tab w:val="clear" w:pos="1701"/>
        </w:tabs>
        <w:outlineLvl w:val="2"/>
        <w:rPr>
          <w:sz w:val="22"/>
          <w:szCs w:val="22"/>
          <w14:ligatures w14:val="none"/>
        </w:rPr>
      </w:pPr>
      <w:r w:rsidRPr="007734AA">
        <w:rPr>
          <w:sz w:val="22"/>
          <w:szCs w:val="22"/>
          <w14:ligatures w14:val="none"/>
        </w:rPr>
        <w:t>Fotodokumentace průběhu výstavby, zachycující provádění prací, kvalitu výsledného díla a důležité detaily (zejména u zakrytých konstrukcí), vedená v digitální formě a členěná podle jednotlivých měsíců, v souladu se schváleným KZP.</w:t>
      </w:r>
    </w:p>
    <w:p w14:paraId="09245772" w14:textId="77777777" w:rsidR="007734AA" w:rsidRPr="007734AA" w:rsidRDefault="007734AA" w:rsidP="007734AA">
      <w:pPr>
        <w:tabs>
          <w:tab w:val="clear" w:pos="0"/>
          <w:tab w:val="clear" w:pos="284"/>
          <w:tab w:val="clear" w:pos="1701"/>
        </w:tabs>
        <w:ind w:left="1843"/>
        <w:outlineLvl w:val="2"/>
        <w:rPr>
          <w:sz w:val="22"/>
          <w:szCs w:val="22"/>
          <w14:ligatures w14:val="none"/>
        </w:rPr>
      </w:pPr>
    </w:p>
    <w:p w14:paraId="523B7712" w14:textId="77777777" w:rsidR="007734AA" w:rsidRPr="007734AA" w:rsidRDefault="007734AA" w:rsidP="007734AA">
      <w:pPr>
        <w:numPr>
          <w:ilvl w:val="1"/>
          <w:numId w:val="2"/>
        </w:numPr>
        <w:tabs>
          <w:tab w:val="clear" w:pos="1430"/>
          <w:tab w:val="clear" w:pos="1701"/>
        </w:tabs>
        <w:spacing w:before="80"/>
        <w:ind w:left="1070" w:hanging="360"/>
        <w:outlineLvl w:val="1"/>
        <w:rPr>
          <w:b/>
          <w:bCs/>
          <w:u w:val="single"/>
          <w14:ligatures w14:val="none"/>
        </w:rPr>
      </w:pPr>
      <w:r w:rsidRPr="007734AA">
        <w:rPr>
          <w:b/>
          <w:bCs/>
          <w:u w:val="single"/>
          <w14:ligatures w14:val="none"/>
        </w:rPr>
        <w:t>Provozní dokumentace stavby </w:t>
      </w:r>
    </w:p>
    <w:p w14:paraId="4E53D264"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Zhotovitel předá Provozní a údržbovou příručku, včetně plánu pravidelných zkoušek a revizí instalovaných technických zařízení, který zpracovává správce objektu.</w:t>
      </w:r>
    </w:p>
    <w:p w14:paraId="00BB32E7" w14:textId="77777777" w:rsidR="007734AA" w:rsidRPr="007734AA" w:rsidRDefault="007734AA" w:rsidP="007734AA">
      <w:pPr>
        <w:tabs>
          <w:tab w:val="clear" w:pos="0"/>
          <w:tab w:val="clear" w:pos="284"/>
          <w:tab w:val="clear" w:pos="1701"/>
        </w:tabs>
        <w:ind w:left="1843"/>
        <w:outlineLvl w:val="2"/>
        <w:rPr>
          <w:sz w:val="22"/>
          <w:szCs w:val="22"/>
          <w14:ligatures w14:val="none"/>
        </w:rPr>
      </w:pPr>
    </w:p>
    <w:p w14:paraId="289C82F7" w14:textId="77777777" w:rsidR="007734AA" w:rsidRPr="007734AA" w:rsidRDefault="007734AA" w:rsidP="007734AA">
      <w:pPr>
        <w:tabs>
          <w:tab w:val="clear" w:pos="0"/>
          <w:tab w:val="clear" w:pos="284"/>
          <w:tab w:val="clear" w:pos="1701"/>
        </w:tabs>
        <w:ind w:left="1843"/>
        <w:rPr>
          <w:sz w:val="22"/>
          <w:szCs w:val="22"/>
          <w14:ligatures w14:val="none"/>
        </w:rPr>
      </w:pPr>
      <w:r w:rsidRPr="007734AA">
        <w:rPr>
          <w:sz w:val="22"/>
          <w:szCs w:val="22"/>
          <w14:ligatures w14:val="none"/>
        </w:rPr>
        <w:t>Provozní a údržbová příručka představuje pro Objednatele závazné podmínky pro řízení provozu, obsluhu a údržbu dokončené budovy, aby Zhotovitel zachovával záruku, a představuje ucelený souhrnný nástroje pro tyto činnosti. Provozní a údržbová příručka je určena Objednateli. Provozní a údržbová příručka musí obsahovat: </w:t>
      </w:r>
    </w:p>
    <w:p w14:paraId="1758F64E" w14:textId="77777777" w:rsidR="007734AA" w:rsidRPr="007734AA" w:rsidRDefault="007734AA" w:rsidP="007734AA">
      <w:pPr>
        <w:numPr>
          <w:ilvl w:val="0"/>
          <w:numId w:val="30"/>
        </w:numPr>
        <w:tabs>
          <w:tab w:val="clear" w:pos="0"/>
          <w:tab w:val="clear" w:pos="284"/>
          <w:tab w:val="clear" w:pos="1701"/>
          <w:tab w:val="num" w:pos="2563"/>
        </w:tabs>
        <w:ind w:left="2563"/>
        <w:rPr>
          <w:sz w:val="22"/>
          <w:szCs w:val="22"/>
          <w:u w:val="single"/>
          <w14:ligatures w14:val="none"/>
        </w:rPr>
      </w:pPr>
      <w:r w:rsidRPr="007734AA">
        <w:rPr>
          <w:sz w:val="22"/>
          <w:szCs w:val="22"/>
          <w14:ligatures w14:val="none"/>
        </w:rPr>
        <w:t>podrobný popis Díla, dílčích konstrukcí a všech technologických částí</w:t>
      </w:r>
      <w:r w:rsidRPr="007734AA">
        <w:rPr>
          <w:sz w:val="22"/>
          <w:szCs w:val="22"/>
          <w:u w:val="single"/>
          <w14:ligatures w14:val="none"/>
        </w:rPr>
        <w:t> </w:t>
      </w:r>
    </w:p>
    <w:p w14:paraId="4AEDD2A2" w14:textId="77777777" w:rsidR="007734AA" w:rsidRPr="007734AA" w:rsidRDefault="007734AA" w:rsidP="007734AA">
      <w:pPr>
        <w:numPr>
          <w:ilvl w:val="0"/>
          <w:numId w:val="31"/>
        </w:numPr>
        <w:tabs>
          <w:tab w:val="clear" w:pos="0"/>
          <w:tab w:val="clear" w:pos="284"/>
          <w:tab w:val="clear" w:pos="720"/>
          <w:tab w:val="clear" w:pos="1701"/>
          <w:tab w:val="num" w:pos="2563"/>
        </w:tabs>
        <w:ind w:left="2563"/>
        <w:rPr>
          <w:sz w:val="22"/>
          <w:szCs w:val="22"/>
          <w:u w:val="single"/>
          <w14:ligatures w14:val="none"/>
        </w:rPr>
      </w:pPr>
      <w:r w:rsidRPr="007734AA">
        <w:rPr>
          <w:sz w:val="22"/>
          <w:szCs w:val="22"/>
          <w14:ligatures w14:val="none"/>
        </w:rPr>
        <w:t>informace nezbytné pro provoz, údržbu, úpravy a opravy Díla</w:t>
      </w:r>
      <w:r w:rsidRPr="007734AA">
        <w:rPr>
          <w:sz w:val="22"/>
          <w:szCs w:val="22"/>
          <w:u w:val="single"/>
          <w14:ligatures w14:val="none"/>
        </w:rPr>
        <w:t> </w:t>
      </w:r>
    </w:p>
    <w:p w14:paraId="20B66D34" w14:textId="77777777" w:rsidR="007734AA" w:rsidRPr="007734AA" w:rsidRDefault="007734AA" w:rsidP="007734AA">
      <w:pPr>
        <w:numPr>
          <w:ilvl w:val="0"/>
          <w:numId w:val="32"/>
        </w:numPr>
        <w:tabs>
          <w:tab w:val="clear" w:pos="0"/>
          <w:tab w:val="clear" w:pos="284"/>
          <w:tab w:val="clear" w:pos="1701"/>
          <w:tab w:val="num" w:pos="2563"/>
        </w:tabs>
        <w:ind w:left="2563"/>
        <w:rPr>
          <w:sz w:val="22"/>
          <w:szCs w:val="22"/>
          <w:u w:val="single"/>
          <w14:ligatures w14:val="none"/>
        </w:rPr>
      </w:pPr>
      <w:r w:rsidRPr="007734AA">
        <w:rPr>
          <w:sz w:val="22"/>
          <w:szCs w:val="22"/>
          <w14:ligatures w14:val="none"/>
        </w:rPr>
        <w:t>informace o výchozím / projektovaném parametrickém nastavení všech dílčích zařízení </w:t>
      </w:r>
      <w:r w:rsidRPr="007734AA">
        <w:rPr>
          <w:sz w:val="22"/>
          <w:szCs w:val="22"/>
          <w:u w:val="single"/>
          <w14:ligatures w14:val="none"/>
        </w:rPr>
        <w:t> </w:t>
      </w:r>
    </w:p>
    <w:p w14:paraId="118825AE" w14:textId="77777777" w:rsidR="007734AA" w:rsidRPr="007734AA" w:rsidRDefault="007734AA" w:rsidP="007734AA">
      <w:pPr>
        <w:numPr>
          <w:ilvl w:val="0"/>
          <w:numId w:val="33"/>
        </w:numPr>
        <w:tabs>
          <w:tab w:val="clear" w:pos="0"/>
          <w:tab w:val="clear" w:pos="284"/>
          <w:tab w:val="clear" w:pos="1701"/>
          <w:tab w:val="num" w:pos="2563"/>
        </w:tabs>
        <w:ind w:left="2563"/>
        <w:rPr>
          <w:sz w:val="22"/>
          <w:szCs w:val="22"/>
          <w:u w:val="single"/>
          <w14:ligatures w14:val="none"/>
        </w:rPr>
      </w:pPr>
      <w:r w:rsidRPr="007734AA">
        <w:rPr>
          <w:sz w:val="22"/>
          <w:szCs w:val="22"/>
          <w14:ligatures w14:val="none"/>
        </w:rPr>
        <w:t>podrobný popis způsobu řízení zejména technologických částí objektu</w:t>
      </w:r>
      <w:r w:rsidRPr="007734AA">
        <w:rPr>
          <w:sz w:val="22"/>
          <w:szCs w:val="22"/>
          <w:u w:val="single"/>
          <w14:ligatures w14:val="none"/>
        </w:rPr>
        <w:t> </w:t>
      </w:r>
    </w:p>
    <w:p w14:paraId="2F1A4A1F" w14:textId="77777777" w:rsidR="007734AA" w:rsidRPr="007734AA" w:rsidRDefault="007734AA" w:rsidP="007734AA">
      <w:pPr>
        <w:numPr>
          <w:ilvl w:val="0"/>
          <w:numId w:val="34"/>
        </w:numPr>
        <w:tabs>
          <w:tab w:val="clear" w:pos="0"/>
          <w:tab w:val="clear" w:pos="284"/>
          <w:tab w:val="clear" w:pos="1701"/>
          <w:tab w:val="num" w:pos="2563"/>
        </w:tabs>
        <w:ind w:left="2563"/>
        <w:rPr>
          <w:sz w:val="22"/>
          <w:szCs w:val="22"/>
          <w:u w:val="single"/>
          <w14:ligatures w14:val="none"/>
        </w:rPr>
      </w:pPr>
      <w:r w:rsidRPr="007734AA">
        <w:rPr>
          <w:sz w:val="22"/>
          <w:szCs w:val="22"/>
          <w14:ligatures w14:val="none"/>
        </w:rPr>
        <w:t>požární dokumentace pro provoz objektu (požární řády a požární poplachové směrnice, dokumentace zdolávání požáru, požární evakuační plány, požární kniha, řád ohlašovny požáru, směrnice pro činnost preventivní požární hlídky, stanovení organizace zabezpečení požární ochrany, dokumentace o začlenění do kategorie činností se zvýšeným nebo vysokým požárním nebezpečím – případně další dokumenty, dle platných zákonných požadavků)</w:t>
      </w:r>
    </w:p>
    <w:p w14:paraId="1E9A4CCC"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Přehled všech dodavatelů dílčích částí Díla, včetně kontaktních údajů pro potřeby technické správy objektu </w:t>
      </w:r>
    </w:p>
    <w:p w14:paraId="2080F72B"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Přehled záručních lhůt dílčích konstrukcí a instalovaných technických zařízení, včetně příslušných dodavatelů a kontaktních údajů a návrhů servisních smluv – vše pro potřeby technické správy objektu  </w:t>
      </w:r>
    </w:p>
    <w:p w14:paraId="0E96E3EC"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Potvrzení o zaškolení obsluhy (pracovníků technické správy) objektu </w:t>
      </w:r>
    </w:p>
    <w:p w14:paraId="4DB28A28"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Reklamační řád Zhotovitele – aktualizovaný k datu předání </w:t>
      </w:r>
    </w:p>
    <w:p w14:paraId="556B0DED"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Požární dokumentace pro provoz objektu (kategorizace, rizika, požární řády, směrnice, operativní karta, evakuační plány, apod.) </w:t>
      </w:r>
    </w:p>
    <w:p w14:paraId="07021E6F" w14:textId="77777777" w:rsidR="007734AA" w:rsidRPr="007734AA" w:rsidRDefault="007734AA" w:rsidP="007734AA">
      <w:pPr>
        <w:tabs>
          <w:tab w:val="clear" w:pos="1701"/>
        </w:tabs>
        <w:spacing w:before="80"/>
        <w:ind w:left="1070"/>
        <w:outlineLvl w:val="1"/>
        <w:rPr>
          <w:sz w:val="22"/>
          <w:szCs w:val="22"/>
          <w14:ligatures w14:val="none"/>
        </w:rPr>
      </w:pPr>
    </w:p>
    <w:p w14:paraId="775639EC" w14:textId="77777777" w:rsidR="007734AA" w:rsidRPr="007734AA" w:rsidRDefault="007734AA" w:rsidP="007734AA">
      <w:pPr>
        <w:numPr>
          <w:ilvl w:val="1"/>
          <w:numId w:val="2"/>
        </w:numPr>
        <w:tabs>
          <w:tab w:val="clear" w:pos="1430"/>
          <w:tab w:val="clear" w:pos="1701"/>
        </w:tabs>
        <w:spacing w:before="80"/>
        <w:ind w:left="1070" w:hanging="360"/>
        <w:outlineLvl w:val="1"/>
        <w:rPr>
          <w:b/>
          <w:bCs/>
          <w:u w:val="single"/>
          <w14:ligatures w14:val="none"/>
        </w:rPr>
      </w:pPr>
      <w:r w:rsidRPr="007734AA">
        <w:rPr>
          <w:b/>
          <w:bCs/>
          <w:u w:val="single"/>
          <w14:ligatures w14:val="none"/>
        </w:rPr>
        <w:t>Ostatní doklady </w:t>
      </w:r>
    </w:p>
    <w:p w14:paraId="41F91C61"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Doklady o předání instalovaných / demontovaných částí a zařízení třetím stranám</w:t>
      </w:r>
    </w:p>
    <w:p w14:paraId="0CC282A5"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Doklady o montáži měřících zařízení na objektových přípojkách (vodoměr, elektroměr, plynoměr, apod.)</w:t>
      </w:r>
    </w:p>
    <w:p w14:paraId="1D1A9968"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Doklady o inženýrské činnosti nebo doklady zajištěné inženýrskou činností, kterou prováděl Zhotovitel </w:t>
      </w:r>
    </w:p>
    <w:p w14:paraId="207BFDBB"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Přístupový systém a generální klíč – přehled pro správu těchto systémů </w:t>
      </w:r>
    </w:p>
    <w:p w14:paraId="4FC1A555"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Soupis klíčů, karet, vybavení (např. mobiliáře / nábytku), náhradních dílů (např. filtrů) či jiných předmětů, které náleží Objednateli či souvisí např. s provozem objektu   </w:t>
      </w:r>
    </w:p>
    <w:p w14:paraId="52F082C6" w14:textId="77777777" w:rsidR="007734AA" w:rsidRPr="007734AA" w:rsidRDefault="007734AA" w:rsidP="007734AA">
      <w:pPr>
        <w:numPr>
          <w:ilvl w:val="2"/>
          <w:numId w:val="0"/>
        </w:numPr>
        <w:tabs>
          <w:tab w:val="clear" w:pos="0"/>
          <w:tab w:val="clear" w:pos="284"/>
          <w:tab w:val="clear" w:pos="1701"/>
          <w:tab w:val="num" w:pos="1843"/>
        </w:tabs>
        <w:ind w:left="1843" w:hanging="708"/>
        <w:outlineLvl w:val="2"/>
        <w:rPr>
          <w:sz w:val="22"/>
          <w:szCs w:val="22"/>
          <w14:ligatures w14:val="none"/>
        </w:rPr>
      </w:pPr>
      <w:r w:rsidRPr="007734AA">
        <w:rPr>
          <w:sz w:val="22"/>
          <w:szCs w:val="22"/>
          <w14:ligatures w14:val="none"/>
        </w:rPr>
        <w:t>Jiné doklady, které dokumentují činnosti Zhotovitele v průběhu přípravy a provádění díla   </w:t>
      </w:r>
    </w:p>
    <w:p w14:paraId="6FD5B80C" w14:textId="77777777" w:rsidR="007734AA" w:rsidRPr="007734AA" w:rsidRDefault="007734AA" w:rsidP="007734AA">
      <w:pPr>
        <w:tabs>
          <w:tab w:val="clear" w:pos="0"/>
          <w:tab w:val="clear" w:pos="284"/>
          <w:tab w:val="clear" w:pos="1701"/>
        </w:tabs>
        <w:spacing w:after="160" w:line="278" w:lineRule="auto"/>
        <w:ind w:left="720"/>
        <w:jc w:val="left"/>
        <w:rPr>
          <w:b/>
          <w:bCs/>
          <w:sz w:val="22"/>
          <w:szCs w:val="22"/>
          <w:u w:val="single"/>
          <w14:ligatures w14:val="none"/>
        </w:rPr>
      </w:pPr>
    </w:p>
    <w:p w14:paraId="7502A78E" w14:textId="77777777" w:rsidR="007734AA" w:rsidRPr="007734AA" w:rsidRDefault="007734AA" w:rsidP="007734AA">
      <w:pPr>
        <w:numPr>
          <w:ilvl w:val="1"/>
          <w:numId w:val="2"/>
        </w:numPr>
        <w:tabs>
          <w:tab w:val="clear" w:pos="1430"/>
          <w:tab w:val="clear" w:pos="1701"/>
        </w:tabs>
        <w:spacing w:before="80"/>
        <w:ind w:left="1070" w:hanging="360"/>
        <w:outlineLvl w:val="1"/>
        <w:rPr>
          <w:b/>
          <w:bCs/>
          <w:u w:val="single"/>
          <w14:ligatures w14:val="none"/>
        </w:rPr>
      </w:pPr>
      <w:r w:rsidRPr="007734AA">
        <w:rPr>
          <w:b/>
          <w:bCs/>
          <w:u w:val="single"/>
          <w14:ligatures w14:val="none"/>
        </w:rPr>
        <w:lastRenderedPageBreak/>
        <w:t>Způsob předání </w:t>
      </w:r>
    </w:p>
    <w:p w14:paraId="01E2F4E4" w14:textId="77777777" w:rsidR="007734AA" w:rsidRPr="007734AA" w:rsidRDefault="007734AA" w:rsidP="007734AA">
      <w:pPr>
        <w:tabs>
          <w:tab w:val="clear" w:pos="0"/>
          <w:tab w:val="clear" w:pos="284"/>
          <w:tab w:val="clear" w:pos="1701"/>
        </w:tabs>
        <w:jc w:val="left"/>
        <w:rPr>
          <w:sz w:val="22"/>
          <w:szCs w:val="22"/>
          <w14:ligatures w14:val="none"/>
        </w:rPr>
      </w:pPr>
      <w:r w:rsidRPr="007734AA">
        <w:rPr>
          <w:sz w:val="22"/>
          <w:szCs w:val="22"/>
          <w14:ligatures w14:val="none"/>
        </w:rPr>
        <w:t> </w:t>
      </w:r>
      <w:r w:rsidRPr="007734AA">
        <w:rPr>
          <w:sz w:val="22"/>
          <w:szCs w:val="22"/>
          <w14:ligatures w14:val="none"/>
        </w:rPr>
        <w:tab/>
        <w:t>Předávací dokumentace výše uvedená bude předložena Objednateli takto: </w:t>
      </w:r>
    </w:p>
    <w:p w14:paraId="7AD97D81" w14:textId="77777777" w:rsidR="007734AA" w:rsidRPr="007734AA" w:rsidRDefault="007734AA" w:rsidP="007734AA">
      <w:pPr>
        <w:numPr>
          <w:ilvl w:val="0"/>
          <w:numId w:val="36"/>
        </w:numPr>
        <w:tabs>
          <w:tab w:val="clear" w:pos="0"/>
          <w:tab w:val="clear" w:pos="284"/>
          <w:tab w:val="clear" w:pos="1701"/>
        </w:tabs>
        <w:jc w:val="left"/>
        <w:rPr>
          <w:sz w:val="22"/>
          <w:szCs w:val="22"/>
          <w14:ligatures w14:val="none"/>
        </w:rPr>
      </w:pPr>
      <w:r w:rsidRPr="007734AA">
        <w:rPr>
          <w:sz w:val="22"/>
          <w:szCs w:val="22"/>
          <w14:ligatures w14:val="none"/>
        </w:rPr>
        <w:t>2x tištěná verze včetně kompletního podrobného seznamu předávané dokumentace </w:t>
      </w:r>
    </w:p>
    <w:p w14:paraId="04B0C44A" w14:textId="77777777" w:rsidR="007734AA" w:rsidRPr="007734AA" w:rsidRDefault="007734AA" w:rsidP="007734AA">
      <w:pPr>
        <w:numPr>
          <w:ilvl w:val="0"/>
          <w:numId w:val="36"/>
        </w:numPr>
        <w:tabs>
          <w:tab w:val="clear" w:pos="0"/>
          <w:tab w:val="clear" w:pos="284"/>
          <w:tab w:val="clear" w:pos="1701"/>
        </w:tabs>
        <w:rPr>
          <w:sz w:val="22"/>
          <w:szCs w:val="22"/>
          <w14:ligatures w14:val="none"/>
        </w:rPr>
      </w:pPr>
      <w:r w:rsidRPr="007734AA">
        <w:rPr>
          <w:sz w:val="22"/>
          <w:szCs w:val="22"/>
          <w14:ligatures w14:val="none"/>
        </w:rPr>
        <w:t>předávací dokumentace bude umístěna v jednotných šanonech, s jednotným značením, řazených vzestupně; každý šanon bude obsahovat podrobný dílčí seznam / obsah dokumentů; jednotlivé části budou v šanonech odděleny pořadači s označením příslušné části dokumentace; každý dílčí dokument bude označen identifikačním číslem dle celkového podrobného seznamu. Šanony budou seřazeny a uloženy vzestupně dle číslování v papírových krabicích a budou opatřené soupisem obsahu </w:t>
      </w:r>
    </w:p>
    <w:p w14:paraId="0C671032" w14:textId="3F1FB326" w:rsidR="007734AA" w:rsidRPr="007734AA" w:rsidRDefault="007734AA" w:rsidP="007734AA">
      <w:pPr>
        <w:tabs>
          <w:tab w:val="clear" w:pos="1701"/>
        </w:tabs>
        <w:ind w:left="1135"/>
        <w:outlineLvl w:val="3"/>
        <w:rPr>
          <w:sz w:val="22"/>
          <w:szCs w:val="22"/>
          <w14:ligatures w14:val="none"/>
        </w:rPr>
      </w:pPr>
      <w:r w:rsidRPr="007734AA">
        <w:rPr>
          <w:b/>
          <w:bCs/>
          <w:sz w:val="22"/>
          <w:szCs w:val="22"/>
          <w14:ligatures w14:val="none"/>
        </w:rPr>
        <w:t>Dokumentace skutečného provedení</w:t>
      </w:r>
      <w:r w:rsidRPr="007734AA">
        <w:rPr>
          <w:sz w:val="22"/>
          <w:szCs w:val="22"/>
          <w14:ligatures w14:val="none"/>
        </w:rPr>
        <w:t xml:space="preserve"> </w:t>
      </w:r>
      <w:r w:rsidRPr="007734AA">
        <w:rPr>
          <w:b/>
          <w:bCs/>
          <w:sz w:val="22"/>
          <w:szCs w:val="22"/>
          <w14:ligatures w14:val="none"/>
        </w:rPr>
        <w:t>stavby</w:t>
      </w:r>
      <w:r w:rsidRPr="007734AA">
        <w:rPr>
          <w:sz w:val="22"/>
          <w:szCs w:val="22"/>
          <w14:ligatures w14:val="none"/>
        </w:rPr>
        <w:t xml:space="preserve"> bude předána jako ucelená složka v papírových deskách a krabicích, včetně podrobného soupisu všech výkresů, tabulek a příloh s datem jejich poslední aktualizace ve dvou vyhotovení.   Elektronická podoba DSP (ve formátech </w:t>
      </w:r>
      <w:proofErr w:type="spellStart"/>
      <w:r w:rsidRPr="007734AA">
        <w:rPr>
          <w:sz w:val="22"/>
          <w:szCs w:val="22"/>
          <w14:ligatures w14:val="none"/>
        </w:rPr>
        <w:t>dwg</w:t>
      </w:r>
      <w:proofErr w:type="spellEnd"/>
      <w:r w:rsidRPr="007734AA">
        <w:rPr>
          <w:sz w:val="22"/>
          <w:szCs w:val="22"/>
          <w14:ligatures w14:val="none"/>
        </w:rPr>
        <w:t xml:space="preserve">, </w:t>
      </w:r>
      <w:proofErr w:type="spellStart"/>
      <w:r w:rsidRPr="007734AA">
        <w:rPr>
          <w:sz w:val="22"/>
          <w:szCs w:val="22"/>
          <w14:ligatures w14:val="none"/>
        </w:rPr>
        <w:t>pdf</w:t>
      </w:r>
      <w:proofErr w:type="spellEnd"/>
      <w:r w:rsidRPr="007734AA">
        <w:rPr>
          <w:sz w:val="22"/>
          <w:szCs w:val="22"/>
          <w14:ligatures w14:val="none"/>
        </w:rPr>
        <w:t xml:space="preserve">, doc, </w:t>
      </w:r>
      <w:proofErr w:type="spellStart"/>
      <w:r w:rsidRPr="007734AA">
        <w:rPr>
          <w:sz w:val="22"/>
          <w:szCs w:val="22"/>
          <w14:ligatures w14:val="none"/>
        </w:rPr>
        <w:t>xls</w:t>
      </w:r>
      <w:proofErr w:type="spellEnd"/>
      <w:r w:rsidRPr="007734AA">
        <w:rPr>
          <w:sz w:val="22"/>
          <w:szCs w:val="22"/>
          <w14:ligatures w14:val="none"/>
        </w:rPr>
        <w:t xml:space="preserve">). Elektronická podoba bude </w:t>
      </w:r>
      <w:r w:rsidRPr="007734AA">
        <w:rPr>
          <w:b/>
          <w:bCs/>
          <w:sz w:val="22"/>
          <w:szCs w:val="22"/>
          <w:u w:val="single"/>
          <w14:ligatures w14:val="none"/>
        </w:rPr>
        <w:t>identická</w:t>
      </w:r>
      <w:r w:rsidRPr="007734AA">
        <w:rPr>
          <w:sz w:val="22"/>
          <w:szCs w:val="22"/>
          <w14:ligatures w14:val="none"/>
        </w:rPr>
        <w:t xml:space="preserve"> s tištěnou verzí. Řazení bude identické jako řazení šanonů, tj. každý šanon bude v samostatné složce, každý soubor bude číslovaný shodně s číslováním příslušného dokumentu. Elektronická podoba bude předána ve dvou vyhotovení na samostatných paměťových nosičích (např.</w:t>
      </w:r>
      <w:r w:rsidR="0029762C">
        <w:rPr>
          <w:sz w:val="22"/>
          <w:szCs w:val="22"/>
          <w14:ligatures w14:val="none"/>
        </w:rPr>
        <w:t xml:space="preserve"> </w:t>
      </w:r>
      <w:r w:rsidRPr="007734AA">
        <w:rPr>
          <w:sz w:val="22"/>
          <w:szCs w:val="22"/>
          <w14:ligatures w14:val="none"/>
        </w:rPr>
        <w:t>flashdisk).</w:t>
      </w:r>
    </w:p>
    <w:p w14:paraId="325F4A93" w14:textId="77777777" w:rsidR="00657119" w:rsidRDefault="00657119" w:rsidP="002E4116">
      <w:pPr>
        <w:tabs>
          <w:tab w:val="clear" w:pos="0"/>
          <w:tab w:val="clear" w:pos="284"/>
          <w:tab w:val="clear" w:pos="1701"/>
        </w:tabs>
        <w:jc w:val="left"/>
        <w:rPr>
          <w:b/>
          <w:bCs/>
          <w:sz w:val="22"/>
          <w:szCs w:val="22"/>
        </w:rPr>
      </w:pPr>
    </w:p>
    <w:p w14:paraId="1E0145F9" w14:textId="77777777" w:rsidR="007734AA" w:rsidRDefault="007734AA" w:rsidP="002E4116">
      <w:pPr>
        <w:tabs>
          <w:tab w:val="clear" w:pos="0"/>
          <w:tab w:val="clear" w:pos="284"/>
          <w:tab w:val="clear" w:pos="1701"/>
        </w:tabs>
        <w:jc w:val="left"/>
        <w:rPr>
          <w:b/>
          <w:bCs/>
          <w:sz w:val="22"/>
          <w:szCs w:val="22"/>
        </w:rPr>
        <w:sectPr w:rsidR="007734AA" w:rsidSect="007734AA">
          <w:footerReference w:type="default" r:id="rId36"/>
          <w:pgSz w:w="11906" w:h="16838"/>
          <w:pgMar w:top="974" w:right="1417" w:bottom="1417" w:left="1417" w:header="708" w:footer="708" w:gutter="0"/>
          <w:pgNumType w:start="1"/>
          <w:cols w:space="708"/>
          <w:docGrid w:linePitch="360"/>
        </w:sectPr>
      </w:pPr>
    </w:p>
    <w:p w14:paraId="21F9A57C" w14:textId="77777777" w:rsidR="00A918D5" w:rsidRPr="00362F44" w:rsidRDefault="00A918D5" w:rsidP="00A918D5">
      <w:pPr>
        <w:tabs>
          <w:tab w:val="clear" w:pos="0"/>
          <w:tab w:val="clear" w:pos="284"/>
          <w:tab w:val="clear" w:pos="1701"/>
        </w:tabs>
        <w:spacing w:after="160" w:line="259" w:lineRule="auto"/>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014E5CAB" w14:textId="77777777" w:rsidR="00A918D5" w:rsidRDefault="00A918D5" w:rsidP="00A918D5">
      <w:pPr>
        <w:pStyle w:val="Textodst1sl"/>
        <w:numPr>
          <w:ilvl w:val="0"/>
          <w:numId w:val="0"/>
        </w:numPr>
        <w:jc w:val="center"/>
        <w:rPr>
          <w:sz w:val="22"/>
          <w:szCs w:val="22"/>
        </w:rPr>
      </w:pPr>
    </w:p>
    <w:p w14:paraId="3645BEB3" w14:textId="77777777" w:rsidR="00A918D5" w:rsidRPr="00FE7FF0" w:rsidRDefault="00A918D5" w:rsidP="00A918D5">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2CB1A3CF" w14:textId="77777777" w:rsidR="00A918D5" w:rsidRDefault="00A918D5" w:rsidP="00A918D5">
      <w:pPr>
        <w:pStyle w:val="Textodst1sl"/>
        <w:numPr>
          <w:ilvl w:val="0"/>
          <w:numId w:val="0"/>
        </w:numPr>
        <w:jc w:val="center"/>
        <w:rPr>
          <w:sz w:val="22"/>
          <w:szCs w:val="22"/>
        </w:rPr>
      </w:pPr>
    </w:p>
    <w:p w14:paraId="35E605C8" w14:textId="77777777" w:rsidR="00A918D5" w:rsidRPr="00185AD8" w:rsidRDefault="00A918D5" w:rsidP="00A918D5">
      <w:pPr>
        <w:pStyle w:val="Odstavecseseznamem"/>
        <w:numPr>
          <w:ilvl w:val="0"/>
          <w:numId w:val="16"/>
        </w:numPr>
        <w:tabs>
          <w:tab w:val="clear" w:pos="284"/>
        </w:tabs>
        <w:spacing w:after="120"/>
        <w:contextualSpacing w:val="0"/>
        <w:rPr>
          <w:sz w:val="22"/>
          <w:szCs w:val="22"/>
        </w:rPr>
      </w:pPr>
      <w:r w:rsidRPr="00185AD8">
        <w:rPr>
          <w:sz w:val="22"/>
          <w:szCs w:val="22"/>
        </w:rPr>
        <w:t>Stavební deník bude veden v elektronické formě</w:t>
      </w:r>
    </w:p>
    <w:p w14:paraId="54788B5E" w14:textId="77777777" w:rsidR="00A918D5" w:rsidRPr="00185AD8" w:rsidRDefault="00A918D5" w:rsidP="00A918D5">
      <w:pPr>
        <w:pStyle w:val="Odstavecseseznamem"/>
        <w:numPr>
          <w:ilvl w:val="0"/>
          <w:numId w:val="16"/>
        </w:numPr>
        <w:tabs>
          <w:tab w:val="clear" w:pos="284"/>
        </w:tabs>
        <w:spacing w:after="120"/>
        <w:contextualSpacing w:val="0"/>
        <w:rPr>
          <w:sz w:val="22"/>
          <w:szCs w:val="22"/>
        </w:rPr>
      </w:pPr>
      <w:r w:rsidRPr="00185AD8">
        <w:rPr>
          <w:sz w:val="22"/>
          <w:szCs w:val="22"/>
        </w:rPr>
        <w:t>Vedení Stavebního deníku v elektronické formě zajistí Zhotovitel na vlastní náklady, který bude nad rámec povinností dle příslušných právních předpisů splňovat následující požadavky Objednatele:</w:t>
      </w:r>
    </w:p>
    <w:p w14:paraId="2F877A74" w14:textId="77777777" w:rsidR="00A918D5" w:rsidRPr="00185AD8" w:rsidRDefault="00A918D5" w:rsidP="00A918D5">
      <w:pPr>
        <w:pStyle w:val="Odstavecseseznamem"/>
        <w:numPr>
          <w:ilvl w:val="1"/>
          <w:numId w:val="16"/>
        </w:numPr>
        <w:tabs>
          <w:tab w:val="clear" w:pos="284"/>
        </w:tabs>
        <w:spacing w:after="120"/>
        <w:contextualSpacing w:val="0"/>
        <w:rPr>
          <w:sz w:val="22"/>
          <w:szCs w:val="22"/>
        </w:rPr>
      </w:pPr>
      <w:r w:rsidRPr="00185AD8">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185AD8">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7B717DCB" w14:textId="77777777" w:rsidR="00A918D5" w:rsidRPr="00185AD8" w:rsidRDefault="00A918D5" w:rsidP="00A918D5">
      <w:pPr>
        <w:pStyle w:val="Odstavecseseznamem"/>
        <w:numPr>
          <w:ilvl w:val="1"/>
          <w:numId w:val="16"/>
        </w:numPr>
        <w:tabs>
          <w:tab w:val="clear" w:pos="284"/>
        </w:tabs>
        <w:spacing w:after="120"/>
        <w:contextualSpacing w:val="0"/>
        <w:rPr>
          <w:sz w:val="22"/>
          <w:szCs w:val="22"/>
        </w:rPr>
      </w:pPr>
      <w:r w:rsidRPr="00185AD8">
        <w:rPr>
          <w:sz w:val="22"/>
          <w:szCs w:val="22"/>
        </w:rPr>
        <w:t>technické řešení elektronického Stavebního deníku musí zajišťovat, že o veškerých jeho úpravách bude pořízeno neupravitelné časové razítko, a to v době úpravy;</w:t>
      </w:r>
    </w:p>
    <w:p w14:paraId="4BF3C3CA" w14:textId="77777777" w:rsidR="00A918D5" w:rsidRPr="00185AD8" w:rsidRDefault="00A918D5" w:rsidP="00A918D5">
      <w:pPr>
        <w:pStyle w:val="Odstavecseseznamem"/>
        <w:numPr>
          <w:ilvl w:val="1"/>
          <w:numId w:val="16"/>
        </w:numPr>
        <w:tabs>
          <w:tab w:val="clear" w:pos="284"/>
        </w:tabs>
        <w:spacing w:after="120"/>
        <w:contextualSpacing w:val="0"/>
        <w:rPr>
          <w:sz w:val="22"/>
          <w:szCs w:val="22"/>
        </w:rPr>
      </w:pPr>
      <w:r w:rsidRPr="00185AD8">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61AAFDB7" w14:textId="77777777" w:rsidR="00A918D5" w:rsidRPr="00185AD8" w:rsidRDefault="00A918D5" w:rsidP="00A918D5">
      <w:pPr>
        <w:pStyle w:val="Odstavecseseznamem"/>
        <w:numPr>
          <w:ilvl w:val="0"/>
          <w:numId w:val="16"/>
        </w:numPr>
        <w:tabs>
          <w:tab w:val="clear" w:pos="284"/>
        </w:tabs>
        <w:spacing w:after="120"/>
        <w:contextualSpacing w:val="0"/>
        <w:rPr>
          <w:sz w:val="22"/>
          <w:szCs w:val="22"/>
        </w:rPr>
      </w:pPr>
      <w:r w:rsidRPr="00185AD8">
        <w:rPr>
          <w:sz w:val="22"/>
          <w:szCs w:val="22"/>
        </w:rPr>
        <w:t>Zhotovitel dále zajistí proškolení příslušného personálu Objednatele, TDS a AD v práci s programem Stavebního deníku; k proškolené dojde vždy v čase a místě určeném:</w:t>
      </w:r>
    </w:p>
    <w:p w14:paraId="77D42D71" w14:textId="77777777" w:rsidR="00A918D5" w:rsidRPr="00185AD8" w:rsidRDefault="00A918D5" w:rsidP="00A918D5">
      <w:pPr>
        <w:pStyle w:val="Odstavecseseznamem"/>
        <w:numPr>
          <w:ilvl w:val="1"/>
          <w:numId w:val="16"/>
        </w:numPr>
        <w:tabs>
          <w:tab w:val="clear" w:pos="284"/>
        </w:tabs>
        <w:spacing w:after="120"/>
        <w:contextualSpacing w:val="0"/>
        <w:rPr>
          <w:sz w:val="22"/>
          <w:szCs w:val="22"/>
        </w:rPr>
      </w:pPr>
      <w:r w:rsidRPr="00185AD8">
        <w:rPr>
          <w:sz w:val="22"/>
          <w:szCs w:val="22"/>
        </w:rPr>
        <w:t>Pro personál Objednatele Objednatelem</w:t>
      </w:r>
    </w:p>
    <w:p w14:paraId="21E051B2" w14:textId="77777777" w:rsidR="00A918D5" w:rsidRPr="00185AD8" w:rsidRDefault="00A918D5" w:rsidP="00A918D5">
      <w:pPr>
        <w:pStyle w:val="Odstavecseseznamem"/>
        <w:numPr>
          <w:ilvl w:val="1"/>
          <w:numId w:val="16"/>
        </w:numPr>
        <w:tabs>
          <w:tab w:val="clear" w:pos="284"/>
        </w:tabs>
        <w:spacing w:after="120"/>
        <w:contextualSpacing w:val="0"/>
        <w:rPr>
          <w:sz w:val="22"/>
          <w:szCs w:val="22"/>
        </w:rPr>
      </w:pPr>
      <w:r w:rsidRPr="00185AD8">
        <w:rPr>
          <w:sz w:val="22"/>
          <w:szCs w:val="22"/>
        </w:rPr>
        <w:t>Pro personál TDS ze strany TDS</w:t>
      </w:r>
    </w:p>
    <w:p w14:paraId="35AAE711" w14:textId="77777777" w:rsidR="00A918D5" w:rsidRPr="00185AD8" w:rsidRDefault="00A918D5" w:rsidP="00A918D5">
      <w:pPr>
        <w:pStyle w:val="Odstavecseseznamem"/>
        <w:numPr>
          <w:ilvl w:val="1"/>
          <w:numId w:val="16"/>
        </w:numPr>
        <w:tabs>
          <w:tab w:val="clear" w:pos="284"/>
        </w:tabs>
        <w:spacing w:after="120"/>
        <w:contextualSpacing w:val="0"/>
        <w:rPr>
          <w:sz w:val="22"/>
          <w:szCs w:val="22"/>
        </w:rPr>
      </w:pPr>
      <w:r w:rsidRPr="00185AD8">
        <w:rPr>
          <w:sz w:val="22"/>
          <w:szCs w:val="22"/>
        </w:rPr>
        <w:t>Pro personál AD ze strany AD</w:t>
      </w:r>
    </w:p>
    <w:p w14:paraId="512FD0D1" w14:textId="77777777" w:rsidR="00A918D5" w:rsidRDefault="00A918D5" w:rsidP="002E4116">
      <w:pPr>
        <w:tabs>
          <w:tab w:val="clear" w:pos="0"/>
          <w:tab w:val="clear" w:pos="284"/>
          <w:tab w:val="clear" w:pos="1701"/>
        </w:tabs>
        <w:jc w:val="left"/>
        <w:rPr>
          <w:b/>
          <w:bCs/>
          <w:sz w:val="22"/>
          <w:szCs w:val="22"/>
        </w:rPr>
        <w:sectPr w:rsidR="00A918D5" w:rsidSect="007734AA">
          <w:footerReference w:type="default" r:id="rId37"/>
          <w:pgSz w:w="11906" w:h="16838"/>
          <w:pgMar w:top="974" w:right="1417" w:bottom="1417" w:left="1417" w:header="708" w:footer="708" w:gutter="0"/>
          <w:pgNumType w:start="1"/>
          <w:cols w:space="708"/>
          <w:docGrid w:linePitch="360"/>
        </w:sectPr>
      </w:pPr>
    </w:p>
    <w:p w14:paraId="2E9C446C" w14:textId="77777777" w:rsidR="00E263C7" w:rsidRPr="00362F44" w:rsidRDefault="00E263C7" w:rsidP="00E263C7">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Pr>
          <w:sz w:val="22"/>
          <w:szCs w:val="22"/>
        </w:rPr>
        <w:t xml:space="preserve"> Další technické požadavky objednatele</w:t>
      </w:r>
    </w:p>
    <w:p w14:paraId="3BF9A9D1" w14:textId="77777777" w:rsidR="00E263C7" w:rsidRDefault="00E263C7" w:rsidP="00E263C7">
      <w:pPr>
        <w:pStyle w:val="Textodst1sl"/>
        <w:numPr>
          <w:ilvl w:val="0"/>
          <w:numId w:val="0"/>
        </w:numPr>
        <w:jc w:val="center"/>
        <w:rPr>
          <w:sz w:val="22"/>
          <w:szCs w:val="22"/>
        </w:rPr>
      </w:pPr>
    </w:p>
    <w:p w14:paraId="73F494CF" w14:textId="77777777" w:rsidR="00E263C7" w:rsidRPr="00FE7FF0" w:rsidRDefault="00E263C7" w:rsidP="00E263C7">
      <w:pPr>
        <w:pStyle w:val="Textodst1sl"/>
        <w:numPr>
          <w:ilvl w:val="0"/>
          <w:numId w:val="0"/>
        </w:numPr>
        <w:jc w:val="center"/>
        <w:rPr>
          <w:b/>
          <w:snapToGrid w:val="0"/>
          <w:sz w:val="22"/>
          <w:szCs w:val="22"/>
          <w:lang w:eastAsia="en-US"/>
        </w:rPr>
      </w:pPr>
      <w:r>
        <w:rPr>
          <w:b/>
          <w:snapToGrid w:val="0"/>
          <w:sz w:val="22"/>
          <w:szCs w:val="22"/>
          <w:lang w:eastAsia="en-US"/>
        </w:rPr>
        <w:t>DALŠÍ TECHNICKÉ POŽADAVKY OBJEDNATELE</w:t>
      </w:r>
    </w:p>
    <w:p w14:paraId="08FDB9E5" w14:textId="77777777" w:rsidR="00E263C7" w:rsidRDefault="00E263C7" w:rsidP="00E263C7">
      <w:pPr>
        <w:tabs>
          <w:tab w:val="clear" w:pos="1701"/>
        </w:tabs>
        <w:spacing w:before="80"/>
        <w:jc w:val="center"/>
        <w:outlineLvl w:val="1"/>
        <w:rPr>
          <w:b/>
          <w:bCs/>
          <w:sz w:val="22"/>
          <w:szCs w:val="22"/>
        </w:rPr>
      </w:pPr>
      <w:r w:rsidRPr="005609FA">
        <w:rPr>
          <w:b/>
          <w:bCs/>
          <w:sz w:val="22"/>
          <w:szCs w:val="22"/>
        </w:rPr>
        <w:t>Zhotovitel je nad rámec Technický podmínek povinen</w:t>
      </w:r>
      <w:r>
        <w:rPr>
          <w:b/>
          <w:bCs/>
          <w:sz w:val="22"/>
          <w:szCs w:val="22"/>
        </w:rPr>
        <w:t>:</w:t>
      </w:r>
    </w:p>
    <w:p w14:paraId="08D140DD" w14:textId="77777777" w:rsidR="00E263C7" w:rsidRDefault="00E263C7" w:rsidP="00E263C7">
      <w:pPr>
        <w:tabs>
          <w:tab w:val="clear" w:pos="1701"/>
        </w:tabs>
        <w:spacing w:before="80"/>
        <w:outlineLvl w:val="1"/>
        <w:rPr>
          <w:b/>
          <w:bCs/>
          <w:sz w:val="22"/>
          <w:szCs w:val="22"/>
        </w:rPr>
      </w:pPr>
    </w:p>
    <w:p w14:paraId="39679840" w14:textId="77777777" w:rsidR="002F4D85" w:rsidRPr="002F4D85" w:rsidRDefault="002F4D85" w:rsidP="002F4D85">
      <w:pPr>
        <w:tabs>
          <w:tab w:val="clear" w:pos="0"/>
          <w:tab w:val="clear" w:pos="284"/>
          <w:tab w:val="clear" w:pos="1701"/>
        </w:tabs>
        <w:jc w:val="left"/>
        <w:rPr>
          <w:b/>
          <w:bCs/>
          <w:sz w:val="22"/>
          <w:szCs w:val="22"/>
        </w:rPr>
      </w:pPr>
    </w:p>
    <w:p w14:paraId="56489D40"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w:t>
      </w:r>
      <w:r w:rsidRPr="002F4D85">
        <w:rPr>
          <w:sz w:val="22"/>
          <w:szCs w:val="22"/>
        </w:rPr>
        <w:tab/>
        <w:t>Staveniště:</w:t>
      </w:r>
    </w:p>
    <w:p w14:paraId="3AC57D76"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1.1.</w:t>
      </w:r>
      <w:r w:rsidRPr="002F4D85">
        <w:rPr>
          <w:sz w:val="22"/>
          <w:szCs w:val="22"/>
        </w:rPr>
        <w:tab/>
        <w:t>Zhotovitel na vlastní náklady zajistí označení Staveniště logem Objednatele a Zhotovitele, a to dle pokynu Objednatele.</w:t>
      </w:r>
    </w:p>
    <w:p w14:paraId="456AF03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1.2.</w:t>
      </w:r>
      <w:r w:rsidRPr="002F4D85">
        <w:rPr>
          <w:sz w:val="22"/>
          <w:szCs w:val="22"/>
        </w:rPr>
        <w:tab/>
        <w:t>Komerční informační tabule lze na Staveništi umístit pouze s předchozím písemným souhlasem Objednatele.</w:t>
      </w:r>
    </w:p>
    <w:p w14:paraId="328E0103"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1.3.</w:t>
      </w:r>
      <w:r w:rsidRPr="002F4D85">
        <w:rPr>
          <w:sz w:val="22"/>
          <w:szCs w:val="22"/>
        </w:rPr>
        <w:tab/>
        <w:t>Zhotovitel na vlastní náklady zajistí veškeré značení a směrové tabule na Staveništi a přístupových komunikacích vyžadované právními předpisy.</w:t>
      </w:r>
    </w:p>
    <w:p w14:paraId="0CC9AF2D"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1.4.</w:t>
      </w:r>
      <w:r w:rsidRPr="002F4D85">
        <w:rPr>
          <w:sz w:val="22"/>
          <w:szCs w:val="22"/>
        </w:rPr>
        <w:tab/>
        <w:t>do dvaceti (20) dnů od účinnosti Smlouvy Zhotovitel předloží návrh řešení uspořádání Zařízení staveniště tzn. jeho umístění, velikost. V návrhu bude zakomponováno mimo zázemí pro pracovníky zhotovitele (šatny, odpočívárny, kuchyňka, sociální zázemí vč. Sprch, kanceláře a další) i zázemí pro zástupce objednatele a TDS (kanceláře (předpoklad 2+2), zasedací místnost, sociální zázemí, kuchyňka,). Návrh bude Objednatelem schválen do 7dnů od jeho předložení.</w:t>
      </w:r>
    </w:p>
    <w:p w14:paraId="3052181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1.5.</w:t>
      </w:r>
      <w:r w:rsidRPr="002F4D85">
        <w:rPr>
          <w:sz w:val="22"/>
          <w:szCs w:val="22"/>
        </w:rPr>
        <w:tab/>
        <w:t xml:space="preserve">Udržování bezpečnosti na Staveništi: Během realizace Díla dle Smlouvy zajistí Zhotovitel oplocení, osvětlení, ostrahu a dohlížení nad Předmětem Díla a zajistí podmínky pro užívání sousedních nemovitostí (zejména zajištění přístupových komunikací, chodníků, oplocení). Zhotovitel nesmí povolit nebo umožnit svým zaměstnancům dočasné nebo trvalé ubytování v rámci Staveniště. </w:t>
      </w:r>
    </w:p>
    <w:p w14:paraId="5872A316"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1.6.</w:t>
      </w:r>
      <w:r w:rsidRPr="002F4D85">
        <w:rPr>
          <w:sz w:val="22"/>
          <w:szCs w:val="22"/>
        </w:rPr>
        <w:tab/>
        <w:t>Při realizaci Díla je Zhotovitel povinen dodržovat veškeré platné pracovněprávní, hygienické a bezpečnostní předpisy a nařízení (zejména ta, která se vztahují k ochraně před hlukem), jakož i tuto Smlouvu včetně jejích příloh.</w:t>
      </w:r>
    </w:p>
    <w:p w14:paraId="40E76B71"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Zhotovitel je dále povinen předem informovat Objednatele o záměru provádět práce ve dnech pracovního klidu a/nebo mimo běžnou pracovní dobu.</w:t>
      </w:r>
    </w:p>
    <w:p w14:paraId="0911AFD6"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Objednatel má právo v odůvodněných případech výkon takových prací zakázat, pokud jejich provádění není nezbytné pro ochranu života, zdraví či majetku, pro zajištění bezpečnosti realizace Díla nebo pro dodržení technologických postupů, a tím i kvality Díla. Za běžnou pracovní dobu se pro účely této Smlouvy považuje období od 7:00 do 19:00 v pracovních dnech a od 8:00 do 17:00 o víkendech.</w:t>
      </w:r>
    </w:p>
    <w:p w14:paraId="069359CC"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2.</w:t>
      </w:r>
      <w:r w:rsidRPr="002F4D85">
        <w:rPr>
          <w:sz w:val="22"/>
          <w:szCs w:val="22"/>
        </w:rPr>
        <w:tab/>
        <w:t>Nakládání s odpady</w:t>
      </w:r>
    </w:p>
    <w:p w14:paraId="5DE88B4C" w14:textId="2CA462EE" w:rsidR="002F4D85" w:rsidRPr="002F4D85" w:rsidRDefault="002F4D85" w:rsidP="002F4D85">
      <w:pPr>
        <w:tabs>
          <w:tab w:val="clear" w:pos="0"/>
          <w:tab w:val="clear" w:pos="284"/>
          <w:tab w:val="clear" w:pos="1701"/>
        </w:tabs>
        <w:jc w:val="left"/>
        <w:rPr>
          <w:sz w:val="22"/>
          <w:szCs w:val="22"/>
        </w:rPr>
      </w:pPr>
      <w:r w:rsidRPr="002F4D85">
        <w:rPr>
          <w:sz w:val="22"/>
          <w:szCs w:val="22"/>
        </w:rPr>
        <w:t>2.1.</w:t>
      </w:r>
      <w:r w:rsidRPr="002F4D85">
        <w:rPr>
          <w:sz w:val="22"/>
          <w:szCs w:val="22"/>
        </w:rPr>
        <w:tab/>
        <w:t>Nakládání s odpady je upraveno Směrnicí č. 42 a specifickými pravidly dotačního titulu</w:t>
      </w:r>
      <w:r>
        <w:rPr>
          <w:sz w:val="22"/>
          <w:szCs w:val="22"/>
        </w:rPr>
        <w:t>.</w:t>
      </w:r>
    </w:p>
    <w:p w14:paraId="3D34D88C"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2.2.</w:t>
      </w:r>
      <w:r w:rsidRPr="002F4D85">
        <w:rPr>
          <w:sz w:val="22"/>
          <w:szCs w:val="22"/>
        </w:rPr>
        <w:tab/>
        <w:t>Zhotovitel je povinen nepotřebný materiál, neuvedený ve Směrnicí č. 16, recyklovat v souladu se Směrnicí č. 42 v souladu s rozpočtem (soupisem prací) Objednatele.</w:t>
      </w:r>
    </w:p>
    <w:p w14:paraId="2F6448F4"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2.3.</w:t>
      </w:r>
      <w:r w:rsidRPr="002F4D85">
        <w:rPr>
          <w:sz w:val="22"/>
          <w:szCs w:val="22"/>
        </w:rPr>
        <w:tab/>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354F872B"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2.4.</w:t>
      </w:r>
      <w:r w:rsidRPr="002F4D85">
        <w:rPr>
          <w:sz w:val="22"/>
          <w:szCs w:val="22"/>
        </w:rPr>
        <w:tab/>
        <w:t>Odpovědnost za nepotřebný materiál přechází na Zhotovitele v okamžiku započetí nakládání s tímto odpadem.</w:t>
      </w:r>
    </w:p>
    <w:p w14:paraId="47013DE2"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2.5.</w:t>
      </w:r>
      <w:r w:rsidRPr="002F4D85">
        <w:rPr>
          <w:sz w:val="22"/>
          <w:szCs w:val="22"/>
        </w:rPr>
        <w:tab/>
        <w:t>Zhotovitel je povinen Objednateli odevzdat doklad o uložení odpadu dle Směrnice R-Sm-42 bez zbytečného odkladu od uložení odpadu včetně vedené evidence odpadu.</w:t>
      </w:r>
    </w:p>
    <w:p w14:paraId="15AFE8F6"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2.6.</w:t>
      </w:r>
      <w:r w:rsidRPr="002F4D85">
        <w:rPr>
          <w:sz w:val="22"/>
          <w:szCs w:val="22"/>
        </w:rPr>
        <w:tab/>
        <w:t xml:space="preserve">Zhotovitel se zavazuje omezit stavební odpad ukládaný na skládky v souvislosti s výstavbou Předmětu Díla. Zhotovitel zodpovídá také za zavedení komplexního systému nakládání s odpady na Staveništi a určí osobu odpovědnou za tyto činnosti. </w:t>
      </w:r>
    </w:p>
    <w:p w14:paraId="1888E163"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3.</w:t>
      </w:r>
      <w:r w:rsidRPr="002F4D85">
        <w:rPr>
          <w:sz w:val="22"/>
          <w:szCs w:val="22"/>
        </w:rPr>
        <w:tab/>
        <w:t>Zakrytí části Díla</w:t>
      </w:r>
    </w:p>
    <w:p w14:paraId="563B596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3.1.</w:t>
      </w:r>
      <w:r w:rsidRPr="002F4D85">
        <w:rPr>
          <w:sz w:val="22"/>
          <w:szCs w:val="22"/>
        </w:rPr>
        <w:tab/>
        <w:t>Zhotovitel je oprávněn provést zakrytí části Díla pouze po odsouhlasení záznamu o zakrytí části Díla ve stavebním deníku Objednatelem nebo jeho zástupcem.</w:t>
      </w:r>
    </w:p>
    <w:p w14:paraId="3DE16E01"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3.2.</w:t>
      </w:r>
      <w:r w:rsidRPr="002F4D85">
        <w:rPr>
          <w:sz w:val="22"/>
          <w:szCs w:val="22"/>
        </w:rPr>
        <w:tab/>
        <w:t>V případě, že Zhotovitel provede zakrytí části Díla v rozporu s předchozím odstavcem, je povinen na pokyn Objednatele provést odkrytí této části Díla a její opětovné zakrytí na vlastní náklady.</w:t>
      </w:r>
    </w:p>
    <w:p w14:paraId="0C45EEF0"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4.</w:t>
      </w:r>
      <w:r w:rsidRPr="002F4D85">
        <w:rPr>
          <w:sz w:val="22"/>
          <w:szCs w:val="22"/>
        </w:rPr>
        <w:tab/>
        <w:t>Měsíční zpráva o postupu prací dle Smlouvy</w:t>
      </w:r>
    </w:p>
    <w:p w14:paraId="71EC271B"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lastRenderedPageBreak/>
        <w:t>4.1.</w:t>
      </w:r>
      <w:r w:rsidRPr="002F4D85">
        <w:rPr>
          <w:sz w:val="22"/>
          <w:szCs w:val="22"/>
        </w:rPr>
        <w:tab/>
        <w:t>Zpráva o postupu prací bude obsahovat zejména údaje o:</w:t>
      </w:r>
    </w:p>
    <w:p w14:paraId="0BA52050"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4.1.1.</w:t>
      </w:r>
      <w:r w:rsidRPr="002F4D85">
        <w:rPr>
          <w:sz w:val="22"/>
          <w:szCs w:val="22"/>
        </w:rPr>
        <w:tab/>
        <w:t>průběhu plnění Díla, vč. fotodokumentace,</w:t>
      </w:r>
    </w:p>
    <w:p w14:paraId="58D546F2"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4.1.2.</w:t>
      </w:r>
      <w:r w:rsidRPr="002F4D85">
        <w:rPr>
          <w:sz w:val="22"/>
          <w:szCs w:val="22"/>
        </w:rPr>
        <w:tab/>
        <w:t>realizovaných prohlídkách a zkouškách, vč. popisu jejich průběhu a dokumentů o jejich závěrech,</w:t>
      </w:r>
    </w:p>
    <w:p w14:paraId="090FA05D"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5.</w:t>
      </w:r>
      <w:r w:rsidRPr="002F4D85">
        <w:rPr>
          <w:sz w:val="22"/>
          <w:szCs w:val="22"/>
        </w:rPr>
        <w:tab/>
        <w:t>Geodetické zaměřování:</w:t>
      </w:r>
    </w:p>
    <w:p w14:paraId="3787B939"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6.</w:t>
      </w:r>
      <w:r w:rsidRPr="002F4D85">
        <w:rPr>
          <w:sz w:val="22"/>
          <w:szCs w:val="22"/>
        </w:rPr>
        <w:tab/>
        <w:t>Závazný časový harmonogram prací</w:t>
      </w:r>
    </w:p>
    <w:p w14:paraId="6CD98457"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Podrobný harmonogram prací musí obsahovat zejména:</w:t>
      </w:r>
    </w:p>
    <w:p w14:paraId="6FB6E621"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6.1.</w:t>
      </w:r>
      <w:r w:rsidRPr="002F4D85">
        <w:rPr>
          <w:sz w:val="22"/>
          <w:szCs w:val="22"/>
        </w:rPr>
        <w:tab/>
        <w:t>časový plán plnění Díla, vč. případných fází;</w:t>
      </w:r>
    </w:p>
    <w:p w14:paraId="56A768D0"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6.2.</w:t>
      </w:r>
      <w:r w:rsidRPr="002F4D85">
        <w:rPr>
          <w:sz w:val="22"/>
          <w:szCs w:val="22"/>
        </w:rPr>
        <w:tab/>
        <w:t xml:space="preserve">plánovaný termín připravenosti jednotlivých stavebních objektů k zahájení kolaudačního řízení; </w:t>
      </w:r>
    </w:p>
    <w:p w14:paraId="6F6CD1E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6.3.</w:t>
      </w:r>
      <w:r w:rsidRPr="002F4D85">
        <w:rPr>
          <w:sz w:val="22"/>
          <w:szCs w:val="22"/>
        </w:rPr>
        <w:tab/>
        <w:t>plánované dodávky zařízení a materiálu na Staveniště;</w:t>
      </w:r>
    </w:p>
    <w:p w14:paraId="3CBD325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6.4.</w:t>
      </w:r>
      <w:r w:rsidRPr="002F4D85">
        <w:rPr>
          <w:sz w:val="22"/>
          <w:szCs w:val="22"/>
        </w:rPr>
        <w:tab/>
        <w:t>plánované prohlídky a zkoušky;</w:t>
      </w:r>
    </w:p>
    <w:p w14:paraId="4140AF56"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7.</w:t>
      </w:r>
      <w:r w:rsidRPr="002F4D85">
        <w:rPr>
          <w:sz w:val="22"/>
          <w:szCs w:val="22"/>
        </w:rPr>
        <w:tab/>
        <w:t>Finanční harmonogram</w:t>
      </w:r>
    </w:p>
    <w:p w14:paraId="69934284"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7.1.</w:t>
      </w:r>
      <w:r w:rsidRPr="002F4D85">
        <w:rPr>
          <w:sz w:val="22"/>
          <w:szCs w:val="22"/>
        </w:rPr>
        <w:tab/>
        <w:t>Finanční harmonogram bude vypracován jako měsíční plán čerpání finančních prostředků;</w:t>
      </w:r>
    </w:p>
    <w:p w14:paraId="516BBEB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7.2.</w:t>
      </w:r>
      <w:r w:rsidRPr="002F4D85">
        <w:rPr>
          <w:sz w:val="22"/>
          <w:szCs w:val="22"/>
        </w:rPr>
        <w:tab/>
        <w:t>Finanční harmonogram bude vypracován v elektronické needitovatelné formě;</w:t>
      </w:r>
    </w:p>
    <w:p w14:paraId="2D801027"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7.3.</w:t>
      </w:r>
      <w:r w:rsidRPr="002F4D85">
        <w:rPr>
          <w:sz w:val="22"/>
          <w:szCs w:val="22"/>
        </w:rPr>
        <w:tab/>
        <w:t>Finanční harmonogram bude dodán elektronickou poštou na adresu osoby oprávněné jednat za Objednatele ve věcech technických;</w:t>
      </w:r>
    </w:p>
    <w:p w14:paraId="24F87F50"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8.</w:t>
      </w:r>
      <w:r w:rsidRPr="002F4D85">
        <w:rPr>
          <w:sz w:val="22"/>
          <w:szCs w:val="22"/>
        </w:rPr>
        <w:tab/>
        <w:t>Zkoušky</w:t>
      </w:r>
    </w:p>
    <w:p w14:paraId="6C38DD0D"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9.</w:t>
      </w:r>
      <w:r w:rsidRPr="002F4D85">
        <w:rPr>
          <w:sz w:val="22"/>
          <w:szCs w:val="22"/>
        </w:rPr>
        <w:tab/>
        <w:t>Závěrečná zpráva Zhotovitele</w:t>
      </w:r>
    </w:p>
    <w:p w14:paraId="5C853661"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10.</w:t>
      </w:r>
      <w:r w:rsidRPr="002F4D85">
        <w:rPr>
          <w:sz w:val="22"/>
          <w:szCs w:val="22"/>
        </w:rPr>
        <w:tab/>
        <w:t>Fakturace</w:t>
      </w:r>
    </w:p>
    <w:p w14:paraId="7D840E69"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11.</w:t>
      </w:r>
      <w:r w:rsidRPr="002F4D85">
        <w:rPr>
          <w:sz w:val="22"/>
          <w:szCs w:val="22"/>
        </w:rPr>
        <w:tab/>
        <w:t xml:space="preserve">Vzorky </w:t>
      </w:r>
    </w:p>
    <w:p w14:paraId="4E29D6EB"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11.1.</w:t>
      </w:r>
      <w:r w:rsidRPr="002F4D85">
        <w:rPr>
          <w:sz w:val="22"/>
          <w:szCs w:val="22"/>
        </w:rPr>
        <w:tab/>
        <w:t>do dvaceti (20) dnů od vydání RDS předloží Zhotovitel Objednateli koncept seznamu vzorků včetně termínu jejich předložení.</w:t>
      </w:r>
    </w:p>
    <w:p w14:paraId="3626CA1E"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11.2.</w:t>
      </w:r>
      <w:r w:rsidRPr="002F4D85">
        <w:rPr>
          <w:sz w:val="22"/>
          <w:szCs w:val="22"/>
        </w:rPr>
        <w:tab/>
        <w:t>Objednatel je oprávněn požadovat 14 dnů od předložení vzorku doplnění nebo změnu předloženého vzorku.</w:t>
      </w:r>
    </w:p>
    <w:p w14:paraId="0924A516"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11.3.</w:t>
      </w:r>
      <w:r w:rsidRPr="002F4D85">
        <w:rPr>
          <w:sz w:val="22"/>
          <w:szCs w:val="22"/>
        </w:rPr>
        <w:tab/>
        <w:t>Ke každému vybranému vzorku bude Zhotovitelem vystaven tzv. Vzorkovací formulář, který bude vždy schválen zástupci smluvních stran.</w:t>
      </w:r>
    </w:p>
    <w:p w14:paraId="5DDDFBB5"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11.4.</w:t>
      </w:r>
      <w:r w:rsidRPr="002F4D85">
        <w:rPr>
          <w:sz w:val="22"/>
          <w:szCs w:val="22"/>
        </w:rPr>
        <w:tab/>
        <w:t xml:space="preserve">Veškeré dodané vzorky budou splňovat předepsané kvalitativní a technické podmínky uvedené u jednotlivých položek v Oceněném soupisu prací. </w:t>
      </w:r>
    </w:p>
    <w:p w14:paraId="280E29DE" w14:textId="77777777" w:rsidR="002F4D85" w:rsidRPr="002F4D85" w:rsidRDefault="002F4D85" w:rsidP="002F4D85">
      <w:pPr>
        <w:tabs>
          <w:tab w:val="clear" w:pos="0"/>
          <w:tab w:val="clear" w:pos="284"/>
          <w:tab w:val="clear" w:pos="1701"/>
        </w:tabs>
        <w:jc w:val="left"/>
        <w:rPr>
          <w:sz w:val="22"/>
          <w:szCs w:val="22"/>
        </w:rPr>
      </w:pPr>
      <w:r w:rsidRPr="002F4D85">
        <w:rPr>
          <w:sz w:val="22"/>
          <w:szCs w:val="22"/>
        </w:rPr>
        <w:t>12.</w:t>
      </w:r>
      <w:r w:rsidRPr="002F4D85">
        <w:rPr>
          <w:sz w:val="22"/>
          <w:szCs w:val="22"/>
        </w:rPr>
        <w:tab/>
        <w:t>Součinnost Zhotovitele v rámci administrace veřejné zakázky</w:t>
      </w:r>
    </w:p>
    <w:p w14:paraId="51414169" w14:textId="4268FEB1" w:rsidR="007734AA" w:rsidRDefault="002F4D85" w:rsidP="002F4D85">
      <w:pPr>
        <w:tabs>
          <w:tab w:val="clear" w:pos="0"/>
          <w:tab w:val="clear" w:pos="284"/>
          <w:tab w:val="clear" w:pos="1701"/>
        </w:tabs>
        <w:jc w:val="left"/>
        <w:rPr>
          <w:sz w:val="22"/>
          <w:szCs w:val="22"/>
        </w:rPr>
      </w:pPr>
      <w:r w:rsidRPr="002F4D85">
        <w:rPr>
          <w:sz w:val="22"/>
          <w:szCs w:val="22"/>
        </w:rPr>
        <w:t>12.1.</w:t>
      </w:r>
      <w:r w:rsidRPr="002F4D85">
        <w:rPr>
          <w:sz w:val="22"/>
          <w:szCs w:val="22"/>
        </w:rPr>
        <w:tab/>
        <w:t>V případě, že je Zhotovitel vyzván k dodání podkladů pro jednání s administrátorem dotačního titulu (např. ministerstvo pro místní rozvoj, centrum regionálního rozvoje, regionální dotační kancelář apod.), je povinen tyto poskytnout do 5 pracovních dní od odeslání žádosti k vyjádření Objednatelem.</w:t>
      </w:r>
    </w:p>
    <w:p w14:paraId="1A611AFB" w14:textId="77777777" w:rsidR="002F4D85" w:rsidRDefault="002F4D85" w:rsidP="002F4D85">
      <w:pPr>
        <w:tabs>
          <w:tab w:val="clear" w:pos="0"/>
          <w:tab w:val="clear" w:pos="284"/>
          <w:tab w:val="clear" w:pos="1701"/>
        </w:tabs>
        <w:jc w:val="left"/>
        <w:rPr>
          <w:sz w:val="22"/>
          <w:szCs w:val="22"/>
        </w:rPr>
      </w:pPr>
    </w:p>
    <w:p w14:paraId="26FC8AAE" w14:textId="77777777" w:rsidR="002F4D85" w:rsidRDefault="002F4D85" w:rsidP="002F4D85">
      <w:pPr>
        <w:tabs>
          <w:tab w:val="clear" w:pos="0"/>
          <w:tab w:val="clear" w:pos="284"/>
          <w:tab w:val="clear" w:pos="1701"/>
        </w:tabs>
        <w:jc w:val="left"/>
        <w:rPr>
          <w:sz w:val="22"/>
          <w:szCs w:val="22"/>
        </w:rPr>
        <w:sectPr w:rsidR="002F4D85" w:rsidSect="00E263C7">
          <w:footerReference w:type="default" r:id="rId38"/>
          <w:pgSz w:w="11906" w:h="16838"/>
          <w:pgMar w:top="1417" w:right="1417" w:bottom="1417" w:left="1417" w:header="708" w:footer="708" w:gutter="0"/>
          <w:pgNumType w:start="1"/>
          <w:cols w:space="708"/>
          <w:titlePg/>
          <w:docGrid w:linePitch="360"/>
        </w:sectPr>
      </w:pPr>
    </w:p>
    <w:p w14:paraId="0D6B15A9" w14:textId="64FD5C7D" w:rsidR="00FB0C4F" w:rsidRDefault="00FB0C4F" w:rsidP="00FB0C4F">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10 </w:t>
      </w:r>
      <w:r w:rsidRPr="00362F44">
        <w:rPr>
          <w:sz w:val="22"/>
          <w:szCs w:val="22"/>
        </w:rPr>
        <w:t>–</w:t>
      </w:r>
      <w:r>
        <w:rPr>
          <w:sz w:val="22"/>
          <w:szCs w:val="22"/>
        </w:rPr>
        <w:t xml:space="preserve"> </w:t>
      </w:r>
      <w:r w:rsidRPr="00FB0C4F">
        <w:rPr>
          <w:sz w:val="22"/>
          <w:szCs w:val="22"/>
        </w:rPr>
        <w:t>Formulář zjišťovacího protokolu</w:t>
      </w:r>
    </w:p>
    <w:p w14:paraId="31ECF86E" w14:textId="77777777" w:rsidR="00896639" w:rsidRDefault="00896639" w:rsidP="00FB0C4F">
      <w:pPr>
        <w:tabs>
          <w:tab w:val="clear" w:pos="0"/>
          <w:tab w:val="clear" w:pos="284"/>
          <w:tab w:val="clear" w:pos="1701"/>
        </w:tabs>
        <w:jc w:val="left"/>
        <w:rPr>
          <w:sz w:val="22"/>
          <w:szCs w:val="22"/>
        </w:rPr>
      </w:pPr>
    </w:p>
    <w:p w14:paraId="7D28082F" w14:textId="77EB65F2" w:rsidR="00896639" w:rsidRPr="00362F44" w:rsidRDefault="00896639" w:rsidP="00FB0C4F">
      <w:pPr>
        <w:tabs>
          <w:tab w:val="clear" w:pos="0"/>
          <w:tab w:val="clear" w:pos="284"/>
          <w:tab w:val="clear" w:pos="1701"/>
        </w:tabs>
        <w:jc w:val="left"/>
        <w:rPr>
          <w:sz w:val="22"/>
          <w:szCs w:val="22"/>
        </w:rPr>
      </w:pPr>
      <w:r w:rsidRPr="00896639">
        <w:rPr>
          <w:noProof/>
        </w:rPr>
        <w:drawing>
          <wp:inline distT="0" distB="0" distL="0" distR="0" wp14:anchorId="33A65B02" wp14:editId="1F1CB013">
            <wp:extent cx="5760720" cy="6997700"/>
            <wp:effectExtent l="0" t="0" r="0" b="0"/>
            <wp:docPr id="85411759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6997700"/>
                    </a:xfrm>
                    <a:prstGeom prst="rect">
                      <a:avLst/>
                    </a:prstGeom>
                    <a:noFill/>
                    <a:ln>
                      <a:noFill/>
                    </a:ln>
                  </pic:spPr>
                </pic:pic>
              </a:graphicData>
            </a:graphic>
          </wp:inline>
        </w:drawing>
      </w:r>
    </w:p>
    <w:p w14:paraId="5767BFAF" w14:textId="7DEB8AC2" w:rsidR="00106C9E" w:rsidRDefault="00106C9E">
      <w:pPr>
        <w:tabs>
          <w:tab w:val="clear" w:pos="0"/>
          <w:tab w:val="clear" w:pos="284"/>
          <w:tab w:val="clear" w:pos="1701"/>
        </w:tabs>
        <w:spacing w:after="160" w:line="259" w:lineRule="auto"/>
        <w:jc w:val="left"/>
        <w:rPr>
          <w:sz w:val="22"/>
          <w:szCs w:val="22"/>
        </w:rPr>
      </w:pPr>
    </w:p>
    <w:sectPr w:rsidR="00106C9E" w:rsidSect="00E263C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9A7D9" w14:textId="77777777" w:rsidR="006126CC" w:rsidRDefault="006126CC" w:rsidP="00DC24D5">
      <w:r>
        <w:separator/>
      </w:r>
    </w:p>
  </w:endnote>
  <w:endnote w:type="continuationSeparator" w:id="0">
    <w:p w14:paraId="46E1B0BE" w14:textId="77777777" w:rsidR="006126CC" w:rsidRDefault="006126CC"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61936" w14:textId="77777777" w:rsidR="0050596C" w:rsidRDefault="0050596C">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4215904"/>
      <w:docPartObj>
        <w:docPartGallery w:val="Page Numbers (Bottom of Page)"/>
        <w:docPartUnique/>
      </w:docPartObj>
    </w:sdtPr>
    <w:sdtEndPr/>
    <w:sdtContent>
      <w:p w14:paraId="617AEE7B" w14:textId="24D4643F" w:rsidR="0050596C" w:rsidRDefault="0050596C">
        <w:pPr>
          <w:pStyle w:val="Zpat"/>
          <w:jc w:val="right"/>
        </w:pPr>
        <w:r>
          <w:t>1/1</w:t>
        </w:r>
      </w:p>
    </w:sdtContent>
  </w:sdt>
  <w:p w14:paraId="441BDC92" w14:textId="77777777" w:rsidR="0050596C" w:rsidRDefault="0050596C">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DECD" w14:textId="77777777" w:rsidR="0050596C" w:rsidRDefault="0050596C">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5477664"/>
      <w:docPartObj>
        <w:docPartGallery w:val="Page Numbers (Bottom of Page)"/>
        <w:docPartUnique/>
      </w:docPartObj>
    </w:sdtPr>
    <w:sdtEndPr/>
    <w:sdtContent>
      <w:p w14:paraId="68E50250" w14:textId="77777777" w:rsidR="007734AA" w:rsidRDefault="007734AA">
        <w:pPr>
          <w:pStyle w:val="Zpat"/>
          <w:jc w:val="right"/>
        </w:pPr>
        <w:r>
          <w:fldChar w:fldCharType="begin"/>
        </w:r>
        <w:r>
          <w:instrText>PAGE   \* MERGEFORMAT</w:instrText>
        </w:r>
        <w:r>
          <w:fldChar w:fldCharType="separate"/>
        </w:r>
        <w:r>
          <w:t>2</w:t>
        </w:r>
        <w:r>
          <w:fldChar w:fldCharType="end"/>
        </w:r>
        <w:r>
          <w:t>/3</w:t>
        </w:r>
      </w:p>
    </w:sdtContent>
  </w:sdt>
  <w:p w14:paraId="3496A116" w14:textId="77777777" w:rsidR="007734AA" w:rsidRDefault="007734AA">
    <w:pPr>
      <w:pStyle w:val="Zpa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313883"/>
      <w:docPartObj>
        <w:docPartGallery w:val="Page Numbers (Bottom of Page)"/>
        <w:docPartUnique/>
      </w:docPartObj>
    </w:sdtPr>
    <w:sdtEndPr/>
    <w:sdtContent>
      <w:p w14:paraId="5016BC1F" w14:textId="7529B809" w:rsidR="00A918D5" w:rsidRDefault="00A918D5">
        <w:pPr>
          <w:pStyle w:val="Zpat"/>
          <w:jc w:val="right"/>
        </w:pPr>
        <w:r>
          <w:fldChar w:fldCharType="begin"/>
        </w:r>
        <w:r>
          <w:instrText>PAGE   \* MERGEFORMAT</w:instrText>
        </w:r>
        <w:r>
          <w:fldChar w:fldCharType="separate"/>
        </w:r>
        <w:r>
          <w:t>2</w:t>
        </w:r>
        <w:r>
          <w:fldChar w:fldCharType="end"/>
        </w:r>
        <w:r>
          <w:t>/1</w:t>
        </w:r>
      </w:p>
    </w:sdtContent>
  </w:sdt>
  <w:p w14:paraId="133BD824" w14:textId="77777777" w:rsidR="00A918D5" w:rsidRDefault="00A918D5">
    <w:pPr>
      <w:pStyle w:val="Zpa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0915495"/>
      <w:docPartObj>
        <w:docPartGallery w:val="Page Numbers (Bottom of Page)"/>
        <w:docPartUnique/>
      </w:docPartObj>
    </w:sdtPr>
    <w:sdtEndPr/>
    <w:sdtContent>
      <w:p w14:paraId="25E3B1A0" w14:textId="77777777" w:rsidR="002F4D85" w:rsidRDefault="002F4D85">
        <w:pPr>
          <w:pStyle w:val="Zpat"/>
          <w:jc w:val="right"/>
        </w:pPr>
        <w:r>
          <w:fldChar w:fldCharType="begin"/>
        </w:r>
        <w:r>
          <w:instrText>PAGE   \* MERGEFORMAT</w:instrText>
        </w:r>
        <w:r>
          <w:fldChar w:fldCharType="separate"/>
        </w:r>
        <w:r>
          <w:t>2</w:t>
        </w:r>
        <w:r>
          <w:fldChar w:fldCharType="end"/>
        </w:r>
        <w:r>
          <w:t>/1</w:t>
        </w:r>
      </w:p>
    </w:sdtContent>
  </w:sdt>
  <w:p w14:paraId="2B220458" w14:textId="77777777" w:rsidR="002F4D85" w:rsidRDefault="002F4D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6AC092A4"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9762C">
              <w:rPr>
                <w:b/>
                <w:bCs/>
                <w:noProof/>
                <w:szCs w:val="24"/>
              </w:rPr>
              <w:t>21</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35FECED5"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9762C">
              <w:rPr>
                <w:b/>
                <w:bCs/>
                <w:noProof/>
                <w:szCs w:val="24"/>
              </w:rPr>
              <w:t>21</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114755AC"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9762C">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410CB3D0"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29762C">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6A0A4A2E"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29762C">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4430E" w14:textId="77777777" w:rsidR="0050596C" w:rsidRDefault="005059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88201" w14:textId="77777777" w:rsidR="006126CC" w:rsidRDefault="006126CC" w:rsidP="00DC24D5">
      <w:r>
        <w:separator/>
      </w:r>
    </w:p>
  </w:footnote>
  <w:footnote w:type="continuationSeparator" w:id="0">
    <w:p w14:paraId="2C7A7BB3" w14:textId="77777777" w:rsidR="006126CC" w:rsidRDefault="006126CC"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4E91B" w14:textId="77777777" w:rsidR="0050596C" w:rsidRDefault="005059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30181" w14:textId="77777777" w:rsidR="0050596C" w:rsidRDefault="0050596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4CE00868" w:rsidR="00116FE7" w:rsidRDefault="00116FE7" w:rsidP="000E4529">
    <w:pPr>
      <w:pStyle w:val="Zhlav"/>
      <w:jc w:val="center"/>
    </w:pPr>
  </w:p>
  <w:p w14:paraId="0C06D402" w14:textId="16121AF9" w:rsidR="000E4529" w:rsidRDefault="000E4529" w:rsidP="00260A08">
    <w:pPr>
      <w:pStyle w:val="Zhlav"/>
      <w:jc w:val="center"/>
    </w:pPr>
  </w:p>
  <w:p w14:paraId="7D00125C" w14:textId="14F65CC2" w:rsidR="000E4529" w:rsidRDefault="000E4529" w:rsidP="000E4529">
    <w:pPr>
      <w:pStyle w:val="Zhlav"/>
      <w:jc w:val="center"/>
    </w:pPr>
    <w:r w:rsidRPr="00B34464">
      <w:rPr>
        <w:noProof/>
      </w:rPr>
      <w:drawing>
        <wp:anchor distT="0" distB="0" distL="114300" distR="114300" simplePos="0" relativeHeight="251658240" behindDoc="0" locked="0" layoutInCell="1" allowOverlap="1" wp14:anchorId="028E13C9" wp14:editId="33F746EE">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96CFC">
    <w:pPr>
      <w:pStyle w:val="Zhlav"/>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D3D2E" w14:textId="77777777" w:rsidR="0050596C" w:rsidRDefault="0050596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FC756" w14:textId="77777777" w:rsidR="0050596C" w:rsidRDefault="0050596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BF03E" w14:textId="77777777" w:rsidR="0050596C" w:rsidRDefault="005059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946192"/>
    <w:multiLevelType w:val="multilevel"/>
    <w:tmpl w:val="F79A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F872C5"/>
    <w:multiLevelType w:val="multilevel"/>
    <w:tmpl w:val="09EAB696"/>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lvlText w:val="%1.%2.%3."/>
      <w:lvlJc w:val="left"/>
      <w:pPr>
        <w:tabs>
          <w:tab w:val="num" w:pos="1843"/>
        </w:tabs>
        <w:ind w:left="1843" w:hanging="708"/>
      </w:pPr>
      <w:rPr>
        <w:rFonts w:hint="default"/>
        <w:b w:val="0"/>
        <w:i w:val="0"/>
        <w:sz w:val="22"/>
      </w:rPr>
    </w:lvl>
    <w:lvl w:ilvl="3">
      <w:start w:val="1"/>
      <w:numFmt w:val="lowerLetter"/>
      <w:lvlText w:val="%4)"/>
      <w:lvlJc w:val="left"/>
      <w:pPr>
        <w:tabs>
          <w:tab w:val="num" w:pos="1753"/>
        </w:tabs>
        <w:ind w:left="1753" w:hanging="618"/>
      </w:pPr>
      <w:rPr>
        <w:rFonts w:hint="default"/>
      </w:rPr>
    </w:lvl>
    <w:lvl w:ilvl="4">
      <w:start w:val="1"/>
      <w:numFmt w:val="bullet"/>
      <w:lvlText w:val="☐"/>
      <w:lvlJc w:val="left"/>
      <w:pPr>
        <w:ind w:left="3240" w:hanging="360"/>
      </w:pPr>
      <w:rPr>
        <w:rFonts w:ascii="Aptos Narrow" w:hAnsi="Aptos Narrow" w:hint="default"/>
      </w:rPr>
    </w:lvl>
    <w:lvl w:ilvl="5">
      <w:start w:val="1"/>
      <w:numFmt w:val="bullet"/>
      <w:lvlText w:val="☐"/>
      <w:lvlJc w:val="left"/>
      <w:pPr>
        <w:ind w:left="3960" w:hanging="360"/>
      </w:pPr>
      <w:rPr>
        <w:rFonts w:ascii="Aptos Narrow" w:hAnsi="Aptos Narrow"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1712348F"/>
    <w:multiLevelType w:val="hybridMultilevel"/>
    <w:tmpl w:val="89DE885A"/>
    <w:lvl w:ilvl="0" w:tplc="040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7"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8" w15:restartNumberingAfterBreak="0">
    <w:nsid w:val="2B202E21"/>
    <w:multiLevelType w:val="multilevel"/>
    <w:tmpl w:val="9C40C31C"/>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DEE31C0"/>
    <w:multiLevelType w:val="hybridMultilevel"/>
    <w:tmpl w:val="7E0AE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867C71"/>
    <w:multiLevelType w:val="multilevel"/>
    <w:tmpl w:val="8646C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2"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1E293B"/>
    <w:multiLevelType w:val="multilevel"/>
    <w:tmpl w:val="E1A2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7" w15:restartNumberingAfterBreak="0">
    <w:nsid w:val="46642FE7"/>
    <w:multiLevelType w:val="hybridMultilevel"/>
    <w:tmpl w:val="A7501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9"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20" w15:restartNumberingAfterBreak="0">
    <w:nsid w:val="4C081384"/>
    <w:multiLevelType w:val="multilevel"/>
    <w:tmpl w:val="EAF0B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C8D06A8"/>
    <w:multiLevelType w:val="multilevel"/>
    <w:tmpl w:val="0436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4"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25"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6"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30"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12"/>
  </w:num>
  <w:num w:numId="2" w16cid:durableId="1667129218">
    <w:abstractNumId w:val="8"/>
  </w:num>
  <w:num w:numId="3" w16cid:durableId="185139476">
    <w:abstractNumId w:val="0"/>
  </w:num>
  <w:num w:numId="4" w16cid:durableId="2000427072">
    <w:abstractNumId w:val="22"/>
  </w:num>
  <w:num w:numId="5" w16cid:durableId="2090613518">
    <w:abstractNumId w:val="24"/>
  </w:num>
  <w:num w:numId="6" w16cid:durableId="1015687410">
    <w:abstractNumId w:val="3"/>
  </w:num>
  <w:num w:numId="7" w16cid:durableId="1266421083">
    <w:abstractNumId w:val="1"/>
  </w:num>
  <w:num w:numId="8" w16cid:durableId="638608381">
    <w:abstractNumId w:val="11"/>
  </w:num>
  <w:num w:numId="9" w16cid:durableId="2020043494">
    <w:abstractNumId w:val="6"/>
  </w:num>
  <w:num w:numId="10" w16cid:durableId="162015686">
    <w:abstractNumId w:val="25"/>
  </w:num>
  <w:num w:numId="11" w16cid:durableId="122888482">
    <w:abstractNumId w:val="26"/>
  </w:num>
  <w:num w:numId="12" w16cid:durableId="489519034">
    <w:abstractNumId w:val="19"/>
  </w:num>
  <w:num w:numId="13" w16cid:durableId="1647854744">
    <w:abstractNumId w:val="15"/>
  </w:num>
  <w:num w:numId="14" w16cid:durableId="813719922">
    <w:abstractNumId w:val="30"/>
  </w:num>
  <w:num w:numId="15" w16cid:durableId="842554274">
    <w:abstractNumId w:val="28"/>
  </w:num>
  <w:num w:numId="16" w16cid:durableId="955790193">
    <w:abstractNumId w:val="27"/>
  </w:num>
  <w:num w:numId="17" w16cid:durableId="739716934">
    <w:abstractNumId w:val="23"/>
  </w:num>
  <w:num w:numId="18" w16cid:durableId="96875938">
    <w:abstractNumId w:val="18"/>
  </w:num>
  <w:num w:numId="19" w16cid:durableId="431244246">
    <w:abstractNumId w:val="31"/>
  </w:num>
  <w:num w:numId="20" w16cid:durableId="1731807525">
    <w:abstractNumId w:val="7"/>
  </w:num>
  <w:num w:numId="21" w16cid:durableId="1112164150">
    <w:abstractNumId w:val="14"/>
  </w:num>
  <w:num w:numId="22" w16cid:durableId="902368812">
    <w:abstractNumId w:val="29"/>
  </w:num>
  <w:num w:numId="23" w16cid:durableId="978729102">
    <w:abstractNumId w:val="16"/>
  </w:num>
  <w:num w:numId="24" w16cid:durableId="1023439661">
    <w:abstractNumId w:val="8"/>
  </w:num>
  <w:num w:numId="25" w16cid:durableId="646787139">
    <w:abstractNumId w:val="8"/>
  </w:num>
  <w:num w:numId="26" w16cid:durableId="1122532540">
    <w:abstractNumId w:val="8"/>
  </w:num>
  <w:num w:numId="27" w16cid:durableId="1103376237">
    <w:abstractNumId w:val="9"/>
  </w:num>
  <w:num w:numId="28" w16cid:durableId="24602869">
    <w:abstractNumId w:val="17"/>
  </w:num>
  <w:num w:numId="29" w16cid:durableId="983854370">
    <w:abstractNumId w:val="4"/>
  </w:num>
  <w:num w:numId="30" w16cid:durableId="1550143994">
    <w:abstractNumId w:val="20"/>
  </w:num>
  <w:num w:numId="31" w16cid:durableId="2120954047">
    <w:abstractNumId w:val="10"/>
  </w:num>
  <w:num w:numId="32" w16cid:durableId="1447845428">
    <w:abstractNumId w:val="13"/>
  </w:num>
  <w:num w:numId="33" w16cid:durableId="1685665392">
    <w:abstractNumId w:val="21"/>
  </w:num>
  <w:num w:numId="34" w16cid:durableId="1367291018">
    <w:abstractNumId w:val="2"/>
  </w:num>
  <w:num w:numId="35" w16cid:durableId="2060549353">
    <w:abstractNumId w:val="8"/>
    <w:lvlOverride w:ilvl="0">
      <w:startOverride w:val="1"/>
    </w:lvlOverride>
    <w:lvlOverride w:ilvl="1">
      <w:startOverride w:val="12"/>
    </w:lvlOverride>
    <w:lvlOverride w:ilvl="2">
      <w:startOverride w:val="17"/>
    </w:lvlOverride>
  </w:num>
  <w:num w:numId="36" w16cid:durableId="329067674">
    <w:abstractNumId w:val="5"/>
  </w:num>
  <w:num w:numId="37" w16cid:durableId="3364690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3EEE"/>
    <w:rsid w:val="00004651"/>
    <w:rsid w:val="00004A09"/>
    <w:rsid w:val="00007F7E"/>
    <w:rsid w:val="000103C8"/>
    <w:rsid w:val="0001156F"/>
    <w:rsid w:val="00013241"/>
    <w:rsid w:val="000171B4"/>
    <w:rsid w:val="0002163D"/>
    <w:rsid w:val="0002327B"/>
    <w:rsid w:val="00024FEE"/>
    <w:rsid w:val="00025BCB"/>
    <w:rsid w:val="0003059E"/>
    <w:rsid w:val="00032CEE"/>
    <w:rsid w:val="000339DC"/>
    <w:rsid w:val="00033EE4"/>
    <w:rsid w:val="0003476E"/>
    <w:rsid w:val="000350A2"/>
    <w:rsid w:val="00035186"/>
    <w:rsid w:val="0003641F"/>
    <w:rsid w:val="0004159C"/>
    <w:rsid w:val="00050404"/>
    <w:rsid w:val="000504FA"/>
    <w:rsid w:val="000509E4"/>
    <w:rsid w:val="00050B12"/>
    <w:rsid w:val="000517FC"/>
    <w:rsid w:val="0005196E"/>
    <w:rsid w:val="000544CE"/>
    <w:rsid w:val="000574D7"/>
    <w:rsid w:val="000609F5"/>
    <w:rsid w:val="000611D2"/>
    <w:rsid w:val="000648B3"/>
    <w:rsid w:val="00066889"/>
    <w:rsid w:val="00067C84"/>
    <w:rsid w:val="00070E1A"/>
    <w:rsid w:val="000714E2"/>
    <w:rsid w:val="00071A6E"/>
    <w:rsid w:val="00071BA2"/>
    <w:rsid w:val="000723A2"/>
    <w:rsid w:val="0007375A"/>
    <w:rsid w:val="00074242"/>
    <w:rsid w:val="000749FB"/>
    <w:rsid w:val="00074D6C"/>
    <w:rsid w:val="0007734E"/>
    <w:rsid w:val="00081141"/>
    <w:rsid w:val="00081BB0"/>
    <w:rsid w:val="00082D87"/>
    <w:rsid w:val="000835D2"/>
    <w:rsid w:val="00086DC3"/>
    <w:rsid w:val="00087F66"/>
    <w:rsid w:val="00090E9E"/>
    <w:rsid w:val="000923E4"/>
    <w:rsid w:val="0009292A"/>
    <w:rsid w:val="00096481"/>
    <w:rsid w:val="0009747B"/>
    <w:rsid w:val="00097E9B"/>
    <w:rsid w:val="000B162A"/>
    <w:rsid w:val="000B1E84"/>
    <w:rsid w:val="000B2658"/>
    <w:rsid w:val="000B2AB8"/>
    <w:rsid w:val="000B5267"/>
    <w:rsid w:val="000B5E65"/>
    <w:rsid w:val="000B619D"/>
    <w:rsid w:val="000B6BB1"/>
    <w:rsid w:val="000C04E0"/>
    <w:rsid w:val="000C0759"/>
    <w:rsid w:val="000C217F"/>
    <w:rsid w:val="000C4486"/>
    <w:rsid w:val="000C4B12"/>
    <w:rsid w:val="000D0560"/>
    <w:rsid w:val="000D0C75"/>
    <w:rsid w:val="000D56D4"/>
    <w:rsid w:val="000E2059"/>
    <w:rsid w:val="000E325B"/>
    <w:rsid w:val="000E4298"/>
    <w:rsid w:val="000E440C"/>
    <w:rsid w:val="000E4529"/>
    <w:rsid w:val="000E4AF9"/>
    <w:rsid w:val="000E78C0"/>
    <w:rsid w:val="000F3122"/>
    <w:rsid w:val="000F3277"/>
    <w:rsid w:val="000F44AF"/>
    <w:rsid w:val="000F5EDE"/>
    <w:rsid w:val="000F7913"/>
    <w:rsid w:val="00103072"/>
    <w:rsid w:val="00103E63"/>
    <w:rsid w:val="0010457E"/>
    <w:rsid w:val="00104F4F"/>
    <w:rsid w:val="00106274"/>
    <w:rsid w:val="00106C9E"/>
    <w:rsid w:val="00110787"/>
    <w:rsid w:val="00112FF0"/>
    <w:rsid w:val="00114EE2"/>
    <w:rsid w:val="00115657"/>
    <w:rsid w:val="00115BD7"/>
    <w:rsid w:val="00116FE7"/>
    <w:rsid w:val="00120CE9"/>
    <w:rsid w:val="00122564"/>
    <w:rsid w:val="0012304C"/>
    <w:rsid w:val="0013246C"/>
    <w:rsid w:val="001330C2"/>
    <w:rsid w:val="0014250B"/>
    <w:rsid w:val="00142A02"/>
    <w:rsid w:val="00143CF2"/>
    <w:rsid w:val="00146DE5"/>
    <w:rsid w:val="001472C0"/>
    <w:rsid w:val="00150BB7"/>
    <w:rsid w:val="001570EA"/>
    <w:rsid w:val="001575B8"/>
    <w:rsid w:val="00160197"/>
    <w:rsid w:val="001614B9"/>
    <w:rsid w:val="00165905"/>
    <w:rsid w:val="001705BA"/>
    <w:rsid w:val="00174F1A"/>
    <w:rsid w:val="00176C14"/>
    <w:rsid w:val="00177144"/>
    <w:rsid w:val="00180DF0"/>
    <w:rsid w:val="0018170E"/>
    <w:rsid w:val="001831D5"/>
    <w:rsid w:val="001855E8"/>
    <w:rsid w:val="001901A4"/>
    <w:rsid w:val="001922C2"/>
    <w:rsid w:val="001940B8"/>
    <w:rsid w:val="00195020"/>
    <w:rsid w:val="001A1681"/>
    <w:rsid w:val="001A60D9"/>
    <w:rsid w:val="001A7A57"/>
    <w:rsid w:val="001B42CE"/>
    <w:rsid w:val="001B78C8"/>
    <w:rsid w:val="001C0643"/>
    <w:rsid w:val="001C0773"/>
    <w:rsid w:val="001C35BD"/>
    <w:rsid w:val="001D2DC5"/>
    <w:rsid w:val="001D3EDD"/>
    <w:rsid w:val="001D5D5E"/>
    <w:rsid w:val="001D6C8E"/>
    <w:rsid w:val="001E1A7B"/>
    <w:rsid w:val="001E2978"/>
    <w:rsid w:val="001E5714"/>
    <w:rsid w:val="001F1126"/>
    <w:rsid w:val="001F5249"/>
    <w:rsid w:val="001F657C"/>
    <w:rsid w:val="001F7442"/>
    <w:rsid w:val="001F7C06"/>
    <w:rsid w:val="00201086"/>
    <w:rsid w:val="002046D5"/>
    <w:rsid w:val="0020492F"/>
    <w:rsid w:val="00211F04"/>
    <w:rsid w:val="0021240C"/>
    <w:rsid w:val="00221702"/>
    <w:rsid w:val="00221DDA"/>
    <w:rsid w:val="00222064"/>
    <w:rsid w:val="002276D4"/>
    <w:rsid w:val="002310DE"/>
    <w:rsid w:val="002332AF"/>
    <w:rsid w:val="00235721"/>
    <w:rsid w:val="00236804"/>
    <w:rsid w:val="00236EBA"/>
    <w:rsid w:val="002402DD"/>
    <w:rsid w:val="00242E3C"/>
    <w:rsid w:val="0024560B"/>
    <w:rsid w:val="00247305"/>
    <w:rsid w:val="00250B4A"/>
    <w:rsid w:val="00250B90"/>
    <w:rsid w:val="00254141"/>
    <w:rsid w:val="00256A55"/>
    <w:rsid w:val="00256C5F"/>
    <w:rsid w:val="00260A08"/>
    <w:rsid w:val="00262E13"/>
    <w:rsid w:val="00265B97"/>
    <w:rsid w:val="00265C94"/>
    <w:rsid w:val="0026716A"/>
    <w:rsid w:val="00267F3C"/>
    <w:rsid w:val="00270A78"/>
    <w:rsid w:val="00271779"/>
    <w:rsid w:val="00272311"/>
    <w:rsid w:val="0027357A"/>
    <w:rsid w:val="00281210"/>
    <w:rsid w:val="0028220A"/>
    <w:rsid w:val="0028238E"/>
    <w:rsid w:val="0028275A"/>
    <w:rsid w:val="002864FB"/>
    <w:rsid w:val="002901AF"/>
    <w:rsid w:val="00294837"/>
    <w:rsid w:val="0029516D"/>
    <w:rsid w:val="00295F8C"/>
    <w:rsid w:val="00296B46"/>
    <w:rsid w:val="0029745C"/>
    <w:rsid w:val="0029762C"/>
    <w:rsid w:val="002A03E7"/>
    <w:rsid w:val="002A0DF5"/>
    <w:rsid w:val="002A10CB"/>
    <w:rsid w:val="002A27EE"/>
    <w:rsid w:val="002B05A9"/>
    <w:rsid w:val="002B22CB"/>
    <w:rsid w:val="002B48D4"/>
    <w:rsid w:val="002B57C3"/>
    <w:rsid w:val="002B5CA3"/>
    <w:rsid w:val="002B7357"/>
    <w:rsid w:val="002B7BE2"/>
    <w:rsid w:val="002C05C8"/>
    <w:rsid w:val="002C0BB9"/>
    <w:rsid w:val="002C1164"/>
    <w:rsid w:val="002C2AB0"/>
    <w:rsid w:val="002C3305"/>
    <w:rsid w:val="002C5B61"/>
    <w:rsid w:val="002C63FB"/>
    <w:rsid w:val="002C760E"/>
    <w:rsid w:val="002D53D4"/>
    <w:rsid w:val="002E4116"/>
    <w:rsid w:val="002E529B"/>
    <w:rsid w:val="002F0A5F"/>
    <w:rsid w:val="002F1BB3"/>
    <w:rsid w:val="002F2BD9"/>
    <w:rsid w:val="002F4D85"/>
    <w:rsid w:val="002F6F12"/>
    <w:rsid w:val="002F7DB6"/>
    <w:rsid w:val="003062F2"/>
    <w:rsid w:val="003075D3"/>
    <w:rsid w:val="00307FE8"/>
    <w:rsid w:val="003123CA"/>
    <w:rsid w:val="00320207"/>
    <w:rsid w:val="00320373"/>
    <w:rsid w:val="00323989"/>
    <w:rsid w:val="0032546D"/>
    <w:rsid w:val="00326250"/>
    <w:rsid w:val="003264BC"/>
    <w:rsid w:val="003330BD"/>
    <w:rsid w:val="0033691C"/>
    <w:rsid w:val="003414DA"/>
    <w:rsid w:val="00342401"/>
    <w:rsid w:val="00344C0B"/>
    <w:rsid w:val="003455AB"/>
    <w:rsid w:val="0034652C"/>
    <w:rsid w:val="00346E26"/>
    <w:rsid w:val="003501DE"/>
    <w:rsid w:val="003528D0"/>
    <w:rsid w:val="00352EAC"/>
    <w:rsid w:val="003533C5"/>
    <w:rsid w:val="0035353F"/>
    <w:rsid w:val="003536EE"/>
    <w:rsid w:val="00353ED3"/>
    <w:rsid w:val="003559E9"/>
    <w:rsid w:val="00355D6F"/>
    <w:rsid w:val="003560EF"/>
    <w:rsid w:val="00356B27"/>
    <w:rsid w:val="00363D64"/>
    <w:rsid w:val="00365445"/>
    <w:rsid w:val="00370B25"/>
    <w:rsid w:val="00370C61"/>
    <w:rsid w:val="00371F59"/>
    <w:rsid w:val="00372F3A"/>
    <w:rsid w:val="003756ED"/>
    <w:rsid w:val="0037760A"/>
    <w:rsid w:val="00380EDD"/>
    <w:rsid w:val="00380FD2"/>
    <w:rsid w:val="00381DDB"/>
    <w:rsid w:val="0038535D"/>
    <w:rsid w:val="00385DC0"/>
    <w:rsid w:val="00390525"/>
    <w:rsid w:val="00390813"/>
    <w:rsid w:val="003911AA"/>
    <w:rsid w:val="0039173F"/>
    <w:rsid w:val="00393A57"/>
    <w:rsid w:val="00394D6E"/>
    <w:rsid w:val="00395278"/>
    <w:rsid w:val="00396D26"/>
    <w:rsid w:val="003A65E2"/>
    <w:rsid w:val="003B067E"/>
    <w:rsid w:val="003B305F"/>
    <w:rsid w:val="003B3188"/>
    <w:rsid w:val="003B4305"/>
    <w:rsid w:val="003B45E5"/>
    <w:rsid w:val="003B5B5F"/>
    <w:rsid w:val="003C5CC6"/>
    <w:rsid w:val="003C6D6C"/>
    <w:rsid w:val="003D0936"/>
    <w:rsid w:val="003D21DA"/>
    <w:rsid w:val="003D4A6F"/>
    <w:rsid w:val="003D4B63"/>
    <w:rsid w:val="003D52B0"/>
    <w:rsid w:val="003E1B31"/>
    <w:rsid w:val="003E1C90"/>
    <w:rsid w:val="003E3971"/>
    <w:rsid w:val="003E4BB4"/>
    <w:rsid w:val="003E5ABE"/>
    <w:rsid w:val="003E6772"/>
    <w:rsid w:val="003F039B"/>
    <w:rsid w:val="003F2E7A"/>
    <w:rsid w:val="003F5AF4"/>
    <w:rsid w:val="00401581"/>
    <w:rsid w:val="00402283"/>
    <w:rsid w:val="00405C1D"/>
    <w:rsid w:val="00407021"/>
    <w:rsid w:val="00411EF3"/>
    <w:rsid w:val="004157F4"/>
    <w:rsid w:val="00416536"/>
    <w:rsid w:val="00416A76"/>
    <w:rsid w:val="004205C3"/>
    <w:rsid w:val="00422763"/>
    <w:rsid w:val="004269D4"/>
    <w:rsid w:val="004301E2"/>
    <w:rsid w:val="004312B0"/>
    <w:rsid w:val="00431825"/>
    <w:rsid w:val="00440232"/>
    <w:rsid w:val="00442259"/>
    <w:rsid w:val="00442776"/>
    <w:rsid w:val="00446531"/>
    <w:rsid w:val="00446585"/>
    <w:rsid w:val="004471B3"/>
    <w:rsid w:val="00447EC1"/>
    <w:rsid w:val="004531B5"/>
    <w:rsid w:val="004546DA"/>
    <w:rsid w:val="004624D5"/>
    <w:rsid w:val="004649C4"/>
    <w:rsid w:val="00464B1C"/>
    <w:rsid w:val="0047262A"/>
    <w:rsid w:val="00474E75"/>
    <w:rsid w:val="00477CB2"/>
    <w:rsid w:val="00480979"/>
    <w:rsid w:val="0049190A"/>
    <w:rsid w:val="004923FD"/>
    <w:rsid w:val="00492924"/>
    <w:rsid w:val="00494C74"/>
    <w:rsid w:val="004A0751"/>
    <w:rsid w:val="004A1222"/>
    <w:rsid w:val="004A2189"/>
    <w:rsid w:val="004A61B0"/>
    <w:rsid w:val="004A726E"/>
    <w:rsid w:val="004B04C7"/>
    <w:rsid w:val="004B6643"/>
    <w:rsid w:val="004C05AF"/>
    <w:rsid w:val="004C28A6"/>
    <w:rsid w:val="004C2D09"/>
    <w:rsid w:val="004C47B5"/>
    <w:rsid w:val="004D06A3"/>
    <w:rsid w:val="004D1B29"/>
    <w:rsid w:val="004E0BCC"/>
    <w:rsid w:val="004E19D1"/>
    <w:rsid w:val="004E339A"/>
    <w:rsid w:val="004E74ED"/>
    <w:rsid w:val="004F2468"/>
    <w:rsid w:val="004F40DB"/>
    <w:rsid w:val="004F4410"/>
    <w:rsid w:val="004F6FE2"/>
    <w:rsid w:val="005002C4"/>
    <w:rsid w:val="00501EBA"/>
    <w:rsid w:val="00502FF9"/>
    <w:rsid w:val="00503EB3"/>
    <w:rsid w:val="0050596C"/>
    <w:rsid w:val="0050669D"/>
    <w:rsid w:val="00506CE2"/>
    <w:rsid w:val="005105E5"/>
    <w:rsid w:val="00511FB2"/>
    <w:rsid w:val="00513195"/>
    <w:rsid w:val="005155AB"/>
    <w:rsid w:val="00515DBE"/>
    <w:rsid w:val="00515E91"/>
    <w:rsid w:val="005168DA"/>
    <w:rsid w:val="005168EE"/>
    <w:rsid w:val="00520ACD"/>
    <w:rsid w:val="00526485"/>
    <w:rsid w:val="00526B34"/>
    <w:rsid w:val="005271B4"/>
    <w:rsid w:val="00531F7C"/>
    <w:rsid w:val="005405ED"/>
    <w:rsid w:val="00542FE0"/>
    <w:rsid w:val="0054531B"/>
    <w:rsid w:val="00545C48"/>
    <w:rsid w:val="00547935"/>
    <w:rsid w:val="00556B7C"/>
    <w:rsid w:val="005609FA"/>
    <w:rsid w:val="00560EA9"/>
    <w:rsid w:val="00561300"/>
    <w:rsid w:val="00562823"/>
    <w:rsid w:val="00562A21"/>
    <w:rsid w:val="00565513"/>
    <w:rsid w:val="00565C8E"/>
    <w:rsid w:val="00567529"/>
    <w:rsid w:val="00567DB3"/>
    <w:rsid w:val="00570D43"/>
    <w:rsid w:val="00574598"/>
    <w:rsid w:val="005771AE"/>
    <w:rsid w:val="0058069D"/>
    <w:rsid w:val="00581D24"/>
    <w:rsid w:val="005828B0"/>
    <w:rsid w:val="005843C5"/>
    <w:rsid w:val="0058479E"/>
    <w:rsid w:val="0058643C"/>
    <w:rsid w:val="005876A1"/>
    <w:rsid w:val="00590C6A"/>
    <w:rsid w:val="00591489"/>
    <w:rsid w:val="0059650C"/>
    <w:rsid w:val="005A3AAD"/>
    <w:rsid w:val="005A52D7"/>
    <w:rsid w:val="005A578E"/>
    <w:rsid w:val="005A5D9E"/>
    <w:rsid w:val="005B053A"/>
    <w:rsid w:val="005B1B24"/>
    <w:rsid w:val="005B1FBE"/>
    <w:rsid w:val="005B21E2"/>
    <w:rsid w:val="005B4080"/>
    <w:rsid w:val="005B590F"/>
    <w:rsid w:val="005B70F1"/>
    <w:rsid w:val="005C0143"/>
    <w:rsid w:val="005C2583"/>
    <w:rsid w:val="005C3193"/>
    <w:rsid w:val="005C69E5"/>
    <w:rsid w:val="005D0D70"/>
    <w:rsid w:val="005D2B2E"/>
    <w:rsid w:val="005D7D45"/>
    <w:rsid w:val="005E07F3"/>
    <w:rsid w:val="005E1191"/>
    <w:rsid w:val="005E2069"/>
    <w:rsid w:val="005E3165"/>
    <w:rsid w:val="005E4410"/>
    <w:rsid w:val="005E4E29"/>
    <w:rsid w:val="005F0738"/>
    <w:rsid w:val="005F2DED"/>
    <w:rsid w:val="005F3778"/>
    <w:rsid w:val="005F3E00"/>
    <w:rsid w:val="005F55BA"/>
    <w:rsid w:val="006013D0"/>
    <w:rsid w:val="006108B1"/>
    <w:rsid w:val="00611883"/>
    <w:rsid w:val="006126CC"/>
    <w:rsid w:val="00612CE8"/>
    <w:rsid w:val="006131CB"/>
    <w:rsid w:val="00613C27"/>
    <w:rsid w:val="00614751"/>
    <w:rsid w:val="00621366"/>
    <w:rsid w:val="00622B65"/>
    <w:rsid w:val="0062468E"/>
    <w:rsid w:val="00630430"/>
    <w:rsid w:val="00630ADE"/>
    <w:rsid w:val="006336C8"/>
    <w:rsid w:val="0063783C"/>
    <w:rsid w:val="00641840"/>
    <w:rsid w:val="006479E3"/>
    <w:rsid w:val="00650DC0"/>
    <w:rsid w:val="0065398F"/>
    <w:rsid w:val="00657119"/>
    <w:rsid w:val="0065742C"/>
    <w:rsid w:val="00657AA4"/>
    <w:rsid w:val="00660999"/>
    <w:rsid w:val="00661182"/>
    <w:rsid w:val="0066178C"/>
    <w:rsid w:val="00661E90"/>
    <w:rsid w:val="0066568F"/>
    <w:rsid w:val="00665908"/>
    <w:rsid w:val="00665F3B"/>
    <w:rsid w:val="00671EEB"/>
    <w:rsid w:val="006767DE"/>
    <w:rsid w:val="00677426"/>
    <w:rsid w:val="00677CB4"/>
    <w:rsid w:val="006837AE"/>
    <w:rsid w:val="006846B8"/>
    <w:rsid w:val="00685D88"/>
    <w:rsid w:val="00687336"/>
    <w:rsid w:val="00690351"/>
    <w:rsid w:val="00691CF6"/>
    <w:rsid w:val="00693FB7"/>
    <w:rsid w:val="00696EC0"/>
    <w:rsid w:val="006A06F1"/>
    <w:rsid w:val="006A1570"/>
    <w:rsid w:val="006A5004"/>
    <w:rsid w:val="006A79AD"/>
    <w:rsid w:val="006B0A24"/>
    <w:rsid w:val="006B0F79"/>
    <w:rsid w:val="006B3D7C"/>
    <w:rsid w:val="006B416D"/>
    <w:rsid w:val="006B5618"/>
    <w:rsid w:val="006B5DBC"/>
    <w:rsid w:val="006C07D2"/>
    <w:rsid w:val="006C096D"/>
    <w:rsid w:val="006C10F0"/>
    <w:rsid w:val="006C1172"/>
    <w:rsid w:val="006C2672"/>
    <w:rsid w:val="006C69B5"/>
    <w:rsid w:val="006D009E"/>
    <w:rsid w:val="006D0956"/>
    <w:rsid w:val="006D1FBA"/>
    <w:rsid w:val="006D2732"/>
    <w:rsid w:val="006D4569"/>
    <w:rsid w:val="006D5824"/>
    <w:rsid w:val="006E0767"/>
    <w:rsid w:val="006E2E2D"/>
    <w:rsid w:val="006E3485"/>
    <w:rsid w:val="006E6410"/>
    <w:rsid w:val="006F041C"/>
    <w:rsid w:val="006F0851"/>
    <w:rsid w:val="006F3063"/>
    <w:rsid w:val="006F3887"/>
    <w:rsid w:val="006F3D49"/>
    <w:rsid w:val="006F44F7"/>
    <w:rsid w:val="006F5988"/>
    <w:rsid w:val="007003DC"/>
    <w:rsid w:val="00701F34"/>
    <w:rsid w:val="007036BA"/>
    <w:rsid w:val="00704EAC"/>
    <w:rsid w:val="00706364"/>
    <w:rsid w:val="007069CF"/>
    <w:rsid w:val="00710D9D"/>
    <w:rsid w:val="00715E5B"/>
    <w:rsid w:val="00720A79"/>
    <w:rsid w:val="00723C06"/>
    <w:rsid w:val="007247F2"/>
    <w:rsid w:val="0073106A"/>
    <w:rsid w:val="00733872"/>
    <w:rsid w:val="00733DD7"/>
    <w:rsid w:val="00734335"/>
    <w:rsid w:val="007344B2"/>
    <w:rsid w:val="00735555"/>
    <w:rsid w:val="00737022"/>
    <w:rsid w:val="00747154"/>
    <w:rsid w:val="00751507"/>
    <w:rsid w:val="00751FBE"/>
    <w:rsid w:val="007553FF"/>
    <w:rsid w:val="00757BA9"/>
    <w:rsid w:val="007603CA"/>
    <w:rsid w:val="007604AD"/>
    <w:rsid w:val="00761997"/>
    <w:rsid w:val="0076204B"/>
    <w:rsid w:val="007639A6"/>
    <w:rsid w:val="00770D56"/>
    <w:rsid w:val="00770ECD"/>
    <w:rsid w:val="00772859"/>
    <w:rsid w:val="007734AA"/>
    <w:rsid w:val="007736A4"/>
    <w:rsid w:val="00774F10"/>
    <w:rsid w:val="00775E13"/>
    <w:rsid w:val="00782948"/>
    <w:rsid w:val="007851B6"/>
    <w:rsid w:val="007853D8"/>
    <w:rsid w:val="00785CC0"/>
    <w:rsid w:val="00787DCC"/>
    <w:rsid w:val="007969A4"/>
    <w:rsid w:val="007A0345"/>
    <w:rsid w:val="007A0E53"/>
    <w:rsid w:val="007A18F8"/>
    <w:rsid w:val="007A2A8F"/>
    <w:rsid w:val="007A3940"/>
    <w:rsid w:val="007A39DB"/>
    <w:rsid w:val="007A79BC"/>
    <w:rsid w:val="007B2FD4"/>
    <w:rsid w:val="007B4A39"/>
    <w:rsid w:val="007B58A7"/>
    <w:rsid w:val="007B65B6"/>
    <w:rsid w:val="007C2306"/>
    <w:rsid w:val="007C27C7"/>
    <w:rsid w:val="007D2763"/>
    <w:rsid w:val="007D27E8"/>
    <w:rsid w:val="007D3A0D"/>
    <w:rsid w:val="007E1151"/>
    <w:rsid w:val="007E3E4A"/>
    <w:rsid w:val="007E6266"/>
    <w:rsid w:val="007E7654"/>
    <w:rsid w:val="007F0126"/>
    <w:rsid w:val="007F1781"/>
    <w:rsid w:val="007F325E"/>
    <w:rsid w:val="007F3890"/>
    <w:rsid w:val="007F3F14"/>
    <w:rsid w:val="007F44BE"/>
    <w:rsid w:val="007F49F3"/>
    <w:rsid w:val="007F5299"/>
    <w:rsid w:val="007F5BE3"/>
    <w:rsid w:val="007F78A3"/>
    <w:rsid w:val="00804B0F"/>
    <w:rsid w:val="00805195"/>
    <w:rsid w:val="00806EE3"/>
    <w:rsid w:val="00807D19"/>
    <w:rsid w:val="00810FD0"/>
    <w:rsid w:val="00815A2F"/>
    <w:rsid w:val="0081674A"/>
    <w:rsid w:val="00817FDC"/>
    <w:rsid w:val="00822B85"/>
    <w:rsid w:val="008247D3"/>
    <w:rsid w:val="00825908"/>
    <w:rsid w:val="00834E84"/>
    <w:rsid w:val="00837BE0"/>
    <w:rsid w:val="008405D3"/>
    <w:rsid w:val="008413E5"/>
    <w:rsid w:val="008421A5"/>
    <w:rsid w:val="008427BE"/>
    <w:rsid w:val="008524DF"/>
    <w:rsid w:val="00857793"/>
    <w:rsid w:val="00857C76"/>
    <w:rsid w:val="0086035E"/>
    <w:rsid w:val="008614A8"/>
    <w:rsid w:val="00866614"/>
    <w:rsid w:val="008670F9"/>
    <w:rsid w:val="00867F83"/>
    <w:rsid w:val="00870F23"/>
    <w:rsid w:val="00871C01"/>
    <w:rsid w:val="0087204D"/>
    <w:rsid w:val="008813E9"/>
    <w:rsid w:val="008839D5"/>
    <w:rsid w:val="00885706"/>
    <w:rsid w:val="00890C84"/>
    <w:rsid w:val="0089124A"/>
    <w:rsid w:val="00892B47"/>
    <w:rsid w:val="0089413E"/>
    <w:rsid w:val="00894848"/>
    <w:rsid w:val="00895C2F"/>
    <w:rsid w:val="00896639"/>
    <w:rsid w:val="008975C0"/>
    <w:rsid w:val="008A3A4B"/>
    <w:rsid w:val="008A6AD8"/>
    <w:rsid w:val="008B075F"/>
    <w:rsid w:val="008B32DA"/>
    <w:rsid w:val="008B551B"/>
    <w:rsid w:val="008B615A"/>
    <w:rsid w:val="008B6536"/>
    <w:rsid w:val="008C0F9D"/>
    <w:rsid w:val="008C1D1F"/>
    <w:rsid w:val="008C2B2B"/>
    <w:rsid w:val="008C48B1"/>
    <w:rsid w:val="008C5166"/>
    <w:rsid w:val="008D138C"/>
    <w:rsid w:val="008D47A6"/>
    <w:rsid w:val="008D7354"/>
    <w:rsid w:val="008D77D7"/>
    <w:rsid w:val="008E0AE3"/>
    <w:rsid w:val="008E35F8"/>
    <w:rsid w:val="008E5B3F"/>
    <w:rsid w:val="008E5B44"/>
    <w:rsid w:val="008E6571"/>
    <w:rsid w:val="008E6EE0"/>
    <w:rsid w:val="008F0091"/>
    <w:rsid w:val="008F022A"/>
    <w:rsid w:val="008F2B4C"/>
    <w:rsid w:val="008F3744"/>
    <w:rsid w:val="008F4BF4"/>
    <w:rsid w:val="008F4CFD"/>
    <w:rsid w:val="008F577A"/>
    <w:rsid w:val="008F7C65"/>
    <w:rsid w:val="00900651"/>
    <w:rsid w:val="009014E5"/>
    <w:rsid w:val="00902ECF"/>
    <w:rsid w:val="00903A49"/>
    <w:rsid w:val="00904394"/>
    <w:rsid w:val="00910406"/>
    <w:rsid w:val="00913AE7"/>
    <w:rsid w:val="009141E0"/>
    <w:rsid w:val="00914206"/>
    <w:rsid w:val="0091440B"/>
    <w:rsid w:val="00915066"/>
    <w:rsid w:val="0091536F"/>
    <w:rsid w:val="00915BF6"/>
    <w:rsid w:val="00916420"/>
    <w:rsid w:val="009164B5"/>
    <w:rsid w:val="00916D16"/>
    <w:rsid w:val="00921F24"/>
    <w:rsid w:val="00922D0B"/>
    <w:rsid w:val="009242D6"/>
    <w:rsid w:val="00935A8D"/>
    <w:rsid w:val="0093616F"/>
    <w:rsid w:val="00936197"/>
    <w:rsid w:val="00945267"/>
    <w:rsid w:val="00951E1D"/>
    <w:rsid w:val="00954C7A"/>
    <w:rsid w:val="0095545A"/>
    <w:rsid w:val="00956271"/>
    <w:rsid w:val="0095746A"/>
    <w:rsid w:val="0096123B"/>
    <w:rsid w:val="00961E9A"/>
    <w:rsid w:val="00962281"/>
    <w:rsid w:val="00963565"/>
    <w:rsid w:val="009645EF"/>
    <w:rsid w:val="009660FD"/>
    <w:rsid w:val="00967521"/>
    <w:rsid w:val="009712F1"/>
    <w:rsid w:val="00973D65"/>
    <w:rsid w:val="00974018"/>
    <w:rsid w:val="0097484A"/>
    <w:rsid w:val="00975BB7"/>
    <w:rsid w:val="00983D2C"/>
    <w:rsid w:val="0098464D"/>
    <w:rsid w:val="00991100"/>
    <w:rsid w:val="009919C1"/>
    <w:rsid w:val="0099228C"/>
    <w:rsid w:val="00992BA2"/>
    <w:rsid w:val="0099443D"/>
    <w:rsid w:val="009A1831"/>
    <w:rsid w:val="009A3D51"/>
    <w:rsid w:val="009A4083"/>
    <w:rsid w:val="009A465B"/>
    <w:rsid w:val="009A560C"/>
    <w:rsid w:val="009B3EB7"/>
    <w:rsid w:val="009B536F"/>
    <w:rsid w:val="009C0EB6"/>
    <w:rsid w:val="009C131E"/>
    <w:rsid w:val="009C3CC5"/>
    <w:rsid w:val="009C4CE5"/>
    <w:rsid w:val="009C5F48"/>
    <w:rsid w:val="009C5F92"/>
    <w:rsid w:val="009C6379"/>
    <w:rsid w:val="009C6D11"/>
    <w:rsid w:val="009C7690"/>
    <w:rsid w:val="009C782D"/>
    <w:rsid w:val="009D377C"/>
    <w:rsid w:val="009D38B2"/>
    <w:rsid w:val="009D4187"/>
    <w:rsid w:val="009D4268"/>
    <w:rsid w:val="009D4455"/>
    <w:rsid w:val="009D7B1F"/>
    <w:rsid w:val="009E0901"/>
    <w:rsid w:val="009E2C16"/>
    <w:rsid w:val="009E4833"/>
    <w:rsid w:val="009E6F65"/>
    <w:rsid w:val="009F0DF8"/>
    <w:rsid w:val="009F2BF0"/>
    <w:rsid w:val="009F4757"/>
    <w:rsid w:val="009F4922"/>
    <w:rsid w:val="009F7D17"/>
    <w:rsid w:val="00A02438"/>
    <w:rsid w:val="00A03A15"/>
    <w:rsid w:val="00A04174"/>
    <w:rsid w:val="00A04389"/>
    <w:rsid w:val="00A049CF"/>
    <w:rsid w:val="00A073DC"/>
    <w:rsid w:val="00A12F3C"/>
    <w:rsid w:val="00A13795"/>
    <w:rsid w:val="00A14642"/>
    <w:rsid w:val="00A213CB"/>
    <w:rsid w:val="00A23007"/>
    <w:rsid w:val="00A3393B"/>
    <w:rsid w:val="00A33C46"/>
    <w:rsid w:val="00A34A62"/>
    <w:rsid w:val="00A362F8"/>
    <w:rsid w:val="00A36A71"/>
    <w:rsid w:val="00A36FB0"/>
    <w:rsid w:val="00A41E1E"/>
    <w:rsid w:val="00A45E23"/>
    <w:rsid w:val="00A479D6"/>
    <w:rsid w:val="00A47B43"/>
    <w:rsid w:val="00A54DD5"/>
    <w:rsid w:val="00A57CDE"/>
    <w:rsid w:val="00A60B97"/>
    <w:rsid w:val="00A61D54"/>
    <w:rsid w:val="00A65CBA"/>
    <w:rsid w:val="00A66BB3"/>
    <w:rsid w:val="00A66BC3"/>
    <w:rsid w:val="00A70B92"/>
    <w:rsid w:val="00A7633F"/>
    <w:rsid w:val="00A808D5"/>
    <w:rsid w:val="00A80D10"/>
    <w:rsid w:val="00A8189B"/>
    <w:rsid w:val="00A84312"/>
    <w:rsid w:val="00A85A50"/>
    <w:rsid w:val="00A85D20"/>
    <w:rsid w:val="00A918D5"/>
    <w:rsid w:val="00A9320F"/>
    <w:rsid w:val="00A93C6C"/>
    <w:rsid w:val="00A94F97"/>
    <w:rsid w:val="00A96E69"/>
    <w:rsid w:val="00A97A8C"/>
    <w:rsid w:val="00AA164B"/>
    <w:rsid w:val="00AA3E52"/>
    <w:rsid w:val="00AA5917"/>
    <w:rsid w:val="00AA6161"/>
    <w:rsid w:val="00AA7316"/>
    <w:rsid w:val="00AB12EA"/>
    <w:rsid w:val="00AB2103"/>
    <w:rsid w:val="00AB3E51"/>
    <w:rsid w:val="00AB656B"/>
    <w:rsid w:val="00AB65D4"/>
    <w:rsid w:val="00AB6F9D"/>
    <w:rsid w:val="00AC2A3D"/>
    <w:rsid w:val="00AC5B91"/>
    <w:rsid w:val="00AC65E0"/>
    <w:rsid w:val="00AC7B4B"/>
    <w:rsid w:val="00AE155D"/>
    <w:rsid w:val="00AE3818"/>
    <w:rsid w:val="00AE38A0"/>
    <w:rsid w:val="00AE44BA"/>
    <w:rsid w:val="00AE6841"/>
    <w:rsid w:val="00AE7BBF"/>
    <w:rsid w:val="00AF35DD"/>
    <w:rsid w:val="00AF3F63"/>
    <w:rsid w:val="00AF58CB"/>
    <w:rsid w:val="00AF5D84"/>
    <w:rsid w:val="00AF66C8"/>
    <w:rsid w:val="00B03432"/>
    <w:rsid w:val="00B03567"/>
    <w:rsid w:val="00B038C1"/>
    <w:rsid w:val="00B0465D"/>
    <w:rsid w:val="00B05423"/>
    <w:rsid w:val="00B05B29"/>
    <w:rsid w:val="00B10A6F"/>
    <w:rsid w:val="00B131F1"/>
    <w:rsid w:val="00B15FC4"/>
    <w:rsid w:val="00B23BCB"/>
    <w:rsid w:val="00B2778F"/>
    <w:rsid w:val="00B3227F"/>
    <w:rsid w:val="00B34B5A"/>
    <w:rsid w:val="00B40D66"/>
    <w:rsid w:val="00B41A02"/>
    <w:rsid w:val="00B43BA1"/>
    <w:rsid w:val="00B52DFD"/>
    <w:rsid w:val="00B53A49"/>
    <w:rsid w:val="00B55EB4"/>
    <w:rsid w:val="00B619B7"/>
    <w:rsid w:val="00B62FC1"/>
    <w:rsid w:val="00B64551"/>
    <w:rsid w:val="00B65146"/>
    <w:rsid w:val="00B66791"/>
    <w:rsid w:val="00B67988"/>
    <w:rsid w:val="00B7125E"/>
    <w:rsid w:val="00B71997"/>
    <w:rsid w:val="00B76123"/>
    <w:rsid w:val="00B8102D"/>
    <w:rsid w:val="00B810EB"/>
    <w:rsid w:val="00B83396"/>
    <w:rsid w:val="00B8521F"/>
    <w:rsid w:val="00B87A2C"/>
    <w:rsid w:val="00B90164"/>
    <w:rsid w:val="00B92299"/>
    <w:rsid w:val="00B9238A"/>
    <w:rsid w:val="00B92B1D"/>
    <w:rsid w:val="00B93618"/>
    <w:rsid w:val="00B94FD5"/>
    <w:rsid w:val="00BA17B1"/>
    <w:rsid w:val="00BA5078"/>
    <w:rsid w:val="00BA582B"/>
    <w:rsid w:val="00BA73CC"/>
    <w:rsid w:val="00BB079A"/>
    <w:rsid w:val="00BB4362"/>
    <w:rsid w:val="00BB631E"/>
    <w:rsid w:val="00BB6632"/>
    <w:rsid w:val="00BB7BCD"/>
    <w:rsid w:val="00BB7E9F"/>
    <w:rsid w:val="00BC22D8"/>
    <w:rsid w:val="00BD017B"/>
    <w:rsid w:val="00BD30CA"/>
    <w:rsid w:val="00BD3276"/>
    <w:rsid w:val="00BD6182"/>
    <w:rsid w:val="00BE0264"/>
    <w:rsid w:val="00BE11A0"/>
    <w:rsid w:val="00BE16EF"/>
    <w:rsid w:val="00BE480E"/>
    <w:rsid w:val="00BF23D4"/>
    <w:rsid w:val="00C023A5"/>
    <w:rsid w:val="00C02E81"/>
    <w:rsid w:val="00C03C10"/>
    <w:rsid w:val="00C0506B"/>
    <w:rsid w:val="00C06F7C"/>
    <w:rsid w:val="00C07C7E"/>
    <w:rsid w:val="00C10752"/>
    <w:rsid w:val="00C11CF9"/>
    <w:rsid w:val="00C124E3"/>
    <w:rsid w:val="00C1398B"/>
    <w:rsid w:val="00C262B0"/>
    <w:rsid w:val="00C35733"/>
    <w:rsid w:val="00C40421"/>
    <w:rsid w:val="00C4207C"/>
    <w:rsid w:val="00C454E1"/>
    <w:rsid w:val="00C46B11"/>
    <w:rsid w:val="00C46D0C"/>
    <w:rsid w:val="00C47A0C"/>
    <w:rsid w:val="00C50A78"/>
    <w:rsid w:val="00C533AF"/>
    <w:rsid w:val="00C53E26"/>
    <w:rsid w:val="00C53F79"/>
    <w:rsid w:val="00C55325"/>
    <w:rsid w:val="00C60851"/>
    <w:rsid w:val="00C635BD"/>
    <w:rsid w:val="00C641EF"/>
    <w:rsid w:val="00C65215"/>
    <w:rsid w:val="00C65465"/>
    <w:rsid w:val="00C70D8C"/>
    <w:rsid w:val="00C74076"/>
    <w:rsid w:val="00C7508F"/>
    <w:rsid w:val="00C7513D"/>
    <w:rsid w:val="00C76EC6"/>
    <w:rsid w:val="00C77FEB"/>
    <w:rsid w:val="00C810FF"/>
    <w:rsid w:val="00C81859"/>
    <w:rsid w:val="00C82732"/>
    <w:rsid w:val="00C83598"/>
    <w:rsid w:val="00C84427"/>
    <w:rsid w:val="00C933AE"/>
    <w:rsid w:val="00C96CFC"/>
    <w:rsid w:val="00CA2287"/>
    <w:rsid w:val="00CA41ED"/>
    <w:rsid w:val="00CA7145"/>
    <w:rsid w:val="00CB09AE"/>
    <w:rsid w:val="00CB0CC7"/>
    <w:rsid w:val="00CB6A43"/>
    <w:rsid w:val="00CB6A7A"/>
    <w:rsid w:val="00CB7E7A"/>
    <w:rsid w:val="00CC66EB"/>
    <w:rsid w:val="00CD2B24"/>
    <w:rsid w:val="00CD3035"/>
    <w:rsid w:val="00CD3ED1"/>
    <w:rsid w:val="00CD4A2E"/>
    <w:rsid w:val="00CE2495"/>
    <w:rsid w:val="00CE37E6"/>
    <w:rsid w:val="00CE5E60"/>
    <w:rsid w:val="00CF18C6"/>
    <w:rsid w:val="00CF27F2"/>
    <w:rsid w:val="00CF51A3"/>
    <w:rsid w:val="00CF5F5D"/>
    <w:rsid w:val="00CF6382"/>
    <w:rsid w:val="00CF6B16"/>
    <w:rsid w:val="00D06296"/>
    <w:rsid w:val="00D06A38"/>
    <w:rsid w:val="00D07DAA"/>
    <w:rsid w:val="00D10DC4"/>
    <w:rsid w:val="00D12375"/>
    <w:rsid w:val="00D13E0D"/>
    <w:rsid w:val="00D140E5"/>
    <w:rsid w:val="00D20E68"/>
    <w:rsid w:val="00D21B73"/>
    <w:rsid w:val="00D231EA"/>
    <w:rsid w:val="00D23308"/>
    <w:rsid w:val="00D2419C"/>
    <w:rsid w:val="00D257B5"/>
    <w:rsid w:val="00D26766"/>
    <w:rsid w:val="00D353A6"/>
    <w:rsid w:val="00D4075E"/>
    <w:rsid w:val="00D4101A"/>
    <w:rsid w:val="00D41BB0"/>
    <w:rsid w:val="00D4581C"/>
    <w:rsid w:val="00D4622D"/>
    <w:rsid w:val="00D46F4C"/>
    <w:rsid w:val="00D502FF"/>
    <w:rsid w:val="00D50C49"/>
    <w:rsid w:val="00D5246D"/>
    <w:rsid w:val="00D55AF3"/>
    <w:rsid w:val="00D56DEF"/>
    <w:rsid w:val="00D66136"/>
    <w:rsid w:val="00D664E2"/>
    <w:rsid w:val="00D710F6"/>
    <w:rsid w:val="00D7122E"/>
    <w:rsid w:val="00D7133E"/>
    <w:rsid w:val="00D7185A"/>
    <w:rsid w:val="00D73657"/>
    <w:rsid w:val="00D74278"/>
    <w:rsid w:val="00D75735"/>
    <w:rsid w:val="00D82B0F"/>
    <w:rsid w:val="00D83470"/>
    <w:rsid w:val="00D84BC2"/>
    <w:rsid w:val="00D859BF"/>
    <w:rsid w:val="00D95E2C"/>
    <w:rsid w:val="00D9626F"/>
    <w:rsid w:val="00D975F6"/>
    <w:rsid w:val="00DA2444"/>
    <w:rsid w:val="00DA4AFA"/>
    <w:rsid w:val="00DA4F97"/>
    <w:rsid w:val="00DA5902"/>
    <w:rsid w:val="00DA61F0"/>
    <w:rsid w:val="00DA7F48"/>
    <w:rsid w:val="00DB05F9"/>
    <w:rsid w:val="00DB2ACC"/>
    <w:rsid w:val="00DB4B2E"/>
    <w:rsid w:val="00DC159C"/>
    <w:rsid w:val="00DC24D5"/>
    <w:rsid w:val="00DC3B58"/>
    <w:rsid w:val="00DC4CAC"/>
    <w:rsid w:val="00DD0BD0"/>
    <w:rsid w:val="00DD2064"/>
    <w:rsid w:val="00DD36BE"/>
    <w:rsid w:val="00DD5327"/>
    <w:rsid w:val="00DD59B9"/>
    <w:rsid w:val="00DD6231"/>
    <w:rsid w:val="00DD69B7"/>
    <w:rsid w:val="00DE4DAB"/>
    <w:rsid w:val="00DE6469"/>
    <w:rsid w:val="00DF2556"/>
    <w:rsid w:val="00DF36E6"/>
    <w:rsid w:val="00DF64D4"/>
    <w:rsid w:val="00E0174D"/>
    <w:rsid w:val="00E01A93"/>
    <w:rsid w:val="00E021D8"/>
    <w:rsid w:val="00E0285F"/>
    <w:rsid w:val="00E03B5F"/>
    <w:rsid w:val="00E04232"/>
    <w:rsid w:val="00E0563B"/>
    <w:rsid w:val="00E101BB"/>
    <w:rsid w:val="00E10BC3"/>
    <w:rsid w:val="00E1153F"/>
    <w:rsid w:val="00E1405D"/>
    <w:rsid w:val="00E147BD"/>
    <w:rsid w:val="00E17870"/>
    <w:rsid w:val="00E2160D"/>
    <w:rsid w:val="00E21B98"/>
    <w:rsid w:val="00E23300"/>
    <w:rsid w:val="00E23E39"/>
    <w:rsid w:val="00E24797"/>
    <w:rsid w:val="00E26179"/>
    <w:rsid w:val="00E263C7"/>
    <w:rsid w:val="00E27F18"/>
    <w:rsid w:val="00E308E7"/>
    <w:rsid w:val="00E30EED"/>
    <w:rsid w:val="00E320EB"/>
    <w:rsid w:val="00E33CD3"/>
    <w:rsid w:val="00E35743"/>
    <w:rsid w:val="00E358E7"/>
    <w:rsid w:val="00E366C8"/>
    <w:rsid w:val="00E378AF"/>
    <w:rsid w:val="00E4068A"/>
    <w:rsid w:val="00E40BC2"/>
    <w:rsid w:val="00E41A29"/>
    <w:rsid w:val="00E44ABF"/>
    <w:rsid w:val="00E44C16"/>
    <w:rsid w:val="00E45311"/>
    <w:rsid w:val="00E51AE1"/>
    <w:rsid w:val="00E53354"/>
    <w:rsid w:val="00E5335A"/>
    <w:rsid w:val="00E56017"/>
    <w:rsid w:val="00E61144"/>
    <w:rsid w:val="00E63796"/>
    <w:rsid w:val="00E65E6E"/>
    <w:rsid w:val="00E7198A"/>
    <w:rsid w:val="00E72839"/>
    <w:rsid w:val="00E7733E"/>
    <w:rsid w:val="00E775EF"/>
    <w:rsid w:val="00E84DB5"/>
    <w:rsid w:val="00E84E18"/>
    <w:rsid w:val="00E856C4"/>
    <w:rsid w:val="00E86940"/>
    <w:rsid w:val="00E91E61"/>
    <w:rsid w:val="00EA0525"/>
    <w:rsid w:val="00EA6798"/>
    <w:rsid w:val="00EA6932"/>
    <w:rsid w:val="00EA7E8B"/>
    <w:rsid w:val="00EA7FD5"/>
    <w:rsid w:val="00EB2344"/>
    <w:rsid w:val="00EB4824"/>
    <w:rsid w:val="00EB6AD6"/>
    <w:rsid w:val="00EB73F7"/>
    <w:rsid w:val="00EC32A7"/>
    <w:rsid w:val="00EC67E8"/>
    <w:rsid w:val="00EC68D7"/>
    <w:rsid w:val="00EC6957"/>
    <w:rsid w:val="00EC6F6B"/>
    <w:rsid w:val="00ED1250"/>
    <w:rsid w:val="00ED144A"/>
    <w:rsid w:val="00ED5B4A"/>
    <w:rsid w:val="00ED6DD8"/>
    <w:rsid w:val="00EE1A55"/>
    <w:rsid w:val="00EE2F6A"/>
    <w:rsid w:val="00EE58C4"/>
    <w:rsid w:val="00EF1701"/>
    <w:rsid w:val="00EF1722"/>
    <w:rsid w:val="00F00FC3"/>
    <w:rsid w:val="00F01384"/>
    <w:rsid w:val="00F02398"/>
    <w:rsid w:val="00F0383F"/>
    <w:rsid w:val="00F039C8"/>
    <w:rsid w:val="00F072C0"/>
    <w:rsid w:val="00F12F6A"/>
    <w:rsid w:val="00F1499B"/>
    <w:rsid w:val="00F174F8"/>
    <w:rsid w:val="00F17518"/>
    <w:rsid w:val="00F235CA"/>
    <w:rsid w:val="00F259E4"/>
    <w:rsid w:val="00F2642F"/>
    <w:rsid w:val="00F2685D"/>
    <w:rsid w:val="00F32407"/>
    <w:rsid w:val="00F324FF"/>
    <w:rsid w:val="00F373F3"/>
    <w:rsid w:val="00F400EA"/>
    <w:rsid w:val="00F42EBD"/>
    <w:rsid w:val="00F4311C"/>
    <w:rsid w:val="00F459E9"/>
    <w:rsid w:val="00F46C50"/>
    <w:rsid w:val="00F5306B"/>
    <w:rsid w:val="00F53CC8"/>
    <w:rsid w:val="00F57EE7"/>
    <w:rsid w:val="00F61671"/>
    <w:rsid w:val="00F627F6"/>
    <w:rsid w:val="00F62D03"/>
    <w:rsid w:val="00F62DBF"/>
    <w:rsid w:val="00F62FCE"/>
    <w:rsid w:val="00F63688"/>
    <w:rsid w:val="00F641B7"/>
    <w:rsid w:val="00F65683"/>
    <w:rsid w:val="00F65CD1"/>
    <w:rsid w:val="00F67110"/>
    <w:rsid w:val="00F7236A"/>
    <w:rsid w:val="00F734B1"/>
    <w:rsid w:val="00F7623E"/>
    <w:rsid w:val="00F775FA"/>
    <w:rsid w:val="00F809C6"/>
    <w:rsid w:val="00F81030"/>
    <w:rsid w:val="00F839CB"/>
    <w:rsid w:val="00F83D9D"/>
    <w:rsid w:val="00F83F76"/>
    <w:rsid w:val="00F841BD"/>
    <w:rsid w:val="00F93BD8"/>
    <w:rsid w:val="00F95BE8"/>
    <w:rsid w:val="00FA4E31"/>
    <w:rsid w:val="00FA66C8"/>
    <w:rsid w:val="00FB0C4F"/>
    <w:rsid w:val="00FB2B80"/>
    <w:rsid w:val="00FB2D18"/>
    <w:rsid w:val="00FB557A"/>
    <w:rsid w:val="00FB5A9B"/>
    <w:rsid w:val="00FC2671"/>
    <w:rsid w:val="00FC2B8A"/>
    <w:rsid w:val="00FC4899"/>
    <w:rsid w:val="00FC5078"/>
    <w:rsid w:val="00FC5878"/>
    <w:rsid w:val="00FC5DA0"/>
    <w:rsid w:val="00FD1DBC"/>
    <w:rsid w:val="00FD342B"/>
    <w:rsid w:val="00FD69F4"/>
    <w:rsid w:val="00FE03DC"/>
    <w:rsid w:val="00FE2E3E"/>
    <w:rsid w:val="00FE63ED"/>
    <w:rsid w:val="00FF163C"/>
    <w:rsid w:val="00FF3D39"/>
    <w:rsid w:val="00FF46E1"/>
    <w:rsid w:val="3A9961AF"/>
    <w:rsid w:val="614383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9109630B-EC33-49C2-875D-737D982B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6C9E"/>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F53CC8"/>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spacing w:before="60" w:after="60" w:line="276" w:lineRule="auto"/>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F53CC8"/>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 w:type="character" w:styleId="Zmnka">
    <w:name w:val="Mention"/>
    <w:basedOn w:val="Standardnpsmoodstavce"/>
    <w:uiPriority w:val="99"/>
    <w:unhideWhenUsed/>
    <w:rsid w:val="009F0DF8"/>
    <w:rPr>
      <w:color w:val="2B579A"/>
      <w:shd w:val="clear" w:color="auto" w:fill="E1DFDD"/>
    </w:rPr>
  </w:style>
  <w:style w:type="table" w:customStyle="1" w:styleId="TableNormal1">
    <w:name w:val="Table Normal1"/>
    <w:uiPriority w:val="2"/>
    <w:semiHidden/>
    <w:unhideWhenUsed/>
    <w:qFormat/>
    <w:rsid w:val="00122564"/>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image" Target="media/image4.emf"/><Relationship Id="rId21" Type="http://schemas.openxmlformats.org/officeDocument/2006/relationships/footer" Target="footer4.xml"/><Relationship Id="rId34" Type="http://schemas.openxmlformats.org/officeDocument/2006/relationships/header" Target="header9.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6.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9.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image" Target="media/image3.emf"/><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header" Target="header7.xml"/><Relationship Id="rId35" Type="http://schemas.openxmlformats.org/officeDocument/2006/relationships/footer" Target="footer1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jpk.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oter" Target="footer14.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007F7E"/>
    <w:rsid w:val="000171B4"/>
    <w:rsid w:val="000517FC"/>
    <w:rsid w:val="00114EE2"/>
    <w:rsid w:val="00115BD7"/>
    <w:rsid w:val="001E2937"/>
    <w:rsid w:val="001F7C06"/>
    <w:rsid w:val="0020492F"/>
    <w:rsid w:val="00257BBE"/>
    <w:rsid w:val="0028275A"/>
    <w:rsid w:val="002C5B61"/>
    <w:rsid w:val="00371CC5"/>
    <w:rsid w:val="00460737"/>
    <w:rsid w:val="00477E1C"/>
    <w:rsid w:val="004D3DE4"/>
    <w:rsid w:val="0055498B"/>
    <w:rsid w:val="00560EA9"/>
    <w:rsid w:val="00581D24"/>
    <w:rsid w:val="005B590F"/>
    <w:rsid w:val="005F0738"/>
    <w:rsid w:val="00627B51"/>
    <w:rsid w:val="006E3485"/>
    <w:rsid w:val="008314F6"/>
    <w:rsid w:val="008405D3"/>
    <w:rsid w:val="008427BE"/>
    <w:rsid w:val="008A3A4B"/>
    <w:rsid w:val="008C4A36"/>
    <w:rsid w:val="009038EF"/>
    <w:rsid w:val="00964214"/>
    <w:rsid w:val="009A4C5C"/>
    <w:rsid w:val="009A4F33"/>
    <w:rsid w:val="009F73E4"/>
    <w:rsid w:val="00A97159"/>
    <w:rsid w:val="00AE3818"/>
    <w:rsid w:val="00B05423"/>
    <w:rsid w:val="00B40D66"/>
    <w:rsid w:val="00B52DFD"/>
    <w:rsid w:val="00B609C1"/>
    <w:rsid w:val="00BB3450"/>
    <w:rsid w:val="00BB3FE4"/>
    <w:rsid w:val="00BC22D8"/>
    <w:rsid w:val="00BE480E"/>
    <w:rsid w:val="00BF6E0A"/>
    <w:rsid w:val="00C01400"/>
    <w:rsid w:val="00C47A0C"/>
    <w:rsid w:val="00C50A78"/>
    <w:rsid w:val="00C60851"/>
    <w:rsid w:val="00D66136"/>
    <w:rsid w:val="00DA2444"/>
    <w:rsid w:val="00DD4A61"/>
    <w:rsid w:val="00E366C8"/>
    <w:rsid w:val="00E9447F"/>
    <w:rsid w:val="00EC32A7"/>
    <w:rsid w:val="00EC64E6"/>
    <w:rsid w:val="00EE6400"/>
    <w:rsid w:val="00F17518"/>
    <w:rsid w:val="00F7236A"/>
    <w:rsid w:val="00FB40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97159"/>
    <w:rPr>
      <w:color w:val="666666"/>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72e1c2bd3747c4034e2884ba1393cbad">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963acae665ddd01205251c3e019c4b9a"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095649-3A84-4B37-B454-C1D4C072F3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1A10FBC3-4F7A-4F73-9DB4-EA763EF809A7}">
  <ds:schemaRefs>
    <ds:schemaRef ds:uri="http://schemas.microsoft.com/sharepoint/v3/contenttype/forms"/>
  </ds:schemaRefs>
</ds:datastoreItem>
</file>

<file path=customXml/itemProps3.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4.xml><?xml version="1.0" encoding="utf-8"?>
<ds:datastoreItem xmlns:ds="http://schemas.openxmlformats.org/officeDocument/2006/customXml" ds:itemID="{86A6210B-8EFC-455B-8166-261733C0B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35</Pages>
  <Words>12662</Words>
  <Characters>74712</Characters>
  <Application>Microsoft Office Word</Application>
  <DocSecurity>0</DocSecurity>
  <Lines>622</Lines>
  <Paragraphs>174</Paragraphs>
  <ScaleCrop>false</ScaleCrop>
  <Company>Krajska sprava a udrzba silnic stredoceskeho kraje</Company>
  <LinksUpToDate>false</LinksUpToDate>
  <CharactersWithSpaces>87200</CharactersWithSpaces>
  <SharedDoc>false</SharedDoc>
  <HLinks>
    <vt:vector size="24" baseType="variant">
      <vt:variant>
        <vt:i4>5177445</vt:i4>
      </vt:variant>
      <vt:variant>
        <vt:i4>42</vt:i4>
      </vt:variant>
      <vt:variant>
        <vt:i4>0</vt:i4>
      </vt:variant>
      <vt:variant>
        <vt:i4>5</vt:i4>
      </vt:variant>
      <vt:variant>
        <vt:lpwstr>https://zakazky.kr-stredocesky.cz/company_pubdocuments.html</vt:lpwstr>
      </vt:variant>
      <vt:variant>
        <vt:lpwstr/>
      </vt:variant>
      <vt:variant>
        <vt:i4>3276858</vt:i4>
      </vt:variant>
      <vt:variant>
        <vt:i4>39</vt:i4>
      </vt:variant>
      <vt:variant>
        <vt:i4>0</vt:i4>
      </vt:variant>
      <vt:variant>
        <vt:i4>5</vt:i4>
      </vt:variant>
      <vt:variant>
        <vt:lpwstr>https://pjpk.rsd.cz/technicke-kvalitativni-podminky-staveb-tkp/</vt:lpwstr>
      </vt:variant>
      <vt:variant>
        <vt:lpwstr/>
      </vt:variant>
      <vt:variant>
        <vt:i4>327700</vt:i4>
      </vt:variant>
      <vt:variant>
        <vt:i4>36</vt:i4>
      </vt:variant>
      <vt:variant>
        <vt:i4>0</vt:i4>
      </vt:variant>
      <vt:variant>
        <vt:i4>5</vt:i4>
      </vt:variant>
      <vt:variant>
        <vt:lpwstr>https://www.pjpk.cz/</vt:lpwstr>
      </vt:variant>
      <vt:variant>
        <vt:lpwstr/>
      </vt:variant>
      <vt:variant>
        <vt:i4>3473501</vt:i4>
      </vt:variant>
      <vt:variant>
        <vt:i4>0</vt:i4>
      </vt:variant>
      <vt:variant>
        <vt:i4>0</vt:i4>
      </vt:variant>
      <vt:variant>
        <vt:i4>5</vt:i4>
      </vt:variant>
      <vt:variant>
        <vt:lpwstr>mailto:lukas.balog@ksus.cz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dc:description/>
  <cp:lastModifiedBy>Tesař Josef</cp:lastModifiedBy>
  <cp:revision>9</cp:revision>
  <dcterms:created xsi:type="dcterms:W3CDTF">2026-02-02T08:53:00Z</dcterms:created>
  <dcterms:modified xsi:type="dcterms:W3CDTF">2026-02-04T09:55:00Z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