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F819F" w14:textId="77777777" w:rsidR="00DD5A88" w:rsidRPr="001441FA" w:rsidRDefault="00DD5A88" w:rsidP="001441FA">
      <w:pPr>
        <w:spacing w:after="0" w:line="240" w:lineRule="auto"/>
        <w:rPr>
          <w:rFonts w:ascii="Aptos" w:hAnsi="Aptos" w:cs="Helvetica"/>
          <w:b/>
          <w:bCs/>
          <w:sz w:val="36"/>
        </w:rPr>
      </w:pPr>
    </w:p>
    <w:p w14:paraId="50BD14AD" w14:textId="29633883" w:rsidR="00DD5A88" w:rsidRPr="001441FA" w:rsidRDefault="00DD5A88" w:rsidP="001441FA">
      <w:pPr>
        <w:spacing w:after="0" w:line="240" w:lineRule="auto"/>
        <w:rPr>
          <w:rFonts w:ascii="Aptos" w:hAnsi="Aptos" w:cs="Helvetica"/>
          <w:b/>
          <w:bCs/>
          <w:sz w:val="36"/>
        </w:rPr>
      </w:pPr>
    </w:p>
    <w:p w14:paraId="6376A503" w14:textId="16CF5542" w:rsidR="001B703A" w:rsidRPr="001441FA" w:rsidRDefault="00735B62" w:rsidP="00D1252A">
      <w:pPr>
        <w:spacing w:after="0" w:line="240" w:lineRule="auto"/>
        <w:jc w:val="center"/>
        <w:rPr>
          <w:rFonts w:ascii="Aptos" w:hAnsi="Aptos" w:cs="Helvetica"/>
          <w:b/>
          <w:bCs/>
          <w:sz w:val="40"/>
        </w:rPr>
      </w:pPr>
      <w:r w:rsidRPr="001441FA">
        <w:rPr>
          <w:rFonts w:ascii="Aptos" w:hAnsi="Aptos" w:cs="Helvetica"/>
          <w:b/>
          <w:bCs/>
          <w:sz w:val="40"/>
        </w:rPr>
        <w:t>SMLOUVA O DÍLO</w:t>
      </w:r>
    </w:p>
    <w:p w14:paraId="2B8BCFDF" w14:textId="093C298A" w:rsidR="00D1252A" w:rsidRPr="001441FA" w:rsidRDefault="00D1252A" w:rsidP="00D1252A">
      <w:pPr>
        <w:spacing w:after="0" w:line="240" w:lineRule="auto"/>
        <w:jc w:val="center"/>
        <w:rPr>
          <w:rFonts w:ascii="Aptos" w:hAnsi="Aptos" w:cs="Helvetica"/>
          <w:b/>
          <w:bCs/>
          <w:color w:val="FF0000"/>
          <w:sz w:val="32"/>
        </w:rPr>
      </w:pPr>
      <w:r w:rsidRPr="001441FA">
        <w:rPr>
          <w:rFonts w:ascii="Aptos" w:hAnsi="Aptos" w:cs="Helvetica"/>
          <w:b/>
          <w:bCs/>
          <w:color w:val="FF0000"/>
          <w:sz w:val="32"/>
        </w:rPr>
        <w:t>č: S-</w:t>
      </w:r>
      <w:proofErr w:type="spellStart"/>
      <w:r w:rsidRPr="001441FA">
        <w:rPr>
          <w:rFonts w:ascii="Aptos" w:hAnsi="Aptos" w:cs="Helvetica"/>
          <w:b/>
          <w:bCs/>
          <w:color w:val="FF0000"/>
          <w:sz w:val="32"/>
        </w:rPr>
        <w:t>xxxx</w:t>
      </w:r>
      <w:proofErr w:type="spellEnd"/>
      <w:r w:rsidRPr="001441FA">
        <w:rPr>
          <w:rFonts w:ascii="Aptos" w:hAnsi="Aptos" w:cs="Helvetica"/>
          <w:b/>
          <w:bCs/>
          <w:color w:val="FF0000"/>
          <w:sz w:val="32"/>
        </w:rPr>
        <w:t>/00069850/</w:t>
      </w:r>
      <w:proofErr w:type="spellStart"/>
      <w:r w:rsidRPr="001441FA">
        <w:rPr>
          <w:rFonts w:ascii="Aptos" w:hAnsi="Aptos" w:cs="Helvetica"/>
          <w:b/>
          <w:bCs/>
          <w:color w:val="FF0000"/>
          <w:sz w:val="32"/>
        </w:rPr>
        <w:t>xxxx</w:t>
      </w:r>
      <w:proofErr w:type="spellEnd"/>
    </w:p>
    <w:p w14:paraId="5B272FDD" w14:textId="77777777" w:rsidR="00D1252A" w:rsidRPr="001441FA" w:rsidRDefault="00D1252A" w:rsidP="00D1252A">
      <w:pPr>
        <w:spacing w:after="0" w:line="240" w:lineRule="auto"/>
        <w:jc w:val="center"/>
        <w:rPr>
          <w:rFonts w:ascii="Aptos" w:hAnsi="Aptos" w:cs="Helvetica"/>
          <w:b/>
          <w:bCs/>
          <w:sz w:val="24"/>
        </w:rPr>
      </w:pPr>
    </w:p>
    <w:p w14:paraId="66666A6C" w14:textId="77A70E67" w:rsidR="00D1252A" w:rsidRPr="001441FA" w:rsidRDefault="001B703A" w:rsidP="00D1252A">
      <w:pPr>
        <w:spacing w:after="0" w:line="240" w:lineRule="auto"/>
        <w:jc w:val="center"/>
        <w:rPr>
          <w:rFonts w:ascii="Aptos" w:hAnsi="Aptos" w:cs="Helvetica"/>
        </w:rPr>
      </w:pPr>
      <w:r w:rsidRPr="001441FA">
        <w:rPr>
          <w:rFonts w:ascii="Aptos" w:hAnsi="Aptos" w:cs="Helvetica"/>
        </w:rPr>
        <w:t>uzavřena dle § 2586 a násl. zákona č. 89/2012, Sb., občanský zákoník, ve znění pozdějších předpisů (dále jen „</w:t>
      </w:r>
      <w:r w:rsidRPr="001441FA">
        <w:rPr>
          <w:rFonts w:ascii="Aptos" w:hAnsi="Aptos" w:cs="Helvetica"/>
          <w:b/>
          <w:bCs/>
        </w:rPr>
        <w:t>občanský zákoník</w:t>
      </w:r>
      <w:r w:rsidRPr="001441FA">
        <w:rPr>
          <w:rFonts w:ascii="Aptos" w:hAnsi="Aptos" w:cs="Helvetica"/>
        </w:rPr>
        <w:t>“) (dále jen „</w:t>
      </w:r>
      <w:r w:rsidRPr="001441FA">
        <w:rPr>
          <w:rFonts w:ascii="Aptos" w:hAnsi="Aptos" w:cs="Helvetica"/>
          <w:b/>
          <w:bCs/>
        </w:rPr>
        <w:t>Smlouva</w:t>
      </w:r>
      <w:r w:rsidRPr="001441FA">
        <w:rPr>
          <w:rFonts w:ascii="Aptos" w:hAnsi="Aptos" w:cs="Helvetica"/>
        </w:rPr>
        <w:t>“)</w:t>
      </w:r>
    </w:p>
    <w:p w14:paraId="7356961D" w14:textId="77777777" w:rsidR="00423CAE" w:rsidRDefault="00423CAE" w:rsidP="0087766F">
      <w:pPr>
        <w:spacing w:after="120"/>
        <w:contextualSpacing/>
        <w:rPr>
          <w:rFonts w:ascii="Aptos" w:hAnsi="Aptos" w:cs="Helvetica"/>
          <w:b/>
          <w:sz w:val="28"/>
        </w:rPr>
      </w:pPr>
    </w:p>
    <w:p w14:paraId="660407A7" w14:textId="77777777" w:rsidR="00423CAE" w:rsidRDefault="00423CAE" w:rsidP="0087766F">
      <w:pPr>
        <w:spacing w:after="120"/>
        <w:contextualSpacing/>
        <w:rPr>
          <w:rFonts w:ascii="Aptos" w:hAnsi="Aptos" w:cs="Helvetica"/>
          <w:b/>
          <w:sz w:val="28"/>
        </w:rPr>
      </w:pPr>
    </w:p>
    <w:p w14:paraId="2414C030" w14:textId="77777777" w:rsidR="00423CAE" w:rsidRDefault="00423CAE" w:rsidP="0087766F">
      <w:pPr>
        <w:spacing w:after="120"/>
        <w:contextualSpacing/>
        <w:rPr>
          <w:rFonts w:ascii="Aptos" w:hAnsi="Aptos" w:cs="Helvetica"/>
          <w:b/>
          <w:sz w:val="28"/>
        </w:rPr>
      </w:pPr>
    </w:p>
    <w:p w14:paraId="4F03EBDF" w14:textId="77777777" w:rsidR="00423CAE" w:rsidRDefault="00423CAE" w:rsidP="0087766F">
      <w:pPr>
        <w:spacing w:after="120"/>
        <w:contextualSpacing/>
        <w:rPr>
          <w:rFonts w:ascii="Aptos" w:hAnsi="Aptos" w:cs="Helvetica"/>
          <w:b/>
          <w:sz w:val="28"/>
        </w:rPr>
      </w:pPr>
    </w:p>
    <w:p w14:paraId="1F21F74A" w14:textId="77777777" w:rsidR="00423CAE" w:rsidRDefault="00423CAE" w:rsidP="0087766F">
      <w:pPr>
        <w:spacing w:after="120"/>
        <w:contextualSpacing/>
        <w:rPr>
          <w:rFonts w:ascii="Aptos" w:hAnsi="Aptos" w:cs="Helvetica"/>
          <w:b/>
          <w:sz w:val="28"/>
        </w:rPr>
      </w:pPr>
    </w:p>
    <w:p w14:paraId="103E8340" w14:textId="77777777" w:rsidR="00423CAE" w:rsidRDefault="00423CAE" w:rsidP="0087766F">
      <w:pPr>
        <w:spacing w:after="120"/>
        <w:contextualSpacing/>
        <w:rPr>
          <w:rFonts w:ascii="Aptos" w:hAnsi="Aptos" w:cs="Helvetica"/>
          <w:b/>
          <w:sz w:val="28"/>
        </w:rPr>
      </w:pPr>
    </w:p>
    <w:p w14:paraId="1D6BF7F6" w14:textId="0218E60F" w:rsidR="00D1252A" w:rsidRPr="001441FA" w:rsidRDefault="00D1252A" w:rsidP="0087766F">
      <w:pPr>
        <w:spacing w:after="120"/>
        <w:contextualSpacing/>
        <w:rPr>
          <w:rFonts w:ascii="Aptos" w:hAnsi="Aptos" w:cs="Helvetica"/>
          <w:bCs/>
        </w:rPr>
      </w:pPr>
      <w:r w:rsidRPr="001441FA">
        <w:rPr>
          <w:rFonts w:ascii="Aptos" w:hAnsi="Aptos" w:cs="Helvetica"/>
          <w:b/>
          <w:sz w:val="28"/>
        </w:rPr>
        <w:t>Středočeské muzeum, příspěvková organizace</w:t>
      </w:r>
      <w:r w:rsidRPr="001441FA">
        <w:rPr>
          <w:rFonts w:ascii="Aptos" w:hAnsi="Aptos" w:cs="Helvetica"/>
          <w:b/>
          <w:sz w:val="24"/>
        </w:rPr>
        <w:br/>
      </w:r>
      <w:r w:rsidRPr="001441FA">
        <w:rPr>
          <w:rFonts w:ascii="Aptos" w:hAnsi="Aptos" w:cs="Helvetica"/>
          <w:sz w:val="24"/>
        </w:rPr>
        <w:t>se sídlem Zámek 1, 252 63 Roztoky</w:t>
      </w:r>
      <w:r w:rsidR="004E71BB" w:rsidRPr="001441FA">
        <w:rPr>
          <w:rFonts w:ascii="Aptos" w:hAnsi="Aptos" w:cs="Helvetica"/>
          <w:sz w:val="24"/>
        </w:rPr>
        <w:t xml:space="preserve"> </w:t>
      </w:r>
      <w:r w:rsidRPr="001441FA">
        <w:rPr>
          <w:rFonts w:ascii="Aptos" w:hAnsi="Aptos" w:cs="Helvetica"/>
          <w:sz w:val="24"/>
        </w:rPr>
        <w:br/>
      </w:r>
      <w:r w:rsidRPr="001441FA">
        <w:rPr>
          <w:rFonts w:ascii="Aptos" w:hAnsi="Aptos" w:cs="Helvetica"/>
          <w:bCs/>
        </w:rPr>
        <w:t>zapsaná v obchodním rejstříku vedeným Městským soudem v Praze, oddíl Pr, vložka 1182</w:t>
      </w:r>
    </w:p>
    <w:p w14:paraId="7A74C7B1" w14:textId="58BB5E85" w:rsidR="00D1252A" w:rsidRPr="001441FA" w:rsidRDefault="00D1252A" w:rsidP="0087766F">
      <w:pPr>
        <w:spacing w:after="120"/>
        <w:contextualSpacing/>
        <w:rPr>
          <w:rFonts w:ascii="Aptos" w:hAnsi="Aptos" w:cs="Helvetica"/>
          <w:sz w:val="24"/>
        </w:rPr>
      </w:pPr>
      <w:r w:rsidRPr="001441FA">
        <w:rPr>
          <w:rFonts w:ascii="Aptos" w:hAnsi="Aptos" w:cs="Helvetica"/>
          <w:sz w:val="24"/>
        </w:rPr>
        <w:t>zastoupená Mgr. Janou Klementovou, ředitelkou muzea</w:t>
      </w:r>
      <w:r w:rsidRPr="001441FA">
        <w:rPr>
          <w:rFonts w:ascii="Aptos" w:hAnsi="Aptos" w:cs="Helvetica"/>
          <w:bCs/>
          <w:sz w:val="24"/>
        </w:rPr>
        <w:br/>
      </w:r>
      <w:r w:rsidRPr="001441FA">
        <w:rPr>
          <w:rFonts w:ascii="Aptos" w:hAnsi="Aptos" w:cs="Helvetica"/>
          <w:sz w:val="24"/>
        </w:rPr>
        <w:t>IČO: 00069850, DIČ: CZ00069850</w:t>
      </w:r>
      <w:r w:rsidRPr="001441FA">
        <w:rPr>
          <w:rFonts w:ascii="Aptos" w:hAnsi="Aptos" w:cs="Helvetica"/>
          <w:sz w:val="24"/>
        </w:rPr>
        <w:br/>
        <w:t>bankovní spojení: KB, č. ú: 2335111/0100</w:t>
      </w:r>
      <w:r w:rsidR="004E71BB" w:rsidRPr="001441FA">
        <w:rPr>
          <w:rFonts w:ascii="Aptos" w:hAnsi="Aptos" w:cs="Helvetica"/>
          <w:sz w:val="24"/>
        </w:rPr>
        <w:t xml:space="preserve">                          </w:t>
      </w:r>
    </w:p>
    <w:p w14:paraId="6A91FDD2" w14:textId="77777777" w:rsidR="00D1252A" w:rsidRPr="001441FA" w:rsidRDefault="00D1252A" w:rsidP="0087766F">
      <w:pPr>
        <w:spacing w:after="120"/>
        <w:contextualSpacing/>
        <w:rPr>
          <w:rFonts w:ascii="Aptos" w:hAnsi="Aptos" w:cs="Helvetica"/>
          <w:sz w:val="24"/>
        </w:rPr>
      </w:pPr>
    </w:p>
    <w:p w14:paraId="526F79C7" w14:textId="279D5354" w:rsidR="005A4814" w:rsidRDefault="005A4814" w:rsidP="0087766F">
      <w:pPr>
        <w:spacing w:after="120"/>
        <w:contextualSpacing/>
        <w:rPr>
          <w:rFonts w:ascii="Aptos" w:hAnsi="Aptos" w:cs="Helvetica"/>
          <w:sz w:val="24"/>
        </w:rPr>
      </w:pPr>
      <w:r w:rsidRPr="001441FA">
        <w:rPr>
          <w:rFonts w:ascii="Aptos" w:hAnsi="Aptos" w:cs="Helvetica"/>
          <w:sz w:val="24"/>
        </w:rPr>
        <w:t>(dále jen „</w:t>
      </w:r>
      <w:r w:rsidRPr="001441FA">
        <w:rPr>
          <w:rFonts w:ascii="Aptos" w:hAnsi="Aptos" w:cs="Helvetica"/>
          <w:b/>
          <w:bCs/>
          <w:sz w:val="24"/>
        </w:rPr>
        <w:t>Objednatel</w:t>
      </w:r>
      <w:r w:rsidRPr="001441FA">
        <w:rPr>
          <w:rFonts w:ascii="Aptos" w:hAnsi="Aptos" w:cs="Helvetica"/>
          <w:sz w:val="24"/>
        </w:rPr>
        <w:t>“)</w:t>
      </w:r>
    </w:p>
    <w:p w14:paraId="5992897E" w14:textId="77777777" w:rsidR="0087766F" w:rsidRPr="001441FA" w:rsidRDefault="0087766F" w:rsidP="0087766F">
      <w:pPr>
        <w:spacing w:after="120"/>
        <w:contextualSpacing/>
        <w:rPr>
          <w:rFonts w:ascii="Aptos" w:hAnsi="Aptos" w:cs="Helvetica"/>
          <w:sz w:val="24"/>
        </w:rPr>
      </w:pPr>
    </w:p>
    <w:p w14:paraId="5300F781" w14:textId="464201B3" w:rsidR="00DD5A88" w:rsidRPr="001441FA" w:rsidRDefault="00D149A9" w:rsidP="0087766F">
      <w:pPr>
        <w:spacing w:after="120"/>
        <w:contextualSpacing/>
        <w:rPr>
          <w:rFonts w:ascii="Aptos" w:hAnsi="Aptos" w:cs="Helvetica"/>
          <w:b/>
          <w:bCs/>
          <w:sz w:val="28"/>
        </w:rPr>
      </w:pPr>
      <w:r w:rsidRPr="001441FA">
        <w:rPr>
          <w:rFonts w:ascii="Aptos" w:hAnsi="Aptos" w:cs="Helvetica"/>
          <w:b/>
          <w:bCs/>
          <w:sz w:val="28"/>
        </w:rPr>
        <w:t>a</w:t>
      </w:r>
    </w:p>
    <w:p w14:paraId="699B1B1C" w14:textId="77777777" w:rsidR="00DD5A88" w:rsidRPr="001441FA" w:rsidRDefault="00DD5A88" w:rsidP="0087766F">
      <w:pPr>
        <w:spacing w:after="120"/>
        <w:contextualSpacing/>
        <w:rPr>
          <w:rFonts w:ascii="Aptos" w:hAnsi="Aptos" w:cs="Helvetica"/>
          <w:b/>
          <w:bCs/>
          <w:sz w:val="28"/>
        </w:rPr>
      </w:pPr>
    </w:p>
    <w:p w14:paraId="3B1C916C" w14:textId="77777777" w:rsidR="001441FA" w:rsidRDefault="001441FA" w:rsidP="0087766F">
      <w:pPr>
        <w:spacing w:after="120"/>
        <w:contextualSpacing/>
        <w:rPr>
          <w:rFonts w:ascii="Aptos" w:hAnsi="Aptos" w:cs="Helvetica"/>
          <w:sz w:val="24"/>
        </w:rPr>
      </w:pPr>
      <w:r w:rsidRPr="00756499">
        <w:rPr>
          <w:rFonts w:ascii="Aptos" w:hAnsi="Aptos" w:cs="Helvetica"/>
          <w:b/>
          <w:bCs/>
          <w:sz w:val="28"/>
        </w:rPr>
        <w:t>[</w:t>
      </w:r>
      <w:r w:rsidRPr="00756499">
        <w:rPr>
          <w:rFonts w:ascii="Aptos" w:hAnsi="Aptos" w:cs="Helvetica"/>
          <w:b/>
          <w:bCs/>
          <w:sz w:val="28"/>
          <w:highlight w:val="yellow"/>
        </w:rPr>
        <w:t>*</w:t>
      </w:r>
      <w:r w:rsidRPr="00756499">
        <w:rPr>
          <w:rFonts w:ascii="Aptos" w:hAnsi="Aptos" w:cs="Helvetica"/>
          <w:b/>
          <w:bCs/>
          <w:sz w:val="24"/>
        </w:rPr>
        <w:t xml:space="preserve">]  </w:t>
      </w:r>
      <w:r w:rsidRPr="00756499">
        <w:rPr>
          <w:rFonts w:ascii="Aptos" w:hAnsi="Aptos" w:cs="Helvetica"/>
          <w:b/>
          <w:bCs/>
          <w:sz w:val="24"/>
        </w:rPr>
        <w:br/>
      </w:r>
      <w:r w:rsidRPr="00756499">
        <w:rPr>
          <w:rFonts w:ascii="Aptos" w:hAnsi="Aptos" w:cs="Helvetica"/>
          <w:sz w:val="24"/>
        </w:rPr>
        <w:t>se sídlem [</w:t>
      </w:r>
      <w:r w:rsidRPr="00756499">
        <w:rPr>
          <w:rFonts w:ascii="Aptos" w:hAnsi="Aptos" w:cs="Helvetica"/>
          <w:sz w:val="24"/>
          <w:highlight w:val="yellow"/>
        </w:rPr>
        <w:t>*</w:t>
      </w:r>
      <w:r w:rsidRPr="00756499">
        <w:rPr>
          <w:rFonts w:ascii="Aptos" w:hAnsi="Aptos" w:cs="Helvetica"/>
          <w:sz w:val="24"/>
        </w:rPr>
        <w:t>] / trvale bytem [</w:t>
      </w:r>
      <w:r w:rsidRPr="00756499">
        <w:rPr>
          <w:rFonts w:ascii="Aptos" w:hAnsi="Aptos" w:cs="Helvetica"/>
          <w:sz w:val="24"/>
          <w:highlight w:val="yellow"/>
        </w:rPr>
        <w:t>*</w:t>
      </w:r>
      <w:r w:rsidRPr="00756499">
        <w:rPr>
          <w:rFonts w:ascii="Aptos" w:hAnsi="Aptos" w:cs="Helvetica"/>
          <w:sz w:val="24"/>
        </w:rPr>
        <w:t xml:space="preserve">] </w:t>
      </w:r>
    </w:p>
    <w:p w14:paraId="5203B3AD" w14:textId="77777777" w:rsidR="001441FA" w:rsidRDefault="001441FA" w:rsidP="0087766F">
      <w:pPr>
        <w:spacing w:after="120"/>
        <w:contextualSpacing/>
        <w:rPr>
          <w:rFonts w:ascii="Aptos" w:hAnsi="Aptos" w:cs="Helvetica"/>
        </w:rPr>
      </w:pPr>
      <w:r w:rsidRPr="00756499">
        <w:rPr>
          <w:rFonts w:ascii="Aptos" w:hAnsi="Aptos" w:cs="Helvetica"/>
          <w:bCs/>
        </w:rPr>
        <w:t xml:space="preserve">zapsaná v obchodním rejstříku vedeným </w:t>
      </w:r>
      <w:r w:rsidRPr="00756499">
        <w:rPr>
          <w:rFonts w:ascii="Aptos" w:hAnsi="Aptos" w:cs="Helvetica"/>
        </w:rPr>
        <w:t>[</w:t>
      </w:r>
      <w:r w:rsidRPr="00756499">
        <w:rPr>
          <w:rFonts w:ascii="Aptos" w:hAnsi="Aptos" w:cs="Helvetica"/>
          <w:highlight w:val="yellow"/>
        </w:rPr>
        <w:t>*</w:t>
      </w:r>
      <w:r w:rsidRPr="00756499">
        <w:rPr>
          <w:rFonts w:ascii="Aptos" w:hAnsi="Aptos" w:cs="Helvetica"/>
        </w:rPr>
        <w:t xml:space="preserve">] </w:t>
      </w:r>
      <w:r w:rsidRPr="00756499">
        <w:rPr>
          <w:rFonts w:ascii="Aptos" w:hAnsi="Aptos" w:cs="Helvetica"/>
          <w:bCs/>
        </w:rPr>
        <w:t xml:space="preserve">soudem v </w:t>
      </w:r>
      <w:r w:rsidRPr="00756499">
        <w:rPr>
          <w:rFonts w:ascii="Aptos" w:hAnsi="Aptos" w:cs="Helvetica"/>
        </w:rPr>
        <w:t>[</w:t>
      </w:r>
      <w:r w:rsidRPr="00756499">
        <w:rPr>
          <w:rFonts w:ascii="Aptos" w:hAnsi="Aptos" w:cs="Helvetica"/>
          <w:highlight w:val="yellow"/>
        </w:rPr>
        <w:t>*</w:t>
      </w:r>
      <w:r w:rsidRPr="00756499">
        <w:rPr>
          <w:rFonts w:ascii="Aptos" w:hAnsi="Aptos" w:cs="Helvetica"/>
        </w:rPr>
        <w:t>]</w:t>
      </w:r>
      <w:r w:rsidRPr="00756499">
        <w:rPr>
          <w:rFonts w:ascii="Aptos" w:hAnsi="Aptos" w:cs="Helvetica"/>
          <w:bCs/>
        </w:rPr>
        <w:t xml:space="preserve">, oddíl </w:t>
      </w:r>
      <w:r w:rsidRPr="00756499">
        <w:rPr>
          <w:rFonts w:ascii="Aptos" w:hAnsi="Aptos" w:cs="Helvetica"/>
        </w:rPr>
        <w:t>[</w:t>
      </w:r>
      <w:r w:rsidRPr="00756499">
        <w:rPr>
          <w:rFonts w:ascii="Aptos" w:hAnsi="Aptos" w:cs="Helvetica"/>
          <w:highlight w:val="yellow"/>
        </w:rPr>
        <w:t>*</w:t>
      </w:r>
      <w:r w:rsidRPr="00756499">
        <w:rPr>
          <w:rFonts w:ascii="Aptos" w:hAnsi="Aptos" w:cs="Helvetica"/>
        </w:rPr>
        <w:t>]</w:t>
      </w:r>
      <w:r w:rsidRPr="00756499">
        <w:rPr>
          <w:rFonts w:ascii="Aptos" w:hAnsi="Aptos" w:cs="Helvetica"/>
          <w:bCs/>
        </w:rPr>
        <w:t xml:space="preserve">, vložka </w:t>
      </w:r>
      <w:r w:rsidRPr="00756499">
        <w:rPr>
          <w:rFonts w:ascii="Aptos" w:hAnsi="Aptos" w:cs="Helvetica"/>
        </w:rPr>
        <w:t>[</w:t>
      </w:r>
      <w:r w:rsidRPr="00756499">
        <w:rPr>
          <w:rFonts w:ascii="Aptos" w:hAnsi="Aptos" w:cs="Helvetica"/>
          <w:highlight w:val="yellow"/>
        </w:rPr>
        <w:t>*</w:t>
      </w:r>
      <w:r w:rsidRPr="00756499">
        <w:rPr>
          <w:rFonts w:ascii="Aptos" w:hAnsi="Aptos" w:cs="Helvetica"/>
        </w:rPr>
        <w:t>]</w:t>
      </w:r>
    </w:p>
    <w:p w14:paraId="7310CCB6" w14:textId="77777777" w:rsidR="001441FA" w:rsidRPr="00756499" w:rsidRDefault="001441FA" w:rsidP="0087766F">
      <w:pPr>
        <w:spacing w:after="120"/>
        <w:contextualSpacing/>
        <w:rPr>
          <w:rFonts w:ascii="Aptos" w:hAnsi="Aptos" w:cs="Helvetica"/>
          <w:sz w:val="24"/>
        </w:rPr>
      </w:pPr>
      <w:r w:rsidRPr="00756499">
        <w:rPr>
          <w:rFonts w:ascii="Aptos" w:hAnsi="Aptos" w:cs="Helvetica"/>
          <w:sz w:val="24"/>
        </w:rPr>
        <w:t>zastoupený/á</w:t>
      </w:r>
      <w:r>
        <w:rPr>
          <w:rFonts w:ascii="Aptos" w:hAnsi="Aptos" w:cs="Helvetica"/>
          <w:sz w:val="24"/>
        </w:rPr>
        <w:t xml:space="preserve"> </w:t>
      </w:r>
      <w:r w:rsidRPr="00756499">
        <w:rPr>
          <w:rFonts w:ascii="Aptos" w:hAnsi="Aptos" w:cs="Helvetica"/>
          <w:sz w:val="24"/>
        </w:rPr>
        <w:t>[</w:t>
      </w:r>
      <w:r w:rsidRPr="00756499">
        <w:rPr>
          <w:rFonts w:ascii="Aptos" w:hAnsi="Aptos" w:cs="Helvetica"/>
          <w:sz w:val="24"/>
          <w:highlight w:val="yellow"/>
        </w:rPr>
        <w:t>*</w:t>
      </w:r>
      <w:r w:rsidRPr="00756499">
        <w:rPr>
          <w:rFonts w:ascii="Aptos" w:hAnsi="Aptos" w:cs="Helvetica"/>
          <w:sz w:val="24"/>
        </w:rPr>
        <w:t>]</w:t>
      </w:r>
      <w:r w:rsidRPr="00756499">
        <w:rPr>
          <w:rFonts w:ascii="Aptos" w:hAnsi="Aptos" w:cs="Helvetica"/>
          <w:sz w:val="24"/>
        </w:rPr>
        <w:br/>
        <w:t>IČO: [</w:t>
      </w:r>
      <w:r w:rsidRPr="00756499">
        <w:rPr>
          <w:rFonts w:ascii="Aptos" w:hAnsi="Aptos" w:cs="Helvetica"/>
          <w:sz w:val="24"/>
          <w:highlight w:val="yellow"/>
        </w:rPr>
        <w:t>*</w:t>
      </w:r>
      <w:r w:rsidRPr="00756499">
        <w:rPr>
          <w:rFonts w:ascii="Aptos" w:hAnsi="Aptos" w:cs="Helvetica"/>
          <w:sz w:val="24"/>
        </w:rPr>
        <w:t>], DIČ: [</w:t>
      </w:r>
      <w:r w:rsidRPr="00756499">
        <w:rPr>
          <w:rFonts w:ascii="Aptos" w:hAnsi="Aptos" w:cs="Helvetica"/>
          <w:sz w:val="24"/>
          <w:highlight w:val="yellow"/>
        </w:rPr>
        <w:t>*</w:t>
      </w:r>
      <w:r w:rsidRPr="00756499">
        <w:rPr>
          <w:rFonts w:ascii="Aptos" w:hAnsi="Aptos" w:cs="Helvetica"/>
          <w:sz w:val="24"/>
        </w:rPr>
        <w:t>] / nar. [</w:t>
      </w:r>
      <w:r w:rsidRPr="00756499">
        <w:rPr>
          <w:rFonts w:ascii="Aptos" w:hAnsi="Aptos" w:cs="Helvetica"/>
          <w:sz w:val="24"/>
          <w:highlight w:val="yellow"/>
        </w:rPr>
        <w:t>*</w:t>
      </w:r>
      <w:r w:rsidRPr="00756499">
        <w:rPr>
          <w:rFonts w:ascii="Aptos" w:hAnsi="Aptos" w:cs="Helvetica"/>
          <w:sz w:val="24"/>
        </w:rPr>
        <w:t>], OP: [</w:t>
      </w:r>
      <w:r w:rsidRPr="00756499">
        <w:rPr>
          <w:rFonts w:ascii="Aptos" w:hAnsi="Aptos" w:cs="Helvetica"/>
          <w:sz w:val="24"/>
          <w:highlight w:val="yellow"/>
        </w:rPr>
        <w:t>*</w:t>
      </w:r>
      <w:r w:rsidRPr="00756499">
        <w:rPr>
          <w:rFonts w:ascii="Aptos" w:hAnsi="Aptos" w:cs="Helvetica"/>
          <w:sz w:val="24"/>
        </w:rPr>
        <w:t>], RČ: [</w:t>
      </w:r>
      <w:r w:rsidRPr="00756499">
        <w:rPr>
          <w:rFonts w:ascii="Aptos" w:hAnsi="Aptos" w:cs="Helvetica"/>
          <w:sz w:val="24"/>
          <w:highlight w:val="yellow"/>
        </w:rPr>
        <w:t>*</w:t>
      </w:r>
      <w:r w:rsidRPr="00756499">
        <w:rPr>
          <w:rFonts w:ascii="Aptos" w:hAnsi="Aptos" w:cs="Helvetica"/>
          <w:sz w:val="24"/>
        </w:rPr>
        <w:t>]</w:t>
      </w:r>
    </w:p>
    <w:p w14:paraId="668A4C4A" w14:textId="77777777" w:rsidR="001441FA" w:rsidRPr="00756499" w:rsidRDefault="001441FA" w:rsidP="0087766F">
      <w:pPr>
        <w:spacing w:after="120"/>
        <w:contextualSpacing/>
        <w:rPr>
          <w:rFonts w:ascii="Aptos" w:hAnsi="Aptos" w:cs="Helvetica"/>
          <w:sz w:val="24"/>
        </w:rPr>
      </w:pPr>
      <w:r w:rsidRPr="00756499">
        <w:rPr>
          <w:rFonts w:ascii="Aptos" w:hAnsi="Aptos" w:cs="Helvetica"/>
          <w:sz w:val="24"/>
        </w:rPr>
        <w:t>tel: [</w:t>
      </w:r>
      <w:r w:rsidRPr="00756499">
        <w:rPr>
          <w:rFonts w:ascii="Aptos" w:hAnsi="Aptos" w:cs="Helvetica"/>
          <w:sz w:val="24"/>
          <w:highlight w:val="yellow"/>
        </w:rPr>
        <w:t>*</w:t>
      </w:r>
      <w:r w:rsidRPr="00756499">
        <w:rPr>
          <w:rFonts w:ascii="Aptos" w:hAnsi="Aptos" w:cs="Helvetica"/>
          <w:sz w:val="24"/>
        </w:rPr>
        <w:t>], e-mail: [</w:t>
      </w:r>
      <w:r w:rsidRPr="00756499">
        <w:rPr>
          <w:rFonts w:ascii="Aptos" w:hAnsi="Aptos" w:cs="Helvetica"/>
          <w:sz w:val="24"/>
          <w:highlight w:val="yellow"/>
        </w:rPr>
        <w:t>*</w:t>
      </w:r>
      <w:r w:rsidRPr="00756499">
        <w:rPr>
          <w:rFonts w:ascii="Aptos" w:hAnsi="Aptos" w:cs="Helvetica"/>
          <w:sz w:val="24"/>
        </w:rPr>
        <w:t>]</w:t>
      </w:r>
      <w:r w:rsidRPr="00756499">
        <w:rPr>
          <w:rFonts w:ascii="Aptos" w:hAnsi="Aptos" w:cs="Helvetica"/>
          <w:sz w:val="24"/>
        </w:rPr>
        <w:br/>
        <w:t>bankovní spojení: [</w:t>
      </w:r>
      <w:r w:rsidRPr="00756499">
        <w:rPr>
          <w:rFonts w:ascii="Aptos" w:hAnsi="Aptos" w:cs="Helvetica"/>
          <w:sz w:val="24"/>
          <w:highlight w:val="yellow"/>
        </w:rPr>
        <w:t>*</w:t>
      </w:r>
      <w:r w:rsidRPr="00756499">
        <w:rPr>
          <w:rFonts w:ascii="Aptos" w:hAnsi="Aptos" w:cs="Helvetica"/>
          <w:sz w:val="24"/>
        </w:rPr>
        <w:t>], č. ú: [</w:t>
      </w:r>
      <w:r w:rsidRPr="00756499">
        <w:rPr>
          <w:rFonts w:ascii="Aptos" w:hAnsi="Aptos" w:cs="Helvetica"/>
          <w:sz w:val="24"/>
          <w:highlight w:val="yellow"/>
        </w:rPr>
        <w:t>*</w:t>
      </w:r>
      <w:r w:rsidRPr="00756499">
        <w:rPr>
          <w:rFonts w:ascii="Aptos" w:hAnsi="Aptos" w:cs="Helvetica"/>
          <w:sz w:val="24"/>
        </w:rPr>
        <w:t xml:space="preserve">]                                          </w:t>
      </w:r>
    </w:p>
    <w:p w14:paraId="3239C393" w14:textId="77777777" w:rsidR="00D1252A" w:rsidRPr="001441FA" w:rsidRDefault="00D1252A" w:rsidP="0087766F">
      <w:pPr>
        <w:spacing w:after="120"/>
        <w:contextualSpacing/>
        <w:rPr>
          <w:rFonts w:ascii="Aptos" w:hAnsi="Aptos" w:cs="Helvetica"/>
          <w:sz w:val="24"/>
        </w:rPr>
      </w:pPr>
    </w:p>
    <w:p w14:paraId="3D32C217" w14:textId="10E0D7BE" w:rsidR="001B703A" w:rsidRDefault="001B703A" w:rsidP="0087766F">
      <w:pPr>
        <w:spacing w:after="120"/>
        <w:contextualSpacing/>
        <w:rPr>
          <w:rFonts w:ascii="Aptos" w:hAnsi="Aptos" w:cs="Helvetica"/>
          <w:sz w:val="24"/>
        </w:rPr>
      </w:pPr>
      <w:r w:rsidRPr="001441FA">
        <w:rPr>
          <w:rFonts w:ascii="Aptos" w:hAnsi="Aptos" w:cs="Helvetica"/>
          <w:sz w:val="24"/>
        </w:rPr>
        <w:t>(dále jen „</w:t>
      </w:r>
      <w:r w:rsidRPr="001441FA">
        <w:rPr>
          <w:rFonts w:ascii="Aptos" w:hAnsi="Aptos" w:cs="Helvetica"/>
          <w:b/>
          <w:bCs/>
          <w:sz w:val="24"/>
        </w:rPr>
        <w:t>Zhotovitel</w:t>
      </w:r>
      <w:r w:rsidRPr="001441FA">
        <w:rPr>
          <w:rFonts w:ascii="Aptos" w:hAnsi="Aptos" w:cs="Helvetica"/>
          <w:sz w:val="24"/>
        </w:rPr>
        <w:t>“)</w:t>
      </w:r>
    </w:p>
    <w:p w14:paraId="1CC14D59" w14:textId="77777777" w:rsidR="0087766F" w:rsidRPr="001441FA" w:rsidRDefault="0087766F" w:rsidP="0087766F">
      <w:pPr>
        <w:spacing w:after="120"/>
        <w:contextualSpacing/>
        <w:rPr>
          <w:rFonts w:ascii="Aptos" w:hAnsi="Aptos" w:cs="Helvetica"/>
          <w:sz w:val="24"/>
        </w:rPr>
      </w:pPr>
    </w:p>
    <w:p w14:paraId="60114DCB" w14:textId="5C09597D" w:rsidR="00FF22E6" w:rsidRDefault="001B703A" w:rsidP="0087766F">
      <w:pPr>
        <w:spacing w:after="120"/>
        <w:contextualSpacing/>
        <w:rPr>
          <w:rFonts w:ascii="Aptos" w:hAnsi="Aptos" w:cs="Helvetica"/>
          <w:sz w:val="24"/>
        </w:rPr>
      </w:pPr>
      <w:r w:rsidRPr="001441FA">
        <w:rPr>
          <w:rFonts w:ascii="Aptos" w:hAnsi="Aptos" w:cs="Helvetica"/>
          <w:sz w:val="24"/>
        </w:rPr>
        <w:t>(Společně též jako „</w:t>
      </w:r>
      <w:r w:rsidRPr="001441FA">
        <w:rPr>
          <w:rFonts w:ascii="Aptos" w:hAnsi="Aptos" w:cs="Helvetica"/>
          <w:b/>
          <w:bCs/>
          <w:sz w:val="24"/>
        </w:rPr>
        <w:t>Strany</w:t>
      </w:r>
      <w:r w:rsidRPr="001441FA">
        <w:rPr>
          <w:rFonts w:ascii="Aptos" w:hAnsi="Aptos" w:cs="Helvetica"/>
          <w:sz w:val="24"/>
        </w:rPr>
        <w:t>“ a jednotlivě jako „</w:t>
      </w:r>
      <w:r w:rsidRPr="001441FA">
        <w:rPr>
          <w:rFonts w:ascii="Aptos" w:hAnsi="Aptos" w:cs="Helvetica"/>
          <w:b/>
          <w:bCs/>
          <w:sz w:val="24"/>
        </w:rPr>
        <w:t>Strana</w:t>
      </w:r>
      <w:r w:rsidRPr="001441FA">
        <w:rPr>
          <w:rFonts w:ascii="Aptos" w:hAnsi="Aptos" w:cs="Helvetica"/>
          <w:sz w:val="24"/>
        </w:rPr>
        <w:t>“).</w:t>
      </w:r>
    </w:p>
    <w:p w14:paraId="6DBAEA2C" w14:textId="67A39A72" w:rsidR="0087766F" w:rsidRDefault="0087766F" w:rsidP="0087766F">
      <w:pPr>
        <w:spacing w:after="120"/>
        <w:contextualSpacing/>
        <w:rPr>
          <w:rFonts w:ascii="Aptos" w:hAnsi="Aptos" w:cs="Helvetica"/>
          <w:sz w:val="24"/>
        </w:rPr>
      </w:pPr>
    </w:p>
    <w:p w14:paraId="0A68FD81" w14:textId="78D1FB87" w:rsidR="0087766F" w:rsidRDefault="0087766F" w:rsidP="0087766F">
      <w:pPr>
        <w:spacing w:after="120"/>
        <w:contextualSpacing/>
        <w:rPr>
          <w:rFonts w:ascii="Aptos" w:hAnsi="Aptos" w:cs="Helvetica"/>
          <w:sz w:val="24"/>
        </w:rPr>
      </w:pPr>
    </w:p>
    <w:p w14:paraId="2AAB56B1" w14:textId="0A298677" w:rsidR="0087766F" w:rsidRDefault="0087766F" w:rsidP="0087766F">
      <w:pPr>
        <w:spacing w:after="120"/>
        <w:contextualSpacing/>
        <w:rPr>
          <w:rFonts w:ascii="Aptos" w:hAnsi="Aptos" w:cs="Helvetica"/>
          <w:sz w:val="24"/>
        </w:rPr>
      </w:pPr>
    </w:p>
    <w:p w14:paraId="7618459D" w14:textId="6A723170" w:rsidR="0087766F" w:rsidRDefault="0087766F" w:rsidP="0087766F">
      <w:pPr>
        <w:spacing w:after="120"/>
        <w:contextualSpacing/>
        <w:rPr>
          <w:rFonts w:ascii="Aptos" w:hAnsi="Aptos" w:cs="Helvetica"/>
          <w:sz w:val="24"/>
        </w:rPr>
      </w:pPr>
    </w:p>
    <w:p w14:paraId="39DF87BB" w14:textId="703A12BA" w:rsidR="0087766F" w:rsidRDefault="0087766F" w:rsidP="0087766F">
      <w:pPr>
        <w:spacing w:after="120"/>
        <w:contextualSpacing/>
        <w:rPr>
          <w:rFonts w:ascii="Aptos" w:hAnsi="Aptos" w:cs="Helvetica"/>
          <w:sz w:val="24"/>
        </w:rPr>
      </w:pPr>
    </w:p>
    <w:p w14:paraId="7EED6918" w14:textId="4328CA00" w:rsidR="0087766F" w:rsidRDefault="0087766F" w:rsidP="0087766F">
      <w:pPr>
        <w:spacing w:after="120"/>
        <w:contextualSpacing/>
        <w:rPr>
          <w:rFonts w:ascii="Aptos" w:hAnsi="Aptos" w:cs="Helvetica"/>
          <w:sz w:val="24"/>
        </w:rPr>
      </w:pPr>
    </w:p>
    <w:p w14:paraId="2FAF74C5" w14:textId="3941F4B7" w:rsidR="004C0708" w:rsidRPr="00DE7E18" w:rsidRDefault="004C0708" w:rsidP="00954C6E">
      <w:pPr>
        <w:tabs>
          <w:tab w:val="left" w:pos="5070"/>
        </w:tabs>
        <w:autoSpaceDE w:val="0"/>
        <w:spacing w:after="120"/>
        <w:jc w:val="center"/>
        <w:rPr>
          <w:rFonts w:ascii="Aptos" w:hAnsi="Aptos" w:cs="Arial"/>
          <w:b/>
          <w:sz w:val="32"/>
          <w:szCs w:val="24"/>
        </w:rPr>
      </w:pPr>
      <w:r w:rsidRPr="00DE7E18">
        <w:rPr>
          <w:rFonts w:ascii="Aptos" w:hAnsi="Aptos" w:cs="Arial"/>
          <w:b/>
          <w:sz w:val="32"/>
          <w:szCs w:val="24"/>
        </w:rPr>
        <w:lastRenderedPageBreak/>
        <w:t>Preambule</w:t>
      </w:r>
    </w:p>
    <w:p w14:paraId="791F73BE" w14:textId="77777777" w:rsidR="004C0708" w:rsidRPr="00954C6E" w:rsidRDefault="004C0708" w:rsidP="00954C6E">
      <w:pPr>
        <w:pStyle w:val="Odstavecseseznamem"/>
        <w:widowControl w:val="0"/>
        <w:numPr>
          <w:ilvl w:val="0"/>
          <w:numId w:val="23"/>
        </w:numPr>
        <w:suppressAutoHyphens/>
        <w:spacing w:after="120"/>
        <w:ind w:left="567" w:hanging="567"/>
        <w:contextualSpacing w:val="0"/>
        <w:jc w:val="both"/>
        <w:textAlignment w:val="baseline"/>
        <w:rPr>
          <w:rFonts w:ascii="Aptos" w:hAnsi="Aptos" w:cs="Arial"/>
          <w:sz w:val="24"/>
          <w:szCs w:val="24"/>
        </w:rPr>
      </w:pPr>
      <w:r w:rsidRPr="00954C6E">
        <w:rPr>
          <w:rFonts w:ascii="Aptos" w:hAnsi="Aptos" w:cs="Arial"/>
          <w:sz w:val="24"/>
          <w:szCs w:val="24"/>
        </w:rPr>
        <w:t>Dodavatel prohlašuje, že není osobou nebo subjektem</w:t>
      </w:r>
      <w:r w:rsidRPr="00954C6E">
        <w:rPr>
          <w:rFonts w:ascii="Aptos" w:hAnsi="Aptos" w:cs="Arial"/>
          <w:sz w:val="24"/>
          <w:szCs w:val="24"/>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EB20E75" w14:textId="0AA06EF1" w:rsidR="004C0708" w:rsidRPr="00954C6E" w:rsidRDefault="004C0708" w:rsidP="00954C6E">
      <w:pPr>
        <w:pStyle w:val="Odstavecseseznamem"/>
        <w:widowControl w:val="0"/>
        <w:numPr>
          <w:ilvl w:val="0"/>
          <w:numId w:val="23"/>
        </w:numPr>
        <w:suppressAutoHyphens/>
        <w:spacing w:after="120"/>
        <w:ind w:left="567" w:hanging="567"/>
        <w:contextualSpacing w:val="0"/>
        <w:jc w:val="both"/>
        <w:textAlignment w:val="baseline"/>
        <w:rPr>
          <w:rFonts w:ascii="Aptos" w:hAnsi="Aptos" w:cs="Arial"/>
          <w:sz w:val="24"/>
          <w:szCs w:val="24"/>
        </w:rPr>
      </w:pPr>
      <w:r w:rsidRPr="00954C6E">
        <w:rPr>
          <w:rFonts w:ascii="Aptos" w:hAnsi="Aptos" w:cs="Arial"/>
          <w:sz w:val="24"/>
          <w:szCs w:val="24"/>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FE17220" w14:textId="77777777" w:rsidR="004C0708" w:rsidRPr="004C0708" w:rsidRDefault="004C0708" w:rsidP="00954C6E">
      <w:pPr>
        <w:pStyle w:val="Odstavecseseznamem"/>
        <w:widowControl w:val="0"/>
        <w:numPr>
          <w:ilvl w:val="0"/>
          <w:numId w:val="11"/>
        </w:numPr>
        <w:suppressAutoHyphens/>
        <w:spacing w:after="120"/>
        <w:ind w:left="993" w:hanging="426"/>
        <w:contextualSpacing w:val="0"/>
        <w:jc w:val="both"/>
        <w:textAlignment w:val="baseline"/>
        <w:rPr>
          <w:rFonts w:ascii="Aptos" w:hAnsi="Aptos" w:cs="Arial"/>
          <w:sz w:val="24"/>
          <w:szCs w:val="24"/>
        </w:rPr>
      </w:pPr>
      <w:r w:rsidRPr="004C0708">
        <w:rPr>
          <w:rFonts w:ascii="Aptos" w:hAnsi="Aptos" w:cs="Arial"/>
          <w:sz w:val="24"/>
          <w:szCs w:val="24"/>
        </w:rPr>
        <w:t>Organizací spojených národů a jakoukoli agenturu nebo osobu, která je řádně jmenována, zmocněna nebo oprávněna Organizací spojených národů k přijímání, správě, provádění a/nebo uplatňování těchto opatření;</w:t>
      </w:r>
    </w:p>
    <w:p w14:paraId="16E40461" w14:textId="77777777" w:rsidR="004C0708" w:rsidRPr="004C0708" w:rsidRDefault="004C0708" w:rsidP="00954C6E">
      <w:pPr>
        <w:pStyle w:val="Odstavecseseznamem"/>
        <w:widowControl w:val="0"/>
        <w:numPr>
          <w:ilvl w:val="0"/>
          <w:numId w:val="11"/>
        </w:numPr>
        <w:suppressAutoHyphens/>
        <w:spacing w:after="120"/>
        <w:ind w:left="993" w:hanging="426"/>
        <w:contextualSpacing w:val="0"/>
        <w:jc w:val="both"/>
        <w:textAlignment w:val="baseline"/>
        <w:rPr>
          <w:rFonts w:ascii="Aptos" w:hAnsi="Aptos" w:cs="Arial"/>
          <w:sz w:val="24"/>
          <w:szCs w:val="24"/>
        </w:rPr>
      </w:pPr>
      <w:r w:rsidRPr="004C0708">
        <w:rPr>
          <w:rFonts w:ascii="Aptos" w:hAnsi="Aptos" w:cs="Arial"/>
          <w:sz w:val="24"/>
          <w:szCs w:val="24"/>
        </w:rPr>
        <w:t>Evropskou unií a jakoukoli agenturu nebo osobu, která je řádně jmenována, zmocněna nebo oprávněna Evropskou unií k přijímání, správě, provádění a/nebo uplatňování těchto opatření; a</w:t>
      </w:r>
    </w:p>
    <w:p w14:paraId="4488AD0B" w14:textId="77777777" w:rsidR="004C0708" w:rsidRPr="004C0708" w:rsidRDefault="004C0708" w:rsidP="00954C6E">
      <w:pPr>
        <w:pStyle w:val="Odstavecseseznamem"/>
        <w:widowControl w:val="0"/>
        <w:numPr>
          <w:ilvl w:val="0"/>
          <w:numId w:val="11"/>
        </w:numPr>
        <w:suppressAutoHyphens/>
        <w:spacing w:after="120"/>
        <w:ind w:left="993" w:hanging="426"/>
        <w:contextualSpacing w:val="0"/>
        <w:jc w:val="both"/>
        <w:textAlignment w:val="baseline"/>
        <w:rPr>
          <w:rFonts w:ascii="Aptos" w:hAnsi="Aptos" w:cs="Arial"/>
          <w:sz w:val="24"/>
          <w:szCs w:val="24"/>
        </w:rPr>
      </w:pPr>
      <w:r w:rsidRPr="004C0708">
        <w:rPr>
          <w:rFonts w:ascii="Aptos" w:hAnsi="Aptos" w:cs="Arial"/>
          <w:sz w:val="24"/>
          <w:szCs w:val="24"/>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4C0708">
        <w:rPr>
          <w:rFonts w:ascii="Aptos" w:hAnsi="Aptos" w:cs="Arial"/>
          <w:b/>
          <w:bCs/>
          <w:i/>
          <w:iCs/>
          <w:sz w:val="24"/>
          <w:szCs w:val="24"/>
        </w:rPr>
        <w:t>Sankce</w:t>
      </w:r>
      <w:r w:rsidRPr="004C0708">
        <w:rPr>
          <w:rFonts w:ascii="Aptos" w:hAnsi="Aptos" w:cs="Arial"/>
          <w:sz w:val="24"/>
          <w:szCs w:val="24"/>
        </w:rPr>
        <w:t>“).</w:t>
      </w:r>
    </w:p>
    <w:p w14:paraId="5FAD22EA" w14:textId="77777777" w:rsidR="004C0708" w:rsidRPr="00954C6E" w:rsidRDefault="004C0708" w:rsidP="00954C6E">
      <w:pPr>
        <w:pStyle w:val="Odstavecseseznamem"/>
        <w:widowControl w:val="0"/>
        <w:numPr>
          <w:ilvl w:val="0"/>
          <w:numId w:val="23"/>
        </w:numPr>
        <w:suppressAutoHyphens/>
        <w:spacing w:after="120"/>
        <w:ind w:left="567" w:hanging="567"/>
        <w:contextualSpacing w:val="0"/>
        <w:jc w:val="both"/>
        <w:textAlignment w:val="baseline"/>
        <w:rPr>
          <w:rFonts w:ascii="Aptos" w:hAnsi="Aptos" w:cs="Arial"/>
          <w:sz w:val="24"/>
          <w:szCs w:val="24"/>
        </w:rPr>
      </w:pPr>
      <w:r w:rsidRPr="00954C6E">
        <w:rPr>
          <w:rFonts w:ascii="Aptos" w:hAnsi="Aptos" w:cs="Arial"/>
          <w:sz w:val="24"/>
          <w:szCs w:val="24"/>
        </w:rPr>
        <w:t>Dodavatel zároveň prohlašuje, že není obchodní společností, ve které veřejný funkcionář</w:t>
      </w:r>
      <w:r w:rsidRPr="00954C6E">
        <w:rPr>
          <w:rFonts w:ascii="Aptos" w:hAnsi="Aptos" w:cs="Arial"/>
          <w:sz w:val="24"/>
          <w:szCs w:val="24"/>
          <w:vertAlign w:val="superscript"/>
        </w:rPr>
        <w:footnoteReference w:customMarkFollows="1" w:id="2"/>
        <w:t>[2]</w:t>
      </w:r>
      <w:r w:rsidRPr="00954C6E">
        <w:rPr>
          <w:rFonts w:ascii="Aptos" w:hAnsi="Aptos" w:cs="Arial"/>
          <w:sz w:val="24"/>
          <w:szCs w:val="24"/>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954C6E">
        <w:rPr>
          <w:rFonts w:ascii="Aptos" w:hAnsi="Aptos" w:cs="Arial"/>
          <w:b/>
          <w:bCs/>
          <w:i/>
          <w:iCs/>
          <w:sz w:val="24"/>
          <w:szCs w:val="24"/>
        </w:rPr>
        <w:t>Střet zájmů</w:t>
      </w:r>
      <w:r w:rsidRPr="00954C6E">
        <w:rPr>
          <w:rFonts w:ascii="Aptos" w:hAnsi="Aptos" w:cs="Arial"/>
          <w:sz w:val="24"/>
          <w:szCs w:val="24"/>
        </w:rPr>
        <w:t xml:space="preserve">“). </w:t>
      </w:r>
    </w:p>
    <w:p w14:paraId="689CFC04" w14:textId="77777777" w:rsidR="004C0708" w:rsidRPr="00954C6E" w:rsidRDefault="004C0708" w:rsidP="00954C6E">
      <w:pPr>
        <w:pStyle w:val="Odstavecseseznamem"/>
        <w:widowControl w:val="0"/>
        <w:numPr>
          <w:ilvl w:val="0"/>
          <w:numId w:val="23"/>
        </w:numPr>
        <w:suppressAutoHyphens/>
        <w:spacing w:after="120"/>
        <w:ind w:left="567" w:hanging="567"/>
        <w:contextualSpacing w:val="0"/>
        <w:jc w:val="both"/>
        <w:textAlignment w:val="baseline"/>
        <w:rPr>
          <w:rFonts w:ascii="Aptos" w:hAnsi="Aptos" w:cs="Arial"/>
          <w:sz w:val="24"/>
          <w:szCs w:val="24"/>
        </w:rPr>
      </w:pPr>
      <w:r w:rsidRPr="00954C6E">
        <w:rPr>
          <w:rFonts w:ascii="Aptos" w:hAnsi="Aptos" w:cs="Arial"/>
          <w:sz w:val="24"/>
          <w:szCs w:val="24"/>
        </w:rPr>
        <w:t>Zjistí-li Objednatel, že Dodavatel je Sankcionovanou osobou, porušil či porušuje Sankce, je ve Střetu zájmů či jakýmkoliv jiným způsobem Dodavatel porušil či porušuje prohlášení uvedená v Preambuli  v článku 1 až 3 této Smlouvy, je Objednatel oprávněn od této Smlouvy odstoupit.</w:t>
      </w:r>
    </w:p>
    <w:p w14:paraId="0ED0AA93" w14:textId="77777777" w:rsidR="00DE7E18" w:rsidRDefault="00DE7E18" w:rsidP="00954C6E">
      <w:pPr>
        <w:pStyle w:val="AKFZFPreambule"/>
        <w:numPr>
          <w:ilvl w:val="0"/>
          <w:numId w:val="0"/>
        </w:numPr>
        <w:spacing w:after="120" w:line="259" w:lineRule="auto"/>
        <w:ind w:left="680" w:hanging="680"/>
        <w:rPr>
          <w:rFonts w:ascii="Aptos" w:hAnsi="Aptos"/>
          <w:b/>
          <w:bCs/>
          <w:sz w:val="24"/>
          <w:szCs w:val="24"/>
        </w:rPr>
      </w:pPr>
    </w:p>
    <w:p w14:paraId="742F0C2F" w14:textId="06CA028E" w:rsidR="004C0708" w:rsidRPr="004C0708" w:rsidRDefault="004C0708" w:rsidP="00954C6E">
      <w:pPr>
        <w:pStyle w:val="AKFZFPreambule"/>
        <w:numPr>
          <w:ilvl w:val="0"/>
          <w:numId w:val="0"/>
        </w:numPr>
        <w:spacing w:after="120" w:line="259" w:lineRule="auto"/>
        <w:ind w:left="680" w:hanging="680"/>
        <w:rPr>
          <w:rFonts w:ascii="Aptos" w:hAnsi="Aptos"/>
          <w:b/>
          <w:bCs/>
          <w:sz w:val="24"/>
          <w:szCs w:val="24"/>
        </w:rPr>
      </w:pPr>
      <w:r w:rsidRPr="004C0708">
        <w:rPr>
          <w:rFonts w:ascii="Aptos" w:hAnsi="Aptos"/>
          <w:b/>
          <w:bCs/>
          <w:sz w:val="24"/>
          <w:szCs w:val="24"/>
        </w:rPr>
        <w:t>VZHLEDEM K TOMU, ŽE</w:t>
      </w:r>
    </w:p>
    <w:p w14:paraId="4BF3536C" w14:textId="33418DE7" w:rsidR="004C0708" w:rsidRPr="004C0708" w:rsidRDefault="004C0708" w:rsidP="00954C6E">
      <w:pPr>
        <w:pStyle w:val="AKFZFPreambule"/>
        <w:numPr>
          <w:ilvl w:val="0"/>
          <w:numId w:val="0"/>
        </w:numPr>
        <w:spacing w:after="120" w:line="259" w:lineRule="auto"/>
        <w:rPr>
          <w:rFonts w:ascii="Aptos" w:hAnsi="Aptos"/>
          <w:sz w:val="24"/>
          <w:szCs w:val="24"/>
        </w:rPr>
      </w:pPr>
      <w:r w:rsidRPr="004C0708">
        <w:rPr>
          <w:rFonts w:ascii="Aptos" w:hAnsi="Aptos"/>
          <w:sz w:val="24"/>
          <w:szCs w:val="24"/>
        </w:rPr>
        <w:t>Objednatel provedl poptávkové řízení na veřejnou zakázku s názvem „</w:t>
      </w:r>
      <w:r w:rsidRPr="004C0708">
        <w:rPr>
          <w:rFonts w:ascii="Aptos" w:hAnsi="Aptos"/>
          <w:b/>
          <w:bCs/>
          <w:sz w:val="24"/>
          <w:szCs w:val="24"/>
        </w:rPr>
        <w:t>Projektová dokumentace a autorský dozor – Revitalizace zahrady Braunerova mlýna</w:t>
      </w:r>
      <w:r w:rsidRPr="004C0708">
        <w:rPr>
          <w:rFonts w:ascii="Aptos" w:hAnsi="Aptos"/>
          <w:b/>
          <w:sz w:val="24"/>
          <w:szCs w:val="24"/>
        </w:rPr>
        <w:t>“</w:t>
      </w:r>
      <w:r w:rsidRPr="004C0708">
        <w:rPr>
          <w:rFonts w:ascii="Aptos" w:hAnsi="Aptos"/>
          <w:sz w:val="24"/>
          <w:szCs w:val="24"/>
        </w:rPr>
        <w:t>, jejímž předmětem je zpracování projektové dokumentace k revitalizaci zahrady Braunerova mlýna</w:t>
      </w:r>
      <w:r w:rsidRPr="004C0708">
        <w:rPr>
          <w:rFonts w:ascii="Aptos" w:hAnsi="Aptos"/>
          <w:bCs/>
          <w:sz w:val="24"/>
          <w:szCs w:val="24"/>
        </w:rPr>
        <w:t xml:space="preserve">, </w:t>
      </w:r>
      <w:r w:rsidRPr="004C0708">
        <w:rPr>
          <w:rFonts w:ascii="Aptos" w:hAnsi="Aptos"/>
          <w:sz w:val="24"/>
          <w:szCs w:val="24"/>
        </w:rPr>
        <w:t xml:space="preserve">zpracování projektové dokumentace stupni pro provedení </w:t>
      </w:r>
      <w:r w:rsidR="0031061B">
        <w:rPr>
          <w:rFonts w:ascii="Aptos" w:hAnsi="Aptos"/>
          <w:sz w:val="24"/>
          <w:szCs w:val="24"/>
        </w:rPr>
        <w:t>stavby</w:t>
      </w:r>
      <w:r w:rsidRPr="004C0708">
        <w:rPr>
          <w:rFonts w:ascii="Aptos" w:hAnsi="Aptos"/>
          <w:bCs/>
          <w:sz w:val="24"/>
          <w:szCs w:val="24"/>
        </w:rPr>
        <w:t>, z</w:t>
      </w:r>
      <w:r w:rsidRPr="004C0708">
        <w:rPr>
          <w:rFonts w:ascii="Aptos" w:hAnsi="Aptos"/>
          <w:sz w:val="24"/>
          <w:szCs w:val="24"/>
        </w:rPr>
        <w:t xml:space="preserve">pracování </w:t>
      </w:r>
      <w:r w:rsidRPr="004C0708">
        <w:rPr>
          <w:rFonts w:ascii="Aptos" w:hAnsi="Aptos"/>
          <w:sz w:val="24"/>
          <w:szCs w:val="24"/>
        </w:rPr>
        <w:lastRenderedPageBreak/>
        <w:t xml:space="preserve">položkového rozpočtu, výkaz výměr, plán organizace </w:t>
      </w:r>
      <w:r w:rsidR="0031061B">
        <w:rPr>
          <w:rFonts w:ascii="Aptos" w:hAnsi="Aptos"/>
          <w:sz w:val="24"/>
          <w:szCs w:val="24"/>
        </w:rPr>
        <w:t>Stavby</w:t>
      </w:r>
      <w:r w:rsidRPr="004C0708">
        <w:rPr>
          <w:rFonts w:ascii="Aptos" w:hAnsi="Aptos"/>
          <w:sz w:val="24"/>
          <w:szCs w:val="24"/>
        </w:rPr>
        <w:t>, technická pomoc Objednateli a následné zajištění autorského dozoru pro Objednatele (dále jen „</w:t>
      </w:r>
      <w:r w:rsidRPr="004C0708">
        <w:rPr>
          <w:rFonts w:ascii="Aptos" w:hAnsi="Aptos"/>
          <w:b/>
          <w:bCs/>
          <w:sz w:val="24"/>
          <w:szCs w:val="24"/>
        </w:rPr>
        <w:t>Veřejná zakázka</w:t>
      </w:r>
      <w:r w:rsidRPr="004C0708">
        <w:rPr>
          <w:rFonts w:ascii="Aptos" w:hAnsi="Aptos"/>
          <w:sz w:val="24"/>
          <w:szCs w:val="24"/>
        </w:rPr>
        <w:t>)</w:t>
      </w:r>
    </w:p>
    <w:p w14:paraId="50D42E46" w14:textId="77777777" w:rsidR="004C0708" w:rsidRPr="004C0708" w:rsidRDefault="004C0708" w:rsidP="00954C6E">
      <w:pPr>
        <w:pStyle w:val="AKFZFPreambule"/>
        <w:spacing w:after="120" w:line="259" w:lineRule="auto"/>
        <w:rPr>
          <w:rFonts w:ascii="Aptos" w:hAnsi="Aptos"/>
          <w:sz w:val="24"/>
          <w:szCs w:val="24"/>
        </w:rPr>
      </w:pPr>
      <w:r w:rsidRPr="004C0708">
        <w:rPr>
          <w:rFonts w:ascii="Aptos" w:hAnsi="Aptos"/>
          <w:sz w:val="24"/>
          <w:szCs w:val="24"/>
        </w:rPr>
        <w:t>Dodavatel podal závaznou nabídku na Veřejnou zakázku a tato byla Objednatelem vybrána jako nejvhodnější;</w:t>
      </w:r>
    </w:p>
    <w:p w14:paraId="77001DAD" w14:textId="77777777" w:rsidR="004C0708" w:rsidRPr="004C0708" w:rsidRDefault="004C0708" w:rsidP="00954C6E">
      <w:pPr>
        <w:pStyle w:val="AKFZFPreambule"/>
        <w:spacing w:after="120" w:line="259" w:lineRule="auto"/>
        <w:rPr>
          <w:rFonts w:ascii="Aptos" w:hAnsi="Aptos"/>
          <w:sz w:val="24"/>
          <w:szCs w:val="24"/>
        </w:rPr>
      </w:pPr>
      <w:r w:rsidRPr="004C0708">
        <w:rPr>
          <w:rFonts w:ascii="Aptos" w:hAnsi="Aptos"/>
          <w:sz w:val="24"/>
          <w:szCs w:val="24"/>
        </w:rPr>
        <w:t>Dodavatel je podnikatelem, který je schopen řádně splnit předmět Veřejné zakázky, k čemuž má příslušná oprávnění; a</w:t>
      </w:r>
    </w:p>
    <w:p w14:paraId="5A7F656A" w14:textId="77777777" w:rsidR="004C0708" w:rsidRPr="004C0708" w:rsidRDefault="004C0708" w:rsidP="00954C6E">
      <w:pPr>
        <w:pStyle w:val="AKFZFPreambule"/>
        <w:spacing w:after="120" w:line="259" w:lineRule="auto"/>
        <w:rPr>
          <w:rFonts w:ascii="Aptos" w:hAnsi="Aptos"/>
          <w:sz w:val="24"/>
          <w:szCs w:val="24"/>
        </w:rPr>
      </w:pPr>
      <w:r w:rsidRPr="004C0708">
        <w:rPr>
          <w:rFonts w:ascii="Aptos" w:hAnsi="Aptos"/>
          <w:sz w:val="24"/>
          <w:szCs w:val="24"/>
        </w:rPr>
        <w:t>Objednatel má s ohledem na výsledek poptávkového řízení na Veřejnou zakázku v úmyslu zadat Dodavateli realizaci předmětu plnění Veřejné zakázky;</w:t>
      </w:r>
    </w:p>
    <w:p w14:paraId="64627F2E" w14:textId="77777777" w:rsidR="004C0708" w:rsidRPr="004C0708" w:rsidRDefault="004C0708" w:rsidP="00954C6E">
      <w:pPr>
        <w:pStyle w:val="AKFZFnormln"/>
        <w:spacing w:after="120" w:line="259" w:lineRule="auto"/>
        <w:rPr>
          <w:rFonts w:ascii="Aptos" w:hAnsi="Aptos"/>
          <w:sz w:val="24"/>
          <w:szCs w:val="24"/>
        </w:rPr>
      </w:pPr>
      <w:r w:rsidRPr="004C0708">
        <w:rPr>
          <w:rFonts w:ascii="Aptos" w:hAnsi="Aptos"/>
          <w:sz w:val="24"/>
          <w:szCs w:val="24"/>
        </w:rPr>
        <w:t>se Smluvní strany, vědomy si svých závazků v této Smlouvě obsažených a s úmyslem být touto Smlouvou vázány, dohodly na následujícím znění Smlouvy:</w:t>
      </w:r>
    </w:p>
    <w:p w14:paraId="31B5E23A" w14:textId="77777777" w:rsidR="004C0708" w:rsidRPr="004C0708" w:rsidRDefault="004C0708" w:rsidP="00954C6E">
      <w:pPr>
        <w:pStyle w:val="AKFZFnormln"/>
        <w:spacing w:after="120" w:line="259" w:lineRule="auto"/>
        <w:rPr>
          <w:rFonts w:ascii="Aptos" w:hAnsi="Aptos"/>
          <w:sz w:val="24"/>
          <w:szCs w:val="24"/>
        </w:rPr>
      </w:pPr>
    </w:p>
    <w:p w14:paraId="29B48EBB"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sz w:val="28"/>
          <w:szCs w:val="24"/>
        </w:rPr>
      </w:pPr>
      <w:r w:rsidRPr="00954C6E">
        <w:rPr>
          <w:rFonts w:ascii="Aptos" w:hAnsi="Aptos"/>
          <w:sz w:val="28"/>
          <w:szCs w:val="24"/>
        </w:rPr>
        <w:t>ÚČEL SMLOUVY</w:t>
      </w:r>
    </w:p>
    <w:p w14:paraId="0ED4769A"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Účelem této Smlouvy je upravit práva a povinnosti Smluvních stran při zhotovování díla vymezeného v čl. </w:t>
      </w:r>
      <w:r w:rsidRPr="004C0708">
        <w:rPr>
          <w:rFonts w:ascii="Aptos" w:hAnsi="Aptos"/>
          <w:sz w:val="24"/>
          <w:szCs w:val="24"/>
        </w:rPr>
        <w:fldChar w:fldCharType="begin"/>
      </w:r>
      <w:r w:rsidRPr="004C0708">
        <w:rPr>
          <w:rFonts w:ascii="Aptos" w:hAnsi="Aptos"/>
          <w:sz w:val="24"/>
          <w:szCs w:val="24"/>
        </w:rPr>
        <w:instrText xml:space="preserve"> REF _Ref422995988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2</w:t>
      </w:r>
      <w:r w:rsidRPr="004C0708">
        <w:rPr>
          <w:rFonts w:ascii="Aptos" w:hAnsi="Aptos"/>
          <w:sz w:val="24"/>
          <w:szCs w:val="24"/>
        </w:rPr>
        <w:fldChar w:fldCharType="end"/>
      </w:r>
      <w:r w:rsidRPr="004C0708">
        <w:rPr>
          <w:rFonts w:ascii="Aptos" w:hAnsi="Aptos"/>
          <w:sz w:val="24"/>
          <w:szCs w:val="24"/>
        </w:rPr>
        <w:t xml:space="preserve"> této Smlouvy tak, aby zejména došlo ze strany Dodavatele k řádnému a včasnému zhotovení díla.</w:t>
      </w:r>
    </w:p>
    <w:p w14:paraId="07D69D2F" w14:textId="5C1625FE"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Účelem díla je zpracování projektové dokumentace pro provedení akce „</w:t>
      </w:r>
      <w:r w:rsidRPr="004C0708">
        <w:rPr>
          <w:rFonts w:ascii="Aptos" w:hAnsi="Aptos"/>
          <w:b/>
          <w:bCs/>
          <w:sz w:val="24"/>
          <w:szCs w:val="24"/>
        </w:rPr>
        <w:t>Revitalizace zahrady Braunerova mlýna</w:t>
      </w:r>
      <w:r w:rsidRPr="004C0708">
        <w:rPr>
          <w:rFonts w:ascii="Aptos" w:hAnsi="Aptos"/>
          <w:sz w:val="24"/>
          <w:szCs w:val="24"/>
        </w:rPr>
        <w:t>“ (dále jen „</w:t>
      </w:r>
      <w:r w:rsidR="00514779">
        <w:rPr>
          <w:rFonts w:ascii="Aptos" w:hAnsi="Aptos"/>
          <w:b/>
          <w:sz w:val="24"/>
          <w:szCs w:val="24"/>
        </w:rPr>
        <w:t>Stavba</w:t>
      </w:r>
      <w:r w:rsidRPr="004C0708">
        <w:rPr>
          <w:rFonts w:ascii="Aptos" w:hAnsi="Aptos"/>
          <w:sz w:val="24"/>
          <w:szCs w:val="24"/>
        </w:rPr>
        <w:t xml:space="preserve">“) a provedení všech nezbytných kroků tak, aby mohl být vybrán Dodavatel </w:t>
      </w:r>
      <w:r w:rsidR="0031061B">
        <w:rPr>
          <w:rFonts w:ascii="Aptos" w:hAnsi="Aptos"/>
          <w:sz w:val="24"/>
          <w:szCs w:val="24"/>
        </w:rPr>
        <w:t>Stavby</w:t>
      </w:r>
      <w:r w:rsidR="0031061B" w:rsidRPr="004C0708">
        <w:rPr>
          <w:rFonts w:ascii="Aptos" w:hAnsi="Aptos"/>
          <w:sz w:val="24"/>
          <w:szCs w:val="24"/>
        </w:rPr>
        <w:t xml:space="preserve"> </w:t>
      </w:r>
      <w:r w:rsidRPr="004C0708">
        <w:rPr>
          <w:rFonts w:ascii="Aptos" w:hAnsi="Aptos"/>
          <w:sz w:val="24"/>
          <w:szCs w:val="24"/>
        </w:rPr>
        <w:t>a ta mohla být řádně zrealizována.</w:t>
      </w:r>
    </w:p>
    <w:p w14:paraId="50D9EB36" w14:textId="77777777" w:rsidR="00954C6E" w:rsidRPr="004C0708" w:rsidRDefault="00954C6E" w:rsidP="00954C6E">
      <w:pPr>
        <w:pStyle w:val="lneksmlouvy"/>
        <w:numPr>
          <w:ilvl w:val="0"/>
          <w:numId w:val="0"/>
        </w:numPr>
        <w:spacing w:after="120" w:line="259" w:lineRule="auto"/>
        <w:ind w:left="680"/>
        <w:rPr>
          <w:rFonts w:ascii="Aptos" w:hAnsi="Aptos"/>
          <w:sz w:val="24"/>
          <w:szCs w:val="24"/>
        </w:rPr>
      </w:pPr>
    </w:p>
    <w:p w14:paraId="4F58C022"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bCs w:val="0"/>
          <w:sz w:val="28"/>
          <w:szCs w:val="24"/>
        </w:rPr>
      </w:pPr>
      <w:bookmarkStart w:id="0" w:name="_Ref422995988"/>
      <w:r w:rsidRPr="00954C6E">
        <w:rPr>
          <w:rFonts w:ascii="Aptos" w:hAnsi="Aptos"/>
          <w:sz w:val="28"/>
          <w:szCs w:val="24"/>
        </w:rPr>
        <w:t>PŘEDMĚT SMLOUVY</w:t>
      </w:r>
      <w:bookmarkEnd w:id="0"/>
    </w:p>
    <w:p w14:paraId="1ACFAAB3" w14:textId="51AC0368"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1" w:name="_Ref422991813"/>
      <w:r w:rsidRPr="004C0708">
        <w:rPr>
          <w:rFonts w:ascii="Aptos" w:hAnsi="Aptos"/>
          <w:sz w:val="24"/>
          <w:szCs w:val="24"/>
        </w:rPr>
        <w:t xml:space="preserve">Dodavatel se touto Smlouvou zavazuje provést pro Objednatele na své náklady a nebezpečí v souladu se svou závaznou nabídkou na Veřejnou zakázku a za podmínek této Smlouvy následující dílo: zpracování projektové dokumentace, v rámci </w:t>
      </w:r>
      <w:r w:rsidR="00632E74">
        <w:rPr>
          <w:rFonts w:ascii="Aptos" w:hAnsi="Aptos"/>
          <w:sz w:val="24"/>
          <w:szCs w:val="24"/>
        </w:rPr>
        <w:t>realizace</w:t>
      </w:r>
      <w:r w:rsidR="00632E74" w:rsidRPr="004C0708">
        <w:rPr>
          <w:rFonts w:ascii="Aptos" w:hAnsi="Aptos"/>
          <w:sz w:val="24"/>
          <w:szCs w:val="24"/>
        </w:rPr>
        <w:t xml:space="preserve"> </w:t>
      </w:r>
      <w:r w:rsidRPr="004C0708">
        <w:rPr>
          <w:rFonts w:ascii="Aptos" w:hAnsi="Aptos"/>
          <w:sz w:val="24"/>
          <w:szCs w:val="24"/>
        </w:rPr>
        <w:t xml:space="preserve">projektu </w:t>
      </w:r>
      <w:r w:rsidRPr="004C0708">
        <w:rPr>
          <w:rFonts w:ascii="Aptos" w:hAnsi="Aptos"/>
          <w:b/>
          <w:sz w:val="24"/>
          <w:szCs w:val="24"/>
        </w:rPr>
        <w:t>„</w:t>
      </w:r>
      <w:r w:rsidRPr="004C0708">
        <w:rPr>
          <w:rFonts w:ascii="Aptos" w:hAnsi="Aptos"/>
          <w:b/>
          <w:bCs/>
          <w:sz w:val="24"/>
          <w:szCs w:val="24"/>
        </w:rPr>
        <w:t>Projektová dokumentace a autorský dozor – Revitalizace zahrady Braunerova mlýna</w:t>
      </w:r>
      <w:r w:rsidRPr="004C0708">
        <w:rPr>
          <w:rFonts w:ascii="Aptos" w:hAnsi="Aptos"/>
          <w:b/>
          <w:sz w:val="24"/>
          <w:szCs w:val="24"/>
        </w:rPr>
        <w:t>“</w:t>
      </w:r>
      <w:r w:rsidRPr="004C0708">
        <w:rPr>
          <w:rFonts w:ascii="Aptos" w:hAnsi="Aptos"/>
          <w:sz w:val="24"/>
          <w:szCs w:val="24"/>
        </w:rPr>
        <w:t xml:space="preserve"> (dále jen „</w:t>
      </w:r>
      <w:r w:rsidRPr="004C0708">
        <w:rPr>
          <w:rFonts w:ascii="Aptos" w:hAnsi="Aptos"/>
          <w:b/>
          <w:bCs/>
          <w:sz w:val="24"/>
          <w:szCs w:val="24"/>
        </w:rPr>
        <w:t>Dílo</w:t>
      </w:r>
      <w:r w:rsidRPr="004C0708">
        <w:rPr>
          <w:rFonts w:ascii="Aptos" w:hAnsi="Aptos"/>
          <w:sz w:val="24"/>
          <w:szCs w:val="24"/>
        </w:rPr>
        <w:t>“). Jednotlivé součásti Díla jsou podrobněji definovány v odst. 2.2 Smlouvy</w:t>
      </w:r>
      <w:r w:rsidR="00514779">
        <w:rPr>
          <w:rFonts w:ascii="Aptos" w:hAnsi="Aptos"/>
          <w:sz w:val="24"/>
          <w:szCs w:val="24"/>
        </w:rPr>
        <w:t xml:space="preserve"> a v odst. 1.2 Výzvy a  Zadávací dokumentaci.</w:t>
      </w:r>
      <w:r w:rsidR="00514779" w:rsidRPr="004C0708">
        <w:rPr>
          <w:rFonts w:ascii="Aptos" w:hAnsi="Aptos"/>
          <w:sz w:val="24"/>
          <w:szCs w:val="24"/>
        </w:rPr>
        <w:t xml:space="preserve"> </w:t>
      </w:r>
      <w:r w:rsidRPr="004C0708">
        <w:rPr>
          <w:rFonts w:ascii="Aptos" w:hAnsi="Aptos"/>
          <w:sz w:val="24"/>
          <w:szCs w:val="24"/>
        </w:rPr>
        <w:t xml:space="preserve">Objednatel se zavazuje Dílo převzít a zaplatit Dodavateli za Dílo cenu ve výši stanovené v čl. </w:t>
      </w:r>
      <w:r w:rsidRPr="004C0708">
        <w:rPr>
          <w:rFonts w:ascii="Aptos" w:hAnsi="Aptos"/>
          <w:sz w:val="24"/>
          <w:szCs w:val="24"/>
        </w:rPr>
        <w:fldChar w:fldCharType="begin"/>
      </w:r>
      <w:r w:rsidRPr="004C0708">
        <w:rPr>
          <w:rFonts w:ascii="Aptos" w:hAnsi="Aptos"/>
          <w:sz w:val="24"/>
          <w:szCs w:val="24"/>
        </w:rPr>
        <w:instrText xml:space="preserve"> REF _Ref423387404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5</w:t>
      </w:r>
      <w:r w:rsidRPr="004C0708">
        <w:rPr>
          <w:rFonts w:ascii="Aptos" w:hAnsi="Aptos"/>
          <w:sz w:val="24"/>
          <w:szCs w:val="24"/>
        </w:rPr>
        <w:fldChar w:fldCharType="end"/>
      </w:r>
      <w:r w:rsidRPr="004C0708">
        <w:rPr>
          <w:rFonts w:ascii="Aptos" w:hAnsi="Aptos"/>
          <w:sz w:val="24"/>
          <w:szCs w:val="24"/>
        </w:rPr>
        <w:t xml:space="preserve"> této Smlouvy. Objednatel poskytuje tyto podklady:</w:t>
      </w:r>
    </w:p>
    <w:p w14:paraId="2BD46068" w14:textId="77777777" w:rsidR="004C0708" w:rsidRPr="004C0708" w:rsidRDefault="004C0708" w:rsidP="00FB3682">
      <w:pPr>
        <w:pStyle w:val="lneksmlouvy"/>
        <w:numPr>
          <w:ilvl w:val="0"/>
          <w:numId w:val="33"/>
        </w:numPr>
        <w:spacing w:after="120" w:line="259" w:lineRule="auto"/>
        <w:ind w:left="1418" w:hanging="425"/>
        <w:rPr>
          <w:rFonts w:ascii="Aptos" w:hAnsi="Aptos"/>
          <w:sz w:val="24"/>
          <w:szCs w:val="24"/>
        </w:rPr>
      </w:pPr>
      <w:r w:rsidRPr="004C0708">
        <w:rPr>
          <w:rFonts w:ascii="Aptos" w:hAnsi="Aptos"/>
          <w:sz w:val="24"/>
          <w:szCs w:val="24"/>
        </w:rPr>
        <w:t>Architektonicko-krajinářská studie (Ing. A. Civínová, 2025)</w:t>
      </w:r>
    </w:p>
    <w:p w14:paraId="0D834549"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Součástí Díla je zejména:</w:t>
      </w:r>
      <w:bookmarkStart w:id="2" w:name="_Ref429487399"/>
      <w:bookmarkEnd w:id="1"/>
    </w:p>
    <w:p w14:paraId="02C73477" w14:textId="46869462" w:rsidR="00370759" w:rsidRDefault="00370759" w:rsidP="00954C6E">
      <w:pPr>
        <w:pStyle w:val="lneksmlouvy"/>
        <w:numPr>
          <w:ilvl w:val="2"/>
          <w:numId w:val="7"/>
        </w:numPr>
        <w:tabs>
          <w:tab w:val="clear" w:pos="794"/>
        </w:tabs>
        <w:spacing w:after="120" w:line="259" w:lineRule="auto"/>
        <w:ind w:left="1418" w:hanging="709"/>
        <w:rPr>
          <w:rFonts w:ascii="Aptos" w:hAnsi="Aptos"/>
          <w:sz w:val="24"/>
          <w:szCs w:val="24"/>
        </w:rPr>
      </w:pPr>
      <w:r w:rsidRPr="00370759">
        <w:rPr>
          <w:rFonts w:ascii="Aptos" w:hAnsi="Aptos"/>
          <w:sz w:val="24"/>
          <w:szCs w:val="24"/>
        </w:rPr>
        <w:t>Provedení, příp. doplnění veškerých potřebných destruktivních a nedestruktivních průzkumů, včetně jejich analýzy a vyhodnocení, zaměření stávajícího stavu potřebného pro zpracování veškeré projektové dokumentace</w:t>
      </w:r>
      <w:r>
        <w:rPr>
          <w:rFonts w:ascii="Aptos" w:hAnsi="Aptos"/>
          <w:sz w:val="24"/>
          <w:szCs w:val="24"/>
        </w:rPr>
        <w:t xml:space="preserve"> a revize studie </w:t>
      </w:r>
      <w:r w:rsidRPr="00370759">
        <w:rPr>
          <w:rFonts w:ascii="Aptos" w:hAnsi="Aptos"/>
          <w:sz w:val="24"/>
          <w:szCs w:val="24"/>
        </w:rPr>
        <w:t>(dále jen „Předprojektová příprava“);</w:t>
      </w:r>
    </w:p>
    <w:p w14:paraId="0005AA49" w14:textId="5408BE55"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vypracování projektové dokumentace pro provádění </w:t>
      </w:r>
      <w:r w:rsidR="00514779">
        <w:rPr>
          <w:rFonts w:ascii="Aptos" w:hAnsi="Aptos"/>
          <w:sz w:val="24"/>
          <w:szCs w:val="24"/>
        </w:rPr>
        <w:t>stavby</w:t>
      </w:r>
      <w:r w:rsidR="00514779" w:rsidRPr="004C0708">
        <w:rPr>
          <w:rFonts w:ascii="Aptos" w:hAnsi="Aptos"/>
          <w:sz w:val="24"/>
          <w:szCs w:val="24"/>
        </w:rPr>
        <w:t xml:space="preserve"> </w:t>
      </w:r>
      <w:r w:rsidRPr="004C0708">
        <w:rPr>
          <w:rFonts w:ascii="Aptos" w:hAnsi="Aptos"/>
          <w:sz w:val="24"/>
          <w:szCs w:val="24"/>
        </w:rPr>
        <w:t xml:space="preserve">v souladu se </w:t>
      </w:r>
      <w:r w:rsidR="00514779" w:rsidRPr="00514779">
        <w:rPr>
          <w:rFonts w:ascii="Aptos" w:hAnsi="Aptos"/>
          <w:sz w:val="24"/>
          <w:szCs w:val="24"/>
        </w:rPr>
        <w:t xml:space="preserve">zákonem č. 283/2021 Sb., stavební zákon ve znění pozdějších předpisů a </w:t>
      </w:r>
      <w:r w:rsidR="00514779" w:rsidRPr="00514779">
        <w:rPr>
          <w:rFonts w:ascii="Aptos" w:hAnsi="Aptos"/>
          <w:sz w:val="24"/>
          <w:szCs w:val="24"/>
        </w:rPr>
        <w:lastRenderedPageBreak/>
        <w:t>přechodného období (dále jen „</w:t>
      </w:r>
      <w:r w:rsidR="00514779" w:rsidRPr="006E537E">
        <w:rPr>
          <w:rFonts w:ascii="Aptos" w:hAnsi="Aptos"/>
          <w:b/>
          <w:bCs/>
          <w:sz w:val="24"/>
          <w:szCs w:val="24"/>
        </w:rPr>
        <w:t>Stavební zákon</w:t>
      </w:r>
      <w:r w:rsidR="00514779" w:rsidRPr="00514779">
        <w:rPr>
          <w:rFonts w:ascii="Aptos" w:hAnsi="Aptos"/>
          <w:sz w:val="24"/>
          <w:szCs w:val="24"/>
        </w:rPr>
        <w:t>“) a vyhlášky č. 131/2024Sb., o dokumentaci staveb (dále jen „</w:t>
      </w:r>
      <w:r w:rsidR="00514779" w:rsidRPr="006E537E">
        <w:rPr>
          <w:rFonts w:ascii="Aptos" w:hAnsi="Aptos"/>
          <w:b/>
          <w:bCs/>
          <w:sz w:val="24"/>
          <w:szCs w:val="24"/>
        </w:rPr>
        <w:t>Vyhláška č. 131/2024Sb</w:t>
      </w:r>
      <w:r w:rsidR="00514779" w:rsidRPr="00514779">
        <w:rPr>
          <w:rFonts w:ascii="Aptos" w:hAnsi="Aptos"/>
          <w:sz w:val="24"/>
          <w:szCs w:val="24"/>
        </w:rPr>
        <w:t>“)</w:t>
      </w:r>
      <w:r w:rsidRPr="004C0708">
        <w:rPr>
          <w:rFonts w:ascii="Aptos" w:hAnsi="Aptos"/>
          <w:sz w:val="24"/>
          <w:szCs w:val="24"/>
        </w:rPr>
        <w:t>a zákonem č. 134/2016 Sb., o zadávání veřejných zakázek, ve znění pozdějších předpisů (dále jen „ZZVZ“), (dále jen „</w:t>
      </w:r>
      <w:r w:rsidRPr="004C0708">
        <w:rPr>
          <w:rFonts w:ascii="Aptos" w:hAnsi="Aptos"/>
          <w:b/>
          <w:bCs/>
          <w:sz w:val="24"/>
          <w:szCs w:val="24"/>
        </w:rPr>
        <w:t xml:space="preserve">Projektová dokumentace pro provádění </w:t>
      </w:r>
      <w:r w:rsidR="00514779">
        <w:rPr>
          <w:rFonts w:ascii="Aptos" w:hAnsi="Aptos"/>
          <w:b/>
          <w:bCs/>
          <w:sz w:val="24"/>
          <w:szCs w:val="24"/>
        </w:rPr>
        <w:t>stavby</w:t>
      </w:r>
      <w:r w:rsidRPr="004C0708">
        <w:rPr>
          <w:rFonts w:ascii="Aptos" w:hAnsi="Aptos"/>
          <w:sz w:val="24"/>
          <w:szCs w:val="24"/>
        </w:rPr>
        <w:t>“); včetně provedení veškerých průzkumů a sond potřebných pro stavební práce obsažené v této PD</w:t>
      </w:r>
      <w:r w:rsidR="00514779">
        <w:rPr>
          <w:rFonts w:ascii="Aptos" w:hAnsi="Aptos"/>
          <w:sz w:val="24"/>
          <w:szCs w:val="24"/>
        </w:rPr>
        <w:t>,</w:t>
      </w:r>
      <w:r w:rsidRPr="004C0708">
        <w:rPr>
          <w:rFonts w:ascii="Aptos" w:hAnsi="Aptos"/>
          <w:sz w:val="24"/>
          <w:szCs w:val="24"/>
        </w:rPr>
        <w:t xml:space="preserve"> </w:t>
      </w:r>
      <w:r w:rsidR="00514779" w:rsidRPr="00514779">
        <w:rPr>
          <w:rFonts w:ascii="Aptos" w:hAnsi="Aptos"/>
          <w:sz w:val="24"/>
          <w:szCs w:val="24"/>
        </w:rPr>
        <w:t>Geologický průzkum,  Hydrogeologický posudek a Dendrologický průzkum podle standardu SPPK A01 001</w:t>
      </w:r>
      <w:r w:rsidRPr="004C0708">
        <w:rPr>
          <w:rFonts w:ascii="Aptos" w:hAnsi="Aptos"/>
          <w:sz w:val="24"/>
          <w:szCs w:val="24"/>
        </w:rPr>
        <w:t xml:space="preserve"> dále bude projektová dokumentace obsahovat předpokládaný harmonogram </w:t>
      </w:r>
      <w:r w:rsidR="00632E74">
        <w:rPr>
          <w:rFonts w:ascii="Aptos" w:hAnsi="Aptos"/>
          <w:sz w:val="24"/>
          <w:szCs w:val="24"/>
        </w:rPr>
        <w:t>Stavby</w:t>
      </w:r>
      <w:r w:rsidRPr="004C0708">
        <w:rPr>
          <w:rFonts w:ascii="Aptos" w:hAnsi="Aptos"/>
          <w:sz w:val="24"/>
          <w:szCs w:val="24"/>
        </w:rPr>
        <w:t>;</w:t>
      </w:r>
    </w:p>
    <w:p w14:paraId="0A488A17" w14:textId="77777777" w:rsidR="00DE7E1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vypracování závazného položkového rozpočtu </w:t>
      </w:r>
      <w:r w:rsidR="00514779">
        <w:rPr>
          <w:rFonts w:ascii="Aptos" w:hAnsi="Aptos"/>
          <w:sz w:val="24"/>
          <w:szCs w:val="24"/>
        </w:rPr>
        <w:t>Stavby</w:t>
      </w:r>
      <w:r w:rsidR="00514779" w:rsidRPr="004C0708">
        <w:rPr>
          <w:rFonts w:ascii="Aptos" w:hAnsi="Aptos"/>
          <w:sz w:val="24"/>
          <w:szCs w:val="24"/>
        </w:rPr>
        <w:t xml:space="preserve"> </w:t>
      </w:r>
      <w:r w:rsidRPr="004C0708">
        <w:rPr>
          <w:rFonts w:ascii="Aptos" w:hAnsi="Aptos"/>
          <w:sz w:val="24"/>
          <w:szCs w:val="24"/>
        </w:rPr>
        <w:t xml:space="preserve">dle projektové dokumentace v rozsahu a podrobnostech potřebných pro realizaci zadávacího řízení na provedení </w:t>
      </w:r>
      <w:r w:rsidR="00514779">
        <w:rPr>
          <w:rFonts w:ascii="Aptos" w:hAnsi="Aptos"/>
          <w:sz w:val="24"/>
          <w:szCs w:val="24"/>
        </w:rPr>
        <w:t>Stavby</w:t>
      </w:r>
      <w:r w:rsidR="00514779" w:rsidRPr="004C0708">
        <w:rPr>
          <w:rFonts w:ascii="Aptos" w:hAnsi="Aptos"/>
          <w:sz w:val="24"/>
          <w:szCs w:val="24"/>
        </w:rPr>
        <w:t xml:space="preserve"> </w:t>
      </w:r>
      <w:r w:rsidRPr="004C0708">
        <w:rPr>
          <w:rFonts w:ascii="Aptos" w:hAnsi="Aptos"/>
          <w:sz w:val="24"/>
          <w:szCs w:val="24"/>
        </w:rPr>
        <w:t>podle ZZVZ a předpisů jej provádějících</w:t>
      </w:r>
      <w:r w:rsidR="00514779">
        <w:rPr>
          <w:rFonts w:ascii="Aptos" w:hAnsi="Aptos"/>
          <w:sz w:val="24"/>
          <w:szCs w:val="24"/>
        </w:rPr>
        <w:t xml:space="preserve">, </w:t>
      </w:r>
      <w:r w:rsidR="00514779" w:rsidRPr="00514779">
        <w:rPr>
          <w:rFonts w:ascii="Aptos" w:hAnsi="Aptos"/>
          <w:sz w:val="24"/>
          <w:szCs w:val="24"/>
        </w:rPr>
        <w:t>zejména vyhlášky č. 169/2016 Sb., o stanovení rozsahu dokumentace veřejné zakázky na stavební práce a soupisu stavebních prací, dodávek a služeb s výkazem výměr (dále jen „vyhláška č. 169/2016 Sb.),</w:t>
      </w:r>
      <w:r w:rsidRPr="004C0708">
        <w:rPr>
          <w:rFonts w:ascii="Aptos" w:hAnsi="Aptos"/>
          <w:sz w:val="24"/>
          <w:szCs w:val="24"/>
        </w:rPr>
        <w:t xml:space="preserve"> a vnitřních předpisů Objednatele upravujících zadávání veřejných zakázek. Výkaz výměr nebude obsahovat obchodní názvy a bude zpracován ve formátu </w:t>
      </w:r>
      <w:proofErr w:type="spellStart"/>
      <w:r w:rsidRPr="004C0708">
        <w:rPr>
          <w:rFonts w:ascii="Aptos" w:hAnsi="Aptos"/>
          <w:sz w:val="24"/>
          <w:szCs w:val="24"/>
        </w:rPr>
        <w:t>pdf</w:t>
      </w:r>
      <w:proofErr w:type="spellEnd"/>
      <w:r w:rsidRPr="004C0708">
        <w:rPr>
          <w:rFonts w:ascii="Aptos" w:hAnsi="Aptos"/>
          <w:sz w:val="24"/>
          <w:szCs w:val="24"/>
        </w:rPr>
        <w:t xml:space="preserve"> a v elektronickém výstupu ze softwaru pro rozpočtování. Doporučené elektronické formáty jsou</w:t>
      </w:r>
    </w:p>
    <w:p w14:paraId="74625ECD" w14:textId="7CA969B0"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 .</w:t>
      </w:r>
      <w:proofErr w:type="spellStart"/>
      <w:proofErr w:type="gramStart"/>
      <w:r w:rsidRPr="004C0708">
        <w:rPr>
          <w:rFonts w:ascii="Aptos" w:hAnsi="Aptos"/>
          <w:sz w:val="24"/>
          <w:szCs w:val="24"/>
        </w:rPr>
        <w:t>kz</w:t>
      </w:r>
      <w:proofErr w:type="spellEnd"/>
      <w:r w:rsidRPr="004C0708">
        <w:rPr>
          <w:rFonts w:ascii="Aptos" w:hAnsi="Aptos"/>
          <w:sz w:val="24"/>
          <w:szCs w:val="24"/>
        </w:rPr>
        <w:t>, .</w:t>
      </w:r>
      <w:proofErr w:type="spellStart"/>
      <w:r w:rsidRPr="004C0708">
        <w:rPr>
          <w:rFonts w:ascii="Aptos" w:hAnsi="Aptos"/>
          <w:sz w:val="24"/>
          <w:szCs w:val="24"/>
        </w:rPr>
        <w:t>kza</w:t>
      </w:r>
      <w:proofErr w:type="spellEnd"/>
      <w:proofErr w:type="gramEnd"/>
      <w:r w:rsidRPr="004C0708">
        <w:rPr>
          <w:rFonts w:ascii="Aptos" w:hAnsi="Aptos"/>
          <w:sz w:val="24"/>
          <w:szCs w:val="24"/>
        </w:rPr>
        <w:t>, .</w:t>
      </w:r>
      <w:proofErr w:type="spellStart"/>
      <w:r w:rsidRPr="004C0708">
        <w:rPr>
          <w:rFonts w:ascii="Aptos" w:hAnsi="Aptos"/>
          <w:sz w:val="24"/>
          <w:szCs w:val="24"/>
        </w:rPr>
        <w:t>unixml</w:t>
      </w:r>
      <w:proofErr w:type="spellEnd"/>
      <w:r w:rsidRPr="004C0708">
        <w:rPr>
          <w:rFonts w:ascii="Aptos" w:hAnsi="Aptos"/>
          <w:sz w:val="24"/>
          <w:szCs w:val="24"/>
        </w:rPr>
        <w:t>, .</w:t>
      </w:r>
      <w:proofErr w:type="spellStart"/>
      <w:r w:rsidRPr="004C0708">
        <w:rPr>
          <w:rFonts w:ascii="Aptos" w:hAnsi="Aptos"/>
          <w:sz w:val="24"/>
          <w:szCs w:val="24"/>
        </w:rPr>
        <w:t>rts</w:t>
      </w:r>
      <w:proofErr w:type="spellEnd"/>
      <w:r w:rsidRPr="004C0708">
        <w:rPr>
          <w:rFonts w:ascii="Aptos" w:hAnsi="Aptos"/>
          <w:sz w:val="24"/>
          <w:szCs w:val="24"/>
        </w:rPr>
        <w:t>, .xc4, .</w:t>
      </w:r>
      <w:proofErr w:type="spellStart"/>
      <w:r w:rsidRPr="004C0708">
        <w:rPr>
          <w:rFonts w:ascii="Aptos" w:hAnsi="Aptos"/>
          <w:sz w:val="24"/>
          <w:szCs w:val="24"/>
        </w:rPr>
        <w:t>utf</w:t>
      </w:r>
      <w:proofErr w:type="spellEnd"/>
      <w:r w:rsidRPr="004C0708">
        <w:rPr>
          <w:rFonts w:ascii="Aptos" w:hAnsi="Aptos"/>
          <w:sz w:val="24"/>
          <w:szCs w:val="24"/>
        </w:rPr>
        <w:t xml:space="preserve">, </w:t>
      </w:r>
      <w:proofErr w:type="spellStart"/>
      <w:r w:rsidRPr="004C0708">
        <w:rPr>
          <w:rFonts w:ascii="Aptos" w:hAnsi="Aptos"/>
          <w:sz w:val="24"/>
          <w:szCs w:val="24"/>
        </w:rPr>
        <w:t>StavData</w:t>
      </w:r>
      <w:proofErr w:type="spellEnd"/>
      <w:r w:rsidRPr="004C0708">
        <w:rPr>
          <w:rFonts w:ascii="Aptos" w:hAnsi="Aptos"/>
          <w:sz w:val="24"/>
          <w:szCs w:val="24"/>
        </w:rPr>
        <w:t xml:space="preserve"> a jakýkoliv uzamčený </w:t>
      </w:r>
      <w:proofErr w:type="spellStart"/>
      <w:r w:rsidRPr="004C0708">
        <w:rPr>
          <w:rFonts w:ascii="Aptos" w:hAnsi="Aptos"/>
          <w:sz w:val="24"/>
          <w:szCs w:val="24"/>
        </w:rPr>
        <w:t>excelovský</w:t>
      </w:r>
      <w:proofErr w:type="spellEnd"/>
      <w:r w:rsidRPr="004C0708">
        <w:rPr>
          <w:rFonts w:ascii="Aptos" w:hAnsi="Aptos"/>
          <w:sz w:val="24"/>
          <w:szCs w:val="24"/>
        </w:rPr>
        <w:t xml:space="preserve"> soubor, který je přímým výstupem softwaru pro rozpočtování (dále jen „</w:t>
      </w:r>
      <w:r w:rsidRPr="004C0708">
        <w:rPr>
          <w:rFonts w:ascii="Aptos" w:hAnsi="Aptos"/>
          <w:b/>
          <w:bCs/>
          <w:sz w:val="24"/>
          <w:szCs w:val="24"/>
        </w:rPr>
        <w:t>Výkaz výměr</w:t>
      </w:r>
      <w:r w:rsidRPr="004C0708">
        <w:rPr>
          <w:rFonts w:ascii="Aptos" w:hAnsi="Aptos"/>
          <w:sz w:val="24"/>
          <w:szCs w:val="24"/>
        </w:rPr>
        <w:t>“);</w:t>
      </w:r>
    </w:p>
    <w:p w14:paraId="7CDBC5B9" w14:textId="5704B417"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vypracování oceněného položkového rozpočtu </w:t>
      </w:r>
      <w:r w:rsidR="00514779">
        <w:rPr>
          <w:rFonts w:ascii="Aptos" w:hAnsi="Aptos"/>
          <w:sz w:val="24"/>
          <w:szCs w:val="24"/>
        </w:rPr>
        <w:t>Stavby</w:t>
      </w:r>
      <w:r w:rsidR="00514779" w:rsidRPr="004C0708">
        <w:rPr>
          <w:rFonts w:ascii="Aptos" w:hAnsi="Aptos"/>
          <w:sz w:val="24"/>
          <w:szCs w:val="24"/>
        </w:rPr>
        <w:t xml:space="preserve"> </w:t>
      </w:r>
      <w:r w:rsidRPr="004C0708">
        <w:rPr>
          <w:rFonts w:ascii="Aptos" w:hAnsi="Aptos"/>
          <w:sz w:val="24"/>
          <w:szCs w:val="24"/>
        </w:rPr>
        <w:t xml:space="preserve">v aktuální cenové úrovni. V rámci vypracování oceněného položkového rozpočtu </w:t>
      </w:r>
      <w:r w:rsidR="00514779">
        <w:rPr>
          <w:rFonts w:ascii="Aptos" w:hAnsi="Aptos"/>
          <w:sz w:val="24"/>
          <w:szCs w:val="24"/>
        </w:rPr>
        <w:t>Stavby</w:t>
      </w:r>
      <w:r w:rsidR="00514779" w:rsidRPr="004C0708">
        <w:rPr>
          <w:rFonts w:ascii="Aptos" w:hAnsi="Aptos"/>
          <w:sz w:val="24"/>
          <w:szCs w:val="24"/>
        </w:rPr>
        <w:t xml:space="preserve"> </w:t>
      </w:r>
      <w:r w:rsidRPr="004C0708">
        <w:rPr>
          <w:rFonts w:ascii="Aptos" w:hAnsi="Aptos"/>
          <w:sz w:val="24"/>
          <w:szCs w:val="24"/>
        </w:rPr>
        <w:t xml:space="preserve">Dodavatel na pokyn Objednavatele aktualizuje oceněný položkový rozpočet </w:t>
      </w:r>
      <w:r w:rsidR="00514779">
        <w:rPr>
          <w:rFonts w:ascii="Aptos" w:hAnsi="Aptos"/>
          <w:sz w:val="24"/>
          <w:szCs w:val="24"/>
        </w:rPr>
        <w:t>Stavby</w:t>
      </w:r>
      <w:r w:rsidR="00514779" w:rsidRPr="004C0708">
        <w:rPr>
          <w:rFonts w:ascii="Aptos" w:hAnsi="Aptos"/>
          <w:sz w:val="24"/>
          <w:szCs w:val="24"/>
        </w:rPr>
        <w:t xml:space="preserve"> </w:t>
      </w:r>
      <w:r w:rsidRPr="004C0708">
        <w:rPr>
          <w:rFonts w:ascii="Aptos" w:hAnsi="Aptos"/>
          <w:sz w:val="24"/>
          <w:szCs w:val="24"/>
        </w:rPr>
        <w:t>v aktuální cenové úrovni před vyhlášením veřejné zakázky na Dodavatele prací (dále jen „</w:t>
      </w:r>
      <w:r w:rsidRPr="004C0708">
        <w:rPr>
          <w:rFonts w:ascii="Aptos" w:hAnsi="Aptos"/>
          <w:b/>
          <w:bCs/>
          <w:sz w:val="24"/>
          <w:szCs w:val="24"/>
        </w:rPr>
        <w:t xml:space="preserve">Položkový rozpočet </w:t>
      </w:r>
      <w:r w:rsidR="00514779">
        <w:rPr>
          <w:rFonts w:ascii="Aptos" w:hAnsi="Aptos"/>
          <w:b/>
          <w:bCs/>
          <w:sz w:val="24"/>
          <w:szCs w:val="24"/>
        </w:rPr>
        <w:t>Stavby</w:t>
      </w:r>
      <w:r w:rsidRPr="004C0708">
        <w:rPr>
          <w:rFonts w:ascii="Aptos" w:hAnsi="Aptos"/>
          <w:sz w:val="24"/>
          <w:szCs w:val="24"/>
        </w:rPr>
        <w:t>“);</w:t>
      </w:r>
    </w:p>
    <w:p w14:paraId="163D3D86" w14:textId="77777777"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zpracování dokladové části Díla, tedy posudků, stanovisek a výsledků jednání vedených v průběhu zpracování projektové dokumentace (dále jen „</w:t>
      </w:r>
      <w:r w:rsidRPr="004C0708">
        <w:rPr>
          <w:rFonts w:ascii="Aptos" w:hAnsi="Aptos"/>
          <w:b/>
          <w:bCs/>
          <w:sz w:val="24"/>
          <w:szCs w:val="24"/>
        </w:rPr>
        <w:t>Dokladová část</w:t>
      </w:r>
      <w:r w:rsidRPr="004C0708">
        <w:rPr>
          <w:rFonts w:ascii="Aptos" w:hAnsi="Aptos"/>
          <w:sz w:val="24"/>
          <w:szCs w:val="24"/>
        </w:rPr>
        <w:t>“);</w:t>
      </w:r>
    </w:p>
    <w:p w14:paraId="466E0623" w14:textId="73FF92C5"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zajištění autorského dozoru při realizaci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 xml:space="preserve">dle potřeb Objednatele tak, aby </w:t>
      </w:r>
      <w:r w:rsidR="00632E74">
        <w:rPr>
          <w:rFonts w:ascii="Aptos" w:hAnsi="Aptos"/>
          <w:sz w:val="24"/>
          <w:szCs w:val="24"/>
        </w:rPr>
        <w:t>Stavba</w:t>
      </w:r>
      <w:r w:rsidR="00632E74" w:rsidRPr="004C0708">
        <w:rPr>
          <w:rFonts w:ascii="Aptos" w:hAnsi="Aptos"/>
          <w:sz w:val="24"/>
          <w:szCs w:val="24"/>
        </w:rPr>
        <w:t xml:space="preserve"> </w:t>
      </w:r>
      <w:r w:rsidRPr="004C0708">
        <w:rPr>
          <w:rFonts w:ascii="Aptos" w:hAnsi="Aptos"/>
          <w:sz w:val="24"/>
          <w:szCs w:val="24"/>
        </w:rPr>
        <w:t>mohla být řádně a včas dokončena v souladu s projektovou dokumentací, zejména účastí na kontrolních dnech; výkon autorského dozoru bude občasný i pravidelný v rozsahu podle potřeb Objednatele a dle odborného uvážení Dodavatele (dále jen „</w:t>
      </w:r>
      <w:r w:rsidRPr="004C0708">
        <w:rPr>
          <w:rFonts w:ascii="Aptos" w:hAnsi="Aptos"/>
          <w:b/>
          <w:bCs/>
          <w:sz w:val="24"/>
          <w:szCs w:val="24"/>
        </w:rPr>
        <w:t>Autorský dozor</w:t>
      </w:r>
      <w:r w:rsidRPr="004C0708">
        <w:rPr>
          <w:rFonts w:ascii="Aptos" w:hAnsi="Aptos"/>
          <w:sz w:val="24"/>
          <w:szCs w:val="24"/>
        </w:rPr>
        <w:t>“);</w:t>
      </w:r>
    </w:p>
    <w:p w14:paraId="7B8B400A" w14:textId="666300EC" w:rsidR="00514779"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technická pomoc Objednateli při zpracování odpovědí na dotazy účastníků v rámci zadávacího řízení na Dodavatele </w:t>
      </w:r>
      <w:r w:rsidR="00632E74">
        <w:rPr>
          <w:rFonts w:ascii="Aptos" w:hAnsi="Aptos"/>
          <w:sz w:val="24"/>
          <w:szCs w:val="24"/>
        </w:rPr>
        <w:t>Stavby</w:t>
      </w:r>
      <w:r w:rsidRPr="004C0708">
        <w:rPr>
          <w:rFonts w:ascii="Aptos" w:hAnsi="Aptos"/>
          <w:sz w:val="24"/>
          <w:szCs w:val="24"/>
        </w:rPr>
        <w:t xml:space="preserve">, účast Dodavatele na jednáních komise na výběr Dodavatele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 xml:space="preserve">(dle pokynu Objednatele se bude jednat o účast na osobním jednání nebo účast na jednání přes aplikaci </w:t>
      </w:r>
      <w:proofErr w:type="spellStart"/>
      <w:r w:rsidRPr="004C0708">
        <w:rPr>
          <w:rFonts w:ascii="Aptos" w:hAnsi="Aptos"/>
          <w:sz w:val="24"/>
          <w:szCs w:val="24"/>
        </w:rPr>
        <w:t>Teams</w:t>
      </w:r>
      <w:proofErr w:type="spellEnd"/>
      <w:r w:rsidRPr="004C0708">
        <w:rPr>
          <w:rFonts w:ascii="Aptos" w:hAnsi="Aptos"/>
          <w:sz w:val="24"/>
          <w:szCs w:val="24"/>
        </w:rPr>
        <w:t xml:space="preserve">) a účast Dodavatele na prohlídce místa plnění </w:t>
      </w:r>
      <w:r w:rsidR="00632E74">
        <w:rPr>
          <w:rFonts w:ascii="Aptos" w:hAnsi="Aptos"/>
          <w:sz w:val="24"/>
          <w:szCs w:val="24"/>
        </w:rPr>
        <w:t>Stavby</w:t>
      </w:r>
      <w:r w:rsidRPr="004C0708">
        <w:rPr>
          <w:rFonts w:ascii="Aptos" w:hAnsi="Aptos"/>
          <w:sz w:val="24"/>
          <w:szCs w:val="24"/>
        </w:rPr>
        <w:t xml:space="preserve">, která bude realizována dle projektové dokumentace, zpracované Dodavatelem v souladu s touto Smlouvou, zodpovídání dodatečných dotazů účastníků v </w:t>
      </w:r>
      <w:r w:rsidRPr="004C0708">
        <w:rPr>
          <w:rFonts w:ascii="Aptos" w:hAnsi="Aptos"/>
          <w:sz w:val="24"/>
          <w:szCs w:val="24"/>
        </w:rPr>
        <w:lastRenderedPageBreak/>
        <w:t xml:space="preserve">rámci zadávacího řízení na výběr Dodavatele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 xml:space="preserve">k dokumentaci pro provedení stavby a souvisejícím dokumentům, kontrola nabídek účastníků zadávacího řízení na výběr Dodavatele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 xml:space="preserve">(nejčastěji pouze nabídky vybraného Dodavatele) dle požadavků Objednatele; kontrola rozpočtu předloženého účastníky zadávacího řízení na výběr Dodavatele </w:t>
      </w:r>
      <w:r w:rsidR="00632E74">
        <w:rPr>
          <w:rFonts w:ascii="Aptos" w:hAnsi="Aptos"/>
          <w:sz w:val="24"/>
          <w:szCs w:val="24"/>
        </w:rPr>
        <w:t>Stavby</w:t>
      </w:r>
      <w:r w:rsidRPr="004C0708">
        <w:rPr>
          <w:rFonts w:ascii="Aptos" w:hAnsi="Aptos"/>
          <w:sz w:val="24"/>
          <w:szCs w:val="24"/>
        </w:rPr>
        <w:t xml:space="preserve">, spočívající především v kontrole toho, zda rozpočet neobsahuje nulově oceněné položky, zda nedošlo ke změnám, mezi rozpočtem předloženým účastníkem zadávacího řízení na výběr Dodavatele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 xml:space="preserve">a rozpočtem přiloženým v rámci zadávacího řízení a kontrola toho, zda rozdíl mezi cenou účastníka zadávacího řízení na výběr Dodavatele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Pr="004C0708">
        <w:rPr>
          <w:rFonts w:ascii="Aptos" w:hAnsi="Aptos"/>
          <w:b/>
          <w:bCs/>
          <w:sz w:val="24"/>
          <w:szCs w:val="24"/>
        </w:rPr>
        <w:t xml:space="preserve">Technická pomoc v rámci zadávacího řízení na Dodavatele </w:t>
      </w:r>
      <w:r w:rsidR="00514779">
        <w:rPr>
          <w:rFonts w:ascii="Aptos" w:hAnsi="Aptos"/>
          <w:b/>
          <w:bCs/>
          <w:sz w:val="24"/>
          <w:szCs w:val="24"/>
        </w:rPr>
        <w:t>Stavby</w:t>
      </w:r>
      <w:r w:rsidRPr="004C0708">
        <w:rPr>
          <w:rFonts w:ascii="Aptos" w:hAnsi="Aptos"/>
          <w:sz w:val="24"/>
          <w:szCs w:val="24"/>
        </w:rPr>
        <w:t>“);</w:t>
      </w:r>
    </w:p>
    <w:p w14:paraId="05EE38FF" w14:textId="7F274462" w:rsidR="004C0708" w:rsidRPr="004C0708" w:rsidRDefault="00514779" w:rsidP="00954C6E">
      <w:pPr>
        <w:pStyle w:val="lneksmlouvy"/>
        <w:numPr>
          <w:ilvl w:val="2"/>
          <w:numId w:val="7"/>
        </w:numPr>
        <w:tabs>
          <w:tab w:val="clear" w:pos="794"/>
        </w:tabs>
        <w:spacing w:after="120" w:line="259" w:lineRule="auto"/>
        <w:ind w:left="1418" w:hanging="709"/>
        <w:rPr>
          <w:rFonts w:ascii="Aptos" w:hAnsi="Aptos"/>
          <w:sz w:val="24"/>
          <w:szCs w:val="24"/>
        </w:rPr>
      </w:pPr>
      <w:r w:rsidRPr="00514779">
        <w:rPr>
          <w:rFonts w:ascii="Aptos" w:hAnsi="Aptos"/>
          <w:sz w:val="24"/>
          <w:szCs w:val="24"/>
        </w:rPr>
        <w:t>oznámení záměru realizace Stavby Archeologickému ústavu Akademie věd ČR; v případě kladného stanoviska Archeologického ústavu věd ČR ve věci nutnosti provedení archeologického výzkumu začlení Dodavatel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1F0D3EAB" w14:textId="1E5C71AC"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3" w:name="_Ref423607475"/>
      <w:bookmarkStart w:id="4" w:name="_Ref422991826"/>
      <w:bookmarkStart w:id="5" w:name="_Ref423016672"/>
      <w:bookmarkEnd w:id="2"/>
      <w:r w:rsidRPr="004C0708">
        <w:rPr>
          <w:rFonts w:ascii="Aptos" w:hAnsi="Aptos"/>
          <w:sz w:val="24"/>
          <w:szCs w:val="24"/>
        </w:rPr>
        <w:t xml:space="preserve">Dílo v částech, které se zachycují na hmotném nosiči, vyhotoví Dodavatel v listinné a v elektronické podobě. Dokumentace vyhotovená v elektronické podobě musí být vyhotovena ve formátech, které jsou v souladu s právem veřejných zakázek a umožňují na jejich základě vyhlásit veřejnou zakázku na realizaci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jsoucí předmětem dotčené dokumentace a umožňují, aby Objednatel mohl bez součinnosti Dodavatele dokumentaci měnit a upravovat. Zejména projektové dokumentace dle odst. 2.2.1 až 2.2.</w:t>
      </w:r>
      <w:r w:rsidR="00514779">
        <w:rPr>
          <w:rFonts w:ascii="Aptos" w:hAnsi="Aptos"/>
          <w:sz w:val="24"/>
          <w:szCs w:val="24"/>
        </w:rPr>
        <w:t>3</w:t>
      </w:r>
      <w:r w:rsidR="00514779" w:rsidRPr="004C0708">
        <w:rPr>
          <w:rFonts w:ascii="Aptos" w:hAnsi="Aptos"/>
          <w:sz w:val="24"/>
          <w:szCs w:val="24"/>
        </w:rPr>
        <w:t xml:space="preserve"> </w:t>
      </w:r>
      <w:r w:rsidRPr="004C0708">
        <w:rPr>
          <w:rFonts w:ascii="Aptos" w:hAnsi="Aptos"/>
          <w:sz w:val="24"/>
          <w:szCs w:val="24"/>
        </w:rPr>
        <w:t xml:space="preserve">a její součásti musí být předány ve formátu </w:t>
      </w:r>
      <w:proofErr w:type="spellStart"/>
      <w:r w:rsidRPr="004C0708">
        <w:rPr>
          <w:rFonts w:ascii="Aptos" w:hAnsi="Aptos"/>
          <w:sz w:val="24"/>
          <w:szCs w:val="24"/>
        </w:rPr>
        <w:t>pdf</w:t>
      </w:r>
      <w:proofErr w:type="spellEnd"/>
      <w:r w:rsidRPr="004C0708">
        <w:rPr>
          <w:rFonts w:ascii="Aptos" w:hAnsi="Aptos"/>
          <w:sz w:val="24"/>
          <w:szCs w:val="24"/>
        </w:rPr>
        <w:t xml:space="preserve"> a </w:t>
      </w:r>
      <w:proofErr w:type="spellStart"/>
      <w:r w:rsidRPr="004C0708">
        <w:rPr>
          <w:rFonts w:ascii="Aptos" w:hAnsi="Aptos"/>
          <w:sz w:val="24"/>
          <w:szCs w:val="24"/>
        </w:rPr>
        <w:t>dwg</w:t>
      </w:r>
      <w:proofErr w:type="spellEnd"/>
      <w:r w:rsidRPr="004C0708">
        <w:rPr>
          <w:rFonts w:ascii="Aptos" w:hAnsi="Aptos"/>
          <w:sz w:val="24"/>
          <w:szCs w:val="24"/>
        </w:rPr>
        <w:t xml:space="preserve">. Výkaz výměr musí odpovídat </w:t>
      </w:r>
      <w:bookmarkEnd w:id="3"/>
      <w:r w:rsidRPr="004C0708">
        <w:rPr>
          <w:rFonts w:ascii="Aptos" w:hAnsi="Aptos"/>
          <w:sz w:val="24"/>
          <w:szCs w:val="24"/>
        </w:rPr>
        <w:t>§ 12 vyhlášky č. 169/2016 Sb.</w:t>
      </w:r>
    </w:p>
    <w:p w14:paraId="5A29EA28"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Předmětem Díla jsou dále ostatní činnosti nutné k zajištění rozhodnutí o povolení záměru dle pokynů Objednatele a odborného uvážení Dodavatele.</w:t>
      </w:r>
    </w:p>
    <w:bookmarkEnd w:id="4"/>
    <w:bookmarkEnd w:id="5"/>
    <w:p w14:paraId="1508D7AD" w14:textId="08A0F848"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Součástí Díla jsou i práce v této Smlouvě nespecifikované, které však jsou k řádnému plnění Díla a provedení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nezbytné a o kterých Dodavatel, vzhledem ke svým odborným znalostem a zkušenostem měl nebo mohl vědět. Provedení těchto prací je zahrnuto v celkové ceně Díla dle této Smlouvy.</w:t>
      </w:r>
    </w:p>
    <w:p w14:paraId="22619410" w14:textId="2ECE4EB0" w:rsidR="00DE7E18" w:rsidRDefault="00DE7E18" w:rsidP="00DE7E18">
      <w:pPr>
        <w:pStyle w:val="lneksmlouvynadpis"/>
        <w:numPr>
          <w:ilvl w:val="0"/>
          <w:numId w:val="0"/>
        </w:numPr>
      </w:pPr>
    </w:p>
    <w:p w14:paraId="3BAD87FC" w14:textId="77777777" w:rsidR="00DE7E18" w:rsidRPr="004C0708" w:rsidRDefault="00DE7E18" w:rsidP="00DE7E18">
      <w:pPr>
        <w:pStyle w:val="lneksmlouvynadpis"/>
        <w:numPr>
          <w:ilvl w:val="0"/>
          <w:numId w:val="0"/>
        </w:numPr>
      </w:pPr>
    </w:p>
    <w:p w14:paraId="0F46C4D8"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Dodavatel prohlašuje, že:</w:t>
      </w:r>
    </w:p>
    <w:p w14:paraId="28FA4067" w14:textId="77777777"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dílo je možné dle dostupných podkladů realizovat;</w:t>
      </w:r>
    </w:p>
    <w:p w14:paraId="23857028" w14:textId="77777777"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všechny technické a dodací podmínky Díla zahrnul do kalkulace cen;</w:t>
      </w:r>
    </w:p>
    <w:p w14:paraId="512C85F9" w14:textId="77777777"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řádně překontroloval předané podkladové materiály pro zpracování projektové dokumentace a nejsou mu známy žádné překážky, které by mu bránily splnit předmět Díla tak, jak se zavázal touto Smlouvou;</w:t>
      </w:r>
    </w:p>
    <w:p w14:paraId="341C7A53" w14:textId="34AB1762"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Dodavatel bere na vědomí, že </w:t>
      </w:r>
      <w:r w:rsidR="00514779">
        <w:rPr>
          <w:rFonts w:ascii="Aptos" w:hAnsi="Aptos"/>
          <w:sz w:val="24"/>
          <w:szCs w:val="24"/>
        </w:rPr>
        <w:t>realizace</w:t>
      </w:r>
      <w:r w:rsidR="00514779" w:rsidRPr="004C0708">
        <w:rPr>
          <w:rFonts w:ascii="Aptos" w:hAnsi="Aptos"/>
          <w:sz w:val="24"/>
          <w:szCs w:val="24"/>
        </w:rPr>
        <w:t xml:space="preserve"> </w:t>
      </w:r>
      <w:r w:rsidRPr="004C0708">
        <w:rPr>
          <w:rFonts w:ascii="Aptos" w:hAnsi="Aptos"/>
          <w:sz w:val="24"/>
          <w:szCs w:val="24"/>
        </w:rPr>
        <w:t xml:space="preserve">díla může být financována ze strany Objednatele prostřednictvím dotací z veřejných prostředků České republiky a Evropské unie, kterými jsou finanční prostředky rozpočtu Středočeského kraje, státního rozpočtu České republiky, rozpočtu Ministerstva životního prostředí. Obě smluvní strany se tedy zavazují dodržet povinnosti, které jim vzhledem k této skutečnosti plynou z platných právních předpisů České republiky a Evropské unie, včetně podmínek upravujících poskytování dotací </w:t>
      </w:r>
      <w:r w:rsidRPr="004C0708">
        <w:rPr>
          <w:rFonts w:ascii="Aptos" w:hAnsi="Aptos"/>
          <w:bCs/>
          <w:sz w:val="24"/>
          <w:szCs w:val="24"/>
        </w:rPr>
        <w:t>z </w:t>
      </w:r>
      <w:r w:rsidRPr="004C0708">
        <w:rPr>
          <w:rFonts w:ascii="Aptos" w:hAnsi="Aptos"/>
          <w:sz w:val="24"/>
          <w:szCs w:val="24"/>
        </w:rPr>
        <w:t xml:space="preserve">Integrovaného regionálního operačního programu; </w:t>
      </w:r>
    </w:p>
    <w:p w14:paraId="275916F8" w14:textId="22ACDE39" w:rsid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Dodavatel je v době </w:t>
      </w:r>
      <w:r w:rsidR="00514779">
        <w:rPr>
          <w:rFonts w:ascii="Aptos" w:hAnsi="Aptos"/>
          <w:sz w:val="24"/>
          <w:szCs w:val="24"/>
        </w:rPr>
        <w:t>realizace</w:t>
      </w:r>
      <w:r w:rsidR="00514779" w:rsidRPr="004C0708">
        <w:rPr>
          <w:rFonts w:ascii="Aptos" w:hAnsi="Aptos"/>
          <w:sz w:val="24"/>
          <w:szCs w:val="24"/>
        </w:rPr>
        <w:t xml:space="preserve"> </w:t>
      </w:r>
      <w:r w:rsidRPr="004C0708">
        <w:rPr>
          <w:rFonts w:ascii="Aptos" w:hAnsi="Aptos"/>
          <w:sz w:val="24"/>
          <w:szCs w:val="24"/>
        </w:rPr>
        <w:t>projektu a dále po dobu 10 let následujících po roce, ve kterém Objednatel (příjemce dotace) obdrží protokol o závěrečném vyhodnocení akce, povinen za účelem ověřování plnění povinností vyplývajících z rozhodnutí o poskytnutí dotace a podmínek pro příjemce dotace, poskytovat požadované informace a dokumentaci související s realizací projektu zaměstnancům nebo zmocněncům pověřených orgánů (IROP,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6" w:name="_Ref423003375"/>
    </w:p>
    <w:p w14:paraId="0C6B21EC" w14:textId="77777777" w:rsidR="00954C6E" w:rsidRPr="004C0708" w:rsidRDefault="00954C6E" w:rsidP="00954C6E">
      <w:pPr>
        <w:pStyle w:val="lneksmlouvy"/>
        <w:numPr>
          <w:ilvl w:val="0"/>
          <w:numId w:val="0"/>
        </w:numPr>
        <w:spacing w:after="120" w:line="259" w:lineRule="auto"/>
        <w:ind w:left="1418"/>
        <w:rPr>
          <w:rFonts w:ascii="Aptos" w:hAnsi="Aptos"/>
          <w:sz w:val="24"/>
          <w:szCs w:val="24"/>
        </w:rPr>
      </w:pPr>
    </w:p>
    <w:p w14:paraId="1FD2F173"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bCs w:val="0"/>
          <w:sz w:val="28"/>
          <w:szCs w:val="24"/>
        </w:rPr>
      </w:pPr>
      <w:r w:rsidRPr="00954C6E">
        <w:rPr>
          <w:rFonts w:ascii="Aptos" w:hAnsi="Aptos"/>
          <w:sz w:val="28"/>
          <w:szCs w:val="24"/>
        </w:rPr>
        <w:t>DOBA A MÍSTO PLNĚNÍ</w:t>
      </w:r>
      <w:bookmarkEnd w:id="6"/>
    </w:p>
    <w:p w14:paraId="7A859BF2"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7" w:name="_Ref422997404"/>
      <w:r w:rsidRPr="004C0708">
        <w:rPr>
          <w:rFonts w:ascii="Aptos" w:hAnsi="Aptos"/>
          <w:sz w:val="24"/>
          <w:szCs w:val="24"/>
        </w:rPr>
        <w:t>Dodavatel se zavazuje provést Dílo, resp. jeho části dle odst. 2.2 této Smlouvy v následujících lhůtách:</w:t>
      </w:r>
      <w:bookmarkEnd w:id="7"/>
      <w:r w:rsidRPr="004C0708">
        <w:rPr>
          <w:rFonts w:ascii="Aptos" w:hAnsi="Aptos"/>
          <w:sz w:val="24"/>
          <w:szCs w:val="24"/>
        </w:rPr>
        <w:t xml:space="preserve"> </w:t>
      </w:r>
    </w:p>
    <w:p w14:paraId="72BC8494" w14:textId="18B601AD"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Projektová dokumentace pro provádění </w:t>
      </w:r>
      <w:r w:rsidR="00514779">
        <w:rPr>
          <w:rFonts w:ascii="Aptos" w:hAnsi="Aptos"/>
          <w:sz w:val="24"/>
          <w:szCs w:val="24"/>
        </w:rPr>
        <w:t>stavby</w:t>
      </w:r>
      <w:r w:rsidR="00514779" w:rsidRPr="004C0708">
        <w:rPr>
          <w:rFonts w:ascii="Aptos" w:hAnsi="Aptos"/>
          <w:sz w:val="24"/>
          <w:szCs w:val="24"/>
        </w:rPr>
        <w:t xml:space="preserve"> </w:t>
      </w:r>
      <w:r w:rsidRPr="004C0708">
        <w:rPr>
          <w:rFonts w:ascii="Aptos" w:hAnsi="Aptos"/>
          <w:sz w:val="24"/>
          <w:szCs w:val="24"/>
        </w:rPr>
        <w:t>vč. výkazu výměr, oceněného a neoceněného soupisu prací</w:t>
      </w:r>
      <w:r w:rsidR="00370759">
        <w:rPr>
          <w:rFonts w:ascii="Aptos" w:hAnsi="Aptos"/>
          <w:sz w:val="24"/>
          <w:szCs w:val="24"/>
        </w:rPr>
        <w:t xml:space="preserve"> a zpracování </w:t>
      </w:r>
      <w:r w:rsidR="00370759" w:rsidRPr="00370759">
        <w:rPr>
          <w:rFonts w:ascii="Aptos" w:hAnsi="Aptos"/>
          <w:sz w:val="24"/>
          <w:szCs w:val="24"/>
        </w:rPr>
        <w:t>Geologický průzkum,  Hydrogeologický posudek a Dendrologický průzkum podle standardu SPPK A01 001</w:t>
      </w:r>
      <w:r w:rsidRPr="004C0708">
        <w:rPr>
          <w:rFonts w:ascii="Aptos" w:hAnsi="Aptos"/>
          <w:sz w:val="24"/>
          <w:szCs w:val="24"/>
        </w:rPr>
        <w:t xml:space="preserve"> – </w:t>
      </w:r>
      <w:r w:rsidRPr="004C0708">
        <w:rPr>
          <w:rFonts w:ascii="Aptos" w:hAnsi="Aptos"/>
          <w:b/>
          <w:sz w:val="24"/>
          <w:szCs w:val="24"/>
        </w:rPr>
        <w:t>do 60 dní</w:t>
      </w:r>
      <w:r w:rsidRPr="004C0708">
        <w:rPr>
          <w:rFonts w:ascii="Aptos" w:hAnsi="Aptos"/>
          <w:sz w:val="24"/>
          <w:szCs w:val="24"/>
        </w:rPr>
        <w:t xml:space="preserve"> od </w:t>
      </w:r>
      <w:r w:rsidR="00370759" w:rsidRPr="00370759">
        <w:rPr>
          <w:rFonts w:ascii="Aptos" w:hAnsi="Aptos"/>
          <w:sz w:val="24"/>
          <w:szCs w:val="24"/>
        </w:rPr>
        <w:t>zaslání výzvy Objednatelem k zahájení plnění předmětu Smlouvy</w:t>
      </w:r>
      <w:r w:rsidRPr="004C0708">
        <w:rPr>
          <w:rFonts w:ascii="Aptos" w:hAnsi="Aptos"/>
          <w:sz w:val="24"/>
          <w:szCs w:val="24"/>
        </w:rPr>
        <w:t>;</w:t>
      </w:r>
    </w:p>
    <w:p w14:paraId="453710BC" w14:textId="196AF8FB"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Technická pomoc zadavateli – ostatní (např. jednání komise) - dle potřeb zadavatele od podpisu Smlouvy do doby ukončení </w:t>
      </w:r>
      <w:r w:rsidR="00632E74">
        <w:rPr>
          <w:rFonts w:ascii="Aptos" w:hAnsi="Aptos"/>
          <w:sz w:val="24"/>
          <w:szCs w:val="24"/>
        </w:rPr>
        <w:t>Stavby</w:t>
      </w:r>
      <w:r w:rsidRPr="004C0708">
        <w:rPr>
          <w:rFonts w:ascii="Aptos" w:hAnsi="Aptos"/>
          <w:sz w:val="24"/>
          <w:szCs w:val="24"/>
        </w:rPr>
        <w:t>;</w:t>
      </w:r>
    </w:p>
    <w:p w14:paraId="6C89D695" w14:textId="37DE7253" w:rsidR="004C0708" w:rsidRPr="004C0708" w:rsidRDefault="004C0708" w:rsidP="00FB3682">
      <w:pPr>
        <w:pStyle w:val="lneksmlouvy"/>
        <w:numPr>
          <w:ilvl w:val="0"/>
          <w:numId w:val="31"/>
        </w:numPr>
        <w:spacing w:after="120" w:line="259" w:lineRule="auto"/>
        <w:ind w:left="1418"/>
        <w:rPr>
          <w:rFonts w:ascii="Aptos" w:hAnsi="Aptos"/>
          <w:sz w:val="24"/>
          <w:szCs w:val="24"/>
        </w:rPr>
      </w:pPr>
      <w:r w:rsidRPr="004C0708">
        <w:rPr>
          <w:rFonts w:ascii="Aptos" w:hAnsi="Aptos"/>
          <w:sz w:val="24"/>
          <w:szCs w:val="24"/>
        </w:rPr>
        <w:t xml:space="preserve">zodpovězení dodatečných dotazů Dodavatelů k dokumentaci pro provedení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 xml:space="preserve">a souvisejícím dokumentům v rámci doby na podání </w:t>
      </w:r>
      <w:r w:rsidRPr="004C0708">
        <w:rPr>
          <w:rFonts w:ascii="Aptos" w:hAnsi="Aptos"/>
          <w:sz w:val="24"/>
          <w:szCs w:val="24"/>
        </w:rPr>
        <w:lastRenderedPageBreak/>
        <w:t xml:space="preserve">nabídek </w:t>
      </w:r>
      <w:r w:rsidRPr="004C0708">
        <w:rPr>
          <w:rFonts w:ascii="Aptos" w:hAnsi="Aptos"/>
          <w:b/>
          <w:bCs/>
          <w:sz w:val="24"/>
          <w:szCs w:val="24"/>
        </w:rPr>
        <w:t>do 5 pracovních dní</w:t>
      </w:r>
      <w:r w:rsidRPr="004C0708">
        <w:rPr>
          <w:rFonts w:ascii="Aptos" w:hAnsi="Aptos"/>
          <w:sz w:val="24"/>
          <w:szCs w:val="24"/>
        </w:rPr>
        <w:t xml:space="preserve"> ode dne, kdy mu bude ze strany Objednatele žádost o vysvětlení zadávací dokumentace postoupena</w:t>
      </w:r>
    </w:p>
    <w:p w14:paraId="7EFA0D9B" w14:textId="51B60603" w:rsidR="004C0708" w:rsidRDefault="004C0708" w:rsidP="00FB3682">
      <w:pPr>
        <w:pStyle w:val="lneksmlouvy"/>
        <w:numPr>
          <w:ilvl w:val="0"/>
          <w:numId w:val="31"/>
        </w:numPr>
        <w:spacing w:after="120" w:line="259" w:lineRule="auto"/>
        <w:ind w:left="1418"/>
        <w:rPr>
          <w:rFonts w:ascii="Aptos" w:hAnsi="Aptos"/>
          <w:sz w:val="24"/>
          <w:szCs w:val="24"/>
        </w:rPr>
      </w:pPr>
      <w:r w:rsidRPr="004C0708">
        <w:rPr>
          <w:rFonts w:ascii="Aptos" w:hAnsi="Aptos"/>
          <w:sz w:val="24"/>
          <w:szCs w:val="24"/>
        </w:rPr>
        <w:t xml:space="preserve">kontrola nabídek účastníků zadávacího řízení na výběr Dodavatele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 xml:space="preserve">(nejčastěji pouze nabídky vybraného Dodavatele), kontrola rozpočtu předloženého účastníky zadávacího řízení na výběr Dodavatele </w:t>
      </w:r>
      <w:r w:rsidR="00632E74">
        <w:rPr>
          <w:rFonts w:ascii="Aptos" w:hAnsi="Aptos"/>
          <w:sz w:val="24"/>
          <w:szCs w:val="24"/>
        </w:rPr>
        <w:t>Stavby</w:t>
      </w:r>
      <w:r w:rsidRPr="004C0708">
        <w:rPr>
          <w:rFonts w:ascii="Aptos" w:hAnsi="Aptos"/>
          <w:sz w:val="24"/>
          <w:szCs w:val="24"/>
        </w:rPr>
        <w:t xml:space="preserve">, spočívající především v kontrole toho, zda rozpočet neobsahuje nulově oceněné položky, zda nedošlo ke změnám, mezi rozpočtem předloženým účastníkem zadávacího řízení na výběr Dodavatele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 xml:space="preserve">a rozpočtem přiloženým v rámci zadávacího řízení a kontrola toho, zda rozdíl mezi cenou účastníka na výběr Dodavatele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 xml:space="preserve">a cenou předpokládanou v rámci zadávacího řízení nepřesahuje stanovenou hodnotu mimořádně nízké nabídkové ceny; případně kontrola dalších parametrů na základě požadavků Objednatele provede </w:t>
      </w:r>
      <w:r w:rsidRPr="004C0708">
        <w:rPr>
          <w:rFonts w:ascii="Aptos" w:hAnsi="Aptos"/>
          <w:b/>
          <w:bCs/>
          <w:sz w:val="24"/>
          <w:szCs w:val="24"/>
        </w:rPr>
        <w:t>do 5 pracovních dní</w:t>
      </w:r>
      <w:r w:rsidRPr="004C0708">
        <w:rPr>
          <w:rFonts w:ascii="Aptos" w:hAnsi="Aptos"/>
          <w:sz w:val="24"/>
          <w:szCs w:val="24"/>
        </w:rPr>
        <w:t xml:space="preserve"> ode dne, kdy mu bude ze strany Objednatele nabídka účastníka zadávacího řízení postoupena</w:t>
      </w:r>
    </w:p>
    <w:p w14:paraId="116A1029" w14:textId="37164FED" w:rsidR="00370759" w:rsidRPr="004C0708" w:rsidRDefault="00370759" w:rsidP="00FB3682">
      <w:pPr>
        <w:pStyle w:val="lneksmlouvy"/>
        <w:numPr>
          <w:ilvl w:val="0"/>
          <w:numId w:val="31"/>
        </w:numPr>
        <w:spacing w:after="120" w:line="259" w:lineRule="auto"/>
        <w:ind w:left="1418"/>
        <w:rPr>
          <w:rFonts w:ascii="Aptos" w:hAnsi="Aptos"/>
          <w:sz w:val="24"/>
          <w:szCs w:val="24"/>
        </w:rPr>
      </w:pPr>
      <w:r>
        <w:rPr>
          <w:rFonts w:ascii="Aptos" w:hAnsi="Aptos"/>
          <w:sz w:val="24"/>
          <w:szCs w:val="24"/>
        </w:rPr>
        <w:t>a</w:t>
      </w:r>
      <w:r w:rsidRPr="00370759">
        <w:rPr>
          <w:rFonts w:ascii="Aptos" w:hAnsi="Aptos"/>
          <w:sz w:val="24"/>
          <w:szCs w:val="24"/>
        </w:rPr>
        <w:t>ktualizace oceněného položkového rozpočtu Stavby v aktuální cenové úrovni před vyhlášením veřejné zakázky na dodavatele stavebních prací – do 15 pracovních dní ode dne, kdy mu bude ze strany Objednatele zaslán požadavek</w:t>
      </w:r>
    </w:p>
    <w:p w14:paraId="59E900B2" w14:textId="6D6F0514"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Zajišťovat Autorský dozor bude Dodavatel průběžně po dobu provádění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 xml:space="preserve">až do jejího dokončení a předání Objednateli. Termín zahájení a provádění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bude Dodavateli upřesněn Objednatelem alespoň patnáct (15) dnů předem;</w:t>
      </w:r>
    </w:p>
    <w:p w14:paraId="5ACCA393" w14:textId="6A968084"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Účastnit se na jednáních komise bude Dodavatel v souladu s termíny, které stanoví pro jednání komise Objednatel nebo komise samotná; na jednání komise bude Dodavatel pozván písemně nejméně tři (3) dny předem a o jeho případném jmenování za člena (a náhradníka člena) komise bude Dodavatel písemně vyrozuměn nejpozději tři (3) dny před prvním jednáním komise. Dodavatel provede případnou kontrolu nabídek dle požadavků Objednatele. Účastnit se na prohlídce místa plnění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 xml:space="preserve">bude Dodavatel v souladu s termíny, které stanoví Objednatel v zadávací dokumentaci na veřejnou zakázku na Realizaci; na prohlídku místa plnění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bude Dodavatel pozván písemně nejméně pět (5) dní předem.</w:t>
      </w:r>
    </w:p>
    <w:p w14:paraId="77AC225B"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8" w:name="_Ref423423845"/>
      <w:r w:rsidRPr="004C0708">
        <w:rPr>
          <w:rFonts w:ascii="Aptos" w:hAnsi="Aptos"/>
          <w:sz w:val="24"/>
          <w:szCs w:val="24"/>
        </w:rPr>
        <w:t xml:space="preserve">Části Díla, kterým není přidělena lhůta k provedení dle odst. </w:t>
      </w:r>
      <w:r w:rsidRPr="004C0708">
        <w:rPr>
          <w:rFonts w:ascii="Aptos" w:hAnsi="Aptos"/>
          <w:sz w:val="24"/>
          <w:szCs w:val="24"/>
        </w:rPr>
        <w:fldChar w:fldCharType="begin"/>
      </w:r>
      <w:r w:rsidRPr="004C0708">
        <w:rPr>
          <w:rFonts w:ascii="Aptos" w:hAnsi="Aptos"/>
          <w:sz w:val="24"/>
          <w:szCs w:val="24"/>
        </w:rPr>
        <w:instrText xml:space="preserve"> REF _Ref422997404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3. 1</w:t>
      </w:r>
      <w:r w:rsidRPr="004C0708">
        <w:rPr>
          <w:rFonts w:ascii="Aptos" w:hAnsi="Aptos"/>
          <w:sz w:val="24"/>
          <w:szCs w:val="24"/>
        </w:rPr>
        <w:fldChar w:fldCharType="end"/>
      </w:r>
      <w:r w:rsidRPr="004C0708">
        <w:rPr>
          <w:rFonts w:ascii="Aptos" w:hAnsi="Aptos"/>
          <w:sz w:val="24"/>
          <w:szCs w:val="24"/>
        </w:rPr>
        <w:t xml:space="preserve"> Smlouvy, provede Dodavatel dle svého odborného uvážení bez zbytečného odkladu po vzniku potřeby k jejich provedení tak, aby byl naplněn účel této Smlouvy, či v přiměřené době, kdy k tomu bude Objednatelem vyzván.</w:t>
      </w:r>
      <w:bookmarkEnd w:id="8"/>
    </w:p>
    <w:p w14:paraId="21AEE2BD"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Lhůty dle odst. </w:t>
      </w:r>
      <w:r w:rsidRPr="004C0708">
        <w:rPr>
          <w:rFonts w:ascii="Aptos" w:hAnsi="Aptos"/>
          <w:sz w:val="24"/>
          <w:szCs w:val="24"/>
        </w:rPr>
        <w:fldChar w:fldCharType="begin"/>
      </w:r>
      <w:r w:rsidRPr="004C0708">
        <w:rPr>
          <w:rFonts w:ascii="Aptos" w:hAnsi="Aptos"/>
          <w:sz w:val="24"/>
          <w:szCs w:val="24"/>
        </w:rPr>
        <w:instrText xml:space="preserve"> REF _Ref422997404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3. 1</w:t>
      </w:r>
      <w:r w:rsidRPr="004C0708">
        <w:rPr>
          <w:rFonts w:ascii="Aptos" w:hAnsi="Aptos"/>
          <w:sz w:val="24"/>
          <w:szCs w:val="24"/>
        </w:rPr>
        <w:fldChar w:fldCharType="end"/>
      </w:r>
      <w:r w:rsidRPr="004C0708">
        <w:rPr>
          <w:rFonts w:ascii="Aptos" w:hAnsi="Aptos"/>
          <w:sz w:val="24"/>
          <w:szCs w:val="24"/>
        </w:rPr>
        <w:t xml:space="preserve"> jsou sjednány ve prospěch Dodavatele a Dodavatel je oprávněn Dílo, resp. jeho části provést i před sjednaným termínem.</w:t>
      </w:r>
    </w:p>
    <w:p w14:paraId="4D3D32DE"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Provádění Díla bude zahájeno bez zbytečného odkladu po nabytí účinnosti této Smlouvy.</w:t>
      </w:r>
    </w:p>
    <w:p w14:paraId="3FD5500E"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lastRenderedPageBreak/>
        <w:t xml:space="preserve">Dílo je provedeno, je-li řádně dokončeno a předáno. </w:t>
      </w:r>
    </w:p>
    <w:p w14:paraId="72D986F9" w14:textId="1C191B7D"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Dodavatel není v prodlení se splněním Díla ani v prodlení se splněním jiné své povinnosti dle této Smlouvy po dobu, po kterou trvá překážka pro splnění dané povinnosti způsobená vyšší mocí nebo prodlením Objednatele.</w:t>
      </w:r>
    </w:p>
    <w:p w14:paraId="0A4039FE" w14:textId="77777777" w:rsidR="00954C6E" w:rsidRPr="004C0708" w:rsidRDefault="00954C6E" w:rsidP="00954C6E">
      <w:pPr>
        <w:pStyle w:val="lneksmlouvy"/>
        <w:numPr>
          <w:ilvl w:val="0"/>
          <w:numId w:val="0"/>
        </w:numPr>
        <w:spacing w:after="120" w:line="259" w:lineRule="auto"/>
        <w:ind w:left="680"/>
        <w:rPr>
          <w:rFonts w:ascii="Aptos" w:hAnsi="Aptos"/>
          <w:sz w:val="24"/>
          <w:szCs w:val="24"/>
        </w:rPr>
      </w:pPr>
    </w:p>
    <w:p w14:paraId="1E1BF2AC"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bCs w:val="0"/>
          <w:sz w:val="28"/>
          <w:szCs w:val="24"/>
        </w:rPr>
      </w:pPr>
      <w:bookmarkStart w:id="9" w:name="_Ref423389781"/>
      <w:r w:rsidRPr="00954C6E">
        <w:rPr>
          <w:rFonts w:ascii="Aptos" w:hAnsi="Aptos"/>
          <w:sz w:val="28"/>
          <w:szCs w:val="24"/>
        </w:rPr>
        <w:t>PŘEDÁNÍ A PŘEVZETÍ DÍLA</w:t>
      </w:r>
      <w:bookmarkEnd w:id="9"/>
    </w:p>
    <w:p w14:paraId="31397FD6"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10" w:name="_Ref423002897"/>
      <w:bookmarkStart w:id="11" w:name="_Ref423380836"/>
      <w:r w:rsidRPr="004C0708">
        <w:rPr>
          <w:rFonts w:ascii="Aptos" w:hAnsi="Aptos"/>
          <w:sz w:val="24"/>
          <w:szCs w:val="24"/>
        </w:rPr>
        <w:t xml:space="preserve">Dodavatel splní svou povinnost provést Dílo tak, že Dílo (resp. jeho části dle článku 2 Smlouvy) dokončí a předá Objednateli v termínech podle odst. </w:t>
      </w:r>
      <w:r w:rsidRPr="004C0708">
        <w:rPr>
          <w:rFonts w:ascii="Aptos" w:hAnsi="Aptos"/>
          <w:sz w:val="24"/>
          <w:szCs w:val="24"/>
        </w:rPr>
        <w:fldChar w:fldCharType="begin"/>
      </w:r>
      <w:r w:rsidRPr="004C0708">
        <w:rPr>
          <w:rFonts w:ascii="Aptos" w:hAnsi="Aptos"/>
          <w:sz w:val="24"/>
          <w:szCs w:val="24"/>
        </w:rPr>
        <w:instrText xml:space="preserve"> REF _Ref422997404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3. 1</w:t>
      </w:r>
      <w:r w:rsidRPr="004C0708">
        <w:rPr>
          <w:rFonts w:ascii="Aptos" w:hAnsi="Aptos"/>
          <w:sz w:val="24"/>
          <w:szCs w:val="24"/>
        </w:rPr>
        <w:fldChar w:fldCharType="end"/>
      </w:r>
      <w:r w:rsidRPr="004C0708">
        <w:rPr>
          <w:rFonts w:ascii="Aptos" w:hAnsi="Aptos"/>
          <w:sz w:val="24"/>
          <w:szCs w:val="24"/>
        </w:rPr>
        <w:t xml:space="preserve"> a </w:t>
      </w:r>
      <w:r w:rsidRPr="004C0708">
        <w:rPr>
          <w:rFonts w:ascii="Aptos" w:hAnsi="Aptos"/>
          <w:sz w:val="24"/>
          <w:szCs w:val="24"/>
        </w:rPr>
        <w:fldChar w:fldCharType="begin"/>
      </w:r>
      <w:r w:rsidRPr="004C0708">
        <w:rPr>
          <w:rFonts w:ascii="Aptos" w:hAnsi="Aptos"/>
          <w:sz w:val="24"/>
          <w:szCs w:val="24"/>
        </w:rPr>
        <w:instrText xml:space="preserve"> REF _Ref423423845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3. 2</w:t>
      </w:r>
      <w:r w:rsidRPr="004C0708">
        <w:rPr>
          <w:rFonts w:ascii="Aptos" w:hAnsi="Aptos"/>
          <w:sz w:val="24"/>
          <w:szCs w:val="24"/>
        </w:rPr>
        <w:fldChar w:fldCharType="end"/>
      </w:r>
      <w:r w:rsidRPr="004C0708">
        <w:rPr>
          <w:rFonts w:ascii="Aptos" w:hAnsi="Aptos"/>
          <w:sz w:val="24"/>
          <w:szCs w:val="24"/>
        </w:rPr>
        <w:t xml:space="preserve"> této Smlouvy a Objednatel je řádně a v souladu s touto Smlouvou převezme. </w:t>
      </w:r>
      <w:bookmarkEnd w:id="10"/>
      <w:r w:rsidRPr="004C0708">
        <w:rPr>
          <w:rFonts w:ascii="Aptos" w:hAnsi="Aptos"/>
          <w:sz w:val="24"/>
          <w:szCs w:val="24"/>
        </w:rPr>
        <w:t>Dílo (či jeho část) je dokončeno, pokud je v souladu s:</w:t>
      </w:r>
      <w:bookmarkEnd w:id="11"/>
      <w:r w:rsidRPr="004C0708">
        <w:rPr>
          <w:rFonts w:ascii="Aptos" w:hAnsi="Aptos"/>
          <w:sz w:val="24"/>
          <w:szCs w:val="24"/>
        </w:rPr>
        <w:t xml:space="preserve"> </w:t>
      </w:r>
    </w:p>
    <w:p w14:paraId="05E9F5EF" w14:textId="77777777"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obecně závaznými předpisy (včetně předpisů upravujících právo veřejných zakázek a </w:t>
      </w:r>
      <w:r w:rsidRPr="004C0708">
        <w:rPr>
          <w:rFonts w:ascii="Aptos" w:hAnsi="Aptos"/>
          <w:sz w:val="24"/>
          <w:szCs w:val="24"/>
          <w:lang w:eastAsia="en-US"/>
        </w:rPr>
        <w:t>nekalé soutěže</w:t>
      </w:r>
      <w:r w:rsidRPr="004C0708">
        <w:rPr>
          <w:rFonts w:ascii="Aptos" w:hAnsi="Aptos"/>
          <w:sz w:val="24"/>
          <w:szCs w:val="24"/>
        </w:rPr>
        <w:t>);</w:t>
      </w:r>
    </w:p>
    <w:p w14:paraId="7B8C8658" w14:textId="77777777"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podmínkami stanovenými touto Smlouvou;</w:t>
      </w:r>
    </w:p>
    <w:p w14:paraId="590AEAD5" w14:textId="77777777"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všemi platnými technickými normami upravujícími předmět Díla;</w:t>
      </w:r>
    </w:p>
    <w:p w14:paraId="12DFD9CE" w14:textId="49084481"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závaznými pravidly dotačního programu, ze kterého má být financována  </w:t>
      </w:r>
      <w:r w:rsidR="00632E74">
        <w:rPr>
          <w:rFonts w:ascii="Aptos" w:hAnsi="Aptos"/>
          <w:sz w:val="24"/>
          <w:szCs w:val="24"/>
        </w:rPr>
        <w:t>Stavba</w:t>
      </w:r>
      <w:r w:rsidR="00632E74" w:rsidRPr="004C0708">
        <w:rPr>
          <w:rFonts w:ascii="Aptos" w:hAnsi="Aptos"/>
          <w:sz w:val="24"/>
          <w:szCs w:val="24"/>
        </w:rPr>
        <w:t xml:space="preserve"> </w:t>
      </w:r>
      <w:r w:rsidRPr="004C0708">
        <w:rPr>
          <w:rFonts w:ascii="Aptos" w:hAnsi="Aptos"/>
          <w:sz w:val="24"/>
          <w:szCs w:val="24"/>
        </w:rPr>
        <w:t xml:space="preserve">dle projektové dokumentace pro provedení </w:t>
      </w:r>
      <w:r w:rsidR="00632E74">
        <w:rPr>
          <w:rFonts w:ascii="Aptos" w:hAnsi="Aptos"/>
          <w:sz w:val="24"/>
          <w:szCs w:val="24"/>
        </w:rPr>
        <w:t>stavby</w:t>
      </w:r>
      <w:r w:rsidRPr="004C0708">
        <w:rPr>
          <w:rFonts w:ascii="Aptos" w:hAnsi="Aptos"/>
          <w:sz w:val="24"/>
          <w:szCs w:val="24"/>
        </w:rPr>
        <w:t xml:space="preserve">, je-li tato </w:t>
      </w:r>
      <w:r w:rsidR="00632E74">
        <w:rPr>
          <w:rFonts w:ascii="Aptos" w:hAnsi="Aptos"/>
          <w:sz w:val="24"/>
          <w:szCs w:val="24"/>
        </w:rPr>
        <w:t>Stavby</w:t>
      </w:r>
      <w:r w:rsidR="00632E74" w:rsidRPr="004C0708">
        <w:rPr>
          <w:rFonts w:ascii="Aptos" w:hAnsi="Aptos"/>
          <w:sz w:val="24"/>
          <w:szCs w:val="24"/>
        </w:rPr>
        <w:t xml:space="preserve"> </w:t>
      </w:r>
      <w:r w:rsidRPr="004C0708">
        <w:rPr>
          <w:rFonts w:ascii="Aptos" w:hAnsi="Aptos"/>
          <w:sz w:val="24"/>
          <w:szCs w:val="24"/>
        </w:rPr>
        <w:t>financována z některého dotačního programu;</w:t>
      </w:r>
    </w:p>
    <w:p w14:paraId="30B360F2" w14:textId="77777777"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pokyny Objednatele;</w:t>
      </w:r>
    </w:p>
    <w:p w14:paraId="6C9AE4BA" w14:textId="77777777" w:rsidR="004C0708" w:rsidRPr="004C0708" w:rsidRDefault="004C0708" w:rsidP="00954C6E">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dokumentací Veřejné zakázky.</w:t>
      </w:r>
    </w:p>
    <w:p w14:paraId="0D4591FC"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Ustanovení této Smlouvy mají přednost před dispozitivními (nikoliv kogentními) ustanoveními ostatních právních předpisů a dokumentů či pokynů dle odst. </w:t>
      </w:r>
      <w:r w:rsidRPr="004C0708">
        <w:rPr>
          <w:rFonts w:ascii="Aptos" w:hAnsi="Aptos"/>
          <w:sz w:val="24"/>
          <w:szCs w:val="24"/>
        </w:rPr>
        <w:fldChar w:fldCharType="begin"/>
      </w:r>
      <w:r w:rsidRPr="004C0708">
        <w:rPr>
          <w:rFonts w:ascii="Aptos" w:hAnsi="Aptos"/>
          <w:sz w:val="24"/>
          <w:szCs w:val="24"/>
        </w:rPr>
        <w:instrText xml:space="preserve"> REF _Ref423002897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4. 1</w:t>
      </w:r>
      <w:r w:rsidRPr="004C0708">
        <w:rPr>
          <w:rFonts w:ascii="Aptos" w:hAnsi="Aptos"/>
          <w:sz w:val="24"/>
          <w:szCs w:val="24"/>
        </w:rPr>
        <w:fldChar w:fldCharType="end"/>
      </w:r>
      <w:r w:rsidRPr="004C0708">
        <w:rPr>
          <w:rFonts w:ascii="Aptos" w:hAnsi="Aptos"/>
          <w:sz w:val="24"/>
          <w:szCs w:val="24"/>
        </w:rPr>
        <w:t xml:space="preserve"> této Smlouvy. Na každý rozpor mezi ustanovením Smlouvy a jiného dokumentu či pokynu dle odst. </w:t>
      </w:r>
      <w:r w:rsidRPr="004C0708">
        <w:rPr>
          <w:rFonts w:ascii="Aptos" w:hAnsi="Aptos"/>
          <w:sz w:val="24"/>
          <w:szCs w:val="24"/>
        </w:rPr>
        <w:fldChar w:fldCharType="begin"/>
      </w:r>
      <w:r w:rsidRPr="004C0708">
        <w:rPr>
          <w:rFonts w:ascii="Aptos" w:hAnsi="Aptos"/>
          <w:sz w:val="24"/>
          <w:szCs w:val="24"/>
        </w:rPr>
        <w:instrText xml:space="preserve"> REF _Ref423002897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4. 1</w:t>
      </w:r>
      <w:r w:rsidRPr="004C0708">
        <w:rPr>
          <w:rFonts w:ascii="Aptos" w:hAnsi="Aptos"/>
          <w:sz w:val="24"/>
          <w:szCs w:val="24"/>
        </w:rPr>
        <w:fldChar w:fldCharType="end"/>
      </w:r>
      <w:r w:rsidRPr="004C0708">
        <w:rPr>
          <w:rFonts w:ascii="Aptos" w:hAnsi="Aptos"/>
          <w:sz w:val="24"/>
          <w:szCs w:val="24"/>
        </w:rPr>
        <w:t xml:space="preserve"> Dodavatel Objednatele předem upozorní.</w:t>
      </w:r>
    </w:p>
    <w:p w14:paraId="40FE1EEE"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Dílo lze předat i po částech. </w:t>
      </w:r>
    </w:p>
    <w:p w14:paraId="2B15CD00" w14:textId="77777777" w:rsidR="00632E74"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Dodavatel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Dodavatele připraveno k předání a převzetí. O datu konání předání a převzetí Díla se zavazuje Objednatel vyrozumět Dodavatele písemně.</w:t>
      </w:r>
    </w:p>
    <w:p w14:paraId="6FF554A5" w14:textId="5D38D4EA" w:rsidR="004C0708" w:rsidRPr="004C0708" w:rsidRDefault="00632E74" w:rsidP="00954C6E">
      <w:pPr>
        <w:pStyle w:val="lneksmlouvy"/>
        <w:tabs>
          <w:tab w:val="clear" w:pos="360"/>
          <w:tab w:val="num" w:pos="680"/>
        </w:tabs>
        <w:spacing w:after="120" w:line="259" w:lineRule="auto"/>
        <w:ind w:left="680" w:hanging="680"/>
        <w:rPr>
          <w:rFonts w:ascii="Aptos" w:hAnsi="Aptos"/>
          <w:sz w:val="24"/>
          <w:szCs w:val="24"/>
        </w:rPr>
      </w:pPr>
      <w:r w:rsidRPr="00632E74">
        <w:rPr>
          <w:rFonts w:ascii="Aptos" w:hAnsi="Aptos"/>
          <w:sz w:val="24"/>
          <w:szCs w:val="24"/>
        </w:rPr>
        <w:t>Dodavatel je povinen připravit a předat u přejímacího řízení Objednateli všechny předepsané doklady dle stavebního zákona a vyhlášky č. 131/2024 Sb., ve znění pozdějších předpisů. Bez těchto dokladů nelze považovat Dílo za dokončené a schopné předání.</w:t>
      </w:r>
    </w:p>
    <w:p w14:paraId="31BD2305" w14:textId="1DAD279E" w:rsid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12" w:name="_Ref379195423"/>
      <w:r w:rsidRPr="004C0708">
        <w:rPr>
          <w:rFonts w:ascii="Aptos" w:hAnsi="Aptos"/>
          <w:sz w:val="24"/>
          <w:szCs w:val="24"/>
        </w:rPr>
        <w:t>Dodavatel zejména předá při předání relevantní části Díla Objednateli následující počet pare uvedené dokumentace v tištěné podobě:</w:t>
      </w:r>
    </w:p>
    <w:p w14:paraId="16D5A427" w14:textId="77777777" w:rsidR="00DE7E18" w:rsidRPr="004C0708" w:rsidRDefault="00DE7E18" w:rsidP="00DE7E18">
      <w:pPr>
        <w:pStyle w:val="lneksmlouvy"/>
        <w:numPr>
          <w:ilvl w:val="0"/>
          <w:numId w:val="0"/>
        </w:numPr>
        <w:spacing w:after="120" w:line="259" w:lineRule="auto"/>
        <w:ind w:left="680"/>
        <w:rPr>
          <w:rFonts w:ascii="Aptos" w:hAnsi="Aptos"/>
          <w:sz w:val="24"/>
          <w:szCs w:val="24"/>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4C0708" w:rsidRPr="004C0708" w14:paraId="60485ACF" w14:textId="77777777" w:rsidTr="00954C6E">
        <w:tc>
          <w:tcPr>
            <w:tcW w:w="0" w:type="auto"/>
            <w:shd w:val="clear" w:color="auto" w:fill="E2EFD9" w:themeFill="accent6" w:themeFillTint="33"/>
            <w:vAlign w:val="center"/>
          </w:tcPr>
          <w:bookmarkEnd w:id="12"/>
          <w:p w14:paraId="3FF55201" w14:textId="73E4C2EB" w:rsidR="004C0708" w:rsidRPr="004C0708" w:rsidRDefault="004C0708" w:rsidP="00954C6E">
            <w:pPr>
              <w:pStyle w:val="Bezmezer"/>
              <w:spacing w:after="120" w:line="259" w:lineRule="auto"/>
              <w:jc w:val="center"/>
              <w:rPr>
                <w:rFonts w:ascii="Aptos" w:hAnsi="Aptos"/>
                <w:b/>
                <w:bCs/>
                <w:sz w:val="24"/>
                <w:szCs w:val="24"/>
              </w:rPr>
            </w:pPr>
            <w:r w:rsidRPr="004C0708">
              <w:rPr>
                <w:rFonts w:ascii="Aptos" w:hAnsi="Aptos"/>
                <w:b/>
                <w:bCs/>
                <w:sz w:val="24"/>
                <w:szCs w:val="24"/>
              </w:rPr>
              <w:lastRenderedPageBreak/>
              <w:t>Dokumentace</w:t>
            </w:r>
          </w:p>
        </w:tc>
        <w:tc>
          <w:tcPr>
            <w:tcW w:w="0" w:type="auto"/>
            <w:shd w:val="clear" w:color="auto" w:fill="E2EFD9" w:themeFill="accent6" w:themeFillTint="33"/>
            <w:vAlign w:val="center"/>
          </w:tcPr>
          <w:p w14:paraId="4157CC60" w14:textId="77777777" w:rsidR="004C0708" w:rsidRPr="004C0708" w:rsidRDefault="004C0708" w:rsidP="00954C6E">
            <w:pPr>
              <w:pStyle w:val="Bezmezer"/>
              <w:tabs>
                <w:tab w:val="center" w:pos="2082"/>
              </w:tabs>
              <w:spacing w:after="120" w:line="259" w:lineRule="auto"/>
              <w:jc w:val="center"/>
              <w:rPr>
                <w:rFonts w:ascii="Aptos" w:hAnsi="Aptos"/>
                <w:b/>
                <w:bCs/>
                <w:sz w:val="24"/>
                <w:szCs w:val="24"/>
              </w:rPr>
            </w:pPr>
            <w:r w:rsidRPr="004C0708">
              <w:rPr>
                <w:rFonts w:ascii="Aptos" w:hAnsi="Aptos"/>
                <w:b/>
                <w:bCs/>
                <w:sz w:val="24"/>
                <w:szCs w:val="24"/>
              </w:rPr>
              <w:t>Počet pare</w:t>
            </w:r>
          </w:p>
        </w:tc>
      </w:tr>
      <w:tr w:rsidR="004C0708" w:rsidRPr="004C0708" w14:paraId="4C13B4DA" w14:textId="77777777" w:rsidTr="00954C6E">
        <w:trPr>
          <w:trHeight w:val="545"/>
        </w:trPr>
        <w:tc>
          <w:tcPr>
            <w:tcW w:w="6662" w:type="dxa"/>
            <w:vAlign w:val="center"/>
          </w:tcPr>
          <w:p w14:paraId="52D0B288" w14:textId="684CFCDB" w:rsidR="004C0708" w:rsidRPr="004C0708" w:rsidRDefault="004C0708" w:rsidP="00954C6E">
            <w:pPr>
              <w:pStyle w:val="Bezmezer"/>
              <w:spacing w:after="120" w:line="259" w:lineRule="auto"/>
              <w:rPr>
                <w:rFonts w:ascii="Aptos" w:hAnsi="Aptos"/>
                <w:sz w:val="24"/>
                <w:szCs w:val="24"/>
              </w:rPr>
            </w:pPr>
            <w:r w:rsidRPr="004C0708">
              <w:rPr>
                <w:rFonts w:ascii="Aptos" w:hAnsi="Aptos"/>
                <w:sz w:val="24"/>
                <w:szCs w:val="24"/>
              </w:rPr>
              <w:t xml:space="preserve">Projektová dokumentace pro provádění </w:t>
            </w:r>
            <w:r w:rsidR="00370759">
              <w:rPr>
                <w:rFonts w:ascii="Aptos" w:hAnsi="Aptos"/>
                <w:sz w:val="24"/>
                <w:szCs w:val="24"/>
              </w:rPr>
              <w:t>stavby</w:t>
            </w:r>
          </w:p>
        </w:tc>
        <w:tc>
          <w:tcPr>
            <w:tcW w:w="1985" w:type="dxa"/>
            <w:vAlign w:val="center"/>
          </w:tcPr>
          <w:p w14:paraId="2B5DE47F" w14:textId="77777777" w:rsidR="004C0708" w:rsidRPr="004C0708" w:rsidRDefault="004C0708" w:rsidP="00954C6E">
            <w:pPr>
              <w:pStyle w:val="Bezmezer"/>
              <w:spacing w:after="120" w:line="259" w:lineRule="auto"/>
              <w:jc w:val="center"/>
              <w:rPr>
                <w:rFonts w:ascii="Aptos" w:hAnsi="Aptos"/>
                <w:sz w:val="24"/>
                <w:szCs w:val="24"/>
              </w:rPr>
            </w:pPr>
            <w:r w:rsidRPr="004C0708">
              <w:rPr>
                <w:rFonts w:ascii="Aptos" w:hAnsi="Aptos"/>
                <w:sz w:val="24"/>
                <w:szCs w:val="24"/>
              </w:rPr>
              <w:t xml:space="preserve">pětkrát (5) </w:t>
            </w:r>
          </w:p>
        </w:tc>
      </w:tr>
      <w:tr w:rsidR="004C0708" w:rsidRPr="004C0708" w14:paraId="3C506671" w14:textId="77777777" w:rsidTr="00954C6E">
        <w:trPr>
          <w:trHeight w:val="553"/>
        </w:trPr>
        <w:tc>
          <w:tcPr>
            <w:tcW w:w="6662" w:type="dxa"/>
            <w:vAlign w:val="center"/>
          </w:tcPr>
          <w:p w14:paraId="2B0DEB6F" w14:textId="77777777" w:rsidR="004C0708" w:rsidRPr="004C0708" w:rsidRDefault="004C0708" w:rsidP="00954C6E">
            <w:pPr>
              <w:pStyle w:val="Bezmezer"/>
              <w:spacing w:after="120" w:line="259" w:lineRule="auto"/>
              <w:rPr>
                <w:rFonts w:ascii="Aptos" w:hAnsi="Aptos"/>
                <w:sz w:val="24"/>
                <w:szCs w:val="24"/>
              </w:rPr>
            </w:pPr>
            <w:r w:rsidRPr="004C0708">
              <w:rPr>
                <w:rFonts w:ascii="Aptos" w:hAnsi="Aptos"/>
                <w:sz w:val="24"/>
                <w:szCs w:val="24"/>
              </w:rPr>
              <w:t>Výkaz výměr</w:t>
            </w:r>
          </w:p>
        </w:tc>
        <w:tc>
          <w:tcPr>
            <w:tcW w:w="1985" w:type="dxa"/>
            <w:vAlign w:val="center"/>
          </w:tcPr>
          <w:p w14:paraId="500DCBCD" w14:textId="77777777" w:rsidR="004C0708" w:rsidRPr="004C0708" w:rsidRDefault="004C0708" w:rsidP="00954C6E">
            <w:pPr>
              <w:pStyle w:val="Bezmezer"/>
              <w:spacing w:after="120" w:line="259" w:lineRule="auto"/>
              <w:jc w:val="center"/>
              <w:rPr>
                <w:rFonts w:ascii="Aptos" w:hAnsi="Aptos"/>
                <w:sz w:val="24"/>
                <w:szCs w:val="24"/>
              </w:rPr>
            </w:pPr>
            <w:r w:rsidRPr="004C0708">
              <w:rPr>
                <w:rFonts w:ascii="Aptos" w:hAnsi="Aptos"/>
                <w:sz w:val="24"/>
                <w:szCs w:val="24"/>
              </w:rPr>
              <w:t xml:space="preserve">pětkrát (5) </w:t>
            </w:r>
          </w:p>
        </w:tc>
      </w:tr>
      <w:tr w:rsidR="004C0708" w:rsidRPr="004C0708" w14:paraId="2A45AB6B" w14:textId="77777777" w:rsidTr="00954C6E">
        <w:trPr>
          <w:trHeight w:val="561"/>
        </w:trPr>
        <w:tc>
          <w:tcPr>
            <w:tcW w:w="6662" w:type="dxa"/>
            <w:vAlign w:val="center"/>
          </w:tcPr>
          <w:p w14:paraId="7376D743" w14:textId="6C8D5451" w:rsidR="004C0708" w:rsidRPr="004C0708" w:rsidRDefault="004C0708" w:rsidP="00954C6E">
            <w:pPr>
              <w:pStyle w:val="Bezmezer"/>
              <w:spacing w:after="120" w:line="259" w:lineRule="auto"/>
              <w:rPr>
                <w:rFonts w:ascii="Aptos" w:hAnsi="Aptos"/>
                <w:sz w:val="24"/>
                <w:szCs w:val="24"/>
              </w:rPr>
            </w:pPr>
            <w:r w:rsidRPr="004C0708">
              <w:rPr>
                <w:rFonts w:ascii="Aptos" w:hAnsi="Aptos"/>
                <w:sz w:val="24"/>
                <w:szCs w:val="24"/>
              </w:rPr>
              <w:t xml:space="preserve">Položkový rozpočet </w:t>
            </w:r>
            <w:r w:rsidR="00370759">
              <w:rPr>
                <w:rFonts w:ascii="Aptos" w:hAnsi="Aptos"/>
                <w:sz w:val="24"/>
                <w:szCs w:val="24"/>
              </w:rPr>
              <w:t>Stavby</w:t>
            </w:r>
          </w:p>
        </w:tc>
        <w:tc>
          <w:tcPr>
            <w:tcW w:w="1985" w:type="dxa"/>
            <w:vAlign w:val="center"/>
          </w:tcPr>
          <w:p w14:paraId="312D19DB" w14:textId="77777777" w:rsidR="004C0708" w:rsidRPr="004C0708" w:rsidRDefault="004C0708" w:rsidP="00954C6E">
            <w:pPr>
              <w:pStyle w:val="Bezmezer"/>
              <w:spacing w:after="120" w:line="259" w:lineRule="auto"/>
              <w:jc w:val="center"/>
              <w:rPr>
                <w:rFonts w:ascii="Aptos" w:hAnsi="Aptos"/>
                <w:sz w:val="24"/>
                <w:szCs w:val="24"/>
              </w:rPr>
            </w:pPr>
            <w:r w:rsidRPr="004C0708">
              <w:rPr>
                <w:rFonts w:ascii="Aptos" w:hAnsi="Aptos"/>
                <w:sz w:val="24"/>
                <w:szCs w:val="24"/>
              </w:rPr>
              <w:t>pětkrát (5)</w:t>
            </w:r>
          </w:p>
        </w:tc>
      </w:tr>
      <w:tr w:rsidR="004C0708" w:rsidRPr="004C0708" w14:paraId="6873F4D1" w14:textId="77777777" w:rsidTr="00954C6E">
        <w:tc>
          <w:tcPr>
            <w:tcW w:w="6662" w:type="dxa"/>
            <w:vAlign w:val="center"/>
          </w:tcPr>
          <w:p w14:paraId="4DCDFEF0" w14:textId="77777777" w:rsidR="004C0708" w:rsidRPr="004C0708" w:rsidRDefault="004C0708" w:rsidP="00954C6E">
            <w:pPr>
              <w:pStyle w:val="Bezmezer"/>
              <w:spacing w:after="120" w:line="259" w:lineRule="auto"/>
              <w:rPr>
                <w:rFonts w:ascii="Aptos" w:hAnsi="Aptos"/>
                <w:sz w:val="24"/>
                <w:szCs w:val="24"/>
              </w:rPr>
            </w:pPr>
            <w:r w:rsidRPr="004C0708">
              <w:rPr>
                <w:rFonts w:ascii="Aptos" w:hAnsi="Aptos"/>
                <w:sz w:val="24"/>
                <w:szCs w:val="24"/>
              </w:rPr>
              <w:t xml:space="preserve">Geologický posudek, hydrogeologický posudek, dendrologický posudek </w:t>
            </w:r>
          </w:p>
        </w:tc>
        <w:tc>
          <w:tcPr>
            <w:tcW w:w="1985" w:type="dxa"/>
            <w:vAlign w:val="center"/>
          </w:tcPr>
          <w:p w14:paraId="72BA1992" w14:textId="77777777" w:rsidR="004C0708" w:rsidRPr="004C0708" w:rsidRDefault="004C0708" w:rsidP="00954C6E">
            <w:pPr>
              <w:pStyle w:val="Bezmezer"/>
              <w:spacing w:after="120" w:line="259" w:lineRule="auto"/>
              <w:jc w:val="center"/>
              <w:rPr>
                <w:rFonts w:ascii="Aptos" w:hAnsi="Aptos"/>
                <w:sz w:val="24"/>
                <w:szCs w:val="24"/>
              </w:rPr>
            </w:pPr>
            <w:r w:rsidRPr="004C0708">
              <w:rPr>
                <w:rFonts w:ascii="Aptos" w:hAnsi="Aptos"/>
                <w:sz w:val="24"/>
                <w:szCs w:val="24"/>
              </w:rPr>
              <w:t>třikrát (3)</w:t>
            </w:r>
          </w:p>
        </w:tc>
      </w:tr>
    </w:tbl>
    <w:p w14:paraId="4383DCA7" w14:textId="77777777" w:rsidR="004C0708" w:rsidRPr="004C0708" w:rsidRDefault="004C0708" w:rsidP="00954C6E">
      <w:pPr>
        <w:pStyle w:val="lneksmlouvy"/>
        <w:numPr>
          <w:ilvl w:val="0"/>
          <w:numId w:val="0"/>
        </w:numPr>
        <w:spacing w:after="120" w:line="259" w:lineRule="auto"/>
        <w:ind w:left="680"/>
        <w:rPr>
          <w:rFonts w:ascii="Aptos" w:hAnsi="Aptos"/>
          <w:sz w:val="24"/>
          <w:szCs w:val="24"/>
        </w:rPr>
      </w:pPr>
    </w:p>
    <w:p w14:paraId="34B4CDA2"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Současně předá Dodavatel Objednateli na přenosném nosiči (např. CD, DVD či </w:t>
      </w:r>
      <w:proofErr w:type="spellStart"/>
      <w:r w:rsidRPr="004C0708">
        <w:rPr>
          <w:rFonts w:ascii="Aptos" w:hAnsi="Aptos"/>
          <w:sz w:val="24"/>
          <w:szCs w:val="24"/>
        </w:rPr>
        <w:t>flash</w:t>
      </w:r>
      <w:proofErr w:type="spellEnd"/>
      <w:r w:rsidRPr="004C0708">
        <w:rPr>
          <w:rFonts w:ascii="Aptos" w:hAnsi="Aptos"/>
          <w:sz w:val="24"/>
          <w:szCs w:val="24"/>
        </w:rPr>
        <w:t xml:space="preserve"> disk) uvedenou dokumentaci v elektronické podobě ve formátech dle odst. </w:t>
      </w:r>
      <w:r w:rsidRPr="004C0708">
        <w:rPr>
          <w:rFonts w:ascii="Aptos" w:hAnsi="Aptos"/>
          <w:sz w:val="24"/>
          <w:szCs w:val="24"/>
        </w:rPr>
        <w:fldChar w:fldCharType="begin"/>
      </w:r>
      <w:r w:rsidRPr="004C0708">
        <w:rPr>
          <w:rFonts w:ascii="Aptos" w:hAnsi="Aptos"/>
          <w:sz w:val="24"/>
          <w:szCs w:val="24"/>
        </w:rPr>
        <w:instrText xml:space="preserve"> REF _Ref423607475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2. 3</w:t>
      </w:r>
      <w:r w:rsidRPr="004C0708">
        <w:rPr>
          <w:rFonts w:ascii="Aptos" w:hAnsi="Aptos"/>
          <w:sz w:val="24"/>
          <w:szCs w:val="24"/>
        </w:rPr>
        <w:fldChar w:fldCharType="end"/>
      </w:r>
      <w:r w:rsidRPr="004C0708">
        <w:rPr>
          <w:rFonts w:ascii="Aptos" w:hAnsi="Aptos"/>
          <w:sz w:val="24"/>
          <w:szCs w:val="24"/>
        </w:rPr>
        <w:t xml:space="preserve"> této Smlouvy. </w:t>
      </w:r>
    </w:p>
    <w:p w14:paraId="174186F6"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13" w:name="_Ref423388395"/>
      <w:r w:rsidRPr="004C0708">
        <w:rPr>
          <w:rFonts w:ascii="Aptos" w:hAnsi="Aptos"/>
          <w:sz w:val="24"/>
          <w:szCs w:val="24"/>
        </w:rPr>
        <w:t>O průběhu přejímacího řízení pořídí Objednatel a Dodavatel protokol. Smluvní strany vylučují aplikaci ustanovení § 2605 odst. 2 občanského zákoníku. Objednatel je oprávněn uplatnit zjevné vady Díla ještě v dodatečné lhůtě šest (6) měsíců ode dne převzetí Díla.</w:t>
      </w:r>
      <w:bookmarkEnd w:id="13"/>
    </w:p>
    <w:p w14:paraId="47E34D4E" w14:textId="04E8A3D0"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projektovou dokumentací, touto Smlouvou a obecně závaznými předpisy. Nedodělkem se rozumí nedokončená práce oproti projektové dokumentaci </w:t>
      </w:r>
      <w:r w:rsidR="00632E74">
        <w:rPr>
          <w:rFonts w:ascii="Aptos" w:hAnsi="Aptos"/>
          <w:sz w:val="24"/>
          <w:szCs w:val="24"/>
        </w:rPr>
        <w:t>Stavby</w:t>
      </w:r>
      <w:r w:rsidRPr="004C0708">
        <w:rPr>
          <w:rFonts w:ascii="Aptos" w:hAnsi="Aptos"/>
          <w:sz w:val="24"/>
          <w:szCs w:val="24"/>
        </w:rPr>
        <w:t xml:space="preserve">. </w:t>
      </w:r>
    </w:p>
    <w:p w14:paraId="76197D2D"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2F46AD1B" w14:textId="3491A8C7"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Nepřevezme-li Objednatel Dílo v souladu s touto Smlouvou, je Dodavatel v prodlení. V takovém případě Objednatel v protokolu z přejímacího řízení uvede důvody odmítnutí převzetí Díla a stanoví Dodavateli přiměřený náhradní termín pro provedení Díla (dokončení a předání). Ustanovení tohoto článku se aplikuje přiměřeně. Tímto není dotčeno právo Objednatele od Smlouvy odstoupit dle jiných ustanovení této Smlouvy.</w:t>
      </w:r>
    </w:p>
    <w:p w14:paraId="5304B3C2" w14:textId="77777777" w:rsidR="00954C6E" w:rsidRPr="004C0708" w:rsidRDefault="00954C6E" w:rsidP="00954C6E">
      <w:pPr>
        <w:pStyle w:val="lneksmlouvy"/>
        <w:numPr>
          <w:ilvl w:val="0"/>
          <w:numId w:val="0"/>
        </w:numPr>
        <w:spacing w:after="120" w:line="259" w:lineRule="auto"/>
        <w:ind w:left="680"/>
        <w:rPr>
          <w:rFonts w:ascii="Aptos" w:hAnsi="Aptos"/>
          <w:sz w:val="24"/>
          <w:szCs w:val="24"/>
        </w:rPr>
      </w:pPr>
    </w:p>
    <w:p w14:paraId="456BA300" w14:textId="77777777" w:rsidR="004C0708" w:rsidRPr="00954C6E" w:rsidRDefault="004C0708" w:rsidP="00954C6E">
      <w:pPr>
        <w:pStyle w:val="lneksmlouvynadpis"/>
        <w:keepNext/>
        <w:tabs>
          <w:tab w:val="clear" w:pos="360"/>
          <w:tab w:val="num" w:pos="680"/>
        </w:tabs>
        <w:spacing w:before="0" w:after="120" w:line="259" w:lineRule="auto"/>
        <w:ind w:left="680" w:hanging="680"/>
        <w:jc w:val="center"/>
        <w:rPr>
          <w:rFonts w:ascii="Aptos" w:hAnsi="Aptos"/>
          <w:bCs w:val="0"/>
          <w:sz w:val="28"/>
          <w:szCs w:val="24"/>
        </w:rPr>
      </w:pPr>
      <w:bookmarkStart w:id="14" w:name="_Ref423387404"/>
      <w:r w:rsidRPr="00954C6E">
        <w:rPr>
          <w:rFonts w:ascii="Aptos" w:hAnsi="Aptos"/>
          <w:sz w:val="28"/>
          <w:szCs w:val="24"/>
        </w:rPr>
        <w:t>CENA DÍLA</w:t>
      </w:r>
      <w:bookmarkEnd w:id="14"/>
    </w:p>
    <w:p w14:paraId="4D5907B3" w14:textId="5CDC1F11"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Cena za Dílo dle odst. 2.2 a 2.4 Smlouvy je sjednána na základě nabídkové ceny Dodavatele stanovené v souladu se zákonem č. 526/1990 Sb., o cenách, ve znění pozdějších předpisů, dle následující cenové tabulky:</w:t>
      </w:r>
    </w:p>
    <w:p w14:paraId="03A0BCCD" w14:textId="77777777" w:rsidR="00DE7E18" w:rsidRPr="004C0708" w:rsidRDefault="00DE7E18" w:rsidP="00DE7E18">
      <w:pPr>
        <w:pStyle w:val="lneksmlouvy"/>
        <w:numPr>
          <w:ilvl w:val="0"/>
          <w:numId w:val="0"/>
        </w:numPr>
        <w:spacing w:after="120" w:line="259" w:lineRule="auto"/>
        <w:ind w:left="680"/>
        <w:rPr>
          <w:rFonts w:ascii="Aptos" w:hAnsi="Aptos"/>
          <w:sz w:val="24"/>
          <w:szCs w:val="24"/>
        </w:rPr>
      </w:pPr>
    </w:p>
    <w:tbl>
      <w:tblPr>
        <w:tblW w:w="793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firstRow="1" w:lastRow="0" w:firstColumn="1" w:lastColumn="0" w:noHBand="0" w:noVBand="0"/>
      </w:tblPr>
      <w:tblGrid>
        <w:gridCol w:w="5527"/>
        <w:gridCol w:w="2406"/>
      </w:tblGrid>
      <w:tr w:rsidR="004C0708" w:rsidRPr="004C0708" w14:paraId="50E94F23" w14:textId="77777777" w:rsidTr="00954C6E">
        <w:trPr>
          <w:jc w:val="center"/>
        </w:trPr>
        <w:tc>
          <w:tcPr>
            <w:tcW w:w="5527" w:type="dxa"/>
            <w:tcBorders>
              <w:top w:val="single" w:sz="12" w:space="0" w:color="auto"/>
              <w:bottom w:val="single" w:sz="12" w:space="0" w:color="auto"/>
            </w:tcBorders>
            <w:shd w:val="clear" w:color="auto" w:fill="E2EFD9" w:themeFill="accent6" w:themeFillTint="33"/>
            <w:vAlign w:val="center"/>
          </w:tcPr>
          <w:p w14:paraId="6B89298D" w14:textId="77777777" w:rsidR="004C0708" w:rsidRPr="004C0708" w:rsidRDefault="004C0708" w:rsidP="00954C6E">
            <w:pPr>
              <w:pStyle w:val="Bezmezer"/>
              <w:spacing w:after="120" w:line="259" w:lineRule="auto"/>
              <w:jc w:val="center"/>
              <w:rPr>
                <w:rFonts w:ascii="Aptos" w:hAnsi="Aptos"/>
                <w:b/>
                <w:bCs/>
                <w:sz w:val="24"/>
                <w:szCs w:val="24"/>
              </w:rPr>
            </w:pPr>
            <w:r w:rsidRPr="004C0708">
              <w:rPr>
                <w:rFonts w:ascii="Aptos" w:hAnsi="Aptos"/>
                <w:b/>
                <w:bCs/>
                <w:sz w:val="24"/>
                <w:szCs w:val="24"/>
              </w:rPr>
              <w:lastRenderedPageBreak/>
              <w:t>Součásti Díla</w:t>
            </w:r>
          </w:p>
        </w:tc>
        <w:tc>
          <w:tcPr>
            <w:tcW w:w="2406" w:type="dxa"/>
            <w:tcBorders>
              <w:top w:val="single" w:sz="12" w:space="0" w:color="auto"/>
              <w:bottom w:val="single" w:sz="12" w:space="0" w:color="auto"/>
            </w:tcBorders>
            <w:shd w:val="clear" w:color="auto" w:fill="E2EFD9" w:themeFill="accent6" w:themeFillTint="33"/>
            <w:vAlign w:val="center"/>
          </w:tcPr>
          <w:p w14:paraId="080C0A06" w14:textId="77777777" w:rsidR="004C0708" w:rsidRPr="004C0708" w:rsidRDefault="004C0708" w:rsidP="00954C6E">
            <w:pPr>
              <w:pStyle w:val="Bezmezer"/>
              <w:spacing w:after="120" w:line="259" w:lineRule="auto"/>
              <w:jc w:val="center"/>
              <w:rPr>
                <w:rFonts w:ascii="Aptos" w:hAnsi="Aptos"/>
                <w:b/>
                <w:bCs/>
                <w:sz w:val="24"/>
                <w:szCs w:val="24"/>
              </w:rPr>
            </w:pPr>
            <w:r w:rsidRPr="004C0708">
              <w:rPr>
                <w:rFonts w:ascii="Aptos" w:hAnsi="Aptos"/>
                <w:b/>
                <w:bCs/>
                <w:sz w:val="24"/>
                <w:szCs w:val="24"/>
              </w:rPr>
              <w:t>Cena bez DPH</w:t>
            </w:r>
          </w:p>
        </w:tc>
      </w:tr>
      <w:tr w:rsidR="004C0708" w:rsidRPr="004C0708" w14:paraId="06501A9B" w14:textId="77777777" w:rsidTr="00954C6E">
        <w:trPr>
          <w:jc w:val="center"/>
        </w:trPr>
        <w:tc>
          <w:tcPr>
            <w:tcW w:w="5527" w:type="dxa"/>
            <w:tcBorders>
              <w:top w:val="single" w:sz="12" w:space="0" w:color="auto"/>
            </w:tcBorders>
            <w:vAlign w:val="center"/>
          </w:tcPr>
          <w:p w14:paraId="218DCC15" w14:textId="60A12139" w:rsidR="004C0708" w:rsidRPr="004C0708" w:rsidRDefault="004C0708" w:rsidP="00C47315">
            <w:pPr>
              <w:pStyle w:val="Bezmezer"/>
              <w:spacing w:after="120" w:line="259" w:lineRule="auto"/>
              <w:rPr>
                <w:rFonts w:ascii="Aptos" w:hAnsi="Aptos"/>
                <w:sz w:val="24"/>
                <w:szCs w:val="24"/>
              </w:rPr>
            </w:pPr>
            <w:bookmarkStart w:id="15" w:name="OLE_LINK1"/>
            <w:r w:rsidRPr="004C0708">
              <w:rPr>
                <w:rFonts w:ascii="Aptos" w:hAnsi="Aptos"/>
                <w:sz w:val="24"/>
                <w:szCs w:val="24"/>
              </w:rPr>
              <w:t>Předprojektová příprava – geologický posudek, hydrogeologický posudek, dendrologický posudek</w:t>
            </w:r>
            <w:bookmarkEnd w:id="15"/>
          </w:p>
        </w:tc>
        <w:tc>
          <w:tcPr>
            <w:tcW w:w="2406" w:type="dxa"/>
            <w:tcBorders>
              <w:top w:val="single" w:sz="12" w:space="0" w:color="auto"/>
            </w:tcBorders>
            <w:vAlign w:val="center"/>
          </w:tcPr>
          <w:p w14:paraId="57DAF75A" w14:textId="77777777" w:rsidR="004C0708" w:rsidRPr="004C0708" w:rsidRDefault="004C0708" w:rsidP="00954C6E">
            <w:pPr>
              <w:pStyle w:val="Bezmezer"/>
              <w:spacing w:after="120" w:line="259" w:lineRule="auto"/>
              <w:jc w:val="center"/>
              <w:rPr>
                <w:rFonts w:ascii="Aptos" w:hAnsi="Aptos"/>
                <w:sz w:val="24"/>
                <w:szCs w:val="24"/>
              </w:rPr>
            </w:pPr>
            <w:r w:rsidRPr="004C0708">
              <w:rPr>
                <w:rFonts w:ascii="Aptos" w:hAnsi="Aptos"/>
                <w:sz w:val="24"/>
                <w:szCs w:val="24"/>
              </w:rPr>
              <w:t>[</w:t>
            </w:r>
            <w:r w:rsidRPr="004C0708">
              <w:rPr>
                <w:rFonts w:ascii="Aptos" w:hAnsi="Aptos"/>
                <w:sz w:val="24"/>
                <w:szCs w:val="24"/>
                <w:highlight w:val="yellow"/>
              </w:rPr>
              <w:t>DOPLNIT</w:t>
            </w:r>
            <w:r w:rsidRPr="004C0708">
              <w:rPr>
                <w:rFonts w:ascii="Aptos" w:hAnsi="Aptos"/>
                <w:sz w:val="24"/>
                <w:szCs w:val="24"/>
              </w:rPr>
              <w:t>]</w:t>
            </w:r>
          </w:p>
        </w:tc>
      </w:tr>
      <w:tr w:rsidR="004C0708" w:rsidRPr="004C0708" w14:paraId="726D83CF" w14:textId="77777777" w:rsidTr="00954C6E">
        <w:trPr>
          <w:trHeight w:val="623"/>
          <w:jc w:val="center"/>
        </w:trPr>
        <w:tc>
          <w:tcPr>
            <w:tcW w:w="5527" w:type="dxa"/>
            <w:vAlign w:val="center"/>
          </w:tcPr>
          <w:p w14:paraId="4A1956CB" w14:textId="6BE103C1" w:rsidR="004C0708" w:rsidRPr="004C0708" w:rsidRDefault="00370759" w:rsidP="00C47315">
            <w:pPr>
              <w:pStyle w:val="Bezmezer"/>
              <w:spacing w:after="120" w:line="259" w:lineRule="auto"/>
              <w:rPr>
                <w:rFonts w:ascii="Aptos" w:hAnsi="Aptos"/>
                <w:sz w:val="24"/>
                <w:szCs w:val="24"/>
              </w:rPr>
            </w:pPr>
            <w:r>
              <w:rPr>
                <w:rFonts w:ascii="Aptos" w:hAnsi="Aptos"/>
                <w:sz w:val="24"/>
                <w:szCs w:val="24"/>
              </w:rPr>
              <w:t>Předprojektová příprava</w:t>
            </w:r>
          </w:p>
        </w:tc>
        <w:tc>
          <w:tcPr>
            <w:tcW w:w="2406" w:type="dxa"/>
            <w:vAlign w:val="center"/>
          </w:tcPr>
          <w:p w14:paraId="49238336" w14:textId="77777777" w:rsidR="004C0708" w:rsidRPr="004C0708" w:rsidRDefault="004C0708" w:rsidP="00954C6E">
            <w:pPr>
              <w:pStyle w:val="Bezmezer"/>
              <w:spacing w:after="120" w:line="259" w:lineRule="auto"/>
              <w:jc w:val="center"/>
              <w:rPr>
                <w:rFonts w:ascii="Aptos" w:hAnsi="Aptos"/>
                <w:sz w:val="24"/>
                <w:szCs w:val="24"/>
              </w:rPr>
            </w:pPr>
            <w:r w:rsidRPr="004C0708">
              <w:rPr>
                <w:rFonts w:ascii="Aptos" w:hAnsi="Aptos"/>
                <w:sz w:val="24"/>
                <w:szCs w:val="24"/>
              </w:rPr>
              <w:t>[</w:t>
            </w:r>
            <w:r w:rsidRPr="004C0708">
              <w:rPr>
                <w:rFonts w:ascii="Aptos" w:hAnsi="Aptos"/>
                <w:sz w:val="24"/>
                <w:szCs w:val="24"/>
                <w:highlight w:val="yellow"/>
              </w:rPr>
              <w:t>DOPLNIT</w:t>
            </w:r>
            <w:r w:rsidRPr="004C0708">
              <w:rPr>
                <w:rFonts w:ascii="Aptos" w:hAnsi="Aptos"/>
                <w:sz w:val="24"/>
                <w:szCs w:val="24"/>
              </w:rPr>
              <w:t>]</w:t>
            </w:r>
          </w:p>
        </w:tc>
      </w:tr>
      <w:tr w:rsidR="004C0708" w:rsidRPr="004C0708" w14:paraId="4CDFE163" w14:textId="77777777" w:rsidTr="00C47315">
        <w:trPr>
          <w:trHeight w:val="704"/>
          <w:jc w:val="center"/>
        </w:trPr>
        <w:tc>
          <w:tcPr>
            <w:tcW w:w="5527" w:type="dxa"/>
            <w:vAlign w:val="center"/>
          </w:tcPr>
          <w:p w14:paraId="6E668A31" w14:textId="3259EEDD" w:rsidR="004C0708" w:rsidRPr="004C0708" w:rsidRDefault="004C0708" w:rsidP="00C47315">
            <w:pPr>
              <w:pStyle w:val="Bezmezer"/>
              <w:spacing w:after="120" w:line="259" w:lineRule="auto"/>
              <w:rPr>
                <w:rFonts w:ascii="Aptos" w:hAnsi="Aptos"/>
                <w:sz w:val="24"/>
                <w:szCs w:val="24"/>
              </w:rPr>
            </w:pPr>
            <w:r w:rsidRPr="004C0708">
              <w:rPr>
                <w:rFonts w:ascii="Aptos" w:hAnsi="Aptos"/>
                <w:sz w:val="24"/>
                <w:szCs w:val="24"/>
              </w:rPr>
              <w:t xml:space="preserve">Projektová dokumentace pro provádění </w:t>
            </w:r>
            <w:r w:rsidR="00632E74">
              <w:rPr>
                <w:rFonts w:ascii="Aptos" w:hAnsi="Aptos"/>
                <w:sz w:val="24"/>
                <w:szCs w:val="24"/>
              </w:rPr>
              <w:t>stavby</w:t>
            </w:r>
          </w:p>
        </w:tc>
        <w:tc>
          <w:tcPr>
            <w:tcW w:w="2406" w:type="dxa"/>
            <w:vAlign w:val="center"/>
          </w:tcPr>
          <w:p w14:paraId="6ED06C83" w14:textId="77777777" w:rsidR="004C0708" w:rsidRPr="004C0708" w:rsidRDefault="004C0708" w:rsidP="00954C6E">
            <w:pPr>
              <w:pStyle w:val="Bezmezer"/>
              <w:spacing w:after="120" w:line="259" w:lineRule="auto"/>
              <w:jc w:val="center"/>
              <w:rPr>
                <w:rFonts w:ascii="Aptos" w:hAnsi="Aptos"/>
                <w:sz w:val="24"/>
                <w:szCs w:val="24"/>
              </w:rPr>
            </w:pPr>
            <w:r w:rsidRPr="004C0708">
              <w:rPr>
                <w:rFonts w:ascii="Aptos" w:hAnsi="Aptos"/>
                <w:sz w:val="24"/>
                <w:szCs w:val="24"/>
              </w:rPr>
              <w:t>[</w:t>
            </w:r>
            <w:r w:rsidRPr="004C0708">
              <w:rPr>
                <w:rFonts w:ascii="Aptos" w:hAnsi="Aptos"/>
                <w:sz w:val="24"/>
                <w:szCs w:val="24"/>
                <w:highlight w:val="yellow"/>
              </w:rPr>
              <w:t>DOPLNIT</w:t>
            </w:r>
            <w:r w:rsidRPr="004C0708">
              <w:rPr>
                <w:rFonts w:ascii="Aptos" w:hAnsi="Aptos"/>
                <w:sz w:val="24"/>
                <w:szCs w:val="24"/>
              </w:rPr>
              <w:t>]</w:t>
            </w:r>
          </w:p>
        </w:tc>
      </w:tr>
      <w:tr w:rsidR="004C0708" w:rsidRPr="004C0708" w14:paraId="1AB99C31" w14:textId="77777777" w:rsidTr="00C47315">
        <w:trPr>
          <w:trHeight w:val="644"/>
          <w:jc w:val="center"/>
        </w:trPr>
        <w:tc>
          <w:tcPr>
            <w:tcW w:w="5527" w:type="dxa"/>
            <w:vAlign w:val="center"/>
          </w:tcPr>
          <w:p w14:paraId="43D68049" w14:textId="3F2D4F8E" w:rsidR="004C0708" w:rsidRPr="004C0708" w:rsidRDefault="004C0708" w:rsidP="00C47315">
            <w:pPr>
              <w:pStyle w:val="Bezmezer"/>
              <w:spacing w:after="120" w:line="259" w:lineRule="auto"/>
              <w:rPr>
                <w:rFonts w:ascii="Aptos" w:hAnsi="Aptos"/>
                <w:sz w:val="24"/>
                <w:szCs w:val="24"/>
              </w:rPr>
            </w:pPr>
            <w:r w:rsidRPr="004C0708">
              <w:rPr>
                <w:rFonts w:ascii="Aptos" w:hAnsi="Aptos"/>
                <w:sz w:val="24"/>
                <w:szCs w:val="24"/>
              </w:rPr>
              <w:t xml:space="preserve">Výkaz výměr </w:t>
            </w:r>
          </w:p>
        </w:tc>
        <w:tc>
          <w:tcPr>
            <w:tcW w:w="2406" w:type="dxa"/>
            <w:vAlign w:val="center"/>
          </w:tcPr>
          <w:p w14:paraId="17044AE3" w14:textId="77777777" w:rsidR="004C0708" w:rsidRPr="004C0708" w:rsidRDefault="004C0708" w:rsidP="00954C6E">
            <w:pPr>
              <w:pStyle w:val="Bezmezer"/>
              <w:spacing w:after="120" w:line="259" w:lineRule="auto"/>
              <w:jc w:val="center"/>
              <w:rPr>
                <w:rFonts w:ascii="Aptos" w:hAnsi="Aptos"/>
                <w:sz w:val="24"/>
                <w:szCs w:val="24"/>
              </w:rPr>
            </w:pPr>
            <w:r w:rsidRPr="004C0708">
              <w:rPr>
                <w:rFonts w:ascii="Aptos" w:hAnsi="Aptos"/>
                <w:sz w:val="24"/>
                <w:szCs w:val="24"/>
              </w:rPr>
              <w:t>[</w:t>
            </w:r>
            <w:r w:rsidRPr="004C0708">
              <w:rPr>
                <w:rFonts w:ascii="Aptos" w:hAnsi="Aptos"/>
                <w:sz w:val="24"/>
                <w:szCs w:val="24"/>
                <w:highlight w:val="yellow"/>
              </w:rPr>
              <w:t>DOPLNIT</w:t>
            </w:r>
            <w:r w:rsidRPr="004C0708">
              <w:rPr>
                <w:rFonts w:ascii="Aptos" w:hAnsi="Aptos"/>
                <w:sz w:val="24"/>
                <w:szCs w:val="24"/>
              </w:rPr>
              <w:t>]</w:t>
            </w:r>
          </w:p>
        </w:tc>
      </w:tr>
      <w:tr w:rsidR="004C0708" w:rsidRPr="004C0708" w14:paraId="6CA5EB63" w14:textId="77777777" w:rsidTr="00954C6E">
        <w:trPr>
          <w:trHeight w:val="557"/>
          <w:jc w:val="center"/>
        </w:trPr>
        <w:tc>
          <w:tcPr>
            <w:tcW w:w="5527" w:type="dxa"/>
            <w:vAlign w:val="center"/>
          </w:tcPr>
          <w:p w14:paraId="5DA9C057" w14:textId="4851C810" w:rsidR="004C0708" w:rsidRPr="004C0708" w:rsidRDefault="004C0708" w:rsidP="00C47315">
            <w:pPr>
              <w:pStyle w:val="Bezmezer"/>
              <w:spacing w:after="120" w:line="259" w:lineRule="auto"/>
              <w:rPr>
                <w:rFonts w:ascii="Aptos" w:hAnsi="Aptos"/>
                <w:sz w:val="24"/>
                <w:szCs w:val="24"/>
              </w:rPr>
            </w:pPr>
            <w:r w:rsidRPr="004C0708">
              <w:rPr>
                <w:rFonts w:ascii="Aptos" w:hAnsi="Aptos"/>
                <w:sz w:val="24"/>
                <w:szCs w:val="24"/>
              </w:rPr>
              <w:t xml:space="preserve">Položkový rozpočet </w:t>
            </w:r>
            <w:r w:rsidR="00370759">
              <w:rPr>
                <w:rFonts w:ascii="Aptos" w:hAnsi="Aptos"/>
                <w:sz w:val="24"/>
                <w:szCs w:val="24"/>
              </w:rPr>
              <w:t>Stavby</w:t>
            </w:r>
          </w:p>
        </w:tc>
        <w:tc>
          <w:tcPr>
            <w:tcW w:w="2406" w:type="dxa"/>
            <w:vAlign w:val="center"/>
          </w:tcPr>
          <w:p w14:paraId="5444C0D1" w14:textId="77777777" w:rsidR="004C0708" w:rsidRPr="004C0708" w:rsidRDefault="004C0708" w:rsidP="00954C6E">
            <w:pPr>
              <w:pStyle w:val="Bezmezer"/>
              <w:spacing w:after="120" w:line="259" w:lineRule="auto"/>
              <w:jc w:val="center"/>
              <w:rPr>
                <w:rFonts w:ascii="Aptos" w:hAnsi="Aptos"/>
                <w:sz w:val="24"/>
                <w:szCs w:val="24"/>
              </w:rPr>
            </w:pPr>
            <w:r w:rsidRPr="004C0708">
              <w:rPr>
                <w:rFonts w:ascii="Aptos" w:hAnsi="Aptos"/>
                <w:sz w:val="24"/>
                <w:szCs w:val="24"/>
              </w:rPr>
              <w:t>[</w:t>
            </w:r>
            <w:r w:rsidRPr="004C0708">
              <w:rPr>
                <w:rFonts w:ascii="Aptos" w:hAnsi="Aptos"/>
                <w:sz w:val="24"/>
                <w:szCs w:val="24"/>
                <w:highlight w:val="yellow"/>
              </w:rPr>
              <w:t>DOPLNIT</w:t>
            </w:r>
            <w:r w:rsidRPr="004C0708">
              <w:rPr>
                <w:rFonts w:ascii="Aptos" w:hAnsi="Aptos"/>
                <w:sz w:val="24"/>
                <w:szCs w:val="24"/>
              </w:rPr>
              <w:t>]</w:t>
            </w:r>
          </w:p>
        </w:tc>
      </w:tr>
      <w:tr w:rsidR="004C0708" w:rsidRPr="004C0708" w14:paraId="63A364FB" w14:textId="77777777" w:rsidTr="00C47315">
        <w:trPr>
          <w:trHeight w:val="556"/>
          <w:jc w:val="center"/>
        </w:trPr>
        <w:tc>
          <w:tcPr>
            <w:tcW w:w="5527" w:type="dxa"/>
            <w:vAlign w:val="center"/>
          </w:tcPr>
          <w:p w14:paraId="1D47DAC3" w14:textId="77777777" w:rsidR="004C0708" w:rsidRPr="004C0708" w:rsidRDefault="004C0708" w:rsidP="00C47315">
            <w:pPr>
              <w:pStyle w:val="Bezmezer"/>
              <w:spacing w:after="120" w:line="259" w:lineRule="auto"/>
              <w:rPr>
                <w:rFonts w:ascii="Aptos" w:hAnsi="Aptos"/>
                <w:sz w:val="24"/>
                <w:szCs w:val="24"/>
              </w:rPr>
            </w:pPr>
            <w:r w:rsidRPr="004C0708">
              <w:rPr>
                <w:rFonts w:ascii="Aptos" w:hAnsi="Aptos"/>
                <w:sz w:val="24"/>
                <w:szCs w:val="24"/>
              </w:rPr>
              <w:t>Autorský dozor</w:t>
            </w:r>
          </w:p>
        </w:tc>
        <w:tc>
          <w:tcPr>
            <w:tcW w:w="2406" w:type="dxa"/>
            <w:vAlign w:val="center"/>
          </w:tcPr>
          <w:p w14:paraId="68A02B20" w14:textId="77777777" w:rsidR="004C0708" w:rsidRPr="004C0708" w:rsidRDefault="004C0708" w:rsidP="00954C6E">
            <w:pPr>
              <w:pStyle w:val="Bezmezer"/>
              <w:spacing w:after="120" w:line="259" w:lineRule="auto"/>
              <w:jc w:val="center"/>
              <w:rPr>
                <w:rFonts w:ascii="Aptos" w:hAnsi="Aptos"/>
                <w:sz w:val="24"/>
                <w:szCs w:val="24"/>
              </w:rPr>
            </w:pPr>
            <w:r w:rsidRPr="004C0708">
              <w:rPr>
                <w:rFonts w:ascii="Aptos" w:hAnsi="Aptos"/>
                <w:sz w:val="24"/>
                <w:szCs w:val="24"/>
              </w:rPr>
              <w:t>[</w:t>
            </w:r>
            <w:r w:rsidRPr="004C0708">
              <w:rPr>
                <w:rFonts w:ascii="Aptos" w:hAnsi="Aptos"/>
                <w:sz w:val="24"/>
                <w:szCs w:val="24"/>
                <w:highlight w:val="yellow"/>
              </w:rPr>
              <w:t>DOPLNIT</w:t>
            </w:r>
            <w:r w:rsidRPr="004C0708">
              <w:rPr>
                <w:rFonts w:ascii="Aptos" w:hAnsi="Aptos"/>
                <w:sz w:val="24"/>
                <w:szCs w:val="24"/>
              </w:rPr>
              <w:t>]</w:t>
            </w:r>
          </w:p>
        </w:tc>
      </w:tr>
      <w:tr w:rsidR="004C0708" w:rsidRPr="004C0708" w14:paraId="6F4F81EC" w14:textId="77777777" w:rsidTr="00954C6E">
        <w:trPr>
          <w:jc w:val="center"/>
        </w:trPr>
        <w:tc>
          <w:tcPr>
            <w:tcW w:w="5527" w:type="dxa"/>
            <w:vAlign w:val="center"/>
          </w:tcPr>
          <w:p w14:paraId="0E65E2C7" w14:textId="0474E09D" w:rsidR="004C0708" w:rsidRPr="004C0708" w:rsidRDefault="004C0708" w:rsidP="00C47315">
            <w:pPr>
              <w:pStyle w:val="Bezmezer"/>
              <w:spacing w:after="120" w:line="259" w:lineRule="auto"/>
              <w:rPr>
                <w:rFonts w:ascii="Aptos" w:hAnsi="Aptos"/>
                <w:sz w:val="24"/>
                <w:szCs w:val="24"/>
              </w:rPr>
            </w:pPr>
            <w:r w:rsidRPr="004C0708">
              <w:rPr>
                <w:rFonts w:ascii="Aptos" w:hAnsi="Aptos"/>
                <w:sz w:val="24"/>
                <w:szCs w:val="24"/>
              </w:rPr>
              <w:t xml:space="preserve">Technická pomoc v rámci zadávacího řízení na Dodavatele </w:t>
            </w:r>
            <w:r w:rsidR="00370759">
              <w:rPr>
                <w:rFonts w:ascii="Aptos" w:hAnsi="Aptos"/>
                <w:sz w:val="24"/>
                <w:szCs w:val="24"/>
              </w:rPr>
              <w:t>Stavby</w:t>
            </w:r>
          </w:p>
        </w:tc>
        <w:tc>
          <w:tcPr>
            <w:tcW w:w="2406" w:type="dxa"/>
            <w:vAlign w:val="center"/>
          </w:tcPr>
          <w:p w14:paraId="75B9ADDA" w14:textId="77777777" w:rsidR="004C0708" w:rsidRPr="004C0708" w:rsidRDefault="004C0708" w:rsidP="00954C6E">
            <w:pPr>
              <w:pStyle w:val="Bezmezer"/>
              <w:spacing w:after="120" w:line="259" w:lineRule="auto"/>
              <w:jc w:val="center"/>
              <w:rPr>
                <w:rFonts w:ascii="Aptos" w:hAnsi="Aptos"/>
                <w:sz w:val="24"/>
                <w:szCs w:val="24"/>
              </w:rPr>
            </w:pPr>
            <w:r w:rsidRPr="004C0708">
              <w:rPr>
                <w:rFonts w:ascii="Aptos" w:hAnsi="Aptos"/>
                <w:sz w:val="24"/>
                <w:szCs w:val="24"/>
              </w:rPr>
              <w:t>[</w:t>
            </w:r>
            <w:r w:rsidRPr="004C0708">
              <w:rPr>
                <w:rFonts w:ascii="Aptos" w:hAnsi="Aptos"/>
                <w:sz w:val="24"/>
                <w:szCs w:val="24"/>
                <w:highlight w:val="yellow"/>
              </w:rPr>
              <w:t>DOPLNIT</w:t>
            </w:r>
            <w:r w:rsidRPr="004C0708">
              <w:rPr>
                <w:rFonts w:ascii="Aptos" w:hAnsi="Aptos"/>
                <w:sz w:val="24"/>
                <w:szCs w:val="24"/>
              </w:rPr>
              <w:t>]</w:t>
            </w:r>
          </w:p>
        </w:tc>
      </w:tr>
      <w:tr w:rsidR="004C0708" w:rsidRPr="004C0708" w14:paraId="79F5DE8D" w14:textId="77777777" w:rsidTr="00C47315">
        <w:trPr>
          <w:trHeight w:val="517"/>
          <w:jc w:val="center"/>
        </w:trPr>
        <w:tc>
          <w:tcPr>
            <w:tcW w:w="5527" w:type="dxa"/>
            <w:vAlign w:val="center"/>
          </w:tcPr>
          <w:p w14:paraId="58383325" w14:textId="01F766F3" w:rsidR="004C0708" w:rsidRPr="004C0708" w:rsidRDefault="004C0708" w:rsidP="00C47315">
            <w:pPr>
              <w:pStyle w:val="Bezmezer"/>
              <w:spacing w:after="120" w:line="259" w:lineRule="auto"/>
              <w:rPr>
                <w:rFonts w:ascii="Aptos" w:hAnsi="Aptos"/>
                <w:b/>
                <w:bCs/>
                <w:sz w:val="24"/>
                <w:szCs w:val="24"/>
              </w:rPr>
            </w:pPr>
            <w:r w:rsidRPr="004C0708">
              <w:rPr>
                <w:rFonts w:ascii="Aptos" w:hAnsi="Aptos"/>
                <w:b/>
                <w:bCs/>
                <w:sz w:val="24"/>
                <w:szCs w:val="24"/>
              </w:rPr>
              <w:t>Cena celkem</w:t>
            </w:r>
            <w:r w:rsidR="00C47315">
              <w:rPr>
                <w:rFonts w:ascii="Aptos" w:hAnsi="Aptos"/>
                <w:b/>
                <w:bCs/>
                <w:sz w:val="24"/>
                <w:szCs w:val="24"/>
              </w:rPr>
              <w:t xml:space="preserve"> bez DPH</w:t>
            </w:r>
          </w:p>
        </w:tc>
        <w:tc>
          <w:tcPr>
            <w:tcW w:w="2406" w:type="dxa"/>
            <w:vAlign w:val="center"/>
          </w:tcPr>
          <w:p w14:paraId="7F0EE861" w14:textId="77777777" w:rsidR="004C0708" w:rsidRPr="004C0708" w:rsidRDefault="004C0708" w:rsidP="00954C6E">
            <w:pPr>
              <w:pStyle w:val="Bezmezer"/>
              <w:spacing w:after="120" w:line="259" w:lineRule="auto"/>
              <w:jc w:val="center"/>
              <w:rPr>
                <w:rFonts w:ascii="Aptos" w:hAnsi="Aptos"/>
                <w:b/>
                <w:bCs/>
                <w:sz w:val="24"/>
                <w:szCs w:val="24"/>
              </w:rPr>
            </w:pPr>
            <w:r w:rsidRPr="004C0708">
              <w:rPr>
                <w:rFonts w:ascii="Aptos" w:hAnsi="Aptos"/>
                <w:sz w:val="24"/>
                <w:szCs w:val="24"/>
              </w:rPr>
              <w:t>[</w:t>
            </w:r>
            <w:r w:rsidRPr="004C0708">
              <w:rPr>
                <w:rFonts w:ascii="Aptos" w:hAnsi="Aptos"/>
                <w:sz w:val="24"/>
                <w:szCs w:val="24"/>
                <w:highlight w:val="yellow"/>
              </w:rPr>
              <w:t>DOPLNIT</w:t>
            </w:r>
            <w:r w:rsidRPr="004C0708">
              <w:rPr>
                <w:rFonts w:ascii="Aptos" w:hAnsi="Aptos"/>
                <w:sz w:val="24"/>
                <w:szCs w:val="24"/>
              </w:rPr>
              <w:t>]</w:t>
            </w:r>
          </w:p>
        </w:tc>
      </w:tr>
      <w:tr w:rsidR="004C0708" w:rsidRPr="004C0708" w14:paraId="4D7821F1" w14:textId="77777777" w:rsidTr="00C47315">
        <w:trPr>
          <w:trHeight w:val="553"/>
          <w:jc w:val="center"/>
        </w:trPr>
        <w:tc>
          <w:tcPr>
            <w:tcW w:w="5527" w:type="dxa"/>
            <w:tcBorders>
              <w:bottom w:val="single" w:sz="12" w:space="0" w:color="auto"/>
            </w:tcBorders>
            <w:vAlign w:val="center"/>
          </w:tcPr>
          <w:p w14:paraId="6867B73D" w14:textId="77777777" w:rsidR="004C0708" w:rsidRPr="004C0708" w:rsidRDefault="004C0708" w:rsidP="00C47315">
            <w:pPr>
              <w:pStyle w:val="Bezmezer"/>
              <w:spacing w:after="120" w:line="259" w:lineRule="auto"/>
              <w:rPr>
                <w:rFonts w:ascii="Aptos" w:hAnsi="Aptos"/>
                <w:b/>
                <w:bCs/>
                <w:sz w:val="24"/>
                <w:szCs w:val="24"/>
              </w:rPr>
            </w:pPr>
            <w:r w:rsidRPr="004C0708">
              <w:rPr>
                <w:rFonts w:ascii="Aptos" w:hAnsi="Aptos"/>
                <w:b/>
                <w:bCs/>
                <w:sz w:val="24"/>
                <w:szCs w:val="24"/>
              </w:rPr>
              <w:t>DPH 21 %</w:t>
            </w:r>
          </w:p>
        </w:tc>
        <w:tc>
          <w:tcPr>
            <w:tcW w:w="2406" w:type="dxa"/>
            <w:tcBorders>
              <w:bottom w:val="single" w:sz="12" w:space="0" w:color="auto"/>
            </w:tcBorders>
            <w:vAlign w:val="center"/>
          </w:tcPr>
          <w:p w14:paraId="6DED8E47" w14:textId="77777777" w:rsidR="004C0708" w:rsidRPr="004C0708" w:rsidRDefault="004C0708" w:rsidP="00954C6E">
            <w:pPr>
              <w:pStyle w:val="Bezmezer"/>
              <w:spacing w:after="120" w:line="259" w:lineRule="auto"/>
              <w:jc w:val="center"/>
              <w:rPr>
                <w:rFonts w:ascii="Aptos" w:hAnsi="Aptos"/>
                <w:b/>
                <w:bCs/>
                <w:sz w:val="24"/>
                <w:szCs w:val="24"/>
              </w:rPr>
            </w:pPr>
            <w:r w:rsidRPr="004C0708">
              <w:rPr>
                <w:rFonts w:ascii="Aptos" w:hAnsi="Aptos"/>
                <w:sz w:val="24"/>
                <w:szCs w:val="24"/>
              </w:rPr>
              <w:t>[</w:t>
            </w:r>
            <w:r w:rsidRPr="004C0708">
              <w:rPr>
                <w:rFonts w:ascii="Aptos" w:hAnsi="Aptos"/>
                <w:sz w:val="24"/>
                <w:szCs w:val="24"/>
                <w:highlight w:val="yellow"/>
              </w:rPr>
              <w:t>DOPLNIT</w:t>
            </w:r>
            <w:r w:rsidRPr="004C0708">
              <w:rPr>
                <w:rFonts w:ascii="Aptos" w:hAnsi="Aptos"/>
                <w:sz w:val="24"/>
                <w:szCs w:val="24"/>
              </w:rPr>
              <w:t>]</w:t>
            </w:r>
          </w:p>
        </w:tc>
      </w:tr>
      <w:tr w:rsidR="004C0708" w:rsidRPr="004C0708" w14:paraId="41DED846" w14:textId="77777777" w:rsidTr="00C47315">
        <w:trPr>
          <w:trHeight w:val="692"/>
          <w:jc w:val="center"/>
        </w:trPr>
        <w:tc>
          <w:tcPr>
            <w:tcW w:w="5527" w:type="dxa"/>
            <w:tcBorders>
              <w:top w:val="single" w:sz="12" w:space="0" w:color="auto"/>
              <w:bottom w:val="single" w:sz="12" w:space="0" w:color="auto"/>
            </w:tcBorders>
            <w:shd w:val="clear" w:color="auto" w:fill="E2EFD9" w:themeFill="accent6" w:themeFillTint="33"/>
            <w:vAlign w:val="center"/>
          </w:tcPr>
          <w:p w14:paraId="14BB06FA" w14:textId="77777777" w:rsidR="004C0708" w:rsidRPr="00C47315" w:rsidRDefault="004C0708" w:rsidP="00954C6E">
            <w:pPr>
              <w:pStyle w:val="Bezmezer"/>
              <w:spacing w:after="120" w:line="259" w:lineRule="auto"/>
              <w:rPr>
                <w:rFonts w:ascii="Aptos" w:hAnsi="Aptos"/>
                <w:b/>
                <w:bCs/>
                <w:sz w:val="24"/>
                <w:szCs w:val="24"/>
              </w:rPr>
            </w:pPr>
            <w:r w:rsidRPr="00C47315">
              <w:rPr>
                <w:rFonts w:ascii="Aptos" w:hAnsi="Aptos"/>
                <w:b/>
                <w:bCs/>
                <w:sz w:val="24"/>
                <w:szCs w:val="24"/>
              </w:rPr>
              <w:t>Cena celkem včetně DPH</w:t>
            </w:r>
          </w:p>
        </w:tc>
        <w:tc>
          <w:tcPr>
            <w:tcW w:w="2406" w:type="dxa"/>
            <w:tcBorders>
              <w:top w:val="single" w:sz="12" w:space="0" w:color="auto"/>
              <w:bottom w:val="single" w:sz="12" w:space="0" w:color="auto"/>
            </w:tcBorders>
            <w:shd w:val="clear" w:color="auto" w:fill="E2EFD9" w:themeFill="accent6" w:themeFillTint="33"/>
            <w:vAlign w:val="center"/>
          </w:tcPr>
          <w:p w14:paraId="660751ED" w14:textId="77777777" w:rsidR="004C0708" w:rsidRPr="00C47315" w:rsidRDefault="004C0708" w:rsidP="00954C6E">
            <w:pPr>
              <w:pStyle w:val="Bezmezer"/>
              <w:spacing w:after="120" w:line="259" w:lineRule="auto"/>
              <w:jc w:val="center"/>
              <w:rPr>
                <w:rFonts w:ascii="Aptos" w:hAnsi="Aptos"/>
                <w:b/>
                <w:bCs/>
                <w:sz w:val="24"/>
                <w:szCs w:val="24"/>
              </w:rPr>
            </w:pPr>
            <w:r w:rsidRPr="00C47315">
              <w:rPr>
                <w:rFonts w:ascii="Aptos" w:hAnsi="Aptos"/>
                <w:b/>
                <w:sz w:val="24"/>
                <w:szCs w:val="24"/>
              </w:rPr>
              <w:t>[</w:t>
            </w:r>
            <w:r w:rsidRPr="00C47315">
              <w:rPr>
                <w:rFonts w:ascii="Aptos" w:hAnsi="Aptos"/>
                <w:b/>
                <w:sz w:val="24"/>
                <w:szCs w:val="24"/>
                <w:highlight w:val="yellow"/>
              </w:rPr>
              <w:t>DOPLNIT</w:t>
            </w:r>
            <w:r w:rsidRPr="00C47315">
              <w:rPr>
                <w:rFonts w:ascii="Aptos" w:hAnsi="Aptos"/>
                <w:b/>
                <w:sz w:val="24"/>
                <w:szCs w:val="24"/>
              </w:rPr>
              <w:t>]</w:t>
            </w:r>
          </w:p>
        </w:tc>
      </w:tr>
    </w:tbl>
    <w:p w14:paraId="1D1BD3D7" w14:textId="77777777" w:rsidR="004C0708" w:rsidRPr="004C0708" w:rsidRDefault="004C0708" w:rsidP="00954C6E">
      <w:pPr>
        <w:pStyle w:val="lneksmlouvynadpis"/>
        <w:numPr>
          <w:ilvl w:val="0"/>
          <w:numId w:val="0"/>
        </w:numPr>
        <w:spacing w:before="0" w:after="120" w:line="259" w:lineRule="auto"/>
        <w:ind w:left="680" w:hanging="680"/>
        <w:rPr>
          <w:rFonts w:ascii="Aptos" w:hAnsi="Aptos"/>
          <w:sz w:val="24"/>
          <w:szCs w:val="24"/>
        </w:rPr>
      </w:pPr>
    </w:p>
    <w:p w14:paraId="4F9AB3D9" w14:textId="12D98F80"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Cena za zhotovení Díla je stanovena dle cenové nabídky Dodavatele pro celý rozsah předmětu Díla dle této Smlouvy. V ceně Díla jsou zahrnuty veškeré náklady Dodavatele na realizaci Díla, tedy veškeré práce, dodávky, služby, poplatky, výkony a další činnosti nutné pro řádné splnění Díla, s výjimkou úkonů nutných za účelem zhotovení </w:t>
      </w:r>
      <w:r w:rsidR="0031061B">
        <w:rPr>
          <w:rFonts w:ascii="Aptos" w:hAnsi="Aptos"/>
          <w:sz w:val="24"/>
          <w:szCs w:val="24"/>
        </w:rPr>
        <w:t>Stavby</w:t>
      </w:r>
      <w:r w:rsidRPr="004C0708">
        <w:rPr>
          <w:rFonts w:ascii="Aptos" w:hAnsi="Aptos"/>
          <w:sz w:val="24"/>
          <w:szCs w:val="24"/>
        </w:rPr>
        <w:t xml:space="preserve">, dle odst. </w:t>
      </w:r>
      <w:r w:rsidRPr="004C0708">
        <w:rPr>
          <w:rFonts w:ascii="Aptos" w:hAnsi="Aptos"/>
          <w:sz w:val="24"/>
          <w:szCs w:val="24"/>
        </w:rPr>
        <w:fldChar w:fldCharType="begin"/>
      </w:r>
      <w:r w:rsidRPr="004C0708">
        <w:rPr>
          <w:rFonts w:ascii="Aptos" w:hAnsi="Aptos"/>
          <w:sz w:val="24"/>
          <w:szCs w:val="24"/>
        </w:rPr>
        <w:instrText xml:space="preserve"> REF _Ref423193611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5. 4</w:t>
      </w:r>
      <w:r w:rsidRPr="004C0708">
        <w:rPr>
          <w:rFonts w:ascii="Aptos" w:hAnsi="Aptos"/>
          <w:sz w:val="24"/>
          <w:szCs w:val="24"/>
        </w:rPr>
        <w:fldChar w:fldCharType="end"/>
      </w:r>
      <w:r w:rsidRPr="004C0708">
        <w:rPr>
          <w:rFonts w:ascii="Aptos" w:hAnsi="Aptos"/>
          <w:sz w:val="24"/>
          <w:szCs w:val="24"/>
        </w:rPr>
        <w:t xml:space="preserve"> Smlouvy.</w:t>
      </w:r>
    </w:p>
    <w:p w14:paraId="7CF27660"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Cena za zhotovení Díla je konečná a nepřekročitelná, ani jedna strana není oprávněna požadovat změnu ceny Díla proto, že si Dílo vyžádalo jiné úsilí nebo jiné náklady, než bylo předpokládáno.</w:t>
      </w:r>
    </w:p>
    <w:p w14:paraId="7CB44C50"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16" w:name="_Ref423193611"/>
      <w:r w:rsidRPr="004C0708">
        <w:rPr>
          <w:rFonts w:ascii="Aptos" w:hAnsi="Aptos"/>
          <w:sz w:val="24"/>
          <w:szCs w:val="24"/>
        </w:rPr>
        <w:t>Práce nad rámec předmětu plnění této Smlouvy vyžadují předchozí dohodu Smluvních stran formou písemného dodatku k této Smlouvě. Pokud Dodavatel provede tyto práce bez předchozího sjednání písemného dodatku k této Smlouvě, považuje se hodnota takových prací za zahrnutou v celkové ceně Díla dle této Smlouvy.</w:t>
      </w:r>
      <w:bookmarkEnd w:id="16"/>
      <w:r w:rsidRPr="004C0708">
        <w:rPr>
          <w:rFonts w:ascii="Aptos" w:hAnsi="Aptos"/>
          <w:sz w:val="24"/>
          <w:szCs w:val="24"/>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017B37B9" w14:textId="3FD11695" w:rsidR="006E537E" w:rsidRPr="00DE7E18" w:rsidRDefault="004C0708" w:rsidP="00DE7E18">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Dodavatel je povinen snížit cenu Díla za neprovedené práce, a to ve výši ceny stanovené v jeho nabídce, a pokud ji nelze určit ve výše ceny neprovedených prací v místě a čase obvyklé.</w:t>
      </w:r>
    </w:p>
    <w:p w14:paraId="6298551F"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bCs w:val="0"/>
          <w:sz w:val="28"/>
          <w:szCs w:val="24"/>
        </w:rPr>
      </w:pPr>
      <w:r w:rsidRPr="00954C6E">
        <w:rPr>
          <w:rFonts w:ascii="Aptos" w:hAnsi="Aptos"/>
          <w:sz w:val="28"/>
          <w:szCs w:val="24"/>
        </w:rPr>
        <w:lastRenderedPageBreak/>
        <w:t>PLATEBNÍ PODMÍNKY</w:t>
      </w:r>
    </w:p>
    <w:p w14:paraId="0906692C"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Objednatel uhradí cenu za Dílo dle cenové tabulky v poměru v čl. </w:t>
      </w:r>
      <w:r w:rsidRPr="004C0708">
        <w:rPr>
          <w:rFonts w:ascii="Aptos" w:hAnsi="Aptos"/>
          <w:sz w:val="24"/>
          <w:szCs w:val="24"/>
        </w:rPr>
        <w:fldChar w:fldCharType="begin"/>
      </w:r>
      <w:r w:rsidRPr="004C0708">
        <w:rPr>
          <w:rFonts w:ascii="Aptos" w:hAnsi="Aptos"/>
          <w:sz w:val="24"/>
          <w:szCs w:val="24"/>
        </w:rPr>
        <w:instrText xml:space="preserve"> REF _Ref423387404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5</w:t>
      </w:r>
      <w:r w:rsidRPr="004C0708">
        <w:rPr>
          <w:rFonts w:ascii="Aptos" w:hAnsi="Aptos"/>
          <w:sz w:val="24"/>
          <w:szCs w:val="24"/>
        </w:rPr>
        <w:fldChar w:fldCharType="end"/>
      </w:r>
      <w:r w:rsidRPr="004C0708">
        <w:rPr>
          <w:rFonts w:ascii="Aptos" w:hAnsi="Aptos"/>
          <w:sz w:val="24"/>
          <w:szCs w:val="24"/>
        </w:rPr>
        <w:t xml:space="preserve"> Smlouvy v poměru stanoveném v čl. </w:t>
      </w:r>
      <w:r w:rsidRPr="004C0708">
        <w:rPr>
          <w:rFonts w:ascii="Aptos" w:hAnsi="Aptos"/>
          <w:sz w:val="24"/>
          <w:szCs w:val="24"/>
        </w:rPr>
        <w:fldChar w:fldCharType="begin"/>
      </w:r>
      <w:r w:rsidRPr="004C0708">
        <w:rPr>
          <w:rFonts w:ascii="Aptos" w:hAnsi="Aptos"/>
          <w:sz w:val="24"/>
          <w:szCs w:val="24"/>
        </w:rPr>
        <w:instrText xml:space="preserve"> REF _Ref423387404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5</w:t>
      </w:r>
      <w:r w:rsidRPr="004C0708">
        <w:rPr>
          <w:rFonts w:ascii="Aptos" w:hAnsi="Aptos"/>
          <w:sz w:val="24"/>
          <w:szCs w:val="24"/>
        </w:rPr>
        <w:fldChar w:fldCharType="end"/>
      </w:r>
      <w:r w:rsidRPr="004C0708">
        <w:rPr>
          <w:rFonts w:ascii="Aptos" w:hAnsi="Aptos"/>
          <w:sz w:val="24"/>
          <w:szCs w:val="24"/>
        </w:rPr>
        <w:t xml:space="preserve"> této Smlouvy. Objednatel nebude poskytovat na provedení Díla zálohy.</w:t>
      </w:r>
    </w:p>
    <w:p w14:paraId="55FD6778"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17" w:name="_Ref423015603"/>
      <w:r w:rsidRPr="004C0708">
        <w:rPr>
          <w:rFonts w:ascii="Aptos" w:hAnsi="Aptos"/>
          <w:sz w:val="24"/>
          <w:szCs w:val="24"/>
        </w:rPr>
        <w:t xml:space="preserve">Fakturace Díla bude uskutečněna na základě dílčích faktur (řádným daňovým dokladem) za jednotlivé části Díla </w:t>
      </w:r>
      <w:r w:rsidRPr="004C0708">
        <w:rPr>
          <w:rFonts w:ascii="Aptos" w:hAnsi="Aptos"/>
          <w:color w:val="000000"/>
          <w:sz w:val="24"/>
          <w:szCs w:val="24"/>
        </w:rPr>
        <w:t>(s uvedením samostatné položkové kalkulace jednotlivých částí díla)</w:t>
      </w:r>
      <w:r w:rsidRPr="004C0708">
        <w:rPr>
          <w:rFonts w:ascii="Aptos" w:hAnsi="Aptos"/>
          <w:sz w:val="24"/>
          <w:szCs w:val="24"/>
        </w:rPr>
        <w:t xml:space="preserve"> a účtovány na základě Objednatelem písemně odsouhlaseného přehledu provedených činností, po jejich řádném provedení ve smyslu odst. 4.1 této smlouvy</w:t>
      </w:r>
      <w:bookmarkEnd w:id="17"/>
      <w:r w:rsidRPr="004C0708">
        <w:rPr>
          <w:rFonts w:ascii="Aptos" w:hAnsi="Aptos"/>
          <w:sz w:val="24"/>
          <w:szCs w:val="24"/>
        </w:rPr>
        <w:t>.</w:t>
      </w:r>
    </w:p>
    <w:p w14:paraId="7577400E"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Každá faktura musí splňovat náležitosti daňového dokladu dle platných obecně závazných předpisů a bude obsahovat název akce „</w:t>
      </w:r>
      <w:r w:rsidRPr="004C0708">
        <w:rPr>
          <w:rFonts w:ascii="Aptos" w:hAnsi="Aptos"/>
          <w:b/>
          <w:bCs/>
          <w:sz w:val="24"/>
          <w:szCs w:val="24"/>
        </w:rPr>
        <w:t>Projektová dokumentace a autorský dozor – Revitalizace zahrady Braunerova mlýna</w:t>
      </w:r>
      <w:r w:rsidRPr="004C0708">
        <w:rPr>
          <w:rFonts w:ascii="Aptos" w:hAnsi="Aptos"/>
          <w:sz w:val="24"/>
          <w:szCs w:val="24"/>
        </w:rPr>
        <w:t>“.</w:t>
      </w:r>
    </w:p>
    <w:p w14:paraId="7AE154A4"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Doručovat faktury bude Dodavatel na adresu sídla Objednatele, nedohodou-</w:t>
      </w:r>
      <w:proofErr w:type="spellStart"/>
      <w:r w:rsidRPr="004C0708">
        <w:rPr>
          <w:rFonts w:ascii="Aptos" w:hAnsi="Aptos"/>
          <w:sz w:val="24"/>
          <w:szCs w:val="24"/>
        </w:rPr>
        <w:t>li</w:t>
      </w:r>
      <w:proofErr w:type="spellEnd"/>
      <w:r w:rsidRPr="004C0708">
        <w:rPr>
          <w:rFonts w:ascii="Aptos" w:hAnsi="Aptos"/>
          <w:sz w:val="24"/>
          <w:szCs w:val="24"/>
        </w:rPr>
        <w:t xml:space="preserve"> se Smluvní strany jinak.</w:t>
      </w:r>
    </w:p>
    <w:p w14:paraId="317905A6"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iCs/>
          <w:sz w:val="24"/>
          <w:szCs w:val="24"/>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0ADA84B4"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Faktury budou vystavené v souladu s platebními podmínkami a budou splňovat všechny náležitosti daňových dokladů. Pokud faktura nebude vystavena v souladu s platebními podmínkami nebo nebude splňovat požadované náležitostí, je Objednatel oprávněn fakturu Dodavateli Díla vrátit; vrácením pozbývá faktura splatnosti.</w:t>
      </w:r>
    </w:p>
    <w:p w14:paraId="7C21A73B"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Objednatel je oprávněn pozastavit úhradu kterékoliv platby ve prospěch Dodavatele, pokud je Dodavatel v prodlení s plněním jakéhokoliv dluhu (v dřívější terminologii závazku) vůči Objednateli podle této Smlouvy.</w:t>
      </w:r>
    </w:p>
    <w:p w14:paraId="32198B54" w14:textId="3F6C858C"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Je-li úhrada faktury Objednatelem vázána na obdržení finančních prostředků z dotace udělené z rozpočtu Středočeského kraje, státního rozpočtu České republiky, není Objednatel povinen hradit úrok z prodlení za nejvýše sto osmdesát (180) dnů prodlení, pokud prokáže, že tyto finanční prostředky nemá k dispozici. Objednatel je však povinen nejpozději do deseti (10) pracovních dnů od obdržení těchto prostředků poukázat dlužnou částku na bankovní účet Dodavatele. Neučiní-li tak, podléhá povinnosti </w:t>
      </w:r>
      <w:r w:rsidRPr="004C0708">
        <w:rPr>
          <w:rFonts w:ascii="Aptos" w:hAnsi="Aptos"/>
          <w:iCs/>
          <w:sz w:val="24"/>
          <w:szCs w:val="24"/>
        </w:rPr>
        <w:t xml:space="preserve">uhradit Dodavateli zákonný úrok z prodlení stanovený nařízením vlády č.351/2013 </w:t>
      </w:r>
      <w:proofErr w:type="spellStart"/>
      <w:r w:rsidRPr="004C0708">
        <w:rPr>
          <w:rFonts w:ascii="Aptos" w:hAnsi="Aptos"/>
          <w:iCs/>
          <w:sz w:val="24"/>
          <w:szCs w:val="24"/>
        </w:rPr>
        <w:t>Sb</w:t>
      </w:r>
      <w:proofErr w:type="spellEnd"/>
      <w:r w:rsidRPr="004C0708">
        <w:rPr>
          <w:rFonts w:ascii="Aptos" w:hAnsi="Aptos"/>
          <w:sz w:val="24"/>
          <w:szCs w:val="24"/>
        </w:rPr>
        <w:t xml:space="preserve"> od uplynutí deseti (10) denní lhůty po obdržení finančních prostředků od poskytovatele dotace.</w:t>
      </w:r>
    </w:p>
    <w:p w14:paraId="414C112B" w14:textId="79C4CA68" w:rsidR="00C47315" w:rsidRDefault="00C47315" w:rsidP="00C47315">
      <w:pPr>
        <w:pStyle w:val="lneksmlouvy"/>
        <w:numPr>
          <w:ilvl w:val="0"/>
          <w:numId w:val="0"/>
        </w:numPr>
        <w:spacing w:after="120" w:line="259" w:lineRule="auto"/>
        <w:ind w:left="680"/>
        <w:rPr>
          <w:rFonts w:ascii="Aptos" w:hAnsi="Aptos"/>
          <w:sz w:val="24"/>
          <w:szCs w:val="24"/>
        </w:rPr>
      </w:pPr>
    </w:p>
    <w:p w14:paraId="0D95F776" w14:textId="6DD3FCDC" w:rsidR="00DE7E18" w:rsidRDefault="00DE7E18" w:rsidP="00C47315">
      <w:pPr>
        <w:pStyle w:val="lneksmlouvy"/>
        <w:numPr>
          <w:ilvl w:val="0"/>
          <w:numId w:val="0"/>
        </w:numPr>
        <w:spacing w:after="120" w:line="259" w:lineRule="auto"/>
        <w:ind w:left="680"/>
        <w:rPr>
          <w:rFonts w:ascii="Aptos" w:hAnsi="Aptos"/>
          <w:sz w:val="24"/>
          <w:szCs w:val="24"/>
        </w:rPr>
      </w:pPr>
    </w:p>
    <w:p w14:paraId="78987583" w14:textId="77777777" w:rsidR="00DE7E18" w:rsidRPr="004C0708" w:rsidRDefault="00DE7E18" w:rsidP="00C47315">
      <w:pPr>
        <w:pStyle w:val="lneksmlouvy"/>
        <w:numPr>
          <w:ilvl w:val="0"/>
          <w:numId w:val="0"/>
        </w:numPr>
        <w:spacing w:after="120" w:line="259" w:lineRule="auto"/>
        <w:ind w:left="680"/>
        <w:rPr>
          <w:rFonts w:ascii="Aptos" w:hAnsi="Aptos"/>
          <w:sz w:val="24"/>
          <w:szCs w:val="24"/>
        </w:rPr>
      </w:pPr>
    </w:p>
    <w:p w14:paraId="1902E9F6"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sz w:val="28"/>
          <w:szCs w:val="24"/>
        </w:rPr>
      </w:pPr>
      <w:r w:rsidRPr="00954C6E">
        <w:rPr>
          <w:rFonts w:ascii="Aptos" w:hAnsi="Aptos"/>
          <w:sz w:val="28"/>
          <w:szCs w:val="24"/>
        </w:rPr>
        <w:lastRenderedPageBreak/>
        <w:t>VLASTNICKÉ PRÁVO, NEBEZPEČÍ ŠKODY NA DÍLE, AUTORSKÁ PRÁVA</w:t>
      </w:r>
    </w:p>
    <w:p w14:paraId="1FD6510B"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Vlastníkem Díla je po celou dobu zhotovování Dodavatel.</w:t>
      </w:r>
    </w:p>
    <w:p w14:paraId="7BEFE231"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Dodavatel nese nebezpečí škody nebo zničení Díla až do okamžiku, kdy Objednateli vznikne povinnost Dílo převzít (bez ohledu na skutečnost, zda dílo převezme), ledaže by ke škodě došlo i jinak. </w:t>
      </w:r>
    </w:p>
    <w:p w14:paraId="3CC571C7"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Objednatel nabyde vlastnické právo k Dílu či jeho části okamžikem jeho převzetí.</w:t>
      </w:r>
    </w:p>
    <w:p w14:paraId="7DAAC26B"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Provedením Díla (respektive jednotlivých jeho částí) poskytuje Dodavatel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Dodavatel Objednateli licenci v rozsahu uvedeném v tomto odstavci tohoto článku okamžikem, kdy mu vznikne povinnost nedokončené Dílo či jeho nedokončenou část Objednateli předat.</w:t>
      </w:r>
    </w:p>
    <w:p w14:paraId="1AF18EFD" w14:textId="4E0FC6CD"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Dodavatel tímto poskytuje Objednateli svůj neodvolatelný a bezpodmínečný souhlas a výhradní licenci k užití projektové dokumentace pro provádění </w:t>
      </w:r>
      <w:r w:rsidR="0031061B">
        <w:rPr>
          <w:rFonts w:ascii="Aptos" w:hAnsi="Aptos"/>
          <w:sz w:val="24"/>
          <w:szCs w:val="24"/>
        </w:rPr>
        <w:t>stavby</w:t>
      </w:r>
      <w:r w:rsidR="0031061B" w:rsidRPr="004C0708">
        <w:rPr>
          <w:rFonts w:ascii="Aptos" w:hAnsi="Aptos"/>
          <w:sz w:val="24"/>
          <w:szCs w:val="24"/>
        </w:rPr>
        <w:t xml:space="preserve"> </w:t>
      </w:r>
      <w:r w:rsidRPr="004C0708">
        <w:rPr>
          <w:rFonts w:ascii="Aptos" w:hAnsi="Aptos"/>
          <w:sz w:val="24"/>
          <w:szCs w:val="24"/>
        </w:rPr>
        <w:t xml:space="preserve">a poskytuje Objednateli oprávnění k výkonu práva jakkoliv v maximální míře dovolené právními předpisy, avšak s teritoriálním omezením na katastrálním území </w:t>
      </w:r>
      <w:r w:rsidR="0031061B">
        <w:rPr>
          <w:rFonts w:ascii="Aptos" w:hAnsi="Aptos"/>
          <w:sz w:val="24"/>
          <w:szCs w:val="24"/>
        </w:rPr>
        <w:t>realizace</w:t>
      </w:r>
      <w:r w:rsidR="0031061B" w:rsidRPr="004C0708">
        <w:rPr>
          <w:rFonts w:ascii="Aptos" w:hAnsi="Aptos"/>
          <w:sz w:val="24"/>
          <w:szCs w:val="24"/>
        </w:rPr>
        <w:t xml:space="preserve"> </w:t>
      </w:r>
      <w:r w:rsidRPr="004C0708">
        <w:rPr>
          <w:rFonts w:ascii="Aptos" w:hAnsi="Aptos"/>
          <w:sz w:val="24"/>
          <w:szCs w:val="24"/>
        </w:rPr>
        <w:t xml:space="preserve">díla, užívat projektovou dokumentaci neomezeně, a k pořizování kopií a rozmnoženin projektové dokumentace, avšak až po vyrovnání všech závazků mezi oběma stranami. </w:t>
      </w:r>
    </w:p>
    <w:p w14:paraId="73280225" w14:textId="0492C2C9"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Objednatel je jakožto nabyvatel licence oprávněn poskytnout v rozsahu poskytnuté licence podlicenci třetí osobě či převést práva z poskytnuté licence na třetí osobu, s čímž Dodavatel jakožto poskytovatel licence tímto vyslovuje svůj souhlas. Licence bude poskytnuta na dobu trvání majetkových práv Dodavatele, resp. autora ve smyslu ustanovení § 27 odst. 1 zák. č. 121/2000 Sb., autorský zákon, v platném znění.</w:t>
      </w:r>
    </w:p>
    <w:p w14:paraId="0D4743BB" w14:textId="77777777" w:rsidR="00C47315" w:rsidRPr="004C0708" w:rsidRDefault="00C47315" w:rsidP="00C47315">
      <w:pPr>
        <w:pStyle w:val="lneksmlouvy"/>
        <w:numPr>
          <w:ilvl w:val="0"/>
          <w:numId w:val="0"/>
        </w:numPr>
        <w:spacing w:after="120" w:line="259" w:lineRule="auto"/>
        <w:ind w:left="680"/>
        <w:rPr>
          <w:rFonts w:ascii="Aptos" w:hAnsi="Aptos"/>
          <w:sz w:val="24"/>
          <w:szCs w:val="24"/>
        </w:rPr>
      </w:pPr>
    </w:p>
    <w:p w14:paraId="60E746FE"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bCs w:val="0"/>
          <w:sz w:val="28"/>
          <w:szCs w:val="24"/>
        </w:rPr>
      </w:pPr>
      <w:r w:rsidRPr="00954C6E">
        <w:rPr>
          <w:rFonts w:ascii="Aptos" w:hAnsi="Aptos"/>
          <w:sz w:val="28"/>
          <w:szCs w:val="24"/>
        </w:rPr>
        <w:t>PODMÍNKY PROVÁDĚNÍ DÍLA</w:t>
      </w:r>
    </w:p>
    <w:p w14:paraId="239B5A5D"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Práva a povinnosti Dodavatele:</w:t>
      </w:r>
    </w:p>
    <w:p w14:paraId="19E65E54" w14:textId="77777777"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rPr>
      </w:pPr>
      <w:r w:rsidRPr="004C0708">
        <w:rPr>
          <w:rFonts w:ascii="Aptos" w:hAnsi="Aptos"/>
          <w:sz w:val="24"/>
          <w:szCs w:val="24"/>
        </w:rPr>
        <w:t xml:space="preserve">Dodavatel se zavazuje provést Dílo s odbornou péčí tak, aby odpovídalo této Smlouvě a účelu dle odst. 1.2 této Smlouvy. Dodavatel </w:t>
      </w:r>
      <w:r w:rsidRPr="004C0708">
        <w:rPr>
          <w:rFonts w:ascii="Aptos" w:hAnsi="Aptos"/>
          <w:sz w:val="24"/>
          <w:szCs w:val="24"/>
          <w:lang w:eastAsia="en-US"/>
        </w:rPr>
        <w:t>se též zavazuje k poskytnutí veškeré případné součinnosti při plnění povinností vyplývajících ze ZZVZ.</w:t>
      </w:r>
    </w:p>
    <w:p w14:paraId="35BD8D5D" w14:textId="1CAA7D68"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rPr>
      </w:pPr>
      <w:r w:rsidRPr="004C0708">
        <w:rPr>
          <w:rFonts w:ascii="Aptos" w:hAnsi="Aptos"/>
          <w:sz w:val="24"/>
          <w:szCs w:val="24"/>
        </w:rPr>
        <w:t xml:space="preserve">Dodavatel bere na vědomí, že </w:t>
      </w:r>
      <w:r w:rsidR="0031061B">
        <w:rPr>
          <w:rFonts w:ascii="Aptos" w:hAnsi="Aptos"/>
          <w:sz w:val="24"/>
          <w:szCs w:val="24"/>
        </w:rPr>
        <w:t>realizace</w:t>
      </w:r>
      <w:r w:rsidR="0031061B" w:rsidRPr="004C0708">
        <w:rPr>
          <w:rFonts w:ascii="Aptos" w:hAnsi="Aptos"/>
          <w:sz w:val="24"/>
          <w:szCs w:val="24"/>
        </w:rPr>
        <w:t xml:space="preserve"> </w:t>
      </w:r>
      <w:r w:rsidR="0031061B">
        <w:rPr>
          <w:rFonts w:ascii="Aptos" w:hAnsi="Aptos"/>
          <w:sz w:val="24"/>
          <w:szCs w:val="24"/>
        </w:rPr>
        <w:t>D</w:t>
      </w:r>
      <w:r w:rsidR="0031061B" w:rsidRPr="004C0708">
        <w:rPr>
          <w:rFonts w:ascii="Aptos" w:hAnsi="Aptos"/>
          <w:sz w:val="24"/>
          <w:szCs w:val="24"/>
        </w:rPr>
        <w:t xml:space="preserve">íla </w:t>
      </w:r>
      <w:r w:rsidRPr="004C0708">
        <w:rPr>
          <w:rFonts w:ascii="Aptos" w:hAnsi="Aptos"/>
          <w:sz w:val="24"/>
          <w:szCs w:val="24"/>
        </w:rPr>
        <w:t xml:space="preserve">může být financována ze strany Objednatele prostřednictvím dotace z veřejných prostředků České republiky a Evropské unie. Obě smluvní strany se pro tento případ zavazují dodržet povinnosti, které jim vzhledem k této skutečnosti plynou z platných právních </w:t>
      </w:r>
      <w:r w:rsidRPr="004C0708">
        <w:rPr>
          <w:rFonts w:ascii="Aptos" w:hAnsi="Aptos"/>
          <w:sz w:val="24"/>
          <w:szCs w:val="24"/>
        </w:rPr>
        <w:lastRenderedPageBreak/>
        <w:t xml:space="preserve">předpisů České republiky a Evropské unie, včetně podmínek upravujících poskytovaní dotace. </w:t>
      </w:r>
    </w:p>
    <w:p w14:paraId="43E50240" w14:textId="77777777"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rPr>
      </w:pPr>
      <w:r w:rsidRPr="004C0708">
        <w:rPr>
          <w:rFonts w:ascii="Aptos" w:hAnsi="Aptos"/>
          <w:sz w:val="24"/>
          <w:szCs w:val="24"/>
        </w:rPr>
        <w:t xml:space="preserve">Dodavatel zajišťuje provedení Díla svými zaměstnanci nebo prostřednictvím třetích osob, které uvedl ve své nabídce nebo s jejichž využitím mu Objednatel předem poskytnul písemný souhlas. </w:t>
      </w:r>
    </w:p>
    <w:p w14:paraId="43942672" w14:textId="3756CC6E"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rPr>
      </w:pPr>
      <w:r w:rsidRPr="004C0708">
        <w:rPr>
          <w:rFonts w:ascii="Aptos" w:hAnsi="Aptos"/>
          <w:sz w:val="24"/>
          <w:szCs w:val="24"/>
        </w:rPr>
        <w:t>Změna třetích osob oproti obsahu nabídky podané Dodavatelem v poptávkovém řízení na Dodavatele tohoto Díla nebo jejichž využití mu Objednatel předem písemně odsouhlasil je možná pouze na základě písemného souhlasu Objednatele. Objednatel se zavazuje, že takový souhlas nebude</w:t>
      </w:r>
      <w:r w:rsidR="0092587C">
        <w:rPr>
          <w:rFonts w:ascii="Aptos" w:hAnsi="Aptos"/>
          <w:sz w:val="24"/>
          <w:szCs w:val="24"/>
        </w:rPr>
        <w:t xml:space="preserve"> odpírat v případě, že nový podd</w:t>
      </w:r>
      <w:r w:rsidRPr="004C0708">
        <w:rPr>
          <w:rFonts w:ascii="Aptos" w:hAnsi="Aptos"/>
          <w:sz w:val="24"/>
          <w:szCs w:val="24"/>
        </w:rPr>
        <w:t>odavatel bude splňovat veškeré kvalifikační požada</w:t>
      </w:r>
      <w:r w:rsidR="0092587C">
        <w:rPr>
          <w:rFonts w:ascii="Aptos" w:hAnsi="Aptos"/>
          <w:sz w:val="24"/>
          <w:szCs w:val="24"/>
        </w:rPr>
        <w:t>vky, které splňoval původní podd</w:t>
      </w:r>
      <w:r w:rsidRPr="004C0708">
        <w:rPr>
          <w:rFonts w:ascii="Aptos" w:hAnsi="Aptos"/>
          <w:sz w:val="24"/>
          <w:szCs w:val="24"/>
        </w:rPr>
        <w:t>odavatel a z informací, kterými bude Objednatel v dané situaci disponovat, neb</w:t>
      </w:r>
      <w:r w:rsidR="0092587C">
        <w:rPr>
          <w:rFonts w:ascii="Aptos" w:hAnsi="Aptos"/>
          <w:sz w:val="24"/>
          <w:szCs w:val="24"/>
        </w:rPr>
        <w:t>ude vyplývat obava, že nový podd</w:t>
      </w:r>
      <w:r w:rsidRPr="004C0708">
        <w:rPr>
          <w:rFonts w:ascii="Aptos" w:hAnsi="Aptos"/>
          <w:sz w:val="24"/>
          <w:szCs w:val="24"/>
        </w:rPr>
        <w:t>odavatel by mohl provést jemu svěřenou část Díla vadně nebo jiným způsobem narušit realizaci Díla dle této smlouvy.</w:t>
      </w:r>
    </w:p>
    <w:p w14:paraId="2593AB0C" w14:textId="77777777"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rPr>
      </w:pPr>
      <w:r w:rsidRPr="004C0708">
        <w:rPr>
          <w:rFonts w:ascii="Aptos" w:hAnsi="Aptos"/>
          <w:sz w:val="24"/>
          <w:szCs w:val="24"/>
        </w:rPr>
        <w:t>Dodavatel je povinen poskytnout Objednateli součinnost a zapracovat bez zbytečného odkladu jeho připomínky k prováděnému Dílu.</w:t>
      </w:r>
    </w:p>
    <w:p w14:paraId="2D15B7B6" w14:textId="77777777"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rPr>
      </w:pPr>
      <w:r w:rsidRPr="004C0708">
        <w:rPr>
          <w:rFonts w:ascii="Aptos" w:hAnsi="Aptos"/>
          <w:sz w:val="24"/>
          <w:szCs w:val="24"/>
        </w:rPr>
        <w:t>Dodavateli je uložena povinnost podat Objednateli informaci o činnosti a postupu prováděných prací 1x měsíčně písemnou formou.</w:t>
      </w:r>
    </w:p>
    <w:p w14:paraId="35359E7B" w14:textId="77777777"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rPr>
      </w:pPr>
      <w:r w:rsidRPr="004C0708">
        <w:rPr>
          <w:rFonts w:ascii="Aptos" w:hAnsi="Aptos"/>
          <w:sz w:val="24"/>
          <w:szCs w:val="24"/>
        </w:rPr>
        <w:t>Dodavatel je povinen Objednateli neprodleně oznámit jakoukoliv skutečnost, která by mohla mít, byť i částečně, vliv na schopnost Dodavatele plnit jeho povinnosti vyplývající z této Smlouvy. Takovým oznámením však Dodavatel není zbaven povinnosti nadále plnit povinnosti vyplývající mu z této Smlouvy.</w:t>
      </w:r>
    </w:p>
    <w:p w14:paraId="650D9498" w14:textId="77777777"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lang w:eastAsia="en-US"/>
        </w:rPr>
      </w:pPr>
      <w:r w:rsidRPr="004C0708">
        <w:rPr>
          <w:rFonts w:ascii="Aptos" w:hAnsi="Aptos"/>
          <w:sz w:val="24"/>
          <w:szCs w:val="24"/>
        </w:rPr>
        <w:t xml:space="preserve">Dodavatel </w:t>
      </w:r>
      <w:r w:rsidRPr="004C0708">
        <w:rPr>
          <w:rFonts w:ascii="Aptos" w:hAnsi="Aptos"/>
          <w:sz w:val="24"/>
          <w:szCs w:val="24"/>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4C0708">
        <w:rPr>
          <w:rFonts w:ascii="Aptos" w:hAnsi="Aptos"/>
          <w:sz w:val="24"/>
          <w:szCs w:val="24"/>
        </w:rPr>
        <w:t xml:space="preserve">Dodavatele </w:t>
      </w:r>
      <w:r w:rsidRPr="004C0708">
        <w:rPr>
          <w:rFonts w:ascii="Aptos" w:hAnsi="Aptos"/>
          <w:sz w:val="24"/>
          <w:szCs w:val="24"/>
          <w:lang w:eastAsia="en-US"/>
        </w:rPr>
        <w:t>i po skončení trvání této Smlouvy.</w:t>
      </w:r>
    </w:p>
    <w:p w14:paraId="550A8919" w14:textId="77777777"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rPr>
      </w:pPr>
      <w:r w:rsidRPr="004C0708">
        <w:rPr>
          <w:rFonts w:ascii="Aptos" w:hAnsi="Aptos"/>
          <w:sz w:val="24"/>
          <w:szCs w:val="24"/>
        </w:rPr>
        <w:t xml:space="preserve">Dodavatel </w:t>
      </w:r>
      <w:r w:rsidRPr="004C0708">
        <w:rPr>
          <w:rFonts w:ascii="Aptos" w:hAnsi="Aptos"/>
          <w:sz w:val="24"/>
          <w:szCs w:val="24"/>
          <w:lang w:eastAsia="en-US"/>
        </w:rPr>
        <w:t xml:space="preserve">není oprávněn bez předchozího písemného souhlasu Objednatele provádět jakékoliv zápočty svých pohledávek vůči Objednateli proti jakýmkoliv pohledávkám Objednatele vůči </w:t>
      </w:r>
      <w:r w:rsidRPr="004C0708">
        <w:rPr>
          <w:rFonts w:ascii="Aptos" w:hAnsi="Aptos"/>
          <w:sz w:val="24"/>
          <w:szCs w:val="24"/>
        </w:rPr>
        <w:t>Dodavateli</w:t>
      </w:r>
      <w:r w:rsidRPr="004C0708">
        <w:rPr>
          <w:rFonts w:ascii="Aptos" w:hAnsi="Aptos"/>
          <w:sz w:val="24"/>
          <w:szCs w:val="24"/>
          <w:lang w:eastAsia="en-US"/>
        </w:rPr>
        <w:t>, ani postupovat či zastavovat jakákoliv svoje práva a pohledávky vůči Objednateli ve prospěch třetích osob.</w:t>
      </w:r>
    </w:p>
    <w:p w14:paraId="103A63EB" w14:textId="5399C909"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lang w:eastAsia="en-US"/>
        </w:rPr>
      </w:pPr>
      <w:r w:rsidRPr="004C0708">
        <w:rPr>
          <w:rFonts w:ascii="Aptos" w:hAnsi="Aptos"/>
          <w:sz w:val="24"/>
          <w:szCs w:val="24"/>
          <w:lang w:eastAsia="en-US"/>
        </w:rPr>
        <w:t xml:space="preserve">Dodavatel souhlasí dle ust. § 2 písm. e) zákona č. 320/2001 Sb., o finanční kontrole, s výkonem kontroly na předmět zakázky. Dodavatel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Dodavatel se zavazuje poskytovat příslušným orgánům ve stanovených termínech úplné, </w:t>
      </w:r>
      <w:r w:rsidRPr="004C0708">
        <w:rPr>
          <w:rFonts w:ascii="Aptos" w:hAnsi="Aptos"/>
          <w:sz w:val="24"/>
          <w:szCs w:val="24"/>
          <w:lang w:eastAsia="en-US"/>
        </w:rPr>
        <w:lastRenderedPageBreak/>
        <w:t xml:space="preserve">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w:t>
      </w:r>
      <w:r w:rsidR="0031061B">
        <w:rPr>
          <w:rFonts w:ascii="Aptos" w:hAnsi="Aptos"/>
          <w:sz w:val="24"/>
          <w:szCs w:val="24"/>
          <w:lang w:eastAsia="en-US"/>
        </w:rPr>
        <w:t>realizace</w:t>
      </w:r>
      <w:r w:rsidR="0031061B" w:rsidRPr="004C0708">
        <w:rPr>
          <w:rFonts w:ascii="Aptos" w:hAnsi="Aptos"/>
          <w:sz w:val="24"/>
          <w:szCs w:val="24"/>
          <w:lang w:eastAsia="en-US"/>
        </w:rPr>
        <w:t xml:space="preserve"> </w:t>
      </w:r>
      <w:r w:rsidRPr="004C0708">
        <w:rPr>
          <w:rFonts w:ascii="Aptos" w:hAnsi="Aptos"/>
          <w:sz w:val="24"/>
          <w:szCs w:val="24"/>
          <w:lang w:eastAsia="en-US"/>
        </w:rPr>
        <w:t>projektu (zakázky, předmětu smlouvy) za účelem kontroly plnění smlouvy a tuto kontrolu, dle požadavků pověřených osob v jimi požadovaném rozsahu, neprodleně umožnit. V případě, že část díla bude Dodavatel plnit prostřednictvím jiných subjektů je povinen zajistit, aby tyto subjekty podléhali povinnostem uvedeným v tomto bodě smlouvy. Tuto povinnost má Dodavatel i v případě Dodavatelských subjektů. Dodavatel se dále zavazuje uchovávat veškerou dokumentaci související se smlouvou a realizací projekt po dobu deseti (10) let ode dne předání a převzetí díla. Dodavatel je povinen smluvně zajistit, aby součinnost při plnění jeho závazků dle tohoto bodu smlouvy v plném rozsahu poskyt</w:t>
      </w:r>
      <w:r w:rsidR="0092587C">
        <w:rPr>
          <w:rFonts w:ascii="Aptos" w:hAnsi="Aptos"/>
          <w:sz w:val="24"/>
          <w:szCs w:val="24"/>
          <w:lang w:eastAsia="en-US"/>
        </w:rPr>
        <w:t>li i jeho podd</w:t>
      </w:r>
      <w:r w:rsidRPr="004C0708">
        <w:rPr>
          <w:rFonts w:ascii="Aptos" w:hAnsi="Aptos"/>
          <w:sz w:val="24"/>
          <w:szCs w:val="24"/>
          <w:lang w:eastAsia="en-US"/>
        </w:rPr>
        <w:t>odavatelé. Pokud tak neučiní, bude odpovídat Objednateli za jejich nesoučinnost sám.</w:t>
      </w:r>
    </w:p>
    <w:p w14:paraId="2B17EE10" w14:textId="5640ECEB"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lang w:eastAsia="en-US"/>
        </w:rPr>
      </w:pPr>
      <w:r w:rsidRPr="004C0708">
        <w:rPr>
          <w:rFonts w:ascii="Aptos" w:hAnsi="Aptos"/>
          <w:sz w:val="24"/>
          <w:szCs w:val="24"/>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w:t>
      </w:r>
      <w:r w:rsidR="0092587C">
        <w:rPr>
          <w:rFonts w:ascii="Aptos" w:hAnsi="Aptos"/>
          <w:sz w:val="24"/>
          <w:szCs w:val="24"/>
          <w:lang w:eastAsia="en-US"/>
        </w:rPr>
        <w:t>ěstnance Dodavatele či jeho podd</w:t>
      </w:r>
      <w:r w:rsidRPr="004C0708">
        <w:rPr>
          <w:rFonts w:ascii="Aptos" w:hAnsi="Aptos"/>
          <w:sz w:val="24"/>
          <w:szCs w:val="24"/>
          <w:lang w:eastAsia="en-US"/>
        </w:rPr>
        <w:t>odavatele. Dodavatel je povinen zajistit plněn</w:t>
      </w:r>
      <w:r w:rsidR="0092587C">
        <w:rPr>
          <w:rFonts w:ascii="Aptos" w:hAnsi="Aptos"/>
          <w:sz w:val="24"/>
          <w:szCs w:val="24"/>
          <w:lang w:eastAsia="en-US"/>
        </w:rPr>
        <w:t>í těchto podmínek i u svých podd</w:t>
      </w:r>
      <w:r w:rsidRPr="004C0708">
        <w:rPr>
          <w:rFonts w:ascii="Aptos" w:hAnsi="Aptos"/>
          <w:sz w:val="24"/>
          <w:szCs w:val="24"/>
          <w:lang w:eastAsia="en-US"/>
        </w:rPr>
        <w:t>odavatelů.</w:t>
      </w:r>
    </w:p>
    <w:p w14:paraId="50149E6C" w14:textId="77777777" w:rsidR="004C0708" w:rsidRPr="004C0708" w:rsidRDefault="004C0708" w:rsidP="00C47315">
      <w:pPr>
        <w:pStyle w:val="lneksmlouvy"/>
        <w:numPr>
          <w:ilvl w:val="2"/>
          <w:numId w:val="7"/>
        </w:numPr>
        <w:tabs>
          <w:tab w:val="clear" w:pos="794"/>
        </w:tabs>
        <w:spacing w:after="120" w:line="259" w:lineRule="auto"/>
        <w:ind w:left="1276" w:hanging="567"/>
        <w:rPr>
          <w:rFonts w:ascii="Aptos" w:hAnsi="Aptos"/>
          <w:sz w:val="24"/>
          <w:szCs w:val="24"/>
          <w:lang w:eastAsia="en-US"/>
        </w:rPr>
      </w:pPr>
      <w:r w:rsidRPr="004C0708">
        <w:rPr>
          <w:rFonts w:ascii="Aptos" w:hAnsi="Aptos"/>
          <w:sz w:val="24"/>
          <w:szCs w:val="24"/>
          <w:lang w:eastAsia="en-US"/>
        </w:rPr>
        <w:t>Dodavatel se zavazuje, že u veškerých výstupů bude dbát na to, aby</w:t>
      </w:r>
    </w:p>
    <w:p w14:paraId="420E816E" w14:textId="19F20FD5" w:rsidR="004C0708" w:rsidRPr="004C0708" w:rsidRDefault="004C0708" w:rsidP="00FB3682">
      <w:pPr>
        <w:pStyle w:val="lneksmlouvy"/>
        <w:numPr>
          <w:ilvl w:val="0"/>
          <w:numId w:val="30"/>
        </w:numPr>
        <w:spacing w:after="120" w:line="259" w:lineRule="auto"/>
        <w:ind w:left="1701"/>
        <w:rPr>
          <w:rFonts w:ascii="Aptos" w:hAnsi="Aptos"/>
          <w:sz w:val="24"/>
          <w:szCs w:val="24"/>
          <w:lang w:eastAsia="en-US"/>
        </w:rPr>
      </w:pPr>
      <w:r w:rsidRPr="004C0708">
        <w:rPr>
          <w:rFonts w:ascii="Aptos" w:hAnsi="Aptos"/>
          <w:sz w:val="24"/>
          <w:szCs w:val="24"/>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41883DE4" w14:textId="76562F00" w:rsidR="004C0708" w:rsidRPr="004C0708" w:rsidRDefault="004C0708" w:rsidP="00FB3682">
      <w:pPr>
        <w:pStyle w:val="lneksmlouvy"/>
        <w:numPr>
          <w:ilvl w:val="0"/>
          <w:numId w:val="30"/>
        </w:numPr>
        <w:spacing w:after="120" w:line="259" w:lineRule="auto"/>
        <w:ind w:left="1701"/>
        <w:rPr>
          <w:rFonts w:ascii="Aptos" w:hAnsi="Aptos"/>
          <w:sz w:val="24"/>
          <w:szCs w:val="24"/>
          <w:lang w:eastAsia="en-US"/>
        </w:rPr>
      </w:pPr>
      <w:r w:rsidRPr="004C0708">
        <w:rPr>
          <w:rFonts w:ascii="Aptos" w:hAnsi="Aptos"/>
          <w:sz w:val="24"/>
          <w:szCs w:val="24"/>
          <w:lang w:eastAsia="en-US"/>
        </w:rPr>
        <w:t>Navrhl vždy ekonomicky přijatelné řešení, které umožní využití obnovitelných zdrojů, recyklovaných surovin, snížení množství odpadu, zohlednění nákladů životního cyklu či zapojení jiných aspektů cirkulární ekonomiky</w:t>
      </w:r>
    </w:p>
    <w:p w14:paraId="22BB2102" w14:textId="6355FDEC" w:rsidR="004C0708" w:rsidRPr="004C0708" w:rsidRDefault="004C0708" w:rsidP="00FB3682">
      <w:pPr>
        <w:pStyle w:val="lneksmlouvy"/>
        <w:numPr>
          <w:ilvl w:val="0"/>
          <w:numId w:val="30"/>
        </w:numPr>
        <w:spacing w:after="120" w:line="259" w:lineRule="auto"/>
        <w:ind w:left="1701"/>
        <w:rPr>
          <w:rFonts w:ascii="Aptos" w:hAnsi="Aptos"/>
          <w:sz w:val="24"/>
          <w:szCs w:val="24"/>
          <w:lang w:eastAsia="en-US"/>
        </w:rPr>
      </w:pPr>
      <w:r w:rsidRPr="004C0708">
        <w:rPr>
          <w:rFonts w:ascii="Aptos" w:hAnsi="Aptos"/>
          <w:sz w:val="24"/>
          <w:szCs w:val="24"/>
          <w:lang w:eastAsia="en-US"/>
        </w:rPr>
        <w:t>Vyhledával slibná inovativní řešení, která jsou vhodná pro uspokojení potřeb zadavatele</w:t>
      </w:r>
    </w:p>
    <w:p w14:paraId="689BBF9C" w14:textId="74FB285D" w:rsidR="004C0708" w:rsidRDefault="004C0708" w:rsidP="00FB3682">
      <w:pPr>
        <w:pStyle w:val="lneksmlouvy"/>
        <w:numPr>
          <w:ilvl w:val="0"/>
          <w:numId w:val="30"/>
        </w:numPr>
        <w:spacing w:after="120" w:line="259" w:lineRule="auto"/>
        <w:ind w:left="1701"/>
        <w:rPr>
          <w:rFonts w:ascii="Aptos" w:hAnsi="Aptos"/>
          <w:sz w:val="24"/>
          <w:szCs w:val="24"/>
          <w:lang w:eastAsia="en-US"/>
        </w:rPr>
      </w:pPr>
      <w:r w:rsidRPr="004C0708">
        <w:rPr>
          <w:rFonts w:ascii="Aptos" w:hAnsi="Aptos"/>
          <w:sz w:val="24"/>
          <w:szCs w:val="24"/>
          <w:lang w:eastAsia="en-US"/>
        </w:rPr>
        <w:t xml:space="preserve">Pokud je to ekonomicky a technicky možné, aby nabízel řešení pro inovaci, tedy pro implementaci nového nebo značně zlepšeného </w:t>
      </w:r>
      <w:r w:rsidRPr="004C0708">
        <w:rPr>
          <w:rFonts w:ascii="Aptos" w:hAnsi="Aptos"/>
          <w:sz w:val="24"/>
          <w:szCs w:val="24"/>
          <w:lang w:eastAsia="en-US"/>
        </w:rPr>
        <w:lastRenderedPageBreak/>
        <w:t>produktu, služby nebo postupu souvisejícího s předmětem veřejné zakázky.</w:t>
      </w:r>
    </w:p>
    <w:p w14:paraId="3813712F" w14:textId="77777777" w:rsidR="00C47315" w:rsidRPr="004C0708" w:rsidRDefault="00C47315" w:rsidP="00C47315">
      <w:pPr>
        <w:pStyle w:val="lneksmlouvy"/>
        <w:numPr>
          <w:ilvl w:val="0"/>
          <w:numId w:val="0"/>
        </w:numPr>
        <w:spacing w:after="120" w:line="259" w:lineRule="auto"/>
        <w:ind w:left="1276" w:hanging="567"/>
        <w:rPr>
          <w:rFonts w:ascii="Aptos" w:hAnsi="Aptos"/>
          <w:sz w:val="24"/>
          <w:szCs w:val="24"/>
          <w:lang w:eastAsia="en-US"/>
        </w:rPr>
      </w:pPr>
    </w:p>
    <w:p w14:paraId="3A12C5AC"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sz w:val="28"/>
          <w:szCs w:val="24"/>
        </w:rPr>
      </w:pPr>
      <w:r w:rsidRPr="00954C6E">
        <w:rPr>
          <w:rFonts w:ascii="Aptos" w:hAnsi="Aptos"/>
          <w:sz w:val="28"/>
          <w:szCs w:val="24"/>
        </w:rPr>
        <w:t>POJIŠTĚNÍ DODAVATELE</w:t>
      </w:r>
    </w:p>
    <w:p w14:paraId="7D3636F1"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 800.000 Kč, a jejíž prostá kopie nebo prostá kopie pojistného certifikátu je přílohou č. 1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23E6A520"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Prostá kopie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ust. § 104 písm. a) ZZVZ. Na žádost Objednatele je Dodavatel povinen kdykoliv později v průběhu trvání Smlouvy předložit uspokojivé doklady o tom, že pojistná smlouva uzavřená Dodavatelem je a zůstává v platnosti.</w:t>
      </w:r>
    </w:p>
    <w:p w14:paraId="625993EA"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218C694D"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48056C4E" w14:textId="06D05084" w:rsidR="004C0708" w:rsidRPr="00C47315" w:rsidRDefault="004C0708" w:rsidP="00954C6E">
      <w:pPr>
        <w:pStyle w:val="lneksmlouvy"/>
        <w:tabs>
          <w:tab w:val="clear" w:pos="360"/>
          <w:tab w:val="num" w:pos="680"/>
        </w:tabs>
        <w:spacing w:after="120" w:line="259" w:lineRule="auto"/>
        <w:ind w:left="680" w:hanging="680"/>
        <w:rPr>
          <w:rFonts w:ascii="Aptos" w:hAnsi="Aptos"/>
          <w:b/>
          <w:bCs/>
          <w:sz w:val="24"/>
          <w:szCs w:val="24"/>
        </w:rPr>
      </w:pPr>
      <w:r w:rsidRPr="004C0708">
        <w:rPr>
          <w:rFonts w:ascii="Aptos" w:hAnsi="Aptos"/>
          <w:sz w:val="24"/>
          <w:szCs w:val="24"/>
        </w:rPr>
        <w:t>Porušení povinností udržovat pojištění v rozsahu dle tohoto článku považují Smluvní strany za podstatné porušení Smlouvy zakládající právo Objednatele od Smlouvy odstoupit.</w:t>
      </w:r>
    </w:p>
    <w:p w14:paraId="00AD9D7E" w14:textId="77777777" w:rsidR="00C47315" w:rsidRPr="004C0708" w:rsidRDefault="00C47315" w:rsidP="00C47315">
      <w:pPr>
        <w:pStyle w:val="lneksmlouvy"/>
        <w:numPr>
          <w:ilvl w:val="0"/>
          <w:numId w:val="0"/>
        </w:numPr>
        <w:spacing w:after="120" w:line="259" w:lineRule="auto"/>
        <w:ind w:left="680"/>
        <w:rPr>
          <w:rFonts w:ascii="Aptos" w:hAnsi="Aptos"/>
          <w:b/>
          <w:bCs/>
          <w:sz w:val="24"/>
          <w:szCs w:val="24"/>
        </w:rPr>
      </w:pPr>
    </w:p>
    <w:p w14:paraId="1318C25B"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bCs w:val="0"/>
          <w:sz w:val="28"/>
          <w:szCs w:val="24"/>
        </w:rPr>
      </w:pPr>
      <w:r w:rsidRPr="00954C6E">
        <w:rPr>
          <w:rFonts w:ascii="Aptos" w:hAnsi="Aptos"/>
          <w:sz w:val="28"/>
          <w:szCs w:val="24"/>
        </w:rPr>
        <w:lastRenderedPageBreak/>
        <w:t>ODPOVĚDNOST ZA VADY A ODPOVĚDNOST ZE ZÁRUKY</w:t>
      </w:r>
    </w:p>
    <w:p w14:paraId="37E4E49E"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Záruční doba je sjednána na třicet šest (36) měsíců od provedení konkrétní části Díla. Záruka se vztahuje na vady a nedodělky Díla, resp. jeho části, které se projeví u Díla během záruční doby s výjimkou vad, u nichž Dodavatel prokáže, že jejich vznik zavinil Objednatel. Toto ustanovení však neomezuje obecnou odpovědnost Dodavatele za Dílo stanovenou zákonnými předpisy, zejména zákonem č. 360/1992 Sb., o výkonu povolání autorizovaných architektů a o výkonu povolání autorizovaných inženýrů a techniků činných ve výstavbě, ve znění pozdějších předpisů.</w:t>
      </w:r>
    </w:p>
    <w:p w14:paraId="632346C8" w14:textId="3FC767F3"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18" w:name="_Ref423067684"/>
      <w:r w:rsidRPr="004C0708">
        <w:rPr>
          <w:rFonts w:ascii="Aptos" w:hAnsi="Aptos"/>
          <w:sz w:val="24"/>
          <w:szCs w:val="24"/>
        </w:rPr>
        <w:t>Objednatel je povinen vytknout vadu Dodavateli v přiměřené době poté, co ji zjistil, nejpozději však v záruční době. Tím není dotčeno ustanovení odst.</w:t>
      </w:r>
      <w:r w:rsidR="00C47315">
        <w:rPr>
          <w:rFonts w:ascii="Aptos" w:hAnsi="Aptos"/>
          <w:sz w:val="24"/>
          <w:szCs w:val="24"/>
        </w:rPr>
        <w:t xml:space="preserve"> 4.8 </w:t>
      </w:r>
      <w:r w:rsidRPr="004C0708">
        <w:rPr>
          <w:rFonts w:ascii="Aptos" w:hAnsi="Aptos"/>
          <w:sz w:val="24"/>
          <w:szCs w:val="24"/>
        </w:rPr>
        <w:t xml:space="preserve">této Smlouvy. </w:t>
      </w:r>
    </w:p>
    <w:p w14:paraId="5B5F4823"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19" w:name="_Ref423388555"/>
      <w:r w:rsidRPr="004C0708">
        <w:rPr>
          <w:rFonts w:ascii="Aptos" w:hAnsi="Aptos"/>
          <w:sz w:val="24"/>
          <w:szCs w:val="24"/>
        </w:rPr>
        <w:t>V průběhu záruční doby Dodavatel odstraní prokázané vady, resp. nedodělky, ve lhůtě přiměřené jejich povaze, obvykle do pěti (5) kalendářních dnů od doručení písemné reklamace Dodavateli, pokud si Smluvní strany nedohodnou lhůtu delší z důvodů faktické nemožnosti odstranění vady ve výše uvedené lhůtě, nejdéle však do dvaceti (20) dnů.</w:t>
      </w:r>
      <w:bookmarkEnd w:id="18"/>
      <w:bookmarkEnd w:id="19"/>
    </w:p>
    <w:p w14:paraId="715F4C9D" w14:textId="5518816D"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Neodstraní-li Dodavatel reklamované vady či nedodělky ve lhůtě stanovené v odst. </w:t>
      </w:r>
      <w:r w:rsidR="00C47315">
        <w:rPr>
          <w:rFonts w:ascii="Aptos" w:hAnsi="Aptos"/>
          <w:sz w:val="24"/>
          <w:szCs w:val="24"/>
        </w:rPr>
        <w:t xml:space="preserve">10.2 této </w:t>
      </w:r>
      <w:r w:rsidRPr="004C0708">
        <w:rPr>
          <w:rFonts w:ascii="Aptos" w:hAnsi="Aptos"/>
          <w:sz w:val="24"/>
          <w:szCs w:val="24"/>
        </w:rPr>
        <w:t>Smlouvy, anebo oznámí před jejím uplynutím, že vady či nedodělky neodstraní, uplatní Objednatel přiměřenou slevu ze sjednané ceny Díla, zajistí provedení oprav prostřednictvím jiné osoby na náklady Dodavatele nebo jsou oprávněni od této Smlouvy odstoupit.</w:t>
      </w:r>
    </w:p>
    <w:p w14:paraId="700B246F"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Nároky z odpovědnosti za vady se nedotýkají nároků na náhradu škody nebo na smluvní pokutu.</w:t>
      </w:r>
    </w:p>
    <w:p w14:paraId="7681AAD6"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Za vadu nebo nedodělek Díla se pro potřeby této Smlouvy považuje zejména nesoulad Díla s technickými normami, právními předpisy, jakož i s obecně uznávanými postupy a pokyny výrobců materiálů či Dodavatelů zařízení, jejichž užití nebo instalace budou v rámci předmětu Díla Dodavatelem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4441E0DF" w14:textId="05D9E7BE"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Dodavatel prohlašuje a poskytuje Objednateli záruku, že cena, za kterou bude </w:t>
      </w:r>
      <w:proofErr w:type="spellStart"/>
      <w:r w:rsidRPr="004C0708">
        <w:rPr>
          <w:rFonts w:ascii="Aptos" w:hAnsi="Aptos"/>
          <w:sz w:val="24"/>
          <w:szCs w:val="24"/>
        </w:rPr>
        <w:t>vysoutěženo</w:t>
      </w:r>
      <w:proofErr w:type="spellEnd"/>
      <w:r w:rsidRPr="004C0708">
        <w:rPr>
          <w:rFonts w:ascii="Aptos" w:hAnsi="Aptos"/>
          <w:sz w:val="24"/>
          <w:szCs w:val="24"/>
        </w:rPr>
        <w:t xml:space="preserve"> zhotovení </w:t>
      </w:r>
      <w:r w:rsidR="0031061B">
        <w:rPr>
          <w:rFonts w:ascii="Aptos" w:hAnsi="Aptos"/>
          <w:sz w:val="24"/>
          <w:szCs w:val="24"/>
        </w:rPr>
        <w:t>Stavby</w:t>
      </w:r>
      <w:r w:rsidR="0031061B" w:rsidRPr="004C0708">
        <w:rPr>
          <w:rFonts w:ascii="Aptos" w:hAnsi="Aptos"/>
          <w:sz w:val="24"/>
          <w:szCs w:val="24"/>
        </w:rPr>
        <w:t xml:space="preserve"> </w:t>
      </w:r>
      <w:r w:rsidRPr="004C0708">
        <w:rPr>
          <w:rFonts w:ascii="Aptos" w:hAnsi="Aptos"/>
          <w:sz w:val="24"/>
          <w:szCs w:val="24"/>
        </w:rPr>
        <w:t>na základě projektové dokumentace dle odst. 2.2.</w:t>
      </w:r>
      <w:r w:rsidR="0031061B">
        <w:rPr>
          <w:rFonts w:ascii="Aptos" w:hAnsi="Aptos"/>
          <w:sz w:val="24"/>
          <w:szCs w:val="24"/>
        </w:rPr>
        <w:t>2</w:t>
      </w:r>
      <w:r w:rsidR="0031061B" w:rsidRPr="004C0708">
        <w:rPr>
          <w:rFonts w:ascii="Aptos" w:hAnsi="Aptos"/>
          <w:sz w:val="24"/>
          <w:szCs w:val="24"/>
        </w:rPr>
        <w:t xml:space="preserve"> </w:t>
      </w:r>
      <w:r w:rsidRPr="004C0708">
        <w:rPr>
          <w:rFonts w:ascii="Aptos" w:hAnsi="Aptos"/>
          <w:sz w:val="24"/>
          <w:szCs w:val="24"/>
        </w:rPr>
        <w:t xml:space="preserve">této Smlouvy nebude v průběhu zhotovování </w:t>
      </w:r>
      <w:r w:rsidR="0031061B">
        <w:rPr>
          <w:rFonts w:ascii="Aptos" w:hAnsi="Aptos"/>
          <w:sz w:val="24"/>
          <w:szCs w:val="24"/>
        </w:rPr>
        <w:t>Stavby</w:t>
      </w:r>
      <w:r w:rsidR="0031061B" w:rsidRPr="004C0708">
        <w:rPr>
          <w:rFonts w:ascii="Aptos" w:hAnsi="Aptos"/>
          <w:sz w:val="24"/>
          <w:szCs w:val="24"/>
        </w:rPr>
        <w:t xml:space="preserve"> </w:t>
      </w:r>
      <w:r w:rsidRPr="004C0708">
        <w:rPr>
          <w:rFonts w:ascii="Aptos" w:hAnsi="Aptos"/>
          <w:sz w:val="24"/>
          <w:szCs w:val="24"/>
        </w:rPr>
        <w:t xml:space="preserve">zvýšena v důsledku vad Díla. Poruší-li Dodavatel tuto záruku, nahradí Objednateli škodu způsobenou porušením této záruky. Výše této škody se určí jako částka navýšení ceny </w:t>
      </w:r>
      <w:r w:rsidR="0031061B">
        <w:rPr>
          <w:rFonts w:ascii="Aptos" w:hAnsi="Aptos"/>
          <w:sz w:val="24"/>
          <w:szCs w:val="24"/>
        </w:rPr>
        <w:t>Stavby</w:t>
      </w:r>
      <w:r w:rsidR="0031061B" w:rsidRPr="004C0708">
        <w:rPr>
          <w:rFonts w:ascii="Aptos" w:hAnsi="Aptos"/>
          <w:sz w:val="24"/>
          <w:szCs w:val="24"/>
        </w:rPr>
        <w:t xml:space="preserve"> </w:t>
      </w:r>
      <w:r w:rsidRPr="004C0708">
        <w:rPr>
          <w:rFonts w:ascii="Aptos" w:hAnsi="Aptos"/>
          <w:sz w:val="24"/>
          <w:szCs w:val="24"/>
        </w:rPr>
        <w:t xml:space="preserve">v důsledku vad Díla Dodavatele. Tato záruka trvá do doby provedení </w:t>
      </w:r>
      <w:r w:rsidR="0031061B">
        <w:rPr>
          <w:rFonts w:ascii="Aptos" w:hAnsi="Aptos"/>
          <w:sz w:val="24"/>
          <w:szCs w:val="24"/>
        </w:rPr>
        <w:t>Stavby</w:t>
      </w:r>
      <w:r w:rsidRPr="004C0708">
        <w:rPr>
          <w:rFonts w:ascii="Aptos" w:hAnsi="Aptos"/>
          <w:sz w:val="24"/>
          <w:szCs w:val="24"/>
        </w:rPr>
        <w:t>.</w:t>
      </w:r>
    </w:p>
    <w:p w14:paraId="4C3F7E41" w14:textId="77777777" w:rsidR="00C47315" w:rsidRPr="004C0708" w:rsidRDefault="00C47315" w:rsidP="00C47315">
      <w:pPr>
        <w:pStyle w:val="lneksmlouvy"/>
        <w:numPr>
          <w:ilvl w:val="0"/>
          <w:numId w:val="0"/>
        </w:numPr>
        <w:spacing w:after="120" w:line="259" w:lineRule="auto"/>
        <w:ind w:left="680"/>
        <w:rPr>
          <w:rFonts w:ascii="Aptos" w:hAnsi="Aptos"/>
          <w:sz w:val="24"/>
          <w:szCs w:val="24"/>
        </w:rPr>
      </w:pPr>
    </w:p>
    <w:p w14:paraId="2E5CAE5E" w14:textId="77777777" w:rsidR="004C0708" w:rsidRPr="00954C6E" w:rsidRDefault="004C0708" w:rsidP="00954C6E">
      <w:pPr>
        <w:pStyle w:val="lneksmlouvynadpis"/>
        <w:keepNext/>
        <w:tabs>
          <w:tab w:val="clear" w:pos="360"/>
          <w:tab w:val="num" w:pos="680"/>
        </w:tabs>
        <w:spacing w:before="0" w:after="120" w:line="259" w:lineRule="auto"/>
        <w:ind w:left="680" w:hanging="680"/>
        <w:jc w:val="center"/>
        <w:rPr>
          <w:rFonts w:ascii="Aptos" w:hAnsi="Aptos"/>
          <w:sz w:val="28"/>
          <w:szCs w:val="24"/>
        </w:rPr>
      </w:pPr>
      <w:r w:rsidRPr="00954C6E">
        <w:rPr>
          <w:rFonts w:ascii="Aptos" w:hAnsi="Aptos"/>
          <w:sz w:val="28"/>
          <w:szCs w:val="24"/>
        </w:rPr>
        <w:lastRenderedPageBreak/>
        <w:t>ODPOVĚDNOST ZA ŠKODU</w:t>
      </w:r>
    </w:p>
    <w:p w14:paraId="349A2072"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Dodavatel odpovídá za škodu způsobenou porušením této Smlouvy. Škoda se nahrazuje v penězích, ledaže Objednatel či poškozený požaduje náhradu škody uvedením v předešlý stav za předpokladu, je-li to objektivně možné. Dodavatel zejména odpovídá </w:t>
      </w:r>
      <w:proofErr w:type="gramStart"/>
      <w:r w:rsidRPr="004C0708">
        <w:rPr>
          <w:rFonts w:ascii="Aptos" w:hAnsi="Aptos"/>
          <w:sz w:val="24"/>
          <w:szCs w:val="24"/>
        </w:rPr>
        <w:t>za</w:t>
      </w:r>
      <w:proofErr w:type="gramEnd"/>
      <w:r w:rsidRPr="004C0708">
        <w:rPr>
          <w:rFonts w:ascii="Aptos" w:hAnsi="Aptos"/>
          <w:sz w:val="24"/>
          <w:szCs w:val="24"/>
        </w:rPr>
        <w:t>:</w:t>
      </w:r>
    </w:p>
    <w:p w14:paraId="17DB7628" w14:textId="77777777" w:rsidR="004C0708" w:rsidRPr="004C0708" w:rsidRDefault="004C0708" w:rsidP="00C47315">
      <w:pPr>
        <w:pStyle w:val="lneksmlouvy"/>
        <w:numPr>
          <w:ilvl w:val="2"/>
          <w:numId w:val="7"/>
        </w:numPr>
        <w:tabs>
          <w:tab w:val="clear" w:pos="794"/>
        </w:tabs>
        <w:spacing w:after="120" w:line="259" w:lineRule="auto"/>
        <w:ind w:left="1560" w:hanging="851"/>
        <w:rPr>
          <w:rFonts w:ascii="Aptos" w:hAnsi="Aptos"/>
          <w:sz w:val="24"/>
          <w:szCs w:val="24"/>
        </w:rPr>
      </w:pPr>
      <w:r w:rsidRPr="004C0708">
        <w:rPr>
          <w:rFonts w:ascii="Aptos" w:hAnsi="Aptos"/>
          <w:sz w:val="24"/>
          <w:szCs w:val="24"/>
        </w:rPr>
        <w:t>zničení, ztrátu, poškození či snížení hodnoty majetku Objednatele, veřejného majetku či majetku třetích osob;</w:t>
      </w:r>
    </w:p>
    <w:p w14:paraId="59508D9C" w14:textId="139C1F85" w:rsidR="004C0708" w:rsidRPr="004C0708" w:rsidRDefault="004C0708" w:rsidP="00C47315">
      <w:pPr>
        <w:pStyle w:val="lneksmlouvy"/>
        <w:numPr>
          <w:ilvl w:val="2"/>
          <w:numId w:val="7"/>
        </w:numPr>
        <w:tabs>
          <w:tab w:val="clear" w:pos="794"/>
        </w:tabs>
        <w:spacing w:after="120" w:line="259" w:lineRule="auto"/>
        <w:ind w:left="1560" w:hanging="851"/>
        <w:rPr>
          <w:rFonts w:ascii="Aptos" w:hAnsi="Aptos"/>
          <w:sz w:val="24"/>
          <w:szCs w:val="24"/>
        </w:rPr>
      </w:pPr>
      <w:r w:rsidRPr="004C0708">
        <w:rPr>
          <w:rFonts w:ascii="Aptos" w:hAnsi="Aptos"/>
          <w:sz w:val="24"/>
          <w:szCs w:val="24"/>
        </w:rPr>
        <w:t xml:space="preserve">škodu vzniklou Objednateli či třetím osobám v důsledku vad Díla včetně škody vzniklé třetím osobám a Objednateli v důsledku vad </w:t>
      </w:r>
      <w:r w:rsidR="0031061B">
        <w:rPr>
          <w:rFonts w:ascii="Aptos" w:hAnsi="Aptos"/>
          <w:sz w:val="24"/>
          <w:szCs w:val="24"/>
        </w:rPr>
        <w:t>Stavby</w:t>
      </w:r>
      <w:r w:rsidR="0031061B" w:rsidRPr="004C0708">
        <w:rPr>
          <w:rFonts w:ascii="Aptos" w:hAnsi="Aptos"/>
          <w:sz w:val="24"/>
          <w:szCs w:val="24"/>
        </w:rPr>
        <w:t xml:space="preserve"> </w:t>
      </w:r>
      <w:r w:rsidRPr="004C0708">
        <w:rPr>
          <w:rFonts w:ascii="Aptos" w:hAnsi="Aptos"/>
          <w:sz w:val="24"/>
          <w:szCs w:val="24"/>
        </w:rPr>
        <w:t xml:space="preserve">realizované na základě Díla; </w:t>
      </w:r>
    </w:p>
    <w:p w14:paraId="0255728A" w14:textId="77777777" w:rsidR="004C0708" w:rsidRPr="004C0708" w:rsidRDefault="004C0708" w:rsidP="00C47315">
      <w:pPr>
        <w:pStyle w:val="lneksmlouvy"/>
        <w:numPr>
          <w:ilvl w:val="2"/>
          <w:numId w:val="7"/>
        </w:numPr>
        <w:tabs>
          <w:tab w:val="clear" w:pos="794"/>
        </w:tabs>
        <w:spacing w:after="120" w:line="259" w:lineRule="auto"/>
        <w:ind w:left="1560" w:hanging="851"/>
        <w:rPr>
          <w:rFonts w:ascii="Aptos" w:hAnsi="Aptos"/>
          <w:sz w:val="24"/>
          <w:szCs w:val="24"/>
        </w:rPr>
      </w:pPr>
      <w:r w:rsidRPr="004C0708">
        <w:rPr>
          <w:rFonts w:ascii="Aptos" w:hAnsi="Aptos"/>
          <w:sz w:val="24"/>
          <w:szCs w:val="24"/>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sankce uložena z důvodu vad Díla;</w:t>
      </w:r>
    </w:p>
    <w:p w14:paraId="2317DBF2" w14:textId="77777777" w:rsidR="004C0708" w:rsidRPr="004C0708" w:rsidRDefault="004C0708" w:rsidP="00C47315">
      <w:pPr>
        <w:pStyle w:val="lneksmlouvy"/>
        <w:numPr>
          <w:ilvl w:val="2"/>
          <w:numId w:val="7"/>
        </w:numPr>
        <w:tabs>
          <w:tab w:val="clear" w:pos="794"/>
        </w:tabs>
        <w:spacing w:after="120" w:line="259" w:lineRule="auto"/>
        <w:ind w:left="1560" w:hanging="851"/>
        <w:rPr>
          <w:rFonts w:ascii="Aptos" w:hAnsi="Aptos"/>
          <w:sz w:val="24"/>
          <w:szCs w:val="24"/>
        </w:rPr>
      </w:pPr>
      <w:r w:rsidRPr="004C0708">
        <w:rPr>
          <w:rFonts w:ascii="Aptos" w:hAnsi="Aptos"/>
          <w:sz w:val="24"/>
          <w:szCs w:val="24"/>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dodavatele stavebních prací, které jsou předmětem projektové dokumentace, pro vady takové dokumentace a podobně). </w:t>
      </w:r>
    </w:p>
    <w:p w14:paraId="5774A9B9" w14:textId="6B449353" w:rsidR="00C47315" w:rsidRPr="006E537E" w:rsidRDefault="004C0708" w:rsidP="006E537E">
      <w:pPr>
        <w:pStyle w:val="lneksmlouvy"/>
        <w:numPr>
          <w:ilvl w:val="2"/>
          <w:numId w:val="7"/>
        </w:numPr>
        <w:tabs>
          <w:tab w:val="clear" w:pos="794"/>
        </w:tabs>
        <w:spacing w:after="120" w:line="259" w:lineRule="auto"/>
        <w:ind w:left="1560" w:hanging="851"/>
        <w:rPr>
          <w:rFonts w:ascii="Aptos" w:hAnsi="Aptos"/>
          <w:sz w:val="24"/>
          <w:szCs w:val="24"/>
        </w:rPr>
      </w:pPr>
      <w:r w:rsidRPr="004C0708">
        <w:rPr>
          <w:rFonts w:ascii="Aptos" w:hAnsi="Aptos"/>
          <w:sz w:val="24"/>
          <w:szCs w:val="24"/>
        </w:rPr>
        <w:t xml:space="preserve">náklady, které při zhotovení uvedené </w:t>
      </w:r>
      <w:r w:rsidR="0031061B">
        <w:rPr>
          <w:rFonts w:ascii="Aptos" w:hAnsi="Aptos"/>
          <w:sz w:val="24"/>
          <w:szCs w:val="24"/>
        </w:rPr>
        <w:t>Stavby</w:t>
      </w:r>
      <w:r w:rsidR="0031061B" w:rsidRPr="004C0708">
        <w:rPr>
          <w:rFonts w:ascii="Aptos" w:hAnsi="Aptos"/>
          <w:sz w:val="24"/>
          <w:szCs w:val="24"/>
        </w:rPr>
        <w:t xml:space="preserve"> </w:t>
      </w:r>
      <w:r w:rsidRPr="004C0708">
        <w:rPr>
          <w:rFonts w:ascii="Aptos" w:hAnsi="Aptos"/>
          <w:sz w:val="24"/>
          <w:szCs w:val="24"/>
        </w:rPr>
        <w:t>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B34A9A" w14:textId="77777777" w:rsidR="00C47315" w:rsidRPr="004C0708" w:rsidRDefault="00C47315" w:rsidP="00C47315">
      <w:pPr>
        <w:pStyle w:val="lneksmlouvynadpis"/>
        <w:numPr>
          <w:ilvl w:val="0"/>
          <w:numId w:val="0"/>
        </w:numPr>
      </w:pPr>
    </w:p>
    <w:p w14:paraId="10B8DA26"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sz w:val="28"/>
          <w:szCs w:val="24"/>
        </w:rPr>
      </w:pPr>
      <w:r w:rsidRPr="00954C6E">
        <w:rPr>
          <w:rFonts w:ascii="Aptos" w:hAnsi="Aptos"/>
          <w:sz w:val="28"/>
          <w:szCs w:val="24"/>
        </w:rPr>
        <w:t>ODSTOUPENÍ OD SMLOUVY</w:t>
      </w:r>
    </w:p>
    <w:p w14:paraId="1E95AFEF"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20" w:name="_Ref423101217"/>
      <w:r w:rsidRPr="004C0708">
        <w:rPr>
          <w:rFonts w:ascii="Aptos" w:hAnsi="Aptos"/>
          <w:sz w:val="24"/>
          <w:szCs w:val="24"/>
        </w:rPr>
        <w:t xml:space="preserve">Objednatel může odstoupit od Smlouvy nebo od jejích částí týkajících se dílčích plnění: </w:t>
      </w:r>
    </w:p>
    <w:p w14:paraId="6F8B2C47" w14:textId="77777777" w:rsidR="004C0708" w:rsidRPr="004C0708" w:rsidRDefault="004C0708" w:rsidP="00C47315">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 xml:space="preserve">poruší-li Dodavatel podstatným způsobem své povinnosti dle této Smlouvy; </w:t>
      </w:r>
      <w:bookmarkEnd w:id="20"/>
    </w:p>
    <w:p w14:paraId="492E926F" w14:textId="77777777" w:rsidR="004C0708" w:rsidRPr="004C0708" w:rsidRDefault="004C0708" w:rsidP="00C47315">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pokud zjistí, že Dodavatel nabízel, dával, přijímal nebo zprostředkovával nějaké hodnoty s cílem ovlivnit chování nebo jednání kohokoliv, ať již úředníka nebo někoho jiného, přímo nebo nepřímo, v zadávacím řízení nebo při provádění Smlouvy; nebo</w:t>
      </w:r>
    </w:p>
    <w:p w14:paraId="1AB482DE" w14:textId="77777777" w:rsidR="004C0708" w:rsidRPr="004C0708" w:rsidRDefault="004C0708" w:rsidP="00C47315">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lastRenderedPageBreak/>
        <w:t>pokud zjistí, že Dodavatel zkresloval skutečnosti za účelem ovlivnění zadávacího řízení nebo provádění Smlouvy ke škodě Objednatele, včetně užití podvodných praktik k potlačení a snížení výhod volné a otevřené soutěže; nebo</w:t>
      </w:r>
    </w:p>
    <w:p w14:paraId="1A0D509F" w14:textId="77777777" w:rsidR="004C0708" w:rsidRPr="004C0708" w:rsidRDefault="004C0708" w:rsidP="00C47315">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v případě, že Objednatel neobdrží dotaci  na projekt „</w:t>
      </w:r>
      <w:r w:rsidRPr="004C0708">
        <w:rPr>
          <w:rFonts w:ascii="Aptos" w:hAnsi="Aptos"/>
          <w:b/>
          <w:bCs/>
          <w:sz w:val="24"/>
          <w:szCs w:val="24"/>
        </w:rPr>
        <w:t>Projektová dokumentace a autorský dozor – Revitalizace zahrady Braunerova mlýna</w:t>
      </w:r>
      <w:r w:rsidRPr="004C0708">
        <w:rPr>
          <w:rFonts w:ascii="Aptos" w:hAnsi="Aptos"/>
          <w:sz w:val="24"/>
          <w:szCs w:val="24"/>
        </w:rPr>
        <w:t>“, může odstoupit od celé Smlouvy nebo od jejích částí týkajících se dílčích plnění uvedených v článku 2 Smlouvy;  nebo</w:t>
      </w:r>
    </w:p>
    <w:p w14:paraId="0BDAB2AA" w14:textId="77777777" w:rsidR="004C0708" w:rsidRPr="004C0708" w:rsidRDefault="004C0708" w:rsidP="00C47315">
      <w:pPr>
        <w:pStyle w:val="lneksmlouvy"/>
        <w:numPr>
          <w:ilvl w:val="2"/>
          <w:numId w:val="7"/>
        </w:numPr>
        <w:tabs>
          <w:tab w:val="clear" w:pos="794"/>
        </w:tabs>
        <w:spacing w:after="120" w:line="259" w:lineRule="auto"/>
        <w:ind w:left="1418" w:hanging="709"/>
        <w:rPr>
          <w:rFonts w:ascii="Aptos" w:hAnsi="Aptos"/>
          <w:sz w:val="24"/>
          <w:szCs w:val="24"/>
        </w:rPr>
      </w:pPr>
      <w:r w:rsidRPr="004C0708">
        <w:rPr>
          <w:rFonts w:ascii="Aptos" w:hAnsi="Aptos"/>
          <w:sz w:val="24"/>
          <w:szCs w:val="24"/>
        </w:rPr>
        <w:t>v dalších případech stanovených touto Smlouvou.</w:t>
      </w:r>
    </w:p>
    <w:p w14:paraId="6004E17F"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21" w:name="_Ref423094539"/>
      <w:r w:rsidRPr="004C0708">
        <w:rPr>
          <w:rFonts w:ascii="Aptos" w:hAnsi="Aptos"/>
          <w:sz w:val="24"/>
          <w:szCs w:val="24"/>
        </w:rPr>
        <w:t>Podstatným porušením Smlouvy ze strany Dodavatele se rozumí zejména nesplnění smluvních termínů podle této Smlouvy a neoprávněné použití poddodavatele (třetí osoby).</w:t>
      </w:r>
    </w:p>
    <w:p w14:paraId="364BB8C1"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Dodavatel je oprávněn od této Smlouvy odstoupit v případě, že své závazky dle této Smlouvy nebude moci plnit pro nesoučinnost Objednatele přesto, že Objednatele k poskytnutí součinnosti písemně vyzve a stanoví mu pro její poskytnutí přiměřenou, </w:t>
      </w:r>
      <w:r w:rsidRPr="004C0708">
        <w:rPr>
          <w:rFonts w:ascii="Aptos" w:hAnsi="Aptos"/>
          <w:color w:val="000000"/>
          <w:sz w:val="24"/>
          <w:szCs w:val="24"/>
        </w:rPr>
        <w:t xml:space="preserve">alespoň patnácti (15) denní </w:t>
      </w:r>
      <w:r w:rsidRPr="004C0708">
        <w:rPr>
          <w:rFonts w:ascii="Aptos" w:hAnsi="Aptos"/>
          <w:sz w:val="24"/>
          <w:szCs w:val="24"/>
        </w:rPr>
        <w:t xml:space="preserve">lhůtu. </w:t>
      </w:r>
    </w:p>
    <w:bookmarkEnd w:id="21"/>
    <w:p w14:paraId="11FB8202"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Dále jsou Smluvní strany oprávněné odstoupit od Smlouvy v případě úpadku či hrozícího úpadku druhé Smluvní strany.</w:t>
      </w:r>
    </w:p>
    <w:p w14:paraId="78B73B8C"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8746C3D"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Odstoupení od Smlouvy musí oprávněná Smluvní strana spolu s důvodem odstoupení písemně oznámit povinné Smluvní straně bez zbytečného odkladu poté, co se o porušení dozvěděla. </w:t>
      </w:r>
    </w:p>
    <w:p w14:paraId="156915BD"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Smlouva se ruší doručením písemného oznámení o odstoupení druhé Smluvní straně.</w:t>
      </w:r>
    </w:p>
    <w:p w14:paraId="7B73A243"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1E24E3CC" w14:textId="7E08368E"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1C21E6EA" w14:textId="77777777" w:rsidR="00DE7E18" w:rsidRPr="004C0708" w:rsidRDefault="00DE7E18" w:rsidP="00DE7E18">
      <w:pPr>
        <w:pStyle w:val="lneksmlouvynadpis"/>
        <w:numPr>
          <w:ilvl w:val="0"/>
          <w:numId w:val="0"/>
        </w:numPr>
      </w:pPr>
    </w:p>
    <w:p w14:paraId="0843BB8A"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bookmarkStart w:id="22" w:name="_Ref379203582"/>
      <w:r w:rsidRPr="004C0708">
        <w:rPr>
          <w:rFonts w:ascii="Aptos" w:hAnsi="Aptos"/>
          <w:sz w:val="24"/>
          <w:szCs w:val="24"/>
        </w:rPr>
        <w:lastRenderedPageBreak/>
        <w:t>Odstoupí-li některá ze Smluvních stran oprávněně od této Smlouvy, Smluvní strany se vypořádají následujícím způsobem (nestanoví-li tato Smlouva jinak):</w:t>
      </w:r>
      <w:bookmarkEnd w:id="22"/>
    </w:p>
    <w:p w14:paraId="297E59FA" w14:textId="77777777" w:rsidR="004C0708" w:rsidRPr="004C0708" w:rsidRDefault="004C0708" w:rsidP="00C47315">
      <w:pPr>
        <w:pStyle w:val="AKFZlnektext"/>
        <w:numPr>
          <w:ilvl w:val="2"/>
          <w:numId w:val="7"/>
        </w:numPr>
        <w:tabs>
          <w:tab w:val="clear" w:pos="794"/>
          <w:tab w:val="clear" w:pos="1134"/>
        </w:tabs>
        <w:spacing w:after="120" w:line="259" w:lineRule="auto"/>
        <w:ind w:left="1560" w:hanging="851"/>
        <w:rPr>
          <w:rFonts w:ascii="Aptos" w:hAnsi="Aptos"/>
          <w:sz w:val="24"/>
          <w:szCs w:val="24"/>
        </w:rPr>
      </w:pPr>
      <w:r w:rsidRPr="004C0708">
        <w:rPr>
          <w:rFonts w:ascii="Aptos" w:hAnsi="Aptos"/>
          <w:sz w:val="24"/>
          <w:szCs w:val="24"/>
        </w:rPr>
        <w:t>odstoupí-li některá ze Smluvních stran od Smlouvy z důvodů nikoliv na straně Objednatele (tj. nikoliv pro porušení povinností Objednatele), má Dodavatel nárok na zaplacení částky, o kterou se Objednatel dodáním Díla obohatil, maximálně však částky odpovídající ceně dané části Díla snížené o částku připadající na záruky, které v důsledku odstoupení Objednatel pozbyde;</w:t>
      </w:r>
    </w:p>
    <w:p w14:paraId="6F4E922D" w14:textId="77777777" w:rsidR="004C0708" w:rsidRPr="004C0708" w:rsidRDefault="004C0708" w:rsidP="00C47315">
      <w:pPr>
        <w:pStyle w:val="AKFZlnektext"/>
        <w:numPr>
          <w:ilvl w:val="2"/>
          <w:numId w:val="7"/>
        </w:numPr>
        <w:tabs>
          <w:tab w:val="clear" w:pos="794"/>
          <w:tab w:val="clear" w:pos="1134"/>
        </w:tabs>
        <w:spacing w:after="120" w:line="259" w:lineRule="auto"/>
        <w:ind w:left="1560" w:hanging="851"/>
        <w:rPr>
          <w:rFonts w:ascii="Aptos" w:hAnsi="Aptos"/>
          <w:sz w:val="24"/>
          <w:szCs w:val="24"/>
        </w:rPr>
      </w:pPr>
      <w:r w:rsidRPr="004C0708">
        <w:rPr>
          <w:rFonts w:ascii="Aptos" w:hAnsi="Aptos"/>
          <w:sz w:val="24"/>
          <w:szCs w:val="24"/>
        </w:rPr>
        <w:t>odstoupí-li Dodavatel od Smlouvy z důvodů porušení Smlouvy Objednatelem, má Dodavatel nárok na zaplacení plné ceny těch částí Díla, které dokončil, případně započal s jejich plněním, sníženou o částku, kterou neprovedením Díla ušetřil.</w:t>
      </w:r>
    </w:p>
    <w:p w14:paraId="344AB7B1"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Částky dle odst. </w:t>
      </w:r>
      <w:r w:rsidRPr="004C0708">
        <w:rPr>
          <w:rFonts w:ascii="Aptos" w:hAnsi="Aptos"/>
          <w:sz w:val="24"/>
          <w:szCs w:val="24"/>
        </w:rPr>
        <w:fldChar w:fldCharType="begin"/>
      </w:r>
      <w:r w:rsidRPr="004C0708">
        <w:rPr>
          <w:rFonts w:ascii="Aptos" w:hAnsi="Aptos"/>
          <w:sz w:val="24"/>
          <w:szCs w:val="24"/>
        </w:rPr>
        <w:instrText xml:space="preserve"> REF _Ref379203582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12. 10</w:t>
      </w:r>
      <w:r w:rsidRPr="004C0708">
        <w:rPr>
          <w:rFonts w:ascii="Aptos" w:hAnsi="Aptos"/>
          <w:sz w:val="24"/>
          <w:szCs w:val="24"/>
        </w:rPr>
        <w:fldChar w:fldCharType="end"/>
      </w:r>
      <w:r w:rsidRPr="004C0708">
        <w:rPr>
          <w:rFonts w:ascii="Aptos" w:hAnsi="Aptos"/>
          <w:sz w:val="24"/>
          <w:szCs w:val="24"/>
        </w:rPr>
        <w:t xml:space="preserve"> jsou splatné do třiceti (30) dnů ode dne doručení jejich vyčíslení Objednateli v řádné faktuře s doložením jejich výše. </w:t>
      </w:r>
    </w:p>
    <w:p w14:paraId="3175D825"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V případě odstoupení od této Smlouvy některou ze Smluvních stran předá Dodavatel nedokončené i dokončené (nepředané) části Díla neprodleně Objednateli. Převzetím nabude Objednatel vlastnictví k Dílu či jeho části. Objednatel Dílo či jeho části nepřevezme, je-li pro něj nevyužitelné a odstoupil-li od Smlouvy z důvodů na straně Dodavatele. V takovém případě není povinen platit cenu Díla. Na převzetí se aplikuje čl. </w:t>
      </w:r>
      <w:r w:rsidRPr="004C0708">
        <w:rPr>
          <w:rFonts w:ascii="Aptos" w:hAnsi="Aptos"/>
          <w:sz w:val="24"/>
          <w:szCs w:val="24"/>
        </w:rPr>
        <w:fldChar w:fldCharType="begin"/>
      </w:r>
      <w:r w:rsidRPr="004C0708">
        <w:rPr>
          <w:rFonts w:ascii="Aptos" w:hAnsi="Aptos"/>
          <w:sz w:val="24"/>
          <w:szCs w:val="24"/>
        </w:rPr>
        <w:instrText xml:space="preserve"> REF _Ref423389781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4</w:t>
      </w:r>
      <w:r w:rsidRPr="004C0708">
        <w:rPr>
          <w:rFonts w:ascii="Aptos" w:hAnsi="Aptos"/>
          <w:sz w:val="24"/>
          <w:szCs w:val="24"/>
        </w:rPr>
        <w:fldChar w:fldCharType="end"/>
      </w:r>
      <w:r w:rsidRPr="004C0708">
        <w:rPr>
          <w:rFonts w:ascii="Aptos" w:hAnsi="Aptos"/>
          <w:sz w:val="24"/>
          <w:szCs w:val="24"/>
        </w:rPr>
        <w:t xml:space="preserve"> </w:t>
      </w:r>
      <w:proofErr w:type="gramStart"/>
      <w:r w:rsidRPr="004C0708">
        <w:rPr>
          <w:rFonts w:ascii="Aptos" w:hAnsi="Aptos"/>
          <w:sz w:val="24"/>
          <w:szCs w:val="24"/>
        </w:rPr>
        <w:t>této</w:t>
      </w:r>
      <w:proofErr w:type="gramEnd"/>
      <w:r w:rsidRPr="004C0708">
        <w:rPr>
          <w:rFonts w:ascii="Aptos" w:hAnsi="Aptos"/>
          <w:sz w:val="24"/>
          <w:szCs w:val="24"/>
        </w:rPr>
        <w:t xml:space="preserve"> Smlouvy přiměřeně.</w:t>
      </w:r>
    </w:p>
    <w:p w14:paraId="10F1CAED"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Tato smlouva zaniká písemnou dohodou smluvních stran, nebo písemnou výpovědí smlouvy Objednatelem. Písemnou výpověď smlouvy může podat Objednatel bez udání důvodu.</w:t>
      </w:r>
    </w:p>
    <w:p w14:paraId="2702A484"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Výpovědní lhůta činí 14 kalendářních dní a počíná běžet prvním dnem po doručení výpovědi Dodavateli.</w:t>
      </w:r>
    </w:p>
    <w:p w14:paraId="3A160C54" w14:textId="225B19C2"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1BF7F63B" w14:textId="77777777" w:rsidR="00C47315" w:rsidRPr="004C0708" w:rsidRDefault="00C47315" w:rsidP="00C47315">
      <w:pPr>
        <w:pStyle w:val="lneksmlouvy"/>
        <w:numPr>
          <w:ilvl w:val="0"/>
          <w:numId w:val="0"/>
        </w:numPr>
        <w:spacing w:after="120" w:line="259" w:lineRule="auto"/>
        <w:ind w:left="680"/>
        <w:rPr>
          <w:rFonts w:ascii="Aptos" w:hAnsi="Aptos"/>
          <w:sz w:val="24"/>
          <w:szCs w:val="24"/>
        </w:rPr>
      </w:pPr>
    </w:p>
    <w:p w14:paraId="7AE3D112"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sz w:val="28"/>
          <w:szCs w:val="24"/>
        </w:rPr>
      </w:pPr>
      <w:r w:rsidRPr="00954C6E">
        <w:rPr>
          <w:rFonts w:ascii="Aptos" w:hAnsi="Aptos"/>
          <w:sz w:val="28"/>
          <w:szCs w:val="24"/>
        </w:rPr>
        <w:t>SMLUVNÍ POKUTA</w:t>
      </w:r>
    </w:p>
    <w:p w14:paraId="10D8A896"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V případě, že Dodavatel bude v prodlení se svojí povinností plnit Dílo, resp. jeho části řádně a včas v souladu s odst. </w:t>
      </w:r>
      <w:r w:rsidRPr="004C0708">
        <w:rPr>
          <w:rFonts w:ascii="Aptos" w:hAnsi="Aptos"/>
          <w:sz w:val="24"/>
          <w:szCs w:val="24"/>
        </w:rPr>
        <w:fldChar w:fldCharType="begin"/>
      </w:r>
      <w:r w:rsidRPr="004C0708">
        <w:rPr>
          <w:rFonts w:ascii="Aptos" w:hAnsi="Aptos"/>
          <w:sz w:val="24"/>
          <w:szCs w:val="24"/>
        </w:rPr>
        <w:instrText xml:space="preserve"> REF _Ref422997404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3. 1</w:t>
      </w:r>
      <w:r w:rsidRPr="004C0708">
        <w:rPr>
          <w:rFonts w:ascii="Aptos" w:hAnsi="Aptos"/>
          <w:sz w:val="24"/>
          <w:szCs w:val="24"/>
        </w:rPr>
        <w:fldChar w:fldCharType="end"/>
      </w:r>
      <w:r w:rsidRPr="004C0708">
        <w:rPr>
          <w:rFonts w:ascii="Aptos" w:hAnsi="Aptos"/>
          <w:sz w:val="24"/>
          <w:szCs w:val="24"/>
        </w:rPr>
        <w:t xml:space="preserve"> Smlouvy vyjma odst. 3.1.2. Smlouvy, je povinen zaplatit Objednateli smluvní pokutu ve výši 0,2 % z ceny části Díla, se kterou je v prodlení, za každý započatý den prodlení.</w:t>
      </w:r>
    </w:p>
    <w:p w14:paraId="62C83E82"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V případě, že Dodavatel nedodrží lhůtu stanovenou v odst. 3.1.2 Smlouvy, je povinen zaplatit Objednateli smluvní pokutu ve výši 5.000,00 Kč (slovy: pět tisíc korun českých) za každý započatý den prodlení.</w:t>
      </w:r>
    </w:p>
    <w:p w14:paraId="3712EE06"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lastRenderedPageBreak/>
        <w:t xml:space="preserve">V případě, že Dodavatel nedodrží lhůtu pro odstranění vad, resp. nedodělků dle odst. </w:t>
      </w:r>
      <w:r w:rsidRPr="004C0708">
        <w:rPr>
          <w:rFonts w:ascii="Aptos" w:hAnsi="Aptos"/>
          <w:sz w:val="24"/>
          <w:szCs w:val="24"/>
        </w:rPr>
        <w:fldChar w:fldCharType="begin"/>
      </w:r>
      <w:r w:rsidRPr="004C0708">
        <w:rPr>
          <w:rFonts w:ascii="Aptos" w:hAnsi="Aptos"/>
          <w:sz w:val="24"/>
          <w:szCs w:val="24"/>
        </w:rPr>
        <w:instrText xml:space="preserve"> REF _Ref423388555 \r \h  \* MERGEFORMAT </w:instrText>
      </w:r>
      <w:r w:rsidRPr="004C0708">
        <w:rPr>
          <w:rFonts w:ascii="Aptos" w:hAnsi="Aptos"/>
          <w:sz w:val="24"/>
          <w:szCs w:val="24"/>
        </w:rPr>
      </w:r>
      <w:r w:rsidRPr="004C0708">
        <w:rPr>
          <w:rFonts w:ascii="Aptos" w:hAnsi="Aptos"/>
          <w:sz w:val="24"/>
          <w:szCs w:val="24"/>
        </w:rPr>
        <w:fldChar w:fldCharType="separate"/>
      </w:r>
      <w:r w:rsidRPr="004C0708">
        <w:rPr>
          <w:rFonts w:ascii="Aptos" w:hAnsi="Aptos"/>
          <w:sz w:val="24"/>
          <w:szCs w:val="24"/>
        </w:rPr>
        <w:t>10. 3</w:t>
      </w:r>
      <w:r w:rsidRPr="004C0708">
        <w:rPr>
          <w:rFonts w:ascii="Aptos" w:hAnsi="Aptos"/>
          <w:sz w:val="24"/>
          <w:szCs w:val="24"/>
        </w:rPr>
        <w:fldChar w:fldCharType="end"/>
      </w:r>
      <w:r w:rsidRPr="004C0708">
        <w:rPr>
          <w:rFonts w:ascii="Aptos" w:hAnsi="Aptos"/>
          <w:sz w:val="24"/>
          <w:szCs w:val="24"/>
        </w:rPr>
        <w:t xml:space="preserve"> Smlouvy, je povinen zaplatit Objednateli smluvní pokutu ve výši 1.000,00 Kč (slovy: jeden tisíc korun českých) za každý započatý den prodlení.</w:t>
      </w:r>
    </w:p>
    <w:p w14:paraId="6C422C20" w14:textId="657202AE"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proofErr w:type="gramStart"/>
      <w:r w:rsidRPr="004C0708">
        <w:rPr>
          <w:rFonts w:ascii="Aptos" w:hAnsi="Aptos"/>
          <w:sz w:val="24"/>
          <w:szCs w:val="24"/>
        </w:rPr>
        <w:t>Poruší</w:t>
      </w:r>
      <w:proofErr w:type="gramEnd"/>
      <w:r w:rsidRPr="004C0708">
        <w:rPr>
          <w:rFonts w:ascii="Aptos" w:hAnsi="Aptos"/>
          <w:sz w:val="24"/>
          <w:szCs w:val="24"/>
        </w:rPr>
        <w:t>–</w:t>
      </w:r>
      <w:proofErr w:type="spellStart"/>
      <w:proofErr w:type="gramStart"/>
      <w:r w:rsidRPr="004C0708">
        <w:rPr>
          <w:rFonts w:ascii="Aptos" w:hAnsi="Aptos"/>
          <w:sz w:val="24"/>
          <w:szCs w:val="24"/>
        </w:rPr>
        <w:t>li</w:t>
      </w:r>
      <w:proofErr w:type="spellEnd"/>
      <w:proofErr w:type="gramEnd"/>
      <w:r w:rsidRPr="004C0708">
        <w:rPr>
          <w:rFonts w:ascii="Aptos" w:hAnsi="Aptos"/>
          <w:sz w:val="24"/>
          <w:szCs w:val="24"/>
        </w:rPr>
        <w:t xml:space="preserve"> Dodavatel svou povinnost dodat Dílo bez vad a v průběhu záruční doby dojde ke zvýšení nákladů na provedení </w:t>
      </w:r>
      <w:r w:rsidR="0031061B">
        <w:rPr>
          <w:rFonts w:ascii="Aptos" w:hAnsi="Aptos"/>
          <w:sz w:val="24"/>
          <w:szCs w:val="24"/>
        </w:rPr>
        <w:t>Stavby</w:t>
      </w:r>
      <w:r w:rsidRPr="004C0708">
        <w:rPr>
          <w:rFonts w:ascii="Aptos" w:hAnsi="Aptos"/>
          <w:sz w:val="24"/>
          <w:szCs w:val="24"/>
        </w:rPr>
        <w:t xml:space="preserve">, které byly prokazatelně způsobené v důsledku vady Díla (např. neoceněním některých částí </w:t>
      </w:r>
      <w:r w:rsidR="0031061B">
        <w:rPr>
          <w:rFonts w:ascii="Aptos" w:hAnsi="Aptos"/>
          <w:sz w:val="24"/>
          <w:szCs w:val="24"/>
        </w:rPr>
        <w:t>Stavby</w:t>
      </w:r>
      <w:r w:rsidR="0031061B" w:rsidRPr="004C0708">
        <w:rPr>
          <w:rFonts w:ascii="Aptos" w:hAnsi="Aptos"/>
          <w:sz w:val="24"/>
          <w:szCs w:val="24"/>
        </w:rPr>
        <w:t xml:space="preserve"> </w:t>
      </w:r>
      <w:r w:rsidRPr="004C0708">
        <w:rPr>
          <w:rFonts w:ascii="Aptos" w:hAnsi="Aptos"/>
          <w:sz w:val="24"/>
          <w:szCs w:val="24"/>
        </w:rPr>
        <w:t xml:space="preserve">nezahrnutých do výkazu výměr, nedostatečným zohledněním skutečného stavu, nebo jinou vadou projektové dokumentace), zaplatí smluvní pokutu ve výši určené jako částka navýšení ceny </w:t>
      </w:r>
      <w:r w:rsidR="0031061B">
        <w:rPr>
          <w:rFonts w:ascii="Aptos" w:hAnsi="Aptos"/>
          <w:sz w:val="24"/>
          <w:szCs w:val="24"/>
        </w:rPr>
        <w:t>Stavby</w:t>
      </w:r>
      <w:r w:rsidR="0031061B" w:rsidRPr="004C0708">
        <w:rPr>
          <w:rFonts w:ascii="Aptos" w:hAnsi="Aptos"/>
          <w:sz w:val="24"/>
          <w:szCs w:val="24"/>
        </w:rPr>
        <w:t xml:space="preserve"> </w:t>
      </w:r>
      <w:r w:rsidRPr="004C0708">
        <w:rPr>
          <w:rFonts w:ascii="Aptos" w:hAnsi="Aptos"/>
          <w:sz w:val="24"/>
          <w:szCs w:val="24"/>
        </w:rPr>
        <w:t>v důsledku vad Díla Dodavatele.</w:t>
      </w:r>
    </w:p>
    <w:p w14:paraId="41A3C08F"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Smluvní strany se dohodly, že Objednatel je vedle smluvních pokut oprávněn vůči Dodavateli uplatňovat i náhradu škody, která Objednateli v důsledku vad nebo nedodělků Díla vznikne, a to v celé výši.</w:t>
      </w:r>
    </w:p>
    <w:p w14:paraId="3C7796AD" w14:textId="37121B98"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Objednatel není povinen hradit úrok z prodlení v případě, že cena za dílo, či její část, není uhrazena ve lhůtě splatnosti z důvodu zadržení platby pro účely zajištění práv Objednatele plynoucích z této Smlouvy.</w:t>
      </w:r>
    </w:p>
    <w:p w14:paraId="4CB96A10" w14:textId="77777777" w:rsidR="00C47315" w:rsidRPr="004C0708" w:rsidRDefault="00C47315" w:rsidP="00C47315">
      <w:pPr>
        <w:pStyle w:val="lneksmlouvy"/>
        <w:numPr>
          <w:ilvl w:val="0"/>
          <w:numId w:val="0"/>
        </w:numPr>
        <w:spacing w:after="120" w:line="259" w:lineRule="auto"/>
        <w:ind w:left="680"/>
        <w:rPr>
          <w:rFonts w:ascii="Aptos" w:hAnsi="Aptos"/>
          <w:sz w:val="24"/>
          <w:szCs w:val="24"/>
        </w:rPr>
      </w:pPr>
    </w:p>
    <w:p w14:paraId="52DC32DA"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sz w:val="28"/>
          <w:szCs w:val="24"/>
        </w:rPr>
      </w:pPr>
      <w:r w:rsidRPr="00954C6E">
        <w:rPr>
          <w:rFonts w:ascii="Aptos" w:hAnsi="Aptos"/>
          <w:sz w:val="28"/>
          <w:szCs w:val="24"/>
        </w:rPr>
        <w:t>KONTAKTNÍ OSOBY SMLUVNÍCH STRAN</w:t>
      </w:r>
    </w:p>
    <w:p w14:paraId="6497C463"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Oprávněnými zástupci Objednatele:</w:t>
      </w:r>
    </w:p>
    <w:p w14:paraId="0200F1BC" w14:textId="77777777" w:rsidR="00C47315" w:rsidRDefault="00C47315" w:rsidP="00C47315">
      <w:pPr>
        <w:pStyle w:val="SmlouvaOdstavec1"/>
        <w:numPr>
          <w:ilvl w:val="0"/>
          <w:numId w:val="24"/>
        </w:numPr>
        <w:spacing w:after="120" w:line="259" w:lineRule="auto"/>
        <w:ind w:left="1276" w:hanging="567"/>
        <w:jc w:val="left"/>
        <w:rPr>
          <w:rFonts w:ascii="Aptos" w:hAnsi="Aptos" w:cs="Helvetica"/>
          <w:sz w:val="24"/>
        </w:rPr>
      </w:pPr>
      <w:r w:rsidRPr="004A4539">
        <w:rPr>
          <w:rFonts w:ascii="Aptos" w:hAnsi="Aptos" w:cs="Helvetica"/>
          <w:b/>
          <w:sz w:val="24"/>
        </w:rPr>
        <w:t>Mgr. Jana Klementová</w:t>
      </w:r>
      <w:r>
        <w:rPr>
          <w:rFonts w:ascii="Aptos" w:hAnsi="Aptos" w:cs="Helvetica"/>
          <w:sz w:val="24"/>
        </w:rPr>
        <w:t xml:space="preserve">, </w:t>
      </w:r>
      <w:r w:rsidRPr="004A4539">
        <w:rPr>
          <w:rFonts w:ascii="Aptos" w:hAnsi="Aptos" w:cs="Helvetica"/>
          <w:bCs/>
          <w:iCs/>
          <w:sz w:val="24"/>
        </w:rPr>
        <w:sym w:font="Wingdings" w:char="F028"/>
      </w:r>
      <w:r>
        <w:rPr>
          <w:rFonts w:ascii="Aptos" w:hAnsi="Aptos" w:cs="Helvetica"/>
          <w:sz w:val="24"/>
        </w:rPr>
        <w:t xml:space="preserve"> +420 233 029 032</w:t>
      </w:r>
      <w:r w:rsidRPr="004A4539">
        <w:rPr>
          <w:rFonts w:ascii="Aptos" w:hAnsi="Aptos" w:cs="Helvetica"/>
          <w:sz w:val="24"/>
        </w:rPr>
        <w:t xml:space="preserve"> </w:t>
      </w:r>
    </w:p>
    <w:p w14:paraId="79467B75" w14:textId="77777777" w:rsidR="00C47315" w:rsidRPr="004A4539" w:rsidRDefault="00C47315" w:rsidP="00C47315">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w:t>
      </w:r>
      <w:r>
        <w:rPr>
          <w:rFonts w:ascii="Aptos" w:hAnsi="Aptos" w:cs="Helvetica"/>
          <w:sz w:val="24"/>
        </w:rPr>
        <w:t xml:space="preserve"> klementova@stredocesksemuzeum.cz</w:t>
      </w:r>
      <w:r w:rsidRPr="004A4539">
        <w:rPr>
          <w:rFonts w:ascii="Aptos" w:hAnsi="Aptos" w:cs="Helvetica"/>
          <w:sz w:val="24"/>
        </w:rPr>
        <w:t xml:space="preserve"> (ve věcech smluvních); </w:t>
      </w:r>
    </w:p>
    <w:p w14:paraId="1FFB2042" w14:textId="2DF5CD01" w:rsidR="00C47315" w:rsidRDefault="00C47315" w:rsidP="00C47315">
      <w:pPr>
        <w:pStyle w:val="SmlouvaOdstavec1"/>
        <w:numPr>
          <w:ilvl w:val="0"/>
          <w:numId w:val="24"/>
        </w:numPr>
        <w:spacing w:after="120" w:line="259" w:lineRule="auto"/>
        <w:ind w:left="1276" w:hanging="567"/>
        <w:jc w:val="left"/>
        <w:rPr>
          <w:rFonts w:ascii="Aptos" w:hAnsi="Aptos" w:cs="Helvetica"/>
          <w:sz w:val="24"/>
        </w:rPr>
      </w:pPr>
      <w:r w:rsidRPr="00C47315">
        <w:rPr>
          <w:rFonts w:ascii="Aptos" w:hAnsi="Aptos" w:cs="Helvetica"/>
          <w:b/>
          <w:sz w:val="24"/>
        </w:rPr>
        <w:t>Petr Vágner</w:t>
      </w:r>
      <w:r>
        <w:rPr>
          <w:rFonts w:ascii="Aptos" w:hAnsi="Aptos" w:cs="Helvetica"/>
          <w:sz w:val="24"/>
        </w:rPr>
        <w:t>,</w:t>
      </w:r>
      <w:r w:rsidRPr="004A4539">
        <w:rPr>
          <w:rFonts w:ascii="Aptos" w:hAnsi="Aptos" w:cs="Helvetica"/>
          <w:sz w:val="24"/>
        </w:rPr>
        <w:t xml:space="preserve"> </w:t>
      </w:r>
      <w:r w:rsidRPr="004A4539">
        <w:rPr>
          <w:rFonts w:ascii="Aptos" w:hAnsi="Aptos" w:cs="Helvetica"/>
          <w:bCs/>
          <w:iCs/>
          <w:sz w:val="24"/>
        </w:rPr>
        <w:sym w:font="Wingdings" w:char="F028"/>
      </w:r>
      <w:r>
        <w:rPr>
          <w:rFonts w:ascii="Aptos" w:hAnsi="Aptos" w:cs="Helvetica"/>
          <w:sz w:val="24"/>
        </w:rPr>
        <w:t xml:space="preserve"> +420 233 029 019, + 420 728 044 449</w:t>
      </w:r>
      <w:r w:rsidRPr="004A4539">
        <w:rPr>
          <w:rFonts w:ascii="Aptos" w:hAnsi="Aptos" w:cs="Helvetica"/>
          <w:sz w:val="24"/>
        </w:rPr>
        <w:t xml:space="preserve"> </w:t>
      </w:r>
    </w:p>
    <w:p w14:paraId="00114BFD" w14:textId="5E567854" w:rsidR="00C47315" w:rsidRDefault="00C47315" w:rsidP="00C47315">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 xml:space="preserve">: </w:t>
      </w:r>
      <w:r>
        <w:rPr>
          <w:rFonts w:ascii="Aptos" w:hAnsi="Aptos" w:cs="Helvetica"/>
          <w:sz w:val="24"/>
        </w:rPr>
        <w:t xml:space="preserve">vagner@stredoceskemuzeum.cz </w:t>
      </w:r>
      <w:r w:rsidRPr="004A4539">
        <w:rPr>
          <w:rFonts w:ascii="Aptos" w:hAnsi="Aptos" w:cs="Helvetica"/>
          <w:sz w:val="24"/>
        </w:rPr>
        <w:t xml:space="preserve">(ve věcech technických); </w:t>
      </w:r>
    </w:p>
    <w:p w14:paraId="6AD90C84" w14:textId="626266BB" w:rsidR="00C47315" w:rsidRDefault="004C0708" w:rsidP="00C47315">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Oprávněnými zástupci Dodavatele při provádění a předávání Díla a ve věcech:</w:t>
      </w:r>
    </w:p>
    <w:p w14:paraId="5FE5B7D8" w14:textId="77777777" w:rsidR="00C47315" w:rsidRDefault="00C47315" w:rsidP="00C47315">
      <w:pPr>
        <w:pStyle w:val="SmlouvaOdstavec1"/>
        <w:numPr>
          <w:ilvl w:val="0"/>
          <w:numId w:val="25"/>
        </w:numPr>
        <w:spacing w:after="120" w:line="259" w:lineRule="auto"/>
        <w:ind w:left="1276" w:hanging="567"/>
        <w:jc w:val="left"/>
        <w:rPr>
          <w:rFonts w:ascii="Aptos" w:hAnsi="Aptos" w:cs="Helvetica"/>
          <w:sz w:val="24"/>
        </w:rPr>
      </w:pPr>
      <w:r w:rsidRPr="004A4539">
        <w:rPr>
          <w:rFonts w:ascii="Aptos" w:hAnsi="Aptos" w:cs="Helvetica"/>
          <w:b/>
          <w:sz w:val="24"/>
        </w:rPr>
        <w:t>[</w:t>
      </w:r>
      <w:r w:rsidRPr="004A4539">
        <w:rPr>
          <w:rFonts w:ascii="Aptos" w:hAnsi="Aptos" w:cs="Helvetica"/>
          <w:b/>
          <w:sz w:val="24"/>
          <w:highlight w:val="yellow"/>
        </w:rPr>
        <w:t>*</w:t>
      </w:r>
      <w:r w:rsidRPr="004A4539">
        <w:rPr>
          <w:rFonts w:ascii="Aptos" w:hAnsi="Aptos" w:cs="Helvetica"/>
          <w:b/>
          <w:sz w:val="24"/>
        </w:rPr>
        <w:t>]</w:t>
      </w:r>
      <w:r w:rsidRPr="004A4539">
        <w:rPr>
          <w:rFonts w:ascii="Aptos" w:hAnsi="Aptos" w:cs="Helvetica"/>
          <w:sz w:val="24"/>
        </w:rPr>
        <w:t xml:space="preserve">, </w:t>
      </w:r>
      <w:r w:rsidRPr="004A4539">
        <w:rPr>
          <w:rFonts w:ascii="Aptos" w:hAnsi="Aptos" w:cs="Helvetica"/>
          <w:bCs/>
          <w:iCs/>
          <w:sz w:val="24"/>
        </w:rPr>
        <w:sym w:font="Wingdings" w:char="F028"/>
      </w:r>
      <w:r w:rsidRPr="004A4539">
        <w:rPr>
          <w:rFonts w:ascii="Aptos" w:hAnsi="Aptos" w:cs="Helvetica"/>
          <w:sz w:val="24"/>
        </w:rPr>
        <w:t xml:space="preserve"> [</w:t>
      </w:r>
      <w:r w:rsidRPr="004A4539">
        <w:rPr>
          <w:rFonts w:ascii="Aptos" w:hAnsi="Aptos" w:cs="Helvetica"/>
          <w:sz w:val="24"/>
          <w:highlight w:val="yellow"/>
        </w:rPr>
        <w:t>*</w:t>
      </w:r>
      <w:r w:rsidRPr="004A4539">
        <w:rPr>
          <w:rFonts w:ascii="Aptos" w:hAnsi="Aptos" w:cs="Helvetica"/>
          <w:sz w:val="24"/>
        </w:rPr>
        <w:t xml:space="preserve">] </w:t>
      </w:r>
    </w:p>
    <w:p w14:paraId="0ACAB256" w14:textId="77777777" w:rsidR="00C47315" w:rsidRPr="004A4539" w:rsidRDefault="00C47315" w:rsidP="00C47315">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 [</w:t>
      </w:r>
      <w:r w:rsidRPr="004A4539">
        <w:rPr>
          <w:rFonts w:ascii="Aptos" w:hAnsi="Aptos" w:cs="Helvetica"/>
          <w:sz w:val="24"/>
          <w:highlight w:val="yellow"/>
        </w:rPr>
        <w:t>*</w:t>
      </w:r>
      <w:r w:rsidRPr="004A4539">
        <w:rPr>
          <w:rFonts w:ascii="Aptos" w:hAnsi="Aptos" w:cs="Helvetica"/>
          <w:sz w:val="24"/>
        </w:rPr>
        <w:t xml:space="preserve">] (ve věcech smluvních); </w:t>
      </w:r>
    </w:p>
    <w:p w14:paraId="1D28510E" w14:textId="77777777" w:rsidR="00C47315" w:rsidRDefault="00C47315" w:rsidP="00C47315">
      <w:pPr>
        <w:pStyle w:val="SmlouvaOdstavec1"/>
        <w:numPr>
          <w:ilvl w:val="0"/>
          <w:numId w:val="25"/>
        </w:numPr>
        <w:spacing w:after="120" w:line="259" w:lineRule="auto"/>
        <w:ind w:left="1276" w:hanging="567"/>
        <w:jc w:val="left"/>
        <w:rPr>
          <w:rFonts w:ascii="Aptos" w:hAnsi="Aptos" w:cs="Helvetica"/>
          <w:sz w:val="24"/>
        </w:rPr>
      </w:pPr>
      <w:r w:rsidRPr="004A4539">
        <w:rPr>
          <w:rFonts w:ascii="Aptos" w:hAnsi="Aptos" w:cs="Helvetica"/>
          <w:b/>
          <w:sz w:val="24"/>
        </w:rPr>
        <w:t>[</w:t>
      </w:r>
      <w:r w:rsidRPr="004A4539">
        <w:rPr>
          <w:rFonts w:ascii="Aptos" w:hAnsi="Aptos" w:cs="Helvetica"/>
          <w:b/>
          <w:sz w:val="24"/>
          <w:highlight w:val="yellow"/>
        </w:rPr>
        <w:t>*</w:t>
      </w:r>
      <w:r w:rsidRPr="004A4539">
        <w:rPr>
          <w:rFonts w:ascii="Aptos" w:hAnsi="Aptos" w:cs="Helvetica"/>
          <w:b/>
          <w:sz w:val="24"/>
        </w:rPr>
        <w:t>]</w:t>
      </w:r>
      <w:r w:rsidRPr="004A4539">
        <w:rPr>
          <w:rFonts w:ascii="Aptos" w:hAnsi="Aptos" w:cs="Helvetica"/>
          <w:sz w:val="24"/>
        </w:rPr>
        <w:t xml:space="preserve">, </w:t>
      </w:r>
      <w:r w:rsidRPr="004A4539">
        <w:rPr>
          <w:rFonts w:ascii="Aptos" w:hAnsi="Aptos" w:cs="Helvetica"/>
          <w:bCs/>
          <w:iCs/>
          <w:sz w:val="24"/>
        </w:rPr>
        <w:sym w:font="Wingdings" w:char="F028"/>
      </w:r>
      <w:r w:rsidRPr="004A4539">
        <w:rPr>
          <w:rFonts w:ascii="Aptos" w:hAnsi="Aptos" w:cs="Helvetica"/>
          <w:sz w:val="24"/>
        </w:rPr>
        <w:t xml:space="preserve"> [</w:t>
      </w:r>
      <w:r w:rsidRPr="004A4539">
        <w:rPr>
          <w:rFonts w:ascii="Aptos" w:hAnsi="Aptos" w:cs="Helvetica"/>
          <w:sz w:val="24"/>
          <w:highlight w:val="yellow"/>
        </w:rPr>
        <w:t>*</w:t>
      </w:r>
      <w:r w:rsidRPr="004A4539">
        <w:rPr>
          <w:rFonts w:ascii="Aptos" w:hAnsi="Aptos" w:cs="Helvetica"/>
          <w:sz w:val="24"/>
        </w:rPr>
        <w:t xml:space="preserve">] </w:t>
      </w:r>
    </w:p>
    <w:p w14:paraId="2EBA4853" w14:textId="77777777" w:rsidR="00C47315" w:rsidRDefault="00C47315" w:rsidP="00C47315">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 [</w:t>
      </w:r>
      <w:r w:rsidRPr="004A4539">
        <w:rPr>
          <w:rFonts w:ascii="Aptos" w:hAnsi="Aptos" w:cs="Helvetica"/>
          <w:sz w:val="24"/>
          <w:highlight w:val="yellow"/>
        </w:rPr>
        <w:t>*</w:t>
      </w:r>
      <w:r>
        <w:rPr>
          <w:rFonts w:ascii="Aptos" w:hAnsi="Aptos" w:cs="Helvetica"/>
          <w:sz w:val="24"/>
        </w:rPr>
        <w:t xml:space="preserve">] </w:t>
      </w:r>
      <w:r w:rsidRPr="004A4539">
        <w:rPr>
          <w:rFonts w:ascii="Aptos" w:hAnsi="Aptos" w:cs="Helvetica"/>
          <w:sz w:val="24"/>
        </w:rPr>
        <w:t xml:space="preserve">(ve věcech technických); </w:t>
      </w:r>
    </w:p>
    <w:p w14:paraId="79B118E1" w14:textId="6185F370" w:rsidR="00C47315" w:rsidRPr="00C47315" w:rsidRDefault="00C47315" w:rsidP="00C47315">
      <w:pPr>
        <w:pStyle w:val="lneksmlouvy"/>
        <w:tabs>
          <w:tab w:val="clear" w:pos="360"/>
          <w:tab w:val="num" w:pos="680"/>
        </w:tabs>
        <w:spacing w:after="120" w:line="259" w:lineRule="auto"/>
        <w:ind w:left="680" w:hanging="680"/>
        <w:rPr>
          <w:rFonts w:ascii="Aptos" w:hAnsi="Aptos"/>
          <w:sz w:val="24"/>
          <w:szCs w:val="24"/>
        </w:rPr>
      </w:pPr>
      <w:r w:rsidRPr="00C47315">
        <w:rPr>
          <w:rFonts w:ascii="Aptos" w:hAnsi="Aptos"/>
          <w:sz w:val="24"/>
          <w:szCs w:val="24"/>
        </w:rPr>
        <w:t>Osoba provádějící hlavního inženýra projektu:</w:t>
      </w:r>
    </w:p>
    <w:p w14:paraId="1A147543" w14:textId="77777777" w:rsidR="00C47315" w:rsidRDefault="00C47315" w:rsidP="00C47315">
      <w:pPr>
        <w:pStyle w:val="SmlouvaOdstavec1"/>
        <w:numPr>
          <w:ilvl w:val="0"/>
          <w:numId w:val="25"/>
        </w:numPr>
        <w:spacing w:after="120" w:line="259" w:lineRule="auto"/>
        <w:ind w:left="1276" w:hanging="567"/>
        <w:jc w:val="left"/>
        <w:rPr>
          <w:rFonts w:ascii="Aptos" w:hAnsi="Aptos" w:cs="Helvetica"/>
          <w:sz w:val="24"/>
        </w:rPr>
      </w:pPr>
      <w:r w:rsidRPr="004A4539">
        <w:rPr>
          <w:rFonts w:ascii="Aptos" w:hAnsi="Aptos" w:cs="Helvetica"/>
          <w:b/>
          <w:sz w:val="24"/>
        </w:rPr>
        <w:t>[</w:t>
      </w:r>
      <w:r w:rsidRPr="004A4539">
        <w:rPr>
          <w:rFonts w:ascii="Aptos" w:hAnsi="Aptos" w:cs="Helvetica"/>
          <w:b/>
          <w:sz w:val="24"/>
          <w:highlight w:val="yellow"/>
        </w:rPr>
        <w:t>*</w:t>
      </w:r>
      <w:r w:rsidRPr="004A4539">
        <w:rPr>
          <w:rFonts w:ascii="Aptos" w:hAnsi="Aptos" w:cs="Helvetica"/>
          <w:b/>
          <w:sz w:val="24"/>
        </w:rPr>
        <w:t>]</w:t>
      </w:r>
      <w:r w:rsidRPr="004A4539">
        <w:rPr>
          <w:rFonts w:ascii="Aptos" w:hAnsi="Aptos" w:cs="Helvetica"/>
          <w:sz w:val="24"/>
        </w:rPr>
        <w:t xml:space="preserve">, </w:t>
      </w:r>
      <w:r w:rsidRPr="004A4539">
        <w:rPr>
          <w:rFonts w:ascii="Aptos" w:hAnsi="Aptos" w:cs="Helvetica"/>
          <w:bCs/>
          <w:iCs/>
          <w:sz w:val="24"/>
        </w:rPr>
        <w:sym w:font="Wingdings" w:char="F028"/>
      </w:r>
      <w:r w:rsidRPr="004A4539">
        <w:rPr>
          <w:rFonts w:ascii="Aptos" w:hAnsi="Aptos" w:cs="Helvetica"/>
          <w:sz w:val="24"/>
        </w:rPr>
        <w:t xml:space="preserve"> [</w:t>
      </w:r>
      <w:r w:rsidRPr="004A4539">
        <w:rPr>
          <w:rFonts w:ascii="Aptos" w:hAnsi="Aptos" w:cs="Helvetica"/>
          <w:sz w:val="24"/>
          <w:highlight w:val="yellow"/>
        </w:rPr>
        <w:t>*</w:t>
      </w:r>
      <w:r w:rsidRPr="004A4539">
        <w:rPr>
          <w:rFonts w:ascii="Aptos" w:hAnsi="Aptos" w:cs="Helvetica"/>
          <w:sz w:val="24"/>
        </w:rPr>
        <w:t xml:space="preserve">] </w:t>
      </w:r>
    </w:p>
    <w:p w14:paraId="1DE35931" w14:textId="61DDAD7E" w:rsidR="00C47315" w:rsidRPr="004A4539" w:rsidRDefault="00C47315" w:rsidP="00C47315">
      <w:pPr>
        <w:pStyle w:val="SmlouvaOdstavec1"/>
        <w:tabs>
          <w:tab w:val="clear" w:pos="1868"/>
        </w:tabs>
        <w:spacing w:after="120" w:line="259" w:lineRule="auto"/>
        <w:ind w:left="1276" w:firstLine="0"/>
        <w:jc w:val="left"/>
        <w:rPr>
          <w:rFonts w:ascii="Aptos" w:hAnsi="Aptos" w:cs="Helvetica"/>
          <w:sz w:val="24"/>
        </w:rPr>
      </w:pPr>
      <w:r w:rsidRPr="004A4539">
        <w:rPr>
          <w:rFonts w:ascii="Aptos" w:hAnsi="Aptos" w:cs="Helvetica"/>
          <w:sz w:val="24"/>
        </w:rPr>
        <w:sym w:font="Wingdings" w:char="F02A"/>
      </w:r>
      <w:r w:rsidRPr="004A4539">
        <w:rPr>
          <w:rFonts w:ascii="Aptos" w:hAnsi="Aptos" w:cs="Helvetica"/>
          <w:sz w:val="24"/>
        </w:rPr>
        <w:t xml:space="preserve">: </w:t>
      </w:r>
      <w:proofErr w:type="gramStart"/>
      <w:r w:rsidRPr="004A4539">
        <w:rPr>
          <w:rFonts w:ascii="Aptos" w:hAnsi="Aptos" w:cs="Helvetica"/>
          <w:sz w:val="24"/>
        </w:rPr>
        <w:t>[</w:t>
      </w:r>
      <w:r w:rsidRPr="004A4539">
        <w:rPr>
          <w:rFonts w:ascii="Aptos" w:hAnsi="Aptos" w:cs="Helvetica"/>
          <w:sz w:val="24"/>
          <w:highlight w:val="yellow"/>
        </w:rPr>
        <w:t>*</w:t>
      </w:r>
      <w:r w:rsidRPr="004A4539">
        <w:rPr>
          <w:rFonts w:ascii="Aptos" w:hAnsi="Aptos" w:cs="Helvetica"/>
          <w:sz w:val="24"/>
        </w:rPr>
        <w:t>] ;</w:t>
      </w:r>
      <w:proofErr w:type="gramEnd"/>
      <w:r w:rsidRPr="004A4539">
        <w:rPr>
          <w:rFonts w:ascii="Aptos" w:hAnsi="Aptos" w:cs="Helvetica"/>
          <w:sz w:val="24"/>
        </w:rPr>
        <w:t xml:space="preserve"> </w:t>
      </w:r>
    </w:p>
    <w:p w14:paraId="0BA46D1F" w14:textId="77777777" w:rsidR="00C47315" w:rsidRPr="004C0708" w:rsidRDefault="00C47315" w:rsidP="00954C6E">
      <w:pPr>
        <w:pStyle w:val="lneksmlouvy"/>
        <w:numPr>
          <w:ilvl w:val="0"/>
          <w:numId w:val="0"/>
        </w:numPr>
        <w:spacing w:after="120" w:line="259" w:lineRule="auto"/>
        <w:rPr>
          <w:rFonts w:ascii="Aptos" w:hAnsi="Aptos"/>
          <w:sz w:val="24"/>
          <w:szCs w:val="24"/>
        </w:rPr>
      </w:pPr>
    </w:p>
    <w:p w14:paraId="7D610212"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sz w:val="28"/>
          <w:szCs w:val="24"/>
        </w:rPr>
      </w:pPr>
      <w:r w:rsidRPr="00954C6E">
        <w:rPr>
          <w:rFonts w:ascii="Aptos" w:hAnsi="Aptos"/>
          <w:sz w:val="28"/>
          <w:szCs w:val="24"/>
        </w:rPr>
        <w:t>SALVATORNÍ KLAUZULE</w:t>
      </w:r>
    </w:p>
    <w:p w14:paraId="500D7C4B" w14:textId="3740B706" w:rsid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w:t>
      </w:r>
      <w:r w:rsidRPr="004C0708">
        <w:rPr>
          <w:rFonts w:ascii="Aptos" w:hAnsi="Aptos"/>
          <w:sz w:val="24"/>
          <w:szCs w:val="24"/>
        </w:rPr>
        <w:lastRenderedPageBreak/>
        <w:t>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8BA37DF" w14:textId="77777777" w:rsidR="00C47315" w:rsidRPr="004C0708" w:rsidRDefault="00C47315" w:rsidP="00C47315">
      <w:pPr>
        <w:pStyle w:val="lneksmlouvy"/>
        <w:numPr>
          <w:ilvl w:val="0"/>
          <w:numId w:val="0"/>
        </w:numPr>
        <w:spacing w:after="120" w:line="259" w:lineRule="auto"/>
        <w:ind w:left="680"/>
        <w:rPr>
          <w:rFonts w:ascii="Aptos" w:hAnsi="Aptos"/>
          <w:sz w:val="24"/>
          <w:szCs w:val="24"/>
        </w:rPr>
      </w:pPr>
    </w:p>
    <w:p w14:paraId="30662050" w14:textId="77777777" w:rsidR="004C0708" w:rsidRPr="00954C6E" w:rsidRDefault="004C0708" w:rsidP="00954C6E">
      <w:pPr>
        <w:pStyle w:val="lneksmlouvynadpis"/>
        <w:tabs>
          <w:tab w:val="clear" w:pos="360"/>
          <w:tab w:val="num" w:pos="680"/>
        </w:tabs>
        <w:spacing w:before="0" w:after="120" w:line="259" w:lineRule="auto"/>
        <w:ind w:left="680" w:hanging="680"/>
        <w:jc w:val="center"/>
        <w:rPr>
          <w:rFonts w:ascii="Aptos" w:hAnsi="Aptos"/>
          <w:sz w:val="28"/>
          <w:szCs w:val="24"/>
        </w:rPr>
      </w:pPr>
      <w:r w:rsidRPr="00954C6E">
        <w:rPr>
          <w:rFonts w:ascii="Aptos" w:hAnsi="Aptos"/>
          <w:sz w:val="28"/>
          <w:szCs w:val="24"/>
        </w:rPr>
        <w:t>ZÁVĚREČNÁ USTANOVENÍ</w:t>
      </w:r>
    </w:p>
    <w:p w14:paraId="58F27973"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692A0931"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V případech touto Smlouvou výslovně neupravených se práva a povinnosti Smluvních stran řídí platnými právními předpisy České republiky, zejména občanským zákoníkem.</w:t>
      </w:r>
    </w:p>
    <w:p w14:paraId="0CAF8388"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Ukáže-li se některé z ustanovení této Smlouvy zdánlivým (nicotným), posoudí se vliv této vady na ostatní ustanovení Smlouvy obdobně podle § 576 občanského zákoníku.</w:t>
      </w:r>
    </w:p>
    <w:p w14:paraId="4455AD02"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Smluvní strany jsou povinny vyrozumět druhou Smluvní stranu bez zbytečného odkladu o skutečnostech, které by mohly mít vliv na obsah závazkového vztahu založeného Smlouvou.</w:t>
      </w:r>
    </w:p>
    <w:p w14:paraId="25DAECD6"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Jakákoliv ústní ujednání při provádění Díla, která nejsou písemně potvrzena oprávněnými zástupci všech Smluvních stran, jsou právně neúčinná. Vzájemná komunikace mezi Objednatelem a Dodavatelem není návrhem ani akceptací nové smlouvy, pokud není podepsána statutárními zástupci Smluvních stran.</w:t>
      </w:r>
    </w:p>
    <w:p w14:paraId="5ABC8FAE"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Veškeré případné spory vzniklé mezi Smluvními stranami na základě nebo v souvislosti s touto Smlouvou budou primárně řešeny dohodou Smluvních stran. V případě, že tyto spory nebudou v přiměřené době vyřešeny, budou k jejich projednání a rozhodnutí příslušné soudy České republiky.</w:t>
      </w:r>
    </w:p>
    <w:p w14:paraId="0EE0DA0F"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Smluvní strany souhlasí s uveřejněním této Smlouvy včetně jejích případných změn a dodatků a výše skutečně uhrazené ceny dle této Smlouvy na profilu Objednatele, dle § 147a odst. 2 a 3 zákona o veřejných zakázkách.</w:t>
      </w:r>
    </w:p>
    <w:p w14:paraId="631A2EBD"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Tato Smlouva může být měněna nebo doplňována pouze formou písemných vzestupně číslovaných dodatků podepsaných všemi Smluvními stranami. Ke změnám či doplnění neprovedeným písemnou formou se nepřihlíží. </w:t>
      </w:r>
    </w:p>
    <w:p w14:paraId="7E7FF8D3"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0E79B3A3"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lastRenderedPageBreak/>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 Uveřejnění provede Objednatel.</w:t>
      </w:r>
    </w:p>
    <w:p w14:paraId="6DED26CA"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Veškerá ujednání a jiná ustanovení uvedená v nabídce Dodavatele, podané v rámci poptávkového řízení Veřejné zakázky, jsou nedílnou součástí této Smlouvy, pokud tato smlouva nestanoví jinak. Dodavatel má povinnost se řídit zároveň i podmínkami vyplývajícími z Výzvy k podání nabídky a zadávací dokumentace a jím podanou nabídkou.</w:t>
      </w:r>
    </w:p>
    <w:p w14:paraId="3DF60486"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 xml:space="preserve"> Nedílnou součástí Smlouvy jsou následující přílohy:</w:t>
      </w:r>
    </w:p>
    <w:p w14:paraId="22186D4F" w14:textId="7A025F21" w:rsidR="004C0708" w:rsidRPr="004C0708" w:rsidRDefault="004C0708" w:rsidP="00C47315">
      <w:pPr>
        <w:pStyle w:val="lneksmlouvy"/>
        <w:numPr>
          <w:ilvl w:val="0"/>
          <w:numId w:val="0"/>
        </w:numPr>
        <w:suppressAutoHyphens/>
        <w:spacing w:after="120" w:line="259" w:lineRule="auto"/>
        <w:ind w:left="709"/>
        <w:jc w:val="left"/>
        <w:rPr>
          <w:rFonts w:ascii="Aptos" w:hAnsi="Aptos"/>
          <w:sz w:val="24"/>
          <w:szCs w:val="24"/>
        </w:rPr>
      </w:pPr>
      <w:r w:rsidRPr="00C47315">
        <w:rPr>
          <w:rFonts w:ascii="Aptos" w:hAnsi="Aptos"/>
          <w:i/>
          <w:sz w:val="24"/>
          <w:szCs w:val="24"/>
        </w:rPr>
        <w:t>Příloha č. 1</w:t>
      </w:r>
      <w:r w:rsidR="00C47315">
        <w:rPr>
          <w:rFonts w:ascii="Aptos" w:hAnsi="Aptos"/>
          <w:sz w:val="24"/>
          <w:szCs w:val="24"/>
        </w:rPr>
        <w:t xml:space="preserve"> - </w:t>
      </w:r>
      <w:r w:rsidRPr="004C0708">
        <w:rPr>
          <w:rFonts w:ascii="Aptos" w:hAnsi="Aptos"/>
          <w:sz w:val="24"/>
          <w:szCs w:val="24"/>
        </w:rPr>
        <w:t xml:space="preserve">Prostá kopie pojistné smlouvy nebo prostá kopie pojistného certifikátu  </w:t>
      </w:r>
    </w:p>
    <w:p w14:paraId="1E26475E"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Tato smlouva je vyhotovena v elektronickém originálu, který obdrží každá ze smluvních stran.</w:t>
      </w:r>
    </w:p>
    <w:p w14:paraId="3D8CA88E" w14:textId="77777777" w:rsidR="004C0708" w:rsidRPr="004C0708" w:rsidRDefault="004C0708" w:rsidP="00954C6E">
      <w:pPr>
        <w:pStyle w:val="lneksmlouvy"/>
        <w:tabs>
          <w:tab w:val="clear" w:pos="360"/>
          <w:tab w:val="num" w:pos="680"/>
        </w:tabs>
        <w:spacing w:after="120" w:line="259" w:lineRule="auto"/>
        <w:ind w:left="680" w:hanging="680"/>
        <w:rPr>
          <w:rFonts w:ascii="Aptos" w:hAnsi="Aptos"/>
          <w:sz w:val="24"/>
          <w:szCs w:val="24"/>
        </w:rPr>
      </w:pPr>
      <w:r w:rsidRPr="004C0708">
        <w:rPr>
          <w:rFonts w:ascii="Aptos" w:hAnsi="Aptos"/>
          <w:sz w:val="24"/>
          <w:szCs w:val="24"/>
        </w:rPr>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442C4CB2" w14:textId="77777777" w:rsidR="00C47315" w:rsidRPr="004C0708" w:rsidRDefault="00C47315" w:rsidP="00954C6E">
      <w:pPr>
        <w:pStyle w:val="lneksmlouvy"/>
        <w:numPr>
          <w:ilvl w:val="0"/>
          <w:numId w:val="0"/>
        </w:numPr>
        <w:spacing w:after="120" w:line="259" w:lineRule="auto"/>
        <w:ind w:left="680"/>
        <w:rPr>
          <w:rFonts w:ascii="Aptos" w:hAnsi="Aptos"/>
          <w:sz w:val="24"/>
          <w:szCs w:val="24"/>
        </w:rPr>
      </w:pPr>
    </w:p>
    <w:p w14:paraId="0B79656B" w14:textId="3FC8E267" w:rsidR="004C0708" w:rsidRDefault="004C0708" w:rsidP="00954C6E">
      <w:pPr>
        <w:pStyle w:val="lneksmlouvy"/>
        <w:numPr>
          <w:ilvl w:val="0"/>
          <w:numId w:val="0"/>
        </w:numPr>
        <w:spacing w:after="120" w:line="259" w:lineRule="auto"/>
        <w:rPr>
          <w:rFonts w:ascii="Aptos" w:hAnsi="Aptos"/>
          <w:sz w:val="24"/>
          <w:szCs w:val="24"/>
        </w:rPr>
      </w:pPr>
      <w:r w:rsidRPr="00FB3682">
        <w:rPr>
          <w:rFonts w:ascii="Aptos" w:hAnsi="Aptos"/>
          <w:b/>
          <w:sz w:val="24"/>
          <w:szCs w:val="24"/>
        </w:rPr>
        <w:t>NA DŮKAZ TOHO</w:t>
      </w:r>
      <w:r w:rsidRPr="004C0708">
        <w:rPr>
          <w:rFonts w:ascii="Aptos" w:hAnsi="Aptos"/>
          <w:sz w:val="24"/>
          <w:szCs w:val="24"/>
        </w:rPr>
        <w:t>, že Smluvní strany s obsahem této Smlouvy souhlasí, rozumí jí a zavazují se k jejímu plnění, připojují své podpisy a prohlašují, že tato Smlouva byla uzavřena podle jejich svobodné a vážné vůle.</w:t>
      </w:r>
    </w:p>
    <w:p w14:paraId="18A2679B" w14:textId="076A5489" w:rsidR="00FB3682" w:rsidRDefault="00FB3682" w:rsidP="00954C6E">
      <w:pPr>
        <w:pStyle w:val="lneksmlouvy"/>
        <w:numPr>
          <w:ilvl w:val="0"/>
          <w:numId w:val="0"/>
        </w:numPr>
        <w:spacing w:after="120" w:line="259" w:lineRule="auto"/>
        <w:rPr>
          <w:rFonts w:ascii="Aptos" w:hAnsi="Aptos"/>
          <w:sz w:val="24"/>
          <w:szCs w:val="24"/>
        </w:rPr>
      </w:pPr>
    </w:p>
    <w:p w14:paraId="1539BC07" w14:textId="77777777" w:rsidR="00FB3682" w:rsidRPr="004C0708" w:rsidRDefault="00FB3682" w:rsidP="00954C6E">
      <w:pPr>
        <w:pStyle w:val="lneksmlouvy"/>
        <w:numPr>
          <w:ilvl w:val="0"/>
          <w:numId w:val="0"/>
        </w:numPr>
        <w:spacing w:after="120" w:line="259" w:lineRule="auto"/>
        <w:rPr>
          <w:rFonts w:ascii="Aptos" w:hAnsi="Aptos"/>
          <w:sz w:val="24"/>
          <w:szCs w:val="24"/>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B3682" w:rsidRPr="00D57D5F" w14:paraId="23A584BE" w14:textId="77777777" w:rsidTr="002008AD">
        <w:trPr>
          <w:trHeight w:val="655"/>
          <w:jc w:val="center"/>
        </w:trPr>
        <w:tc>
          <w:tcPr>
            <w:tcW w:w="4531" w:type="dxa"/>
          </w:tcPr>
          <w:p w14:paraId="02FDB31C" w14:textId="77777777" w:rsidR="00FB3682" w:rsidRPr="00D57D5F" w:rsidRDefault="00FB3682" w:rsidP="002008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D57D5F">
              <w:rPr>
                <w:rFonts w:ascii="Aptos" w:hAnsi="Aptos" w:cs="Helvetica"/>
                <w:color w:val="000000"/>
                <w:kern w:val="0"/>
                <w:szCs w:val="22"/>
              </w:rPr>
              <w:t>V Roztokách, dne:</w:t>
            </w:r>
          </w:p>
        </w:tc>
        <w:tc>
          <w:tcPr>
            <w:tcW w:w="4531" w:type="dxa"/>
          </w:tcPr>
          <w:p w14:paraId="59CCDF76" w14:textId="77777777" w:rsidR="00FB3682" w:rsidRPr="00D57D5F" w:rsidRDefault="00FB3682" w:rsidP="002008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D57D5F">
              <w:rPr>
                <w:rFonts w:ascii="Aptos" w:hAnsi="Aptos" w:cs="Helvetica"/>
                <w:color w:val="000000"/>
                <w:kern w:val="0"/>
                <w:szCs w:val="22"/>
              </w:rPr>
              <w:t>V [</w:t>
            </w:r>
            <w:r w:rsidRPr="00D57D5F">
              <w:rPr>
                <w:rFonts w:ascii="Aptos" w:hAnsi="Aptos" w:cs="Helvetica"/>
                <w:color w:val="000000"/>
                <w:kern w:val="0"/>
                <w:szCs w:val="22"/>
                <w:highlight w:val="yellow"/>
              </w:rPr>
              <w:t>*</w:t>
            </w:r>
            <w:r w:rsidRPr="00D57D5F">
              <w:rPr>
                <w:rFonts w:ascii="Aptos" w:hAnsi="Aptos" w:cs="Helvetica"/>
                <w:color w:val="000000"/>
                <w:kern w:val="0"/>
                <w:szCs w:val="22"/>
              </w:rPr>
              <w:t>], dne:</w:t>
            </w:r>
          </w:p>
        </w:tc>
      </w:tr>
      <w:tr w:rsidR="00FB3682" w:rsidRPr="00D57D5F" w14:paraId="1542B9AB" w14:textId="77777777" w:rsidTr="002008AD">
        <w:trPr>
          <w:trHeight w:val="1012"/>
          <w:jc w:val="center"/>
        </w:trPr>
        <w:tc>
          <w:tcPr>
            <w:tcW w:w="4531" w:type="dxa"/>
          </w:tcPr>
          <w:p w14:paraId="1FE23375" w14:textId="77777777" w:rsidR="00FB3682" w:rsidRPr="00D57D5F" w:rsidRDefault="00FB3682" w:rsidP="002008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43DCDF74" w14:textId="77777777" w:rsidR="00FB3682" w:rsidRPr="00D57D5F" w:rsidRDefault="00FB3682" w:rsidP="002008AD">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0B7537B7" w14:textId="6360E0FF" w:rsidR="00FB3682" w:rsidRPr="00FB3682" w:rsidRDefault="00FB3682" w:rsidP="002008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b/>
                <w:color w:val="000000"/>
                <w:kern w:val="0"/>
                <w:szCs w:val="22"/>
              </w:rPr>
            </w:pPr>
            <w:r w:rsidRPr="00FB3682">
              <w:rPr>
                <w:rFonts w:ascii="Aptos" w:hAnsi="Aptos" w:cs="Helvetica"/>
                <w:b/>
                <w:color w:val="000000"/>
                <w:kern w:val="0"/>
                <w:szCs w:val="22"/>
              </w:rPr>
              <w:t>OBJEDNATEL</w:t>
            </w:r>
          </w:p>
          <w:p w14:paraId="2AE72167" w14:textId="77777777" w:rsidR="00FB3682" w:rsidRPr="00D57D5F" w:rsidRDefault="00FB3682" w:rsidP="002008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D57D5F">
              <w:rPr>
                <w:rFonts w:ascii="Aptos" w:hAnsi="Aptos" w:cs="Helvetica"/>
                <w:color w:val="000000"/>
                <w:kern w:val="0"/>
                <w:szCs w:val="22"/>
              </w:rPr>
              <w:t>Mgr. Jana Klementová, ředitelka</w:t>
            </w:r>
          </w:p>
        </w:tc>
        <w:tc>
          <w:tcPr>
            <w:tcW w:w="4531" w:type="dxa"/>
          </w:tcPr>
          <w:p w14:paraId="7FF92F8D" w14:textId="77777777" w:rsidR="00FB3682" w:rsidRPr="00D57D5F" w:rsidRDefault="00FB3682" w:rsidP="002008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15A22AD6" w14:textId="77777777" w:rsidR="00FB3682" w:rsidRPr="00D57D5F" w:rsidRDefault="00FB3682" w:rsidP="002008AD">
            <w:p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p>
          <w:p w14:paraId="09521BE7" w14:textId="770874B5" w:rsidR="00FB3682" w:rsidRPr="00D57D5F" w:rsidRDefault="00FB3682" w:rsidP="002008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D57D5F">
              <w:rPr>
                <w:rFonts w:ascii="Aptos" w:hAnsi="Aptos" w:cs="Helvetica"/>
                <w:color w:val="000000"/>
                <w:kern w:val="0"/>
                <w:szCs w:val="22"/>
              </w:rPr>
              <w:t xml:space="preserve"> </w:t>
            </w:r>
            <w:r>
              <w:rPr>
                <w:rFonts w:ascii="Aptos" w:hAnsi="Aptos" w:cs="Helvetica"/>
                <w:b/>
                <w:bCs/>
                <w:szCs w:val="22"/>
              </w:rPr>
              <w:t>DODAVATEL</w:t>
            </w:r>
          </w:p>
          <w:p w14:paraId="2E051D53" w14:textId="77777777" w:rsidR="00FB3682" w:rsidRPr="00D57D5F" w:rsidRDefault="00FB3682" w:rsidP="002008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ptos" w:hAnsi="Aptos" w:cs="Helvetica"/>
                <w:color w:val="000000"/>
                <w:kern w:val="0"/>
                <w:szCs w:val="22"/>
              </w:rPr>
            </w:pPr>
            <w:r w:rsidRPr="00D57D5F">
              <w:rPr>
                <w:rFonts w:ascii="Aptos" w:hAnsi="Aptos" w:cs="Helvetica"/>
                <w:color w:val="000000"/>
                <w:kern w:val="0"/>
                <w:szCs w:val="22"/>
              </w:rPr>
              <w:t>[</w:t>
            </w:r>
            <w:r w:rsidRPr="00D57D5F">
              <w:rPr>
                <w:rFonts w:ascii="Aptos" w:hAnsi="Aptos" w:cs="Helvetica"/>
                <w:color w:val="000000"/>
                <w:kern w:val="0"/>
                <w:szCs w:val="22"/>
                <w:highlight w:val="yellow"/>
              </w:rPr>
              <w:t>*</w:t>
            </w:r>
            <w:r w:rsidRPr="00D57D5F">
              <w:rPr>
                <w:rFonts w:ascii="Aptos" w:hAnsi="Aptos" w:cs="Helvetica"/>
                <w:color w:val="000000"/>
                <w:kern w:val="0"/>
                <w:szCs w:val="22"/>
              </w:rPr>
              <w:t>]</w:t>
            </w:r>
          </w:p>
        </w:tc>
      </w:tr>
    </w:tbl>
    <w:p w14:paraId="1A3F18C2" w14:textId="2B3C0A5B" w:rsidR="00FF22E6" w:rsidRDefault="00FF22E6" w:rsidP="003929BE">
      <w:pPr>
        <w:pStyle w:val="Bezmezer"/>
        <w:rPr>
          <w:rFonts w:ascii="Aptos" w:hAnsi="Aptos" w:cs="Helvetica"/>
          <w:b/>
          <w:bCs/>
          <w:sz w:val="32"/>
        </w:rPr>
      </w:pPr>
    </w:p>
    <w:p w14:paraId="39660832" w14:textId="77777777" w:rsidR="004C0708" w:rsidRPr="001441FA" w:rsidRDefault="004C0708" w:rsidP="003929BE">
      <w:pPr>
        <w:pStyle w:val="Bezmezer"/>
        <w:rPr>
          <w:rFonts w:ascii="Aptos" w:hAnsi="Aptos" w:cs="Helvetica"/>
          <w:b/>
          <w:bCs/>
          <w:sz w:val="32"/>
        </w:rPr>
      </w:pPr>
    </w:p>
    <w:p w14:paraId="5A617736" w14:textId="6C297B47" w:rsidR="00BA127B" w:rsidRDefault="00BA127B" w:rsidP="003929BE">
      <w:pPr>
        <w:pStyle w:val="Bezmezer"/>
        <w:rPr>
          <w:rFonts w:ascii="Aptos" w:hAnsi="Aptos" w:cs="Helvetica"/>
          <w:b/>
          <w:bCs/>
          <w:sz w:val="32"/>
        </w:rPr>
      </w:pPr>
      <w:bookmarkStart w:id="23" w:name="_GoBack"/>
      <w:bookmarkEnd w:id="23"/>
    </w:p>
    <w:p w14:paraId="11C387E4" w14:textId="300AF1B0" w:rsidR="00BA127B" w:rsidRDefault="00BA127B" w:rsidP="003929BE">
      <w:pPr>
        <w:pStyle w:val="Bezmezer"/>
        <w:rPr>
          <w:rFonts w:ascii="Aptos" w:hAnsi="Aptos" w:cs="Helvetica"/>
          <w:b/>
          <w:bCs/>
          <w:sz w:val="32"/>
        </w:rPr>
      </w:pPr>
    </w:p>
    <w:p w14:paraId="2EE6BD30" w14:textId="1BBA4EFE" w:rsidR="00BA127B" w:rsidRDefault="00BA127B" w:rsidP="003929BE">
      <w:pPr>
        <w:pStyle w:val="Bezmezer"/>
        <w:rPr>
          <w:rFonts w:ascii="Aptos" w:hAnsi="Aptos" w:cs="Helvetica"/>
          <w:b/>
          <w:bCs/>
          <w:sz w:val="32"/>
        </w:rPr>
      </w:pPr>
    </w:p>
    <w:sectPr w:rsidR="00BA127B" w:rsidSect="001441FA">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276" w:left="1417" w:header="708" w:footer="6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BE117" w14:textId="77777777" w:rsidR="00431671" w:rsidRDefault="00431671" w:rsidP="00F3608B">
      <w:pPr>
        <w:spacing w:after="0" w:line="240" w:lineRule="auto"/>
      </w:pPr>
      <w:r>
        <w:separator/>
      </w:r>
    </w:p>
  </w:endnote>
  <w:endnote w:type="continuationSeparator" w:id="0">
    <w:p w14:paraId="3ACF6224" w14:textId="77777777" w:rsidR="00431671" w:rsidRDefault="00431671" w:rsidP="00F3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ont574">
    <w:altName w:val="Calibri"/>
    <w:panose1 w:val="00000000000000000000"/>
    <w:charset w:val="00"/>
    <w:family w:val="auto"/>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51D45" w14:textId="77777777" w:rsidR="00B966E1" w:rsidRDefault="00B966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99322"/>
      <w:docPartObj>
        <w:docPartGallery w:val="Page Numbers (Bottom of Page)"/>
        <w:docPartUnique/>
      </w:docPartObj>
    </w:sdtPr>
    <w:sdtEndPr>
      <w:rPr>
        <w:rFonts w:ascii="Helvetica" w:hAnsi="Helvetica" w:cs="Helvetica"/>
        <w:sz w:val="18"/>
      </w:rPr>
    </w:sdtEndPr>
    <w:sdtContent>
      <w:p w14:paraId="405C3A8E" w14:textId="77777777" w:rsidR="001441FA" w:rsidRDefault="001441FA">
        <w:pPr>
          <w:pStyle w:val="Zpat"/>
          <w:jc w:val="center"/>
        </w:pPr>
      </w:p>
      <w:p w14:paraId="1C79DEF1" w14:textId="3D89C3EB" w:rsidR="00FF22E6" w:rsidRPr="00FF22E6" w:rsidRDefault="00FF22E6">
        <w:pPr>
          <w:pStyle w:val="Zpat"/>
          <w:jc w:val="center"/>
          <w:rPr>
            <w:rFonts w:ascii="Helvetica" w:hAnsi="Helvetica" w:cs="Helvetica"/>
            <w:sz w:val="18"/>
          </w:rPr>
        </w:pPr>
        <w:r w:rsidRPr="00094080">
          <w:rPr>
            <w:rFonts w:ascii="Aptos" w:hAnsi="Aptos" w:cs="Helvetica"/>
            <w:sz w:val="18"/>
          </w:rPr>
          <w:fldChar w:fldCharType="begin"/>
        </w:r>
        <w:r w:rsidRPr="00094080">
          <w:rPr>
            <w:rFonts w:ascii="Aptos" w:hAnsi="Aptos" w:cs="Helvetica"/>
            <w:sz w:val="18"/>
          </w:rPr>
          <w:instrText>PAGE   \* MERGEFORMAT</w:instrText>
        </w:r>
        <w:r w:rsidRPr="00094080">
          <w:rPr>
            <w:rFonts w:ascii="Aptos" w:hAnsi="Aptos" w:cs="Helvetica"/>
            <w:sz w:val="18"/>
          </w:rPr>
          <w:fldChar w:fldCharType="separate"/>
        </w:r>
        <w:r w:rsidR="00DE7E18">
          <w:rPr>
            <w:rFonts w:ascii="Aptos" w:hAnsi="Aptos" w:cs="Helvetica"/>
            <w:noProof/>
            <w:sz w:val="18"/>
          </w:rPr>
          <w:t>2</w:t>
        </w:r>
        <w:r w:rsidRPr="00094080">
          <w:rPr>
            <w:rFonts w:ascii="Aptos" w:hAnsi="Aptos" w:cs="Helvetica"/>
            <w:sz w:val="18"/>
          </w:rPr>
          <w:fldChar w:fldCharType="end"/>
        </w:r>
      </w:p>
    </w:sdtContent>
  </w:sdt>
  <w:p w14:paraId="19CA752B" w14:textId="77777777" w:rsidR="00F3608B" w:rsidRDefault="00F3608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66374"/>
      <w:docPartObj>
        <w:docPartGallery w:val="Page Numbers (Bottom of Page)"/>
        <w:docPartUnique/>
      </w:docPartObj>
    </w:sdtPr>
    <w:sdtEndPr>
      <w:rPr>
        <w:rFonts w:ascii="Helvetica" w:hAnsi="Helvetica"/>
        <w:sz w:val="16"/>
      </w:rPr>
    </w:sdtEndPr>
    <w:sdtContent>
      <w:sdt>
        <w:sdtPr>
          <w:id w:val="721334577"/>
          <w:docPartObj>
            <w:docPartGallery w:val="Page Numbers (Bottom of Page)"/>
            <w:docPartUnique/>
          </w:docPartObj>
        </w:sdtPr>
        <w:sdtEndPr>
          <w:rPr>
            <w:rFonts w:ascii="Helvetica" w:hAnsi="Helvetica"/>
            <w:sz w:val="16"/>
          </w:rPr>
        </w:sdtEndPr>
        <w:sdtContent>
          <w:sdt>
            <w:sdtPr>
              <w:id w:val="1782759254"/>
              <w:docPartObj>
                <w:docPartGallery w:val="Page Numbers (Bottom of Page)"/>
                <w:docPartUnique/>
              </w:docPartObj>
            </w:sdtPr>
            <w:sdtEndPr>
              <w:rPr>
                <w:rFonts w:ascii="Helvetica" w:hAnsi="Helvetica"/>
                <w:sz w:val="16"/>
              </w:rPr>
            </w:sdtEndPr>
            <w:sdtContent>
              <w:sdt>
                <w:sdtPr>
                  <w:id w:val="-1472970903"/>
                  <w:docPartObj>
                    <w:docPartGallery w:val="Page Numbers (Bottom of Page)"/>
                    <w:docPartUnique/>
                  </w:docPartObj>
                </w:sdtPr>
                <w:sdtEndPr>
                  <w:rPr>
                    <w:rFonts w:ascii="Aptos" w:hAnsi="Aptos"/>
                    <w:sz w:val="16"/>
                  </w:rPr>
                </w:sdtEndPr>
                <w:sdtContent>
                  <w:p w14:paraId="7535F757" w14:textId="29D6647F" w:rsidR="0087766F" w:rsidRPr="0036489E" w:rsidRDefault="0087766F" w:rsidP="0087766F">
                    <w:pPr>
                      <w:pStyle w:val="Zpat"/>
                      <w:tabs>
                        <w:tab w:val="clear" w:pos="4536"/>
                        <w:tab w:val="left" w:pos="3261"/>
                        <w:tab w:val="left" w:pos="6521"/>
                      </w:tabs>
                      <w:rPr>
                        <w:rFonts w:ascii="Aptos" w:hAnsi="Aptos"/>
                        <w:sz w:val="14"/>
                        <w:szCs w:val="16"/>
                      </w:rPr>
                    </w:pPr>
                    <w:r>
                      <w:rPr>
                        <w:noProof/>
                        <w:lang w:eastAsia="cs-CZ"/>
                      </w:rPr>
                      <w:drawing>
                        <wp:anchor distT="0" distB="0" distL="114300" distR="114300" simplePos="0" relativeHeight="251659264" behindDoc="0" locked="0" layoutInCell="1" allowOverlap="1" wp14:anchorId="43491EF9" wp14:editId="67361B62">
                          <wp:simplePos x="0" y="0"/>
                          <wp:positionH relativeFrom="column">
                            <wp:posOffset>-412115</wp:posOffset>
                          </wp:positionH>
                          <wp:positionV relativeFrom="paragraph">
                            <wp:posOffset>-17145</wp:posOffset>
                          </wp:positionV>
                          <wp:extent cx="1574165" cy="354330"/>
                          <wp:effectExtent l="0" t="0" r="6985" b="7620"/>
                          <wp:wrapSquare wrapText="bothSides"/>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354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w:hAnsi="Aptos"/>
                        <w:b/>
                        <w:sz w:val="14"/>
                        <w:szCs w:val="16"/>
                      </w:rPr>
                      <w:t xml:space="preserve"> </w:t>
                    </w:r>
                    <w:r w:rsidRPr="0036489E">
                      <w:rPr>
                        <w:rFonts w:ascii="Aptos" w:hAnsi="Aptos"/>
                        <w:b/>
                        <w:sz w:val="14"/>
                        <w:szCs w:val="16"/>
                      </w:rPr>
                      <w:t>Středočeské muzeum,</w:t>
                    </w:r>
                    <w:r w:rsidR="00423CAE">
                      <w:rPr>
                        <w:rFonts w:ascii="Aptos" w:hAnsi="Aptos"/>
                        <w:b/>
                        <w:sz w:val="14"/>
                        <w:szCs w:val="16"/>
                      </w:rPr>
                      <w:t xml:space="preserve">             </w:t>
                    </w:r>
                    <w:r>
                      <w:rPr>
                        <w:rFonts w:ascii="Aptos" w:hAnsi="Aptos"/>
                        <w:b/>
                        <w:sz w:val="14"/>
                        <w:szCs w:val="16"/>
                      </w:rPr>
                      <w:t xml:space="preserve"> </w:t>
                    </w:r>
                    <w:r w:rsidRPr="0036489E">
                      <w:rPr>
                        <w:rFonts w:ascii="Aptos" w:hAnsi="Aptos"/>
                        <w:b/>
                        <w:sz w:val="14"/>
                        <w:szCs w:val="16"/>
                      </w:rPr>
                      <w:t>telefon:</w:t>
                    </w:r>
                    <w:r w:rsidRPr="0036489E">
                      <w:rPr>
                        <w:rFonts w:ascii="Aptos" w:hAnsi="Aptos"/>
                        <w:sz w:val="14"/>
                        <w:szCs w:val="16"/>
                      </w:rPr>
                      <w:t xml:space="preserve"> +420 233 029 011</w:t>
                    </w:r>
                    <w:r w:rsidRPr="0036489E">
                      <w:rPr>
                        <w:rFonts w:ascii="Aptos" w:hAnsi="Aptos"/>
                        <w:sz w:val="14"/>
                        <w:szCs w:val="16"/>
                      </w:rPr>
                      <w:tab/>
                    </w:r>
                    <w:r w:rsidRPr="0036489E">
                      <w:rPr>
                        <w:rFonts w:ascii="Aptos" w:hAnsi="Aptos"/>
                        <w:b/>
                        <w:sz w:val="14"/>
                        <w:szCs w:val="16"/>
                      </w:rPr>
                      <w:t xml:space="preserve">  </w:t>
                    </w:r>
                    <w:r>
                      <w:rPr>
                        <w:rFonts w:ascii="Aptos" w:hAnsi="Aptos"/>
                        <w:b/>
                        <w:sz w:val="14"/>
                        <w:szCs w:val="16"/>
                      </w:rPr>
                      <w:t xml:space="preserve">     </w:t>
                    </w:r>
                    <w:r w:rsidRPr="0036489E">
                      <w:rPr>
                        <w:rFonts w:ascii="Aptos" w:hAnsi="Aptos"/>
                        <w:b/>
                        <w:sz w:val="14"/>
                        <w:szCs w:val="16"/>
                      </w:rPr>
                      <w:t>datová schránka</w:t>
                    </w:r>
                    <w:r w:rsidRPr="0036489E">
                      <w:rPr>
                        <w:rFonts w:ascii="Aptos" w:hAnsi="Aptos"/>
                        <w:sz w:val="14"/>
                        <w:szCs w:val="16"/>
                      </w:rPr>
                      <w:t>: xw76538</w:t>
                    </w:r>
                    <w:r>
                      <w:rPr>
                        <w:rFonts w:ascii="Aptos" w:hAnsi="Aptos"/>
                        <w:sz w:val="14"/>
                        <w:szCs w:val="16"/>
                      </w:rPr>
                      <w:t xml:space="preserve">     </w:t>
                    </w:r>
                  </w:p>
                  <w:p w14:paraId="325EBC6B" w14:textId="77777777" w:rsidR="0087766F" w:rsidRPr="0036489E" w:rsidRDefault="0087766F" w:rsidP="0087766F">
                    <w:pPr>
                      <w:pStyle w:val="Zpat"/>
                      <w:tabs>
                        <w:tab w:val="clear" w:pos="4536"/>
                        <w:tab w:val="left" w:pos="3686"/>
                        <w:tab w:val="left" w:pos="6521"/>
                      </w:tabs>
                      <w:ind w:left="1418" w:right="-399"/>
                      <w:rPr>
                        <w:rFonts w:ascii="Aptos" w:hAnsi="Aptos"/>
                        <w:sz w:val="14"/>
                        <w:szCs w:val="16"/>
                      </w:rPr>
                    </w:pPr>
                    <w:r>
                      <w:rPr>
                        <w:rFonts w:ascii="Aptos" w:hAnsi="Aptos"/>
                        <w:sz w:val="14"/>
                        <w:szCs w:val="16"/>
                      </w:rPr>
                      <w:t xml:space="preserve"> příspěvková organizace               </w:t>
                    </w:r>
                    <w:r w:rsidRPr="0036489E">
                      <w:rPr>
                        <w:rFonts w:ascii="Aptos" w:hAnsi="Aptos"/>
                        <w:b/>
                        <w:sz w:val="14"/>
                        <w:szCs w:val="16"/>
                      </w:rPr>
                      <w:t>e-mail:</w:t>
                    </w:r>
                    <w:r w:rsidRPr="0036489E">
                      <w:rPr>
                        <w:rFonts w:ascii="Aptos" w:hAnsi="Aptos"/>
                        <w:sz w:val="14"/>
                        <w:szCs w:val="16"/>
                      </w:rPr>
                      <w:t xml:space="preserve">  </w:t>
                    </w:r>
                    <w:r>
                      <w:rPr>
                        <w:rFonts w:ascii="Aptos" w:hAnsi="Aptos"/>
                        <w:sz w:val="14"/>
                        <w:szCs w:val="16"/>
                      </w:rPr>
                      <w:t xml:space="preserve"> </w:t>
                    </w:r>
                    <w:r w:rsidRPr="0036489E">
                      <w:rPr>
                        <w:rFonts w:ascii="Aptos" w:hAnsi="Aptos"/>
                        <w:sz w:val="14"/>
                        <w:szCs w:val="16"/>
                      </w:rPr>
                      <w:t xml:space="preserve"> muzeum@stredoceskemuzeum.cz  </w:t>
                    </w:r>
                    <w:r w:rsidRPr="0036489E">
                      <w:rPr>
                        <w:rFonts w:ascii="Aptos" w:hAnsi="Aptos"/>
                        <w:sz w:val="14"/>
                        <w:szCs w:val="16"/>
                      </w:rPr>
                      <w:tab/>
                    </w:r>
                    <w:r w:rsidRPr="0036489E">
                      <w:rPr>
                        <w:rFonts w:ascii="Aptos" w:hAnsi="Aptos"/>
                        <w:b/>
                        <w:sz w:val="14"/>
                        <w:szCs w:val="16"/>
                      </w:rPr>
                      <w:t xml:space="preserve"> </w:t>
                    </w:r>
                    <w:r>
                      <w:rPr>
                        <w:rFonts w:ascii="Aptos" w:hAnsi="Aptos"/>
                        <w:b/>
                        <w:sz w:val="14"/>
                        <w:szCs w:val="16"/>
                      </w:rPr>
                      <w:t xml:space="preserve">    </w:t>
                    </w:r>
                    <w:r w:rsidRPr="0036489E">
                      <w:rPr>
                        <w:rFonts w:ascii="Aptos" w:hAnsi="Aptos"/>
                        <w:b/>
                        <w:sz w:val="14"/>
                        <w:szCs w:val="16"/>
                      </w:rPr>
                      <w:t>bankovní spojení:</w:t>
                    </w:r>
                    <w:r w:rsidRPr="0036489E">
                      <w:rPr>
                        <w:rFonts w:ascii="Aptos" w:hAnsi="Aptos"/>
                        <w:sz w:val="14"/>
                        <w:szCs w:val="16"/>
                      </w:rPr>
                      <w:t xml:space="preserve"> KB, </w:t>
                    </w:r>
                    <w:r>
                      <w:rPr>
                        <w:rFonts w:ascii="Aptos" w:hAnsi="Aptos"/>
                        <w:sz w:val="14"/>
                        <w:szCs w:val="16"/>
                      </w:rPr>
                      <w:t xml:space="preserve"> </w:t>
                    </w:r>
                    <w:r w:rsidRPr="000D199E">
                      <w:rPr>
                        <w:rFonts w:ascii="Aptos" w:hAnsi="Aptos"/>
                        <w:b/>
                        <w:sz w:val="14"/>
                        <w:szCs w:val="16"/>
                      </w:rPr>
                      <w:t>č. ú:</w:t>
                    </w:r>
                    <w:r w:rsidRPr="0036489E">
                      <w:rPr>
                        <w:rFonts w:ascii="Aptos" w:hAnsi="Aptos"/>
                        <w:sz w:val="14"/>
                        <w:szCs w:val="16"/>
                      </w:rPr>
                      <w:t xml:space="preserve"> 2335111/0100</w:t>
                    </w:r>
                  </w:p>
                  <w:p w14:paraId="776F196D" w14:textId="77777777" w:rsidR="0087766F" w:rsidRPr="00740038" w:rsidRDefault="0087766F" w:rsidP="0087766F">
                    <w:pPr>
                      <w:pStyle w:val="Zpat"/>
                      <w:tabs>
                        <w:tab w:val="clear" w:pos="4536"/>
                        <w:tab w:val="left" w:pos="3261"/>
                        <w:tab w:val="left" w:pos="6521"/>
                      </w:tabs>
                      <w:ind w:left="1418"/>
                      <w:rPr>
                        <w:rFonts w:ascii="Aptos" w:hAnsi="Aptos"/>
                        <w:sz w:val="20"/>
                      </w:rPr>
                    </w:pPr>
                    <w:r>
                      <w:rPr>
                        <w:rFonts w:ascii="Aptos" w:hAnsi="Aptos"/>
                        <w:sz w:val="14"/>
                        <w:szCs w:val="16"/>
                      </w:rPr>
                      <w:t xml:space="preserve"> </w:t>
                    </w:r>
                    <w:r w:rsidRPr="0036489E">
                      <w:rPr>
                        <w:rFonts w:ascii="Aptos" w:hAnsi="Aptos"/>
                        <w:sz w:val="14"/>
                        <w:szCs w:val="16"/>
                      </w:rPr>
                      <w:t>Zámek 1, 252 63 Roztoky</w:t>
                    </w:r>
                    <w:r>
                      <w:rPr>
                        <w:rFonts w:ascii="Aptos" w:hAnsi="Aptos"/>
                        <w:sz w:val="14"/>
                        <w:szCs w:val="16"/>
                      </w:rPr>
                      <w:t xml:space="preserve">             </w:t>
                    </w:r>
                    <w:r w:rsidRPr="0036489E">
                      <w:rPr>
                        <w:rFonts w:ascii="Aptos" w:hAnsi="Aptos"/>
                        <w:b/>
                        <w:sz w:val="14"/>
                        <w:szCs w:val="16"/>
                      </w:rPr>
                      <w:t>web:</w:t>
                    </w:r>
                    <w:r w:rsidRPr="0036489E">
                      <w:rPr>
                        <w:rFonts w:ascii="Aptos" w:hAnsi="Aptos"/>
                        <w:sz w:val="14"/>
                        <w:szCs w:val="16"/>
                      </w:rPr>
                      <w:t xml:space="preserve">      </w:t>
                    </w:r>
                    <w:r>
                      <w:rPr>
                        <w:rFonts w:ascii="Aptos" w:hAnsi="Aptos"/>
                        <w:sz w:val="14"/>
                        <w:szCs w:val="16"/>
                      </w:rPr>
                      <w:t xml:space="preserve">  </w:t>
                    </w:r>
                    <w:r w:rsidRPr="0036489E">
                      <w:rPr>
                        <w:rFonts w:ascii="Aptos" w:hAnsi="Aptos"/>
                        <w:sz w:val="14"/>
                        <w:szCs w:val="16"/>
                      </w:rPr>
                      <w:t>www.stredoceskemuzeum.cz</w:t>
                    </w:r>
                    <w:r w:rsidRPr="0036489E">
                      <w:rPr>
                        <w:rFonts w:ascii="Aptos" w:hAnsi="Aptos"/>
                        <w:sz w:val="14"/>
                        <w:szCs w:val="16"/>
                      </w:rPr>
                      <w:tab/>
                      <w:t xml:space="preserve">  </w:t>
                    </w:r>
                    <w:r>
                      <w:rPr>
                        <w:rFonts w:ascii="Aptos" w:hAnsi="Aptos"/>
                        <w:sz w:val="14"/>
                        <w:szCs w:val="16"/>
                      </w:rPr>
                      <w:t xml:space="preserve">     </w:t>
                    </w:r>
                    <w:r w:rsidRPr="0036489E">
                      <w:rPr>
                        <w:rFonts w:ascii="Aptos" w:hAnsi="Aptos"/>
                        <w:b/>
                        <w:sz w:val="14"/>
                        <w:szCs w:val="16"/>
                      </w:rPr>
                      <w:t>IČ</w:t>
                    </w:r>
                    <w:r w:rsidRPr="0036489E">
                      <w:rPr>
                        <w:rFonts w:ascii="Aptos" w:hAnsi="Aptos"/>
                        <w:sz w:val="14"/>
                        <w:szCs w:val="16"/>
                      </w:rPr>
                      <w:t xml:space="preserve">: 000 69 850, </w:t>
                    </w:r>
                    <w:r w:rsidRPr="0036489E">
                      <w:rPr>
                        <w:rFonts w:ascii="Aptos" w:hAnsi="Aptos"/>
                        <w:b/>
                        <w:sz w:val="14"/>
                        <w:szCs w:val="16"/>
                      </w:rPr>
                      <w:t>DIČ:</w:t>
                    </w:r>
                    <w:r w:rsidRPr="0036489E">
                      <w:rPr>
                        <w:rFonts w:ascii="Aptos" w:hAnsi="Aptos"/>
                        <w:sz w:val="14"/>
                        <w:szCs w:val="16"/>
                      </w:rPr>
                      <w:t xml:space="preserve"> CZ00069850  </w:t>
                    </w:r>
                  </w:p>
                </w:sdtContent>
              </w:sdt>
              <w:p w14:paraId="460C0E3E" w14:textId="119809F0" w:rsidR="00FF22E6" w:rsidRPr="001441FA" w:rsidRDefault="00DE7E18" w:rsidP="0087766F">
                <w:pPr>
                  <w:pStyle w:val="Zpat"/>
                  <w:tabs>
                    <w:tab w:val="clear" w:pos="4536"/>
                    <w:tab w:val="clear" w:pos="9072"/>
                    <w:tab w:val="left" w:pos="3261"/>
                    <w:tab w:val="left" w:pos="6237"/>
                  </w:tabs>
                  <w:rPr>
                    <w:rFonts w:ascii="Helvetica" w:hAnsi="Helvetica"/>
                    <w:sz w:val="16"/>
                  </w:rP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4E624" w14:textId="77777777" w:rsidR="00431671" w:rsidRDefault="00431671" w:rsidP="00F3608B">
      <w:pPr>
        <w:spacing w:after="0" w:line="240" w:lineRule="auto"/>
      </w:pPr>
      <w:r>
        <w:separator/>
      </w:r>
    </w:p>
  </w:footnote>
  <w:footnote w:type="continuationSeparator" w:id="0">
    <w:p w14:paraId="4FC6C5A2" w14:textId="77777777" w:rsidR="00431671" w:rsidRDefault="00431671" w:rsidP="00F3608B">
      <w:pPr>
        <w:spacing w:after="0" w:line="240" w:lineRule="auto"/>
      </w:pPr>
      <w:r>
        <w:continuationSeparator/>
      </w:r>
    </w:p>
  </w:footnote>
  <w:footnote w:id="1">
    <w:p w14:paraId="4B3478A9" w14:textId="77777777" w:rsidR="004C0708" w:rsidRPr="005E450C" w:rsidRDefault="004C0708" w:rsidP="004C0708">
      <w:pPr>
        <w:pStyle w:val="Textpoznpodarou"/>
        <w:rPr>
          <w:rFonts w:ascii="Arial" w:hAnsi="Arial" w:cs="Arial"/>
          <w:sz w:val="16"/>
        </w:rPr>
      </w:pPr>
      <w:r w:rsidRPr="005E450C">
        <w:rPr>
          <w:rStyle w:val="Znakapoznpodarou"/>
          <w:rFonts w:ascii="Arial" w:hAnsi="Arial" w:cs="Arial"/>
          <w:sz w:val="16"/>
        </w:rPr>
        <w:t>[1]</w:t>
      </w:r>
      <w:r w:rsidRPr="005E450C">
        <w:rPr>
          <w:rFonts w:ascii="Arial" w:hAnsi="Arial" w:cs="Arial"/>
          <w:sz w:val="16"/>
        </w:rPr>
        <w:t xml:space="preserve"> Pojem subjekt zahrnuje, ale není omezen na jakoukoli vládu, skupinu nebo teroristickou organizaci.</w:t>
      </w:r>
    </w:p>
  </w:footnote>
  <w:footnote w:id="2">
    <w:p w14:paraId="3705CD7A" w14:textId="77777777" w:rsidR="004C0708" w:rsidRDefault="004C0708" w:rsidP="004C0708">
      <w:pPr>
        <w:pStyle w:val="Textpoznpodarou"/>
      </w:pPr>
      <w:r w:rsidRPr="005E450C">
        <w:rPr>
          <w:rStyle w:val="Znakapoznpodarou"/>
          <w:rFonts w:ascii="Arial" w:hAnsi="Arial" w:cs="Arial"/>
          <w:sz w:val="16"/>
        </w:rPr>
        <w:t>[2]</w:t>
      </w:r>
      <w:r w:rsidRPr="005E450C">
        <w:rPr>
          <w:rFonts w:ascii="Arial" w:hAnsi="Arial" w:cs="Arial"/>
          <w:sz w:val="16"/>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CF083" w14:textId="77777777" w:rsidR="00B966E1" w:rsidRDefault="00B966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8FED" w14:textId="77777777" w:rsidR="00B966E1" w:rsidRDefault="00B966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DF2D9" w14:textId="6D7988BA" w:rsidR="00B966E1" w:rsidRDefault="00FF22E6" w:rsidP="00B966E1">
    <w:pPr>
      <w:pStyle w:val="Zhlav"/>
      <w:tabs>
        <w:tab w:val="clear" w:pos="4536"/>
      </w:tabs>
      <w:ind w:left="-567"/>
      <w:rPr>
        <w:rFonts w:ascii="Aptos" w:hAnsi="Aptos"/>
        <w:b/>
        <w:i/>
        <w:noProof/>
        <w:sz w:val="28"/>
      </w:rPr>
    </w:pPr>
    <w:r>
      <w:rPr>
        <w:noProof/>
        <w:lang w:eastAsia="cs-CZ"/>
      </w:rPr>
      <w:drawing>
        <wp:inline distT="0" distB="0" distL="0" distR="0" wp14:anchorId="419B5FEA" wp14:editId="00BB7C17">
          <wp:extent cx="2110160" cy="285750"/>
          <wp:effectExtent l="0" t="0" r="4445" b="0"/>
          <wp:docPr id="94" name="Obrázek 94" descr="C:\Users\sekretariat\Desktop\JPG\logotyp_stredoceske-muzeum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kretariat\Desktop\JPG\logotyp_stredoceske-muzeum_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195" cy="288463"/>
                  </a:xfrm>
                  <a:prstGeom prst="rect">
                    <a:avLst/>
                  </a:prstGeom>
                  <a:noFill/>
                  <a:ln>
                    <a:noFill/>
                  </a:ln>
                </pic:spPr>
              </pic:pic>
            </a:graphicData>
          </a:graphic>
        </wp:inline>
      </w:drawing>
    </w:r>
    <w:r w:rsidR="00B966E1" w:rsidRPr="00B966E1">
      <w:rPr>
        <w:rFonts w:ascii="Aptos" w:hAnsi="Aptos"/>
        <w:b/>
        <w:i/>
        <w:noProof/>
        <w:sz w:val="28"/>
      </w:rPr>
      <w:t xml:space="preserve"> </w:t>
    </w:r>
    <w:r w:rsidR="00B966E1">
      <w:rPr>
        <w:rFonts w:ascii="Aptos" w:hAnsi="Aptos"/>
        <w:b/>
        <w:i/>
        <w:noProof/>
        <w:sz w:val="28"/>
      </w:rPr>
      <w:t xml:space="preserve">                                                                                </w:t>
    </w:r>
    <w:r w:rsidR="00B966E1" w:rsidRPr="00CC095E">
      <w:rPr>
        <w:rFonts w:ascii="Aptos" w:hAnsi="Aptos"/>
        <w:b/>
        <w:i/>
        <w:noProof/>
        <w:sz w:val="28"/>
      </w:rPr>
      <w:t xml:space="preserve">PŘÍLOHA č. </w:t>
    </w:r>
    <w:r w:rsidR="00B966E1">
      <w:rPr>
        <w:rFonts w:ascii="Aptos" w:hAnsi="Aptos"/>
        <w:b/>
        <w:i/>
        <w:noProof/>
        <w:sz w:val="28"/>
      </w:rPr>
      <w:t>3</w:t>
    </w:r>
  </w:p>
  <w:p w14:paraId="2E51D3D3" w14:textId="397862BC" w:rsidR="00FF22E6" w:rsidRPr="00B966E1" w:rsidRDefault="00B966E1" w:rsidP="00B966E1">
    <w:pPr>
      <w:pStyle w:val="Zhlav"/>
      <w:ind w:left="-567"/>
      <w:jc w:val="center"/>
      <w:rPr>
        <w:rFonts w:ascii="Aptos" w:hAnsi="Aptos"/>
        <w:sz w:val="20"/>
      </w:rPr>
    </w:pPr>
    <w:r>
      <w:rPr>
        <w:rFonts w:ascii="Aptos" w:hAnsi="Aptos"/>
        <w:b/>
        <w:i/>
        <w:noProof/>
      </w:rPr>
      <w:t xml:space="preserve">                                                                                                                    </w:t>
    </w:r>
    <w:r w:rsidRPr="00E939CC">
      <w:rPr>
        <w:rFonts w:ascii="Aptos" w:hAnsi="Aptos"/>
        <w:b/>
        <w:i/>
        <w:noProof/>
      </w:rPr>
      <w:t>k Výz</w:t>
    </w:r>
    <w:r>
      <w:rPr>
        <w:rFonts w:ascii="Aptos" w:hAnsi="Aptos"/>
        <w:b/>
        <w:i/>
        <w:noProof/>
      </w:rPr>
      <w:t>vě a zadávací dokomentaci č. 215</w:t>
    </w:r>
    <w:r w:rsidRPr="00E939CC">
      <w:rPr>
        <w:rFonts w:ascii="Aptos" w:hAnsi="Aptos"/>
        <w:b/>
        <w:i/>
        <w:noProof/>
      </w:rPr>
      <w:t>/2026</w:t>
    </w:r>
    <w:r>
      <w:rPr>
        <w:rFonts w:ascii="Aptos" w:hAnsi="Aptos"/>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F00E2D"/>
    <w:multiLevelType w:val="hybridMultilevel"/>
    <w:tmpl w:val="1212B42C"/>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E0E60F6"/>
    <w:multiLevelType w:val="multilevel"/>
    <w:tmpl w:val="E2DA77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themeColor="tex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233D47"/>
    <w:multiLevelType w:val="multilevel"/>
    <w:tmpl w:val="633C6DDA"/>
    <w:lvl w:ilvl="0">
      <w:start w:val="1"/>
      <w:numFmt w:val="decimal"/>
      <w:pStyle w:val="Nadpis1"/>
      <w:lvlText w:val="%1."/>
      <w:lvlJc w:val="left"/>
      <w:pPr>
        <w:ind w:left="4046" w:hanging="360"/>
      </w:pPr>
    </w:lvl>
    <w:lvl w:ilvl="1">
      <w:start w:val="1"/>
      <w:numFmt w:val="decimal"/>
      <w:pStyle w:val="Nadpis2"/>
      <w:lvlText w:val="%1.%2."/>
      <w:lvlJc w:val="left"/>
      <w:pPr>
        <w:ind w:left="4849" w:hanging="737"/>
      </w:pPr>
      <w:rPr>
        <w:b/>
        <w:bCs w:val="0"/>
      </w:rPr>
    </w:lvl>
    <w:lvl w:ilvl="2">
      <w:start w:val="1"/>
      <w:numFmt w:val="decimal"/>
      <w:pStyle w:val="Nadpis3"/>
      <w:lvlText w:val="%1.%2.%3."/>
      <w:lvlJc w:val="left"/>
      <w:pPr>
        <w:ind w:left="4910" w:hanging="504"/>
      </w:pPr>
      <w:rPr>
        <w:b w:val="0"/>
        <w:bCs w:val="0"/>
      </w:rPr>
    </w:lvl>
    <w:lvl w:ilvl="3">
      <w:start w:val="1"/>
      <w:numFmt w:val="decimal"/>
      <w:lvlText w:val="%1.%2.%3.%4."/>
      <w:lvlJc w:val="left"/>
      <w:pPr>
        <w:ind w:left="5414" w:hanging="648"/>
      </w:pPr>
      <w:rPr>
        <w:rFonts w:hint="default"/>
      </w:rPr>
    </w:lvl>
    <w:lvl w:ilvl="4">
      <w:start w:val="1"/>
      <w:numFmt w:val="decimal"/>
      <w:lvlText w:val="%1.%2.%3.%4.%5."/>
      <w:lvlJc w:val="left"/>
      <w:pPr>
        <w:ind w:left="5918" w:hanging="792"/>
      </w:pPr>
      <w:rPr>
        <w:rFonts w:hint="default"/>
      </w:rPr>
    </w:lvl>
    <w:lvl w:ilvl="5">
      <w:start w:val="1"/>
      <w:numFmt w:val="decimal"/>
      <w:lvlText w:val="%1.%2.%3.%4.%5.%6."/>
      <w:lvlJc w:val="left"/>
      <w:pPr>
        <w:ind w:left="6422" w:hanging="936"/>
      </w:pPr>
      <w:rPr>
        <w:rFonts w:hint="default"/>
      </w:rPr>
    </w:lvl>
    <w:lvl w:ilvl="6">
      <w:start w:val="1"/>
      <w:numFmt w:val="decimal"/>
      <w:lvlText w:val="%1.%2.%3.%4.%5.%6.%7."/>
      <w:lvlJc w:val="left"/>
      <w:pPr>
        <w:ind w:left="6926" w:hanging="1080"/>
      </w:pPr>
      <w:rPr>
        <w:rFonts w:hint="default"/>
      </w:rPr>
    </w:lvl>
    <w:lvl w:ilvl="7">
      <w:start w:val="1"/>
      <w:numFmt w:val="decimal"/>
      <w:lvlText w:val="%1.%2.%3.%4.%5.%6.%7.%8."/>
      <w:lvlJc w:val="left"/>
      <w:pPr>
        <w:ind w:left="7430" w:hanging="1224"/>
      </w:pPr>
      <w:rPr>
        <w:rFonts w:hint="default"/>
      </w:rPr>
    </w:lvl>
    <w:lvl w:ilvl="8">
      <w:start w:val="1"/>
      <w:numFmt w:val="decimal"/>
      <w:lvlText w:val="%1.%2.%3.%4.%5.%6.%7.%8.%9."/>
      <w:lvlJc w:val="left"/>
      <w:pPr>
        <w:ind w:left="8006" w:hanging="1440"/>
      </w:pPr>
      <w:rPr>
        <w:rFonts w:hint="default"/>
      </w:rPr>
    </w:lvl>
  </w:abstractNum>
  <w:abstractNum w:abstractNumId="5"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3C26AF"/>
    <w:multiLevelType w:val="hybridMultilevel"/>
    <w:tmpl w:val="91ACE85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CA57D6"/>
    <w:multiLevelType w:val="hybridMultilevel"/>
    <w:tmpl w:val="06CAB2DA"/>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8" w15:restartNumberingAfterBreak="0">
    <w:nsid w:val="24EE0352"/>
    <w:multiLevelType w:val="hybridMultilevel"/>
    <w:tmpl w:val="1206B508"/>
    <w:lvl w:ilvl="0" w:tplc="A748E028">
      <w:start w:val="1"/>
      <w:numFmt w:val="bullet"/>
      <w:lvlText w:val="-"/>
      <w:lvlJc w:val="left"/>
      <w:pPr>
        <w:ind w:left="1720" w:hanging="360"/>
      </w:pPr>
      <w:rPr>
        <w:rFonts w:ascii="Arial" w:eastAsia="Calibri" w:hAnsi="Arial" w:cs="Aria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 w15:restartNumberingAfterBreak="0">
    <w:nsid w:val="2C4479A6"/>
    <w:multiLevelType w:val="hybridMultilevel"/>
    <w:tmpl w:val="964A1CBC"/>
    <w:lvl w:ilvl="0" w:tplc="ACE0B590">
      <w:start w:val="1"/>
      <w:numFmt w:val="lowerLetter"/>
      <w:lvlText w:val="%1)"/>
      <w:lvlJc w:val="left"/>
      <w:pPr>
        <w:ind w:left="1170" w:hanging="360"/>
      </w:pPr>
      <w:rPr>
        <w:b/>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10"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552110"/>
    <w:multiLevelType w:val="hybridMultilevel"/>
    <w:tmpl w:val="45008D40"/>
    <w:lvl w:ilvl="0" w:tplc="0405000B">
      <w:start w:val="1"/>
      <w:numFmt w:val="bullet"/>
      <w:lvlText w:val=""/>
      <w:lvlJc w:val="left"/>
      <w:pPr>
        <w:ind w:left="1720" w:hanging="360"/>
      </w:pPr>
      <w:rPr>
        <w:rFonts w:ascii="Wingdings" w:hAnsi="Wingdings"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2"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13" w15:restartNumberingAfterBreak="0">
    <w:nsid w:val="36477634"/>
    <w:multiLevelType w:val="hybridMultilevel"/>
    <w:tmpl w:val="1B725E28"/>
    <w:lvl w:ilvl="0" w:tplc="0405000B">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4" w15:restartNumberingAfterBreak="0">
    <w:nsid w:val="3C136F44"/>
    <w:multiLevelType w:val="multilevel"/>
    <w:tmpl w:val="F00803FC"/>
    <w:lvl w:ilvl="0">
      <w:start w:val="1"/>
      <w:numFmt w:val="decimal"/>
      <w:pStyle w:val="Level1"/>
      <w:lvlText w:val="%1."/>
      <w:lvlJc w:val="left"/>
      <w:pPr>
        <w:ind w:left="680" w:hanging="680"/>
      </w:pPr>
      <w:rPr>
        <w:rFonts w:hint="default"/>
      </w:rPr>
    </w:lvl>
    <w:lvl w:ilvl="1">
      <w:start w:val="1"/>
      <w:numFmt w:val="decimal"/>
      <w:pStyle w:val="Level2"/>
      <w:lvlText w:val="%1.%2."/>
      <w:lvlJc w:val="left"/>
      <w:pPr>
        <w:ind w:left="680" w:hanging="680"/>
      </w:pPr>
      <w:rPr>
        <w:rFonts w:ascii="Arial" w:hAnsi="Arial" w:cs="Arial" w:hint="default"/>
        <w:b w:val="0"/>
        <w:bCs/>
        <w:i w:val="0"/>
        <w:sz w:val="22"/>
        <w:szCs w:val="22"/>
      </w:rPr>
    </w:lvl>
    <w:lvl w:ilvl="2">
      <w:start w:val="1"/>
      <w:numFmt w:val="lowerLetter"/>
      <w:pStyle w:val="Level3"/>
      <w:lvlText w:val="%3)"/>
      <w:lvlJc w:val="left"/>
      <w:pPr>
        <w:ind w:left="1191" w:hanging="511"/>
      </w:pPr>
      <w:rPr>
        <w:rFonts w:hint="default"/>
        <w:b w:val="0"/>
        <w:bCs/>
        <w:i w:val="0"/>
        <w:sz w:val="20"/>
        <w:szCs w:val="20"/>
      </w:rPr>
    </w:lvl>
    <w:lvl w:ilvl="3">
      <w:start w:val="1"/>
      <w:numFmt w:val="bullet"/>
      <w:lvlText w:val="●"/>
      <w:lvlJc w:val="left"/>
      <w:pPr>
        <w:ind w:left="3175" w:hanging="1134"/>
      </w:pPr>
      <w:rPr>
        <w:rFonts w:ascii="font574" w:hAnsi="font574"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A76EDB"/>
    <w:multiLevelType w:val="multilevel"/>
    <w:tmpl w:val="7D8CD218"/>
    <w:lvl w:ilvl="0">
      <w:start w:val="1"/>
      <w:numFmt w:val="decimal"/>
      <w:lvlText w:val="%1."/>
      <w:lvlJc w:val="left"/>
      <w:pPr>
        <w:ind w:left="360" w:hanging="360"/>
      </w:pPr>
      <w:rPr>
        <w:b/>
        <w:bCs/>
        <w:color w:val="auto"/>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6404DB"/>
    <w:multiLevelType w:val="multilevel"/>
    <w:tmpl w:val="947E1E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7"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8" w15:restartNumberingAfterBreak="0">
    <w:nsid w:val="485A629C"/>
    <w:multiLevelType w:val="hybridMultilevel"/>
    <w:tmpl w:val="A93011A8"/>
    <w:lvl w:ilvl="0" w:tplc="0405000B">
      <w:start w:val="1"/>
      <w:numFmt w:val="bullet"/>
      <w:lvlText w:val=""/>
      <w:lvlJc w:val="left"/>
      <w:pPr>
        <w:ind w:left="1429" w:hanging="360"/>
      </w:pPr>
      <w:rPr>
        <w:rFonts w:ascii="Wingdings" w:hAnsi="Wingdings" w:hint="default"/>
        <w:b/>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EF2519C"/>
    <w:multiLevelType w:val="hybridMultilevel"/>
    <w:tmpl w:val="327C21BC"/>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0" w15:restartNumberingAfterBreak="0">
    <w:nsid w:val="4FB46CA4"/>
    <w:multiLevelType w:val="hybridMultilevel"/>
    <w:tmpl w:val="5454752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53B74A0"/>
    <w:multiLevelType w:val="hybridMultilevel"/>
    <w:tmpl w:val="D1903DCC"/>
    <w:lvl w:ilvl="0" w:tplc="A748E028">
      <w:start w:val="1"/>
      <w:numFmt w:val="bullet"/>
      <w:lvlText w:val="-"/>
      <w:lvlJc w:val="left"/>
      <w:pPr>
        <w:ind w:left="1353" w:hanging="360"/>
      </w:pPr>
      <w:rPr>
        <w:rFonts w:ascii="Arial" w:eastAsia="Calibri"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4"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25" w15:restartNumberingAfterBreak="0">
    <w:nsid w:val="5DD2078C"/>
    <w:multiLevelType w:val="hybridMultilevel"/>
    <w:tmpl w:val="660065D6"/>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2EB0E9D"/>
    <w:multiLevelType w:val="hybridMultilevel"/>
    <w:tmpl w:val="89F639F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73D46F29"/>
    <w:multiLevelType w:val="hybridMultilevel"/>
    <w:tmpl w:val="B0E0F446"/>
    <w:lvl w:ilvl="0" w:tplc="B09AA67C">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num>
  <w:num w:numId="2">
    <w:abstractNumId w:val="15"/>
  </w:num>
  <w:num w:numId="3">
    <w:abstractNumId w:val="14"/>
  </w:num>
  <w:num w:numId="4">
    <w:abstractNumId w:val="3"/>
  </w:num>
  <w:num w:numId="5">
    <w:abstractNumId w:val="1"/>
  </w:num>
  <w:num w:numId="6">
    <w:abstractNumId w:val="10"/>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7">
    <w:abstractNumId w:val="16"/>
  </w:num>
  <w:num w:numId="8">
    <w:abstractNumId w:val="5"/>
  </w:num>
  <w:num w:numId="9">
    <w:abstractNumId w:val="12"/>
  </w:num>
  <w:num w:numId="10">
    <w:abstractNumId w:val="0"/>
  </w:num>
  <w:num w:numId="11">
    <w:abstractNumId w:val="9"/>
  </w:num>
  <w:num w:numId="12">
    <w:abstractNumId w:val="17"/>
  </w:num>
  <w:num w:numId="13">
    <w:abstractNumId w:val="28"/>
  </w:num>
  <w:num w:numId="14">
    <w:abstractNumId w:val="30"/>
  </w:num>
  <w:num w:numId="15">
    <w:abstractNumId w:val="27"/>
  </w:num>
  <w:num w:numId="16">
    <w:abstractNumId w:val="21"/>
  </w:num>
  <w:num w:numId="17">
    <w:abstractNumId w:val="24"/>
  </w:num>
  <w:num w:numId="18">
    <w:abstractNumId w:val="22"/>
  </w:num>
  <w:num w:numId="19">
    <w:abstractNumId w:val="1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0"/>
  </w:num>
  <w:num w:numId="23">
    <w:abstractNumId w:val="29"/>
  </w:num>
  <w:num w:numId="24">
    <w:abstractNumId w:val="2"/>
  </w:num>
  <w:num w:numId="25">
    <w:abstractNumId w:val="18"/>
  </w:num>
  <w:num w:numId="26">
    <w:abstractNumId w:val="6"/>
  </w:num>
  <w:num w:numId="27">
    <w:abstractNumId w:val="7"/>
  </w:num>
  <w:num w:numId="28">
    <w:abstractNumId w:val="13"/>
  </w:num>
  <w:num w:numId="29">
    <w:abstractNumId w:val="23"/>
  </w:num>
  <w:num w:numId="30">
    <w:abstractNumId w:val="25"/>
  </w:num>
  <w:num w:numId="31">
    <w:abstractNumId w:val="19"/>
  </w:num>
  <w:num w:numId="32">
    <w:abstractNumId w:val="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09"/>
    <w:rsid w:val="000140D1"/>
    <w:rsid w:val="00017C42"/>
    <w:rsid w:val="00055DCF"/>
    <w:rsid w:val="0006258C"/>
    <w:rsid w:val="00073C44"/>
    <w:rsid w:val="00086ABE"/>
    <w:rsid w:val="00094080"/>
    <w:rsid w:val="00095F67"/>
    <w:rsid w:val="000A4753"/>
    <w:rsid w:val="000B6ED6"/>
    <w:rsid w:val="000E0FBB"/>
    <w:rsid w:val="000E696A"/>
    <w:rsid w:val="000E7256"/>
    <w:rsid w:val="000F2947"/>
    <w:rsid w:val="000F6641"/>
    <w:rsid w:val="000F6BD4"/>
    <w:rsid w:val="00106E6B"/>
    <w:rsid w:val="00126B0B"/>
    <w:rsid w:val="0013333C"/>
    <w:rsid w:val="00140F55"/>
    <w:rsid w:val="00143717"/>
    <w:rsid w:val="001441FA"/>
    <w:rsid w:val="00160BE0"/>
    <w:rsid w:val="00170744"/>
    <w:rsid w:val="001B040F"/>
    <w:rsid w:val="001B2EB4"/>
    <w:rsid w:val="001B3D16"/>
    <w:rsid w:val="001B3E8F"/>
    <w:rsid w:val="001B703A"/>
    <w:rsid w:val="001F2AF4"/>
    <w:rsid w:val="001F7F13"/>
    <w:rsid w:val="002027A2"/>
    <w:rsid w:val="00206524"/>
    <w:rsid w:val="00217AC2"/>
    <w:rsid w:val="002258A0"/>
    <w:rsid w:val="002272E1"/>
    <w:rsid w:val="00232779"/>
    <w:rsid w:val="0023436C"/>
    <w:rsid w:val="00234987"/>
    <w:rsid w:val="002429F2"/>
    <w:rsid w:val="00271FCF"/>
    <w:rsid w:val="002759DB"/>
    <w:rsid w:val="00284F27"/>
    <w:rsid w:val="002977F2"/>
    <w:rsid w:val="002A12DC"/>
    <w:rsid w:val="002C77F5"/>
    <w:rsid w:val="002D2C91"/>
    <w:rsid w:val="002D6BF4"/>
    <w:rsid w:val="002D7CA7"/>
    <w:rsid w:val="002F13CF"/>
    <w:rsid w:val="002F5E8C"/>
    <w:rsid w:val="002F6253"/>
    <w:rsid w:val="0030047A"/>
    <w:rsid w:val="00304A2F"/>
    <w:rsid w:val="0031061B"/>
    <w:rsid w:val="0031332B"/>
    <w:rsid w:val="00340AE5"/>
    <w:rsid w:val="003457FB"/>
    <w:rsid w:val="00351611"/>
    <w:rsid w:val="00363C02"/>
    <w:rsid w:val="00370759"/>
    <w:rsid w:val="00387752"/>
    <w:rsid w:val="003929BE"/>
    <w:rsid w:val="003A5B93"/>
    <w:rsid w:val="003A7A2E"/>
    <w:rsid w:val="003B6025"/>
    <w:rsid w:val="003C5FA7"/>
    <w:rsid w:val="003D20C6"/>
    <w:rsid w:val="003E026B"/>
    <w:rsid w:val="00416A88"/>
    <w:rsid w:val="00423CAE"/>
    <w:rsid w:val="00424D29"/>
    <w:rsid w:val="00431671"/>
    <w:rsid w:val="00435934"/>
    <w:rsid w:val="004513BD"/>
    <w:rsid w:val="00455B8C"/>
    <w:rsid w:val="00482C95"/>
    <w:rsid w:val="004A20D0"/>
    <w:rsid w:val="004A31F2"/>
    <w:rsid w:val="004A36E3"/>
    <w:rsid w:val="004A42C9"/>
    <w:rsid w:val="004A4B0B"/>
    <w:rsid w:val="004A6EE1"/>
    <w:rsid w:val="004B294C"/>
    <w:rsid w:val="004B3BED"/>
    <w:rsid w:val="004B4F46"/>
    <w:rsid w:val="004C0708"/>
    <w:rsid w:val="004D6BD0"/>
    <w:rsid w:val="004E5747"/>
    <w:rsid w:val="004E71BB"/>
    <w:rsid w:val="00504D6D"/>
    <w:rsid w:val="005054F5"/>
    <w:rsid w:val="00507F78"/>
    <w:rsid w:val="00514779"/>
    <w:rsid w:val="00514E71"/>
    <w:rsid w:val="00517665"/>
    <w:rsid w:val="0052621B"/>
    <w:rsid w:val="00530CC5"/>
    <w:rsid w:val="00532009"/>
    <w:rsid w:val="0054438B"/>
    <w:rsid w:val="005457AD"/>
    <w:rsid w:val="005775E3"/>
    <w:rsid w:val="005833BA"/>
    <w:rsid w:val="005866E8"/>
    <w:rsid w:val="005A4814"/>
    <w:rsid w:val="005B40DA"/>
    <w:rsid w:val="005B4180"/>
    <w:rsid w:val="005C749A"/>
    <w:rsid w:val="005D46BB"/>
    <w:rsid w:val="005D5A09"/>
    <w:rsid w:val="005E3971"/>
    <w:rsid w:val="005E4FD7"/>
    <w:rsid w:val="005F5059"/>
    <w:rsid w:val="00600164"/>
    <w:rsid w:val="006036E0"/>
    <w:rsid w:val="006130B8"/>
    <w:rsid w:val="00614508"/>
    <w:rsid w:val="00624F03"/>
    <w:rsid w:val="00632E74"/>
    <w:rsid w:val="00633FF4"/>
    <w:rsid w:val="00657C95"/>
    <w:rsid w:val="00657F58"/>
    <w:rsid w:val="00661BB6"/>
    <w:rsid w:val="00663006"/>
    <w:rsid w:val="0066593A"/>
    <w:rsid w:val="006754CC"/>
    <w:rsid w:val="006A103F"/>
    <w:rsid w:val="006A51A4"/>
    <w:rsid w:val="006B4442"/>
    <w:rsid w:val="006C4F50"/>
    <w:rsid w:val="006C635C"/>
    <w:rsid w:val="006E537E"/>
    <w:rsid w:val="00704564"/>
    <w:rsid w:val="00714417"/>
    <w:rsid w:val="0071529C"/>
    <w:rsid w:val="00734766"/>
    <w:rsid w:val="00735B62"/>
    <w:rsid w:val="00743B14"/>
    <w:rsid w:val="007555EB"/>
    <w:rsid w:val="00757DA6"/>
    <w:rsid w:val="00771DFB"/>
    <w:rsid w:val="0078520D"/>
    <w:rsid w:val="00791ED1"/>
    <w:rsid w:val="007928DE"/>
    <w:rsid w:val="007A6E19"/>
    <w:rsid w:val="007B482F"/>
    <w:rsid w:val="007C21D9"/>
    <w:rsid w:val="007C6ADB"/>
    <w:rsid w:val="007E02BA"/>
    <w:rsid w:val="007E3FFF"/>
    <w:rsid w:val="007E6091"/>
    <w:rsid w:val="007F3975"/>
    <w:rsid w:val="008010E6"/>
    <w:rsid w:val="00804ED3"/>
    <w:rsid w:val="00806DD2"/>
    <w:rsid w:val="00841DC7"/>
    <w:rsid w:val="0085552E"/>
    <w:rsid w:val="0086260D"/>
    <w:rsid w:val="00864142"/>
    <w:rsid w:val="0087766F"/>
    <w:rsid w:val="00884EF4"/>
    <w:rsid w:val="0089418E"/>
    <w:rsid w:val="00896D3E"/>
    <w:rsid w:val="008B415A"/>
    <w:rsid w:val="008C1ACA"/>
    <w:rsid w:val="008D12EA"/>
    <w:rsid w:val="008F285C"/>
    <w:rsid w:val="008F4317"/>
    <w:rsid w:val="009035E0"/>
    <w:rsid w:val="00924DC4"/>
    <w:rsid w:val="0092587C"/>
    <w:rsid w:val="00936D49"/>
    <w:rsid w:val="009444B7"/>
    <w:rsid w:val="009510A8"/>
    <w:rsid w:val="00954C6E"/>
    <w:rsid w:val="00962411"/>
    <w:rsid w:val="009677AE"/>
    <w:rsid w:val="00974803"/>
    <w:rsid w:val="00974F8A"/>
    <w:rsid w:val="0097673E"/>
    <w:rsid w:val="009831FA"/>
    <w:rsid w:val="0098414D"/>
    <w:rsid w:val="00990758"/>
    <w:rsid w:val="00992ADB"/>
    <w:rsid w:val="009B69AA"/>
    <w:rsid w:val="009C1BBE"/>
    <w:rsid w:val="009C5F5A"/>
    <w:rsid w:val="009D1C95"/>
    <w:rsid w:val="009F1BD4"/>
    <w:rsid w:val="009F23E3"/>
    <w:rsid w:val="00A00FD1"/>
    <w:rsid w:val="00A04B24"/>
    <w:rsid w:val="00A07210"/>
    <w:rsid w:val="00A145EB"/>
    <w:rsid w:val="00A318BB"/>
    <w:rsid w:val="00A4302C"/>
    <w:rsid w:val="00A47F1C"/>
    <w:rsid w:val="00A542E3"/>
    <w:rsid w:val="00A5475C"/>
    <w:rsid w:val="00A8072B"/>
    <w:rsid w:val="00AA50C0"/>
    <w:rsid w:val="00AB08C6"/>
    <w:rsid w:val="00AB2AA0"/>
    <w:rsid w:val="00AC7E0B"/>
    <w:rsid w:val="00AE3201"/>
    <w:rsid w:val="00AF32EF"/>
    <w:rsid w:val="00B22F3E"/>
    <w:rsid w:val="00B25E13"/>
    <w:rsid w:val="00B45F02"/>
    <w:rsid w:val="00B6186B"/>
    <w:rsid w:val="00B6767C"/>
    <w:rsid w:val="00B9511E"/>
    <w:rsid w:val="00B966E1"/>
    <w:rsid w:val="00BA127B"/>
    <w:rsid w:val="00BA1F32"/>
    <w:rsid w:val="00BC2FB5"/>
    <w:rsid w:val="00BC47CB"/>
    <w:rsid w:val="00BC591D"/>
    <w:rsid w:val="00BC7663"/>
    <w:rsid w:val="00BE6C42"/>
    <w:rsid w:val="00BE7619"/>
    <w:rsid w:val="00BF0323"/>
    <w:rsid w:val="00C017E3"/>
    <w:rsid w:val="00C10491"/>
    <w:rsid w:val="00C14FBE"/>
    <w:rsid w:val="00C2062E"/>
    <w:rsid w:val="00C30608"/>
    <w:rsid w:val="00C32730"/>
    <w:rsid w:val="00C34FC1"/>
    <w:rsid w:val="00C369C7"/>
    <w:rsid w:val="00C403EF"/>
    <w:rsid w:val="00C405BE"/>
    <w:rsid w:val="00C47315"/>
    <w:rsid w:val="00C47BE2"/>
    <w:rsid w:val="00C71631"/>
    <w:rsid w:val="00C76F61"/>
    <w:rsid w:val="00C935CF"/>
    <w:rsid w:val="00C95EDF"/>
    <w:rsid w:val="00CA048D"/>
    <w:rsid w:val="00CA0D44"/>
    <w:rsid w:val="00CA1DB9"/>
    <w:rsid w:val="00CB13EF"/>
    <w:rsid w:val="00CC0BAB"/>
    <w:rsid w:val="00CD336D"/>
    <w:rsid w:val="00CD44D4"/>
    <w:rsid w:val="00CE46F5"/>
    <w:rsid w:val="00CF3B26"/>
    <w:rsid w:val="00D04BBD"/>
    <w:rsid w:val="00D05256"/>
    <w:rsid w:val="00D1252A"/>
    <w:rsid w:val="00D149A9"/>
    <w:rsid w:val="00D15CDC"/>
    <w:rsid w:val="00D22D70"/>
    <w:rsid w:val="00D232DF"/>
    <w:rsid w:val="00D2658F"/>
    <w:rsid w:val="00D2665C"/>
    <w:rsid w:val="00D317C5"/>
    <w:rsid w:val="00D32BFF"/>
    <w:rsid w:val="00D5115C"/>
    <w:rsid w:val="00D54243"/>
    <w:rsid w:val="00D60D0B"/>
    <w:rsid w:val="00D61B42"/>
    <w:rsid w:val="00D664D1"/>
    <w:rsid w:val="00D667D1"/>
    <w:rsid w:val="00D742C1"/>
    <w:rsid w:val="00D770D8"/>
    <w:rsid w:val="00D9280B"/>
    <w:rsid w:val="00DB38CE"/>
    <w:rsid w:val="00DB54A1"/>
    <w:rsid w:val="00DC0BE5"/>
    <w:rsid w:val="00DD5A88"/>
    <w:rsid w:val="00DD5DFE"/>
    <w:rsid w:val="00DE6FDB"/>
    <w:rsid w:val="00DE72E1"/>
    <w:rsid w:val="00DE7E18"/>
    <w:rsid w:val="00E10535"/>
    <w:rsid w:val="00E137D4"/>
    <w:rsid w:val="00E158C6"/>
    <w:rsid w:val="00E41908"/>
    <w:rsid w:val="00E43AB3"/>
    <w:rsid w:val="00E461FE"/>
    <w:rsid w:val="00E52032"/>
    <w:rsid w:val="00E557C9"/>
    <w:rsid w:val="00E61B77"/>
    <w:rsid w:val="00E73BA2"/>
    <w:rsid w:val="00EB1969"/>
    <w:rsid w:val="00EB1F14"/>
    <w:rsid w:val="00ED0623"/>
    <w:rsid w:val="00EF3F06"/>
    <w:rsid w:val="00EF7DDC"/>
    <w:rsid w:val="00F25CA1"/>
    <w:rsid w:val="00F264E1"/>
    <w:rsid w:val="00F272B0"/>
    <w:rsid w:val="00F3608B"/>
    <w:rsid w:val="00F50725"/>
    <w:rsid w:val="00F5593F"/>
    <w:rsid w:val="00F57ED5"/>
    <w:rsid w:val="00F609EE"/>
    <w:rsid w:val="00F65417"/>
    <w:rsid w:val="00F87FA8"/>
    <w:rsid w:val="00F951F9"/>
    <w:rsid w:val="00F96BCF"/>
    <w:rsid w:val="00FA0029"/>
    <w:rsid w:val="00FA2D34"/>
    <w:rsid w:val="00FA4E6E"/>
    <w:rsid w:val="00FB3682"/>
    <w:rsid w:val="00FC7224"/>
    <w:rsid w:val="00FD6DE1"/>
    <w:rsid w:val="00FE396F"/>
    <w:rsid w:val="00FE7A9C"/>
    <w:rsid w:val="00FF0A8B"/>
    <w:rsid w:val="00FF22E6"/>
    <w:rsid w:val="00FF260A"/>
    <w:rsid w:val="00FF3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0E9ECEE"/>
  <w15:chartTrackingRefBased/>
  <w15:docId w15:val="{4136A5FB-AB35-4424-BE4B-B4AE7A3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BE0"/>
  </w:style>
  <w:style w:type="paragraph" w:styleId="Nadpis1">
    <w:name w:val="heading 1"/>
    <w:basedOn w:val="Odstavecseseznamem"/>
    <w:next w:val="Normln"/>
    <w:link w:val="Nadpis1Char"/>
    <w:uiPriority w:val="99"/>
    <w:qFormat/>
    <w:rsid w:val="00D770D8"/>
    <w:pPr>
      <w:numPr>
        <w:numId w:val="1"/>
      </w:numPr>
      <w:spacing w:before="240" w:after="120"/>
      <w:ind w:left="567" w:hanging="567"/>
      <w:outlineLvl w:val="0"/>
    </w:pPr>
    <w:rPr>
      <w:rFonts w:ascii="Arial" w:hAnsi="Arial" w:cs="Arial"/>
      <w:b/>
      <w:bCs/>
    </w:rPr>
  </w:style>
  <w:style w:type="paragraph" w:styleId="Nadpis2">
    <w:name w:val="heading 2"/>
    <w:basedOn w:val="Odstavecseseznamem"/>
    <w:next w:val="Normln"/>
    <w:link w:val="Nadpis2Char"/>
    <w:uiPriority w:val="9"/>
    <w:unhideWhenUsed/>
    <w:qFormat/>
    <w:rsid w:val="00D770D8"/>
    <w:pPr>
      <w:numPr>
        <w:ilvl w:val="1"/>
        <w:numId w:val="1"/>
      </w:numPr>
      <w:spacing w:after="120"/>
      <w:ind w:left="1276" w:hanging="709"/>
      <w:contextualSpacing w:val="0"/>
      <w:jc w:val="both"/>
      <w:outlineLvl w:val="1"/>
    </w:pPr>
    <w:rPr>
      <w:rFonts w:ascii="Arial" w:hAnsi="Arial" w:cs="Arial"/>
    </w:rPr>
  </w:style>
  <w:style w:type="paragraph" w:styleId="Nadpis3">
    <w:name w:val="heading 3"/>
    <w:basedOn w:val="Odstavecseseznamem"/>
    <w:next w:val="Normln"/>
    <w:link w:val="Nadpis3Char"/>
    <w:uiPriority w:val="9"/>
    <w:unhideWhenUsed/>
    <w:qFormat/>
    <w:rsid w:val="00D770D8"/>
    <w:pPr>
      <w:numPr>
        <w:ilvl w:val="2"/>
        <w:numId w:val="1"/>
      </w:numPr>
      <w:spacing w:after="120"/>
      <w:ind w:left="2070" w:hanging="794"/>
      <w:contextualSpacing w:val="0"/>
      <w:jc w:val="both"/>
      <w:outlineLvl w:val="2"/>
    </w:pPr>
    <w:rPr>
      <w:rFonts w:ascii="Arial" w:hAnsi="Arial" w:cs="Arial"/>
    </w:rPr>
  </w:style>
  <w:style w:type="paragraph" w:styleId="Nadpis9">
    <w:name w:val="heading 9"/>
    <w:basedOn w:val="Normln"/>
    <w:next w:val="Normln"/>
    <w:link w:val="Nadpis9Char"/>
    <w:uiPriority w:val="99"/>
    <w:qFormat/>
    <w:rsid w:val="004C0708"/>
    <w:pPr>
      <w:keepNext/>
      <w:keepLines/>
      <w:spacing w:before="40" w:after="0" w:line="288" w:lineRule="auto"/>
      <w:jc w:val="both"/>
      <w:outlineLvl w:val="8"/>
    </w:pPr>
    <w:rPr>
      <w:rFonts w:ascii="Cambria" w:eastAsia="Times New Roman" w:hAnsi="Cambria" w:cs="Cambria"/>
      <w:i/>
      <w:iCs/>
      <w:color w:val="272727"/>
      <w:kern w:val="0"/>
      <w:sz w:val="21"/>
      <w:szCs w:val="21"/>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Odstavec cíl se seznamem"/>
    <w:basedOn w:val="Normln"/>
    <w:link w:val="OdstavecseseznamemChar"/>
    <w:uiPriority w:val="99"/>
    <w:qFormat/>
    <w:rsid w:val="00514E71"/>
    <w:pPr>
      <w:ind w:left="720"/>
      <w:contextualSpacing/>
    </w:pPr>
  </w:style>
  <w:style w:type="character" w:styleId="Hypertextovodkaz">
    <w:name w:val="Hyperlink"/>
    <w:basedOn w:val="Standardnpsmoodstavce"/>
    <w:uiPriority w:val="99"/>
    <w:unhideWhenUsed/>
    <w:rsid w:val="006754CC"/>
    <w:rPr>
      <w:color w:val="0563C1" w:themeColor="hyperlink"/>
      <w:u w:val="single"/>
    </w:rPr>
  </w:style>
  <w:style w:type="character" w:customStyle="1" w:styleId="Nevyeenzmnka1">
    <w:name w:val="Nevyřešená zmínka1"/>
    <w:basedOn w:val="Standardnpsmoodstavce"/>
    <w:uiPriority w:val="99"/>
    <w:semiHidden/>
    <w:unhideWhenUsed/>
    <w:rsid w:val="006754CC"/>
    <w:rPr>
      <w:color w:val="605E5C"/>
      <w:shd w:val="clear" w:color="auto" w:fill="E1DFDD"/>
    </w:rPr>
  </w:style>
  <w:style w:type="table" w:styleId="Mkatabulky">
    <w:name w:val="Table Grid"/>
    <w:basedOn w:val="Normlntabulka"/>
    <w:uiPriority w:val="99"/>
    <w:rsid w:val="002D2C9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677AE"/>
    <w:rPr>
      <w:sz w:val="16"/>
      <w:szCs w:val="16"/>
    </w:rPr>
  </w:style>
  <w:style w:type="paragraph" w:styleId="Textkomente">
    <w:name w:val="annotation text"/>
    <w:basedOn w:val="Normln"/>
    <w:link w:val="TextkomenteChar"/>
    <w:unhideWhenUsed/>
    <w:rsid w:val="009677AE"/>
    <w:pPr>
      <w:spacing w:line="240" w:lineRule="auto"/>
    </w:pPr>
    <w:rPr>
      <w:sz w:val="20"/>
      <w:szCs w:val="20"/>
    </w:rPr>
  </w:style>
  <w:style w:type="character" w:customStyle="1" w:styleId="TextkomenteChar">
    <w:name w:val="Text komentáře Char"/>
    <w:basedOn w:val="Standardnpsmoodstavce"/>
    <w:link w:val="Textkomente"/>
    <w:rsid w:val="009677AE"/>
    <w:rPr>
      <w:sz w:val="20"/>
      <w:szCs w:val="20"/>
    </w:rPr>
  </w:style>
  <w:style w:type="paragraph" w:styleId="Pedmtkomente">
    <w:name w:val="annotation subject"/>
    <w:basedOn w:val="Textkomente"/>
    <w:next w:val="Textkomente"/>
    <w:link w:val="PedmtkomenteChar"/>
    <w:uiPriority w:val="99"/>
    <w:semiHidden/>
    <w:unhideWhenUsed/>
    <w:rsid w:val="009677AE"/>
    <w:rPr>
      <w:b/>
      <w:bCs/>
    </w:rPr>
  </w:style>
  <w:style w:type="character" w:customStyle="1" w:styleId="PedmtkomenteChar">
    <w:name w:val="Předmět komentáře Char"/>
    <w:basedOn w:val="TextkomenteChar"/>
    <w:link w:val="Pedmtkomente"/>
    <w:uiPriority w:val="99"/>
    <w:semiHidden/>
    <w:rsid w:val="009677AE"/>
    <w:rPr>
      <w:b/>
      <w:bCs/>
      <w:sz w:val="20"/>
      <w:szCs w:val="20"/>
    </w:rPr>
  </w:style>
  <w:style w:type="paragraph" w:styleId="Revize">
    <w:name w:val="Revision"/>
    <w:hidden/>
    <w:uiPriority w:val="99"/>
    <w:semiHidden/>
    <w:rsid w:val="00CD336D"/>
    <w:pPr>
      <w:spacing w:after="0" w:line="240" w:lineRule="auto"/>
    </w:pPr>
  </w:style>
  <w:style w:type="character" w:customStyle="1" w:styleId="Nadpis1Char">
    <w:name w:val="Nadpis 1 Char"/>
    <w:basedOn w:val="Standardnpsmoodstavce"/>
    <w:link w:val="Nadpis1"/>
    <w:uiPriority w:val="99"/>
    <w:rsid w:val="00D770D8"/>
    <w:rPr>
      <w:rFonts w:ascii="Arial" w:hAnsi="Arial" w:cs="Arial"/>
      <w:b/>
      <w:bCs/>
    </w:rPr>
  </w:style>
  <w:style w:type="character" w:customStyle="1" w:styleId="Nadpis2Char">
    <w:name w:val="Nadpis 2 Char"/>
    <w:basedOn w:val="Standardnpsmoodstavce"/>
    <w:link w:val="Nadpis2"/>
    <w:uiPriority w:val="9"/>
    <w:rsid w:val="00D770D8"/>
    <w:rPr>
      <w:rFonts w:ascii="Arial" w:hAnsi="Arial" w:cs="Arial"/>
    </w:rPr>
  </w:style>
  <w:style w:type="character" w:customStyle="1" w:styleId="Nadpis3Char">
    <w:name w:val="Nadpis 3 Char"/>
    <w:basedOn w:val="Standardnpsmoodstavce"/>
    <w:link w:val="Nadpis3"/>
    <w:uiPriority w:val="9"/>
    <w:rsid w:val="00D770D8"/>
    <w:rPr>
      <w:rFonts w:ascii="Arial" w:hAnsi="Arial" w:cs="Arial"/>
    </w:rPr>
  </w:style>
  <w:style w:type="paragraph" w:styleId="Zkladntextodsazen3">
    <w:name w:val="Body Text Indent 3"/>
    <w:basedOn w:val="Normln"/>
    <w:link w:val="Zkladntextodsazen3Char"/>
    <w:rsid w:val="005B4180"/>
    <w:pPr>
      <w:spacing w:after="0" w:line="240" w:lineRule="atLeast"/>
      <w:ind w:left="284" w:hanging="284"/>
    </w:pPr>
    <w:rPr>
      <w:rFonts w:ascii="Times New Roman" w:eastAsia="Times New Roman" w:hAnsi="Times New Roman" w:cs="Times New Roman"/>
      <w:kern w:val="0"/>
      <w:szCs w:val="20"/>
      <w:lang w:eastAsia="cs-CZ"/>
      <w14:ligatures w14:val="none"/>
    </w:rPr>
  </w:style>
  <w:style w:type="character" w:customStyle="1" w:styleId="Zkladntextodsazen3Char">
    <w:name w:val="Základní text odsazený 3 Char"/>
    <w:basedOn w:val="Standardnpsmoodstavce"/>
    <w:link w:val="Zkladntextodsazen3"/>
    <w:rsid w:val="005B4180"/>
    <w:rPr>
      <w:rFonts w:ascii="Times New Roman" w:eastAsia="Times New Roman" w:hAnsi="Times New Roman" w:cs="Times New Roman"/>
      <w:kern w:val="0"/>
      <w:szCs w:val="20"/>
      <w:lang w:eastAsia="cs-CZ"/>
      <w14:ligatures w14:val="none"/>
    </w:rPr>
  </w:style>
  <w:style w:type="paragraph" w:customStyle="1" w:styleId="Body2">
    <w:name w:val="Body2"/>
    <w:basedOn w:val="Normln"/>
    <w:link w:val="Body2Char"/>
    <w:qFormat/>
    <w:rsid w:val="00F3608B"/>
    <w:pPr>
      <w:suppressAutoHyphens/>
      <w:spacing w:before="220" w:after="220" w:line="240" w:lineRule="auto"/>
      <w:contextualSpacing/>
      <w:jc w:val="both"/>
    </w:pPr>
    <w:rPr>
      <w:rFonts w:ascii="Calibri Light" w:eastAsia="Times New Roman" w:hAnsi="Calibri Light" w:cs="Calibri Light"/>
      <w:kern w:val="0"/>
      <w:lang w:eastAsia="cs-CZ"/>
      <w14:ligatures w14:val="none"/>
    </w:rPr>
  </w:style>
  <w:style w:type="paragraph" w:customStyle="1" w:styleId="Level1">
    <w:name w:val="Level1"/>
    <w:qFormat/>
    <w:rsid w:val="00F3608B"/>
    <w:pPr>
      <w:numPr>
        <w:numId w:val="3"/>
      </w:numPr>
      <w:spacing w:before="220" w:after="220" w:line="480" w:lineRule="auto"/>
      <w:jc w:val="both"/>
    </w:pPr>
    <w:rPr>
      <w:rFonts w:ascii="Calibri Light" w:eastAsia="Times New Roman" w:hAnsi="Calibri Light" w:cs="Calibri Light"/>
      <w:b/>
      <w:bCs/>
      <w:iCs/>
      <w:caps/>
      <w:kern w:val="0"/>
      <w:lang w:eastAsia="cs-CZ"/>
      <w14:ligatures w14:val="none"/>
    </w:rPr>
  </w:style>
  <w:style w:type="character" w:customStyle="1" w:styleId="Body2Char">
    <w:name w:val="Body2 Char"/>
    <w:basedOn w:val="Standardnpsmoodstavce"/>
    <w:link w:val="Body2"/>
    <w:rsid w:val="00F3608B"/>
    <w:rPr>
      <w:rFonts w:ascii="Calibri Light" w:eastAsia="Times New Roman" w:hAnsi="Calibri Light" w:cs="Calibri Light"/>
      <w:kern w:val="0"/>
      <w:lang w:eastAsia="cs-CZ"/>
      <w14:ligatures w14:val="none"/>
    </w:rPr>
  </w:style>
  <w:style w:type="paragraph" w:customStyle="1" w:styleId="Level2">
    <w:name w:val="Level2"/>
    <w:link w:val="Level2Char"/>
    <w:qFormat/>
    <w:rsid w:val="00F3608B"/>
    <w:pPr>
      <w:numPr>
        <w:ilvl w:val="1"/>
        <w:numId w:val="3"/>
      </w:numPr>
      <w:spacing w:after="120" w:line="290" w:lineRule="auto"/>
      <w:jc w:val="both"/>
    </w:pPr>
    <w:rPr>
      <w:rFonts w:ascii="Calibri Light" w:eastAsia="Times New Roman" w:hAnsi="Calibri Light" w:cs="Times New Roman"/>
      <w:kern w:val="0"/>
      <w:lang w:eastAsia="cs-CZ"/>
      <w14:ligatures w14:val="none"/>
    </w:rPr>
  </w:style>
  <w:style w:type="paragraph" w:customStyle="1" w:styleId="Level3">
    <w:name w:val="Level3"/>
    <w:qFormat/>
    <w:rsid w:val="00F3608B"/>
    <w:pPr>
      <w:numPr>
        <w:ilvl w:val="2"/>
        <w:numId w:val="3"/>
      </w:numPr>
      <w:spacing w:after="120" w:line="290" w:lineRule="auto"/>
      <w:jc w:val="both"/>
    </w:pPr>
    <w:rPr>
      <w:rFonts w:ascii="Calibri Light" w:eastAsia="Times New Roman" w:hAnsi="Calibri Light" w:cs="Times New Roman"/>
      <w:kern w:val="0"/>
      <w:lang w:eastAsia="cs-CZ"/>
      <w14:ligatures w14:val="none"/>
    </w:rPr>
  </w:style>
  <w:style w:type="character" w:customStyle="1" w:styleId="Level2Char">
    <w:name w:val="Level2 Char"/>
    <w:basedOn w:val="Standardnpsmoodstavce"/>
    <w:link w:val="Level2"/>
    <w:rsid w:val="00F3608B"/>
    <w:rPr>
      <w:rFonts w:ascii="Calibri Light" w:eastAsia="Times New Roman" w:hAnsi="Calibri Light" w:cs="Times New Roman"/>
      <w:kern w:val="0"/>
      <w:lang w:eastAsia="cs-CZ"/>
      <w14:ligatures w14:val="none"/>
    </w:rPr>
  </w:style>
  <w:style w:type="paragraph" w:customStyle="1" w:styleId="a">
    <w:name w:val="a"/>
    <w:basedOn w:val="Body2"/>
    <w:link w:val="aChar"/>
    <w:qFormat/>
    <w:rsid w:val="00F3608B"/>
    <w:pPr>
      <w:contextualSpacing w:val="0"/>
    </w:pPr>
    <w:rPr>
      <w:lang w:val="en-GB"/>
    </w:rPr>
  </w:style>
  <w:style w:type="character" w:customStyle="1" w:styleId="aChar">
    <w:name w:val="a Char"/>
    <w:basedOn w:val="Body2Char"/>
    <w:link w:val="a"/>
    <w:rsid w:val="00F3608B"/>
    <w:rPr>
      <w:rFonts w:ascii="Calibri Light" w:eastAsia="Times New Roman" w:hAnsi="Calibri Light" w:cs="Calibri Light"/>
      <w:kern w:val="0"/>
      <w:lang w:val="en-GB" w:eastAsia="cs-CZ"/>
      <w14:ligatures w14:val="none"/>
    </w:rPr>
  </w:style>
  <w:style w:type="paragraph" w:styleId="Textpoznpodarou">
    <w:name w:val="footnote text"/>
    <w:basedOn w:val="Normln"/>
    <w:link w:val="TextpoznpodarouChar"/>
    <w:uiPriority w:val="99"/>
    <w:unhideWhenUsed/>
    <w:rsid w:val="00F3608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3608B"/>
    <w:rPr>
      <w:sz w:val="20"/>
      <w:szCs w:val="20"/>
    </w:rPr>
  </w:style>
  <w:style w:type="character" w:styleId="Znakapoznpodarou">
    <w:name w:val="footnote reference"/>
    <w:basedOn w:val="Standardnpsmoodstavce"/>
    <w:uiPriority w:val="99"/>
    <w:unhideWhenUsed/>
    <w:rsid w:val="00F3608B"/>
    <w:rPr>
      <w:vertAlign w:val="superscript"/>
    </w:rPr>
  </w:style>
  <w:style w:type="paragraph" w:styleId="Zhlav">
    <w:name w:val="header"/>
    <w:basedOn w:val="Normln"/>
    <w:link w:val="ZhlavChar"/>
    <w:unhideWhenUsed/>
    <w:rsid w:val="00F360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608B"/>
  </w:style>
  <w:style w:type="paragraph" w:styleId="Zpat">
    <w:name w:val="footer"/>
    <w:basedOn w:val="Normln"/>
    <w:link w:val="ZpatChar"/>
    <w:uiPriority w:val="99"/>
    <w:unhideWhenUsed/>
    <w:rsid w:val="00F3608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608B"/>
  </w:style>
  <w:style w:type="paragraph" w:styleId="Bezmezer">
    <w:name w:val="No Spacing"/>
    <w:aliases w:val="ČLÁNEK"/>
    <w:uiPriority w:val="99"/>
    <w:qFormat/>
    <w:rsid w:val="00D232DF"/>
    <w:pPr>
      <w:spacing w:after="0" w:line="240" w:lineRule="auto"/>
    </w:pPr>
  </w:style>
  <w:style w:type="paragraph" w:styleId="Textbubliny">
    <w:name w:val="Balloon Text"/>
    <w:basedOn w:val="Normln"/>
    <w:link w:val="TextbublinyChar"/>
    <w:uiPriority w:val="99"/>
    <w:semiHidden/>
    <w:unhideWhenUsed/>
    <w:rsid w:val="00896D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6D3E"/>
    <w:rPr>
      <w:rFonts w:ascii="Segoe UI" w:hAnsi="Segoe UI" w:cs="Segoe UI"/>
      <w:sz w:val="18"/>
      <w:szCs w:val="18"/>
    </w:rPr>
  </w:style>
  <w:style w:type="paragraph" w:styleId="Zkladntext2">
    <w:name w:val="Body Text 2"/>
    <w:basedOn w:val="Normln"/>
    <w:link w:val="Zkladntext2Char"/>
    <w:uiPriority w:val="99"/>
    <w:unhideWhenUsed/>
    <w:rsid w:val="004C0708"/>
    <w:pPr>
      <w:spacing w:after="120" w:line="480" w:lineRule="auto"/>
    </w:pPr>
  </w:style>
  <w:style w:type="character" w:customStyle="1" w:styleId="Zkladntext2Char">
    <w:name w:val="Základní text 2 Char"/>
    <w:basedOn w:val="Standardnpsmoodstavce"/>
    <w:link w:val="Zkladntext2"/>
    <w:uiPriority w:val="99"/>
    <w:rsid w:val="004C0708"/>
  </w:style>
  <w:style w:type="paragraph" w:customStyle="1" w:styleId="PODLNEK">
    <w:name w:val="PODČLÁNEK"/>
    <w:basedOn w:val="Normln"/>
    <w:link w:val="PODLNEKChar"/>
    <w:uiPriority w:val="99"/>
    <w:rsid w:val="004C0708"/>
    <w:pPr>
      <w:spacing w:after="120" w:line="288" w:lineRule="auto"/>
      <w:ind w:left="1134" w:hanging="708"/>
      <w:jc w:val="both"/>
    </w:pPr>
    <w:rPr>
      <w:rFonts w:ascii="Arial" w:eastAsia="Calibri" w:hAnsi="Arial" w:cs="Arial"/>
      <w:kern w:val="0"/>
      <w:sz w:val="20"/>
      <w:szCs w:val="20"/>
      <w:lang w:eastAsia="cs-CZ"/>
      <w14:ligatures w14:val="none"/>
    </w:rPr>
  </w:style>
  <w:style w:type="paragraph" w:customStyle="1" w:styleId="RLProhlensmluvnchstran">
    <w:name w:val="RL Prohlášení smluvních stran"/>
    <w:basedOn w:val="Normln"/>
    <w:link w:val="RLProhlensmluvnchstranChar"/>
    <w:uiPriority w:val="99"/>
    <w:rsid w:val="004C0708"/>
    <w:pPr>
      <w:spacing w:after="100" w:line="288" w:lineRule="auto"/>
      <w:jc w:val="center"/>
    </w:pPr>
    <w:rPr>
      <w:rFonts w:ascii="Arial" w:eastAsia="Calibri" w:hAnsi="Arial" w:cs="Arial"/>
      <w:b/>
      <w:bCs/>
      <w:kern w:val="0"/>
      <w:lang w:eastAsia="cs-CZ"/>
      <w14:ligatures w14:val="none"/>
    </w:rPr>
  </w:style>
  <w:style w:type="character" w:customStyle="1" w:styleId="RLProhlensmluvnchstranChar">
    <w:name w:val="RL Prohlášení smluvních stran Char"/>
    <w:link w:val="RLProhlensmluvnchstran"/>
    <w:uiPriority w:val="99"/>
    <w:rsid w:val="004C0708"/>
    <w:rPr>
      <w:rFonts w:ascii="Arial" w:eastAsia="Calibri" w:hAnsi="Arial" w:cs="Arial"/>
      <w:b/>
      <w:bCs/>
      <w:kern w:val="0"/>
      <w:lang w:eastAsia="cs-CZ"/>
      <w14:ligatures w14:val="none"/>
    </w:rPr>
  </w:style>
  <w:style w:type="paragraph" w:customStyle="1" w:styleId="AKFZsmlouvaslovn">
    <w:name w:val="AKFZ_smlouva_číslování"/>
    <w:basedOn w:val="Normln"/>
    <w:next w:val="AKFZlnektext"/>
    <w:link w:val="AKFZsmlouvaslovnChar"/>
    <w:uiPriority w:val="99"/>
    <w:rsid w:val="004C0708"/>
    <w:pPr>
      <w:keepNext/>
      <w:numPr>
        <w:numId w:val="6"/>
      </w:numPr>
      <w:tabs>
        <w:tab w:val="num" w:pos="680"/>
      </w:tabs>
      <w:spacing w:before="240" w:after="100" w:line="288" w:lineRule="auto"/>
      <w:ind w:left="680" w:hanging="680"/>
      <w:jc w:val="both"/>
    </w:pPr>
    <w:rPr>
      <w:rFonts w:ascii="Arial" w:eastAsia="Calibri" w:hAnsi="Arial" w:cs="Arial"/>
      <w:b/>
      <w:bCs/>
      <w:caps/>
      <w:kern w:val="0"/>
      <w:lang w:eastAsia="cs-CZ"/>
      <w14:ligatures w14:val="none"/>
    </w:rPr>
  </w:style>
  <w:style w:type="paragraph" w:customStyle="1" w:styleId="AKFZlnektext">
    <w:name w:val="AKFZ_článek_text"/>
    <w:basedOn w:val="AKFZsmlouvaslovn"/>
    <w:link w:val="AKFZlnektextChar"/>
    <w:uiPriority w:val="99"/>
    <w:rsid w:val="004C0708"/>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4C0708"/>
    <w:rPr>
      <w:rFonts w:ascii="Arial" w:eastAsia="Calibri" w:hAnsi="Arial" w:cs="Arial"/>
      <w:kern w:val="0"/>
      <w:sz w:val="20"/>
      <w:szCs w:val="20"/>
      <w:lang w:eastAsia="cs-CZ"/>
      <w14:ligatures w14:val="none"/>
    </w:rPr>
  </w:style>
  <w:style w:type="paragraph" w:customStyle="1" w:styleId="AKFZFnormln">
    <w:name w:val="AKFZF_normální"/>
    <w:link w:val="AKFZFnormlnChar"/>
    <w:uiPriority w:val="99"/>
    <w:rsid w:val="004C0708"/>
    <w:pPr>
      <w:spacing w:after="100" w:line="288" w:lineRule="auto"/>
      <w:jc w:val="both"/>
    </w:pPr>
    <w:rPr>
      <w:rFonts w:ascii="Arial" w:eastAsia="Calibri" w:hAnsi="Arial" w:cs="Arial"/>
      <w:kern w:val="0"/>
      <w:lang w:eastAsia="cs-CZ"/>
      <w14:ligatures w14:val="none"/>
    </w:rPr>
  </w:style>
  <w:style w:type="character" w:customStyle="1" w:styleId="AKFZFnormlnChar">
    <w:name w:val="AKFZF_normální Char"/>
    <w:link w:val="AKFZFnormln"/>
    <w:uiPriority w:val="99"/>
    <w:rsid w:val="004C0708"/>
    <w:rPr>
      <w:rFonts w:ascii="Arial" w:eastAsia="Calibri" w:hAnsi="Arial" w:cs="Arial"/>
      <w:kern w:val="0"/>
      <w:lang w:eastAsia="cs-CZ"/>
      <w14:ligatures w14:val="none"/>
    </w:rPr>
  </w:style>
  <w:style w:type="paragraph" w:customStyle="1" w:styleId="lneksmlouvy">
    <w:name w:val="článek_smlouvy"/>
    <w:basedOn w:val="AKFZFnormln"/>
    <w:uiPriority w:val="99"/>
    <w:qFormat/>
    <w:rsid w:val="004C0708"/>
    <w:pPr>
      <w:numPr>
        <w:ilvl w:val="1"/>
        <w:numId w:val="7"/>
      </w:numPr>
      <w:tabs>
        <w:tab w:val="clear" w:pos="680"/>
        <w:tab w:val="num" w:pos="360"/>
      </w:tabs>
      <w:ind w:left="0" w:firstLine="0"/>
    </w:pPr>
  </w:style>
  <w:style w:type="paragraph" w:customStyle="1" w:styleId="lneksmlouvynadpis">
    <w:name w:val="Článek_smlouvy_nadpis"/>
    <w:basedOn w:val="AKFZFnormln"/>
    <w:uiPriority w:val="99"/>
    <w:qFormat/>
    <w:rsid w:val="004C0708"/>
    <w:pPr>
      <w:numPr>
        <w:numId w:val="7"/>
      </w:numPr>
      <w:tabs>
        <w:tab w:val="clear" w:pos="680"/>
        <w:tab w:val="num" w:pos="360"/>
      </w:tabs>
      <w:spacing w:before="240"/>
      <w:ind w:left="0" w:firstLine="0"/>
      <w:outlineLvl w:val="0"/>
    </w:pPr>
    <w:rPr>
      <w:b/>
      <w:bCs/>
      <w:caps/>
    </w:rPr>
  </w:style>
  <w:style w:type="paragraph" w:customStyle="1" w:styleId="AKFZFPreambule">
    <w:name w:val="AKFZF_Preambule"/>
    <w:uiPriority w:val="99"/>
    <w:rsid w:val="004C0708"/>
    <w:pPr>
      <w:numPr>
        <w:numId w:val="8"/>
      </w:numPr>
      <w:spacing w:after="100" w:line="288" w:lineRule="auto"/>
      <w:jc w:val="both"/>
    </w:pPr>
    <w:rPr>
      <w:rFonts w:ascii="Arial" w:eastAsia="Calibri" w:hAnsi="Arial" w:cs="Arial"/>
      <w:kern w:val="0"/>
      <w:lang w:eastAsia="cs-CZ"/>
      <w14:ligatures w14:val="none"/>
    </w:rPr>
  </w:style>
  <w:style w:type="numbering" w:customStyle="1" w:styleId="AKFZlneknadpis">
    <w:name w:val="AKFZ_článek nadpis"/>
    <w:rsid w:val="004C0708"/>
    <w:pPr>
      <w:numPr>
        <w:numId w:val="19"/>
      </w:numPr>
    </w:pPr>
  </w:style>
  <w:style w:type="character" w:customStyle="1" w:styleId="OdstavecseseznamemChar">
    <w:name w:val="Odstavec se seznamem Char"/>
    <w:aliases w:val="Nad Char,Odstavec_muj Char,Odstavec cíl se seznamem Char"/>
    <w:link w:val="Odstavecseseznamem"/>
    <w:uiPriority w:val="99"/>
    <w:locked/>
    <w:rsid w:val="004C0708"/>
  </w:style>
  <w:style w:type="character" w:customStyle="1" w:styleId="Nadpis9Char">
    <w:name w:val="Nadpis 9 Char"/>
    <w:basedOn w:val="Standardnpsmoodstavce"/>
    <w:link w:val="Nadpis9"/>
    <w:uiPriority w:val="99"/>
    <w:rsid w:val="004C0708"/>
    <w:rPr>
      <w:rFonts w:ascii="Cambria" w:eastAsia="Times New Roman" w:hAnsi="Cambria" w:cs="Cambria"/>
      <w:i/>
      <w:iCs/>
      <w:color w:val="272727"/>
      <w:kern w:val="0"/>
      <w:sz w:val="21"/>
      <w:szCs w:val="21"/>
      <w:lang w:eastAsia="cs-CZ"/>
      <w14:ligatures w14:val="none"/>
    </w:rPr>
  </w:style>
  <w:style w:type="character" w:styleId="slostrnky">
    <w:name w:val="page number"/>
    <w:basedOn w:val="Standardnpsmoodstavce"/>
    <w:uiPriority w:val="99"/>
    <w:rsid w:val="004C0708"/>
  </w:style>
  <w:style w:type="paragraph" w:customStyle="1" w:styleId="Char4CharCharCharCharChar">
    <w:name w:val="Char4 Char Char Char Char Char"/>
    <w:basedOn w:val="Normln"/>
    <w:uiPriority w:val="99"/>
    <w:rsid w:val="004C0708"/>
    <w:pPr>
      <w:widowControl w:val="0"/>
      <w:adjustRightInd w:val="0"/>
      <w:spacing w:line="240" w:lineRule="exact"/>
      <w:jc w:val="both"/>
      <w:textAlignment w:val="baseline"/>
    </w:pPr>
    <w:rPr>
      <w:rFonts w:ascii="Times New Roman Bold" w:eastAsia="Calibri" w:hAnsi="Times New Roman Bold" w:cs="Times New Roman Bold"/>
      <w:kern w:val="0"/>
      <w:lang w:val="sk-SK"/>
      <w14:ligatures w14:val="none"/>
    </w:rPr>
  </w:style>
  <w:style w:type="paragraph" w:styleId="Zkladntext">
    <w:name w:val="Body Text"/>
    <w:basedOn w:val="Normln"/>
    <w:link w:val="ZkladntextChar"/>
    <w:uiPriority w:val="99"/>
    <w:rsid w:val="004C0708"/>
    <w:pPr>
      <w:tabs>
        <w:tab w:val="decimal" w:pos="5400"/>
        <w:tab w:val="left" w:pos="5580"/>
      </w:tabs>
      <w:spacing w:after="100" w:line="288" w:lineRule="auto"/>
      <w:jc w:val="both"/>
    </w:pPr>
    <w:rPr>
      <w:rFonts w:ascii="Calibri" w:eastAsia="Calibri" w:hAnsi="Calibri" w:cs="Calibri"/>
      <w:kern w:val="0"/>
      <w:sz w:val="24"/>
      <w:szCs w:val="24"/>
      <w:lang w:eastAsia="cs-CZ"/>
      <w14:ligatures w14:val="none"/>
    </w:rPr>
  </w:style>
  <w:style w:type="character" w:customStyle="1" w:styleId="ZkladntextChar">
    <w:name w:val="Základní text Char"/>
    <w:basedOn w:val="Standardnpsmoodstavce"/>
    <w:link w:val="Zkladntext"/>
    <w:uiPriority w:val="99"/>
    <w:rsid w:val="004C0708"/>
    <w:rPr>
      <w:rFonts w:ascii="Calibri" w:eastAsia="Calibri" w:hAnsi="Calibri" w:cs="Calibri"/>
      <w:kern w:val="0"/>
      <w:sz w:val="24"/>
      <w:szCs w:val="24"/>
      <w:lang w:eastAsia="cs-CZ"/>
      <w14:ligatures w14:val="none"/>
    </w:rPr>
  </w:style>
  <w:style w:type="paragraph" w:styleId="Zkladntextodsazen">
    <w:name w:val="Body Text Indent"/>
    <w:basedOn w:val="Normln"/>
    <w:link w:val="ZkladntextodsazenChar"/>
    <w:uiPriority w:val="99"/>
    <w:rsid w:val="004C0708"/>
    <w:pPr>
      <w:tabs>
        <w:tab w:val="left" w:pos="900"/>
      </w:tabs>
      <w:spacing w:after="100" w:line="288" w:lineRule="auto"/>
      <w:ind w:firstLine="540"/>
      <w:jc w:val="both"/>
    </w:pPr>
    <w:rPr>
      <w:rFonts w:ascii="Arial" w:eastAsia="Calibri" w:hAnsi="Arial" w:cs="Arial"/>
      <w:kern w:val="0"/>
      <w:lang w:eastAsia="cs-CZ"/>
      <w14:ligatures w14:val="none"/>
    </w:rPr>
  </w:style>
  <w:style w:type="character" w:customStyle="1" w:styleId="ZkladntextodsazenChar">
    <w:name w:val="Základní text odsazený Char"/>
    <w:basedOn w:val="Standardnpsmoodstavce"/>
    <w:link w:val="Zkladntextodsazen"/>
    <w:uiPriority w:val="99"/>
    <w:rsid w:val="004C0708"/>
    <w:rPr>
      <w:rFonts w:ascii="Arial" w:eastAsia="Calibri" w:hAnsi="Arial" w:cs="Arial"/>
      <w:kern w:val="0"/>
      <w:lang w:eastAsia="cs-CZ"/>
      <w14:ligatures w14:val="none"/>
    </w:rPr>
  </w:style>
  <w:style w:type="paragraph" w:styleId="Zkladntextodsazen2">
    <w:name w:val="Body Text Indent 2"/>
    <w:basedOn w:val="Normln"/>
    <w:link w:val="Zkladntextodsazen2Char"/>
    <w:uiPriority w:val="99"/>
    <w:rsid w:val="004C0708"/>
    <w:pPr>
      <w:tabs>
        <w:tab w:val="left" w:pos="540"/>
        <w:tab w:val="left" w:pos="567"/>
      </w:tabs>
      <w:spacing w:after="100" w:line="288" w:lineRule="auto"/>
      <w:ind w:left="540" w:hanging="540"/>
      <w:jc w:val="both"/>
    </w:pPr>
    <w:rPr>
      <w:rFonts w:ascii="Arial" w:eastAsia="Calibri" w:hAnsi="Arial" w:cs="Arial"/>
      <w:kern w:val="0"/>
      <w:lang w:eastAsia="cs-CZ"/>
      <w14:ligatures w14:val="none"/>
    </w:rPr>
  </w:style>
  <w:style w:type="character" w:customStyle="1" w:styleId="Zkladntextodsazen2Char">
    <w:name w:val="Základní text odsazený 2 Char"/>
    <w:basedOn w:val="Standardnpsmoodstavce"/>
    <w:link w:val="Zkladntextodsazen2"/>
    <w:uiPriority w:val="99"/>
    <w:rsid w:val="004C0708"/>
    <w:rPr>
      <w:rFonts w:ascii="Arial" w:eastAsia="Calibri" w:hAnsi="Arial" w:cs="Arial"/>
      <w:kern w:val="0"/>
      <w:lang w:eastAsia="cs-CZ"/>
      <w14:ligatures w14:val="none"/>
    </w:rPr>
  </w:style>
  <w:style w:type="paragraph" w:styleId="Nzev">
    <w:name w:val="Title"/>
    <w:basedOn w:val="Zkladntext2"/>
    <w:link w:val="NzevChar"/>
    <w:uiPriority w:val="99"/>
    <w:qFormat/>
    <w:rsid w:val="004C0708"/>
    <w:pPr>
      <w:spacing w:line="288" w:lineRule="auto"/>
      <w:jc w:val="both"/>
    </w:pPr>
    <w:rPr>
      <w:rFonts w:ascii="Arial" w:eastAsia="Calibri" w:hAnsi="Arial" w:cs="Arial"/>
      <w:b/>
      <w:bCs/>
      <w:kern w:val="0"/>
      <w:sz w:val="20"/>
      <w:szCs w:val="20"/>
      <w:lang w:eastAsia="cs-CZ"/>
      <w14:ligatures w14:val="none"/>
    </w:rPr>
  </w:style>
  <w:style w:type="character" w:customStyle="1" w:styleId="NzevChar">
    <w:name w:val="Název Char"/>
    <w:basedOn w:val="Standardnpsmoodstavce"/>
    <w:link w:val="Nzev"/>
    <w:uiPriority w:val="99"/>
    <w:rsid w:val="004C0708"/>
    <w:rPr>
      <w:rFonts w:ascii="Arial" w:eastAsia="Calibri" w:hAnsi="Arial" w:cs="Arial"/>
      <w:b/>
      <w:bCs/>
      <w:kern w:val="0"/>
      <w:sz w:val="20"/>
      <w:szCs w:val="20"/>
      <w:lang w:eastAsia="cs-CZ"/>
      <w14:ligatures w14:val="none"/>
    </w:rPr>
  </w:style>
  <w:style w:type="paragraph" w:customStyle="1" w:styleId="Char4CharCharCharCharCharChar">
    <w:name w:val="Char4 Char Char Char Char Char Char"/>
    <w:basedOn w:val="Normln"/>
    <w:uiPriority w:val="99"/>
    <w:rsid w:val="004C0708"/>
    <w:pPr>
      <w:widowControl w:val="0"/>
      <w:adjustRightInd w:val="0"/>
      <w:spacing w:line="240" w:lineRule="exact"/>
      <w:jc w:val="both"/>
      <w:textAlignment w:val="baseline"/>
    </w:pPr>
    <w:rPr>
      <w:rFonts w:ascii="Times New Roman Bold" w:eastAsia="Calibri" w:hAnsi="Times New Roman Bold" w:cs="Times New Roman Bold"/>
      <w:kern w:val="0"/>
      <w:lang w:val="sk-SK"/>
      <w14:ligatures w14:val="none"/>
    </w:rPr>
  </w:style>
  <w:style w:type="paragraph" w:customStyle="1" w:styleId="CharChar">
    <w:name w:val="Char Char"/>
    <w:basedOn w:val="Normln"/>
    <w:uiPriority w:val="99"/>
    <w:rsid w:val="004C0708"/>
    <w:pPr>
      <w:widowControl w:val="0"/>
      <w:adjustRightInd w:val="0"/>
      <w:spacing w:line="240" w:lineRule="exact"/>
      <w:jc w:val="both"/>
      <w:textAlignment w:val="baseline"/>
    </w:pPr>
    <w:rPr>
      <w:rFonts w:ascii="Verdana" w:eastAsia="Calibri" w:hAnsi="Verdana" w:cs="Verdana"/>
      <w:kern w:val="0"/>
      <w:sz w:val="20"/>
      <w:szCs w:val="20"/>
      <w:lang w:val="en-US"/>
      <w14:ligatures w14:val="none"/>
    </w:rPr>
  </w:style>
  <w:style w:type="paragraph" w:customStyle="1" w:styleId="Textpsmene">
    <w:name w:val="Text písmene"/>
    <w:basedOn w:val="Normln"/>
    <w:uiPriority w:val="99"/>
    <w:rsid w:val="004C0708"/>
    <w:pPr>
      <w:numPr>
        <w:ilvl w:val="1"/>
        <w:numId w:val="13"/>
      </w:numPr>
      <w:spacing w:after="100" w:line="288" w:lineRule="auto"/>
      <w:jc w:val="both"/>
      <w:outlineLvl w:val="7"/>
    </w:pPr>
    <w:rPr>
      <w:rFonts w:ascii="Calibri" w:eastAsia="Calibri" w:hAnsi="Calibri" w:cs="Calibri"/>
      <w:kern w:val="0"/>
      <w:sz w:val="24"/>
      <w:szCs w:val="24"/>
      <w:lang w:eastAsia="cs-CZ"/>
      <w14:ligatures w14:val="none"/>
    </w:rPr>
  </w:style>
  <w:style w:type="paragraph" w:customStyle="1" w:styleId="Textodstavce">
    <w:name w:val="Text odstavce"/>
    <w:basedOn w:val="Normln"/>
    <w:uiPriority w:val="99"/>
    <w:rsid w:val="004C0708"/>
    <w:pPr>
      <w:numPr>
        <w:numId w:val="13"/>
      </w:numPr>
      <w:tabs>
        <w:tab w:val="left" w:pos="851"/>
      </w:tabs>
      <w:spacing w:before="120" w:after="120" w:line="288" w:lineRule="auto"/>
      <w:jc w:val="both"/>
      <w:outlineLvl w:val="6"/>
    </w:pPr>
    <w:rPr>
      <w:rFonts w:ascii="Calibri" w:eastAsia="Calibri" w:hAnsi="Calibri" w:cs="Calibri"/>
      <w:kern w:val="0"/>
      <w:sz w:val="24"/>
      <w:szCs w:val="24"/>
      <w:lang w:eastAsia="cs-CZ"/>
      <w14:ligatures w14:val="none"/>
    </w:rPr>
  </w:style>
  <w:style w:type="paragraph" w:customStyle="1" w:styleId="Char4CharChar">
    <w:name w:val="Char4 Char Char"/>
    <w:basedOn w:val="Normln"/>
    <w:uiPriority w:val="99"/>
    <w:rsid w:val="004C0708"/>
    <w:pPr>
      <w:widowControl w:val="0"/>
      <w:adjustRightInd w:val="0"/>
      <w:spacing w:line="240" w:lineRule="exact"/>
      <w:jc w:val="both"/>
      <w:textAlignment w:val="baseline"/>
    </w:pPr>
    <w:rPr>
      <w:rFonts w:ascii="Times New Roman Bold" w:eastAsia="Calibri" w:hAnsi="Times New Roman Bold" w:cs="Times New Roman Bold"/>
      <w:kern w:val="0"/>
      <w:lang w:val="sk-SK"/>
      <w14:ligatures w14:val="none"/>
    </w:rPr>
  </w:style>
  <w:style w:type="character" w:customStyle="1" w:styleId="PODLNEKChar">
    <w:name w:val="PODČLÁNEK Char"/>
    <w:link w:val="PODLNEK"/>
    <w:uiPriority w:val="99"/>
    <w:rsid w:val="004C0708"/>
    <w:rPr>
      <w:rFonts w:ascii="Arial" w:eastAsia="Calibri" w:hAnsi="Arial" w:cs="Arial"/>
      <w:kern w:val="0"/>
      <w:sz w:val="20"/>
      <w:szCs w:val="20"/>
      <w:lang w:eastAsia="cs-CZ"/>
      <w14:ligatures w14:val="none"/>
    </w:rPr>
  </w:style>
  <w:style w:type="paragraph" w:styleId="Podnadpis">
    <w:name w:val="Subtitle"/>
    <w:aliases w:val="NADPIS ČLÁNKU"/>
    <w:basedOn w:val="Zkladntext2"/>
    <w:next w:val="Normln"/>
    <w:link w:val="PodnadpisChar"/>
    <w:uiPriority w:val="99"/>
    <w:qFormat/>
    <w:rsid w:val="004C0708"/>
    <w:pPr>
      <w:numPr>
        <w:numId w:val="14"/>
      </w:numPr>
      <w:spacing w:line="288" w:lineRule="auto"/>
      <w:ind w:left="709" w:hanging="709"/>
      <w:jc w:val="both"/>
    </w:pPr>
    <w:rPr>
      <w:rFonts w:ascii="Arial" w:eastAsia="Calibri" w:hAnsi="Arial" w:cs="Arial"/>
      <w:b/>
      <w:bCs/>
      <w:kern w:val="0"/>
      <w:sz w:val="20"/>
      <w:szCs w:val="20"/>
      <w:lang w:eastAsia="cs-CZ"/>
      <w14:ligatures w14:val="none"/>
    </w:rPr>
  </w:style>
  <w:style w:type="character" w:customStyle="1" w:styleId="PodnadpisChar">
    <w:name w:val="Podnadpis Char"/>
    <w:aliases w:val="NADPIS ČLÁNKU Char"/>
    <w:basedOn w:val="Standardnpsmoodstavce"/>
    <w:link w:val="Podnadpis"/>
    <w:uiPriority w:val="99"/>
    <w:rsid w:val="004C0708"/>
    <w:rPr>
      <w:rFonts w:ascii="Arial" w:eastAsia="Calibri" w:hAnsi="Arial" w:cs="Arial"/>
      <w:b/>
      <w:bCs/>
      <w:kern w:val="0"/>
      <w:sz w:val="20"/>
      <w:szCs w:val="20"/>
      <w:lang w:eastAsia="cs-CZ"/>
      <w14:ligatures w14:val="none"/>
    </w:rPr>
  </w:style>
  <w:style w:type="paragraph" w:styleId="Textvysvtlivek">
    <w:name w:val="endnote text"/>
    <w:basedOn w:val="Normln"/>
    <w:link w:val="TextvysvtlivekChar"/>
    <w:uiPriority w:val="99"/>
    <w:semiHidden/>
    <w:rsid w:val="004C0708"/>
    <w:pPr>
      <w:spacing w:after="100" w:line="288" w:lineRule="auto"/>
      <w:jc w:val="both"/>
    </w:pPr>
    <w:rPr>
      <w:rFonts w:ascii="Calibri" w:eastAsia="Calibri" w:hAnsi="Calibri" w:cs="Calibri"/>
      <w:kern w:val="0"/>
      <w:sz w:val="20"/>
      <w:szCs w:val="20"/>
      <w:lang w:eastAsia="cs-CZ"/>
      <w14:ligatures w14:val="none"/>
    </w:rPr>
  </w:style>
  <w:style w:type="character" w:customStyle="1" w:styleId="TextvysvtlivekChar">
    <w:name w:val="Text vysvětlivek Char"/>
    <w:basedOn w:val="Standardnpsmoodstavce"/>
    <w:link w:val="Textvysvtlivek"/>
    <w:uiPriority w:val="99"/>
    <w:semiHidden/>
    <w:rsid w:val="004C0708"/>
    <w:rPr>
      <w:rFonts w:ascii="Calibri" w:eastAsia="Calibri" w:hAnsi="Calibri" w:cs="Calibri"/>
      <w:kern w:val="0"/>
      <w:sz w:val="20"/>
      <w:szCs w:val="20"/>
      <w:lang w:eastAsia="cs-CZ"/>
      <w14:ligatures w14:val="none"/>
    </w:rPr>
  </w:style>
  <w:style w:type="character" w:styleId="Odkaznavysvtlivky">
    <w:name w:val="endnote reference"/>
    <w:basedOn w:val="Standardnpsmoodstavce"/>
    <w:uiPriority w:val="99"/>
    <w:semiHidden/>
    <w:rsid w:val="004C0708"/>
    <w:rPr>
      <w:vertAlign w:val="superscript"/>
    </w:rPr>
  </w:style>
  <w:style w:type="paragraph" w:customStyle="1" w:styleId="AKFZslovanodstavec">
    <w:name w:val="AKFZ_číslovaný odstavec"/>
    <w:basedOn w:val="AKFZFnormln"/>
    <w:uiPriority w:val="99"/>
    <w:rsid w:val="004C0708"/>
    <w:pPr>
      <w:numPr>
        <w:numId w:val="15"/>
      </w:numPr>
    </w:pPr>
  </w:style>
  <w:style w:type="paragraph" w:customStyle="1" w:styleId="AKFZFdkaz">
    <w:name w:val="AKFZF_důkaz"/>
    <w:basedOn w:val="AKFZFnormln"/>
    <w:link w:val="AKFZFdkazChar"/>
    <w:uiPriority w:val="99"/>
    <w:rsid w:val="004C0708"/>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4C0708"/>
    <w:rPr>
      <w:rFonts w:ascii="Calibri" w:eastAsia="Calibri" w:hAnsi="Calibri" w:cs="Calibri"/>
      <w:kern w:val="0"/>
      <w:lang w:eastAsia="cs-CZ"/>
      <w14:ligatures w14:val="none"/>
    </w:rPr>
  </w:style>
  <w:style w:type="paragraph" w:customStyle="1" w:styleId="AKFZFnovNadpis1">
    <w:name w:val="AKFZF_nový Nadpis 1"/>
    <w:basedOn w:val="AKFZFnormln"/>
    <w:uiPriority w:val="99"/>
    <w:qFormat/>
    <w:rsid w:val="004C0708"/>
    <w:pPr>
      <w:keepNext/>
      <w:numPr>
        <w:numId w:val="16"/>
      </w:numPr>
      <w:spacing w:before="240" w:after="240"/>
      <w:outlineLvl w:val="0"/>
    </w:pPr>
    <w:rPr>
      <w:b/>
      <w:bCs/>
      <w:caps/>
    </w:rPr>
  </w:style>
  <w:style w:type="paragraph" w:customStyle="1" w:styleId="AKFZFnovnadpis3">
    <w:name w:val="AKFZF_nový nadpis 3"/>
    <w:basedOn w:val="AKFZFnormln"/>
    <w:uiPriority w:val="99"/>
    <w:qFormat/>
    <w:rsid w:val="004C0708"/>
    <w:pPr>
      <w:keepNext/>
      <w:numPr>
        <w:ilvl w:val="2"/>
        <w:numId w:val="16"/>
      </w:numPr>
      <w:spacing w:before="240" w:after="240"/>
      <w:outlineLvl w:val="2"/>
    </w:pPr>
    <w:rPr>
      <w:b/>
      <w:bCs/>
    </w:rPr>
  </w:style>
  <w:style w:type="paragraph" w:customStyle="1" w:styleId="AKFZFnovnadpis2">
    <w:name w:val="AKFZF_nový nadpis 2"/>
    <w:basedOn w:val="AKFZFnormln"/>
    <w:uiPriority w:val="99"/>
    <w:qFormat/>
    <w:rsid w:val="004C0708"/>
    <w:pPr>
      <w:keepNext/>
      <w:numPr>
        <w:ilvl w:val="1"/>
        <w:numId w:val="16"/>
      </w:numPr>
      <w:spacing w:before="240" w:after="240"/>
      <w:outlineLvl w:val="1"/>
    </w:pPr>
    <w:rPr>
      <w:b/>
      <w:bCs/>
    </w:rPr>
  </w:style>
  <w:style w:type="paragraph" w:customStyle="1" w:styleId="AKFZFnovnadpis4">
    <w:name w:val="AKFZF_nový nadpis 4"/>
    <w:basedOn w:val="Normln"/>
    <w:uiPriority w:val="99"/>
    <w:qFormat/>
    <w:rsid w:val="004C0708"/>
    <w:pPr>
      <w:keepNext/>
      <w:numPr>
        <w:ilvl w:val="3"/>
        <w:numId w:val="16"/>
      </w:numPr>
      <w:spacing w:before="240" w:after="240" w:line="288" w:lineRule="auto"/>
      <w:jc w:val="both"/>
      <w:outlineLvl w:val="3"/>
    </w:pPr>
    <w:rPr>
      <w:rFonts w:ascii="Arial" w:eastAsia="Calibri" w:hAnsi="Arial" w:cs="Arial"/>
      <w:i/>
      <w:iCs/>
      <w:kern w:val="0"/>
      <w:lang w:eastAsia="cs-CZ"/>
      <w14:ligatures w14:val="none"/>
    </w:rPr>
  </w:style>
  <w:style w:type="paragraph" w:customStyle="1" w:styleId="AKFZFnovnadpis5">
    <w:name w:val="AKFZF_nový nadpis 5"/>
    <w:basedOn w:val="AKFZFnormln"/>
    <w:uiPriority w:val="99"/>
    <w:qFormat/>
    <w:rsid w:val="004C0708"/>
    <w:pPr>
      <w:keepNext/>
      <w:numPr>
        <w:ilvl w:val="4"/>
        <w:numId w:val="16"/>
      </w:numPr>
      <w:spacing w:before="240" w:after="240"/>
    </w:pPr>
  </w:style>
  <w:style w:type="paragraph" w:customStyle="1" w:styleId="AKFZFnovnadpis6">
    <w:name w:val="AKFZF_nový nadpis 6"/>
    <w:basedOn w:val="AKFZFnormln"/>
    <w:uiPriority w:val="99"/>
    <w:qFormat/>
    <w:rsid w:val="004C0708"/>
    <w:pPr>
      <w:keepNext/>
      <w:numPr>
        <w:ilvl w:val="5"/>
        <w:numId w:val="16"/>
      </w:numPr>
      <w:spacing w:before="240" w:after="240"/>
    </w:pPr>
    <w:rPr>
      <w:i/>
      <w:iCs/>
    </w:rPr>
  </w:style>
  <w:style w:type="paragraph" w:customStyle="1" w:styleId="AKFZFnovodrka">
    <w:name w:val="AKFZF_nová odrážka"/>
    <w:basedOn w:val="AKFZFnormln"/>
    <w:uiPriority w:val="99"/>
    <w:rsid w:val="004C0708"/>
    <w:pPr>
      <w:numPr>
        <w:numId w:val="17"/>
      </w:numPr>
    </w:pPr>
  </w:style>
  <w:style w:type="paragraph" w:customStyle="1" w:styleId="AKFZFnovpetit">
    <w:name w:val="AKFZF_nový petit"/>
    <w:basedOn w:val="AKFZFnormln"/>
    <w:uiPriority w:val="99"/>
    <w:rsid w:val="004C0708"/>
    <w:pPr>
      <w:numPr>
        <w:numId w:val="18"/>
      </w:numPr>
    </w:pPr>
    <w:rPr>
      <w:b/>
      <w:bCs/>
    </w:rPr>
  </w:style>
  <w:style w:type="paragraph" w:customStyle="1" w:styleId="AKFZFpodpis">
    <w:name w:val="AKFZF_podpis"/>
    <w:basedOn w:val="AKFZFnormln"/>
    <w:link w:val="AKFZFpodpisChar"/>
    <w:uiPriority w:val="99"/>
    <w:rsid w:val="004C0708"/>
    <w:pPr>
      <w:spacing w:after="0"/>
    </w:pPr>
    <w:rPr>
      <w:rFonts w:ascii="Calibri" w:hAnsi="Calibri" w:cs="Calibri"/>
    </w:rPr>
  </w:style>
  <w:style w:type="character" w:customStyle="1" w:styleId="AKFZFpodpisChar">
    <w:name w:val="AKFZF_podpis Char"/>
    <w:link w:val="AKFZFpodpis"/>
    <w:uiPriority w:val="99"/>
    <w:rsid w:val="004C0708"/>
    <w:rPr>
      <w:rFonts w:ascii="Calibri" w:eastAsia="Calibri" w:hAnsi="Calibri" w:cs="Calibri"/>
      <w:kern w:val="0"/>
      <w:lang w:eastAsia="cs-CZ"/>
      <w14:ligatures w14:val="none"/>
    </w:rPr>
  </w:style>
  <w:style w:type="paragraph" w:styleId="Nadpisobsahu">
    <w:name w:val="TOC Heading"/>
    <w:basedOn w:val="Nadpis1"/>
    <w:next w:val="Normln"/>
    <w:uiPriority w:val="99"/>
    <w:qFormat/>
    <w:rsid w:val="004C0708"/>
    <w:pPr>
      <w:keepNext/>
      <w:keepLines/>
      <w:numPr>
        <w:numId w:val="0"/>
      </w:numPr>
      <w:spacing w:before="480" w:after="0" w:line="276" w:lineRule="auto"/>
      <w:contextualSpacing w:val="0"/>
      <w:outlineLvl w:val="9"/>
    </w:pPr>
    <w:rPr>
      <w:rFonts w:ascii="Cambria" w:eastAsia="Times New Roman" w:hAnsi="Cambria" w:cs="Cambria"/>
      <w:color w:val="365F91"/>
      <w:kern w:val="0"/>
      <w:sz w:val="28"/>
      <w:szCs w:val="28"/>
      <w:lang w:eastAsia="cs-CZ"/>
      <w14:ligatures w14:val="none"/>
    </w:rPr>
  </w:style>
  <w:style w:type="paragraph" w:customStyle="1" w:styleId="AKFZnadpis1rovn">
    <w:name w:val="AKFZ_nadpis 1. úrovně"/>
    <w:basedOn w:val="Normln"/>
    <w:next w:val="Normln"/>
    <w:uiPriority w:val="99"/>
    <w:rsid w:val="004C0708"/>
    <w:pPr>
      <w:tabs>
        <w:tab w:val="num" w:pos="567"/>
      </w:tabs>
      <w:spacing w:before="480" w:after="360" w:line="240" w:lineRule="auto"/>
      <w:ind w:left="567" w:hanging="567"/>
      <w:jc w:val="both"/>
    </w:pPr>
    <w:rPr>
      <w:rFonts w:ascii="Arial" w:eastAsia="Calibri" w:hAnsi="Arial" w:cs="Arial"/>
      <w:b/>
      <w:bCs/>
      <w:caps/>
      <w:kern w:val="0"/>
      <w:sz w:val="40"/>
      <w:szCs w:val="40"/>
      <w:lang w:eastAsia="cs-CZ"/>
      <w14:ligatures w14:val="none"/>
    </w:rPr>
  </w:style>
  <w:style w:type="paragraph" w:customStyle="1" w:styleId="AKFZNadpis2rovn">
    <w:name w:val="AKFZ Nadpis 2. úrovně"/>
    <w:basedOn w:val="Normln"/>
    <w:next w:val="Normln"/>
    <w:uiPriority w:val="99"/>
    <w:rsid w:val="004C0708"/>
    <w:pPr>
      <w:keepNext/>
      <w:tabs>
        <w:tab w:val="num" w:pos="567"/>
      </w:tabs>
      <w:spacing w:before="360" w:after="120" w:line="240" w:lineRule="auto"/>
      <w:ind w:left="567" w:hanging="567"/>
      <w:jc w:val="both"/>
    </w:pPr>
    <w:rPr>
      <w:rFonts w:ascii="Arial" w:eastAsia="Calibri" w:hAnsi="Arial" w:cs="Arial"/>
      <w:b/>
      <w:bCs/>
      <w:caps/>
      <w:spacing w:val="20"/>
      <w:kern w:val="0"/>
      <w:sz w:val="23"/>
      <w:szCs w:val="23"/>
      <w:lang w:eastAsia="cs-CZ"/>
      <w14:ligatures w14:val="none"/>
    </w:rPr>
  </w:style>
  <w:style w:type="paragraph" w:customStyle="1" w:styleId="AKFZnadpis3rovn">
    <w:name w:val="AKFZ nadpis 3. úrovně"/>
    <w:basedOn w:val="Normln"/>
    <w:next w:val="AKFZslovanodstavec"/>
    <w:uiPriority w:val="99"/>
    <w:rsid w:val="004C0708"/>
    <w:pPr>
      <w:keepNext/>
      <w:tabs>
        <w:tab w:val="num" w:pos="567"/>
      </w:tabs>
      <w:spacing w:before="360" w:after="120" w:line="240" w:lineRule="auto"/>
      <w:ind w:left="567" w:hanging="567"/>
      <w:jc w:val="both"/>
    </w:pPr>
    <w:rPr>
      <w:rFonts w:ascii="Arial" w:eastAsia="Calibri" w:hAnsi="Arial" w:cs="Arial"/>
      <w:b/>
      <w:bCs/>
      <w:kern w:val="0"/>
      <w:lang w:eastAsia="cs-CZ"/>
      <w14:ligatures w14:val="none"/>
    </w:rPr>
  </w:style>
  <w:style w:type="character" w:customStyle="1" w:styleId="AKFZsmlouvaslovnChar">
    <w:name w:val="AKFZ_smlouva_číslování Char"/>
    <w:basedOn w:val="Standardnpsmoodstavce"/>
    <w:link w:val="AKFZsmlouvaslovn"/>
    <w:uiPriority w:val="99"/>
    <w:rsid w:val="004C0708"/>
    <w:rPr>
      <w:rFonts w:ascii="Arial" w:eastAsia="Calibri" w:hAnsi="Arial" w:cs="Arial"/>
      <w:b/>
      <w:bCs/>
      <w:caps/>
      <w:kern w:val="0"/>
      <w:lang w:eastAsia="cs-CZ"/>
      <w14:ligatures w14:val="none"/>
    </w:rPr>
  </w:style>
  <w:style w:type="paragraph" w:customStyle="1" w:styleId="Zkladntext21">
    <w:name w:val="Základní text 21"/>
    <w:basedOn w:val="Normln"/>
    <w:uiPriority w:val="99"/>
    <w:rsid w:val="004C0708"/>
    <w:pPr>
      <w:overflowPunct w:val="0"/>
      <w:autoSpaceDE w:val="0"/>
      <w:autoSpaceDN w:val="0"/>
      <w:adjustRightInd w:val="0"/>
      <w:spacing w:after="0" w:line="240" w:lineRule="auto"/>
      <w:jc w:val="both"/>
    </w:pPr>
    <w:rPr>
      <w:rFonts w:ascii="Calibri" w:eastAsia="Calibri" w:hAnsi="Calibri" w:cs="Calibri"/>
      <w:i/>
      <w:iCs/>
      <w:kern w:val="0"/>
      <w:lang w:eastAsia="cs-CZ"/>
      <w14:ligatures w14:val="none"/>
    </w:rPr>
  </w:style>
  <w:style w:type="character" w:customStyle="1" w:styleId="Nevyeenzmnka10">
    <w:name w:val="Nevyřešená zmínka1"/>
    <w:basedOn w:val="Standardnpsmoodstavce"/>
    <w:uiPriority w:val="99"/>
    <w:semiHidden/>
    <w:unhideWhenUsed/>
    <w:rsid w:val="004C0708"/>
    <w:rPr>
      <w:color w:val="605E5C"/>
      <w:shd w:val="clear" w:color="auto" w:fill="E1DFDD"/>
    </w:rPr>
  </w:style>
  <w:style w:type="paragraph" w:customStyle="1" w:styleId="SmlouvaNadpis1">
    <w:name w:val="Smlouva_Nadpis1"/>
    <w:basedOn w:val="Normln"/>
    <w:qFormat/>
    <w:rsid w:val="00C47315"/>
    <w:pPr>
      <w:keepNext/>
      <w:widowControl w:val="0"/>
      <w:suppressAutoHyphens/>
      <w:autoSpaceDE w:val="0"/>
      <w:spacing w:after="240" w:line="276" w:lineRule="auto"/>
      <w:ind w:left="448" w:hanging="448"/>
      <w:contextualSpacing/>
      <w:jc w:val="center"/>
      <w:textAlignment w:val="baseline"/>
    </w:pPr>
    <w:rPr>
      <w:rFonts w:ascii="Arial" w:eastAsia="Times New Roman" w:hAnsi="Arial" w:cs="Arial"/>
      <w:b/>
      <w:bCs/>
      <w:kern w:val="0"/>
      <w:lang w:eastAsia="ar-SA"/>
      <w14:ligatures w14:val="none"/>
    </w:rPr>
  </w:style>
  <w:style w:type="paragraph" w:customStyle="1" w:styleId="SmlouvaOdstavec1">
    <w:name w:val="Smlouva_Odstavec1"/>
    <w:basedOn w:val="Normln"/>
    <w:qFormat/>
    <w:rsid w:val="00C47315"/>
    <w:pPr>
      <w:tabs>
        <w:tab w:val="num" w:pos="1868"/>
      </w:tabs>
      <w:spacing w:after="240" w:line="276" w:lineRule="auto"/>
      <w:ind w:left="1868" w:hanging="450"/>
      <w:jc w:val="both"/>
    </w:pPr>
    <w:rPr>
      <w:rFonts w:ascii="Arial" w:eastAsia="Times New Roman" w:hAnsi="Arial" w:cs="Arial"/>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58">
      <w:bodyDiv w:val="1"/>
      <w:marLeft w:val="0"/>
      <w:marRight w:val="0"/>
      <w:marTop w:val="0"/>
      <w:marBottom w:val="0"/>
      <w:divBdr>
        <w:top w:val="none" w:sz="0" w:space="0" w:color="auto"/>
        <w:left w:val="none" w:sz="0" w:space="0" w:color="auto"/>
        <w:bottom w:val="none" w:sz="0" w:space="0" w:color="auto"/>
        <w:right w:val="none" w:sz="0" w:space="0" w:color="auto"/>
      </w:divBdr>
    </w:div>
    <w:div w:id="922643437">
      <w:bodyDiv w:val="1"/>
      <w:marLeft w:val="0"/>
      <w:marRight w:val="0"/>
      <w:marTop w:val="0"/>
      <w:marBottom w:val="0"/>
      <w:divBdr>
        <w:top w:val="none" w:sz="0" w:space="0" w:color="auto"/>
        <w:left w:val="none" w:sz="0" w:space="0" w:color="auto"/>
        <w:bottom w:val="none" w:sz="0" w:space="0" w:color="auto"/>
        <w:right w:val="none" w:sz="0" w:space="0" w:color="auto"/>
      </w:divBdr>
    </w:div>
    <w:div w:id="18033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73A17-108D-4FB4-86F4-3F561B5A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7455</Words>
  <Characters>43986</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Vojtěch-Lev Hart</dc:creator>
  <cp:keywords/>
  <dc:description/>
  <cp:lastModifiedBy>Sekretariát SMR</cp:lastModifiedBy>
  <cp:revision>4</cp:revision>
  <cp:lastPrinted>2025-10-31T11:43:00Z</cp:lastPrinted>
  <dcterms:created xsi:type="dcterms:W3CDTF">2026-02-17T07:46:00Z</dcterms:created>
  <dcterms:modified xsi:type="dcterms:W3CDTF">2026-02-17T10:30:00Z</dcterms:modified>
</cp:coreProperties>
</file>