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9969" w14:textId="17697FA3" w:rsidR="000F70F9" w:rsidRDefault="000F70F9" w:rsidP="000F70F9">
      <w:pPr>
        <w:pStyle w:val="zkltextcent16"/>
        <w:rPr>
          <w:rFonts w:ascii="Arial" w:hAnsi="Arial" w:cs="Arial"/>
          <w:b/>
          <w:sz w:val="28"/>
          <w:szCs w:val="28"/>
        </w:rPr>
      </w:pPr>
    </w:p>
    <w:p w14:paraId="11DC5FF6" w14:textId="77777777" w:rsidR="008F2E28" w:rsidRDefault="008F2E28" w:rsidP="000F70F9">
      <w:pPr>
        <w:pStyle w:val="zkltextcent16"/>
        <w:rPr>
          <w:rFonts w:ascii="Arial" w:hAnsi="Arial" w:cs="Arial"/>
          <w:b/>
          <w:sz w:val="28"/>
          <w:szCs w:val="28"/>
        </w:rPr>
      </w:pPr>
    </w:p>
    <w:p w14:paraId="79691177" w14:textId="77777777" w:rsidR="00BB080A" w:rsidRPr="002E65EA" w:rsidRDefault="00BB080A" w:rsidP="00BB080A">
      <w:pPr>
        <w:jc w:val="center"/>
        <w:rPr>
          <w:b/>
          <w:sz w:val="32"/>
          <w:szCs w:val="32"/>
        </w:rPr>
      </w:pPr>
      <w:r w:rsidRPr="002E65EA">
        <w:rPr>
          <w:b/>
          <w:sz w:val="32"/>
          <w:szCs w:val="32"/>
        </w:rPr>
        <w:t>Rámcová dohoda</w:t>
      </w:r>
    </w:p>
    <w:p w14:paraId="4ED00009" w14:textId="77777777" w:rsidR="00BB080A" w:rsidRPr="002E65EA" w:rsidRDefault="00BB080A" w:rsidP="00BB080A">
      <w:pPr>
        <w:jc w:val="center"/>
        <w:rPr>
          <w:b/>
          <w:sz w:val="32"/>
          <w:szCs w:val="32"/>
        </w:rPr>
      </w:pPr>
    </w:p>
    <w:p w14:paraId="1C9E3236" w14:textId="4AE41652" w:rsidR="00BB080A" w:rsidRPr="002E65EA" w:rsidRDefault="00BB080A" w:rsidP="00BB080A">
      <w:pPr>
        <w:jc w:val="center"/>
        <w:rPr>
          <w:b/>
          <w:sz w:val="32"/>
          <w:szCs w:val="32"/>
        </w:rPr>
      </w:pPr>
      <w:r w:rsidRPr="002E65EA">
        <w:rPr>
          <w:b/>
          <w:sz w:val="32"/>
          <w:szCs w:val="32"/>
        </w:rPr>
        <w:t>„</w:t>
      </w:r>
      <w:bookmarkStart w:id="0" w:name="_Hlk134000108"/>
      <w:r>
        <w:rPr>
          <w:b/>
          <w:sz w:val="32"/>
          <w:szCs w:val="32"/>
        </w:rPr>
        <w:t>Zajištění cateringových služeb pro KÚSK</w:t>
      </w:r>
      <w:bookmarkEnd w:id="0"/>
      <w:r w:rsidRPr="002E65EA">
        <w:rPr>
          <w:b/>
          <w:sz w:val="32"/>
          <w:szCs w:val="32"/>
        </w:rPr>
        <w:t>“</w:t>
      </w:r>
    </w:p>
    <w:p w14:paraId="7BF90C64" w14:textId="77777777" w:rsidR="00BB080A" w:rsidRPr="002E65EA" w:rsidRDefault="00BB080A" w:rsidP="00BB080A">
      <w:pPr>
        <w:pStyle w:val="Zkladntext"/>
        <w:spacing w:after="0" w:line="240" w:lineRule="auto"/>
        <w:rPr>
          <w:bCs/>
          <w:sz w:val="22"/>
          <w:szCs w:val="22"/>
          <w:lang w:val="cs-CZ"/>
        </w:rPr>
      </w:pPr>
    </w:p>
    <w:p w14:paraId="1C5D632C" w14:textId="3A8AC9BD" w:rsidR="00BB080A" w:rsidRPr="002E65EA" w:rsidRDefault="00BB080A" w:rsidP="00BB080A">
      <w:pPr>
        <w:jc w:val="center"/>
        <w:rPr>
          <w:sz w:val="22"/>
          <w:szCs w:val="22"/>
        </w:rPr>
      </w:pPr>
      <w:r w:rsidRPr="002E65EA">
        <w:rPr>
          <w:sz w:val="22"/>
          <w:szCs w:val="22"/>
        </w:rPr>
        <w:t xml:space="preserve">číslo </w:t>
      </w:r>
      <w:proofErr w:type="gramStart"/>
      <w:r w:rsidR="00B00B0E" w:rsidRPr="002E65EA">
        <w:rPr>
          <w:sz w:val="22"/>
          <w:szCs w:val="22"/>
        </w:rPr>
        <w:t xml:space="preserve">Objednatele:  </w:t>
      </w:r>
      <w:r w:rsidRPr="002E65EA">
        <w:rPr>
          <w:sz w:val="22"/>
          <w:szCs w:val="22"/>
        </w:rPr>
        <w:t>S</w:t>
      </w:r>
      <w:proofErr w:type="gramEnd"/>
      <w:r w:rsidRPr="002E65EA">
        <w:rPr>
          <w:sz w:val="22"/>
          <w:szCs w:val="22"/>
        </w:rPr>
        <w:t xml:space="preserve"> – </w:t>
      </w:r>
      <w:proofErr w:type="spellStart"/>
      <w:r w:rsidRPr="002E65EA">
        <w:rPr>
          <w:sz w:val="22"/>
          <w:szCs w:val="22"/>
        </w:rPr>
        <w:t>xxx</w:t>
      </w:r>
      <w:proofErr w:type="spellEnd"/>
      <w:r w:rsidRPr="002E65EA">
        <w:rPr>
          <w:sz w:val="22"/>
          <w:szCs w:val="22"/>
        </w:rPr>
        <w:t>/</w:t>
      </w:r>
      <w:r>
        <w:rPr>
          <w:sz w:val="22"/>
          <w:szCs w:val="22"/>
        </w:rPr>
        <w:t>OHS</w:t>
      </w:r>
      <w:r w:rsidRPr="002E65EA">
        <w:rPr>
          <w:sz w:val="22"/>
          <w:szCs w:val="22"/>
        </w:rPr>
        <w:t>/20</w:t>
      </w:r>
      <w:r w:rsidR="00FC3EAB">
        <w:rPr>
          <w:sz w:val="22"/>
          <w:szCs w:val="22"/>
        </w:rPr>
        <w:t>26</w:t>
      </w:r>
    </w:p>
    <w:p w14:paraId="45B258CA" w14:textId="77777777" w:rsidR="00BB080A" w:rsidRPr="002E65EA" w:rsidRDefault="00BB080A" w:rsidP="00BB080A">
      <w:pPr>
        <w:ind w:firstLine="360"/>
        <w:jc w:val="center"/>
        <w:rPr>
          <w:sz w:val="22"/>
          <w:szCs w:val="22"/>
        </w:rPr>
      </w:pPr>
      <w:r w:rsidRPr="002E65EA">
        <w:rPr>
          <w:sz w:val="22"/>
          <w:szCs w:val="22"/>
        </w:rPr>
        <w:t xml:space="preserve">číslo </w:t>
      </w:r>
      <w:proofErr w:type="gramStart"/>
      <w:r w:rsidRPr="002E65EA">
        <w:rPr>
          <w:sz w:val="22"/>
          <w:szCs w:val="22"/>
        </w:rPr>
        <w:t>Zhotovitele:  …</w:t>
      </w:r>
      <w:proofErr w:type="gramEnd"/>
      <w:r w:rsidRPr="002E65EA">
        <w:rPr>
          <w:sz w:val="22"/>
          <w:szCs w:val="22"/>
        </w:rPr>
        <w:t>...........……</w:t>
      </w:r>
      <w:proofErr w:type="gramStart"/>
      <w:r w:rsidRPr="002E65EA">
        <w:rPr>
          <w:sz w:val="22"/>
          <w:szCs w:val="22"/>
        </w:rPr>
        <w:t>…….</w:t>
      </w:r>
      <w:proofErr w:type="gramEnd"/>
      <w:r w:rsidRPr="002E65EA">
        <w:rPr>
          <w:sz w:val="22"/>
          <w:szCs w:val="22"/>
        </w:rPr>
        <w:t>.</w:t>
      </w:r>
    </w:p>
    <w:p w14:paraId="660513FF" w14:textId="77777777" w:rsidR="00BB080A" w:rsidRPr="002E65EA" w:rsidRDefault="00BB080A" w:rsidP="00BB080A">
      <w:pPr>
        <w:rPr>
          <w:sz w:val="22"/>
          <w:szCs w:val="22"/>
        </w:rPr>
      </w:pPr>
    </w:p>
    <w:p w14:paraId="6BDD1CF0" w14:textId="77777777" w:rsidR="00BB080A" w:rsidRPr="002E65EA" w:rsidRDefault="00BB080A" w:rsidP="00BB080A">
      <w:pPr>
        <w:rPr>
          <w:sz w:val="22"/>
          <w:szCs w:val="22"/>
        </w:rPr>
      </w:pPr>
      <w:r w:rsidRPr="002E65EA">
        <w:rPr>
          <w:sz w:val="22"/>
          <w:szCs w:val="22"/>
        </w:rPr>
        <w:t xml:space="preserve">Smluvní strany: </w:t>
      </w:r>
    </w:p>
    <w:p w14:paraId="1CAC1455" w14:textId="77777777" w:rsidR="00BB080A" w:rsidRPr="002E65EA" w:rsidRDefault="00BB080A" w:rsidP="00BB080A">
      <w:pPr>
        <w:rPr>
          <w:sz w:val="22"/>
          <w:szCs w:val="22"/>
        </w:rPr>
      </w:pPr>
    </w:p>
    <w:p w14:paraId="1094BF26" w14:textId="77777777" w:rsidR="00BB080A" w:rsidRPr="00BB080A" w:rsidRDefault="00BB080A" w:rsidP="00BB080A">
      <w:pPr>
        <w:pStyle w:val="Zkladntext"/>
        <w:spacing w:after="0" w:line="240" w:lineRule="auto"/>
        <w:jc w:val="left"/>
        <w:rPr>
          <w:rFonts w:asciiTheme="minorHAnsi" w:hAnsiTheme="minorHAnsi" w:cstheme="minorHAnsi"/>
          <w:b/>
          <w:bCs/>
          <w:sz w:val="22"/>
          <w:szCs w:val="22"/>
          <w:lang w:val="cs-CZ"/>
        </w:rPr>
      </w:pPr>
      <w:r w:rsidRPr="00BB080A">
        <w:rPr>
          <w:rFonts w:asciiTheme="minorHAnsi" w:hAnsiTheme="minorHAnsi" w:cstheme="minorHAnsi"/>
          <w:b/>
          <w:bCs/>
          <w:sz w:val="22"/>
          <w:szCs w:val="22"/>
          <w:lang w:val="cs-CZ"/>
        </w:rPr>
        <w:t xml:space="preserve">Středočeský kraj </w:t>
      </w:r>
    </w:p>
    <w:p w14:paraId="3575C61C" w14:textId="77777777" w:rsidR="00BB080A" w:rsidRPr="002E65EA" w:rsidRDefault="00BB080A" w:rsidP="00BB080A">
      <w:pPr>
        <w:rPr>
          <w:bCs/>
          <w:sz w:val="22"/>
          <w:szCs w:val="22"/>
        </w:rPr>
      </w:pPr>
      <w:r w:rsidRPr="002E65EA">
        <w:rPr>
          <w:bCs/>
          <w:sz w:val="22"/>
          <w:szCs w:val="22"/>
        </w:rPr>
        <w:t xml:space="preserve">se sídlem: </w:t>
      </w:r>
      <w:r w:rsidRPr="002E65EA">
        <w:rPr>
          <w:bCs/>
          <w:sz w:val="22"/>
          <w:szCs w:val="22"/>
        </w:rPr>
        <w:tab/>
      </w:r>
      <w:r w:rsidRPr="002E65EA">
        <w:rPr>
          <w:bCs/>
          <w:sz w:val="22"/>
          <w:szCs w:val="22"/>
        </w:rPr>
        <w:tab/>
        <w:t>Zborovská 11, 150 21 Praha 5</w:t>
      </w:r>
    </w:p>
    <w:p w14:paraId="023DE795" w14:textId="77777777" w:rsidR="00BB080A" w:rsidRPr="002E65EA" w:rsidRDefault="00BB080A" w:rsidP="00BB080A">
      <w:pPr>
        <w:rPr>
          <w:bCs/>
          <w:sz w:val="22"/>
          <w:szCs w:val="22"/>
        </w:rPr>
      </w:pPr>
      <w:r w:rsidRPr="002E65EA">
        <w:rPr>
          <w:bCs/>
          <w:sz w:val="22"/>
          <w:szCs w:val="22"/>
        </w:rPr>
        <w:t xml:space="preserve">IČO: </w:t>
      </w:r>
      <w:r w:rsidRPr="002E65EA">
        <w:rPr>
          <w:bCs/>
          <w:sz w:val="22"/>
          <w:szCs w:val="22"/>
        </w:rPr>
        <w:tab/>
      </w:r>
      <w:r w:rsidRPr="002E65EA">
        <w:rPr>
          <w:bCs/>
          <w:sz w:val="22"/>
          <w:szCs w:val="22"/>
        </w:rPr>
        <w:tab/>
      </w:r>
      <w:r w:rsidRPr="002E65EA">
        <w:rPr>
          <w:bCs/>
          <w:sz w:val="22"/>
          <w:szCs w:val="22"/>
        </w:rPr>
        <w:tab/>
        <w:t>70 891 095</w:t>
      </w:r>
    </w:p>
    <w:p w14:paraId="1BE9F694" w14:textId="18C7EE0B" w:rsidR="00BB080A" w:rsidRPr="002E65EA" w:rsidRDefault="00BB080A" w:rsidP="00BB080A">
      <w:pPr>
        <w:ind w:left="2127" w:hanging="2127"/>
        <w:rPr>
          <w:bCs/>
          <w:sz w:val="22"/>
          <w:szCs w:val="22"/>
        </w:rPr>
      </w:pPr>
      <w:r w:rsidRPr="002E65EA">
        <w:rPr>
          <w:bCs/>
          <w:sz w:val="22"/>
          <w:szCs w:val="22"/>
        </w:rPr>
        <w:t xml:space="preserve">zastoupený: </w:t>
      </w:r>
      <w:r w:rsidRPr="002E65EA">
        <w:rPr>
          <w:bCs/>
          <w:sz w:val="22"/>
          <w:szCs w:val="22"/>
        </w:rPr>
        <w:tab/>
      </w:r>
      <w:r w:rsidR="00FC3EAB">
        <w:rPr>
          <w:bCs/>
          <w:sz w:val="22"/>
          <w:szCs w:val="22"/>
        </w:rPr>
        <w:t>Bc. Karel Kulhavý</w:t>
      </w:r>
      <w:r w:rsidRPr="002E65EA">
        <w:rPr>
          <w:bCs/>
          <w:sz w:val="22"/>
          <w:szCs w:val="22"/>
        </w:rPr>
        <w:t xml:space="preserve">, vedoucí </w:t>
      </w:r>
      <w:r>
        <w:rPr>
          <w:bCs/>
          <w:sz w:val="22"/>
          <w:szCs w:val="22"/>
        </w:rPr>
        <w:t>Od</w:t>
      </w:r>
      <w:r w:rsidR="00FC3EAB">
        <w:rPr>
          <w:bCs/>
          <w:sz w:val="22"/>
          <w:szCs w:val="22"/>
        </w:rPr>
        <w:t>dělení</w:t>
      </w:r>
      <w:r>
        <w:rPr>
          <w:bCs/>
          <w:sz w:val="22"/>
          <w:szCs w:val="22"/>
        </w:rPr>
        <w:t xml:space="preserve"> </w:t>
      </w:r>
      <w:r w:rsidRPr="002E65EA">
        <w:rPr>
          <w:bCs/>
          <w:sz w:val="22"/>
          <w:szCs w:val="22"/>
        </w:rPr>
        <w:t xml:space="preserve">hospodářské správy, pověřen dle směrnice </w:t>
      </w:r>
      <w:r w:rsidR="00BA4755">
        <w:rPr>
          <w:bCs/>
          <w:sz w:val="22"/>
          <w:szCs w:val="22"/>
        </w:rPr>
        <w:br/>
      </w:r>
      <w:r w:rsidRPr="002E65EA">
        <w:rPr>
          <w:bCs/>
          <w:sz w:val="22"/>
          <w:szCs w:val="22"/>
        </w:rPr>
        <w:t xml:space="preserve">č. </w:t>
      </w:r>
      <w:r w:rsidR="00BA4755">
        <w:rPr>
          <w:bCs/>
          <w:sz w:val="22"/>
          <w:szCs w:val="22"/>
        </w:rPr>
        <w:t>17</w:t>
      </w:r>
      <w:r w:rsidR="000043D4">
        <w:rPr>
          <w:bCs/>
          <w:sz w:val="22"/>
          <w:szCs w:val="22"/>
        </w:rPr>
        <w:t>4</w:t>
      </w:r>
      <w:r w:rsidRPr="002E65EA">
        <w:rPr>
          <w:bCs/>
          <w:sz w:val="22"/>
          <w:szCs w:val="22"/>
        </w:rPr>
        <w:t xml:space="preserve"> o zadávání veřejných zakázek SK</w:t>
      </w:r>
    </w:p>
    <w:p w14:paraId="79A54F20" w14:textId="77777777" w:rsidR="00BB080A" w:rsidRPr="002E65EA" w:rsidRDefault="00BB080A" w:rsidP="00BB080A">
      <w:pPr>
        <w:rPr>
          <w:bCs/>
          <w:sz w:val="22"/>
          <w:szCs w:val="22"/>
        </w:rPr>
      </w:pPr>
      <w:r w:rsidRPr="002E65EA">
        <w:rPr>
          <w:bCs/>
          <w:sz w:val="22"/>
          <w:szCs w:val="22"/>
        </w:rPr>
        <w:t>bankovní spojení:</w:t>
      </w:r>
      <w:r w:rsidRPr="002E65EA">
        <w:rPr>
          <w:bCs/>
          <w:sz w:val="22"/>
          <w:szCs w:val="22"/>
        </w:rPr>
        <w:tab/>
        <w:t>PPF banka, a.s.</w:t>
      </w:r>
    </w:p>
    <w:p w14:paraId="55D97AC8" w14:textId="77777777" w:rsidR="00BB080A" w:rsidRPr="002E65EA" w:rsidRDefault="00BB080A" w:rsidP="00BB080A">
      <w:pPr>
        <w:rPr>
          <w:bCs/>
          <w:sz w:val="22"/>
          <w:szCs w:val="22"/>
        </w:rPr>
      </w:pPr>
      <w:r w:rsidRPr="002E65EA">
        <w:rPr>
          <w:bCs/>
          <w:sz w:val="22"/>
          <w:szCs w:val="22"/>
        </w:rPr>
        <w:t xml:space="preserve">číslo účtu: </w:t>
      </w:r>
      <w:r w:rsidRPr="002E65EA">
        <w:rPr>
          <w:bCs/>
          <w:sz w:val="22"/>
          <w:szCs w:val="22"/>
        </w:rPr>
        <w:tab/>
      </w:r>
      <w:r w:rsidRPr="002E65EA">
        <w:rPr>
          <w:bCs/>
          <w:sz w:val="22"/>
          <w:szCs w:val="22"/>
        </w:rPr>
        <w:tab/>
        <w:t>4440009090/6000</w:t>
      </w:r>
    </w:p>
    <w:p w14:paraId="134823C0" w14:textId="77777777" w:rsidR="00BB080A" w:rsidRPr="002E65EA" w:rsidRDefault="00BB080A" w:rsidP="00BB080A">
      <w:pPr>
        <w:ind w:left="2190"/>
        <w:rPr>
          <w:bCs/>
          <w:sz w:val="22"/>
          <w:szCs w:val="22"/>
        </w:rPr>
      </w:pPr>
    </w:p>
    <w:p w14:paraId="51902F1A" w14:textId="77777777" w:rsidR="00BB080A" w:rsidRPr="00BB080A" w:rsidRDefault="00BB080A" w:rsidP="00BB080A">
      <w:pPr>
        <w:pStyle w:val="Zkladntext"/>
        <w:spacing w:after="0" w:line="240" w:lineRule="auto"/>
        <w:jc w:val="left"/>
        <w:rPr>
          <w:rFonts w:asciiTheme="minorHAnsi" w:hAnsiTheme="minorHAnsi" w:cstheme="minorHAnsi"/>
          <w:sz w:val="22"/>
          <w:szCs w:val="22"/>
        </w:rPr>
      </w:pPr>
      <w:r w:rsidRPr="00BB080A">
        <w:rPr>
          <w:rFonts w:asciiTheme="minorHAnsi" w:hAnsiTheme="minorHAnsi" w:cstheme="minorHAnsi"/>
          <w:bCs/>
          <w:sz w:val="22"/>
          <w:szCs w:val="22"/>
          <w:lang w:val="cs-CZ"/>
        </w:rPr>
        <w:t xml:space="preserve"> (dále jen „</w:t>
      </w:r>
      <w:r w:rsidRPr="00BB080A">
        <w:rPr>
          <w:rFonts w:asciiTheme="minorHAnsi" w:hAnsiTheme="minorHAnsi" w:cstheme="minorHAnsi"/>
          <w:b/>
          <w:bCs/>
          <w:iCs/>
          <w:sz w:val="22"/>
          <w:szCs w:val="22"/>
          <w:lang w:val="cs-CZ"/>
        </w:rPr>
        <w:t>Objednatel</w:t>
      </w:r>
      <w:r w:rsidRPr="00BB080A">
        <w:rPr>
          <w:rFonts w:asciiTheme="minorHAnsi" w:hAnsiTheme="minorHAnsi" w:cstheme="minorHAnsi"/>
          <w:bCs/>
          <w:sz w:val="22"/>
          <w:szCs w:val="22"/>
          <w:lang w:val="cs-CZ"/>
        </w:rPr>
        <w:t>“)</w:t>
      </w:r>
    </w:p>
    <w:p w14:paraId="236BD4AF" w14:textId="77777777" w:rsidR="00BB080A" w:rsidRPr="00BB080A" w:rsidRDefault="00BB080A" w:rsidP="00BB080A">
      <w:pPr>
        <w:pStyle w:val="Zkladntext"/>
        <w:spacing w:after="0" w:line="240" w:lineRule="auto"/>
        <w:jc w:val="left"/>
        <w:rPr>
          <w:rFonts w:asciiTheme="minorHAnsi" w:hAnsiTheme="minorHAnsi" w:cstheme="minorHAnsi"/>
          <w:bCs/>
          <w:sz w:val="22"/>
          <w:szCs w:val="22"/>
          <w:lang w:val="cs-CZ"/>
        </w:rPr>
      </w:pPr>
    </w:p>
    <w:p w14:paraId="7ACB080D" w14:textId="77777777" w:rsidR="00BB080A" w:rsidRPr="00BB080A" w:rsidRDefault="00BB080A" w:rsidP="00BB080A">
      <w:pPr>
        <w:pStyle w:val="Zkladntext"/>
        <w:spacing w:after="0" w:line="240" w:lineRule="auto"/>
        <w:jc w:val="left"/>
        <w:rPr>
          <w:rFonts w:asciiTheme="minorHAnsi" w:hAnsiTheme="minorHAnsi" w:cstheme="minorHAnsi"/>
          <w:b/>
          <w:bCs/>
          <w:sz w:val="22"/>
          <w:szCs w:val="22"/>
          <w:lang w:val="cs-CZ"/>
        </w:rPr>
      </w:pPr>
      <w:r w:rsidRPr="00BB080A">
        <w:rPr>
          <w:rFonts w:asciiTheme="minorHAnsi" w:hAnsiTheme="minorHAnsi" w:cstheme="minorHAnsi"/>
          <w:bCs/>
          <w:sz w:val="22"/>
          <w:szCs w:val="22"/>
          <w:lang w:val="cs-CZ"/>
        </w:rPr>
        <w:tab/>
      </w:r>
      <w:r w:rsidRPr="00BB080A">
        <w:rPr>
          <w:rFonts w:asciiTheme="minorHAnsi" w:hAnsiTheme="minorHAnsi" w:cstheme="minorHAnsi"/>
          <w:b/>
          <w:bCs/>
          <w:sz w:val="22"/>
          <w:szCs w:val="22"/>
          <w:lang w:val="cs-CZ"/>
        </w:rPr>
        <w:t>a</w:t>
      </w:r>
    </w:p>
    <w:p w14:paraId="5A00C9B1" w14:textId="77777777" w:rsidR="00BB080A" w:rsidRPr="00BB080A" w:rsidRDefault="00BB080A" w:rsidP="00BB080A">
      <w:pPr>
        <w:pStyle w:val="Zkladntext"/>
        <w:spacing w:after="0" w:line="240" w:lineRule="auto"/>
        <w:jc w:val="left"/>
        <w:rPr>
          <w:rFonts w:asciiTheme="minorHAnsi" w:hAnsiTheme="minorHAnsi" w:cstheme="minorHAnsi"/>
          <w:b/>
          <w:bCs/>
          <w:sz w:val="22"/>
          <w:szCs w:val="22"/>
          <w:lang w:val="cs-CZ"/>
        </w:rPr>
      </w:pPr>
    </w:p>
    <w:p w14:paraId="6B466596" w14:textId="77777777" w:rsidR="00BB080A" w:rsidRPr="00BB080A" w:rsidRDefault="00BB080A" w:rsidP="00BB080A">
      <w:pPr>
        <w:rPr>
          <w:rFonts w:cstheme="minorHAnsi"/>
          <w:sz w:val="22"/>
          <w:szCs w:val="22"/>
        </w:rPr>
      </w:pPr>
      <w:r w:rsidRPr="00BB080A">
        <w:rPr>
          <w:rFonts w:cstheme="minorHAnsi"/>
          <w:sz w:val="22"/>
          <w:szCs w:val="22"/>
          <w:highlight w:val="yellow"/>
        </w:rPr>
        <w:t>[DOPLNÍ ÚČASTNÍK]</w:t>
      </w:r>
    </w:p>
    <w:p w14:paraId="06B426FA" w14:textId="4A3AFF22" w:rsidR="00BB080A" w:rsidRPr="00BB080A" w:rsidRDefault="00BB080A" w:rsidP="00BB080A">
      <w:pPr>
        <w:rPr>
          <w:rFonts w:cstheme="minorHAnsi"/>
          <w:bCs/>
          <w:sz w:val="22"/>
          <w:szCs w:val="22"/>
        </w:rPr>
      </w:pPr>
      <w:r w:rsidRPr="00BB080A">
        <w:rPr>
          <w:rFonts w:cstheme="minorHAnsi"/>
          <w:bCs/>
          <w:sz w:val="22"/>
          <w:szCs w:val="22"/>
        </w:rPr>
        <w:t xml:space="preserve">Sídlem: </w:t>
      </w:r>
      <w:r w:rsidRPr="00BB080A">
        <w:rPr>
          <w:rFonts w:cstheme="minorHAnsi"/>
          <w:bCs/>
          <w:sz w:val="22"/>
          <w:szCs w:val="22"/>
        </w:rPr>
        <w:tab/>
      </w:r>
      <w:r>
        <w:rPr>
          <w:rFonts w:cstheme="minorHAnsi"/>
          <w:bCs/>
          <w:sz w:val="22"/>
          <w:szCs w:val="22"/>
        </w:rPr>
        <w:tab/>
      </w:r>
      <w:r w:rsidRPr="00BB080A">
        <w:rPr>
          <w:rFonts w:cstheme="minorHAnsi"/>
          <w:sz w:val="22"/>
          <w:szCs w:val="22"/>
          <w:highlight w:val="yellow"/>
        </w:rPr>
        <w:t>[DOPLNÍ ÚČASTNÍK]</w:t>
      </w:r>
      <w:r w:rsidRPr="00BB080A">
        <w:rPr>
          <w:rFonts w:cstheme="minorHAnsi"/>
          <w:bCs/>
          <w:sz w:val="22"/>
          <w:szCs w:val="22"/>
        </w:rPr>
        <w:tab/>
      </w:r>
      <w:r w:rsidRPr="00BB080A">
        <w:rPr>
          <w:rFonts w:cstheme="minorHAnsi"/>
          <w:bCs/>
          <w:sz w:val="22"/>
          <w:szCs w:val="22"/>
        </w:rPr>
        <w:tab/>
      </w:r>
    </w:p>
    <w:p w14:paraId="4848057C" w14:textId="545A902B" w:rsidR="00BB080A" w:rsidRPr="00BB080A" w:rsidRDefault="00BB080A" w:rsidP="00BB080A">
      <w:pPr>
        <w:rPr>
          <w:rFonts w:cstheme="minorHAnsi"/>
          <w:bCs/>
          <w:sz w:val="22"/>
          <w:szCs w:val="22"/>
        </w:rPr>
      </w:pPr>
      <w:r w:rsidRPr="00BB080A">
        <w:rPr>
          <w:rFonts w:cstheme="minorHAnsi"/>
          <w:bCs/>
          <w:sz w:val="22"/>
          <w:szCs w:val="22"/>
        </w:rPr>
        <w:t xml:space="preserve">IČ: </w:t>
      </w:r>
      <w:r w:rsidRPr="00BB080A">
        <w:rPr>
          <w:rFonts w:cstheme="minorHAnsi"/>
          <w:bCs/>
          <w:sz w:val="22"/>
          <w:szCs w:val="22"/>
        </w:rPr>
        <w:tab/>
      </w:r>
      <w:r w:rsidRPr="00BB080A">
        <w:rPr>
          <w:rFonts w:cstheme="minorHAnsi"/>
          <w:bCs/>
          <w:sz w:val="22"/>
          <w:szCs w:val="22"/>
        </w:rPr>
        <w:tab/>
      </w:r>
      <w:r>
        <w:rPr>
          <w:rFonts w:cstheme="minorHAnsi"/>
          <w:bCs/>
          <w:sz w:val="22"/>
          <w:szCs w:val="22"/>
        </w:rPr>
        <w:tab/>
      </w:r>
      <w:r w:rsidRPr="00BB080A">
        <w:rPr>
          <w:rFonts w:cstheme="minorHAnsi"/>
          <w:sz w:val="22"/>
          <w:szCs w:val="22"/>
          <w:highlight w:val="yellow"/>
        </w:rPr>
        <w:t>[DOPLNÍ ÚČASTNÍK]</w:t>
      </w:r>
      <w:r w:rsidRPr="00BB080A">
        <w:rPr>
          <w:rFonts w:cstheme="minorHAnsi"/>
          <w:bCs/>
          <w:sz w:val="22"/>
          <w:szCs w:val="22"/>
        </w:rPr>
        <w:tab/>
      </w:r>
    </w:p>
    <w:p w14:paraId="0E073686" w14:textId="77777777" w:rsidR="00BB080A" w:rsidRPr="00BB080A" w:rsidRDefault="00BB080A" w:rsidP="00BB080A">
      <w:pPr>
        <w:rPr>
          <w:rFonts w:cstheme="minorHAnsi"/>
          <w:bCs/>
          <w:sz w:val="22"/>
          <w:szCs w:val="22"/>
        </w:rPr>
      </w:pPr>
      <w:r w:rsidRPr="00BB080A">
        <w:rPr>
          <w:rFonts w:cstheme="minorHAnsi"/>
          <w:bCs/>
          <w:sz w:val="22"/>
          <w:szCs w:val="22"/>
        </w:rPr>
        <w:t xml:space="preserve">Bankovní spojení: </w:t>
      </w:r>
      <w:r w:rsidRPr="00BB080A">
        <w:rPr>
          <w:rFonts w:cstheme="minorHAnsi"/>
          <w:bCs/>
          <w:sz w:val="22"/>
          <w:szCs w:val="22"/>
        </w:rPr>
        <w:tab/>
      </w:r>
      <w:r w:rsidRPr="00BB080A">
        <w:rPr>
          <w:rFonts w:cstheme="minorHAnsi"/>
          <w:sz w:val="22"/>
          <w:szCs w:val="22"/>
          <w:highlight w:val="yellow"/>
        </w:rPr>
        <w:t>[DOPLNÍ ÚČASTNÍK]</w:t>
      </w:r>
    </w:p>
    <w:p w14:paraId="45C3694D" w14:textId="77777777" w:rsidR="00BB080A" w:rsidRPr="00BB080A" w:rsidRDefault="00BB080A" w:rsidP="00BB080A">
      <w:pPr>
        <w:rPr>
          <w:rFonts w:cstheme="minorHAnsi"/>
          <w:bCs/>
          <w:sz w:val="22"/>
          <w:szCs w:val="22"/>
        </w:rPr>
      </w:pPr>
      <w:r w:rsidRPr="00BB080A">
        <w:rPr>
          <w:rFonts w:cstheme="minorHAnsi"/>
          <w:bCs/>
          <w:sz w:val="22"/>
          <w:szCs w:val="22"/>
        </w:rPr>
        <w:t>Číslo účtu:</w:t>
      </w:r>
      <w:r w:rsidRPr="00BB080A">
        <w:rPr>
          <w:rFonts w:cstheme="minorHAnsi"/>
          <w:bCs/>
          <w:sz w:val="22"/>
          <w:szCs w:val="22"/>
        </w:rPr>
        <w:tab/>
      </w:r>
      <w:r w:rsidRPr="00BB080A">
        <w:rPr>
          <w:rFonts w:cstheme="minorHAnsi"/>
          <w:bCs/>
          <w:sz w:val="22"/>
          <w:szCs w:val="22"/>
        </w:rPr>
        <w:tab/>
      </w:r>
      <w:r w:rsidRPr="00BB080A">
        <w:rPr>
          <w:rFonts w:cstheme="minorHAnsi"/>
          <w:sz w:val="22"/>
          <w:szCs w:val="22"/>
          <w:highlight w:val="yellow"/>
        </w:rPr>
        <w:t>[DOPLNÍ ÚČASTNÍK]</w:t>
      </w:r>
    </w:p>
    <w:p w14:paraId="74AB98C5" w14:textId="086B14E0" w:rsidR="00BB080A" w:rsidRDefault="00BB080A" w:rsidP="00BB080A">
      <w:pPr>
        <w:pStyle w:val="Zkladntext"/>
        <w:spacing w:after="0" w:line="240" w:lineRule="auto"/>
        <w:jc w:val="left"/>
        <w:rPr>
          <w:rFonts w:asciiTheme="minorHAnsi" w:hAnsiTheme="minorHAnsi" w:cstheme="minorHAnsi"/>
          <w:sz w:val="22"/>
          <w:szCs w:val="22"/>
        </w:rPr>
      </w:pPr>
      <w:r w:rsidRPr="00BB080A">
        <w:rPr>
          <w:rFonts w:asciiTheme="minorHAnsi" w:hAnsiTheme="minorHAnsi" w:cstheme="minorHAnsi"/>
          <w:bCs/>
          <w:sz w:val="22"/>
          <w:szCs w:val="22"/>
          <w:lang w:val="cs-CZ"/>
        </w:rPr>
        <w:t xml:space="preserve">Zastoupený: </w:t>
      </w:r>
      <w:r w:rsidRPr="00BB080A">
        <w:rPr>
          <w:rFonts w:asciiTheme="minorHAnsi" w:hAnsiTheme="minorHAnsi" w:cstheme="minorHAnsi"/>
          <w:bCs/>
          <w:sz w:val="22"/>
          <w:szCs w:val="22"/>
          <w:lang w:val="cs-CZ"/>
        </w:rPr>
        <w:tab/>
      </w:r>
      <w:r w:rsidRPr="00BB080A">
        <w:rPr>
          <w:rFonts w:asciiTheme="minorHAnsi" w:hAnsiTheme="minorHAnsi" w:cstheme="minorHAnsi"/>
          <w:bCs/>
          <w:sz w:val="22"/>
          <w:szCs w:val="22"/>
          <w:lang w:val="cs-CZ"/>
        </w:rPr>
        <w:tab/>
      </w:r>
      <w:r w:rsidRPr="00BB080A">
        <w:rPr>
          <w:rFonts w:asciiTheme="minorHAnsi" w:hAnsiTheme="minorHAnsi" w:cstheme="minorHAnsi"/>
          <w:sz w:val="22"/>
          <w:szCs w:val="22"/>
          <w:highlight w:val="yellow"/>
        </w:rPr>
        <w:t>[DOPLNÍ ÚČASTNÍK]</w:t>
      </w:r>
    </w:p>
    <w:p w14:paraId="0F0C8CFA" w14:textId="77777777" w:rsidR="00BB080A" w:rsidRPr="00BB080A" w:rsidRDefault="00BB080A" w:rsidP="00BB080A">
      <w:pPr>
        <w:pStyle w:val="Zkladntext"/>
        <w:spacing w:after="0" w:line="240" w:lineRule="auto"/>
        <w:jc w:val="left"/>
        <w:rPr>
          <w:rFonts w:asciiTheme="minorHAnsi" w:hAnsiTheme="minorHAnsi" w:cstheme="minorHAnsi"/>
          <w:bCs/>
          <w:sz w:val="22"/>
          <w:szCs w:val="22"/>
          <w:lang w:val="cs-CZ"/>
        </w:rPr>
      </w:pPr>
    </w:p>
    <w:p w14:paraId="7610A9AF" w14:textId="5A27F6FC" w:rsidR="00BB080A" w:rsidRPr="00BB080A" w:rsidRDefault="00BB080A" w:rsidP="00BB080A">
      <w:pPr>
        <w:pStyle w:val="Zkladntext"/>
        <w:spacing w:after="0" w:line="240" w:lineRule="auto"/>
        <w:jc w:val="left"/>
        <w:rPr>
          <w:rFonts w:asciiTheme="minorHAnsi" w:hAnsiTheme="minorHAnsi" w:cstheme="minorHAnsi"/>
          <w:bCs/>
          <w:sz w:val="22"/>
          <w:szCs w:val="22"/>
          <w:lang w:val="cs-CZ"/>
        </w:rPr>
      </w:pPr>
      <w:r w:rsidRPr="00BB080A">
        <w:rPr>
          <w:rFonts w:asciiTheme="minorHAnsi" w:hAnsiTheme="minorHAnsi" w:cstheme="minorHAnsi"/>
          <w:bCs/>
          <w:sz w:val="22"/>
          <w:szCs w:val="22"/>
          <w:lang w:val="cs-CZ"/>
        </w:rPr>
        <w:t>(dále jen „</w:t>
      </w:r>
      <w:r>
        <w:rPr>
          <w:rFonts w:asciiTheme="minorHAnsi" w:hAnsiTheme="minorHAnsi" w:cstheme="minorHAnsi"/>
          <w:b/>
          <w:bCs/>
          <w:iCs/>
          <w:sz w:val="22"/>
          <w:szCs w:val="22"/>
          <w:lang w:val="cs-CZ"/>
        </w:rPr>
        <w:t>Dodavatel“</w:t>
      </w:r>
      <w:r w:rsidRPr="00BB080A">
        <w:rPr>
          <w:rFonts w:asciiTheme="minorHAnsi" w:hAnsiTheme="minorHAnsi" w:cstheme="minorHAnsi"/>
          <w:bCs/>
          <w:sz w:val="22"/>
          <w:szCs w:val="22"/>
          <w:lang w:val="cs-CZ"/>
        </w:rPr>
        <w:t xml:space="preserve">) </w:t>
      </w:r>
    </w:p>
    <w:p w14:paraId="784AA2F8" w14:textId="77777777" w:rsidR="00BB080A" w:rsidRPr="002E65EA" w:rsidRDefault="00BB080A" w:rsidP="00BB080A">
      <w:pPr>
        <w:jc w:val="center"/>
        <w:rPr>
          <w:bCs/>
          <w:sz w:val="22"/>
          <w:szCs w:val="22"/>
        </w:rPr>
      </w:pPr>
    </w:p>
    <w:p w14:paraId="625B02CC" w14:textId="77777777" w:rsidR="00BB080A" w:rsidRPr="002E65EA" w:rsidRDefault="00BB080A" w:rsidP="00BB080A">
      <w:pPr>
        <w:jc w:val="center"/>
        <w:rPr>
          <w:b/>
          <w:bCs/>
          <w:sz w:val="22"/>
          <w:szCs w:val="22"/>
        </w:rPr>
      </w:pPr>
      <w:r w:rsidRPr="002E65EA">
        <w:rPr>
          <w:bCs/>
          <w:sz w:val="22"/>
          <w:szCs w:val="22"/>
        </w:rPr>
        <w:t>uzavírají v souladu se zákonem č. 134/2016 Sb., o zadávání veřejných zakázek a zákona č. 89/2012 Sb., občanský zákoník</w:t>
      </w:r>
      <w:r>
        <w:rPr>
          <w:bCs/>
          <w:sz w:val="22"/>
          <w:szCs w:val="22"/>
        </w:rPr>
        <w:t xml:space="preserve">, </w:t>
      </w:r>
      <w:r w:rsidRPr="00E06FFE">
        <w:rPr>
          <w:bCs/>
          <w:sz w:val="22"/>
          <w:szCs w:val="22"/>
        </w:rPr>
        <w:t>tuto Rámcovou dohodu</w:t>
      </w:r>
    </w:p>
    <w:p w14:paraId="1AEBB640" w14:textId="77777777" w:rsidR="000F70F9" w:rsidRPr="00BB080A" w:rsidRDefault="000F70F9" w:rsidP="000F70F9">
      <w:pPr>
        <w:pStyle w:val="Zhlavcentr8"/>
        <w:rPr>
          <w:rFonts w:asciiTheme="minorHAnsi" w:hAnsiTheme="minorHAnsi" w:cstheme="minorHAnsi"/>
          <w:sz w:val="22"/>
          <w:szCs w:val="22"/>
        </w:rPr>
      </w:pPr>
    </w:p>
    <w:p w14:paraId="5FBB85B9" w14:textId="77777777" w:rsidR="000F70F9" w:rsidRPr="00BB080A" w:rsidRDefault="000F70F9" w:rsidP="005978A5">
      <w:pPr>
        <w:pStyle w:val="Heading-Number-ContractCzechRadio"/>
        <w:numPr>
          <w:ilvl w:val="0"/>
          <w:numId w:val="0"/>
        </w:numPr>
        <w:tabs>
          <w:tab w:val="center" w:pos="4819"/>
          <w:tab w:val="left" w:pos="5760"/>
        </w:tabs>
        <w:spacing w:before="0" w:after="0" w:line="240" w:lineRule="auto"/>
        <w:rPr>
          <w:rFonts w:asciiTheme="minorHAnsi" w:hAnsiTheme="minorHAnsi" w:cstheme="minorHAnsi"/>
          <w:color w:val="auto"/>
          <w:sz w:val="22"/>
          <w:szCs w:val="22"/>
        </w:rPr>
      </w:pPr>
      <w:r w:rsidRPr="00BB080A">
        <w:rPr>
          <w:rFonts w:asciiTheme="minorHAnsi" w:hAnsiTheme="minorHAnsi" w:cstheme="minorHAnsi"/>
          <w:color w:val="auto"/>
          <w:sz w:val="22"/>
          <w:szCs w:val="22"/>
        </w:rPr>
        <w:t>Preambule</w:t>
      </w:r>
    </w:p>
    <w:p w14:paraId="3805E732" w14:textId="77777777" w:rsidR="00615A7D" w:rsidRPr="00BB080A" w:rsidRDefault="00615A7D" w:rsidP="005978A5">
      <w:pPr>
        <w:pStyle w:val="ListNumber-ContractCzechRadio"/>
        <w:numPr>
          <w:ilvl w:val="0"/>
          <w:numId w:val="0"/>
        </w:numPr>
        <w:spacing w:line="240" w:lineRule="auto"/>
        <w:ind w:left="312" w:hanging="312"/>
        <w:rPr>
          <w:rFonts w:asciiTheme="minorHAnsi" w:hAnsiTheme="minorHAnsi" w:cstheme="minorHAnsi"/>
          <w:sz w:val="22"/>
        </w:rPr>
      </w:pPr>
    </w:p>
    <w:p w14:paraId="1FDF72B2" w14:textId="3FD08699" w:rsidR="00BB080A" w:rsidRDefault="00BB080A" w:rsidP="00DA0A52">
      <w:pPr>
        <w:pStyle w:val="Zkladntext"/>
        <w:numPr>
          <w:ilvl w:val="0"/>
          <w:numId w:val="23"/>
        </w:numPr>
        <w:spacing w:after="0" w:line="240" w:lineRule="auto"/>
        <w:rPr>
          <w:rFonts w:asciiTheme="minorHAnsi" w:hAnsiTheme="minorHAnsi" w:cstheme="minorHAnsi"/>
          <w:bCs/>
          <w:sz w:val="22"/>
          <w:szCs w:val="22"/>
          <w:lang w:val="cs-CZ"/>
        </w:rPr>
      </w:pPr>
      <w:r w:rsidRPr="00BB080A">
        <w:rPr>
          <w:rFonts w:asciiTheme="minorHAnsi" w:hAnsiTheme="minorHAnsi" w:cstheme="minorHAnsi"/>
          <w:bCs/>
          <w:sz w:val="22"/>
          <w:szCs w:val="22"/>
          <w:lang w:val="cs-CZ"/>
        </w:rPr>
        <w:t xml:space="preserve">Smluvní strany uzavírají tuto </w:t>
      </w:r>
      <w:r>
        <w:rPr>
          <w:rFonts w:asciiTheme="minorHAnsi" w:hAnsiTheme="minorHAnsi" w:cstheme="minorHAnsi"/>
          <w:bCs/>
          <w:sz w:val="22"/>
          <w:szCs w:val="22"/>
          <w:lang w:val="cs-CZ"/>
        </w:rPr>
        <w:t>R</w:t>
      </w:r>
      <w:r w:rsidRPr="00BB080A">
        <w:rPr>
          <w:rFonts w:asciiTheme="minorHAnsi" w:hAnsiTheme="minorHAnsi" w:cstheme="minorHAnsi"/>
          <w:bCs/>
          <w:sz w:val="22"/>
          <w:szCs w:val="22"/>
          <w:lang w:val="cs-CZ"/>
        </w:rPr>
        <w:t xml:space="preserve">ámcovou </w:t>
      </w:r>
      <w:r>
        <w:rPr>
          <w:rFonts w:asciiTheme="minorHAnsi" w:hAnsiTheme="minorHAnsi" w:cstheme="minorHAnsi"/>
          <w:bCs/>
          <w:sz w:val="22"/>
          <w:szCs w:val="22"/>
          <w:lang w:val="cs-CZ"/>
        </w:rPr>
        <w:t>d</w:t>
      </w:r>
      <w:r w:rsidRPr="00BB080A">
        <w:rPr>
          <w:rFonts w:asciiTheme="minorHAnsi" w:hAnsiTheme="minorHAnsi" w:cstheme="minorHAnsi"/>
          <w:bCs/>
          <w:sz w:val="22"/>
          <w:szCs w:val="22"/>
          <w:lang w:val="cs-CZ"/>
        </w:rPr>
        <w:t xml:space="preserve">ohodu na dodávání studených a teplých pokrmů, nápojů a zajištění cateringových služeb v budově Krajského úřadu Středočeského kraje (dále </w:t>
      </w:r>
      <w:r w:rsidR="00DA0A52">
        <w:rPr>
          <w:rFonts w:asciiTheme="minorHAnsi" w:hAnsiTheme="minorHAnsi" w:cstheme="minorHAnsi"/>
          <w:bCs/>
          <w:sz w:val="22"/>
          <w:szCs w:val="22"/>
          <w:lang w:val="cs-CZ"/>
        </w:rPr>
        <w:t xml:space="preserve">též </w:t>
      </w:r>
      <w:r w:rsidRPr="00BB080A">
        <w:rPr>
          <w:rFonts w:asciiTheme="minorHAnsi" w:hAnsiTheme="minorHAnsi" w:cstheme="minorHAnsi"/>
          <w:bCs/>
          <w:sz w:val="22"/>
          <w:szCs w:val="22"/>
          <w:lang w:val="cs-CZ"/>
        </w:rPr>
        <w:t>jen „</w:t>
      </w:r>
      <w:r w:rsidRPr="00BB080A">
        <w:rPr>
          <w:rFonts w:asciiTheme="minorHAnsi" w:hAnsiTheme="minorHAnsi" w:cstheme="minorHAnsi"/>
          <w:b/>
          <w:sz w:val="22"/>
          <w:szCs w:val="22"/>
          <w:lang w:val="cs-CZ"/>
        </w:rPr>
        <w:t>Dohoda</w:t>
      </w:r>
      <w:r w:rsidRPr="00BB080A">
        <w:rPr>
          <w:rFonts w:asciiTheme="minorHAnsi" w:hAnsiTheme="minorHAnsi" w:cstheme="minorHAnsi"/>
          <w:bCs/>
          <w:sz w:val="22"/>
          <w:szCs w:val="22"/>
          <w:lang w:val="cs-CZ"/>
        </w:rPr>
        <w:t>“)</w:t>
      </w:r>
      <w:r w:rsidR="00576862">
        <w:rPr>
          <w:rFonts w:asciiTheme="minorHAnsi" w:hAnsiTheme="minorHAnsi" w:cstheme="minorHAnsi"/>
          <w:bCs/>
          <w:sz w:val="22"/>
          <w:szCs w:val="22"/>
          <w:lang w:val="cs-CZ"/>
        </w:rPr>
        <w:t>.</w:t>
      </w:r>
    </w:p>
    <w:p w14:paraId="3DC9E228" w14:textId="77777777" w:rsidR="00DA0A52" w:rsidRPr="00DA0A52" w:rsidRDefault="00DA0A52" w:rsidP="00B40CB8">
      <w:pPr>
        <w:pStyle w:val="Zkladntext"/>
        <w:spacing w:after="0" w:line="240" w:lineRule="auto"/>
        <w:rPr>
          <w:rFonts w:asciiTheme="minorHAnsi" w:hAnsiTheme="minorHAnsi" w:cstheme="minorHAnsi"/>
          <w:bCs/>
          <w:sz w:val="22"/>
          <w:szCs w:val="22"/>
          <w:lang w:val="cs-CZ"/>
        </w:rPr>
      </w:pPr>
    </w:p>
    <w:p w14:paraId="3A5289BA" w14:textId="10BB540A" w:rsidR="00DA0A52" w:rsidRPr="00F22E1D" w:rsidRDefault="00BB080A" w:rsidP="00DA0A52">
      <w:pPr>
        <w:pStyle w:val="Zkladntext"/>
        <w:numPr>
          <w:ilvl w:val="0"/>
          <w:numId w:val="23"/>
        </w:numPr>
        <w:spacing w:after="0" w:line="240" w:lineRule="auto"/>
        <w:rPr>
          <w:rFonts w:asciiTheme="minorHAnsi" w:hAnsiTheme="minorHAnsi" w:cstheme="minorHAnsi"/>
          <w:sz w:val="22"/>
          <w:szCs w:val="22"/>
          <w:lang w:val="cs-CZ"/>
        </w:rPr>
      </w:pPr>
      <w:r w:rsidRPr="00F22E1D">
        <w:rPr>
          <w:rFonts w:asciiTheme="minorHAnsi" w:hAnsiTheme="minorHAnsi" w:cstheme="minorHAnsi"/>
          <w:sz w:val="22"/>
          <w:szCs w:val="22"/>
          <w:lang w:val="cs-CZ"/>
        </w:rPr>
        <w:t xml:space="preserve">Tato </w:t>
      </w:r>
      <w:r w:rsidRPr="00F22E1D">
        <w:rPr>
          <w:rFonts w:asciiTheme="minorHAnsi" w:hAnsiTheme="minorHAnsi" w:cstheme="minorHAnsi"/>
          <w:bCs/>
          <w:sz w:val="22"/>
          <w:szCs w:val="22"/>
          <w:lang w:val="cs-CZ"/>
        </w:rPr>
        <w:t>Dohoda</w:t>
      </w:r>
      <w:r w:rsidRPr="00F22E1D">
        <w:rPr>
          <w:rFonts w:asciiTheme="minorHAnsi" w:hAnsiTheme="minorHAnsi" w:cstheme="minorHAnsi"/>
          <w:sz w:val="22"/>
          <w:szCs w:val="22"/>
          <w:lang w:val="cs-CZ"/>
        </w:rPr>
        <w:t xml:space="preserve"> je uzavírána v návaznosti a v souladu s výsledky výběrového řízení na veřejnou zakázku malého rozsahu s názvem: </w:t>
      </w:r>
      <w:r w:rsidRPr="00F22E1D">
        <w:rPr>
          <w:rFonts w:asciiTheme="minorHAnsi" w:hAnsiTheme="minorHAnsi" w:cstheme="minorHAnsi"/>
          <w:b/>
          <w:bCs/>
          <w:sz w:val="22"/>
          <w:szCs w:val="22"/>
          <w:lang w:val="cs-CZ"/>
        </w:rPr>
        <w:t>„</w:t>
      </w:r>
      <w:r w:rsidR="00BA4755" w:rsidRPr="00F22E1D">
        <w:rPr>
          <w:rFonts w:asciiTheme="minorHAnsi" w:hAnsiTheme="minorHAnsi" w:cstheme="minorHAnsi"/>
          <w:b/>
          <w:bCs/>
          <w:sz w:val="22"/>
          <w:szCs w:val="22"/>
          <w:lang w:val="cs-CZ"/>
        </w:rPr>
        <w:t>Zajištění cateringových služeb pro KÚSK 202</w:t>
      </w:r>
      <w:r w:rsidR="00FC3EAB">
        <w:rPr>
          <w:rFonts w:asciiTheme="minorHAnsi" w:hAnsiTheme="minorHAnsi" w:cstheme="minorHAnsi"/>
          <w:b/>
          <w:bCs/>
          <w:sz w:val="22"/>
          <w:szCs w:val="22"/>
          <w:lang w:val="cs-CZ"/>
        </w:rPr>
        <w:t>6</w:t>
      </w:r>
      <w:r w:rsidR="00BA4755" w:rsidRPr="00F22E1D">
        <w:rPr>
          <w:rFonts w:asciiTheme="minorHAnsi" w:hAnsiTheme="minorHAnsi" w:cstheme="minorHAnsi"/>
          <w:b/>
          <w:bCs/>
          <w:sz w:val="22"/>
          <w:szCs w:val="22"/>
          <w:lang w:val="cs-CZ"/>
        </w:rPr>
        <w:t>-202</w:t>
      </w:r>
      <w:r w:rsidR="00FC3EAB">
        <w:rPr>
          <w:rFonts w:asciiTheme="minorHAnsi" w:hAnsiTheme="minorHAnsi" w:cstheme="minorHAnsi"/>
          <w:b/>
          <w:bCs/>
          <w:sz w:val="22"/>
          <w:szCs w:val="22"/>
          <w:lang w:val="cs-CZ"/>
        </w:rPr>
        <w:t>7</w:t>
      </w:r>
      <w:r w:rsidRPr="00F22E1D">
        <w:rPr>
          <w:rFonts w:asciiTheme="minorHAnsi" w:hAnsiTheme="minorHAnsi" w:cstheme="minorHAnsi"/>
          <w:b/>
          <w:bCs/>
          <w:sz w:val="22"/>
          <w:szCs w:val="22"/>
          <w:lang w:val="cs-CZ"/>
        </w:rPr>
        <w:t>“</w:t>
      </w:r>
      <w:r w:rsidRPr="00F22E1D">
        <w:rPr>
          <w:rFonts w:asciiTheme="minorHAnsi" w:hAnsiTheme="minorHAnsi" w:cstheme="minorHAnsi"/>
          <w:sz w:val="22"/>
          <w:szCs w:val="22"/>
          <w:lang w:val="cs-CZ"/>
        </w:rPr>
        <w:t xml:space="preserve">, ve kterém byla nabídka Dodavatele vybrána jako nejvýhodnější. </w:t>
      </w:r>
    </w:p>
    <w:p w14:paraId="367EBC0B" w14:textId="77777777" w:rsidR="00DA0A52" w:rsidRPr="00F22E1D" w:rsidRDefault="00DA0A52" w:rsidP="00B40CB8">
      <w:pPr>
        <w:pStyle w:val="Zkladntext"/>
        <w:spacing w:after="0" w:line="240" w:lineRule="auto"/>
        <w:ind w:left="360"/>
        <w:rPr>
          <w:rFonts w:asciiTheme="minorHAnsi" w:hAnsiTheme="minorHAnsi" w:cstheme="minorHAnsi"/>
          <w:sz w:val="22"/>
          <w:szCs w:val="22"/>
          <w:lang w:val="cs-CZ"/>
        </w:rPr>
      </w:pPr>
    </w:p>
    <w:p w14:paraId="7B37DE2E" w14:textId="46B25F16" w:rsidR="009D3217" w:rsidRDefault="00764764" w:rsidP="00B40CB8">
      <w:pPr>
        <w:pStyle w:val="Zkladntext"/>
        <w:numPr>
          <w:ilvl w:val="0"/>
          <w:numId w:val="23"/>
        </w:numPr>
        <w:spacing w:after="0" w:line="240" w:lineRule="auto"/>
        <w:rPr>
          <w:rFonts w:asciiTheme="minorHAnsi" w:hAnsiTheme="minorHAnsi" w:cstheme="minorHAnsi"/>
          <w:sz w:val="22"/>
          <w:szCs w:val="22"/>
          <w:lang w:val="cs-CZ"/>
        </w:rPr>
      </w:pPr>
      <w:r w:rsidRPr="00F22E1D">
        <w:rPr>
          <w:rFonts w:asciiTheme="minorHAnsi" w:hAnsiTheme="minorHAnsi" w:cstheme="minorHAnsi"/>
          <w:sz w:val="22"/>
          <w:szCs w:val="22"/>
          <w:lang w:val="cs-CZ"/>
        </w:rPr>
        <w:t xml:space="preserve">Práva a povinnosti smluvních stran jsou tedy určeny nejen touto </w:t>
      </w:r>
      <w:r w:rsidR="00195670" w:rsidRPr="00F22E1D">
        <w:rPr>
          <w:rFonts w:asciiTheme="minorHAnsi" w:hAnsiTheme="minorHAnsi" w:cstheme="minorHAnsi"/>
          <w:sz w:val="22"/>
          <w:szCs w:val="22"/>
          <w:lang w:val="cs-CZ"/>
        </w:rPr>
        <w:t>Dohodou</w:t>
      </w:r>
      <w:r w:rsidRPr="00F22E1D">
        <w:rPr>
          <w:rFonts w:asciiTheme="minorHAnsi" w:hAnsiTheme="minorHAnsi" w:cstheme="minorHAnsi"/>
          <w:sz w:val="22"/>
          <w:szCs w:val="22"/>
          <w:lang w:val="cs-CZ"/>
        </w:rPr>
        <w:t>, ale i zadávací dokumentací veřejné zaká</w:t>
      </w:r>
      <w:r w:rsidR="006C20E8" w:rsidRPr="00F22E1D">
        <w:rPr>
          <w:rFonts w:asciiTheme="minorHAnsi" w:hAnsiTheme="minorHAnsi" w:cstheme="minorHAnsi"/>
          <w:sz w:val="22"/>
          <w:szCs w:val="22"/>
          <w:lang w:val="cs-CZ"/>
        </w:rPr>
        <w:t xml:space="preserve">zky, se kterou se Poskytovatel </w:t>
      </w:r>
      <w:r w:rsidRPr="00F22E1D">
        <w:rPr>
          <w:rFonts w:asciiTheme="minorHAnsi" w:hAnsiTheme="minorHAnsi" w:cstheme="minorHAnsi"/>
          <w:sz w:val="22"/>
          <w:szCs w:val="22"/>
          <w:lang w:val="cs-CZ"/>
        </w:rPr>
        <w:t>v rámci podání své nabídky podrobně seznámil</w:t>
      </w:r>
      <w:r w:rsidR="00195C00" w:rsidRPr="00F22E1D">
        <w:rPr>
          <w:rFonts w:asciiTheme="minorHAnsi" w:hAnsiTheme="minorHAnsi" w:cstheme="minorHAnsi"/>
          <w:sz w:val="22"/>
          <w:szCs w:val="22"/>
          <w:lang w:val="cs-CZ"/>
        </w:rPr>
        <w:t>,</w:t>
      </w:r>
      <w:r w:rsidRPr="00F22E1D">
        <w:rPr>
          <w:rFonts w:asciiTheme="minorHAnsi" w:hAnsiTheme="minorHAnsi" w:cstheme="minorHAnsi"/>
          <w:sz w:val="22"/>
          <w:szCs w:val="22"/>
          <w:lang w:val="cs-CZ"/>
        </w:rPr>
        <w:t xml:space="preserve"> a je mu tedy zřejmé, </w:t>
      </w:r>
      <w:r w:rsidR="0030700F" w:rsidRPr="00F22E1D">
        <w:rPr>
          <w:rFonts w:asciiTheme="minorHAnsi" w:hAnsiTheme="minorHAnsi" w:cstheme="minorHAnsi"/>
          <w:sz w:val="22"/>
          <w:szCs w:val="22"/>
          <w:lang w:val="cs-CZ"/>
        </w:rPr>
        <w:t xml:space="preserve">co konkrétně, v jakém rozsahu a kvalitě Objednatel v rámci předmětu plnění </w:t>
      </w:r>
      <w:r w:rsidR="00004D7A" w:rsidRPr="00F22E1D">
        <w:rPr>
          <w:rFonts w:asciiTheme="minorHAnsi" w:hAnsiTheme="minorHAnsi" w:cstheme="minorHAnsi"/>
          <w:sz w:val="22"/>
          <w:szCs w:val="22"/>
          <w:lang w:val="cs-CZ"/>
        </w:rPr>
        <w:t>požaduje</w:t>
      </w:r>
      <w:r w:rsidR="0030700F" w:rsidRPr="00F22E1D">
        <w:rPr>
          <w:rFonts w:asciiTheme="minorHAnsi" w:hAnsiTheme="minorHAnsi" w:cstheme="minorHAnsi"/>
          <w:sz w:val="22"/>
          <w:szCs w:val="22"/>
          <w:lang w:val="cs-CZ"/>
        </w:rPr>
        <w:t>.</w:t>
      </w:r>
      <w:r w:rsidR="00AE5394" w:rsidRPr="00F22E1D">
        <w:rPr>
          <w:rFonts w:asciiTheme="minorHAnsi" w:hAnsiTheme="minorHAnsi" w:cstheme="minorHAnsi"/>
          <w:sz w:val="22"/>
          <w:szCs w:val="22"/>
          <w:lang w:val="cs-CZ"/>
        </w:rPr>
        <w:t xml:space="preserve"> </w:t>
      </w:r>
    </w:p>
    <w:p w14:paraId="7395B81E" w14:textId="77777777" w:rsidR="00576862" w:rsidRPr="00F22E1D" w:rsidRDefault="00576862" w:rsidP="008B6360">
      <w:pPr>
        <w:pStyle w:val="Zkladntext"/>
        <w:spacing w:after="0" w:line="240" w:lineRule="auto"/>
        <w:rPr>
          <w:rFonts w:asciiTheme="minorHAnsi" w:hAnsiTheme="minorHAnsi" w:cstheme="minorHAnsi"/>
          <w:sz w:val="22"/>
          <w:szCs w:val="22"/>
          <w:lang w:val="cs-CZ"/>
        </w:rPr>
      </w:pPr>
    </w:p>
    <w:p w14:paraId="295393E8" w14:textId="77777777" w:rsidR="000F70F9" w:rsidRPr="00DA0A52" w:rsidRDefault="009305A3" w:rsidP="00240D6E">
      <w:pPr>
        <w:pStyle w:val="slolnku"/>
        <w:numPr>
          <w:ilvl w:val="0"/>
          <w:numId w:val="0"/>
        </w:numPr>
        <w:spacing w:before="0" w:after="0"/>
        <w:rPr>
          <w:rFonts w:asciiTheme="minorHAnsi" w:hAnsiTheme="minorHAnsi" w:cstheme="minorHAnsi"/>
          <w:sz w:val="22"/>
          <w:szCs w:val="22"/>
        </w:rPr>
      </w:pPr>
      <w:r w:rsidRPr="00DA0A52">
        <w:rPr>
          <w:rFonts w:asciiTheme="minorHAnsi" w:hAnsiTheme="minorHAnsi" w:cstheme="minorHAnsi"/>
          <w:sz w:val="22"/>
          <w:szCs w:val="22"/>
        </w:rPr>
        <w:lastRenderedPageBreak/>
        <w:t>Článek 1</w:t>
      </w:r>
    </w:p>
    <w:p w14:paraId="065DF53D" w14:textId="77777777" w:rsidR="000F70F9" w:rsidRPr="00BB080A" w:rsidRDefault="000F70F9" w:rsidP="000F70F9">
      <w:pPr>
        <w:jc w:val="center"/>
        <w:rPr>
          <w:rFonts w:cstheme="minorHAnsi"/>
          <w:b/>
          <w:sz w:val="22"/>
          <w:szCs w:val="22"/>
        </w:rPr>
      </w:pPr>
      <w:r w:rsidRPr="00BB080A">
        <w:rPr>
          <w:rFonts w:cstheme="minorHAnsi"/>
          <w:b/>
          <w:sz w:val="22"/>
          <w:szCs w:val="22"/>
        </w:rPr>
        <w:t>Předmět Smlouvy</w:t>
      </w:r>
    </w:p>
    <w:p w14:paraId="5D95E359" w14:textId="77777777" w:rsidR="000F70F9" w:rsidRPr="00BB080A" w:rsidRDefault="000F70F9" w:rsidP="000F70F9">
      <w:pPr>
        <w:jc w:val="center"/>
        <w:rPr>
          <w:rFonts w:cstheme="minorHAnsi"/>
          <w:b/>
          <w:sz w:val="22"/>
          <w:szCs w:val="22"/>
        </w:rPr>
      </w:pPr>
    </w:p>
    <w:p w14:paraId="5A3FC464" w14:textId="628EC827" w:rsidR="002A2E56" w:rsidRPr="00BB080A" w:rsidRDefault="002A670A" w:rsidP="002A2E56">
      <w:pPr>
        <w:jc w:val="both"/>
        <w:rPr>
          <w:rFonts w:cstheme="minorHAnsi"/>
          <w:sz w:val="22"/>
          <w:szCs w:val="22"/>
        </w:rPr>
      </w:pPr>
      <w:r w:rsidRPr="00BB080A">
        <w:rPr>
          <w:rFonts w:cstheme="minorHAnsi"/>
          <w:b/>
          <w:sz w:val="22"/>
          <w:szCs w:val="22"/>
        </w:rPr>
        <w:t>1.</w:t>
      </w:r>
      <w:r w:rsidRPr="00BB080A">
        <w:rPr>
          <w:rFonts w:cstheme="minorHAnsi"/>
          <w:sz w:val="22"/>
          <w:szCs w:val="22"/>
        </w:rPr>
        <w:t xml:space="preserve"> </w:t>
      </w:r>
      <w:r w:rsidR="000F70F9" w:rsidRPr="00BB080A">
        <w:rPr>
          <w:rFonts w:cstheme="minorHAnsi"/>
          <w:sz w:val="22"/>
          <w:szCs w:val="22"/>
        </w:rPr>
        <w:t xml:space="preserve">Předmětem plnění </w:t>
      </w:r>
      <w:r w:rsidR="00DA0A52">
        <w:rPr>
          <w:rFonts w:cstheme="minorHAnsi"/>
          <w:sz w:val="22"/>
          <w:szCs w:val="22"/>
        </w:rPr>
        <w:t xml:space="preserve">této </w:t>
      </w:r>
      <w:r w:rsidR="000F70F9" w:rsidRPr="00BB080A">
        <w:rPr>
          <w:rFonts w:cstheme="minorHAnsi"/>
          <w:sz w:val="22"/>
          <w:szCs w:val="22"/>
        </w:rPr>
        <w:t>smlouvy je z</w:t>
      </w:r>
      <w:r w:rsidR="00F75DF9" w:rsidRPr="00BB080A">
        <w:rPr>
          <w:rFonts w:cstheme="minorHAnsi"/>
          <w:sz w:val="22"/>
          <w:szCs w:val="22"/>
        </w:rPr>
        <w:t xml:space="preserve">ávazek </w:t>
      </w:r>
      <w:r w:rsidR="00DA0A52">
        <w:rPr>
          <w:rFonts w:cstheme="minorHAnsi"/>
          <w:sz w:val="22"/>
          <w:szCs w:val="22"/>
        </w:rPr>
        <w:t xml:space="preserve">Dodavatele </w:t>
      </w:r>
      <w:r w:rsidR="00EC14C4" w:rsidRPr="00BB080A">
        <w:rPr>
          <w:rFonts w:cstheme="minorHAnsi"/>
          <w:bCs/>
          <w:sz w:val="22"/>
          <w:szCs w:val="22"/>
        </w:rPr>
        <w:t>dodávání studených a teplých pokrmů, nápojů a zajištění cateringových služeb</w:t>
      </w:r>
      <w:r w:rsidR="00FC418C">
        <w:rPr>
          <w:rFonts w:cstheme="minorHAnsi"/>
          <w:bCs/>
          <w:sz w:val="22"/>
          <w:szCs w:val="22"/>
        </w:rPr>
        <w:t xml:space="preserve"> </w:t>
      </w:r>
      <w:r w:rsidR="00611F01">
        <w:rPr>
          <w:rFonts w:cstheme="minorHAnsi"/>
          <w:bCs/>
          <w:sz w:val="22"/>
          <w:szCs w:val="22"/>
        </w:rPr>
        <w:t>na jednání orgánů Středočeského kraje</w:t>
      </w:r>
      <w:r w:rsidR="00FC3EAB">
        <w:rPr>
          <w:rFonts w:cstheme="minorHAnsi"/>
          <w:bCs/>
          <w:sz w:val="22"/>
          <w:szCs w:val="22"/>
        </w:rPr>
        <w:t xml:space="preserve"> a jiné akce</w:t>
      </w:r>
      <w:r w:rsidR="00611F01">
        <w:rPr>
          <w:rFonts w:cstheme="minorHAnsi"/>
          <w:bCs/>
          <w:sz w:val="22"/>
          <w:szCs w:val="22"/>
        </w:rPr>
        <w:t xml:space="preserve"> </w:t>
      </w:r>
      <w:r w:rsidR="00FC418C">
        <w:rPr>
          <w:rFonts w:cstheme="minorHAnsi"/>
          <w:bCs/>
          <w:sz w:val="22"/>
          <w:szCs w:val="22"/>
        </w:rPr>
        <w:t xml:space="preserve">(dále jen </w:t>
      </w:r>
      <w:r w:rsidR="00FC418C" w:rsidRPr="00FC418C">
        <w:rPr>
          <w:rFonts w:cstheme="minorHAnsi"/>
          <w:b/>
          <w:sz w:val="22"/>
          <w:szCs w:val="22"/>
        </w:rPr>
        <w:t>„Zboží“</w:t>
      </w:r>
      <w:r w:rsidR="00FC418C">
        <w:rPr>
          <w:rFonts w:cstheme="minorHAnsi"/>
          <w:bCs/>
          <w:sz w:val="22"/>
          <w:szCs w:val="22"/>
        </w:rPr>
        <w:t>)</w:t>
      </w:r>
      <w:r w:rsidR="00EC14C4" w:rsidRPr="00BB080A">
        <w:rPr>
          <w:rFonts w:cstheme="minorHAnsi"/>
          <w:bCs/>
          <w:sz w:val="22"/>
          <w:szCs w:val="22"/>
        </w:rPr>
        <w:t xml:space="preserve"> v budově Krajského úřadu Středočeského kraje </w:t>
      </w:r>
      <w:r w:rsidR="00732612" w:rsidRPr="00BB080A">
        <w:rPr>
          <w:rFonts w:cstheme="minorHAnsi"/>
          <w:sz w:val="22"/>
          <w:szCs w:val="22"/>
        </w:rPr>
        <w:t>v rozsahu, který je dán zadávací dokumentací veřejné zakázky</w:t>
      </w:r>
      <w:r w:rsidR="00537501">
        <w:rPr>
          <w:rFonts w:cstheme="minorHAnsi"/>
          <w:sz w:val="22"/>
          <w:szCs w:val="22"/>
        </w:rPr>
        <w:t>,</w:t>
      </w:r>
      <w:r w:rsidR="00E91FF9" w:rsidRPr="00BB080A">
        <w:rPr>
          <w:rFonts w:cstheme="minorHAnsi"/>
          <w:sz w:val="22"/>
          <w:szCs w:val="22"/>
        </w:rPr>
        <w:t xml:space="preserve"> </w:t>
      </w:r>
      <w:r w:rsidR="00E91FF9" w:rsidRPr="00FE325B">
        <w:rPr>
          <w:rFonts w:cstheme="minorHAnsi"/>
          <w:sz w:val="22"/>
          <w:szCs w:val="22"/>
        </w:rPr>
        <w:t>touto Smlouvou</w:t>
      </w:r>
      <w:r w:rsidR="00537501">
        <w:rPr>
          <w:rFonts w:cstheme="minorHAnsi"/>
          <w:sz w:val="22"/>
          <w:szCs w:val="22"/>
        </w:rPr>
        <w:t xml:space="preserve"> a přílohou č. 1. Objednatel může objednat i zboží</w:t>
      </w:r>
      <w:r w:rsidR="00007572">
        <w:rPr>
          <w:rFonts w:cstheme="minorHAnsi"/>
          <w:sz w:val="22"/>
          <w:szCs w:val="22"/>
        </w:rPr>
        <w:t>, které</w:t>
      </w:r>
      <w:r w:rsidR="00537501">
        <w:rPr>
          <w:rFonts w:cstheme="minorHAnsi"/>
          <w:sz w:val="22"/>
          <w:szCs w:val="22"/>
        </w:rPr>
        <w:t xml:space="preserve"> není specifikováno v Příloze č. 1 a je v nabídce Dodavatele, avšak až po písemném souhlasu vedoucího Oddělení hospodářské správy.</w:t>
      </w:r>
    </w:p>
    <w:p w14:paraId="5B5E2238" w14:textId="77777777" w:rsidR="002A670A" w:rsidRPr="00BB080A" w:rsidRDefault="002A670A" w:rsidP="008E021A">
      <w:pPr>
        <w:jc w:val="both"/>
        <w:rPr>
          <w:rFonts w:cstheme="minorHAnsi"/>
          <w:sz w:val="22"/>
          <w:szCs w:val="22"/>
        </w:rPr>
      </w:pPr>
    </w:p>
    <w:p w14:paraId="69174902" w14:textId="537EF78A" w:rsidR="00FC418C" w:rsidRDefault="00133E05" w:rsidP="00FC418C">
      <w:pPr>
        <w:jc w:val="both"/>
        <w:rPr>
          <w:rFonts w:cstheme="minorHAnsi"/>
          <w:sz w:val="22"/>
          <w:szCs w:val="22"/>
        </w:rPr>
      </w:pPr>
      <w:r w:rsidRPr="00BB080A">
        <w:rPr>
          <w:rFonts w:cstheme="minorHAnsi"/>
          <w:b/>
          <w:sz w:val="22"/>
          <w:szCs w:val="22"/>
        </w:rPr>
        <w:t>2.</w:t>
      </w:r>
      <w:r w:rsidR="00D23CA4" w:rsidRPr="00BB080A">
        <w:rPr>
          <w:rFonts w:cstheme="minorHAnsi"/>
          <w:sz w:val="22"/>
          <w:szCs w:val="22"/>
        </w:rPr>
        <w:t xml:space="preserve"> Podkladem pro uzavření </w:t>
      </w:r>
      <w:r w:rsidR="00DA0A52">
        <w:rPr>
          <w:rFonts w:cstheme="minorHAnsi"/>
          <w:sz w:val="22"/>
          <w:szCs w:val="22"/>
        </w:rPr>
        <w:t>Dohody</w:t>
      </w:r>
      <w:r w:rsidR="00DA0A52" w:rsidRPr="00BB080A">
        <w:rPr>
          <w:rFonts w:cstheme="minorHAnsi"/>
          <w:sz w:val="22"/>
          <w:szCs w:val="22"/>
        </w:rPr>
        <w:t xml:space="preserve"> </w:t>
      </w:r>
      <w:r w:rsidRPr="00BB080A">
        <w:rPr>
          <w:rFonts w:cstheme="minorHAnsi"/>
          <w:sz w:val="22"/>
          <w:szCs w:val="22"/>
        </w:rPr>
        <w:t xml:space="preserve">je nabídka </w:t>
      </w:r>
      <w:r w:rsidR="00DA0A52">
        <w:rPr>
          <w:rFonts w:cstheme="minorHAnsi"/>
          <w:sz w:val="22"/>
          <w:szCs w:val="22"/>
        </w:rPr>
        <w:t>Dodavatele</w:t>
      </w:r>
      <w:r w:rsidR="00D23CA4" w:rsidRPr="00BB080A">
        <w:rPr>
          <w:rFonts w:cstheme="minorHAnsi"/>
          <w:sz w:val="22"/>
          <w:szCs w:val="22"/>
        </w:rPr>
        <w:t>, která</w:t>
      </w:r>
      <w:r w:rsidRPr="00BB080A">
        <w:rPr>
          <w:rFonts w:cstheme="minorHAnsi"/>
          <w:sz w:val="22"/>
          <w:szCs w:val="22"/>
        </w:rPr>
        <w:t xml:space="preserve"> byla na základě souvisejícího výběrového řízení rozhodnutím Objednatele</w:t>
      </w:r>
      <w:r w:rsidR="00E6186E" w:rsidRPr="00BB080A">
        <w:rPr>
          <w:rFonts w:cstheme="minorHAnsi"/>
          <w:sz w:val="22"/>
          <w:szCs w:val="22"/>
        </w:rPr>
        <w:t xml:space="preserve"> </w:t>
      </w:r>
      <w:r w:rsidRPr="00BB080A">
        <w:rPr>
          <w:rFonts w:cstheme="minorHAnsi"/>
          <w:sz w:val="22"/>
          <w:szCs w:val="22"/>
        </w:rPr>
        <w:t>vybrána jako nejvhodnější.</w:t>
      </w:r>
    </w:p>
    <w:p w14:paraId="1315CDAA" w14:textId="77777777" w:rsidR="00FC418C" w:rsidRDefault="00FC418C" w:rsidP="00FC418C">
      <w:pPr>
        <w:jc w:val="both"/>
        <w:rPr>
          <w:rFonts w:cstheme="minorHAnsi"/>
          <w:sz w:val="22"/>
          <w:szCs w:val="22"/>
        </w:rPr>
      </w:pPr>
    </w:p>
    <w:p w14:paraId="0862F987" w14:textId="7FBAC3EB" w:rsidR="00FC418C" w:rsidRPr="00FC418C" w:rsidRDefault="00FC418C" w:rsidP="00FC418C">
      <w:pPr>
        <w:jc w:val="both"/>
        <w:rPr>
          <w:rFonts w:cstheme="minorHAnsi"/>
          <w:sz w:val="22"/>
          <w:szCs w:val="22"/>
        </w:rPr>
      </w:pPr>
      <w:r w:rsidRPr="00FC418C">
        <w:rPr>
          <w:rFonts w:cstheme="minorHAnsi"/>
          <w:b/>
          <w:bCs/>
          <w:sz w:val="22"/>
          <w:szCs w:val="22"/>
        </w:rPr>
        <w:t>3.</w:t>
      </w:r>
      <w:r>
        <w:rPr>
          <w:rFonts w:cstheme="minorHAnsi"/>
          <w:sz w:val="22"/>
          <w:szCs w:val="22"/>
        </w:rPr>
        <w:t xml:space="preserve"> </w:t>
      </w:r>
      <w:r w:rsidRPr="00FC418C">
        <w:rPr>
          <w:sz w:val="22"/>
          <w:szCs w:val="22"/>
        </w:rPr>
        <w:t xml:space="preserve">Předmětem této Dohody je dále závazek </w:t>
      </w:r>
      <w:r>
        <w:rPr>
          <w:sz w:val="22"/>
          <w:szCs w:val="22"/>
        </w:rPr>
        <w:t>Objednatele</w:t>
      </w:r>
      <w:r w:rsidRPr="00FC418C">
        <w:rPr>
          <w:sz w:val="22"/>
          <w:szCs w:val="22"/>
        </w:rPr>
        <w:t xml:space="preserve"> Zboží převzít a zaplatit za ně </w:t>
      </w:r>
      <w:r>
        <w:rPr>
          <w:sz w:val="22"/>
          <w:szCs w:val="22"/>
        </w:rPr>
        <w:t>Dodavateli</w:t>
      </w:r>
      <w:r w:rsidRPr="00FC418C">
        <w:rPr>
          <w:sz w:val="22"/>
          <w:szCs w:val="22"/>
        </w:rPr>
        <w:t xml:space="preserve"> dohodnutou kupní cenu dle této Dohody.</w:t>
      </w:r>
    </w:p>
    <w:p w14:paraId="25D10D66" w14:textId="580B682A" w:rsidR="00FC418C" w:rsidRPr="00BB080A" w:rsidRDefault="00FC418C" w:rsidP="008E021A">
      <w:pPr>
        <w:jc w:val="both"/>
        <w:rPr>
          <w:rFonts w:cstheme="minorHAnsi"/>
          <w:sz w:val="22"/>
          <w:szCs w:val="22"/>
        </w:rPr>
      </w:pPr>
    </w:p>
    <w:p w14:paraId="40BFF640" w14:textId="77777777" w:rsidR="00823A16" w:rsidRPr="00BB080A" w:rsidRDefault="00823A16" w:rsidP="00DA3FA8">
      <w:pPr>
        <w:pStyle w:val="Normlnweb"/>
        <w:spacing w:before="0" w:beforeAutospacing="0" w:after="0" w:afterAutospacing="0"/>
        <w:ind w:left="720"/>
        <w:rPr>
          <w:rFonts w:asciiTheme="minorHAnsi" w:eastAsiaTheme="minorHAnsi" w:hAnsiTheme="minorHAnsi" w:cstheme="minorHAnsi"/>
          <w:color w:val="000000"/>
          <w:sz w:val="22"/>
          <w:szCs w:val="22"/>
          <w:lang w:eastAsia="en-US"/>
        </w:rPr>
      </w:pPr>
    </w:p>
    <w:p w14:paraId="1F56D7C8" w14:textId="77777777" w:rsidR="00240D6E" w:rsidRPr="00BB080A" w:rsidRDefault="00240D6E" w:rsidP="00240D6E">
      <w:pPr>
        <w:rPr>
          <w:rFonts w:cstheme="minorHAnsi"/>
          <w:sz w:val="22"/>
          <w:szCs w:val="22"/>
        </w:rPr>
      </w:pPr>
    </w:p>
    <w:p w14:paraId="61A0E806" w14:textId="77777777" w:rsidR="00240D6E" w:rsidRPr="00BB080A" w:rsidRDefault="009305A3" w:rsidP="00240D6E">
      <w:pPr>
        <w:ind w:left="-284"/>
        <w:jc w:val="center"/>
        <w:rPr>
          <w:rFonts w:cstheme="minorHAnsi"/>
          <w:b/>
          <w:sz w:val="22"/>
          <w:szCs w:val="22"/>
        </w:rPr>
      </w:pPr>
      <w:r w:rsidRPr="00BB080A">
        <w:rPr>
          <w:rFonts w:cstheme="minorHAnsi"/>
          <w:b/>
          <w:sz w:val="22"/>
          <w:szCs w:val="22"/>
        </w:rPr>
        <w:t>Článek 2</w:t>
      </w:r>
    </w:p>
    <w:p w14:paraId="07329693" w14:textId="2B2E0425" w:rsidR="00240D6E" w:rsidRPr="00BB080A" w:rsidRDefault="002267CB" w:rsidP="007D507A">
      <w:pPr>
        <w:ind w:left="-284"/>
        <w:jc w:val="center"/>
        <w:rPr>
          <w:rFonts w:cstheme="minorHAnsi"/>
          <w:sz w:val="22"/>
          <w:szCs w:val="22"/>
        </w:rPr>
      </w:pPr>
      <w:r w:rsidRPr="00BB080A">
        <w:rPr>
          <w:rFonts w:cstheme="minorHAnsi"/>
          <w:b/>
          <w:sz w:val="22"/>
          <w:szCs w:val="22"/>
        </w:rPr>
        <w:t>Doba a místo plnění</w:t>
      </w:r>
    </w:p>
    <w:p w14:paraId="56DCD2EB" w14:textId="1240BA4F" w:rsidR="00EC14C4" w:rsidRPr="00EC14C4" w:rsidRDefault="00EC14C4" w:rsidP="00EC14C4">
      <w:pPr>
        <w:pStyle w:val="Naeslovn"/>
        <w:jc w:val="both"/>
        <w:rPr>
          <w:rFonts w:asciiTheme="minorHAnsi" w:hAnsiTheme="minorHAnsi" w:cstheme="minorHAnsi"/>
          <w:noProof/>
          <w:sz w:val="22"/>
          <w:szCs w:val="22"/>
        </w:rPr>
      </w:pPr>
      <w:r w:rsidRPr="00F358A2">
        <w:rPr>
          <w:rFonts w:asciiTheme="minorHAnsi" w:hAnsiTheme="minorHAnsi" w:cstheme="minorHAnsi"/>
          <w:b/>
          <w:bCs/>
          <w:noProof/>
          <w:sz w:val="22"/>
          <w:szCs w:val="22"/>
        </w:rPr>
        <w:t>1.</w:t>
      </w:r>
      <w:r w:rsidR="000E440B">
        <w:rPr>
          <w:rFonts w:asciiTheme="minorHAnsi" w:hAnsiTheme="minorHAnsi" w:cstheme="minorHAnsi"/>
          <w:noProof/>
          <w:sz w:val="22"/>
          <w:szCs w:val="22"/>
        </w:rPr>
        <w:t xml:space="preserve"> </w:t>
      </w:r>
      <w:r w:rsidRPr="00EC14C4">
        <w:rPr>
          <w:rFonts w:asciiTheme="minorHAnsi" w:hAnsiTheme="minorHAnsi" w:cstheme="minorHAnsi"/>
          <w:noProof/>
          <w:sz w:val="22"/>
          <w:szCs w:val="22"/>
        </w:rPr>
        <w:t>Místem plnění je budova</w:t>
      </w:r>
      <w:r w:rsidR="00DA0A52">
        <w:rPr>
          <w:rFonts w:asciiTheme="minorHAnsi" w:hAnsiTheme="minorHAnsi" w:cstheme="minorHAnsi"/>
          <w:noProof/>
          <w:sz w:val="22"/>
          <w:szCs w:val="22"/>
        </w:rPr>
        <w:t xml:space="preserve"> sídla</w:t>
      </w:r>
      <w:r w:rsidRPr="00EC14C4">
        <w:rPr>
          <w:rFonts w:asciiTheme="minorHAnsi" w:hAnsiTheme="minorHAnsi" w:cstheme="minorHAnsi"/>
          <w:noProof/>
          <w:sz w:val="22"/>
          <w:szCs w:val="22"/>
        </w:rPr>
        <w:t xml:space="preserve"> Objednatele na adrese Zborovská 11, 150 21, Praha 5.</w:t>
      </w:r>
    </w:p>
    <w:p w14:paraId="70945C55" w14:textId="78F46D95" w:rsidR="00EC14C4" w:rsidRPr="00EC14C4" w:rsidRDefault="00EC14C4" w:rsidP="00EC14C4">
      <w:pPr>
        <w:pStyle w:val="Naeslovn"/>
        <w:jc w:val="both"/>
        <w:rPr>
          <w:rFonts w:asciiTheme="minorHAnsi" w:hAnsiTheme="minorHAnsi" w:cstheme="minorHAnsi"/>
          <w:noProof/>
          <w:sz w:val="22"/>
          <w:szCs w:val="22"/>
        </w:rPr>
      </w:pPr>
      <w:r w:rsidRPr="00F358A2">
        <w:rPr>
          <w:rFonts w:asciiTheme="minorHAnsi" w:hAnsiTheme="minorHAnsi" w:cstheme="minorHAnsi"/>
          <w:b/>
          <w:bCs/>
          <w:noProof/>
          <w:sz w:val="22"/>
          <w:szCs w:val="22"/>
        </w:rPr>
        <w:t>2.</w:t>
      </w:r>
      <w:r w:rsidR="000E440B">
        <w:rPr>
          <w:rFonts w:asciiTheme="minorHAnsi" w:hAnsiTheme="minorHAnsi" w:cstheme="minorHAnsi"/>
          <w:noProof/>
          <w:sz w:val="22"/>
          <w:szCs w:val="22"/>
        </w:rPr>
        <w:t xml:space="preserve"> </w:t>
      </w:r>
      <w:r w:rsidR="00DA0A52">
        <w:rPr>
          <w:rFonts w:cstheme="minorHAnsi"/>
          <w:sz w:val="22"/>
          <w:szCs w:val="22"/>
        </w:rPr>
        <w:t>Tato rámcová dohoda se uzavírá na dobu</w:t>
      </w:r>
      <w:r w:rsidR="00FC418C" w:rsidRPr="00FC418C">
        <w:rPr>
          <w:rFonts w:cstheme="minorHAnsi"/>
          <w:sz w:val="22"/>
          <w:szCs w:val="22"/>
        </w:rPr>
        <w:t xml:space="preserve"> </w:t>
      </w:r>
      <w:r w:rsidR="00BA4755">
        <w:rPr>
          <w:rFonts w:cstheme="minorHAnsi"/>
          <w:sz w:val="22"/>
          <w:szCs w:val="22"/>
        </w:rPr>
        <w:t>24</w:t>
      </w:r>
      <w:r w:rsidR="00DA0A52" w:rsidRPr="00FC418C">
        <w:rPr>
          <w:rFonts w:cstheme="minorHAnsi"/>
          <w:sz w:val="22"/>
          <w:szCs w:val="22"/>
        </w:rPr>
        <w:t xml:space="preserve"> měsíců </w:t>
      </w:r>
      <w:r w:rsidR="00FC418C" w:rsidRPr="00FC418C">
        <w:rPr>
          <w:rFonts w:cstheme="minorHAnsi"/>
          <w:sz w:val="22"/>
          <w:szCs w:val="22"/>
        </w:rPr>
        <w:t xml:space="preserve">ode dne </w:t>
      </w:r>
      <w:r w:rsidR="00DA0A52">
        <w:rPr>
          <w:rFonts w:cstheme="minorHAnsi"/>
          <w:sz w:val="22"/>
          <w:szCs w:val="22"/>
        </w:rPr>
        <w:t>nabytí její účinnosti</w:t>
      </w:r>
      <w:r w:rsidR="00FC418C" w:rsidRPr="00FC418C">
        <w:rPr>
          <w:rFonts w:cstheme="minorHAnsi"/>
          <w:sz w:val="22"/>
          <w:szCs w:val="22"/>
        </w:rPr>
        <w:t xml:space="preserve">, nebo do vyčerpání celkové ceny </w:t>
      </w:r>
      <w:r w:rsidR="00FC418C" w:rsidRPr="007D507A">
        <w:rPr>
          <w:rFonts w:cstheme="minorHAnsi"/>
          <w:sz w:val="22"/>
          <w:szCs w:val="22"/>
        </w:rPr>
        <w:t xml:space="preserve">dle čl. </w:t>
      </w:r>
      <w:r w:rsidR="007D507A" w:rsidRPr="007D507A">
        <w:rPr>
          <w:rFonts w:cstheme="minorHAnsi"/>
          <w:sz w:val="22"/>
          <w:szCs w:val="22"/>
        </w:rPr>
        <w:t>3</w:t>
      </w:r>
      <w:r w:rsidR="00FC418C" w:rsidRPr="007D507A">
        <w:rPr>
          <w:rFonts w:cstheme="minorHAnsi"/>
          <w:sz w:val="22"/>
          <w:szCs w:val="22"/>
        </w:rPr>
        <w:t>.</w:t>
      </w:r>
      <w:r w:rsidR="00FC418C" w:rsidRPr="00FC418C">
        <w:rPr>
          <w:rFonts w:cstheme="minorHAnsi"/>
          <w:sz w:val="22"/>
          <w:szCs w:val="22"/>
        </w:rPr>
        <w:t xml:space="preserve"> (dle toho, co nastane dříve), </w:t>
      </w:r>
      <w:r w:rsidR="00DA0A52">
        <w:rPr>
          <w:rFonts w:cstheme="minorHAnsi"/>
          <w:sz w:val="22"/>
          <w:szCs w:val="22"/>
        </w:rPr>
        <w:t xml:space="preserve"> </w:t>
      </w:r>
    </w:p>
    <w:p w14:paraId="7EDDE361" w14:textId="77777777" w:rsidR="00774427" w:rsidRPr="00BB080A" w:rsidRDefault="00774427" w:rsidP="00240D6E">
      <w:pPr>
        <w:pStyle w:val="Naeslovn"/>
        <w:spacing w:before="0"/>
        <w:jc w:val="both"/>
        <w:rPr>
          <w:rFonts w:asciiTheme="minorHAnsi" w:hAnsiTheme="minorHAnsi" w:cstheme="minorHAnsi"/>
          <w:sz w:val="22"/>
          <w:szCs w:val="22"/>
        </w:rPr>
      </w:pPr>
    </w:p>
    <w:p w14:paraId="510CA5C9" w14:textId="202C2E03" w:rsidR="005B0693" w:rsidRPr="00BB080A" w:rsidRDefault="00774427" w:rsidP="00240D6E">
      <w:pPr>
        <w:pStyle w:val="Naeslovn"/>
        <w:spacing w:before="0"/>
        <w:jc w:val="both"/>
        <w:rPr>
          <w:rFonts w:asciiTheme="minorHAnsi" w:hAnsiTheme="minorHAnsi" w:cstheme="minorHAnsi"/>
          <w:sz w:val="22"/>
          <w:szCs w:val="22"/>
        </w:rPr>
      </w:pPr>
      <w:r w:rsidRPr="00BB080A">
        <w:rPr>
          <w:rFonts w:asciiTheme="minorHAnsi" w:hAnsiTheme="minorHAnsi" w:cstheme="minorHAnsi"/>
          <w:sz w:val="22"/>
          <w:szCs w:val="22"/>
        </w:rPr>
        <w:tab/>
      </w:r>
    </w:p>
    <w:p w14:paraId="6D40E5BC" w14:textId="77777777" w:rsidR="00240D6E" w:rsidRPr="00BB080A" w:rsidRDefault="009305A3" w:rsidP="00240D6E">
      <w:pPr>
        <w:pStyle w:val="Nadpis3"/>
        <w:spacing w:before="0"/>
        <w:jc w:val="center"/>
        <w:rPr>
          <w:rFonts w:asciiTheme="minorHAnsi" w:hAnsiTheme="minorHAnsi" w:cstheme="minorHAnsi"/>
          <w:sz w:val="22"/>
          <w:szCs w:val="22"/>
        </w:rPr>
      </w:pPr>
      <w:r w:rsidRPr="00BB080A">
        <w:rPr>
          <w:rFonts w:asciiTheme="minorHAnsi" w:hAnsiTheme="minorHAnsi" w:cstheme="minorHAnsi"/>
          <w:sz w:val="22"/>
          <w:szCs w:val="22"/>
        </w:rPr>
        <w:t xml:space="preserve">Článek </w:t>
      </w:r>
      <w:r w:rsidR="008E021A" w:rsidRPr="00BB080A">
        <w:rPr>
          <w:rFonts w:asciiTheme="minorHAnsi" w:hAnsiTheme="minorHAnsi" w:cstheme="minorHAnsi"/>
          <w:sz w:val="22"/>
          <w:szCs w:val="22"/>
        </w:rPr>
        <w:t>3</w:t>
      </w:r>
    </w:p>
    <w:p w14:paraId="6DBA55B4" w14:textId="77777777" w:rsidR="00240D6E" w:rsidRPr="00BB080A" w:rsidRDefault="002D65DD" w:rsidP="00240D6E">
      <w:pPr>
        <w:pStyle w:val="Nadpis3"/>
        <w:spacing w:before="0"/>
        <w:jc w:val="center"/>
        <w:rPr>
          <w:rFonts w:asciiTheme="minorHAnsi" w:hAnsiTheme="minorHAnsi" w:cstheme="minorHAnsi"/>
          <w:sz w:val="22"/>
          <w:szCs w:val="22"/>
        </w:rPr>
      </w:pPr>
      <w:r w:rsidRPr="00BB080A">
        <w:rPr>
          <w:rFonts w:asciiTheme="minorHAnsi" w:hAnsiTheme="minorHAnsi" w:cstheme="minorHAnsi"/>
          <w:sz w:val="22"/>
          <w:szCs w:val="22"/>
        </w:rPr>
        <w:t>Cena a platební podmínky</w:t>
      </w:r>
    </w:p>
    <w:p w14:paraId="2076D6B3" w14:textId="77777777" w:rsidR="004B18B6" w:rsidRPr="00BB080A" w:rsidRDefault="004B18B6" w:rsidP="004B18B6">
      <w:pPr>
        <w:rPr>
          <w:rFonts w:cstheme="minorHAnsi"/>
          <w:sz w:val="22"/>
          <w:szCs w:val="22"/>
          <w:lang w:eastAsia="cs-CZ"/>
        </w:rPr>
      </w:pPr>
    </w:p>
    <w:p w14:paraId="0A1751B2" w14:textId="1309D36C" w:rsidR="008F2DC7" w:rsidRPr="00BB080A" w:rsidRDefault="004B18B6" w:rsidP="008F2DC7">
      <w:pPr>
        <w:pStyle w:val="Naeslovn"/>
        <w:tabs>
          <w:tab w:val="left" w:pos="567"/>
        </w:tabs>
        <w:spacing w:before="0"/>
        <w:jc w:val="both"/>
        <w:rPr>
          <w:rFonts w:asciiTheme="minorHAnsi" w:hAnsiTheme="minorHAnsi" w:cstheme="minorHAnsi"/>
          <w:sz w:val="22"/>
          <w:szCs w:val="22"/>
        </w:rPr>
      </w:pPr>
      <w:r w:rsidRPr="00BB080A">
        <w:rPr>
          <w:rFonts w:asciiTheme="minorHAnsi" w:hAnsiTheme="minorHAnsi" w:cstheme="minorHAnsi"/>
          <w:b/>
          <w:sz w:val="22"/>
          <w:szCs w:val="22"/>
        </w:rPr>
        <w:t>1.</w:t>
      </w:r>
      <w:r w:rsidRPr="00BB080A">
        <w:rPr>
          <w:rFonts w:asciiTheme="minorHAnsi" w:hAnsiTheme="minorHAnsi" w:cstheme="minorHAnsi"/>
          <w:sz w:val="22"/>
          <w:szCs w:val="22"/>
        </w:rPr>
        <w:t xml:space="preserve"> </w:t>
      </w:r>
      <w:r w:rsidR="009063C8" w:rsidRPr="00BB080A">
        <w:rPr>
          <w:rFonts w:asciiTheme="minorHAnsi" w:hAnsiTheme="minorHAnsi" w:cstheme="minorHAnsi"/>
          <w:sz w:val="22"/>
          <w:szCs w:val="22"/>
        </w:rPr>
        <w:t>Celková ce</w:t>
      </w:r>
      <w:r w:rsidR="008F2DC7" w:rsidRPr="00BB080A">
        <w:rPr>
          <w:rFonts w:asciiTheme="minorHAnsi" w:hAnsiTheme="minorHAnsi" w:cstheme="minorHAnsi"/>
          <w:sz w:val="22"/>
          <w:szCs w:val="22"/>
        </w:rPr>
        <w:t xml:space="preserve">na </w:t>
      </w:r>
      <w:r w:rsidR="002E0720">
        <w:rPr>
          <w:rFonts w:asciiTheme="minorHAnsi" w:hAnsiTheme="minorHAnsi" w:cstheme="minorHAnsi"/>
          <w:sz w:val="22"/>
          <w:szCs w:val="22"/>
        </w:rPr>
        <w:t xml:space="preserve">za poskytované služby </w:t>
      </w:r>
      <w:r w:rsidR="008F2DC7" w:rsidRPr="00BB080A">
        <w:rPr>
          <w:rFonts w:asciiTheme="minorHAnsi" w:hAnsiTheme="minorHAnsi" w:cstheme="minorHAnsi"/>
          <w:sz w:val="22"/>
          <w:szCs w:val="22"/>
        </w:rPr>
        <w:t>dle čl. 1.</w:t>
      </w:r>
      <w:r w:rsidR="009063C8" w:rsidRPr="00BB080A">
        <w:rPr>
          <w:rFonts w:asciiTheme="minorHAnsi" w:hAnsiTheme="minorHAnsi" w:cstheme="minorHAnsi"/>
          <w:sz w:val="22"/>
          <w:szCs w:val="22"/>
        </w:rPr>
        <w:t xml:space="preserve"> této </w:t>
      </w:r>
      <w:r w:rsidR="00DA0A52">
        <w:rPr>
          <w:rFonts w:asciiTheme="minorHAnsi" w:hAnsiTheme="minorHAnsi" w:cstheme="minorHAnsi"/>
          <w:sz w:val="22"/>
          <w:szCs w:val="22"/>
        </w:rPr>
        <w:t>Dohody</w:t>
      </w:r>
      <w:r w:rsidR="00DA0A52" w:rsidRPr="00BB080A">
        <w:rPr>
          <w:rFonts w:asciiTheme="minorHAnsi" w:hAnsiTheme="minorHAnsi" w:cstheme="minorHAnsi"/>
          <w:sz w:val="22"/>
          <w:szCs w:val="22"/>
        </w:rPr>
        <w:t xml:space="preserve"> </w:t>
      </w:r>
      <w:r w:rsidR="009063C8" w:rsidRPr="00BB080A">
        <w:rPr>
          <w:rFonts w:asciiTheme="minorHAnsi" w:hAnsiTheme="minorHAnsi" w:cstheme="minorHAnsi"/>
          <w:sz w:val="22"/>
          <w:szCs w:val="22"/>
        </w:rPr>
        <w:t xml:space="preserve">činí </w:t>
      </w:r>
      <w:r w:rsidR="00FC3EAB">
        <w:rPr>
          <w:rFonts w:asciiTheme="minorHAnsi" w:hAnsiTheme="minorHAnsi" w:cstheme="minorHAnsi"/>
          <w:b/>
          <w:bCs/>
          <w:sz w:val="22"/>
          <w:szCs w:val="22"/>
        </w:rPr>
        <w:t>2 004 800</w:t>
      </w:r>
      <w:r w:rsidR="009063C8" w:rsidRPr="00C744A5">
        <w:rPr>
          <w:rFonts w:asciiTheme="minorHAnsi" w:hAnsiTheme="minorHAnsi" w:cstheme="minorHAnsi"/>
          <w:b/>
          <w:bCs/>
          <w:sz w:val="22"/>
          <w:szCs w:val="22"/>
        </w:rPr>
        <w:t xml:space="preserve"> Kč včetně DPH</w:t>
      </w:r>
      <w:r w:rsidR="00FF0439" w:rsidRPr="00474CAB">
        <w:rPr>
          <w:rFonts w:asciiTheme="minorHAnsi" w:hAnsiTheme="minorHAnsi" w:cstheme="minorHAnsi"/>
          <w:sz w:val="22"/>
          <w:szCs w:val="22"/>
        </w:rPr>
        <w:t>.</w:t>
      </w:r>
    </w:p>
    <w:p w14:paraId="3BA5C3C6" w14:textId="77777777" w:rsidR="009063C8" w:rsidRPr="00BB080A" w:rsidRDefault="009063C8" w:rsidP="008F2DC7">
      <w:pPr>
        <w:pStyle w:val="Naeslovn"/>
        <w:tabs>
          <w:tab w:val="left" w:pos="567"/>
        </w:tabs>
        <w:spacing w:before="0"/>
        <w:jc w:val="both"/>
        <w:rPr>
          <w:rFonts w:asciiTheme="minorHAnsi" w:hAnsiTheme="minorHAnsi" w:cstheme="minorHAnsi"/>
          <w:sz w:val="22"/>
          <w:szCs w:val="22"/>
        </w:rPr>
      </w:pPr>
      <w:r w:rsidRPr="00BB080A">
        <w:rPr>
          <w:rFonts w:asciiTheme="minorHAnsi" w:hAnsiTheme="minorHAnsi" w:cstheme="minorHAnsi"/>
          <w:sz w:val="22"/>
          <w:szCs w:val="22"/>
        </w:rPr>
        <w:t xml:space="preserve"> </w:t>
      </w:r>
    </w:p>
    <w:p w14:paraId="61545FEA" w14:textId="7B033861" w:rsidR="009063C8" w:rsidRPr="00BB080A" w:rsidRDefault="008F2DC7" w:rsidP="008F2DC7">
      <w:pPr>
        <w:pStyle w:val="Naeslovn"/>
        <w:tabs>
          <w:tab w:val="left" w:pos="567"/>
        </w:tabs>
        <w:spacing w:before="0"/>
        <w:jc w:val="both"/>
        <w:rPr>
          <w:rFonts w:asciiTheme="minorHAnsi" w:hAnsiTheme="minorHAnsi" w:cstheme="minorHAnsi"/>
          <w:sz w:val="22"/>
          <w:szCs w:val="22"/>
        </w:rPr>
      </w:pPr>
      <w:r w:rsidRPr="00BB080A">
        <w:rPr>
          <w:rFonts w:asciiTheme="minorHAnsi" w:hAnsiTheme="minorHAnsi" w:cstheme="minorHAnsi"/>
          <w:b/>
          <w:sz w:val="22"/>
          <w:szCs w:val="22"/>
        </w:rPr>
        <w:t>2.</w:t>
      </w:r>
      <w:r w:rsidRPr="00BB080A">
        <w:rPr>
          <w:rFonts w:asciiTheme="minorHAnsi" w:hAnsiTheme="minorHAnsi" w:cstheme="minorHAnsi"/>
          <w:sz w:val="22"/>
          <w:szCs w:val="22"/>
        </w:rPr>
        <w:t xml:space="preserve"> </w:t>
      </w:r>
      <w:r w:rsidR="009063C8" w:rsidRPr="00BB080A">
        <w:rPr>
          <w:rFonts w:asciiTheme="minorHAnsi" w:hAnsiTheme="minorHAnsi" w:cstheme="minorHAnsi"/>
          <w:sz w:val="22"/>
          <w:szCs w:val="22"/>
        </w:rPr>
        <w:t xml:space="preserve">Tato Cena je stanovena pro celý rozsah předmětu plnění této </w:t>
      </w:r>
      <w:r w:rsidR="00E13E4C">
        <w:rPr>
          <w:rFonts w:asciiTheme="minorHAnsi" w:hAnsiTheme="minorHAnsi" w:cstheme="minorHAnsi"/>
          <w:sz w:val="22"/>
          <w:szCs w:val="22"/>
        </w:rPr>
        <w:t>Dohody</w:t>
      </w:r>
      <w:r w:rsidR="009063C8" w:rsidRPr="00BB080A">
        <w:rPr>
          <w:rFonts w:asciiTheme="minorHAnsi" w:hAnsiTheme="minorHAnsi" w:cstheme="minorHAnsi"/>
          <w:sz w:val="22"/>
          <w:szCs w:val="22"/>
        </w:rPr>
        <w:t xml:space="preserve"> jako cena konečná, pevná a nepřekročitelná. V Ceně jsou zahrnuty veškeré náklady </w:t>
      </w:r>
      <w:r w:rsidR="005B2988">
        <w:rPr>
          <w:rFonts w:asciiTheme="minorHAnsi" w:hAnsiTheme="minorHAnsi" w:cstheme="minorHAnsi"/>
          <w:sz w:val="22"/>
          <w:szCs w:val="22"/>
        </w:rPr>
        <w:t>Dodavatele</w:t>
      </w:r>
      <w:r w:rsidR="009063C8" w:rsidRPr="00BB080A">
        <w:rPr>
          <w:rFonts w:asciiTheme="minorHAnsi" w:hAnsiTheme="minorHAnsi" w:cstheme="minorHAnsi"/>
          <w:sz w:val="22"/>
          <w:szCs w:val="22"/>
        </w:rPr>
        <w:t xml:space="preserve"> na veškeré dodávky, služby, poplatky, výkony</w:t>
      </w:r>
      <w:r w:rsidR="004E37AE" w:rsidRPr="00BB080A">
        <w:rPr>
          <w:rFonts w:asciiTheme="minorHAnsi" w:hAnsiTheme="minorHAnsi" w:cstheme="minorHAnsi"/>
          <w:sz w:val="22"/>
          <w:szCs w:val="22"/>
        </w:rPr>
        <w:t>, doprava na místo plnění a zpět</w:t>
      </w:r>
      <w:r w:rsidR="009063C8" w:rsidRPr="00BB080A">
        <w:rPr>
          <w:rFonts w:asciiTheme="minorHAnsi" w:hAnsiTheme="minorHAnsi" w:cstheme="minorHAnsi"/>
          <w:sz w:val="22"/>
          <w:szCs w:val="22"/>
        </w:rPr>
        <w:t xml:space="preserve"> a další činnosti nutné pro řádné splnění předmětu této </w:t>
      </w:r>
      <w:r w:rsidR="005B2988">
        <w:rPr>
          <w:rFonts w:asciiTheme="minorHAnsi" w:hAnsiTheme="minorHAnsi" w:cstheme="minorHAnsi"/>
          <w:sz w:val="22"/>
          <w:szCs w:val="22"/>
        </w:rPr>
        <w:t>Dohody</w:t>
      </w:r>
      <w:r w:rsidR="009063C8" w:rsidRPr="00BB080A">
        <w:rPr>
          <w:rFonts w:asciiTheme="minorHAnsi" w:hAnsiTheme="minorHAnsi" w:cstheme="minorHAnsi"/>
          <w:sz w:val="22"/>
          <w:szCs w:val="22"/>
        </w:rPr>
        <w:t>.</w:t>
      </w:r>
    </w:p>
    <w:p w14:paraId="7CF07DCE" w14:textId="77777777" w:rsidR="008F2DC7" w:rsidRPr="00BB080A" w:rsidRDefault="008F2DC7" w:rsidP="008F2DC7">
      <w:pPr>
        <w:pStyle w:val="Naeslovn"/>
        <w:tabs>
          <w:tab w:val="left" w:pos="567"/>
        </w:tabs>
        <w:spacing w:before="0"/>
        <w:jc w:val="both"/>
        <w:rPr>
          <w:rFonts w:asciiTheme="minorHAnsi" w:hAnsiTheme="minorHAnsi" w:cstheme="minorHAnsi"/>
          <w:sz w:val="22"/>
          <w:szCs w:val="22"/>
        </w:rPr>
      </w:pPr>
    </w:p>
    <w:p w14:paraId="2B8162BF" w14:textId="51DF5CE6" w:rsidR="005B2988" w:rsidRPr="004B56EA" w:rsidRDefault="008F2DC7" w:rsidP="005B2988">
      <w:pPr>
        <w:pStyle w:val="Naeslovn"/>
        <w:tabs>
          <w:tab w:val="left" w:pos="567"/>
        </w:tabs>
        <w:spacing w:before="0"/>
        <w:jc w:val="both"/>
        <w:rPr>
          <w:rFonts w:asciiTheme="minorHAnsi" w:hAnsiTheme="minorHAnsi" w:cstheme="minorHAnsi"/>
          <w:sz w:val="22"/>
          <w:szCs w:val="22"/>
        </w:rPr>
      </w:pPr>
      <w:r w:rsidRPr="00BB080A">
        <w:rPr>
          <w:rFonts w:asciiTheme="minorHAnsi" w:hAnsiTheme="minorHAnsi" w:cstheme="minorHAnsi"/>
          <w:b/>
          <w:sz w:val="22"/>
          <w:szCs w:val="22"/>
        </w:rPr>
        <w:t>3.</w:t>
      </w:r>
      <w:r w:rsidRPr="00BB080A">
        <w:rPr>
          <w:rFonts w:asciiTheme="minorHAnsi" w:hAnsiTheme="minorHAnsi" w:cstheme="minorHAnsi"/>
          <w:sz w:val="22"/>
          <w:szCs w:val="22"/>
        </w:rPr>
        <w:t xml:space="preserve"> </w:t>
      </w:r>
      <w:r w:rsidR="005B2988">
        <w:rPr>
          <w:rFonts w:asciiTheme="minorHAnsi" w:hAnsiTheme="minorHAnsi" w:cstheme="minorHAnsi"/>
          <w:sz w:val="22"/>
          <w:szCs w:val="22"/>
        </w:rPr>
        <w:t>Objednatel</w:t>
      </w:r>
      <w:r w:rsidR="005B2988" w:rsidRPr="005B2988">
        <w:rPr>
          <w:rFonts w:asciiTheme="minorHAnsi" w:hAnsiTheme="minorHAnsi" w:cstheme="minorHAnsi"/>
          <w:sz w:val="22"/>
          <w:szCs w:val="22"/>
        </w:rPr>
        <w:t xml:space="preserve"> bude objednávat Zboží jednotlivými dílčími </w:t>
      </w:r>
      <w:r w:rsidR="00FC3EAB">
        <w:rPr>
          <w:rFonts w:asciiTheme="minorHAnsi" w:hAnsiTheme="minorHAnsi" w:cstheme="minorHAnsi"/>
          <w:sz w:val="22"/>
          <w:szCs w:val="22"/>
        </w:rPr>
        <w:t>objednávkovými formuláři</w:t>
      </w:r>
      <w:r w:rsidR="005B2988" w:rsidRPr="005B2988">
        <w:rPr>
          <w:rFonts w:asciiTheme="minorHAnsi" w:hAnsiTheme="minorHAnsi" w:cstheme="minorHAnsi"/>
          <w:sz w:val="22"/>
          <w:szCs w:val="22"/>
        </w:rPr>
        <w:t xml:space="preserve">, ve kterých bude specifikován druh a </w:t>
      </w:r>
      <w:r w:rsidR="005B2988" w:rsidRPr="004B56EA">
        <w:rPr>
          <w:rFonts w:asciiTheme="minorHAnsi" w:hAnsiTheme="minorHAnsi" w:cstheme="minorHAnsi"/>
          <w:sz w:val="22"/>
          <w:szCs w:val="22"/>
        </w:rPr>
        <w:t xml:space="preserve">množství Zboží, které požaduje a požadovaný termín jeho dodání. </w:t>
      </w:r>
    </w:p>
    <w:p w14:paraId="68779E81" w14:textId="77777777" w:rsidR="005B2988" w:rsidRPr="004B56EA" w:rsidRDefault="005B2988" w:rsidP="005B2988">
      <w:pPr>
        <w:pStyle w:val="Naeslovn"/>
        <w:tabs>
          <w:tab w:val="left" w:pos="567"/>
        </w:tabs>
        <w:spacing w:before="0"/>
        <w:jc w:val="both"/>
        <w:rPr>
          <w:rFonts w:asciiTheme="minorHAnsi" w:hAnsiTheme="minorHAnsi" w:cstheme="minorHAnsi"/>
          <w:sz w:val="22"/>
          <w:szCs w:val="22"/>
        </w:rPr>
      </w:pPr>
    </w:p>
    <w:p w14:paraId="079F1881" w14:textId="4F80C7E1" w:rsidR="005B2988" w:rsidRPr="004B56EA" w:rsidRDefault="008F2DC7" w:rsidP="005B2988">
      <w:pPr>
        <w:pStyle w:val="Naeslovn"/>
        <w:tabs>
          <w:tab w:val="left" w:pos="567"/>
        </w:tabs>
        <w:spacing w:before="0"/>
        <w:jc w:val="both"/>
        <w:rPr>
          <w:rFonts w:asciiTheme="minorHAnsi" w:hAnsiTheme="minorHAnsi" w:cstheme="minorHAnsi"/>
          <w:sz w:val="22"/>
          <w:szCs w:val="22"/>
        </w:rPr>
      </w:pPr>
      <w:r w:rsidRPr="004B56EA">
        <w:rPr>
          <w:rFonts w:asciiTheme="minorHAnsi" w:hAnsiTheme="minorHAnsi" w:cstheme="minorHAnsi"/>
          <w:b/>
          <w:sz w:val="22"/>
          <w:szCs w:val="22"/>
        </w:rPr>
        <w:t>4.</w:t>
      </w:r>
      <w:r w:rsidRPr="004B56EA">
        <w:rPr>
          <w:rFonts w:asciiTheme="minorHAnsi" w:hAnsiTheme="minorHAnsi" w:cstheme="minorHAnsi"/>
          <w:sz w:val="22"/>
          <w:szCs w:val="22"/>
        </w:rPr>
        <w:t xml:space="preserve"> </w:t>
      </w:r>
      <w:r w:rsidR="004B56EA" w:rsidRPr="004B56EA">
        <w:rPr>
          <w:rFonts w:asciiTheme="minorHAnsi" w:hAnsiTheme="minorHAnsi" w:cstheme="minorHAnsi"/>
          <w:sz w:val="22"/>
          <w:szCs w:val="22"/>
        </w:rPr>
        <w:t>Dodavatel</w:t>
      </w:r>
      <w:r w:rsidR="005B2988" w:rsidRPr="004B56EA">
        <w:rPr>
          <w:rFonts w:asciiTheme="minorHAnsi" w:hAnsiTheme="minorHAnsi" w:cstheme="minorHAnsi"/>
          <w:sz w:val="22"/>
          <w:szCs w:val="22"/>
        </w:rPr>
        <w:t xml:space="preserve"> je povinen ke každé dílčí dodávce vystavit dodací list, ve kterém musí být uveden druh Zboží </w:t>
      </w:r>
      <w:r w:rsidR="004B56EA" w:rsidRPr="004B56EA">
        <w:rPr>
          <w:rFonts w:asciiTheme="minorHAnsi" w:hAnsiTheme="minorHAnsi" w:cstheme="minorHAnsi"/>
          <w:sz w:val="22"/>
          <w:szCs w:val="22"/>
        </w:rPr>
        <w:br/>
      </w:r>
      <w:r w:rsidR="005B2988" w:rsidRPr="004B56EA">
        <w:rPr>
          <w:rFonts w:asciiTheme="minorHAnsi" w:hAnsiTheme="minorHAnsi" w:cstheme="minorHAnsi"/>
          <w:sz w:val="22"/>
          <w:szCs w:val="22"/>
        </w:rPr>
        <w:t xml:space="preserve">a jeho množství. </w:t>
      </w:r>
      <w:r w:rsidR="004B56EA" w:rsidRPr="004B56EA">
        <w:rPr>
          <w:rFonts w:asciiTheme="minorHAnsi" w:hAnsiTheme="minorHAnsi" w:cstheme="minorHAnsi"/>
          <w:sz w:val="22"/>
          <w:szCs w:val="22"/>
        </w:rPr>
        <w:t>Objednatel</w:t>
      </w:r>
      <w:r w:rsidR="005B2988" w:rsidRPr="004B56EA">
        <w:rPr>
          <w:rFonts w:asciiTheme="minorHAnsi" w:hAnsiTheme="minorHAnsi" w:cstheme="minorHAnsi"/>
          <w:sz w:val="22"/>
          <w:szCs w:val="22"/>
        </w:rPr>
        <w:t xml:space="preserve"> je povinen na dodacím listu potvrdit převzetí Zboží.</w:t>
      </w:r>
    </w:p>
    <w:p w14:paraId="0E4CA9C4" w14:textId="77777777" w:rsidR="005B2988" w:rsidRPr="004B56EA" w:rsidRDefault="005B2988" w:rsidP="005B2988">
      <w:pPr>
        <w:pStyle w:val="Naeslovn"/>
        <w:tabs>
          <w:tab w:val="left" w:pos="567"/>
        </w:tabs>
        <w:spacing w:before="0"/>
        <w:jc w:val="both"/>
        <w:rPr>
          <w:rFonts w:asciiTheme="minorHAnsi" w:hAnsiTheme="minorHAnsi" w:cstheme="minorHAnsi"/>
          <w:sz w:val="22"/>
          <w:szCs w:val="22"/>
        </w:rPr>
      </w:pPr>
    </w:p>
    <w:p w14:paraId="162A446F" w14:textId="0DD01F6D" w:rsidR="005B2988" w:rsidRPr="004B56EA" w:rsidRDefault="005B2988" w:rsidP="005B2988">
      <w:pPr>
        <w:pStyle w:val="Naeslovn"/>
        <w:tabs>
          <w:tab w:val="left" w:pos="567"/>
        </w:tabs>
        <w:spacing w:before="0"/>
        <w:jc w:val="both"/>
        <w:rPr>
          <w:rFonts w:asciiTheme="minorHAnsi" w:hAnsiTheme="minorHAnsi" w:cstheme="minorHAnsi"/>
          <w:sz w:val="22"/>
          <w:szCs w:val="22"/>
        </w:rPr>
      </w:pPr>
      <w:r w:rsidRPr="004B56EA">
        <w:rPr>
          <w:rFonts w:asciiTheme="minorHAnsi" w:hAnsiTheme="minorHAnsi" w:cstheme="minorHAnsi"/>
          <w:b/>
          <w:bCs/>
          <w:sz w:val="22"/>
          <w:szCs w:val="22"/>
        </w:rPr>
        <w:t>5</w:t>
      </w:r>
      <w:r w:rsidRPr="00DE0FC5">
        <w:rPr>
          <w:rFonts w:asciiTheme="minorHAnsi" w:hAnsiTheme="minorHAnsi" w:cstheme="minorHAnsi"/>
          <w:b/>
          <w:bCs/>
          <w:sz w:val="22"/>
          <w:szCs w:val="22"/>
        </w:rPr>
        <w:t>.</w:t>
      </w:r>
      <w:r w:rsidRPr="004B56EA">
        <w:rPr>
          <w:rFonts w:asciiTheme="minorHAnsi" w:hAnsiTheme="minorHAnsi" w:cstheme="minorHAnsi"/>
          <w:sz w:val="22"/>
          <w:szCs w:val="22"/>
        </w:rPr>
        <w:t xml:space="preserve"> Místem dodání Zboží je sídlo </w:t>
      </w:r>
      <w:r w:rsidR="004B56EA" w:rsidRPr="004B56EA">
        <w:rPr>
          <w:rFonts w:asciiTheme="minorHAnsi" w:hAnsiTheme="minorHAnsi" w:cstheme="minorHAnsi"/>
          <w:sz w:val="22"/>
          <w:szCs w:val="22"/>
        </w:rPr>
        <w:t>Objednatele</w:t>
      </w:r>
      <w:r w:rsidRPr="004B56EA">
        <w:rPr>
          <w:rFonts w:asciiTheme="minorHAnsi" w:hAnsiTheme="minorHAnsi" w:cstheme="minorHAnsi"/>
          <w:sz w:val="22"/>
          <w:szCs w:val="22"/>
        </w:rPr>
        <w:t>: Krajský úřad Středočeského kraje, Zborovská 11, 150 21 Praha 5.</w:t>
      </w:r>
    </w:p>
    <w:p w14:paraId="57254469" w14:textId="77777777" w:rsidR="005B2988" w:rsidRPr="004B56EA" w:rsidRDefault="005B2988" w:rsidP="005B2988">
      <w:pPr>
        <w:pStyle w:val="Naeslovn"/>
        <w:tabs>
          <w:tab w:val="left" w:pos="567"/>
        </w:tabs>
        <w:spacing w:before="0"/>
        <w:jc w:val="both"/>
        <w:rPr>
          <w:rFonts w:asciiTheme="minorHAnsi" w:hAnsiTheme="minorHAnsi" w:cstheme="minorHAnsi"/>
          <w:sz w:val="22"/>
          <w:szCs w:val="22"/>
        </w:rPr>
      </w:pPr>
    </w:p>
    <w:p w14:paraId="15E37F2D" w14:textId="01609CE5" w:rsidR="004B56EA" w:rsidRDefault="004B56EA" w:rsidP="004B56EA">
      <w:pPr>
        <w:pStyle w:val="Naeslovn"/>
        <w:tabs>
          <w:tab w:val="left" w:pos="567"/>
        </w:tabs>
        <w:spacing w:before="0"/>
        <w:jc w:val="both"/>
        <w:rPr>
          <w:rFonts w:asciiTheme="minorHAnsi" w:hAnsiTheme="minorHAnsi" w:cstheme="minorHAnsi"/>
          <w:sz w:val="22"/>
          <w:szCs w:val="22"/>
        </w:rPr>
      </w:pPr>
      <w:r w:rsidRPr="004B56EA">
        <w:rPr>
          <w:rFonts w:asciiTheme="minorHAnsi" w:hAnsiTheme="minorHAnsi" w:cstheme="minorHAnsi"/>
          <w:b/>
          <w:bCs/>
          <w:sz w:val="22"/>
          <w:szCs w:val="22"/>
        </w:rPr>
        <w:t>6</w:t>
      </w:r>
      <w:r w:rsidRPr="00DE0FC5">
        <w:rPr>
          <w:rFonts w:asciiTheme="minorHAnsi" w:hAnsiTheme="minorHAnsi" w:cstheme="minorHAnsi"/>
          <w:b/>
          <w:bCs/>
          <w:sz w:val="22"/>
          <w:szCs w:val="22"/>
        </w:rPr>
        <w:t>.</w:t>
      </w:r>
      <w:r w:rsidRPr="004B56EA">
        <w:rPr>
          <w:rFonts w:asciiTheme="minorHAnsi" w:hAnsiTheme="minorHAnsi" w:cstheme="minorHAnsi"/>
          <w:sz w:val="22"/>
          <w:szCs w:val="22"/>
        </w:rPr>
        <w:t xml:space="preserve"> </w:t>
      </w:r>
      <w:r w:rsidR="005B2988" w:rsidRPr="004B56EA">
        <w:rPr>
          <w:rFonts w:asciiTheme="minorHAnsi" w:hAnsiTheme="minorHAnsi" w:cstheme="minorHAnsi"/>
          <w:sz w:val="22"/>
          <w:szCs w:val="22"/>
        </w:rPr>
        <w:t xml:space="preserve">Pokud </w:t>
      </w:r>
      <w:r>
        <w:rPr>
          <w:rFonts w:asciiTheme="minorHAnsi" w:hAnsiTheme="minorHAnsi" w:cstheme="minorHAnsi"/>
          <w:sz w:val="22"/>
          <w:szCs w:val="22"/>
        </w:rPr>
        <w:t>Dodavatel</w:t>
      </w:r>
      <w:r w:rsidR="005B2988" w:rsidRPr="004B56EA">
        <w:rPr>
          <w:rFonts w:asciiTheme="minorHAnsi" w:hAnsiTheme="minorHAnsi" w:cstheme="minorHAnsi"/>
          <w:sz w:val="22"/>
          <w:szCs w:val="22"/>
        </w:rPr>
        <w:t xml:space="preserve"> nedodá Zboží objednané příslušnou dílčí objednávkou </w:t>
      </w:r>
      <w:r w:rsidR="00FC3EAB">
        <w:rPr>
          <w:rFonts w:asciiTheme="minorHAnsi" w:hAnsiTheme="minorHAnsi" w:cstheme="minorHAnsi"/>
          <w:sz w:val="22"/>
          <w:szCs w:val="22"/>
        </w:rPr>
        <w:t xml:space="preserve">v požadovaném termínu </w:t>
      </w:r>
      <w:r w:rsidR="005B2988" w:rsidRPr="004B56EA">
        <w:rPr>
          <w:rFonts w:asciiTheme="minorHAnsi" w:hAnsiTheme="minorHAnsi" w:cstheme="minorHAnsi"/>
          <w:sz w:val="22"/>
          <w:szCs w:val="22"/>
        </w:rPr>
        <w:t xml:space="preserve">a nebude-li v objednávce určeno jinak, je </w:t>
      </w:r>
      <w:r w:rsidRPr="004B56EA">
        <w:rPr>
          <w:rFonts w:asciiTheme="minorHAnsi" w:hAnsiTheme="minorHAnsi" w:cstheme="minorHAnsi"/>
          <w:sz w:val="22"/>
          <w:szCs w:val="22"/>
        </w:rPr>
        <w:t xml:space="preserve">Objednatel </w:t>
      </w:r>
      <w:r w:rsidR="005B2988" w:rsidRPr="004B56EA">
        <w:rPr>
          <w:rFonts w:asciiTheme="minorHAnsi" w:hAnsiTheme="minorHAnsi" w:cstheme="minorHAnsi"/>
          <w:sz w:val="22"/>
          <w:szCs w:val="22"/>
        </w:rPr>
        <w:t>oprávněn takovou objednávku částečně nebo úplně zrušit.</w:t>
      </w:r>
      <w:r w:rsidR="006473B7">
        <w:rPr>
          <w:rFonts w:asciiTheme="minorHAnsi" w:hAnsiTheme="minorHAnsi" w:cstheme="minorHAnsi"/>
          <w:sz w:val="22"/>
          <w:szCs w:val="22"/>
        </w:rPr>
        <w:t xml:space="preserve"> Sankce vůči Dodavateli jsou upraveny dále v čl. 7.</w:t>
      </w:r>
    </w:p>
    <w:p w14:paraId="1CDD7D2F" w14:textId="77777777" w:rsidR="006473B7" w:rsidRDefault="006473B7" w:rsidP="004B56EA">
      <w:pPr>
        <w:pStyle w:val="Naeslovn"/>
        <w:tabs>
          <w:tab w:val="left" w:pos="567"/>
        </w:tabs>
        <w:spacing w:before="0"/>
        <w:jc w:val="both"/>
        <w:rPr>
          <w:rFonts w:asciiTheme="minorHAnsi" w:hAnsiTheme="minorHAnsi" w:cstheme="minorHAnsi"/>
          <w:sz w:val="22"/>
          <w:szCs w:val="22"/>
        </w:rPr>
      </w:pPr>
    </w:p>
    <w:p w14:paraId="067FE177" w14:textId="383A4686" w:rsidR="004B56EA" w:rsidRDefault="004B56EA" w:rsidP="004B56EA">
      <w:pPr>
        <w:pStyle w:val="Naeslovn"/>
        <w:tabs>
          <w:tab w:val="left" w:pos="567"/>
        </w:tabs>
        <w:spacing w:before="0"/>
        <w:jc w:val="both"/>
        <w:rPr>
          <w:sz w:val="22"/>
          <w:szCs w:val="22"/>
        </w:rPr>
      </w:pPr>
      <w:r w:rsidRPr="00DE0FC5">
        <w:rPr>
          <w:rFonts w:asciiTheme="minorHAnsi" w:hAnsiTheme="minorHAnsi" w:cstheme="minorHAnsi"/>
          <w:b/>
          <w:bCs/>
          <w:sz w:val="22"/>
          <w:szCs w:val="22"/>
        </w:rPr>
        <w:t>7.</w:t>
      </w:r>
      <w:r>
        <w:rPr>
          <w:rFonts w:asciiTheme="minorHAnsi" w:hAnsiTheme="minorHAnsi" w:cstheme="minorHAnsi"/>
          <w:sz w:val="22"/>
          <w:szCs w:val="22"/>
        </w:rPr>
        <w:t xml:space="preserve"> Objednatel</w:t>
      </w:r>
      <w:r w:rsidR="005B2988" w:rsidRPr="005B2988">
        <w:rPr>
          <w:sz w:val="22"/>
          <w:szCs w:val="22"/>
        </w:rPr>
        <w:t xml:space="preserve"> se zavazuje zaplatit </w:t>
      </w:r>
      <w:r>
        <w:rPr>
          <w:sz w:val="22"/>
          <w:szCs w:val="22"/>
        </w:rPr>
        <w:t>Dodavateli</w:t>
      </w:r>
      <w:r w:rsidR="005B2988" w:rsidRPr="005B2988">
        <w:rPr>
          <w:sz w:val="22"/>
          <w:szCs w:val="22"/>
        </w:rPr>
        <w:t xml:space="preserve"> kupní cenu za Zboží dodané dle dodacích listů potvrzených </w:t>
      </w:r>
      <w:r>
        <w:rPr>
          <w:rFonts w:asciiTheme="minorHAnsi" w:hAnsiTheme="minorHAnsi" w:cstheme="minorHAnsi"/>
          <w:sz w:val="22"/>
          <w:szCs w:val="22"/>
        </w:rPr>
        <w:t>Objednatelem</w:t>
      </w:r>
      <w:r w:rsidR="005B2988" w:rsidRPr="005B2988">
        <w:rPr>
          <w:sz w:val="22"/>
          <w:szCs w:val="22"/>
        </w:rPr>
        <w:t>.</w:t>
      </w:r>
    </w:p>
    <w:p w14:paraId="622A48F2" w14:textId="77777777" w:rsidR="004B56EA" w:rsidRDefault="004B56EA" w:rsidP="004B56EA">
      <w:pPr>
        <w:pStyle w:val="Naeslovn"/>
        <w:tabs>
          <w:tab w:val="left" w:pos="567"/>
        </w:tabs>
        <w:spacing w:before="0"/>
        <w:jc w:val="both"/>
        <w:rPr>
          <w:sz w:val="22"/>
          <w:szCs w:val="22"/>
        </w:rPr>
      </w:pPr>
    </w:p>
    <w:p w14:paraId="7B9BA890" w14:textId="1D9E9DDE" w:rsidR="00EC4B41" w:rsidRDefault="004B56EA" w:rsidP="004B56EA">
      <w:pPr>
        <w:pStyle w:val="Naeslovn"/>
        <w:tabs>
          <w:tab w:val="left" w:pos="567"/>
        </w:tabs>
        <w:spacing w:before="0"/>
        <w:jc w:val="both"/>
        <w:rPr>
          <w:sz w:val="22"/>
          <w:szCs w:val="22"/>
        </w:rPr>
      </w:pPr>
      <w:r w:rsidRPr="00DE0FC5">
        <w:rPr>
          <w:rFonts w:asciiTheme="minorHAnsi" w:hAnsiTheme="minorHAnsi" w:cstheme="minorHAnsi"/>
          <w:b/>
          <w:bCs/>
          <w:sz w:val="22"/>
          <w:szCs w:val="22"/>
        </w:rPr>
        <w:lastRenderedPageBreak/>
        <w:t>8.</w:t>
      </w:r>
      <w:r>
        <w:rPr>
          <w:sz w:val="22"/>
          <w:szCs w:val="22"/>
        </w:rPr>
        <w:t xml:space="preserve"> </w:t>
      </w:r>
      <w:r w:rsidR="005B2988" w:rsidRPr="008B6360">
        <w:rPr>
          <w:sz w:val="22"/>
          <w:szCs w:val="22"/>
        </w:rPr>
        <w:t>Jednotková cena</w:t>
      </w:r>
      <w:r w:rsidR="005B2988" w:rsidRPr="005B2988">
        <w:rPr>
          <w:sz w:val="22"/>
          <w:szCs w:val="22"/>
        </w:rPr>
        <w:t xml:space="preserve"> za Zboží uvedená v </w:t>
      </w:r>
      <w:r w:rsidR="005B2988" w:rsidRPr="008B6360">
        <w:rPr>
          <w:sz w:val="22"/>
          <w:szCs w:val="22"/>
          <w:u w:val="single"/>
        </w:rPr>
        <w:t>Příloze č. 1</w:t>
      </w:r>
      <w:r w:rsidR="005B2988" w:rsidRPr="005B2988">
        <w:rPr>
          <w:sz w:val="22"/>
          <w:szCs w:val="22"/>
        </w:rPr>
        <w:t xml:space="preserve"> k této Rámcové dohodě je cenou konečnou a nepřekročitelnou. </w:t>
      </w:r>
    </w:p>
    <w:p w14:paraId="43AE843E" w14:textId="77777777" w:rsidR="004B56EA" w:rsidRDefault="004B56EA" w:rsidP="004B56EA">
      <w:pPr>
        <w:pStyle w:val="Naeslovn"/>
        <w:tabs>
          <w:tab w:val="left" w:pos="567"/>
        </w:tabs>
        <w:spacing w:before="0"/>
        <w:jc w:val="both"/>
        <w:rPr>
          <w:sz w:val="22"/>
          <w:szCs w:val="22"/>
        </w:rPr>
      </w:pPr>
    </w:p>
    <w:p w14:paraId="47AD56E4" w14:textId="7E3AA64F" w:rsidR="00EC4B41" w:rsidRPr="0010457A" w:rsidRDefault="004B56EA" w:rsidP="004B56EA">
      <w:pPr>
        <w:pStyle w:val="Naeslovn"/>
        <w:tabs>
          <w:tab w:val="left" w:pos="567"/>
        </w:tabs>
        <w:spacing w:before="0"/>
        <w:jc w:val="both"/>
        <w:rPr>
          <w:color w:val="FF0000"/>
          <w:sz w:val="22"/>
          <w:szCs w:val="22"/>
        </w:rPr>
      </w:pPr>
      <w:r w:rsidRPr="00DE0FC5">
        <w:rPr>
          <w:rFonts w:asciiTheme="minorHAnsi" w:hAnsiTheme="minorHAnsi" w:cstheme="minorHAnsi"/>
          <w:b/>
          <w:bCs/>
          <w:sz w:val="22"/>
          <w:szCs w:val="22"/>
        </w:rPr>
        <w:t>9</w:t>
      </w:r>
      <w:r w:rsidRPr="008B6360">
        <w:rPr>
          <w:rFonts w:asciiTheme="minorHAnsi" w:hAnsiTheme="minorHAnsi" w:cstheme="minorHAnsi"/>
          <w:b/>
          <w:bCs/>
          <w:sz w:val="22"/>
          <w:szCs w:val="22"/>
        </w:rPr>
        <w:t>.</w:t>
      </w:r>
      <w:r w:rsidRPr="008B6360">
        <w:rPr>
          <w:sz w:val="22"/>
          <w:szCs w:val="22"/>
        </w:rPr>
        <w:t xml:space="preserve"> </w:t>
      </w:r>
      <w:r w:rsidR="00EC4B41" w:rsidRPr="008B6360">
        <w:rPr>
          <w:sz w:val="22"/>
          <w:szCs w:val="22"/>
        </w:rPr>
        <w:t>Smluvní strany se dohodly</w:t>
      </w:r>
      <w:r w:rsidR="00F47879" w:rsidRPr="008B6360">
        <w:rPr>
          <w:sz w:val="22"/>
          <w:szCs w:val="22"/>
        </w:rPr>
        <w:t xml:space="preserve">, že Dodavatel může požadovat zvýšení cen za dodávané Zboží </w:t>
      </w:r>
      <w:r w:rsidR="00EC4B41" w:rsidRPr="008B6360">
        <w:rPr>
          <w:sz w:val="22"/>
          <w:szCs w:val="22"/>
        </w:rPr>
        <w:t>o procento odpovídající průměrné roční míře inflace vyjádřené přírůstkem průměrného ročního indexu spotřebitelských cen vyhlášené Českým statistickým úřadem za předchozí kalendářní rok</w:t>
      </w:r>
      <w:r w:rsidR="00F47879" w:rsidRPr="008B6360">
        <w:rPr>
          <w:sz w:val="22"/>
          <w:szCs w:val="22"/>
        </w:rPr>
        <w:t xml:space="preserve"> v případě, že růst je vyšší než 1 %</w:t>
      </w:r>
      <w:r w:rsidR="0039435A" w:rsidRPr="008B6360">
        <w:rPr>
          <w:sz w:val="22"/>
          <w:szCs w:val="22"/>
        </w:rPr>
        <w:t xml:space="preserve"> a zároveň Objednatel může požadovat snížení cen v případě snížení </w:t>
      </w:r>
      <w:r w:rsidR="0010457A" w:rsidRPr="008B6360">
        <w:rPr>
          <w:sz w:val="22"/>
          <w:szCs w:val="22"/>
        </w:rPr>
        <w:t xml:space="preserve">inflace o více než 1 % dle </w:t>
      </w:r>
      <w:r w:rsidR="0039435A" w:rsidRPr="008B6360">
        <w:rPr>
          <w:sz w:val="22"/>
          <w:szCs w:val="22"/>
        </w:rPr>
        <w:t>ročního indexu spotřebitelských cen vyhlášené Českým statistickým úřadem za předchozí kalendářní rok</w:t>
      </w:r>
      <w:r w:rsidR="00EC4B41" w:rsidRPr="008B6360">
        <w:rPr>
          <w:sz w:val="22"/>
          <w:szCs w:val="22"/>
        </w:rPr>
        <w:t>.</w:t>
      </w:r>
      <w:r w:rsidR="0010457A">
        <w:rPr>
          <w:sz w:val="22"/>
          <w:szCs w:val="22"/>
        </w:rPr>
        <w:t xml:space="preserve"> </w:t>
      </w:r>
    </w:p>
    <w:p w14:paraId="626EA901" w14:textId="77777777" w:rsidR="00EC4B41" w:rsidRDefault="00EC4B41" w:rsidP="004B56EA">
      <w:pPr>
        <w:pStyle w:val="Naeslovn"/>
        <w:tabs>
          <w:tab w:val="left" w:pos="567"/>
        </w:tabs>
        <w:spacing w:before="0"/>
        <w:jc w:val="both"/>
        <w:rPr>
          <w:sz w:val="22"/>
          <w:szCs w:val="22"/>
        </w:rPr>
      </w:pPr>
    </w:p>
    <w:p w14:paraId="4C5D366B" w14:textId="3F34B537" w:rsidR="00EC4B41" w:rsidRDefault="00EC4B41" w:rsidP="004B56EA">
      <w:pPr>
        <w:pStyle w:val="Naeslovn"/>
        <w:tabs>
          <w:tab w:val="left" w:pos="567"/>
        </w:tabs>
        <w:spacing w:before="0"/>
        <w:jc w:val="both"/>
        <w:rPr>
          <w:sz w:val="22"/>
          <w:szCs w:val="22"/>
        </w:rPr>
      </w:pPr>
      <w:r w:rsidRPr="00EC4B41">
        <w:rPr>
          <w:b/>
          <w:bCs/>
          <w:sz w:val="22"/>
          <w:szCs w:val="22"/>
        </w:rPr>
        <w:t>10</w:t>
      </w:r>
      <w:r>
        <w:rPr>
          <w:sz w:val="22"/>
          <w:szCs w:val="22"/>
        </w:rPr>
        <w:t xml:space="preserve">. </w:t>
      </w:r>
      <w:r w:rsidR="005B2988" w:rsidRPr="005B2988">
        <w:rPr>
          <w:sz w:val="22"/>
          <w:szCs w:val="22"/>
        </w:rPr>
        <w:t xml:space="preserve">Úhrada Zboží bude prováděna </w:t>
      </w:r>
      <w:r w:rsidR="00DE0FC5">
        <w:rPr>
          <w:sz w:val="22"/>
          <w:szCs w:val="22"/>
        </w:rPr>
        <w:t>Dodavateli</w:t>
      </w:r>
      <w:r w:rsidR="005B2988" w:rsidRPr="005B2988">
        <w:rPr>
          <w:sz w:val="22"/>
          <w:szCs w:val="22"/>
        </w:rPr>
        <w:t xml:space="preserve"> na základě jednotlivých faktur, které budou splňovat veškeré náležitosti daňového dokladu a na kterých bude uveden</w:t>
      </w:r>
      <w:r w:rsidR="00FD4218">
        <w:rPr>
          <w:sz w:val="22"/>
          <w:szCs w:val="22"/>
        </w:rPr>
        <w:t>o</w:t>
      </w:r>
      <w:r w:rsidR="005B2988" w:rsidRPr="005B2988">
        <w:rPr>
          <w:sz w:val="22"/>
          <w:szCs w:val="22"/>
        </w:rPr>
        <w:t xml:space="preserve"> číslo objednávky </w:t>
      </w:r>
      <w:r w:rsidR="00DE0FC5">
        <w:rPr>
          <w:sz w:val="22"/>
          <w:szCs w:val="22"/>
        </w:rPr>
        <w:t>Objednatele</w:t>
      </w:r>
      <w:r w:rsidR="005B2988" w:rsidRPr="005B2988">
        <w:rPr>
          <w:sz w:val="22"/>
          <w:szCs w:val="22"/>
        </w:rPr>
        <w:t xml:space="preserve">. Každá faktura bude vystavena </w:t>
      </w:r>
      <w:r w:rsidR="00DE0FC5">
        <w:rPr>
          <w:sz w:val="22"/>
          <w:szCs w:val="22"/>
        </w:rPr>
        <w:t>Dodavatelem</w:t>
      </w:r>
      <w:r w:rsidR="005B2988" w:rsidRPr="005B2988">
        <w:rPr>
          <w:sz w:val="22"/>
          <w:szCs w:val="22"/>
        </w:rPr>
        <w:t xml:space="preserve"> a zaslána spolu s příslušným dodacím listem podepsaným oprávněnou osobou za </w:t>
      </w:r>
      <w:r w:rsidR="00DE0FC5">
        <w:rPr>
          <w:sz w:val="22"/>
          <w:szCs w:val="22"/>
        </w:rPr>
        <w:t>Objednatele</w:t>
      </w:r>
      <w:r w:rsidR="005B2988" w:rsidRPr="005B2988">
        <w:rPr>
          <w:sz w:val="22"/>
          <w:szCs w:val="22"/>
        </w:rPr>
        <w:t xml:space="preserve">. Splatnost faktury bude 30 kalendářních dnů od doručení faktury </w:t>
      </w:r>
      <w:r w:rsidR="00DE0FC5">
        <w:rPr>
          <w:sz w:val="22"/>
          <w:szCs w:val="22"/>
        </w:rPr>
        <w:t>Objednateli</w:t>
      </w:r>
      <w:r w:rsidR="005B2988" w:rsidRPr="005B2988">
        <w:rPr>
          <w:sz w:val="22"/>
          <w:szCs w:val="22"/>
        </w:rPr>
        <w:t>.</w:t>
      </w:r>
    </w:p>
    <w:p w14:paraId="0E5A90A3" w14:textId="77777777" w:rsidR="004B56EA" w:rsidRDefault="004B56EA" w:rsidP="004B56EA">
      <w:pPr>
        <w:pStyle w:val="Naeslovn"/>
        <w:tabs>
          <w:tab w:val="left" w:pos="567"/>
        </w:tabs>
        <w:spacing w:before="0"/>
        <w:jc w:val="both"/>
        <w:rPr>
          <w:sz w:val="22"/>
          <w:szCs w:val="22"/>
        </w:rPr>
      </w:pPr>
    </w:p>
    <w:p w14:paraId="348F3D36" w14:textId="69C81EBF" w:rsidR="004B56EA" w:rsidRDefault="004B56EA" w:rsidP="004B56EA">
      <w:pPr>
        <w:pStyle w:val="Naeslovn"/>
        <w:tabs>
          <w:tab w:val="left" w:pos="567"/>
        </w:tabs>
        <w:spacing w:before="0"/>
        <w:jc w:val="both"/>
        <w:rPr>
          <w:sz w:val="22"/>
          <w:szCs w:val="22"/>
        </w:rPr>
      </w:pPr>
      <w:r w:rsidRPr="00A96CED">
        <w:rPr>
          <w:b/>
          <w:bCs/>
          <w:sz w:val="22"/>
          <w:szCs w:val="22"/>
        </w:rPr>
        <w:t>1</w:t>
      </w:r>
      <w:r w:rsidR="00EC4B41">
        <w:rPr>
          <w:b/>
          <w:bCs/>
          <w:sz w:val="22"/>
          <w:szCs w:val="22"/>
        </w:rPr>
        <w:t>1</w:t>
      </w:r>
      <w:r w:rsidRPr="00A96CED">
        <w:rPr>
          <w:b/>
          <w:bCs/>
          <w:sz w:val="22"/>
          <w:szCs w:val="22"/>
        </w:rPr>
        <w:t>.</w:t>
      </w:r>
      <w:r>
        <w:rPr>
          <w:sz w:val="22"/>
          <w:szCs w:val="22"/>
        </w:rPr>
        <w:t xml:space="preserve"> </w:t>
      </w:r>
      <w:r w:rsidR="00EF1A97">
        <w:rPr>
          <w:sz w:val="22"/>
          <w:szCs w:val="22"/>
        </w:rPr>
        <w:t xml:space="preserve">Dodavatel </w:t>
      </w:r>
      <w:r w:rsidR="005B2988" w:rsidRPr="005B2988">
        <w:rPr>
          <w:sz w:val="22"/>
          <w:szCs w:val="22"/>
        </w:rPr>
        <w:t xml:space="preserve">je oprávněn vystavit fakturu až po dodání Zboží </w:t>
      </w:r>
      <w:r w:rsidR="00EF1A97">
        <w:rPr>
          <w:sz w:val="22"/>
          <w:szCs w:val="22"/>
        </w:rPr>
        <w:t>Objednateli</w:t>
      </w:r>
      <w:r w:rsidR="005B2988" w:rsidRPr="005B2988">
        <w:rPr>
          <w:sz w:val="22"/>
          <w:szCs w:val="22"/>
        </w:rPr>
        <w:t xml:space="preserve"> (po podpisu dodacího listu).</w:t>
      </w:r>
    </w:p>
    <w:p w14:paraId="140E570B" w14:textId="77777777" w:rsidR="004B56EA" w:rsidRDefault="004B56EA" w:rsidP="004B56EA">
      <w:pPr>
        <w:pStyle w:val="Naeslovn"/>
        <w:tabs>
          <w:tab w:val="left" w:pos="567"/>
        </w:tabs>
        <w:spacing w:before="0"/>
        <w:jc w:val="both"/>
        <w:rPr>
          <w:sz w:val="22"/>
          <w:szCs w:val="22"/>
        </w:rPr>
      </w:pPr>
    </w:p>
    <w:p w14:paraId="4B75394C" w14:textId="522525ED" w:rsidR="004B56EA" w:rsidRDefault="004B56EA" w:rsidP="004B56EA">
      <w:pPr>
        <w:pStyle w:val="Naeslovn"/>
        <w:tabs>
          <w:tab w:val="left" w:pos="567"/>
        </w:tabs>
        <w:spacing w:before="0"/>
        <w:jc w:val="both"/>
        <w:rPr>
          <w:sz w:val="22"/>
          <w:szCs w:val="22"/>
        </w:rPr>
      </w:pPr>
      <w:r w:rsidRPr="00A96CED">
        <w:rPr>
          <w:b/>
          <w:bCs/>
          <w:sz w:val="22"/>
          <w:szCs w:val="22"/>
        </w:rPr>
        <w:t>1</w:t>
      </w:r>
      <w:r w:rsidR="00EC4B41">
        <w:rPr>
          <w:b/>
          <w:bCs/>
          <w:sz w:val="22"/>
          <w:szCs w:val="22"/>
        </w:rPr>
        <w:t>2</w:t>
      </w:r>
      <w:r w:rsidRPr="00A96CED">
        <w:rPr>
          <w:b/>
          <w:bCs/>
          <w:sz w:val="22"/>
          <w:szCs w:val="22"/>
        </w:rPr>
        <w:t>.</w:t>
      </w:r>
      <w:r>
        <w:rPr>
          <w:sz w:val="22"/>
          <w:szCs w:val="22"/>
        </w:rPr>
        <w:t xml:space="preserve"> </w:t>
      </w:r>
      <w:r w:rsidR="005B2988" w:rsidRPr="005B2988">
        <w:rPr>
          <w:sz w:val="22"/>
          <w:szCs w:val="22"/>
        </w:rPr>
        <w:t xml:space="preserve">V případě prodlení </w:t>
      </w:r>
      <w:r w:rsidR="00EF1A97">
        <w:rPr>
          <w:sz w:val="22"/>
          <w:szCs w:val="22"/>
        </w:rPr>
        <w:t>Objednatele</w:t>
      </w:r>
      <w:r w:rsidR="005B2988" w:rsidRPr="005B2988">
        <w:rPr>
          <w:sz w:val="22"/>
          <w:szCs w:val="22"/>
        </w:rPr>
        <w:t xml:space="preserve"> s úhradou faktury má </w:t>
      </w:r>
      <w:r w:rsidR="00EF1A97">
        <w:rPr>
          <w:sz w:val="22"/>
          <w:szCs w:val="22"/>
        </w:rPr>
        <w:t>Dodavatel</w:t>
      </w:r>
      <w:r w:rsidR="005B2988" w:rsidRPr="005B2988">
        <w:rPr>
          <w:sz w:val="22"/>
          <w:szCs w:val="22"/>
        </w:rPr>
        <w:t xml:space="preserve"> nárok na úhradu zákonných úroků z prodlení stanovených nařízením vlády č. 351/2013 Sb. Kupující není v prodlení s úhradou faktury v případě, že tato faktura byla vrácena </w:t>
      </w:r>
      <w:r w:rsidR="00EF1A97">
        <w:rPr>
          <w:sz w:val="22"/>
          <w:szCs w:val="22"/>
        </w:rPr>
        <w:t>Dodavateli</w:t>
      </w:r>
      <w:r w:rsidR="005B2988" w:rsidRPr="005B2988">
        <w:rPr>
          <w:sz w:val="22"/>
          <w:szCs w:val="22"/>
        </w:rPr>
        <w:t xml:space="preserve"> pro nedostatky písemně uvedené </w:t>
      </w:r>
      <w:r w:rsidR="00EF1A97">
        <w:rPr>
          <w:sz w:val="22"/>
          <w:szCs w:val="22"/>
        </w:rPr>
        <w:t>Objednatelem</w:t>
      </w:r>
      <w:r w:rsidR="005B2988" w:rsidRPr="005B2988">
        <w:rPr>
          <w:sz w:val="22"/>
          <w:szCs w:val="22"/>
        </w:rPr>
        <w:t xml:space="preserve"> nebo pokud nebyla </w:t>
      </w:r>
      <w:r w:rsidR="00EF1A97">
        <w:rPr>
          <w:sz w:val="22"/>
          <w:szCs w:val="22"/>
        </w:rPr>
        <w:t>Objednateli</w:t>
      </w:r>
      <w:r w:rsidR="005B2988" w:rsidRPr="005B2988">
        <w:rPr>
          <w:sz w:val="22"/>
          <w:szCs w:val="22"/>
        </w:rPr>
        <w:t xml:space="preserve"> vůbec faktura doručena. Splatnost faktury běží teprve od doručení bezvadné faktury.</w:t>
      </w:r>
    </w:p>
    <w:p w14:paraId="5E2FCAE7" w14:textId="77777777" w:rsidR="004B56EA" w:rsidRDefault="004B56EA" w:rsidP="004B56EA">
      <w:pPr>
        <w:pStyle w:val="Naeslovn"/>
        <w:tabs>
          <w:tab w:val="left" w:pos="567"/>
        </w:tabs>
        <w:spacing w:before="0"/>
        <w:jc w:val="both"/>
        <w:rPr>
          <w:sz w:val="22"/>
          <w:szCs w:val="22"/>
        </w:rPr>
      </w:pPr>
    </w:p>
    <w:p w14:paraId="14C66980" w14:textId="3347799D" w:rsidR="004B56EA" w:rsidRDefault="004B56EA" w:rsidP="004B56EA">
      <w:pPr>
        <w:pStyle w:val="Naeslovn"/>
        <w:tabs>
          <w:tab w:val="left" w:pos="567"/>
        </w:tabs>
        <w:spacing w:before="0"/>
        <w:jc w:val="both"/>
        <w:rPr>
          <w:sz w:val="22"/>
          <w:szCs w:val="22"/>
        </w:rPr>
      </w:pPr>
      <w:r w:rsidRPr="00A96CED">
        <w:rPr>
          <w:b/>
          <w:bCs/>
          <w:sz w:val="22"/>
          <w:szCs w:val="22"/>
        </w:rPr>
        <w:t>1</w:t>
      </w:r>
      <w:r w:rsidR="00EC4B41">
        <w:rPr>
          <w:b/>
          <w:bCs/>
          <w:sz w:val="22"/>
          <w:szCs w:val="22"/>
        </w:rPr>
        <w:t>3</w:t>
      </w:r>
      <w:r w:rsidRPr="00A96CED">
        <w:rPr>
          <w:b/>
          <w:bCs/>
          <w:sz w:val="22"/>
          <w:szCs w:val="22"/>
        </w:rPr>
        <w:t>.</w:t>
      </w:r>
      <w:r>
        <w:rPr>
          <w:sz w:val="22"/>
          <w:szCs w:val="22"/>
        </w:rPr>
        <w:t xml:space="preserve"> </w:t>
      </w:r>
      <w:r w:rsidR="00EF1A97">
        <w:rPr>
          <w:sz w:val="22"/>
          <w:szCs w:val="22"/>
        </w:rPr>
        <w:t>Objednatel</w:t>
      </w:r>
      <w:r w:rsidR="005B2988" w:rsidRPr="005B2988">
        <w:rPr>
          <w:sz w:val="22"/>
          <w:szCs w:val="22"/>
        </w:rPr>
        <w:t xml:space="preserve"> nebude poskytovat </w:t>
      </w:r>
      <w:r w:rsidR="00EF1A97">
        <w:rPr>
          <w:sz w:val="22"/>
          <w:szCs w:val="22"/>
        </w:rPr>
        <w:t>Dodavateli</w:t>
      </w:r>
      <w:r w:rsidR="005B2988" w:rsidRPr="005B2988">
        <w:rPr>
          <w:sz w:val="22"/>
          <w:szCs w:val="22"/>
        </w:rPr>
        <w:t xml:space="preserve"> žádné zálohy na cenu Zboží.</w:t>
      </w:r>
    </w:p>
    <w:p w14:paraId="5204C74E" w14:textId="77777777" w:rsidR="004B56EA" w:rsidRDefault="004B56EA" w:rsidP="004B56EA">
      <w:pPr>
        <w:pStyle w:val="Naeslovn"/>
        <w:tabs>
          <w:tab w:val="left" w:pos="567"/>
        </w:tabs>
        <w:spacing w:before="0"/>
        <w:jc w:val="both"/>
        <w:rPr>
          <w:sz w:val="22"/>
          <w:szCs w:val="22"/>
        </w:rPr>
      </w:pPr>
    </w:p>
    <w:p w14:paraId="1405B624" w14:textId="2C68C06D" w:rsidR="004B56EA" w:rsidRDefault="004B56EA" w:rsidP="004B56EA">
      <w:pPr>
        <w:pStyle w:val="Naeslovn"/>
        <w:tabs>
          <w:tab w:val="left" w:pos="567"/>
        </w:tabs>
        <w:spacing w:before="0"/>
        <w:jc w:val="both"/>
        <w:rPr>
          <w:sz w:val="22"/>
          <w:szCs w:val="22"/>
        </w:rPr>
      </w:pPr>
      <w:r w:rsidRPr="00A96CED">
        <w:rPr>
          <w:b/>
          <w:bCs/>
          <w:sz w:val="22"/>
          <w:szCs w:val="22"/>
        </w:rPr>
        <w:t>1</w:t>
      </w:r>
      <w:r w:rsidR="00EC4B41">
        <w:rPr>
          <w:b/>
          <w:bCs/>
          <w:sz w:val="22"/>
          <w:szCs w:val="22"/>
        </w:rPr>
        <w:t>4</w:t>
      </w:r>
      <w:r w:rsidRPr="00A96CED">
        <w:rPr>
          <w:b/>
          <w:bCs/>
          <w:sz w:val="22"/>
          <w:szCs w:val="22"/>
        </w:rPr>
        <w:t>.</w:t>
      </w:r>
      <w:r>
        <w:rPr>
          <w:sz w:val="22"/>
          <w:szCs w:val="22"/>
        </w:rPr>
        <w:t xml:space="preserve"> </w:t>
      </w:r>
      <w:r w:rsidR="005B2988" w:rsidRPr="005B2988">
        <w:rPr>
          <w:sz w:val="22"/>
          <w:szCs w:val="22"/>
        </w:rPr>
        <w:t xml:space="preserve">Za den úhrady se považuje den, kdy byla peněžní částka poukázána z bankovního účtu </w:t>
      </w:r>
      <w:r w:rsidR="00EF1A97">
        <w:rPr>
          <w:sz w:val="22"/>
          <w:szCs w:val="22"/>
        </w:rPr>
        <w:t>Objednatele</w:t>
      </w:r>
      <w:r w:rsidR="005B2988" w:rsidRPr="005B2988">
        <w:rPr>
          <w:sz w:val="22"/>
          <w:szCs w:val="22"/>
        </w:rPr>
        <w:t xml:space="preserve"> na bankovní účet </w:t>
      </w:r>
      <w:r w:rsidR="00EF1A97">
        <w:rPr>
          <w:sz w:val="22"/>
          <w:szCs w:val="22"/>
        </w:rPr>
        <w:t>Dodavatele</w:t>
      </w:r>
      <w:r w:rsidR="005B2988" w:rsidRPr="005B2988">
        <w:rPr>
          <w:sz w:val="22"/>
          <w:szCs w:val="22"/>
        </w:rPr>
        <w:t>.</w:t>
      </w:r>
    </w:p>
    <w:p w14:paraId="58E2857C" w14:textId="77777777" w:rsidR="004B56EA" w:rsidRDefault="004B56EA" w:rsidP="004B56EA">
      <w:pPr>
        <w:pStyle w:val="Naeslovn"/>
        <w:tabs>
          <w:tab w:val="left" w:pos="567"/>
        </w:tabs>
        <w:spacing w:before="0"/>
        <w:jc w:val="both"/>
        <w:rPr>
          <w:sz w:val="22"/>
          <w:szCs w:val="22"/>
        </w:rPr>
      </w:pPr>
    </w:p>
    <w:p w14:paraId="7A228EC3" w14:textId="3D93AEA7" w:rsidR="004B56EA" w:rsidRDefault="004B56EA" w:rsidP="004B56EA">
      <w:pPr>
        <w:pStyle w:val="Naeslovn"/>
        <w:tabs>
          <w:tab w:val="left" w:pos="567"/>
        </w:tabs>
        <w:spacing w:before="0"/>
        <w:jc w:val="both"/>
        <w:rPr>
          <w:sz w:val="22"/>
          <w:szCs w:val="22"/>
        </w:rPr>
      </w:pPr>
      <w:r w:rsidRPr="00A96CED">
        <w:rPr>
          <w:b/>
          <w:bCs/>
          <w:sz w:val="22"/>
          <w:szCs w:val="22"/>
        </w:rPr>
        <w:t>1</w:t>
      </w:r>
      <w:r w:rsidR="00EC4B41">
        <w:rPr>
          <w:b/>
          <w:bCs/>
          <w:sz w:val="22"/>
          <w:szCs w:val="22"/>
        </w:rPr>
        <w:t>5</w:t>
      </w:r>
      <w:r w:rsidRPr="00A96CED">
        <w:rPr>
          <w:b/>
          <w:bCs/>
          <w:sz w:val="22"/>
          <w:szCs w:val="22"/>
        </w:rPr>
        <w:t>.</w:t>
      </w:r>
      <w:r>
        <w:rPr>
          <w:sz w:val="22"/>
          <w:szCs w:val="22"/>
        </w:rPr>
        <w:t xml:space="preserve"> </w:t>
      </w:r>
      <w:r w:rsidR="005B2988" w:rsidRPr="005B2988">
        <w:rPr>
          <w:sz w:val="22"/>
          <w:szCs w:val="22"/>
        </w:rPr>
        <w:t xml:space="preserve">Vlastnické právo ke Zboží přechází na </w:t>
      </w:r>
      <w:r w:rsidR="00EF1A97">
        <w:rPr>
          <w:sz w:val="22"/>
          <w:szCs w:val="22"/>
        </w:rPr>
        <w:t>Objednatele</w:t>
      </w:r>
      <w:r w:rsidR="005B2988" w:rsidRPr="005B2988">
        <w:rPr>
          <w:sz w:val="22"/>
          <w:szCs w:val="22"/>
        </w:rPr>
        <w:t xml:space="preserve"> podpisem dodacího listu </w:t>
      </w:r>
      <w:r w:rsidR="00EF1A97">
        <w:rPr>
          <w:sz w:val="22"/>
          <w:szCs w:val="22"/>
        </w:rPr>
        <w:t>Objednatelem</w:t>
      </w:r>
      <w:r w:rsidR="005B2988" w:rsidRPr="005B2988">
        <w:rPr>
          <w:sz w:val="22"/>
          <w:szCs w:val="22"/>
        </w:rPr>
        <w:t>.</w:t>
      </w:r>
    </w:p>
    <w:p w14:paraId="16545C05" w14:textId="77777777" w:rsidR="004B56EA" w:rsidRDefault="004B56EA" w:rsidP="004B56EA">
      <w:pPr>
        <w:pStyle w:val="Naeslovn"/>
        <w:tabs>
          <w:tab w:val="left" w:pos="567"/>
        </w:tabs>
        <w:spacing w:before="0"/>
        <w:jc w:val="both"/>
        <w:rPr>
          <w:sz w:val="22"/>
          <w:szCs w:val="22"/>
        </w:rPr>
      </w:pPr>
    </w:p>
    <w:p w14:paraId="3E880B04" w14:textId="49E846C2" w:rsidR="005B2988" w:rsidRPr="004B56EA" w:rsidRDefault="004B56EA" w:rsidP="004B56EA">
      <w:pPr>
        <w:pStyle w:val="Naeslovn"/>
        <w:tabs>
          <w:tab w:val="left" w:pos="567"/>
        </w:tabs>
        <w:spacing w:before="0"/>
        <w:jc w:val="both"/>
        <w:rPr>
          <w:rFonts w:asciiTheme="minorHAnsi" w:hAnsiTheme="minorHAnsi" w:cstheme="minorHAnsi"/>
          <w:sz w:val="22"/>
          <w:szCs w:val="22"/>
        </w:rPr>
      </w:pPr>
      <w:r w:rsidRPr="00A96CED">
        <w:rPr>
          <w:b/>
          <w:bCs/>
          <w:sz w:val="22"/>
          <w:szCs w:val="22"/>
        </w:rPr>
        <w:t>1</w:t>
      </w:r>
      <w:r w:rsidR="00EC4B41">
        <w:rPr>
          <w:b/>
          <w:bCs/>
          <w:sz w:val="22"/>
          <w:szCs w:val="22"/>
        </w:rPr>
        <w:t>6</w:t>
      </w:r>
      <w:r w:rsidRPr="00A96CED">
        <w:rPr>
          <w:b/>
          <w:bCs/>
          <w:sz w:val="22"/>
          <w:szCs w:val="22"/>
        </w:rPr>
        <w:t>.</w:t>
      </w:r>
      <w:r>
        <w:rPr>
          <w:sz w:val="22"/>
          <w:szCs w:val="22"/>
        </w:rPr>
        <w:t xml:space="preserve"> </w:t>
      </w:r>
      <w:r w:rsidR="005B2988" w:rsidRPr="005B2988">
        <w:rPr>
          <w:sz w:val="22"/>
          <w:szCs w:val="22"/>
        </w:rPr>
        <w:t>Nebezpečí škody na Zboží přechází z </w:t>
      </w:r>
      <w:r w:rsidR="00EF1A97">
        <w:rPr>
          <w:sz w:val="22"/>
          <w:szCs w:val="22"/>
        </w:rPr>
        <w:t>Dodavatele</w:t>
      </w:r>
      <w:r w:rsidR="005B2988" w:rsidRPr="005B2988">
        <w:rPr>
          <w:sz w:val="22"/>
          <w:szCs w:val="22"/>
        </w:rPr>
        <w:t xml:space="preserve"> na </w:t>
      </w:r>
      <w:r w:rsidR="00EF1A97">
        <w:rPr>
          <w:sz w:val="22"/>
          <w:szCs w:val="22"/>
        </w:rPr>
        <w:t>Objednatele</w:t>
      </w:r>
      <w:r w:rsidR="005B2988" w:rsidRPr="005B2988">
        <w:rPr>
          <w:sz w:val="22"/>
          <w:szCs w:val="22"/>
        </w:rPr>
        <w:t xml:space="preserve"> okamžikem podpisu dodacího listu </w:t>
      </w:r>
      <w:r w:rsidR="00EF1A97">
        <w:rPr>
          <w:sz w:val="22"/>
          <w:szCs w:val="22"/>
        </w:rPr>
        <w:t>Objednatelem</w:t>
      </w:r>
      <w:r w:rsidR="005B2988" w:rsidRPr="005B2988">
        <w:rPr>
          <w:sz w:val="22"/>
          <w:szCs w:val="22"/>
        </w:rPr>
        <w:t xml:space="preserve"> dle tohoto článku.</w:t>
      </w:r>
    </w:p>
    <w:p w14:paraId="778EC946" w14:textId="041B6E1A" w:rsidR="00F27F98" w:rsidRPr="00BB080A" w:rsidRDefault="00F27F98" w:rsidP="005B2988">
      <w:pPr>
        <w:pStyle w:val="Naeslovn"/>
        <w:tabs>
          <w:tab w:val="left" w:pos="567"/>
        </w:tabs>
        <w:spacing w:before="0"/>
        <w:jc w:val="both"/>
        <w:rPr>
          <w:rFonts w:asciiTheme="minorHAnsi" w:hAnsiTheme="minorHAnsi" w:cstheme="minorHAnsi"/>
          <w:sz w:val="22"/>
          <w:szCs w:val="22"/>
        </w:rPr>
      </w:pPr>
    </w:p>
    <w:p w14:paraId="3BCC69E8" w14:textId="77777777" w:rsidR="006B7A55" w:rsidRPr="00BB080A" w:rsidRDefault="006B7A55" w:rsidP="00F27F98">
      <w:pPr>
        <w:pStyle w:val="Nadpis3"/>
        <w:spacing w:before="0"/>
        <w:jc w:val="center"/>
        <w:rPr>
          <w:rFonts w:asciiTheme="minorHAnsi" w:hAnsiTheme="minorHAnsi" w:cstheme="minorHAnsi"/>
          <w:sz w:val="22"/>
          <w:szCs w:val="22"/>
        </w:rPr>
      </w:pPr>
    </w:p>
    <w:p w14:paraId="0C2F2F20" w14:textId="21EAEB39" w:rsidR="00EF1A97" w:rsidRPr="00D70ABD" w:rsidRDefault="00F27F98" w:rsidP="00D70ABD">
      <w:pPr>
        <w:pStyle w:val="Nadpis3"/>
        <w:spacing w:before="0"/>
        <w:jc w:val="center"/>
        <w:rPr>
          <w:rFonts w:asciiTheme="minorHAnsi" w:hAnsiTheme="minorHAnsi" w:cstheme="minorHAnsi"/>
          <w:sz w:val="22"/>
          <w:szCs w:val="22"/>
        </w:rPr>
      </w:pPr>
      <w:r w:rsidRPr="00BB080A">
        <w:rPr>
          <w:rFonts w:asciiTheme="minorHAnsi" w:hAnsiTheme="minorHAnsi" w:cstheme="minorHAnsi"/>
          <w:sz w:val="22"/>
          <w:szCs w:val="22"/>
        </w:rPr>
        <w:t>Článek 4</w:t>
      </w:r>
      <w:bookmarkStart w:id="1" w:name="_Ref374722986"/>
    </w:p>
    <w:p w14:paraId="03830FF3" w14:textId="77777777" w:rsidR="00F243AA" w:rsidRPr="00BB080A" w:rsidRDefault="00F243AA" w:rsidP="00F243AA">
      <w:pPr>
        <w:pStyle w:val="Nadpis3"/>
        <w:spacing w:before="0"/>
        <w:jc w:val="center"/>
        <w:rPr>
          <w:rFonts w:asciiTheme="minorHAnsi" w:hAnsiTheme="minorHAnsi" w:cstheme="minorHAnsi"/>
          <w:sz w:val="22"/>
          <w:szCs w:val="22"/>
        </w:rPr>
      </w:pPr>
      <w:r w:rsidRPr="00BB080A">
        <w:rPr>
          <w:rFonts w:asciiTheme="minorHAnsi" w:hAnsiTheme="minorHAnsi" w:cstheme="minorHAnsi"/>
          <w:sz w:val="22"/>
          <w:szCs w:val="22"/>
        </w:rPr>
        <w:t>Práva a povinnosti smluvních stran</w:t>
      </w:r>
    </w:p>
    <w:p w14:paraId="56079EB0" w14:textId="77777777" w:rsidR="00F243AA" w:rsidRPr="00BB080A" w:rsidRDefault="00F243AA" w:rsidP="00F243AA">
      <w:pPr>
        <w:rPr>
          <w:rFonts w:cstheme="minorHAnsi"/>
          <w:lang w:eastAsia="cs-CZ"/>
        </w:rPr>
      </w:pPr>
    </w:p>
    <w:bookmarkEnd w:id="1"/>
    <w:p w14:paraId="2DEF1D29" w14:textId="011C6F8D" w:rsidR="00F85F1E" w:rsidRPr="00D70ABD" w:rsidRDefault="00F243AA" w:rsidP="00D7001D">
      <w:pPr>
        <w:tabs>
          <w:tab w:val="left" w:pos="720"/>
        </w:tabs>
        <w:suppressAutoHyphens/>
        <w:jc w:val="both"/>
        <w:rPr>
          <w:rFonts w:cstheme="minorHAnsi"/>
          <w:b/>
          <w:sz w:val="22"/>
          <w:szCs w:val="22"/>
        </w:rPr>
      </w:pPr>
      <w:r w:rsidRPr="00BB080A">
        <w:rPr>
          <w:rFonts w:cstheme="minorHAnsi"/>
          <w:b/>
          <w:sz w:val="22"/>
          <w:szCs w:val="22"/>
        </w:rPr>
        <w:t xml:space="preserve">1. </w:t>
      </w:r>
      <w:r w:rsidR="00F85F1E" w:rsidRPr="00BB080A">
        <w:rPr>
          <w:rFonts w:cstheme="minorHAnsi"/>
          <w:b/>
          <w:sz w:val="22"/>
          <w:szCs w:val="22"/>
        </w:rPr>
        <w:t>Odpovědnost za škodu, pojištění</w:t>
      </w:r>
      <w:r w:rsidR="00F85F1E" w:rsidRPr="00BB080A">
        <w:rPr>
          <w:rFonts w:cstheme="minorHAnsi"/>
          <w:sz w:val="22"/>
          <w:szCs w:val="22"/>
        </w:rPr>
        <w:t xml:space="preserve">. </w:t>
      </w:r>
      <w:r w:rsidR="00D70ABD">
        <w:rPr>
          <w:rFonts w:cstheme="minorHAnsi"/>
          <w:sz w:val="22"/>
          <w:szCs w:val="22"/>
        </w:rPr>
        <w:t>Dodavatel</w:t>
      </w:r>
      <w:r w:rsidR="00700785" w:rsidRPr="00BB080A">
        <w:rPr>
          <w:rFonts w:cstheme="minorHAnsi"/>
          <w:sz w:val="22"/>
          <w:szCs w:val="22"/>
        </w:rPr>
        <w:t xml:space="preserve"> </w:t>
      </w:r>
      <w:r w:rsidR="00F85F1E" w:rsidRPr="00BB080A">
        <w:rPr>
          <w:rFonts w:cstheme="minorHAnsi"/>
          <w:sz w:val="22"/>
          <w:szCs w:val="22"/>
        </w:rPr>
        <w:t xml:space="preserve">odpovídá v plné výši za škody vzniklé Objednateli nebo třetím osobám v souvislosti s plněním, nedodržením nebo porušením povinností vyplývajících z této </w:t>
      </w:r>
      <w:r w:rsidR="00D70ABD">
        <w:rPr>
          <w:rFonts w:cstheme="minorHAnsi"/>
          <w:sz w:val="22"/>
          <w:szCs w:val="22"/>
        </w:rPr>
        <w:t>Dohody</w:t>
      </w:r>
      <w:r w:rsidR="00F85F1E" w:rsidRPr="00BB080A">
        <w:rPr>
          <w:rFonts w:cstheme="minorHAnsi"/>
          <w:sz w:val="22"/>
          <w:szCs w:val="22"/>
        </w:rPr>
        <w:t xml:space="preserve">. Takové škody budou řešeny dle platných právních předpisů. </w:t>
      </w:r>
      <w:r w:rsidR="00D70ABD">
        <w:rPr>
          <w:rFonts w:cstheme="minorHAnsi"/>
          <w:sz w:val="22"/>
          <w:szCs w:val="22"/>
        </w:rPr>
        <w:t>Dodavatel</w:t>
      </w:r>
      <w:r w:rsidR="00700785" w:rsidRPr="00BB080A">
        <w:rPr>
          <w:rFonts w:cstheme="minorHAnsi"/>
          <w:sz w:val="22"/>
          <w:szCs w:val="22"/>
        </w:rPr>
        <w:t xml:space="preserve"> </w:t>
      </w:r>
      <w:r w:rsidR="00F85F1E" w:rsidRPr="00BB080A">
        <w:rPr>
          <w:rFonts w:cstheme="minorHAnsi"/>
          <w:sz w:val="22"/>
          <w:szCs w:val="22"/>
        </w:rPr>
        <w:t>prohlašuje,</w:t>
      </w:r>
      <w:r w:rsidR="00583C29" w:rsidRPr="00BB080A">
        <w:rPr>
          <w:rFonts w:cstheme="minorHAnsi"/>
          <w:sz w:val="22"/>
          <w:szCs w:val="22"/>
        </w:rPr>
        <w:t xml:space="preserve"> že má uzavřené řádné pojištění, tj. </w:t>
      </w:r>
      <w:r w:rsidR="00F85F1E" w:rsidRPr="00BB080A">
        <w:rPr>
          <w:rFonts w:cstheme="minorHAnsi"/>
          <w:sz w:val="22"/>
          <w:szCs w:val="22"/>
        </w:rPr>
        <w:t>pojistnou smlouvu</w:t>
      </w:r>
      <w:r w:rsidR="00583C29" w:rsidRPr="00BB080A">
        <w:rPr>
          <w:rFonts w:eastAsia="Calibri" w:cstheme="minorHAnsi"/>
          <w:bCs/>
          <w:sz w:val="20"/>
          <w:szCs w:val="20"/>
        </w:rPr>
        <w:t xml:space="preserve"> </w:t>
      </w:r>
      <w:r w:rsidR="00583C29" w:rsidRPr="00BB080A">
        <w:rPr>
          <w:rFonts w:cstheme="minorHAnsi"/>
          <w:bCs/>
          <w:sz w:val="22"/>
          <w:szCs w:val="22"/>
        </w:rPr>
        <w:t xml:space="preserve">pro případ vzniku povinnosti </w:t>
      </w:r>
      <w:r w:rsidR="00D70ABD">
        <w:rPr>
          <w:rFonts w:cstheme="minorHAnsi"/>
          <w:bCs/>
          <w:sz w:val="22"/>
          <w:szCs w:val="22"/>
        </w:rPr>
        <w:t>Dodavatele</w:t>
      </w:r>
      <w:r w:rsidR="00583C29" w:rsidRPr="00BB080A">
        <w:rPr>
          <w:rFonts w:cstheme="minorHAnsi"/>
          <w:bCs/>
          <w:sz w:val="22"/>
          <w:szCs w:val="22"/>
        </w:rPr>
        <w:t xml:space="preserve"> nahradit Objednateli škodu vzniklou Objednateli nebo třetímu subjektu v důsledku porušení povinnosti </w:t>
      </w:r>
      <w:r w:rsidR="00D70ABD">
        <w:rPr>
          <w:rFonts w:cstheme="minorHAnsi"/>
          <w:bCs/>
          <w:sz w:val="22"/>
          <w:szCs w:val="22"/>
        </w:rPr>
        <w:t>Dodavatele</w:t>
      </w:r>
      <w:r w:rsidR="00583C29" w:rsidRPr="00BB080A">
        <w:rPr>
          <w:rFonts w:cstheme="minorHAnsi"/>
          <w:bCs/>
          <w:sz w:val="22"/>
          <w:szCs w:val="22"/>
        </w:rPr>
        <w:t xml:space="preserve"> při plněn</w:t>
      </w:r>
      <w:r w:rsidR="003644A8" w:rsidRPr="00BB080A">
        <w:rPr>
          <w:rFonts w:cstheme="minorHAnsi"/>
          <w:bCs/>
          <w:sz w:val="22"/>
          <w:szCs w:val="22"/>
        </w:rPr>
        <w:t xml:space="preserve">í předmětu této </w:t>
      </w:r>
      <w:r w:rsidR="00D70ABD">
        <w:rPr>
          <w:rFonts w:cstheme="minorHAnsi"/>
          <w:bCs/>
          <w:sz w:val="22"/>
          <w:szCs w:val="22"/>
        </w:rPr>
        <w:t>Dohody</w:t>
      </w:r>
      <w:r w:rsidR="00F85F1E" w:rsidRPr="00BB080A">
        <w:rPr>
          <w:rFonts w:cstheme="minorHAnsi"/>
          <w:sz w:val="22"/>
          <w:szCs w:val="22"/>
        </w:rPr>
        <w:t xml:space="preserve"> s limitem pojistného plnění minimálně 1</w:t>
      </w:r>
      <w:r w:rsidR="00D70ABD">
        <w:rPr>
          <w:rFonts w:cstheme="minorHAnsi"/>
          <w:sz w:val="22"/>
          <w:szCs w:val="22"/>
        </w:rPr>
        <w:t> </w:t>
      </w:r>
      <w:r w:rsidR="00583C29" w:rsidRPr="00BB080A">
        <w:rPr>
          <w:rFonts w:cstheme="minorHAnsi"/>
          <w:sz w:val="22"/>
          <w:szCs w:val="22"/>
        </w:rPr>
        <w:t>0</w:t>
      </w:r>
      <w:r w:rsidR="00F85F1E" w:rsidRPr="00BB080A">
        <w:rPr>
          <w:rFonts w:cstheme="minorHAnsi"/>
          <w:sz w:val="22"/>
          <w:szCs w:val="22"/>
        </w:rPr>
        <w:t>00</w:t>
      </w:r>
      <w:r w:rsidR="00D70ABD">
        <w:rPr>
          <w:rFonts w:cstheme="minorHAnsi"/>
          <w:sz w:val="22"/>
          <w:szCs w:val="22"/>
        </w:rPr>
        <w:t xml:space="preserve"> </w:t>
      </w:r>
      <w:r w:rsidR="00F85F1E" w:rsidRPr="00BB080A">
        <w:rPr>
          <w:rFonts w:cstheme="minorHAnsi"/>
          <w:sz w:val="22"/>
          <w:szCs w:val="22"/>
        </w:rPr>
        <w:t xml:space="preserve">000,- Kč. </w:t>
      </w:r>
    </w:p>
    <w:p w14:paraId="493E7DC5" w14:textId="77777777" w:rsidR="00C95C82" w:rsidRPr="00BB080A" w:rsidRDefault="00C95C82" w:rsidP="00D7001D">
      <w:pPr>
        <w:tabs>
          <w:tab w:val="left" w:pos="720"/>
        </w:tabs>
        <w:suppressAutoHyphens/>
        <w:jc w:val="both"/>
        <w:rPr>
          <w:rFonts w:cstheme="minorHAnsi"/>
          <w:sz w:val="22"/>
          <w:szCs w:val="22"/>
        </w:rPr>
      </w:pPr>
    </w:p>
    <w:p w14:paraId="7D6BBA2A" w14:textId="47ECEE94" w:rsidR="00F85F1E" w:rsidRPr="00BB080A" w:rsidRDefault="00A96CED" w:rsidP="00C95C82">
      <w:pPr>
        <w:tabs>
          <w:tab w:val="left" w:pos="720"/>
        </w:tabs>
        <w:suppressAutoHyphens/>
        <w:jc w:val="both"/>
        <w:rPr>
          <w:rFonts w:cstheme="minorHAnsi"/>
          <w:b/>
          <w:sz w:val="22"/>
          <w:szCs w:val="22"/>
        </w:rPr>
      </w:pPr>
      <w:r>
        <w:rPr>
          <w:rFonts w:cstheme="minorHAnsi"/>
          <w:b/>
          <w:sz w:val="22"/>
          <w:szCs w:val="22"/>
        </w:rPr>
        <w:t>2</w:t>
      </w:r>
      <w:r w:rsidR="00C95C82" w:rsidRPr="00BB080A">
        <w:rPr>
          <w:rFonts w:cstheme="minorHAnsi"/>
          <w:b/>
          <w:sz w:val="22"/>
          <w:szCs w:val="22"/>
        </w:rPr>
        <w:t xml:space="preserve">. </w:t>
      </w:r>
      <w:r w:rsidR="00F85F1E" w:rsidRPr="00BB080A">
        <w:rPr>
          <w:rFonts w:cstheme="minorHAnsi"/>
          <w:b/>
          <w:sz w:val="22"/>
          <w:szCs w:val="22"/>
        </w:rPr>
        <w:t xml:space="preserve">Překážky na straně </w:t>
      </w:r>
      <w:r w:rsidR="00D70ABD">
        <w:rPr>
          <w:rFonts w:cstheme="minorHAnsi"/>
          <w:b/>
          <w:sz w:val="22"/>
          <w:szCs w:val="22"/>
        </w:rPr>
        <w:t>Dodavatele</w:t>
      </w:r>
      <w:r w:rsidR="00F85F1E" w:rsidRPr="00BB080A">
        <w:rPr>
          <w:rFonts w:cstheme="minorHAnsi"/>
          <w:sz w:val="22"/>
          <w:szCs w:val="22"/>
        </w:rPr>
        <w:t xml:space="preserve">. </w:t>
      </w:r>
      <w:r w:rsidR="00D70ABD">
        <w:rPr>
          <w:rFonts w:cstheme="minorHAnsi"/>
          <w:sz w:val="22"/>
          <w:szCs w:val="22"/>
        </w:rPr>
        <w:t>Dodavatel</w:t>
      </w:r>
      <w:r w:rsidR="00C95C82" w:rsidRPr="00BB080A">
        <w:rPr>
          <w:rFonts w:cstheme="minorHAnsi"/>
          <w:sz w:val="22"/>
          <w:szCs w:val="22"/>
        </w:rPr>
        <w:t xml:space="preserve"> </w:t>
      </w:r>
      <w:r w:rsidR="00F85F1E" w:rsidRPr="00BB080A">
        <w:rPr>
          <w:rFonts w:cstheme="minorHAnsi"/>
          <w:sz w:val="22"/>
          <w:szCs w:val="22"/>
        </w:rPr>
        <w:t xml:space="preserve">je povinen Objednateli neprodleně oznámit jakoukoliv skutečnost, která by mohla mít, byť i částečně, vliv na schopnost </w:t>
      </w:r>
      <w:r w:rsidR="00D70ABD">
        <w:rPr>
          <w:rFonts w:cstheme="minorHAnsi"/>
          <w:sz w:val="22"/>
          <w:szCs w:val="22"/>
        </w:rPr>
        <w:t>Dodavatele</w:t>
      </w:r>
      <w:r w:rsidR="00C95C82" w:rsidRPr="00BB080A">
        <w:rPr>
          <w:rFonts w:cstheme="minorHAnsi"/>
          <w:sz w:val="22"/>
          <w:szCs w:val="22"/>
        </w:rPr>
        <w:t xml:space="preserve"> </w:t>
      </w:r>
      <w:r w:rsidR="00F85F1E" w:rsidRPr="00BB080A">
        <w:rPr>
          <w:rFonts w:cstheme="minorHAnsi"/>
          <w:sz w:val="22"/>
          <w:szCs w:val="22"/>
        </w:rPr>
        <w:t xml:space="preserve">plnit jeho povinnosti vyplývající z této </w:t>
      </w:r>
      <w:r w:rsidR="00D70ABD">
        <w:rPr>
          <w:rFonts w:cstheme="minorHAnsi"/>
          <w:sz w:val="22"/>
          <w:szCs w:val="22"/>
        </w:rPr>
        <w:t>Dohody</w:t>
      </w:r>
      <w:r w:rsidR="00F85F1E" w:rsidRPr="00BB080A">
        <w:rPr>
          <w:rFonts w:cstheme="minorHAnsi"/>
          <w:sz w:val="22"/>
          <w:szCs w:val="22"/>
        </w:rPr>
        <w:t xml:space="preserve">. Takovým oznámením však </w:t>
      </w:r>
      <w:r w:rsidR="00D70ABD">
        <w:rPr>
          <w:rFonts w:cstheme="minorHAnsi"/>
          <w:sz w:val="22"/>
          <w:szCs w:val="22"/>
        </w:rPr>
        <w:t>Dodavatel</w:t>
      </w:r>
      <w:r w:rsidR="00C95C82" w:rsidRPr="00BB080A">
        <w:rPr>
          <w:rFonts w:cstheme="minorHAnsi"/>
          <w:sz w:val="22"/>
          <w:szCs w:val="22"/>
        </w:rPr>
        <w:t xml:space="preserve"> </w:t>
      </w:r>
      <w:r w:rsidR="00F85F1E" w:rsidRPr="00BB080A">
        <w:rPr>
          <w:rFonts w:cstheme="minorHAnsi"/>
          <w:sz w:val="22"/>
          <w:szCs w:val="22"/>
        </w:rPr>
        <w:t xml:space="preserve">není zbaven povinnosti nadále plnit povinnosti vyplývající mu z této </w:t>
      </w:r>
      <w:r w:rsidR="00D70ABD">
        <w:rPr>
          <w:rFonts w:cstheme="minorHAnsi"/>
          <w:sz w:val="22"/>
          <w:szCs w:val="22"/>
        </w:rPr>
        <w:t>Dohody</w:t>
      </w:r>
      <w:r w:rsidR="00F85F1E" w:rsidRPr="00BB080A">
        <w:rPr>
          <w:rFonts w:cstheme="minorHAnsi"/>
          <w:sz w:val="22"/>
          <w:szCs w:val="22"/>
        </w:rPr>
        <w:t>.</w:t>
      </w:r>
    </w:p>
    <w:p w14:paraId="28D1E807" w14:textId="77777777" w:rsidR="00807416" w:rsidRPr="00BB080A" w:rsidRDefault="00807416" w:rsidP="00807416">
      <w:pPr>
        <w:tabs>
          <w:tab w:val="left" w:pos="720"/>
        </w:tabs>
        <w:suppressAutoHyphens/>
        <w:jc w:val="both"/>
        <w:rPr>
          <w:rFonts w:cstheme="minorHAnsi"/>
          <w:b/>
          <w:sz w:val="22"/>
          <w:szCs w:val="22"/>
        </w:rPr>
      </w:pPr>
    </w:p>
    <w:p w14:paraId="17BF174F" w14:textId="204B58FE" w:rsidR="00807416" w:rsidRPr="00BB080A" w:rsidRDefault="00A96CED" w:rsidP="00807416">
      <w:pPr>
        <w:tabs>
          <w:tab w:val="left" w:pos="720"/>
        </w:tabs>
        <w:suppressAutoHyphens/>
        <w:jc w:val="both"/>
        <w:rPr>
          <w:rFonts w:cstheme="minorHAnsi"/>
          <w:sz w:val="22"/>
          <w:szCs w:val="22"/>
        </w:rPr>
      </w:pPr>
      <w:r>
        <w:rPr>
          <w:rFonts w:cstheme="minorHAnsi"/>
          <w:b/>
          <w:sz w:val="22"/>
          <w:szCs w:val="22"/>
        </w:rPr>
        <w:t>3</w:t>
      </w:r>
      <w:r w:rsidR="00807416" w:rsidRPr="00BB080A">
        <w:rPr>
          <w:rFonts w:cstheme="minorHAnsi"/>
          <w:b/>
          <w:sz w:val="22"/>
          <w:szCs w:val="22"/>
        </w:rPr>
        <w:t xml:space="preserve">. </w:t>
      </w:r>
      <w:r w:rsidR="00F85F1E" w:rsidRPr="00BB080A">
        <w:rPr>
          <w:rFonts w:cstheme="minorHAnsi"/>
          <w:b/>
          <w:sz w:val="22"/>
          <w:szCs w:val="22"/>
        </w:rPr>
        <w:t>Pokyny Objednatele</w:t>
      </w:r>
      <w:r w:rsidR="00F85F1E" w:rsidRPr="00BB080A">
        <w:rPr>
          <w:rFonts w:cstheme="minorHAnsi"/>
          <w:sz w:val="22"/>
          <w:szCs w:val="22"/>
        </w:rPr>
        <w:t xml:space="preserve">. </w:t>
      </w:r>
      <w:r w:rsidR="00D70ABD">
        <w:rPr>
          <w:rFonts w:cstheme="minorHAnsi"/>
          <w:sz w:val="22"/>
          <w:szCs w:val="22"/>
        </w:rPr>
        <w:t>Dodavatel</w:t>
      </w:r>
      <w:r w:rsidR="00807416" w:rsidRPr="00BB080A">
        <w:rPr>
          <w:rFonts w:cstheme="minorHAnsi"/>
          <w:sz w:val="22"/>
          <w:szCs w:val="22"/>
        </w:rPr>
        <w:t xml:space="preserve"> </w:t>
      </w:r>
      <w:r w:rsidR="00F85F1E" w:rsidRPr="00BB080A">
        <w:rPr>
          <w:rFonts w:cstheme="minorHAnsi"/>
          <w:sz w:val="22"/>
          <w:szCs w:val="22"/>
        </w:rPr>
        <w:t xml:space="preserve">má povinnost a zavazuje se řídit se při plnění této </w:t>
      </w:r>
      <w:r w:rsidR="00D70ABD">
        <w:rPr>
          <w:rFonts w:cstheme="minorHAnsi"/>
          <w:sz w:val="22"/>
          <w:szCs w:val="22"/>
        </w:rPr>
        <w:t>Dohody</w:t>
      </w:r>
      <w:r w:rsidR="00F85F1E" w:rsidRPr="00BB080A">
        <w:rPr>
          <w:rFonts w:cstheme="minorHAnsi"/>
          <w:sz w:val="22"/>
          <w:szCs w:val="22"/>
        </w:rPr>
        <w:t xml:space="preserve"> pokyny Objednatele. Povinnost </w:t>
      </w:r>
      <w:r w:rsidR="00D70ABD">
        <w:rPr>
          <w:rFonts w:cstheme="minorHAnsi"/>
          <w:sz w:val="22"/>
          <w:szCs w:val="22"/>
        </w:rPr>
        <w:t>Dodavatele</w:t>
      </w:r>
      <w:r w:rsidR="00807416" w:rsidRPr="00BB080A">
        <w:rPr>
          <w:rFonts w:cstheme="minorHAnsi"/>
          <w:sz w:val="22"/>
          <w:szCs w:val="22"/>
        </w:rPr>
        <w:t xml:space="preserve"> </w:t>
      </w:r>
      <w:r w:rsidR="00F85F1E" w:rsidRPr="00BB080A">
        <w:rPr>
          <w:rFonts w:cstheme="minorHAnsi"/>
          <w:sz w:val="22"/>
          <w:szCs w:val="22"/>
        </w:rPr>
        <w:t xml:space="preserve">dle ustanovení § 2594 odst. 1 Občanského zákoníku upozornit Objednatele na nevhodnost pokynů není tímto ustanovením dotčena. </w:t>
      </w:r>
    </w:p>
    <w:p w14:paraId="18EDDF1C" w14:textId="77777777" w:rsidR="00807416" w:rsidRPr="00BB080A" w:rsidRDefault="00807416" w:rsidP="00807416">
      <w:pPr>
        <w:tabs>
          <w:tab w:val="left" w:pos="720"/>
        </w:tabs>
        <w:suppressAutoHyphens/>
        <w:jc w:val="both"/>
        <w:rPr>
          <w:rFonts w:cstheme="minorHAnsi"/>
          <w:sz w:val="22"/>
          <w:szCs w:val="22"/>
        </w:rPr>
      </w:pPr>
    </w:p>
    <w:p w14:paraId="7894EB7E" w14:textId="28EACC7D" w:rsidR="00F85F1E" w:rsidRPr="00BB080A" w:rsidRDefault="00A96CED" w:rsidP="00807416">
      <w:pPr>
        <w:tabs>
          <w:tab w:val="left" w:pos="720"/>
        </w:tabs>
        <w:suppressAutoHyphens/>
        <w:jc w:val="both"/>
        <w:rPr>
          <w:rFonts w:cstheme="minorHAnsi"/>
          <w:sz w:val="22"/>
          <w:szCs w:val="22"/>
        </w:rPr>
      </w:pPr>
      <w:r>
        <w:rPr>
          <w:rFonts w:cstheme="minorHAnsi"/>
          <w:b/>
          <w:sz w:val="22"/>
          <w:szCs w:val="22"/>
        </w:rPr>
        <w:lastRenderedPageBreak/>
        <w:t>4</w:t>
      </w:r>
      <w:r w:rsidR="00807416" w:rsidRPr="00BB080A">
        <w:rPr>
          <w:rFonts w:cstheme="minorHAnsi"/>
          <w:b/>
          <w:sz w:val="22"/>
          <w:szCs w:val="22"/>
        </w:rPr>
        <w:t>.</w:t>
      </w:r>
      <w:r w:rsidR="00807416" w:rsidRPr="00BB080A">
        <w:rPr>
          <w:rFonts w:cstheme="minorHAnsi"/>
          <w:sz w:val="22"/>
          <w:szCs w:val="22"/>
        </w:rPr>
        <w:t xml:space="preserve"> </w:t>
      </w:r>
      <w:r w:rsidR="00F85F1E" w:rsidRPr="00BB080A">
        <w:rPr>
          <w:rFonts w:cstheme="minorHAnsi"/>
          <w:b/>
          <w:sz w:val="22"/>
          <w:szCs w:val="22"/>
        </w:rPr>
        <w:t>Ochrana práv třetích osob</w:t>
      </w:r>
      <w:r w:rsidR="00F85F1E" w:rsidRPr="00BB080A">
        <w:rPr>
          <w:rFonts w:cstheme="minorHAnsi"/>
          <w:sz w:val="22"/>
          <w:szCs w:val="22"/>
        </w:rPr>
        <w:t xml:space="preserve">. </w:t>
      </w:r>
      <w:r w:rsidR="00D70ABD">
        <w:rPr>
          <w:rFonts w:cstheme="minorHAnsi"/>
          <w:sz w:val="22"/>
          <w:szCs w:val="22"/>
        </w:rPr>
        <w:t>Dodavatel</w:t>
      </w:r>
      <w:r w:rsidR="00807416" w:rsidRPr="00BB080A">
        <w:rPr>
          <w:rFonts w:cstheme="minorHAnsi"/>
          <w:sz w:val="22"/>
          <w:szCs w:val="22"/>
        </w:rPr>
        <w:t xml:space="preserve"> </w:t>
      </w:r>
      <w:r w:rsidR="00F85F1E" w:rsidRPr="00BB080A">
        <w:rPr>
          <w:rFonts w:cstheme="minorHAnsi"/>
          <w:sz w:val="22"/>
          <w:szCs w:val="22"/>
        </w:rPr>
        <w:t xml:space="preserve">se při plnění Smlouvy zavazuje respektovat veškeré obecně závazné právní předpisy, zejména se zavazuje, že se svým jednáním při plnění této </w:t>
      </w:r>
      <w:r w:rsidR="00D70ABD">
        <w:rPr>
          <w:rFonts w:cstheme="minorHAnsi"/>
          <w:sz w:val="22"/>
          <w:szCs w:val="22"/>
        </w:rPr>
        <w:t>Dohody</w:t>
      </w:r>
      <w:r w:rsidR="00F85F1E" w:rsidRPr="00BB080A">
        <w:rPr>
          <w:rFonts w:cstheme="minorHAnsi"/>
          <w:sz w:val="22"/>
          <w:szCs w:val="22"/>
        </w:rPr>
        <w:t xml:space="preserve"> nebude zasahovat do práv třetích osob</w:t>
      </w:r>
      <w:r w:rsidR="00D70ABD">
        <w:rPr>
          <w:rFonts w:cstheme="minorHAnsi"/>
          <w:sz w:val="22"/>
          <w:szCs w:val="22"/>
        </w:rPr>
        <w:t>.</w:t>
      </w:r>
    </w:p>
    <w:p w14:paraId="041B3511" w14:textId="77777777" w:rsidR="00C053AF" w:rsidRPr="00BB080A" w:rsidRDefault="00C053AF" w:rsidP="00807416">
      <w:pPr>
        <w:tabs>
          <w:tab w:val="left" w:pos="720"/>
        </w:tabs>
        <w:suppressAutoHyphens/>
        <w:jc w:val="both"/>
        <w:rPr>
          <w:rFonts w:cstheme="minorHAnsi"/>
          <w:b/>
          <w:sz w:val="22"/>
          <w:szCs w:val="22"/>
        </w:rPr>
      </w:pPr>
    </w:p>
    <w:p w14:paraId="3F46281A" w14:textId="0A20B72D" w:rsidR="007D49DB" w:rsidRPr="00BB080A" w:rsidRDefault="00A96CED" w:rsidP="00A96CED">
      <w:pPr>
        <w:tabs>
          <w:tab w:val="left" w:pos="720"/>
        </w:tabs>
        <w:suppressAutoHyphens/>
        <w:jc w:val="both"/>
        <w:rPr>
          <w:rFonts w:cstheme="minorHAnsi"/>
          <w:sz w:val="22"/>
          <w:szCs w:val="22"/>
        </w:rPr>
      </w:pPr>
      <w:r>
        <w:rPr>
          <w:rFonts w:cstheme="minorHAnsi"/>
          <w:b/>
          <w:sz w:val="22"/>
          <w:szCs w:val="22"/>
        </w:rPr>
        <w:t>5</w:t>
      </w:r>
      <w:r w:rsidR="009934B8" w:rsidRPr="00BB080A">
        <w:rPr>
          <w:rFonts w:cstheme="minorHAnsi"/>
          <w:b/>
          <w:sz w:val="22"/>
          <w:szCs w:val="22"/>
        </w:rPr>
        <w:t xml:space="preserve">. </w:t>
      </w:r>
      <w:r w:rsidR="00F85F1E" w:rsidRPr="00BB080A">
        <w:rPr>
          <w:rFonts w:cstheme="minorHAnsi"/>
          <w:b/>
          <w:sz w:val="22"/>
          <w:szCs w:val="22"/>
        </w:rPr>
        <w:t>Součinnost</w:t>
      </w:r>
      <w:r w:rsidR="00F85F1E" w:rsidRPr="00BB080A">
        <w:rPr>
          <w:rFonts w:cstheme="minorHAnsi"/>
          <w:sz w:val="22"/>
          <w:szCs w:val="22"/>
        </w:rPr>
        <w:t xml:space="preserve">. Smluvní strany jsou povinny při plnění této </w:t>
      </w:r>
      <w:r w:rsidR="00D70ABD">
        <w:rPr>
          <w:rFonts w:cstheme="minorHAnsi"/>
          <w:sz w:val="22"/>
          <w:szCs w:val="22"/>
        </w:rPr>
        <w:t>Dohody</w:t>
      </w:r>
      <w:r w:rsidR="00F85F1E" w:rsidRPr="00BB080A">
        <w:rPr>
          <w:rFonts w:cstheme="minorHAnsi"/>
          <w:sz w:val="22"/>
          <w:szCs w:val="22"/>
        </w:rPr>
        <w:t xml:space="preserve"> vzájemně spolupracovat, poskytnout si vzájemně veškerou součinnost nezbytně nutnou pro plnění této </w:t>
      </w:r>
      <w:r w:rsidR="00D70ABD">
        <w:rPr>
          <w:rFonts w:cstheme="minorHAnsi"/>
          <w:sz w:val="22"/>
          <w:szCs w:val="22"/>
        </w:rPr>
        <w:t>Dohody</w:t>
      </w:r>
      <w:r w:rsidR="00F85F1E" w:rsidRPr="00BB080A">
        <w:rPr>
          <w:rFonts w:cstheme="minorHAnsi"/>
          <w:sz w:val="22"/>
          <w:szCs w:val="22"/>
        </w:rPr>
        <w:t xml:space="preserve"> a vzájemně se informovat o skutečnostech, které jsou nebo mohou být významné pro plnění této </w:t>
      </w:r>
      <w:r w:rsidR="00D70ABD">
        <w:rPr>
          <w:rFonts w:cstheme="minorHAnsi"/>
          <w:sz w:val="22"/>
          <w:szCs w:val="22"/>
        </w:rPr>
        <w:t>Dohody</w:t>
      </w:r>
      <w:r w:rsidR="00F85F1E" w:rsidRPr="00BB080A">
        <w:rPr>
          <w:rFonts w:cstheme="minorHAnsi"/>
          <w:sz w:val="22"/>
          <w:szCs w:val="22"/>
        </w:rPr>
        <w:t xml:space="preserve">. </w:t>
      </w:r>
      <w:r w:rsidR="00D70ABD">
        <w:rPr>
          <w:rFonts w:cstheme="minorHAnsi"/>
          <w:sz w:val="22"/>
          <w:szCs w:val="22"/>
        </w:rPr>
        <w:t>Dodavatel</w:t>
      </w:r>
      <w:r w:rsidR="003D7216" w:rsidRPr="00BB080A">
        <w:rPr>
          <w:rFonts w:cstheme="minorHAnsi"/>
          <w:sz w:val="22"/>
          <w:szCs w:val="22"/>
        </w:rPr>
        <w:t xml:space="preserve"> </w:t>
      </w:r>
      <w:r w:rsidR="00F85F1E" w:rsidRPr="00BB080A">
        <w:rPr>
          <w:rFonts w:cstheme="minorHAnsi"/>
          <w:sz w:val="22"/>
          <w:szCs w:val="22"/>
        </w:rPr>
        <w:t>je dále povinen umožnit kontrolu v místě plnění i kontrolu všech dokladů, a to zejména v souladu se zákonem č. 320/2001 Sb., o finanční kontrole, ve znění pozdějších předpisů, zákonem č. 255/2012 Sb., o kontrole (kontrolní řád</w:t>
      </w:r>
      <w:r w:rsidR="003D7216" w:rsidRPr="00BB080A">
        <w:rPr>
          <w:rFonts w:cstheme="minorHAnsi"/>
          <w:sz w:val="22"/>
          <w:szCs w:val="22"/>
        </w:rPr>
        <w:t>), ve znění pozdějších předpisů.</w:t>
      </w:r>
      <w:r w:rsidR="00F85F1E" w:rsidRPr="00BB080A">
        <w:rPr>
          <w:rFonts w:cstheme="minorHAnsi"/>
          <w:sz w:val="22"/>
          <w:szCs w:val="22"/>
        </w:rPr>
        <w:t xml:space="preserve"> Tyto povinnosti trvají i po ukončení této </w:t>
      </w:r>
      <w:r w:rsidR="00D70ABD">
        <w:rPr>
          <w:rFonts w:cstheme="minorHAnsi"/>
          <w:sz w:val="22"/>
          <w:szCs w:val="22"/>
        </w:rPr>
        <w:t>Dohody</w:t>
      </w:r>
      <w:r w:rsidR="00F85F1E" w:rsidRPr="00BB080A">
        <w:rPr>
          <w:rFonts w:cstheme="minorHAnsi"/>
          <w:sz w:val="22"/>
          <w:szCs w:val="22"/>
        </w:rPr>
        <w:t>.</w:t>
      </w:r>
    </w:p>
    <w:p w14:paraId="3D38D7CC" w14:textId="77777777" w:rsidR="00CA6F85" w:rsidRPr="00BB080A" w:rsidRDefault="00CA6F85" w:rsidP="005F03B2">
      <w:pPr>
        <w:tabs>
          <w:tab w:val="left" w:pos="426"/>
        </w:tabs>
        <w:suppressAutoHyphens/>
        <w:jc w:val="both"/>
        <w:rPr>
          <w:rFonts w:cstheme="minorHAnsi"/>
          <w:sz w:val="22"/>
          <w:szCs w:val="22"/>
        </w:rPr>
      </w:pPr>
    </w:p>
    <w:p w14:paraId="5C0A02DD" w14:textId="77777777" w:rsidR="00361C7D" w:rsidRPr="00BB080A" w:rsidRDefault="00361C7D" w:rsidP="007D49DB">
      <w:pPr>
        <w:tabs>
          <w:tab w:val="left" w:pos="426"/>
        </w:tabs>
        <w:suppressAutoHyphens/>
        <w:jc w:val="both"/>
        <w:rPr>
          <w:rFonts w:cstheme="minorHAnsi"/>
          <w:sz w:val="22"/>
          <w:szCs w:val="22"/>
        </w:rPr>
      </w:pPr>
    </w:p>
    <w:p w14:paraId="071CB041" w14:textId="1B96B256" w:rsidR="00361C7D" w:rsidRPr="00BB080A" w:rsidRDefault="00361C7D" w:rsidP="00361C7D">
      <w:pPr>
        <w:pStyle w:val="Nadpis3"/>
        <w:spacing w:before="0"/>
        <w:jc w:val="center"/>
        <w:rPr>
          <w:rFonts w:asciiTheme="minorHAnsi" w:hAnsiTheme="minorHAnsi" w:cstheme="minorHAnsi"/>
          <w:sz w:val="22"/>
          <w:szCs w:val="22"/>
        </w:rPr>
      </w:pPr>
      <w:r w:rsidRPr="00BB080A">
        <w:rPr>
          <w:rFonts w:asciiTheme="minorHAnsi" w:hAnsiTheme="minorHAnsi" w:cstheme="minorHAnsi"/>
          <w:sz w:val="22"/>
          <w:szCs w:val="22"/>
        </w:rPr>
        <w:t xml:space="preserve">Článek </w:t>
      </w:r>
      <w:r w:rsidR="00195670">
        <w:rPr>
          <w:rFonts w:asciiTheme="minorHAnsi" w:hAnsiTheme="minorHAnsi" w:cstheme="minorHAnsi"/>
          <w:sz w:val="22"/>
          <w:szCs w:val="22"/>
        </w:rPr>
        <w:t>5</w:t>
      </w:r>
    </w:p>
    <w:p w14:paraId="5921A6A6" w14:textId="77777777" w:rsidR="00AF5EC0" w:rsidRPr="00BB080A" w:rsidRDefault="00AF5EC0" w:rsidP="00AF5EC0">
      <w:pPr>
        <w:jc w:val="center"/>
        <w:rPr>
          <w:rFonts w:cstheme="minorHAnsi"/>
          <w:b/>
          <w:sz w:val="22"/>
          <w:szCs w:val="22"/>
          <w:lang w:eastAsia="cs-CZ"/>
        </w:rPr>
      </w:pPr>
      <w:r w:rsidRPr="00BB080A">
        <w:rPr>
          <w:rFonts w:cstheme="minorHAnsi"/>
          <w:b/>
          <w:sz w:val="22"/>
          <w:szCs w:val="22"/>
          <w:lang w:eastAsia="cs-CZ"/>
        </w:rPr>
        <w:t>Služby související s</w:t>
      </w:r>
      <w:r w:rsidR="00A22928" w:rsidRPr="00BB080A">
        <w:rPr>
          <w:rFonts w:cstheme="minorHAnsi"/>
          <w:b/>
          <w:sz w:val="22"/>
          <w:szCs w:val="22"/>
          <w:lang w:eastAsia="cs-CZ"/>
        </w:rPr>
        <w:t> </w:t>
      </w:r>
      <w:r w:rsidRPr="00BB080A">
        <w:rPr>
          <w:rFonts w:cstheme="minorHAnsi"/>
          <w:b/>
          <w:sz w:val="22"/>
          <w:szCs w:val="22"/>
          <w:lang w:eastAsia="cs-CZ"/>
        </w:rPr>
        <w:t>cateringem</w:t>
      </w:r>
    </w:p>
    <w:p w14:paraId="7B031E78" w14:textId="77777777" w:rsidR="00A22928" w:rsidRPr="00BB080A" w:rsidRDefault="00A22928" w:rsidP="00AF5EC0">
      <w:pPr>
        <w:jc w:val="center"/>
        <w:rPr>
          <w:rFonts w:cstheme="minorHAnsi"/>
          <w:b/>
          <w:sz w:val="22"/>
          <w:szCs w:val="22"/>
          <w:lang w:eastAsia="cs-CZ"/>
        </w:rPr>
      </w:pPr>
    </w:p>
    <w:p w14:paraId="41B4DE93" w14:textId="71EC8A59" w:rsidR="00A22928" w:rsidRPr="00BB080A" w:rsidRDefault="00A22928" w:rsidP="00A22928">
      <w:pPr>
        <w:jc w:val="both"/>
        <w:rPr>
          <w:rFonts w:cstheme="minorHAnsi"/>
          <w:sz w:val="22"/>
          <w:szCs w:val="22"/>
          <w:lang w:eastAsia="cs-CZ"/>
        </w:rPr>
      </w:pPr>
      <w:r w:rsidRPr="00BB080A">
        <w:rPr>
          <w:rFonts w:cstheme="minorHAnsi"/>
          <w:b/>
          <w:sz w:val="22"/>
          <w:szCs w:val="22"/>
          <w:lang w:eastAsia="cs-CZ"/>
        </w:rPr>
        <w:t>1.</w:t>
      </w:r>
      <w:r w:rsidRPr="00BB080A">
        <w:rPr>
          <w:rFonts w:cstheme="minorHAnsi"/>
          <w:sz w:val="22"/>
          <w:szCs w:val="22"/>
          <w:lang w:eastAsia="cs-CZ"/>
        </w:rPr>
        <w:t xml:space="preserve"> </w:t>
      </w:r>
      <w:r w:rsidR="00B94452">
        <w:rPr>
          <w:rFonts w:cstheme="minorHAnsi"/>
          <w:sz w:val="22"/>
          <w:szCs w:val="22"/>
          <w:lang w:eastAsia="cs-CZ"/>
        </w:rPr>
        <w:t>Dodavatel</w:t>
      </w:r>
      <w:r w:rsidR="00B94452" w:rsidRPr="00BB080A">
        <w:rPr>
          <w:rFonts w:cstheme="minorHAnsi"/>
          <w:sz w:val="22"/>
          <w:szCs w:val="22"/>
          <w:lang w:eastAsia="cs-CZ"/>
        </w:rPr>
        <w:t xml:space="preserve"> </w:t>
      </w:r>
      <w:r w:rsidRPr="00BB080A">
        <w:rPr>
          <w:rFonts w:cstheme="minorHAnsi"/>
          <w:sz w:val="22"/>
          <w:szCs w:val="22"/>
          <w:lang w:eastAsia="cs-CZ"/>
        </w:rPr>
        <w:t xml:space="preserve">je dále povinen zajistit </w:t>
      </w:r>
      <w:r w:rsidR="00B94452">
        <w:rPr>
          <w:rFonts w:cstheme="minorHAnsi"/>
          <w:sz w:val="22"/>
          <w:szCs w:val="22"/>
          <w:lang w:eastAsia="cs-CZ"/>
        </w:rPr>
        <w:t xml:space="preserve">vlastními silami </w:t>
      </w:r>
      <w:r w:rsidRPr="00BB080A">
        <w:rPr>
          <w:rFonts w:cstheme="minorHAnsi"/>
          <w:sz w:val="22"/>
          <w:szCs w:val="22"/>
          <w:lang w:eastAsia="cs-CZ"/>
        </w:rPr>
        <w:t xml:space="preserve">pro Objednatele služby související s cateringem v následujícím rozsahu: </w:t>
      </w:r>
    </w:p>
    <w:p w14:paraId="52CB8657" w14:textId="77777777" w:rsidR="00A22928" w:rsidRPr="00BB080A" w:rsidRDefault="00A22928" w:rsidP="00A22928">
      <w:pPr>
        <w:jc w:val="both"/>
        <w:rPr>
          <w:rFonts w:cstheme="minorHAnsi"/>
          <w:b/>
          <w:sz w:val="22"/>
          <w:szCs w:val="22"/>
          <w:lang w:eastAsia="cs-CZ"/>
        </w:rPr>
      </w:pPr>
    </w:p>
    <w:p w14:paraId="1DC9B3EF" w14:textId="16466630" w:rsidR="00B94452" w:rsidRPr="00B40CB8" w:rsidRDefault="00B94452" w:rsidP="00B40CB8">
      <w:pPr>
        <w:pStyle w:val="Odstavecseseznamem"/>
        <w:numPr>
          <w:ilvl w:val="0"/>
          <w:numId w:val="24"/>
        </w:numPr>
        <w:jc w:val="both"/>
        <w:rPr>
          <w:rFonts w:cstheme="minorHAnsi"/>
          <w:sz w:val="22"/>
          <w:szCs w:val="22"/>
          <w:lang w:eastAsia="cs-CZ"/>
        </w:rPr>
      </w:pPr>
      <w:r w:rsidRPr="00B40CB8">
        <w:rPr>
          <w:rFonts w:cstheme="minorHAnsi"/>
          <w:sz w:val="22"/>
          <w:szCs w:val="22"/>
          <w:lang w:eastAsia="cs-CZ"/>
        </w:rPr>
        <w:t>z</w:t>
      </w:r>
      <w:r w:rsidR="00A22928" w:rsidRPr="00B40CB8">
        <w:rPr>
          <w:rFonts w:cstheme="minorHAnsi"/>
          <w:sz w:val="22"/>
          <w:szCs w:val="22"/>
          <w:lang w:eastAsia="cs-CZ"/>
        </w:rPr>
        <w:t xml:space="preserve">ajištění adekvátního počtu proškoleného obsluhujícího personálu s přihlédnutím k charakteru, účelu a zaměření akce a počtu účastníků. O počtu a složení tohoto personálu </w:t>
      </w:r>
      <w:r w:rsidR="009270A5">
        <w:rPr>
          <w:rFonts w:cstheme="minorHAnsi"/>
          <w:sz w:val="22"/>
          <w:szCs w:val="22"/>
          <w:lang w:eastAsia="cs-CZ"/>
        </w:rPr>
        <w:t xml:space="preserve">po dohodě Objednatele s Dodavatelem </w:t>
      </w:r>
      <w:r w:rsidR="00A22928" w:rsidRPr="00B40CB8">
        <w:rPr>
          <w:rFonts w:cstheme="minorHAnsi"/>
          <w:sz w:val="22"/>
          <w:szCs w:val="22"/>
          <w:lang w:eastAsia="cs-CZ"/>
        </w:rPr>
        <w:t xml:space="preserve">rozhoduje </w:t>
      </w:r>
      <w:r w:rsidR="00A96CED" w:rsidRPr="009270A5">
        <w:rPr>
          <w:rFonts w:cstheme="minorHAnsi"/>
          <w:sz w:val="22"/>
          <w:szCs w:val="22"/>
          <w:lang w:eastAsia="cs-CZ"/>
        </w:rPr>
        <w:t>Objednatel.</w:t>
      </w:r>
    </w:p>
    <w:p w14:paraId="2E558D61" w14:textId="78136559" w:rsidR="00A22928" w:rsidRPr="00BB080A" w:rsidRDefault="00A96CED" w:rsidP="00EB4A8E">
      <w:pPr>
        <w:ind w:left="708"/>
        <w:jc w:val="both"/>
        <w:rPr>
          <w:rFonts w:cstheme="minorHAnsi"/>
          <w:iCs/>
          <w:sz w:val="22"/>
          <w:szCs w:val="22"/>
        </w:rPr>
      </w:pPr>
      <w:r>
        <w:rPr>
          <w:rFonts w:cstheme="minorHAnsi"/>
          <w:b/>
          <w:sz w:val="22"/>
          <w:szCs w:val="22"/>
          <w:lang w:eastAsia="cs-CZ"/>
        </w:rPr>
        <w:t>b</w:t>
      </w:r>
      <w:r w:rsidR="00EB4A8E" w:rsidRPr="00BB080A">
        <w:rPr>
          <w:rFonts w:cstheme="minorHAnsi"/>
          <w:b/>
          <w:sz w:val="22"/>
          <w:szCs w:val="22"/>
          <w:lang w:eastAsia="cs-CZ"/>
        </w:rPr>
        <w:t>)</w:t>
      </w:r>
      <w:r w:rsidR="00EB4A8E" w:rsidRPr="00BB080A">
        <w:rPr>
          <w:rFonts w:cstheme="minorHAnsi"/>
          <w:sz w:val="22"/>
          <w:szCs w:val="22"/>
          <w:lang w:eastAsia="cs-CZ"/>
        </w:rPr>
        <w:t xml:space="preserve"> </w:t>
      </w:r>
      <w:r w:rsidR="00B94452">
        <w:rPr>
          <w:rFonts w:cstheme="minorHAnsi"/>
          <w:sz w:val="22"/>
          <w:szCs w:val="22"/>
          <w:lang w:eastAsia="cs-CZ"/>
        </w:rPr>
        <w:t>z</w:t>
      </w:r>
      <w:r w:rsidR="00A22928" w:rsidRPr="00BB080A">
        <w:rPr>
          <w:rFonts w:cstheme="minorHAnsi"/>
          <w:iCs/>
          <w:sz w:val="22"/>
          <w:szCs w:val="22"/>
        </w:rPr>
        <w:t xml:space="preserve">ajištění kompletního cateringového </w:t>
      </w:r>
      <w:r w:rsidR="001B2E87" w:rsidRPr="00BB080A">
        <w:rPr>
          <w:rFonts w:cstheme="minorHAnsi"/>
          <w:iCs/>
          <w:sz w:val="22"/>
          <w:szCs w:val="22"/>
        </w:rPr>
        <w:t>vybavení</w:t>
      </w:r>
      <w:r w:rsidR="006F0B51" w:rsidRPr="00BB080A">
        <w:rPr>
          <w:rFonts w:cstheme="minorHAnsi"/>
          <w:iCs/>
          <w:sz w:val="22"/>
          <w:szCs w:val="22"/>
        </w:rPr>
        <w:t xml:space="preserve"> potřebného pro realizaci </w:t>
      </w:r>
      <w:r>
        <w:rPr>
          <w:rFonts w:cstheme="minorHAnsi"/>
          <w:iCs/>
          <w:sz w:val="22"/>
          <w:szCs w:val="22"/>
        </w:rPr>
        <w:t>akce</w:t>
      </w:r>
      <w:r w:rsidR="006F0B51" w:rsidRPr="00BB080A">
        <w:rPr>
          <w:rFonts w:cstheme="minorHAnsi"/>
          <w:iCs/>
          <w:sz w:val="22"/>
          <w:szCs w:val="22"/>
        </w:rPr>
        <w:t>,</w:t>
      </w:r>
      <w:r w:rsidR="00A22928" w:rsidRPr="00BB080A">
        <w:rPr>
          <w:rFonts w:cstheme="minorHAnsi"/>
          <w:iCs/>
          <w:sz w:val="22"/>
          <w:szCs w:val="22"/>
        </w:rPr>
        <w:t xml:space="preserve"> </w:t>
      </w:r>
      <w:r w:rsidR="006F0B51" w:rsidRPr="00BB080A">
        <w:rPr>
          <w:rFonts w:cstheme="minorHAnsi"/>
          <w:iCs/>
          <w:sz w:val="22"/>
          <w:szCs w:val="22"/>
        </w:rPr>
        <w:t xml:space="preserve">zejména </w:t>
      </w:r>
      <w:r w:rsidR="001518C7" w:rsidRPr="00BB080A">
        <w:rPr>
          <w:rFonts w:cstheme="minorHAnsi"/>
          <w:iCs/>
          <w:sz w:val="22"/>
          <w:szCs w:val="22"/>
        </w:rPr>
        <w:t xml:space="preserve">rautového a </w:t>
      </w:r>
      <w:r w:rsidR="00A22928" w:rsidRPr="00BB080A">
        <w:rPr>
          <w:rFonts w:cstheme="minorHAnsi"/>
          <w:iCs/>
          <w:sz w:val="22"/>
          <w:szCs w:val="22"/>
        </w:rPr>
        <w:t xml:space="preserve">cateringového </w:t>
      </w:r>
      <w:r>
        <w:rPr>
          <w:rFonts w:cstheme="minorHAnsi"/>
          <w:iCs/>
          <w:sz w:val="22"/>
          <w:szCs w:val="22"/>
        </w:rPr>
        <w:t>zařízení a porcelánového nádobí pro servírování pokrmů.</w:t>
      </w:r>
    </w:p>
    <w:p w14:paraId="6D452186" w14:textId="77777777" w:rsidR="005A157F" w:rsidRPr="00BB080A" w:rsidRDefault="005A157F" w:rsidP="003C40BE">
      <w:pPr>
        <w:jc w:val="both"/>
        <w:rPr>
          <w:rFonts w:cstheme="minorHAnsi"/>
          <w:b/>
          <w:sz w:val="22"/>
          <w:szCs w:val="22"/>
          <w:lang w:eastAsia="cs-CZ"/>
        </w:rPr>
      </w:pPr>
    </w:p>
    <w:p w14:paraId="40728E87" w14:textId="31096622" w:rsidR="003C40BE" w:rsidRPr="00BB080A" w:rsidRDefault="003C40BE" w:rsidP="003C40BE">
      <w:pPr>
        <w:jc w:val="both"/>
        <w:rPr>
          <w:rFonts w:cstheme="minorHAnsi"/>
          <w:sz w:val="22"/>
          <w:szCs w:val="22"/>
          <w:lang w:eastAsia="cs-CZ"/>
        </w:rPr>
      </w:pPr>
      <w:r w:rsidRPr="00BB080A">
        <w:rPr>
          <w:rFonts w:cstheme="minorHAnsi"/>
          <w:b/>
          <w:sz w:val="22"/>
          <w:szCs w:val="22"/>
          <w:lang w:eastAsia="cs-CZ"/>
        </w:rPr>
        <w:t xml:space="preserve">2. </w:t>
      </w:r>
      <w:r w:rsidRPr="00BB080A">
        <w:rPr>
          <w:rFonts w:cstheme="minorHAnsi"/>
          <w:sz w:val="22"/>
          <w:szCs w:val="22"/>
          <w:lang w:eastAsia="cs-CZ"/>
        </w:rPr>
        <w:t>Objednatel požaduje, aby nebylo pro potřeby cateringu používáno tzv. „jednorázové“ plastové nádobí (příbory, kelímky, tácky, míchátka apod.), ne</w:t>
      </w:r>
      <w:r w:rsidR="00A96CED">
        <w:rPr>
          <w:rFonts w:cstheme="minorHAnsi"/>
          <w:sz w:val="22"/>
          <w:szCs w:val="22"/>
          <w:lang w:eastAsia="cs-CZ"/>
        </w:rPr>
        <w:t>do</w:t>
      </w:r>
      <w:r w:rsidRPr="00BB080A">
        <w:rPr>
          <w:rFonts w:cstheme="minorHAnsi"/>
          <w:sz w:val="22"/>
          <w:szCs w:val="22"/>
          <w:lang w:eastAsia="cs-CZ"/>
        </w:rPr>
        <w:t xml:space="preserve">hodnou-li se smluvní strany při plnění veřejné zakázky jinak (např. s přihlédnutím ke specifickým podmínkám určité části plnění). </w:t>
      </w:r>
      <w:r w:rsidR="00AC7729" w:rsidRPr="00BB080A">
        <w:rPr>
          <w:rFonts w:cstheme="minorHAnsi"/>
          <w:sz w:val="22"/>
          <w:szCs w:val="22"/>
          <w:lang w:eastAsia="cs-CZ"/>
        </w:rPr>
        <w:t>Poskytovatel tento požadavek bere na vědomí a zavazuje se ho respektovat.</w:t>
      </w:r>
    </w:p>
    <w:p w14:paraId="05D29B73" w14:textId="77777777" w:rsidR="00A22928" w:rsidRPr="00BB080A" w:rsidRDefault="00A22928" w:rsidP="00AF5EC0">
      <w:pPr>
        <w:jc w:val="center"/>
        <w:rPr>
          <w:rFonts w:cstheme="minorHAnsi"/>
          <w:b/>
          <w:sz w:val="22"/>
          <w:szCs w:val="22"/>
          <w:lang w:eastAsia="cs-CZ"/>
        </w:rPr>
      </w:pPr>
    </w:p>
    <w:p w14:paraId="7BA24C69" w14:textId="77777777" w:rsidR="00AC459F" w:rsidRPr="00BB080A" w:rsidRDefault="00AC459F" w:rsidP="00AC459F">
      <w:pPr>
        <w:jc w:val="center"/>
        <w:rPr>
          <w:rFonts w:cstheme="minorHAnsi"/>
          <w:b/>
          <w:sz w:val="22"/>
          <w:szCs w:val="22"/>
          <w:lang w:eastAsia="cs-CZ"/>
        </w:rPr>
      </w:pPr>
    </w:p>
    <w:p w14:paraId="1C5A5CD8" w14:textId="79E0B417" w:rsidR="00AC459F" w:rsidRPr="00BB080A" w:rsidRDefault="00AC459F" w:rsidP="00AC459F">
      <w:pPr>
        <w:jc w:val="center"/>
        <w:rPr>
          <w:rFonts w:cstheme="minorHAnsi"/>
          <w:b/>
          <w:sz w:val="22"/>
          <w:szCs w:val="22"/>
          <w:lang w:eastAsia="cs-CZ"/>
        </w:rPr>
      </w:pPr>
      <w:r w:rsidRPr="00BB080A">
        <w:rPr>
          <w:rFonts w:cstheme="minorHAnsi"/>
          <w:b/>
          <w:sz w:val="22"/>
          <w:szCs w:val="22"/>
          <w:lang w:eastAsia="cs-CZ"/>
        </w:rPr>
        <w:t xml:space="preserve">Článek </w:t>
      </w:r>
      <w:r w:rsidR="00195670">
        <w:rPr>
          <w:rFonts w:cstheme="minorHAnsi"/>
          <w:b/>
          <w:sz w:val="22"/>
          <w:szCs w:val="22"/>
          <w:lang w:eastAsia="cs-CZ"/>
        </w:rPr>
        <w:t>6</w:t>
      </w:r>
    </w:p>
    <w:p w14:paraId="51A89852" w14:textId="77777777" w:rsidR="00AC459F" w:rsidRPr="00BB080A" w:rsidRDefault="00233C3F" w:rsidP="00AC459F">
      <w:pPr>
        <w:jc w:val="center"/>
        <w:rPr>
          <w:rFonts w:cstheme="minorHAnsi"/>
          <w:b/>
          <w:sz w:val="22"/>
          <w:szCs w:val="22"/>
          <w:lang w:eastAsia="cs-CZ"/>
        </w:rPr>
      </w:pPr>
      <w:r w:rsidRPr="00BB080A">
        <w:rPr>
          <w:rFonts w:cstheme="minorHAnsi"/>
          <w:b/>
          <w:sz w:val="22"/>
          <w:szCs w:val="22"/>
          <w:lang w:eastAsia="cs-CZ"/>
        </w:rPr>
        <w:t>Prohlášení smluvních stran</w:t>
      </w:r>
    </w:p>
    <w:p w14:paraId="4BE85110" w14:textId="77777777" w:rsidR="00361C7D" w:rsidRPr="00BB080A" w:rsidRDefault="00361C7D" w:rsidP="007D49DB">
      <w:pPr>
        <w:tabs>
          <w:tab w:val="left" w:pos="426"/>
        </w:tabs>
        <w:suppressAutoHyphens/>
        <w:jc w:val="both"/>
        <w:rPr>
          <w:rFonts w:cstheme="minorHAnsi"/>
          <w:iCs/>
          <w:sz w:val="22"/>
          <w:szCs w:val="22"/>
        </w:rPr>
      </w:pPr>
    </w:p>
    <w:p w14:paraId="2A7AB366" w14:textId="7239ED7B" w:rsidR="00F85F1E" w:rsidRPr="00BB080A" w:rsidRDefault="00233C3F" w:rsidP="00233C3F">
      <w:pPr>
        <w:tabs>
          <w:tab w:val="left" w:pos="378"/>
        </w:tabs>
        <w:suppressAutoHyphens/>
        <w:spacing w:after="120" w:line="280" w:lineRule="atLeast"/>
        <w:jc w:val="both"/>
        <w:rPr>
          <w:rFonts w:cstheme="minorHAnsi"/>
          <w:sz w:val="22"/>
          <w:szCs w:val="22"/>
        </w:rPr>
      </w:pPr>
      <w:r w:rsidRPr="00BB080A">
        <w:rPr>
          <w:rFonts w:cstheme="minorHAnsi"/>
          <w:b/>
          <w:sz w:val="22"/>
          <w:szCs w:val="22"/>
        </w:rPr>
        <w:t>1.</w:t>
      </w:r>
      <w:r w:rsidRPr="00BB080A">
        <w:rPr>
          <w:rFonts w:cstheme="minorHAnsi"/>
          <w:sz w:val="22"/>
          <w:szCs w:val="22"/>
        </w:rPr>
        <w:t xml:space="preserve"> </w:t>
      </w:r>
      <w:r w:rsidR="00195670">
        <w:rPr>
          <w:rFonts w:cstheme="minorHAnsi"/>
          <w:sz w:val="22"/>
          <w:szCs w:val="22"/>
        </w:rPr>
        <w:t>Dodavatel</w:t>
      </w:r>
      <w:r w:rsidR="00F85F1E" w:rsidRPr="00BB080A">
        <w:rPr>
          <w:rFonts w:cstheme="minorHAnsi"/>
          <w:sz w:val="22"/>
          <w:szCs w:val="22"/>
        </w:rPr>
        <w:t xml:space="preserve"> prohlašuje, že se v plném rozsahu seznámil s obsahem a povahou předmětu plnění a že je způsobilý k řádnému a včasnému provedení dle této </w:t>
      </w:r>
      <w:r w:rsidR="00195670">
        <w:rPr>
          <w:rFonts w:cstheme="minorHAnsi"/>
          <w:sz w:val="22"/>
          <w:szCs w:val="22"/>
        </w:rPr>
        <w:t>Dohody</w:t>
      </w:r>
      <w:r w:rsidR="00F85F1E" w:rsidRPr="00BB080A">
        <w:rPr>
          <w:rFonts w:cstheme="minorHAnsi"/>
          <w:sz w:val="22"/>
          <w:szCs w:val="22"/>
        </w:rPr>
        <w:t xml:space="preserve">. Dále prohlašuje, že jsou mu známy veškeré technické, kvalitativní a jiné nezbytné podmínky potřebné k bezchybnému plnění </w:t>
      </w:r>
      <w:r w:rsidR="00195670">
        <w:rPr>
          <w:rFonts w:cstheme="minorHAnsi"/>
          <w:sz w:val="22"/>
          <w:szCs w:val="22"/>
        </w:rPr>
        <w:t>Dohody</w:t>
      </w:r>
      <w:r w:rsidR="00F85F1E" w:rsidRPr="00BB080A">
        <w:rPr>
          <w:rFonts w:cstheme="minorHAnsi"/>
          <w:sz w:val="22"/>
          <w:szCs w:val="22"/>
        </w:rPr>
        <w:t xml:space="preserve">, a že disponuje takovými kapacitami a odbornými znalostmi, které jsou třeba k řádnému plnění předmětu </w:t>
      </w:r>
      <w:r w:rsidR="00195670">
        <w:rPr>
          <w:rFonts w:cstheme="minorHAnsi"/>
          <w:sz w:val="22"/>
          <w:szCs w:val="22"/>
        </w:rPr>
        <w:t>Dohody</w:t>
      </w:r>
      <w:r w:rsidR="00F85F1E" w:rsidRPr="00BB080A">
        <w:rPr>
          <w:rFonts w:cstheme="minorHAnsi"/>
          <w:sz w:val="22"/>
          <w:szCs w:val="22"/>
        </w:rPr>
        <w:t>.</w:t>
      </w:r>
    </w:p>
    <w:p w14:paraId="404108B3" w14:textId="2D78464E" w:rsidR="00F85F1E" w:rsidRPr="00BB080A" w:rsidRDefault="00233C3F" w:rsidP="00233C3F">
      <w:pPr>
        <w:tabs>
          <w:tab w:val="left" w:pos="378"/>
        </w:tabs>
        <w:suppressAutoHyphens/>
        <w:spacing w:after="120" w:line="280" w:lineRule="atLeast"/>
        <w:jc w:val="both"/>
        <w:rPr>
          <w:rFonts w:cstheme="minorHAnsi"/>
          <w:sz w:val="22"/>
          <w:szCs w:val="22"/>
        </w:rPr>
      </w:pPr>
      <w:r w:rsidRPr="00BB080A">
        <w:rPr>
          <w:rFonts w:cstheme="minorHAnsi"/>
          <w:b/>
          <w:sz w:val="22"/>
          <w:szCs w:val="22"/>
        </w:rPr>
        <w:t>2.</w:t>
      </w:r>
      <w:r w:rsidRPr="00BB080A">
        <w:rPr>
          <w:rFonts w:cstheme="minorHAnsi"/>
          <w:sz w:val="22"/>
          <w:szCs w:val="22"/>
        </w:rPr>
        <w:t xml:space="preserve"> </w:t>
      </w:r>
      <w:r w:rsidR="00195670">
        <w:rPr>
          <w:rFonts w:cstheme="minorHAnsi"/>
          <w:sz w:val="22"/>
          <w:szCs w:val="22"/>
        </w:rPr>
        <w:t>Dodavatel</w:t>
      </w:r>
      <w:r w:rsidRPr="00BB080A">
        <w:rPr>
          <w:rFonts w:cstheme="minorHAnsi"/>
          <w:sz w:val="22"/>
          <w:szCs w:val="22"/>
        </w:rPr>
        <w:t xml:space="preserve"> </w:t>
      </w:r>
      <w:r w:rsidR="00F85F1E" w:rsidRPr="00BB080A">
        <w:rPr>
          <w:rFonts w:cstheme="minorHAnsi"/>
          <w:sz w:val="22"/>
          <w:szCs w:val="22"/>
        </w:rPr>
        <w:t xml:space="preserve">bude </w:t>
      </w:r>
      <w:r w:rsidR="00195670">
        <w:rPr>
          <w:rFonts w:cstheme="minorHAnsi"/>
          <w:sz w:val="22"/>
          <w:szCs w:val="22"/>
        </w:rPr>
        <w:t>dodávat Zboží</w:t>
      </w:r>
      <w:r w:rsidR="00F85F1E" w:rsidRPr="00BB080A">
        <w:rPr>
          <w:rFonts w:cstheme="minorHAnsi"/>
          <w:sz w:val="22"/>
          <w:szCs w:val="22"/>
        </w:rPr>
        <w:t xml:space="preserve"> podle svých odborných znalostí, zkušeností, praxe</w:t>
      </w:r>
      <w:r w:rsidR="00195670">
        <w:rPr>
          <w:rFonts w:cstheme="minorHAnsi"/>
          <w:sz w:val="22"/>
          <w:szCs w:val="22"/>
        </w:rPr>
        <w:t xml:space="preserve"> a</w:t>
      </w:r>
      <w:r w:rsidR="00F85F1E" w:rsidRPr="00BB080A">
        <w:rPr>
          <w:rFonts w:cstheme="minorHAnsi"/>
          <w:sz w:val="22"/>
          <w:szCs w:val="22"/>
        </w:rPr>
        <w:t xml:space="preserve"> bude postupovat s náležitou odbornou péčí, v souladu s touto </w:t>
      </w:r>
      <w:r w:rsidR="00195670">
        <w:rPr>
          <w:rFonts w:cstheme="minorHAnsi"/>
          <w:sz w:val="22"/>
          <w:szCs w:val="22"/>
        </w:rPr>
        <w:t xml:space="preserve">Dohodou </w:t>
      </w:r>
      <w:r w:rsidR="00F85F1E" w:rsidRPr="00BB080A">
        <w:rPr>
          <w:rFonts w:cstheme="minorHAnsi"/>
          <w:sz w:val="22"/>
          <w:szCs w:val="22"/>
        </w:rPr>
        <w:t>a dle pokynů a požadavků Objednatele.</w:t>
      </w:r>
    </w:p>
    <w:p w14:paraId="4BEE451C" w14:textId="4F0719FF" w:rsidR="00F85F1E" w:rsidRPr="00BB080A" w:rsidRDefault="00195670" w:rsidP="00F40C05">
      <w:pPr>
        <w:tabs>
          <w:tab w:val="left" w:pos="378"/>
        </w:tabs>
        <w:suppressAutoHyphens/>
        <w:spacing w:after="120" w:line="280" w:lineRule="atLeast"/>
        <w:jc w:val="both"/>
        <w:rPr>
          <w:rFonts w:cstheme="minorHAnsi"/>
          <w:sz w:val="22"/>
          <w:szCs w:val="22"/>
        </w:rPr>
      </w:pPr>
      <w:r>
        <w:rPr>
          <w:rFonts w:cstheme="minorHAnsi"/>
          <w:b/>
          <w:sz w:val="22"/>
          <w:szCs w:val="22"/>
        </w:rPr>
        <w:t>3</w:t>
      </w:r>
      <w:r w:rsidR="00F40C05" w:rsidRPr="00BB080A">
        <w:rPr>
          <w:rFonts w:cstheme="minorHAnsi"/>
          <w:b/>
          <w:sz w:val="22"/>
          <w:szCs w:val="22"/>
        </w:rPr>
        <w:t>.</w:t>
      </w:r>
      <w:r w:rsidR="00F40C05" w:rsidRPr="00BB080A">
        <w:rPr>
          <w:rFonts w:cstheme="minorHAnsi"/>
          <w:sz w:val="22"/>
          <w:szCs w:val="22"/>
        </w:rPr>
        <w:t xml:space="preserve"> </w:t>
      </w:r>
      <w:r w:rsidR="00F85F1E" w:rsidRPr="00BB080A">
        <w:rPr>
          <w:rFonts w:cstheme="minorHAnsi"/>
          <w:sz w:val="22"/>
          <w:szCs w:val="22"/>
        </w:rPr>
        <w:t>Smluvní strany prohlašují, že předmět Smlouvy není plněním nemožným a že Smlouvu uzavírají po pečlivém zvážení všech možných důsledků.</w:t>
      </w:r>
    </w:p>
    <w:p w14:paraId="7C2DF530" w14:textId="63BA4DC1" w:rsidR="00F85F1E" w:rsidRPr="00BB080A" w:rsidRDefault="00195670" w:rsidP="00DE324E">
      <w:pPr>
        <w:tabs>
          <w:tab w:val="left" w:pos="378"/>
        </w:tabs>
        <w:suppressAutoHyphens/>
        <w:spacing w:after="120" w:line="280" w:lineRule="atLeast"/>
        <w:jc w:val="both"/>
        <w:rPr>
          <w:rFonts w:cstheme="minorHAnsi"/>
          <w:sz w:val="22"/>
          <w:szCs w:val="22"/>
        </w:rPr>
      </w:pPr>
      <w:r>
        <w:rPr>
          <w:rFonts w:cstheme="minorHAnsi"/>
          <w:b/>
          <w:sz w:val="22"/>
          <w:szCs w:val="22"/>
        </w:rPr>
        <w:t>4</w:t>
      </w:r>
      <w:r w:rsidR="00F40C05" w:rsidRPr="00BB080A">
        <w:rPr>
          <w:rFonts w:cstheme="minorHAnsi"/>
          <w:b/>
          <w:sz w:val="22"/>
          <w:szCs w:val="22"/>
        </w:rPr>
        <w:t>.</w:t>
      </w:r>
      <w:r w:rsidR="00F40C05" w:rsidRPr="00BB080A">
        <w:rPr>
          <w:rFonts w:cstheme="minorHAnsi"/>
          <w:sz w:val="22"/>
          <w:szCs w:val="22"/>
        </w:rPr>
        <w:t xml:space="preserve"> </w:t>
      </w:r>
      <w:r w:rsidR="00B40CB8">
        <w:rPr>
          <w:rFonts w:cstheme="minorHAnsi"/>
          <w:sz w:val="22"/>
          <w:szCs w:val="22"/>
        </w:rPr>
        <w:t xml:space="preserve">Dodavatel </w:t>
      </w:r>
      <w:r w:rsidR="00F85F1E" w:rsidRPr="00BB080A">
        <w:rPr>
          <w:rFonts w:cstheme="minorHAnsi"/>
          <w:sz w:val="22"/>
          <w:szCs w:val="22"/>
        </w:rPr>
        <w:t xml:space="preserve">prohlašuje, že není </w:t>
      </w:r>
      <w:r>
        <w:rPr>
          <w:rFonts w:cstheme="minorHAnsi"/>
          <w:sz w:val="22"/>
          <w:szCs w:val="22"/>
        </w:rPr>
        <w:t>za</w:t>
      </w:r>
      <w:r w:rsidR="00F85F1E" w:rsidRPr="00BB080A">
        <w:rPr>
          <w:rFonts w:cstheme="minorHAnsi"/>
          <w:sz w:val="22"/>
          <w:szCs w:val="22"/>
        </w:rPr>
        <w:t xml:space="preserve">dlužen a není mu známo, že by bylo vůči němu zahájeno insolvenční řízení. Dále prohlašuje, že vůči němu není vydáno žádné soudní rozhodnutí, či rozhodnutí správního, daňového či jiného orgánu nebo rozhodce na plnění, které by mohlo být důvodem soudní exekuce na majetek </w:t>
      </w:r>
      <w:r w:rsidR="00B40CB8" w:rsidRPr="00B40CB8">
        <w:rPr>
          <w:rFonts w:cstheme="minorHAnsi"/>
          <w:sz w:val="22"/>
          <w:szCs w:val="22"/>
        </w:rPr>
        <w:t>Dodava</w:t>
      </w:r>
      <w:r w:rsidR="0096567A" w:rsidRPr="00B40CB8">
        <w:rPr>
          <w:rFonts w:cstheme="minorHAnsi"/>
          <w:sz w:val="22"/>
          <w:szCs w:val="22"/>
        </w:rPr>
        <w:t>tele</w:t>
      </w:r>
      <w:r w:rsidR="00F85F1E" w:rsidRPr="00B40CB8">
        <w:rPr>
          <w:rFonts w:cstheme="minorHAnsi"/>
          <w:sz w:val="22"/>
          <w:szCs w:val="22"/>
        </w:rPr>
        <w:t>,</w:t>
      </w:r>
      <w:r w:rsidR="00F85F1E" w:rsidRPr="00BB080A">
        <w:rPr>
          <w:rFonts w:cstheme="minorHAnsi"/>
          <w:sz w:val="22"/>
          <w:szCs w:val="22"/>
        </w:rPr>
        <w:t xml:space="preserve"> nebo by mohlo </w:t>
      </w:r>
      <w:proofErr w:type="gramStart"/>
      <w:r w:rsidR="00B40CB8" w:rsidRPr="00BB080A">
        <w:rPr>
          <w:rFonts w:cstheme="minorHAnsi"/>
          <w:sz w:val="22"/>
          <w:szCs w:val="22"/>
        </w:rPr>
        <w:t>mít</w:t>
      </w:r>
      <w:proofErr w:type="gramEnd"/>
      <w:r w:rsidR="00B40CB8">
        <w:rPr>
          <w:rFonts w:cstheme="minorHAnsi"/>
          <w:sz w:val="22"/>
          <w:szCs w:val="22"/>
        </w:rPr>
        <w:t xml:space="preserve"> </w:t>
      </w:r>
      <w:r w:rsidR="00F85F1E" w:rsidRPr="00BB080A">
        <w:rPr>
          <w:rFonts w:cstheme="minorHAnsi"/>
          <w:sz w:val="22"/>
          <w:szCs w:val="22"/>
        </w:rPr>
        <w:t xml:space="preserve">jakkoliv negativní vliv na schopnost </w:t>
      </w:r>
      <w:r w:rsidR="00B40CB8">
        <w:rPr>
          <w:rFonts w:cstheme="minorHAnsi"/>
          <w:sz w:val="22"/>
          <w:szCs w:val="22"/>
        </w:rPr>
        <w:t xml:space="preserve">Dodavatele </w:t>
      </w:r>
      <w:r w:rsidR="00F85F1E" w:rsidRPr="00BB080A">
        <w:rPr>
          <w:rFonts w:cstheme="minorHAnsi"/>
          <w:sz w:val="22"/>
          <w:szCs w:val="22"/>
        </w:rPr>
        <w:t>splnit povinnosti vyplývající z této Smlouvy, a že takové řízení nebylo vůči němu zahájeno.</w:t>
      </w:r>
    </w:p>
    <w:p w14:paraId="0A242275" w14:textId="77777777" w:rsidR="004B091B" w:rsidRDefault="004B091B" w:rsidP="004B091B">
      <w:pPr>
        <w:jc w:val="center"/>
        <w:rPr>
          <w:rFonts w:cstheme="minorHAnsi"/>
          <w:b/>
          <w:sz w:val="22"/>
          <w:szCs w:val="22"/>
          <w:lang w:eastAsia="cs-CZ"/>
        </w:rPr>
      </w:pPr>
    </w:p>
    <w:p w14:paraId="102ED5B8" w14:textId="77777777" w:rsidR="00F065C7" w:rsidRPr="00BB080A" w:rsidRDefault="00F065C7" w:rsidP="004B091B">
      <w:pPr>
        <w:jc w:val="center"/>
        <w:rPr>
          <w:rFonts w:cstheme="minorHAnsi"/>
          <w:b/>
          <w:sz w:val="22"/>
          <w:szCs w:val="22"/>
          <w:lang w:eastAsia="cs-CZ"/>
        </w:rPr>
      </w:pPr>
    </w:p>
    <w:p w14:paraId="274AAB43" w14:textId="3F98E8E4" w:rsidR="004B091B" w:rsidRPr="00BB080A" w:rsidRDefault="004B091B" w:rsidP="004B091B">
      <w:pPr>
        <w:jc w:val="center"/>
        <w:rPr>
          <w:rFonts w:cstheme="minorHAnsi"/>
          <w:b/>
          <w:sz w:val="22"/>
          <w:szCs w:val="22"/>
          <w:lang w:eastAsia="cs-CZ"/>
        </w:rPr>
      </w:pPr>
      <w:r w:rsidRPr="00BB080A">
        <w:rPr>
          <w:rFonts w:cstheme="minorHAnsi"/>
          <w:b/>
          <w:sz w:val="22"/>
          <w:szCs w:val="22"/>
          <w:lang w:eastAsia="cs-CZ"/>
        </w:rPr>
        <w:t xml:space="preserve">Článek </w:t>
      </w:r>
      <w:r w:rsidR="00195670">
        <w:rPr>
          <w:rFonts w:cstheme="minorHAnsi"/>
          <w:b/>
          <w:sz w:val="22"/>
          <w:szCs w:val="22"/>
          <w:lang w:eastAsia="cs-CZ"/>
        </w:rPr>
        <w:t>7</w:t>
      </w:r>
    </w:p>
    <w:p w14:paraId="7698EB20" w14:textId="77777777" w:rsidR="004B091B" w:rsidRPr="00BB080A" w:rsidRDefault="00582B52" w:rsidP="004B091B">
      <w:pPr>
        <w:jc w:val="center"/>
        <w:rPr>
          <w:rFonts w:cstheme="minorHAnsi"/>
          <w:b/>
          <w:sz w:val="22"/>
          <w:szCs w:val="22"/>
          <w:lang w:eastAsia="cs-CZ"/>
        </w:rPr>
      </w:pPr>
      <w:r w:rsidRPr="00BB080A">
        <w:rPr>
          <w:rFonts w:cstheme="minorHAnsi"/>
          <w:b/>
          <w:sz w:val="22"/>
          <w:szCs w:val="22"/>
          <w:lang w:eastAsia="cs-CZ"/>
        </w:rPr>
        <w:lastRenderedPageBreak/>
        <w:t>Práva z vad, sankce a odstoupení od Smlouvy</w:t>
      </w:r>
    </w:p>
    <w:p w14:paraId="638116E5" w14:textId="77777777" w:rsidR="00E95102" w:rsidRPr="00BB080A" w:rsidRDefault="00E95102" w:rsidP="00E95102">
      <w:pPr>
        <w:tabs>
          <w:tab w:val="left" w:pos="720"/>
        </w:tabs>
        <w:suppressAutoHyphens/>
        <w:spacing w:after="120" w:line="280" w:lineRule="atLeast"/>
        <w:ind w:left="720"/>
        <w:jc w:val="both"/>
        <w:rPr>
          <w:rFonts w:cstheme="minorHAnsi"/>
          <w:sz w:val="22"/>
          <w:szCs w:val="22"/>
        </w:rPr>
      </w:pPr>
    </w:p>
    <w:p w14:paraId="6A583B29" w14:textId="3CD439FA" w:rsidR="00F85F1E" w:rsidRPr="00BB080A" w:rsidRDefault="00E95102" w:rsidP="00E95102">
      <w:pPr>
        <w:tabs>
          <w:tab w:val="left" w:pos="720"/>
        </w:tabs>
        <w:suppressAutoHyphens/>
        <w:spacing w:after="120" w:line="280" w:lineRule="atLeast"/>
        <w:jc w:val="both"/>
        <w:rPr>
          <w:rFonts w:cstheme="minorHAnsi"/>
          <w:sz w:val="22"/>
          <w:szCs w:val="22"/>
        </w:rPr>
      </w:pPr>
      <w:r w:rsidRPr="00BB080A">
        <w:rPr>
          <w:rFonts w:cstheme="minorHAnsi"/>
          <w:b/>
          <w:sz w:val="22"/>
          <w:szCs w:val="22"/>
        </w:rPr>
        <w:t>1.</w:t>
      </w:r>
      <w:r w:rsidR="00EF1A97">
        <w:rPr>
          <w:rFonts w:cstheme="minorHAnsi"/>
          <w:sz w:val="22"/>
          <w:szCs w:val="22"/>
        </w:rPr>
        <w:t>Dodavatel</w:t>
      </w:r>
      <w:r w:rsidRPr="00BB080A">
        <w:rPr>
          <w:rFonts w:cstheme="minorHAnsi"/>
          <w:sz w:val="22"/>
          <w:szCs w:val="22"/>
        </w:rPr>
        <w:t xml:space="preserve"> </w:t>
      </w:r>
      <w:r w:rsidR="00C66996" w:rsidRPr="00BB080A">
        <w:rPr>
          <w:rFonts w:cstheme="minorHAnsi"/>
          <w:sz w:val="22"/>
          <w:szCs w:val="22"/>
        </w:rPr>
        <w:t>poskytuje</w:t>
      </w:r>
      <w:r w:rsidR="00F85F1E" w:rsidRPr="00BB080A">
        <w:rPr>
          <w:rFonts w:cstheme="minorHAnsi"/>
          <w:sz w:val="22"/>
          <w:szCs w:val="22"/>
        </w:rPr>
        <w:t xml:space="preserve"> Objednateli na </w:t>
      </w:r>
      <w:r w:rsidR="00EF1A97">
        <w:rPr>
          <w:rFonts w:cstheme="minorHAnsi"/>
          <w:sz w:val="22"/>
          <w:szCs w:val="22"/>
        </w:rPr>
        <w:t xml:space="preserve">Zboží </w:t>
      </w:r>
      <w:r w:rsidR="00F85F1E" w:rsidRPr="00BB080A">
        <w:rPr>
          <w:rFonts w:cstheme="minorHAnsi"/>
          <w:sz w:val="22"/>
          <w:szCs w:val="22"/>
        </w:rPr>
        <w:t>záruku za jakost po celou dobu akce dle této Smlouvy.</w:t>
      </w:r>
    </w:p>
    <w:p w14:paraId="55E28A48" w14:textId="202CA9A1" w:rsidR="00F85F1E" w:rsidRPr="00BB080A" w:rsidRDefault="00B840F2" w:rsidP="00B840F2">
      <w:pPr>
        <w:tabs>
          <w:tab w:val="left" w:pos="720"/>
        </w:tabs>
        <w:suppressAutoHyphens/>
        <w:spacing w:after="120" w:line="280" w:lineRule="atLeast"/>
        <w:jc w:val="both"/>
        <w:rPr>
          <w:rFonts w:cstheme="minorHAnsi"/>
          <w:sz w:val="22"/>
          <w:szCs w:val="22"/>
        </w:rPr>
      </w:pPr>
      <w:r w:rsidRPr="00BB080A">
        <w:rPr>
          <w:rFonts w:cstheme="minorHAnsi"/>
          <w:b/>
          <w:sz w:val="22"/>
          <w:szCs w:val="22"/>
        </w:rPr>
        <w:t>2.</w:t>
      </w:r>
      <w:r w:rsidRPr="00BB080A">
        <w:rPr>
          <w:rFonts w:cstheme="minorHAnsi"/>
          <w:sz w:val="22"/>
          <w:szCs w:val="22"/>
        </w:rPr>
        <w:t xml:space="preserve"> </w:t>
      </w:r>
      <w:r w:rsidR="00F85F1E" w:rsidRPr="00BB080A">
        <w:rPr>
          <w:rFonts w:cstheme="minorHAnsi"/>
          <w:sz w:val="22"/>
          <w:szCs w:val="22"/>
        </w:rPr>
        <w:t xml:space="preserve">Vady musí Objednatel uplatnit u </w:t>
      </w:r>
      <w:r w:rsidR="00EF1A97">
        <w:rPr>
          <w:rFonts w:cstheme="minorHAnsi"/>
          <w:sz w:val="22"/>
          <w:szCs w:val="22"/>
        </w:rPr>
        <w:t>Dodavat</w:t>
      </w:r>
      <w:r w:rsidRPr="00BB080A">
        <w:rPr>
          <w:rFonts w:cstheme="minorHAnsi"/>
          <w:sz w:val="22"/>
          <w:szCs w:val="22"/>
        </w:rPr>
        <w:t>ele</w:t>
      </w:r>
      <w:r w:rsidR="00F85F1E" w:rsidRPr="00BB080A">
        <w:rPr>
          <w:rFonts w:cstheme="minorHAnsi"/>
          <w:sz w:val="22"/>
          <w:szCs w:val="22"/>
        </w:rPr>
        <w:t xml:space="preserve"> bez zbytečného odkladu poté, co se o nich dozví.</w:t>
      </w:r>
    </w:p>
    <w:p w14:paraId="6EDFC5B1" w14:textId="3BAFE426" w:rsidR="0075295E" w:rsidRPr="00BB080A" w:rsidRDefault="00086A73" w:rsidP="0075295E">
      <w:pPr>
        <w:tabs>
          <w:tab w:val="left" w:pos="720"/>
        </w:tabs>
        <w:suppressAutoHyphens/>
        <w:spacing w:after="120" w:line="280" w:lineRule="atLeast"/>
        <w:jc w:val="both"/>
        <w:rPr>
          <w:rFonts w:cstheme="minorHAnsi"/>
          <w:sz w:val="22"/>
          <w:szCs w:val="22"/>
        </w:rPr>
      </w:pPr>
      <w:bookmarkStart w:id="2" w:name="_Ref374722970"/>
      <w:r w:rsidRPr="00BB080A">
        <w:rPr>
          <w:rFonts w:cstheme="minorHAnsi"/>
          <w:b/>
          <w:sz w:val="22"/>
          <w:szCs w:val="22"/>
        </w:rPr>
        <w:t>3.</w:t>
      </w:r>
      <w:r w:rsidRPr="00BB080A">
        <w:rPr>
          <w:rFonts w:cstheme="minorHAnsi"/>
          <w:sz w:val="22"/>
          <w:szCs w:val="22"/>
        </w:rPr>
        <w:t xml:space="preserve"> </w:t>
      </w:r>
      <w:r w:rsidR="00EF1A97">
        <w:rPr>
          <w:rFonts w:cstheme="minorHAnsi"/>
          <w:sz w:val="22"/>
          <w:szCs w:val="22"/>
        </w:rPr>
        <w:t>Dodavatel</w:t>
      </w:r>
      <w:r w:rsidRPr="00BB080A">
        <w:rPr>
          <w:rFonts w:cstheme="minorHAnsi"/>
          <w:sz w:val="22"/>
          <w:szCs w:val="22"/>
        </w:rPr>
        <w:t xml:space="preserve"> </w:t>
      </w:r>
      <w:r w:rsidR="00F85F1E" w:rsidRPr="00BB080A">
        <w:rPr>
          <w:rFonts w:cstheme="minorHAnsi"/>
          <w:sz w:val="22"/>
          <w:szCs w:val="22"/>
        </w:rPr>
        <w:t>je povinen na základě připomínek Objednatele</w:t>
      </w:r>
      <w:r w:rsidR="00EF1A97">
        <w:rPr>
          <w:rFonts w:cstheme="minorHAnsi"/>
          <w:sz w:val="22"/>
          <w:szCs w:val="22"/>
        </w:rPr>
        <w:t>,</w:t>
      </w:r>
      <w:r w:rsidR="00F85F1E" w:rsidRPr="00BB080A">
        <w:rPr>
          <w:rFonts w:cstheme="minorHAnsi"/>
          <w:sz w:val="22"/>
          <w:szCs w:val="22"/>
        </w:rPr>
        <w:t xml:space="preserve"> </w:t>
      </w:r>
      <w:r w:rsidR="00EF1A97">
        <w:rPr>
          <w:rFonts w:cstheme="minorHAnsi"/>
          <w:sz w:val="22"/>
          <w:szCs w:val="22"/>
        </w:rPr>
        <w:t>b</w:t>
      </w:r>
      <w:r w:rsidR="00F85F1E" w:rsidRPr="00BB080A">
        <w:rPr>
          <w:rFonts w:cstheme="minorHAnsi"/>
          <w:sz w:val="22"/>
          <w:szCs w:val="22"/>
        </w:rPr>
        <w:t xml:space="preserve">udou-li po předání a převzetí </w:t>
      </w:r>
      <w:r w:rsidR="00EF1A97">
        <w:rPr>
          <w:rFonts w:cstheme="minorHAnsi"/>
          <w:sz w:val="22"/>
          <w:szCs w:val="22"/>
        </w:rPr>
        <w:t>Zboží</w:t>
      </w:r>
      <w:r w:rsidR="00F85F1E" w:rsidRPr="00BB080A">
        <w:rPr>
          <w:rFonts w:cstheme="minorHAnsi"/>
          <w:sz w:val="22"/>
          <w:szCs w:val="22"/>
        </w:rPr>
        <w:t xml:space="preserve"> zjištěny vady či </w:t>
      </w:r>
      <w:r w:rsidR="00F065C7">
        <w:rPr>
          <w:rFonts w:cstheme="minorHAnsi"/>
          <w:sz w:val="22"/>
          <w:szCs w:val="22"/>
        </w:rPr>
        <w:t>nedostatky</w:t>
      </w:r>
      <w:r w:rsidR="00F85F1E" w:rsidRPr="00BB080A">
        <w:rPr>
          <w:rFonts w:cstheme="minorHAnsi"/>
          <w:sz w:val="22"/>
          <w:szCs w:val="22"/>
        </w:rPr>
        <w:t xml:space="preserve">, povinen odstranit </w:t>
      </w:r>
      <w:r w:rsidR="00EF1A97">
        <w:rPr>
          <w:rFonts w:cstheme="minorHAnsi"/>
          <w:sz w:val="22"/>
          <w:szCs w:val="22"/>
        </w:rPr>
        <w:t xml:space="preserve">tyto vady </w:t>
      </w:r>
      <w:r w:rsidR="00F85F1E" w:rsidRPr="00BB080A">
        <w:rPr>
          <w:rFonts w:cstheme="minorHAnsi"/>
          <w:sz w:val="22"/>
          <w:szCs w:val="22"/>
        </w:rPr>
        <w:t>okamžitě na místě po vyhotovení předávacího protokolu, v němž jsou takové vady a ne</w:t>
      </w:r>
      <w:r w:rsidR="00F065C7">
        <w:rPr>
          <w:rFonts w:cstheme="minorHAnsi"/>
          <w:sz w:val="22"/>
          <w:szCs w:val="22"/>
        </w:rPr>
        <w:t>dostat</w:t>
      </w:r>
      <w:r w:rsidR="00F85F1E" w:rsidRPr="00BB080A">
        <w:rPr>
          <w:rFonts w:cstheme="minorHAnsi"/>
          <w:sz w:val="22"/>
          <w:szCs w:val="22"/>
        </w:rPr>
        <w:t>ky uvedeny, nebo okamžitě po jiném vytčení vad.</w:t>
      </w:r>
      <w:bookmarkEnd w:id="2"/>
      <w:r w:rsidR="00F85F1E" w:rsidRPr="00BB080A">
        <w:rPr>
          <w:rFonts w:cstheme="minorHAnsi"/>
          <w:sz w:val="22"/>
          <w:szCs w:val="22"/>
        </w:rPr>
        <w:t xml:space="preserve"> </w:t>
      </w:r>
      <w:r w:rsidR="007C0A12" w:rsidRPr="007C0A12">
        <w:rPr>
          <w:rFonts w:cstheme="minorHAnsi"/>
          <w:sz w:val="22"/>
          <w:szCs w:val="22"/>
        </w:rPr>
        <w:t xml:space="preserve">Prodávající </w:t>
      </w:r>
      <w:r w:rsidR="007C0A12">
        <w:rPr>
          <w:rFonts w:cstheme="minorHAnsi"/>
          <w:sz w:val="22"/>
          <w:szCs w:val="22"/>
        </w:rPr>
        <w:t xml:space="preserve">je </w:t>
      </w:r>
      <w:r w:rsidR="007C0A12" w:rsidRPr="007C0A12">
        <w:rPr>
          <w:rFonts w:cstheme="minorHAnsi"/>
          <w:sz w:val="22"/>
          <w:szCs w:val="22"/>
        </w:rPr>
        <w:t xml:space="preserve">povinen vyměnit vadné Zboží za bezvadné, nebo vrátit </w:t>
      </w:r>
      <w:r w:rsidR="007C0A12">
        <w:rPr>
          <w:rFonts w:cstheme="minorHAnsi"/>
          <w:sz w:val="22"/>
          <w:szCs w:val="22"/>
        </w:rPr>
        <w:t>Objednateli</w:t>
      </w:r>
      <w:r w:rsidR="007C0A12" w:rsidRPr="007C0A12">
        <w:rPr>
          <w:rFonts w:cstheme="minorHAnsi"/>
          <w:sz w:val="22"/>
          <w:szCs w:val="22"/>
        </w:rPr>
        <w:t xml:space="preserve"> peníze za vadné Zboží. Výběr mezi výměnou Zboží za bezvadné, nebo vrácením peněz, náleží </w:t>
      </w:r>
      <w:r w:rsidR="007C0A12">
        <w:rPr>
          <w:rFonts w:cstheme="minorHAnsi"/>
          <w:sz w:val="22"/>
          <w:szCs w:val="22"/>
        </w:rPr>
        <w:t>Objednateli</w:t>
      </w:r>
      <w:r w:rsidR="007C0A12" w:rsidRPr="007C0A12">
        <w:rPr>
          <w:rFonts w:cstheme="minorHAnsi"/>
          <w:sz w:val="22"/>
          <w:szCs w:val="22"/>
        </w:rPr>
        <w:t>.</w:t>
      </w:r>
    </w:p>
    <w:p w14:paraId="19B019D4" w14:textId="58FAC778" w:rsidR="00F85F1E" w:rsidRPr="00BB080A" w:rsidRDefault="0075295E" w:rsidP="0075295E">
      <w:pPr>
        <w:tabs>
          <w:tab w:val="left" w:pos="720"/>
        </w:tabs>
        <w:suppressAutoHyphens/>
        <w:spacing w:after="120" w:line="280" w:lineRule="atLeast"/>
        <w:jc w:val="both"/>
        <w:rPr>
          <w:rFonts w:cstheme="minorHAnsi"/>
          <w:sz w:val="22"/>
          <w:szCs w:val="22"/>
        </w:rPr>
      </w:pPr>
      <w:r w:rsidRPr="00BB080A">
        <w:rPr>
          <w:rFonts w:cstheme="minorHAnsi"/>
          <w:b/>
          <w:sz w:val="22"/>
          <w:szCs w:val="22"/>
        </w:rPr>
        <w:t>4.</w:t>
      </w:r>
      <w:r w:rsidRPr="00BB080A">
        <w:rPr>
          <w:rFonts w:cstheme="minorHAnsi"/>
          <w:sz w:val="22"/>
          <w:szCs w:val="22"/>
        </w:rPr>
        <w:t xml:space="preserve"> </w:t>
      </w:r>
      <w:r w:rsidR="00F85F1E" w:rsidRPr="00BB080A">
        <w:rPr>
          <w:rFonts w:cstheme="minorHAnsi"/>
          <w:sz w:val="22"/>
          <w:szCs w:val="22"/>
        </w:rPr>
        <w:t xml:space="preserve">Odstoupení od </w:t>
      </w:r>
      <w:r w:rsidR="00EF1A97">
        <w:rPr>
          <w:rFonts w:cstheme="minorHAnsi"/>
          <w:sz w:val="22"/>
          <w:szCs w:val="22"/>
        </w:rPr>
        <w:t>Dohody</w:t>
      </w:r>
      <w:r w:rsidR="00F85F1E" w:rsidRPr="00BB080A">
        <w:rPr>
          <w:rFonts w:cstheme="minorHAnsi"/>
          <w:sz w:val="22"/>
          <w:szCs w:val="22"/>
        </w:rPr>
        <w:t xml:space="preserve"> se řídí příslušnými ustanoveními Občanského zákoníku. </w:t>
      </w:r>
      <w:r w:rsidR="00EF1A97">
        <w:rPr>
          <w:rFonts w:cstheme="minorHAnsi"/>
          <w:sz w:val="22"/>
          <w:szCs w:val="22"/>
        </w:rPr>
        <w:t>Dodavate</w:t>
      </w:r>
      <w:r w:rsidR="00354A86" w:rsidRPr="00BB080A">
        <w:rPr>
          <w:rFonts w:cstheme="minorHAnsi"/>
          <w:sz w:val="22"/>
          <w:szCs w:val="22"/>
        </w:rPr>
        <w:t xml:space="preserve">l </w:t>
      </w:r>
      <w:r w:rsidR="00F85F1E" w:rsidRPr="00BB080A">
        <w:rPr>
          <w:rFonts w:cstheme="minorHAnsi"/>
          <w:sz w:val="22"/>
          <w:szCs w:val="22"/>
        </w:rPr>
        <w:t xml:space="preserve">je povinen </w:t>
      </w:r>
      <w:r w:rsidR="00EF1A97">
        <w:rPr>
          <w:rFonts w:cstheme="minorHAnsi"/>
          <w:sz w:val="22"/>
          <w:szCs w:val="22"/>
        </w:rPr>
        <w:t>poskytovat dodávky</w:t>
      </w:r>
      <w:r w:rsidR="00F85F1E" w:rsidRPr="00BB080A">
        <w:rPr>
          <w:rFonts w:cstheme="minorHAnsi"/>
          <w:sz w:val="22"/>
          <w:szCs w:val="22"/>
        </w:rPr>
        <w:t xml:space="preserve"> v souladu s touto </w:t>
      </w:r>
      <w:r w:rsidR="00EF1A97">
        <w:rPr>
          <w:rFonts w:cstheme="minorHAnsi"/>
          <w:sz w:val="22"/>
          <w:szCs w:val="22"/>
        </w:rPr>
        <w:t>Dohodou</w:t>
      </w:r>
      <w:r w:rsidR="00F85F1E" w:rsidRPr="00BB080A">
        <w:rPr>
          <w:rFonts w:cstheme="minorHAnsi"/>
          <w:sz w:val="22"/>
          <w:szCs w:val="22"/>
        </w:rPr>
        <w:t xml:space="preserve">, požadavky Objednatele a v souladu s obecně závaznými právními předpisy. Jestliže </w:t>
      </w:r>
      <w:r w:rsidR="00EF1A97">
        <w:rPr>
          <w:rFonts w:cstheme="minorHAnsi"/>
          <w:sz w:val="22"/>
          <w:szCs w:val="22"/>
        </w:rPr>
        <w:t>Dodavatel</w:t>
      </w:r>
      <w:r w:rsidR="00354A86" w:rsidRPr="00BB080A">
        <w:rPr>
          <w:rFonts w:cstheme="minorHAnsi"/>
          <w:sz w:val="22"/>
          <w:szCs w:val="22"/>
        </w:rPr>
        <w:t xml:space="preserve"> </w:t>
      </w:r>
      <w:r w:rsidR="00F85F1E" w:rsidRPr="00BB080A">
        <w:rPr>
          <w:rFonts w:cstheme="minorHAnsi"/>
          <w:sz w:val="22"/>
          <w:szCs w:val="22"/>
        </w:rPr>
        <w:t xml:space="preserve">tyto povinnosti vyplývající z </w:t>
      </w:r>
      <w:r w:rsidR="00EF1A97">
        <w:rPr>
          <w:rFonts w:cstheme="minorHAnsi"/>
          <w:sz w:val="22"/>
          <w:szCs w:val="22"/>
        </w:rPr>
        <w:t>Dohody</w:t>
      </w:r>
      <w:r w:rsidR="00F85F1E" w:rsidRPr="00BB080A">
        <w:rPr>
          <w:rFonts w:cstheme="minorHAnsi"/>
          <w:sz w:val="22"/>
          <w:szCs w:val="22"/>
        </w:rPr>
        <w:t xml:space="preserve"> poruší a nezjedná nápravu ani v dodatečné přiměřené lhůtě, tj. s ohledem na charakter pořádané akce okamžitě, jedná se o podstatné porušení </w:t>
      </w:r>
      <w:r w:rsidR="00EF1A97">
        <w:rPr>
          <w:rFonts w:cstheme="minorHAnsi"/>
          <w:sz w:val="22"/>
          <w:szCs w:val="22"/>
        </w:rPr>
        <w:t>Dohody</w:t>
      </w:r>
      <w:r w:rsidR="00F85F1E" w:rsidRPr="00BB080A">
        <w:rPr>
          <w:rFonts w:cstheme="minorHAnsi"/>
          <w:sz w:val="22"/>
          <w:szCs w:val="22"/>
        </w:rPr>
        <w:t xml:space="preserve"> ze strany </w:t>
      </w:r>
      <w:r w:rsidR="00EF1A97">
        <w:rPr>
          <w:rFonts w:cstheme="minorHAnsi"/>
          <w:sz w:val="22"/>
          <w:szCs w:val="22"/>
        </w:rPr>
        <w:t>Dodavatele</w:t>
      </w:r>
      <w:r w:rsidR="00354A86" w:rsidRPr="00BB080A">
        <w:rPr>
          <w:rFonts w:cstheme="minorHAnsi"/>
          <w:sz w:val="22"/>
          <w:szCs w:val="22"/>
        </w:rPr>
        <w:t xml:space="preserve"> </w:t>
      </w:r>
      <w:r w:rsidR="00F85F1E" w:rsidRPr="00BB080A">
        <w:rPr>
          <w:rFonts w:cstheme="minorHAnsi"/>
          <w:sz w:val="22"/>
          <w:szCs w:val="22"/>
        </w:rPr>
        <w:t xml:space="preserve">a Objednatel má právo od </w:t>
      </w:r>
      <w:r w:rsidR="00EF1A97">
        <w:rPr>
          <w:rFonts w:cstheme="minorHAnsi"/>
          <w:sz w:val="22"/>
          <w:szCs w:val="22"/>
        </w:rPr>
        <w:t>Dohody</w:t>
      </w:r>
      <w:r w:rsidR="00F85F1E" w:rsidRPr="00BB080A">
        <w:rPr>
          <w:rFonts w:cstheme="minorHAnsi"/>
          <w:sz w:val="22"/>
          <w:szCs w:val="22"/>
        </w:rPr>
        <w:t xml:space="preserve"> okamžitě odstoupit.</w:t>
      </w:r>
    </w:p>
    <w:p w14:paraId="13DB9DAE" w14:textId="2AC46DC0" w:rsidR="00F85F1E" w:rsidRPr="00BB080A" w:rsidRDefault="00354A86" w:rsidP="00354A86">
      <w:pPr>
        <w:tabs>
          <w:tab w:val="left" w:pos="720"/>
        </w:tabs>
        <w:suppressAutoHyphens/>
        <w:spacing w:after="120" w:line="280" w:lineRule="atLeast"/>
        <w:jc w:val="both"/>
        <w:rPr>
          <w:rFonts w:cstheme="minorHAnsi"/>
          <w:sz w:val="22"/>
          <w:szCs w:val="22"/>
        </w:rPr>
      </w:pPr>
      <w:r w:rsidRPr="00BB080A">
        <w:rPr>
          <w:rFonts w:cstheme="minorHAnsi"/>
          <w:b/>
          <w:sz w:val="22"/>
          <w:szCs w:val="22"/>
        </w:rPr>
        <w:t>5.</w:t>
      </w:r>
      <w:r w:rsidRPr="00BB080A">
        <w:rPr>
          <w:rFonts w:cstheme="minorHAnsi"/>
          <w:sz w:val="22"/>
          <w:szCs w:val="22"/>
        </w:rPr>
        <w:t xml:space="preserve"> </w:t>
      </w:r>
      <w:r w:rsidR="00F85F1E" w:rsidRPr="00BB080A">
        <w:rPr>
          <w:rFonts w:cstheme="minorHAnsi"/>
          <w:sz w:val="22"/>
          <w:szCs w:val="22"/>
        </w:rPr>
        <w:t xml:space="preserve">V případě prodlení s úhradou faktury je Objednatel povinen uhradit </w:t>
      </w:r>
      <w:r w:rsidR="00EF1A97">
        <w:rPr>
          <w:rFonts w:cstheme="minorHAnsi"/>
          <w:sz w:val="22"/>
          <w:szCs w:val="22"/>
        </w:rPr>
        <w:t>Dodavatel</w:t>
      </w:r>
      <w:r w:rsidR="00797D4F" w:rsidRPr="00BB080A">
        <w:rPr>
          <w:rFonts w:cstheme="minorHAnsi"/>
          <w:sz w:val="22"/>
          <w:szCs w:val="22"/>
        </w:rPr>
        <w:t xml:space="preserve">i </w:t>
      </w:r>
      <w:r w:rsidR="00F85F1E" w:rsidRPr="00BB080A">
        <w:rPr>
          <w:rFonts w:cstheme="minorHAnsi"/>
          <w:sz w:val="22"/>
          <w:szCs w:val="22"/>
        </w:rPr>
        <w:t>úrok z prodlení z dlužné částky ve výši stanovené příslušnými právními předpisy.</w:t>
      </w:r>
    </w:p>
    <w:p w14:paraId="6B3CD082" w14:textId="52997178" w:rsidR="00F85F1E" w:rsidRPr="00BB080A" w:rsidRDefault="00006D8E" w:rsidP="00006D8E">
      <w:pPr>
        <w:tabs>
          <w:tab w:val="left" w:pos="720"/>
        </w:tabs>
        <w:suppressAutoHyphens/>
        <w:spacing w:after="120" w:line="280" w:lineRule="atLeast"/>
        <w:jc w:val="both"/>
        <w:rPr>
          <w:rFonts w:cstheme="minorHAnsi"/>
          <w:sz w:val="22"/>
          <w:szCs w:val="22"/>
        </w:rPr>
      </w:pPr>
      <w:r w:rsidRPr="00BB080A">
        <w:rPr>
          <w:rFonts w:cstheme="minorHAnsi"/>
          <w:b/>
          <w:sz w:val="22"/>
          <w:szCs w:val="22"/>
        </w:rPr>
        <w:t>6.</w:t>
      </w:r>
      <w:r w:rsidRPr="00BB080A">
        <w:rPr>
          <w:rFonts w:cstheme="minorHAnsi"/>
          <w:sz w:val="22"/>
          <w:szCs w:val="22"/>
        </w:rPr>
        <w:t xml:space="preserve"> </w:t>
      </w:r>
      <w:r w:rsidR="00F85F1E" w:rsidRPr="00BB080A">
        <w:rPr>
          <w:rFonts w:cstheme="minorHAnsi"/>
          <w:sz w:val="22"/>
          <w:szCs w:val="22"/>
        </w:rPr>
        <w:t xml:space="preserve">V případě prodlení </w:t>
      </w:r>
      <w:r w:rsidR="00EF1A97">
        <w:rPr>
          <w:rFonts w:cstheme="minorHAnsi"/>
          <w:sz w:val="22"/>
          <w:szCs w:val="22"/>
        </w:rPr>
        <w:t xml:space="preserve">Dodavatele </w:t>
      </w:r>
      <w:r w:rsidR="00F85F1E" w:rsidRPr="00BB080A">
        <w:rPr>
          <w:rFonts w:cstheme="minorHAnsi"/>
          <w:sz w:val="22"/>
          <w:szCs w:val="22"/>
        </w:rPr>
        <w:t>s</w:t>
      </w:r>
      <w:r w:rsidR="00C74E6E" w:rsidRPr="00BB080A">
        <w:rPr>
          <w:rFonts w:cstheme="minorHAnsi"/>
          <w:sz w:val="22"/>
          <w:szCs w:val="22"/>
        </w:rPr>
        <w:t> </w:t>
      </w:r>
      <w:r w:rsidR="00F85F1E" w:rsidRPr="00BB080A">
        <w:rPr>
          <w:rFonts w:cstheme="minorHAnsi"/>
          <w:sz w:val="22"/>
          <w:szCs w:val="22"/>
        </w:rPr>
        <w:t>předáním</w:t>
      </w:r>
      <w:r w:rsidR="00C74E6E" w:rsidRPr="00BB080A">
        <w:rPr>
          <w:rFonts w:cstheme="minorHAnsi"/>
          <w:sz w:val="22"/>
          <w:szCs w:val="22"/>
        </w:rPr>
        <w:t xml:space="preserve"> </w:t>
      </w:r>
      <w:r w:rsidR="00EF1A97">
        <w:rPr>
          <w:rFonts w:cstheme="minorHAnsi"/>
          <w:sz w:val="22"/>
          <w:szCs w:val="22"/>
        </w:rPr>
        <w:t>Zboží</w:t>
      </w:r>
      <w:r w:rsidR="00B0294A" w:rsidRPr="00BB080A">
        <w:rPr>
          <w:rFonts w:cstheme="minorHAnsi"/>
          <w:sz w:val="22"/>
          <w:szCs w:val="22"/>
        </w:rPr>
        <w:t xml:space="preserve"> v dohodnutých</w:t>
      </w:r>
      <w:r w:rsidR="00F85F1E" w:rsidRPr="00BB080A">
        <w:rPr>
          <w:rFonts w:cstheme="minorHAnsi"/>
          <w:sz w:val="22"/>
          <w:szCs w:val="22"/>
        </w:rPr>
        <w:t xml:space="preserve"> termín</w:t>
      </w:r>
      <w:r w:rsidR="00B0294A" w:rsidRPr="00BB080A">
        <w:rPr>
          <w:rFonts w:cstheme="minorHAnsi"/>
          <w:sz w:val="22"/>
          <w:szCs w:val="22"/>
        </w:rPr>
        <w:t>ech a dle</w:t>
      </w:r>
      <w:r w:rsidR="00EF1A97">
        <w:rPr>
          <w:rFonts w:cstheme="minorHAnsi"/>
          <w:sz w:val="22"/>
          <w:szCs w:val="22"/>
        </w:rPr>
        <w:t xml:space="preserve"> </w:t>
      </w:r>
      <w:r w:rsidR="00EF1A97" w:rsidRPr="00BB080A">
        <w:rPr>
          <w:rFonts w:cstheme="minorHAnsi"/>
          <w:sz w:val="22"/>
          <w:szCs w:val="22"/>
        </w:rPr>
        <w:t xml:space="preserve">stanoveného </w:t>
      </w:r>
      <w:r w:rsidR="00B0294A" w:rsidRPr="00BB080A">
        <w:rPr>
          <w:rFonts w:cstheme="minorHAnsi"/>
          <w:sz w:val="22"/>
          <w:szCs w:val="22"/>
        </w:rPr>
        <w:t>harmonogramu</w:t>
      </w:r>
      <w:r w:rsidR="00F85F1E" w:rsidRPr="00BB080A">
        <w:rPr>
          <w:rFonts w:cstheme="minorHAnsi"/>
          <w:sz w:val="22"/>
          <w:szCs w:val="22"/>
        </w:rPr>
        <w:t xml:space="preserve">, je </w:t>
      </w:r>
      <w:r w:rsidR="00EF1A97">
        <w:rPr>
          <w:rFonts w:cstheme="minorHAnsi"/>
          <w:sz w:val="22"/>
          <w:szCs w:val="22"/>
        </w:rPr>
        <w:t>Dodavate</w:t>
      </w:r>
      <w:r w:rsidR="00383CFD" w:rsidRPr="00BB080A">
        <w:rPr>
          <w:rFonts w:cstheme="minorHAnsi"/>
          <w:sz w:val="22"/>
          <w:szCs w:val="22"/>
        </w:rPr>
        <w:t xml:space="preserve">l </w:t>
      </w:r>
      <w:r w:rsidR="00F85F1E" w:rsidRPr="00BB080A">
        <w:rPr>
          <w:rFonts w:cstheme="minorHAnsi"/>
          <w:sz w:val="22"/>
          <w:szCs w:val="22"/>
        </w:rPr>
        <w:t>povinen zaplatit Objednateli smluvní pokutu ve výš</w:t>
      </w:r>
      <w:r w:rsidR="00F85F1E" w:rsidRPr="00BB080A">
        <w:rPr>
          <w:rFonts w:cstheme="minorHAnsi"/>
          <w:sz w:val="22"/>
          <w:szCs w:val="22"/>
          <w:shd w:val="clear" w:color="auto" w:fill="FFFFFF"/>
        </w:rPr>
        <w:t xml:space="preserve">i 10 % </w:t>
      </w:r>
      <w:r w:rsidR="00F85F1E" w:rsidRPr="00BB080A">
        <w:rPr>
          <w:rFonts w:cstheme="minorHAnsi"/>
          <w:sz w:val="22"/>
          <w:szCs w:val="22"/>
        </w:rPr>
        <w:t xml:space="preserve">z Ceny </w:t>
      </w:r>
      <w:r w:rsidR="007C0A12">
        <w:rPr>
          <w:rFonts w:cstheme="minorHAnsi"/>
          <w:sz w:val="22"/>
          <w:szCs w:val="22"/>
        </w:rPr>
        <w:t xml:space="preserve">nedodaného Zboží </w:t>
      </w:r>
      <w:r w:rsidR="00F85F1E" w:rsidRPr="00BB080A">
        <w:rPr>
          <w:rFonts w:cstheme="minorHAnsi"/>
          <w:sz w:val="22"/>
          <w:szCs w:val="22"/>
        </w:rPr>
        <w:t>za každou i započatou hodinu prodlení.</w:t>
      </w:r>
    </w:p>
    <w:p w14:paraId="17180331" w14:textId="4298AA12" w:rsidR="00F85F1E" w:rsidRPr="008B6360" w:rsidRDefault="00680C10" w:rsidP="00680C10">
      <w:pPr>
        <w:tabs>
          <w:tab w:val="left" w:pos="392"/>
          <w:tab w:val="left" w:pos="720"/>
        </w:tabs>
        <w:suppressAutoHyphens/>
        <w:spacing w:after="120" w:line="280" w:lineRule="atLeast"/>
        <w:jc w:val="both"/>
        <w:rPr>
          <w:rFonts w:cstheme="minorHAnsi"/>
          <w:sz w:val="22"/>
          <w:szCs w:val="22"/>
        </w:rPr>
      </w:pPr>
      <w:r w:rsidRPr="008B6360">
        <w:rPr>
          <w:rFonts w:cstheme="minorHAnsi"/>
          <w:b/>
          <w:sz w:val="22"/>
          <w:szCs w:val="22"/>
        </w:rPr>
        <w:t>7.</w:t>
      </w:r>
      <w:r w:rsidRPr="008B6360">
        <w:rPr>
          <w:rFonts w:cstheme="minorHAnsi"/>
          <w:sz w:val="22"/>
          <w:szCs w:val="22"/>
        </w:rPr>
        <w:t xml:space="preserve"> </w:t>
      </w:r>
      <w:r w:rsidR="00F85F1E" w:rsidRPr="008B6360">
        <w:rPr>
          <w:rFonts w:cstheme="minorHAnsi"/>
          <w:sz w:val="22"/>
          <w:szCs w:val="22"/>
        </w:rPr>
        <w:t xml:space="preserve">V případě porušení povinnosti </w:t>
      </w:r>
      <w:r w:rsidR="007C0A12" w:rsidRPr="008B6360">
        <w:rPr>
          <w:rFonts w:cstheme="minorHAnsi"/>
          <w:sz w:val="22"/>
          <w:szCs w:val="22"/>
        </w:rPr>
        <w:t>Dodavatele</w:t>
      </w:r>
      <w:r w:rsidR="00B06D75" w:rsidRPr="008B6360">
        <w:rPr>
          <w:rFonts w:cstheme="minorHAnsi"/>
          <w:sz w:val="22"/>
          <w:szCs w:val="22"/>
        </w:rPr>
        <w:t xml:space="preserve"> </w:t>
      </w:r>
      <w:r w:rsidR="00F85F1E" w:rsidRPr="008B6360">
        <w:rPr>
          <w:rFonts w:cstheme="minorHAnsi"/>
          <w:sz w:val="22"/>
          <w:szCs w:val="22"/>
        </w:rPr>
        <w:t>dodržet dohodnutý obsah</w:t>
      </w:r>
      <w:r w:rsidR="00B06D75" w:rsidRPr="008B6360">
        <w:rPr>
          <w:rFonts w:cstheme="minorHAnsi"/>
          <w:sz w:val="22"/>
          <w:szCs w:val="22"/>
        </w:rPr>
        <w:t xml:space="preserve"> a/nebo kvalitu </w:t>
      </w:r>
      <w:r w:rsidR="00A3255F" w:rsidRPr="008B6360">
        <w:rPr>
          <w:rFonts w:cstheme="minorHAnsi"/>
          <w:sz w:val="22"/>
          <w:szCs w:val="22"/>
        </w:rPr>
        <w:t>jídla</w:t>
      </w:r>
      <w:r w:rsidR="00F85F1E" w:rsidRPr="008B6360">
        <w:rPr>
          <w:rFonts w:cstheme="minorHAnsi"/>
          <w:sz w:val="22"/>
          <w:szCs w:val="22"/>
        </w:rPr>
        <w:t xml:space="preserve">, je </w:t>
      </w:r>
      <w:r w:rsidR="007C0A12" w:rsidRPr="008B6360">
        <w:rPr>
          <w:rFonts w:cstheme="minorHAnsi"/>
          <w:sz w:val="22"/>
          <w:szCs w:val="22"/>
        </w:rPr>
        <w:t>Dodavatel</w:t>
      </w:r>
      <w:r w:rsidR="00F85F1E" w:rsidRPr="008B6360">
        <w:rPr>
          <w:rFonts w:cstheme="minorHAnsi"/>
          <w:sz w:val="22"/>
          <w:szCs w:val="22"/>
        </w:rPr>
        <w:t xml:space="preserve"> povinen zaplatit Objednateli smluvní pokutu ve výši </w:t>
      </w:r>
      <w:r w:rsidR="007C0A12" w:rsidRPr="008B6360">
        <w:rPr>
          <w:rFonts w:cstheme="minorHAnsi"/>
          <w:sz w:val="22"/>
          <w:szCs w:val="22"/>
        </w:rPr>
        <w:t xml:space="preserve">2 </w:t>
      </w:r>
      <w:r w:rsidR="00F81CEE" w:rsidRPr="008B6360">
        <w:rPr>
          <w:rFonts w:cstheme="minorHAnsi"/>
          <w:sz w:val="22"/>
          <w:szCs w:val="22"/>
        </w:rPr>
        <w:t xml:space="preserve">000,- </w:t>
      </w:r>
      <w:r w:rsidR="00F85F1E" w:rsidRPr="008B6360">
        <w:rPr>
          <w:rFonts w:cstheme="minorHAnsi"/>
          <w:sz w:val="22"/>
          <w:szCs w:val="22"/>
        </w:rPr>
        <w:t>Kč</w:t>
      </w:r>
      <w:r w:rsidR="004F204F" w:rsidRPr="008B6360">
        <w:rPr>
          <w:rFonts w:cstheme="minorHAnsi"/>
          <w:sz w:val="22"/>
          <w:szCs w:val="22"/>
        </w:rPr>
        <w:t xml:space="preserve"> za každou nedodrženou položku</w:t>
      </w:r>
      <w:r w:rsidR="009972C1" w:rsidRPr="008B6360">
        <w:rPr>
          <w:rFonts w:cstheme="minorHAnsi"/>
          <w:sz w:val="22"/>
          <w:szCs w:val="22"/>
        </w:rPr>
        <w:t xml:space="preserve"> Cenové nabídky, která byla součástí nabídky </w:t>
      </w:r>
      <w:r w:rsidR="007C0A12" w:rsidRPr="008B6360">
        <w:rPr>
          <w:rFonts w:cstheme="minorHAnsi"/>
          <w:sz w:val="22"/>
          <w:szCs w:val="22"/>
        </w:rPr>
        <w:t>Dodavatele</w:t>
      </w:r>
      <w:r w:rsidR="00F85F1E" w:rsidRPr="008B6360">
        <w:rPr>
          <w:rFonts w:cstheme="minorHAnsi"/>
          <w:sz w:val="22"/>
          <w:szCs w:val="22"/>
        </w:rPr>
        <w:t xml:space="preserve">. </w:t>
      </w:r>
    </w:p>
    <w:p w14:paraId="02F91C25" w14:textId="134A9807" w:rsidR="00A3255F" w:rsidRPr="007C0A12" w:rsidRDefault="00B06D75" w:rsidP="00B06D75">
      <w:pPr>
        <w:tabs>
          <w:tab w:val="left" w:pos="392"/>
          <w:tab w:val="left" w:pos="720"/>
        </w:tabs>
        <w:suppressAutoHyphens/>
        <w:spacing w:after="120" w:line="280" w:lineRule="atLeast"/>
        <w:jc w:val="both"/>
        <w:rPr>
          <w:rFonts w:cstheme="minorHAnsi"/>
          <w:sz w:val="22"/>
          <w:szCs w:val="22"/>
        </w:rPr>
      </w:pPr>
      <w:r w:rsidRPr="008B6360">
        <w:rPr>
          <w:rFonts w:cstheme="minorHAnsi"/>
          <w:b/>
          <w:sz w:val="22"/>
          <w:szCs w:val="22"/>
        </w:rPr>
        <w:t>8.</w:t>
      </w:r>
      <w:r w:rsidRPr="008B6360">
        <w:rPr>
          <w:rFonts w:cstheme="minorHAnsi"/>
          <w:sz w:val="22"/>
          <w:szCs w:val="22"/>
        </w:rPr>
        <w:t xml:space="preserve"> </w:t>
      </w:r>
      <w:r w:rsidR="00F85F1E" w:rsidRPr="008B6360">
        <w:rPr>
          <w:rFonts w:cstheme="minorHAnsi"/>
          <w:sz w:val="22"/>
          <w:szCs w:val="22"/>
        </w:rPr>
        <w:t xml:space="preserve">V případě porušení povinnosti </w:t>
      </w:r>
      <w:r w:rsidR="007C0A12" w:rsidRPr="008B6360">
        <w:rPr>
          <w:rFonts w:cstheme="minorHAnsi"/>
          <w:sz w:val="22"/>
          <w:szCs w:val="22"/>
        </w:rPr>
        <w:t>Dodavatele</w:t>
      </w:r>
      <w:r w:rsidRPr="008B6360">
        <w:rPr>
          <w:rFonts w:cstheme="minorHAnsi"/>
          <w:sz w:val="22"/>
          <w:szCs w:val="22"/>
        </w:rPr>
        <w:t xml:space="preserve"> </w:t>
      </w:r>
      <w:r w:rsidR="00F85F1E" w:rsidRPr="008B6360">
        <w:rPr>
          <w:rFonts w:cstheme="minorHAnsi"/>
          <w:sz w:val="22"/>
          <w:szCs w:val="22"/>
        </w:rPr>
        <w:t>dodržet dohodnutý rozsah</w:t>
      </w:r>
      <w:r w:rsidR="00F85F1E" w:rsidRPr="00BB080A">
        <w:rPr>
          <w:rFonts w:cstheme="minorHAnsi"/>
          <w:sz w:val="22"/>
          <w:szCs w:val="22"/>
        </w:rPr>
        <w:t xml:space="preserve"> </w:t>
      </w:r>
      <w:r w:rsidRPr="00BB080A">
        <w:rPr>
          <w:rFonts w:cstheme="minorHAnsi"/>
          <w:sz w:val="22"/>
          <w:szCs w:val="22"/>
        </w:rPr>
        <w:t>občerstvení</w:t>
      </w:r>
      <w:r w:rsidR="00F85F1E" w:rsidRPr="00BB080A">
        <w:rPr>
          <w:rFonts w:cstheme="minorHAnsi"/>
          <w:sz w:val="22"/>
          <w:szCs w:val="22"/>
        </w:rPr>
        <w:t xml:space="preserve">, je </w:t>
      </w:r>
      <w:r w:rsidR="00F24B9A" w:rsidRPr="00BB080A">
        <w:rPr>
          <w:rFonts w:cstheme="minorHAnsi"/>
          <w:sz w:val="22"/>
          <w:szCs w:val="22"/>
        </w:rPr>
        <w:t xml:space="preserve">Poskytovatel </w:t>
      </w:r>
      <w:r w:rsidR="00F85F1E" w:rsidRPr="00BB080A">
        <w:rPr>
          <w:rFonts w:cstheme="minorHAnsi"/>
          <w:sz w:val="22"/>
          <w:szCs w:val="22"/>
        </w:rPr>
        <w:t xml:space="preserve">povinen zaplatit Objednateli smluvní pokutu ve výši </w:t>
      </w:r>
      <w:r w:rsidR="007C0A12">
        <w:rPr>
          <w:rFonts w:cstheme="minorHAnsi"/>
          <w:sz w:val="22"/>
          <w:szCs w:val="22"/>
        </w:rPr>
        <w:t xml:space="preserve">2 </w:t>
      </w:r>
      <w:r w:rsidR="00C7367C" w:rsidRPr="00BB080A">
        <w:rPr>
          <w:rFonts w:cstheme="minorHAnsi"/>
          <w:sz w:val="22"/>
          <w:szCs w:val="22"/>
        </w:rPr>
        <w:t>000</w:t>
      </w:r>
      <w:r w:rsidR="00584AE4" w:rsidRPr="00BB080A">
        <w:rPr>
          <w:rFonts w:cstheme="minorHAnsi"/>
          <w:sz w:val="22"/>
          <w:szCs w:val="22"/>
        </w:rPr>
        <w:t xml:space="preserve">,- </w:t>
      </w:r>
      <w:r w:rsidRPr="00BB080A">
        <w:rPr>
          <w:rFonts w:cstheme="minorHAnsi"/>
          <w:sz w:val="22"/>
          <w:szCs w:val="22"/>
        </w:rPr>
        <w:t>Kč</w:t>
      </w:r>
      <w:r w:rsidR="00584AE4" w:rsidRPr="00BB080A">
        <w:rPr>
          <w:rFonts w:cstheme="minorHAnsi"/>
          <w:sz w:val="22"/>
          <w:szCs w:val="22"/>
        </w:rPr>
        <w:t xml:space="preserve"> za každou nedodrženou položku Cenové nabídky, která byla součástí nabídky </w:t>
      </w:r>
      <w:r w:rsidR="007C0A12">
        <w:rPr>
          <w:rFonts w:cstheme="minorHAnsi"/>
          <w:sz w:val="22"/>
          <w:szCs w:val="22"/>
        </w:rPr>
        <w:t>Dodavatele</w:t>
      </w:r>
      <w:r w:rsidR="00584AE4" w:rsidRPr="00BB080A">
        <w:rPr>
          <w:rFonts w:cstheme="minorHAnsi"/>
          <w:sz w:val="22"/>
          <w:szCs w:val="22"/>
        </w:rPr>
        <w:t>.</w:t>
      </w:r>
      <w:r w:rsidRPr="00BB080A">
        <w:rPr>
          <w:rFonts w:cstheme="minorHAnsi"/>
          <w:sz w:val="22"/>
          <w:szCs w:val="22"/>
        </w:rPr>
        <w:t xml:space="preserve"> </w:t>
      </w:r>
      <w:r w:rsidR="00F85F1E" w:rsidRPr="00BB080A">
        <w:rPr>
          <w:rFonts w:cstheme="minorHAnsi"/>
          <w:sz w:val="22"/>
          <w:szCs w:val="22"/>
        </w:rPr>
        <w:t xml:space="preserve"> </w:t>
      </w:r>
    </w:p>
    <w:p w14:paraId="29B95856" w14:textId="365C35E5" w:rsidR="00F85F1E" w:rsidRPr="00BB080A" w:rsidRDefault="00026AD4" w:rsidP="001167A1">
      <w:pPr>
        <w:tabs>
          <w:tab w:val="left" w:pos="392"/>
          <w:tab w:val="left" w:pos="720"/>
        </w:tabs>
        <w:suppressAutoHyphens/>
        <w:spacing w:after="120" w:line="280" w:lineRule="atLeast"/>
        <w:jc w:val="both"/>
        <w:rPr>
          <w:rFonts w:cstheme="minorHAnsi"/>
          <w:sz w:val="22"/>
          <w:szCs w:val="22"/>
        </w:rPr>
      </w:pPr>
      <w:r>
        <w:rPr>
          <w:rFonts w:cstheme="minorHAnsi"/>
          <w:b/>
          <w:sz w:val="22"/>
          <w:szCs w:val="22"/>
        </w:rPr>
        <w:t>9</w:t>
      </w:r>
      <w:r w:rsidR="00A3255F" w:rsidRPr="00BB080A">
        <w:rPr>
          <w:rFonts w:cstheme="minorHAnsi"/>
          <w:b/>
          <w:sz w:val="22"/>
          <w:szCs w:val="22"/>
        </w:rPr>
        <w:t>.</w:t>
      </w:r>
      <w:r w:rsidR="00F85F1E" w:rsidRPr="00BB080A">
        <w:rPr>
          <w:rFonts w:cstheme="minorHAnsi"/>
          <w:sz w:val="22"/>
          <w:szCs w:val="22"/>
        </w:rPr>
        <w:t xml:space="preserve"> V případě porušení povinnosti </w:t>
      </w:r>
      <w:r w:rsidR="007C0A12">
        <w:rPr>
          <w:rFonts w:cstheme="minorHAnsi"/>
          <w:sz w:val="22"/>
          <w:szCs w:val="22"/>
        </w:rPr>
        <w:t>Dodavatele</w:t>
      </w:r>
      <w:r w:rsidR="008B3696" w:rsidRPr="00BB080A">
        <w:rPr>
          <w:rFonts w:cstheme="minorHAnsi"/>
          <w:sz w:val="22"/>
          <w:szCs w:val="22"/>
        </w:rPr>
        <w:t xml:space="preserve"> </w:t>
      </w:r>
      <w:r w:rsidR="00F85F1E" w:rsidRPr="00BB080A">
        <w:rPr>
          <w:rFonts w:cstheme="minorHAnsi"/>
          <w:sz w:val="22"/>
          <w:szCs w:val="22"/>
        </w:rPr>
        <w:t xml:space="preserve">postupovat v rámci </w:t>
      </w:r>
      <w:r w:rsidR="007C0A12">
        <w:rPr>
          <w:rFonts w:cstheme="minorHAnsi"/>
          <w:sz w:val="22"/>
          <w:szCs w:val="22"/>
        </w:rPr>
        <w:t>poskytování Zboží</w:t>
      </w:r>
      <w:r w:rsidR="00F85F1E" w:rsidRPr="00BB080A">
        <w:rPr>
          <w:rFonts w:cstheme="minorHAnsi"/>
          <w:sz w:val="22"/>
          <w:szCs w:val="22"/>
        </w:rPr>
        <w:t xml:space="preserve"> v souladu s obecně závaznými hygienickými a požárními předpisy, je </w:t>
      </w:r>
      <w:r w:rsidR="004A02CD" w:rsidRPr="00BB080A">
        <w:rPr>
          <w:rFonts w:cstheme="minorHAnsi"/>
          <w:sz w:val="22"/>
          <w:szCs w:val="22"/>
        </w:rPr>
        <w:t xml:space="preserve">Poskytovatel </w:t>
      </w:r>
      <w:r w:rsidR="00F85F1E" w:rsidRPr="00BB080A">
        <w:rPr>
          <w:rFonts w:cstheme="minorHAnsi"/>
          <w:sz w:val="22"/>
          <w:szCs w:val="22"/>
        </w:rPr>
        <w:t xml:space="preserve">povinen zaplatit Objednateli smluvní pokutu ve výši </w:t>
      </w:r>
      <w:proofErr w:type="gramStart"/>
      <w:r w:rsidR="00F85F1E" w:rsidRPr="00BB080A">
        <w:rPr>
          <w:rFonts w:cstheme="minorHAnsi"/>
          <w:sz w:val="22"/>
          <w:szCs w:val="22"/>
        </w:rPr>
        <w:t>50.000,-</w:t>
      </w:r>
      <w:proofErr w:type="gramEnd"/>
      <w:r w:rsidR="00F85F1E" w:rsidRPr="00BB080A">
        <w:rPr>
          <w:rFonts w:cstheme="minorHAnsi"/>
          <w:sz w:val="22"/>
          <w:szCs w:val="22"/>
        </w:rPr>
        <w:t xml:space="preserve"> Kč za každé jednotlivé porušení. </w:t>
      </w:r>
    </w:p>
    <w:p w14:paraId="04778082" w14:textId="549A5D2E" w:rsidR="00F85F1E" w:rsidRPr="00BB080A" w:rsidRDefault="00A3255F" w:rsidP="00D71AB6">
      <w:pPr>
        <w:tabs>
          <w:tab w:val="left" w:pos="392"/>
        </w:tabs>
        <w:suppressAutoHyphens/>
        <w:spacing w:after="120" w:line="280" w:lineRule="atLeast"/>
        <w:jc w:val="both"/>
        <w:rPr>
          <w:rFonts w:cstheme="minorHAnsi"/>
          <w:sz w:val="22"/>
          <w:szCs w:val="22"/>
        </w:rPr>
      </w:pPr>
      <w:r w:rsidRPr="00BB080A">
        <w:rPr>
          <w:rFonts w:cstheme="minorHAnsi"/>
          <w:b/>
          <w:sz w:val="22"/>
          <w:szCs w:val="22"/>
        </w:rPr>
        <w:t>1</w:t>
      </w:r>
      <w:r w:rsidR="00026AD4">
        <w:rPr>
          <w:rFonts w:cstheme="minorHAnsi"/>
          <w:b/>
          <w:sz w:val="22"/>
          <w:szCs w:val="22"/>
        </w:rPr>
        <w:t>0</w:t>
      </w:r>
      <w:r w:rsidR="00D71AB6" w:rsidRPr="00BB080A">
        <w:rPr>
          <w:rFonts w:cstheme="minorHAnsi"/>
          <w:b/>
          <w:sz w:val="22"/>
          <w:szCs w:val="22"/>
        </w:rPr>
        <w:t>.</w:t>
      </w:r>
      <w:r w:rsidR="00D71AB6" w:rsidRPr="00BB080A">
        <w:rPr>
          <w:rFonts w:cstheme="minorHAnsi"/>
          <w:sz w:val="22"/>
          <w:szCs w:val="22"/>
        </w:rPr>
        <w:t xml:space="preserve"> </w:t>
      </w:r>
      <w:r w:rsidR="00F85F1E" w:rsidRPr="00BB080A">
        <w:rPr>
          <w:rFonts w:cstheme="minorHAnsi"/>
          <w:sz w:val="22"/>
          <w:szCs w:val="22"/>
        </w:rPr>
        <w:t xml:space="preserve">Smluvní pokuty jsou splatné do 30 dní ode dne doručení výzvy k jejich zaplacení </w:t>
      </w:r>
      <w:r w:rsidR="005E485F">
        <w:rPr>
          <w:rFonts w:cstheme="minorHAnsi"/>
          <w:sz w:val="22"/>
          <w:szCs w:val="22"/>
        </w:rPr>
        <w:t>Dodavateli</w:t>
      </w:r>
      <w:r w:rsidR="00F85F1E" w:rsidRPr="00BB080A">
        <w:rPr>
          <w:rFonts w:cstheme="minorHAnsi"/>
          <w:sz w:val="22"/>
          <w:szCs w:val="22"/>
        </w:rPr>
        <w:t xml:space="preserve">. Zaplacením jakékoliv smluvní pokuty dle této </w:t>
      </w:r>
      <w:r w:rsidR="007C0A12">
        <w:rPr>
          <w:rFonts w:cstheme="minorHAnsi"/>
          <w:sz w:val="22"/>
          <w:szCs w:val="22"/>
        </w:rPr>
        <w:t>Dohody</w:t>
      </w:r>
      <w:r w:rsidR="00F85F1E" w:rsidRPr="00BB080A">
        <w:rPr>
          <w:rFonts w:cstheme="minorHAnsi"/>
          <w:sz w:val="22"/>
          <w:szCs w:val="22"/>
        </w:rPr>
        <w:t xml:space="preserve"> není dotčena povinnost </w:t>
      </w:r>
      <w:r w:rsidR="007C0A12">
        <w:rPr>
          <w:rFonts w:cstheme="minorHAnsi"/>
          <w:sz w:val="22"/>
          <w:szCs w:val="22"/>
        </w:rPr>
        <w:t>Dodavatele</w:t>
      </w:r>
      <w:r w:rsidR="00B5620A" w:rsidRPr="00BB080A">
        <w:rPr>
          <w:rFonts w:cstheme="minorHAnsi"/>
          <w:sz w:val="22"/>
          <w:szCs w:val="22"/>
        </w:rPr>
        <w:t xml:space="preserve"> </w:t>
      </w:r>
      <w:r w:rsidR="00F85F1E" w:rsidRPr="00BB080A">
        <w:rPr>
          <w:rFonts w:cstheme="minorHAnsi"/>
          <w:sz w:val="22"/>
          <w:szCs w:val="22"/>
        </w:rPr>
        <w:t>nahradit újmu vzniklou Objednateli porušením smluvní povinnosti, které se smluvní pokuta týká. Objednatel je oprávněn požadovat náhradu škody v plné výši bez ohledu na ujednanou smluvní pokutu.</w:t>
      </w:r>
    </w:p>
    <w:p w14:paraId="14DCB285" w14:textId="4E3109FC" w:rsidR="007C0A12" w:rsidRPr="007C0A12" w:rsidRDefault="00A3255F" w:rsidP="007C0A12">
      <w:pPr>
        <w:tabs>
          <w:tab w:val="left" w:pos="392"/>
        </w:tabs>
        <w:spacing w:after="120" w:line="280" w:lineRule="atLeast"/>
        <w:rPr>
          <w:rFonts w:cstheme="minorHAnsi"/>
          <w:sz w:val="22"/>
          <w:szCs w:val="22"/>
          <w:lang w:val="de-AT"/>
        </w:rPr>
      </w:pPr>
      <w:r w:rsidRPr="00BB080A">
        <w:rPr>
          <w:rFonts w:cstheme="minorHAnsi"/>
          <w:b/>
          <w:sz w:val="22"/>
          <w:szCs w:val="22"/>
        </w:rPr>
        <w:t>1</w:t>
      </w:r>
      <w:r w:rsidR="00026AD4">
        <w:rPr>
          <w:rFonts w:cstheme="minorHAnsi"/>
          <w:b/>
          <w:sz w:val="22"/>
          <w:szCs w:val="22"/>
        </w:rPr>
        <w:t>1</w:t>
      </w:r>
      <w:r w:rsidR="00D923E0" w:rsidRPr="00BB080A">
        <w:rPr>
          <w:rFonts w:cstheme="minorHAnsi"/>
          <w:b/>
          <w:sz w:val="22"/>
          <w:szCs w:val="22"/>
        </w:rPr>
        <w:t>.</w:t>
      </w:r>
      <w:r w:rsidR="00D923E0" w:rsidRPr="00BB080A">
        <w:rPr>
          <w:rFonts w:cstheme="minorHAnsi"/>
          <w:sz w:val="22"/>
          <w:szCs w:val="22"/>
        </w:rPr>
        <w:t xml:space="preserve"> </w:t>
      </w:r>
      <w:r w:rsidR="007C0A12" w:rsidRPr="007C0A12">
        <w:rPr>
          <w:rFonts w:cstheme="minorHAnsi"/>
          <w:sz w:val="22"/>
          <w:szCs w:val="22"/>
          <w:lang w:val="de-AT"/>
        </w:rPr>
        <w:t xml:space="preserve">Tato Dohoda </w:t>
      </w:r>
      <w:proofErr w:type="spellStart"/>
      <w:r w:rsidR="007C0A12" w:rsidRPr="007C0A12">
        <w:rPr>
          <w:rFonts w:cstheme="minorHAnsi"/>
          <w:sz w:val="22"/>
          <w:szCs w:val="22"/>
          <w:lang w:val="de-AT"/>
        </w:rPr>
        <w:t>zanikne</w:t>
      </w:r>
      <w:proofErr w:type="spellEnd"/>
      <w:r w:rsidR="007C0A12" w:rsidRPr="007C0A12">
        <w:rPr>
          <w:rFonts w:cstheme="minorHAnsi"/>
          <w:sz w:val="22"/>
          <w:szCs w:val="22"/>
          <w:lang w:val="de-AT"/>
        </w:rPr>
        <w:t xml:space="preserve"> v </w:t>
      </w:r>
      <w:proofErr w:type="spellStart"/>
      <w:r w:rsidR="007C0A12" w:rsidRPr="007C0A12">
        <w:rPr>
          <w:rFonts w:cstheme="minorHAnsi"/>
          <w:sz w:val="22"/>
          <w:szCs w:val="22"/>
          <w:lang w:val="de-AT"/>
        </w:rPr>
        <w:t>těchto</w:t>
      </w:r>
      <w:proofErr w:type="spellEnd"/>
      <w:r w:rsidR="007C0A12" w:rsidRPr="007C0A12">
        <w:rPr>
          <w:rFonts w:cstheme="minorHAnsi"/>
          <w:sz w:val="22"/>
          <w:szCs w:val="22"/>
          <w:lang w:val="de-AT"/>
        </w:rPr>
        <w:t xml:space="preserve"> </w:t>
      </w:r>
      <w:proofErr w:type="spellStart"/>
      <w:r w:rsidR="007C0A12" w:rsidRPr="007C0A12">
        <w:rPr>
          <w:rFonts w:cstheme="minorHAnsi"/>
          <w:sz w:val="22"/>
          <w:szCs w:val="22"/>
          <w:lang w:val="de-AT"/>
        </w:rPr>
        <w:t>případech</w:t>
      </w:r>
      <w:proofErr w:type="spellEnd"/>
      <w:r w:rsidR="007C0A12" w:rsidRPr="007C0A12">
        <w:rPr>
          <w:rFonts w:cstheme="minorHAnsi"/>
          <w:sz w:val="22"/>
          <w:szCs w:val="22"/>
          <w:lang w:val="de-AT"/>
        </w:rPr>
        <w:t>:</w:t>
      </w:r>
    </w:p>
    <w:p w14:paraId="71B955D4" w14:textId="4EC4A645" w:rsidR="007C0A12" w:rsidRPr="007C0A12" w:rsidRDefault="007C0A12" w:rsidP="007C0A12">
      <w:pPr>
        <w:tabs>
          <w:tab w:val="left" w:pos="392"/>
        </w:tabs>
        <w:suppressAutoHyphens/>
        <w:spacing w:after="120" w:line="280" w:lineRule="atLeast"/>
        <w:ind w:left="720"/>
        <w:jc w:val="both"/>
        <w:rPr>
          <w:rFonts w:cstheme="minorHAnsi"/>
          <w:sz w:val="22"/>
          <w:szCs w:val="22"/>
        </w:rPr>
      </w:pPr>
      <w:r w:rsidRPr="007C0A12">
        <w:rPr>
          <w:rFonts w:cstheme="minorHAnsi"/>
          <w:sz w:val="22"/>
          <w:szCs w:val="22"/>
        </w:rPr>
        <w:t>a) uplynutím sjednané doby trvání</w:t>
      </w:r>
      <w:r w:rsidR="004A764F">
        <w:rPr>
          <w:rFonts w:cstheme="minorHAnsi"/>
          <w:sz w:val="22"/>
          <w:szCs w:val="22"/>
        </w:rPr>
        <w:t>, nebo vyčerpáním finančních prostředků</w:t>
      </w:r>
    </w:p>
    <w:p w14:paraId="6E1EAB16" w14:textId="77777777" w:rsidR="007C0A12" w:rsidRPr="007C0A12" w:rsidRDefault="007C0A12" w:rsidP="007C0A12">
      <w:pPr>
        <w:tabs>
          <w:tab w:val="left" w:pos="392"/>
        </w:tabs>
        <w:suppressAutoHyphens/>
        <w:spacing w:after="120" w:line="280" w:lineRule="atLeast"/>
        <w:ind w:left="720"/>
        <w:jc w:val="both"/>
        <w:rPr>
          <w:rFonts w:cstheme="minorHAnsi"/>
          <w:sz w:val="22"/>
          <w:szCs w:val="22"/>
        </w:rPr>
      </w:pPr>
      <w:r w:rsidRPr="007C0A12">
        <w:rPr>
          <w:rFonts w:cstheme="minorHAnsi"/>
          <w:sz w:val="22"/>
          <w:szCs w:val="22"/>
        </w:rPr>
        <w:t>b) písemnou dohodou stran Dohody</w:t>
      </w:r>
    </w:p>
    <w:p w14:paraId="29965B9C" w14:textId="77777777" w:rsidR="007C0A12" w:rsidRPr="007C0A12" w:rsidRDefault="007C0A12" w:rsidP="007C0A12">
      <w:pPr>
        <w:tabs>
          <w:tab w:val="left" w:pos="392"/>
        </w:tabs>
        <w:suppressAutoHyphens/>
        <w:spacing w:after="120" w:line="280" w:lineRule="atLeast"/>
        <w:ind w:left="720"/>
        <w:jc w:val="both"/>
        <w:rPr>
          <w:rFonts w:cstheme="minorHAnsi"/>
          <w:sz w:val="22"/>
          <w:szCs w:val="22"/>
        </w:rPr>
      </w:pPr>
      <w:r w:rsidRPr="007C0A12">
        <w:rPr>
          <w:rFonts w:cstheme="minorHAnsi"/>
          <w:sz w:val="22"/>
          <w:szCs w:val="22"/>
        </w:rPr>
        <w:t>c) písemným odstoupením z důvodu podstatného porušení Dohody</w:t>
      </w:r>
    </w:p>
    <w:p w14:paraId="431703A6" w14:textId="1FD04E96" w:rsidR="007C0A12" w:rsidRDefault="007C0A12" w:rsidP="007C0A12">
      <w:pPr>
        <w:tabs>
          <w:tab w:val="left" w:pos="392"/>
        </w:tabs>
        <w:suppressAutoHyphens/>
        <w:spacing w:after="120" w:line="280" w:lineRule="atLeast"/>
        <w:ind w:left="720"/>
        <w:jc w:val="both"/>
        <w:rPr>
          <w:rFonts w:cstheme="minorHAnsi"/>
          <w:sz w:val="22"/>
          <w:szCs w:val="22"/>
        </w:rPr>
      </w:pPr>
      <w:r w:rsidRPr="007C0A12">
        <w:rPr>
          <w:rFonts w:cstheme="minorHAnsi"/>
          <w:sz w:val="22"/>
          <w:szCs w:val="22"/>
        </w:rPr>
        <w:t xml:space="preserve">d) okamžitou písemnou výpovědí </w:t>
      </w:r>
      <w:r w:rsidR="00A96CED">
        <w:rPr>
          <w:rFonts w:cstheme="minorHAnsi"/>
          <w:sz w:val="22"/>
          <w:szCs w:val="22"/>
        </w:rPr>
        <w:t>Objednatele</w:t>
      </w:r>
      <w:r w:rsidRPr="007C0A12">
        <w:rPr>
          <w:rFonts w:cstheme="minorHAnsi"/>
          <w:sz w:val="22"/>
          <w:szCs w:val="22"/>
        </w:rPr>
        <w:t xml:space="preserve">, a to i bez udání důvodu, kdy výpověď je platná okamžikem jejího doručení </w:t>
      </w:r>
      <w:r w:rsidR="00A96CED">
        <w:rPr>
          <w:rFonts w:cstheme="minorHAnsi"/>
          <w:sz w:val="22"/>
          <w:szCs w:val="22"/>
        </w:rPr>
        <w:t>Dodavateli</w:t>
      </w:r>
      <w:r w:rsidRPr="007C0A12">
        <w:rPr>
          <w:rFonts w:cstheme="minorHAnsi"/>
          <w:sz w:val="22"/>
          <w:szCs w:val="22"/>
        </w:rPr>
        <w:t xml:space="preserve">. </w:t>
      </w:r>
    </w:p>
    <w:p w14:paraId="1C57A34B" w14:textId="6C20FDF1" w:rsidR="007C0A12" w:rsidRPr="007C0A12" w:rsidRDefault="007C0A12" w:rsidP="007C0A12">
      <w:pPr>
        <w:tabs>
          <w:tab w:val="left" w:pos="392"/>
        </w:tabs>
        <w:suppressAutoHyphens/>
        <w:spacing w:after="120" w:line="280" w:lineRule="atLeast"/>
        <w:jc w:val="both"/>
        <w:rPr>
          <w:rFonts w:cstheme="minorHAnsi"/>
          <w:sz w:val="22"/>
          <w:szCs w:val="22"/>
        </w:rPr>
      </w:pPr>
      <w:r w:rsidRPr="007C0A12">
        <w:rPr>
          <w:rFonts w:cstheme="minorHAnsi"/>
          <w:b/>
          <w:bCs/>
          <w:sz w:val="22"/>
          <w:szCs w:val="22"/>
        </w:rPr>
        <w:t>1</w:t>
      </w:r>
      <w:r w:rsidR="00026AD4">
        <w:rPr>
          <w:rFonts w:cstheme="minorHAnsi"/>
          <w:b/>
          <w:bCs/>
          <w:sz w:val="22"/>
          <w:szCs w:val="22"/>
        </w:rPr>
        <w:t>2</w:t>
      </w:r>
      <w:r w:rsidRPr="007C0A12">
        <w:rPr>
          <w:rFonts w:cstheme="minorHAnsi"/>
          <w:b/>
          <w:bCs/>
          <w:sz w:val="22"/>
          <w:szCs w:val="22"/>
        </w:rPr>
        <w:t>.</w:t>
      </w:r>
      <w:r>
        <w:rPr>
          <w:rFonts w:cstheme="minorHAnsi"/>
          <w:sz w:val="22"/>
          <w:szCs w:val="22"/>
        </w:rPr>
        <w:t xml:space="preserve"> </w:t>
      </w:r>
      <w:r w:rsidR="00A96CED">
        <w:rPr>
          <w:rFonts w:cstheme="minorHAnsi"/>
          <w:sz w:val="22"/>
          <w:szCs w:val="22"/>
        </w:rPr>
        <w:t>Objednatel</w:t>
      </w:r>
      <w:r w:rsidRPr="007C0A12">
        <w:rPr>
          <w:rFonts w:cstheme="minorHAnsi"/>
          <w:sz w:val="22"/>
          <w:szCs w:val="22"/>
        </w:rPr>
        <w:t xml:space="preserve"> je dále oprávněn odstoupit od Dohody, jestliže zjistí, že </w:t>
      </w:r>
      <w:r w:rsidR="00A96CED">
        <w:rPr>
          <w:rFonts w:cstheme="minorHAnsi"/>
          <w:sz w:val="22"/>
          <w:szCs w:val="22"/>
        </w:rPr>
        <w:t>Dodavatel</w:t>
      </w:r>
      <w:r w:rsidRPr="007C0A12">
        <w:rPr>
          <w:rFonts w:cstheme="minorHAnsi"/>
          <w:sz w:val="22"/>
          <w:szCs w:val="22"/>
        </w:rPr>
        <w:t>:</w:t>
      </w:r>
    </w:p>
    <w:p w14:paraId="692043F8" w14:textId="7BB027E2" w:rsidR="007C0A12" w:rsidRPr="007C0A12" w:rsidRDefault="007C0A12" w:rsidP="007C0A12">
      <w:pPr>
        <w:tabs>
          <w:tab w:val="left" w:pos="392"/>
        </w:tabs>
        <w:suppressAutoHyphens/>
        <w:spacing w:after="120" w:line="280" w:lineRule="atLeast"/>
        <w:ind w:left="720"/>
        <w:jc w:val="both"/>
        <w:rPr>
          <w:rFonts w:cstheme="minorHAnsi"/>
          <w:sz w:val="22"/>
          <w:szCs w:val="22"/>
        </w:rPr>
      </w:pPr>
      <w:r w:rsidRPr="007C0A12">
        <w:rPr>
          <w:rFonts w:cstheme="minorHAnsi"/>
          <w:sz w:val="22"/>
          <w:szCs w:val="22"/>
        </w:rPr>
        <w:t>a)</w:t>
      </w:r>
      <w:r>
        <w:rPr>
          <w:rFonts w:cstheme="minorHAnsi"/>
          <w:sz w:val="22"/>
          <w:szCs w:val="22"/>
        </w:rPr>
        <w:t xml:space="preserve"> </w:t>
      </w:r>
      <w:r w:rsidRPr="007C0A12">
        <w:rPr>
          <w:rFonts w:cstheme="minorHAnsi"/>
          <w:sz w:val="22"/>
          <w:szCs w:val="22"/>
        </w:rPr>
        <w:t>nabízel, dával, přijímal nebo zprostředkovával určité hodnoty s cílem ovlivnit chování nebo jednání kohokoliv, ať již úřední osoby nebo kohokoliv jiného, přímo nebo nepřímo při uzavírání Dohody nebo při provádění Dohody; nebo</w:t>
      </w:r>
    </w:p>
    <w:p w14:paraId="432042E8" w14:textId="305867AD" w:rsidR="007C0A12" w:rsidRPr="007C0A12" w:rsidRDefault="007C0A12" w:rsidP="007C0A12">
      <w:pPr>
        <w:tabs>
          <w:tab w:val="left" w:pos="392"/>
        </w:tabs>
        <w:suppressAutoHyphens/>
        <w:spacing w:after="120" w:line="280" w:lineRule="atLeast"/>
        <w:ind w:left="720"/>
        <w:jc w:val="both"/>
        <w:rPr>
          <w:rFonts w:cstheme="minorHAnsi"/>
          <w:sz w:val="22"/>
          <w:szCs w:val="22"/>
        </w:rPr>
      </w:pPr>
      <w:r w:rsidRPr="007C0A12">
        <w:rPr>
          <w:rFonts w:cstheme="minorHAnsi"/>
          <w:sz w:val="22"/>
          <w:szCs w:val="22"/>
        </w:rPr>
        <w:lastRenderedPageBreak/>
        <w:t>b)</w:t>
      </w:r>
      <w:r>
        <w:rPr>
          <w:rFonts w:cstheme="minorHAnsi"/>
          <w:sz w:val="22"/>
          <w:szCs w:val="22"/>
        </w:rPr>
        <w:t xml:space="preserve"> </w:t>
      </w:r>
      <w:r w:rsidRPr="007C0A12">
        <w:rPr>
          <w:rFonts w:cstheme="minorHAnsi"/>
          <w:sz w:val="22"/>
          <w:szCs w:val="22"/>
        </w:rPr>
        <w:t>zkresloval jakékoliv skutečnosti za účelem uzavření Dohody nebo provádění Dohody ke škodě Kupujícího, včetně užití podvodných praktik k potlačení a snížení výhod volné a otevřené soutěže.</w:t>
      </w:r>
    </w:p>
    <w:p w14:paraId="78E0F72F" w14:textId="22C31740" w:rsidR="007C0A12" w:rsidRDefault="007C0A12" w:rsidP="007C0A12">
      <w:pPr>
        <w:tabs>
          <w:tab w:val="left" w:pos="392"/>
        </w:tabs>
        <w:suppressAutoHyphens/>
        <w:spacing w:after="120" w:line="280" w:lineRule="atLeast"/>
        <w:jc w:val="both"/>
        <w:rPr>
          <w:rFonts w:cstheme="minorHAnsi"/>
          <w:sz w:val="22"/>
          <w:szCs w:val="22"/>
        </w:rPr>
      </w:pPr>
      <w:r w:rsidRPr="007C0A12">
        <w:rPr>
          <w:rFonts w:cstheme="minorHAnsi"/>
          <w:b/>
          <w:bCs/>
          <w:sz w:val="22"/>
          <w:szCs w:val="22"/>
        </w:rPr>
        <w:t>1</w:t>
      </w:r>
      <w:r w:rsidR="00026AD4">
        <w:rPr>
          <w:rFonts w:cstheme="minorHAnsi"/>
          <w:b/>
          <w:bCs/>
          <w:sz w:val="22"/>
          <w:szCs w:val="22"/>
        </w:rPr>
        <w:t>3</w:t>
      </w:r>
      <w:r w:rsidRPr="007C0A12">
        <w:rPr>
          <w:rFonts w:cstheme="minorHAnsi"/>
          <w:b/>
          <w:bCs/>
          <w:sz w:val="22"/>
          <w:szCs w:val="22"/>
        </w:rPr>
        <w:t>.</w:t>
      </w:r>
      <w:r>
        <w:rPr>
          <w:rFonts w:cstheme="minorHAnsi"/>
          <w:sz w:val="22"/>
          <w:szCs w:val="22"/>
        </w:rPr>
        <w:t xml:space="preserve"> </w:t>
      </w:r>
      <w:r w:rsidR="00A96CED">
        <w:rPr>
          <w:rFonts w:cstheme="minorHAnsi"/>
          <w:sz w:val="22"/>
          <w:szCs w:val="22"/>
        </w:rPr>
        <w:t xml:space="preserve">Dodavatel </w:t>
      </w:r>
      <w:r w:rsidRPr="007C0A12">
        <w:rPr>
          <w:rFonts w:cstheme="minorHAnsi"/>
          <w:sz w:val="22"/>
          <w:szCs w:val="22"/>
        </w:rPr>
        <w:t xml:space="preserve">může od Dohody odstoupit v případě prodlení </w:t>
      </w:r>
      <w:r w:rsidR="00A96CED">
        <w:rPr>
          <w:rFonts w:cstheme="minorHAnsi"/>
          <w:sz w:val="22"/>
          <w:szCs w:val="22"/>
        </w:rPr>
        <w:t>Objednatele</w:t>
      </w:r>
      <w:r w:rsidRPr="007C0A12">
        <w:rPr>
          <w:rFonts w:cstheme="minorHAnsi"/>
          <w:sz w:val="22"/>
          <w:szCs w:val="22"/>
        </w:rPr>
        <w:t xml:space="preserve"> s proplacením řádně </w:t>
      </w:r>
      <w:r w:rsidRPr="007C0A12">
        <w:rPr>
          <w:rFonts w:cstheme="minorHAnsi"/>
          <w:sz w:val="22"/>
          <w:szCs w:val="22"/>
        </w:rPr>
        <w:tab/>
        <w:t>vystavené</w:t>
      </w:r>
      <w:r w:rsidR="00474CAB">
        <w:rPr>
          <w:rFonts w:cstheme="minorHAnsi"/>
          <w:sz w:val="22"/>
          <w:szCs w:val="22"/>
        </w:rPr>
        <w:t xml:space="preserve"> </w:t>
      </w:r>
      <w:r w:rsidR="00474CAB">
        <w:rPr>
          <w:rFonts w:cstheme="minorHAnsi"/>
          <w:sz w:val="22"/>
          <w:szCs w:val="22"/>
        </w:rPr>
        <w:br/>
      </w:r>
      <w:r w:rsidRPr="007C0A12">
        <w:rPr>
          <w:rFonts w:cstheme="minorHAnsi"/>
          <w:sz w:val="22"/>
          <w:szCs w:val="22"/>
        </w:rPr>
        <w:t xml:space="preserve">a doručené faktury </w:t>
      </w:r>
      <w:r w:rsidR="00A96CED">
        <w:rPr>
          <w:rFonts w:cstheme="minorHAnsi"/>
          <w:sz w:val="22"/>
          <w:szCs w:val="22"/>
        </w:rPr>
        <w:t xml:space="preserve">Dodavatelem </w:t>
      </w:r>
      <w:r w:rsidRPr="007C0A12">
        <w:rPr>
          <w:rFonts w:cstheme="minorHAnsi"/>
          <w:sz w:val="22"/>
          <w:szCs w:val="22"/>
        </w:rPr>
        <w:t>delším než 30 dnů.</w:t>
      </w:r>
    </w:p>
    <w:p w14:paraId="6011E0A3" w14:textId="139A05A9" w:rsidR="007C0A12" w:rsidRPr="00BB080A" w:rsidRDefault="007C0A12" w:rsidP="00D923E0">
      <w:pPr>
        <w:tabs>
          <w:tab w:val="left" w:pos="392"/>
        </w:tabs>
        <w:suppressAutoHyphens/>
        <w:spacing w:after="120" w:line="280" w:lineRule="atLeast"/>
        <w:jc w:val="both"/>
        <w:rPr>
          <w:rFonts w:cstheme="minorHAnsi"/>
          <w:sz w:val="22"/>
          <w:szCs w:val="22"/>
        </w:rPr>
      </w:pPr>
      <w:r w:rsidRPr="007C0A12">
        <w:rPr>
          <w:rFonts w:cstheme="minorHAnsi"/>
          <w:b/>
          <w:bCs/>
          <w:sz w:val="22"/>
          <w:szCs w:val="22"/>
        </w:rPr>
        <w:t>1</w:t>
      </w:r>
      <w:r w:rsidR="00026AD4">
        <w:rPr>
          <w:rFonts w:cstheme="minorHAnsi"/>
          <w:b/>
          <w:bCs/>
          <w:sz w:val="22"/>
          <w:szCs w:val="22"/>
        </w:rPr>
        <w:t>4</w:t>
      </w:r>
      <w:r w:rsidRPr="007C0A12">
        <w:rPr>
          <w:rFonts w:cstheme="minorHAnsi"/>
          <w:b/>
          <w:bCs/>
          <w:sz w:val="22"/>
          <w:szCs w:val="22"/>
        </w:rPr>
        <w:t>.</w:t>
      </w:r>
      <w:r w:rsidRPr="007C0A12">
        <w:rPr>
          <w:rFonts w:cstheme="minorHAnsi"/>
          <w:sz w:val="22"/>
          <w:szCs w:val="22"/>
        </w:rPr>
        <w:tab/>
        <w:t>Odstoupení od Dohody musí být provedeno v písemné formě. Odstoupením se závazek založený Dohodou zrušuje od počátku. Účinky odstoupení nastávají okamžikem doručení odstoupení od</w:t>
      </w:r>
      <w:r w:rsidR="0010457A">
        <w:rPr>
          <w:rFonts w:cstheme="minorHAnsi"/>
          <w:sz w:val="22"/>
          <w:szCs w:val="22"/>
        </w:rPr>
        <w:t xml:space="preserve"> </w:t>
      </w:r>
      <w:r w:rsidRPr="007C0A12">
        <w:rPr>
          <w:rFonts w:cstheme="minorHAnsi"/>
          <w:sz w:val="22"/>
          <w:szCs w:val="22"/>
        </w:rPr>
        <w:t>Dohody protistraně. Odstoupení od Dohody se nedotýká práva na náhradu škody vzniklého z porušení smluvní povinnosti, práva na zaplacení smluvní pokuty a úroku z prodlení.</w:t>
      </w:r>
    </w:p>
    <w:p w14:paraId="78397E79" w14:textId="761FC6FE" w:rsidR="00F85F1E" w:rsidRPr="00BB080A" w:rsidRDefault="00A3255F" w:rsidP="00B94AD5">
      <w:pPr>
        <w:tabs>
          <w:tab w:val="left" w:pos="392"/>
        </w:tabs>
        <w:suppressAutoHyphens/>
        <w:spacing w:line="280" w:lineRule="atLeast"/>
        <w:jc w:val="both"/>
        <w:rPr>
          <w:rFonts w:cstheme="minorHAnsi"/>
          <w:sz w:val="22"/>
          <w:szCs w:val="22"/>
        </w:rPr>
      </w:pPr>
      <w:r w:rsidRPr="00BB080A">
        <w:rPr>
          <w:rFonts w:cstheme="minorHAnsi"/>
          <w:b/>
          <w:sz w:val="22"/>
          <w:szCs w:val="22"/>
        </w:rPr>
        <w:t>1</w:t>
      </w:r>
      <w:r w:rsidR="00026AD4">
        <w:rPr>
          <w:rFonts w:cstheme="minorHAnsi"/>
          <w:b/>
          <w:sz w:val="22"/>
          <w:szCs w:val="22"/>
        </w:rPr>
        <w:t>5</w:t>
      </w:r>
      <w:r w:rsidR="00B94AD5" w:rsidRPr="00BB080A">
        <w:rPr>
          <w:rFonts w:cstheme="minorHAnsi"/>
          <w:b/>
          <w:sz w:val="22"/>
          <w:szCs w:val="22"/>
        </w:rPr>
        <w:t>.</w:t>
      </w:r>
      <w:r w:rsidR="00B94AD5" w:rsidRPr="00BB080A">
        <w:rPr>
          <w:rFonts w:cstheme="minorHAnsi"/>
          <w:sz w:val="22"/>
          <w:szCs w:val="22"/>
        </w:rPr>
        <w:t xml:space="preserve"> </w:t>
      </w:r>
      <w:r w:rsidR="00F85F1E" w:rsidRPr="00BB080A">
        <w:rPr>
          <w:rFonts w:cstheme="minorHAnsi"/>
          <w:sz w:val="22"/>
          <w:szCs w:val="22"/>
        </w:rPr>
        <w:t>Uplatnění práva na zaplacení smluvní pokuty nijak neovlivňuje právo oprávněné strany na nárok na náhradu škody.</w:t>
      </w:r>
    </w:p>
    <w:p w14:paraId="33532639" w14:textId="77777777" w:rsidR="00EA57D7" w:rsidRPr="00BB080A" w:rsidRDefault="00EA57D7" w:rsidP="0024160B">
      <w:pPr>
        <w:tabs>
          <w:tab w:val="left" w:pos="392"/>
        </w:tabs>
        <w:spacing w:line="280" w:lineRule="atLeast"/>
        <w:rPr>
          <w:rFonts w:cstheme="minorHAnsi"/>
          <w:b/>
          <w:sz w:val="22"/>
          <w:szCs w:val="22"/>
        </w:rPr>
      </w:pPr>
    </w:p>
    <w:p w14:paraId="17EE1999" w14:textId="77777777" w:rsidR="00EA57D7" w:rsidRPr="00BB080A" w:rsidRDefault="00EA57D7" w:rsidP="00097886">
      <w:pPr>
        <w:tabs>
          <w:tab w:val="left" w:pos="392"/>
        </w:tabs>
        <w:spacing w:line="280" w:lineRule="atLeast"/>
        <w:jc w:val="center"/>
        <w:rPr>
          <w:rFonts w:cstheme="minorHAnsi"/>
          <w:b/>
          <w:sz w:val="22"/>
          <w:szCs w:val="22"/>
        </w:rPr>
      </w:pPr>
    </w:p>
    <w:p w14:paraId="2458C199" w14:textId="66E35566" w:rsidR="00C46E37" w:rsidRPr="00BB080A" w:rsidRDefault="00C46E37" w:rsidP="00097886">
      <w:pPr>
        <w:tabs>
          <w:tab w:val="left" w:pos="392"/>
        </w:tabs>
        <w:spacing w:line="280" w:lineRule="atLeast"/>
        <w:jc w:val="center"/>
        <w:rPr>
          <w:rFonts w:cstheme="minorHAnsi"/>
          <w:b/>
          <w:sz w:val="22"/>
          <w:szCs w:val="22"/>
        </w:rPr>
      </w:pPr>
      <w:r w:rsidRPr="00BB080A">
        <w:rPr>
          <w:rFonts w:cstheme="minorHAnsi"/>
          <w:b/>
          <w:sz w:val="22"/>
          <w:szCs w:val="22"/>
        </w:rPr>
        <w:t xml:space="preserve">Článek </w:t>
      </w:r>
      <w:r w:rsidR="00195670">
        <w:rPr>
          <w:rFonts w:cstheme="minorHAnsi"/>
          <w:b/>
          <w:sz w:val="22"/>
          <w:szCs w:val="22"/>
        </w:rPr>
        <w:t>8</w:t>
      </w:r>
    </w:p>
    <w:p w14:paraId="7C07DB34" w14:textId="77777777" w:rsidR="00C46E37" w:rsidRPr="00BB080A" w:rsidRDefault="00097886" w:rsidP="00097886">
      <w:pPr>
        <w:tabs>
          <w:tab w:val="left" w:pos="392"/>
        </w:tabs>
        <w:spacing w:line="280" w:lineRule="atLeast"/>
        <w:jc w:val="center"/>
        <w:rPr>
          <w:rFonts w:cstheme="minorHAnsi"/>
          <w:b/>
          <w:sz w:val="22"/>
          <w:szCs w:val="22"/>
        </w:rPr>
      </w:pPr>
      <w:r w:rsidRPr="00BB080A">
        <w:rPr>
          <w:rFonts w:cstheme="minorHAnsi"/>
          <w:b/>
          <w:sz w:val="22"/>
          <w:szCs w:val="22"/>
        </w:rPr>
        <w:t>Trvání smlouvy</w:t>
      </w:r>
    </w:p>
    <w:p w14:paraId="547144D0" w14:textId="77777777" w:rsidR="00F85F1E" w:rsidRPr="00BB080A" w:rsidRDefault="00F85F1E" w:rsidP="00F85F1E">
      <w:pPr>
        <w:tabs>
          <w:tab w:val="left" w:pos="392"/>
        </w:tabs>
        <w:spacing w:line="280" w:lineRule="atLeast"/>
        <w:jc w:val="both"/>
        <w:rPr>
          <w:rFonts w:cstheme="minorHAnsi"/>
          <w:sz w:val="22"/>
          <w:szCs w:val="22"/>
        </w:rPr>
      </w:pPr>
      <w:bookmarkStart w:id="3" w:name="_Ref374723045"/>
    </w:p>
    <w:p w14:paraId="1869C132" w14:textId="70937B8A" w:rsidR="00F85F1E" w:rsidRPr="00BB080A" w:rsidRDefault="008B6C9B" w:rsidP="008B6C9B">
      <w:pPr>
        <w:tabs>
          <w:tab w:val="left" w:pos="392"/>
        </w:tabs>
        <w:suppressAutoHyphens/>
        <w:spacing w:line="280" w:lineRule="atLeast"/>
        <w:jc w:val="both"/>
        <w:rPr>
          <w:rFonts w:cstheme="minorHAnsi"/>
          <w:sz w:val="22"/>
          <w:szCs w:val="22"/>
        </w:rPr>
      </w:pPr>
      <w:r w:rsidRPr="00BB080A">
        <w:rPr>
          <w:rFonts w:cstheme="minorHAnsi"/>
          <w:b/>
          <w:sz w:val="22"/>
          <w:szCs w:val="22"/>
        </w:rPr>
        <w:t>1.</w:t>
      </w:r>
      <w:r w:rsidRPr="00BB080A">
        <w:rPr>
          <w:rFonts w:cstheme="minorHAnsi"/>
          <w:sz w:val="22"/>
          <w:szCs w:val="22"/>
        </w:rPr>
        <w:t xml:space="preserve"> </w:t>
      </w:r>
      <w:r w:rsidR="00F85F1E" w:rsidRPr="00BB080A">
        <w:rPr>
          <w:rFonts w:cstheme="minorHAnsi"/>
          <w:sz w:val="22"/>
          <w:szCs w:val="22"/>
        </w:rPr>
        <w:t xml:space="preserve">Tato </w:t>
      </w:r>
      <w:r w:rsidR="004E486A">
        <w:rPr>
          <w:rFonts w:cstheme="minorHAnsi"/>
          <w:sz w:val="22"/>
          <w:szCs w:val="22"/>
        </w:rPr>
        <w:t>Dohoda</w:t>
      </w:r>
      <w:r w:rsidR="00F85F1E" w:rsidRPr="00BB080A">
        <w:rPr>
          <w:rFonts w:cstheme="minorHAnsi"/>
          <w:sz w:val="22"/>
          <w:szCs w:val="22"/>
        </w:rPr>
        <w:t xml:space="preserve"> se uzavírá na dobu určitou, a to </w:t>
      </w:r>
      <w:r w:rsidR="004E486A" w:rsidRPr="004E486A">
        <w:rPr>
          <w:rFonts w:cstheme="minorHAnsi"/>
          <w:sz w:val="22"/>
          <w:szCs w:val="22"/>
        </w:rPr>
        <w:t xml:space="preserve">ode dne </w:t>
      </w:r>
      <w:r w:rsidR="004E486A">
        <w:rPr>
          <w:rFonts w:cstheme="minorHAnsi"/>
          <w:sz w:val="22"/>
          <w:szCs w:val="22"/>
        </w:rPr>
        <w:t>účinnosti</w:t>
      </w:r>
      <w:r w:rsidR="004E486A" w:rsidRPr="004E486A">
        <w:rPr>
          <w:rFonts w:cstheme="minorHAnsi"/>
          <w:sz w:val="22"/>
          <w:szCs w:val="22"/>
        </w:rPr>
        <w:t xml:space="preserve"> této Dohody do </w:t>
      </w:r>
      <w:r w:rsidR="00BA4755">
        <w:rPr>
          <w:rFonts w:cstheme="minorHAnsi"/>
          <w:sz w:val="22"/>
          <w:szCs w:val="22"/>
        </w:rPr>
        <w:t>24</w:t>
      </w:r>
      <w:r w:rsidR="004E486A" w:rsidRPr="004E486A">
        <w:rPr>
          <w:rFonts w:cstheme="minorHAnsi"/>
          <w:sz w:val="22"/>
          <w:szCs w:val="22"/>
        </w:rPr>
        <w:t xml:space="preserve"> měsíců, nebo do vyčerpání celkové ceny dle čl. </w:t>
      </w:r>
      <w:r w:rsidR="004E486A">
        <w:rPr>
          <w:rFonts w:cstheme="minorHAnsi"/>
          <w:sz w:val="22"/>
          <w:szCs w:val="22"/>
        </w:rPr>
        <w:t>3</w:t>
      </w:r>
      <w:r w:rsidR="004E486A" w:rsidRPr="004E486A">
        <w:rPr>
          <w:rFonts w:cstheme="minorHAnsi"/>
          <w:sz w:val="22"/>
          <w:szCs w:val="22"/>
        </w:rPr>
        <w:t xml:space="preserve"> (podle toho, co nastane dříve)</w:t>
      </w:r>
      <w:r w:rsidR="00F85F1E" w:rsidRPr="00BB080A">
        <w:rPr>
          <w:rFonts w:cstheme="minorHAnsi"/>
          <w:sz w:val="22"/>
          <w:szCs w:val="22"/>
          <w:shd w:val="clear" w:color="auto" w:fill="FFFFFF"/>
        </w:rPr>
        <w:t>.</w:t>
      </w:r>
      <w:bookmarkEnd w:id="3"/>
    </w:p>
    <w:p w14:paraId="2C2568A4" w14:textId="77777777" w:rsidR="00F85F1E" w:rsidRPr="00BB080A" w:rsidRDefault="00F85F1E" w:rsidP="00F85F1E">
      <w:pPr>
        <w:tabs>
          <w:tab w:val="left" w:pos="392"/>
        </w:tabs>
        <w:spacing w:line="280" w:lineRule="atLeast"/>
        <w:jc w:val="both"/>
        <w:rPr>
          <w:rFonts w:cstheme="minorHAnsi"/>
          <w:sz w:val="22"/>
          <w:szCs w:val="22"/>
        </w:rPr>
      </w:pPr>
    </w:p>
    <w:p w14:paraId="322C2E60" w14:textId="0D4DE1FE" w:rsidR="00F85F1E" w:rsidRPr="00BB080A" w:rsidRDefault="000860D0" w:rsidP="000860D0">
      <w:pPr>
        <w:tabs>
          <w:tab w:val="left" w:pos="392"/>
        </w:tabs>
        <w:suppressAutoHyphens/>
        <w:spacing w:line="280" w:lineRule="atLeast"/>
        <w:jc w:val="both"/>
        <w:rPr>
          <w:rFonts w:cstheme="minorHAnsi"/>
          <w:sz w:val="22"/>
          <w:szCs w:val="22"/>
        </w:rPr>
      </w:pPr>
      <w:r w:rsidRPr="00BB080A">
        <w:rPr>
          <w:rFonts w:cstheme="minorHAnsi"/>
          <w:b/>
          <w:sz w:val="22"/>
          <w:szCs w:val="22"/>
        </w:rPr>
        <w:t>2.</w:t>
      </w:r>
      <w:r w:rsidRPr="00BB080A">
        <w:rPr>
          <w:rFonts w:cstheme="minorHAnsi"/>
          <w:sz w:val="22"/>
          <w:szCs w:val="22"/>
        </w:rPr>
        <w:t xml:space="preserve"> </w:t>
      </w:r>
      <w:r w:rsidR="00F85F1E" w:rsidRPr="00BB080A">
        <w:rPr>
          <w:rFonts w:cstheme="minorHAnsi"/>
          <w:sz w:val="22"/>
          <w:szCs w:val="22"/>
        </w:rPr>
        <w:t xml:space="preserve">Před uplynutím doby </w:t>
      </w:r>
      <w:r w:rsidR="00F85F1E" w:rsidRPr="008B6360">
        <w:rPr>
          <w:rFonts w:cstheme="minorHAnsi"/>
          <w:sz w:val="22"/>
          <w:szCs w:val="22"/>
        </w:rPr>
        <w:t xml:space="preserve">dle čl. </w:t>
      </w:r>
      <w:r w:rsidR="007B4671" w:rsidRPr="008B6360">
        <w:rPr>
          <w:rFonts w:cstheme="minorHAnsi"/>
        </w:rPr>
        <w:fldChar w:fldCharType="begin"/>
      </w:r>
      <w:r w:rsidR="00634808" w:rsidRPr="008B6360">
        <w:rPr>
          <w:rFonts w:cstheme="minorHAnsi"/>
        </w:rPr>
        <w:instrText xml:space="preserve"> REF _Ref374723045 \n \h  \* MERGEFORMAT </w:instrText>
      </w:r>
      <w:r w:rsidR="007B4671" w:rsidRPr="008B6360">
        <w:rPr>
          <w:rFonts w:cstheme="minorHAnsi"/>
        </w:rPr>
      </w:r>
      <w:r w:rsidR="007B4671" w:rsidRPr="008B6360">
        <w:rPr>
          <w:rFonts w:cstheme="minorHAnsi"/>
        </w:rPr>
        <w:fldChar w:fldCharType="separate"/>
      </w:r>
      <w:r w:rsidR="00007572" w:rsidRPr="00007572">
        <w:rPr>
          <w:rFonts w:cstheme="minorHAnsi"/>
          <w:sz w:val="22"/>
          <w:szCs w:val="22"/>
        </w:rPr>
        <w:t>0</w:t>
      </w:r>
      <w:r w:rsidR="007B4671" w:rsidRPr="008B6360">
        <w:rPr>
          <w:rFonts w:cstheme="minorHAnsi"/>
        </w:rPr>
        <w:fldChar w:fldCharType="end"/>
      </w:r>
      <w:r w:rsidR="00F85F1E" w:rsidRPr="008B6360">
        <w:rPr>
          <w:rFonts w:cstheme="minorHAnsi"/>
          <w:sz w:val="22"/>
          <w:szCs w:val="22"/>
        </w:rPr>
        <w:t xml:space="preserve"> lze tuto</w:t>
      </w:r>
      <w:r w:rsidR="00F85F1E" w:rsidRPr="00BB080A">
        <w:rPr>
          <w:rFonts w:cstheme="minorHAnsi"/>
          <w:sz w:val="22"/>
          <w:szCs w:val="22"/>
        </w:rPr>
        <w:t xml:space="preserve"> </w:t>
      </w:r>
      <w:r w:rsidR="004E486A">
        <w:rPr>
          <w:rFonts w:cstheme="minorHAnsi"/>
          <w:sz w:val="22"/>
          <w:szCs w:val="22"/>
        </w:rPr>
        <w:t>Dohodu</w:t>
      </w:r>
      <w:r w:rsidR="00F85F1E" w:rsidRPr="00BB080A">
        <w:rPr>
          <w:rFonts w:cstheme="minorHAnsi"/>
          <w:sz w:val="22"/>
          <w:szCs w:val="22"/>
        </w:rPr>
        <w:t xml:space="preserve"> ukončit na základě vzájemné písemné dohody obou Smluvních stran.</w:t>
      </w:r>
      <w:bookmarkStart w:id="4" w:name="_Ref374723062"/>
    </w:p>
    <w:p w14:paraId="63FBE7B3" w14:textId="77777777" w:rsidR="00F85F1E" w:rsidRPr="00BB080A" w:rsidRDefault="00F85F1E" w:rsidP="00F85F1E">
      <w:pPr>
        <w:pStyle w:val="Odstavecseseznamem"/>
        <w:rPr>
          <w:rFonts w:cstheme="minorHAnsi"/>
          <w:sz w:val="22"/>
          <w:szCs w:val="22"/>
        </w:rPr>
      </w:pPr>
    </w:p>
    <w:bookmarkEnd w:id="4"/>
    <w:p w14:paraId="51F49B2A" w14:textId="0B67A2AA" w:rsidR="00F85F1E" w:rsidRPr="00BB080A" w:rsidRDefault="00094595" w:rsidP="001843FC">
      <w:pPr>
        <w:tabs>
          <w:tab w:val="left" w:pos="392"/>
        </w:tabs>
        <w:suppressAutoHyphens/>
        <w:spacing w:line="280" w:lineRule="atLeast"/>
        <w:jc w:val="both"/>
        <w:rPr>
          <w:rFonts w:cstheme="minorHAnsi"/>
          <w:sz w:val="22"/>
          <w:szCs w:val="22"/>
        </w:rPr>
      </w:pPr>
      <w:r w:rsidRPr="00BB080A">
        <w:rPr>
          <w:rFonts w:cstheme="minorHAnsi"/>
          <w:b/>
          <w:sz w:val="22"/>
          <w:szCs w:val="22"/>
        </w:rPr>
        <w:t>3</w:t>
      </w:r>
      <w:r w:rsidR="001843FC" w:rsidRPr="00BB080A">
        <w:rPr>
          <w:rFonts w:cstheme="minorHAnsi"/>
          <w:b/>
          <w:sz w:val="22"/>
          <w:szCs w:val="22"/>
        </w:rPr>
        <w:t>.</w:t>
      </w:r>
      <w:r w:rsidR="001843FC" w:rsidRPr="00BB080A">
        <w:rPr>
          <w:rFonts w:cstheme="minorHAnsi"/>
          <w:sz w:val="22"/>
          <w:szCs w:val="22"/>
        </w:rPr>
        <w:t xml:space="preserve"> </w:t>
      </w:r>
      <w:r w:rsidR="00F85F1E" w:rsidRPr="00BB080A">
        <w:rPr>
          <w:rFonts w:cstheme="minorHAnsi"/>
          <w:sz w:val="22"/>
          <w:szCs w:val="22"/>
        </w:rPr>
        <w:t xml:space="preserve">V případě předčasného ukončení </w:t>
      </w:r>
      <w:r w:rsidR="004E486A">
        <w:rPr>
          <w:rFonts w:cstheme="minorHAnsi"/>
          <w:sz w:val="22"/>
          <w:szCs w:val="22"/>
        </w:rPr>
        <w:t>Dohody</w:t>
      </w:r>
      <w:r w:rsidR="00F85F1E" w:rsidRPr="00BB080A">
        <w:rPr>
          <w:rFonts w:cstheme="minorHAnsi"/>
          <w:sz w:val="22"/>
          <w:szCs w:val="22"/>
        </w:rPr>
        <w:t xml:space="preserve"> dohodou, výpovědí či odstoupením jsou Smluvní strany povinny provést vypořádání vzájemných práv a povinností v souladu s právními předpisy.</w:t>
      </w:r>
    </w:p>
    <w:p w14:paraId="2FF16BA2" w14:textId="77777777" w:rsidR="00296726" w:rsidRPr="00BB080A" w:rsidRDefault="00296726" w:rsidP="00296726">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0" w:after="0"/>
        <w:jc w:val="left"/>
        <w:rPr>
          <w:rFonts w:asciiTheme="minorHAnsi" w:hAnsiTheme="minorHAnsi" w:cstheme="minorHAnsi"/>
          <w:sz w:val="22"/>
          <w:szCs w:val="22"/>
        </w:rPr>
      </w:pPr>
    </w:p>
    <w:p w14:paraId="5BBAE35E" w14:textId="77777777" w:rsidR="008E676A" w:rsidRPr="00BB080A" w:rsidRDefault="008E676A" w:rsidP="00296726">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0" w:after="0"/>
        <w:jc w:val="left"/>
        <w:rPr>
          <w:rFonts w:asciiTheme="minorHAnsi" w:hAnsiTheme="minorHAnsi" w:cstheme="minorHAnsi"/>
          <w:sz w:val="22"/>
          <w:szCs w:val="22"/>
        </w:rPr>
      </w:pPr>
    </w:p>
    <w:p w14:paraId="2BB16BDC" w14:textId="32F60BFA" w:rsidR="00296726" w:rsidRPr="00BB080A" w:rsidRDefault="00296726" w:rsidP="00296726">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0" w:after="0"/>
        <w:jc w:val="center"/>
        <w:rPr>
          <w:rFonts w:asciiTheme="minorHAnsi" w:hAnsiTheme="minorHAnsi" w:cstheme="minorHAnsi"/>
          <w:sz w:val="22"/>
          <w:szCs w:val="22"/>
        </w:rPr>
      </w:pPr>
      <w:r w:rsidRPr="00BB080A">
        <w:rPr>
          <w:rFonts w:asciiTheme="minorHAnsi" w:hAnsiTheme="minorHAnsi" w:cstheme="minorHAnsi"/>
          <w:sz w:val="22"/>
          <w:szCs w:val="22"/>
        </w:rPr>
        <w:t xml:space="preserve">Článek </w:t>
      </w:r>
      <w:r w:rsidR="00195670">
        <w:rPr>
          <w:rFonts w:asciiTheme="minorHAnsi" w:hAnsiTheme="minorHAnsi" w:cstheme="minorHAnsi"/>
          <w:sz w:val="22"/>
          <w:szCs w:val="22"/>
        </w:rPr>
        <w:t>9</w:t>
      </w:r>
    </w:p>
    <w:p w14:paraId="5083A12D" w14:textId="77777777" w:rsidR="00296726" w:rsidRPr="00BB080A" w:rsidRDefault="00296726" w:rsidP="00296726">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0" w:after="0"/>
        <w:jc w:val="center"/>
        <w:rPr>
          <w:rFonts w:asciiTheme="minorHAnsi" w:hAnsiTheme="minorHAnsi" w:cstheme="minorHAnsi"/>
          <w:sz w:val="22"/>
          <w:szCs w:val="22"/>
        </w:rPr>
      </w:pPr>
      <w:r w:rsidRPr="00BB080A">
        <w:rPr>
          <w:rFonts w:asciiTheme="minorHAnsi" w:hAnsiTheme="minorHAnsi" w:cstheme="minorHAnsi"/>
          <w:sz w:val="22"/>
          <w:szCs w:val="22"/>
        </w:rPr>
        <w:t>Závěrečná ustanovení</w:t>
      </w:r>
    </w:p>
    <w:p w14:paraId="64CB1569" w14:textId="77777777" w:rsidR="00D66B9F" w:rsidRPr="00BB080A" w:rsidRDefault="00D66B9F" w:rsidP="00296726">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0" w:after="0"/>
        <w:jc w:val="center"/>
        <w:rPr>
          <w:rFonts w:asciiTheme="minorHAnsi" w:hAnsiTheme="minorHAnsi" w:cstheme="minorHAnsi"/>
          <w:sz w:val="22"/>
          <w:szCs w:val="22"/>
        </w:rPr>
      </w:pPr>
    </w:p>
    <w:p w14:paraId="32D13549" w14:textId="3FA8DABB" w:rsidR="004E486A" w:rsidRDefault="004E486A" w:rsidP="004E486A">
      <w:pPr>
        <w:jc w:val="both"/>
        <w:rPr>
          <w:sz w:val="22"/>
          <w:szCs w:val="22"/>
        </w:rPr>
      </w:pPr>
      <w:r w:rsidRPr="004E486A">
        <w:rPr>
          <w:b/>
          <w:bCs/>
          <w:sz w:val="22"/>
          <w:szCs w:val="22"/>
        </w:rPr>
        <w:t>1.</w:t>
      </w:r>
      <w:bookmarkStart w:id="5" w:name="_Hlk84846544"/>
      <w:r>
        <w:rPr>
          <w:sz w:val="22"/>
          <w:szCs w:val="22"/>
        </w:rPr>
        <w:t xml:space="preserve"> Dodavatel</w:t>
      </w:r>
      <w:r w:rsidRPr="004E486A">
        <w:rPr>
          <w:sz w:val="22"/>
          <w:szCs w:val="22"/>
        </w:rPr>
        <w:t xml:space="preserve"> se zavazuje, že pokud v souvislosti s realizací této Dohody přijde on, jeho pověření zaměstnanci nebo osoby, které pověřil realizací předmětu Dohody, do styku s osobními nebo citlivými údaji ve smyslu zákona č. 110/2019 Sb., o zpracování osobních údajů, učiní veškerá opatření, aby nedošlo k neoprávněnému nebo nahodilému přístupu k těmto údajům, k jejich změně, zničení či ztrátě, neoprávněným přenosům, k jejich jinému neoprávněnému zpracování,</w:t>
      </w:r>
      <w:r>
        <w:rPr>
          <w:sz w:val="22"/>
          <w:szCs w:val="22"/>
        </w:rPr>
        <w:t xml:space="preserve"> </w:t>
      </w:r>
      <w:r w:rsidRPr="004E486A">
        <w:rPr>
          <w:sz w:val="22"/>
          <w:szCs w:val="22"/>
        </w:rPr>
        <w:t xml:space="preserve">jakož aby i jinak neporušil citovaný zákon. </w:t>
      </w:r>
      <w:r w:rsidR="00195670">
        <w:rPr>
          <w:rFonts w:cstheme="minorHAnsi"/>
          <w:sz w:val="22"/>
          <w:szCs w:val="22"/>
        </w:rPr>
        <w:t>Dodavatel</w:t>
      </w:r>
      <w:r w:rsidRPr="004E486A">
        <w:rPr>
          <w:sz w:val="22"/>
          <w:szCs w:val="22"/>
        </w:rPr>
        <w:t xml:space="preserve"> je povinen zachovávat mlčenlivost o osobních údajích a o bezpečnostních opatřeních, jejichž zveřejnění by ohrozilo zabezpečení osobních údajů. Povinnost mlčenlivosti trvá i po zániku závazku z této Dohody. </w:t>
      </w:r>
      <w:r w:rsidR="00195670">
        <w:rPr>
          <w:rFonts w:cstheme="minorHAnsi"/>
          <w:sz w:val="22"/>
          <w:szCs w:val="22"/>
        </w:rPr>
        <w:t xml:space="preserve">Dodavatel </w:t>
      </w:r>
      <w:r w:rsidRPr="004E486A">
        <w:rPr>
          <w:sz w:val="22"/>
          <w:szCs w:val="22"/>
        </w:rPr>
        <w:t xml:space="preserve">je dále povinen dodržet veškeré povinnosti, které plynou z přímo použitelného předpisu Evropské </w:t>
      </w:r>
      <w:proofErr w:type="gramStart"/>
      <w:r w:rsidRPr="004E486A">
        <w:rPr>
          <w:sz w:val="22"/>
          <w:szCs w:val="22"/>
        </w:rPr>
        <w:t>unie - Nařízení</w:t>
      </w:r>
      <w:proofErr w:type="gramEnd"/>
      <w:r w:rsidRPr="004E486A">
        <w:rPr>
          <w:sz w:val="22"/>
          <w:szCs w:val="22"/>
        </w:rPr>
        <w:t xml:space="preserve"> Evropského parlamentu a Rady (EU) 2016/679 ze dne 27. dubna 2016 o ochraně fyzických osob v souvislosti se zpracováním osobních údajů a o volném pohybu těchto údajů a o zrušení směrnice 95/46/ES (obecné nařízení o ochraně osobních údajů), obecně nazývaného GDPR.</w:t>
      </w:r>
      <w:bookmarkEnd w:id="5"/>
    </w:p>
    <w:p w14:paraId="41BC9625" w14:textId="0642887B" w:rsidR="004E486A" w:rsidRDefault="004E486A" w:rsidP="004E486A">
      <w:pPr>
        <w:jc w:val="both"/>
        <w:rPr>
          <w:sz w:val="22"/>
          <w:szCs w:val="22"/>
        </w:rPr>
      </w:pPr>
      <w:r w:rsidRPr="004E486A">
        <w:rPr>
          <w:sz w:val="22"/>
          <w:szCs w:val="22"/>
        </w:rPr>
        <w:t xml:space="preserve"> </w:t>
      </w:r>
    </w:p>
    <w:p w14:paraId="7743E13A" w14:textId="09C0E78E" w:rsidR="004E486A" w:rsidRDefault="006473B7" w:rsidP="004E486A">
      <w:pPr>
        <w:jc w:val="both"/>
        <w:rPr>
          <w:sz w:val="22"/>
          <w:szCs w:val="22"/>
        </w:rPr>
      </w:pPr>
      <w:r>
        <w:rPr>
          <w:b/>
          <w:bCs/>
          <w:sz w:val="22"/>
          <w:szCs w:val="22"/>
        </w:rPr>
        <w:t>2</w:t>
      </w:r>
      <w:r w:rsidR="004E486A" w:rsidRPr="004E486A">
        <w:rPr>
          <w:b/>
          <w:bCs/>
          <w:sz w:val="22"/>
          <w:szCs w:val="22"/>
        </w:rPr>
        <w:t>.</w:t>
      </w:r>
      <w:r w:rsidR="004E486A">
        <w:rPr>
          <w:sz w:val="22"/>
          <w:szCs w:val="22"/>
        </w:rPr>
        <w:t xml:space="preserve"> </w:t>
      </w:r>
      <w:r w:rsidR="004E486A" w:rsidRPr="004E486A">
        <w:rPr>
          <w:bCs/>
          <w:iCs/>
          <w:sz w:val="22"/>
          <w:szCs w:val="22"/>
        </w:rPr>
        <w:t xml:space="preserve">Tato </w:t>
      </w:r>
      <w:r w:rsidR="004E486A" w:rsidRPr="004E486A">
        <w:rPr>
          <w:sz w:val="22"/>
          <w:szCs w:val="22"/>
        </w:rPr>
        <w:t>Dohoda</w:t>
      </w:r>
      <w:r w:rsidR="004E486A" w:rsidRPr="004E486A">
        <w:rPr>
          <w:bCs/>
          <w:iCs/>
          <w:sz w:val="22"/>
          <w:szCs w:val="22"/>
        </w:rPr>
        <w:t xml:space="preserve"> nabývá platnosti dnem podpisu, účinnost nabývá dnem jejího zveřejnění v registru smluv. Zveřejnění zajistí </w:t>
      </w:r>
      <w:r w:rsidR="00195670">
        <w:rPr>
          <w:bCs/>
          <w:iCs/>
          <w:sz w:val="22"/>
          <w:szCs w:val="22"/>
        </w:rPr>
        <w:t>Objednatel</w:t>
      </w:r>
      <w:r w:rsidR="004E486A" w:rsidRPr="004E486A">
        <w:rPr>
          <w:sz w:val="22"/>
          <w:szCs w:val="22"/>
        </w:rPr>
        <w:t xml:space="preserve">. </w:t>
      </w:r>
    </w:p>
    <w:p w14:paraId="4B597D28" w14:textId="77777777" w:rsidR="004E486A" w:rsidRDefault="004E486A" w:rsidP="004E486A">
      <w:pPr>
        <w:jc w:val="both"/>
        <w:rPr>
          <w:sz w:val="22"/>
          <w:szCs w:val="22"/>
        </w:rPr>
      </w:pPr>
    </w:p>
    <w:p w14:paraId="5886BF1D" w14:textId="71544884" w:rsidR="004E486A" w:rsidRDefault="006473B7" w:rsidP="004E486A">
      <w:pPr>
        <w:jc w:val="both"/>
        <w:rPr>
          <w:sz w:val="22"/>
          <w:szCs w:val="22"/>
        </w:rPr>
      </w:pPr>
      <w:r>
        <w:rPr>
          <w:b/>
          <w:bCs/>
          <w:sz w:val="22"/>
          <w:szCs w:val="22"/>
        </w:rPr>
        <w:t>3</w:t>
      </w:r>
      <w:r w:rsidR="004E486A" w:rsidRPr="004E486A">
        <w:rPr>
          <w:b/>
          <w:bCs/>
          <w:sz w:val="22"/>
          <w:szCs w:val="22"/>
        </w:rPr>
        <w:t>.</w:t>
      </w:r>
      <w:r w:rsidR="004E486A">
        <w:rPr>
          <w:sz w:val="22"/>
          <w:szCs w:val="22"/>
        </w:rPr>
        <w:t xml:space="preserve"> </w:t>
      </w:r>
      <w:r w:rsidR="004E486A" w:rsidRPr="004E486A">
        <w:rPr>
          <w:sz w:val="22"/>
          <w:szCs w:val="22"/>
        </w:rPr>
        <w:t>Tato Dohoda je vyhotovena v elektronické podobě ve formátu PDF/A, a je podepsána zaručenými elektronickými podpisy smluvních stran založenými na kvalifikovaných certifikátech. Každá ze smluvních stran obdrží Dohodu v elektronické podobě s uznávanými elektronickými podpisy.</w:t>
      </w:r>
    </w:p>
    <w:p w14:paraId="7BE8B1CB" w14:textId="77777777" w:rsidR="004E486A" w:rsidRDefault="004E486A" w:rsidP="004E486A">
      <w:pPr>
        <w:jc w:val="both"/>
        <w:rPr>
          <w:sz w:val="22"/>
          <w:szCs w:val="22"/>
        </w:rPr>
      </w:pPr>
    </w:p>
    <w:p w14:paraId="63FC3F1A" w14:textId="2320827E" w:rsidR="004E486A" w:rsidRDefault="006473B7" w:rsidP="004E486A">
      <w:pPr>
        <w:jc w:val="both"/>
        <w:rPr>
          <w:sz w:val="22"/>
          <w:szCs w:val="22"/>
        </w:rPr>
      </w:pPr>
      <w:r>
        <w:rPr>
          <w:b/>
          <w:bCs/>
          <w:sz w:val="22"/>
          <w:szCs w:val="22"/>
        </w:rPr>
        <w:t>4</w:t>
      </w:r>
      <w:r w:rsidR="004E486A" w:rsidRPr="004E486A">
        <w:rPr>
          <w:b/>
          <w:bCs/>
          <w:sz w:val="22"/>
          <w:szCs w:val="22"/>
        </w:rPr>
        <w:t>.</w:t>
      </w:r>
      <w:r w:rsidR="004E486A">
        <w:rPr>
          <w:sz w:val="22"/>
          <w:szCs w:val="22"/>
        </w:rPr>
        <w:t xml:space="preserve"> </w:t>
      </w:r>
      <w:r w:rsidR="004E486A" w:rsidRPr="004E486A">
        <w:rPr>
          <w:sz w:val="22"/>
          <w:szCs w:val="22"/>
        </w:rPr>
        <w:t>Změny nebo doplňky této Dohody jsou možné pouze formou písemných, vzestupně číslovaných, dodatků, podepsaných oprávněnými zástupci obou stran Dohody.</w:t>
      </w:r>
    </w:p>
    <w:p w14:paraId="2D700A25" w14:textId="77777777" w:rsidR="004E486A" w:rsidRDefault="004E486A" w:rsidP="004E486A">
      <w:pPr>
        <w:jc w:val="both"/>
        <w:rPr>
          <w:sz w:val="22"/>
          <w:szCs w:val="22"/>
        </w:rPr>
      </w:pPr>
    </w:p>
    <w:p w14:paraId="032E9FCA" w14:textId="3099E08B" w:rsidR="004E486A" w:rsidRDefault="006473B7" w:rsidP="004E486A">
      <w:pPr>
        <w:jc w:val="both"/>
        <w:rPr>
          <w:sz w:val="22"/>
          <w:szCs w:val="22"/>
        </w:rPr>
      </w:pPr>
      <w:r>
        <w:rPr>
          <w:b/>
          <w:bCs/>
          <w:sz w:val="22"/>
          <w:szCs w:val="22"/>
        </w:rPr>
        <w:t>5</w:t>
      </w:r>
      <w:r w:rsidR="004E486A" w:rsidRPr="004E486A">
        <w:rPr>
          <w:b/>
          <w:bCs/>
          <w:sz w:val="22"/>
          <w:szCs w:val="22"/>
        </w:rPr>
        <w:t>.</w:t>
      </w:r>
      <w:r w:rsidR="004E486A">
        <w:rPr>
          <w:sz w:val="22"/>
          <w:szCs w:val="22"/>
        </w:rPr>
        <w:t xml:space="preserve"> </w:t>
      </w:r>
      <w:r w:rsidR="004E486A" w:rsidRPr="004E486A">
        <w:rPr>
          <w:sz w:val="22"/>
          <w:szCs w:val="22"/>
        </w:rPr>
        <w:t>Ve všech případech, které neřeší ujednání obsažené v této Dohodě, platí příslušná ustanovení Občanského zákoníku v platném znění.</w:t>
      </w:r>
    </w:p>
    <w:p w14:paraId="66D585D0" w14:textId="77777777" w:rsidR="004E486A" w:rsidRDefault="004E486A" w:rsidP="004E486A">
      <w:pPr>
        <w:jc w:val="both"/>
        <w:rPr>
          <w:sz w:val="22"/>
          <w:szCs w:val="22"/>
        </w:rPr>
      </w:pPr>
    </w:p>
    <w:p w14:paraId="73239812" w14:textId="4848B672" w:rsidR="004E486A" w:rsidRDefault="006473B7" w:rsidP="004E486A">
      <w:pPr>
        <w:jc w:val="both"/>
        <w:rPr>
          <w:sz w:val="22"/>
          <w:szCs w:val="22"/>
        </w:rPr>
      </w:pPr>
      <w:r>
        <w:rPr>
          <w:b/>
          <w:bCs/>
          <w:sz w:val="22"/>
          <w:szCs w:val="22"/>
        </w:rPr>
        <w:t>6</w:t>
      </w:r>
      <w:r w:rsidR="004E486A" w:rsidRPr="004E486A">
        <w:rPr>
          <w:b/>
          <w:bCs/>
          <w:sz w:val="22"/>
          <w:szCs w:val="22"/>
        </w:rPr>
        <w:t>.</w:t>
      </w:r>
      <w:r w:rsidR="004E486A">
        <w:rPr>
          <w:sz w:val="22"/>
          <w:szCs w:val="22"/>
        </w:rPr>
        <w:t xml:space="preserve"> </w:t>
      </w:r>
      <w:r w:rsidR="004E486A" w:rsidRPr="004E486A">
        <w:rPr>
          <w:sz w:val="22"/>
          <w:szCs w:val="22"/>
        </w:rPr>
        <w:t>V případě neplatnosti některého ustanovení této Dohody není dotčena platnost ostatních ustanovení této Dohody.</w:t>
      </w:r>
    </w:p>
    <w:p w14:paraId="59DDD37E" w14:textId="77777777" w:rsidR="004E486A" w:rsidRDefault="004E486A" w:rsidP="004E486A">
      <w:pPr>
        <w:jc w:val="both"/>
        <w:rPr>
          <w:sz w:val="22"/>
          <w:szCs w:val="22"/>
        </w:rPr>
      </w:pPr>
    </w:p>
    <w:p w14:paraId="60F07A55" w14:textId="7E2D55D9" w:rsidR="004E486A" w:rsidRDefault="006473B7" w:rsidP="004E486A">
      <w:pPr>
        <w:jc w:val="both"/>
        <w:rPr>
          <w:sz w:val="22"/>
          <w:szCs w:val="22"/>
        </w:rPr>
      </w:pPr>
      <w:r>
        <w:rPr>
          <w:b/>
          <w:bCs/>
          <w:sz w:val="22"/>
          <w:szCs w:val="22"/>
        </w:rPr>
        <w:t>7</w:t>
      </w:r>
      <w:r w:rsidR="004E486A" w:rsidRPr="004E486A">
        <w:rPr>
          <w:b/>
          <w:bCs/>
          <w:sz w:val="22"/>
          <w:szCs w:val="22"/>
        </w:rPr>
        <w:t>.</w:t>
      </w:r>
      <w:r w:rsidR="004E486A">
        <w:rPr>
          <w:sz w:val="22"/>
          <w:szCs w:val="22"/>
        </w:rPr>
        <w:t xml:space="preserve"> </w:t>
      </w:r>
      <w:r w:rsidR="004E486A" w:rsidRPr="004E486A">
        <w:rPr>
          <w:sz w:val="22"/>
          <w:szCs w:val="22"/>
        </w:rPr>
        <w:t xml:space="preserve">V souladu s nařízením Rady (EU) 2022/576 ze dne 8. dubna 2022, kterým se mění nařízení (EU) č. 833/2014 o omezujících opatřeních vzhledem k činnostem Ruska destabilizující situaci na Ukrajině </w:t>
      </w:r>
      <w:r>
        <w:rPr>
          <w:sz w:val="22"/>
          <w:szCs w:val="22"/>
        </w:rPr>
        <w:t xml:space="preserve">Dodavatel </w:t>
      </w:r>
      <w:r w:rsidR="004E486A" w:rsidRPr="004E486A">
        <w:rPr>
          <w:sz w:val="22"/>
          <w:szCs w:val="22"/>
        </w:rPr>
        <w:t>prohlašuje, že není Sankcionovanou osobou a neporušuje jakékoli Sankce.</w:t>
      </w:r>
    </w:p>
    <w:p w14:paraId="6D5D23B8" w14:textId="77777777" w:rsidR="004E486A" w:rsidRDefault="004E486A" w:rsidP="004E486A">
      <w:pPr>
        <w:jc w:val="both"/>
        <w:rPr>
          <w:sz w:val="22"/>
          <w:szCs w:val="22"/>
        </w:rPr>
      </w:pPr>
    </w:p>
    <w:p w14:paraId="298C082D" w14:textId="05E30CCA" w:rsidR="004E486A" w:rsidRPr="004E486A" w:rsidRDefault="006473B7" w:rsidP="004E486A">
      <w:pPr>
        <w:jc w:val="both"/>
        <w:rPr>
          <w:sz w:val="22"/>
          <w:szCs w:val="22"/>
        </w:rPr>
      </w:pPr>
      <w:r>
        <w:rPr>
          <w:b/>
          <w:bCs/>
          <w:sz w:val="22"/>
          <w:szCs w:val="22"/>
        </w:rPr>
        <w:t>8</w:t>
      </w:r>
      <w:r w:rsidR="004E486A" w:rsidRPr="004E486A">
        <w:rPr>
          <w:b/>
          <w:bCs/>
          <w:sz w:val="22"/>
          <w:szCs w:val="22"/>
        </w:rPr>
        <w:t>.</w:t>
      </w:r>
      <w:r w:rsidR="004E486A" w:rsidRPr="004E486A">
        <w:rPr>
          <w:sz w:val="22"/>
          <w:szCs w:val="22"/>
        </w:rPr>
        <w:t xml:space="preserve"> Nedílnou součástí této Dohody je následující příloha:</w:t>
      </w:r>
    </w:p>
    <w:p w14:paraId="4F01CC9F" w14:textId="1663DBF5" w:rsidR="004E486A" w:rsidRDefault="004E486A" w:rsidP="004E486A">
      <w:pPr>
        <w:jc w:val="both"/>
      </w:pPr>
    </w:p>
    <w:p w14:paraId="0FFA10C9" w14:textId="77777777" w:rsidR="004E486A" w:rsidRDefault="004E486A" w:rsidP="004E486A">
      <w:pPr>
        <w:jc w:val="both"/>
      </w:pPr>
    </w:p>
    <w:p w14:paraId="406694F3" w14:textId="2BD90966" w:rsidR="004E486A" w:rsidRPr="004E486A" w:rsidRDefault="004E486A" w:rsidP="004E486A">
      <w:pPr>
        <w:jc w:val="both"/>
        <w:rPr>
          <w:sz w:val="22"/>
          <w:szCs w:val="22"/>
        </w:rPr>
      </w:pPr>
      <w:r w:rsidRPr="008B6360">
        <w:rPr>
          <w:sz w:val="22"/>
          <w:szCs w:val="22"/>
        </w:rPr>
        <w:t>Příloha č. 1</w:t>
      </w:r>
      <w:r w:rsidR="008B6360">
        <w:rPr>
          <w:sz w:val="22"/>
          <w:szCs w:val="22"/>
        </w:rPr>
        <w:t xml:space="preserve"> </w:t>
      </w:r>
      <w:r w:rsidR="00760717">
        <w:rPr>
          <w:sz w:val="22"/>
          <w:szCs w:val="22"/>
        </w:rPr>
        <w:t>–</w:t>
      </w:r>
      <w:r w:rsidR="008B6360">
        <w:rPr>
          <w:sz w:val="22"/>
          <w:szCs w:val="22"/>
        </w:rPr>
        <w:t xml:space="preserve"> </w:t>
      </w:r>
      <w:r w:rsidR="00760717">
        <w:rPr>
          <w:sz w:val="22"/>
          <w:szCs w:val="22"/>
        </w:rPr>
        <w:t>Spotřebitelský koš-hodnotící model</w:t>
      </w:r>
    </w:p>
    <w:p w14:paraId="043094D3" w14:textId="76B860BE" w:rsidR="004E486A" w:rsidRDefault="004E486A" w:rsidP="004E486A">
      <w:pPr>
        <w:jc w:val="both"/>
        <w:rPr>
          <w:sz w:val="22"/>
          <w:szCs w:val="22"/>
        </w:rPr>
      </w:pPr>
    </w:p>
    <w:p w14:paraId="1A6456D5" w14:textId="77777777" w:rsidR="004E486A" w:rsidRDefault="004E486A" w:rsidP="004E486A">
      <w:pPr>
        <w:jc w:val="both"/>
        <w:rPr>
          <w:sz w:val="22"/>
          <w:szCs w:val="22"/>
        </w:rPr>
      </w:pPr>
    </w:p>
    <w:p w14:paraId="7CB9AC8B" w14:textId="77777777" w:rsidR="00BA4755" w:rsidRDefault="00BA4755" w:rsidP="004E486A">
      <w:pPr>
        <w:jc w:val="both"/>
        <w:rPr>
          <w:sz w:val="22"/>
          <w:szCs w:val="22"/>
        </w:rPr>
      </w:pPr>
    </w:p>
    <w:p w14:paraId="50C4DF53" w14:textId="77777777" w:rsidR="00BA4755" w:rsidRDefault="00BA4755" w:rsidP="004E486A">
      <w:pPr>
        <w:jc w:val="both"/>
        <w:rPr>
          <w:sz w:val="22"/>
          <w:szCs w:val="22"/>
        </w:rPr>
      </w:pPr>
    </w:p>
    <w:p w14:paraId="2104EA12" w14:textId="77777777" w:rsidR="004E486A" w:rsidRDefault="004E486A" w:rsidP="004E486A">
      <w:pPr>
        <w:jc w:val="both"/>
        <w:rPr>
          <w:sz w:val="22"/>
          <w:szCs w:val="22"/>
        </w:rPr>
      </w:pPr>
    </w:p>
    <w:p w14:paraId="626A376D" w14:textId="4744C74B" w:rsidR="004E486A" w:rsidRDefault="004E486A" w:rsidP="004E486A">
      <w:pPr>
        <w:jc w:val="both"/>
        <w:rPr>
          <w:rFonts w:eastAsia="Calibri" w:cstheme="minorHAnsi"/>
          <w:bCs/>
          <w:sz w:val="22"/>
          <w:szCs w:val="22"/>
          <w:lang w:eastAsia="ar-SA"/>
        </w:rPr>
      </w:pPr>
      <w:r w:rsidRPr="004E486A">
        <w:rPr>
          <w:rFonts w:eastAsia="Calibri" w:cstheme="minorHAnsi"/>
          <w:bCs/>
          <w:sz w:val="22"/>
          <w:szCs w:val="22"/>
          <w:lang w:eastAsia="ar-SA"/>
        </w:rPr>
        <w:t>V ……… dne</w:t>
      </w:r>
      <w:r w:rsidRPr="004E486A">
        <w:rPr>
          <w:rFonts w:eastAsia="Calibri" w:cstheme="minorHAnsi"/>
          <w:bCs/>
          <w:sz w:val="22"/>
          <w:szCs w:val="22"/>
          <w:lang w:eastAsia="ar-SA"/>
        </w:rPr>
        <w:tab/>
      </w:r>
      <w:r w:rsidRPr="004E486A">
        <w:rPr>
          <w:rFonts w:eastAsia="Calibri" w:cstheme="minorHAnsi"/>
          <w:bCs/>
          <w:sz w:val="22"/>
          <w:szCs w:val="22"/>
          <w:lang w:eastAsia="ar-SA"/>
        </w:rPr>
        <w:tab/>
      </w:r>
      <w:r w:rsidRPr="004E486A">
        <w:rPr>
          <w:rFonts w:eastAsia="Calibri" w:cstheme="minorHAnsi"/>
          <w:bCs/>
          <w:sz w:val="22"/>
          <w:szCs w:val="22"/>
          <w:lang w:eastAsia="ar-SA"/>
        </w:rPr>
        <w:tab/>
      </w:r>
      <w:r w:rsidRPr="004E486A">
        <w:rPr>
          <w:rFonts w:eastAsia="Calibri" w:cstheme="minorHAnsi"/>
          <w:bCs/>
          <w:sz w:val="22"/>
          <w:szCs w:val="22"/>
          <w:lang w:eastAsia="ar-SA"/>
        </w:rPr>
        <w:tab/>
      </w:r>
      <w:r w:rsidRPr="004E486A">
        <w:rPr>
          <w:rFonts w:eastAsia="Calibri" w:cstheme="minorHAnsi"/>
          <w:bCs/>
          <w:sz w:val="22"/>
          <w:szCs w:val="22"/>
          <w:lang w:eastAsia="ar-SA"/>
        </w:rPr>
        <w:tab/>
      </w:r>
      <w:r w:rsidRPr="004E486A">
        <w:rPr>
          <w:rFonts w:eastAsia="Calibri" w:cstheme="minorHAnsi"/>
          <w:bCs/>
          <w:sz w:val="22"/>
          <w:szCs w:val="22"/>
          <w:lang w:eastAsia="ar-SA"/>
        </w:rPr>
        <w:tab/>
      </w:r>
      <w:r w:rsidR="00256007">
        <w:rPr>
          <w:rFonts w:eastAsia="Calibri" w:cstheme="minorHAnsi"/>
          <w:bCs/>
          <w:sz w:val="22"/>
          <w:szCs w:val="22"/>
          <w:lang w:eastAsia="ar-SA"/>
        </w:rPr>
        <w:tab/>
      </w:r>
      <w:r w:rsidRPr="004E486A">
        <w:rPr>
          <w:rFonts w:eastAsia="Calibri" w:cstheme="minorHAnsi"/>
          <w:bCs/>
          <w:sz w:val="22"/>
          <w:szCs w:val="22"/>
          <w:lang w:eastAsia="ar-SA"/>
        </w:rPr>
        <w:t>V Praze, dne</w:t>
      </w:r>
    </w:p>
    <w:p w14:paraId="06B12E53" w14:textId="77777777" w:rsidR="004E486A" w:rsidRDefault="004E486A" w:rsidP="004E486A">
      <w:pPr>
        <w:jc w:val="both"/>
        <w:rPr>
          <w:rFonts w:eastAsia="Calibri" w:cstheme="minorHAnsi"/>
          <w:bCs/>
          <w:sz w:val="22"/>
          <w:szCs w:val="22"/>
          <w:lang w:eastAsia="ar-SA"/>
        </w:rPr>
      </w:pPr>
    </w:p>
    <w:p w14:paraId="0F1617FA" w14:textId="77777777" w:rsidR="004E486A" w:rsidRDefault="004E486A" w:rsidP="004E486A">
      <w:pPr>
        <w:jc w:val="both"/>
        <w:rPr>
          <w:rFonts w:eastAsia="Calibri" w:cstheme="minorHAnsi"/>
          <w:bCs/>
          <w:sz w:val="22"/>
          <w:szCs w:val="22"/>
          <w:lang w:eastAsia="ar-SA"/>
        </w:rPr>
      </w:pPr>
    </w:p>
    <w:p w14:paraId="6FF2642B" w14:textId="349E6A7A" w:rsidR="004E486A" w:rsidRDefault="004E486A" w:rsidP="004E486A">
      <w:pPr>
        <w:jc w:val="both"/>
        <w:rPr>
          <w:rFonts w:eastAsia="Calibri" w:cstheme="minorHAnsi"/>
          <w:bCs/>
          <w:sz w:val="22"/>
          <w:szCs w:val="22"/>
          <w:lang w:eastAsia="ar-SA"/>
        </w:rPr>
      </w:pPr>
      <w:r w:rsidRPr="00B40CB8">
        <w:rPr>
          <w:rFonts w:eastAsia="Calibri" w:cstheme="minorHAnsi"/>
          <w:bCs/>
          <w:sz w:val="22"/>
          <w:szCs w:val="22"/>
          <w:lang w:eastAsia="ar-SA"/>
        </w:rPr>
        <w:t xml:space="preserve">Za </w:t>
      </w:r>
      <w:r w:rsidR="00B40CB8">
        <w:rPr>
          <w:rFonts w:eastAsia="Calibri" w:cstheme="minorHAnsi"/>
          <w:bCs/>
          <w:sz w:val="22"/>
          <w:szCs w:val="22"/>
          <w:lang w:eastAsia="ar-SA"/>
        </w:rPr>
        <w:t>Dodavatele</w:t>
      </w:r>
      <w:r w:rsidRPr="00B40CB8">
        <w:rPr>
          <w:rFonts w:eastAsia="Calibri" w:cstheme="minorHAnsi"/>
          <w:bCs/>
          <w:sz w:val="22"/>
          <w:szCs w:val="22"/>
          <w:lang w:eastAsia="ar-SA"/>
        </w:rPr>
        <w:tab/>
      </w:r>
      <w:r w:rsidRPr="00B40CB8">
        <w:rPr>
          <w:rFonts w:eastAsia="Calibri" w:cstheme="minorHAnsi"/>
          <w:bCs/>
          <w:sz w:val="22"/>
          <w:szCs w:val="22"/>
          <w:lang w:eastAsia="ar-SA"/>
        </w:rPr>
        <w:tab/>
      </w:r>
      <w:r w:rsidRPr="00B40CB8">
        <w:rPr>
          <w:rFonts w:eastAsia="Calibri" w:cstheme="minorHAnsi"/>
          <w:bCs/>
          <w:sz w:val="22"/>
          <w:szCs w:val="22"/>
          <w:lang w:eastAsia="ar-SA"/>
        </w:rPr>
        <w:tab/>
      </w:r>
      <w:r w:rsidRPr="00B40CB8">
        <w:rPr>
          <w:rFonts w:eastAsia="Calibri" w:cstheme="minorHAnsi"/>
          <w:bCs/>
          <w:sz w:val="22"/>
          <w:szCs w:val="22"/>
          <w:lang w:eastAsia="ar-SA"/>
        </w:rPr>
        <w:tab/>
      </w:r>
      <w:r w:rsidRPr="00B40CB8">
        <w:rPr>
          <w:rFonts w:eastAsia="Calibri" w:cstheme="minorHAnsi"/>
          <w:bCs/>
          <w:sz w:val="22"/>
          <w:szCs w:val="22"/>
          <w:lang w:eastAsia="ar-SA"/>
        </w:rPr>
        <w:tab/>
      </w:r>
      <w:r w:rsidR="00B40CB8">
        <w:rPr>
          <w:rFonts w:eastAsia="Calibri" w:cstheme="minorHAnsi"/>
          <w:bCs/>
          <w:sz w:val="22"/>
          <w:szCs w:val="22"/>
          <w:lang w:eastAsia="ar-SA"/>
        </w:rPr>
        <w:tab/>
      </w:r>
      <w:r w:rsidR="00256007">
        <w:rPr>
          <w:rFonts w:eastAsia="Calibri" w:cstheme="minorHAnsi"/>
          <w:bCs/>
          <w:sz w:val="22"/>
          <w:szCs w:val="22"/>
          <w:lang w:eastAsia="ar-SA"/>
        </w:rPr>
        <w:tab/>
      </w:r>
      <w:r w:rsidRPr="00B40CB8">
        <w:rPr>
          <w:rFonts w:eastAsia="Calibri" w:cstheme="minorHAnsi"/>
          <w:bCs/>
          <w:sz w:val="22"/>
          <w:szCs w:val="22"/>
          <w:lang w:eastAsia="ar-SA"/>
        </w:rPr>
        <w:t xml:space="preserve">Za </w:t>
      </w:r>
      <w:r w:rsidR="00B40CB8">
        <w:rPr>
          <w:rFonts w:eastAsia="Calibri" w:cstheme="minorHAnsi"/>
          <w:bCs/>
          <w:sz w:val="22"/>
          <w:szCs w:val="22"/>
          <w:lang w:eastAsia="ar-SA"/>
        </w:rPr>
        <w:t>Objednatele</w:t>
      </w:r>
    </w:p>
    <w:p w14:paraId="13997F0A" w14:textId="3C67A92E" w:rsidR="004E486A" w:rsidRDefault="004E486A" w:rsidP="004E486A">
      <w:pPr>
        <w:jc w:val="both"/>
        <w:rPr>
          <w:rFonts w:eastAsia="Calibri" w:cstheme="minorHAnsi"/>
          <w:b/>
          <w:bCs/>
          <w:sz w:val="22"/>
          <w:szCs w:val="22"/>
          <w:lang w:eastAsia="ar-SA"/>
        </w:rPr>
      </w:pPr>
      <w:r w:rsidRPr="004E486A">
        <w:rPr>
          <w:rFonts w:eastAsia="Calibri" w:cstheme="minorHAnsi"/>
          <w:bCs/>
          <w:sz w:val="22"/>
          <w:szCs w:val="22"/>
          <w:lang w:eastAsia="ar-SA"/>
        </w:rPr>
        <w:t>[DOPLNÍ ÚČASTNÍK]</w:t>
      </w:r>
      <w:r w:rsidRPr="004E486A">
        <w:rPr>
          <w:rFonts w:eastAsia="Calibri" w:cstheme="minorHAnsi"/>
          <w:b/>
          <w:bCs/>
          <w:sz w:val="22"/>
          <w:szCs w:val="22"/>
          <w:lang w:eastAsia="ar-SA"/>
        </w:rPr>
        <w:tab/>
      </w:r>
      <w:r w:rsidRPr="004E486A">
        <w:rPr>
          <w:rFonts w:eastAsia="Calibri" w:cstheme="minorHAnsi"/>
          <w:b/>
          <w:bCs/>
          <w:sz w:val="22"/>
          <w:szCs w:val="22"/>
          <w:lang w:eastAsia="ar-SA"/>
        </w:rPr>
        <w:tab/>
      </w:r>
      <w:r w:rsidRPr="004E486A">
        <w:rPr>
          <w:rFonts w:eastAsia="Calibri" w:cstheme="minorHAnsi"/>
          <w:b/>
          <w:bCs/>
          <w:sz w:val="22"/>
          <w:szCs w:val="22"/>
          <w:lang w:eastAsia="ar-SA"/>
        </w:rPr>
        <w:tab/>
      </w:r>
      <w:r w:rsidRPr="004E486A">
        <w:rPr>
          <w:rFonts w:eastAsia="Calibri" w:cstheme="minorHAnsi"/>
          <w:b/>
          <w:bCs/>
          <w:sz w:val="22"/>
          <w:szCs w:val="22"/>
          <w:lang w:eastAsia="ar-SA"/>
        </w:rPr>
        <w:tab/>
      </w:r>
      <w:r>
        <w:rPr>
          <w:rFonts w:eastAsia="Calibri" w:cstheme="minorHAnsi"/>
          <w:b/>
          <w:bCs/>
          <w:sz w:val="22"/>
          <w:szCs w:val="22"/>
          <w:lang w:eastAsia="ar-SA"/>
        </w:rPr>
        <w:tab/>
      </w:r>
      <w:r w:rsidR="00256007">
        <w:rPr>
          <w:rFonts w:eastAsia="Calibri" w:cstheme="minorHAnsi"/>
          <w:b/>
          <w:bCs/>
          <w:sz w:val="22"/>
          <w:szCs w:val="22"/>
          <w:lang w:eastAsia="ar-SA"/>
        </w:rPr>
        <w:tab/>
      </w:r>
      <w:r w:rsidRPr="004E486A">
        <w:rPr>
          <w:rFonts w:eastAsia="Calibri" w:cstheme="minorHAnsi"/>
          <w:b/>
          <w:bCs/>
          <w:sz w:val="22"/>
          <w:szCs w:val="22"/>
          <w:lang w:eastAsia="ar-SA"/>
        </w:rPr>
        <w:t>Středočeský kraj</w:t>
      </w:r>
    </w:p>
    <w:p w14:paraId="033874A8" w14:textId="77777777" w:rsidR="004E486A" w:rsidRDefault="004E486A" w:rsidP="004E486A">
      <w:pPr>
        <w:jc w:val="both"/>
        <w:rPr>
          <w:rFonts w:eastAsia="Calibri" w:cstheme="minorHAnsi"/>
          <w:b/>
          <w:bCs/>
          <w:sz w:val="22"/>
          <w:szCs w:val="22"/>
          <w:lang w:eastAsia="ar-SA"/>
        </w:rPr>
      </w:pPr>
    </w:p>
    <w:p w14:paraId="5847D5D4" w14:textId="77777777" w:rsidR="004E486A" w:rsidRDefault="004E486A" w:rsidP="004E486A">
      <w:pPr>
        <w:jc w:val="both"/>
        <w:rPr>
          <w:rFonts w:eastAsia="Calibri" w:cstheme="minorHAnsi"/>
          <w:b/>
          <w:bCs/>
          <w:sz w:val="22"/>
          <w:szCs w:val="22"/>
          <w:lang w:eastAsia="ar-SA"/>
        </w:rPr>
      </w:pPr>
    </w:p>
    <w:p w14:paraId="5C89F139" w14:textId="77777777" w:rsidR="004E486A" w:rsidRDefault="004E486A" w:rsidP="004E486A">
      <w:pPr>
        <w:jc w:val="both"/>
        <w:rPr>
          <w:rFonts w:eastAsia="Calibri" w:cstheme="minorHAnsi"/>
          <w:b/>
          <w:bCs/>
          <w:sz w:val="22"/>
          <w:szCs w:val="22"/>
          <w:lang w:eastAsia="ar-SA"/>
        </w:rPr>
      </w:pPr>
    </w:p>
    <w:p w14:paraId="6DA9B1A4" w14:textId="77777777" w:rsidR="004E486A" w:rsidRDefault="004E486A" w:rsidP="004E486A">
      <w:pPr>
        <w:jc w:val="both"/>
        <w:rPr>
          <w:rFonts w:eastAsia="Calibri" w:cstheme="minorHAnsi"/>
          <w:b/>
          <w:bCs/>
          <w:sz w:val="22"/>
          <w:szCs w:val="22"/>
          <w:lang w:eastAsia="ar-SA"/>
        </w:rPr>
      </w:pPr>
    </w:p>
    <w:p w14:paraId="794D6FDA" w14:textId="77777777" w:rsidR="004E486A" w:rsidRDefault="004E486A" w:rsidP="004E486A">
      <w:pPr>
        <w:jc w:val="both"/>
        <w:rPr>
          <w:rFonts w:eastAsia="Calibri" w:cstheme="minorHAnsi"/>
          <w:b/>
          <w:bCs/>
          <w:sz w:val="22"/>
          <w:szCs w:val="22"/>
          <w:lang w:eastAsia="ar-SA"/>
        </w:rPr>
      </w:pPr>
    </w:p>
    <w:p w14:paraId="785C28D6" w14:textId="77777777" w:rsidR="004E486A" w:rsidRDefault="004E486A" w:rsidP="004E486A">
      <w:pPr>
        <w:jc w:val="both"/>
        <w:rPr>
          <w:rFonts w:eastAsia="Calibri" w:cstheme="minorHAnsi"/>
          <w:b/>
          <w:bCs/>
          <w:sz w:val="22"/>
          <w:szCs w:val="22"/>
          <w:lang w:eastAsia="ar-SA"/>
        </w:rPr>
      </w:pPr>
    </w:p>
    <w:p w14:paraId="0301751B" w14:textId="6FD221E6" w:rsidR="004E486A" w:rsidRDefault="004E486A" w:rsidP="004E486A">
      <w:pPr>
        <w:jc w:val="both"/>
        <w:rPr>
          <w:rFonts w:eastAsia="Calibri" w:cstheme="minorHAnsi"/>
          <w:bCs/>
          <w:sz w:val="22"/>
          <w:szCs w:val="22"/>
          <w:lang w:eastAsia="ar-SA"/>
        </w:rPr>
      </w:pPr>
      <w:r w:rsidRPr="004E486A">
        <w:rPr>
          <w:rFonts w:eastAsia="Calibri" w:cstheme="minorHAnsi"/>
          <w:bCs/>
          <w:sz w:val="22"/>
          <w:szCs w:val="22"/>
          <w:lang w:eastAsia="ar-SA"/>
        </w:rPr>
        <w:t>______________________</w:t>
      </w:r>
      <w:r w:rsidRPr="004E486A">
        <w:rPr>
          <w:rFonts w:eastAsia="Calibri" w:cstheme="minorHAnsi"/>
          <w:bCs/>
          <w:sz w:val="22"/>
          <w:szCs w:val="22"/>
          <w:lang w:eastAsia="ar-SA"/>
        </w:rPr>
        <w:tab/>
      </w:r>
      <w:r w:rsidRPr="004E486A">
        <w:rPr>
          <w:rFonts w:eastAsia="Calibri" w:cstheme="minorHAnsi"/>
          <w:bCs/>
          <w:sz w:val="22"/>
          <w:szCs w:val="22"/>
          <w:lang w:eastAsia="ar-SA"/>
        </w:rPr>
        <w:tab/>
      </w:r>
      <w:r w:rsidRPr="004E486A">
        <w:rPr>
          <w:rFonts w:eastAsia="Calibri" w:cstheme="minorHAnsi"/>
          <w:bCs/>
          <w:sz w:val="22"/>
          <w:szCs w:val="22"/>
          <w:lang w:eastAsia="ar-SA"/>
        </w:rPr>
        <w:tab/>
      </w:r>
      <w:r w:rsidRPr="004E486A">
        <w:rPr>
          <w:rFonts w:eastAsia="Calibri" w:cstheme="minorHAnsi"/>
          <w:bCs/>
          <w:sz w:val="22"/>
          <w:szCs w:val="22"/>
          <w:lang w:eastAsia="ar-SA"/>
        </w:rPr>
        <w:tab/>
      </w:r>
      <w:r w:rsidR="00256007">
        <w:rPr>
          <w:rFonts w:eastAsia="Calibri" w:cstheme="minorHAnsi"/>
          <w:bCs/>
          <w:sz w:val="22"/>
          <w:szCs w:val="22"/>
          <w:lang w:eastAsia="ar-SA"/>
        </w:rPr>
        <w:tab/>
      </w:r>
      <w:r w:rsidRPr="004E486A">
        <w:rPr>
          <w:rFonts w:eastAsia="Calibri" w:cstheme="minorHAnsi"/>
          <w:bCs/>
          <w:sz w:val="22"/>
          <w:szCs w:val="22"/>
          <w:lang w:eastAsia="ar-SA"/>
        </w:rPr>
        <w:t>_______________________</w:t>
      </w:r>
    </w:p>
    <w:p w14:paraId="47DA5699" w14:textId="1AC3EAEC" w:rsidR="004E486A" w:rsidRPr="004E486A" w:rsidRDefault="00256007" w:rsidP="004E486A">
      <w:pPr>
        <w:jc w:val="both"/>
        <w:rPr>
          <w:sz w:val="22"/>
          <w:szCs w:val="22"/>
        </w:rPr>
      </w:pPr>
      <w:r>
        <w:rPr>
          <w:rFonts w:eastAsia="Calibri" w:cstheme="minorHAnsi"/>
          <w:bCs/>
          <w:sz w:val="22"/>
          <w:szCs w:val="22"/>
          <w:lang w:eastAsia="ar-SA"/>
        </w:rPr>
        <w:t xml:space="preserve">     </w:t>
      </w:r>
      <w:r w:rsidR="004E486A" w:rsidRPr="004E486A">
        <w:rPr>
          <w:rFonts w:eastAsia="Calibri" w:cstheme="minorHAnsi"/>
          <w:bCs/>
          <w:sz w:val="22"/>
          <w:szCs w:val="22"/>
          <w:lang w:eastAsia="ar-SA"/>
        </w:rPr>
        <w:t>[DOPLNÍ ÚČASTNÍK]</w:t>
      </w:r>
      <w:r w:rsidR="004E486A" w:rsidRPr="004E486A">
        <w:rPr>
          <w:rFonts w:eastAsia="Calibri" w:cstheme="minorHAnsi"/>
          <w:bCs/>
          <w:sz w:val="22"/>
          <w:szCs w:val="22"/>
          <w:lang w:eastAsia="ar-SA"/>
        </w:rPr>
        <w:tab/>
      </w:r>
      <w:r w:rsidR="004E486A" w:rsidRPr="004E486A">
        <w:rPr>
          <w:rFonts w:eastAsia="Calibri" w:cstheme="minorHAnsi"/>
          <w:bCs/>
          <w:sz w:val="22"/>
          <w:szCs w:val="22"/>
          <w:lang w:eastAsia="ar-SA"/>
        </w:rPr>
        <w:tab/>
      </w:r>
      <w:r w:rsidR="004E486A" w:rsidRPr="004E486A">
        <w:rPr>
          <w:rFonts w:eastAsia="Calibri" w:cstheme="minorHAnsi"/>
          <w:bCs/>
          <w:sz w:val="22"/>
          <w:szCs w:val="22"/>
          <w:lang w:eastAsia="ar-SA"/>
        </w:rPr>
        <w:tab/>
      </w:r>
      <w:r w:rsidR="004E486A" w:rsidRPr="004E486A">
        <w:rPr>
          <w:rFonts w:eastAsia="Calibri" w:cstheme="minorHAnsi"/>
          <w:bCs/>
          <w:sz w:val="22"/>
          <w:szCs w:val="22"/>
          <w:lang w:eastAsia="ar-SA"/>
        </w:rPr>
        <w:tab/>
      </w:r>
      <w:r w:rsidR="004E486A">
        <w:rPr>
          <w:rFonts w:eastAsia="Calibri" w:cstheme="minorHAnsi"/>
          <w:bCs/>
          <w:sz w:val="22"/>
          <w:szCs w:val="22"/>
          <w:lang w:eastAsia="ar-SA"/>
        </w:rPr>
        <w:tab/>
      </w:r>
      <w:r>
        <w:rPr>
          <w:rFonts w:eastAsia="Calibri" w:cstheme="minorHAnsi"/>
          <w:bCs/>
          <w:sz w:val="22"/>
          <w:szCs w:val="22"/>
          <w:lang w:eastAsia="ar-SA"/>
        </w:rPr>
        <w:tab/>
        <w:t xml:space="preserve">        </w:t>
      </w:r>
      <w:r w:rsidR="004A764F">
        <w:rPr>
          <w:rFonts w:eastAsia="Calibri" w:cstheme="minorHAnsi"/>
          <w:bCs/>
          <w:sz w:val="22"/>
          <w:szCs w:val="22"/>
          <w:lang w:eastAsia="ar-SA"/>
        </w:rPr>
        <w:t>Bc. Karel Kulhavý</w:t>
      </w:r>
      <w:r w:rsidR="004E486A" w:rsidRPr="004E486A">
        <w:rPr>
          <w:rFonts w:eastAsia="Calibri" w:cstheme="minorHAnsi"/>
          <w:bCs/>
          <w:sz w:val="22"/>
          <w:szCs w:val="22"/>
          <w:lang w:eastAsia="ar-SA"/>
        </w:rPr>
        <w:tab/>
      </w:r>
      <w:r w:rsidR="004E486A" w:rsidRPr="004E486A">
        <w:rPr>
          <w:rFonts w:eastAsia="Calibri" w:cstheme="minorHAnsi"/>
          <w:bCs/>
          <w:sz w:val="22"/>
          <w:szCs w:val="22"/>
          <w:lang w:eastAsia="ar-SA"/>
        </w:rPr>
        <w:tab/>
      </w:r>
      <w:r w:rsidR="004E486A" w:rsidRPr="004E486A">
        <w:rPr>
          <w:rFonts w:eastAsia="Calibri" w:cstheme="minorHAnsi"/>
          <w:bCs/>
          <w:sz w:val="22"/>
          <w:szCs w:val="22"/>
          <w:lang w:eastAsia="ar-SA"/>
        </w:rPr>
        <w:tab/>
      </w:r>
      <w:r w:rsidR="004E486A" w:rsidRPr="004E486A">
        <w:rPr>
          <w:rFonts w:eastAsia="Calibri" w:cstheme="minorHAnsi"/>
          <w:bCs/>
          <w:sz w:val="22"/>
          <w:szCs w:val="22"/>
          <w:lang w:eastAsia="ar-SA"/>
        </w:rPr>
        <w:tab/>
      </w:r>
      <w:r w:rsidR="004E486A" w:rsidRPr="004E486A">
        <w:rPr>
          <w:rFonts w:eastAsia="Calibri" w:cstheme="minorHAnsi"/>
          <w:bCs/>
          <w:sz w:val="22"/>
          <w:szCs w:val="22"/>
          <w:lang w:eastAsia="ar-SA"/>
        </w:rPr>
        <w:tab/>
      </w:r>
      <w:r w:rsidR="004E486A" w:rsidRPr="004E486A">
        <w:rPr>
          <w:rFonts w:eastAsia="Calibri" w:cstheme="minorHAnsi"/>
          <w:bCs/>
          <w:sz w:val="22"/>
          <w:szCs w:val="22"/>
          <w:lang w:eastAsia="ar-SA"/>
        </w:rPr>
        <w:tab/>
      </w:r>
      <w:r w:rsidR="004E486A" w:rsidRPr="004E486A">
        <w:rPr>
          <w:rFonts w:eastAsia="Calibri" w:cstheme="minorHAnsi"/>
          <w:bCs/>
          <w:sz w:val="22"/>
          <w:szCs w:val="22"/>
          <w:lang w:eastAsia="ar-SA"/>
        </w:rPr>
        <w:tab/>
      </w:r>
      <w:r w:rsidR="004E486A" w:rsidRPr="004E486A">
        <w:rPr>
          <w:rFonts w:eastAsia="Calibri" w:cstheme="minorHAnsi"/>
          <w:bCs/>
          <w:sz w:val="22"/>
          <w:szCs w:val="22"/>
          <w:lang w:eastAsia="ar-SA"/>
        </w:rPr>
        <w:tab/>
      </w:r>
      <w:r w:rsidR="004E486A" w:rsidRPr="004E486A">
        <w:rPr>
          <w:rFonts w:eastAsia="Calibri" w:cstheme="minorHAnsi"/>
          <w:bCs/>
          <w:sz w:val="22"/>
          <w:szCs w:val="22"/>
          <w:lang w:eastAsia="ar-SA"/>
        </w:rPr>
        <w:tab/>
      </w:r>
      <w:r w:rsidR="004E486A" w:rsidRPr="004E486A">
        <w:rPr>
          <w:rFonts w:eastAsia="Calibri" w:cstheme="minorHAnsi"/>
          <w:bCs/>
          <w:sz w:val="22"/>
          <w:szCs w:val="22"/>
          <w:lang w:eastAsia="ar-SA"/>
        </w:rPr>
        <w:tab/>
      </w:r>
      <w:r>
        <w:rPr>
          <w:rFonts w:eastAsia="Calibri" w:cstheme="minorHAnsi"/>
          <w:bCs/>
          <w:sz w:val="22"/>
          <w:szCs w:val="22"/>
          <w:lang w:eastAsia="ar-SA"/>
        </w:rPr>
        <w:t xml:space="preserve">       </w:t>
      </w:r>
      <w:r w:rsidR="004E486A" w:rsidRPr="004E486A">
        <w:rPr>
          <w:rFonts w:eastAsia="Calibri" w:cstheme="minorHAnsi"/>
          <w:bCs/>
          <w:sz w:val="22"/>
          <w:szCs w:val="22"/>
          <w:lang w:eastAsia="ar-SA"/>
        </w:rPr>
        <w:t>vedoucí Od</w:t>
      </w:r>
      <w:r w:rsidR="004A764F">
        <w:rPr>
          <w:rFonts w:eastAsia="Calibri" w:cstheme="minorHAnsi"/>
          <w:bCs/>
          <w:sz w:val="22"/>
          <w:szCs w:val="22"/>
          <w:lang w:eastAsia="ar-SA"/>
        </w:rPr>
        <w:t>dělení</w:t>
      </w:r>
      <w:r w:rsidR="004E486A" w:rsidRPr="004E486A">
        <w:rPr>
          <w:rFonts w:eastAsia="Calibri" w:cstheme="minorHAnsi"/>
          <w:bCs/>
          <w:sz w:val="22"/>
          <w:szCs w:val="22"/>
          <w:lang w:eastAsia="ar-SA"/>
        </w:rPr>
        <w:t xml:space="preserve"> hospodářské správy</w:t>
      </w:r>
    </w:p>
    <w:p w14:paraId="33D89D8C" w14:textId="709C6A54" w:rsidR="00F85F1E" w:rsidRPr="00BB080A" w:rsidRDefault="00F85F1E" w:rsidP="004E486A">
      <w:pPr>
        <w:pStyle w:val="Odstavecseseznamem1"/>
        <w:spacing w:after="120" w:line="280" w:lineRule="atLeast"/>
        <w:ind w:left="0"/>
        <w:rPr>
          <w:rFonts w:asciiTheme="minorHAnsi" w:hAnsiTheme="minorHAnsi" w:cstheme="minorHAnsi"/>
          <w:bCs/>
          <w:sz w:val="22"/>
          <w:szCs w:val="22"/>
          <w:lang w:val="cs-CZ"/>
        </w:rPr>
      </w:pPr>
    </w:p>
    <w:sectPr w:rsidR="00F85F1E" w:rsidRPr="00BB080A" w:rsidSect="000F70F9">
      <w:headerReference w:type="default" r:id="rId8"/>
      <w:footerReference w:type="default" r:id="rId9"/>
      <w:pgSz w:w="11900" w:h="16840"/>
      <w:pgMar w:top="1440" w:right="1080" w:bottom="1440" w:left="1080" w:header="68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7F64" w14:textId="77777777" w:rsidR="00A71F56" w:rsidRDefault="00A71F56" w:rsidP="008D036B">
      <w:r>
        <w:separator/>
      </w:r>
    </w:p>
  </w:endnote>
  <w:endnote w:type="continuationSeparator" w:id="0">
    <w:p w14:paraId="7A1EE2E1" w14:textId="77777777" w:rsidR="00A71F56" w:rsidRDefault="00A71F56" w:rsidP="008D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G Omega">
    <w:altName w:val="Calibri"/>
    <w:charset w:val="EE"/>
    <w:family w:val="swiss"/>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761474"/>
      <w:docPartObj>
        <w:docPartGallery w:val="Page Numbers (Bottom of Page)"/>
        <w:docPartUnique/>
      </w:docPartObj>
    </w:sdtPr>
    <w:sdtEndPr/>
    <w:sdtContent>
      <w:p w14:paraId="5889AFD2" w14:textId="77777777" w:rsidR="007B697D" w:rsidRDefault="007B4671">
        <w:pPr>
          <w:pStyle w:val="Zpat"/>
          <w:jc w:val="center"/>
        </w:pPr>
        <w:r>
          <w:fldChar w:fldCharType="begin"/>
        </w:r>
        <w:r w:rsidR="007B697D">
          <w:instrText>PAGE   \* MERGEFORMAT</w:instrText>
        </w:r>
        <w:r>
          <w:fldChar w:fldCharType="separate"/>
        </w:r>
        <w:r w:rsidR="003218CD">
          <w:rPr>
            <w:noProof/>
          </w:rPr>
          <w:t>5</w:t>
        </w:r>
        <w:r>
          <w:fldChar w:fldCharType="end"/>
        </w:r>
      </w:p>
    </w:sdtContent>
  </w:sdt>
  <w:p w14:paraId="352AEFEB" w14:textId="77777777" w:rsidR="005978A5" w:rsidRDefault="005978A5" w:rsidP="00217B2E">
    <w:pPr>
      <w:pStyle w:val="Zpat"/>
      <w:tabs>
        <w:tab w:val="clear" w:pos="4536"/>
        <w:tab w:val="clear" w:pos="9072"/>
        <w:tab w:val="left" w:pos="6237"/>
      </w:tabs>
      <w:ind w:left="-851" w:right="-368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32B5" w14:textId="77777777" w:rsidR="00A71F56" w:rsidRDefault="00A71F56" w:rsidP="008D036B">
      <w:r>
        <w:separator/>
      </w:r>
    </w:p>
  </w:footnote>
  <w:footnote w:type="continuationSeparator" w:id="0">
    <w:p w14:paraId="50322EBA" w14:textId="77777777" w:rsidR="00A71F56" w:rsidRDefault="00A71F56" w:rsidP="008D0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A585" w14:textId="409FFCEF" w:rsidR="005978A5" w:rsidRDefault="00BB080A" w:rsidP="00217B2E">
    <w:pPr>
      <w:pStyle w:val="Zhlav"/>
      <w:ind w:left="-851"/>
    </w:pPr>
    <w:r>
      <w:rPr>
        <w:noProof/>
      </w:rPr>
      <w:drawing>
        <wp:anchor distT="0" distB="0" distL="114300" distR="114300" simplePos="0" relativeHeight="251658240" behindDoc="0" locked="1" layoutInCell="1" allowOverlap="1" wp14:anchorId="0458B383" wp14:editId="28587666">
          <wp:simplePos x="0" y="0"/>
          <wp:positionH relativeFrom="page">
            <wp:posOffset>258445</wp:posOffset>
          </wp:positionH>
          <wp:positionV relativeFrom="page">
            <wp:posOffset>219710</wp:posOffset>
          </wp:positionV>
          <wp:extent cx="2847975" cy="561975"/>
          <wp:effectExtent l="0" t="0" r="9525" b="9525"/>
          <wp:wrapNone/>
          <wp:docPr id="1" name="Obrázek 1" descr="stredoceskykraj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redoceskykraj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AED57A" w14:textId="77777777" w:rsidR="005978A5" w:rsidRDefault="005978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cs="Times New Roman" w:hint="default"/>
        <w:sz w:val="22"/>
        <w:szCs w:val="22"/>
        <w:lang w:val="cs-CZ"/>
      </w:rPr>
    </w:lvl>
    <w:lvl w:ilvl="1">
      <w:start w:val="1"/>
      <w:numFmt w:val="decimal"/>
      <w:lvlText w:val="%1.%2"/>
      <w:lvlJc w:val="left"/>
      <w:pPr>
        <w:tabs>
          <w:tab w:val="num" w:pos="360"/>
        </w:tabs>
        <w:ind w:left="360" w:hanging="360"/>
      </w:pPr>
      <w:rPr>
        <w:rFonts w:cs="Times New Roman" w:hint="default"/>
        <w:sz w:val="22"/>
        <w:szCs w:val="22"/>
        <w:lang w:val="cs-CZ"/>
      </w:rPr>
    </w:lvl>
    <w:lvl w:ilvl="2">
      <w:start w:val="1"/>
      <w:numFmt w:val="decimal"/>
      <w:lvlText w:val="%1.%2.%3"/>
      <w:lvlJc w:val="left"/>
      <w:pPr>
        <w:tabs>
          <w:tab w:val="num" w:pos="720"/>
        </w:tabs>
        <w:ind w:left="720" w:hanging="720"/>
      </w:pPr>
      <w:rPr>
        <w:rFonts w:cs="Times New Roman" w:hint="default"/>
        <w:sz w:val="22"/>
        <w:szCs w:val="22"/>
        <w:lang w:val="cs-CZ"/>
      </w:rPr>
    </w:lvl>
    <w:lvl w:ilvl="3">
      <w:start w:val="1"/>
      <w:numFmt w:val="decimal"/>
      <w:lvlText w:val="%1.%2.%3.%4"/>
      <w:lvlJc w:val="left"/>
      <w:pPr>
        <w:tabs>
          <w:tab w:val="num" w:pos="720"/>
        </w:tabs>
        <w:ind w:left="720" w:hanging="720"/>
      </w:pPr>
      <w:rPr>
        <w:rFonts w:cs="Times New Roman" w:hint="default"/>
        <w:sz w:val="22"/>
        <w:szCs w:val="22"/>
        <w:lang w:val="cs-CZ"/>
      </w:rPr>
    </w:lvl>
    <w:lvl w:ilvl="4">
      <w:start w:val="1"/>
      <w:numFmt w:val="decimal"/>
      <w:lvlText w:val="%1.%2.%3.%4.%5"/>
      <w:lvlJc w:val="left"/>
      <w:pPr>
        <w:tabs>
          <w:tab w:val="num" w:pos="1080"/>
        </w:tabs>
        <w:ind w:left="1080" w:hanging="1080"/>
      </w:pPr>
      <w:rPr>
        <w:rFonts w:cs="Times New Roman" w:hint="default"/>
        <w:sz w:val="22"/>
        <w:szCs w:val="22"/>
        <w:lang w:val="cs-CZ"/>
      </w:rPr>
    </w:lvl>
    <w:lvl w:ilvl="5">
      <w:start w:val="1"/>
      <w:numFmt w:val="decimal"/>
      <w:lvlText w:val="%1.%2.%3.%4.%5.%6"/>
      <w:lvlJc w:val="left"/>
      <w:pPr>
        <w:tabs>
          <w:tab w:val="num" w:pos="1080"/>
        </w:tabs>
        <w:ind w:left="1080" w:hanging="1080"/>
      </w:pPr>
      <w:rPr>
        <w:rFonts w:cs="Times New Roman" w:hint="default"/>
        <w:sz w:val="22"/>
        <w:szCs w:val="22"/>
        <w:lang w:val="cs-CZ"/>
      </w:rPr>
    </w:lvl>
    <w:lvl w:ilvl="6">
      <w:start w:val="1"/>
      <w:numFmt w:val="decimal"/>
      <w:lvlText w:val="%1.%2.%3.%4.%5.%6.%7"/>
      <w:lvlJc w:val="left"/>
      <w:pPr>
        <w:tabs>
          <w:tab w:val="num" w:pos="1440"/>
        </w:tabs>
        <w:ind w:left="1440" w:hanging="1440"/>
      </w:pPr>
      <w:rPr>
        <w:rFonts w:cs="Times New Roman" w:hint="default"/>
        <w:sz w:val="22"/>
        <w:szCs w:val="22"/>
        <w:lang w:val="cs-CZ"/>
      </w:rPr>
    </w:lvl>
    <w:lvl w:ilvl="7">
      <w:start w:val="1"/>
      <w:numFmt w:val="decimal"/>
      <w:lvlText w:val="%1.%2.%3.%4.%5.%6.%7.%8"/>
      <w:lvlJc w:val="left"/>
      <w:pPr>
        <w:tabs>
          <w:tab w:val="num" w:pos="1440"/>
        </w:tabs>
        <w:ind w:left="1440" w:hanging="1440"/>
      </w:pPr>
      <w:rPr>
        <w:rFonts w:cs="Times New Roman" w:hint="default"/>
        <w:sz w:val="22"/>
        <w:szCs w:val="22"/>
        <w:lang w:val="cs-CZ"/>
      </w:rPr>
    </w:lvl>
    <w:lvl w:ilvl="8">
      <w:start w:val="1"/>
      <w:numFmt w:val="decimal"/>
      <w:lvlText w:val="%1.%2.%3.%4.%5.%6.%7.%8.%9"/>
      <w:lvlJc w:val="left"/>
      <w:pPr>
        <w:tabs>
          <w:tab w:val="num" w:pos="1440"/>
        </w:tabs>
        <w:ind w:left="1440" w:hanging="1440"/>
      </w:pPr>
      <w:rPr>
        <w:rFonts w:cs="Times New Roman" w:hint="default"/>
        <w:sz w:val="22"/>
        <w:szCs w:val="22"/>
        <w:lang w:val="cs-CZ"/>
      </w:rPr>
    </w:lvl>
  </w:abstractNum>
  <w:abstractNum w:abstractNumId="1" w15:restartNumberingAfterBreak="0">
    <w:nsid w:val="00000002"/>
    <w:multiLevelType w:val="multilevel"/>
    <w:tmpl w:val="00000002"/>
    <w:name w:val="WW8Num3"/>
    <w:lvl w:ilvl="0">
      <w:start w:val="7"/>
      <w:numFmt w:val="decimal"/>
      <w:lvlText w:val="%1"/>
      <w:lvlJc w:val="left"/>
      <w:pPr>
        <w:tabs>
          <w:tab w:val="num" w:pos="644"/>
        </w:tabs>
        <w:ind w:left="644" w:hanging="360"/>
      </w:pPr>
      <w:rPr>
        <w:rFonts w:cs="Times New Roman" w:hint="default"/>
        <w:sz w:val="22"/>
        <w:szCs w:val="22"/>
        <w:lang w:val="cs-CZ"/>
      </w:rPr>
    </w:lvl>
    <w:lvl w:ilvl="1">
      <w:start w:val="1"/>
      <w:numFmt w:val="decimal"/>
      <w:lvlText w:val="%1.%2"/>
      <w:lvlJc w:val="left"/>
      <w:pPr>
        <w:tabs>
          <w:tab w:val="num" w:pos="360"/>
        </w:tabs>
        <w:ind w:left="360" w:hanging="360"/>
      </w:pPr>
      <w:rPr>
        <w:rFonts w:cs="Times New Roman" w:hint="default"/>
        <w:sz w:val="22"/>
        <w:szCs w:val="22"/>
        <w:lang w:val="cs-CZ"/>
      </w:rPr>
    </w:lvl>
    <w:lvl w:ilvl="2">
      <w:start w:val="1"/>
      <w:numFmt w:val="decimal"/>
      <w:lvlText w:val="%1.%2.%3"/>
      <w:lvlJc w:val="left"/>
      <w:pPr>
        <w:tabs>
          <w:tab w:val="num" w:pos="720"/>
        </w:tabs>
        <w:ind w:left="720" w:hanging="720"/>
      </w:pPr>
      <w:rPr>
        <w:rFonts w:cs="Times New Roman" w:hint="default"/>
        <w:sz w:val="22"/>
        <w:szCs w:val="22"/>
        <w:lang w:val="cs-CZ"/>
      </w:rPr>
    </w:lvl>
    <w:lvl w:ilvl="3">
      <w:start w:val="1"/>
      <w:numFmt w:val="decimal"/>
      <w:lvlText w:val="%1.%2.%3.%4"/>
      <w:lvlJc w:val="left"/>
      <w:pPr>
        <w:tabs>
          <w:tab w:val="num" w:pos="720"/>
        </w:tabs>
        <w:ind w:left="720" w:hanging="720"/>
      </w:pPr>
      <w:rPr>
        <w:rFonts w:cs="Times New Roman" w:hint="default"/>
        <w:sz w:val="22"/>
        <w:szCs w:val="22"/>
        <w:lang w:val="cs-CZ"/>
      </w:rPr>
    </w:lvl>
    <w:lvl w:ilvl="4">
      <w:start w:val="1"/>
      <w:numFmt w:val="decimal"/>
      <w:lvlText w:val="%1.%2.%3.%4.%5"/>
      <w:lvlJc w:val="left"/>
      <w:pPr>
        <w:tabs>
          <w:tab w:val="num" w:pos="1080"/>
        </w:tabs>
        <w:ind w:left="1080" w:hanging="1080"/>
      </w:pPr>
      <w:rPr>
        <w:rFonts w:cs="Times New Roman" w:hint="default"/>
        <w:sz w:val="22"/>
        <w:szCs w:val="22"/>
        <w:lang w:val="cs-CZ"/>
      </w:rPr>
    </w:lvl>
    <w:lvl w:ilvl="5">
      <w:start w:val="1"/>
      <w:numFmt w:val="decimal"/>
      <w:lvlText w:val="%1.%2.%3.%4.%5.%6"/>
      <w:lvlJc w:val="left"/>
      <w:pPr>
        <w:tabs>
          <w:tab w:val="num" w:pos="1080"/>
        </w:tabs>
        <w:ind w:left="1080" w:hanging="1080"/>
      </w:pPr>
      <w:rPr>
        <w:rFonts w:cs="Times New Roman" w:hint="default"/>
        <w:sz w:val="22"/>
        <w:szCs w:val="22"/>
        <w:lang w:val="cs-CZ"/>
      </w:rPr>
    </w:lvl>
    <w:lvl w:ilvl="6">
      <w:start w:val="1"/>
      <w:numFmt w:val="decimal"/>
      <w:lvlText w:val="%1.%2.%3.%4.%5.%6.%7"/>
      <w:lvlJc w:val="left"/>
      <w:pPr>
        <w:tabs>
          <w:tab w:val="num" w:pos="1440"/>
        </w:tabs>
        <w:ind w:left="1440" w:hanging="1440"/>
      </w:pPr>
      <w:rPr>
        <w:rFonts w:cs="Times New Roman" w:hint="default"/>
        <w:sz w:val="22"/>
        <w:szCs w:val="22"/>
        <w:lang w:val="cs-CZ"/>
      </w:rPr>
    </w:lvl>
    <w:lvl w:ilvl="7">
      <w:start w:val="1"/>
      <w:numFmt w:val="decimal"/>
      <w:lvlText w:val="%1.%2.%3.%4.%5.%6.%7.%8"/>
      <w:lvlJc w:val="left"/>
      <w:pPr>
        <w:tabs>
          <w:tab w:val="num" w:pos="1440"/>
        </w:tabs>
        <w:ind w:left="1440" w:hanging="1440"/>
      </w:pPr>
      <w:rPr>
        <w:rFonts w:cs="Times New Roman" w:hint="default"/>
        <w:sz w:val="22"/>
        <w:szCs w:val="22"/>
        <w:lang w:val="cs-CZ"/>
      </w:rPr>
    </w:lvl>
    <w:lvl w:ilvl="8">
      <w:start w:val="1"/>
      <w:numFmt w:val="decimal"/>
      <w:lvlText w:val="%1.%2.%3.%4.%5.%6.%7.%8.%9"/>
      <w:lvlJc w:val="left"/>
      <w:pPr>
        <w:tabs>
          <w:tab w:val="num" w:pos="1440"/>
        </w:tabs>
        <w:ind w:left="1440" w:hanging="1440"/>
      </w:pPr>
      <w:rPr>
        <w:rFonts w:cs="Times New Roman" w:hint="default"/>
        <w:sz w:val="22"/>
        <w:szCs w:val="22"/>
        <w:lang w:val="cs-CZ"/>
      </w:rPr>
    </w:lvl>
  </w:abstractNum>
  <w:abstractNum w:abstractNumId="2" w15:restartNumberingAfterBreak="0">
    <w:nsid w:val="00000005"/>
    <w:multiLevelType w:val="multilevel"/>
    <w:tmpl w:val="C52E3156"/>
    <w:lvl w:ilvl="0">
      <w:start w:val="1"/>
      <w:numFmt w:val="decimal"/>
      <w:lvlText w:val="%1."/>
      <w:lvlJc w:val="left"/>
      <w:pPr>
        <w:tabs>
          <w:tab w:val="num" w:pos="720"/>
        </w:tabs>
        <w:ind w:left="720" w:hanging="360"/>
      </w:pPr>
      <w:rPr>
        <w:rFonts w:ascii="Times New Roman" w:hAnsi="Times New Roman" w:cs="Times New Roman" w:hint="default"/>
        <w:b/>
        <w:i w:val="0"/>
        <w:sz w:val="22"/>
        <w:szCs w:val="22"/>
      </w:rPr>
    </w:lvl>
    <w:lvl w:ilvl="1">
      <w:start w:val="4"/>
      <w:numFmt w:val="decimal"/>
      <w:lvlText w:val="%1.%2"/>
      <w:lvlJc w:val="left"/>
      <w:pPr>
        <w:tabs>
          <w:tab w:val="num" w:pos="0"/>
        </w:tabs>
        <w:ind w:left="1080" w:hanging="360"/>
      </w:pPr>
      <w:rPr>
        <w:rFonts w:cs="Times New Roman" w:hint="default"/>
      </w:rPr>
    </w:lvl>
    <w:lvl w:ilvl="2">
      <w:start w:val="1"/>
      <w:numFmt w:val="decimal"/>
      <w:lvlText w:val="%1.%2.%3"/>
      <w:lvlJc w:val="left"/>
      <w:pPr>
        <w:tabs>
          <w:tab w:val="num" w:pos="0"/>
        </w:tabs>
        <w:ind w:left="1800" w:hanging="720"/>
      </w:pPr>
      <w:rPr>
        <w:rFonts w:cs="Times New Roman" w:hint="default"/>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2880" w:hanging="1080"/>
      </w:pPr>
      <w:rPr>
        <w:rFonts w:cs="Times New Roman" w:hint="default"/>
      </w:rPr>
    </w:lvl>
    <w:lvl w:ilvl="5">
      <w:start w:val="1"/>
      <w:numFmt w:val="decimal"/>
      <w:lvlText w:val="%1.%2.%3.%4.%5.%6"/>
      <w:lvlJc w:val="left"/>
      <w:pPr>
        <w:tabs>
          <w:tab w:val="num" w:pos="0"/>
        </w:tabs>
        <w:ind w:left="3240" w:hanging="1080"/>
      </w:pPr>
      <w:rPr>
        <w:rFonts w:cs="Times New Roman" w:hint="default"/>
      </w:rPr>
    </w:lvl>
    <w:lvl w:ilvl="6">
      <w:start w:val="1"/>
      <w:numFmt w:val="decimal"/>
      <w:lvlText w:val="%1.%2.%3.%4.%5.%6.%7"/>
      <w:lvlJc w:val="left"/>
      <w:pPr>
        <w:tabs>
          <w:tab w:val="num" w:pos="0"/>
        </w:tabs>
        <w:ind w:left="3960" w:hanging="1440"/>
      </w:pPr>
      <w:rPr>
        <w:rFonts w:cs="Times New Roman" w:hint="default"/>
      </w:rPr>
    </w:lvl>
    <w:lvl w:ilvl="7">
      <w:start w:val="1"/>
      <w:numFmt w:val="decimal"/>
      <w:lvlText w:val="%1.%2.%3.%4.%5.%6.%7.%8"/>
      <w:lvlJc w:val="left"/>
      <w:pPr>
        <w:tabs>
          <w:tab w:val="num" w:pos="0"/>
        </w:tabs>
        <w:ind w:left="4320" w:hanging="1440"/>
      </w:pPr>
      <w:rPr>
        <w:rFonts w:cs="Times New Roman" w:hint="default"/>
      </w:rPr>
    </w:lvl>
    <w:lvl w:ilvl="8">
      <w:start w:val="1"/>
      <w:numFmt w:val="decimal"/>
      <w:lvlText w:val="%1.%2.%3.%4.%5.%6.%7.%8.%9"/>
      <w:lvlJc w:val="left"/>
      <w:pPr>
        <w:tabs>
          <w:tab w:val="num" w:pos="0"/>
        </w:tabs>
        <w:ind w:left="5040" w:hanging="1800"/>
      </w:pPr>
      <w:rPr>
        <w:rFonts w:cs="Times New Roman" w:hint="default"/>
      </w:rPr>
    </w:lvl>
  </w:abstractNum>
  <w:abstractNum w:abstractNumId="3" w15:restartNumberingAfterBreak="0">
    <w:nsid w:val="00000009"/>
    <w:multiLevelType w:val="singleLevel"/>
    <w:tmpl w:val="00000009"/>
    <w:name w:val="WW8Num10"/>
    <w:lvl w:ilvl="0">
      <w:start w:val="1"/>
      <w:numFmt w:val="lowerLetter"/>
      <w:lvlText w:val="%1)"/>
      <w:lvlJc w:val="left"/>
      <w:pPr>
        <w:tabs>
          <w:tab w:val="num" w:pos="0"/>
        </w:tabs>
        <w:ind w:left="1080" w:hanging="360"/>
      </w:pPr>
      <w:rPr>
        <w:rFonts w:cs="Times New Roman" w:hint="default"/>
        <w:sz w:val="22"/>
        <w:szCs w:val="22"/>
        <w:lang w:val="cs-CZ"/>
      </w:rPr>
    </w:lvl>
  </w:abstractNum>
  <w:abstractNum w:abstractNumId="4" w15:restartNumberingAfterBreak="0">
    <w:nsid w:val="0000000B"/>
    <w:multiLevelType w:val="multilevel"/>
    <w:tmpl w:val="0000000B"/>
    <w:name w:val="WW8Num12"/>
    <w:lvl w:ilvl="0">
      <w:start w:val="7"/>
      <w:numFmt w:val="decimal"/>
      <w:lvlText w:val="%1"/>
      <w:lvlJc w:val="left"/>
      <w:pPr>
        <w:tabs>
          <w:tab w:val="num" w:pos="360"/>
        </w:tabs>
        <w:ind w:left="360" w:hanging="360"/>
      </w:pPr>
      <w:rPr>
        <w:rFonts w:cs="Times New Roman" w:hint="default"/>
        <w:sz w:val="22"/>
        <w:szCs w:val="22"/>
        <w:lang w:val="cs-CZ"/>
      </w:rPr>
    </w:lvl>
    <w:lvl w:ilvl="1">
      <w:start w:val="1"/>
      <w:numFmt w:val="decimal"/>
      <w:lvlText w:val="9.%2"/>
      <w:lvlJc w:val="left"/>
      <w:pPr>
        <w:tabs>
          <w:tab w:val="num" w:pos="360"/>
        </w:tabs>
        <w:ind w:left="360" w:hanging="360"/>
      </w:pPr>
      <w:rPr>
        <w:rFonts w:cs="Times New Roman" w:hint="default"/>
        <w:sz w:val="22"/>
        <w:szCs w:val="22"/>
        <w:lang w:val="cs-CZ"/>
      </w:rPr>
    </w:lvl>
    <w:lvl w:ilvl="2">
      <w:start w:val="1"/>
      <w:numFmt w:val="decimal"/>
      <w:lvlText w:val="%1.%2.%3"/>
      <w:lvlJc w:val="left"/>
      <w:pPr>
        <w:tabs>
          <w:tab w:val="num" w:pos="720"/>
        </w:tabs>
        <w:ind w:left="720" w:hanging="720"/>
      </w:pPr>
      <w:rPr>
        <w:rFonts w:cs="Times New Roman" w:hint="default"/>
        <w:sz w:val="22"/>
        <w:szCs w:val="22"/>
        <w:lang w:val="cs-CZ"/>
      </w:rPr>
    </w:lvl>
    <w:lvl w:ilvl="3">
      <w:start w:val="1"/>
      <w:numFmt w:val="decimal"/>
      <w:lvlText w:val="%1.%2.%3.%4"/>
      <w:lvlJc w:val="left"/>
      <w:pPr>
        <w:tabs>
          <w:tab w:val="num" w:pos="720"/>
        </w:tabs>
        <w:ind w:left="720" w:hanging="720"/>
      </w:pPr>
      <w:rPr>
        <w:rFonts w:cs="Times New Roman" w:hint="default"/>
        <w:sz w:val="22"/>
        <w:szCs w:val="22"/>
        <w:lang w:val="cs-CZ"/>
      </w:rPr>
    </w:lvl>
    <w:lvl w:ilvl="4">
      <w:start w:val="1"/>
      <w:numFmt w:val="decimal"/>
      <w:lvlText w:val="%1.%2.%3.%4.%5"/>
      <w:lvlJc w:val="left"/>
      <w:pPr>
        <w:tabs>
          <w:tab w:val="num" w:pos="1080"/>
        </w:tabs>
        <w:ind w:left="1080" w:hanging="1080"/>
      </w:pPr>
      <w:rPr>
        <w:rFonts w:cs="Times New Roman" w:hint="default"/>
        <w:sz w:val="22"/>
        <w:szCs w:val="22"/>
        <w:lang w:val="cs-CZ"/>
      </w:rPr>
    </w:lvl>
    <w:lvl w:ilvl="5">
      <w:start w:val="1"/>
      <w:numFmt w:val="decimal"/>
      <w:lvlText w:val="%1.%2.%3.%4.%5.%6"/>
      <w:lvlJc w:val="left"/>
      <w:pPr>
        <w:tabs>
          <w:tab w:val="num" w:pos="1080"/>
        </w:tabs>
        <w:ind w:left="1080" w:hanging="1080"/>
      </w:pPr>
      <w:rPr>
        <w:rFonts w:cs="Times New Roman" w:hint="default"/>
        <w:sz w:val="22"/>
        <w:szCs w:val="22"/>
        <w:lang w:val="cs-CZ"/>
      </w:rPr>
    </w:lvl>
    <w:lvl w:ilvl="6">
      <w:start w:val="1"/>
      <w:numFmt w:val="decimal"/>
      <w:lvlText w:val="%1.%2.%3.%4.%5.%6.%7"/>
      <w:lvlJc w:val="left"/>
      <w:pPr>
        <w:tabs>
          <w:tab w:val="num" w:pos="1440"/>
        </w:tabs>
        <w:ind w:left="1440" w:hanging="1440"/>
      </w:pPr>
      <w:rPr>
        <w:rFonts w:cs="Times New Roman" w:hint="default"/>
        <w:sz w:val="22"/>
        <w:szCs w:val="22"/>
        <w:lang w:val="cs-CZ"/>
      </w:rPr>
    </w:lvl>
    <w:lvl w:ilvl="7">
      <w:start w:val="1"/>
      <w:numFmt w:val="decimal"/>
      <w:lvlText w:val="%1.%2.%3.%4.%5.%6.%7.%8"/>
      <w:lvlJc w:val="left"/>
      <w:pPr>
        <w:tabs>
          <w:tab w:val="num" w:pos="1440"/>
        </w:tabs>
        <w:ind w:left="1440" w:hanging="1440"/>
      </w:pPr>
      <w:rPr>
        <w:rFonts w:cs="Times New Roman" w:hint="default"/>
        <w:sz w:val="22"/>
        <w:szCs w:val="22"/>
        <w:lang w:val="cs-CZ"/>
      </w:rPr>
    </w:lvl>
    <w:lvl w:ilvl="8">
      <w:start w:val="1"/>
      <w:numFmt w:val="decimal"/>
      <w:lvlText w:val="%1.%2.%3.%4.%5.%6.%7.%8.%9"/>
      <w:lvlJc w:val="left"/>
      <w:pPr>
        <w:tabs>
          <w:tab w:val="num" w:pos="1440"/>
        </w:tabs>
        <w:ind w:left="1440" w:hanging="1440"/>
      </w:pPr>
      <w:rPr>
        <w:rFonts w:cs="Times New Roman" w:hint="default"/>
        <w:sz w:val="22"/>
        <w:szCs w:val="22"/>
        <w:lang w:val="cs-CZ"/>
      </w:rPr>
    </w:lvl>
  </w:abstractNum>
  <w:abstractNum w:abstractNumId="5" w15:restartNumberingAfterBreak="0">
    <w:nsid w:val="0000000C"/>
    <w:multiLevelType w:val="multilevel"/>
    <w:tmpl w:val="1422B6A6"/>
    <w:name w:val="WW8Num13"/>
    <w:lvl w:ilvl="0">
      <w:start w:val="5"/>
      <w:numFmt w:val="decimal"/>
      <w:lvlText w:val="%1"/>
      <w:lvlJc w:val="left"/>
      <w:pPr>
        <w:tabs>
          <w:tab w:val="num" w:pos="360"/>
        </w:tabs>
        <w:ind w:left="360" w:hanging="360"/>
      </w:pPr>
      <w:rPr>
        <w:rFonts w:cs="Times New Roman" w:hint="default"/>
        <w:sz w:val="22"/>
        <w:szCs w:val="22"/>
        <w:lang w:val="cs-CZ"/>
      </w:rPr>
    </w:lvl>
    <w:lvl w:ilvl="1">
      <w:start w:val="1"/>
      <w:numFmt w:val="decimal"/>
      <w:lvlText w:val="%1.%2"/>
      <w:lvlJc w:val="left"/>
      <w:pPr>
        <w:tabs>
          <w:tab w:val="num" w:pos="360"/>
        </w:tabs>
        <w:ind w:left="360" w:hanging="360"/>
      </w:pPr>
      <w:rPr>
        <w:rFonts w:cs="Times New Roman" w:hint="default"/>
        <w:b w:val="0"/>
        <w:sz w:val="22"/>
        <w:szCs w:val="22"/>
        <w:lang w:val="cs-CZ"/>
      </w:rPr>
    </w:lvl>
    <w:lvl w:ilvl="2">
      <w:start w:val="1"/>
      <w:numFmt w:val="decimal"/>
      <w:lvlText w:val="%1.%2.%3"/>
      <w:lvlJc w:val="left"/>
      <w:pPr>
        <w:tabs>
          <w:tab w:val="num" w:pos="720"/>
        </w:tabs>
        <w:ind w:left="720" w:hanging="720"/>
      </w:pPr>
      <w:rPr>
        <w:rFonts w:cs="Times New Roman" w:hint="default"/>
        <w:sz w:val="22"/>
        <w:szCs w:val="22"/>
        <w:lang w:val="cs-CZ"/>
      </w:rPr>
    </w:lvl>
    <w:lvl w:ilvl="3">
      <w:start w:val="1"/>
      <w:numFmt w:val="decimal"/>
      <w:lvlText w:val="%1.%2.%3.%4"/>
      <w:lvlJc w:val="left"/>
      <w:pPr>
        <w:tabs>
          <w:tab w:val="num" w:pos="720"/>
        </w:tabs>
        <w:ind w:left="720" w:hanging="720"/>
      </w:pPr>
      <w:rPr>
        <w:rFonts w:cs="Times New Roman" w:hint="default"/>
        <w:sz w:val="22"/>
        <w:szCs w:val="22"/>
        <w:lang w:val="cs-CZ"/>
      </w:rPr>
    </w:lvl>
    <w:lvl w:ilvl="4">
      <w:start w:val="1"/>
      <w:numFmt w:val="decimal"/>
      <w:lvlText w:val="%1.%2.%3.%4.%5"/>
      <w:lvlJc w:val="left"/>
      <w:pPr>
        <w:tabs>
          <w:tab w:val="num" w:pos="1080"/>
        </w:tabs>
        <w:ind w:left="1080" w:hanging="1080"/>
      </w:pPr>
      <w:rPr>
        <w:rFonts w:cs="Times New Roman" w:hint="default"/>
        <w:sz w:val="22"/>
        <w:szCs w:val="22"/>
        <w:lang w:val="cs-CZ"/>
      </w:rPr>
    </w:lvl>
    <w:lvl w:ilvl="5">
      <w:start w:val="1"/>
      <w:numFmt w:val="decimal"/>
      <w:lvlText w:val="%1.%2.%3.%4.%5.%6"/>
      <w:lvlJc w:val="left"/>
      <w:pPr>
        <w:tabs>
          <w:tab w:val="num" w:pos="1080"/>
        </w:tabs>
        <w:ind w:left="1080" w:hanging="1080"/>
      </w:pPr>
      <w:rPr>
        <w:rFonts w:cs="Times New Roman" w:hint="default"/>
        <w:sz w:val="22"/>
        <w:szCs w:val="22"/>
        <w:lang w:val="cs-CZ"/>
      </w:rPr>
    </w:lvl>
    <w:lvl w:ilvl="6">
      <w:start w:val="1"/>
      <w:numFmt w:val="decimal"/>
      <w:lvlText w:val="%1.%2.%3.%4.%5.%6.%7"/>
      <w:lvlJc w:val="left"/>
      <w:pPr>
        <w:tabs>
          <w:tab w:val="num" w:pos="1440"/>
        </w:tabs>
        <w:ind w:left="1440" w:hanging="1440"/>
      </w:pPr>
      <w:rPr>
        <w:rFonts w:cs="Times New Roman" w:hint="default"/>
        <w:sz w:val="22"/>
        <w:szCs w:val="22"/>
        <w:lang w:val="cs-CZ"/>
      </w:rPr>
    </w:lvl>
    <w:lvl w:ilvl="7">
      <w:start w:val="1"/>
      <w:numFmt w:val="decimal"/>
      <w:lvlText w:val="%1.%2.%3.%4.%5.%6.%7.%8"/>
      <w:lvlJc w:val="left"/>
      <w:pPr>
        <w:tabs>
          <w:tab w:val="num" w:pos="1440"/>
        </w:tabs>
        <w:ind w:left="1440" w:hanging="1440"/>
      </w:pPr>
      <w:rPr>
        <w:rFonts w:cs="Times New Roman" w:hint="default"/>
        <w:sz w:val="22"/>
        <w:szCs w:val="22"/>
        <w:lang w:val="cs-CZ"/>
      </w:rPr>
    </w:lvl>
    <w:lvl w:ilvl="8">
      <w:start w:val="1"/>
      <w:numFmt w:val="decimal"/>
      <w:lvlText w:val="%1.%2.%3.%4.%5.%6.%7.%8.%9"/>
      <w:lvlJc w:val="left"/>
      <w:pPr>
        <w:tabs>
          <w:tab w:val="num" w:pos="1440"/>
        </w:tabs>
        <w:ind w:left="1440" w:hanging="1440"/>
      </w:pPr>
      <w:rPr>
        <w:rFonts w:cs="Times New Roman" w:hint="default"/>
        <w:sz w:val="22"/>
        <w:szCs w:val="22"/>
        <w:lang w:val="cs-CZ"/>
      </w:rPr>
    </w:lvl>
  </w:abstractNum>
  <w:abstractNum w:abstractNumId="6" w15:restartNumberingAfterBreak="0">
    <w:nsid w:val="0000000D"/>
    <w:multiLevelType w:val="multilevel"/>
    <w:tmpl w:val="7B6EBA46"/>
    <w:name w:val="WW8Num25"/>
    <w:lvl w:ilvl="0">
      <w:start w:val="6"/>
      <w:numFmt w:val="decimal"/>
      <w:lvlText w:val="%1."/>
      <w:lvlJc w:val="left"/>
      <w:pPr>
        <w:tabs>
          <w:tab w:val="num" w:pos="720"/>
        </w:tabs>
        <w:ind w:left="720" w:hanging="360"/>
      </w:pPr>
      <w:rPr>
        <w:rFonts w:cs="Times New Roman" w:hint="default"/>
        <w:b/>
        <w:i w:val="0"/>
        <w:shd w:val="clear" w:color="auto" w:fill="FFFF99"/>
      </w:rPr>
    </w:lvl>
    <w:lvl w:ilvl="1">
      <w:start w:val="1"/>
      <w:numFmt w:val="decimal"/>
      <w:lvlText w:val="%1.%2"/>
      <w:lvlJc w:val="left"/>
      <w:pPr>
        <w:tabs>
          <w:tab w:val="num" w:pos="-720"/>
        </w:tabs>
        <w:ind w:left="360" w:hanging="360"/>
      </w:pPr>
      <w:rPr>
        <w:rFonts w:cs="Times New Roman" w:hint="default"/>
        <w:sz w:val="22"/>
        <w:szCs w:val="22"/>
        <w:lang w:val="cs-CZ"/>
      </w:rPr>
    </w:lvl>
    <w:lvl w:ilvl="2">
      <w:start w:val="1"/>
      <w:numFmt w:val="decimal"/>
      <w:lvlText w:val="%1.%2.%3"/>
      <w:lvlJc w:val="left"/>
      <w:pPr>
        <w:tabs>
          <w:tab w:val="num" w:pos="0"/>
        </w:tabs>
        <w:ind w:left="1800" w:hanging="720"/>
      </w:pPr>
      <w:rPr>
        <w:rFonts w:cs="Times New Roman" w:hint="default"/>
        <w:sz w:val="22"/>
        <w:szCs w:val="22"/>
        <w:lang w:val="cs-CZ"/>
      </w:rPr>
    </w:lvl>
    <w:lvl w:ilvl="3">
      <w:start w:val="1"/>
      <w:numFmt w:val="decimal"/>
      <w:lvlText w:val="%1.%2.%3.%4"/>
      <w:lvlJc w:val="left"/>
      <w:pPr>
        <w:tabs>
          <w:tab w:val="num" w:pos="0"/>
        </w:tabs>
        <w:ind w:left="2160" w:hanging="720"/>
      </w:pPr>
      <w:rPr>
        <w:rFonts w:cs="Times New Roman" w:hint="default"/>
        <w:sz w:val="22"/>
        <w:szCs w:val="22"/>
        <w:lang w:val="cs-CZ"/>
      </w:rPr>
    </w:lvl>
    <w:lvl w:ilvl="4">
      <w:start w:val="1"/>
      <w:numFmt w:val="decimal"/>
      <w:lvlText w:val="%1.%2.%3.%4.%5"/>
      <w:lvlJc w:val="left"/>
      <w:pPr>
        <w:tabs>
          <w:tab w:val="num" w:pos="0"/>
        </w:tabs>
        <w:ind w:left="2880" w:hanging="1080"/>
      </w:pPr>
      <w:rPr>
        <w:rFonts w:cs="Times New Roman" w:hint="default"/>
        <w:sz w:val="22"/>
        <w:szCs w:val="22"/>
        <w:lang w:val="cs-CZ"/>
      </w:rPr>
    </w:lvl>
    <w:lvl w:ilvl="5">
      <w:start w:val="1"/>
      <w:numFmt w:val="decimal"/>
      <w:lvlText w:val="%1.%2.%3.%4.%5.%6"/>
      <w:lvlJc w:val="left"/>
      <w:pPr>
        <w:tabs>
          <w:tab w:val="num" w:pos="0"/>
        </w:tabs>
        <w:ind w:left="3240" w:hanging="1080"/>
      </w:pPr>
      <w:rPr>
        <w:rFonts w:cs="Times New Roman" w:hint="default"/>
        <w:sz w:val="22"/>
        <w:szCs w:val="22"/>
        <w:lang w:val="cs-CZ"/>
      </w:rPr>
    </w:lvl>
    <w:lvl w:ilvl="6">
      <w:start w:val="1"/>
      <w:numFmt w:val="decimal"/>
      <w:lvlText w:val="%1.%2.%3.%4.%5.%6.%7"/>
      <w:lvlJc w:val="left"/>
      <w:pPr>
        <w:tabs>
          <w:tab w:val="num" w:pos="0"/>
        </w:tabs>
        <w:ind w:left="3960" w:hanging="1440"/>
      </w:pPr>
      <w:rPr>
        <w:rFonts w:cs="Times New Roman" w:hint="default"/>
        <w:sz w:val="22"/>
        <w:szCs w:val="22"/>
        <w:lang w:val="cs-CZ"/>
      </w:rPr>
    </w:lvl>
    <w:lvl w:ilvl="7">
      <w:start w:val="1"/>
      <w:numFmt w:val="decimal"/>
      <w:lvlText w:val="%1.%2.%3.%4.%5.%6.%7.%8"/>
      <w:lvlJc w:val="left"/>
      <w:pPr>
        <w:tabs>
          <w:tab w:val="num" w:pos="0"/>
        </w:tabs>
        <w:ind w:left="4320" w:hanging="1440"/>
      </w:pPr>
      <w:rPr>
        <w:rFonts w:cs="Times New Roman" w:hint="default"/>
        <w:sz w:val="22"/>
        <w:szCs w:val="22"/>
        <w:lang w:val="cs-CZ"/>
      </w:rPr>
    </w:lvl>
    <w:lvl w:ilvl="8">
      <w:start w:val="1"/>
      <w:numFmt w:val="decimal"/>
      <w:lvlText w:val="%1.%2.%3.%4.%5.%6.%7.%8.%9"/>
      <w:lvlJc w:val="left"/>
      <w:pPr>
        <w:tabs>
          <w:tab w:val="num" w:pos="0"/>
        </w:tabs>
        <w:ind w:left="5040" w:hanging="1800"/>
      </w:pPr>
      <w:rPr>
        <w:rFonts w:cs="Times New Roman" w:hint="default"/>
        <w:sz w:val="22"/>
        <w:szCs w:val="22"/>
        <w:lang w:val="cs-CZ"/>
      </w:rPr>
    </w:lvl>
  </w:abstractNum>
  <w:abstractNum w:abstractNumId="7" w15:restartNumberingAfterBreak="0">
    <w:nsid w:val="045F5F06"/>
    <w:multiLevelType w:val="hybridMultilevel"/>
    <w:tmpl w:val="A7C23498"/>
    <w:lvl w:ilvl="0" w:tplc="04050001">
      <w:start w:val="1"/>
      <w:numFmt w:val="bullet"/>
      <w:lvlText w:val=""/>
      <w:lvlJc w:val="left"/>
      <w:pPr>
        <w:ind w:left="1282" w:hanging="360"/>
      </w:pPr>
      <w:rPr>
        <w:rFonts w:ascii="Symbol" w:hAnsi="Symbol" w:hint="default"/>
      </w:rPr>
    </w:lvl>
    <w:lvl w:ilvl="1" w:tplc="04050003" w:tentative="1">
      <w:start w:val="1"/>
      <w:numFmt w:val="bullet"/>
      <w:lvlText w:val="o"/>
      <w:lvlJc w:val="left"/>
      <w:pPr>
        <w:ind w:left="2002" w:hanging="360"/>
      </w:pPr>
      <w:rPr>
        <w:rFonts w:ascii="Courier New" w:hAnsi="Courier New" w:cs="Courier New" w:hint="default"/>
      </w:rPr>
    </w:lvl>
    <w:lvl w:ilvl="2" w:tplc="04050005" w:tentative="1">
      <w:start w:val="1"/>
      <w:numFmt w:val="bullet"/>
      <w:lvlText w:val=""/>
      <w:lvlJc w:val="left"/>
      <w:pPr>
        <w:ind w:left="2722" w:hanging="360"/>
      </w:pPr>
      <w:rPr>
        <w:rFonts w:ascii="Wingdings" w:hAnsi="Wingdings" w:hint="default"/>
      </w:rPr>
    </w:lvl>
    <w:lvl w:ilvl="3" w:tplc="04050001" w:tentative="1">
      <w:start w:val="1"/>
      <w:numFmt w:val="bullet"/>
      <w:lvlText w:val=""/>
      <w:lvlJc w:val="left"/>
      <w:pPr>
        <w:ind w:left="3442" w:hanging="360"/>
      </w:pPr>
      <w:rPr>
        <w:rFonts w:ascii="Symbol" w:hAnsi="Symbol" w:hint="default"/>
      </w:rPr>
    </w:lvl>
    <w:lvl w:ilvl="4" w:tplc="04050003" w:tentative="1">
      <w:start w:val="1"/>
      <w:numFmt w:val="bullet"/>
      <w:lvlText w:val="o"/>
      <w:lvlJc w:val="left"/>
      <w:pPr>
        <w:ind w:left="4162" w:hanging="360"/>
      </w:pPr>
      <w:rPr>
        <w:rFonts w:ascii="Courier New" w:hAnsi="Courier New" w:cs="Courier New" w:hint="default"/>
      </w:rPr>
    </w:lvl>
    <w:lvl w:ilvl="5" w:tplc="04050005" w:tentative="1">
      <w:start w:val="1"/>
      <w:numFmt w:val="bullet"/>
      <w:lvlText w:val=""/>
      <w:lvlJc w:val="left"/>
      <w:pPr>
        <w:ind w:left="4882" w:hanging="360"/>
      </w:pPr>
      <w:rPr>
        <w:rFonts w:ascii="Wingdings" w:hAnsi="Wingdings" w:hint="default"/>
      </w:rPr>
    </w:lvl>
    <w:lvl w:ilvl="6" w:tplc="04050001" w:tentative="1">
      <w:start w:val="1"/>
      <w:numFmt w:val="bullet"/>
      <w:lvlText w:val=""/>
      <w:lvlJc w:val="left"/>
      <w:pPr>
        <w:ind w:left="5602" w:hanging="360"/>
      </w:pPr>
      <w:rPr>
        <w:rFonts w:ascii="Symbol" w:hAnsi="Symbol" w:hint="default"/>
      </w:rPr>
    </w:lvl>
    <w:lvl w:ilvl="7" w:tplc="04050003" w:tentative="1">
      <w:start w:val="1"/>
      <w:numFmt w:val="bullet"/>
      <w:lvlText w:val="o"/>
      <w:lvlJc w:val="left"/>
      <w:pPr>
        <w:ind w:left="6322" w:hanging="360"/>
      </w:pPr>
      <w:rPr>
        <w:rFonts w:ascii="Courier New" w:hAnsi="Courier New" w:cs="Courier New" w:hint="default"/>
      </w:rPr>
    </w:lvl>
    <w:lvl w:ilvl="8" w:tplc="04050005" w:tentative="1">
      <w:start w:val="1"/>
      <w:numFmt w:val="bullet"/>
      <w:lvlText w:val=""/>
      <w:lvlJc w:val="left"/>
      <w:pPr>
        <w:ind w:left="7042" w:hanging="360"/>
      </w:pPr>
      <w:rPr>
        <w:rFonts w:ascii="Wingdings" w:hAnsi="Wingdings" w:hint="default"/>
      </w:rPr>
    </w:lvl>
  </w:abstractNum>
  <w:abstractNum w:abstractNumId="8" w15:restartNumberingAfterBreak="0">
    <w:nsid w:val="090A7C86"/>
    <w:multiLevelType w:val="multilevel"/>
    <w:tmpl w:val="CD5AB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C20C30"/>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lvl>
    <w:lvl w:ilvl="1">
      <w:start w:val="1"/>
      <w:numFmt w:val="decimal"/>
      <w:pStyle w:val="ListNumber-ContractCzechRadio"/>
      <w:lvlText w:val="%2."/>
      <w:lvlJc w:val="left"/>
      <w:pPr>
        <w:ind w:left="312" w:hanging="312"/>
      </w:pPr>
    </w:lvl>
    <w:lvl w:ilvl="2">
      <w:start w:val="1"/>
      <w:numFmt w:val="lowerLetter"/>
      <w:pStyle w:val="ListLetter-ContractCzechRadio"/>
      <w:lvlText w:val="%3)"/>
      <w:lvlJc w:val="left"/>
      <w:pPr>
        <w:ind w:left="624" w:hanging="312"/>
      </w:p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11" w15:restartNumberingAfterBreak="0">
    <w:nsid w:val="0D1B7364"/>
    <w:multiLevelType w:val="hybridMultilevel"/>
    <w:tmpl w:val="5C0A5072"/>
    <w:lvl w:ilvl="0" w:tplc="D3C8222C">
      <w:start w:val="1"/>
      <w:numFmt w:val="low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0EB1745"/>
    <w:multiLevelType w:val="multilevel"/>
    <w:tmpl w:val="7CFAF174"/>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24F03DBA"/>
    <w:multiLevelType w:val="hybridMultilevel"/>
    <w:tmpl w:val="BEA66C16"/>
    <w:lvl w:ilvl="0" w:tplc="1C3EF504">
      <w:start w:val="1"/>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B202E21"/>
    <w:multiLevelType w:val="multilevel"/>
    <w:tmpl w:val="3AE85B5E"/>
    <w:lvl w:ilvl="0">
      <w:start w:val="1"/>
      <w:numFmt w:val="decimal"/>
      <w:pStyle w:val="slolnku"/>
      <w:lvlText w:val="Článek %1."/>
      <w:lvlJc w:val="left"/>
      <w:pPr>
        <w:ind w:left="0" w:firstLine="0"/>
      </w:pPr>
      <w:rPr>
        <w:rFonts w:hint="default"/>
        <w:b/>
        <w:i w:val="0"/>
        <w:sz w:val="24"/>
        <w:szCs w:val="24"/>
      </w:rPr>
    </w:lvl>
    <w:lvl w:ilvl="1">
      <w:start w:val="1"/>
      <w:numFmt w:val="decimal"/>
      <w:lvlText w:val="2.%2."/>
      <w:lvlJc w:val="left"/>
      <w:pPr>
        <w:tabs>
          <w:tab w:val="num" w:pos="-2967"/>
        </w:tabs>
        <w:ind w:left="-2967" w:hanging="720"/>
      </w:pPr>
      <w:rPr>
        <w:rFonts w:ascii="Times New Roman" w:hAnsi="Times New Roman" w:cs="Times New Roman" w:hint="default"/>
        <w:b w:val="0"/>
        <w:i w:val="0"/>
        <w:sz w:val="24"/>
        <w:szCs w:val="24"/>
      </w:rPr>
    </w:lvl>
    <w:lvl w:ilvl="2">
      <w:start w:val="1"/>
      <w:numFmt w:val="decimal"/>
      <w:pStyle w:val="Textodst2slovan"/>
      <w:lvlText w:val="%1.%2.%3."/>
      <w:lvlJc w:val="left"/>
      <w:pPr>
        <w:tabs>
          <w:tab w:val="num" w:pos="-3545"/>
        </w:tabs>
        <w:ind w:left="-3545" w:hanging="708"/>
      </w:pPr>
      <w:rPr>
        <w:rFonts w:hint="default"/>
        <w:b w:val="0"/>
        <w:i w:val="0"/>
      </w:rPr>
    </w:lvl>
    <w:lvl w:ilvl="3">
      <w:start w:val="1"/>
      <w:numFmt w:val="lowerLetter"/>
      <w:pStyle w:val="Textodst3psmena"/>
      <w:lvlText w:val="%4)"/>
      <w:lvlJc w:val="left"/>
      <w:pPr>
        <w:tabs>
          <w:tab w:val="num" w:pos="-3068"/>
        </w:tabs>
        <w:ind w:left="-3068" w:hanging="618"/>
      </w:pPr>
      <w:rPr>
        <w:rFonts w:hint="default"/>
      </w:rPr>
    </w:lvl>
    <w:lvl w:ilvl="4">
      <w:start w:val="1"/>
      <w:numFmt w:val="decimal"/>
      <w:lvlText w:val="(%5)"/>
      <w:lvlJc w:val="left"/>
      <w:pPr>
        <w:tabs>
          <w:tab w:val="num" w:pos="-1297"/>
        </w:tabs>
        <w:ind w:left="-1657" w:firstLine="0"/>
      </w:pPr>
      <w:rPr>
        <w:rFonts w:hint="default"/>
      </w:rPr>
    </w:lvl>
    <w:lvl w:ilvl="5">
      <w:start w:val="1"/>
      <w:numFmt w:val="lowerLetter"/>
      <w:lvlText w:val="(%6)"/>
      <w:lvlJc w:val="left"/>
      <w:pPr>
        <w:tabs>
          <w:tab w:val="num" w:pos="-577"/>
        </w:tabs>
        <w:ind w:left="-937" w:firstLine="0"/>
      </w:pPr>
      <w:rPr>
        <w:rFonts w:hint="default"/>
      </w:rPr>
    </w:lvl>
    <w:lvl w:ilvl="6">
      <w:start w:val="1"/>
      <w:numFmt w:val="lowerRoman"/>
      <w:lvlText w:val="(%7)"/>
      <w:lvlJc w:val="left"/>
      <w:pPr>
        <w:tabs>
          <w:tab w:val="num" w:pos="143"/>
        </w:tabs>
        <w:ind w:left="-217" w:firstLine="0"/>
      </w:pPr>
      <w:rPr>
        <w:rFonts w:hint="default"/>
      </w:rPr>
    </w:lvl>
    <w:lvl w:ilvl="7">
      <w:start w:val="1"/>
      <w:numFmt w:val="lowerLetter"/>
      <w:lvlText w:val="(%8)"/>
      <w:lvlJc w:val="left"/>
      <w:pPr>
        <w:tabs>
          <w:tab w:val="num" w:pos="863"/>
        </w:tabs>
        <w:ind w:left="503" w:firstLine="0"/>
      </w:pPr>
      <w:rPr>
        <w:rFonts w:hint="default"/>
      </w:rPr>
    </w:lvl>
    <w:lvl w:ilvl="8">
      <w:start w:val="1"/>
      <w:numFmt w:val="lowerRoman"/>
      <w:lvlText w:val="(%9)"/>
      <w:lvlJc w:val="left"/>
      <w:pPr>
        <w:tabs>
          <w:tab w:val="num" w:pos="1583"/>
        </w:tabs>
        <w:ind w:left="1223" w:firstLine="0"/>
      </w:pPr>
      <w:rPr>
        <w:rFonts w:hint="default"/>
      </w:rPr>
    </w:lvl>
  </w:abstractNum>
  <w:abstractNum w:abstractNumId="15" w15:restartNumberingAfterBreak="0">
    <w:nsid w:val="33667FC8"/>
    <w:multiLevelType w:val="hybridMultilevel"/>
    <w:tmpl w:val="BF40B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7220D7"/>
    <w:multiLevelType w:val="multilevel"/>
    <w:tmpl w:val="1DBAAF3C"/>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454"/>
        </w:tabs>
        <w:ind w:left="913" w:hanging="913"/>
      </w:pPr>
      <w:rPr>
        <w:rFonts w:ascii="Times New Roman" w:eastAsia="Times New Roman" w:hAnsi="Times New Roman" w:cs="Times New Roman"/>
        <w:b w:val="0"/>
        <w:sz w:val="24"/>
        <w:szCs w:val="24"/>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38472BEB"/>
    <w:multiLevelType w:val="multilevel"/>
    <w:tmpl w:val="2FD0CBD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FBA7B44"/>
    <w:multiLevelType w:val="multilevel"/>
    <w:tmpl w:val="7CFAF174"/>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42E8739A"/>
    <w:multiLevelType w:val="hybridMultilevel"/>
    <w:tmpl w:val="821AB78E"/>
    <w:lvl w:ilvl="0" w:tplc="38548048">
      <w:start w:val="1"/>
      <w:numFmt w:val="decimal"/>
      <w:lvlText w:val="%1."/>
      <w:lvlJc w:val="left"/>
      <w:pPr>
        <w:tabs>
          <w:tab w:val="num" w:pos="720"/>
        </w:tabs>
        <w:ind w:left="720" w:hanging="360"/>
      </w:pPr>
      <w:rPr>
        <w:rFonts w:ascii="Times New Roman" w:eastAsia="Times New Roman" w:hAnsi="Times New Roman" w:cs="Times New Roman"/>
        <w:b w:val="0"/>
        <w:bCs w:val="0"/>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9E97C8B"/>
    <w:multiLevelType w:val="hybridMultilevel"/>
    <w:tmpl w:val="6AE2F364"/>
    <w:lvl w:ilvl="0" w:tplc="056449CA">
      <w:start w:val="1"/>
      <w:numFmt w:val="decimal"/>
      <w:lvlText w:val="Článek %1."/>
      <w:lvlJc w:val="left"/>
      <w:pPr>
        <w:ind w:left="4329" w:hanging="360"/>
      </w:pPr>
      <w:rPr>
        <w:rFonts w:hint="default"/>
        <w:b w:val="0"/>
        <w:sz w:val="20"/>
        <w:szCs w:val="20"/>
      </w:rPr>
    </w:lvl>
    <w:lvl w:ilvl="1" w:tplc="04050019" w:tentative="1">
      <w:start w:val="1"/>
      <w:numFmt w:val="lowerLetter"/>
      <w:lvlText w:val="%2."/>
      <w:lvlJc w:val="left"/>
      <w:pPr>
        <w:ind w:left="5191" w:hanging="360"/>
      </w:pPr>
    </w:lvl>
    <w:lvl w:ilvl="2" w:tplc="0405001B" w:tentative="1">
      <w:start w:val="1"/>
      <w:numFmt w:val="lowerRoman"/>
      <w:lvlText w:val="%3."/>
      <w:lvlJc w:val="right"/>
      <w:pPr>
        <w:ind w:left="5911" w:hanging="180"/>
      </w:pPr>
    </w:lvl>
    <w:lvl w:ilvl="3" w:tplc="0405000F" w:tentative="1">
      <w:start w:val="1"/>
      <w:numFmt w:val="decimal"/>
      <w:lvlText w:val="%4."/>
      <w:lvlJc w:val="left"/>
      <w:pPr>
        <w:ind w:left="6631" w:hanging="360"/>
      </w:pPr>
    </w:lvl>
    <w:lvl w:ilvl="4" w:tplc="04050019" w:tentative="1">
      <w:start w:val="1"/>
      <w:numFmt w:val="lowerLetter"/>
      <w:lvlText w:val="%5."/>
      <w:lvlJc w:val="left"/>
      <w:pPr>
        <w:ind w:left="7351" w:hanging="360"/>
      </w:pPr>
    </w:lvl>
    <w:lvl w:ilvl="5" w:tplc="0405001B" w:tentative="1">
      <w:start w:val="1"/>
      <w:numFmt w:val="lowerRoman"/>
      <w:lvlText w:val="%6."/>
      <w:lvlJc w:val="right"/>
      <w:pPr>
        <w:ind w:left="8071" w:hanging="180"/>
      </w:pPr>
    </w:lvl>
    <w:lvl w:ilvl="6" w:tplc="0405000F" w:tentative="1">
      <w:start w:val="1"/>
      <w:numFmt w:val="decimal"/>
      <w:lvlText w:val="%7."/>
      <w:lvlJc w:val="left"/>
      <w:pPr>
        <w:ind w:left="8791" w:hanging="360"/>
      </w:pPr>
    </w:lvl>
    <w:lvl w:ilvl="7" w:tplc="04050019" w:tentative="1">
      <w:start w:val="1"/>
      <w:numFmt w:val="lowerLetter"/>
      <w:lvlText w:val="%8."/>
      <w:lvlJc w:val="left"/>
      <w:pPr>
        <w:ind w:left="9511" w:hanging="360"/>
      </w:pPr>
    </w:lvl>
    <w:lvl w:ilvl="8" w:tplc="0405001B" w:tentative="1">
      <w:start w:val="1"/>
      <w:numFmt w:val="lowerRoman"/>
      <w:lvlText w:val="%9."/>
      <w:lvlJc w:val="right"/>
      <w:pPr>
        <w:ind w:left="10231" w:hanging="180"/>
      </w:pPr>
    </w:lvl>
  </w:abstractNum>
  <w:abstractNum w:abstractNumId="21" w15:restartNumberingAfterBreak="0">
    <w:nsid w:val="5E5D5566"/>
    <w:multiLevelType w:val="hybridMultilevel"/>
    <w:tmpl w:val="FB1AAA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5B7718B"/>
    <w:multiLevelType w:val="multilevel"/>
    <w:tmpl w:val="8228A86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097428"/>
    <w:multiLevelType w:val="hybridMultilevel"/>
    <w:tmpl w:val="86ACEC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0853094">
    <w:abstractNumId w:val="14"/>
  </w:num>
  <w:num w:numId="2" w16cid:durableId="1447432404">
    <w:abstractNumId w:val="20"/>
  </w:num>
  <w:num w:numId="3" w16cid:durableId="634993671">
    <w:abstractNumId w:val="10"/>
  </w:num>
  <w:num w:numId="4" w16cid:durableId="527529139">
    <w:abstractNumId w:val="17"/>
  </w:num>
  <w:num w:numId="5" w16cid:durableId="555775012">
    <w:abstractNumId w:val="18"/>
  </w:num>
  <w:num w:numId="6" w16cid:durableId="960769143">
    <w:abstractNumId w:val="12"/>
  </w:num>
  <w:num w:numId="7" w16cid:durableId="1168011532">
    <w:abstractNumId w:val="23"/>
  </w:num>
  <w:num w:numId="8" w16cid:durableId="510535511">
    <w:abstractNumId w:val="8"/>
  </w:num>
  <w:num w:numId="9" w16cid:durableId="1679045079">
    <w:abstractNumId w:val="7"/>
  </w:num>
  <w:num w:numId="10" w16cid:durableId="1898852328">
    <w:abstractNumId w:val="15"/>
  </w:num>
  <w:num w:numId="11" w16cid:durableId="131216175">
    <w:abstractNumId w:val="0"/>
  </w:num>
  <w:num w:numId="12" w16cid:durableId="1453357048">
    <w:abstractNumId w:val="1"/>
  </w:num>
  <w:num w:numId="13" w16cid:durableId="218788131">
    <w:abstractNumId w:val="2"/>
  </w:num>
  <w:num w:numId="14" w16cid:durableId="984773875">
    <w:abstractNumId w:val="3"/>
  </w:num>
  <w:num w:numId="15" w16cid:durableId="1519931480">
    <w:abstractNumId w:val="4"/>
  </w:num>
  <w:num w:numId="16" w16cid:durableId="811403891">
    <w:abstractNumId w:val="5"/>
  </w:num>
  <w:num w:numId="17" w16cid:durableId="1332492633">
    <w:abstractNumId w:val="6"/>
  </w:num>
  <w:num w:numId="18" w16cid:durableId="570845181">
    <w:abstractNumId w:val="22"/>
  </w:num>
  <w:num w:numId="19" w16cid:durableId="2096048090">
    <w:abstractNumId w:val="9"/>
  </w:num>
  <w:num w:numId="20" w16cid:durableId="95709851">
    <w:abstractNumId w:val="19"/>
  </w:num>
  <w:num w:numId="21" w16cid:durableId="600843091">
    <w:abstractNumId w:val="21"/>
  </w:num>
  <w:num w:numId="22" w16cid:durableId="1150370247">
    <w:abstractNumId w:val="16"/>
  </w:num>
  <w:num w:numId="23" w16cid:durableId="2041395297">
    <w:abstractNumId w:val="13"/>
  </w:num>
  <w:num w:numId="24" w16cid:durableId="18881006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6B"/>
    <w:rsid w:val="00002AF0"/>
    <w:rsid w:val="000043D4"/>
    <w:rsid w:val="00004D7A"/>
    <w:rsid w:val="000061DF"/>
    <w:rsid w:val="00006D8E"/>
    <w:rsid w:val="00007572"/>
    <w:rsid w:val="00026AD4"/>
    <w:rsid w:val="00027F16"/>
    <w:rsid w:val="00036567"/>
    <w:rsid w:val="00036923"/>
    <w:rsid w:val="0004224B"/>
    <w:rsid w:val="00042644"/>
    <w:rsid w:val="000521B5"/>
    <w:rsid w:val="00053D87"/>
    <w:rsid w:val="000578E2"/>
    <w:rsid w:val="00061E35"/>
    <w:rsid w:val="00064EFE"/>
    <w:rsid w:val="000652E7"/>
    <w:rsid w:val="000860D0"/>
    <w:rsid w:val="00086A73"/>
    <w:rsid w:val="00090D13"/>
    <w:rsid w:val="00094595"/>
    <w:rsid w:val="00097886"/>
    <w:rsid w:val="000A1F70"/>
    <w:rsid w:val="000A3D5D"/>
    <w:rsid w:val="000A51B7"/>
    <w:rsid w:val="000B0A1A"/>
    <w:rsid w:val="000B5EC6"/>
    <w:rsid w:val="000B617C"/>
    <w:rsid w:val="000E0465"/>
    <w:rsid w:val="000E064A"/>
    <w:rsid w:val="000E440B"/>
    <w:rsid w:val="000E7250"/>
    <w:rsid w:val="000F709B"/>
    <w:rsid w:val="000F70F9"/>
    <w:rsid w:val="0010457A"/>
    <w:rsid w:val="00104AC8"/>
    <w:rsid w:val="0011561E"/>
    <w:rsid w:val="0011588A"/>
    <w:rsid w:val="0011677F"/>
    <w:rsid w:val="001167A1"/>
    <w:rsid w:val="001279D1"/>
    <w:rsid w:val="00133E05"/>
    <w:rsid w:val="00137C1B"/>
    <w:rsid w:val="001500D2"/>
    <w:rsid w:val="001518C7"/>
    <w:rsid w:val="00164513"/>
    <w:rsid w:val="00165E6C"/>
    <w:rsid w:val="0017154F"/>
    <w:rsid w:val="001843FC"/>
    <w:rsid w:val="001915DF"/>
    <w:rsid w:val="00195670"/>
    <w:rsid w:val="00195C00"/>
    <w:rsid w:val="001A3ACF"/>
    <w:rsid w:val="001B0163"/>
    <w:rsid w:val="001B2E87"/>
    <w:rsid w:val="001C0CAE"/>
    <w:rsid w:val="001C0F20"/>
    <w:rsid w:val="001C5D34"/>
    <w:rsid w:val="001D4440"/>
    <w:rsid w:val="001E2AB5"/>
    <w:rsid w:val="001E3425"/>
    <w:rsid w:val="001E6061"/>
    <w:rsid w:val="001E6DBD"/>
    <w:rsid w:val="001F2BDF"/>
    <w:rsid w:val="001F6017"/>
    <w:rsid w:val="00211D76"/>
    <w:rsid w:val="00216E71"/>
    <w:rsid w:val="00217B2E"/>
    <w:rsid w:val="002202D4"/>
    <w:rsid w:val="0022128F"/>
    <w:rsid w:val="002267CB"/>
    <w:rsid w:val="0022707E"/>
    <w:rsid w:val="00227AF6"/>
    <w:rsid w:val="0023124F"/>
    <w:rsid w:val="00233C3F"/>
    <w:rsid w:val="002349FD"/>
    <w:rsid w:val="002356C7"/>
    <w:rsid w:val="00235A81"/>
    <w:rsid w:val="00240D6E"/>
    <w:rsid w:val="0024160B"/>
    <w:rsid w:val="002501DE"/>
    <w:rsid w:val="00251115"/>
    <w:rsid w:val="00256007"/>
    <w:rsid w:val="00265B28"/>
    <w:rsid w:val="002671B1"/>
    <w:rsid w:val="002762F7"/>
    <w:rsid w:val="00282FEA"/>
    <w:rsid w:val="00282FF4"/>
    <w:rsid w:val="00291167"/>
    <w:rsid w:val="0029343E"/>
    <w:rsid w:val="00296726"/>
    <w:rsid w:val="002A2E56"/>
    <w:rsid w:val="002A670A"/>
    <w:rsid w:val="002B2A4D"/>
    <w:rsid w:val="002B4A62"/>
    <w:rsid w:val="002C1D10"/>
    <w:rsid w:val="002D10C9"/>
    <w:rsid w:val="002D65DD"/>
    <w:rsid w:val="002D6D2B"/>
    <w:rsid w:val="002E0720"/>
    <w:rsid w:val="002F35BB"/>
    <w:rsid w:val="00304110"/>
    <w:rsid w:val="00304206"/>
    <w:rsid w:val="0030700F"/>
    <w:rsid w:val="003100FB"/>
    <w:rsid w:val="00310A87"/>
    <w:rsid w:val="003218CD"/>
    <w:rsid w:val="00325189"/>
    <w:rsid w:val="003300A1"/>
    <w:rsid w:val="0033105D"/>
    <w:rsid w:val="0033591E"/>
    <w:rsid w:val="00343451"/>
    <w:rsid w:val="0034468D"/>
    <w:rsid w:val="0034475B"/>
    <w:rsid w:val="00346260"/>
    <w:rsid w:val="00347731"/>
    <w:rsid w:val="0035421E"/>
    <w:rsid w:val="00354A86"/>
    <w:rsid w:val="00354D5C"/>
    <w:rsid w:val="003550B0"/>
    <w:rsid w:val="00361717"/>
    <w:rsid w:val="00361C7D"/>
    <w:rsid w:val="003620FA"/>
    <w:rsid w:val="003644A8"/>
    <w:rsid w:val="00367D4C"/>
    <w:rsid w:val="00376CE7"/>
    <w:rsid w:val="00377FD1"/>
    <w:rsid w:val="00383CFD"/>
    <w:rsid w:val="003854BA"/>
    <w:rsid w:val="00387B4A"/>
    <w:rsid w:val="003927E4"/>
    <w:rsid w:val="00392F99"/>
    <w:rsid w:val="0039435A"/>
    <w:rsid w:val="003A10B7"/>
    <w:rsid w:val="003A2106"/>
    <w:rsid w:val="003A71D4"/>
    <w:rsid w:val="003C40BE"/>
    <w:rsid w:val="003C5253"/>
    <w:rsid w:val="003D5372"/>
    <w:rsid w:val="003D60F6"/>
    <w:rsid w:val="003D7216"/>
    <w:rsid w:val="003E439E"/>
    <w:rsid w:val="003F1E38"/>
    <w:rsid w:val="0040205F"/>
    <w:rsid w:val="00405126"/>
    <w:rsid w:val="00405C00"/>
    <w:rsid w:val="004072FA"/>
    <w:rsid w:val="00414544"/>
    <w:rsid w:val="004214A6"/>
    <w:rsid w:val="004229CC"/>
    <w:rsid w:val="004256DB"/>
    <w:rsid w:val="004325E1"/>
    <w:rsid w:val="00441E36"/>
    <w:rsid w:val="00441F3D"/>
    <w:rsid w:val="00446403"/>
    <w:rsid w:val="00452C3F"/>
    <w:rsid w:val="00461E68"/>
    <w:rsid w:val="00463890"/>
    <w:rsid w:val="004736F4"/>
    <w:rsid w:val="00474CAB"/>
    <w:rsid w:val="004902A5"/>
    <w:rsid w:val="004931C1"/>
    <w:rsid w:val="00497DFE"/>
    <w:rsid w:val="004A02CD"/>
    <w:rsid w:val="004A4934"/>
    <w:rsid w:val="004A764F"/>
    <w:rsid w:val="004A7DCB"/>
    <w:rsid w:val="004B091B"/>
    <w:rsid w:val="004B0E30"/>
    <w:rsid w:val="004B18B6"/>
    <w:rsid w:val="004B4C63"/>
    <w:rsid w:val="004B56EA"/>
    <w:rsid w:val="004B6C28"/>
    <w:rsid w:val="004D505E"/>
    <w:rsid w:val="004D60C4"/>
    <w:rsid w:val="004E37AE"/>
    <w:rsid w:val="004E486A"/>
    <w:rsid w:val="004E4883"/>
    <w:rsid w:val="004F204F"/>
    <w:rsid w:val="004F3027"/>
    <w:rsid w:val="004F4EB7"/>
    <w:rsid w:val="004F529B"/>
    <w:rsid w:val="00503F8A"/>
    <w:rsid w:val="005066AA"/>
    <w:rsid w:val="00523F0C"/>
    <w:rsid w:val="0052675D"/>
    <w:rsid w:val="00530917"/>
    <w:rsid w:val="00536764"/>
    <w:rsid w:val="00537501"/>
    <w:rsid w:val="00556FD1"/>
    <w:rsid w:val="00557962"/>
    <w:rsid w:val="00557B46"/>
    <w:rsid w:val="005716E9"/>
    <w:rsid w:val="00572462"/>
    <w:rsid w:val="00576862"/>
    <w:rsid w:val="00581631"/>
    <w:rsid w:val="00582B52"/>
    <w:rsid w:val="00582CB0"/>
    <w:rsid w:val="00583C29"/>
    <w:rsid w:val="00584AE4"/>
    <w:rsid w:val="00590047"/>
    <w:rsid w:val="00590F1B"/>
    <w:rsid w:val="005961F9"/>
    <w:rsid w:val="005978A5"/>
    <w:rsid w:val="005A157F"/>
    <w:rsid w:val="005A1DFB"/>
    <w:rsid w:val="005B0693"/>
    <w:rsid w:val="005B2988"/>
    <w:rsid w:val="005B41FB"/>
    <w:rsid w:val="005B441E"/>
    <w:rsid w:val="005B6ED0"/>
    <w:rsid w:val="005B7AEB"/>
    <w:rsid w:val="005C2DD4"/>
    <w:rsid w:val="005C7CEC"/>
    <w:rsid w:val="005E0A29"/>
    <w:rsid w:val="005E485F"/>
    <w:rsid w:val="005E76D5"/>
    <w:rsid w:val="005F03B2"/>
    <w:rsid w:val="00602340"/>
    <w:rsid w:val="00606BC6"/>
    <w:rsid w:val="0061116F"/>
    <w:rsid w:val="00611F01"/>
    <w:rsid w:val="00615A7D"/>
    <w:rsid w:val="00634808"/>
    <w:rsid w:val="00635601"/>
    <w:rsid w:val="006473B7"/>
    <w:rsid w:val="00655C4E"/>
    <w:rsid w:val="006650F7"/>
    <w:rsid w:val="00665F61"/>
    <w:rsid w:val="00667418"/>
    <w:rsid w:val="00674ECA"/>
    <w:rsid w:val="00676DD5"/>
    <w:rsid w:val="00680C10"/>
    <w:rsid w:val="006911DD"/>
    <w:rsid w:val="00691380"/>
    <w:rsid w:val="0069704C"/>
    <w:rsid w:val="006A165E"/>
    <w:rsid w:val="006A36ED"/>
    <w:rsid w:val="006B18B4"/>
    <w:rsid w:val="006B6125"/>
    <w:rsid w:val="006B69E1"/>
    <w:rsid w:val="006B7A55"/>
    <w:rsid w:val="006C20E8"/>
    <w:rsid w:val="006C41B2"/>
    <w:rsid w:val="006C6287"/>
    <w:rsid w:val="006D1B1B"/>
    <w:rsid w:val="006E41AF"/>
    <w:rsid w:val="006E4F8D"/>
    <w:rsid w:val="006F0B51"/>
    <w:rsid w:val="006F2201"/>
    <w:rsid w:val="006F7B65"/>
    <w:rsid w:val="00700785"/>
    <w:rsid w:val="0072603E"/>
    <w:rsid w:val="00732612"/>
    <w:rsid w:val="0075295E"/>
    <w:rsid w:val="0075589A"/>
    <w:rsid w:val="00757064"/>
    <w:rsid w:val="007604D0"/>
    <w:rsid w:val="0076066D"/>
    <w:rsid w:val="00760717"/>
    <w:rsid w:val="00761A47"/>
    <w:rsid w:val="00762FFD"/>
    <w:rsid w:val="00764764"/>
    <w:rsid w:val="00765494"/>
    <w:rsid w:val="00774427"/>
    <w:rsid w:val="007757A9"/>
    <w:rsid w:val="0077679D"/>
    <w:rsid w:val="00782DC0"/>
    <w:rsid w:val="0078403D"/>
    <w:rsid w:val="007870E2"/>
    <w:rsid w:val="00796F9E"/>
    <w:rsid w:val="00797D4F"/>
    <w:rsid w:val="007A6B52"/>
    <w:rsid w:val="007B40CA"/>
    <w:rsid w:val="007B4671"/>
    <w:rsid w:val="007B4FF3"/>
    <w:rsid w:val="007B5D4D"/>
    <w:rsid w:val="007B697D"/>
    <w:rsid w:val="007C0426"/>
    <w:rsid w:val="007C0A12"/>
    <w:rsid w:val="007C1C60"/>
    <w:rsid w:val="007C2A90"/>
    <w:rsid w:val="007C3F76"/>
    <w:rsid w:val="007C72DD"/>
    <w:rsid w:val="007D26A7"/>
    <w:rsid w:val="007D49DB"/>
    <w:rsid w:val="007D507A"/>
    <w:rsid w:val="007D5498"/>
    <w:rsid w:val="007E1097"/>
    <w:rsid w:val="007E4C12"/>
    <w:rsid w:val="007E6B14"/>
    <w:rsid w:val="007F1825"/>
    <w:rsid w:val="008052F3"/>
    <w:rsid w:val="008054F5"/>
    <w:rsid w:val="00807416"/>
    <w:rsid w:val="00816625"/>
    <w:rsid w:val="00820B07"/>
    <w:rsid w:val="00823A16"/>
    <w:rsid w:val="00824DFD"/>
    <w:rsid w:val="00825D81"/>
    <w:rsid w:val="00833857"/>
    <w:rsid w:val="00857361"/>
    <w:rsid w:val="008624A9"/>
    <w:rsid w:val="00866F30"/>
    <w:rsid w:val="00871102"/>
    <w:rsid w:val="008757CC"/>
    <w:rsid w:val="00880F0F"/>
    <w:rsid w:val="008A60C6"/>
    <w:rsid w:val="008A757C"/>
    <w:rsid w:val="008B3696"/>
    <w:rsid w:val="008B6360"/>
    <w:rsid w:val="008B6C9B"/>
    <w:rsid w:val="008C0FA3"/>
    <w:rsid w:val="008C7ACB"/>
    <w:rsid w:val="008D036B"/>
    <w:rsid w:val="008D3340"/>
    <w:rsid w:val="008D4483"/>
    <w:rsid w:val="008E021A"/>
    <w:rsid w:val="008E033A"/>
    <w:rsid w:val="008E676A"/>
    <w:rsid w:val="008F07C3"/>
    <w:rsid w:val="008F136B"/>
    <w:rsid w:val="008F2151"/>
    <w:rsid w:val="008F2DC7"/>
    <w:rsid w:val="008F2E28"/>
    <w:rsid w:val="008F483F"/>
    <w:rsid w:val="008F5A24"/>
    <w:rsid w:val="00901C80"/>
    <w:rsid w:val="009063C8"/>
    <w:rsid w:val="0090736E"/>
    <w:rsid w:val="009137B9"/>
    <w:rsid w:val="009150A6"/>
    <w:rsid w:val="00920C1E"/>
    <w:rsid w:val="00925F08"/>
    <w:rsid w:val="00926E1D"/>
    <w:rsid w:val="009270A5"/>
    <w:rsid w:val="009305A3"/>
    <w:rsid w:val="00931423"/>
    <w:rsid w:val="009365D5"/>
    <w:rsid w:val="00940313"/>
    <w:rsid w:val="00947BF2"/>
    <w:rsid w:val="00952F9E"/>
    <w:rsid w:val="009543D4"/>
    <w:rsid w:val="00961E26"/>
    <w:rsid w:val="00963ED4"/>
    <w:rsid w:val="00964EFF"/>
    <w:rsid w:val="0096567A"/>
    <w:rsid w:val="00967E5A"/>
    <w:rsid w:val="00970B5B"/>
    <w:rsid w:val="009767C7"/>
    <w:rsid w:val="00990CAA"/>
    <w:rsid w:val="009923FA"/>
    <w:rsid w:val="0099242B"/>
    <w:rsid w:val="009934B8"/>
    <w:rsid w:val="00994F2E"/>
    <w:rsid w:val="00995E53"/>
    <w:rsid w:val="00996C5D"/>
    <w:rsid w:val="009972C1"/>
    <w:rsid w:val="009A5C66"/>
    <w:rsid w:val="009A7DC6"/>
    <w:rsid w:val="009B0A88"/>
    <w:rsid w:val="009D3217"/>
    <w:rsid w:val="009D53F0"/>
    <w:rsid w:val="009F0244"/>
    <w:rsid w:val="009F4AE0"/>
    <w:rsid w:val="009F7326"/>
    <w:rsid w:val="00A017A7"/>
    <w:rsid w:val="00A0583C"/>
    <w:rsid w:val="00A10111"/>
    <w:rsid w:val="00A10735"/>
    <w:rsid w:val="00A171A4"/>
    <w:rsid w:val="00A2131A"/>
    <w:rsid w:val="00A22928"/>
    <w:rsid w:val="00A262D6"/>
    <w:rsid w:val="00A30788"/>
    <w:rsid w:val="00A30D55"/>
    <w:rsid w:val="00A3255F"/>
    <w:rsid w:val="00A345A6"/>
    <w:rsid w:val="00A37591"/>
    <w:rsid w:val="00A55589"/>
    <w:rsid w:val="00A71F56"/>
    <w:rsid w:val="00A763D1"/>
    <w:rsid w:val="00A83288"/>
    <w:rsid w:val="00A8352C"/>
    <w:rsid w:val="00A84B57"/>
    <w:rsid w:val="00A936EA"/>
    <w:rsid w:val="00A96CED"/>
    <w:rsid w:val="00A970F7"/>
    <w:rsid w:val="00AA26B2"/>
    <w:rsid w:val="00AA33F1"/>
    <w:rsid w:val="00AA6929"/>
    <w:rsid w:val="00AB4A90"/>
    <w:rsid w:val="00AC459F"/>
    <w:rsid w:val="00AC4720"/>
    <w:rsid w:val="00AC6595"/>
    <w:rsid w:val="00AC7729"/>
    <w:rsid w:val="00AD41C7"/>
    <w:rsid w:val="00AD553C"/>
    <w:rsid w:val="00AE1D20"/>
    <w:rsid w:val="00AE218F"/>
    <w:rsid w:val="00AE2A8A"/>
    <w:rsid w:val="00AE5394"/>
    <w:rsid w:val="00AE7058"/>
    <w:rsid w:val="00AE77A7"/>
    <w:rsid w:val="00AF34DB"/>
    <w:rsid w:val="00AF4711"/>
    <w:rsid w:val="00AF5EC0"/>
    <w:rsid w:val="00AF6D7E"/>
    <w:rsid w:val="00B00B0E"/>
    <w:rsid w:val="00B00CE3"/>
    <w:rsid w:val="00B0294A"/>
    <w:rsid w:val="00B0503E"/>
    <w:rsid w:val="00B06D75"/>
    <w:rsid w:val="00B07206"/>
    <w:rsid w:val="00B076C3"/>
    <w:rsid w:val="00B1625A"/>
    <w:rsid w:val="00B2580F"/>
    <w:rsid w:val="00B40CB8"/>
    <w:rsid w:val="00B513C2"/>
    <w:rsid w:val="00B5620A"/>
    <w:rsid w:val="00B61434"/>
    <w:rsid w:val="00B64B24"/>
    <w:rsid w:val="00B768D6"/>
    <w:rsid w:val="00B840F2"/>
    <w:rsid w:val="00B94452"/>
    <w:rsid w:val="00B94AD5"/>
    <w:rsid w:val="00B95AB9"/>
    <w:rsid w:val="00BA17C6"/>
    <w:rsid w:val="00BA4755"/>
    <w:rsid w:val="00BB080A"/>
    <w:rsid w:val="00BB7DAE"/>
    <w:rsid w:val="00BC0B5E"/>
    <w:rsid w:val="00BC552B"/>
    <w:rsid w:val="00BD4DE8"/>
    <w:rsid w:val="00BD5FE5"/>
    <w:rsid w:val="00BD7D95"/>
    <w:rsid w:val="00BE1022"/>
    <w:rsid w:val="00BE4F9C"/>
    <w:rsid w:val="00BE6B7A"/>
    <w:rsid w:val="00BE77B4"/>
    <w:rsid w:val="00BF10FF"/>
    <w:rsid w:val="00BF3257"/>
    <w:rsid w:val="00BF38D8"/>
    <w:rsid w:val="00C053AF"/>
    <w:rsid w:val="00C13444"/>
    <w:rsid w:val="00C15191"/>
    <w:rsid w:val="00C2152E"/>
    <w:rsid w:val="00C22B4F"/>
    <w:rsid w:val="00C272D7"/>
    <w:rsid w:val="00C27BD5"/>
    <w:rsid w:val="00C32109"/>
    <w:rsid w:val="00C42DE5"/>
    <w:rsid w:val="00C445AE"/>
    <w:rsid w:val="00C46E37"/>
    <w:rsid w:val="00C524A4"/>
    <w:rsid w:val="00C638DE"/>
    <w:rsid w:val="00C646AE"/>
    <w:rsid w:val="00C66996"/>
    <w:rsid w:val="00C72F3D"/>
    <w:rsid w:val="00C7367C"/>
    <w:rsid w:val="00C744A5"/>
    <w:rsid w:val="00C74D36"/>
    <w:rsid w:val="00C74E6E"/>
    <w:rsid w:val="00C75622"/>
    <w:rsid w:val="00C804D4"/>
    <w:rsid w:val="00C80CBC"/>
    <w:rsid w:val="00C834AD"/>
    <w:rsid w:val="00C8684D"/>
    <w:rsid w:val="00C95C82"/>
    <w:rsid w:val="00C96D2B"/>
    <w:rsid w:val="00CA33CF"/>
    <w:rsid w:val="00CA6F85"/>
    <w:rsid w:val="00CB1300"/>
    <w:rsid w:val="00CB449C"/>
    <w:rsid w:val="00CB59B8"/>
    <w:rsid w:val="00CB647C"/>
    <w:rsid w:val="00CC142E"/>
    <w:rsid w:val="00CC2BCD"/>
    <w:rsid w:val="00CC536D"/>
    <w:rsid w:val="00CC60C9"/>
    <w:rsid w:val="00CE2638"/>
    <w:rsid w:val="00CE325F"/>
    <w:rsid w:val="00CE4161"/>
    <w:rsid w:val="00CE5392"/>
    <w:rsid w:val="00D050F1"/>
    <w:rsid w:val="00D139FC"/>
    <w:rsid w:val="00D23CA4"/>
    <w:rsid w:val="00D352F5"/>
    <w:rsid w:val="00D457EA"/>
    <w:rsid w:val="00D54AA6"/>
    <w:rsid w:val="00D57A0E"/>
    <w:rsid w:val="00D6120C"/>
    <w:rsid w:val="00D66B9F"/>
    <w:rsid w:val="00D7001D"/>
    <w:rsid w:val="00D70A20"/>
    <w:rsid w:val="00D70ABD"/>
    <w:rsid w:val="00D7164F"/>
    <w:rsid w:val="00D71AB6"/>
    <w:rsid w:val="00D7246D"/>
    <w:rsid w:val="00D82F68"/>
    <w:rsid w:val="00D87565"/>
    <w:rsid w:val="00D923E0"/>
    <w:rsid w:val="00D958EF"/>
    <w:rsid w:val="00DA0A52"/>
    <w:rsid w:val="00DA2B13"/>
    <w:rsid w:val="00DA3FA8"/>
    <w:rsid w:val="00DB0EDE"/>
    <w:rsid w:val="00DE0FC5"/>
    <w:rsid w:val="00DE135D"/>
    <w:rsid w:val="00DE324E"/>
    <w:rsid w:val="00DE7709"/>
    <w:rsid w:val="00DF1997"/>
    <w:rsid w:val="00DF5019"/>
    <w:rsid w:val="00E0346C"/>
    <w:rsid w:val="00E050CE"/>
    <w:rsid w:val="00E115D3"/>
    <w:rsid w:val="00E13E4C"/>
    <w:rsid w:val="00E20053"/>
    <w:rsid w:val="00E217D7"/>
    <w:rsid w:val="00E24643"/>
    <w:rsid w:val="00E24A67"/>
    <w:rsid w:val="00E31415"/>
    <w:rsid w:val="00E3306D"/>
    <w:rsid w:val="00E40C56"/>
    <w:rsid w:val="00E6186E"/>
    <w:rsid w:val="00E62BD3"/>
    <w:rsid w:val="00E80805"/>
    <w:rsid w:val="00E828F1"/>
    <w:rsid w:val="00E87BE4"/>
    <w:rsid w:val="00E91FF9"/>
    <w:rsid w:val="00E95102"/>
    <w:rsid w:val="00EA57D7"/>
    <w:rsid w:val="00EB19E8"/>
    <w:rsid w:val="00EB3867"/>
    <w:rsid w:val="00EB4A8E"/>
    <w:rsid w:val="00EC14C4"/>
    <w:rsid w:val="00EC4B41"/>
    <w:rsid w:val="00ED0661"/>
    <w:rsid w:val="00ED2B18"/>
    <w:rsid w:val="00ED71CB"/>
    <w:rsid w:val="00ED7E17"/>
    <w:rsid w:val="00EE300B"/>
    <w:rsid w:val="00EE718D"/>
    <w:rsid w:val="00EF1A97"/>
    <w:rsid w:val="00EF1F89"/>
    <w:rsid w:val="00F065C7"/>
    <w:rsid w:val="00F06BBC"/>
    <w:rsid w:val="00F11A7E"/>
    <w:rsid w:val="00F20E72"/>
    <w:rsid w:val="00F21875"/>
    <w:rsid w:val="00F22E1D"/>
    <w:rsid w:val="00F243AA"/>
    <w:rsid w:val="00F24B9A"/>
    <w:rsid w:val="00F26885"/>
    <w:rsid w:val="00F27648"/>
    <w:rsid w:val="00F27F98"/>
    <w:rsid w:val="00F315BF"/>
    <w:rsid w:val="00F358A2"/>
    <w:rsid w:val="00F3744A"/>
    <w:rsid w:val="00F40C05"/>
    <w:rsid w:val="00F47879"/>
    <w:rsid w:val="00F51ECA"/>
    <w:rsid w:val="00F71DA5"/>
    <w:rsid w:val="00F75DF9"/>
    <w:rsid w:val="00F75E40"/>
    <w:rsid w:val="00F81CEE"/>
    <w:rsid w:val="00F823E2"/>
    <w:rsid w:val="00F83273"/>
    <w:rsid w:val="00F85F1E"/>
    <w:rsid w:val="00F86EBF"/>
    <w:rsid w:val="00F94AF4"/>
    <w:rsid w:val="00FA37B7"/>
    <w:rsid w:val="00FA3ABC"/>
    <w:rsid w:val="00FA59D5"/>
    <w:rsid w:val="00FB6377"/>
    <w:rsid w:val="00FC3EAB"/>
    <w:rsid w:val="00FC418C"/>
    <w:rsid w:val="00FD4218"/>
    <w:rsid w:val="00FD53D8"/>
    <w:rsid w:val="00FE325B"/>
    <w:rsid w:val="00FF0439"/>
    <w:rsid w:val="00FF56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5D8EF"/>
  <w15:docId w15:val="{99D23D97-C67E-4C76-8CBE-AA5F947D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3340"/>
  </w:style>
  <w:style w:type="paragraph" w:styleId="Nadpis2">
    <w:name w:val="heading 2"/>
    <w:basedOn w:val="Normln"/>
    <w:next w:val="Normln"/>
    <w:link w:val="Nadpis2Char"/>
    <w:qFormat/>
    <w:rsid w:val="00240D6E"/>
    <w:pPr>
      <w:keepNext/>
      <w:spacing w:before="240" w:after="60"/>
      <w:outlineLvl w:val="1"/>
    </w:pPr>
    <w:rPr>
      <w:rFonts w:ascii="CG Omega" w:eastAsia="Times New Roman" w:hAnsi="CG Omega" w:cs="Times New Roman"/>
      <w:b/>
      <w:bCs/>
      <w:i/>
      <w:iCs/>
      <w:noProof/>
      <w:lang w:eastAsia="cs-CZ"/>
    </w:rPr>
  </w:style>
  <w:style w:type="paragraph" w:styleId="Nadpis3">
    <w:name w:val="heading 3"/>
    <w:basedOn w:val="Normln"/>
    <w:next w:val="Normln"/>
    <w:link w:val="Nadpis3Char"/>
    <w:qFormat/>
    <w:rsid w:val="00240D6E"/>
    <w:pPr>
      <w:keepNext/>
      <w:spacing w:before="600"/>
      <w:ind w:left="-284"/>
      <w:outlineLvl w:val="2"/>
    </w:pPr>
    <w:rPr>
      <w:rFonts w:ascii="Tahoma" w:eastAsia="Times New Roman" w:hAnsi="Tahoma" w:cs="CG Omega"/>
      <w:b/>
      <w:bCs/>
      <w:noProo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036B"/>
    <w:pPr>
      <w:tabs>
        <w:tab w:val="center" w:pos="4536"/>
        <w:tab w:val="right" w:pos="9072"/>
      </w:tabs>
    </w:pPr>
  </w:style>
  <w:style w:type="character" w:customStyle="1" w:styleId="ZhlavChar">
    <w:name w:val="Záhlaví Char"/>
    <w:basedOn w:val="Standardnpsmoodstavce"/>
    <w:link w:val="Zhlav"/>
    <w:uiPriority w:val="99"/>
    <w:rsid w:val="008D036B"/>
  </w:style>
  <w:style w:type="paragraph" w:styleId="Zpat">
    <w:name w:val="footer"/>
    <w:basedOn w:val="Normln"/>
    <w:link w:val="ZpatChar"/>
    <w:uiPriority w:val="99"/>
    <w:unhideWhenUsed/>
    <w:rsid w:val="008D036B"/>
    <w:pPr>
      <w:tabs>
        <w:tab w:val="center" w:pos="4536"/>
        <w:tab w:val="right" w:pos="9072"/>
      </w:tabs>
    </w:pPr>
  </w:style>
  <w:style w:type="character" w:customStyle="1" w:styleId="ZpatChar">
    <w:name w:val="Zápatí Char"/>
    <w:basedOn w:val="Standardnpsmoodstavce"/>
    <w:link w:val="Zpat"/>
    <w:uiPriority w:val="99"/>
    <w:rsid w:val="008D036B"/>
  </w:style>
  <w:style w:type="paragraph" w:customStyle="1" w:styleId="smlstrana-daje">
    <w:name w:val="sml.strana - údaje"/>
    <w:basedOn w:val="Normln"/>
    <w:autoRedefine/>
    <w:uiPriority w:val="99"/>
    <w:rsid w:val="000F70F9"/>
    <w:pPr>
      <w:tabs>
        <w:tab w:val="left" w:pos="2340"/>
      </w:tabs>
      <w:ind w:left="709"/>
    </w:pPr>
    <w:rPr>
      <w:rFonts w:ascii="Times New Roman" w:eastAsia="Times New Roman" w:hAnsi="Times New Roman" w:cs="Times New Roman"/>
      <w:snapToGrid w:val="0"/>
      <w:szCs w:val="20"/>
      <w:lang w:eastAsia="cs-CZ"/>
    </w:rPr>
  </w:style>
  <w:style w:type="paragraph" w:customStyle="1" w:styleId="slolnku">
    <w:name w:val="Číslo článku"/>
    <w:basedOn w:val="Normln"/>
    <w:next w:val="Normln"/>
    <w:uiPriority w:val="99"/>
    <w:rsid w:val="000F70F9"/>
    <w:pPr>
      <w:keepNext/>
      <w:numPr>
        <w:numId w:val="1"/>
      </w:numPr>
      <w:tabs>
        <w:tab w:val="left" w:pos="0"/>
        <w:tab w:val="left" w:pos="284"/>
        <w:tab w:val="left" w:pos="1701"/>
      </w:tabs>
      <w:spacing w:before="160" w:after="40"/>
      <w:jc w:val="center"/>
    </w:pPr>
    <w:rPr>
      <w:rFonts w:ascii="Times New Roman" w:eastAsia="Times New Roman" w:hAnsi="Times New Roman" w:cs="Times New Roman"/>
      <w:b/>
      <w:szCs w:val="20"/>
      <w:lang w:eastAsia="cs-CZ"/>
    </w:rPr>
  </w:style>
  <w:style w:type="paragraph" w:customStyle="1" w:styleId="Textodst3psmena">
    <w:name w:val="Text odst. 3 písmena"/>
    <w:basedOn w:val="Normln"/>
    <w:uiPriority w:val="99"/>
    <w:rsid w:val="000F70F9"/>
    <w:pPr>
      <w:numPr>
        <w:ilvl w:val="3"/>
        <w:numId w:val="1"/>
      </w:numPr>
      <w:tabs>
        <w:tab w:val="clear" w:pos="-3068"/>
        <w:tab w:val="left" w:pos="0"/>
        <w:tab w:val="left" w:pos="284"/>
        <w:tab w:val="num" w:pos="360"/>
      </w:tabs>
      <w:ind w:left="0" w:firstLine="0"/>
      <w:jc w:val="both"/>
      <w:outlineLvl w:val="3"/>
    </w:pPr>
    <w:rPr>
      <w:rFonts w:ascii="Times New Roman" w:eastAsia="Times New Roman" w:hAnsi="Times New Roman" w:cs="Times New Roman"/>
      <w:szCs w:val="20"/>
      <w:lang w:eastAsia="cs-CZ"/>
    </w:rPr>
  </w:style>
  <w:style w:type="paragraph" w:customStyle="1" w:styleId="Textodst2slovan">
    <w:name w:val="Text odst.2 číslovaný"/>
    <w:basedOn w:val="Normln"/>
    <w:uiPriority w:val="99"/>
    <w:rsid w:val="000F70F9"/>
    <w:pPr>
      <w:numPr>
        <w:ilvl w:val="2"/>
        <w:numId w:val="1"/>
      </w:numPr>
      <w:tabs>
        <w:tab w:val="clear" w:pos="-3545"/>
        <w:tab w:val="num" w:pos="360"/>
      </w:tabs>
      <w:ind w:left="0" w:firstLine="0"/>
      <w:jc w:val="both"/>
      <w:outlineLvl w:val="2"/>
    </w:pPr>
    <w:rPr>
      <w:rFonts w:ascii="Times New Roman" w:eastAsia="Times New Roman" w:hAnsi="Times New Roman" w:cs="Times New Roman"/>
      <w:szCs w:val="20"/>
      <w:lang w:eastAsia="cs-CZ"/>
    </w:rPr>
  </w:style>
  <w:style w:type="paragraph" w:customStyle="1" w:styleId="Zhlavcentr8">
    <w:name w:val="Záhlaví centr 8"/>
    <w:basedOn w:val="Zhlav"/>
    <w:uiPriority w:val="99"/>
    <w:rsid w:val="000F70F9"/>
    <w:pPr>
      <w:tabs>
        <w:tab w:val="left" w:pos="0"/>
        <w:tab w:val="left" w:pos="284"/>
        <w:tab w:val="left" w:pos="1701"/>
      </w:tabs>
      <w:jc w:val="center"/>
    </w:pPr>
    <w:rPr>
      <w:rFonts w:ascii="Times New Roman" w:eastAsia="Times New Roman" w:hAnsi="Times New Roman" w:cs="Times New Roman"/>
      <w:sz w:val="16"/>
      <w:szCs w:val="20"/>
      <w:lang w:eastAsia="cs-CZ"/>
    </w:rPr>
  </w:style>
  <w:style w:type="paragraph" w:customStyle="1" w:styleId="zkltextcentrbold12">
    <w:name w:val="zákl. text centr bold 12"/>
    <w:basedOn w:val="Normln"/>
    <w:uiPriority w:val="99"/>
    <w:rsid w:val="000F70F9"/>
    <w:pPr>
      <w:tabs>
        <w:tab w:val="left" w:pos="0"/>
        <w:tab w:val="left" w:pos="284"/>
        <w:tab w:val="left" w:pos="1701"/>
      </w:tabs>
      <w:jc w:val="center"/>
    </w:pPr>
    <w:rPr>
      <w:rFonts w:ascii="Times New Roman" w:eastAsia="Times New Roman" w:hAnsi="Times New Roman" w:cs="Times New Roman"/>
      <w:b/>
      <w:szCs w:val="20"/>
      <w:lang w:eastAsia="cs-CZ"/>
    </w:rPr>
  </w:style>
  <w:style w:type="paragraph" w:customStyle="1" w:styleId="zkltextcentr12">
    <w:name w:val="zákl. text centr 12"/>
    <w:basedOn w:val="Normln"/>
    <w:uiPriority w:val="99"/>
    <w:rsid w:val="000F70F9"/>
    <w:pPr>
      <w:tabs>
        <w:tab w:val="left" w:pos="0"/>
        <w:tab w:val="left" w:pos="284"/>
        <w:tab w:val="left" w:pos="1701"/>
      </w:tabs>
      <w:jc w:val="center"/>
    </w:pPr>
    <w:rPr>
      <w:rFonts w:ascii="Times New Roman" w:eastAsia="Times New Roman" w:hAnsi="Times New Roman" w:cs="Times New Roman"/>
      <w:szCs w:val="20"/>
      <w:lang w:eastAsia="cs-CZ"/>
    </w:rPr>
  </w:style>
  <w:style w:type="paragraph" w:customStyle="1" w:styleId="zkltextcent16">
    <w:name w:val="zákl.text cent 16"/>
    <w:basedOn w:val="zkltextcentr12"/>
    <w:uiPriority w:val="99"/>
    <w:rsid w:val="000F70F9"/>
    <w:rPr>
      <w:sz w:val="32"/>
    </w:rPr>
  </w:style>
  <w:style w:type="paragraph" w:customStyle="1" w:styleId="ListNumber-ContractCzechRadio">
    <w:name w:val="List Number - Contract (Czech Radio)"/>
    <w:basedOn w:val="Normln"/>
    <w:uiPriority w:val="13"/>
    <w:qFormat/>
    <w:rsid w:val="000F70F9"/>
    <w:pPr>
      <w:numPr>
        <w:ilvl w:val="1"/>
        <w:numId w:val="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szCs w:val="22"/>
    </w:rPr>
  </w:style>
  <w:style w:type="paragraph" w:customStyle="1" w:styleId="ListLetter-ContractCzechRadio">
    <w:name w:val="List Letter - Contract (Czech Radio)"/>
    <w:basedOn w:val="Normln"/>
    <w:uiPriority w:val="15"/>
    <w:qFormat/>
    <w:rsid w:val="000F70F9"/>
    <w:pPr>
      <w:numPr>
        <w:ilvl w:val="2"/>
        <w:numId w:val="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ind w:left="1304"/>
      <w:jc w:val="both"/>
    </w:pPr>
    <w:rPr>
      <w:rFonts w:ascii="Arial" w:eastAsia="Calibri" w:hAnsi="Arial" w:cs="Times New Roman"/>
      <w:sz w:val="20"/>
      <w:szCs w:val="22"/>
    </w:rPr>
  </w:style>
  <w:style w:type="paragraph" w:customStyle="1" w:styleId="Heading-Number-ContractCzechRadio">
    <w:name w:val="Heading-Number - Contract (Czech Radio)"/>
    <w:basedOn w:val="Normln"/>
    <w:next w:val="ListNumber-ContractCzechRadio"/>
    <w:uiPriority w:val="11"/>
    <w:qFormat/>
    <w:rsid w:val="000F70F9"/>
    <w:pPr>
      <w:keepNext/>
      <w:keepLines/>
      <w:numPr>
        <w:numId w:val="3"/>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0F70F9"/>
    <w:pPr>
      <w:numPr>
        <w:numId w:val="3"/>
      </w:numPr>
    </w:pPr>
  </w:style>
  <w:style w:type="paragraph" w:styleId="Odstavecseseznamem">
    <w:name w:val="List Paragraph"/>
    <w:aliases w:val="Nad,Odstavec_muj,Normální - úroveň 3"/>
    <w:basedOn w:val="Normln"/>
    <w:link w:val="OdstavecseseznamemChar"/>
    <w:uiPriority w:val="34"/>
    <w:qFormat/>
    <w:rsid w:val="00240D6E"/>
    <w:pPr>
      <w:ind w:left="720"/>
      <w:contextualSpacing/>
    </w:pPr>
  </w:style>
  <w:style w:type="character" w:customStyle="1" w:styleId="Nadpis2Char">
    <w:name w:val="Nadpis 2 Char"/>
    <w:basedOn w:val="Standardnpsmoodstavce"/>
    <w:link w:val="Nadpis2"/>
    <w:rsid w:val="00240D6E"/>
    <w:rPr>
      <w:rFonts w:ascii="CG Omega" w:eastAsia="Times New Roman" w:hAnsi="CG Omega" w:cs="Times New Roman"/>
      <w:b/>
      <w:bCs/>
      <w:i/>
      <w:iCs/>
      <w:noProof/>
      <w:lang w:eastAsia="cs-CZ"/>
    </w:rPr>
  </w:style>
  <w:style w:type="character" w:customStyle="1" w:styleId="Nadpis3Char">
    <w:name w:val="Nadpis 3 Char"/>
    <w:basedOn w:val="Standardnpsmoodstavce"/>
    <w:link w:val="Nadpis3"/>
    <w:rsid w:val="00240D6E"/>
    <w:rPr>
      <w:rFonts w:ascii="Tahoma" w:eastAsia="Times New Roman" w:hAnsi="Tahoma" w:cs="CG Omega"/>
      <w:b/>
      <w:bCs/>
      <w:noProof/>
      <w:sz w:val="26"/>
      <w:szCs w:val="26"/>
      <w:lang w:eastAsia="cs-CZ"/>
    </w:rPr>
  </w:style>
  <w:style w:type="paragraph" w:customStyle="1" w:styleId="Naeslovn">
    <w:name w:val="Naše číslování"/>
    <w:basedOn w:val="Normln"/>
    <w:rsid w:val="00240D6E"/>
    <w:pPr>
      <w:spacing w:before="360"/>
    </w:pPr>
    <w:rPr>
      <w:rFonts w:ascii="CG Omega" w:eastAsia="Times New Roman" w:hAnsi="CG Omega" w:cs="Times New Roman"/>
      <w:lang w:eastAsia="cs-CZ"/>
    </w:rPr>
  </w:style>
  <w:style w:type="character" w:styleId="Hypertextovodkaz">
    <w:name w:val="Hyperlink"/>
    <w:semiHidden/>
    <w:rsid w:val="00240D6E"/>
    <w:rPr>
      <w:color w:val="0000FF"/>
      <w:u w:val="single"/>
    </w:rPr>
  </w:style>
  <w:style w:type="paragraph" w:customStyle="1" w:styleId="Text20body">
    <w:name w:val="Text_20_body"/>
    <w:basedOn w:val="Normln"/>
    <w:rsid w:val="00240D6E"/>
    <w:pPr>
      <w:adjustRightInd w:val="0"/>
      <w:spacing w:after="170"/>
    </w:pPr>
    <w:rPr>
      <w:rFonts w:ascii="Arial" w:eastAsia="Lucida Sans Unicode" w:hAnsi="Arial" w:cs="Times New Roman"/>
      <w:szCs w:val="20"/>
      <w:lang w:eastAsia="cs-CZ"/>
    </w:rPr>
  </w:style>
  <w:style w:type="paragraph" w:customStyle="1" w:styleId="Default">
    <w:name w:val="Default"/>
    <w:rsid w:val="008E021A"/>
    <w:pPr>
      <w:autoSpaceDE w:val="0"/>
      <w:autoSpaceDN w:val="0"/>
      <w:adjustRightInd w:val="0"/>
    </w:pPr>
    <w:rPr>
      <w:rFonts w:ascii="Calibri" w:hAnsi="Calibri" w:cs="Calibri"/>
      <w:color w:val="000000"/>
    </w:rPr>
  </w:style>
  <w:style w:type="character" w:customStyle="1" w:styleId="OdstavecseseznamemChar">
    <w:name w:val="Odstavec se seznamem Char"/>
    <w:aliases w:val="Nad Char,Odstavec_muj Char,Normální - úroveň 3 Char"/>
    <w:link w:val="Odstavecseseznamem"/>
    <w:uiPriority w:val="34"/>
    <w:rsid w:val="006C41B2"/>
  </w:style>
  <w:style w:type="paragraph" w:styleId="Normlnweb">
    <w:name w:val="Normal (Web)"/>
    <w:basedOn w:val="Normln"/>
    <w:uiPriority w:val="99"/>
    <w:unhideWhenUsed/>
    <w:rsid w:val="001F2BDF"/>
    <w:pPr>
      <w:spacing w:before="100" w:beforeAutospacing="1" w:after="100" w:afterAutospacing="1"/>
    </w:pPr>
    <w:rPr>
      <w:rFonts w:ascii="Times New Roman" w:eastAsia="Times New Roman" w:hAnsi="Times New Roman" w:cs="Times New Roman"/>
      <w:lang w:eastAsia="cs-CZ"/>
    </w:rPr>
  </w:style>
  <w:style w:type="character" w:styleId="Odkaznakoment">
    <w:name w:val="annotation reference"/>
    <w:basedOn w:val="Standardnpsmoodstavce"/>
    <w:uiPriority w:val="99"/>
    <w:semiHidden/>
    <w:unhideWhenUsed/>
    <w:rsid w:val="00E0346C"/>
    <w:rPr>
      <w:sz w:val="16"/>
      <w:szCs w:val="16"/>
    </w:rPr>
  </w:style>
  <w:style w:type="paragraph" w:styleId="Textkomente">
    <w:name w:val="annotation text"/>
    <w:basedOn w:val="Normln"/>
    <w:link w:val="TextkomenteChar"/>
    <w:uiPriority w:val="99"/>
    <w:unhideWhenUsed/>
    <w:rsid w:val="00E0346C"/>
    <w:rPr>
      <w:sz w:val="20"/>
      <w:szCs w:val="20"/>
    </w:rPr>
  </w:style>
  <w:style w:type="character" w:customStyle="1" w:styleId="TextkomenteChar">
    <w:name w:val="Text komentáře Char"/>
    <w:basedOn w:val="Standardnpsmoodstavce"/>
    <w:link w:val="Textkomente"/>
    <w:uiPriority w:val="99"/>
    <w:rsid w:val="00E0346C"/>
    <w:rPr>
      <w:sz w:val="20"/>
      <w:szCs w:val="20"/>
    </w:rPr>
  </w:style>
  <w:style w:type="paragraph" w:styleId="Pedmtkomente">
    <w:name w:val="annotation subject"/>
    <w:basedOn w:val="Textkomente"/>
    <w:next w:val="Textkomente"/>
    <w:link w:val="PedmtkomenteChar"/>
    <w:uiPriority w:val="99"/>
    <w:semiHidden/>
    <w:unhideWhenUsed/>
    <w:rsid w:val="00E0346C"/>
    <w:rPr>
      <w:b/>
      <w:bCs/>
    </w:rPr>
  </w:style>
  <w:style w:type="character" w:customStyle="1" w:styleId="PedmtkomenteChar">
    <w:name w:val="Předmět komentáře Char"/>
    <w:basedOn w:val="TextkomenteChar"/>
    <w:link w:val="Pedmtkomente"/>
    <w:uiPriority w:val="99"/>
    <w:semiHidden/>
    <w:rsid w:val="00E0346C"/>
    <w:rPr>
      <w:b/>
      <w:bCs/>
      <w:sz w:val="20"/>
      <w:szCs w:val="20"/>
    </w:rPr>
  </w:style>
  <w:style w:type="paragraph" w:styleId="Textbubliny">
    <w:name w:val="Balloon Text"/>
    <w:basedOn w:val="Normln"/>
    <w:link w:val="TextbublinyChar"/>
    <w:uiPriority w:val="99"/>
    <w:semiHidden/>
    <w:unhideWhenUsed/>
    <w:rsid w:val="00E0346C"/>
    <w:rPr>
      <w:rFonts w:ascii="Tahoma" w:hAnsi="Tahoma" w:cs="Tahoma"/>
      <w:sz w:val="16"/>
      <w:szCs w:val="16"/>
    </w:rPr>
  </w:style>
  <w:style w:type="character" w:customStyle="1" w:styleId="TextbublinyChar">
    <w:name w:val="Text bubliny Char"/>
    <w:basedOn w:val="Standardnpsmoodstavce"/>
    <w:link w:val="Textbubliny"/>
    <w:uiPriority w:val="99"/>
    <w:semiHidden/>
    <w:rsid w:val="00E0346C"/>
    <w:rPr>
      <w:rFonts w:ascii="Tahoma" w:hAnsi="Tahoma" w:cs="Tahoma"/>
      <w:sz w:val="16"/>
      <w:szCs w:val="16"/>
    </w:rPr>
  </w:style>
  <w:style w:type="paragraph" w:customStyle="1" w:styleId="Odstavecseseznamem1">
    <w:name w:val="Odstavec se seznamem1"/>
    <w:basedOn w:val="Normln"/>
    <w:rsid w:val="00F85F1E"/>
    <w:pPr>
      <w:suppressAutoHyphens/>
      <w:ind w:left="720"/>
    </w:pPr>
    <w:rPr>
      <w:rFonts w:ascii="Times New Roman" w:eastAsia="Calibri" w:hAnsi="Times New Roman" w:cs="Times New Roman"/>
      <w:lang w:val="en-US" w:eastAsia="ar-SA"/>
    </w:rPr>
  </w:style>
  <w:style w:type="paragraph" w:customStyle="1" w:styleId="ClanekC">
    <w:name w:val="ClanekC"/>
    <w:rsid w:val="00F85F1E"/>
    <w:pPr>
      <w:keepNext/>
      <w:widowControl w:val="0"/>
      <w:tabs>
        <w:tab w:val="left" w:pos="72"/>
        <w:tab w:val="left" w:pos="936"/>
        <w:tab w:val="left" w:pos="1800"/>
        <w:tab w:val="left" w:pos="2664"/>
        <w:tab w:val="left" w:pos="3528"/>
        <w:tab w:val="left" w:pos="4392"/>
        <w:tab w:val="left" w:pos="5256"/>
        <w:tab w:val="left" w:pos="6120"/>
        <w:tab w:val="left" w:pos="6984"/>
        <w:tab w:val="left" w:pos="7848"/>
      </w:tabs>
      <w:suppressAutoHyphens/>
      <w:spacing w:before="360" w:after="240"/>
      <w:jc w:val="both"/>
    </w:pPr>
    <w:rPr>
      <w:rFonts w:ascii="Arial" w:eastAsia="Calibri" w:hAnsi="Arial" w:cs="Arial"/>
      <w:b/>
      <w:spacing w:val="8"/>
      <w:szCs w:val="20"/>
      <w:lang w:eastAsia="ar-SA"/>
    </w:rPr>
  </w:style>
  <w:style w:type="paragraph" w:styleId="Zkladntext">
    <w:name w:val="Body Text"/>
    <w:basedOn w:val="Normln"/>
    <w:link w:val="ZkladntextChar"/>
    <w:rsid w:val="00BB080A"/>
    <w:pPr>
      <w:suppressAutoHyphens/>
      <w:spacing w:after="320" w:line="320" w:lineRule="exact"/>
      <w:jc w:val="both"/>
    </w:pPr>
    <w:rPr>
      <w:rFonts w:ascii="Times New Roman" w:eastAsia="Times New Roman" w:hAnsi="Times New Roman" w:cs="Times New Roman"/>
      <w:lang w:val="de-AT" w:eastAsia="ar-SA"/>
    </w:rPr>
  </w:style>
  <w:style w:type="character" w:customStyle="1" w:styleId="ZkladntextChar">
    <w:name w:val="Základní text Char"/>
    <w:basedOn w:val="Standardnpsmoodstavce"/>
    <w:link w:val="Zkladntext"/>
    <w:rsid w:val="00BB080A"/>
    <w:rPr>
      <w:rFonts w:ascii="Times New Roman" w:eastAsia="Times New Roman" w:hAnsi="Times New Roman" w:cs="Times New Roman"/>
      <w:lang w:val="de-AT" w:eastAsia="ar-SA"/>
    </w:rPr>
  </w:style>
  <w:style w:type="paragraph" w:styleId="Revize">
    <w:name w:val="Revision"/>
    <w:hidden/>
    <w:uiPriority w:val="99"/>
    <w:semiHidden/>
    <w:rsid w:val="00DA0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7297">
      <w:bodyDiv w:val="1"/>
      <w:marLeft w:val="0"/>
      <w:marRight w:val="0"/>
      <w:marTop w:val="0"/>
      <w:marBottom w:val="0"/>
      <w:divBdr>
        <w:top w:val="none" w:sz="0" w:space="0" w:color="auto"/>
        <w:left w:val="none" w:sz="0" w:space="0" w:color="auto"/>
        <w:bottom w:val="none" w:sz="0" w:space="0" w:color="auto"/>
        <w:right w:val="none" w:sz="0" w:space="0" w:color="auto"/>
      </w:divBdr>
    </w:div>
    <w:div w:id="1514227254">
      <w:bodyDiv w:val="1"/>
      <w:marLeft w:val="0"/>
      <w:marRight w:val="0"/>
      <w:marTop w:val="0"/>
      <w:marBottom w:val="0"/>
      <w:divBdr>
        <w:top w:val="none" w:sz="0" w:space="0" w:color="auto"/>
        <w:left w:val="none" w:sz="0" w:space="0" w:color="auto"/>
        <w:bottom w:val="none" w:sz="0" w:space="0" w:color="auto"/>
        <w:right w:val="none" w:sz="0" w:space="0" w:color="auto"/>
      </w:divBdr>
    </w:div>
    <w:div w:id="202678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B0D5D-CF65-4E9B-A666-E2B06099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2531</Words>
  <Characters>14938</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Babický Zbyněk</cp:lastModifiedBy>
  <cp:revision>11</cp:revision>
  <cp:lastPrinted>2026-01-28T15:50:00Z</cp:lastPrinted>
  <dcterms:created xsi:type="dcterms:W3CDTF">2024-06-27T12:08:00Z</dcterms:created>
  <dcterms:modified xsi:type="dcterms:W3CDTF">2026-01-29T13:55:00Z</dcterms:modified>
</cp:coreProperties>
</file>