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398E" w14:textId="1FC8E585" w:rsidR="00B41E4C" w:rsidRPr="00DC143F" w:rsidRDefault="00B41E4C" w:rsidP="00DC143F">
      <w:pPr>
        <w:pStyle w:val="Nzev"/>
        <w:spacing w:before="80"/>
        <w:rPr>
          <w:sz w:val="44"/>
          <w:szCs w:val="44"/>
        </w:rPr>
      </w:pPr>
      <w:r w:rsidRPr="00DC143F">
        <w:rPr>
          <w:sz w:val="44"/>
          <w:szCs w:val="44"/>
        </w:rPr>
        <w:t xml:space="preserve">PODROBNÁ SPECIFIKACE PŘEDMĚTU PLNĚNÍ – PŘÍLOHA Č. </w:t>
      </w:r>
      <w:r w:rsidR="00211CDC">
        <w:rPr>
          <w:sz w:val="44"/>
          <w:szCs w:val="44"/>
        </w:rPr>
        <w:t>2</w:t>
      </w:r>
      <w:r w:rsidRPr="00DC143F">
        <w:rPr>
          <w:sz w:val="44"/>
          <w:szCs w:val="44"/>
        </w:rPr>
        <w:t xml:space="preserve"> SMLOUVY</w:t>
      </w:r>
    </w:p>
    <w:p w14:paraId="00386B99" w14:textId="77777777" w:rsidR="00DC143F" w:rsidRPr="00DC143F" w:rsidRDefault="00DC143F" w:rsidP="00DC143F"/>
    <w:p w14:paraId="456BAE53" w14:textId="6B75AF73" w:rsidR="00B41E4C" w:rsidRDefault="00B41E4C" w:rsidP="00DC143F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7C5">
        <w:rPr>
          <w:rFonts w:ascii="Times New Roman" w:hAnsi="Times New Roman" w:cs="Times New Roman"/>
          <w:b/>
          <w:sz w:val="24"/>
          <w:szCs w:val="24"/>
        </w:rPr>
        <w:t xml:space="preserve">Předmětem plnění je: </w:t>
      </w:r>
      <w:r w:rsidRPr="004E4319">
        <w:rPr>
          <w:rFonts w:ascii="Times New Roman" w:hAnsi="Times New Roman" w:cs="Times New Roman"/>
          <w:b/>
          <w:sz w:val="24"/>
          <w:szCs w:val="24"/>
        </w:rPr>
        <w:t>„Technická pomoc objednateli v rámci přípravy podkladů pro vyvlastnění dopravních staveb zajišťovaných KSÚS“</w:t>
      </w:r>
      <w:r w:rsidRPr="00C627C5">
        <w:rPr>
          <w:rFonts w:ascii="Times New Roman" w:hAnsi="Times New Roman" w:cs="Times New Roman"/>
          <w:b/>
          <w:sz w:val="24"/>
          <w:szCs w:val="24"/>
        </w:rPr>
        <w:t>:</w:t>
      </w:r>
    </w:p>
    <w:p w14:paraId="4333343F" w14:textId="77777777" w:rsidR="00DC143F" w:rsidRPr="00DC143F" w:rsidRDefault="00DC143F" w:rsidP="00DC143F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B6D1C" w14:textId="77777777" w:rsidR="00B41E4C" w:rsidRPr="006E3495" w:rsidRDefault="00B41E4C" w:rsidP="00B41E4C">
      <w:pPr>
        <w:pStyle w:val="Textodst1sl"/>
        <w:numPr>
          <w:ilvl w:val="0"/>
          <w:numId w:val="0"/>
        </w:numPr>
        <w:spacing w:line="360" w:lineRule="auto"/>
        <w:ind w:left="1288"/>
        <w:rPr>
          <w:b/>
          <w:bCs/>
          <w:szCs w:val="24"/>
        </w:rPr>
      </w:pPr>
      <w:r w:rsidRPr="006E3495">
        <w:rPr>
          <w:b/>
          <w:bCs/>
          <w:szCs w:val="24"/>
        </w:rPr>
        <w:t>1. Podklady pro vyvlastnění trvalého záboru</w:t>
      </w:r>
    </w:p>
    <w:p w14:paraId="0465A58A" w14:textId="77777777" w:rsidR="00B41E4C" w:rsidRPr="006E3495" w:rsidRDefault="00B41E4C" w:rsidP="00B41E4C">
      <w:pPr>
        <w:pStyle w:val="Textodst1sl"/>
        <w:numPr>
          <w:ilvl w:val="0"/>
          <w:numId w:val="2"/>
        </w:numPr>
        <w:spacing w:line="360" w:lineRule="auto"/>
        <w:rPr>
          <w:szCs w:val="24"/>
        </w:rPr>
      </w:pPr>
      <w:r w:rsidRPr="006E3495">
        <w:rPr>
          <w:szCs w:val="24"/>
        </w:rPr>
        <w:t>Zajištění a kompletace veškerých vstupních podkladů potřebných pro zahájení vyvlastňovacího řízení.</w:t>
      </w:r>
    </w:p>
    <w:p w14:paraId="4A8C54DB" w14:textId="77777777" w:rsidR="00B41E4C" w:rsidRPr="006E3495" w:rsidRDefault="00B41E4C" w:rsidP="00B41E4C">
      <w:pPr>
        <w:pStyle w:val="Textodst1sl"/>
        <w:numPr>
          <w:ilvl w:val="0"/>
          <w:numId w:val="2"/>
        </w:numPr>
        <w:spacing w:line="360" w:lineRule="auto"/>
        <w:rPr>
          <w:szCs w:val="24"/>
        </w:rPr>
      </w:pPr>
      <w:r w:rsidRPr="006E3495">
        <w:rPr>
          <w:szCs w:val="24"/>
        </w:rPr>
        <w:t>Kontrola souladu projektové dokumentace se skutečným stavem dotčených pozemků a staveb.</w:t>
      </w:r>
    </w:p>
    <w:p w14:paraId="04A03878" w14:textId="77777777" w:rsidR="00B41E4C" w:rsidRPr="006E3495" w:rsidRDefault="00B41E4C" w:rsidP="00B41E4C">
      <w:pPr>
        <w:pStyle w:val="Textodst1sl"/>
        <w:numPr>
          <w:ilvl w:val="0"/>
          <w:numId w:val="2"/>
        </w:numPr>
        <w:spacing w:line="360" w:lineRule="auto"/>
        <w:rPr>
          <w:szCs w:val="24"/>
        </w:rPr>
      </w:pPr>
      <w:r w:rsidRPr="006E3495">
        <w:rPr>
          <w:szCs w:val="24"/>
        </w:rPr>
        <w:t>Vymezení rozsahu trvalého záboru dle projektové dokumentace a geometrických plánů.</w:t>
      </w:r>
    </w:p>
    <w:p w14:paraId="11A2FE15" w14:textId="77777777" w:rsidR="00B41E4C" w:rsidRPr="006E3495" w:rsidRDefault="00B41E4C" w:rsidP="00B41E4C">
      <w:pPr>
        <w:pStyle w:val="Textodst1sl"/>
        <w:numPr>
          <w:ilvl w:val="0"/>
          <w:numId w:val="2"/>
        </w:numPr>
        <w:spacing w:line="360" w:lineRule="auto"/>
        <w:rPr>
          <w:szCs w:val="24"/>
        </w:rPr>
      </w:pPr>
      <w:r w:rsidRPr="006E3495">
        <w:rPr>
          <w:szCs w:val="24"/>
        </w:rPr>
        <w:t>Zajištění aktuálních výpisů z katastru nemovitostí, kopie katastrálních map, nabývacích titulů a dalších listin.</w:t>
      </w:r>
    </w:p>
    <w:p w14:paraId="34FA1EBB" w14:textId="77777777" w:rsidR="00B41E4C" w:rsidRPr="006E3495" w:rsidRDefault="00B41E4C" w:rsidP="00B41E4C">
      <w:pPr>
        <w:pStyle w:val="Textodst1sl"/>
        <w:numPr>
          <w:ilvl w:val="0"/>
          <w:numId w:val="2"/>
        </w:numPr>
        <w:spacing w:line="360" w:lineRule="auto"/>
        <w:rPr>
          <w:szCs w:val="24"/>
        </w:rPr>
      </w:pPr>
      <w:r w:rsidRPr="006E3495">
        <w:rPr>
          <w:szCs w:val="24"/>
        </w:rPr>
        <w:t>Komunikace s projektantem, majetkoprávním oddělením a právním zástupcem objednatele při dopracování podkladů.</w:t>
      </w:r>
    </w:p>
    <w:p w14:paraId="7A79C120" w14:textId="77777777" w:rsidR="00B41E4C" w:rsidRPr="006E3495" w:rsidRDefault="00B41E4C" w:rsidP="00B41E4C">
      <w:pPr>
        <w:pStyle w:val="Textodst1sl"/>
        <w:numPr>
          <w:ilvl w:val="0"/>
          <w:numId w:val="2"/>
        </w:numPr>
        <w:spacing w:line="360" w:lineRule="auto"/>
        <w:rPr>
          <w:szCs w:val="24"/>
        </w:rPr>
      </w:pPr>
      <w:r w:rsidRPr="006E3495">
        <w:rPr>
          <w:szCs w:val="24"/>
        </w:rPr>
        <w:t>Příprava a kontrola návrhu na zahájení vyvlastňovacího řízení včetně odůvodnění veřejného zájmu.</w:t>
      </w:r>
    </w:p>
    <w:p w14:paraId="2BF2D69F" w14:textId="77777777" w:rsidR="00B41E4C" w:rsidRPr="006E3495" w:rsidRDefault="00B41E4C" w:rsidP="00B41E4C">
      <w:pPr>
        <w:pStyle w:val="Textodst1sl"/>
        <w:numPr>
          <w:ilvl w:val="0"/>
          <w:numId w:val="0"/>
        </w:numPr>
        <w:spacing w:line="360" w:lineRule="auto"/>
        <w:ind w:left="1288"/>
        <w:rPr>
          <w:b/>
          <w:bCs/>
          <w:szCs w:val="24"/>
        </w:rPr>
      </w:pPr>
      <w:r w:rsidRPr="006E3495">
        <w:rPr>
          <w:b/>
          <w:bCs/>
          <w:szCs w:val="24"/>
        </w:rPr>
        <w:t>2. Úkony po vydání právní moci rozhodnutí (v případě soudního řízení)</w:t>
      </w:r>
    </w:p>
    <w:p w14:paraId="1E205E1E" w14:textId="77777777" w:rsidR="00B41E4C" w:rsidRPr="006E3495" w:rsidRDefault="00B41E4C" w:rsidP="00B41E4C">
      <w:pPr>
        <w:pStyle w:val="Textodst1sl"/>
        <w:numPr>
          <w:ilvl w:val="0"/>
          <w:numId w:val="3"/>
        </w:numPr>
        <w:spacing w:line="360" w:lineRule="auto"/>
        <w:rPr>
          <w:szCs w:val="24"/>
        </w:rPr>
      </w:pPr>
      <w:r w:rsidRPr="006E3495">
        <w:rPr>
          <w:szCs w:val="24"/>
        </w:rPr>
        <w:t>Spolupráce s právním zástupcem objednatele při přípravě podkladů pro případné soudní řízení.</w:t>
      </w:r>
    </w:p>
    <w:p w14:paraId="5AC75BE5" w14:textId="77777777" w:rsidR="00B41E4C" w:rsidRPr="006E3495" w:rsidRDefault="00B41E4C" w:rsidP="00B41E4C">
      <w:pPr>
        <w:pStyle w:val="Textodst1sl"/>
        <w:numPr>
          <w:ilvl w:val="0"/>
          <w:numId w:val="3"/>
        </w:numPr>
        <w:spacing w:line="360" w:lineRule="auto"/>
        <w:rPr>
          <w:szCs w:val="24"/>
        </w:rPr>
      </w:pPr>
      <w:r w:rsidRPr="006E3495">
        <w:rPr>
          <w:szCs w:val="24"/>
        </w:rPr>
        <w:t>Kontrola a doplnění dokumentace požadované soudem.</w:t>
      </w:r>
    </w:p>
    <w:p w14:paraId="2D1D4678" w14:textId="77777777" w:rsidR="00B41E4C" w:rsidRPr="006E3495" w:rsidRDefault="00B41E4C" w:rsidP="00B41E4C">
      <w:pPr>
        <w:pStyle w:val="Textodst1sl"/>
        <w:numPr>
          <w:ilvl w:val="0"/>
          <w:numId w:val="3"/>
        </w:numPr>
        <w:spacing w:line="360" w:lineRule="auto"/>
        <w:rPr>
          <w:szCs w:val="24"/>
        </w:rPr>
      </w:pPr>
      <w:r w:rsidRPr="006E3495">
        <w:rPr>
          <w:szCs w:val="24"/>
        </w:rPr>
        <w:t>Vypracování technických stanovisek a vyjádření k žalobním bodům týkajícím se technických aspektů stavby a záboru.</w:t>
      </w:r>
    </w:p>
    <w:p w14:paraId="5725411C" w14:textId="77777777" w:rsidR="00B41E4C" w:rsidRPr="006E3495" w:rsidRDefault="00B41E4C" w:rsidP="00B41E4C">
      <w:pPr>
        <w:pStyle w:val="Textodst1sl"/>
        <w:numPr>
          <w:ilvl w:val="0"/>
          <w:numId w:val="3"/>
        </w:numPr>
        <w:spacing w:line="360" w:lineRule="auto"/>
        <w:rPr>
          <w:szCs w:val="24"/>
        </w:rPr>
      </w:pPr>
      <w:r w:rsidRPr="006E3495">
        <w:rPr>
          <w:szCs w:val="24"/>
        </w:rPr>
        <w:t>Účast na jednáních se soudem, právníkem a případně vyvlastňovacím úřadem dle potřeby.</w:t>
      </w:r>
    </w:p>
    <w:p w14:paraId="4B3FAF01" w14:textId="77777777" w:rsidR="00B41E4C" w:rsidRPr="006E3495" w:rsidRDefault="00B41E4C" w:rsidP="00B41E4C">
      <w:pPr>
        <w:pStyle w:val="Textodst1sl"/>
        <w:numPr>
          <w:ilvl w:val="0"/>
          <w:numId w:val="3"/>
        </w:numPr>
        <w:spacing w:line="360" w:lineRule="auto"/>
        <w:rPr>
          <w:szCs w:val="24"/>
        </w:rPr>
      </w:pPr>
      <w:r w:rsidRPr="006E3495">
        <w:rPr>
          <w:szCs w:val="24"/>
        </w:rPr>
        <w:t>Součinnost při plnění úkonů uložených soudem (doplnění spisu, dodatky podkladů apod.).</w:t>
      </w:r>
    </w:p>
    <w:p w14:paraId="65299F6A" w14:textId="77777777" w:rsidR="00B41E4C" w:rsidRPr="006E3495" w:rsidRDefault="00B41E4C" w:rsidP="00B41E4C">
      <w:pPr>
        <w:pStyle w:val="Textodst1sl"/>
        <w:numPr>
          <w:ilvl w:val="0"/>
          <w:numId w:val="0"/>
        </w:numPr>
        <w:spacing w:line="360" w:lineRule="auto"/>
        <w:ind w:left="1288"/>
        <w:rPr>
          <w:b/>
          <w:bCs/>
          <w:szCs w:val="24"/>
        </w:rPr>
      </w:pPr>
      <w:r w:rsidRPr="006E3495">
        <w:rPr>
          <w:b/>
          <w:bCs/>
          <w:szCs w:val="24"/>
        </w:rPr>
        <w:t>3. Úkony v rámci řízení o prodloužení platnosti rozhodnutí o vyvlastnění – včetně ústního jednání</w:t>
      </w:r>
    </w:p>
    <w:p w14:paraId="08D58E7C" w14:textId="77777777" w:rsidR="00B41E4C" w:rsidRPr="006E3495" w:rsidRDefault="00B41E4C" w:rsidP="00B41E4C">
      <w:pPr>
        <w:pStyle w:val="Textodst1sl"/>
        <w:numPr>
          <w:ilvl w:val="0"/>
          <w:numId w:val="4"/>
        </w:numPr>
        <w:spacing w:line="360" w:lineRule="auto"/>
        <w:rPr>
          <w:szCs w:val="24"/>
        </w:rPr>
      </w:pPr>
      <w:r w:rsidRPr="006E3495">
        <w:rPr>
          <w:szCs w:val="24"/>
        </w:rPr>
        <w:lastRenderedPageBreak/>
        <w:t>Příprava kompletní žádosti o prodloužení platnosti rozhodnutí o vyvlastnění, včetně odůvodnění pokračujícího veřejného zájmu.</w:t>
      </w:r>
    </w:p>
    <w:p w14:paraId="03C7F0E2" w14:textId="77777777" w:rsidR="00B41E4C" w:rsidRPr="006E3495" w:rsidRDefault="00B41E4C" w:rsidP="00B41E4C">
      <w:pPr>
        <w:pStyle w:val="Textodst1sl"/>
        <w:numPr>
          <w:ilvl w:val="0"/>
          <w:numId w:val="4"/>
        </w:numPr>
        <w:spacing w:line="360" w:lineRule="auto"/>
        <w:rPr>
          <w:szCs w:val="24"/>
        </w:rPr>
      </w:pPr>
      <w:r w:rsidRPr="006E3495">
        <w:rPr>
          <w:szCs w:val="24"/>
        </w:rPr>
        <w:t>Aktualizace a doplnění dokumentace dle požadavků vyvlastňovacího úřadu.</w:t>
      </w:r>
    </w:p>
    <w:p w14:paraId="2870CCAB" w14:textId="77777777" w:rsidR="00B41E4C" w:rsidRPr="006E3495" w:rsidRDefault="00B41E4C" w:rsidP="00B41E4C">
      <w:pPr>
        <w:pStyle w:val="Textodst1sl"/>
        <w:numPr>
          <w:ilvl w:val="0"/>
          <w:numId w:val="4"/>
        </w:numPr>
        <w:spacing w:line="360" w:lineRule="auto"/>
        <w:rPr>
          <w:szCs w:val="24"/>
        </w:rPr>
      </w:pPr>
      <w:r w:rsidRPr="006E3495">
        <w:rPr>
          <w:szCs w:val="24"/>
        </w:rPr>
        <w:t>Zajištění podkladů pro doložení, že důvody pro vyvlastnění přetrvávají.</w:t>
      </w:r>
    </w:p>
    <w:p w14:paraId="0A68894D" w14:textId="77777777" w:rsidR="00B41E4C" w:rsidRPr="006E3495" w:rsidRDefault="00B41E4C" w:rsidP="00B41E4C">
      <w:pPr>
        <w:pStyle w:val="Textodst1sl"/>
        <w:numPr>
          <w:ilvl w:val="0"/>
          <w:numId w:val="4"/>
        </w:numPr>
        <w:spacing w:line="360" w:lineRule="auto"/>
        <w:rPr>
          <w:szCs w:val="24"/>
        </w:rPr>
      </w:pPr>
      <w:r w:rsidRPr="006E3495">
        <w:rPr>
          <w:szCs w:val="24"/>
        </w:rPr>
        <w:t>Účast na ústním jednání vedeném vyvlastňovacím úřadem.</w:t>
      </w:r>
    </w:p>
    <w:p w14:paraId="676805E5" w14:textId="77777777" w:rsidR="00B41E4C" w:rsidRPr="006E3495" w:rsidRDefault="00B41E4C" w:rsidP="00B41E4C">
      <w:pPr>
        <w:pStyle w:val="Textodst1sl"/>
        <w:numPr>
          <w:ilvl w:val="0"/>
          <w:numId w:val="4"/>
        </w:numPr>
        <w:spacing w:line="360" w:lineRule="auto"/>
        <w:rPr>
          <w:szCs w:val="24"/>
        </w:rPr>
      </w:pPr>
      <w:r w:rsidRPr="006E3495">
        <w:rPr>
          <w:szCs w:val="24"/>
        </w:rPr>
        <w:t>Příprava technických vyjádření, reakcí na připomínky a námitky účastníků řízení.</w:t>
      </w:r>
    </w:p>
    <w:p w14:paraId="1CB70181" w14:textId="77777777" w:rsidR="00B41E4C" w:rsidRDefault="00B41E4C" w:rsidP="00B41E4C">
      <w:pPr>
        <w:pStyle w:val="Textodst1sl"/>
        <w:numPr>
          <w:ilvl w:val="0"/>
          <w:numId w:val="4"/>
        </w:numPr>
        <w:spacing w:line="360" w:lineRule="auto"/>
        <w:rPr>
          <w:szCs w:val="24"/>
        </w:rPr>
      </w:pPr>
      <w:r w:rsidRPr="006E3495">
        <w:rPr>
          <w:szCs w:val="24"/>
        </w:rPr>
        <w:t>Koordinace mezi objednatelem, právním zástupcem a vyvlastňovacím úřadem.</w:t>
      </w:r>
    </w:p>
    <w:p w14:paraId="33C16723" w14:textId="77777777" w:rsidR="00B41E4C" w:rsidRPr="007E5D23" w:rsidRDefault="00B41E4C" w:rsidP="00B41E4C">
      <w:pPr>
        <w:pStyle w:val="Textodst1sl"/>
        <w:numPr>
          <w:ilvl w:val="0"/>
          <w:numId w:val="0"/>
        </w:numPr>
        <w:spacing w:line="360" w:lineRule="auto"/>
        <w:ind w:left="1430" w:hanging="720"/>
        <w:rPr>
          <w:szCs w:val="24"/>
        </w:rPr>
      </w:pPr>
    </w:p>
    <w:p w14:paraId="1D9E892D" w14:textId="77777777" w:rsidR="00B41E4C" w:rsidRDefault="00B41E4C" w:rsidP="00B41E4C">
      <w:pPr>
        <w:pStyle w:val="Textodst1sl"/>
        <w:numPr>
          <w:ilvl w:val="0"/>
          <w:numId w:val="0"/>
        </w:numPr>
        <w:spacing w:line="360" w:lineRule="auto"/>
        <w:ind w:left="1288"/>
        <w:rPr>
          <w:b/>
          <w:bCs/>
          <w:szCs w:val="24"/>
        </w:rPr>
      </w:pPr>
    </w:p>
    <w:p w14:paraId="6601468E" w14:textId="77777777" w:rsidR="00B41E4C" w:rsidRPr="006E3495" w:rsidRDefault="00B41E4C" w:rsidP="00B41E4C">
      <w:pPr>
        <w:pStyle w:val="Textodst1sl"/>
        <w:numPr>
          <w:ilvl w:val="0"/>
          <w:numId w:val="0"/>
        </w:numPr>
        <w:spacing w:line="360" w:lineRule="auto"/>
        <w:ind w:left="1430" w:hanging="720"/>
        <w:rPr>
          <w:b/>
          <w:bCs/>
          <w:szCs w:val="24"/>
        </w:rPr>
      </w:pPr>
      <w:r w:rsidRPr="006E3495">
        <w:rPr>
          <w:b/>
          <w:bCs/>
          <w:szCs w:val="24"/>
        </w:rPr>
        <w:t>4. Úkony v rámci řízení o prodloužení platnosti rozhodnutí o vyvlastnění – bez ústního jednání</w:t>
      </w:r>
    </w:p>
    <w:p w14:paraId="59FCB32A" w14:textId="77777777" w:rsidR="00B41E4C" w:rsidRPr="006E3495" w:rsidRDefault="00B41E4C" w:rsidP="00B41E4C">
      <w:pPr>
        <w:pStyle w:val="Textodst1sl"/>
        <w:numPr>
          <w:ilvl w:val="0"/>
          <w:numId w:val="5"/>
        </w:numPr>
        <w:spacing w:line="360" w:lineRule="auto"/>
        <w:rPr>
          <w:szCs w:val="24"/>
        </w:rPr>
      </w:pPr>
      <w:r w:rsidRPr="006E3495">
        <w:rPr>
          <w:szCs w:val="24"/>
        </w:rPr>
        <w:t>Vypracování a podání žádosti o prodloužení platnosti rozhodnutí o vyvlastnění.</w:t>
      </w:r>
    </w:p>
    <w:p w14:paraId="4E723C95" w14:textId="77777777" w:rsidR="00B41E4C" w:rsidRPr="006E3495" w:rsidRDefault="00B41E4C" w:rsidP="00B41E4C">
      <w:pPr>
        <w:pStyle w:val="Textodst1sl"/>
        <w:numPr>
          <w:ilvl w:val="0"/>
          <w:numId w:val="5"/>
        </w:numPr>
        <w:spacing w:line="360" w:lineRule="auto"/>
        <w:rPr>
          <w:szCs w:val="24"/>
        </w:rPr>
      </w:pPr>
      <w:r w:rsidRPr="006E3495">
        <w:rPr>
          <w:szCs w:val="24"/>
        </w:rPr>
        <w:t>Doložení veškerých požadovaných podkladů vyvlastňovacímu úřadu.</w:t>
      </w:r>
    </w:p>
    <w:p w14:paraId="0F8AF04E" w14:textId="77777777" w:rsidR="00B41E4C" w:rsidRPr="006E3495" w:rsidRDefault="00B41E4C" w:rsidP="00B41E4C">
      <w:pPr>
        <w:pStyle w:val="Textodst1sl"/>
        <w:numPr>
          <w:ilvl w:val="0"/>
          <w:numId w:val="5"/>
        </w:numPr>
        <w:spacing w:line="360" w:lineRule="auto"/>
        <w:rPr>
          <w:szCs w:val="24"/>
        </w:rPr>
      </w:pPr>
      <w:r w:rsidRPr="006E3495">
        <w:rPr>
          <w:szCs w:val="24"/>
        </w:rPr>
        <w:t>Zajištění aktualizovaných technických a majetkoprávních dokumentů.</w:t>
      </w:r>
    </w:p>
    <w:p w14:paraId="6031A172" w14:textId="77777777" w:rsidR="00B41E4C" w:rsidRPr="006E3495" w:rsidRDefault="00B41E4C" w:rsidP="00B41E4C">
      <w:pPr>
        <w:pStyle w:val="Textodst1sl"/>
        <w:numPr>
          <w:ilvl w:val="0"/>
          <w:numId w:val="5"/>
        </w:numPr>
        <w:spacing w:line="360" w:lineRule="auto"/>
        <w:rPr>
          <w:szCs w:val="24"/>
        </w:rPr>
      </w:pPr>
      <w:r w:rsidRPr="006E3495">
        <w:rPr>
          <w:szCs w:val="24"/>
        </w:rPr>
        <w:t>Vypracování písemných vyjádření k případným dotazům nebo doplněním požadovaným úřadem.</w:t>
      </w:r>
    </w:p>
    <w:p w14:paraId="6B0B8CB2" w14:textId="77777777" w:rsidR="00B41E4C" w:rsidRDefault="00B41E4C" w:rsidP="00B41E4C">
      <w:pPr>
        <w:pStyle w:val="Textodst1sl"/>
        <w:numPr>
          <w:ilvl w:val="0"/>
          <w:numId w:val="5"/>
        </w:numPr>
        <w:spacing w:line="360" w:lineRule="auto"/>
        <w:rPr>
          <w:szCs w:val="24"/>
        </w:rPr>
      </w:pPr>
      <w:r w:rsidRPr="006E3495">
        <w:rPr>
          <w:szCs w:val="24"/>
        </w:rPr>
        <w:t>Součinnost při vydání rozhodnutí bez nutnosti konat ústní jednání.</w:t>
      </w:r>
    </w:p>
    <w:p w14:paraId="3521734A" w14:textId="77777777" w:rsidR="00B41E4C" w:rsidRDefault="00B41E4C" w:rsidP="00B41E4C">
      <w:pPr>
        <w:pStyle w:val="Textodst1sl"/>
        <w:numPr>
          <w:ilvl w:val="0"/>
          <w:numId w:val="0"/>
        </w:numPr>
        <w:spacing w:line="360" w:lineRule="auto"/>
        <w:ind w:left="1430" w:hanging="720"/>
        <w:rPr>
          <w:szCs w:val="24"/>
        </w:rPr>
      </w:pPr>
    </w:p>
    <w:p w14:paraId="5F50A3A4" w14:textId="4EB8A9F3" w:rsidR="00B41E4C" w:rsidRPr="006E3495" w:rsidRDefault="00B41E4C" w:rsidP="00816914">
      <w:pPr>
        <w:pStyle w:val="Textodst1sl"/>
        <w:numPr>
          <w:ilvl w:val="0"/>
          <w:numId w:val="0"/>
        </w:numPr>
        <w:spacing w:line="360" w:lineRule="auto"/>
        <w:rPr>
          <w:szCs w:val="24"/>
        </w:rPr>
      </w:pPr>
    </w:p>
    <w:p w14:paraId="33A2A88A" w14:textId="77777777" w:rsidR="00B41E4C" w:rsidRPr="00B26AD8" w:rsidRDefault="00B41E4C" w:rsidP="00B41E4C">
      <w:pPr>
        <w:pStyle w:val="Textodst1sl"/>
        <w:numPr>
          <w:ilvl w:val="0"/>
          <w:numId w:val="0"/>
        </w:numPr>
        <w:spacing w:line="360" w:lineRule="auto"/>
        <w:ind w:left="1288"/>
        <w:rPr>
          <w:szCs w:val="24"/>
        </w:rPr>
      </w:pPr>
    </w:p>
    <w:p w14:paraId="7E73DD5A" w14:textId="77777777" w:rsidR="003A4A90" w:rsidRDefault="003A4A90"/>
    <w:sectPr w:rsidR="003A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F44"/>
    <w:multiLevelType w:val="multilevel"/>
    <w:tmpl w:val="A40C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92115"/>
    <w:multiLevelType w:val="multilevel"/>
    <w:tmpl w:val="8F7C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02E21"/>
    <w:multiLevelType w:val="multilevel"/>
    <w:tmpl w:val="9E48BBB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3020144"/>
    <w:multiLevelType w:val="multilevel"/>
    <w:tmpl w:val="6B0A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85E6C"/>
    <w:multiLevelType w:val="multilevel"/>
    <w:tmpl w:val="2654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16178">
    <w:abstractNumId w:val="2"/>
  </w:num>
  <w:num w:numId="2" w16cid:durableId="763766162">
    <w:abstractNumId w:val="3"/>
  </w:num>
  <w:num w:numId="3" w16cid:durableId="963267508">
    <w:abstractNumId w:val="1"/>
  </w:num>
  <w:num w:numId="4" w16cid:durableId="1561473960">
    <w:abstractNumId w:val="0"/>
  </w:num>
  <w:num w:numId="5" w16cid:durableId="52243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4C"/>
    <w:rsid w:val="001D055F"/>
    <w:rsid w:val="00211CDC"/>
    <w:rsid w:val="002946A7"/>
    <w:rsid w:val="003A4A90"/>
    <w:rsid w:val="006A6D7A"/>
    <w:rsid w:val="00816914"/>
    <w:rsid w:val="00B41E4C"/>
    <w:rsid w:val="00DC143F"/>
    <w:rsid w:val="00E4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3154"/>
  <w15:chartTrackingRefBased/>
  <w15:docId w15:val="{B10A16A0-46DC-4F9E-B243-26B14B59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E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1E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E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E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E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E4C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l"/>
    <w:basedOn w:val="Normln"/>
    <w:next w:val="Normln"/>
    <w:link w:val="NzevChar"/>
    <w:qFormat/>
    <w:rsid w:val="00B4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aliases w:val="tl Char"/>
    <w:basedOn w:val="Standardnpsmoodstavce"/>
    <w:link w:val="Nzev"/>
    <w:rsid w:val="00B4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E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E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1E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1E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E4C"/>
    <w:rPr>
      <w:b/>
      <w:bCs/>
      <w:smallCaps/>
      <w:color w:val="0F4761" w:themeColor="accent1" w:themeShade="BF"/>
      <w:spacing w:val="5"/>
    </w:rPr>
  </w:style>
  <w:style w:type="paragraph" w:customStyle="1" w:styleId="Textodst1sl">
    <w:name w:val="Text odst.1čísl"/>
    <w:basedOn w:val="Normln"/>
    <w:link w:val="Textodst1slChar"/>
    <w:uiPriority w:val="99"/>
    <w:rsid w:val="00B41E4C"/>
    <w:pPr>
      <w:numPr>
        <w:ilvl w:val="1"/>
        <w:numId w:val="1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odst3psmena">
    <w:name w:val="Text odst. 3 písmena"/>
    <w:basedOn w:val="Textodst1sl"/>
    <w:rsid w:val="00B41E4C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B41E4C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character" w:customStyle="1" w:styleId="Textodst1slChar">
    <w:name w:val="Text odst.1čísl Char"/>
    <w:link w:val="Textodst1sl"/>
    <w:uiPriority w:val="99"/>
    <w:locked/>
    <w:rsid w:val="00B41E4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Fidler</dc:creator>
  <cp:keywords/>
  <dc:description/>
  <cp:lastModifiedBy>Balog Lukáš</cp:lastModifiedBy>
  <cp:revision>4</cp:revision>
  <dcterms:created xsi:type="dcterms:W3CDTF">2025-11-25T13:44:00Z</dcterms:created>
  <dcterms:modified xsi:type="dcterms:W3CDTF">2026-01-28T14:46:00Z</dcterms:modified>
</cp:coreProperties>
</file>