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ČESTNÉ PROHLÁŠENÍ K PROKÁZÁNÍ KVALIFIKACE A UVEDENÍ PODDODAVATELŮ  </w:t>
        <w:br w:type="textWrapping"/>
      </w:r>
    </w:p>
    <w:p w:rsidR="00000000" w:rsidDel="00000000" w:rsidP="00000000" w:rsidRDefault="00000000" w:rsidRPr="00000000" w14:paraId="00000002">
      <w:pPr>
        <w:spacing w:after="120" w:before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Identifikační údaje dodavatele:</w:t>
      </w:r>
    </w:p>
    <w:p w:rsidR="00000000" w:rsidDel="00000000" w:rsidP="00000000" w:rsidRDefault="00000000" w:rsidRPr="00000000" w14:paraId="00000003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Název:</w:t>
        <w:tab/>
        <w:tab/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[DOPLNÍ ÚČASTNÍK]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IČO:</w:t>
        <w:tab/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[DOPLNÍ ÚČASTNÍK]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sídlem:</w:t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[DOPLNÍ ÚČASTNÍK]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zastoupený:</w:t>
        <w:tab/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[DOPLNÍ ÚČASTNÍK]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zapsaný v obchodním rejstříku vedeném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[DOPLNÍ ÚČASTNÍK]</w:t>
      </w:r>
      <w:r w:rsidDel="00000000" w:rsidR="00000000" w:rsidRPr="00000000">
        <w:rPr>
          <w:rFonts w:ascii="Arial" w:cs="Arial" w:eastAsia="Arial" w:hAnsi="Arial"/>
          <w:rtl w:val="0"/>
        </w:rPr>
        <w:t xml:space="preserve"> pod sp. zn.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[DOPLNÍ ÚČASTNÍK]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tímto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 vztahu k veřejné zakázce malého rozsahu s názvem „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Nákup učebních pomůcek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Veřejná zakázka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“), zadávané zadavatelem: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Název: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Gymnázium a Střední odborná škola pedagogická, Čáslav, Masarykova 248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</w:t>
        <w:tab/>
        <w:t xml:space="preserve">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619 240 41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sídlem:</w:t>
      </w:r>
      <w:r w:rsidDel="00000000" w:rsidR="00000000" w:rsidRPr="00000000">
        <w:rPr>
          <w:rFonts w:ascii="Arial" w:cs="Arial" w:eastAsia="Arial" w:hAnsi="Arial"/>
          <w:rtl w:val="0"/>
        </w:rPr>
        <w:t xml:space="preserve">  Masarykova 248, 286 01 Čáslav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Zadavatel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" w:right="0" w:hanging="42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účelem prokázání Zadavatelem požadované základních způsobilosti čestně prohlašuje, že je dodavatelem, který: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nemá v České republice nebo v zemi svého sídla v evidenci daní zachycen splatný daňový nedoplatek,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nemá v České republice nebo v zemi svého sídla splatný nedoplatek na pojistném nebo na penále na veřejné zdravotní pojištění,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nemá v České republice nebo v zemi svého sídla splatný nedoplatek na pojistném nebo na penále na sociální zabezpečení a příspěvku na státní politiku zaměstnanosti,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v likvidaci, nebylo proti němu vydáno rozhodnutí o úpadku, nebyla vůči němu nařízena nucená správa podle jiného právního předpisu, ani není v obdobné situaci podle právního řádu země sídla dodavatele;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5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účelem prokázání Zadavatelem požadované profesní způsobilosti čestně prohlašuje,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že je zapsán v obchodním rejstříku, vedeném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[DOPLNÍ ÚČASTNÍK]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 sp. zn.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[DOPLNÍ ÚČASTNÍK]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alternativa pro případ zápisu v jiné evidenci: je zapsán v [JINOU EVIDENCI DOPLNÍ ÚČASTNÍK], vedené [DOPLNÍ ÚČASTNÍK] pod sp. zn. [DOPLNÍ ÚČASTNÍK]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51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 oprávnění k podnikání v rozsahu odpovídajícím předmětu Veřejné zakázky, zejména příslušné živnostenské oprávnění či licenci k předmětu podnikání.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provádění staveb, jejich změn a odstraňování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85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účelem prokázání Zadavatelem požadované technické kvalifikace, čestně prohlašuje, že poskytnul za poslední 3 roky před zahájením poptávkového řízení tyto dodávky:</w:t>
      </w:r>
    </w:p>
    <w:tbl>
      <w:tblPr>
        <w:tblStyle w:val="Table1"/>
        <w:tblW w:w="8646.0" w:type="dxa"/>
        <w:jc w:val="left"/>
        <w:tblInd w:w="416.0" w:type="dxa"/>
        <w:tblLayout w:type="fixed"/>
        <w:tblLook w:val="0400"/>
      </w:tblPr>
      <w:tblGrid>
        <w:gridCol w:w="2693"/>
        <w:gridCol w:w="2977"/>
        <w:gridCol w:w="2976"/>
        <w:tblGridChange w:id="0">
          <w:tblGrid>
            <w:gridCol w:w="2693"/>
            <w:gridCol w:w="2977"/>
            <w:gridCol w:w="297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Název zakázky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Název dodávek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(vypovídající stručný popis) realizovaných dodavatelem za poslední 3 roky před zahájením poptávkového řízení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[1]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Cena v Kč bez DPH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Doba plnění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Objednatel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[2]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Označení a kontakt na osobu, u níž lze informace ověřit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vmfavyvoudp3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účelem předložení seznamu poddodavatelů, dodavatel čestně prohlašuje, že: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426"/>
        </w:tabs>
        <w:spacing w:after="120" w:before="12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highlight w:val="green"/>
          <w:rtl w:val="0"/>
        </w:rPr>
        <w:t xml:space="preserve">Varianta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426"/>
        </w:tabs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Má v úmyslu zadat část Veřejné zakázky jiné osobě (poddodavateli) a níže předkládá seznam poddodavatelů, kteří se budou podílet na plnění předmětu Veřejné zakázky: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6"/>
        <w:gridCol w:w="3020"/>
        <w:gridCol w:w="3016"/>
        <w:tblGridChange w:id="0">
          <w:tblGrid>
            <w:gridCol w:w="3026"/>
            <w:gridCol w:w="3020"/>
            <w:gridCol w:w="301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Identifikační údaje subdodavatele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Věcné vymezení dodávaného plnění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Finanční podíl [%]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[DOPLNIT]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[DOPLNIT]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[DOPLNIT]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[DOPLNIT]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[DOPLNIT]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[DOPLNIT]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[DOPLNIT]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[DOPLNIT]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[DOPLNIT]</w:t>
            </w:r>
          </w:p>
        </w:tc>
      </w:tr>
    </w:tbl>
    <w:p w:rsidR="00000000" w:rsidDel="00000000" w:rsidP="00000000" w:rsidRDefault="00000000" w:rsidRPr="00000000" w14:paraId="00000043">
      <w:pPr>
        <w:tabs>
          <w:tab w:val="left" w:leader="none" w:pos="426"/>
        </w:tabs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426"/>
        </w:tabs>
        <w:spacing w:after="120" w:before="12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highlight w:val="green"/>
          <w:rtl w:val="0"/>
        </w:rPr>
        <w:t xml:space="preserve">Varianta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426"/>
        </w:tabs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Prohlašuje,</w:t>
      </w:r>
    </w:p>
    <w:p w:rsidR="00000000" w:rsidDel="00000000" w:rsidP="00000000" w:rsidRDefault="00000000" w:rsidRPr="00000000" w14:paraId="00000046">
      <w:pPr>
        <w:tabs>
          <w:tab w:val="left" w:leader="none" w:pos="426"/>
        </w:tabs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že nemá v úmyslu zadat část Veřejné zakázky jiné osobě (poddodavateli).</w:t>
      </w:r>
    </w:p>
    <w:p w:rsidR="00000000" w:rsidDel="00000000" w:rsidP="00000000" w:rsidRDefault="00000000" w:rsidRPr="00000000" w14:paraId="00000047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[DOPLNÍ ÚČASTNÍK]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[DOPLNÍ ÚČASTNÍK]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[DOPLNÍ ÚČASTNÍK]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[1]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Pouze pro stavební práce: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1"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[2]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  <w:tab/>
        <w:t xml:space="preserve">Objednatelem se pro účely tohoto seznamu rozumí osoba objednatele, s níž je dodavatel ve smluvním vztahu na realizaci příslušné veřejné zakázky.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Příloha č. 2                   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4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F94DD5"/>
    <w:pPr>
      <w:spacing w:after="200" w:line="276" w:lineRule="auto"/>
    </w:pPr>
    <w:rPr>
      <w:rFonts w:ascii="Times New Roman" w:cs="Times New Roman" w:eastAsia="Times New Roman" w:hAnsi="Times New Roman"/>
      <w:lang w:bidi="en-US" w:val="en-US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bidi="ar-SA" w:eastAsia="cs-CZ" w:val="cs-CZ"/>
    </w:rPr>
  </w:style>
  <w:style w:type="character" w:styleId="ZpatChar" w:customStyle="1">
    <w:name w:val="Zápatí Char"/>
    <w:basedOn w:val="Standardnpsmoodstavce"/>
    <w:link w:val="Zpat"/>
    <w:uiPriority w:val="99"/>
    <w:rsid w:val="00F94DD5"/>
    <w:rPr>
      <w:rFonts w:ascii="Arial" w:cs="Times New Roman" w:eastAsia="Times New Roman" w:hAnsi="Arial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FZFnormln" w:customStyle="1">
    <w:name w:val="AKFZF_normální"/>
    <w:link w:val="AKFZFnormlnChar"/>
    <w:qFormat w:val="1"/>
    <w:rsid w:val="00F94DD5"/>
    <w:pPr>
      <w:spacing w:after="100" w:line="288" w:lineRule="auto"/>
      <w:jc w:val="both"/>
    </w:pPr>
    <w:rPr>
      <w:rFonts w:ascii="Arial" w:cs="Calibri" w:eastAsia="Calibri" w:hAnsi="Arial"/>
    </w:rPr>
  </w:style>
  <w:style w:type="character" w:styleId="AKFZFnormlnChar" w:customStyle="1">
    <w:name w:val="AKFZF_normální Char"/>
    <w:basedOn w:val="Standardnpsmoodstavce"/>
    <w:link w:val="AKFZFnormln"/>
    <w:rsid w:val="00F94DD5"/>
    <w:rPr>
      <w:rFonts w:ascii="Arial" w:cs="Calibri" w:eastAsia="Calibri" w:hAnsi="Arial"/>
    </w:rPr>
  </w:style>
  <w:style w:type="paragraph" w:styleId="AKFZFpodpis" w:customStyle="1">
    <w:name w:val="AKFZF_podpis"/>
    <w:basedOn w:val="AKFZFnormln"/>
    <w:link w:val="AKFZFpodpisChar"/>
    <w:qFormat w:val="1"/>
    <w:rsid w:val="00F94DD5"/>
    <w:pPr>
      <w:spacing w:after="0"/>
    </w:pPr>
  </w:style>
  <w:style w:type="character" w:styleId="AKFZFpodpisChar" w:customStyle="1">
    <w:name w:val="AKFZF_podpis Char"/>
    <w:basedOn w:val="AKFZFnormlnChar"/>
    <w:link w:val="AKFZFpodpis"/>
    <w:rsid w:val="00F94DD5"/>
    <w:rPr>
      <w:rFonts w:ascii="Arial" w:cs="Calibri" w:eastAsia="Calibri" w:hAnsi="Arial"/>
    </w:rPr>
  </w:style>
  <w:style w:type="paragraph" w:styleId="Zhlav">
    <w:name w:val="header"/>
    <w:basedOn w:val="Normln"/>
    <w:link w:val="ZhlavChar"/>
    <w:uiPriority w:val="99"/>
    <w:unhideWhenUsed w:val="1"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94DD5"/>
    <w:rPr>
      <w:rFonts w:ascii="Times New Roman" w:cs="Times New Roman" w:eastAsia="Times New Roman" w:hAnsi="Times New Roman"/>
      <w:lang w:bidi="en-US" w:val="en-US"/>
    </w:rPr>
  </w:style>
  <w:style w:type="paragraph" w:styleId="Odstavecseseznamem">
    <w:name w:val="List Paragraph"/>
    <w:basedOn w:val="Normln"/>
    <w:uiPriority w:val="34"/>
    <w:qFormat w:val="1"/>
    <w:rsid w:val="00607EE3"/>
    <w:pPr>
      <w:ind w:left="720"/>
      <w:contextualSpacing w:val="1"/>
    </w:pPr>
  </w:style>
  <w:style w:type="paragraph" w:styleId="Textpoznpodarou">
    <w:name w:val="footnote text"/>
    <w:aliases w:val="fn"/>
    <w:basedOn w:val="Normln"/>
    <w:link w:val="TextpoznpodarouChar"/>
    <w:uiPriority w:val="99"/>
    <w:semiHidden w:val="1"/>
    <w:unhideWhenUsed w:val="1"/>
    <w:rsid w:val="00607EE3"/>
    <w:rPr>
      <w:rFonts w:ascii="Arial" w:hAnsi="Arial"/>
      <w:sz w:val="20"/>
      <w:szCs w:val="20"/>
      <w:lang w:bidi="ar-SA"/>
    </w:rPr>
  </w:style>
  <w:style w:type="character" w:styleId="TextpoznpodarouChar" w:customStyle="1">
    <w:name w:val="Text pozn. pod čarou Char"/>
    <w:aliases w:val="fn Char"/>
    <w:basedOn w:val="Standardnpsmoodstavce"/>
    <w:link w:val="Textpoznpodarou"/>
    <w:uiPriority w:val="99"/>
    <w:semiHidden w:val="1"/>
    <w:rsid w:val="00607EE3"/>
    <w:rPr>
      <w:rFonts w:ascii="Arial" w:cs="Times New Roman" w:eastAsia="Times New Roman" w:hAnsi="Arial"/>
      <w:sz w:val="20"/>
      <w:szCs w:val="20"/>
      <w:lang w:val="en-US"/>
    </w:rPr>
  </w:style>
  <w:style w:type="character" w:styleId="Znakapoznpodarou">
    <w:name w:val="footnote reference"/>
    <w:uiPriority w:val="99"/>
    <w:semiHidden w:val="1"/>
    <w:unhideWhenUsed w:val="1"/>
    <w:rsid w:val="00607EE3"/>
    <w:rPr>
      <w:rFonts w:ascii="Tahoma" w:hAnsi="Tahoma"/>
      <w:vertAlign w:val="superscript"/>
      <w:lang w:bidi="ar-SA" w:eastAsia="en-US" w:val="en-US"/>
    </w:rPr>
  </w:style>
  <w:style w:type="character" w:styleId="Odkaznakoment">
    <w:name w:val="annotation reference"/>
    <w:basedOn w:val="Standardnpsmoodstavce"/>
    <w:uiPriority w:val="99"/>
    <w:unhideWhenUsed w:val="1"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 w:val="1"/>
    <w:rsid w:val="00204034"/>
    <w:pPr>
      <w:spacing w:after="100" w:line="240" w:lineRule="auto"/>
      <w:jc w:val="both"/>
    </w:pPr>
    <w:rPr>
      <w:rFonts w:ascii="Arial" w:cs="Calibri" w:eastAsia="Calibri" w:hAnsi="Arial"/>
      <w:sz w:val="20"/>
      <w:szCs w:val="20"/>
      <w:lang w:bidi="ar-SA" w:val="cs-CZ"/>
    </w:rPr>
  </w:style>
  <w:style w:type="character" w:styleId="TextkomenteChar" w:customStyle="1">
    <w:name w:val="Text komentáře Char"/>
    <w:basedOn w:val="Standardnpsmoodstavce"/>
    <w:link w:val="Textkomente"/>
    <w:rsid w:val="00204034"/>
    <w:rPr>
      <w:rFonts w:ascii="Arial" w:cs="Calibri" w:eastAsia="Calibri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20403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204034"/>
    <w:rPr>
      <w:rFonts w:ascii="Segoe UI" w:cs="Segoe UI" w:eastAsia="Times New Roman" w:hAnsi="Segoe UI"/>
      <w:sz w:val="18"/>
      <w:szCs w:val="18"/>
      <w:lang w:bidi="en-US"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204034"/>
    <w:pPr>
      <w:spacing w:after="200"/>
      <w:jc w:val="left"/>
    </w:pPr>
    <w:rPr>
      <w:rFonts w:ascii="Times New Roman" w:cs="Times New Roman" w:eastAsia="Times New Roman" w:hAnsi="Times New Roman"/>
      <w:b w:val="1"/>
      <w:bCs w:val="1"/>
      <w:lang w:bidi="en-US" w:val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204034"/>
    <w:rPr>
      <w:rFonts w:ascii="Times New Roman" w:cs="Times New Roman" w:eastAsia="Times New Roman" w:hAnsi="Times New Roman"/>
      <w:b w:val="1"/>
      <w:bCs w:val="1"/>
      <w:sz w:val="20"/>
      <w:szCs w:val="20"/>
      <w:lang w:bidi="en-US" w:val="en-US"/>
    </w:rPr>
  </w:style>
  <w:style w:type="character" w:styleId="ZkladntextChar" w:customStyle="1">
    <w:name w:val="Základní text Char"/>
    <w:aliases w:val="subtitle2 Char,Základní tZákladní text Char,Body Text Char,b Char"/>
    <w:basedOn w:val="Standardnpsmoodstavce"/>
    <w:link w:val="Zkladntext"/>
    <w:locked w:val="1"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 w:val="1"/>
    <w:rsid w:val="00FA4B74"/>
    <w:pPr>
      <w:spacing w:after="0" w:line="240" w:lineRule="auto"/>
      <w:jc w:val="both"/>
    </w:pPr>
    <w:rPr>
      <w:rFonts w:asciiTheme="minorHAnsi" w:cstheme="minorBidi" w:eastAsiaTheme="minorHAnsi" w:hAnsiTheme="minorHAnsi"/>
      <w:lang w:bidi="ar-SA" w:val="cs-CZ"/>
    </w:rPr>
  </w:style>
  <w:style w:type="character" w:styleId="ZkladntextChar1" w:customStyle="1">
    <w:name w:val="Základní text Char1"/>
    <w:basedOn w:val="Standardnpsmoodstavce"/>
    <w:uiPriority w:val="99"/>
    <w:semiHidden w:val="1"/>
    <w:rsid w:val="00FA4B74"/>
    <w:rPr>
      <w:rFonts w:ascii="Times New Roman" w:cs="Times New Roman" w:eastAsia="Times New Roman" w:hAnsi="Times New Roman"/>
      <w:lang w:bidi="en-US" w:val="en-US"/>
    </w:rPr>
  </w:style>
  <w:style w:type="character" w:styleId="platne1" w:customStyle="1">
    <w:name w:val="platne1"/>
    <w:uiPriority w:val="99"/>
    <w:rsid w:val="005868E9"/>
    <w:rPr>
      <w:w w:val="120"/>
    </w:rPr>
  </w:style>
  <w:style w:type="paragraph" w:styleId="CharChar10Char" w:customStyle="1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cs="Times New Roman Bold" w:hAnsi="Times New Roman Bold"/>
      <w:lang w:bidi="ar-SA" w:val="sk-S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KG2POsTPPqkkzQa/PCQEOgYgw==">CgMxLjAyDmgudm1mYXZ5dm91ZHAzOAByITFlQTJPQnJjTzBzZGFfSnljalQxWVQ3ZGpudHM2RERMeA==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2018-11-12T14:46:00Z</dcterms:created>
</cp:coreProperties>
</file>