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F3D5F" w:rsidRDefault="00DA7949">
      <w:pPr>
        <w:pStyle w:val="Nzev"/>
        <w:widowControl w:val="0"/>
        <w:spacing w:before="0" w:after="120"/>
        <w:ind w:left="0"/>
      </w:pPr>
      <w:r>
        <w:t xml:space="preserve">Kupní smlouva </w:t>
      </w:r>
    </w:p>
    <w:p w14:paraId="00000002" w14:textId="77777777" w:rsidR="00CF3D5F" w:rsidRDefault="00DA7949">
      <w:pPr>
        <w:pStyle w:val="Nzev"/>
        <w:widowControl w:val="0"/>
        <w:spacing w:after="240"/>
        <w:ind w:left="284" w:right="284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uzavřená dle ust. § 2079 a násl. zákona č. 89/2012 Sb., občanského zákoníku, v platném znění (dále jen „</w:t>
      </w:r>
      <w:r>
        <w:rPr>
          <w:sz w:val="22"/>
          <w:szCs w:val="22"/>
        </w:rPr>
        <w:t>OZ</w:t>
      </w:r>
      <w:r>
        <w:rPr>
          <w:b w:val="0"/>
          <w:sz w:val="22"/>
          <w:szCs w:val="22"/>
        </w:rPr>
        <w:t>“)</w:t>
      </w:r>
    </w:p>
    <w:p w14:paraId="00000003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strany</w:t>
      </w:r>
    </w:p>
    <w:p w14:paraId="00000004" w14:textId="77777777" w:rsidR="00CF3D5F" w:rsidRDefault="00DA7949">
      <w:pPr>
        <w:widowControl w:val="0"/>
        <w:spacing w:before="0"/>
        <w:ind w:firstLine="709"/>
        <w:rPr>
          <w:b/>
          <w:sz w:val="22"/>
          <w:szCs w:val="22"/>
        </w:rPr>
      </w:pPr>
      <w:r>
        <w:rPr>
          <w:b/>
          <w:sz w:val="22"/>
          <w:szCs w:val="22"/>
        </w:rPr>
        <w:t>Gymnázium V. B. Třebízského, Slaný, Smetanovo nám. 1310</w:t>
      </w:r>
    </w:p>
    <w:p w14:paraId="00000005" w14:textId="77777777" w:rsidR="00CF3D5F" w:rsidRDefault="00DA7949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Se sídlem: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274 01 Slaný, Smetanovo náměstí 1310</w:t>
      </w:r>
    </w:p>
    <w:p w14:paraId="00000006" w14:textId="77777777" w:rsidR="00CF3D5F" w:rsidRDefault="00DA7949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IČ: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61894427</w:t>
      </w:r>
    </w:p>
    <w:p w14:paraId="00000007" w14:textId="77777777" w:rsidR="00CF3D5F" w:rsidRDefault="00DA7949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Zastoupená: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RNDr. Milanem Dundrem, CSc., ředitelem školy</w:t>
      </w:r>
    </w:p>
    <w:p w14:paraId="00000008" w14:textId="77777777" w:rsidR="00CF3D5F" w:rsidRDefault="00DA7949">
      <w:pPr>
        <w:widowControl w:val="0"/>
        <w:spacing w:before="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Komerční banka, a.s., č. účtu: 2187180257/0100</w:t>
      </w:r>
    </w:p>
    <w:p w14:paraId="00000009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Kupující</w:t>
      </w:r>
      <w:r>
        <w:rPr>
          <w:sz w:val="22"/>
          <w:szCs w:val="22"/>
        </w:rPr>
        <w:t>")</w:t>
      </w:r>
    </w:p>
    <w:p w14:paraId="0000000A" w14:textId="77777777" w:rsidR="00CF3D5F" w:rsidRDefault="00CF3D5F">
      <w:pPr>
        <w:widowControl w:val="0"/>
        <w:spacing w:before="120" w:after="120"/>
        <w:ind w:firstLine="709"/>
        <w:rPr>
          <w:i/>
          <w:sz w:val="22"/>
          <w:szCs w:val="22"/>
        </w:rPr>
      </w:pPr>
    </w:p>
    <w:p w14:paraId="0000000B" w14:textId="77777777" w:rsidR="00CF3D5F" w:rsidRDefault="00DA7949">
      <w:pPr>
        <w:widowControl w:val="0"/>
        <w:spacing w:before="120" w:after="12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a</w:t>
      </w:r>
    </w:p>
    <w:p w14:paraId="0000000C" w14:textId="77777777" w:rsidR="00CF3D5F" w:rsidRDefault="00CF3D5F">
      <w:pPr>
        <w:widowControl w:val="0"/>
        <w:spacing w:before="120" w:after="120"/>
        <w:ind w:firstLine="709"/>
        <w:rPr>
          <w:i/>
          <w:sz w:val="22"/>
          <w:szCs w:val="22"/>
        </w:rPr>
      </w:pPr>
    </w:p>
    <w:p w14:paraId="0000000D" w14:textId="77777777" w:rsidR="00CF3D5F" w:rsidRDefault="00DA7949">
      <w:pPr>
        <w:widowControl w:val="0"/>
        <w:spacing w:before="120" w:after="120"/>
        <w:ind w:firstLine="709"/>
        <w:rPr>
          <w:b/>
          <w:sz w:val="22"/>
          <w:szCs w:val="22"/>
        </w:rPr>
      </w:pPr>
      <w:r>
        <w:rPr>
          <w:b/>
          <w:sz w:val="22"/>
          <w:szCs w:val="22"/>
          <w:highlight w:val="yellow"/>
        </w:rPr>
        <w:t>[DOPLNÍ ÚČASTNÍK]</w:t>
      </w:r>
    </w:p>
    <w:p w14:paraId="0000000E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se sídlem </w:t>
      </w:r>
      <w:r>
        <w:rPr>
          <w:b/>
          <w:sz w:val="22"/>
          <w:szCs w:val="22"/>
          <w:highlight w:val="yellow"/>
        </w:rPr>
        <w:t>[DOPLNÍ ÚČASTNÍK]</w:t>
      </w:r>
    </w:p>
    <w:p w14:paraId="0000000F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zapsaná v obchodním rejstříku vedeném </w:t>
      </w:r>
      <w:r>
        <w:rPr>
          <w:b/>
          <w:sz w:val="22"/>
          <w:szCs w:val="22"/>
          <w:highlight w:val="yellow"/>
        </w:rPr>
        <w:t>[DOPLNÍ ÚČ</w:t>
      </w:r>
      <w:r>
        <w:rPr>
          <w:b/>
          <w:sz w:val="22"/>
          <w:szCs w:val="22"/>
          <w:highlight w:val="yellow"/>
        </w:rPr>
        <w:t>ASTNÍK]</w:t>
      </w:r>
      <w:r>
        <w:rPr>
          <w:sz w:val="22"/>
          <w:szCs w:val="22"/>
        </w:rPr>
        <w:t xml:space="preserve"> soudem v </w:t>
      </w:r>
      <w:r>
        <w:rPr>
          <w:b/>
          <w:sz w:val="22"/>
          <w:szCs w:val="22"/>
          <w:highlight w:val="yellow"/>
        </w:rPr>
        <w:t>[DOPLNÍ ÚČASTNÍK]</w:t>
      </w:r>
    </w:p>
    <w:p w14:paraId="00000010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zastoupená </w:t>
      </w:r>
      <w:r>
        <w:rPr>
          <w:b/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, funkce: </w:t>
      </w:r>
      <w:r>
        <w:rPr>
          <w:b/>
          <w:sz w:val="22"/>
          <w:szCs w:val="22"/>
          <w:highlight w:val="yellow"/>
        </w:rPr>
        <w:t>[DOPLNÍ ÚČASTNÍK]</w:t>
      </w:r>
    </w:p>
    <w:p w14:paraId="00000011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Bankovní spojení: </w:t>
      </w:r>
      <w:r>
        <w:rPr>
          <w:b/>
          <w:sz w:val="22"/>
          <w:szCs w:val="22"/>
          <w:highlight w:val="yellow"/>
        </w:rPr>
        <w:t>[DOPLNÍ ÚČASTNÍK]</w:t>
      </w:r>
    </w:p>
    <w:p w14:paraId="00000012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Číslo účtu: </w:t>
      </w:r>
      <w:r>
        <w:rPr>
          <w:b/>
          <w:sz w:val="22"/>
          <w:szCs w:val="22"/>
          <w:highlight w:val="yellow"/>
        </w:rPr>
        <w:t>[DOPLNÍ ÚČASTNÍK]</w:t>
      </w:r>
    </w:p>
    <w:p w14:paraId="00000013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IČO: </w:t>
      </w:r>
      <w:r>
        <w:rPr>
          <w:b/>
          <w:sz w:val="22"/>
          <w:szCs w:val="22"/>
          <w:highlight w:val="yellow"/>
        </w:rPr>
        <w:t>[DOPLNÍ ÚČASTNÍK]</w:t>
      </w:r>
    </w:p>
    <w:p w14:paraId="00000014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DIČ: </w:t>
      </w:r>
      <w:r>
        <w:rPr>
          <w:b/>
          <w:sz w:val="22"/>
          <w:szCs w:val="22"/>
          <w:highlight w:val="yellow"/>
        </w:rPr>
        <w:t>[DOPLNÍ ÚČASTNÍK]</w:t>
      </w:r>
    </w:p>
    <w:p w14:paraId="00000015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(dále jen "</w:t>
      </w:r>
      <w:r>
        <w:rPr>
          <w:b/>
          <w:sz w:val="22"/>
          <w:szCs w:val="22"/>
        </w:rPr>
        <w:t>Prodávající</w:t>
      </w:r>
      <w:r>
        <w:rPr>
          <w:sz w:val="22"/>
          <w:szCs w:val="22"/>
        </w:rPr>
        <w:t>")</w:t>
      </w:r>
    </w:p>
    <w:p w14:paraId="00000016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(Kupující a Prodávající dále společně jen "</w:t>
      </w:r>
      <w:r>
        <w:rPr>
          <w:b/>
          <w:sz w:val="22"/>
          <w:szCs w:val="22"/>
        </w:rPr>
        <w:t>Smluvní strany</w:t>
      </w:r>
      <w:r>
        <w:rPr>
          <w:sz w:val="22"/>
          <w:szCs w:val="22"/>
        </w:rPr>
        <w:t>" nebo každý z nich samostatně jen "</w:t>
      </w:r>
      <w:r>
        <w:rPr>
          <w:b/>
          <w:sz w:val="22"/>
          <w:szCs w:val="22"/>
        </w:rPr>
        <w:t>Smluvní strana</w:t>
      </w:r>
      <w:r>
        <w:rPr>
          <w:sz w:val="22"/>
          <w:szCs w:val="22"/>
        </w:rPr>
        <w:t>")</w:t>
      </w:r>
    </w:p>
    <w:p w14:paraId="00000017" w14:textId="77777777" w:rsidR="00CF3D5F" w:rsidRDefault="00DA7949">
      <w:pPr>
        <w:widowControl w:val="0"/>
        <w:spacing w:before="120" w:after="120"/>
        <w:ind w:firstLine="709"/>
        <w:rPr>
          <w:sz w:val="22"/>
          <w:szCs w:val="22"/>
        </w:rPr>
      </w:pPr>
      <w:r>
        <w:rPr>
          <w:sz w:val="22"/>
          <w:szCs w:val="22"/>
        </w:rPr>
        <w:t>uzavírají dnešního dne, měsíce a roku tuto kupní smlouvu (dále jen „</w:t>
      </w:r>
      <w:r>
        <w:rPr>
          <w:b/>
          <w:sz w:val="22"/>
          <w:szCs w:val="22"/>
        </w:rPr>
        <w:t>Smlouva</w:t>
      </w:r>
      <w:r>
        <w:rPr>
          <w:sz w:val="22"/>
          <w:szCs w:val="22"/>
        </w:rPr>
        <w:t>“).</w:t>
      </w:r>
    </w:p>
    <w:p w14:paraId="00000018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Základní ustanovení</w:t>
      </w:r>
    </w:p>
    <w:p w14:paraId="00000019" w14:textId="77777777" w:rsidR="00CF3D5F" w:rsidRDefault="00DA7949">
      <w:pPr>
        <w:pStyle w:val="Nadpis2"/>
        <w:numPr>
          <w:ilvl w:val="1"/>
          <w:numId w:val="1"/>
        </w:numPr>
      </w:pPr>
      <w:r>
        <w:t>Prodávající bere na vědomí, že Kupující považuje účast Prodávajícího ve veřejné zakázce při splnění kvalifikačních předpokladů za potvrzení skutečnosti, že Prodávající je ve smyslu ustanovení § 5 odst. 1 OZ schopen při plnění této Smlouvy jednat se znalost</w:t>
      </w:r>
      <w:r>
        <w:t xml:space="preserve">í a pečlivostí, která je s jeho povoláním nebo stavem spojena, s tím, že případné jeho jednání bez této odborné péče půjde k jeho tíži. Prodávající nesmí svou kvalitu odborníka ani své hospodářské postavení </w:t>
      </w:r>
      <w:r>
        <w:lastRenderedPageBreak/>
        <w:t>zneužít k vytváření nebo k využití závislosti sla</w:t>
      </w:r>
      <w:r>
        <w:t>bší strany a k dosažení zřejmé a nedůvodné nerovnováhy ve vzájemných právech a povinnostech Smluvních stran.</w:t>
      </w:r>
    </w:p>
    <w:p w14:paraId="0000001A" w14:textId="77777777" w:rsidR="00CF3D5F" w:rsidRDefault="00DA7949">
      <w:pPr>
        <w:pStyle w:val="Nadpis2"/>
        <w:numPr>
          <w:ilvl w:val="1"/>
          <w:numId w:val="1"/>
        </w:numPr>
      </w:pPr>
      <w:r>
        <w:t>Prodávající bere na vědomí, že Kupující není ve vztahu k předmětu této Smlouvy podnikatelem a ani se předmět této Smlouvy netýká podnikatelské činn</w:t>
      </w:r>
      <w:r>
        <w:t>osti Kupujícího.</w:t>
      </w:r>
    </w:p>
    <w:p w14:paraId="0000001B" w14:textId="77777777" w:rsidR="00CF3D5F" w:rsidRDefault="00DA7949">
      <w:pPr>
        <w:pStyle w:val="Nadpis2"/>
        <w:widowControl w:val="0"/>
        <w:numPr>
          <w:ilvl w:val="1"/>
          <w:numId w:val="1"/>
        </w:numPr>
        <w:rPr>
          <w:b/>
        </w:rPr>
      </w:pPr>
      <w:r>
        <w:t xml:space="preserve">Prodávající se stal vítězem výběrového řízení na veřejnou zakázku na dodávky s názvem </w:t>
      </w:r>
      <w:r>
        <w:rPr>
          <w:b/>
        </w:rPr>
        <w:t xml:space="preserve">„Inovace počítačových učeben – IT vybavení 2“ </w:t>
      </w:r>
      <w:r>
        <w:t>vyhlášené Kupujícím (dále jen „</w:t>
      </w:r>
      <w:r>
        <w:rPr>
          <w:b/>
        </w:rPr>
        <w:t>Výběrové řízení</w:t>
      </w:r>
      <w:r>
        <w:t>“).</w:t>
      </w:r>
    </w:p>
    <w:p w14:paraId="0000001C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Výchozími podklady pro dodání předmětu plnění dle této Sm</w:t>
      </w:r>
      <w:r>
        <w:t>louvy jsou:</w:t>
      </w:r>
    </w:p>
    <w:p w14:paraId="0000001D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Podmínky Výběrového řízení;</w:t>
      </w:r>
    </w:p>
    <w:p w14:paraId="0000001E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Technická specifikace plnění, která byla součástí zadávací dokumentace k Výběrovému řízení jako příloha č. 5 a tvoří Přílohu č. 1 této Smlouvy (dále jen „Technická specifikace plnění“) a je její nedílnou součástí;</w:t>
      </w:r>
    </w:p>
    <w:p w14:paraId="0000001F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</w:t>
      </w:r>
      <w:r>
        <w:rPr>
          <w:color w:val="000000"/>
          <w:sz w:val="22"/>
          <w:szCs w:val="22"/>
        </w:rPr>
        <w:t>bídka Prodávajícího podaná v rámci Výběrového řízení, v části, ve které předmět plnění technicky popisuje (dále jen „Nabídka“).</w:t>
      </w:r>
    </w:p>
    <w:p w14:paraId="00000020" w14:textId="77777777" w:rsidR="00CF3D5F" w:rsidRDefault="00DA7949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(dále jen „</w:t>
      </w:r>
      <w:r>
        <w:rPr>
          <w:b/>
          <w:color w:val="000000"/>
          <w:sz w:val="22"/>
          <w:szCs w:val="22"/>
        </w:rPr>
        <w:t>Výchozí podklady</w:t>
      </w:r>
      <w:r>
        <w:rPr>
          <w:color w:val="000000"/>
          <w:sz w:val="22"/>
          <w:szCs w:val="22"/>
        </w:rPr>
        <w:t>“).</w:t>
      </w:r>
    </w:p>
    <w:p w14:paraId="00000021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prohlašuje, že disponuje veškerými odbornými předpoklady potřebnými pro dodání předmě</w:t>
      </w:r>
      <w:r>
        <w:t>tu plnění dle Smlouvy, je k jeho plnění / dodání oprávněn a na jeho straně neexistují žádné překážky, které by mu bránily předmět plnění Kupujícímu dodat.</w:t>
      </w:r>
    </w:p>
    <w:p w14:paraId="00000022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prohlašuje, že přejímá na sebe nebezpečí změny okolností ve smyslu ustanovení § 1765 odst</w:t>
      </w:r>
      <w:r>
        <w:t>. 2 OZ.</w:t>
      </w:r>
    </w:p>
    <w:p w14:paraId="00000023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Smluvní strany prohlašují, že zachovají mlčenlivost o skutečnostech, které se dozvědí v souvislosti s touto Smlouvou a při jejím plnění a jejichž vyzrazení by jim mohlo způsobit újmu. Tímto nejsou dotčeny povinnosti Kupujícího vyplývající z právních předpi</w:t>
      </w:r>
      <w:r>
        <w:t>sů.</w:t>
      </w:r>
    </w:p>
    <w:p w14:paraId="00000024" w14:textId="77777777" w:rsidR="00CF3D5F" w:rsidRDefault="00DA7949">
      <w:pPr>
        <w:pStyle w:val="Nadpis2"/>
        <w:numPr>
          <w:ilvl w:val="1"/>
          <w:numId w:val="1"/>
        </w:numPr>
      </w:pPr>
      <w:r>
        <w:t>Prodávající prohlašuje, že si je vědom skutečnosti, že Kupující má zájem o plnění této Smlouvy v souladu se zásadami sociálně odpovědného zadávání veřejných zakázek. Prodávající se proto výslovně zavazuje při realizaci Smlouvy dodržovat veškeré pracovněprá</w:t>
      </w:r>
      <w:r>
        <w:t xml:space="preserve">vní předpisy (a to zejména, nikoliv však výlučně, předpisy upravující mzdové podmínky, pracovní dobu, dobu odpočinku mezi směnami, placené přesčasy) dále právní předpisy týkající se oblasti zaměstnanosti a bezpečnosti a ochrany zdraví při práci, a to vůči </w:t>
      </w:r>
      <w:r>
        <w:t xml:space="preserve">všem osobám, které se na realizaci této Smlouvy podílejí. </w:t>
      </w:r>
    </w:p>
    <w:p w14:paraId="00000025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Předmět Smlouvy</w:t>
      </w:r>
    </w:p>
    <w:p w14:paraId="00000026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Předmětem této Smlouvy je závazek Prodávajícího dodat Kupujícímu a převést na Kupujícího vlastnické právo </w:t>
      </w:r>
      <w:r>
        <w:t>IT vybavení</w:t>
      </w:r>
      <w:r>
        <w:t xml:space="preserve"> do </w:t>
      </w:r>
      <w:r>
        <w:t>počítačové učebny</w:t>
      </w:r>
      <w:r>
        <w:t xml:space="preserve"> (dále jen jako „</w:t>
      </w:r>
      <w:r>
        <w:rPr>
          <w:b/>
        </w:rPr>
        <w:t>Zboží</w:t>
      </w:r>
      <w:r>
        <w:t>“), jehož podrobný po</w:t>
      </w:r>
      <w:r>
        <w:t>pis a technické parametry jsou specifikovány v Technické specifikaci plnění, která tvoří Přílohu č. 1 této Smlouvy.</w:t>
      </w:r>
    </w:p>
    <w:p w14:paraId="00000027" w14:textId="77777777" w:rsidR="00CF3D5F" w:rsidRDefault="00DA7949">
      <w:pPr>
        <w:pStyle w:val="Nadpis2"/>
        <w:widowControl w:val="0"/>
        <w:numPr>
          <w:ilvl w:val="1"/>
          <w:numId w:val="1"/>
        </w:numPr>
        <w:spacing w:after="0"/>
      </w:pPr>
      <w:r>
        <w:t>Součástí plnění Prodávajícího je také:</w:t>
      </w:r>
    </w:p>
    <w:p w14:paraId="00000028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doprava Zboží do místa plnění, jeho vybalení, kontrola,</w:t>
      </w:r>
    </w:p>
    <w:p w14:paraId="00000029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provedení základního (uživatelského) nastaven</w:t>
      </w:r>
      <w:r>
        <w:rPr>
          <w:color w:val="000000"/>
          <w:sz w:val="22"/>
          <w:szCs w:val="22"/>
        </w:rPr>
        <w:t>í (instalace) Zboží,</w:t>
      </w:r>
    </w:p>
    <w:p w14:paraId="0000002A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instrukcí a návodů Kupujícímu k obsluze a údržbě Zboží v českém nebo anglickém jazyce, a to elektronicky nebo v tištěné podobě,</w:t>
      </w:r>
    </w:p>
    <w:p w14:paraId="0000002B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předání prohlášení o shodě dodaného Zboží se schválenými standardy,</w:t>
      </w:r>
    </w:p>
    <w:p w14:paraId="0000002C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vypracování seznamu dodaných po</w:t>
      </w:r>
      <w:r>
        <w:rPr>
          <w:color w:val="000000"/>
          <w:sz w:val="22"/>
          <w:szCs w:val="22"/>
        </w:rPr>
        <w:t>ložek pro účely kontroly,</w:t>
      </w:r>
    </w:p>
    <w:p w14:paraId="0000002D" w14:textId="77777777" w:rsidR="00CF3D5F" w:rsidRDefault="00DA7949">
      <w:pPr>
        <w:keepLines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záruční servis 24 měsíců od kompletního dodání a instalace Zboží Prodávajícím s ukončeným zásahem ve stanovené lhůtě v místě plnění,</w:t>
      </w:r>
    </w:p>
    <w:p w14:paraId="0000002E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pozáruční servis Prodávajícím min. 60 měsíců po ukončeném záručním servisu,</w:t>
      </w:r>
    </w:p>
    <w:p w14:paraId="0000002F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závazek poskytování t</w:t>
      </w:r>
      <w:r>
        <w:rPr>
          <w:color w:val="000000"/>
          <w:sz w:val="22"/>
          <w:szCs w:val="22"/>
        </w:rPr>
        <w:t>elefonické a internetové technické podpory,</w:t>
      </w:r>
    </w:p>
    <w:p w14:paraId="00000030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závazek zajištění náhradních dílů, po dobu záruky 24 měsíců</w:t>
      </w:r>
    </w:p>
    <w:p w14:paraId="00000031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spolupráce s Kupujícím v průběhu realizace dodávky (zejména podmínky doručení)</w:t>
      </w:r>
    </w:p>
    <w:p w14:paraId="00000032" w14:textId="77777777" w:rsidR="00CF3D5F" w:rsidRDefault="00DA7949">
      <w:pPr>
        <w:widowControl w:val="0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automatická registrace nakoupených zařízení (notebooky, tablety) do ASM. </w:t>
      </w:r>
    </w:p>
    <w:p w14:paraId="00000033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Kupující se zavazuje řádně a včas dodané Zboží a související služby převzít a zaplatit za ně Prodávajícímu kupní cenu uvedenou v článku 5 této Smlouvy.</w:t>
      </w:r>
    </w:p>
    <w:p w14:paraId="00000034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výslovně souhlasí a zavazuje se Kupujícímu pro případ, že pokud ke splnění požadavků Kupují</w:t>
      </w:r>
      <w:r>
        <w:t>cího vyplývajících z této Smlouvy včetně jejích příloh a k řádnému dodání a provozu Zboží budou potřebné i další dodávky a práce výslovně neuvedené v této Smlouvě, tyto dodávky a práce na své náklady obstarat či provést a do svého plnění zahrnout bez dopad</w:t>
      </w:r>
      <w:r>
        <w:t>u na kupní cenu podle této Smlouvy.</w:t>
      </w:r>
    </w:p>
    <w:p w14:paraId="00000035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se zavazuje za podmínek stanovených touto Smlouvou řádně a včas na svůj náklad a na svoji odpovědnost doručit a dodat Kupujícímu Zboží do místa plnění a předat mu je, a dále provést služby a práce specifikova</w:t>
      </w:r>
      <w:r>
        <w:t>né v odst. 3.2 tohoto článku Smlouvy. Prodávající odpovídá za to, že Zboží bude v souladu s touto Smlouvou a Výchozími podklady, platnými právními, technickými a kvalitativními normami, a že Zboží bude mít CE certifikát.</w:t>
      </w:r>
    </w:p>
    <w:p w14:paraId="00000036" w14:textId="77777777" w:rsidR="00CF3D5F" w:rsidRDefault="00DA7949">
      <w:pPr>
        <w:pStyle w:val="Nadpis2"/>
        <w:widowControl w:val="0"/>
        <w:numPr>
          <w:ilvl w:val="1"/>
          <w:numId w:val="1"/>
        </w:numPr>
        <w:ind w:left="709" w:hanging="709"/>
      </w:pPr>
      <w:r>
        <w:t>Kupující se zavazuje prostory připr</w:t>
      </w:r>
      <w:r>
        <w:t>avit, takový způsobem, aby Prodávající mohl provést základní (uživatelské) nastavení (instalace) Zboží.</w:t>
      </w:r>
    </w:p>
    <w:p w14:paraId="00000037" w14:textId="77777777" w:rsidR="00CF3D5F" w:rsidRDefault="00DA7949">
      <w:pPr>
        <w:pStyle w:val="Nadpis1"/>
        <w:widowControl w:val="0"/>
        <w:numPr>
          <w:ilvl w:val="0"/>
          <w:numId w:val="1"/>
        </w:numPr>
        <w:ind w:left="709" w:hanging="709"/>
        <w:rPr>
          <w:sz w:val="22"/>
          <w:szCs w:val="22"/>
        </w:rPr>
      </w:pPr>
      <w:r>
        <w:rPr>
          <w:sz w:val="22"/>
          <w:szCs w:val="22"/>
        </w:rPr>
        <w:t>Vlastnické právo</w:t>
      </w:r>
    </w:p>
    <w:p w14:paraId="00000038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Vlastnické právo přechází na Kupujícího doručením Zboží. Doručením se rozumí podpis předávacího protokolu oběma Smluvními stranami, kte</w:t>
      </w:r>
      <w:r>
        <w:t>rým zároveň přechází na Kupujícího i nebezpečí škody na Zboží.</w:t>
      </w:r>
    </w:p>
    <w:p w14:paraId="00000039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Kupní cena a platební podmínky</w:t>
      </w:r>
    </w:p>
    <w:p w14:paraId="0000003A" w14:textId="77777777" w:rsidR="00CF3D5F" w:rsidRDefault="00DA7949">
      <w:pPr>
        <w:pStyle w:val="Nadpis2"/>
        <w:numPr>
          <w:ilvl w:val="1"/>
          <w:numId w:val="1"/>
        </w:numPr>
      </w:pPr>
      <w:r>
        <w:t>Kupní cena za předmět plnění dle této Smlouvy uvedený v článku 3 odst. 3.1.a 3.2. byla stanovena na základě Nabídky jako cena maximální a nepřekročitelná, a to ve</w:t>
      </w:r>
      <w:r>
        <w:t xml:space="preserve"> výši </w:t>
      </w:r>
      <w:r>
        <w:rPr>
          <w:b/>
          <w:highlight w:val="yellow"/>
        </w:rPr>
        <w:t>[DOPLNÍ ÚČASTNÍK]</w:t>
      </w:r>
      <w:r>
        <w:t>,- Kč bez DPH (dále jen „</w:t>
      </w:r>
      <w:r>
        <w:rPr>
          <w:b/>
        </w:rPr>
        <w:t>Kupní cena</w:t>
      </w:r>
      <w:r>
        <w:t xml:space="preserve">“), plus 21% DPH ve výši </w:t>
      </w:r>
      <w:r>
        <w:rPr>
          <w:b/>
          <w:highlight w:val="yellow"/>
        </w:rPr>
        <w:t>[DOPLNÍ ÚČASTNÍK]</w:t>
      </w:r>
      <w:r>
        <w:t xml:space="preserve">,- Kč, tj. celkem ve výši </w:t>
      </w:r>
      <w:r>
        <w:rPr>
          <w:b/>
          <w:highlight w:val="yellow"/>
        </w:rPr>
        <w:t>[DOPLNÍ ÚČASTNÍK]</w:t>
      </w:r>
      <w:r>
        <w:t>,- Kč s DPH.</w:t>
      </w:r>
    </w:p>
    <w:p w14:paraId="0000003B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lastRenderedPageBreak/>
        <w:t>Kupní cena zahrnuje veškeré náklady spojené s plněním předmětu této Smlouvy, včetně nákladů na pojištění Zboží do doby jeho předání a převzetí. Kupní cena je nezávislá na vývoji cen a kursových změnách.</w:t>
      </w:r>
    </w:p>
    <w:p w14:paraId="0000003C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Kupní cena je za předmět plnění cenou nejvyšší přípus</w:t>
      </w:r>
      <w:r>
        <w:t>tnou. Kupní cena muže být měněna pouze písemným dodatkem k této Smlouvě, a to pouze v případě, že po uzavření Smlouvy a před termínem předání a převzetí Zboží dojde ke změně sazeb DPH (je možná výhradně změna výše DPH).</w:t>
      </w:r>
    </w:p>
    <w:p w14:paraId="0000003D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Kupující se zavazuje uhradit Prodáva</w:t>
      </w:r>
      <w:r>
        <w:t>jícímu 100 % Kupní ceny dle článku 5.1 po doručení Zboží, o kterém bude mezi Smluvními stranami sepsán předávací protokol, a to na základě faktury vystavené Prodávajícím.</w:t>
      </w:r>
    </w:p>
    <w:p w14:paraId="0000003E" w14:textId="77777777" w:rsidR="00CF3D5F" w:rsidRDefault="00DA7949">
      <w:pPr>
        <w:pStyle w:val="Nadpis2"/>
        <w:numPr>
          <w:ilvl w:val="1"/>
          <w:numId w:val="1"/>
        </w:numPr>
      </w:pPr>
      <w:r>
        <w:t>Lhůta splatnosti faktury je třicet (30) dnů od data jejího kompletního doručení Kupuj</w:t>
      </w:r>
      <w:r>
        <w:t>ícímu. Zaplacením účtované částky se rozumí den jejího odeslání na účet Prodávajícího. Daňové doklady – faktury vystavené Prodávajícím podle této Smlouvy budou v souladu s příslušnými právními předpisy České republiky obsahovat zejména tyto údaje:</w:t>
      </w:r>
    </w:p>
    <w:p w14:paraId="0000003F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obchodní firmu/název a sídlo Kupujícího,</w:t>
      </w:r>
    </w:p>
    <w:p w14:paraId="00000040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Kupujícího,</w:t>
      </w:r>
    </w:p>
    <w:p w14:paraId="00000041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obchodní firmu/název a sídlo Prodávajícího,</w:t>
      </w:r>
    </w:p>
    <w:p w14:paraId="00000042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daňové identifikační číslo Prodávajícího,</w:t>
      </w:r>
    </w:p>
    <w:p w14:paraId="00000043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evidenční číslo daňového dokladu,</w:t>
      </w:r>
    </w:p>
    <w:p w14:paraId="00000044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rozsah a předmět plnění (Zboží),</w:t>
      </w:r>
    </w:p>
    <w:p w14:paraId="00000045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vystavení daňovéh</w:t>
      </w:r>
      <w:r>
        <w:rPr>
          <w:color w:val="000000"/>
          <w:sz w:val="22"/>
          <w:szCs w:val="22"/>
        </w:rPr>
        <w:t>o dokladu,</w:t>
      </w:r>
    </w:p>
    <w:p w14:paraId="00000046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uskutečnění plnění nebo datum přijetí úplaty, a to ten den, který nastane dříve, pokud se liší od data vystavení daňového dokladu,</w:t>
      </w:r>
    </w:p>
    <w:p w14:paraId="00000047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</w:t>
      </w:r>
      <w:r>
        <w:rPr>
          <w:color w:val="000000"/>
          <w:sz w:val="22"/>
          <w:szCs w:val="22"/>
        </w:rPr>
        <w:t xml:space="preserve">í, že účtované Zboží je poskytováno pro účely projektu </w:t>
      </w:r>
      <w:r>
        <w:rPr>
          <w:b/>
          <w:sz w:val="22"/>
          <w:szCs w:val="22"/>
        </w:rPr>
        <w:t>„Inovace počítačových učeben – IT vybavení 2</w:t>
      </w:r>
      <w:r>
        <w:rPr>
          <w:b/>
          <w:sz w:val="22"/>
          <w:szCs w:val="22"/>
        </w:rPr>
        <w:t>“</w:t>
      </w:r>
    </w:p>
    <w:p w14:paraId="00000048" w14:textId="77777777" w:rsidR="00CF3D5F" w:rsidRDefault="00DA7949">
      <w:pPr>
        <w:widowControl w:val="0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Kupní cenu zboží,</w:t>
      </w:r>
    </w:p>
    <w:p w14:paraId="00000049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Daňové doklady – faktury musejí být v souladu s dohodami o zamezení dvojího zdanění, budou-li se na konkrétní případ vztahovat.</w:t>
      </w:r>
    </w:p>
    <w:p w14:paraId="0000004A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Pokud daňový doklad (faktura) nebude vystaven v souladu s platebními podmínkami stanovenými Smlouvou nebo ne</w:t>
      </w:r>
      <w:r>
        <w:t>bude splňovat požadované zákonné náležitosti, je Kupující oprávněn daňový doklad (fakturu) Prodávajícímu vrátit jako neúplnou, resp. nesprávně vystavenou, k doplnění, resp. novému vystavení ve lhůtě pěti (5) pracovních dnů od data jejího doručení Kupujícím</w:t>
      </w:r>
      <w:r>
        <w:t>u. V takovém případě Kupující není v prodlení s úhradou Kupní ceny nebo její části a Prodávající vystaví opravenou fakturu s novou, shodnou lhůtou splatnosti, která začne plynout dnem doručení opraveného nebo nově vyhotoveného daňového dokladu – faktury Ku</w:t>
      </w:r>
      <w:r>
        <w:t>pujícímu.</w:t>
      </w:r>
    </w:p>
    <w:p w14:paraId="0000004B" w14:textId="77777777" w:rsidR="00CF3D5F" w:rsidRDefault="00DA7949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4C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Termíny plnění předmětu Smlouvy</w:t>
      </w:r>
    </w:p>
    <w:p w14:paraId="0000004D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Prodávající se zavazuje řádně obstarat a doručit Kupujícímu Zboží uvedené v článku 3 odst. 3.1 této Smlouvy, a to do 3 měsíců od </w:t>
      </w:r>
      <w:r>
        <w:t>od nabytí účinnosti Smlouvy.</w:t>
      </w:r>
    </w:p>
    <w:p w14:paraId="0000004E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Kupující se zavazuje řádně a včas dodané Zboží od Prodávajícího převzít, kdy o předání a převzetí bude mezi Smluvními stranami sepsán předávací protokol, jak je uvedeno v článku 9. této Smlouvy.</w:t>
      </w:r>
    </w:p>
    <w:p w14:paraId="0000004F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Místo plnění</w:t>
      </w:r>
    </w:p>
    <w:p w14:paraId="00000050" w14:textId="77777777" w:rsidR="00CF3D5F" w:rsidRDefault="00DA7949">
      <w:pPr>
        <w:widowControl w:val="0"/>
        <w:spacing w:before="120" w:after="12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Místem plnění je sídlo Kupujícího, tj. 274 01 Slaný, Smetanovo náměstí 1310 (dále jen „</w:t>
      </w:r>
      <w:r>
        <w:rPr>
          <w:b/>
          <w:sz w:val="22"/>
          <w:szCs w:val="22"/>
        </w:rPr>
        <w:t>Místo plnění</w:t>
      </w:r>
      <w:r>
        <w:rPr>
          <w:sz w:val="22"/>
          <w:szCs w:val="22"/>
        </w:rPr>
        <w:t xml:space="preserve">“). </w:t>
      </w:r>
    </w:p>
    <w:p w14:paraId="00000051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Další podmínky Smlouvy</w:t>
      </w:r>
    </w:p>
    <w:p w14:paraId="00000052" w14:textId="77777777" w:rsidR="00CF3D5F" w:rsidRDefault="00DA7949">
      <w:pPr>
        <w:pStyle w:val="Nadpis2"/>
        <w:numPr>
          <w:ilvl w:val="1"/>
          <w:numId w:val="1"/>
        </w:numPr>
      </w:pPr>
      <w:r>
        <w:t>Prodávající je povinen dodat Kupujícímu Zboží zcela nové, nerepasované, dosud nepoužité v plně funkčním stavu, v jakosti a techni</w:t>
      </w:r>
      <w:r>
        <w:t>ckém provedení odpovídajícím platným předpisům Evropské unie a odpovídajícím požadavkům stanoveným právními předpisy České republiky, harmonizovanými českými technickými normami a ostatními ČSN, které se vztahují ke Zboží.</w:t>
      </w:r>
    </w:p>
    <w:p w14:paraId="00000053" w14:textId="77777777" w:rsidR="00CF3D5F" w:rsidRDefault="00DA7949">
      <w:pPr>
        <w:pStyle w:val="Nadpis2"/>
        <w:numPr>
          <w:ilvl w:val="1"/>
          <w:numId w:val="1"/>
        </w:numPr>
      </w:pPr>
      <w:r>
        <w:t>Prodávající prohlašuje, že Zboží,</w:t>
      </w:r>
      <w:r>
        <w:t xml:space="preserve"> které dodá na základě této Smlouvy, zcela odpovídá podmínkám stanoveným ve Výchozích podkladech.</w:t>
      </w:r>
    </w:p>
    <w:p w14:paraId="00000054" w14:textId="77777777" w:rsidR="00CF3D5F" w:rsidRDefault="00DA7949">
      <w:pPr>
        <w:pStyle w:val="Nadpis2"/>
        <w:numPr>
          <w:ilvl w:val="1"/>
          <w:numId w:val="1"/>
        </w:numPr>
      </w:pPr>
      <w:r>
        <w:t>Prodávající se zavazuje, že v okamžiku převodu vlastnického práva ke Zboží nebudou na Zboží váznout žádná práva třetích osob, a to zejména žádné předkupní prá</w:t>
      </w:r>
      <w:r>
        <w:t>vo, zástavní právo nebo právo nájmu.</w:t>
      </w:r>
    </w:p>
    <w:p w14:paraId="00000055" w14:textId="77777777" w:rsidR="00CF3D5F" w:rsidRDefault="00DA7949">
      <w:pPr>
        <w:pStyle w:val="Nadpis2"/>
        <w:widowControl w:val="0"/>
        <w:numPr>
          <w:ilvl w:val="1"/>
          <w:numId w:val="1"/>
        </w:numPr>
        <w:rPr>
          <w:b/>
        </w:rPr>
      </w:pPr>
      <w:r>
        <w:t>Prodávající s ohledem na povinnosti Kupujícího vyplývající zejména ze zákona č. 134/2016 Sb., o zadávání veřejných zakázek, ve znění pozdějších předpisů a ze zákona č. 340/2015 Sb., o zvláštních podmínkách účinnosti něk</w:t>
      </w:r>
      <w:r>
        <w:t>terých smluv, uveřejňování těchto smluv a o registru smluv (zákon o registru smluv), souhlasí se zveřejněním veškerých informací týkajících se závazkového vztahu založeného mezi Prodávajícím a Kupujícím touto Smlouvou, zejména vlastního obsahu této Smlouvy</w:t>
      </w:r>
      <w:r>
        <w:t xml:space="preserve">. </w:t>
      </w:r>
    </w:p>
    <w:p w14:paraId="00000056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prohlašuje, že vůči němu není vedena exekuce a ani nemá žádné dluhy po splatnosti, jejichž splnění by mohlo být vymáháno v exekuci podle zákona č. 120/2001 Sb., o soudních exekutorech a exekuční činnosti (exekuční řád) a o změně dalších záko</w:t>
      </w:r>
      <w:r>
        <w:t>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</w:t>
      </w:r>
      <w:r>
        <w:t xml:space="preserve">, zákona č. 500/2004 Sb., správního řádu, ve znění pozdějších předpisů, či podle zákona č. 280/2009 Sb., daňového řádu, ve znění pozdějších předpisů. </w:t>
      </w:r>
    </w:p>
    <w:p w14:paraId="00000057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Odchylně od § 2126 OZ Smluvní strany sjednávají, že Prodávající není oprávněn využít institutu svépomocné</w:t>
      </w:r>
      <w:r>
        <w:t>ho prodeje.</w:t>
      </w:r>
    </w:p>
    <w:p w14:paraId="00000058" w14:textId="77777777" w:rsidR="00CF3D5F" w:rsidRDefault="00DA7949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59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Doručení, předání a převzetí Zboží</w:t>
      </w:r>
    </w:p>
    <w:p w14:paraId="0000005A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doručí Zboží dle této Smlouvy Kupujícímu nejpozději v termínu uvedeném v článku 6, odstavci 6.1. této Smlouvy do Místa plnění dle článku 7 Smlouvy. Po doručení a instalaci zboží přechází na Kupuj</w:t>
      </w:r>
      <w:r>
        <w:t>ícího nebezpečí vzniklé škody na doručeném zboží, přičemž tato skutečnost nezbavuje Prodávajícího odpovědnosti za škody vzniklé v důsledku vad tohoto zboží. Do doby doručení a instalaci zboží nese nebezpečí škody na zboží Prodávající.</w:t>
      </w:r>
    </w:p>
    <w:p w14:paraId="0000005B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Součástí předání a př</w:t>
      </w:r>
      <w:r>
        <w:t>evzetí Zboží na základě této Smlouvy je ověření správné funkčnosti Zboží za účasti zástupců Kupujícího a Prodávajícího.</w:t>
      </w:r>
    </w:p>
    <w:p w14:paraId="0000005C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Za účasti zástupce Kupujícího při předání a převzetí Prodávající ověří, že Zboží dosahuje parametrů specifikovaných výrobcem a požadovan</w:t>
      </w:r>
      <w:r>
        <w:t xml:space="preserve">ým Kupujícím v Technické specifikaci plnění a v této Smlouvě, a to demonstrací provozu Zboží po jeho řádném uvedení do provozu a po provedení kontroly správnosti provozu Prodávajícím. Bezvadné provedení výše uvedené demonstrace je podmínkou převzetí Zboží </w:t>
      </w:r>
      <w:r>
        <w:t>Kupujícím.</w:t>
      </w:r>
    </w:p>
    <w:p w14:paraId="0000005D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 účely předávacího řízení musí Prodávající předložit Kupujícímu:</w:t>
      </w:r>
    </w:p>
    <w:p w14:paraId="0000005E" w14:textId="77777777" w:rsidR="00CF3D5F" w:rsidRDefault="00DA7949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seznam předávaného Zboží,</w:t>
      </w:r>
    </w:p>
    <w:p w14:paraId="0000005F" w14:textId="77777777" w:rsidR="00CF3D5F" w:rsidRDefault="00DA7949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Prodávajícího, že Zboží je v souladu s platnými právními předpisy, technickými normami a v souladu s Technickou specifikací plnění a obchodn</w:t>
      </w:r>
      <w:r>
        <w:rPr>
          <w:color w:val="000000"/>
          <w:sz w:val="22"/>
          <w:szCs w:val="22"/>
        </w:rPr>
        <w:t>ími podmínkami stanovenými v této Smlouvě,</w:t>
      </w:r>
    </w:p>
    <w:p w14:paraId="00000060" w14:textId="77777777" w:rsidR="00CF3D5F" w:rsidRDefault="00DA7949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návody k obsluze a údržbě, podmínky pro údržbu a ochranu Zboží v českém nebo v anglickém jazyce, a dále veškeré nezbytné doklady či příslušenství vztahující se ke Zboží.</w:t>
      </w:r>
    </w:p>
    <w:p w14:paraId="00000061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Nepředloží-li Prodávající Kupujícímu všechny výše uvedené dokumenty, nepokládá se předmět plnění podle této Smlouvy za řádně dodaný a splňující podmínky k předání.</w:t>
      </w:r>
    </w:p>
    <w:p w14:paraId="00000062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O průběhu předávacího a přejímacího řízení bude mezi Smluvními stranami sepsán předávací pro</w:t>
      </w:r>
      <w:r>
        <w:t>tokol, který bude obsahovat tyto povinné náležitosti:</w:t>
      </w:r>
    </w:p>
    <w:p w14:paraId="00000063" w14:textId="77777777" w:rsidR="00CF3D5F" w:rsidRDefault="00DA794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údaje o Prodávajícím, Kupujícím a poddodavatelích,</w:t>
      </w:r>
    </w:p>
    <w:p w14:paraId="00000064" w14:textId="77777777" w:rsidR="00CF3D5F" w:rsidRDefault="00DA794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popis Zboží, které je předmětem předání a převzetí,</w:t>
      </w:r>
    </w:p>
    <w:p w14:paraId="00000065" w14:textId="77777777" w:rsidR="00CF3D5F" w:rsidRDefault="00DA794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termín, od kterého začíná běžet záruční lhůta,</w:t>
      </w:r>
    </w:p>
    <w:p w14:paraId="00000066" w14:textId="77777777" w:rsidR="00CF3D5F" w:rsidRDefault="00DA794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prohlášení Kupujícího, zda Zboží přebírá nebo nepřeb</w:t>
      </w:r>
      <w:r>
        <w:rPr>
          <w:color w:val="000000"/>
          <w:sz w:val="22"/>
          <w:szCs w:val="22"/>
        </w:rPr>
        <w:t>írá,</w:t>
      </w:r>
    </w:p>
    <w:p w14:paraId="00000067" w14:textId="77777777" w:rsidR="00CF3D5F" w:rsidRDefault="00DA794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uvedení zjištěných vad a termín pro jejich odstranění,</w:t>
      </w:r>
    </w:p>
    <w:p w14:paraId="00000068" w14:textId="77777777" w:rsidR="00CF3D5F" w:rsidRDefault="00DA794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datum podpisu protokolu o předání a převzetí Zboží,</w:t>
      </w:r>
    </w:p>
    <w:p w14:paraId="00000069" w14:textId="77777777" w:rsidR="00CF3D5F" w:rsidRDefault="00DA7949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podpis Kupujícího a Prodávajícího.</w:t>
      </w:r>
    </w:p>
    <w:p w14:paraId="0000006A" w14:textId="77777777" w:rsidR="00CF3D5F" w:rsidRDefault="00DA7949">
      <w:pPr>
        <w:widowControl w:val="0"/>
        <w:ind w:firstLine="709"/>
        <w:rPr>
          <w:sz w:val="22"/>
          <w:szCs w:val="22"/>
        </w:rPr>
      </w:pPr>
      <w:r>
        <w:rPr>
          <w:sz w:val="22"/>
          <w:szCs w:val="22"/>
        </w:rPr>
        <w:t>(dále jen „</w:t>
      </w:r>
      <w:r>
        <w:rPr>
          <w:b/>
          <w:i/>
          <w:sz w:val="22"/>
          <w:szCs w:val="22"/>
        </w:rPr>
        <w:t>Předávací protokol</w:t>
      </w:r>
      <w:r>
        <w:rPr>
          <w:sz w:val="22"/>
          <w:szCs w:val="22"/>
        </w:rPr>
        <w:t>“).</w:t>
      </w:r>
    </w:p>
    <w:p w14:paraId="0000006B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Kupující není povinen převzít Zboží, které by vykazovalo vady a nedodělky, a které by bránily řádnému užívání zboží. Nevyužije-li Kupující svého práva nepřevzít Zboží vykazující vady a nedodělky, uvedou Prodávající a Kupující v Předávacím protokolu soupis </w:t>
      </w:r>
      <w:r>
        <w:t xml:space="preserve">zjištěných vad a nedodělků, včetně způsobu a termínu jejich odstranění. Nedojde-li v Předávacím protokolu </w:t>
      </w:r>
      <w:r>
        <w:lastRenderedPageBreak/>
        <w:t>k dohodě mezi Smluvními stranami o termínu odstranění vad, platí, že tyto vady mají být odstraněny ve lhůtě 48 hodin ode dne předání a převzetí Zboží.</w:t>
      </w:r>
    </w:p>
    <w:p w14:paraId="0000006C" w14:textId="77777777" w:rsidR="00CF3D5F" w:rsidRDefault="00DA7949">
      <w:pPr>
        <w:pStyle w:val="Nadpis2"/>
        <w:numPr>
          <w:ilvl w:val="1"/>
          <w:numId w:val="1"/>
        </w:numPr>
      </w:pPr>
      <w:r>
        <w:t xml:space="preserve">Prodávající se zároveň zavazuje, že lhůta splatnosti sjednaná s jeho poddodavateli nebude delší než lhůta splatnosti stanovená v tomto článku smlouvy. Prodávající je povinen zavázat své poddodavatele k dodržení této podmínky i vůči jejich poddodavatelům, </w:t>
      </w:r>
      <w:r>
        <w:t>tj. v nižších stupních poddodavatelského řetězce.</w:t>
      </w:r>
    </w:p>
    <w:p w14:paraId="0000006D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se zavazuje pro případ, že bude plnit tuto Smlouvu či její část prostřednictvím třetích osob, tj. poddodavatele, řádně a včas proplácet oprávněně vystavené faktury poddodavatele, a to za podmíne</w:t>
      </w:r>
      <w:r>
        <w:t xml:space="preserve">k sjednaných ve smlouvách uzavřených mezi Prodávajícím a těmito poddodavateli. </w:t>
      </w:r>
    </w:p>
    <w:p w14:paraId="0000006F" w14:textId="77777777" w:rsidR="00CF3D5F" w:rsidRDefault="00DA7949">
      <w:pPr>
        <w:pStyle w:val="Nadpis2"/>
        <w:widowControl w:val="0"/>
        <w:numPr>
          <w:ilvl w:val="1"/>
          <w:numId w:val="1"/>
        </w:numPr>
      </w:pPr>
      <w:bookmarkStart w:id="0" w:name="_GoBack"/>
      <w:bookmarkEnd w:id="0"/>
      <w:r>
        <w:t>Částku odpovídající úhradě provedené ze strany Kupujícího přímo poddodavateli je Kupující oprávněn započíst proti splatným i nesplatným p</w:t>
      </w:r>
      <w:r>
        <w:t>ohledávkám Prodávajícího za Kupujícím, anebo vyzvat Prodávajícího k zaplacení této částky na účet Kupujícího, a to ve lhůtě 15 kalendářních dnů od doručení výzvy Kupujícího Prodávajícímu</w:t>
      </w:r>
    </w:p>
    <w:p w14:paraId="00000070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Záruka a nároky z vad, záruční servis, pozáruční servis</w:t>
      </w:r>
    </w:p>
    <w:p w14:paraId="00000071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Záruční doba na Zboží je 24 měsíců.</w:t>
      </w:r>
    </w:p>
    <w:p w14:paraId="00000072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Záruční doba začíná běžet dnem podpisu Předávacího protokolu o předání a převzetí Zboží Kupujícím. Je-li Zboží, byť i jen s jednou vadou nebo nedodělkem, počíná běžet záruční doba ode dne odstranění poslední vady Prodáva</w:t>
      </w:r>
      <w:r>
        <w:t>jícím.</w:t>
      </w:r>
    </w:p>
    <w:p w14:paraId="00000073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Požadavek na odstranění vady Zboží uplatní Kupující u Prodávajícího bez zbytečného odkladu po jejím zjištění, nejpozději však poslední den záruční lhůty, není-li jinde v této Smlouvě stanoveno výslovně jinak, a to písemným oznámením (reklamace) zasl</w:t>
      </w:r>
      <w:r>
        <w:t>aným odpovědnému zástupci pro komunikaci Prodávajícího uvedenému v čl. 13 této Smlouvy. I reklamace odeslaná Kupujícím v poslední den záruční lhůty se má za včas uplatněnou.</w:t>
      </w:r>
    </w:p>
    <w:p w14:paraId="00000074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V písemné reklamaci Kupující uvede popis vady a způsob, jakým vadu požaduje odstra</w:t>
      </w:r>
      <w:r>
        <w:t>nit. Kupující je oprávněn:</w:t>
      </w:r>
    </w:p>
    <w:p w14:paraId="00000075" w14:textId="77777777" w:rsidR="00CF3D5F" w:rsidRDefault="00DA7949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požadovat odstranění vad dodáním náhradního Zboží za vadné Zboží, nebo</w:t>
      </w:r>
    </w:p>
    <w:p w14:paraId="00000076" w14:textId="77777777" w:rsidR="00CF3D5F" w:rsidRDefault="00DA7949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odstranění vad opravou, jsou-li vady opravitelné, nebo</w:t>
      </w:r>
    </w:p>
    <w:p w14:paraId="00000077" w14:textId="77777777" w:rsidR="00CF3D5F" w:rsidRDefault="00DA7949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požadovat přiměřenou slevu z Kupní ceny.</w:t>
      </w:r>
    </w:p>
    <w:p w14:paraId="00000078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Volba mezi výše uvedenými nároky z vad náleží Prodáv</w:t>
      </w:r>
      <w:r>
        <w:t>ajícímu. Kupující je dále oprávněn odstoupit od Smlouvy, je-li dodáním zboží s vadami Smlouva porušena podstatným způsobem. Za podstatné porušení se považuje vždy situace, kdy Zboží (nebo jeho část) nedosahuje nebo v záruční době přestane dosahovat minimál</w:t>
      </w:r>
      <w:r>
        <w:t>ních parametrů požadovaných Kupujícím a uvedených ve Výchozích podkladech nebo této Smlouvě.</w:t>
      </w:r>
    </w:p>
    <w:p w14:paraId="00000079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se zavazuje reklamované vady Zboží bezplatně odstranit.</w:t>
      </w:r>
    </w:p>
    <w:p w14:paraId="0000007A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Prodávající je povinen v průběhu záruční doby provádět bezplatně veškeré servisní úkony </w:t>
      </w:r>
      <w:r>
        <w:lastRenderedPageBreak/>
        <w:t xml:space="preserve">Zboží, </w:t>
      </w:r>
      <w:r>
        <w:t>jejichž provedením podmiňuje platnost záruky. Takový servisní úkon je Prodávající povinen dokončit nejpozději do 15 dnů od doručení žádosti Kupujícího o provedení servisního úkonu odpovědnému zástupci Prodávajícího. Prodávající je povinen písemně upozornit</w:t>
      </w:r>
      <w:r>
        <w:t xml:space="preserve"> Kupujícího minimálně 1 den předem o povinnosti provedení bezplatného servisního úkonu, jehož provedením podmiňuje platnost záruky. Prodávající je dále povinen před koncem záruční doby na písemnou žádost Kupujícího provést bezplatnou servisní prohlídku veš</w:t>
      </w:r>
      <w:r>
        <w:t>kerého dodaného Zboží, nedohodnou-li se smluvní strany jinak.</w:t>
      </w:r>
    </w:p>
    <w:p w14:paraId="0000007B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se zavazuje zahájit a zároveň i dokončit úkony směřující k odstranění vady nejpozději do 15 dnů od doručení reklamace Kupujícím Prodávajícímu. Prodávající se zavazuje v uvedené lhůtě</w:t>
      </w:r>
      <w:r>
        <w:t xml:space="preserve"> reklamaci prověřit, diagnostikovat vadu, oznámit Kupujícímu a vadu odstranit, případně sdělit, zda reklamaci uznává. Doba sobot, nedělí a svátků se do lhůty dle věty první tohoto odstavce Smlouvy nezapočítává, nedohodnou-li se smluvní strany jinak.</w:t>
      </w:r>
    </w:p>
    <w:p w14:paraId="0000007C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Je-li </w:t>
      </w:r>
      <w:r>
        <w:t>k odstranění vady Zboží nutné zajistit náhradní díly, pak je Prodávající povinen vadu odstranit do 15 dnů ode dne obdržení reklamace, nedohodnou-li se Smluvní strany následně jinak.</w:t>
      </w:r>
    </w:p>
    <w:p w14:paraId="0000007D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je povinen vadu odstranit v Místě plnění; není-li to možné, ne</w:t>
      </w:r>
      <w:r>
        <w:t>se Prodávající veškeré účelně vynaložené náklady související s přepravou Zboží za účelem odstranění vad.</w:t>
      </w:r>
    </w:p>
    <w:p w14:paraId="0000007E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I v případě, že Prodávající vadu neuzná, je povinen vadu odstranit, a to ve lhůtách uvedených v odst. 10.8 tohoto článku Smlouvy, případně způsobem sta</w:t>
      </w:r>
      <w:r>
        <w:t>noveným v odst. 10.9, nedohodnou-li se Smluvní strany následně jinak. V případě, že Prodávající vadu neuzná, bude oprávněnost reklamace ověřena znaleckým posudkem, který nechá zpracovat Kupující. V případě, že bude reklamace označena znalcem za oprávněnou,</w:t>
      </w:r>
      <w:r>
        <w:t xml:space="preserve"> ponese Prodávající i náklady na vyhotovení znaleckého posudku. Prokáže-li se, že Kupující reklamoval vadu neoprávněně, je Kupující povinen uhradit Prodávajícímu účelně a prokazatelně vynaložené náklady na odstranění vady.</w:t>
      </w:r>
    </w:p>
    <w:p w14:paraId="0000007F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O odstranění reklamované vady sep</w:t>
      </w:r>
      <w:r>
        <w:t>íšou Smluvní strany protokol, ve kterém potvrdí odstranění vady. O dobu, která uplyne ode dne uplatnění reklamace do odstranění vady, se prodlužuje záruční lhůta.</w:t>
      </w:r>
    </w:p>
    <w:p w14:paraId="00000080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V případě, že Prodávající neodstraní vadu, kterou uznal jako reklamaci, ve lhůtách uvedených </w:t>
      </w:r>
      <w:r>
        <w:t>v odst. 10.8 či odst. 10.9 tohoto článku Smlouvy, případně ve lhůtě sjednané Smluvními stranami, nebo pokud Prodávající odmítne vadu odstranit, je Kupující oprávněn nechat vadu odstranit na své náklady a Prodávající je povinen uhradit Kupujícímu náklady na</w:t>
      </w:r>
      <w:r>
        <w:t xml:space="preserve"> odstranění vady, a to do 10dnů poté, co jej k tomu Kupující vyzve. Tento postup Kupujícího však nezbavuje Prodávajícího odpovědnosti za vady a jeho záruka trvá ve sjednaném rozsahu.</w:t>
      </w:r>
    </w:p>
    <w:p w14:paraId="00000081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Poskytnutí záruky se nevztahuje na vady způsobené neodborným zacházením, </w:t>
      </w:r>
      <w:r>
        <w:t>nesprávnou nebo nevhodnou údržbou, nedodržováním předpisů výrobců pro provoz a údržbu zařízení, které Kupující od Prodávajícího převzal při předání nebo o kterých Prodávající Kupujícího písemně poučil. Záruka se rovněž nevztahuje na vady způsobené hrubou n</w:t>
      </w:r>
      <w:r>
        <w:t>edbalostí nebo úmyslným jednáním.</w:t>
      </w:r>
    </w:p>
    <w:p w14:paraId="00000082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lastRenderedPageBreak/>
        <w:t>Prodávající se dále zavazuje po dobu 5 let ode dne uplynutí posledního dne záruční doby na Zboží zajistit Kupujícímu na jeho výzvu pozáruční servis formou servisních prohlídek či dodání náhradních dílů za cenu v místě a ča</w:t>
      </w:r>
      <w:r>
        <w:t xml:space="preserve">se obvyklou, a to nejpozději do 15 pracovních dnů ode dne doručení písemné výzvy Kupujícího k provedení pozáručního servisu, nedohodnou-li se Smluvní strany jinak. </w:t>
      </w:r>
      <w:r>
        <w:t>Tato povinnost prodávajícího je podmíněna uzavřením servisní smlouvy mezi Kupujícím a Prodáv</w:t>
      </w:r>
      <w:r>
        <w:t>ajícím, nejméně 30 dnů před posledním dnem záruční doby.</w:t>
      </w:r>
    </w:p>
    <w:p w14:paraId="00000083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Smluvní strany vylučují použití ust. § 1925 OZ, věta za středníkem.</w:t>
      </w:r>
    </w:p>
    <w:p w14:paraId="00000084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Smluvní pokuty</w:t>
      </w:r>
    </w:p>
    <w:p w14:paraId="00000085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V případě, že Prodávající bude v prodlení proti termínu doručení Zboží uvedenému v článku 6. odst. 6.1 této Smlouvy, je Kupující oprávněn účtovat Prodávajícímu smluvní pokutu ve výši 0,05 % z Kupní ceny Zboží, s jehož dodáním je Prodávající v prodlení, za </w:t>
      </w:r>
      <w:r>
        <w:t>každý, i započatý den prodlení.</w:t>
      </w:r>
    </w:p>
    <w:p w14:paraId="00000086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V případě, že Prodávající neodstraní řádně reklamovanou vadu Zboží ve lhůtě uvedené v článku 10. odst. 10.8, odst. 10.9 či ve sjednané době, je Kupující oprávněn účtovat Prodávajícímu smluvní pokutu ve výši 1.000, - Kč za ka</w:t>
      </w:r>
      <w:r>
        <w:t>ždou reklamovanou vadu, u níž je Prodávající v prodlení s odstraněním, za každý započatý den prodlení. Pokud Prodávající neposkytne Kupujícímu záruční servis ve lhůtě uvedené v článku 10. odst. 10.7, je Kupující oprávněn účtovat Prodávajícímu smluvní pokut</w:t>
      </w:r>
      <w:r>
        <w:t xml:space="preserve">u ve výši 1.000, - Kč za každý započatý den prodlení s poskytnutím záručního servisu, maximálně však do výše Kupní ceny plnění dle této Smlouvy. </w:t>
      </w:r>
    </w:p>
    <w:p w14:paraId="00000087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Pokud Kupující provede za Prodávajícího postupem dle čl. 9 odst. 9.10 této Smlouvy přímou úhradu faktury poddo</w:t>
      </w:r>
      <w:r>
        <w:t>davateli Prodávajícího z důvodu vyplývajícího z čl. 9 odst. 9.10 této Smlouvy, je Kupující oprávněn účtovat Prodávajícímu smluvní pokutu ve výši odpovídající 10 % částky tímto způsobem uhrazené Kupujícím poddodavateli.</w:t>
      </w:r>
    </w:p>
    <w:p w14:paraId="00000088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V případě, že Prodávající bude v prod</w:t>
      </w:r>
      <w:r>
        <w:t xml:space="preserve">lení s úhradou částky uhrazené Kupujícím za Prodávajícího přímo poddodavateli postupem dle čl. 9 odst. 9.10, k jejíž úhradě Kupující Prodávajícího postupem dle čl. 9 odst. 9.11 této Smlouvy vyzval, je Kupující oprávněn účtovat Prodávajícímu smluvní pokutu </w:t>
      </w:r>
      <w:r>
        <w:t>ve výši odpovídající 0,1 % této částky, a to za každý, i započatý, den prodlení.</w:t>
      </w:r>
    </w:p>
    <w:p w14:paraId="00000089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Pokud Kupující neuhradí v termínech uvedených v této Smlouvě Kupní cenu, je povinen uhradit Prodávajícímu úrok z prodlení ve výši 0,05 % z Kupní ceny Zboží, ledaže Kupující pr</w:t>
      </w:r>
      <w:r>
        <w:t>okáže, že prodlení s úhradou kupní ceny bylo způsobeno z důvodu opožděného uvolnění prostředků poskytovatelem dotace.</w:t>
      </w:r>
    </w:p>
    <w:p w14:paraId="0000008A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Povinná Smluvní strana musí uhradit oprávněné Smluvní straně smluvní sankce nejpozději do 15 kalendářních dnů ode dne obdržení příslušného</w:t>
      </w:r>
      <w:r>
        <w:t xml:space="preserve"> vyúčtování od druhé Smluvní strany.</w:t>
      </w:r>
    </w:p>
    <w:p w14:paraId="0000008B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Smluvní strany vylučují použití ustanovení § 2050 OZ. Nárok na náhradu škody má Kupující vždy zachován.</w:t>
      </w:r>
    </w:p>
    <w:p w14:paraId="0000008C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Ukončení Smlouvy</w:t>
      </w:r>
    </w:p>
    <w:p w14:paraId="0000008D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Tuto Smlouvu lze ukončit splněním, dohodou Smluvních stran nebo odstoupením od Smlouvy z důvodů st</w:t>
      </w:r>
      <w:r>
        <w:t>anovených v zákoně nebo ve Smlouvě.</w:t>
      </w:r>
    </w:p>
    <w:p w14:paraId="0000008E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Kupující je dále oprávněn od Smlouvy odstoupit bez jakýchkoliv sankcí, nastane-li i některá z níže uvedených skutečností:</w:t>
      </w:r>
    </w:p>
    <w:p w14:paraId="0000008F" w14:textId="77777777" w:rsidR="00CF3D5F" w:rsidRDefault="00DA7949">
      <w:pPr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>Zakázka nebyla zrealizována do 3 měsíců od nabytí účinnosti smlouvy.</w:t>
      </w:r>
    </w:p>
    <w:p w14:paraId="00000090" w14:textId="77777777" w:rsidR="00CF3D5F" w:rsidRDefault="00DA7949">
      <w:pPr>
        <w:widowControl w:val="0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Dojde-li k podstatnému poruše</w:t>
      </w:r>
      <w:r>
        <w:rPr>
          <w:color w:val="000000"/>
          <w:sz w:val="22"/>
          <w:szCs w:val="22"/>
        </w:rPr>
        <w:t>ní povinností uložených Prodávajícímu touto Smlouvou (viz odstavec 12.3 tohoto článku Smlouvy),</w:t>
      </w:r>
    </w:p>
    <w:p w14:paraId="00000091" w14:textId="77777777" w:rsidR="00CF3D5F" w:rsidRDefault="00DA7949">
      <w:pPr>
        <w:widowControl w:val="0"/>
        <w:pBdr>
          <w:top w:val="nil"/>
          <w:left w:val="nil"/>
          <w:bottom w:val="nil"/>
          <w:right w:val="nil"/>
          <w:between w:val="nil"/>
        </w:pBdr>
        <w:ind w:left="397" w:hanging="397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Vyjde-li najevo, že Prodávající uvedl v Nabídce informace nebo doklady, které neodpovídají skutečnosti a které měly nebo mohly mít vliv na výsledek Zadávacího ř</w:t>
      </w:r>
      <w:r>
        <w:rPr>
          <w:color w:val="000000"/>
          <w:sz w:val="22"/>
          <w:szCs w:val="22"/>
        </w:rPr>
        <w:t>ízení, které vedlo k uzavření této Smlouvy (analogicky dle § 223 odst. 2 ZVZ).</w:t>
      </w:r>
    </w:p>
    <w:p w14:paraId="00000092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Za podstatné porušení této Smlouvy bude považováno:</w:t>
      </w:r>
    </w:p>
    <w:p w14:paraId="00000093" w14:textId="77777777" w:rsidR="00CF3D5F" w:rsidRDefault="00DA7949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Prodlení Prodávajícího, způsobeného výlučně vinou Prodávajícího, proti termínu doručení Zboží uvedenému v článku 6. odst. 6.1 této Smlouvy trvající déle než jeden (1) měsíc;</w:t>
      </w:r>
    </w:p>
    <w:p w14:paraId="00000094" w14:textId="77777777" w:rsidR="00CF3D5F" w:rsidRDefault="00DA7949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Přenechání/převod/přechod práv a povinností Prodávajícího z této Smlouvy na třetí </w:t>
      </w:r>
      <w:r>
        <w:rPr>
          <w:color w:val="000000"/>
          <w:sz w:val="22"/>
          <w:szCs w:val="22"/>
        </w:rPr>
        <w:t>osobu bez písemného souhlasu Kupujícího;</w:t>
      </w:r>
    </w:p>
    <w:p w14:paraId="00000095" w14:textId="77777777" w:rsidR="00CF3D5F" w:rsidRDefault="00DA7949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Prodávající při plnění této Smlouvy opakovaně (soustavně) porušuje právní předpisy, regulace, technické standardy a normy České republiky či jiných států, k jejichž dodržování se touto Smlouvou zavázal;</w:t>
      </w:r>
    </w:p>
    <w:p w14:paraId="00000096" w14:textId="77777777" w:rsidR="00CF3D5F" w:rsidRDefault="00DA7949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Pokud Zboží </w:t>
      </w:r>
      <w:r>
        <w:rPr>
          <w:color w:val="000000"/>
          <w:sz w:val="22"/>
          <w:szCs w:val="22"/>
        </w:rPr>
        <w:t>či jeho část nebude či v průběhu záruční doby přestane dosahovat minimálně funkcí a parametrů požadovaných Kupujícím a uvedených v Nabídce Prodávajícího;</w:t>
      </w:r>
    </w:p>
    <w:p w14:paraId="00000097" w14:textId="77777777" w:rsidR="00CF3D5F" w:rsidRDefault="00DA7949">
      <w:pPr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Porušení této Smlouvy ze strany Prodávajícího takovým způsobem, že v jeho důsledku nemůže Kupující dos</w:t>
      </w:r>
      <w:r>
        <w:rPr>
          <w:color w:val="000000"/>
          <w:sz w:val="22"/>
          <w:szCs w:val="22"/>
        </w:rPr>
        <w:t>tát cílům, pro které Smlouvu sjednal, nebo jestliže v důsledku takového jednání Prodávajícího vznikne Kupujícímu větší škoda.</w:t>
      </w:r>
    </w:p>
    <w:p w14:paraId="00000098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je oprávněn od Smlouvy odstoupit v případě podstatného porušení Smlouvy Kupujícím. Za podstatné porušení Smlouvy Kupuj</w:t>
      </w:r>
      <w:r>
        <w:t>ícím se považuje nezaplacení Kupní ceny v termínu stanoveném touto Smlouvou, ač Prodávající Kupujícího na toto porušení písemně upozornil a poskytl mu dostatečně dlouhou lhůtu k dodatečnému splnění této povinnosti.</w:t>
      </w:r>
    </w:p>
    <w:p w14:paraId="00000099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Kupující je oprávněn od Smlouvy odstoupit</w:t>
      </w:r>
      <w:r>
        <w:t xml:space="preserve"> i pouze ve vztahu k části plnění (dodávky).</w:t>
      </w:r>
    </w:p>
    <w:p w14:paraId="0000009A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Zástupci Smluvních stran, oznamování</w:t>
      </w:r>
    </w:p>
    <w:p w14:paraId="0000009B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jmenoval tohoto odpovědného zástupce pro komunikaci s Kupujícím v souvislosti s předmětem plnění dle této Smlouvy:</w:t>
      </w:r>
    </w:p>
    <w:p w14:paraId="0000009C" w14:textId="77777777" w:rsidR="00CF3D5F" w:rsidRDefault="00DA7949">
      <w:pPr>
        <w:widowControl w:val="0"/>
        <w:ind w:firstLine="709"/>
        <w:rPr>
          <w:sz w:val="22"/>
          <w:szCs w:val="22"/>
        </w:rPr>
      </w:pPr>
      <w:r>
        <w:rPr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, E-mail: </w:t>
      </w:r>
      <w:r>
        <w:rPr>
          <w:sz w:val="22"/>
          <w:szCs w:val="22"/>
          <w:highlight w:val="yellow"/>
        </w:rPr>
        <w:t>[DOPLNÍ ÚČASTNÍK]</w:t>
      </w:r>
      <w:r>
        <w:rPr>
          <w:sz w:val="22"/>
          <w:szCs w:val="22"/>
        </w:rPr>
        <w:t xml:space="preserve"> , </w:t>
      </w:r>
      <w:r>
        <w:rPr>
          <w:sz w:val="22"/>
          <w:szCs w:val="22"/>
        </w:rPr>
        <w:t xml:space="preserve">tel.: </w:t>
      </w:r>
      <w:r>
        <w:rPr>
          <w:sz w:val="22"/>
          <w:szCs w:val="22"/>
          <w:highlight w:val="yellow"/>
        </w:rPr>
        <w:t>[DOPLNÍ ÚČASTNÍK]</w:t>
      </w:r>
    </w:p>
    <w:p w14:paraId="0000009D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Není-li v této Smlouvě ujednáno jinak, veškerá oznámení, která mají nebo mohou být učiněna mezi Smluvními stranami podle této Smlouvy, musí být vyhotovena písemně a doručena druhé Smluvní straně oprávněnou zasilatelskou službou, oso</w:t>
      </w:r>
      <w:r>
        <w:t xml:space="preserve">bně (s písemným potvrzením o </w:t>
      </w:r>
      <w:r>
        <w:lastRenderedPageBreak/>
        <w:t>převzetí) nebo doporučenou zásilkou odeslanou s využitím provozovatele poštovních služeb; má se za to, že takové oznámení došlo třetí pracovní den po odeslání, bylo-li však odesláno na adresu v jiném státu, pak patnáctý pracovn</w:t>
      </w:r>
      <w:r>
        <w:t>í den po odeslání. V případě reklamace lze písemné oznámení zaslat také prostřednictvím e-mailu.</w:t>
      </w:r>
    </w:p>
    <w:p w14:paraId="0000009E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Doložka o rozhodném právu</w:t>
      </w:r>
    </w:p>
    <w:p w14:paraId="0000009F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Tato Smlouva a veškeré právní vztahy z ní vzniklé se řídí výlučně právním řádem České republiky, přičemž Smluvní strany berou na vědo</w:t>
      </w:r>
      <w:r>
        <w:t>mí a uznávají, že v oblastech výslovně neupravených touto Smlouvou platí ustanovení OZ.</w:t>
      </w:r>
    </w:p>
    <w:p w14:paraId="000000A0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 xml:space="preserve">Veškeré spory vzniklé z této Smlouvy či z právních vztahů s ní souvisejících budou Smluvní strany řešit jednáním. </w:t>
      </w:r>
    </w:p>
    <w:p w14:paraId="000000A1" w14:textId="77777777" w:rsidR="00CF3D5F" w:rsidRDefault="00DA7949">
      <w:pPr>
        <w:pStyle w:val="Nadpis1"/>
        <w:widowControl w:val="0"/>
        <w:numPr>
          <w:ilvl w:val="0"/>
          <w:numId w:val="1"/>
        </w:numPr>
        <w:ind w:left="0" w:firstLine="0"/>
        <w:rPr>
          <w:sz w:val="22"/>
          <w:szCs w:val="22"/>
        </w:rPr>
      </w:pPr>
      <w:r>
        <w:rPr>
          <w:sz w:val="22"/>
          <w:szCs w:val="22"/>
        </w:rPr>
        <w:t>Závěrečná ujednání</w:t>
      </w:r>
    </w:p>
    <w:p w14:paraId="000000A2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Tato Smlouva, včetně příloh, představuje úplnou a ucelenou smlouvu mezi Kupujícím a Prodávajícím.</w:t>
      </w:r>
    </w:p>
    <w:p w14:paraId="000000A3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Smluvní strany se dohodly, že Prodávající není oprávněn započíst svou pohledávku, ani pohledávku svého poddlužníka za Kupujícím proti pohledávce Kupujícího za</w:t>
      </w:r>
      <w:r>
        <w:t xml:space="preserve"> Prodávajícím.</w:t>
      </w:r>
    </w:p>
    <w:p w14:paraId="000000A4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není oprávněn postoupit pohledávku, která mu vznikne na základě této Smlouvy nebo v souvislosti s ní, na třetí osobu. Prodávající není oprávněn postoupit práva a povinnosti z této Smlouvy ani z její části třetí osobě.</w:t>
      </w:r>
    </w:p>
    <w:p w14:paraId="000000A5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</w:t>
      </w:r>
      <w:r>
        <w:t xml:space="preserve"> se zavazuje mít po celou dobu platnosti této Smlouvy sjednáno pojištění odpovědnosti za škodu způsobenou v souvislosti s výkonem podnikatelské činnosti, a to s limitem pojistného plnění minimálně ve výši Kupní ceny za předmět této Smlouvy.</w:t>
      </w:r>
    </w:p>
    <w:p w14:paraId="000000A6" w14:textId="77777777" w:rsidR="00CF3D5F" w:rsidRDefault="00DA7949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A7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lastRenderedPageBreak/>
        <w:t>Pokud se jakékoliv ustanovení této Smlouvy později ukáže nebo bude určeno jako neplatné, neúčinné, zdánlivé nebo nevynutitelné, pak taková neplatnost, neúčinnost, zdánlivost nebo nevynutitelnost nezpůsobuje neplatnost, neúčinnost, zdánlivost nebo nevynutit</w:t>
      </w:r>
      <w:r>
        <w:t>elnost Smlouvy jako celku. V takovém případě se Strany zavazují bez zbytečného prodlení dodatečně takové vadné ustanovení vyjasnit ve smyslu ustanovení § 553 odst. 2 OZ nebo jej nahradit po vzájemné dohodě novým ustanovením, jež nejblíže, v rozsahu povolen</w:t>
      </w:r>
      <w:r>
        <w:t>ém právními předpisy České republiky, odpovídá úmyslu Smluvních stran v době uzavření této Smlouvy.</w:t>
      </w:r>
    </w:p>
    <w:p w14:paraId="000000A8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Tato Smlouva nabývá platnosti dnem jejího podpisu oprávněnými osobami obou Smluvních stran. Účinnosti tato Smlouva nabývá jejím uveřejněním v registru smluv</w:t>
      </w:r>
      <w:r>
        <w:t>.</w:t>
      </w:r>
    </w:p>
    <w:p w14:paraId="000000A9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Tuto Smlouvu lze doplnit nebo měnit výlučně formou písemných očíslovaných dodatků, opatřených časovým a místním určením a podepsaných oprávněnými zástupci Smluvních stran. Smluvní strany ve smyslu ustanovení § 564 OZ výslovně vylučují provedení změn Smlo</w:t>
      </w:r>
      <w:r>
        <w:t>uvy v jiné formě.</w:t>
      </w:r>
    </w:p>
    <w:p w14:paraId="000000AA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Poruší-li Smluvní strana povinnost z této Smlouvy či může-li a má-li o takovém porušení vědět, oznámí to bez zbytečného odkladu druhé Smluvní straně, které z toho může vzniknout újma, a upozorní ji na možné následky; v takovém případě nem</w:t>
      </w:r>
      <w:r>
        <w:t>á poškozená Smluvní strana právo na náhradu té újmy, které mohla po oznámení zabránit.</w:t>
      </w:r>
    </w:p>
    <w:p w14:paraId="000000AB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Prodávající se za podmínek stanovených touto Smlouvou zavazuje archivovat veškeré písemnosti zhotovené pro plnění předmětu dle této Smlouvy.</w:t>
      </w:r>
    </w:p>
    <w:p w14:paraId="000000AC" w14:textId="77777777" w:rsidR="00CF3D5F" w:rsidRDefault="00DA7949">
      <w:pPr>
        <w:widowControl w:val="0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Prodávající se za podmínek s</w:t>
      </w:r>
      <w:r>
        <w:rPr>
          <w:sz w:val="22"/>
          <w:szCs w:val="22"/>
        </w:rPr>
        <w:t>tanovených touto Smlouvou zavazuje:</w:t>
      </w:r>
    </w:p>
    <w:p w14:paraId="000000AD" w14:textId="77777777" w:rsidR="00CF3D5F" w:rsidRDefault="00DA7949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archivovat veškeré písemnosti zhotovené pro plnění předmětu dle této Smlouvy a umožnit osobám oprávněným k výkonu kontroly projektu, z něhož je plnění dle této Smlouvy hrazeno, provést kontrolu dokladů souvisejících s tí</w:t>
      </w:r>
      <w:r>
        <w:rPr>
          <w:color w:val="000000"/>
          <w:sz w:val="22"/>
          <w:szCs w:val="22"/>
        </w:rPr>
        <w:t>mto plněním, a to po celou dobu archivace projektu, minimálně však do roku 2034. Kupující je oprávněn po uplynutí 10 let od ukončení plnění podle této Smlouvy od Prodávajícího výše uvedené dokumenty bezplatně převzít;</w:t>
      </w:r>
    </w:p>
    <w:p w14:paraId="000000AE" w14:textId="77777777" w:rsidR="00CF3D5F" w:rsidRDefault="00DA794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jako osoba povinná dle ustanovení § 2 </w:t>
      </w:r>
      <w:r>
        <w:rPr>
          <w:color w:val="000000"/>
          <w:sz w:val="22"/>
          <w:szCs w:val="22"/>
        </w:rPr>
        <w:t>písm. e) zákona č. 320/2001 Sb., o finanční kontrole ve veřejné správě, v platném znění, spolupůsobit při výkonu finanční kontroly, mj. umožnit všem subjektům oprávněným k výkonu kontroly projektu přístup ke všem dokumentům, tedy i k těm částem nabídek, sm</w:t>
      </w:r>
      <w:r>
        <w:rPr>
          <w:color w:val="000000"/>
          <w:sz w:val="22"/>
          <w:szCs w:val="22"/>
        </w:rPr>
        <w:t>luv a souvisejících dokumentů, které podléhají ochraně podle zvláštních právních předpisů (např. obchodní tajemství), a to za předpokladu, že budou splněny požadavky kladené právními předpisy; tuto povinnost rovněž zajistí Prodávající u případných poddodav</w:t>
      </w:r>
      <w:r>
        <w:rPr>
          <w:color w:val="000000"/>
          <w:sz w:val="22"/>
          <w:szCs w:val="22"/>
        </w:rPr>
        <w:t>atelů Prodávajícího.</w:t>
      </w:r>
    </w:p>
    <w:p w14:paraId="000000AF" w14:textId="77777777" w:rsidR="00CF3D5F" w:rsidRDefault="00DA7949">
      <w:pPr>
        <w:spacing w:before="0" w:after="0" w:line="240" w:lineRule="auto"/>
        <w:ind w:left="0"/>
        <w:jc w:val="left"/>
        <w:rPr>
          <w:sz w:val="22"/>
          <w:szCs w:val="22"/>
        </w:rPr>
      </w:pPr>
      <w:r>
        <w:br w:type="page"/>
      </w:r>
    </w:p>
    <w:p w14:paraId="000000B0" w14:textId="77777777" w:rsidR="00CF3D5F" w:rsidRDefault="00DA7949">
      <w:pPr>
        <w:pStyle w:val="Nadpis2"/>
        <w:numPr>
          <w:ilvl w:val="1"/>
          <w:numId w:val="1"/>
        </w:numPr>
      </w:pPr>
      <w:r>
        <w:lastRenderedPageBreak/>
        <w:t>Tato Smlouva je sepsána v českém jazyce, z nichž každé vyhotovení má povahu originálu.  Nedílnou součástí Smlouvy jsou tyto přílohy:</w:t>
      </w:r>
    </w:p>
    <w:p w14:paraId="000000B1" w14:textId="77777777" w:rsidR="00CF3D5F" w:rsidRDefault="00DA7949">
      <w:pPr>
        <w:keepLines/>
        <w:widowControl w:val="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Příloha č. 1: Technická specifikace plnění, která tvořila Přílohu č. 5 Zadávací dokumentace,</w:t>
      </w:r>
      <w:r>
        <w:rPr>
          <w:i/>
          <w:sz w:val="22"/>
          <w:szCs w:val="22"/>
        </w:rPr>
        <w:tab/>
        <w:t>Příloha</w:t>
      </w:r>
      <w:r>
        <w:rPr>
          <w:i/>
          <w:sz w:val="22"/>
          <w:szCs w:val="22"/>
        </w:rPr>
        <w:t xml:space="preserve"> č. 2: Nabídka Prodávajícího předložená v rámci Výběrového řízení v části, která předmět plnění technicky popisuje (obrázková dokumentace).</w:t>
      </w:r>
    </w:p>
    <w:p w14:paraId="000000B2" w14:textId="77777777" w:rsidR="00CF3D5F" w:rsidRDefault="00DA7949">
      <w:pPr>
        <w:pStyle w:val="Nadpis2"/>
        <w:widowControl w:val="0"/>
        <w:numPr>
          <w:ilvl w:val="1"/>
          <w:numId w:val="1"/>
        </w:numPr>
      </w:pPr>
      <w:r>
        <w:t>Smluvní strany stvrzují Smlouvu elektronickým podpisem na důkaz souhlasu s celým jejím obsahem.</w:t>
      </w:r>
    </w:p>
    <w:p w14:paraId="000000B3" w14:textId="77777777" w:rsidR="00CF3D5F" w:rsidRDefault="00CF3D5F">
      <w:pPr>
        <w:widowControl w:val="0"/>
        <w:ind w:firstLine="709"/>
        <w:rPr>
          <w:sz w:val="22"/>
          <w:szCs w:val="22"/>
        </w:rPr>
        <w:sectPr w:rsidR="00CF3D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8" w:right="1418" w:bottom="1418" w:left="1418" w:header="709" w:footer="709" w:gutter="0"/>
          <w:pgNumType w:start="1"/>
          <w:cols w:space="708"/>
        </w:sectPr>
      </w:pPr>
    </w:p>
    <w:p w14:paraId="000000B4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5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6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7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8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9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A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B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C" w14:textId="77777777" w:rsidR="00CF3D5F" w:rsidRDefault="00DA7949">
      <w:pPr>
        <w:widowControl w:val="0"/>
        <w:ind w:left="0"/>
        <w:rPr>
          <w:sz w:val="22"/>
          <w:szCs w:val="22"/>
        </w:rPr>
      </w:pPr>
      <w:bookmarkStart w:id="1" w:name="_heading=h.a6r50tj1jsgs" w:colFirst="0" w:colLast="0"/>
      <w:bookmarkEnd w:id="1"/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000000BD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E" w14:textId="77777777" w:rsidR="00CF3D5F" w:rsidRDefault="00CF3D5F">
      <w:pPr>
        <w:widowControl w:val="0"/>
        <w:ind w:left="0"/>
        <w:rPr>
          <w:sz w:val="22"/>
          <w:szCs w:val="22"/>
        </w:rPr>
      </w:pPr>
    </w:p>
    <w:p w14:paraId="000000BF" w14:textId="77777777" w:rsidR="00CF3D5F" w:rsidRDefault="00CF3D5F">
      <w:pPr>
        <w:widowControl w:val="0"/>
        <w:ind w:left="0"/>
        <w:jc w:val="center"/>
        <w:rPr>
          <w:sz w:val="22"/>
          <w:szCs w:val="22"/>
        </w:rPr>
      </w:pPr>
    </w:p>
    <w:p w14:paraId="000000C0" w14:textId="77777777" w:rsidR="00CF3D5F" w:rsidRDefault="00DA7949">
      <w:pPr>
        <w:widowControl w:val="0"/>
        <w:ind w:left="70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________________________________</w:t>
      </w:r>
    </w:p>
    <w:p w14:paraId="000000C1" w14:textId="77777777" w:rsidR="00CF3D5F" w:rsidRDefault="00DA7949">
      <w:pPr>
        <w:widowControl w:val="0"/>
        <w:ind w:firstLine="709"/>
        <w:jc w:val="center"/>
        <w:rPr>
          <w:sz w:val="22"/>
          <w:szCs w:val="22"/>
        </w:rPr>
      </w:pPr>
      <w:r>
        <w:rPr>
          <w:sz w:val="22"/>
          <w:szCs w:val="22"/>
        </w:rPr>
        <w:t>RNDr. Milan Dundr, CSc., ředitel školy</w:t>
      </w:r>
    </w:p>
    <w:p w14:paraId="000000C2" w14:textId="77777777" w:rsidR="00CF3D5F" w:rsidRDefault="00DA7949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Gymnázium V. B. Třebízského, Slaný,</w:t>
      </w:r>
    </w:p>
    <w:p w14:paraId="000000C3" w14:textId="77777777" w:rsidR="00CF3D5F" w:rsidRDefault="00DA7949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Smetanovo nám. 1310 </w:t>
      </w:r>
    </w:p>
    <w:p w14:paraId="000000C4" w14:textId="77777777" w:rsidR="00CF3D5F" w:rsidRDefault="00CF3D5F">
      <w:pPr>
        <w:widowControl w:val="0"/>
        <w:ind w:left="0"/>
        <w:jc w:val="center"/>
        <w:rPr>
          <w:sz w:val="22"/>
          <w:szCs w:val="22"/>
        </w:rPr>
      </w:pPr>
    </w:p>
    <w:p w14:paraId="000000C5" w14:textId="77777777" w:rsidR="00CF3D5F" w:rsidRDefault="00CF3D5F">
      <w:pPr>
        <w:widowControl w:val="0"/>
        <w:ind w:firstLine="709"/>
        <w:jc w:val="center"/>
        <w:rPr>
          <w:sz w:val="22"/>
          <w:szCs w:val="22"/>
        </w:rPr>
      </w:pPr>
    </w:p>
    <w:p w14:paraId="000000C6" w14:textId="77777777" w:rsidR="00CF3D5F" w:rsidRDefault="00CF3D5F">
      <w:pPr>
        <w:widowControl w:val="0"/>
        <w:ind w:left="0"/>
        <w:jc w:val="center"/>
        <w:rPr>
          <w:sz w:val="22"/>
          <w:szCs w:val="22"/>
        </w:rPr>
      </w:pPr>
    </w:p>
    <w:p w14:paraId="000000C7" w14:textId="77777777" w:rsidR="00CF3D5F" w:rsidRDefault="00CF3D5F">
      <w:pPr>
        <w:widowControl w:val="0"/>
        <w:ind w:firstLine="709"/>
        <w:jc w:val="center"/>
        <w:rPr>
          <w:sz w:val="22"/>
          <w:szCs w:val="22"/>
        </w:rPr>
      </w:pPr>
    </w:p>
    <w:p w14:paraId="000000C8" w14:textId="77777777" w:rsidR="00CF3D5F" w:rsidRDefault="00DA7949">
      <w:pPr>
        <w:widowControl w:val="0"/>
        <w:ind w:left="0"/>
        <w:jc w:val="center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</w:p>
    <w:p w14:paraId="000000C9" w14:textId="77777777" w:rsidR="00CF3D5F" w:rsidRDefault="00DA7949">
      <w:pPr>
        <w:widowControl w:val="0"/>
        <w:ind w:firstLine="709"/>
        <w:jc w:val="center"/>
        <w:rPr>
          <w:sz w:val="22"/>
          <w:szCs w:val="22"/>
        </w:rPr>
      </w:pPr>
      <w:r>
        <w:rPr>
          <w:sz w:val="22"/>
          <w:szCs w:val="22"/>
          <w:highlight w:val="yellow"/>
        </w:rPr>
        <w:t>[DOPLNÍ ÚČASTNÍK]</w:t>
      </w:r>
    </w:p>
    <w:p w14:paraId="000000CA" w14:textId="77777777" w:rsidR="00CF3D5F" w:rsidRDefault="00DA7949">
      <w:pPr>
        <w:widowControl w:val="0"/>
        <w:ind w:firstLine="709"/>
        <w:jc w:val="center"/>
        <w:rPr>
          <w:i/>
          <w:sz w:val="22"/>
          <w:szCs w:val="22"/>
        </w:rPr>
        <w:sectPr w:rsidR="00CF3D5F">
          <w:type w:val="continuous"/>
          <w:pgSz w:w="12240" w:h="15840"/>
          <w:pgMar w:top="1417" w:right="1417" w:bottom="1417" w:left="1417" w:header="708" w:footer="708" w:gutter="0"/>
          <w:cols w:num="2" w:space="708" w:equalWidth="0">
            <w:col w:w="4349" w:space="708"/>
            <w:col w:w="4349" w:space="0"/>
          </w:cols>
          <w:titlePg/>
        </w:sectPr>
      </w:pPr>
      <w:r>
        <w:rPr>
          <w:sz w:val="22"/>
          <w:szCs w:val="22"/>
          <w:highlight w:val="yellow"/>
        </w:rPr>
        <w:t>[DOPLNÍ ÚČASTNÍK]</w:t>
      </w:r>
    </w:p>
    <w:p w14:paraId="000000CB" w14:textId="77777777" w:rsidR="00CF3D5F" w:rsidRDefault="00CF3D5F">
      <w:pPr>
        <w:widowControl w:val="0"/>
        <w:ind w:left="0"/>
        <w:jc w:val="center"/>
        <w:rPr>
          <w:sz w:val="22"/>
          <w:szCs w:val="22"/>
        </w:rPr>
      </w:pPr>
    </w:p>
    <w:p w14:paraId="000000CC" w14:textId="77777777" w:rsidR="00CF3D5F" w:rsidRDefault="00DA7949">
      <w:pPr>
        <w:widowControl w:val="0"/>
        <w:ind w:left="0"/>
        <w:rPr>
          <w:sz w:val="22"/>
          <w:szCs w:val="22"/>
        </w:rPr>
      </w:pPr>
      <w:r>
        <w:rPr>
          <w:sz w:val="22"/>
          <w:szCs w:val="22"/>
          <w:highlight w:val="yellow"/>
        </w:rPr>
        <w:t>Příloha č. 1 a 2: Bude doplněna při podpisu smlouvy v souladu s průběhem výběrového řízení</w:t>
      </w:r>
    </w:p>
    <w:sectPr w:rsidR="00CF3D5F">
      <w:type w:val="continuous"/>
      <w:pgSz w:w="12240" w:h="15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94732" w14:textId="77777777" w:rsidR="00000000" w:rsidRDefault="00DA7949">
      <w:pPr>
        <w:spacing w:before="0" w:after="0" w:line="240" w:lineRule="auto"/>
      </w:pPr>
      <w:r>
        <w:separator/>
      </w:r>
    </w:p>
  </w:endnote>
  <w:endnote w:type="continuationSeparator" w:id="0">
    <w:p w14:paraId="27E848B4" w14:textId="77777777" w:rsidR="00000000" w:rsidRDefault="00DA79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7F82AB1-E427-409F-AD1F-1470FD800A7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F883553B-4827-463E-BC28-35BA9691FC8C}"/>
    <w:embedBold r:id="rId3" w:fontKey="{FE643A3B-1A58-4B5B-A0A3-11711BDDE193}"/>
    <w:embedItalic r:id="rId4" w:fontKey="{7FF4F18D-7B54-4587-BE36-CE27D6E6677E}"/>
    <w:embedBoldItalic r:id="rId5" w:fontKey="{025C9E17-0972-4D50-B63F-B73820585CAA}"/>
  </w:font>
  <w:font w:name="Lucida Sans Unicode">
    <w:panose1 w:val="020B0602030504020204"/>
    <w:charset w:val="00"/>
    <w:family w:val="roman"/>
    <w:notTrueType/>
    <w:pitch w:val="default"/>
    <w:embedRegular r:id="rId6" w:fontKey="{A1CD90ED-6B8D-40F1-80DE-A064DD9649A7}"/>
  </w:font>
  <w:font w:name="Tahoma">
    <w:panose1 w:val="020B0604030504040204"/>
    <w:charset w:val="00"/>
    <w:family w:val="roman"/>
    <w:notTrueType/>
    <w:pitch w:val="default"/>
    <w:embedRegular r:id="rId7" w:fontKey="{728809A3-C8AD-46C0-BD3E-2D060C7284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93E37232-9E2B-4E3B-8047-B176EB67866E}"/>
  </w:font>
  <w:font w:name="Georgia">
    <w:panose1 w:val="02040502050405020303"/>
    <w:charset w:val="00"/>
    <w:family w:val="auto"/>
    <w:pitch w:val="default"/>
    <w:embedRegular r:id="rId9" w:fontKey="{20330D1F-3DBC-4213-8535-4D4161BA62BE}"/>
    <w:embedItalic r:id="rId10" w:fontKey="{454DE0D6-6A66-43FF-8C7E-4D92F9670D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D52D1336-B28A-43C5-9C5D-C46CC8FA05D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2" w14:textId="77777777" w:rsidR="00CF3D5F" w:rsidRDefault="00CF3D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0" w14:textId="575D02A8" w:rsidR="00CF3D5F" w:rsidRDefault="00DA79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 w:rsidR="004A22EC"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8</w: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 w:rsidR="004A22EC">
      <w:rPr>
        <w:rFonts w:ascii="Arial" w:eastAsia="Arial" w:hAnsi="Arial" w:cs="Arial"/>
        <w:b/>
        <w:color w:val="000000"/>
      </w:rPr>
      <w:fldChar w:fldCharType="separate"/>
    </w:r>
    <w:r>
      <w:rPr>
        <w:rFonts w:ascii="Arial" w:eastAsia="Arial" w:hAnsi="Arial" w:cs="Arial"/>
        <w:b/>
        <w:noProof/>
        <w:color w:val="000000"/>
      </w:rPr>
      <w:t>13</w: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D1" w14:textId="77777777" w:rsidR="00CF3D5F" w:rsidRDefault="00DA794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Stránka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z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>
      <w:rPr>
        <w:rFonts w:ascii="Arial" w:eastAsia="Arial" w:hAnsi="Arial" w:cs="Arial"/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AE58CD" w14:textId="77777777" w:rsidR="00000000" w:rsidRDefault="00DA7949">
      <w:pPr>
        <w:spacing w:before="0" w:after="0" w:line="240" w:lineRule="auto"/>
      </w:pPr>
      <w:r>
        <w:separator/>
      </w:r>
    </w:p>
  </w:footnote>
  <w:footnote w:type="continuationSeparator" w:id="0">
    <w:p w14:paraId="3A1E1973" w14:textId="77777777" w:rsidR="00000000" w:rsidRDefault="00DA794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F" w14:textId="77777777" w:rsidR="00CF3D5F" w:rsidRDefault="00CF3D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D" w14:textId="77777777" w:rsidR="00CF3D5F" w:rsidRDefault="00CF3D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CE" w14:textId="77777777" w:rsidR="00CF3D5F" w:rsidRDefault="00CF3D5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3315"/>
        <w:tab w:val="left" w:pos="6315"/>
      </w:tabs>
      <w:spacing w:before="120" w:after="120"/>
      <w:ind w:left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567A7"/>
    <w:multiLevelType w:val="multilevel"/>
    <w:tmpl w:val="69AEA722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82AF9"/>
    <w:multiLevelType w:val="multilevel"/>
    <w:tmpl w:val="BE92A0B2"/>
    <w:lvl w:ilvl="0">
      <w:start w:val="1"/>
      <w:numFmt w:val="lowerLetter"/>
      <w:pStyle w:val="Odrazka1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pStyle w:val="Odrazka3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D7227"/>
    <w:multiLevelType w:val="multilevel"/>
    <w:tmpl w:val="074EB0E4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81417A"/>
    <w:multiLevelType w:val="multilevel"/>
    <w:tmpl w:val="6178BF58"/>
    <w:lvl w:ilvl="0">
      <w:start w:val="1"/>
      <w:numFmt w:val="decimal"/>
      <w:lvlText w:val="%1."/>
      <w:lvlJc w:val="left"/>
      <w:pPr>
        <w:ind w:left="1844" w:hanging="1134"/>
      </w:pPr>
    </w:lvl>
    <w:lvl w:ilvl="1">
      <w:start w:val="1"/>
      <w:numFmt w:val="decimal"/>
      <w:lvlText w:val="%1.%2."/>
      <w:lvlJc w:val="left"/>
      <w:pPr>
        <w:ind w:left="1134" w:hanging="1134"/>
      </w:pPr>
      <w:rPr>
        <w:rFonts w:ascii="Arial" w:eastAsia="Arial" w:hAnsi="Arial" w:cs="Arial"/>
        <w:b w:val="0"/>
        <w:sz w:val="20"/>
        <w:szCs w:val="20"/>
        <w:shd w:val="clear" w:color="auto" w:fill="auto"/>
      </w:rPr>
    </w:lvl>
    <w:lvl w:ilvl="2">
      <w:start w:val="1"/>
      <w:numFmt w:val="decimal"/>
      <w:lvlText w:val="%1.%2.%3."/>
      <w:lvlJc w:val="left"/>
      <w:pPr>
        <w:ind w:left="1134" w:hanging="1134"/>
      </w:pPr>
    </w:lvl>
    <w:lvl w:ilvl="3">
      <w:start w:val="1"/>
      <w:numFmt w:val="decimal"/>
      <w:lvlText w:val="%1.%2.%3.%4."/>
      <w:lvlJc w:val="left"/>
      <w:pPr>
        <w:ind w:left="2438" w:hanging="648"/>
      </w:pPr>
    </w:lvl>
    <w:lvl w:ilvl="4">
      <w:start w:val="1"/>
      <w:numFmt w:val="decimal"/>
      <w:lvlText w:val="%1.%2.%3.%4.%5."/>
      <w:lvlJc w:val="left"/>
      <w:pPr>
        <w:ind w:left="2942" w:hanging="792"/>
      </w:pPr>
    </w:lvl>
    <w:lvl w:ilvl="5">
      <w:start w:val="1"/>
      <w:numFmt w:val="decimal"/>
      <w:lvlText w:val="%1.%2.%3.%4.%5.%6."/>
      <w:lvlJc w:val="left"/>
      <w:pPr>
        <w:ind w:left="3446" w:hanging="935"/>
      </w:pPr>
    </w:lvl>
    <w:lvl w:ilvl="6">
      <w:start w:val="1"/>
      <w:numFmt w:val="decimal"/>
      <w:lvlText w:val="%1.%2.%3.%4.%5.%6.%7."/>
      <w:lvlJc w:val="left"/>
      <w:pPr>
        <w:ind w:left="3950" w:hanging="1080"/>
      </w:pPr>
    </w:lvl>
    <w:lvl w:ilvl="7">
      <w:start w:val="1"/>
      <w:numFmt w:val="decimal"/>
      <w:lvlText w:val="%1.%2.%3.%4.%5.%6.%7.%8."/>
      <w:lvlJc w:val="left"/>
      <w:pPr>
        <w:ind w:left="4454" w:hanging="1224"/>
      </w:pPr>
    </w:lvl>
    <w:lvl w:ilvl="8">
      <w:start w:val="1"/>
      <w:numFmt w:val="decimal"/>
      <w:lvlText w:val="%1.%2.%3.%4.%5.%6.%7.%8.%9."/>
      <w:lvlJc w:val="left"/>
      <w:pPr>
        <w:ind w:left="5030" w:hanging="1440"/>
      </w:pPr>
    </w:lvl>
  </w:abstractNum>
  <w:abstractNum w:abstractNumId="4" w15:restartNumberingAfterBreak="0">
    <w:nsid w:val="21BA1420"/>
    <w:multiLevelType w:val="multilevel"/>
    <w:tmpl w:val="A9FC97E2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7827B9"/>
    <w:multiLevelType w:val="multilevel"/>
    <w:tmpl w:val="489ABA28"/>
    <w:lvl w:ilvl="0">
      <w:start w:val="1"/>
      <w:numFmt w:val="lowerLetter"/>
      <w:pStyle w:val="lnek"/>
      <w:lvlText w:val="%1)"/>
      <w:lvlJc w:val="left"/>
      <w:pPr>
        <w:ind w:left="397" w:hanging="397"/>
      </w:pPr>
    </w:lvl>
    <w:lvl w:ilvl="1">
      <w:start w:val="1"/>
      <w:numFmt w:val="lowerRoman"/>
      <w:pStyle w:val="Odstavec2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315BF"/>
    <w:multiLevelType w:val="multilevel"/>
    <w:tmpl w:val="0C989710"/>
    <w:lvl w:ilvl="0">
      <w:start w:val="1"/>
      <w:numFmt w:val="lowerLetter"/>
      <w:pStyle w:val="Seznamsodrkamivceodsazen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  <w:rPr>
        <w:shd w:val="clear" w:color="auto" w:fill="auto"/>
      </w:r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005B0"/>
    <w:multiLevelType w:val="multilevel"/>
    <w:tmpl w:val="D8F6CCC4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F4AAE"/>
    <w:multiLevelType w:val="multilevel"/>
    <w:tmpl w:val="54A83BE4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341E6"/>
    <w:multiLevelType w:val="multilevel"/>
    <w:tmpl w:val="B72EFE10"/>
    <w:lvl w:ilvl="0">
      <w:start w:val="1"/>
      <w:numFmt w:val="lowerLetter"/>
      <w:lvlText w:val="%1)"/>
      <w:lvlJc w:val="left"/>
      <w:pPr>
        <w:ind w:left="397" w:hanging="397"/>
      </w:pPr>
    </w:lvl>
    <w:lvl w:ilvl="1">
      <w:start w:val="1"/>
      <w:numFmt w:val="lowerRoman"/>
      <w:lvlText w:val="(%2)"/>
      <w:lvlJc w:val="left"/>
      <w:pPr>
        <w:ind w:left="794" w:hanging="397"/>
      </w:pPr>
    </w:lvl>
    <w:lvl w:ilvl="2">
      <w:start w:val="1"/>
      <w:numFmt w:val="bullet"/>
      <w:lvlText w:val="▪"/>
      <w:lvlJc w:val="left"/>
      <w:pPr>
        <w:ind w:left="1304" w:hanging="51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D5F"/>
    <w:rsid w:val="004A22EC"/>
    <w:rsid w:val="00CF3D5F"/>
    <w:rsid w:val="00DA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03963D-2367-4A90-956B-F925F764E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cs" w:eastAsia="cs-CZ" w:bidi="ar-SA"/>
      </w:rPr>
    </w:rPrDefault>
    <w:pPrDefault>
      <w:pPr>
        <w:spacing w:before="60" w:after="60" w:line="276" w:lineRule="auto"/>
        <w:ind w:left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spacing w:before="240"/>
      <w:ind w:left="1843" w:hanging="1134"/>
      <w:outlineLvl w:val="0"/>
    </w:pPr>
    <w:rPr>
      <w:b/>
      <w:sz w:val="24"/>
      <w:szCs w:val="24"/>
    </w:rPr>
  </w:style>
  <w:style w:type="paragraph" w:styleId="Nadpis2">
    <w:name w:val="heading 2"/>
    <w:basedOn w:val="Normln"/>
    <w:next w:val="Normln"/>
    <w:pPr>
      <w:spacing w:before="120" w:after="120"/>
      <w:ind w:left="1843" w:hanging="1134"/>
      <w:outlineLvl w:val="1"/>
    </w:pPr>
    <w:rPr>
      <w:sz w:val="22"/>
      <w:szCs w:val="22"/>
    </w:rPr>
  </w:style>
  <w:style w:type="paragraph" w:styleId="Nadpis3">
    <w:name w:val="heading 3"/>
    <w:basedOn w:val="Normln"/>
    <w:next w:val="Normln"/>
    <w:pPr>
      <w:spacing w:before="120" w:after="120"/>
      <w:ind w:left="1843" w:hanging="1134"/>
      <w:outlineLvl w:val="2"/>
    </w:pPr>
    <w:rPr>
      <w:sz w:val="22"/>
      <w:szCs w:val="22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paragraph" w:styleId="Nadpis7">
    <w:name w:val="heading 7"/>
    <w:unhideWhenUsed/>
    <w:qFormat/>
    <w:rsid w:val="006511A9"/>
    <w:pPr>
      <w:spacing w:before="240"/>
      <w:outlineLvl w:val="6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spacing w:before="240"/>
      <w:jc w:val="center"/>
    </w:pPr>
    <w:rPr>
      <w:b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kladntext">
    <w:name w:val="Body Text"/>
    <w:rsid w:val="00605FF3"/>
    <w:pPr>
      <w:widowControl w:val="0"/>
      <w:suppressAutoHyphens/>
      <w:spacing w:after="120"/>
    </w:pPr>
    <w:rPr>
      <w:rFonts w:eastAsia="Lucida Sans Unicode"/>
      <w:kern w:val="2"/>
    </w:rPr>
  </w:style>
  <w:style w:type="paragraph" w:styleId="Odstavecseseznamem">
    <w:name w:val="List Paragraph"/>
    <w:uiPriority w:val="34"/>
    <w:qFormat/>
    <w:rsid w:val="00605FF3"/>
    <w:pPr>
      <w:ind w:left="708"/>
    </w:pPr>
    <w:rPr>
      <w:rFonts w:eastAsia="Lucida Sans Unicode"/>
    </w:rPr>
  </w:style>
  <w:style w:type="character" w:styleId="Odkaznakoment">
    <w:name w:val="annotation reference"/>
    <w:rsid w:val="006931DE"/>
    <w:rPr>
      <w:sz w:val="16"/>
      <w:szCs w:val="16"/>
    </w:rPr>
  </w:style>
  <w:style w:type="paragraph" w:styleId="Textkomente">
    <w:name w:val="annotation text"/>
    <w:link w:val="TextkomenteChar"/>
    <w:uiPriority w:val="99"/>
    <w:rsid w:val="006931DE"/>
  </w:style>
  <w:style w:type="paragraph" w:styleId="Pedmtkomente">
    <w:name w:val="annotation subject"/>
    <w:basedOn w:val="Textkomente"/>
    <w:next w:val="Textkomente"/>
    <w:semiHidden/>
    <w:rsid w:val="006931DE"/>
    <w:rPr>
      <w:b/>
      <w:bCs/>
    </w:rPr>
  </w:style>
  <w:style w:type="paragraph" w:styleId="Textbubliny">
    <w:name w:val="Balloon Text"/>
    <w:semiHidden/>
    <w:rsid w:val="006931DE"/>
    <w:rPr>
      <w:rFonts w:ascii="Tahoma" w:hAnsi="Tahoma" w:cs="Tahoma"/>
      <w:sz w:val="16"/>
      <w:szCs w:val="16"/>
    </w:rPr>
  </w:style>
  <w:style w:type="character" w:customStyle="1" w:styleId="Zvraznn1">
    <w:name w:val="Zvýraznění1"/>
    <w:qFormat/>
    <w:rsid w:val="006511A9"/>
    <w:rPr>
      <w:i/>
      <w:iCs/>
    </w:rPr>
  </w:style>
  <w:style w:type="paragraph" w:customStyle="1" w:styleId="Zkladntext31">
    <w:name w:val="Základní text 31"/>
    <w:rsid w:val="006511A9"/>
    <w:pPr>
      <w:widowControl w:val="0"/>
      <w:suppressAutoHyphens/>
      <w:spacing w:after="240"/>
    </w:pPr>
    <w:rPr>
      <w:rFonts w:eastAsia="Lucida Sans Unicode"/>
      <w:kern w:val="1"/>
    </w:rPr>
  </w:style>
  <w:style w:type="paragraph" w:customStyle="1" w:styleId="Normal01">
    <w:name w:val="Normal 01"/>
    <w:rsid w:val="006511A9"/>
    <w:pPr>
      <w:widowControl w:val="0"/>
      <w:suppressAutoHyphens/>
    </w:pPr>
    <w:rPr>
      <w:rFonts w:ascii="Arial" w:eastAsia="Lucida Sans Unicode" w:hAnsi="Arial"/>
      <w:kern w:val="1"/>
      <w:sz w:val="17"/>
    </w:rPr>
  </w:style>
  <w:style w:type="paragraph" w:styleId="Zhlav">
    <w:name w:val="header"/>
    <w:link w:val="Zhlav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hlavChar">
    <w:name w:val="Záhlaví Char"/>
    <w:link w:val="Zhlav"/>
    <w:uiPriority w:val="99"/>
    <w:semiHidden/>
    <w:rsid w:val="006D734B"/>
    <w:rPr>
      <w:sz w:val="24"/>
      <w:szCs w:val="24"/>
    </w:rPr>
  </w:style>
  <w:style w:type="paragraph" w:styleId="Zpat">
    <w:name w:val="footer"/>
    <w:link w:val="ZpatChar"/>
    <w:uiPriority w:val="99"/>
    <w:unhideWhenUsed/>
    <w:rsid w:val="006D734B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ZpatChar">
    <w:name w:val="Zápatí Char"/>
    <w:link w:val="Zpat"/>
    <w:uiPriority w:val="99"/>
    <w:rsid w:val="006D734B"/>
    <w:rPr>
      <w:sz w:val="24"/>
      <w:szCs w:val="24"/>
    </w:rPr>
  </w:style>
  <w:style w:type="character" w:styleId="Hypertextovodkaz">
    <w:name w:val="Hyperlink"/>
    <w:uiPriority w:val="99"/>
    <w:unhideWhenUsed/>
    <w:rsid w:val="006F0A14"/>
    <w:rPr>
      <w:color w:val="0000FF"/>
      <w:u w:val="single"/>
    </w:rPr>
  </w:style>
  <w:style w:type="paragraph" w:styleId="Revize">
    <w:name w:val="Revision"/>
    <w:hidden/>
    <w:uiPriority w:val="99"/>
    <w:semiHidden/>
    <w:rsid w:val="002E68E6"/>
    <w:rPr>
      <w:sz w:val="24"/>
      <w:szCs w:val="24"/>
    </w:rPr>
  </w:style>
  <w:style w:type="character" w:customStyle="1" w:styleId="Nadpis1Char">
    <w:name w:val="Nadpis 1 Char"/>
    <w:rsid w:val="00F038D1"/>
    <w:rPr>
      <w:rFonts w:ascii="Calibri" w:hAnsi="Calibri"/>
      <w:b/>
      <w:sz w:val="24"/>
      <w:szCs w:val="24"/>
    </w:rPr>
  </w:style>
  <w:style w:type="character" w:customStyle="1" w:styleId="Nadpis2Char">
    <w:name w:val="Nadpis 2 Char"/>
    <w:rsid w:val="00F038D1"/>
    <w:rPr>
      <w:rFonts w:ascii="Calibri" w:hAnsi="Calibri"/>
      <w:bCs/>
      <w:iCs/>
      <w:sz w:val="22"/>
      <w:szCs w:val="22"/>
    </w:rPr>
  </w:style>
  <w:style w:type="character" w:customStyle="1" w:styleId="Nadpis3Char">
    <w:name w:val="Nadpis 3 Char"/>
    <w:uiPriority w:val="9"/>
    <w:rsid w:val="00AB30F7"/>
    <w:rPr>
      <w:rFonts w:ascii="Calibri" w:hAnsi="Calibri"/>
      <w:iCs/>
      <w:sz w:val="22"/>
      <w:szCs w:val="26"/>
    </w:rPr>
  </w:style>
  <w:style w:type="character" w:customStyle="1" w:styleId="NzevChar">
    <w:name w:val="Název Char"/>
    <w:rsid w:val="00AB30F7"/>
    <w:rPr>
      <w:rFonts w:ascii="Calibri" w:hAnsi="Calibri"/>
      <w:b/>
      <w:bCs/>
      <w:kern w:val="28"/>
      <w:sz w:val="32"/>
      <w:szCs w:val="32"/>
    </w:rPr>
  </w:style>
  <w:style w:type="paragraph" w:customStyle="1" w:styleId="Odrazka1">
    <w:name w:val="Odrazka 1"/>
    <w:link w:val="Odrazka1Char"/>
    <w:qFormat/>
    <w:rsid w:val="00AB30F7"/>
    <w:pPr>
      <w:numPr>
        <w:numId w:val="2"/>
      </w:numPr>
    </w:pPr>
    <w:rPr>
      <w:rFonts w:ascii="Times New Roman" w:hAnsi="Times New Roman"/>
    </w:rPr>
  </w:style>
  <w:style w:type="character" w:customStyle="1" w:styleId="Odrazka1Char">
    <w:name w:val="Odrazka 1 Char"/>
    <w:link w:val="Odrazka1"/>
    <w:rsid w:val="00AB30F7"/>
    <w:rPr>
      <w:sz w:val="22"/>
      <w:szCs w:val="24"/>
    </w:rPr>
  </w:style>
  <w:style w:type="paragraph" w:customStyle="1" w:styleId="Odrazka2">
    <w:name w:val="Odrazka 2"/>
    <w:basedOn w:val="Odrazka1"/>
    <w:link w:val="Odrazka2Char"/>
    <w:qFormat/>
    <w:rsid w:val="00606D11"/>
    <w:pPr>
      <w:numPr>
        <w:numId w:val="0"/>
      </w:numPr>
    </w:pPr>
    <w:rPr>
      <w:rFonts w:ascii="Calibri" w:hAnsi="Calibri"/>
    </w:rPr>
  </w:style>
  <w:style w:type="character" w:customStyle="1" w:styleId="Odrazka2Char">
    <w:name w:val="Odrazka 2 Char"/>
    <w:link w:val="Odrazka2"/>
    <w:rsid w:val="00606D11"/>
    <w:rPr>
      <w:rFonts w:ascii="Calibri" w:hAnsi="Calibri"/>
      <w:sz w:val="22"/>
      <w:szCs w:val="24"/>
    </w:rPr>
  </w:style>
  <w:style w:type="paragraph" w:customStyle="1" w:styleId="Odrazka3">
    <w:name w:val="Odrazka 3"/>
    <w:basedOn w:val="Odrazka2"/>
    <w:link w:val="Odrazka3Char"/>
    <w:qFormat/>
    <w:rsid w:val="00AB30F7"/>
    <w:pPr>
      <w:numPr>
        <w:ilvl w:val="2"/>
        <w:numId w:val="2"/>
      </w:numPr>
    </w:pPr>
  </w:style>
  <w:style w:type="character" w:customStyle="1" w:styleId="Odrazka3Char">
    <w:name w:val="Odrazka 3 Char"/>
    <w:basedOn w:val="Odrazka2Char"/>
    <w:link w:val="Odrazka3"/>
    <w:rsid w:val="00AB30F7"/>
    <w:rPr>
      <w:rFonts w:ascii="Calibri" w:hAnsi="Calibri"/>
      <w:sz w:val="22"/>
      <w:szCs w:val="24"/>
    </w:rPr>
  </w:style>
  <w:style w:type="paragraph" w:customStyle="1" w:styleId="lnek">
    <w:name w:val="Článek"/>
    <w:rsid w:val="0010415A"/>
    <w:pPr>
      <w:numPr>
        <w:numId w:val="3"/>
      </w:numPr>
      <w:spacing w:after="120" w:line="360" w:lineRule="auto"/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Odstavec2">
    <w:name w:val="Odstavec 2"/>
    <w:link w:val="Odstavec2Char"/>
    <w:rsid w:val="0010415A"/>
    <w:pPr>
      <w:numPr>
        <w:ilvl w:val="1"/>
        <w:numId w:val="3"/>
      </w:numPr>
      <w:spacing w:before="0" w:after="120" w:line="360" w:lineRule="auto"/>
    </w:pPr>
    <w:rPr>
      <w:rFonts w:ascii="Times New Roman" w:hAnsi="Times New Roman"/>
    </w:rPr>
  </w:style>
  <w:style w:type="character" w:customStyle="1" w:styleId="Odstavec2Char">
    <w:name w:val="Odstavec 2 Char"/>
    <w:link w:val="Odstavec2"/>
    <w:rsid w:val="0010415A"/>
    <w:rPr>
      <w:szCs w:val="24"/>
    </w:rPr>
  </w:style>
  <w:style w:type="paragraph" w:styleId="Zkladntextodsazen">
    <w:name w:val="Body Text Indent"/>
    <w:link w:val="ZkladntextodsazenChar"/>
    <w:uiPriority w:val="99"/>
    <w:semiHidden/>
    <w:rsid w:val="006D5886"/>
    <w:pPr>
      <w:spacing w:before="0" w:after="120" w:line="240" w:lineRule="auto"/>
      <w:ind w:left="283"/>
      <w:jc w:val="left"/>
    </w:pPr>
    <w:rPr>
      <w:rFonts w:ascii="Arial" w:hAnsi="Arial"/>
    </w:rPr>
  </w:style>
  <w:style w:type="character" w:customStyle="1" w:styleId="ZkladntextodsazenChar">
    <w:name w:val="Základní text odsazený Char"/>
    <w:link w:val="Zkladntextodsazen"/>
    <w:uiPriority w:val="99"/>
    <w:semiHidden/>
    <w:rsid w:val="006D5886"/>
    <w:rPr>
      <w:rFonts w:ascii="Arial" w:hAnsi="Arial" w:cs="Arial"/>
    </w:rPr>
  </w:style>
  <w:style w:type="paragraph" w:styleId="Zkladntext3">
    <w:name w:val="Body Text 3"/>
    <w:link w:val="Zkladntext3Char"/>
    <w:uiPriority w:val="99"/>
    <w:semiHidden/>
    <w:unhideWhenUsed/>
    <w:rsid w:val="0003371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033715"/>
    <w:rPr>
      <w:rFonts w:ascii="Calibri" w:hAnsi="Calibri"/>
      <w:sz w:val="16"/>
      <w:szCs w:val="16"/>
    </w:rPr>
  </w:style>
  <w:style w:type="character" w:customStyle="1" w:styleId="TextkomenteChar">
    <w:name w:val="Text komentáře Char"/>
    <w:link w:val="Textkomente"/>
    <w:uiPriority w:val="99"/>
    <w:rsid w:val="000923EC"/>
    <w:rPr>
      <w:rFonts w:ascii="Calibri" w:hAnsi="Calibri"/>
    </w:rPr>
  </w:style>
  <w:style w:type="character" w:customStyle="1" w:styleId="hps">
    <w:name w:val="hps"/>
    <w:uiPriority w:val="99"/>
    <w:rsid w:val="00BA2A49"/>
  </w:style>
  <w:style w:type="paragraph" w:customStyle="1" w:styleId="Podtitul1">
    <w:name w:val="Podtitul1"/>
    <w:link w:val="PodtitulChar"/>
    <w:qFormat/>
    <w:rsid w:val="00821921"/>
    <w:pPr>
      <w:suppressAutoHyphens/>
      <w:spacing w:before="0"/>
      <w:ind w:left="0"/>
      <w:jc w:val="center"/>
      <w:outlineLvl w:val="1"/>
    </w:pPr>
    <w:rPr>
      <w:rFonts w:ascii="Cambria" w:hAnsi="Cambria"/>
      <w:kern w:val="1"/>
      <w:sz w:val="24"/>
      <w:lang w:eastAsia="ar-SA"/>
    </w:rPr>
  </w:style>
  <w:style w:type="character" w:customStyle="1" w:styleId="PodtitulChar">
    <w:name w:val="Podtitul Char"/>
    <w:link w:val="Podtitul1"/>
    <w:rsid w:val="00821921"/>
    <w:rPr>
      <w:rFonts w:ascii="Cambria" w:hAnsi="Cambria"/>
      <w:kern w:val="1"/>
      <w:sz w:val="24"/>
      <w:szCs w:val="24"/>
      <w:lang w:eastAsia="ar-SA"/>
    </w:rPr>
  </w:style>
  <w:style w:type="paragraph" w:customStyle="1" w:styleId="Zkladntext21">
    <w:name w:val="Základní text 21"/>
    <w:rsid w:val="00786037"/>
    <w:pPr>
      <w:spacing w:before="0" w:after="200" w:line="252" w:lineRule="auto"/>
      <w:ind w:left="283" w:hanging="283"/>
      <w:jc w:val="left"/>
    </w:pPr>
    <w:rPr>
      <w:rFonts w:ascii="Cambria" w:hAnsi="Cambria"/>
      <w:sz w:val="24"/>
      <w:szCs w:val="22"/>
      <w:lang w:val="en-US" w:eastAsia="en-US" w:bidi="en-US"/>
    </w:rPr>
  </w:style>
  <w:style w:type="paragraph" w:customStyle="1" w:styleId="Seznamsodrkamivceodsazen">
    <w:name w:val="Seznam s odrážkami více odsazený"/>
    <w:rsid w:val="00B37B6F"/>
    <w:pPr>
      <w:numPr>
        <w:numId w:val="5"/>
      </w:numPr>
      <w:tabs>
        <w:tab w:val="left" w:pos="851"/>
      </w:tabs>
    </w:pPr>
  </w:style>
  <w:style w:type="character" w:styleId="Sledovanodkaz">
    <w:name w:val="FollowedHyperlink"/>
    <w:basedOn w:val="Standardnpsmoodstavce"/>
    <w:uiPriority w:val="99"/>
    <w:semiHidden/>
    <w:unhideWhenUsed/>
    <w:rsid w:val="00322D5A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9AUkl7i2uJ3Iirqj+eW/c4bPw==">CgMxLjAyDmguYTZyNTB0ajFqc2dzOAByITFNMDNueUdjR2R6US11SkdSQlhqeW5qSS1uWFZ1RUdmQw==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4315</Words>
  <Characters>25462</Characters>
  <Application>Microsoft Office Word</Application>
  <DocSecurity>0</DocSecurity>
  <Lines>212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Seghmanová</dc:creator>
  <cp:lastModifiedBy>ucetni</cp:lastModifiedBy>
  <cp:revision>2</cp:revision>
  <dcterms:created xsi:type="dcterms:W3CDTF">2025-11-06T10:48:00Z</dcterms:created>
  <dcterms:modified xsi:type="dcterms:W3CDTF">2025-11-06T10:48:00Z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0x010100812A630E961FAB4E8502E640690F7C70</vt:lpwstr>
  </property>
  <property fmtid="{D5CDD505-2E9C-101B-9397-08002B2CF9AE}" pid="3" name="MediaServiceImageTags">
    <vt:lpwstr/>
  </property>
</Properties>
</file>