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132EE659" w14:textId="7316696B" w:rsidR="0086600E" w:rsidRDefault="005264A6">
      <w:pPr>
        <w:autoSpaceDE w:val="0"/>
        <w:ind w:left="360"/>
        <w:jc w:val="center"/>
        <w:rPr>
          <w:rFonts w:ascii="Arial" w:hAnsi="Arial" w:cs="Arial"/>
          <w:b/>
          <w:bCs/>
          <w:sz w:val="28"/>
          <w:szCs w:val="22"/>
        </w:rPr>
      </w:pPr>
      <w:r w:rsidRPr="005264A6">
        <w:rPr>
          <w:rFonts w:ascii="Arial" w:hAnsi="Arial" w:cs="Arial"/>
          <w:b/>
          <w:bCs/>
          <w:sz w:val="28"/>
          <w:szCs w:val="22"/>
        </w:rPr>
        <w:t>„Dodání a montáž vitrín včetně instalačního materiálu do expozice Stará Kouřim v Regionálním muzeu v Kolíně."</w:t>
      </w:r>
    </w:p>
    <w:p w14:paraId="1BDB7969" w14:textId="77777777" w:rsidR="00235E9E" w:rsidRPr="0086600E" w:rsidRDefault="00235E9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F82EFD">
      <w:pPr>
        <w:autoSpaceDE w:val="0"/>
        <w:rPr>
          <w:rFonts w:ascii="Arial" w:hAnsi="Arial" w:cs="Arial"/>
          <w:b/>
          <w:bCs/>
          <w:sz w:val="22"/>
          <w:szCs w:val="22"/>
        </w:rPr>
      </w:pPr>
      <w:r w:rsidRPr="00B30108">
        <w:rPr>
          <w:rFonts w:ascii="Arial" w:hAnsi="Arial" w:cs="Arial"/>
          <w:b/>
          <w:bCs/>
          <w:sz w:val="22"/>
          <w:szCs w:val="22"/>
        </w:rPr>
        <w:t>Objednatel</w:t>
      </w:r>
    </w:p>
    <w:p w14:paraId="38DDBB25" w14:textId="51938970" w:rsidR="00B30108" w:rsidRPr="00B30108" w:rsidRDefault="00933A34" w:rsidP="00B30108">
      <w:pPr>
        <w:widowControl/>
        <w:autoSpaceDN w:val="0"/>
        <w:spacing w:before="120" w:after="120" w:line="276" w:lineRule="auto"/>
        <w:jc w:val="left"/>
        <w:rPr>
          <w:rFonts w:ascii="Arial" w:hAnsi="Arial" w:cs="Arial"/>
          <w:b/>
          <w:kern w:val="3"/>
          <w:sz w:val="22"/>
          <w:szCs w:val="22"/>
        </w:rPr>
      </w:pPr>
      <w:r w:rsidRPr="00933A34">
        <w:rPr>
          <w:rFonts w:ascii="Arial" w:hAnsi="Arial" w:cs="Arial"/>
          <w:b/>
          <w:kern w:val="3"/>
          <w:sz w:val="22"/>
          <w:szCs w:val="22"/>
        </w:rPr>
        <w:t xml:space="preserve">Regionální muzeum v Kolíně, </w:t>
      </w:r>
      <w:proofErr w:type="spellStart"/>
      <w:r w:rsidRPr="00933A34">
        <w:rPr>
          <w:rFonts w:ascii="Arial" w:hAnsi="Arial" w:cs="Arial"/>
          <w:b/>
          <w:kern w:val="3"/>
          <w:sz w:val="22"/>
          <w:szCs w:val="22"/>
        </w:rPr>
        <w:t>p.o</w:t>
      </w:r>
      <w:proofErr w:type="spellEnd"/>
      <w:r w:rsidRPr="00933A34">
        <w:rPr>
          <w:rFonts w:ascii="Arial" w:hAnsi="Arial" w:cs="Arial"/>
          <w:b/>
          <w:kern w:val="3"/>
          <w:sz w:val="22"/>
          <w:szCs w:val="22"/>
        </w:rPr>
        <w:t>.</w:t>
      </w:r>
    </w:p>
    <w:p w14:paraId="2D61509C" w14:textId="784ABD91" w:rsidR="00B30108" w:rsidRPr="00B30108" w:rsidRDefault="00B30108" w:rsidP="00B30108">
      <w:pPr>
        <w:widowControl/>
        <w:autoSpaceDN w:val="0"/>
        <w:spacing w:line="360" w:lineRule="auto"/>
        <w:jc w:val="left"/>
        <w:rPr>
          <w:rFonts w:ascii="Arial" w:hAnsi="Arial" w:cs="Arial"/>
          <w:kern w:val="3"/>
          <w:sz w:val="22"/>
          <w:szCs w:val="22"/>
        </w:rPr>
      </w:pPr>
      <w:r w:rsidRPr="00B30108">
        <w:rPr>
          <w:rFonts w:ascii="Arial" w:hAnsi="Arial" w:cs="Arial"/>
          <w:kern w:val="3"/>
          <w:sz w:val="22"/>
          <w:szCs w:val="22"/>
        </w:rPr>
        <w:t xml:space="preserve">Zastoupený: </w:t>
      </w:r>
      <w:r w:rsidR="00933A34" w:rsidRPr="00933A34">
        <w:rPr>
          <w:rFonts w:ascii="Arial" w:hAnsi="Arial" w:cs="Arial"/>
          <w:kern w:val="3"/>
          <w:sz w:val="22"/>
          <w:szCs w:val="22"/>
        </w:rPr>
        <w:t xml:space="preserve">Mgr. Vladimírem </w:t>
      </w:r>
      <w:proofErr w:type="spellStart"/>
      <w:r w:rsidR="00933A34" w:rsidRPr="00933A34">
        <w:rPr>
          <w:rFonts w:ascii="Arial" w:hAnsi="Arial" w:cs="Arial"/>
          <w:kern w:val="3"/>
          <w:sz w:val="22"/>
          <w:szCs w:val="22"/>
        </w:rPr>
        <w:t>Rišlinkem</w:t>
      </w:r>
      <w:proofErr w:type="spellEnd"/>
      <w:r w:rsidR="00933A34" w:rsidRPr="00933A34">
        <w:rPr>
          <w:rFonts w:ascii="Arial" w:hAnsi="Arial" w:cs="Arial"/>
          <w:kern w:val="3"/>
          <w:sz w:val="22"/>
          <w:szCs w:val="22"/>
        </w:rPr>
        <w:t>, ředitelem</w:t>
      </w:r>
      <w:r w:rsidRPr="00B30108">
        <w:rPr>
          <w:rFonts w:ascii="Arial" w:hAnsi="Arial" w:cs="Arial"/>
          <w:kern w:val="3"/>
          <w:sz w:val="22"/>
          <w:szCs w:val="22"/>
        </w:rPr>
        <w:t xml:space="preserve"> </w:t>
      </w:r>
    </w:p>
    <w:p w14:paraId="095E462B" w14:textId="44F52872"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933A34" w:rsidRPr="00933A34">
        <w:rPr>
          <w:rFonts w:ascii="Arial" w:hAnsi="Arial" w:cs="Arial"/>
          <w:bCs/>
          <w:kern w:val="3"/>
          <w:sz w:val="22"/>
          <w:szCs w:val="22"/>
          <w:lang w:bidi="cs-CZ"/>
        </w:rPr>
        <w:t>00410047</w:t>
      </w:r>
    </w:p>
    <w:p w14:paraId="00B69CC4" w14:textId="51702BA4"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Se sídlem: </w:t>
      </w:r>
      <w:r w:rsidR="00933A34" w:rsidRPr="00933A34">
        <w:rPr>
          <w:rFonts w:ascii="Arial" w:hAnsi="Arial" w:cs="Arial"/>
          <w:bCs/>
          <w:kern w:val="3"/>
          <w:sz w:val="22"/>
          <w:szCs w:val="22"/>
          <w:lang w:bidi="cs-CZ"/>
        </w:rPr>
        <w:t>Karlovo nám. 8,</w:t>
      </w:r>
      <w:r w:rsidR="00933A34">
        <w:rPr>
          <w:rFonts w:ascii="Arial" w:hAnsi="Arial" w:cs="Arial"/>
          <w:bCs/>
          <w:kern w:val="3"/>
          <w:sz w:val="22"/>
          <w:szCs w:val="22"/>
          <w:lang w:bidi="cs-CZ"/>
        </w:rPr>
        <w:t xml:space="preserve"> 280 02</w:t>
      </w:r>
      <w:r w:rsidR="00933A34" w:rsidRPr="00933A34">
        <w:rPr>
          <w:rFonts w:ascii="Arial" w:hAnsi="Arial" w:cs="Arial"/>
          <w:bCs/>
          <w:kern w:val="3"/>
          <w:sz w:val="22"/>
          <w:szCs w:val="22"/>
          <w:lang w:bidi="cs-CZ"/>
        </w:rPr>
        <w:t xml:space="preserve"> Kolín</w:t>
      </w:r>
    </w:p>
    <w:p w14:paraId="78A8C711" w14:textId="6DDCE543"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Bankovní spojení: </w:t>
      </w:r>
      <w:r w:rsidR="00933A34">
        <w:rPr>
          <w:rFonts w:ascii="Arial" w:hAnsi="Arial" w:cs="Arial"/>
          <w:sz w:val="22"/>
          <w:szCs w:val="22"/>
        </w:rPr>
        <w:t>Komerční</w:t>
      </w:r>
      <w:r w:rsidRPr="00B30108">
        <w:rPr>
          <w:rFonts w:ascii="Arial" w:hAnsi="Arial" w:cs="Arial"/>
          <w:sz w:val="22"/>
          <w:szCs w:val="22"/>
        </w:rPr>
        <w:t xml:space="preserve"> banka, a.s.</w:t>
      </w:r>
    </w:p>
    <w:p w14:paraId="7DE9DC65" w14:textId="649D45F7"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Číslo účtu: </w:t>
      </w:r>
      <w:r w:rsidR="00933A34" w:rsidRPr="00933A34">
        <w:rPr>
          <w:rFonts w:ascii="Arial" w:hAnsi="Arial" w:cs="Arial"/>
          <w:sz w:val="22"/>
          <w:szCs w:val="22"/>
        </w:rPr>
        <w:t>937151/0100</w:t>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proofErr w:type="gramStart"/>
      <w:r w:rsidRPr="00746FCA">
        <w:rPr>
          <w:rFonts w:ascii="Arial" w:hAnsi="Arial" w:cs="Arial"/>
          <w:sz w:val="22"/>
          <w:szCs w:val="22"/>
        </w:rPr>
        <w:t>soudem</w:t>
      </w:r>
      <w:proofErr w:type="gramEnd"/>
      <w:r w:rsidRPr="00746FCA">
        <w:rPr>
          <w:rFonts w:ascii="Arial" w:hAnsi="Arial" w:cs="Arial"/>
          <w:sz w:val="22"/>
          <w:szCs w:val="22"/>
        </w:rPr>
        <w:t xml:space="preserve"> v </w:t>
      </w:r>
      <w:r w:rsidRPr="00746FCA">
        <w:rPr>
          <w:rFonts w:ascii="Arial" w:hAnsi="Arial" w:cs="Arial"/>
          <w:sz w:val="22"/>
          <w:szCs w:val="22"/>
          <w:shd w:val="clear" w:color="auto" w:fill="FFFF00"/>
        </w:rPr>
        <w:t>…………</w:t>
      </w:r>
      <w:r w:rsidRPr="00746FCA">
        <w:rPr>
          <w:rFonts w:ascii="Arial" w:hAnsi="Arial" w:cs="Arial"/>
          <w:sz w:val="22"/>
          <w:szCs w:val="22"/>
        </w:rPr>
        <w:t xml:space="preserve"> v oddíle </w:t>
      </w:r>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DIČ:  </w:t>
      </w:r>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4DCD67B1" w:rsidR="00235E9E" w:rsidRDefault="00235E9E">
      <w:pPr>
        <w:widowControl/>
        <w:suppressAutoHyphens w:val="0"/>
        <w:spacing w:line="240" w:lineRule="auto"/>
        <w:jc w:val="left"/>
        <w:textAlignment w:val="auto"/>
        <w:rPr>
          <w:rFonts w:ascii="Arial" w:hAnsi="Arial" w:cs="Arial"/>
          <w:bCs/>
          <w:sz w:val="22"/>
          <w:szCs w:val="22"/>
        </w:rPr>
      </w:pPr>
      <w:r>
        <w:rPr>
          <w:rFonts w:ascii="Arial" w:hAnsi="Arial" w:cs="Arial"/>
          <w:bCs/>
          <w:sz w:val="22"/>
          <w:szCs w:val="22"/>
        </w:rPr>
        <w:br w:type="page"/>
      </w:r>
    </w:p>
    <w:p w14:paraId="332688E2" w14:textId="50F0E29C" w:rsidR="002774DE" w:rsidRDefault="00274C71" w:rsidP="00274C71">
      <w:pPr>
        <w:tabs>
          <w:tab w:val="left" w:pos="5070"/>
        </w:tabs>
        <w:autoSpaceDE w:val="0"/>
        <w:jc w:val="center"/>
        <w:rPr>
          <w:rFonts w:ascii="Arial" w:hAnsi="Arial" w:cs="Arial"/>
          <w:b/>
          <w:sz w:val="22"/>
          <w:szCs w:val="22"/>
        </w:rPr>
      </w:pPr>
      <w:r w:rsidRPr="00274C71">
        <w:rPr>
          <w:rFonts w:ascii="Arial" w:hAnsi="Arial" w:cs="Arial"/>
          <w:b/>
          <w:sz w:val="22"/>
          <w:szCs w:val="22"/>
        </w:rPr>
        <w:lastRenderedPageBreak/>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footnoteReference w:customMarkFollows="1" w:id="2"/>
        <w:t>[1]</w:t>
      </w:r>
      <w:r w:rsidRPr="005A5E91">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w:t>
      </w:r>
      <w:r w:rsidRPr="005A5E91">
        <w:rPr>
          <w:rFonts w:ascii="Arial" w:hAnsi="Arial" w:cs="Arial"/>
          <w:sz w:val="22"/>
          <w:szCs w:val="22"/>
        </w:rPr>
        <w:lastRenderedPageBreak/>
        <w:t xml:space="preserve">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0"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E67442" w:rsidRDefault="000E102E" w:rsidP="00E67442">
      <w:pPr>
        <w:keepNext/>
        <w:autoSpaceDE w:val="0"/>
        <w:ind w:left="360"/>
        <w:jc w:val="left"/>
        <w:rPr>
          <w:rFonts w:ascii="Arial" w:hAnsi="Arial" w:cs="Arial"/>
          <w:b/>
          <w:bCs/>
          <w:sz w:val="22"/>
          <w:szCs w:val="22"/>
        </w:rPr>
      </w:pPr>
    </w:p>
    <w:p w14:paraId="170CD403" w14:textId="7AA3014C" w:rsidR="006574A5" w:rsidRPr="006118A4" w:rsidRDefault="0087231C" w:rsidP="00E90D82">
      <w:pPr>
        <w:jc w:val="left"/>
        <w:rPr>
          <w:rFonts w:ascii="Arial" w:hAnsi="Arial"/>
          <w:sz w:val="22"/>
          <w:szCs w:val="22"/>
        </w:rPr>
      </w:pPr>
      <w:bookmarkStart w:id="1" w:name="_Hlk76029435"/>
      <w:r w:rsidRPr="00E67442">
        <w:rPr>
          <w:rFonts w:ascii="Arial" w:hAnsi="Arial" w:cs="Arial"/>
          <w:sz w:val="22"/>
          <w:szCs w:val="22"/>
        </w:rPr>
        <w:t>Dodavatel</w:t>
      </w:r>
      <w:r w:rsidR="006574A5" w:rsidRPr="00E67442">
        <w:rPr>
          <w:rFonts w:ascii="Arial" w:hAnsi="Arial" w:cs="Arial"/>
          <w:sz w:val="22"/>
          <w:szCs w:val="22"/>
        </w:rPr>
        <w:t xml:space="preserve"> se </w:t>
      </w:r>
      <w:r w:rsidR="008E72C0" w:rsidRPr="00E67442">
        <w:rPr>
          <w:rFonts w:ascii="Arial" w:hAnsi="Arial" w:cs="Arial"/>
          <w:sz w:val="22"/>
          <w:szCs w:val="22"/>
        </w:rPr>
        <w:t>za</w:t>
      </w:r>
      <w:r w:rsidR="005264A6">
        <w:rPr>
          <w:rFonts w:ascii="Arial" w:hAnsi="Arial" w:cs="Arial"/>
          <w:sz w:val="22"/>
          <w:szCs w:val="22"/>
        </w:rPr>
        <w:t>vazuje k provedení díla</w:t>
      </w:r>
      <w:r w:rsidR="008E72C0" w:rsidRPr="00E67442">
        <w:rPr>
          <w:rFonts w:ascii="Arial" w:hAnsi="Arial" w:cs="Arial"/>
          <w:sz w:val="22"/>
          <w:szCs w:val="22"/>
        </w:rPr>
        <w:t xml:space="preserve"> </w:t>
      </w:r>
      <w:r w:rsidR="005264A6" w:rsidRPr="002B6801">
        <w:rPr>
          <w:rFonts w:ascii="Arial" w:hAnsi="Arial" w:cs="Arial"/>
          <w:b/>
        </w:rPr>
        <w:t>„Dodání a montáž vitrín včetně instalačního materiálu do expozice Stará Kouřim v Regionálním muzeu v Kolíně."</w:t>
      </w:r>
      <w:r w:rsidR="0086600E" w:rsidRPr="00E67442">
        <w:rPr>
          <w:rFonts w:ascii="Arial" w:hAnsi="Arial" w:cs="Arial"/>
          <w:sz w:val="22"/>
          <w:szCs w:val="22"/>
        </w:rPr>
        <w:t xml:space="preserve"> </w:t>
      </w:r>
      <w:r w:rsidR="008E72C0" w:rsidRPr="006118A4">
        <w:rPr>
          <w:rFonts w:ascii="Arial" w:hAnsi="Arial"/>
          <w:sz w:val="22"/>
          <w:szCs w:val="22"/>
        </w:rPr>
        <w:t xml:space="preserve">v rozsahu specifikovaném v oceněném výkazu výměr (položkovém rozpočtu), </w:t>
      </w:r>
      <w:r w:rsidR="0071602B" w:rsidRPr="006118A4">
        <w:rPr>
          <w:rFonts w:ascii="Arial" w:hAnsi="Arial"/>
          <w:sz w:val="22"/>
          <w:szCs w:val="22"/>
        </w:rPr>
        <w:t xml:space="preserve">který tvoří </w:t>
      </w:r>
      <w:r w:rsidR="0071602B" w:rsidRPr="009B2998">
        <w:rPr>
          <w:rFonts w:ascii="Arial" w:hAnsi="Arial"/>
          <w:sz w:val="22"/>
          <w:szCs w:val="22"/>
        </w:rPr>
        <w:t xml:space="preserve">přílohu </w:t>
      </w:r>
      <w:r w:rsidR="00E90D82">
        <w:rPr>
          <w:rFonts w:ascii="Arial" w:hAnsi="Arial"/>
          <w:sz w:val="22"/>
          <w:szCs w:val="22"/>
        </w:rPr>
        <w:t xml:space="preserve">č. </w:t>
      </w:r>
      <w:r w:rsidR="002B6801">
        <w:rPr>
          <w:rFonts w:ascii="Arial" w:hAnsi="Arial"/>
          <w:sz w:val="22"/>
          <w:szCs w:val="22"/>
        </w:rPr>
        <w:t>1</w:t>
      </w:r>
      <w:r w:rsidR="00C02048" w:rsidRPr="006118A4">
        <w:rPr>
          <w:rFonts w:ascii="Arial" w:hAnsi="Arial"/>
          <w:sz w:val="22"/>
          <w:szCs w:val="22"/>
        </w:rPr>
        <w:t xml:space="preserve"> </w:t>
      </w:r>
      <w:r w:rsidR="00E90D82">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1E55643E" w:rsidR="00581B40" w:rsidRDefault="001D6C1C" w:rsidP="0004153F">
      <w:pPr>
        <w:widowControl/>
        <w:tabs>
          <w:tab w:val="left" w:pos="-180"/>
        </w:tabs>
        <w:spacing w:line="360" w:lineRule="auto"/>
        <w:ind w:left="426"/>
        <w:textAlignment w:val="auto"/>
        <w:rPr>
          <w:rFonts w:ascii="Arial" w:eastAsia="Calibr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je</w:t>
      </w:r>
      <w:bookmarkStart w:id="2" w:name="_Hlk72320812"/>
      <w:r w:rsidR="006B6B27" w:rsidRPr="006B6B27">
        <w:rPr>
          <w:rFonts w:ascii="Arial" w:eastAsiaTheme="minorHAnsi" w:hAnsi="Arial" w:cs="Arial"/>
          <w:sz w:val="22"/>
          <w:szCs w:val="22"/>
          <w:lang w:eastAsia="en-US"/>
        </w:rPr>
        <w:t xml:space="preserve"> </w:t>
      </w:r>
      <w:bookmarkEnd w:id="2"/>
      <w:r w:rsidR="005264A6">
        <w:rPr>
          <w:rFonts w:ascii="Arial" w:eastAsiaTheme="minorHAnsi" w:hAnsi="Arial" w:cs="Arial"/>
          <w:sz w:val="22"/>
          <w:szCs w:val="22"/>
          <w:lang w:eastAsia="en-US"/>
        </w:rPr>
        <w:t>Muzeum Kouřimska</w:t>
      </w:r>
      <w:r w:rsidR="00933A34" w:rsidRPr="00933A34">
        <w:rPr>
          <w:rFonts w:ascii="Arial" w:eastAsiaTheme="minorHAnsi" w:hAnsi="Arial" w:cs="Arial"/>
          <w:sz w:val="22"/>
          <w:szCs w:val="22"/>
          <w:lang w:eastAsia="en-US"/>
        </w:rPr>
        <w:t xml:space="preserve">, </w:t>
      </w:r>
      <w:r w:rsidR="005264A6">
        <w:rPr>
          <w:rFonts w:ascii="Arial" w:eastAsiaTheme="minorHAnsi" w:hAnsi="Arial" w:cs="Arial"/>
          <w:sz w:val="22"/>
          <w:szCs w:val="22"/>
          <w:lang w:eastAsia="en-US"/>
        </w:rPr>
        <w:t>Mírové náměstí 1</w:t>
      </w:r>
      <w:r w:rsidR="00933A34" w:rsidRPr="00933A34">
        <w:rPr>
          <w:rFonts w:ascii="Arial" w:eastAsiaTheme="minorHAnsi" w:hAnsi="Arial" w:cs="Arial"/>
          <w:sz w:val="22"/>
          <w:szCs w:val="22"/>
          <w:lang w:eastAsia="en-US"/>
        </w:rPr>
        <w:t>, 281 61 Kouřim</w:t>
      </w:r>
      <w:r w:rsidR="00B33842" w:rsidRPr="00B33842">
        <w:rPr>
          <w:rFonts w:ascii="Arial" w:eastAsia="Calibri" w:hAnsi="Arial" w:cs="Arial"/>
          <w:sz w:val="22"/>
          <w:szCs w:val="22"/>
          <w:lang w:eastAsia="en-US"/>
        </w:rPr>
        <w:t>.</w:t>
      </w:r>
    </w:p>
    <w:p w14:paraId="4CC2BE21" w14:textId="77777777" w:rsidR="00CD15F2" w:rsidRPr="0004153F" w:rsidRDefault="00CD15F2" w:rsidP="0004153F">
      <w:pPr>
        <w:widowControl/>
        <w:tabs>
          <w:tab w:val="left" w:pos="-180"/>
        </w:tabs>
        <w:spacing w:line="360" w:lineRule="auto"/>
        <w:ind w:left="426"/>
        <w:textAlignment w:val="auto"/>
        <w:rPr>
          <w:rFonts w:ascii="Arial" w:eastAsiaTheme="minorHAnsi" w:hAnsi="Arial" w:cs="Arial"/>
          <w:sz w:val="22"/>
          <w:szCs w:val="22"/>
          <w:lang w:eastAsia="en-US"/>
        </w:rPr>
      </w:pPr>
    </w:p>
    <w:bookmarkEnd w:id="1"/>
    <w:p w14:paraId="1316DE12" w14:textId="04E177BD"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 má dodavatel možnost nabídnout rovnocenné řešení.</w:t>
      </w:r>
      <w:r w:rsidR="00933A34">
        <w:rPr>
          <w:rFonts w:ascii="Arial" w:hAnsi="Arial" w:cs="Arial"/>
          <w:sz w:val="22"/>
          <w:szCs w:val="22"/>
        </w:rPr>
        <w:t xml:space="preserve"> </w:t>
      </w:r>
      <w:r w:rsidR="00933A34" w:rsidRPr="00C2023F">
        <w:rPr>
          <w:rFonts w:ascii="Arial" w:hAnsi="Arial" w:cs="Arial"/>
          <w:sz w:val="22"/>
          <w:szCs w:val="22"/>
        </w:rPr>
        <w:t>Tam, kde se jedná o rekonstrukce nebo zhotovení kopií historických objektů (exponátů) je v případech, kdy projektová dokumentace stanoví jinak, nebo kdy jsou stanoveny požadavky přímo dotčenými orgány státní správy (např. orgány památkové péče), jsou tyto požadavky nadřazeny požadavkům stanoveným platnými technickými normami.</w:t>
      </w: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zajištění, aby práce byly prováděny tak, aby nedošlo k narušení nočního klidu;</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037073BC"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C14A38E"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4D8CB40A" w14:textId="1A050AC8" w:rsidR="00BF5553" w:rsidRPr="00C82A62" w:rsidRDefault="0087231C" w:rsidP="00C82A62">
      <w:pPr>
        <w:widowControl/>
        <w:numPr>
          <w:ilvl w:val="1"/>
          <w:numId w:val="3"/>
        </w:numPr>
        <w:tabs>
          <w:tab w:val="left" w:pos="-180"/>
        </w:tabs>
        <w:autoSpaceDE w:val="0"/>
        <w:spacing w:line="360" w:lineRule="auto"/>
        <w:textAlignment w:val="auto"/>
        <w:rPr>
          <w:rFonts w:ascii="Arial" w:hAnsi="Arial" w:cs="Arial"/>
          <w:sz w:val="22"/>
          <w:szCs w:val="22"/>
        </w:rPr>
      </w:pPr>
      <w:r w:rsidRPr="00C82A62">
        <w:rPr>
          <w:rFonts w:ascii="Arial" w:hAnsi="Arial" w:cs="Arial"/>
          <w:sz w:val="22"/>
          <w:szCs w:val="22"/>
        </w:rPr>
        <w:t xml:space="preserve">Dodavatel </w:t>
      </w:r>
      <w:r w:rsidR="000E102E" w:rsidRPr="00C82A62">
        <w:rPr>
          <w:rFonts w:ascii="Arial" w:hAnsi="Arial" w:cs="Arial"/>
          <w:sz w:val="22"/>
          <w:szCs w:val="22"/>
        </w:rPr>
        <w:t>bere na vědomí, že zhotovení díla bude financováno ze strany objednatele prostřednictvím</w:t>
      </w:r>
      <w:r w:rsidR="00F12A0B" w:rsidRPr="00C82A62">
        <w:rPr>
          <w:rFonts w:ascii="Arial" w:hAnsi="Arial" w:cs="Arial"/>
          <w:sz w:val="22"/>
          <w:szCs w:val="22"/>
        </w:rPr>
        <w:t xml:space="preserve"> veřejných prostředků, kterými jsou finanční prostředky</w:t>
      </w:r>
      <w:r w:rsidR="00354D13" w:rsidRPr="00C82A62">
        <w:rPr>
          <w:rFonts w:ascii="Arial" w:hAnsi="Arial" w:cs="Arial"/>
          <w:sz w:val="22"/>
          <w:szCs w:val="22"/>
        </w:rPr>
        <w:t xml:space="preserve"> z</w:t>
      </w:r>
      <w:r w:rsidR="00F12A0B" w:rsidRPr="00C82A62">
        <w:rPr>
          <w:rFonts w:ascii="Arial" w:hAnsi="Arial" w:cs="Arial"/>
          <w:sz w:val="22"/>
          <w:szCs w:val="22"/>
        </w:rPr>
        <w:t xml:space="preserve"> rozpočtu Středočeského kraje</w:t>
      </w:r>
      <w:r w:rsidR="00354D13" w:rsidRPr="00C82A62">
        <w:rPr>
          <w:rFonts w:ascii="Arial" w:hAnsi="Arial" w:cs="Arial"/>
          <w:sz w:val="22"/>
          <w:szCs w:val="22"/>
        </w:rPr>
        <w:t xml:space="preserve"> a </w:t>
      </w:r>
      <w:r w:rsidR="00F17460" w:rsidRPr="00C82A62">
        <w:rPr>
          <w:rFonts w:ascii="Arial" w:hAnsi="Arial" w:cs="Arial"/>
          <w:sz w:val="22"/>
          <w:szCs w:val="22"/>
        </w:rPr>
        <w:t>prostředky</w:t>
      </w:r>
      <w:r w:rsidR="00354D13" w:rsidRPr="00C82A62">
        <w:rPr>
          <w:rFonts w:ascii="Arial" w:hAnsi="Arial" w:cs="Arial"/>
          <w:sz w:val="22"/>
          <w:szCs w:val="22"/>
        </w:rPr>
        <w:t xml:space="preserve"> z</w:t>
      </w:r>
      <w:r w:rsidR="00AE2CFB" w:rsidRPr="00C82A62">
        <w:rPr>
          <w:rFonts w:ascii="Arial" w:hAnsi="Arial" w:cs="Arial"/>
          <w:sz w:val="22"/>
          <w:szCs w:val="22"/>
        </w:rPr>
        <w:t> </w:t>
      </w:r>
      <w:r w:rsidR="005264A6">
        <w:rPr>
          <w:rFonts w:ascii="Arial" w:hAnsi="Arial" w:cs="Arial"/>
          <w:sz w:val="22"/>
          <w:szCs w:val="22"/>
        </w:rPr>
        <w:t>MK</w:t>
      </w:r>
      <w:r w:rsidR="00C82A62" w:rsidRPr="00C82A62">
        <w:rPr>
          <w:rFonts w:ascii="Arial" w:hAnsi="Arial" w:cs="Arial"/>
          <w:sz w:val="22"/>
          <w:szCs w:val="22"/>
        </w:rPr>
        <w:t xml:space="preserve"> v rámci P</w:t>
      </w:r>
      <w:r w:rsidR="00743D38" w:rsidRPr="00C82A62">
        <w:rPr>
          <w:rFonts w:ascii="Arial" w:hAnsi="Arial" w:cs="Arial"/>
          <w:sz w:val="22"/>
          <w:szCs w:val="22"/>
        </w:rPr>
        <w:t xml:space="preserve">rogramu </w:t>
      </w:r>
      <w:r w:rsidR="00C82A62" w:rsidRPr="00C82A62">
        <w:rPr>
          <w:rFonts w:ascii="Arial" w:hAnsi="Arial" w:cs="Arial"/>
          <w:sz w:val="22"/>
          <w:szCs w:val="22"/>
        </w:rPr>
        <w:t xml:space="preserve">na podporu </w:t>
      </w:r>
      <w:r w:rsidR="005264A6">
        <w:rPr>
          <w:rFonts w:ascii="Arial" w:hAnsi="Arial" w:cs="Arial"/>
          <w:sz w:val="22"/>
          <w:szCs w:val="22"/>
        </w:rPr>
        <w:t>expozičních a výstavních projektů</w:t>
      </w:r>
      <w:r w:rsidR="00AE2CFB" w:rsidRPr="00C82A62">
        <w:rPr>
          <w:rFonts w:ascii="Arial" w:hAnsi="Arial" w:cs="Arial"/>
          <w:sz w:val="22"/>
          <w:szCs w:val="22"/>
        </w:rPr>
        <w:t>.</w:t>
      </w:r>
    </w:p>
    <w:p w14:paraId="7A998DE4" w14:textId="40ED46D4" w:rsidR="009F3B44" w:rsidRPr="008424FB"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práce. </w:t>
      </w:r>
      <w:r w:rsidR="0072285C" w:rsidRPr="008C4CBA">
        <w:rPr>
          <w:rFonts w:ascii="Arial" w:hAnsi="Arial" w:cs="Arial"/>
          <w:sz w:val="22"/>
          <w:szCs w:val="22"/>
        </w:rPr>
        <w:t>Postup pro zadávání dodatečných prací je stanoven v </w:t>
      </w:r>
      <w:r w:rsidR="0072285C" w:rsidRPr="008424FB">
        <w:rPr>
          <w:rFonts w:ascii="Arial" w:hAnsi="Arial" w:cs="Arial"/>
          <w:sz w:val="22"/>
          <w:szCs w:val="22"/>
        </w:rPr>
        <w:t>článku III</w:t>
      </w:r>
      <w:r w:rsidR="005A4916" w:rsidRPr="008424FB">
        <w:rPr>
          <w:rFonts w:ascii="Arial" w:hAnsi="Arial" w:cs="Arial"/>
          <w:sz w:val="22"/>
          <w:szCs w:val="22"/>
        </w:rPr>
        <w:t>.</w:t>
      </w:r>
      <w:r w:rsidR="0072285C" w:rsidRPr="008424FB">
        <w:rPr>
          <w:rFonts w:ascii="Arial" w:hAnsi="Arial" w:cs="Arial"/>
          <w:sz w:val="22"/>
          <w:szCs w:val="22"/>
        </w:rPr>
        <w:t xml:space="preserve"> </w:t>
      </w:r>
      <w:r w:rsidR="005A3082" w:rsidRPr="008424FB">
        <w:rPr>
          <w:rFonts w:ascii="Arial" w:hAnsi="Arial" w:cs="Arial"/>
          <w:sz w:val="22"/>
          <w:szCs w:val="22"/>
        </w:rPr>
        <w:t>odst.</w:t>
      </w:r>
      <w:r w:rsidR="0072285C" w:rsidRPr="008424FB">
        <w:rPr>
          <w:rFonts w:ascii="Arial" w:hAnsi="Arial" w:cs="Arial"/>
          <w:sz w:val="22"/>
          <w:szCs w:val="22"/>
        </w:rPr>
        <w:t xml:space="preserve"> 3.4 </w:t>
      </w:r>
      <w:r w:rsidR="0071602B" w:rsidRPr="008424FB">
        <w:rPr>
          <w:rFonts w:ascii="Arial" w:hAnsi="Arial" w:cs="Arial"/>
          <w:sz w:val="22"/>
          <w:szCs w:val="22"/>
        </w:rPr>
        <w:t>S</w:t>
      </w:r>
      <w:r w:rsidR="0072285C" w:rsidRPr="008424FB">
        <w:rPr>
          <w:rFonts w:ascii="Arial" w:hAnsi="Arial" w:cs="Arial"/>
          <w:sz w:val="22"/>
          <w:szCs w:val="22"/>
        </w:rPr>
        <w:t>mlouvy.</w:t>
      </w:r>
      <w:r w:rsidR="000E102E" w:rsidRPr="008424FB">
        <w:rPr>
          <w:rFonts w:ascii="Arial" w:hAnsi="Arial" w:cs="Arial"/>
          <w:sz w:val="22"/>
          <w:szCs w:val="22"/>
        </w:rPr>
        <w:t xml:space="preserve"> Existenci </w:t>
      </w:r>
      <w:r w:rsidR="007E3239" w:rsidRPr="008424FB">
        <w:rPr>
          <w:rFonts w:ascii="Arial" w:hAnsi="Arial" w:cs="Arial"/>
          <w:sz w:val="22"/>
          <w:szCs w:val="22"/>
        </w:rPr>
        <w:t xml:space="preserve">a naplnění </w:t>
      </w:r>
      <w:r w:rsidR="000E102E" w:rsidRPr="008424FB">
        <w:rPr>
          <w:rFonts w:ascii="Arial" w:hAnsi="Arial" w:cs="Arial"/>
          <w:sz w:val="22"/>
          <w:szCs w:val="22"/>
        </w:rPr>
        <w:t xml:space="preserve">těchto okolností prokazuje </w:t>
      </w:r>
      <w:r w:rsidRPr="008424FB">
        <w:rPr>
          <w:rFonts w:ascii="Arial" w:hAnsi="Arial" w:cs="Arial"/>
          <w:sz w:val="22"/>
          <w:szCs w:val="22"/>
        </w:rPr>
        <w:t>dodavatel</w:t>
      </w:r>
      <w:r w:rsidR="000E102E" w:rsidRPr="008424FB">
        <w:rPr>
          <w:rFonts w:ascii="Arial" w:hAnsi="Arial" w:cs="Arial"/>
          <w:sz w:val="22"/>
          <w:szCs w:val="22"/>
        </w:rPr>
        <w:t>.</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634F3DA6" w14:textId="31229E78" w:rsidR="000E102E" w:rsidRPr="001F1B02" w:rsidRDefault="009F32DE" w:rsidP="001F1B02">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 xml:space="preserve">Dodavatel provede (tj. dokončí a předá) dílo specifikované </w:t>
      </w:r>
      <w:r w:rsidR="008424FB" w:rsidRPr="008424FB">
        <w:rPr>
          <w:rFonts w:ascii="Arial" w:hAnsi="Arial" w:cs="Arial"/>
          <w:sz w:val="22"/>
          <w:szCs w:val="22"/>
        </w:rPr>
        <w:t>příloze č. 1</w:t>
      </w:r>
      <w:r w:rsidRPr="008424FB">
        <w:rPr>
          <w:rFonts w:ascii="Arial" w:hAnsi="Arial" w:cs="Arial"/>
          <w:sz w:val="22"/>
          <w:szCs w:val="22"/>
        </w:rPr>
        <w:t xml:space="preserve"> smlouvy</w:t>
      </w:r>
      <w:r w:rsidRPr="009F32DE">
        <w:rPr>
          <w:rFonts w:ascii="Arial" w:hAnsi="Arial" w:cs="Arial"/>
          <w:sz w:val="22"/>
          <w:szCs w:val="22"/>
        </w:rPr>
        <w:t xml:space="preserve"> v termínu do </w:t>
      </w:r>
      <w:r w:rsidR="00235E9E">
        <w:rPr>
          <w:rFonts w:ascii="Arial" w:hAnsi="Arial" w:cs="Arial"/>
          <w:b/>
          <w:sz w:val="22"/>
          <w:szCs w:val="22"/>
        </w:rPr>
        <w:t>3</w:t>
      </w:r>
      <w:r w:rsidR="00CF5DE1">
        <w:rPr>
          <w:rFonts w:ascii="Arial" w:hAnsi="Arial" w:cs="Arial"/>
          <w:b/>
          <w:sz w:val="22"/>
          <w:szCs w:val="22"/>
        </w:rPr>
        <w:t xml:space="preserve"> (</w:t>
      </w:r>
      <w:r w:rsidR="00235E9E">
        <w:rPr>
          <w:rFonts w:ascii="Arial" w:hAnsi="Arial" w:cs="Arial"/>
          <w:b/>
          <w:sz w:val="22"/>
          <w:szCs w:val="22"/>
        </w:rPr>
        <w:t>tří</w:t>
      </w:r>
      <w:r w:rsidR="00CF5DE1">
        <w:rPr>
          <w:rFonts w:ascii="Arial" w:hAnsi="Arial" w:cs="Arial"/>
          <w:b/>
          <w:sz w:val="22"/>
          <w:szCs w:val="22"/>
        </w:rPr>
        <w:t>)</w:t>
      </w:r>
      <w:r w:rsidR="00725AF0">
        <w:rPr>
          <w:rFonts w:ascii="Arial" w:hAnsi="Arial" w:cs="Arial"/>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 xml:space="preserve">ode dne </w:t>
      </w:r>
      <w:r w:rsidR="001F1B02">
        <w:rPr>
          <w:rFonts w:ascii="Arial" w:hAnsi="Arial" w:cs="Arial"/>
          <w:sz w:val="22"/>
          <w:szCs w:val="22"/>
        </w:rPr>
        <w:t>podpisu smlouvy.</w:t>
      </w: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61FFB90C" w14:textId="2F235102"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5.000,00 Kč za každý i započatý den prodlení se splněním této povinnosti</w:t>
      </w:r>
      <w:r w:rsidR="000E102E" w:rsidRPr="004B636D">
        <w:rPr>
          <w:rFonts w:ascii="Arial" w:hAnsi="Arial" w:cs="Arial"/>
          <w:b/>
          <w:bCs/>
          <w:sz w:val="22"/>
          <w:szCs w:val="22"/>
        </w:rPr>
        <w:t>.</w:t>
      </w:r>
    </w:p>
    <w:p w14:paraId="65C047A3" w14:textId="2A3F525C" w:rsidR="00DD732B" w:rsidRPr="008C4CBA" w:rsidRDefault="00DD732B" w:rsidP="001F1B02">
      <w:pPr>
        <w:tabs>
          <w:tab w:val="left" w:pos="1185"/>
        </w:tabs>
        <w:autoSpaceDE w:val="0"/>
        <w:spacing w:line="360" w:lineRule="auto"/>
        <w:ind w:left="426" w:hanging="426"/>
        <w:rPr>
          <w:rFonts w:ascii="Arial" w:hAnsi="Arial" w:cs="Arial"/>
          <w:bCs/>
          <w:sz w:val="22"/>
          <w:szCs w:val="22"/>
        </w:rPr>
      </w:pPr>
    </w:p>
    <w:p w14:paraId="404480EA" w14:textId="1F126335" w:rsidR="00522D87" w:rsidRDefault="00522D87" w:rsidP="00522D87">
      <w:pPr>
        <w:pStyle w:val="Odstavecseseznamem"/>
        <w:autoSpaceDE w:val="0"/>
        <w:ind w:left="720"/>
        <w:rPr>
          <w:rFonts w:ascii="Arial" w:hAnsi="Arial" w:cs="Arial"/>
          <w:sz w:val="22"/>
          <w:szCs w:val="22"/>
        </w:rPr>
      </w:pPr>
    </w:p>
    <w:p w14:paraId="64660339" w14:textId="49FDB777" w:rsidR="00522D87" w:rsidRPr="00522D87" w:rsidRDefault="001F1B02" w:rsidP="00522D87">
      <w:pPr>
        <w:autoSpaceDE w:val="0"/>
        <w:rPr>
          <w:rFonts w:ascii="Arial" w:hAnsi="Arial" w:cs="Arial"/>
          <w:sz w:val="22"/>
          <w:szCs w:val="22"/>
        </w:rPr>
      </w:pPr>
      <w:r>
        <w:rPr>
          <w:rFonts w:ascii="Arial" w:hAnsi="Arial" w:cs="Arial"/>
          <w:sz w:val="22"/>
          <w:szCs w:val="22"/>
        </w:rPr>
        <w:lastRenderedPageBreak/>
        <w:t>2.5</w:t>
      </w:r>
      <w:r>
        <w:rPr>
          <w:rFonts w:ascii="Arial" w:hAnsi="Arial" w:cs="Arial"/>
          <w:sz w:val="22"/>
          <w:szCs w:val="22"/>
        </w:rPr>
        <w:tab/>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001FBAC2" w14:textId="23D77CF3" w:rsidR="00522D87" w:rsidRPr="00522D87" w:rsidRDefault="00522D87" w:rsidP="00522D87">
      <w:pPr>
        <w:autoSpaceDE w:val="0"/>
        <w:rPr>
          <w:rFonts w:ascii="Arial" w:hAnsi="Arial" w:cs="Arial"/>
          <w:sz w:val="22"/>
          <w:szCs w:val="22"/>
        </w:rPr>
      </w:pPr>
      <w:proofErr w:type="gramStart"/>
      <w:r w:rsidRPr="00522D87">
        <w:rPr>
          <w:rFonts w:ascii="Arial" w:hAnsi="Arial" w:cs="Arial"/>
          <w:sz w:val="22"/>
          <w:szCs w:val="22"/>
        </w:rPr>
        <w:t>a)      na</w:t>
      </w:r>
      <w:proofErr w:type="gramEnd"/>
      <w:r w:rsidRPr="00522D87">
        <w:rPr>
          <w:rFonts w:ascii="Arial" w:hAnsi="Arial" w:cs="Arial"/>
          <w:sz w:val="22"/>
          <w:szCs w:val="22"/>
        </w:rPr>
        <w:t xml:space="preserve">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25743FA7" w:rsidR="00522D87" w:rsidRPr="00522D87" w:rsidRDefault="00522D87" w:rsidP="00522D87">
      <w:pPr>
        <w:autoSpaceDE w:val="0"/>
        <w:rPr>
          <w:rFonts w:ascii="Arial" w:hAnsi="Arial" w:cs="Arial"/>
          <w:sz w:val="22"/>
          <w:szCs w:val="22"/>
        </w:rPr>
      </w:pPr>
      <w:proofErr w:type="gramStart"/>
      <w:r w:rsidRPr="00522D87">
        <w:rPr>
          <w:rFonts w:ascii="Arial" w:hAnsi="Arial" w:cs="Arial"/>
          <w:sz w:val="22"/>
          <w:szCs w:val="22"/>
        </w:rPr>
        <w:t>c)      ve</w:t>
      </w:r>
      <w:proofErr w:type="gramEnd"/>
      <w:r w:rsidRPr="00522D87">
        <w:rPr>
          <w:rFonts w:ascii="Arial" w:hAnsi="Arial" w:cs="Arial"/>
          <w:sz w:val="22"/>
          <w:szCs w:val="22"/>
        </w:rPr>
        <w:t xml:space="preser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mlouvy, a kterými jsou zejména živelné pohromy, epidemie či závažné společenské události (vis maior),</w:t>
      </w:r>
    </w:p>
    <w:p w14:paraId="18949FAF" w14:textId="638C64AE" w:rsidR="00944ED4" w:rsidRPr="00DF6107" w:rsidRDefault="00944ED4" w:rsidP="00522D87">
      <w:pPr>
        <w:autoSpaceDE w:val="0"/>
        <w:rPr>
          <w:rFonts w:ascii="Arial" w:hAnsi="Arial" w:cs="Arial"/>
          <w:sz w:val="22"/>
          <w:szCs w:val="22"/>
        </w:rPr>
      </w:pPr>
      <w:proofErr w:type="gramStart"/>
      <w:r>
        <w:rPr>
          <w:rFonts w:ascii="Arial" w:hAnsi="Arial" w:cs="Arial"/>
          <w:sz w:val="22"/>
          <w:szCs w:val="22"/>
        </w:rPr>
        <w:t>2.</w:t>
      </w:r>
      <w:r w:rsidR="001F1B02">
        <w:rPr>
          <w:rFonts w:ascii="Arial" w:hAnsi="Arial" w:cs="Arial"/>
          <w:sz w:val="22"/>
          <w:szCs w:val="22"/>
        </w:rPr>
        <w:t>6</w:t>
      </w:r>
      <w:proofErr w:type="gramEnd"/>
      <w:r>
        <w:rPr>
          <w:rFonts w:ascii="Arial" w:hAnsi="Arial" w:cs="Arial"/>
          <w:sz w:val="22"/>
          <w:szCs w:val="22"/>
        </w:rPr>
        <w:t>.</w:t>
      </w:r>
      <w:r w:rsidR="001F1B02">
        <w:rPr>
          <w:rFonts w:ascii="Arial" w:hAnsi="Arial" w:cs="Arial"/>
          <w:sz w:val="22"/>
          <w:szCs w:val="22"/>
        </w:rPr>
        <w:tab/>
      </w:r>
      <w:r>
        <w:rPr>
          <w:rFonts w:ascii="Arial" w:hAnsi="Arial" w:cs="Arial"/>
          <w:sz w:val="22"/>
          <w:szCs w:val="22"/>
        </w:rPr>
        <w:t>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1BFF45D9" w:rsidR="00CD15F2" w:rsidRDefault="00CD15F2">
      <w:pPr>
        <w:widowControl/>
        <w:suppressAutoHyphens w:val="0"/>
        <w:spacing w:line="240" w:lineRule="auto"/>
        <w:jc w:val="left"/>
        <w:textAlignment w:val="auto"/>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3079D5DF"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 xml:space="preserve">ceněnému </w:t>
      </w:r>
      <w:r w:rsidR="008424FB">
        <w:rPr>
          <w:rFonts w:ascii="Arial" w:hAnsi="Arial" w:cs="Arial"/>
          <w:sz w:val="22"/>
          <w:szCs w:val="22"/>
        </w:rPr>
        <w:t>položkovému rozpočtu</w:t>
      </w:r>
      <w:r w:rsidR="005D45BA">
        <w:rPr>
          <w:rFonts w:ascii="Arial" w:hAnsi="Arial" w:cs="Arial"/>
          <w:sz w:val="22"/>
          <w:szCs w:val="22"/>
        </w:rPr>
        <w:t>, který tvoří</w:t>
      </w:r>
      <w:r w:rsidR="008424FB">
        <w:rPr>
          <w:rFonts w:ascii="Arial" w:hAnsi="Arial" w:cs="Arial"/>
          <w:sz w:val="22"/>
          <w:szCs w:val="22"/>
        </w:rPr>
        <w:t xml:space="preserve"> přílohu č. 1</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671F0E2D"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 xml:space="preserve">mlouvy je </w:t>
      </w:r>
      <w:r w:rsidR="008424FB">
        <w:rPr>
          <w:rFonts w:ascii="Arial" w:hAnsi="Arial" w:cs="Arial"/>
          <w:sz w:val="22"/>
          <w:szCs w:val="22"/>
        </w:rPr>
        <w:t>položkový rozpočet uvedený v příloze č. 1</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w:t>
      </w:r>
      <w:r w:rsidR="00FA79CD" w:rsidRPr="008C4CBA">
        <w:rPr>
          <w:rFonts w:ascii="Arial" w:hAnsi="Arial" w:cs="Arial"/>
          <w:sz w:val="22"/>
          <w:szCs w:val="22"/>
        </w:rPr>
        <w:lastRenderedPageBreak/>
        <w:t xml:space="preserve">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7722F515" w14:textId="57FFF860"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2AC7A9F9" w14:textId="258CAE0D" w:rsidR="00E401BC" w:rsidRPr="001F1B02" w:rsidRDefault="007E3DDE" w:rsidP="001F1B02">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248426C3" w14:textId="795EB3D3" w:rsidR="00543B3F" w:rsidRDefault="00543B3F" w:rsidP="001F1B02">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52992E6C" w14:textId="50C1584F" w:rsidR="00AE39E6" w:rsidRPr="002D62C0" w:rsidRDefault="0005053B" w:rsidP="001F1B02">
      <w:pPr>
        <w:numPr>
          <w:ilvl w:val="1"/>
          <w:numId w:val="18"/>
        </w:numPr>
        <w:rPr>
          <w:rFonts w:ascii="Arial" w:hAnsi="Arial" w:cs="Arial"/>
          <w:bCs/>
          <w:sz w:val="22"/>
          <w:szCs w:val="22"/>
        </w:rPr>
      </w:pPr>
      <w:r w:rsidRPr="0005053B">
        <w:rPr>
          <w:rFonts w:ascii="Arial" w:hAnsi="Arial" w:cs="Arial"/>
          <w:sz w:val="22"/>
          <w:szCs w:val="22"/>
        </w:rPr>
        <w:t>Realizované práce a dodávky budou dodavatelem účtovány objednateli na základě skutečně řá</w:t>
      </w:r>
      <w:r w:rsidR="001F1B02">
        <w:rPr>
          <w:rFonts w:ascii="Arial" w:hAnsi="Arial" w:cs="Arial"/>
          <w:sz w:val="22"/>
          <w:szCs w:val="22"/>
        </w:rPr>
        <w:t>dně provedených prací a dodávek</w:t>
      </w:r>
      <w:r w:rsidRPr="0005053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Pr>
          <w:rFonts w:ascii="Arial" w:hAnsi="Arial" w:cs="Arial"/>
          <w:sz w:val="22"/>
          <w:szCs w:val="22"/>
        </w:rPr>
        <w:t>,</w:t>
      </w:r>
      <w:r w:rsidRPr="0005053B">
        <w:rPr>
          <w:rFonts w:ascii="Arial" w:hAnsi="Arial" w:cs="Arial"/>
          <w:sz w:val="22"/>
          <w:szCs w:val="22"/>
        </w:rPr>
        <w:t xml:space="preserve"> a bude v nich uveden název </w:t>
      </w:r>
      <w:r w:rsidR="001F1B02" w:rsidRPr="001F1B02">
        <w:rPr>
          <w:rFonts w:ascii="Arial" w:hAnsi="Arial" w:cs="Arial"/>
          <w:b/>
          <w:sz w:val="22"/>
          <w:szCs w:val="22"/>
        </w:rPr>
        <w:t>„Dodání a montáž vitrín včetně instalačního materiálu do expozice Stará Kouřim v Regioná</w:t>
      </w:r>
      <w:r w:rsidR="001F1B02">
        <w:rPr>
          <w:rFonts w:ascii="Arial" w:hAnsi="Arial" w:cs="Arial"/>
          <w:b/>
          <w:sz w:val="22"/>
          <w:szCs w:val="22"/>
        </w:rPr>
        <w:t>lním muzeu v Kolíně</w:t>
      </w:r>
      <w:r w:rsidR="001F1B02" w:rsidRPr="001F1B02">
        <w:rPr>
          <w:rFonts w:ascii="Arial" w:hAnsi="Arial" w:cs="Arial"/>
          <w:b/>
          <w:sz w:val="22"/>
          <w:szCs w:val="22"/>
        </w:rPr>
        <w:t>"</w:t>
      </w:r>
      <w:r w:rsidR="001F1B02">
        <w:rPr>
          <w:rFonts w:ascii="Arial" w:hAnsi="Arial" w:cs="Arial"/>
          <w:b/>
          <w:sz w:val="22"/>
          <w:szCs w:val="22"/>
        </w:rPr>
        <w:t>,</w:t>
      </w:r>
      <w:r w:rsidRPr="0005053B">
        <w:rPr>
          <w:rFonts w:ascii="Arial" w:hAnsi="Arial" w:cs="Arial"/>
          <w:b/>
          <w:bCs/>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00F17460">
        <w:rPr>
          <w:rFonts w:ascii="Arial" w:hAnsi="Arial" w:cs="Arial"/>
          <w:sz w:val="22"/>
          <w:szCs w:val="22"/>
        </w:rPr>
        <w:t xml:space="preserve"> a </w:t>
      </w:r>
      <w:r w:rsidR="007E4C79">
        <w:rPr>
          <w:rFonts w:ascii="Arial" w:hAnsi="Arial" w:cs="Arial"/>
          <w:sz w:val="22"/>
          <w:szCs w:val="22"/>
        </w:rPr>
        <w:t>název</w:t>
      </w:r>
      <w:r w:rsidRPr="0005053B">
        <w:rPr>
          <w:rFonts w:ascii="Arial" w:hAnsi="Arial" w:cs="Arial"/>
          <w:sz w:val="22"/>
          <w:szCs w:val="22"/>
        </w:rPr>
        <w:t xml:space="preserve">. </w:t>
      </w:r>
    </w:p>
    <w:p w14:paraId="70F41A21" w14:textId="47328010" w:rsidR="00EE2C6B"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 xml:space="preserve">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w:t>
      </w:r>
      <w:r w:rsidRPr="0039284F">
        <w:rPr>
          <w:rFonts w:ascii="Arial" w:hAnsi="Arial" w:cs="Arial"/>
          <w:sz w:val="22"/>
          <w:szCs w:val="22"/>
        </w:rPr>
        <w:lastRenderedPageBreak/>
        <w:t>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2F162750" w14:textId="49906E92"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Objednatel je oprávněn pozastavit úhradu kterékoliv platby v průběhu zhotovování díla, jestliže je dodavatel v prodlení s dokončením díla nebo jeho částí</w:t>
      </w:r>
      <w:r w:rsidR="00EC74AF" w:rsidRPr="008C4CBA">
        <w:rPr>
          <w:rFonts w:ascii="Arial" w:hAnsi="Arial" w:cs="Arial"/>
          <w:sz w:val="22"/>
          <w:szCs w:val="22"/>
        </w:rPr>
        <w:t>.</w:t>
      </w: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7902764A" w14:textId="5777C23D"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souhlasí se vstupem kontrolních orgánů strukturálních fondů Evropské unie 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09E08E6" w14:textId="44EEA6D6"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w:t>
      </w:r>
      <w:r w:rsidR="00E261C5" w:rsidRPr="008C4CBA">
        <w:rPr>
          <w:rFonts w:ascii="Arial" w:hAnsi="Arial" w:cs="Arial"/>
          <w:sz w:val="22"/>
          <w:szCs w:val="22"/>
        </w:rPr>
        <w:lastRenderedPageBreak/>
        <w:t xml:space="preserve">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43FD64A5" w14:textId="77777777" w:rsidR="00BB100E" w:rsidRDefault="00BB100E" w:rsidP="00075B79">
      <w:pPr>
        <w:autoSpaceDE w:val="0"/>
        <w:rPr>
          <w:rFonts w:ascii="Arial" w:hAnsi="Arial" w:cs="Arial"/>
          <w:b/>
          <w:bCs/>
          <w:sz w:val="22"/>
          <w:szCs w:val="22"/>
        </w:rPr>
      </w:pPr>
    </w:p>
    <w:p w14:paraId="7E813148" w14:textId="34808223" w:rsidR="000E102E" w:rsidRPr="008C4CBA" w:rsidRDefault="008424FB">
      <w:pPr>
        <w:autoSpaceDE w:val="0"/>
        <w:jc w:val="center"/>
        <w:rPr>
          <w:rFonts w:ascii="Arial" w:hAnsi="Arial" w:cs="Arial"/>
          <w:b/>
          <w:bCs/>
          <w:sz w:val="22"/>
          <w:szCs w:val="22"/>
        </w:rPr>
      </w:pPr>
      <w:r>
        <w:rPr>
          <w:rFonts w:ascii="Arial" w:hAnsi="Arial" w:cs="Arial"/>
          <w:b/>
          <w:bCs/>
          <w:sz w:val="22"/>
          <w:szCs w:val="22"/>
        </w:rPr>
        <w:t>Článek V</w:t>
      </w:r>
      <w:r w:rsidR="000E102E" w:rsidRPr="008C4CBA">
        <w:rPr>
          <w:rFonts w:ascii="Arial" w:hAnsi="Arial" w:cs="Arial"/>
          <w:b/>
          <w:bCs/>
          <w:sz w:val="22"/>
          <w:szCs w:val="22"/>
        </w:rPr>
        <w:t>.</w:t>
      </w:r>
    </w:p>
    <w:p w14:paraId="3D4C96AF" w14:textId="65628712" w:rsidR="00FD5DD9" w:rsidRPr="008C4CBA" w:rsidRDefault="00656986" w:rsidP="00FD5DD9">
      <w:pPr>
        <w:autoSpaceDE w:val="0"/>
        <w:jc w:val="center"/>
        <w:rPr>
          <w:rFonts w:ascii="Arial" w:hAnsi="Arial" w:cs="Arial"/>
          <w:b/>
          <w:bCs/>
          <w:sz w:val="22"/>
          <w:szCs w:val="22"/>
        </w:rPr>
      </w:pPr>
      <w:r>
        <w:rPr>
          <w:rFonts w:ascii="Arial" w:hAnsi="Arial" w:cs="Arial"/>
          <w:b/>
          <w:bCs/>
          <w:sz w:val="22"/>
          <w:szCs w:val="22"/>
        </w:rPr>
        <w:t>Prostor realizace díla</w:t>
      </w:r>
    </w:p>
    <w:p w14:paraId="2E9E125B" w14:textId="77777777" w:rsidR="00BE2E12" w:rsidRPr="008C4CBA" w:rsidRDefault="00BE2E12" w:rsidP="00586C81">
      <w:pPr>
        <w:rPr>
          <w:rFonts w:ascii="Arial" w:hAnsi="Arial" w:cs="Arial"/>
          <w:sz w:val="22"/>
          <w:szCs w:val="22"/>
        </w:rPr>
      </w:pPr>
    </w:p>
    <w:p w14:paraId="7883D2A7" w14:textId="58FC295D" w:rsidR="000E102E" w:rsidRPr="008C4CBA" w:rsidRDefault="008424FB" w:rsidP="008424FB">
      <w:pPr>
        <w:rPr>
          <w:rFonts w:ascii="Arial" w:hAnsi="Arial" w:cs="Arial"/>
          <w:sz w:val="22"/>
          <w:szCs w:val="22"/>
        </w:rPr>
      </w:pPr>
      <w:proofErr w:type="gramStart"/>
      <w:r>
        <w:rPr>
          <w:rFonts w:ascii="Arial" w:hAnsi="Arial" w:cs="Arial"/>
          <w:sz w:val="22"/>
          <w:szCs w:val="22"/>
        </w:rPr>
        <w:t>5.1</w:t>
      </w:r>
      <w:proofErr w:type="gramEnd"/>
      <w:r>
        <w:rPr>
          <w:rFonts w:ascii="Arial" w:hAnsi="Arial" w:cs="Arial"/>
          <w:sz w:val="22"/>
          <w:szCs w:val="22"/>
        </w:rPr>
        <w:t>.</w:t>
      </w:r>
      <w:r>
        <w:rPr>
          <w:rFonts w:ascii="Arial" w:hAnsi="Arial" w:cs="Arial"/>
          <w:sz w:val="22"/>
          <w:szCs w:val="22"/>
        </w:rPr>
        <w:tab/>
      </w:r>
      <w:r w:rsidR="00126AE4" w:rsidRPr="008C4CBA">
        <w:rPr>
          <w:rFonts w:ascii="Arial" w:hAnsi="Arial" w:cs="Arial"/>
          <w:sz w:val="22"/>
          <w:szCs w:val="22"/>
        </w:rPr>
        <w:t xml:space="preserve">Dodavatel </w:t>
      </w:r>
      <w:r w:rsidR="00656986">
        <w:rPr>
          <w:rFonts w:ascii="Arial" w:hAnsi="Arial" w:cs="Arial"/>
          <w:sz w:val="22"/>
          <w:szCs w:val="22"/>
        </w:rPr>
        <w:t xml:space="preserve">bude </w:t>
      </w:r>
      <w:r w:rsidR="000E102E" w:rsidRPr="008C4CBA">
        <w:rPr>
          <w:rFonts w:ascii="Arial" w:hAnsi="Arial" w:cs="Arial"/>
          <w:sz w:val="22"/>
          <w:szCs w:val="22"/>
        </w:rPr>
        <w:t xml:space="preserve">na vlastní náklad </w:t>
      </w:r>
      <w:r w:rsidR="00656986">
        <w:rPr>
          <w:rFonts w:ascii="Arial" w:hAnsi="Arial" w:cs="Arial"/>
          <w:sz w:val="22"/>
          <w:szCs w:val="22"/>
        </w:rPr>
        <w:t xml:space="preserve">v prostoru realizace díla udržovat </w:t>
      </w:r>
      <w:r w:rsidR="000E102E" w:rsidRPr="008C4CBA">
        <w:rPr>
          <w:rFonts w:ascii="Arial" w:hAnsi="Arial" w:cs="Arial"/>
          <w:sz w:val="22"/>
          <w:szCs w:val="22"/>
        </w:rPr>
        <w:t xml:space="preserve">pořádek </w:t>
      </w:r>
      <w:r w:rsidR="00656986">
        <w:rPr>
          <w:rFonts w:ascii="Arial" w:hAnsi="Arial" w:cs="Arial"/>
          <w:sz w:val="22"/>
          <w:szCs w:val="22"/>
        </w:rPr>
        <w:t>a čistotu po celou dobu realizace</w:t>
      </w:r>
      <w:r w:rsidR="000E102E" w:rsidRPr="008C4CBA">
        <w:rPr>
          <w:rFonts w:ascii="Arial" w:hAnsi="Arial" w:cs="Arial"/>
          <w:sz w:val="22"/>
          <w:szCs w:val="22"/>
        </w:rPr>
        <w:t>.</w:t>
      </w:r>
    </w:p>
    <w:p w14:paraId="3BB1753D" w14:textId="223A0BF6" w:rsidR="000E102E" w:rsidRPr="008C4CBA" w:rsidRDefault="008424FB" w:rsidP="008424FB">
      <w:pPr>
        <w:rPr>
          <w:rFonts w:ascii="Arial" w:hAnsi="Arial" w:cs="Arial"/>
          <w:sz w:val="22"/>
          <w:szCs w:val="22"/>
        </w:rPr>
      </w:pPr>
      <w:proofErr w:type="gramStart"/>
      <w:r>
        <w:rPr>
          <w:rFonts w:ascii="Arial" w:hAnsi="Arial" w:cs="Arial"/>
          <w:sz w:val="22"/>
          <w:szCs w:val="22"/>
        </w:rPr>
        <w:t>5.2</w:t>
      </w:r>
      <w:proofErr w:type="gramEnd"/>
      <w:r>
        <w:rPr>
          <w:rFonts w:ascii="Arial" w:hAnsi="Arial" w:cs="Arial"/>
          <w:sz w:val="22"/>
          <w:szCs w:val="22"/>
        </w:rPr>
        <w:t>.</w:t>
      </w:r>
      <w:r>
        <w:rPr>
          <w:rFonts w:ascii="Arial" w:hAnsi="Arial" w:cs="Arial"/>
          <w:sz w:val="22"/>
          <w:szCs w:val="22"/>
        </w:rPr>
        <w:tab/>
      </w:r>
      <w:r w:rsidR="00126AE4" w:rsidRPr="008C4CBA">
        <w:rPr>
          <w:rFonts w:ascii="Arial" w:hAnsi="Arial" w:cs="Arial"/>
          <w:sz w:val="22"/>
          <w:szCs w:val="22"/>
        </w:rPr>
        <w:t xml:space="preserve">Dodavatel </w:t>
      </w:r>
      <w:r w:rsidR="000E102E" w:rsidRPr="008C4CBA">
        <w:rPr>
          <w:rFonts w:ascii="Arial" w:hAnsi="Arial" w:cs="Arial"/>
          <w:sz w:val="22"/>
          <w:szCs w:val="22"/>
        </w:rPr>
        <w:t>je odpověd</w:t>
      </w:r>
      <w:r w:rsidR="00656986">
        <w:rPr>
          <w:rFonts w:ascii="Arial" w:hAnsi="Arial" w:cs="Arial"/>
          <w:sz w:val="22"/>
          <w:szCs w:val="22"/>
        </w:rPr>
        <w:t>ný za všechny škody způsobené v prostoru realizace díla</w:t>
      </w:r>
      <w:r w:rsidR="000E102E" w:rsidRPr="008C4CBA">
        <w:rPr>
          <w:rFonts w:ascii="Arial" w:hAnsi="Arial" w:cs="Arial"/>
          <w:sz w:val="22"/>
          <w:szCs w:val="22"/>
        </w:rPr>
        <w:t xml:space="preserve"> do doby předání a</w:t>
      </w:r>
      <w:r w:rsidR="004932D7" w:rsidRPr="008C4CBA">
        <w:rPr>
          <w:rFonts w:ascii="Arial" w:hAnsi="Arial" w:cs="Arial"/>
          <w:sz w:val="22"/>
          <w:szCs w:val="22"/>
        </w:rPr>
        <w:t> </w:t>
      </w:r>
      <w:r w:rsidR="00656986">
        <w:rPr>
          <w:rFonts w:ascii="Arial" w:hAnsi="Arial" w:cs="Arial"/>
          <w:sz w:val="22"/>
          <w:szCs w:val="22"/>
        </w:rPr>
        <w:t>převzetí díla</w:t>
      </w:r>
      <w:r w:rsidR="000E102E" w:rsidRPr="008C4CBA">
        <w:rPr>
          <w:rFonts w:ascii="Arial" w:hAnsi="Arial" w:cs="Arial"/>
          <w:sz w:val="22"/>
          <w:szCs w:val="22"/>
        </w:rPr>
        <w:t>, a to podle obecných ustanovení o náhradě škody.</w:t>
      </w:r>
    </w:p>
    <w:p w14:paraId="5F449979" w14:textId="39E6B461" w:rsidR="000E102E" w:rsidRPr="008C4CBA" w:rsidRDefault="008424FB" w:rsidP="008424FB">
      <w:pPr>
        <w:rPr>
          <w:rFonts w:ascii="Arial" w:hAnsi="Arial" w:cs="Arial"/>
          <w:sz w:val="22"/>
          <w:szCs w:val="22"/>
        </w:rPr>
      </w:pPr>
      <w:proofErr w:type="gramStart"/>
      <w:r>
        <w:rPr>
          <w:rFonts w:ascii="Arial" w:hAnsi="Arial" w:cs="Arial"/>
          <w:sz w:val="22"/>
          <w:szCs w:val="22"/>
        </w:rPr>
        <w:t>5.3</w:t>
      </w:r>
      <w:proofErr w:type="gramEnd"/>
      <w:r>
        <w:rPr>
          <w:rFonts w:ascii="Arial" w:hAnsi="Arial" w:cs="Arial"/>
          <w:sz w:val="22"/>
          <w:szCs w:val="22"/>
        </w:rPr>
        <w:t>.</w:t>
      </w:r>
      <w:r>
        <w:rPr>
          <w:rFonts w:ascii="Arial" w:hAnsi="Arial" w:cs="Arial"/>
          <w:sz w:val="22"/>
          <w:szCs w:val="22"/>
        </w:rPr>
        <w:tab/>
      </w:r>
      <w:r w:rsidR="00126AE4"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w:t>
      </w:r>
      <w:r w:rsidR="00656986">
        <w:rPr>
          <w:rFonts w:ascii="Arial" w:hAnsi="Arial" w:cs="Arial"/>
          <w:sz w:val="22"/>
          <w:szCs w:val="22"/>
        </w:rPr>
        <w:t xml:space="preserve">realizace díla </w:t>
      </w:r>
      <w:r w:rsidR="000E102E" w:rsidRPr="008C4CBA">
        <w:rPr>
          <w:rFonts w:ascii="Arial" w:hAnsi="Arial" w:cs="Arial"/>
          <w:sz w:val="22"/>
          <w:szCs w:val="22"/>
        </w:rPr>
        <w:t xml:space="preserve">a zabezpečí jejich vybavení ochrannými pracovními pomůckami. Dále se zavazuje dodržovat hygienické předpisy a podmínky životního prostředí. </w:t>
      </w:r>
      <w:r w:rsidR="00126AE4"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7BB808A6" w14:textId="77777777" w:rsidR="000E102E" w:rsidRPr="008C4CBA" w:rsidRDefault="000E102E" w:rsidP="00C04D9F">
      <w:pPr>
        <w:autoSpaceDE w:val="0"/>
        <w:rPr>
          <w:rFonts w:ascii="Arial" w:hAnsi="Arial" w:cs="Arial"/>
          <w:bCs/>
          <w:sz w:val="22"/>
          <w:szCs w:val="22"/>
        </w:rPr>
      </w:pPr>
    </w:p>
    <w:p w14:paraId="5E30B972" w14:textId="34A6BFF8" w:rsidR="000E102E" w:rsidRPr="008C4CBA" w:rsidRDefault="008424FB" w:rsidP="008424FB">
      <w:pPr>
        <w:autoSpaceDE w:val="0"/>
        <w:spacing w:line="360" w:lineRule="auto"/>
        <w:ind w:left="360"/>
        <w:jc w:val="center"/>
        <w:rPr>
          <w:rFonts w:ascii="Arial" w:hAnsi="Arial" w:cs="Arial"/>
          <w:b/>
          <w:bCs/>
          <w:sz w:val="22"/>
          <w:szCs w:val="22"/>
        </w:rPr>
      </w:pPr>
      <w:r>
        <w:rPr>
          <w:rFonts w:ascii="Arial" w:hAnsi="Arial" w:cs="Arial"/>
          <w:b/>
          <w:bCs/>
          <w:sz w:val="22"/>
          <w:szCs w:val="22"/>
        </w:rPr>
        <w:t>Článek VI</w:t>
      </w:r>
      <w:r w:rsidR="000E102E" w:rsidRPr="008C4CBA">
        <w:rPr>
          <w:rFonts w:ascii="Arial" w:hAnsi="Arial" w:cs="Arial"/>
          <w:b/>
          <w:bCs/>
          <w:sz w:val="22"/>
          <w:szCs w:val="22"/>
        </w:rPr>
        <w:t>.</w:t>
      </w:r>
    </w:p>
    <w:p w14:paraId="2A8DE48F" w14:textId="284798AE" w:rsidR="004B0290" w:rsidRPr="00EF69FD" w:rsidRDefault="00EF69FD" w:rsidP="008424FB">
      <w:pPr>
        <w:autoSpaceDE w:val="0"/>
        <w:spacing w:line="360"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10047C15" w:rsidR="00AA1921" w:rsidRPr="008C4CBA" w:rsidRDefault="008424FB" w:rsidP="008424FB">
      <w:pPr>
        <w:spacing w:line="360" w:lineRule="auto"/>
        <w:rPr>
          <w:rFonts w:ascii="Arial" w:hAnsi="Arial" w:cs="Arial"/>
          <w:sz w:val="22"/>
          <w:szCs w:val="22"/>
        </w:rPr>
      </w:pPr>
      <w:proofErr w:type="gramStart"/>
      <w:r>
        <w:rPr>
          <w:rFonts w:ascii="Arial" w:hAnsi="Arial" w:cs="Arial"/>
          <w:bCs/>
          <w:sz w:val="22"/>
          <w:szCs w:val="22"/>
        </w:rPr>
        <w:t>6.1</w:t>
      </w:r>
      <w:proofErr w:type="gramEnd"/>
      <w:r>
        <w:rPr>
          <w:rFonts w:ascii="Arial" w:hAnsi="Arial" w:cs="Arial"/>
          <w:bCs/>
          <w:sz w:val="22"/>
          <w:szCs w:val="22"/>
        </w:rPr>
        <w:t>.</w:t>
      </w:r>
      <w:r>
        <w:rPr>
          <w:rFonts w:ascii="Arial" w:hAnsi="Arial" w:cs="Arial"/>
          <w:bCs/>
          <w:sz w:val="22"/>
          <w:szCs w:val="22"/>
        </w:rPr>
        <w:tab/>
      </w:r>
      <w:r w:rsidR="00AA1921"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00AA1921"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00AA1921" w:rsidRPr="008C4CBA">
        <w:rPr>
          <w:rFonts w:ascii="Arial" w:hAnsi="Arial" w:cs="Arial"/>
          <w:sz w:val="22"/>
          <w:szCs w:val="22"/>
        </w:rPr>
        <w:t>:</w:t>
      </w:r>
    </w:p>
    <w:p w14:paraId="6325E2E5" w14:textId="6A2897BC" w:rsidR="00245E3B" w:rsidRPr="00245E3B" w:rsidRDefault="00235E9E" w:rsidP="008424FB">
      <w:pPr>
        <w:autoSpaceDE w:val="0"/>
        <w:autoSpaceDN w:val="0"/>
        <w:spacing w:line="360" w:lineRule="auto"/>
        <w:ind w:left="360"/>
        <w:rPr>
          <w:rFonts w:ascii="Arial" w:hAnsi="Arial" w:cs="Arial"/>
          <w:b/>
          <w:bCs/>
          <w:color w:val="FF0000"/>
          <w:sz w:val="22"/>
          <w:szCs w:val="22"/>
        </w:rPr>
      </w:pPr>
      <w:r>
        <w:rPr>
          <w:rFonts w:ascii="Arial" w:hAnsi="Arial" w:cs="Arial"/>
          <w:sz w:val="22"/>
          <w:szCs w:val="22"/>
        </w:rPr>
        <w:t>Mgr. Jindřich Záhorka, Regionální muzeum v</w:t>
      </w:r>
      <w:r w:rsidR="00C82A62">
        <w:rPr>
          <w:rFonts w:ascii="Arial" w:hAnsi="Arial" w:cs="Arial"/>
          <w:sz w:val="22"/>
          <w:szCs w:val="22"/>
        </w:rPr>
        <w:t> </w:t>
      </w:r>
      <w:r>
        <w:rPr>
          <w:rFonts w:ascii="Arial" w:hAnsi="Arial" w:cs="Arial"/>
          <w:sz w:val="22"/>
          <w:szCs w:val="22"/>
        </w:rPr>
        <w:t>Kolíně</w:t>
      </w:r>
      <w:r w:rsidR="002B6801">
        <w:rPr>
          <w:rFonts w:ascii="Arial" w:hAnsi="Arial" w:cs="Arial"/>
          <w:sz w:val="22"/>
          <w:szCs w:val="22"/>
        </w:rPr>
        <w:t>, zástupce řed</w:t>
      </w:r>
      <w:r w:rsidR="00C82A62">
        <w:rPr>
          <w:rFonts w:ascii="Arial" w:hAnsi="Arial" w:cs="Arial"/>
          <w:sz w:val="22"/>
          <w:szCs w:val="22"/>
        </w:rPr>
        <w:t>i</w:t>
      </w:r>
      <w:r w:rsidR="002B6801">
        <w:rPr>
          <w:rFonts w:ascii="Arial" w:hAnsi="Arial" w:cs="Arial"/>
          <w:sz w:val="22"/>
          <w:szCs w:val="22"/>
        </w:rPr>
        <w:t>t</w:t>
      </w:r>
      <w:bookmarkStart w:id="3" w:name="_GoBack"/>
      <w:bookmarkEnd w:id="3"/>
      <w:r w:rsidR="00C82A62">
        <w:rPr>
          <w:rFonts w:ascii="Arial" w:hAnsi="Arial" w:cs="Arial"/>
          <w:sz w:val="22"/>
          <w:szCs w:val="22"/>
        </w:rPr>
        <w:t>ele, tel: 601 390 350, email: zahorka@muzeumkolin.cz</w:t>
      </w: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20DE93C" w14:textId="77777777" w:rsidR="00CD15F2" w:rsidRDefault="00CD15F2" w:rsidP="00CD15F2">
      <w:pPr>
        <w:tabs>
          <w:tab w:val="left" w:pos="360"/>
        </w:tabs>
        <w:suppressAutoHyphens w:val="0"/>
        <w:autoSpaceDE w:val="0"/>
        <w:autoSpaceDN w:val="0"/>
        <w:adjustRightInd w:val="0"/>
        <w:ind w:left="357"/>
        <w:rPr>
          <w:rFonts w:ascii="Arial" w:hAnsi="Arial" w:cs="Arial"/>
          <w:sz w:val="22"/>
          <w:szCs w:val="22"/>
        </w:rPr>
      </w:pPr>
    </w:p>
    <w:p w14:paraId="4EA32E85" w14:textId="301EE26A" w:rsidR="00BB3E38" w:rsidRPr="00656986" w:rsidRDefault="00AA1921" w:rsidP="00656986">
      <w:pPr>
        <w:tabs>
          <w:tab w:val="left" w:pos="360"/>
        </w:tabs>
        <w:suppressAutoHyphens w:val="0"/>
        <w:autoSpaceDE w:val="0"/>
        <w:autoSpaceDN w:val="0"/>
        <w:adjustRightInd w:val="0"/>
        <w:ind w:left="357"/>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r w:rsidR="00BB3E38" w:rsidRPr="00EE2C6B">
        <w:rPr>
          <w:rFonts w:ascii="Arial" w:hAnsi="Arial" w:cs="Arial"/>
          <w:iCs/>
          <w:sz w:val="22"/>
          <w:szCs w:val="22"/>
        </w:rPr>
        <w:t>:</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[k doplnění, vč. tel. kontaktů, 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0563B514" w14:textId="41860EDC" w:rsidR="00235E9E" w:rsidRDefault="002662E8" w:rsidP="00235E9E">
      <w:pPr>
        <w:tabs>
          <w:tab w:val="left" w:pos="360"/>
        </w:tabs>
        <w:suppressAutoHyphens w:val="0"/>
        <w:autoSpaceDE w:val="0"/>
        <w:autoSpaceDN w:val="0"/>
        <w:adjustRightInd w:val="0"/>
        <w:ind w:left="357"/>
        <w:rPr>
          <w:rFonts w:ascii="Arial" w:hAnsi="Arial" w:cs="Arial"/>
          <w:sz w:val="22"/>
          <w:szCs w:val="22"/>
        </w:rPr>
      </w:pPr>
      <w:r>
        <w:rPr>
          <w:rFonts w:ascii="Arial" w:hAnsi="Arial" w:cs="Arial"/>
          <w:sz w:val="22"/>
          <w:szCs w:val="22"/>
        </w:rPr>
        <w:tab/>
      </w:r>
      <w:r w:rsidR="00BB3E38" w:rsidRPr="00BB3E38">
        <w:rPr>
          <w:rFonts w:ascii="Arial" w:hAnsi="Arial" w:cs="Arial"/>
          <w:sz w:val="22"/>
          <w:szCs w:val="22"/>
        </w:rPr>
        <w:t xml:space="preserve">Ve věcech smluvních zastupuje dodavatele: </w:t>
      </w:r>
      <w:r w:rsidR="00235E9E" w:rsidRPr="00245E3B">
        <w:rPr>
          <w:rFonts w:ascii="Arial" w:hAnsi="Arial" w:cs="Arial"/>
          <w:sz w:val="22"/>
          <w:szCs w:val="22"/>
        </w:rPr>
        <w:t>Mgr. Vladimír Rišlink, ředitel, tel</w:t>
      </w:r>
      <w:r w:rsidR="00235E9E">
        <w:rPr>
          <w:rFonts w:ascii="Arial" w:hAnsi="Arial" w:cs="Arial"/>
          <w:sz w:val="22"/>
          <w:szCs w:val="22"/>
        </w:rPr>
        <w:t>.</w:t>
      </w:r>
      <w:r w:rsidR="00235E9E" w:rsidRPr="00245E3B">
        <w:rPr>
          <w:rFonts w:ascii="Arial" w:hAnsi="Arial" w:cs="Arial"/>
          <w:sz w:val="22"/>
          <w:szCs w:val="22"/>
        </w:rPr>
        <w:t xml:space="preserve">: + 420 321 722 988, mobil +420 603 548 225, e -mail: </w:t>
      </w:r>
      <w:hyperlink r:id="rId12" w:history="1">
        <w:r w:rsidR="00CD15F2" w:rsidRPr="00C65086">
          <w:rPr>
            <w:rStyle w:val="Hypertextovodkaz"/>
            <w:rFonts w:ascii="Arial" w:hAnsi="Arial" w:cs="Arial"/>
            <w:sz w:val="22"/>
            <w:szCs w:val="22"/>
          </w:rPr>
          <w:t>reditel@muzeumkolin.cz</w:t>
        </w:r>
      </w:hyperlink>
      <w:r w:rsidR="00235E9E" w:rsidRPr="00245E3B">
        <w:rPr>
          <w:rFonts w:ascii="Arial" w:hAnsi="Arial" w:cs="Arial"/>
          <w:sz w:val="22"/>
          <w:szCs w:val="22"/>
        </w:rPr>
        <w:t>.</w:t>
      </w:r>
    </w:p>
    <w:p w14:paraId="3CEAC11E" w14:textId="676F2848" w:rsidR="000E102E" w:rsidRPr="00CE0C2B" w:rsidRDefault="008424FB">
      <w:pPr>
        <w:autoSpaceDE w:val="0"/>
        <w:ind w:left="360"/>
        <w:jc w:val="center"/>
        <w:rPr>
          <w:rFonts w:ascii="Arial" w:hAnsi="Arial" w:cs="Arial"/>
          <w:b/>
          <w:bCs/>
          <w:sz w:val="22"/>
          <w:szCs w:val="22"/>
        </w:rPr>
      </w:pPr>
      <w:r>
        <w:rPr>
          <w:rFonts w:ascii="Arial" w:hAnsi="Arial" w:cs="Arial"/>
          <w:b/>
          <w:bCs/>
          <w:sz w:val="22"/>
          <w:szCs w:val="22"/>
        </w:rPr>
        <w:lastRenderedPageBreak/>
        <w:t>Článek VII</w:t>
      </w:r>
      <w:r w:rsidR="000E102E" w:rsidRPr="00CE0C2B">
        <w:rPr>
          <w:rFonts w:ascii="Arial" w:hAnsi="Arial" w:cs="Arial"/>
          <w:b/>
          <w:bCs/>
          <w:sz w:val="22"/>
          <w:szCs w:val="22"/>
        </w:rPr>
        <w:t xml:space="preserve">.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6BABEDC7" w:rsidR="000E102E" w:rsidRPr="008C4CBA" w:rsidRDefault="008424FB" w:rsidP="008424FB">
      <w:pPr>
        <w:rPr>
          <w:rFonts w:ascii="Arial" w:hAnsi="Arial" w:cs="Arial"/>
          <w:sz w:val="22"/>
          <w:szCs w:val="22"/>
        </w:rPr>
      </w:pPr>
      <w:proofErr w:type="gramStart"/>
      <w:r>
        <w:rPr>
          <w:rFonts w:ascii="Arial" w:hAnsi="Arial" w:cs="Arial"/>
          <w:sz w:val="22"/>
          <w:szCs w:val="22"/>
        </w:rPr>
        <w:t>7.1</w:t>
      </w:r>
      <w:proofErr w:type="gramEnd"/>
      <w:r>
        <w:rPr>
          <w:rFonts w:ascii="Arial" w:hAnsi="Arial" w:cs="Arial"/>
          <w:sz w:val="22"/>
          <w:szCs w:val="22"/>
        </w:rPr>
        <w:t>.</w:t>
      </w:r>
      <w:r>
        <w:rPr>
          <w:rFonts w:ascii="Arial" w:hAnsi="Arial" w:cs="Arial"/>
          <w:sz w:val="22"/>
          <w:szCs w:val="22"/>
        </w:rPr>
        <w:tab/>
      </w:r>
      <w:r w:rsidR="00126AE4"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08B4D03A" w14:textId="565E8A18" w:rsidR="005A636C" w:rsidRPr="005A636C" w:rsidRDefault="008424FB" w:rsidP="008424FB">
      <w:pPr>
        <w:tabs>
          <w:tab w:val="left" w:pos="360"/>
        </w:tabs>
        <w:autoSpaceDE w:val="0"/>
        <w:rPr>
          <w:rFonts w:ascii="Arial" w:hAnsi="Arial" w:cs="Arial"/>
          <w:sz w:val="22"/>
          <w:szCs w:val="22"/>
        </w:rPr>
      </w:pPr>
      <w:r>
        <w:rPr>
          <w:rFonts w:ascii="Arial" w:hAnsi="Arial" w:cs="Arial"/>
          <w:sz w:val="22"/>
          <w:szCs w:val="22"/>
        </w:rPr>
        <w:t>7.2.</w:t>
      </w:r>
      <w:r w:rsidR="005A636C"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005A636C" w:rsidRPr="005A636C">
        <w:rPr>
          <w:rFonts w:ascii="Arial" w:hAnsi="Arial" w:cs="Arial"/>
          <w:sz w:val="22"/>
          <w:szCs w:val="22"/>
        </w:rPr>
        <w:t xml:space="preserve">obecně závaznými právními předpisy a českými technickými normami. V případě, že výrobce (nebo dovozce) užitého materiálu nebo zařízení stanoví postup pro montáž, instalaci či aplikaci takového materiálu či zařízení, je dodavatel, nedohodnou - </w:t>
      </w:r>
      <w:proofErr w:type="spellStart"/>
      <w:r w:rsidR="005A636C" w:rsidRPr="005A636C">
        <w:rPr>
          <w:rFonts w:ascii="Arial" w:hAnsi="Arial" w:cs="Arial"/>
          <w:sz w:val="22"/>
          <w:szCs w:val="22"/>
        </w:rPr>
        <w:t>li</w:t>
      </w:r>
      <w:proofErr w:type="spellEnd"/>
      <w:r w:rsidR="005A636C"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7A055486" w14:textId="771AB5F7" w:rsidR="005A636C" w:rsidRPr="00710579" w:rsidRDefault="008424FB" w:rsidP="00710579">
      <w:pPr>
        <w:tabs>
          <w:tab w:val="left" w:pos="426"/>
        </w:tabs>
        <w:autoSpaceDE w:val="0"/>
        <w:ind w:left="426" w:hanging="426"/>
        <w:rPr>
          <w:rFonts w:ascii="Arial" w:hAnsi="Arial" w:cs="Arial"/>
          <w:sz w:val="22"/>
          <w:szCs w:val="22"/>
        </w:rPr>
      </w:pPr>
      <w:proofErr w:type="gramStart"/>
      <w:r>
        <w:rPr>
          <w:rFonts w:ascii="Arial" w:hAnsi="Arial" w:cs="Arial"/>
          <w:sz w:val="22"/>
          <w:szCs w:val="22"/>
        </w:rPr>
        <w:t>7</w:t>
      </w:r>
      <w:r w:rsidR="00710579">
        <w:rPr>
          <w:rFonts w:ascii="Arial" w:hAnsi="Arial" w:cs="Arial"/>
          <w:sz w:val="22"/>
          <w:szCs w:val="22"/>
        </w:rPr>
        <w:t>.3</w:t>
      </w:r>
      <w:proofErr w:type="gramEnd"/>
      <w:r w:rsidR="00710579">
        <w:rPr>
          <w:rFonts w:ascii="Arial" w:hAnsi="Arial" w:cs="Arial"/>
          <w:sz w:val="22"/>
          <w:szCs w:val="22"/>
        </w:rPr>
        <w:t>.</w:t>
      </w:r>
      <w:r w:rsidR="005A636C" w:rsidRPr="00710579">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270BFDB3" w14:textId="2FCB721F" w:rsidR="00710579" w:rsidRDefault="008424FB" w:rsidP="00710579">
      <w:pPr>
        <w:tabs>
          <w:tab w:val="left" w:pos="360"/>
        </w:tabs>
        <w:autoSpaceDE w:val="0"/>
        <w:ind w:left="360" w:hanging="360"/>
        <w:rPr>
          <w:rFonts w:ascii="Arial" w:hAnsi="Arial" w:cs="Arial"/>
          <w:sz w:val="22"/>
          <w:szCs w:val="22"/>
        </w:rPr>
      </w:pPr>
      <w:proofErr w:type="gramStart"/>
      <w:r>
        <w:rPr>
          <w:rFonts w:ascii="Arial" w:hAnsi="Arial" w:cs="Arial"/>
          <w:sz w:val="22"/>
          <w:szCs w:val="22"/>
        </w:rPr>
        <w:t>7</w:t>
      </w:r>
      <w:r w:rsidR="00710579">
        <w:rPr>
          <w:rFonts w:ascii="Arial" w:hAnsi="Arial" w:cs="Arial"/>
          <w:sz w:val="22"/>
          <w:szCs w:val="22"/>
        </w:rPr>
        <w:t>.4</w:t>
      </w:r>
      <w:proofErr w:type="gramEnd"/>
      <w:r w:rsidR="00710579">
        <w:rPr>
          <w:rFonts w:ascii="Arial" w:hAnsi="Arial" w:cs="Arial"/>
          <w:sz w:val="22"/>
          <w:szCs w:val="22"/>
        </w:rPr>
        <w:t>.</w:t>
      </w:r>
      <w:r w:rsidR="00710579">
        <w:rPr>
          <w:rFonts w:ascii="Arial" w:hAnsi="Arial" w:cs="Arial"/>
          <w:sz w:val="22"/>
          <w:szCs w:val="22"/>
        </w:rPr>
        <w:tab/>
      </w:r>
      <w:r w:rsidR="005A636C" w:rsidRPr="00710579">
        <w:rPr>
          <w:rFonts w:ascii="Arial" w:hAnsi="Arial" w:cs="Arial"/>
          <w:sz w:val="22"/>
          <w:szCs w:val="22"/>
        </w:rPr>
        <w:t xml:space="preserve">Oprávněný zástupce objednatele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w:t>
      </w:r>
    </w:p>
    <w:p w14:paraId="48937BE7" w14:textId="4ED39725" w:rsidR="005A636C" w:rsidRPr="00710579" w:rsidRDefault="008424FB" w:rsidP="00710579">
      <w:pPr>
        <w:tabs>
          <w:tab w:val="left" w:pos="360"/>
        </w:tabs>
        <w:autoSpaceDE w:val="0"/>
        <w:ind w:left="360" w:hanging="360"/>
        <w:rPr>
          <w:rFonts w:ascii="Arial" w:hAnsi="Arial" w:cs="Arial"/>
          <w:sz w:val="22"/>
          <w:szCs w:val="22"/>
        </w:rPr>
      </w:pPr>
      <w:proofErr w:type="gramStart"/>
      <w:r>
        <w:rPr>
          <w:rFonts w:ascii="Arial" w:hAnsi="Arial" w:cs="Arial"/>
          <w:sz w:val="22"/>
          <w:szCs w:val="22"/>
        </w:rPr>
        <w:t>7</w:t>
      </w:r>
      <w:r w:rsidR="00710579">
        <w:rPr>
          <w:rFonts w:ascii="Arial" w:hAnsi="Arial" w:cs="Arial"/>
          <w:sz w:val="22"/>
          <w:szCs w:val="22"/>
        </w:rPr>
        <w:t>.5</w:t>
      </w:r>
      <w:proofErr w:type="gramEnd"/>
      <w:r w:rsidR="00710579">
        <w:rPr>
          <w:rFonts w:ascii="Arial" w:hAnsi="Arial" w:cs="Arial"/>
          <w:sz w:val="22"/>
          <w:szCs w:val="22"/>
        </w:rPr>
        <w:t>.</w:t>
      </w:r>
      <w:r w:rsidR="00710579">
        <w:rPr>
          <w:rFonts w:ascii="Arial" w:hAnsi="Arial" w:cs="Arial"/>
          <w:sz w:val="22"/>
          <w:szCs w:val="22"/>
        </w:rPr>
        <w:tab/>
      </w:r>
      <w:r w:rsidR="005A636C" w:rsidRPr="00710579">
        <w:rPr>
          <w:rFonts w:ascii="Arial" w:hAnsi="Arial" w:cs="Arial"/>
          <w:sz w:val="22"/>
          <w:szCs w:val="22"/>
        </w:rPr>
        <w:t>Zjistí-li objednatel</w:t>
      </w:r>
      <w:r w:rsidR="00710579">
        <w:rPr>
          <w:rFonts w:ascii="Arial" w:hAnsi="Arial" w:cs="Arial"/>
          <w:sz w:val="22"/>
          <w:szCs w:val="22"/>
        </w:rPr>
        <w:t>, že</w:t>
      </w:r>
      <w:r w:rsidR="005A636C" w:rsidRPr="00710579">
        <w:rPr>
          <w:rFonts w:ascii="Arial" w:hAnsi="Arial" w:cs="Arial"/>
          <w:sz w:val="22"/>
          <w:szCs w:val="22"/>
        </w:rPr>
        <w:t xml:space="preserv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sidRPr="00710579">
        <w:rPr>
          <w:rFonts w:ascii="Arial" w:hAnsi="Arial" w:cs="Arial"/>
          <w:sz w:val="22"/>
          <w:szCs w:val="22"/>
        </w:rPr>
        <w:t>S</w:t>
      </w:r>
      <w:r w:rsidR="005A636C" w:rsidRPr="00710579">
        <w:rPr>
          <w:rFonts w:ascii="Arial" w:hAnsi="Arial" w:cs="Arial"/>
          <w:sz w:val="22"/>
          <w:szCs w:val="22"/>
        </w:rPr>
        <w:t xml:space="preserve">mlouvy.  </w:t>
      </w:r>
    </w:p>
    <w:p w14:paraId="7B0CCFFC" w14:textId="4DEA9710" w:rsidR="005A636C" w:rsidRPr="005A636C" w:rsidRDefault="005A636C" w:rsidP="00F05E2D">
      <w:pPr>
        <w:autoSpaceDE w:val="0"/>
        <w:ind w:left="540" w:hanging="540"/>
        <w:rPr>
          <w:rFonts w:ascii="Arial" w:hAnsi="Arial" w:cs="Arial"/>
          <w:sz w:val="22"/>
          <w:szCs w:val="22"/>
        </w:rPr>
      </w:pPr>
    </w:p>
    <w:p w14:paraId="59660902" w14:textId="62229A94" w:rsidR="005A636C" w:rsidRPr="005A636C" w:rsidRDefault="008424FB" w:rsidP="00F05E2D">
      <w:pPr>
        <w:autoSpaceDE w:val="0"/>
        <w:ind w:left="567" w:hanging="567"/>
        <w:rPr>
          <w:rFonts w:ascii="Arial" w:hAnsi="Arial" w:cs="Arial"/>
          <w:sz w:val="22"/>
          <w:szCs w:val="22"/>
        </w:rPr>
      </w:pPr>
      <w:proofErr w:type="gramStart"/>
      <w:r>
        <w:rPr>
          <w:rFonts w:ascii="Arial" w:hAnsi="Arial" w:cs="Arial"/>
          <w:sz w:val="22"/>
          <w:szCs w:val="22"/>
        </w:rPr>
        <w:t>7</w:t>
      </w:r>
      <w:r w:rsidR="00710579">
        <w:rPr>
          <w:rFonts w:ascii="Arial" w:hAnsi="Arial" w:cs="Arial"/>
          <w:sz w:val="22"/>
          <w:szCs w:val="22"/>
        </w:rPr>
        <w:t>.6</w:t>
      </w:r>
      <w:proofErr w:type="gramEnd"/>
      <w:r w:rsidR="00710579">
        <w:rPr>
          <w:rFonts w:ascii="Arial" w:hAnsi="Arial" w:cs="Arial"/>
          <w:sz w:val="22"/>
          <w:szCs w:val="22"/>
        </w:rPr>
        <w:t>.</w:t>
      </w:r>
      <w:r w:rsidR="00710579">
        <w:rPr>
          <w:rFonts w:ascii="Arial" w:hAnsi="Arial" w:cs="Arial"/>
          <w:sz w:val="22"/>
          <w:szCs w:val="22"/>
        </w:rPr>
        <w:tab/>
      </w:r>
      <w:r w:rsidR="005A636C" w:rsidRPr="005A636C">
        <w:rPr>
          <w:rFonts w:ascii="Arial" w:hAnsi="Arial" w:cs="Arial"/>
          <w:sz w:val="22"/>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osobu objednatele odpovědnou ve věcech technických dle článku VII. </w:t>
      </w:r>
      <w:r w:rsidR="005A3082">
        <w:rPr>
          <w:rFonts w:ascii="Arial" w:hAnsi="Arial" w:cs="Arial"/>
          <w:sz w:val="22"/>
          <w:szCs w:val="22"/>
        </w:rPr>
        <w:t>S</w:t>
      </w:r>
      <w:r w:rsidR="005A636C"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w:t>
      </w:r>
    </w:p>
    <w:p w14:paraId="295768D8" w14:textId="6C22D8D3" w:rsidR="005A636C" w:rsidRPr="005A636C" w:rsidRDefault="008424FB" w:rsidP="008E0DCA">
      <w:pPr>
        <w:tabs>
          <w:tab w:val="left" w:pos="360"/>
        </w:tabs>
        <w:autoSpaceDE w:val="0"/>
        <w:ind w:left="567" w:hanging="567"/>
        <w:rPr>
          <w:rFonts w:ascii="Arial" w:hAnsi="Arial" w:cs="Arial"/>
          <w:sz w:val="22"/>
          <w:szCs w:val="22"/>
        </w:rPr>
      </w:pPr>
      <w:r>
        <w:rPr>
          <w:rFonts w:ascii="Arial" w:hAnsi="Arial" w:cs="Arial"/>
          <w:sz w:val="22"/>
          <w:szCs w:val="22"/>
        </w:rPr>
        <w:t>7</w:t>
      </w:r>
      <w:r w:rsidR="00710579">
        <w:rPr>
          <w:rFonts w:ascii="Arial" w:hAnsi="Arial" w:cs="Arial"/>
          <w:sz w:val="22"/>
          <w:szCs w:val="22"/>
        </w:rPr>
        <w:t>.</w:t>
      </w:r>
      <w:r w:rsidR="008E0DCA">
        <w:rPr>
          <w:rFonts w:ascii="Arial" w:hAnsi="Arial" w:cs="Arial"/>
          <w:sz w:val="22"/>
          <w:szCs w:val="22"/>
        </w:rPr>
        <w:t>7</w:t>
      </w:r>
      <w:r w:rsidR="005A636C" w:rsidRPr="005A636C">
        <w:rPr>
          <w:rFonts w:ascii="Arial" w:hAnsi="Arial" w:cs="Arial"/>
          <w:sz w:val="22"/>
          <w:szCs w:val="22"/>
        </w:rPr>
        <w:t>.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005A636C" w:rsidRPr="005A636C">
        <w:rPr>
          <w:rFonts w:ascii="Arial" w:hAnsi="Arial" w:cs="Arial"/>
          <w:sz w:val="22"/>
          <w:szCs w:val="22"/>
        </w:rPr>
        <w:t xml:space="preserve">nedodělků dodavatelem. </w:t>
      </w:r>
    </w:p>
    <w:p w14:paraId="44BD79B3" w14:textId="60B397DC" w:rsidR="005A636C" w:rsidRPr="005A636C" w:rsidRDefault="008424FB" w:rsidP="00F05E2D">
      <w:pPr>
        <w:tabs>
          <w:tab w:val="left" w:pos="360"/>
        </w:tabs>
        <w:autoSpaceDE w:val="0"/>
        <w:ind w:left="540" w:hanging="540"/>
        <w:rPr>
          <w:rFonts w:ascii="Arial" w:hAnsi="Arial" w:cs="Arial"/>
          <w:sz w:val="22"/>
          <w:szCs w:val="22"/>
        </w:rPr>
      </w:pPr>
      <w:r>
        <w:rPr>
          <w:rFonts w:ascii="Arial" w:hAnsi="Arial" w:cs="Arial"/>
          <w:sz w:val="22"/>
          <w:szCs w:val="22"/>
        </w:rPr>
        <w:lastRenderedPageBreak/>
        <w:t>7</w:t>
      </w:r>
      <w:r w:rsidR="00710579">
        <w:rPr>
          <w:rFonts w:ascii="Arial" w:hAnsi="Arial" w:cs="Arial"/>
          <w:sz w:val="22"/>
          <w:szCs w:val="22"/>
        </w:rPr>
        <w:t>.</w:t>
      </w:r>
      <w:r w:rsidR="008E0DCA">
        <w:rPr>
          <w:rFonts w:ascii="Arial" w:hAnsi="Arial" w:cs="Arial"/>
          <w:sz w:val="22"/>
          <w:szCs w:val="22"/>
        </w:rPr>
        <w:t>8</w:t>
      </w:r>
      <w:r w:rsidR="005A636C" w:rsidRPr="005A636C">
        <w:rPr>
          <w:rFonts w:ascii="Arial" w:hAnsi="Arial" w:cs="Arial"/>
          <w:sz w:val="22"/>
          <w:szCs w:val="22"/>
        </w:rPr>
        <w:t xml:space="preserve">.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005A636C"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005A636C" w:rsidRPr="005A636C">
        <w:rPr>
          <w:rFonts w:ascii="Arial" w:hAnsi="Arial" w:cs="Arial"/>
          <w:sz w:val="22"/>
          <w:szCs w:val="22"/>
        </w:rPr>
        <w:t>mlouvy poskytovat plnění v rozsahu dle předchozí věty.</w:t>
      </w:r>
    </w:p>
    <w:p w14:paraId="006BF9FA" w14:textId="772D351F" w:rsidR="005A636C" w:rsidRPr="005A636C" w:rsidRDefault="008424FB" w:rsidP="00F05E2D">
      <w:pPr>
        <w:tabs>
          <w:tab w:val="left" w:pos="360"/>
        </w:tabs>
        <w:autoSpaceDE w:val="0"/>
        <w:ind w:left="540" w:hanging="540"/>
        <w:rPr>
          <w:rFonts w:ascii="Arial" w:hAnsi="Arial" w:cs="Arial"/>
          <w:sz w:val="22"/>
          <w:szCs w:val="22"/>
        </w:rPr>
      </w:pPr>
      <w:r>
        <w:rPr>
          <w:rFonts w:ascii="Arial" w:hAnsi="Arial" w:cs="Arial"/>
          <w:sz w:val="22"/>
          <w:szCs w:val="22"/>
        </w:rPr>
        <w:t>7</w:t>
      </w:r>
      <w:r w:rsidR="008E0DCA">
        <w:rPr>
          <w:rFonts w:ascii="Arial" w:hAnsi="Arial" w:cs="Arial"/>
          <w:sz w:val="22"/>
          <w:szCs w:val="22"/>
        </w:rPr>
        <w:t>.9</w:t>
      </w:r>
      <w:r w:rsidR="005A636C" w:rsidRPr="005A636C">
        <w:rPr>
          <w:rFonts w:ascii="Arial" w:hAnsi="Arial" w:cs="Arial"/>
          <w:sz w:val="22"/>
          <w:szCs w:val="22"/>
        </w:rPr>
        <w:t xml:space="preserve">.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005A636C" w:rsidRPr="005A636C">
        <w:rPr>
          <w:rFonts w:ascii="Arial" w:hAnsi="Arial" w:cs="Arial"/>
          <w:sz w:val="22"/>
          <w:szCs w:val="22"/>
        </w:rPr>
        <w:t>mlouvy.</w:t>
      </w:r>
    </w:p>
    <w:p w14:paraId="366FB6BA" w14:textId="0A916CFB" w:rsidR="005A636C" w:rsidRDefault="008424FB" w:rsidP="00B21D84">
      <w:pPr>
        <w:autoSpaceDE w:val="0"/>
        <w:ind w:left="567" w:hanging="567"/>
        <w:rPr>
          <w:rFonts w:ascii="Arial" w:hAnsi="Arial" w:cs="Arial"/>
          <w:sz w:val="22"/>
          <w:szCs w:val="22"/>
        </w:rPr>
      </w:pPr>
      <w:r>
        <w:rPr>
          <w:rFonts w:ascii="Arial" w:hAnsi="Arial" w:cs="Arial"/>
          <w:sz w:val="22"/>
          <w:szCs w:val="22"/>
        </w:rPr>
        <w:t>7</w:t>
      </w:r>
      <w:r w:rsidR="00710579">
        <w:rPr>
          <w:rFonts w:ascii="Arial" w:hAnsi="Arial" w:cs="Arial"/>
          <w:sz w:val="22"/>
          <w:szCs w:val="22"/>
        </w:rPr>
        <w:t>.1</w:t>
      </w:r>
      <w:r w:rsidR="008E0DCA">
        <w:rPr>
          <w:rFonts w:ascii="Arial" w:hAnsi="Arial" w:cs="Arial"/>
          <w:sz w:val="22"/>
          <w:szCs w:val="22"/>
        </w:rPr>
        <w:t>0</w:t>
      </w:r>
      <w:r w:rsidR="005A636C" w:rsidRPr="005A636C">
        <w:rPr>
          <w:rFonts w:ascii="Arial" w:hAnsi="Arial" w:cs="Arial"/>
          <w:sz w:val="22"/>
          <w:szCs w:val="22"/>
        </w:rPr>
        <w:t>. Dodavatel se dále zavazuje, že poskytne objednateli součinnost, aby objednatel mohl dostát svým povinnostem dle § 219 ZZVZ.</w:t>
      </w:r>
    </w:p>
    <w:p w14:paraId="14764C77" w14:textId="77777777" w:rsidR="008424FB" w:rsidRPr="005A636C" w:rsidRDefault="008424FB" w:rsidP="00B21D84">
      <w:pPr>
        <w:autoSpaceDE w:val="0"/>
        <w:ind w:left="567" w:hanging="567"/>
        <w:rPr>
          <w:rFonts w:ascii="Arial" w:hAnsi="Arial" w:cs="Arial"/>
          <w:sz w:val="22"/>
          <w:szCs w:val="22"/>
        </w:rPr>
      </w:pPr>
    </w:p>
    <w:p w14:paraId="70099213" w14:textId="41CB6853" w:rsidR="000E102E" w:rsidRPr="008C4CBA" w:rsidRDefault="008424FB">
      <w:pPr>
        <w:autoSpaceDE w:val="0"/>
        <w:jc w:val="center"/>
        <w:rPr>
          <w:rFonts w:ascii="Arial" w:hAnsi="Arial" w:cs="Arial"/>
          <w:b/>
          <w:bCs/>
          <w:sz w:val="22"/>
          <w:szCs w:val="22"/>
        </w:rPr>
      </w:pPr>
      <w:r>
        <w:rPr>
          <w:rFonts w:ascii="Arial" w:hAnsi="Arial" w:cs="Arial"/>
          <w:b/>
          <w:bCs/>
          <w:sz w:val="22"/>
          <w:szCs w:val="22"/>
        </w:rPr>
        <w:t>Článek VIII.</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00E4011E" w14:textId="55B62E8D" w:rsidR="000E102E" w:rsidRPr="00710579" w:rsidRDefault="008E0DCA" w:rsidP="008E0DCA">
      <w:pPr>
        <w:autoSpaceDE w:val="0"/>
        <w:ind w:left="567" w:hanging="567"/>
        <w:rPr>
          <w:rFonts w:ascii="Arial" w:hAnsi="Arial" w:cs="Arial"/>
          <w:sz w:val="22"/>
          <w:szCs w:val="22"/>
        </w:rPr>
      </w:pPr>
      <w:proofErr w:type="gramStart"/>
      <w:r>
        <w:rPr>
          <w:rFonts w:ascii="Arial" w:hAnsi="Arial" w:cs="Arial"/>
          <w:sz w:val="22"/>
          <w:szCs w:val="22"/>
        </w:rPr>
        <w:t>8.1</w:t>
      </w:r>
      <w:proofErr w:type="gramEnd"/>
      <w:r>
        <w:rPr>
          <w:rFonts w:ascii="Arial" w:hAnsi="Arial" w:cs="Arial"/>
          <w:sz w:val="22"/>
          <w:szCs w:val="22"/>
        </w:rPr>
        <w:t>.</w:t>
      </w:r>
      <w:r>
        <w:rPr>
          <w:rFonts w:ascii="Arial" w:hAnsi="Arial" w:cs="Arial"/>
          <w:sz w:val="22"/>
          <w:szCs w:val="22"/>
        </w:rPr>
        <w:tab/>
      </w:r>
      <w:r w:rsidR="008E380C" w:rsidRPr="008E380C">
        <w:rPr>
          <w:rFonts w:ascii="Arial" w:hAnsi="Arial" w:cs="Arial"/>
          <w:sz w:val="22"/>
          <w:szCs w:val="22"/>
        </w:rPr>
        <w:t xml:space="preserve">Dodavatel prohlašuje, že ke dni uzavření této </w:t>
      </w:r>
      <w:r w:rsidR="005A3082">
        <w:rPr>
          <w:rFonts w:ascii="Arial" w:hAnsi="Arial" w:cs="Arial"/>
          <w:sz w:val="22"/>
          <w:szCs w:val="22"/>
        </w:rPr>
        <w:t>S</w:t>
      </w:r>
      <w:r w:rsidR="008E380C" w:rsidRPr="008E380C">
        <w:rPr>
          <w:rFonts w:ascii="Arial" w:hAnsi="Arial" w:cs="Arial"/>
          <w:sz w:val="22"/>
          <w:szCs w:val="22"/>
        </w:rPr>
        <w:t xml:space="preserve">mlouvy má uzavřenou pojistnou smlouvu, jejímž předmětem je </w:t>
      </w:r>
      <w:r w:rsidR="008E380C" w:rsidRPr="008E380C">
        <w:rPr>
          <w:rFonts w:ascii="Arial" w:hAnsi="Arial" w:cs="Arial"/>
          <w:b/>
          <w:sz w:val="22"/>
          <w:szCs w:val="22"/>
        </w:rPr>
        <w:t xml:space="preserve">pojištění odpovědnosti za škody způsobené dodavatelem třetím osobám v souvislosti s výkonem jeho činnosti, </w:t>
      </w:r>
      <w:r w:rsidR="008E380C" w:rsidRPr="008E380C">
        <w:rPr>
          <w:rFonts w:ascii="Arial" w:hAnsi="Arial" w:cs="Arial"/>
          <w:sz w:val="22"/>
          <w:szCs w:val="22"/>
        </w:rPr>
        <w:t>včetně možných škod způsobených pracovníky dodavatele,</w:t>
      </w:r>
      <w:r w:rsidR="008E380C" w:rsidRPr="008E380C">
        <w:rPr>
          <w:rFonts w:ascii="Arial" w:hAnsi="Arial" w:cs="Arial"/>
          <w:b/>
          <w:sz w:val="22"/>
          <w:szCs w:val="22"/>
        </w:rPr>
        <w:t xml:space="preserve"> minimálně ve výši celkové ceny díla </w:t>
      </w:r>
      <w:r w:rsidR="008E380C" w:rsidRPr="008E380C">
        <w:rPr>
          <w:rFonts w:ascii="Arial" w:hAnsi="Arial" w:cs="Arial"/>
          <w:sz w:val="22"/>
          <w:szCs w:val="22"/>
        </w:rPr>
        <w:t>bez DPH uvedené v článku III. odst. 3.1 Smlouvy,</w:t>
      </w:r>
      <w:r w:rsidR="008E380C" w:rsidRPr="008E380C">
        <w:rPr>
          <w:rFonts w:ascii="Arial" w:hAnsi="Arial" w:cs="Arial"/>
          <w:b/>
          <w:sz w:val="22"/>
          <w:szCs w:val="22"/>
        </w:rPr>
        <w:t xml:space="preserve"> se spoluúčastí nejvýše 5 %</w:t>
      </w:r>
      <w:r w:rsidR="008E380C" w:rsidRPr="008E380C">
        <w:rPr>
          <w:rFonts w:ascii="Arial" w:hAnsi="Arial" w:cs="Arial"/>
          <w:sz w:val="22"/>
          <w:szCs w:val="22"/>
        </w:rPr>
        <w:t>, a jejíž prostá kopie nebo prostá kopie pojistn</w:t>
      </w:r>
      <w:r w:rsidR="00AC5DFB">
        <w:rPr>
          <w:rFonts w:ascii="Arial" w:hAnsi="Arial" w:cs="Arial"/>
          <w:sz w:val="22"/>
          <w:szCs w:val="22"/>
        </w:rPr>
        <w:t>ého certifikátu je přílohou č. 2</w:t>
      </w:r>
      <w:r w:rsidR="008E380C" w:rsidRPr="008E380C">
        <w:rPr>
          <w:rFonts w:ascii="Arial" w:hAnsi="Arial" w:cs="Arial"/>
          <w:sz w:val="22"/>
          <w:szCs w:val="22"/>
        </w:rPr>
        <w:t xml:space="preserve"> této </w:t>
      </w:r>
      <w:r w:rsidR="005A3082">
        <w:rPr>
          <w:rFonts w:ascii="Arial" w:hAnsi="Arial" w:cs="Arial"/>
          <w:sz w:val="22"/>
          <w:szCs w:val="22"/>
        </w:rPr>
        <w:t>S</w:t>
      </w:r>
      <w:r w:rsidR="008E380C"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008E380C"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642EDB1C" w14:textId="077D35DF" w:rsidR="009D29D5" w:rsidRPr="009D29D5" w:rsidRDefault="008E0DCA" w:rsidP="008E0DCA">
      <w:pPr>
        <w:autoSpaceDE w:val="0"/>
        <w:ind w:left="360" w:hanging="360"/>
        <w:rPr>
          <w:rFonts w:ascii="Arial" w:hAnsi="Arial" w:cs="Arial"/>
          <w:sz w:val="22"/>
          <w:szCs w:val="22"/>
        </w:rPr>
      </w:pPr>
      <w:proofErr w:type="gramStart"/>
      <w:r>
        <w:rPr>
          <w:rFonts w:ascii="Arial" w:hAnsi="Arial" w:cs="Arial"/>
          <w:sz w:val="22"/>
          <w:szCs w:val="22"/>
        </w:rPr>
        <w:t>8.2</w:t>
      </w:r>
      <w:proofErr w:type="gramEnd"/>
      <w:r>
        <w:rPr>
          <w:rFonts w:ascii="Arial" w:hAnsi="Arial" w:cs="Arial"/>
          <w:sz w:val="22"/>
          <w:szCs w:val="22"/>
        </w:rPr>
        <w:t>.</w:t>
      </w:r>
      <w:r>
        <w:rPr>
          <w:rFonts w:ascii="Arial" w:hAnsi="Arial" w:cs="Arial"/>
          <w:sz w:val="22"/>
          <w:szCs w:val="22"/>
        </w:rPr>
        <w:tab/>
      </w:r>
      <w:r w:rsidR="009D29D5"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009D29D5"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009D29D5" w:rsidRPr="009D29D5">
        <w:rPr>
          <w:rFonts w:ascii="Arial" w:hAnsi="Arial" w:cs="Arial"/>
          <w:sz w:val="22"/>
          <w:szCs w:val="22"/>
        </w:rPr>
        <w:t>v</w:t>
      </w:r>
      <w:r w:rsidR="00403E32">
        <w:rPr>
          <w:rFonts w:ascii="Arial" w:hAnsi="Arial" w:cs="Arial"/>
          <w:sz w:val="22"/>
          <w:szCs w:val="22"/>
        </w:rPr>
        <w:t> </w:t>
      </w:r>
      <w:r w:rsidR="009D29D5"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009D29D5"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009D29D5" w:rsidRPr="009D29D5">
        <w:rPr>
          <w:rFonts w:ascii="Arial" w:hAnsi="Arial" w:cs="Arial"/>
          <w:sz w:val="22"/>
          <w:szCs w:val="22"/>
        </w:rPr>
        <w:t xml:space="preserve">mlouvy za podstatné porušení </w:t>
      </w:r>
      <w:r w:rsidR="000D07E0">
        <w:rPr>
          <w:rFonts w:ascii="Arial" w:hAnsi="Arial" w:cs="Arial"/>
          <w:sz w:val="22"/>
          <w:szCs w:val="22"/>
        </w:rPr>
        <w:t>S</w:t>
      </w:r>
      <w:r w:rsidR="009D29D5" w:rsidRPr="009D29D5">
        <w:rPr>
          <w:rFonts w:ascii="Arial" w:hAnsi="Arial" w:cs="Arial"/>
          <w:sz w:val="22"/>
          <w:szCs w:val="22"/>
        </w:rPr>
        <w:t xml:space="preserve">mlouvy zakládající právo objednatele od </w:t>
      </w:r>
      <w:r w:rsidR="000D07E0">
        <w:rPr>
          <w:rFonts w:ascii="Arial" w:hAnsi="Arial" w:cs="Arial"/>
          <w:sz w:val="22"/>
          <w:szCs w:val="22"/>
        </w:rPr>
        <w:t>S</w:t>
      </w:r>
      <w:r w:rsidR="009D29D5"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698862DB" w14:textId="77777777" w:rsidR="008E0DCA" w:rsidRDefault="008E0DCA" w:rsidP="009D29D5">
      <w:pPr>
        <w:autoSpaceDE w:val="0"/>
        <w:rPr>
          <w:rFonts w:ascii="Arial" w:hAnsi="Arial" w:cs="Arial"/>
          <w:sz w:val="22"/>
          <w:szCs w:val="22"/>
        </w:rPr>
      </w:pPr>
    </w:p>
    <w:p w14:paraId="5E5103B1" w14:textId="30456A43"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lastRenderedPageBreak/>
        <w:t xml:space="preserve">Článek </w:t>
      </w:r>
      <w:r w:rsidR="008E0DCA">
        <w:rPr>
          <w:rFonts w:ascii="Arial" w:hAnsi="Arial" w:cs="Arial"/>
          <w:b/>
          <w:bCs/>
          <w:sz w:val="22"/>
          <w:szCs w:val="22"/>
        </w:rPr>
        <w:t>I</w:t>
      </w:r>
      <w:r w:rsidRPr="008C4CBA">
        <w:rPr>
          <w:rFonts w:ascii="Arial" w:hAnsi="Arial" w:cs="Arial"/>
          <w:b/>
          <w:bCs/>
          <w:sz w:val="22"/>
          <w:szCs w:val="22"/>
        </w:rPr>
        <w:t>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437D4331" w:rsidR="000E102E" w:rsidRPr="008C4CBA" w:rsidRDefault="008E0DCA" w:rsidP="008E0DCA">
      <w:pPr>
        <w:tabs>
          <w:tab w:val="left" w:pos="360"/>
        </w:tabs>
        <w:autoSpaceDE w:val="0"/>
        <w:ind w:left="360" w:hanging="360"/>
        <w:rPr>
          <w:rFonts w:ascii="Arial" w:hAnsi="Arial" w:cs="Arial"/>
          <w:sz w:val="22"/>
          <w:szCs w:val="22"/>
        </w:rPr>
      </w:pPr>
      <w:r>
        <w:rPr>
          <w:rFonts w:ascii="Arial" w:hAnsi="Arial" w:cs="Arial"/>
          <w:sz w:val="22"/>
          <w:szCs w:val="22"/>
        </w:rPr>
        <w:t xml:space="preserve">9.1. </w:t>
      </w:r>
      <w:r w:rsidR="00ED632E"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ED632E"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4EEA348B" w14:textId="4051B59E" w:rsidR="000E102E" w:rsidRPr="008C4CBA" w:rsidRDefault="008E0DCA" w:rsidP="008E0DCA">
      <w:pPr>
        <w:tabs>
          <w:tab w:val="left" w:pos="360"/>
        </w:tabs>
        <w:autoSpaceDE w:val="0"/>
        <w:rPr>
          <w:rFonts w:ascii="Arial" w:hAnsi="Arial" w:cs="Arial"/>
          <w:sz w:val="22"/>
          <w:szCs w:val="22"/>
        </w:rPr>
      </w:pPr>
      <w:r>
        <w:rPr>
          <w:rFonts w:ascii="Arial" w:hAnsi="Arial" w:cs="Arial"/>
          <w:sz w:val="22"/>
          <w:szCs w:val="22"/>
        </w:rPr>
        <w:t xml:space="preserve">9.2. </w:t>
      </w:r>
      <w:r w:rsidR="000E102E" w:rsidRPr="008C4CBA">
        <w:rPr>
          <w:rFonts w:ascii="Arial" w:hAnsi="Arial" w:cs="Arial"/>
          <w:sz w:val="22"/>
          <w:szCs w:val="22"/>
        </w:rPr>
        <w:t>Objednatel je povinen řádně a úplně dokončené dílo bez vad a nedodělků převzít.</w:t>
      </w:r>
    </w:p>
    <w:p w14:paraId="241CB4A0" w14:textId="58025813" w:rsidR="000E102E" w:rsidRPr="008C4CBA" w:rsidRDefault="008E0DCA" w:rsidP="008E0DCA">
      <w:pPr>
        <w:tabs>
          <w:tab w:val="left" w:pos="360"/>
        </w:tabs>
        <w:autoSpaceDE w:val="0"/>
        <w:ind w:left="360" w:hanging="360"/>
        <w:rPr>
          <w:rFonts w:ascii="Arial" w:hAnsi="Arial" w:cs="Arial"/>
          <w:sz w:val="22"/>
          <w:szCs w:val="22"/>
        </w:rPr>
      </w:pPr>
      <w:r>
        <w:rPr>
          <w:rFonts w:ascii="Arial" w:hAnsi="Arial" w:cs="Arial"/>
          <w:sz w:val="22"/>
          <w:szCs w:val="22"/>
        </w:rPr>
        <w:t xml:space="preserve">9.3. </w:t>
      </w:r>
      <w:r w:rsidR="000E102E"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000E102E"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000E102E"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000E102E"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000E102E"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 Rovněž případné odmítnutí převzetí díla bude zaznamenáno v protokolu.</w:t>
      </w:r>
    </w:p>
    <w:p w14:paraId="4585B996" w14:textId="7243B2F4" w:rsidR="000E102E" w:rsidRPr="008C4CBA" w:rsidRDefault="008E0DCA" w:rsidP="008E0DCA">
      <w:pPr>
        <w:tabs>
          <w:tab w:val="left" w:pos="360"/>
        </w:tabs>
        <w:autoSpaceDE w:val="0"/>
        <w:ind w:left="360" w:hanging="360"/>
        <w:rPr>
          <w:rFonts w:ascii="Arial" w:hAnsi="Arial" w:cs="Arial"/>
          <w:sz w:val="22"/>
          <w:szCs w:val="22"/>
        </w:rPr>
      </w:pPr>
      <w:r>
        <w:rPr>
          <w:rFonts w:ascii="Arial" w:hAnsi="Arial" w:cs="Arial"/>
          <w:sz w:val="22"/>
          <w:szCs w:val="22"/>
        </w:rPr>
        <w:t xml:space="preserve">9.4. </w:t>
      </w:r>
      <w:r w:rsidR="000E102E"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000E102E"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w:t>
      </w:r>
      <w:r>
        <w:rPr>
          <w:rFonts w:ascii="Arial" w:hAnsi="Arial" w:cs="Arial"/>
          <w:sz w:val="22"/>
          <w:szCs w:val="22"/>
        </w:rPr>
        <w:t>I</w:t>
      </w:r>
      <w:r w:rsidR="00CB6F76" w:rsidRPr="008C4CBA">
        <w:rPr>
          <w:rFonts w:ascii="Arial" w:hAnsi="Arial" w:cs="Arial"/>
          <w:sz w:val="22"/>
          <w:szCs w:val="22"/>
        </w:rPr>
        <w:t xml:space="preserve">X. odst. </w:t>
      </w:r>
      <w:r>
        <w:rPr>
          <w:rFonts w:ascii="Arial" w:hAnsi="Arial" w:cs="Arial"/>
          <w:sz w:val="22"/>
          <w:szCs w:val="22"/>
        </w:rPr>
        <w:t>9</w:t>
      </w:r>
      <w:r w:rsidR="000E102E" w:rsidRPr="008C4CBA">
        <w:rPr>
          <w:rFonts w:ascii="Arial" w:hAnsi="Arial" w:cs="Arial"/>
          <w:sz w:val="22"/>
          <w:szCs w:val="22"/>
        </w:rPr>
        <w:t>.1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000E102E"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000E102E"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74D94B08" w14:textId="63C5AA00" w:rsidR="000E102E" w:rsidRPr="00B66A3A" w:rsidRDefault="008E0DCA" w:rsidP="008E0DCA">
      <w:pPr>
        <w:tabs>
          <w:tab w:val="left" w:pos="360"/>
        </w:tabs>
        <w:autoSpaceDE w:val="0"/>
        <w:ind w:left="360" w:hanging="360"/>
        <w:rPr>
          <w:rFonts w:ascii="Arial" w:hAnsi="Arial" w:cs="Arial"/>
          <w:sz w:val="22"/>
          <w:szCs w:val="22"/>
        </w:rPr>
      </w:pPr>
      <w:r>
        <w:rPr>
          <w:rFonts w:ascii="Arial" w:hAnsi="Arial" w:cs="Arial"/>
          <w:sz w:val="22"/>
          <w:szCs w:val="22"/>
        </w:rPr>
        <w:t xml:space="preserve">9.5. </w:t>
      </w:r>
      <w:r w:rsidR="000E102E" w:rsidRPr="008C4CBA">
        <w:rPr>
          <w:rFonts w:ascii="Arial" w:hAnsi="Arial" w:cs="Arial"/>
          <w:sz w:val="22"/>
          <w:szCs w:val="22"/>
        </w:rPr>
        <w:t xml:space="preserve">Pokud </w:t>
      </w:r>
      <w:r w:rsidR="00ED632E" w:rsidRPr="008C4CBA">
        <w:rPr>
          <w:rFonts w:ascii="Arial" w:hAnsi="Arial" w:cs="Arial"/>
          <w:sz w:val="22"/>
          <w:szCs w:val="22"/>
        </w:rPr>
        <w:t xml:space="preserve">dodavatel </w:t>
      </w:r>
      <w:r w:rsidR="000E102E" w:rsidRPr="008C4CBA">
        <w:rPr>
          <w:rFonts w:ascii="Arial" w:hAnsi="Arial" w:cs="Arial"/>
          <w:sz w:val="22"/>
          <w:szCs w:val="22"/>
        </w:rPr>
        <w:t xml:space="preserve">neodstraní závady nebo nedodělky na díle v termínu uvedeném v předávacím protokolu, je povinen uhradit objednateli </w:t>
      </w:r>
      <w:r w:rsidR="000E102E" w:rsidRPr="00B54170">
        <w:rPr>
          <w:rFonts w:ascii="Arial" w:hAnsi="Arial" w:cs="Arial"/>
          <w:b/>
          <w:bCs/>
          <w:sz w:val="22"/>
          <w:szCs w:val="22"/>
        </w:rPr>
        <w:t>smluvní pokutu ve výši 1</w:t>
      </w:r>
      <w:r w:rsidR="009B72AB" w:rsidRPr="00B54170">
        <w:rPr>
          <w:rFonts w:ascii="Arial" w:hAnsi="Arial" w:cs="Arial"/>
          <w:b/>
          <w:bCs/>
          <w:sz w:val="22"/>
          <w:szCs w:val="22"/>
        </w:rPr>
        <w:t>.</w:t>
      </w:r>
      <w:r w:rsidR="000E102E"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000E102E" w:rsidRPr="00B54170">
        <w:rPr>
          <w:rFonts w:ascii="Arial" w:hAnsi="Arial" w:cs="Arial"/>
          <w:b/>
          <w:bCs/>
          <w:sz w:val="22"/>
          <w:szCs w:val="22"/>
        </w:rPr>
        <w:t>Kč</w:t>
      </w:r>
      <w:r w:rsidR="000E102E" w:rsidRPr="008C4CBA">
        <w:rPr>
          <w:rFonts w:ascii="Arial" w:hAnsi="Arial" w:cs="Arial"/>
          <w:sz w:val="22"/>
          <w:szCs w:val="22"/>
        </w:rPr>
        <w:t xml:space="preserve"> za každou vadu a každý den prodlení.</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64C2D68F"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8E0DCA">
        <w:rPr>
          <w:rFonts w:ascii="Arial" w:hAnsi="Arial" w:cs="Arial"/>
          <w:b/>
          <w:bCs/>
          <w:sz w:val="22"/>
          <w:szCs w:val="22"/>
        </w:rPr>
        <w:t>X</w:t>
      </w:r>
      <w:r w:rsidR="000E102E" w:rsidRPr="008C4CBA">
        <w:rPr>
          <w:rFonts w:ascii="Arial" w:hAnsi="Arial" w:cs="Arial"/>
          <w:b/>
          <w:bCs/>
          <w:sz w:val="22"/>
          <w:szCs w:val="22"/>
        </w:rPr>
        <w:t>.</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7A04A2DE" w:rsidR="000E102E" w:rsidRPr="00EE2C6B" w:rsidRDefault="008E0DCA" w:rsidP="008E0DCA">
      <w:pPr>
        <w:autoSpaceDE w:val="0"/>
        <w:ind w:left="426" w:hanging="426"/>
        <w:rPr>
          <w:rFonts w:ascii="Arial" w:hAnsi="Arial" w:cs="Arial"/>
          <w:sz w:val="22"/>
          <w:szCs w:val="22"/>
        </w:rPr>
      </w:pPr>
      <w:r>
        <w:rPr>
          <w:rFonts w:ascii="Arial" w:hAnsi="Arial" w:cs="Arial"/>
          <w:sz w:val="22"/>
          <w:szCs w:val="22"/>
        </w:rPr>
        <w:t xml:space="preserve">10.1. </w:t>
      </w:r>
      <w:r w:rsidR="00F63E39" w:rsidRPr="00F63E39">
        <w:rPr>
          <w:rFonts w:ascii="Arial" w:hAnsi="Arial" w:cs="Arial"/>
          <w:sz w:val="22"/>
          <w:szCs w:val="22"/>
        </w:rPr>
        <w:t xml:space="preserve">Délka záruční doby za jakost díla je sjednána na dobu </w:t>
      </w:r>
      <w:r w:rsidR="00B66A3A">
        <w:rPr>
          <w:rFonts w:ascii="Arial" w:hAnsi="Arial" w:cs="Arial"/>
          <w:sz w:val="22"/>
          <w:szCs w:val="22"/>
        </w:rPr>
        <w:t>60</w:t>
      </w:r>
      <w:r w:rsidR="00F63E39" w:rsidRPr="00EE2C6B">
        <w:rPr>
          <w:rFonts w:ascii="Arial" w:hAnsi="Arial" w:cs="Arial"/>
          <w:sz w:val="22"/>
          <w:szCs w:val="22"/>
        </w:rPr>
        <w:t xml:space="preserve"> měsíců.</w:t>
      </w:r>
      <w:r w:rsidR="00F63E39" w:rsidRPr="00F63E39">
        <w:rPr>
          <w:rFonts w:ascii="Arial" w:hAnsi="Arial" w:cs="Arial"/>
          <w:sz w:val="22"/>
          <w:szCs w:val="22"/>
        </w:rPr>
        <w:t xml:space="preserve"> Záruční doba počíná běžet dnem protokolárního předání a převzetí díla. Pokud bylo dílo převzato s vadami </w:t>
      </w:r>
      <w:r w:rsidR="00F63E39" w:rsidRPr="00F63E39">
        <w:rPr>
          <w:rFonts w:ascii="Arial" w:hAnsi="Arial" w:cs="Arial"/>
          <w:sz w:val="22"/>
          <w:szCs w:val="22"/>
        </w:rPr>
        <w:lastRenderedPageBreak/>
        <w:t>a</w:t>
      </w:r>
      <w:r w:rsidR="000D07E0">
        <w:rPr>
          <w:rFonts w:ascii="Arial" w:hAnsi="Arial" w:cs="Arial"/>
          <w:sz w:val="22"/>
          <w:szCs w:val="22"/>
        </w:rPr>
        <w:t> </w:t>
      </w:r>
      <w:r w:rsidR="00F63E39"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00F63E39" w:rsidRPr="00F63E39">
        <w:rPr>
          <w:rFonts w:ascii="Arial" w:hAnsi="Arial" w:cs="Arial"/>
          <w:sz w:val="22"/>
          <w:szCs w:val="22"/>
        </w:rPr>
        <w:t>měsíců</w:t>
      </w:r>
      <w:r w:rsidR="000E102E" w:rsidRPr="00235B37">
        <w:rPr>
          <w:rFonts w:ascii="Arial" w:hAnsi="Arial" w:cs="Arial"/>
          <w:sz w:val="22"/>
          <w:szCs w:val="22"/>
        </w:rPr>
        <w:t>.</w:t>
      </w:r>
    </w:p>
    <w:p w14:paraId="71A0510B" w14:textId="035BA7E4" w:rsidR="000E102E" w:rsidRPr="008C4CBA" w:rsidRDefault="008E0DCA" w:rsidP="008E0DCA">
      <w:pPr>
        <w:autoSpaceDE w:val="0"/>
        <w:ind w:left="426" w:hanging="426"/>
        <w:rPr>
          <w:rFonts w:ascii="Arial" w:hAnsi="Arial" w:cs="Arial"/>
          <w:sz w:val="22"/>
          <w:szCs w:val="22"/>
        </w:rPr>
      </w:pPr>
      <w:r>
        <w:rPr>
          <w:rFonts w:ascii="Arial" w:hAnsi="Arial" w:cs="Arial"/>
          <w:sz w:val="22"/>
          <w:szCs w:val="22"/>
        </w:rPr>
        <w:t xml:space="preserve">10.2. </w:t>
      </w:r>
      <w:r w:rsidR="000E102E"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w:t>
      </w:r>
      <w:r w:rsidR="0092309E" w:rsidRPr="008E0DCA">
        <w:rPr>
          <w:rFonts w:ascii="Arial" w:hAnsi="Arial" w:cs="Arial"/>
          <w:sz w:val="22"/>
          <w:szCs w:val="22"/>
        </w:rPr>
        <w:t>S</w:t>
      </w:r>
      <w:r w:rsidR="000E102E" w:rsidRPr="008E0DCA">
        <w:rPr>
          <w:rFonts w:ascii="Arial" w:hAnsi="Arial" w:cs="Arial"/>
          <w:sz w:val="22"/>
          <w:szCs w:val="22"/>
        </w:rPr>
        <w:t>mlouvy, tj.</w:t>
      </w:r>
      <w:r w:rsidR="00F302CB" w:rsidRPr="008E0DCA">
        <w:rPr>
          <w:rFonts w:ascii="Arial" w:hAnsi="Arial" w:cs="Arial"/>
          <w:sz w:val="22"/>
          <w:szCs w:val="22"/>
        </w:rPr>
        <w:t> </w:t>
      </w:r>
      <w:r w:rsidR="000E102E" w:rsidRPr="008E0DCA">
        <w:rPr>
          <w:rFonts w:ascii="Arial" w:hAnsi="Arial" w:cs="Arial"/>
          <w:sz w:val="22"/>
          <w:szCs w:val="22"/>
        </w:rPr>
        <w:t>vyplývající z</w:t>
      </w:r>
      <w:r w:rsidR="00B8758B" w:rsidRPr="008E0DCA">
        <w:rPr>
          <w:rFonts w:ascii="Arial" w:hAnsi="Arial" w:cs="Arial"/>
          <w:sz w:val="22"/>
          <w:szCs w:val="22"/>
        </w:rPr>
        <w:t xml:space="preserve"> článku I. odst. </w:t>
      </w:r>
      <w:r w:rsidR="00C420FB" w:rsidRPr="008E0DCA">
        <w:rPr>
          <w:rFonts w:ascii="Arial" w:hAnsi="Arial" w:cs="Arial"/>
          <w:sz w:val="22"/>
          <w:szCs w:val="22"/>
        </w:rPr>
        <w:t>1.</w:t>
      </w:r>
      <w:r w:rsidR="00274C71" w:rsidRPr="008E0DCA">
        <w:rPr>
          <w:rFonts w:ascii="Arial" w:hAnsi="Arial" w:cs="Arial"/>
          <w:sz w:val="22"/>
          <w:szCs w:val="22"/>
        </w:rPr>
        <w:t>5.</w:t>
      </w:r>
      <w:r w:rsidR="00B8758B" w:rsidRPr="008E0DCA">
        <w:rPr>
          <w:rFonts w:ascii="Arial" w:hAnsi="Arial" w:cs="Arial"/>
          <w:sz w:val="22"/>
          <w:szCs w:val="22"/>
        </w:rPr>
        <w:t xml:space="preserve"> Smlouvy</w:t>
      </w:r>
      <w:r w:rsidR="00A34E2B" w:rsidRPr="008E0DCA">
        <w:rPr>
          <w:rFonts w:ascii="Arial" w:hAnsi="Arial" w:cs="Arial"/>
          <w:sz w:val="22"/>
          <w:szCs w:val="22"/>
        </w:rPr>
        <w:t xml:space="preserve">, </w:t>
      </w:r>
      <w:r w:rsidR="00B8758B" w:rsidRPr="008E0DCA">
        <w:rPr>
          <w:rFonts w:ascii="Arial" w:hAnsi="Arial" w:cs="Arial"/>
          <w:sz w:val="22"/>
          <w:szCs w:val="22"/>
        </w:rPr>
        <w:t>článku VIII. odst.</w:t>
      </w:r>
      <w:r w:rsidR="00A34E2B" w:rsidRPr="008E0DCA">
        <w:rPr>
          <w:rFonts w:ascii="Arial" w:hAnsi="Arial" w:cs="Arial"/>
          <w:sz w:val="22"/>
          <w:szCs w:val="22"/>
        </w:rPr>
        <w:t xml:space="preserve"> 8.2</w:t>
      </w:r>
      <w:r w:rsidR="00B8758B" w:rsidRPr="008E0DCA">
        <w:rPr>
          <w:rFonts w:ascii="Arial" w:hAnsi="Arial" w:cs="Arial"/>
          <w:sz w:val="22"/>
          <w:szCs w:val="22"/>
        </w:rPr>
        <w:t xml:space="preserve"> Smlouvy a článku </w:t>
      </w:r>
      <w:r w:rsidRPr="008E0DCA">
        <w:rPr>
          <w:rFonts w:ascii="Arial" w:hAnsi="Arial" w:cs="Arial"/>
          <w:sz w:val="22"/>
          <w:szCs w:val="22"/>
        </w:rPr>
        <w:t>I</w:t>
      </w:r>
      <w:r w:rsidR="00B8758B" w:rsidRPr="008E0DCA">
        <w:rPr>
          <w:rFonts w:ascii="Arial" w:hAnsi="Arial" w:cs="Arial"/>
          <w:sz w:val="22"/>
          <w:szCs w:val="22"/>
        </w:rPr>
        <w:t>X.</w:t>
      </w:r>
      <w:r w:rsidR="00A34E2B" w:rsidRPr="008E0DCA">
        <w:rPr>
          <w:rFonts w:ascii="Arial" w:hAnsi="Arial" w:cs="Arial"/>
          <w:sz w:val="22"/>
          <w:szCs w:val="22"/>
        </w:rPr>
        <w:t xml:space="preserve"> </w:t>
      </w:r>
      <w:r w:rsidR="00B8758B" w:rsidRPr="008E0DCA">
        <w:rPr>
          <w:rFonts w:ascii="Arial" w:hAnsi="Arial" w:cs="Arial"/>
          <w:sz w:val="22"/>
          <w:szCs w:val="22"/>
        </w:rPr>
        <w:t>odst.</w:t>
      </w:r>
      <w:r w:rsidRPr="008E0DCA">
        <w:rPr>
          <w:rFonts w:ascii="Arial" w:hAnsi="Arial" w:cs="Arial"/>
          <w:sz w:val="22"/>
          <w:szCs w:val="22"/>
        </w:rPr>
        <w:t xml:space="preserve"> 9</w:t>
      </w:r>
      <w:r w:rsidR="00A34E2B" w:rsidRPr="008E0DCA">
        <w:rPr>
          <w:rFonts w:ascii="Arial" w:hAnsi="Arial" w:cs="Arial"/>
          <w:sz w:val="22"/>
          <w:szCs w:val="22"/>
        </w:rPr>
        <w:t>.1</w:t>
      </w:r>
      <w:r w:rsidR="0092309E" w:rsidRPr="008E0DCA">
        <w:rPr>
          <w:rFonts w:ascii="Arial" w:hAnsi="Arial" w:cs="Arial"/>
          <w:sz w:val="22"/>
          <w:szCs w:val="22"/>
        </w:rPr>
        <w:t xml:space="preserve"> S</w:t>
      </w:r>
      <w:r w:rsidR="000E102E" w:rsidRPr="008E0DCA">
        <w:rPr>
          <w:rFonts w:ascii="Arial" w:hAnsi="Arial" w:cs="Arial"/>
          <w:sz w:val="22"/>
          <w:szCs w:val="22"/>
        </w:rPr>
        <w:t>mlouvy a dále bude mít obvyklé vlastnosti pro využití díla ke stanovenému účelu.</w:t>
      </w:r>
    </w:p>
    <w:p w14:paraId="1B44B978" w14:textId="0A086E56" w:rsidR="000E102E" w:rsidRPr="008C4CBA" w:rsidRDefault="008E0DCA" w:rsidP="008E0DCA">
      <w:pPr>
        <w:autoSpaceDE w:val="0"/>
        <w:ind w:left="426" w:hanging="426"/>
        <w:rPr>
          <w:rFonts w:ascii="Arial" w:hAnsi="Arial" w:cs="Arial"/>
          <w:sz w:val="22"/>
          <w:szCs w:val="22"/>
        </w:rPr>
      </w:pPr>
      <w:r>
        <w:rPr>
          <w:rFonts w:ascii="Arial" w:hAnsi="Arial" w:cs="Arial"/>
          <w:sz w:val="22"/>
          <w:szCs w:val="22"/>
        </w:rPr>
        <w:t xml:space="preserve">10.3. </w:t>
      </w:r>
      <w:r w:rsidR="00F63E39"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00F63E39"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00F63E39" w:rsidRPr="00F63E39">
        <w:rPr>
          <w:rFonts w:ascii="Arial" w:hAnsi="Arial" w:cs="Arial"/>
          <w:sz w:val="22"/>
          <w:szCs w:val="22"/>
        </w:rPr>
        <w:t xml:space="preserve">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00F63E39"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31A9149" w14:textId="411228FB" w:rsidR="000E102E" w:rsidRPr="008C4CBA" w:rsidRDefault="008E0DCA" w:rsidP="008E0DCA">
      <w:pPr>
        <w:autoSpaceDE w:val="0"/>
        <w:ind w:left="426" w:hanging="426"/>
        <w:rPr>
          <w:rFonts w:ascii="Arial" w:hAnsi="Arial" w:cs="Arial"/>
          <w:sz w:val="22"/>
          <w:szCs w:val="22"/>
        </w:rPr>
      </w:pPr>
      <w:r>
        <w:rPr>
          <w:rFonts w:ascii="Arial" w:hAnsi="Arial" w:cs="Arial"/>
          <w:sz w:val="22"/>
          <w:szCs w:val="22"/>
        </w:rPr>
        <w:t xml:space="preserve">10.4. </w:t>
      </w:r>
      <w:r w:rsidR="00F63E39" w:rsidRPr="00F63E39">
        <w:rPr>
          <w:rFonts w:ascii="Arial" w:hAnsi="Arial" w:cs="Arial"/>
          <w:sz w:val="22"/>
          <w:szCs w:val="22"/>
        </w:rPr>
        <w:t>Jestliže v případě reklamace objednatele nenastoupí dodavatel k odstranění reklamovaných vad a nedodělků ve lhůtě</w:t>
      </w:r>
      <w:r>
        <w:rPr>
          <w:rFonts w:ascii="Arial" w:hAnsi="Arial" w:cs="Arial"/>
          <w:sz w:val="22"/>
          <w:szCs w:val="22"/>
        </w:rPr>
        <w:t xml:space="preserve"> stanovené v článku XI. odst. 10</w:t>
      </w:r>
      <w:r w:rsidR="00F63E39" w:rsidRPr="00F63E39">
        <w:rPr>
          <w:rFonts w:ascii="Arial" w:hAnsi="Arial" w:cs="Arial"/>
          <w:sz w:val="22"/>
          <w:szCs w:val="22"/>
        </w:rPr>
        <w:t xml:space="preserve">.3. </w:t>
      </w:r>
      <w:r w:rsidR="000D07E0">
        <w:rPr>
          <w:rFonts w:ascii="Arial" w:hAnsi="Arial" w:cs="Arial"/>
          <w:sz w:val="22"/>
          <w:szCs w:val="22"/>
        </w:rPr>
        <w:t>S</w:t>
      </w:r>
      <w:r w:rsidR="00F63E39" w:rsidRPr="00F63E39">
        <w:rPr>
          <w:rFonts w:ascii="Arial" w:hAnsi="Arial" w:cs="Arial"/>
          <w:sz w:val="22"/>
          <w:szCs w:val="22"/>
        </w:rPr>
        <w:t xml:space="preserve">mlouvy, popřípadě je neodstraní v tam popsané lhůtě nebo v tam popsané lhůtě neprovede opatření potřebná k tomu, </w:t>
      </w:r>
      <w:r w:rsidR="00B66A3A">
        <w:rPr>
          <w:rFonts w:ascii="Arial" w:hAnsi="Arial" w:cs="Arial"/>
          <w:sz w:val="22"/>
          <w:szCs w:val="22"/>
        </w:rPr>
        <w:t>aby mohlo být dílo dále užíváno</w:t>
      </w:r>
      <w:r w:rsidR="00F63E39" w:rsidRPr="00F63E39">
        <w:rPr>
          <w:rFonts w:ascii="Arial" w:hAnsi="Arial" w:cs="Arial"/>
          <w:sz w:val="22"/>
          <w:szCs w:val="22"/>
        </w:rPr>
        <w:t>, je objednatel oprávněn nechat odstranit reklamované vady a nedodělky díla na náklady dodavatele jinou osobou</w:t>
      </w:r>
      <w:r w:rsidR="000E102E" w:rsidRPr="008C4CBA">
        <w:rPr>
          <w:rFonts w:ascii="Arial" w:hAnsi="Arial" w:cs="Arial"/>
          <w:sz w:val="22"/>
          <w:szCs w:val="22"/>
        </w:rPr>
        <w:t xml:space="preserve">. </w:t>
      </w:r>
    </w:p>
    <w:p w14:paraId="77A9F975" w14:textId="42ED3E60" w:rsidR="00BF5553" w:rsidRPr="00F63E39" w:rsidRDefault="008E0DCA" w:rsidP="008E0DCA">
      <w:pPr>
        <w:autoSpaceDE w:val="0"/>
        <w:ind w:left="426" w:hanging="426"/>
        <w:rPr>
          <w:rFonts w:ascii="Arial" w:hAnsi="Arial" w:cs="Arial"/>
          <w:bCs/>
          <w:color w:val="0000FF"/>
          <w:sz w:val="22"/>
          <w:szCs w:val="22"/>
        </w:rPr>
      </w:pPr>
      <w:r>
        <w:rPr>
          <w:rFonts w:ascii="Arial" w:hAnsi="Arial" w:cs="Arial"/>
          <w:sz w:val="22"/>
          <w:szCs w:val="22"/>
        </w:rPr>
        <w:t xml:space="preserve">10.5. </w:t>
      </w:r>
      <w:r w:rsidR="000E102E"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4573B9DA" w:rsidR="000E102E" w:rsidRPr="008C4CBA" w:rsidRDefault="008E0DCA">
      <w:pPr>
        <w:autoSpaceDE w:val="0"/>
        <w:ind w:left="360"/>
        <w:jc w:val="center"/>
        <w:rPr>
          <w:rFonts w:ascii="Arial" w:hAnsi="Arial" w:cs="Arial"/>
          <w:b/>
          <w:bCs/>
          <w:sz w:val="22"/>
          <w:szCs w:val="22"/>
        </w:rPr>
      </w:pPr>
      <w:r>
        <w:rPr>
          <w:rFonts w:ascii="Arial" w:hAnsi="Arial" w:cs="Arial"/>
          <w:b/>
          <w:bCs/>
          <w:sz w:val="22"/>
          <w:szCs w:val="22"/>
        </w:rPr>
        <w:t>Článek XI</w:t>
      </w:r>
      <w:r w:rsidR="000E102E" w:rsidRPr="008C4CBA">
        <w:rPr>
          <w:rFonts w:ascii="Arial" w:hAnsi="Arial" w:cs="Arial"/>
          <w:b/>
          <w:bCs/>
          <w:sz w:val="22"/>
          <w:szCs w:val="22"/>
        </w:rPr>
        <w:t>.</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5D60BDD" w:rsidR="000E102E" w:rsidRPr="008C4CBA" w:rsidRDefault="008E0DCA" w:rsidP="008E0DCA">
      <w:pPr>
        <w:autoSpaceDE w:val="0"/>
        <w:ind w:left="426" w:hanging="426"/>
        <w:rPr>
          <w:rFonts w:ascii="Arial" w:hAnsi="Arial" w:cs="Arial"/>
          <w:sz w:val="22"/>
          <w:szCs w:val="22"/>
        </w:rPr>
      </w:pPr>
      <w:r>
        <w:rPr>
          <w:rFonts w:ascii="Arial" w:hAnsi="Arial" w:cs="Arial"/>
          <w:sz w:val="22"/>
          <w:szCs w:val="22"/>
        </w:rPr>
        <w:t xml:space="preserve">11.1. </w:t>
      </w:r>
      <w:r w:rsidR="000E102E"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000E102E" w:rsidRPr="008C4CBA">
        <w:rPr>
          <w:rFonts w:ascii="Arial" w:hAnsi="Arial" w:cs="Arial"/>
          <w:sz w:val="22"/>
          <w:szCs w:val="22"/>
        </w:rPr>
        <w:t xml:space="preserve"> </w:t>
      </w:r>
    </w:p>
    <w:p w14:paraId="3ECD1F5B" w14:textId="2DA86CD5" w:rsidR="000E102E" w:rsidRPr="008C4CBA" w:rsidRDefault="008E0DCA" w:rsidP="008E0DCA">
      <w:pPr>
        <w:autoSpaceDE w:val="0"/>
        <w:ind w:left="426" w:hanging="426"/>
        <w:rPr>
          <w:rFonts w:ascii="Arial" w:hAnsi="Arial" w:cs="Arial"/>
          <w:sz w:val="22"/>
          <w:szCs w:val="22"/>
        </w:rPr>
      </w:pPr>
      <w:r>
        <w:rPr>
          <w:rFonts w:ascii="Arial" w:hAnsi="Arial" w:cs="Arial"/>
          <w:sz w:val="22"/>
          <w:szCs w:val="22"/>
        </w:rPr>
        <w:t xml:space="preserve">11.2. </w:t>
      </w:r>
      <w:r w:rsidR="000E102E"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000E102E"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000E102E" w:rsidRPr="008C4CBA">
        <w:rPr>
          <w:rFonts w:ascii="Arial" w:hAnsi="Arial" w:cs="Arial"/>
          <w:sz w:val="22"/>
          <w:szCs w:val="22"/>
        </w:rPr>
        <w:t xml:space="preserve">bude </w:t>
      </w:r>
      <w:r w:rsidR="00DD221F" w:rsidRPr="008C4CBA">
        <w:rPr>
          <w:rFonts w:ascii="Arial" w:hAnsi="Arial" w:cs="Arial"/>
          <w:sz w:val="22"/>
          <w:szCs w:val="22"/>
        </w:rPr>
        <w:t xml:space="preserve">dodavatel </w:t>
      </w:r>
      <w:r w:rsidR="000E102E"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Pr>
          <w:rFonts w:ascii="Arial" w:hAnsi="Arial" w:cs="Arial"/>
          <w:sz w:val="22"/>
          <w:szCs w:val="22"/>
        </w:rPr>
        <w:t>8</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xml:space="preserve">, </w:t>
      </w:r>
      <w:r w:rsidR="004057D4" w:rsidRPr="008C4CBA">
        <w:rPr>
          <w:rFonts w:ascii="Arial" w:hAnsi="Arial" w:cs="Arial"/>
          <w:sz w:val="22"/>
          <w:szCs w:val="22"/>
        </w:rPr>
        <w:lastRenderedPageBreak/>
        <w:t>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000E102E" w:rsidRPr="008C4CBA">
        <w:rPr>
          <w:rFonts w:ascii="Arial" w:hAnsi="Arial" w:cs="Arial"/>
          <w:sz w:val="22"/>
          <w:szCs w:val="22"/>
        </w:rPr>
        <w:t>bud</w:t>
      </w:r>
      <w:r w:rsidR="004221C5" w:rsidRPr="008C4CBA">
        <w:rPr>
          <w:rFonts w:ascii="Arial" w:hAnsi="Arial" w:cs="Arial"/>
          <w:sz w:val="22"/>
          <w:szCs w:val="22"/>
        </w:rPr>
        <w:t>ou</w:t>
      </w:r>
      <w:r w:rsidR="000E102E"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000E102E"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000E102E"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000E102E"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000E102E"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43A21B28" w14:textId="3A4A2016" w:rsidR="000E102E" w:rsidRPr="000C64C8" w:rsidRDefault="008E0DCA" w:rsidP="000C64C8">
      <w:pPr>
        <w:autoSpaceDE w:val="0"/>
        <w:ind w:left="426" w:hanging="426"/>
        <w:rPr>
          <w:rFonts w:ascii="Arial" w:hAnsi="Arial" w:cs="Arial"/>
          <w:sz w:val="22"/>
          <w:szCs w:val="22"/>
        </w:rPr>
      </w:pPr>
      <w:r>
        <w:rPr>
          <w:rFonts w:ascii="Arial" w:hAnsi="Arial" w:cs="Arial"/>
          <w:sz w:val="22"/>
          <w:szCs w:val="22"/>
        </w:rPr>
        <w:t xml:space="preserve">11.3. </w:t>
      </w:r>
      <w:r w:rsidR="00F4215D"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00F4215D"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0233C3" w:rsidRPr="000C64C8">
        <w:rPr>
          <w:rFonts w:ascii="Arial" w:hAnsi="Arial" w:cs="Arial"/>
          <w:sz w:val="22"/>
          <w:szCs w:val="22"/>
        </w:rPr>
        <w:t>VIII. odst.</w:t>
      </w:r>
      <w:r w:rsidR="002301E9" w:rsidRPr="000C64C8">
        <w:rPr>
          <w:rFonts w:ascii="Arial" w:hAnsi="Arial" w:cs="Arial"/>
          <w:sz w:val="22"/>
          <w:szCs w:val="22"/>
        </w:rPr>
        <w:t xml:space="preserve"> 8.2</w:t>
      </w:r>
      <w:r w:rsidR="00016B3D" w:rsidRPr="000C64C8">
        <w:rPr>
          <w:rFonts w:ascii="Arial" w:hAnsi="Arial" w:cs="Arial"/>
          <w:sz w:val="22"/>
          <w:szCs w:val="22"/>
        </w:rPr>
        <w:t>.</w:t>
      </w:r>
    </w:p>
    <w:p w14:paraId="292005DC" w14:textId="5BA1B559" w:rsidR="000E102E" w:rsidRDefault="000C64C8" w:rsidP="000C64C8">
      <w:pPr>
        <w:autoSpaceDE w:val="0"/>
        <w:ind w:left="426" w:hanging="426"/>
        <w:rPr>
          <w:rFonts w:ascii="Arial" w:hAnsi="Arial" w:cs="Arial"/>
          <w:sz w:val="22"/>
          <w:szCs w:val="22"/>
        </w:rPr>
      </w:pPr>
      <w:r>
        <w:rPr>
          <w:rFonts w:ascii="Arial" w:hAnsi="Arial" w:cs="Arial"/>
          <w:sz w:val="22"/>
          <w:szCs w:val="22"/>
        </w:rPr>
        <w:t xml:space="preserve">11.4. </w:t>
      </w:r>
      <w:r w:rsidR="00F4215D"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w:t>
      </w:r>
      <w:r w:rsidR="003F5870" w:rsidRPr="000C64C8">
        <w:rPr>
          <w:rFonts w:ascii="Arial" w:hAnsi="Arial" w:cs="Arial"/>
          <w:sz w:val="22"/>
          <w:szCs w:val="22"/>
        </w:rPr>
        <w:t>článku X</w:t>
      </w:r>
      <w:r w:rsidRPr="000C64C8">
        <w:rPr>
          <w:rFonts w:ascii="Arial" w:hAnsi="Arial" w:cs="Arial"/>
          <w:sz w:val="22"/>
          <w:szCs w:val="22"/>
        </w:rPr>
        <w:t xml:space="preserve">IV. </w:t>
      </w:r>
      <w:proofErr w:type="spellStart"/>
      <w:r w:rsidRPr="000C64C8">
        <w:rPr>
          <w:rFonts w:ascii="Arial" w:hAnsi="Arial" w:cs="Arial"/>
          <w:sz w:val="22"/>
          <w:szCs w:val="22"/>
        </w:rPr>
        <w:t>odst</w:t>
      </w:r>
      <w:proofErr w:type="spellEnd"/>
      <w:r w:rsidRPr="000C64C8">
        <w:rPr>
          <w:rFonts w:ascii="Arial" w:hAnsi="Arial" w:cs="Arial"/>
          <w:sz w:val="22"/>
          <w:szCs w:val="22"/>
        </w:rPr>
        <w:t xml:space="preserve"> 14</w:t>
      </w:r>
      <w:r w:rsidR="003F5870" w:rsidRPr="000C64C8">
        <w:rPr>
          <w:rFonts w:ascii="Arial" w:hAnsi="Arial" w:cs="Arial"/>
          <w:sz w:val="22"/>
          <w:szCs w:val="22"/>
        </w:rPr>
        <w:t>.3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5DA2ACDE" w14:textId="302DC9C4" w:rsidR="00F63E39" w:rsidRPr="008C4CBA" w:rsidRDefault="000C64C8" w:rsidP="000C64C8">
      <w:pPr>
        <w:autoSpaceDE w:val="0"/>
        <w:ind w:left="426" w:hanging="426"/>
        <w:rPr>
          <w:rFonts w:ascii="Arial" w:hAnsi="Arial" w:cs="Arial"/>
          <w:sz w:val="22"/>
          <w:szCs w:val="22"/>
        </w:rPr>
      </w:pPr>
      <w:r>
        <w:rPr>
          <w:rFonts w:ascii="Arial" w:hAnsi="Arial" w:cs="Arial"/>
          <w:sz w:val="22"/>
          <w:szCs w:val="22"/>
        </w:rPr>
        <w:t xml:space="preserve">11.5. </w:t>
      </w:r>
      <w:r w:rsidR="00F63E39" w:rsidRPr="00F63E39">
        <w:rPr>
          <w:rFonts w:ascii="Arial" w:hAnsi="Arial" w:cs="Arial"/>
          <w:sz w:val="22"/>
          <w:szCs w:val="22"/>
        </w:rPr>
        <w:t>Objednatel je dále oprávněn od této Smlouvy odstoupit, pokud vůči majetku dodavatele probíhá insolvenční řízení</w:t>
      </w:r>
      <w:r w:rsidR="00F63E39">
        <w:rPr>
          <w:rFonts w:ascii="Arial" w:hAnsi="Arial" w:cs="Arial"/>
          <w:sz w:val="22"/>
          <w:szCs w:val="22"/>
        </w:rPr>
        <w:t>.</w:t>
      </w:r>
    </w:p>
    <w:p w14:paraId="6DE10495" w14:textId="137EF3EB" w:rsidR="000E102E" w:rsidRPr="008C4CBA" w:rsidRDefault="000C64C8" w:rsidP="000C64C8">
      <w:pPr>
        <w:tabs>
          <w:tab w:val="left" w:pos="567"/>
        </w:tabs>
        <w:autoSpaceDE w:val="0"/>
        <w:ind w:left="567" w:hanging="567"/>
        <w:rPr>
          <w:rFonts w:ascii="Arial" w:hAnsi="Arial" w:cs="Arial"/>
          <w:sz w:val="22"/>
          <w:szCs w:val="22"/>
        </w:rPr>
      </w:pPr>
      <w:r>
        <w:rPr>
          <w:rFonts w:ascii="Arial" w:hAnsi="Arial" w:cs="Arial"/>
          <w:sz w:val="22"/>
          <w:szCs w:val="22"/>
        </w:rPr>
        <w:t xml:space="preserve">11.6. </w:t>
      </w:r>
      <w:r w:rsidR="000E102E"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000E102E"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000E102E" w:rsidRPr="008C4CBA">
        <w:rPr>
          <w:rFonts w:ascii="Arial" w:hAnsi="Arial" w:cs="Arial"/>
          <w:sz w:val="22"/>
          <w:szCs w:val="22"/>
        </w:rPr>
        <w:t>mlouvy před uplynutím lhůty dodatečného plnění, kterou stanovila, tzn. ihned poté, co prohlášení povinné strany obdrží.</w:t>
      </w:r>
    </w:p>
    <w:p w14:paraId="14E50F33" w14:textId="2BE35546" w:rsidR="000E102E" w:rsidRPr="008C4CBA" w:rsidRDefault="000C64C8" w:rsidP="000C64C8">
      <w:pPr>
        <w:tabs>
          <w:tab w:val="left" w:pos="567"/>
        </w:tabs>
        <w:autoSpaceDE w:val="0"/>
        <w:ind w:left="567" w:hanging="567"/>
        <w:rPr>
          <w:rFonts w:ascii="Arial" w:hAnsi="Arial" w:cs="Arial"/>
          <w:sz w:val="22"/>
          <w:szCs w:val="22"/>
        </w:rPr>
      </w:pPr>
      <w:r>
        <w:rPr>
          <w:rFonts w:ascii="Arial" w:hAnsi="Arial" w:cs="Arial"/>
          <w:sz w:val="22"/>
          <w:szCs w:val="22"/>
        </w:rPr>
        <w:t xml:space="preserve">11.7. </w:t>
      </w:r>
      <w:r w:rsidR="00D168EF" w:rsidRPr="008C4CBA">
        <w:rPr>
          <w:rFonts w:ascii="Arial" w:hAnsi="Arial" w:cs="Arial"/>
          <w:sz w:val="22"/>
          <w:szCs w:val="22"/>
        </w:rPr>
        <w:t>Odstoupením od S</w:t>
      </w:r>
      <w:r w:rsidR="000E102E" w:rsidRPr="008C4CBA">
        <w:rPr>
          <w:rFonts w:ascii="Arial" w:hAnsi="Arial" w:cs="Arial"/>
          <w:sz w:val="22"/>
          <w:szCs w:val="22"/>
        </w:rPr>
        <w:t>mlouvy zanikají všech</w:t>
      </w:r>
      <w:r w:rsidR="00D168EF"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00D168EF"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00D168EF"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00D168EF"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00D168EF" w:rsidRPr="008C4CBA">
        <w:rPr>
          <w:rFonts w:ascii="Arial" w:hAnsi="Arial" w:cs="Arial"/>
          <w:sz w:val="22"/>
          <w:szCs w:val="22"/>
        </w:rPr>
        <w:t>ovaze mají trvat i po ukončení S</w:t>
      </w:r>
      <w:r w:rsidR="000E102E" w:rsidRPr="008C4CBA">
        <w:rPr>
          <w:rFonts w:ascii="Arial" w:hAnsi="Arial" w:cs="Arial"/>
          <w:sz w:val="22"/>
          <w:szCs w:val="22"/>
        </w:rPr>
        <w:t>mlouvy.</w:t>
      </w:r>
    </w:p>
    <w:p w14:paraId="2EC5507F" w14:textId="26178217" w:rsidR="000E102E" w:rsidRPr="008C4CBA" w:rsidRDefault="000C64C8" w:rsidP="000C64C8">
      <w:pPr>
        <w:autoSpaceDE w:val="0"/>
        <w:ind w:left="567" w:hanging="567"/>
        <w:rPr>
          <w:rFonts w:ascii="Arial" w:hAnsi="Arial" w:cs="Arial"/>
          <w:sz w:val="22"/>
          <w:szCs w:val="22"/>
        </w:rPr>
      </w:pPr>
      <w:r>
        <w:rPr>
          <w:rFonts w:ascii="Arial" w:hAnsi="Arial" w:cs="Arial"/>
          <w:sz w:val="22"/>
          <w:szCs w:val="22"/>
        </w:rPr>
        <w:t xml:space="preserve">11.8. </w:t>
      </w:r>
      <w:r w:rsidR="000E102E"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000E102E"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000E102E"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000E102E"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000E102E"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07F1F831" w14:textId="4EF4E36A" w:rsidR="00CD15F2" w:rsidRDefault="00CD15F2">
      <w:pPr>
        <w:widowControl/>
        <w:suppressAutoHyphens w:val="0"/>
        <w:spacing w:line="240" w:lineRule="auto"/>
        <w:jc w:val="left"/>
        <w:textAlignment w:val="auto"/>
        <w:rPr>
          <w:rFonts w:ascii="Arial" w:hAnsi="Arial" w:cs="Arial"/>
          <w:sz w:val="22"/>
          <w:szCs w:val="22"/>
        </w:rPr>
      </w:pPr>
    </w:p>
    <w:p w14:paraId="051CCE58" w14:textId="2122D260"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C64C8">
        <w:rPr>
          <w:rFonts w:ascii="Arial" w:hAnsi="Arial" w:cs="Arial"/>
          <w:b/>
          <w:bCs/>
          <w:sz w:val="22"/>
          <w:szCs w:val="22"/>
        </w:rPr>
        <w:t>XII</w:t>
      </w:r>
      <w:r w:rsidR="000E102E" w:rsidRPr="008C4CBA">
        <w:rPr>
          <w:rFonts w:ascii="Arial" w:hAnsi="Arial" w:cs="Arial"/>
          <w:b/>
          <w:bCs/>
          <w:sz w:val="22"/>
          <w:szCs w:val="22"/>
        </w:rPr>
        <w:t>.</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4451EE3F" w:rsidR="000E102E" w:rsidRPr="008C4CBA" w:rsidRDefault="000C64C8" w:rsidP="000C64C8">
      <w:pPr>
        <w:tabs>
          <w:tab w:val="left" w:pos="360"/>
        </w:tabs>
        <w:autoSpaceDE w:val="0"/>
        <w:ind w:left="284" w:hanging="284"/>
      </w:pPr>
      <w:r>
        <w:rPr>
          <w:rFonts w:ascii="Arial" w:hAnsi="Arial" w:cs="Arial"/>
          <w:sz w:val="22"/>
          <w:szCs w:val="22"/>
        </w:rPr>
        <w:t xml:space="preserve">12.1. </w:t>
      </w:r>
      <w:r w:rsidR="00F63E39" w:rsidRPr="00F63E39">
        <w:rPr>
          <w:rFonts w:ascii="Arial" w:hAnsi="Arial" w:cs="Arial"/>
          <w:sz w:val="22"/>
          <w:szCs w:val="22"/>
        </w:rPr>
        <w:t xml:space="preserve">V případě, že dodavatel bude v prodlení se zhotovením </w:t>
      </w:r>
      <w:r w:rsidR="00B66A3A">
        <w:rPr>
          <w:rFonts w:ascii="Arial" w:hAnsi="Arial" w:cs="Arial"/>
          <w:sz w:val="22"/>
          <w:szCs w:val="22"/>
        </w:rPr>
        <w:t>a předáním díla nebo jeho části</w:t>
      </w:r>
      <w:r w:rsidR="00F63E39" w:rsidRPr="00F63E39">
        <w:rPr>
          <w:rFonts w:ascii="Arial" w:hAnsi="Arial" w:cs="Arial"/>
          <w:sz w:val="22"/>
          <w:szCs w:val="22"/>
        </w:rPr>
        <w:t>, je povinen zaplatit objednateli smluvní pokutu, jejíž výše bude určena jako násobek počtu dní prodlení se zhotovením díla a 0,</w:t>
      </w:r>
      <w:r w:rsidR="00EA0307">
        <w:rPr>
          <w:rFonts w:ascii="Arial" w:hAnsi="Arial" w:cs="Arial"/>
          <w:sz w:val="22"/>
          <w:szCs w:val="22"/>
        </w:rPr>
        <w:t>1</w:t>
      </w:r>
      <w:r w:rsidR="00F63E39"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00F63E39"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0896E9DF" w14:textId="3A072F20" w:rsidR="00617FD2" w:rsidRPr="009E3F4E" w:rsidRDefault="000C64C8" w:rsidP="000C64C8">
      <w:pPr>
        <w:tabs>
          <w:tab w:val="left" w:pos="360"/>
        </w:tabs>
        <w:autoSpaceDE w:val="0"/>
        <w:ind w:left="284" w:hanging="284"/>
        <w:rPr>
          <w:rFonts w:ascii="Arial" w:hAnsi="Arial" w:cs="Arial"/>
          <w:sz w:val="22"/>
          <w:szCs w:val="22"/>
        </w:rPr>
      </w:pPr>
      <w:r>
        <w:rPr>
          <w:rFonts w:ascii="Arial" w:hAnsi="Arial" w:cs="Arial"/>
          <w:sz w:val="22"/>
          <w:szCs w:val="22"/>
        </w:rPr>
        <w:t xml:space="preserve">12.2. </w:t>
      </w:r>
      <w:r w:rsidR="00BA35A1" w:rsidRPr="008C4CBA">
        <w:rPr>
          <w:rFonts w:ascii="Arial" w:hAnsi="Arial" w:cs="Arial"/>
          <w:sz w:val="22"/>
          <w:szCs w:val="22"/>
        </w:rPr>
        <w:t xml:space="preserve">Smluvní pokuta za nedodržení stanovené lhůty pro odstranění reklamovaných vad v období záruční lhůty, které brání řádnému užívání díla nebo hrozí nebezpečí škody </w:t>
      </w:r>
      <w:r w:rsidR="00B66A3A">
        <w:rPr>
          <w:rFonts w:ascii="Arial" w:hAnsi="Arial" w:cs="Arial"/>
          <w:sz w:val="22"/>
          <w:szCs w:val="22"/>
        </w:rPr>
        <w:t>velkého rozsahu, ve výši 1</w:t>
      </w:r>
      <w:r w:rsidR="00BA35A1" w:rsidRPr="008C4CBA">
        <w:rPr>
          <w:rFonts w:ascii="Arial" w:hAnsi="Arial" w:cs="Arial"/>
          <w:sz w:val="22"/>
          <w:szCs w:val="22"/>
        </w:rPr>
        <w:t>.000,</w:t>
      </w:r>
      <w:r w:rsidR="003F5870">
        <w:rPr>
          <w:rFonts w:ascii="Arial" w:hAnsi="Arial" w:cs="Arial"/>
          <w:sz w:val="22"/>
          <w:szCs w:val="22"/>
        </w:rPr>
        <w:t>00</w:t>
      </w:r>
      <w:r w:rsidR="00BA35A1" w:rsidRPr="008C4CBA">
        <w:rPr>
          <w:rFonts w:ascii="Arial" w:hAnsi="Arial" w:cs="Arial"/>
          <w:sz w:val="22"/>
          <w:szCs w:val="22"/>
        </w:rPr>
        <w:t xml:space="preserve"> Kč za každou vadu a každý den prodlení.</w:t>
      </w:r>
    </w:p>
    <w:p w14:paraId="553AA889" w14:textId="65C47038" w:rsidR="00EA7D02" w:rsidRPr="000E1163" w:rsidRDefault="000C64C8" w:rsidP="000C64C8">
      <w:pPr>
        <w:tabs>
          <w:tab w:val="left" w:pos="360"/>
        </w:tabs>
        <w:autoSpaceDE w:val="0"/>
        <w:ind w:left="284" w:hanging="284"/>
        <w:rPr>
          <w:rFonts w:ascii="Arial" w:hAnsi="Arial" w:cs="Arial"/>
          <w:sz w:val="22"/>
          <w:szCs w:val="22"/>
        </w:rPr>
      </w:pPr>
      <w:r>
        <w:rPr>
          <w:rFonts w:ascii="Arial" w:hAnsi="Arial" w:cs="Arial"/>
          <w:sz w:val="22"/>
          <w:szCs w:val="22"/>
        </w:rPr>
        <w:t xml:space="preserve">12.3. </w:t>
      </w:r>
      <w:r w:rsidR="00F63E39" w:rsidRPr="00F63E39">
        <w:rPr>
          <w:rFonts w:ascii="Arial" w:hAnsi="Arial" w:cs="Arial"/>
          <w:sz w:val="22"/>
          <w:szCs w:val="22"/>
        </w:rPr>
        <w:t xml:space="preserve">Smluvní pokuty dle této </w:t>
      </w:r>
      <w:r w:rsidR="000D07E0">
        <w:rPr>
          <w:rFonts w:ascii="Arial" w:hAnsi="Arial" w:cs="Arial"/>
          <w:sz w:val="22"/>
          <w:szCs w:val="22"/>
        </w:rPr>
        <w:t>S</w:t>
      </w:r>
      <w:r w:rsidR="00F63E39"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198A66CD" w14:textId="4A9E780C" w:rsidR="000E102E" w:rsidRPr="008C4CBA" w:rsidRDefault="000C64C8" w:rsidP="000C64C8">
      <w:pPr>
        <w:tabs>
          <w:tab w:val="left" w:pos="360"/>
        </w:tabs>
        <w:autoSpaceDE w:val="0"/>
        <w:ind w:left="284" w:hanging="284"/>
        <w:rPr>
          <w:rFonts w:ascii="Arial" w:hAnsi="Arial" w:cs="Arial"/>
          <w:sz w:val="22"/>
          <w:szCs w:val="22"/>
        </w:rPr>
      </w:pPr>
      <w:r>
        <w:rPr>
          <w:rFonts w:ascii="Arial" w:hAnsi="Arial" w:cs="Arial"/>
          <w:sz w:val="22"/>
          <w:szCs w:val="22"/>
        </w:rPr>
        <w:t xml:space="preserve">12.4. </w:t>
      </w:r>
      <w:r w:rsidR="000E102E"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000E102E" w:rsidRPr="008C4CBA">
        <w:rPr>
          <w:rFonts w:ascii="Arial" w:hAnsi="Arial" w:cs="Arial"/>
          <w:sz w:val="22"/>
          <w:szCs w:val="22"/>
        </w:rPr>
        <w:t xml:space="preserve">. </w:t>
      </w:r>
    </w:p>
    <w:p w14:paraId="442CAA48" w14:textId="064D9BC1" w:rsidR="000E102E" w:rsidRPr="008C4CBA" w:rsidRDefault="000C64C8" w:rsidP="000C64C8">
      <w:pPr>
        <w:tabs>
          <w:tab w:val="left" w:pos="360"/>
        </w:tabs>
        <w:autoSpaceDE w:val="0"/>
        <w:ind w:left="284" w:hanging="284"/>
        <w:rPr>
          <w:rFonts w:ascii="Arial" w:hAnsi="Arial" w:cs="Arial"/>
          <w:sz w:val="22"/>
          <w:szCs w:val="22"/>
        </w:rPr>
      </w:pPr>
      <w:r>
        <w:rPr>
          <w:rFonts w:ascii="Arial" w:hAnsi="Arial" w:cs="Arial"/>
          <w:sz w:val="22"/>
          <w:szCs w:val="22"/>
        </w:rPr>
        <w:t xml:space="preserve">12.5. </w:t>
      </w:r>
      <w:r w:rsidR="000E102E"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000E102E"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B66A3A">
        <w:rPr>
          <w:rFonts w:ascii="Arial" w:hAnsi="Arial" w:cs="Arial"/>
          <w:sz w:val="22"/>
          <w:szCs w:val="22"/>
        </w:rPr>
        <w:t>MK</w:t>
      </w:r>
      <w:r w:rsidR="000E102E"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000E102E"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prodlení stanovený nařízením vlády č. 351/2013 Sb. od uplynutí 10</w:t>
      </w:r>
      <w:r w:rsidR="000D07E0">
        <w:rPr>
          <w:rFonts w:ascii="Arial" w:hAnsi="Arial" w:cs="Arial"/>
          <w:sz w:val="22"/>
          <w:szCs w:val="22"/>
        </w:rPr>
        <w:t xml:space="preserve"> </w:t>
      </w:r>
      <w:r w:rsidR="003F5870" w:rsidRPr="003F5870">
        <w:rPr>
          <w:rFonts w:ascii="Arial" w:hAnsi="Arial" w:cs="Arial"/>
          <w:sz w:val="22"/>
          <w:szCs w:val="22"/>
        </w:rPr>
        <w:t>denní lhůty po obdržení finančních prostředků od poskytovatele dotace</w:t>
      </w:r>
      <w:r w:rsidR="000E102E" w:rsidRPr="008C4CBA">
        <w:rPr>
          <w:rFonts w:ascii="Arial" w:hAnsi="Arial" w:cs="Arial"/>
          <w:sz w:val="22"/>
          <w:szCs w:val="22"/>
        </w:rPr>
        <w:t>.</w:t>
      </w:r>
    </w:p>
    <w:p w14:paraId="4AD101D8" w14:textId="1C104557" w:rsidR="000E102E" w:rsidRDefault="000C64C8" w:rsidP="000C64C8">
      <w:pPr>
        <w:tabs>
          <w:tab w:val="left" w:pos="360"/>
        </w:tabs>
        <w:autoSpaceDE w:val="0"/>
        <w:ind w:left="284" w:hanging="284"/>
        <w:rPr>
          <w:rFonts w:ascii="Arial" w:hAnsi="Arial" w:cs="Arial"/>
          <w:sz w:val="22"/>
          <w:szCs w:val="22"/>
        </w:rPr>
      </w:pPr>
      <w:r>
        <w:rPr>
          <w:rFonts w:ascii="Arial" w:hAnsi="Arial" w:cs="Arial"/>
          <w:sz w:val="22"/>
          <w:szCs w:val="22"/>
        </w:rPr>
        <w:t xml:space="preserve">12.6. </w:t>
      </w:r>
      <w:r w:rsidR="000E102E"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000E102E"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000E102E" w:rsidRPr="008C4CBA">
        <w:rPr>
          <w:rFonts w:ascii="Arial" w:hAnsi="Arial" w:cs="Arial"/>
          <w:sz w:val="22"/>
          <w:szCs w:val="22"/>
        </w:rPr>
        <w:t xml:space="preserve">podle článku IV. </w:t>
      </w:r>
      <w:r w:rsidR="003F5870">
        <w:rPr>
          <w:rFonts w:ascii="Arial" w:hAnsi="Arial" w:cs="Arial"/>
          <w:sz w:val="22"/>
          <w:szCs w:val="22"/>
        </w:rPr>
        <w:t>odst.</w:t>
      </w:r>
      <w:r w:rsidR="000E102E" w:rsidRPr="008C4CBA">
        <w:rPr>
          <w:rFonts w:ascii="Arial" w:hAnsi="Arial" w:cs="Arial"/>
          <w:sz w:val="22"/>
          <w:szCs w:val="22"/>
        </w:rPr>
        <w:t xml:space="preserve"> 4.</w:t>
      </w:r>
      <w:r>
        <w:rPr>
          <w:rFonts w:ascii="Arial" w:hAnsi="Arial" w:cs="Arial"/>
          <w:sz w:val="22"/>
          <w:szCs w:val="22"/>
        </w:rPr>
        <w:t>8</w:t>
      </w:r>
      <w:r w:rsidR="002401AD" w:rsidRPr="008C4CBA">
        <w:rPr>
          <w:rFonts w:ascii="Arial" w:hAnsi="Arial" w:cs="Arial"/>
          <w:sz w:val="22"/>
          <w:szCs w:val="22"/>
        </w:rPr>
        <w:t xml:space="preserve"> </w:t>
      </w:r>
      <w:r w:rsidR="00D168EF" w:rsidRPr="008C4CBA">
        <w:rPr>
          <w:rFonts w:ascii="Arial" w:hAnsi="Arial" w:cs="Arial"/>
          <w:sz w:val="22"/>
          <w:szCs w:val="22"/>
        </w:rPr>
        <w:t>S</w:t>
      </w:r>
      <w:r w:rsidR="000E102E" w:rsidRPr="008C4CBA">
        <w:rPr>
          <w:rFonts w:ascii="Arial" w:hAnsi="Arial" w:cs="Arial"/>
          <w:sz w:val="22"/>
          <w:szCs w:val="22"/>
        </w:rPr>
        <w:t>mlouvy.</w:t>
      </w:r>
    </w:p>
    <w:p w14:paraId="2559F9B3" w14:textId="759832C1" w:rsidR="00574CB9" w:rsidRDefault="000C64C8" w:rsidP="000C64C8">
      <w:pPr>
        <w:tabs>
          <w:tab w:val="left" w:pos="360"/>
        </w:tabs>
        <w:autoSpaceDE w:val="0"/>
        <w:ind w:left="284" w:hanging="284"/>
        <w:rPr>
          <w:rFonts w:ascii="Arial" w:hAnsi="Arial" w:cs="Arial"/>
          <w:sz w:val="22"/>
          <w:szCs w:val="22"/>
        </w:rPr>
      </w:pPr>
      <w:r>
        <w:rPr>
          <w:rFonts w:ascii="Arial" w:hAnsi="Arial" w:cs="Arial"/>
          <w:sz w:val="22"/>
          <w:szCs w:val="22"/>
        </w:rPr>
        <w:t xml:space="preserve">12.7. </w:t>
      </w:r>
      <w:r w:rsidR="00574CB9"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100334CD"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C64C8">
        <w:rPr>
          <w:rFonts w:ascii="Arial" w:hAnsi="Arial" w:cs="Arial"/>
          <w:b/>
          <w:bCs/>
          <w:sz w:val="22"/>
          <w:szCs w:val="22"/>
        </w:rPr>
        <w:t>III</w:t>
      </w:r>
      <w:r w:rsidR="000E102E" w:rsidRPr="008C4CBA">
        <w:rPr>
          <w:rFonts w:ascii="Arial" w:hAnsi="Arial" w:cs="Arial"/>
          <w:b/>
          <w:bCs/>
          <w:sz w:val="22"/>
          <w:szCs w:val="22"/>
        </w:rPr>
        <w:t>.</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2FB56FF8" w:rsidR="000E102E" w:rsidRPr="008C4CBA" w:rsidRDefault="000C64C8" w:rsidP="000C64C8">
      <w:pPr>
        <w:autoSpaceDE w:val="0"/>
        <w:ind w:left="284" w:hanging="284"/>
        <w:rPr>
          <w:rFonts w:ascii="Arial" w:hAnsi="Arial" w:cs="Arial"/>
          <w:color w:val="FF0000"/>
          <w:sz w:val="22"/>
          <w:szCs w:val="22"/>
        </w:rPr>
      </w:pPr>
      <w:r>
        <w:rPr>
          <w:rFonts w:ascii="Arial" w:hAnsi="Arial" w:cs="Arial"/>
          <w:sz w:val="22"/>
          <w:szCs w:val="22"/>
        </w:rPr>
        <w:t xml:space="preserve">13.1. </w:t>
      </w:r>
      <w:r w:rsidR="000E102E"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000E102E" w:rsidRPr="008C4CBA">
        <w:rPr>
          <w:rFonts w:ascii="Arial" w:hAnsi="Arial" w:cs="Arial"/>
          <w:sz w:val="22"/>
          <w:szCs w:val="22"/>
        </w:rPr>
        <w:t>mlouvy, týkající se smluvních stran, je</w:t>
      </w:r>
      <w:r w:rsidR="00F302CB" w:rsidRPr="008C4CBA">
        <w:rPr>
          <w:rFonts w:ascii="Arial" w:hAnsi="Arial" w:cs="Arial"/>
          <w:sz w:val="22"/>
          <w:szCs w:val="22"/>
        </w:rPr>
        <w:t> </w:t>
      </w:r>
      <w:r w:rsidR="000E102E"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000E102E" w:rsidRPr="008C4CBA">
        <w:rPr>
          <w:rFonts w:ascii="Arial" w:hAnsi="Arial" w:cs="Arial"/>
          <w:sz w:val="22"/>
          <w:szCs w:val="22"/>
        </w:rPr>
        <w:t xml:space="preserve"> V případě, že z důvodu nedodržení </w:t>
      </w:r>
      <w:r w:rsidR="000E102E" w:rsidRPr="008C4CBA">
        <w:rPr>
          <w:rFonts w:ascii="Arial" w:hAnsi="Arial" w:cs="Arial"/>
          <w:sz w:val="22"/>
          <w:szCs w:val="22"/>
        </w:rPr>
        <w:lastRenderedPageBreak/>
        <w:t xml:space="preserve">nebo porušení této povinnosti dojde ke škodě, je strana, která škodu způsobila, tuto v plném rozsahu nahradit.  </w:t>
      </w:r>
    </w:p>
    <w:p w14:paraId="26916D46" w14:textId="1898F4CF" w:rsidR="000E102E" w:rsidRPr="008C4CBA" w:rsidRDefault="000C64C8" w:rsidP="000C64C8">
      <w:pPr>
        <w:autoSpaceDE w:val="0"/>
        <w:ind w:left="284" w:hanging="284"/>
        <w:rPr>
          <w:rFonts w:ascii="Arial" w:hAnsi="Arial" w:cs="Arial"/>
          <w:sz w:val="22"/>
          <w:szCs w:val="22"/>
        </w:rPr>
      </w:pPr>
      <w:proofErr w:type="gramStart"/>
      <w:r>
        <w:rPr>
          <w:rFonts w:ascii="Arial" w:hAnsi="Arial" w:cs="Arial"/>
          <w:sz w:val="22"/>
          <w:szCs w:val="22"/>
        </w:rPr>
        <w:t>13.2</w:t>
      </w:r>
      <w:proofErr w:type="gramEnd"/>
      <w:r>
        <w:rPr>
          <w:rFonts w:ascii="Arial" w:hAnsi="Arial" w:cs="Arial"/>
          <w:sz w:val="22"/>
          <w:szCs w:val="22"/>
        </w:rPr>
        <w:t>.</w:t>
      </w:r>
      <w:r>
        <w:rPr>
          <w:rFonts w:ascii="Arial" w:hAnsi="Arial" w:cs="Arial"/>
          <w:sz w:val="22"/>
          <w:szCs w:val="22"/>
        </w:rPr>
        <w:tab/>
      </w:r>
      <w:r w:rsidR="000E102E"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000E102E"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000E102E" w:rsidRPr="008C4CBA">
        <w:rPr>
          <w:rFonts w:ascii="Arial" w:hAnsi="Arial" w:cs="Arial"/>
          <w:sz w:val="22"/>
          <w:szCs w:val="22"/>
        </w:rPr>
        <w:t>objednateli, musí být předána či předložena v českém jazyce.</w:t>
      </w:r>
    </w:p>
    <w:p w14:paraId="5F6BB809" w14:textId="3A040936" w:rsidR="000E102E" w:rsidRPr="008C4CBA" w:rsidRDefault="000C64C8" w:rsidP="000C64C8">
      <w:pPr>
        <w:autoSpaceDE w:val="0"/>
        <w:ind w:left="284" w:hanging="284"/>
        <w:rPr>
          <w:rFonts w:ascii="Arial" w:hAnsi="Arial" w:cs="Arial"/>
          <w:sz w:val="22"/>
          <w:szCs w:val="22"/>
        </w:rPr>
      </w:pPr>
      <w:proofErr w:type="gramStart"/>
      <w:r>
        <w:rPr>
          <w:rFonts w:ascii="Arial" w:hAnsi="Arial" w:cs="Arial"/>
          <w:sz w:val="22"/>
          <w:szCs w:val="22"/>
        </w:rPr>
        <w:t>13.3</w:t>
      </w:r>
      <w:proofErr w:type="gramEnd"/>
      <w:r>
        <w:rPr>
          <w:rFonts w:ascii="Arial" w:hAnsi="Arial" w:cs="Arial"/>
          <w:sz w:val="22"/>
          <w:szCs w:val="22"/>
        </w:rPr>
        <w:t>.</w:t>
      </w:r>
      <w:r>
        <w:rPr>
          <w:rFonts w:ascii="Arial" w:hAnsi="Arial" w:cs="Arial"/>
          <w:sz w:val="22"/>
          <w:szCs w:val="22"/>
        </w:rPr>
        <w:tab/>
      </w:r>
      <w:r w:rsidR="00D168EF"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00D168EF"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52003E1" w14:textId="1E0E578C" w:rsidR="000E102E" w:rsidRPr="008C4CBA" w:rsidRDefault="000C64C8" w:rsidP="000C64C8">
      <w:pPr>
        <w:autoSpaceDE w:val="0"/>
        <w:ind w:left="284" w:hanging="284"/>
        <w:rPr>
          <w:rFonts w:ascii="Arial" w:hAnsi="Arial" w:cs="Arial"/>
          <w:sz w:val="22"/>
          <w:szCs w:val="22"/>
        </w:rPr>
      </w:pPr>
      <w:proofErr w:type="gramStart"/>
      <w:r>
        <w:rPr>
          <w:rFonts w:ascii="Arial" w:hAnsi="Arial" w:cs="Arial"/>
          <w:sz w:val="22"/>
          <w:szCs w:val="22"/>
        </w:rPr>
        <w:t>13.4</w:t>
      </w:r>
      <w:proofErr w:type="gramEnd"/>
      <w:r>
        <w:rPr>
          <w:rFonts w:ascii="Arial" w:hAnsi="Arial" w:cs="Arial"/>
          <w:sz w:val="22"/>
          <w:szCs w:val="22"/>
        </w:rPr>
        <w:t>.</w:t>
      </w:r>
      <w:r>
        <w:rPr>
          <w:rFonts w:ascii="Arial" w:hAnsi="Arial" w:cs="Arial"/>
          <w:sz w:val="22"/>
          <w:szCs w:val="22"/>
        </w:rPr>
        <w:tab/>
      </w:r>
      <w:r w:rsidR="000E102E" w:rsidRPr="008C4CBA">
        <w:rPr>
          <w:rFonts w:ascii="Arial" w:hAnsi="Arial" w:cs="Arial"/>
          <w:sz w:val="22"/>
          <w:szCs w:val="22"/>
        </w:rPr>
        <w:t>Jakákoliv ústní ujednání při provádění díla, která nejsou písemně potvrzena oprávněnými zástupci obou smluvních stran, jsou právně neúčinná.</w:t>
      </w:r>
    </w:p>
    <w:p w14:paraId="090CD187" w14:textId="6F6E3BF1" w:rsidR="000E102E" w:rsidRPr="008C4CBA" w:rsidRDefault="00AC5DFB" w:rsidP="00AC5DFB">
      <w:pPr>
        <w:autoSpaceDE w:val="0"/>
        <w:ind w:left="284" w:hanging="284"/>
        <w:rPr>
          <w:rFonts w:ascii="Arial" w:hAnsi="Arial" w:cs="Arial"/>
          <w:sz w:val="22"/>
          <w:szCs w:val="22"/>
        </w:rPr>
      </w:pPr>
      <w:r>
        <w:rPr>
          <w:rFonts w:ascii="Arial" w:hAnsi="Arial" w:cs="Arial"/>
          <w:sz w:val="22"/>
          <w:szCs w:val="22"/>
        </w:rPr>
        <w:t xml:space="preserve">13.5. </w:t>
      </w:r>
      <w:r w:rsidR="00574CB9" w:rsidRPr="00574CB9">
        <w:rPr>
          <w:rFonts w:ascii="Arial" w:hAnsi="Arial" w:cs="Arial"/>
          <w:sz w:val="22"/>
          <w:szCs w:val="22"/>
        </w:rPr>
        <w:t xml:space="preserve">Smlouvu o dílo lze měnit pouze písemnými dodatky uzavřenými v souladu se zákonem a postupem popsaným </w:t>
      </w:r>
      <w:r w:rsidR="00574CB9" w:rsidRPr="00AC5DFB">
        <w:rPr>
          <w:rFonts w:ascii="Arial" w:hAnsi="Arial" w:cs="Arial"/>
          <w:sz w:val="22"/>
          <w:szCs w:val="22"/>
        </w:rPr>
        <w:t xml:space="preserve">v čl. III odst. </w:t>
      </w:r>
      <w:proofErr w:type="gramStart"/>
      <w:r w:rsidR="00574CB9" w:rsidRPr="00AC5DFB">
        <w:rPr>
          <w:rFonts w:ascii="Arial" w:hAnsi="Arial" w:cs="Arial"/>
          <w:sz w:val="22"/>
          <w:szCs w:val="22"/>
        </w:rPr>
        <w:t>3.3.</w:t>
      </w:r>
      <w:r w:rsidR="00574CB9" w:rsidRPr="00574CB9">
        <w:rPr>
          <w:rFonts w:ascii="Arial" w:hAnsi="Arial" w:cs="Arial"/>
          <w:sz w:val="22"/>
          <w:szCs w:val="22"/>
        </w:rPr>
        <w:t xml:space="preserve"> a podepsanými</w:t>
      </w:r>
      <w:proofErr w:type="gramEnd"/>
      <w:r w:rsidR="00574CB9" w:rsidRPr="00574CB9">
        <w:rPr>
          <w:rFonts w:ascii="Arial" w:hAnsi="Arial" w:cs="Arial"/>
          <w:sz w:val="22"/>
          <w:szCs w:val="22"/>
        </w:rPr>
        <w:t xml:space="preserve"> statutárními zástupci obou smluvních stran. To se týká veškerých dodatečných stavebních prací, méně</w:t>
      </w:r>
      <w:r w:rsidR="00EA7410">
        <w:rPr>
          <w:rFonts w:ascii="Arial" w:hAnsi="Arial" w:cs="Arial"/>
          <w:sz w:val="22"/>
          <w:szCs w:val="22"/>
        </w:rPr>
        <w:t xml:space="preserve"> </w:t>
      </w:r>
      <w:r w:rsidR="00574CB9" w:rsidRPr="00574CB9">
        <w:rPr>
          <w:rFonts w:ascii="Arial" w:hAnsi="Arial" w:cs="Arial"/>
          <w:sz w:val="22"/>
          <w:szCs w:val="22"/>
        </w:rPr>
        <w:t>prací a</w:t>
      </w:r>
      <w:r w:rsidR="000D07E0">
        <w:rPr>
          <w:rFonts w:ascii="Arial" w:hAnsi="Arial" w:cs="Arial"/>
          <w:sz w:val="22"/>
          <w:szCs w:val="22"/>
        </w:rPr>
        <w:t> </w:t>
      </w:r>
      <w:r w:rsidR="00574CB9"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5BE4B6AC" w14:textId="00B1D6CF" w:rsidR="000E102E" w:rsidRPr="008C4CBA" w:rsidRDefault="00AC5DFB" w:rsidP="00AC5DFB">
      <w:pPr>
        <w:autoSpaceDE w:val="0"/>
        <w:ind w:left="284" w:hanging="284"/>
        <w:rPr>
          <w:rFonts w:ascii="Arial" w:hAnsi="Arial" w:cs="Arial"/>
          <w:sz w:val="22"/>
          <w:szCs w:val="22"/>
        </w:rPr>
      </w:pPr>
      <w:r>
        <w:rPr>
          <w:rFonts w:ascii="Arial" w:hAnsi="Arial" w:cs="Arial"/>
          <w:sz w:val="22"/>
          <w:szCs w:val="22"/>
        </w:rPr>
        <w:t xml:space="preserve">13.6. </w:t>
      </w:r>
      <w:r w:rsidR="000E102E"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000E102E"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000E102E" w:rsidRPr="008C4CBA">
        <w:rPr>
          <w:rFonts w:ascii="Arial" w:hAnsi="Arial" w:cs="Arial"/>
          <w:sz w:val="22"/>
          <w:szCs w:val="22"/>
        </w:rPr>
        <w:t>.</w:t>
      </w:r>
    </w:p>
    <w:p w14:paraId="03615352" w14:textId="257481D8" w:rsidR="000E102E" w:rsidRPr="008C4CBA" w:rsidRDefault="00AC5DFB" w:rsidP="00AC5DFB">
      <w:pPr>
        <w:autoSpaceDE w:val="0"/>
        <w:rPr>
          <w:rFonts w:ascii="Arial" w:hAnsi="Arial" w:cs="Arial"/>
          <w:sz w:val="22"/>
          <w:szCs w:val="22"/>
        </w:rPr>
      </w:pPr>
      <w:r>
        <w:rPr>
          <w:rFonts w:ascii="Arial" w:hAnsi="Arial" w:cs="Arial"/>
          <w:sz w:val="22"/>
          <w:szCs w:val="22"/>
        </w:rPr>
        <w:t xml:space="preserve">13.7. </w:t>
      </w:r>
      <w:r w:rsidR="004B6A5F"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1991FD8C" w14:textId="5C67F7E2" w:rsidR="000E102E" w:rsidRPr="00C82A62" w:rsidRDefault="00AC5DFB" w:rsidP="00AC5DFB">
      <w:pPr>
        <w:autoSpaceDE w:val="0"/>
        <w:ind w:left="284" w:hanging="284"/>
        <w:rPr>
          <w:rFonts w:ascii="Arial" w:hAnsi="Arial" w:cs="Arial"/>
          <w:sz w:val="22"/>
          <w:szCs w:val="22"/>
          <w:shd w:val="clear" w:color="auto" w:fill="FFFF00"/>
        </w:rPr>
      </w:pPr>
      <w:r>
        <w:rPr>
          <w:rFonts w:ascii="Arial" w:hAnsi="Arial" w:cs="Arial"/>
          <w:sz w:val="22"/>
          <w:szCs w:val="22"/>
        </w:rPr>
        <w:t xml:space="preserve">13.8. </w:t>
      </w:r>
      <w:r w:rsidR="000E102E" w:rsidRPr="008C4CBA">
        <w:rPr>
          <w:rFonts w:ascii="Arial" w:hAnsi="Arial" w:cs="Arial"/>
          <w:sz w:val="22"/>
          <w:szCs w:val="22"/>
        </w:rPr>
        <w:t xml:space="preserve">Smluvní strany prohlašují, že si </w:t>
      </w:r>
      <w:r w:rsidR="00D168EF" w:rsidRPr="008C4CBA">
        <w:rPr>
          <w:rFonts w:ascii="Arial" w:hAnsi="Arial" w:cs="Arial"/>
          <w:sz w:val="22"/>
          <w:szCs w:val="22"/>
        </w:rPr>
        <w:t>S</w:t>
      </w:r>
      <w:r w:rsidR="000E102E" w:rsidRPr="008C4CBA">
        <w:rPr>
          <w:rFonts w:ascii="Arial" w:hAnsi="Arial" w:cs="Arial"/>
          <w:sz w:val="22"/>
          <w:szCs w:val="22"/>
        </w:rPr>
        <w:t>mlouvu přečetly, s obsahem souhlasí a na důkaz jejich svobodné, pravé a vážné vůle připoj</w:t>
      </w:r>
      <w:r w:rsidR="00D168EF" w:rsidRPr="008C4CBA">
        <w:rPr>
          <w:rFonts w:ascii="Arial" w:hAnsi="Arial" w:cs="Arial"/>
          <w:sz w:val="22"/>
          <w:szCs w:val="22"/>
        </w:rPr>
        <w:t xml:space="preserve">ují své podpisy. </w:t>
      </w:r>
    </w:p>
    <w:p w14:paraId="16A937DD" w14:textId="0865AAE0" w:rsidR="006B1A51" w:rsidRPr="008C4CBA" w:rsidRDefault="00AC5DFB" w:rsidP="00AC5DFB">
      <w:pPr>
        <w:autoSpaceDE w:val="0"/>
        <w:ind w:left="284" w:hanging="284"/>
        <w:rPr>
          <w:rFonts w:ascii="Arial" w:hAnsi="Arial" w:cs="Arial"/>
          <w:sz w:val="22"/>
          <w:szCs w:val="22"/>
        </w:rPr>
      </w:pPr>
      <w:r>
        <w:rPr>
          <w:rFonts w:ascii="Arial" w:hAnsi="Arial" w:cs="Arial"/>
          <w:sz w:val="22"/>
          <w:szCs w:val="22"/>
        </w:rPr>
        <w:t xml:space="preserve">13.9. </w:t>
      </w:r>
      <w:r w:rsidR="006B1A51" w:rsidRPr="008C4CBA">
        <w:rPr>
          <w:rFonts w:ascii="Arial" w:hAnsi="Arial" w:cs="Arial"/>
          <w:sz w:val="22"/>
          <w:szCs w:val="22"/>
        </w:rPr>
        <w:t xml:space="preserve">Tato </w:t>
      </w:r>
      <w:r w:rsidR="000D07E0">
        <w:rPr>
          <w:rFonts w:ascii="Arial" w:hAnsi="Arial" w:cs="Arial"/>
          <w:sz w:val="22"/>
          <w:szCs w:val="22"/>
        </w:rPr>
        <w:t>S</w:t>
      </w:r>
      <w:r w:rsidR="006B1A51"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0957A600" w14:textId="452722A6" w:rsidR="000E102E" w:rsidRDefault="00AC5DFB" w:rsidP="00AC5DFB">
      <w:pPr>
        <w:tabs>
          <w:tab w:val="left" w:pos="142"/>
          <w:tab w:val="left" w:pos="284"/>
        </w:tabs>
        <w:autoSpaceDE w:val="0"/>
        <w:ind w:left="284" w:hanging="284"/>
        <w:rPr>
          <w:rFonts w:ascii="Arial" w:hAnsi="Arial" w:cs="Arial"/>
          <w:sz w:val="22"/>
          <w:szCs w:val="22"/>
        </w:rPr>
      </w:pPr>
      <w:r>
        <w:rPr>
          <w:rFonts w:ascii="Arial" w:hAnsi="Arial" w:cs="Arial"/>
          <w:sz w:val="22"/>
          <w:szCs w:val="22"/>
        </w:rPr>
        <w:t xml:space="preserve">13.10. </w:t>
      </w:r>
      <w:r w:rsidR="000E102E"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000E102E"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000E102E"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000E102E" w:rsidRPr="008C4CBA">
        <w:rPr>
          <w:rFonts w:ascii="Arial" w:hAnsi="Arial" w:cs="Arial"/>
          <w:sz w:val="22"/>
          <w:szCs w:val="22"/>
        </w:rPr>
        <w:t xml:space="preserve"> I</w:t>
      </w:r>
      <w:r w:rsidR="00C814C2" w:rsidRPr="008C4CBA">
        <w:rPr>
          <w:rFonts w:ascii="Arial" w:hAnsi="Arial" w:cs="Arial"/>
          <w:sz w:val="22"/>
          <w:szCs w:val="22"/>
        </w:rPr>
        <w:t>.</w:t>
      </w:r>
      <w:r w:rsidR="000E102E" w:rsidRPr="008C4CBA">
        <w:rPr>
          <w:rFonts w:ascii="Arial" w:hAnsi="Arial" w:cs="Arial"/>
          <w:sz w:val="22"/>
          <w:szCs w:val="22"/>
        </w:rPr>
        <w:t xml:space="preserve"> </w:t>
      </w:r>
      <w:r w:rsidR="00EA7410">
        <w:rPr>
          <w:rFonts w:ascii="Arial" w:hAnsi="Arial" w:cs="Arial"/>
          <w:sz w:val="22"/>
          <w:szCs w:val="22"/>
        </w:rPr>
        <w:t>S</w:t>
      </w:r>
      <w:r w:rsidR="000E102E" w:rsidRPr="008C4CBA">
        <w:rPr>
          <w:rFonts w:ascii="Arial" w:hAnsi="Arial" w:cs="Arial"/>
          <w:sz w:val="22"/>
          <w:szCs w:val="22"/>
        </w:rPr>
        <w:t>mlouvy).</w:t>
      </w:r>
    </w:p>
    <w:p w14:paraId="342993F6" w14:textId="5491CDFC" w:rsidR="00E46223" w:rsidRDefault="00AC5DFB" w:rsidP="00AC5DFB">
      <w:pPr>
        <w:autoSpaceDE w:val="0"/>
        <w:ind w:left="284" w:hanging="284"/>
        <w:rPr>
          <w:rFonts w:ascii="Arial" w:hAnsi="Arial" w:cs="Arial"/>
          <w:sz w:val="22"/>
          <w:szCs w:val="22"/>
        </w:rPr>
      </w:pPr>
      <w:r>
        <w:rPr>
          <w:rFonts w:ascii="Arial" w:hAnsi="Arial" w:cs="Arial"/>
          <w:sz w:val="22"/>
          <w:szCs w:val="22"/>
        </w:rPr>
        <w:t xml:space="preserve">13.11. </w:t>
      </w:r>
      <w:r w:rsidR="00E46223"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00E46223"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7CEB9EF0" w14:textId="1E77DA5B" w:rsidR="000E102E" w:rsidRDefault="00AC5DFB" w:rsidP="00AC5DFB">
      <w:pPr>
        <w:autoSpaceDE w:val="0"/>
        <w:spacing w:line="340" w:lineRule="atLeast"/>
        <w:rPr>
          <w:rFonts w:ascii="Arial" w:hAnsi="Arial" w:cs="Arial"/>
          <w:sz w:val="22"/>
          <w:szCs w:val="22"/>
        </w:rPr>
      </w:pPr>
      <w:r>
        <w:rPr>
          <w:rFonts w:ascii="Arial" w:hAnsi="Arial" w:cs="Arial"/>
          <w:sz w:val="22"/>
          <w:szCs w:val="22"/>
        </w:rPr>
        <w:t xml:space="preserve">13.12. </w:t>
      </w:r>
      <w:r w:rsidR="00D168EF"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3A89123B" w14:textId="3EDD6CD6"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AC5DFB">
        <w:rPr>
          <w:rFonts w:ascii="Arial" w:hAnsi="Arial" w:cs="Arial"/>
          <w:sz w:val="22"/>
          <w:szCs w:val="22"/>
        </w:rPr>
        <w:t xml:space="preserve">Příloha č. </w:t>
      </w:r>
      <w:r w:rsidR="00B66A3A" w:rsidRPr="00AC5DFB">
        <w:rPr>
          <w:rFonts w:ascii="Arial" w:hAnsi="Arial" w:cs="Arial"/>
          <w:sz w:val="22"/>
          <w:szCs w:val="22"/>
        </w:rPr>
        <w:t>1</w:t>
      </w:r>
      <w:r w:rsidR="00786EAE" w:rsidRPr="00AC5DFB">
        <w:rPr>
          <w:rFonts w:ascii="Arial" w:hAnsi="Arial" w:cs="Arial"/>
          <w:sz w:val="22"/>
          <w:szCs w:val="22"/>
        </w:rPr>
        <w:t>:</w:t>
      </w:r>
      <w:r w:rsidR="00786EAE" w:rsidRPr="008768A9">
        <w:rPr>
          <w:rFonts w:ascii="Arial" w:hAnsi="Arial" w:cs="Arial"/>
          <w:sz w:val="22"/>
          <w:szCs w:val="22"/>
        </w:rPr>
        <w:t xml:space="preserve"> Oceněný výkaz výměr </w:t>
      </w:r>
      <w:bookmarkStart w:id="4" w:name="_Hlk41033817"/>
      <w:r w:rsidR="00B66A3A">
        <w:rPr>
          <w:rFonts w:ascii="Arial" w:hAnsi="Arial" w:cs="Arial"/>
          <w:sz w:val="22"/>
          <w:szCs w:val="22"/>
        </w:rPr>
        <w:t xml:space="preserve">a položkový </w:t>
      </w:r>
      <w:proofErr w:type="spellStart"/>
      <w:r w:rsidR="00B66A3A">
        <w:rPr>
          <w:rFonts w:ascii="Arial" w:hAnsi="Arial" w:cs="Arial"/>
          <w:sz w:val="22"/>
          <w:szCs w:val="22"/>
        </w:rPr>
        <w:t>rozočet</w:t>
      </w:r>
      <w:proofErr w:type="spellEnd"/>
      <w:r w:rsidR="00786EAE" w:rsidRPr="00CD15F2">
        <w:rPr>
          <w:rFonts w:ascii="Arial" w:hAnsi="Arial" w:cs="Arial"/>
          <w:sz w:val="22"/>
          <w:szCs w:val="22"/>
        </w:rPr>
        <w:t>/příloha bude předložena v nabídce//přikládá uchazeč/</w:t>
      </w:r>
      <w:bookmarkEnd w:id="4"/>
    </w:p>
    <w:p w14:paraId="307EA747" w14:textId="5BE15C1A" w:rsidR="004C5432" w:rsidRDefault="004C5432" w:rsidP="004C5432">
      <w:pPr>
        <w:tabs>
          <w:tab w:val="left" w:pos="426"/>
        </w:tabs>
        <w:autoSpaceDE w:val="0"/>
        <w:spacing w:line="276" w:lineRule="auto"/>
        <w:rPr>
          <w:rFonts w:ascii="Arial" w:hAnsi="Arial" w:cs="Arial"/>
          <w:sz w:val="22"/>
          <w:szCs w:val="22"/>
        </w:rPr>
      </w:pPr>
      <w:r w:rsidRPr="00AC5DFB">
        <w:rPr>
          <w:rFonts w:ascii="Arial" w:hAnsi="Arial" w:cs="Arial"/>
          <w:sz w:val="22"/>
          <w:szCs w:val="22"/>
        </w:rPr>
        <w:lastRenderedPageBreak/>
        <w:t xml:space="preserve">- </w:t>
      </w:r>
      <w:r w:rsidR="00786EAE" w:rsidRPr="00AC5DFB">
        <w:rPr>
          <w:rFonts w:ascii="Arial" w:hAnsi="Arial" w:cs="Arial"/>
          <w:sz w:val="22"/>
          <w:szCs w:val="22"/>
        </w:rPr>
        <w:t xml:space="preserve">Příloha </w:t>
      </w:r>
      <w:r w:rsidR="00B66A3A" w:rsidRPr="00AC5DFB">
        <w:rPr>
          <w:rFonts w:ascii="Arial" w:hAnsi="Arial" w:cs="Arial"/>
          <w:sz w:val="22"/>
          <w:szCs w:val="22"/>
        </w:rPr>
        <w:t>č. 2</w:t>
      </w:r>
      <w:r w:rsidR="00786EAE" w:rsidRPr="00AC5DFB">
        <w:rPr>
          <w:rFonts w:ascii="Arial" w:hAnsi="Arial" w:cs="Arial"/>
          <w:sz w:val="22"/>
          <w:szCs w:val="22"/>
        </w:rPr>
        <w:t>:</w:t>
      </w:r>
      <w:r w:rsidR="00786EAE" w:rsidRPr="008768A9">
        <w:rPr>
          <w:rFonts w:ascii="Arial" w:hAnsi="Arial" w:cs="Arial"/>
          <w:sz w:val="22"/>
          <w:szCs w:val="22"/>
        </w:rPr>
        <w:t xml:space="preserve">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CD15F2">
        <w:rPr>
          <w:rFonts w:ascii="Arial" w:hAnsi="Arial" w:cs="Arial"/>
          <w:sz w:val="22"/>
          <w:szCs w:val="22"/>
        </w:rPr>
        <w:t xml:space="preserve">/přikládá vybraný uchazeč při podpisu smlouvy/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6AA49BF2" w14:textId="57612E1A"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00B04CE8">
        <w:rPr>
          <w:rFonts w:ascii="Arial" w:hAnsi="Arial" w:cs="Arial"/>
          <w:sz w:val="22"/>
          <w:szCs w:val="22"/>
        </w:rPr>
        <w:t>V Kolíně</w:t>
      </w:r>
      <w:r w:rsidRPr="00746FCA">
        <w:rPr>
          <w:rFonts w:ascii="Arial" w:hAnsi="Arial" w:cs="Arial"/>
          <w:sz w:val="22"/>
          <w:szCs w:val="22"/>
        </w:rPr>
        <w:t xml:space="preserv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364119D6" w14:textId="77777777" w:rsidR="00CD15F2" w:rsidRDefault="00CD15F2">
      <w:pPr>
        <w:autoSpaceDE w:val="0"/>
        <w:rPr>
          <w:rFonts w:ascii="Arial" w:hAnsi="Arial" w:cs="Arial"/>
          <w:sz w:val="22"/>
          <w:szCs w:val="22"/>
        </w:rPr>
      </w:pPr>
    </w:p>
    <w:p w14:paraId="7A89017A" w14:textId="77777777" w:rsidR="00CD15F2" w:rsidRDefault="00CD15F2">
      <w:pPr>
        <w:autoSpaceDE w:val="0"/>
        <w:rPr>
          <w:rFonts w:ascii="Arial" w:hAnsi="Arial" w:cs="Arial"/>
          <w:sz w:val="22"/>
          <w:szCs w:val="22"/>
        </w:rPr>
      </w:pP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02F2ABE1"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854540">
        <w:rPr>
          <w:rFonts w:ascii="Arial" w:hAnsi="Arial" w:cs="Arial"/>
          <w:bCs/>
          <w:sz w:val="22"/>
          <w:szCs w:val="22"/>
        </w:rPr>
        <w:t xml:space="preserve">Regionální muzeum V Kolíně, </w:t>
      </w:r>
      <w:proofErr w:type="spellStart"/>
      <w:proofErr w:type="gramStart"/>
      <w:r w:rsidR="00854540">
        <w:rPr>
          <w:rFonts w:ascii="Arial" w:hAnsi="Arial" w:cs="Arial"/>
          <w:bCs/>
          <w:sz w:val="22"/>
          <w:szCs w:val="22"/>
        </w:rPr>
        <w:t>p.o</w:t>
      </w:r>
      <w:proofErr w:type="spellEnd"/>
      <w:r w:rsidR="00854540">
        <w:rPr>
          <w:rFonts w:ascii="Arial" w:hAnsi="Arial" w:cs="Arial"/>
          <w:bCs/>
          <w:sz w:val="22"/>
          <w:szCs w:val="22"/>
        </w:rPr>
        <w:t>.</w:t>
      </w:r>
      <w:proofErr w:type="gramEnd"/>
      <w:r w:rsidR="00BB29F9" w:rsidRPr="00BB29F9">
        <w:rPr>
          <w:rFonts w:ascii="Arial" w:hAnsi="Arial" w:cs="Arial"/>
          <w:bCs/>
          <w:sz w:val="22"/>
          <w:szCs w:val="22"/>
        </w:rPr>
        <w:t xml:space="preserve"> </w:t>
      </w: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315E069E" w14:textId="22423AD7" w:rsidR="003A7B4C" w:rsidRPr="00786EAE" w:rsidRDefault="00854540" w:rsidP="00B66A3A">
      <w:pPr>
        <w:spacing w:line="276" w:lineRule="auto"/>
        <w:ind w:left="2836" w:firstLine="709"/>
        <w:jc w:val="center"/>
        <w:rPr>
          <w:rFonts w:ascii="Arial" w:hAnsi="Arial" w:cs="Arial"/>
          <w:sz w:val="22"/>
          <w:szCs w:val="22"/>
          <w:highlight w:val="yellow"/>
        </w:rPr>
      </w:pPr>
      <w:r>
        <w:rPr>
          <w:rFonts w:ascii="Arial" w:hAnsi="Arial" w:cs="Arial"/>
          <w:sz w:val="22"/>
          <w:szCs w:val="22"/>
        </w:rPr>
        <w:t>Mgr. Vladimír Rišlink</w:t>
      </w:r>
      <w:r w:rsidR="00BB29F9" w:rsidRPr="00BB29F9">
        <w:rPr>
          <w:rFonts w:ascii="Arial" w:hAnsi="Arial" w:cs="Arial"/>
          <w:sz w:val="22"/>
          <w:szCs w:val="22"/>
        </w:rPr>
        <w:t>,</w:t>
      </w:r>
      <w:r>
        <w:rPr>
          <w:rFonts w:ascii="Arial" w:hAnsi="Arial" w:cs="Arial"/>
          <w:sz w:val="22"/>
          <w:szCs w:val="22"/>
        </w:rPr>
        <w:t xml:space="preserve"> ředitel</w:t>
      </w:r>
      <w:r w:rsidR="00B04CE8">
        <w:rPr>
          <w:rFonts w:ascii="Arial" w:hAnsi="Arial" w:cs="Arial"/>
          <w:sz w:val="22"/>
          <w:szCs w:val="22"/>
        </w:rPr>
        <w:t xml:space="preserve"> </w:t>
      </w:r>
    </w:p>
    <w:sectPr w:rsidR="003A7B4C" w:rsidRPr="00786EAE" w:rsidSect="006F1479">
      <w:footerReference w:type="default" r:id="rId13"/>
      <w:footnotePr>
        <w:numFmt w:val="chicago"/>
      </w:footnotePr>
      <w:pgSz w:w="11906" w:h="16838"/>
      <w:pgMar w:top="2127" w:right="1276" w:bottom="1242" w:left="1418"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185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B33AE" w16cex:dateUtc="2023-08-07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18576" w16cid:durableId="287B33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5A22D" w14:textId="77777777" w:rsidR="00645F67" w:rsidRDefault="00645F67">
      <w:pPr>
        <w:spacing w:line="240" w:lineRule="auto"/>
      </w:pPr>
      <w:r>
        <w:separator/>
      </w:r>
    </w:p>
  </w:endnote>
  <w:endnote w:type="continuationSeparator" w:id="0">
    <w:p w14:paraId="06622697" w14:textId="77777777" w:rsidR="00645F67" w:rsidRDefault="00645F67">
      <w:pPr>
        <w:spacing w:line="240" w:lineRule="auto"/>
      </w:pPr>
      <w:r>
        <w:continuationSeparator/>
      </w:r>
    </w:p>
  </w:endnote>
  <w:endnote w:type="continuationNotice" w:id="1">
    <w:p w14:paraId="09623E99" w14:textId="77777777" w:rsidR="00645F67" w:rsidRDefault="00645F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55D70" w14:textId="7083FEA0" w:rsidR="001F1B02" w:rsidRDefault="001F1B02" w:rsidP="009F76EA">
    <w:pPr>
      <w:pStyle w:val="Zpat"/>
      <w:jc w:val="center"/>
    </w:pPr>
    <w:r>
      <w:t xml:space="preserve">- </w:t>
    </w:r>
    <w:r>
      <w:fldChar w:fldCharType="begin"/>
    </w:r>
    <w:r>
      <w:instrText>PAGE   \* MERGEFORMAT</w:instrText>
    </w:r>
    <w:r>
      <w:fldChar w:fldCharType="separate"/>
    </w:r>
    <w:r w:rsidR="00926A96" w:rsidRPr="00926A96">
      <w:rPr>
        <w:noProof/>
        <w:lang w:val="cs-CZ"/>
      </w:rPr>
      <w:t>16</w:t>
    </w:r>
    <w:r>
      <w:fldChar w:fldCharType="end"/>
    </w:r>
    <w:r>
      <w:rPr>
        <w:lang w:val="cs-CZ"/>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63202" w14:textId="77777777" w:rsidR="00645F67" w:rsidRDefault="00645F67">
      <w:pPr>
        <w:spacing w:line="240" w:lineRule="auto"/>
      </w:pPr>
      <w:r>
        <w:separator/>
      </w:r>
    </w:p>
  </w:footnote>
  <w:footnote w:type="continuationSeparator" w:id="0">
    <w:p w14:paraId="27ACC9FC" w14:textId="77777777" w:rsidR="00645F67" w:rsidRDefault="00645F67">
      <w:pPr>
        <w:spacing w:line="240" w:lineRule="auto"/>
      </w:pPr>
      <w:r>
        <w:continuationSeparator/>
      </w:r>
    </w:p>
  </w:footnote>
  <w:footnote w:type="continuationNotice" w:id="1">
    <w:p w14:paraId="2C549EBA" w14:textId="77777777" w:rsidR="00645F67" w:rsidRDefault="00645F67">
      <w:pPr>
        <w:spacing w:line="240" w:lineRule="auto"/>
      </w:pPr>
    </w:p>
  </w:footnote>
  <w:footnote w:id="2">
    <w:p w14:paraId="0C93F0CC" w14:textId="77777777" w:rsidR="001F1B02" w:rsidRPr="00B07CC3" w:rsidRDefault="001F1B02"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1F1B02" w:rsidRPr="00B03FF7" w:rsidRDefault="001F1B02"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num>
  <w:num w:numId="2">
    <w:abstractNumId w:val="3"/>
  </w:num>
  <w:num w:numId="3">
    <w:abstractNumId w:val="34"/>
  </w:num>
  <w:num w:numId="4">
    <w:abstractNumId w:val="45"/>
  </w:num>
  <w:num w:numId="5">
    <w:abstractNumId w:val="46"/>
  </w:num>
  <w:num w:numId="6">
    <w:abstractNumId w:val="47"/>
  </w:num>
  <w:num w:numId="7">
    <w:abstractNumId w:val="60"/>
  </w:num>
  <w:num w:numId="8">
    <w:abstractNumId w:val="54"/>
  </w:num>
  <w:num w:numId="9">
    <w:abstractNumId w:val="67"/>
  </w:num>
  <w:num w:numId="10">
    <w:abstractNumId w:val="48"/>
  </w:num>
  <w:num w:numId="11">
    <w:abstractNumId w:val="64"/>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num>
  <w:num w:numId="14">
    <w:abstractNumId w:val="63"/>
  </w:num>
  <w:num w:numId="15">
    <w:abstractNumId w:val="62"/>
  </w:num>
  <w:num w:numId="16">
    <w:abstractNumId w:val="61"/>
  </w:num>
  <w:num w:numId="17">
    <w:abstractNumId w:val="71"/>
  </w:num>
  <w:num w:numId="18">
    <w:abstractNumId w:val="53"/>
  </w:num>
  <w:num w:numId="19">
    <w:abstractNumId w:val="72"/>
  </w:num>
  <w:num w:numId="20">
    <w:abstractNumId w:val="65"/>
  </w:num>
  <w:num w:numId="21">
    <w:abstractNumId w:val="69"/>
  </w:num>
  <w:num w:numId="22">
    <w:abstractNumId w:val="68"/>
  </w:num>
  <w:num w:numId="23">
    <w:abstractNumId w:val="59"/>
  </w:num>
  <w:num w:numId="24">
    <w:abstractNumId w:val="10"/>
  </w:num>
  <w:num w:numId="25">
    <w:abstractNumId w:val="14"/>
  </w:num>
  <w:num w:numId="26">
    <w:abstractNumId w:val="70"/>
  </w:num>
  <w:num w:numId="27">
    <w:abstractNumId w:val="0"/>
  </w:num>
  <w:num w:numId="28">
    <w:abstractNumId w:val="49"/>
  </w:num>
  <w:num w:numId="29">
    <w:abstractNumId w:val="50"/>
  </w:num>
  <w:num w:numId="30">
    <w:abstractNumId w:val="11"/>
  </w:num>
  <w:num w:numId="31">
    <w:abstractNumId w:val="12"/>
  </w:num>
  <w:num w:numId="32">
    <w:abstractNumId w:val="19"/>
  </w:num>
  <w:num w:numId="33">
    <w:abstractNumId w:val="25"/>
  </w:num>
  <w:num w:numId="34">
    <w:abstractNumId w:val="26"/>
  </w:num>
  <w:num w:numId="35">
    <w:abstractNumId w:val="28"/>
  </w:num>
  <w:num w:numId="36">
    <w:abstractNumId w:val="29"/>
  </w:num>
  <w:num w:numId="37">
    <w:abstractNumId w:val="30"/>
  </w:num>
  <w:num w:numId="38">
    <w:abstractNumId w:val="38"/>
  </w:num>
  <w:num w:numId="39">
    <w:abstractNumId w:val="43"/>
  </w:num>
  <w:num w:numId="40">
    <w:abstractNumId w:val="66"/>
  </w:num>
  <w:num w:numId="41">
    <w:abstractNumId w:val="52"/>
  </w:num>
  <w:num w:numId="42">
    <w:abstractNumId w:val="57"/>
  </w:num>
  <w:num w:numId="43">
    <w:abstractNumId w:val="27"/>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čera Petr (OKI)">
    <w15:presenceInfo w15:providerId="AD" w15:userId="S::kucerape@kr-s.cz::51c9bf93-2afd-4d24-a5b2-a35c5b8f28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054"/>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B8C"/>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4C8"/>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B02"/>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5E9E"/>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5E3B"/>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01"/>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64A6"/>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5F67"/>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986"/>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0579"/>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9744E"/>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24FB"/>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540"/>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0DCA"/>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2C7E"/>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6A96"/>
    <w:rsid w:val="00927A6B"/>
    <w:rsid w:val="00930B24"/>
    <w:rsid w:val="00930D44"/>
    <w:rsid w:val="009317C5"/>
    <w:rsid w:val="00931C8D"/>
    <w:rsid w:val="00931F70"/>
    <w:rsid w:val="009330B6"/>
    <w:rsid w:val="009332E5"/>
    <w:rsid w:val="00933A34"/>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998"/>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47A7"/>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B54"/>
    <w:rsid w:val="00AC0C78"/>
    <w:rsid w:val="00AC2375"/>
    <w:rsid w:val="00AC27BA"/>
    <w:rsid w:val="00AC2C82"/>
    <w:rsid w:val="00AC4828"/>
    <w:rsid w:val="00AC4B7C"/>
    <w:rsid w:val="00AC5DFB"/>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4CE8"/>
    <w:rsid w:val="00B066FA"/>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A3A"/>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2A6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5F2"/>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740"/>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442"/>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0D82"/>
    <w:rsid w:val="00E9150A"/>
    <w:rsid w:val="00E91D66"/>
    <w:rsid w:val="00E91EEA"/>
    <w:rsid w:val="00E92314"/>
    <w:rsid w:val="00E936A4"/>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F0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titul"/>
    <w:qFormat/>
    <w:pPr>
      <w:jc w:val="center"/>
    </w:pPr>
    <w:rPr>
      <w:rFonts w:ascii="Cambria" w:hAnsi="Cambria" w:cs="Cambria"/>
      <w:b/>
      <w:bCs/>
      <w:kern w:val="1"/>
      <w:sz w:val="32"/>
      <w:szCs w:val="32"/>
      <w:lang w:val="x-none"/>
    </w:rPr>
  </w:style>
  <w:style w:type="paragraph" w:styleId="Podtitul">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yperlink" Target="mailto:reditel@muzeumkolin.cz"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4.xml><?xml version="1.0" encoding="utf-8"?>
<ds:datastoreItem xmlns:ds="http://schemas.openxmlformats.org/officeDocument/2006/customXml" ds:itemID="{C1F30DA9-69CA-4E5B-B357-49F4489D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5151</Words>
  <Characters>30391</Characters>
  <Application>Microsoft Office Word</Application>
  <DocSecurity>0</DocSecurity>
  <Lines>253</Lines>
  <Paragraphs>70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35472</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Jindra</cp:lastModifiedBy>
  <cp:revision>9</cp:revision>
  <cp:lastPrinted>2025-09-25T10:05:00Z</cp:lastPrinted>
  <dcterms:created xsi:type="dcterms:W3CDTF">2023-08-07T07:26:00Z</dcterms:created>
  <dcterms:modified xsi:type="dcterms:W3CDTF">2025-10-13T08:30:00Z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