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3D78" w14:textId="1DF6A6DF" w:rsidR="00864A19" w:rsidRPr="00864A19" w:rsidRDefault="00864A19" w:rsidP="00864A19">
      <w:pPr>
        <w:jc w:val="center"/>
        <w:rPr>
          <w:rFonts w:ascii="Verdana" w:eastAsia="Times New Roman" w:hAnsi="Verdana"/>
          <w:b/>
          <w:smallCaps/>
          <w:sz w:val="32"/>
          <w:szCs w:val="32"/>
          <w:lang w:eastAsia="cs-CZ"/>
        </w:rPr>
      </w:pPr>
      <w:r w:rsidRPr="00864A19">
        <w:rPr>
          <w:rFonts w:ascii="Verdana" w:eastAsia="Times New Roman" w:hAnsi="Verdana"/>
          <w:b/>
          <w:smallCaps/>
          <w:sz w:val="32"/>
          <w:szCs w:val="32"/>
          <w:lang w:eastAsia="cs-CZ"/>
        </w:rPr>
        <w:t>KUPNÍ SMLOUVA</w:t>
      </w:r>
      <w:r w:rsidRPr="00864A19">
        <w:rPr>
          <w:rFonts w:ascii="Verdana" w:eastAsia="Times New Roman" w:hAnsi="Verdana"/>
          <w:b/>
          <w:smallCaps/>
          <w:sz w:val="32"/>
          <w:szCs w:val="32"/>
          <w:lang w:eastAsia="cs-CZ"/>
        </w:rPr>
        <w:br/>
      </w:r>
      <w:r w:rsidR="00B03543">
        <w:rPr>
          <w:rFonts w:ascii="Verdana" w:eastAsia="Times New Roman" w:hAnsi="Verdana"/>
          <w:b/>
          <w:smallCaps/>
          <w:sz w:val="28"/>
          <w:szCs w:val="28"/>
          <w:lang w:eastAsia="cs-CZ"/>
        </w:rPr>
        <w:t xml:space="preserve">Nákup </w:t>
      </w:r>
      <w:r w:rsidR="00FE2D84">
        <w:rPr>
          <w:rFonts w:ascii="Verdana" w:eastAsia="Times New Roman" w:hAnsi="Verdana"/>
          <w:b/>
          <w:smallCaps/>
          <w:sz w:val="28"/>
          <w:szCs w:val="28"/>
          <w:lang w:eastAsia="cs-CZ"/>
        </w:rPr>
        <w:t>VT</w:t>
      </w:r>
      <w:r w:rsidR="00B03543">
        <w:rPr>
          <w:rFonts w:ascii="Verdana" w:eastAsia="Times New Roman" w:hAnsi="Verdana"/>
          <w:b/>
          <w:smallCaps/>
          <w:sz w:val="28"/>
          <w:szCs w:val="28"/>
          <w:lang w:eastAsia="cs-CZ"/>
        </w:rPr>
        <w:t xml:space="preserve"> 202</w:t>
      </w:r>
      <w:r w:rsidR="00C37658">
        <w:rPr>
          <w:rFonts w:ascii="Verdana" w:eastAsia="Times New Roman" w:hAnsi="Verdana"/>
          <w:b/>
          <w:smallCaps/>
          <w:sz w:val="28"/>
          <w:szCs w:val="28"/>
          <w:lang w:eastAsia="cs-CZ"/>
        </w:rPr>
        <w:t>5</w:t>
      </w:r>
    </w:p>
    <w:p w14:paraId="7E77D5E5" w14:textId="77777777" w:rsidR="00864A19" w:rsidRPr="00864A19" w:rsidRDefault="00864A19" w:rsidP="00864A19">
      <w:pPr>
        <w:jc w:val="center"/>
        <w:rPr>
          <w:rFonts w:ascii="Verdana" w:eastAsia="Times New Roman" w:hAnsi="Verdana"/>
          <w:b/>
          <w:smallCaps/>
          <w:sz w:val="28"/>
          <w:szCs w:val="28"/>
          <w:lang w:eastAsia="cs-CZ"/>
        </w:rPr>
      </w:pPr>
    </w:p>
    <w:p w14:paraId="56559FF6" w14:textId="77777777" w:rsidR="00864A19" w:rsidRPr="00864A19" w:rsidRDefault="00864A19" w:rsidP="00864A19">
      <w:pPr>
        <w:keepNext/>
        <w:spacing w:before="120"/>
        <w:outlineLvl w:val="0"/>
        <w:rPr>
          <w:rFonts w:ascii="Verdana" w:eastAsia="Times New Roman" w:hAnsi="Verdana"/>
          <w:b/>
          <w:lang w:eastAsia="cs-CZ"/>
        </w:rPr>
      </w:pPr>
      <w:r w:rsidRPr="00864A19">
        <w:rPr>
          <w:rFonts w:ascii="Verdana" w:eastAsia="Times New Roman" w:hAnsi="Verdana"/>
          <w:b/>
          <w:lang w:eastAsia="cs-CZ"/>
        </w:rPr>
        <w:t>Smluvní strany:</w:t>
      </w:r>
    </w:p>
    <w:p w14:paraId="2DE67E41" w14:textId="77777777" w:rsidR="00864A19" w:rsidRDefault="00864A19" w:rsidP="00864A19">
      <w:pPr>
        <w:rPr>
          <w:rFonts w:ascii="Verdana" w:eastAsia="Times New Roman" w:hAnsi="Verdana"/>
          <w:b/>
          <w:lang w:eastAsia="cs-CZ"/>
        </w:rPr>
      </w:pPr>
    </w:p>
    <w:p w14:paraId="7E864DF0" w14:textId="77777777" w:rsidR="008202BD" w:rsidRPr="00864A19" w:rsidRDefault="008202BD" w:rsidP="00864A19">
      <w:pPr>
        <w:rPr>
          <w:rFonts w:ascii="Verdana" w:eastAsia="Times New Roman" w:hAnsi="Verdana"/>
          <w:b/>
          <w:lang w:eastAsia="cs-CZ"/>
        </w:rPr>
      </w:pPr>
      <w:r>
        <w:rPr>
          <w:rFonts w:ascii="Verdana" w:eastAsia="Times New Roman" w:hAnsi="Verdana"/>
          <w:b/>
          <w:lang w:eastAsia="cs-CZ"/>
        </w:rPr>
        <w:t>Kupující:</w:t>
      </w:r>
    </w:p>
    <w:p w14:paraId="0168F796"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Gymnázium</w:t>
      </w:r>
      <w:r w:rsidR="008202BD">
        <w:rPr>
          <w:rFonts w:ascii="Verdana" w:eastAsia="Times New Roman" w:hAnsi="Verdana"/>
          <w:b/>
          <w:lang w:eastAsia="cs-CZ"/>
        </w:rPr>
        <w:t>, Benešov, Husova 470</w:t>
      </w:r>
    </w:p>
    <w:p w14:paraId="32EEF1A9"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se sídlem: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Husova 470</w:t>
      </w:r>
      <w:r w:rsidRPr="00864A19">
        <w:rPr>
          <w:rFonts w:ascii="Verdana" w:eastAsia="Times New Roman" w:hAnsi="Verdana"/>
          <w:lang w:eastAsia="cs-CZ"/>
        </w:rPr>
        <w:t xml:space="preserve">, </w:t>
      </w:r>
      <w:r w:rsidR="008202BD">
        <w:rPr>
          <w:rFonts w:ascii="Verdana" w:eastAsia="Times New Roman" w:hAnsi="Verdana"/>
          <w:lang w:eastAsia="cs-CZ"/>
        </w:rPr>
        <w:t>256 01 Benešov</w:t>
      </w:r>
    </w:p>
    <w:p w14:paraId="13B9B4C5" w14:textId="77777777" w:rsidR="00864A19" w:rsidRPr="00864A19" w:rsidRDefault="00864A19" w:rsidP="00864A19">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zastoupený: </w:t>
      </w:r>
      <w:r w:rsidRPr="00864A19">
        <w:rPr>
          <w:rFonts w:ascii="Verdana" w:eastAsia="Times New Roman" w:hAnsi="Verdana"/>
          <w:lang w:eastAsia="cs-CZ"/>
        </w:rPr>
        <w:tab/>
        <w:t xml:space="preserve">Mgr. </w:t>
      </w:r>
      <w:r w:rsidR="008202BD">
        <w:rPr>
          <w:rFonts w:ascii="Verdana" w:eastAsia="Times New Roman" w:hAnsi="Verdana"/>
          <w:lang w:eastAsia="cs-CZ"/>
        </w:rPr>
        <w:t>Romanem Hronkem</w:t>
      </w:r>
    </w:p>
    <w:p w14:paraId="56589669"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p>
    <w:p w14:paraId="1F8F1C1E"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IČO: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61664707</w:t>
      </w:r>
    </w:p>
    <w:p w14:paraId="50365E26"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bankovní spojení:</w:t>
      </w:r>
      <w:r w:rsidRPr="00864A19">
        <w:rPr>
          <w:rFonts w:ascii="Verdana" w:eastAsia="Times New Roman" w:hAnsi="Verdana"/>
          <w:lang w:eastAsia="cs-CZ"/>
        </w:rPr>
        <w:tab/>
        <w:t>KB a.s.,</w:t>
      </w:r>
    </w:p>
    <w:p w14:paraId="50C6BAEF"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číslo účtu: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475260287</w:t>
      </w:r>
      <w:r w:rsidRPr="00864A19">
        <w:rPr>
          <w:rFonts w:ascii="Verdana" w:eastAsia="Times New Roman" w:hAnsi="Verdana"/>
          <w:lang w:eastAsia="cs-CZ"/>
        </w:rPr>
        <w:t>/0100</w:t>
      </w:r>
    </w:p>
    <w:p w14:paraId="72FE4893" w14:textId="77777777" w:rsidR="00864A19" w:rsidRPr="00864A19" w:rsidRDefault="00864A19" w:rsidP="00864A19">
      <w:pPr>
        <w:tabs>
          <w:tab w:val="left" w:pos="284"/>
        </w:tabs>
        <w:rPr>
          <w:rFonts w:ascii="Verdana" w:eastAsia="Times New Roman" w:hAnsi="Verdana"/>
          <w:lang w:eastAsia="cs-CZ"/>
        </w:rPr>
      </w:pPr>
    </w:p>
    <w:p w14:paraId="203322DE"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(dále jen „</w:t>
      </w:r>
      <w:r w:rsidRPr="00864A19">
        <w:rPr>
          <w:rFonts w:ascii="Verdana" w:eastAsia="Times New Roman" w:hAnsi="Verdana"/>
          <w:i/>
          <w:lang w:eastAsia="cs-CZ"/>
        </w:rPr>
        <w:t>kupující</w:t>
      </w:r>
      <w:r w:rsidRPr="00864A19">
        <w:rPr>
          <w:rFonts w:ascii="Verdana" w:eastAsia="Times New Roman" w:hAnsi="Verdana"/>
          <w:lang w:eastAsia="cs-CZ"/>
        </w:rPr>
        <w:t>“)</w:t>
      </w:r>
    </w:p>
    <w:p w14:paraId="64CD750A" w14:textId="77777777" w:rsidR="00864A19" w:rsidRPr="00864A19" w:rsidRDefault="00864A19" w:rsidP="00864A19">
      <w:pPr>
        <w:tabs>
          <w:tab w:val="left" w:pos="284"/>
        </w:tabs>
        <w:rPr>
          <w:rFonts w:ascii="Verdana" w:eastAsia="Times New Roman" w:hAnsi="Verdana"/>
          <w:lang w:eastAsia="cs-CZ"/>
        </w:rPr>
      </w:pPr>
    </w:p>
    <w:p w14:paraId="390FEB08"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ab/>
        <w:t>a</w:t>
      </w:r>
    </w:p>
    <w:p w14:paraId="32B8690D" w14:textId="77777777" w:rsidR="00864A19" w:rsidRPr="00864A19" w:rsidRDefault="00864A19" w:rsidP="00864A19">
      <w:pPr>
        <w:tabs>
          <w:tab w:val="left" w:pos="284"/>
        </w:tabs>
        <w:rPr>
          <w:rFonts w:ascii="Verdana" w:eastAsia="Times New Roman" w:hAnsi="Verdana"/>
          <w:lang w:eastAsia="cs-CZ"/>
        </w:rPr>
      </w:pPr>
    </w:p>
    <w:p w14:paraId="67A2D4B6" w14:textId="77777777"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szCs w:val="20"/>
          <w:highlight w:val="yellow"/>
          <w:lang w:eastAsia="cs-CZ"/>
        </w:rPr>
        <w:t>DOPLNÍ ÚČASTNÍK</w:t>
      </w:r>
    </w:p>
    <w:p w14:paraId="6CC744C6" w14:textId="77777777"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cs="Arial"/>
          <w:lang w:eastAsia="cs-CZ"/>
        </w:rPr>
        <w:t xml:space="preserve">se sídlem: </w:t>
      </w:r>
      <w:r w:rsidRPr="00864A19">
        <w:rPr>
          <w:rFonts w:ascii="Verdana" w:eastAsia="Times New Roman" w:hAnsi="Verdana"/>
          <w:szCs w:val="20"/>
          <w:highlight w:val="yellow"/>
          <w:lang w:eastAsia="cs-CZ"/>
        </w:rPr>
        <w:t>DOPLNÍ ÚČASTNÍK</w:t>
      </w:r>
    </w:p>
    <w:p w14:paraId="33A64708"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IČ: </w:t>
      </w:r>
      <w:r w:rsidRPr="00864A19">
        <w:rPr>
          <w:rFonts w:ascii="Verdana" w:eastAsia="Times New Roman" w:hAnsi="Verdana"/>
          <w:szCs w:val="20"/>
          <w:highlight w:val="yellow"/>
          <w:lang w:eastAsia="cs-CZ"/>
        </w:rPr>
        <w:t>DOPLNÍ ÚČASTNÍK</w:t>
      </w:r>
    </w:p>
    <w:p w14:paraId="0CFFD55A"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DIČ: CZ</w:t>
      </w:r>
      <w:r w:rsidRPr="00864A19">
        <w:rPr>
          <w:rFonts w:ascii="Verdana" w:eastAsia="Times New Roman" w:hAnsi="Verdana"/>
          <w:szCs w:val="20"/>
          <w:highlight w:val="yellow"/>
          <w:lang w:eastAsia="cs-CZ"/>
        </w:rPr>
        <w:t xml:space="preserve"> DOPLNÍ ÚČASTNÍK</w:t>
      </w:r>
    </w:p>
    <w:p w14:paraId="4DA89032"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zapsána v obchodním rejstříku vedeném u </w:t>
      </w:r>
      <w:r w:rsidRPr="00864A19">
        <w:rPr>
          <w:rFonts w:ascii="Verdana" w:eastAsia="Times New Roman" w:hAnsi="Verdana"/>
          <w:szCs w:val="20"/>
          <w:highlight w:val="yellow"/>
          <w:lang w:eastAsia="cs-CZ"/>
        </w:rPr>
        <w:t>DOPLNÍ ÚČASTNÍK</w:t>
      </w:r>
    </w:p>
    <w:p w14:paraId="56B0B856"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zastoupena</w:t>
      </w:r>
      <w:r w:rsidRPr="00864A19">
        <w:rPr>
          <w:rFonts w:ascii="Verdana" w:eastAsia="Times New Roman" w:hAnsi="Verdana"/>
          <w:szCs w:val="20"/>
          <w:highlight w:val="yellow"/>
          <w:lang w:eastAsia="cs-CZ"/>
        </w:rPr>
        <w:t xml:space="preserve"> DOPLNÍ ÚČASTNÍK</w:t>
      </w:r>
    </w:p>
    <w:p w14:paraId="549CA3D7" w14:textId="77777777" w:rsidR="00864A19" w:rsidRPr="00864A19" w:rsidRDefault="00864A19" w:rsidP="00864A19">
      <w:pPr>
        <w:rPr>
          <w:rFonts w:ascii="Verdana" w:eastAsia="Times New Roman" w:hAnsi="Verdana" w:cs="Arial"/>
          <w:lang w:eastAsia="x-none"/>
        </w:rPr>
      </w:pPr>
      <w:r w:rsidRPr="00864A19">
        <w:rPr>
          <w:rFonts w:ascii="Verdana" w:eastAsia="Times New Roman" w:hAnsi="Verdana" w:cs="Arial"/>
        </w:rPr>
        <w:t xml:space="preserve">bankovní spojení: </w:t>
      </w:r>
      <w:r w:rsidRPr="00864A19">
        <w:rPr>
          <w:rFonts w:ascii="Verdana" w:eastAsia="Times New Roman" w:hAnsi="Verdana"/>
          <w:highlight w:val="yellow"/>
        </w:rPr>
        <w:t>DOPLNÍ ÚČASTNÍK</w:t>
      </w:r>
    </w:p>
    <w:p w14:paraId="18465ED4"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Kontaktní osoba pro realizaci předmětu smlouvy a reklamace:</w:t>
      </w:r>
      <w:r w:rsidRPr="00864A19">
        <w:rPr>
          <w:rFonts w:ascii="Verdana" w:eastAsia="Times New Roman" w:hAnsi="Verdana"/>
          <w:szCs w:val="20"/>
          <w:highlight w:val="yellow"/>
          <w:lang w:eastAsia="cs-CZ"/>
        </w:rPr>
        <w:t xml:space="preserve"> DOPLNÍ ÚČASTNÍK</w:t>
      </w:r>
      <w:r w:rsidRPr="00864A19">
        <w:rPr>
          <w:rFonts w:ascii="Verdana" w:eastAsia="Times New Roman" w:hAnsi="Verdana"/>
          <w:szCs w:val="20"/>
          <w:lang w:eastAsia="cs-CZ"/>
        </w:rPr>
        <w:t xml:space="preserve">, </w:t>
      </w:r>
      <w:r w:rsidRPr="00864A19">
        <w:rPr>
          <w:rFonts w:ascii="Verdana" w:eastAsia="Times New Roman" w:hAnsi="Verdana"/>
          <w:lang w:eastAsia="cs-CZ"/>
        </w:rPr>
        <w:t>e-mail:</w:t>
      </w:r>
      <w:r w:rsidRPr="00864A19">
        <w:rPr>
          <w:rFonts w:ascii="Verdana" w:eastAsia="Times New Roman" w:hAnsi="Verdana"/>
          <w:szCs w:val="20"/>
          <w:lang w:eastAsia="cs-CZ"/>
        </w:rPr>
        <w:t xml:space="preserve"> </w:t>
      </w:r>
      <w:r w:rsidRPr="00864A19">
        <w:rPr>
          <w:rFonts w:ascii="Verdana" w:eastAsia="Times New Roman" w:hAnsi="Verdana"/>
          <w:szCs w:val="20"/>
          <w:highlight w:val="yellow"/>
          <w:lang w:eastAsia="cs-CZ"/>
        </w:rPr>
        <w:t>DOPLNÍ ÚČASTNÍK</w:t>
      </w:r>
    </w:p>
    <w:p w14:paraId="5EB097D2" w14:textId="77777777" w:rsidR="00864A19" w:rsidRPr="00864A19" w:rsidRDefault="00864A19" w:rsidP="00864A19">
      <w:pPr>
        <w:tabs>
          <w:tab w:val="right" w:pos="6663"/>
        </w:tabs>
        <w:spacing w:line="276" w:lineRule="auto"/>
        <w:jc w:val="both"/>
        <w:rPr>
          <w:rFonts w:eastAsia="Times New Roman"/>
          <w:lang w:eastAsia="cs-CZ"/>
        </w:rPr>
      </w:pPr>
    </w:p>
    <w:p w14:paraId="37BD44F5" w14:textId="77777777" w:rsidR="00864A19" w:rsidRPr="00864A19" w:rsidRDefault="00864A19" w:rsidP="00864A19">
      <w:pPr>
        <w:rPr>
          <w:rFonts w:ascii="Verdana" w:eastAsia="Times New Roman" w:hAnsi="Verdana"/>
          <w:b/>
          <w:i/>
          <w:lang w:eastAsia="cs-CZ"/>
        </w:rPr>
      </w:pPr>
      <w:r w:rsidRPr="00864A19">
        <w:rPr>
          <w:rFonts w:ascii="Verdana" w:eastAsia="Times New Roman" w:hAnsi="Verdana"/>
          <w:lang w:eastAsia="cs-CZ"/>
        </w:rPr>
        <w:t>(dále jen „</w:t>
      </w:r>
      <w:r w:rsidRPr="00864A19">
        <w:rPr>
          <w:rFonts w:ascii="Verdana" w:eastAsia="Times New Roman" w:hAnsi="Verdana"/>
          <w:i/>
          <w:lang w:eastAsia="cs-CZ"/>
        </w:rPr>
        <w:t>prodávající</w:t>
      </w:r>
      <w:r w:rsidRPr="00864A19">
        <w:rPr>
          <w:rFonts w:ascii="Verdana" w:eastAsia="Times New Roman" w:hAnsi="Verdana"/>
          <w:lang w:eastAsia="cs-CZ"/>
        </w:rPr>
        <w:t>“)</w:t>
      </w:r>
    </w:p>
    <w:p w14:paraId="730B3388" w14:textId="77777777" w:rsidR="00864A19" w:rsidRPr="00864A19" w:rsidRDefault="00864A19" w:rsidP="00864A19">
      <w:pPr>
        <w:jc w:val="center"/>
        <w:rPr>
          <w:rFonts w:ascii="Verdana" w:eastAsia="Times New Roman" w:hAnsi="Verdana"/>
          <w:lang w:eastAsia="cs-CZ"/>
        </w:rPr>
      </w:pPr>
    </w:p>
    <w:p w14:paraId="0FC4E205" w14:textId="77777777" w:rsidR="00864A19" w:rsidRPr="00864A19" w:rsidRDefault="00864A19" w:rsidP="00864A19">
      <w:pPr>
        <w:jc w:val="center"/>
        <w:rPr>
          <w:rFonts w:ascii="Verdana" w:eastAsia="Times New Roman" w:hAnsi="Verdana"/>
          <w:lang w:eastAsia="cs-CZ"/>
        </w:rPr>
      </w:pPr>
      <w:r w:rsidRPr="00864A19">
        <w:rPr>
          <w:rFonts w:ascii="Verdana" w:eastAsia="Times New Roman" w:hAnsi="Verdana"/>
          <w:lang w:eastAsia="cs-CZ"/>
        </w:rPr>
        <w:t>uzavírají spolu podle § 2079 a násl. zákona č. 89/2012 Sb., občanský zákoník, ve znění pozdějších předpisů (dále jen „občanský zákoník“) tuto kupní smlouvu, vedenou v evidenci Kupujícího (dále jen „</w:t>
      </w:r>
      <w:r w:rsidRPr="00864A19">
        <w:rPr>
          <w:rFonts w:ascii="Verdana" w:eastAsia="Times New Roman" w:hAnsi="Verdana"/>
          <w:i/>
          <w:lang w:eastAsia="cs-CZ"/>
        </w:rPr>
        <w:t>Smlouva</w:t>
      </w:r>
      <w:r w:rsidRPr="00864A19">
        <w:rPr>
          <w:rFonts w:ascii="Verdana" w:eastAsia="Times New Roman" w:hAnsi="Verdana"/>
          <w:lang w:eastAsia="cs-CZ"/>
        </w:rPr>
        <w:t>“)</w:t>
      </w:r>
    </w:p>
    <w:p w14:paraId="0F1F85CD" w14:textId="77777777" w:rsidR="00864A19" w:rsidRPr="00864A19" w:rsidRDefault="00864A19" w:rsidP="00864A19">
      <w:pPr>
        <w:spacing w:before="120" w:line="276" w:lineRule="auto"/>
        <w:jc w:val="center"/>
        <w:rPr>
          <w:rFonts w:ascii="Verdana" w:eastAsia="Times New Roman" w:hAnsi="Verdana"/>
          <w:b/>
          <w:szCs w:val="20"/>
          <w:lang w:eastAsia="cs-CZ"/>
        </w:rPr>
      </w:pPr>
    </w:p>
    <w:p w14:paraId="475CD4DA" w14:textId="77777777" w:rsidR="00864A19" w:rsidRPr="00864A19" w:rsidRDefault="00864A19" w:rsidP="00864A19">
      <w:pPr>
        <w:rPr>
          <w:rFonts w:ascii="Verdana" w:eastAsia="Times New Roman" w:hAnsi="Verdana"/>
          <w:b/>
          <w:szCs w:val="20"/>
          <w:lang w:eastAsia="cs-CZ"/>
        </w:rPr>
      </w:pPr>
      <w:r w:rsidRPr="00864A19">
        <w:rPr>
          <w:rFonts w:ascii="Verdana" w:eastAsia="Times New Roman" w:hAnsi="Verdana"/>
          <w:b/>
          <w:szCs w:val="20"/>
          <w:lang w:eastAsia="cs-CZ"/>
        </w:rPr>
        <w:br w:type="page"/>
      </w:r>
    </w:p>
    <w:p w14:paraId="4F5E7EB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I.</w:t>
      </w:r>
    </w:p>
    <w:p w14:paraId="772F41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Předmět Smlouvy</w:t>
      </w:r>
    </w:p>
    <w:p w14:paraId="6AFBB507" w14:textId="77777777"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Předmětem Smlouvy je nákup </w:t>
      </w:r>
      <w:r w:rsidR="00BF07AA">
        <w:rPr>
          <w:rFonts w:ascii="Verdana" w:eastAsia="Times New Roman" w:hAnsi="Verdana"/>
          <w:sz w:val="22"/>
          <w:szCs w:val="22"/>
          <w:lang w:eastAsia="cs-CZ"/>
        </w:rPr>
        <w:t>IT vybavení</w:t>
      </w:r>
      <w:r w:rsidRPr="00864A19">
        <w:rPr>
          <w:rFonts w:ascii="Verdana" w:eastAsia="Times New Roman" w:hAnsi="Verdana"/>
          <w:sz w:val="22"/>
          <w:szCs w:val="22"/>
          <w:lang w:eastAsia="cs-CZ"/>
        </w:rPr>
        <w:t>, seznam předmět</w:t>
      </w:r>
      <w:r w:rsidR="008202BD">
        <w:rPr>
          <w:rFonts w:ascii="Verdana" w:eastAsia="Times New Roman" w:hAnsi="Verdana"/>
          <w:sz w:val="22"/>
          <w:szCs w:val="22"/>
          <w:lang w:eastAsia="cs-CZ"/>
        </w:rPr>
        <w:t>ů</w:t>
      </w:r>
      <w:r w:rsidRPr="00864A19">
        <w:rPr>
          <w:rFonts w:ascii="Verdana" w:eastAsia="Times New Roman" w:hAnsi="Verdana"/>
          <w:sz w:val="22"/>
          <w:szCs w:val="22"/>
          <w:lang w:eastAsia="cs-CZ"/>
        </w:rPr>
        <w:t xml:space="preserve"> je uveden v příloze č. 1 této Smlouvy a je v souladu s nabídkou, kterou Prodávající předložil na základě výzvy k podání nabídky.</w:t>
      </w:r>
    </w:p>
    <w:p w14:paraId="555CB4DE" w14:textId="77777777"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Součástí dodávek techniky a licencí je i zprostředkování registračních </w:t>
      </w:r>
      <w:r w:rsidR="008202BD" w:rsidRPr="00864A19">
        <w:rPr>
          <w:rFonts w:ascii="Verdana" w:eastAsia="Times New Roman" w:hAnsi="Verdana"/>
          <w:sz w:val="22"/>
          <w:szCs w:val="22"/>
          <w:lang w:eastAsia="cs-CZ"/>
        </w:rPr>
        <w:t xml:space="preserve">a licenčních </w:t>
      </w:r>
      <w:r w:rsidRPr="00864A19">
        <w:rPr>
          <w:rFonts w:ascii="Verdana" w:eastAsia="Times New Roman" w:hAnsi="Verdana"/>
          <w:sz w:val="22"/>
          <w:szCs w:val="22"/>
          <w:lang w:eastAsia="cs-CZ"/>
        </w:rPr>
        <w:t>údajů k užití licencí dle této Smlouvy.</w:t>
      </w:r>
    </w:p>
    <w:p w14:paraId="60939511" w14:textId="77777777"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zavazuje Kupujícímu dodat licence za podmínek uvedených v této Smlouvě.</w:t>
      </w:r>
    </w:p>
    <w:p w14:paraId="18CAA703" w14:textId="77777777" w:rsid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Kupující se zavazuje </w:t>
      </w:r>
      <w:r w:rsidR="00BF07AA">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převzít a zaplatit za ně sjednanou cenu, bude-li dodáno v souladu s touto Smlouvou. </w:t>
      </w:r>
    </w:p>
    <w:p w14:paraId="3175DEE7" w14:textId="77777777" w:rsidR="00BF07AA" w:rsidRPr="00864A19" w:rsidRDefault="00BF07AA" w:rsidP="00BF07AA">
      <w:pPr>
        <w:spacing w:before="120" w:line="276" w:lineRule="auto"/>
        <w:ind w:left="426"/>
        <w:jc w:val="both"/>
        <w:rPr>
          <w:rFonts w:ascii="Verdana" w:eastAsia="Times New Roman" w:hAnsi="Verdana"/>
          <w:sz w:val="22"/>
          <w:szCs w:val="22"/>
          <w:lang w:eastAsia="cs-CZ"/>
        </w:rPr>
      </w:pPr>
    </w:p>
    <w:p w14:paraId="11F52255"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w:t>
      </w:r>
    </w:p>
    <w:p w14:paraId="0432C543"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Kupní cena za zboží a platební podmínky</w:t>
      </w:r>
    </w:p>
    <w:p w14:paraId="2AC65F87"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174B7CC3" w14:textId="77777777" w:rsidR="00A631F8" w:rsidRDefault="00864A19" w:rsidP="00864A19">
      <w:pPr>
        <w:numPr>
          <w:ilvl w:val="0"/>
          <w:numId w:val="3"/>
        </w:numPr>
        <w:spacing w:before="120" w:line="276" w:lineRule="auto"/>
        <w:ind w:left="425" w:hanging="425"/>
        <w:jc w:val="both"/>
        <w:rPr>
          <w:rFonts w:ascii="Verdana" w:eastAsia="Times New Roman" w:hAnsi="Verdana"/>
          <w:b/>
          <w:sz w:val="22"/>
          <w:szCs w:val="22"/>
          <w:lang w:eastAsia="cs-CZ"/>
        </w:rPr>
      </w:pPr>
      <w:r w:rsidRPr="00864A19">
        <w:rPr>
          <w:rFonts w:ascii="Verdana" w:eastAsia="Times New Roman" w:hAnsi="Verdana"/>
          <w:sz w:val="22"/>
          <w:szCs w:val="22"/>
          <w:lang w:eastAsia="cs-CZ"/>
        </w:rPr>
        <w:t xml:space="preserve">Smluvní strany se dohodly na </w:t>
      </w:r>
      <w:r w:rsidRPr="00864A19">
        <w:rPr>
          <w:rFonts w:ascii="Verdana" w:eastAsia="Times New Roman" w:hAnsi="Verdana"/>
          <w:b/>
          <w:sz w:val="22"/>
          <w:szCs w:val="22"/>
          <w:lang w:eastAsia="cs-CZ"/>
        </w:rPr>
        <w:t xml:space="preserve">celkové kupní ceně </w:t>
      </w:r>
      <w:r w:rsidRPr="00864A19">
        <w:rPr>
          <w:rFonts w:ascii="Verdana" w:eastAsia="Times New Roman" w:hAnsi="Verdana"/>
          <w:sz w:val="22"/>
          <w:szCs w:val="22"/>
          <w:highlight w:val="yellow"/>
          <w:lang w:eastAsia="cs-CZ"/>
        </w:rPr>
        <w:t>DOPLNÍ ÚČASTNÍK</w:t>
      </w:r>
      <w:r w:rsidRPr="00864A19">
        <w:rPr>
          <w:rFonts w:ascii="Verdana" w:eastAsia="Times New Roman" w:hAnsi="Verdana"/>
          <w:b/>
          <w:sz w:val="22"/>
          <w:szCs w:val="22"/>
          <w:lang w:eastAsia="cs-CZ"/>
        </w:rPr>
        <w:t xml:space="preserve"> Kč bez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tj.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b/>
          <w:sz w:val="22"/>
          <w:szCs w:val="22"/>
          <w:lang w:eastAsia="cs-CZ"/>
        </w:rPr>
        <w:t xml:space="preserve">Kč s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DPH ve výši 21 % činí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b/>
          <w:sz w:val="22"/>
          <w:szCs w:val="22"/>
          <w:lang w:eastAsia="cs-CZ"/>
        </w:rPr>
        <w:t>Kč.</w:t>
      </w:r>
      <w:r w:rsidR="00BF07AA">
        <w:rPr>
          <w:rFonts w:ascii="Verdana" w:eastAsia="Times New Roman" w:hAnsi="Verdana"/>
          <w:b/>
          <w:sz w:val="22"/>
          <w:szCs w:val="22"/>
          <w:lang w:eastAsia="cs-CZ"/>
        </w:rPr>
        <w:t xml:space="preserve"> </w:t>
      </w:r>
    </w:p>
    <w:p w14:paraId="3B5CEAE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centrální změny sazby DPH se smluvní strany dohodly, že k ceně dodávky bude účtována sazba DPH aktuální ke dni uskutečnění zdanitelného plnění, bez nutnosti uzavírání dodatku ke smlouvě.</w:t>
      </w:r>
    </w:p>
    <w:p w14:paraId="76AC599C"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ujišťuje Kupujícího, že </w:t>
      </w:r>
      <w:r w:rsidRPr="00864A19">
        <w:rPr>
          <w:rFonts w:ascii="Verdana" w:eastAsia="Times New Roman" w:hAnsi="Verdana"/>
          <w:b/>
          <w:sz w:val="22"/>
          <w:szCs w:val="22"/>
          <w:lang w:eastAsia="cs-CZ"/>
        </w:rPr>
        <w:t>cena za výpočetní techniku v sobě zahrnuje veškeré náklady Prodávajícího spojené s plněním dle této Smlouvy</w:t>
      </w:r>
      <w:r w:rsidRPr="00864A19">
        <w:rPr>
          <w:rFonts w:ascii="Verdana" w:eastAsia="Times New Roman" w:hAnsi="Verdana"/>
          <w:sz w:val="22"/>
          <w:szCs w:val="22"/>
          <w:lang w:eastAsia="cs-CZ"/>
        </w:rPr>
        <w:t>. Je cenou konečnou a zahrnuje také náklady na předání licenčních kódů do místa určeného Kupujícím, recyklační poplatky, náklady na balení a označení zboží dle požadavku Kupujícího,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14:paraId="4CF6B0A1"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přebírá nebezpečí změny okolností ve smyslu § 1765 odst. 2 občanského zákoníku.</w:t>
      </w:r>
    </w:p>
    <w:p w14:paraId="2EE2ED2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Kupující neposkytuje Prodávajícímu zálohy.</w:t>
      </w:r>
    </w:p>
    <w:p w14:paraId="52B1A54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Po předchozí domluvě může Kupující v odůvodněných případech Prodávajícímu akceptovat vystavení několika dílčích faktur (zejména při aktuální nedostupnosti některé položky ze seznamu požadovaného zboží).</w:t>
      </w:r>
    </w:p>
    <w:p w14:paraId="041E44A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Daňov</w:t>
      </w:r>
      <w:r w:rsidR="00BF07AA">
        <w:rPr>
          <w:rFonts w:ascii="Verdana" w:eastAsia="Times New Roman" w:hAnsi="Verdana"/>
          <w:sz w:val="22"/>
          <w:szCs w:val="22"/>
          <w:lang w:eastAsia="cs-CZ"/>
        </w:rPr>
        <w:t>é</w:t>
      </w:r>
      <w:r w:rsidRPr="00864A19">
        <w:rPr>
          <w:rFonts w:ascii="Verdana" w:eastAsia="Times New Roman" w:hAnsi="Verdana"/>
          <w:sz w:val="22"/>
          <w:szCs w:val="22"/>
          <w:lang w:eastAsia="cs-CZ"/>
        </w:rPr>
        <w:t xml:space="preserve"> doklad</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doručí Prodávající Kupujícímu neprodleně po převzetí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Kupujícím.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nesmí být vystavena před datem potvrzení převzetí Kupujícím.</w:t>
      </w:r>
    </w:p>
    <w:p w14:paraId="183D56F3"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Splatnost faktur je do 30 dnů od jejího doručení</w:t>
      </w:r>
      <w:r w:rsidRPr="00864A19">
        <w:rPr>
          <w:rFonts w:ascii="Verdana" w:eastAsia="Times New Roman" w:hAnsi="Verdana"/>
          <w:sz w:val="22"/>
          <w:szCs w:val="22"/>
          <w:lang w:eastAsia="cs-CZ"/>
        </w:rPr>
        <w:t xml:space="preserve"> Kupujícímu, ledaže by se Smluvní strany dohodly jinak. Za den splnění platební povinnosti se považuje den odepsání částky ceny z účtu Kupujícího ve prospěch Prodávajícího.</w:t>
      </w:r>
    </w:p>
    <w:p w14:paraId="043D614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částky v Kč poukazované mezi Kupujícím a Prodávajícím na základě této Smlouvy musí být prosté jakýchkoli bankovních poplatků, zaokrouhlení nebo jiných nákladů spojených s převodem na jejich účty.</w:t>
      </w:r>
    </w:p>
    <w:p w14:paraId="41CA8337"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Kupní cena bude uhrazena Kupujícím na účet Prodávajícího uvedený v záhlaví této Smlouvy. Pokud by Prodávající v období od data, kdy podepsal smlouvu, do vystavení faktur změnil číslo bankovního účtu, musí tuto skutečnost sdělit Kupujícímu nejpozději s předložen</w:t>
      </w:r>
      <w:r w:rsidR="00BF07AA">
        <w:rPr>
          <w:rFonts w:ascii="Verdana" w:eastAsia="Times New Roman" w:hAnsi="Verdana"/>
          <w:sz w:val="22"/>
          <w:szCs w:val="22"/>
          <w:lang w:eastAsia="cs-CZ"/>
        </w:rPr>
        <w:t>ými</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ami</w:t>
      </w:r>
      <w:r w:rsidRPr="00864A19">
        <w:rPr>
          <w:rFonts w:ascii="Verdana" w:eastAsia="Times New Roman" w:hAnsi="Verdana"/>
          <w:sz w:val="22"/>
          <w:szCs w:val="22"/>
          <w:lang w:eastAsia="cs-CZ"/>
        </w:rPr>
        <w:t>.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1118B052"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 xml:space="preserve">Daňový doklad (faktura) musí obsahovat </w:t>
      </w:r>
      <w:r w:rsidRPr="00864A19">
        <w:rPr>
          <w:rFonts w:ascii="Verdana" w:eastAsia="Times New Roman" w:hAnsi="Verdana"/>
          <w:sz w:val="22"/>
          <w:szCs w:val="22"/>
          <w:lang w:eastAsia="cs-CZ"/>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7B30FD5F"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označení dokladu jako faktura – daňový doklad;</w:t>
      </w:r>
    </w:p>
    <w:p w14:paraId="21751F92"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počet příloh;</w:t>
      </w:r>
    </w:p>
    <w:p w14:paraId="2548F9D5"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číslo bankovního účtu Prodávajícího.</w:t>
      </w:r>
    </w:p>
    <w:p w14:paraId="7BA53964"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V příloze faktur bude doklad o převzetí zboží</w:t>
      </w:r>
      <w:r w:rsidRPr="00864A19">
        <w:rPr>
          <w:rFonts w:ascii="Verdana" w:eastAsia="Times New Roman" w:hAnsi="Verdana"/>
          <w:sz w:val="22"/>
          <w:szCs w:val="22"/>
          <w:lang w:eastAsia="cs-CZ"/>
        </w:rPr>
        <w:t xml:space="preserve"> (dodací list/výdejka/ předávací protokol) podepsaný kontaktní osobou Kupujícího (viz čl. VIII.).</w:t>
      </w:r>
    </w:p>
    <w:p w14:paraId="0C97A971"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314C0E1F"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w:t>
      </w:r>
      <w:r w:rsidRPr="00864A19">
        <w:rPr>
          <w:rFonts w:ascii="Verdana" w:eastAsia="Times New Roman" w:hAnsi="Verdana"/>
          <w:sz w:val="22"/>
          <w:szCs w:val="22"/>
          <w:lang w:eastAsia="cs-CZ"/>
        </w:rPr>
        <w:lastRenderedPageBreak/>
        <w:t>odpovídající nezaplacenému DPH. Pokuta je splatná ve lhůtě do 30 dnů ode dne doručení vyúčtování o smluvní pokutě.</w:t>
      </w:r>
    </w:p>
    <w:p w14:paraId="4DC68C55" w14:textId="77777777" w:rsid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Kupující bude zboží využívat při výkonu působnosti v oblasti veřejné správy, pokud i přesto Prodávající při fakturaci za dodané zboží využije přenesenou daňovou povinnost, předem na to Kupujícího upozorní a na faktuře viditelně uvede, že DPH hradí Kupující. Bude-li Prodávající uplatňovat přenesenou daňovou povinnost pouze u části dodaného zboží, vystaví na takové zboží fakturu zvlášť.</w:t>
      </w:r>
    </w:p>
    <w:p w14:paraId="5502873F"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5D0B6B14"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III.</w:t>
      </w:r>
    </w:p>
    <w:p w14:paraId="1A17CD63" w14:textId="77777777" w:rsidR="00864A19" w:rsidRPr="00864A19" w:rsidRDefault="00285860" w:rsidP="00864A19">
      <w:pPr>
        <w:spacing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Místo a d</w:t>
      </w:r>
      <w:r w:rsidR="00864A19" w:rsidRPr="00864A19">
        <w:rPr>
          <w:rFonts w:ascii="Verdana" w:eastAsia="Times New Roman" w:hAnsi="Verdana"/>
          <w:b/>
          <w:sz w:val="22"/>
          <w:szCs w:val="22"/>
          <w:lang w:eastAsia="cs-CZ"/>
        </w:rPr>
        <w:t>oba plnění</w:t>
      </w:r>
    </w:p>
    <w:p w14:paraId="1E2F10C1" w14:textId="77777777" w:rsidR="00285860"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Místem dodání bude sídlo Kupujícího uvedené v záhlaví této Smlouvy.</w:t>
      </w:r>
    </w:p>
    <w:p w14:paraId="0EA28206" w14:textId="4C592900" w:rsidR="00864A19" w:rsidRPr="00864A19"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Předmět plnění</w:t>
      </w:r>
      <w:r w:rsidR="00864A19" w:rsidRPr="00864A19">
        <w:rPr>
          <w:rFonts w:ascii="Verdana" w:eastAsia="Times New Roman" w:hAnsi="Verdana"/>
          <w:sz w:val="22"/>
          <w:szCs w:val="22"/>
          <w:lang w:eastAsia="cs-CZ"/>
        </w:rPr>
        <w:t xml:space="preserve"> je Prodávající povinen </w:t>
      </w:r>
      <w:r w:rsidR="00864A19" w:rsidRPr="00864A19">
        <w:rPr>
          <w:rFonts w:ascii="Verdana" w:eastAsia="Times New Roman" w:hAnsi="Verdana"/>
          <w:b/>
          <w:sz w:val="22"/>
          <w:szCs w:val="22"/>
          <w:lang w:eastAsia="cs-CZ"/>
        </w:rPr>
        <w:t xml:space="preserve">dodat nejdéle do </w:t>
      </w:r>
      <w:r w:rsidR="00E357B7">
        <w:rPr>
          <w:rFonts w:ascii="Verdana" w:eastAsia="Times New Roman" w:hAnsi="Verdana"/>
          <w:b/>
          <w:sz w:val="22"/>
          <w:szCs w:val="22"/>
          <w:lang w:eastAsia="cs-CZ"/>
        </w:rPr>
        <w:t>31</w:t>
      </w:r>
      <w:r>
        <w:rPr>
          <w:rFonts w:ascii="Verdana" w:eastAsia="Times New Roman" w:hAnsi="Verdana"/>
          <w:b/>
          <w:sz w:val="22"/>
          <w:szCs w:val="22"/>
          <w:lang w:eastAsia="cs-CZ"/>
        </w:rPr>
        <w:t xml:space="preserve">. </w:t>
      </w:r>
      <w:r w:rsidR="00B03543">
        <w:rPr>
          <w:rFonts w:ascii="Verdana" w:eastAsia="Times New Roman" w:hAnsi="Verdana"/>
          <w:b/>
          <w:sz w:val="22"/>
          <w:szCs w:val="22"/>
          <w:lang w:eastAsia="cs-CZ"/>
        </w:rPr>
        <w:t>8</w:t>
      </w:r>
      <w:r>
        <w:rPr>
          <w:rFonts w:ascii="Verdana" w:eastAsia="Times New Roman" w:hAnsi="Verdana"/>
          <w:b/>
          <w:sz w:val="22"/>
          <w:szCs w:val="22"/>
          <w:lang w:eastAsia="cs-CZ"/>
        </w:rPr>
        <w:t>. 20</w:t>
      </w:r>
      <w:r w:rsidR="005E65AB">
        <w:rPr>
          <w:rFonts w:ascii="Verdana" w:eastAsia="Times New Roman" w:hAnsi="Verdana"/>
          <w:b/>
          <w:sz w:val="22"/>
          <w:szCs w:val="22"/>
          <w:lang w:eastAsia="cs-CZ"/>
        </w:rPr>
        <w:t>2</w:t>
      </w:r>
      <w:r w:rsidR="002B5CAF">
        <w:rPr>
          <w:rFonts w:ascii="Verdana" w:eastAsia="Times New Roman" w:hAnsi="Verdana"/>
          <w:b/>
          <w:sz w:val="22"/>
          <w:szCs w:val="22"/>
          <w:lang w:eastAsia="cs-CZ"/>
        </w:rPr>
        <w:t>5</w:t>
      </w:r>
      <w:r w:rsidR="00864A19" w:rsidRPr="00864A19">
        <w:rPr>
          <w:rFonts w:ascii="Verdana" w:eastAsia="Times New Roman" w:hAnsi="Verdana"/>
          <w:sz w:val="22"/>
          <w:szCs w:val="22"/>
          <w:lang w:eastAsia="cs-CZ"/>
        </w:rPr>
        <w:t>, nedohodnou-li se Smluvní strany jinak. Kupující akceptuje i dřívější dodání. Termín dodání lze měnit jen po vzájemné dohodě obou Smluvních stran.</w:t>
      </w:r>
    </w:p>
    <w:p w14:paraId="0B62E5B7" w14:textId="77777777" w:rsidR="00864A19" w:rsidRPr="00864A19" w:rsidRDefault="00864A19"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Během lhůty uvedené v předchozím odstavci</w:t>
      </w:r>
      <w:r w:rsidR="00285860">
        <w:rPr>
          <w:rFonts w:ascii="Verdana" w:eastAsia="Times New Roman" w:hAnsi="Verdana"/>
          <w:sz w:val="22"/>
          <w:szCs w:val="22"/>
          <w:lang w:eastAsia="cs-CZ"/>
        </w:rPr>
        <w:t xml:space="preserve"> </w:t>
      </w:r>
      <w:r w:rsidRPr="00864A19">
        <w:rPr>
          <w:rFonts w:ascii="Verdana" w:eastAsia="Times New Roman" w:hAnsi="Verdana"/>
          <w:b/>
          <w:sz w:val="22"/>
          <w:szCs w:val="22"/>
          <w:lang w:eastAsia="cs-CZ"/>
        </w:rPr>
        <w:t>může</w:t>
      </w:r>
      <w:r w:rsidRPr="00864A19">
        <w:rPr>
          <w:rFonts w:ascii="Verdana" w:eastAsia="Times New Roman" w:hAnsi="Verdana"/>
          <w:sz w:val="22"/>
          <w:szCs w:val="22"/>
          <w:lang w:eastAsia="cs-CZ"/>
        </w:rPr>
        <w:t xml:space="preserve"> po dohodě s Kupujícím Prodávající </w:t>
      </w:r>
      <w:r w:rsidRPr="00864A19">
        <w:rPr>
          <w:rFonts w:ascii="Verdana" w:eastAsia="Times New Roman" w:hAnsi="Verdana"/>
          <w:b/>
          <w:sz w:val="22"/>
          <w:szCs w:val="22"/>
          <w:lang w:eastAsia="cs-CZ"/>
        </w:rPr>
        <w:t>realizovat jednu nebo více dílčích dodávek</w:t>
      </w:r>
      <w:r w:rsidRPr="00864A19">
        <w:rPr>
          <w:rFonts w:ascii="Verdana" w:eastAsia="Times New Roman" w:hAnsi="Verdana"/>
          <w:sz w:val="22"/>
          <w:szCs w:val="22"/>
          <w:lang w:eastAsia="cs-CZ"/>
        </w:rPr>
        <w:t xml:space="preserve"> (zejména s ohledem na dostupnost na trhu) a tyto dodávky fakturovat. Odměna za tyto dílčí dodávky nesmí v součtu překročit celkovou kupní cenu dohodnutou dle této Smlouvy.</w:t>
      </w:r>
    </w:p>
    <w:p w14:paraId="6C136688" w14:textId="77777777" w:rsidR="00285860" w:rsidRDefault="00285860" w:rsidP="00864A19">
      <w:pPr>
        <w:spacing w:before="120" w:line="276" w:lineRule="auto"/>
        <w:jc w:val="center"/>
        <w:rPr>
          <w:rFonts w:ascii="Verdana" w:eastAsia="Times New Roman" w:hAnsi="Verdana"/>
          <w:sz w:val="22"/>
          <w:szCs w:val="22"/>
          <w:lang w:eastAsia="cs-CZ"/>
        </w:rPr>
      </w:pPr>
    </w:p>
    <w:p w14:paraId="3F51736E"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IV.</w:t>
      </w:r>
    </w:p>
    <w:p w14:paraId="32C61EE6"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Převzetí </w:t>
      </w:r>
      <w:r w:rsidR="00B84146">
        <w:rPr>
          <w:rFonts w:ascii="Verdana" w:eastAsia="Times New Roman" w:hAnsi="Verdana"/>
          <w:b/>
          <w:sz w:val="22"/>
          <w:szCs w:val="22"/>
          <w:lang w:eastAsia="cs-CZ"/>
        </w:rPr>
        <w:t>předmětu plnění</w:t>
      </w:r>
    </w:p>
    <w:p w14:paraId="759C3285"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Konkrétní den a hodinu předání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je Prodávající povinen avizovat nejméně dva pracovní dny předem e-mailem nebo telefonicky kontaktním osobám Kupujícího uvedeným v této Smlouvě. Pokud tuto povinnost Prodávající nesplní, není Kupující povinen dodávku převzít a není v takovém případě v prodlení s převzetím věci.</w:t>
      </w:r>
    </w:p>
    <w:p w14:paraId="044B17C6"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odpovídá Kupujícímu za to, že </w:t>
      </w:r>
      <w:r w:rsidR="00405923">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dodan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souladu s touto Smlouvou bude:</w:t>
      </w:r>
    </w:p>
    <w:p w14:paraId="4FDBB95B"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nov</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a nepoužit</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w:t>
      </w:r>
    </w:p>
    <w:p w14:paraId="3B62BB4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plně funkční;</w:t>
      </w:r>
    </w:p>
    <w:p w14:paraId="55B6E60F"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odpovídá technickým podmínkám specifikovaným v Příloze č. </w:t>
      </w:r>
      <w:r w:rsidR="00B84146">
        <w:rPr>
          <w:rFonts w:ascii="Verdana" w:eastAsia="Times New Roman" w:hAnsi="Verdana"/>
          <w:sz w:val="22"/>
          <w:szCs w:val="22"/>
          <w:lang w:eastAsia="cs-CZ"/>
        </w:rPr>
        <w:t>2 zadávací dokumentace</w:t>
      </w:r>
      <w:r w:rsidRPr="00864A19">
        <w:rPr>
          <w:rFonts w:ascii="Verdana" w:eastAsia="Times New Roman" w:hAnsi="Verdana"/>
          <w:sz w:val="22"/>
          <w:szCs w:val="22"/>
          <w:lang w:eastAsia="cs-CZ"/>
        </w:rPr>
        <w:t>;</w:t>
      </w:r>
    </w:p>
    <w:p w14:paraId="64A4BCCA"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je vhodn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k využití k účelu dle této Smlouvy a obvyklému využití daného zboží;</w:t>
      </w:r>
    </w:p>
    <w:p w14:paraId="1EEB8E7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použiteln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České republice, tj. získal veškerá nezbytná osvědčení pro užití zboží v České republice, pokud je takové osvědčení vyžadováno dle právního řádu České republiky. Prodávající předá kopie těchto osvědčení Kupujícímu při předání zboží;</w:t>
      </w:r>
    </w:p>
    <w:p w14:paraId="4DC43E98"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bez právních vad, tj. ohledně zboží není veden žádný soudní spor, jsou uhrazeny všechny daně a poplatky týkající se zboží, zboží není zatíženo zástavními, předkupními a jinými právy třetích osob;</w:t>
      </w:r>
    </w:p>
    <w:p w14:paraId="7CA23A3C"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Při oznamování a odstraňování vad zboží dle tohoto článku postupují Smluvní strany přiměřeně v souladu s ustanoveními o reklamaci vad dle čl. VI. Smlouvy.</w:t>
      </w:r>
    </w:p>
    <w:p w14:paraId="76A11B03" w14:textId="77777777" w:rsidR="00864A19" w:rsidRPr="00864A19" w:rsidRDefault="00864A19" w:rsidP="00405923">
      <w:pPr>
        <w:spacing w:before="120" w:line="276" w:lineRule="auto"/>
        <w:ind w:left="425"/>
        <w:jc w:val="both"/>
        <w:rPr>
          <w:rFonts w:ascii="Verdana" w:eastAsia="Times New Roman" w:hAnsi="Verdana"/>
          <w:sz w:val="22"/>
          <w:szCs w:val="22"/>
          <w:lang w:eastAsia="cs-CZ"/>
        </w:rPr>
      </w:pPr>
    </w:p>
    <w:p w14:paraId="1D962ED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w:t>
      </w:r>
    </w:p>
    <w:p w14:paraId="258EAA9F"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Mlčenlivost</w:t>
      </w:r>
    </w:p>
    <w:p w14:paraId="6D344D0E"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0A7D143D"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101/2000 Sb. Prodávající je povinen zachovávat mlčenlivost o osobních údajích a o bezpečnostních opatřeních, jejichž zveřejnění by ohrozilo zabezpečení osobních údajů. Povinnost mlčenlivosti trvá i po ukončení této Smlouvy.</w:t>
      </w:r>
    </w:p>
    <w:p w14:paraId="7B7E2F44"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Povinnost mlčenlivosti a závazek k ochraně informací dle tohoto článku se nevztahuje na</w:t>
      </w:r>
    </w:p>
    <w:p w14:paraId="32E82C0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které se staly veřejně přístupnými, pokud se tak nestalo porušením povinnosti jejich ochrany;</w:t>
      </w:r>
    </w:p>
    <w:p w14:paraId="0FECF636"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získané na základě postupu nezávislého na této Smlouvě nebo druhé smluvní straně, pokud je prodávající schopen tuto skutečnost doložit;</w:t>
      </w:r>
    </w:p>
    <w:p w14:paraId="10AE32E9"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poskytnuté třetí osobou, která takové informace nezískala porušením povinnosti jejich ochrany a</w:t>
      </w:r>
    </w:p>
    <w:p w14:paraId="05E3DE7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u kterých povinnost jejich zpřístupnění ukládá právní předpis.</w:t>
      </w:r>
    </w:p>
    <w:p w14:paraId="11D9B866"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se zavazuje uhradit Kupujícímu či třetí straně, kterou porušením povinnosti mlčenlivosti poškodí, veškeré škody tímto porušením způsobené. Povinnosti Prodávajícího vyplývající z ustanovení příslušných právních </w:t>
      </w:r>
      <w:r w:rsidRPr="00864A19">
        <w:rPr>
          <w:rFonts w:ascii="Verdana" w:eastAsia="Times New Roman" w:hAnsi="Verdana"/>
          <w:sz w:val="22"/>
          <w:szCs w:val="22"/>
          <w:lang w:eastAsia="cs-CZ"/>
        </w:rPr>
        <w:lastRenderedPageBreak/>
        <w:t>předpisů o ochraně utajovaných informací nejsou ustanoveními tohoto článku dotčeny.</w:t>
      </w:r>
    </w:p>
    <w:p w14:paraId="6883D3A1" w14:textId="77777777" w:rsidR="00275BF3" w:rsidRDefault="00275BF3" w:rsidP="00864A19">
      <w:pPr>
        <w:spacing w:before="120" w:line="276" w:lineRule="auto"/>
        <w:jc w:val="center"/>
        <w:rPr>
          <w:rFonts w:ascii="Verdana" w:eastAsia="Times New Roman" w:hAnsi="Verdana"/>
          <w:b/>
          <w:sz w:val="22"/>
          <w:szCs w:val="22"/>
          <w:lang w:eastAsia="cs-CZ"/>
        </w:rPr>
      </w:pPr>
    </w:p>
    <w:p w14:paraId="245AB8A2"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Čl. VI.</w:t>
      </w:r>
    </w:p>
    <w:p w14:paraId="4769DCF8"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Záruční podmínky a reklamace</w:t>
      </w:r>
    </w:p>
    <w:p w14:paraId="434EDFD3" w14:textId="77777777" w:rsidR="00275BF3" w:rsidRPr="00275BF3" w:rsidRDefault="00275BF3" w:rsidP="00275BF3">
      <w:pPr>
        <w:pStyle w:val="Odstavecseseznamem"/>
        <w:numPr>
          <w:ilvl w:val="1"/>
          <w:numId w:val="6"/>
        </w:numPr>
        <w:spacing w:before="120" w:line="276" w:lineRule="auto"/>
        <w:ind w:left="426"/>
        <w:rPr>
          <w:rFonts w:ascii="Verdana" w:hAnsi="Verdana"/>
          <w:sz w:val="22"/>
          <w:szCs w:val="22"/>
        </w:rPr>
      </w:pPr>
      <w:r w:rsidRPr="00275BF3">
        <w:rPr>
          <w:rFonts w:ascii="Verdana" w:hAnsi="Verdana"/>
          <w:sz w:val="22"/>
          <w:szCs w:val="22"/>
        </w:rPr>
        <w:t>Záruční doba je pro jednotlivé součásti předmětu plnění součástí Technické specifikace (Příloha č.2 zadávací dokumentace)</w:t>
      </w:r>
      <w:r w:rsidR="00767B6C">
        <w:rPr>
          <w:rFonts w:ascii="Verdana" w:hAnsi="Verdana"/>
          <w:sz w:val="22"/>
          <w:szCs w:val="22"/>
        </w:rPr>
        <w:t>.</w:t>
      </w:r>
    </w:p>
    <w:p w14:paraId="43ED714D" w14:textId="31AEFBC8" w:rsidR="00275BF3" w:rsidRDefault="00275BF3" w:rsidP="00275BF3">
      <w:pPr>
        <w:pStyle w:val="Odstavecseseznamem"/>
        <w:numPr>
          <w:ilvl w:val="1"/>
          <w:numId w:val="6"/>
        </w:numPr>
        <w:spacing w:before="120" w:line="276" w:lineRule="auto"/>
        <w:ind w:left="426"/>
        <w:rPr>
          <w:rFonts w:ascii="Verdana" w:hAnsi="Verdana"/>
          <w:sz w:val="22"/>
          <w:szCs w:val="22"/>
        </w:rPr>
      </w:pPr>
      <w:r>
        <w:rPr>
          <w:rFonts w:ascii="Verdana" w:hAnsi="Verdana"/>
          <w:sz w:val="22"/>
          <w:szCs w:val="22"/>
        </w:rPr>
        <w:t xml:space="preserve">Záruční servis je poskytován u Kupujícího (Gymnázium, Benešov, Husova 470) </w:t>
      </w:r>
      <w:r w:rsidR="00327E65">
        <w:rPr>
          <w:rFonts w:ascii="Verdana" w:hAnsi="Verdana"/>
          <w:sz w:val="22"/>
          <w:szCs w:val="22"/>
        </w:rPr>
        <w:t>dle Technické specifikace (Příloha č.2 zadávací dokumentace), není-li stanoveno, pak nejdéle do 48 hodin</w:t>
      </w:r>
      <w:r>
        <w:rPr>
          <w:rFonts w:ascii="Verdana" w:hAnsi="Verdana"/>
          <w:sz w:val="22"/>
          <w:szCs w:val="22"/>
        </w:rPr>
        <w:t>.</w:t>
      </w:r>
    </w:p>
    <w:p w14:paraId="0720740A" w14:textId="77777777" w:rsidR="00275BF3" w:rsidRDefault="00275BF3" w:rsidP="00275BF3">
      <w:pPr>
        <w:pStyle w:val="Odstavecseseznamem"/>
        <w:numPr>
          <w:ilvl w:val="1"/>
          <w:numId w:val="6"/>
        </w:numPr>
        <w:spacing w:before="120" w:line="276" w:lineRule="auto"/>
        <w:ind w:left="426"/>
        <w:rPr>
          <w:rFonts w:ascii="Verdana" w:hAnsi="Verdana"/>
          <w:sz w:val="22"/>
          <w:szCs w:val="22"/>
        </w:rPr>
      </w:pPr>
      <w:r>
        <w:rPr>
          <w:rFonts w:ascii="Verdana" w:hAnsi="Verdana"/>
          <w:sz w:val="22"/>
          <w:szCs w:val="22"/>
        </w:rPr>
        <w:t>Prodávající</w:t>
      </w:r>
      <w:r w:rsidR="00767B6C">
        <w:rPr>
          <w:rFonts w:ascii="Verdana" w:hAnsi="Verdana"/>
          <w:sz w:val="22"/>
          <w:szCs w:val="22"/>
        </w:rPr>
        <w:t xml:space="preserve"> se zavazuje zajišťovat proti úhradě Kupujícího pozáruční servis včetně dodávek a zajištění náhradních dílů.</w:t>
      </w:r>
    </w:p>
    <w:p w14:paraId="031047AD" w14:textId="77777777" w:rsidR="00767B6C" w:rsidRDefault="00A32172" w:rsidP="00275BF3">
      <w:pPr>
        <w:pStyle w:val="Odstavecseseznamem"/>
        <w:numPr>
          <w:ilvl w:val="1"/>
          <w:numId w:val="6"/>
        </w:numPr>
        <w:spacing w:before="120" w:line="276" w:lineRule="auto"/>
        <w:ind w:left="426"/>
        <w:rPr>
          <w:rFonts w:ascii="Verdana" w:hAnsi="Verdana"/>
          <w:sz w:val="22"/>
          <w:szCs w:val="22"/>
        </w:rPr>
      </w:pPr>
      <w:r w:rsidRPr="00A32172">
        <w:rPr>
          <w:rFonts w:ascii="Verdana" w:hAnsi="Verdana"/>
          <w:sz w:val="22"/>
          <w:szCs w:val="22"/>
        </w:rPr>
        <w:t>Prodávající neodpovídá za škody vzniklé běžným opotřebením, neodborným zacházením a použitím s předmětem smlouvy nebo užíváním předmětu smlouvy k jiným účelům, než ke kterému je předmět plnění této smlouvy určen.</w:t>
      </w:r>
    </w:p>
    <w:p w14:paraId="229A797D" w14:textId="77777777" w:rsidR="00A32172" w:rsidRPr="00275BF3" w:rsidRDefault="00A32172" w:rsidP="00A32172">
      <w:pPr>
        <w:pStyle w:val="Odstavecseseznamem"/>
        <w:spacing w:before="120" w:line="276" w:lineRule="auto"/>
        <w:ind w:left="426"/>
        <w:rPr>
          <w:rFonts w:ascii="Verdana" w:hAnsi="Verdana"/>
          <w:sz w:val="22"/>
          <w:szCs w:val="22"/>
        </w:rPr>
      </w:pPr>
    </w:p>
    <w:p w14:paraId="1B336863"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w:t>
      </w:r>
    </w:p>
    <w:p w14:paraId="1E385C62"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Sankční ujednání</w:t>
      </w:r>
    </w:p>
    <w:p w14:paraId="733CDAD7"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00A44FA3"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prodlení Prodávajícího s termínem vyřešení reklamace či poskytnutím bezplatného záručního servisu dle čl. VI. je Prodávající povinen uhradit Kupujícímu smluvní pokutu ve výši 0,5 % z kupní ceny vadného zboží vč. DPH za každý započatý pracovní den prodlení.</w:t>
      </w:r>
    </w:p>
    <w:p w14:paraId="3A8FD87D"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že Kupující bude v prodlení se zaplacením faktury Prodávajícímu podle čl. II., je Kupující povinen zaplatit Prodávajícímu úrok z prodlení dle platné legislativy z fakturované částky za každý den prodlení.</w:t>
      </w:r>
    </w:p>
    <w:p w14:paraId="3B70F6B3"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14:paraId="77B4F44F"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14:paraId="740D7F3F"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Smluvní pokuty lze uložit opakovaně. Zaplacením smluvní pokuty není dotčeno právo smluvní strany na náhradu škody vzniklé porušením smluvní </w:t>
      </w:r>
      <w:r w:rsidRPr="00864A19">
        <w:rPr>
          <w:rFonts w:ascii="Verdana" w:eastAsia="Times New Roman" w:hAnsi="Verdana"/>
          <w:sz w:val="22"/>
          <w:szCs w:val="22"/>
          <w:lang w:eastAsia="cs-CZ"/>
        </w:rPr>
        <w:lastRenderedPageBreak/>
        <w:t>povinnosti, které se smluvní pokuta týká. Náhrady vzniklé škody bude Kupující vymáhat samostatně.</w:t>
      </w:r>
    </w:p>
    <w:p w14:paraId="44D77A2A" w14:textId="77777777" w:rsid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Vyúčtování smluvní pokuty musí být zasláno doporučeně nebo datovou schránkou. Smluvní pokuta je splatná ve lhůtě 30 dnů ode dne doručení vyúčtování o smluvní pokutě.</w:t>
      </w:r>
    </w:p>
    <w:p w14:paraId="197674DA"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706D8FA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VIII.</w:t>
      </w:r>
    </w:p>
    <w:p w14:paraId="362C1B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Kontaktní osoby</w:t>
      </w:r>
    </w:p>
    <w:p w14:paraId="5532B114" w14:textId="77777777" w:rsidR="00864A19" w:rsidRPr="00864A19" w:rsidRDefault="00864A19" w:rsidP="00864A19">
      <w:pPr>
        <w:numPr>
          <w:ilvl w:val="0"/>
          <w:numId w:val="5"/>
        </w:numPr>
        <w:spacing w:before="120" w:line="276" w:lineRule="auto"/>
        <w:ind w:left="708"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Kontaktními osobami a osobami oprávněnými k převzetí zboží pro účely této Smlouvy za Kupujícího:</w:t>
      </w:r>
    </w:p>
    <w:p w14:paraId="14C03BE9"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Mgr. </w:t>
      </w:r>
      <w:r w:rsidR="00405923">
        <w:rPr>
          <w:rFonts w:ascii="Verdana" w:eastAsia="Times New Roman" w:hAnsi="Verdana"/>
          <w:sz w:val="22"/>
          <w:szCs w:val="22"/>
          <w:lang w:eastAsia="cs-CZ"/>
        </w:rPr>
        <w:t>Roman Hronek</w:t>
      </w:r>
    </w:p>
    <w:p w14:paraId="2DC725D9"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tel: </w:t>
      </w:r>
      <w:r w:rsidR="00405923">
        <w:rPr>
          <w:rFonts w:ascii="Verdana" w:eastAsia="Times New Roman" w:hAnsi="Verdana"/>
          <w:sz w:val="22"/>
          <w:szCs w:val="22"/>
          <w:lang w:eastAsia="cs-CZ"/>
        </w:rPr>
        <w:t>311 444 621</w:t>
      </w:r>
    </w:p>
    <w:p w14:paraId="4C03C541"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e-mail: </w:t>
      </w:r>
      <w:r w:rsidR="00405923">
        <w:rPr>
          <w:rFonts w:ascii="Verdana" w:eastAsia="Times New Roman" w:hAnsi="Verdana"/>
          <w:sz w:val="22"/>
          <w:szCs w:val="22"/>
          <w:lang w:eastAsia="cs-CZ"/>
        </w:rPr>
        <w:t>hronek@gbn.cz</w:t>
      </w:r>
      <w:r w:rsidRPr="00864A19" w:rsidDel="00F00E99">
        <w:rPr>
          <w:rFonts w:ascii="Verdana" w:eastAsia="Times New Roman" w:hAnsi="Verdana"/>
          <w:color w:val="0000FF"/>
          <w:sz w:val="22"/>
          <w:szCs w:val="22"/>
          <w:u w:val="single"/>
          <w:lang w:eastAsia="cs-CZ"/>
        </w:rPr>
        <w:t xml:space="preserve"> </w:t>
      </w:r>
    </w:p>
    <w:p w14:paraId="47B33D22"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p>
    <w:p w14:paraId="423D181E" w14:textId="77777777" w:rsidR="00864A19" w:rsidRPr="00864A19" w:rsidRDefault="00864A19" w:rsidP="00864A19">
      <w:pPr>
        <w:spacing w:line="276" w:lineRule="auto"/>
        <w:ind w:left="360"/>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  </w:t>
      </w: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r>
      <w:r w:rsidR="00405923">
        <w:rPr>
          <w:rFonts w:ascii="Verdana" w:eastAsia="Times New Roman" w:hAnsi="Verdana"/>
          <w:sz w:val="22"/>
          <w:szCs w:val="22"/>
          <w:lang w:eastAsia="cs-CZ"/>
        </w:rPr>
        <w:t>Lucie Vacková</w:t>
      </w:r>
    </w:p>
    <w:p w14:paraId="3CD31DC7" w14:textId="77777777" w:rsidR="00864A19" w:rsidRPr="00864A19" w:rsidRDefault="00864A19" w:rsidP="00864A19">
      <w:pPr>
        <w:spacing w:line="276" w:lineRule="auto"/>
        <w:ind w:left="360"/>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tel: </w:t>
      </w:r>
      <w:r w:rsidR="00405923">
        <w:rPr>
          <w:rFonts w:ascii="Verdana" w:eastAsia="Times New Roman" w:hAnsi="Verdana"/>
          <w:sz w:val="22"/>
          <w:szCs w:val="22"/>
          <w:lang w:eastAsia="cs-CZ"/>
        </w:rPr>
        <w:t>311 444 660</w:t>
      </w:r>
    </w:p>
    <w:p w14:paraId="0A2A1DD5" w14:textId="77777777" w:rsidR="00864A19" w:rsidRDefault="00864A19" w:rsidP="00864A19">
      <w:pPr>
        <w:spacing w:line="276" w:lineRule="auto"/>
        <w:ind w:left="360"/>
        <w:jc w:val="both"/>
        <w:rPr>
          <w:rFonts w:ascii="Verdana" w:eastAsia="Times New Roman" w:hAnsi="Verdana"/>
          <w:color w:val="0000FF"/>
          <w:sz w:val="22"/>
          <w:szCs w:val="22"/>
          <w:u w:val="single"/>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e-mail: </w:t>
      </w:r>
      <w:hyperlink r:id="rId7" w:history="1">
        <w:r w:rsidR="00405923" w:rsidRPr="00027248">
          <w:rPr>
            <w:rStyle w:val="Hypertextovodkaz"/>
            <w:rFonts w:ascii="Verdana" w:eastAsia="Times New Roman" w:hAnsi="Verdana"/>
            <w:sz w:val="22"/>
            <w:szCs w:val="22"/>
            <w:lang w:eastAsia="cs-CZ"/>
          </w:rPr>
          <w:t>vackova_lucie@gbn.cz</w:t>
        </w:r>
      </w:hyperlink>
    </w:p>
    <w:p w14:paraId="0CC7333F" w14:textId="77777777" w:rsidR="00405923" w:rsidRDefault="00405923" w:rsidP="00864A19">
      <w:pPr>
        <w:spacing w:line="276" w:lineRule="auto"/>
        <w:ind w:left="360"/>
        <w:jc w:val="both"/>
        <w:rPr>
          <w:rFonts w:ascii="Verdana" w:eastAsia="Times New Roman" w:hAnsi="Verdana"/>
          <w:sz w:val="22"/>
          <w:szCs w:val="22"/>
          <w:lang w:eastAsia="cs-CZ"/>
        </w:rPr>
      </w:pPr>
      <w:r>
        <w:rPr>
          <w:rFonts w:ascii="Verdana" w:eastAsia="Times New Roman" w:hAnsi="Verdana"/>
          <w:color w:val="0000FF"/>
          <w:sz w:val="22"/>
          <w:szCs w:val="22"/>
          <w:lang w:eastAsia="cs-CZ"/>
        </w:rPr>
        <w:tab/>
      </w:r>
      <w:r>
        <w:rPr>
          <w:rFonts w:ascii="Verdana" w:eastAsia="Times New Roman" w:hAnsi="Verdana"/>
          <w:color w:val="0000FF"/>
          <w:sz w:val="22"/>
          <w:szCs w:val="22"/>
          <w:lang w:eastAsia="cs-CZ"/>
        </w:rPr>
        <w:tab/>
      </w:r>
      <w:r w:rsidRPr="00405923">
        <w:rPr>
          <w:rFonts w:ascii="Verdana" w:eastAsia="Times New Roman" w:hAnsi="Verdana"/>
          <w:sz w:val="22"/>
          <w:szCs w:val="22"/>
          <w:lang w:eastAsia="cs-CZ"/>
        </w:rPr>
        <w:t>Mgr. Petr Brabec</w:t>
      </w:r>
    </w:p>
    <w:p w14:paraId="5105BA92" w14:textId="77777777" w:rsidR="00405923" w:rsidRDefault="00405923" w:rsidP="00864A19">
      <w:pPr>
        <w:spacing w:line="276" w:lineRule="auto"/>
        <w:ind w:left="360"/>
        <w:jc w:val="both"/>
        <w:rPr>
          <w:rFonts w:ascii="Verdana" w:eastAsia="Times New Roman" w:hAnsi="Verdana"/>
          <w:sz w:val="22"/>
          <w:szCs w:val="22"/>
          <w:lang w:eastAsia="cs-CZ"/>
        </w:rPr>
      </w:pPr>
      <w:r>
        <w:rPr>
          <w:rFonts w:ascii="Verdana" w:eastAsia="Times New Roman" w:hAnsi="Verdana"/>
          <w:sz w:val="22"/>
          <w:szCs w:val="22"/>
          <w:lang w:eastAsia="cs-CZ"/>
        </w:rPr>
        <w:tab/>
      </w:r>
      <w:r>
        <w:rPr>
          <w:rFonts w:ascii="Verdana" w:eastAsia="Times New Roman" w:hAnsi="Verdana"/>
          <w:sz w:val="22"/>
          <w:szCs w:val="22"/>
          <w:lang w:eastAsia="cs-CZ"/>
        </w:rPr>
        <w:tab/>
        <w:t>tel: 311 444 662</w:t>
      </w:r>
    </w:p>
    <w:p w14:paraId="63D36634" w14:textId="77777777" w:rsidR="00405923" w:rsidRPr="00405923" w:rsidRDefault="00405923" w:rsidP="00864A19">
      <w:pPr>
        <w:spacing w:line="276" w:lineRule="auto"/>
        <w:ind w:left="360"/>
        <w:jc w:val="both"/>
        <w:rPr>
          <w:rFonts w:ascii="Verdana" w:eastAsia="Times New Roman" w:hAnsi="Verdana"/>
          <w:sz w:val="22"/>
          <w:szCs w:val="22"/>
          <w:lang w:eastAsia="cs-CZ"/>
        </w:rPr>
      </w:pPr>
      <w:r>
        <w:rPr>
          <w:rFonts w:ascii="Verdana" w:eastAsia="Times New Roman" w:hAnsi="Verdana"/>
          <w:sz w:val="22"/>
          <w:szCs w:val="22"/>
          <w:lang w:eastAsia="cs-CZ"/>
        </w:rPr>
        <w:tab/>
      </w:r>
      <w:r>
        <w:rPr>
          <w:rFonts w:ascii="Verdana" w:eastAsia="Times New Roman" w:hAnsi="Verdana"/>
          <w:sz w:val="22"/>
          <w:szCs w:val="22"/>
          <w:lang w:eastAsia="cs-CZ"/>
        </w:rPr>
        <w:tab/>
        <w:t>e-mail: brabec@gbn.cz</w:t>
      </w:r>
    </w:p>
    <w:p w14:paraId="4004B9B3" w14:textId="77777777" w:rsidR="00864A19" w:rsidRPr="00864A19" w:rsidRDefault="00864A19" w:rsidP="00864A19">
      <w:pPr>
        <w:numPr>
          <w:ilvl w:val="0"/>
          <w:numId w:val="5"/>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Kontaktní osoba za Prodávajícího a kontakty na ni jsou uvedeny v záhlaví Smlouvy.</w:t>
      </w:r>
    </w:p>
    <w:p w14:paraId="1054D595" w14:textId="77777777" w:rsidR="00864A19" w:rsidRDefault="00864A19" w:rsidP="00864A19">
      <w:pPr>
        <w:numPr>
          <w:ilvl w:val="0"/>
          <w:numId w:val="5"/>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změny kontaktních osob a oprávněných osob k převzetí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1926888"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08C0F41D"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IX.</w:t>
      </w:r>
    </w:p>
    <w:p w14:paraId="6D61B3AE"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Další závazky Smluvních stran</w:t>
      </w:r>
    </w:p>
    <w:p w14:paraId="58370E6C"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53313AF2"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pověřit plněním závazků z této Smlouvy pouze ty své pracovníky, kteří jsou k tomu odborně způsobilí.</w:t>
      </w:r>
    </w:p>
    <w:p w14:paraId="22AF3D78"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není oprávněn postoupit či převést jakákoliv svá práva a povinnosti vyplývající z této Smlouvy bez předchozího souhlasu Kupujícího.</w:t>
      </w:r>
    </w:p>
    <w:p w14:paraId="37D5D91F"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Kupující je oprávněn převést svoje práva a povinnosti z této Smlouvy na třetí osobu.</w:t>
      </w:r>
    </w:p>
    <w:p w14:paraId="21F73A67"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14:paraId="2488477A"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1B2AE6CB"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dále zavazuje:</w:t>
      </w:r>
    </w:p>
    <w:p w14:paraId="57E4BA8F"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neprodleně informovat Kupujícího o všech skutečnostech majících vliv na plnění dle této Smlouvy;</w:t>
      </w:r>
    </w:p>
    <w:p w14:paraId="7CD5DE5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řádně plnit a ve stanoveném termínu své povinnosti vyplývající z této Smlouvy;</w:t>
      </w:r>
    </w:p>
    <w:p w14:paraId="33C0442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požádat včas Kupujícího o potřebnou součinnost za účelem řádného plnění této Smlouvy;</w:t>
      </w:r>
    </w:p>
    <w:p w14:paraId="7203E9E1" w14:textId="77777777" w:rsid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na vyžádání Kupujícího se zúčastnit osobní schůzky, pokud Kupující požádá o schůzku nejpozději 5 pracovních dnů předem. V mimořádných případech je možné tento termín po dohodě obou Smluvních stran zkrátit.</w:t>
      </w:r>
    </w:p>
    <w:p w14:paraId="1B3048CA" w14:textId="77777777" w:rsidR="00A32172" w:rsidRPr="00864A19" w:rsidRDefault="00A32172" w:rsidP="00A32172">
      <w:pPr>
        <w:spacing w:line="276" w:lineRule="auto"/>
        <w:ind w:left="993"/>
        <w:contextualSpacing/>
        <w:jc w:val="both"/>
        <w:rPr>
          <w:rFonts w:ascii="Verdana" w:eastAsia="Times New Roman" w:hAnsi="Verdana"/>
          <w:sz w:val="22"/>
          <w:szCs w:val="22"/>
          <w:lang w:eastAsia="cs-CZ"/>
        </w:rPr>
      </w:pPr>
    </w:p>
    <w:p w14:paraId="26651E2A"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w:t>
      </w:r>
    </w:p>
    <w:p w14:paraId="1042EE41"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Trvání Smlouvy</w:t>
      </w:r>
    </w:p>
    <w:p w14:paraId="72BAE18B" w14:textId="77777777" w:rsidR="00864A19" w:rsidRPr="00A32172"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A32172">
        <w:rPr>
          <w:rFonts w:ascii="Verdana" w:eastAsia="Times New Roman" w:hAnsi="Verdana"/>
          <w:sz w:val="22"/>
          <w:szCs w:val="22"/>
          <w:lang w:eastAsia="cs-CZ"/>
        </w:rPr>
        <w:t>Tato Smlouva nabývá platnosti dnem podpisu oběma smluvními stranami a účinnosti dnem zveřejnění v registru smluv, které provede Kupující.</w:t>
      </w:r>
    </w:p>
    <w:p w14:paraId="066B789A"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Platnost této Smlouvy může být předčasně ukončena:</w:t>
      </w:r>
    </w:p>
    <w:p w14:paraId="63FE5D05"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dohodou smluvních stran;</w:t>
      </w:r>
    </w:p>
    <w:p w14:paraId="3043880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výpovědí podanou kupujícím, a to i bez udání důvodu;</w:t>
      </w:r>
    </w:p>
    <w:p w14:paraId="29C6F82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odstoupením kupujícího od Smlouvy v případě jejího podstatného porušení ze strany prodávajícího;</w:t>
      </w:r>
    </w:p>
    <w:p w14:paraId="512B7238"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výpovědí prodávajícího, pokud bude kupující přes písemné upozornění prodávajícího déle než 60 dnů od písemného upozornění v prodlení s plněním své platební povinnosti vůči prodávajícímu.</w:t>
      </w:r>
    </w:p>
    <w:p w14:paraId="0AC9BE11"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podstatné porušení Smlouvy ze strany prodávajícího se považuje zejména prodlení prodávajícího s předáním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porušení jakékoliv </w:t>
      </w:r>
      <w:r w:rsidRPr="00864A19">
        <w:rPr>
          <w:rFonts w:ascii="Verdana" w:eastAsia="Times New Roman" w:hAnsi="Verdana"/>
          <w:sz w:val="22"/>
          <w:szCs w:val="22"/>
          <w:lang w:eastAsia="cs-CZ"/>
        </w:rPr>
        <w:lastRenderedPageBreak/>
        <w:t>povinnosti prodávajícího vyplývající ze smlouvy a její nesplnění ani v dodatečné lhůtě (alespoň 5 dnů), kterou Kupující prodávajícímu poskytl (nevylučuje-li to charakter porušené povinnosti). Odstoupení od Smlouvy ze strany Kupujícího není spojeno s uložením jakékoliv sankce k jeho tíži.</w:t>
      </w:r>
    </w:p>
    <w:p w14:paraId="788D3EFB"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Výpovědní lhůta činí jeden měsíc a počíná běžet prvním dnem měsíce následujícího po měsíci, ve kterém byla písemná výpověď doručena druhé smluvní straně.</w:t>
      </w:r>
    </w:p>
    <w:p w14:paraId="5DB614D9" w14:textId="77777777" w:rsid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D4AB7CD" w14:textId="77777777" w:rsidR="00A32172" w:rsidRPr="00864A19" w:rsidRDefault="00A32172" w:rsidP="00A32172">
      <w:pPr>
        <w:overflowPunct w:val="0"/>
        <w:autoSpaceDE w:val="0"/>
        <w:autoSpaceDN w:val="0"/>
        <w:adjustRightInd w:val="0"/>
        <w:spacing w:after="120" w:line="276" w:lineRule="auto"/>
        <w:ind w:left="360"/>
        <w:jc w:val="both"/>
        <w:textAlignment w:val="baseline"/>
        <w:rPr>
          <w:rFonts w:ascii="Verdana" w:eastAsia="Times New Roman" w:hAnsi="Verdana"/>
          <w:sz w:val="22"/>
          <w:szCs w:val="22"/>
          <w:lang w:eastAsia="cs-CZ"/>
        </w:rPr>
      </w:pPr>
    </w:p>
    <w:p w14:paraId="267A0DB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XIII.</w:t>
      </w:r>
    </w:p>
    <w:p w14:paraId="336BE717"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Závěrečná ustanovení</w:t>
      </w:r>
    </w:p>
    <w:p w14:paraId="4D8D2224" w14:textId="77777777" w:rsidR="00864A19" w:rsidRPr="00864A19" w:rsidRDefault="00864A19" w:rsidP="00864A19">
      <w:pPr>
        <w:numPr>
          <w:ilvl w:val="0"/>
          <w:numId w:val="9"/>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právní vztahy, které vzniknou při realizaci závazků vyplývajících z této Smlouvy, se řídí právním řádem České republiky.</w:t>
      </w:r>
    </w:p>
    <w:p w14:paraId="3A638F2D"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Tuto Smlouvu lze měnit pouze písemnými dodatky</w:t>
      </w:r>
      <w:r w:rsidRPr="00864A19" w:rsidDel="004D57CB">
        <w:rPr>
          <w:rFonts w:ascii="Verdana" w:eastAsia="Times New Roman" w:hAnsi="Verdana"/>
          <w:sz w:val="22"/>
          <w:szCs w:val="22"/>
          <w:lang w:eastAsia="cs-CZ"/>
        </w:rPr>
        <w:t xml:space="preserve"> </w:t>
      </w:r>
      <w:r w:rsidRPr="00864A19">
        <w:rPr>
          <w:rFonts w:ascii="Verdana" w:eastAsia="Times New Roman" w:hAnsi="Verdana"/>
          <w:sz w:val="22"/>
          <w:szCs w:val="22"/>
          <w:lang w:eastAsia="cs-CZ"/>
        </w:rPr>
        <w:t>číslovanými ve vzestupné řadě, podepsanými osobami oprávněnými jednat za Smluvní strany; to neplatí v případě změny kontaktních osob, je-li splněna povinnost dle čl. VIII., odst. 3.</w:t>
      </w:r>
    </w:p>
    <w:p w14:paraId="187891DC"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64805699"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2A8715D5"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Smlouva je vyhotovena ve 4 stejnopisech, z nichž 1 obdrží Prodávající a 3 Kupující.</w:t>
      </w:r>
    </w:p>
    <w:p w14:paraId="1B5D5596" w14:textId="77777777" w:rsidR="00864A19" w:rsidRPr="00864A19" w:rsidRDefault="00864A19" w:rsidP="00864A19">
      <w:pPr>
        <w:spacing w:line="276" w:lineRule="auto"/>
        <w:rPr>
          <w:rFonts w:ascii="Verdana" w:eastAsia="Times New Roman" w:hAnsi="Verdana"/>
          <w:snapToGrid w:val="0"/>
          <w:sz w:val="22"/>
          <w:szCs w:val="22"/>
          <w:lang w:eastAsia="cs-CZ"/>
        </w:rPr>
      </w:pPr>
    </w:p>
    <w:p w14:paraId="66A920B9" w14:textId="77777777" w:rsidR="00864A19" w:rsidRPr="00864A19" w:rsidRDefault="00864A19" w:rsidP="00864A19">
      <w:pPr>
        <w:spacing w:line="276" w:lineRule="auto"/>
        <w:rPr>
          <w:rFonts w:ascii="Verdana" w:eastAsia="Times New Roman" w:hAnsi="Verdana"/>
          <w:snapToGrid w:val="0"/>
          <w:sz w:val="22"/>
          <w:szCs w:val="22"/>
          <w:lang w:eastAsia="cs-CZ"/>
        </w:rPr>
      </w:pPr>
      <w:r w:rsidRPr="00864A19">
        <w:rPr>
          <w:rFonts w:ascii="Verdana" w:eastAsia="Times New Roman" w:hAnsi="Verdana"/>
          <w:b/>
          <w:snapToGrid w:val="0"/>
          <w:sz w:val="22"/>
          <w:szCs w:val="22"/>
          <w:lang w:eastAsia="cs-CZ"/>
        </w:rPr>
        <w:t>Nedílnou součástí smlouvy je Příloha č. 1</w:t>
      </w:r>
      <w:r w:rsidRPr="00864A19">
        <w:rPr>
          <w:rFonts w:ascii="Verdana" w:eastAsia="Times New Roman" w:hAnsi="Verdana"/>
          <w:snapToGrid w:val="0"/>
          <w:sz w:val="22"/>
          <w:szCs w:val="22"/>
          <w:lang w:eastAsia="cs-CZ"/>
        </w:rPr>
        <w:t xml:space="preserve"> – </w:t>
      </w:r>
      <w:r w:rsidR="00A631F8">
        <w:rPr>
          <w:rFonts w:ascii="Verdana" w:eastAsia="Times New Roman" w:hAnsi="Verdana"/>
          <w:snapToGrid w:val="0"/>
          <w:sz w:val="22"/>
          <w:szCs w:val="22"/>
          <w:lang w:eastAsia="cs-CZ"/>
        </w:rPr>
        <w:t>Položkový ceník</w:t>
      </w:r>
      <w:r w:rsidRPr="00864A19">
        <w:rPr>
          <w:rFonts w:ascii="Verdana" w:eastAsia="Times New Roman" w:hAnsi="Verdana"/>
          <w:snapToGrid w:val="0"/>
          <w:sz w:val="22"/>
          <w:szCs w:val="22"/>
          <w:lang w:eastAsia="cs-CZ"/>
        </w:rPr>
        <w:t xml:space="preserve"> poptávaného zboží (bude doplněno při podpisu smlouvy účastníkem dle jeho nabídky)</w:t>
      </w:r>
      <w:r w:rsidR="00A631F8">
        <w:rPr>
          <w:rFonts w:ascii="Verdana" w:eastAsia="Times New Roman" w:hAnsi="Verdana"/>
          <w:snapToGrid w:val="0"/>
          <w:sz w:val="22"/>
          <w:szCs w:val="22"/>
          <w:lang w:eastAsia="cs-CZ"/>
        </w:rPr>
        <w:t>.</w:t>
      </w:r>
    </w:p>
    <w:p w14:paraId="0159531F" w14:textId="77777777" w:rsidR="00864A19" w:rsidRPr="00864A19" w:rsidRDefault="00864A19" w:rsidP="00864A19">
      <w:pPr>
        <w:spacing w:line="276" w:lineRule="auto"/>
        <w:rPr>
          <w:rFonts w:ascii="Verdana" w:eastAsia="Times New Roman" w:hAnsi="Verdana"/>
          <w:snapToGrid w:val="0"/>
          <w:sz w:val="22"/>
          <w:szCs w:val="22"/>
          <w:lang w:eastAsia="cs-CZ"/>
        </w:rPr>
      </w:pPr>
    </w:p>
    <w:p w14:paraId="5AD66DAE" w14:textId="77777777" w:rsidR="00864A19" w:rsidRPr="00864A19" w:rsidRDefault="00864A19" w:rsidP="00864A19">
      <w:pPr>
        <w:spacing w:line="276" w:lineRule="auto"/>
        <w:rPr>
          <w:rFonts w:eastAsia="Times New Roman"/>
          <w:snapToGrid w:val="0"/>
          <w:sz w:val="22"/>
          <w:szCs w:val="22"/>
          <w:lang w:eastAsia="cs-CZ"/>
        </w:rPr>
      </w:pPr>
    </w:p>
    <w:tbl>
      <w:tblPr>
        <w:tblW w:w="0" w:type="auto"/>
        <w:jc w:val="center"/>
        <w:tblLook w:val="00A0" w:firstRow="1" w:lastRow="0" w:firstColumn="1" w:lastColumn="0" w:noHBand="0" w:noVBand="0"/>
      </w:tblPr>
      <w:tblGrid>
        <w:gridCol w:w="4025"/>
        <w:gridCol w:w="4619"/>
      </w:tblGrid>
      <w:tr w:rsidR="00864A19" w:rsidRPr="00864A19" w14:paraId="10D1D83E" w14:textId="77777777" w:rsidTr="008202BD">
        <w:trPr>
          <w:trHeight w:val="1992"/>
          <w:jc w:val="center"/>
        </w:trPr>
        <w:tc>
          <w:tcPr>
            <w:tcW w:w="4025" w:type="dxa"/>
          </w:tcPr>
          <w:p w14:paraId="6F3A8680" w14:textId="77777777" w:rsidR="00864A19" w:rsidRPr="00864A19" w:rsidRDefault="00864A19" w:rsidP="00864A19">
            <w:pPr>
              <w:spacing w:line="276" w:lineRule="auto"/>
              <w:rPr>
                <w:rFonts w:ascii="Verdana" w:eastAsia="Times New Roman" w:hAnsi="Verdana"/>
                <w:sz w:val="22"/>
                <w:szCs w:val="22"/>
                <w:lang w:eastAsia="cs-CZ"/>
              </w:rPr>
            </w:pPr>
          </w:p>
          <w:p w14:paraId="3346BD15" w14:textId="77777777" w:rsidR="00864A19" w:rsidRPr="00864A19" w:rsidRDefault="00864A19" w:rsidP="00864A19">
            <w:pPr>
              <w:spacing w:line="276" w:lineRule="auto"/>
              <w:rPr>
                <w:rFonts w:ascii="Verdana" w:eastAsia="Times New Roman" w:hAnsi="Verdana"/>
                <w:sz w:val="22"/>
                <w:szCs w:val="22"/>
                <w:lang w:eastAsia="cs-CZ"/>
              </w:rPr>
            </w:pPr>
          </w:p>
          <w:p w14:paraId="3BD0ADB7" w14:textId="77777777" w:rsidR="00864A19" w:rsidRPr="00864A19" w:rsidRDefault="00864A19" w:rsidP="00864A19">
            <w:pPr>
              <w:spacing w:line="276" w:lineRule="auto"/>
              <w:rPr>
                <w:rFonts w:ascii="Verdana" w:eastAsia="Times New Roman" w:hAnsi="Verdana"/>
                <w:sz w:val="22"/>
                <w:szCs w:val="22"/>
                <w:lang w:eastAsia="cs-CZ"/>
              </w:rPr>
            </w:pPr>
          </w:p>
          <w:p w14:paraId="4FA50C3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w:t>
            </w:r>
            <w:r w:rsidR="00A32172">
              <w:rPr>
                <w:rFonts w:ascii="Verdana" w:eastAsia="Times New Roman" w:hAnsi="Verdana"/>
                <w:sz w:val="22"/>
                <w:szCs w:val="22"/>
                <w:lang w:eastAsia="cs-CZ"/>
              </w:rPr>
              <w:t>Benešově</w:t>
            </w:r>
            <w:r w:rsidRPr="00864A19">
              <w:rPr>
                <w:rFonts w:ascii="Verdana" w:eastAsia="Times New Roman" w:hAnsi="Verdana"/>
                <w:sz w:val="22"/>
                <w:szCs w:val="22"/>
                <w:lang w:eastAsia="cs-CZ"/>
              </w:rPr>
              <w:t xml:space="preserve"> dne …………………………</w:t>
            </w:r>
          </w:p>
          <w:p w14:paraId="09D25F71"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školu</w:t>
            </w:r>
          </w:p>
          <w:p w14:paraId="66A43423" w14:textId="77777777" w:rsidR="00864A19" w:rsidRPr="00864A19" w:rsidRDefault="00864A19" w:rsidP="00864A19">
            <w:pPr>
              <w:spacing w:line="276" w:lineRule="auto"/>
              <w:jc w:val="center"/>
              <w:rPr>
                <w:rFonts w:ascii="Verdana" w:eastAsia="Times New Roman" w:hAnsi="Verdana"/>
                <w:sz w:val="22"/>
                <w:szCs w:val="22"/>
                <w:lang w:eastAsia="cs-CZ"/>
              </w:rPr>
            </w:pPr>
          </w:p>
          <w:p w14:paraId="4471047F" w14:textId="77777777" w:rsidR="00864A19" w:rsidRPr="00864A19" w:rsidRDefault="00864A19" w:rsidP="00864A19">
            <w:pPr>
              <w:spacing w:line="276" w:lineRule="auto"/>
              <w:jc w:val="center"/>
              <w:rPr>
                <w:rFonts w:ascii="Verdana" w:eastAsia="Times New Roman" w:hAnsi="Verdana"/>
                <w:sz w:val="22"/>
                <w:szCs w:val="22"/>
                <w:lang w:eastAsia="cs-CZ"/>
              </w:rPr>
            </w:pPr>
          </w:p>
          <w:p w14:paraId="3EC6578D" w14:textId="77777777" w:rsidR="00864A19" w:rsidRPr="00864A19" w:rsidRDefault="00864A19" w:rsidP="00864A19">
            <w:pPr>
              <w:spacing w:line="276" w:lineRule="auto"/>
              <w:jc w:val="center"/>
              <w:rPr>
                <w:rFonts w:ascii="Verdana" w:eastAsia="Times New Roman" w:hAnsi="Verdana"/>
                <w:sz w:val="22"/>
                <w:szCs w:val="22"/>
                <w:lang w:eastAsia="cs-CZ"/>
              </w:rPr>
            </w:pPr>
          </w:p>
          <w:p w14:paraId="5A1986C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w:t>
            </w:r>
          </w:p>
          <w:p w14:paraId="20544FDE" w14:textId="77777777" w:rsidR="00864A19" w:rsidRPr="00864A19" w:rsidRDefault="00864A19" w:rsidP="00864A19">
            <w:pPr>
              <w:overflowPunct w:val="0"/>
              <w:autoSpaceDE w:val="0"/>
              <w:autoSpaceDN w:val="0"/>
              <w:adjustRightInd w:val="0"/>
              <w:spacing w:after="120" w:line="276" w:lineRule="auto"/>
              <w:jc w:val="center"/>
              <w:textAlignment w:val="baseline"/>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Mgr. </w:t>
            </w:r>
            <w:r w:rsidR="00A32172">
              <w:rPr>
                <w:rFonts w:ascii="Verdana" w:eastAsia="Times New Roman" w:hAnsi="Verdana"/>
                <w:b/>
                <w:sz w:val="22"/>
                <w:szCs w:val="22"/>
                <w:lang w:eastAsia="cs-CZ"/>
              </w:rPr>
              <w:t>Roman Hronek</w:t>
            </w:r>
            <w:r w:rsidRPr="00864A19">
              <w:rPr>
                <w:rFonts w:ascii="Verdana" w:eastAsia="Times New Roman" w:hAnsi="Verdana"/>
                <w:b/>
                <w:sz w:val="22"/>
                <w:szCs w:val="22"/>
                <w:lang w:eastAsia="cs-CZ"/>
              </w:rPr>
              <w:t>,</w:t>
            </w:r>
            <w:r w:rsidRPr="00864A19">
              <w:rPr>
                <w:rFonts w:ascii="Verdana" w:eastAsia="Times New Roman" w:hAnsi="Verdana"/>
                <w:b/>
                <w:sz w:val="22"/>
                <w:szCs w:val="22"/>
                <w:lang w:eastAsia="cs-CZ"/>
              </w:rPr>
              <w:br/>
            </w:r>
            <w:r w:rsidRPr="00864A19">
              <w:rPr>
                <w:rFonts w:ascii="Verdana" w:eastAsia="Times New Roman" w:hAnsi="Verdana"/>
                <w:sz w:val="22"/>
                <w:szCs w:val="22"/>
                <w:lang w:eastAsia="cs-CZ"/>
              </w:rPr>
              <w:t>ředitel školy</w:t>
            </w:r>
          </w:p>
          <w:p w14:paraId="5D88CDBD" w14:textId="77777777" w:rsidR="00864A19" w:rsidRPr="00864A19" w:rsidRDefault="00864A19" w:rsidP="00864A19">
            <w:pPr>
              <w:spacing w:line="276" w:lineRule="auto"/>
              <w:rPr>
                <w:rFonts w:ascii="Verdana" w:eastAsia="Times New Roman" w:hAnsi="Verdana"/>
                <w:sz w:val="22"/>
                <w:szCs w:val="22"/>
                <w:lang w:eastAsia="cs-CZ"/>
              </w:rPr>
            </w:pPr>
          </w:p>
        </w:tc>
        <w:tc>
          <w:tcPr>
            <w:tcW w:w="4619" w:type="dxa"/>
          </w:tcPr>
          <w:p w14:paraId="6449C08C" w14:textId="77777777" w:rsidR="00864A19" w:rsidRPr="00864A19" w:rsidRDefault="00864A19" w:rsidP="00864A19">
            <w:pPr>
              <w:spacing w:line="276" w:lineRule="auto"/>
              <w:rPr>
                <w:rFonts w:ascii="Verdana" w:eastAsia="Times New Roman" w:hAnsi="Verdana"/>
                <w:sz w:val="22"/>
                <w:szCs w:val="22"/>
                <w:lang w:eastAsia="cs-CZ"/>
              </w:rPr>
            </w:pPr>
          </w:p>
          <w:p w14:paraId="7C6CA27B" w14:textId="77777777" w:rsidR="00864A19" w:rsidRPr="00864A19" w:rsidRDefault="00864A19" w:rsidP="00864A19">
            <w:pPr>
              <w:spacing w:line="276" w:lineRule="auto"/>
              <w:rPr>
                <w:rFonts w:ascii="Verdana" w:eastAsia="Times New Roman" w:hAnsi="Verdana"/>
                <w:sz w:val="22"/>
                <w:szCs w:val="22"/>
                <w:lang w:eastAsia="cs-CZ"/>
              </w:rPr>
            </w:pPr>
          </w:p>
          <w:p w14:paraId="6EA250E7" w14:textId="77777777" w:rsidR="00864A19" w:rsidRPr="00864A19" w:rsidRDefault="00864A19" w:rsidP="00864A19">
            <w:pPr>
              <w:spacing w:line="276" w:lineRule="auto"/>
              <w:rPr>
                <w:rFonts w:ascii="Verdana" w:eastAsia="Times New Roman" w:hAnsi="Verdana"/>
                <w:sz w:val="22"/>
                <w:szCs w:val="22"/>
                <w:lang w:eastAsia="cs-CZ"/>
              </w:rPr>
            </w:pPr>
          </w:p>
          <w:p w14:paraId="64069072"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______ dne………………</w:t>
            </w:r>
            <w:proofErr w:type="gramStart"/>
            <w:r w:rsidRPr="00864A19">
              <w:rPr>
                <w:rFonts w:ascii="Verdana" w:eastAsia="Times New Roman" w:hAnsi="Verdana"/>
                <w:sz w:val="22"/>
                <w:szCs w:val="22"/>
                <w:lang w:eastAsia="cs-CZ"/>
              </w:rPr>
              <w:t>…….</w:t>
            </w:r>
            <w:proofErr w:type="gramEnd"/>
            <w:r w:rsidRPr="00864A19">
              <w:rPr>
                <w:rFonts w:ascii="Verdana" w:eastAsia="Times New Roman" w:hAnsi="Verdana"/>
                <w:sz w:val="22"/>
                <w:szCs w:val="22"/>
                <w:lang w:eastAsia="cs-CZ"/>
              </w:rPr>
              <w:t xml:space="preserve">. </w:t>
            </w:r>
          </w:p>
          <w:p w14:paraId="6AE06038"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prodávajícího</w:t>
            </w:r>
          </w:p>
          <w:p w14:paraId="3CD83962" w14:textId="77777777" w:rsidR="00864A19" w:rsidRPr="00864A19" w:rsidRDefault="00864A19" w:rsidP="00864A19">
            <w:pPr>
              <w:spacing w:line="276" w:lineRule="auto"/>
              <w:jc w:val="center"/>
              <w:rPr>
                <w:rFonts w:ascii="Verdana" w:eastAsia="Times New Roman" w:hAnsi="Verdana"/>
                <w:sz w:val="22"/>
                <w:szCs w:val="22"/>
                <w:lang w:eastAsia="cs-CZ"/>
              </w:rPr>
            </w:pPr>
          </w:p>
          <w:p w14:paraId="4E1E33F3" w14:textId="77777777" w:rsidR="00864A19" w:rsidRPr="00864A19" w:rsidRDefault="00864A19" w:rsidP="00864A19">
            <w:pPr>
              <w:spacing w:line="276" w:lineRule="auto"/>
              <w:jc w:val="center"/>
              <w:rPr>
                <w:rFonts w:ascii="Verdana" w:eastAsia="Times New Roman" w:hAnsi="Verdana"/>
                <w:sz w:val="22"/>
                <w:szCs w:val="22"/>
                <w:lang w:eastAsia="cs-CZ"/>
              </w:rPr>
            </w:pPr>
          </w:p>
          <w:p w14:paraId="77BBD8D3" w14:textId="77777777" w:rsidR="00864A19" w:rsidRPr="00864A19" w:rsidRDefault="00864A19" w:rsidP="00864A19">
            <w:pPr>
              <w:spacing w:line="276" w:lineRule="auto"/>
              <w:jc w:val="center"/>
              <w:rPr>
                <w:rFonts w:ascii="Verdana" w:eastAsia="Times New Roman" w:hAnsi="Verdana"/>
                <w:sz w:val="22"/>
                <w:szCs w:val="22"/>
                <w:lang w:eastAsia="cs-CZ"/>
              </w:rPr>
            </w:pPr>
          </w:p>
          <w:p w14:paraId="7C7A17E6"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w:t>
            </w:r>
          </w:p>
          <w:p w14:paraId="72F3DF7E"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highlight w:val="yellow"/>
                <w:lang w:eastAsia="cs-CZ"/>
              </w:rPr>
              <w:t>DOPLNÍ ÚČASTNÍK</w:t>
            </w:r>
          </w:p>
        </w:tc>
      </w:tr>
    </w:tbl>
    <w:p w14:paraId="5D61728D" w14:textId="77777777" w:rsidR="00864A19" w:rsidRPr="00864A19" w:rsidRDefault="00864A19" w:rsidP="00864A19">
      <w:pPr>
        <w:spacing w:line="276" w:lineRule="auto"/>
        <w:rPr>
          <w:rFonts w:ascii="Verdana" w:eastAsia="Times New Roman" w:hAnsi="Verdana"/>
          <w:sz w:val="22"/>
          <w:szCs w:val="22"/>
          <w:highlight w:val="yellow"/>
          <w:lang w:eastAsia="cs-CZ"/>
        </w:rPr>
      </w:pPr>
    </w:p>
    <w:p w14:paraId="7E74759E" w14:textId="77777777" w:rsidR="00864A19" w:rsidRPr="00864A19" w:rsidRDefault="00864A19" w:rsidP="00864A19">
      <w:pPr>
        <w:spacing w:line="276" w:lineRule="auto"/>
        <w:rPr>
          <w:rFonts w:eastAsia="Times New Roman"/>
          <w:sz w:val="22"/>
          <w:szCs w:val="22"/>
          <w:lang w:eastAsia="cs-CZ"/>
        </w:rPr>
      </w:pPr>
    </w:p>
    <w:p w14:paraId="54D12BE7" w14:textId="77777777" w:rsidR="00864A19" w:rsidRPr="00864A19" w:rsidRDefault="00864A19" w:rsidP="00864A19">
      <w:pPr>
        <w:rPr>
          <w:rFonts w:eastAsia="Times New Roman"/>
          <w:sz w:val="22"/>
          <w:szCs w:val="22"/>
          <w:lang w:eastAsia="cs-CZ"/>
        </w:rPr>
      </w:pPr>
    </w:p>
    <w:p w14:paraId="778E2058" w14:textId="77777777" w:rsidR="00864A19" w:rsidRPr="00864A19" w:rsidRDefault="00864A19" w:rsidP="00864A19">
      <w:pPr>
        <w:rPr>
          <w:rFonts w:eastAsia="Times New Roman"/>
          <w:sz w:val="22"/>
          <w:szCs w:val="22"/>
          <w:lang w:eastAsia="cs-CZ"/>
        </w:rPr>
      </w:pPr>
    </w:p>
    <w:p w14:paraId="227BD199" w14:textId="77777777" w:rsidR="00864A19" w:rsidRPr="00864A19" w:rsidRDefault="00864A19" w:rsidP="00864A19">
      <w:pPr>
        <w:rPr>
          <w:rFonts w:eastAsia="Times New Roman"/>
          <w:szCs w:val="20"/>
          <w:lang w:eastAsia="cs-CZ"/>
        </w:rPr>
      </w:pPr>
    </w:p>
    <w:p w14:paraId="0324975A" w14:textId="77777777" w:rsidR="000F5BD7" w:rsidRDefault="000F5BD7"/>
    <w:sectPr w:rsidR="000F5BD7" w:rsidSect="008202BD">
      <w:headerReference w:type="default" r:id="rId8"/>
      <w:footerReference w:type="default" r:id="rId9"/>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7180" w14:textId="77777777" w:rsidR="005E4198" w:rsidRDefault="005E4198">
      <w:r>
        <w:separator/>
      </w:r>
    </w:p>
  </w:endnote>
  <w:endnote w:type="continuationSeparator" w:id="0">
    <w:p w14:paraId="25D91C01" w14:textId="77777777" w:rsidR="005E4198" w:rsidRDefault="005E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AA0A" w14:textId="77777777" w:rsidR="00365F9D" w:rsidRPr="00E61E93" w:rsidRDefault="00365F9D" w:rsidP="008202BD">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A631F8">
      <w:rPr>
        <w:rStyle w:val="slostrnky"/>
        <w:noProof/>
        <w:sz w:val="22"/>
        <w:szCs w:val="22"/>
      </w:rPr>
      <w:t>1</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A631F8">
      <w:rPr>
        <w:rStyle w:val="slostrnky"/>
        <w:noProof/>
        <w:sz w:val="22"/>
        <w:szCs w:val="22"/>
      </w:rPr>
      <w:t>2</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F163" w14:textId="77777777" w:rsidR="005E4198" w:rsidRDefault="005E4198">
      <w:r>
        <w:separator/>
      </w:r>
    </w:p>
  </w:footnote>
  <w:footnote w:type="continuationSeparator" w:id="0">
    <w:p w14:paraId="4F40D8C2" w14:textId="77777777" w:rsidR="005E4198" w:rsidRDefault="005E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16" w14:textId="77777777" w:rsidR="00365F9D" w:rsidRDefault="00365F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C4862C2"/>
    <w:multiLevelType w:val="multilevel"/>
    <w:tmpl w:val="E1D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0"/>
  </w:num>
  <w:num w:numId="3">
    <w:abstractNumId w:val="6"/>
  </w:num>
  <w:num w:numId="4">
    <w:abstractNumId w:val="10"/>
  </w:num>
  <w:num w:numId="5">
    <w:abstractNumId w:val="1"/>
  </w:num>
  <w:num w:numId="6">
    <w:abstractNumId w:val="7"/>
  </w:num>
  <w:num w:numId="7">
    <w:abstractNumId w:val="2"/>
  </w:num>
  <w:num w:numId="8">
    <w:abstractNumId w:val="11"/>
  </w:num>
  <w:num w:numId="9">
    <w:abstractNumId w:val="4"/>
  </w:num>
  <w:num w:numId="10">
    <w:abstractNumId w:val="8"/>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A19"/>
    <w:rsid w:val="000F5BD7"/>
    <w:rsid w:val="00147751"/>
    <w:rsid w:val="001A32C1"/>
    <w:rsid w:val="002057DB"/>
    <w:rsid w:val="00275BF3"/>
    <w:rsid w:val="00285860"/>
    <w:rsid w:val="002B5CAF"/>
    <w:rsid w:val="00327E65"/>
    <w:rsid w:val="00365F9D"/>
    <w:rsid w:val="00405923"/>
    <w:rsid w:val="005E4198"/>
    <w:rsid w:val="005E65AB"/>
    <w:rsid w:val="00767B6C"/>
    <w:rsid w:val="00767D7B"/>
    <w:rsid w:val="00780B9C"/>
    <w:rsid w:val="008202BD"/>
    <w:rsid w:val="00864A19"/>
    <w:rsid w:val="00A32172"/>
    <w:rsid w:val="00A51B1C"/>
    <w:rsid w:val="00A631F8"/>
    <w:rsid w:val="00B03543"/>
    <w:rsid w:val="00B84146"/>
    <w:rsid w:val="00BF07AA"/>
    <w:rsid w:val="00BF489A"/>
    <w:rsid w:val="00C37658"/>
    <w:rsid w:val="00E357B7"/>
    <w:rsid w:val="00EA62E7"/>
    <w:rsid w:val="00F94BDE"/>
    <w:rsid w:val="00FE2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CCE96"/>
  <w14:defaultImageDpi w14:val="300"/>
  <w15:docId w15:val="{73B33DDC-DE94-9945-B7D2-51AE7D55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9"/>
    <w:qFormat/>
    <w:rsid w:val="00864A19"/>
    <w:pPr>
      <w:keepNext/>
      <w:spacing w:before="120"/>
      <w:jc w:val="center"/>
      <w:outlineLvl w:val="0"/>
    </w:pPr>
    <w:rPr>
      <w:rFonts w:eastAsia="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64A19"/>
    <w:rPr>
      <w:rFonts w:eastAsia="Times New Roman"/>
      <w:sz w:val="28"/>
      <w:szCs w:val="20"/>
      <w:lang w:val="cs-CZ" w:eastAsia="cs-CZ"/>
    </w:rPr>
  </w:style>
  <w:style w:type="paragraph" w:styleId="Nzev">
    <w:name w:val="Title"/>
    <w:basedOn w:val="Normln"/>
    <w:link w:val="NzevChar"/>
    <w:uiPriority w:val="99"/>
    <w:qFormat/>
    <w:rsid w:val="00864A19"/>
    <w:pPr>
      <w:jc w:val="center"/>
    </w:pPr>
    <w:rPr>
      <w:rFonts w:eastAsia="Times New Roman"/>
      <w:b/>
      <w:smallCaps/>
      <w:sz w:val="28"/>
      <w:szCs w:val="20"/>
      <w:lang w:eastAsia="cs-CZ"/>
    </w:rPr>
  </w:style>
  <w:style w:type="character" w:customStyle="1" w:styleId="NzevChar">
    <w:name w:val="Název Char"/>
    <w:basedOn w:val="Standardnpsmoodstavce"/>
    <w:link w:val="Nzev"/>
    <w:uiPriority w:val="99"/>
    <w:rsid w:val="00864A19"/>
    <w:rPr>
      <w:rFonts w:eastAsia="Times New Roman"/>
      <w:b/>
      <w:smallCaps/>
      <w:sz w:val="28"/>
      <w:szCs w:val="20"/>
      <w:lang w:val="cs-CZ" w:eastAsia="cs-CZ"/>
    </w:rPr>
  </w:style>
  <w:style w:type="paragraph" w:styleId="Zpat">
    <w:name w:val="footer"/>
    <w:basedOn w:val="Normln"/>
    <w:link w:val="ZpatChar"/>
    <w:uiPriority w:val="99"/>
    <w:rsid w:val="00864A19"/>
    <w:pPr>
      <w:tabs>
        <w:tab w:val="center" w:pos="4536"/>
        <w:tab w:val="right" w:pos="9072"/>
      </w:tabs>
    </w:pPr>
    <w:rPr>
      <w:rFonts w:eastAsia="Times New Roman"/>
      <w:szCs w:val="20"/>
      <w:lang w:eastAsia="cs-CZ"/>
    </w:rPr>
  </w:style>
  <w:style w:type="character" w:customStyle="1" w:styleId="ZpatChar">
    <w:name w:val="Zápatí Char"/>
    <w:basedOn w:val="Standardnpsmoodstavce"/>
    <w:link w:val="Zpat"/>
    <w:uiPriority w:val="99"/>
    <w:rsid w:val="00864A19"/>
    <w:rPr>
      <w:rFonts w:eastAsia="Times New Roman"/>
      <w:szCs w:val="20"/>
      <w:lang w:val="cs-CZ" w:eastAsia="cs-CZ"/>
    </w:rPr>
  </w:style>
  <w:style w:type="character" w:styleId="slostrnky">
    <w:name w:val="page number"/>
    <w:basedOn w:val="Standardnpsmoodstavce"/>
    <w:uiPriority w:val="99"/>
    <w:rsid w:val="00864A19"/>
    <w:rPr>
      <w:rFonts w:cs="Times New Roman"/>
    </w:rPr>
  </w:style>
  <w:style w:type="paragraph" w:styleId="Odstavecseseznamem">
    <w:name w:val="List Paragraph"/>
    <w:basedOn w:val="Normln"/>
    <w:uiPriority w:val="99"/>
    <w:qFormat/>
    <w:rsid w:val="00864A19"/>
    <w:pPr>
      <w:ind w:left="720"/>
      <w:contextualSpacing/>
    </w:pPr>
    <w:rPr>
      <w:rFonts w:eastAsia="Times New Roman"/>
      <w:szCs w:val="20"/>
      <w:lang w:eastAsia="cs-CZ"/>
    </w:rPr>
  </w:style>
  <w:style w:type="character" w:styleId="Hypertextovodkaz">
    <w:name w:val="Hyperlink"/>
    <w:basedOn w:val="Standardnpsmoodstavce"/>
    <w:uiPriority w:val="99"/>
    <w:rsid w:val="00864A19"/>
    <w:rPr>
      <w:rFonts w:cs="Times New Roman"/>
      <w:color w:val="0000FF"/>
      <w:u w:val="single"/>
    </w:rPr>
  </w:style>
  <w:style w:type="paragraph" w:styleId="Zkladntext3">
    <w:name w:val="Body Text 3"/>
    <w:basedOn w:val="Normln"/>
    <w:link w:val="Zkladntext3Char"/>
    <w:uiPriority w:val="99"/>
    <w:rsid w:val="00864A19"/>
    <w:pPr>
      <w:spacing w:after="120"/>
      <w:ind w:firstLine="709"/>
    </w:pPr>
    <w:rPr>
      <w:rFonts w:ascii="Tahoma" w:eastAsia="Times New Roman" w:hAnsi="Tahoma"/>
      <w:sz w:val="16"/>
      <w:szCs w:val="16"/>
      <w:lang w:eastAsia="cs-CZ"/>
    </w:rPr>
  </w:style>
  <w:style w:type="character" w:customStyle="1" w:styleId="Zkladntext3Char">
    <w:name w:val="Základní text 3 Char"/>
    <w:basedOn w:val="Standardnpsmoodstavce"/>
    <w:link w:val="Zkladntext3"/>
    <w:uiPriority w:val="99"/>
    <w:rsid w:val="00864A19"/>
    <w:rPr>
      <w:rFonts w:ascii="Tahoma" w:eastAsia="Times New Roman" w:hAnsi="Tahoma"/>
      <w:sz w:val="16"/>
      <w:szCs w:val="16"/>
      <w:lang w:val="cs-CZ" w:eastAsia="cs-CZ"/>
    </w:rPr>
  </w:style>
  <w:style w:type="paragraph" w:customStyle="1" w:styleId="Zklad4">
    <w:name w:val="Z‡klad 4"/>
    <w:basedOn w:val="Normln"/>
    <w:link w:val="Zklad4Char"/>
    <w:uiPriority w:val="99"/>
    <w:rsid w:val="00864A19"/>
    <w:pPr>
      <w:widowControl w:val="0"/>
      <w:spacing w:after="120"/>
      <w:ind w:left="1440" w:hanging="360"/>
      <w:jc w:val="both"/>
    </w:pPr>
    <w:rPr>
      <w:rFonts w:eastAsia="Times New Roman"/>
      <w:sz w:val="20"/>
      <w:szCs w:val="20"/>
      <w:lang w:eastAsia="cs-CZ"/>
    </w:rPr>
  </w:style>
  <w:style w:type="character" w:customStyle="1" w:styleId="Zklad4Char">
    <w:name w:val="Z‡klad 4 Char"/>
    <w:link w:val="Zklad4"/>
    <w:uiPriority w:val="99"/>
    <w:locked/>
    <w:rsid w:val="00864A19"/>
    <w:rPr>
      <w:rFonts w:eastAsia="Times New Roman"/>
      <w:sz w:val="20"/>
      <w:szCs w:val="20"/>
      <w:lang w:val="cs-CZ" w:eastAsia="cs-CZ"/>
    </w:rPr>
  </w:style>
  <w:style w:type="paragraph" w:styleId="Prosttext">
    <w:name w:val="Plain Text"/>
    <w:basedOn w:val="Normln"/>
    <w:link w:val="ProsttextChar"/>
    <w:uiPriority w:val="99"/>
    <w:rsid w:val="00864A19"/>
    <w:rPr>
      <w:rFonts w:ascii="Courier New" w:eastAsia="Times New Roman" w:hAnsi="Courier New"/>
      <w:sz w:val="20"/>
      <w:szCs w:val="20"/>
    </w:rPr>
  </w:style>
  <w:style w:type="character" w:customStyle="1" w:styleId="ProsttextChar">
    <w:name w:val="Prostý text Char"/>
    <w:basedOn w:val="Standardnpsmoodstavce"/>
    <w:link w:val="Prosttext"/>
    <w:uiPriority w:val="99"/>
    <w:rsid w:val="00864A19"/>
    <w:rPr>
      <w:rFonts w:ascii="Courier New" w:eastAsia="Times New Roman" w:hAnsi="Courier New"/>
      <w:sz w:val="20"/>
      <w:szCs w:val="20"/>
      <w:lang w:val="cs-CZ"/>
    </w:rPr>
  </w:style>
  <w:style w:type="paragraph" w:styleId="Zhlav">
    <w:name w:val="header"/>
    <w:basedOn w:val="Normln"/>
    <w:link w:val="ZhlavChar"/>
    <w:uiPriority w:val="99"/>
    <w:unhideWhenUsed/>
    <w:rsid w:val="00864A19"/>
    <w:pPr>
      <w:tabs>
        <w:tab w:val="center" w:pos="4536"/>
        <w:tab w:val="right" w:pos="9072"/>
      </w:tabs>
    </w:pPr>
    <w:rPr>
      <w:rFonts w:eastAsia="Times New Roman"/>
      <w:szCs w:val="20"/>
      <w:lang w:eastAsia="cs-CZ"/>
    </w:rPr>
  </w:style>
  <w:style w:type="character" w:customStyle="1" w:styleId="ZhlavChar">
    <w:name w:val="Záhlaví Char"/>
    <w:basedOn w:val="Standardnpsmoodstavce"/>
    <w:link w:val="Zhlav"/>
    <w:uiPriority w:val="99"/>
    <w:rsid w:val="00864A19"/>
    <w:rPr>
      <w:rFonts w:eastAsia="Times New Roman"/>
      <w:szCs w:val="20"/>
      <w:lang w:val="cs-CZ" w:eastAsia="cs-CZ"/>
    </w:rPr>
  </w:style>
  <w:style w:type="paragraph" w:styleId="Normlnweb">
    <w:name w:val="Normal (Web)"/>
    <w:basedOn w:val="Normln"/>
    <w:uiPriority w:val="99"/>
    <w:semiHidden/>
    <w:unhideWhenUsed/>
    <w:rsid w:val="00767B6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4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kova_lucie@gb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2663</Words>
  <Characters>15712</Characters>
  <Application>Microsoft Office Word</Application>
  <DocSecurity>0</DocSecurity>
  <Lines>130</Lines>
  <Paragraphs>36</Paragraphs>
  <ScaleCrop>false</ScaleCrop>
  <Company>Gymnázium Benešov</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Hronek</dc:creator>
  <cp:keywords/>
  <dc:description/>
  <cp:lastModifiedBy>Roman Hronek</cp:lastModifiedBy>
  <cp:revision>2</cp:revision>
  <dcterms:created xsi:type="dcterms:W3CDTF">2025-07-04T09:56:00Z</dcterms:created>
  <dcterms:modified xsi:type="dcterms:W3CDTF">2025-07-04T09:56:00Z</dcterms:modified>
</cp:coreProperties>
</file>