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5EE41D04" w:rsidR="00DD5A3B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24C66C0C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1 ks</w:t>
      </w:r>
      <w:r>
        <w:rPr>
          <w:strike/>
        </w:rPr>
        <w:t xml:space="preserve"> </w:t>
      </w:r>
      <w:r>
        <w:t>užitkového vozidla do 3,5tuny</w:t>
      </w:r>
    </w:p>
    <w:p w14:paraId="6B2BDA7A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Nové, skladové, předváděcí</w:t>
      </w:r>
    </w:p>
    <w:p w14:paraId="0C697D86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Nájezd max 5000 km</w:t>
      </w:r>
    </w:p>
    <w:p w14:paraId="46013341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Převodovka – nerozhoduje</w:t>
      </w:r>
    </w:p>
    <w:p w14:paraId="37181995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Manuální nebo automatická klimatizace</w:t>
      </w:r>
    </w:p>
    <w:p w14:paraId="329A4238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Výškově a podélně stavitelný vola</w:t>
      </w:r>
      <w:r>
        <w:rPr>
          <w:color w:val="000000" w:themeColor="text1"/>
        </w:rPr>
        <w:t>n</w:t>
      </w:r>
      <w:r w:rsidRPr="005F3907">
        <w:rPr>
          <w:color w:val="000000" w:themeColor="text1"/>
        </w:rPr>
        <w:t>t</w:t>
      </w:r>
    </w:p>
    <w:p w14:paraId="62EB370F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Parkovací senzory v předu a vzadu</w:t>
      </w:r>
    </w:p>
    <w:p w14:paraId="74AC16AF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Světla přední s plnou LED technologii, denní potkávací a dálkové světlo </w:t>
      </w:r>
    </w:p>
    <w:p w14:paraId="08EF286C" w14:textId="77777777" w:rsidR="003820BE" w:rsidRPr="0057797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210AD5">
        <w:rPr>
          <w:color w:val="000000" w:themeColor="text1"/>
        </w:rPr>
        <w:t xml:space="preserve">Přední a zadní mlhové světlomety </w:t>
      </w:r>
    </w:p>
    <w:p w14:paraId="59EE59A0" w14:textId="77777777" w:rsidR="003820BE" w:rsidRPr="0057797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210AD5">
        <w:rPr>
          <w:color w:val="000000" w:themeColor="text1"/>
        </w:rPr>
        <w:t>Tempomat</w:t>
      </w:r>
    </w:p>
    <w:p w14:paraId="27F13747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USB nabíjecí porty vpředu</w:t>
      </w:r>
    </w:p>
    <w:p w14:paraId="6BE264B3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Elektrická parkovací brzda </w:t>
      </w:r>
    </w:p>
    <w:p w14:paraId="673E12EC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ABS, ESP, asistent rozjezdu do kopce</w:t>
      </w:r>
    </w:p>
    <w:p w14:paraId="5368D727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Audiosystém s Bluetooth handsfree a podporou Android auto/Apple </w:t>
      </w:r>
      <w:proofErr w:type="spellStart"/>
      <w:r w:rsidRPr="005F3907">
        <w:rPr>
          <w:color w:val="000000" w:themeColor="text1"/>
        </w:rPr>
        <w:t>CarPlay</w:t>
      </w:r>
      <w:proofErr w:type="spellEnd"/>
    </w:p>
    <w:p w14:paraId="7812D0D3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Vyhřívaná přední sedadla</w:t>
      </w:r>
    </w:p>
    <w:p w14:paraId="04E230CF" w14:textId="77777777" w:rsidR="003820BE" w:rsidRPr="0057797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Vyhřívaná sklopná vnější zpětná zrcátka</w:t>
      </w:r>
    </w:p>
    <w:p w14:paraId="747715F1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 xml:space="preserve">Boční posuvné dveře vpravo </w:t>
      </w:r>
    </w:p>
    <w:p w14:paraId="1791A6DB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Zadní dveře dělené otvíratelné do stran</w:t>
      </w:r>
    </w:p>
    <w:p w14:paraId="49BACD0A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 xml:space="preserve">2+1 skříň </w:t>
      </w:r>
    </w:p>
    <w:p w14:paraId="1E58DC4A" w14:textId="77777777" w:rsidR="003820BE" w:rsidRPr="0057797E" w:rsidRDefault="003820BE" w:rsidP="003820BE">
      <w:pPr>
        <w:pStyle w:val="Odstavecseseznamem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cs-CZ"/>
        </w:rPr>
        <w:t>Úložný prostor min 4000 mm (měřeno u podlahy)</w:t>
      </w:r>
    </w:p>
    <w:p w14:paraId="5207CCB0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Dřevěná podlaha v zavazadlovém prostoru + ochrana podběhu kol</w:t>
      </w:r>
    </w:p>
    <w:p w14:paraId="1044528F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Boční obložení nákladového prostoru překližka min 4 mm</w:t>
      </w:r>
    </w:p>
    <w:p w14:paraId="281FEA87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Kotvící oka v nákladovém prostoru 4x v podlaze</w:t>
      </w:r>
    </w:p>
    <w:p w14:paraId="6B7507D2" w14:textId="77777777" w:rsidR="003820BE" w:rsidRPr="005F3907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Boční lišty v nákladovém prostoru ve dvou řadách a 1 lišta na dělící přepážce</w:t>
      </w:r>
    </w:p>
    <w:p w14:paraId="03B9E7C6" w14:textId="77777777" w:rsidR="003820BE" w:rsidRPr="0057797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210AD5">
        <w:rPr>
          <w:color w:val="000000" w:themeColor="text1"/>
        </w:rPr>
        <w:t xml:space="preserve">Druhý akumulátor originál od výrobce min kapacita 95 </w:t>
      </w:r>
      <w:proofErr w:type="spellStart"/>
      <w:r w:rsidRPr="00210AD5">
        <w:rPr>
          <w:color w:val="000000" w:themeColor="text1"/>
        </w:rPr>
        <w:t>Ah</w:t>
      </w:r>
      <w:proofErr w:type="spellEnd"/>
      <w:r w:rsidRPr="00210AD5">
        <w:rPr>
          <w:color w:val="000000" w:themeColor="text1"/>
        </w:rPr>
        <w:t>. s dobíjením od motoru.</w:t>
      </w:r>
    </w:p>
    <w:p w14:paraId="0DFD3A60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Rozvor min 4300 a délka max 7000 mm </w:t>
      </w:r>
    </w:p>
    <w:p w14:paraId="46B52521" w14:textId="77777777" w:rsidR="003820BE" w:rsidRPr="00167F6D" w:rsidRDefault="003820BE" w:rsidP="003820BE">
      <w:pPr>
        <w:pStyle w:val="Odstavecseseznamem"/>
        <w:numPr>
          <w:ilvl w:val="0"/>
          <w:numId w:val="1"/>
        </w:numPr>
      </w:pPr>
      <w:r>
        <w:t>Výška do 2600 mm bez majáků</w:t>
      </w:r>
    </w:p>
    <w:p w14:paraId="2E5E3BEE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Minimální výkon 100kW</w:t>
      </w:r>
    </w:p>
    <w:p w14:paraId="702DE43D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Emisní norma dle platné legislativy v den předání vozu</w:t>
      </w:r>
    </w:p>
    <w:p w14:paraId="2B99DCA4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>Barva nerozhoduje (vůz bude polepen realizován polep)</w:t>
      </w:r>
    </w:p>
    <w:p w14:paraId="48B24962" w14:textId="77777777" w:rsidR="003820BE" w:rsidRDefault="003820BE" w:rsidP="003820BE">
      <w:pPr>
        <w:pStyle w:val="Odstavecseseznamem"/>
        <w:numPr>
          <w:ilvl w:val="0"/>
          <w:numId w:val="1"/>
        </w:numPr>
      </w:pPr>
      <w:r>
        <w:t xml:space="preserve">Sada kompletních kol letních + zimní s uskladněním u </w:t>
      </w:r>
      <w:r w:rsidRPr="00ED789E">
        <w:t>dodavatele</w:t>
      </w:r>
    </w:p>
    <w:p w14:paraId="7AB60B37" w14:textId="77777777" w:rsidR="003820BE" w:rsidRPr="00ED789E" w:rsidRDefault="003820BE" w:rsidP="003820BE">
      <w:pPr>
        <w:pStyle w:val="Odstavecseseznamem"/>
        <w:numPr>
          <w:ilvl w:val="0"/>
          <w:numId w:val="4"/>
        </w:numPr>
      </w:pPr>
      <w:r>
        <w:t xml:space="preserve">Barva nerozhoduje (vozidlo bude dodáno s </w:t>
      </w:r>
      <w:proofErr w:type="spellStart"/>
      <w:r>
        <w:t>celopolepem</w:t>
      </w:r>
      <w:proofErr w:type="spellEnd"/>
      <w:r>
        <w:t xml:space="preserve"> realizovaným třetí stranou v prostorách dodavatele, a to dle návrhu zadavatele v závislosti na typu vozidla vítězné nabídky a</w:t>
      </w:r>
      <w:r w:rsidRPr="005F3907">
        <w:t xml:space="preserve"> dvou sad plnohodnotných disků kol (1 x se zimními pneumatikami a 1 x s letními pneumatikami). Automobil bude předán na sadě kol dle sezóny</w:t>
      </w:r>
      <w:r>
        <w:t>, nebo přání zákazníka</w:t>
      </w:r>
      <w:r w:rsidRPr="005F3907">
        <w:t xml:space="preserve"> v době předání.</w:t>
      </w:r>
    </w:p>
    <w:p w14:paraId="34D93C49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Plnohodnotné rezervní kolo</w:t>
      </w:r>
    </w:p>
    <w:p w14:paraId="0CEA8760" w14:textId="77777777" w:rsid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Gumové koberce</w:t>
      </w:r>
    </w:p>
    <w:p w14:paraId="179872E4" w14:textId="13134DE9" w:rsidR="003820BE" w:rsidRPr="003820BE" w:rsidRDefault="003820BE" w:rsidP="003820B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Hasící přístroj a povinná výbava</w:t>
      </w:r>
    </w:p>
    <w:p w14:paraId="4E7C587D" w14:textId="77777777" w:rsidR="003820BE" w:rsidRDefault="003820BE" w:rsidP="003820BE">
      <w:r>
        <w:lastRenderedPageBreak/>
        <w:t>Nástavba</w:t>
      </w:r>
    </w:p>
    <w:p w14:paraId="135B8E14" w14:textId="77777777" w:rsidR="003820BE" w:rsidRPr="00F16C0F" w:rsidRDefault="003820BE" w:rsidP="003820BE">
      <w:pPr>
        <w:pStyle w:val="Odstavecseseznamem"/>
        <w:numPr>
          <w:ilvl w:val="0"/>
          <w:numId w:val="2"/>
        </w:numPr>
        <w:rPr>
          <w:b/>
          <w:bCs/>
        </w:rPr>
      </w:pPr>
      <w:r w:rsidRPr="00F16C0F">
        <w:rPr>
          <w:b/>
          <w:bCs/>
        </w:rPr>
        <w:t>Dvě zábleskové diody v čelní masce (mřížce chladiče)</w:t>
      </w:r>
    </w:p>
    <w:p w14:paraId="3A664080" w14:textId="77777777" w:rsidR="003820BE" w:rsidRDefault="003820BE" w:rsidP="003820BE">
      <w:pPr>
        <w:pStyle w:val="Odstavecseseznamem"/>
        <w:numPr>
          <w:ilvl w:val="0"/>
          <w:numId w:val="2"/>
        </w:numPr>
      </w:pPr>
      <w:r w:rsidRPr="005B2FC2">
        <w:rPr>
          <w:b/>
          <w:bCs/>
        </w:rPr>
        <w:t xml:space="preserve">Přední </w:t>
      </w:r>
      <w:r>
        <w:rPr>
          <w:b/>
          <w:bCs/>
        </w:rPr>
        <w:t xml:space="preserve">majáková </w:t>
      </w:r>
      <w:r w:rsidRPr="005B2FC2">
        <w:rPr>
          <w:b/>
          <w:bCs/>
        </w:rPr>
        <w:t>rampa</w:t>
      </w:r>
    </w:p>
    <w:p w14:paraId="7FC540EB" w14:textId="77777777" w:rsidR="003820BE" w:rsidRDefault="003820BE" w:rsidP="003820BE">
      <w:pPr>
        <w:pStyle w:val="Odstavecseseznamem"/>
      </w:pPr>
      <w:r>
        <w:t xml:space="preserve">Majáková rampa v LED diodovém provedení s čirými kryty a oranžovým svitem. </w:t>
      </w:r>
      <w:proofErr w:type="spellStart"/>
      <w:r>
        <w:t>Nízkoprofilové</w:t>
      </w:r>
      <w:proofErr w:type="spellEnd"/>
      <w:r>
        <w:t xml:space="preserve"> provedení, výška těla maximálně </w:t>
      </w:r>
      <w:proofErr w:type="gramStart"/>
      <w:r>
        <w:t>65mm</w:t>
      </w:r>
      <w:proofErr w:type="gramEnd"/>
      <w:r>
        <w:t xml:space="preserve"> (</w:t>
      </w:r>
      <w:proofErr w:type="gramStart"/>
      <w:r>
        <w:t>90mm</w:t>
      </w:r>
      <w:proofErr w:type="gramEnd"/>
      <w:r>
        <w:t xml:space="preserve"> včetně držáku), délka minimálně </w:t>
      </w:r>
      <w:proofErr w:type="gramStart"/>
      <w:r>
        <w:t>1200mm</w:t>
      </w:r>
      <w:proofErr w:type="gramEnd"/>
      <w:r>
        <w:t>,</w:t>
      </w:r>
      <w:r w:rsidRPr="001D637C">
        <w:t xml:space="preserve"> </w:t>
      </w:r>
      <w:r>
        <w:t>krytí minimálně IP67</w:t>
      </w:r>
    </w:p>
    <w:p w14:paraId="4D587015" w14:textId="77777777" w:rsidR="003820BE" w:rsidRDefault="003820BE" w:rsidP="003820BE">
      <w:pPr>
        <w:pStyle w:val="Odstavecseseznamem"/>
      </w:pPr>
      <w:r>
        <w:t>Homologace splňující normu EHK 65 a EHK 10.03</w:t>
      </w:r>
    </w:p>
    <w:p w14:paraId="54D0A115" w14:textId="77777777" w:rsidR="003820BE" w:rsidRDefault="003820BE" w:rsidP="003820BE">
      <w:pPr>
        <w:pStyle w:val="Odstavecseseznamem"/>
        <w:numPr>
          <w:ilvl w:val="0"/>
          <w:numId w:val="2"/>
        </w:numPr>
      </w:pPr>
      <w:r>
        <w:rPr>
          <w:b/>
          <w:bCs/>
        </w:rPr>
        <w:t>Zadní majáková</w:t>
      </w:r>
      <w:r w:rsidRPr="005B2FC2">
        <w:rPr>
          <w:b/>
          <w:bCs/>
        </w:rPr>
        <w:t xml:space="preserve"> rampa</w:t>
      </w:r>
    </w:p>
    <w:p w14:paraId="62C07918" w14:textId="77777777" w:rsidR="003820BE" w:rsidRDefault="003820BE" w:rsidP="003820BE">
      <w:pPr>
        <w:pStyle w:val="Odstavecseseznamem"/>
        <w:numPr>
          <w:ilvl w:val="0"/>
          <w:numId w:val="2"/>
        </w:numPr>
      </w:pPr>
      <w:r>
        <w:t xml:space="preserve">Majáková rampa v LED diodovém provedení s čirými kryty a oranžovým svitem. </w:t>
      </w:r>
      <w:proofErr w:type="spellStart"/>
      <w:r>
        <w:t>Nízkoprofilové</w:t>
      </w:r>
      <w:proofErr w:type="spellEnd"/>
      <w:r>
        <w:t xml:space="preserve"> provedení, výška těla maximálně </w:t>
      </w:r>
      <w:proofErr w:type="gramStart"/>
      <w:r>
        <w:t>65mm</w:t>
      </w:r>
      <w:proofErr w:type="gramEnd"/>
      <w:r>
        <w:t xml:space="preserve"> (</w:t>
      </w:r>
      <w:proofErr w:type="gramStart"/>
      <w:r>
        <w:t>90mm</w:t>
      </w:r>
      <w:proofErr w:type="gramEnd"/>
      <w:r>
        <w:t xml:space="preserve"> včetně držáku), délka minimálně </w:t>
      </w:r>
      <w:proofErr w:type="gramStart"/>
      <w:r>
        <w:t>1200mm</w:t>
      </w:r>
      <w:proofErr w:type="gramEnd"/>
      <w:r>
        <w:t>,</w:t>
      </w:r>
      <w:r w:rsidRPr="001D637C">
        <w:t xml:space="preserve"> </w:t>
      </w:r>
      <w:r>
        <w:t>krytí minimálně IP67</w:t>
      </w:r>
    </w:p>
    <w:p w14:paraId="0CF27F17" w14:textId="77777777" w:rsidR="003820BE" w:rsidRDefault="003820BE" w:rsidP="003820BE">
      <w:pPr>
        <w:pStyle w:val="Odstavecseseznamem"/>
        <w:numPr>
          <w:ilvl w:val="0"/>
          <w:numId w:val="2"/>
        </w:numPr>
      </w:pPr>
      <w:r>
        <w:t>Homologace splňující normu EHK 65 a EHK 10.03</w:t>
      </w:r>
    </w:p>
    <w:p w14:paraId="3096723E" w14:textId="77777777" w:rsidR="007A41DE" w:rsidRDefault="007A41DE" w:rsidP="00D76015"/>
    <w:p w14:paraId="306E6D2D" w14:textId="41D240BC" w:rsidR="00D76015" w:rsidRPr="00FD4BC8" w:rsidRDefault="00D76015" w:rsidP="00D76015">
      <w:pPr>
        <w:rPr>
          <w:strike/>
        </w:rPr>
      </w:pPr>
      <w:r>
        <w:t>Termín plnění: Dodání vozidla do 2 měsíců od po</w:t>
      </w:r>
      <w:r w:rsidR="007A41DE">
        <w:t>d</w:t>
      </w:r>
      <w:r>
        <w:t xml:space="preserve">pisu </w:t>
      </w:r>
      <w:r w:rsidRPr="006A741A">
        <w:rPr>
          <w:color w:val="000000" w:themeColor="text1"/>
        </w:rPr>
        <w:t xml:space="preserve">smlouvy, nejpozději do </w:t>
      </w:r>
      <w:r w:rsidR="003820BE">
        <w:rPr>
          <w:color w:val="000000" w:themeColor="text1"/>
        </w:rPr>
        <w:t>30</w:t>
      </w:r>
      <w:r w:rsidRPr="006A741A">
        <w:rPr>
          <w:color w:val="000000" w:themeColor="text1"/>
        </w:rPr>
        <w:t>.</w:t>
      </w:r>
      <w:r w:rsidR="003820BE">
        <w:rPr>
          <w:color w:val="000000" w:themeColor="text1"/>
        </w:rPr>
        <w:t> 9</w:t>
      </w:r>
      <w:r w:rsidRPr="006A741A">
        <w:rPr>
          <w:color w:val="000000" w:themeColor="text1"/>
        </w:rPr>
        <w:t>.</w:t>
      </w:r>
      <w:r w:rsidR="003820BE">
        <w:rPr>
          <w:color w:val="000000" w:themeColor="text1"/>
        </w:rPr>
        <w:t> </w:t>
      </w:r>
      <w:r w:rsidRPr="006A741A">
        <w:rPr>
          <w:color w:val="000000" w:themeColor="text1"/>
        </w:rPr>
        <w:t>2025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9D00" w14:textId="77777777" w:rsidR="00321594" w:rsidRDefault="00321594" w:rsidP="00391F01">
      <w:pPr>
        <w:spacing w:after="0" w:line="240" w:lineRule="auto"/>
      </w:pPr>
      <w:r>
        <w:separator/>
      </w:r>
    </w:p>
  </w:endnote>
  <w:endnote w:type="continuationSeparator" w:id="0">
    <w:p w14:paraId="32E71FB2" w14:textId="77777777" w:rsidR="00321594" w:rsidRDefault="00321594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5B52" w14:textId="77777777" w:rsidR="00321594" w:rsidRDefault="00321594" w:rsidP="00391F01">
      <w:pPr>
        <w:spacing w:after="0" w:line="240" w:lineRule="auto"/>
      </w:pPr>
      <w:r>
        <w:separator/>
      </w:r>
    </w:p>
  </w:footnote>
  <w:footnote w:type="continuationSeparator" w:id="0">
    <w:p w14:paraId="2D99F193" w14:textId="77777777" w:rsidR="00321594" w:rsidRDefault="00321594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3C6C2FE6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</w:t>
    </w:r>
    <w:r w:rsidR="00D97D28">
      <w:rPr>
        <w:rFonts w:cstheme="minorHAnsi"/>
        <w:noProof/>
      </w:rPr>
      <w:t>a)</w:t>
    </w:r>
    <w:r>
      <w:rPr>
        <w:rFonts w:cstheme="minorHAnsi"/>
        <w:noProof/>
      </w:rPr>
      <w:t>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F421D4" w:rsidRDefault="00F42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674">
    <w:abstractNumId w:val="1"/>
  </w:num>
  <w:num w:numId="2" w16cid:durableId="259875830">
    <w:abstractNumId w:val="3"/>
  </w:num>
  <w:num w:numId="3" w16cid:durableId="865676842">
    <w:abstractNumId w:val="2"/>
  </w:num>
  <w:num w:numId="4" w16cid:durableId="4850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108B0"/>
    <w:rsid w:val="00040A6E"/>
    <w:rsid w:val="0004129F"/>
    <w:rsid w:val="000446B3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21594"/>
    <w:rsid w:val="003820B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4E5C"/>
    <w:rsid w:val="00596CDA"/>
    <w:rsid w:val="005B2FC2"/>
    <w:rsid w:val="005F3F3A"/>
    <w:rsid w:val="006119E7"/>
    <w:rsid w:val="00634395"/>
    <w:rsid w:val="006448BC"/>
    <w:rsid w:val="006A741A"/>
    <w:rsid w:val="006B5518"/>
    <w:rsid w:val="006D017E"/>
    <w:rsid w:val="006E7B5A"/>
    <w:rsid w:val="006F1FF9"/>
    <w:rsid w:val="00757B91"/>
    <w:rsid w:val="007651F3"/>
    <w:rsid w:val="007665D0"/>
    <w:rsid w:val="00792213"/>
    <w:rsid w:val="00792849"/>
    <w:rsid w:val="007A18A7"/>
    <w:rsid w:val="007A2B62"/>
    <w:rsid w:val="007A41DE"/>
    <w:rsid w:val="007E6E2C"/>
    <w:rsid w:val="007F6B4A"/>
    <w:rsid w:val="00817C00"/>
    <w:rsid w:val="008234C3"/>
    <w:rsid w:val="00877AFF"/>
    <w:rsid w:val="00880D81"/>
    <w:rsid w:val="00896C73"/>
    <w:rsid w:val="008D0FF0"/>
    <w:rsid w:val="008E66DF"/>
    <w:rsid w:val="008F1934"/>
    <w:rsid w:val="008F1B52"/>
    <w:rsid w:val="00906156"/>
    <w:rsid w:val="00906FEF"/>
    <w:rsid w:val="0094481E"/>
    <w:rsid w:val="00964ADE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3416"/>
    <w:rsid w:val="00B858AB"/>
    <w:rsid w:val="00B9780D"/>
    <w:rsid w:val="00BC7D18"/>
    <w:rsid w:val="00BF76FD"/>
    <w:rsid w:val="00BF7F77"/>
    <w:rsid w:val="00C33B85"/>
    <w:rsid w:val="00C42F39"/>
    <w:rsid w:val="00C60659"/>
    <w:rsid w:val="00C7246E"/>
    <w:rsid w:val="00C940B6"/>
    <w:rsid w:val="00CB1129"/>
    <w:rsid w:val="00CB6B29"/>
    <w:rsid w:val="00CF18ED"/>
    <w:rsid w:val="00D03074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97D28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10EBA"/>
    <w:rsid w:val="00E20679"/>
    <w:rsid w:val="00E36D5F"/>
    <w:rsid w:val="00EB3F49"/>
    <w:rsid w:val="00EB70AE"/>
    <w:rsid w:val="00F16C0F"/>
    <w:rsid w:val="00F324AB"/>
    <w:rsid w:val="00F421D4"/>
    <w:rsid w:val="00F4645B"/>
    <w:rsid w:val="00F82CCF"/>
    <w:rsid w:val="00FA7B0B"/>
    <w:rsid w:val="00FB3E14"/>
    <w:rsid w:val="00FB43F5"/>
    <w:rsid w:val="00FD061E"/>
    <w:rsid w:val="00FF313B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68</cp:revision>
  <cp:lastPrinted>2025-04-02T07:47:00Z</cp:lastPrinted>
  <dcterms:created xsi:type="dcterms:W3CDTF">2024-08-19T21:27:00Z</dcterms:created>
  <dcterms:modified xsi:type="dcterms:W3CDTF">2025-06-27T07:41:00Z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