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722B6" w14:textId="6FAB3926" w:rsidR="0003216C" w:rsidRPr="00DC4B8B" w:rsidRDefault="00804FFA" w:rsidP="000D0268">
      <w:pPr>
        <w:spacing w:after="0" w:line="240" w:lineRule="auto"/>
        <w:jc w:val="center"/>
        <w:rPr>
          <w:rFonts w:ascii="Arial" w:hAnsi="Arial" w:cs="Arial"/>
          <w:b/>
          <w:szCs w:val="20"/>
        </w:rPr>
      </w:pPr>
      <w:r w:rsidRPr="00DC4B8B">
        <w:rPr>
          <w:rFonts w:ascii="Arial" w:hAnsi="Arial" w:cs="Arial"/>
          <w:b/>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65278538" w14:textId="3DB7D4B4" w:rsidR="0054148B" w:rsidRPr="0054148B" w:rsidRDefault="00804FFA" w:rsidP="0054148B">
      <w:pPr>
        <w:suppressAutoHyphens/>
        <w:spacing w:before="120" w:after="120"/>
        <w:rPr>
          <w:rFonts w:ascii="Arial" w:eastAsia="Calibri" w:hAnsi="Arial" w:cs="Arial"/>
          <w:b/>
          <w:bCs/>
          <w:lang w:eastAsia="cs-CZ"/>
        </w:rPr>
      </w:pPr>
      <w:r w:rsidRPr="00E115F1">
        <w:rPr>
          <w:rFonts w:ascii="Arial" w:hAnsi="Arial" w:cs="Arial"/>
          <w:b/>
          <w:sz w:val="20"/>
          <w:szCs w:val="20"/>
        </w:rPr>
        <w:t>Název VZMR:</w:t>
      </w:r>
      <w:r w:rsidRPr="00804FFA">
        <w:rPr>
          <w:rFonts w:ascii="Arial" w:hAnsi="Arial" w:cs="Arial"/>
          <w:sz w:val="20"/>
          <w:szCs w:val="20"/>
        </w:rPr>
        <w:t xml:space="preserve"> </w:t>
      </w:r>
      <w:bookmarkStart w:id="0" w:name="_Hlk106875781"/>
      <w:r w:rsidR="0054148B" w:rsidRPr="0054148B">
        <w:rPr>
          <w:rFonts w:ascii="Arial" w:eastAsia="Calibri" w:hAnsi="Arial" w:cs="Arial"/>
          <w:b/>
          <w:bCs/>
          <w:sz w:val="20"/>
          <w:szCs w:val="20"/>
          <w:lang w:eastAsia="cs-CZ"/>
        </w:rPr>
        <w:t>„</w:t>
      </w:r>
      <w:bookmarkEnd w:id="0"/>
      <w:r w:rsidR="00DE2D74">
        <w:rPr>
          <w:rFonts w:ascii="Arial" w:eastAsia="Calibri" w:hAnsi="Arial" w:cs="Arial"/>
          <w:b/>
          <w:bCs/>
          <w:sz w:val="20"/>
          <w:szCs w:val="20"/>
          <w:lang w:eastAsia="cs-CZ"/>
        </w:rPr>
        <w:t xml:space="preserve">VOŠ, SPŠ a OA Čáslav – </w:t>
      </w:r>
      <w:r w:rsidR="0054148B" w:rsidRPr="0054148B">
        <w:rPr>
          <w:rFonts w:ascii="Arial" w:eastAsia="Calibri" w:hAnsi="Arial" w:cs="Arial"/>
          <w:b/>
          <w:bCs/>
          <w:sz w:val="20"/>
          <w:szCs w:val="20"/>
          <w:lang w:eastAsia="cs-CZ"/>
        </w:rPr>
        <w:t>Výměna oken na budově školy</w:t>
      </w:r>
      <w:r w:rsidR="00504D4F">
        <w:rPr>
          <w:rFonts w:ascii="Arial" w:eastAsia="Calibri" w:hAnsi="Arial" w:cs="Arial"/>
          <w:b/>
          <w:bCs/>
          <w:sz w:val="20"/>
          <w:szCs w:val="20"/>
          <w:lang w:eastAsia="cs-CZ"/>
        </w:rPr>
        <w:t xml:space="preserve"> II.</w:t>
      </w:r>
      <w:bookmarkStart w:id="1" w:name="_GoBack"/>
      <w:bookmarkEnd w:id="1"/>
      <w:r w:rsidR="0054148B" w:rsidRPr="0054148B">
        <w:rPr>
          <w:rFonts w:ascii="Arial" w:eastAsia="Calibri" w:hAnsi="Arial" w:cs="Arial"/>
          <w:color w:val="000000"/>
          <w:sz w:val="20"/>
          <w:szCs w:val="20"/>
          <w:shd w:val="clear" w:color="auto" w:fill="FFFFFF"/>
          <w:lang w:eastAsia="cs-CZ"/>
        </w:rPr>
        <w:t> </w:t>
      </w:r>
      <w:r w:rsidR="0054148B" w:rsidRPr="0054148B">
        <w:rPr>
          <w:rFonts w:ascii="Arial" w:eastAsia="Calibri" w:hAnsi="Arial" w:cs="Arial"/>
          <w:b/>
          <w:bCs/>
          <w:sz w:val="20"/>
          <w:szCs w:val="20"/>
          <w:lang w:eastAsia="cs-CZ"/>
        </w:rPr>
        <w:t>“</w:t>
      </w:r>
    </w:p>
    <w:p w14:paraId="73D46ED3" w14:textId="23F009BB" w:rsidR="00804FFA" w:rsidRPr="003F588A" w:rsidRDefault="00804FFA" w:rsidP="00804FFA">
      <w:pPr>
        <w:spacing w:before="40" w:line="264" w:lineRule="auto"/>
        <w:ind w:left="2835" w:hanging="2835"/>
        <w:rPr>
          <w:rFonts w:ascii="Arial" w:hAnsi="Arial" w:cs="Arial"/>
          <w:b/>
          <w:bCs/>
          <w:sz w:val="20"/>
          <w:szCs w:val="20"/>
        </w:rPr>
      </w:pPr>
    </w:p>
    <w:p w14:paraId="25FE9F40" w14:textId="77777777" w:rsidR="00E115F1" w:rsidRPr="00E115F1" w:rsidRDefault="00A97461" w:rsidP="00E115F1">
      <w:pPr>
        <w:tabs>
          <w:tab w:val="left" w:pos="2552"/>
        </w:tabs>
        <w:spacing w:after="0"/>
        <w:ind w:left="1418" w:hanging="1418"/>
        <w:rPr>
          <w:rFonts w:ascii="Arial" w:hAnsi="Arial" w:cs="Arial"/>
          <w:bCs/>
          <w:iCs/>
          <w:sz w:val="20"/>
          <w:szCs w:val="20"/>
        </w:rPr>
      </w:pPr>
      <w:r>
        <w:rPr>
          <w:rFonts w:ascii="Arial" w:hAnsi="Arial" w:cs="Arial"/>
          <w:b/>
          <w:bCs/>
          <w:iCs/>
          <w:sz w:val="20"/>
          <w:szCs w:val="20"/>
        </w:rPr>
        <w:t xml:space="preserve">Zadavatel: </w:t>
      </w:r>
      <w:r w:rsidR="00E115F1">
        <w:rPr>
          <w:rFonts w:ascii="Arial" w:hAnsi="Arial" w:cs="Arial"/>
          <w:b/>
          <w:bCs/>
          <w:iCs/>
          <w:sz w:val="20"/>
          <w:szCs w:val="20"/>
        </w:rPr>
        <w:tab/>
      </w:r>
      <w:r w:rsidRPr="00E115F1">
        <w:rPr>
          <w:rFonts w:ascii="Arial" w:hAnsi="Arial" w:cs="Arial"/>
          <w:bCs/>
          <w:iCs/>
          <w:sz w:val="20"/>
          <w:szCs w:val="20"/>
        </w:rPr>
        <w:t xml:space="preserve">Vyšší odborná škola, Střední průmyslová škola a Obchodní </w:t>
      </w:r>
      <w:r w:rsidR="00E115F1" w:rsidRPr="00E115F1">
        <w:rPr>
          <w:rFonts w:ascii="Arial" w:hAnsi="Arial" w:cs="Arial"/>
          <w:bCs/>
          <w:iCs/>
          <w:sz w:val="20"/>
          <w:szCs w:val="20"/>
        </w:rPr>
        <w:br/>
      </w:r>
      <w:r w:rsidRPr="00E115F1">
        <w:rPr>
          <w:rFonts w:ascii="Arial" w:hAnsi="Arial" w:cs="Arial"/>
          <w:bCs/>
          <w:iCs/>
          <w:sz w:val="20"/>
          <w:szCs w:val="20"/>
        </w:rPr>
        <w:t>akademie, Čáslav, Přemysla Otakara II. 938</w:t>
      </w:r>
      <w:r w:rsidR="00804FFA" w:rsidRPr="00E115F1">
        <w:rPr>
          <w:rFonts w:ascii="Arial" w:hAnsi="Arial" w:cs="Arial"/>
          <w:bCs/>
          <w:iCs/>
          <w:sz w:val="20"/>
          <w:szCs w:val="20"/>
        </w:rPr>
        <w:t xml:space="preserve">, </w:t>
      </w:r>
    </w:p>
    <w:p w14:paraId="19479C8D" w14:textId="1198D3B8" w:rsidR="00E115F1" w:rsidRPr="00E115F1" w:rsidRDefault="00804FFA" w:rsidP="00E115F1">
      <w:pPr>
        <w:tabs>
          <w:tab w:val="left" w:pos="2552"/>
        </w:tabs>
        <w:spacing w:after="0"/>
        <w:ind w:left="1418" w:hanging="1418"/>
        <w:rPr>
          <w:rFonts w:ascii="Arial" w:hAnsi="Arial" w:cs="Arial"/>
          <w:bCs/>
          <w:iCs/>
          <w:sz w:val="20"/>
          <w:szCs w:val="20"/>
        </w:rPr>
      </w:pPr>
      <w:r w:rsidRPr="00804FFA">
        <w:rPr>
          <w:rFonts w:ascii="Arial" w:hAnsi="Arial" w:cs="Arial"/>
          <w:b/>
          <w:bCs/>
          <w:iCs/>
          <w:sz w:val="20"/>
          <w:szCs w:val="20"/>
        </w:rPr>
        <w:t xml:space="preserve">IČO: </w:t>
      </w:r>
      <w:r w:rsidR="00E115F1">
        <w:rPr>
          <w:rFonts w:ascii="Arial" w:hAnsi="Arial" w:cs="Arial"/>
          <w:b/>
          <w:bCs/>
          <w:iCs/>
          <w:sz w:val="20"/>
          <w:szCs w:val="20"/>
        </w:rPr>
        <w:tab/>
      </w:r>
      <w:r w:rsidR="00A97461" w:rsidRPr="00E115F1">
        <w:rPr>
          <w:rFonts w:ascii="Arial" w:hAnsi="Arial" w:cs="Arial"/>
          <w:bCs/>
          <w:iCs/>
          <w:sz w:val="20"/>
          <w:szCs w:val="20"/>
        </w:rPr>
        <w:t>61924008</w:t>
      </w:r>
    </w:p>
    <w:p w14:paraId="37AC8186" w14:textId="6B4D7F46" w:rsidR="00804FFA" w:rsidRPr="00804FFA" w:rsidRDefault="00A97461" w:rsidP="00E115F1">
      <w:pPr>
        <w:tabs>
          <w:tab w:val="left" w:pos="2552"/>
        </w:tabs>
        <w:spacing w:after="0"/>
        <w:ind w:left="1418" w:hanging="1418"/>
        <w:rPr>
          <w:rFonts w:ascii="Arial" w:hAnsi="Arial" w:cs="Arial"/>
          <w:b/>
          <w:bCs/>
          <w:iCs/>
          <w:sz w:val="20"/>
          <w:szCs w:val="20"/>
        </w:rPr>
      </w:pPr>
      <w:r>
        <w:rPr>
          <w:rFonts w:ascii="Arial" w:hAnsi="Arial" w:cs="Arial"/>
          <w:b/>
          <w:bCs/>
          <w:iCs/>
          <w:sz w:val="20"/>
          <w:szCs w:val="20"/>
        </w:rPr>
        <w:t xml:space="preserve">se sídlem: </w:t>
      </w:r>
      <w:r w:rsidR="00E115F1">
        <w:rPr>
          <w:rFonts w:ascii="Arial" w:hAnsi="Arial" w:cs="Arial"/>
          <w:b/>
          <w:bCs/>
          <w:iCs/>
          <w:sz w:val="20"/>
          <w:szCs w:val="20"/>
        </w:rPr>
        <w:tab/>
      </w:r>
      <w:r w:rsidRPr="00E115F1">
        <w:rPr>
          <w:rFonts w:ascii="Arial" w:hAnsi="Arial" w:cs="Arial"/>
          <w:bCs/>
          <w:iCs/>
          <w:sz w:val="20"/>
          <w:szCs w:val="20"/>
        </w:rPr>
        <w:t>Přemysla Otakara II. 938, Čáslav</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4AE28FF1" w:rsidR="00EB17D3" w:rsidRPr="00804FFA" w:rsidRDefault="00B70CD2" w:rsidP="00EB17D3">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2FE030E5" w14:textId="5CABB43E" w:rsidR="000D0268" w:rsidRPr="000D7561" w:rsidRDefault="00EB17D3" w:rsidP="001A65C6">
      <w:pPr>
        <w:pStyle w:val="Odstavecseseznamem"/>
        <w:keepNext/>
        <w:numPr>
          <w:ilvl w:val="0"/>
          <w:numId w:val="5"/>
        </w:numPr>
        <w:spacing w:after="0" w:line="240" w:lineRule="auto"/>
        <w:jc w:val="both"/>
        <w:rPr>
          <w:rFonts w:ascii="Arial" w:hAnsi="Arial" w:cs="Arial"/>
          <w:sz w:val="20"/>
          <w:szCs w:val="20"/>
        </w:rPr>
      </w:pPr>
      <w:r w:rsidRPr="000D7561">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6C02F42C" w14:textId="6979BA05" w:rsidR="00D212DF" w:rsidRPr="00804FFA" w:rsidRDefault="00D212DF" w:rsidP="000D7561">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0C0F8193" w14:textId="64C9E11E"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r w:rsidR="00E115F1">
        <w:rPr>
          <w:rFonts w:ascii="Arial" w:hAnsi="Arial" w:cs="Arial"/>
          <w:sz w:val="20"/>
          <w:szCs w:val="20"/>
        </w:rPr>
        <w:tab/>
      </w:r>
      <w:r w:rsidR="00E115F1">
        <w:rPr>
          <w:rFonts w:ascii="Arial" w:hAnsi="Arial" w:cs="Arial"/>
          <w:sz w:val="20"/>
          <w:szCs w:val="20"/>
        </w:rPr>
        <w:tab/>
      </w:r>
      <w:r w:rsidR="00E115F1">
        <w:rPr>
          <w:rFonts w:ascii="Arial" w:hAnsi="Arial" w:cs="Arial"/>
          <w:sz w:val="20"/>
          <w:szCs w:val="20"/>
        </w:rPr>
        <w:tab/>
      </w: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FDDD6" w14:textId="77777777" w:rsidR="0054680C" w:rsidRDefault="0054680C" w:rsidP="00B672DB">
      <w:pPr>
        <w:spacing w:after="0" w:line="240" w:lineRule="auto"/>
      </w:pPr>
      <w:r>
        <w:separator/>
      </w:r>
    </w:p>
  </w:endnote>
  <w:endnote w:type="continuationSeparator" w:id="0">
    <w:p w14:paraId="09395351" w14:textId="77777777" w:rsidR="0054680C" w:rsidRDefault="0054680C"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49721" w14:textId="77777777" w:rsidR="0054680C" w:rsidRDefault="0054680C" w:rsidP="00B672DB">
      <w:pPr>
        <w:spacing w:after="0" w:line="240" w:lineRule="auto"/>
      </w:pPr>
      <w:r>
        <w:separator/>
      </w:r>
    </w:p>
  </w:footnote>
  <w:footnote w:type="continuationSeparator" w:id="0">
    <w:p w14:paraId="42FA519B" w14:textId="77777777" w:rsidR="0054680C" w:rsidRDefault="0054680C"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81CDF" w14:textId="2F59BDEE" w:rsidR="0054148B" w:rsidRDefault="00804FFA" w:rsidP="00DC4B8B">
    <w:pPr>
      <w:pStyle w:val="AKFZFnormln"/>
    </w:pPr>
    <w:r w:rsidRPr="00F0166B">
      <w:rPr>
        <w:rFonts w:cs="Arial"/>
      </w:rPr>
      <w:t>Příloha č. 4</w:t>
    </w:r>
    <w:r w:rsidR="00DC4B8B">
      <w:rPr>
        <w:rFonts w:cs="Arial"/>
      </w:rPr>
      <w:t xml:space="preserve"> k </w:t>
    </w:r>
    <w:proofErr w:type="gramStart"/>
    <w:r w:rsidR="0054148B">
      <w:rPr>
        <w:rFonts w:cs="Arial"/>
      </w:rPr>
      <w:t>č.j</w:t>
    </w:r>
    <w:r w:rsidR="00504D4F">
      <w:rPr>
        <w:rFonts w:cs="Arial"/>
      </w:rPr>
      <w:t>.</w:t>
    </w:r>
    <w:proofErr w:type="gramEnd"/>
    <w:r w:rsidR="00504D4F">
      <w:rPr>
        <w:rFonts w:cs="Arial"/>
      </w:rPr>
      <w:t xml:space="preserve"> 1018</w:t>
    </w:r>
    <w:r w:rsidR="0054148B">
      <w:t>/2025/VOPKH</w:t>
    </w:r>
  </w:p>
  <w:p w14:paraId="1777FA21" w14:textId="56A9B848" w:rsidR="005E23B9" w:rsidRPr="00F0166B" w:rsidRDefault="005E23B9" w:rsidP="00804FFA">
    <w:pPr>
      <w:pStyle w:val="Zhlav"/>
      <w:jc w:val="right"/>
      <w:rPr>
        <w:rFonts w:ascii="Arial" w:hAnsi="Arial" w:cs="Arial"/>
      </w:rPr>
    </w:pP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68"/>
    <w:rsid w:val="0003216C"/>
    <w:rsid w:val="00044AEE"/>
    <w:rsid w:val="00057636"/>
    <w:rsid w:val="00064133"/>
    <w:rsid w:val="00093748"/>
    <w:rsid w:val="00095EE8"/>
    <w:rsid w:val="000C1C5C"/>
    <w:rsid w:val="000D0268"/>
    <w:rsid w:val="000D7561"/>
    <w:rsid w:val="00160415"/>
    <w:rsid w:val="00236707"/>
    <w:rsid w:val="00315DF3"/>
    <w:rsid w:val="003567C3"/>
    <w:rsid w:val="003F588A"/>
    <w:rsid w:val="00410DCD"/>
    <w:rsid w:val="004119A0"/>
    <w:rsid w:val="00485CF9"/>
    <w:rsid w:val="004C30C7"/>
    <w:rsid w:val="00504D4F"/>
    <w:rsid w:val="00513D6D"/>
    <w:rsid w:val="0054148B"/>
    <w:rsid w:val="0054680C"/>
    <w:rsid w:val="005E23B9"/>
    <w:rsid w:val="005E5A7C"/>
    <w:rsid w:val="00617AD5"/>
    <w:rsid w:val="006A7187"/>
    <w:rsid w:val="006B2D75"/>
    <w:rsid w:val="006C0A85"/>
    <w:rsid w:val="006C47B0"/>
    <w:rsid w:val="006C711C"/>
    <w:rsid w:val="00702385"/>
    <w:rsid w:val="0074135D"/>
    <w:rsid w:val="00804FFA"/>
    <w:rsid w:val="008401D4"/>
    <w:rsid w:val="00841BFE"/>
    <w:rsid w:val="00854256"/>
    <w:rsid w:val="008920E7"/>
    <w:rsid w:val="008A74D0"/>
    <w:rsid w:val="008A766D"/>
    <w:rsid w:val="009D0C6B"/>
    <w:rsid w:val="009F7688"/>
    <w:rsid w:val="009F7B37"/>
    <w:rsid w:val="00A161F4"/>
    <w:rsid w:val="00A440E7"/>
    <w:rsid w:val="00A5712A"/>
    <w:rsid w:val="00A97461"/>
    <w:rsid w:val="00AB3FBE"/>
    <w:rsid w:val="00AC1601"/>
    <w:rsid w:val="00B672DB"/>
    <w:rsid w:val="00B70CD2"/>
    <w:rsid w:val="00C0284D"/>
    <w:rsid w:val="00C6491C"/>
    <w:rsid w:val="00CA1474"/>
    <w:rsid w:val="00CD0665"/>
    <w:rsid w:val="00D212DF"/>
    <w:rsid w:val="00D6175D"/>
    <w:rsid w:val="00DC4B8B"/>
    <w:rsid w:val="00DC616A"/>
    <w:rsid w:val="00DE2D74"/>
    <w:rsid w:val="00DF1508"/>
    <w:rsid w:val="00E115F1"/>
    <w:rsid w:val="00EB17D3"/>
    <w:rsid w:val="00F0166B"/>
    <w:rsid w:val="00F57922"/>
    <w:rsid w:val="00F606E6"/>
    <w:rsid w:val="00F87C6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customStyle="1" w:styleId="AKFZFnormln">
    <w:name w:val="AKFZF_normální"/>
    <w:link w:val="AKFZFnormlnChar"/>
    <w:qFormat/>
    <w:rsid w:val="0054148B"/>
    <w:pPr>
      <w:spacing w:after="100" w:line="288" w:lineRule="auto"/>
      <w:jc w:val="both"/>
    </w:pPr>
    <w:rPr>
      <w:rFonts w:ascii="Arial" w:eastAsia="Calibri" w:hAnsi="Arial" w:cs="Calibri"/>
      <w:lang w:eastAsia="cs-CZ"/>
    </w:rPr>
  </w:style>
  <w:style w:type="character" w:customStyle="1" w:styleId="AKFZFnormlnChar">
    <w:name w:val="AKFZF_normální Char"/>
    <w:basedOn w:val="Standardnpsmoodstavce"/>
    <w:link w:val="AKFZFnormln"/>
    <w:rsid w:val="0054148B"/>
    <w:rPr>
      <w:rFonts w:ascii="Arial" w:eastAsia="Calibri" w:hAnsi="Arial"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52BF4-33F1-42A4-A18F-12DEC14B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2258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2025-05-21T06:50:00Z</dcterms:created>
  <dcterms:modified xsi:type="dcterms:W3CDTF">2025-06-23T11:20:00Z</dcterms:modified>
</cp:coreProperties>
</file>