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A24B0" w14:textId="77777777" w:rsidR="008568AC" w:rsidRPr="00C36F06" w:rsidRDefault="008568AC" w:rsidP="007D5CE9">
      <w:pPr>
        <w:pStyle w:val="Nzev"/>
        <w:rPr>
          <w:rFonts w:asciiTheme="minorHAnsi" w:hAnsiTheme="minorHAnsi" w:cstheme="minorHAnsi"/>
          <w:w w:val="85"/>
        </w:rPr>
      </w:pPr>
    </w:p>
    <w:p w14:paraId="4BC50EE2" w14:textId="77777777" w:rsidR="008568AC" w:rsidRPr="00C36F06" w:rsidRDefault="008568AC" w:rsidP="007D5CE9">
      <w:pPr>
        <w:pStyle w:val="Nzev"/>
        <w:rPr>
          <w:rFonts w:asciiTheme="minorHAnsi" w:hAnsiTheme="minorHAnsi" w:cstheme="minorHAnsi"/>
          <w:w w:val="85"/>
        </w:rPr>
      </w:pPr>
    </w:p>
    <w:p w14:paraId="06E5CCDA" w14:textId="2B90BA04" w:rsidR="003A4094" w:rsidRPr="00F94AE7" w:rsidRDefault="008B2C2C" w:rsidP="007D5CE9">
      <w:pPr>
        <w:pStyle w:val="Nzev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w w:val="85"/>
        </w:rPr>
        <w:t>Smlouva o poskytnutí software</w:t>
      </w:r>
      <w:r w:rsidR="002D4F06" w:rsidRPr="00F94AE7">
        <w:rPr>
          <w:rFonts w:asciiTheme="minorHAnsi" w:hAnsiTheme="minorHAnsi" w:cstheme="minorHAnsi"/>
          <w:w w:val="85"/>
        </w:rPr>
        <w:t xml:space="preserve"> formou software</w:t>
      </w:r>
      <w:r w:rsidRPr="00F94AE7">
        <w:rPr>
          <w:rFonts w:asciiTheme="minorHAnsi" w:hAnsiTheme="minorHAnsi" w:cstheme="minorHAnsi"/>
          <w:w w:val="85"/>
        </w:rPr>
        <w:t xml:space="preserve"> jako služby</w:t>
      </w:r>
    </w:p>
    <w:p w14:paraId="38F08AB5" w14:textId="38E63903" w:rsidR="003A4094" w:rsidRPr="00F94AE7" w:rsidRDefault="00C36F06" w:rsidP="001A48CB">
      <w:pPr>
        <w:spacing w:before="141" w:line="254" w:lineRule="auto"/>
        <w:ind w:left="284" w:right="474" w:firstLine="16"/>
        <w:jc w:val="center"/>
        <w:rPr>
          <w:rFonts w:asciiTheme="minorHAnsi" w:hAnsiTheme="minorHAnsi" w:cstheme="minorHAnsi"/>
          <w:i/>
          <w:spacing w:val="-4"/>
          <w:sz w:val="20"/>
        </w:rPr>
      </w:pPr>
      <w:r w:rsidRPr="00F94AE7">
        <w:rPr>
          <w:rFonts w:asciiTheme="minorHAnsi" w:hAnsiTheme="minorHAnsi" w:cstheme="minorHAnsi"/>
          <w:i/>
          <w:w w:val="90"/>
          <w:sz w:val="20"/>
        </w:rPr>
        <w:t>kterou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dle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ustanovení</w:t>
      </w:r>
      <w:r w:rsidRPr="00F94AE7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§</w:t>
      </w:r>
      <w:r w:rsidRPr="00F94AE7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="008B2C2C" w:rsidRPr="00F94AE7">
        <w:rPr>
          <w:rFonts w:asciiTheme="minorHAnsi" w:hAnsiTheme="minorHAnsi" w:cstheme="minorHAnsi"/>
          <w:i/>
          <w:w w:val="90"/>
          <w:sz w:val="20"/>
        </w:rPr>
        <w:t>1746 odst. 2</w:t>
      </w:r>
      <w:r w:rsidR="00682296" w:rsidRPr="00F94AE7">
        <w:rPr>
          <w:rFonts w:asciiTheme="minorHAnsi" w:hAnsiTheme="minorHAnsi" w:cstheme="minorHAnsi"/>
          <w:i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a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násl.</w:t>
      </w:r>
      <w:r w:rsidRPr="00F94AE7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zákona</w:t>
      </w:r>
      <w:r w:rsidRPr="00F94AE7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č.</w:t>
      </w:r>
      <w:r w:rsidRPr="00F94AE7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89/2012</w:t>
      </w:r>
      <w:r w:rsidRPr="00F94AE7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Sb.,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občanský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zákoník,</w:t>
      </w:r>
      <w:r w:rsidRPr="00F94AE7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v platném</w:t>
      </w:r>
      <w:r w:rsidRPr="00F94AE7">
        <w:rPr>
          <w:rFonts w:asciiTheme="minorHAnsi" w:hAnsiTheme="minorHAnsi" w:cstheme="minorHAnsi"/>
          <w:i/>
          <w:spacing w:val="-7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znění</w:t>
      </w:r>
      <w:r w:rsidR="00406F54" w:rsidRPr="00F94AE7">
        <w:rPr>
          <w:rFonts w:asciiTheme="minorHAnsi" w:hAnsiTheme="minorHAnsi" w:cstheme="minorHAnsi"/>
          <w:i/>
          <w:w w:val="90"/>
          <w:sz w:val="20"/>
        </w:rPr>
        <w:t xml:space="preserve"> a zákona 121/2000 </w:t>
      </w:r>
      <w:proofErr w:type="spellStart"/>
      <w:r w:rsidR="00406F54" w:rsidRPr="00F94AE7">
        <w:rPr>
          <w:rFonts w:asciiTheme="minorHAnsi" w:hAnsiTheme="minorHAnsi" w:cstheme="minorHAnsi"/>
          <w:i/>
          <w:w w:val="90"/>
          <w:sz w:val="20"/>
        </w:rPr>
        <w:t>Sb</w:t>
      </w:r>
      <w:proofErr w:type="spellEnd"/>
      <w:r w:rsidR="00406F54" w:rsidRPr="00F94AE7">
        <w:rPr>
          <w:rFonts w:asciiTheme="minorHAnsi" w:hAnsiTheme="minorHAnsi" w:cstheme="minorHAnsi"/>
          <w:i/>
          <w:w w:val="90"/>
          <w:sz w:val="20"/>
        </w:rPr>
        <w:t>,</w:t>
      </w:r>
      <w:r w:rsidR="00406F54" w:rsidRPr="00F94AE7">
        <w:t xml:space="preserve"> </w:t>
      </w:r>
      <w:r w:rsidR="00406F54" w:rsidRPr="00F94AE7">
        <w:rPr>
          <w:rFonts w:asciiTheme="minorHAnsi" w:hAnsiTheme="minorHAnsi" w:cstheme="minorHAnsi"/>
          <w:i/>
          <w:w w:val="90"/>
          <w:sz w:val="20"/>
        </w:rPr>
        <w:t>zákon o právu autorském, o právech souvisejících s právem autorským a o změně některých zákonů (autorský zákon)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uzavřely</w:t>
      </w:r>
      <w:r w:rsidRPr="00F94AE7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>níže</w:t>
      </w:r>
      <w:r w:rsidRPr="00F94AE7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w w:val="90"/>
          <w:sz w:val="20"/>
        </w:rPr>
        <w:t xml:space="preserve">uvedeného </w:t>
      </w:r>
      <w:r w:rsidRPr="00F94AE7">
        <w:rPr>
          <w:rFonts w:asciiTheme="minorHAnsi" w:hAnsiTheme="minorHAnsi" w:cstheme="minorHAnsi"/>
          <w:i/>
          <w:spacing w:val="-4"/>
          <w:sz w:val="20"/>
        </w:rPr>
        <w:t>dne,</w:t>
      </w:r>
      <w:r w:rsidRPr="00F94AE7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měsíce</w:t>
      </w:r>
      <w:r w:rsidRPr="00F94AE7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a</w:t>
      </w:r>
      <w:r w:rsidRPr="00F94AE7">
        <w:rPr>
          <w:rFonts w:asciiTheme="minorHAnsi" w:hAnsiTheme="minorHAnsi" w:cstheme="minorHAnsi"/>
          <w:i/>
          <w:spacing w:val="-10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roku</w:t>
      </w:r>
      <w:r w:rsidRPr="00F94AE7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tyto</w:t>
      </w:r>
      <w:r w:rsidRPr="00F94AE7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smluvní</w:t>
      </w:r>
      <w:r w:rsidRPr="00F94AE7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F94AE7">
        <w:rPr>
          <w:rFonts w:asciiTheme="minorHAnsi" w:hAnsiTheme="minorHAnsi" w:cstheme="minorHAnsi"/>
          <w:i/>
          <w:spacing w:val="-4"/>
          <w:sz w:val="20"/>
        </w:rPr>
        <w:t>strany:</w:t>
      </w:r>
    </w:p>
    <w:p w14:paraId="7F060E7A" w14:textId="77777777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Smluvní strany</w:t>
      </w:r>
    </w:p>
    <w:sdt>
      <w:sdtPr>
        <w:rPr>
          <w:rFonts w:asciiTheme="minorHAnsi" w:hAnsiTheme="minorHAnsi" w:cstheme="minorHAnsi"/>
        </w:rPr>
        <w:alias w:val="Smluvní strana"/>
        <w:tag w:val="Smluvní strana"/>
        <w:id w:val="960695554"/>
        <w:placeholder>
          <w:docPart w:val="9BA4A39D0256435BB92A71DDF511198D"/>
        </w:placeholder>
      </w:sdtPr>
      <w:sdtEndPr/>
      <w:sdtContent>
        <w:p w14:paraId="6C84D03E" w14:textId="77777777" w:rsidR="006C505C" w:rsidRPr="00F94AE7" w:rsidRDefault="006C505C" w:rsidP="006C505C">
          <w:pPr>
            <w:tabs>
              <w:tab w:val="left" w:pos="2880"/>
            </w:tabs>
            <w:ind w:left="2880" w:hanging="2880"/>
            <w:rPr>
              <w:rFonts w:asciiTheme="minorHAnsi" w:hAnsiTheme="minorHAnsi" w:cstheme="minorHAnsi"/>
              <w:b/>
              <w:bCs/>
            </w:rPr>
          </w:pPr>
          <w:r w:rsidRPr="00F94AE7">
            <w:rPr>
              <w:rFonts w:asciiTheme="minorHAnsi" w:hAnsiTheme="minorHAnsi" w:cstheme="minorHAnsi"/>
              <w:b/>
              <w:bCs/>
            </w:rPr>
            <w:t>Krajská správa a údržba silnic Středočeského kraje, příspěvková organizace</w:t>
          </w:r>
        </w:p>
        <w:p w14:paraId="3E35D28F" w14:textId="77777777" w:rsidR="006C505C" w:rsidRPr="00F94AE7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sídlem:</w:t>
          </w:r>
          <w:r w:rsidRPr="00F94AE7">
            <w:rPr>
              <w:rFonts w:asciiTheme="minorHAnsi" w:hAnsiTheme="minorHAnsi" w:cstheme="minorHAnsi"/>
            </w:rPr>
            <w:tab/>
            <w:t>Zborovská 81/11, 150 21 Praha 5 - Smíchov</w:t>
          </w:r>
        </w:p>
        <w:p w14:paraId="6DA9A3BB" w14:textId="6834C832" w:rsidR="006C505C" w:rsidRPr="00F94AE7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IČO:</w:t>
          </w:r>
          <w:r w:rsidRPr="00F94AE7">
            <w:rPr>
              <w:rFonts w:asciiTheme="minorHAnsi" w:hAnsiTheme="minorHAnsi" w:cstheme="minorHAnsi"/>
            </w:rPr>
            <w:tab/>
            <w:t>00066001</w:t>
          </w:r>
        </w:p>
        <w:p w14:paraId="1FFB3D23" w14:textId="77777777" w:rsidR="006C505C" w:rsidRPr="00F94AE7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DIČ:</w:t>
          </w:r>
          <w:r w:rsidRPr="00F94AE7">
            <w:rPr>
              <w:rFonts w:asciiTheme="minorHAnsi" w:hAnsiTheme="minorHAnsi" w:cstheme="minorHAnsi"/>
            </w:rPr>
            <w:tab/>
            <w:t>C</w:t>
          </w:r>
          <w:r w:rsidRPr="00F94AE7">
            <w:rPr>
              <w:rFonts w:asciiTheme="minorHAnsi" w:hAnsiTheme="minorHAnsi" w:cstheme="minorHAnsi"/>
              <w:shd w:val="clear" w:color="auto" w:fill="FFFFFF"/>
            </w:rPr>
            <w:t>Z</w:t>
          </w:r>
          <w:r w:rsidRPr="00F94AE7">
            <w:rPr>
              <w:rFonts w:asciiTheme="minorHAnsi" w:hAnsiTheme="minorHAnsi" w:cstheme="minorHAnsi"/>
            </w:rPr>
            <w:t>00066001</w:t>
          </w:r>
        </w:p>
        <w:p w14:paraId="3F4017A3" w14:textId="7E104A3B" w:rsidR="007D5CE9" w:rsidRPr="00F94AE7" w:rsidRDefault="006C505C" w:rsidP="00845C5F">
          <w:pPr>
            <w:tabs>
              <w:tab w:val="left" w:pos="3119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 xml:space="preserve">zapsaná v obchodním rejstříku vedeném Městským soudem v Praze, odd. </w:t>
          </w:r>
          <w:proofErr w:type="spellStart"/>
          <w:r w:rsidRPr="00F94AE7">
            <w:rPr>
              <w:rFonts w:asciiTheme="minorHAnsi" w:hAnsiTheme="minorHAnsi" w:cstheme="minorHAnsi"/>
            </w:rPr>
            <w:t>Pr</w:t>
          </w:r>
          <w:proofErr w:type="spellEnd"/>
          <w:r w:rsidRPr="00F94AE7">
            <w:rPr>
              <w:rFonts w:asciiTheme="minorHAnsi" w:hAnsiTheme="minorHAnsi" w:cstheme="minorHAnsi"/>
            </w:rPr>
            <w:t xml:space="preserve"> vložka č. 1478</w:t>
          </w:r>
        </w:p>
        <w:p w14:paraId="1BD817A0" w14:textId="52ECCA97" w:rsidR="00845C5F" w:rsidRPr="00F94AE7" w:rsidRDefault="00845C5F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zastoupená:</w:t>
          </w:r>
          <w:r w:rsidRPr="00F94AE7">
            <w:rPr>
              <w:rFonts w:asciiTheme="minorHAnsi" w:hAnsiTheme="minorHAnsi" w:cstheme="minorHAnsi"/>
            </w:rPr>
            <w:tab/>
            <w:t>Ing. Aleš Čermák, Ph.D., MBA, ředitel</w:t>
          </w:r>
        </w:p>
      </w:sdtContent>
    </w:sdt>
    <w:p w14:paraId="18D791B9" w14:textId="54FF9BE2" w:rsidR="007D5CE9" w:rsidRPr="00F94AE7" w:rsidRDefault="007D5CE9" w:rsidP="007D5CE9">
      <w:pPr>
        <w:tabs>
          <w:tab w:val="left" w:pos="2127"/>
        </w:tabs>
        <w:spacing w:before="240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(dále jen </w:t>
      </w:r>
      <w:r w:rsidRPr="00F94AE7">
        <w:rPr>
          <w:rFonts w:asciiTheme="minorHAnsi" w:hAnsiTheme="minorHAnsi" w:cstheme="minorHAnsi"/>
          <w:b/>
        </w:rPr>
        <w:t>„</w:t>
      </w:r>
      <w:r w:rsidR="00A24AF7" w:rsidRPr="00F94AE7">
        <w:rPr>
          <w:rFonts w:asciiTheme="minorHAnsi" w:hAnsiTheme="minorHAnsi" w:cstheme="minorHAnsi"/>
          <w:b/>
        </w:rPr>
        <w:t>Zákazník</w:t>
      </w:r>
      <w:r w:rsidRPr="00F94AE7">
        <w:rPr>
          <w:rFonts w:asciiTheme="minorHAnsi" w:hAnsiTheme="minorHAnsi" w:cstheme="minorHAnsi"/>
          <w:b/>
        </w:rPr>
        <w:t>”</w:t>
      </w:r>
      <w:r w:rsidRPr="00F94AE7">
        <w:rPr>
          <w:rFonts w:asciiTheme="minorHAnsi" w:hAnsiTheme="minorHAnsi" w:cstheme="minorHAnsi"/>
        </w:rPr>
        <w:t>)</w:t>
      </w:r>
    </w:p>
    <w:p w14:paraId="0D40BA4C" w14:textId="77777777" w:rsidR="00406F54" w:rsidRPr="00F94AE7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</w:p>
    <w:p w14:paraId="20FE20F4" w14:textId="76DACA46" w:rsidR="007D5CE9" w:rsidRPr="00F94AE7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  <w:r w:rsidRPr="00F94AE7">
        <w:rPr>
          <w:rFonts w:asciiTheme="minorHAnsi" w:hAnsiTheme="minorHAnsi" w:cstheme="minorHAnsi"/>
          <w:i/>
        </w:rPr>
        <w:t>a</w:t>
      </w:r>
    </w:p>
    <w:p w14:paraId="7E167A62" w14:textId="77777777" w:rsidR="00406F54" w:rsidRPr="00F94AE7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</w:p>
    <w:sdt>
      <w:sdtPr>
        <w:rPr>
          <w:rFonts w:asciiTheme="minorHAnsi" w:hAnsiTheme="minorHAnsi" w:cstheme="minorHAnsi"/>
        </w:rPr>
        <w:alias w:val="Smluvní strana"/>
        <w:tag w:val="Smluvní strana"/>
        <w:id w:val="-1341854032"/>
        <w:placeholder>
          <w:docPart w:val="E8EEC2CF98E449098DCE92349F914FC3"/>
        </w:placeholder>
      </w:sdtPr>
      <w:sdtEndPr/>
      <w:sdtContent>
        <w:p w14:paraId="13EEBAB2" w14:textId="77777777" w:rsidR="003400A2" w:rsidRPr="00F94AE7" w:rsidRDefault="003400A2" w:rsidP="003400A2">
          <w:pPr>
            <w:tabs>
              <w:tab w:val="left" w:pos="3119"/>
            </w:tabs>
            <w:ind w:left="3119" w:hanging="3119"/>
            <w:rPr>
              <w:rFonts w:asciiTheme="minorHAnsi" w:hAnsiTheme="minorHAnsi" w:cstheme="minorHAnsi"/>
              <w:b/>
              <w:bCs/>
            </w:rPr>
          </w:pPr>
          <w:proofErr w:type="spellStart"/>
          <w:r w:rsidRPr="00F94AE7">
            <w:rPr>
              <w:rFonts w:asciiTheme="minorHAnsi" w:hAnsiTheme="minorHAnsi" w:cstheme="minorHAnsi"/>
              <w:b/>
              <w:bCs/>
            </w:rPr>
            <w:t>GMtech</w:t>
          </w:r>
          <w:proofErr w:type="spellEnd"/>
          <w:r w:rsidRPr="00F94AE7">
            <w:rPr>
              <w:rFonts w:asciiTheme="minorHAnsi" w:hAnsiTheme="minorHAnsi" w:cstheme="minorHAnsi"/>
              <w:b/>
              <w:bCs/>
            </w:rPr>
            <w:t xml:space="preserve"> s.r.o.</w:t>
          </w:r>
        </w:p>
        <w:p w14:paraId="7AD292B9" w14:textId="2CE29529" w:rsidR="003400A2" w:rsidRPr="00F94AE7" w:rsidRDefault="00744BDD" w:rsidP="003400A2">
          <w:pPr>
            <w:tabs>
              <w:tab w:val="left" w:pos="3119"/>
            </w:tabs>
            <w:ind w:left="3119" w:hanging="3119"/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 xml:space="preserve">sídlem </w:t>
          </w:r>
          <w:r w:rsidR="003400A2" w:rsidRPr="00F94AE7">
            <w:rPr>
              <w:rFonts w:asciiTheme="minorHAnsi" w:hAnsiTheme="minorHAnsi" w:cstheme="minorHAnsi"/>
            </w:rPr>
            <w:t>Michelská 29/6, Michle, 140 00 Praha 4</w:t>
          </w:r>
        </w:p>
        <w:p w14:paraId="57068A44" w14:textId="114DD4D5" w:rsidR="003400A2" w:rsidRPr="00F94AE7" w:rsidRDefault="003400A2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IČ</w:t>
          </w:r>
          <w:r w:rsidR="00744BDD" w:rsidRPr="00F94AE7">
            <w:rPr>
              <w:rFonts w:asciiTheme="minorHAnsi" w:hAnsiTheme="minorHAnsi" w:cstheme="minorHAnsi"/>
            </w:rPr>
            <w:t>O</w:t>
          </w:r>
          <w:r w:rsidRPr="00F94AE7">
            <w:rPr>
              <w:rFonts w:asciiTheme="minorHAnsi" w:hAnsiTheme="minorHAnsi" w:cstheme="minorHAnsi"/>
            </w:rPr>
            <w:t>:</w:t>
          </w:r>
          <w:r w:rsidR="00845C5F" w:rsidRPr="00F94AE7">
            <w:rPr>
              <w:rFonts w:asciiTheme="minorHAnsi" w:hAnsiTheme="minorHAnsi" w:cstheme="minorHAnsi"/>
            </w:rPr>
            <w:tab/>
          </w:r>
          <w:r w:rsidRPr="00F94AE7">
            <w:rPr>
              <w:rFonts w:asciiTheme="minorHAnsi" w:hAnsiTheme="minorHAnsi" w:cstheme="minorHAnsi"/>
            </w:rPr>
            <w:t>02006154</w:t>
          </w:r>
        </w:p>
        <w:p w14:paraId="005BEFFE" w14:textId="71EAB2A9" w:rsidR="003400A2" w:rsidRPr="00F94AE7" w:rsidRDefault="003400A2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DIČ:</w:t>
          </w:r>
          <w:r w:rsidR="00845C5F" w:rsidRPr="00F94AE7">
            <w:rPr>
              <w:rFonts w:asciiTheme="minorHAnsi" w:hAnsiTheme="minorHAnsi" w:cstheme="minorHAnsi"/>
            </w:rPr>
            <w:tab/>
          </w:r>
          <w:r w:rsidRPr="00F94AE7">
            <w:rPr>
              <w:rFonts w:asciiTheme="minorHAnsi" w:hAnsiTheme="minorHAnsi" w:cstheme="minorHAnsi"/>
            </w:rPr>
            <w:t>CZ02006154</w:t>
          </w:r>
        </w:p>
        <w:p w14:paraId="0C8335B6" w14:textId="6899F4A8" w:rsidR="00744BDD" w:rsidRPr="00F94AE7" w:rsidRDefault="00744BDD" w:rsidP="00744BDD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zapsaná v obchodním rejstříku vedeném Městským soudem v Praze, odd. C vložka č. 300202</w:t>
          </w:r>
        </w:p>
        <w:p w14:paraId="4A621A33" w14:textId="76E91350" w:rsidR="001A48CB" w:rsidRPr="00F94AE7" w:rsidRDefault="00845C5F" w:rsidP="00F87FC2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F94AE7">
            <w:rPr>
              <w:rFonts w:asciiTheme="minorHAnsi" w:hAnsiTheme="minorHAnsi" w:cstheme="minorHAnsi"/>
            </w:rPr>
            <w:t>zastoupená</w:t>
          </w:r>
          <w:r w:rsidRPr="00F94AE7">
            <w:rPr>
              <w:rFonts w:asciiTheme="minorHAnsi" w:hAnsiTheme="minorHAnsi" w:cstheme="minorHAnsi"/>
            </w:rPr>
            <w:tab/>
          </w:r>
          <w:r w:rsidR="00E05F98">
            <w:rPr>
              <w:rFonts w:asciiTheme="minorHAnsi" w:hAnsiTheme="minorHAnsi" w:cstheme="minorHAnsi"/>
            </w:rPr>
            <w:t>Ing. Jiří Živnůstka a Miloš Čihák, jednatelé</w:t>
          </w:r>
        </w:p>
      </w:sdtContent>
    </w:sdt>
    <w:p w14:paraId="338C09AC" w14:textId="4CE6B95E" w:rsidR="007D5CE9" w:rsidRPr="00F94AE7" w:rsidRDefault="007D5CE9" w:rsidP="007D5CE9">
      <w:pPr>
        <w:tabs>
          <w:tab w:val="left" w:pos="2127"/>
        </w:tabs>
        <w:spacing w:before="240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(dále jen </w:t>
      </w:r>
      <w:r w:rsidRPr="00F94AE7">
        <w:rPr>
          <w:rFonts w:asciiTheme="minorHAnsi" w:hAnsiTheme="minorHAnsi" w:cstheme="minorHAnsi"/>
          <w:b/>
        </w:rPr>
        <w:t>„Poskytovatel“</w:t>
      </w:r>
      <w:r w:rsidRPr="00F94AE7">
        <w:rPr>
          <w:rFonts w:asciiTheme="minorHAnsi" w:hAnsiTheme="minorHAnsi" w:cstheme="minorHAnsi"/>
        </w:rPr>
        <w:t>)</w:t>
      </w:r>
    </w:p>
    <w:p w14:paraId="1E5BD7B0" w14:textId="5168DD33" w:rsidR="007D5CE9" w:rsidRPr="00F94AE7" w:rsidRDefault="007D5CE9" w:rsidP="007D5CE9">
      <w:pPr>
        <w:tabs>
          <w:tab w:val="left" w:pos="4536"/>
        </w:tabs>
        <w:spacing w:before="240" w:after="720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(</w:t>
      </w:r>
      <w:r w:rsidR="00A24AF7" w:rsidRPr="00F94AE7">
        <w:rPr>
          <w:rFonts w:asciiTheme="minorHAnsi" w:hAnsiTheme="minorHAnsi" w:cstheme="minorHAnsi"/>
          <w:b/>
        </w:rPr>
        <w:t>Zákazník</w:t>
      </w:r>
      <w:r w:rsidR="00A06036" w:rsidRPr="00F94AE7" w:rsidDel="00A06036">
        <w:rPr>
          <w:rFonts w:asciiTheme="minorHAnsi" w:hAnsiTheme="minorHAnsi" w:cstheme="minorHAnsi"/>
          <w:b/>
          <w:bCs/>
        </w:rPr>
        <w:t xml:space="preserve"> </w:t>
      </w:r>
      <w:r w:rsidRPr="00F94AE7">
        <w:rPr>
          <w:rFonts w:asciiTheme="minorHAnsi" w:hAnsiTheme="minorHAnsi" w:cstheme="minorHAnsi"/>
        </w:rPr>
        <w:t xml:space="preserve">a </w:t>
      </w:r>
      <w:r w:rsidR="00A06036" w:rsidRPr="00F94AE7">
        <w:rPr>
          <w:rFonts w:asciiTheme="minorHAnsi" w:hAnsiTheme="minorHAnsi" w:cstheme="minorHAnsi"/>
          <w:b/>
        </w:rPr>
        <w:t>Poskytovatel</w:t>
      </w:r>
      <w:r w:rsidR="00A06036" w:rsidRPr="00F94AE7" w:rsidDel="00A06036">
        <w:rPr>
          <w:rFonts w:asciiTheme="minorHAnsi" w:hAnsiTheme="minorHAnsi" w:cstheme="minorHAnsi"/>
          <w:b/>
          <w:bCs/>
        </w:rPr>
        <w:t xml:space="preserve"> </w:t>
      </w:r>
      <w:r w:rsidRPr="00F94AE7">
        <w:rPr>
          <w:rFonts w:asciiTheme="minorHAnsi" w:hAnsiTheme="minorHAnsi" w:cstheme="minorHAnsi"/>
        </w:rPr>
        <w:t xml:space="preserve">společně dále též jen </w:t>
      </w:r>
      <w:r w:rsidRPr="00F94AE7">
        <w:rPr>
          <w:rFonts w:asciiTheme="minorHAnsi" w:hAnsiTheme="minorHAnsi" w:cstheme="minorHAnsi"/>
          <w:b/>
        </w:rPr>
        <w:t>„</w:t>
      </w:r>
      <w:r w:rsidR="00A06036" w:rsidRPr="00F94AE7">
        <w:rPr>
          <w:rFonts w:asciiTheme="minorHAnsi" w:hAnsiTheme="minorHAnsi" w:cstheme="minorHAnsi"/>
          <w:b/>
        </w:rPr>
        <w:t>s</w:t>
      </w:r>
      <w:r w:rsidRPr="00F94AE7">
        <w:rPr>
          <w:rFonts w:asciiTheme="minorHAnsi" w:hAnsiTheme="minorHAnsi" w:cstheme="minorHAnsi"/>
          <w:b/>
        </w:rPr>
        <w:t>mluvní strany“</w:t>
      </w:r>
      <w:r w:rsidRPr="00F94AE7">
        <w:rPr>
          <w:rFonts w:asciiTheme="minorHAnsi" w:hAnsiTheme="minorHAnsi" w:cstheme="minorHAnsi"/>
        </w:rPr>
        <w:t xml:space="preserve">, případně </w:t>
      </w:r>
      <w:r w:rsidRPr="00F94AE7">
        <w:rPr>
          <w:rFonts w:asciiTheme="minorHAnsi" w:hAnsiTheme="minorHAnsi" w:cstheme="minorHAnsi"/>
          <w:b/>
        </w:rPr>
        <w:t>„</w:t>
      </w:r>
      <w:r w:rsidR="00A06036" w:rsidRPr="00F94AE7">
        <w:rPr>
          <w:rFonts w:asciiTheme="minorHAnsi" w:hAnsiTheme="minorHAnsi" w:cstheme="minorHAnsi"/>
          <w:b/>
        </w:rPr>
        <w:t>s</w:t>
      </w:r>
      <w:r w:rsidRPr="00F94AE7">
        <w:rPr>
          <w:rFonts w:asciiTheme="minorHAnsi" w:hAnsiTheme="minorHAnsi" w:cstheme="minorHAnsi"/>
          <w:b/>
        </w:rPr>
        <w:t>mluvní strana“</w:t>
      </w:r>
      <w:r w:rsidRPr="00F94AE7">
        <w:rPr>
          <w:rFonts w:asciiTheme="minorHAnsi" w:hAnsiTheme="minorHAnsi" w:cstheme="minorHAnsi"/>
        </w:rPr>
        <w:t>, je-li odkazováno na jednoho z nich).</w:t>
      </w:r>
    </w:p>
    <w:p w14:paraId="0CB40BD6" w14:textId="77777777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Předmět smlouvy</w:t>
      </w:r>
    </w:p>
    <w:p w14:paraId="29F95693" w14:textId="57DDD16A" w:rsidR="001579EC" w:rsidRPr="00F94AE7" w:rsidRDefault="00A24AF7" w:rsidP="001A48CB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Zákazník</w:t>
      </w:r>
      <w:r w:rsidR="001579EC" w:rsidRPr="00F94AE7">
        <w:rPr>
          <w:rFonts w:asciiTheme="minorHAnsi" w:hAnsiTheme="minorHAnsi" w:cstheme="minorHAnsi"/>
        </w:rPr>
        <w:t xml:space="preserve"> j</w:t>
      </w:r>
      <w:r w:rsidR="00845C5F" w:rsidRPr="00F94AE7">
        <w:rPr>
          <w:rFonts w:asciiTheme="minorHAnsi" w:hAnsiTheme="minorHAnsi" w:cstheme="minorHAnsi"/>
        </w:rPr>
        <w:t>e</w:t>
      </w:r>
      <w:r w:rsidR="008F6E13" w:rsidRPr="00F94AE7">
        <w:rPr>
          <w:rFonts w:asciiTheme="minorHAnsi" w:hAnsiTheme="minorHAnsi" w:cstheme="minorHAnsi"/>
        </w:rPr>
        <w:t xml:space="preserve"> </w:t>
      </w:r>
      <w:r w:rsidR="001579EC" w:rsidRPr="00F94AE7">
        <w:rPr>
          <w:rFonts w:asciiTheme="minorHAnsi" w:hAnsiTheme="minorHAnsi" w:cstheme="minorHAnsi"/>
        </w:rPr>
        <w:t>správcem silnic II. a III. třídy ve vlastnictví Středočeského kraje, se sídlem Zborovská 11, 150 00 Praha 5, IČO: 70891095, DIČ: CZ70891095</w:t>
      </w:r>
      <w:r w:rsidR="00406F54" w:rsidRPr="00F94AE7">
        <w:rPr>
          <w:rFonts w:asciiTheme="minorHAnsi" w:hAnsiTheme="minorHAnsi" w:cstheme="minorHAnsi"/>
        </w:rPr>
        <w:t xml:space="preserve">. </w:t>
      </w:r>
      <w:r w:rsidRPr="00F94AE7">
        <w:rPr>
          <w:rFonts w:asciiTheme="minorHAnsi" w:hAnsiTheme="minorHAnsi" w:cstheme="minorHAnsi"/>
        </w:rPr>
        <w:t>Zákazník</w:t>
      </w:r>
      <w:r w:rsidR="00406F54" w:rsidRPr="00F94AE7">
        <w:rPr>
          <w:rFonts w:asciiTheme="minorHAnsi" w:hAnsiTheme="minorHAnsi" w:cstheme="minorHAnsi"/>
        </w:rPr>
        <w:t xml:space="preserve"> </w:t>
      </w:r>
      <w:r w:rsidR="004479EF" w:rsidRPr="00F94AE7">
        <w:rPr>
          <w:rFonts w:asciiTheme="minorHAnsi" w:hAnsiTheme="minorHAnsi" w:cstheme="minorHAnsi"/>
        </w:rPr>
        <w:t>zajišťuje výkon agendy investorské přípravy a realizace dopravních staveb ve vlastnictví Středočeského kraje</w:t>
      </w:r>
      <w:r w:rsidR="0081343E" w:rsidRPr="00F94AE7">
        <w:rPr>
          <w:rFonts w:asciiTheme="minorHAnsi" w:hAnsiTheme="minorHAnsi" w:cstheme="minorHAnsi"/>
        </w:rPr>
        <w:t>.</w:t>
      </w:r>
    </w:p>
    <w:p w14:paraId="388B7B9B" w14:textId="1F2F0AD8" w:rsidR="003A4094" w:rsidRPr="00F94AE7" w:rsidRDefault="00A06036" w:rsidP="001879E8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Poskytovatel</w:t>
      </w:r>
      <w:r w:rsidR="002F76F3" w:rsidRPr="00F94AE7">
        <w:rPr>
          <w:rFonts w:asciiTheme="minorHAnsi" w:hAnsiTheme="minorHAnsi" w:cstheme="minorHAnsi"/>
          <w:spacing w:val="-11"/>
        </w:rPr>
        <w:t xml:space="preserve"> </w:t>
      </w:r>
      <w:r w:rsidR="00406F54" w:rsidRPr="00F94AE7">
        <w:rPr>
          <w:rFonts w:asciiTheme="minorHAnsi" w:hAnsiTheme="minorHAnsi" w:cstheme="minorHAnsi"/>
          <w:spacing w:val="-11"/>
        </w:rPr>
        <w:t>je oprávněn, ať již přímo, či na základě platných smluvních vztahů se třetími osobami, poskytovat</w:t>
      </w:r>
      <w:r w:rsidR="00624D9D" w:rsidRPr="00F94AE7">
        <w:rPr>
          <w:rFonts w:asciiTheme="minorHAnsi" w:hAnsiTheme="minorHAnsi" w:cstheme="minorHAnsi"/>
          <w:spacing w:val="-11"/>
        </w:rPr>
        <w:t xml:space="preserve"> právo užívat</w:t>
      </w:r>
      <w:r w:rsidR="008B2C2C" w:rsidRPr="00F94AE7">
        <w:rPr>
          <w:rFonts w:asciiTheme="minorHAnsi" w:hAnsiTheme="minorHAnsi" w:cstheme="minorHAnsi"/>
          <w:spacing w:val="-11"/>
        </w:rPr>
        <w:t> </w:t>
      </w:r>
      <w:r w:rsidR="00624D9D" w:rsidRPr="00F94AE7">
        <w:rPr>
          <w:rFonts w:asciiTheme="minorHAnsi" w:hAnsiTheme="minorHAnsi" w:cstheme="minorHAnsi"/>
          <w:spacing w:val="-11"/>
        </w:rPr>
        <w:t xml:space="preserve">webovou </w:t>
      </w:r>
      <w:r w:rsidR="008B2C2C" w:rsidRPr="00F94AE7">
        <w:rPr>
          <w:rFonts w:asciiTheme="minorHAnsi" w:hAnsiTheme="minorHAnsi" w:cstheme="minorHAnsi"/>
          <w:spacing w:val="-11"/>
        </w:rPr>
        <w:t xml:space="preserve">aplikaci </w:t>
      </w:r>
      <w:proofErr w:type="gramStart"/>
      <w:r w:rsidR="00406F54" w:rsidRPr="00F94AE7">
        <w:rPr>
          <w:rFonts w:ascii="CIDFont+F1" w:eastAsiaTheme="minorHAnsi" w:hAnsi="CIDFont+F1" w:cs="CIDFont+F1"/>
        </w:rPr>
        <w:t>APMP - aplikace</w:t>
      </w:r>
      <w:proofErr w:type="gramEnd"/>
      <w:r w:rsidR="00406F54" w:rsidRPr="00F94AE7">
        <w:rPr>
          <w:rFonts w:ascii="CIDFont+F1" w:eastAsiaTheme="minorHAnsi" w:hAnsi="CIDFont+F1" w:cs="CIDFont+F1"/>
        </w:rPr>
        <w:t xml:space="preserve"> pro majetkoprávní přípravu</w:t>
      </w:r>
      <w:r w:rsidR="00406F54" w:rsidRPr="00F94AE7">
        <w:rPr>
          <w:rFonts w:asciiTheme="minorHAnsi" w:hAnsiTheme="minorHAnsi" w:cstheme="minorHAnsi"/>
        </w:rPr>
        <w:t xml:space="preserve"> (dále též „</w:t>
      </w:r>
      <w:r w:rsidR="008B2C2C" w:rsidRPr="00F94AE7">
        <w:rPr>
          <w:rFonts w:asciiTheme="minorHAnsi" w:hAnsiTheme="minorHAnsi" w:cstheme="minorHAnsi"/>
        </w:rPr>
        <w:t>Aplikace</w:t>
      </w:r>
      <w:r w:rsidR="00406F54" w:rsidRPr="00F94AE7">
        <w:rPr>
          <w:rFonts w:asciiTheme="minorHAnsi" w:hAnsiTheme="minorHAnsi" w:cstheme="minorHAnsi"/>
        </w:rPr>
        <w:t>“)</w:t>
      </w:r>
      <w:r w:rsidR="008B2C2C" w:rsidRPr="00F94AE7">
        <w:rPr>
          <w:rFonts w:asciiTheme="minorHAnsi" w:hAnsiTheme="minorHAnsi" w:cstheme="minorHAnsi"/>
        </w:rPr>
        <w:t>.</w:t>
      </w:r>
    </w:p>
    <w:p w14:paraId="4C9CD057" w14:textId="64AACE50" w:rsidR="008B2C2C" w:rsidRPr="00F94AE7" w:rsidRDefault="008B2C2C" w:rsidP="008B2C2C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Poskytovatel se zavazuje zpřístupnit Software </w:t>
      </w:r>
      <w:r w:rsidR="00624D9D" w:rsidRPr="00F94AE7">
        <w:rPr>
          <w:rFonts w:asciiTheme="minorHAnsi" w:hAnsiTheme="minorHAnsi" w:cstheme="minorHAnsi"/>
        </w:rPr>
        <w:t xml:space="preserve">a výpočetní kapacitu potřebnou k jeho provozu </w:t>
      </w:r>
      <w:r w:rsidRPr="00F94AE7">
        <w:rPr>
          <w:rFonts w:asciiTheme="minorHAnsi" w:hAnsiTheme="minorHAnsi" w:cstheme="minorHAnsi"/>
        </w:rPr>
        <w:t>a poskytovat služby dle dále uvedených specifikací. Poskytovatel je oprávněn pověřit provedením části prací jinou osobu; v takovém případě však Poskytovatel odpovídá, jako by tyto činnosti prováděl sám</w:t>
      </w:r>
      <w:r w:rsidR="005675B9" w:rsidRPr="003E2123">
        <w:rPr>
          <w:rFonts w:asciiTheme="minorHAnsi" w:hAnsiTheme="minorHAnsi" w:cstheme="minorHAnsi"/>
        </w:rPr>
        <w:t xml:space="preserve"> a zavazuje </w:t>
      </w:r>
      <w:r w:rsidR="005675B9" w:rsidRPr="00F94AE7">
        <w:rPr>
          <w:rFonts w:asciiTheme="minorHAnsi" w:hAnsiTheme="minorHAnsi" w:cstheme="minorHAnsi"/>
        </w:rPr>
        <w:t>se k tomu, že budou splňovat stejný standard zabezpečení a požadavků na kyberbezpečnost, jaký splňuje Poskytovatel</w:t>
      </w:r>
      <w:r w:rsidRPr="00F94AE7">
        <w:rPr>
          <w:rFonts w:asciiTheme="minorHAnsi" w:hAnsiTheme="minorHAnsi" w:cstheme="minorHAnsi"/>
        </w:rPr>
        <w:t>.</w:t>
      </w:r>
    </w:p>
    <w:p w14:paraId="047B3FDE" w14:textId="6F6290C1" w:rsidR="008B2C2C" w:rsidRDefault="008B2C2C" w:rsidP="008B2C2C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Objednatel se zavazuje za možnost užívat </w:t>
      </w:r>
      <w:r w:rsidR="00DD048C" w:rsidRPr="00F94AE7">
        <w:rPr>
          <w:rFonts w:asciiTheme="minorHAnsi" w:hAnsiTheme="minorHAnsi" w:cstheme="minorHAnsi"/>
        </w:rPr>
        <w:t>Aplikaci</w:t>
      </w:r>
      <w:r w:rsidRPr="00F94AE7">
        <w:rPr>
          <w:rFonts w:asciiTheme="minorHAnsi" w:hAnsiTheme="minorHAnsi" w:cstheme="minorHAnsi"/>
        </w:rPr>
        <w:t xml:space="preserve"> cenu níže specifikovanou.</w:t>
      </w:r>
    </w:p>
    <w:p w14:paraId="6C5B07A8" w14:textId="01813959" w:rsidR="000B41DF" w:rsidRPr="00F94AE7" w:rsidRDefault="000B41DF" w:rsidP="008B2C2C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Smlouva se uzavírá na dobu určitou, a to na 24 měsíců.</w:t>
      </w:r>
    </w:p>
    <w:p w14:paraId="0E6E3B46" w14:textId="77777777" w:rsidR="008B2C2C" w:rsidRPr="00F94AE7" w:rsidRDefault="008B2C2C" w:rsidP="008B2C2C">
      <w:pPr>
        <w:pStyle w:val="Odstavecseseznamem"/>
        <w:tabs>
          <w:tab w:val="left" w:pos="636"/>
          <w:tab w:val="left" w:pos="638"/>
        </w:tabs>
        <w:spacing w:after="120" w:line="264" w:lineRule="auto"/>
        <w:ind w:left="638" w:right="754" w:firstLine="0"/>
        <w:rPr>
          <w:rFonts w:asciiTheme="minorHAnsi" w:hAnsiTheme="minorHAnsi" w:cstheme="minorHAnsi"/>
        </w:rPr>
      </w:pPr>
    </w:p>
    <w:p w14:paraId="1DDA6456" w14:textId="77777777" w:rsidR="008B2C2C" w:rsidRPr="00F94AE7" w:rsidRDefault="008B2C2C" w:rsidP="008B2C2C">
      <w:pPr>
        <w:pStyle w:val="Odstavecseseznamem"/>
        <w:tabs>
          <w:tab w:val="left" w:pos="636"/>
          <w:tab w:val="left" w:pos="638"/>
        </w:tabs>
        <w:spacing w:after="120" w:line="264" w:lineRule="auto"/>
        <w:ind w:left="638" w:right="754" w:firstLine="0"/>
        <w:rPr>
          <w:rFonts w:asciiTheme="minorHAnsi" w:hAnsiTheme="minorHAnsi" w:cstheme="minorHAnsi"/>
        </w:rPr>
      </w:pPr>
    </w:p>
    <w:p w14:paraId="2A8BB3F7" w14:textId="6027888B" w:rsidR="008B2C2C" w:rsidRPr="00F94AE7" w:rsidRDefault="008B2C2C" w:rsidP="008B2C2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Zpřístupnění software</w:t>
      </w:r>
    </w:p>
    <w:p w14:paraId="61767710" w14:textId="07D424BA" w:rsidR="008B2C2C" w:rsidRPr="00F94AE7" w:rsidRDefault="008B2C2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Poskytovatel je povinen zpřístupnit (dodat) software formou jeho zpřístupnění přes webové rozhraní a poskytnout za tímto účelem Uživateli veškeré přístupové údaje. </w:t>
      </w:r>
    </w:p>
    <w:p w14:paraId="1D0E1670" w14:textId="7CF1E056" w:rsidR="008B2C2C" w:rsidRPr="00F94AE7" w:rsidRDefault="008B2C2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Poskytovatel se zavazuje udržovat </w:t>
      </w:r>
      <w:r w:rsidR="00DD048C" w:rsidRPr="00F94AE7">
        <w:rPr>
          <w:rFonts w:asciiTheme="minorHAnsi" w:hAnsiTheme="minorHAnsi" w:cstheme="minorHAnsi"/>
          <w:spacing w:val="-4"/>
        </w:rPr>
        <w:t xml:space="preserve">Aplikaci </w:t>
      </w:r>
      <w:r w:rsidR="00B82234" w:rsidRPr="00F94AE7">
        <w:rPr>
          <w:rFonts w:asciiTheme="minorHAnsi" w:hAnsiTheme="minorHAnsi" w:cstheme="minorHAnsi"/>
          <w:spacing w:val="-4"/>
        </w:rPr>
        <w:t>dostupnou 24 hodin denně 7 dní v týdnu s výjimkou níže definovaných servisních oken</w:t>
      </w:r>
      <w:r w:rsidR="00624D9D" w:rsidRPr="00F94AE7">
        <w:rPr>
          <w:rFonts w:asciiTheme="minorHAnsi" w:hAnsiTheme="minorHAnsi" w:cstheme="minorHAnsi"/>
          <w:spacing w:val="-4"/>
        </w:rPr>
        <w:t xml:space="preserve">. </w:t>
      </w:r>
    </w:p>
    <w:p w14:paraId="768E0D06" w14:textId="72752BF3" w:rsidR="00DD048C" w:rsidRPr="00F94AE7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Aplikace bude poskytována formou </w:t>
      </w:r>
      <w:proofErr w:type="spellStart"/>
      <w:r w:rsidRPr="00F94AE7">
        <w:rPr>
          <w:rFonts w:asciiTheme="minorHAnsi" w:hAnsiTheme="minorHAnsi" w:cstheme="minorHAnsi"/>
          <w:spacing w:val="-4"/>
        </w:rPr>
        <w:t>Saa</w:t>
      </w:r>
      <w:r w:rsidR="0012270E" w:rsidRPr="00F94AE7">
        <w:rPr>
          <w:rFonts w:asciiTheme="minorHAnsi" w:hAnsiTheme="minorHAnsi" w:cstheme="minorHAnsi"/>
          <w:spacing w:val="-4"/>
        </w:rPr>
        <w:t>S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(„Software as a </w:t>
      </w:r>
      <w:proofErr w:type="spellStart"/>
      <w:r w:rsidR="006743FD" w:rsidRPr="00F94AE7">
        <w:rPr>
          <w:rFonts w:asciiTheme="minorHAnsi" w:hAnsiTheme="minorHAnsi" w:cstheme="minorHAnsi"/>
          <w:spacing w:val="-4"/>
        </w:rPr>
        <w:t>S</w:t>
      </w:r>
      <w:r w:rsidRPr="00F94AE7">
        <w:rPr>
          <w:rFonts w:asciiTheme="minorHAnsi" w:hAnsiTheme="minorHAnsi" w:cstheme="minorHAnsi"/>
          <w:spacing w:val="-4"/>
        </w:rPr>
        <w:t>ervice</w:t>
      </w:r>
      <w:proofErr w:type="spellEnd"/>
      <w:r w:rsidRPr="00F94AE7">
        <w:rPr>
          <w:rFonts w:asciiTheme="minorHAnsi" w:hAnsiTheme="minorHAnsi" w:cstheme="minorHAnsi"/>
          <w:spacing w:val="-4"/>
        </w:rPr>
        <w:t>“)</w:t>
      </w:r>
      <w:r w:rsidR="00624D9D" w:rsidRPr="00F94AE7">
        <w:rPr>
          <w:rFonts w:asciiTheme="minorHAnsi" w:hAnsiTheme="minorHAnsi" w:cstheme="minorHAnsi"/>
          <w:spacing w:val="-4"/>
        </w:rPr>
        <w:t>.</w:t>
      </w:r>
      <w:r w:rsidRPr="00F94AE7">
        <w:rPr>
          <w:rFonts w:asciiTheme="minorHAnsi" w:hAnsiTheme="minorHAnsi" w:cstheme="minorHAnsi"/>
          <w:spacing w:val="-4"/>
        </w:rPr>
        <w:t xml:space="preserve"> </w:t>
      </w:r>
    </w:p>
    <w:p w14:paraId="236552B4" w14:textId="468F3FEA" w:rsidR="00DD048C" w:rsidRPr="00F94AE7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Aplikace bude provozována na serveru umístěném v hostingovém centru Poskytovatele či jeho smluvního partnera. </w:t>
      </w:r>
      <w:r w:rsidR="0012270E" w:rsidRPr="00F94AE7">
        <w:rPr>
          <w:rFonts w:asciiTheme="minorHAnsi" w:hAnsiTheme="minorHAnsi" w:cstheme="minorHAnsi"/>
          <w:spacing w:val="-4"/>
        </w:rPr>
        <w:t xml:space="preserve">V případě, že by se umístění Hostingového centra měnilo, je povinen tento bez zbytečného odkladu tuto skutečnost oznámit zákazníkovi. </w:t>
      </w:r>
      <w:r w:rsidR="00624D9D" w:rsidRPr="00F94AE7">
        <w:rPr>
          <w:rFonts w:asciiTheme="minorHAnsi" w:hAnsiTheme="minorHAnsi" w:cstheme="minorHAnsi"/>
          <w:spacing w:val="-4"/>
        </w:rPr>
        <w:t>Do provedení</w:t>
      </w:r>
      <w:r w:rsidR="0012270E" w:rsidRPr="00F94AE7">
        <w:rPr>
          <w:rFonts w:asciiTheme="minorHAnsi" w:hAnsiTheme="minorHAnsi" w:cstheme="minorHAnsi"/>
          <w:spacing w:val="-4"/>
        </w:rPr>
        <w:t xml:space="preserve"> tohoto oznámení </w:t>
      </w:r>
      <w:r w:rsidR="009A3DDB" w:rsidRPr="00F94AE7">
        <w:rPr>
          <w:rFonts w:asciiTheme="minorHAnsi" w:hAnsiTheme="minorHAnsi" w:cstheme="minorHAnsi"/>
          <w:spacing w:val="-4"/>
        </w:rPr>
        <w:t xml:space="preserve">není Poskytovatel oprávněn začít s migrací dat Zákazníka. </w:t>
      </w:r>
    </w:p>
    <w:p w14:paraId="51299C38" w14:textId="70B9F264" w:rsidR="00586DEF" w:rsidRPr="00F94AE7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>Poskytovatel je oprávněn</w:t>
      </w:r>
      <w:r w:rsidR="00EF0EC9" w:rsidRPr="00F94AE7">
        <w:rPr>
          <w:rFonts w:asciiTheme="minorHAnsi" w:hAnsiTheme="minorHAnsi" w:cstheme="minorHAnsi"/>
          <w:spacing w:val="-4"/>
        </w:rPr>
        <w:t xml:space="preserve"> Zákazníkovi omezit přístup do </w:t>
      </w:r>
      <w:r w:rsidRPr="00F94AE7">
        <w:rPr>
          <w:rFonts w:asciiTheme="minorHAnsi" w:hAnsiTheme="minorHAnsi" w:cstheme="minorHAnsi"/>
          <w:spacing w:val="-4"/>
        </w:rPr>
        <w:t>Aplikac</w:t>
      </w:r>
      <w:r w:rsidR="00EF0EC9" w:rsidRPr="00F94AE7">
        <w:rPr>
          <w:rFonts w:asciiTheme="minorHAnsi" w:hAnsiTheme="minorHAnsi" w:cstheme="minorHAnsi"/>
          <w:spacing w:val="-4"/>
        </w:rPr>
        <w:t>e</w:t>
      </w:r>
      <w:r w:rsidRPr="00F94AE7">
        <w:rPr>
          <w:rFonts w:asciiTheme="minorHAnsi" w:hAnsiTheme="minorHAnsi" w:cstheme="minorHAnsi"/>
          <w:spacing w:val="-4"/>
        </w:rPr>
        <w:t xml:space="preserve"> v případě prodlení </w:t>
      </w:r>
      <w:r w:rsidR="00A24AF7" w:rsidRPr="00F94AE7">
        <w:rPr>
          <w:rFonts w:asciiTheme="minorHAnsi" w:hAnsiTheme="minorHAnsi" w:cstheme="minorHAnsi"/>
          <w:spacing w:val="-4"/>
        </w:rPr>
        <w:t>Zákazníka</w:t>
      </w:r>
      <w:r w:rsidRPr="00F94AE7">
        <w:rPr>
          <w:rFonts w:asciiTheme="minorHAnsi" w:hAnsiTheme="minorHAnsi" w:cstheme="minorHAnsi"/>
          <w:spacing w:val="-4"/>
        </w:rPr>
        <w:t xml:space="preserve"> s úhradou splatných finančních závazků vůči Poskytovateli delšího než 21 dní</w:t>
      </w:r>
      <w:r w:rsidR="00EF0EC9" w:rsidRPr="00F94AE7">
        <w:rPr>
          <w:rFonts w:asciiTheme="minorHAnsi" w:hAnsiTheme="minorHAnsi" w:cstheme="minorHAnsi"/>
          <w:spacing w:val="-4"/>
        </w:rPr>
        <w:t>, přičemž v tomto časovém úseku je povinen Zákazníka dvakrát písemně vyzvat prostřednictvím datové schránky k</w:t>
      </w:r>
      <w:r w:rsidR="00624D9D" w:rsidRPr="00F94AE7">
        <w:rPr>
          <w:rFonts w:asciiTheme="minorHAnsi" w:hAnsiTheme="minorHAnsi" w:cstheme="minorHAnsi"/>
          <w:spacing w:val="-4"/>
        </w:rPr>
        <w:t> </w:t>
      </w:r>
      <w:r w:rsidR="00EF0EC9" w:rsidRPr="00F94AE7">
        <w:rPr>
          <w:rFonts w:asciiTheme="minorHAnsi" w:hAnsiTheme="minorHAnsi" w:cstheme="minorHAnsi"/>
          <w:spacing w:val="-4"/>
        </w:rPr>
        <w:t>úhradě</w:t>
      </w:r>
      <w:r w:rsidR="00624D9D" w:rsidRPr="00F94AE7">
        <w:rPr>
          <w:rFonts w:asciiTheme="minorHAnsi" w:hAnsiTheme="minorHAnsi" w:cstheme="minorHAnsi"/>
          <w:spacing w:val="-4"/>
        </w:rPr>
        <w:t>,</w:t>
      </w:r>
      <w:r w:rsidR="00EF0EC9" w:rsidRPr="00F94AE7">
        <w:rPr>
          <w:rFonts w:asciiTheme="minorHAnsi" w:hAnsiTheme="minorHAnsi" w:cstheme="minorHAnsi"/>
          <w:spacing w:val="-4"/>
        </w:rPr>
        <w:t xml:space="preserve"> a to vždy s časovým od</w:t>
      </w:r>
      <w:r w:rsidR="00624D9D" w:rsidRPr="00F94AE7">
        <w:rPr>
          <w:rFonts w:asciiTheme="minorHAnsi" w:hAnsiTheme="minorHAnsi" w:cstheme="minorHAnsi"/>
          <w:spacing w:val="-4"/>
        </w:rPr>
        <w:t>s</w:t>
      </w:r>
      <w:r w:rsidR="00EF0EC9" w:rsidRPr="00F94AE7">
        <w:rPr>
          <w:rFonts w:asciiTheme="minorHAnsi" w:hAnsiTheme="minorHAnsi" w:cstheme="minorHAnsi"/>
          <w:spacing w:val="-4"/>
        </w:rPr>
        <w:t xml:space="preserve">tupem nejméně 10 dní mezi výzvami, přičemž poslední výzva musí být Zákazníkovi zaslána nejméně 7 dní před </w:t>
      </w:r>
      <w:r w:rsidR="0037210F" w:rsidRPr="00F94AE7">
        <w:rPr>
          <w:rFonts w:asciiTheme="minorHAnsi" w:hAnsiTheme="minorHAnsi" w:cstheme="minorHAnsi"/>
          <w:spacing w:val="-4"/>
        </w:rPr>
        <w:t>omezením dostupnosti</w:t>
      </w:r>
      <w:r w:rsidR="00EF0EC9" w:rsidRPr="00F94AE7">
        <w:rPr>
          <w:rFonts w:asciiTheme="minorHAnsi" w:hAnsiTheme="minorHAnsi" w:cstheme="minorHAnsi"/>
          <w:spacing w:val="-4"/>
        </w:rPr>
        <w:t>.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EF0EC9" w:rsidRPr="00F94AE7">
        <w:rPr>
          <w:rFonts w:asciiTheme="minorHAnsi" w:hAnsiTheme="minorHAnsi" w:cstheme="minorHAnsi"/>
          <w:spacing w:val="-4"/>
        </w:rPr>
        <w:t>Poskytovatel je dále oprávněn Zákazníkovi omezit přístup</w:t>
      </w:r>
      <w:r w:rsidRPr="00F94AE7">
        <w:rPr>
          <w:rFonts w:asciiTheme="minorHAnsi" w:hAnsiTheme="minorHAnsi" w:cstheme="minorHAnsi"/>
          <w:spacing w:val="-4"/>
        </w:rPr>
        <w:t xml:space="preserve"> v případě hrubého porušení smluvních podmínek vyplývajících z této smlouvy</w:t>
      </w:r>
      <w:r w:rsidR="00EF0EC9" w:rsidRPr="00F94AE7">
        <w:rPr>
          <w:rFonts w:asciiTheme="minorHAnsi" w:hAnsiTheme="minorHAnsi" w:cstheme="minorHAnsi"/>
          <w:spacing w:val="-4"/>
        </w:rPr>
        <w:t xml:space="preserve">.  </w:t>
      </w:r>
    </w:p>
    <w:p w14:paraId="7AB3B4D0" w14:textId="6FF008AB" w:rsidR="00DD048C" w:rsidRPr="00F94AE7" w:rsidRDefault="00EF0EC9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>Poskytovatel je rovněž oprávněn omezit</w:t>
      </w:r>
      <w:r w:rsidR="00FE235A" w:rsidRPr="00F94AE7">
        <w:rPr>
          <w:rFonts w:asciiTheme="minorHAnsi" w:hAnsiTheme="minorHAnsi" w:cstheme="minorHAnsi"/>
          <w:spacing w:val="-4"/>
        </w:rPr>
        <w:t>/znepřístupnit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FE235A" w:rsidRPr="00F94AE7">
        <w:rPr>
          <w:rFonts w:asciiTheme="minorHAnsi" w:hAnsiTheme="minorHAnsi" w:cstheme="minorHAnsi"/>
          <w:spacing w:val="-4"/>
        </w:rPr>
        <w:t xml:space="preserve">Aplikaci </w:t>
      </w:r>
      <w:r w:rsidRPr="00F94AE7">
        <w:rPr>
          <w:rFonts w:asciiTheme="minorHAnsi" w:hAnsiTheme="minorHAnsi" w:cstheme="minorHAnsi"/>
          <w:spacing w:val="-4"/>
        </w:rPr>
        <w:t xml:space="preserve">Zákazníkovi na nezbytně nutnou dobu a v nezbytně nutném rozsahu </w:t>
      </w:r>
      <w:r w:rsidR="00586DEF" w:rsidRPr="00F94AE7">
        <w:rPr>
          <w:rFonts w:asciiTheme="minorHAnsi" w:hAnsiTheme="minorHAnsi" w:cstheme="minorHAnsi"/>
          <w:spacing w:val="-4"/>
        </w:rPr>
        <w:t>v případě kybernetického útoku.  V tomto případě nesou Poskytovatel i Zákazník odpovědnost za vzájemně vzniklou škodu v rozsahu, ve které jí bylo možné na základě běžně dostupných technických prostředků a moderních poznat</w:t>
      </w:r>
      <w:r w:rsidR="00624D9D" w:rsidRPr="00F94AE7">
        <w:rPr>
          <w:rFonts w:asciiTheme="minorHAnsi" w:hAnsiTheme="minorHAnsi" w:cstheme="minorHAnsi"/>
          <w:spacing w:val="-4"/>
        </w:rPr>
        <w:t>k</w:t>
      </w:r>
      <w:r w:rsidR="00586DEF" w:rsidRPr="00F94AE7">
        <w:rPr>
          <w:rFonts w:asciiTheme="minorHAnsi" w:hAnsiTheme="minorHAnsi" w:cstheme="minorHAnsi"/>
          <w:spacing w:val="-4"/>
        </w:rPr>
        <w:t xml:space="preserve">ů v oblasti kyberbezpečnosti, zabránit. </w:t>
      </w:r>
    </w:p>
    <w:p w14:paraId="01A1A633" w14:textId="4B380FFB" w:rsidR="003A4094" w:rsidRPr="00F94AE7" w:rsidRDefault="00F52A90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Povinnosti stran</w:t>
      </w:r>
    </w:p>
    <w:p w14:paraId="7216ADB8" w14:textId="15F39DE6" w:rsidR="003A4094" w:rsidRPr="00F94AE7" w:rsidRDefault="00F52A90" w:rsidP="00F52A90">
      <w:pPr>
        <w:pStyle w:val="Odstavecseseznamem"/>
        <w:numPr>
          <w:ilvl w:val="0"/>
          <w:numId w:val="41"/>
        </w:numPr>
        <w:tabs>
          <w:tab w:val="left" w:pos="638"/>
        </w:tabs>
        <w:spacing w:after="120" w:line="264" w:lineRule="auto"/>
        <w:ind w:left="709" w:right="754" w:hanging="425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Poskytovatel se zavazuje </w:t>
      </w:r>
      <w:r w:rsidR="00953BDF" w:rsidRPr="00F94AE7">
        <w:rPr>
          <w:rFonts w:asciiTheme="minorHAnsi" w:hAnsiTheme="minorHAnsi" w:cstheme="minorHAnsi"/>
          <w:spacing w:val="-4"/>
        </w:rPr>
        <w:t>uzpůsobit uživatelské prostředí podle pokynů Zákazníka, zejména zpřístupnit v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953BDF" w:rsidRPr="00F94AE7">
        <w:rPr>
          <w:rFonts w:asciiTheme="minorHAnsi" w:hAnsiTheme="minorHAnsi" w:cstheme="minorHAnsi"/>
          <w:spacing w:val="-4"/>
        </w:rPr>
        <w:t xml:space="preserve">Aplikaci </w:t>
      </w:r>
      <w:r w:rsidR="00C36F06" w:rsidRPr="00F94AE7">
        <w:rPr>
          <w:rFonts w:asciiTheme="minorHAnsi" w:hAnsiTheme="minorHAnsi" w:cstheme="minorHAnsi"/>
          <w:spacing w:val="-4"/>
        </w:rPr>
        <w:t>podkladov</w:t>
      </w:r>
      <w:r w:rsidRPr="00F94AE7">
        <w:rPr>
          <w:rFonts w:asciiTheme="minorHAnsi" w:hAnsiTheme="minorHAnsi" w:cstheme="minorHAnsi"/>
          <w:spacing w:val="-4"/>
        </w:rPr>
        <w:t>á</w:t>
      </w:r>
      <w:r w:rsidR="00C36F06" w:rsidRPr="00F94AE7">
        <w:rPr>
          <w:rFonts w:asciiTheme="minorHAnsi" w:hAnsiTheme="minorHAnsi" w:cstheme="minorHAnsi"/>
          <w:spacing w:val="-4"/>
        </w:rPr>
        <w:t xml:space="preserve"> dat</w:t>
      </w:r>
      <w:r w:rsidRPr="00F94AE7">
        <w:rPr>
          <w:rFonts w:asciiTheme="minorHAnsi" w:hAnsiTheme="minorHAnsi" w:cstheme="minorHAnsi"/>
          <w:spacing w:val="-4"/>
        </w:rPr>
        <w:t>a</w:t>
      </w:r>
      <w:r w:rsidR="00C36F06" w:rsidRPr="00F94AE7">
        <w:rPr>
          <w:rFonts w:asciiTheme="minorHAnsi" w:hAnsiTheme="minorHAnsi" w:cstheme="minorHAnsi"/>
          <w:spacing w:val="-4"/>
        </w:rPr>
        <w:t xml:space="preserve">, které předá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="002F76F3" w:rsidRPr="00F94AE7">
        <w:rPr>
          <w:rFonts w:asciiTheme="minorHAnsi" w:hAnsiTheme="minorHAnsi" w:cstheme="minorHAnsi"/>
          <w:spacing w:val="-4"/>
        </w:rPr>
        <w:t>i</w:t>
      </w:r>
      <w:r w:rsidR="00C36F06" w:rsidRPr="00F94AE7">
        <w:rPr>
          <w:rFonts w:asciiTheme="minorHAnsi" w:hAnsiTheme="minorHAnsi" w:cstheme="minorHAnsi"/>
          <w:spacing w:val="-4"/>
        </w:rPr>
        <w:t xml:space="preserve"> </w:t>
      </w:r>
      <w:r w:rsidR="00A24AF7" w:rsidRPr="00F94AE7">
        <w:rPr>
          <w:rFonts w:asciiTheme="minorHAnsi" w:hAnsiTheme="minorHAnsi" w:cstheme="minorHAnsi"/>
          <w:spacing w:val="-4"/>
        </w:rPr>
        <w:t>Zákazník</w:t>
      </w:r>
      <w:r w:rsidR="00C36F06" w:rsidRPr="00F94AE7">
        <w:rPr>
          <w:rFonts w:asciiTheme="minorHAnsi" w:hAnsiTheme="minorHAnsi" w:cstheme="minorHAnsi"/>
          <w:spacing w:val="-4"/>
        </w:rPr>
        <w:t>. Zejména půjde o</w:t>
      </w:r>
    </w:p>
    <w:p w14:paraId="6B136F9A" w14:textId="51703AB9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šablony smluvní dokumentace, podle kterých se v</w:t>
      </w:r>
      <w:r w:rsidR="00F52A90" w:rsidRPr="00F94AE7">
        <w:rPr>
          <w:rFonts w:asciiTheme="minorHAnsi" w:hAnsiTheme="minorHAnsi" w:cstheme="minorHAnsi"/>
          <w:spacing w:val="-6"/>
        </w:rPr>
        <w:t> </w:t>
      </w:r>
      <w:r w:rsidR="00F52A90" w:rsidRPr="00F94AE7">
        <w:rPr>
          <w:rFonts w:asciiTheme="minorHAnsi" w:hAnsiTheme="minorHAnsi" w:cstheme="minorHAnsi"/>
        </w:rPr>
        <w:t xml:space="preserve">Aplikaci </w:t>
      </w:r>
      <w:r w:rsidRPr="00F94AE7">
        <w:rPr>
          <w:rFonts w:asciiTheme="minorHAnsi" w:hAnsiTheme="minorHAnsi" w:cstheme="minorHAnsi"/>
          <w:spacing w:val="-6"/>
        </w:rPr>
        <w:t>budou automatizovaně generovat dokumenty jednotlivých smluvních případů</w:t>
      </w:r>
    </w:p>
    <w:p w14:paraId="63AD63D9" w14:textId="58CD77AA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seznamy parcel pro majetkoprávní vypořádání</w:t>
      </w:r>
      <w:r w:rsidR="000F5BA5" w:rsidRPr="00F94AE7">
        <w:rPr>
          <w:rFonts w:asciiTheme="minorHAnsi" w:hAnsiTheme="minorHAnsi" w:cstheme="minorHAnsi"/>
          <w:spacing w:val="-6"/>
        </w:rPr>
        <w:t xml:space="preserve"> ve formátu VFZE</w:t>
      </w:r>
      <w:r w:rsidR="00F52A90" w:rsidRPr="00F94AE7">
        <w:rPr>
          <w:rFonts w:asciiTheme="minorHAnsi" w:hAnsiTheme="minorHAnsi" w:cstheme="minorHAnsi"/>
          <w:spacing w:val="-6"/>
        </w:rPr>
        <w:t>, pokud nebude dohodnuto jinak</w:t>
      </w:r>
    </w:p>
    <w:p w14:paraId="0DDC743F" w14:textId="77777777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geometrické plány ve formátu VFK a potvrzené kopie geometrických plánů ve formátu PDF, pro vedení majetkoprávních případů výkupu částí stávajících parcel katastru nemovitostí.</w:t>
      </w:r>
    </w:p>
    <w:p w14:paraId="5D644464" w14:textId="34BD2248" w:rsidR="003A4094" w:rsidRPr="00F94AE7" w:rsidRDefault="00953BDF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Poskytovatel v Aplikaci dále zpřístupní </w:t>
      </w:r>
      <w:r w:rsidR="00BF2D14" w:rsidRPr="00F94AE7">
        <w:rPr>
          <w:rFonts w:asciiTheme="minorHAnsi" w:hAnsiTheme="minorHAnsi" w:cstheme="minorHAnsi"/>
          <w:spacing w:val="-4"/>
        </w:rPr>
        <w:t>:</w:t>
      </w:r>
    </w:p>
    <w:p w14:paraId="6AA0904F" w14:textId="56D8E172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dat</w:t>
      </w:r>
      <w:r w:rsidR="00953BDF" w:rsidRPr="00F94AE7">
        <w:rPr>
          <w:rFonts w:asciiTheme="minorHAnsi" w:hAnsiTheme="minorHAnsi" w:cstheme="minorHAnsi"/>
          <w:spacing w:val="-6"/>
        </w:rPr>
        <w:t>a</w:t>
      </w:r>
      <w:r w:rsidRPr="00F94AE7">
        <w:rPr>
          <w:rFonts w:asciiTheme="minorHAnsi" w:hAnsiTheme="minorHAnsi" w:cstheme="minorHAnsi"/>
          <w:spacing w:val="-6"/>
        </w:rPr>
        <w:t xml:space="preserve"> katastru nemovitostí v rozsahu řešených parcel katastru nemovitostí,</w:t>
      </w:r>
    </w:p>
    <w:p w14:paraId="2CCD1AB1" w14:textId="77777777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58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vzory majetkoprávních dokumentů (smlouva, průvodní dopis)</w:t>
      </w:r>
    </w:p>
    <w:p w14:paraId="5385B2AB" w14:textId="594DC295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záborov</w:t>
      </w:r>
      <w:r w:rsidR="00953BDF" w:rsidRPr="00F94AE7">
        <w:rPr>
          <w:rFonts w:asciiTheme="minorHAnsi" w:hAnsiTheme="minorHAnsi" w:cstheme="minorHAnsi"/>
          <w:spacing w:val="-6"/>
        </w:rPr>
        <w:t>á</w:t>
      </w:r>
      <w:r w:rsidRPr="00F94AE7">
        <w:rPr>
          <w:rFonts w:asciiTheme="minorHAnsi" w:hAnsiTheme="minorHAnsi" w:cstheme="minorHAnsi"/>
          <w:spacing w:val="-6"/>
        </w:rPr>
        <w:t xml:space="preserve"> daty stavby</w:t>
      </w:r>
    </w:p>
    <w:p w14:paraId="4B243711" w14:textId="73730C53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58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podkladov</w:t>
      </w:r>
      <w:r w:rsidR="00953BDF" w:rsidRPr="00F94AE7">
        <w:rPr>
          <w:rFonts w:asciiTheme="minorHAnsi" w:hAnsiTheme="minorHAnsi" w:cstheme="minorHAnsi"/>
          <w:spacing w:val="-6"/>
        </w:rPr>
        <w:t>á</w:t>
      </w:r>
      <w:r w:rsidRPr="00F94AE7">
        <w:rPr>
          <w:rFonts w:asciiTheme="minorHAnsi" w:hAnsiTheme="minorHAnsi" w:cstheme="minorHAnsi"/>
          <w:spacing w:val="-6"/>
        </w:rPr>
        <w:t xml:space="preserve"> dat</w:t>
      </w:r>
      <w:r w:rsidR="00953BDF" w:rsidRPr="00F94AE7">
        <w:rPr>
          <w:rFonts w:asciiTheme="minorHAnsi" w:hAnsiTheme="minorHAnsi" w:cstheme="minorHAnsi"/>
          <w:spacing w:val="-6"/>
        </w:rPr>
        <w:t>a</w:t>
      </w:r>
      <w:r w:rsidRPr="00F94AE7">
        <w:rPr>
          <w:rFonts w:asciiTheme="minorHAnsi" w:hAnsiTheme="minorHAnsi" w:cstheme="minorHAnsi"/>
          <w:spacing w:val="-6"/>
        </w:rPr>
        <w:t xml:space="preserve"> podle čl. </w:t>
      </w:r>
      <w:r w:rsidR="00F52A90" w:rsidRPr="00F94AE7">
        <w:rPr>
          <w:rFonts w:asciiTheme="minorHAnsi" w:hAnsiTheme="minorHAnsi" w:cstheme="minorHAnsi"/>
          <w:spacing w:val="-6"/>
        </w:rPr>
        <w:t>V</w:t>
      </w:r>
      <w:r w:rsidRPr="00F94AE7">
        <w:rPr>
          <w:rFonts w:asciiTheme="minorHAnsi" w:hAnsiTheme="minorHAnsi" w:cstheme="minorHAnsi"/>
          <w:spacing w:val="-6"/>
        </w:rPr>
        <w:t>. odst. 1.</w:t>
      </w:r>
    </w:p>
    <w:p w14:paraId="7E6EE123" w14:textId="6CD72C66" w:rsidR="003A4094" w:rsidRPr="00F94AE7" w:rsidRDefault="00A24AF7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>Zákazník</w:t>
      </w:r>
      <w:r w:rsidR="00953BDF" w:rsidRPr="00F94AE7">
        <w:rPr>
          <w:rFonts w:asciiTheme="minorHAnsi" w:hAnsiTheme="minorHAnsi" w:cstheme="minorHAnsi"/>
          <w:spacing w:val="-4"/>
        </w:rPr>
        <w:t>ovi Poskytovatel dále</w:t>
      </w:r>
      <w:r w:rsidR="00C36F06" w:rsidRPr="00F94AE7">
        <w:rPr>
          <w:rFonts w:asciiTheme="minorHAnsi" w:hAnsiTheme="minorHAnsi" w:cstheme="minorHAnsi"/>
          <w:spacing w:val="-4"/>
        </w:rPr>
        <w:t xml:space="preserve"> bezúplatné </w:t>
      </w:r>
      <w:r w:rsidR="00953BDF" w:rsidRPr="00F94AE7">
        <w:rPr>
          <w:rFonts w:asciiTheme="minorHAnsi" w:hAnsiTheme="minorHAnsi" w:cstheme="minorHAnsi"/>
          <w:spacing w:val="-4"/>
        </w:rPr>
        <w:t xml:space="preserve">zpřístupní údaje </w:t>
      </w:r>
      <w:r w:rsidR="00C36F06" w:rsidRPr="00F94AE7">
        <w:rPr>
          <w:rFonts w:asciiTheme="minorHAnsi" w:hAnsiTheme="minorHAnsi" w:cstheme="minorHAnsi"/>
          <w:spacing w:val="-4"/>
        </w:rPr>
        <w:t>katastru nemovitostí.</w:t>
      </w:r>
    </w:p>
    <w:p w14:paraId="1E551C6B" w14:textId="15CF494E" w:rsidR="003A4094" w:rsidRPr="00F94AE7" w:rsidRDefault="00C36F06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Majetkoprávní služba zobrazuje informace z informačního systému katastru nemovitostí (dále </w:t>
      </w:r>
      <w:proofErr w:type="spellStart"/>
      <w:r w:rsidRPr="00F94AE7">
        <w:rPr>
          <w:rFonts w:asciiTheme="minorHAnsi" w:hAnsiTheme="minorHAnsi" w:cstheme="minorHAnsi"/>
          <w:spacing w:val="-4"/>
        </w:rPr>
        <w:t>jako„ISKN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“). Kompletní data ISKN jsou </w:t>
      </w:r>
      <w:r w:rsidR="00A24AF7" w:rsidRPr="00F94AE7">
        <w:rPr>
          <w:rFonts w:asciiTheme="minorHAnsi" w:hAnsiTheme="minorHAnsi" w:cstheme="minorHAnsi"/>
          <w:spacing w:val="-4"/>
        </w:rPr>
        <w:t>Zákazník</w:t>
      </w:r>
      <w:r w:rsidRPr="00F94AE7">
        <w:rPr>
          <w:rFonts w:asciiTheme="minorHAnsi" w:hAnsiTheme="minorHAnsi" w:cstheme="minorHAnsi"/>
          <w:spacing w:val="-4"/>
        </w:rPr>
        <w:t xml:space="preserve">ům </w:t>
      </w:r>
      <w:r w:rsidR="000F5BA5" w:rsidRPr="00F94AE7">
        <w:rPr>
          <w:rFonts w:asciiTheme="minorHAnsi" w:hAnsiTheme="minorHAnsi" w:cstheme="minorHAnsi"/>
          <w:spacing w:val="-4"/>
        </w:rPr>
        <w:t>služby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2B2F3F" w:rsidRPr="00F94AE7">
        <w:rPr>
          <w:rFonts w:asciiTheme="minorHAnsi" w:hAnsiTheme="minorHAnsi" w:cstheme="minorHAnsi"/>
          <w:spacing w:val="-4"/>
        </w:rPr>
        <w:t>šířena</w:t>
      </w:r>
      <w:r w:rsidRPr="00F94AE7">
        <w:rPr>
          <w:rFonts w:asciiTheme="minorHAnsi" w:hAnsiTheme="minorHAnsi" w:cstheme="minorHAnsi"/>
          <w:spacing w:val="-4"/>
        </w:rPr>
        <w:t xml:space="preserve"> na základě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="00BF2D14" w:rsidRPr="00F94AE7">
        <w:rPr>
          <w:rFonts w:asciiTheme="minorHAnsi" w:hAnsiTheme="minorHAnsi" w:cstheme="minorHAnsi"/>
          <w:spacing w:val="-4"/>
        </w:rPr>
        <w:t>i</w:t>
      </w:r>
      <w:r w:rsidRPr="00F94AE7">
        <w:rPr>
          <w:rFonts w:asciiTheme="minorHAnsi" w:hAnsiTheme="minorHAnsi" w:cstheme="minorHAnsi"/>
          <w:spacing w:val="-4"/>
        </w:rPr>
        <w:t xml:space="preserve"> uděleného souhlas</w:t>
      </w:r>
      <w:r w:rsidR="008E35F4" w:rsidRPr="00F94AE7">
        <w:rPr>
          <w:rFonts w:asciiTheme="minorHAnsi" w:hAnsiTheme="minorHAnsi" w:cstheme="minorHAnsi"/>
          <w:spacing w:val="-4"/>
        </w:rPr>
        <w:t xml:space="preserve">u </w:t>
      </w:r>
      <w:r w:rsidRPr="00F94AE7">
        <w:rPr>
          <w:rFonts w:asciiTheme="minorHAnsi" w:hAnsiTheme="minorHAnsi" w:cstheme="minorHAnsi"/>
          <w:spacing w:val="-4"/>
        </w:rPr>
        <w:t>Českého úřadu zeměměřického a katastrálního (ČÚZK) s šířením údajů katastru nemovitostí v elektronické podobě a o poskytnutí údajů katastru nemovitostí k bezplatnému šíření (dále jen „Souhlas“).</w:t>
      </w:r>
    </w:p>
    <w:p w14:paraId="42300412" w14:textId="7F1A7ABA" w:rsidR="003A4094" w:rsidRPr="00F94AE7" w:rsidRDefault="00C36F06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lastRenderedPageBreak/>
        <w:t xml:space="preserve">Pro využití </w:t>
      </w:r>
      <w:r w:rsidR="00F52A90" w:rsidRPr="00F94AE7">
        <w:rPr>
          <w:rFonts w:asciiTheme="minorHAnsi" w:hAnsiTheme="minorHAnsi" w:cstheme="minorHAnsi"/>
          <w:spacing w:val="-4"/>
        </w:rPr>
        <w:t>Aplikace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A24AF7" w:rsidRPr="00F94AE7">
        <w:rPr>
          <w:rFonts w:asciiTheme="minorHAnsi" w:hAnsiTheme="minorHAnsi" w:cstheme="minorHAnsi"/>
          <w:spacing w:val="-4"/>
        </w:rPr>
        <w:t>Zákazník</w:t>
      </w:r>
      <w:r w:rsidRPr="00F94AE7">
        <w:rPr>
          <w:rFonts w:asciiTheme="minorHAnsi" w:hAnsiTheme="minorHAnsi" w:cstheme="minorHAnsi"/>
          <w:spacing w:val="-4"/>
        </w:rPr>
        <w:t xml:space="preserve"> musí disponovat platnými přihlašovacími údaji do webových služeb dálkového přístupu k údajům katastru nemovitostí (dále jen „WSDP“). Tyto přihlašovací údaje předá zástupce </w:t>
      </w:r>
      <w:r w:rsidR="00A24AF7" w:rsidRPr="00F94AE7">
        <w:rPr>
          <w:rFonts w:asciiTheme="minorHAnsi" w:hAnsiTheme="minorHAnsi" w:cstheme="minorHAnsi"/>
          <w:spacing w:val="-4"/>
        </w:rPr>
        <w:t>Zákazníka</w:t>
      </w:r>
      <w:r w:rsidRPr="00F94AE7">
        <w:rPr>
          <w:rFonts w:asciiTheme="minorHAnsi" w:hAnsiTheme="minorHAnsi" w:cstheme="minorHAnsi"/>
          <w:spacing w:val="-4"/>
        </w:rPr>
        <w:t xml:space="preserve"> zástupci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="00BF2D14" w:rsidRPr="00F94AE7">
        <w:rPr>
          <w:rFonts w:asciiTheme="minorHAnsi" w:hAnsiTheme="minorHAnsi" w:cstheme="minorHAnsi"/>
          <w:spacing w:val="-4"/>
        </w:rPr>
        <w:t>e</w:t>
      </w:r>
      <w:r w:rsidRPr="00F94AE7">
        <w:rPr>
          <w:rFonts w:asciiTheme="minorHAnsi" w:hAnsiTheme="minorHAnsi" w:cstheme="minorHAnsi"/>
          <w:spacing w:val="-4"/>
        </w:rPr>
        <w:t xml:space="preserve">. Přihlašovací údaje budou použity pro tzv. </w:t>
      </w:r>
      <w:proofErr w:type="spellStart"/>
      <w:r w:rsidRPr="00F94AE7">
        <w:rPr>
          <w:rFonts w:asciiTheme="minorHAnsi" w:hAnsiTheme="minorHAnsi" w:cstheme="minorHAnsi"/>
          <w:spacing w:val="-4"/>
        </w:rPr>
        <w:t>deanonymizaci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osobních údajů o osobách vedených v ISKN.</w:t>
      </w:r>
    </w:p>
    <w:p w14:paraId="47190027" w14:textId="0F07C959" w:rsidR="003A4094" w:rsidRPr="00F94AE7" w:rsidRDefault="00C36F06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Na základě uděleného Souhlasu a vystavení anonymizovaných dat KN na serverech ČÚZK, provede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F94AE7">
        <w:rPr>
          <w:rFonts w:asciiTheme="minorHAnsi" w:hAnsiTheme="minorHAnsi" w:cstheme="minorHAnsi"/>
          <w:spacing w:val="-4"/>
        </w:rPr>
        <w:t>deanonymizaci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dat KN prostřednictvím služby ČÚZK </w:t>
      </w:r>
      <w:proofErr w:type="spellStart"/>
      <w:r w:rsidRPr="00F94AE7">
        <w:rPr>
          <w:rFonts w:asciiTheme="minorHAnsi" w:hAnsiTheme="minorHAnsi" w:cstheme="minorHAnsi"/>
          <w:spacing w:val="-4"/>
        </w:rPr>
        <w:t>CtiOS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, pro jejíž použití použije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Pr="00F94AE7">
        <w:rPr>
          <w:rFonts w:asciiTheme="minorHAnsi" w:hAnsiTheme="minorHAnsi" w:cstheme="minorHAnsi"/>
          <w:spacing w:val="-4"/>
        </w:rPr>
        <w:t xml:space="preserve"> přihlašovací údaje </w:t>
      </w:r>
      <w:r w:rsidR="00A24AF7" w:rsidRPr="00F94AE7">
        <w:rPr>
          <w:rFonts w:asciiTheme="minorHAnsi" w:hAnsiTheme="minorHAnsi" w:cstheme="minorHAnsi"/>
          <w:spacing w:val="-4"/>
        </w:rPr>
        <w:t>Zákazníka</w:t>
      </w:r>
      <w:r w:rsidRPr="00F94AE7">
        <w:rPr>
          <w:rFonts w:asciiTheme="minorHAnsi" w:hAnsiTheme="minorHAnsi" w:cstheme="minorHAnsi"/>
          <w:spacing w:val="-4"/>
        </w:rPr>
        <w:t xml:space="preserve"> ke službě WSDP, které předá </w:t>
      </w:r>
      <w:r w:rsidR="00A24AF7" w:rsidRPr="00F94AE7">
        <w:rPr>
          <w:rFonts w:asciiTheme="minorHAnsi" w:hAnsiTheme="minorHAnsi" w:cstheme="minorHAnsi"/>
          <w:spacing w:val="-4"/>
        </w:rPr>
        <w:t>Zákazník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="00F52A90" w:rsidRPr="00F94AE7">
        <w:rPr>
          <w:rFonts w:asciiTheme="minorHAnsi" w:hAnsiTheme="minorHAnsi" w:cstheme="minorHAnsi"/>
          <w:spacing w:val="-4"/>
        </w:rPr>
        <w:t>Poskytovateli</w:t>
      </w:r>
      <w:r w:rsidRPr="00F94AE7">
        <w:rPr>
          <w:rFonts w:asciiTheme="minorHAnsi" w:hAnsiTheme="minorHAnsi" w:cstheme="minorHAnsi"/>
          <w:spacing w:val="-4"/>
        </w:rPr>
        <w:t xml:space="preserve">.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Pr="00F94AE7">
        <w:rPr>
          <w:rFonts w:asciiTheme="minorHAnsi" w:hAnsiTheme="minorHAnsi" w:cstheme="minorHAnsi"/>
          <w:spacing w:val="-4"/>
        </w:rPr>
        <w:t xml:space="preserve"> dále data KN doplní o geometrická data zveřejněn</w:t>
      </w:r>
      <w:r w:rsidR="00E55297" w:rsidRPr="00F94AE7">
        <w:rPr>
          <w:rFonts w:asciiTheme="minorHAnsi" w:hAnsiTheme="minorHAnsi" w:cstheme="minorHAnsi"/>
          <w:spacing w:val="-4"/>
        </w:rPr>
        <w:t>á</w:t>
      </w:r>
      <w:r w:rsidRPr="00F94AE7">
        <w:rPr>
          <w:rFonts w:asciiTheme="minorHAnsi" w:hAnsiTheme="minorHAnsi" w:cstheme="minorHAnsi"/>
          <w:spacing w:val="-4"/>
        </w:rPr>
        <w:t xml:space="preserve"> na serverech ČÚZK services.cuzk.cz. Výsledná data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Pr="00F94AE7">
        <w:rPr>
          <w:rFonts w:asciiTheme="minorHAnsi" w:hAnsiTheme="minorHAnsi" w:cstheme="minorHAnsi"/>
          <w:spacing w:val="-4"/>
        </w:rPr>
        <w:t xml:space="preserve"> poskytne </w:t>
      </w:r>
      <w:r w:rsidR="00A24AF7" w:rsidRPr="00F94AE7">
        <w:rPr>
          <w:rFonts w:asciiTheme="minorHAnsi" w:hAnsiTheme="minorHAnsi" w:cstheme="minorHAnsi"/>
          <w:spacing w:val="-4"/>
        </w:rPr>
        <w:t>Zákazníkovi</w:t>
      </w:r>
      <w:r w:rsidR="00F52A90" w:rsidRPr="00F94AE7">
        <w:rPr>
          <w:rFonts w:asciiTheme="minorHAnsi" w:hAnsiTheme="minorHAnsi" w:cstheme="minorHAnsi"/>
          <w:spacing w:val="-4"/>
        </w:rPr>
        <w:t xml:space="preserve"> </w:t>
      </w:r>
      <w:r w:rsidRPr="00F94AE7">
        <w:rPr>
          <w:rFonts w:asciiTheme="minorHAnsi" w:hAnsiTheme="minorHAnsi" w:cstheme="minorHAnsi"/>
          <w:spacing w:val="-4"/>
        </w:rPr>
        <w:t>v</w:t>
      </w:r>
      <w:r w:rsidR="005E4975" w:rsidRPr="00F94AE7">
        <w:rPr>
          <w:rFonts w:asciiTheme="minorHAnsi" w:hAnsiTheme="minorHAnsi" w:cstheme="minorHAnsi"/>
          <w:spacing w:val="-4"/>
        </w:rPr>
        <w:t xml:space="preserve"> </w:t>
      </w:r>
      <w:r w:rsidR="00F52A90" w:rsidRPr="00F94AE7">
        <w:rPr>
          <w:rFonts w:asciiTheme="minorHAnsi" w:hAnsiTheme="minorHAnsi" w:cstheme="minorHAnsi"/>
        </w:rPr>
        <w:t>Aplikaci</w:t>
      </w:r>
      <w:r w:rsidRPr="00F94AE7">
        <w:rPr>
          <w:rFonts w:asciiTheme="minorHAnsi" w:hAnsiTheme="minorHAnsi" w:cstheme="minorHAnsi"/>
          <w:spacing w:val="-4"/>
        </w:rPr>
        <w:t>.</w:t>
      </w:r>
      <w:r w:rsidR="00953BDF" w:rsidRPr="00F94AE7">
        <w:rPr>
          <w:rFonts w:asciiTheme="minorHAnsi" w:hAnsiTheme="minorHAnsi" w:cstheme="minorHAnsi"/>
          <w:spacing w:val="-4"/>
        </w:rPr>
        <w:t xml:space="preserve"> Poskytovatel data nezpřístupní třetím osobám.</w:t>
      </w:r>
    </w:p>
    <w:p w14:paraId="2527BB4D" w14:textId="7CFC279C" w:rsidR="003A4094" w:rsidRPr="00F94AE7" w:rsidRDefault="00C36F06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Výpadek či nedostupnost aplikací a služeb ČÚZK, kterými jsou aplikace pro přijetí žádosti o Souhlas, služba </w:t>
      </w:r>
      <w:proofErr w:type="spellStart"/>
      <w:r w:rsidRPr="00F94AE7">
        <w:rPr>
          <w:rFonts w:asciiTheme="minorHAnsi" w:hAnsiTheme="minorHAnsi" w:cstheme="minorHAnsi"/>
          <w:spacing w:val="-4"/>
        </w:rPr>
        <w:t>CtiOS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pro </w:t>
      </w:r>
      <w:proofErr w:type="spellStart"/>
      <w:r w:rsidRPr="00F94AE7">
        <w:rPr>
          <w:rFonts w:asciiTheme="minorHAnsi" w:hAnsiTheme="minorHAnsi" w:cstheme="minorHAnsi"/>
          <w:spacing w:val="-4"/>
        </w:rPr>
        <w:t>deanonymizaci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F94AE7">
        <w:rPr>
          <w:rFonts w:asciiTheme="minorHAnsi" w:hAnsiTheme="minorHAnsi" w:cstheme="minorHAnsi"/>
          <w:spacing w:val="-4"/>
        </w:rPr>
        <w:t>hash</w:t>
      </w:r>
      <w:proofErr w:type="spellEnd"/>
      <w:r w:rsidRPr="00F94AE7">
        <w:rPr>
          <w:rFonts w:asciiTheme="minorHAnsi" w:hAnsiTheme="minorHAnsi" w:cstheme="minorHAnsi"/>
          <w:spacing w:val="-4"/>
        </w:rPr>
        <w:t xml:space="preserve"> řetězců osobních údajů fyzických osob a služby serveru services.cuzk.cz pro získání geometrických dat jsou </w:t>
      </w:r>
      <w:r w:rsidR="00A06036" w:rsidRPr="00F94AE7">
        <w:rPr>
          <w:rFonts w:asciiTheme="minorHAnsi" w:hAnsiTheme="minorHAnsi" w:cstheme="minorHAnsi"/>
          <w:spacing w:val="-4"/>
        </w:rPr>
        <w:t>Poskytovatel</w:t>
      </w:r>
      <w:r w:rsidR="00BF2D14" w:rsidRPr="00F94AE7">
        <w:rPr>
          <w:rFonts w:asciiTheme="minorHAnsi" w:hAnsiTheme="minorHAnsi" w:cstheme="minorHAnsi"/>
          <w:spacing w:val="-4"/>
        </w:rPr>
        <w:t>em</w:t>
      </w:r>
      <w:r w:rsidRPr="00F94AE7">
        <w:rPr>
          <w:rFonts w:asciiTheme="minorHAnsi" w:hAnsiTheme="minorHAnsi" w:cstheme="minorHAnsi"/>
          <w:spacing w:val="-4"/>
        </w:rPr>
        <w:t xml:space="preserve"> nezaviněnou překážkou v provozu </w:t>
      </w:r>
      <w:r w:rsidR="00C851AE" w:rsidRPr="00F94AE7">
        <w:rPr>
          <w:rFonts w:asciiTheme="minorHAnsi" w:hAnsiTheme="minorHAnsi" w:cstheme="minorHAnsi"/>
          <w:spacing w:val="-4"/>
        </w:rPr>
        <w:t>Aplikace</w:t>
      </w:r>
      <w:r w:rsidRPr="00F94AE7">
        <w:rPr>
          <w:rFonts w:asciiTheme="minorHAnsi" w:hAnsiTheme="minorHAnsi" w:cstheme="minorHAnsi"/>
          <w:spacing w:val="-4"/>
        </w:rPr>
        <w:t>.</w:t>
      </w:r>
    </w:p>
    <w:p w14:paraId="140414E4" w14:textId="2B4D47A5" w:rsidR="003A4094" w:rsidRPr="00F94AE7" w:rsidRDefault="0017254A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 xml:space="preserve">Podmínky </w:t>
      </w:r>
      <w:r w:rsidR="00BD574D" w:rsidRPr="00F94AE7">
        <w:rPr>
          <w:rFonts w:asciiTheme="minorHAnsi" w:hAnsiTheme="minorHAnsi" w:cstheme="minorHAnsi"/>
          <w:w w:val="85"/>
        </w:rPr>
        <w:t xml:space="preserve">plnění </w:t>
      </w:r>
    </w:p>
    <w:p w14:paraId="0BB660DE" w14:textId="7467328A" w:rsidR="00497CCF" w:rsidRPr="00F94AE7" w:rsidRDefault="00C36F06" w:rsidP="00C80BDE">
      <w:pPr>
        <w:pStyle w:val="Odstavecseseznamem"/>
        <w:numPr>
          <w:ilvl w:val="0"/>
          <w:numId w:val="34"/>
        </w:numPr>
        <w:spacing w:after="120" w:line="264" w:lineRule="auto"/>
        <w:ind w:left="709" w:right="754" w:hanging="425"/>
        <w:rPr>
          <w:rFonts w:asciiTheme="minorHAnsi" w:hAnsiTheme="minorHAnsi" w:cstheme="minorHAnsi"/>
          <w:color w:val="000000" w:themeColor="text1"/>
          <w:spacing w:val="-4"/>
        </w:rPr>
      </w:pPr>
      <w:r w:rsidRPr="00F94AE7">
        <w:rPr>
          <w:rFonts w:asciiTheme="minorHAnsi" w:hAnsiTheme="minorHAnsi" w:cstheme="minorHAnsi"/>
          <w:color w:val="000000" w:themeColor="text1"/>
          <w:spacing w:val="-4"/>
        </w:rPr>
        <w:t xml:space="preserve">Smluvní strany sjednávají, že </w:t>
      </w:r>
      <w:r w:rsidR="00D77803" w:rsidRPr="00F94AE7">
        <w:rPr>
          <w:rFonts w:asciiTheme="minorHAnsi" w:hAnsiTheme="minorHAnsi" w:cstheme="minorHAnsi"/>
          <w:color w:val="000000" w:themeColor="text1"/>
          <w:spacing w:val="-4"/>
        </w:rPr>
        <w:t>součástí plnění podle této smlouvy jsou následující etapy</w:t>
      </w:r>
      <w:r w:rsidRPr="00F94AE7">
        <w:rPr>
          <w:rFonts w:asciiTheme="minorHAnsi" w:hAnsiTheme="minorHAnsi" w:cstheme="minorHAnsi"/>
          <w:color w:val="000000" w:themeColor="text1"/>
          <w:spacing w:val="-4"/>
        </w:rPr>
        <w:t>:</w:t>
      </w:r>
    </w:p>
    <w:p w14:paraId="5CD1E468" w14:textId="6F373081" w:rsidR="0033214D" w:rsidRPr="00F94AE7" w:rsidRDefault="003210AC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color w:val="000000" w:themeColor="text1"/>
          <w:spacing w:val="-2"/>
        </w:rPr>
      </w:pPr>
      <w:r w:rsidRPr="00F94AE7">
        <w:rPr>
          <w:rFonts w:asciiTheme="minorHAnsi" w:hAnsiTheme="minorHAnsi" w:cstheme="minorHAnsi"/>
          <w:color w:val="000000" w:themeColor="text1"/>
          <w:spacing w:val="-2"/>
        </w:rPr>
        <w:t>I. etapa –</w:t>
      </w:r>
      <w:r w:rsidR="00D77803" w:rsidRPr="00F94AE7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F94AE7">
        <w:rPr>
          <w:rFonts w:asciiTheme="minorHAnsi" w:hAnsiTheme="minorHAnsi" w:cstheme="minorHAnsi"/>
          <w:color w:val="000000" w:themeColor="text1"/>
          <w:spacing w:val="-2"/>
        </w:rPr>
        <w:t>převzetí vzorových šablon majetkoprávních dokumentů</w:t>
      </w:r>
      <w:r w:rsidR="00D77803" w:rsidRPr="00F94AE7">
        <w:rPr>
          <w:rFonts w:asciiTheme="minorHAnsi" w:hAnsiTheme="minorHAnsi" w:cstheme="minorHAnsi"/>
          <w:color w:val="000000" w:themeColor="text1"/>
          <w:spacing w:val="-2"/>
        </w:rPr>
        <w:t>,</w:t>
      </w:r>
      <w:r w:rsidRPr="00F94AE7">
        <w:rPr>
          <w:rFonts w:asciiTheme="minorHAnsi" w:hAnsiTheme="minorHAnsi" w:cstheme="minorHAnsi"/>
          <w:color w:val="000000" w:themeColor="text1"/>
          <w:spacing w:val="-2"/>
        </w:rPr>
        <w:t xml:space="preserve"> nastavení </w:t>
      </w:r>
      <w:r w:rsidR="00D77803" w:rsidRPr="00F94AE7">
        <w:rPr>
          <w:rFonts w:asciiTheme="minorHAnsi" w:hAnsiTheme="minorHAnsi" w:cstheme="minorHAnsi"/>
          <w:color w:val="000000" w:themeColor="text1"/>
          <w:spacing w:val="-2"/>
        </w:rPr>
        <w:t xml:space="preserve">Aplikace </w:t>
      </w:r>
      <w:r w:rsidRPr="00F94AE7">
        <w:rPr>
          <w:rFonts w:asciiTheme="minorHAnsi" w:hAnsiTheme="minorHAnsi" w:cstheme="minorHAnsi"/>
          <w:color w:val="000000" w:themeColor="text1"/>
          <w:spacing w:val="-2"/>
        </w:rPr>
        <w:t>spočívající v</w:t>
      </w:r>
      <w:r w:rsidR="0039194C" w:rsidRPr="00F94AE7">
        <w:rPr>
          <w:rFonts w:asciiTheme="minorHAnsi" w:hAnsiTheme="minorHAnsi" w:cstheme="minorHAnsi"/>
          <w:color w:val="000000" w:themeColor="text1"/>
          <w:spacing w:val="-2"/>
        </w:rPr>
        <w:t> </w:t>
      </w:r>
      <w:r w:rsidRPr="00F94AE7">
        <w:rPr>
          <w:rFonts w:asciiTheme="minorHAnsi" w:hAnsiTheme="minorHAnsi" w:cstheme="minorHAnsi"/>
          <w:color w:val="000000" w:themeColor="text1"/>
          <w:spacing w:val="-2"/>
        </w:rPr>
        <w:t xml:space="preserve">technickém řešení vlastních majetkoprávních činností, jakým je pracovní postup při řešení jednotlivých smluv, řešené smluvní typy, statistiky a exporty dat. Součástí I. etapy je předání přihlašovacích údajů </w:t>
      </w:r>
      <w:r w:rsidR="00C01E69" w:rsidRPr="00F94AE7">
        <w:rPr>
          <w:rFonts w:asciiTheme="minorHAnsi" w:hAnsiTheme="minorHAnsi" w:cstheme="minorHAnsi"/>
          <w:color w:val="000000" w:themeColor="text1"/>
          <w:spacing w:val="-2"/>
        </w:rPr>
        <w:t>pro jednotlivé uživatele</w:t>
      </w:r>
      <w:r w:rsidR="00953BDF" w:rsidRPr="00F94AE7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="00A24AF7" w:rsidRPr="00F94AE7">
        <w:rPr>
          <w:rFonts w:asciiTheme="minorHAnsi" w:hAnsiTheme="minorHAnsi" w:cstheme="minorHAnsi"/>
          <w:color w:val="000000" w:themeColor="text1"/>
          <w:spacing w:val="-2"/>
        </w:rPr>
        <w:t>Zákazník</w:t>
      </w:r>
      <w:r w:rsidR="00C01E69" w:rsidRPr="00F94AE7">
        <w:rPr>
          <w:rFonts w:asciiTheme="minorHAnsi" w:hAnsiTheme="minorHAnsi" w:cstheme="minorHAnsi"/>
          <w:color w:val="000000" w:themeColor="text1"/>
          <w:spacing w:val="-2"/>
        </w:rPr>
        <w:t>ovi</w:t>
      </w:r>
      <w:r w:rsidR="00874CFE" w:rsidRPr="00F94AE7">
        <w:rPr>
          <w:rFonts w:asciiTheme="minorHAnsi" w:hAnsiTheme="minorHAnsi" w:cstheme="minorHAnsi"/>
          <w:color w:val="000000" w:themeColor="text1"/>
          <w:spacing w:val="-2"/>
        </w:rPr>
        <w:t>;</w:t>
      </w:r>
    </w:p>
    <w:p w14:paraId="57AAA618" w14:textId="5E3EA95F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color w:val="000000" w:themeColor="text1"/>
          <w:spacing w:val="-2"/>
        </w:rPr>
      </w:pPr>
      <w:r w:rsidRPr="00F94AE7">
        <w:rPr>
          <w:rFonts w:asciiTheme="minorHAnsi" w:hAnsiTheme="minorHAnsi" w:cstheme="minorHAnsi"/>
          <w:color w:val="000000" w:themeColor="text1"/>
          <w:spacing w:val="-2"/>
        </w:rPr>
        <w:t xml:space="preserve">II. </w:t>
      </w:r>
      <w:r w:rsidR="003210AC" w:rsidRPr="00F94AE7">
        <w:rPr>
          <w:rFonts w:asciiTheme="minorHAnsi" w:hAnsiTheme="minorHAnsi" w:cstheme="minorHAnsi"/>
          <w:color w:val="000000" w:themeColor="text1"/>
          <w:spacing w:val="-2"/>
        </w:rPr>
        <w:t xml:space="preserve">etapa – </w:t>
      </w:r>
      <w:r w:rsidR="003845F5" w:rsidRPr="00F94AE7">
        <w:rPr>
          <w:rFonts w:asciiTheme="minorHAnsi" w:hAnsiTheme="minorHAnsi" w:cstheme="minorHAnsi"/>
          <w:color w:val="000000" w:themeColor="text1"/>
          <w:spacing w:val="-2"/>
        </w:rPr>
        <w:t>poskytování</w:t>
      </w:r>
      <w:r w:rsidRPr="00F94AE7">
        <w:rPr>
          <w:rFonts w:asciiTheme="minorHAnsi" w:hAnsiTheme="minorHAnsi" w:cstheme="minorHAnsi"/>
          <w:color w:val="000000" w:themeColor="text1"/>
          <w:spacing w:val="-2"/>
        </w:rPr>
        <w:t xml:space="preserve"> Služby spočívá v pravidelné měsíční aktualizaci dat katastru nemovitostí, zpracování požadavků na zavedení nových majetkoprávně řešených parcel, import oddělovacích geometrických plánů a uživatelská podpora, po dobu účinnosti této smlouvy</w:t>
      </w:r>
      <w:r w:rsidR="00874CFE" w:rsidRPr="00F94AE7">
        <w:rPr>
          <w:rFonts w:asciiTheme="minorHAnsi" w:hAnsiTheme="minorHAnsi" w:cstheme="minorHAnsi"/>
          <w:color w:val="000000" w:themeColor="text1"/>
          <w:spacing w:val="-2"/>
        </w:rPr>
        <w:t>.</w:t>
      </w:r>
    </w:p>
    <w:p w14:paraId="48B2D563" w14:textId="0858960F" w:rsidR="003A4094" w:rsidRPr="00F94AE7" w:rsidRDefault="00A06036" w:rsidP="00C80BDE">
      <w:pPr>
        <w:pStyle w:val="Odstavecseseznamem"/>
        <w:numPr>
          <w:ilvl w:val="0"/>
          <w:numId w:val="34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spacing w:val="-6"/>
        </w:rPr>
        <w:t>Poskytovatel</w:t>
      </w:r>
      <w:r w:rsidR="00BF2D14" w:rsidRPr="00F94AE7">
        <w:rPr>
          <w:rFonts w:asciiTheme="minorHAnsi" w:hAnsiTheme="minorHAnsi" w:cstheme="minorHAnsi"/>
          <w:spacing w:val="-6"/>
        </w:rPr>
        <w:t xml:space="preserve"> se zavazuje po dobu účinnosti Smlouvy poskytovat </w:t>
      </w:r>
      <w:r w:rsidR="00A24AF7" w:rsidRPr="00F94AE7">
        <w:rPr>
          <w:rFonts w:asciiTheme="minorHAnsi" w:hAnsiTheme="minorHAnsi" w:cstheme="minorHAnsi"/>
          <w:spacing w:val="-6"/>
        </w:rPr>
        <w:t>Zákazníkov</w:t>
      </w:r>
      <w:r w:rsidR="00D77803" w:rsidRPr="00F94AE7">
        <w:rPr>
          <w:rFonts w:asciiTheme="minorHAnsi" w:hAnsiTheme="minorHAnsi" w:cstheme="minorHAnsi"/>
          <w:spacing w:val="-6"/>
        </w:rPr>
        <w:t>i</w:t>
      </w:r>
      <w:r w:rsidR="00BF2D14" w:rsidRPr="00F94AE7">
        <w:rPr>
          <w:rFonts w:asciiTheme="minorHAnsi" w:hAnsiTheme="minorHAnsi" w:cstheme="minorHAnsi"/>
          <w:spacing w:val="-6"/>
        </w:rPr>
        <w:t xml:space="preserve"> provozní podporu. Provozní </w:t>
      </w:r>
      <w:r w:rsidR="00BF2D14" w:rsidRPr="00F94AE7">
        <w:rPr>
          <w:rFonts w:asciiTheme="minorHAnsi" w:hAnsiTheme="minorHAnsi" w:cstheme="minorHAnsi"/>
          <w:spacing w:val="-2"/>
        </w:rPr>
        <w:t>podpora</w:t>
      </w:r>
      <w:r w:rsidR="00BF2D14" w:rsidRPr="00F94AE7">
        <w:rPr>
          <w:rFonts w:asciiTheme="minorHAnsi" w:hAnsiTheme="minorHAnsi" w:cstheme="minorHAnsi"/>
          <w:spacing w:val="-14"/>
        </w:rPr>
        <w:t xml:space="preserve"> </w:t>
      </w:r>
      <w:r w:rsidR="00BF2D14" w:rsidRPr="00F94AE7">
        <w:rPr>
          <w:rFonts w:asciiTheme="minorHAnsi" w:hAnsiTheme="minorHAnsi" w:cstheme="minorHAnsi"/>
          <w:spacing w:val="-2"/>
        </w:rPr>
        <w:t>spočívá</w:t>
      </w:r>
      <w:r w:rsidR="00BF2D14" w:rsidRPr="00F94AE7">
        <w:rPr>
          <w:rFonts w:asciiTheme="minorHAnsi" w:hAnsiTheme="minorHAnsi" w:cstheme="minorHAnsi"/>
          <w:spacing w:val="-13"/>
        </w:rPr>
        <w:t xml:space="preserve"> </w:t>
      </w:r>
      <w:r w:rsidR="00BF2D14" w:rsidRPr="00F94AE7">
        <w:rPr>
          <w:rFonts w:asciiTheme="minorHAnsi" w:hAnsiTheme="minorHAnsi" w:cstheme="minorHAnsi"/>
          <w:spacing w:val="-2"/>
        </w:rPr>
        <w:t>zejména</w:t>
      </w:r>
      <w:r w:rsidR="00BF2D14" w:rsidRPr="00F94AE7">
        <w:rPr>
          <w:rFonts w:asciiTheme="minorHAnsi" w:hAnsiTheme="minorHAnsi" w:cstheme="minorHAnsi"/>
          <w:spacing w:val="-15"/>
        </w:rPr>
        <w:t xml:space="preserve"> </w:t>
      </w:r>
      <w:r w:rsidR="00BF2D14" w:rsidRPr="00F94AE7">
        <w:rPr>
          <w:rFonts w:asciiTheme="minorHAnsi" w:hAnsiTheme="minorHAnsi" w:cstheme="minorHAnsi"/>
          <w:spacing w:val="-2"/>
        </w:rPr>
        <w:t>v</w:t>
      </w:r>
    </w:p>
    <w:p w14:paraId="7D77E633" w14:textId="528B786B" w:rsidR="0083581E" w:rsidRPr="00F94AE7" w:rsidRDefault="0083581E" w:rsidP="0083581E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Poskytování podpory všem uživatelům Aplikace internetovým systémem</w:t>
      </w:r>
      <w:r w:rsidR="00F44580">
        <w:rPr>
          <w:rFonts w:asciiTheme="minorHAnsi" w:hAnsiTheme="minorHAnsi" w:cstheme="minorHAnsi"/>
          <w:spacing w:val="-2"/>
        </w:rPr>
        <w:t xml:space="preserve"> pro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FE16F4" w:rsidRPr="00F94AE7">
        <w:rPr>
          <w:rFonts w:asciiTheme="minorHAnsi" w:hAnsiTheme="minorHAnsi" w:cstheme="minorHAnsi"/>
          <w:spacing w:val="-2"/>
        </w:rPr>
        <w:t xml:space="preserve">zadání požadavku na podporu </w:t>
      </w:r>
      <w:r w:rsidRPr="00F94AE7">
        <w:rPr>
          <w:rFonts w:asciiTheme="minorHAnsi" w:hAnsiTheme="minorHAnsi" w:cstheme="minorHAnsi"/>
          <w:spacing w:val="-2"/>
        </w:rPr>
        <w:t>dostupným v Aplikaci (tzv. HelpDesk) a doplňkovou podporou formou telefonické nebo emailové podpory</w:t>
      </w:r>
      <w:r w:rsidR="00FE16F4" w:rsidRPr="00F94AE7">
        <w:rPr>
          <w:rFonts w:asciiTheme="minorHAnsi" w:hAnsiTheme="minorHAnsi" w:cstheme="minorHAnsi"/>
          <w:spacing w:val="-2"/>
        </w:rPr>
        <w:t>, vše</w:t>
      </w:r>
      <w:r w:rsidRPr="00F94AE7">
        <w:rPr>
          <w:rFonts w:asciiTheme="minorHAnsi" w:hAnsiTheme="minorHAnsi" w:cstheme="minorHAnsi"/>
          <w:spacing w:val="-2"/>
        </w:rPr>
        <w:t xml:space="preserve"> dle přílohy č. 1 této smlouvy. </w:t>
      </w:r>
    </w:p>
    <w:p w14:paraId="0FB11BAC" w14:textId="53B89747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informování </w:t>
      </w:r>
      <w:r w:rsidR="00C97555" w:rsidRPr="00F94AE7">
        <w:rPr>
          <w:rFonts w:asciiTheme="minorHAnsi" w:hAnsiTheme="minorHAnsi" w:cstheme="minorHAnsi"/>
          <w:spacing w:val="-2"/>
        </w:rPr>
        <w:t>Zákazníka</w:t>
      </w:r>
      <w:r w:rsidRPr="00F94AE7">
        <w:rPr>
          <w:rFonts w:asciiTheme="minorHAnsi" w:hAnsiTheme="minorHAnsi" w:cstheme="minorHAnsi"/>
          <w:spacing w:val="-2"/>
        </w:rPr>
        <w:t xml:space="preserve"> o neplánovaném výpadku (nedostupnosti) </w:t>
      </w:r>
      <w:r w:rsidR="00D77803" w:rsidRPr="00F94AE7">
        <w:rPr>
          <w:rFonts w:asciiTheme="minorHAnsi" w:hAnsiTheme="minorHAnsi" w:cstheme="minorHAnsi"/>
          <w:spacing w:val="-2"/>
        </w:rPr>
        <w:t>Aplikace</w:t>
      </w:r>
      <w:r w:rsidRPr="00F94AE7">
        <w:rPr>
          <w:rFonts w:asciiTheme="minorHAnsi" w:hAnsiTheme="minorHAnsi" w:cstheme="minorHAnsi"/>
          <w:spacing w:val="-2"/>
        </w:rPr>
        <w:t>, pokud</w:t>
      </w:r>
      <w:r w:rsidR="00953BDF" w:rsidRPr="00F94AE7">
        <w:rPr>
          <w:rFonts w:asciiTheme="minorHAnsi" w:hAnsiTheme="minorHAnsi" w:cstheme="minorHAnsi"/>
          <w:spacing w:val="-2"/>
        </w:rPr>
        <w:t xml:space="preserve"> </w:t>
      </w:r>
      <w:r w:rsidRPr="00F94AE7">
        <w:rPr>
          <w:rFonts w:asciiTheme="minorHAnsi" w:hAnsiTheme="minorHAnsi" w:cstheme="minorHAnsi"/>
          <w:spacing w:val="-2"/>
        </w:rPr>
        <w:t xml:space="preserve">bude výpadek delší </w:t>
      </w:r>
      <w:r w:rsidR="00D77803" w:rsidRPr="00F94AE7">
        <w:rPr>
          <w:rFonts w:asciiTheme="minorHAnsi" w:hAnsiTheme="minorHAnsi" w:cstheme="minorHAnsi"/>
          <w:spacing w:val="-2"/>
        </w:rPr>
        <w:t>než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C01E69" w:rsidRPr="00F94AE7">
        <w:rPr>
          <w:rFonts w:asciiTheme="minorHAnsi" w:hAnsiTheme="minorHAnsi" w:cstheme="minorHAnsi"/>
          <w:spacing w:val="-2"/>
        </w:rPr>
        <w:t>1</w:t>
      </w:r>
      <w:r w:rsidRPr="00F94AE7">
        <w:rPr>
          <w:rFonts w:asciiTheme="minorHAnsi" w:hAnsiTheme="minorHAnsi" w:cstheme="minorHAnsi"/>
          <w:spacing w:val="-2"/>
        </w:rPr>
        <w:t xml:space="preserve"> hodin</w:t>
      </w:r>
      <w:r w:rsidR="00C01E69" w:rsidRPr="00F94AE7">
        <w:rPr>
          <w:rFonts w:asciiTheme="minorHAnsi" w:hAnsiTheme="minorHAnsi" w:cstheme="minorHAnsi"/>
          <w:spacing w:val="-2"/>
        </w:rPr>
        <w:t xml:space="preserve">u a </w:t>
      </w:r>
      <w:r w:rsidRPr="00F94AE7">
        <w:rPr>
          <w:rFonts w:asciiTheme="minorHAnsi" w:hAnsiTheme="minorHAnsi" w:cstheme="minorHAnsi"/>
          <w:spacing w:val="-2"/>
        </w:rPr>
        <w:t xml:space="preserve">informování o čase uvedení </w:t>
      </w:r>
      <w:r w:rsidR="00D77803" w:rsidRPr="00F94AE7">
        <w:rPr>
          <w:rFonts w:asciiTheme="minorHAnsi" w:hAnsiTheme="minorHAnsi" w:cstheme="minorHAnsi"/>
          <w:spacing w:val="-2"/>
        </w:rPr>
        <w:t xml:space="preserve">Aplikace </w:t>
      </w:r>
      <w:r w:rsidRPr="00F94AE7">
        <w:rPr>
          <w:rFonts w:asciiTheme="minorHAnsi" w:hAnsiTheme="minorHAnsi" w:cstheme="minorHAnsi"/>
          <w:spacing w:val="-2"/>
        </w:rPr>
        <w:t>do provozu</w:t>
      </w:r>
      <w:r w:rsidR="00874CFE" w:rsidRPr="00F94AE7">
        <w:rPr>
          <w:rFonts w:asciiTheme="minorHAnsi" w:hAnsiTheme="minorHAnsi" w:cstheme="minorHAnsi"/>
          <w:spacing w:val="-2"/>
        </w:rPr>
        <w:t>;</w:t>
      </w:r>
    </w:p>
    <w:p w14:paraId="187F4DC2" w14:textId="6B9053FC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informování</w:t>
      </w:r>
      <w:r w:rsidR="00C01E69" w:rsidRPr="00F94AE7">
        <w:rPr>
          <w:rFonts w:asciiTheme="minorHAnsi" w:hAnsiTheme="minorHAnsi" w:cstheme="minorHAnsi"/>
          <w:spacing w:val="-2"/>
        </w:rPr>
        <w:t xml:space="preserve"> Zákazníka</w:t>
      </w:r>
      <w:r w:rsidR="00953BDF" w:rsidRPr="00F94AE7">
        <w:rPr>
          <w:rFonts w:asciiTheme="minorHAnsi" w:hAnsiTheme="minorHAnsi" w:cstheme="minorHAnsi"/>
          <w:spacing w:val="-2"/>
        </w:rPr>
        <w:t xml:space="preserve"> </w:t>
      </w:r>
      <w:r w:rsidRPr="00F94AE7">
        <w:rPr>
          <w:rFonts w:asciiTheme="minorHAnsi" w:hAnsiTheme="minorHAnsi" w:cstheme="minorHAnsi"/>
          <w:spacing w:val="-2"/>
        </w:rPr>
        <w:t>o plánovaných servisních</w:t>
      </w:r>
      <w:r w:rsidR="00C01E69" w:rsidRPr="00F94AE7">
        <w:rPr>
          <w:rFonts w:asciiTheme="minorHAnsi" w:hAnsiTheme="minorHAnsi" w:cstheme="minorHAnsi"/>
          <w:spacing w:val="-2"/>
        </w:rPr>
        <w:t xml:space="preserve"> oknech</w:t>
      </w:r>
      <w:r w:rsidRPr="00F94AE7">
        <w:rPr>
          <w:rFonts w:asciiTheme="minorHAnsi" w:hAnsiTheme="minorHAnsi" w:cstheme="minorHAnsi"/>
          <w:spacing w:val="-2"/>
        </w:rPr>
        <w:t xml:space="preserve"> Služby</w:t>
      </w:r>
      <w:r w:rsidR="00953BDF" w:rsidRPr="00F94AE7">
        <w:rPr>
          <w:rFonts w:asciiTheme="minorHAnsi" w:hAnsiTheme="minorHAnsi" w:cstheme="minorHAnsi"/>
          <w:spacing w:val="-2"/>
        </w:rPr>
        <w:t>.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953BDF" w:rsidRPr="00F94AE7">
        <w:rPr>
          <w:rFonts w:asciiTheme="minorHAnsi" w:hAnsiTheme="minorHAnsi" w:cstheme="minorHAnsi"/>
          <w:spacing w:val="-2"/>
        </w:rPr>
        <w:t xml:space="preserve">se zavazuje </w:t>
      </w:r>
      <w:r w:rsidRPr="00F94AE7">
        <w:rPr>
          <w:rFonts w:asciiTheme="minorHAnsi" w:hAnsiTheme="minorHAnsi" w:cstheme="minorHAnsi"/>
          <w:spacing w:val="-2"/>
        </w:rPr>
        <w:t xml:space="preserve">provádět </w:t>
      </w:r>
      <w:r w:rsidR="00953BDF" w:rsidRPr="00F94AE7">
        <w:rPr>
          <w:rFonts w:asciiTheme="minorHAnsi" w:hAnsiTheme="minorHAnsi" w:cstheme="minorHAnsi"/>
          <w:spacing w:val="-2"/>
        </w:rPr>
        <w:t xml:space="preserve">plánované odstávky Služby </w:t>
      </w:r>
      <w:r w:rsidRPr="00F94AE7">
        <w:rPr>
          <w:rFonts w:asciiTheme="minorHAnsi" w:hAnsiTheme="minorHAnsi" w:cstheme="minorHAnsi"/>
          <w:spacing w:val="-2"/>
        </w:rPr>
        <w:t xml:space="preserve">v době od 18:00 do </w:t>
      </w:r>
      <w:r w:rsidR="00C01E69" w:rsidRPr="00F94AE7">
        <w:rPr>
          <w:rFonts w:asciiTheme="minorHAnsi" w:hAnsiTheme="minorHAnsi" w:cstheme="minorHAnsi"/>
          <w:spacing w:val="-2"/>
        </w:rPr>
        <w:t>6</w:t>
      </w:r>
      <w:r w:rsidRPr="00F94AE7">
        <w:rPr>
          <w:rFonts w:asciiTheme="minorHAnsi" w:hAnsiTheme="minorHAnsi" w:cstheme="minorHAnsi"/>
          <w:spacing w:val="-2"/>
        </w:rPr>
        <w:t xml:space="preserve">:00 a ve dnech pracovního klidu. </w:t>
      </w:r>
      <w:r w:rsidR="00C01E69" w:rsidRPr="00F94AE7">
        <w:rPr>
          <w:rFonts w:asciiTheme="minorHAnsi" w:hAnsiTheme="minorHAnsi" w:cstheme="minorHAnsi"/>
          <w:spacing w:val="-2"/>
        </w:rPr>
        <w:t>Poskytovatel musí o plánovaném servisním oknu informovat nejméně 5 pracovních dnů před plánovaným začátkem servisního okna</w:t>
      </w:r>
      <w:r w:rsidR="00FE16F4" w:rsidRPr="00F94AE7">
        <w:rPr>
          <w:rFonts w:asciiTheme="minorHAnsi" w:hAnsiTheme="minorHAnsi" w:cstheme="minorHAnsi"/>
          <w:spacing w:val="-2"/>
        </w:rPr>
        <w:t>, pokud nebude dohodnuto jinak</w:t>
      </w:r>
      <w:r w:rsidR="00C01E69" w:rsidRPr="00F94AE7">
        <w:rPr>
          <w:rFonts w:asciiTheme="minorHAnsi" w:hAnsiTheme="minorHAnsi" w:cstheme="minorHAnsi"/>
          <w:spacing w:val="-2"/>
        </w:rPr>
        <w:t xml:space="preserve">. V případě, že nebude plánované servisní okno trvat déle než 2 hodiny, musí Poskytovatel informovat zákazníka jeden pracovní den (tj. 8 pracovních hodin) předem. Plánované a řádně oznámené servisní okno se nepočítá do celkové úrovně dostupnosti, za předpokladu, že nepřesáhne </w:t>
      </w:r>
      <w:r w:rsidR="00FE16F4" w:rsidRPr="00F94AE7">
        <w:rPr>
          <w:rFonts w:asciiTheme="minorHAnsi" w:hAnsiTheme="minorHAnsi" w:cstheme="minorHAnsi"/>
          <w:spacing w:val="-2"/>
        </w:rPr>
        <w:t xml:space="preserve">24 </w:t>
      </w:r>
      <w:r w:rsidR="00C01E69" w:rsidRPr="00F94AE7">
        <w:rPr>
          <w:rFonts w:asciiTheme="minorHAnsi" w:hAnsiTheme="minorHAnsi" w:cstheme="minorHAnsi"/>
          <w:spacing w:val="-2"/>
        </w:rPr>
        <w:t xml:space="preserve">hodin v jednom kalendářním měsíci.  </w:t>
      </w:r>
    </w:p>
    <w:p w14:paraId="11025032" w14:textId="0E481A32" w:rsidR="0083581E" w:rsidRPr="00F94AE7" w:rsidRDefault="0083581E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O plánovaných servisní oknech, která netrvají déle než 2 hodiny, může Poskytovatel informovat Zákazníkovi uživatele pouze prostřednictvím</w:t>
      </w:r>
      <w:r w:rsidR="004B11B5" w:rsidRPr="00F94AE7">
        <w:rPr>
          <w:rFonts w:asciiTheme="minorHAnsi" w:hAnsiTheme="minorHAnsi" w:cstheme="minorHAnsi"/>
          <w:spacing w:val="-2"/>
        </w:rPr>
        <w:t xml:space="preserve"> informace na úvodní stránce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4B11B5" w:rsidRPr="00F94AE7">
        <w:rPr>
          <w:rFonts w:asciiTheme="minorHAnsi" w:hAnsiTheme="minorHAnsi" w:cstheme="minorHAnsi"/>
          <w:spacing w:val="-2"/>
        </w:rPr>
        <w:t xml:space="preserve">Aplikace, případně </w:t>
      </w:r>
      <w:r w:rsidRPr="00F94AE7">
        <w:rPr>
          <w:rFonts w:asciiTheme="minorHAnsi" w:hAnsiTheme="minorHAnsi" w:cstheme="minorHAnsi"/>
          <w:spacing w:val="-2"/>
        </w:rPr>
        <w:t xml:space="preserve">prostřednictvím HelpDesku. U delších servisních oken je Poskytovatel tuto skutečnost oznámit Zákazníkovi </w:t>
      </w:r>
      <w:r w:rsidR="00617E10" w:rsidRPr="00F94AE7">
        <w:rPr>
          <w:rFonts w:asciiTheme="minorHAnsi" w:hAnsiTheme="minorHAnsi" w:cstheme="minorHAnsi"/>
          <w:spacing w:val="-2"/>
        </w:rPr>
        <w:t xml:space="preserve">také </w:t>
      </w:r>
      <w:r w:rsidRPr="00F94AE7">
        <w:rPr>
          <w:rFonts w:asciiTheme="minorHAnsi" w:hAnsiTheme="minorHAnsi" w:cstheme="minorHAnsi"/>
          <w:spacing w:val="-2"/>
        </w:rPr>
        <w:t xml:space="preserve">na níže uvedené kontaktní e-mailovou adresu </w:t>
      </w:r>
      <w:r w:rsidR="00617E10" w:rsidRPr="00F94AE7">
        <w:rPr>
          <w:rFonts w:asciiTheme="minorHAnsi" w:hAnsiTheme="minorHAnsi" w:cstheme="minorHAnsi"/>
          <w:spacing w:val="-2"/>
        </w:rPr>
        <w:t xml:space="preserve">zástupce </w:t>
      </w:r>
      <w:r w:rsidRPr="00F94AE7">
        <w:rPr>
          <w:rFonts w:asciiTheme="minorHAnsi" w:hAnsiTheme="minorHAnsi" w:cstheme="minorHAnsi"/>
          <w:spacing w:val="-2"/>
        </w:rPr>
        <w:t xml:space="preserve">pro věci technické </w:t>
      </w:r>
      <w:proofErr w:type="gramStart"/>
      <w:r w:rsidRPr="00F94AE7">
        <w:rPr>
          <w:rFonts w:asciiTheme="minorHAnsi" w:hAnsiTheme="minorHAnsi" w:cstheme="minorHAnsi"/>
          <w:spacing w:val="-2"/>
        </w:rPr>
        <w:t>a nebo</w:t>
      </w:r>
      <w:proofErr w:type="gramEnd"/>
      <w:r w:rsidRPr="00F94AE7">
        <w:rPr>
          <w:rFonts w:asciiTheme="minorHAnsi" w:hAnsiTheme="minorHAnsi" w:cstheme="minorHAnsi"/>
          <w:spacing w:val="-2"/>
        </w:rPr>
        <w:t xml:space="preserve"> prostřednictvím datové schránky. </w:t>
      </w:r>
    </w:p>
    <w:p w14:paraId="59C6ED06" w14:textId="114B2A17" w:rsidR="003A4094" w:rsidRPr="00F94AE7" w:rsidRDefault="00C36F06" w:rsidP="00C80BDE">
      <w:pPr>
        <w:pStyle w:val="Odstavecseseznamem"/>
        <w:numPr>
          <w:ilvl w:val="0"/>
          <w:numId w:val="34"/>
        </w:numPr>
        <w:tabs>
          <w:tab w:val="left" w:pos="639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 xml:space="preserve">Doba odezvy provozní podpory </w:t>
      </w:r>
      <w:r w:rsidR="00A06036" w:rsidRPr="00F94AE7">
        <w:rPr>
          <w:rFonts w:asciiTheme="minorHAnsi" w:hAnsiTheme="minorHAnsi" w:cstheme="minorHAnsi"/>
          <w:spacing w:val="-6"/>
        </w:rPr>
        <w:t>Poskytovatel</w:t>
      </w:r>
      <w:r w:rsidR="00BF2D14" w:rsidRPr="00F94AE7">
        <w:rPr>
          <w:rFonts w:asciiTheme="minorHAnsi" w:hAnsiTheme="minorHAnsi" w:cstheme="minorHAnsi"/>
          <w:spacing w:val="-6"/>
        </w:rPr>
        <w:t>e</w:t>
      </w:r>
    </w:p>
    <w:p w14:paraId="7AE9F95D" w14:textId="7F21B039" w:rsidR="001A779A" w:rsidRPr="00F94AE7" w:rsidRDefault="001A779A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reakce na</w:t>
      </w:r>
      <w:r w:rsidR="0099049A" w:rsidRPr="00F94AE7">
        <w:rPr>
          <w:rFonts w:asciiTheme="minorHAnsi" w:hAnsiTheme="minorHAnsi" w:cstheme="minorHAnsi"/>
          <w:spacing w:val="-2"/>
        </w:rPr>
        <w:t xml:space="preserve"> podněty týkající se </w:t>
      </w:r>
      <w:r w:rsidR="007F0BC8" w:rsidRPr="00F94AE7">
        <w:rPr>
          <w:rFonts w:asciiTheme="minorHAnsi" w:hAnsiTheme="minorHAnsi" w:cstheme="minorHAnsi"/>
          <w:spacing w:val="-2"/>
        </w:rPr>
        <w:t xml:space="preserve">provozu Aplikace, zejména dostupnosti, zjištěných vad či zvládání </w:t>
      </w:r>
      <w:r w:rsidR="007F0BC8" w:rsidRPr="00F94AE7">
        <w:rPr>
          <w:rFonts w:asciiTheme="minorHAnsi" w:hAnsiTheme="minorHAnsi" w:cstheme="minorHAnsi"/>
          <w:spacing w:val="-2"/>
        </w:rPr>
        <w:lastRenderedPageBreak/>
        <w:t>kybernetických incidentů</w:t>
      </w:r>
      <w:r w:rsidR="00617E10" w:rsidRPr="00F94AE7">
        <w:rPr>
          <w:rFonts w:asciiTheme="minorHAnsi" w:hAnsiTheme="minorHAnsi" w:cstheme="minorHAnsi"/>
          <w:spacing w:val="-2"/>
        </w:rPr>
        <w:t xml:space="preserve"> </w:t>
      </w:r>
      <w:r w:rsidR="0099049A" w:rsidRPr="00F94AE7">
        <w:rPr>
          <w:rFonts w:asciiTheme="minorHAnsi" w:hAnsiTheme="minorHAnsi" w:cstheme="minorHAnsi"/>
          <w:spacing w:val="-2"/>
        </w:rPr>
        <w:t>Aplikace budou provedeny ve lhůtách definovaných v příloze č. 1 této smlouvy</w:t>
      </w:r>
    </w:p>
    <w:p w14:paraId="459A41D0" w14:textId="269F9A6C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prvotní odezva na požadavek</w:t>
      </w:r>
      <w:r w:rsidR="007F0BC8" w:rsidRPr="00F94AE7">
        <w:rPr>
          <w:rFonts w:asciiTheme="minorHAnsi" w:hAnsiTheme="minorHAnsi" w:cstheme="minorHAnsi"/>
          <w:spacing w:val="-2"/>
        </w:rPr>
        <w:t xml:space="preserve"> </w:t>
      </w:r>
      <w:r w:rsidR="00A24AF7" w:rsidRPr="00F94AE7">
        <w:rPr>
          <w:rFonts w:asciiTheme="minorHAnsi" w:hAnsiTheme="minorHAnsi" w:cstheme="minorHAnsi"/>
          <w:spacing w:val="-2"/>
        </w:rPr>
        <w:t>Zákazníka</w:t>
      </w:r>
      <w:r w:rsidRPr="00F94AE7">
        <w:rPr>
          <w:rFonts w:asciiTheme="minorHAnsi" w:hAnsiTheme="minorHAnsi" w:cstheme="minorHAnsi"/>
          <w:spacing w:val="-2"/>
        </w:rPr>
        <w:t xml:space="preserve"> zadaný prostřednictvím </w:t>
      </w:r>
      <w:r w:rsidR="007F0BC8" w:rsidRPr="00F94AE7">
        <w:rPr>
          <w:rFonts w:asciiTheme="minorHAnsi" w:hAnsiTheme="minorHAnsi" w:cstheme="minorHAnsi"/>
          <w:spacing w:val="-2"/>
        </w:rPr>
        <w:t>HelpDesku</w:t>
      </w:r>
      <w:r w:rsidR="00E55297" w:rsidRPr="00F94AE7">
        <w:rPr>
          <w:rFonts w:asciiTheme="minorHAnsi" w:hAnsiTheme="minorHAnsi" w:cstheme="minorHAnsi"/>
          <w:spacing w:val="-2"/>
        </w:rPr>
        <w:t xml:space="preserve"> či emailu</w:t>
      </w:r>
      <w:r w:rsidRPr="00F94AE7">
        <w:rPr>
          <w:rFonts w:asciiTheme="minorHAnsi" w:hAnsiTheme="minorHAnsi" w:cstheme="minorHAnsi"/>
          <w:spacing w:val="-2"/>
        </w:rPr>
        <w:t xml:space="preserve"> do jednoho pracovního dne od jeho vytvoření</w:t>
      </w:r>
      <w:r w:rsidR="00E55297" w:rsidRPr="00F94AE7">
        <w:rPr>
          <w:rFonts w:asciiTheme="minorHAnsi" w:hAnsiTheme="minorHAnsi" w:cstheme="minorHAnsi"/>
          <w:spacing w:val="-2"/>
        </w:rPr>
        <w:t>.</w:t>
      </w:r>
    </w:p>
    <w:p w14:paraId="49DB9EBB" w14:textId="44FB7B2F" w:rsidR="00E55297" w:rsidRPr="00F94AE7" w:rsidRDefault="00E55297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požadavky na </w:t>
      </w:r>
      <w:r w:rsidR="007F0BC8" w:rsidRPr="00F94AE7">
        <w:rPr>
          <w:rFonts w:asciiTheme="minorHAnsi" w:hAnsiTheme="minorHAnsi" w:cstheme="minorHAnsi"/>
          <w:spacing w:val="-2"/>
        </w:rPr>
        <w:t>vložení dat do Aplikace</w:t>
      </w:r>
      <w:r w:rsidRPr="00F94AE7">
        <w:rPr>
          <w:rFonts w:asciiTheme="minorHAnsi" w:hAnsiTheme="minorHAnsi" w:cstheme="minorHAnsi"/>
          <w:spacing w:val="-2"/>
        </w:rPr>
        <w:t xml:space="preserve"> se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zavazuje vykonat nejpozději do dvou </w:t>
      </w:r>
      <w:r w:rsidR="004B11B5" w:rsidRPr="00F94AE7">
        <w:rPr>
          <w:rFonts w:asciiTheme="minorHAnsi" w:hAnsiTheme="minorHAnsi" w:cstheme="minorHAnsi"/>
          <w:spacing w:val="-2"/>
        </w:rPr>
        <w:t xml:space="preserve">pracovních </w:t>
      </w:r>
      <w:r w:rsidRPr="00F94AE7">
        <w:rPr>
          <w:rFonts w:asciiTheme="minorHAnsi" w:hAnsiTheme="minorHAnsi" w:cstheme="minorHAnsi"/>
          <w:spacing w:val="-2"/>
        </w:rPr>
        <w:t>dnů od</w:t>
      </w:r>
      <w:r w:rsidR="00874CFE" w:rsidRPr="00F94AE7">
        <w:rPr>
          <w:rFonts w:asciiTheme="minorHAnsi" w:hAnsiTheme="minorHAnsi" w:cstheme="minorHAnsi"/>
          <w:spacing w:val="-2"/>
        </w:rPr>
        <w:t> </w:t>
      </w:r>
      <w:r w:rsidRPr="00F94AE7">
        <w:rPr>
          <w:rFonts w:asciiTheme="minorHAnsi" w:hAnsiTheme="minorHAnsi" w:cstheme="minorHAnsi"/>
          <w:spacing w:val="-2"/>
        </w:rPr>
        <w:t>termínu prvotní odezvy</w:t>
      </w:r>
      <w:r w:rsidR="00D77803" w:rsidRPr="00F94AE7">
        <w:rPr>
          <w:rFonts w:asciiTheme="minorHAnsi" w:hAnsiTheme="minorHAnsi" w:cstheme="minorHAnsi"/>
          <w:spacing w:val="-2"/>
        </w:rPr>
        <w:t>.</w:t>
      </w:r>
    </w:p>
    <w:p w14:paraId="7A66AA31" w14:textId="6DDF3C8C" w:rsidR="003A4094" w:rsidRPr="00F94AE7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požadavky na </w:t>
      </w:r>
      <w:r w:rsidR="00E55297" w:rsidRPr="00F94AE7">
        <w:rPr>
          <w:rFonts w:asciiTheme="minorHAnsi" w:hAnsiTheme="minorHAnsi" w:cstheme="minorHAnsi"/>
          <w:spacing w:val="-2"/>
        </w:rPr>
        <w:t xml:space="preserve">dílčí </w:t>
      </w:r>
      <w:r w:rsidRPr="00F94AE7">
        <w:rPr>
          <w:rFonts w:asciiTheme="minorHAnsi" w:hAnsiTheme="minorHAnsi" w:cstheme="minorHAnsi"/>
          <w:spacing w:val="-2"/>
        </w:rPr>
        <w:t xml:space="preserve">úpravu šablon dokumentů, nebo vložení nové šablony se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zavazuje vykonat nejpozději do pěti dnů od </w:t>
      </w:r>
      <w:r w:rsidR="007F0BC8" w:rsidRPr="00F94AE7">
        <w:rPr>
          <w:rFonts w:asciiTheme="minorHAnsi" w:hAnsiTheme="minorHAnsi" w:cstheme="minorHAnsi"/>
          <w:spacing w:val="-2"/>
        </w:rPr>
        <w:t>konce lhůty pro prvotní odezvu</w:t>
      </w:r>
      <w:r w:rsidRPr="00F94AE7">
        <w:rPr>
          <w:rFonts w:asciiTheme="minorHAnsi" w:hAnsiTheme="minorHAnsi" w:cstheme="minorHAnsi"/>
          <w:spacing w:val="-2"/>
        </w:rPr>
        <w:t>.</w:t>
      </w:r>
    </w:p>
    <w:p w14:paraId="21A35612" w14:textId="2822BADA" w:rsidR="00E55297" w:rsidRPr="00F94AE7" w:rsidRDefault="00E55297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požadavky na hromadné úpravy a/nebo úpravy funkcionality Služby se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zavazuje vykonat v termínu dohodnutém mezi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a </w:t>
      </w:r>
      <w:r w:rsidR="00A24AF7" w:rsidRPr="00F94AE7">
        <w:rPr>
          <w:rFonts w:asciiTheme="minorHAnsi" w:hAnsiTheme="minorHAnsi" w:cstheme="minorHAnsi"/>
          <w:spacing w:val="-2"/>
        </w:rPr>
        <w:t>Zákazník</w:t>
      </w:r>
      <w:r w:rsidR="00D77803" w:rsidRPr="00F94AE7">
        <w:rPr>
          <w:rFonts w:asciiTheme="minorHAnsi" w:hAnsiTheme="minorHAnsi" w:cstheme="minorHAnsi"/>
          <w:spacing w:val="-2"/>
        </w:rPr>
        <w:t>em.</w:t>
      </w:r>
    </w:p>
    <w:p w14:paraId="273BA39D" w14:textId="2F1DF038" w:rsidR="001E1059" w:rsidRPr="00F94AE7" w:rsidRDefault="0099049A" w:rsidP="0099049A">
      <w:pPr>
        <w:pStyle w:val="Odstavecseseznamem"/>
        <w:numPr>
          <w:ilvl w:val="0"/>
          <w:numId w:val="34"/>
        </w:numPr>
        <w:tabs>
          <w:tab w:val="left" w:pos="567"/>
        </w:tabs>
        <w:spacing w:before="2" w:line="290" w:lineRule="auto"/>
        <w:ind w:left="567" w:right="760" w:hanging="139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Poskytovatel se zavazuje provozovat Aplikaci</w:t>
      </w:r>
      <w:r w:rsidR="001E1059" w:rsidRPr="00F94AE7">
        <w:rPr>
          <w:rFonts w:asciiTheme="minorHAnsi" w:hAnsiTheme="minorHAnsi" w:cstheme="minorHAnsi"/>
          <w:spacing w:val="-2"/>
        </w:rPr>
        <w:t xml:space="preserve"> v souladu s předpisy upravujícímu kyberbezpečnost, zejména v souladu s</w:t>
      </w:r>
      <w:r w:rsidR="00BD574D" w:rsidRPr="00F94AE7">
        <w:rPr>
          <w:rFonts w:asciiTheme="minorHAnsi" w:hAnsiTheme="minorHAnsi" w:cstheme="minorHAnsi"/>
          <w:spacing w:val="-2"/>
        </w:rPr>
        <w:t xml:space="preserve"> technickými požadavky ve smyslu </w:t>
      </w:r>
      <w:r w:rsidR="00617E10" w:rsidRPr="00F94AE7">
        <w:rPr>
          <w:rFonts w:asciiTheme="minorHAnsi" w:hAnsiTheme="minorHAnsi" w:cstheme="minorHAnsi"/>
          <w:spacing w:val="-2"/>
        </w:rPr>
        <w:t xml:space="preserve">norem </w:t>
      </w:r>
      <w:r w:rsidR="00BD574D" w:rsidRPr="00F94AE7">
        <w:rPr>
          <w:rFonts w:asciiTheme="minorHAnsi" w:hAnsiTheme="minorHAnsi" w:cstheme="minorHAnsi"/>
          <w:spacing w:val="-2"/>
        </w:rPr>
        <w:t xml:space="preserve">ISO/IEC </w:t>
      </w:r>
      <w:r w:rsidR="001E1059" w:rsidRPr="00F94AE7">
        <w:rPr>
          <w:rFonts w:asciiTheme="minorHAnsi" w:hAnsiTheme="minorHAnsi" w:cstheme="minorHAnsi"/>
          <w:spacing w:val="-2"/>
        </w:rPr>
        <w:t xml:space="preserve"> 27</w:t>
      </w:r>
      <w:r w:rsidR="00BD574D" w:rsidRPr="00F94AE7">
        <w:rPr>
          <w:rFonts w:asciiTheme="minorHAnsi" w:hAnsiTheme="minorHAnsi" w:cstheme="minorHAnsi"/>
          <w:spacing w:val="-2"/>
        </w:rPr>
        <w:t> </w:t>
      </w:r>
      <w:r w:rsidR="001E1059" w:rsidRPr="00F94AE7">
        <w:rPr>
          <w:rFonts w:asciiTheme="minorHAnsi" w:hAnsiTheme="minorHAnsi" w:cstheme="minorHAnsi"/>
          <w:spacing w:val="-2"/>
        </w:rPr>
        <w:t>00</w:t>
      </w:r>
      <w:r w:rsidR="00BD574D" w:rsidRPr="00F94AE7">
        <w:rPr>
          <w:rFonts w:asciiTheme="minorHAnsi" w:hAnsiTheme="minorHAnsi" w:cstheme="minorHAnsi"/>
          <w:spacing w:val="-2"/>
        </w:rPr>
        <w:t xml:space="preserve">1, 27 002 a 27 017 </w:t>
      </w:r>
      <w:r w:rsidR="001E1059" w:rsidRPr="00F94AE7">
        <w:rPr>
          <w:rFonts w:asciiTheme="minorHAnsi" w:hAnsiTheme="minorHAnsi" w:cstheme="minorHAnsi"/>
          <w:spacing w:val="-2"/>
        </w:rPr>
        <w:t>a uvést ji do souladu s</w:t>
      </w:r>
      <w:r w:rsidR="003C6D5B" w:rsidRPr="00F94AE7">
        <w:rPr>
          <w:rFonts w:asciiTheme="minorHAnsi" w:hAnsiTheme="minorHAnsi" w:cstheme="minorHAnsi"/>
          <w:spacing w:val="-2"/>
        </w:rPr>
        <w:t>e</w:t>
      </w:r>
      <w:r w:rsidR="001E1059" w:rsidRPr="00F94AE7">
        <w:rPr>
          <w:rFonts w:asciiTheme="minorHAnsi" w:hAnsiTheme="minorHAnsi" w:cstheme="minorHAnsi"/>
          <w:spacing w:val="-2"/>
        </w:rPr>
        <w:t> zákonem o kybernetické bezpečnosti, v</w:t>
      </w:r>
      <w:r w:rsidR="00BD574D" w:rsidRPr="00F94AE7">
        <w:rPr>
          <w:rFonts w:asciiTheme="minorHAnsi" w:hAnsiTheme="minorHAnsi" w:cstheme="minorHAnsi"/>
          <w:spacing w:val="-2"/>
        </w:rPr>
        <w:t> platném znění v době plnění smlouvy</w:t>
      </w:r>
      <w:r w:rsidR="001E1059" w:rsidRPr="00F94AE7">
        <w:rPr>
          <w:rFonts w:asciiTheme="minorHAnsi" w:hAnsiTheme="minorHAnsi" w:cstheme="minorHAnsi"/>
          <w:spacing w:val="-2"/>
        </w:rPr>
        <w:t>.</w:t>
      </w:r>
      <w:r w:rsidR="002D4F06" w:rsidRPr="00F94AE7">
        <w:rPr>
          <w:rFonts w:asciiTheme="minorHAnsi" w:hAnsiTheme="minorHAnsi" w:cstheme="minorHAnsi"/>
          <w:spacing w:val="-2"/>
        </w:rPr>
        <w:t xml:space="preserve"> Poskytovatel se dále zavazuje poskytování činnosti upravit tak, aby vyhověl případným požadavkům kladeným na dodavatele </w:t>
      </w:r>
      <w:r w:rsidR="00A24AF7" w:rsidRPr="00F94AE7">
        <w:rPr>
          <w:rFonts w:asciiTheme="minorHAnsi" w:hAnsiTheme="minorHAnsi" w:cstheme="minorHAnsi"/>
          <w:spacing w:val="-2"/>
        </w:rPr>
        <w:t>Zákazníka</w:t>
      </w:r>
      <w:r w:rsidR="002D4F06" w:rsidRPr="00F94AE7">
        <w:rPr>
          <w:rFonts w:asciiTheme="minorHAnsi" w:hAnsiTheme="minorHAnsi" w:cstheme="minorHAnsi"/>
          <w:spacing w:val="-2"/>
        </w:rPr>
        <w:t xml:space="preserve">. </w:t>
      </w:r>
    </w:p>
    <w:p w14:paraId="498DE397" w14:textId="544C8FA0" w:rsidR="0099049A" w:rsidRPr="00F94AE7" w:rsidRDefault="001E1059" w:rsidP="0099049A">
      <w:pPr>
        <w:pStyle w:val="Odstavecseseznamem"/>
        <w:numPr>
          <w:ilvl w:val="0"/>
          <w:numId w:val="34"/>
        </w:numPr>
        <w:tabs>
          <w:tab w:val="left" w:pos="567"/>
        </w:tabs>
        <w:spacing w:before="2" w:line="290" w:lineRule="auto"/>
        <w:ind w:left="567" w:right="760" w:hanging="139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Poskytovatel je odpovědný za aktualizaci zabezpečení Aplikace, za zálohování a případné obnovy Aplikace a dat a je povinen provoz</w:t>
      </w:r>
      <w:r w:rsidR="002D4F06" w:rsidRPr="00F94AE7">
        <w:rPr>
          <w:rFonts w:asciiTheme="minorHAnsi" w:hAnsiTheme="minorHAnsi" w:cstheme="minorHAnsi"/>
          <w:spacing w:val="-2"/>
        </w:rPr>
        <w:t xml:space="preserve"> a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2D4F06" w:rsidRPr="00F94AE7">
        <w:rPr>
          <w:rFonts w:asciiTheme="minorHAnsi" w:hAnsiTheme="minorHAnsi" w:cstheme="minorHAnsi"/>
          <w:spacing w:val="-2"/>
        </w:rPr>
        <w:t xml:space="preserve">zabezpečení průběžně upravovat tak, aby reagoval na objevující </w:t>
      </w:r>
      <w:r w:rsidR="00BD574D" w:rsidRPr="00F94AE7">
        <w:rPr>
          <w:rFonts w:asciiTheme="minorHAnsi" w:hAnsiTheme="minorHAnsi" w:cstheme="minorHAnsi"/>
          <w:spacing w:val="-2"/>
        </w:rPr>
        <w:t xml:space="preserve">se </w:t>
      </w:r>
      <w:r w:rsidR="002D4F06" w:rsidRPr="00F94AE7">
        <w:rPr>
          <w:rFonts w:asciiTheme="minorHAnsi" w:hAnsiTheme="minorHAnsi" w:cstheme="minorHAnsi"/>
          <w:spacing w:val="-2"/>
        </w:rPr>
        <w:t>hrozby.</w:t>
      </w:r>
      <w:r w:rsidRPr="00F94AE7">
        <w:rPr>
          <w:rFonts w:asciiTheme="minorHAnsi" w:hAnsiTheme="minorHAnsi" w:cstheme="minorHAnsi"/>
          <w:spacing w:val="-2"/>
        </w:rPr>
        <w:t xml:space="preserve"> </w:t>
      </w:r>
    </w:p>
    <w:p w14:paraId="33FFFA21" w14:textId="77777777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Místo a doba plnění</w:t>
      </w:r>
    </w:p>
    <w:p w14:paraId="47B9C537" w14:textId="6ABFB058" w:rsidR="00420650" w:rsidRPr="00F94AE7" w:rsidRDefault="00420650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before="57" w:line="292" w:lineRule="auto"/>
        <w:ind w:right="753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Po dobu trvání smlouvy bude </w:t>
      </w:r>
      <w:r w:rsidR="0056749D" w:rsidRPr="00F94AE7">
        <w:rPr>
          <w:rFonts w:asciiTheme="minorHAnsi" w:hAnsiTheme="minorHAnsi" w:cstheme="minorHAnsi"/>
          <w:spacing w:val="-2"/>
        </w:rPr>
        <w:t>Aplikace</w:t>
      </w:r>
      <w:r w:rsidRPr="00F94AE7">
        <w:rPr>
          <w:rFonts w:asciiTheme="minorHAnsi" w:hAnsiTheme="minorHAnsi" w:cstheme="minorHAnsi"/>
          <w:spacing w:val="-2"/>
        </w:rPr>
        <w:t xml:space="preserve"> provozován</w:t>
      </w:r>
      <w:r w:rsidR="00D55FE8" w:rsidRPr="00F94AE7">
        <w:rPr>
          <w:rFonts w:asciiTheme="minorHAnsi" w:hAnsiTheme="minorHAnsi" w:cstheme="minorHAnsi"/>
          <w:spacing w:val="-2"/>
        </w:rPr>
        <w:t>a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="00A44FC4" w:rsidRPr="00F94AE7">
        <w:rPr>
          <w:rFonts w:asciiTheme="minorHAnsi" w:hAnsiTheme="minorHAnsi" w:cstheme="minorHAnsi"/>
          <w:spacing w:val="-2"/>
        </w:rPr>
        <w:t>Poskytovatelem</w:t>
      </w:r>
      <w:r w:rsidRPr="00F94AE7">
        <w:rPr>
          <w:rFonts w:asciiTheme="minorHAnsi" w:hAnsiTheme="minorHAnsi" w:cstheme="minorHAnsi"/>
          <w:spacing w:val="-2"/>
        </w:rPr>
        <w:t xml:space="preserve"> na infrastruktuře </w:t>
      </w:r>
      <w:r w:rsidR="00A44FC4" w:rsidRPr="00F94AE7">
        <w:rPr>
          <w:rFonts w:asciiTheme="minorHAnsi" w:hAnsiTheme="minorHAnsi" w:cstheme="minorHAnsi"/>
          <w:spacing w:val="-2"/>
        </w:rPr>
        <w:t>Poskytovatele</w:t>
      </w:r>
      <w:r w:rsidR="005470FC" w:rsidRPr="00F94AE7">
        <w:rPr>
          <w:rFonts w:asciiTheme="minorHAnsi" w:hAnsiTheme="minorHAnsi" w:cstheme="minorHAnsi"/>
          <w:spacing w:val="-2"/>
        </w:rPr>
        <w:t xml:space="preserve"> a na </w:t>
      </w:r>
      <w:r w:rsidR="00FD2D1A">
        <w:rPr>
          <w:rFonts w:asciiTheme="minorHAnsi" w:hAnsiTheme="minorHAnsi" w:cstheme="minorHAnsi"/>
          <w:spacing w:val="-2"/>
        </w:rPr>
        <w:t>subdoméně na webu</w:t>
      </w:r>
      <w:r w:rsidR="005470FC" w:rsidRPr="00F94AE7">
        <w:rPr>
          <w:rFonts w:asciiTheme="minorHAnsi" w:hAnsiTheme="minorHAnsi" w:cstheme="minorHAnsi"/>
          <w:spacing w:val="-2"/>
        </w:rPr>
        <w:t>ksus.cz</w:t>
      </w:r>
      <w:r w:rsidRPr="00F94AE7">
        <w:rPr>
          <w:rFonts w:asciiTheme="minorHAnsi" w:hAnsiTheme="minorHAnsi" w:cstheme="minorHAnsi"/>
          <w:spacing w:val="-2"/>
        </w:rPr>
        <w:t>.</w:t>
      </w:r>
      <w:r w:rsidR="00FD2D1A">
        <w:rPr>
          <w:rFonts w:asciiTheme="minorHAnsi" w:hAnsiTheme="minorHAnsi" w:cstheme="minorHAnsi"/>
          <w:spacing w:val="-2"/>
        </w:rPr>
        <w:t xml:space="preserve"> Konkrétní podoba adresy bude specifikována Objednatelem po podpisu smlouvy.</w:t>
      </w:r>
    </w:p>
    <w:p w14:paraId="6ACBC94A" w14:textId="53F3EF9C" w:rsidR="003A4094" w:rsidRPr="00F94AE7" w:rsidRDefault="0056749D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before="57" w:line="292" w:lineRule="auto"/>
        <w:ind w:right="753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Aplikace bude zpřístupněna </w:t>
      </w:r>
      <w:r w:rsidR="00C36F06" w:rsidRPr="00F94AE7">
        <w:rPr>
          <w:rFonts w:asciiTheme="minorHAnsi" w:hAnsiTheme="minorHAnsi" w:cstheme="minorHAnsi"/>
          <w:spacing w:val="-2"/>
        </w:rPr>
        <w:t xml:space="preserve">do </w:t>
      </w:r>
      <w:r w:rsidR="005470FC" w:rsidRPr="00F94AE7">
        <w:rPr>
          <w:rFonts w:asciiTheme="minorHAnsi" w:hAnsiTheme="minorHAnsi" w:cstheme="minorHAnsi"/>
          <w:spacing w:val="-2"/>
        </w:rPr>
        <w:t xml:space="preserve">10 </w:t>
      </w:r>
      <w:r w:rsidR="00C36F06" w:rsidRPr="00F94AE7">
        <w:rPr>
          <w:rFonts w:asciiTheme="minorHAnsi" w:hAnsiTheme="minorHAnsi" w:cstheme="minorHAnsi"/>
          <w:spacing w:val="-2"/>
        </w:rPr>
        <w:t xml:space="preserve">dnů od </w:t>
      </w:r>
      <w:r w:rsidR="00311F4F" w:rsidRPr="00F94AE7">
        <w:rPr>
          <w:rFonts w:asciiTheme="minorHAnsi" w:hAnsiTheme="minorHAnsi" w:cstheme="minorHAnsi"/>
          <w:spacing w:val="-2"/>
        </w:rPr>
        <w:t>účinnosti</w:t>
      </w:r>
      <w:r w:rsidR="00C80BDE" w:rsidRPr="00F94AE7">
        <w:rPr>
          <w:rFonts w:asciiTheme="minorHAnsi" w:hAnsiTheme="minorHAnsi" w:cstheme="minorHAnsi"/>
          <w:spacing w:val="-2"/>
        </w:rPr>
        <w:t xml:space="preserve"> této</w:t>
      </w:r>
      <w:r w:rsidR="00311F4F" w:rsidRPr="00F94AE7">
        <w:rPr>
          <w:rFonts w:asciiTheme="minorHAnsi" w:hAnsiTheme="minorHAnsi" w:cstheme="minorHAnsi"/>
          <w:spacing w:val="-2"/>
        </w:rPr>
        <w:t xml:space="preserve"> smlouvy. </w:t>
      </w:r>
    </w:p>
    <w:p w14:paraId="26F61F3C" w14:textId="503C0D5C" w:rsidR="003A4094" w:rsidRPr="00F94AE7" w:rsidRDefault="00C36F06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line="292" w:lineRule="auto"/>
        <w:ind w:right="753" w:hanging="361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2"/>
        </w:rPr>
        <w:t>Smluvní strany sjednávají, že ke vzniku práva na zaplacení ceny musí dojít k</w:t>
      </w:r>
      <w:r w:rsidR="0056749D" w:rsidRPr="00F94AE7">
        <w:rPr>
          <w:rFonts w:asciiTheme="minorHAnsi" w:hAnsiTheme="minorHAnsi" w:cstheme="minorHAnsi"/>
          <w:spacing w:val="-2"/>
        </w:rPr>
        <w:t xml:space="preserve"> zahájení </w:t>
      </w:r>
      <w:r w:rsidR="00DB56B6" w:rsidRPr="00F94AE7">
        <w:rPr>
          <w:rFonts w:asciiTheme="minorHAnsi" w:hAnsiTheme="minorHAnsi" w:cstheme="minorHAnsi"/>
          <w:spacing w:val="-2"/>
        </w:rPr>
        <w:t>poskyt</w:t>
      </w:r>
      <w:r w:rsidR="00D07B6E" w:rsidRPr="00F94AE7">
        <w:rPr>
          <w:rFonts w:asciiTheme="minorHAnsi" w:hAnsiTheme="minorHAnsi" w:cstheme="minorHAnsi"/>
          <w:spacing w:val="-2"/>
        </w:rPr>
        <w:t xml:space="preserve">nutí </w:t>
      </w:r>
      <w:r w:rsidR="0056749D" w:rsidRPr="00F94AE7">
        <w:rPr>
          <w:rFonts w:asciiTheme="minorHAnsi" w:hAnsiTheme="minorHAnsi" w:cstheme="minorHAnsi"/>
          <w:spacing w:val="-2"/>
        </w:rPr>
        <w:t>s</w:t>
      </w:r>
      <w:r w:rsidR="00D07B6E" w:rsidRPr="00F94AE7">
        <w:rPr>
          <w:rFonts w:asciiTheme="minorHAnsi" w:hAnsiTheme="minorHAnsi" w:cstheme="minorHAnsi"/>
          <w:spacing w:val="-2"/>
        </w:rPr>
        <w:t>lužby v rozsahu</w:t>
      </w:r>
      <w:r w:rsidR="00D07B6E" w:rsidRPr="00F94AE7">
        <w:rPr>
          <w:rFonts w:asciiTheme="minorHAnsi" w:hAnsiTheme="minorHAnsi" w:cstheme="minorHAnsi"/>
          <w:spacing w:val="-6"/>
        </w:rPr>
        <w:t xml:space="preserve"> </w:t>
      </w:r>
      <w:r w:rsidR="0056749D" w:rsidRPr="00F94AE7">
        <w:rPr>
          <w:rFonts w:asciiTheme="minorHAnsi" w:hAnsiTheme="minorHAnsi" w:cstheme="minorHAnsi"/>
          <w:spacing w:val="-6"/>
        </w:rPr>
        <w:t xml:space="preserve">I. etapy dle článku VI.1. </w:t>
      </w:r>
      <w:r w:rsidR="007829E9" w:rsidRPr="00F94AE7">
        <w:rPr>
          <w:rFonts w:asciiTheme="minorHAnsi" w:hAnsiTheme="minorHAnsi" w:cstheme="minorHAnsi"/>
          <w:spacing w:val="-6"/>
        </w:rPr>
        <w:t>této smlouvy</w:t>
      </w:r>
      <w:r w:rsidRPr="00F94AE7">
        <w:rPr>
          <w:rFonts w:asciiTheme="minorHAnsi" w:hAnsiTheme="minorHAnsi" w:cstheme="minorHAnsi"/>
          <w:spacing w:val="-6"/>
        </w:rPr>
        <w:t xml:space="preserve"> </w:t>
      </w:r>
      <w:r w:rsidR="00A24AF7" w:rsidRPr="00F94AE7">
        <w:rPr>
          <w:rFonts w:asciiTheme="minorHAnsi" w:hAnsiTheme="minorHAnsi" w:cstheme="minorHAnsi"/>
          <w:spacing w:val="-6"/>
        </w:rPr>
        <w:t>Zákazník</w:t>
      </w:r>
      <w:r w:rsidR="003C6D5B" w:rsidRPr="00F94AE7">
        <w:rPr>
          <w:rFonts w:asciiTheme="minorHAnsi" w:hAnsiTheme="minorHAnsi" w:cstheme="minorHAnsi"/>
          <w:spacing w:val="-6"/>
        </w:rPr>
        <w:t>o</w:t>
      </w:r>
      <w:r w:rsidR="00A24AF7" w:rsidRPr="00F94AE7">
        <w:rPr>
          <w:rFonts w:asciiTheme="minorHAnsi" w:hAnsiTheme="minorHAnsi" w:cstheme="minorHAnsi"/>
          <w:spacing w:val="-6"/>
        </w:rPr>
        <w:t>vi</w:t>
      </w:r>
      <w:r w:rsidRPr="00F94AE7">
        <w:rPr>
          <w:rFonts w:asciiTheme="minorHAnsi" w:hAnsiTheme="minorHAnsi" w:cstheme="minorHAnsi"/>
          <w:spacing w:val="-6"/>
        </w:rPr>
        <w:t xml:space="preserve">. </w:t>
      </w:r>
    </w:p>
    <w:p w14:paraId="4B19044F" w14:textId="354BAE35" w:rsidR="003A4094" w:rsidRPr="00F94AE7" w:rsidRDefault="00C36F06">
      <w:pPr>
        <w:pStyle w:val="Odstavecseseznamem"/>
        <w:numPr>
          <w:ilvl w:val="0"/>
          <w:numId w:val="11"/>
        </w:numPr>
        <w:tabs>
          <w:tab w:val="left" w:pos="639"/>
        </w:tabs>
        <w:spacing w:before="2"/>
        <w:ind w:left="639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w w:val="90"/>
        </w:rPr>
        <w:t>Etap</w:t>
      </w:r>
      <w:r w:rsidR="001F6056" w:rsidRPr="00F94AE7">
        <w:rPr>
          <w:rFonts w:asciiTheme="minorHAnsi" w:hAnsiTheme="minorHAnsi" w:cstheme="minorHAnsi"/>
          <w:w w:val="90"/>
        </w:rPr>
        <w:t>y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podle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čl.</w:t>
      </w:r>
      <w:r w:rsidRPr="00F94AE7">
        <w:rPr>
          <w:rFonts w:asciiTheme="minorHAnsi" w:hAnsiTheme="minorHAnsi" w:cstheme="minorHAnsi"/>
          <w:spacing w:val="-6"/>
        </w:rPr>
        <w:t xml:space="preserve"> </w:t>
      </w:r>
      <w:r w:rsidR="001F6056" w:rsidRPr="00F94AE7">
        <w:rPr>
          <w:rFonts w:asciiTheme="minorHAnsi" w:hAnsiTheme="minorHAnsi" w:cstheme="minorHAnsi"/>
          <w:w w:val="90"/>
        </w:rPr>
        <w:t>VI</w:t>
      </w:r>
      <w:r w:rsidRPr="00F94AE7">
        <w:rPr>
          <w:rFonts w:asciiTheme="minorHAnsi" w:hAnsiTheme="minorHAnsi" w:cstheme="minorHAnsi"/>
          <w:w w:val="90"/>
        </w:rPr>
        <w:t>.</w:t>
      </w:r>
      <w:r w:rsidRPr="00F94AE7">
        <w:rPr>
          <w:rFonts w:asciiTheme="minorHAnsi" w:hAnsiTheme="minorHAnsi" w:cstheme="minorHAnsi"/>
          <w:spacing w:val="-5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odst.</w:t>
      </w:r>
      <w:r w:rsidRPr="00F94AE7">
        <w:rPr>
          <w:rFonts w:asciiTheme="minorHAnsi" w:hAnsiTheme="minorHAnsi" w:cstheme="minorHAnsi"/>
          <w:spacing w:val="-5"/>
        </w:rPr>
        <w:t xml:space="preserve"> </w:t>
      </w:r>
      <w:r w:rsidR="001F6056" w:rsidRPr="00F94AE7">
        <w:rPr>
          <w:rFonts w:asciiTheme="minorHAnsi" w:hAnsiTheme="minorHAnsi" w:cstheme="minorHAnsi"/>
          <w:w w:val="90"/>
        </w:rPr>
        <w:t>1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budou</w:t>
      </w:r>
      <w:r w:rsidRPr="00F94AE7">
        <w:rPr>
          <w:rFonts w:asciiTheme="minorHAnsi" w:hAnsiTheme="minorHAnsi" w:cstheme="minorHAnsi"/>
          <w:spacing w:val="-3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provedeny</w:t>
      </w:r>
      <w:r w:rsidRPr="00F94AE7">
        <w:rPr>
          <w:rFonts w:asciiTheme="minorHAnsi" w:hAnsiTheme="minorHAnsi" w:cstheme="minorHAnsi"/>
          <w:spacing w:val="-4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v</w:t>
      </w:r>
      <w:r w:rsidRPr="00F94AE7">
        <w:rPr>
          <w:rFonts w:asciiTheme="minorHAnsi" w:hAnsiTheme="minorHAnsi" w:cstheme="minorHAnsi"/>
          <w:spacing w:val="-5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těchto</w:t>
      </w:r>
      <w:r w:rsidRPr="00F94AE7">
        <w:rPr>
          <w:rFonts w:asciiTheme="minorHAnsi" w:hAnsiTheme="minorHAnsi" w:cstheme="minorHAnsi"/>
          <w:spacing w:val="-2"/>
        </w:rPr>
        <w:t xml:space="preserve"> </w:t>
      </w:r>
      <w:r w:rsidRPr="00F94AE7">
        <w:rPr>
          <w:rFonts w:asciiTheme="minorHAnsi" w:hAnsiTheme="minorHAnsi" w:cstheme="minorHAnsi"/>
          <w:spacing w:val="-2"/>
          <w:w w:val="90"/>
        </w:rPr>
        <w:t>termínech:</w:t>
      </w:r>
    </w:p>
    <w:p w14:paraId="05DA8A71" w14:textId="1B963378" w:rsidR="003A4094" w:rsidRPr="00F94AE7" w:rsidRDefault="00C36F06" w:rsidP="005B381F">
      <w:pPr>
        <w:pStyle w:val="Odstavecseseznamem"/>
        <w:numPr>
          <w:ilvl w:val="1"/>
          <w:numId w:val="12"/>
        </w:numPr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I. </w:t>
      </w:r>
      <w:r w:rsidR="005B381F" w:rsidRPr="00F94AE7">
        <w:rPr>
          <w:rFonts w:asciiTheme="minorHAnsi" w:hAnsiTheme="minorHAnsi" w:cstheme="minorHAnsi"/>
          <w:spacing w:val="-2"/>
        </w:rPr>
        <w:t>etapa –</w:t>
      </w:r>
      <w:r w:rsidR="00E55297" w:rsidRPr="00F94AE7">
        <w:rPr>
          <w:rFonts w:asciiTheme="minorHAnsi" w:hAnsiTheme="minorHAnsi" w:cstheme="minorHAnsi"/>
          <w:spacing w:val="-2"/>
        </w:rPr>
        <w:t xml:space="preserve">základní </w:t>
      </w:r>
      <w:r w:rsidRPr="00F94AE7">
        <w:rPr>
          <w:rFonts w:asciiTheme="minorHAnsi" w:hAnsiTheme="minorHAnsi" w:cstheme="minorHAnsi"/>
          <w:spacing w:val="-2"/>
        </w:rPr>
        <w:t xml:space="preserve">naplnění </w:t>
      </w:r>
      <w:r w:rsidR="001F6056" w:rsidRPr="00F94AE7">
        <w:rPr>
          <w:rFonts w:asciiTheme="minorHAnsi" w:hAnsiTheme="minorHAnsi" w:cstheme="minorHAnsi"/>
          <w:spacing w:val="-2"/>
        </w:rPr>
        <w:t>Aplikace,</w:t>
      </w:r>
      <w:r w:rsidRPr="00F94AE7">
        <w:rPr>
          <w:rFonts w:asciiTheme="minorHAnsi" w:hAnsiTheme="minorHAnsi" w:cstheme="minorHAnsi"/>
          <w:spacing w:val="-2"/>
        </w:rPr>
        <w:t xml:space="preserve"> včetně jednodenního zaškolení pro uživatele </w:t>
      </w:r>
      <w:proofErr w:type="gramStart"/>
      <w:r w:rsidR="001F6056" w:rsidRPr="00F94AE7">
        <w:rPr>
          <w:rFonts w:asciiTheme="minorHAnsi" w:hAnsiTheme="minorHAnsi" w:cstheme="minorHAnsi"/>
          <w:spacing w:val="-2"/>
        </w:rPr>
        <w:t xml:space="preserve">Aplikace </w:t>
      </w:r>
      <w:r w:rsidRPr="00F94AE7">
        <w:rPr>
          <w:rFonts w:asciiTheme="minorHAnsi" w:hAnsiTheme="minorHAnsi" w:cstheme="minorHAnsi"/>
          <w:spacing w:val="-2"/>
        </w:rPr>
        <w:t>- do</w:t>
      </w:r>
      <w:proofErr w:type="gramEnd"/>
      <w:r w:rsidRPr="00F94AE7">
        <w:rPr>
          <w:rFonts w:asciiTheme="minorHAnsi" w:hAnsiTheme="minorHAnsi" w:cstheme="minorHAnsi"/>
          <w:spacing w:val="-2"/>
        </w:rPr>
        <w:t xml:space="preserve"> </w:t>
      </w:r>
      <w:proofErr w:type="gramStart"/>
      <w:r w:rsidR="00E55297" w:rsidRPr="00F94AE7">
        <w:rPr>
          <w:rFonts w:asciiTheme="minorHAnsi" w:hAnsiTheme="minorHAnsi" w:cstheme="minorHAnsi"/>
          <w:spacing w:val="-2"/>
        </w:rPr>
        <w:t>2</w:t>
      </w:r>
      <w:r w:rsidRPr="00F94AE7">
        <w:rPr>
          <w:rFonts w:asciiTheme="minorHAnsi" w:hAnsiTheme="minorHAnsi" w:cstheme="minorHAnsi"/>
          <w:spacing w:val="-2"/>
        </w:rPr>
        <w:t>0ti</w:t>
      </w:r>
      <w:proofErr w:type="gramEnd"/>
      <w:r w:rsidRPr="00F94AE7">
        <w:rPr>
          <w:rFonts w:asciiTheme="minorHAnsi" w:hAnsiTheme="minorHAnsi" w:cstheme="minorHAnsi"/>
          <w:spacing w:val="-2"/>
        </w:rPr>
        <w:t xml:space="preserve"> pracovních dní od předání podkladů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="00BF2D14" w:rsidRPr="00F94AE7">
        <w:rPr>
          <w:rFonts w:asciiTheme="minorHAnsi" w:hAnsiTheme="minorHAnsi" w:cstheme="minorHAnsi"/>
          <w:spacing w:val="-2"/>
        </w:rPr>
        <w:t>i</w:t>
      </w:r>
      <w:r w:rsidR="001F6056" w:rsidRPr="00F94AE7">
        <w:rPr>
          <w:rFonts w:asciiTheme="minorHAnsi" w:hAnsiTheme="minorHAnsi" w:cstheme="minorHAnsi"/>
          <w:spacing w:val="-2"/>
        </w:rPr>
        <w:t>.</w:t>
      </w:r>
      <w:r w:rsidRPr="00F94AE7">
        <w:rPr>
          <w:rFonts w:asciiTheme="minorHAnsi" w:hAnsiTheme="minorHAnsi" w:cstheme="minorHAnsi"/>
          <w:spacing w:val="-2"/>
        </w:rPr>
        <w:t xml:space="preserve"> </w:t>
      </w:r>
    </w:p>
    <w:p w14:paraId="2BFDBC5C" w14:textId="38E6D8A0" w:rsidR="003A4094" w:rsidRPr="00F94AE7" w:rsidRDefault="00C36F06" w:rsidP="005B381F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II. </w:t>
      </w:r>
      <w:r w:rsidR="005B381F" w:rsidRPr="00F94AE7">
        <w:rPr>
          <w:rFonts w:asciiTheme="minorHAnsi" w:hAnsiTheme="minorHAnsi" w:cstheme="minorHAnsi"/>
          <w:spacing w:val="-2"/>
        </w:rPr>
        <w:t>etapa – provoz</w:t>
      </w:r>
      <w:r w:rsidRPr="00F94AE7">
        <w:rPr>
          <w:rFonts w:asciiTheme="minorHAnsi" w:hAnsiTheme="minorHAnsi" w:cstheme="minorHAnsi"/>
          <w:spacing w:val="-2"/>
        </w:rPr>
        <w:t xml:space="preserve">, podpora a zálohování dat, měsíční aktualizace dat katastru nemovitostí a plnění </w:t>
      </w:r>
      <w:r w:rsidR="001F6056" w:rsidRPr="00F94AE7">
        <w:rPr>
          <w:rFonts w:asciiTheme="minorHAnsi" w:hAnsiTheme="minorHAnsi" w:cstheme="minorHAnsi"/>
          <w:spacing w:val="-2"/>
        </w:rPr>
        <w:t xml:space="preserve">Aplikace </w:t>
      </w:r>
      <w:r w:rsidRPr="00F94AE7">
        <w:rPr>
          <w:rFonts w:asciiTheme="minorHAnsi" w:hAnsiTheme="minorHAnsi" w:cstheme="minorHAnsi"/>
          <w:spacing w:val="-2"/>
        </w:rPr>
        <w:t xml:space="preserve">novými majetkoprávně řešenými </w:t>
      </w:r>
      <w:proofErr w:type="gramStart"/>
      <w:r w:rsidRPr="00F94AE7">
        <w:rPr>
          <w:rFonts w:asciiTheme="minorHAnsi" w:hAnsiTheme="minorHAnsi" w:cstheme="minorHAnsi"/>
          <w:spacing w:val="-2"/>
        </w:rPr>
        <w:t>parcelami</w:t>
      </w:r>
      <w:r w:rsidR="005470FC" w:rsidRPr="00F94AE7">
        <w:rPr>
          <w:rFonts w:asciiTheme="minorHAnsi" w:hAnsiTheme="minorHAnsi" w:cstheme="minorHAnsi"/>
          <w:spacing w:val="-2"/>
        </w:rPr>
        <w:t xml:space="preserve"> </w:t>
      </w:r>
      <w:r w:rsidR="001F6056" w:rsidRPr="00F94AE7">
        <w:rPr>
          <w:rFonts w:asciiTheme="minorHAnsi" w:hAnsiTheme="minorHAnsi" w:cstheme="minorHAnsi"/>
          <w:spacing w:val="-2"/>
        </w:rPr>
        <w:t>- průběžně</w:t>
      </w:r>
      <w:proofErr w:type="gramEnd"/>
      <w:r w:rsidR="001F6056" w:rsidRPr="00F94AE7">
        <w:rPr>
          <w:rFonts w:asciiTheme="minorHAnsi" w:hAnsiTheme="minorHAnsi" w:cstheme="minorHAnsi"/>
          <w:spacing w:val="-2"/>
        </w:rPr>
        <w:t xml:space="preserve"> podle potřeb </w:t>
      </w:r>
      <w:r w:rsidR="00A24AF7" w:rsidRPr="00F94AE7">
        <w:rPr>
          <w:rFonts w:asciiTheme="minorHAnsi" w:hAnsiTheme="minorHAnsi" w:cstheme="minorHAnsi"/>
          <w:spacing w:val="-2"/>
        </w:rPr>
        <w:t>Zákazníka</w:t>
      </w:r>
      <w:r w:rsidR="001F6056" w:rsidRPr="00F94AE7">
        <w:rPr>
          <w:rFonts w:asciiTheme="minorHAnsi" w:hAnsiTheme="minorHAnsi" w:cstheme="minorHAnsi"/>
          <w:spacing w:val="-2"/>
        </w:rPr>
        <w:t xml:space="preserve"> po dobu trvání této smlouvy</w:t>
      </w:r>
      <w:r w:rsidRPr="00F94AE7">
        <w:rPr>
          <w:rFonts w:asciiTheme="minorHAnsi" w:hAnsiTheme="minorHAnsi" w:cstheme="minorHAnsi"/>
          <w:spacing w:val="-2"/>
        </w:rPr>
        <w:t>.</w:t>
      </w:r>
    </w:p>
    <w:p w14:paraId="402FEED0" w14:textId="72250BF2" w:rsidR="003A4094" w:rsidRPr="00F94AE7" w:rsidRDefault="00C36F06" w:rsidP="00F7458A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>Data katastru nemovitostí jsou aktualizovaná v měsíční periodě. Platnost katastrálních dat je vždy k poslednímu dni v měsíci, k 23:59 hod. Aktualizace dat katastru nemovitostí v</w:t>
      </w:r>
      <w:r w:rsidR="005B381F" w:rsidRPr="00F94AE7">
        <w:rPr>
          <w:rFonts w:asciiTheme="minorHAnsi" w:hAnsiTheme="minorHAnsi" w:cstheme="minorHAnsi"/>
          <w:spacing w:val="-2"/>
        </w:rPr>
        <w:t xml:space="preserve"> </w:t>
      </w:r>
      <w:r w:rsidR="005470FC" w:rsidRPr="00F94AE7">
        <w:rPr>
          <w:rFonts w:asciiTheme="minorHAnsi" w:hAnsiTheme="minorHAnsi" w:cstheme="minorHAnsi"/>
        </w:rPr>
        <w:t xml:space="preserve">Aplikaci </w:t>
      </w:r>
      <w:r w:rsidRPr="00F94AE7">
        <w:rPr>
          <w:rFonts w:asciiTheme="minorHAnsi" w:hAnsiTheme="minorHAnsi" w:cstheme="minorHAnsi"/>
          <w:spacing w:val="-2"/>
        </w:rPr>
        <w:t xml:space="preserve">bude realizována do </w:t>
      </w:r>
      <w:proofErr w:type="gramStart"/>
      <w:r w:rsidRPr="00F94AE7">
        <w:rPr>
          <w:rFonts w:asciiTheme="minorHAnsi" w:hAnsiTheme="minorHAnsi" w:cstheme="minorHAnsi"/>
          <w:spacing w:val="-2"/>
        </w:rPr>
        <w:t>5ti</w:t>
      </w:r>
      <w:proofErr w:type="gramEnd"/>
      <w:r w:rsidRPr="00F94AE7">
        <w:rPr>
          <w:rFonts w:asciiTheme="minorHAnsi" w:hAnsiTheme="minorHAnsi" w:cstheme="minorHAnsi"/>
          <w:spacing w:val="-2"/>
        </w:rPr>
        <w:t xml:space="preserve"> dnů od udělení Souhlasu, podle čl. 3., odst. 3. </w:t>
      </w:r>
      <w:r w:rsidR="00A06036" w:rsidRPr="00F94AE7">
        <w:rPr>
          <w:rFonts w:asciiTheme="minorHAnsi" w:hAnsiTheme="minorHAnsi" w:cstheme="minorHAnsi"/>
          <w:spacing w:val="-2"/>
        </w:rPr>
        <w:t>Poskytovatel</w:t>
      </w:r>
      <w:r w:rsidRPr="00F94AE7">
        <w:rPr>
          <w:rFonts w:asciiTheme="minorHAnsi" w:hAnsiTheme="minorHAnsi" w:cstheme="minorHAnsi"/>
          <w:spacing w:val="-2"/>
        </w:rPr>
        <w:t xml:space="preserve"> se zavazuje každý měsíc podat žádost o šíření dat v souladu s vyhláškou č. 358/2013 Sb., o poskytování údajů z katastru nemovitostí.</w:t>
      </w:r>
    </w:p>
    <w:p w14:paraId="09E96FCB" w14:textId="2023E536" w:rsidR="003A4094" w:rsidRPr="00F94AE7" w:rsidRDefault="00C36F06" w:rsidP="00F7458A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F94AE7">
        <w:rPr>
          <w:rFonts w:asciiTheme="minorHAnsi" w:hAnsiTheme="minorHAnsi" w:cstheme="minorHAnsi"/>
          <w:spacing w:val="-2"/>
        </w:rPr>
        <w:t xml:space="preserve">Příprava a doplnění nových parcel katastru nemovitostí k majetkoprávnímu řešení </w:t>
      </w:r>
      <w:r w:rsidR="00BF5249" w:rsidRPr="00F94AE7">
        <w:rPr>
          <w:rFonts w:asciiTheme="minorHAnsi" w:hAnsiTheme="minorHAnsi" w:cstheme="minorHAnsi"/>
          <w:spacing w:val="-2"/>
        </w:rPr>
        <w:t xml:space="preserve">v </w:t>
      </w:r>
      <w:r w:rsidR="005470FC" w:rsidRPr="00F94AE7">
        <w:rPr>
          <w:rFonts w:asciiTheme="minorHAnsi" w:hAnsiTheme="minorHAnsi" w:cstheme="minorHAnsi"/>
        </w:rPr>
        <w:t>Aplikaci</w:t>
      </w:r>
      <w:r w:rsidR="00BF5249" w:rsidRPr="00F94AE7">
        <w:rPr>
          <w:rFonts w:asciiTheme="minorHAnsi" w:hAnsiTheme="minorHAnsi" w:cstheme="minorHAnsi"/>
        </w:rPr>
        <w:t>;</w:t>
      </w:r>
      <w:r w:rsidRPr="00F94AE7">
        <w:rPr>
          <w:rFonts w:asciiTheme="minorHAnsi" w:hAnsiTheme="minorHAnsi" w:cstheme="minorHAnsi"/>
          <w:spacing w:val="-2"/>
        </w:rPr>
        <w:t xml:space="preserve"> zpracování předaných geometrických plánů, bude během provozu </w:t>
      </w:r>
      <w:r w:rsidR="005470FC" w:rsidRPr="00F94AE7">
        <w:rPr>
          <w:rFonts w:asciiTheme="minorHAnsi" w:hAnsiTheme="minorHAnsi" w:cstheme="minorHAnsi"/>
        </w:rPr>
        <w:t xml:space="preserve">Aplikace </w:t>
      </w:r>
      <w:r w:rsidRPr="00F94AE7">
        <w:rPr>
          <w:rFonts w:asciiTheme="minorHAnsi" w:hAnsiTheme="minorHAnsi" w:cstheme="minorHAnsi"/>
          <w:spacing w:val="-2"/>
        </w:rPr>
        <w:t xml:space="preserve">realizováno do </w:t>
      </w:r>
      <w:proofErr w:type="gramStart"/>
      <w:r w:rsidRPr="00F94AE7">
        <w:rPr>
          <w:rFonts w:asciiTheme="minorHAnsi" w:hAnsiTheme="minorHAnsi" w:cstheme="minorHAnsi"/>
          <w:spacing w:val="-2"/>
        </w:rPr>
        <w:t>5ti</w:t>
      </w:r>
      <w:proofErr w:type="gramEnd"/>
      <w:r w:rsidRPr="00F94AE7">
        <w:rPr>
          <w:rFonts w:asciiTheme="minorHAnsi" w:hAnsiTheme="minorHAnsi" w:cstheme="minorHAnsi"/>
          <w:spacing w:val="-2"/>
        </w:rPr>
        <w:t xml:space="preserve"> pracovních dní od předání kompletních podkladů </w:t>
      </w:r>
      <w:r w:rsidR="00D96248" w:rsidRPr="00F94AE7">
        <w:rPr>
          <w:rFonts w:asciiTheme="minorHAnsi" w:hAnsiTheme="minorHAnsi" w:cstheme="minorHAnsi"/>
          <w:spacing w:val="-2"/>
        </w:rPr>
        <w:t>Objednate</w:t>
      </w:r>
      <w:r w:rsidRPr="00F94AE7">
        <w:rPr>
          <w:rFonts w:asciiTheme="minorHAnsi" w:hAnsiTheme="minorHAnsi" w:cstheme="minorHAnsi"/>
          <w:spacing w:val="-2"/>
        </w:rPr>
        <w:t>lem a od udělení Souhlasu, podle čl.</w:t>
      </w:r>
      <w:r w:rsidR="00BF5249" w:rsidRPr="00F94AE7">
        <w:rPr>
          <w:rFonts w:asciiTheme="minorHAnsi" w:hAnsiTheme="minorHAnsi" w:cstheme="minorHAnsi"/>
          <w:spacing w:val="-2"/>
        </w:rPr>
        <w:t> </w:t>
      </w:r>
      <w:r w:rsidR="001F6056" w:rsidRPr="00F94AE7">
        <w:rPr>
          <w:rFonts w:asciiTheme="minorHAnsi" w:hAnsiTheme="minorHAnsi" w:cstheme="minorHAnsi"/>
          <w:spacing w:val="-2"/>
        </w:rPr>
        <w:t>V</w:t>
      </w:r>
      <w:r w:rsidRPr="00F94AE7">
        <w:rPr>
          <w:rFonts w:asciiTheme="minorHAnsi" w:hAnsiTheme="minorHAnsi" w:cstheme="minorHAnsi"/>
          <w:spacing w:val="-2"/>
        </w:rPr>
        <w:t xml:space="preserve">., odst. </w:t>
      </w:r>
      <w:r w:rsidR="001F6056" w:rsidRPr="00F94AE7">
        <w:rPr>
          <w:rFonts w:asciiTheme="minorHAnsi" w:hAnsiTheme="minorHAnsi" w:cstheme="minorHAnsi"/>
          <w:spacing w:val="-2"/>
        </w:rPr>
        <w:t>4</w:t>
      </w:r>
      <w:r w:rsidRPr="00F94AE7">
        <w:rPr>
          <w:rFonts w:asciiTheme="minorHAnsi" w:hAnsiTheme="minorHAnsi" w:cstheme="minorHAnsi"/>
          <w:spacing w:val="-2"/>
        </w:rPr>
        <w:t>.</w:t>
      </w:r>
      <w:r w:rsidR="001F6056" w:rsidRPr="00F94AE7">
        <w:rPr>
          <w:rFonts w:asciiTheme="minorHAnsi" w:hAnsiTheme="minorHAnsi" w:cstheme="minorHAnsi"/>
          <w:spacing w:val="-2"/>
        </w:rPr>
        <w:t xml:space="preserve"> této smlouvy.</w:t>
      </w:r>
    </w:p>
    <w:p w14:paraId="6D961897" w14:textId="77777777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Cena plnění a platební podmínky</w:t>
      </w:r>
    </w:p>
    <w:p w14:paraId="02D66D71" w14:textId="313F4A6B" w:rsidR="003A4094" w:rsidRPr="005562B3" w:rsidRDefault="00C36F06">
      <w:pPr>
        <w:pStyle w:val="Odstavecseseznamem"/>
        <w:numPr>
          <w:ilvl w:val="0"/>
          <w:numId w:val="10"/>
        </w:numPr>
        <w:tabs>
          <w:tab w:val="left" w:pos="639"/>
        </w:tabs>
        <w:spacing w:before="1"/>
        <w:ind w:left="639" w:hanging="359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w w:val="90"/>
        </w:rPr>
        <w:t>Objednatel</w:t>
      </w:r>
      <w:r w:rsidRPr="00F94AE7">
        <w:rPr>
          <w:rFonts w:asciiTheme="minorHAnsi" w:hAnsiTheme="minorHAnsi" w:cstheme="minorHAnsi"/>
          <w:spacing w:val="-1"/>
          <w:w w:val="90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a</w:t>
      </w:r>
      <w:r w:rsidRPr="00F94AE7">
        <w:rPr>
          <w:rFonts w:asciiTheme="minorHAnsi" w:hAnsiTheme="minorHAnsi" w:cstheme="minorHAnsi"/>
          <w:spacing w:val="-3"/>
          <w:w w:val="90"/>
        </w:rPr>
        <w:t xml:space="preserve"> </w:t>
      </w:r>
      <w:r w:rsidR="00A24AF7" w:rsidRPr="00F94AE7">
        <w:rPr>
          <w:rFonts w:asciiTheme="minorHAnsi" w:hAnsiTheme="minorHAnsi" w:cstheme="minorHAnsi"/>
          <w:w w:val="90"/>
        </w:rPr>
        <w:t>Zákazník</w:t>
      </w:r>
      <w:r w:rsidRPr="00F94AE7">
        <w:rPr>
          <w:rFonts w:asciiTheme="minorHAnsi" w:hAnsiTheme="minorHAnsi" w:cstheme="minorHAnsi"/>
          <w:spacing w:val="-1"/>
          <w:w w:val="90"/>
        </w:rPr>
        <w:t xml:space="preserve"> </w:t>
      </w:r>
      <w:r w:rsidRPr="00F94AE7">
        <w:rPr>
          <w:rFonts w:asciiTheme="minorHAnsi" w:hAnsiTheme="minorHAnsi" w:cstheme="minorHAnsi"/>
          <w:w w:val="90"/>
        </w:rPr>
        <w:t>sjednali</w:t>
      </w:r>
      <w:r w:rsidR="001F6056" w:rsidRPr="00F94AE7">
        <w:rPr>
          <w:rFonts w:asciiTheme="minorHAnsi" w:hAnsiTheme="minorHAnsi" w:cstheme="minorHAnsi"/>
          <w:w w:val="90"/>
        </w:rPr>
        <w:t xml:space="preserve"> následující úhrady za užívání Aplikace</w:t>
      </w:r>
      <w:r w:rsidRPr="00F94AE7">
        <w:rPr>
          <w:rFonts w:asciiTheme="minorHAnsi" w:hAnsiTheme="minorHAnsi" w:cstheme="minorHAnsi"/>
          <w:spacing w:val="-4"/>
          <w:w w:val="90"/>
        </w:rPr>
        <w:t>:</w:t>
      </w:r>
    </w:p>
    <w:p w14:paraId="4E48B439" w14:textId="77777777" w:rsidR="00251A1D" w:rsidRPr="00F94AE7" w:rsidRDefault="00251A1D" w:rsidP="005562B3">
      <w:pPr>
        <w:pStyle w:val="Odstavecseseznamem"/>
        <w:tabs>
          <w:tab w:val="left" w:pos="639"/>
        </w:tabs>
        <w:spacing w:before="1"/>
        <w:ind w:left="639" w:firstLine="0"/>
        <w:rPr>
          <w:rFonts w:asciiTheme="minorHAnsi" w:hAnsiTheme="minorHAnsi" w:cstheme="minorHAnsi"/>
        </w:rPr>
      </w:pPr>
    </w:p>
    <w:p w14:paraId="37D68F6F" w14:textId="77777777" w:rsidR="003A4094" w:rsidRPr="00F94AE7" w:rsidRDefault="003A4094">
      <w:pPr>
        <w:pStyle w:val="Zkladntext"/>
        <w:spacing w:before="5"/>
        <w:ind w:left="0"/>
        <w:rPr>
          <w:rFonts w:asciiTheme="minorHAnsi" w:hAnsiTheme="minorHAnsi" w:cstheme="minorHAnsi"/>
          <w:sz w:val="3"/>
        </w:rPr>
      </w:pPr>
    </w:p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1164"/>
        <w:gridCol w:w="1200"/>
        <w:gridCol w:w="1296"/>
        <w:gridCol w:w="1381"/>
        <w:gridCol w:w="1395"/>
      </w:tblGrid>
      <w:tr w:rsidR="00C36F06" w:rsidRPr="00F94AE7" w14:paraId="09862FD2" w14:textId="77777777">
        <w:trPr>
          <w:trHeight w:val="669"/>
        </w:trPr>
        <w:tc>
          <w:tcPr>
            <w:tcW w:w="2943" w:type="dxa"/>
            <w:shd w:val="clear" w:color="auto" w:fill="E4E4E4"/>
          </w:tcPr>
          <w:p w14:paraId="3D49577D" w14:textId="77777777" w:rsidR="003A4094" w:rsidRPr="00F94AE7" w:rsidRDefault="00C36F06">
            <w:pPr>
              <w:pStyle w:val="TableParagraph"/>
              <w:spacing w:before="122"/>
              <w:ind w:left="986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0"/>
              </w:rPr>
              <w:lastRenderedPageBreak/>
              <w:t>Popis</w:t>
            </w:r>
            <w:r w:rsidRPr="00F94AE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4"/>
                <w:w w:val="95"/>
              </w:rPr>
              <w:t>ceny</w:t>
            </w:r>
          </w:p>
        </w:tc>
        <w:tc>
          <w:tcPr>
            <w:tcW w:w="1164" w:type="dxa"/>
            <w:shd w:val="clear" w:color="auto" w:fill="E4E4E4"/>
          </w:tcPr>
          <w:p w14:paraId="41AE18CC" w14:textId="77777777" w:rsidR="003A4094" w:rsidRPr="00F94AE7" w:rsidRDefault="00C36F06">
            <w:pPr>
              <w:pStyle w:val="TableParagraph"/>
              <w:spacing w:before="201"/>
              <w:ind w:left="13" w:right="6"/>
              <w:jc w:val="center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spacing w:val="-5"/>
                <w:w w:val="95"/>
              </w:rPr>
              <w:t>MJ</w:t>
            </w:r>
          </w:p>
        </w:tc>
        <w:tc>
          <w:tcPr>
            <w:tcW w:w="1200" w:type="dxa"/>
            <w:shd w:val="clear" w:color="auto" w:fill="E4E4E4"/>
          </w:tcPr>
          <w:p w14:paraId="4EFA2166" w14:textId="28F1172A" w:rsidR="00F44580" w:rsidRPr="005562B3" w:rsidRDefault="00C36F06" w:rsidP="00F44580">
            <w:pPr>
              <w:pStyle w:val="TableParagraph"/>
              <w:spacing w:before="201"/>
              <w:ind w:left="10"/>
              <w:jc w:val="center"/>
              <w:rPr>
                <w:rFonts w:asciiTheme="minorHAnsi" w:hAnsiTheme="minorHAnsi" w:cstheme="minorHAnsi"/>
                <w:b/>
                <w:spacing w:val="-5"/>
                <w:w w:val="95"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Počet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95"/>
              </w:rPr>
              <w:t xml:space="preserve"> MJ</w:t>
            </w:r>
          </w:p>
        </w:tc>
        <w:tc>
          <w:tcPr>
            <w:tcW w:w="1296" w:type="dxa"/>
            <w:shd w:val="clear" w:color="auto" w:fill="E4E4E4"/>
          </w:tcPr>
          <w:p w14:paraId="6CE03758" w14:textId="77777777" w:rsidR="003A4094" w:rsidRPr="00F94AE7" w:rsidRDefault="00C36F06">
            <w:pPr>
              <w:pStyle w:val="TableParagraph"/>
              <w:spacing w:before="67"/>
              <w:ind w:left="211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Cena</w:t>
            </w:r>
            <w:r w:rsidRPr="00F94AE7">
              <w:rPr>
                <w:rFonts w:asciiTheme="minorHAnsi" w:hAnsiTheme="minorHAnsi" w:cstheme="minorHAnsi"/>
                <w:b/>
                <w:spacing w:val="-7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w w:val="85"/>
              </w:rPr>
              <w:t>v</w:t>
            </w:r>
            <w:r w:rsidRPr="00F94AE7">
              <w:rPr>
                <w:rFonts w:asciiTheme="minorHAnsi" w:hAnsiTheme="minorHAnsi" w:cstheme="minorHAnsi"/>
                <w:b/>
                <w:spacing w:val="-4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85"/>
              </w:rPr>
              <w:t>Kč</w:t>
            </w:r>
          </w:p>
          <w:p w14:paraId="70B81D62" w14:textId="77777777" w:rsidR="003A4094" w:rsidRPr="00F94AE7" w:rsidRDefault="00C36F06">
            <w:pPr>
              <w:pStyle w:val="TableParagraph"/>
              <w:spacing w:before="16"/>
              <w:ind w:left="266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bez</w:t>
            </w:r>
            <w:r w:rsidRPr="00F94AE7">
              <w:rPr>
                <w:rFonts w:asciiTheme="minorHAnsi" w:hAnsiTheme="minorHAnsi" w:cstheme="minorHAnsi"/>
                <w:b/>
                <w:spacing w:val="-1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95"/>
              </w:rPr>
              <w:t>DPH</w:t>
            </w:r>
          </w:p>
        </w:tc>
        <w:tc>
          <w:tcPr>
            <w:tcW w:w="1381" w:type="dxa"/>
            <w:shd w:val="clear" w:color="auto" w:fill="E4E4E4"/>
          </w:tcPr>
          <w:p w14:paraId="624C2086" w14:textId="77777777" w:rsidR="003A4094" w:rsidRPr="00F94AE7" w:rsidRDefault="00C36F06">
            <w:pPr>
              <w:pStyle w:val="TableParagraph"/>
              <w:spacing w:before="201"/>
              <w:ind w:left="10" w:right="2"/>
              <w:jc w:val="center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DPH</w:t>
            </w:r>
            <w:r w:rsidRPr="00F94AE7">
              <w:rPr>
                <w:rFonts w:asciiTheme="minorHAnsi" w:hAnsiTheme="minorHAnsi" w:cstheme="minorHAnsi"/>
                <w:b/>
                <w:spacing w:val="-3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w w:val="85"/>
              </w:rPr>
              <w:t>v</w:t>
            </w:r>
            <w:r w:rsidRPr="00F94AE7">
              <w:rPr>
                <w:rFonts w:asciiTheme="minorHAnsi" w:hAnsiTheme="minorHAnsi" w:cstheme="minorHAnsi"/>
                <w:b/>
                <w:spacing w:val="-3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85"/>
              </w:rPr>
              <w:t>Kč</w:t>
            </w:r>
          </w:p>
        </w:tc>
        <w:tc>
          <w:tcPr>
            <w:tcW w:w="1395" w:type="dxa"/>
            <w:shd w:val="clear" w:color="auto" w:fill="E4E4E4"/>
          </w:tcPr>
          <w:p w14:paraId="1D88B27D" w14:textId="77777777" w:rsidR="003A4094" w:rsidRPr="00F94AE7" w:rsidRDefault="00C36F06">
            <w:pPr>
              <w:pStyle w:val="TableParagraph"/>
              <w:spacing w:before="67"/>
              <w:ind w:left="9" w:right="2"/>
              <w:jc w:val="center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Cena</w:t>
            </w:r>
            <w:r w:rsidRPr="00F94AE7">
              <w:rPr>
                <w:rFonts w:asciiTheme="minorHAnsi" w:hAnsiTheme="minorHAnsi" w:cstheme="minorHAnsi"/>
                <w:b/>
                <w:spacing w:val="-7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w w:val="85"/>
              </w:rPr>
              <w:t>v</w:t>
            </w:r>
            <w:r w:rsidRPr="00F94AE7">
              <w:rPr>
                <w:rFonts w:asciiTheme="minorHAnsi" w:hAnsiTheme="minorHAnsi" w:cstheme="minorHAnsi"/>
                <w:b/>
                <w:spacing w:val="-4"/>
                <w:w w:val="8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85"/>
              </w:rPr>
              <w:t>Kč</w:t>
            </w:r>
          </w:p>
          <w:p w14:paraId="203417EA" w14:textId="77777777" w:rsidR="003A4094" w:rsidRPr="00F94AE7" w:rsidRDefault="00C36F06">
            <w:pPr>
              <w:pStyle w:val="TableParagraph"/>
              <w:spacing w:before="16"/>
              <w:ind w:left="9"/>
              <w:jc w:val="center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75"/>
              </w:rPr>
              <w:t>s</w:t>
            </w:r>
            <w:r w:rsidRPr="00F94AE7">
              <w:rPr>
                <w:rFonts w:asciiTheme="minorHAnsi" w:hAnsiTheme="minorHAnsi" w:cstheme="minorHAnsi"/>
                <w:b/>
                <w:spacing w:val="-9"/>
                <w:w w:val="90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5"/>
                <w:w w:val="90"/>
              </w:rPr>
              <w:t>DPH</w:t>
            </w:r>
          </w:p>
        </w:tc>
      </w:tr>
      <w:tr w:rsidR="00C36F06" w:rsidRPr="00F94AE7" w14:paraId="16F260F6" w14:textId="77777777">
        <w:trPr>
          <w:trHeight w:val="1312"/>
        </w:trPr>
        <w:tc>
          <w:tcPr>
            <w:tcW w:w="2943" w:type="dxa"/>
          </w:tcPr>
          <w:p w14:paraId="7BE54D86" w14:textId="35017E9F" w:rsidR="003A4094" w:rsidRPr="00F94AE7" w:rsidRDefault="00C36F06">
            <w:pPr>
              <w:pStyle w:val="TableParagraph"/>
              <w:tabs>
                <w:tab w:val="left" w:pos="1832"/>
              </w:tabs>
              <w:spacing w:before="122" w:line="254" w:lineRule="auto"/>
              <w:ind w:left="107" w:right="94"/>
              <w:jc w:val="both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  <w:spacing w:val="-2"/>
              </w:rPr>
              <w:t>Poskytnutí</w:t>
            </w:r>
            <w:r w:rsidRPr="00F94AE7">
              <w:rPr>
                <w:rFonts w:asciiTheme="minorHAnsi" w:hAnsiTheme="minorHAnsi" w:cstheme="minorHAnsi"/>
              </w:rPr>
              <w:tab/>
            </w:r>
            <w:r w:rsidRPr="00F94AE7">
              <w:rPr>
                <w:rFonts w:asciiTheme="minorHAnsi" w:hAnsiTheme="minorHAnsi" w:cstheme="minorHAnsi"/>
                <w:spacing w:val="-10"/>
              </w:rPr>
              <w:t xml:space="preserve">nevýhradní </w:t>
            </w:r>
            <w:r w:rsidRPr="00F94AE7">
              <w:rPr>
                <w:rFonts w:asciiTheme="minorHAnsi" w:hAnsiTheme="minorHAnsi" w:cstheme="minorHAnsi"/>
                <w:w w:val="90"/>
              </w:rPr>
              <w:t xml:space="preserve">neomezené licence a spuštění </w:t>
            </w:r>
            <w:r w:rsidRPr="00F94AE7">
              <w:rPr>
                <w:rFonts w:asciiTheme="minorHAnsi" w:hAnsiTheme="minorHAnsi" w:cstheme="minorHAnsi"/>
              </w:rPr>
              <w:t xml:space="preserve">služby (I. </w:t>
            </w:r>
            <w:r w:rsidRPr="00F94AE7">
              <w:rPr>
                <w:rFonts w:asciiTheme="minorHAnsi" w:hAnsiTheme="minorHAnsi" w:cstheme="minorHAnsi"/>
                <w:spacing w:val="-2"/>
              </w:rPr>
              <w:t>Etapa)</w:t>
            </w:r>
          </w:p>
        </w:tc>
        <w:tc>
          <w:tcPr>
            <w:tcW w:w="1164" w:type="dxa"/>
          </w:tcPr>
          <w:p w14:paraId="26DBFD66" w14:textId="6C4131F2" w:rsidR="003A4094" w:rsidRPr="00F94AE7" w:rsidRDefault="003C41A1">
            <w:pPr>
              <w:pStyle w:val="TableParagraph"/>
              <w:spacing w:before="122"/>
              <w:ind w:left="13" w:right="3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pacing w:val="-2"/>
              </w:rPr>
              <w:t>měsíc</w:t>
            </w:r>
          </w:p>
        </w:tc>
        <w:tc>
          <w:tcPr>
            <w:tcW w:w="1200" w:type="dxa"/>
          </w:tcPr>
          <w:p w14:paraId="6095054C" w14:textId="1C260954" w:rsidR="003A4094" w:rsidRPr="00F94AE7" w:rsidRDefault="003C41A1">
            <w:pPr>
              <w:pStyle w:val="TableParagraph"/>
              <w:spacing w:before="122"/>
              <w:ind w:left="1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pacing w:val="-10"/>
              </w:rPr>
              <w:t>24</w:t>
            </w:r>
          </w:p>
        </w:tc>
        <w:tc>
          <w:tcPr>
            <w:tcW w:w="1296" w:type="dxa"/>
          </w:tcPr>
          <w:p w14:paraId="4FF92D3E" w14:textId="77777777" w:rsidR="003A4094" w:rsidRPr="00F94AE7" w:rsidRDefault="003A4094">
            <w:pPr>
              <w:pStyle w:val="TableParagraph"/>
              <w:spacing w:before="18"/>
              <w:ind w:left="0"/>
              <w:rPr>
                <w:rFonts w:asciiTheme="minorHAnsi" w:hAnsiTheme="minorHAnsi" w:cstheme="minorHAnsi"/>
              </w:rPr>
            </w:pPr>
          </w:p>
          <w:p w14:paraId="25498E4C" w14:textId="04B69C84" w:rsidR="003A4094" w:rsidRPr="00F94AE7" w:rsidRDefault="003A4094">
            <w:pPr>
              <w:pStyle w:val="TableParagraph"/>
              <w:ind w:left="1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</w:tcPr>
          <w:p w14:paraId="11E4CD3C" w14:textId="77777777" w:rsidR="003A4094" w:rsidRPr="00F94AE7" w:rsidRDefault="003A4094">
            <w:pPr>
              <w:pStyle w:val="TableParagraph"/>
              <w:spacing w:before="18"/>
              <w:ind w:left="0"/>
              <w:rPr>
                <w:rFonts w:asciiTheme="minorHAnsi" w:hAnsiTheme="minorHAnsi" w:cstheme="minorHAnsi"/>
              </w:rPr>
            </w:pPr>
          </w:p>
          <w:p w14:paraId="11A21F30" w14:textId="5989A7CA" w:rsidR="003A4094" w:rsidRPr="00F94AE7" w:rsidRDefault="003A4094">
            <w:pPr>
              <w:pStyle w:val="TableParagraph"/>
              <w:ind w:left="10" w:right="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1393243F" w14:textId="77777777" w:rsidR="003A4094" w:rsidRPr="00F94AE7" w:rsidRDefault="003A4094">
            <w:pPr>
              <w:pStyle w:val="TableParagraph"/>
              <w:spacing w:before="18"/>
              <w:ind w:left="0"/>
              <w:rPr>
                <w:rFonts w:asciiTheme="minorHAnsi" w:hAnsiTheme="minorHAnsi" w:cstheme="minorHAnsi"/>
              </w:rPr>
            </w:pPr>
          </w:p>
          <w:p w14:paraId="0EE23405" w14:textId="6ACC1A55" w:rsidR="003A4094" w:rsidRPr="00F94AE7" w:rsidRDefault="003A4094" w:rsidP="002F3D71">
            <w:pPr>
              <w:pStyle w:val="TableParagraph"/>
              <w:ind w:left="9" w:right="2"/>
              <w:rPr>
                <w:rFonts w:asciiTheme="minorHAnsi" w:hAnsiTheme="minorHAnsi" w:cstheme="minorHAnsi"/>
              </w:rPr>
            </w:pPr>
          </w:p>
        </w:tc>
      </w:tr>
      <w:tr w:rsidR="00C36F06" w:rsidRPr="00F94AE7" w14:paraId="0373EEEC" w14:textId="77777777">
        <w:trPr>
          <w:trHeight w:val="1045"/>
        </w:trPr>
        <w:tc>
          <w:tcPr>
            <w:tcW w:w="2943" w:type="dxa"/>
          </w:tcPr>
          <w:p w14:paraId="6B7E793C" w14:textId="051ACE71" w:rsidR="003A4094" w:rsidRPr="00F94AE7" w:rsidRDefault="002F3D71">
            <w:pPr>
              <w:pStyle w:val="TableParagraph"/>
              <w:spacing w:before="124" w:line="254" w:lineRule="auto"/>
              <w:ind w:left="107" w:right="93"/>
              <w:jc w:val="both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 xml:space="preserve">Provoz, technická a uživatelská podpora, vč. zajištění a aktualizace katastrálních dat (II. </w:t>
            </w:r>
            <w:r w:rsidRPr="00F94AE7">
              <w:rPr>
                <w:rFonts w:asciiTheme="minorHAnsi" w:hAnsiTheme="minorHAnsi" w:cstheme="minorHAnsi"/>
                <w:spacing w:val="-2"/>
              </w:rPr>
              <w:t>Etapa)</w:t>
            </w:r>
          </w:p>
        </w:tc>
        <w:tc>
          <w:tcPr>
            <w:tcW w:w="1164" w:type="dxa"/>
          </w:tcPr>
          <w:p w14:paraId="6DFDD1A7" w14:textId="77777777" w:rsidR="003A4094" w:rsidRPr="00F94AE7" w:rsidRDefault="00C36F06">
            <w:pPr>
              <w:pStyle w:val="TableParagraph"/>
              <w:spacing w:before="124"/>
              <w:ind w:left="13" w:right="1"/>
              <w:jc w:val="center"/>
              <w:rPr>
                <w:rFonts w:asciiTheme="minorHAnsi" w:hAnsiTheme="minorHAnsi" w:cstheme="minorHAnsi"/>
                <w:i/>
              </w:rPr>
            </w:pPr>
            <w:r w:rsidRPr="00F94AE7">
              <w:rPr>
                <w:rFonts w:asciiTheme="minorHAnsi" w:hAnsiTheme="minorHAnsi" w:cstheme="minorHAnsi"/>
                <w:i/>
                <w:spacing w:val="-2"/>
                <w:w w:val="95"/>
              </w:rPr>
              <w:t>měsíc</w:t>
            </w:r>
          </w:p>
        </w:tc>
        <w:tc>
          <w:tcPr>
            <w:tcW w:w="1200" w:type="dxa"/>
          </w:tcPr>
          <w:p w14:paraId="3D60F239" w14:textId="7A408B18" w:rsidR="003A4094" w:rsidRPr="00F94AE7" w:rsidRDefault="00251A1D">
            <w:pPr>
              <w:pStyle w:val="TableParagraph"/>
              <w:spacing w:before="124"/>
              <w:ind w:left="10" w:right="1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pacing w:val="-5"/>
              </w:rPr>
              <w:t>24</w:t>
            </w:r>
          </w:p>
        </w:tc>
        <w:tc>
          <w:tcPr>
            <w:tcW w:w="1296" w:type="dxa"/>
          </w:tcPr>
          <w:p w14:paraId="4B39469A" w14:textId="760F5362" w:rsidR="003A4094" w:rsidRPr="00F94AE7" w:rsidRDefault="003A4094">
            <w:pPr>
              <w:pStyle w:val="TableParagraph"/>
              <w:spacing w:before="136"/>
              <w:ind w:left="11" w:righ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</w:tcPr>
          <w:p w14:paraId="6F56703D" w14:textId="44FED288" w:rsidR="003A4094" w:rsidRPr="00F94AE7" w:rsidRDefault="003A4094">
            <w:pPr>
              <w:pStyle w:val="TableParagraph"/>
              <w:spacing w:before="136"/>
              <w:ind w:left="10" w:righ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</w:tcPr>
          <w:p w14:paraId="621CBC62" w14:textId="7EDF95E0" w:rsidR="003A4094" w:rsidRPr="00F94AE7" w:rsidRDefault="003A4094">
            <w:pPr>
              <w:pStyle w:val="TableParagraph"/>
              <w:spacing w:before="136"/>
              <w:ind w:left="9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6F06" w:rsidRPr="00F94AE7" w14:paraId="353FBB0E" w14:textId="77777777">
        <w:trPr>
          <w:trHeight w:val="781"/>
        </w:trPr>
        <w:tc>
          <w:tcPr>
            <w:tcW w:w="2943" w:type="dxa"/>
            <w:tcBorders>
              <w:bottom w:val="single" w:sz="18" w:space="0" w:color="000000"/>
            </w:tcBorders>
          </w:tcPr>
          <w:p w14:paraId="0A7C8182" w14:textId="2EAE1A72" w:rsidR="002F3D71" w:rsidRPr="00F94AE7" w:rsidRDefault="002F3D71">
            <w:pPr>
              <w:pStyle w:val="TableParagraph"/>
              <w:spacing w:before="122"/>
              <w:ind w:left="107"/>
              <w:rPr>
                <w:rFonts w:asciiTheme="minorHAnsi" w:hAnsiTheme="minorHAnsi" w:cstheme="minorHAnsi"/>
                <w:w w:val="85"/>
              </w:rPr>
            </w:pPr>
            <w:r w:rsidRPr="00F94AE7">
              <w:rPr>
                <w:rFonts w:asciiTheme="minorHAnsi" w:hAnsiTheme="minorHAnsi" w:cstheme="minorHAnsi"/>
                <w:w w:val="85"/>
              </w:rPr>
              <w:t>Založení a nastavení staveb (II. Etapa)</w:t>
            </w:r>
          </w:p>
        </w:tc>
        <w:tc>
          <w:tcPr>
            <w:tcW w:w="1164" w:type="dxa"/>
            <w:tcBorders>
              <w:bottom w:val="single" w:sz="18" w:space="0" w:color="000000"/>
            </w:tcBorders>
          </w:tcPr>
          <w:p w14:paraId="65810029" w14:textId="3B68C616" w:rsidR="002F3D71" w:rsidRPr="00F94AE7" w:rsidRDefault="002F3D71">
            <w:pPr>
              <w:pStyle w:val="TableParagraph"/>
              <w:spacing w:before="122"/>
              <w:ind w:left="13"/>
              <w:jc w:val="center"/>
              <w:rPr>
                <w:rFonts w:asciiTheme="minorHAnsi" w:hAnsiTheme="minorHAnsi" w:cstheme="minorHAnsi"/>
                <w:i/>
                <w:spacing w:val="-2"/>
              </w:rPr>
            </w:pPr>
            <w:r w:rsidRPr="00F94AE7">
              <w:rPr>
                <w:rFonts w:asciiTheme="minorHAnsi" w:hAnsiTheme="minorHAnsi" w:cstheme="minorHAnsi"/>
                <w:i/>
                <w:spacing w:val="-2"/>
              </w:rPr>
              <w:t>stavba</w:t>
            </w:r>
          </w:p>
        </w:tc>
        <w:tc>
          <w:tcPr>
            <w:tcW w:w="1200" w:type="dxa"/>
            <w:tcBorders>
              <w:bottom w:val="single" w:sz="18" w:space="0" w:color="000000"/>
            </w:tcBorders>
          </w:tcPr>
          <w:p w14:paraId="20F01DFB" w14:textId="1924FEAC" w:rsidR="002F3D71" w:rsidRPr="00F94AE7" w:rsidRDefault="00251A1D">
            <w:pPr>
              <w:pStyle w:val="TableParagraph"/>
              <w:spacing w:before="122"/>
              <w:ind w:left="10"/>
              <w:jc w:val="center"/>
              <w:rPr>
                <w:rFonts w:asciiTheme="minorHAnsi" w:hAnsiTheme="minorHAnsi" w:cstheme="minorHAnsi"/>
                <w:i/>
                <w:spacing w:val="-10"/>
              </w:rPr>
            </w:pPr>
            <w:r>
              <w:rPr>
                <w:rFonts w:asciiTheme="minorHAnsi" w:hAnsiTheme="minorHAnsi" w:cstheme="minorHAnsi"/>
                <w:i/>
                <w:spacing w:val="-10"/>
              </w:rPr>
              <w:t>14</w:t>
            </w:r>
          </w:p>
        </w:tc>
        <w:tc>
          <w:tcPr>
            <w:tcW w:w="1296" w:type="dxa"/>
            <w:tcBorders>
              <w:bottom w:val="single" w:sz="18" w:space="0" w:color="000000"/>
            </w:tcBorders>
          </w:tcPr>
          <w:p w14:paraId="36BAEE0A" w14:textId="77777777" w:rsidR="002F3D71" w:rsidRPr="00F94AE7" w:rsidRDefault="002F3D71">
            <w:pPr>
              <w:pStyle w:val="TableParagraph"/>
              <w:spacing w:before="4"/>
              <w:ind w:left="11" w:right="3"/>
              <w:jc w:val="center"/>
              <w:rPr>
                <w:rFonts w:asciiTheme="minorHAnsi" w:hAnsiTheme="minorHAnsi" w:cstheme="minorHAnsi"/>
                <w:w w:val="90"/>
              </w:rPr>
            </w:pPr>
          </w:p>
        </w:tc>
        <w:tc>
          <w:tcPr>
            <w:tcW w:w="1381" w:type="dxa"/>
            <w:tcBorders>
              <w:bottom w:val="single" w:sz="18" w:space="0" w:color="000000"/>
            </w:tcBorders>
          </w:tcPr>
          <w:p w14:paraId="3C4AD6E4" w14:textId="77777777" w:rsidR="002F3D71" w:rsidRPr="00F94AE7" w:rsidRDefault="002F3D71">
            <w:pPr>
              <w:pStyle w:val="TableParagraph"/>
              <w:spacing w:before="4"/>
              <w:ind w:left="10"/>
              <w:jc w:val="center"/>
              <w:rPr>
                <w:rFonts w:asciiTheme="minorHAnsi" w:hAnsiTheme="minorHAnsi" w:cstheme="minorHAnsi"/>
                <w:w w:val="90"/>
              </w:rPr>
            </w:pPr>
          </w:p>
        </w:tc>
        <w:tc>
          <w:tcPr>
            <w:tcW w:w="1395" w:type="dxa"/>
            <w:tcBorders>
              <w:bottom w:val="single" w:sz="18" w:space="0" w:color="000000"/>
            </w:tcBorders>
          </w:tcPr>
          <w:p w14:paraId="1E22B9D4" w14:textId="77777777" w:rsidR="002F3D71" w:rsidRPr="00F94AE7" w:rsidRDefault="002F3D71">
            <w:pPr>
              <w:pStyle w:val="TableParagraph"/>
              <w:spacing w:before="4"/>
              <w:ind w:left="9" w:right="5"/>
              <w:jc w:val="center"/>
              <w:rPr>
                <w:rFonts w:asciiTheme="minorHAnsi" w:hAnsiTheme="minorHAnsi" w:cstheme="minorHAnsi"/>
                <w:w w:val="90"/>
              </w:rPr>
            </w:pPr>
          </w:p>
        </w:tc>
      </w:tr>
      <w:tr w:rsidR="00C36F06" w:rsidRPr="00F94AE7" w14:paraId="51E6A26C" w14:textId="77777777">
        <w:trPr>
          <w:trHeight w:val="781"/>
        </w:trPr>
        <w:tc>
          <w:tcPr>
            <w:tcW w:w="2943" w:type="dxa"/>
            <w:tcBorders>
              <w:bottom w:val="single" w:sz="18" w:space="0" w:color="000000"/>
            </w:tcBorders>
          </w:tcPr>
          <w:p w14:paraId="11A175C1" w14:textId="77777777" w:rsidR="003A4094" w:rsidRPr="00F94AE7" w:rsidRDefault="00C36F06">
            <w:pPr>
              <w:pStyle w:val="TableParagraph"/>
              <w:spacing w:before="122"/>
              <w:ind w:left="107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  <w:w w:val="85"/>
              </w:rPr>
              <w:t>Školení</w:t>
            </w:r>
            <w:r w:rsidRPr="00F94AE7">
              <w:rPr>
                <w:rFonts w:asciiTheme="minorHAnsi" w:hAnsiTheme="minorHAnsi" w:cstheme="minorHAnsi"/>
              </w:rPr>
              <w:t xml:space="preserve"> </w:t>
            </w:r>
            <w:r w:rsidRPr="00F94AE7">
              <w:rPr>
                <w:rFonts w:asciiTheme="minorHAnsi" w:hAnsiTheme="minorHAnsi" w:cstheme="minorHAnsi"/>
                <w:spacing w:val="-2"/>
              </w:rPr>
              <w:t>uživatelů</w:t>
            </w:r>
          </w:p>
        </w:tc>
        <w:tc>
          <w:tcPr>
            <w:tcW w:w="1164" w:type="dxa"/>
            <w:tcBorders>
              <w:bottom w:val="single" w:sz="18" w:space="0" w:color="000000"/>
            </w:tcBorders>
          </w:tcPr>
          <w:p w14:paraId="7A2F326B" w14:textId="77777777" w:rsidR="003A4094" w:rsidRPr="00F94AE7" w:rsidRDefault="00C36F06">
            <w:pPr>
              <w:pStyle w:val="TableParagraph"/>
              <w:spacing w:before="122"/>
              <w:ind w:left="13"/>
              <w:jc w:val="center"/>
              <w:rPr>
                <w:rFonts w:asciiTheme="minorHAnsi" w:hAnsiTheme="minorHAnsi" w:cstheme="minorHAnsi"/>
                <w:i/>
              </w:rPr>
            </w:pPr>
            <w:r w:rsidRPr="00F94AE7">
              <w:rPr>
                <w:rFonts w:asciiTheme="minorHAnsi" w:hAnsiTheme="minorHAnsi" w:cstheme="minorHAnsi"/>
                <w:i/>
                <w:spacing w:val="-2"/>
              </w:rPr>
              <w:t>školení</w:t>
            </w:r>
          </w:p>
        </w:tc>
        <w:tc>
          <w:tcPr>
            <w:tcW w:w="1200" w:type="dxa"/>
            <w:tcBorders>
              <w:bottom w:val="single" w:sz="18" w:space="0" w:color="000000"/>
            </w:tcBorders>
          </w:tcPr>
          <w:p w14:paraId="7FAE33BF" w14:textId="3B4AD624" w:rsidR="003A4094" w:rsidRPr="00F94AE7" w:rsidRDefault="00251A1D">
            <w:pPr>
              <w:pStyle w:val="TableParagraph"/>
              <w:spacing w:before="122"/>
              <w:ind w:left="10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spacing w:val="-10"/>
              </w:rPr>
              <w:t>12</w:t>
            </w:r>
          </w:p>
        </w:tc>
        <w:tc>
          <w:tcPr>
            <w:tcW w:w="1296" w:type="dxa"/>
            <w:tcBorders>
              <w:bottom w:val="single" w:sz="18" w:space="0" w:color="000000"/>
            </w:tcBorders>
          </w:tcPr>
          <w:p w14:paraId="59041069" w14:textId="2C364C50" w:rsidR="003A4094" w:rsidRPr="00F94AE7" w:rsidRDefault="003A4094">
            <w:pPr>
              <w:pStyle w:val="TableParagraph"/>
              <w:spacing w:before="4"/>
              <w:ind w:left="11" w:right="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1" w:type="dxa"/>
            <w:tcBorders>
              <w:bottom w:val="single" w:sz="18" w:space="0" w:color="000000"/>
            </w:tcBorders>
          </w:tcPr>
          <w:p w14:paraId="0BF666E3" w14:textId="3A1A754D" w:rsidR="003A4094" w:rsidRPr="00F94AE7" w:rsidRDefault="003A4094">
            <w:pPr>
              <w:pStyle w:val="TableParagraph"/>
              <w:spacing w:before="4"/>
              <w:ind w:left="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bottom w:val="single" w:sz="18" w:space="0" w:color="000000"/>
            </w:tcBorders>
          </w:tcPr>
          <w:p w14:paraId="06D5C4AC" w14:textId="2AA152DF" w:rsidR="003A4094" w:rsidRPr="00F94AE7" w:rsidRDefault="003A4094">
            <w:pPr>
              <w:pStyle w:val="TableParagraph"/>
              <w:spacing w:before="4"/>
              <w:ind w:left="9" w:right="5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A4094" w:rsidRPr="00F94AE7" w14:paraId="7B1D566D" w14:textId="77777777">
        <w:trPr>
          <w:trHeight w:val="783"/>
        </w:trPr>
        <w:tc>
          <w:tcPr>
            <w:tcW w:w="2943" w:type="dxa"/>
            <w:tcBorders>
              <w:top w:val="single" w:sz="18" w:space="0" w:color="000000"/>
            </w:tcBorders>
          </w:tcPr>
          <w:p w14:paraId="17F1DBF5" w14:textId="5059ECDF" w:rsidR="003A4094" w:rsidRPr="00F94AE7" w:rsidRDefault="00C36F06">
            <w:pPr>
              <w:pStyle w:val="TableParagraph"/>
              <w:spacing w:before="124"/>
              <w:ind w:left="107"/>
              <w:rPr>
                <w:rFonts w:asciiTheme="minorHAnsi" w:hAnsiTheme="minorHAnsi" w:cstheme="minorHAnsi"/>
                <w:b/>
              </w:rPr>
            </w:pPr>
            <w:r w:rsidRPr="00F94AE7">
              <w:rPr>
                <w:rFonts w:asciiTheme="minorHAnsi" w:hAnsiTheme="minorHAnsi" w:cstheme="minorHAnsi"/>
                <w:b/>
                <w:w w:val="85"/>
              </w:rPr>
              <w:t>Celková</w:t>
            </w:r>
            <w:r w:rsidRPr="00F94AE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F94AE7">
              <w:rPr>
                <w:rFonts w:asciiTheme="minorHAnsi" w:hAnsiTheme="minorHAnsi" w:cstheme="minorHAnsi"/>
                <w:b/>
                <w:spacing w:val="-4"/>
                <w:w w:val="85"/>
              </w:rPr>
              <w:t>cena</w:t>
            </w:r>
          </w:p>
        </w:tc>
        <w:tc>
          <w:tcPr>
            <w:tcW w:w="1164" w:type="dxa"/>
            <w:tcBorders>
              <w:top w:val="single" w:sz="18" w:space="0" w:color="000000"/>
            </w:tcBorders>
          </w:tcPr>
          <w:p w14:paraId="34900DDC" w14:textId="77777777" w:rsidR="003A4094" w:rsidRPr="00F94AE7" w:rsidRDefault="003A409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00" w:type="dxa"/>
            <w:tcBorders>
              <w:top w:val="single" w:sz="18" w:space="0" w:color="000000"/>
            </w:tcBorders>
          </w:tcPr>
          <w:p w14:paraId="1570922F" w14:textId="77777777" w:rsidR="003A4094" w:rsidRPr="00F94AE7" w:rsidRDefault="003A409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96" w:type="dxa"/>
            <w:tcBorders>
              <w:top w:val="single" w:sz="18" w:space="0" w:color="000000"/>
            </w:tcBorders>
          </w:tcPr>
          <w:p w14:paraId="1AA4BFB6" w14:textId="713F8853" w:rsidR="003A4094" w:rsidRPr="00F94AE7" w:rsidRDefault="003A4094">
            <w:pPr>
              <w:pStyle w:val="TableParagraph"/>
              <w:spacing w:before="6"/>
              <w:ind w:left="11" w:right="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81" w:type="dxa"/>
            <w:tcBorders>
              <w:top w:val="single" w:sz="18" w:space="0" w:color="000000"/>
            </w:tcBorders>
          </w:tcPr>
          <w:p w14:paraId="3D5B6A28" w14:textId="2D5DDA61" w:rsidR="003A4094" w:rsidRPr="00F94AE7" w:rsidRDefault="003A4094">
            <w:pPr>
              <w:pStyle w:val="TableParagraph"/>
              <w:spacing w:before="6"/>
              <w:ind w:left="10" w:right="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95" w:type="dxa"/>
            <w:tcBorders>
              <w:top w:val="single" w:sz="18" w:space="0" w:color="000000"/>
            </w:tcBorders>
          </w:tcPr>
          <w:p w14:paraId="77044D7B" w14:textId="72C3BEF0" w:rsidR="003A4094" w:rsidRPr="00F94AE7" w:rsidRDefault="003A4094">
            <w:pPr>
              <w:pStyle w:val="TableParagraph"/>
              <w:spacing w:before="6"/>
              <w:ind w:left="9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F897F45" w14:textId="77777777" w:rsidR="003A4094" w:rsidRPr="00F94AE7" w:rsidRDefault="003A4094">
      <w:pPr>
        <w:pStyle w:val="Zkladntext"/>
        <w:spacing w:before="21"/>
        <w:ind w:left="0"/>
        <w:rPr>
          <w:rFonts w:asciiTheme="minorHAnsi" w:hAnsiTheme="minorHAnsi" w:cstheme="minorHAnsi"/>
        </w:rPr>
      </w:pPr>
    </w:p>
    <w:p w14:paraId="7575B911" w14:textId="77777777" w:rsidR="00A17130" w:rsidRPr="00F94AE7" w:rsidRDefault="006A3721" w:rsidP="004D21E2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Podkladem pro úhradu bude daňový doklad, resp. faktura (dále jen „faktura“), vystavená Poskytovatelem za podmínek stanovených níže.</w:t>
      </w:r>
    </w:p>
    <w:p w14:paraId="422D6A7F" w14:textId="211123D6" w:rsidR="006A3721" w:rsidRPr="00F94AE7" w:rsidRDefault="006A3721" w:rsidP="00B95ADA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Zálohy se neposkytují. Smluvní strany výslovně vylučují použití ustanovení § 2611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občanského zákoníku.</w:t>
      </w:r>
    </w:p>
    <w:p w14:paraId="3F623CE2" w14:textId="059F11C6" w:rsidR="00A17130" w:rsidRPr="00F94AE7" w:rsidRDefault="006A3721" w:rsidP="000A36DB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Cena za Služby bude Poskytovatelem vyúčtována vždy čtvrtletně</w:t>
      </w:r>
      <w:r w:rsidR="00520849">
        <w:rPr>
          <w:rFonts w:asciiTheme="minorHAnsi" w:hAnsiTheme="minorHAnsi" w:cstheme="minorHAnsi"/>
        </w:rPr>
        <w:t xml:space="preserve"> za uplynulé období</w:t>
      </w:r>
      <w:r w:rsidRPr="00F94AE7">
        <w:rPr>
          <w:rFonts w:asciiTheme="minorHAnsi" w:hAnsiTheme="minorHAnsi" w:cstheme="minorHAnsi"/>
        </w:rPr>
        <w:t>.</w:t>
      </w:r>
    </w:p>
    <w:p w14:paraId="6ECF88EA" w14:textId="4A576D49" w:rsidR="006A3721" w:rsidRPr="00F94AE7" w:rsidRDefault="006A3721" w:rsidP="00D22760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Faktury budou vystaveny vždy s dobou splatnosti 30 dnů od jejich vystavení, přičemž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faktura musí být </w:t>
      </w:r>
      <w:r w:rsidR="00A24AF7" w:rsidRPr="00F94AE7">
        <w:rPr>
          <w:rFonts w:asciiTheme="minorHAnsi" w:hAnsiTheme="minorHAnsi" w:cstheme="minorHAnsi"/>
        </w:rPr>
        <w:t>Zákazníkov</w:t>
      </w:r>
      <w:r w:rsidR="001F6056" w:rsidRPr="00F94AE7">
        <w:rPr>
          <w:rFonts w:asciiTheme="minorHAnsi" w:hAnsiTheme="minorHAnsi" w:cstheme="minorHAnsi"/>
        </w:rPr>
        <w:t>i</w:t>
      </w:r>
      <w:r w:rsidRPr="00F94AE7">
        <w:rPr>
          <w:rFonts w:asciiTheme="minorHAnsi" w:hAnsiTheme="minorHAnsi" w:cstheme="minorHAnsi"/>
        </w:rPr>
        <w:t xml:space="preserve"> doručena alespoň 25 dní před datem splatnosti na adresu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dle níže uvedeného článku. Faktura bude obsahovat veškeré náležitosti předepsané dle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zák. č. 235/2004 Sb., o dani z přidané hodnoty, ve znění pozdějších předpisů a dále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číslo </w:t>
      </w:r>
      <w:r w:rsidR="001F6056" w:rsidRPr="00F94AE7">
        <w:rPr>
          <w:rFonts w:asciiTheme="minorHAnsi" w:hAnsiTheme="minorHAnsi" w:cstheme="minorHAnsi"/>
        </w:rPr>
        <w:t>této s</w:t>
      </w:r>
      <w:r w:rsidRPr="00F94AE7">
        <w:rPr>
          <w:rFonts w:asciiTheme="minorHAnsi" w:hAnsiTheme="minorHAnsi" w:cstheme="minorHAnsi"/>
        </w:rPr>
        <w:t xml:space="preserve">mlouvy a název </w:t>
      </w:r>
      <w:r w:rsidR="001F6056" w:rsidRPr="00F94AE7">
        <w:rPr>
          <w:rFonts w:asciiTheme="minorHAnsi" w:hAnsiTheme="minorHAnsi" w:cstheme="minorHAnsi"/>
        </w:rPr>
        <w:t>Aplikace</w:t>
      </w:r>
      <w:r w:rsidRPr="00F94AE7">
        <w:rPr>
          <w:rFonts w:asciiTheme="minorHAnsi" w:hAnsiTheme="minorHAnsi" w:cstheme="minorHAnsi"/>
        </w:rPr>
        <w:t>. V případě, že faktura nebude obsahovat některou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z předepsaných náležitostí nebo ji bude obsahovat chybně, je </w:t>
      </w:r>
      <w:r w:rsidR="00A24AF7" w:rsidRPr="00F94AE7">
        <w:rPr>
          <w:rFonts w:asciiTheme="minorHAnsi" w:hAnsiTheme="minorHAnsi" w:cstheme="minorHAnsi"/>
        </w:rPr>
        <w:t>Zákazník</w:t>
      </w:r>
      <w:r w:rsidRPr="00F94AE7">
        <w:rPr>
          <w:rFonts w:asciiTheme="minorHAnsi" w:hAnsiTheme="minorHAnsi" w:cstheme="minorHAnsi"/>
        </w:rPr>
        <w:t xml:space="preserve"> oprávněn</w:t>
      </w:r>
      <w:r w:rsidR="00A479DF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takovou fakturu vrátit Poskytovateli. Lhůta splatnosti v takovémto případě počíná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běžet znovu až od vystavení opravené či doplněné faktury. Veškeré platby dle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Smlouvy budou probíhat výlučně bezhotovostním převodem v české měně, a to na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účet Poskytovatele uvedený na faktuře. Příslušná částka se považuje za uhrazenou</w:t>
      </w:r>
      <w:r w:rsidR="00A1713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okamžikem, kdy byla tato odeslána na bankovní účet Poskytovatele.</w:t>
      </w:r>
    </w:p>
    <w:p w14:paraId="78012DB5" w14:textId="6C4706C1" w:rsidR="00C03158" w:rsidRPr="00F94AE7" w:rsidRDefault="006A3721" w:rsidP="00C7559F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Faktury podle této </w:t>
      </w:r>
      <w:r w:rsidR="001F6056" w:rsidRPr="00F94AE7">
        <w:rPr>
          <w:rFonts w:asciiTheme="minorHAnsi" w:hAnsiTheme="minorHAnsi" w:cstheme="minorHAnsi"/>
        </w:rPr>
        <w:t>s</w:t>
      </w:r>
      <w:r w:rsidRPr="00F94AE7">
        <w:rPr>
          <w:rFonts w:asciiTheme="minorHAnsi" w:hAnsiTheme="minorHAnsi" w:cstheme="minorHAnsi"/>
        </w:rPr>
        <w:t xml:space="preserve">mlouvy budou zasílány na následující adresu </w:t>
      </w:r>
      <w:r w:rsidR="00A24AF7" w:rsidRPr="00F94AE7">
        <w:rPr>
          <w:rFonts w:asciiTheme="minorHAnsi" w:hAnsiTheme="minorHAnsi" w:cstheme="minorHAnsi"/>
        </w:rPr>
        <w:t>Zákazníka</w:t>
      </w:r>
      <w:r w:rsidRPr="00F94AE7">
        <w:rPr>
          <w:rFonts w:asciiTheme="minorHAnsi" w:hAnsiTheme="minorHAnsi" w:cstheme="minorHAnsi"/>
        </w:rPr>
        <w:t>:</w:t>
      </w:r>
      <w:r w:rsidR="00C03158" w:rsidRPr="00F94AE7">
        <w:rPr>
          <w:rFonts w:asciiTheme="minorHAnsi" w:hAnsiTheme="minorHAnsi" w:cstheme="minorHAnsi"/>
        </w:rPr>
        <w:t xml:space="preserve"> K</w:t>
      </w:r>
      <w:r w:rsidRPr="00F94AE7">
        <w:rPr>
          <w:rFonts w:asciiTheme="minorHAnsi" w:hAnsiTheme="minorHAnsi" w:cstheme="minorHAnsi"/>
        </w:rPr>
        <w:t>rajská správa a údržba silnic Středočeského kraje,</w:t>
      </w:r>
      <w:r w:rsidR="00A479DF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příspěvková organizace, Zborovská 11, 150</w:t>
      </w:r>
      <w:r w:rsidR="00A479DF" w:rsidRPr="00F94AE7">
        <w:rPr>
          <w:rFonts w:asciiTheme="minorHAnsi" w:hAnsiTheme="minorHAnsi" w:cstheme="minorHAnsi"/>
        </w:rPr>
        <w:t> </w:t>
      </w:r>
      <w:r w:rsidRPr="00F94AE7">
        <w:rPr>
          <w:rFonts w:asciiTheme="minorHAnsi" w:hAnsiTheme="minorHAnsi" w:cstheme="minorHAnsi"/>
        </w:rPr>
        <w:t>21 Praha 5.</w:t>
      </w:r>
    </w:p>
    <w:p w14:paraId="2AC09B39" w14:textId="2407BC74" w:rsidR="006A3721" w:rsidRPr="00F94AE7" w:rsidRDefault="006A3721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Faktury je možné doručit také prostřednictvím datové schránky: a6ejgmx</w:t>
      </w:r>
      <w:r w:rsidR="00A479DF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a to ve formátu </w:t>
      </w:r>
      <w:proofErr w:type="spellStart"/>
      <w:r w:rsidRPr="00F94AE7">
        <w:rPr>
          <w:rFonts w:asciiTheme="minorHAnsi" w:hAnsiTheme="minorHAnsi" w:cstheme="minorHAnsi"/>
        </w:rPr>
        <w:t>pdf</w:t>
      </w:r>
      <w:proofErr w:type="spellEnd"/>
      <w:r w:rsidRPr="00F94AE7">
        <w:rPr>
          <w:rFonts w:asciiTheme="minorHAnsi" w:hAnsiTheme="minorHAnsi" w:cstheme="minorHAnsi"/>
        </w:rPr>
        <w:t>/A.</w:t>
      </w:r>
    </w:p>
    <w:p w14:paraId="61BACD7E" w14:textId="77777777" w:rsidR="00C7559F" w:rsidRPr="00F94AE7" w:rsidRDefault="00C7559F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088C81A5" w14:textId="77777777" w:rsidR="00C7559F" w:rsidRPr="00F94AE7" w:rsidRDefault="00C7559F" w:rsidP="00C7559F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Zástupce smluvních stran a komunikace</w:t>
      </w:r>
    </w:p>
    <w:p w14:paraId="32A163C7" w14:textId="729F5251" w:rsidR="00C7559F" w:rsidRPr="00F94AE7" w:rsidRDefault="00C7559F" w:rsidP="003649B9">
      <w:pPr>
        <w:pStyle w:val="Odstavecseseznamem"/>
        <w:numPr>
          <w:ilvl w:val="0"/>
          <w:numId w:val="36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Veškerá písemná komunikace mezi Smluvními stranami bude probíhat v českém jazyce a výhradně osobním doručením, doporučenou poštou nebo kurýrní službou</w:t>
      </w:r>
      <w:r w:rsidR="003649B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na níže uvedené adresy:</w:t>
      </w:r>
    </w:p>
    <w:p w14:paraId="6299B997" w14:textId="77777777" w:rsidR="00E02534" w:rsidRPr="00F94AE7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  <w:sectPr w:rsidR="00E02534" w:rsidRPr="00F94AE7" w:rsidSect="0026569E">
          <w:footerReference w:type="default" r:id="rId11"/>
          <w:headerReference w:type="first" r:id="rId12"/>
          <w:footerReference w:type="first" r:id="rId13"/>
          <w:pgSz w:w="11910" w:h="16840"/>
          <w:pgMar w:top="1380" w:right="320" w:bottom="280" w:left="800" w:header="720" w:footer="452" w:gutter="0"/>
          <w:cols w:space="720"/>
          <w:titlePg/>
          <w:docGrid w:linePitch="299"/>
        </w:sectPr>
      </w:pPr>
    </w:p>
    <w:p w14:paraId="34ADD6C0" w14:textId="0DB7BE51" w:rsidR="00E02534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Při doručování </w:t>
      </w:r>
      <w:r w:rsidR="00A24AF7" w:rsidRPr="00F94AE7">
        <w:rPr>
          <w:rFonts w:asciiTheme="minorHAnsi" w:hAnsiTheme="minorHAnsi" w:cstheme="minorHAnsi"/>
        </w:rPr>
        <w:t>Zákazníkov</w:t>
      </w:r>
      <w:r w:rsidR="001F6056" w:rsidRPr="00F94AE7">
        <w:rPr>
          <w:rFonts w:asciiTheme="minorHAnsi" w:hAnsiTheme="minorHAnsi" w:cstheme="minorHAnsi"/>
        </w:rPr>
        <w:t>i</w:t>
      </w:r>
      <w:r w:rsidRPr="00F94AE7">
        <w:rPr>
          <w:rFonts w:asciiTheme="minorHAnsi" w:hAnsiTheme="minorHAnsi" w:cstheme="minorHAnsi"/>
        </w:rPr>
        <w:t>:</w:t>
      </w:r>
    </w:p>
    <w:p w14:paraId="747D97E4" w14:textId="15BAA738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Krajská správa a údržba silnic</w:t>
      </w:r>
    </w:p>
    <w:p w14:paraId="1138F46D" w14:textId="77777777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Středočeského kraje, p.o.</w:t>
      </w:r>
    </w:p>
    <w:p w14:paraId="5105B0F8" w14:textId="5260099B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Zborovská 11</w:t>
      </w:r>
      <w:r w:rsidR="00E02534" w:rsidRPr="00F94AE7">
        <w:rPr>
          <w:rFonts w:asciiTheme="minorHAnsi" w:hAnsiTheme="minorHAnsi" w:cstheme="minorHAnsi"/>
        </w:rPr>
        <w:t>, 15021</w:t>
      </w:r>
      <w:r w:rsidR="00667F80" w:rsidRPr="00F94AE7">
        <w:rPr>
          <w:rFonts w:asciiTheme="minorHAnsi" w:hAnsiTheme="minorHAnsi" w:cstheme="minorHAnsi"/>
        </w:rPr>
        <w:t xml:space="preserve"> Praha 5</w:t>
      </w:r>
    </w:p>
    <w:p w14:paraId="10A9BF85" w14:textId="598AE0EC" w:rsidR="00C7559F" w:rsidRPr="00F94AE7" w:rsidRDefault="00C51B02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 ID DS: a6ejgmx</w:t>
      </w:r>
    </w:p>
    <w:p w14:paraId="5B24FF65" w14:textId="77777777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K rukám: Bc. Marek Hanuš, MPA</w:t>
      </w:r>
    </w:p>
    <w:p w14:paraId="2C57E601" w14:textId="77777777" w:rsidR="00CC0ECF" w:rsidRPr="00F94AE7" w:rsidRDefault="00CC0EC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34490E9C" w14:textId="77777777" w:rsidR="00E02534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Při doručování Poskytovateli:</w:t>
      </w:r>
    </w:p>
    <w:p w14:paraId="3566BABB" w14:textId="61F2A24B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proofErr w:type="spellStart"/>
      <w:r w:rsidRPr="00F94AE7">
        <w:rPr>
          <w:rFonts w:asciiTheme="minorHAnsi" w:hAnsiTheme="minorHAnsi" w:cstheme="minorHAnsi"/>
        </w:rPr>
        <w:lastRenderedPageBreak/>
        <w:t>GMtech</w:t>
      </w:r>
      <w:proofErr w:type="spellEnd"/>
      <w:r w:rsidRPr="00F94AE7">
        <w:rPr>
          <w:rFonts w:asciiTheme="minorHAnsi" w:hAnsiTheme="minorHAnsi" w:cstheme="minorHAnsi"/>
        </w:rPr>
        <w:t xml:space="preserve"> s.r.o.,</w:t>
      </w:r>
    </w:p>
    <w:p w14:paraId="41166722" w14:textId="77777777" w:rsidR="00C7559F" w:rsidRPr="00F94AE7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Michelská 29/6, Praha 4, 140 00</w:t>
      </w:r>
    </w:p>
    <w:p w14:paraId="181E52DD" w14:textId="1DA18162" w:rsidR="00C7559F" w:rsidRPr="00F94AE7" w:rsidRDefault="00C51B02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ID DS: Yi5ifak</w:t>
      </w:r>
      <w:r w:rsidR="00C7559F" w:rsidRPr="00F94AE7">
        <w:rPr>
          <w:rFonts w:asciiTheme="minorHAnsi" w:hAnsiTheme="minorHAnsi" w:cstheme="minorHAnsi"/>
        </w:rPr>
        <w:t>K rukám: Ing. Martin Stuchlík</w:t>
      </w:r>
    </w:p>
    <w:p w14:paraId="490887C6" w14:textId="77777777" w:rsidR="00E02534" w:rsidRPr="00F94AE7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2694FD48" w14:textId="77777777" w:rsidR="00E02534" w:rsidRPr="00F94AE7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3E71D1DD" w14:textId="77777777" w:rsidR="00667F80" w:rsidRPr="00F94AE7" w:rsidRDefault="00667F80" w:rsidP="00667F80">
      <w:pPr>
        <w:spacing w:line="264" w:lineRule="auto"/>
        <w:ind w:right="754"/>
        <w:rPr>
          <w:rFonts w:asciiTheme="minorHAnsi" w:hAnsiTheme="minorHAnsi" w:cstheme="minorHAnsi"/>
        </w:rPr>
        <w:sectPr w:rsidR="00667F80" w:rsidRPr="00F94AE7" w:rsidSect="00E02534">
          <w:type w:val="continuous"/>
          <w:pgSz w:w="11910" w:h="16840"/>
          <w:pgMar w:top="1380" w:right="320" w:bottom="280" w:left="800" w:header="720" w:footer="452" w:gutter="0"/>
          <w:cols w:num="2" w:space="720"/>
          <w:titlePg/>
          <w:docGrid w:linePitch="299"/>
        </w:sectPr>
      </w:pPr>
    </w:p>
    <w:p w14:paraId="47FA8876" w14:textId="5E0E27ED" w:rsidR="00C7559F" w:rsidRPr="00F94AE7" w:rsidRDefault="00C7559F" w:rsidP="00596648">
      <w:pPr>
        <w:pStyle w:val="Odstavecseseznamem"/>
        <w:numPr>
          <w:ilvl w:val="0"/>
          <w:numId w:val="36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Veškeré změny kontaktních údajů uvedených v čl. </w:t>
      </w:r>
      <w:r w:rsidR="00CC0ECF" w:rsidRPr="00F94AE7">
        <w:rPr>
          <w:rFonts w:asciiTheme="minorHAnsi" w:hAnsiTheme="minorHAnsi" w:cstheme="minorHAnsi"/>
        </w:rPr>
        <w:t>VII</w:t>
      </w:r>
      <w:r w:rsidRPr="00F94AE7">
        <w:rPr>
          <w:rFonts w:asciiTheme="minorHAnsi" w:hAnsiTheme="minorHAnsi" w:cstheme="minorHAnsi"/>
        </w:rPr>
        <w:t xml:space="preserve"> je smluvní strana, jíž se změna</w:t>
      </w:r>
      <w:r w:rsidR="003649B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týká, povinna písemně sdělit druhé smluvní straně s tím, že změna kontaktních údajů</w:t>
      </w:r>
      <w:r w:rsidR="003649B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nabývá účinnosti ve vztahu k druhé smluvní straně doručením tohoto sdělení.</w:t>
      </w:r>
    </w:p>
    <w:p w14:paraId="6D307C95" w14:textId="77777777" w:rsidR="00C7559F" w:rsidRPr="00F94AE7" w:rsidRDefault="00C7559F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1354DF7A" w14:textId="4BD950FC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 xml:space="preserve">Práva a povinnosti </w:t>
      </w:r>
      <w:r w:rsidR="00A24AF7" w:rsidRPr="00F94AE7">
        <w:rPr>
          <w:rFonts w:asciiTheme="minorHAnsi" w:hAnsiTheme="minorHAnsi" w:cstheme="minorHAnsi"/>
          <w:w w:val="85"/>
        </w:rPr>
        <w:t>Zákazníka</w:t>
      </w:r>
    </w:p>
    <w:p w14:paraId="4889CC09" w14:textId="6B04A18C" w:rsidR="003A4094" w:rsidRPr="00F94AE7" w:rsidRDefault="00A24AF7" w:rsidP="00596648">
      <w:pPr>
        <w:pStyle w:val="Odstavecseseznamem"/>
        <w:numPr>
          <w:ilvl w:val="0"/>
          <w:numId w:val="37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Zákazník</w:t>
      </w:r>
      <w:r w:rsidR="005B5458" w:rsidRPr="00F94AE7">
        <w:rPr>
          <w:rFonts w:asciiTheme="minorHAnsi" w:hAnsiTheme="minorHAnsi" w:cstheme="minorHAnsi"/>
        </w:rPr>
        <w:t xml:space="preserve"> </w:t>
      </w:r>
      <w:r w:rsidR="00CF4FB7" w:rsidRPr="00F94AE7">
        <w:rPr>
          <w:rFonts w:asciiTheme="minorHAnsi" w:hAnsiTheme="minorHAnsi" w:cstheme="minorHAnsi"/>
        </w:rPr>
        <w:t>se</w:t>
      </w:r>
      <w:r w:rsidR="00D96248" w:rsidRPr="00F94AE7">
        <w:rPr>
          <w:rFonts w:asciiTheme="minorHAnsi" w:hAnsiTheme="minorHAnsi" w:cstheme="minorHAnsi"/>
        </w:rPr>
        <w:t xml:space="preserve"> zavazuje</w:t>
      </w:r>
      <w:r w:rsidR="00CF4FB7" w:rsidRPr="00F94AE7">
        <w:rPr>
          <w:rFonts w:asciiTheme="minorHAnsi" w:hAnsiTheme="minorHAnsi" w:cstheme="minorHAnsi"/>
        </w:rPr>
        <w:t>:</w:t>
      </w:r>
    </w:p>
    <w:p w14:paraId="7036A438" w14:textId="0CC8E027" w:rsidR="003A4094" w:rsidRPr="00F94AE7" w:rsidRDefault="00C36F06" w:rsidP="00D84EF2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zaji</w:t>
      </w:r>
      <w:r w:rsidR="002E7CAB" w:rsidRPr="00F94AE7">
        <w:rPr>
          <w:rFonts w:asciiTheme="minorHAnsi" w:hAnsiTheme="minorHAnsi" w:cstheme="minorHAnsi"/>
          <w:spacing w:val="-6"/>
        </w:rPr>
        <w:t>s</w:t>
      </w:r>
      <w:r w:rsidRPr="00F94AE7">
        <w:rPr>
          <w:rFonts w:asciiTheme="minorHAnsi" w:hAnsiTheme="minorHAnsi" w:cstheme="minorHAnsi"/>
          <w:spacing w:val="-6"/>
        </w:rPr>
        <w:t>t</w:t>
      </w:r>
      <w:r w:rsidR="002E7CAB" w:rsidRPr="00F94AE7">
        <w:rPr>
          <w:rFonts w:asciiTheme="minorHAnsi" w:hAnsiTheme="minorHAnsi" w:cstheme="minorHAnsi"/>
          <w:spacing w:val="-6"/>
        </w:rPr>
        <w:t>it</w:t>
      </w:r>
      <w:r w:rsidRPr="00F94AE7">
        <w:rPr>
          <w:rFonts w:asciiTheme="minorHAnsi" w:hAnsiTheme="minorHAnsi" w:cstheme="minorHAnsi"/>
          <w:spacing w:val="-6"/>
        </w:rPr>
        <w:t xml:space="preserve"> potřebn</w:t>
      </w:r>
      <w:r w:rsidR="002E7CAB" w:rsidRPr="00F94AE7">
        <w:rPr>
          <w:rFonts w:asciiTheme="minorHAnsi" w:hAnsiTheme="minorHAnsi" w:cstheme="minorHAnsi"/>
          <w:spacing w:val="-6"/>
        </w:rPr>
        <w:t>é</w:t>
      </w:r>
      <w:r w:rsidRPr="00F94AE7">
        <w:rPr>
          <w:rFonts w:asciiTheme="minorHAnsi" w:hAnsiTheme="minorHAnsi" w:cstheme="minorHAnsi"/>
          <w:spacing w:val="-6"/>
        </w:rPr>
        <w:t xml:space="preserve"> organizač</w:t>
      </w:r>
      <w:r w:rsidR="00D95A8C" w:rsidRPr="00F94AE7">
        <w:rPr>
          <w:rFonts w:asciiTheme="minorHAnsi" w:hAnsiTheme="minorHAnsi" w:cstheme="minorHAnsi"/>
          <w:spacing w:val="-6"/>
        </w:rPr>
        <w:t>ní</w:t>
      </w:r>
      <w:r w:rsidRPr="00F94AE7">
        <w:rPr>
          <w:rFonts w:asciiTheme="minorHAnsi" w:hAnsiTheme="minorHAnsi" w:cstheme="minorHAnsi"/>
          <w:spacing w:val="-6"/>
        </w:rPr>
        <w:t xml:space="preserve"> a technick</w:t>
      </w:r>
      <w:r w:rsidR="00D95A8C" w:rsidRPr="00F94AE7">
        <w:rPr>
          <w:rFonts w:asciiTheme="minorHAnsi" w:hAnsiTheme="minorHAnsi" w:cstheme="minorHAnsi"/>
          <w:spacing w:val="-6"/>
        </w:rPr>
        <w:t>é</w:t>
      </w:r>
      <w:r w:rsidRPr="00F94AE7">
        <w:rPr>
          <w:rFonts w:asciiTheme="minorHAnsi" w:hAnsiTheme="minorHAnsi" w:cstheme="minorHAnsi"/>
          <w:spacing w:val="-6"/>
        </w:rPr>
        <w:t xml:space="preserve"> podmínk</w:t>
      </w:r>
      <w:r w:rsidR="00D95A8C" w:rsidRPr="00F94AE7">
        <w:rPr>
          <w:rFonts w:asciiTheme="minorHAnsi" w:hAnsiTheme="minorHAnsi" w:cstheme="minorHAnsi"/>
          <w:spacing w:val="-6"/>
        </w:rPr>
        <w:t>y</w:t>
      </w:r>
      <w:r w:rsidRPr="00F94AE7">
        <w:rPr>
          <w:rFonts w:asciiTheme="minorHAnsi" w:hAnsiTheme="minorHAnsi" w:cstheme="minorHAnsi"/>
          <w:spacing w:val="-6"/>
        </w:rPr>
        <w:t xml:space="preserve"> pro </w:t>
      </w:r>
      <w:r w:rsidR="005B5458" w:rsidRPr="00F94AE7">
        <w:rPr>
          <w:rFonts w:asciiTheme="minorHAnsi" w:hAnsiTheme="minorHAnsi" w:cstheme="minorHAnsi"/>
          <w:spacing w:val="-6"/>
        </w:rPr>
        <w:t xml:space="preserve">užívání Aplikace </w:t>
      </w:r>
      <w:r w:rsidRPr="00F94AE7">
        <w:rPr>
          <w:rFonts w:asciiTheme="minorHAnsi" w:hAnsiTheme="minorHAnsi" w:cstheme="minorHAnsi"/>
          <w:spacing w:val="-6"/>
        </w:rPr>
        <w:t>v rámci předmětu plnění,</w:t>
      </w:r>
      <w:r w:rsidR="00E2759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účast</w:t>
      </w:r>
      <w:r w:rsidR="002F3D71" w:rsidRPr="00F94AE7">
        <w:rPr>
          <w:rFonts w:asciiTheme="minorHAnsi" w:hAnsiTheme="minorHAnsi" w:cstheme="minorHAnsi"/>
          <w:spacing w:val="-6"/>
        </w:rPr>
        <w:t>nit</w:t>
      </w:r>
      <w:r w:rsidRPr="00F94AE7">
        <w:rPr>
          <w:rFonts w:asciiTheme="minorHAnsi" w:hAnsiTheme="minorHAnsi" w:cstheme="minorHAnsi"/>
          <w:spacing w:val="-6"/>
        </w:rPr>
        <w:t xml:space="preserve"> se dohodnutých konzultačních schůzek s</w:t>
      </w:r>
      <w:r w:rsidR="005B5458" w:rsidRPr="00F94AE7">
        <w:rPr>
          <w:rFonts w:asciiTheme="minorHAnsi" w:hAnsiTheme="minorHAnsi" w:cstheme="minorHAnsi"/>
          <w:spacing w:val="-6"/>
        </w:rPr>
        <w:t xml:space="preserve"> Poskytovatelem </w:t>
      </w:r>
      <w:r w:rsidRPr="00F94AE7">
        <w:rPr>
          <w:rFonts w:asciiTheme="minorHAnsi" w:hAnsiTheme="minorHAnsi" w:cstheme="minorHAnsi"/>
          <w:spacing w:val="-6"/>
        </w:rPr>
        <w:t>za účelem upřesnění požadavků a koordinace postupu prací,</w:t>
      </w:r>
    </w:p>
    <w:p w14:paraId="7B46E61C" w14:textId="0CEA6BE2" w:rsidR="003A4094" w:rsidRPr="00F94AE7" w:rsidRDefault="00C36F06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poskytov</w:t>
      </w:r>
      <w:r w:rsidR="002E7CAB" w:rsidRPr="00F94AE7">
        <w:rPr>
          <w:rFonts w:asciiTheme="minorHAnsi" w:hAnsiTheme="minorHAnsi" w:cstheme="minorHAnsi"/>
          <w:spacing w:val="-6"/>
        </w:rPr>
        <w:t>at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konzultac</w:t>
      </w:r>
      <w:r w:rsidR="002E7CAB" w:rsidRPr="00F94AE7">
        <w:rPr>
          <w:rFonts w:asciiTheme="minorHAnsi" w:hAnsiTheme="minorHAnsi" w:cstheme="minorHAnsi"/>
          <w:spacing w:val="-6"/>
        </w:rPr>
        <w:t>e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odbornými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pracovníky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="00A24AF7" w:rsidRPr="00F94AE7">
        <w:rPr>
          <w:rFonts w:asciiTheme="minorHAnsi" w:hAnsiTheme="minorHAnsi" w:cstheme="minorHAnsi"/>
          <w:spacing w:val="-6"/>
        </w:rPr>
        <w:t>Zákazníka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k</w:t>
      </w:r>
      <w:r w:rsidR="00CF4FB7" w:rsidRPr="00F94AE7">
        <w:rPr>
          <w:rFonts w:asciiTheme="minorHAnsi" w:hAnsiTheme="minorHAnsi" w:cstheme="minorHAnsi"/>
          <w:spacing w:val="-6"/>
        </w:rPr>
        <w:t> </w:t>
      </w:r>
      <w:r w:rsidRPr="00F94AE7">
        <w:rPr>
          <w:rFonts w:asciiTheme="minorHAnsi" w:hAnsiTheme="minorHAnsi" w:cstheme="minorHAnsi"/>
          <w:spacing w:val="-6"/>
        </w:rPr>
        <w:t>získání</w:t>
      </w:r>
      <w:r w:rsidR="00CF4FB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informací o souvisejících IT systémech a technologiích,</w:t>
      </w:r>
    </w:p>
    <w:p w14:paraId="0E2041A1" w14:textId="77777777" w:rsidR="00321262" w:rsidRPr="00F94AE7" w:rsidRDefault="00C36F06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před</w:t>
      </w:r>
      <w:r w:rsidR="00E1645D" w:rsidRPr="00F94AE7">
        <w:rPr>
          <w:rFonts w:asciiTheme="minorHAnsi" w:hAnsiTheme="minorHAnsi" w:cstheme="minorHAnsi"/>
          <w:spacing w:val="-6"/>
        </w:rPr>
        <w:t>at</w:t>
      </w:r>
      <w:r w:rsidRPr="00F94AE7">
        <w:rPr>
          <w:rFonts w:asciiTheme="minorHAnsi" w:hAnsiTheme="minorHAnsi" w:cstheme="minorHAnsi"/>
          <w:spacing w:val="-6"/>
        </w:rPr>
        <w:t xml:space="preserve"> vešker</w:t>
      </w:r>
      <w:r w:rsidR="00E1645D" w:rsidRPr="00F94AE7">
        <w:rPr>
          <w:rFonts w:asciiTheme="minorHAnsi" w:hAnsiTheme="minorHAnsi" w:cstheme="minorHAnsi"/>
          <w:spacing w:val="-6"/>
        </w:rPr>
        <w:t xml:space="preserve">é </w:t>
      </w:r>
      <w:r w:rsidRPr="00F94AE7">
        <w:rPr>
          <w:rFonts w:asciiTheme="minorHAnsi" w:hAnsiTheme="minorHAnsi" w:cstheme="minorHAnsi"/>
          <w:spacing w:val="-6"/>
        </w:rPr>
        <w:t>potřebn</w:t>
      </w:r>
      <w:r w:rsidR="00E1645D" w:rsidRPr="00F94AE7">
        <w:rPr>
          <w:rFonts w:asciiTheme="minorHAnsi" w:hAnsiTheme="minorHAnsi" w:cstheme="minorHAnsi"/>
          <w:spacing w:val="-6"/>
        </w:rPr>
        <w:t>é</w:t>
      </w:r>
      <w:r w:rsidRPr="00F94AE7">
        <w:rPr>
          <w:rFonts w:asciiTheme="minorHAnsi" w:hAnsiTheme="minorHAnsi" w:cstheme="minorHAnsi"/>
          <w:spacing w:val="-6"/>
        </w:rPr>
        <w:t xml:space="preserve"> podklad</w:t>
      </w:r>
      <w:r w:rsidR="00E1645D" w:rsidRPr="00F94AE7">
        <w:rPr>
          <w:rFonts w:asciiTheme="minorHAnsi" w:hAnsiTheme="minorHAnsi" w:cstheme="minorHAnsi"/>
          <w:spacing w:val="-6"/>
        </w:rPr>
        <w:t>y</w:t>
      </w:r>
      <w:r w:rsidRPr="00F94AE7">
        <w:rPr>
          <w:rFonts w:asciiTheme="minorHAnsi" w:hAnsiTheme="minorHAnsi" w:cstheme="minorHAnsi"/>
          <w:spacing w:val="-6"/>
        </w:rPr>
        <w:t xml:space="preserve"> pro realizaci předmětu plnění </w:t>
      </w:r>
      <w:r w:rsidR="00A06036" w:rsidRPr="00F94AE7">
        <w:rPr>
          <w:rFonts w:asciiTheme="minorHAnsi" w:hAnsiTheme="minorHAnsi" w:cstheme="minorHAnsi"/>
          <w:spacing w:val="-6"/>
        </w:rPr>
        <w:t>Poskytovatel</w:t>
      </w:r>
      <w:r w:rsidR="005B5458" w:rsidRPr="00F94AE7">
        <w:rPr>
          <w:rFonts w:asciiTheme="minorHAnsi" w:hAnsiTheme="minorHAnsi" w:cstheme="minorHAnsi"/>
          <w:spacing w:val="-6"/>
        </w:rPr>
        <w:t>i</w:t>
      </w:r>
      <w:r w:rsidRPr="00F94AE7">
        <w:rPr>
          <w:rFonts w:asciiTheme="minorHAnsi" w:hAnsiTheme="minorHAnsi" w:cstheme="minorHAnsi"/>
          <w:spacing w:val="-6"/>
        </w:rPr>
        <w:t>, zaji</w:t>
      </w:r>
      <w:r w:rsidR="00E1645D" w:rsidRPr="00F94AE7">
        <w:rPr>
          <w:rFonts w:asciiTheme="minorHAnsi" w:hAnsiTheme="minorHAnsi" w:cstheme="minorHAnsi"/>
          <w:spacing w:val="-6"/>
        </w:rPr>
        <w:t>stit</w:t>
      </w:r>
      <w:r w:rsidRPr="00F94AE7">
        <w:rPr>
          <w:rFonts w:asciiTheme="minorHAnsi" w:hAnsiTheme="minorHAnsi" w:cstheme="minorHAnsi"/>
          <w:spacing w:val="-6"/>
        </w:rPr>
        <w:t xml:space="preserve"> konzultac</w:t>
      </w:r>
      <w:r w:rsidR="00E1645D" w:rsidRPr="00F94AE7">
        <w:rPr>
          <w:rFonts w:asciiTheme="minorHAnsi" w:hAnsiTheme="minorHAnsi" w:cstheme="minorHAnsi"/>
          <w:spacing w:val="-6"/>
        </w:rPr>
        <w:t>e</w:t>
      </w:r>
      <w:r w:rsidRPr="00F94AE7">
        <w:rPr>
          <w:rFonts w:asciiTheme="minorHAnsi" w:hAnsiTheme="minorHAnsi" w:cstheme="minorHAnsi"/>
          <w:spacing w:val="-6"/>
        </w:rPr>
        <w:t xml:space="preserve"> k vyjasnění a detailní specifikaci předmětu plnění</w:t>
      </w:r>
    </w:p>
    <w:p w14:paraId="69F6C46B" w14:textId="020E7C85" w:rsidR="003A4094" w:rsidRPr="00F94AE7" w:rsidRDefault="00321262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poskytnout poskytovateli odpovídající součinnost při řešení kybernetických incidentů a k plnění jeho povinností vyplývajících z této smlouvy.</w:t>
      </w:r>
    </w:p>
    <w:p w14:paraId="5DC95250" w14:textId="11829687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 xml:space="preserve">Práva a povinnosti </w:t>
      </w:r>
      <w:r w:rsidR="00A06036" w:rsidRPr="00F94AE7">
        <w:rPr>
          <w:rFonts w:asciiTheme="minorHAnsi" w:hAnsiTheme="minorHAnsi" w:cstheme="minorHAnsi"/>
          <w:w w:val="85"/>
        </w:rPr>
        <w:t>Poskytovatel</w:t>
      </w:r>
      <w:r w:rsidR="00BF2D14" w:rsidRPr="00F94AE7">
        <w:rPr>
          <w:rFonts w:asciiTheme="minorHAnsi" w:hAnsiTheme="minorHAnsi" w:cstheme="minorHAnsi"/>
          <w:w w:val="85"/>
        </w:rPr>
        <w:t>e</w:t>
      </w:r>
    </w:p>
    <w:p w14:paraId="19858233" w14:textId="68776DEF" w:rsidR="003A4094" w:rsidRPr="00F94AE7" w:rsidRDefault="00A06036" w:rsidP="00D55FE8">
      <w:pPr>
        <w:pStyle w:val="Odstavecseseznamem"/>
        <w:numPr>
          <w:ilvl w:val="0"/>
          <w:numId w:val="26"/>
        </w:numPr>
        <w:spacing w:after="120" w:line="264" w:lineRule="auto"/>
        <w:ind w:right="754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Poskytovatel</w:t>
      </w:r>
      <w:r w:rsidR="00BF2D14" w:rsidRPr="00F94AE7">
        <w:rPr>
          <w:rFonts w:asciiTheme="minorHAnsi" w:hAnsiTheme="minorHAnsi" w:cstheme="minorHAnsi"/>
          <w:spacing w:val="-6"/>
        </w:rPr>
        <w:t xml:space="preserve"> se zavazuje:</w:t>
      </w:r>
    </w:p>
    <w:p w14:paraId="10EECF49" w14:textId="1D14D149" w:rsidR="003A4094" w:rsidRPr="00F94AE7" w:rsidRDefault="00C512D5" w:rsidP="00FB3C2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 xml:space="preserve">Poskytovat </w:t>
      </w:r>
      <w:r w:rsidR="00C51B02" w:rsidRPr="00F94AE7">
        <w:rPr>
          <w:rFonts w:asciiTheme="minorHAnsi" w:hAnsiTheme="minorHAnsi" w:cstheme="minorHAnsi"/>
          <w:spacing w:val="-6"/>
        </w:rPr>
        <w:t xml:space="preserve">Aplikaci </w:t>
      </w:r>
      <w:r w:rsidRPr="00F94AE7">
        <w:rPr>
          <w:rFonts w:asciiTheme="minorHAnsi" w:hAnsiTheme="minorHAnsi" w:cstheme="minorHAnsi"/>
          <w:spacing w:val="-6"/>
        </w:rPr>
        <w:t>v souladu s</w:t>
      </w:r>
      <w:r w:rsidR="005B5458" w:rsidRPr="00F94AE7">
        <w:rPr>
          <w:rFonts w:asciiTheme="minorHAnsi" w:hAnsiTheme="minorHAnsi" w:cstheme="minorHAnsi"/>
          <w:spacing w:val="-6"/>
        </w:rPr>
        <w:t xml:space="preserve"> touto smlouvou, </w:t>
      </w:r>
      <w:r w:rsidRPr="00F94AE7">
        <w:rPr>
          <w:rFonts w:asciiTheme="minorHAnsi" w:hAnsiTheme="minorHAnsi" w:cstheme="minorHAnsi"/>
          <w:spacing w:val="-6"/>
        </w:rPr>
        <w:t>řádně</w:t>
      </w:r>
      <w:r w:rsidR="00E27597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a včas,</w:t>
      </w:r>
    </w:p>
    <w:p w14:paraId="3492E6CE" w14:textId="0FC9377B" w:rsidR="003A4094" w:rsidRPr="00F94AE7" w:rsidRDefault="00C36F06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>účast</w:t>
      </w:r>
      <w:r w:rsidR="002F3D71" w:rsidRPr="00F94AE7">
        <w:rPr>
          <w:rFonts w:asciiTheme="minorHAnsi" w:hAnsiTheme="minorHAnsi" w:cstheme="minorHAnsi"/>
          <w:spacing w:val="-6"/>
        </w:rPr>
        <w:t>ni</w:t>
      </w:r>
      <w:r w:rsidRPr="00F94AE7">
        <w:rPr>
          <w:rFonts w:asciiTheme="minorHAnsi" w:hAnsiTheme="minorHAnsi" w:cstheme="minorHAnsi"/>
          <w:spacing w:val="-6"/>
        </w:rPr>
        <w:t xml:space="preserve">t se dohodnutých konzultačních schůzek </w:t>
      </w:r>
      <w:proofErr w:type="gramStart"/>
      <w:r w:rsidRPr="00F94AE7">
        <w:rPr>
          <w:rFonts w:asciiTheme="minorHAnsi" w:hAnsiTheme="minorHAnsi" w:cstheme="minorHAnsi"/>
          <w:spacing w:val="-6"/>
        </w:rPr>
        <w:t>s</w:t>
      </w:r>
      <w:proofErr w:type="gramEnd"/>
      <w:r w:rsidRPr="00F94AE7">
        <w:rPr>
          <w:rFonts w:asciiTheme="minorHAnsi" w:hAnsiTheme="minorHAnsi" w:cstheme="minorHAnsi"/>
          <w:spacing w:val="-6"/>
        </w:rPr>
        <w:t xml:space="preserve"> </w:t>
      </w:r>
      <w:r w:rsidR="00A24AF7" w:rsidRPr="00F94AE7">
        <w:rPr>
          <w:rFonts w:asciiTheme="minorHAnsi" w:hAnsiTheme="minorHAnsi" w:cstheme="minorHAnsi"/>
          <w:spacing w:val="-6"/>
        </w:rPr>
        <w:t>Zákazník</w:t>
      </w:r>
      <w:r w:rsidR="005B5458" w:rsidRPr="00F94AE7">
        <w:rPr>
          <w:rFonts w:asciiTheme="minorHAnsi" w:hAnsiTheme="minorHAnsi" w:cstheme="minorHAnsi"/>
          <w:spacing w:val="-6"/>
        </w:rPr>
        <w:t>em</w:t>
      </w:r>
      <w:r w:rsidRPr="00F94AE7">
        <w:rPr>
          <w:rFonts w:asciiTheme="minorHAnsi" w:hAnsiTheme="minorHAnsi" w:cstheme="minorHAnsi"/>
          <w:spacing w:val="-6"/>
        </w:rPr>
        <w:t xml:space="preserve"> za účelem upřesnění požadavků a</w:t>
      </w:r>
      <w:r w:rsidR="00F50B3F" w:rsidRPr="00F94AE7">
        <w:rPr>
          <w:rFonts w:asciiTheme="minorHAnsi" w:hAnsiTheme="minorHAnsi" w:cstheme="minorHAnsi"/>
          <w:spacing w:val="-6"/>
        </w:rPr>
        <w:t xml:space="preserve"> </w:t>
      </w:r>
      <w:r w:rsidRPr="00F94AE7">
        <w:rPr>
          <w:rFonts w:asciiTheme="minorHAnsi" w:hAnsiTheme="minorHAnsi" w:cstheme="minorHAnsi"/>
          <w:spacing w:val="-6"/>
        </w:rPr>
        <w:t>koordinace postupu prací.</w:t>
      </w:r>
    </w:p>
    <w:p w14:paraId="6FF3DC1C" w14:textId="1BDC078E" w:rsidR="007F0BC8" w:rsidRPr="00F94AE7" w:rsidRDefault="00321262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F94AE7">
        <w:rPr>
          <w:rFonts w:asciiTheme="minorHAnsi" w:hAnsiTheme="minorHAnsi" w:cstheme="minorHAnsi"/>
          <w:spacing w:val="-6"/>
        </w:rPr>
        <w:t xml:space="preserve">Průběžně monitorovat s náležitou odbornou péčí stav </w:t>
      </w:r>
      <w:r w:rsidR="00C51B02" w:rsidRPr="00F94AE7">
        <w:rPr>
          <w:rFonts w:asciiTheme="minorHAnsi" w:hAnsiTheme="minorHAnsi" w:cstheme="minorHAnsi"/>
          <w:spacing w:val="-6"/>
        </w:rPr>
        <w:t xml:space="preserve">Aplikace </w:t>
      </w:r>
      <w:r w:rsidRPr="00F94AE7">
        <w:rPr>
          <w:rFonts w:asciiTheme="minorHAnsi" w:hAnsiTheme="minorHAnsi" w:cstheme="minorHAnsi"/>
          <w:spacing w:val="-6"/>
        </w:rPr>
        <w:t xml:space="preserve">a okolní kybernetické hrozby, v závislosti na to odpovídajícím způsobem s odbornou péčí rozvíjet Aplikaci a poskytovat Zákazníkovi rady a doporučení ohledně uzpůsobení aplikace </w:t>
      </w:r>
      <w:proofErr w:type="gramStart"/>
      <w:r w:rsidRPr="00F94AE7">
        <w:rPr>
          <w:rFonts w:asciiTheme="minorHAnsi" w:hAnsiTheme="minorHAnsi" w:cstheme="minorHAnsi"/>
          <w:spacing w:val="-6"/>
        </w:rPr>
        <w:t>a nebo</w:t>
      </w:r>
      <w:proofErr w:type="gramEnd"/>
      <w:r w:rsidRPr="00F94AE7">
        <w:rPr>
          <w:rFonts w:asciiTheme="minorHAnsi" w:hAnsiTheme="minorHAnsi" w:cstheme="minorHAnsi"/>
          <w:spacing w:val="-6"/>
        </w:rPr>
        <w:t xml:space="preserve"> změn v Aplikaci </w:t>
      </w:r>
      <w:proofErr w:type="gramStart"/>
      <w:r w:rsidRPr="00F94AE7">
        <w:rPr>
          <w:rFonts w:asciiTheme="minorHAnsi" w:hAnsiTheme="minorHAnsi" w:cstheme="minorHAnsi"/>
          <w:spacing w:val="-6"/>
        </w:rPr>
        <w:t>a nebo</w:t>
      </w:r>
      <w:proofErr w:type="gramEnd"/>
      <w:r w:rsidRPr="00F94AE7">
        <w:rPr>
          <w:rFonts w:asciiTheme="minorHAnsi" w:hAnsiTheme="minorHAnsi" w:cstheme="minorHAnsi"/>
          <w:spacing w:val="-6"/>
        </w:rPr>
        <w:t xml:space="preserve"> na </w:t>
      </w:r>
      <w:r w:rsidR="00C51B02" w:rsidRPr="00F94AE7">
        <w:rPr>
          <w:rFonts w:asciiTheme="minorHAnsi" w:hAnsiTheme="minorHAnsi" w:cstheme="minorHAnsi"/>
          <w:spacing w:val="-6"/>
        </w:rPr>
        <w:t xml:space="preserve">interní </w:t>
      </w:r>
      <w:r w:rsidRPr="00F94AE7">
        <w:rPr>
          <w:rFonts w:asciiTheme="minorHAnsi" w:hAnsiTheme="minorHAnsi" w:cstheme="minorHAnsi"/>
          <w:spacing w:val="-6"/>
        </w:rPr>
        <w:t>síti Zákazníka</w:t>
      </w:r>
    </w:p>
    <w:p w14:paraId="5EA807BE" w14:textId="770DC752" w:rsidR="003A4094" w:rsidRPr="00F94AE7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Odpovědnost za vady, odpovědnost za škodu,</w:t>
      </w:r>
    </w:p>
    <w:p w14:paraId="5657A40E" w14:textId="66A47A77" w:rsidR="00E83DFC" w:rsidRPr="00F94AE7" w:rsidRDefault="00E83DFC" w:rsidP="00D55FE8">
      <w:pPr>
        <w:pStyle w:val="Odstavecseseznamem"/>
        <w:numPr>
          <w:ilvl w:val="0"/>
          <w:numId w:val="27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Poskytovatel se zavazuje poskytovat Služby řádně a přesně dle technické specifikace </w:t>
      </w:r>
      <w:r w:rsidR="00F6291A" w:rsidRPr="00F94AE7">
        <w:rPr>
          <w:rFonts w:asciiTheme="minorHAnsi" w:hAnsiTheme="minorHAnsi" w:cstheme="minorHAnsi"/>
        </w:rPr>
        <w:t>Zákazníka</w:t>
      </w:r>
      <w:r w:rsidRPr="00F94AE7">
        <w:rPr>
          <w:rFonts w:asciiTheme="minorHAnsi" w:hAnsiTheme="minorHAnsi" w:cstheme="minorHAnsi"/>
        </w:rPr>
        <w:t xml:space="preserve">, </w:t>
      </w:r>
      <w:r w:rsidR="00647503" w:rsidRPr="00F94AE7">
        <w:rPr>
          <w:rFonts w:asciiTheme="minorHAnsi" w:hAnsiTheme="minorHAnsi" w:cstheme="minorHAnsi"/>
        </w:rPr>
        <w:t>po celou dobu trvání této smlouvy</w:t>
      </w:r>
      <w:r w:rsidRPr="00F94AE7">
        <w:rPr>
          <w:rFonts w:asciiTheme="minorHAnsi" w:hAnsiTheme="minorHAnsi" w:cstheme="minorHAnsi"/>
        </w:rPr>
        <w:t>.</w:t>
      </w:r>
    </w:p>
    <w:p w14:paraId="570D00D3" w14:textId="7970FCCE" w:rsidR="00F85C26" w:rsidRPr="00F94AE7" w:rsidRDefault="00F85C26" w:rsidP="00D55FE8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Vady zjištěné během </w:t>
      </w:r>
      <w:r w:rsidR="00647503" w:rsidRPr="00F94AE7">
        <w:rPr>
          <w:rFonts w:asciiTheme="minorHAnsi" w:hAnsiTheme="minorHAnsi" w:cstheme="minorHAnsi"/>
        </w:rPr>
        <w:t xml:space="preserve">užívání Aplikace </w:t>
      </w:r>
      <w:r w:rsidRPr="00F94AE7">
        <w:rPr>
          <w:rFonts w:asciiTheme="minorHAnsi" w:hAnsiTheme="minorHAnsi" w:cstheme="minorHAnsi"/>
        </w:rPr>
        <w:t>je Poskytovatel povinen odstranit v</w:t>
      </w:r>
      <w:r w:rsidR="00E83DFC" w:rsidRPr="00F94AE7">
        <w:rPr>
          <w:rFonts w:asciiTheme="minorHAnsi" w:hAnsiTheme="minorHAnsi" w:cstheme="minorHAnsi"/>
        </w:rPr>
        <w:t> </w:t>
      </w:r>
      <w:r w:rsidRPr="00F94AE7">
        <w:rPr>
          <w:rFonts w:asciiTheme="minorHAnsi" w:hAnsiTheme="minorHAnsi" w:cstheme="minorHAnsi"/>
        </w:rPr>
        <w:t>termínech</w:t>
      </w:r>
      <w:r w:rsidR="00E83DFC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stanovených </w:t>
      </w:r>
      <w:r w:rsidR="00F6291A" w:rsidRPr="00F94AE7">
        <w:rPr>
          <w:rFonts w:asciiTheme="minorHAnsi" w:hAnsiTheme="minorHAnsi" w:cstheme="minorHAnsi"/>
        </w:rPr>
        <w:t>touto smlouvou</w:t>
      </w:r>
      <w:r w:rsidRPr="00F94AE7">
        <w:rPr>
          <w:rFonts w:asciiTheme="minorHAnsi" w:hAnsiTheme="minorHAnsi" w:cstheme="minorHAnsi"/>
        </w:rPr>
        <w:t>. Poskytovatel je povinen při</w:t>
      </w:r>
      <w:r w:rsidR="00E83DFC" w:rsidRPr="00F94AE7">
        <w:rPr>
          <w:rFonts w:asciiTheme="minorHAnsi" w:hAnsiTheme="minorHAnsi" w:cstheme="minorHAnsi"/>
        </w:rPr>
        <w:t xml:space="preserve"> </w:t>
      </w:r>
      <w:r w:rsidR="00647503" w:rsidRPr="00F94AE7">
        <w:rPr>
          <w:rFonts w:asciiTheme="minorHAnsi" w:hAnsiTheme="minorHAnsi" w:cstheme="minorHAnsi"/>
        </w:rPr>
        <w:t xml:space="preserve">upozornění na vady Aplikace reagovat ve lhůtách podle </w:t>
      </w:r>
      <w:r w:rsidR="00775E8F" w:rsidRPr="00F94AE7">
        <w:rPr>
          <w:rFonts w:asciiTheme="minorHAnsi" w:hAnsiTheme="minorHAnsi" w:cstheme="minorHAnsi"/>
        </w:rPr>
        <w:t xml:space="preserve">přílohy č. 1 k </w:t>
      </w:r>
      <w:r w:rsidR="00647503" w:rsidRPr="00F94AE7">
        <w:rPr>
          <w:rFonts w:asciiTheme="minorHAnsi" w:hAnsiTheme="minorHAnsi" w:cstheme="minorHAnsi"/>
        </w:rPr>
        <w:t xml:space="preserve">Této </w:t>
      </w:r>
      <w:r w:rsidR="00775E8F" w:rsidRPr="00F94AE7">
        <w:rPr>
          <w:rFonts w:asciiTheme="minorHAnsi" w:hAnsiTheme="minorHAnsi" w:cstheme="minorHAnsi"/>
        </w:rPr>
        <w:t>smlouvě</w:t>
      </w:r>
      <w:r w:rsidR="00647503" w:rsidRPr="00F94AE7">
        <w:rPr>
          <w:rFonts w:asciiTheme="minorHAnsi" w:hAnsiTheme="minorHAnsi" w:cstheme="minorHAnsi"/>
        </w:rPr>
        <w:t xml:space="preserve">. </w:t>
      </w:r>
    </w:p>
    <w:p w14:paraId="08B4A0B7" w14:textId="5EDE52B5" w:rsidR="00A92BEE" w:rsidRPr="00F94AE7" w:rsidRDefault="00A92BEE" w:rsidP="00F50B3F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1E2D31BF" w14:textId="7E9F5B60" w:rsidR="00A92BEE" w:rsidRPr="00F94AE7" w:rsidRDefault="00A92BEE" w:rsidP="00D55FE8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Poskytovatel odpovídá </w:t>
      </w:r>
      <w:r w:rsidR="00A24AF7" w:rsidRPr="00F94AE7">
        <w:rPr>
          <w:rFonts w:asciiTheme="minorHAnsi" w:hAnsiTheme="minorHAnsi" w:cstheme="minorHAnsi"/>
        </w:rPr>
        <w:t>Zákazníkov</w:t>
      </w:r>
      <w:r w:rsidRPr="00F94AE7">
        <w:rPr>
          <w:rFonts w:asciiTheme="minorHAnsi" w:hAnsiTheme="minorHAnsi" w:cstheme="minorHAnsi"/>
        </w:rPr>
        <w:t xml:space="preserve">i za škody vzniklé </w:t>
      </w:r>
      <w:r w:rsidR="00F6291A" w:rsidRPr="00F94AE7">
        <w:rPr>
          <w:rFonts w:asciiTheme="minorHAnsi" w:hAnsiTheme="minorHAnsi" w:cstheme="minorHAnsi"/>
        </w:rPr>
        <w:t>provozem</w:t>
      </w:r>
      <w:r w:rsidRPr="00F94AE7">
        <w:rPr>
          <w:rFonts w:asciiTheme="minorHAnsi" w:hAnsiTheme="minorHAnsi" w:cstheme="minorHAnsi"/>
        </w:rPr>
        <w:t xml:space="preserve"> Aplikace spočívající</w:t>
      </w:r>
      <w:r w:rsidR="00F6291A" w:rsidRPr="00F94AE7">
        <w:rPr>
          <w:rFonts w:asciiTheme="minorHAnsi" w:hAnsiTheme="minorHAnsi" w:cstheme="minorHAnsi"/>
        </w:rPr>
        <w:t xml:space="preserve"> zejména</w:t>
      </w:r>
      <w:r w:rsidRPr="00F94AE7">
        <w:rPr>
          <w:rFonts w:asciiTheme="minorHAnsi" w:hAnsiTheme="minorHAnsi" w:cstheme="minorHAnsi"/>
        </w:rPr>
        <w:t xml:space="preserve"> v </w:t>
      </w:r>
    </w:p>
    <w:p w14:paraId="14546F69" w14:textId="7A054664" w:rsidR="00A92BEE" w:rsidRPr="00F94AE7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použití vadných dat importovaných Poskytovatelem ze zdrojů třetích </w:t>
      </w:r>
      <w:r w:rsidR="00F6291A" w:rsidRPr="00F94AE7">
        <w:rPr>
          <w:rFonts w:asciiTheme="minorHAnsi" w:hAnsiTheme="minorHAnsi" w:cstheme="minorHAnsi"/>
        </w:rPr>
        <w:t>stran, s</w:t>
      </w:r>
      <w:r w:rsidR="00775E8F" w:rsidRPr="00F94AE7">
        <w:rPr>
          <w:rFonts w:asciiTheme="minorHAnsi" w:hAnsiTheme="minorHAnsi" w:cstheme="minorHAnsi"/>
        </w:rPr>
        <w:t> </w:t>
      </w:r>
      <w:r w:rsidR="00F6291A" w:rsidRPr="00F94AE7">
        <w:rPr>
          <w:rFonts w:asciiTheme="minorHAnsi" w:hAnsiTheme="minorHAnsi" w:cstheme="minorHAnsi"/>
        </w:rPr>
        <w:t>výjimkou</w:t>
      </w:r>
      <w:r w:rsidR="00775E8F" w:rsidRPr="00F94AE7">
        <w:rPr>
          <w:rFonts w:asciiTheme="minorHAnsi" w:hAnsiTheme="minorHAnsi" w:cstheme="minorHAnsi"/>
        </w:rPr>
        <w:t xml:space="preserve"> dat</w:t>
      </w:r>
      <w:r w:rsidR="00F6291A" w:rsidRPr="00F94AE7">
        <w:rPr>
          <w:rFonts w:asciiTheme="minorHAnsi" w:hAnsiTheme="minorHAnsi" w:cstheme="minorHAnsi"/>
        </w:rPr>
        <w:t xml:space="preserve"> importovaných na pokyn Zákazníka označených v této Smlouvě </w:t>
      </w:r>
      <w:proofErr w:type="gramStart"/>
      <w:r w:rsidR="00F6291A" w:rsidRPr="00F94AE7">
        <w:rPr>
          <w:rFonts w:asciiTheme="minorHAnsi" w:hAnsiTheme="minorHAnsi" w:cstheme="minorHAnsi"/>
        </w:rPr>
        <w:t>a nebo</w:t>
      </w:r>
      <w:proofErr w:type="gramEnd"/>
      <w:r w:rsidR="00F6291A" w:rsidRPr="00F94AE7">
        <w:rPr>
          <w:rFonts w:asciiTheme="minorHAnsi" w:hAnsiTheme="minorHAnsi" w:cstheme="minorHAnsi"/>
        </w:rPr>
        <w:t xml:space="preserve"> některém z jejích dodatků</w:t>
      </w:r>
    </w:p>
    <w:p w14:paraId="796245FB" w14:textId="15B54FA9" w:rsidR="00A92BEE" w:rsidRPr="00F94AE7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nesprávným importem dat třetích stran či </w:t>
      </w:r>
      <w:r w:rsidR="00A24AF7" w:rsidRPr="00F94AE7">
        <w:rPr>
          <w:rFonts w:asciiTheme="minorHAnsi" w:hAnsiTheme="minorHAnsi" w:cstheme="minorHAnsi"/>
        </w:rPr>
        <w:t>Zákazníka</w:t>
      </w:r>
    </w:p>
    <w:p w14:paraId="27C5C227" w14:textId="14D90B8E" w:rsidR="00E83DFC" w:rsidRPr="00F94AE7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nesprávným zpracováním dat a nesprávným zobrazením či předáním vytvořených dat  </w:t>
      </w:r>
    </w:p>
    <w:p w14:paraId="446B8FF4" w14:textId="32734379" w:rsidR="00F50B3F" w:rsidRPr="00F94AE7" w:rsidRDefault="00F50B3F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lastRenderedPageBreak/>
        <w:t>jin</w:t>
      </w:r>
      <w:r w:rsidR="00775E8F" w:rsidRPr="00F94AE7">
        <w:rPr>
          <w:rFonts w:asciiTheme="minorHAnsi" w:hAnsiTheme="minorHAnsi" w:cstheme="minorHAnsi"/>
        </w:rPr>
        <w:t>é</w:t>
      </w:r>
      <w:r w:rsidRPr="00F94AE7">
        <w:rPr>
          <w:rFonts w:asciiTheme="minorHAnsi" w:hAnsiTheme="minorHAnsi" w:cstheme="minorHAnsi"/>
        </w:rPr>
        <w:t xml:space="preserve"> vadě Aplikace</w:t>
      </w:r>
    </w:p>
    <w:p w14:paraId="094E3EB1" w14:textId="376A5C12" w:rsidR="003A4094" w:rsidRPr="00F94AE7" w:rsidRDefault="003C29B7" w:rsidP="00F6291A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Poskytovatel neodpovídá uživateli za škody vzniklé nesprávným užíváním Aplikace </w:t>
      </w:r>
      <w:r w:rsidR="00A24AF7" w:rsidRPr="00F94AE7">
        <w:rPr>
          <w:rFonts w:asciiTheme="minorHAnsi" w:hAnsiTheme="minorHAnsi" w:cstheme="minorHAnsi"/>
        </w:rPr>
        <w:t>Zákazník</w:t>
      </w:r>
      <w:r w:rsidRPr="00F94AE7">
        <w:rPr>
          <w:rFonts w:asciiTheme="minorHAnsi" w:hAnsiTheme="minorHAnsi" w:cstheme="minorHAnsi"/>
        </w:rPr>
        <w:t>em, včetně zadání nesprávných dat</w:t>
      </w:r>
      <w:r w:rsidR="00F6291A" w:rsidRPr="00F94AE7">
        <w:rPr>
          <w:rFonts w:asciiTheme="minorHAnsi" w:hAnsiTheme="minorHAnsi" w:cstheme="minorHAnsi"/>
        </w:rPr>
        <w:t xml:space="preserve"> na základě pokynu Zákazníka</w:t>
      </w:r>
      <w:r w:rsidRPr="00F94AE7">
        <w:rPr>
          <w:rFonts w:asciiTheme="minorHAnsi" w:hAnsiTheme="minorHAnsi" w:cstheme="minorHAnsi"/>
        </w:rPr>
        <w:t xml:space="preserve"> do Aplikace</w:t>
      </w:r>
      <w:r w:rsidR="00C734B8" w:rsidRPr="00F94AE7">
        <w:rPr>
          <w:rFonts w:asciiTheme="minorHAnsi" w:hAnsiTheme="minorHAnsi" w:cstheme="minorHAnsi"/>
        </w:rPr>
        <w:t>.</w:t>
      </w:r>
      <w:r w:rsidR="00F6291A" w:rsidRPr="00F94AE7">
        <w:rPr>
          <w:rFonts w:asciiTheme="minorHAnsi" w:hAnsiTheme="minorHAnsi" w:cstheme="minorHAnsi"/>
        </w:rPr>
        <w:t xml:space="preserve"> Toto však nezbavuje Poskytovatele odpovědnosti data </w:t>
      </w:r>
      <w:r w:rsidR="004135C5" w:rsidRPr="00F94AE7">
        <w:rPr>
          <w:rFonts w:asciiTheme="minorHAnsi" w:hAnsiTheme="minorHAnsi" w:cstheme="minorHAnsi"/>
        </w:rPr>
        <w:t xml:space="preserve">vkládaná Poskytovatelem </w:t>
      </w:r>
      <w:r w:rsidR="00F6291A" w:rsidRPr="00F94AE7">
        <w:rPr>
          <w:rFonts w:asciiTheme="minorHAnsi" w:hAnsiTheme="minorHAnsi" w:cstheme="minorHAnsi"/>
        </w:rPr>
        <w:t xml:space="preserve">s odbornou péčí posoudit a v případě objevených vad na tento Fakt zákazníka upozornit a v nahrávání dat do </w:t>
      </w:r>
      <w:r w:rsidR="00321262" w:rsidRPr="00F94AE7">
        <w:rPr>
          <w:rFonts w:asciiTheme="minorHAnsi" w:hAnsiTheme="minorHAnsi" w:cstheme="minorHAnsi"/>
        </w:rPr>
        <w:t>Aplikace nepokračovat, až do doby</w:t>
      </w:r>
      <w:r w:rsidR="005A319E" w:rsidRPr="00F94AE7">
        <w:rPr>
          <w:rFonts w:asciiTheme="minorHAnsi" w:hAnsiTheme="minorHAnsi" w:cstheme="minorHAnsi"/>
        </w:rPr>
        <w:t>,</w:t>
      </w:r>
      <w:r w:rsidR="00321262" w:rsidRPr="00F94AE7">
        <w:rPr>
          <w:rFonts w:asciiTheme="minorHAnsi" w:hAnsiTheme="minorHAnsi" w:cstheme="minorHAnsi"/>
        </w:rPr>
        <w:t xml:space="preserve"> než Zákazník k tomuto vydá písemný pokyn.</w:t>
      </w:r>
    </w:p>
    <w:p w14:paraId="07D2477E" w14:textId="64E6CA4F" w:rsidR="00B278E5" w:rsidRPr="00F94AE7" w:rsidRDefault="00B278E5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Pojištění</w:t>
      </w:r>
    </w:p>
    <w:p w14:paraId="4B72383B" w14:textId="446AA178" w:rsidR="00CC7540" w:rsidRPr="00F94AE7" w:rsidRDefault="00CC7540" w:rsidP="00D55FE8">
      <w:pPr>
        <w:pStyle w:val="Odstavecseseznamem"/>
        <w:numPr>
          <w:ilvl w:val="0"/>
          <w:numId w:val="28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Poskytovatel se zavazuje po dobu trvání této Smlouvy zajistit a udržovat pojištění své</w:t>
      </w:r>
      <w:r w:rsidR="00DD4E3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odpovědnosti za škodu způsobenou třetí osobě při výkonu podnikatelských činností,</w:t>
      </w:r>
      <w:r w:rsidR="00DD4E3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které jsou součástí plnění dle této </w:t>
      </w:r>
      <w:r w:rsidR="003C29B7" w:rsidRPr="00F94AE7">
        <w:rPr>
          <w:rFonts w:asciiTheme="minorHAnsi" w:hAnsiTheme="minorHAnsi" w:cstheme="minorHAnsi"/>
        </w:rPr>
        <w:t>s</w:t>
      </w:r>
      <w:r w:rsidRPr="00F94AE7">
        <w:rPr>
          <w:rFonts w:asciiTheme="minorHAnsi" w:hAnsiTheme="minorHAnsi" w:cstheme="minorHAnsi"/>
        </w:rPr>
        <w:t>mlouvy, a to s pojistným plněním vyplývajícím</w:t>
      </w:r>
      <w:r w:rsidR="00DD4E3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z takového pojištění minimálně v hodnotě </w:t>
      </w:r>
      <w:r w:rsidR="002B7BEB" w:rsidRPr="00F94AE7">
        <w:rPr>
          <w:rFonts w:asciiTheme="minorHAnsi" w:hAnsiTheme="minorHAnsi" w:cstheme="minorHAnsi"/>
        </w:rPr>
        <w:t xml:space="preserve">předpokládané </w:t>
      </w:r>
      <w:r w:rsidRPr="00F94AE7">
        <w:rPr>
          <w:rFonts w:asciiTheme="minorHAnsi" w:hAnsiTheme="minorHAnsi" w:cstheme="minorHAnsi"/>
        </w:rPr>
        <w:t xml:space="preserve">celkové ceny </w:t>
      </w:r>
      <w:r w:rsidR="003C29B7" w:rsidRPr="00F94AE7">
        <w:rPr>
          <w:rFonts w:asciiTheme="minorHAnsi" w:hAnsiTheme="minorHAnsi" w:cstheme="minorHAnsi"/>
        </w:rPr>
        <w:t>s</w:t>
      </w:r>
      <w:r w:rsidR="002B7BEB" w:rsidRPr="00F94AE7">
        <w:rPr>
          <w:rFonts w:asciiTheme="minorHAnsi" w:hAnsiTheme="minorHAnsi" w:cstheme="minorHAnsi"/>
        </w:rPr>
        <w:t>lužeb poskytovaných podle</w:t>
      </w:r>
      <w:r w:rsidR="001B6163" w:rsidRPr="00F94AE7">
        <w:rPr>
          <w:rFonts w:asciiTheme="minorHAnsi" w:hAnsiTheme="minorHAnsi" w:cstheme="minorHAnsi"/>
        </w:rPr>
        <w:t xml:space="preserve"> této</w:t>
      </w:r>
      <w:r w:rsidR="002B7BEB" w:rsidRPr="00F94AE7">
        <w:rPr>
          <w:rFonts w:asciiTheme="minorHAnsi" w:hAnsiTheme="minorHAnsi" w:cstheme="minorHAnsi"/>
        </w:rPr>
        <w:t xml:space="preserve"> </w:t>
      </w:r>
      <w:r w:rsidR="001B6163" w:rsidRPr="00F94AE7">
        <w:rPr>
          <w:rFonts w:asciiTheme="minorHAnsi" w:hAnsiTheme="minorHAnsi" w:cstheme="minorHAnsi"/>
        </w:rPr>
        <w:t>s</w:t>
      </w:r>
      <w:r w:rsidR="00656496" w:rsidRPr="00F94AE7">
        <w:rPr>
          <w:rFonts w:asciiTheme="minorHAnsi" w:hAnsiTheme="minorHAnsi" w:cstheme="minorHAnsi"/>
        </w:rPr>
        <w:t>mlouvy.</w:t>
      </w:r>
    </w:p>
    <w:p w14:paraId="47CA9E03" w14:textId="38599855" w:rsidR="00CC7540" w:rsidRPr="00F94AE7" w:rsidRDefault="00CC7540" w:rsidP="00D55FE8">
      <w:pPr>
        <w:pStyle w:val="Odstavecseseznamem"/>
        <w:numPr>
          <w:ilvl w:val="0"/>
          <w:numId w:val="28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Poskytovatel je povinen předložit </w:t>
      </w:r>
      <w:r w:rsidR="003C29B7" w:rsidRPr="00F94AE7">
        <w:rPr>
          <w:rFonts w:asciiTheme="minorHAnsi" w:hAnsiTheme="minorHAnsi" w:cstheme="minorHAnsi"/>
        </w:rPr>
        <w:t xml:space="preserve">při podpisu této smlouvy a </w:t>
      </w:r>
      <w:r w:rsidRPr="00F94AE7">
        <w:rPr>
          <w:rFonts w:asciiTheme="minorHAnsi" w:hAnsiTheme="minorHAnsi" w:cstheme="minorHAnsi"/>
        </w:rPr>
        <w:t xml:space="preserve">kdykoliv po dobu trvání této </w:t>
      </w:r>
      <w:r w:rsidR="001B6163" w:rsidRPr="00F94AE7">
        <w:rPr>
          <w:rFonts w:asciiTheme="minorHAnsi" w:hAnsiTheme="minorHAnsi" w:cstheme="minorHAnsi"/>
        </w:rPr>
        <w:t>s</w:t>
      </w:r>
      <w:r w:rsidRPr="00F94AE7">
        <w:rPr>
          <w:rFonts w:asciiTheme="minorHAnsi" w:hAnsiTheme="minorHAnsi" w:cstheme="minorHAnsi"/>
        </w:rPr>
        <w:t>mlouvy na předchozí</w:t>
      </w:r>
      <w:r w:rsidR="00DD4E3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žádost </w:t>
      </w:r>
      <w:r w:rsidR="00A24AF7" w:rsidRPr="00F94AE7">
        <w:rPr>
          <w:rFonts w:asciiTheme="minorHAnsi" w:hAnsiTheme="minorHAnsi" w:cstheme="minorHAnsi"/>
        </w:rPr>
        <w:t>Zákazníka</w:t>
      </w:r>
      <w:r w:rsidR="003C29B7" w:rsidRPr="00F94AE7">
        <w:rPr>
          <w:rFonts w:asciiTheme="minorHAnsi" w:hAnsiTheme="minorHAnsi" w:cstheme="minorHAnsi"/>
        </w:rPr>
        <w:t xml:space="preserve"> </w:t>
      </w:r>
      <w:r w:rsidR="007125F1" w:rsidRPr="00F94AE7">
        <w:rPr>
          <w:rFonts w:asciiTheme="minorHAnsi" w:hAnsiTheme="minorHAnsi" w:cstheme="minorHAnsi"/>
        </w:rPr>
        <w:t>doklad</w:t>
      </w:r>
      <w:r w:rsidRPr="00F94AE7">
        <w:rPr>
          <w:rFonts w:asciiTheme="minorHAnsi" w:hAnsiTheme="minorHAnsi" w:cstheme="minorHAnsi"/>
        </w:rPr>
        <w:t>,</w:t>
      </w:r>
      <w:r w:rsidR="00DD4E39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prokazující existenci pojištění v rozsahu požadovaném v předchozím odstavci této</w:t>
      </w:r>
      <w:r w:rsidR="00DD4E39" w:rsidRPr="00F94AE7">
        <w:rPr>
          <w:rFonts w:asciiTheme="minorHAnsi" w:hAnsiTheme="minorHAnsi" w:cstheme="minorHAnsi"/>
        </w:rPr>
        <w:t xml:space="preserve"> </w:t>
      </w:r>
      <w:r w:rsidR="001B6163" w:rsidRPr="00F94AE7">
        <w:rPr>
          <w:rFonts w:asciiTheme="minorHAnsi" w:hAnsiTheme="minorHAnsi" w:cstheme="minorHAnsi"/>
        </w:rPr>
        <w:t>s</w:t>
      </w:r>
      <w:r w:rsidRPr="00F94AE7">
        <w:rPr>
          <w:rFonts w:asciiTheme="minorHAnsi" w:hAnsiTheme="minorHAnsi" w:cstheme="minorHAnsi"/>
        </w:rPr>
        <w:t>mlouvy.</w:t>
      </w:r>
    </w:p>
    <w:p w14:paraId="1B505E6E" w14:textId="77777777" w:rsidR="003A4094" w:rsidRPr="00F94AE7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Smluvní sankce</w:t>
      </w:r>
    </w:p>
    <w:p w14:paraId="36D7B154" w14:textId="6DD7F380" w:rsidR="003A4094" w:rsidRPr="00F94AE7" w:rsidRDefault="00C36F06" w:rsidP="00D55FE8">
      <w:pPr>
        <w:pStyle w:val="Odstavecseseznamem"/>
        <w:numPr>
          <w:ilvl w:val="0"/>
          <w:numId w:val="29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Bude-li </w:t>
      </w:r>
      <w:r w:rsidR="00A24AF7" w:rsidRPr="00F94AE7">
        <w:rPr>
          <w:rFonts w:asciiTheme="minorHAnsi" w:hAnsiTheme="minorHAnsi" w:cstheme="minorHAnsi"/>
        </w:rPr>
        <w:t>Zákazník</w:t>
      </w:r>
      <w:r w:rsidRPr="00F94AE7">
        <w:rPr>
          <w:rFonts w:asciiTheme="minorHAnsi" w:hAnsiTheme="minorHAnsi" w:cstheme="minorHAnsi"/>
        </w:rPr>
        <w:t xml:space="preserve"> v prodlení s úhradou daňového </w:t>
      </w:r>
      <w:r w:rsidR="00D54CCC" w:rsidRPr="00F94AE7">
        <w:rPr>
          <w:rFonts w:asciiTheme="minorHAnsi" w:hAnsiTheme="minorHAnsi" w:cstheme="minorHAnsi"/>
        </w:rPr>
        <w:t>dokladu – faktury</w:t>
      </w:r>
      <w:r w:rsidRPr="00F94AE7">
        <w:rPr>
          <w:rFonts w:asciiTheme="minorHAnsi" w:hAnsiTheme="minorHAnsi" w:cstheme="minorHAnsi"/>
        </w:rPr>
        <w:t xml:space="preserve">, je </w:t>
      </w:r>
      <w:r w:rsidR="003C29B7" w:rsidRPr="00F94AE7">
        <w:rPr>
          <w:rFonts w:asciiTheme="minorHAnsi" w:hAnsiTheme="minorHAnsi" w:cstheme="minorHAnsi"/>
        </w:rPr>
        <w:t xml:space="preserve">povinen uhradit </w:t>
      </w:r>
      <w:r w:rsidR="00A06036" w:rsidRPr="00F94AE7">
        <w:rPr>
          <w:rFonts w:asciiTheme="minorHAnsi" w:hAnsiTheme="minorHAnsi" w:cstheme="minorHAnsi"/>
        </w:rPr>
        <w:t>Poskytovatel</w:t>
      </w:r>
      <w:r w:rsidR="003C29B7" w:rsidRPr="00F94AE7">
        <w:rPr>
          <w:rFonts w:asciiTheme="minorHAnsi" w:hAnsiTheme="minorHAnsi" w:cstheme="minorHAnsi"/>
        </w:rPr>
        <w:t>i zákonný</w:t>
      </w:r>
      <w:r w:rsidRPr="00F94AE7">
        <w:rPr>
          <w:rFonts w:asciiTheme="minorHAnsi" w:hAnsiTheme="minorHAnsi" w:cstheme="minorHAnsi"/>
        </w:rPr>
        <w:t xml:space="preserve"> úrok z prodlení.</w:t>
      </w:r>
    </w:p>
    <w:p w14:paraId="0BBAC05B" w14:textId="36A0BD3A" w:rsidR="003A4094" w:rsidRPr="00F94AE7" w:rsidRDefault="003C29B7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Bude</w:t>
      </w:r>
      <w:r w:rsidR="00DD4E39" w:rsidRPr="00F94AE7">
        <w:rPr>
          <w:rFonts w:asciiTheme="minorHAnsi" w:hAnsiTheme="minorHAnsi" w:cstheme="minorHAnsi"/>
        </w:rPr>
        <w:t>-</w:t>
      </w:r>
      <w:r w:rsidR="00B5253F" w:rsidRPr="00F94AE7">
        <w:rPr>
          <w:rFonts w:asciiTheme="minorHAnsi" w:hAnsiTheme="minorHAnsi" w:cstheme="minorHAnsi"/>
        </w:rPr>
        <w:t xml:space="preserve">li se </w:t>
      </w:r>
      <w:r w:rsidR="00A06036" w:rsidRPr="00F94AE7">
        <w:rPr>
          <w:rFonts w:asciiTheme="minorHAnsi" w:hAnsiTheme="minorHAnsi" w:cstheme="minorHAnsi"/>
        </w:rPr>
        <w:t>Poskytovatel</w:t>
      </w:r>
      <w:r w:rsidR="00321160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 xml:space="preserve">v </w:t>
      </w:r>
      <w:r w:rsidR="00321160" w:rsidRPr="00F94AE7">
        <w:rPr>
          <w:rFonts w:asciiTheme="minorHAnsi" w:hAnsiTheme="minorHAnsi" w:cstheme="minorHAnsi"/>
        </w:rPr>
        <w:t>prodlení s</w:t>
      </w:r>
      <w:r w:rsidR="00B84880" w:rsidRPr="00F94AE7">
        <w:rPr>
          <w:rFonts w:asciiTheme="minorHAnsi" w:hAnsiTheme="minorHAnsi" w:cstheme="minorHAnsi"/>
        </w:rPr>
        <w:t> </w:t>
      </w:r>
      <w:r w:rsidR="00B5253F" w:rsidRPr="00F94AE7">
        <w:rPr>
          <w:rFonts w:asciiTheme="minorHAnsi" w:hAnsiTheme="minorHAnsi" w:cstheme="minorHAnsi"/>
        </w:rPr>
        <w:t>řádným</w:t>
      </w:r>
      <w:r w:rsidR="00B84880" w:rsidRPr="00F94AE7">
        <w:rPr>
          <w:rFonts w:asciiTheme="minorHAnsi" w:hAnsiTheme="minorHAnsi" w:cstheme="minorHAnsi"/>
        </w:rPr>
        <w:t xml:space="preserve"> zahájením</w:t>
      </w:r>
      <w:r w:rsidR="00B5253F" w:rsidRPr="00F94AE7">
        <w:rPr>
          <w:rFonts w:asciiTheme="minorHAnsi" w:hAnsiTheme="minorHAnsi" w:cstheme="minorHAnsi"/>
        </w:rPr>
        <w:t xml:space="preserve"> </w:t>
      </w:r>
      <w:r w:rsidR="00321160" w:rsidRPr="00F94AE7">
        <w:rPr>
          <w:rFonts w:asciiTheme="minorHAnsi" w:hAnsiTheme="minorHAnsi" w:cstheme="minorHAnsi"/>
        </w:rPr>
        <w:t>poskytováním služeb ve smluveném rozsahu</w:t>
      </w:r>
      <w:r w:rsidR="00B5253F" w:rsidRPr="00F94AE7">
        <w:rPr>
          <w:rFonts w:asciiTheme="minorHAnsi" w:hAnsiTheme="minorHAnsi" w:cstheme="minorHAnsi"/>
        </w:rPr>
        <w:t xml:space="preserve">, </w:t>
      </w:r>
      <w:r w:rsidR="00B84880" w:rsidRPr="00F94AE7">
        <w:rPr>
          <w:rFonts w:asciiTheme="minorHAnsi" w:hAnsiTheme="minorHAnsi" w:cstheme="minorHAnsi"/>
        </w:rPr>
        <w:t xml:space="preserve">jak </w:t>
      </w:r>
      <w:r w:rsidR="00B5253F" w:rsidRPr="00F94AE7">
        <w:rPr>
          <w:rFonts w:asciiTheme="minorHAnsi" w:hAnsiTheme="minorHAnsi" w:cstheme="minorHAnsi"/>
        </w:rPr>
        <w:t xml:space="preserve">je </w:t>
      </w:r>
      <w:r w:rsidR="00B84880" w:rsidRPr="00F94AE7">
        <w:rPr>
          <w:rFonts w:asciiTheme="minorHAnsi" w:hAnsiTheme="minorHAnsi" w:cstheme="minorHAnsi"/>
        </w:rPr>
        <w:t xml:space="preserve">definována I. etapa, je </w:t>
      </w:r>
      <w:r w:rsidRPr="00F94AE7">
        <w:rPr>
          <w:rFonts w:asciiTheme="minorHAnsi" w:hAnsiTheme="minorHAnsi" w:cstheme="minorHAnsi"/>
        </w:rPr>
        <w:t xml:space="preserve">povinen uhradit </w:t>
      </w:r>
      <w:r w:rsidR="00A24AF7" w:rsidRPr="00F94AE7">
        <w:rPr>
          <w:rFonts w:asciiTheme="minorHAnsi" w:hAnsiTheme="minorHAnsi" w:cstheme="minorHAnsi"/>
        </w:rPr>
        <w:t>Zákazníkov</w:t>
      </w:r>
      <w:r w:rsidRPr="00F94AE7">
        <w:rPr>
          <w:rFonts w:asciiTheme="minorHAnsi" w:hAnsiTheme="minorHAnsi" w:cstheme="minorHAnsi"/>
        </w:rPr>
        <w:t xml:space="preserve">i </w:t>
      </w:r>
      <w:r w:rsidR="00B5253F" w:rsidRPr="00F94AE7">
        <w:rPr>
          <w:rFonts w:asciiTheme="minorHAnsi" w:hAnsiTheme="minorHAnsi" w:cstheme="minorHAnsi"/>
        </w:rPr>
        <w:t xml:space="preserve">smluvní pokutu ve výši </w:t>
      </w:r>
      <w:r w:rsidR="00D54CCC" w:rsidRPr="00F94AE7">
        <w:rPr>
          <w:rFonts w:asciiTheme="minorHAnsi" w:hAnsiTheme="minorHAnsi" w:cstheme="minorHAnsi"/>
        </w:rPr>
        <w:t>1.000, - </w:t>
      </w:r>
      <w:r w:rsidR="00B5253F" w:rsidRPr="00F94AE7">
        <w:rPr>
          <w:rFonts w:asciiTheme="minorHAnsi" w:hAnsiTheme="minorHAnsi" w:cstheme="minorHAnsi"/>
        </w:rPr>
        <w:t>Kč za každý započatý den prodlení.</w:t>
      </w:r>
      <w:r w:rsidRPr="00F94AE7">
        <w:rPr>
          <w:rFonts w:asciiTheme="minorHAnsi" w:hAnsiTheme="minorHAnsi" w:cstheme="minorHAnsi"/>
        </w:rPr>
        <w:t xml:space="preserve"> Ustanovení se vztahuje i na závazek odstranit vady Aplikace v termínu určeném </w:t>
      </w:r>
      <w:r w:rsidR="00A24AF7" w:rsidRPr="00F94AE7">
        <w:rPr>
          <w:rFonts w:asciiTheme="minorHAnsi" w:hAnsiTheme="minorHAnsi" w:cstheme="minorHAnsi"/>
        </w:rPr>
        <w:t>Zákazník</w:t>
      </w:r>
      <w:r w:rsidRPr="00F94AE7">
        <w:rPr>
          <w:rFonts w:asciiTheme="minorHAnsi" w:hAnsiTheme="minorHAnsi" w:cstheme="minorHAnsi"/>
        </w:rPr>
        <w:t>em.</w:t>
      </w:r>
    </w:p>
    <w:p w14:paraId="5B4AD685" w14:textId="3BCF6FC8" w:rsidR="005E34D5" w:rsidRPr="00F94AE7" w:rsidRDefault="005E34D5" w:rsidP="00105463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Ustanovení v</w:t>
      </w:r>
      <w:r w:rsidR="005A319E" w:rsidRPr="00F94AE7">
        <w:rPr>
          <w:rFonts w:asciiTheme="minorHAnsi" w:hAnsiTheme="minorHAnsi" w:cstheme="minorHAnsi"/>
        </w:rPr>
        <w:t> </w:t>
      </w:r>
      <w:r w:rsidRPr="00F94AE7">
        <w:rPr>
          <w:rFonts w:asciiTheme="minorHAnsi" w:hAnsiTheme="minorHAnsi" w:cstheme="minorHAnsi"/>
        </w:rPr>
        <w:t>b</w:t>
      </w:r>
      <w:r w:rsidR="005A319E" w:rsidRPr="00F94AE7">
        <w:rPr>
          <w:rFonts w:asciiTheme="minorHAnsi" w:hAnsiTheme="minorHAnsi" w:cstheme="minorHAnsi"/>
        </w:rPr>
        <w:t>o</w:t>
      </w:r>
      <w:r w:rsidRPr="00F94AE7">
        <w:rPr>
          <w:rFonts w:asciiTheme="minorHAnsi" w:hAnsiTheme="minorHAnsi" w:cstheme="minorHAnsi"/>
        </w:rPr>
        <w:t xml:space="preserve">du </w:t>
      </w:r>
      <w:r w:rsidR="005A319E" w:rsidRPr="00F94AE7">
        <w:rPr>
          <w:rFonts w:asciiTheme="minorHAnsi" w:hAnsiTheme="minorHAnsi" w:cstheme="minorHAnsi"/>
        </w:rPr>
        <w:t xml:space="preserve">2 </w:t>
      </w:r>
      <w:r w:rsidRPr="00F94AE7">
        <w:rPr>
          <w:rFonts w:asciiTheme="minorHAnsi" w:hAnsiTheme="minorHAnsi" w:cstheme="minorHAnsi"/>
        </w:rPr>
        <w:t xml:space="preserve">této kapitoly se nepoužije v případě porušení smluvní dostupnosti, </w:t>
      </w:r>
      <w:r w:rsidR="00B84880" w:rsidRPr="00F94AE7">
        <w:rPr>
          <w:rFonts w:asciiTheme="minorHAnsi" w:hAnsiTheme="minorHAnsi" w:cstheme="minorHAnsi"/>
        </w:rPr>
        <w:t xml:space="preserve">smluvní pokuty definuje příloha č. 1 k této smlouvě. </w:t>
      </w:r>
      <w:r w:rsidR="00105463" w:rsidRPr="00F94AE7">
        <w:rPr>
          <w:rFonts w:asciiTheme="minorHAnsi" w:hAnsiTheme="minorHAnsi" w:cstheme="minorHAnsi"/>
        </w:rPr>
        <w:t xml:space="preserve">V případě, že </w:t>
      </w:r>
      <w:r w:rsidR="00B84880" w:rsidRPr="00F94AE7">
        <w:rPr>
          <w:rFonts w:asciiTheme="minorHAnsi" w:hAnsiTheme="minorHAnsi" w:cstheme="minorHAnsi"/>
        </w:rPr>
        <w:t xml:space="preserve">smluvní pokuta dosáhne </w:t>
      </w:r>
      <w:r w:rsidR="00105463" w:rsidRPr="00F94AE7">
        <w:rPr>
          <w:rFonts w:asciiTheme="minorHAnsi" w:hAnsiTheme="minorHAnsi" w:cstheme="minorHAnsi"/>
        </w:rPr>
        <w:t xml:space="preserve">50% </w:t>
      </w:r>
      <w:r w:rsidR="005A319E" w:rsidRPr="00F94AE7">
        <w:rPr>
          <w:rFonts w:asciiTheme="minorHAnsi" w:hAnsiTheme="minorHAnsi" w:cstheme="minorHAnsi"/>
        </w:rPr>
        <w:t xml:space="preserve">porušení je považováno za </w:t>
      </w:r>
      <w:r w:rsidR="00345819" w:rsidRPr="00F94AE7">
        <w:rPr>
          <w:rFonts w:asciiTheme="minorHAnsi" w:hAnsiTheme="minorHAnsi" w:cstheme="minorHAnsi"/>
        </w:rPr>
        <w:t xml:space="preserve">podstatné </w:t>
      </w:r>
      <w:r w:rsidR="005A319E" w:rsidRPr="00F94AE7">
        <w:rPr>
          <w:rFonts w:asciiTheme="minorHAnsi" w:hAnsiTheme="minorHAnsi" w:cstheme="minorHAnsi"/>
        </w:rPr>
        <w:t>porušení smlouvy odůvodňující odstoupení od smlouvy</w:t>
      </w:r>
      <w:r w:rsidR="00105463" w:rsidRPr="00F94AE7">
        <w:rPr>
          <w:rFonts w:asciiTheme="minorHAnsi" w:hAnsiTheme="minorHAnsi" w:cstheme="minorHAnsi"/>
        </w:rPr>
        <w:t xml:space="preserve">. </w:t>
      </w:r>
      <w:r w:rsidR="00345819" w:rsidRPr="00F94AE7">
        <w:rPr>
          <w:rFonts w:asciiTheme="minorHAnsi" w:hAnsiTheme="minorHAnsi" w:cstheme="minorHAnsi"/>
        </w:rPr>
        <w:t xml:space="preserve">Podstatným </w:t>
      </w:r>
      <w:r w:rsidR="005A319E" w:rsidRPr="00F94AE7">
        <w:rPr>
          <w:rFonts w:asciiTheme="minorHAnsi" w:hAnsiTheme="minorHAnsi" w:cstheme="minorHAnsi"/>
        </w:rPr>
        <w:t xml:space="preserve">porušením </w:t>
      </w:r>
      <w:r w:rsidR="00105463" w:rsidRPr="00F94AE7">
        <w:rPr>
          <w:rFonts w:asciiTheme="minorHAnsi" w:hAnsiTheme="minorHAnsi" w:cstheme="minorHAnsi"/>
        </w:rPr>
        <w:t xml:space="preserve">je rovněž </w:t>
      </w:r>
      <w:r w:rsidR="00B84880" w:rsidRPr="00F94AE7">
        <w:rPr>
          <w:rFonts w:asciiTheme="minorHAnsi" w:hAnsiTheme="minorHAnsi" w:cstheme="minorHAnsi"/>
        </w:rPr>
        <w:t xml:space="preserve">naplnění podmínek pro uložení smluvní pokuty </w:t>
      </w:r>
      <w:r w:rsidR="00105463" w:rsidRPr="00F94AE7">
        <w:rPr>
          <w:rFonts w:asciiTheme="minorHAnsi" w:hAnsiTheme="minorHAnsi" w:cstheme="minorHAnsi"/>
        </w:rPr>
        <w:t xml:space="preserve">o </w:t>
      </w:r>
      <w:proofErr w:type="gramStart"/>
      <w:r w:rsidR="00B84880" w:rsidRPr="00F94AE7">
        <w:rPr>
          <w:rFonts w:asciiTheme="minorHAnsi" w:hAnsiTheme="minorHAnsi" w:cstheme="minorHAnsi"/>
        </w:rPr>
        <w:t>20</w:t>
      </w:r>
      <w:r w:rsidR="00105463" w:rsidRPr="00F94AE7">
        <w:rPr>
          <w:rFonts w:asciiTheme="minorHAnsi" w:hAnsiTheme="minorHAnsi" w:cstheme="minorHAnsi"/>
        </w:rPr>
        <w:t>%</w:t>
      </w:r>
      <w:proofErr w:type="gramEnd"/>
      <w:r w:rsidR="00105463" w:rsidRPr="00F94AE7">
        <w:rPr>
          <w:rFonts w:asciiTheme="minorHAnsi" w:hAnsiTheme="minorHAnsi" w:cstheme="minorHAnsi"/>
        </w:rPr>
        <w:t xml:space="preserve"> a více dva kalendářní měsíce za sebou. V případě </w:t>
      </w:r>
      <w:r w:rsidR="005A319E" w:rsidRPr="00F94AE7">
        <w:rPr>
          <w:rFonts w:asciiTheme="minorHAnsi" w:hAnsiTheme="minorHAnsi" w:cstheme="minorHAnsi"/>
        </w:rPr>
        <w:t xml:space="preserve">odstoupení od smlouvy </w:t>
      </w:r>
      <w:r w:rsidR="008C6E2E" w:rsidRPr="00F94AE7">
        <w:rPr>
          <w:rFonts w:asciiTheme="minorHAnsi" w:hAnsiTheme="minorHAnsi" w:cstheme="minorHAnsi"/>
        </w:rPr>
        <w:t xml:space="preserve">z důvodu v tomto odstavci popsaného nedodržení procent dostupnosti je Poskytovatel povinen provést migraci dat bezplatně, neboť potřeba změny poskytovatele byla způsobena Poskytovatelem. </w:t>
      </w:r>
    </w:p>
    <w:p w14:paraId="01467FCC" w14:textId="1F43E74B" w:rsidR="00A46B47" w:rsidRPr="00F94AE7" w:rsidRDefault="008C6E2E" w:rsidP="00A46B47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V případě, že některá z vad Aplikace zároveň zakládá snížení její dostupnosti dle této smlouvy, bude z důvodu zamezení dvojího sankcionování téže vady použito přednostně ustanovení o sankcích za sníženou dostupnost</w:t>
      </w:r>
      <w:r w:rsidR="00A46B47" w:rsidRPr="00F94AE7">
        <w:rPr>
          <w:rFonts w:asciiTheme="minorHAnsi" w:hAnsiTheme="minorHAnsi" w:cstheme="minorHAnsi"/>
        </w:rPr>
        <w:t xml:space="preserve"> a ustanovení o pokutě za prodlení se nepoužije. </w:t>
      </w:r>
    </w:p>
    <w:p w14:paraId="4EAF8E7D" w14:textId="34A24154" w:rsidR="003A4094" w:rsidRPr="00F94AE7" w:rsidRDefault="00C36F06" w:rsidP="001A0AC1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Smluvní pokuty sjednané touto smlouvou zaplatí povinná strana nezávisle na zavinění a na tom, zda a v</w:t>
      </w:r>
      <w:r w:rsidR="00DD4E39" w:rsidRPr="00F94AE7">
        <w:rPr>
          <w:rFonts w:asciiTheme="minorHAnsi" w:hAnsiTheme="minorHAnsi" w:cstheme="minorHAnsi"/>
        </w:rPr>
        <w:t> </w:t>
      </w:r>
      <w:r w:rsidRPr="00F94AE7">
        <w:rPr>
          <w:rFonts w:asciiTheme="minorHAnsi" w:hAnsiTheme="minorHAnsi" w:cstheme="minorHAnsi"/>
        </w:rPr>
        <w:t>jaké výši vznikne druhé straně škoda, kterou lze vymáhat samostatně.</w:t>
      </w:r>
      <w:r w:rsidR="003C29B7" w:rsidRPr="00F94AE7">
        <w:rPr>
          <w:rFonts w:asciiTheme="minorHAnsi" w:hAnsiTheme="minorHAnsi" w:cstheme="minorHAnsi"/>
        </w:rPr>
        <w:t xml:space="preserve"> </w:t>
      </w:r>
      <w:r w:rsidR="00520849">
        <w:rPr>
          <w:rFonts w:asciiTheme="minorHAnsi" w:hAnsiTheme="minorHAnsi" w:cstheme="minorHAnsi"/>
        </w:rPr>
        <w:t xml:space="preserve">Úhrada smluvní pokuty nemá vliv na případný nárok na náhradu škody. </w:t>
      </w:r>
    </w:p>
    <w:p w14:paraId="3FFA29C0" w14:textId="77777777" w:rsidR="003A4094" w:rsidRPr="00F94AE7" w:rsidRDefault="00C36F06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Smluvní pokuty a úroky z prodlení podle tohoto článku jsou splatné do 30 dnů ode dne, kdy povinná strana obdrží od strany oprávněné písemnou výzvu k zaplacení smluvní pokuty nebo úroku z prodlení, která bude obsahovat jejich vyčíslení.</w:t>
      </w:r>
    </w:p>
    <w:p w14:paraId="7BD5C252" w14:textId="07D341A5" w:rsidR="00A737F6" w:rsidRPr="00F94AE7" w:rsidRDefault="00A737F6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Smluvní pokuta za vyzrazení informací </w:t>
      </w:r>
      <w:r w:rsidR="00345819" w:rsidRPr="00F94AE7">
        <w:rPr>
          <w:rFonts w:asciiTheme="minorHAnsi" w:hAnsiTheme="minorHAnsi" w:cstheme="minorHAnsi"/>
        </w:rPr>
        <w:t xml:space="preserve">označených jako důvěrné </w:t>
      </w:r>
      <w:r w:rsidRPr="00F94AE7">
        <w:rPr>
          <w:rFonts w:asciiTheme="minorHAnsi" w:hAnsiTheme="minorHAnsi" w:cstheme="minorHAnsi"/>
        </w:rPr>
        <w:t>Poskytovatelem</w:t>
      </w:r>
      <w:r w:rsidR="005A319E" w:rsidRPr="00F94AE7">
        <w:rPr>
          <w:rFonts w:asciiTheme="minorHAnsi" w:hAnsiTheme="minorHAnsi" w:cstheme="minorHAnsi"/>
        </w:rPr>
        <w:t xml:space="preserve"> či Zákazníkem, včetně jejich zaměstnanců</w:t>
      </w:r>
      <w:r w:rsidRPr="00F94AE7">
        <w:rPr>
          <w:rFonts w:asciiTheme="minorHAnsi" w:hAnsiTheme="minorHAnsi" w:cstheme="minorHAnsi"/>
        </w:rPr>
        <w:t xml:space="preserve"> poddodavatelů </w:t>
      </w:r>
      <w:r w:rsidR="005A319E" w:rsidRPr="00F94AE7">
        <w:rPr>
          <w:rFonts w:asciiTheme="minorHAnsi" w:hAnsiTheme="minorHAnsi" w:cstheme="minorHAnsi"/>
        </w:rPr>
        <w:t xml:space="preserve">se sjednává ve výši  </w:t>
      </w:r>
      <w:r w:rsidR="00B84880" w:rsidRPr="00F94AE7">
        <w:rPr>
          <w:rFonts w:asciiTheme="minorHAnsi" w:hAnsiTheme="minorHAnsi" w:cstheme="minorHAnsi"/>
        </w:rPr>
        <w:t>50 000 Kč</w:t>
      </w:r>
      <w:r w:rsidRPr="00F94AE7">
        <w:rPr>
          <w:rFonts w:asciiTheme="minorHAnsi" w:hAnsiTheme="minorHAnsi" w:cstheme="minorHAnsi"/>
        </w:rPr>
        <w:t xml:space="preserve">. Toto ustanovení nemá vliv na obecná ustanovení o náhradě škody. V případě, že dojde k vyzrazení výše uvedeného poddodavatelem kterékoli ze smluvních stran, </w:t>
      </w:r>
      <w:r w:rsidR="004844B1" w:rsidRPr="00F94AE7">
        <w:rPr>
          <w:rFonts w:asciiTheme="minorHAnsi" w:hAnsiTheme="minorHAnsi" w:cstheme="minorHAnsi"/>
        </w:rPr>
        <w:t xml:space="preserve">hradí smluvní pokutu příslušná smluvní strana stejně jako by tajemství vyzradila sama. </w:t>
      </w:r>
    </w:p>
    <w:p w14:paraId="0027729C" w14:textId="77777777" w:rsidR="007F0BC8" w:rsidRPr="00F94AE7" w:rsidRDefault="007F0BC8" w:rsidP="007F0BC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Osobní údaje</w:t>
      </w:r>
    </w:p>
    <w:p w14:paraId="046468CC" w14:textId="4E8A1B94" w:rsidR="007F0BC8" w:rsidRPr="00F94AE7" w:rsidRDefault="007F0BC8" w:rsidP="007F0BC8">
      <w:pPr>
        <w:pStyle w:val="Odstavecseseznamem"/>
        <w:numPr>
          <w:ilvl w:val="0"/>
          <w:numId w:val="35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lastRenderedPageBreak/>
        <w:t xml:space="preserve">Smluvní strany jsou oprávněny zpracovávat osobní údaje </w:t>
      </w:r>
      <w:r w:rsidR="00321262" w:rsidRPr="00F94AE7">
        <w:rPr>
          <w:rFonts w:asciiTheme="minorHAnsi" w:hAnsiTheme="minorHAnsi" w:cstheme="minorHAnsi"/>
        </w:rPr>
        <w:t xml:space="preserve">v zákonném rozsahu potřebném </w:t>
      </w:r>
      <w:r w:rsidRPr="00F94AE7">
        <w:rPr>
          <w:rFonts w:asciiTheme="minorHAnsi" w:hAnsiTheme="minorHAnsi" w:cstheme="minorHAnsi"/>
        </w:rPr>
        <w:t>pro plnění této smlouvy a společně se zavazují přijmout potřebná opatření k ochraně osobních údajů v souladu s platnými právními předpisy, zejména v souladu s ustanovením § 32 zákona č. 110/2019 Sb., o zpracování osobních údajů, a v souladu s čl. 28 odst. 3 GDPR.</w:t>
      </w:r>
    </w:p>
    <w:p w14:paraId="78BB99CA" w14:textId="77777777" w:rsidR="007F0BC8" w:rsidRPr="00F94AE7" w:rsidRDefault="007F0BC8" w:rsidP="00F94AE7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2A6E7C50" w14:textId="6A5D9AB9" w:rsidR="003A4094" w:rsidRPr="00F94AE7" w:rsidRDefault="003C29B7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Důvěrnost informací</w:t>
      </w:r>
    </w:p>
    <w:p w14:paraId="066A6A71" w14:textId="46851398" w:rsidR="003A4094" w:rsidRPr="00F94AE7" w:rsidRDefault="00C36F06" w:rsidP="00D55FE8">
      <w:pPr>
        <w:pStyle w:val="Odstavecseseznamem"/>
        <w:numPr>
          <w:ilvl w:val="0"/>
          <w:numId w:val="30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V průběhu plnění této smlouvy mohou mít obě smluvní strany přístup k</w:t>
      </w:r>
      <w:r w:rsidR="00A737F6" w:rsidRPr="00F94AE7">
        <w:rPr>
          <w:rFonts w:asciiTheme="minorHAnsi" w:hAnsiTheme="minorHAnsi" w:cstheme="minorHAnsi"/>
        </w:rPr>
        <w:t> důvěrným informacím, tedy</w:t>
      </w:r>
      <w:r w:rsidRPr="00F94AE7">
        <w:rPr>
          <w:rFonts w:asciiTheme="minorHAnsi" w:hAnsiTheme="minorHAnsi" w:cstheme="minorHAnsi"/>
        </w:rPr>
        <w:t xml:space="preserve"> takovým informacím</w:t>
      </w:r>
      <w:r w:rsidR="00A737F6" w:rsidRPr="00F94AE7">
        <w:rPr>
          <w:rFonts w:asciiTheme="minorHAnsi" w:hAnsiTheme="minorHAnsi" w:cstheme="minorHAnsi"/>
        </w:rPr>
        <w:t>,</w:t>
      </w:r>
      <w:r w:rsidRPr="00F94AE7">
        <w:rPr>
          <w:rFonts w:asciiTheme="minorHAnsi" w:hAnsiTheme="minorHAnsi" w:cstheme="minorHAnsi"/>
        </w:rPr>
        <w:t xml:space="preserve"> které nejsou dostupné z obecně přístupných zdrojů. Obě smluvní strany se zavazují, že navzájem zachovají tyto informace v tajnosti i po ukončení plnění na základě této smlouvy, a to po dobu</w:t>
      </w:r>
      <w:r w:rsidR="003C29B7" w:rsidRPr="00F94AE7">
        <w:rPr>
          <w:rFonts w:asciiTheme="minorHAnsi" w:hAnsiTheme="minorHAnsi" w:cstheme="minorHAnsi"/>
        </w:rPr>
        <w:t>,</w:t>
      </w:r>
      <w:r w:rsidRPr="00F94AE7">
        <w:rPr>
          <w:rFonts w:asciiTheme="minorHAnsi" w:hAnsiTheme="minorHAnsi" w:cstheme="minorHAnsi"/>
        </w:rPr>
        <w:t xml:space="preserve"> </w:t>
      </w:r>
      <w:r w:rsidR="00EA0B34" w:rsidRPr="00F94AE7">
        <w:rPr>
          <w:rFonts w:asciiTheme="minorHAnsi" w:hAnsiTheme="minorHAnsi" w:cstheme="minorHAnsi"/>
        </w:rPr>
        <w:t>po kterou bude trvat</w:t>
      </w:r>
      <w:r w:rsidR="00A737F6" w:rsidRPr="00F94AE7">
        <w:rPr>
          <w:rFonts w:asciiTheme="minorHAnsi" w:hAnsiTheme="minorHAnsi" w:cstheme="minorHAnsi"/>
        </w:rPr>
        <w:t xml:space="preserve"> tento</w:t>
      </w:r>
      <w:r w:rsidR="00EA0B34" w:rsidRPr="00F94AE7">
        <w:rPr>
          <w:rFonts w:asciiTheme="minorHAnsi" w:hAnsiTheme="minorHAnsi" w:cstheme="minorHAnsi"/>
        </w:rPr>
        <w:t xml:space="preserve"> jejich důvěrný charakter.</w:t>
      </w:r>
    </w:p>
    <w:p w14:paraId="248258B4" w14:textId="57B8B666" w:rsidR="007F0BC8" w:rsidRPr="00F94AE7" w:rsidRDefault="00C36F06" w:rsidP="007F0BC8">
      <w:pPr>
        <w:pStyle w:val="Odstavecseseznamem"/>
        <w:numPr>
          <w:ilvl w:val="0"/>
          <w:numId w:val="30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Obě smluvní strany se zavazují, že neuvolní třetí straně, ani jinak nezneužijí důvěrné informace druhé smluvní strany v jakékoli formě a že </w:t>
      </w:r>
      <w:r w:rsidR="00A737F6" w:rsidRPr="00F94AE7">
        <w:rPr>
          <w:rFonts w:asciiTheme="minorHAnsi" w:hAnsiTheme="minorHAnsi" w:cstheme="minorHAnsi"/>
        </w:rPr>
        <w:t>přijmou odpovídající opatření</w:t>
      </w:r>
      <w:r w:rsidRPr="00F94AE7">
        <w:rPr>
          <w:rFonts w:asciiTheme="minorHAnsi" w:hAnsiTheme="minorHAnsi" w:cstheme="minorHAnsi"/>
        </w:rPr>
        <w:t xml:space="preserve"> k zabezpečení těchto informací.</w:t>
      </w:r>
    </w:p>
    <w:p w14:paraId="1D3B0968" w14:textId="441B19F0" w:rsidR="0032576C" w:rsidRPr="00F94AE7" w:rsidRDefault="0032576C" w:rsidP="0032576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Licenční ujednání</w:t>
      </w:r>
    </w:p>
    <w:p w14:paraId="12CCC4FB" w14:textId="4FB100C4" w:rsidR="0032576C" w:rsidRPr="00F94AE7" w:rsidRDefault="0032576C" w:rsidP="0032576C">
      <w:pPr>
        <w:pStyle w:val="Odstavecseseznamem"/>
        <w:numPr>
          <w:ilvl w:val="0"/>
          <w:numId w:val="40"/>
        </w:numPr>
        <w:tabs>
          <w:tab w:val="left" w:pos="709"/>
        </w:tabs>
        <w:spacing w:after="120" w:line="264" w:lineRule="auto"/>
        <w:ind w:left="703" w:right="754" w:hanging="425"/>
        <w:rPr>
          <w:rFonts w:asciiTheme="minorHAnsi" w:hAnsiTheme="minorHAnsi" w:cstheme="minorHAnsi"/>
          <w:spacing w:val="-4"/>
        </w:rPr>
      </w:pPr>
      <w:r w:rsidRPr="00F94AE7">
        <w:rPr>
          <w:rFonts w:asciiTheme="minorHAnsi" w:hAnsiTheme="minorHAnsi" w:cstheme="minorHAnsi"/>
          <w:spacing w:val="-4"/>
        </w:rPr>
        <w:t xml:space="preserve">Uzavřením této smlouvy poskytuje Poskytovatel Zákazníkovi </w:t>
      </w:r>
      <w:r w:rsidR="006235F7">
        <w:rPr>
          <w:rFonts w:asciiTheme="minorHAnsi" w:hAnsiTheme="minorHAnsi" w:cstheme="minorHAnsi"/>
          <w:spacing w:val="-4"/>
        </w:rPr>
        <w:t>po</w:t>
      </w:r>
      <w:r w:rsidR="00520849">
        <w:rPr>
          <w:rFonts w:asciiTheme="minorHAnsi" w:hAnsiTheme="minorHAnsi" w:cstheme="minorHAnsi"/>
          <w:spacing w:val="-4"/>
        </w:rPr>
        <w:t xml:space="preserve"> dobu trvání smlouvy </w:t>
      </w:r>
      <w:r w:rsidRPr="00F94AE7">
        <w:rPr>
          <w:rFonts w:asciiTheme="minorHAnsi" w:hAnsiTheme="minorHAnsi" w:cstheme="minorHAnsi"/>
          <w:spacing w:val="-4"/>
        </w:rPr>
        <w:t>omezenou, nevýlučnou a nepřevoditelnou licenci k užívání Aplikace.</w:t>
      </w:r>
    </w:p>
    <w:p w14:paraId="08725107" w14:textId="4FEF75E8" w:rsidR="003A4094" w:rsidRPr="00F94AE7" w:rsidRDefault="0032576C" w:rsidP="00D55FE8">
      <w:pPr>
        <w:pStyle w:val="Odstavecseseznamem"/>
        <w:numPr>
          <w:ilvl w:val="0"/>
          <w:numId w:val="31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spacing w:val="-4"/>
        </w:rPr>
        <w:t xml:space="preserve">Uzavřením této smlouvy se Poskytovatel zavazuje provozovat Aplikaci po celou dobu trvání této smlouvy. </w:t>
      </w:r>
      <w:r w:rsidR="00C36F06" w:rsidRPr="00F94AE7">
        <w:rPr>
          <w:rFonts w:asciiTheme="minorHAnsi" w:hAnsiTheme="minorHAnsi" w:cstheme="minorHAnsi"/>
        </w:rPr>
        <w:t>Ochrana autorských práv se řídí zákonem č. 121/2000 Sb., o právu autorském, o právech souvisejících</w:t>
      </w:r>
      <w:r w:rsidR="001B335B" w:rsidRPr="00F94AE7">
        <w:rPr>
          <w:rFonts w:asciiTheme="minorHAnsi" w:hAnsiTheme="minorHAnsi" w:cstheme="minorHAnsi"/>
        </w:rPr>
        <w:t xml:space="preserve"> </w:t>
      </w:r>
      <w:r w:rsidR="00C36F06" w:rsidRPr="00F94AE7">
        <w:rPr>
          <w:rFonts w:asciiTheme="minorHAnsi" w:hAnsiTheme="minorHAnsi" w:cstheme="minorHAnsi"/>
        </w:rPr>
        <w:t>s právem autorským a o změně některých zákonů (autorský zákon), ve znění pozdějších předpisů (dále jen</w:t>
      </w:r>
      <w:r w:rsidR="001B335B" w:rsidRPr="00F94AE7">
        <w:rPr>
          <w:rFonts w:asciiTheme="minorHAnsi" w:hAnsiTheme="minorHAnsi" w:cstheme="minorHAnsi"/>
        </w:rPr>
        <w:t xml:space="preserve"> </w:t>
      </w:r>
      <w:r w:rsidR="00C36F06" w:rsidRPr="00F94AE7">
        <w:rPr>
          <w:rFonts w:asciiTheme="minorHAnsi" w:hAnsiTheme="minorHAnsi" w:cstheme="minorHAnsi"/>
        </w:rPr>
        <w:t>„autorský zákon“) a veškerými mezinárodními dohodami o ochraně práv k duševnímu vlastnictví, které jsou součástí českého právního řádu.</w:t>
      </w:r>
    </w:p>
    <w:p w14:paraId="249B2527" w14:textId="308B37EC" w:rsidR="003A4094" w:rsidRPr="00F94AE7" w:rsidRDefault="00A06036" w:rsidP="00D55FE8">
      <w:pPr>
        <w:pStyle w:val="Odstavecseseznamem"/>
        <w:numPr>
          <w:ilvl w:val="0"/>
          <w:numId w:val="3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 xml:space="preserve"> prohlašuje, že je na základě svého autorství či na základě právního vztahu s autorem návrhu technického řešení oprávněn vykonávat svým jménem a na svůj účet veškerá autorova majetková práva k výsledkům tvůrčí činnosti </w:t>
      </w: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 xml:space="preserve">e dle této smlouvy včetně jejich hmotného zachycení, autorské dílo užít ke všem způsobům užití a udělit </w:t>
      </w:r>
      <w:r w:rsidR="00A24AF7" w:rsidRPr="00F94AE7">
        <w:rPr>
          <w:rFonts w:asciiTheme="minorHAnsi" w:hAnsiTheme="minorHAnsi" w:cstheme="minorHAnsi"/>
        </w:rPr>
        <w:t>Zákazníkov</w:t>
      </w:r>
      <w:r w:rsidR="003C29B7" w:rsidRPr="00F94AE7">
        <w:rPr>
          <w:rFonts w:asciiTheme="minorHAnsi" w:hAnsiTheme="minorHAnsi" w:cstheme="minorHAnsi"/>
        </w:rPr>
        <w:t>i</w:t>
      </w:r>
      <w:r w:rsidR="00BF2D14" w:rsidRPr="00F94AE7">
        <w:rPr>
          <w:rFonts w:asciiTheme="minorHAnsi" w:hAnsiTheme="minorHAnsi" w:cstheme="minorHAnsi"/>
        </w:rPr>
        <w:t xml:space="preserve"> jako nabyvateli oprávnění k výkonu tohoto práva v souladu s podmínkami této smlouvy.</w:t>
      </w:r>
    </w:p>
    <w:p w14:paraId="6EED1811" w14:textId="67ED2F20" w:rsidR="003A4094" w:rsidRPr="00F94AE7" w:rsidRDefault="00A06036" w:rsidP="00D55FE8">
      <w:pPr>
        <w:pStyle w:val="Odstavecseseznamem"/>
        <w:numPr>
          <w:ilvl w:val="0"/>
          <w:numId w:val="3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 xml:space="preserve"> touto smlouvou poskytuje </w:t>
      </w:r>
      <w:r w:rsidR="00A24AF7" w:rsidRPr="00F94AE7">
        <w:rPr>
          <w:rFonts w:asciiTheme="minorHAnsi" w:hAnsiTheme="minorHAnsi" w:cstheme="minorHAnsi"/>
        </w:rPr>
        <w:t>Zákazníkov</w:t>
      </w:r>
      <w:r w:rsidR="003C29B7" w:rsidRPr="00F94AE7">
        <w:rPr>
          <w:rFonts w:asciiTheme="minorHAnsi" w:hAnsiTheme="minorHAnsi" w:cstheme="minorHAnsi"/>
        </w:rPr>
        <w:t>i</w:t>
      </w:r>
      <w:r w:rsidR="00BF2D14" w:rsidRPr="00F94AE7">
        <w:rPr>
          <w:rFonts w:asciiTheme="minorHAnsi" w:hAnsiTheme="minorHAnsi" w:cstheme="minorHAnsi"/>
        </w:rPr>
        <w:t xml:space="preserve"> oprávnění užívat výsledky tvůrčí činnosti </w:t>
      </w: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 xml:space="preserve">e dle této smlouvy včetně jejich hmotného zachycení za podmínek sjednaných v této smlouvě. Právem užívat výsledky tvůrčí činnosti </w:t>
      </w: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 xml:space="preserve">e dle této smlouvy včetně jejich hmotného zachycení se ve smyslu této smlouvy rozumí nerušené využívání výsledků tvůrčí činnosti </w:t>
      </w:r>
      <w:r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>e dle této smlouvy včetně jejich hmotného zachycení všemi známými způsoby v neomezeném rozsahu ve smyslu příslušných ustanovení zákona č. 89/2012 Sb., občanský zákoník, ve znění pozdějších předpisů (dále jen „občanský zákoník“) a autorského zákona.</w:t>
      </w:r>
    </w:p>
    <w:p w14:paraId="5548BD09" w14:textId="77777777" w:rsidR="003A4094" w:rsidRPr="00F94AE7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u w:val="none"/>
        </w:rPr>
      </w:pPr>
      <w:r w:rsidRPr="00F94AE7">
        <w:rPr>
          <w:rFonts w:asciiTheme="minorHAnsi" w:hAnsiTheme="minorHAnsi" w:cstheme="minorHAnsi"/>
          <w:w w:val="85"/>
        </w:rPr>
        <w:t>Odstoupení od smlouvy</w:t>
      </w:r>
    </w:p>
    <w:p w14:paraId="37A4AD84" w14:textId="7C7DE9EB" w:rsidR="003A4094" w:rsidRPr="00F94AE7" w:rsidRDefault="001754AF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Strany jsou oprávněny odstoupit </w:t>
      </w:r>
      <w:r w:rsidR="00C36F06" w:rsidRPr="00F94AE7">
        <w:rPr>
          <w:rFonts w:asciiTheme="minorHAnsi" w:hAnsiTheme="minorHAnsi" w:cstheme="minorHAnsi"/>
        </w:rPr>
        <w:t xml:space="preserve">od smlouvy z důvodů uvedených v příslušných ustanoveních občanského zákoníku a z důvodů podstatného porušení </w:t>
      </w:r>
      <w:r w:rsidRPr="00F94AE7">
        <w:rPr>
          <w:rFonts w:asciiTheme="minorHAnsi" w:hAnsiTheme="minorHAnsi" w:cstheme="minorHAnsi"/>
        </w:rPr>
        <w:t>této smlouvy</w:t>
      </w:r>
      <w:r w:rsidR="00C36F06" w:rsidRPr="00F94AE7">
        <w:rPr>
          <w:rFonts w:asciiTheme="minorHAnsi" w:hAnsiTheme="minorHAnsi" w:cstheme="minorHAnsi"/>
        </w:rPr>
        <w:t>.</w:t>
      </w:r>
    </w:p>
    <w:p w14:paraId="43A17CE4" w14:textId="6D72AF08" w:rsidR="003A4094" w:rsidRPr="00F94AE7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Za podstatné porušení povinnosti ze strany </w:t>
      </w:r>
      <w:r w:rsidR="00A06036"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>e</w:t>
      </w:r>
      <w:r w:rsidRPr="00F94AE7">
        <w:rPr>
          <w:rFonts w:asciiTheme="minorHAnsi" w:hAnsiTheme="minorHAnsi" w:cstheme="minorHAnsi"/>
        </w:rPr>
        <w:t xml:space="preserve"> se považuje zejména </w:t>
      </w:r>
      <w:r w:rsidR="0090084B" w:rsidRPr="00F94AE7">
        <w:rPr>
          <w:rFonts w:asciiTheme="minorHAnsi" w:hAnsiTheme="minorHAnsi" w:cstheme="minorHAnsi"/>
        </w:rPr>
        <w:t>nedostupnost</w:t>
      </w:r>
      <w:r w:rsidRPr="00F94AE7">
        <w:rPr>
          <w:rFonts w:asciiTheme="minorHAnsi" w:hAnsiTheme="minorHAnsi" w:cstheme="minorHAnsi"/>
        </w:rPr>
        <w:t xml:space="preserve"> </w:t>
      </w:r>
      <w:r w:rsidR="0090084B" w:rsidRPr="00F94AE7">
        <w:rPr>
          <w:rFonts w:asciiTheme="minorHAnsi" w:hAnsiTheme="minorHAnsi" w:cstheme="minorHAnsi"/>
        </w:rPr>
        <w:t>Aplikace po</w:t>
      </w:r>
      <w:r w:rsidR="00F15365" w:rsidRPr="00F94AE7">
        <w:rPr>
          <w:rFonts w:asciiTheme="minorHAnsi" w:hAnsiTheme="minorHAnsi" w:cstheme="minorHAnsi"/>
        </w:rPr>
        <w:t xml:space="preserve"> touto smlouvou</w:t>
      </w:r>
      <w:r w:rsidR="0090084B" w:rsidRPr="00F94AE7">
        <w:rPr>
          <w:rFonts w:asciiTheme="minorHAnsi" w:hAnsiTheme="minorHAnsi" w:cstheme="minorHAnsi"/>
        </w:rPr>
        <w:t xml:space="preserve"> </w:t>
      </w:r>
      <w:r w:rsidR="00F15365" w:rsidRPr="00F94AE7">
        <w:rPr>
          <w:rFonts w:asciiTheme="minorHAnsi" w:hAnsiTheme="minorHAnsi" w:cstheme="minorHAnsi"/>
        </w:rPr>
        <w:t>definované doby,</w:t>
      </w:r>
      <w:r w:rsidR="0037210F" w:rsidRPr="00F94AE7">
        <w:rPr>
          <w:rFonts w:asciiTheme="minorHAnsi" w:hAnsiTheme="minorHAnsi" w:cstheme="minorHAnsi"/>
        </w:rPr>
        <w:t xml:space="preserve"> únik dat způsobený prokazatelným porušením smluvních povinností Poskytovatel</w:t>
      </w:r>
      <w:r w:rsidR="008B001B" w:rsidRPr="00F94AE7">
        <w:rPr>
          <w:rFonts w:asciiTheme="minorHAnsi" w:hAnsiTheme="minorHAnsi" w:cstheme="minorHAnsi"/>
        </w:rPr>
        <w:t xml:space="preserve">e, či nedodržování zákonných povinností a to zejména v oblasti kyberbezpečnosti. </w:t>
      </w:r>
    </w:p>
    <w:p w14:paraId="25410BCC" w14:textId="43361CF3" w:rsidR="003A4094" w:rsidRPr="00F94AE7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Za podstatné porušení povinnosti ze strany </w:t>
      </w:r>
      <w:r w:rsidR="00A24AF7" w:rsidRPr="00F94AE7">
        <w:rPr>
          <w:rFonts w:asciiTheme="minorHAnsi" w:hAnsiTheme="minorHAnsi" w:cstheme="minorHAnsi"/>
        </w:rPr>
        <w:t>Zákazníka</w:t>
      </w:r>
      <w:r w:rsidR="0090084B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se považuje zejména prodlení s plněním peněžitých závazků dle této smlouvy a nezjednání nápravy ani v dodatečné lhůtě nejdéle</w:t>
      </w:r>
      <w:r w:rsidR="0037210F" w:rsidRPr="00F94AE7">
        <w:rPr>
          <w:rFonts w:asciiTheme="minorHAnsi" w:hAnsiTheme="minorHAnsi" w:cstheme="minorHAnsi"/>
        </w:rPr>
        <w:t>7</w:t>
      </w:r>
      <w:r w:rsidRPr="00F94AE7">
        <w:rPr>
          <w:rFonts w:asciiTheme="minorHAnsi" w:hAnsiTheme="minorHAnsi" w:cstheme="minorHAnsi"/>
        </w:rPr>
        <w:t xml:space="preserve"> dn</w:t>
      </w:r>
      <w:r w:rsidR="0090084B" w:rsidRPr="00F94AE7">
        <w:rPr>
          <w:rFonts w:asciiTheme="minorHAnsi" w:hAnsiTheme="minorHAnsi" w:cstheme="minorHAnsi"/>
        </w:rPr>
        <w:t>í</w:t>
      </w:r>
      <w:r w:rsidRPr="00F94AE7">
        <w:rPr>
          <w:rFonts w:asciiTheme="minorHAnsi" w:hAnsiTheme="minorHAnsi" w:cstheme="minorHAnsi"/>
        </w:rPr>
        <w:t xml:space="preserve"> ode dne, kdy byl </w:t>
      </w:r>
      <w:r w:rsidR="00A24AF7" w:rsidRPr="00F94AE7">
        <w:rPr>
          <w:rFonts w:asciiTheme="minorHAnsi" w:hAnsiTheme="minorHAnsi" w:cstheme="minorHAnsi"/>
        </w:rPr>
        <w:t>Zákazník</w:t>
      </w:r>
      <w:r w:rsidR="0090084B" w:rsidRPr="00F94AE7">
        <w:rPr>
          <w:rFonts w:asciiTheme="minorHAnsi" w:hAnsiTheme="minorHAnsi" w:cstheme="minorHAnsi"/>
        </w:rPr>
        <w:t xml:space="preserve"> </w:t>
      </w:r>
      <w:r w:rsidR="00A06036" w:rsidRPr="00F94AE7">
        <w:rPr>
          <w:rFonts w:asciiTheme="minorHAnsi" w:hAnsiTheme="minorHAnsi" w:cstheme="minorHAnsi"/>
        </w:rPr>
        <w:t>Poskytovatel</w:t>
      </w:r>
      <w:r w:rsidR="00BF2D14" w:rsidRPr="00F94AE7">
        <w:rPr>
          <w:rFonts w:asciiTheme="minorHAnsi" w:hAnsiTheme="minorHAnsi" w:cstheme="minorHAnsi"/>
        </w:rPr>
        <w:t>em</w:t>
      </w:r>
      <w:r w:rsidRPr="00F94AE7">
        <w:rPr>
          <w:rFonts w:asciiTheme="minorHAnsi" w:hAnsiTheme="minorHAnsi" w:cstheme="minorHAnsi"/>
        </w:rPr>
        <w:t xml:space="preserve"> na porušení smluvní povinnosti</w:t>
      </w:r>
      <w:r w:rsidR="0037210F" w:rsidRPr="00F94AE7">
        <w:rPr>
          <w:rFonts w:asciiTheme="minorHAnsi" w:hAnsiTheme="minorHAnsi" w:cstheme="minorHAnsi"/>
        </w:rPr>
        <w:t xml:space="preserve"> v oblasti finančních závazků</w:t>
      </w:r>
      <w:r w:rsidRPr="00F94AE7">
        <w:rPr>
          <w:rFonts w:asciiTheme="minorHAnsi" w:hAnsiTheme="minorHAnsi" w:cstheme="minorHAnsi"/>
        </w:rPr>
        <w:t xml:space="preserve"> </w:t>
      </w:r>
      <w:r w:rsidR="0037210F" w:rsidRPr="00F94AE7">
        <w:rPr>
          <w:rFonts w:asciiTheme="minorHAnsi" w:hAnsiTheme="minorHAnsi" w:cstheme="minorHAnsi"/>
        </w:rPr>
        <w:t xml:space="preserve">podruhé </w:t>
      </w:r>
      <w:r w:rsidRPr="00F94AE7">
        <w:rPr>
          <w:rFonts w:asciiTheme="minorHAnsi" w:hAnsiTheme="minorHAnsi" w:cstheme="minorHAnsi"/>
        </w:rPr>
        <w:t xml:space="preserve">písemně </w:t>
      </w:r>
      <w:r w:rsidRPr="00F94AE7">
        <w:rPr>
          <w:rFonts w:asciiTheme="minorHAnsi" w:hAnsiTheme="minorHAnsi" w:cstheme="minorHAnsi"/>
        </w:rPr>
        <w:lastRenderedPageBreak/>
        <w:t xml:space="preserve">upozorněn a vyzván k </w:t>
      </w:r>
      <w:r w:rsidR="0090084B" w:rsidRPr="00F94AE7">
        <w:rPr>
          <w:rFonts w:asciiTheme="minorHAnsi" w:hAnsiTheme="minorHAnsi" w:cstheme="minorHAnsi"/>
        </w:rPr>
        <w:t>nápravě</w:t>
      </w:r>
      <w:r w:rsidRPr="00F94AE7">
        <w:rPr>
          <w:rFonts w:asciiTheme="minorHAnsi" w:hAnsiTheme="minorHAnsi" w:cstheme="minorHAnsi"/>
        </w:rPr>
        <w:t>.</w:t>
      </w:r>
    </w:p>
    <w:p w14:paraId="5008C9C2" w14:textId="0E017644" w:rsidR="003A4094" w:rsidRPr="00F94AE7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Odstoupením od smlouvy nejsou dotčena ustanovení týkající se smluvních pokut, úroků z prodlení a ustanovení týkající se těch práv a povinností</w:t>
      </w:r>
      <w:r w:rsidR="0037210F" w:rsidRPr="00F94AE7">
        <w:rPr>
          <w:rFonts w:asciiTheme="minorHAnsi" w:hAnsiTheme="minorHAnsi" w:cstheme="minorHAnsi"/>
        </w:rPr>
        <w:t xml:space="preserve"> která upravují vlastnictví a migraci dat, společně s mlčenlivostí.</w:t>
      </w:r>
    </w:p>
    <w:p w14:paraId="6E2D3417" w14:textId="16000903" w:rsidR="0079155A" w:rsidRPr="00F94AE7" w:rsidRDefault="0079155A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Migrace dat</w:t>
      </w:r>
    </w:p>
    <w:p w14:paraId="6925A986" w14:textId="644BA3DB" w:rsidR="008B001B" w:rsidRPr="00F94AE7" w:rsidRDefault="0079155A" w:rsidP="008B001B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 xml:space="preserve">V případě, že jedna ze stran </w:t>
      </w:r>
      <w:r w:rsidR="00A46B47" w:rsidRPr="00F94AE7">
        <w:rPr>
          <w:rFonts w:asciiTheme="minorHAnsi" w:hAnsiTheme="minorHAnsi" w:cstheme="minorHAnsi"/>
          <w:b w:val="0"/>
          <w:bCs w:val="0"/>
          <w:w w:val="85"/>
        </w:rPr>
        <w:t xml:space="preserve">této </w:t>
      </w:r>
      <w:r w:rsidRPr="00F94AE7">
        <w:rPr>
          <w:rFonts w:asciiTheme="minorHAnsi" w:hAnsiTheme="minorHAnsi" w:cstheme="minorHAnsi"/>
          <w:b w:val="0"/>
          <w:bCs w:val="0"/>
          <w:w w:val="85"/>
        </w:rPr>
        <w:t>odstoupí od smlouvy</w:t>
      </w:r>
      <w:r w:rsidR="00A46B47" w:rsidRPr="00F94AE7">
        <w:rPr>
          <w:rFonts w:asciiTheme="minorHAnsi" w:hAnsiTheme="minorHAnsi" w:cstheme="minorHAnsi"/>
          <w:b w:val="0"/>
          <w:bCs w:val="0"/>
          <w:w w:val="85"/>
        </w:rPr>
        <w:t>, je Poskytovatel povinen provést migraci Zákazníkových dat z Aplikace.</w:t>
      </w:r>
    </w:p>
    <w:p w14:paraId="187F72A2" w14:textId="335DD0B3" w:rsidR="008B001B" w:rsidRPr="00F94AE7" w:rsidRDefault="008B001B" w:rsidP="008B001B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 xml:space="preserve">Těmito daty jmenovitě jsou: </w:t>
      </w:r>
      <w:r w:rsidR="00CB5D38" w:rsidRPr="00F94AE7">
        <w:rPr>
          <w:rFonts w:asciiTheme="minorHAnsi" w:hAnsiTheme="minorHAnsi" w:cstheme="minorHAnsi"/>
          <w:b w:val="0"/>
          <w:bCs w:val="0"/>
          <w:w w:val="85"/>
        </w:rPr>
        <w:t>Přílohy vedené v jednotlivých případech a přehledové tabulky o případech na jednotlivých stavbách v rozsahu minimálně: parcela, vlastník, případ, průběh majetkoprávního vypořádání (data o úkonech) ve formátu CSV/XLS.</w:t>
      </w:r>
    </w:p>
    <w:p w14:paraId="25BCDEFE" w14:textId="449F973A" w:rsidR="00A46B47" w:rsidRPr="00F94AE7" w:rsidRDefault="00A46B47" w:rsidP="0079155A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 xml:space="preserve">Tato data budou Zákazníkovi poskytovatelem předána prostřednictvím </w:t>
      </w:r>
      <w:r w:rsidR="00CB5D38" w:rsidRPr="00F94AE7">
        <w:rPr>
          <w:rFonts w:asciiTheme="minorHAnsi" w:hAnsiTheme="minorHAnsi" w:cstheme="minorHAnsi"/>
          <w:b w:val="0"/>
          <w:bCs w:val="0"/>
          <w:w w:val="85"/>
        </w:rPr>
        <w:t xml:space="preserve">fyzického média. </w:t>
      </w:r>
    </w:p>
    <w:p w14:paraId="730CED11" w14:textId="090CE725" w:rsidR="00A46B47" w:rsidRPr="00F94AE7" w:rsidRDefault="00A46B47" w:rsidP="0079155A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>Toto předání bude realizováno na písemnou výzvu Zákazníka a to do 7 dní od doručení této výzvy do datové schránky Poskytovatele.</w:t>
      </w:r>
    </w:p>
    <w:p w14:paraId="33A16BC7" w14:textId="2C39B673" w:rsidR="00A46B47" w:rsidRPr="00F94AE7" w:rsidRDefault="00A46B47" w:rsidP="0079155A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>Ustanovení této kapitoly se použije i v případě jakéhokoli dalšího ukončení účinnosti smlouvy</w:t>
      </w:r>
      <w:r w:rsidR="008B001B" w:rsidRPr="00F94AE7">
        <w:rPr>
          <w:rFonts w:asciiTheme="minorHAnsi" w:hAnsiTheme="minorHAnsi" w:cstheme="minorHAnsi"/>
          <w:b w:val="0"/>
          <w:bCs w:val="0"/>
          <w:w w:val="85"/>
        </w:rPr>
        <w:t>,</w:t>
      </w:r>
      <w:r w:rsidRPr="00F94AE7">
        <w:rPr>
          <w:rFonts w:asciiTheme="minorHAnsi" w:hAnsiTheme="minorHAnsi" w:cstheme="minorHAnsi"/>
          <w:b w:val="0"/>
          <w:bCs w:val="0"/>
          <w:w w:val="85"/>
        </w:rPr>
        <w:t xml:space="preserve"> a to v případě že si smluvní strany neurčí jinak.  </w:t>
      </w:r>
    </w:p>
    <w:p w14:paraId="658BF358" w14:textId="3979592C" w:rsidR="008B001B" w:rsidRPr="00F94AE7" w:rsidRDefault="008B001B" w:rsidP="00F15365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w w:val="85"/>
        </w:rPr>
      </w:pPr>
      <w:r w:rsidRPr="00F94AE7">
        <w:rPr>
          <w:rFonts w:asciiTheme="minorHAnsi" w:hAnsiTheme="minorHAnsi" w:cstheme="minorHAnsi"/>
          <w:b w:val="0"/>
          <w:bCs w:val="0"/>
          <w:w w:val="85"/>
        </w:rPr>
        <w:t xml:space="preserve">Za migraci dat vyvolanou Zákazníkem se sjednává cena </w:t>
      </w:r>
      <w:r w:rsidR="0059799B" w:rsidRPr="00F94AE7">
        <w:rPr>
          <w:rFonts w:asciiTheme="minorHAnsi" w:hAnsiTheme="minorHAnsi" w:cstheme="minorHAnsi"/>
          <w:b w:val="0"/>
          <w:bCs w:val="0"/>
          <w:w w:val="85"/>
        </w:rPr>
        <w:t>15 000 Kč</w:t>
      </w:r>
      <w:r w:rsidRPr="00F94AE7">
        <w:rPr>
          <w:rFonts w:asciiTheme="minorHAnsi" w:hAnsiTheme="minorHAnsi" w:cstheme="minorHAnsi"/>
          <w:b w:val="0"/>
          <w:bCs w:val="0"/>
          <w:w w:val="85"/>
        </w:rPr>
        <w:t>. Za Zákazníkem vyvolanou migraci dat se nepovažuje migrace dat v důsledku odstoupení od této smlouvy zapříčiněním nedodržováním sjednané dostupnosti, či jiným porušením smlouvy ze strany Poskytovatele, které zakládá Zákazníkovi právo od této smlouvy odstoupit. V takovém případě se Poskytovatel zavazuje migraci dat na své náklady.</w:t>
      </w:r>
    </w:p>
    <w:p w14:paraId="0018FA66" w14:textId="5F3422F0" w:rsidR="003A4094" w:rsidRPr="00F94AE7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F94AE7">
        <w:rPr>
          <w:rFonts w:asciiTheme="minorHAnsi" w:hAnsiTheme="minorHAnsi" w:cstheme="minorHAnsi"/>
          <w:w w:val="85"/>
        </w:rPr>
        <w:t>Závěrečná ustanovení</w:t>
      </w:r>
    </w:p>
    <w:p w14:paraId="6A5FAAB7" w14:textId="2B763515" w:rsidR="003A4094" w:rsidRPr="00F94AE7" w:rsidRDefault="00C36F06" w:rsidP="00696D4A">
      <w:pPr>
        <w:pStyle w:val="Odstavecseseznamem"/>
        <w:numPr>
          <w:ilvl w:val="0"/>
          <w:numId w:val="33"/>
        </w:numPr>
        <w:tabs>
          <w:tab w:val="left" w:pos="636"/>
          <w:tab w:val="left" w:pos="638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Vzhledem k veřejnoprávnímu charakteru </w:t>
      </w:r>
      <w:r w:rsidR="006D4BF6" w:rsidRPr="00F94AE7">
        <w:rPr>
          <w:rFonts w:asciiTheme="minorHAnsi" w:hAnsiTheme="minorHAnsi" w:cstheme="minorHAnsi"/>
        </w:rPr>
        <w:t>Zákazníka</w:t>
      </w:r>
      <w:r w:rsidRPr="00F94AE7">
        <w:rPr>
          <w:rFonts w:asciiTheme="minorHAnsi" w:hAnsiTheme="minorHAnsi" w:cstheme="minorHAnsi"/>
        </w:rPr>
        <w:t xml:space="preserve">, </w:t>
      </w:r>
      <w:r w:rsidR="00A06036" w:rsidRPr="00F94AE7">
        <w:rPr>
          <w:rFonts w:asciiTheme="minorHAnsi" w:hAnsiTheme="minorHAnsi" w:cstheme="minorHAnsi"/>
        </w:rPr>
        <w:t>Poskytovatel</w:t>
      </w:r>
      <w:r w:rsidRPr="00F94AE7">
        <w:rPr>
          <w:rFonts w:asciiTheme="minorHAnsi" w:hAnsiTheme="minorHAnsi" w:cstheme="minorHAnsi"/>
        </w:rPr>
        <w:t xml:space="preserve"> výslovně souhlasí se zveřejněním </w:t>
      </w:r>
      <w:r w:rsidR="00701A09" w:rsidRPr="00F94AE7">
        <w:rPr>
          <w:rFonts w:asciiTheme="minorHAnsi" w:hAnsiTheme="minorHAnsi" w:cstheme="minorHAnsi"/>
        </w:rPr>
        <w:t xml:space="preserve">této smlouvy, </w:t>
      </w:r>
      <w:r w:rsidRPr="00F94AE7">
        <w:rPr>
          <w:rFonts w:asciiTheme="minorHAnsi" w:hAnsiTheme="minorHAnsi" w:cstheme="minorHAnsi"/>
        </w:rPr>
        <w:t>v rozsahu a za podmínek vyplývajících z příslušných právních předpisů (zejména zákona č. 106/1999 Sb., o svobodném přístupu k informacím, ve znění pozdějších předpisů</w:t>
      </w:r>
      <w:r w:rsidR="00AF0C89" w:rsidRPr="00F94AE7">
        <w:rPr>
          <w:rFonts w:asciiTheme="minorHAnsi" w:hAnsiTheme="minorHAnsi" w:cstheme="minorHAnsi"/>
        </w:rPr>
        <w:t xml:space="preserve"> a zákona č. 101/2000 Sb., o ochraně osobních údajů a o změně některých zákonů, ve znění pozdějších předpisů</w:t>
      </w:r>
      <w:r w:rsidR="00701A09" w:rsidRPr="00F94AE7">
        <w:rPr>
          <w:rFonts w:asciiTheme="minorHAnsi" w:hAnsiTheme="minorHAnsi" w:cstheme="minorHAnsi"/>
        </w:rPr>
        <w:t xml:space="preserve"> a </w:t>
      </w:r>
      <w:r w:rsidR="00311F4F" w:rsidRPr="00F94AE7">
        <w:rPr>
          <w:rFonts w:asciiTheme="minorHAnsi" w:hAnsiTheme="minorHAnsi" w:cstheme="minorHAnsi"/>
          <w:spacing w:val="-4"/>
        </w:rPr>
        <w:t>zákona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4"/>
        </w:rPr>
        <w:t>č.</w:t>
      </w:r>
      <w:r w:rsidR="00311F4F" w:rsidRPr="00F94AE7">
        <w:rPr>
          <w:rFonts w:asciiTheme="minorHAnsi" w:hAnsiTheme="minorHAnsi" w:cstheme="minorHAnsi"/>
          <w:spacing w:val="-8"/>
        </w:rPr>
        <w:t xml:space="preserve"> </w:t>
      </w:r>
      <w:r w:rsidR="00311F4F" w:rsidRPr="00F94AE7">
        <w:rPr>
          <w:rFonts w:asciiTheme="minorHAnsi" w:hAnsiTheme="minorHAnsi" w:cstheme="minorHAnsi"/>
          <w:spacing w:val="-4"/>
        </w:rPr>
        <w:t>340/2015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4"/>
        </w:rPr>
        <w:t>Sb.,</w:t>
      </w:r>
      <w:r w:rsidR="00311F4F" w:rsidRPr="00F94AE7">
        <w:rPr>
          <w:rFonts w:asciiTheme="minorHAnsi" w:hAnsiTheme="minorHAnsi" w:cstheme="minorHAnsi"/>
          <w:spacing w:val="-8"/>
        </w:rPr>
        <w:t xml:space="preserve"> </w:t>
      </w:r>
      <w:r w:rsidR="00311F4F" w:rsidRPr="00F94AE7">
        <w:rPr>
          <w:rFonts w:asciiTheme="minorHAnsi" w:hAnsiTheme="minorHAnsi" w:cstheme="minorHAnsi"/>
          <w:spacing w:val="-4"/>
        </w:rPr>
        <w:t>o</w:t>
      </w:r>
      <w:r w:rsidR="00311F4F" w:rsidRPr="00F94AE7">
        <w:rPr>
          <w:rFonts w:asciiTheme="minorHAnsi" w:hAnsiTheme="minorHAnsi" w:cstheme="minorHAnsi"/>
          <w:spacing w:val="-12"/>
        </w:rPr>
        <w:t xml:space="preserve"> </w:t>
      </w:r>
      <w:r w:rsidR="00311F4F" w:rsidRPr="00F94AE7">
        <w:rPr>
          <w:rFonts w:asciiTheme="minorHAnsi" w:hAnsiTheme="minorHAnsi" w:cstheme="minorHAnsi"/>
          <w:spacing w:val="-4"/>
        </w:rPr>
        <w:t xml:space="preserve">zvláštních </w:t>
      </w:r>
      <w:r w:rsidR="00311F4F" w:rsidRPr="00F94AE7">
        <w:rPr>
          <w:rFonts w:asciiTheme="minorHAnsi" w:hAnsiTheme="minorHAnsi" w:cstheme="minorHAnsi"/>
          <w:spacing w:val="-6"/>
        </w:rPr>
        <w:t>podmínkách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účinnosti některých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smluv,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uveřejňování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těchto smluv</w:t>
      </w:r>
      <w:r w:rsidR="00311F4F" w:rsidRPr="00F94AE7">
        <w:rPr>
          <w:rFonts w:asciiTheme="minorHAnsi" w:hAnsiTheme="minorHAnsi" w:cstheme="minorHAnsi"/>
          <w:spacing w:val="-2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a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o registru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>smluv (zákon</w:t>
      </w:r>
      <w:r w:rsidR="00311F4F" w:rsidRPr="00F94AE7">
        <w:rPr>
          <w:rFonts w:asciiTheme="minorHAnsi" w:hAnsiTheme="minorHAnsi" w:cstheme="minorHAnsi"/>
          <w:spacing w:val="-7"/>
        </w:rPr>
        <w:t xml:space="preserve"> </w:t>
      </w:r>
      <w:r w:rsidR="00311F4F" w:rsidRPr="00F94AE7">
        <w:rPr>
          <w:rFonts w:asciiTheme="minorHAnsi" w:hAnsiTheme="minorHAnsi" w:cstheme="minorHAnsi"/>
          <w:spacing w:val="-6"/>
        </w:rPr>
        <w:t xml:space="preserve">o registru </w:t>
      </w:r>
      <w:r w:rsidR="00311F4F" w:rsidRPr="00F94AE7">
        <w:rPr>
          <w:rFonts w:asciiTheme="minorHAnsi" w:hAnsiTheme="minorHAnsi" w:cstheme="minorHAnsi"/>
          <w:w w:val="90"/>
        </w:rPr>
        <w:t>smluv), ve znění pozdějších předpisů</w:t>
      </w:r>
      <w:r w:rsidR="00701A09" w:rsidRPr="00F94AE7">
        <w:rPr>
          <w:rFonts w:asciiTheme="minorHAnsi" w:hAnsiTheme="minorHAnsi" w:cstheme="minorHAnsi"/>
          <w:w w:val="90"/>
        </w:rPr>
        <w:t>)</w:t>
      </w:r>
      <w:r w:rsidRPr="00F94AE7">
        <w:rPr>
          <w:rFonts w:asciiTheme="minorHAnsi" w:hAnsiTheme="minorHAnsi" w:cstheme="minorHAnsi"/>
        </w:rPr>
        <w:t>. Smluvní strany se dohodly, že uveřejnění v registru smluv</w:t>
      </w:r>
      <w:r w:rsidR="00701A09" w:rsidRPr="00F94AE7">
        <w:rPr>
          <w:rFonts w:asciiTheme="minorHAnsi" w:hAnsiTheme="minorHAnsi" w:cstheme="minorHAnsi"/>
        </w:rPr>
        <w:t>,</w:t>
      </w:r>
      <w:r w:rsidRPr="00F94AE7">
        <w:rPr>
          <w:rFonts w:asciiTheme="minorHAnsi" w:hAnsiTheme="minorHAnsi" w:cstheme="minorHAnsi"/>
        </w:rPr>
        <w:t xml:space="preserve"> včetně uvedení metadat</w:t>
      </w:r>
      <w:r w:rsidR="00701A09" w:rsidRPr="00F94AE7">
        <w:rPr>
          <w:rFonts w:asciiTheme="minorHAnsi" w:hAnsiTheme="minorHAnsi" w:cstheme="minorHAnsi"/>
        </w:rPr>
        <w:t>,</w:t>
      </w:r>
      <w:r w:rsidRPr="00F94AE7">
        <w:rPr>
          <w:rFonts w:asciiTheme="minorHAnsi" w:hAnsiTheme="minorHAnsi" w:cstheme="minorHAnsi"/>
        </w:rPr>
        <w:t xml:space="preserve"> provede </w:t>
      </w:r>
      <w:r w:rsidR="00A24AF7" w:rsidRPr="00F94AE7">
        <w:rPr>
          <w:rFonts w:asciiTheme="minorHAnsi" w:hAnsiTheme="minorHAnsi" w:cstheme="minorHAnsi"/>
        </w:rPr>
        <w:t>Zákazník</w:t>
      </w:r>
      <w:r w:rsidRPr="00F94AE7">
        <w:rPr>
          <w:rFonts w:asciiTheme="minorHAnsi" w:hAnsiTheme="minorHAnsi" w:cstheme="minorHAnsi"/>
        </w:rPr>
        <w:t>, který současně zajistí, aby informace o uveřejnění této smlouvy byly zaslány druhé smluvní straně do její datové schránky.</w:t>
      </w:r>
    </w:p>
    <w:p w14:paraId="71F61558" w14:textId="1B263498" w:rsidR="003A4094" w:rsidRPr="00F94AE7" w:rsidRDefault="00C36F06" w:rsidP="00D55FE8">
      <w:pPr>
        <w:pStyle w:val="Odstavecseseznamem"/>
        <w:numPr>
          <w:ilvl w:val="0"/>
          <w:numId w:val="33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Změnit nebo doplnit tuto smlouvu mohou smluvní strany pouze formou písemných dodatků, které budou vzestupně číslovány, a podepsány oprávněnými zástupci smluvních stran. Za písemnou formu pro tento účel nebude považována výměna e-mailových zpráv.</w:t>
      </w:r>
    </w:p>
    <w:p w14:paraId="4E0198AA" w14:textId="62A2DDB5" w:rsidR="003A4094" w:rsidRPr="00F94AE7" w:rsidRDefault="00C36F06" w:rsidP="00D55FE8">
      <w:pPr>
        <w:pStyle w:val="Odstavecseseznamem"/>
        <w:numPr>
          <w:ilvl w:val="0"/>
          <w:numId w:val="33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Smluvní strana nemůže bez souhlasu druhé smluvní strany postoupit svá práva a povinnosti plynoucí</w:t>
      </w:r>
      <w:r w:rsidR="001A48CB" w:rsidRPr="00F94AE7">
        <w:rPr>
          <w:rFonts w:asciiTheme="minorHAnsi" w:hAnsiTheme="minorHAnsi" w:cstheme="minorHAnsi"/>
        </w:rPr>
        <w:t xml:space="preserve"> </w:t>
      </w:r>
      <w:r w:rsidRPr="00F94AE7">
        <w:rPr>
          <w:rFonts w:asciiTheme="minorHAnsi" w:hAnsiTheme="minorHAnsi" w:cstheme="minorHAnsi"/>
        </w:rPr>
        <w:t>z</w:t>
      </w:r>
      <w:r w:rsidR="00701A09" w:rsidRPr="00F94AE7">
        <w:rPr>
          <w:rFonts w:asciiTheme="minorHAnsi" w:hAnsiTheme="minorHAnsi" w:cstheme="minorHAnsi"/>
        </w:rPr>
        <w:t xml:space="preserve"> této</w:t>
      </w:r>
      <w:r w:rsidRPr="00F94AE7">
        <w:rPr>
          <w:rFonts w:asciiTheme="minorHAnsi" w:hAnsiTheme="minorHAnsi" w:cstheme="minorHAnsi"/>
        </w:rPr>
        <w:t xml:space="preserve"> smlouvy třetí osobě</w:t>
      </w:r>
      <w:r w:rsidR="0059799B" w:rsidRPr="00F94AE7">
        <w:rPr>
          <w:rFonts w:asciiTheme="minorHAnsi" w:hAnsiTheme="minorHAnsi" w:cstheme="minorHAnsi"/>
        </w:rPr>
        <w:t>.</w:t>
      </w:r>
    </w:p>
    <w:p w14:paraId="2E4A933E" w14:textId="1D204AFD" w:rsidR="003A4094" w:rsidRPr="00F94AE7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Pro případ, že se</w:t>
      </w:r>
      <w:r w:rsidR="006D4BF6" w:rsidRPr="00F94AE7">
        <w:rPr>
          <w:rFonts w:asciiTheme="minorHAnsi" w:hAnsiTheme="minorHAnsi" w:cstheme="minorHAnsi"/>
        </w:rPr>
        <w:t xml:space="preserve"> některé izolované</w:t>
      </w:r>
      <w:r w:rsidRPr="00F94AE7">
        <w:rPr>
          <w:rFonts w:asciiTheme="minorHAnsi" w:hAnsiTheme="minorHAnsi" w:cstheme="minorHAnsi"/>
        </w:rPr>
        <w:t xml:space="preserve"> ustanovení této smlouvy, stane neúčinným nebo neplatným, smluvní strany se zavazují bez zbytečných odkladů nahradit neúčinné nebo neplatné ustanovení novým. Případná neplatnost některého z takovýchto ustanovení této smlouvy nemá za následek neplatnost ostatních ustanovení.</w:t>
      </w:r>
    </w:p>
    <w:p w14:paraId="61F4B77C" w14:textId="36EB5AE9" w:rsidR="00070AC0" w:rsidRPr="00F94AE7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Smlouva je vyhotovena </w:t>
      </w:r>
      <w:r w:rsidR="00B338CC" w:rsidRPr="00F94AE7">
        <w:rPr>
          <w:rFonts w:asciiTheme="minorHAnsi" w:hAnsiTheme="minorHAnsi" w:cstheme="minorHAnsi"/>
        </w:rPr>
        <w:t>a podepsána elektronicky</w:t>
      </w:r>
      <w:r w:rsidRPr="00F94AE7">
        <w:rPr>
          <w:rFonts w:asciiTheme="minorHAnsi" w:hAnsiTheme="minorHAnsi" w:cstheme="minorHAnsi"/>
        </w:rPr>
        <w:t>.</w:t>
      </w:r>
    </w:p>
    <w:p w14:paraId="1E3157A2" w14:textId="03FB7CF0" w:rsidR="00070AC0" w:rsidRPr="00F94AE7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Smlouva nabývá platnosti okamžikem jejího podpisu oběma smluvními stranami a účinnosti dnem uveřejnění v registru smluv v souladu se zákonem o registru smluv.</w:t>
      </w:r>
    </w:p>
    <w:p w14:paraId="7D5079EE" w14:textId="034C38F2" w:rsidR="003A4094" w:rsidRPr="00F94AE7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lastRenderedPageBreak/>
        <w:t>Smluvní strany se s obsahem smlouvy seznámily, souhlasí s ním a po přečtení prohlašují, že byla sepsána dle jejich pravé, dobrovolné a svobodně projevené vůle v souladu s veřejným pořádkem a dobrými mravy, na důkaz čehož připojují na konec smlouvy své podpisy.</w:t>
      </w:r>
    </w:p>
    <w:p w14:paraId="44CB76E3" w14:textId="6AD0C150" w:rsidR="000F5C07" w:rsidRPr="00F94AE7" w:rsidRDefault="000F5C07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Nedílnou součástí této smlouvy je Příloha č. 1 – TECHNICKÉ PARAMETRY</w:t>
      </w:r>
    </w:p>
    <w:p w14:paraId="3ABC83DE" w14:textId="77777777" w:rsidR="00BF2D14" w:rsidRPr="00F94AE7" w:rsidRDefault="00BF2D14" w:rsidP="00F952D5"/>
    <w:p w14:paraId="116FD565" w14:textId="77777777" w:rsidR="00BF2D14" w:rsidRPr="00F94AE7" w:rsidRDefault="00BF2D14" w:rsidP="00F952D5"/>
    <w:p w14:paraId="41D5405D" w14:textId="77777777" w:rsidR="00BF2D14" w:rsidRPr="00F94AE7" w:rsidRDefault="00BF2D14" w:rsidP="00F952D5">
      <w:pPr>
        <w:rPr>
          <w:rFonts w:asciiTheme="minorHAnsi" w:hAnsiTheme="minorHAnsi" w:cstheme="minorHAnsi"/>
          <w:sz w:val="17"/>
        </w:rPr>
      </w:pPr>
    </w:p>
    <w:p w14:paraId="4CB5E432" w14:textId="77777777" w:rsidR="00BF2D14" w:rsidRPr="00F94AE7" w:rsidRDefault="00BF2D14" w:rsidP="00D55FE8"/>
    <w:p w14:paraId="363716F7" w14:textId="2875B288" w:rsidR="00BF2D14" w:rsidRPr="00F94AE7" w:rsidRDefault="00BF2D14" w:rsidP="00F952D5">
      <w:pPr>
        <w:tabs>
          <w:tab w:val="left" w:pos="5103"/>
        </w:tabs>
      </w:pPr>
      <w:r w:rsidRPr="00F94AE7">
        <w:t>V …………</w:t>
      </w:r>
      <w:proofErr w:type="gramStart"/>
      <w:r w:rsidRPr="00F94AE7">
        <w:t>…….</w:t>
      </w:r>
      <w:proofErr w:type="gramEnd"/>
      <w:r w:rsidRPr="00F94AE7">
        <w:t>.……. dne …………</w:t>
      </w:r>
      <w:r w:rsidR="00F952D5" w:rsidRPr="00F94AE7">
        <w:tab/>
      </w:r>
      <w:r w:rsidRPr="00F94AE7">
        <w:t>V …………</w:t>
      </w:r>
      <w:proofErr w:type="gramStart"/>
      <w:r w:rsidRPr="00F94AE7">
        <w:t>…….</w:t>
      </w:r>
      <w:proofErr w:type="gramEnd"/>
      <w:r w:rsidRPr="00F94AE7">
        <w:t>.……. dne …………</w:t>
      </w:r>
    </w:p>
    <w:p w14:paraId="4715EB37" w14:textId="68AF39CD" w:rsidR="003A4094" w:rsidRPr="00F94AE7" w:rsidRDefault="003A4094" w:rsidP="00D55FE8"/>
    <w:p w14:paraId="2EED777F" w14:textId="77777777" w:rsidR="003A4094" w:rsidRPr="00F94AE7" w:rsidRDefault="003A4094" w:rsidP="00D55FE8"/>
    <w:p w14:paraId="5DB2A5FB" w14:textId="77777777" w:rsidR="00BF2D14" w:rsidRPr="00F94AE7" w:rsidRDefault="00BF2D14" w:rsidP="00D55FE8"/>
    <w:p w14:paraId="0BA2AE86" w14:textId="77777777" w:rsidR="00BF2D14" w:rsidRPr="00F94AE7" w:rsidRDefault="00BF2D14" w:rsidP="00D55FE8"/>
    <w:p w14:paraId="457274EA" w14:textId="77777777" w:rsidR="00BF2D14" w:rsidRPr="00F94AE7" w:rsidRDefault="00BF2D14" w:rsidP="00D55FE8"/>
    <w:p w14:paraId="2BD800BD" w14:textId="0E9BAC1E" w:rsidR="00BF2D14" w:rsidRPr="00F94AE7" w:rsidRDefault="00BF2D14" w:rsidP="00F952D5">
      <w:pPr>
        <w:tabs>
          <w:tab w:val="left" w:pos="5103"/>
        </w:tabs>
      </w:pPr>
      <w:r w:rsidRPr="00F94AE7">
        <w:t>………………..…….………………..…….</w:t>
      </w:r>
      <w:r w:rsidR="00F952D5" w:rsidRPr="00F94AE7">
        <w:tab/>
      </w:r>
      <w:r w:rsidRPr="00F94AE7">
        <w:t>………………..…….………………..…….</w:t>
      </w:r>
    </w:p>
    <w:p w14:paraId="52C98793" w14:textId="1F19E081" w:rsidR="0061695A" w:rsidRPr="00F94AE7" w:rsidRDefault="006D4BF6" w:rsidP="00F952D5">
      <w:pPr>
        <w:tabs>
          <w:tab w:val="left" w:pos="5103"/>
        </w:tabs>
        <w:rPr>
          <w:rFonts w:asciiTheme="minorHAnsi" w:hAnsiTheme="minorHAnsi" w:cstheme="minorHAnsi"/>
          <w:sz w:val="17"/>
        </w:rPr>
        <w:sectPr w:rsidR="0061695A" w:rsidRPr="00F94AE7" w:rsidSect="00E02534">
          <w:type w:val="continuous"/>
          <w:pgSz w:w="11910" w:h="16840"/>
          <w:pgMar w:top="1380" w:right="320" w:bottom="280" w:left="800" w:header="720" w:footer="452" w:gutter="0"/>
          <w:cols w:space="720"/>
          <w:titlePg/>
          <w:docGrid w:linePitch="299"/>
        </w:sectPr>
      </w:pPr>
      <w:r w:rsidRPr="00F94AE7">
        <w:t>Zákazník</w:t>
      </w:r>
      <w:r w:rsidR="00BF2D14" w:rsidRPr="00F94AE7">
        <w:tab/>
      </w:r>
      <w:r w:rsidR="00A06036" w:rsidRPr="00F94AE7">
        <w:t>Poskytovatel</w:t>
      </w:r>
    </w:p>
    <w:p w14:paraId="18630425" w14:textId="77777777" w:rsidR="003A4094" w:rsidRPr="00F94AE7" w:rsidRDefault="00C36F06">
      <w:pPr>
        <w:spacing w:before="44"/>
        <w:ind w:left="280"/>
        <w:rPr>
          <w:rFonts w:asciiTheme="minorHAnsi" w:hAnsiTheme="minorHAnsi" w:cstheme="minorHAnsi"/>
          <w:b/>
          <w:spacing w:val="-2"/>
          <w:w w:val="85"/>
          <w:sz w:val="24"/>
        </w:rPr>
      </w:pPr>
      <w:r w:rsidRPr="00F94AE7">
        <w:rPr>
          <w:rFonts w:asciiTheme="minorHAnsi" w:hAnsiTheme="minorHAnsi" w:cstheme="minorHAnsi"/>
          <w:b/>
          <w:w w:val="85"/>
          <w:sz w:val="24"/>
        </w:rPr>
        <w:lastRenderedPageBreak/>
        <w:t>Příloha</w:t>
      </w:r>
      <w:r w:rsidRPr="00F94AE7">
        <w:rPr>
          <w:rFonts w:asciiTheme="minorHAnsi" w:hAnsiTheme="minorHAnsi" w:cstheme="minorHAnsi"/>
          <w:b/>
          <w:spacing w:val="-10"/>
          <w:sz w:val="24"/>
        </w:rPr>
        <w:t xml:space="preserve"> </w:t>
      </w:r>
      <w:r w:rsidRPr="00F94AE7">
        <w:rPr>
          <w:rFonts w:asciiTheme="minorHAnsi" w:hAnsiTheme="minorHAnsi" w:cstheme="minorHAnsi"/>
          <w:b/>
          <w:w w:val="85"/>
          <w:sz w:val="24"/>
        </w:rPr>
        <w:t>č.</w:t>
      </w:r>
      <w:r w:rsidRPr="00F94AE7">
        <w:rPr>
          <w:rFonts w:asciiTheme="minorHAnsi" w:hAnsiTheme="minorHAnsi" w:cstheme="minorHAnsi"/>
          <w:b/>
          <w:spacing w:val="-9"/>
          <w:sz w:val="24"/>
        </w:rPr>
        <w:t xml:space="preserve"> </w:t>
      </w:r>
      <w:r w:rsidRPr="00F94AE7">
        <w:rPr>
          <w:rFonts w:asciiTheme="minorHAnsi" w:hAnsiTheme="minorHAnsi" w:cstheme="minorHAnsi"/>
          <w:b/>
          <w:w w:val="85"/>
          <w:sz w:val="24"/>
        </w:rPr>
        <w:t>1</w:t>
      </w:r>
      <w:r w:rsidRPr="00F94AE7">
        <w:rPr>
          <w:rFonts w:asciiTheme="minorHAnsi" w:hAnsiTheme="minorHAnsi" w:cstheme="minorHAnsi"/>
          <w:b/>
          <w:spacing w:val="-8"/>
          <w:sz w:val="24"/>
        </w:rPr>
        <w:t xml:space="preserve"> </w:t>
      </w:r>
      <w:r w:rsidRPr="00F94AE7">
        <w:rPr>
          <w:rFonts w:asciiTheme="minorHAnsi" w:hAnsiTheme="minorHAnsi" w:cstheme="minorHAnsi"/>
          <w:b/>
          <w:spacing w:val="-2"/>
          <w:w w:val="85"/>
          <w:sz w:val="24"/>
        </w:rPr>
        <w:t>smlouvy</w:t>
      </w:r>
    </w:p>
    <w:p w14:paraId="5F957922" w14:textId="77777777" w:rsidR="00764301" w:rsidRPr="00F94AE7" w:rsidRDefault="00764301">
      <w:pPr>
        <w:spacing w:before="44"/>
        <w:ind w:left="280"/>
        <w:rPr>
          <w:rFonts w:asciiTheme="minorHAnsi" w:hAnsiTheme="minorHAnsi" w:cstheme="minorHAnsi"/>
          <w:b/>
          <w:sz w:val="24"/>
        </w:rPr>
      </w:pPr>
    </w:p>
    <w:p w14:paraId="0DC0AECB" w14:textId="503D6642" w:rsidR="0030571A" w:rsidRPr="00F94AE7" w:rsidRDefault="0030571A" w:rsidP="00315F3D">
      <w:pPr>
        <w:pStyle w:val="Nadpis1"/>
        <w:ind w:left="0"/>
        <w:jc w:val="center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TECHNICK</w:t>
      </w:r>
      <w:r w:rsidR="000F5C07" w:rsidRPr="00F94AE7">
        <w:rPr>
          <w:rFonts w:asciiTheme="minorHAnsi" w:hAnsiTheme="minorHAnsi" w:cstheme="minorHAnsi"/>
        </w:rPr>
        <w:t>É PARAMETRY</w:t>
      </w:r>
    </w:p>
    <w:p w14:paraId="20681110" w14:textId="77777777" w:rsidR="00315F3D" w:rsidRPr="00F94AE7" w:rsidRDefault="00315F3D" w:rsidP="00315F3D">
      <w:pPr>
        <w:pStyle w:val="Nadpis1"/>
        <w:ind w:left="0"/>
        <w:jc w:val="center"/>
        <w:rPr>
          <w:rFonts w:asciiTheme="minorHAnsi" w:hAnsiTheme="minorHAnsi" w:cstheme="minorHAnsi"/>
        </w:rPr>
      </w:pPr>
    </w:p>
    <w:p w14:paraId="33FE61BC" w14:textId="77777777" w:rsidR="0030571A" w:rsidRPr="00F94AE7" w:rsidRDefault="0030571A" w:rsidP="0030571A">
      <w:pPr>
        <w:pStyle w:val="Nadpis1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POPIS APLIKACE PRO MAJETKOPRÁVNÍ PŘÍPRAVU</w:t>
      </w:r>
    </w:p>
    <w:p w14:paraId="40F847C8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Aplikace bude provozována jako webová služba a bude využívána při majetkoprávní inženýrské činnosti v přípravě řešení vypořádání pozemků pod stávajícími či budoucími komunikacemi Středočeského kraje ve správě Krajské správy a údržby silnic Středočeského kraje p.o.</w:t>
      </w:r>
    </w:p>
    <w:p w14:paraId="0FE69F5F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Aplikace bude řešit procesy uzavírání smluv a poskytovat dohled a kontrolu nad aktuálním stavem majetkoprávní přípravy.</w:t>
      </w:r>
    </w:p>
    <w:p w14:paraId="1D7CBF94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Minimální rozsah poskytovaných služeb a funkcionalit</w:t>
      </w:r>
    </w:p>
    <w:p w14:paraId="55CE4FDB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Přehled aktuálního stavu majetkoprávní přípravy staveb</w:t>
      </w:r>
    </w:p>
    <w:p w14:paraId="66DA5C26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Standardizace procesů – jednotná závazná procesní </w:t>
      </w:r>
      <w:proofErr w:type="spellStart"/>
      <w:r w:rsidRPr="00F94AE7">
        <w:rPr>
          <w:rFonts w:asciiTheme="minorHAnsi" w:hAnsiTheme="minorHAnsi" w:cstheme="minorHAnsi"/>
        </w:rPr>
        <w:t>workflow</w:t>
      </w:r>
      <w:proofErr w:type="spellEnd"/>
      <w:r w:rsidRPr="00F94AE7">
        <w:rPr>
          <w:rFonts w:asciiTheme="minorHAnsi" w:hAnsiTheme="minorHAnsi" w:cstheme="minorHAnsi"/>
        </w:rPr>
        <w:t xml:space="preserve"> pro různé typy řízení, záznam (evidence) změn a postupu, závazné smluvní vzory. </w:t>
      </w:r>
    </w:p>
    <w:p w14:paraId="620E049B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Reporting a statistiky v reálném čase</w:t>
      </w:r>
    </w:p>
    <w:p w14:paraId="4ED3903D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Sledování stavu majetkoprávní přípravy a práce dodavatelů v reálném čase</w:t>
      </w:r>
    </w:p>
    <w:p w14:paraId="25515D83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Možnost zobrazení jednotlivých smluvních případů graficky na mapovém podkladu s rozlišením jednotlivých fází. Zobrazení ve vrstvách s možností zapínání/vypínání, včetně katastrálních dat, koordinační situace, </w:t>
      </w:r>
      <w:proofErr w:type="spellStart"/>
      <w:r w:rsidRPr="00F94AE7">
        <w:rPr>
          <w:rFonts w:asciiTheme="minorHAnsi" w:hAnsiTheme="minorHAnsi" w:cstheme="minorHAnsi"/>
        </w:rPr>
        <w:t>ortofotomapy</w:t>
      </w:r>
      <w:proofErr w:type="spellEnd"/>
      <w:r w:rsidRPr="00F94AE7">
        <w:rPr>
          <w:rFonts w:asciiTheme="minorHAnsi" w:hAnsiTheme="minorHAnsi" w:cstheme="minorHAnsi"/>
        </w:rPr>
        <w:t xml:space="preserve"> apod.</w:t>
      </w:r>
    </w:p>
    <w:p w14:paraId="3D7D2CE7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Řešení všech typů záborů (výkup, nájem, věcné břemeno) a k nim příslušných typů smluv (možnost využít více vzorů smluv pro každý typ záboru)</w:t>
      </w:r>
    </w:p>
    <w:p w14:paraId="06306A3F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Kontrola smluvních případů se stavem katastru nemovitostí, včetně pravidelné aktualizace dat z katastru nemovitostí a upozornění na změnu.</w:t>
      </w:r>
    </w:p>
    <w:p w14:paraId="0A689B94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Kontrola předmětu smluvního případu a záborového elaborátu</w:t>
      </w:r>
    </w:p>
    <w:p w14:paraId="6A252214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Schopnost pracovat s tzv. „budoucím stavem“ katastru nemovitostí dle připravených </w:t>
      </w:r>
      <w:proofErr w:type="spellStart"/>
      <w:r w:rsidRPr="00F94AE7">
        <w:rPr>
          <w:rFonts w:asciiTheme="minorHAnsi" w:hAnsiTheme="minorHAnsi" w:cstheme="minorHAnsi"/>
        </w:rPr>
        <w:t>geom</w:t>
      </w:r>
      <w:proofErr w:type="spellEnd"/>
      <w:r w:rsidRPr="00F94AE7">
        <w:rPr>
          <w:rFonts w:asciiTheme="minorHAnsi" w:hAnsiTheme="minorHAnsi" w:cstheme="minorHAnsi"/>
        </w:rPr>
        <w:t>. plánů</w:t>
      </w:r>
    </w:p>
    <w:p w14:paraId="2D9944A4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Evidence geometrických plánů, znaleckých posudků, podkladů pro vyvlastnění a jiných dokladů vztažených ke smluvnímu případu.</w:t>
      </w:r>
    </w:p>
    <w:p w14:paraId="6BEB0637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Automatizované generování podkladů pro majetkoprávní vypořádání – návrhů smluv, návrhů na vklad do katastru nemovitostí, a to i hromadně dle zadaných šablon.</w:t>
      </w:r>
    </w:p>
    <w:p w14:paraId="325A667D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Zobrazení kompletní agendy smluvního případu na jedné stránce (doklady, mapa, návrhy smluv a uzavřené smlouvy, podklady pro vyvlastnění atd.)</w:t>
      </w:r>
    </w:p>
    <w:p w14:paraId="511AA2A6" w14:textId="77777777" w:rsidR="0030571A" w:rsidRPr="00F94AE7" w:rsidRDefault="0030571A" w:rsidP="0030571A">
      <w:pPr>
        <w:pStyle w:val="Odstavecseseznamem"/>
        <w:widowControl/>
        <w:numPr>
          <w:ilvl w:val="0"/>
          <w:numId w:val="24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Rozdělení uživatelů dle rolí s rozdílnými právy k přístupu do aplikace</w:t>
      </w:r>
    </w:p>
    <w:p w14:paraId="05DEA0F6" w14:textId="77777777" w:rsidR="0030571A" w:rsidRPr="00F94AE7" w:rsidRDefault="0030571A" w:rsidP="0030571A">
      <w:pPr>
        <w:pStyle w:val="Odstavecseseznamem"/>
        <w:rPr>
          <w:rFonts w:asciiTheme="minorHAnsi" w:hAnsiTheme="minorHAnsi" w:cstheme="minorHAnsi"/>
        </w:rPr>
      </w:pPr>
    </w:p>
    <w:p w14:paraId="48D1AB00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Pro vyloučení všech pochybností uvádíme, že poskytovaná aplikace musí být schopna provést uživatele </w:t>
      </w:r>
      <w:r w:rsidRPr="00F94AE7">
        <w:rPr>
          <w:rFonts w:asciiTheme="minorHAnsi" w:hAnsiTheme="minorHAnsi" w:cstheme="minorHAnsi"/>
          <w:u w:val="single"/>
        </w:rPr>
        <w:t>kompletním</w:t>
      </w:r>
      <w:r w:rsidRPr="00F94AE7">
        <w:rPr>
          <w:rFonts w:asciiTheme="minorHAnsi" w:hAnsiTheme="minorHAnsi" w:cstheme="minorHAnsi"/>
        </w:rPr>
        <w:t xml:space="preserve"> majetkoprávním vypořádáním jednotlivých smluvních případů.</w:t>
      </w:r>
    </w:p>
    <w:p w14:paraId="2E99EA3B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 </w:t>
      </w:r>
    </w:p>
    <w:p w14:paraId="61BB9AFE" w14:textId="77777777" w:rsidR="0030571A" w:rsidRPr="00F94AE7" w:rsidRDefault="0030571A" w:rsidP="0030571A">
      <w:pPr>
        <w:pStyle w:val="Nadpis1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PŘEDPOKLÁDANÝ ROZSAH EVIDOVANÝCH STAVEB</w:t>
      </w:r>
    </w:p>
    <w:p w14:paraId="75360000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Předpokládaný počet nově vložených staveb bude 7 staveb / rok.</w:t>
      </w:r>
    </w:p>
    <w:p w14:paraId="33AAF843" w14:textId="7E0B6984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Rozsah podporovaných staveb bude </w:t>
      </w:r>
      <w:r w:rsidR="00823C7D" w:rsidRPr="00F94AE7">
        <w:rPr>
          <w:rFonts w:asciiTheme="minorHAnsi" w:hAnsiTheme="minorHAnsi" w:cstheme="minorHAnsi"/>
        </w:rPr>
        <w:t xml:space="preserve">maximálně </w:t>
      </w:r>
      <w:r w:rsidRPr="00F94AE7">
        <w:rPr>
          <w:rFonts w:asciiTheme="minorHAnsi" w:hAnsiTheme="minorHAnsi" w:cstheme="minorHAnsi"/>
        </w:rPr>
        <w:t>35 současně běžících staveb.</w:t>
      </w:r>
    </w:p>
    <w:p w14:paraId="4102EA59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27E5212A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V současné době je třeba do systému importovat do 10 aktivních staveb a vést jednu testovací stavbu a jednu školící stavbu. Testovací a školící stavba se nepočítají do limitu běžících staveb. Alternativou k importu staveb je zajištění fungování stávajícího systému do doby dokončení majetkoprávního vypořádání těchto staveb.</w:t>
      </w:r>
    </w:p>
    <w:p w14:paraId="1C361104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6137883D" w14:textId="77777777" w:rsidR="0030571A" w:rsidRPr="00F94AE7" w:rsidRDefault="0030571A" w:rsidP="0030571A">
      <w:pPr>
        <w:pStyle w:val="Nadpis1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POŽADAVKY NA PROVOZ A PODPORU</w:t>
      </w:r>
    </w:p>
    <w:p w14:paraId="2A72786F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Reakční doby – smluvené SLA</w:t>
      </w:r>
    </w:p>
    <w:p w14:paraId="0482FFDD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Provoz aplikace</w:t>
      </w:r>
    </w:p>
    <w:p w14:paraId="309E63FA" w14:textId="103C913A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Aplikace bude provozována s dostupností </w:t>
      </w:r>
      <w:proofErr w:type="gramStart"/>
      <w:r w:rsidRPr="00F94AE7">
        <w:rPr>
          <w:rFonts w:asciiTheme="minorHAnsi" w:hAnsiTheme="minorHAnsi" w:cstheme="minorHAnsi"/>
        </w:rPr>
        <w:t>98%</w:t>
      </w:r>
      <w:proofErr w:type="gramEnd"/>
      <w:r w:rsidRPr="00F94AE7">
        <w:rPr>
          <w:rFonts w:asciiTheme="minorHAnsi" w:hAnsiTheme="minorHAnsi" w:cstheme="minorHAnsi"/>
        </w:rPr>
        <w:t xml:space="preserve"> - dostupnost je garantována v pracovní dny, v čase od </w:t>
      </w:r>
      <w:r w:rsidR="00823C7D" w:rsidRPr="00F94AE7">
        <w:rPr>
          <w:rFonts w:asciiTheme="minorHAnsi" w:hAnsiTheme="minorHAnsi" w:cstheme="minorHAnsi"/>
        </w:rPr>
        <w:t>9</w:t>
      </w:r>
      <w:r w:rsidRPr="00F94AE7">
        <w:rPr>
          <w:rFonts w:asciiTheme="minorHAnsi" w:hAnsiTheme="minorHAnsi" w:cstheme="minorHAnsi"/>
        </w:rPr>
        <w:t xml:space="preserve">:00 do </w:t>
      </w:r>
      <w:r w:rsidR="00823C7D" w:rsidRPr="00F94AE7">
        <w:rPr>
          <w:rFonts w:asciiTheme="minorHAnsi" w:hAnsiTheme="minorHAnsi" w:cstheme="minorHAnsi"/>
        </w:rPr>
        <w:t>17</w:t>
      </w:r>
      <w:r w:rsidRPr="00F94AE7">
        <w:rPr>
          <w:rFonts w:asciiTheme="minorHAnsi" w:hAnsiTheme="minorHAnsi" w:cstheme="minorHAnsi"/>
        </w:rPr>
        <w:t>:00 (tzv. režim 5x12)</w:t>
      </w:r>
    </w:p>
    <w:p w14:paraId="476E4B7B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lastRenderedPageBreak/>
        <w:t>Řešení provozních chyb</w:t>
      </w:r>
    </w:p>
    <w:p w14:paraId="6D528978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Dodavatel bude dodržovat níže uvedené požadavky:</w:t>
      </w:r>
    </w:p>
    <w:p w14:paraId="1270ADFE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958"/>
        <w:gridCol w:w="2361"/>
      </w:tblGrid>
      <w:tr w:rsidR="00C36F06" w:rsidRPr="00F94AE7" w14:paraId="2BC09FA1" w14:textId="77777777" w:rsidTr="00631F02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7CFA43F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Typ chyby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3DCB67D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Reakce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551BCB2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Řešení</w:t>
            </w:r>
          </w:p>
        </w:tc>
      </w:tr>
      <w:tr w:rsidR="00C36F06" w:rsidRPr="00F94AE7" w14:paraId="0176D578" w14:textId="77777777" w:rsidTr="00631F02">
        <w:trPr>
          <w:cantSplit/>
          <w:trHeight w:val="373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7B8A85A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Typ A – 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21F3567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30 minut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2506672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2 hodiny</w:t>
            </w:r>
          </w:p>
        </w:tc>
      </w:tr>
      <w:tr w:rsidR="00C36F06" w:rsidRPr="00F94AE7" w14:paraId="55174B0A" w14:textId="77777777" w:rsidTr="00631F02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6E81CF5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Typ B – nekritická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1ABBDF8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2 hodiny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4A3A5AA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8 hodin</w:t>
            </w:r>
          </w:p>
        </w:tc>
      </w:tr>
      <w:tr w:rsidR="0030571A" w:rsidRPr="00F94AE7" w14:paraId="66981836" w14:textId="77777777" w:rsidTr="00631F02">
        <w:trPr>
          <w:cantSplit/>
          <w:trHeight w:val="502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9A6A821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Typ C – vynucený požadavek (aktualizace platformy, nová verze OS)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98CF09A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8 hodin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EF70C19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dle náročnosti</w:t>
            </w:r>
          </w:p>
        </w:tc>
      </w:tr>
    </w:tbl>
    <w:p w14:paraId="73E5B6A4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4E9CA86A" w14:textId="034036E1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Doba řešení je počítána od přijetí chyby</w:t>
      </w:r>
      <w:r w:rsidR="00823C7D" w:rsidRPr="00F94AE7">
        <w:rPr>
          <w:rFonts w:asciiTheme="minorHAnsi" w:hAnsiTheme="minorHAnsi" w:cstheme="minorHAnsi"/>
        </w:rPr>
        <w:t>, pokud je přijata mimo provozní dobu helpdesku, počítá se od 9:00 hod nejbližšího pracovního dne</w:t>
      </w:r>
      <w:r w:rsidRPr="00F94AE7">
        <w:rPr>
          <w:rFonts w:asciiTheme="minorHAnsi" w:hAnsiTheme="minorHAnsi" w:cstheme="minorHAnsi"/>
        </w:rPr>
        <w:t xml:space="preserve"> a </w:t>
      </w:r>
      <w:r w:rsidR="00823C7D" w:rsidRPr="00F94AE7">
        <w:rPr>
          <w:rFonts w:asciiTheme="minorHAnsi" w:hAnsiTheme="minorHAnsi" w:cstheme="minorHAnsi"/>
        </w:rPr>
        <w:t xml:space="preserve">běží </w:t>
      </w:r>
      <w:r w:rsidRPr="00F94AE7">
        <w:rPr>
          <w:rFonts w:asciiTheme="minorHAnsi" w:hAnsiTheme="minorHAnsi" w:cstheme="minorHAnsi"/>
        </w:rPr>
        <w:t>pouze v pracovní dny v čase od </w:t>
      </w:r>
      <w:r w:rsidR="00823C7D" w:rsidRPr="00F94AE7">
        <w:rPr>
          <w:rFonts w:asciiTheme="minorHAnsi" w:hAnsiTheme="minorHAnsi" w:cstheme="minorHAnsi"/>
        </w:rPr>
        <w:t>9</w:t>
      </w:r>
      <w:r w:rsidRPr="00F94AE7">
        <w:rPr>
          <w:rFonts w:asciiTheme="minorHAnsi" w:hAnsiTheme="minorHAnsi" w:cstheme="minorHAnsi"/>
        </w:rPr>
        <w:t xml:space="preserve">:00 do </w:t>
      </w:r>
      <w:r w:rsidR="00823C7D" w:rsidRPr="00F94AE7">
        <w:rPr>
          <w:rFonts w:asciiTheme="minorHAnsi" w:hAnsiTheme="minorHAnsi" w:cstheme="minorHAnsi"/>
        </w:rPr>
        <w:t>17</w:t>
      </w:r>
      <w:r w:rsidRPr="00F94AE7">
        <w:rPr>
          <w:rFonts w:asciiTheme="minorHAnsi" w:hAnsiTheme="minorHAnsi" w:cstheme="minorHAnsi"/>
        </w:rPr>
        <w:t xml:space="preserve">:00. </w:t>
      </w:r>
    </w:p>
    <w:p w14:paraId="6AF5C7A4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2052"/>
        <w:gridCol w:w="2052"/>
      </w:tblGrid>
      <w:tr w:rsidR="00C50F00" w:rsidRPr="00F94AE7" w14:paraId="5AEAC6F8" w14:textId="77777777">
        <w:trPr>
          <w:trHeight w:val="386"/>
        </w:trPr>
        <w:tc>
          <w:tcPr>
            <w:tcW w:w="20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40C876" w14:textId="5185FAAD" w:rsidR="00C50F00" w:rsidRPr="00F94AE7" w:rsidRDefault="00C50F0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573C79" w14:textId="1BEEADBF" w:rsidR="00C50F00" w:rsidRPr="00F94AE7" w:rsidRDefault="00C50F0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795CD2" w14:textId="4208191D" w:rsidR="00C50F00" w:rsidRPr="00F94AE7" w:rsidRDefault="00C50F00">
            <w:pPr>
              <w:pStyle w:val="Default"/>
              <w:rPr>
                <w:sz w:val="23"/>
                <w:szCs w:val="23"/>
              </w:rPr>
            </w:pPr>
          </w:p>
        </w:tc>
      </w:tr>
      <w:tr w:rsidR="00C50F00" w:rsidRPr="00F94AE7" w14:paraId="6A734C66" w14:textId="77777777" w:rsidTr="00634E8C">
        <w:trPr>
          <w:trHeight w:val="386"/>
        </w:trPr>
        <w:tc>
          <w:tcPr>
            <w:tcW w:w="20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DC5785" w14:textId="4BB842A7" w:rsidR="00C50F00" w:rsidRPr="00F94AE7" w:rsidRDefault="00C50F00" w:rsidP="00F94AE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0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8DD6B8" w14:textId="1C2D574C" w:rsidR="00C50F00" w:rsidRPr="00F94AE7" w:rsidRDefault="00C50F00" w:rsidP="00F94AE7">
            <w:pPr>
              <w:rPr>
                <w:rFonts w:asciiTheme="minorHAnsi" w:hAnsiTheme="minorHAnsi" w:cstheme="minorHAnsi"/>
              </w:rPr>
            </w:pPr>
          </w:p>
        </w:tc>
      </w:tr>
      <w:tr w:rsidR="00C50F00" w:rsidRPr="00F94AE7" w14:paraId="1620B380" w14:textId="77777777" w:rsidTr="00F94AE7">
        <w:trPr>
          <w:trHeight w:val="319"/>
        </w:trPr>
        <w:tc>
          <w:tcPr>
            <w:tcW w:w="2052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76F3C6" w14:textId="127AC8DE" w:rsidR="00C50F00" w:rsidRPr="00F94AE7" w:rsidRDefault="00C50F00" w:rsidP="00C50F0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0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72CC9E" w14:textId="50E64CD5" w:rsidR="00C50F00" w:rsidRPr="00F94AE7" w:rsidRDefault="00C50F00" w:rsidP="00C50F00">
            <w:pPr>
              <w:rPr>
                <w:rFonts w:asciiTheme="minorHAnsi" w:hAnsiTheme="minorHAnsi" w:cstheme="minorHAnsi"/>
              </w:rPr>
            </w:pPr>
          </w:p>
        </w:tc>
      </w:tr>
    </w:tbl>
    <w:p w14:paraId="12B856BD" w14:textId="77777777" w:rsidR="00C50F00" w:rsidRPr="00F94AE7" w:rsidRDefault="00C50F00" w:rsidP="0030571A">
      <w:pPr>
        <w:rPr>
          <w:rFonts w:asciiTheme="minorHAnsi" w:hAnsiTheme="minorHAnsi" w:cstheme="minorHAnsi"/>
        </w:rPr>
      </w:pPr>
    </w:p>
    <w:p w14:paraId="71F8D650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Typ chyb a požadavků:</w:t>
      </w:r>
    </w:p>
    <w:p w14:paraId="72429F17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b/>
          <w:bCs/>
        </w:rPr>
        <w:t>Typ A</w:t>
      </w:r>
      <w:r w:rsidRPr="00F94AE7">
        <w:rPr>
          <w:rFonts w:asciiTheme="minorHAnsi" w:hAnsiTheme="minorHAnsi" w:cstheme="minorHAnsi"/>
        </w:rPr>
        <w:t xml:space="preserve"> – kritická chyba způsobující nedostupnost systému a zabraňuje výkonu práce v systému. </w:t>
      </w:r>
    </w:p>
    <w:p w14:paraId="00DE2215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b/>
          <w:bCs/>
        </w:rPr>
        <w:t>Typ B</w:t>
      </w:r>
      <w:r w:rsidRPr="00F94AE7">
        <w:rPr>
          <w:rFonts w:asciiTheme="minorHAnsi" w:hAnsiTheme="minorHAnsi" w:cstheme="minorHAnsi"/>
        </w:rPr>
        <w:t xml:space="preserve"> – nekritická chyba způsobující zhoršení odezvy systému, ale systém je stále dostupný a chyba nebrání výkonu práce v systému.</w:t>
      </w:r>
    </w:p>
    <w:p w14:paraId="64CE2252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  <w:b/>
          <w:bCs/>
        </w:rPr>
        <w:t>Typ C</w:t>
      </w:r>
      <w:r w:rsidRPr="00F94AE7">
        <w:rPr>
          <w:rFonts w:asciiTheme="minorHAnsi" w:hAnsiTheme="minorHAnsi" w:cstheme="minorHAnsi"/>
        </w:rPr>
        <w:t xml:space="preserve"> – vynucený požadavek ze stran aktualizace platformy nebo operačního systému a jeho dílčích části. Například nová verze jádra OS</w:t>
      </w:r>
    </w:p>
    <w:p w14:paraId="53078173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6853F1EB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Způsob hlášení chyb:</w:t>
      </w:r>
    </w:p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3"/>
        <w:gridCol w:w="6037"/>
      </w:tblGrid>
      <w:tr w:rsidR="00C36F06" w:rsidRPr="00F94AE7" w14:paraId="627B8AD0" w14:textId="77777777" w:rsidTr="00631F02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774BB5B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Typ chyby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4447CFB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Způsob komunikace</w:t>
            </w:r>
          </w:p>
        </w:tc>
      </w:tr>
      <w:tr w:rsidR="00C36F06" w:rsidRPr="00F94AE7" w14:paraId="5DE60FCE" w14:textId="77777777" w:rsidTr="00631F02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8894167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Požadavky typu A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49EDF38" w14:textId="54774375" w:rsidR="0030571A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 xml:space="preserve">Helpdesk, nebo vyhrazený e-mail podpory nebo telefonicky </w:t>
            </w:r>
            <w:r w:rsidR="00571F61">
              <w:rPr>
                <w:rFonts w:asciiTheme="minorHAnsi" w:hAnsiTheme="minorHAnsi" w:cstheme="minorHAnsi"/>
              </w:rPr>
              <w:t>na</w:t>
            </w:r>
            <w:r w:rsidR="00571F61" w:rsidRPr="00F94AE7">
              <w:rPr>
                <w:rFonts w:asciiTheme="minorHAnsi" w:hAnsiTheme="minorHAnsi" w:cstheme="minorHAnsi"/>
              </w:rPr>
              <w:t xml:space="preserve"> </w:t>
            </w:r>
            <w:r w:rsidRPr="00F94AE7">
              <w:rPr>
                <w:rFonts w:asciiTheme="minorHAnsi" w:hAnsiTheme="minorHAnsi" w:cstheme="minorHAnsi"/>
              </w:rPr>
              <w:t xml:space="preserve">určené telefonní číslo </w:t>
            </w:r>
          </w:p>
        </w:tc>
      </w:tr>
      <w:tr w:rsidR="00C36F06" w:rsidRPr="00F94AE7" w14:paraId="7EE3C3E4" w14:textId="77777777" w:rsidTr="00631F02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DF92EF8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Požadavky typu B a C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B8BD7D4" w14:textId="7E63BAB0" w:rsidR="0030571A" w:rsidRPr="00F94AE7" w:rsidRDefault="00D74EC9" w:rsidP="00631F02">
            <w:pPr>
              <w:pStyle w:val="Normlnweb"/>
              <w:rPr>
                <w:rFonts w:asciiTheme="minorHAnsi" w:hAnsiTheme="minorHAnsi" w:cstheme="minorHAnsi"/>
                <w:u w:val="single"/>
              </w:rPr>
            </w:pPr>
            <w:r w:rsidRPr="00F94AE7">
              <w:rPr>
                <w:rFonts w:asciiTheme="minorHAnsi" w:hAnsiTheme="minorHAnsi" w:cstheme="minorHAnsi"/>
              </w:rPr>
              <w:t xml:space="preserve">Helpdesk, nebo vyhrazený e-mail podpory nebo telefonicky </w:t>
            </w:r>
            <w:r w:rsidR="00571F61">
              <w:rPr>
                <w:rFonts w:asciiTheme="minorHAnsi" w:hAnsiTheme="minorHAnsi" w:cstheme="minorHAnsi"/>
              </w:rPr>
              <w:t>na</w:t>
            </w:r>
            <w:r w:rsidR="00571F61" w:rsidRPr="00F94AE7">
              <w:rPr>
                <w:rFonts w:asciiTheme="minorHAnsi" w:hAnsiTheme="minorHAnsi" w:cstheme="minorHAnsi"/>
              </w:rPr>
              <w:t xml:space="preserve"> </w:t>
            </w:r>
            <w:r w:rsidRPr="00F94AE7">
              <w:rPr>
                <w:rFonts w:asciiTheme="minorHAnsi" w:hAnsiTheme="minorHAnsi" w:cstheme="minorHAnsi"/>
              </w:rPr>
              <w:t>určené telefonní číslo</w:t>
            </w:r>
          </w:p>
        </w:tc>
      </w:tr>
    </w:tbl>
    <w:p w14:paraId="02DF06E8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Penalizace při porušení SLA</w:t>
      </w:r>
    </w:p>
    <w:p w14:paraId="4118962C" w14:textId="77777777" w:rsidR="0030571A" w:rsidRPr="00F94AE7" w:rsidRDefault="0030571A" w:rsidP="0030571A">
      <w:pPr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Penalizace bude vypočtena dle níže uvedené tabulky a o tuto částku bude snížena cena služeb v následujícím měsíci. Opakované porušení SLA je považováno za závažné porušení smlouvy ze strany dodavatele.</w:t>
      </w:r>
    </w:p>
    <w:p w14:paraId="6745F00C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1682"/>
        <w:gridCol w:w="2124"/>
        <w:gridCol w:w="1976"/>
      </w:tblGrid>
      <w:tr w:rsidR="00C36F06" w:rsidRPr="00F94AE7" w14:paraId="3770CA8F" w14:textId="77777777" w:rsidTr="00631F02">
        <w:trPr>
          <w:cantSplit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116F9F1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Parametr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97F5682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Výše penále</w:t>
            </w:r>
          </w:p>
        </w:tc>
        <w:tc>
          <w:tcPr>
            <w:tcW w:w="2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526AFC3" w14:textId="77777777" w:rsidR="0030571A" w:rsidRPr="00F94AE7" w:rsidRDefault="0030571A" w:rsidP="00631F02">
            <w:pPr>
              <w:pStyle w:val="Normlnweb"/>
              <w:rPr>
                <w:rStyle w:val="Siln"/>
                <w:rFonts w:asciiTheme="minorHAnsi" w:eastAsia="Arial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Maximální penále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831BEC8" w14:textId="77777777" w:rsidR="0030571A" w:rsidRPr="00F94AE7" w:rsidRDefault="0030571A" w:rsidP="00631F02">
            <w:pPr>
              <w:pStyle w:val="Normlnweb"/>
              <w:rPr>
                <w:rStyle w:val="Siln"/>
                <w:rFonts w:asciiTheme="minorHAnsi" w:eastAsia="Arial" w:hAnsiTheme="minorHAnsi" w:cstheme="minorHAnsi"/>
              </w:rPr>
            </w:pPr>
            <w:r w:rsidRPr="00F94AE7">
              <w:rPr>
                <w:rStyle w:val="Siln"/>
                <w:rFonts w:asciiTheme="minorHAnsi" w:eastAsia="Arial" w:hAnsiTheme="minorHAnsi" w:cstheme="minorHAnsi"/>
              </w:rPr>
              <w:t>Způsob výpočtu</w:t>
            </w:r>
          </w:p>
        </w:tc>
      </w:tr>
      <w:tr w:rsidR="00C36F06" w:rsidRPr="00F94AE7" w14:paraId="09F31020" w14:textId="77777777" w:rsidTr="00631F02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D17A9DC" w14:textId="77777777" w:rsidR="0030571A" w:rsidRPr="00F94AE7" w:rsidRDefault="0030571A" w:rsidP="00631F02">
            <w:pPr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 xml:space="preserve">Dostupnost služby </w:t>
            </w:r>
          </w:p>
          <w:p w14:paraId="0FDC5BEE" w14:textId="77777777" w:rsidR="0030571A" w:rsidRPr="00F94AE7" w:rsidRDefault="0030571A" w:rsidP="00631F02">
            <w:pPr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[v %/měsíc]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3BF6872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200,- Kč</w:t>
            </w:r>
          </w:p>
        </w:tc>
        <w:tc>
          <w:tcPr>
            <w:tcW w:w="2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168C9F" w14:textId="77777777" w:rsidR="0030571A" w:rsidRPr="00F94AE7" w:rsidRDefault="0030571A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do výše měsíční platby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D73DF" w14:textId="77777777" w:rsidR="0030571A" w:rsidRPr="00F94AE7" w:rsidRDefault="0030571A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 xml:space="preserve">za každých započatých </w:t>
            </w:r>
            <w:proofErr w:type="gramStart"/>
            <w:r w:rsidRPr="00F94AE7">
              <w:rPr>
                <w:rFonts w:asciiTheme="minorHAnsi" w:hAnsiTheme="minorHAnsi" w:cstheme="minorHAnsi"/>
              </w:rPr>
              <w:t>0,1%</w:t>
            </w:r>
            <w:proofErr w:type="gramEnd"/>
            <w:r w:rsidRPr="00F94AE7">
              <w:rPr>
                <w:rFonts w:asciiTheme="minorHAnsi" w:hAnsiTheme="minorHAnsi" w:cstheme="minorHAnsi"/>
              </w:rPr>
              <w:t xml:space="preserve"> přes povolený limit</w:t>
            </w:r>
          </w:p>
        </w:tc>
      </w:tr>
      <w:tr w:rsidR="0030571A" w:rsidRPr="00F94AE7" w14:paraId="1702EB7F" w14:textId="77777777" w:rsidTr="00F94AE7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CBE547F" w14:textId="156E36CE" w:rsidR="0030571A" w:rsidRPr="00F94AE7" w:rsidRDefault="0030571A" w:rsidP="00631F02">
            <w:pPr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 xml:space="preserve">Chyby/požadavku </w:t>
            </w:r>
            <w:r w:rsidR="00D74EC9" w:rsidRPr="00F94AE7">
              <w:rPr>
                <w:rFonts w:asciiTheme="minorHAnsi" w:hAnsiTheme="minorHAnsi" w:cstheme="minorHAnsi"/>
              </w:rPr>
              <w:t>(typu incidentu) A</w:t>
            </w:r>
            <w:r w:rsidRPr="00F94AE7">
              <w:rPr>
                <w:rFonts w:asciiTheme="minorHAnsi" w:hAnsiTheme="minorHAnsi" w:cstheme="minorHAnsi"/>
              </w:rPr>
              <w:t xml:space="preserve"> [hod.]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CBC60CE" w14:textId="40392A05" w:rsidR="0030571A" w:rsidRPr="00F94AE7" w:rsidRDefault="00D74EC9" w:rsidP="00631F02">
            <w:pPr>
              <w:pStyle w:val="Normlnweb"/>
              <w:rPr>
                <w:rFonts w:asciiTheme="minorHAnsi" w:hAnsiTheme="minorHAnsi" w:cstheme="minorHAnsi"/>
                <w:u w:val="single"/>
              </w:rPr>
            </w:pPr>
            <w:r w:rsidRPr="00F94AE7">
              <w:rPr>
                <w:rFonts w:asciiTheme="minorHAnsi" w:hAnsiTheme="minorHAnsi" w:cstheme="minorHAnsi"/>
              </w:rPr>
              <w:t>2000</w:t>
            </w:r>
            <w:r w:rsidR="0030571A" w:rsidRPr="00F94AE7">
              <w:rPr>
                <w:rFonts w:asciiTheme="minorHAnsi" w:hAnsiTheme="minorHAnsi" w:cstheme="minorHAnsi"/>
              </w:rPr>
              <w:t>,- Kč</w:t>
            </w:r>
          </w:p>
        </w:tc>
        <w:tc>
          <w:tcPr>
            <w:tcW w:w="21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DAA26B" w14:textId="77777777" w:rsidR="0030571A" w:rsidRPr="00F94AE7" w:rsidRDefault="0030571A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5A5B5" w14:textId="77777777" w:rsidR="0030571A" w:rsidRPr="00F94AE7" w:rsidRDefault="0030571A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za každou započatou 1 hodinu služby přes povolený limit</w:t>
            </w:r>
          </w:p>
        </w:tc>
      </w:tr>
      <w:tr w:rsidR="00D74EC9" w:rsidRPr="00F94AE7" w14:paraId="31D8884D" w14:textId="77777777" w:rsidTr="00867C39">
        <w:trPr>
          <w:cantSplit/>
          <w:trHeight w:val="20"/>
        </w:trPr>
        <w:tc>
          <w:tcPr>
            <w:tcW w:w="27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283C8DDA" w14:textId="7A9F5011" w:rsidR="00D74EC9" w:rsidRPr="00F94AE7" w:rsidRDefault="00D74EC9" w:rsidP="00631F02">
            <w:pPr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lastRenderedPageBreak/>
              <w:t>Chyby/požadavku (typu incidentu) B a C [hod.]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361AABC1" w14:textId="19EF610C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500,- Kč</w:t>
            </w:r>
          </w:p>
        </w:tc>
        <w:tc>
          <w:tcPr>
            <w:tcW w:w="212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BD07F" w14:textId="77777777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BA799E" w14:textId="48AB0E3C" w:rsidR="00D74EC9" w:rsidRPr="00F94AE7" w:rsidRDefault="00D74EC9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  <w:r w:rsidRPr="00F94AE7">
              <w:rPr>
                <w:rFonts w:asciiTheme="minorHAnsi" w:hAnsiTheme="minorHAnsi" w:cstheme="minorHAnsi"/>
              </w:rPr>
              <w:t>za každou započatou 1 hodinu služby přes povolený limit</w:t>
            </w:r>
          </w:p>
        </w:tc>
      </w:tr>
      <w:tr w:rsidR="00D74EC9" w:rsidRPr="00F94AE7" w14:paraId="74C9D969" w14:textId="77777777" w:rsidTr="00867C39">
        <w:trPr>
          <w:cantSplit/>
          <w:trHeight w:val="20"/>
        </w:trPr>
        <w:tc>
          <w:tcPr>
            <w:tcW w:w="274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5AF1CD02" w14:textId="77777777" w:rsidR="00D74EC9" w:rsidRPr="00F94AE7" w:rsidRDefault="00D74EC9" w:rsidP="00631F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0952BA2B" w14:textId="77777777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212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BCC170" w14:textId="77777777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55B9E7" w14:textId="77777777" w:rsidR="00D74EC9" w:rsidRPr="00F94AE7" w:rsidRDefault="00D74EC9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74EC9" w:rsidRPr="00F94AE7" w14:paraId="7192CFD8" w14:textId="77777777" w:rsidTr="00867C39">
        <w:trPr>
          <w:cantSplit/>
          <w:trHeight w:val="20"/>
        </w:trPr>
        <w:tc>
          <w:tcPr>
            <w:tcW w:w="27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48899C86" w14:textId="77777777" w:rsidR="00D74EC9" w:rsidRPr="00F94AE7" w:rsidRDefault="00D74EC9" w:rsidP="00631F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 w14:paraId="62468B9B" w14:textId="77777777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21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6ABB9" w14:textId="77777777" w:rsidR="00D74EC9" w:rsidRPr="00F94AE7" w:rsidRDefault="00D74EC9" w:rsidP="00631F02">
            <w:pPr>
              <w:pStyle w:val="Normlnweb"/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6C00F" w14:textId="77777777" w:rsidR="00D74EC9" w:rsidRPr="00F94AE7" w:rsidRDefault="00D74EC9" w:rsidP="00631F02">
            <w:pPr>
              <w:pStyle w:val="Normlnweb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6111956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3905ECE8" w14:textId="77777777" w:rsidR="0030571A" w:rsidRPr="00F94AE7" w:rsidRDefault="0030571A" w:rsidP="0030571A">
      <w:pPr>
        <w:rPr>
          <w:rFonts w:asciiTheme="minorHAnsi" w:hAnsiTheme="minorHAnsi" w:cstheme="minorHAnsi"/>
        </w:rPr>
      </w:pPr>
    </w:p>
    <w:p w14:paraId="335E5301" w14:textId="77777777" w:rsidR="0030571A" w:rsidRPr="00F94AE7" w:rsidRDefault="0030571A" w:rsidP="0030571A">
      <w:pPr>
        <w:pStyle w:val="Nadpis1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ROZSAH POŽADOVANÝCH SLUŽEB</w:t>
      </w:r>
    </w:p>
    <w:p w14:paraId="44A31538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Doplňující požadavky na aplikaci</w:t>
      </w:r>
    </w:p>
    <w:p w14:paraId="3F71E69A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Pronájem aplikace v režimu „</w:t>
      </w:r>
      <w:proofErr w:type="spellStart"/>
      <w:r w:rsidRPr="00F94AE7">
        <w:rPr>
          <w:rFonts w:asciiTheme="minorHAnsi" w:hAnsiTheme="minorHAnsi" w:cstheme="minorHAnsi"/>
        </w:rPr>
        <w:t>System</w:t>
      </w:r>
      <w:proofErr w:type="spellEnd"/>
      <w:r w:rsidRPr="00F94AE7">
        <w:rPr>
          <w:rFonts w:asciiTheme="minorHAnsi" w:hAnsiTheme="minorHAnsi" w:cstheme="minorHAnsi"/>
        </w:rPr>
        <w:t xml:space="preserve"> as a </w:t>
      </w:r>
      <w:proofErr w:type="spellStart"/>
      <w:r w:rsidRPr="00F94AE7">
        <w:rPr>
          <w:rFonts w:asciiTheme="minorHAnsi" w:hAnsiTheme="minorHAnsi" w:cstheme="minorHAnsi"/>
        </w:rPr>
        <w:t>service</w:t>
      </w:r>
      <w:proofErr w:type="spellEnd"/>
      <w:r w:rsidRPr="00F94AE7">
        <w:rPr>
          <w:rFonts w:asciiTheme="minorHAnsi" w:hAnsiTheme="minorHAnsi" w:cstheme="minorHAnsi"/>
        </w:rPr>
        <w:t>“</w:t>
      </w:r>
    </w:p>
    <w:p w14:paraId="0FA872F2" w14:textId="67FBCCDE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Provoz v online prostředí s přístupem skrze běžné internetové prohlížeče (Chrome, Edge, Firefox) s dostupností </w:t>
      </w:r>
      <w:r w:rsidR="00F94AE7" w:rsidRPr="00F94AE7">
        <w:rPr>
          <w:rFonts w:asciiTheme="minorHAnsi" w:hAnsiTheme="minorHAnsi" w:cstheme="minorHAnsi"/>
        </w:rPr>
        <w:t>8</w:t>
      </w:r>
      <w:r w:rsidRPr="00F94AE7">
        <w:rPr>
          <w:rFonts w:asciiTheme="minorHAnsi" w:hAnsiTheme="minorHAnsi" w:cstheme="minorHAnsi"/>
        </w:rPr>
        <w:t>/</w:t>
      </w:r>
      <w:r w:rsidR="00F94AE7" w:rsidRPr="00F94AE7">
        <w:rPr>
          <w:rFonts w:asciiTheme="minorHAnsi" w:hAnsiTheme="minorHAnsi" w:cstheme="minorHAnsi"/>
        </w:rPr>
        <w:t>5</w:t>
      </w:r>
    </w:p>
    <w:p w14:paraId="4C4E6EF4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Neomezený počet uživatelů (předpoklad objednatele jsou vyšší desítky aktivních uživatelů)</w:t>
      </w:r>
    </w:p>
    <w:p w14:paraId="78035397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Sjednocení </w:t>
      </w:r>
      <w:proofErr w:type="spellStart"/>
      <w:r w:rsidRPr="00F94AE7">
        <w:rPr>
          <w:rFonts w:asciiTheme="minorHAnsi" w:hAnsiTheme="minorHAnsi" w:cstheme="minorHAnsi"/>
        </w:rPr>
        <w:t>workflow</w:t>
      </w:r>
      <w:proofErr w:type="spellEnd"/>
      <w:r w:rsidRPr="00F94AE7">
        <w:rPr>
          <w:rFonts w:asciiTheme="minorHAnsi" w:hAnsiTheme="minorHAnsi" w:cstheme="minorHAnsi"/>
        </w:rPr>
        <w:t>, vzorů a šablon dle aktuálně platného Metodického pokynu pro majetkoprávní přípravu staveb.</w:t>
      </w:r>
    </w:p>
    <w:p w14:paraId="32AAB69A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 xml:space="preserve">Provoz a údržba aplikace </w:t>
      </w:r>
    </w:p>
    <w:p w14:paraId="5A2BF767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Zajištění dostupnosti aplikace dle požadavků na provoz a podporu</w:t>
      </w:r>
    </w:p>
    <w:p w14:paraId="63BF12DE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Správa a úprava stavových </w:t>
      </w:r>
      <w:proofErr w:type="spellStart"/>
      <w:r w:rsidRPr="00F94AE7">
        <w:rPr>
          <w:rFonts w:asciiTheme="minorHAnsi" w:hAnsiTheme="minorHAnsi" w:cstheme="minorHAnsi"/>
        </w:rPr>
        <w:t>work-flow</w:t>
      </w:r>
      <w:proofErr w:type="spellEnd"/>
      <w:r w:rsidRPr="00F94AE7">
        <w:rPr>
          <w:rFonts w:asciiTheme="minorHAnsi" w:hAnsiTheme="minorHAnsi" w:cstheme="minorHAnsi"/>
        </w:rPr>
        <w:t xml:space="preserve"> dle požadavků Objednatele</w:t>
      </w:r>
    </w:p>
    <w:p w14:paraId="3443B06E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Aktualizace uživatelské a administrátorské dokumentace</w:t>
      </w:r>
    </w:p>
    <w:p w14:paraId="23D44760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Zakládání nových staveb</w:t>
      </w:r>
    </w:p>
    <w:p w14:paraId="21C2F86E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Převzetí a kontrola záborového elaborátu (tabulkový formát XLS, CSV a obdobné)</w:t>
      </w:r>
    </w:p>
    <w:p w14:paraId="4FC16389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Transformace a import dat záborového elaborátu</w:t>
      </w:r>
    </w:p>
    <w:p w14:paraId="491454DD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Založení stavby a import záborového elaborátu</w:t>
      </w:r>
    </w:p>
    <w:p w14:paraId="2C0870D0" w14:textId="77777777" w:rsidR="0030571A" w:rsidRPr="00F94AE7" w:rsidRDefault="0030571A" w:rsidP="0030571A">
      <w:pPr>
        <w:pStyle w:val="Odstavecseseznamem"/>
        <w:widowControl/>
        <w:numPr>
          <w:ilvl w:val="1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založení uživatelů</w:t>
      </w:r>
    </w:p>
    <w:p w14:paraId="5ADC9CD3" w14:textId="77777777" w:rsidR="0030571A" w:rsidRPr="00F94AE7" w:rsidRDefault="0030571A" w:rsidP="0030571A">
      <w:pPr>
        <w:pStyle w:val="Odstavecseseznamem"/>
        <w:widowControl/>
        <w:numPr>
          <w:ilvl w:val="1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nastavení přístupů</w:t>
      </w:r>
    </w:p>
    <w:p w14:paraId="5C792C82" w14:textId="77777777" w:rsidR="0030571A" w:rsidRPr="00F94AE7" w:rsidRDefault="0030571A" w:rsidP="0030571A">
      <w:pPr>
        <w:pStyle w:val="Odstavecseseznamem"/>
        <w:widowControl/>
        <w:numPr>
          <w:ilvl w:val="1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nastavení typů generovaných a vkládaných dokumentů</w:t>
      </w:r>
    </w:p>
    <w:p w14:paraId="2FAD599C" w14:textId="77777777" w:rsidR="0030571A" w:rsidRPr="00F94AE7" w:rsidRDefault="0030571A" w:rsidP="0030571A">
      <w:pPr>
        <w:pStyle w:val="Odstavecseseznamem"/>
        <w:widowControl/>
        <w:numPr>
          <w:ilvl w:val="1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přiřazení šablon dokumentů</w:t>
      </w:r>
    </w:p>
    <w:p w14:paraId="28537C1B" w14:textId="77777777" w:rsidR="0030571A" w:rsidRPr="00F94AE7" w:rsidRDefault="0030571A" w:rsidP="0030571A">
      <w:pPr>
        <w:pStyle w:val="Odstavecseseznamem"/>
        <w:widowControl/>
        <w:numPr>
          <w:ilvl w:val="1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 xml:space="preserve">validace standardního </w:t>
      </w:r>
      <w:proofErr w:type="spellStart"/>
      <w:r w:rsidRPr="00F94AE7">
        <w:rPr>
          <w:rFonts w:asciiTheme="minorHAnsi" w:hAnsiTheme="minorHAnsi" w:cstheme="minorHAnsi"/>
        </w:rPr>
        <w:t>work-flow</w:t>
      </w:r>
      <w:proofErr w:type="spellEnd"/>
    </w:p>
    <w:p w14:paraId="25CCE7C2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Import katastrálních dat</w:t>
      </w:r>
    </w:p>
    <w:p w14:paraId="40E3D00C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Doplnění historických dokumentů v případě, že stavba byla zavedena v průběhu majetkoprávní činnosti</w:t>
      </w:r>
    </w:p>
    <w:p w14:paraId="7EB13CA4" w14:textId="77777777" w:rsidR="0030571A" w:rsidRPr="00F94AE7" w:rsidRDefault="0030571A" w:rsidP="0030571A">
      <w:pPr>
        <w:pStyle w:val="Nadpis2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Podpora běžících a neukončených staveb</w:t>
      </w:r>
    </w:p>
    <w:p w14:paraId="70704913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Podpora koncovým uživatelům</w:t>
      </w:r>
    </w:p>
    <w:p w14:paraId="1EB05484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Zajištění podpory na straně Dodavatele (dedikovaný mail a systém HelpDesk)</w:t>
      </w:r>
    </w:p>
    <w:p w14:paraId="6DA7141B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Vzdálená / lokální odborná pomoc koncovým uživatelům při řešení nestandardních situací</w:t>
      </w:r>
    </w:p>
    <w:p w14:paraId="3DBB4CF0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Oprava stavu smluv na změny v záborovém elaborátu a katastru nemovitostí</w:t>
      </w:r>
    </w:p>
    <w:p w14:paraId="55837A37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Změna nastavení projektu (přístupy, statistiky, …)</w:t>
      </w:r>
    </w:p>
    <w:p w14:paraId="2FF46074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Omezení a „</w:t>
      </w:r>
      <w:proofErr w:type="spellStart"/>
      <w:r w:rsidRPr="00F94AE7">
        <w:rPr>
          <w:rFonts w:asciiTheme="minorHAnsi" w:hAnsiTheme="minorHAnsi" w:cstheme="minorHAnsi"/>
        </w:rPr>
        <w:t>workaround</w:t>
      </w:r>
      <w:proofErr w:type="spellEnd"/>
      <w:r w:rsidRPr="00F94AE7">
        <w:rPr>
          <w:rFonts w:asciiTheme="minorHAnsi" w:hAnsiTheme="minorHAnsi" w:cstheme="minorHAnsi"/>
        </w:rPr>
        <w:t xml:space="preserve">“ při specifických problémech, např. s daty </w:t>
      </w:r>
      <w:proofErr w:type="gramStart"/>
      <w:r w:rsidRPr="00F94AE7">
        <w:rPr>
          <w:rFonts w:asciiTheme="minorHAnsi" w:hAnsiTheme="minorHAnsi" w:cstheme="minorHAnsi"/>
        </w:rPr>
        <w:t>KN - dvojí</w:t>
      </w:r>
      <w:proofErr w:type="gramEnd"/>
      <w:r w:rsidRPr="00F94AE7">
        <w:rPr>
          <w:rFonts w:asciiTheme="minorHAnsi" w:hAnsiTheme="minorHAnsi" w:cstheme="minorHAnsi"/>
        </w:rPr>
        <w:t xml:space="preserve"> ocenění parcely (stavební i nestavební současně), duplicitní vlastnictví</w:t>
      </w:r>
    </w:p>
    <w:p w14:paraId="4D251F20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Duplicitní vlastnictví</w:t>
      </w:r>
    </w:p>
    <w:p w14:paraId="2427F86D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Tvorba ad-hoc reportů (podklady pro jednání s krajem, MD, vedením KSUS, …)</w:t>
      </w:r>
    </w:p>
    <w:p w14:paraId="2C72335B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Hromadné importy a exporty dat</w:t>
      </w:r>
    </w:p>
    <w:p w14:paraId="34290805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Účast na kontrolních dnech dle dohody</w:t>
      </w:r>
    </w:p>
    <w:p w14:paraId="2525791E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Aktualizace dat záborového elaborátu</w:t>
      </w:r>
    </w:p>
    <w:p w14:paraId="29A42A73" w14:textId="77777777" w:rsidR="0030571A" w:rsidRPr="00F94AE7" w:rsidRDefault="0030571A" w:rsidP="0030571A">
      <w:pPr>
        <w:pStyle w:val="Odstavecseseznamem"/>
        <w:widowControl/>
        <w:numPr>
          <w:ilvl w:val="0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Přijetí aktualizačních dat, jejich kontrola a řešení nejasností/nesouladů</w:t>
      </w:r>
    </w:p>
    <w:p w14:paraId="19FD3A3F" w14:textId="77777777" w:rsidR="0030571A" w:rsidRPr="00F94AE7" w:rsidRDefault="0030571A" w:rsidP="0030571A">
      <w:pPr>
        <w:pStyle w:val="Odstavecseseznamem"/>
        <w:widowControl/>
        <w:numPr>
          <w:ilvl w:val="0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Změna dat v záborovém elaborátu</w:t>
      </w:r>
    </w:p>
    <w:p w14:paraId="22B04CC5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Změna existujícího záboru, typ, výměra, stavební objekt</w:t>
      </w:r>
    </w:p>
    <w:p w14:paraId="607DD8C9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Změna typu záboru, doplnění nového typu záboru</w:t>
      </w:r>
    </w:p>
    <w:p w14:paraId="56F29233" w14:textId="77777777" w:rsidR="0030571A" w:rsidRPr="00F94AE7" w:rsidRDefault="0030571A" w:rsidP="0030571A">
      <w:pPr>
        <w:pStyle w:val="Odstavecseseznamem"/>
        <w:widowControl/>
        <w:numPr>
          <w:ilvl w:val="1"/>
          <w:numId w:val="22"/>
        </w:numPr>
        <w:autoSpaceDE/>
        <w:autoSpaceDN/>
        <w:contextualSpacing/>
        <w:jc w:val="left"/>
        <w:rPr>
          <w:rFonts w:asciiTheme="minorHAnsi" w:eastAsia="Times New Roman" w:hAnsiTheme="minorHAnsi" w:cstheme="minorHAnsi"/>
        </w:rPr>
      </w:pPr>
      <w:r w:rsidRPr="00F94AE7">
        <w:rPr>
          <w:rFonts w:asciiTheme="minorHAnsi" w:hAnsiTheme="minorHAnsi" w:cstheme="minorHAnsi"/>
        </w:rPr>
        <w:t>Smazání dat (zábory, věcná břemena)</w:t>
      </w:r>
    </w:p>
    <w:p w14:paraId="32DFA00B" w14:textId="77777777" w:rsidR="0030571A" w:rsidRPr="00F94AE7" w:rsidRDefault="0030571A" w:rsidP="0030571A">
      <w:pPr>
        <w:pStyle w:val="Odstavecseseznamem"/>
        <w:widowControl/>
        <w:numPr>
          <w:ilvl w:val="0"/>
          <w:numId w:val="22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Řešení kolizí nových záborových dat a stávajícího stavu v aplikaci</w:t>
      </w:r>
    </w:p>
    <w:p w14:paraId="480BA6F4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lastRenderedPageBreak/>
        <w:t>Aktualizace katastrálních dat</w:t>
      </w:r>
    </w:p>
    <w:p w14:paraId="0210BA22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Pravidelná aktualizace katastrálních dat stavby</w:t>
      </w:r>
    </w:p>
    <w:p w14:paraId="56C15582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Mimořádná aktualizaci katastrálních dat vybraných parcel na vyžádání uživatele</w:t>
      </w:r>
    </w:p>
    <w:p w14:paraId="51FA4E0B" w14:textId="6E4B6FB5" w:rsidR="0030571A" w:rsidRPr="00F94AE7" w:rsidRDefault="0030571A" w:rsidP="0030571A">
      <w:pPr>
        <w:rPr>
          <w:rFonts w:asciiTheme="minorHAnsi" w:eastAsiaTheme="majorEastAsia" w:hAnsiTheme="minorHAnsi" w:cstheme="minorHAnsi"/>
        </w:rPr>
      </w:pPr>
    </w:p>
    <w:p w14:paraId="0A90E978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Aktualizace šablon dokumentů</w:t>
      </w:r>
    </w:p>
    <w:p w14:paraId="74596287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Správa zdrojových šablon a přiřazování šablon ke konkrétním stavbám</w:t>
      </w:r>
    </w:p>
    <w:p w14:paraId="2425CF41" w14:textId="66764CC1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Aktualizace centrálních šablon dle požadavků Objednatele (průvodní dopis, kupní smlouva, nájemní smlouva)</w:t>
      </w:r>
    </w:p>
    <w:p w14:paraId="598CADFA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Úprava šablon dle konkrétních požadavků stavby</w:t>
      </w:r>
    </w:p>
    <w:p w14:paraId="04FB46F6" w14:textId="77777777" w:rsidR="0030571A" w:rsidRPr="00F94AE7" w:rsidRDefault="0030571A" w:rsidP="0030571A">
      <w:pPr>
        <w:pStyle w:val="Nadpis3"/>
        <w:rPr>
          <w:rFonts w:asciiTheme="minorHAnsi" w:hAnsiTheme="minorHAnsi" w:cstheme="minorHAnsi"/>
          <w:color w:val="auto"/>
        </w:rPr>
      </w:pPr>
      <w:r w:rsidRPr="00F94AE7">
        <w:rPr>
          <w:rFonts w:asciiTheme="minorHAnsi" w:hAnsiTheme="minorHAnsi" w:cstheme="minorHAnsi"/>
          <w:color w:val="auto"/>
        </w:rPr>
        <w:t>Školení uživatelů</w:t>
      </w:r>
    </w:p>
    <w:p w14:paraId="36DDF780" w14:textId="77777777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Školení uživatelů staveb při zavedení nové stavby</w:t>
      </w:r>
    </w:p>
    <w:p w14:paraId="7C6CC2D0" w14:textId="41EF5C35" w:rsidR="0030571A" w:rsidRPr="00F94AE7" w:rsidRDefault="0030571A" w:rsidP="0030571A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  <w:rPr>
          <w:rFonts w:asciiTheme="minorHAnsi" w:hAnsiTheme="minorHAnsi" w:cstheme="minorHAnsi"/>
        </w:rPr>
      </w:pPr>
      <w:r w:rsidRPr="00F94AE7">
        <w:rPr>
          <w:rFonts w:asciiTheme="minorHAnsi" w:hAnsiTheme="minorHAnsi" w:cstheme="minorHAnsi"/>
        </w:rPr>
        <w:t>Školení nových uživatelů dle požadavku Objednatele</w:t>
      </w:r>
    </w:p>
    <w:p w14:paraId="737A932E" w14:textId="77777777" w:rsidR="0030571A" w:rsidRPr="00C36F06" w:rsidRDefault="0030571A" w:rsidP="0030571A">
      <w:pPr>
        <w:pStyle w:val="Nadpis2"/>
        <w:ind w:left="567"/>
        <w:rPr>
          <w:rFonts w:asciiTheme="minorHAnsi" w:hAnsiTheme="minorHAnsi" w:cstheme="minorHAnsi"/>
          <w:color w:val="auto"/>
        </w:rPr>
      </w:pPr>
    </w:p>
    <w:p w14:paraId="5D46BA8F" w14:textId="7111A4A8" w:rsidR="003A4094" w:rsidRPr="00C36F06" w:rsidRDefault="003A4094" w:rsidP="0030571A">
      <w:pPr>
        <w:spacing w:before="17"/>
        <w:ind w:left="3221"/>
        <w:rPr>
          <w:rFonts w:asciiTheme="minorHAnsi" w:hAnsiTheme="minorHAnsi" w:cstheme="minorHAnsi"/>
        </w:rPr>
      </w:pPr>
    </w:p>
    <w:sectPr w:rsidR="003A4094" w:rsidRPr="00C36F06" w:rsidSect="0030571A">
      <w:pgSz w:w="11910" w:h="16840"/>
      <w:pgMar w:top="1380" w:right="3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6CC8" w14:textId="77777777" w:rsidR="00224426" w:rsidRDefault="00224426" w:rsidP="00766F7E">
      <w:r>
        <w:separator/>
      </w:r>
    </w:p>
  </w:endnote>
  <w:endnote w:type="continuationSeparator" w:id="0">
    <w:p w14:paraId="3B128A40" w14:textId="77777777" w:rsidR="00224426" w:rsidRDefault="00224426" w:rsidP="0076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A3C12" w14:textId="77777777" w:rsidR="00E27597" w:rsidRDefault="00E27597" w:rsidP="00161DBD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</w:p>
  <w:p w14:paraId="68DACCC3" w14:textId="12D498E5" w:rsidR="00BA1B77" w:rsidRPr="00E27597" w:rsidRDefault="00BA1B77" w:rsidP="00161DBD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  <w:r w:rsidRPr="00E27597">
      <w:rPr>
        <w:rFonts w:asciiTheme="minorHAnsi" w:hAnsiTheme="minorHAnsi" w:cstheme="minorHAnsi"/>
        <w:sz w:val="20"/>
        <w:szCs w:val="20"/>
      </w:rPr>
      <w:t xml:space="preserve">str. </w:t>
    </w:r>
    <w:sdt>
      <w:sdtPr>
        <w:rPr>
          <w:rFonts w:asciiTheme="minorHAnsi" w:hAnsiTheme="minorHAnsi" w:cstheme="minorHAnsi"/>
          <w:sz w:val="20"/>
          <w:szCs w:val="20"/>
        </w:rPr>
        <w:id w:val="1340196043"/>
        <w:docPartObj>
          <w:docPartGallery w:val="Page Numbers (Bottom of Page)"/>
          <w:docPartUnique/>
        </w:docPartObj>
      </w:sdtPr>
      <w:sdtEndPr/>
      <w:sdtContent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27597">
          <w:rPr>
            <w:rFonts w:asciiTheme="minorHAnsi" w:hAnsiTheme="minorHAnsi" w:cstheme="minorHAnsi"/>
            <w:sz w:val="20"/>
            <w:szCs w:val="20"/>
          </w:rPr>
          <w:t>2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E27597">
          <w:rPr>
            <w:rFonts w:asciiTheme="minorHAnsi" w:hAnsiTheme="minorHAnsi" w:cstheme="minorHAnsi"/>
            <w:sz w:val="20"/>
            <w:szCs w:val="20"/>
          </w:rPr>
          <w:t xml:space="preserve"> z </w: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instrText xml:space="preserve"> NUMPAGES  \* Arabic  \* MERGEFORMAT </w:instrTex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61DBD" w:rsidRPr="00E27597">
          <w:rPr>
            <w:rFonts w:asciiTheme="minorHAnsi" w:hAnsiTheme="minorHAnsi" w:cstheme="minorHAnsi"/>
            <w:noProof/>
            <w:sz w:val="20"/>
            <w:szCs w:val="20"/>
          </w:rPr>
          <w:t>17</w: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E7D23" w14:textId="77777777" w:rsidR="0026569E" w:rsidRDefault="0026569E" w:rsidP="0026569E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</w:p>
  <w:p w14:paraId="1431659C" w14:textId="4613C021" w:rsidR="0026569E" w:rsidRPr="00E27597" w:rsidRDefault="0026569E" w:rsidP="0026569E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  <w:r w:rsidRPr="00E27597">
      <w:rPr>
        <w:rFonts w:asciiTheme="minorHAnsi" w:hAnsiTheme="minorHAnsi" w:cstheme="minorHAnsi"/>
        <w:sz w:val="20"/>
        <w:szCs w:val="20"/>
      </w:rPr>
      <w:t xml:space="preserve">str. </w:t>
    </w:r>
    <w:sdt>
      <w:sdtPr>
        <w:rPr>
          <w:rFonts w:asciiTheme="minorHAnsi" w:hAnsiTheme="minorHAnsi" w:cstheme="minorHAnsi"/>
          <w:sz w:val="20"/>
          <w:szCs w:val="20"/>
        </w:rPr>
        <w:id w:val="-1479915122"/>
        <w:docPartObj>
          <w:docPartGallery w:val="Page Numbers (Bottom of Page)"/>
          <w:docPartUnique/>
        </w:docPartObj>
      </w:sdtPr>
      <w:sdtEndPr/>
      <w:sdtContent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2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E27597">
          <w:rPr>
            <w:rFonts w:asciiTheme="minorHAnsi" w:hAnsiTheme="minorHAnsi" w:cstheme="minorHAnsi"/>
            <w:sz w:val="20"/>
            <w:szCs w:val="20"/>
          </w:rPr>
          <w:t xml:space="preserve"> z 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 xml:space="preserve"> NUMPAGES  \* Arabic  \* MERGEFORMAT 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13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6C04B" w14:textId="77777777" w:rsidR="00224426" w:rsidRDefault="00224426" w:rsidP="00766F7E">
      <w:r>
        <w:separator/>
      </w:r>
    </w:p>
  </w:footnote>
  <w:footnote w:type="continuationSeparator" w:id="0">
    <w:p w14:paraId="6E782D2B" w14:textId="77777777" w:rsidR="00224426" w:rsidRDefault="00224426" w:rsidP="00766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A1E5" w14:textId="77777777" w:rsidR="0026569E" w:rsidRDefault="0026569E" w:rsidP="0026569E">
    <w:pPr>
      <w:pStyle w:val="Standard"/>
      <w:rPr>
        <w:b/>
        <w:bCs/>
        <w:i/>
        <w:iCs/>
        <w:color w:val="000080"/>
      </w:rPr>
    </w:pPr>
    <w:bookmarkStart w:id="0" w:name="_Hlk166569674"/>
  </w:p>
  <w:p w14:paraId="45DDA329" w14:textId="77777777" w:rsidR="0026569E" w:rsidRPr="00B34464" w:rsidRDefault="0026569E" w:rsidP="0026569E">
    <w:pPr>
      <w:pStyle w:val="Standard"/>
      <w:ind w:left="2268"/>
      <w:rPr>
        <w:b/>
        <w:bCs/>
        <w:i/>
        <w:iCs/>
        <w:color w:val="000080"/>
      </w:rPr>
    </w:pPr>
    <w:r w:rsidRPr="00B34464">
      <w:rPr>
        <w:noProof/>
      </w:rPr>
      <w:drawing>
        <wp:anchor distT="0" distB="0" distL="114300" distR="114300" simplePos="0" relativeHeight="251659264" behindDoc="0" locked="0" layoutInCell="1" allowOverlap="1" wp14:anchorId="2E6F677E" wp14:editId="02E22711">
          <wp:simplePos x="0" y="0"/>
          <wp:positionH relativeFrom="margin">
            <wp:align>left</wp:align>
          </wp:positionH>
          <wp:positionV relativeFrom="paragraph">
            <wp:posOffset>7425</wp:posOffset>
          </wp:positionV>
          <wp:extent cx="1230630" cy="293370"/>
          <wp:effectExtent l="0" t="0" r="7620" b="0"/>
          <wp:wrapSquare wrapText="bothSides"/>
          <wp:docPr id="1471865919" name="obrázky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ky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293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4464">
      <w:rPr>
        <w:b/>
        <w:bCs/>
        <w:i/>
        <w:iCs/>
        <w:color w:val="000080"/>
      </w:rPr>
      <w:t>Krajská správa a údržba silnic Středočeského kraje, příspěvková organizace</w:t>
    </w:r>
  </w:p>
  <w:p w14:paraId="62C934FC" w14:textId="77777777" w:rsidR="0026569E" w:rsidRPr="00E7523B" w:rsidRDefault="0026569E" w:rsidP="0026569E">
    <w:pPr>
      <w:pStyle w:val="Standard"/>
      <w:pBdr>
        <w:bottom w:val="single" w:sz="6" w:space="1" w:color="auto"/>
      </w:pBdr>
      <w:ind w:left="2268"/>
      <w:rPr>
        <w:b/>
        <w:bCs/>
        <w:i/>
        <w:iCs/>
        <w:color w:val="000080"/>
      </w:rPr>
    </w:pPr>
    <w:r w:rsidRPr="00B34464">
      <w:rPr>
        <w:b/>
        <w:bCs/>
        <w:i/>
        <w:iCs/>
        <w:color w:val="000080"/>
      </w:rPr>
      <w:t>150 21 PRAHA 5, Zborovská 11</w:t>
    </w:r>
  </w:p>
  <w:p w14:paraId="5C028043" w14:textId="77777777" w:rsidR="0026569E" w:rsidRPr="0086567B" w:rsidRDefault="0026569E" w:rsidP="0026569E">
    <w:pPr>
      <w:pStyle w:val="Zpat1"/>
      <w:tabs>
        <w:tab w:val="clear" w:pos="4536"/>
        <w:tab w:val="left" w:pos="2268"/>
        <w:tab w:val="left" w:pos="4962"/>
      </w:tabs>
      <w:rPr>
        <w:i/>
        <w:iCs/>
        <w:color w:val="000080"/>
        <w:sz w:val="16"/>
        <w:szCs w:val="16"/>
      </w:rPr>
    </w:pPr>
    <w:r w:rsidRPr="0086567B">
      <w:rPr>
        <w:i/>
        <w:iCs/>
        <w:color w:val="000080"/>
        <w:sz w:val="16"/>
        <w:szCs w:val="16"/>
      </w:rPr>
      <w:t>IČ: 00066001</w:t>
    </w:r>
    <w:r w:rsidRPr="0086567B">
      <w:rPr>
        <w:i/>
        <w:iCs/>
        <w:color w:val="000080"/>
        <w:sz w:val="16"/>
        <w:szCs w:val="16"/>
      </w:rPr>
      <w:tab/>
      <w:t>DIČ CZ00066001</w:t>
    </w:r>
    <w:r w:rsidRPr="0086567B">
      <w:rPr>
        <w:i/>
        <w:iCs/>
        <w:color w:val="000080"/>
        <w:sz w:val="16"/>
        <w:szCs w:val="16"/>
      </w:rPr>
      <w:tab/>
      <w:t xml:space="preserve">email: </w:t>
    </w:r>
    <w:hyperlink r:id="rId2" w:history="1">
      <w:r w:rsidRPr="0086567B">
        <w:rPr>
          <w:i/>
          <w:iCs/>
          <w:color w:val="000080"/>
          <w:sz w:val="16"/>
          <w:szCs w:val="16"/>
        </w:rPr>
        <w:t>podatelna@ksus.cz</w:t>
      </w:r>
    </w:hyperlink>
    <w:r w:rsidRPr="00AF72F3">
      <w:rPr>
        <w:rStyle w:val="Hypertextovodkaz"/>
        <w:i/>
        <w:iCs/>
        <w:sz w:val="16"/>
        <w:szCs w:val="16"/>
      </w:rPr>
      <w:tab/>
    </w:r>
    <w:r w:rsidRPr="0086567B">
      <w:rPr>
        <w:i/>
        <w:iCs/>
        <w:color w:val="000080"/>
        <w:sz w:val="16"/>
        <w:szCs w:val="16"/>
      </w:rPr>
      <w:t>IDDS:</w:t>
    </w:r>
    <w:r>
      <w:rPr>
        <w:i/>
        <w:iCs/>
        <w:color w:val="000080"/>
        <w:sz w:val="16"/>
        <w:szCs w:val="16"/>
      </w:rPr>
      <w:t xml:space="preserve"> </w:t>
    </w:r>
    <w:r w:rsidRPr="0086567B">
      <w:rPr>
        <w:i/>
        <w:iCs/>
        <w:color w:val="000080"/>
        <w:sz w:val="16"/>
        <w:szCs w:val="16"/>
      </w:rPr>
      <w:t>a6ejgmx</w:t>
    </w:r>
    <w:bookmarkEnd w:id="0"/>
  </w:p>
  <w:p w14:paraId="66FF6693" w14:textId="77777777" w:rsidR="0026569E" w:rsidRPr="00301390" w:rsidRDefault="0026569E" w:rsidP="002656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1896"/>
    <w:multiLevelType w:val="hybridMultilevel"/>
    <w:tmpl w:val="F80C9286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" w15:restartNumberingAfterBreak="0">
    <w:nsid w:val="00BD7809"/>
    <w:multiLevelType w:val="hybridMultilevel"/>
    <w:tmpl w:val="82C402B2"/>
    <w:lvl w:ilvl="0" w:tplc="BFC8DCC6">
      <w:start w:val="1"/>
      <w:numFmt w:val="decimal"/>
      <w:lvlText w:val="%1."/>
      <w:lvlJc w:val="left"/>
      <w:pPr>
        <w:ind w:left="690" w:hanging="41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89C288C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CEDAFB2E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E1145514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40404498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EF6491B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5CF24DC2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652E1452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E05A7D0C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02A10628"/>
    <w:multiLevelType w:val="hybridMultilevel"/>
    <w:tmpl w:val="62B07970"/>
    <w:lvl w:ilvl="0" w:tplc="86726566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18" w:hanging="360"/>
      </w:pPr>
    </w:lvl>
    <w:lvl w:ilvl="2" w:tplc="0405001B" w:tentative="1">
      <w:start w:val="1"/>
      <w:numFmt w:val="lowerRoman"/>
      <w:lvlText w:val="%3."/>
      <w:lvlJc w:val="right"/>
      <w:pPr>
        <w:ind w:left="2438" w:hanging="180"/>
      </w:pPr>
    </w:lvl>
    <w:lvl w:ilvl="3" w:tplc="0405000F" w:tentative="1">
      <w:start w:val="1"/>
      <w:numFmt w:val="decimal"/>
      <w:lvlText w:val="%4."/>
      <w:lvlJc w:val="left"/>
      <w:pPr>
        <w:ind w:left="3158" w:hanging="360"/>
      </w:pPr>
    </w:lvl>
    <w:lvl w:ilvl="4" w:tplc="04050019" w:tentative="1">
      <w:start w:val="1"/>
      <w:numFmt w:val="lowerLetter"/>
      <w:lvlText w:val="%5."/>
      <w:lvlJc w:val="left"/>
      <w:pPr>
        <w:ind w:left="3878" w:hanging="360"/>
      </w:pPr>
    </w:lvl>
    <w:lvl w:ilvl="5" w:tplc="0405001B" w:tentative="1">
      <w:start w:val="1"/>
      <w:numFmt w:val="lowerRoman"/>
      <w:lvlText w:val="%6."/>
      <w:lvlJc w:val="right"/>
      <w:pPr>
        <w:ind w:left="4598" w:hanging="180"/>
      </w:pPr>
    </w:lvl>
    <w:lvl w:ilvl="6" w:tplc="0405000F" w:tentative="1">
      <w:start w:val="1"/>
      <w:numFmt w:val="decimal"/>
      <w:lvlText w:val="%7."/>
      <w:lvlJc w:val="left"/>
      <w:pPr>
        <w:ind w:left="5318" w:hanging="360"/>
      </w:pPr>
    </w:lvl>
    <w:lvl w:ilvl="7" w:tplc="04050019" w:tentative="1">
      <w:start w:val="1"/>
      <w:numFmt w:val="lowerLetter"/>
      <w:lvlText w:val="%8."/>
      <w:lvlJc w:val="left"/>
      <w:pPr>
        <w:ind w:left="6038" w:hanging="360"/>
      </w:pPr>
    </w:lvl>
    <w:lvl w:ilvl="8" w:tplc="040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3" w15:restartNumberingAfterBreak="0">
    <w:nsid w:val="03A873F2"/>
    <w:multiLevelType w:val="hybridMultilevel"/>
    <w:tmpl w:val="CB48FF14"/>
    <w:lvl w:ilvl="0" w:tplc="49BC19C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B1F22254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5FD4AF68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CB74C008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86E0C05A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BD305D4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A9584804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3A24E862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B3CAE2AE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075C0485"/>
    <w:multiLevelType w:val="hybridMultilevel"/>
    <w:tmpl w:val="2E0AC58E"/>
    <w:lvl w:ilvl="0" w:tplc="804C862E">
      <w:start w:val="1"/>
      <w:numFmt w:val="decimal"/>
      <w:lvlText w:val="%1."/>
      <w:lvlJc w:val="left"/>
      <w:pPr>
        <w:ind w:left="640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1570EFF6">
      <w:start w:val="1"/>
      <w:numFmt w:val="lowerLetter"/>
      <w:lvlText w:val="%2.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8"/>
        <w:sz w:val="22"/>
        <w:szCs w:val="22"/>
        <w:lang w:val="cs-CZ" w:eastAsia="en-US" w:bidi="ar-SA"/>
      </w:rPr>
    </w:lvl>
    <w:lvl w:ilvl="2" w:tplc="46269C98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1D0814DA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710A0D22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5734E23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D6CCEF2A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AE880BEC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BAD03F60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0A976BC1"/>
    <w:multiLevelType w:val="hybridMultilevel"/>
    <w:tmpl w:val="3E48AE22"/>
    <w:lvl w:ilvl="0" w:tplc="F68ABC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F0398"/>
    <w:multiLevelType w:val="hybridMultilevel"/>
    <w:tmpl w:val="FF68F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6EA9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8" w15:restartNumberingAfterBreak="0">
    <w:nsid w:val="10FB17D4"/>
    <w:multiLevelType w:val="hybridMultilevel"/>
    <w:tmpl w:val="942CF308"/>
    <w:lvl w:ilvl="0" w:tplc="04C8A8E2">
      <w:start w:val="1"/>
      <w:numFmt w:val="decimal"/>
      <w:lvlText w:val="%1."/>
      <w:lvlJc w:val="left"/>
      <w:pPr>
        <w:ind w:left="1167" w:hanging="5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95042764">
      <w:numFmt w:val="bullet"/>
      <w:lvlText w:val="-"/>
      <w:lvlJc w:val="left"/>
      <w:pPr>
        <w:ind w:left="188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74A423BA">
      <w:numFmt w:val="bullet"/>
      <w:lvlText w:val="•"/>
      <w:lvlJc w:val="left"/>
      <w:pPr>
        <w:ind w:left="2934" w:hanging="360"/>
      </w:pPr>
      <w:rPr>
        <w:rFonts w:hint="default"/>
        <w:lang w:val="cs-CZ" w:eastAsia="en-US" w:bidi="ar-SA"/>
      </w:rPr>
    </w:lvl>
    <w:lvl w:ilvl="3" w:tplc="16B211A2">
      <w:numFmt w:val="bullet"/>
      <w:lvlText w:val="•"/>
      <w:lvlJc w:val="left"/>
      <w:pPr>
        <w:ind w:left="3981" w:hanging="360"/>
      </w:pPr>
      <w:rPr>
        <w:rFonts w:hint="default"/>
        <w:lang w:val="cs-CZ" w:eastAsia="en-US" w:bidi="ar-SA"/>
      </w:rPr>
    </w:lvl>
    <w:lvl w:ilvl="4" w:tplc="F36E7E1A">
      <w:numFmt w:val="bullet"/>
      <w:lvlText w:val="•"/>
      <w:lvlJc w:val="left"/>
      <w:pPr>
        <w:ind w:left="5029" w:hanging="360"/>
      </w:pPr>
      <w:rPr>
        <w:rFonts w:hint="default"/>
        <w:lang w:val="cs-CZ" w:eastAsia="en-US" w:bidi="ar-SA"/>
      </w:rPr>
    </w:lvl>
    <w:lvl w:ilvl="5" w:tplc="12324B40">
      <w:numFmt w:val="bullet"/>
      <w:lvlText w:val="•"/>
      <w:lvlJc w:val="left"/>
      <w:pPr>
        <w:ind w:left="6076" w:hanging="360"/>
      </w:pPr>
      <w:rPr>
        <w:rFonts w:hint="default"/>
        <w:lang w:val="cs-CZ" w:eastAsia="en-US" w:bidi="ar-SA"/>
      </w:rPr>
    </w:lvl>
    <w:lvl w:ilvl="6" w:tplc="2334FAB2">
      <w:numFmt w:val="bullet"/>
      <w:lvlText w:val="•"/>
      <w:lvlJc w:val="left"/>
      <w:pPr>
        <w:ind w:left="7123" w:hanging="360"/>
      </w:pPr>
      <w:rPr>
        <w:rFonts w:hint="default"/>
        <w:lang w:val="cs-CZ" w:eastAsia="en-US" w:bidi="ar-SA"/>
      </w:rPr>
    </w:lvl>
    <w:lvl w:ilvl="7" w:tplc="0750D7B2">
      <w:numFmt w:val="bullet"/>
      <w:lvlText w:val="•"/>
      <w:lvlJc w:val="left"/>
      <w:pPr>
        <w:ind w:left="8171" w:hanging="360"/>
      </w:pPr>
      <w:rPr>
        <w:rFonts w:hint="default"/>
        <w:lang w:val="cs-CZ" w:eastAsia="en-US" w:bidi="ar-SA"/>
      </w:rPr>
    </w:lvl>
    <w:lvl w:ilvl="8" w:tplc="6ADE64C2">
      <w:numFmt w:val="bullet"/>
      <w:lvlText w:val="•"/>
      <w:lvlJc w:val="left"/>
      <w:pPr>
        <w:ind w:left="9218" w:hanging="360"/>
      </w:pPr>
      <w:rPr>
        <w:rFonts w:hint="default"/>
        <w:lang w:val="cs-CZ" w:eastAsia="en-US" w:bidi="ar-SA"/>
      </w:rPr>
    </w:lvl>
  </w:abstractNum>
  <w:abstractNum w:abstractNumId="9" w15:restartNumberingAfterBreak="0">
    <w:nsid w:val="183D0014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0" w15:restartNumberingAfterBreak="0">
    <w:nsid w:val="1C9C3386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1" w15:restartNumberingAfterBreak="0">
    <w:nsid w:val="25282220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12" w15:restartNumberingAfterBreak="0">
    <w:nsid w:val="261F363B"/>
    <w:multiLevelType w:val="hybridMultilevel"/>
    <w:tmpl w:val="7A3E2B7E"/>
    <w:lvl w:ilvl="0" w:tplc="F37EC2C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54CECFC4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15D4E5A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399A4996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50DEC66E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E89AF9D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861C62BA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E6A04746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A52E5EF6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3" w15:restartNumberingAfterBreak="0">
    <w:nsid w:val="27134E8D"/>
    <w:multiLevelType w:val="hybridMultilevel"/>
    <w:tmpl w:val="12209648"/>
    <w:lvl w:ilvl="0" w:tplc="C674F122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3A52AEAA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2F30C0EA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7C1E1E32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E008340C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085AC04C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C53AC814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4A203522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C5341126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4" w15:restartNumberingAfterBreak="0">
    <w:nsid w:val="280D318D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5" w15:restartNumberingAfterBreak="0">
    <w:nsid w:val="28643C07"/>
    <w:multiLevelType w:val="hybridMultilevel"/>
    <w:tmpl w:val="329CE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D2BB5"/>
    <w:multiLevelType w:val="hybridMultilevel"/>
    <w:tmpl w:val="0CCA12FC"/>
    <w:lvl w:ilvl="0" w:tplc="ACE6A6A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AE249CC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9EBC036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44A4983A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76563F0E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7AACA0C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E3AE3920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F12CA852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BDEEC96C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7" w15:restartNumberingAfterBreak="0">
    <w:nsid w:val="2B755645"/>
    <w:multiLevelType w:val="hybridMultilevel"/>
    <w:tmpl w:val="C1E2964C"/>
    <w:lvl w:ilvl="0" w:tplc="511C0A60">
      <w:start w:val="1"/>
      <w:numFmt w:val="upperRoman"/>
      <w:lvlText w:val="%1."/>
      <w:lvlJc w:val="left"/>
      <w:pPr>
        <w:ind w:left="4831" w:hanging="28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6"/>
        <w:sz w:val="22"/>
        <w:szCs w:val="22"/>
        <w:lang w:val="cs-CZ" w:eastAsia="en-US" w:bidi="ar-SA"/>
      </w:rPr>
    </w:lvl>
    <w:lvl w:ilvl="1" w:tplc="807461DE">
      <w:numFmt w:val="bullet"/>
      <w:lvlText w:val="•"/>
      <w:lvlJc w:val="left"/>
      <w:pPr>
        <w:ind w:left="5434" w:hanging="281"/>
      </w:pPr>
      <w:rPr>
        <w:rFonts w:hint="default"/>
        <w:lang w:val="cs-CZ" w:eastAsia="en-US" w:bidi="ar-SA"/>
      </w:rPr>
    </w:lvl>
    <w:lvl w:ilvl="2" w:tplc="F58480F8">
      <w:numFmt w:val="bullet"/>
      <w:lvlText w:val="•"/>
      <w:lvlJc w:val="left"/>
      <w:pPr>
        <w:ind w:left="6029" w:hanging="281"/>
      </w:pPr>
      <w:rPr>
        <w:rFonts w:hint="default"/>
        <w:lang w:val="cs-CZ" w:eastAsia="en-US" w:bidi="ar-SA"/>
      </w:rPr>
    </w:lvl>
    <w:lvl w:ilvl="3" w:tplc="21202AF2">
      <w:numFmt w:val="bullet"/>
      <w:lvlText w:val="•"/>
      <w:lvlJc w:val="left"/>
      <w:pPr>
        <w:ind w:left="6623" w:hanging="281"/>
      </w:pPr>
      <w:rPr>
        <w:rFonts w:hint="default"/>
        <w:lang w:val="cs-CZ" w:eastAsia="en-US" w:bidi="ar-SA"/>
      </w:rPr>
    </w:lvl>
    <w:lvl w:ilvl="4" w:tplc="D87A4062">
      <w:numFmt w:val="bullet"/>
      <w:lvlText w:val="•"/>
      <w:lvlJc w:val="left"/>
      <w:pPr>
        <w:ind w:left="7218" w:hanging="281"/>
      </w:pPr>
      <w:rPr>
        <w:rFonts w:hint="default"/>
        <w:lang w:val="cs-CZ" w:eastAsia="en-US" w:bidi="ar-SA"/>
      </w:rPr>
    </w:lvl>
    <w:lvl w:ilvl="5" w:tplc="443E723C">
      <w:numFmt w:val="bullet"/>
      <w:lvlText w:val="•"/>
      <w:lvlJc w:val="left"/>
      <w:pPr>
        <w:ind w:left="7813" w:hanging="281"/>
      </w:pPr>
      <w:rPr>
        <w:rFonts w:hint="default"/>
        <w:lang w:val="cs-CZ" w:eastAsia="en-US" w:bidi="ar-SA"/>
      </w:rPr>
    </w:lvl>
    <w:lvl w:ilvl="6" w:tplc="027CC0AE">
      <w:numFmt w:val="bullet"/>
      <w:lvlText w:val="•"/>
      <w:lvlJc w:val="left"/>
      <w:pPr>
        <w:ind w:left="8407" w:hanging="281"/>
      </w:pPr>
      <w:rPr>
        <w:rFonts w:hint="default"/>
        <w:lang w:val="cs-CZ" w:eastAsia="en-US" w:bidi="ar-SA"/>
      </w:rPr>
    </w:lvl>
    <w:lvl w:ilvl="7" w:tplc="494AF59A">
      <w:numFmt w:val="bullet"/>
      <w:lvlText w:val="•"/>
      <w:lvlJc w:val="left"/>
      <w:pPr>
        <w:ind w:left="9002" w:hanging="281"/>
      </w:pPr>
      <w:rPr>
        <w:rFonts w:hint="default"/>
        <w:lang w:val="cs-CZ" w:eastAsia="en-US" w:bidi="ar-SA"/>
      </w:rPr>
    </w:lvl>
    <w:lvl w:ilvl="8" w:tplc="A5A05BBA">
      <w:numFmt w:val="bullet"/>
      <w:lvlText w:val="•"/>
      <w:lvlJc w:val="left"/>
      <w:pPr>
        <w:ind w:left="9597" w:hanging="281"/>
      </w:pPr>
      <w:rPr>
        <w:rFonts w:hint="default"/>
        <w:lang w:val="cs-CZ" w:eastAsia="en-US" w:bidi="ar-SA"/>
      </w:rPr>
    </w:lvl>
  </w:abstractNum>
  <w:abstractNum w:abstractNumId="18" w15:restartNumberingAfterBreak="0">
    <w:nsid w:val="2B8A7944"/>
    <w:multiLevelType w:val="hybridMultilevel"/>
    <w:tmpl w:val="02CCA2F4"/>
    <w:lvl w:ilvl="0" w:tplc="142E8E58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54CC755C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AB5A4192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FC68CE92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38CC5710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8A8CBDD8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AB28C162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6ADAA57A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D952C410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9" w15:restartNumberingAfterBreak="0">
    <w:nsid w:val="2FFB5E0D"/>
    <w:multiLevelType w:val="hybridMultilevel"/>
    <w:tmpl w:val="C818F8F6"/>
    <w:lvl w:ilvl="0" w:tplc="91E44B98">
      <w:start w:val="1"/>
      <w:numFmt w:val="lowerLetter"/>
      <w:lvlText w:val="%1)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7"/>
        <w:sz w:val="20"/>
        <w:szCs w:val="20"/>
        <w:lang w:val="cs-CZ" w:eastAsia="en-US" w:bidi="ar-SA"/>
      </w:rPr>
    </w:lvl>
    <w:lvl w:ilvl="1" w:tplc="7048F648">
      <w:numFmt w:val="bullet"/>
      <w:lvlText w:val="•"/>
      <w:lvlJc w:val="left"/>
      <w:pPr>
        <w:ind w:left="2302" w:hanging="360"/>
      </w:pPr>
      <w:rPr>
        <w:rFonts w:hint="default"/>
        <w:lang w:val="cs-CZ" w:eastAsia="en-US" w:bidi="ar-SA"/>
      </w:rPr>
    </w:lvl>
    <w:lvl w:ilvl="2" w:tplc="E9B217FE">
      <w:numFmt w:val="bullet"/>
      <w:lvlText w:val="•"/>
      <w:lvlJc w:val="left"/>
      <w:pPr>
        <w:ind w:left="3245" w:hanging="360"/>
      </w:pPr>
      <w:rPr>
        <w:rFonts w:hint="default"/>
        <w:lang w:val="cs-CZ" w:eastAsia="en-US" w:bidi="ar-SA"/>
      </w:rPr>
    </w:lvl>
    <w:lvl w:ilvl="3" w:tplc="E8A24458">
      <w:numFmt w:val="bullet"/>
      <w:lvlText w:val="•"/>
      <w:lvlJc w:val="left"/>
      <w:pPr>
        <w:ind w:left="4187" w:hanging="360"/>
      </w:pPr>
      <w:rPr>
        <w:rFonts w:hint="default"/>
        <w:lang w:val="cs-CZ" w:eastAsia="en-US" w:bidi="ar-SA"/>
      </w:rPr>
    </w:lvl>
    <w:lvl w:ilvl="4" w:tplc="4F4C833E">
      <w:numFmt w:val="bullet"/>
      <w:lvlText w:val="•"/>
      <w:lvlJc w:val="left"/>
      <w:pPr>
        <w:ind w:left="5130" w:hanging="360"/>
      </w:pPr>
      <w:rPr>
        <w:rFonts w:hint="default"/>
        <w:lang w:val="cs-CZ" w:eastAsia="en-US" w:bidi="ar-SA"/>
      </w:rPr>
    </w:lvl>
    <w:lvl w:ilvl="5" w:tplc="4BCA102E">
      <w:numFmt w:val="bullet"/>
      <w:lvlText w:val="•"/>
      <w:lvlJc w:val="left"/>
      <w:pPr>
        <w:ind w:left="6073" w:hanging="360"/>
      </w:pPr>
      <w:rPr>
        <w:rFonts w:hint="default"/>
        <w:lang w:val="cs-CZ" w:eastAsia="en-US" w:bidi="ar-SA"/>
      </w:rPr>
    </w:lvl>
    <w:lvl w:ilvl="6" w:tplc="0E70277E">
      <w:numFmt w:val="bullet"/>
      <w:lvlText w:val="•"/>
      <w:lvlJc w:val="left"/>
      <w:pPr>
        <w:ind w:left="7015" w:hanging="360"/>
      </w:pPr>
      <w:rPr>
        <w:rFonts w:hint="default"/>
        <w:lang w:val="cs-CZ" w:eastAsia="en-US" w:bidi="ar-SA"/>
      </w:rPr>
    </w:lvl>
    <w:lvl w:ilvl="7" w:tplc="750009C2">
      <w:numFmt w:val="bullet"/>
      <w:lvlText w:val="•"/>
      <w:lvlJc w:val="left"/>
      <w:pPr>
        <w:ind w:left="7958" w:hanging="360"/>
      </w:pPr>
      <w:rPr>
        <w:rFonts w:hint="default"/>
        <w:lang w:val="cs-CZ" w:eastAsia="en-US" w:bidi="ar-SA"/>
      </w:rPr>
    </w:lvl>
    <w:lvl w:ilvl="8" w:tplc="B546C62E">
      <w:numFmt w:val="bullet"/>
      <w:lvlText w:val="•"/>
      <w:lvlJc w:val="left"/>
      <w:pPr>
        <w:ind w:left="8901" w:hanging="360"/>
      </w:pPr>
      <w:rPr>
        <w:rFonts w:hint="default"/>
        <w:lang w:val="cs-CZ" w:eastAsia="en-US" w:bidi="ar-SA"/>
      </w:rPr>
    </w:lvl>
  </w:abstractNum>
  <w:abstractNum w:abstractNumId="20" w15:restartNumberingAfterBreak="0">
    <w:nsid w:val="324A7A7C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1" w15:restartNumberingAfterBreak="0">
    <w:nsid w:val="33B317F0"/>
    <w:multiLevelType w:val="hybridMultilevel"/>
    <w:tmpl w:val="EB5002D2"/>
    <w:lvl w:ilvl="0" w:tplc="3A2C1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A228F"/>
    <w:multiLevelType w:val="hybridMultilevel"/>
    <w:tmpl w:val="F5A2C8F0"/>
    <w:lvl w:ilvl="0" w:tplc="1AEADB26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FF363E32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94C8498C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04E29236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9B744462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BE60E984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021A2286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BB949576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6C06A4A8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23" w15:restartNumberingAfterBreak="0">
    <w:nsid w:val="39A0655B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4" w15:restartNumberingAfterBreak="0">
    <w:nsid w:val="3AF929DF"/>
    <w:multiLevelType w:val="hybridMultilevel"/>
    <w:tmpl w:val="937A3802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25" w15:restartNumberingAfterBreak="0">
    <w:nsid w:val="3BB55FF0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26" w15:restartNumberingAfterBreak="0">
    <w:nsid w:val="3C844B43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7" w15:restartNumberingAfterBreak="0">
    <w:nsid w:val="4185593E"/>
    <w:multiLevelType w:val="hybridMultilevel"/>
    <w:tmpl w:val="E13E8F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364B4"/>
    <w:multiLevelType w:val="hybridMultilevel"/>
    <w:tmpl w:val="0B562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D469D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30" w15:restartNumberingAfterBreak="0">
    <w:nsid w:val="460900A0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1" w15:restartNumberingAfterBreak="0">
    <w:nsid w:val="4F3326A2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2" w15:restartNumberingAfterBreak="0">
    <w:nsid w:val="513105A3"/>
    <w:multiLevelType w:val="hybridMultilevel"/>
    <w:tmpl w:val="EF3C628A"/>
    <w:lvl w:ilvl="0" w:tplc="B360D8F2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4144316">
      <w:numFmt w:val="bullet"/>
      <w:lvlText w:val="•"/>
      <w:lvlJc w:val="left"/>
      <w:pPr>
        <w:ind w:left="1000" w:hanging="360"/>
      </w:pPr>
      <w:rPr>
        <w:rFonts w:ascii="Arial" w:eastAsia="Arial" w:hAnsi="Arial" w:cs="Arial" w:hint="default"/>
        <w:spacing w:val="0"/>
        <w:w w:val="131"/>
        <w:lang w:val="cs-CZ" w:eastAsia="en-US" w:bidi="ar-SA"/>
      </w:rPr>
    </w:lvl>
    <w:lvl w:ilvl="2" w:tplc="31F28450">
      <w:numFmt w:val="bullet"/>
      <w:lvlText w:val="o"/>
      <w:lvlJc w:val="left"/>
      <w:pPr>
        <w:ind w:left="1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 w:tplc="7CA2EB36">
      <w:numFmt w:val="bullet"/>
      <w:lvlText w:val="•"/>
      <w:lvlJc w:val="left"/>
      <w:pPr>
        <w:ind w:left="2853" w:hanging="360"/>
      </w:pPr>
      <w:rPr>
        <w:rFonts w:hint="default"/>
        <w:lang w:val="cs-CZ" w:eastAsia="en-US" w:bidi="ar-SA"/>
      </w:rPr>
    </w:lvl>
    <w:lvl w:ilvl="4" w:tplc="17406B58">
      <w:numFmt w:val="bullet"/>
      <w:lvlText w:val="•"/>
      <w:lvlJc w:val="left"/>
      <w:pPr>
        <w:ind w:left="3986" w:hanging="360"/>
      </w:pPr>
      <w:rPr>
        <w:rFonts w:hint="default"/>
        <w:lang w:val="cs-CZ" w:eastAsia="en-US" w:bidi="ar-SA"/>
      </w:rPr>
    </w:lvl>
    <w:lvl w:ilvl="5" w:tplc="6FEE5910">
      <w:numFmt w:val="bullet"/>
      <w:lvlText w:val="•"/>
      <w:lvlJc w:val="left"/>
      <w:pPr>
        <w:ind w:left="5119" w:hanging="360"/>
      </w:pPr>
      <w:rPr>
        <w:rFonts w:hint="default"/>
        <w:lang w:val="cs-CZ" w:eastAsia="en-US" w:bidi="ar-SA"/>
      </w:rPr>
    </w:lvl>
    <w:lvl w:ilvl="6" w:tplc="30E4EF50">
      <w:numFmt w:val="bullet"/>
      <w:lvlText w:val="•"/>
      <w:lvlJc w:val="left"/>
      <w:pPr>
        <w:ind w:left="6253" w:hanging="360"/>
      </w:pPr>
      <w:rPr>
        <w:rFonts w:hint="default"/>
        <w:lang w:val="cs-CZ" w:eastAsia="en-US" w:bidi="ar-SA"/>
      </w:rPr>
    </w:lvl>
    <w:lvl w:ilvl="7" w:tplc="6FEE60A8">
      <w:numFmt w:val="bullet"/>
      <w:lvlText w:val="•"/>
      <w:lvlJc w:val="left"/>
      <w:pPr>
        <w:ind w:left="7386" w:hanging="360"/>
      </w:pPr>
      <w:rPr>
        <w:rFonts w:hint="default"/>
        <w:lang w:val="cs-CZ" w:eastAsia="en-US" w:bidi="ar-SA"/>
      </w:rPr>
    </w:lvl>
    <w:lvl w:ilvl="8" w:tplc="6590BFF0">
      <w:numFmt w:val="bullet"/>
      <w:lvlText w:val="•"/>
      <w:lvlJc w:val="left"/>
      <w:pPr>
        <w:ind w:left="8519" w:hanging="360"/>
      </w:pPr>
      <w:rPr>
        <w:rFonts w:hint="default"/>
        <w:lang w:val="cs-CZ" w:eastAsia="en-US" w:bidi="ar-SA"/>
      </w:rPr>
    </w:lvl>
  </w:abstractNum>
  <w:abstractNum w:abstractNumId="33" w15:restartNumberingAfterBreak="0">
    <w:nsid w:val="51822EFD"/>
    <w:multiLevelType w:val="hybridMultilevel"/>
    <w:tmpl w:val="B2062FA0"/>
    <w:lvl w:ilvl="0" w:tplc="04050001">
      <w:start w:val="1"/>
      <w:numFmt w:val="bullet"/>
      <w:lvlText w:val=""/>
      <w:lvlJc w:val="left"/>
      <w:pPr>
        <w:ind w:left="14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4" w15:restartNumberingAfterBreak="0">
    <w:nsid w:val="52DD3248"/>
    <w:multiLevelType w:val="hybridMultilevel"/>
    <w:tmpl w:val="59B6027C"/>
    <w:lvl w:ilvl="0" w:tplc="BADADEF2">
      <w:start w:val="1"/>
      <w:numFmt w:val="decimal"/>
      <w:lvlText w:val="%1."/>
      <w:lvlJc w:val="left"/>
      <w:pPr>
        <w:ind w:left="502" w:hanging="223"/>
      </w:pPr>
      <w:rPr>
        <w:rFonts w:ascii="Arial" w:eastAsia="Arial" w:hAnsi="Arial" w:cs="Arial" w:hint="default"/>
        <w:b/>
        <w:bCs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68D8C856">
      <w:numFmt w:val="bullet"/>
      <w:lvlText w:val="•"/>
      <w:lvlJc w:val="left"/>
      <w:pPr>
        <w:ind w:left="1528" w:hanging="223"/>
      </w:pPr>
      <w:rPr>
        <w:rFonts w:hint="default"/>
        <w:lang w:val="cs-CZ" w:eastAsia="en-US" w:bidi="ar-SA"/>
      </w:rPr>
    </w:lvl>
    <w:lvl w:ilvl="2" w:tplc="27C65450">
      <w:numFmt w:val="bullet"/>
      <w:lvlText w:val="•"/>
      <w:lvlJc w:val="left"/>
      <w:pPr>
        <w:ind w:left="2557" w:hanging="223"/>
      </w:pPr>
      <w:rPr>
        <w:rFonts w:hint="default"/>
        <w:lang w:val="cs-CZ" w:eastAsia="en-US" w:bidi="ar-SA"/>
      </w:rPr>
    </w:lvl>
    <w:lvl w:ilvl="3" w:tplc="0C4C197E">
      <w:numFmt w:val="bullet"/>
      <w:lvlText w:val="•"/>
      <w:lvlJc w:val="left"/>
      <w:pPr>
        <w:ind w:left="3585" w:hanging="223"/>
      </w:pPr>
      <w:rPr>
        <w:rFonts w:hint="default"/>
        <w:lang w:val="cs-CZ" w:eastAsia="en-US" w:bidi="ar-SA"/>
      </w:rPr>
    </w:lvl>
    <w:lvl w:ilvl="4" w:tplc="7A801AF2">
      <w:numFmt w:val="bullet"/>
      <w:lvlText w:val="•"/>
      <w:lvlJc w:val="left"/>
      <w:pPr>
        <w:ind w:left="4614" w:hanging="223"/>
      </w:pPr>
      <w:rPr>
        <w:rFonts w:hint="default"/>
        <w:lang w:val="cs-CZ" w:eastAsia="en-US" w:bidi="ar-SA"/>
      </w:rPr>
    </w:lvl>
    <w:lvl w:ilvl="5" w:tplc="380C7E68">
      <w:numFmt w:val="bullet"/>
      <w:lvlText w:val="•"/>
      <w:lvlJc w:val="left"/>
      <w:pPr>
        <w:ind w:left="5643" w:hanging="223"/>
      </w:pPr>
      <w:rPr>
        <w:rFonts w:hint="default"/>
        <w:lang w:val="cs-CZ" w:eastAsia="en-US" w:bidi="ar-SA"/>
      </w:rPr>
    </w:lvl>
    <w:lvl w:ilvl="6" w:tplc="F50EA2D6">
      <w:numFmt w:val="bullet"/>
      <w:lvlText w:val="•"/>
      <w:lvlJc w:val="left"/>
      <w:pPr>
        <w:ind w:left="6671" w:hanging="223"/>
      </w:pPr>
      <w:rPr>
        <w:rFonts w:hint="default"/>
        <w:lang w:val="cs-CZ" w:eastAsia="en-US" w:bidi="ar-SA"/>
      </w:rPr>
    </w:lvl>
    <w:lvl w:ilvl="7" w:tplc="9C201210">
      <w:numFmt w:val="bullet"/>
      <w:lvlText w:val="•"/>
      <w:lvlJc w:val="left"/>
      <w:pPr>
        <w:ind w:left="7700" w:hanging="223"/>
      </w:pPr>
      <w:rPr>
        <w:rFonts w:hint="default"/>
        <w:lang w:val="cs-CZ" w:eastAsia="en-US" w:bidi="ar-SA"/>
      </w:rPr>
    </w:lvl>
    <w:lvl w:ilvl="8" w:tplc="3F00632E">
      <w:numFmt w:val="bullet"/>
      <w:lvlText w:val="•"/>
      <w:lvlJc w:val="left"/>
      <w:pPr>
        <w:ind w:left="8729" w:hanging="223"/>
      </w:pPr>
      <w:rPr>
        <w:rFonts w:hint="default"/>
        <w:lang w:val="cs-CZ" w:eastAsia="en-US" w:bidi="ar-SA"/>
      </w:rPr>
    </w:lvl>
  </w:abstractNum>
  <w:abstractNum w:abstractNumId="35" w15:restartNumberingAfterBreak="0">
    <w:nsid w:val="544D65FE"/>
    <w:multiLevelType w:val="hybridMultilevel"/>
    <w:tmpl w:val="2C484CF0"/>
    <w:lvl w:ilvl="0" w:tplc="09D23AEE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1B6431C8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201880E0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AF3ABD94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76A27F16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CD663994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50F895DC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A6B86304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1B4227AE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36" w15:restartNumberingAfterBreak="0">
    <w:nsid w:val="54D954A1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7" w15:restartNumberingAfterBreak="0">
    <w:nsid w:val="5DA842D3"/>
    <w:multiLevelType w:val="hybridMultilevel"/>
    <w:tmpl w:val="37D42CF8"/>
    <w:lvl w:ilvl="0" w:tplc="58E83D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14420C"/>
    <w:multiLevelType w:val="hybridMultilevel"/>
    <w:tmpl w:val="F9FA990E"/>
    <w:lvl w:ilvl="0" w:tplc="2018C05C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0076103A">
      <w:numFmt w:val="bullet"/>
      <w:lvlText w:val="●"/>
      <w:lvlJc w:val="left"/>
      <w:pPr>
        <w:ind w:left="1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FD7C2C98">
      <w:numFmt w:val="bullet"/>
      <w:lvlText w:val="•"/>
      <w:lvlJc w:val="left"/>
      <w:pPr>
        <w:ind w:left="2727" w:hanging="360"/>
      </w:pPr>
      <w:rPr>
        <w:rFonts w:hint="default"/>
        <w:lang w:val="cs-CZ" w:eastAsia="en-US" w:bidi="ar-SA"/>
      </w:rPr>
    </w:lvl>
    <w:lvl w:ilvl="3" w:tplc="1FCE9898">
      <w:numFmt w:val="bullet"/>
      <w:lvlText w:val="•"/>
      <w:lvlJc w:val="left"/>
      <w:pPr>
        <w:ind w:left="3734" w:hanging="360"/>
      </w:pPr>
      <w:rPr>
        <w:rFonts w:hint="default"/>
        <w:lang w:val="cs-CZ" w:eastAsia="en-US" w:bidi="ar-SA"/>
      </w:rPr>
    </w:lvl>
    <w:lvl w:ilvl="4" w:tplc="679ADCE4">
      <w:numFmt w:val="bullet"/>
      <w:lvlText w:val="•"/>
      <w:lvlJc w:val="left"/>
      <w:pPr>
        <w:ind w:left="4742" w:hanging="360"/>
      </w:pPr>
      <w:rPr>
        <w:rFonts w:hint="default"/>
        <w:lang w:val="cs-CZ" w:eastAsia="en-US" w:bidi="ar-SA"/>
      </w:rPr>
    </w:lvl>
    <w:lvl w:ilvl="5" w:tplc="D0282170">
      <w:numFmt w:val="bullet"/>
      <w:lvlText w:val="•"/>
      <w:lvlJc w:val="left"/>
      <w:pPr>
        <w:ind w:left="5749" w:hanging="360"/>
      </w:pPr>
      <w:rPr>
        <w:rFonts w:hint="default"/>
        <w:lang w:val="cs-CZ" w:eastAsia="en-US" w:bidi="ar-SA"/>
      </w:rPr>
    </w:lvl>
    <w:lvl w:ilvl="6" w:tplc="0D98F896">
      <w:numFmt w:val="bullet"/>
      <w:lvlText w:val="•"/>
      <w:lvlJc w:val="left"/>
      <w:pPr>
        <w:ind w:left="6756" w:hanging="360"/>
      </w:pPr>
      <w:rPr>
        <w:rFonts w:hint="default"/>
        <w:lang w:val="cs-CZ" w:eastAsia="en-US" w:bidi="ar-SA"/>
      </w:rPr>
    </w:lvl>
    <w:lvl w:ilvl="7" w:tplc="5E7AE58A">
      <w:numFmt w:val="bullet"/>
      <w:lvlText w:val="•"/>
      <w:lvlJc w:val="left"/>
      <w:pPr>
        <w:ind w:left="7764" w:hanging="360"/>
      </w:pPr>
      <w:rPr>
        <w:rFonts w:hint="default"/>
        <w:lang w:val="cs-CZ" w:eastAsia="en-US" w:bidi="ar-SA"/>
      </w:rPr>
    </w:lvl>
    <w:lvl w:ilvl="8" w:tplc="6600873A">
      <w:numFmt w:val="bullet"/>
      <w:lvlText w:val="•"/>
      <w:lvlJc w:val="left"/>
      <w:pPr>
        <w:ind w:left="8771" w:hanging="360"/>
      </w:pPr>
      <w:rPr>
        <w:rFonts w:hint="default"/>
        <w:lang w:val="cs-CZ" w:eastAsia="en-US" w:bidi="ar-SA"/>
      </w:rPr>
    </w:lvl>
  </w:abstractNum>
  <w:abstractNum w:abstractNumId="39" w15:restartNumberingAfterBreak="0">
    <w:nsid w:val="62400D96"/>
    <w:multiLevelType w:val="hybridMultilevel"/>
    <w:tmpl w:val="E94C9BD0"/>
    <w:lvl w:ilvl="0" w:tplc="1EAE81EA">
      <w:start w:val="1"/>
      <w:numFmt w:val="decimal"/>
      <w:lvlText w:val="%1."/>
      <w:lvlJc w:val="left"/>
      <w:pPr>
        <w:ind w:left="638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73C8556C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A70A9A40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1B54CCCE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99887AA2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1A242784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5298EB9E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89C83992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1D908FCA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0" w15:restartNumberingAfterBreak="0">
    <w:nsid w:val="6FD8729A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1" w15:restartNumberingAfterBreak="0">
    <w:nsid w:val="7A3D3DA8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2" w15:restartNumberingAfterBreak="0">
    <w:nsid w:val="7EAE3345"/>
    <w:multiLevelType w:val="hybridMultilevel"/>
    <w:tmpl w:val="4A76195C"/>
    <w:lvl w:ilvl="0" w:tplc="2EF00D42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D91A4184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D85848F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36B41B9C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8FD20642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4AEA6A3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9EC6B802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D3FE5C54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6150C574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num w:numId="1" w16cid:durableId="1991052761">
    <w:abstractNumId w:val="32"/>
  </w:num>
  <w:num w:numId="2" w16cid:durableId="1864054653">
    <w:abstractNumId w:val="22"/>
  </w:num>
  <w:num w:numId="3" w16cid:durableId="364336286">
    <w:abstractNumId w:val="12"/>
  </w:num>
  <w:num w:numId="4" w16cid:durableId="992678513">
    <w:abstractNumId w:val="16"/>
  </w:num>
  <w:num w:numId="5" w16cid:durableId="1490559521">
    <w:abstractNumId w:val="39"/>
  </w:num>
  <w:num w:numId="6" w16cid:durableId="1575966488">
    <w:abstractNumId w:val="42"/>
  </w:num>
  <w:num w:numId="7" w16cid:durableId="366028909">
    <w:abstractNumId w:val="1"/>
  </w:num>
  <w:num w:numId="8" w16cid:durableId="206452963">
    <w:abstractNumId w:val="3"/>
  </w:num>
  <w:num w:numId="9" w16cid:durableId="1119420858">
    <w:abstractNumId w:val="18"/>
  </w:num>
  <w:num w:numId="10" w16cid:durableId="2120762056">
    <w:abstractNumId w:val="35"/>
  </w:num>
  <w:num w:numId="11" w16cid:durableId="1188830829">
    <w:abstractNumId w:val="4"/>
  </w:num>
  <w:num w:numId="12" w16cid:durableId="1931280447">
    <w:abstractNumId w:val="8"/>
  </w:num>
  <w:num w:numId="13" w16cid:durableId="64911834">
    <w:abstractNumId w:val="19"/>
  </w:num>
  <w:num w:numId="14" w16cid:durableId="1628731019">
    <w:abstractNumId w:val="38"/>
  </w:num>
  <w:num w:numId="15" w16cid:durableId="505288731">
    <w:abstractNumId w:val="13"/>
  </w:num>
  <w:num w:numId="16" w16cid:durableId="1405569175">
    <w:abstractNumId w:val="34"/>
  </w:num>
  <w:num w:numId="17" w16cid:durableId="516650812">
    <w:abstractNumId w:val="17"/>
  </w:num>
  <w:num w:numId="18" w16cid:durableId="1000087563">
    <w:abstractNumId w:val="5"/>
  </w:num>
  <w:num w:numId="19" w16cid:durableId="1167745930">
    <w:abstractNumId w:val="29"/>
  </w:num>
  <w:num w:numId="20" w16cid:durableId="1817843486">
    <w:abstractNumId w:val="6"/>
  </w:num>
  <w:num w:numId="21" w16cid:durableId="1363170456">
    <w:abstractNumId w:val="21"/>
  </w:num>
  <w:num w:numId="22" w16cid:durableId="247731443">
    <w:abstractNumId w:val="28"/>
  </w:num>
  <w:num w:numId="23" w16cid:durableId="312612405">
    <w:abstractNumId w:val="15"/>
  </w:num>
  <w:num w:numId="24" w16cid:durableId="107047667">
    <w:abstractNumId w:val="37"/>
  </w:num>
  <w:num w:numId="25" w16cid:durableId="405343583">
    <w:abstractNumId w:val="26"/>
  </w:num>
  <w:num w:numId="26" w16cid:durableId="1499735605">
    <w:abstractNumId w:val="31"/>
  </w:num>
  <w:num w:numId="27" w16cid:durableId="1526795170">
    <w:abstractNumId w:val="10"/>
  </w:num>
  <w:num w:numId="28" w16cid:durableId="794375225">
    <w:abstractNumId w:val="23"/>
  </w:num>
  <w:num w:numId="29" w16cid:durableId="651759926">
    <w:abstractNumId w:val="30"/>
  </w:num>
  <w:num w:numId="30" w16cid:durableId="362874635">
    <w:abstractNumId w:val="7"/>
  </w:num>
  <w:num w:numId="31" w16cid:durableId="788401157">
    <w:abstractNumId w:val="14"/>
  </w:num>
  <w:num w:numId="32" w16cid:durableId="1075663560">
    <w:abstractNumId w:val="20"/>
  </w:num>
  <w:num w:numId="33" w16cid:durableId="242684275">
    <w:abstractNumId w:val="41"/>
  </w:num>
  <w:num w:numId="34" w16cid:durableId="403262559">
    <w:abstractNumId w:val="24"/>
  </w:num>
  <w:num w:numId="35" w16cid:durableId="1519587399">
    <w:abstractNumId w:val="40"/>
  </w:num>
  <w:num w:numId="36" w16cid:durableId="1666590709">
    <w:abstractNumId w:val="0"/>
  </w:num>
  <w:num w:numId="37" w16cid:durableId="2044748132">
    <w:abstractNumId w:val="36"/>
  </w:num>
  <w:num w:numId="38" w16cid:durableId="965893891">
    <w:abstractNumId w:val="9"/>
  </w:num>
  <w:num w:numId="39" w16cid:durableId="182550307">
    <w:abstractNumId w:val="2"/>
  </w:num>
  <w:num w:numId="40" w16cid:durableId="1187408715">
    <w:abstractNumId w:val="25"/>
  </w:num>
  <w:num w:numId="41" w16cid:durableId="1687168723">
    <w:abstractNumId w:val="11"/>
  </w:num>
  <w:num w:numId="42" w16cid:durableId="233508959">
    <w:abstractNumId w:val="33"/>
  </w:num>
  <w:num w:numId="43" w16cid:durableId="829237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94"/>
    <w:rsid w:val="00001B5C"/>
    <w:rsid w:val="00006ED5"/>
    <w:rsid w:val="00024D40"/>
    <w:rsid w:val="00030B52"/>
    <w:rsid w:val="0004091D"/>
    <w:rsid w:val="00064F4E"/>
    <w:rsid w:val="00070AC0"/>
    <w:rsid w:val="00071290"/>
    <w:rsid w:val="000806F3"/>
    <w:rsid w:val="000958FB"/>
    <w:rsid w:val="000A1DA8"/>
    <w:rsid w:val="000B3410"/>
    <w:rsid w:val="000B41DF"/>
    <w:rsid w:val="000C2DEC"/>
    <w:rsid w:val="000C5311"/>
    <w:rsid w:val="000D5A17"/>
    <w:rsid w:val="000E1E2B"/>
    <w:rsid w:val="000F0B87"/>
    <w:rsid w:val="000F2FA0"/>
    <w:rsid w:val="000F5BA5"/>
    <w:rsid w:val="000F5C07"/>
    <w:rsid w:val="00105463"/>
    <w:rsid w:val="0012270E"/>
    <w:rsid w:val="001303C5"/>
    <w:rsid w:val="00132DA0"/>
    <w:rsid w:val="001403CD"/>
    <w:rsid w:val="001455FD"/>
    <w:rsid w:val="001463CC"/>
    <w:rsid w:val="00151CC6"/>
    <w:rsid w:val="001579EC"/>
    <w:rsid w:val="00161DBD"/>
    <w:rsid w:val="0017254A"/>
    <w:rsid w:val="001754AF"/>
    <w:rsid w:val="00175C15"/>
    <w:rsid w:val="001879E8"/>
    <w:rsid w:val="001A48CB"/>
    <w:rsid w:val="001A5110"/>
    <w:rsid w:val="001A5550"/>
    <w:rsid w:val="001A779A"/>
    <w:rsid w:val="001B335B"/>
    <w:rsid w:val="001B6163"/>
    <w:rsid w:val="001C1A18"/>
    <w:rsid w:val="001D012C"/>
    <w:rsid w:val="001D4A48"/>
    <w:rsid w:val="001E1059"/>
    <w:rsid w:val="001E3EB5"/>
    <w:rsid w:val="001E5E69"/>
    <w:rsid w:val="001F6056"/>
    <w:rsid w:val="00224426"/>
    <w:rsid w:val="00235777"/>
    <w:rsid w:val="002363CA"/>
    <w:rsid w:val="0024173A"/>
    <w:rsid w:val="00251A1D"/>
    <w:rsid w:val="00251AC2"/>
    <w:rsid w:val="00254B0C"/>
    <w:rsid w:val="00263710"/>
    <w:rsid w:val="0026569E"/>
    <w:rsid w:val="00286D43"/>
    <w:rsid w:val="00292098"/>
    <w:rsid w:val="002A2D8D"/>
    <w:rsid w:val="002A4FB0"/>
    <w:rsid w:val="002A6BB1"/>
    <w:rsid w:val="002B2F3F"/>
    <w:rsid w:val="002B57E4"/>
    <w:rsid w:val="002B7BEB"/>
    <w:rsid w:val="002C055D"/>
    <w:rsid w:val="002C072E"/>
    <w:rsid w:val="002D18C1"/>
    <w:rsid w:val="002D4F06"/>
    <w:rsid w:val="002E7CAB"/>
    <w:rsid w:val="002F3D71"/>
    <w:rsid w:val="002F76F3"/>
    <w:rsid w:val="0030571A"/>
    <w:rsid w:val="00311F4F"/>
    <w:rsid w:val="00315F3D"/>
    <w:rsid w:val="003210AC"/>
    <w:rsid w:val="00321160"/>
    <w:rsid w:val="00321262"/>
    <w:rsid w:val="003224C1"/>
    <w:rsid w:val="003231A3"/>
    <w:rsid w:val="0032576C"/>
    <w:rsid w:val="00330426"/>
    <w:rsid w:val="00330549"/>
    <w:rsid w:val="0033214D"/>
    <w:rsid w:val="003400A2"/>
    <w:rsid w:val="003400CF"/>
    <w:rsid w:val="00340FDF"/>
    <w:rsid w:val="00342B2A"/>
    <w:rsid w:val="00345819"/>
    <w:rsid w:val="00361A3F"/>
    <w:rsid w:val="003649B9"/>
    <w:rsid w:val="0037210F"/>
    <w:rsid w:val="00383698"/>
    <w:rsid w:val="00383734"/>
    <w:rsid w:val="003845F5"/>
    <w:rsid w:val="003904B2"/>
    <w:rsid w:val="003915AB"/>
    <w:rsid w:val="0039194C"/>
    <w:rsid w:val="003A4094"/>
    <w:rsid w:val="003C29B7"/>
    <w:rsid w:val="003C41A1"/>
    <w:rsid w:val="003C6D5B"/>
    <w:rsid w:val="003D77F3"/>
    <w:rsid w:val="003E1EE8"/>
    <w:rsid w:val="003E39B0"/>
    <w:rsid w:val="004068D8"/>
    <w:rsid w:val="00406F54"/>
    <w:rsid w:val="00412FD1"/>
    <w:rsid w:val="004135C5"/>
    <w:rsid w:val="00420650"/>
    <w:rsid w:val="0044094B"/>
    <w:rsid w:val="004434C8"/>
    <w:rsid w:val="004479EF"/>
    <w:rsid w:val="004669B7"/>
    <w:rsid w:val="004676EC"/>
    <w:rsid w:val="004844B1"/>
    <w:rsid w:val="00486B44"/>
    <w:rsid w:val="00490A19"/>
    <w:rsid w:val="00497CCF"/>
    <w:rsid w:val="004B11B5"/>
    <w:rsid w:val="004B34D1"/>
    <w:rsid w:val="004D341B"/>
    <w:rsid w:val="004D4575"/>
    <w:rsid w:val="004E04FA"/>
    <w:rsid w:val="004E671F"/>
    <w:rsid w:val="004F50F4"/>
    <w:rsid w:val="005049C5"/>
    <w:rsid w:val="00520849"/>
    <w:rsid w:val="005442A3"/>
    <w:rsid w:val="005470FC"/>
    <w:rsid w:val="005562B3"/>
    <w:rsid w:val="0056749D"/>
    <w:rsid w:val="005675B9"/>
    <w:rsid w:val="00571F61"/>
    <w:rsid w:val="005724DE"/>
    <w:rsid w:val="005834E3"/>
    <w:rsid w:val="0058576B"/>
    <w:rsid w:val="00586DEF"/>
    <w:rsid w:val="00591796"/>
    <w:rsid w:val="00596648"/>
    <w:rsid w:val="0059799B"/>
    <w:rsid w:val="005A2841"/>
    <w:rsid w:val="005A319E"/>
    <w:rsid w:val="005A501E"/>
    <w:rsid w:val="005B381F"/>
    <w:rsid w:val="005B3BE8"/>
    <w:rsid w:val="005B5458"/>
    <w:rsid w:val="005C11B4"/>
    <w:rsid w:val="005C3268"/>
    <w:rsid w:val="005D12A1"/>
    <w:rsid w:val="005E34D5"/>
    <w:rsid w:val="005E4975"/>
    <w:rsid w:val="005F461A"/>
    <w:rsid w:val="00607A86"/>
    <w:rsid w:val="0061695A"/>
    <w:rsid w:val="00617E10"/>
    <w:rsid w:val="006235F7"/>
    <w:rsid w:val="00624D9D"/>
    <w:rsid w:val="00641704"/>
    <w:rsid w:val="00647503"/>
    <w:rsid w:val="00656496"/>
    <w:rsid w:val="00666562"/>
    <w:rsid w:val="00667F80"/>
    <w:rsid w:val="006743FD"/>
    <w:rsid w:val="00682296"/>
    <w:rsid w:val="006910CE"/>
    <w:rsid w:val="006A3042"/>
    <w:rsid w:val="006A3721"/>
    <w:rsid w:val="006B3F56"/>
    <w:rsid w:val="006C16DE"/>
    <w:rsid w:val="006C505C"/>
    <w:rsid w:val="006D4BF6"/>
    <w:rsid w:val="006E2172"/>
    <w:rsid w:val="00701A09"/>
    <w:rsid w:val="007125F1"/>
    <w:rsid w:val="007208D1"/>
    <w:rsid w:val="007223F3"/>
    <w:rsid w:val="00744BDD"/>
    <w:rsid w:val="007456DB"/>
    <w:rsid w:val="00750A0E"/>
    <w:rsid w:val="0075799C"/>
    <w:rsid w:val="00757B1E"/>
    <w:rsid w:val="00764301"/>
    <w:rsid w:val="0076545C"/>
    <w:rsid w:val="00766F7E"/>
    <w:rsid w:val="00770A87"/>
    <w:rsid w:val="00775E8F"/>
    <w:rsid w:val="0077729F"/>
    <w:rsid w:val="007807C6"/>
    <w:rsid w:val="007829E9"/>
    <w:rsid w:val="007839E9"/>
    <w:rsid w:val="0079155A"/>
    <w:rsid w:val="007925A3"/>
    <w:rsid w:val="007A6BD9"/>
    <w:rsid w:val="007A705E"/>
    <w:rsid w:val="007C2765"/>
    <w:rsid w:val="007D5CE9"/>
    <w:rsid w:val="007E0C9A"/>
    <w:rsid w:val="007E0FBC"/>
    <w:rsid w:val="007F0BC8"/>
    <w:rsid w:val="00801B72"/>
    <w:rsid w:val="00803D2D"/>
    <w:rsid w:val="008060CC"/>
    <w:rsid w:val="0081343E"/>
    <w:rsid w:val="0081498F"/>
    <w:rsid w:val="00823C7D"/>
    <w:rsid w:val="008253B8"/>
    <w:rsid w:val="0083436A"/>
    <w:rsid w:val="0083581E"/>
    <w:rsid w:val="00845C5F"/>
    <w:rsid w:val="008568AC"/>
    <w:rsid w:val="0086417B"/>
    <w:rsid w:val="00874CFE"/>
    <w:rsid w:val="00891155"/>
    <w:rsid w:val="00893F86"/>
    <w:rsid w:val="00895963"/>
    <w:rsid w:val="008B001B"/>
    <w:rsid w:val="008B2C2C"/>
    <w:rsid w:val="008B7623"/>
    <w:rsid w:val="008C6E2E"/>
    <w:rsid w:val="008D4E89"/>
    <w:rsid w:val="008E35F4"/>
    <w:rsid w:val="008E6ECC"/>
    <w:rsid w:val="008F4A57"/>
    <w:rsid w:val="008F6E13"/>
    <w:rsid w:val="0090084B"/>
    <w:rsid w:val="00914455"/>
    <w:rsid w:val="00931C9D"/>
    <w:rsid w:val="0093275B"/>
    <w:rsid w:val="0093414C"/>
    <w:rsid w:val="00936864"/>
    <w:rsid w:val="009458FF"/>
    <w:rsid w:val="00953BDF"/>
    <w:rsid w:val="00970880"/>
    <w:rsid w:val="009769C4"/>
    <w:rsid w:val="0099049A"/>
    <w:rsid w:val="009A3DDB"/>
    <w:rsid w:val="009A3DEB"/>
    <w:rsid w:val="009A5F24"/>
    <w:rsid w:val="009B60B9"/>
    <w:rsid w:val="009C3CDD"/>
    <w:rsid w:val="009F7CDB"/>
    <w:rsid w:val="00A06036"/>
    <w:rsid w:val="00A148A6"/>
    <w:rsid w:val="00A17130"/>
    <w:rsid w:val="00A24AF7"/>
    <w:rsid w:val="00A414F1"/>
    <w:rsid w:val="00A44FC4"/>
    <w:rsid w:val="00A46B47"/>
    <w:rsid w:val="00A479DF"/>
    <w:rsid w:val="00A50E76"/>
    <w:rsid w:val="00A517DF"/>
    <w:rsid w:val="00A579BF"/>
    <w:rsid w:val="00A737F6"/>
    <w:rsid w:val="00A7470E"/>
    <w:rsid w:val="00A76E83"/>
    <w:rsid w:val="00A80E7E"/>
    <w:rsid w:val="00A856FE"/>
    <w:rsid w:val="00A92BEE"/>
    <w:rsid w:val="00AA0BE2"/>
    <w:rsid w:val="00AA1D95"/>
    <w:rsid w:val="00AC34F5"/>
    <w:rsid w:val="00AF0C89"/>
    <w:rsid w:val="00B05BF7"/>
    <w:rsid w:val="00B17D74"/>
    <w:rsid w:val="00B278E5"/>
    <w:rsid w:val="00B338CC"/>
    <w:rsid w:val="00B47FC8"/>
    <w:rsid w:val="00B520F0"/>
    <w:rsid w:val="00B5253F"/>
    <w:rsid w:val="00B82234"/>
    <w:rsid w:val="00B83182"/>
    <w:rsid w:val="00B84880"/>
    <w:rsid w:val="00B85A4A"/>
    <w:rsid w:val="00B86F5C"/>
    <w:rsid w:val="00BA1B77"/>
    <w:rsid w:val="00BB4498"/>
    <w:rsid w:val="00BB5038"/>
    <w:rsid w:val="00BD574D"/>
    <w:rsid w:val="00BD7775"/>
    <w:rsid w:val="00BF2D14"/>
    <w:rsid w:val="00BF41EC"/>
    <w:rsid w:val="00BF5249"/>
    <w:rsid w:val="00BF7561"/>
    <w:rsid w:val="00C01E69"/>
    <w:rsid w:val="00C03158"/>
    <w:rsid w:val="00C13011"/>
    <w:rsid w:val="00C3560E"/>
    <w:rsid w:val="00C36F06"/>
    <w:rsid w:val="00C4026D"/>
    <w:rsid w:val="00C470EC"/>
    <w:rsid w:val="00C50B81"/>
    <w:rsid w:val="00C50F00"/>
    <w:rsid w:val="00C512D5"/>
    <w:rsid w:val="00C51B02"/>
    <w:rsid w:val="00C57BCC"/>
    <w:rsid w:val="00C734B8"/>
    <w:rsid w:val="00C742F5"/>
    <w:rsid w:val="00C7559F"/>
    <w:rsid w:val="00C80BDE"/>
    <w:rsid w:val="00C83737"/>
    <w:rsid w:val="00C851AE"/>
    <w:rsid w:val="00C97555"/>
    <w:rsid w:val="00CB5D38"/>
    <w:rsid w:val="00CB7B84"/>
    <w:rsid w:val="00CC0ECF"/>
    <w:rsid w:val="00CC7299"/>
    <w:rsid w:val="00CC7540"/>
    <w:rsid w:val="00CE18A0"/>
    <w:rsid w:val="00CF4FB7"/>
    <w:rsid w:val="00D074C1"/>
    <w:rsid w:val="00D07B6E"/>
    <w:rsid w:val="00D157DF"/>
    <w:rsid w:val="00D2317D"/>
    <w:rsid w:val="00D2733F"/>
    <w:rsid w:val="00D3648F"/>
    <w:rsid w:val="00D5297D"/>
    <w:rsid w:val="00D53FDA"/>
    <w:rsid w:val="00D54CCC"/>
    <w:rsid w:val="00D55F96"/>
    <w:rsid w:val="00D55FE8"/>
    <w:rsid w:val="00D650A9"/>
    <w:rsid w:val="00D70452"/>
    <w:rsid w:val="00D7137A"/>
    <w:rsid w:val="00D718EB"/>
    <w:rsid w:val="00D74EC9"/>
    <w:rsid w:val="00D77803"/>
    <w:rsid w:val="00D95A8C"/>
    <w:rsid w:val="00D96248"/>
    <w:rsid w:val="00DA3FAA"/>
    <w:rsid w:val="00DB2180"/>
    <w:rsid w:val="00DB56B6"/>
    <w:rsid w:val="00DC245C"/>
    <w:rsid w:val="00DD048C"/>
    <w:rsid w:val="00DD29D7"/>
    <w:rsid w:val="00DD4790"/>
    <w:rsid w:val="00DD4E39"/>
    <w:rsid w:val="00DE0E2C"/>
    <w:rsid w:val="00DE518F"/>
    <w:rsid w:val="00DE778C"/>
    <w:rsid w:val="00DF0739"/>
    <w:rsid w:val="00DF259F"/>
    <w:rsid w:val="00E02534"/>
    <w:rsid w:val="00E05F98"/>
    <w:rsid w:val="00E1645D"/>
    <w:rsid w:val="00E24215"/>
    <w:rsid w:val="00E27597"/>
    <w:rsid w:val="00E30023"/>
    <w:rsid w:val="00E43DF5"/>
    <w:rsid w:val="00E52553"/>
    <w:rsid w:val="00E55297"/>
    <w:rsid w:val="00E83DFC"/>
    <w:rsid w:val="00E85314"/>
    <w:rsid w:val="00EA0B34"/>
    <w:rsid w:val="00EA47DF"/>
    <w:rsid w:val="00EB0C81"/>
    <w:rsid w:val="00EC0582"/>
    <w:rsid w:val="00ED0AD8"/>
    <w:rsid w:val="00ED4AF5"/>
    <w:rsid w:val="00EF0EC9"/>
    <w:rsid w:val="00EF71C1"/>
    <w:rsid w:val="00F15365"/>
    <w:rsid w:val="00F24A43"/>
    <w:rsid w:val="00F31824"/>
    <w:rsid w:val="00F44580"/>
    <w:rsid w:val="00F50B3F"/>
    <w:rsid w:val="00F52A87"/>
    <w:rsid w:val="00F52A90"/>
    <w:rsid w:val="00F612E5"/>
    <w:rsid w:val="00F6291A"/>
    <w:rsid w:val="00F7458A"/>
    <w:rsid w:val="00F85C26"/>
    <w:rsid w:val="00F87FC2"/>
    <w:rsid w:val="00F948AA"/>
    <w:rsid w:val="00F94AE7"/>
    <w:rsid w:val="00F952D5"/>
    <w:rsid w:val="00FB4020"/>
    <w:rsid w:val="00FD2853"/>
    <w:rsid w:val="00FD2D1A"/>
    <w:rsid w:val="00FE1345"/>
    <w:rsid w:val="00FE16F4"/>
    <w:rsid w:val="00FE235A"/>
    <w:rsid w:val="00FE4A9F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D321B"/>
  <w15:docId w15:val="{CE547DA7-F347-49A0-BA4B-2FB01EAB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280"/>
      <w:outlineLvl w:val="0"/>
    </w:pPr>
    <w:rPr>
      <w:b/>
      <w:bCs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57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57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  <w:pPr>
      <w:ind w:left="640"/>
    </w:pPr>
  </w:style>
  <w:style w:type="paragraph" w:styleId="Nzev">
    <w:name w:val="Title"/>
    <w:basedOn w:val="Normln"/>
    <w:uiPriority w:val="10"/>
    <w:qFormat/>
    <w:pPr>
      <w:spacing w:before="26"/>
      <w:ind w:right="477"/>
      <w:jc w:val="center"/>
    </w:pPr>
    <w:rPr>
      <w:b/>
      <w:bCs/>
      <w:sz w:val="32"/>
      <w:szCs w:val="32"/>
    </w:rPr>
  </w:style>
  <w:style w:type="paragraph" w:styleId="Odstavecseseznamem">
    <w:name w:val="List Paragraph"/>
    <w:basedOn w:val="Normln"/>
    <w:uiPriority w:val="34"/>
    <w:qFormat/>
    <w:pPr>
      <w:ind w:left="640" w:hanging="361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50"/>
    </w:pPr>
  </w:style>
  <w:style w:type="character" w:styleId="Hypertextovodkaz">
    <w:name w:val="Hyperlink"/>
    <w:basedOn w:val="Standardnpsmoodstavce"/>
    <w:uiPriority w:val="99"/>
    <w:unhideWhenUsed/>
    <w:rsid w:val="002F76F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F76F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766F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66F7E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766F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66F7E"/>
    <w:rPr>
      <w:rFonts w:ascii="Arial" w:eastAsia="Arial" w:hAnsi="Arial" w:cs="Arial"/>
      <w:lang w:val="cs-CZ"/>
    </w:rPr>
  </w:style>
  <w:style w:type="paragraph" w:customStyle="1" w:styleId="Standard">
    <w:name w:val="Standard"/>
    <w:rsid w:val="00766F7E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cs-CZ" w:eastAsia="cs-CZ"/>
    </w:rPr>
  </w:style>
  <w:style w:type="paragraph" w:customStyle="1" w:styleId="Zpat1">
    <w:name w:val="Zápatí1"/>
    <w:basedOn w:val="Normln"/>
    <w:rsid w:val="00766F7E"/>
    <w:pPr>
      <w:widowControl/>
      <w:suppressLineNumbers/>
      <w:tabs>
        <w:tab w:val="center" w:pos="4536"/>
        <w:tab w:val="right" w:pos="9072"/>
      </w:tabs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66F7E"/>
    <w:pPr>
      <w:widowControl/>
      <w:autoSpaceDE/>
      <w:autoSpaceDN/>
    </w:pPr>
    <w:rPr>
      <w:rFonts w:ascii="Arial" w:eastAsia="Arial" w:hAnsi="Arial" w:cs="Arial"/>
      <w:lang w:val="cs-CZ"/>
    </w:rPr>
  </w:style>
  <w:style w:type="character" w:styleId="Zstupntext">
    <w:name w:val="Placeholder Text"/>
    <w:basedOn w:val="Standardnpsmoodstavce"/>
    <w:uiPriority w:val="99"/>
    <w:semiHidden/>
    <w:rsid w:val="007D5CE9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57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571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/>
    </w:rPr>
  </w:style>
  <w:style w:type="paragraph" w:styleId="Normlnweb">
    <w:name w:val="Normal (Web)"/>
    <w:basedOn w:val="Normln"/>
    <w:uiPriority w:val="99"/>
    <w:unhideWhenUsed/>
    <w:rsid w:val="0030571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30571A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3C2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29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29B7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2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29B7"/>
    <w:rPr>
      <w:rFonts w:ascii="Arial" w:eastAsia="Arial" w:hAnsi="Arial" w:cs="Arial"/>
      <w:b/>
      <w:bCs/>
      <w:sz w:val="20"/>
      <w:szCs w:val="20"/>
      <w:lang w:val="cs-CZ"/>
    </w:rPr>
  </w:style>
  <w:style w:type="paragraph" w:customStyle="1" w:styleId="Default">
    <w:name w:val="Default"/>
    <w:rsid w:val="00C50F0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ksus.cz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BA4A39D0256435BB92A71DDF5111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A6CC5-FC66-4BB0-B02E-2429BD3C7B56}"/>
      </w:docPartPr>
      <w:docPartBody>
        <w:p w:rsidR="00901C3D" w:rsidRDefault="00990426" w:rsidP="00990426">
          <w:pPr>
            <w:pStyle w:val="9BA4A39D0256435BB92A71DDF511198D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8EEC2CF98E449098DCE92349F914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72DC-DC19-4066-BDCB-DF8433DC2EA6}"/>
      </w:docPartPr>
      <w:docPartBody>
        <w:p w:rsidR="00901C3D" w:rsidRDefault="00990426" w:rsidP="00990426">
          <w:pPr>
            <w:pStyle w:val="E8EEC2CF98E449098DCE92349F914FC3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26"/>
    <w:rsid w:val="000C5311"/>
    <w:rsid w:val="00292098"/>
    <w:rsid w:val="002B57E4"/>
    <w:rsid w:val="003224C1"/>
    <w:rsid w:val="003400CF"/>
    <w:rsid w:val="00342B2A"/>
    <w:rsid w:val="003815B3"/>
    <w:rsid w:val="0044094B"/>
    <w:rsid w:val="00475DD5"/>
    <w:rsid w:val="005442A3"/>
    <w:rsid w:val="0058576B"/>
    <w:rsid w:val="006A3042"/>
    <w:rsid w:val="006B3F56"/>
    <w:rsid w:val="00716693"/>
    <w:rsid w:val="007319E1"/>
    <w:rsid w:val="007456DB"/>
    <w:rsid w:val="007E0FBC"/>
    <w:rsid w:val="00801B72"/>
    <w:rsid w:val="0083436A"/>
    <w:rsid w:val="008663EB"/>
    <w:rsid w:val="008E72C2"/>
    <w:rsid w:val="00901C3D"/>
    <w:rsid w:val="00990426"/>
    <w:rsid w:val="009B2D48"/>
    <w:rsid w:val="009C3CDD"/>
    <w:rsid w:val="00B07616"/>
    <w:rsid w:val="00B24829"/>
    <w:rsid w:val="00C50B81"/>
    <w:rsid w:val="00C93E3B"/>
    <w:rsid w:val="00CC3D6E"/>
    <w:rsid w:val="00CE18A0"/>
    <w:rsid w:val="00CF0FDD"/>
    <w:rsid w:val="00D53BB0"/>
    <w:rsid w:val="00D70452"/>
    <w:rsid w:val="00E355F6"/>
    <w:rsid w:val="00E374E6"/>
    <w:rsid w:val="00F612E5"/>
    <w:rsid w:val="00FD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90426"/>
    <w:rPr>
      <w:color w:val="808080"/>
    </w:rPr>
  </w:style>
  <w:style w:type="paragraph" w:customStyle="1" w:styleId="9BA4A39D0256435BB92A71DDF511198D">
    <w:name w:val="9BA4A39D0256435BB92A71DDF511198D"/>
    <w:rsid w:val="00990426"/>
  </w:style>
  <w:style w:type="paragraph" w:customStyle="1" w:styleId="E8EEC2CF98E449098DCE92349F914FC3">
    <w:name w:val="E8EEC2CF98E449098DCE92349F914FC3"/>
    <w:rsid w:val="00990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6" ma:contentTypeDescription="Create a new document." ma:contentTypeScope="" ma:versionID="a9b74e12e87f1228f75a3c3207e2b0b1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7ccf0e174b34b6827a1fd89030bac5ea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dd5a07-00d3-4332-bc11-aec261a6a385" xsi:nil="true"/>
  </documentManagement>
</p:properties>
</file>

<file path=customXml/itemProps1.xml><?xml version="1.0" encoding="utf-8"?>
<ds:datastoreItem xmlns:ds="http://schemas.openxmlformats.org/officeDocument/2006/customXml" ds:itemID="{8A47BA20-62FC-45F6-888C-46932B0BF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74440-4B64-4FC2-9EFC-3BFD1FF3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7A371-F500-5645-A08E-1E7D8BA41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899199-B69A-4444-9FDD-975DB47649A9}">
  <ds:schemaRefs>
    <ds:schemaRef ds:uri="http://schemas.microsoft.com/office/2006/metadata/properties"/>
    <ds:schemaRef ds:uri="http://schemas.microsoft.com/office/infopath/2007/PartnerControls"/>
    <ds:schemaRef ds:uri="46dd5a07-00d3-4332-bc11-aec261a6a3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4882</Words>
  <Characters>28807</Characters>
  <Application>Microsoft Office Word</Application>
  <DocSecurity>0</DocSecurity>
  <Lines>240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Netopil Filip</dc:creator>
  <cp:lastModifiedBy>Tesař Josef</cp:lastModifiedBy>
  <cp:revision>4</cp:revision>
  <dcterms:created xsi:type="dcterms:W3CDTF">2025-06-02T10:37:00Z</dcterms:created>
  <dcterms:modified xsi:type="dcterms:W3CDTF">2025-06-03T06:45:00Z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2024-12-06T00:00:00Z</vt:filetime>
  </property>
  <property fmtid="{D5CDD505-2E9C-101B-9397-08002B2CF9AE}" pid="5" name="Producer">
    <vt:lpwstr>Microsoft® Word pro Microsoft 365</vt:lpwstr>
  </property>
  <property fmtid="{D5CDD505-2E9C-101B-9397-08002B2CF9AE}" pid="6" name="ContentTypeId">
    <vt:lpwstr>0x0101009CFE6D9B62CACC42B294C4110F99ED93</vt:lpwstr>
  </property>
  <property fmtid="{D5CDD505-2E9C-101B-9397-08002B2CF9AE}" pid="7" name="MediaServiceImageTags">
    <vt:lpwstr/>
  </property>
</Properties>
</file>