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FDD7" w14:textId="7D68E781" w:rsidR="007A5585" w:rsidRDefault="00C43441" w:rsidP="20C53246">
      <w:pPr>
        <w:jc w:val="center"/>
        <w:rPr>
          <w:b/>
          <w:bCs/>
          <w:sz w:val="32"/>
          <w:szCs w:val="32"/>
        </w:rPr>
      </w:pPr>
      <w:r w:rsidRPr="20C53246">
        <w:rPr>
          <w:b/>
          <w:bCs/>
          <w:sz w:val="32"/>
          <w:szCs w:val="32"/>
        </w:rPr>
        <w:t xml:space="preserve">Rámcová </w:t>
      </w:r>
      <w:r w:rsidR="000B6295" w:rsidRPr="20C53246">
        <w:rPr>
          <w:b/>
          <w:bCs/>
          <w:sz w:val="32"/>
          <w:szCs w:val="32"/>
        </w:rPr>
        <w:t>smlouva</w:t>
      </w:r>
    </w:p>
    <w:p w14:paraId="55B36FD6" w14:textId="77777777" w:rsidR="007A5585" w:rsidRDefault="007A5585" w:rsidP="007A5585">
      <w:pPr>
        <w:jc w:val="center"/>
        <w:rPr>
          <w:b/>
          <w:sz w:val="32"/>
          <w:szCs w:val="32"/>
        </w:rPr>
      </w:pPr>
    </w:p>
    <w:p w14:paraId="36A58423" w14:textId="2B221517" w:rsidR="000B6295" w:rsidRDefault="00C43441" w:rsidP="007A5585">
      <w:pPr>
        <w:jc w:val="center"/>
        <w:rPr>
          <w:b/>
          <w:sz w:val="32"/>
          <w:szCs w:val="32"/>
        </w:rPr>
      </w:pPr>
      <w:r>
        <w:rPr>
          <w:b/>
          <w:sz w:val="32"/>
          <w:szCs w:val="32"/>
        </w:rPr>
        <w:t>„</w:t>
      </w:r>
      <w:r w:rsidR="00806F04" w:rsidRPr="00806F04">
        <w:rPr>
          <w:b/>
          <w:sz w:val="32"/>
          <w:szCs w:val="32"/>
        </w:rPr>
        <w:t xml:space="preserve">Nákup </w:t>
      </w:r>
      <w:r w:rsidR="00666C78">
        <w:rPr>
          <w:b/>
          <w:sz w:val="32"/>
          <w:szCs w:val="32"/>
        </w:rPr>
        <w:t>tonerů</w:t>
      </w:r>
      <w:r w:rsidR="00806F04" w:rsidRPr="00806F04">
        <w:rPr>
          <w:b/>
          <w:sz w:val="32"/>
          <w:szCs w:val="32"/>
        </w:rPr>
        <w:t xml:space="preserve"> do plotr</w:t>
      </w:r>
      <w:r w:rsidR="00666C78">
        <w:rPr>
          <w:b/>
          <w:sz w:val="32"/>
          <w:szCs w:val="32"/>
        </w:rPr>
        <w:t>u</w:t>
      </w:r>
      <w:r>
        <w:rPr>
          <w:b/>
          <w:sz w:val="32"/>
          <w:szCs w:val="32"/>
        </w:rPr>
        <w:t>“</w:t>
      </w:r>
    </w:p>
    <w:p w14:paraId="4D40A8AB" w14:textId="77777777" w:rsidR="007A5585" w:rsidRPr="007A5585" w:rsidRDefault="007A5585" w:rsidP="007A5585">
      <w:pPr>
        <w:jc w:val="center"/>
        <w:rPr>
          <w:b/>
          <w:sz w:val="32"/>
          <w:szCs w:val="32"/>
        </w:rPr>
      </w:pPr>
    </w:p>
    <w:p w14:paraId="676FE1EB" w14:textId="77777777" w:rsidR="00806F04" w:rsidRPr="00806F04" w:rsidRDefault="00806F04" w:rsidP="00806F04">
      <w:pPr>
        <w:pStyle w:val="Nzev"/>
        <w:rPr>
          <w:b w:val="0"/>
          <w:bCs/>
          <w:sz w:val="20"/>
        </w:rPr>
      </w:pPr>
      <w:r w:rsidRPr="00806F04">
        <w:rPr>
          <w:b w:val="0"/>
          <w:bCs/>
          <w:sz w:val="20"/>
        </w:rPr>
        <w:t>Číslo smlouvy EZAK</w:t>
      </w:r>
      <w:r w:rsidRPr="00806F04">
        <w:rPr>
          <w:b w:val="0"/>
          <w:bCs/>
          <w:sz w:val="20"/>
          <w:highlight w:val="yellow"/>
        </w:rPr>
        <w:t>: [doplní kupující]</w:t>
      </w:r>
      <w:r w:rsidRPr="00806F04">
        <w:rPr>
          <w:b w:val="0"/>
          <w:bCs/>
          <w:sz w:val="20"/>
        </w:rPr>
        <w:t xml:space="preserve"> </w:t>
      </w:r>
    </w:p>
    <w:p w14:paraId="4A3ADF5E" w14:textId="77777777" w:rsidR="00806F04" w:rsidRPr="00806F04" w:rsidRDefault="00806F04" w:rsidP="00806F04">
      <w:pPr>
        <w:pStyle w:val="Nzev"/>
        <w:rPr>
          <w:b w:val="0"/>
          <w:bCs/>
          <w:sz w:val="20"/>
        </w:rPr>
      </w:pPr>
      <w:r w:rsidRPr="00806F04">
        <w:rPr>
          <w:b w:val="0"/>
          <w:bCs/>
          <w:sz w:val="20"/>
        </w:rPr>
        <w:t xml:space="preserve">Číslo smlouvy GINIS: </w:t>
      </w:r>
      <w:r w:rsidRPr="00806F04">
        <w:rPr>
          <w:b w:val="0"/>
          <w:bCs/>
          <w:sz w:val="20"/>
          <w:highlight w:val="yellow"/>
        </w:rPr>
        <w:t>[doplní kupující]</w:t>
      </w:r>
    </w:p>
    <w:p w14:paraId="4F9801AC" w14:textId="01AFA44B" w:rsidR="00806F04" w:rsidRPr="00806F04" w:rsidRDefault="00806F04" w:rsidP="00806F04">
      <w:pPr>
        <w:pStyle w:val="Nzev"/>
        <w:rPr>
          <w:b w:val="0"/>
          <w:bCs/>
          <w:sz w:val="20"/>
        </w:rPr>
      </w:pPr>
      <w:r w:rsidRPr="00806F04">
        <w:rPr>
          <w:b w:val="0"/>
          <w:bCs/>
          <w:sz w:val="20"/>
        </w:rPr>
        <w:t xml:space="preserve">Číslo smlouvy poskytovatele: </w:t>
      </w:r>
      <w:r w:rsidRPr="00806F04">
        <w:rPr>
          <w:b w:val="0"/>
          <w:bCs/>
          <w:sz w:val="20"/>
          <w:highlight w:val="green"/>
        </w:rPr>
        <w:t>[</w:t>
      </w:r>
      <w:r w:rsidRPr="00BE1EB8">
        <w:rPr>
          <w:b w:val="0"/>
          <w:bCs/>
          <w:sz w:val="20"/>
          <w:highlight w:val="green"/>
        </w:rPr>
        <w:t xml:space="preserve">doplní </w:t>
      </w:r>
      <w:r w:rsidR="00BE1EB8" w:rsidRPr="00BE1EB8">
        <w:rPr>
          <w:b w:val="0"/>
          <w:bCs/>
          <w:sz w:val="20"/>
          <w:highlight w:val="green"/>
        </w:rPr>
        <w:t>ÚČASTNÍK</w:t>
      </w:r>
      <w:r w:rsidRPr="00806F04">
        <w:rPr>
          <w:b w:val="0"/>
          <w:bCs/>
          <w:sz w:val="20"/>
          <w:highlight w:val="green"/>
        </w:rPr>
        <w:t>]</w:t>
      </w:r>
    </w:p>
    <w:p w14:paraId="024B5956" w14:textId="1BB41AAB" w:rsidR="007A5585" w:rsidRPr="00761D48" w:rsidRDefault="007A5585" w:rsidP="007A5585">
      <w:pPr>
        <w:keepNext/>
        <w:keepLines/>
        <w:jc w:val="center"/>
        <w:rPr>
          <w:b/>
          <w:bCs/>
        </w:rPr>
      </w:pPr>
    </w:p>
    <w:p w14:paraId="1133B6AE" w14:textId="77777777" w:rsidR="00454498" w:rsidRDefault="00454498" w:rsidP="007F2571">
      <w:pPr>
        <w:jc w:val="center"/>
        <w:rPr>
          <w:b/>
          <w:sz w:val="32"/>
          <w:szCs w:val="32"/>
        </w:rPr>
      </w:pPr>
    </w:p>
    <w:p w14:paraId="5AEAAEFC" w14:textId="77777777" w:rsidR="00031CB5" w:rsidRDefault="00031CB5" w:rsidP="00851CFD">
      <w:pPr>
        <w:rPr>
          <w:b/>
          <w:sz w:val="32"/>
          <w:szCs w:val="32"/>
        </w:rPr>
      </w:pPr>
    </w:p>
    <w:p w14:paraId="7847DBED" w14:textId="77777777" w:rsidR="00031CB5" w:rsidRPr="00031CB5" w:rsidRDefault="00031CB5" w:rsidP="007F2571">
      <w:pPr>
        <w:rPr>
          <w:b/>
        </w:rPr>
      </w:pPr>
      <w:r>
        <w:rPr>
          <w:b/>
        </w:rPr>
        <w:t>Smluvní strany:</w:t>
      </w:r>
    </w:p>
    <w:p w14:paraId="77CCFFE4" w14:textId="77777777" w:rsidR="00031CB5" w:rsidRDefault="00031CB5" w:rsidP="007F2571">
      <w:pPr>
        <w:jc w:val="both"/>
        <w:rPr>
          <w:b/>
        </w:rPr>
      </w:pPr>
    </w:p>
    <w:p w14:paraId="0E81C425" w14:textId="17DF0FA0" w:rsidR="00B040D2" w:rsidRPr="00031CB5" w:rsidRDefault="000B6295" w:rsidP="007F2571">
      <w:pPr>
        <w:jc w:val="both"/>
        <w:rPr>
          <w:b/>
        </w:rPr>
      </w:pPr>
      <w:r>
        <w:rPr>
          <w:b/>
        </w:rPr>
        <w:t xml:space="preserve">Integrovaná doprava </w:t>
      </w:r>
      <w:r w:rsidR="008871AB">
        <w:rPr>
          <w:b/>
        </w:rPr>
        <w:t>S</w:t>
      </w:r>
      <w:r>
        <w:rPr>
          <w:b/>
        </w:rPr>
        <w:t>tředočeského kraje, příspěvková organizace</w:t>
      </w:r>
    </w:p>
    <w:p w14:paraId="080FE94C" w14:textId="54398640" w:rsidR="000B6295" w:rsidRDefault="00031CB5" w:rsidP="007F2571">
      <w:pPr>
        <w:jc w:val="both"/>
      </w:pPr>
      <w:r>
        <w:t>se sídlem</w:t>
      </w:r>
      <w:r w:rsidR="00270930">
        <w:t>:</w:t>
      </w:r>
      <w:r w:rsidR="009533DC">
        <w:tab/>
      </w:r>
      <w:r w:rsidR="007A5585">
        <w:tab/>
      </w:r>
      <w:r w:rsidR="000B6295">
        <w:t xml:space="preserve">Sokolovská 100/94, 186 00 Praha 8 </w:t>
      </w:r>
      <w:r w:rsidR="007A5585">
        <w:t>–</w:t>
      </w:r>
      <w:r w:rsidR="000B6295">
        <w:t xml:space="preserve"> Karlín</w:t>
      </w:r>
    </w:p>
    <w:p w14:paraId="4DB5B93F" w14:textId="6A694262" w:rsidR="007A5585" w:rsidRPr="000E2520" w:rsidRDefault="00806F04" w:rsidP="007A5585">
      <w:pPr>
        <w:keepNext/>
        <w:keepLines/>
        <w:jc w:val="both"/>
      </w:pPr>
      <w:r>
        <w:t>s</w:t>
      </w:r>
      <w:r w:rsidR="007A5585">
        <w:t>pisová značka:</w:t>
      </w:r>
      <w:r w:rsidR="007A5585" w:rsidRPr="0075557B">
        <w:t xml:space="preserve"> </w:t>
      </w:r>
      <w:r w:rsidR="007A5585">
        <w:tab/>
        <w:t xml:space="preserve">Pr 1564 vedená </w:t>
      </w:r>
      <w:r w:rsidR="007A5585" w:rsidRPr="0075557B">
        <w:t>u Městského soudu v Praze</w:t>
      </w:r>
      <w:r w:rsidR="007A5585">
        <w:t xml:space="preserve"> </w:t>
      </w:r>
    </w:p>
    <w:p w14:paraId="12877F76" w14:textId="5C6B6C20" w:rsidR="00B040D2" w:rsidRPr="009C7B6F" w:rsidRDefault="00B040D2" w:rsidP="007F2571">
      <w:pPr>
        <w:jc w:val="both"/>
      </w:pPr>
      <w:r>
        <w:t>zastoupen</w:t>
      </w:r>
      <w:r w:rsidR="007A5585">
        <w:t>a</w:t>
      </w:r>
      <w:r w:rsidR="000B6295">
        <w:t>:</w:t>
      </w:r>
      <w:r w:rsidR="009533DC">
        <w:tab/>
      </w:r>
      <w:r w:rsidR="007A5585">
        <w:tab/>
      </w:r>
      <w:r w:rsidR="000B6295">
        <w:t>JUDr. Zdeňkem Šponarem, ředitelem</w:t>
      </w:r>
      <w:r w:rsidR="004A6E01" w:rsidRPr="004A6E01">
        <w:t xml:space="preserve"> </w:t>
      </w:r>
    </w:p>
    <w:p w14:paraId="733190E1" w14:textId="429CFABE" w:rsidR="00B040D2" w:rsidRDefault="00B040D2" w:rsidP="007F2571">
      <w:pPr>
        <w:jc w:val="both"/>
      </w:pPr>
      <w:r>
        <w:t>IČ</w:t>
      </w:r>
      <w:r w:rsidR="008B15BA">
        <w:t>O</w:t>
      </w:r>
      <w:r>
        <w:t>:</w:t>
      </w:r>
      <w:r w:rsidR="005A5F86">
        <w:t xml:space="preserve"> </w:t>
      </w:r>
      <w:r w:rsidR="000B6295">
        <w:t>05792291</w:t>
      </w:r>
      <w:r w:rsidR="005A5F86">
        <w:tab/>
      </w:r>
      <w:r w:rsidR="005A5F86" w:rsidRPr="005A5F86">
        <w:t>DIČ: CZ05792291</w:t>
      </w:r>
      <w:r w:rsidR="005A5F86">
        <w:t xml:space="preserve"> </w:t>
      </w:r>
    </w:p>
    <w:p w14:paraId="679A12AD" w14:textId="24120C5C" w:rsidR="005A5F86" w:rsidRDefault="005A5F86" w:rsidP="007F2571">
      <w:pPr>
        <w:jc w:val="both"/>
      </w:pPr>
      <w:r w:rsidRPr="005A5F86">
        <w:t xml:space="preserve">Bankovní spojení: </w:t>
      </w:r>
      <w:r w:rsidRPr="005A5F86">
        <w:tab/>
        <w:t>PPF banka, a.s.</w:t>
      </w:r>
      <w:r>
        <w:t xml:space="preserve"> </w:t>
      </w:r>
    </w:p>
    <w:p w14:paraId="4F8FFEB9" w14:textId="4C94E71A" w:rsidR="003E5304" w:rsidRDefault="009C7B6F" w:rsidP="007F2571">
      <w:pPr>
        <w:jc w:val="both"/>
      </w:pPr>
      <w:r>
        <w:t>číslo účtu</w:t>
      </w:r>
      <w:r w:rsidR="00270930">
        <w:t>:</w:t>
      </w:r>
      <w:r>
        <w:t xml:space="preserve"> </w:t>
      </w:r>
      <w:r w:rsidR="009533DC">
        <w:tab/>
      </w:r>
      <w:r w:rsidR="007A5585">
        <w:tab/>
      </w:r>
      <w:r w:rsidR="005A5F86" w:rsidRPr="005A5F86">
        <w:t>2022870006/6000</w:t>
      </w:r>
      <w:r w:rsidR="005A5F86">
        <w:t xml:space="preserve"> </w:t>
      </w:r>
    </w:p>
    <w:p w14:paraId="0F73A272" w14:textId="77777777" w:rsidR="00806F04" w:rsidRDefault="00806F04" w:rsidP="007F2571">
      <w:pPr>
        <w:jc w:val="both"/>
      </w:pPr>
    </w:p>
    <w:p w14:paraId="622BEA21" w14:textId="3B10836E" w:rsidR="00B040D2" w:rsidRDefault="008F452D" w:rsidP="007F2571">
      <w:pPr>
        <w:jc w:val="both"/>
      </w:pPr>
      <w:r>
        <w:t>(</w:t>
      </w:r>
      <w:r w:rsidR="00031CB5">
        <w:t xml:space="preserve">dále jen </w:t>
      </w:r>
      <w:r w:rsidR="00031CB5" w:rsidRPr="00A05AC1">
        <w:rPr>
          <w:b/>
          <w:bCs/>
        </w:rPr>
        <w:t>„</w:t>
      </w:r>
      <w:r w:rsidR="004F74C9" w:rsidRPr="00A05AC1">
        <w:rPr>
          <w:b/>
          <w:bCs/>
        </w:rPr>
        <w:t>Kupující</w:t>
      </w:r>
      <w:r w:rsidR="00031CB5" w:rsidRPr="00A05AC1">
        <w:rPr>
          <w:b/>
          <w:bCs/>
        </w:rPr>
        <w:t>“</w:t>
      </w:r>
      <w:r w:rsidRPr="00A05AC1">
        <w:rPr>
          <w:b/>
          <w:bCs/>
        </w:rPr>
        <w:t>)</w:t>
      </w:r>
    </w:p>
    <w:p w14:paraId="49C1D58B" w14:textId="77777777" w:rsidR="00B040D2" w:rsidRDefault="00B040D2" w:rsidP="007F2571">
      <w:pPr>
        <w:jc w:val="both"/>
      </w:pPr>
    </w:p>
    <w:p w14:paraId="2C2A225E" w14:textId="77777777" w:rsidR="00B040D2" w:rsidRPr="00031CB5" w:rsidRDefault="00B040D2" w:rsidP="007F2571">
      <w:pPr>
        <w:ind w:firstLine="708"/>
        <w:jc w:val="both"/>
        <w:rPr>
          <w:b/>
        </w:rPr>
      </w:pPr>
      <w:r w:rsidRPr="00031CB5">
        <w:rPr>
          <w:b/>
        </w:rPr>
        <w:t xml:space="preserve">a </w:t>
      </w:r>
    </w:p>
    <w:p w14:paraId="67754710" w14:textId="77777777" w:rsidR="00B040D2" w:rsidRDefault="00B040D2" w:rsidP="007F2571">
      <w:pPr>
        <w:jc w:val="both"/>
      </w:pPr>
    </w:p>
    <w:p w14:paraId="62A90EE6" w14:textId="77777777" w:rsidR="00851CFD" w:rsidRDefault="00851CFD" w:rsidP="008B15BA">
      <w:pPr>
        <w:jc w:val="both"/>
        <w:rPr>
          <w:b/>
        </w:rPr>
      </w:pPr>
      <w:r w:rsidRPr="00851CFD">
        <w:rPr>
          <w:b/>
          <w:highlight w:val="green"/>
        </w:rPr>
        <w:t>(DOPLNÍ ÚČASTNÍK)</w:t>
      </w:r>
    </w:p>
    <w:p w14:paraId="00944BC9" w14:textId="400B1942" w:rsidR="008B15BA" w:rsidRDefault="004F74C9" w:rsidP="008B15BA">
      <w:pPr>
        <w:jc w:val="both"/>
        <w:rPr>
          <w:highlight w:val="yellow"/>
        </w:rPr>
      </w:pPr>
      <w:r>
        <w:t>se sídlem</w:t>
      </w:r>
      <w:r w:rsidR="009533DC">
        <w:t>:</w:t>
      </w:r>
      <w:r w:rsidR="009533DC">
        <w:tab/>
      </w:r>
      <w:r w:rsidR="00C00FB1">
        <w:tab/>
      </w:r>
      <w:r w:rsidR="008B15BA" w:rsidRPr="00851CFD">
        <w:rPr>
          <w:highlight w:val="green"/>
        </w:rPr>
        <w:t>[DOPLNÍ ÚČASTNÍK]</w:t>
      </w:r>
    </w:p>
    <w:p w14:paraId="64557ED0" w14:textId="5A6E7D5A" w:rsidR="00C00FB1" w:rsidRPr="00C00FB1" w:rsidRDefault="00C00FB1" w:rsidP="008B15BA">
      <w:pPr>
        <w:jc w:val="both"/>
        <w:rPr>
          <w:highlight w:val="yellow"/>
        </w:rPr>
      </w:pPr>
      <w:r>
        <w:t xml:space="preserve">spisová značka: </w:t>
      </w:r>
      <w:r>
        <w:tab/>
      </w:r>
      <w:r w:rsidRPr="00851CFD">
        <w:rPr>
          <w:highlight w:val="green"/>
        </w:rPr>
        <w:t>[DOPLNÍ ÚČASTNÍK]</w:t>
      </w:r>
    </w:p>
    <w:p w14:paraId="542C1DA2" w14:textId="747ABC62" w:rsidR="008B15BA" w:rsidRDefault="004F74C9" w:rsidP="008B15BA">
      <w:pPr>
        <w:jc w:val="both"/>
        <w:rPr>
          <w:highlight w:val="yellow"/>
        </w:rPr>
      </w:pPr>
      <w:r>
        <w:t>zastoupený</w:t>
      </w:r>
      <w:r w:rsidR="009533DC">
        <w:t>:</w:t>
      </w:r>
      <w:r w:rsidR="009533DC">
        <w:tab/>
      </w:r>
      <w:r w:rsidR="00C00FB1">
        <w:tab/>
      </w:r>
      <w:r w:rsidR="008B15BA" w:rsidRPr="00851CFD">
        <w:rPr>
          <w:highlight w:val="green"/>
        </w:rPr>
        <w:t>[DOPLNÍ ÚČASTNÍK]</w:t>
      </w:r>
    </w:p>
    <w:p w14:paraId="3B79B1DC" w14:textId="622B988C" w:rsidR="008B15BA" w:rsidRDefault="004F74C9" w:rsidP="008B15BA">
      <w:pPr>
        <w:jc w:val="both"/>
        <w:rPr>
          <w:highlight w:val="green"/>
        </w:rPr>
      </w:pPr>
      <w:r>
        <w:t>IČ</w:t>
      </w:r>
      <w:r w:rsidR="008B15BA">
        <w:t>O</w:t>
      </w:r>
      <w:r>
        <w:t>:</w:t>
      </w:r>
      <w:r w:rsidR="00806F04">
        <w:t xml:space="preserve"> </w:t>
      </w:r>
      <w:r w:rsidR="008B15BA" w:rsidRPr="00851CFD">
        <w:rPr>
          <w:highlight w:val="green"/>
        </w:rPr>
        <w:t>[DOPLNÍ ÚČASTNÍK]</w:t>
      </w:r>
      <w:r w:rsidR="005A5F86">
        <w:rPr>
          <w:highlight w:val="green"/>
        </w:rPr>
        <w:t xml:space="preserve">, </w:t>
      </w:r>
      <w:r w:rsidR="005A5F86" w:rsidRPr="005A5F86">
        <w:t>DIČ: [</w:t>
      </w:r>
      <w:r w:rsidR="005A5F86" w:rsidRPr="00851CFD">
        <w:rPr>
          <w:highlight w:val="green"/>
        </w:rPr>
        <w:t>DOPLNÍ ÚČASTNÍK]</w:t>
      </w:r>
      <w:r w:rsidR="005A5F86">
        <w:rPr>
          <w:highlight w:val="green"/>
        </w:rPr>
        <w:t xml:space="preserve"> </w:t>
      </w:r>
    </w:p>
    <w:p w14:paraId="40F68126" w14:textId="670A554D" w:rsidR="005A5F86" w:rsidRDefault="005A5F86" w:rsidP="008B15BA">
      <w:pPr>
        <w:jc w:val="both"/>
      </w:pPr>
      <w:r w:rsidRPr="005A5F86">
        <w:t>Datová schránka:</w:t>
      </w:r>
      <w:r w:rsidRPr="005A5F86">
        <w:tab/>
      </w:r>
      <w:r w:rsidRPr="00851CFD">
        <w:rPr>
          <w:highlight w:val="green"/>
        </w:rPr>
        <w:t>[DOPLNÍ ÚČASTNÍK]</w:t>
      </w:r>
      <w:r>
        <w:t xml:space="preserve"> </w:t>
      </w:r>
    </w:p>
    <w:p w14:paraId="0ED9527C" w14:textId="56C62B7A" w:rsidR="005A5F86" w:rsidRPr="005A5F86" w:rsidRDefault="005A5F86" w:rsidP="008B15BA">
      <w:pPr>
        <w:jc w:val="both"/>
      </w:pPr>
      <w:r w:rsidRPr="005A5F86">
        <w:t xml:space="preserve">Bankovní spojení: </w:t>
      </w:r>
      <w:r w:rsidRPr="005A5F86">
        <w:tab/>
      </w:r>
      <w:r w:rsidRPr="00851CFD">
        <w:rPr>
          <w:highlight w:val="green"/>
        </w:rPr>
        <w:t>[DOPLNÍ ÚČASTNÍK]</w:t>
      </w:r>
    </w:p>
    <w:p w14:paraId="46A91A57" w14:textId="6B9BA6DB" w:rsidR="008B15BA" w:rsidRDefault="004F74C9" w:rsidP="008B15BA">
      <w:pPr>
        <w:jc w:val="both"/>
        <w:rPr>
          <w:highlight w:val="green"/>
        </w:rPr>
      </w:pPr>
      <w:r>
        <w:t>číslo účtu:</w:t>
      </w:r>
      <w:r w:rsidR="009533DC">
        <w:tab/>
      </w:r>
      <w:r w:rsidR="00C00FB1">
        <w:tab/>
      </w:r>
      <w:r w:rsidR="008B15BA" w:rsidRPr="00851CFD">
        <w:rPr>
          <w:highlight w:val="green"/>
        </w:rPr>
        <w:t>[DOPLNÍ ÚČASTNÍK]</w:t>
      </w:r>
    </w:p>
    <w:p w14:paraId="4FB21C89" w14:textId="176CAAB6" w:rsidR="006E6E3E" w:rsidRPr="006E6E3E" w:rsidRDefault="006E6E3E" w:rsidP="006E6E3E">
      <w:pPr>
        <w:jc w:val="both"/>
        <w:rPr>
          <w:highlight w:val="green"/>
        </w:rPr>
      </w:pPr>
      <w:r>
        <w:t>Kontaktní osoba:</w:t>
      </w:r>
      <w:r>
        <w:tab/>
      </w:r>
      <w:r w:rsidRPr="00851CFD">
        <w:rPr>
          <w:highlight w:val="green"/>
        </w:rPr>
        <w:t>[DOPLNÍ ÚČASTNÍK]</w:t>
      </w:r>
    </w:p>
    <w:p w14:paraId="2B80B0FB" w14:textId="77777777" w:rsidR="00806F04" w:rsidRDefault="00806F04" w:rsidP="007F2571">
      <w:pPr>
        <w:jc w:val="both"/>
      </w:pPr>
    </w:p>
    <w:p w14:paraId="60645824" w14:textId="3D882859" w:rsidR="004F74C9" w:rsidRDefault="008F452D" w:rsidP="007F2571">
      <w:pPr>
        <w:jc w:val="both"/>
      </w:pPr>
      <w:r>
        <w:t>(</w:t>
      </w:r>
      <w:r w:rsidR="004F74C9">
        <w:t xml:space="preserve">dále jen </w:t>
      </w:r>
      <w:r w:rsidR="004F74C9" w:rsidRPr="00A05AC1">
        <w:rPr>
          <w:b/>
          <w:bCs/>
        </w:rPr>
        <w:t>„Prodávající“</w:t>
      </w:r>
      <w:r w:rsidRPr="00A05AC1">
        <w:rPr>
          <w:b/>
          <w:bCs/>
        </w:rPr>
        <w:t>)</w:t>
      </w:r>
    </w:p>
    <w:p w14:paraId="56C0E8C7" w14:textId="77777777" w:rsidR="008F452D" w:rsidRDefault="008F452D" w:rsidP="007F2571">
      <w:pPr>
        <w:jc w:val="both"/>
      </w:pPr>
    </w:p>
    <w:p w14:paraId="7049EDEA" w14:textId="77777777" w:rsidR="00806F04" w:rsidRDefault="00806F04" w:rsidP="00806F04">
      <w:pPr>
        <w:tabs>
          <w:tab w:val="right" w:pos="6663"/>
        </w:tabs>
        <w:spacing w:before="240" w:after="120" w:line="276" w:lineRule="auto"/>
        <w:jc w:val="both"/>
        <w:rPr>
          <w:rFonts w:ascii="Calibri" w:hAnsi="Calibri" w:cs="Calibri"/>
        </w:rPr>
      </w:pPr>
      <w:r w:rsidRPr="00CD031F">
        <w:rPr>
          <w:rFonts w:ascii="Calibri" w:hAnsi="Calibri" w:cs="Calibri"/>
        </w:rPr>
        <w:t>společně pak „</w:t>
      </w:r>
      <w:r w:rsidRPr="00CD031F">
        <w:rPr>
          <w:rFonts w:ascii="Calibri" w:hAnsi="Calibri" w:cs="Calibri"/>
          <w:b/>
          <w:bCs/>
        </w:rPr>
        <w:t>Smluvní strany</w:t>
      </w:r>
      <w:r w:rsidRPr="00CD031F">
        <w:rPr>
          <w:rFonts w:ascii="Calibri" w:hAnsi="Calibri" w:cs="Calibri"/>
        </w:rPr>
        <w:t>“, či jednotlivě „</w:t>
      </w:r>
      <w:r w:rsidRPr="00CD031F">
        <w:rPr>
          <w:rFonts w:ascii="Calibri" w:hAnsi="Calibri" w:cs="Calibri"/>
          <w:b/>
          <w:bCs/>
        </w:rPr>
        <w:t>Smluvní strana</w:t>
      </w:r>
      <w:r w:rsidRPr="00CD031F">
        <w:rPr>
          <w:rFonts w:ascii="Calibri" w:hAnsi="Calibri" w:cs="Calibri"/>
        </w:rPr>
        <w:t>“.</w:t>
      </w:r>
    </w:p>
    <w:p w14:paraId="13A5B173" w14:textId="77777777" w:rsidR="00553F24" w:rsidRDefault="00553F24" w:rsidP="007F2571">
      <w:pPr>
        <w:jc w:val="both"/>
      </w:pPr>
    </w:p>
    <w:p w14:paraId="56953E20" w14:textId="77777777" w:rsidR="00B040D2" w:rsidRDefault="00B040D2" w:rsidP="007F2571">
      <w:pPr>
        <w:jc w:val="both"/>
      </w:pPr>
    </w:p>
    <w:p w14:paraId="367D380E" w14:textId="72F9B942" w:rsidR="00031CB5" w:rsidRPr="00806F04" w:rsidRDefault="00031CB5" w:rsidP="007F2571">
      <w:pPr>
        <w:jc w:val="center"/>
        <w:rPr>
          <w:bCs/>
          <w:strike/>
          <w:sz w:val="32"/>
          <w:szCs w:val="32"/>
        </w:rPr>
      </w:pPr>
      <w:r w:rsidRPr="00806F04">
        <w:rPr>
          <w:bCs/>
        </w:rPr>
        <w:t xml:space="preserve">uzavírají spolu </w:t>
      </w:r>
      <w:r w:rsidR="00C43441" w:rsidRPr="00806F04">
        <w:rPr>
          <w:bCs/>
        </w:rPr>
        <w:t xml:space="preserve">v souladu se zákonem č. 134/2016 Sb., zákonem o zadávání veřejných zakázek a </w:t>
      </w:r>
      <w:r w:rsidRPr="00806F04">
        <w:rPr>
          <w:bCs/>
        </w:rPr>
        <w:t>dle §</w:t>
      </w:r>
      <w:r w:rsidR="00840919">
        <w:rPr>
          <w:bCs/>
        </w:rPr>
        <w:t> </w:t>
      </w:r>
      <w:r w:rsidR="00F65B77" w:rsidRPr="00806F04">
        <w:rPr>
          <w:bCs/>
        </w:rPr>
        <w:t>2079</w:t>
      </w:r>
      <w:r w:rsidRPr="00806F04">
        <w:rPr>
          <w:bCs/>
        </w:rPr>
        <w:t xml:space="preserve"> zákona č. 89/2012 Sb., občanský zákoník</w:t>
      </w:r>
      <w:r w:rsidR="00C46105" w:rsidRPr="00806F04">
        <w:rPr>
          <w:bCs/>
        </w:rPr>
        <w:t>,</w:t>
      </w:r>
      <w:r w:rsidRPr="00806F04">
        <w:rPr>
          <w:bCs/>
        </w:rPr>
        <w:t xml:space="preserve"> tuto </w:t>
      </w:r>
      <w:r w:rsidR="00077285" w:rsidRPr="00806F04">
        <w:rPr>
          <w:bCs/>
        </w:rPr>
        <w:t xml:space="preserve">Rámcovou </w:t>
      </w:r>
      <w:r w:rsidR="000B6295" w:rsidRPr="00806F04">
        <w:rPr>
          <w:bCs/>
        </w:rPr>
        <w:t>smlouvu</w:t>
      </w:r>
      <w:r w:rsidRPr="00806F04">
        <w:rPr>
          <w:bCs/>
        </w:rPr>
        <w:t xml:space="preserve"> (dále jen „</w:t>
      </w:r>
      <w:r w:rsidR="000B6295" w:rsidRPr="00806F04">
        <w:rPr>
          <w:bCs/>
        </w:rPr>
        <w:t>Smlouva</w:t>
      </w:r>
      <w:r w:rsidRPr="00806F04">
        <w:rPr>
          <w:bCs/>
        </w:rPr>
        <w:t>“)</w:t>
      </w:r>
    </w:p>
    <w:p w14:paraId="7CDC302C" w14:textId="77777777" w:rsidR="003E5304" w:rsidRDefault="003E5304" w:rsidP="007F2571"/>
    <w:p w14:paraId="41BDAF10" w14:textId="591623E7" w:rsidR="00806F04" w:rsidRDefault="00806F04">
      <w:r>
        <w:br w:type="page"/>
      </w:r>
    </w:p>
    <w:p w14:paraId="416C3ABF" w14:textId="77777777" w:rsidR="00445A25" w:rsidRDefault="00445A25" w:rsidP="007F2571"/>
    <w:p w14:paraId="24F1E1B7" w14:textId="77777777" w:rsidR="00E01498" w:rsidRDefault="00E01498" w:rsidP="007F2571">
      <w:pPr>
        <w:jc w:val="center"/>
        <w:rPr>
          <w:b/>
        </w:rPr>
      </w:pPr>
      <w:r>
        <w:rPr>
          <w:b/>
        </w:rPr>
        <w:t>Článek I.</w:t>
      </w:r>
    </w:p>
    <w:p w14:paraId="6E6CE858" w14:textId="4783999B" w:rsidR="00E01498" w:rsidRDefault="00795E45" w:rsidP="007F2571">
      <w:pPr>
        <w:jc w:val="center"/>
        <w:rPr>
          <w:b/>
        </w:rPr>
      </w:pPr>
      <w:r>
        <w:rPr>
          <w:b/>
        </w:rPr>
        <w:t xml:space="preserve">Předmět </w:t>
      </w:r>
      <w:r w:rsidR="000B6295">
        <w:rPr>
          <w:b/>
        </w:rPr>
        <w:t>Smlouvy</w:t>
      </w:r>
    </w:p>
    <w:p w14:paraId="631A6104" w14:textId="77777777" w:rsidR="00E01498" w:rsidRDefault="00E01498" w:rsidP="007F2571">
      <w:pPr>
        <w:jc w:val="center"/>
        <w:rPr>
          <w:b/>
        </w:rPr>
      </w:pPr>
    </w:p>
    <w:p w14:paraId="1A3152F3" w14:textId="713CEBD1" w:rsidR="00C43441" w:rsidRDefault="00E01498" w:rsidP="000B6295">
      <w:pPr>
        <w:numPr>
          <w:ilvl w:val="0"/>
          <w:numId w:val="5"/>
        </w:numPr>
        <w:tabs>
          <w:tab w:val="clear" w:pos="720"/>
        </w:tabs>
        <w:ind w:left="426" w:hanging="426"/>
        <w:jc w:val="both"/>
      </w:pPr>
      <w:r>
        <w:t xml:space="preserve">Předmětem této </w:t>
      </w:r>
      <w:r w:rsidR="000B6295">
        <w:t xml:space="preserve">Smlouvy </w:t>
      </w:r>
      <w:r>
        <w:t xml:space="preserve">je </w:t>
      </w:r>
      <w:r w:rsidR="00795E45">
        <w:t>závazek</w:t>
      </w:r>
      <w:r>
        <w:t xml:space="preserve"> Pr</w:t>
      </w:r>
      <w:r w:rsidR="001C1A68">
        <w:t>odávajícího</w:t>
      </w:r>
      <w:r w:rsidR="00805717">
        <w:t xml:space="preserve"> </w:t>
      </w:r>
      <w:r w:rsidR="00C43441">
        <w:t xml:space="preserve">dodávat </w:t>
      </w:r>
      <w:r w:rsidR="000F03FE">
        <w:t>Kupujícímu</w:t>
      </w:r>
      <w:r w:rsidR="00C43441">
        <w:t xml:space="preserve"> </w:t>
      </w:r>
      <w:r w:rsidR="2379729F">
        <w:t>tonery</w:t>
      </w:r>
      <w:r w:rsidR="00806F04">
        <w:t xml:space="preserve"> do plotru</w:t>
      </w:r>
      <w:r w:rsidR="00BA3376">
        <w:t xml:space="preserve"> uvedené</w:t>
      </w:r>
      <w:r w:rsidR="00C43441">
        <w:t xml:space="preserve"> v </w:t>
      </w:r>
      <w:r w:rsidR="00021D56">
        <w:t>P</w:t>
      </w:r>
      <w:r w:rsidR="00C43441">
        <w:t xml:space="preserve">říloze č. </w:t>
      </w:r>
      <w:r w:rsidR="00907521">
        <w:t>1</w:t>
      </w:r>
      <w:r w:rsidR="00C43441">
        <w:t xml:space="preserve"> této </w:t>
      </w:r>
      <w:r w:rsidR="000B6295">
        <w:t>Smlouvy</w:t>
      </w:r>
      <w:r w:rsidR="008E36FB">
        <w:t>, přípa</w:t>
      </w:r>
      <w:r w:rsidR="006B22F9">
        <w:t>dně nástupnické modely vybran</w:t>
      </w:r>
      <w:r w:rsidR="00BA3376">
        <w:t>ých</w:t>
      </w:r>
      <w:r w:rsidR="006B22F9">
        <w:t xml:space="preserve"> </w:t>
      </w:r>
      <w:r w:rsidR="02CBCBB2">
        <w:t>tonerů</w:t>
      </w:r>
      <w:r w:rsidR="00806F04">
        <w:t xml:space="preserve"> do plotru</w:t>
      </w:r>
      <w:r w:rsidR="00CC3403">
        <w:t>,</w:t>
      </w:r>
      <w:r w:rsidR="003638BE">
        <w:t xml:space="preserve"> </w:t>
      </w:r>
      <w:r w:rsidR="00C46105">
        <w:t xml:space="preserve">jak jsou uvedeny </w:t>
      </w:r>
      <w:r w:rsidR="003638BE">
        <w:t xml:space="preserve">v Příloze č. </w:t>
      </w:r>
      <w:r w:rsidR="00907521">
        <w:t>1</w:t>
      </w:r>
      <w:r w:rsidR="00891581">
        <w:t xml:space="preserve"> </w:t>
      </w:r>
      <w:r w:rsidR="007E62ED">
        <w:t>(dále jen „</w:t>
      </w:r>
      <w:r w:rsidR="007E62ED" w:rsidRPr="59FE8B1D">
        <w:rPr>
          <w:b/>
          <w:bCs/>
        </w:rPr>
        <w:t>Zboží</w:t>
      </w:r>
      <w:r w:rsidR="007E62ED">
        <w:t>“)</w:t>
      </w:r>
      <w:r w:rsidR="00C43441">
        <w:t xml:space="preserve">. </w:t>
      </w:r>
      <w:r w:rsidR="000F03FE">
        <w:t>Prodávající bude Kupujícímu</w:t>
      </w:r>
      <w:r w:rsidR="00C43441">
        <w:t xml:space="preserve"> dodávat </w:t>
      </w:r>
      <w:r w:rsidR="007E62ED">
        <w:t>Z</w:t>
      </w:r>
      <w:r w:rsidR="00C43441">
        <w:t xml:space="preserve">boží v požadovaném množství formou jednotlivých dílčích dodávek a v souladu s podmínkami této </w:t>
      </w:r>
      <w:r w:rsidR="000B6295">
        <w:t>Smlouvy.</w:t>
      </w:r>
    </w:p>
    <w:p w14:paraId="3ABD1613" w14:textId="77777777" w:rsidR="000B6295" w:rsidRPr="00C43441" w:rsidRDefault="000B6295" w:rsidP="000B6295">
      <w:pPr>
        <w:ind w:left="426"/>
        <w:jc w:val="both"/>
      </w:pPr>
    </w:p>
    <w:p w14:paraId="7147F995" w14:textId="6905C640" w:rsidR="00B81A58" w:rsidRDefault="00A066F1" w:rsidP="00B81A58">
      <w:pPr>
        <w:numPr>
          <w:ilvl w:val="0"/>
          <w:numId w:val="5"/>
        </w:numPr>
        <w:tabs>
          <w:tab w:val="clear" w:pos="720"/>
        </w:tabs>
        <w:ind w:left="426" w:hanging="426"/>
        <w:jc w:val="both"/>
      </w:pPr>
      <w:r>
        <w:t xml:space="preserve">Předmětem této </w:t>
      </w:r>
      <w:r w:rsidR="000B6295">
        <w:t>Smlouvy</w:t>
      </w:r>
      <w:r>
        <w:t xml:space="preserve"> je dále </w:t>
      </w:r>
      <w:r w:rsidR="00795E45">
        <w:t>závazek</w:t>
      </w:r>
      <w:r>
        <w:t xml:space="preserve"> Kupujícího </w:t>
      </w:r>
      <w:r w:rsidR="00795E45">
        <w:t xml:space="preserve">Zboží převzít a </w:t>
      </w:r>
      <w:r>
        <w:t xml:space="preserve">zaplatit </w:t>
      </w:r>
      <w:r w:rsidR="00795E45">
        <w:t xml:space="preserve">za ně </w:t>
      </w:r>
      <w:r>
        <w:t xml:space="preserve">Prodávajícímu dohodnutou </w:t>
      </w:r>
      <w:r w:rsidR="00795E45">
        <w:t xml:space="preserve">kupní </w:t>
      </w:r>
      <w:r>
        <w:t xml:space="preserve">cenu dle této </w:t>
      </w:r>
      <w:r w:rsidR="000B6295">
        <w:t>Smlouvy</w:t>
      </w:r>
      <w:r>
        <w:t>.</w:t>
      </w:r>
    </w:p>
    <w:p w14:paraId="713ECA01" w14:textId="77777777" w:rsidR="00B81A58" w:rsidRDefault="00B81A58" w:rsidP="00B81A58">
      <w:pPr>
        <w:ind w:left="426"/>
        <w:jc w:val="both"/>
      </w:pPr>
    </w:p>
    <w:p w14:paraId="10D87264" w14:textId="3B903283" w:rsidR="00C43441" w:rsidRDefault="00A24ADB" w:rsidP="00493A28">
      <w:pPr>
        <w:numPr>
          <w:ilvl w:val="0"/>
          <w:numId w:val="5"/>
        </w:numPr>
        <w:tabs>
          <w:tab w:val="clear" w:pos="720"/>
          <w:tab w:val="num" w:pos="426"/>
        </w:tabs>
        <w:ind w:left="426" w:hanging="426"/>
        <w:jc w:val="both"/>
      </w:pPr>
      <w:r>
        <w:t xml:space="preserve">Prodávající prohlašuje, že si je vědom, že tato </w:t>
      </w:r>
      <w:r w:rsidR="000B6295">
        <w:t>Smlouva</w:t>
      </w:r>
      <w:r>
        <w:t xml:space="preserve"> je uzavírána na základě veřejné zakázky</w:t>
      </w:r>
      <w:r w:rsidR="008F452D">
        <w:t xml:space="preserve"> malého rozsahu</w:t>
      </w:r>
      <w:r>
        <w:t xml:space="preserve"> s názvem </w:t>
      </w:r>
      <w:r w:rsidRPr="08D4C20F">
        <w:rPr>
          <w:b/>
          <w:bCs/>
        </w:rPr>
        <w:t>„</w:t>
      </w:r>
      <w:r w:rsidR="00806F04" w:rsidRPr="08D4C20F">
        <w:rPr>
          <w:b/>
          <w:bCs/>
          <w:i/>
          <w:iCs/>
        </w:rPr>
        <w:t xml:space="preserve">Nákup </w:t>
      </w:r>
      <w:r w:rsidR="103D6B94" w:rsidRPr="08D4C20F">
        <w:rPr>
          <w:b/>
          <w:bCs/>
          <w:i/>
          <w:iCs/>
        </w:rPr>
        <w:t>tonerů</w:t>
      </w:r>
      <w:r w:rsidR="00806F04" w:rsidRPr="08D4C20F">
        <w:rPr>
          <w:b/>
          <w:bCs/>
          <w:i/>
          <w:iCs/>
        </w:rPr>
        <w:t xml:space="preserve"> do plotru </w:t>
      </w:r>
      <w:r w:rsidRPr="08D4C20F">
        <w:rPr>
          <w:b/>
          <w:bCs/>
        </w:rPr>
        <w:t>“,</w:t>
      </w:r>
      <w:r>
        <w:t xml:space="preserve"> a bere na vědomí, že mimo ustanovení této </w:t>
      </w:r>
      <w:r w:rsidR="000B6295">
        <w:t xml:space="preserve">Smlouvy </w:t>
      </w:r>
      <w:r>
        <w:t>je vázán také zadávací dokumentací / výzvou, a svou nabídkou, kterou podal do</w:t>
      </w:r>
      <w:r w:rsidR="00907521">
        <w:t> </w:t>
      </w:r>
      <w:r>
        <w:t xml:space="preserve">předmětné veřejné zakázky. </w:t>
      </w:r>
    </w:p>
    <w:p w14:paraId="5AA91AB4" w14:textId="77777777" w:rsidR="000F03FE" w:rsidRDefault="000F03FE" w:rsidP="000F03FE">
      <w:pPr>
        <w:ind w:left="426"/>
        <w:jc w:val="both"/>
      </w:pPr>
    </w:p>
    <w:p w14:paraId="4EA5DC4E" w14:textId="77777777" w:rsidR="00553F24" w:rsidRPr="000F03FE" w:rsidRDefault="00553F24" w:rsidP="000F03FE">
      <w:pPr>
        <w:ind w:left="426"/>
        <w:jc w:val="both"/>
      </w:pPr>
    </w:p>
    <w:p w14:paraId="6E0E5A4E" w14:textId="77777777" w:rsidR="003E5304" w:rsidRDefault="005F76EB" w:rsidP="007F2571">
      <w:pPr>
        <w:jc w:val="center"/>
        <w:rPr>
          <w:b/>
        </w:rPr>
      </w:pPr>
      <w:r>
        <w:rPr>
          <w:b/>
        </w:rPr>
        <w:t>Článek II.</w:t>
      </w:r>
    </w:p>
    <w:p w14:paraId="37AB4398" w14:textId="77777777" w:rsidR="005F76EB" w:rsidRDefault="005F76EB" w:rsidP="007F2571">
      <w:pPr>
        <w:jc w:val="center"/>
        <w:rPr>
          <w:b/>
        </w:rPr>
      </w:pPr>
      <w:r>
        <w:rPr>
          <w:b/>
        </w:rPr>
        <w:t>Cena a platební</w:t>
      </w:r>
      <w:r w:rsidR="00C43441">
        <w:rPr>
          <w:b/>
        </w:rPr>
        <w:t xml:space="preserve"> a dodací</w:t>
      </w:r>
      <w:r>
        <w:rPr>
          <w:b/>
        </w:rPr>
        <w:t xml:space="preserve"> podmínky</w:t>
      </w:r>
    </w:p>
    <w:p w14:paraId="404CEF5E" w14:textId="77777777" w:rsidR="003E5304" w:rsidRDefault="003E5304" w:rsidP="007F2571"/>
    <w:p w14:paraId="4689EB17" w14:textId="19DB8CC1" w:rsidR="007C6CF5" w:rsidRDefault="000D62AF" w:rsidP="00805717">
      <w:pPr>
        <w:numPr>
          <w:ilvl w:val="0"/>
          <w:numId w:val="16"/>
        </w:numPr>
        <w:tabs>
          <w:tab w:val="clear" w:pos="720"/>
        </w:tabs>
        <w:ind w:left="426" w:hanging="426"/>
        <w:jc w:val="both"/>
      </w:pPr>
      <w:r w:rsidRPr="00805717">
        <w:t xml:space="preserve">Smluvní strany se dohodly, že kupní cena za </w:t>
      </w:r>
      <w:r w:rsidR="003429AA" w:rsidRPr="00805717">
        <w:t xml:space="preserve">1 kus </w:t>
      </w:r>
      <w:r w:rsidRPr="00805717">
        <w:t>dodané</w:t>
      </w:r>
      <w:r w:rsidR="003429AA" w:rsidRPr="00805717">
        <w:t>ho</w:t>
      </w:r>
      <w:r w:rsidRPr="00805717">
        <w:t xml:space="preserve"> Zboží </w:t>
      </w:r>
      <w:r w:rsidR="00B25E45" w:rsidRPr="00805717">
        <w:t>je uvedena v Příloze č. 1 této smlouvy</w:t>
      </w:r>
      <w:r w:rsidR="005A5F86">
        <w:t xml:space="preserve">. </w:t>
      </w:r>
    </w:p>
    <w:p w14:paraId="0179006D" w14:textId="77777777" w:rsidR="005A5F86" w:rsidRPr="00805717" w:rsidRDefault="005A5F86" w:rsidP="005A5F86">
      <w:pPr>
        <w:ind w:left="426"/>
        <w:jc w:val="both"/>
      </w:pPr>
    </w:p>
    <w:p w14:paraId="00E9C0E4" w14:textId="26A73029" w:rsidR="007C6CF5" w:rsidRPr="00805717" w:rsidRDefault="00455C88" w:rsidP="00F756D3">
      <w:pPr>
        <w:numPr>
          <w:ilvl w:val="0"/>
          <w:numId w:val="16"/>
        </w:numPr>
        <w:tabs>
          <w:tab w:val="clear" w:pos="720"/>
        </w:tabs>
        <w:ind w:left="426" w:hanging="426"/>
        <w:jc w:val="both"/>
      </w:pPr>
      <w:bookmarkStart w:id="0" w:name="_Hlk84848786"/>
      <w:r>
        <w:t xml:space="preserve">Kupující bude objednávat </w:t>
      </w:r>
      <w:r w:rsidR="00D06107">
        <w:t>Z</w:t>
      </w:r>
      <w:r>
        <w:t>boží jednotlivými dílčími objednávkami</w:t>
      </w:r>
      <w:r w:rsidR="008A0163">
        <w:t xml:space="preserve"> zasílanými elektronicky na email prodávajícího </w:t>
      </w:r>
      <w:r w:rsidR="008A0163" w:rsidRPr="20C53246">
        <w:rPr>
          <w:highlight w:val="green"/>
        </w:rPr>
        <w:t>[DOPLNÍ ÚČASTNÍK]</w:t>
      </w:r>
      <w:r>
        <w:t xml:space="preserve">, ve kterých bude specifikován druh a množství </w:t>
      </w:r>
      <w:r w:rsidR="00D06107">
        <w:t>Z</w:t>
      </w:r>
      <w:r>
        <w:t>boží, které požaduje a požadovaný termín jeho dodání.</w:t>
      </w:r>
      <w:bookmarkEnd w:id="0"/>
      <w:r w:rsidR="009023F4">
        <w:t xml:space="preserve"> Dle dohody smluvních stran se v průběhu plnění </w:t>
      </w:r>
      <w:r w:rsidR="0093638F">
        <w:t>S</w:t>
      </w:r>
      <w:r w:rsidR="009023F4">
        <w:t>mlouvy uskuteční předpokládan</w:t>
      </w:r>
      <w:r w:rsidR="00B825CC">
        <w:t>ých</w:t>
      </w:r>
      <w:r w:rsidR="009023F4">
        <w:t xml:space="preserve"> </w:t>
      </w:r>
      <w:r w:rsidR="2C98D117">
        <w:t>3</w:t>
      </w:r>
      <w:r w:rsidR="6F9198DC">
        <w:t>8</w:t>
      </w:r>
      <w:r w:rsidR="00E06748">
        <w:t xml:space="preserve"> (1x měsíčně)</w:t>
      </w:r>
      <w:r w:rsidR="009023F4">
        <w:t xml:space="preserve"> závoz</w:t>
      </w:r>
      <w:r w:rsidR="00E06748">
        <w:t>ů</w:t>
      </w:r>
      <w:r w:rsidR="009023F4">
        <w:t xml:space="preserve"> se Zbožím.</w:t>
      </w:r>
      <w:r w:rsidR="00B804C6">
        <w:t xml:space="preserve"> Kupující si vyhrazuje právo odebrat i menší množství Zboží, než kolik by ho mohl odebrat s ohledem na</w:t>
      </w:r>
      <w:r w:rsidR="005A5F86">
        <w:t> </w:t>
      </w:r>
      <w:r w:rsidR="00B804C6">
        <w:t>stanovenou maximální kupní cenu dle čl. II</w:t>
      </w:r>
      <w:r w:rsidR="005A5F86">
        <w:t xml:space="preserve">. </w:t>
      </w:r>
    </w:p>
    <w:p w14:paraId="07774525" w14:textId="77777777" w:rsidR="00455C88" w:rsidRPr="00455C88" w:rsidRDefault="00455C88" w:rsidP="00F756D3">
      <w:pPr>
        <w:ind w:left="426"/>
        <w:jc w:val="both"/>
      </w:pPr>
    </w:p>
    <w:p w14:paraId="05A44DC0" w14:textId="77777777" w:rsidR="00455C88" w:rsidRDefault="00455C88" w:rsidP="00455C88">
      <w:pPr>
        <w:numPr>
          <w:ilvl w:val="0"/>
          <w:numId w:val="16"/>
        </w:numPr>
        <w:tabs>
          <w:tab w:val="clear" w:pos="720"/>
        </w:tabs>
        <w:ind w:left="426" w:hanging="426"/>
        <w:jc w:val="both"/>
      </w:pPr>
      <w:r>
        <w:t>Prodávající</w:t>
      </w:r>
      <w:r w:rsidRPr="00455C88">
        <w:t xml:space="preserve"> je povinen ke každé dílčí dodávce vystavit dodací list, ve kterém musí být uveden druh </w:t>
      </w:r>
      <w:r w:rsidR="00D06107">
        <w:t>Z</w:t>
      </w:r>
      <w:r w:rsidRPr="00455C88">
        <w:t xml:space="preserve">boží a jeho množství. </w:t>
      </w:r>
      <w:r>
        <w:t>Kupující</w:t>
      </w:r>
      <w:r w:rsidRPr="00455C88">
        <w:t xml:space="preserve"> je </w:t>
      </w:r>
      <w:r w:rsidRPr="0093638F">
        <w:t>povinen na dodacím listu</w:t>
      </w:r>
      <w:r w:rsidRPr="00455C88">
        <w:t xml:space="preserve"> potvrdit převzetí </w:t>
      </w:r>
      <w:r w:rsidR="00D06107">
        <w:t>Z</w:t>
      </w:r>
      <w:r w:rsidRPr="00455C88">
        <w:t>boží.</w:t>
      </w:r>
    </w:p>
    <w:p w14:paraId="0B475FCC" w14:textId="77777777" w:rsidR="00455C88" w:rsidRPr="00455C88" w:rsidRDefault="00455C88" w:rsidP="00455C88">
      <w:pPr>
        <w:ind w:left="426"/>
        <w:jc w:val="both"/>
      </w:pPr>
    </w:p>
    <w:p w14:paraId="4C32CC8E" w14:textId="6D9B438F" w:rsidR="00455C88" w:rsidRPr="00110861" w:rsidRDefault="79E6710E" w:rsidP="4656202E">
      <w:pPr>
        <w:numPr>
          <w:ilvl w:val="0"/>
          <w:numId w:val="16"/>
        </w:numPr>
        <w:tabs>
          <w:tab w:val="clear" w:pos="720"/>
        </w:tabs>
        <w:ind w:left="426" w:hanging="426"/>
        <w:jc w:val="both"/>
      </w:pPr>
      <w:r w:rsidRPr="08D4C20F">
        <w:t>Místem dodání Zboží je primárně Integrovaná doprava Středočeského kraje, p. o., Sokolovská 100/94, 186 00 Praha 8 – Karlín.</w:t>
      </w:r>
    </w:p>
    <w:p w14:paraId="53DE4D4F" w14:textId="77777777" w:rsidR="00455C88" w:rsidRPr="00455C88" w:rsidRDefault="00455C88" w:rsidP="00455C88">
      <w:pPr>
        <w:ind w:left="426"/>
        <w:jc w:val="both"/>
      </w:pPr>
    </w:p>
    <w:p w14:paraId="617699A3" w14:textId="1A11F572" w:rsidR="00DD6CA8" w:rsidRPr="00110861" w:rsidRDefault="00455C88" w:rsidP="4656202E">
      <w:pPr>
        <w:numPr>
          <w:ilvl w:val="0"/>
          <w:numId w:val="16"/>
        </w:numPr>
        <w:tabs>
          <w:tab w:val="clear" w:pos="720"/>
        </w:tabs>
        <w:ind w:left="426" w:hanging="426"/>
        <w:jc w:val="both"/>
      </w:pPr>
      <w:r>
        <w:t>Zboží bude dodáváno v pracovních dnech v době od 8</w:t>
      </w:r>
      <w:r w:rsidR="007C6CF5">
        <w:t>.</w:t>
      </w:r>
      <w:r>
        <w:t>00 hodin do 14</w:t>
      </w:r>
      <w:r w:rsidR="007C6CF5">
        <w:t>.</w:t>
      </w:r>
      <w:r>
        <w:t>00 hodin</w:t>
      </w:r>
      <w:r w:rsidR="00805717">
        <w:t>.</w:t>
      </w:r>
      <w:r w:rsidR="005A5F86">
        <w:t xml:space="preserve"> </w:t>
      </w:r>
    </w:p>
    <w:p w14:paraId="13086977" w14:textId="77777777" w:rsidR="00805717" w:rsidRPr="00455C88" w:rsidRDefault="00805717" w:rsidP="00805717">
      <w:pPr>
        <w:ind w:left="426"/>
        <w:jc w:val="both"/>
      </w:pPr>
    </w:p>
    <w:p w14:paraId="118B01B8" w14:textId="4670B4CB" w:rsidR="00455C88" w:rsidRPr="00455C88" w:rsidRDefault="00455C88" w:rsidP="00455C88">
      <w:pPr>
        <w:numPr>
          <w:ilvl w:val="0"/>
          <w:numId w:val="16"/>
        </w:numPr>
        <w:tabs>
          <w:tab w:val="clear" w:pos="720"/>
        </w:tabs>
        <w:ind w:left="426" w:hanging="426"/>
        <w:jc w:val="both"/>
      </w:pPr>
      <w:r w:rsidRPr="00455C88">
        <w:t xml:space="preserve">Pokud </w:t>
      </w:r>
      <w:r>
        <w:t>Prodávající</w:t>
      </w:r>
      <w:r w:rsidRPr="00455C88">
        <w:t xml:space="preserve"> nedodá </w:t>
      </w:r>
      <w:r w:rsidR="00D06107">
        <w:t>Z</w:t>
      </w:r>
      <w:r w:rsidRPr="00455C88">
        <w:t>boží objednané příslušnou dílčí obj</w:t>
      </w:r>
      <w:r w:rsidR="009F6F20">
        <w:t xml:space="preserve">ednávkou nejpozději do </w:t>
      </w:r>
      <w:r w:rsidR="00DD6CA8">
        <w:t xml:space="preserve">3 </w:t>
      </w:r>
      <w:r w:rsidR="00AB2B84">
        <w:t xml:space="preserve">pracovních </w:t>
      </w:r>
      <w:r w:rsidRPr="00455C88">
        <w:t xml:space="preserve">dnů od doručení této objednávky a nebude-li v objednávce určeno jinak, je </w:t>
      </w:r>
      <w:r>
        <w:t>Kupující</w:t>
      </w:r>
      <w:r w:rsidRPr="00455C88">
        <w:t xml:space="preserve"> oprávněn takovou objednávku částečně nebo úplně zrušit.</w:t>
      </w:r>
    </w:p>
    <w:p w14:paraId="1CCDA9EA" w14:textId="77777777" w:rsidR="00455C88" w:rsidRDefault="00455C88" w:rsidP="00455C88">
      <w:pPr>
        <w:ind w:left="426"/>
        <w:jc w:val="both"/>
      </w:pPr>
    </w:p>
    <w:p w14:paraId="18FC4715" w14:textId="40131F3E" w:rsidR="00455C88" w:rsidRDefault="00455C88" w:rsidP="00ED75BC">
      <w:pPr>
        <w:numPr>
          <w:ilvl w:val="0"/>
          <w:numId w:val="16"/>
        </w:numPr>
        <w:tabs>
          <w:tab w:val="clear" w:pos="720"/>
          <w:tab w:val="num" w:pos="426"/>
        </w:tabs>
        <w:ind w:left="426" w:hanging="437"/>
        <w:jc w:val="both"/>
      </w:pPr>
      <w:r>
        <w:t>Kupující</w:t>
      </w:r>
      <w:r w:rsidRPr="00455C88">
        <w:t xml:space="preserve"> se zavazuje zaplatit </w:t>
      </w:r>
      <w:r>
        <w:t>Prodávajícímu</w:t>
      </w:r>
      <w:r w:rsidRPr="00455C88">
        <w:t xml:space="preserve"> kupní cenu za </w:t>
      </w:r>
      <w:r w:rsidR="0038730D">
        <w:t>Zboží</w:t>
      </w:r>
      <w:r w:rsidRPr="00295FC8">
        <w:t xml:space="preserve"> </w:t>
      </w:r>
      <w:r>
        <w:t xml:space="preserve">dodané </w:t>
      </w:r>
      <w:r w:rsidRPr="0093638F">
        <w:t>dle dodacích listů</w:t>
      </w:r>
      <w:r w:rsidRPr="00455C88">
        <w:t xml:space="preserve"> potvrzených </w:t>
      </w:r>
      <w:r>
        <w:t>Kupujícím</w:t>
      </w:r>
      <w:r w:rsidRPr="00455C88">
        <w:t>.</w:t>
      </w:r>
    </w:p>
    <w:p w14:paraId="213FB8A3" w14:textId="3B077E9C" w:rsidR="00AA26D4" w:rsidRDefault="00AA26D4">
      <w:r>
        <w:br w:type="page"/>
      </w:r>
    </w:p>
    <w:p w14:paraId="29910828" w14:textId="77777777" w:rsidR="00D27214" w:rsidRPr="00455C88" w:rsidRDefault="00D27214" w:rsidP="00D27214">
      <w:pPr>
        <w:ind w:left="426"/>
        <w:jc w:val="both"/>
      </w:pPr>
    </w:p>
    <w:p w14:paraId="249B0E0C" w14:textId="55632B65" w:rsidR="00455C88" w:rsidRDefault="00455C88" w:rsidP="00455C88">
      <w:pPr>
        <w:numPr>
          <w:ilvl w:val="0"/>
          <w:numId w:val="16"/>
        </w:numPr>
        <w:tabs>
          <w:tab w:val="clear" w:pos="720"/>
        </w:tabs>
        <w:ind w:left="426" w:hanging="426"/>
        <w:jc w:val="both"/>
      </w:pPr>
      <w:r w:rsidRPr="00455C88">
        <w:t>Celková kupní cena</w:t>
      </w:r>
      <w:r w:rsidR="000D62AF">
        <w:t xml:space="preserve"> dílčí objednávky</w:t>
      </w:r>
      <w:r w:rsidRPr="00455C88">
        <w:t xml:space="preserve"> za dodan</w:t>
      </w:r>
      <w:r w:rsidR="00BA3376">
        <w:t>é</w:t>
      </w:r>
      <w:r w:rsidRPr="00455C88">
        <w:t xml:space="preserve"> </w:t>
      </w:r>
      <w:r w:rsidR="00212121">
        <w:t>tonery do plotrů</w:t>
      </w:r>
      <w:r w:rsidRPr="00455C88">
        <w:t xml:space="preserve"> (bez DPH i s DPH) bude stanovena u jednotlivých druhů </w:t>
      </w:r>
      <w:r w:rsidR="00212121">
        <w:t>tonerů do plotrů</w:t>
      </w:r>
      <w:r w:rsidRPr="00455C88">
        <w:t xml:space="preserve"> násobkem dodaného množství a ceny za jednotku množství</w:t>
      </w:r>
      <w:r w:rsidR="006C51B3">
        <w:t xml:space="preserve">, jak je uvedena v Příloze č. 1 k této Rámcové </w:t>
      </w:r>
      <w:r w:rsidR="00DD6CA8">
        <w:t>smlouvě</w:t>
      </w:r>
      <w:r w:rsidR="0038730D">
        <w:t>, případně ceny za jednotku množství, jak je uvedena v den nákupu na webových stránkách prodávajícího, což platí pro Zboží neuvedené v Příloze č. 1</w:t>
      </w:r>
      <w:r w:rsidRPr="00455C88">
        <w:t>.</w:t>
      </w:r>
    </w:p>
    <w:p w14:paraId="6B76AB1D" w14:textId="77777777" w:rsidR="00D27214" w:rsidRPr="00455C88" w:rsidRDefault="00D27214" w:rsidP="00D27214">
      <w:pPr>
        <w:ind w:left="426"/>
        <w:jc w:val="both"/>
      </w:pPr>
    </w:p>
    <w:p w14:paraId="428F5FB0" w14:textId="2104263A" w:rsidR="00455C88" w:rsidRDefault="00455C88" w:rsidP="00455C88">
      <w:pPr>
        <w:numPr>
          <w:ilvl w:val="0"/>
          <w:numId w:val="16"/>
        </w:numPr>
        <w:tabs>
          <w:tab w:val="clear" w:pos="720"/>
        </w:tabs>
        <w:ind w:left="426" w:hanging="426"/>
        <w:jc w:val="both"/>
      </w:pPr>
      <w:r w:rsidRPr="00455C88">
        <w:t xml:space="preserve">Jednotková cena za </w:t>
      </w:r>
      <w:r w:rsidR="00D06107">
        <w:t>Z</w:t>
      </w:r>
      <w:r w:rsidRPr="00455C88">
        <w:t xml:space="preserve">boží uvedená v Příloze č. 1 k této Rámcové </w:t>
      </w:r>
      <w:r w:rsidR="00DD6CA8">
        <w:t>smlouvě</w:t>
      </w:r>
      <w:r w:rsidR="00077285">
        <w:t xml:space="preserve"> </w:t>
      </w:r>
      <w:r w:rsidRPr="00455C88">
        <w:t>je cenou konečnou a</w:t>
      </w:r>
      <w:r w:rsidR="00CC1A45">
        <w:t> </w:t>
      </w:r>
      <w:r w:rsidRPr="00455C88">
        <w:t xml:space="preserve">nepřekročitelnou. </w:t>
      </w:r>
    </w:p>
    <w:p w14:paraId="7F297CFB" w14:textId="77777777" w:rsidR="00D27214" w:rsidRPr="00455C88" w:rsidRDefault="00D27214" w:rsidP="00D27214">
      <w:pPr>
        <w:ind w:left="426"/>
        <w:jc w:val="both"/>
      </w:pPr>
    </w:p>
    <w:p w14:paraId="75ACADF4" w14:textId="5B2722F2" w:rsidR="009B5C43" w:rsidRDefault="00455C88" w:rsidP="00455C88">
      <w:pPr>
        <w:numPr>
          <w:ilvl w:val="0"/>
          <w:numId w:val="16"/>
        </w:numPr>
        <w:tabs>
          <w:tab w:val="clear" w:pos="720"/>
        </w:tabs>
        <w:ind w:left="426" w:hanging="426"/>
        <w:jc w:val="both"/>
      </w:pPr>
      <w:r>
        <w:t xml:space="preserve">Úhrada </w:t>
      </w:r>
      <w:r w:rsidR="00D06107">
        <w:t>Z</w:t>
      </w:r>
      <w:r>
        <w:t xml:space="preserve">boží bude prováděna </w:t>
      </w:r>
      <w:r w:rsidR="00D27214">
        <w:t>Kupujícím</w:t>
      </w:r>
      <w:r>
        <w:t xml:space="preserve"> na základě jednotlivých faktur, které budou splňovat veškeré náležitosti daňového dokladu a na kterých bude uveden název akce – „</w:t>
      </w:r>
      <w:r w:rsidR="00110861" w:rsidRPr="08D4C20F">
        <w:rPr>
          <w:b/>
          <w:bCs/>
          <w:i/>
          <w:iCs/>
        </w:rPr>
        <w:t xml:space="preserve">Nákup </w:t>
      </w:r>
      <w:r w:rsidR="281947CF" w:rsidRPr="08D4C20F">
        <w:rPr>
          <w:b/>
          <w:bCs/>
          <w:i/>
          <w:iCs/>
        </w:rPr>
        <w:t>tonerů</w:t>
      </w:r>
      <w:r w:rsidR="00110861" w:rsidRPr="08D4C20F">
        <w:rPr>
          <w:b/>
          <w:bCs/>
          <w:i/>
          <w:iCs/>
        </w:rPr>
        <w:t xml:space="preserve"> do plotru</w:t>
      </w:r>
      <w:r w:rsidR="00CC0DDF">
        <w:t>“</w:t>
      </w:r>
      <w:r w:rsidR="0093638F">
        <w:t>,</w:t>
      </w:r>
      <w:r w:rsidR="00CC0DDF">
        <w:t xml:space="preserve"> </w:t>
      </w:r>
      <w:r>
        <w:t xml:space="preserve">číslo </w:t>
      </w:r>
      <w:r w:rsidR="00DD6CA8">
        <w:t xml:space="preserve">Smlouvy </w:t>
      </w:r>
      <w:r w:rsidR="00CC0DDF">
        <w:t>a číslo objednávky</w:t>
      </w:r>
      <w:r>
        <w:t xml:space="preserve"> </w:t>
      </w:r>
      <w:r w:rsidR="00D27214">
        <w:t>Kupujícího</w:t>
      </w:r>
      <w:r>
        <w:t xml:space="preserve">. Každá faktura bude vystavena </w:t>
      </w:r>
      <w:r w:rsidR="00D27214">
        <w:t>Prodávajícím</w:t>
      </w:r>
      <w:r>
        <w:t xml:space="preserve"> a zaslána spolu s příslušným dodacím listem</w:t>
      </w:r>
      <w:r w:rsidR="006C51B3">
        <w:t xml:space="preserve"> podepsaným oprávněnou osobou za</w:t>
      </w:r>
      <w:r w:rsidR="002062A4">
        <w:t> </w:t>
      </w:r>
      <w:r w:rsidR="006C51B3">
        <w:t>Kupujícího</w:t>
      </w:r>
      <w:r>
        <w:t xml:space="preserve">. </w:t>
      </w:r>
      <w:r w:rsidR="0086580B">
        <w:t xml:space="preserve">Faktury budou zasílány elektronicky ve formátu PDF na email </w:t>
      </w:r>
      <w:hyperlink r:id="rId10">
        <w:r w:rsidR="0086580B" w:rsidRPr="08D4C20F">
          <w:rPr>
            <w:rStyle w:val="Hypertextovodkaz"/>
          </w:rPr>
          <w:t>fakturace@idsk.cz</w:t>
        </w:r>
      </w:hyperlink>
      <w:r w:rsidR="0086580B">
        <w:t xml:space="preserve">. </w:t>
      </w:r>
      <w:r>
        <w:t xml:space="preserve">Splatnost faktury bude 30 kalendářních dnů od doručení faktury </w:t>
      </w:r>
      <w:r w:rsidR="00D27214">
        <w:t>Kupujícímu</w:t>
      </w:r>
      <w:r>
        <w:t>.</w:t>
      </w:r>
    </w:p>
    <w:p w14:paraId="7C9A64BF" w14:textId="77777777" w:rsidR="009B5C43" w:rsidRDefault="009B5C43" w:rsidP="009B5C43">
      <w:pPr>
        <w:ind w:left="426"/>
        <w:jc w:val="both"/>
      </w:pPr>
    </w:p>
    <w:p w14:paraId="4A17DE02" w14:textId="77777777" w:rsidR="00455C88" w:rsidRDefault="009B5C43" w:rsidP="00455C88">
      <w:pPr>
        <w:numPr>
          <w:ilvl w:val="0"/>
          <w:numId w:val="16"/>
        </w:numPr>
        <w:tabs>
          <w:tab w:val="clear" w:pos="720"/>
        </w:tabs>
        <w:ind w:left="426" w:hanging="426"/>
        <w:jc w:val="both"/>
      </w:pPr>
      <w:r>
        <w:t>Prodávající je oprávněn vystavit fakturu až po dodání Zboží Kupujícímu (po podpisu dodacího listu).</w:t>
      </w:r>
    </w:p>
    <w:p w14:paraId="66CD5FF0" w14:textId="77777777" w:rsidR="00D27214" w:rsidRPr="00455C88" w:rsidRDefault="00D27214" w:rsidP="00D27214">
      <w:pPr>
        <w:ind w:left="426"/>
        <w:jc w:val="both"/>
      </w:pPr>
    </w:p>
    <w:p w14:paraId="52EE08CB" w14:textId="77777777" w:rsidR="00455C88" w:rsidRDefault="00455C88" w:rsidP="00455C88">
      <w:pPr>
        <w:numPr>
          <w:ilvl w:val="0"/>
          <w:numId w:val="16"/>
        </w:numPr>
        <w:tabs>
          <w:tab w:val="clear" w:pos="720"/>
        </w:tabs>
        <w:ind w:left="426" w:hanging="426"/>
        <w:jc w:val="both"/>
      </w:pPr>
      <w:r w:rsidRPr="00455C88">
        <w:t xml:space="preserve">V případě prodlení </w:t>
      </w:r>
      <w:r w:rsidR="00AF71FF">
        <w:t>Kupujícího</w:t>
      </w:r>
      <w:r w:rsidRPr="00455C88">
        <w:t xml:space="preserve"> s úhradou faktury má </w:t>
      </w:r>
      <w:r w:rsidR="00AF71FF">
        <w:t>Prodávající</w:t>
      </w:r>
      <w:r w:rsidRPr="00455C88">
        <w:t xml:space="preserve"> nárok na úhradu zákonných úroků z</w:t>
      </w:r>
      <w:r w:rsidR="00092598">
        <w:t> </w:t>
      </w:r>
      <w:r w:rsidRPr="00455C88">
        <w:t>prodlení</w:t>
      </w:r>
      <w:r w:rsidR="00092598">
        <w:t xml:space="preserve"> stanoven</w:t>
      </w:r>
      <w:r w:rsidR="00D06107">
        <w:t>ých</w:t>
      </w:r>
      <w:r w:rsidR="00092598">
        <w:t xml:space="preserve"> </w:t>
      </w:r>
      <w:r w:rsidR="00AB2B84">
        <w:t>nařízením vlády č. 351/2013 Sb.</w:t>
      </w:r>
      <w:r w:rsidRPr="00455C88">
        <w:t xml:space="preserve"> </w:t>
      </w:r>
      <w:r w:rsidR="00AF71FF">
        <w:t>Kupující</w:t>
      </w:r>
      <w:r w:rsidRPr="00455C88">
        <w:t xml:space="preserve"> není v prodlení s úhradou faktury v případě, že tato faktura byla vrácena </w:t>
      </w:r>
      <w:r w:rsidR="00AF71FF">
        <w:t>Prodávajícímu</w:t>
      </w:r>
      <w:r w:rsidRPr="00455C88">
        <w:t xml:space="preserve"> pro nedostatky písemně uvedené </w:t>
      </w:r>
      <w:r w:rsidR="00AF71FF">
        <w:t>Kupujícím</w:t>
      </w:r>
      <w:r w:rsidRPr="00455C88">
        <w:t xml:space="preserve"> nebo pokud nebyla </w:t>
      </w:r>
      <w:r w:rsidR="00AF71FF">
        <w:t>Kupujícímu</w:t>
      </w:r>
      <w:r w:rsidRPr="00455C88">
        <w:t xml:space="preserve"> vůbec faktura doručena. Splatnost faktury běží teprve od doručení bezvadné faktury.</w:t>
      </w:r>
    </w:p>
    <w:p w14:paraId="10D4250C" w14:textId="77777777" w:rsidR="009B5C43" w:rsidRPr="00455C88" w:rsidRDefault="009B5C43" w:rsidP="009B5C43">
      <w:pPr>
        <w:ind w:left="426"/>
        <w:jc w:val="both"/>
      </w:pPr>
    </w:p>
    <w:p w14:paraId="359DF3E8" w14:textId="77777777" w:rsidR="00092598" w:rsidRDefault="009B5C43" w:rsidP="00092598">
      <w:pPr>
        <w:numPr>
          <w:ilvl w:val="0"/>
          <w:numId w:val="16"/>
        </w:numPr>
        <w:tabs>
          <w:tab w:val="clear" w:pos="720"/>
        </w:tabs>
        <w:ind w:left="426" w:hanging="426"/>
        <w:jc w:val="both"/>
      </w:pPr>
      <w:r>
        <w:t>Kupující</w:t>
      </w:r>
      <w:r w:rsidR="00455C88" w:rsidRPr="00455C88">
        <w:t xml:space="preserve"> nebude poskytovat </w:t>
      </w:r>
      <w:r>
        <w:t>Prodávajícímu</w:t>
      </w:r>
      <w:r w:rsidR="00455C88" w:rsidRPr="00455C88">
        <w:t xml:space="preserve"> žádné zálohy na cenu </w:t>
      </w:r>
      <w:r w:rsidR="00D06107">
        <w:t>Z</w:t>
      </w:r>
      <w:r w:rsidR="00455C88" w:rsidRPr="00455C88">
        <w:t>boží.</w:t>
      </w:r>
    </w:p>
    <w:p w14:paraId="07A2EE1E" w14:textId="77777777" w:rsidR="00092598" w:rsidRDefault="00092598" w:rsidP="00092598">
      <w:pPr>
        <w:ind w:left="426"/>
        <w:jc w:val="both"/>
      </w:pPr>
    </w:p>
    <w:p w14:paraId="1095986B" w14:textId="2B97A2B3" w:rsidR="00092598" w:rsidRDefault="00455C88" w:rsidP="00092598">
      <w:pPr>
        <w:numPr>
          <w:ilvl w:val="0"/>
          <w:numId w:val="16"/>
        </w:numPr>
        <w:tabs>
          <w:tab w:val="clear" w:pos="720"/>
        </w:tabs>
        <w:ind w:left="426" w:hanging="426"/>
        <w:jc w:val="both"/>
      </w:pPr>
      <w:r w:rsidRPr="00455C88">
        <w:t xml:space="preserve">Za den úhrady se považuje den, kdy byla peněžní částka poukázána z bankovního účtu </w:t>
      </w:r>
      <w:r w:rsidR="009B5C43">
        <w:t>Kupujícího</w:t>
      </w:r>
      <w:r w:rsidRPr="00455C88">
        <w:t xml:space="preserve"> na</w:t>
      </w:r>
      <w:r w:rsidR="005A5F86">
        <w:t> </w:t>
      </w:r>
      <w:r w:rsidRPr="00455C88">
        <w:t xml:space="preserve">bankovní účet </w:t>
      </w:r>
      <w:r w:rsidR="009B5C43">
        <w:t>Prodávajícího</w:t>
      </w:r>
      <w:r w:rsidRPr="00455C88">
        <w:t>.</w:t>
      </w:r>
    </w:p>
    <w:p w14:paraId="5604F818" w14:textId="77777777" w:rsidR="00092598" w:rsidRDefault="00092598" w:rsidP="00092598">
      <w:pPr>
        <w:ind w:left="426"/>
        <w:jc w:val="both"/>
      </w:pPr>
    </w:p>
    <w:p w14:paraId="17AE858A" w14:textId="2EF697B2" w:rsidR="00092598" w:rsidRPr="00805717" w:rsidRDefault="00092598" w:rsidP="00092598">
      <w:pPr>
        <w:numPr>
          <w:ilvl w:val="0"/>
          <w:numId w:val="16"/>
        </w:numPr>
        <w:tabs>
          <w:tab w:val="clear" w:pos="720"/>
        </w:tabs>
        <w:ind w:left="426" w:hanging="426"/>
        <w:jc w:val="both"/>
      </w:pPr>
      <w:r w:rsidRPr="00805717">
        <w:t>Vlastnické právo k</w:t>
      </w:r>
      <w:r w:rsidR="00AB2B84" w:rsidRPr="00805717">
        <w:t>e Zboží přechází na Kupujícího</w:t>
      </w:r>
      <w:r w:rsidR="00B25E45" w:rsidRPr="00805717">
        <w:t xml:space="preserve"> převzetím Zboží</w:t>
      </w:r>
      <w:r w:rsidR="00805717" w:rsidRPr="00805717">
        <w:t xml:space="preserve"> a </w:t>
      </w:r>
      <w:r w:rsidRPr="00805717">
        <w:t xml:space="preserve">podpisem </w:t>
      </w:r>
      <w:r w:rsidR="006630D0" w:rsidRPr="00805717">
        <w:t>d</w:t>
      </w:r>
      <w:r w:rsidR="00AB2B84" w:rsidRPr="00805717">
        <w:t>odacího listu Kupujícím.</w:t>
      </w:r>
    </w:p>
    <w:p w14:paraId="1D45CA4A" w14:textId="77777777" w:rsidR="00092598" w:rsidRPr="00805717" w:rsidRDefault="00092598" w:rsidP="00092598">
      <w:pPr>
        <w:ind w:left="426"/>
        <w:jc w:val="both"/>
      </w:pPr>
    </w:p>
    <w:p w14:paraId="196E337B" w14:textId="77777777" w:rsidR="00092598" w:rsidRPr="00805717" w:rsidRDefault="00092598" w:rsidP="00092598">
      <w:pPr>
        <w:numPr>
          <w:ilvl w:val="0"/>
          <w:numId w:val="16"/>
        </w:numPr>
        <w:tabs>
          <w:tab w:val="clear" w:pos="720"/>
        </w:tabs>
        <w:ind w:left="426" w:hanging="426"/>
        <w:jc w:val="both"/>
      </w:pPr>
      <w:r w:rsidRPr="00805717">
        <w:t xml:space="preserve">Nebezpečí škody na Zboží přechází z Prodávajícího na Kupujícího okamžikem podpisu </w:t>
      </w:r>
      <w:r w:rsidR="006630D0" w:rsidRPr="00805717">
        <w:t>d</w:t>
      </w:r>
      <w:r w:rsidR="00AB2B84" w:rsidRPr="00805717">
        <w:t>odacího listu Kupujícím</w:t>
      </w:r>
      <w:r w:rsidRPr="00805717">
        <w:t xml:space="preserve"> dle tohoto článku.</w:t>
      </w:r>
    </w:p>
    <w:p w14:paraId="33B9AACF" w14:textId="77777777" w:rsidR="007C6C57" w:rsidRDefault="007C6C57" w:rsidP="007C6C57">
      <w:pPr>
        <w:ind w:left="426"/>
        <w:jc w:val="both"/>
      </w:pPr>
    </w:p>
    <w:p w14:paraId="74DA98B8" w14:textId="23CE4B59" w:rsidR="007C6C57" w:rsidRDefault="007C6C57" w:rsidP="00AB2B84">
      <w:pPr>
        <w:numPr>
          <w:ilvl w:val="0"/>
          <w:numId w:val="16"/>
        </w:numPr>
        <w:tabs>
          <w:tab w:val="clear" w:pos="720"/>
        </w:tabs>
        <w:ind w:left="426" w:hanging="426"/>
        <w:jc w:val="both"/>
      </w:pPr>
      <w:r w:rsidRPr="007C6C57">
        <w:t xml:space="preserve">V případě nástupnických modelů u vybraného </w:t>
      </w:r>
      <w:r w:rsidR="00D06107">
        <w:t>Z</w:t>
      </w:r>
      <w:r w:rsidRPr="007C6C57">
        <w:t xml:space="preserve">boží je povinen </w:t>
      </w:r>
      <w:r>
        <w:t>Prodávající</w:t>
      </w:r>
      <w:r w:rsidRPr="007C6C57">
        <w:t xml:space="preserve"> </w:t>
      </w:r>
      <w:r>
        <w:t>Kupujícímu</w:t>
      </w:r>
      <w:r w:rsidRPr="007C6C57">
        <w:t xml:space="preserve"> nabídnout nástupnický model za cenu v místě a čase obvyklou, případně zohlednit cenu stávajícího modelu na cenu v místě a čase obvyklém.</w:t>
      </w:r>
      <w:r w:rsidR="00AB2B84" w:rsidRPr="00AB2B84">
        <w:t xml:space="preserve"> </w:t>
      </w:r>
      <w:r w:rsidR="00AB2B84">
        <w:t xml:space="preserve">Kupující si vyhrazuje právo neodebírat nástupnické modely </w:t>
      </w:r>
      <w:r w:rsidR="00720326">
        <w:t>Z</w:t>
      </w:r>
      <w:r w:rsidR="00AB2B84">
        <w:t xml:space="preserve">boží dle této </w:t>
      </w:r>
      <w:r w:rsidR="00604A1C">
        <w:t>Smlouvy</w:t>
      </w:r>
      <w:r w:rsidR="00AB2B84">
        <w:t>.</w:t>
      </w:r>
    </w:p>
    <w:p w14:paraId="5165A273" w14:textId="77777777" w:rsidR="00D377C9" w:rsidRDefault="00D377C9" w:rsidP="00D377C9">
      <w:pPr>
        <w:ind w:left="426"/>
        <w:jc w:val="both"/>
      </w:pPr>
    </w:p>
    <w:p w14:paraId="0121BCAA" w14:textId="5CA399AA" w:rsidR="00AA26D4" w:rsidRDefault="00AA26D4">
      <w:r>
        <w:br w:type="page"/>
      </w:r>
    </w:p>
    <w:p w14:paraId="0B4AEBBF" w14:textId="77777777" w:rsidR="00AB2B84" w:rsidRDefault="00AB2B84" w:rsidP="00AB2B84">
      <w:pPr>
        <w:pStyle w:val="Odstavecseseznamem"/>
      </w:pPr>
    </w:p>
    <w:p w14:paraId="064F75F1" w14:textId="15703335" w:rsidR="00344B42" w:rsidRDefault="00344B42" w:rsidP="007F2571">
      <w:pPr>
        <w:jc w:val="center"/>
        <w:rPr>
          <w:b/>
        </w:rPr>
      </w:pPr>
      <w:r>
        <w:rPr>
          <w:b/>
        </w:rPr>
        <w:t>Článek I</w:t>
      </w:r>
      <w:r w:rsidR="00092598">
        <w:rPr>
          <w:b/>
        </w:rPr>
        <w:t>II</w:t>
      </w:r>
      <w:r>
        <w:rPr>
          <w:b/>
        </w:rPr>
        <w:t>.</w:t>
      </w:r>
    </w:p>
    <w:p w14:paraId="316C4A29" w14:textId="77777777" w:rsidR="00344B42" w:rsidRDefault="00344B42" w:rsidP="007F2571">
      <w:pPr>
        <w:jc w:val="center"/>
        <w:rPr>
          <w:b/>
        </w:rPr>
      </w:pPr>
      <w:r w:rsidRPr="00781F44">
        <w:rPr>
          <w:b/>
        </w:rPr>
        <w:t>Práva z vad, sankce, odstoupení od smlouvy</w:t>
      </w:r>
    </w:p>
    <w:p w14:paraId="2265E14B" w14:textId="77777777" w:rsidR="00344B42" w:rsidRPr="00781F44" w:rsidRDefault="00344B42" w:rsidP="007F2571">
      <w:pPr>
        <w:jc w:val="center"/>
        <w:rPr>
          <w:b/>
        </w:rPr>
      </w:pPr>
    </w:p>
    <w:p w14:paraId="3980BEFE" w14:textId="57BAE774" w:rsidR="00344B42" w:rsidRDefault="006D5D8F" w:rsidP="007F2571">
      <w:pPr>
        <w:pStyle w:val="Zkladntext"/>
        <w:numPr>
          <w:ilvl w:val="1"/>
          <w:numId w:val="28"/>
        </w:numPr>
        <w:spacing w:after="0"/>
        <w:ind w:left="426" w:hanging="426"/>
        <w:jc w:val="both"/>
        <w:rPr>
          <w:color w:val="000000"/>
        </w:rPr>
      </w:pPr>
      <w:r>
        <w:rPr>
          <w:color w:val="000000"/>
        </w:rPr>
        <w:t xml:space="preserve">Prodávající se zavazuje, </w:t>
      </w:r>
      <w:r w:rsidR="007C6CF5">
        <w:rPr>
          <w:color w:val="000000"/>
        </w:rPr>
        <w:t xml:space="preserve">že Zboží v době předání je bezvadné a dále se zavazuje </w:t>
      </w:r>
      <w:r w:rsidR="00344B42" w:rsidRPr="002629AE">
        <w:rPr>
          <w:color w:val="000000"/>
        </w:rPr>
        <w:t xml:space="preserve">poskytnout Kupujícímu na Zboží záruku za </w:t>
      </w:r>
      <w:r w:rsidR="00344B42" w:rsidRPr="00805717">
        <w:rPr>
          <w:color w:val="000000"/>
        </w:rPr>
        <w:t xml:space="preserve">jakost v délce </w:t>
      </w:r>
      <w:r w:rsidR="00B25E45" w:rsidRPr="00805717">
        <w:rPr>
          <w:color w:val="000000"/>
        </w:rPr>
        <w:t>24 měsíců</w:t>
      </w:r>
      <w:r w:rsidR="00805717" w:rsidRPr="00805717">
        <w:rPr>
          <w:color w:val="000000"/>
        </w:rPr>
        <w:t>.</w:t>
      </w:r>
      <w:r w:rsidR="00B25E45" w:rsidRPr="00805717">
        <w:rPr>
          <w:color w:val="000000"/>
        </w:rPr>
        <w:t xml:space="preserve"> </w:t>
      </w:r>
    </w:p>
    <w:p w14:paraId="1B2BF612" w14:textId="77777777" w:rsidR="00344B42" w:rsidRPr="002629AE" w:rsidRDefault="00344B42" w:rsidP="007F2571">
      <w:pPr>
        <w:pStyle w:val="Zkladntext"/>
        <w:spacing w:after="0"/>
        <w:ind w:left="426"/>
        <w:jc w:val="both"/>
        <w:rPr>
          <w:color w:val="000000"/>
        </w:rPr>
      </w:pPr>
    </w:p>
    <w:p w14:paraId="008BDFF8" w14:textId="77777777" w:rsidR="00344B42" w:rsidRDefault="00344B42" w:rsidP="007F2571">
      <w:pPr>
        <w:pStyle w:val="Zkladntext"/>
        <w:numPr>
          <w:ilvl w:val="1"/>
          <w:numId w:val="28"/>
        </w:numPr>
        <w:spacing w:after="0"/>
        <w:ind w:left="426" w:hanging="426"/>
        <w:jc w:val="both"/>
        <w:rPr>
          <w:color w:val="000000"/>
        </w:rPr>
      </w:pPr>
      <w:r w:rsidRPr="002629AE">
        <w:rPr>
          <w:color w:val="000000"/>
        </w:rPr>
        <w:t>Vady musí Kupující uplatnit u Prodávajícího bez zbytečného odkladu poté, co se o nich dozví.</w:t>
      </w:r>
    </w:p>
    <w:p w14:paraId="111BCEE4" w14:textId="77777777" w:rsidR="00344B42" w:rsidRPr="002629AE" w:rsidRDefault="00344B42" w:rsidP="007F2571">
      <w:pPr>
        <w:pStyle w:val="Zkladntext"/>
        <w:spacing w:after="0"/>
        <w:ind w:left="426"/>
        <w:jc w:val="both"/>
        <w:rPr>
          <w:color w:val="000000"/>
        </w:rPr>
      </w:pPr>
    </w:p>
    <w:p w14:paraId="72DCB13B" w14:textId="3E9A8DBA" w:rsidR="00344B42" w:rsidRDefault="00344B42" w:rsidP="007F2571">
      <w:pPr>
        <w:pStyle w:val="Zkladntext"/>
        <w:numPr>
          <w:ilvl w:val="1"/>
          <w:numId w:val="28"/>
        </w:numPr>
        <w:spacing w:after="0"/>
        <w:ind w:left="426" w:hanging="426"/>
        <w:jc w:val="both"/>
      </w:pPr>
      <w:r w:rsidRPr="002629AE">
        <w:t xml:space="preserve">V případě výskytu vady je Prodávající povinen </w:t>
      </w:r>
      <w:r w:rsidRPr="00805717">
        <w:t xml:space="preserve">zajistit </w:t>
      </w:r>
      <w:r w:rsidR="00092598" w:rsidRPr="00805717">
        <w:t>opravu</w:t>
      </w:r>
      <w:r w:rsidR="00092598">
        <w:t xml:space="preserve"> vadného </w:t>
      </w:r>
      <w:r w:rsidR="00D06107">
        <w:t>Z</w:t>
      </w:r>
      <w:r w:rsidR="00092598">
        <w:t xml:space="preserve">boží, je-li to možné. Pokud oprava možná není, je Prodávající povinen vyměnit vadné </w:t>
      </w:r>
      <w:r w:rsidR="00D06107">
        <w:t>Z</w:t>
      </w:r>
      <w:r w:rsidR="00092598">
        <w:t xml:space="preserve">boží za bezvadné, nebo vrátit Kupujícímu peníze za vadné </w:t>
      </w:r>
      <w:r w:rsidR="00D06107">
        <w:t>Z</w:t>
      </w:r>
      <w:r w:rsidR="00092598">
        <w:t xml:space="preserve">boží. Výběr mezi výměnou </w:t>
      </w:r>
      <w:r w:rsidR="00D06107">
        <w:t>Z</w:t>
      </w:r>
      <w:r w:rsidR="00092598">
        <w:t>boží za bezvadné, nebo vrácením peněz</w:t>
      </w:r>
      <w:r w:rsidR="006630D0">
        <w:t>,</w:t>
      </w:r>
      <w:r w:rsidR="00092598">
        <w:t xml:space="preserve"> náleží Kupujícímu</w:t>
      </w:r>
      <w:r w:rsidRPr="002629AE">
        <w:t>.</w:t>
      </w:r>
    </w:p>
    <w:p w14:paraId="178816D0" w14:textId="77777777" w:rsidR="00344B42" w:rsidRDefault="00344B42" w:rsidP="007F2571">
      <w:pPr>
        <w:pStyle w:val="Zkladntext"/>
        <w:spacing w:after="0"/>
        <w:ind w:left="426"/>
        <w:jc w:val="both"/>
      </w:pPr>
      <w:r w:rsidRPr="002629AE">
        <w:t xml:space="preserve"> </w:t>
      </w:r>
    </w:p>
    <w:p w14:paraId="491F0D7F" w14:textId="77777777" w:rsidR="00344B42" w:rsidRDefault="00344B42" w:rsidP="007F2571">
      <w:pPr>
        <w:pStyle w:val="Zkladntext"/>
        <w:numPr>
          <w:ilvl w:val="1"/>
          <w:numId w:val="28"/>
        </w:numPr>
        <w:spacing w:after="0"/>
        <w:ind w:left="426" w:hanging="426"/>
        <w:jc w:val="both"/>
      </w:pPr>
      <w:r w:rsidRPr="002629AE">
        <w:t>Kupující má právo na úhradu nutných nákladů, které mu vznikly v souvislosti s uplatněním práv z vad.</w:t>
      </w:r>
    </w:p>
    <w:p w14:paraId="47559EB9" w14:textId="77777777" w:rsidR="00344B42" w:rsidRPr="002629AE" w:rsidRDefault="00344B42" w:rsidP="007F2571">
      <w:pPr>
        <w:pStyle w:val="Zkladntext"/>
        <w:spacing w:after="0"/>
        <w:ind w:left="426"/>
        <w:jc w:val="both"/>
      </w:pPr>
    </w:p>
    <w:p w14:paraId="17BC7BB3" w14:textId="57414855" w:rsidR="00344B42" w:rsidRPr="002629AE" w:rsidRDefault="00822F49" w:rsidP="00805717">
      <w:pPr>
        <w:pStyle w:val="Zkladntext"/>
        <w:numPr>
          <w:ilvl w:val="1"/>
          <w:numId w:val="28"/>
        </w:numPr>
        <w:spacing w:after="0"/>
        <w:ind w:left="426" w:hanging="426"/>
        <w:jc w:val="both"/>
      </w:pPr>
      <w:r>
        <w:t>Prodávající neposkytuje záruky za</w:t>
      </w:r>
      <w:r w:rsidR="00344B42" w:rsidRPr="002629AE">
        <w:t xml:space="preserve"> vady, které byly způsobeny nesprávn</w:t>
      </w:r>
      <w:r w:rsidR="00344B42">
        <w:t>ým použitím</w:t>
      </w:r>
      <w:r w:rsidR="00344B42" w:rsidRPr="002629AE">
        <w:t xml:space="preserve"> nebo údržbou Zboží nebo úmyslným poškozením Zboží Kupujícím nebo </w:t>
      </w:r>
      <w:r w:rsidR="00344B42">
        <w:t>jinou osobou</w:t>
      </w:r>
      <w:r w:rsidR="006C51B3">
        <w:t xml:space="preserve"> po přechodu nebezpečí škody na Kupujícího dle čl. II</w:t>
      </w:r>
      <w:r w:rsidR="00344B42" w:rsidRPr="002629AE">
        <w:t>.</w:t>
      </w:r>
    </w:p>
    <w:p w14:paraId="4ED8D011" w14:textId="77777777" w:rsidR="00C04A8C" w:rsidRDefault="00C04A8C" w:rsidP="00805717">
      <w:pPr>
        <w:pStyle w:val="Zkladntext"/>
        <w:spacing w:after="0"/>
      </w:pPr>
    </w:p>
    <w:p w14:paraId="4D7B61CC" w14:textId="53487675" w:rsidR="584675E2" w:rsidRDefault="584675E2" w:rsidP="5031397A">
      <w:pPr>
        <w:pStyle w:val="Odstavecseseznamem"/>
        <w:numPr>
          <w:ilvl w:val="1"/>
          <w:numId w:val="1"/>
        </w:numPr>
        <w:ind w:left="360"/>
      </w:pPr>
      <w:r w:rsidRPr="5031397A">
        <w:t>Tato Smlouva zanikne v těchto případech:</w:t>
      </w:r>
    </w:p>
    <w:p w14:paraId="1BDCCD0B" w14:textId="19E2E82A" w:rsidR="584675E2" w:rsidRDefault="584675E2" w:rsidP="5031397A">
      <w:r w:rsidRPr="5031397A">
        <w:t xml:space="preserve"> </w:t>
      </w:r>
    </w:p>
    <w:p w14:paraId="4FF93FF2" w14:textId="3A22C3A8" w:rsidR="584675E2" w:rsidRDefault="584675E2" w:rsidP="5031397A">
      <w:pPr>
        <w:ind w:firstLine="709"/>
      </w:pPr>
      <w:r w:rsidRPr="5031397A">
        <w:t xml:space="preserve">a) </w:t>
      </w:r>
      <w:r>
        <w:tab/>
      </w:r>
      <w:r w:rsidRPr="5031397A">
        <w:t>uplynutím sjednané doby trvání, nebo vyčerpáním finančních prostředků.</w:t>
      </w:r>
    </w:p>
    <w:p w14:paraId="7DFFD227" w14:textId="6A9BE5EC" w:rsidR="584675E2" w:rsidRDefault="584675E2" w:rsidP="5031397A">
      <w:pPr>
        <w:ind w:firstLine="709"/>
      </w:pPr>
      <w:r w:rsidRPr="5031397A">
        <w:t xml:space="preserve">b) </w:t>
      </w:r>
      <w:r>
        <w:tab/>
      </w:r>
      <w:r w:rsidRPr="5031397A">
        <w:t>písemnou dohodou stran Smlouvy</w:t>
      </w:r>
    </w:p>
    <w:p w14:paraId="6ECB51C5" w14:textId="7B2F4370" w:rsidR="584675E2" w:rsidRDefault="584675E2" w:rsidP="5031397A">
      <w:pPr>
        <w:ind w:firstLine="709"/>
      </w:pPr>
      <w:r w:rsidRPr="5031397A">
        <w:t xml:space="preserve">c) </w:t>
      </w:r>
      <w:r>
        <w:tab/>
      </w:r>
      <w:r w:rsidRPr="5031397A">
        <w:t>písemným odstoupením z důvodu podstatného porušení Smlouvy</w:t>
      </w:r>
    </w:p>
    <w:p w14:paraId="6E4EA824" w14:textId="4EA35E37" w:rsidR="584675E2" w:rsidRDefault="584675E2" w:rsidP="20C53246">
      <w:pPr>
        <w:ind w:left="1418" w:hanging="716"/>
      </w:pPr>
      <w:r w:rsidRPr="20C53246">
        <w:t xml:space="preserve">d) </w:t>
      </w:r>
      <w:r>
        <w:tab/>
      </w:r>
      <w:r w:rsidRPr="20C53246">
        <w:t>písemnou výpovědí Kupujícího, a to i bez udání důvodu, kdy výpovědní doba činí tři měsíce a počíná běžet prvním dnem kalendářního měsíce následujícího po doručení výpovědi Prodávajícímu.</w:t>
      </w:r>
      <w:r w:rsidRPr="00C73CCF">
        <w:t xml:space="preserve"> </w:t>
      </w:r>
    </w:p>
    <w:p w14:paraId="32F53503" w14:textId="145CD0ED" w:rsidR="584675E2" w:rsidRDefault="584675E2" w:rsidP="5031397A">
      <w:pPr>
        <w:ind w:firstLine="426"/>
      </w:pPr>
      <w:r w:rsidRPr="5031397A">
        <w:t xml:space="preserve"> </w:t>
      </w:r>
    </w:p>
    <w:p w14:paraId="3CEA51F0" w14:textId="74585632" w:rsidR="584675E2" w:rsidRDefault="584675E2" w:rsidP="5031397A">
      <w:pPr>
        <w:pStyle w:val="Odstavecseseznamem"/>
        <w:numPr>
          <w:ilvl w:val="1"/>
          <w:numId w:val="1"/>
        </w:numPr>
        <w:ind w:left="426" w:hanging="426"/>
        <w:jc w:val="both"/>
      </w:pPr>
      <w:r w:rsidRPr="5031397A">
        <w:t>Je-li vadné plnění podstatným porušením této Smlouvy, má Kupující, mimo práva na odstranění vady dodáním nového Zboží bez vady, také právo na přiměřenou slevu nebo na odstoupení od této Smlouvy. Smluvní strany se dohodly, že za podstatné porušení Smlouvy bude považováno zejména:</w:t>
      </w:r>
    </w:p>
    <w:p w14:paraId="3E4BAF0D" w14:textId="4F818815" w:rsidR="584675E2" w:rsidRDefault="584675E2" w:rsidP="5031397A">
      <w:pPr>
        <w:ind w:left="426"/>
        <w:jc w:val="both"/>
      </w:pPr>
      <w:r w:rsidRPr="5031397A">
        <w:t xml:space="preserve"> </w:t>
      </w:r>
    </w:p>
    <w:p w14:paraId="04756690" w14:textId="1AD9B210" w:rsidR="584675E2" w:rsidRDefault="584675E2" w:rsidP="5031397A">
      <w:pPr>
        <w:ind w:left="1260" w:hanging="540"/>
      </w:pPr>
      <w:r w:rsidRPr="5031397A">
        <w:t>a)</w:t>
      </w:r>
      <w:r>
        <w:tab/>
      </w:r>
      <w:r w:rsidRPr="5031397A">
        <w:t>je-li dodáno více jak 10 % vadného Zboží;</w:t>
      </w:r>
    </w:p>
    <w:p w14:paraId="39A53447" w14:textId="41218845" w:rsidR="584675E2" w:rsidRDefault="584675E2" w:rsidP="5031397A">
      <w:pPr>
        <w:ind w:left="1260" w:hanging="540"/>
      </w:pPr>
      <w:r w:rsidRPr="5031397A">
        <w:t>b)</w:t>
      </w:r>
      <w:r>
        <w:tab/>
      </w:r>
      <w:r w:rsidRPr="5031397A">
        <w:t>prodlení Prodávajícího s dodáním Zboží o více než 15 [patnáct] dní.</w:t>
      </w:r>
    </w:p>
    <w:p w14:paraId="65E45DE0" w14:textId="07DEDE66" w:rsidR="584675E2" w:rsidRDefault="584675E2" w:rsidP="5031397A">
      <w:pPr>
        <w:ind w:left="1260" w:hanging="540"/>
      </w:pPr>
      <w:r w:rsidRPr="5031397A">
        <w:t>c)</w:t>
      </w:r>
      <w:r>
        <w:tab/>
      </w:r>
      <w:r w:rsidRPr="5031397A">
        <w:t>jestliže Prodávající ujistil Kupujícího, že Zboží má určité vlastnosti, zejména vlastnosti Kupujícím výslovně vymíněné, a toto ujištění se následně ukáže nepravdivým.</w:t>
      </w:r>
    </w:p>
    <w:p w14:paraId="66C3314B" w14:textId="67C4FD45" w:rsidR="5031397A" w:rsidRDefault="5031397A" w:rsidP="5031397A"/>
    <w:p w14:paraId="71C2A753" w14:textId="498C210C" w:rsidR="5031397A" w:rsidRDefault="5031397A" w:rsidP="5031397A">
      <w:pPr>
        <w:pStyle w:val="Zkladntext"/>
        <w:spacing w:after="0"/>
        <w:ind w:left="1260" w:hanging="540"/>
      </w:pPr>
    </w:p>
    <w:p w14:paraId="502E94B4" w14:textId="77777777" w:rsidR="00344B42" w:rsidRPr="002629AE" w:rsidRDefault="00344B42" w:rsidP="002062A4">
      <w:pPr>
        <w:pStyle w:val="Zkladntext"/>
        <w:spacing w:after="0"/>
      </w:pPr>
    </w:p>
    <w:p w14:paraId="260BA804" w14:textId="71AE8420" w:rsidR="00132F49" w:rsidRPr="00132F49" w:rsidRDefault="00805717" w:rsidP="002062A4">
      <w:pPr>
        <w:pStyle w:val="Zkladntext"/>
        <w:spacing w:after="0"/>
        <w:ind w:left="705" w:hanging="705"/>
        <w:jc w:val="both"/>
      </w:pPr>
      <w:r>
        <w:t>8</w:t>
      </w:r>
      <w:r w:rsidR="00553F24">
        <w:t>.</w:t>
      </w:r>
      <w:r w:rsidR="00553F24">
        <w:tab/>
      </w:r>
      <w:r w:rsidR="00132F49" w:rsidRPr="00132F49">
        <w:t xml:space="preserve">Prodávající může od </w:t>
      </w:r>
      <w:r w:rsidR="00DD6CA8">
        <w:t>Smlouvy</w:t>
      </w:r>
      <w:r w:rsidR="00DD6CA8" w:rsidRPr="00132F49">
        <w:t xml:space="preserve"> </w:t>
      </w:r>
      <w:r w:rsidR="00132F49" w:rsidRPr="00132F49">
        <w:t>odstoupit v případě prodlení Kupujícího s proplacením řádně vystavené a doručené faktury Prodávajícím delším než 30 dnů.</w:t>
      </w:r>
    </w:p>
    <w:p w14:paraId="28396723" w14:textId="77777777" w:rsidR="00132F49" w:rsidRDefault="00132F49" w:rsidP="00373780">
      <w:pPr>
        <w:pStyle w:val="Zkladntext"/>
        <w:spacing w:after="0"/>
        <w:ind w:left="426"/>
        <w:jc w:val="both"/>
      </w:pPr>
    </w:p>
    <w:p w14:paraId="3D3680B5" w14:textId="2F51D25C" w:rsidR="00344B42" w:rsidRDefault="00805717" w:rsidP="005A5F86">
      <w:pPr>
        <w:pStyle w:val="Zkladntext"/>
        <w:spacing w:after="0"/>
        <w:ind w:left="705" w:hanging="705"/>
        <w:jc w:val="both"/>
      </w:pPr>
      <w:r>
        <w:t>9</w:t>
      </w:r>
      <w:r w:rsidR="00553F24">
        <w:t>.</w:t>
      </w:r>
      <w:r w:rsidR="00553F24">
        <w:tab/>
      </w:r>
      <w:r w:rsidR="00344B42" w:rsidRPr="002629AE">
        <w:t xml:space="preserve">Odstoupení od </w:t>
      </w:r>
      <w:r w:rsidR="00DD6CA8">
        <w:t>Smlouvy</w:t>
      </w:r>
      <w:r w:rsidR="00DD6CA8" w:rsidRPr="002629AE">
        <w:t xml:space="preserve"> </w:t>
      </w:r>
      <w:r w:rsidR="00344B42" w:rsidRPr="002629AE">
        <w:t xml:space="preserve">musí být provedeno v písemné formě. Odstoupením se závazek založený </w:t>
      </w:r>
      <w:r w:rsidR="00DD6CA8">
        <w:t xml:space="preserve">Smlouvou </w:t>
      </w:r>
      <w:r w:rsidR="00344B42" w:rsidRPr="002629AE">
        <w:t>zrušuje od počátku. Účinky odstoupení nastávají okamžikem doručení odstoupení od</w:t>
      </w:r>
      <w:r w:rsidR="005A5F86">
        <w:t> </w:t>
      </w:r>
      <w:r w:rsidR="00DD6CA8">
        <w:t xml:space="preserve">Smlouvy </w:t>
      </w:r>
      <w:r w:rsidR="006630D0">
        <w:t>protistraně</w:t>
      </w:r>
      <w:r w:rsidR="00344B42" w:rsidRPr="002629AE">
        <w:t xml:space="preserve">. Odstoupení od </w:t>
      </w:r>
      <w:r w:rsidR="00604A1C">
        <w:t>Smlouvy</w:t>
      </w:r>
      <w:r w:rsidR="00604A1C" w:rsidRPr="002629AE">
        <w:t xml:space="preserve"> </w:t>
      </w:r>
      <w:r w:rsidR="00344B42" w:rsidRPr="002629AE">
        <w:t xml:space="preserve">se nedotýká práva na náhradu škody vzniklého </w:t>
      </w:r>
      <w:r w:rsidR="005A5F86">
        <w:t>z </w:t>
      </w:r>
      <w:r w:rsidR="00344B42" w:rsidRPr="002629AE">
        <w:t>porušení smluvní povinnosti, práva na zaplacení sml</w:t>
      </w:r>
      <w:r w:rsidR="00344B42">
        <w:t>uvní pokuty a úroku z prodlení.</w:t>
      </w:r>
      <w:r w:rsidR="002062A4">
        <w:t xml:space="preserve"> </w:t>
      </w:r>
    </w:p>
    <w:p w14:paraId="6EF4752B" w14:textId="77777777" w:rsidR="00344B42" w:rsidRDefault="00344B42" w:rsidP="002062A4">
      <w:pPr>
        <w:pStyle w:val="Zkladntext"/>
        <w:spacing w:after="0"/>
        <w:jc w:val="both"/>
      </w:pPr>
    </w:p>
    <w:p w14:paraId="333FF586" w14:textId="6647F70A" w:rsidR="007F2571" w:rsidRDefault="00553F24" w:rsidP="002062A4">
      <w:pPr>
        <w:pStyle w:val="Zkladntext"/>
        <w:spacing w:after="0"/>
        <w:ind w:left="705" w:hanging="705"/>
        <w:jc w:val="both"/>
      </w:pPr>
      <w:r>
        <w:t>1</w:t>
      </w:r>
      <w:r w:rsidR="00805717">
        <w:t>0</w:t>
      </w:r>
      <w:r w:rsidRPr="00805717">
        <w:t>.</w:t>
      </w:r>
      <w:r w:rsidRPr="00805717">
        <w:tab/>
      </w:r>
      <w:r w:rsidR="007F2571" w:rsidRPr="00805717">
        <w:t xml:space="preserve">Pro případ prodlení Prodávajícího s dodáním </w:t>
      </w:r>
      <w:r w:rsidR="00D06107" w:rsidRPr="00805717">
        <w:t>Z</w:t>
      </w:r>
      <w:r w:rsidR="007F2571" w:rsidRPr="00805717">
        <w:t xml:space="preserve">boží Kupujícímu, sjednávají smluvní strany </w:t>
      </w:r>
      <w:r w:rsidRPr="00805717">
        <w:tab/>
      </w:r>
      <w:r w:rsidR="007F2571" w:rsidRPr="00805717">
        <w:t>smluvní pokutu ve výši 0,</w:t>
      </w:r>
      <w:r w:rsidR="002D2A55" w:rsidRPr="00805717">
        <w:t>3</w:t>
      </w:r>
      <w:r w:rsidR="007F2571" w:rsidRPr="00805717">
        <w:t xml:space="preserve"> % z</w:t>
      </w:r>
      <w:r w:rsidR="00412DDD" w:rsidRPr="00805717">
        <w:t> </w:t>
      </w:r>
      <w:r w:rsidR="007F2571" w:rsidRPr="00805717">
        <w:t>ceny</w:t>
      </w:r>
      <w:r w:rsidR="00412DDD" w:rsidRPr="00805717">
        <w:t xml:space="preserve"> objednaného</w:t>
      </w:r>
      <w:r w:rsidR="007F2571" w:rsidRPr="00805717">
        <w:t xml:space="preserve"> </w:t>
      </w:r>
      <w:r w:rsidR="00D06107" w:rsidRPr="00805717">
        <w:t>Z</w:t>
      </w:r>
      <w:r w:rsidR="007F2571" w:rsidRPr="00805717">
        <w:t>boží</w:t>
      </w:r>
      <w:r w:rsidR="007F2571">
        <w:t xml:space="preserve"> bez DPH za každý, i započatý, den </w:t>
      </w:r>
      <w:r>
        <w:tab/>
      </w:r>
      <w:r w:rsidR="007F2571">
        <w:t xml:space="preserve">prodlení s dodáním </w:t>
      </w:r>
      <w:r w:rsidR="00D06107">
        <w:t>Z</w:t>
      </w:r>
      <w:r w:rsidR="007F2571">
        <w:t>boží.</w:t>
      </w:r>
    </w:p>
    <w:p w14:paraId="37BAD5BF" w14:textId="77777777" w:rsidR="00344B42" w:rsidRPr="002629AE" w:rsidRDefault="00344B42" w:rsidP="007F2571">
      <w:pPr>
        <w:pStyle w:val="Zkladntext"/>
        <w:spacing w:after="0"/>
        <w:ind w:left="426"/>
        <w:jc w:val="both"/>
      </w:pPr>
    </w:p>
    <w:p w14:paraId="15A6BF7B" w14:textId="79CFE202" w:rsidR="007F2571" w:rsidRDefault="00553F24" w:rsidP="002062A4">
      <w:pPr>
        <w:pStyle w:val="Zkladntext"/>
        <w:spacing w:after="0"/>
        <w:ind w:left="705" w:hanging="705"/>
        <w:jc w:val="both"/>
      </w:pPr>
      <w:r>
        <w:t>1</w:t>
      </w:r>
      <w:r w:rsidR="00805717">
        <w:t>1</w:t>
      </w:r>
      <w:r w:rsidR="00C00FB1">
        <w:t>.</w:t>
      </w:r>
      <w:r>
        <w:t xml:space="preserve"> </w:t>
      </w:r>
      <w:r>
        <w:tab/>
      </w:r>
      <w:r w:rsidR="00344B42" w:rsidRPr="002629AE">
        <w:t xml:space="preserve">Smluvní pokuta je splatná do 30 [třiceti] dnů ode dne doručení výzvy k jejímu zaplacení. Dnem </w:t>
      </w:r>
      <w:r>
        <w:tab/>
      </w:r>
      <w:r w:rsidR="006630D0">
        <w:t>zaplacení smluvní pokuty</w:t>
      </w:r>
      <w:r w:rsidR="00344B42" w:rsidRPr="002629AE">
        <w:t xml:space="preserve"> se rozumí den připsání příslušné částky na účet Kupujícího.</w:t>
      </w:r>
    </w:p>
    <w:p w14:paraId="390C82EA" w14:textId="77777777" w:rsidR="007234EE" w:rsidRDefault="007234EE" w:rsidP="00373780">
      <w:pPr>
        <w:pStyle w:val="Odstavecseseznamem"/>
      </w:pPr>
    </w:p>
    <w:p w14:paraId="30070B73" w14:textId="4AF6C5A7" w:rsidR="00132F49" w:rsidRDefault="00553F24" w:rsidP="002062A4">
      <w:pPr>
        <w:pStyle w:val="Zkladntext"/>
        <w:spacing w:after="0"/>
        <w:ind w:left="705" w:hanging="705"/>
        <w:jc w:val="both"/>
      </w:pPr>
      <w:r>
        <w:t>1</w:t>
      </w:r>
      <w:r w:rsidR="00805717">
        <w:t>2</w:t>
      </w:r>
      <w:r>
        <w:t>.</w:t>
      </w:r>
      <w:r>
        <w:tab/>
      </w:r>
      <w:r w:rsidR="00132F49">
        <w:t xml:space="preserve">Odstoupení od </w:t>
      </w:r>
      <w:r w:rsidR="00604A1C">
        <w:t>Smlouvy</w:t>
      </w:r>
      <w:r w:rsidR="00604A1C" w:rsidRPr="00132F49">
        <w:t xml:space="preserve"> </w:t>
      </w:r>
      <w:r w:rsidR="00132F49" w:rsidRPr="00132F49">
        <w:t xml:space="preserve">se však nedotýká nároku zaplacení smluvní pokuty ani na náhradu </w:t>
      </w:r>
      <w:r w:rsidR="00132F49">
        <w:t>škody</w:t>
      </w:r>
      <w:r w:rsidR="00373780">
        <w:t xml:space="preserve"> </w:t>
      </w:r>
      <w:r>
        <w:tab/>
      </w:r>
      <w:r w:rsidR="00132F49">
        <w:t xml:space="preserve">vzniklé porušením </w:t>
      </w:r>
      <w:r w:rsidR="00604A1C">
        <w:t>Smlouvy</w:t>
      </w:r>
      <w:r w:rsidR="00132F49" w:rsidRPr="00132F49">
        <w:t xml:space="preserve">. </w:t>
      </w:r>
    </w:p>
    <w:p w14:paraId="3B2ED6BA" w14:textId="77777777" w:rsidR="00D377C9" w:rsidRPr="00132F49" w:rsidRDefault="00D377C9" w:rsidP="006967CC">
      <w:pPr>
        <w:pStyle w:val="Zkladntext"/>
        <w:spacing w:after="0"/>
        <w:jc w:val="both"/>
      </w:pPr>
    </w:p>
    <w:p w14:paraId="054D7752" w14:textId="780973C0" w:rsidR="007F2571" w:rsidRDefault="00553F24" w:rsidP="002062A4">
      <w:pPr>
        <w:pStyle w:val="Zkladntext"/>
        <w:spacing w:after="0"/>
        <w:ind w:left="705" w:hanging="705"/>
        <w:jc w:val="both"/>
      </w:pPr>
      <w:r>
        <w:t>1</w:t>
      </w:r>
      <w:r w:rsidR="00805717">
        <w:t>3</w:t>
      </w:r>
      <w:r>
        <w:t>.</w:t>
      </w:r>
      <w:r>
        <w:tab/>
      </w:r>
      <w:r w:rsidR="00DF7E6B">
        <w:t>S</w:t>
      </w:r>
      <w:r w:rsidR="007F2571" w:rsidRPr="00106E4F">
        <w:t>trany</w:t>
      </w:r>
      <w:r w:rsidR="00DF7E6B">
        <w:t xml:space="preserve"> </w:t>
      </w:r>
      <w:r w:rsidR="00604A1C">
        <w:t>Smlouvy</w:t>
      </w:r>
      <w:r w:rsidR="00604A1C" w:rsidRPr="00106E4F">
        <w:t xml:space="preserve"> </w:t>
      </w:r>
      <w:r w:rsidR="007F2571" w:rsidRPr="00106E4F">
        <w:t xml:space="preserve">se mohou písemně dohodnout na smírném řešení, příp. na snížení částek </w:t>
      </w:r>
      <w:r>
        <w:tab/>
      </w:r>
      <w:r w:rsidR="007F2571" w:rsidRPr="00106E4F">
        <w:t xml:space="preserve">smluvních pokut dle tohoto článku. Uplatněním a zaplacením smluvních pokut nejsou dotčena </w:t>
      </w:r>
      <w:r>
        <w:tab/>
      </w:r>
      <w:r w:rsidR="007F2571" w:rsidRPr="00106E4F">
        <w:t xml:space="preserve">práva smluvních stran na náhradu škody. </w:t>
      </w:r>
    </w:p>
    <w:p w14:paraId="07E7471B" w14:textId="3CCE673F" w:rsidR="00B61135" w:rsidRDefault="00B61135" w:rsidP="00AA26D4">
      <w:pPr>
        <w:pStyle w:val="Zkladntext"/>
        <w:spacing w:after="0"/>
        <w:jc w:val="both"/>
      </w:pPr>
    </w:p>
    <w:p w14:paraId="43CC734D" w14:textId="77777777" w:rsidR="00F756D3" w:rsidRDefault="00F756D3" w:rsidP="00851CFD">
      <w:pPr>
        <w:pStyle w:val="Zkladntext"/>
        <w:spacing w:after="0"/>
        <w:jc w:val="both"/>
      </w:pPr>
    </w:p>
    <w:p w14:paraId="581BD49D" w14:textId="4C59D5C1" w:rsidR="003E5304" w:rsidRDefault="00A72605" w:rsidP="007F2571">
      <w:pPr>
        <w:jc w:val="center"/>
        <w:rPr>
          <w:b/>
        </w:rPr>
      </w:pPr>
      <w:r>
        <w:rPr>
          <w:b/>
        </w:rPr>
        <w:t xml:space="preserve">Článek </w:t>
      </w:r>
      <w:r w:rsidR="009145B5">
        <w:rPr>
          <w:b/>
        </w:rPr>
        <w:t>I</w:t>
      </w:r>
      <w:r>
        <w:rPr>
          <w:b/>
        </w:rPr>
        <w:t>V.</w:t>
      </w:r>
    </w:p>
    <w:p w14:paraId="21EF7D2C" w14:textId="77777777" w:rsidR="00805717" w:rsidRDefault="00805717" w:rsidP="007F2571">
      <w:pPr>
        <w:jc w:val="center"/>
        <w:rPr>
          <w:b/>
        </w:rPr>
      </w:pPr>
    </w:p>
    <w:p w14:paraId="2D6A3E08" w14:textId="7F74B4CC" w:rsidR="0035024F" w:rsidRDefault="0035024F" w:rsidP="007F2571">
      <w:pPr>
        <w:jc w:val="center"/>
        <w:rPr>
          <w:b/>
        </w:rPr>
      </w:pPr>
      <w:r>
        <w:rPr>
          <w:b/>
        </w:rPr>
        <w:t>Trvání smlouvy</w:t>
      </w:r>
    </w:p>
    <w:p w14:paraId="3B48F7D0" w14:textId="61642D32" w:rsidR="0035024F" w:rsidRPr="00AA26D4" w:rsidRDefault="0035024F" w:rsidP="00805717">
      <w:pPr>
        <w:pStyle w:val="Odstavecseseznamem"/>
        <w:ind w:left="720"/>
        <w:jc w:val="both"/>
      </w:pPr>
      <w:r>
        <w:t xml:space="preserve">Tato smlouva je </w:t>
      </w:r>
      <w:r w:rsidRPr="00365BE7">
        <w:t xml:space="preserve">uzavřena na dobu </w:t>
      </w:r>
      <w:r w:rsidR="00AA26D4" w:rsidRPr="00365BE7">
        <w:t>3</w:t>
      </w:r>
      <w:r w:rsidR="431B556B" w:rsidRPr="00365BE7">
        <w:t>8</w:t>
      </w:r>
      <w:r w:rsidRPr="00365BE7">
        <w:t xml:space="preserve"> měsíců ode dne její účinnosti. </w:t>
      </w:r>
      <w:r w:rsidR="003429AA" w:rsidRPr="00365BE7">
        <w:t>Před touto dobou ko</w:t>
      </w:r>
      <w:r w:rsidR="00A22325" w:rsidRPr="00365BE7">
        <w:t>n</w:t>
      </w:r>
      <w:r w:rsidR="003429AA" w:rsidRPr="00365BE7">
        <w:t xml:space="preserve">čí účinnost smlouvy, pokud bude vyčerpána maximální částka ve výši </w:t>
      </w:r>
      <w:r w:rsidR="2365FA24" w:rsidRPr="00365BE7">
        <w:t>850</w:t>
      </w:r>
      <w:r w:rsidR="008F5E99" w:rsidRPr="00365BE7">
        <w:t>.000</w:t>
      </w:r>
      <w:r w:rsidR="003429AA" w:rsidRPr="00365BE7">
        <w:t>,00 Kč bez DPH, a to ke dni vyčerpání této částky.</w:t>
      </w:r>
    </w:p>
    <w:p w14:paraId="7940EBFB" w14:textId="67916325" w:rsidR="0035024F" w:rsidRDefault="0035024F" w:rsidP="00AA26D4">
      <w:pPr>
        <w:rPr>
          <w:b/>
        </w:rPr>
      </w:pPr>
    </w:p>
    <w:p w14:paraId="2012816A" w14:textId="77777777" w:rsidR="00AA26D4" w:rsidRDefault="00AA26D4" w:rsidP="00AA26D4">
      <w:pPr>
        <w:rPr>
          <w:b/>
        </w:rPr>
      </w:pPr>
    </w:p>
    <w:p w14:paraId="4F957F45" w14:textId="1A1C15F3" w:rsidR="0035024F" w:rsidRDefault="0035024F" w:rsidP="007F2571">
      <w:pPr>
        <w:jc w:val="center"/>
        <w:rPr>
          <w:b/>
        </w:rPr>
      </w:pPr>
      <w:r>
        <w:rPr>
          <w:b/>
        </w:rPr>
        <w:t>Článek V.</w:t>
      </w:r>
    </w:p>
    <w:p w14:paraId="3EB87D14" w14:textId="77777777" w:rsidR="00373780" w:rsidRDefault="00A72605" w:rsidP="00373780">
      <w:pPr>
        <w:jc w:val="center"/>
        <w:rPr>
          <w:b/>
        </w:rPr>
      </w:pPr>
      <w:r>
        <w:rPr>
          <w:b/>
        </w:rPr>
        <w:t>Závěrečná ujednání</w:t>
      </w:r>
    </w:p>
    <w:p w14:paraId="46A32D46" w14:textId="77777777" w:rsidR="00373780" w:rsidRPr="007234EE" w:rsidRDefault="00373780" w:rsidP="00553F24"/>
    <w:p w14:paraId="7D0CBB6E" w14:textId="7636DA72" w:rsidR="00553F24" w:rsidRPr="00660F76" w:rsidRDefault="00553F24" w:rsidP="00660F76">
      <w:pPr>
        <w:numPr>
          <w:ilvl w:val="0"/>
          <w:numId w:val="35"/>
        </w:numPr>
        <w:ind w:left="709" w:hanging="709"/>
        <w:jc w:val="both"/>
      </w:pPr>
      <w:bookmarkStart w:id="1" w:name="_Hlk84846544"/>
      <w:r>
        <w:t xml:space="preserve">Prodávající </w:t>
      </w:r>
      <w:r w:rsidR="002062A4">
        <w:t xml:space="preserve">se zavazuje, že pokud v souvislosti s realizací této Smlouvy přijde on, jeho pověření zaměstnanci nebo osoby, které pověřil realizací předmětu Smlouvy, do styku s osobními nebo citlivými údaji ve smyslu zákona č. 110/2019 Sb., o zpracování osobních údajů, učiní veškerá opatření, aby nedošlo k neoprávněnému nebo nahodilému přístupu k těmto údajům, k jejich změně, zničení či ztrátě, neoprávněným přenosům, k jejich jinému neoprávněnému zpracování, jakož aby i jinak neporušil citovaný zákon. Prodávající je povinen zachovávat mlčenlivost o osobních údajích a o bezpečnostních opatřeních, jejichž zveřejnění by ohrozilo zabezpečení osobních údajů. Povinnost mlčenlivosti trvá i po zániku závazku z této Smlouvy. Prodávající je dále povinen dodržet veškeré povinnosti, které plynou z přímo použitelného předpisu Evropské unie - </w:t>
      </w:r>
      <w:r w:rsidR="02B46F99">
        <w:t>n</w:t>
      </w:r>
      <w:r w:rsidR="002062A4">
        <w:t>ařízení Evropského parlamentu a Rady (EU) 2016/679 ze dne 27. dubna 2016 o ochraně fyzických osob v souvislosti se zpracováním osobních údajů a o volném pohybu těchto údajů a o zrušení směrnice 95/46/ES (obecné nařízení o ochraně osobních údajů), obecně nazývaného GDPR.</w:t>
      </w:r>
    </w:p>
    <w:bookmarkEnd w:id="1"/>
    <w:p w14:paraId="6C7F6577" w14:textId="77777777" w:rsidR="00553F24" w:rsidRDefault="00553F24" w:rsidP="00553F24">
      <w:pPr>
        <w:jc w:val="both"/>
      </w:pPr>
    </w:p>
    <w:p w14:paraId="216F231C" w14:textId="3F8F4BE7" w:rsidR="00E4040C" w:rsidRPr="00660F76" w:rsidRDefault="006630D0" w:rsidP="00660F76">
      <w:pPr>
        <w:numPr>
          <w:ilvl w:val="0"/>
          <w:numId w:val="35"/>
        </w:numPr>
        <w:ind w:left="709" w:hanging="709"/>
        <w:jc w:val="both"/>
        <w:rPr>
          <w:bCs/>
          <w:iCs/>
        </w:rPr>
      </w:pPr>
      <w:r w:rsidRPr="00660F76">
        <w:rPr>
          <w:bCs/>
          <w:iCs/>
        </w:rPr>
        <w:t xml:space="preserve">Strany </w:t>
      </w:r>
      <w:r w:rsidR="00604A1C" w:rsidRPr="00660F76">
        <w:rPr>
          <w:bCs/>
          <w:iCs/>
        </w:rPr>
        <w:t>Smlouvy</w:t>
      </w:r>
      <w:r w:rsidR="00077285" w:rsidRPr="00660F76">
        <w:rPr>
          <w:bCs/>
          <w:iCs/>
        </w:rPr>
        <w:t xml:space="preserve"> </w:t>
      </w:r>
      <w:r w:rsidR="00E4040C" w:rsidRPr="00660F76">
        <w:rPr>
          <w:bCs/>
          <w:iCs/>
        </w:rPr>
        <w:t xml:space="preserve">po jejím úplném přečtení prohlašují, že souhlasí s jejím obsahem, že byla sepsána na základě jejich pravé, svobodné a vážné vůle, nikoliv v tísni nebo za nápadně nevýhodných podmínek. </w:t>
      </w:r>
    </w:p>
    <w:p w14:paraId="36CE8BA8" w14:textId="77777777" w:rsidR="002C06A1" w:rsidRPr="00660F76" w:rsidRDefault="002C06A1" w:rsidP="00660F76">
      <w:pPr>
        <w:pStyle w:val="Zkladntext"/>
        <w:spacing w:after="0"/>
        <w:ind w:left="360"/>
        <w:jc w:val="both"/>
        <w:rPr>
          <w:color w:val="000000"/>
        </w:rPr>
      </w:pPr>
    </w:p>
    <w:p w14:paraId="3FA29DD9" w14:textId="36AABA79" w:rsidR="00E4040C" w:rsidRPr="00805717" w:rsidRDefault="008B15BA" w:rsidP="00660F76">
      <w:pPr>
        <w:numPr>
          <w:ilvl w:val="0"/>
          <w:numId w:val="35"/>
        </w:numPr>
        <w:ind w:left="709" w:hanging="709"/>
        <w:jc w:val="both"/>
      </w:pPr>
      <w:r w:rsidRPr="00805717">
        <w:rPr>
          <w:bCs/>
          <w:iCs/>
        </w:rPr>
        <w:t xml:space="preserve">Tato </w:t>
      </w:r>
      <w:r w:rsidR="00604A1C" w:rsidRPr="00805717">
        <w:t>Smlouvy</w:t>
      </w:r>
      <w:r w:rsidR="00604A1C" w:rsidRPr="00805717">
        <w:rPr>
          <w:bCs/>
          <w:iCs/>
        </w:rPr>
        <w:t xml:space="preserve"> </w:t>
      </w:r>
      <w:r w:rsidRPr="00805717">
        <w:rPr>
          <w:bCs/>
          <w:iCs/>
        </w:rPr>
        <w:t xml:space="preserve">nabývá platnosti dnem podpisu, účinnost nabývá dnem </w:t>
      </w:r>
      <w:r w:rsidR="0060073F" w:rsidRPr="00805717">
        <w:rPr>
          <w:bCs/>
          <w:iCs/>
        </w:rPr>
        <w:t xml:space="preserve">jejího </w:t>
      </w:r>
      <w:r w:rsidRPr="00805717">
        <w:rPr>
          <w:bCs/>
          <w:iCs/>
        </w:rPr>
        <w:t>zveřejnění v registru smluv. Zveřejnění zajistí Kupující</w:t>
      </w:r>
      <w:r w:rsidR="00E4040C" w:rsidRPr="00805717">
        <w:t>.</w:t>
      </w:r>
    </w:p>
    <w:p w14:paraId="5C8E5BE8" w14:textId="77777777" w:rsidR="00FD148F" w:rsidRPr="00805717" w:rsidRDefault="00FD148F" w:rsidP="007F2571">
      <w:pPr>
        <w:ind w:left="426" w:hanging="426"/>
        <w:jc w:val="both"/>
      </w:pPr>
    </w:p>
    <w:p w14:paraId="5C68B775" w14:textId="2090989E" w:rsidR="00E4040C" w:rsidRPr="002062A4" w:rsidRDefault="0060073F" w:rsidP="00660F76">
      <w:pPr>
        <w:numPr>
          <w:ilvl w:val="0"/>
          <w:numId w:val="35"/>
        </w:numPr>
        <w:ind w:left="709" w:hanging="709"/>
        <w:jc w:val="both"/>
        <w:rPr>
          <w:color w:val="000000"/>
        </w:rPr>
      </w:pPr>
      <w:r w:rsidRPr="002062A4">
        <w:t xml:space="preserve">Tato </w:t>
      </w:r>
      <w:r w:rsidR="00604A1C" w:rsidRPr="002062A4">
        <w:t>Smlouvy</w:t>
      </w:r>
      <w:r w:rsidRPr="002062A4">
        <w:t xml:space="preserve"> je vyhotovena v elektronické podobě ve formátu PDF/A, a je podepsána zaručenými elektronickými podpisy smluvních stran založenými na kvalifikovaných certifikátech. Každá ze</w:t>
      </w:r>
      <w:r w:rsidR="002062A4">
        <w:t> </w:t>
      </w:r>
      <w:r w:rsidRPr="002062A4">
        <w:t xml:space="preserve">smluvních stran obdrží </w:t>
      </w:r>
      <w:r w:rsidR="00604A1C" w:rsidRPr="002062A4">
        <w:t xml:space="preserve">Smlouvy </w:t>
      </w:r>
      <w:r w:rsidRPr="002062A4">
        <w:t>v elektronické podobě s uznávanými elektronickými podpisy.</w:t>
      </w:r>
    </w:p>
    <w:p w14:paraId="3852FE16" w14:textId="77777777" w:rsidR="00E4040C" w:rsidRPr="00C24707" w:rsidRDefault="00E4040C" w:rsidP="00C24707">
      <w:pPr>
        <w:rPr>
          <w:color w:val="000000"/>
        </w:rPr>
      </w:pPr>
    </w:p>
    <w:p w14:paraId="62EA7220" w14:textId="2CCD0883" w:rsidR="00132F49" w:rsidRDefault="00E4040C" w:rsidP="00660F76">
      <w:pPr>
        <w:numPr>
          <w:ilvl w:val="0"/>
          <w:numId w:val="35"/>
        </w:numPr>
        <w:ind w:left="709" w:hanging="709"/>
        <w:jc w:val="both"/>
      </w:pPr>
      <w:r>
        <w:t xml:space="preserve">Změny nebo doplňky této </w:t>
      </w:r>
      <w:r w:rsidR="00604A1C">
        <w:t xml:space="preserve">Smlouvy </w:t>
      </w:r>
      <w:r>
        <w:t>jsou možné pouze formou písemných, vzestupně číslovaných, dodatků, podepsaných oprávněnými zástupci</w:t>
      </w:r>
      <w:r w:rsidR="006630D0">
        <w:t xml:space="preserve"> obou s</w:t>
      </w:r>
      <w:r>
        <w:t>tran</w:t>
      </w:r>
      <w:r w:rsidR="006630D0">
        <w:t xml:space="preserve"> </w:t>
      </w:r>
      <w:r w:rsidR="00604A1C">
        <w:t>Smlouvy</w:t>
      </w:r>
      <w:r>
        <w:t>.</w:t>
      </w:r>
      <w:r w:rsidR="00373780">
        <w:tab/>
      </w:r>
    </w:p>
    <w:p w14:paraId="57291130" w14:textId="77777777" w:rsidR="00373780" w:rsidRDefault="00373780" w:rsidP="00C24707">
      <w:pPr>
        <w:jc w:val="both"/>
      </w:pPr>
    </w:p>
    <w:p w14:paraId="5D8536ED" w14:textId="1D845752" w:rsidR="00132F49" w:rsidRDefault="00132F49" w:rsidP="00660F76">
      <w:pPr>
        <w:numPr>
          <w:ilvl w:val="0"/>
          <w:numId w:val="35"/>
        </w:numPr>
        <w:ind w:left="709" w:hanging="709"/>
        <w:jc w:val="both"/>
      </w:pPr>
      <w:r w:rsidRPr="00132F49">
        <w:lastRenderedPageBreak/>
        <w:t>Ve všech případech, které neřeší ujednání obsažené v tét</w:t>
      </w:r>
      <w:r>
        <w:t xml:space="preserve">o </w:t>
      </w:r>
      <w:r w:rsidR="00604A1C">
        <w:t>Smlouvy</w:t>
      </w:r>
      <w:r w:rsidRPr="00132F49">
        <w:t>, platí příslušná ustanovení Občan</w:t>
      </w:r>
      <w:r>
        <w:t>ského zákoníku v platném znění.</w:t>
      </w:r>
    </w:p>
    <w:p w14:paraId="5A990FCB" w14:textId="77777777" w:rsidR="00553F24" w:rsidRDefault="00553F24" w:rsidP="007F2571">
      <w:pPr>
        <w:jc w:val="both"/>
      </w:pPr>
    </w:p>
    <w:p w14:paraId="3CFFB597" w14:textId="05B2C0FC" w:rsidR="00373780" w:rsidRDefault="00E4040C" w:rsidP="00660F76">
      <w:pPr>
        <w:numPr>
          <w:ilvl w:val="0"/>
          <w:numId w:val="35"/>
        </w:numPr>
        <w:ind w:left="709" w:hanging="709"/>
        <w:jc w:val="both"/>
      </w:pPr>
      <w:r>
        <w:t xml:space="preserve">V případě neplatnosti některého ustanovení této </w:t>
      </w:r>
      <w:r w:rsidR="00604A1C">
        <w:t xml:space="preserve">Smlouvy </w:t>
      </w:r>
      <w:r>
        <w:t xml:space="preserve">není dotčena platnost ostatních ustanovení této </w:t>
      </w:r>
      <w:r w:rsidR="00604A1C">
        <w:t>Smlouvy</w:t>
      </w:r>
      <w:r>
        <w:t>.</w:t>
      </w:r>
    </w:p>
    <w:p w14:paraId="3EB72FD1" w14:textId="77777777" w:rsidR="00822F49" w:rsidRDefault="00822F49" w:rsidP="00805717"/>
    <w:p w14:paraId="517EA4D2" w14:textId="6F2F0F0B" w:rsidR="003B7D53" w:rsidRPr="00805717" w:rsidRDefault="003B7D53" w:rsidP="00660F76">
      <w:pPr>
        <w:numPr>
          <w:ilvl w:val="0"/>
          <w:numId w:val="35"/>
        </w:numPr>
        <w:ind w:left="709" w:hanging="709"/>
        <w:jc w:val="both"/>
      </w:pPr>
      <w:r w:rsidRPr="00805717">
        <w:t xml:space="preserve">Prodávající je povinen strpět uveřejnění této Smlouvy, </w:t>
      </w:r>
      <w:r w:rsidR="003429AA" w:rsidRPr="00805717">
        <w:t>dílč</w:t>
      </w:r>
      <w:r w:rsidRPr="00805717">
        <w:t>ích objednávek a jejích případných dodatků Kupujícím dle zákona 340/2015 Sb., o zvláštních podmínkách účinnosti některých smluv, uveřejňování těchto smluv a o registru smluv (zákon o registru smluv). Uveřejnění smlouvy zajistí Kupující.</w:t>
      </w:r>
    </w:p>
    <w:p w14:paraId="36459375" w14:textId="77777777" w:rsidR="003B7D53" w:rsidRPr="00805717" w:rsidRDefault="003B7D53" w:rsidP="00805717"/>
    <w:p w14:paraId="70CCAD05" w14:textId="11CD598D" w:rsidR="0006724F" w:rsidRDefault="0006724F" w:rsidP="00660F76">
      <w:pPr>
        <w:numPr>
          <w:ilvl w:val="0"/>
          <w:numId w:val="35"/>
        </w:numPr>
        <w:ind w:left="709" w:hanging="709"/>
        <w:jc w:val="both"/>
      </w:pPr>
      <w:r>
        <w:t xml:space="preserve">Nedílnou součástí této </w:t>
      </w:r>
      <w:r w:rsidR="00604A1C">
        <w:t xml:space="preserve">Smlouvy </w:t>
      </w:r>
      <w:r>
        <w:t>je následující příloha:</w:t>
      </w:r>
    </w:p>
    <w:p w14:paraId="5DA18BB0" w14:textId="778B3E4D" w:rsidR="00346F00" w:rsidRPr="00AA26D4" w:rsidRDefault="00346F00" w:rsidP="00AA26D4">
      <w:pPr>
        <w:pStyle w:val="Odstavecseseznamem"/>
        <w:numPr>
          <w:ilvl w:val="0"/>
          <w:numId w:val="36"/>
        </w:numPr>
        <w:jc w:val="both"/>
      </w:pPr>
      <w:r w:rsidRPr="00AA26D4">
        <w:t>Příloha č. 1</w:t>
      </w:r>
      <w:r w:rsidR="0006724F" w:rsidRPr="00AA26D4">
        <w:t xml:space="preserve"> </w:t>
      </w:r>
      <w:r w:rsidR="00873502" w:rsidRPr="00AA26D4">
        <w:t>–</w:t>
      </w:r>
      <w:r w:rsidR="0006724F" w:rsidRPr="00AA26D4">
        <w:t xml:space="preserve"> </w:t>
      </w:r>
      <w:r w:rsidR="00873502" w:rsidRPr="00AA26D4">
        <w:t xml:space="preserve">Specifikace předmětu plnění </w:t>
      </w:r>
      <w:r w:rsidR="00B81B3E" w:rsidRPr="00AA26D4">
        <w:t xml:space="preserve">– </w:t>
      </w:r>
      <w:r w:rsidR="00873502" w:rsidRPr="00AA26D4">
        <w:t>hodnotící model</w:t>
      </w:r>
      <w:r w:rsidR="00BA3376" w:rsidRPr="00AA26D4">
        <w:t xml:space="preserve"> </w:t>
      </w:r>
      <w:r w:rsidR="00AA26D4" w:rsidRPr="00AA26D4">
        <w:t xml:space="preserve">(Příloha č. 4 zadávací dokumentace) </w:t>
      </w:r>
    </w:p>
    <w:p w14:paraId="5B2C4624" w14:textId="77777777" w:rsidR="00A53887" w:rsidRDefault="00A53887" w:rsidP="007F2571"/>
    <w:p w14:paraId="292FDA1C" w14:textId="77777777" w:rsidR="00A53887" w:rsidRDefault="00A53887" w:rsidP="007F2571"/>
    <w:p w14:paraId="07321B0A" w14:textId="77777777" w:rsidR="00AA26D4" w:rsidRDefault="00AA26D4" w:rsidP="00AA26D4"/>
    <w:p w14:paraId="284414B1" w14:textId="77777777" w:rsidR="00AA26D4" w:rsidRPr="00C8055F" w:rsidRDefault="00AA26D4" w:rsidP="00AA26D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AA26D4" w:rsidRPr="00C8055F" w14:paraId="10991C77" w14:textId="77777777" w:rsidTr="20C53246">
        <w:tc>
          <w:tcPr>
            <w:tcW w:w="4253" w:type="dxa"/>
          </w:tcPr>
          <w:p w14:paraId="56DA9DC5" w14:textId="77777777" w:rsidR="00AA26D4" w:rsidRPr="00AA26D4" w:rsidRDefault="00AA26D4" w:rsidP="002F4B76">
            <w:pPr>
              <w:rPr>
                <w:rFonts w:ascii="Times New Roman" w:hAnsi="Times New Roman"/>
                <w:sz w:val="22"/>
                <w:szCs w:val="22"/>
              </w:rPr>
            </w:pPr>
            <w:r w:rsidRPr="00AA26D4">
              <w:rPr>
                <w:rFonts w:ascii="Times New Roman" w:hAnsi="Times New Roman"/>
                <w:sz w:val="22"/>
                <w:szCs w:val="22"/>
              </w:rPr>
              <w:t>Kupující:</w:t>
            </w:r>
          </w:p>
          <w:p w14:paraId="1BE375BF" w14:textId="77777777" w:rsidR="00AA26D4" w:rsidRPr="00AA26D4" w:rsidRDefault="00AA26D4" w:rsidP="002F4B76">
            <w:pPr>
              <w:rPr>
                <w:rFonts w:ascii="Times New Roman" w:hAnsi="Times New Roman"/>
                <w:sz w:val="22"/>
                <w:szCs w:val="22"/>
              </w:rPr>
            </w:pPr>
            <w:r w:rsidRPr="00AA26D4">
              <w:rPr>
                <w:rFonts w:ascii="Times New Roman" w:hAnsi="Times New Roman"/>
                <w:sz w:val="22"/>
                <w:szCs w:val="22"/>
              </w:rPr>
              <w:t xml:space="preserve">V Praze dne </w:t>
            </w:r>
            <w:r w:rsidRPr="00AA26D4">
              <w:rPr>
                <w:rFonts w:ascii="Times New Roman" w:hAnsi="Times New Roman"/>
                <w:i/>
                <w:iCs/>
                <w:sz w:val="22"/>
                <w:szCs w:val="22"/>
              </w:rPr>
              <w:t>viz datum el. podpisu</w:t>
            </w:r>
          </w:p>
          <w:p w14:paraId="0028D870" w14:textId="77777777" w:rsidR="00AA26D4" w:rsidRPr="00AA26D4" w:rsidRDefault="00AA26D4" w:rsidP="002F4B76">
            <w:pPr>
              <w:rPr>
                <w:rFonts w:ascii="Times New Roman" w:hAnsi="Times New Roman"/>
                <w:sz w:val="22"/>
                <w:szCs w:val="22"/>
              </w:rPr>
            </w:pPr>
          </w:p>
          <w:p w14:paraId="3A03EF12" w14:textId="77777777" w:rsidR="00AA26D4" w:rsidRPr="00AA26D4" w:rsidRDefault="00AA26D4" w:rsidP="002F4B76">
            <w:pPr>
              <w:rPr>
                <w:rFonts w:ascii="Times New Roman" w:hAnsi="Times New Roman"/>
                <w:sz w:val="22"/>
                <w:szCs w:val="22"/>
              </w:rPr>
            </w:pPr>
          </w:p>
          <w:p w14:paraId="43F749BA" w14:textId="77777777" w:rsidR="00AA26D4" w:rsidRPr="00AA26D4" w:rsidRDefault="00AA26D4" w:rsidP="002F4B76">
            <w:pPr>
              <w:rPr>
                <w:rFonts w:ascii="Times New Roman" w:hAnsi="Times New Roman"/>
                <w:sz w:val="22"/>
                <w:szCs w:val="22"/>
              </w:rPr>
            </w:pPr>
          </w:p>
          <w:p w14:paraId="00D431AD" w14:textId="77777777" w:rsidR="00AA26D4" w:rsidRPr="00AA26D4" w:rsidRDefault="00AA26D4" w:rsidP="002F4B76">
            <w:pPr>
              <w:rPr>
                <w:rFonts w:ascii="Times New Roman" w:hAnsi="Times New Roman"/>
                <w:sz w:val="22"/>
                <w:szCs w:val="22"/>
              </w:rPr>
            </w:pPr>
          </w:p>
          <w:p w14:paraId="678269CD" w14:textId="7BC9A1F1" w:rsidR="00AA26D4" w:rsidRPr="00AA26D4" w:rsidRDefault="00AA26D4" w:rsidP="002F4B76">
            <w:pPr>
              <w:jc w:val="center"/>
              <w:rPr>
                <w:rFonts w:ascii="Times New Roman" w:hAnsi="Times New Roman"/>
                <w:sz w:val="22"/>
                <w:szCs w:val="22"/>
              </w:rPr>
            </w:pPr>
            <w:r w:rsidRPr="20C53246">
              <w:rPr>
                <w:rFonts w:ascii="Times New Roman" w:hAnsi="Times New Roman"/>
                <w:sz w:val="22"/>
                <w:szCs w:val="22"/>
              </w:rPr>
              <w:t>………………………………………………………</w:t>
            </w:r>
          </w:p>
          <w:p w14:paraId="1121C0E8" w14:textId="77777777" w:rsidR="00AA26D4" w:rsidRPr="00AA26D4" w:rsidRDefault="00AA26D4" w:rsidP="002F4B76">
            <w:pPr>
              <w:pStyle w:val="Bezmezer"/>
              <w:jc w:val="center"/>
              <w:rPr>
                <w:rFonts w:ascii="Times New Roman" w:hAnsi="Times New Roman" w:cs="Times New Roman"/>
              </w:rPr>
            </w:pPr>
            <w:r w:rsidRPr="00AA26D4">
              <w:rPr>
                <w:rFonts w:ascii="Times New Roman" w:hAnsi="Times New Roman" w:cs="Times New Roman"/>
              </w:rPr>
              <w:t>JUDr. Zdeněk Šponar</w:t>
            </w:r>
          </w:p>
          <w:p w14:paraId="56F244A5" w14:textId="77777777" w:rsidR="00AA26D4" w:rsidRPr="00AA26D4" w:rsidRDefault="00AA26D4" w:rsidP="002F4B76">
            <w:pPr>
              <w:pStyle w:val="Bezmezer"/>
              <w:jc w:val="center"/>
              <w:rPr>
                <w:rFonts w:ascii="Times New Roman" w:hAnsi="Times New Roman" w:cs="Times New Roman"/>
              </w:rPr>
            </w:pPr>
            <w:r w:rsidRPr="00AA26D4">
              <w:rPr>
                <w:rFonts w:ascii="Times New Roman" w:hAnsi="Times New Roman" w:cs="Times New Roman"/>
              </w:rPr>
              <w:t>ředitel IDSK</w:t>
            </w:r>
          </w:p>
        </w:tc>
        <w:tc>
          <w:tcPr>
            <w:tcW w:w="4100" w:type="dxa"/>
          </w:tcPr>
          <w:p w14:paraId="274048E8" w14:textId="77777777" w:rsidR="00AA26D4" w:rsidRPr="00AA26D4" w:rsidRDefault="00AA26D4" w:rsidP="002F4B76">
            <w:pPr>
              <w:rPr>
                <w:rFonts w:ascii="Times New Roman" w:hAnsi="Times New Roman"/>
                <w:sz w:val="22"/>
                <w:szCs w:val="22"/>
              </w:rPr>
            </w:pPr>
            <w:r w:rsidRPr="00AA26D4">
              <w:rPr>
                <w:rFonts w:ascii="Times New Roman" w:hAnsi="Times New Roman"/>
                <w:sz w:val="22"/>
                <w:szCs w:val="22"/>
              </w:rPr>
              <w:t>Prodávající:</w:t>
            </w:r>
          </w:p>
          <w:p w14:paraId="6839B363" w14:textId="77777777" w:rsidR="00AA26D4" w:rsidRPr="00AA26D4" w:rsidRDefault="00AA26D4" w:rsidP="002F4B76">
            <w:pPr>
              <w:rPr>
                <w:rFonts w:ascii="Times New Roman" w:hAnsi="Times New Roman"/>
                <w:i/>
                <w:iCs/>
                <w:sz w:val="22"/>
                <w:szCs w:val="22"/>
              </w:rPr>
            </w:pPr>
            <w:r w:rsidRPr="00AA26D4">
              <w:rPr>
                <w:rFonts w:ascii="Times New Roman" w:hAnsi="Times New Roman"/>
                <w:sz w:val="22"/>
                <w:szCs w:val="22"/>
              </w:rPr>
              <w:t xml:space="preserve">V ……….. dne </w:t>
            </w:r>
            <w:r w:rsidRPr="00AA26D4">
              <w:rPr>
                <w:rFonts w:ascii="Times New Roman" w:hAnsi="Times New Roman"/>
                <w:i/>
                <w:iCs/>
                <w:sz w:val="22"/>
                <w:szCs w:val="22"/>
              </w:rPr>
              <w:t>viz datum el. podpisu</w:t>
            </w:r>
          </w:p>
          <w:p w14:paraId="08A3C545" w14:textId="77777777" w:rsidR="00AA26D4" w:rsidRPr="00AA26D4" w:rsidRDefault="00AA26D4" w:rsidP="002F4B76">
            <w:pPr>
              <w:rPr>
                <w:rFonts w:ascii="Times New Roman" w:hAnsi="Times New Roman"/>
                <w:sz w:val="22"/>
                <w:szCs w:val="22"/>
              </w:rPr>
            </w:pPr>
          </w:p>
          <w:p w14:paraId="0DD3958D" w14:textId="77777777" w:rsidR="00AA26D4" w:rsidRPr="00AA26D4" w:rsidRDefault="00AA26D4" w:rsidP="002F4B76">
            <w:pPr>
              <w:rPr>
                <w:rFonts w:ascii="Times New Roman" w:hAnsi="Times New Roman"/>
                <w:sz w:val="22"/>
                <w:szCs w:val="22"/>
              </w:rPr>
            </w:pPr>
          </w:p>
          <w:p w14:paraId="091CFF85" w14:textId="77777777" w:rsidR="00AA26D4" w:rsidRPr="00AA26D4" w:rsidRDefault="00AA26D4" w:rsidP="002F4B76">
            <w:pPr>
              <w:rPr>
                <w:rFonts w:ascii="Times New Roman" w:hAnsi="Times New Roman"/>
                <w:sz w:val="22"/>
                <w:szCs w:val="22"/>
              </w:rPr>
            </w:pPr>
          </w:p>
          <w:p w14:paraId="388334C2" w14:textId="77777777" w:rsidR="00AA26D4" w:rsidRPr="00AA26D4" w:rsidRDefault="00AA26D4" w:rsidP="002F4B76">
            <w:pPr>
              <w:rPr>
                <w:rFonts w:ascii="Times New Roman" w:hAnsi="Times New Roman"/>
                <w:sz w:val="22"/>
                <w:szCs w:val="22"/>
              </w:rPr>
            </w:pPr>
          </w:p>
          <w:p w14:paraId="1C8BCD19" w14:textId="01569151" w:rsidR="00AA26D4" w:rsidRPr="00AA26D4" w:rsidRDefault="00AA26D4" w:rsidP="002F4B76">
            <w:pPr>
              <w:jc w:val="center"/>
              <w:rPr>
                <w:rFonts w:ascii="Times New Roman" w:hAnsi="Times New Roman"/>
                <w:sz w:val="22"/>
                <w:szCs w:val="22"/>
              </w:rPr>
            </w:pPr>
            <w:r w:rsidRPr="20C53246">
              <w:rPr>
                <w:rFonts w:ascii="Times New Roman" w:hAnsi="Times New Roman"/>
                <w:sz w:val="22"/>
                <w:szCs w:val="22"/>
              </w:rPr>
              <w:t>………………………………………………………</w:t>
            </w:r>
          </w:p>
          <w:p w14:paraId="3A47EAA9" w14:textId="59223CD3" w:rsidR="00AA26D4" w:rsidRPr="00AA26D4" w:rsidRDefault="0CE54F83" w:rsidP="20C53246">
            <w:pPr>
              <w:jc w:val="center"/>
              <w:rPr>
                <w:highlight w:val="yellow"/>
              </w:rPr>
            </w:pPr>
            <w:r w:rsidRPr="20C53246">
              <w:rPr>
                <w:highlight w:val="green"/>
              </w:rPr>
              <w:t>[DOPLNÍ ÚČASTNÍK]</w:t>
            </w:r>
          </w:p>
          <w:p w14:paraId="6DE81DFE" w14:textId="02D5445C" w:rsidR="0CE54F83" w:rsidRDefault="0CE54F83" w:rsidP="20C53246">
            <w:pPr>
              <w:jc w:val="center"/>
              <w:rPr>
                <w:highlight w:val="yellow"/>
              </w:rPr>
            </w:pPr>
            <w:r w:rsidRPr="20C53246">
              <w:rPr>
                <w:highlight w:val="green"/>
              </w:rPr>
              <w:t>[DOPLNÍ ÚČASTNÍK]</w:t>
            </w:r>
          </w:p>
          <w:p w14:paraId="7402202C" w14:textId="77777777" w:rsidR="00AA26D4" w:rsidRPr="00AA26D4" w:rsidRDefault="00AA26D4" w:rsidP="002F4B76">
            <w:pPr>
              <w:pStyle w:val="Bezmezer"/>
              <w:jc w:val="center"/>
              <w:rPr>
                <w:rFonts w:ascii="Times New Roman" w:hAnsi="Times New Roman" w:cs="Times New Roman"/>
              </w:rPr>
            </w:pPr>
          </w:p>
        </w:tc>
      </w:tr>
    </w:tbl>
    <w:p w14:paraId="5CE5CB09" w14:textId="77777777" w:rsidR="00AA26D4" w:rsidRPr="00C8055F" w:rsidRDefault="00AA26D4" w:rsidP="00AA26D4"/>
    <w:p w14:paraId="76AAEEE2" w14:textId="77777777" w:rsidR="00AA26D4" w:rsidRPr="00CD031F" w:rsidRDefault="00AA26D4" w:rsidP="00AA26D4">
      <w:pPr>
        <w:spacing w:line="276" w:lineRule="auto"/>
        <w:rPr>
          <w:rFonts w:ascii="Calibri" w:hAnsi="Calibri" w:cs="Calibri"/>
        </w:rPr>
      </w:pPr>
    </w:p>
    <w:p w14:paraId="6F0AAA3F" w14:textId="77777777" w:rsidR="00AA26D4" w:rsidRPr="00177C6F" w:rsidRDefault="00AA26D4" w:rsidP="00ED75BC">
      <w:pPr>
        <w:jc w:val="both"/>
      </w:pPr>
    </w:p>
    <w:sectPr w:rsidR="00AA26D4" w:rsidRPr="00177C6F" w:rsidSect="00C70073">
      <w:headerReference w:type="default" r:id="rId11"/>
      <w:footerReference w:type="default" r:id="rId12"/>
      <w:pgSz w:w="11906" w:h="16838"/>
      <w:pgMar w:top="720" w:right="991" w:bottom="993"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2F17" w14:textId="77777777" w:rsidR="00363534" w:rsidRDefault="00363534" w:rsidP="008B15BA">
      <w:r>
        <w:separator/>
      </w:r>
    </w:p>
  </w:endnote>
  <w:endnote w:type="continuationSeparator" w:id="0">
    <w:p w14:paraId="122A21C5" w14:textId="77777777" w:rsidR="00363534" w:rsidRDefault="00363534" w:rsidP="008B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font>
  <w:font w:name="Formata">
    <w:altName w:val="Calibri"/>
    <w:charset w:val="00"/>
    <w:family w:val="swiss"/>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563314"/>
      <w:docPartObj>
        <w:docPartGallery w:val="Page Numbers (Bottom of Page)"/>
        <w:docPartUnique/>
      </w:docPartObj>
    </w:sdtPr>
    <w:sdtContent>
      <w:p w14:paraId="3307E6B3" w14:textId="46B6B4A2" w:rsidR="00F756D3" w:rsidRDefault="00F756D3">
        <w:pPr>
          <w:pStyle w:val="Zpat"/>
          <w:jc w:val="right"/>
        </w:pPr>
        <w:r>
          <w:fldChar w:fldCharType="begin"/>
        </w:r>
        <w:r>
          <w:instrText>PAGE   \* MERGEFORMAT</w:instrText>
        </w:r>
        <w:r>
          <w:fldChar w:fldCharType="separate"/>
        </w:r>
        <w:r w:rsidR="002A1169">
          <w:rPr>
            <w:noProof/>
          </w:rPr>
          <w:t>4</w:t>
        </w:r>
        <w:r>
          <w:fldChar w:fldCharType="end"/>
        </w:r>
      </w:p>
    </w:sdtContent>
  </w:sdt>
  <w:p w14:paraId="086F4477" w14:textId="77777777" w:rsidR="00F756D3" w:rsidRDefault="00F756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3E93" w14:textId="77777777" w:rsidR="00363534" w:rsidRDefault="00363534" w:rsidP="008B15BA">
      <w:r>
        <w:separator/>
      </w:r>
    </w:p>
  </w:footnote>
  <w:footnote w:type="continuationSeparator" w:id="0">
    <w:p w14:paraId="2C4F74A1" w14:textId="77777777" w:rsidR="00363534" w:rsidRDefault="00363534" w:rsidP="008B1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41C2" w14:textId="2203FDA8" w:rsidR="007A5585" w:rsidRDefault="00806F04" w:rsidP="007A5585">
    <w:pPr>
      <w:rPr>
        <w:bCs/>
        <w:sz w:val="22"/>
        <w:szCs w:val="22"/>
      </w:rPr>
    </w:pPr>
    <w:r w:rsidRPr="002A5596">
      <w:rPr>
        <w:rFonts w:asciiTheme="minorHAnsi" w:hAnsiTheme="minorHAnsi" w:cstheme="minorHAnsi"/>
        <w:noProof/>
        <w:sz w:val="22"/>
        <w:szCs w:val="22"/>
      </w:rPr>
      <w:drawing>
        <wp:anchor distT="0" distB="0" distL="114300" distR="114300" simplePos="0" relativeHeight="251659264" behindDoc="1" locked="0" layoutInCell="1" allowOverlap="1" wp14:anchorId="3DC9F7B4" wp14:editId="3E51B4AD">
          <wp:simplePos x="0" y="0"/>
          <wp:positionH relativeFrom="column">
            <wp:posOffset>4076700</wp:posOffset>
          </wp:positionH>
          <wp:positionV relativeFrom="paragraph">
            <wp:posOffset>-343535</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806F04">
      <w:rPr>
        <w:bCs/>
        <w:sz w:val="22"/>
        <w:szCs w:val="22"/>
      </w:rPr>
      <w:t xml:space="preserve">Příloha č. 5: Závazný návrh </w:t>
    </w:r>
    <w:r>
      <w:rPr>
        <w:bCs/>
        <w:sz w:val="22"/>
        <w:szCs w:val="22"/>
      </w:rPr>
      <w:t xml:space="preserve">rámcové </w:t>
    </w:r>
    <w:r w:rsidRPr="00806F04">
      <w:rPr>
        <w:bCs/>
        <w:sz w:val="22"/>
        <w:szCs w:val="22"/>
      </w:rPr>
      <w:t>smlouvy</w:t>
    </w:r>
    <w:r>
      <w:rPr>
        <w:bCs/>
        <w:sz w:val="22"/>
        <w:szCs w:val="22"/>
      </w:rPr>
      <w:t xml:space="preserve">  </w:t>
    </w:r>
  </w:p>
  <w:p w14:paraId="25EA804F" w14:textId="77777777" w:rsidR="00806F04" w:rsidRDefault="00806F04" w:rsidP="007A5585">
    <w:pPr>
      <w:rPr>
        <w:bCs/>
        <w:sz w:val="22"/>
        <w:szCs w:val="22"/>
      </w:rPr>
    </w:pPr>
  </w:p>
  <w:p w14:paraId="7E20A61E" w14:textId="77777777" w:rsidR="00806F04" w:rsidRPr="007A5585" w:rsidRDefault="00806F04" w:rsidP="007A5585">
    <w:pP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385"/>
    <w:multiLevelType w:val="hybridMultilevel"/>
    <w:tmpl w:val="FFD2A12A"/>
    <w:lvl w:ilvl="0" w:tplc="729AF604">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6A78C1"/>
    <w:multiLevelType w:val="hybridMultilevel"/>
    <w:tmpl w:val="362CBA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C30"/>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E725037"/>
    <w:multiLevelType w:val="hybridMultilevel"/>
    <w:tmpl w:val="12BE7D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9A53AD"/>
    <w:multiLevelType w:val="hybridMultilevel"/>
    <w:tmpl w:val="BC3CBF08"/>
    <w:lvl w:ilvl="0" w:tplc="FFFFFFFF">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946075"/>
    <w:multiLevelType w:val="hybridMultilevel"/>
    <w:tmpl w:val="306E6860"/>
    <w:lvl w:ilvl="0" w:tplc="F61295BE">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B52A51"/>
    <w:multiLevelType w:val="hybridMultilevel"/>
    <w:tmpl w:val="DD3CFDD6"/>
    <w:lvl w:ilvl="0" w:tplc="D3DAD39E">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3027582"/>
    <w:multiLevelType w:val="hybridMultilevel"/>
    <w:tmpl w:val="9E2EE54A"/>
    <w:lvl w:ilvl="0" w:tplc="F120EE60">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1134BC"/>
    <w:multiLevelType w:val="hybridMultilevel"/>
    <w:tmpl w:val="84CAD856"/>
    <w:lvl w:ilvl="0" w:tplc="FFFFFFFF">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5D624A"/>
    <w:multiLevelType w:val="hybridMultilevel"/>
    <w:tmpl w:val="0446571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30415"/>
    <w:multiLevelType w:val="hybridMultilevel"/>
    <w:tmpl w:val="8FAE83E8"/>
    <w:lvl w:ilvl="0" w:tplc="8EACD518">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CD3CF3"/>
    <w:multiLevelType w:val="hybridMultilevel"/>
    <w:tmpl w:val="FAAA1526"/>
    <w:lvl w:ilvl="0" w:tplc="FFFFFFFF">
      <w:start w:val="6"/>
      <w:numFmt w:val="decimal"/>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A274D2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E81355E"/>
    <w:multiLevelType w:val="hybridMultilevel"/>
    <w:tmpl w:val="037E3EE2"/>
    <w:lvl w:ilvl="0" w:tplc="E57A3DBC">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5877AD"/>
    <w:multiLevelType w:val="hybridMultilevel"/>
    <w:tmpl w:val="F036EE28"/>
    <w:lvl w:ilvl="0" w:tplc="BDF881B0">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09155B"/>
    <w:multiLevelType w:val="hybridMultilevel"/>
    <w:tmpl w:val="CFDE37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357220D7"/>
    <w:multiLevelType w:val="multilevel"/>
    <w:tmpl w:val="07F6C860"/>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3E020DB5"/>
    <w:multiLevelType w:val="hybridMultilevel"/>
    <w:tmpl w:val="2E82B2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836C49"/>
    <w:multiLevelType w:val="hybridMultilevel"/>
    <w:tmpl w:val="037E3EE2"/>
    <w:lvl w:ilvl="0" w:tplc="E57A3DBC">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2E8739A"/>
    <w:multiLevelType w:val="hybridMultilevel"/>
    <w:tmpl w:val="821AB78E"/>
    <w:lvl w:ilvl="0" w:tplc="38548048">
      <w:start w:val="1"/>
      <w:numFmt w:val="decimal"/>
      <w:lvlText w:val="%1."/>
      <w:lvlJc w:val="left"/>
      <w:pPr>
        <w:tabs>
          <w:tab w:val="num" w:pos="720"/>
        </w:tabs>
        <w:ind w:left="720" w:hanging="360"/>
      </w:pPr>
      <w:rPr>
        <w:rFonts w:ascii="Times New Roman" w:eastAsia="Times New Roman" w:hAnsi="Times New Roman" w:cs="Times New Roman"/>
        <w:b w:val="0"/>
        <w:bCs w:val="0"/>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758813"/>
    <w:multiLevelType w:val="multilevel"/>
    <w:tmpl w:val="914E0AC6"/>
    <w:lvl w:ilvl="0">
      <w:numFmt w:val="none"/>
      <w:lvlText w:val=""/>
      <w:lvlJc w:val="left"/>
      <w:pPr>
        <w:tabs>
          <w:tab w:val="num" w:pos="360"/>
        </w:tabs>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22" w15:restartNumberingAfterBreak="0">
    <w:nsid w:val="4DE39A4A"/>
    <w:multiLevelType w:val="hybridMultilevel"/>
    <w:tmpl w:val="43FC7128"/>
    <w:lvl w:ilvl="0" w:tplc="668A1BBE">
      <w:start w:val="1"/>
      <w:numFmt w:val="decimal"/>
      <w:lvlText w:val="%1."/>
      <w:lvlJc w:val="left"/>
      <w:pPr>
        <w:ind w:left="720" w:hanging="360"/>
      </w:pPr>
    </w:lvl>
    <w:lvl w:ilvl="1" w:tplc="BD947438">
      <w:start w:val="1"/>
      <w:numFmt w:val="decimal"/>
      <w:lvlText w:val="%2."/>
      <w:lvlJc w:val="left"/>
      <w:pPr>
        <w:ind w:left="1440" w:hanging="360"/>
      </w:pPr>
    </w:lvl>
    <w:lvl w:ilvl="2" w:tplc="1EA4CCF8">
      <w:start w:val="1"/>
      <w:numFmt w:val="lowerRoman"/>
      <w:lvlText w:val="%3."/>
      <w:lvlJc w:val="right"/>
      <w:pPr>
        <w:ind w:left="2160" w:hanging="180"/>
      </w:pPr>
    </w:lvl>
    <w:lvl w:ilvl="3" w:tplc="CAB874F8">
      <w:start w:val="1"/>
      <w:numFmt w:val="decimal"/>
      <w:lvlText w:val="%4."/>
      <w:lvlJc w:val="left"/>
      <w:pPr>
        <w:ind w:left="2880" w:hanging="360"/>
      </w:pPr>
    </w:lvl>
    <w:lvl w:ilvl="4" w:tplc="CE80C1AA">
      <w:start w:val="1"/>
      <w:numFmt w:val="lowerLetter"/>
      <w:lvlText w:val="%5."/>
      <w:lvlJc w:val="left"/>
      <w:pPr>
        <w:ind w:left="3600" w:hanging="360"/>
      </w:pPr>
    </w:lvl>
    <w:lvl w:ilvl="5" w:tplc="36F6DF08">
      <w:start w:val="1"/>
      <w:numFmt w:val="lowerRoman"/>
      <w:lvlText w:val="%6."/>
      <w:lvlJc w:val="right"/>
      <w:pPr>
        <w:ind w:left="4320" w:hanging="180"/>
      </w:pPr>
    </w:lvl>
    <w:lvl w:ilvl="6" w:tplc="D338ADB6">
      <w:start w:val="1"/>
      <w:numFmt w:val="decimal"/>
      <w:lvlText w:val="%7."/>
      <w:lvlJc w:val="left"/>
      <w:pPr>
        <w:ind w:left="5040" w:hanging="360"/>
      </w:pPr>
    </w:lvl>
    <w:lvl w:ilvl="7" w:tplc="B936E42A">
      <w:start w:val="1"/>
      <w:numFmt w:val="lowerLetter"/>
      <w:lvlText w:val="%8."/>
      <w:lvlJc w:val="left"/>
      <w:pPr>
        <w:ind w:left="5760" w:hanging="360"/>
      </w:pPr>
    </w:lvl>
    <w:lvl w:ilvl="8" w:tplc="DE089152">
      <w:start w:val="1"/>
      <w:numFmt w:val="lowerRoman"/>
      <w:lvlText w:val="%9."/>
      <w:lvlJc w:val="right"/>
      <w:pPr>
        <w:ind w:left="6480" w:hanging="180"/>
      </w:pPr>
    </w:lvl>
  </w:abstractNum>
  <w:abstractNum w:abstractNumId="23" w15:restartNumberingAfterBreak="0">
    <w:nsid w:val="4EC40189"/>
    <w:multiLevelType w:val="hybridMultilevel"/>
    <w:tmpl w:val="12BE7D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BD4031"/>
    <w:multiLevelType w:val="hybridMultilevel"/>
    <w:tmpl w:val="B5B8E184"/>
    <w:lvl w:ilvl="0" w:tplc="EFB4826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605A71"/>
    <w:multiLevelType w:val="hybridMultilevel"/>
    <w:tmpl w:val="E868694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E5D5566"/>
    <w:multiLevelType w:val="hybridMultilevel"/>
    <w:tmpl w:val="FB1AAA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EDF6A08"/>
    <w:multiLevelType w:val="hybridMultilevel"/>
    <w:tmpl w:val="6486E504"/>
    <w:lvl w:ilvl="0" w:tplc="BDF881B0">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7F1A6A"/>
    <w:multiLevelType w:val="hybridMultilevel"/>
    <w:tmpl w:val="7F2AF644"/>
    <w:lvl w:ilvl="0" w:tplc="FFFFFFFF">
      <w:start w:val="1"/>
      <w:numFmt w:val="decimal"/>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5577AD1"/>
    <w:multiLevelType w:val="hybridMultilevel"/>
    <w:tmpl w:val="5A7CD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0F683B"/>
    <w:multiLevelType w:val="hybridMultilevel"/>
    <w:tmpl w:val="F38609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A2F5696"/>
    <w:multiLevelType w:val="hybridMultilevel"/>
    <w:tmpl w:val="4C8E3E8C"/>
    <w:lvl w:ilvl="0" w:tplc="15BA023E">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FC167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8D95F7C"/>
    <w:multiLevelType w:val="multilevel"/>
    <w:tmpl w:val="937A3D4A"/>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4" w15:restartNumberingAfterBreak="0">
    <w:nsid w:val="7C2B5B3A"/>
    <w:multiLevelType w:val="hybridMultilevel"/>
    <w:tmpl w:val="2AF0A788"/>
    <w:lvl w:ilvl="0" w:tplc="81D8D14A">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F1345CD"/>
    <w:multiLevelType w:val="hybridMultilevel"/>
    <w:tmpl w:val="12EC2E50"/>
    <w:lvl w:ilvl="0" w:tplc="7F86946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56022927">
    <w:abstractNumId w:val="22"/>
  </w:num>
  <w:num w:numId="2" w16cid:durableId="1176731041">
    <w:abstractNumId w:val="21"/>
  </w:num>
  <w:num w:numId="3" w16cid:durableId="720330689">
    <w:abstractNumId w:val="26"/>
  </w:num>
  <w:num w:numId="4" w16cid:durableId="1477332192">
    <w:abstractNumId w:val="0"/>
  </w:num>
  <w:num w:numId="5" w16cid:durableId="1927614118">
    <w:abstractNumId w:val="2"/>
  </w:num>
  <w:num w:numId="6" w16cid:durableId="296035224">
    <w:abstractNumId w:val="11"/>
  </w:num>
  <w:num w:numId="7" w16cid:durableId="1404061432">
    <w:abstractNumId w:val="7"/>
  </w:num>
  <w:num w:numId="8" w16cid:durableId="1820686753">
    <w:abstractNumId w:val="34"/>
  </w:num>
  <w:num w:numId="9" w16cid:durableId="684481635">
    <w:abstractNumId w:val="28"/>
  </w:num>
  <w:num w:numId="10" w16cid:durableId="1553421409">
    <w:abstractNumId w:val="29"/>
  </w:num>
  <w:num w:numId="11" w16cid:durableId="886067704">
    <w:abstractNumId w:val="35"/>
  </w:num>
  <w:num w:numId="12" w16cid:durableId="883832701">
    <w:abstractNumId w:val="3"/>
  </w:num>
  <w:num w:numId="13" w16cid:durableId="645815232">
    <w:abstractNumId w:val="27"/>
  </w:num>
  <w:num w:numId="14" w16cid:durableId="1385717899">
    <w:abstractNumId w:val="15"/>
  </w:num>
  <w:num w:numId="15" w16cid:durableId="2107113971">
    <w:abstractNumId w:val="32"/>
  </w:num>
  <w:num w:numId="16" w16cid:durableId="1632248395">
    <w:abstractNumId w:val="20"/>
  </w:num>
  <w:num w:numId="17" w16cid:durableId="910120839">
    <w:abstractNumId w:val="30"/>
  </w:num>
  <w:num w:numId="18" w16cid:durableId="16515874">
    <w:abstractNumId w:val="10"/>
  </w:num>
  <w:num w:numId="19" w16cid:durableId="1725519383">
    <w:abstractNumId w:val="9"/>
  </w:num>
  <w:num w:numId="20" w16cid:durableId="1170021937">
    <w:abstractNumId w:val="5"/>
  </w:num>
  <w:num w:numId="21" w16cid:durableId="1568801332">
    <w:abstractNumId w:val="31"/>
  </w:num>
  <w:num w:numId="22" w16cid:durableId="1215196925">
    <w:abstractNumId w:val="16"/>
  </w:num>
  <w:num w:numId="23" w16cid:durableId="1069301327">
    <w:abstractNumId w:val="12"/>
  </w:num>
  <w:num w:numId="24" w16cid:durableId="1193572650">
    <w:abstractNumId w:val="4"/>
  </w:num>
  <w:num w:numId="25" w16cid:durableId="336351583">
    <w:abstractNumId w:val="8"/>
  </w:num>
  <w:num w:numId="26" w16cid:durableId="2133479137">
    <w:abstractNumId w:val="23"/>
  </w:num>
  <w:num w:numId="27" w16cid:durableId="353002560">
    <w:abstractNumId w:val="24"/>
  </w:num>
  <w:num w:numId="28" w16cid:durableId="1361203668">
    <w:abstractNumId w:val="17"/>
  </w:num>
  <w:num w:numId="29" w16cid:durableId="1547568611">
    <w:abstractNumId w:val="25"/>
  </w:num>
  <w:num w:numId="30" w16cid:durableId="356740972">
    <w:abstractNumId w:val="19"/>
  </w:num>
  <w:num w:numId="31" w16cid:durableId="1886139507">
    <w:abstractNumId w:val="14"/>
  </w:num>
  <w:num w:numId="32" w16cid:durableId="227304721">
    <w:abstractNumId w:val="18"/>
  </w:num>
  <w:num w:numId="33" w16cid:durableId="1747805692">
    <w:abstractNumId w:val="13"/>
  </w:num>
  <w:num w:numId="34" w16cid:durableId="951472541">
    <w:abstractNumId w:val="1"/>
  </w:num>
  <w:num w:numId="35" w16cid:durableId="1395279869">
    <w:abstractNumId w:val="33"/>
  </w:num>
  <w:num w:numId="36" w16cid:durableId="130369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04"/>
    <w:rsid w:val="00021D56"/>
    <w:rsid w:val="00024838"/>
    <w:rsid w:val="00031CB5"/>
    <w:rsid w:val="000356F6"/>
    <w:rsid w:val="000377C9"/>
    <w:rsid w:val="00052FDA"/>
    <w:rsid w:val="0006724F"/>
    <w:rsid w:val="00073820"/>
    <w:rsid w:val="000738E8"/>
    <w:rsid w:val="00077285"/>
    <w:rsid w:val="00092598"/>
    <w:rsid w:val="000A2825"/>
    <w:rsid w:val="000A5397"/>
    <w:rsid w:val="000B4267"/>
    <w:rsid w:val="000B6295"/>
    <w:rsid w:val="000C12B3"/>
    <w:rsid w:val="000D62AF"/>
    <w:rsid w:val="000F03FE"/>
    <w:rsid w:val="00106E4F"/>
    <w:rsid w:val="00110861"/>
    <w:rsid w:val="00110B3E"/>
    <w:rsid w:val="00114A7A"/>
    <w:rsid w:val="001159F2"/>
    <w:rsid w:val="00132F49"/>
    <w:rsid w:val="001354F0"/>
    <w:rsid w:val="00137921"/>
    <w:rsid w:val="00142485"/>
    <w:rsid w:val="00167774"/>
    <w:rsid w:val="00177C6F"/>
    <w:rsid w:val="00191B4F"/>
    <w:rsid w:val="0019277F"/>
    <w:rsid w:val="001A65D7"/>
    <w:rsid w:val="001C1A68"/>
    <w:rsid w:val="001E26B9"/>
    <w:rsid w:val="00205C7E"/>
    <w:rsid w:val="002062A4"/>
    <w:rsid w:val="00207614"/>
    <w:rsid w:val="002077C7"/>
    <w:rsid w:val="00212121"/>
    <w:rsid w:val="002516AF"/>
    <w:rsid w:val="00254247"/>
    <w:rsid w:val="00270930"/>
    <w:rsid w:val="00291D61"/>
    <w:rsid w:val="002934D6"/>
    <w:rsid w:val="002966D5"/>
    <w:rsid w:val="002A1169"/>
    <w:rsid w:val="002A536E"/>
    <w:rsid w:val="002A5CBC"/>
    <w:rsid w:val="002B48F2"/>
    <w:rsid w:val="002C06A1"/>
    <w:rsid w:val="002D2A55"/>
    <w:rsid w:val="003079A3"/>
    <w:rsid w:val="0032049B"/>
    <w:rsid w:val="003310B7"/>
    <w:rsid w:val="00334C26"/>
    <w:rsid w:val="00335D36"/>
    <w:rsid w:val="003429AA"/>
    <w:rsid w:val="00344B42"/>
    <w:rsid w:val="00346F00"/>
    <w:rsid w:val="0035024F"/>
    <w:rsid w:val="0035500B"/>
    <w:rsid w:val="003621CF"/>
    <w:rsid w:val="0036269B"/>
    <w:rsid w:val="00363534"/>
    <w:rsid w:val="003638BE"/>
    <w:rsid w:val="00365BE7"/>
    <w:rsid w:val="00373780"/>
    <w:rsid w:val="00374CDB"/>
    <w:rsid w:val="00376D24"/>
    <w:rsid w:val="00382C1B"/>
    <w:rsid w:val="0038730D"/>
    <w:rsid w:val="00392F08"/>
    <w:rsid w:val="003962D9"/>
    <w:rsid w:val="003B328B"/>
    <w:rsid w:val="003B33E3"/>
    <w:rsid w:val="003B7D53"/>
    <w:rsid w:val="003E5304"/>
    <w:rsid w:val="003E7659"/>
    <w:rsid w:val="004048DE"/>
    <w:rsid w:val="00411E2B"/>
    <w:rsid w:val="00412DDD"/>
    <w:rsid w:val="00413FC4"/>
    <w:rsid w:val="00442BE1"/>
    <w:rsid w:val="00445A25"/>
    <w:rsid w:val="00454498"/>
    <w:rsid w:val="00455C88"/>
    <w:rsid w:val="00462E0E"/>
    <w:rsid w:val="00463DA6"/>
    <w:rsid w:val="00487E69"/>
    <w:rsid w:val="004A6E01"/>
    <w:rsid w:val="004B6073"/>
    <w:rsid w:val="004F0CDD"/>
    <w:rsid w:val="004F37DC"/>
    <w:rsid w:val="004F74C9"/>
    <w:rsid w:val="005027FE"/>
    <w:rsid w:val="005115C4"/>
    <w:rsid w:val="00517FDF"/>
    <w:rsid w:val="005315E1"/>
    <w:rsid w:val="00534CC0"/>
    <w:rsid w:val="00551986"/>
    <w:rsid w:val="00553F24"/>
    <w:rsid w:val="00586FC7"/>
    <w:rsid w:val="005A5F86"/>
    <w:rsid w:val="005B07BB"/>
    <w:rsid w:val="005B1F7C"/>
    <w:rsid w:val="005B3296"/>
    <w:rsid w:val="005C7554"/>
    <w:rsid w:val="005D0DA3"/>
    <w:rsid w:val="005F65C4"/>
    <w:rsid w:val="005F76EB"/>
    <w:rsid w:val="0060073F"/>
    <w:rsid w:val="00600CB9"/>
    <w:rsid w:val="00604A1C"/>
    <w:rsid w:val="006065B6"/>
    <w:rsid w:val="00606B25"/>
    <w:rsid w:val="00633D47"/>
    <w:rsid w:val="0064514B"/>
    <w:rsid w:val="00660F76"/>
    <w:rsid w:val="006630D0"/>
    <w:rsid w:val="006658AF"/>
    <w:rsid w:val="00666C78"/>
    <w:rsid w:val="006866B1"/>
    <w:rsid w:val="006967CC"/>
    <w:rsid w:val="006B12EE"/>
    <w:rsid w:val="006B22F9"/>
    <w:rsid w:val="006B6CFD"/>
    <w:rsid w:val="006B76FC"/>
    <w:rsid w:val="006C51B3"/>
    <w:rsid w:val="006D3BB4"/>
    <w:rsid w:val="006D5D8F"/>
    <w:rsid w:val="006E1891"/>
    <w:rsid w:val="006E66E4"/>
    <w:rsid w:val="006E6E3E"/>
    <w:rsid w:val="006F544C"/>
    <w:rsid w:val="00716C5E"/>
    <w:rsid w:val="00720326"/>
    <w:rsid w:val="00722EB1"/>
    <w:rsid w:val="007234EE"/>
    <w:rsid w:val="00737473"/>
    <w:rsid w:val="00747EE5"/>
    <w:rsid w:val="00795E45"/>
    <w:rsid w:val="007975E9"/>
    <w:rsid w:val="007A5585"/>
    <w:rsid w:val="007B2507"/>
    <w:rsid w:val="007B2850"/>
    <w:rsid w:val="007B4FE6"/>
    <w:rsid w:val="007B7406"/>
    <w:rsid w:val="007C6C57"/>
    <w:rsid w:val="007C6CF5"/>
    <w:rsid w:val="007E62ED"/>
    <w:rsid w:val="007F2571"/>
    <w:rsid w:val="007F4D43"/>
    <w:rsid w:val="008034D3"/>
    <w:rsid w:val="00805717"/>
    <w:rsid w:val="00806F04"/>
    <w:rsid w:val="00822F49"/>
    <w:rsid w:val="008250D3"/>
    <w:rsid w:val="008352DF"/>
    <w:rsid w:val="00836986"/>
    <w:rsid w:val="00840919"/>
    <w:rsid w:val="00851CFD"/>
    <w:rsid w:val="0086580B"/>
    <w:rsid w:val="00870F7D"/>
    <w:rsid w:val="00873502"/>
    <w:rsid w:val="00882E66"/>
    <w:rsid w:val="008871AB"/>
    <w:rsid w:val="00891581"/>
    <w:rsid w:val="00896CB3"/>
    <w:rsid w:val="008A0163"/>
    <w:rsid w:val="008A14C1"/>
    <w:rsid w:val="008B15BA"/>
    <w:rsid w:val="008E1CBC"/>
    <w:rsid w:val="008E36FB"/>
    <w:rsid w:val="008E6A87"/>
    <w:rsid w:val="008F311B"/>
    <w:rsid w:val="008F452D"/>
    <w:rsid w:val="008F5E99"/>
    <w:rsid w:val="009023F4"/>
    <w:rsid w:val="00907521"/>
    <w:rsid w:val="009115DF"/>
    <w:rsid w:val="009145B5"/>
    <w:rsid w:val="00933F4D"/>
    <w:rsid w:val="0093587A"/>
    <w:rsid w:val="0093638F"/>
    <w:rsid w:val="009467D1"/>
    <w:rsid w:val="009533DC"/>
    <w:rsid w:val="0097225D"/>
    <w:rsid w:val="00972E19"/>
    <w:rsid w:val="0098325F"/>
    <w:rsid w:val="009938F5"/>
    <w:rsid w:val="00993DA9"/>
    <w:rsid w:val="009A0F26"/>
    <w:rsid w:val="009A5DC2"/>
    <w:rsid w:val="009B5C43"/>
    <w:rsid w:val="009C7B6F"/>
    <w:rsid w:val="009F01F9"/>
    <w:rsid w:val="009F28A9"/>
    <w:rsid w:val="009F6F20"/>
    <w:rsid w:val="00A03E7C"/>
    <w:rsid w:val="00A05AC1"/>
    <w:rsid w:val="00A066F1"/>
    <w:rsid w:val="00A22325"/>
    <w:rsid w:val="00A24ADB"/>
    <w:rsid w:val="00A26A4F"/>
    <w:rsid w:val="00A443E8"/>
    <w:rsid w:val="00A53887"/>
    <w:rsid w:val="00A64720"/>
    <w:rsid w:val="00A72605"/>
    <w:rsid w:val="00A855E7"/>
    <w:rsid w:val="00A86009"/>
    <w:rsid w:val="00A8612D"/>
    <w:rsid w:val="00AA26D4"/>
    <w:rsid w:val="00AB2B84"/>
    <w:rsid w:val="00AE70FE"/>
    <w:rsid w:val="00AF03C0"/>
    <w:rsid w:val="00AF71FF"/>
    <w:rsid w:val="00B0288B"/>
    <w:rsid w:val="00B040D2"/>
    <w:rsid w:val="00B04562"/>
    <w:rsid w:val="00B062E5"/>
    <w:rsid w:val="00B2078A"/>
    <w:rsid w:val="00B25E45"/>
    <w:rsid w:val="00B52291"/>
    <w:rsid w:val="00B61135"/>
    <w:rsid w:val="00B61454"/>
    <w:rsid w:val="00B6241E"/>
    <w:rsid w:val="00B804C6"/>
    <w:rsid w:val="00B81A58"/>
    <w:rsid w:val="00B81B3E"/>
    <w:rsid w:val="00B825CC"/>
    <w:rsid w:val="00B9023D"/>
    <w:rsid w:val="00BA3376"/>
    <w:rsid w:val="00BA5ED6"/>
    <w:rsid w:val="00BA616C"/>
    <w:rsid w:val="00BB0EBA"/>
    <w:rsid w:val="00BC2024"/>
    <w:rsid w:val="00BC3424"/>
    <w:rsid w:val="00BC5854"/>
    <w:rsid w:val="00BE1EB8"/>
    <w:rsid w:val="00C00FB1"/>
    <w:rsid w:val="00C04A8C"/>
    <w:rsid w:val="00C13DCD"/>
    <w:rsid w:val="00C21B3A"/>
    <w:rsid w:val="00C24707"/>
    <w:rsid w:val="00C43441"/>
    <w:rsid w:val="00C46105"/>
    <w:rsid w:val="00C5206C"/>
    <w:rsid w:val="00C61FB5"/>
    <w:rsid w:val="00C62EB0"/>
    <w:rsid w:val="00C6333D"/>
    <w:rsid w:val="00C63502"/>
    <w:rsid w:val="00C70073"/>
    <w:rsid w:val="00C73CCF"/>
    <w:rsid w:val="00C74ABF"/>
    <w:rsid w:val="00C876AF"/>
    <w:rsid w:val="00C91F67"/>
    <w:rsid w:val="00CC0DDF"/>
    <w:rsid w:val="00CC1A45"/>
    <w:rsid w:val="00CC3403"/>
    <w:rsid w:val="00CF7D83"/>
    <w:rsid w:val="00D06107"/>
    <w:rsid w:val="00D10D04"/>
    <w:rsid w:val="00D27214"/>
    <w:rsid w:val="00D377C9"/>
    <w:rsid w:val="00D443DC"/>
    <w:rsid w:val="00D46630"/>
    <w:rsid w:val="00D652BB"/>
    <w:rsid w:val="00D92486"/>
    <w:rsid w:val="00DC1C04"/>
    <w:rsid w:val="00DC3176"/>
    <w:rsid w:val="00DD2FA4"/>
    <w:rsid w:val="00DD3A01"/>
    <w:rsid w:val="00DD6CA8"/>
    <w:rsid w:val="00DF0193"/>
    <w:rsid w:val="00DF7E6B"/>
    <w:rsid w:val="00E01498"/>
    <w:rsid w:val="00E01BB8"/>
    <w:rsid w:val="00E06748"/>
    <w:rsid w:val="00E23675"/>
    <w:rsid w:val="00E4040C"/>
    <w:rsid w:val="00E456A5"/>
    <w:rsid w:val="00E51DB9"/>
    <w:rsid w:val="00E83C6C"/>
    <w:rsid w:val="00EA27B7"/>
    <w:rsid w:val="00EB14FB"/>
    <w:rsid w:val="00ED75BC"/>
    <w:rsid w:val="00F02DAF"/>
    <w:rsid w:val="00F054F4"/>
    <w:rsid w:val="00F1470B"/>
    <w:rsid w:val="00F3217A"/>
    <w:rsid w:val="00F65B77"/>
    <w:rsid w:val="00F6626B"/>
    <w:rsid w:val="00F74344"/>
    <w:rsid w:val="00F756D3"/>
    <w:rsid w:val="00FA22AE"/>
    <w:rsid w:val="00FC126B"/>
    <w:rsid w:val="00FC2331"/>
    <w:rsid w:val="00FC30E1"/>
    <w:rsid w:val="00FD0CB0"/>
    <w:rsid w:val="00FD148F"/>
    <w:rsid w:val="02B46F99"/>
    <w:rsid w:val="02CBCBB2"/>
    <w:rsid w:val="04498CFB"/>
    <w:rsid w:val="08D4C20F"/>
    <w:rsid w:val="09CBF0A7"/>
    <w:rsid w:val="0CE54F83"/>
    <w:rsid w:val="103D6B94"/>
    <w:rsid w:val="1EAA5232"/>
    <w:rsid w:val="20C53246"/>
    <w:rsid w:val="22717E44"/>
    <w:rsid w:val="2365FA24"/>
    <w:rsid w:val="2379729F"/>
    <w:rsid w:val="27A05D0E"/>
    <w:rsid w:val="281947CF"/>
    <w:rsid w:val="2C98D117"/>
    <w:rsid w:val="2D9AF928"/>
    <w:rsid w:val="431B556B"/>
    <w:rsid w:val="4656202E"/>
    <w:rsid w:val="4CB51F7D"/>
    <w:rsid w:val="5031397A"/>
    <w:rsid w:val="5759B39D"/>
    <w:rsid w:val="584675E2"/>
    <w:rsid w:val="59FE8B1D"/>
    <w:rsid w:val="62BE3EA8"/>
    <w:rsid w:val="6C46E9B6"/>
    <w:rsid w:val="6E4FB128"/>
    <w:rsid w:val="6F9198DC"/>
    <w:rsid w:val="71503CFA"/>
    <w:rsid w:val="71B59C31"/>
    <w:rsid w:val="74EC59DB"/>
    <w:rsid w:val="79E6710E"/>
    <w:rsid w:val="7AFF0A4F"/>
    <w:rsid w:val="7C96D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3F83F"/>
  <w15:chartTrackingRefBased/>
  <w15:docId w15:val="{90FE3713-51D7-4F6D-B9FF-1968CC27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5304"/>
    <w:rPr>
      <w:sz w:val="24"/>
      <w:szCs w:val="24"/>
    </w:rPr>
  </w:style>
  <w:style w:type="paragraph" w:styleId="Nadpis1">
    <w:name w:val="heading 1"/>
    <w:basedOn w:val="Normln"/>
    <w:next w:val="Normln"/>
    <w:qFormat/>
    <w:rsid w:val="003E5304"/>
    <w:pPr>
      <w:keepNext/>
      <w:jc w:val="center"/>
      <w:outlineLvl w:val="0"/>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3E5304"/>
    <w:pPr>
      <w:tabs>
        <w:tab w:val="left" w:pos="240"/>
      </w:tabs>
      <w:ind w:left="240" w:hanging="240"/>
      <w:jc w:val="both"/>
    </w:pPr>
  </w:style>
  <w:style w:type="character" w:styleId="Odkaznakoment">
    <w:name w:val="annotation reference"/>
    <w:uiPriority w:val="99"/>
    <w:semiHidden/>
    <w:rsid w:val="005115C4"/>
    <w:rPr>
      <w:sz w:val="16"/>
      <w:szCs w:val="16"/>
    </w:rPr>
  </w:style>
  <w:style w:type="paragraph" w:styleId="Textkomente">
    <w:name w:val="annotation text"/>
    <w:basedOn w:val="Normln"/>
    <w:link w:val="TextkomenteChar"/>
    <w:uiPriority w:val="99"/>
    <w:semiHidden/>
    <w:rsid w:val="005115C4"/>
    <w:rPr>
      <w:sz w:val="20"/>
      <w:szCs w:val="20"/>
    </w:rPr>
  </w:style>
  <w:style w:type="paragraph" w:styleId="Pedmtkomente">
    <w:name w:val="annotation subject"/>
    <w:basedOn w:val="Textkomente"/>
    <w:next w:val="Textkomente"/>
    <w:semiHidden/>
    <w:rsid w:val="005115C4"/>
    <w:rPr>
      <w:b/>
      <w:bCs/>
    </w:rPr>
  </w:style>
  <w:style w:type="paragraph" w:styleId="Textbubliny">
    <w:name w:val="Balloon Text"/>
    <w:basedOn w:val="Normln"/>
    <w:semiHidden/>
    <w:rsid w:val="005115C4"/>
    <w:rPr>
      <w:rFonts w:ascii="Tahoma" w:hAnsi="Tahoma" w:cs="Tahoma"/>
      <w:sz w:val="16"/>
      <w:szCs w:val="16"/>
    </w:rPr>
  </w:style>
  <w:style w:type="paragraph" w:styleId="Odstavecseseznamem">
    <w:name w:val="List Paragraph"/>
    <w:aliases w:val="Nad,List Paragraph,Odstavec cíl se seznamem,Odstavec se seznamem5,Odstavec_muj"/>
    <w:basedOn w:val="Normln"/>
    <w:uiPriority w:val="99"/>
    <w:qFormat/>
    <w:rsid w:val="00933F4D"/>
    <w:pPr>
      <w:ind w:left="708"/>
    </w:pPr>
  </w:style>
  <w:style w:type="character" w:styleId="Siln">
    <w:name w:val="Strong"/>
    <w:uiPriority w:val="22"/>
    <w:qFormat/>
    <w:rsid w:val="004F37DC"/>
    <w:rPr>
      <w:b/>
      <w:bCs/>
    </w:rPr>
  </w:style>
  <w:style w:type="paragraph" w:styleId="Zkladntext">
    <w:name w:val="Body Text"/>
    <w:basedOn w:val="Normln"/>
    <w:link w:val="ZkladntextChar"/>
    <w:uiPriority w:val="99"/>
    <w:unhideWhenUsed/>
    <w:rsid w:val="00E4040C"/>
    <w:pPr>
      <w:spacing w:after="120"/>
    </w:pPr>
  </w:style>
  <w:style w:type="character" w:customStyle="1" w:styleId="ZkladntextChar">
    <w:name w:val="Základní text Char"/>
    <w:link w:val="Zkladntext"/>
    <w:uiPriority w:val="99"/>
    <w:rsid w:val="00E4040C"/>
    <w:rPr>
      <w:sz w:val="24"/>
      <w:szCs w:val="24"/>
    </w:rPr>
  </w:style>
  <w:style w:type="paragraph" w:customStyle="1" w:styleId="Char4Char">
    <w:name w:val="Char4 Char"/>
    <w:basedOn w:val="Normln"/>
    <w:rsid w:val="009C7B6F"/>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hlav">
    <w:name w:val="header"/>
    <w:basedOn w:val="Normln"/>
    <w:link w:val="ZhlavChar"/>
    <w:uiPriority w:val="99"/>
    <w:rsid w:val="00E01498"/>
    <w:pPr>
      <w:tabs>
        <w:tab w:val="center" w:pos="4536"/>
        <w:tab w:val="right" w:pos="9072"/>
      </w:tabs>
    </w:pPr>
    <w:rPr>
      <w:rFonts w:ascii="Formata" w:hAnsi="Formata"/>
      <w:szCs w:val="20"/>
    </w:rPr>
  </w:style>
  <w:style w:type="character" w:customStyle="1" w:styleId="ZhlavChar">
    <w:name w:val="Záhlaví Char"/>
    <w:link w:val="Zhlav"/>
    <w:uiPriority w:val="99"/>
    <w:rsid w:val="00E01498"/>
    <w:rPr>
      <w:rFonts w:ascii="Formata" w:hAnsi="Formata"/>
      <w:sz w:val="24"/>
    </w:rPr>
  </w:style>
  <w:style w:type="paragraph" w:styleId="Zpat">
    <w:name w:val="footer"/>
    <w:basedOn w:val="Normln"/>
    <w:link w:val="ZpatChar"/>
    <w:uiPriority w:val="99"/>
    <w:rsid w:val="00E01498"/>
    <w:pPr>
      <w:tabs>
        <w:tab w:val="center" w:pos="4536"/>
        <w:tab w:val="right" w:pos="9072"/>
      </w:tabs>
    </w:pPr>
    <w:rPr>
      <w:sz w:val="20"/>
      <w:szCs w:val="20"/>
    </w:rPr>
  </w:style>
  <w:style w:type="character" w:customStyle="1" w:styleId="ZpatChar">
    <w:name w:val="Zápatí Char"/>
    <w:basedOn w:val="Standardnpsmoodstavce"/>
    <w:link w:val="Zpat"/>
    <w:uiPriority w:val="99"/>
    <w:rsid w:val="00E01498"/>
  </w:style>
  <w:style w:type="paragraph" w:styleId="Zkladntext3">
    <w:name w:val="Body Text 3"/>
    <w:basedOn w:val="Normln"/>
    <w:link w:val="Zkladntext3Char"/>
    <w:uiPriority w:val="99"/>
    <w:semiHidden/>
    <w:unhideWhenUsed/>
    <w:rsid w:val="00DC3176"/>
    <w:pPr>
      <w:spacing w:after="120"/>
    </w:pPr>
    <w:rPr>
      <w:sz w:val="16"/>
      <w:szCs w:val="16"/>
    </w:rPr>
  </w:style>
  <w:style w:type="character" w:customStyle="1" w:styleId="Zkladntext3Char">
    <w:name w:val="Základní text 3 Char"/>
    <w:link w:val="Zkladntext3"/>
    <w:uiPriority w:val="99"/>
    <w:semiHidden/>
    <w:rsid w:val="00DC3176"/>
    <w:rPr>
      <w:sz w:val="16"/>
      <w:szCs w:val="16"/>
    </w:rPr>
  </w:style>
  <w:style w:type="character" w:styleId="Hypertextovodkaz">
    <w:name w:val="Hyperlink"/>
    <w:rsid w:val="00836986"/>
    <w:rPr>
      <w:color w:val="0000FF"/>
      <w:u w:val="single"/>
    </w:rPr>
  </w:style>
  <w:style w:type="paragraph" w:styleId="Revize">
    <w:name w:val="Revision"/>
    <w:hidden/>
    <w:uiPriority w:val="99"/>
    <w:semiHidden/>
    <w:rsid w:val="00A24ADB"/>
    <w:rPr>
      <w:sz w:val="24"/>
      <w:szCs w:val="24"/>
    </w:rPr>
  </w:style>
  <w:style w:type="character" w:customStyle="1" w:styleId="TextkomenteChar">
    <w:name w:val="Text komentáře Char"/>
    <w:link w:val="Textkomente"/>
    <w:uiPriority w:val="99"/>
    <w:semiHidden/>
    <w:rsid w:val="00344B42"/>
  </w:style>
  <w:style w:type="paragraph" w:customStyle="1" w:styleId="CharCharCharCharCharCharCharCharCharCharCharCharCharChar">
    <w:name w:val="Char Char Char Char Char Char Char Char Char Char Char Char Char Char"/>
    <w:basedOn w:val="Normln"/>
    <w:rsid w:val="00C43441"/>
    <w:pPr>
      <w:widowControl w:val="0"/>
      <w:adjustRightInd w:val="0"/>
      <w:spacing w:after="160" w:line="240" w:lineRule="exact"/>
      <w:jc w:val="both"/>
      <w:textAlignment w:val="baseline"/>
    </w:pPr>
    <w:rPr>
      <w:rFonts w:ascii="Verdana" w:hAnsi="Verdana"/>
      <w:sz w:val="20"/>
      <w:szCs w:val="20"/>
      <w:lang w:val="en-US" w:eastAsia="en-US"/>
    </w:rPr>
  </w:style>
  <w:style w:type="character" w:styleId="Nevyeenzmnka">
    <w:name w:val="Unresolved Mention"/>
    <w:basedOn w:val="Standardnpsmoodstavce"/>
    <w:uiPriority w:val="99"/>
    <w:semiHidden/>
    <w:unhideWhenUsed/>
    <w:rsid w:val="0086580B"/>
    <w:rPr>
      <w:color w:val="605E5C"/>
      <w:shd w:val="clear" w:color="auto" w:fill="E1DFDD"/>
    </w:rPr>
  </w:style>
  <w:style w:type="paragraph" w:styleId="Nzev">
    <w:name w:val="Title"/>
    <w:basedOn w:val="Normln"/>
    <w:link w:val="NzevChar"/>
    <w:uiPriority w:val="99"/>
    <w:qFormat/>
    <w:rsid w:val="00806F04"/>
    <w:pPr>
      <w:jc w:val="center"/>
    </w:pPr>
    <w:rPr>
      <w:b/>
      <w:smallCaps/>
      <w:sz w:val="28"/>
      <w:szCs w:val="20"/>
    </w:rPr>
  </w:style>
  <w:style w:type="character" w:customStyle="1" w:styleId="NzevChar">
    <w:name w:val="Název Char"/>
    <w:basedOn w:val="Standardnpsmoodstavce"/>
    <w:link w:val="Nzev"/>
    <w:uiPriority w:val="99"/>
    <w:rsid w:val="00806F04"/>
    <w:rPr>
      <w:b/>
      <w:smallCaps/>
      <w:sz w:val="28"/>
    </w:rPr>
  </w:style>
  <w:style w:type="table" w:styleId="Mkatabulky">
    <w:name w:val="Table Grid"/>
    <w:basedOn w:val="Normlntabulka"/>
    <w:uiPriority w:val="39"/>
    <w:rsid w:val="00AA26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A26D4"/>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005801">
      <w:bodyDiv w:val="1"/>
      <w:marLeft w:val="0"/>
      <w:marRight w:val="0"/>
      <w:marTop w:val="0"/>
      <w:marBottom w:val="0"/>
      <w:divBdr>
        <w:top w:val="none" w:sz="0" w:space="0" w:color="auto"/>
        <w:left w:val="none" w:sz="0" w:space="0" w:color="auto"/>
        <w:bottom w:val="none" w:sz="0" w:space="0" w:color="auto"/>
        <w:right w:val="none" w:sz="0" w:space="0" w:color="auto"/>
      </w:divBdr>
    </w:div>
    <w:div w:id="187172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ace@ids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7B4823-FE6E-47B6-B859-F3F1108B5526}">
  <ds:schemaRefs>
    <ds:schemaRef ds:uri="http://schemas.microsoft.com/sharepoint/v3/contenttype/forms"/>
  </ds:schemaRefs>
</ds:datastoreItem>
</file>

<file path=customXml/itemProps2.xml><?xml version="1.0" encoding="utf-8"?>
<ds:datastoreItem xmlns:ds="http://schemas.openxmlformats.org/officeDocument/2006/customXml" ds:itemID="{587E155A-74B2-4730-AC46-C4278D0F5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8482C-00B1-418C-86A7-0D0A64A00829}">
  <ds:schemaRefs>
    <ds:schemaRef ds:uri="http://schemas.microsoft.com/office/2006/metadata/properties"/>
    <ds:schemaRef ds:uri="http://schemas.microsoft.com/office/infopath/2007/PartnerControls"/>
    <ds:schemaRef ds:uri="b3a12821-c7f3-4c12-b175-081dc285626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1720</Words>
  <Characters>10150</Characters>
  <Application>Microsoft Office Word</Application>
  <DocSecurity>0</DocSecurity>
  <Lines>84</Lines>
  <Paragraphs>23</Paragraphs>
  <ScaleCrop>false</ScaleCrop>
  <Company>Infinity</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KUPNÍ SMLOUVA</dc:title>
  <dc:subject/>
  <dc:creator>Administrator</dc:creator>
  <cp:keywords/>
  <cp:lastModifiedBy>Bělohlavová Hana</cp:lastModifiedBy>
  <cp:revision>12</cp:revision>
  <cp:lastPrinted>2024-09-05T06:24:00Z</cp:lastPrinted>
  <dcterms:created xsi:type="dcterms:W3CDTF">2025-05-20T12:25:00Z</dcterms:created>
  <dcterms:modified xsi:type="dcterms:W3CDTF">2025-05-26T07:25:00Z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