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C540" w14:textId="77777777" w:rsidR="001218D6" w:rsidRPr="00370E5E" w:rsidRDefault="001218D6" w:rsidP="001218D6">
      <w:pPr>
        <w:pStyle w:val="AKFZFnormln"/>
        <w:shd w:val="clear" w:color="auto" w:fill="99CCFF"/>
        <w:jc w:val="center"/>
        <w:rPr>
          <w:rFonts w:cs="Arial"/>
          <w:b/>
          <w:sz w:val="28"/>
          <w:szCs w:val="28"/>
        </w:rPr>
      </w:pPr>
      <w:r w:rsidRPr="00370E5E">
        <w:rPr>
          <w:rFonts w:cs="Arial"/>
          <w:b/>
          <w:sz w:val="28"/>
          <w:szCs w:val="28"/>
        </w:rPr>
        <w:t>VÝZVA K PODÁNÍ NABÍDKY A ZADÁVACÍ DOKUMENTACE</w:t>
      </w:r>
    </w:p>
    <w:p w14:paraId="4DA90563" w14:textId="77777777" w:rsidR="001218D6" w:rsidRDefault="001218D6" w:rsidP="001218D6">
      <w:pPr>
        <w:pStyle w:val="AKFZFnormln"/>
        <w:jc w:val="center"/>
        <w:rPr>
          <w:rFonts w:cs="Arial"/>
        </w:rPr>
      </w:pPr>
    </w:p>
    <w:p w14:paraId="4BC55AEA" w14:textId="77777777" w:rsidR="002C108A" w:rsidRDefault="002C108A" w:rsidP="001218D6">
      <w:pPr>
        <w:pStyle w:val="AKFZFnormln"/>
        <w:jc w:val="center"/>
        <w:rPr>
          <w:rFonts w:cs="Arial"/>
        </w:rPr>
      </w:pPr>
    </w:p>
    <w:p w14:paraId="6D3D9966" w14:textId="77777777" w:rsidR="002C108A" w:rsidRDefault="002C108A" w:rsidP="001218D6">
      <w:pPr>
        <w:pStyle w:val="AKFZFnormln"/>
        <w:jc w:val="center"/>
        <w:rPr>
          <w:rFonts w:cs="Arial"/>
        </w:rPr>
      </w:pPr>
    </w:p>
    <w:p w14:paraId="6F32C873" w14:textId="77777777" w:rsidR="002C108A" w:rsidRPr="00370E5E" w:rsidRDefault="002C108A" w:rsidP="001218D6">
      <w:pPr>
        <w:pStyle w:val="AKFZFnormln"/>
        <w:jc w:val="center"/>
        <w:rPr>
          <w:rFonts w:cs="Arial"/>
        </w:rPr>
      </w:pPr>
    </w:p>
    <w:p w14:paraId="723AF22A" w14:textId="77777777" w:rsidR="001218D6" w:rsidRPr="00D83587" w:rsidRDefault="001218D6" w:rsidP="001218D6">
      <w:pPr>
        <w:pStyle w:val="AKFZFnormln"/>
        <w:jc w:val="center"/>
        <w:rPr>
          <w:rFonts w:cs="Arial"/>
        </w:rPr>
      </w:pPr>
    </w:p>
    <w:p w14:paraId="5A6925E0" w14:textId="6CC8091A" w:rsidR="001218D6" w:rsidRPr="000238AB" w:rsidRDefault="00CC2595" w:rsidP="001218D6">
      <w:pPr>
        <w:pStyle w:val="AKFZFnormln"/>
        <w:jc w:val="center"/>
        <w:rPr>
          <w:rFonts w:cs="Arial"/>
          <w:b/>
        </w:rPr>
      </w:pPr>
      <w:r w:rsidRPr="000238AB">
        <w:rPr>
          <w:rFonts w:cs="Arial"/>
          <w:b/>
        </w:rPr>
        <w:t>V</w:t>
      </w:r>
      <w:r w:rsidR="001218D6" w:rsidRPr="000238AB">
        <w:rPr>
          <w:rFonts w:cs="Arial"/>
          <w:b/>
        </w:rPr>
        <w:t>eřejná zakázka malého rozsahu s názvem</w:t>
      </w:r>
    </w:p>
    <w:p w14:paraId="0EDEDC84" w14:textId="6B5C4DBF" w:rsidR="001218D6" w:rsidRDefault="001218D6" w:rsidP="001218D6">
      <w:pPr>
        <w:pStyle w:val="AKFZFnormln"/>
        <w:jc w:val="center"/>
        <w:rPr>
          <w:rFonts w:cs="Arial"/>
          <w:b/>
          <w:sz w:val="28"/>
        </w:rPr>
      </w:pPr>
      <w:bookmarkStart w:id="1" w:name="_Hlk49950027"/>
      <w:r w:rsidRPr="00CD4E95">
        <w:rPr>
          <w:rFonts w:cs="Arial"/>
          <w:b/>
          <w:sz w:val="28"/>
        </w:rPr>
        <w:t>„</w:t>
      </w:r>
      <w:r w:rsidR="00721CFF">
        <w:rPr>
          <w:rFonts w:cs="Arial"/>
          <w:b/>
          <w:sz w:val="28"/>
        </w:rPr>
        <w:t>Projektová dokumentace na rekonstrukci střec</w:t>
      </w:r>
      <w:r w:rsidR="00A70DC9">
        <w:rPr>
          <w:rFonts w:cs="Arial"/>
          <w:b/>
          <w:sz w:val="28"/>
        </w:rPr>
        <w:t>hy DD Racek</w:t>
      </w:r>
      <w:r w:rsidRPr="00CD4E95">
        <w:rPr>
          <w:rFonts w:cs="Arial"/>
          <w:b/>
          <w:sz w:val="28"/>
        </w:rPr>
        <w:t>“</w:t>
      </w:r>
    </w:p>
    <w:p w14:paraId="4ADD34A3" w14:textId="77777777" w:rsidR="002C108A" w:rsidRDefault="002C108A" w:rsidP="001218D6">
      <w:pPr>
        <w:pStyle w:val="AKFZFnormln"/>
        <w:jc w:val="center"/>
        <w:rPr>
          <w:rFonts w:cs="Arial"/>
          <w:b/>
          <w:sz w:val="28"/>
        </w:rPr>
      </w:pPr>
    </w:p>
    <w:p w14:paraId="303090A5" w14:textId="77777777" w:rsidR="002C108A" w:rsidRPr="000238AB" w:rsidRDefault="002C108A" w:rsidP="001218D6">
      <w:pPr>
        <w:pStyle w:val="AKFZFnormln"/>
        <w:jc w:val="center"/>
        <w:rPr>
          <w:rFonts w:cs="Arial"/>
          <w:b/>
          <w:sz w:val="28"/>
        </w:rPr>
      </w:pPr>
    </w:p>
    <w:bookmarkEnd w:id="1"/>
    <w:p w14:paraId="16BE7B23" w14:textId="77777777" w:rsidR="001218D6" w:rsidRPr="00370E5E" w:rsidRDefault="001218D6" w:rsidP="001218D6">
      <w:pPr>
        <w:pStyle w:val="AKFZFnormln"/>
        <w:jc w:val="center"/>
        <w:rPr>
          <w:rFonts w:cs="Arial"/>
        </w:rPr>
      </w:pPr>
    </w:p>
    <w:p w14:paraId="2486B69F" w14:textId="4AC7AB68" w:rsidR="001218D6" w:rsidRPr="00370E5E" w:rsidRDefault="001218D6" w:rsidP="001218D6">
      <w:pPr>
        <w:pStyle w:val="AKFZFnormln"/>
        <w:jc w:val="center"/>
        <w:rPr>
          <w:rFonts w:cs="Arial"/>
        </w:rPr>
      </w:pPr>
      <w:r w:rsidRPr="00370E5E">
        <w:rPr>
          <w:rFonts w:cs="Arial"/>
        </w:rPr>
        <w:t xml:space="preserve">zadávaná </w:t>
      </w:r>
      <w:r w:rsidRPr="000238AB">
        <w:rPr>
          <w:rFonts w:cs="Arial"/>
          <w:b/>
        </w:rPr>
        <w:t>mimo režim zákona</w:t>
      </w:r>
      <w:r w:rsidRPr="00370E5E">
        <w:rPr>
          <w:rFonts w:cs="Arial"/>
        </w:rPr>
        <w:t xml:space="preserve"> č. 134/2016Sb., o zadávání veřejných zakázek, v</w:t>
      </w:r>
      <w:r>
        <w:rPr>
          <w:rFonts w:cs="Arial"/>
        </w:rPr>
        <w:t>e znění pozdějších předpisů</w:t>
      </w:r>
      <w:r w:rsidRPr="00370E5E">
        <w:rPr>
          <w:rFonts w:cs="Arial"/>
        </w:rPr>
        <w:t xml:space="preserve"> (dále jen „</w:t>
      </w:r>
      <w:r w:rsidRPr="00370E5E">
        <w:rPr>
          <w:rFonts w:cs="Arial"/>
          <w:b/>
        </w:rPr>
        <w:t>zákon</w:t>
      </w:r>
      <w:r w:rsidRPr="00370E5E">
        <w:rPr>
          <w:rFonts w:cs="Arial"/>
        </w:rPr>
        <w:t>“)</w:t>
      </w:r>
    </w:p>
    <w:p w14:paraId="5F18C17C" w14:textId="5AF68635" w:rsidR="001218D6" w:rsidRDefault="00607F9C" w:rsidP="001218D6">
      <w:pPr>
        <w:pStyle w:val="AKFZFnormln"/>
        <w:rPr>
          <w:rFonts w:cs="Arial"/>
          <w:b/>
          <w:bCs/>
          <w:color w:val="0070C0"/>
          <w:sz w:val="28"/>
          <w:szCs w:val="28"/>
        </w:rPr>
      </w:pPr>
      <w:r>
        <w:rPr>
          <w:rFonts w:cs="Arial"/>
        </w:rPr>
        <w:t xml:space="preserve">             </w:t>
      </w:r>
      <w:r w:rsidR="00DC7EE0" w:rsidRPr="00DC7EE0">
        <w:rPr>
          <w:rFonts w:cs="Arial"/>
        </w:rPr>
        <w:t xml:space="preserve">Zakázka je zveřejněna v certifikovaném elektronickém nástroji </w:t>
      </w:r>
      <w:r w:rsidR="00DC7EE0" w:rsidRPr="00DC7EE0">
        <w:rPr>
          <w:rFonts w:cs="Arial"/>
          <w:b/>
          <w:bCs/>
          <w:color w:val="0070C0"/>
        </w:rPr>
        <w:t>E-ZAK</w:t>
      </w:r>
      <w:r w:rsidR="00DC7EE0" w:rsidRPr="00DC7EE0">
        <w:rPr>
          <w:rFonts w:cs="Arial"/>
        </w:rPr>
        <w:t>, který je dostupný na</w:t>
      </w:r>
      <w:r w:rsidR="00DC7EE0">
        <w:rPr>
          <w:rFonts w:cs="Arial"/>
        </w:rPr>
        <w:t>:</w:t>
      </w:r>
    </w:p>
    <w:p w14:paraId="1161438D" w14:textId="511218D0" w:rsidR="001218D6" w:rsidRDefault="00721DFC" w:rsidP="000238AB">
      <w:pPr>
        <w:jc w:val="center"/>
        <w:rPr>
          <w:rFonts w:cs="Arial"/>
        </w:rPr>
      </w:pPr>
      <w:hyperlink r:id="rId8" w:history="1">
        <w:r w:rsidRPr="00721DFC">
          <w:rPr>
            <w:rStyle w:val="Hypertextovodkaz"/>
            <w:rFonts w:cs="Arial"/>
          </w:rPr>
          <w:t>https://zakazky.kr-stredocesky.cz/</w:t>
        </w:r>
      </w:hyperlink>
    </w:p>
    <w:p w14:paraId="23428619" w14:textId="77777777" w:rsidR="00242F2C" w:rsidRPr="00485655" w:rsidRDefault="00242F2C" w:rsidP="00485655">
      <w:pPr>
        <w:rPr>
          <w:rFonts w:cs="Arial"/>
        </w:rPr>
      </w:pPr>
    </w:p>
    <w:p w14:paraId="659A7AC1" w14:textId="77777777" w:rsidR="001218D6" w:rsidRPr="00370E5E" w:rsidRDefault="001218D6" w:rsidP="001218D6">
      <w:pPr>
        <w:pStyle w:val="AKFZFnormln"/>
        <w:rPr>
          <w:rFonts w:cs="Arial"/>
        </w:rPr>
      </w:pPr>
    </w:p>
    <w:p w14:paraId="72643552" w14:textId="77777777" w:rsidR="001218D6" w:rsidRPr="00370E5E" w:rsidRDefault="001218D6" w:rsidP="001218D6">
      <w:pPr>
        <w:pStyle w:val="AKFZFnormln"/>
        <w:rPr>
          <w:rFonts w:cs="Arial"/>
        </w:rPr>
      </w:pPr>
    </w:p>
    <w:p w14:paraId="095E8A9F" w14:textId="77777777" w:rsidR="001218D6" w:rsidRPr="00370E5E" w:rsidRDefault="001218D6" w:rsidP="001218D6">
      <w:pPr>
        <w:rPr>
          <w:rFonts w:cs="Arial"/>
        </w:rPr>
      </w:pPr>
      <w:r w:rsidRPr="00370E5E">
        <w:rPr>
          <w:rFonts w:cs="Arial"/>
        </w:rPr>
        <w:br w:type="page"/>
      </w:r>
    </w:p>
    <w:p w14:paraId="2FAF977D" w14:textId="4D5DE613" w:rsidR="00446B86" w:rsidRPr="00446B86" w:rsidRDefault="001218D6" w:rsidP="00446B86">
      <w:pPr>
        <w:pStyle w:val="AKFZFnovNadpis1"/>
        <w:shd w:val="clear" w:color="auto" w:fill="99CCFF"/>
        <w:rPr>
          <w:rFonts w:cs="Arial"/>
        </w:rPr>
      </w:pPr>
      <w:bookmarkStart w:id="2" w:name="_Toc14158701"/>
      <w:r w:rsidRPr="00370E5E">
        <w:rPr>
          <w:rFonts w:cs="Arial"/>
        </w:rPr>
        <w:lastRenderedPageBreak/>
        <w:t>OBECNÉ INFORMACE O VEŘEJNÉ ZAKÁZCE</w:t>
      </w:r>
      <w:bookmarkStart w:id="3" w:name="_Toc14158702"/>
      <w:bookmarkEnd w:id="2"/>
    </w:p>
    <w:p w14:paraId="2505A555" w14:textId="704E474F" w:rsidR="001218D6" w:rsidRDefault="001218D6" w:rsidP="00723AD7">
      <w:pPr>
        <w:pStyle w:val="AKFZFnovnadpis2"/>
        <w:numPr>
          <w:ilvl w:val="0"/>
          <w:numId w:val="0"/>
        </w:numPr>
        <w:rPr>
          <w:rFonts w:cs="Arial"/>
        </w:rPr>
      </w:pPr>
      <w:r w:rsidRPr="00370E5E">
        <w:rPr>
          <w:rFonts w:cs="Arial"/>
        </w:rPr>
        <w:t>Informace o zadavateli</w:t>
      </w:r>
      <w:bookmarkEnd w:id="3"/>
      <w:r w:rsidR="00723AD7">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558"/>
      </w:tblGrid>
      <w:tr w:rsidR="002C108A" w:rsidRPr="00C300F7" w14:paraId="70AB8373" w14:textId="77777777" w:rsidTr="000C0B8B">
        <w:tc>
          <w:tcPr>
            <w:tcW w:w="2070" w:type="dxa"/>
            <w:shd w:val="clear" w:color="auto" w:fill="E2EFD9"/>
          </w:tcPr>
          <w:p w14:paraId="118F0100" w14:textId="77777777" w:rsidR="002C108A" w:rsidRPr="00C300F7" w:rsidRDefault="002C108A" w:rsidP="0028582B">
            <w:pPr>
              <w:spacing w:before="100" w:line="276" w:lineRule="auto"/>
              <w:rPr>
                <w:rFonts w:cs="Arial"/>
                <w:b/>
                <w:bCs/>
              </w:rPr>
            </w:pPr>
            <w:bookmarkStart w:id="4" w:name="_Hlk140497358"/>
            <w:bookmarkStart w:id="5" w:name="_Toc14158704"/>
            <w:r w:rsidRPr="00C300F7">
              <w:rPr>
                <w:rFonts w:cs="Arial"/>
                <w:b/>
                <w:bCs/>
              </w:rPr>
              <w:t>Název:</w:t>
            </w:r>
          </w:p>
        </w:tc>
        <w:tc>
          <w:tcPr>
            <w:tcW w:w="7558" w:type="dxa"/>
            <w:shd w:val="clear" w:color="auto" w:fill="auto"/>
            <w:vAlign w:val="center"/>
          </w:tcPr>
          <w:p w14:paraId="362626CE" w14:textId="4BA9C82F" w:rsidR="002C108A" w:rsidRPr="009D180A" w:rsidRDefault="00721CFF" w:rsidP="0028582B">
            <w:pPr>
              <w:spacing w:before="100" w:line="276" w:lineRule="auto"/>
              <w:rPr>
                <w:rFonts w:cs="Arial"/>
                <w:b/>
                <w:bCs/>
              </w:rPr>
            </w:pPr>
            <w:r w:rsidRPr="009D180A">
              <w:rPr>
                <w:b/>
                <w:bCs/>
              </w:rPr>
              <w:t>Projektová dokumentace na rekonstrukci střechy DD Racek</w:t>
            </w:r>
          </w:p>
        </w:tc>
      </w:tr>
      <w:tr w:rsidR="002C108A" w:rsidRPr="00C300F7" w14:paraId="19866C35" w14:textId="77777777" w:rsidTr="000C0B8B">
        <w:tc>
          <w:tcPr>
            <w:tcW w:w="2070" w:type="dxa"/>
            <w:shd w:val="clear" w:color="auto" w:fill="E2EFD9"/>
          </w:tcPr>
          <w:p w14:paraId="7EDED214" w14:textId="77777777" w:rsidR="002C108A" w:rsidRPr="00C300F7" w:rsidRDefault="002C108A" w:rsidP="0028582B">
            <w:pPr>
              <w:spacing w:before="100" w:line="276" w:lineRule="auto"/>
              <w:rPr>
                <w:rFonts w:cs="Arial"/>
                <w:b/>
                <w:bCs/>
              </w:rPr>
            </w:pPr>
            <w:r w:rsidRPr="00C300F7">
              <w:rPr>
                <w:rFonts w:cs="Arial"/>
                <w:b/>
                <w:bCs/>
              </w:rPr>
              <w:t>Sídlo:</w:t>
            </w:r>
          </w:p>
        </w:tc>
        <w:tc>
          <w:tcPr>
            <w:tcW w:w="7558" w:type="dxa"/>
            <w:shd w:val="clear" w:color="auto" w:fill="auto"/>
            <w:vAlign w:val="center"/>
          </w:tcPr>
          <w:p w14:paraId="452E3A7B" w14:textId="7BDD2059" w:rsidR="002C108A" w:rsidRPr="009D180A" w:rsidRDefault="00721CFF" w:rsidP="0028582B">
            <w:pPr>
              <w:spacing w:before="100" w:line="276" w:lineRule="auto"/>
              <w:rPr>
                <w:rFonts w:cs="Arial"/>
              </w:rPr>
            </w:pPr>
            <w:r w:rsidRPr="009D180A">
              <w:t>Racek 1, Benešov 256 01</w:t>
            </w:r>
          </w:p>
        </w:tc>
      </w:tr>
      <w:tr w:rsidR="002C108A" w:rsidRPr="00C300F7" w14:paraId="3B51A012" w14:textId="77777777" w:rsidTr="000C0B8B">
        <w:tc>
          <w:tcPr>
            <w:tcW w:w="2070" w:type="dxa"/>
            <w:shd w:val="clear" w:color="auto" w:fill="E2EFD9"/>
          </w:tcPr>
          <w:p w14:paraId="54F1F9D4" w14:textId="77777777" w:rsidR="002C108A" w:rsidRPr="00C300F7" w:rsidRDefault="002C108A" w:rsidP="0028582B">
            <w:pPr>
              <w:spacing w:before="100" w:line="276" w:lineRule="auto"/>
              <w:rPr>
                <w:rFonts w:cs="Arial"/>
                <w:b/>
                <w:bCs/>
              </w:rPr>
            </w:pPr>
            <w:r w:rsidRPr="00C300F7">
              <w:rPr>
                <w:rFonts w:cs="Arial"/>
                <w:b/>
                <w:bCs/>
              </w:rPr>
              <w:t>Zastoupený:</w:t>
            </w:r>
          </w:p>
        </w:tc>
        <w:tc>
          <w:tcPr>
            <w:tcW w:w="7558" w:type="dxa"/>
            <w:shd w:val="clear" w:color="auto" w:fill="auto"/>
            <w:vAlign w:val="center"/>
          </w:tcPr>
          <w:p w14:paraId="620A2C48" w14:textId="44CB3572" w:rsidR="002C108A" w:rsidRPr="009D180A" w:rsidRDefault="00721CFF" w:rsidP="0028582B">
            <w:pPr>
              <w:spacing w:before="100" w:line="276" w:lineRule="auto"/>
              <w:rPr>
                <w:rFonts w:cs="Arial"/>
                <w:b/>
                <w:bCs/>
              </w:rPr>
            </w:pPr>
            <w:r w:rsidRPr="009D180A">
              <w:t>Mgr. Hana Urbanová</w:t>
            </w:r>
          </w:p>
        </w:tc>
      </w:tr>
      <w:tr w:rsidR="002C108A" w:rsidRPr="00C300F7" w14:paraId="1A3DE3C9" w14:textId="77777777" w:rsidTr="000C0B8B">
        <w:tc>
          <w:tcPr>
            <w:tcW w:w="2070" w:type="dxa"/>
            <w:shd w:val="clear" w:color="auto" w:fill="E2EFD9"/>
          </w:tcPr>
          <w:p w14:paraId="4576AB2E" w14:textId="77777777" w:rsidR="002C108A" w:rsidRPr="00C300F7" w:rsidRDefault="002C108A" w:rsidP="0028582B">
            <w:pPr>
              <w:spacing w:before="100" w:line="276" w:lineRule="auto"/>
              <w:rPr>
                <w:rFonts w:cs="Arial"/>
                <w:b/>
                <w:bCs/>
              </w:rPr>
            </w:pPr>
            <w:r w:rsidRPr="00C300F7">
              <w:rPr>
                <w:rFonts w:cs="Arial"/>
                <w:b/>
                <w:bCs/>
              </w:rPr>
              <w:t>IČO:</w:t>
            </w:r>
          </w:p>
        </w:tc>
        <w:tc>
          <w:tcPr>
            <w:tcW w:w="7558" w:type="dxa"/>
            <w:shd w:val="clear" w:color="auto" w:fill="auto"/>
            <w:vAlign w:val="center"/>
          </w:tcPr>
          <w:p w14:paraId="7491D8FA" w14:textId="7AC51F79" w:rsidR="002C108A" w:rsidRPr="009D180A" w:rsidRDefault="00721CFF" w:rsidP="0028582B">
            <w:pPr>
              <w:spacing w:before="100" w:line="276" w:lineRule="auto"/>
              <w:rPr>
                <w:rFonts w:cs="Arial"/>
                <w:b/>
                <w:bCs/>
              </w:rPr>
            </w:pPr>
            <w:r w:rsidRPr="009D180A">
              <w:t>70843503</w:t>
            </w:r>
          </w:p>
        </w:tc>
      </w:tr>
      <w:tr w:rsidR="002C108A" w:rsidRPr="00C300F7" w14:paraId="05A10232" w14:textId="77777777" w:rsidTr="000C0B8B">
        <w:tc>
          <w:tcPr>
            <w:tcW w:w="2070" w:type="dxa"/>
            <w:shd w:val="clear" w:color="auto" w:fill="E2EFD9"/>
          </w:tcPr>
          <w:p w14:paraId="53585E53" w14:textId="77777777" w:rsidR="002C108A" w:rsidRPr="00C300F7" w:rsidRDefault="002C108A" w:rsidP="0028582B">
            <w:pPr>
              <w:spacing w:before="100" w:line="276" w:lineRule="auto"/>
              <w:rPr>
                <w:rFonts w:cs="Arial"/>
                <w:b/>
                <w:bCs/>
              </w:rPr>
            </w:pPr>
            <w:r w:rsidRPr="00C300F7">
              <w:rPr>
                <w:rFonts w:cs="Arial"/>
                <w:b/>
                <w:bCs/>
              </w:rPr>
              <w:t>Profil zadavatele:</w:t>
            </w:r>
          </w:p>
        </w:tc>
        <w:tc>
          <w:tcPr>
            <w:tcW w:w="7558" w:type="dxa"/>
            <w:shd w:val="clear" w:color="auto" w:fill="auto"/>
            <w:vAlign w:val="center"/>
          </w:tcPr>
          <w:p w14:paraId="00277ADC" w14:textId="1F5BA302" w:rsidR="002C108A" w:rsidRPr="009D180A" w:rsidRDefault="009D180A" w:rsidP="0028582B">
            <w:pPr>
              <w:spacing w:before="100" w:line="276" w:lineRule="auto"/>
              <w:rPr>
                <w:rFonts w:cs="Arial"/>
                <w:b/>
                <w:bCs/>
              </w:rPr>
            </w:pPr>
            <w:r w:rsidRPr="009D180A">
              <w:t>https://zakazky.kr-stredocesky.cz/profile_display_251.html</w:t>
            </w:r>
          </w:p>
        </w:tc>
      </w:tr>
      <w:tr w:rsidR="002C108A" w:rsidRPr="00C300F7" w14:paraId="02E3C6DA" w14:textId="77777777" w:rsidTr="000C0B8B">
        <w:tc>
          <w:tcPr>
            <w:tcW w:w="2070" w:type="dxa"/>
            <w:shd w:val="clear" w:color="auto" w:fill="E2EFD9"/>
          </w:tcPr>
          <w:p w14:paraId="7B355E6A" w14:textId="26CA204B" w:rsidR="002C108A" w:rsidRPr="00C300F7" w:rsidRDefault="002C108A" w:rsidP="0028582B">
            <w:pPr>
              <w:spacing w:before="100" w:line="276" w:lineRule="auto"/>
              <w:rPr>
                <w:rFonts w:cs="Arial"/>
                <w:b/>
                <w:bCs/>
              </w:rPr>
            </w:pPr>
            <w:r w:rsidRPr="00723AD7">
              <w:rPr>
                <w:rFonts w:cs="Arial"/>
                <w:b/>
                <w:bCs/>
              </w:rPr>
              <w:t>Kontaktní osoba k zakázce</w:t>
            </w:r>
          </w:p>
        </w:tc>
        <w:tc>
          <w:tcPr>
            <w:tcW w:w="7558" w:type="dxa"/>
            <w:shd w:val="clear" w:color="auto" w:fill="auto"/>
            <w:vAlign w:val="center"/>
          </w:tcPr>
          <w:p w14:paraId="497404AA" w14:textId="2FC8FF59" w:rsidR="002C108A" w:rsidRPr="009D180A" w:rsidRDefault="00721CFF" w:rsidP="0028582B">
            <w:pPr>
              <w:spacing w:before="100" w:line="276" w:lineRule="auto"/>
              <w:rPr>
                <w:rFonts w:cs="Arial"/>
                <w:bCs/>
                <w:color w:val="0000FF"/>
                <w:u w:val="single"/>
              </w:rPr>
            </w:pPr>
            <w:r w:rsidRPr="009D180A">
              <w:t>Helena Maršíková</w:t>
            </w:r>
          </w:p>
        </w:tc>
      </w:tr>
    </w:tbl>
    <w:bookmarkEnd w:id="4"/>
    <w:p w14:paraId="16A4AE97" w14:textId="11435E8F" w:rsidR="00446B86" w:rsidRPr="00D13978" w:rsidRDefault="00446B86" w:rsidP="00446B86">
      <w:pPr>
        <w:widowControl w:val="0"/>
        <w:autoSpaceDE w:val="0"/>
        <w:autoSpaceDN w:val="0"/>
        <w:adjustRightInd w:val="0"/>
        <w:rPr>
          <w:rFonts w:cs="Arial"/>
          <w:bCs/>
        </w:rPr>
      </w:pPr>
      <w:r w:rsidRPr="00D13978">
        <w:rPr>
          <w:rFonts w:cs="Arial"/>
          <w:bCs/>
        </w:rPr>
        <w:tab/>
      </w:r>
    </w:p>
    <w:p w14:paraId="197055FB" w14:textId="77777777" w:rsidR="001218D6" w:rsidRPr="00370E5E" w:rsidRDefault="001218D6" w:rsidP="001218D6">
      <w:pPr>
        <w:pStyle w:val="AKFZFnovnadpis2"/>
        <w:shd w:val="clear" w:color="auto" w:fill="99CCFF"/>
        <w:rPr>
          <w:rFonts w:cs="Arial"/>
        </w:rPr>
      </w:pPr>
      <w:r w:rsidRPr="00370E5E">
        <w:rPr>
          <w:rFonts w:cs="Arial"/>
        </w:rPr>
        <w:t>Základní informace o veřejné zakázce</w:t>
      </w:r>
      <w:bookmarkEnd w:id="5"/>
    </w:p>
    <w:p w14:paraId="059F2DEB" w14:textId="77777777" w:rsidR="001218D6" w:rsidRPr="00370E5E" w:rsidRDefault="001218D6" w:rsidP="001218D6">
      <w:pPr>
        <w:pStyle w:val="AKFZFnovnadpis3"/>
        <w:rPr>
          <w:rFonts w:cs="Arial"/>
        </w:rPr>
      </w:pPr>
      <w:bookmarkStart w:id="6" w:name="_Toc14158705"/>
      <w:r w:rsidRPr="00370E5E">
        <w:rPr>
          <w:rFonts w:cs="Arial"/>
        </w:rPr>
        <w:t>Poptávkové řízení</w:t>
      </w:r>
      <w:bookmarkEnd w:id="6"/>
    </w:p>
    <w:p w14:paraId="46B13888" w14:textId="116B2C1B" w:rsidR="001218D6" w:rsidRPr="00370E5E" w:rsidRDefault="001218D6" w:rsidP="009521B1">
      <w:pPr>
        <w:pStyle w:val="AKFZFnormln"/>
        <w:spacing w:line="240" w:lineRule="auto"/>
        <w:rPr>
          <w:rFonts w:cs="Arial"/>
        </w:rPr>
      </w:pPr>
      <w:r w:rsidRPr="00370E5E">
        <w:rPr>
          <w:rFonts w:cs="Arial"/>
        </w:rPr>
        <w:t xml:space="preserve">Veřejná zakázka s názvem </w:t>
      </w:r>
      <w:r w:rsidRPr="007E2355">
        <w:rPr>
          <w:rFonts w:cs="Arial"/>
          <w:b/>
        </w:rPr>
        <w:t>„</w:t>
      </w:r>
      <w:r w:rsidR="009D180A">
        <w:rPr>
          <w:rFonts w:cs="Arial"/>
          <w:b/>
        </w:rPr>
        <w:t>Projektová dokumentace na rekonstrukci střechy DD Racek</w:t>
      </w:r>
      <w:r w:rsidRPr="007E2355">
        <w:rPr>
          <w:rFonts w:cs="Arial"/>
          <w:b/>
        </w:rPr>
        <w:t xml:space="preserve">“ </w:t>
      </w:r>
      <w:r w:rsidRPr="007E2355">
        <w:rPr>
          <w:rFonts w:cs="Arial"/>
        </w:rPr>
        <w:t>j</w:t>
      </w:r>
      <w:r w:rsidRPr="00370E5E">
        <w:rPr>
          <w:rFonts w:cs="Arial"/>
        </w:rPr>
        <w:t xml:space="preserve">e veřejnou zakázkou malého rozsahu na </w:t>
      </w:r>
      <w:r>
        <w:rPr>
          <w:rFonts w:cs="Arial"/>
        </w:rPr>
        <w:t>služby</w:t>
      </w:r>
      <w:r w:rsidRPr="00370E5E">
        <w:rPr>
          <w:rFonts w:cs="Arial"/>
        </w:rPr>
        <w:t xml:space="preserve"> (dále jen „</w:t>
      </w:r>
      <w:r w:rsidRPr="00370E5E">
        <w:rPr>
          <w:rFonts w:cs="Arial"/>
          <w:b/>
        </w:rPr>
        <w:t>Veřejná zakázka</w:t>
      </w:r>
      <w:r w:rsidRPr="00370E5E">
        <w:rPr>
          <w:rFonts w:cs="Arial"/>
        </w:rPr>
        <w:t>“).</w:t>
      </w:r>
    </w:p>
    <w:p w14:paraId="1780B1B9" w14:textId="6907A3BF" w:rsidR="009521B1" w:rsidRDefault="00FE0B05" w:rsidP="004B005E">
      <w:pPr>
        <w:pStyle w:val="AKFZFnormln"/>
      </w:pPr>
      <w:r>
        <w:rPr>
          <w:rFonts w:cs="Arial"/>
        </w:rPr>
        <w:t>Zadavatel vyz</w:t>
      </w:r>
      <w:r w:rsidR="00C10FC6">
        <w:rPr>
          <w:rFonts w:cs="Arial"/>
        </w:rPr>
        <w:t>ý</w:t>
      </w:r>
      <w:r>
        <w:rPr>
          <w:rFonts w:cs="Arial"/>
        </w:rPr>
        <w:t xml:space="preserve">vá </w:t>
      </w:r>
      <w:r w:rsidR="009521B1" w:rsidRPr="009521B1">
        <w:rPr>
          <w:rFonts w:cs="Arial"/>
        </w:rPr>
        <w:t xml:space="preserve">k předložení nabídky k výše uvedené veřejné zakázce malého rozsahu na </w:t>
      </w:r>
      <w:r w:rsidR="00421278">
        <w:rPr>
          <w:rFonts w:cs="Arial"/>
        </w:rPr>
        <w:t>služby</w:t>
      </w:r>
      <w:r w:rsidR="009521B1" w:rsidRPr="009521B1">
        <w:rPr>
          <w:rFonts w:cs="Arial"/>
        </w:rPr>
        <w:t>. Tato veřejná zakázka malého rozsahu (dále jen „zakázka“) je v souladu s ustanovením § 31 zákona č. 134/2016Sb. o zadávání veřejných zakázek (dále jen „zákon“),</w:t>
      </w:r>
      <w:r w:rsidR="004B005E">
        <w:rPr>
          <w:rFonts w:cs="Arial"/>
        </w:rPr>
        <w:t xml:space="preserve"> zadávána mimo působnost zákona.</w:t>
      </w:r>
    </w:p>
    <w:p w14:paraId="6856F7A8" w14:textId="77777777" w:rsidR="00421278" w:rsidRDefault="00421278" w:rsidP="009521B1">
      <w:pPr>
        <w:pStyle w:val="Zkladntextodsazen2"/>
        <w:spacing w:after="60" w:line="240" w:lineRule="auto"/>
        <w:ind w:left="0"/>
      </w:pPr>
    </w:p>
    <w:p w14:paraId="0F2DE03A" w14:textId="77777777" w:rsidR="009521B1" w:rsidRPr="006737A5" w:rsidRDefault="009521B1" w:rsidP="009521B1">
      <w:pPr>
        <w:spacing w:line="240" w:lineRule="auto"/>
        <w:rPr>
          <w:rFonts w:cs="Arial"/>
          <w:bCs/>
        </w:rPr>
      </w:pPr>
      <w:r w:rsidRPr="00640381">
        <w:t>Zakázka je zveřejněna v certifikovaném elektronickém nástroji E-ZAK, který je dostupný na</w:t>
      </w:r>
      <w:r w:rsidRPr="006737A5">
        <w:rPr>
          <w:rFonts w:cs="Arial"/>
          <w:bCs/>
        </w:rPr>
        <w:t xml:space="preserve"> </w:t>
      </w:r>
      <w:hyperlink r:id="rId9" w:history="1">
        <w:r w:rsidRPr="006737A5">
          <w:rPr>
            <w:rFonts w:cs="Arial"/>
            <w:bCs/>
            <w:color w:val="0000FF"/>
            <w:u w:val="single"/>
          </w:rPr>
          <w:t>https://zakazky.kr-stredocesky.cz/</w:t>
        </w:r>
      </w:hyperlink>
    </w:p>
    <w:p w14:paraId="6DFFBD47" w14:textId="77777777" w:rsidR="009521B1" w:rsidRPr="006737A5" w:rsidRDefault="009521B1" w:rsidP="009521B1">
      <w:pPr>
        <w:spacing w:after="200"/>
        <w:ind w:left="720"/>
        <w:rPr>
          <w:rFonts w:cs="Arial"/>
          <w:bCs/>
        </w:rPr>
      </w:pPr>
    </w:p>
    <w:p w14:paraId="070D2D14" w14:textId="23DEFEBC" w:rsidR="009521B1" w:rsidRPr="006737A5" w:rsidRDefault="009521B1" w:rsidP="009521B1">
      <w:pPr>
        <w:tabs>
          <w:tab w:val="center" w:pos="4500"/>
        </w:tabs>
        <w:suppressAutoHyphens/>
        <w:autoSpaceDN w:val="0"/>
        <w:spacing w:after="200"/>
        <w:textAlignment w:val="baseline"/>
        <w:rPr>
          <w:rFonts w:ascii="Verdana" w:hAnsi="Verdana" w:cs="Arial"/>
          <w:b/>
          <w:kern w:val="3"/>
          <w:lang w:eastAsia="ar-SA"/>
        </w:rPr>
      </w:pPr>
      <w:r>
        <w:rPr>
          <w:noProof/>
          <w:lang w:eastAsia="cs-CZ"/>
        </w:rPr>
        <w:drawing>
          <wp:anchor distT="0" distB="0" distL="114300" distR="114300" simplePos="0" relativeHeight="251659264" behindDoc="0" locked="0" layoutInCell="1" allowOverlap="1" wp14:anchorId="419A1D9E" wp14:editId="4AAB2CB5">
            <wp:simplePos x="0" y="0"/>
            <wp:positionH relativeFrom="column">
              <wp:posOffset>2186305</wp:posOffset>
            </wp:positionH>
            <wp:positionV relativeFrom="paragraph">
              <wp:posOffset>75565</wp:posOffset>
            </wp:positionV>
            <wp:extent cx="1525905" cy="657225"/>
            <wp:effectExtent l="0" t="0" r="0" b="9525"/>
            <wp:wrapNone/>
            <wp:docPr id="2" name="Obrázek 2" descr="C:\Users\Motal\Desktop\49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Users\Motal\Desktop\49m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590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71B7B" w14:textId="77777777" w:rsidR="009521B1" w:rsidRPr="006737A5" w:rsidRDefault="009521B1" w:rsidP="009521B1">
      <w:pPr>
        <w:tabs>
          <w:tab w:val="center" w:pos="4500"/>
        </w:tabs>
        <w:suppressAutoHyphens/>
        <w:autoSpaceDN w:val="0"/>
        <w:spacing w:after="200"/>
        <w:textAlignment w:val="baseline"/>
        <w:rPr>
          <w:rFonts w:ascii="Verdana" w:hAnsi="Verdana" w:cs="Arial"/>
          <w:b/>
          <w:kern w:val="3"/>
          <w:lang w:eastAsia="ar-SA"/>
        </w:rPr>
      </w:pPr>
    </w:p>
    <w:p w14:paraId="1D35EE8A" w14:textId="77777777" w:rsidR="009521B1" w:rsidRPr="009B4AEC" w:rsidRDefault="009521B1" w:rsidP="009521B1">
      <w:pPr>
        <w:pStyle w:val="Zkladntextodsazen2"/>
        <w:spacing w:after="60"/>
        <w:ind w:left="0"/>
      </w:pPr>
    </w:p>
    <w:p w14:paraId="390CE818" w14:textId="77777777" w:rsidR="009521B1" w:rsidRPr="006970A9" w:rsidRDefault="009521B1" w:rsidP="00421278">
      <w:pPr>
        <w:pStyle w:val="Zkladntext"/>
        <w:spacing w:before="120" w:after="60" w:line="300" w:lineRule="exact"/>
      </w:pPr>
      <w:r w:rsidRPr="006970A9">
        <w:t xml:space="preserve">Podkladem pro zpracování nabídky je tato Výzva. </w:t>
      </w:r>
      <w:r>
        <w:t>Účastník</w:t>
      </w:r>
      <w:r w:rsidRPr="006970A9">
        <w:t xml:space="preserve"> je povinen zadavatele upozornit na případné nejasnosti a chyby v předaných podkladech, a to zejména pokud mají vliv na cenu zakázky.</w:t>
      </w:r>
    </w:p>
    <w:p w14:paraId="3F30B0E4" w14:textId="3E63ECBD" w:rsidR="009521B1" w:rsidRPr="006970A9" w:rsidRDefault="009521B1" w:rsidP="00421278">
      <w:pPr>
        <w:pStyle w:val="Zkladntext"/>
        <w:spacing w:before="120" w:after="60" w:line="300" w:lineRule="exact"/>
      </w:pPr>
      <w:r w:rsidRPr="006970A9">
        <w:t>Tam, kde tato Výzva odkazuje na ustanovení zákona o zadávání veřejných zakázek, bude zadavatel postupovat obdobnými pravidly, jaká jsou uvedena v tomto zákoně.</w:t>
      </w:r>
    </w:p>
    <w:p w14:paraId="49FF024E" w14:textId="77777777" w:rsidR="009521B1" w:rsidRPr="006970A9" w:rsidRDefault="009521B1" w:rsidP="009521B1">
      <w:pPr>
        <w:pStyle w:val="Zkladntext"/>
        <w:spacing w:before="120" w:after="60" w:line="300" w:lineRule="exact"/>
      </w:pPr>
      <w:bookmarkStart w:id="7" w:name="_Hlk10619977"/>
      <w:r w:rsidRPr="006970A9">
        <w:t xml:space="preserve">Pokud se kdekoliv v zadávacích podmínkách vyskytne požadavek nebo odkaz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w:t>
      </w:r>
      <w:r>
        <w:t>účastník</w:t>
      </w:r>
      <w:r w:rsidRPr="006970A9">
        <w:t xml:space="preserve"> oprávněn navrhnout i jiné, kvalitativně a </w:t>
      </w:r>
      <w:r w:rsidRPr="006970A9">
        <w:lastRenderedPageBreak/>
        <w:t>technicky obdobné řešení, které musí splňovat technické a funkční požadavky zadavatele uvedené v zadávacích podmínkách, neboť se jedná pouze o vymezení požadovaného standardu.</w:t>
      </w:r>
    </w:p>
    <w:bookmarkEnd w:id="7"/>
    <w:p w14:paraId="68A2832A" w14:textId="3CDF4A1D" w:rsidR="005B15EC" w:rsidRDefault="005B15EC" w:rsidP="001218D6">
      <w:pPr>
        <w:pStyle w:val="AKFZFnormln"/>
        <w:rPr>
          <w:rFonts w:cs="Arial"/>
        </w:rPr>
      </w:pPr>
    </w:p>
    <w:p w14:paraId="5A7CC838" w14:textId="77777777" w:rsidR="001218D6" w:rsidRPr="00370E5E" w:rsidRDefault="001218D6" w:rsidP="001218D6">
      <w:pPr>
        <w:pStyle w:val="AKFZFnovnadpis3"/>
        <w:shd w:val="clear" w:color="auto" w:fill="99CCFF"/>
        <w:rPr>
          <w:rFonts w:cs="Arial"/>
        </w:rPr>
      </w:pPr>
      <w:bookmarkStart w:id="8" w:name="_Toc14158706"/>
      <w:r w:rsidRPr="00370E5E">
        <w:rPr>
          <w:rFonts w:cs="Arial"/>
        </w:rPr>
        <w:t>Účel Veřejné zakázky</w:t>
      </w:r>
      <w:bookmarkEnd w:id="8"/>
    </w:p>
    <w:p w14:paraId="0019F925" w14:textId="77777777" w:rsidR="001218D6" w:rsidRPr="00370E5E" w:rsidRDefault="001218D6" w:rsidP="001218D6">
      <w:pPr>
        <w:pStyle w:val="AKFZFnormln"/>
        <w:rPr>
          <w:rFonts w:cs="Arial"/>
        </w:rPr>
      </w:pPr>
      <w:r w:rsidRPr="00370E5E">
        <w:rPr>
          <w:rFonts w:cs="Arial"/>
        </w:rPr>
        <w:t xml:space="preserve">Účelem Veřejné zakázky je uzavření smlouvy na plnění Veřejné zakázky s jedním vybraným dodavatelem, na jejímž základě budou pro Zadavatele poskytnuty </w:t>
      </w:r>
      <w:r>
        <w:rPr>
          <w:rFonts w:cs="Arial"/>
        </w:rPr>
        <w:t>služby</w:t>
      </w:r>
      <w:r w:rsidRPr="00370E5E">
        <w:rPr>
          <w:rFonts w:cs="Arial"/>
        </w:rPr>
        <w:t>.</w:t>
      </w:r>
    </w:p>
    <w:p w14:paraId="7F77AA06" w14:textId="77777777" w:rsidR="001218D6" w:rsidRPr="00370E5E" w:rsidRDefault="001218D6" w:rsidP="001218D6">
      <w:pPr>
        <w:pStyle w:val="AKFZFnovnadpis3"/>
        <w:shd w:val="clear" w:color="auto" w:fill="99CCFF"/>
        <w:rPr>
          <w:rFonts w:cs="Arial"/>
        </w:rPr>
      </w:pPr>
      <w:bookmarkStart w:id="9" w:name="_Toc14158707"/>
      <w:r w:rsidRPr="00370E5E">
        <w:rPr>
          <w:rFonts w:cs="Arial"/>
        </w:rPr>
        <w:t>Předmět plnění Veřejné zakázky</w:t>
      </w:r>
      <w:bookmarkEnd w:id="9"/>
    </w:p>
    <w:p w14:paraId="67720F9C" w14:textId="5B63DBE6" w:rsidR="00954BC0" w:rsidRDefault="00954BC0" w:rsidP="00954BC0">
      <w:pPr>
        <w:pStyle w:val="AKFZFnormln"/>
      </w:pPr>
      <w:r w:rsidRPr="00A130F7">
        <w:t>Předmětem této veřejné zakázky je z</w:t>
      </w:r>
      <w:r w:rsidR="00194A26">
        <w:t>p</w:t>
      </w:r>
      <w:r w:rsidR="00B829AF">
        <w:t>racování</w:t>
      </w:r>
      <w:r w:rsidR="004120B5">
        <w:t xml:space="preserve"> projektové dokumentace</w:t>
      </w:r>
      <w:r w:rsidR="00AF6C7A">
        <w:t xml:space="preserve"> </w:t>
      </w:r>
      <w:r w:rsidR="0035062B">
        <w:t xml:space="preserve">ve stupni </w:t>
      </w:r>
      <w:r w:rsidR="00AF6C7A">
        <w:t>pro povolení stavby</w:t>
      </w:r>
      <w:r w:rsidR="0089631C">
        <w:t xml:space="preserve">, </w:t>
      </w:r>
      <w:r w:rsidR="0035062B">
        <w:t xml:space="preserve">pro provádění stavby, </w:t>
      </w:r>
      <w:r w:rsidR="0089631C">
        <w:t>autorský dozor</w:t>
      </w:r>
      <w:r w:rsidR="004120B5">
        <w:t xml:space="preserve"> </w:t>
      </w:r>
      <w:r w:rsidRPr="0099408E">
        <w:t>pro</w:t>
      </w:r>
      <w:r w:rsidRPr="00A130F7">
        <w:t xml:space="preserve"> provedení </w:t>
      </w:r>
      <w:r w:rsidR="0035062B">
        <w:t xml:space="preserve">rekonstrukce střešního pláště na budově příspěvkové organizace </w:t>
      </w:r>
      <w:r w:rsidR="009D180A">
        <w:t xml:space="preserve">Dětský domov a Školní jídelna, </w:t>
      </w:r>
      <w:proofErr w:type="gramStart"/>
      <w:r w:rsidR="009D180A">
        <w:t>Benešov ,</w:t>
      </w:r>
      <w:proofErr w:type="gramEnd"/>
      <w:r w:rsidR="009D180A">
        <w:t xml:space="preserve"> Racek 1, Racek 1, 25601 Benešov</w:t>
      </w:r>
      <w:r>
        <w:t xml:space="preserve">. </w:t>
      </w:r>
    </w:p>
    <w:p w14:paraId="595B2CF9" w14:textId="51674557" w:rsidR="003516DD" w:rsidRDefault="00954BC0" w:rsidP="00954BC0">
      <w:pPr>
        <w:pStyle w:val="AKFZFnormln"/>
        <w:rPr>
          <w:rFonts w:cs="Arial"/>
        </w:rPr>
      </w:pPr>
      <w:r>
        <w:rPr>
          <w:rFonts w:cs="Arial"/>
        </w:rPr>
        <w:t xml:space="preserve">Předmětem projektové dokumentace </w:t>
      </w:r>
      <w:r w:rsidR="0035062B">
        <w:rPr>
          <w:rFonts w:cs="Arial"/>
        </w:rPr>
        <w:t xml:space="preserve">je rekonstrukce střešního pláště. Střešní plášť se skládá ze střechy č. 1 – plochá a střechy č. 2 </w:t>
      </w:r>
      <w:r w:rsidR="003516DD">
        <w:rPr>
          <w:rFonts w:cs="Arial"/>
        </w:rPr>
        <w:t>– valbová střecha. U střechy č. 1 dojde ke změně konstrukce na střechu valbovou či sedlovou. U střechy</w:t>
      </w:r>
      <w:r w:rsidR="0076665C">
        <w:rPr>
          <w:rFonts w:cs="Arial"/>
        </w:rPr>
        <w:t xml:space="preserve"> č. 2</w:t>
      </w:r>
      <w:r w:rsidR="003516DD">
        <w:rPr>
          <w:rFonts w:cs="Arial"/>
        </w:rPr>
        <w:t xml:space="preserve"> dojde k výměně střešní konstrukce krovů. Budou navrženy nové střešní pláště, zateplení konstrukcí dle platných vyhlášek či ČSN vztahujícím se k technickým požadavkům na výstavbu, nové hromosvody a odvodnění dešťových vod.</w:t>
      </w:r>
    </w:p>
    <w:p w14:paraId="5FD4B136" w14:textId="4FDD312D" w:rsidR="00E61F20" w:rsidRPr="00723AD7" w:rsidRDefault="00E61F20" w:rsidP="005B15EC">
      <w:pPr>
        <w:pStyle w:val="AKFZFnormln"/>
        <w:rPr>
          <w:rFonts w:cs="Arial"/>
        </w:rPr>
      </w:pPr>
      <w:r w:rsidRPr="00CE4734">
        <w:rPr>
          <w:rFonts w:cs="Arial"/>
          <w:b/>
          <w:bCs/>
        </w:rPr>
        <w:t>Podrobnější popis předmětu plnění veřejné zakázky je popsán v příloze této výzvy č. 3 Návrh smlouvy</w:t>
      </w:r>
      <w:r w:rsidR="007A4220" w:rsidRPr="00CE4734">
        <w:rPr>
          <w:rFonts w:cs="Arial"/>
          <w:b/>
          <w:bCs/>
        </w:rPr>
        <w:t>.</w:t>
      </w:r>
    </w:p>
    <w:p w14:paraId="78012050" w14:textId="77777777" w:rsidR="001218D6" w:rsidRPr="00370E5E" w:rsidRDefault="001218D6" w:rsidP="001218D6">
      <w:pPr>
        <w:pStyle w:val="AKFZFnovnadpis3"/>
        <w:shd w:val="clear" w:color="auto" w:fill="99CCFF"/>
        <w:rPr>
          <w:rFonts w:cs="Arial"/>
        </w:rPr>
      </w:pPr>
      <w:bookmarkStart w:id="10" w:name="_Toc14158709"/>
      <w:r w:rsidRPr="00370E5E">
        <w:rPr>
          <w:rFonts w:cs="Arial"/>
        </w:rPr>
        <w:t>Předpokládaná hodnota Veřejné zakázky</w:t>
      </w:r>
      <w:bookmarkEnd w:id="10"/>
    </w:p>
    <w:p w14:paraId="5E418FC7" w14:textId="5A81483D" w:rsidR="001218D6" w:rsidRPr="00E6288C" w:rsidRDefault="001218D6" w:rsidP="007E4404">
      <w:pPr>
        <w:pStyle w:val="AKFZFnormln"/>
        <w:rPr>
          <w:rFonts w:cs="Arial"/>
          <w:b/>
          <w:bCs/>
        </w:rPr>
      </w:pPr>
      <w:r w:rsidRPr="006F46FA">
        <w:rPr>
          <w:rFonts w:cs="Arial"/>
        </w:rPr>
        <w:t xml:space="preserve">Předpokládaná hodnota Veřejné zakázky byla stanovena na základě § 16 zákona, jako předpokládaná výše peněžitého závazku zadavatele vůči dodavateli vyplývající z plnění kompletní veřejné zakázky. </w:t>
      </w:r>
      <w:r w:rsidR="00463974" w:rsidRPr="00463974">
        <w:rPr>
          <w:rFonts w:cs="Arial"/>
        </w:rPr>
        <w:t>Předpokládaná hodnota veřejné zakázky, je stanovena jako limitní hodnota a nejvýše přípustná nabídková cena. Pokud nabídková cena účastníka ve vztahu k veřejné zakázce překročí výše uvedenou předpokládanou hodnotu, bude taková nabídka vyřazena a účastník z další účasti v zadávacím řízení vyloučen</w:t>
      </w:r>
    </w:p>
    <w:p w14:paraId="6A1623A3" w14:textId="5649D460" w:rsidR="00954BC0" w:rsidRDefault="001218D6" w:rsidP="00954BC0">
      <w:pPr>
        <w:rPr>
          <w:rFonts w:cs="Arial"/>
        </w:rPr>
      </w:pPr>
      <w:r w:rsidRPr="006733B7">
        <w:rPr>
          <w:rFonts w:cs="Arial"/>
          <w:b/>
        </w:rPr>
        <w:t xml:space="preserve">Zadavatel stanovil předpokládanou hodnotu celé veřejné zakázky ve výši: </w:t>
      </w:r>
      <w:r w:rsidR="003516DD">
        <w:rPr>
          <w:rFonts w:ascii="Calibri" w:eastAsia="Times New Roman" w:hAnsi="Calibri"/>
          <w:b/>
          <w:bCs/>
          <w:color w:val="000000"/>
          <w:sz w:val="24"/>
          <w:szCs w:val="24"/>
          <w:lang w:eastAsia="cs-CZ"/>
        </w:rPr>
        <w:t>450.000,00</w:t>
      </w:r>
      <w:r w:rsidR="00954BC0" w:rsidRPr="00875EA6">
        <w:rPr>
          <w:rFonts w:cs="Arial"/>
          <w:b/>
          <w:bCs/>
        </w:rPr>
        <w:t xml:space="preserve"> Kč</w:t>
      </w:r>
      <w:r w:rsidR="00954BC0" w:rsidRPr="00875EA6">
        <w:rPr>
          <w:rFonts w:cs="Arial"/>
        </w:rPr>
        <w:t xml:space="preserve"> </w:t>
      </w:r>
      <w:r w:rsidR="00954BC0" w:rsidRPr="00875EA6">
        <w:rPr>
          <w:rFonts w:cs="Arial"/>
          <w:b/>
          <w:bCs/>
        </w:rPr>
        <w:t>bez DPH</w:t>
      </w:r>
      <w:r w:rsidR="00954BC0">
        <w:rPr>
          <w:rFonts w:cs="Arial"/>
        </w:rPr>
        <w:t>.</w:t>
      </w:r>
    </w:p>
    <w:p w14:paraId="5BFC7352" w14:textId="77777777" w:rsidR="001218D6" w:rsidRPr="00370E5E" w:rsidRDefault="001218D6" w:rsidP="001218D6">
      <w:pPr>
        <w:pStyle w:val="AKFZFnovnadpis3"/>
        <w:shd w:val="clear" w:color="auto" w:fill="99CCFF"/>
        <w:rPr>
          <w:rFonts w:cs="Arial"/>
        </w:rPr>
      </w:pPr>
      <w:bookmarkStart w:id="11" w:name="_Toc14158710"/>
      <w:r w:rsidRPr="00370E5E">
        <w:rPr>
          <w:rFonts w:cs="Arial"/>
        </w:rPr>
        <w:t>Doba plnění</w:t>
      </w:r>
      <w:bookmarkEnd w:id="11"/>
    </w:p>
    <w:p w14:paraId="7EE0F0FE" w14:textId="77777777" w:rsidR="001218D6" w:rsidRPr="00616E80" w:rsidRDefault="001218D6" w:rsidP="001218D6">
      <w:pPr>
        <w:pStyle w:val="AKFZFnormln"/>
        <w:rPr>
          <w:rFonts w:cs="Arial"/>
        </w:rPr>
      </w:pPr>
      <w:r w:rsidRPr="00616E80">
        <w:rPr>
          <w:rFonts w:cs="Arial"/>
        </w:rPr>
        <w:t>Smlouva na plnění Veřejné zakázky bude uzavřena bezodkladně po výběru nejvhodnější nabídky.</w:t>
      </w:r>
    </w:p>
    <w:p w14:paraId="46F60EB2" w14:textId="58853A23" w:rsidR="001218D6" w:rsidRPr="00616E80" w:rsidRDefault="00782F08" w:rsidP="001218D6">
      <w:pPr>
        <w:pStyle w:val="AKFZFnormln"/>
        <w:rPr>
          <w:rFonts w:cs="Arial"/>
        </w:rPr>
      </w:pPr>
      <w:r w:rsidRPr="00616E80">
        <w:rPr>
          <w:rFonts w:cs="Arial"/>
        </w:rPr>
        <w:t>Termíny plnění:</w:t>
      </w:r>
    </w:p>
    <w:p w14:paraId="554B38CD" w14:textId="77777777" w:rsidR="0021196C" w:rsidRDefault="0021196C" w:rsidP="0021196C">
      <w:pPr>
        <w:pStyle w:val="AKFZFnormln"/>
        <w:ind w:left="720"/>
        <w:rPr>
          <w:rFonts w:cs="Arial"/>
        </w:rPr>
      </w:pPr>
      <w:bookmarkStart w:id="12" w:name="_Hlk107297791"/>
    </w:p>
    <w:p w14:paraId="1A1F40F7" w14:textId="77777777" w:rsidR="003516DD" w:rsidRDefault="0021196C" w:rsidP="003516DD">
      <w:pPr>
        <w:pStyle w:val="Odstavecseseznamem"/>
        <w:numPr>
          <w:ilvl w:val="0"/>
          <w:numId w:val="41"/>
        </w:numPr>
        <w:autoSpaceDE w:val="0"/>
        <w:autoSpaceDN w:val="0"/>
        <w:adjustRightInd w:val="0"/>
        <w:spacing w:before="120" w:after="0" w:line="240" w:lineRule="auto"/>
        <w:contextualSpacing w:val="0"/>
        <w:jc w:val="left"/>
        <w:rPr>
          <w:rFonts w:cs="Arial"/>
          <w:color w:val="000000"/>
        </w:rPr>
      </w:pPr>
      <w:r w:rsidRPr="0021196C">
        <w:rPr>
          <w:rFonts w:cs="Arial"/>
          <w:color w:val="000000"/>
        </w:rPr>
        <w:t>Předprojektová příprava</w:t>
      </w:r>
      <w:bookmarkStart w:id="13" w:name="_Hlk190676700"/>
      <w:r w:rsidRPr="0021196C">
        <w:rPr>
          <w:rFonts w:cs="Arial"/>
          <w:color w:val="000000"/>
        </w:rPr>
        <w:t>,</w:t>
      </w:r>
      <w:r w:rsidR="009C4602">
        <w:rPr>
          <w:rFonts w:cs="Arial"/>
          <w:color w:val="000000"/>
        </w:rPr>
        <w:t xml:space="preserve"> </w:t>
      </w:r>
      <w:r w:rsidR="003516DD" w:rsidRPr="003516DD">
        <w:rPr>
          <w:rFonts w:cs="Arial"/>
          <w:color w:val="000000"/>
        </w:rPr>
        <w:t xml:space="preserve">Projektová dokumentace pro povolení stavby </w:t>
      </w:r>
      <w:r w:rsidR="009C4602">
        <w:rPr>
          <w:rFonts w:cs="Arial"/>
          <w:color w:val="000000"/>
        </w:rPr>
        <w:t xml:space="preserve">– </w:t>
      </w:r>
      <w:bookmarkStart w:id="14" w:name="_Hlk193440931"/>
      <w:r w:rsidR="009C4602" w:rsidRPr="0035062B">
        <w:rPr>
          <w:rFonts w:cs="Arial"/>
          <w:b/>
          <w:bCs/>
          <w:color w:val="000000"/>
        </w:rPr>
        <w:t xml:space="preserve">do </w:t>
      </w:r>
      <w:r w:rsidR="003516DD">
        <w:rPr>
          <w:rFonts w:cs="Arial"/>
          <w:b/>
          <w:bCs/>
          <w:color w:val="000000"/>
        </w:rPr>
        <w:t>120</w:t>
      </w:r>
      <w:r w:rsidR="009C4602" w:rsidRPr="0035062B">
        <w:rPr>
          <w:rFonts w:cs="Arial"/>
          <w:b/>
          <w:bCs/>
          <w:color w:val="000000"/>
        </w:rPr>
        <w:t xml:space="preserve"> dnů</w:t>
      </w:r>
      <w:r w:rsidR="009C4602">
        <w:rPr>
          <w:rFonts w:cs="Arial"/>
          <w:color w:val="000000"/>
        </w:rPr>
        <w:t xml:space="preserve"> </w:t>
      </w:r>
      <w:r w:rsidR="009C4602" w:rsidRPr="009C4602">
        <w:rPr>
          <w:rFonts w:cs="Arial"/>
          <w:color w:val="000000"/>
        </w:rPr>
        <w:t>od zaslání výzvy Objednatelem k zahájení plnění předmětu Smlouvy</w:t>
      </w:r>
      <w:bookmarkEnd w:id="14"/>
      <w:r w:rsidR="009C4602">
        <w:rPr>
          <w:rFonts w:cs="Arial"/>
          <w:color w:val="000000"/>
        </w:rPr>
        <w:t>.</w:t>
      </w:r>
      <w:bookmarkEnd w:id="13"/>
    </w:p>
    <w:p w14:paraId="4E5E3033" w14:textId="61231666" w:rsidR="0021196C" w:rsidRPr="003516DD" w:rsidRDefault="0021196C" w:rsidP="003516DD">
      <w:pPr>
        <w:pStyle w:val="Odstavecseseznamem"/>
        <w:autoSpaceDE w:val="0"/>
        <w:autoSpaceDN w:val="0"/>
        <w:adjustRightInd w:val="0"/>
        <w:spacing w:before="120" w:after="0" w:line="240" w:lineRule="auto"/>
        <w:contextualSpacing w:val="0"/>
        <w:jc w:val="left"/>
        <w:rPr>
          <w:rFonts w:cs="Arial"/>
          <w:color w:val="000000"/>
        </w:rPr>
      </w:pPr>
      <w:r w:rsidRPr="003516DD">
        <w:rPr>
          <w:rFonts w:cs="Arial"/>
          <w:color w:val="000000"/>
        </w:rPr>
        <w:t xml:space="preserve">  </w:t>
      </w:r>
    </w:p>
    <w:p w14:paraId="5DC6DC44" w14:textId="0ABDE387" w:rsidR="0021196C" w:rsidRPr="0021196C" w:rsidRDefault="0021196C" w:rsidP="0021196C">
      <w:pPr>
        <w:pStyle w:val="Odstavecseseznamem"/>
        <w:numPr>
          <w:ilvl w:val="0"/>
          <w:numId w:val="41"/>
        </w:numPr>
        <w:autoSpaceDE w:val="0"/>
        <w:autoSpaceDN w:val="0"/>
        <w:adjustRightInd w:val="0"/>
        <w:spacing w:before="120" w:after="0" w:line="240" w:lineRule="auto"/>
        <w:ind w:left="708"/>
        <w:rPr>
          <w:rFonts w:cs="Arial"/>
          <w:color w:val="000000"/>
        </w:rPr>
      </w:pPr>
      <w:bookmarkStart w:id="15" w:name="_Hlk190676913"/>
      <w:r w:rsidRPr="0021196C">
        <w:rPr>
          <w:rFonts w:cs="Arial"/>
          <w:color w:val="000000"/>
        </w:rPr>
        <w:t>Zajištění pravomocného povolení záměru</w:t>
      </w:r>
      <w:r>
        <w:rPr>
          <w:rFonts w:cs="Arial"/>
          <w:color w:val="000000"/>
        </w:rPr>
        <w:t xml:space="preserve"> </w:t>
      </w:r>
      <w:r w:rsidR="00AB0FB3">
        <w:rPr>
          <w:rFonts w:cs="Arial"/>
          <w:color w:val="000000"/>
        </w:rPr>
        <w:t>–</w:t>
      </w:r>
      <w:r>
        <w:rPr>
          <w:rFonts w:cs="Arial"/>
          <w:color w:val="000000"/>
        </w:rPr>
        <w:t xml:space="preserve"> </w:t>
      </w:r>
      <w:proofErr w:type="gramStart"/>
      <w:r w:rsidR="00AB0FB3">
        <w:rPr>
          <w:rFonts w:cs="Arial"/>
          <w:b/>
          <w:bCs/>
          <w:color w:val="000000"/>
        </w:rPr>
        <w:t>30 -</w:t>
      </w:r>
      <w:r w:rsidRPr="0021196C">
        <w:rPr>
          <w:rFonts w:cs="Arial"/>
          <w:b/>
          <w:bCs/>
          <w:color w:val="000000"/>
        </w:rPr>
        <w:t xml:space="preserve"> 60</w:t>
      </w:r>
      <w:proofErr w:type="gramEnd"/>
      <w:r w:rsidRPr="0021196C">
        <w:rPr>
          <w:rFonts w:cs="Arial"/>
          <w:b/>
          <w:bCs/>
          <w:color w:val="000000"/>
        </w:rPr>
        <w:t xml:space="preserve"> dnů</w:t>
      </w:r>
      <w:r w:rsidRPr="0021196C">
        <w:rPr>
          <w:rFonts w:cs="Arial"/>
          <w:color w:val="000000"/>
        </w:rPr>
        <w:t xml:space="preserve"> od </w:t>
      </w:r>
      <w:r w:rsidR="00AB0FB3">
        <w:rPr>
          <w:rFonts w:cs="Arial"/>
          <w:color w:val="000000"/>
        </w:rPr>
        <w:t>vyhotovení projektové</w:t>
      </w:r>
      <w:r w:rsidRPr="0021196C">
        <w:rPr>
          <w:rFonts w:cs="Arial"/>
          <w:color w:val="000000"/>
        </w:rPr>
        <w:t xml:space="preserve"> dokumentace pro povolení stavby – </w:t>
      </w:r>
      <w:r w:rsidRPr="00AB0FB3">
        <w:rPr>
          <w:rFonts w:cs="Arial"/>
          <w:b/>
          <w:bCs/>
          <w:color w:val="000000"/>
        </w:rPr>
        <w:t>tento termín je předpokládaný, není závazný</w:t>
      </w:r>
      <w:bookmarkEnd w:id="15"/>
      <w:r>
        <w:rPr>
          <w:rFonts w:cs="Arial"/>
          <w:color w:val="000000"/>
        </w:rPr>
        <w:t>.</w:t>
      </w:r>
    </w:p>
    <w:p w14:paraId="30FD115E" w14:textId="77777777" w:rsidR="0021196C" w:rsidRPr="0021196C" w:rsidRDefault="0021196C" w:rsidP="00210160">
      <w:pPr>
        <w:autoSpaceDE w:val="0"/>
        <w:autoSpaceDN w:val="0"/>
        <w:adjustRightInd w:val="0"/>
        <w:spacing w:before="120" w:after="0" w:line="240" w:lineRule="auto"/>
        <w:ind w:left="708"/>
        <w:rPr>
          <w:rFonts w:cs="Arial"/>
          <w:color w:val="000000"/>
        </w:rPr>
      </w:pPr>
    </w:p>
    <w:p w14:paraId="779015DE" w14:textId="689F783B" w:rsidR="0021196C" w:rsidRPr="0021196C" w:rsidRDefault="0021196C" w:rsidP="00210160">
      <w:pPr>
        <w:pStyle w:val="Odstavecseseznamem"/>
        <w:numPr>
          <w:ilvl w:val="0"/>
          <w:numId w:val="41"/>
        </w:numPr>
        <w:autoSpaceDE w:val="0"/>
        <w:autoSpaceDN w:val="0"/>
        <w:adjustRightInd w:val="0"/>
        <w:spacing w:before="120" w:after="0" w:line="240" w:lineRule="auto"/>
        <w:contextualSpacing w:val="0"/>
        <w:rPr>
          <w:rFonts w:cs="Arial"/>
          <w:color w:val="000000"/>
        </w:rPr>
      </w:pPr>
      <w:bookmarkStart w:id="16" w:name="_Hlk190676791"/>
      <w:r w:rsidRPr="0021196C">
        <w:rPr>
          <w:rFonts w:cs="Arial"/>
          <w:color w:val="000000"/>
        </w:rPr>
        <w:lastRenderedPageBreak/>
        <w:t>Projektová dokumentace pro prov</w:t>
      </w:r>
      <w:r>
        <w:rPr>
          <w:rFonts w:cs="Arial"/>
          <w:color w:val="000000"/>
        </w:rPr>
        <w:t>á</w:t>
      </w:r>
      <w:r w:rsidRPr="0021196C">
        <w:rPr>
          <w:rFonts w:cs="Arial"/>
          <w:color w:val="000000"/>
        </w:rPr>
        <w:t>d</w:t>
      </w:r>
      <w:r>
        <w:rPr>
          <w:rFonts w:cs="Arial"/>
          <w:color w:val="000000"/>
        </w:rPr>
        <w:t>ě</w:t>
      </w:r>
      <w:r w:rsidRPr="0021196C">
        <w:rPr>
          <w:rFonts w:cs="Arial"/>
          <w:color w:val="000000"/>
        </w:rPr>
        <w:t xml:space="preserve">ní stavby včetně výkazu výměr, oceněného a neoceněného soupisu prací – </w:t>
      </w:r>
      <w:r w:rsidRPr="00210160">
        <w:rPr>
          <w:rFonts w:cs="Arial"/>
          <w:b/>
          <w:bCs/>
          <w:color w:val="000000"/>
        </w:rPr>
        <w:t xml:space="preserve">do </w:t>
      </w:r>
      <w:r w:rsidR="0095501C">
        <w:rPr>
          <w:rFonts w:cs="Arial"/>
          <w:b/>
          <w:bCs/>
          <w:color w:val="000000"/>
        </w:rPr>
        <w:t>50</w:t>
      </w:r>
      <w:r w:rsidRPr="00210160">
        <w:rPr>
          <w:rFonts w:cs="Arial"/>
          <w:b/>
          <w:bCs/>
          <w:color w:val="000000"/>
        </w:rPr>
        <w:t xml:space="preserve"> dnů</w:t>
      </w:r>
      <w:r w:rsidRPr="0021196C">
        <w:rPr>
          <w:rFonts w:cs="Arial"/>
          <w:color w:val="000000"/>
        </w:rPr>
        <w:t xml:space="preserve"> od nabytí právní moci povolení</w:t>
      </w:r>
      <w:r>
        <w:rPr>
          <w:rFonts w:cs="Arial"/>
          <w:color w:val="000000"/>
        </w:rPr>
        <w:t xml:space="preserve"> záměru</w:t>
      </w:r>
      <w:bookmarkEnd w:id="16"/>
      <w:r w:rsidRPr="0021196C">
        <w:rPr>
          <w:rFonts w:cs="Arial"/>
          <w:color w:val="000000"/>
        </w:rPr>
        <w:t>.</w:t>
      </w:r>
    </w:p>
    <w:p w14:paraId="6DA3D3DE" w14:textId="77777777" w:rsidR="0021196C" w:rsidRPr="0021196C" w:rsidRDefault="0021196C" w:rsidP="00210160">
      <w:pPr>
        <w:autoSpaceDE w:val="0"/>
        <w:autoSpaceDN w:val="0"/>
        <w:adjustRightInd w:val="0"/>
        <w:spacing w:before="120" w:after="0" w:line="240" w:lineRule="auto"/>
        <w:rPr>
          <w:rFonts w:cs="Arial"/>
          <w:color w:val="000000"/>
        </w:rPr>
      </w:pPr>
    </w:p>
    <w:p w14:paraId="53FF9499" w14:textId="5533E53C" w:rsidR="00210160" w:rsidRDefault="0021196C" w:rsidP="0021196C">
      <w:pPr>
        <w:pStyle w:val="Odstavecseseznamem"/>
        <w:numPr>
          <w:ilvl w:val="0"/>
          <w:numId w:val="41"/>
        </w:numPr>
        <w:autoSpaceDE w:val="0"/>
        <w:autoSpaceDN w:val="0"/>
        <w:adjustRightInd w:val="0"/>
        <w:spacing w:before="120" w:after="0" w:line="240" w:lineRule="auto"/>
        <w:contextualSpacing w:val="0"/>
        <w:rPr>
          <w:rFonts w:cs="Arial"/>
          <w:color w:val="000000"/>
        </w:rPr>
      </w:pPr>
      <w:r w:rsidRPr="0021196C">
        <w:rPr>
          <w:rFonts w:cs="Arial"/>
          <w:color w:val="000000"/>
        </w:rPr>
        <w:t xml:space="preserve">Technická pomoc </w:t>
      </w:r>
      <w:r w:rsidR="00AB0FB3" w:rsidRPr="0021196C">
        <w:rPr>
          <w:rFonts w:cs="Arial"/>
          <w:color w:val="000000"/>
        </w:rPr>
        <w:t xml:space="preserve">Zadavateli </w:t>
      </w:r>
      <w:r w:rsidR="00AB0FB3">
        <w:rPr>
          <w:rFonts w:cs="Arial"/>
          <w:color w:val="000000"/>
        </w:rPr>
        <w:t>– ostatní</w:t>
      </w:r>
      <w:r w:rsidR="00AB0FB3" w:rsidRPr="00AB0FB3">
        <w:rPr>
          <w:rFonts w:cs="Arial"/>
          <w:color w:val="000000"/>
        </w:rPr>
        <w:t xml:space="preserve"> (např. jednání komise)</w:t>
      </w:r>
      <w:r w:rsidR="00AB0FB3">
        <w:rPr>
          <w:rFonts w:cs="Arial"/>
          <w:color w:val="000000"/>
        </w:rPr>
        <w:t xml:space="preserve">, </w:t>
      </w:r>
      <w:r w:rsidR="00AB0FB3" w:rsidRPr="00AB0FB3">
        <w:rPr>
          <w:rFonts w:cs="Arial"/>
          <w:color w:val="000000"/>
        </w:rPr>
        <w:t xml:space="preserve">dle potřeb zadavatele od podpisu Smlouvy o dílo do doby ukončení realizace stavby </w:t>
      </w:r>
      <w:r w:rsidRPr="0021196C">
        <w:rPr>
          <w:rFonts w:cs="Arial"/>
          <w:color w:val="000000"/>
        </w:rPr>
        <w:t>viz návrh Smlouvy</w:t>
      </w:r>
    </w:p>
    <w:p w14:paraId="0EF489ED" w14:textId="77777777" w:rsidR="00210160" w:rsidRPr="00210160" w:rsidRDefault="00210160" w:rsidP="00210160">
      <w:pPr>
        <w:pStyle w:val="Odstavecseseznamem"/>
        <w:rPr>
          <w:rFonts w:cs="Arial"/>
          <w:color w:val="000000"/>
        </w:rPr>
      </w:pPr>
    </w:p>
    <w:p w14:paraId="3978B6D0" w14:textId="3E4936F1" w:rsidR="0021196C" w:rsidRDefault="00210160" w:rsidP="0021196C">
      <w:pPr>
        <w:pStyle w:val="Odstavecseseznamem"/>
        <w:numPr>
          <w:ilvl w:val="0"/>
          <w:numId w:val="41"/>
        </w:numPr>
        <w:autoSpaceDE w:val="0"/>
        <w:autoSpaceDN w:val="0"/>
        <w:adjustRightInd w:val="0"/>
        <w:spacing w:before="120" w:after="0" w:line="240" w:lineRule="auto"/>
        <w:contextualSpacing w:val="0"/>
        <w:rPr>
          <w:rFonts w:cs="Arial"/>
          <w:color w:val="000000"/>
        </w:rPr>
      </w:pPr>
      <w:r>
        <w:rPr>
          <w:rFonts w:cs="Arial"/>
          <w:color w:val="000000"/>
        </w:rPr>
        <w:t>A</w:t>
      </w:r>
      <w:r w:rsidR="0021196C" w:rsidRPr="0021196C">
        <w:rPr>
          <w:rFonts w:cs="Arial"/>
          <w:color w:val="000000"/>
        </w:rPr>
        <w:t xml:space="preserve">utorský dozor – </w:t>
      </w:r>
      <w:r w:rsidR="00AB0FB3" w:rsidRPr="00AB0FB3">
        <w:rPr>
          <w:rFonts w:cs="Arial"/>
          <w:color w:val="000000"/>
        </w:rPr>
        <w:t>po dobu realizace stavby dle zpracované projektové dokumentace</w:t>
      </w:r>
      <w:r w:rsidR="0021196C">
        <w:rPr>
          <w:rFonts w:cs="Arial"/>
          <w:color w:val="000000"/>
        </w:rPr>
        <w:t>.</w:t>
      </w:r>
    </w:p>
    <w:p w14:paraId="433767D5" w14:textId="77777777" w:rsidR="00210160" w:rsidRPr="00210160" w:rsidRDefault="00210160" w:rsidP="00210160">
      <w:pPr>
        <w:pStyle w:val="Odstavecseseznamem"/>
        <w:rPr>
          <w:rFonts w:cs="Arial"/>
          <w:color w:val="000000"/>
        </w:rPr>
      </w:pPr>
    </w:p>
    <w:p w14:paraId="57E33A10" w14:textId="77777777" w:rsidR="00210160" w:rsidRPr="00210160" w:rsidRDefault="00210160" w:rsidP="00210160">
      <w:pPr>
        <w:pStyle w:val="Odstavecseseznamem"/>
        <w:autoSpaceDE w:val="0"/>
        <w:autoSpaceDN w:val="0"/>
        <w:adjustRightInd w:val="0"/>
        <w:spacing w:before="120" w:after="0" w:line="240" w:lineRule="auto"/>
        <w:contextualSpacing w:val="0"/>
        <w:rPr>
          <w:rFonts w:cs="Arial"/>
          <w:color w:val="000000"/>
        </w:rPr>
      </w:pPr>
    </w:p>
    <w:bookmarkEnd w:id="12"/>
    <w:p w14:paraId="398D5023" w14:textId="77777777" w:rsidR="00016501" w:rsidRDefault="00016501" w:rsidP="00016501">
      <w:pPr>
        <w:pStyle w:val="Default"/>
        <w:ind w:left="720"/>
        <w:rPr>
          <w:sz w:val="22"/>
          <w:szCs w:val="22"/>
        </w:rPr>
      </w:pPr>
    </w:p>
    <w:p w14:paraId="0FF11500" w14:textId="77777777" w:rsidR="001218D6" w:rsidRPr="00370E5E" w:rsidRDefault="001218D6" w:rsidP="001218D6">
      <w:pPr>
        <w:pStyle w:val="AKFZFnovnadpis3"/>
        <w:shd w:val="clear" w:color="auto" w:fill="99CCFF"/>
        <w:rPr>
          <w:rFonts w:cs="Arial"/>
        </w:rPr>
      </w:pPr>
      <w:bookmarkStart w:id="17" w:name="_Toc14158711"/>
      <w:r w:rsidRPr="00370E5E">
        <w:rPr>
          <w:rFonts w:cs="Arial"/>
        </w:rPr>
        <w:t>Místo plnění</w:t>
      </w:r>
      <w:bookmarkEnd w:id="17"/>
    </w:p>
    <w:p w14:paraId="11FA5FDF" w14:textId="3A50D829" w:rsidR="00421278" w:rsidRDefault="001218D6" w:rsidP="00421278">
      <w:pPr>
        <w:pStyle w:val="AKFZFnormln"/>
        <w:rPr>
          <w:rFonts w:cs="Arial"/>
        </w:rPr>
      </w:pPr>
      <w:r w:rsidRPr="00370E5E">
        <w:rPr>
          <w:rFonts w:cs="Arial"/>
        </w:rPr>
        <w:t>Míst</w:t>
      </w:r>
      <w:r>
        <w:rPr>
          <w:rFonts w:cs="Arial"/>
        </w:rPr>
        <w:t>o</w:t>
      </w:r>
      <w:r w:rsidRPr="00370E5E">
        <w:rPr>
          <w:rFonts w:cs="Arial"/>
        </w:rPr>
        <w:t xml:space="preserve"> plnění Veřejné zakázky je uvedeno v závazném návrhu smlouvy na plnění Veřejné zakázky (příloha č. </w:t>
      </w:r>
      <w:r w:rsidR="00D505F3">
        <w:rPr>
          <w:rFonts w:cs="Arial"/>
        </w:rPr>
        <w:t>3</w:t>
      </w:r>
      <w:r w:rsidRPr="00370E5E">
        <w:rPr>
          <w:rFonts w:cs="Arial"/>
        </w:rPr>
        <w:t xml:space="preserve"> této zadávací dokumentace).</w:t>
      </w:r>
      <w:r w:rsidR="00485655">
        <w:rPr>
          <w:rFonts w:cs="Arial"/>
        </w:rPr>
        <w:t xml:space="preserve"> </w:t>
      </w:r>
      <w:bookmarkStart w:id="18" w:name="_Toc14158712"/>
    </w:p>
    <w:p w14:paraId="1CF43594" w14:textId="41EACE98" w:rsidR="00954BC0" w:rsidRDefault="00954BC0" w:rsidP="00954BC0">
      <w:pPr>
        <w:pStyle w:val="AKFZFnormln"/>
        <w:spacing w:line="276" w:lineRule="auto"/>
      </w:pPr>
      <w:r w:rsidRPr="003C13BF">
        <w:t>Míst</w:t>
      </w:r>
      <w:r>
        <w:t>em</w:t>
      </w:r>
      <w:r w:rsidRPr="003C13BF">
        <w:t xml:space="preserve"> plnění je</w:t>
      </w:r>
      <w:r>
        <w:t xml:space="preserve"> </w:t>
      </w:r>
      <w:r w:rsidR="009D180A">
        <w:t>Dětský domov a Školní jídelna, Benešov, Racek 1, Racek 1, 25601 Benešov</w:t>
      </w:r>
      <w:r w:rsidR="003516DD">
        <w:t>.</w:t>
      </w:r>
    </w:p>
    <w:p w14:paraId="1E68030E" w14:textId="13C89B4C" w:rsidR="001218D6" w:rsidRPr="00370E5E" w:rsidRDefault="001218D6" w:rsidP="00C10FC6">
      <w:pPr>
        <w:pStyle w:val="AKFZFnovnadpis3"/>
        <w:shd w:val="clear" w:color="auto" w:fill="99CCFF"/>
        <w:rPr>
          <w:rFonts w:cs="Arial"/>
        </w:rPr>
      </w:pPr>
      <w:r w:rsidRPr="00370E5E">
        <w:rPr>
          <w:rFonts w:cs="Arial"/>
        </w:rPr>
        <w:t>Závaznost požadavků zadavatele</w:t>
      </w:r>
      <w:bookmarkEnd w:id="18"/>
    </w:p>
    <w:p w14:paraId="1749FADE" w14:textId="6F541949" w:rsidR="001218D6" w:rsidRDefault="001218D6" w:rsidP="001218D6">
      <w:pPr>
        <w:pStyle w:val="AKFZFnormln"/>
        <w:rPr>
          <w:rFonts w:cs="Arial"/>
        </w:rPr>
      </w:pPr>
      <w:r w:rsidRPr="00370E5E">
        <w:rPr>
          <w:rFonts w:cs="Arial"/>
        </w:rPr>
        <w:t>Informace a údaje uvedené v jednotlivých částech této zadávací dokumentace a v jejích přílohách vymezují závazné požadavky Zadavatele na plnění této Veřejné zakázky, není-li uvedeno jinak. Tyto požadavky jsou účastníci povinni plně a bezvýhradně dodržet při zpracování své nabídky. Nedodržení závazných požadavků Zadavatele bude považováno za nesplnění zadávacích podmínek, jehož následkem může být vyloučení účastníka z poptávkového řízení.</w:t>
      </w:r>
    </w:p>
    <w:p w14:paraId="085AFF22" w14:textId="0D973BCF" w:rsidR="00010CE9" w:rsidRDefault="00010CE9" w:rsidP="00010CE9">
      <w:pPr>
        <w:pStyle w:val="AKFZFnovnadpis3"/>
        <w:shd w:val="clear" w:color="auto" w:fill="99CCFF"/>
        <w:rPr>
          <w:rFonts w:cs="Arial"/>
        </w:rPr>
      </w:pPr>
      <w:r>
        <w:rPr>
          <w:rFonts w:cs="Arial"/>
        </w:rPr>
        <w:t>Odpovědné zadávání</w:t>
      </w:r>
    </w:p>
    <w:p w14:paraId="00BCD07E" w14:textId="77777777" w:rsidR="00FE0B05" w:rsidRPr="00FE0B05" w:rsidRDefault="00FE0B05" w:rsidP="00FE0B05">
      <w:pPr>
        <w:pStyle w:val="AKFZFnormln"/>
        <w:rPr>
          <w:rFonts w:cs="Arial"/>
        </w:rPr>
      </w:pPr>
      <w:r w:rsidRPr="00FE0B05">
        <w:rPr>
          <w:rFonts w:cs="Arial"/>
        </w:rPr>
        <w:t xml:space="preserve">V souladu </w:t>
      </w:r>
      <w:proofErr w:type="gramStart"/>
      <w:r w:rsidRPr="00FE0B05">
        <w:rPr>
          <w:rFonts w:cs="Arial"/>
        </w:rPr>
        <w:t>s</w:t>
      </w:r>
      <w:proofErr w:type="gramEnd"/>
      <w:r w:rsidRPr="00FE0B05">
        <w:rPr>
          <w:rFonts w:cs="Arial"/>
        </w:rPr>
        <w:t xml:space="preserve"> ustanovení § 6 zákona 134/2016 zadavatel před vyhlášením veřejné zakázky zvážil možné dopady do sociální a ekologické oblasti a v souladu s tím nastavil následující požadavky:</w:t>
      </w:r>
    </w:p>
    <w:p w14:paraId="6F2AB547" w14:textId="088972F2" w:rsidR="00FE0B05" w:rsidRDefault="00FE0B05" w:rsidP="00010CE9">
      <w:pPr>
        <w:pStyle w:val="AKFZFnormln"/>
        <w:rPr>
          <w:rFonts w:cs="Arial"/>
        </w:rPr>
      </w:pPr>
      <w:r w:rsidRPr="00FE0B05">
        <w:rPr>
          <w:rFonts w:cs="Arial"/>
        </w:rPr>
        <w:t>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Zadavatel od dodavatele vyžaduje při plnění předmětu veřejné zakázky zajistit legální zaměstnávání, férové pracovní podmínky a odpovídající úroveň bezpečnosti práce pro všechny osoby, které se na plnění veřejné zakázky podílejí.</w:t>
      </w:r>
      <w:bookmarkStart w:id="19" w:name="_Hlk69205863"/>
      <w:r w:rsidRPr="00FE0B05">
        <w:rPr>
          <w:rFonts w:cs="Arial"/>
        </w:rPr>
        <w:t xml:space="preserve"> Dodavatel je povinen zajistit tento požadavek zadavatele i u svých poddodavatelů.</w:t>
      </w:r>
      <w:bookmarkEnd w:id="19"/>
    </w:p>
    <w:p w14:paraId="5265C23A" w14:textId="4B5D6E42" w:rsidR="00010CE9" w:rsidRPr="00010CE9" w:rsidRDefault="00010CE9" w:rsidP="00010CE9">
      <w:pPr>
        <w:pStyle w:val="AKFZFnormln"/>
        <w:rPr>
          <w:rFonts w:cs="Arial"/>
        </w:rPr>
      </w:pPr>
      <w:r w:rsidRPr="00010CE9">
        <w:rPr>
          <w:rFonts w:cs="Arial"/>
        </w:rPr>
        <w:t xml:space="preserve">Zadavatel v souladu se zásadami odpovědného zadávání klade při plnění této veřejné zakázky důraz na ekologicky šetrná řešení a inovace. </w:t>
      </w:r>
    </w:p>
    <w:p w14:paraId="24D8FC38" w14:textId="52D0A384" w:rsidR="00010CE9" w:rsidRPr="00010CE9" w:rsidRDefault="00010CE9" w:rsidP="00010CE9">
      <w:pPr>
        <w:pStyle w:val="AKFZFnormln"/>
        <w:rPr>
          <w:rFonts w:cs="Arial"/>
        </w:rPr>
      </w:pPr>
      <w:r w:rsidRPr="00010CE9">
        <w:rPr>
          <w:rFonts w:cs="Arial"/>
        </w:rPr>
        <w:t>Dodavatel se zavazuje, že u veškerých výstupů bude dbát na to, aby</w:t>
      </w:r>
      <w:r w:rsidR="00F13CF9">
        <w:rPr>
          <w:rFonts w:cs="Arial"/>
        </w:rPr>
        <w:t>:</w:t>
      </w:r>
    </w:p>
    <w:p w14:paraId="3350BF52" w14:textId="77777777" w:rsidR="00010CE9" w:rsidRPr="00010CE9" w:rsidRDefault="00010CE9" w:rsidP="00010CE9">
      <w:pPr>
        <w:pStyle w:val="AKFZFnormln"/>
        <w:rPr>
          <w:rFonts w:cs="Arial"/>
        </w:rPr>
      </w:pPr>
      <w:r w:rsidRPr="00010CE9">
        <w:rPr>
          <w:rFonts w:cs="Arial"/>
        </w:rPr>
        <w:t>-</w:t>
      </w:r>
      <w:bookmarkStart w:id="20" w:name="_Hlk69205643"/>
      <w:r w:rsidRPr="00010CE9">
        <w:rPr>
          <w:rFonts w:cs="Arial"/>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3BC87180" w14:textId="77777777" w:rsidR="00010CE9" w:rsidRPr="00010CE9" w:rsidRDefault="00010CE9" w:rsidP="00010CE9">
      <w:pPr>
        <w:pStyle w:val="AKFZFnormln"/>
        <w:rPr>
          <w:rFonts w:cs="Arial"/>
        </w:rPr>
      </w:pPr>
      <w:r w:rsidRPr="00010CE9">
        <w:rPr>
          <w:rFonts w:cs="Arial"/>
        </w:rPr>
        <w:t>-</w:t>
      </w:r>
      <w:r w:rsidRPr="00010CE9">
        <w:rPr>
          <w:rFonts w:cs="Arial"/>
        </w:rPr>
        <w:tab/>
        <w:t>Navrhl vždy ekonomicky přijatelné řešení, které umožní využití obnovitelných zdrojů, recyklovaných surovin, snížení množství odpadu, zohlednění nákladů životního cyklu či zapojení jiných aspektů cirkulární ekonomiky</w:t>
      </w:r>
    </w:p>
    <w:p w14:paraId="13B704A2" w14:textId="77777777" w:rsidR="00010CE9" w:rsidRPr="00010CE9" w:rsidRDefault="00010CE9" w:rsidP="00010CE9">
      <w:pPr>
        <w:pStyle w:val="AKFZFnormln"/>
        <w:rPr>
          <w:rFonts w:cs="Arial"/>
        </w:rPr>
      </w:pPr>
      <w:r w:rsidRPr="00010CE9">
        <w:rPr>
          <w:rFonts w:cs="Arial"/>
        </w:rPr>
        <w:lastRenderedPageBreak/>
        <w:t>-</w:t>
      </w:r>
      <w:r w:rsidRPr="00010CE9">
        <w:rPr>
          <w:rFonts w:cs="Arial"/>
        </w:rPr>
        <w:tab/>
        <w:t>Vyhledával slibná inovativní řešení, která jsou vhodná pro uspokojení potřeb zadavatele</w:t>
      </w:r>
    </w:p>
    <w:p w14:paraId="0CA7C13C" w14:textId="4AEE5A7F" w:rsidR="00010CE9" w:rsidRPr="00010CE9" w:rsidRDefault="00010CE9" w:rsidP="00010CE9">
      <w:pPr>
        <w:pStyle w:val="AKFZFnormln"/>
        <w:rPr>
          <w:rFonts w:cs="Arial"/>
        </w:rPr>
      </w:pPr>
      <w:r w:rsidRPr="00010CE9">
        <w:rPr>
          <w:rFonts w:cs="Arial"/>
        </w:rPr>
        <w:t>-</w:t>
      </w:r>
      <w:r w:rsidRPr="00010CE9">
        <w:rPr>
          <w:rFonts w:cs="Arial"/>
        </w:rPr>
        <w:tab/>
      </w:r>
      <w:bookmarkStart w:id="21" w:name="_Hlk69218181"/>
      <w:r w:rsidR="00C10FC6">
        <w:rPr>
          <w:rFonts w:cs="Arial"/>
        </w:rPr>
        <w:t>Pokud je to ekonomicky a technicky možné, aby n</w:t>
      </w:r>
      <w:r w:rsidRPr="00010CE9">
        <w:rPr>
          <w:rFonts w:cs="Arial"/>
        </w:rPr>
        <w:t>abízel řešení pro inovaci, tedy pro implementaci nového nebo značně zlepšeného produktu, služby nebo postupu souvisejícího s předmětem veřejné zakázky</w:t>
      </w:r>
      <w:bookmarkEnd w:id="21"/>
      <w:r w:rsidR="00301F51">
        <w:rPr>
          <w:rFonts w:cs="Arial"/>
        </w:rPr>
        <w:t>.</w:t>
      </w:r>
      <w:bookmarkEnd w:id="20"/>
    </w:p>
    <w:p w14:paraId="0C29D4C4" w14:textId="77777777" w:rsidR="001218D6" w:rsidRPr="00370E5E" w:rsidDel="00697906" w:rsidRDefault="001218D6" w:rsidP="001218D6">
      <w:pPr>
        <w:pStyle w:val="AKFZFnovNadpis1"/>
        <w:shd w:val="clear" w:color="auto" w:fill="99CCFF"/>
        <w:rPr>
          <w:rFonts w:cs="Arial"/>
        </w:rPr>
      </w:pPr>
      <w:bookmarkStart w:id="22" w:name="_Toc14158713"/>
      <w:r w:rsidRPr="00370E5E" w:rsidDel="00697906">
        <w:rPr>
          <w:rFonts w:cs="Arial"/>
        </w:rPr>
        <w:t>POŽADAVKY NA ZPRACOVÁNÍ NABÍDEK</w:t>
      </w:r>
      <w:bookmarkEnd w:id="22"/>
    </w:p>
    <w:p w14:paraId="3BD42CEF" w14:textId="77777777" w:rsidR="001218D6" w:rsidRPr="00370E5E" w:rsidDel="00697906" w:rsidRDefault="001218D6" w:rsidP="001218D6">
      <w:pPr>
        <w:pStyle w:val="AKFZFnovnadpis2"/>
        <w:rPr>
          <w:rFonts w:cs="Arial"/>
        </w:rPr>
      </w:pPr>
      <w:bookmarkStart w:id="23" w:name="_Toc14158714"/>
      <w:r w:rsidRPr="00370E5E" w:rsidDel="00697906">
        <w:rPr>
          <w:rFonts w:cs="Arial"/>
        </w:rPr>
        <w:t>Podání nabídky</w:t>
      </w:r>
      <w:bookmarkEnd w:id="23"/>
    </w:p>
    <w:p w14:paraId="013ED532" w14:textId="639A8A19" w:rsidR="00E34583" w:rsidRPr="00E34583" w:rsidRDefault="00E34583" w:rsidP="00E34583">
      <w:pPr>
        <w:pStyle w:val="AKFZFnormln"/>
        <w:rPr>
          <w:rFonts w:cs="Arial"/>
        </w:rPr>
      </w:pPr>
      <w:r w:rsidRPr="00E34583">
        <w:rPr>
          <w:rFonts w:cs="Arial"/>
        </w:rPr>
        <w:t xml:space="preserve">Nabídky se podávají v písemné formě, v elektronické podobě (nikoli v listinné podobě) a to pomocí elektronického nástroje E-ZAK dostupného </w:t>
      </w:r>
      <w:r w:rsidRPr="00C6556D">
        <w:rPr>
          <w:rFonts w:cs="Arial"/>
        </w:rPr>
        <w:t>na</w:t>
      </w:r>
      <w:r w:rsidR="00954375" w:rsidRPr="00C6556D">
        <w:rPr>
          <w:rFonts w:cs="Arial"/>
        </w:rPr>
        <w:t>:</w:t>
      </w:r>
      <w:r w:rsidR="00B76929">
        <w:rPr>
          <w:rFonts w:cs="Arial"/>
        </w:rPr>
        <w:t xml:space="preserve"> </w:t>
      </w:r>
      <w:r w:rsidR="009D180A" w:rsidRPr="009D180A">
        <w:rPr>
          <w:b/>
          <w:bCs/>
        </w:rPr>
        <w:t>https://zakazky.kr-stredocesky.cz/profile_display_251.html</w:t>
      </w:r>
      <w:r w:rsidR="00CE4734" w:rsidRPr="009D180A">
        <w:rPr>
          <w:rFonts w:cs="Arial"/>
          <w:b/>
          <w:bCs/>
        </w:rPr>
        <w:t xml:space="preserve"> </w:t>
      </w:r>
      <w:r w:rsidRPr="009D180A">
        <w:rPr>
          <w:rFonts w:cs="Arial"/>
        </w:rPr>
        <w:t>Zadavatel doporučuje podat nabídku jako soubor</w:t>
      </w:r>
      <w:r w:rsidRPr="00E34583">
        <w:rPr>
          <w:rFonts w:cs="Arial"/>
        </w:rPr>
        <w:t xml:space="preserve">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14:paraId="62858A05" w14:textId="77777777" w:rsidR="00E34583" w:rsidRPr="00E34583" w:rsidRDefault="00E34583" w:rsidP="00E34583">
      <w:pPr>
        <w:pStyle w:val="AKFZFnormln"/>
        <w:rPr>
          <w:rFonts w:cs="Arial"/>
        </w:rPr>
      </w:pPr>
      <w:r w:rsidRPr="00E34583">
        <w:rPr>
          <w:rFonts w:cs="Arial"/>
        </w:rPr>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14:paraId="380CDE20" w14:textId="77777777" w:rsidR="00E34583" w:rsidRPr="00E34583" w:rsidRDefault="00E34583" w:rsidP="00E34583">
      <w:pPr>
        <w:pStyle w:val="AKFZFnormln"/>
        <w:rPr>
          <w:rFonts w:cs="Arial"/>
        </w:rPr>
      </w:pPr>
      <w:r w:rsidRPr="00E34583">
        <w:rPr>
          <w:rFonts w:cs="Arial"/>
        </w:rPr>
        <w:t>Zadavatel upozorňuje dodavatele, že pro podání nabídek je nutná registrace v elektronickém nástroji E-ZAK, přičemž k registraci je vyžadován zaručený elektronický podpis založený na kvalifikovaném certifikátu. Podrobné informace jsou uvedeny na stránkách provozovatele elektronického nástroje http://www.ezak.cz/. Nabídky musí účastníci doručit shora uvedeným způsobem nejpozději do konce lhůty pro podání nabídek.</w:t>
      </w:r>
    </w:p>
    <w:p w14:paraId="60B23DAD" w14:textId="77777777" w:rsidR="00E34583" w:rsidRPr="00E34583" w:rsidRDefault="00E34583" w:rsidP="00E34583">
      <w:pPr>
        <w:pStyle w:val="AKFZFnormln"/>
        <w:rPr>
          <w:rFonts w:cs="Arial"/>
        </w:rPr>
      </w:pPr>
      <w:r w:rsidRPr="00E34583">
        <w:rPr>
          <w:rFonts w:cs="Arial"/>
        </w:rPr>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14:paraId="30F4FDB3" w14:textId="77777777" w:rsidR="00E34583" w:rsidRPr="00E34583" w:rsidRDefault="00E34583" w:rsidP="00E34583">
      <w:pPr>
        <w:pStyle w:val="AKFZFnormln"/>
        <w:rPr>
          <w:rFonts w:cs="Arial"/>
        </w:rPr>
      </w:pPr>
      <w:r w:rsidRPr="00E34583">
        <w:rPr>
          <w:rFonts w:cs="Arial"/>
        </w:rPr>
        <w:t>V nabídce musejí být na krycím listě dle vzoru, který tvoří přílohu č. 1 této zadávací dokumentace, uvedeny identifikační údaje účastníka v rozsahu analogicky dle § 28 odst. 1 písm. g) zákona.</w:t>
      </w:r>
    </w:p>
    <w:p w14:paraId="5BC98367" w14:textId="4A201DA1" w:rsidR="00E34583" w:rsidRPr="00370E5E" w:rsidRDefault="00E34583" w:rsidP="00A45F69">
      <w:pPr>
        <w:pStyle w:val="AKFZFnormln"/>
        <w:rPr>
          <w:rFonts w:cs="Arial"/>
        </w:rPr>
      </w:pPr>
      <w:r w:rsidRPr="00E34583">
        <w:rPr>
          <w:rFonts w:cs="Arial"/>
        </w:rPr>
        <w:t>Účastník může v poptávkovém řízení podat pouze jedinou nabídku, a pokud podá nabídku, nesmí být současně osobou, jejímž prostřednictvím jiný účastník v tomtéž poptávkovém řízení prokazuje kvalifikaci.</w:t>
      </w:r>
    </w:p>
    <w:p w14:paraId="7F8839B5" w14:textId="77777777" w:rsidR="001218D6" w:rsidRPr="00370E5E" w:rsidDel="00697906" w:rsidRDefault="001218D6" w:rsidP="001218D6">
      <w:pPr>
        <w:pStyle w:val="AKFZFnovnadpis2"/>
        <w:shd w:val="clear" w:color="auto" w:fill="99CCFF"/>
        <w:rPr>
          <w:rFonts w:cs="Arial"/>
        </w:rPr>
      </w:pPr>
      <w:bookmarkStart w:id="24" w:name="_Toc14158715"/>
      <w:r w:rsidRPr="00370E5E" w:rsidDel="00697906">
        <w:rPr>
          <w:rFonts w:cs="Arial"/>
        </w:rPr>
        <w:t>Požadavky na obsah nabídky</w:t>
      </w:r>
      <w:bookmarkEnd w:id="24"/>
    </w:p>
    <w:p w14:paraId="12ADBC45" w14:textId="77777777" w:rsidR="001218D6" w:rsidRPr="00370E5E" w:rsidDel="00697906" w:rsidRDefault="001218D6" w:rsidP="001218D6">
      <w:pPr>
        <w:pStyle w:val="AKFZFnormln"/>
        <w:ind w:left="708" w:hanging="708"/>
        <w:rPr>
          <w:rFonts w:cs="Arial"/>
        </w:rPr>
      </w:pPr>
      <w:r w:rsidRPr="00370E5E" w:rsidDel="00697906">
        <w:rPr>
          <w:rFonts w:cs="Arial"/>
        </w:rPr>
        <w:t>Nabídka na Veřejnou zakázku bude předložena v následující struktuře:</w:t>
      </w:r>
    </w:p>
    <w:p w14:paraId="2E1C6887" w14:textId="5CBF6B99" w:rsidR="001218D6" w:rsidRPr="00CE4734" w:rsidRDefault="001218D6" w:rsidP="001218D6">
      <w:pPr>
        <w:pStyle w:val="AKFZFnormln"/>
        <w:numPr>
          <w:ilvl w:val="0"/>
          <w:numId w:val="18"/>
        </w:numPr>
        <w:ind w:left="708" w:hanging="708"/>
        <w:rPr>
          <w:rFonts w:cs="Arial"/>
        </w:rPr>
      </w:pPr>
      <w:r w:rsidRPr="00370E5E">
        <w:rPr>
          <w:rFonts w:cs="Arial"/>
        </w:rPr>
        <w:t xml:space="preserve">Krycí list nabídky dle </w:t>
      </w:r>
      <w:r w:rsidRPr="00CE4734">
        <w:rPr>
          <w:rFonts w:cs="Arial"/>
        </w:rPr>
        <w:t>vzoru</w:t>
      </w:r>
      <w:r w:rsidR="00721DFC" w:rsidRPr="00CE4734">
        <w:rPr>
          <w:rFonts w:cs="Arial"/>
        </w:rPr>
        <w:t xml:space="preserve"> (</w:t>
      </w:r>
      <w:r w:rsidRPr="00CE4734">
        <w:rPr>
          <w:rFonts w:cs="Arial"/>
        </w:rPr>
        <w:t>příloh</w:t>
      </w:r>
      <w:r w:rsidR="00721DFC" w:rsidRPr="00CE4734">
        <w:rPr>
          <w:rFonts w:cs="Arial"/>
        </w:rPr>
        <w:t>a</w:t>
      </w:r>
      <w:r w:rsidRPr="00CE4734">
        <w:rPr>
          <w:rFonts w:cs="Arial"/>
        </w:rPr>
        <w:t xml:space="preserve"> č. 1 této zadávací dokumentace</w:t>
      </w:r>
      <w:r w:rsidR="00721DFC" w:rsidRPr="00CE4734">
        <w:rPr>
          <w:rFonts w:cs="Arial"/>
        </w:rPr>
        <w:t>)</w:t>
      </w:r>
    </w:p>
    <w:p w14:paraId="368FC5D1" w14:textId="076F02C8" w:rsidR="00A45F69" w:rsidRPr="00CE4734" w:rsidRDefault="00A45F69" w:rsidP="001218D6">
      <w:pPr>
        <w:pStyle w:val="AKFZFnormln"/>
        <w:numPr>
          <w:ilvl w:val="0"/>
          <w:numId w:val="18"/>
        </w:numPr>
        <w:ind w:left="708" w:hanging="708"/>
        <w:rPr>
          <w:rFonts w:cs="Arial"/>
        </w:rPr>
      </w:pPr>
      <w:r w:rsidRPr="00CE4734">
        <w:rPr>
          <w:rFonts w:cs="Arial"/>
        </w:rPr>
        <w:t>Obsah nabídky</w:t>
      </w:r>
    </w:p>
    <w:p w14:paraId="20B164C6" w14:textId="12D2E516" w:rsidR="001218D6" w:rsidRPr="00CE4734" w:rsidDel="00697906" w:rsidRDefault="001218D6" w:rsidP="001218D6">
      <w:pPr>
        <w:pStyle w:val="AKFZFnormln"/>
        <w:numPr>
          <w:ilvl w:val="0"/>
          <w:numId w:val="18"/>
        </w:numPr>
        <w:ind w:left="708" w:hanging="708"/>
        <w:rPr>
          <w:rFonts w:cs="Arial"/>
        </w:rPr>
      </w:pPr>
      <w:r w:rsidRPr="00CE4734" w:rsidDel="00697906">
        <w:rPr>
          <w:rFonts w:cs="Arial"/>
        </w:rPr>
        <w:t>Podepsaný závazný návrh smlouvy na plnění Veřejné zakázky</w:t>
      </w:r>
      <w:r w:rsidR="00721DFC" w:rsidRPr="00CE4734">
        <w:rPr>
          <w:rFonts w:cs="Arial"/>
        </w:rPr>
        <w:t xml:space="preserve"> (příloha č. 3 této zadávací dokumentace)</w:t>
      </w:r>
    </w:p>
    <w:p w14:paraId="5073B4FA" w14:textId="05EE9EAF" w:rsidR="001218D6" w:rsidRPr="00CE4734" w:rsidRDefault="001218D6" w:rsidP="001218D6">
      <w:pPr>
        <w:pStyle w:val="AKFZFnormln"/>
        <w:numPr>
          <w:ilvl w:val="0"/>
          <w:numId w:val="18"/>
        </w:numPr>
        <w:ind w:left="708" w:hanging="708"/>
        <w:rPr>
          <w:rFonts w:cs="Arial"/>
        </w:rPr>
      </w:pPr>
      <w:r w:rsidRPr="00CE4734" w:rsidDel="00697906">
        <w:rPr>
          <w:rFonts w:cs="Arial"/>
          <w:snapToGrid w:val="0"/>
        </w:rPr>
        <w:lastRenderedPageBreak/>
        <w:t>Doklady</w:t>
      </w:r>
      <w:r w:rsidRPr="00CE4734" w:rsidDel="00697906">
        <w:rPr>
          <w:rFonts w:cs="Arial"/>
        </w:rPr>
        <w:t xml:space="preserve"> prokazující splnění kvalifikačních předpokladů</w:t>
      </w:r>
      <w:r w:rsidR="00721DFC" w:rsidRPr="00CE4734">
        <w:rPr>
          <w:rFonts w:cs="Arial"/>
        </w:rPr>
        <w:t xml:space="preserve"> (příloha č. 2 této zadávací dokumentace)</w:t>
      </w:r>
    </w:p>
    <w:p w14:paraId="2E4A5167" w14:textId="40E408CF" w:rsidR="00167E83" w:rsidRPr="00CE4734" w:rsidDel="00697906" w:rsidRDefault="00167E83" w:rsidP="001218D6">
      <w:pPr>
        <w:pStyle w:val="AKFZFnormln"/>
        <w:numPr>
          <w:ilvl w:val="0"/>
          <w:numId w:val="18"/>
        </w:numPr>
        <w:ind w:left="708" w:hanging="708"/>
        <w:rPr>
          <w:rFonts w:cs="Arial"/>
        </w:rPr>
      </w:pPr>
      <w:r w:rsidRPr="00CE4734">
        <w:rPr>
          <w:rFonts w:cs="Arial"/>
        </w:rPr>
        <w:t>Podepsané čes</w:t>
      </w:r>
      <w:r w:rsidR="008B7B5F">
        <w:rPr>
          <w:rFonts w:cs="Arial"/>
        </w:rPr>
        <w:t>t</w:t>
      </w:r>
      <w:r w:rsidRPr="00CE4734">
        <w:rPr>
          <w:rFonts w:cs="Arial"/>
        </w:rPr>
        <w:t xml:space="preserve">né prohlášení o neexistenci střetu zájmů (př. č. </w:t>
      </w:r>
      <w:r w:rsidR="005E3492" w:rsidRPr="00CE4734">
        <w:rPr>
          <w:rFonts w:cs="Arial"/>
        </w:rPr>
        <w:t>4</w:t>
      </w:r>
      <w:r w:rsidRPr="00CE4734">
        <w:rPr>
          <w:rFonts w:cs="Arial"/>
        </w:rPr>
        <w:t xml:space="preserve"> této zadávací dokumentace)</w:t>
      </w:r>
    </w:p>
    <w:p w14:paraId="5A7EE13C" w14:textId="77777777" w:rsidR="001218D6" w:rsidRPr="00370E5E" w:rsidDel="00697906" w:rsidRDefault="001218D6" w:rsidP="001218D6">
      <w:pPr>
        <w:pStyle w:val="AKFZFnormln"/>
        <w:numPr>
          <w:ilvl w:val="0"/>
          <w:numId w:val="18"/>
        </w:numPr>
        <w:ind w:left="708" w:hanging="708"/>
        <w:rPr>
          <w:rFonts w:cs="Arial"/>
        </w:rPr>
      </w:pPr>
      <w:r w:rsidRPr="00370E5E" w:rsidDel="00697906">
        <w:rPr>
          <w:rFonts w:cs="Arial"/>
        </w:rPr>
        <w:t>Další dokumenty požadované zadávací dokumentací anebo dle uvážení účastníka</w:t>
      </w:r>
    </w:p>
    <w:p w14:paraId="509390E4" w14:textId="5CC66751" w:rsidR="001218D6" w:rsidRDefault="001218D6" w:rsidP="001218D6">
      <w:pPr>
        <w:pStyle w:val="AKFZFnormln"/>
        <w:rPr>
          <w:rFonts w:cs="Arial"/>
        </w:rPr>
      </w:pPr>
      <w:r w:rsidRPr="00370E5E" w:rsidDel="00697906">
        <w:rPr>
          <w:rFonts w:cs="Arial"/>
        </w:rPr>
        <w:t>Požadavky na členění nabídky dle výše uvedeného mají doporučující charakter.</w:t>
      </w:r>
    </w:p>
    <w:p w14:paraId="65657176" w14:textId="77777777" w:rsidR="00E34583" w:rsidRPr="006E3EA6" w:rsidRDefault="00E34583" w:rsidP="00E6288C">
      <w:pPr>
        <w:pStyle w:val="AKFZFnovnadpis2"/>
        <w:shd w:val="clear" w:color="auto" w:fill="99CCFF"/>
        <w:rPr>
          <w:rFonts w:cs="Arial"/>
        </w:rPr>
      </w:pPr>
      <w:bookmarkStart w:id="25" w:name="_Toc87435396"/>
      <w:bookmarkStart w:id="26" w:name="_Hlk88719626"/>
      <w:r w:rsidRPr="006E3EA6">
        <w:rPr>
          <w:rFonts w:cs="Arial"/>
        </w:rPr>
        <w:t>Vyloučení střetu zájmů</w:t>
      </w:r>
      <w:bookmarkEnd w:id="25"/>
    </w:p>
    <w:p w14:paraId="7FBEA54A" w14:textId="77777777" w:rsidR="00E34583" w:rsidRDefault="00E34583" w:rsidP="00E34583">
      <w:pPr>
        <w:pStyle w:val="AKFZFnormln"/>
        <w:spacing w:line="276" w:lineRule="auto"/>
      </w:pPr>
      <w:bookmarkStart w:id="27" w:name="_Toc87435397"/>
      <w:bookmarkStart w:id="28" w:name="_Hlk90359268"/>
      <w:r w:rsidRPr="005545B8">
        <w:t>Nabídka rovněž musí vždy obsahovat</w:t>
      </w:r>
      <w:r w:rsidRPr="00A579DB">
        <w:t xml:space="preserve"> čestné prohlášení, že účastník splňuje podmínku dle ustanovení § 4b zákona č. 159/2006 Sb., o střetu zájmů, ve znění pozdějších předpisů.</w:t>
      </w:r>
      <w:bookmarkEnd w:id="27"/>
      <w:r w:rsidRPr="00A579DB">
        <w:t xml:space="preserve"> </w:t>
      </w:r>
    </w:p>
    <w:p w14:paraId="42766F62" w14:textId="58418527" w:rsidR="00E34583" w:rsidRPr="00463974" w:rsidDel="00697906" w:rsidRDefault="00E34583" w:rsidP="00463974">
      <w:pPr>
        <w:pStyle w:val="AKFZFnormln"/>
        <w:spacing w:line="276" w:lineRule="auto"/>
      </w:pPr>
      <w:r w:rsidRPr="00CC7D74">
        <w:t>Za tímto účelem účastník použije vzor uvedený v příloze č.</w:t>
      </w:r>
      <w:r w:rsidR="005E3492">
        <w:t>4</w:t>
      </w:r>
      <w:r>
        <w:t xml:space="preserve"> </w:t>
      </w:r>
      <w:r w:rsidRPr="00CC7D74">
        <w:t>této zadávací dokumentace.</w:t>
      </w:r>
      <w:bookmarkEnd w:id="26"/>
      <w:bookmarkEnd w:id="28"/>
    </w:p>
    <w:p w14:paraId="482A605B" w14:textId="77777777" w:rsidR="001218D6" w:rsidRPr="00370E5E" w:rsidDel="00697906" w:rsidRDefault="001218D6" w:rsidP="00E6288C">
      <w:pPr>
        <w:pStyle w:val="AKFZFnovnadpis2"/>
        <w:shd w:val="clear" w:color="auto" w:fill="99CCFF"/>
        <w:rPr>
          <w:rFonts w:cs="Arial"/>
        </w:rPr>
      </w:pPr>
      <w:bookmarkStart w:id="29" w:name="_Toc14158716"/>
      <w:r w:rsidRPr="00370E5E" w:rsidDel="00697906">
        <w:rPr>
          <w:rFonts w:cs="Arial"/>
        </w:rPr>
        <w:t>Jazyk nabídky</w:t>
      </w:r>
      <w:bookmarkEnd w:id="29"/>
    </w:p>
    <w:p w14:paraId="1CBF619F" w14:textId="77777777" w:rsidR="001218D6" w:rsidRPr="00370E5E" w:rsidDel="00697906" w:rsidRDefault="001218D6" w:rsidP="001218D6">
      <w:pPr>
        <w:pStyle w:val="AKFZFnormln"/>
        <w:rPr>
          <w:rFonts w:cs="Arial"/>
        </w:rPr>
      </w:pPr>
      <w:r w:rsidRPr="00370E5E" w:rsidDel="00697906">
        <w:rPr>
          <w:rFonts w:cs="Arial"/>
        </w:rPr>
        <w:t>Nabídka musí být zpracována ve všech svých částech v českém jazyce (výjimku tvoří odborné údaje a názvy).</w:t>
      </w:r>
    </w:p>
    <w:p w14:paraId="7510CD13" w14:textId="77777777" w:rsidR="001218D6" w:rsidRPr="00370E5E" w:rsidRDefault="001218D6" w:rsidP="001218D6">
      <w:pPr>
        <w:pStyle w:val="AKFZFnovNadpis1"/>
        <w:shd w:val="clear" w:color="auto" w:fill="99CCFF"/>
        <w:rPr>
          <w:rFonts w:cs="Arial"/>
        </w:rPr>
      </w:pPr>
      <w:bookmarkStart w:id="30" w:name="_Toc14158717"/>
      <w:r w:rsidRPr="00370E5E">
        <w:rPr>
          <w:rFonts w:cs="Arial"/>
        </w:rPr>
        <w:t>KVALIFIKACE ÚČASTNÍKŮ</w:t>
      </w:r>
      <w:bookmarkEnd w:id="30"/>
    </w:p>
    <w:p w14:paraId="20985A93" w14:textId="77777777" w:rsidR="001218D6" w:rsidRPr="00370E5E" w:rsidRDefault="001218D6" w:rsidP="001218D6">
      <w:pPr>
        <w:pStyle w:val="AKFZFnovnadpis2"/>
        <w:rPr>
          <w:rFonts w:cs="Arial"/>
        </w:rPr>
      </w:pPr>
      <w:bookmarkStart w:id="31" w:name="_Toc14158718"/>
      <w:r w:rsidRPr="00370E5E">
        <w:rPr>
          <w:rFonts w:cs="Arial"/>
        </w:rPr>
        <w:t>Obecná ustanovení o prokazování kvalifikace</w:t>
      </w:r>
      <w:bookmarkEnd w:id="31"/>
    </w:p>
    <w:p w14:paraId="0FD778DF" w14:textId="77777777" w:rsidR="001218D6" w:rsidRPr="00370E5E" w:rsidRDefault="001218D6" w:rsidP="001218D6">
      <w:pPr>
        <w:pStyle w:val="AKFZFnormln"/>
        <w:rPr>
          <w:rFonts w:cs="Arial"/>
        </w:rPr>
      </w:pPr>
      <w:r w:rsidRPr="00370E5E">
        <w:rPr>
          <w:rFonts w:cs="Arial"/>
        </w:rPr>
        <w:t>Zadavatel stanovil požadavky na kvalifikaci analogicky k požadavkům uvedeným v § 73 zákona.</w:t>
      </w:r>
    </w:p>
    <w:p w14:paraId="5844B0B8" w14:textId="77777777" w:rsidR="001218D6" w:rsidRPr="00370E5E" w:rsidRDefault="001218D6" w:rsidP="001218D6">
      <w:pPr>
        <w:pStyle w:val="AKFZFnormln"/>
        <w:rPr>
          <w:rFonts w:cs="Arial"/>
        </w:rPr>
      </w:pPr>
      <w:r w:rsidRPr="00370E5E">
        <w:rPr>
          <w:rFonts w:cs="Arial"/>
        </w:rPr>
        <w:t>Kvalifikovaným pro splnění Veřejné zakázky je účastník, který:</w:t>
      </w:r>
    </w:p>
    <w:p w14:paraId="5E3C550A" w14:textId="0F78AA5D" w:rsidR="001218D6" w:rsidRPr="00370E5E" w:rsidRDefault="001218D6" w:rsidP="001218D6">
      <w:pPr>
        <w:pStyle w:val="AKFZFnormln"/>
        <w:numPr>
          <w:ilvl w:val="0"/>
          <w:numId w:val="12"/>
        </w:numPr>
        <w:ind w:hanging="720"/>
        <w:rPr>
          <w:rFonts w:cs="Arial"/>
        </w:rPr>
      </w:pPr>
      <w:r w:rsidRPr="00370E5E">
        <w:rPr>
          <w:rFonts w:cs="Arial"/>
        </w:rPr>
        <w:t xml:space="preserve">splní základní způsobilosti ve smyslu § 74 a násl. zákona, v rozsahu dle odst. </w:t>
      </w:r>
      <w:r w:rsidRPr="00370E5E">
        <w:rPr>
          <w:rFonts w:cs="Arial"/>
        </w:rPr>
        <w:fldChar w:fldCharType="begin"/>
      </w:r>
      <w:r w:rsidRPr="00370E5E">
        <w:rPr>
          <w:rFonts w:cs="Arial"/>
        </w:rPr>
        <w:instrText xml:space="preserve"> REF _Ref460340856 \r \h  \* MERGEFORMAT </w:instrText>
      </w:r>
      <w:r w:rsidRPr="00370E5E">
        <w:rPr>
          <w:rFonts w:cs="Arial"/>
        </w:rPr>
      </w:r>
      <w:r w:rsidRPr="00370E5E">
        <w:rPr>
          <w:rFonts w:cs="Arial"/>
        </w:rPr>
        <w:fldChar w:fldCharType="separate"/>
      </w:r>
      <w:r w:rsidR="00F96973">
        <w:rPr>
          <w:rFonts w:cs="Arial"/>
        </w:rPr>
        <w:t>3.2</w:t>
      </w:r>
      <w:r w:rsidRPr="00370E5E">
        <w:rPr>
          <w:rFonts w:cs="Arial"/>
        </w:rPr>
        <w:fldChar w:fldCharType="end"/>
      </w:r>
      <w:r w:rsidRPr="00370E5E">
        <w:rPr>
          <w:rFonts w:cs="Arial"/>
        </w:rPr>
        <w:t xml:space="preserve"> této zadávací dokumentace;</w:t>
      </w:r>
    </w:p>
    <w:p w14:paraId="4B974470" w14:textId="010C5926" w:rsidR="001218D6" w:rsidRPr="00370E5E" w:rsidRDefault="001218D6" w:rsidP="001218D6">
      <w:pPr>
        <w:pStyle w:val="AKFZFnormln"/>
        <w:numPr>
          <w:ilvl w:val="0"/>
          <w:numId w:val="12"/>
        </w:numPr>
        <w:ind w:hanging="720"/>
        <w:rPr>
          <w:rFonts w:cs="Arial"/>
        </w:rPr>
      </w:pPr>
      <w:r w:rsidRPr="00370E5E">
        <w:rPr>
          <w:rFonts w:cs="Arial"/>
        </w:rPr>
        <w:t>splní profesní způsobilosti ve smyslu § 77 zákona, v rozsahu dle odst.</w:t>
      </w:r>
      <w:r w:rsidR="00721DFC">
        <w:rPr>
          <w:rFonts w:cs="Arial"/>
        </w:rPr>
        <w:t xml:space="preserve"> </w:t>
      </w:r>
      <w:r w:rsidRPr="00370E5E">
        <w:rPr>
          <w:rFonts w:cs="Arial"/>
        </w:rPr>
        <w:t>3.3 této zadávací dokumentace;</w:t>
      </w:r>
    </w:p>
    <w:p w14:paraId="295CDD41" w14:textId="69F59EC3" w:rsidR="00643E4C" w:rsidRDefault="001218D6" w:rsidP="00643E4C">
      <w:pPr>
        <w:pStyle w:val="AKFZFnormln"/>
        <w:numPr>
          <w:ilvl w:val="0"/>
          <w:numId w:val="12"/>
        </w:numPr>
        <w:ind w:hanging="720"/>
        <w:rPr>
          <w:rFonts w:cs="Arial"/>
        </w:rPr>
      </w:pPr>
      <w:r w:rsidRPr="00370E5E">
        <w:rPr>
          <w:rFonts w:cs="Arial"/>
        </w:rPr>
        <w:t>splní technickou kvalifikaci ve smyslu § 79 a násl. zákona, v rozsahu dle odst. 3.4 této zadávací dokumentace.</w:t>
      </w:r>
    </w:p>
    <w:p w14:paraId="0ED899CD" w14:textId="3C7144C0" w:rsidR="00643E4C" w:rsidRPr="00643E4C" w:rsidRDefault="00D505F3" w:rsidP="00643E4C">
      <w:pPr>
        <w:pStyle w:val="AKFZFnormln"/>
        <w:rPr>
          <w:b/>
        </w:rPr>
      </w:pPr>
      <w:r>
        <w:rPr>
          <w:b/>
        </w:rPr>
        <w:t>Účastník prokáže základní a</w:t>
      </w:r>
      <w:r w:rsidR="00643E4C">
        <w:rPr>
          <w:b/>
        </w:rPr>
        <w:t xml:space="preserve"> profesní </w:t>
      </w:r>
      <w:r w:rsidR="00643E4C" w:rsidRPr="00852677">
        <w:rPr>
          <w:b/>
        </w:rPr>
        <w:t>způsobilost</w:t>
      </w:r>
      <w:r>
        <w:rPr>
          <w:b/>
        </w:rPr>
        <w:t xml:space="preserve"> i technickou kvalifikaci</w:t>
      </w:r>
      <w:r w:rsidR="00643E4C" w:rsidRPr="00852677">
        <w:rPr>
          <w:b/>
        </w:rPr>
        <w:t xml:space="preserve"> předložením </w:t>
      </w:r>
      <w:r>
        <w:rPr>
          <w:b/>
        </w:rPr>
        <w:t>p</w:t>
      </w:r>
      <w:r w:rsidR="00643E4C" w:rsidRPr="00852677">
        <w:rPr>
          <w:b/>
        </w:rPr>
        <w:t>ísemného čestného prohlášení. Za tímto účelem lze využít vzoru uvedeného v </w:t>
      </w:r>
      <w:r w:rsidR="00643E4C" w:rsidRPr="00CE4734">
        <w:rPr>
          <w:b/>
        </w:rPr>
        <w:t>příloze č. 2</w:t>
      </w:r>
      <w:r w:rsidR="00643E4C">
        <w:rPr>
          <w:b/>
        </w:rPr>
        <w:t xml:space="preserve"> této zadávací dokumentace. Na žádost zadavatele, je účastník povinen předložit i originály nebo ověřené kopie dokladů uvedených v bodech 3.2 a 3.3. této zadávací dokumentace.</w:t>
      </w:r>
    </w:p>
    <w:p w14:paraId="1D98CE57" w14:textId="77777777" w:rsidR="001218D6" w:rsidRPr="00370E5E" w:rsidRDefault="001218D6" w:rsidP="001218D6">
      <w:pPr>
        <w:pStyle w:val="AKFZFnovnadpis2"/>
        <w:shd w:val="clear" w:color="auto" w:fill="99CCFF"/>
        <w:rPr>
          <w:rFonts w:cs="Arial"/>
        </w:rPr>
      </w:pPr>
      <w:bookmarkStart w:id="32" w:name="_Ref460340856"/>
      <w:bookmarkStart w:id="33" w:name="_Toc14158719"/>
      <w:r w:rsidRPr="00370E5E">
        <w:rPr>
          <w:rFonts w:cs="Arial"/>
        </w:rPr>
        <w:t>Základní způsobilost</w:t>
      </w:r>
      <w:bookmarkEnd w:id="32"/>
      <w:bookmarkEnd w:id="33"/>
    </w:p>
    <w:p w14:paraId="0A3092EF" w14:textId="77777777" w:rsidR="001218D6" w:rsidRPr="00370E5E" w:rsidRDefault="001218D6" w:rsidP="001218D6">
      <w:pPr>
        <w:pStyle w:val="AKFZFnormln"/>
        <w:rPr>
          <w:rFonts w:cs="Arial"/>
        </w:rPr>
      </w:pPr>
      <w:r w:rsidRPr="00370E5E">
        <w:rPr>
          <w:rFonts w:cs="Arial"/>
        </w:rPr>
        <w:t>Účastník je povinen prokázat základní způsobilost v rozsahu dle písm. a) až e) ustanovení § 74 odst. 1 zákona. Ustanovení § 74 odst. 2 a 3 zákona se aplikují obdobně.</w:t>
      </w:r>
    </w:p>
    <w:p w14:paraId="04819E90" w14:textId="736CD711" w:rsidR="001218D6" w:rsidRPr="00370E5E" w:rsidRDefault="001218D6" w:rsidP="001218D6">
      <w:pPr>
        <w:pStyle w:val="AKFZFnormln"/>
        <w:rPr>
          <w:rFonts w:cs="Arial"/>
        </w:rPr>
      </w:pPr>
      <w:r w:rsidRPr="00370E5E">
        <w:rPr>
          <w:rFonts w:cs="Arial"/>
        </w:rPr>
        <w:t>Účastník</w:t>
      </w:r>
      <w:r w:rsidRPr="00370E5E">
        <w:rPr>
          <w:rFonts w:cs="Arial"/>
          <w:snapToGrid w:val="0"/>
        </w:rPr>
        <w:t xml:space="preserve"> prokáže základní způsobilost následujícími způsoby:</w:t>
      </w:r>
    </w:p>
    <w:p w14:paraId="7BACB594" w14:textId="77777777" w:rsidR="001218D6" w:rsidRPr="00370E5E" w:rsidRDefault="001218D6" w:rsidP="001218D6">
      <w:pPr>
        <w:pStyle w:val="AKFZFnormln"/>
        <w:numPr>
          <w:ilvl w:val="0"/>
          <w:numId w:val="15"/>
        </w:numPr>
        <w:ind w:hanging="720"/>
        <w:rPr>
          <w:rFonts w:cs="Arial"/>
        </w:rPr>
      </w:pPr>
      <w:r w:rsidRPr="00370E5E">
        <w:rPr>
          <w:rFonts w:cs="Arial"/>
        </w:rPr>
        <w:t>splnění základní způsobilosti podle § 74 odst. 1 písm. a) zákona předložením výpisu z evidence Rejstříků trestů,</w:t>
      </w:r>
    </w:p>
    <w:p w14:paraId="2BBEE29B" w14:textId="77777777" w:rsidR="001218D6" w:rsidRPr="00370E5E" w:rsidRDefault="001218D6" w:rsidP="001218D6">
      <w:pPr>
        <w:pStyle w:val="AKFZFnormln"/>
        <w:numPr>
          <w:ilvl w:val="0"/>
          <w:numId w:val="15"/>
        </w:numPr>
        <w:ind w:hanging="720"/>
        <w:rPr>
          <w:rFonts w:cs="Arial"/>
        </w:rPr>
      </w:pPr>
      <w:r w:rsidRPr="00370E5E">
        <w:rPr>
          <w:rFonts w:cs="Arial"/>
        </w:rPr>
        <w:lastRenderedPageBreak/>
        <w:t>splnění základní způsobilosti podle § 74 odst. 1 písm. b) zákona předložením potvrzení příslušného finančního úřadu,</w:t>
      </w:r>
    </w:p>
    <w:p w14:paraId="55082741" w14:textId="77777777" w:rsidR="001218D6" w:rsidRPr="00370E5E" w:rsidRDefault="001218D6" w:rsidP="001218D6">
      <w:pPr>
        <w:pStyle w:val="AKFZFnormln"/>
        <w:numPr>
          <w:ilvl w:val="0"/>
          <w:numId w:val="15"/>
        </w:numPr>
        <w:ind w:hanging="720"/>
        <w:rPr>
          <w:rFonts w:cs="Arial"/>
        </w:rPr>
      </w:pPr>
      <w:r w:rsidRPr="00370E5E">
        <w:rPr>
          <w:rFonts w:cs="Arial"/>
        </w:rPr>
        <w:t>splnění základní způsobilosti ve vztahu ke spotřební dani podle § 74 odst. 1 písm. b) předložením písemného čestného prohlášení,</w:t>
      </w:r>
    </w:p>
    <w:p w14:paraId="34D6C560" w14:textId="77777777" w:rsidR="001218D6" w:rsidRPr="00370E5E" w:rsidRDefault="001218D6" w:rsidP="001218D6">
      <w:pPr>
        <w:pStyle w:val="AKFZFnormln"/>
        <w:numPr>
          <w:ilvl w:val="0"/>
          <w:numId w:val="15"/>
        </w:numPr>
        <w:ind w:hanging="720"/>
        <w:rPr>
          <w:rFonts w:cs="Arial"/>
        </w:rPr>
      </w:pPr>
      <w:r w:rsidRPr="00370E5E">
        <w:rPr>
          <w:rFonts w:cs="Arial"/>
        </w:rPr>
        <w:t>splnění základní způsobilosti podle § 74 odst. 1 písm. c) předložením čestného prohlášení,</w:t>
      </w:r>
    </w:p>
    <w:p w14:paraId="2E5EC8C5" w14:textId="77777777" w:rsidR="001218D6" w:rsidRPr="00370E5E" w:rsidRDefault="001218D6" w:rsidP="001218D6">
      <w:pPr>
        <w:pStyle w:val="AKFZFnormln"/>
        <w:numPr>
          <w:ilvl w:val="0"/>
          <w:numId w:val="15"/>
        </w:numPr>
        <w:ind w:hanging="720"/>
        <w:rPr>
          <w:rFonts w:cs="Arial"/>
        </w:rPr>
      </w:pPr>
      <w:r w:rsidRPr="00370E5E">
        <w:rPr>
          <w:rFonts w:cs="Arial"/>
        </w:rPr>
        <w:t>splnění základní způsobilosti podle § 74 odst. 1 písm. d) předložením potvrzení příslušné okresní správy sociálního zabezpečení,</w:t>
      </w:r>
    </w:p>
    <w:p w14:paraId="3639A9FD" w14:textId="7A48D990" w:rsidR="00CF762F" w:rsidRDefault="001218D6" w:rsidP="001218D6">
      <w:pPr>
        <w:pStyle w:val="AKFZFnormln"/>
        <w:numPr>
          <w:ilvl w:val="0"/>
          <w:numId w:val="15"/>
        </w:numPr>
        <w:ind w:hanging="720"/>
        <w:rPr>
          <w:rFonts w:cs="Arial"/>
        </w:rPr>
      </w:pPr>
      <w:r w:rsidRPr="00370E5E">
        <w:rPr>
          <w:rFonts w:cs="Arial"/>
        </w:rPr>
        <w:t>splnění základní způsobilosti podle § 74 odst. 1 písm. e) předložením výpisu z obchodního rejstříku, nebo předložením písemného čestného prohlášení v případě, že není v obchodním rejstříku zapsán</w:t>
      </w:r>
      <w:r w:rsidR="00CF762F">
        <w:rPr>
          <w:rFonts w:cs="Arial"/>
        </w:rPr>
        <w:t>.</w:t>
      </w:r>
    </w:p>
    <w:p w14:paraId="77502154" w14:textId="2B3FD99A" w:rsidR="00D505F3" w:rsidRPr="00D505F3" w:rsidRDefault="00D505F3" w:rsidP="00D505F3">
      <w:pPr>
        <w:pStyle w:val="AKFZFnormln"/>
        <w:rPr>
          <w:b/>
        </w:rPr>
      </w:pPr>
      <w:r w:rsidRPr="00D505F3">
        <w:rPr>
          <w:b/>
        </w:rPr>
        <w:t xml:space="preserve">K prokázání </w:t>
      </w:r>
      <w:r>
        <w:rPr>
          <w:b/>
        </w:rPr>
        <w:t>základní</w:t>
      </w:r>
      <w:r w:rsidRPr="00D505F3">
        <w:rPr>
          <w:b/>
        </w:rPr>
        <w:t xml:space="preserve"> způsobilosti lze využít čestného prohlášení dle vzoru uvedeného v </w:t>
      </w:r>
      <w:r w:rsidRPr="00CE4734">
        <w:rPr>
          <w:b/>
        </w:rPr>
        <w:t>příloze č. 2 této zadávac</w:t>
      </w:r>
      <w:r w:rsidRPr="00D505F3">
        <w:rPr>
          <w:b/>
        </w:rPr>
        <w:t>í dokumentace.</w:t>
      </w:r>
    </w:p>
    <w:p w14:paraId="16E68ACB" w14:textId="77777777" w:rsidR="001218D6" w:rsidRPr="00370E5E" w:rsidRDefault="001218D6" w:rsidP="001218D6">
      <w:pPr>
        <w:pStyle w:val="AKFZFnovnadpis2"/>
        <w:shd w:val="clear" w:color="auto" w:fill="99CCFF"/>
        <w:rPr>
          <w:rFonts w:cs="Arial"/>
        </w:rPr>
      </w:pPr>
      <w:bookmarkStart w:id="34" w:name="_Ref460843626"/>
      <w:bookmarkStart w:id="35" w:name="_Toc14158720"/>
      <w:r w:rsidRPr="00370E5E">
        <w:rPr>
          <w:rFonts w:cs="Arial"/>
        </w:rPr>
        <w:t>Profesní způsobilost</w:t>
      </w:r>
      <w:bookmarkEnd w:id="34"/>
      <w:bookmarkEnd w:id="35"/>
    </w:p>
    <w:p w14:paraId="25675BC0" w14:textId="77777777" w:rsidR="001218D6" w:rsidRPr="00370E5E" w:rsidRDefault="001218D6" w:rsidP="001218D6">
      <w:pPr>
        <w:pStyle w:val="AKFZFnormln"/>
        <w:rPr>
          <w:rFonts w:cs="Arial"/>
        </w:rPr>
      </w:pPr>
      <w:r w:rsidRPr="00370E5E">
        <w:rPr>
          <w:rFonts w:cs="Arial"/>
        </w:rPr>
        <w:t>Účastník je povinen prokázat profesní způsobilost předložením:</w:t>
      </w:r>
    </w:p>
    <w:p w14:paraId="09378B9A" w14:textId="77777777" w:rsidR="001218D6" w:rsidRPr="00370E5E" w:rsidRDefault="001218D6" w:rsidP="001218D6">
      <w:pPr>
        <w:pStyle w:val="AKFZFnormln"/>
        <w:numPr>
          <w:ilvl w:val="0"/>
          <w:numId w:val="16"/>
        </w:numPr>
        <w:ind w:hanging="720"/>
        <w:rPr>
          <w:rFonts w:cs="Arial"/>
        </w:rPr>
      </w:pPr>
      <w:bookmarkStart w:id="36" w:name="_Ref460844231"/>
      <w:r w:rsidRPr="00370E5E">
        <w:rPr>
          <w:rFonts w:cs="Arial"/>
        </w:rPr>
        <w:t>výpisu z obchodního rejstříku, pokud je v něm účastník zapsán, či výpisu z jiné obdobné evidence, pokud jiný právní předpis zápis do takové evidence vyžaduje;</w:t>
      </w:r>
      <w:bookmarkEnd w:id="36"/>
    </w:p>
    <w:p w14:paraId="32F344EC" w14:textId="2127D900" w:rsidR="001218D6" w:rsidRDefault="001218D6" w:rsidP="001218D6">
      <w:pPr>
        <w:pStyle w:val="AKFZFnormln"/>
        <w:numPr>
          <w:ilvl w:val="0"/>
          <w:numId w:val="16"/>
        </w:numPr>
        <w:ind w:hanging="720"/>
        <w:rPr>
          <w:rFonts w:cs="Arial"/>
        </w:rPr>
      </w:pPr>
      <w:r w:rsidRPr="00370E5E">
        <w:rPr>
          <w:rFonts w:cs="Arial"/>
        </w:rPr>
        <w:t>dokladu o oprávnění k podnikání v rozsahu odpovídajícím předmětu Veřejné zakázky</w:t>
      </w:r>
      <w:r w:rsidR="00CB211D">
        <w:rPr>
          <w:rFonts w:cs="Arial"/>
        </w:rPr>
        <w:t xml:space="preserve"> (</w:t>
      </w:r>
      <w:r w:rsidR="00CB211D" w:rsidRPr="00CB211D">
        <w:rPr>
          <w:rFonts w:cs="Arial"/>
        </w:rPr>
        <w:t>projektová činnost v</w:t>
      </w:r>
      <w:r w:rsidR="00D270E2">
        <w:rPr>
          <w:rFonts w:cs="Arial"/>
        </w:rPr>
        <w:t xml:space="preserve">e </w:t>
      </w:r>
      <w:r w:rsidR="00CB211D" w:rsidRPr="00CB211D">
        <w:rPr>
          <w:rFonts w:cs="Arial"/>
        </w:rPr>
        <w:t>výstavbě</w:t>
      </w:r>
      <w:r w:rsidR="00CB211D">
        <w:rPr>
          <w:rFonts w:ascii="Verdana" w:hAnsi="Verdana"/>
          <w:color w:val="333333"/>
          <w:sz w:val="18"/>
          <w:szCs w:val="18"/>
          <w:shd w:val="clear" w:color="auto" w:fill="FFFFFF"/>
        </w:rPr>
        <w:t>)</w:t>
      </w:r>
      <w:r w:rsidRPr="00370E5E">
        <w:rPr>
          <w:rFonts w:cs="Arial"/>
        </w:rPr>
        <w:t>, zejména dokladu prokazujícího příslušné živnostenské oprávnění či licenci k</w:t>
      </w:r>
      <w:r w:rsidR="00C22778">
        <w:rPr>
          <w:rFonts w:cs="Arial"/>
        </w:rPr>
        <w:t> </w:t>
      </w:r>
      <w:r w:rsidRPr="00370E5E">
        <w:rPr>
          <w:rFonts w:cs="Arial"/>
        </w:rPr>
        <w:t>předmětu</w:t>
      </w:r>
      <w:r w:rsidR="00C22778">
        <w:rPr>
          <w:rFonts w:cs="Arial"/>
        </w:rPr>
        <w:t xml:space="preserve"> </w:t>
      </w:r>
      <w:r w:rsidR="00C22778" w:rsidRPr="00C22778">
        <w:rPr>
          <w:rFonts w:cs="Arial"/>
          <w:b/>
          <w:bCs/>
        </w:rPr>
        <w:t>projektová činnost ve výstavbě</w:t>
      </w:r>
      <w:r w:rsidR="00C22778">
        <w:rPr>
          <w:rFonts w:cs="Arial"/>
        </w:rPr>
        <w:t xml:space="preserve"> a </w:t>
      </w:r>
      <w:r w:rsidR="00C22778" w:rsidRPr="00C22778">
        <w:rPr>
          <w:rFonts w:cs="Arial"/>
          <w:b/>
          <w:bCs/>
        </w:rPr>
        <w:t>poradenská a konzultační činnost, zpracování odborných studií a posudků</w:t>
      </w:r>
      <w:r w:rsidR="00C22778">
        <w:rPr>
          <w:rFonts w:cs="Arial"/>
        </w:rPr>
        <w:t>.</w:t>
      </w:r>
    </w:p>
    <w:p w14:paraId="3CFFB7A8" w14:textId="44B8767C" w:rsidR="005219E5" w:rsidRPr="007A6BC4" w:rsidRDefault="001218D6" w:rsidP="001218D6">
      <w:pPr>
        <w:pStyle w:val="AKFZFnormln"/>
        <w:rPr>
          <w:b/>
        </w:rPr>
      </w:pPr>
      <w:r w:rsidRPr="00CE4734">
        <w:rPr>
          <w:b/>
        </w:rPr>
        <w:t>K prokázání profesní způsobilosti lze využít čestného prohlášení dle vzoru uvedeného v příloze č. 2 této zadávací dokumentace.</w:t>
      </w:r>
    </w:p>
    <w:p w14:paraId="39356D7E" w14:textId="77777777" w:rsidR="001218D6" w:rsidRPr="00370E5E" w:rsidRDefault="001218D6" w:rsidP="001218D6">
      <w:pPr>
        <w:pStyle w:val="AKFZFnovnadpis2"/>
        <w:shd w:val="clear" w:color="auto" w:fill="99CCFF"/>
        <w:rPr>
          <w:rFonts w:cs="Arial"/>
        </w:rPr>
      </w:pPr>
      <w:bookmarkStart w:id="37" w:name="_Toc14158721"/>
      <w:r w:rsidRPr="00370E5E">
        <w:rPr>
          <w:rFonts w:cs="Arial"/>
        </w:rPr>
        <w:t>Technická kvalifikace</w:t>
      </w:r>
      <w:bookmarkEnd w:id="37"/>
    </w:p>
    <w:p w14:paraId="51B63CDC" w14:textId="77777777" w:rsidR="001218D6" w:rsidRPr="00D82308" w:rsidRDefault="001218D6" w:rsidP="001218D6">
      <w:pPr>
        <w:pStyle w:val="AKFZFnormln"/>
        <w:rPr>
          <w:b/>
        </w:rPr>
      </w:pPr>
      <w:r w:rsidRPr="00D82308">
        <w:rPr>
          <w:b/>
        </w:rPr>
        <w:t>Vymezení minimální úrovně těchto kvalifikačních předpokladů:</w:t>
      </w:r>
    </w:p>
    <w:p w14:paraId="5F33CCAF" w14:textId="5F4EE27E" w:rsidR="00BB7D22" w:rsidRPr="00BB7D22" w:rsidRDefault="001218D6" w:rsidP="00BB7D22">
      <w:pPr>
        <w:numPr>
          <w:ilvl w:val="0"/>
          <w:numId w:val="42"/>
        </w:numPr>
        <w:spacing w:after="200" w:line="276" w:lineRule="auto"/>
        <w:rPr>
          <w:rFonts w:cs="Arial"/>
        </w:rPr>
      </w:pPr>
      <w:r w:rsidRPr="00D82308">
        <w:rPr>
          <w:rFonts w:cs="Arial"/>
        </w:rPr>
        <w:t>K prokázání technické kvalifikaci účastník předloží formou čestného prohlášení seznam významných služeb</w:t>
      </w:r>
      <w:r w:rsidR="00BB7D22">
        <w:rPr>
          <w:rFonts w:cs="Arial"/>
        </w:rPr>
        <w:t xml:space="preserve">, </w:t>
      </w:r>
      <w:r w:rsidR="00BB7D22" w:rsidRPr="00BB7D22">
        <w:rPr>
          <w:rFonts w:cs="Arial"/>
        </w:rPr>
        <w:t>který bude obsahovat</w:t>
      </w:r>
      <w:r w:rsidR="00BB7D22" w:rsidRPr="00BB7D22">
        <w:rPr>
          <w:rFonts w:cs="Arial"/>
          <w:b/>
        </w:rPr>
        <w:t xml:space="preserve"> minimálně </w:t>
      </w:r>
      <w:r w:rsidR="00BB7D22" w:rsidRPr="00BB7D22">
        <w:rPr>
          <w:rFonts w:cs="Arial"/>
          <w:b/>
          <w:u w:val="single"/>
        </w:rPr>
        <w:t>3 významné služby</w:t>
      </w:r>
      <w:r w:rsidR="00BB7D22" w:rsidRPr="00BB7D22">
        <w:rPr>
          <w:rFonts w:cs="Arial"/>
          <w:b/>
        </w:rPr>
        <w:t xml:space="preserve">, </w:t>
      </w:r>
      <w:r w:rsidR="00BB7D22" w:rsidRPr="00BB7D22">
        <w:rPr>
          <w:rFonts w:cs="Arial"/>
        </w:rPr>
        <w:t>jejichž předmětem je plnění obdobného charakteru, jako je předmět veřejné zakázky</w:t>
      </w:r>
      <w:r w:rsidR="00BB7D22" w:rsidRPr="00BB7D22">
        <w:rPr>
          <w:rFonts w:cs="Arial"/>
          <w:b/>
        </w:rPr>
        <w:t xml:space="preserve"> poskytnuté účastníkem</w:t>
      </w:r>
      <w:r w:rsidR="00BB7D22" w:rsidRPr="00BB7D22">
        <w:rPr>
          <w:rFonts w:cs="Arial"/>
        </w:rPr>
        <w:t xml:space="preserve"> za posledních 5 let přede dnem podání nabídky. Za plnění obdobného charakteru je považováno zpracování dokončené projektové dokumentace ve stupni pro stavební povolení (DSP) a ve stupni pro prov</w:t>
      </w:r>
      <w:r w:rsidR="0095501C">
        <w:rPr>
          <w:rFonts w:cs="Arial"/>
        </w:rPr>
        <w:t>ádění</w:t>
      </w:r>
      <w:r w:rsidR="00BB7D22" w:rsidRPr="00BB7D22">
        <w:rPr>
          <w:rFonts w:cs="Arial"/>
        </w:rPr>
        <w:t xml:space="preserve"> stavby (DPS) dle původního znění vyhlášky č. 499/2006 Sb., o dokumentaci staveb </w:t>
      </w:r>
      <w:r w:rsidR="00BB7D22" w:rsidRPr="00BB7D22">
        <w:rPr>
          <w:rFonts w:cs="Arial"/>
          <w:b/>
          <w:bCs/>
        </w:rPr>
        <w:t>nebo</w:t>
      </w:r>
      <w:r w:rsidR="00BB7D22" w:rsidRPr="00BB7D22">
        <w:rPr>
          <w:rFonts w:cs="Arial"/>
        </w:rPr>
        <w:t xml:space="preserve"> je považováno zpracování dokončené projektové dokumentace ve stupni pro povolení stavby a ve stupni pro provádění stavby dle vyhlášky č. 131/2024 Sb., o dokumentaci staveb na budovách pozemních staveb pro novostavby, přístavby, nástavby či rekonstrukce: s </w:t>
      </w:r>
      <w:r w:rsidR="00BB7D22" w:rsidRPr="00BB7D22">
        <w:rPr>
          <w:rFonts w:cs="Arial"/>
          <w:b/>
          <w:bCs/>
        </w:rPr>
        <w:t xml:space="preserve">hodnotou stavebních prací (investičních nákladů) min. </w:t>
      </w:r>
      <w:r w:rsidR="0095501C">
        <w:rPr>
          <w:rFonts w:cs="Arial"/>
          <w:b/>
          <w:bCs/>
        </w:rPr>
        <w:t>2</w:t>
      </w:r>
      <w:r w:rsidR="00BB7D22" w:rsidRPr="00BB7D22">
        <w:rPr>
          <w:rFonts w:cs="Arial"/>
          <w:b/>
          <w:bCs/>
        </w:rPr>
        <w:t> 000 000,00 Kč bez DPH u každé referenční zakázky</w:t>
      </w:r>
      <w:r w:rsidR="00BB7D22" w:rsidRPr="00BB7D22">
        <w:rPr>
          <w:rFonts w:cs="Arial"/>
          <w:b/>
        </w:rPr>
        <w:t>.</w:t>
      </w:r>
    </w:p>
    <w:p w14:paraId="541905E7" w14:textId="7053D217" w:rsidR="008145EE" w:rsidRPr="00D82308" w:rsidRDefault="008145EE" w:rsidP="00BB7D22">
      <w:pPr>
        <w:pStyle w:val="AKFZFnormln"/>
        <w:spacing w:after="120" w:line="240" w:lineRule="auto"/>
        <w:rPr>
          <w:i/>
          <w:iCs/>
        </w:rPr>
      </w:pPr>
    </w:p>
    <w:p w14:paraId="172FDDE8" w14:textId="54D45807" w:rsidR="001218D6" w:rsidRPr="00D82308" w:rsidRDefault="001218D6" w:rsidP="001218D6">
      <w:pPr>
        <w:pStyle w:val="AKFZFnormln"/>
        <w:spacing w:after="120" w:line="240" w:lineRule="auto"/>
        <w:rPr>
          <w:rFonts w:cs="Arial"/>
        </w:rPr>
      </w:pPr>
      <w:r w:rsidRPr="00D82308">
        <w:rPr>
          <w:rFonts w:cs="Arial"/>
        </w:rPr>
        <w:t>Zadavatel dále uvádí požadavky na tým účastníka, který se bude podílet na plnění předmětu veřejné zakázky.</w:t>
      </w:r>
      <w:r w:rsidR="008145EE" w:rsidRPr="00D82308">
        <w:rPr>
          <w:rFonts w:cs="Arial"/>
        </w:rPr>
        <w:t xml:space="preserve"> </w:t>
      </w:r>
      <w:r w:rsidRPr="00D82308">
        <w:rPr>
          <w:rFonts w:cs="Arial"/>
        </w:rPr>
        <w:t>Zadavatel požaduje, aby členové týmu měli vzájemnou zastupitelnost v činnostech při nepřítomnosti člena týmu odpovídající za konkrétní činnosti.</w:t>
      </w:r>
    </w:p>
    <w:p w14:paraId="61BB4A6B" w14:textId="688B815A" w:rsidR="00194DB7" w:rsidRPr="00D82308" w:rsidRDefault="001218D6" w:rsidP="00463974">
      <w:pPr>
        <w:pStyle w:val="AKFZFnormln"/>
        <w:spacing w:after="120" w:line="240" w:lineRule="auto"/>
        <w:rPr>
          <w:rFonts w:cs="Arial"/>
        </w:rPr>
      </w:pPr>
      <w:r w:rsidRPr="00D82308">
        <w:rPr>
          <w:rFonts w:cs="Arial"/>
        </w:rPr>
        <w:lastRenderedPageBreak/>
        <w:t>Požadavky na tým / účastník doloží:</w:t>
      </w:r>
    </w:p>
    <w:p w14:paraId="566C671A" w14:textId="7C246059" w:rsidR="00194DB7" w:rsidRPr="00D82308" w:rsidRDefault="00DA0393" w:rsidP="00194DB7">
      <w:pPr>
        <w:numPr>
          <w:ilvl w:val="0"/>
          <w:numId w:val="37"/>
        </w:numPr>
        <w:rPr>
          <w:rFonts w:cs="Arial"/>
          <w:b/>
        </w:rPr>
      </w:pPr>
      <w:r w:rsidRPr="00D82308">
        <w:rPr>
          <w:rFonts w:cs="Arial"/>
          <w:b/>
        </w:rPr>
        <w:t>Hlavní inženýr projektu</w:t>
      </w:r>
    </w:p>
    <w:p w14:paraId="17BC3A3F" w14:textId="03E7D6EE" w:rsidR="00194DB7" w:rsidRPr="005E3492" w:rsidRDefault="00273BC0" w:rsidP="00194DB7">
      <w:pPr>
        <w:numPr>
          <w:ilvl w:val="1"/>
          <w:numId w:val="37"/>
        </w:numPr>
        <w:rPr>
          <w:rFonts w:cs="Arial"/>
          <w:bCs/>
        </w:rPr>
      </w:pPr>
      <w:r>
        <w:rPr>
          <w:rFonts w:cs="Arial"/>
        </w:rPr>
        <w:t>D</w:t>
      </w:r>
      <w:r w:rsidRPr="00D82308">
        <w:rPr>
          <w:rFonts w:cs="Arial"/>
        </w:rPr>
        <w:t xml:space="preserve">oklad </w:t>
      </w:r>
      <w:r w:rsidR="00194DB7" w:rsidRPr="00D82308">
        <w:rPr>
          <w:rFonts w:cs="Arial"/>
        </w:rPr>
        <w:t xml:space="preserve">(osvědčení) o autorizaci ve smyslu zákona č. 360/1992Sb., o výkonu povolání autorizovaných architektů a o výkonu povolání autorizovaných inženýrů a techniků činných ve výstavbě, </w:t>
      </w:r>
      <w:r w:rsidR="00BB7D22" w:rsidRPr="00BB7D22">
        <w:rPr>
          <w:rFonts w:cs="Arial"/>
        </w:rPr>
        <w:t>ve znění pozdějších předpisů; hlavní inženýr projektu bude autorizovanou osobou (byla jí udělena autorizace), nebo usazenou či hostující osobou (byla tak registrována)</w:t>
      </w:r>
      <w:r w:rsidR="00BB7D22">
        <w:rPr>
          <w:rFonts w:cs="Arial"/>
        </w:rPr>
        <w:t xml:space="preserve"> </w:t>
      </w:r>
      <w:r w:rsidR="00194DB7" w:rsidRPr="00D82308">
        <w:rPr>
          <w:rFonts w:cs="Arial"/>
        </w:rPr>
        <w:t>pro obor</w:t>
      </w:r>
      <w:r w:rsidR="005E3492" w:rsidRPr="005E3492">
        <w:rPr>
          <w:rFonts w:cs="Arial"/>
          <w:b/>
        </w:rPr>
        <w:t xml:space="preserve"> </w:t>
      </w:r>
      <w:r w:rsidR="005E3492" w:rsidRPr="00D82308">
        <w:rPr>
          <w:rFonts w:cs="Arial"/>
          <w:b/>
        </w:rPr>
        <w:t>architektura</w:t>
      </w:r>
      <w:r w:rsidR="005E3492">
        <w:rPr>
          <w:rFonts w:cs="Arial"/>
          <w:b/>
        </w:rPr>
        <w:t xml:space="preserve"> </w:t>
      </w:r>
      <w:r w:rsidR="005E3492" w:rsidRPr="00D82308">
        <w:rPr>
          <w:rFonts w:cs="Arial"/>
          <w:bCs/>
        </w:rPr>
        <w:t>nebo</w:t>
      </w:r>
      <w:r w:rsidR="00194DB7" w:rsidRPr="00D82308">
        <w:rPr>
          <w:rFonts w:cs="Arial"/>
        </w:rPr>
        <w:t xml:space="preserve"> </w:t>
      </w:r>
      <w:r w:rsidR="001F4F5D" w:rsidRPr="00D82308">
        <w:rPr>
          <w:rFonts w:cs="Arial"/>
          <w:b/>
        </w:rPr>
        <w:t>pozemní stavby</w:t>
      </w:r>
      <w:r w:rsidR="005E3492">
        <w:rPr>
          <w:rFonts w:cs="Arial"/>
          <w:b/>
        </w:rPr>
        <w:t xml:space="preserve">, </w:t>
      </w:r>
      <w:r w:rsidR="005E3492" w:rsidRPr="005E3492">
        <w:rPr>
          <w:rFonts w:cs="Arial"/>
          <w:bCs/>
        </w:rPr>
        <w:t>minimálně ve stupni autorizovaný technik</w:t>
      </w:r>
      <w:r>
        <w:rPr>
          <w:rFonts w:cs="Arial"/>
          <w:bCs/>
        </w:rPr>
        <w:t>.</w:t>
      </w:r>
    </w:p>
    <w:p w14:paraId="2B1348A6" w14:textId="77777777" w:rsidR="00194DB7" w:rsidRPr="00D82308" w:rsidRDefault="00194DB7" w:rsidP="00194DB7">
      <w:pPr>
        <w:numPr>
          <w:ilvl w:val="1"/>
          <w:numId w:val="37"/>
        </w:numPr>
        <w:rPr>
          <w:rFonts w:cs="Arial"/>
          <w:b/>
        </w:rPr>
      </w:pPr>
      <w:r w:rsidRPr="00D82308">
        <w:rPr>
          <w:rFonts w:cs="Arial"/>
        </w:rPr>
        <w:t xml:space="preserve">Požadovaná </w:t>
      </w:r>
      <w:r w:rsidRPr="00D82308">
        <w:rPr>
          <w:rFonts w:cs="Arial"/>
          <w:b/>
        </w:rPr>
        <w:t>délka praxe</w:t>
      </w:r>
      <w:r w:rsidRPr="00D82308">
        <w:rPr>
          <w:rFonts w:cs="Arial"/>
        </w:rPr>
        <w:t xml:space="preserve"> v oboru – </w:t>
      </w:r>
      <w:r w:rsidRPr="00D82308">
        <w:rPr>
          <w:rFonts w:cs="Arial"/>
          <w:b/>
        </w:rPr>
        <w:t>5 let</w:t>
      </w:r>
      <w:r w:rsidRPr="00D82308">
        <w:rPr>
          <w:rFonts w:cs="Arial"/>
        </w:rPr>
        <w:t xml:space="preserve"> od získání příslušné autorizace</w:t>
      </w:r>
    </w:p>
    <w:p w14:paraId="314E4E80" w14:textId="7C105FEB" w:rsidR="00194DB7" w:rsidRDefault="00BB7D22" w:rsidP="006733B7">
      <w:pPr>
        <w:numPr>
          <w:ilvl w:val="1"/>
          <w:numId w:val="37"/>
        </w:numPr>
        <w:rPr>
          <w:rFonts w:cs="Arial"/>
          <w:b/>
        </w:rPr>
      </w:pPr>
      <w:r w:rsidRPr="00BB7D22">
        <w:rPr>
          <w:rFonts w:cs="Arial"/>
        </w:rPr>
        <w:t xml:space="preserve">V posledních 5 letech přede dnem zahájení tohoto výběrového řízení tato osoba </w:t>
      </w:r>
      <w:r w:rsidRPr="00207562">
        <w:rPr>
          <w:rFonts w:cs="Arial"/>
          <w:b/>
          <w:bCs/>
        </w:rPr>
        <w:t xml:space="preserve">alespoň </w:t>
      </w:r>
      <w:r>
        <w:rPr>
          <w:rFonts w:cs="Arial"/>
          <w:b/>
          <w:bCs/>
        </w:rPr>
        <w:t xml:space="preserve">2x </w:t>
      </w:r>
      <w:r w:rsidRPr="00207562">
        <w:rPr>
          <w:rFonts w:cs="Arial"/>
          <w:b/>
          <w:bCs/>
        </w:rPr>
        <w:t>zastávala pozici hlavního inženýra projektu</w:t>
      </w:r>
      <w:r w:rsidRPr="00BB7D22">
        <w:rPr>
          <w:rFonts w:cs="Arial"/>
        </w:rPr>
        <w:t>, při projektové činnosti ke stavbě zpracování PD ve stupni pro stavební povolení (DSP) a ve stupni pro prov</w:t>
      </w:r>
      <w:r w:rsidR="0095501C">
        <w:rPr>
          <w:rFonts w:cs="Arial"/>
        </w:rPr>
        <w:t>ádění</w:t>
      </w:r>
      <w:r w:rsidRPr="00BB7D22">
        <w:rPr>
          <w:rFonts w:cs="Arial"/>
        </w:rPr>
        <w:t xml:space="preserve"> stavby (DPS) dle původního znění vyhlášky č. 499/2006Sb., o dokumentaci staveb nebo je považováno zpracování dokončené projektové dokumentace ve stupni pro povolení stavby a ve stupni pro provádění stavby dle vyhlášky č. 131/2024 Sb., o dokumentaci staveb na </w:t>
      </w:r>
      <w:r w:rsidR="00403F6D">
        <w:rPr>
          <w:rFonts w:cs="Arial"/>
        </w:rPr>
        <w:t xml:space="preserve">budovách </w:t>
      </w:r>
      <w:r w:rsidR="00697012">
        <w:rPr>
          <w:rFonts w:cs="Arial"/>
        </w:rPr>
        <w:t>pozemních staveb</w:t>
      </w:r>
      <w:r w:rsidRPr="00BB7D22">
        <w:rPr>
          <w:rFonts w:cs="Arial"/>
        </w:rPr>
        <w:t xml:space="preserve"> s investičními náklady stavby nejméně </w:t>
      </w:r>
      <w:r w:rsidR="0095501C">
        <w:rPr>
          <w:rFonts w:cs="Arial"/>
        </w:rPr>
        <w:t>2</w:t>
      </w:r>
      <w:r w:rsidRPr="00BB7D22">
        <w:rPr>
          <w:rFonts w:cs="Arial"/>
        </w:rPr>
        <w:t xml:space="preserve"> 000 000,00 Kč bez DPH</w:t>
      </w:r>
      <w:r>
        <w:rPr>
          <w:rFonts w:cs="Arial"/>
        </w:rPr>
        <w:t xml:space="preserve"> u každé referenční zakázky</w:t>
      </w:r>
      <w:r w:rsidR="00273BC0">
        <w:rPr>
          <w:rFonts w:cs="Arial"/>
        </w:rPr>
        <w:t>.</w:t>
      </w:r>
    </w:p>
    <w:p w14:paraId="01E44594" w14:textId="77777777" w:rsidR="00BB7D22" w:rsidRPr="00D82308" w:rsidRDefault="00BB7D22" w:rsidP="00207562">
      <w:pPr>
        <w:rPr>
          <w:rFonts w:cs="Arial"/>
          <w:b/>
        </w:rPr>
      </w:pPr>
    </w:p>
    <w:p w14:paraId="2426440B" w14:textId="77777777" w:rsidR="00194DB7" w:rsidRPr="00D82308" w:rsidRDefault="00194DB7" w:rsidP="00194DB7">
      <w:pPr>
        <w:numPr>
          <w:ilvl w:val="0"/>
          <w:numId w:val="37"/>
        </w:numPr>
        <w:rPr>
          <w:rFonts w:cs="Arial"/>
          <w:b/>
        </w:rPr>
      </w:pPr>
      <w:r w:rsidRPr="00D82308">
        <w:rPr>
          <w:rFonts w:cs="Arial"/>
          <w:b/>
        </w:rPr>
        <w:t>Osoba poskytující služby v oboru tvorby a kontroly rozpočtů</w:t>
      </w:r>
    </w:p>
    <w:p w14:paraId="6B0D0EAB" w14:textId="77777777" w:rsidR="00194DB7" w:rsidRPr="00D82308" w:rsidRDefault="00194DB7" w:rsidP="00194DB7">
      <w:pPr>
        <w:numPr>
          <w:ilvl w:val="1"/>
          <w:numId w:val="37"/>
        </w:numPr>
        <w:rPr>
          <w:rFonts w:cs="Arial"/>
        </w:rPr>
      </w:pPr>
      <w:r w:rsidRPr="00D82308">
        <w:rPr>
          <w:rFonts w:cs="Arial"/>
        </w:rPr>
        <w:t>Středoškolské nebo vysokoškolské vzdělání</w:t>
      </w:r>
    </w:p>
    <w:p w14:paraId="77FB59AF" w14:textId="282FB492" w:rsidR="00194DB7" w:rsidRDefault="00194DB7" w:rsidP="00E6288C">
      <w:pPr>
        <w:numPr>
          <w:ilvl w:val="1"/>
          <w:numId w:val="37"/>
        </w:numPr>
        <w:rPr>
          <w:rFonts w:cs="Arial"/>
        </w:rPr>
      </w:pPr>
      <w:r w:rsidRPr="00D82308">
        <w:rPr>
          <w:rFonts w:cs="Arial"/>
        </w:rPr>
        <w:t xml:space="preserve">Požadovaná délka praxe min. </w:t>
      </w:r>
      <w:r w:rsidR="00273BC0">
        <w:rPr>
          <w:rFonts w:cs="Arial"/>
        </w:rPr>
        <w:t>5</w:t>
      </w:r>
      <w:r w:rsidR="00273BC0" w:rsidRPr="00D82308">
        <w:rPr>
          <w:rFonts w:cs="Arial"/>
        </w:rPr>
        <w:t xml:space="preserve"> </w:t>
      </w:r>
      <w:r w:rsidRPr="00D82308">
        <w:rPr>
          <w:rFonts w:cs="Arial"/>
        </w:rPr>
        <w:t>let v oboru tvorby a kontroly rozpočtů pozemních staveb</w:t>
      </w:r>
    </w:p>
    <w:p w14:paraId="1BABD78D" w14:textId="77777777" w:rsidR="00016501" w:rsidRPr="00D82308" w:rsidRDefault="00016501" w:rsidP="00016501">
      <w:pPr>
        <w:rPr>
          <w:rFonts w:cs="Arial"/>
        </w:rPr>
      </w:pPr>
    </w:p>
    <w:p w14:paraId="15D1F346" w14:textId="49A328AC" w:rsidR="00010CE9" w:rsidRPr="00194DB7" w:rsidRDefault="00D505F3" w:rsidP="00D505F3">
      <w:pPr>
        <w:pStyle w:val="AKFZFnormln"/>
        <w:rPr>
          <w:b/>
        </w:rPr>
      </w:pPr>
      <w:r w:rsidRPr="00CE4734">
        <w:rPr>
          <w:b/>
        </w:rPr>
        <w:t>K prokázání technické kvalifikace lze využít čestného prohlášení dle vzoru uvedeného v příloze č. 2 této zadávací dokumentace.</w:t>
      </w:r>
    </w:p>
    <w:p w14:paraId="308B2CFE" w14:textId="77777777" w:rsidR="00010CE9" w:rsidRPr="00010CE9" w:rsidRDefault="00010CE9" w:rsidP="00010CE9">
      <w:pPr>
        <w:pStyle w:val="AKFZFnovnadpis2"/>
        <w:shd w:val="clear" w:color="auto" w:fill="99CCFF"/>
        <w:rPr>
          <w:rFonts w:cs="Arial"/>
        </w:rPr>
      </w:pPr>
      <w:bookmarkStart w:id="38" w:name="_Toc479667802"/>
      <w:r w:rsidRPr="00010CE9">
        <w:rPr>
          <w:rFonts w:cs="Arial"/>
        </w:rPr>
        <w:t>Prokazování kvalifikace prostřednictvím poddodavatele</w:t>
      </w:r>
      <w:bookmarkEnd w:id="38"/>
    </w:p>
    <w:p w14:paraId="6649D567" w14:textId="53ED4DED" w:rsidR="00010CE9" w:rsidRPr="00010CE9" w:rsidRDefault="00010CE9" w:rsidP="00FE0B05">
      <w:pPr>
        <w:pStyle w:val="AKFZFnormln"/>
        <w:spacing w:line="276" w:lineRule="auto"/>
        <w:rPr>
          <w:rFonts w:cs="Arial"/>
        </w:rPr>
      </w:pPr>
      <w:r w:rsidRPr="00010CE9">
        <w:rPr>
          <w:rFonts w:cs="Arial"/>
        </w:rPr>
        <w:t xml:space="preserve">Účastník může prokázat určitou část technické kvalifikace nebo profesní způsobilosti, s výjimkou způsobilosti podle odst. </w:t>
      </w:r>
      <w:r w:rsidRPr="00010CE9">
        <w:rPr>
          <w:rFonts w:cs="Arial"/>
        </w:rPr>
        <w:fldChar w:fldCharType="begin"/>
      </w:r>
      <w:r w:rsidRPr="00010CE9">
        <w:rPr>
          <w:rFonts w:cs="Arial"/>
        </w:rPr>
        <w:instrText xml:space="preserve"> REF _Ref460843626 \r \h  \* MERGEFORMAT </w:instrText>
      </w:r>
      <w:r w:rsidRPr="00010CE9">
        <w:rPr>
          <w:rFonts w:cs="Arial"/>
        </w:rPr>
      </w:r>
      <w:r w:rsidRPr="00010CE9">
        <w:rPr>
          <w:rFonts w:cs="Arial"/>
        </w:rPr>
        <w:fldChar w:fldCharType="separate"/>
      </w:r>
      <w:r w:rsidR="00F96973">
        <w:rPr>
          <w:rFonts w:cs="Arial"/>
        </w:rPr>
        <w:t>3.3</w:t>
      </w:r>
      <w:r w:rsidRPr="00010CE9">
        <w:rPr>
          <w:rFonts w:cs="Arial"/>
        </w:rPr>
        <w:fldChar w:fldCharType="end"/>
      </w:r>
      <w:r w:rsidRPr="00010CE9">
        <w:rPr>
          <w:rFonts w:cs="Arial"/>
        </w:rPr>
        <w:t xml:space="preserve"> písm. </w:t>
      </w:r>
      <w:r w:rsidRPr="00010CE9">
        <w:rPr>
          <w:rFonts w:cs="Arial"/>
        </w:rPr>
        <w:fldChar w:fldCharType="begin"/>
      </w:r>
      <w:r w:rsidRPr="00010CE9">
        <w:rPr>
          <w:rFonts w:cs="Arial"/>
        </w:rPr>
        <w:instrText xml:space="preserve"> REF _Ref460844231 \r \h  \* MERGEFORMAT </w:instrText>
      </w:r>
      <w:r w:rsidRPr="00010CE9">
        <w:rPr>
          <w:rFonts w:cs="Arial"/>
        </w:rPr>
      </w:r>
      <w:r w:rsidRPr="00010CE9">
        <w:rPr>
          <w:rFonts w:cs="Arial"/>
        </w:rPr>
        <w:fldChar w:fldCharType="separate"/>
      </w:r>
      <w:r w:rsidR="00F96973">
        <w:rPr>
          <w:rFonts w:cs="Arial"/>
        </w:rPr>
        <w:t>a)</w:t>
      </w:r>
      <w:r w:rsidRPr="00010CE9">
        <w:rPr>
          <w:rFonts w:cs="Arial"/>
        </w:rPr>
        <w:fldChar w:fldCharType="end"/>
      </w:r>
      <w:r w:rsidRPr="00010CE9">
        <w:rPr>
          <w:rFonts w:cs="Arial"/>
        </w:rPr>
        <w:t xml:space="preserve"> této zadávací dokumentace, prostřednictvím poddodavatele. Účastník je v takovém případě povinen zadavateli předložit:</w:t>
      </w:r>
    </w:p>
    <w:p w14:paraId="398CB50C" w14:textId="35EB8DA4" w:rsidR="00010CE9" w:rsidRPr="00010CE9" w:rsidRDefault="00010CE9" w:rsidP="00FE0B05">
      <w:pPr>
        <w:pStyle w:val="AKFZFnormln"/>
        <w:numPr>
          <w:ilvl w:val="0"/>
          <w:numId w:val="13"/>
        </w:numPr>
        <w:spacing w:line="276" w:lineRule="auto"/>
        <w:ind w:hanging="720"/>
        <w:rPr>
          <w:rFonts w:cs="Arial"/>
        </w:rPr>
      </w:pPr>
      <w:r w:rsidRPr="00010CE9">
        <w:rPr>
          <w:rFonts w:cs="Arial"/>
        </w:rPr>
        <w:t xml:space="preserve">doklady prokazující splnění základní způsobilosti poddodavatele podle odst. </w:t>
      </w:r>
      <w:r w:rsidRPr="00010CE9">
        <w:rPr>
          <w:rFonts w:cs="Arial"/>
        </w:rPr>
        <w:fldChar w:fldCharType="begin"/>
      </w:r>
      <w:r w:rsidRPr="00010CE9">
        <w:rPr>
          <w:rFonts w:cs="Arial"/>
        </w:rPr>
        <w:instrText xml:space="preserve"> REF _Ref460340856 \r \h  \* MERGEFORMAT </w:instrText>
      </w:r>
      <w:r w:rsidRPr="00010CE9">
        <w:rPr>
          <w:rFonts w:cs="Arial"/>
        </w:rPr>
      </w:r>
      <w:r w:rsidRPr="00010CE9">
        <w:rPr>
          <w:rFonts w:cs="Arial"/>
        </w:rPr>
        <w:fldChar w:fldCharType="separate"/>
      </w:r>
      <w:r w:rsidR="00F96973">
        <w:rPr>
          <w:rFonts w:cs="Arial"/>
        </w:rPr>
        <w:t>3.2</w:t>
      </w:r>
      <w:r w:rsidRPr="00010CE9">
        <w:rPr>
          <w:rFonts w:cs="Arial"/>
        </w:rPr>
        <w:fldChar w:fldCharType="end"/>
      </w:r>
      <w:r w:rsidRPr="00010CE9">
        <w:rPr>
          <w:rFonts w:cs="Arial"/>
        </w:rPr>
        <w:t xml:space="preserve"> této zadávací dokumentace,</w:t>
      </w:r>
    </w:p>
    <w:p w14:paraId="660A6506" w14:textId="7EE0A818" w:rsidR="00010CE9" w:rsidRPr="00010CE9" w:rsidRDefault="00010CE9" w:rsidP="00FE0B05">
      <w:pPr>
        <w:pStyle w:val="AKFZFnormln"/>
        <w:numPr>
          <w:ilvl w:val="0"/>
          <w:numId w:val="13"/>
        </w:numPr>
        <w:spacing w:line="276" w:lineRule="auto"/>
        <w:ind w:hanging="720"/>
        <w:rPr>
          <w:rFonts w:cs="Arial"/>
        </w:rPr>
      </w:pPr>
      <w:r w:rsidRPr="00010CE9">
        <w:rPr>
          <w:rFonts w:cs="Arial"/>
        </w:rPr>
        <w:t xml:space="preserve">doklady prokazující splnění profesní způsobilosti poddodavatele podle odst. </w:t>
      </w:r>
      <w:r w:rsidRPr="00010CE9">
        <w:rPr>
          <w:rFonts w:cs="Arial"/>
        </w:rPr>
        <w:fldChar w:fldCharType="begin"/>
      </w:r>
      <w:r w:rsidRPr="00010CE9">
        <w:rPr>
          <w:rFonts w:cs="Arial"/>
        </w:rPr>
        <w:instrText xml:space="preserve"> REF _Ref460843626 \r \h  \* MERGEFORMAT </w:instrText>
      </w:r>
      <w:r w:rsidRPr="00010CE9">
        <w:rPr>
          <w:rFonts w:cs="Arial"/>
        </w:rPr>
      </w:r>
      <w:r w:rsidRPr="00010CE9">
        <w:rPr>
          <w:rFonts w:cs="Arial"/>
        </w:rPr>
        <w:fldChar w:fldCharType="separate"/>
      </w:r>
      <w:r w:rsidR="00F96973">
        <w:rPr>
          <w:rFonts w:cs="Arial"/>
        </w:rPr>
        <w:t>3.3</w:t>
      </w:r>
      <w:r w:rsidRPr="00010CE9">
        <w:rPr>
          <w:rFonts w:cs="Arial"/>
        </w:rPr>
        <w:fldChar w:fldCharType="end"/>
      </w:r>
      <w:r w:rsidRPr="00010CE9">
        <w:rPr>
          <w:rFonts w:cs="Arial"/>
        </w:rPr>
        <w:t xml:space="preserve"> písm. </w:t>
      </w:r>
      <w:r w:rsidRPr="00010CE9">
        <w:rPr>
          <w:rFonts w:cs="Arial"/>
        </w:rPr>
        <w:fldChar w:fldCharType="begin"/>
      </w:r>
      <w:r w:rsidRPr="00010CE9">
        <w:rPr>
          <w:rFonts w:cs="Arial"/>
        </w:rPr>
        <w:instrText xml:space="preserve"> REF _Ref460844231 \r \h  \* MERGEFORMAT </w:instrText>
      </w:r>
      <w:r w:rsidRPr="00010CE9">
        <w:rPr>
          <w:rFonts w:cs="Arial"/>
        </w:rPr>
      </w:r>
      <w:r w:rsidRPr="00010CE9">
        <w:rPr>
          <w:rFonts w:cs="Arial"/>
        </w:rPr>
        <w:fldChar w:fldCharType="separate"/>
      </w:r>
      <w:r w:rsidR="00F96973">
        <w:rPr>
          <w:rFonts w:cs="Arial"/>
        </w:rPr>
        <w:t>a)</w:t>
      </w:r>
      <w:r w:rsidRPr="00010CE9">
        <w:rPr>
          <w:rFonts w:cs="Arial"/>
        </w:rPr>
        <w:fldChar w:fldCharType="end"/>
      </w:r>
      <w:r w:rsidRPr="00010CE9">
        <w:rPr>
          <w:rFonts w:cs="Arial"/>
        </w:rPr>
        <w:t xml:space="preserve"> této zadávací dokumentace, tj. výpis z obchodního rejstříku, pokud je v něm zapsán, či výpis z jiné obdobné evidence, pokud jiný právní předpis zápis do takové evidence vyžaduje,</w:t>
      </w:r>
    </w:p>
    <w:p w14:paraId="37D284F3" w14:textId="77777777" w:rsidR="00010CE9" w:rsidRPr="00010CE9" w:rsidRDefault="00010CE9" w:rsidP="00FE0B05">
      <w:pPr>
        <w:pStyle w:val="AKFZFnormln"/>
        <w:numPr>
          <w:ilvl w:val="0"/>
          <w:numId w:val="13"/>
        </w:numPr>
        <w:spacing w:line="276" w:lineRule="auto"/>
        <w:ind w:hanging="720"/>
        <w:rPr>
          <w:rFonts w:cs="Arial"/>
        </w:rPr>
      </w:pPr>
      <w:r w:rsidRPr="00010CE9">
        <w:rPr>
          <w:rFonts w:cs="Arial"/>
        </w:rPr>
        <w:t>doklady prokazující splnění chybějící části kvalifikace prostřednictvím poddodavatele,</w:t>
      </w:r>
    </w:p>
    <w:p w14:paraId="22433C17" w14:textId="7D4DF2A1" w:rsidR="00010CE9" w:rsidRDefault="00010CE9" w:rsidP="00FE0B05">
      <w:pPr>
        <w:pStyle w:val="AKFZFnormln"/>
        <w:numPr>
          <w:ilvl w:val="0"/>
          <w:numId w:val="13"/>
        </w:numPr>
        <w:spacing w:line="276" w:lineRule="auto"/>
        <w:ind w:hanging="720"/>
        <w:rPr>
          <w:rFonts w:cs="Arial"/>
        </w:rPr>
      </w:pPr>
      <w:bookmarkStart w:id="39" w:name="_Ref460844558"/>
      <w:r w:rsidRPr="00010CE9">
        <w:rPr>
          <w:rFonts w:cs="Arial"/>
        </w:rPr>
        <w:t>písemný závazek poddodavatele k poskytnutí plnění určeného k plnění veřejné zakázky nebo k poskytnutí věcí nebo práv, s nimiž bude účastník oprávněn disponovat v rámci plnění veřejné zakázky, a to alespoň v rozsahu, v jakém poddodavatel prokázal kvalifikaci za účastníka.</w:t>
      </w:r>
      <w:bookmarkEnd w:id="39"/>
      <w:r w:rsidRPr="00010CE9">
        <w:rPr>
          <w:rFonts w:cs="Arial"/>
        </w:rPr>
        <w:t xml:space="preserve"> Ustanovení § 83 odst. 2 a 3 zákona se použijí obdobně.</w:t>
      </w:r>
    </w:p>
    <w:p w14:paraId="32620C31" w14:textId="67815419" w:rsidR="00C10FC6" w:rsidRPr="00010CE9" w:rsidRDefault="00C10FC6" w:rsidP="00C10FC6">
      <w:pPr>
        <w:pStyle w:val="AKFZFnormln"/>
        <w:rPr>
          <w:rFonts w:cs="Arial"/>
        </w:rPr>
      </w:pPr>
      <w:r w:rsidRPr="00C10FC6">
        <w:rPr>
          <w:rFonts w:cs="Arial"/>
        </w:rPr>
        <w:lastRenderedPageBreak/>
        <w:t>Má se za to, že požadavek podle písm. d) je splněn, pokud obsahem písemného závazku jiné osoby je společná a nerozdílná odpovědnost této osoby za plnění veřejné zakázky společně s dodavatelem.</w:t>
      </w:r>
    </w:p>
    <w:p w14:paraId="086501B8" w14:textId="77777777" w:rsidR="00010CE9" w:rsidRPr="00010CE9" w:rsidRDefault="00010CE9" w:rsidP="00010CE9">
      <w:pPr>
        <w:pStyle w:val="AKFZFnovnadpis2"/>
        <w:shd w:val="clear" w:color="auto" w:fill="99CCFF"/>
        <w:rPr>
          <w:rFonts w:cs="Arial"/>
        </w:rPr>
      </w:pPr>
      <w:bookmarkStart w:id="40" w:name="_Toc479667803"/>
      <w:r w:rsidRPr="00010CE9">
        <w:rPr>
          <w:rFonts w:cs="Arial"/>
        </w:rPr>
        <w:t>Prokazování kvalifikace účastníky, kteří podávají společnou nabídku</w:t>
      </w:r>
      <w:bookmarkEnd w:id="40"/>
    </w:p>
    <w:p w14:paraId="01B76C37" w14:textId="201C13F4" w:rsidR="00010CE9" w:rsidRPr="00FE0B05" w:rsidRDefault="00010CE9" w:rsidP="00FE0B05">
      <w:pPr>
        <w:pStyle w:val="AKFZFnormln"/>
        <w:rPr>
          <w:rFonts w:cs="Arial"/>
        </w:rPr>
      </w:pPr>
      <w:r w:rsidRPr="00010CE9">
        <w:rPr>
          <w:rFonts w:cs="Arial"/>
        </w:rPr>
        <w:t xml:space="preserve">Má-li být předmět Veřejné zakázky plněn několika účastníky společně a za tímto účelem podávají či hodlají podat společnou nabídku, je každý z účastníků povinen prokázat splnění základní způsobilosti podle odst. </w:t>
      </w:r>
      <w:r w:rsidRPr="00010CE9">
        <w:rPr>
          <w:rFonts w:cs="Arial"/>
        </w:rPr>
        <w:fldChar w:fldCharType="begin"/>
      </w:r>
      <w:r w:rsidRPr="00010CE9">
        <w:rPr>
          <w:rFonts w:cs="Arial"/>
        </w:rPr>
        <w:instrText xml:space="preserve"> REF _Ref460340856 \r \h  \* MERGEFORMAT </w:instrText>
      </w:r>
      <w:r w:rsidRPr="00010CE9">
        <w:rPr>
          <w:rFonts w:cs="Arial"/>
        </w:rPr>
      </w:r>
      <w:r w:rsidRPr="00010CE9">
        <w:rPr>
          <w:rFonts w:cs="Arial"/>
        </w:rPr>
        <w:fldChar w:fldCharType="separate"/>
      </w:r>
      <w:r w:rsidR="00F96973">
        <w:rPr>
          <w:rFonts w:cs="Arial"/>
        </w:rPr>
        <w:t>3.2</w:t>
      </w:r>
      <w:r w:rsidRPr="00010CE9">
        <w:rPr>
          <w:rFonts w:cs="Arial"/>
        </w:rPr>
        <w:fldChar w:fldCharType="end"/>
      </w:r>
      <w:r w:rsidRPr="00010CE9">
        <w:rPr>
          <w:rFonts w:cs="Arial"/>
        </w:rPr>
        <w:t xml:space="preserve"> této zadávací dokumentace a profesní způsobilost podle odst. </w:t>
      </w:r>
      <w:r w:rsidRPr="00010CE9">
        <w:rPr>
          <w:rFonts w:cs="Arial"/>
        </w:rPr>
        <w:fldChar w:fldCharType="begin"/>
      </w:r>
      <w:r w:rsidRPr="00010CE9">
        <w:rPr>
          <w:rFonts w:cs="Arial"/>
        </w:rPr>
        <w:instrText xml:space="preserve"> REF _Ref460843626 \r \h  \* MERGEFORMAT </w:instrText>
      </w:r>
      <w:r w:rsidRPr="00010CE9">
        <w:rPr>
          <w:rFonts w:cs="Arial"/>
        </w:rPr>
      </w:r>
      <w:r w:rsidRPr="00010CE9">
        <w:rPr>
          <w:rFonts w:cs="Arial"/>
        </w:rPr>
        <w:fldChar w:fldCharType="separate"/>
      </w:r>
      <w:r w:rsidR="00F96973">
        <w:rPr>
          <w:rFonts w:cs="Arial"/>
        </w:rPr>
        <w:t>3.3</w:t>
      </w:r>
      <w:r w:rsidRPr="00010CE9">
        <w:rPr>
          <w:rFonts w:cs="Arial"/>
        </w:rPr>
        <w:fldChar w:fldCharType="end"/>
      </w:r>
      <w:r w:rsidRPr="00010CE9">
        <w:rPr>
          <w:rFonts w:cs="Arial"/>
        </w:rPr>
        <w:t xml:space="preserve"> písm. </w:t>
      </w:r>
      <w:r w:rsidRPr="00010CE9">
        <w:rPr>
          <w:rFonts w:cs="Arial"/>
        </w:rPr>
        <w:fldChar w:fldCharType="begin"/>
      </w:r>
      <w:r w:rsidRPr="00010CE9">
        <w:rPr>
          <w:rFonts w:cs="Arial"/>
        </w:rPr>
        <w:instrText xml:space="preserve"> REF _Ref460844231 \r \h  \* MERGEFORMAT </w:instrText>
      </w:r>
      <w:r w:rsidRPr="00010CE9">
        <w:rPr>
          <w:rFonts w:cs="Arial"/>
        </w:rPr>
      </w:r>
      <w:r w:rsidRPr="00010CE9">
        <w:rPr>
          <w:rFonts w:cs="Arial"/>
        </w:rPr>
        <w:fldChar w:fldCharType="separate"/>
      </w:r>
      <w:r w:rsidR="00F96973">
        <w:rPr>
          <w:rFonts w:cs="Arial"/>
        </w:rPr>
        <w:t>a)</w:t>
      </w:r>
      <w:r w:rsidRPr="00010CE9">
        <w:rPr>
          <w:rFonts w:cs="Arial"/>
        </w:rPr>
        <w:fldChar w:fldCharType="end"/>
      </w:r>
      <w:r w:rsidRPr="00010CE9">
        <w:rPr>
          <w:rFonts w:cs="Arial"/>
        </w:rPr>
        <w:t xml:space="preserve"> této zadávací dokumentace v plném rozsahu. Splnění ostatní profesní způsobilosti a technické kvalifikace prokazují všichni účastníci společně.</w:t>
      </w:r>
      <w:r w:rsidR="00C10FC6">
        <w:rPr>
          <w:rFonts w:cs="Arial"/>
        </w:rPr>
        <w:t xml:space="preserve"> V případě společné účasti dodavatelů zadavatel požaduje, aby odpovědnost nesli všichni dodavatele podávající nabídku společně a nerozdílně.</w:t>
      </w:r>
    </w:p>
    <w:p w14:paraId="347CA030" w14:textId="77777777" w:rsidR="001218D6" w:rsidRPr="00370E5E" w:rsidRDefault="001218D6" w:rsidP="001218D6">
      <w:pPr>
        <w:pStyle w:val="AKFZFnovnadpis2"/>
        <w:shd w:val="clear" w:color="auto" w:fill="99CCFF"/>
        <w:rPr>
          <w:rFonts w:cs="Arial"/>
        </w:rPr>
      </w:pPr>
      <w:bookmarkStart w:id="41" w:name="_Toc14158722"/>
      <w:r w:rsidRPr="00370E5E">
        <w:rPr>
          <w:rFonts w:cs="Arial"/>
        </w:rPr>
        <w:t>Společná ustanovení o prokazování kvalifikace</w:t>
      </w:r>
      <w:bookmarkEnd w:id="41"/>
    </w:p>
    <w:p w14:paraId="2C1A19BF" w14:textId="77777777" w:rsidR="001218D6" w:rsidRPr="00370E5E" w:rsidRDefault="001218D6" w:rsidP="001218D6">
      <w:pPr>
        <w:pStyle w:val="AKFZFnovnadpis3"/>
        <w:rPr>
          <w:rFonts w:cs="Arial"/>
        </w:rPr>
      </w:pPr>
      <w:bookmarkStart w:id="42" w:name="_Toc14158723"/>
      <w:r w:rsidRPr="00370E5E">
        <w:rPr>
          <w:rFonts w:cs="Arial"/>
        </w:rPr>
        <w:t>Pravost a stáří dokladů</w:t>
      </w:r>
      <w:bookmarkEnd w:id="42"/>
    </w:p>
    <w:p w14:paraId="005A72BB" w14:textId="0F101B64" w:rsidR="001218D6" w:rsidRPr="00370E5E" w:rsidRDefault="001218D6" w:rsidP="001218D6">
      <w:pPr>
        <w:pStyle w:val="AKFZFnormln"/>
        <w:rPr>
          <w:rFonts w:cs="Arial"/>
        </w:rPr>
      </w:pPr>
      <w:r w:rsidRPr="00370E5E">
        <w:rPr>
          <w:rFonts w:cs="Arial"/>
        </w:rPr>
        <w:t xml:space="preserve">Účastník je oprávněn předložit kopie dokladů prokazujících splnění kvalifikace. </w:t>
      </w:r>
      <w:r w:rsidR="00EE3F38">
        <w:rPr>
          <w:rFonts w:cs="Arial"/>
        </w:rPr>
        <w:t>P</w:t>
      </w:r>
      <w:r w:rsidR="00EE3F38">
        <w:t>okud si zadavatel</w:t>
      </w:r>
      <w:r w:rsidR="00EE2731">
        <w:t xml:space="preserve"> </w:t>
      </w:r>
      <w:r w:rsidR="00EE2731">
        <w:rPr>
          <w:rFonts w:cs="Arial"/>
        </w:rPr>
        <w:t>a</w:t>
      </w:r>
      <w:r w:rsidR="00EE2731" w:rsidRPr="00370E5E">
        <w:rPr>
          <w:rFonts w:cs="Arial"/>
        </w:rPr>
        <w:t>nalogicky k § 86 odst. 3 zákona</w:t>
      </w:r>
      <w:r w:rsidR="00EE3F38">
        <w:t xml:space="preserve"> vyžádá</w:t>
      </w:r>
      <w:r w:rsidR="00EE2731">
        <w:t xml:space="preserve"> doložení originálů dokladů</w:t>
      </w:r>
      <w:r w:rsidR="00EE3F38">
        <w:t xml:space="preserve">, </w:t>
      </w:r>
      <w:r w:rsidR="00EE3F38" w:rsidRPr="00370E5E">
        <w:rPr>
          <w:rFonts w:cs="Arial"/>
        </w:rPr>
        <w:t xml:space="preserve">je účastník, se kterým má být uzavřena Smlouva, </w:t>
      </w:r>
      <w:r w:rsidRPr="00370E5E">
        <w:rPr>
          <w:rFonts w:cs="Arial"/>
        </w:rPr>
        <w:t>povinen předložit originály nebo ověřené kopie dokladů prokazujících splnění kvalifikace, pokud již nebyly v poptávkovém řízení předloženy.</w:t>
      </w:r>
    </w:p>
    <w:p w14:paraId="28F02835" w14:textId="308FA818" w:rsidR="001218D6" w:rsidRDefault="001218D6" w:rsidP="001218D6">
      <w:pPr>
        <w:pStyle w:val="AKFZFnormln"/>
        <w:rPr>
          <w:rFonts w:cs="Arial"/>
        </w:rPr>
      </w:pPr>
      <w:r w:rsidRPr="00370E5E">
        <w:rPr>
          <w:rFonts w:cs="Arial"/>
        </w:rPr>
        <w:t xml:space="preserve">Doklady prokazující základní způsobilosti podle odst. </w:t>
      </w:r>
      <w:r w:rsidRPr="00370E5E">
        <w:rPr>
          <w:rFonts w:cs="Arial"/>
        </w:rPr>
        <w:fldChar w:fldCharType="begin"/>
      </w:r>
      <w:r w:rsidRPr="00370E5E">
        <w:rPr>
          <w:rFonts w:cs="Arial"/>
        </w:rPr>
        <w:instrText xml:space="preserve"> REF _Ref460340856 \r \h  \* MERGEFORMAT </w:instrText>
      </w:r>
      <w:r w:rsidRPr="00370E5E">
        <w:rPr>
          <w:rFonts w:cs="Arial"/>
        </w:rPr>
      </w:r>
      <w:r w:rsidRPr="00370E5E">
        <w:rPr>
          <w:rFonts w:cs="Arial"/>
        </w:rPr>
        <w:fldChar w:fldCharType="separate"/>
      </w:r>
      <w:r w:rsidR="00F96973">
        <w:rPr>
          <w:rFonts w:cs="Arial"/>
        </w:rPr>
        <w:t>3.2</w:t>
      </w:r>
      <w:r w:rsidRPr="00370E5E">
        <w:rPr>
          <w:rFonts w:cs="Arial"/>
        </w:rPr>
        <w:fldChar w:fldCharType="end"/>
      </w:r>
      <w:r w:rsidRPr="00370E5E">
        <w:rPr>
          <w:rFonts w:cs="Arial"/>
        </w:rPr>
        <w:t xml:space="preserve"> této zadávací dokumentace a profesní způsobilost podle odst. </w:t>
      </w:r>
      <w:r w:rsidRPr="00370E5E">
        <w:rPr>
          <w:rFonts w:cs="Arial"/>
        </w:rPr>
        <w:fldChar w:fldCharType="begin"/>
      </w:r>
      <w:r w:rsidRPr="00370E5E">
        <w:rPr>
          <w:rFonts w:cs="Arial"/>
        </w:rPr>
        <w:instrText xml:space="preserve"> REF _Ref460843626 \r \h  \* MERGEFORMAT </w:instrText>
      </w:r>
      <w:r w:rsidRPr="00370E5E">
        <w:rPr>
          <w:rFonts w:cs="Arial"/>
        </w:rPr>
      </w:r>
      <w:r w:rsidRPr="00370E5E">
        <w:rPr>
          <w:rFonts w:cs="Arial"/>
        </w:rPr>
        <w:fldChar w:fldCharType="separate"/>
      </w:r>
      <w:r w:rsidR="00F96973">
        <w:rPr>
          <w:rFonts w:cs="Arial"/>
        </w:rPr>
        <w:t>3.3</w:t>
      </w:r>
      <w:r w:rsidRPr="00370E5E">
        <w:rPr>
          <w:rFonts w:cs="Arial"/>
        </w:rPr>
        <w:fldChar w:fldCharType="end"/>
      </w:r>
      <w:r w:rsidRPr="00370E5E">
        <w:rPr>
          <w:rFonts w:cs="Arial"/>
        </w:rPr>
        <w:t xml:space="preserve"> této zadávací dokumentace musí prokazovat splnění požadovaného kritéria způsobilosti nejpozději v době 3 měsíců přede dnem zahájení poptávkového řízení (tj. před uveřejněním výzvy k podání nabídky nebo jejím doručením účastníkovi, nebyla-li uveřejněna). </w:t>
      </w:r>
    </w:p>
    <w:p w14:paraId="41F0449B" w14:textId="6E78DADA" w:rsidR="0081535C" w:rsidRPr="00370E5E" w:rsidRDefault="0081535C" w:rsidP="0081535C">
      <w:pPr>
        <w:rPr>
          <w:rFonts w:cs="Arial"/>
        </w:rPr>
      </w:pPr>
      <w:r w:rsidRPr="0081535C">
        <w:rPr>
          <w:rFonts w:cs="Arial"/>
        </w:rPr>
        <w:t>Namísto předložení dokumentů požadovaných zadavatelem je účastník zadávacího řízení oprávněn prokázat svou kvalifikaci výpisem ze seznamu kvalifikovaných dodavatelů (obdobně podle § 228 zákona o zadávání veřejných zakázek) nebo certifikátem vydaným v rámci systému certifikovaných dodavatelů (obdobně podle § 234 zákona o zadávání veřejných zakázek).</w:t>
      </w:r>
    </w:p>
    <w:p w14:paraId="20433C8B" w14:textId="77777777" w:rsidR="001218D6" w:rsidRPr="00370E5E" w:rsidRDefault="001218D6" w:rsidP="001218D6">
      <w:pPr>
        <w:pStyle w:val="AKFZFnormln"/>
        <w:rPr>
          <w:rFonts w:cs="Arial"/>
        </w:rPr>
      </w:pPr>
      <w:r w:rsidRPr="00370E5E">
        <w:rPr>
          <w:rFonts w:cs="Arial"/>
        </w:rPr>
        <w:t>Je-li zadavatelem vyžadováno čestné prohlášení, musí být ze strany účastníka podepsáno statutárním orgánem nebo jinou osobou prokazatelně oprávněnou jednat za účastníka; v takovém případě doloží účastník toto oprávnění v originálu či v kopii v nabídce.</w:t>
      </w:r>
    </w:p>
    <w:p w14:paraId="75731A00" w14:textId="77777777" w:rsidR="001218D6" w:rsidRPr="00370E5E" w:rsidRDefault="001218D6" w:rsidP="001218D6">
      <w:pPr>
        <w:pStyle w:val="AKFZFnovNadpis1"/>
        <w:shd w:val="clear" w:color="auto" w:fill="99CCFF"/>
        <w:rPr>
          <w:rFonts w:cs="Arial"/>
        </w:rPr>
      </w:pPr>
      <w:bookmarkStart w:id="43" w:name="_Toc14158726"/>
      <w:r w:rsidRPr="00370E5E">
        <w:rPr>
          <w:rFonts w:cs="Arial"/>
        </w:rPr>
        <w:t>ZPŮSOB ZPRACOVÁNÍ NABÍDKOVÉ CENY</w:t>
      </w:r>
      <w:bookmarkEnd w:id="43"/>
    </w:p>
    <w:p w14:paraId="5BB96AB5" w14:textId="77777777" w:rsidR="001218D6" w:rsidRPr="00370E5E" w:rsidRDefault="001218D6" w:rsidP="001218D6">
      <w:pPr>
        <w:pStyle w:val="AKFZFnovnadpis2"/>
        <w:rPr>
          <w:rFonts w:cs="Arial"/>
        </w:rPr>
      </w:pPr>
      <w:bookmarkStart w:id="44" w:name="_Toc14158727"/>
      <w:r w:rsidRPr="00370E5E">
        <w:rPr>
          <w:rFonts w:cs="Arial"/>
        </w:rPr>
        <w:t>Základní požadavky zadavatele</w:t>
      </w:r>
      <w:bookmarkEnd w:id="44"/>
    </w:p>
    <w:p w14:paraId="733F9391" w14:textId="77777777" w:rsidR="001218D6" w:rsidRPr="00370E5E" w:rsidRDefault="001218D6" w:rsidP="001218D6">
      <w:pPr>
        <w:pStyle w:val="AKFZFnormln"/>
        <w:rPr>
          <w:rFonts w:cs="Arial"/>
        </w:rPr>
      </w:pPr>
      <w:r w:rsidRPr="00370E5E">
        <w:rPr>
          <w:rFonts w:cs="Arial"/>
        </w:rPr>
        <w:t>Účastník stanoví nabídkovou cenu za řádné a včasné splnění předmětu Veřejné zakázky, na jejíž plnění podává nabídku.</w:t>
      </w:r>
    </w:p>
    <w:p w14:paraId="667C67A6" w14:textId="41B385E0" w:rsidR="001218D6" w:rsidRDefault="001218D6" w:rsidP="00F84112">
      <w:pPr>
        <w:pStyle w:val="AKFZFnormln"/>
        <w:rPr>
          <w:rFonts w:cs="Arial"/>
        </w:rPr>
      </w:pPr>
      <w:r w:rsidRPr="00370E5E">
        <w:rPr>
          <w:rFonts w:eastAsia="Times New Roman" w:cs="Arial"/>
        </w:rPr>
        <w:t>Nabídková cena bude uvedena v závazném návrhu smlouvy a na krycím listu v následujícím členění:</w:t>
      </w:r>
      <w:r w:rsidR="000E32D0">
        <w:rPr>
          <w:rFonts w:cs="Arial"/>
        </w:rPr>
        <w:t xml:space="preserve"> </w:t>
      </w:r>
      <w:r w:rsidRPr="00370E5E">
        <w:rPr>
          <w:rFonts w:cs="Arial"/>
        </w:rPr>
        <w:t>C</w:t>
      </w:r>
      <w:r w:rsidR="000E32D0">
        <w:rPr>
          <w:rFonts w:cs="Arial"/>
        </w:rPr>
        <w:t>elková c</w:t>
      </w:r>
      <w:r w:rsidRPr="00370E5E">
        <w:rPr>
          <w:rFonts w:cs="Arial"/>
        </w:rPr>
        <w:t>ena v Kč bez DPH</w:t>
      </w:r>
      <w:r w:rsidR="000E32D0">
        <w:rPr>
          <w:rFonts w:cs="Arial"/>
        </w:rPr>
        <w:t xml:space="preserve">, Cena </w:t>
      </w:r>
      <w:r w:rsidRPr="00370E5E">
        <w:rPr>
          <w:rFonts w:cs="Arial"/>
        </w:rPr>
        <w:t>DPH</w:t>
      </w:r>
      <w:r w:rsidR="000E32D0">
        <w:rPr>
          <w:rFonts w:cs="Arial"/>
        </w:rPr>
        <w:t xml:space="preserve">, </w:t>
      </w:r>
      <w:r w:rsidR="000E32D0" w:rsidRPr="00370E5E">
        <w:rPr>
          <w:rFonts w:cs="Arial"/>
        </w:rPr>
        <w:t>C</w:t>
      </w:r>
      <w:r w:rsidR="000E32D0">
        <w:rPr>
          <w:rFonts w:cs="Arial"/>
        </w:rPr>
        <w:t>elková c</w:t>
      </w:r>
      <w:r w:rsidRPr="00370E5E">
        <w:rPr>
          <w:rFonts w:cs="Arial"/>
        </w:rPr>
        <w:t>ena v Kč včetně DPH</w:t>
      </w:r>
    </w:p>
    <w:p w14:paraId="308EEA69" w14:textId="77777777" w:rsidR="00463974" w:rsidRPr="00370E5E" w:rsidRDefault="00463974" w:rsidP="00463974">
      <w:pPr>
        <w:pStyle w:val="AKFZFnovnadpis2"/>
        <w:shd w:val="clear" w:color="auto" w:fill="99CCFF"/>
        <w:rPr>
          <w:rFonts w:cs="Arial"/>
        </w:rPr>
      </w:pPr>
      <w:bookmarkStart w:id="45" w:name="_Toc14158728"/>
      <w:r w:rsidRPr="00370E5E">
        <w:rPr>
          <w:rFonts w:cs="Arial"/>
        </w:rPr>
        <w:t>Maximální výše nabídkové ceny</w:t>
      </w:r>
      <w:bookmarkEnd w:id="45"/>
    </w:p>
    <w:p w14:paraId="75C37A4F" w14:textId="77777777" w:rsidR="00463974" w:rsidRPr="00370E5E" w:rsidRDefault="00463974" w:rsidP="00463974">
      <w:pPr>
        <w:pStyle w:val="AKFZFnormln"/>
        <w:rPr>
          <w:rFonts w:cs="Arial"/>
        </w:rPr>
      </w:pPr>
      <w:r w:rsidRPr="00370E5E">
        <w:rPr>
          <w:rFonts w:cs="Arial"/>
        </w:rPr>
        <w:t>Maximální výše nabídkové ceny, kterou jsou účastníci oprávněni v nabídce uvést, odpovídá výši předpokládané hodnoty Veřejné zakázky.</w:t>
      </w:r>
    </w:p>
    <w:p w14:paraId="1F23BFD0" w14:textId="2C919BAA" w:rsidR="00463974" w:rsidRPr="00370E5E" w:rsidRDefault="00463974" w:rsidP="00F84112">
      <w:pPr>
        <w:pStyle w:val="AKFZFnormln"/>
        <w:rPr>
          <w:rFonts w:cs="Arial"/>
        </w:rPr>
      </w:pPr>
      <w:r w:rsidRPr="00370E5E">
        <w:rPr>
          <w:rFonts w:cs="Arial"/>
        </w:rPr>
        <w:lastRenderedPageBreak/>
        <w:t>Účastník, který podá nabídku obsahující vyšší nabídkovou cenu, bude z</w:t>
      </w:r>
      <w:r>
        <w:rPr>
          <w:rFonts w:cs="Arial"/>
        </w:rPr>
        <w:t>e</w:t>
      </w:r>
      <w:r w:rsidRPr="00370E5E">
        <w:rPr>
          <w:rFonts w:cs="Arial"/>
        </w:rPr>
        <w:t xml:space="preserve"> zadávacího řízení vyloučen.</w:t>
      </w:r>
    </w:p>
    <w:p w14:paraId="43607EA2" w14:textId="77777777" w:rsidR="001218D6" w:rsidRPr="00370E5E" w:rsidRDefault="001218D6" w:rsidP="001218D6">
      <w:pPr>
        <w:pStyle w:val="AKFZFnovnadpis2"/>
        <w:shd w:val="clear" w:color="auto" w:fill="99CCFF"/>
        <w:rPr>
          <w:rFonts w:cs="Arial"/>
        </w:rPr>
      </w:pPr>
      <w:bookmarkStart w:id="46" w:name="_Toc14158729"/>
      <w:r w:rsidRPr="00370E5E">
        <w:rPr>
          <w:rFonts w:cs="Arial"/>
        </w:rPr>
        <w:t>Podmínky překročení nabídkové ceny</w:t>
      </w:r>
      <w:bookmarkEnd w:id="46"/>
    </w:p>
    <w:p w14:paraId="67E6DFF2" w14:textId="77777777" w:rsidR="001218D6" w:rsidRPr="00370E5E" w:rsidRDefault="001218D6" w:rsidP="001218D6">
      <w:pPr>
        <w:pStyle w:val="AKFZFnormln"/>
        <w:rPr>
          <w:rFonts w:cs="Arial"/>
        </w:rPr>
      </w:pPr>
      <w:r w:rsidRPr="00370E5E">
        <w:rPr>
          <w:rFonts w:cs="Arial"/>
        </w:rPr>
        <w:t>Nabídková cena a veškeré její položky musí být stanoveny jako nejvýše přípustné a neměnné.</w:t>
      </w:r>
    </w:p>
    <w:p w14:paraId="1F2A319D" w14:textId="0180AF00" w:rsidR="001218D6" w:rsidRPr="00370E5E" w:rsidRDefault="001218D6" w:rsidP="001218D6">
      <w:pPr>
        <w:pStyle w:val="AKFZFnormln"/>
        <w:rPr>
          <w:rFonts w:cs="Arial"/>
        </w:rPr>
      </w:pPr>
      <w:r w:rsidRPr="00370E5E">
        <w:rPr>
          <w:rFonts w:cs="Arial"/>
        </w:rPr>
        <w:t xml:space="preserve">Nabídková cena bude stanovena jako cena konečná, tj. </w:t>
      </w:r>
      <w:r w:rsidR="00EE3F38">
        <w:t>musí obsahovat veškeré náklady účastníka na řádné plnění veřejné zakázky</w:t>
      </w:r>
      <w:r w:rsidRPr="00370E5E">
        <w:rPr>
          <w:rFonts w:cs="Arial"/>
        </w:rPr>
        <w:t xml:space="preserve">. </w:t>
      </w:r>
      <w:bookmarkStart w:id="47" w:name="_Hlt326912150"/>
      <w:bookmarkEnd w:id="47"/>
    </w:p>
    <w:p w14:paraId="30BE20B0" w14:textId="464C2124" w:rsidR="001218D6" w:rsidRDefault="001218D6" w:rsidP="001218D6">
      <w:pPr>
        <w:pStyle w:val="AKFZFnormln"/>
        <w:rPr>
          <w:rFonts w:cs="Arial"/>
        </w:rPr>
      </w:pPr>
      <w:r w:rsidRPr="00370E5E">
        <w:rPr>
          <w:rFonts w:cs="Arial"/>
        </w:rPr>
        <w:t>Překročení nabídkové ceny je možné pouze v případě, že po podání nabídky na Veřejnou zakázku a před termínem jejího plnění dojde ke změně relevantních sazeb DPH, a to pouze o hodnotu odpovídající této změně.</w:t>
      </w:r>
    </w:p>
    <w:p w14:paraId="516EA479" w14:textId="275D9ABB" w:rsidR="00C6556D" w:rsidRPr="00C6556D" w:rsidRDefault="00C6556D" w:rsidP="00E6288C">
      <w:pPr>
        <w:pStyle w:val="AKFZFnovnadpis2"/>
        <w:shd w:val="clear" w:color="auto" w:fill="99CCFF"/>
        <w:rPr>
          <w:rFonts w:cs="Arial"/>
        </w:rPr>
      </w:pPr>
      <w:r w:rsidRPr="00C6556D">
        <w:rPr>
          <w:rFonts w:cs="Arial"/>
        </w:rPr>
        <w:t>Mimořádně nízká nabídková cena</w:t>
      </w:r>
    </w:p>
    <w:p w14:paraId="71A03BEA" w14:textId="1CA88B14" w:rsidR="00C6556D" w:rsidRPr="00370E5E" w:rsidRDefault="00C6556D" w:rsidP="00C6556D">
      <w:pPr>
        <w:pStyle w:val="AKFZFnormln"/>
        <w:rPr>
          <w:rFonts w:cs="Arial"/>
        </w:rPr>
      </w:pPr>
      <w:r w:rsidRPr="00C6556D">
        <w:rPr>
          <w:rFonts w:cs="Arial"/>
        </w:rPr>
        <w:t>Zadavatel upozorňuje, že je oprávněn posuzovat nabídku z hlediska mimořádně nízké nabídkové ceny analogicky dle § 113 zákona.</w:t>
      </w:r>
    </w:p>
    <w:p w14:paraId="08F8D2D0" w14:textId="77777777" w:rsidR="001218D6" w:rsidRPr="00370E5E" w:rsidRDefault="001218D6" w:rsidP="001218D6">
      <w:pPr>
        <w:pStyle w:val="AKFZFnovNadpis1"/>
        <w:shd w:val="clear" w:color="auto" w:fill="99CCFF"/>
        <w:rPr>
          <w:rFonts w:cs="Arial"/>
        </w:rPr>
      </w:pPr>
      <w:bookmarkStart w:id="48" w:name="_Toc14158730"/>
      <w:r w:rsidRPr="00370E5E">
        <w:rPr>
          <w:rFonts w:cs="Arial"/>
        </w:rPr>
        <w:t>OBCHODNÍ PODMÍNKY A PLATEBNÍ PODMÍNKY</w:t>
      </w:r>
      <w:bookmarkEnd w:id="48"/>
    </w:p>
    <w:p w14:paraId="4CBC24FE" w14:textId="77777777" w:rsidR="001218D6" w:rsidRPr="00370E5E" w:rsidRDefault="001218D6" w:rsidP="001218D6">
      <w:pPr>
        <w:pStyle w:val="AKFZFnovnadpis2"/>
        <w:rPr>
          <w:rFonts w:cs="Arial"/>
        </w:rPr>
      </w:pPr>
      <w:bookmarkStart w:id="49" w:name="_Toc14158731"/>
      <w:r w:rsidRPr="00370E5E">
        <w:rPr>
          <w:rFonts w:cs="Arial"/>
        </w:rPr>
        <w:t>Obchodní podmínky</w:t>
      </w:r>
      <w:bookmarkEnd w:id="49"/>
    </w:p>
    <w:p w14:paraId="68E3FD49" w14:textId="40C641C1" w:rsidR="001218D6" w:rsidRPr="00370E5E" w:rsidRDefault="001218D6" w:rsidP="001218D6">
      <w:pPr>
        <w:pStyle w:val="AKFZFnormln"/>
        <w:rPr>
          <w:rFonts w:cs="Arial"/>
        </w:rPr>
      </w:pPr>
      <w:r w:rsidRPr="00370E5E">
        <w:rPr>
          <w:rFonts w:cs="Arial"/>
        </w:rPr>
        <w:t xml:space="preserve">Obchodní podmínky obsahuje závazný návrh smlouvy na plnění Veřejné zakázky, který tvoří </w:t>
      </w:r>
      <w:r w:rsidRPr="00CE4734">
        <w:rPr>
          <w:rFonts w:cs="Arial"/>
        </w:rPr>
        <w:t xml:space="preserve">přílohu č. </w:t>
      </w:r>
      <w:r w:rsidR="00D505F3" w:rsidRPr="00CE4734">
        <w:rPr>
          <w:rFonts w:cs="Arial"/>
        </w:rPr>
        <w:t>3</w:t>
      </w:r>
      <w:r w:rsidRPr="00CE4734">
        <w:rPr>
          <w:rFonts w:cs="Arial"/>
        </w:rPr>
        <w:t xml:space="preserve"> této zadávací dokumentace</w:t>
      </w:r>
      <w:r w:rsidRPr="00370E5E">
        <w:rPr>
          <w:rFonts w:cs="Arial"/>
        </w:rPr>
        <w:t>.</w:t>
      </w:r>
    </w:p>
    <w:p w14:paraId="0D78D1A2" w14:textId="77777777" w:rsidR="001218D6" w:rsidRPr="00370E5E" w:rsidRDefault="001218D6" w:rsidP="001218D6">
      <w:pPr>
        <w:pStyle w:val="AKFZFnormln"/>
        <w:rPr>
          <w:rFonts w:cs="Arial"/>
        </w:rPr>
      </w:pPr>
      <w:r w:rsidRPr="00370E5E">
        <w:rPr>
          <w:rFonts w:cs="Arial"/>
        </w:rPr>
        <w:t xml:space="preserve">Závazný návrh smlouvy na plnění Veřejné zakázky představuje závazné požadavky zadavatele na plnění Veřejné zakázky a účastníci nejsou oprávněni činit úpravy smlouvy s výjimkou údajů, které jsou v závazném návrhu smlouvy výslovně označeny k doplnění (uvozeny formulací </w:t>
      </w:r>
      <w:r w:rsidRPr="00370E5E">
        <w:rPr>
          <w:rFonts w:cs="Arial"/>
          <w:highlight w:val="yellow"/>
        </w:rPr>
        <w:t>[DOPLNÍ ÚČASTNÍK]</w:t>
      </w:r>
      <w:r w:rsidRPr="00370E5E">
        <w:rPr>
          <w:rFonts w:cs="Arial"/>
        </w:rPr>
        <w:t>), a dále s výjimkou identifikace účastníka uvedené v hlavičce návrhu smlouvy (zejména pokud je účastníkem více dodavatelů či fyzická osoba).</w:t>
      </w:r>
    </w:p>
    <w:p w14:paraId="6F0EEDD8" w14:textId="77777777" w:rsidR="001218D6" w:rsidRPr="00370E5E" w:rsidRDefault="001218D6" w:rsidP="001218D6">
      <w:pPr>
        <w:pStyle w:val="AKFZFnormln"/>
        <w:rPr>
          <w:rFonts w:cs="Arial"/>
        </w:rPr>
      </w:pPr>
      <w:r w:rsidRPr="00370E5E">
        <w:rPr>
          <w:rFonts w:cs="Arial"/>
        </w:rPr>
        <w:t xml:space="preserve">Návrh smlouvy musí být ze strany účastníka podepsán statutárním orgánem nebo jinou osobou prokazatelně oprávněnou jednat za účastníka; v takovém případě doloží účastník toto oprávnění v originálu či v úředně ověřené kopii v nabídce. Předložení nepodepsaného návrhu smlouvy není předložením řádného návrhu požadované smlouvy. Podává-li nabídku více účastníků společně (jako konsorcium dodavatelů), návrh smlouvy musí být podepsán statutárními orgány nebo jinými osobami prokazatelně oprávněnými jednat za všechny účastníky podávající nabídku, nebo účastníkem, který byl ostatními účastníky k tomuto úkonu výslovně zmocněn. </w:t>
      </w:r>
    </w:p>
    <w:p w14:paraId="2AC767F0" w14:textId="10D57025" w:rsidR="001218D6" w:rsidRPr="00370E5E" w:rsidRDefault="001218D6" w:rsidP="001218D6">
      <w:pPr>
        <w:pStyle w:val="AKFZFnormln"/>
        <w:rPr>
          <w:rFonts w:cs="Arial"/>
        </w:rPr>
      </w:pPr>
      <w:r w:rsidRPr="00370E5E">
        <w:rPr>
          <w:rFonts w:cs="Arial"/>
        </w:rPr>
        <w:t xml:space="preserve">Vybraný </w:t>
      </w:r>
      <w:r w:rsidR="006978A1">
        <w:rPr>
          <w:rFonts w:cs="Arial"/>
        </w:rPr>
        <w:t>dodavatel</w:t>
      </w:r>
      <w:r w:rsidR="006978A1" w:rsidRPr="00370E5E">
        <w:rPr>
          <w:rFonts w:cs="Arial"/>
        </w:rPr>
        <w:t xml:space="preserve"> </w:t>
      </w:r>
      <w:r w:rsidRPr="00370E5E">
        <w:rPr>
          <w:rFonts w:cs="Arial"/>
        </w:rPr>
        <w:t>bude uskutečňovat svou součinnost po podpisu smlouvy podle pokynů zadavatele a v souladu s jeho zájmy, pokud tyto nebudou v rozporu s obecně platnými právními předpisy.</w:t>
      </w:r>
    </w:p>
    <w:p w14:paraId="3EEB2E64" w14:textId="77777777" w:rsidR="001218D6" w:rsidRPr="00370E5E" w:rsidRDefault="001218D6" w:rsidP="001218D6">
      <w:pPr>
        <w:pStyle w:val="AKFZFnovnadpis2"/>
        <w:shd w:val="clear" w:color="auto" w:fill="99CCFF"/>
        <w:rPr>
          <w:rFonts w:cs="Arial"/>
        </w:rPr>
      </w:pPr>
      <w:bookmarkStart w:id="50" w:name="_Toc14158732"/>
      <w:r w:rsidRPr="00370E5E">
        <w:rPr>
          <w:rFonts w:cs="Arial"/>
        </w:rPr>
        <w:t>Platební podmínky</w:t>
      </w:r>
      <w:bookmarkEnd w:id="50"/>
    </w:p>
    <w:p w14:paraId="5F5F81C0" w14:textId="0199FB6D" w:rsidR="001218D6" w:rsidRPr="00370E5E" w:rsidRDefault="001218D6" w:rsidP="001218D6">
      <w:pPr>
        <w:pStyle w:val="AKFZFnormln"/>
        <w:rPr>
          <w:rFonts w:cs="Arial"/>
        </w:rPr>
      </w:pPr>
      <w:r w:rsidRPr="00370E5E">
        <w:rPr>
          <w:rFonts w:cs="Arial"/>
        </w:rPr>
        <w:t xml:space="preserve">Platební podmínky obsahuje závazný návrh smlouvy na plnění Veřejné zakázky, který tvoří přílohu </w:t>
      </w:r>
      <w:r w:rsidRPr="00CE4734">
        <w:rPr>
          <w:rFonts w:cs="Arial"/>
        </w:rPr>
        <w:t xml:space="preserve">č. </w:t>
      </w:r>
      <w:r w:rsidR="00D505F3" w:rsidRPr="00CE4734">
        <w:rPr>
          <w:rFonts w:cs="Arial"/>
        </w:rPr>
        <w:t xml:space="preserve">3 </w:t>
      </w:r>
      <w:r w:rsidRPr="00CE4734">
        <w:rPr>
          <w:rFonts w:cs="Arial"/>
        </w:rPr>
        <w:t>této</w:t>
      </w:r>
      <w:r w:rsidRPr="00370E5E">
        <w:rPr>
          <w:rFonts w:cs="Arial"/>
        </w:rPr>
        <w:t xml:space="preserve"> zadávací dokumentace.</w:t>
      </w:r>
    </w:p>
    <w:p w14:paraId="1100CC9A" w14:textId="77777777" w:rsidR="001218D6" w:rsidRPr="00370E5E" w:rsidRDefault="001218D6" w:rsidP="001218D6">
      <w:pPr>
        <w:pStyle w:val="AKFZFnovnadpis2"/>
        <w:shd w:val="clear" w:color="auto" w:fill="99CCFF"/>
        <w:rPr>
          <w:rFonts w:cs="Arial"/>
        </w:rPr>
      </w:pPr>
      <w:bookmarkStart w:id="51" w:name="_Toc14158735"/>
      <w:r w:rsidRPr="00370E5E">
        <w:rPr>
          <w:rFonts w:cs="Arial"/>
        </w:rPr>
        <w:lastRenderedPageBreak/>
        <w:t>Hodnocení nabídek</w:t>
      </w:r>
      <w:bookmarkEnd w:id="51"/>
    </w:p>
    <w:p w14:paraId="66B5F374" w14:textId="77777777" w:rsidR="001218D6" w:rsidRPr="008A6A66" w:rsidDel="005E158D" w:rsidRDefault="001218D6" w:rsidP="001218D6">
      <w:pPr>
        <w:pStyle w:val="AKFZFnormln"/>
        <w:rPr>
          <w:rFonts w:cs="Arial"/>
        </w:rPr>
      </w:pPr>
      <w:r w:rsidRPr="008A6A66" w:rsidDel="005E158D">
        <w:rPr>
          <w:rFonts w:cs="Arial"/>
        </w:rPr>
        <w:t xml:space="preserve">Základní kritérium pro hodnocení nabídek je ekonomická výhodnost nabídky ve smyslu § 114 odst. 1 zákona. Hodnocení ekonomické výhodnosti nabídek bude provedeno podle jediného kritéria hodnocení – nejnižší nabídkové ceny. </w:t>
      </w:r>
    </w:p>
    <w:p w14:paraId="6D499C3A" w14:textId="77777777" w:rsidR="001218D6" w:rsidRPr="008A6A66" w:rsidRDefault="001218D6" w:rsidP="001218D6">
      <w:pPr>
        <w:pStyle w:val="AKFZFnormln"/>
        <w:rPr>
          <w:rFonts w:cs="Arial"/>
        </w:rPr>
      </w:pPr>
      <w:r w:rsidRPr="008A6A66" w:rsidDel="005E158D">
        <w:rPr>
          <w:rFonts w:cs="Arial"/>
        </w:rPr>
        <w:t>Jako ekonomicky nejvýhodnější bude vyhodnocena taková nabídková cena, která bude nižší oproti nabídkovým cenám ostatních účastníků.</w:t>
      </w:r>
    </w:p>
    <w:p w14:paraId="3BFB5D46" w14:textId="77777777" w:rsidR="001218D6" w:rsidRPr="008A6A66" w:rsidRDefault="001218D6" w:rsidP="001218D6">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b/>
          <w:sz w:val="24"/>
          <w:szCs w:val="24"/>
          <w:lang w:eastAsia="cs-CZ"/>
        </w:rPr>
      </w:pPr>
    </w:p>
    <w:p w14:paraId="3536182D" w14:textId="77777777" w:rsidR="001218D6" w:rsidRPr="008A6A66" w:rsidRDefault="001218D6" w:rsidP="001218D6">
      <w:pPr>
        <w:pBdr>
          <w:top w:val="single" w:sz="4" w:space="1" w:color="auto"/>
          <w:left w:val="single" w:sz="4" w:space="4" w:color="auto"/>
          <w:bottom w:val="single" w:sz="4" w:space="1" w:color="auto"/>
          <w:right w:val="single" w:sz="4" w:space="4" w:color="auto"/>
        </w:pBdr>
        <w:spacing w:after="0" w:line="276" w:lineRule="auto"/>
        <w:jc w:val="left"/>
        <w:rPr>
          <w:rFonts w:eastAsia="Times New Roman" w:cs="Arial"/>
          <w:b/>
          <w:lang w:eastAsia="cs-CZ"/>
        </w:rPr>
      </w:pPr>
      <w:r w:rsidRPr="008A6A66">
        <w:rPr>
          <w:rFonts w:eastAsia="Times New Roman" w:cs="Arial"/>
          <w:b/>
          <w:lang w:eastAsia="cs-CZ"/>
        </w:rPr>
        <w:t>Celková cena bez DPH s váhou ………………….  100%</w:t>
      </w:r>
    </w:p>
    <w:p w14:paraId="774A56B4" w14:textId="77777777" w:rsidR="001218D6" w:rsidRPr="008A6A66" w:rsidRDefault="001218D6" w:rsidP="001218D6">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b/>
          <w:lang w:eastAsia="cs-CZ"/>
        </w:rPr>
      </w:pPr>
    </w:p>
    <w:p w14:paraId="79ED27DB" w14:textId="77777777" w:rsidR="001218D6" w:rsidRPr="00370E5E" w:rsidDel="005E158D" w:rsidRDefault="001218D6" w:rsidP="001218D6">
      <w:pPr>
        <w:pStyle w:val="AKFZFnormln"/>
        <w:rPr>
          <w:rFonts w:cs="Arial"/>
        </w:rPr>
      </w:pPr>
      <w:r w:rsidRPr="008A6A66" w:rsidDel="005E158D">
        <w:rPr>
          <w:rFonts w:cs="Arial"/>
        </w:rPr>
        <w:t>Hodnocena bude celková výše nabídkové cena v Kč bez DPH.</w:t>
      </w:r>
    </w:p>
    <w:p w14:paraId="1A1EEF20" w14:textId="77777777" w:rsidR="001218D6" w:rsidRPr="00370E5E" w:rsidRDefault="001218D6" w:rsidP="001218D6">
      <w:pPr>
        <w:pStyle w:val="AKFZFnovNadpis1"/>
        <w:shd w:val="clear" w:color="auto" w:fill="99CCFF"/>
        <w:rPr>
          <w:rFonts w:cs="Arial"/>
        </w:rPr>
      </w:pPr>
      <w:bookmarkStart w:id="52" w:name="_Toc14158736"/>
      <w:r w:rsidRPr="00370E5E">
        <w:rPr>
          <w:rFonts w:cs="Arial"/>
        </w:rPr>
        <w:t>DALŠÍ POŽADAVKY ZADAVATELE</w:t>
      </w:r>
      <w:bookmarkEnd w:id="52"/>
    </w:p>
    <w:p w14:paraId="2FC86E20" w14:textId="77777777" w:rsidR="001218D6" w:rsidRPr="00370E5E" w:rsidRDefault="001218D6" w:rsidP="001218D6">
      <w:pPr>
        <w:pStyle w:val="AKFZFnovnadpis2"/>
        <w:rPr>
          <w:rFonts w:cs="Arial"/>
        </w:rPr>
      </w:pPr>
      <w:bookmarkStart w:id="53" w:name="_Toc14158737"/>
      <w:r w:rsidRPr="00370E5E">
        <w:rPr>
          <w:rFonts w:cs="Arial"/>
        </w:rPr>
        <w:t>Poddodavatelé</w:t>
      </w:r>
      <w:bookmarkEnd w:id="53"/>
    </w:p>
    <w:p w14:paraId="373590C0" w14:textId="77777777" w:rsidR="001218D6" w:rsidRDefault="001218D6" w:rsidP="001218D6">
      <w:pPr>
        <w:pStyle w:val="AKFZFnormln"/>
        <w:rPr>
          <w:rFonts w:cs="Arial"/>
        </w:rPr>
      </w:pPr>
      <w:r w:rsidRPr="00370E5E">
        <w:rPr>
          <w:rFonts w:cs="Arial"/>
        </w:rPr>
        <w:t>Účastník předloží seznam poddodavatelů, kteří se budou podílet na plnění předmětu Veřejné zakázky, spolu s identifikací části předmětu Veřejné zakázky, která má být příslušným poddodavatelem plněna. V opačném případě účastník doloží čestné prohlášení o provedení prací vlastními kapacitami.</w:t>
      </w:r>
    </w:p>
    <w:p w14:paraId="4B8BB11A" w14:textId="509C7DEE" w:rsidR="00D505F3" w:rsidRPr="00294755" w:rsidRDefault="00D505F3" w:rsidP="001218D6">
      <w:pPr>
        <w:pStyle w:val="AKFZFnormln"/>
        <w:rPr>
          <w:b/>
        </w:rPr>
      </w:pPr>
      <w:r>
        <w:rPr>
          <w:b/>
        </w:rPr>
        <w:t>Účastník může</w:t>
      </w:r>
      <w:r w:rsidRPr="00C62B83">
        <w:rPr>
          <w:b/>
        </w:rPr>
        <w:t xml:space="preserve"> využít čestného prohlášení dl</w:t>
      </w:r>
      <w:r w:rsidR="00294755">
        <w:rPr>
          <w:b/>
        </w:rPr>
        <w:t>e vzoru uvedeného v </w:t>
      </w:r>
      <w:r w:rsidR="00294755" w:rsidRPr="00CE4734">
        <w:rPr>
          <w:b/>
        </w:rPr>
        <w:t>příloze č. 2</w:t>
      </w:r>
      <w:r w:rsidRPr="00CE4734">
        <w:rPr>
          <w:b/>
        </w:rPr>
        <w:t xml:space="preserve"> této zadávací</w:t>
      </w:r>
      <w:r w:rsidRPr="00C62B83">
        <w:rPr>
          <w:b/>
        </w:rPr>
        <w:t xml:space="preserve"> dokumentace.</w:t>
      </w:r>
    </w:p>
    <w:p w14:paraId="2B226FEE" w14:textId="77777777" w:rsidR="001218D6" w:rsidRPr="00370E5E" w:rsidRDefault="001218D6" w:rsidP="001218D6">
      <w:pPr>
        <w:pStyle w:val="AKFZFnovnadpis2"/>
        <w:shd w:val="clear" w:color="auto" w:fill="99CCFF"/>
        <w:rPr>
          <w:rFonts w:cs="Arial"/>
        </w:rPr>
      </w:pPr>
      <w:bookmarkStart w:id="54" w:name="_Toc14158738"/>
      <w:r w:rsidRPr="00370E5E">
        <w:rPr>
          <w:rFonts w:cs="Arial"/>
        </w:rPr>
        <w:t>Obchodní tajemství</w:t>
      </w:r>
      <w:bookmarkEnd w:id="54"/>
    </w:p>
    <w:p w14:paraId="632CCE28" w14:textId="77777777" w:rsidR="001218D6" w:rsidRPr="00370E5E" w:rsidRDefault="001218D6" w:rsidP="001218D6">
      <w:pPr>
        <w:pStyle w:val="AKFZFnormln"/>
        <w:rPr>
          <w:rFonts w:cs="Arial"/>
        </w:rPr>
      </w:pPr>
      <w:r w:rsidRPr="00370E5E">
        <w:rPr>
          <w:rFonts w:cs="Arial"/>
        </w:rPr>
        <w:t>Zadavatel požaduje, aby účastník, v případě, že považuje část své nabídky za své obchodní tajemství, pro které má zákonné důvody pro to, aby nebylo uveřejněno v souvislosti s povinností Zadavatele uveřejňovat uzavřené smlouvy na předmět plnění Veřejných zakázek včetně jejich příloh a dodatků, takové informace v nabídce označil a řádně odůvodnil požadavek na jejich neuveřejnění.</w:t>
      </w:r>
    </w:p>
    <w:p w14:paraId="48EDC66C" w14:textId="77777777" w:rsidR="001218D6" w:rsidRPr="00370E5E" w:rsidRDefault="001218D6" w:rsidP="001218D6">
      <w:pPr>
        <w:pStyle w:val="AKFZFnovNadpis1"/>
        <w:shd w:val="clear" w:color="auto" w:fill="99CCFF"/>
        <w:rPr>
          <w:rFonts w:cs="Arial"/>
        </w:rPr>
      </w:pPr>
      <w:bookmarkStart w:id="55" w:name="_Toc14158739"/>
      <w:r w:rsidRPr="00370E5E">
        <w:rPr>
          <w:rFonts w:cs="Arial"/>
        </w:rPr>
        <w:t>VYSVĚTLENÍ A ZMĚNY ZADÁVACÍ DOKUMENTACE</w:t>
      </w:r>
      <w:bookmarkEnd w:id="55"/>
    </w:p>
    <w:p w14:paraId="64E1FAAB" w14:textId="77777777" w:rsidR="001218D6" w:rsidRPr="00370E5E" w:rsidRDefault="001218D6" w:rsidP="001218D6">
      <w:pPr>
        <w:pStyle w:val="AKFZFnovnadpis2"/>
        <w:rPr>
          <w:rFonts w:cs="Arial"/>
        </w:rPr>
      </w:pPr>
      <w:bookmarkStart w:id="56" w:name="_Ref460855890"/>
      <w:bookmarkStart w:id="57" w:name="_Toc14158740"/>
      <w:r w:rsidRPr="00370E5E">
        <w:rPr>
          <w:rFonts w:cs="Arial"/>
        </w:rPr>
        <w:t>Vysvětlení zadávací dokumentace</w:t>
      </w:r>
      <w:bookmarkEnd w:id="56"/>
      <w:bookmarkEnd w:id="57"/>
    </w:p>
    <w:p w14:paraId="24A28560" w14:textId="336C6343" w:rsidR="008C17E6" w:rsidRPr="00CE4734" w:rsidRDefault="008C17E6" w:rsidP="008C17E6">
      <w:pPr>
        <w:pStyle w:val="AKFZFnormln"/>
        <w:rPr>
          <w:rFonts w:cs="Arial"/>
        </w:rPr>
      </w:pPr>
      <w:r w:rsidRPr="008C17E6">
        <w:rPr>
          <w:rFonts w:cs="Arial"/>
        </w:rPr>
        <w:t xml:space="preserve">Účastníci jsou oprávněni po zadavateli požadovat vysvětlení zadávací dokumentace pouze prostřednictvím elektronického nástroje E-ZAK. Žádost musí být </w:t>
      </w:r>
      <w:r w:rsidRPr="00CE4734">
        <w:rPr>
          <w:rFonts w:cs="Arial"/>
        </w:rPr>
        <w:t xml:space="preserve">podána nejpozději </w:t>
      </w:r>
      <w:r w:rsidR="00E34583" w:rsidRPr="00CE4734">
        <w:rPr>
          <w:rFonts w:cs="Arial"/>
          <w:b/>
        </w:rPr>
        <w:t>4 pracovní</w:t>
      </w:r>
      <w:r w:rsidRPr="00CE4734">
        <w:rPr>
          <w:rFonts w:cs="Arial"/>
          <w:b/>
        </w:rPr>
        <w:t xml:space="preserve"> </w:t>
      </w:r>
      <w:r w:rsidR="00E34583" w:rsidRPr="00CE4734">
        <w:rPr>
          <w:rFonts w:cs="Arial"/>
          <w:b/>
        </w:rPr>
        <w:t xml:space="preserve">dny </w:t>
      </w:r>
      <w:r w:rsidRPr="00CE4734">
        <w:rPr>
          <w:rFonts w:cs="Arial"/>
        </w:rPr>
        <w:t>před uplynutím lhůty pro podání nabídek. Na později doručené žádosti není zadavatel povinen reagovat.</w:t>
      </w:r>
    </w:p>
    <w:p w14:paraId="09E382A1" w14:textId="6028C659" w:rsidR="008C17E6" w:rsidRPr="008C17E6" w:rsidRDefault="008C17E6" w:rsidP="008C17E6">
      <w:pPr>
        <w:pStyle w:val="AKFZFnormln"/>
        <w:rPr>
          <w:rFonts w:cs="Arial"/>
        </w:rPr>
      </w:pPr>
      <w:r w:rsidRPr="00CE4734">
        <w:rPr>
          <w:rFonts w:cs="Arial"/>
        </w:rPr>
        <w:t xml:space="preserve">Zadavatel je povinen odeslat vysvětlení k zadávacím podmínkám, případně související dokumenty, včetně přesného znění požadavku dodavatele, nejpozději do </w:t>
      </w:r>
      <w:r w:rsidR="00E34583" w:rsidRPr="00CE4734">
        <w:rPr>
          <w:rFonts w:cs="Arial"/>
          <w:b/>
        </w:rPr>
        <w:t>2</w:t>
      </w:r>
      <w:r w:rsidRPr="00CE4734">
        <w:rPr>
          <w:rFonts w:cs="Arial"/>
          <w:b/>
        </w:rPr>
        <w:t xml:space="preserve"> pracovních dnů </w:t>
      </w:r>
      <w:r w:rsidRPr="00CE4734">
        <w:rPr>
          <w:rFonts w:cs="Arial"/>
        </w:rPr>
        <w:t>po doručení písemné žádosti o vysvětlení.</w:t>
      </w:r>
    </w:p>
    <w:p w14:paraId="78170A4A" w14:textId="77777777" w:rsidR="008C17E6" w:rsidRPr="008C17E6" w:rsidRDefault="008C17E6" w:rsidP="008C17E6">
      <w:pPr>
        <w:pStyle w:val="AKFZFnormln"/>
        <w:rPr>
          <w:rFonts w:cs="Arial"/>
        </w:rPr>
      </w:pPr>
      <w:r w:rsidRPr="008C17E6">
        <w:rPr>
          <w:rFonts w:cs="Arial"/>
        </w:rPr>
        <w:t>Vysvětlení zadávacích podmínek zadavatel poskytne všem dodavatelům prostřednictvím elektronického nástroje E-ZAK. a to stejným způsobem jako výzvu k podání nabídky.</w:t>
      </w:r>
    </w:p>
    <w:p w14:paraId="7E95F0B3" w14:textId="26F2B4BE" w:rsidR="001218D6" w:rsidRPr="00370E5E" w:rsidRDefault="008C17E6" w:rsidP="008C17E6">
      <w:pPr>
        <w:pStyle w:val="AKFZFnormln"/>
        <w:rPr>
          <w:rFonts w:cs="Arial"/>
        </w:rPr>
      </w:pPr>
      <w:r w:rsidRPr="008C17E6">
        <w:rPr>
          <w:rFonts w:cs="Arial"/>
        </w:rPr>
        <w:t>Zadavatel může poskytnout účastníkům vysvětlení zadávací dokumentace i bez předchozí žádosti.</w:t>
      </w:r>
      <w:r w:rsidR="001218D6" w:rsidRPr="00370E5E">
        <w:rPr>
          <w:rFonts w:cs="Arial"/>
        </w:rPr>
        <w:t xml:space="preserve"> </w:t>
      </w:r>
    </w:p>
    <w:p w14:paraId="59400BEC" w14:textId="77777777" w:rsidR="001218D6" w:rsidRPr="00370E5E" w:rsidRDefault="001218D6" w:rsidP="001218D6">
      <w:pPr>
        <w:pStyle w:val="AKFZFnovnadpis2"/>
        <w:rPr>
          <w:rFonts w:cs="Arial"/>
        </w:rPr>
      </w:pPr>
      <w:bookmarkStart w:id="58" w:name="_Toc14158741"/>
      <w:r w:rsidRPr="00370E5E">
        <w:rPr>
          <w:rFonts w:cs="Arial"/>
        </w:rPr>
        <w:lastRenderedPageBreak/>
        <w:t>Změny a doplnění zadávací dokumentace</w:t>
      </w:r>
      <w:bookmarkEnd w:id="58"/>
    </w:p>
    <w:p w14:paraId="33698063" w14:textId="0F66D00D" w:rsidR="001218D6" w:rsidRPr="00370E5E" w:rsidRDefault="001218D6" w:rsidP="001218D6">
      <w:pPr>
        <w:pStyle w:val="AKFZFnormln"/>
        <w:rPr>
          <w:rFonts w:cs="Arial"/>
        </w:rPr>
      </w:pPr>
      <w:r w:rsidRPr="00370E5E">
        <w:rPr>
          <w:rFonts w:cs="Arial"/>
        </w:rPr>
        <w:t>Kdykoli v průběhu lhůty pro podání nabídek může Zadavatel přistoupit ke změně nebo doplnění zadávací dokumentace.</w:t>
      </w:r>
    </w:p>
    <w:p w14:paraId="716F2529" w14:textId="77777777" w:rsidR="001218D6" w:rsidRPr="00370E5E" w:rsidRDefault="001218D6" w:rsidP="001218D6">
      <w:pPr>
        <w:pStyle w:val="AKFZFnovNadpis1"/>
        <w:shd w:val="clear" w:color="auto" w:fill="99CCFF"/>
        <w:rPr>
          <w:rFonts w:cs="Arial"/>
        </w:rPr>
      </w:pPr>
      <w:bookmarkStart w:id="59" w:name="_Toc14158742"/>
      <w:r w:rsidRPr="00370E5E">
        <w:rPr>
          <w:rFonts w:cs="Arial"/>
        </w:rPr>
        <w:t>PROHLÍDKA MÍSTA PLNĚNÍ</w:t>
      </w:r>
      <w:bookmarkEnd w:id="59"/>
    </w:p>
    <w:p w14:paraId="4FF195DF" w14:textId="77777777" w:rsidR="001218D6" w:rsidRPr="00370E5E" w:rsidRDefault="001218D6" w:rsidP="001218D6">
      <w:pPr>
        <w:shd w:val="clear" w:color="auto" w:fill="FFFFFF" w:themeFill="background1"/>
        <w:spacing w:after="60"/>
        <w:rPr>
          <w:rFonts w:cs="Arial"/>
        </w:rPr>
      </w:pPr>
    </w:p>
    <w:p w14:paraId="6696EA68" w14:textId="42A8F4B3" w:rsidR="000B71B7" w:rsidRDefault="000C0B8B" w:rsidP="000C0B8B">
      <w:pPr>
        <w:pStyle w:val="AKFZFnormln"/>
        <w:spacing w:line="276" w:lineRule="auto"/>
      </w:pPr>
      <w:r w:rsidRPr="00E84E7C">
        <w:t>Datum prohlídky místa plnění veřejné zakázky je uveden na profilu zadavatele. Sraz účastníků prohlídky je na adrese</w:t>
      </w:r>
      <w:r>
        <w:t xml:space="preserve"> </w:t>
      </w:r>
      <w:r w:rsidR="009D180A" w:rsidRPr="009D180A">
        <w:rPr>
          <w:b/>
          <w:bCs/>
        </w:rPr>
        <w:t>Racek 1, 25601, Benešov</w:t>
      </w:r>
      <w:r w:rsidRPr="009D180A">
        <w:rPr>
          <w:b/>
          <w:bCs/>
        </w:rPr>
        <w:t>.</w:t>
      </w:r>
      <w:r w:rsidRPr="00E84E7C">
        <w:t xml:space="preserve"> </w:t>
      </w:r>
    </w:p>
    <w:p w14:paraId="707C474D" w14:textId="1AA5B87C" w:rsidR="000C0B8B" w:rsidRDefault="000C0B8B" w:rsidP="000C0B8B">
      <w:pPr>
        <w:pStyle w:val="AKFZFnormln"/>
        <w:spacing w:line="276" w:lineRule="auto"/>
        <w:rPr>
          <w:rFonts w:cs="Arial"/>
        </w:rPr>
      </w:pPr>
      <w:r w:rsidRPr="00E84E7C">
        <w:t xml:space="preserve">Kontaktní osoba: </w:t>
      </w:r>
      <w:r w:rsidR="009D180A" w:rsidRPr="009D180A">
        <w:rPr>
          <w:b/>
          <w:bCs/>
        </w:rPr>
        <w:t xml:space="preserve">Helena </w:t>
      </w:r>
      <w:proofErr w:type="gramStart"/>
      <w:r w:rsidR="009D180A" w:rsidRPr="009D180A">
        <w:rPr>
          <w:b/>
          <w:bCs/>
        </w:rPr>
        <w:t>Maršíková,ddracek@o2active.cz</w:t>
      </w:r>
      <w:proofErr w:type="gramEnd"/>
      <w:r w:rsidRPr="009D180A">
        <w:rPr>
          <w:b/>
          <w:bCs/>
        </w:rPr>
        <w:t xml:space="preserve">, tel.: </w:t>
      </w:r>
      <w:r w:rsidR="009D180A" w:rsidRPr="009D180A">
        <w:rPr>
          <w:b/>
          <w:bCs/>
        </w:rPr>
        <w:t>317729330</w:t>
      </w:r>
    </w:p>
    <w:p w14:paraId="5F43B180" w14:textId="648223AB" w:rsidR="00010CE9" w:rsidRDefault="00776464" w:rsidP="00776464">
      <w:pPr>
        <w:shd w:val="clear" w:color="auto" w:fill="FFFFFF" w:themeFill="background1"/>
        <w:spacing w:after="60"/>
      </w:pPr>
      <w:r w:rsidRPr="004C451E">
        <w:t xml:space="preserve">Zadavatel nebude v průběhu prohlídky předmětu plnění zodpovídat žádné dotazy </w:t>
      </w:r>
      <w:r>
        <w:t>účastníků</w:t>
      </w:r>
      <w:r w:rsidRPr="004C451E">
        <w:t xml:space="preserve">, případné dotazy musí </w:t>
      </w:r>
      <w:r>
        <w:t>účastníci</w:t>
      </w:r>
      <w:r w:rsidRPr="004C451E">
        <w:t xml:space="preserve"> adresovat Zadavateli formou žádosti o </w:t>
      </w:r>
      <w:r>
        <w:t xml:space="preserve">vysvětlení zadávací dokumentace </w:t>
      </w:r>
      <w:r w:rsidRPr="004C451E">
        <w:t xml:space="preserve">ve smyslu odst. </w:t>
      </w:r>
      <w:r>
        <w:fldChar w:fldCharType="begin"/>
      </w:r>
      <w:r>
        <w:instrText xml:space="preserve"> REF _Ref460855890 \r \h  \* MERGEFORMAT </w:instrText>
      </w:r>
      <w:r>
        <w:fldChar w:fldCharType="separate"/>
      </w:r>
      <w:r w:rsidR="00F96973">
        <w:t>7.1</w:t>
      </w:r>
      <w:r>
        <w:fldChar w:fldCharType="end"/>
      </w:r>
      <w:r>
        <w:t xml:space="preserve"> </w:t>
      </w:r>
      <w:r w:rsidRPr="004C451E">
        <w:t>této zadávací dokumenta</w:t>
      </w:r>
      <w:r>
        <w:t>ce.</w:t>
      </w:r>
    </w:p>
    <w:p w14:paraId="3B9E6DA5" w14:textId="77777777" w:rsidR="000C0B8B" w:rsidRDefault="000C0B8B" w:rsidP="00776464">
      <w:pPr>
        <w:shd w:val="clear" w:color="auto" w:fill="FFFFFF" w:themeFill="background1"/>
        <w:spacing w:after="60"/>
        <w:rPr>
          <w:rFonts w:cs="Arial"/>
        </w:rPr>
      </w:pPr>
    </w:p>
    <w:p w14:paraId="2BB17901" w14:textId="77777777" w:rsidR="001218D6" w:rsidRPr="00370E5E" w:rsidRDefault="001218D6" w:rsidP="001218D6">
      <w:pPr>
        <w:pStyle w:val="AKFZFnovNadpis1"/>
        <w:shd w:val="clear" w:color="auto" w:fill="99CCFF"/>
        <w:rPr>
          <w:rFonts w:cs="Arial"/>
        </w:rPr>
      </w:pPr>
      <w:bookmarkStart w:id="60" w:name="_Toc14158743"/>
      <w:r w:rsidRPr="00370E5E">
        <w:rPr>
          <w:rFonts w:cs="Arial"/>
        </w:rPr>
        <w:t>LHŮTA PRO PODÁNÍ NABÍDEK A OTEVÍRÁNÍ NABÍDEK</w:t>
      </w:r>
      <w:bookmarkEnd w:id="60"/>
    </w:p>
    <w:p w14:paraId="527BF5CD" w14:textId="77777777" w:rsidR="001218D6" w:rsidRPr="00370E5E" w:rsidRDefault="001218D6" w:rsidP="001218D6">
      <w:pPr>
        <w:pStyle w:val="AKFZFnovnadpis2"/>
        <w:rPr>
          <w:rFonts w:cs="Arial"/>
        </w:rPr>
      </w:pPr>
      <w:bookmarkStart w:id="61" w:name="_Toc14158744"/>
      <w:r w:rsidRPr="00370E5E">
        <w:rPr>
          <w:rFonts w:cs="Arial"/>
        </w:rPr>
        <w:t>Lhůta a místo pro podání nabídek</w:t>
      </w:r>
      <w:bookmarkEnd w:id="61"/>
    </w:p>
    <w:p w14:paraId="6B03D88B" w14:textId="7C5369D0" w:rsidR="008C17E6" w:rsidRDefault="008C17E6" w:rsidP="008C17E6">
      <w:pPr>
        <w:pStyle w:val="AKFZFnormln"/>
        <w:rPr>
          <w:rFonts w:cs="Arial"/>
        </w:rPr>
      </w:pPr>
      <w:r w:rsidRPr="0011536C">
        <w:rPr>
          <w:rFonts w:cs="Arial"/>
        </w:rPr>
        <w:t xml:space="preserve">Nabídky na veřejnou zakázku se podávají pouze prostřednictvím certifikovaného elektronického nástroje </w:t>
      </w:r>
      <w:r w:rsidR="00692F92">
        <w:rPr>
          <w:rFonts w:cs="Arial"/>
        </w:rPr>
        <w:t>E</w:t>
      </w:r>
      <w:r w:rsidRPr="0011536C">
        <w:rPr>
          <w:rFonts w:cs="Arial"/>
        </w:rPr>
        <w:t>-zak</w:t>
      </w:r>
      <w:r w:rsidR="00CE4734">
        <w:rPr>
          <w:rFonts w:cs="Arial"/>
        </w:rPr>
        <w:t xml:space="preserve"> pod odkazem: </w:t>
      </w:r>
      <w:proofErr w:type="gramStart"/>
      <w:r w:rsidR="00A70DC9" w:rsidRPr="00A70DC9">
        <w:rPr>
          <w:b/>
          <w:bCs/>
        </w:rPr>
        <w:t>https://zakazky.kr-stredocesky.cz/profile_display_251.html</w:t>
      </w:r>
      <w:r w:rsidR="00A70DC9">
        <w:t xml:space="preserve"> </w:t>
      </w:r>
      <w:r w:rsidR="00CE4734">
        <w:rPr>
          <w:rFonts w:cs="Arial"/>
        </w:rPr>
        <w:t xml:space="preserve"> </w:t>
      </w:r>
      <w:r w:rsidRPr="0011536C">
        <w:rPr>
          <w:rFonts w:cs="Arial"/>
        </w:rPr>
        <w:t>ve</w:t>
      </w:r>
      <w:proofErr w:type="gramEnd"/>
      <w:r w:rsidRPr="0011536C">
        <w:rPr>
          <w:rFonts w:cs="Arial"/>
        </w:rPr>
        <w:t xml:space="preserve"> lhůtě pro podání nabídek.</w:t>
      </w:r>
    </w:p>
    <w:p w14:paraId="2E77EB7A" w14:textId="7D9642B1" w:rsidR="001218D6" w:rsidRPr="00C62AEF" w:rsidRDefault="008C17E6" w:rsidP="008C17E6">
      <w:pPr>
        <w:spacing w:after="0" w:line="280" w:lineRule="atLeast"/>
        <w:jc w:val="left"/>
        <w:rPr>
          <w:rFonts w:cs="Arial"/>
          <w:b/>
          <w:bCs/>
        </w:rPr>
      </w:pPr>
      <w:r w:rsidRPr="00C62AEF">
        <w:rPr>
          <w:rFonts w:cs="Arial"/>
          <w:b/>
          <w:bCs/>
        </w:rPr>
        <w:t xml:space="preserve">Lhůta pro podání nabídek </w:t>
      </w:r>
      <w:r w:rsidR="00F57C71" w:rsidRPr="00C62AEF">
        <w:rPr>
          <w:rFonts w:cs="Arial"/>
          <w:b/>
          <w:bCs/>
        </w:rPr>
        <w:t>je uvedena na profilu zadavatele</w:t>
      </w:r>
      <w:r w:rsidR="00C62AEF" w:rsidRPr="00C62AEF">
        <w:rPr>
          <w:rFonts w:cs="Arial"/>
          <w:b/>
          <w:bCs/>
        </w:rPr>
        <w:t>.</w:t>
      </w:r>
    </w:p>
    <w:p w14:paraId="43DA3E57" w14:textId="77777777" w:rsidR="00F57C71" w:rsidRPr="00370E5E" w:rsidRDefault="00F57C71" w:rsidP="008C17E6">
      <w:pPr>
        <w:spacing w:after="0" w:line="280" w:lineRule="atLeast"/>
        <w:jc w:val="left"/>
        <w:rPr>
          <w:rFonts w:eastAsia="Times New Roman" w:cs="Arial"/>
          <w:lang w:eastAsia="cs-CZ"/>
        </w:rPr>
      </w:pPr>
    </w:p>
    <w:p w14:paraId="49918488" w14:textId="77777777" w:rsidR="001218D6" w:rsidRPr="00370E5E" w:rsidRDefault="001218D6" w:rsidP="001218D6">
      <w:pPr>
        <w:pStyle w:val="AKFZFnovnadpis2"/>
        <w:shd w:val="clear" w:color="auto" w:fill="99CCFF"/>
        <w:rPr>
          <w:rFonts w:cs="Arial"/>
        </w:rPr>
      </w:pPr>
      <w:bookmarkStart w:id="62" w:name="_Toc14158745"/>
      <w:r w:rsidRPr="00370E5E">
        <w:rPr>
          <w:rFonts w:cs="Arial"/>
        </w:rPr>
        <w:t>Otevírání nabídek</w:t>
      </w:r>
      <w:bookmarkEnd w:id="62"/>
    </w:p>
    <w:p w14:paraId="3C02D514" w14:textId="77777777" w:rsidR="008C17E6" w:rsidRPr="008C17E6" w:rsidRDefault="008C17E6" w:rsidP="008C17E6">
      <w:pPr>
        <w:pStyle w:val="AKFZFnormln"/>
        <w:rPr>
          <w:rFonts w:cs="Arial"/>
        </w:rPr>
      </w:pPr>
      <w:r w:rsidRPr="008C17E6">
        <w:rPr>
          <w:rFonts w:cs="Arial"/>
        </w:rPr>
        <w:t>Otevírání nabídek je neveřejné.</w:t>
      </w:r>
    </w:p>
    <w:p w14:paraId="1265D826" w14:textId="1C26CB41" w:rsidR="001218D6" w:rsidRPr="00370E5E" w:rsidRDefault="001218D6" w:rsidP="001218D6">
      <w:pPr>
        <w:pStyle w:val="AKFZFnovNadpis1"/>
        <w:shd w:val="clear" w:color="auto" w:fill="99CCFF"/>
        <w:rPr>
          <w:rFonts w:cs="Arial"/>
        </w:rPr>
      </w:pPr>
      <w:bookmarkStart w:id="63" w:name="_Toc14158746"/>
      <w:r w:rsidRPr="00370E5E">
        <w:rPr>
          <w:rFonts w:cs="Arial"/>
        </w:rPr>
        <w:t>PRÁVA A VÝHRADY ZADAVATELE</w:t>
      </w:r>
      <w:bookmarkEnd w:id="63"/>
    </w:p>
    <w:p w14:paraId="6821E2AC" w14:textId="77777777" w:rsidR="001218D6" w:rsidRPr="00370E5E" w:rsidRDefault="001218D6">
      <w:pPr>
        <w:pStyle w:val="AKFZFnormln"/>
        <w:rPr>
          <w:rFonts w:cs="Arial"/>
        </w:rPr>
      </w:pPr>
      <w:r w:rsidRPr="00370E5E">
        <w:rPr>
          <w:rFonts w:cs="Arial"/>
        </w:rPr>
        <w:t>Na vyloučení účastníka z poptávkového řízení se přiměřeně aplikuje ustanovení § 48 zákona, s výjimkou § 48 odst. 7, 9 a 10 zákona. Okamžikem doručení rozhodnutí o vyloučení zaniká účastníkovi účast v poptávkovém řízení.</w:t>
      </w:r>
    </w:p>
    <w:p w14:paraId="7701DB83" w14:textId="77777777" w:rsidR="001218D6" w:rsidRPr="00370E5E" w:rsidRDefault="001218D6">
      <w:pPr>
        <w:pStyle w:val="AKFZFnormln"/>
        <w:rPr>
          <w:rFonts w:cs="Arial"/>
        </w:rPr>
      </w:pPr>
      <w:r w:rsidRPr="00370E5E">
        <w:rPr>
          <w:rFonts w:cs="Arial"/>
        </w:rPr>
        <w:t xml:space="preserve">Zadavatel nepřipouští varianty nabídek ani dodatečné plnění nabídnuté nad rámec požadavků stanovených v této zadávací dokumentaci. </w:t>
      </w:r>
    </w:p>
    <w:p w14:paraId="1D4F3A89" w14:textId="77777777" w:rsidR="001218D6" w:rsidRPr="00370E5E" w:rsidRDefault="001218D6">
      <w:pPr>
        <w:pStyle w:val="AKFZFnormln"/>
        <w:rPr>
          <w:rFonts w:cs="Arial"/>
        </w:rPr>
      </w:pPr>
      <w:r w:rsidRPr="00370E5E">
        <w:rPr>
          <w:rFonts w:cs="Arial"/>
        </w:rPr>
        <w:t xml:space="preserve">Zadavatel nehradí náklady spojené se zpracováním nabídek účastníků a s účastí v poptávkovém řízení. </w:t>
      </w:r>
    </w:p>
    <w:p w14:paraId="03855CAF" w14:textId="77777777" w:rsidR="001218D6" w:rsidRPr="00370E5E" w:rsidRDefault="001218D6">
      <w:pPr>
        <w:pStyle w:val="AKFZFnormln"/>
        <w:rPr>
          <w:rFonts w:cs="Arial"/>
        </w:rPr>
      </w:pPr>
      <w:r w:rsidRPr="00370E5E">
        <w:rPr>
          <w:rFonts w:cs="Arial"/>
        </w:rPr>
        <w:t>Zadavatel si vyhrazuje právo ověřit informace obsažené v nabídce účastníka u třetích osob a účastník je povinen mu v tomto ohledu poskytnout veškerou potřebnou součinnost.</w:t>
      </w:r>
    </w:p>
    <w:p w14:paraId="2E4160EB" w14:textId="68939CA1" w:rsidR="001218D6" w:rsidRPr="00370E5E" w:rsidRDefault="001218D6">
      <w:pPr>
        <w:pStyle w:val="AKFZFnormln"/>
        <w:rPr>
          <w:rFonts w:cs="Arial"/>
        </w:rPr>
      </w:pPr>
      <w:r w:rsidRPr="00370E5E">
        <w:rPr>
          <w:rFonts w:cs="Arial"/>
        </w:rPr>
        <w:t>Zadavatel si vyhrazuje právo toto poptávkové řízení kdykoli až do uzavření smlouvy zrušit, a to i bez udání důvodu.</w:t>
      </w:r>
    </w:p>
    <w:p w14:paraId="1D2FEBD1" w14:textId="77777777" w:rsidR="001218D6" w:rsidRDefault="001218D6">
      <w:pPr>
        <w:pStyle w:val="AKFZFnormln"/>
        <w:rPr>
          <w:rFonts w:cs="Arial"/>
        </w:rPr>
      </w:pPr>
      <w:r w:rsidRPr="00370E5E">
        <w:rPr>
          <w:rFonts w:cs="Arial"/>
        </w:rPr>
        <w:t>Zadavatel neposkytuje zálohy.</w:t>
      </w:r>
    </w:p>
    <w:p w14:paraId="2A1A15F3" w14:textId="50AB64B0" w:rsidR="00FC1D36" w:rsidRPr="00FC1D36" w:rsidRDefault="00FC1D36">
      <w:pPr>
        <w:pStyle w:val="AKFZFnormln"/>
        <w:rPr>
          <w:rFonts w:cs="Arial"/>
        </w:rPr>
      </w:pPr>
      <w:r w:rsidRPr="00FC1D36">
        <w:rPr>
          <w:rFonts w:cs="Arial"/>
        </w:rPr>
        <w:lastRenderedPageBreak/>
        <w:t>Zadavatel si v souladu s ust. § 100 odst. 1 ZZVZ vyhraz</w:t>
      </w:r>
      <w:r w:rsidR="007C1984">
        <w:rPr>
          <w:rFonts w:cs="Arial"/>
        </w:rPr>
        <w:t xml:space="preserve">uje změnu závazku ze smlouvy na </w:t>
      </w:r>
      <w:r w:rsidRPr="00FC1D36">
        <w:rPr>
          <w:rFonts w:cs="Arial"/>
        </w:rPr>
        <w:t xml:space="preserve">veřejnou zakázku spočívající v prodloužení doby plnění Dodavatele o dobu, po kterou trvá překážka, bránící Dodavateli v řádném plnění smlouvy. Tato překážka může spočívat zejména: </w:t>
      </w:r>
    </w:p>
    <w:p w14:paraId="16B8FA5A" w14:textId="0F89BAC1" w:rsidR="00FC1D36" w:rsidRPr="00FC1D36" w:rsidRDefault="00FC1D36" w:rsidP="00F84112">
      <w:pPr>
        <w:pStyle w:val="AKFZFnormln"/>
        <w:ind w:left="708"/>
        <w:rPr>
          <w:rFonts w:cs="Arial"/>
        </w:rPr>
      </w:pPr>
      <w:r w:rsidRPr="00FC1D36">
        <w:rPr>
          <w:rFonts w:cs="Arial"/>
        </w:rPr>
        <w:t>a) na straně správních orgánů, kdy je plnění Dodavatele na jednání těchto orgánů závislé a je jimi podmíněno, přičemž Dodavatel jednající s náležitou péčí nemohl vzniku překážky na straně správních orgánů zabránit,</w:t>
      </w:r>
    </w:p>
    <w:p w14:paraId="1F0456FE" w14:textId="6F348CCA" w:rsidR="00FC1D36" w:rsidRPr="00FC1D36" w:rsidRDefault="00FC1D36" w:rsidP="00F84112">
      <w:pPr>
        <w:pStyle w:val="AKFZFnormln"/>
        <w:ind w:left="708"/>
        <w:rPr>
          <w:rFonts w:cs="Arial"/>
        </w:rPr>
      </w:pPr>
      <w:r w:rsidRPr="00FC1D36">
        <w:rPr>
          <w:rFonts w:cs="Arial"/>
        </w:rPr>
        <w:t>b) na straně třetích osob, kdy je plnění Dodavatele na jednán</w:t>
      </w:r>
      <w:r w:rsidR="007C1984">
        <w:rPr>
          <w:rFonts w:cs="Arial"/>
        </w:rPr>
        <w:t xml:space="preserve">í těchto osob závislé a je jimi </w:t>
      </w:r>
      <w:r w:rsidRPr="00FC1D36">
        <w:rPr>
          <w:rFonts w:cs="Arial"/>
        </w:rPr>
        <w:t>podmíněno, přičemž Dodavatel jednající s náležitou péčí n</w:t>
      </w:r>
      <w:r w:rsidR="007C1984">
        <w:rPr>
          <w:rFonts w:cs="Arial"/>
        </w:rPr>
        <w:t xml:space="preserve">emohl vzniku překážky na straně </w:t>
      </w:r>
      <w:r w:rsidRPr="00FC1D36">
        <w:rPr>
          <w:rFonts w:cs="Arial"/>
        </w:rPr>
        <w:t>třetích osob zabránit,</w:t>
      </w:r>
    </w:p>
    <w:p w14:paraId="53CDC763" w14:textId="46D66F69" w:rsidR="00FC1D36" w:rsidRPr="00FC1D36" w:rsidRDefault="00FC1D36" w:rsidP="00F84112">
      <w:pPr>
        <w:pStyle w:val="AKFZFnormln"/>
        <w:ind w:left="708"/>
        <w:rPr>
          <w:rFonts w:cs="Arial"/>
        </w:rPr>
      </w:pPr>
      <w:r w:rsidRPr="00FC1D36">
        <w:rPr>
          <w:rFonts w:cs="Arial"/>
        </w:rPr>
        <w:t>c) ve vzniku mimořádných nepředvídatelných a neodvratitel</w:t>
      </w:r>
      <w:r w:rsidR="007C1984">
        <w:rPr>
          <w:rFonts w:cs="Arial"/>
        </w:rPr>
        <w:t xml:space="preserve">ných okolností, ohledně kterých </w:t>
      </w:r>
      <w:r w:rsidRPr="00FC1D36">
        <w:rPr>
          <w:rFonts w:cs="Arial"/>
        </w:rPr>
        <w:t>nebylo možno rozumně očekávat, že by s nimi strany počí</w:t>
      </w:r>
      <w:r w:rsidR="007C1984">
        <w:rPr>
          <w:rFonts w:cs="Arial"/>
        </w:rPr>
        <w:t xml:space="preserve">taly v době uzavření smlouvy, a </w:t>
      </w:r>
      <w:r w:rsidRPr="00FC1D36">
        <w:rPr>
          <w:rFonts w:cs="Arial"/>
        </w:rPr>
        <w:t xml:space="preserve">kterými jsou zejména </w:t>
      </w:r>
      <w:proofErr w:type="gramStart"/>
      <w:r w:rsidRPr="00FC1D36">
        <w:rPr>
          <w:rFonts w:cs="Arial"/>
        </w:rPr>
        <w:t>živelné</w:t>
      </w:r>
      <w:proofErr w:type="gramEnd"/>
      <w:r w:rsidRPr="00FC1D36">
        <w:rPr>
          <w:rFonts w:cs="Arial"/>
        </w:rPr>
        <w:t xml:space="preserve"> pohromy, epidemie či závažné společenské události (vis maior),</w:t>
      </w:r>
    </w:p>
    <w:p w14:paraId="454E18DD" w14:textId="4BAC9263" w:rsidR="00FC1D36" w:rsidRPr="00FC1D36" w:rsidRDefault="00FC1D36" w:rsidP="00F84112">
      <w:pPr>
        <w:pStyle w:val="AKFZFnormln"/>
        <w:ind w:left="708"/>
        <w:rPr>
          <w:rFonts w:cs="Arial"/>
        </w:rPr>
      </w:pPr>
      <w:r w:rsidRPr="00FC1D36">
        <w:rPr>
          <w:rFonts w:cs="Arial"/>
        </w:rPr>
        <w:t xml:space="preserve">d) v prodloužení doby </w:t>
      </w:r>
      <w:r>
        <w:rPr>
          <w:rFonts w:cs="Arial"/>
        </w:rPr>
        <w:t>poptávkového</w:t>
      </w:r>
      <w:r w:rsidRPr="00FC1D36">
        <w:rPr>
          <w:rFonts w:cs="Arial"/>
        </w:rPr>
        <w:t xml:space="preserve"> řízení, jež má za důsl</w:t>
      </w:r>
      <w:r w:rsidR="007C1984">
        <w:rPr>
          <w:rFonts w:cs="Arial"/>
        </w:rPr>
        <w:t xml:space="preserve">edek nemožnost splnění předmětu </w:t>
      </w:r>
      <w:r w:rsidRPr="00FC1D36">
        <w:rPr>
          <w:rFonts w:cs="Arial"/>
        </w:rPr>
        <w:t>plnění v původním termínu,</w:t>
      </w:r>
    </w:p>
    <w:p w14:paraId="625ED7B1" w14:textId="55BF30E2" w:rsidR="00FC1D36" w:rsidRPr="00FC1D36" w:rsidRDefault="00FC1D36" w:rsidP="00F84112">
      <w:pPr>
        <w:pStyle w:val="AKFZFnormln"/>
        <w:ind w:left="708"/>
        <w:rPr>
          <w:rFonts w:cs="Arial"/>
        </w:rPr>
      </w:pPr>
      <w:r w:rsidRPr="00FC1D36">
        <w:rPr>
          <w:rFonts w:cs="Arial"/>
        </w:rPr>
        <w:t>e) v nepříznivých klimatických podmínkách (např. tuhá zima</w:t>
      </w:r>
      <w:r w:rsidR="007C1984">
        <w:rPr>
          <w:rFonts w:cs="Arial"/>
        </w:rPr>
        <w:t xml:space="preserve">, přetrvávající mrazivé počasí, </w:t>
      </w:r>
      <w:r w:rsidRPr="00FC1D36">
        <w:rPr>
          <w:rFonts w:cs="Arial"/>
        </w:rPr>
        <w:t>extrémní klimatické podmínky, nánosy sněhu) a jiných podmínkách, které objektivně zabraňují realizaci Díla v původních termínech</w:t>
      </w:r>
      <w:r w:rsidR="000916C9">
        <w:rPr>
          <w:rFonts w:cs="Arial"/>
        </w:rPr>
        <w:t>,</w:t>
      </w:r>
      <w:r w:rsidRPr="00FC1D36">
        <w:rPr>
          <w:rFonts w:cs="Arial"/>
        </w:rPr>
        <w:t xml:space="preserve"> nebo</w:t>
      </w:r>
    </w:p>
    <w:p w14:paraId="21E8DCDF" w14:textId="68785D2A" w:rsidR="00FC1D36" w:rsidRDefault="00FC1D36" w:rsidP="00F84112">
      <w:pPr>
        <w:pStyle w:val="AKFZFnormln"/>
        <w:ind w:left="708"/>
        <w:rPr>
          <w:rFonts w:cs="Arial"/>
        </w:rPr>
      </w:pPr>
      <w:r w:rsidRPr="00FC1D36">
        <w:rPr>
          <w:rFonts w:cs="Arial"/>
        </w:rPr>
        <w:t>f) v okolnosti/okolnostech, které Zadavatel ani Dodavatel nemohli rozumně předpokládat a které nezávisí na jejich vůli (např. objev archeologického naleziště).</w:t>
      </w:r>
    </w:p>
    <w:p w14:paraId="52767F9A" w14:textId="77777777" w:rsidR="001218D6" w:rsidRPr="006B64D0" w:rsidRDefault="001218D6" w:rsidP="00F84112">
      <w:pPr>
        <w:pStyle w:val="AKFZFnovNadpis1"/>
        <w:shd w:val="clear" w:color="auto" w:fill="99CCFF"/>
        <w:jc w:val="left"/>
        <w:rPr>
          <w:rFonts w:cs="Arial"/>
        </w:rPr>
      </w:pPr>
      <w:bookmarkStart w:id="64" w:name="_Toc14158747"/>
      <w:r w:rsidRPr="006B64D0">
        <w:rPr>
          <w:rFonts w:cs="Arial"/>
        </w:rPr>
        <w:t>SEZNAM PŘÍLOH ZADÁVACÍ DOKUMENTACE</w:t>
      </w:r>
      <w:bookmarkEnd w:id="64"/>
    </w:p>
    <w:p w14:paraId="270A0625" w14:textId="77777777" w:rsidR="001218D6" w:rsidRPr="00370E5E" w:rsidRDefault="001218D6" w:rsidP="00F84112">
      <w:pPr>
        <w:pStyle w:val="AKFZFnormln"/>
        <w:jc w:val="left"/>
        <w:rPr>
          <w:rFonts w:cs="Arial"/>
        </w:rPr>
      </w:pPr>
      <w:r w:rsidRPr="00370E5E">
        <w:rPr>
          <w:rFonts w:cs="Arial"/>
        </w:rPr>
        <w:t>Nedílnou součástí této zadávací dokumentace jsou následující přílohy:</w:t>
      </w:r>
    </w:p>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7259"/>
      </w:tblGrid>
      <w:tr w:rsidR="001218D6" w:rsidRPr="00370E5E" w14:paraId="63D31ABB" w14:textId="77777777" w:rsidTr="0081535C">
        <w:tc>
          <w:tcPr>
            <w:tcW w:w="1813" w:type="dxa"/>
          </w:tcPr>
          <w:p w14:paraId="469A930E" w14:textId="77777777" w:rsidR="001218D6" w:rsidRPr="00864133" w:rsidRDefault="001218D6" w:rsidP="00F84112">
            <w:pPr>
              <w:spacing w:line="276" w:lineRule="auto"/>
              <w:jc w:val="left"/>
              <w:rPr>
                <w:rFonts w:cs="Arial"/>
                <w:b/>
              </w:rPr>
            </w:pPr>
            <w:r w:rsidRPr="00864133">
              <w:rPr>
                <w:rFonts w:cs="Arial"/>
                <w:b/>
              </w:rPr>
              <w:t>Příloha č. 1</w:t>
            </w:r>
          </w:p>
        </w:tc>
        <w:tc>
          <w:tcPr>
            <w:tcW w:w="7259" w:type="dxa"/>
          </w:tcPr>
          <w:p w14:paraId="33086338" w14:textId="77777777" w:rsidR="001218D6" w:rsidRPr="00864133" w:rsidRDefault="001218D6" w:rsidP="00F84112">
            <w:pPr>
              <w:jc w:val="left"/>
              <w:rPr>
                <w:rFonts w:cs="Arial"/>
                <w:highlight w:val="green"/>
              </w:rPr>
            </w:pPr>
            <w:r w:rsidRPr="00864133">
              <w:rPr>
                <w:rFonts w:cs="Arial"/>
              </w:rPr>
              <w:t>Krycí list nabídky</w:t>
            </w:r>
          </w:p>
        </w:tc>
      </w:tr>
      <w:tr w:rsidR="001218D6" w:rsidRPr="00370E5E" w14:paraId="485C65F1" w14:textId="77777777" w:rsidTr="0081535C">
        <w:tc>
          <w:tcPr>
            <w:tcW w:w="1813" w:type="dxa"/>
          </w:tcPr>
          <w:p w14:paraId="34B56B66" w14:textId="77777777" w:rsidR="001218D6" w:rsidRPr="00864133" w:rsidRDefault="001218D6" w:rsidP="00F84112">
            <w:pPr>
              <w:spacing w:line="276" w:lineRule="auto"/>
              <w:jc w:val="left"/>
              <w:rPr>
                <w:rFonts w:cs="Arial"/>
                <w:b/>
              </w:rPr>
            </w:pPr>
            <w:r w:rsidRPr="00864133">
              <w:rPr>
                <w:rFonts w:cs="Arial"/>
                <w:b/>
              </w:rPr>
              <w:t>Příloha č. 2</w:t>
            </w:r>
          </w:p>
        </w:tc>
        <w:tc>
          <w:tcPr>
            <w:tcW w:w="7259" w:type="dxa"/>
          </w:tcPr>
          <w:p w14:paraId="2EE5FE60" w14:textId="77777777" w:rsidR="001218D6" w:rsidRPr="00864133" w:rsidRDefault="001218D6" w:rsidP="00F84112">
            <w:pPr>
              <w:jc w:val="left"/>
              <w:rPr>
                <w:rFonts w:cs="Arial"/>
                <w:highlight w:val="green"/>
              </w:rPr>
            </w:pPr>
            <w:r w:rsidRPr="00864133">
              <w:rPr>
                <w:rFonts w:cs="Arial"/>
              </w:rPr>
              <w:t>Čestné prohlášení k prokázání základní a profesní způsobilosti</w:t>
            </w:r>
          </w:p>
        </w:tc>
      </w:tr>
      <w:tr w:rsidR="001218D6" w:rsidRPr="00370E5E" w14:paraId="0DC9BAA6" w14:textId="77777777" w:rsidTr="0081535C">
        <w:tc>
          <w:tcPr>
            <w:tcW w:w="1813" w:type="dxa"/>
          </w:tcPr>
          <w:p w14:paraId="0DB2CE96" w14:textId="3F96FA5D" w:rsidR="004A434B" w:rsidRDefault="001218D6" w:rsidP="00F84112">
            <w:pPr>
              <w:jc w:val="left"/>
              <w:rPr>
                <w:rFonts w:cs="Arial"/>
                <w:b/>
              </w:rPr>
            </w:pPr>
            <w:r w:rsidRPr="00864133">
              <w:rPr>
                <w:rFonts w:cs="Arial"/>
                <w:b/>
              </w:rPr>
              <w:t>Příloha č. 3</w:t>
            </w:r>
          </w:p>
          <w:p w14:paraId="6477734F" w14:textId="179B1136" w:rsidR="000C0B8B" w:rsidRPr="00864133" w:rsidRDefault="00637C00" w:rsidP="0081535C">
            <w:pPr>
              <w:jc w:val="left"/>
              <w:rPr>
                <w:rFonts w:cs="Arial"/>
                <w:b/>
              </w:rPr>
            </w:pPr>
            <w:r>
              <w:rPr>
                <w:rFonts w:cs="Arial"/>
                <w:b/>
              </w:rPr>
              <w:t xml:space="preserve">Příloha č. </w:t>
            </w:r>
            <w:r w:rsidR="00616E80">
              <w:rPr>
                <w:rFonts w:cs="Arial"/>
                <w:b/>
              </w:rPr>
              <w:t>4</w:t>
            </w:r>
          </w:p>
        </w:tc>
        <w:tc>
          <w:tcPr>
            <w:tcW w:w="7259" w:type="dxa"/>
          </w:tcPr>
          <w:p w14:paraId="6157F50A" w14:textId="77777777" w:rsidR="00D505F3" w:rsidRDefault="00D505F3" w:rsidP="00F84112">
            <w:pPr>
              <w:jc w:val="left"/>
              <w:rPr>
                <w:rFonts w:cs="Arial"/>
              </w:rPr>
            </w:pPr>
            <w:r w:rsidRPr="00864133">
              <w:rPr>
                <w:rFonts w:cs="Arial"/>
              </w:rPr>
              <w:t>Smlouva o dílo – Návr</w:t>
            </w:r>
            <w:r>
              <w:rPr>
                <w:rFonts w:cs="Arial"/>
              </w:rPr>
              <w:t>h</w:t>
            </w:r>
          </w:p>
          <w:p w14:paraId="0EF9034F" w14:textId="2BFBB038" w:rsidR="000B71B7" w:rsidRDefault="00637C00" w:rsidP="0081535C">
            <w:pPr>
              <w:jc w:val="left"/>
              <w:rPr>
                <w:rFonts w:cs="Arial"/>
              </w:rPr>
            </w:pPr>
            <w:r w:rsidRPr="00637C00">
              <w:rPr>
                <w:rFonts w:cs="Arial"/>
              </w:rPr>
              <w:t>Čestné prohlášení o neexistenci střetu zájmů</w:t>
            </w:r>
          </w:p>
          <w:p w14:paraId="3A8BCE6D" w14:textId="77777777" w:rsidR="000B71B7" w:rsidRDefault="000B71B7" w:rsidP="0081535C">
            <w:pPr>
              <w:jc w:val="left"/>
              <w:rPr>
                <w:rFonts w:cs="Arial"/>
              </w:rPr>
            </w:pPr>
          </w:p>
          <w:p w14:paraId="68D9FCF2" w14:textId="041A3C9C" w:rsidR="0028582B" w:rsidRPr="00864133" w:rsidRDefault="0028582B" w:rsidP="0081535C">
            <w:pPr>
              <w:jc w:val="left"/>
              <w:rPr>
                <w:rFonts w:cs="Arial"/>
                <w:highlight w:val="green"/>
              </w:rPr>
            </w:pPr>
          </w:p>
        </w:tc>
      </w:tr>
      <w:tr w:rsidR="001218D6" w:rsidRPr="00370E5E" w14:paraId="7FC9362B" w14:textId="77777777" w:rsidTr="0081535C">
        <w:tc>
          <w:tcPr>
            <w:tcW w:w="1813" w:type="dxa"/>
          </w:tcPr>
          <w:p w14:paraId="0F0A27A8" w14:textId="77777777" w:rsidR="001218D6" w:rsidRPr="00370E5E" w:rsidRDefault="001218D6" w:rsidP="00F84112">
            <w:pPr>
              <w:jc w:val="left"/>
              <w:rPr>
                <w:rFonts w:cs="Arial"/>
              </w:rPr>
            </w:pPr>
          </w:p>
        </w:tc>
        <w:tc>
          <w:tcPr>
            <w:tcW w:w="7259" w:type="dxa"/>
          </w:tcPr>
          <w:p w14:paraId="13A01819" w14:textId="77777777" w:rsidR="001218D6" w:rsidRPr="00370E5E" w:rsidRDefault="001218D6" w:rsidP="00F84112">
            <w:pPr>
              <w:jc w:val="left"/>
              <w:rPr>
                <w:rFonts w:cs="Arial"/>
                <w:highlight w:val="yellow"/>
              </w:rPr>
            </w:pPr>
          </w:p>
        </w:tc>
      </w:tr>
    </w:tbl>
    <w:p w14:paraId="65300D93" w14:textId="4EDC34E5" w:rsidR="001218D6" w:rsidRDefault="001218D6" w:rsidP="00F84112">
      <w:pPr>
        <w:pStyle w:val="AKFZFnormln"/>
        <w:jc w:val="left"/>
        <w:rPr>
          <w:rFonts w:cs="Arial"/>
        </w:rPr>
      </w:pPr>
      <w:r w:rsidRPr="00370E5E">
        <w:rPr>
          <w:rFonts w:cs="Arial"/>
        </w:rPr>
        <w:t>V</w:t>
      </w:r>
      <w:r w:rsidR="00A70DC9">
        <w:rPr>
          <w:rFonts w:cs="Arial"/>
        </w:rPr>
        <w:t xml:space="preserve"> </w:t>
      </w:r>
      <w:proofErr w:type="gramStart"/>
      <w:r w:rsidR="00A70DC9">
        <w:rPr>
          <w:rFonts w:cs="Arial"/>
        </w:rPr>
        <w:t xml:space="preserve">Racku </w:t>
      </w:r>
      <w:r w:rsidR="000C0B8B">
        <w:rPr>
          <w:rFonts w:cs="Arial"/>
        </w:rPr>
        <w:t>,</w:t>
      </w:r>
      <w:proofErr w:type="gramEnd"/>
      <w:r w:rsidR="000C0B8B">
        <w:rPr>
          <w:rFonts w:cs="Arial"/>
        </w:rPr>
        <w:t xml:space="preserve"> datum dle el. podpisu</w:t>
      </w:r>
    </w:p>
    <w:p w14:paraId="48476CC4" w14:textId="77248500" w:rsidR="00F22D83" w:rsidRDefault="00F22D83" w:rsidP="00F84112">
      <w:pPr>
        <w:pStyle w:val="AKFZFnormln"/>
        <w:jc w:val="left"/>
        <w:rPr>
          <w:rFonts w:cs="Arial"/>
        </w:rPr>
      </w:pPr>
    </w:p>
    <w:p w14:paraId="08EC5F77" w14:textId="6F171E96" w:rsidR="00F22D83" w:rsidRDefault="00F22D83" w:rsidP="00F84112">
      <w:pPr>
        <w:pStyle w:val="AKFZFnormln"/>
        <w:jc w:val="left"/>
        <w:rPr>
          <w:rFonts w:cs="Arial"/>
        </w:rPr>
      </w:pPr>
    </w:p>
    <w:p w14:paraId="5F84F30B" w14:textId="06E8E029" w:rsidR="00440090" w:rsidRDefault="00440090" w:rsidP="007E2D46">
      <w:pPr>
        <w:pStyle w:val="AKFZFnormln"/>
        <w:jc w:val="left"/>
        <w:rPr>
          <w:rFonts w:cs="Arial"/>
        </w:rPr>
      </w:pPr>
    </w:p>
    <w:p w14:paraId="08F94D1A" w14:textId="77777777" w:rsidR="004120B5" w:rsidRDefault="004120B5" w:rsidP="007E2D46">
      <w:pPr>
        <w:pStyle w:val="AKFZFnormln"/>
        <w:jc w:val="left"/>
        <w:rPr>
          <w:rFonts w:cs="Arial"/>
        </w:rPr>
      </w:pPr>
    </w:p>
    <w:p w14:paraId="5F0F9897" w14:textId="17E17BEE" w:rsidR="004120B5" w:rsidRPr="00F941CE" w:rsidRDefault="004120B5" w:rsidP="007E2D46">
      <w:pPr>
        <w:pStyle w:val="AKFZFnormln"/>
        <w:jc w:val="left"/>
        <w:rPr>
          <w:rFonts w:cs="Arial"/>
        </w:rPr>
      </w:pPr>
      <w:r>
        <w:rPr>
          <w:rFonts w:cs="Arial"/>
        </w:rPr>
        <w:t>__________________________________</w:t>
      </w:r>
    </w:p>
    <w:sectPr w:rsidR="004120B5" w:rsidRPr="00F941CE" w:rsidSect="00287D2A">
      <w:headerReference w:type="default" r:id="rId11"/>
      <w:footerReference w:type="default" r:id="rId12"/>
      <w:headerReference w:type="first" r:id="rId13"/>
      <w:footerReference w:type="first" r:id="rId14"/>
      <w:pgSz w:w="11906" w:h="16838" w:code="9"/>
      <w:pgMar w:top="1247" w:right="1134" w:bottom="1701" w:left="113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D9F8" w14:textId="77777777" w:rsidR="007C575F" w:rsidRDefault="007C575F">
      <w:pPr>
        <w:spacing w:after="0" w:line="240" w:lineRule="auto"/>
      </w:pPr>
      <w:r>
        <w:separator/>
      </w:r>
    </w:p>
  </w:endnote>
  <w:endnote w:type="continuationSeparator" w:id="0">
    <w:p w14:paraId="4F4FBD28" w14:textId="77777777" w:rsidR="007C575F" w:rsidRDefault="007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8"/>
        <w:szCs w:val="18"/>
      </w:rPr>
      <w:id w:val="369339017"/>
      <w:docPartObj>
        <w:docPartGallery w:val="Page Numbers (Bottom of Page)"/>
        <w:docPartUnique/>
      </w:docPartObj>
    </w:sdtPr>
    <w:sdtContent>
      <w:p w14:paraId="36FEEAF5" w14:textId="6DCA40DE" w:rsidR="000C0B8B" w:rsidRPr="00A042D6" w:rsidRDefault="000C0B8B" w:rsidP="009C5601">
        <w:pPr>
          <w:pStyle w:val="Zpat"/>
          <w:tabs>
            <w:tab w:val="clear" w:pos="9072"/>
          </w:tabs>
          <w:jc w:val="right"/>
          <w:rPr>
            <w:i/>
            <w:sz w:val="18"/>
            <w:szCs w:val="18"/>
          </w:rPr>
        </w:pPr>
        <w:r w:rsidRPr="00A042D6">
          <w:rPr>
            <w:i/>
            <w:sz w:val="18"/>
            <w:szCs w:val="18"/>
          </w:rPr>
          <w:t xml:space="preserve">Strana </w:t>
        </w:r>
        <w:r w:rsidRPr="00A042D6">
          <w:rPr>
            <w:i/>
            <w:sz w:val="18"/>
            <w:szCs w:val="18"/>
          </w:rPr>
          <w:fldChar w:fldCharType="begin"/>
        </w:r>
        <w:r w:rsidRPr="00A042D6">
          <w:rPr>
            <w:i/>
            <w:sz w:val="18"/>
            <w:szCs w:val="18"/>
          </w:rPr>
          <w:instrText>PAGE   \* MERGEFORMAT</w:instrText>
        </w:r>
        <w:r w:rsidRPr="00A042D6">
          <w:rPr>
            <w:i/>
            <w:sz w:val="18"/>
            <w:szCs w:val="18"/>
          </w:rPr>
          <w:fldChar w:fldCharType="separate"/>
        </w:r>
        <w:r w:rsidR="005B4C64">
          <w:rPr>
            <w:i/>
            <w:noProof/>
            <w:sz w:val="18"/>
            <w:szCs w:val="18"/>
          </w:rPr>
          <w:t>6</w:t>
        </w:r>
        <w:r w:rsidRPr="00A042D6">
          <w:rPr>
            <w:i/>
            <w:sz w:val="18"/>
            <w:szCs w:val="18"/>
          </w:rPr>
          <w:fldChar w:fldCharType="end"/>
        </w:r>
        <w:r>
          <w:rPr>
            <w:i/>
            <w:sz w:val="18"/>
            <w:szCs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8A46" w14:textId="77777777" w:rsidR="000C0B8B" w:rsidRDefault="000C0B8B" w:rsidP="009C5601">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703B" w14:textId="77777777" w:rsidR="007C575F" w:rsidRDefault="007C575F">
      <w:pPr>
        <w:spacing w:after="0" w:line="240" w:lineRule="auto"/>
      </w:pPr>
      <w:bookmarkStart w:id="0" w:name="_Hlk49950075"/>
      <w:bookmarkEnd w:id="0"/>
      <w:r>
        <w:separator/>
      </w:r>
    </w:p>
  </w:footnote>
  <w:footnote w:type="continuationSeparator" w:id="0">
    <w:p w14:paraId="334F043B" w14:textId="77777777" w:rsidR="007C575F" w:rsidRDefault="007C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0BC4" w14:textId="6ED080FC" w:rsidR="000C0B8B" w:rsidRDefault="000C0B8B" w:rsidP="009C5601">
    <w:pPr>
      <w:pStyle w:val="Zhlav"/>
      <w:pBdr>
        <w:bottom w:val="single" w:sz="4" w:space="1" w:color="auto"/>
      </w:pBdr>
      <w:jc w:val="left"/>
      <w:rPr>
        <w:i/>
        <w:sz w:val="18"/>
        <w:szCs w:val="18"/>
      </w:rPr>
    </w:pPr>
  </w:p>
  <w:p w14:paraId="3417B4D2" w14:textId="262F5BDB" w:rsidR="000C0B8B" w:rsidRPr="00A042D6" w:rsidRDefault="000C0B8B" w:rsidP="009C5601">
    <w:pPr>
      <w:pStyle w:val="Zhlav"/>
      <w:pBdr>
        <w:bottom w:val="single" w:sz="4" w:space="1" w:color="auto"/>
      </w:pBdr>
      <w:jc w:val="left"/>
      <w:rPr>
        <w:i/>
        <w:sz w:val="18"/>
        <w:szCs w:val="18"/>
      </w:rPr>
    </w:pPr>
    <w:r>
      <w:rPr>
        <w:i/>
        <w:sz w:val="18"/>
        <w:szCs w:val="18"/>
      </w:rPr>
      <w:t>Výzva a Zadávací dokumentace</w:t>
    </w:r>
  </w:p>
  <w:p w14:paraId="0C80B3F5" w14:textId="77777777" w:rsidR="000C0B8B" w:rsidRPr="00A042D6" w:rsidRDefault="000C0B8B">
    <w:pPr>
      <w:pStyle w:val="Zhlav"/>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E0F0" w14:textId="77777777" w:rsidR="000C0B8B" w:rsidRDefault="000C0B8B" w:rsidP="009C5601">
    <w:pPr>
      <w:pStyle w:val="Zhlav"/>
      <w:ind w:left="-1134"/>
    </w:pPr>
  </w:p>
  <w:p w14:paraId="6E1D396A" w14:textId="77777777" w:rsidR="000C0B8B" w:rsidRDefault="000C0B8B" w:rsidP="009C5601">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644"/>
        </w:tabs>
        <w:ind w:left="644" w:hanging="360"/>
      </w:pPr>
      <w:rPr>
        <w:rFonts w:cs="Times New Roman"/>
      </w:rPr>
    </w:lvl>
    <w:lvl w:ilvl="1">
      <w:start w:val="1"/>
      <w:numFmt w:val="lowerLetter"/>
      <w:pStyle w:val="Styl58"/>
      <w:lvlText w:val="%2."/>
      <w:lvlJc w:val="left"/>
      <w:pPr>
        <w:tabs>
          <w:tab w:val="num" w:pos="1364"/>
        </w:tabs>
        <w:ind w:left="1364" w:hanging="360"/>
      </w:pPr>
      <w:rPr>
        <w:rFonts w:cs="Times New Roman"/>
      </w:rPr>
    </w:lvl>
    <w:lvl w:ilvl="2">
      <w:start w:val="1"/>
      <w:numFmt w:val="bullet"/>
      <w:lvlText w:val=""/>
      <w:lvlJc w:val="left"/>
      <w:pPr>
        <w:tabs>
          <w:tab w:val="num" w:pos="2264"/>
        </w:tabs>
        <w:ind w:left="2264" w:hanging="360"/>
      </w:pPr>
      <w:rPr>
        <w:rFonts w:ascii="Wingdings" w:hAnsi="Wingdings"/>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1FA056D"/>
    <w:multiLevelType w:val="hybridMultilevel"/>
    <w:tmpl w:val="97645184"/>
    <w:lvl w:ilvl="0" w:tplc="00E26100">
      <w:numFmt w:val="bullet"/>
      <w:lvlText w:val="-"/>
      <w:lvlJc w:val="left"/>
      <w:pPr>
        <w:ind w:left="720" w:hanging="360"/>
      </w:pPr>
      <w:rPr>
        <w:rFonts w:ascii="CIDFont+F2" w:eastAsiaTheme="minorHAnsi" w:hAnsi="CIDFont+F2" w:cs="CIDFont+F2"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3A419A"/>
    <w:multiLevelType w:val="hybridMultilevel"/>
    <w:tmpl w:val="DD92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CE7779"/>
    <w:multiLevelType w:val="hybridMultilevel"/>
    <w:tmpl w:val="5A3408A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0506CD"/>
    <w:multiLevelType w:val="hybridMultilevel"/>
    <w:tmpl w:val="92E4C324"/>
    <w:lvl w:ilvl="0" w:tplc="AF0294F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A82B92"/>
    <w:multiLevelType w:val="hybridMultilevel"/>
    <w:tmpl w:val="52F606B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1D07368"/>
    <w:multiLevelType w:val="hybridMultilevel"/>
    <w:tmpl w:val="9984EC98"/>
    <w:lvl w:ilvl="0" w:tplc="93FA5264">
      <w:start w:val="1"/>
      <w:numFmt w:val="lowerLetter"/>
      <w:lvlText w:val="%1)"/>
      <w:lvlJc w:val="left"/>
      <w:pPr>
        <w:ind w:left="360" w:hanging="360"/>
      </w:pPr>
      <w:rPr>
        <w:b/>
      </w:rPr>
    </w:lvl>
    <w:lvl w:ilvl="1" w:tplc="0405001B">
      <w:start w:val="1"/>
      <w:numFmt w:val="lowerRoman"/>
      <w:lvlText w:val="%2."/>
      <w:lvlJc w:val="righ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185529"/>
    <w:multiLevelType w:val="hybridMultilevel"/>
    <w:tmpl w:val="AACA83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542BF0"/>
    <w:multiLevelType w:val="hybridMultilevel"/>
    <w:tmpl w:val="613A5214"/>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2" w15:restartNumberingAfterBreak="0">
    <w:nsid w:val="36D25BF8"/>
    <w:multiLevelType w:val="hybridMultilevel"/>
    <w:tmpl w:val="08A0545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06404DB"/>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418D7DE9"/>
    <w:multiLevelType w:val="hybridMultilevel"/>
    <w:tmpl w:val="D24C636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6" w15:restartNumberingAfterBreak="0">
    <w:nsid w:val="4F4C6496"/>
    <w:multiLevelType w:val="hybridMultilevel"/>
    <w:tmpl w:val="170EEFD4"/>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B24388"/>
    <w:multiLevelType w:val="multilevel"/>
    <w:tmpl w:val="F9EEE7C0"/>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1419"/>
        </w:tabs>
        <w:ind w:left="1419"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val="0"/>
        <w:iCs w:val="0"/>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B10534"/>
    <w:multiLevelType w:val="multilevel"/>
    <w:tmpl w:val="5DF01F7C"/>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70553E"/>
    <w:multiLevelType w:val="multilevel"/>
    <w:tmpl w:val="A6BCF9DE"/>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20"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DB085D"/>
    <w:multiLevelType w:val="hybridMultilevel"/>
    <w:tmpl w:val="3B9632AC"/>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5D5203"/>
    <w:multiLevelType w:val="multilevel"/>
    <w:tmpl w:val="0F8E13E2"/>
    <w:lvl w:ilvl="0">
      <w:numFmt w:val="bullet"/>
      <w:lvlText w:val="-"/>
      <w:lvlJc w:val="left"/>
      <w:pPr>
        <w:ind w:left="1069" w:hanging="360"/>
      </w:pPr>
      <w:rPr>
        <w:rFonts w:ascii="Times New Roman" w:eastAsia="Times New Roman" w:hAnsi="Times New Roman" w:cs="Times New Roman"/>
      </w:rPr>
    </w:lvl>
    <w:lvl w:ilvl="1">
      <w:start w:val="1"/>
      <w:numFmt w:val="decimal"/>
      <w:lvlText w:val="%2."/>
      <w:lvlJc w:val="left"/>
      <w:pPr>
        <w:ind w:left="1789" w:hanging="360"/>
      </w:p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3" w15:restartNumberingAfterBreak="0">
    <w:nsid w:val="644733EA"/>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04712A"/>
    <w:multiLevelType w:val="hybridMultilevel"/>
    <w:tmpl w:val="53BE07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29379F"/>
    <w:multiLevelType w:val="multilevel"/>
    <w:tmpl w:val="3A50650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6"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7" w15:restartNumberingAfterBreak="0">
    <w:nsid w:val="6DF75CEA"/>
    <w:multiLevelType w:val="hybridMultilevel"/>
    <w:tmpl w:val="9AA4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5437CD"/>
    <w:multiLevelType w:val="hybridMultilevel"/>
    <w:tmpl w:val="D2D6D4E0"/>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1F3761"/>
    <w:multiLevelType w:val="hybridMultilevel"/>
    <w:tmpl w:val="721AB90A"/>
    <w:lvl w:ilvl="0" w:tplc="82EC3D2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B13C2B"/>
    <w:multiLevelType w:val="hybridMultilevel"/>
    <w:tmpl w:val="21D42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F86735"/>
    <w:multiLevelType w:val="hybridMultilevel"/>
    <w:tmpl w:val="458C6BF2"/>
    <w:lvl w:ilvl="0" w:tplc="B6DCCB0A">
      <w:numFmt w:val="bullet"/>
      <w:lvlText w:val="-"/>
      <w:lvlJc w:val="left"/>
      <w:pPr>
        <w:ind w:left="720" w:hanging="360"/>
      </w:pPr>
      <w:rPr>
        <w:rFonts w:ascii="Calibri" w:eastAsia="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6D605D"/>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BA1C67"/>
    <w:multiLevelType w:val="multilevel"/>
    <w:tmpl w:val="D50477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0403722">
    <w:abstractNumId w:val="26"/>
  </w:num>
  <w:num w:numId="2" w16cid:durableId="830561987">
    <w:abstractNumId w:val="1"/>
  </w:num>
  <w:num w:numId="3" w16cid:durableId="262998258">
    <w:abstractNumId w:val="15"/>
  </w:num>
  <w:num w:numId="4" w16cid:durableId="1710568007">
    <w:abstractNumId w:val="10"/>
  </w:num>
  <w:num w:numId="5" w16cid:durableId="917330001">
    <w:abstractNumId w:val="20"/>
  </w:num>
  <w:num w:numId="6" w16cid:durableId="1344478876">
    <w:abstractNumId w:val="25"/>
  </w:num>
  <w:num w:numId="7" w16cid:durableId="1603804334">
    <w:abstractNumId w:val="17"/>
  </w:num>
  <w:num w:numId="8" w16cid:durableId="1875072191">
    <w:abstractNumId w:val="19"/>
  </w:num>
  <w:num w:numId="9" w16cid:durableId="430710612">
    <w:abstractNumId w:val="18"/>
  </w:num>
  <w:num w:numId="10" w16cid:durableId="767576456">
    <w:abstractNumId w:val="13"/>
  </w:num>
  <w:num w:numId="11" w16cid:durableId="1955404960">
    <w:abstractNumId w:val="5"/>
  </w:num>
  <w:num w:numId="12" w16cid:durableId="943265445">
    <w:abstractNumId w:val="4"/>
  </w:num>
  <w:num w:numId="13" w16cid:durableId="1292785395">
    <w:abstractNumId w:val="16"/>
  </w:num>
  <w:num w:numId="14" w16cid:durableId="38938869">
    <w:abstractNumId w:val="0"/>
  </w:num>
  <w:num w:numId="15" w16cid:durableId="385181733">
    <w:abstractNumId w:val="29"/>
  </w:num>
  <w:num w:numId="16" w16cid:durableId="1986086490">
    <w:abstractNumId w:val="32"/>
  </w:num>
  <w:num w:numId="17" w16cid:durableId="1836265334">
    <w:abstractNumId w:val="28"/>
  </w:num>
  <w:num w:numId="18" w16cid:durableId="657076153">
    <w:abstractNumId w:val="21"/>
  </w:num>
  <w:num w:numId="19" w16cid:durableId="1367828451">
    <w:abstractNumId w:val="27"/>
  </w:num>
  <w:num w:numId="20" w16cid:durableId="716855181">
    <w:abstractNumId w:val="31"/>
  </w:num>
  <w:num w:numId="21" w16cid:durableId="483787638">
    <w:abstractNumId w:val="14"/>
  </w:num>
  <w:num w:numId="22" w16cid:durableId="1702049870">
    <w:abstractNumId w:val="23"/>
  </w:num>
  <w:num w:numId="23" w16cid:durableId="805121870">
    <w:abstractNumId w:val="30"/>
  </w:num>
  <w:num w:numId="24" w16cid:durableId="2087264174">
    <w:abstractNumId w:val="22"/>
  </w:num>
  <w:num w:numId="25" w16cid:durableId="2079815403">
    <w:abstractNumId w:val="11"/>
  </w:num>
  <w:num w:numId="26" w16cid:durableId="424109893">
    <w:abstractNumId w:val="12"/>
  </w:num>
  <w:num w:numId="27" w16cid:durableId="1804039830">
    <w:abstractNumId w:val="24"/>
  </w:num>
  <w:num w:numId="28" w16cid:durableId="1510101261">
    <w:abstractNumId w:val="6"/>
  </w:num>
  <w:num w:numId="29" w16cid:durableId="913734065">
    <w:abstractNumId w:val="9"/>
  </w:num>
  <w:num w:numId="30" w16cid:durableId="1432627505">
    <w:abstractNumId w:val="3"/>
  </w:num>
  <w:num w:numId="31" w16cid:durableId="1423338005">
    <w:abstractNumId w:val="17"/>
  </w:num>
  <w:num w:numId="32" w16cid:durableId="917405654">
    <w:abstractNumId w:val="17"/>
  </w:num>
  <w:num w:numId="33" w16cid:durableId="1116946885">
    <w:abstractNumId w:val="17"/>
  </w:num>
  <w:num w:numId="34" w16cid:durableId="983123350">
    <w:abstractNumId w:val="17"/>
  </w:num>
  <w:num w:numId="35" w16cid:durableId="8839115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4636817">
    <w:abstractNumId w:val="17"/>
  </w:num>
  <w:num w:numId="37" w16cid:durableId="635182011">
    <w:abstractNumId w:val="8"/>
  </w:num>
  <w:num w:numId="38" w16cid:durableId="1535727550">
    <w:abstractNumId w:val="17"/>
  </w:num>
  <w:num w:numId="39" w16cid:durableId="1345860282">
    <w:abstractNumId w:val="17"/>
  </w:num>
  <w:num w:numId="40" w16cid:durableId="451024153">
    <w:abstractNumId w:val="17"/>
  </w:num>
  <w:num w:numId="41" w16cid:durableId="811020689">
    <w:abstractNumId w:val="2"/>
  </w:num>
  <w:num w:numId="42" w16cid:durableId="1653367451">
    <w:abstractNumId w:val="7"/>
  </w:num>
  <w:num w:numId="43" w16cid:durableId="1731535394">
    <w:abstractNumId w:val="33"/>
    <w:lvlOverride w:ilvl="0">
      <w:lvl w:ilvl="0">
        <w:start w:val="1"/>
        <w:numFmt w:val="lowerLetter"/>
        <w:lvlText w:val="%1)"/>
        <w:lvlJc w:val="left"/>
        <w:pPr>
          <w:ind w:left="360" w:hanging="360"/>
        </w:pPr>
        <w:rPr>
          <w:sz w:val="22"/>
          <w:szCs w:val="22"/>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D6"/>
    <w:rsid w:val="000005AE"/>
    <w:rsid w:val="000012E8"/>
    <w:rsid w:val="00010CE9"/>
    <w:rsid w:val="00016501"/>
    <w:rsid w:val="000238AB"/>
    <w:rsid w:val="000916C9"/>
    <w:rsid w:val="0009412D"/>
    <w:rsid w:val="00096B91"/>
    <w:rsid w:val="000B2F53"/>
    <w:rsid w:val="000B3486"/>
    <w:rsid w:val="000B71B7"/>
    <w:rsid w:val="000C0B8B"/>
    <w:rsid w:val="000C0D5E"/>
    <w:rsid w:val="000E32D0"/>
    <w:rsid w:val="000E3AB6"/>
    <w:rsid w:val="00106C07"/>
    <w:rsid w:val="00111E96"/>
    <w:rsid w:val="001218D6"/>
    <w:rsid w:val="00124EAA"/>
    <w:rsid w:val="0015340B"/>
    <w:rsid w:val="00154EF7"/>
    <w:rsid w:val="00161512"/>
    <w:rsid w:val="00167E83"/>
    <w:rsid w:val="00177043"/>
    <w:rsid w:val="00194A26"/>
    <w:rsid w:val="00194DB7"/>
    <w:rsid w:val="001A28CA"/>
    <w:rsid w:val="001C5366"/>
    <w:rsid w:val="001C6A20"/>
    <w:rsid w:val="001D3160"/>
    <w:rsid w:val="001D39B9"/>
    <w:rsid w:val="001E6EC3"/>
    <w:rsid w:val="001F4F5D"/>
    <w:rsid w:val="00207562"/>
    <w:rsid w:val="00210160"/>
    <w:rsid w:val="0021196C"/>
    <w:rsid w:val="002255FD"/>
    <w:rsid w:val="00241258"/>
    <w:rsid w:val="00242F2C"/>
    <w:rsid w:val="0024790A"/>
    <w:rsid w:val="00256F44"/>
    <w:rsid w:val="00264A60"/>
    <w:rsid w:val="00265E2D"/>
    <w:rsid w:val="00273BC0"/>
    <w:rsid w:val="0028582B"/>
    <w:rsid w:val="00287D2A"/>
    <w:rsid w:val="00294755"/>
    <w:rsid w:val="00295278"/>
    <w:rsid w:val="002971C9"/>
    <w:rsid w:val="002B236B"/>
    <w:rsid w:val="002C108A"/>
    <w:rsid w:val="002C1B22"/>
    <w:rsid w:val="002C437C"/>
    <w:rsid w:val="002E3079"/>
    <w:rsid w:val="002E59EA"/>
    <w:rsid w:val="002F4BEA"/>
    <w:rsid w:val="00301F51"/>
    <w:rsid w:val="003058AF"/>
    <w:rsid w:val="00307CF4"/>
    <w:rsid w:val="0032041A"/>
    <w:rsid w:val="0035062B"/>
    <w:rsid w:val="003516DD"/>
    <w:rsid w:val="003624AD"/>
    <w:rsid w:val="00372B96"/>
    <w:rsid w:val="003A4058"/>
    <w:rsid w:val="003D27D4"/>
    <w:rsid w:val="003F66DB"/>
    <w:rsid w:val="00403F6D"/>
    <w:rsid w:val="00406DA5"/>
    <w:rsid w:val="004120B5"/>
    <w:rsid w:val="00415374"/>
    <w:rsid w:val="00421278"/>
    <w:rsid w:val="00424A50"/>
    <w:rsid w:val="0042785C"/>
    <w:rsid w:val="00440090"/>
    <w:rsid w:val="00440312"/>
    <w:rsid w:val="00446B86"/>
    <w:rsid w:val="00463974"/>
    <w:rsid w:val="00475AB3"/>
    <w:rsid w:val="00485655"/>
    <w:rsid w:val="00486E7F"/>
    <w:rsid w:val="00494411"/>
    <w:rsid w:val="004960D9"/>
    <w:rsid w:val="004A006A"/>
    <w:rsid w:val="004A341F"/>
    <w:rsid w:val="004A3907"/>
    <w:rsid w:val="004A434B"/>
    <w:rsid w:val="004B005E"/>
    <w:rsid w:val="004B0973"/>
    <w:rsid w:val="004B360B"/>
    <w:rsid w:val="004C73DC"/>
    <w:rsid w:val="004C7B23"/>
    <w:rsid w:val="004E3012"/>
    <w:rsid w:val="004F1D00"/>
    <w:rsid w:val="004F3A43"/>
    <w:rsid w:val="00511430"/>
    <w:rsid w:val="005172CB"/>
    <w:rsid w:val="005219E5"/>
    <w:rsid w:val="00526260"/>
    <w:rsid w:val="005343D5"/>
    <w:rsid w:val="005430B8"/>
    <w:rsid w:val="00550172"/>
    <w:rsid w:val="00567FBD"/>
    <w:rsid w:val="005728D5"/>
    <w:rsid w:val="0059070D"/>
    <w:rsid w:val="00594739"/>
    <w:rsid w:val="00596B60"/>
    <w:rsid w:val="005B072C"/>
    <w:rsid w:val="005B15EC"/>
    <w:rsid w:val="005B4C64"/>
    <w:rsid w:val="005D6A59"/>
    <w:rsid w:val="005E0304"/>
    <w:rsid w:val="005E3492"/>
    <w:rsid w:val="005E54AF"/>
    <w:rsid w:val="00607F9C"/>
    <w:rsid w:val="00616E80"/>
    <w:rsid w:val="00637C00"/>
    <w:rsid w:val="0064074E"/>
    <w:rsid w:val="00643E4C"/>
    <w:rsid w:val="00651BF5"/>
    <w:rsid w:val="006567F7"/>
    <w:rsid w:val="00670722"/>
    <w:rsid w:val="006733B7"/>
    <w:rsid w:val="00675031"/>
    <w:rsid w:val="00692F92"/>
    <w:rsid w:val="00695FEA"/>
    <w:rsid w:val="00697012"/>
    <w:rsid w:val="006978A1"/>
    <w:rsid w:val="00697C78"/>
    <w:rsid w:val="006B3C90"/>
    <w:rsid w:val="006B4D8A"/>
    <w:rsid w:val="006D037F"/>
    <w:rsid w:val="006E3EA6"/>
    <w:rsid w:val="006F1A4D"/>
    <w:rsid w:val="00721CFF"/>
    <w:rsid w:val="00721DFC"/>
    <w:rsid w:val="00723AD7"/>
    <w:rsid w:val="00735A7F"/>
    <w:rsid w:val="0074489A"/>
    <w:rsid w:val="00750B78"/>
    <w:rsid w:val="0076665C"/>
    <w:rsid w:val="0076685F"/>
    <w:rsid w:val="00776464"/>
    <w:rsid w:val="00782F08"/>
    <w:rsid w:val="007A4220"/>
    <w:rsid w:val="007B6379"/>
    <w:rsid w:val="007C1984"/>
    <w:rsid w:val="007C575F"/>
    <w:rsid w:val="007D78F8"/>
    <w:rsid w:val="007E2355"/>
    <w:rsid w:val="007E2D46"/>
    <w:rsid w:val="007E4404"/>
    <w:rsid w:val="007F307A"/>
    <w:rsid w:val="007F3F2B"/>
    <w:rsid w:val="007F48A1"/>
    <w:rsid w:val="007F7525"/>
    <w:rsid w:val="008051EC"/>
    <w:rsid w:val="008145EE"/>
    <w:rsid w:val="0081535C"/>
    <w:rsid w:val="00822EC8"/>
    <w:rsid w:val="0083141B"/>
    <w:rsid w:val="00836676"/>
    <w:rsid w:val="00837A04"/>
    <w:rsid w:val="00843B89"/>
    <w:rsid w:val="00857F12"/>
    <w:rsid w:val="00873C4E"/>
    <w:rsid w:val="00884760"/>
    <w:rsid w:val="008853F1"/>
    <w:rsid w:val="00894D41"/>
    <w:rsid w:val="0089631C"/>
    <w:rsid w:val="008A2439"/>
    <w:rsid w:val="008B7B5F"/>
    <w:rsid w:val="008C17E6"/>
    <w:rsid w:val="008C31E1"/>
    <w:rsid w:val="008C787F"/>
    <w:rsid w:val="008D0DA0"/>
    <w:rsid w:val="008D3E80"/>
    <w:rsid w:val="00900D6B"/>
    <w:rsid w:val="00920FD9"/>
    <w:rsid w:val="009239E8"/>
    <w:rsid w:val="009303C6"/>
    <w:rsid w:val="00935E65"/>
    <w:rsid w:val="0094456B"/>
    <w:rsid w:val="009521B1"/>
    <w:rsid w:val="009539F0"/>
    <w:rsid w:val="00954375"/>
    <w:rsid w:val="00954BC0"/>
    <w:rsid w:val="0095501C"/>
    <w:rsid w:val="0097375B"/>
    <w:rsid w:val="00974C8B"/>
    <w:rsid w:val="0099408E"/>
    <w:rsid w:val="00996780"/>
    <w:rsid w:val="009A0817"/>
    <w:rsid w:val="009A43FC"/>
    <w:rsid w:val="009B51FF"/>
    <w:rsid w:val="009B66F6"/>
    <w:rsid w:val="009C4602"/>
    <w:rsid w:val="009C5601"/>
    <w:rsid w:val="009D180A"/>
    <w:rsid w:val="009D71A5"/>
    <w:rsid w:val="009E0833"/>
    <w:rsid w:val="009E0AC5"/>
    <w:rsid w:val="009E4E74"/>
    <w:rsid w:val="009F0568"/>
    <w:rsid w:val="009F22EC"/>
    <w:rsid w:val="00A318F9"/>
    <w:rsid w:val="00A37AF0"/>
    <w:rsid w:val="00A45F69"/>
    <w:rsid w:val="00A70DC9"/>
    <w:rsid w:val="00A7269B"/>
    <w:rsid w:val="00A80B7B"/>
    <w:rsid w:val="00A94891"/>
    <w:rsid w:val="00AB07F9"/>
    <w:rsid w:val="00AB0FB3"/>
    <w:rsid w:val="00AB38AE"/>
    <w:rsid w:val="00AC0EC4"/>
    <w:rsid w:val="00AC1097"/>
    <w:rsid w:val="00AE2491"/>
    <w:rsid w:val="00AF294F"/>
    <w:rsid w:val="00AF6C7A"/>
    <w:rsid w:val="00B0570D"/>
    <w:rsid w:val="00B16AC2"/>
    <w:rsid w:val="00B21084"/>
    <w:rsid w:val="00B31949"/>
    <w:rsid w:val="00B34EFD"/>
    <w:rsid w:val="00B74BCA"/>
    <w:rsid w:val="00B76929"/>
    <w:rsid w:val="00B829AF"/>
    <w:rsid w:val="00B87695"/>
    <w:rsid w:val="00B940FB"/>
    <w:rsid w:val="00BA07A1"/>
    <w:rsid w:val="00BA2812"/>
    <w:rsid w:val="00BB7D22"/>
    <w:rsid w:val="00BD1154"/>
    <w:rsid w:val="00BD402A"/>
    <w:rsid w:val="00BD4FB1"/>
    <w:rsid w:val="00BE50EE"/>
    <w:rsid w:val="00C01667"/>
    <w:rsid w:val="00C05BA9"/>
    <w:rsid w:val="00C10FC6"/>
    <w:rsid w:val="00C22778"/>
    <w:rsid w:val="00C502B7"/>
    <w:rsid w:val="00C57469"/>
    <w:rsid w:val="00C62AEF"/>
    <w:rsid w:val="00C6556D"/>
    <w:rsid w:val="00C661F7"/>
    <w:rsid w:val="00C74D7B"/>
    <w:rsid w:val="00C9614B"/>
    <w:rsid w:val="00C96375"/>
    <w:rsid w:val="00CA3D06"/>
    <w:rsid w:val="00CA43BE"/>
    <w:rsid w:val="00CB211D"/>
    <w:rsid w:val="00CC2595"/>
    <w:rsid w:val="00CD4E95"/>
    <w:rsid w:val="00CE0B96"/>
    <w:rsid w:val="00CE4734"/>
    <w:rsid w:val="00CF5D6C"/>
    <w:rsid w:val="00CF762F"/>
    <w:rsid w:val="00D1255A"/>
    <w:rsid w:val="00D13DCA"/>
    <w:rsid w:val="00D20BAA"/>
    <w:rsid w:val="00D270E2"/>
    <w:rsid w:val="00D35EA6"/>
    <w:rsid w:val="00D4321D"/>
    <w:rsid w:val="00D464CB"/>
    <w:rsid w:val="00D505F3"/>
    <w:rsid w:val="00D76A7A"/>
    <w:rsid w:val="00D82308"/>
    <w:rsid w:val="00D90D68"/>
    <w:rsid w:val="00D97E3C"/>
    <w:rsid w:val="00DA0393"/>
    <w:rsid w:val="00DA5622"/>
    <w:rsid w:val="00DB498F"/>
    <w:rsid w:val="00DC7EE0"/>
    <w:rsid w:val="00DD2C24"/>
    <w:rsid w:val="00DD4457"/>
    <w:rsid w:val="00DD54E1"/>
    <w:rsid w:val="00DD5D90"/>
    <w:rsid w:val="00DE35FB"/>
    <w:rsid w:val="00DF1AEB"/>
    <w:rsid w:val="00DF4876"/>
    <w:rsid w:val="00E27501"/>
    <w:rsid w:val="00E33AC9"/>
    <w:rsid w:val="00E34583"/>
    <w:rsid w:val="00E55E0B"/>
    <w:rsid w:val="00E61F20"/>
    <w:rsid w:val="00E6288C"/>
    <w:rsid w:val="00E63A2B"/>
    <w:rsid w:val="00E75560"/>
    <w:rsid w:val="00E77AE2"/>
    <w:rsid w:val="00E84C18"/>
    <w:rsid w:val="00E84D5B"/>
    <w:rsid w:val="00EA70B1"/>
    <w:rsid w:val="00EC685D"/>
    <w:rsid w:val="00ED1DD4"/>
    <w:rsid w:val="00ED2772"/>
    <w:rsid w:val="00EE2731"/>
    <w:rsid w:val="00EE3F38"/>
    <w:rsid w:val="00EE54CF"/>
    <w:rsid w:val="00F03BD3"/>
    <w:rsid w:val="00F13CF9"/>
    <w:rsid w:val="00F22D83"/>
    <w:rsid w:val="00F26FE5"/>
    <w:rsid w:val="00F46EC4"/>
    <w:rsid w:val="00F57C71"/>
    <w:rsid w:val="00F72DBD"/>
    <w:rsid w:val="00F84112"/>
    <w:rsid w:val="00F941CE"/>
    <w:rsid w:val="00F95099"/>
    <w:rsid w:val="00F95B9F"/>
    <w:rsid w:val="00F96973"/>
    <w:rsid w:val="00FA67DC"/>
    <w:rsid w:val="00FB3EBD"/>
    <w:rsid w:val="00FB5A5B"/>
    <w:rsid w:val="00FC1D36"/>
    <w:rsid w:val="00FC7E86"/>
    <w:rsid w:val="00FE0B05"/>
    <w:rsid w:val="00FF1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2E8C"/>
  <w15:docId w15:val="{E29FB934-3E2E-4C4F-B948-9C606DD5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KFZ_Normální"/>
    <w:rsid w:val="00723AD7"/>
    <w:pPr>
      <w:spacing w:after="100" w:line="288" w:lineRule="auto"/>
      <w:jc w:val="both"/>
    </w:pPr>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1218D6"/>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1218D6"/>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1218D6"/>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1218D6"/>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1218D6"/>
    <w:rPr>
      <w:rFonts w:ascii="Arial" w:eastAsiaTheme="majorEastAsia" w:hAnsi="Arial" w:cs="Calibri"/>
      <w:b/>
      <w:caps/>
    </w:rPr>
  </w:style>
  <w:style w:type="character" w:customStyle="1" w:styleId="Nadpis2Char">
    <w:name w:val="Nadpis 2 Char"/>
    <w:aliases w:val="AKFZ podání 2 Char"/>
    <w:basedOn w:val="Standardnpsmoodstavce"/>
    <w:link w:val="Nadpis2"/>
    <w:uiPriority w:val="9"/>
    <w:rsid w:val="001218D6"/>
    <w:rPr>
      <w:rFonts w:ascii="Arial" w:eastAsiaTheme="majorEastAsia" w:hAnsi="Arial" w:cs="Calibri"/>
      <w:b/>
      <w:caps/>
      <w:spacing w:val="20"/>
    </w:rPr>
  </w:style>
  <w:style w:type="character" w:customStyle="1" w:styleId="Nadpis3Char">
    <w:name w:val="Nadpis 3 Char"/>
    <w:aliases w:val="AKFZ podání 3 Char"/>
    <w:basedOn w:val="Standardnpsmoodstavce"/>
    <w:link w:val="Nadpis3"/>
    <w:uiPriority w:val="9"/>
    <w:rsid w:val="001218D6"/>
    <w:rPr>
      <w:rFonts w:ascii="Arial" w:eastAsiaTheme="majorEastAsia" w:hAnsi="Arial" w:cs="Calibri"/>
      <w:b/>
      <w14:scene3d>
        <w14:camera w14:prst="orthographicFront"/>
        <w14:lightRig w14:rig="threePt" w14:dir="t">
          <w14:rot w14:lat="0" w14:lon="0" w14:rev="0"/>
        </w14:lightRig>
      </w14:scene3d>
    </w:rPr>
  </w:style>
  <w:style w:type="character" w:customStyle="1" w:styleId="Nadpis4Char">
    <w:name w:val="Nadpis 4 Char"/>
    <w:aliases w:val="AKFZ Podání 4 Char"/>
    <w:basedOn w:val="Standardnpsmoodstavce"/>
    <w:link w:val="Nadpis4"/>
    <w:uiPriority w:val="9"/>
    <w:rsid w:val="001218D6"/>
    <w:rPr>
      <w:rFonts w:ascii="Arial" w:eastAsiaTheme="majorEastAsia" w:hAnsi="Arial" w:cs="Calibri"/>
      <w:b/>
      <w14:scene3d>
        <w14:camera w14:prst="orthographicFront"/>
        <w14:lightRig w14:rig="threePt" w14:dir="t">
          <w14:rot w14:lat="0" w14:lon="0" w14:rev="0"/>
        </w14:lightRig>
      </w14:scene3d>
    </w:rPr>
  </w:style>
  <w:style w:type="paragraph" w:customStyle="1" w:styleId="AKFZslovanodstavec">
    <w:name w:val="AKFZ_číslovaný odstavec"/>
    <w:basedOn w:val="AKFZFnormln"/>
    <w:qFormat/>
    <w:rsid w:val="001218D6"/>
    <w:pPr>
      <w:numPr>
        <w:numId w:val="6"/>
      </w:numPr>
    </w:pPr>
    <w:rPr>
      <w:rFonts w:cs="Arial"/>
    </w:rPr>
  </w:style>
  <w:style w:type="paragraph" w:customStyle="1" w:styleId="AKFZnadpis1rovn">
    <w:name w:val="AKFZ_nadpis 1. úrovně"/>
    <w:basedOn w:val="Normln"/>
    <w:next w:val="Normln"/>
    <w:rsid w:val="001218D6"/>
    <w:pPr>
      <w:spacing w:before="480" w:after="360" w:line="240" w:lineRule="auto"/>
    </w:pPr>
    <w:rPr>
      <w:b/>
      <w:caps/>
      <w:sz w:val="40"/>
      <w:szCs w:val="40"/>
    </w:rPr>
  </w:style>
  <w:style w:type="paragraph" w:customStyle="1" w:styleId="AKFZFNadpisvrozboru">
    <w:name w:val="AKFZF_Nadpis v rozboru"/>
    <w:basedOn w:val="AKFZFnormln"/>
    <w:next w:val="AKFZFnovnadpis2"/>
    <w:rsid w:val="001218D6"/>
    <w:pPr>
      <w:outlineLvl w:val="0"/>
    </w:pPr>
    <w:rPr>
      <w:b/>
      <w:caps/>
      <w:sz w:val="32"/>
    </w:rPr>
  </w:style>
  <w:style w:type="paragraph" w:customStyle="1" w:styleId="lneksmlouvy">
    <w:name w:val="článek_smlouvy"/>
    <w:basedOn w:val="AKFZFnormln"/>
    <w:qFormat/>
    <w:rsid w:val="001218D6"/>
    <w:pPr>
      <w:numPr>
        <w:ilvl w:val="1"/>
        <w:numId w:val="10"/>
      </w:numPr>
    </w:pPr>
  </w:style>
  <w:style w:type="paragraph" w:customStyle="1" w:styleId="AKFZOdrky">
    <w:name w:val="AKFZ Odrážky"/>
    <w:basedOn w:val="Normln"/>
    <w:rsid w:val="001218D6"/>
    <w:pPr>
      <w:numPr>
        <w:numId w:val="3"/>
      </w:numPr>
    </w:pPr>
  </w:style>
  <w:style w:type="paragraph" w:styleId="Odstavecseseznamem">
    <w:name w:val="List Paragraph"/>
    <w:aliases w:val="Datum_,Conclusion de partie,Nad,Odstavec cíl se seznamem,Odstavec se seznamem5,List Paragraph,Odstavec_muj,Odrážky"/>
    <w:basedOn w:val="Normln"/>
    <w:link w:val="OdstavecseseznamemChar"/>
    <w:uiPriority w:val="34"/>
    <w:qFormat/>
    <w:rsid w:val="001218D6"/>
    <w:pPr>
      <w:ind w:left="720"/>
      <w:contextualSpacing/>
    </w:pPr>
    <w:rPr>
      <w:rFonts w:cs="Times New Roman"/>
    </w:rPr>
  </w:style>
  <w:style w:type="paragraph" w:styleId="Zhlav">
    <w:name w:val="header"/>
    <w:basedOn w:val="Normln"/>
    <w:link w:val="ZhlavChar"/>
    <w:unhideWhenUsed/>
    <w:rsid w:val="001218D6"/>
    <w:pPr>
      <w:tabs>
        <w:tab w:val="center" w:pos="4536"/>
        <w:tab w:val="right" w:pos="9072"/>
      </w:tabs>
      <w:spacing w:after="0" w:line="240" w:lineRule="auto"/>
    </w:pPr>
  </w:style>
  <w:style w:type="character" w:customStyle="1" w:styleId="ZhlavChar">
    <w:name w:val="Záhlaví Char"/>
    <w:basedOn w:val="Standardnpsmoodstavce"/>
    <w:link w:val="Zhlav"/>
    <w:rsid w:val="001218D6"/>
    <w:rPr>
      <w:rFonts w:ascii="Arial" w:eastAsia="Calibri" w:hAnsi="Arial" w:cs="Calibri"/>
    </w:rPr>
  </w:style>
  <w:style w:type="paragraph" w:styleId="Zpat">
    <w:name w:val="footer"/>
    <w:basedOn w:val="Normln"/>
    <w:link w:val="ZpatChar"/>
    <w:uiPriority w:val="99"/>
    <w:unhideWhenUsed/>
    <w:rsid w:val="001218D6"/>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D6"/>
    <w:rPr>
      <w:rFonts w:ascii="Arial" w:eastAsia="Calibri" w:hAnsi="Arial" w:cs="Calibri"/>
    </w:rPr>
  </w:style>
  <w:style w:type="paragraph" w:styleId="Textbubliny">
    <w:name w:val="Balloon Text"/>
    <w:basedOn w:val="Normln"/>
    <w:link w:val="TextbublinyChar"/>
    <w:uiPriority w:val="99"/>
    <w:semiHidden/>
    <w:unhideWhenUsed/>
    <w:rsid w:val="001218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D6"/>
    <w:rPr>
      <w:rFonts w:ascii="Tahoma" w:eastAsia="Calibri" w:hAnsi="Tahoma" w:cs="Tahoma"/>
      <w:sz w:val="16"/>
      <w:szCs w:val="16"/>
    </w:rPr>
  </w:style>
  <w:style w:type="numbering" w:customStyle="1" w:styleId="Styl1">
    <w:name w:val="Styl1"/>
    <w:uiPriority w:val="99"/>
    <w:rsid w:val="001218D6"/>
    <w:pPr>
      <w:numPr>
        <w:numId w:val="1"/>
      </w:numPr>
    </w:pPr>
  </w:style>
  <w:style w:type="paragraph" w:customStyle="1" w:styleId="RLslovanodstavec">
    <w:name w:val="RL Číslovaný odstavec"/>
    <w:basedOn w:val="Normln"/>
    <w:rsid w:val="001218D6"/>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1218D6"/>
    <w:pPr>
      <w:ind w:left="220"/>
    </w:pPr>
  </w:style>
  <w:style w:type="paragraph" w:styleId="Obsah1">
    <w:name w:val="toc 1"/>
    <w:basedOn w:val="Normln"/>
    <w:next w:val="Normln"/>
    <w:autoRedefine/>
    <w:uiPriority w:val="39"/>
    <w:unhideWhenUsed/>
    <w:rsid w:val="001218D6"/>
  </w:style>
  <w:style w:type="paragraph" w:styleId="Obsah3">
    <w:name w:val="toc 3"/>
    <w:basedOn w:val="Normln"/>
    <w:next w:val="Normln"/>
    <w:autoRedefine/>
    <w:uiPriority w:val="39"/>
    <w:unhideWhenUsed/>
    <w:rsid w:val="001218D6"/>
    <w:pPr>
      <w:ind w:left="440"/>
    </w:pPr>
  </w:style>
  <w:style w:type="character" w:styleId="Hypertextovodkaz">
    <w:name w:val="Hyperlink"/>
    <w:basedOn w:val="Standardnpsmoodstavce"/>
    <w:uiPriority w:val="99"/>
    <w:unhideWhenUsed/>
    <w:rsid w:val="001218D6"/>
    <w:rPr>
      <w:color w:val="0563C1" w:themeColor="hyperlink"/>
      <w:u w:val="single"/>
    </w:rPr>
  </w:style>
  <w:style w:type="table" w:styleId="Mkatabulky">
    <w:name w:val="Table Grid"/>
    <w:basedOn w:val="Normlntabulka"/>
    <w:uiPriority w:val="39"/>
    <w:rsid w:val="001218D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1218D6"/>
    <w:pPr>
      <w:numPr>
        <w:numId w:val="2"/>
      </w:numPr>
      <w:tabs>
        <w:tab w:val="num" w:pos="737"/>
      </w:tabs>
      <w:spacing w:before="100"/>
      <w:ind w:left="737" w:hanging="731"/>
    </w:pPr>
  </w:style>
  <w:style w:type="character" w:customStyle="1" w:styleId="AKFZpetitChar">
    <w:name w:val="AKFZ_petit Char"/>
    <w:basedOn w:val="Standardnpsmoodstavce"/>
    <w:link w:val="AKFZpetit"/>
    <w:rsid w:val="001218D6"/>
    <w:rPr>
      <w:rFonts w:ascii="Arial" w:eastAsia="Calibri" w:hAnsi="Arial" w:cs="Times New Roman"/>
    </w:rPr>
  </w:style>
  <w:style w:type="paragraph" w:customStyle="1" w:styleId="AKFZdkaz">
    <w:name w:val="AKFZ_důkaz"/>
    <w:basedOn w:val="Normln"/>
    <w:link w:val="AKFZdkazChar"/>
    <w:rsid w:val="001218D6"/>
    <w:pPr>
      <w:tabs>
        <w:tab w:val="left" w:pos="1134"/>
        <w:tab w:val="left" w:pos="1560"/>
      </w:tabs>
      <w:ind w:left="1559" w:hanging="1559"/>
    </w:pPr>
  </w:style>
  <w:style w:type="character" w:customStyle="1" w:styleId="AKFZdkazChar">
    <w:name w:val="AKFZ_důkaz Char"/>
    <w:basedOn w:val="Standardnpsmoodstavce"/>
    <w:link w:val="AKFZdkaz"/>
    <w:rsid w:val="001218D6"/>
    <w:rPr>
      <w:rFonts w:ascii="Arial" w:eastAsia="Calibri" w:hAnsi="Arial" w:cs="Calibri"/>
    </w:rPr>
  </w:style>
  <w:style w:type="paragraph" w:customStyle="1" w:styleId="AKFZFlaeksmlouvy">
    <w:name w:val="AKFZF_člańek smlouvy"/>
    <w:basedOn w:val="AKFZFnormln"/>
    <w:rsid w:val="001218D6"/>
  </w:style>
  <w:style w:type="paragraph" w:customStyle="1" w:styleId="AKFZFNadpisvpodn">
    <w:name w:val="AKFZF_Nadpis v podání"/>
    <w:basedOn w:val="AKFZFnormln"/>
    <w:next w:val="AKFZFnovnadpis2"/>
    <w:rsid w:val="001218D6"/>
    <w:pPr>
      <w:numPr>
        <w:numId w:val="5"/>
      </w:numPr>
      <w:outlineLvl w:val="0"/>
    </w:pPr>
    <w:rPr>
      <w:b/>
      <w:caps/>
    </w:rPr>
  </w:style>
  <w:style w:type="paragraph" w:customStyle="1" w:styleId="AKFZpreambule">
    <w:name w:val="AKFZ_preambule"/>
    <w:basedOn w:val="Normln"/>
    <w:link w:val="AKFZpreambuleChar"/>
    <w:rsid w:val="001218D6"/>
    <w:rPr>
      <w:color w:val="000000" w:themeColor="text1"/>
    </w:rPr>
  </w:style>
  <w:style w:type="character" w:customStyle="1" w:styleId="AKFZpreambuleChar">
    <w:name w:val="AKFZ_preambule Char"/>
    <w:basedOn w:val="Standardnpsmoodstavce"/>
    <w:link w:val="AKFZpreambule"/>
    <w:rsid w:val="001218D6"/>
    <w:rPr>
      <w:rFonts w:ascii="Arial" w:eastAsia="Calibri" w:hAnsi="Arial" w:cs="Calibri"/>
      <w:color w:val="000000" w:themeColor="text1"/>
    </w:rPr>
  </w:style>
  <w:style w:type="numbering" w:customStyle="1" w:styleId="AKFZlneknadpis">
    <w:name w:val="AKFZ_článek nadpis"/>
    <w:uiPriority w:val="99"/>
    <w:rsid w:val="001218D6"/>
    <w:pPr>
      <w:numPr>
        <w:numId w:val="4"/>
      </w:numPr>
    </w:pPr>
  </w:style>
  <w:style w:type="paragraph" w:customStyle="1" w:styleId="AKFZlnektext">
    <w:name w:val="AKFZ_článek_text"/>
    <w:basedOn w:val="Normln"/>
    <w:link w:val="AKFZlnektextChar"/>
    <w:rsid w:val="001218D6"/>
    <w:pPr>
      <w:widowControl w:val="0"/>
    </w:pPr>
  </w:style>
  <w:style w:type="character" w:customStyle="1" w:styleId="AKFZlnektextChar">
    <w:name w:val="AKFZ_článek_text Char"/>
    <w:basedOn w:val="Standardnpsmoodstavce"/>
    <w:link w:val="AKFZlnektext"/>
    <w:rsid w:val="001218D6"/>
    <w:rPr>
      <w:rFonts w:ascii="Arial" w:eastAsia="Calibri" w:hAnsi="Arial" w:cs="Calibri"/>
    </w:rPr>
  </w:style>
  <w:style w:type="paragraph" w:styleId="Zkladntext">
    <w:name w:val="Body Text"/>
    <w:basedOn w:val="Normln"/>
    <w:link w:val="ZkladntextChar"/>
    <w:uiPriority w:val="99"/>
    <w:semiHidden/>
    <w:rsid w:val="001218D6"/>
    <w:pPr>
      <w:spacing w:after="120"/>
    </w:pPr>
  </w:style>
  <w:style w:type="character" w:customStyle="1" w:styleId="ZkladntextChar">
    <w:name w:val="Základní text Char"/>
    <w:basedOn w:val="Standardnpsmoodstavce"/>
    <w:link w:val="Zkladntext"/>
    <w:uiPriority w:val="99"/>
    <w:semiHidden/>
    <w:rsid w:val="001218D6"/>
    <w:rPr>
      <w:rFonts w:ascii="Arial" w:eastAsia="Calibri" w:hAnsi="Arial" w:cs="Calibri"/>
    </w:rPr>
  </w:style>
  <w:style w:type="paragraph" w:customStyle="1" w:styleId="AKFZFnormln">
    <w:name w:val="AKFZF_normální"/>
    <w:link w:val="AKFZFnormlnChar"/>
    <w:qFormat/>
    <w:rsid w:val="001218D6"/>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1218D6"/>
    <w:rPr>
      <w:rFonts w:ascii="Arial" w:eastAsia="Calibri" w:hAnsi="Arial" w:cs="Calibri"/>
    </w:rPr>
  </w:style>
  <w:style w:type="paragraph" w:customStyle="1" w:styleId="AKFZFdkaz">
    <w:name w:val="AKFZF_důkaz"/>
    <w:basedOn w:val="AKFZFnormln"/>
    <w:link w:val="AKFZFdkazChar"/>
    <w:qFormat/>
    <w:rsid w:val="001218D6"/>
    <w:pPr>
      <w:tabs>
        <w:tab w:val="left" w:pos="851"/>
        <w:tab w:val="left" w:pos="1276"/>
      </w:tabs>
      <w:ind w:left="1276" w:hanging="1276"/>
      <w:jc w:val="left"/>
    </w:pPr>
  </w:style>
  <w:style w:type="character" w:customStyle="1" w:styleId="AKFZFdkazChar">
    <w:name w:val="AKFZF_důkaz Char"/>
    <w:basedOn w:val="AKFZFnormlnChar"/>
    <w:link w:val="AKFZFdkaz"/>
    <w:rsid w:val="001218D6"/>
    <w:rPr>
      <w:rFonts w:ascii="Arial" w:eastAsia="Calibri" w:hAnsi="Arial" w:cs="Calibri"/>
    </w:rPr>
  </w:style>
  <w:style w:type="paragraph" w:customStyle="1" w:styleId="AKFZFnovNadpis1">
    <w:name w:val="AKFZF_nový Nadpis 1"/>
    <w:basedOn w:val="AKFZFnormln"/>
    <w:uiPriority w:val="99"/>
    <w:qFormat/>
    <w:rsid w:val="001218D6"/>
    <w:pPr>
      <w:keepNext/>
      <w:numPr>
        <w:numId w:val="7"/>
      </w:numPr>
      <w:spacing w:before="240" w:after="240"/>
      <w:outlineLvl w:val="0"/>
    </w:pPr>
    <w:rPr>
      <w:b/>
      <w:caps/>
    </w:rPr>
  </w:style>
  <w:style w:type="paragraph" w:customStyle="1" w:styleId="AKFZFnovnadpis3">
    <w:name w:val="AKFZF_nový nadpis 3"/>
    <w:basedOn w:val="AKFZFnormln"/>
    <w:uiPriority w:val="99"/>
    <w:qFormat/>
    <w:rsid w:val="001218D6"/>
    <w:pPr>
      <w:keepNext/>
      <w:numPr>
        <w:ilvl w:val="2"/>
        <w:numId w:val="7"/>
      </w:numPr>
      <w:spacing w:before="240" w:after="240"/>
      <w:outlineLvl w:val="2"/>
    </w:pPr>
    <w:rPr>
      <w:b/>
    </w:rPr>
  </w:style>
  <w:style w:type="paragraph" w:customStyle="1" w:styleId="AKFZFnovnadpis2">
    <w:name w:val="AKFZF_nový nadpis 2"/>
    <w:basedOn w:val="AKFZFnormln"/>
    <w:uiPriority w:val="99"/>
    <w:qFormat/>
    <w:rsid w:val="001218D6"/>
    <w:pPr>
      <w:keepNext/>
      <w:numPr>
        <w:ilvl w:val="1"/>
        <w:numId w:val="7"/>
      </w:numPr>
      <w:spacing w:before="240" w:after="240"/>
      <w:outlineLvl w:val="1"/>
    </w:pPr>
    <w:rPr>
      <w:b/>
    </w:rPr>
  </w:style>
  <w:style w:type="paragraph" w:customStyle="1" w:styleId="AKFZFnovnadpis4">
    <w:name w:val="AKFZF_nový nadpis 4"/>
    <w:basedOn w:val="Normln"/>
    <w:uiPriority w:val="99"/>
    <w:qFormat/>
    <w:rsid w:val="001218D6"/>
    <w:pPr>
      <w:keepNext/>
      <w:numPr>
        <w:ilvl w:val="3"/>
        <w:numId w:val="7"/>
      </w:numPr>
      <w:spacing w:before="240" w:after="240"/>
      <w:outlineLvl w:val="3"/>
    </w:pPr>
    <w:rPr>
      <w:i/>
    </w:rPr>
  </w:style>
  <w:style w:type="paragraph" w:customStyle="1" w:styleId="AKFZFnovnadpis5">
    <w:name w:val="AKFZF_nový nadpis 5"/>
    <w:basedOn w:val="AKFZFnormln"/>
    <w:uiPriority w:val="99"/>
    <w:qFormat/>
    <w:rsid w:val="001218D6"/>
    <w:pPr>
      <w:keepNext/>
      <w:numPr>
        <w:ilvl w:val="4"/>
        <w:numId w:val="7"/>
      </w:numPr>
      <w:spacing w:before="240" w:after="240"/>
    </w:pPr>
  </w:style>
  <w:style w:type="paragraph" w:customStyle="1" w:styleId="AKFZFnovnadpis6">
    <w:name w:val="AKFZF_nový nadpis 6"/>
    <w:basedOn w:val="AKFZFnormln"/>
    <w:uiPriority w:val="99"/>
    <w:qFormat/>
    <w:rsid w:val="001218D6"/>
    <w:pPr>
      <w:keepNext/>
      <w:numPr>
        <w:ilvl w:val="5"/>
        <w:numId w:val="7"/>
      </w:numPr>
      <w:spacing w:before="240" w:after="240"/>
    </w:pPr>
    <w:rPr>
      <w:i/>
    </w:rPr>
  </w:style>
  <w:style w:type="paragraph" w:customStyle="1" w:styleId="AKFZFnovodrka">
    <w:name w:val="AKFZF_nová odrážka"/>
    <w:basedOn w:val="AKFZFnormln"/>
    <w:qFormat/>
    <w:rsid w:val="001218D6"/>
    <w:pPr>
      <w:numPr>
        <w:numId w:val="8"/>
      </w:numPr>
    </w:pPr>
  </w:style>
  <w:style w:type="paragraph" w:customStyle="1" w:styleId="AKFZFnovpetit">
    <w:name w:val="AKFZF_nový petit"/>
    <w:basedOn w:val="AKFZFnormln"/>
    <w:qFormat/>
    <w:rsid w:val="001218D6"/>
    <w:pPr>
      <w:numPr>
        <w:numId w:val="9"/>
      </w:numPr>
    </w:pPr>
    <w:rPr>
      <w:b/>
    </w:rPr>
  </w:style>
  <w:style w:type="paragraph" w:customStyle="1" w:styleId="lneksmlouvynadpis">
    <w:name w:val="Článek_smlouvy_nadpis"/>
    <w:basedOn w:val="AKFZFnormln"/>
    <w:qFormat/>
    <w:rsid w:val="001218D6"/>
    <w:pPr>
      <w:numPr>
        <w:numId w:val="10"/>
      </w:numPr>
      <w:spacing w:before="240"/>
      <w:outlineLvl w:val="0"/>
    </w:pPr>
    <w:rPr>
      <w:b/>
      <w:caps/>
    </w:rPr>
  </w:style>
  <w:style w:type="paragraph" w:customStyle="1" w:styleId="AKFZFPreambule">
    <w:name w:val="AKFZF_Preambule"/>
    <w:qFormat/>
    <w:rsid w:val="001218D6"/>
    <w:pPr>
      <w:numPr>
        <w:numId w:val="11"/>
      </w:numPr>
      <w:spacing w:after="100" w:line="288" w:lineRule="auto"/>
      <w:jc w:val="both"/>
    </w:pPr>
    <w:rPr>
      <w:rFonts w:ascii="Arial" w:eastAsia="Calibri" w:hAnsi="Arial" w:cs="Calibri"/>
    </w:rPr>
  </w:style>
  <w:style w:type="paragraph" w:customStyle="1" w:styleId="AKFZFpodpis">
    <w:name w:val="AKFZF_podpis"/>
    <w:basedOn w:val="AKFZFnormln"/>
    <w:link w:val="AKFZFpodpisChar"/>
    <w:qFormat/>
    <w:rsid w:val="001218D6"/>
    <w:pPr>
      <w:spacing w:after="0"/>
    </w:pPr>
  </w:style>
  <w:style w:type="character" w:customStyle="1" w:styleId="AKFZFpodpisChar">
    <w:name w:val="AKFZF_podpis Char"/>
    <w:basedOn w:val="AKFZFnormlnChar"/>
    <w:link w:val="AKFZFpodpis"/>
    <w:rsid w:val="001218D6"/>
    <w:rPr>
      <w:rFonts w:ascii="Arial" w:eastAsia="Calibri" w:hAnsi="Arial" w:cs="Calibri"/>
    </w:rPr>
  </w:style>
  <w:style w:type="paragraph" w:styleId="Nadpisobsahu">
    <w:name w:val="TOC Heading"/>
    <w:basedOn w:val="Nadpis1"/>
    <w:next w:val="Normln"/>
    <w:uiPriority w:val="39"/>
    <w:unhideWhenUsed/>
    <w:qFormat/>
    <w:rsid w:val="001218D6"/>
    <w:pPr>
      <w:keepNext/>
      <w:keepLines/>
      <w:spacing w:before="480" w:after="0" w:line="276" w:lineRule="auto"/>
      <w:jc w:val="left"/>
      <w:outlineLvl w:val="9"/>
    </w:pPr>
    <w:rPr>
      <w:rFonts w:asciiTheme="majorHAnsi" w:hAnsiTheme="majorHAnsi" w:cstheme="majorBidi"/>
      <w:bCs/>
      <w:caps w:val="0"/>
      <w:color w:val="2E74B5" w:themeColor="accent1" w:themeShade="BF"/>
      <w:sz w:val="28"/>
      <w:szCs w:val="28"/>
      <w:lang w:eastAsia="cs-CZ"/>
    </w:rPr>
  </w:style>
  <w:style w:type="character" w:styleId="Odkaznakoment">
    <w:name w:val="annotation reference"/>
    <w:basedOn w:val="Standardnpsmoodstavce"/>
    <w:uiPriority w:val="99"/>
    <w:unhideWhenUsed/>
    <w:rsid w:val="001218D6"/>
    <w:rPr>
      <w:sz w:val="16"/>
      <w:szCs w:val="16"/>
    </w:rPr>
  </w:style>
  <w:style w:type="paragraph" w:styleId="Textkomente">
    <w:name w:val="annotation text"/>
    <w:basedOn w:val="Normln"/>
    <w:link w:val="TextkomenteChar"/>
    <w:unhideWhenUsed/>
    <w:rsid w:val="001218D6"/>
    <w:pPr>
      <w:spacing w:line="240" w:lineRule="auto"/>
    </w:pPr>
    <w:rPr>
      <w:sz w:val="20"/>
      <w:szCs w:val="20"/>
    </w:rPr>
  </w:style>
  <w:style w:type="character" w:customStyle="1" w:styleId="TextkomenteChar">
    <w:name w:val="Text komentáře Char"/>
    <w:basedOn w:val="Standardnpsmoodstavce"/>
    <w:link w:val="Textkomente"/>
    <w:rsid w:val="001218D6"/>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1218D6"/>
    <w:rPr>
      <w:b/>
      <w:bCs/>
    </w:rPr>
  </w:style>
  <w:style w:type="character" w:customStyle="1" w:styleId="PedmtkomenteChar">
    <w:name w:val="Předmět komentáře Char"/>
    <w:basedOn w:val="TextkomenteChar"/>
    <w:link w:val="Pedmtkomente"/>
    <w:uiPriority w:val="99"/>
    <w:semiHidden/>
    <w:rsid w:val="001218D6"/>
    <w:rPr>
      <w:rFonts w:ascii="Arial" w:eastAsia="Calibri" w:hAnsi="Arial" w:cs="Calibri"/>
      <w:b/>
      <w:bCs/>
      <w:sz w:val="20"/>
      <w:szCs w:val="20"/>
    </w:rPr>
  </w:style>
  <w:style w:type="paragraph" w:customStyle="1" w:styleId="normalodsazene">
    <w:name w:val="normalodsazene"/>
    <w:basedOn w:val="Normln"/>
    <w:uiPriority w:val="99"/>
    <w:rsid w:val="001218D6"/>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1218D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1218D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1218D6"/>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1218D6"/>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1218D6"/>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1218D6"/>
    <w:rPr>
      <w:rFonts w:ascii="Arial" w:eastAsia="Times New Roman" w:hAnsi="Arial" w:cs="Arial"/>
      <w:b/>
      <w:bCs/>
      <w:szCs w:val="28"/>
    </w:rPr>
  </w:style>
  <w:style w:type="character" w:styleId="Zstupntext">
    <w:name w:val="Placeholder Text"/>
    <w:basedOn w:val="Standardnpsmoodstavce"/>
    <w:uiPriority w:val="99"/>
    <w:semiHidden/>
    <w:rsid w:val="001218D6"/>
    <w:rPr>
      <w:color w:val="808080"/>
    </w:rPr>
  </w:style>
  <w:style w:type="table" w:customStyle="1" w:styleId="Mkatabulky1">
    <w:name w:val="Mřížka tabulky1"/>
    <w:basedOn w:val="Normlntabulka"/>
    <w:next w:val="Mkatabulky"/>
    <w:uiPriority w:val="59"/>
    <w:rsid w:val="001218D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unhideWhenUsed/>
    <w:rsid w:val="001218D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1218D6"/>
    <w:rPr>
      <w:rFonts w:ascii="Arial" w:eastAsia="Calibri" w:hAnsi="Arial" w:cs="Calibri"/>
    </w:rPr>
  </w:style>
  <w:style w:type="paragraph" w:customStyle="1" w:styleId="CharCharCharCharChar">
    <w:name w:val="Char Char Char Char Char"/>
    <w:basedOn w:val="Normln"/>
    <w:rsid w:val="001218D6"/>
    <w:pPr>
      <w:widowControl w:val="0"/>
      <w:adjustRightInd w:val="0"/>
      <w:spacing w:after="160" w:line="240" w:lineRule="exact"/>
      <w:textAlignment w:val="baseline"/>
    </w:pPr>
    <w:rPr>
      <w:rFonts w:ascii="Times New Roman Bold" w:eastAsia="Times New Roman" w:hAnsi="Times New Roman Bold" w:cs="Times New Roman Bold"/>
      <w:lang w:val="sk-SK"/>
    </w:rPr>
  </w:style>
  <w:style w:type="character" w:customStyle="1" w:styleId="Nevyeenzmnka1">
    <w:name w:val="Nevyřešená zmínka1"/>
    <w:basedOn w:val="Standardnpsmoodstavce"/>
    <w:uiPriority w:val="99"/>
    <w:semiHidden/>
    <w:unhideWhenUsed/>
    <w:rsid w:val="001218D6"/>
    <w:rPr>
      <w:color w:val="808080"/>
      <w:shd w:val="clear" w:color="auto" w:fill="E6E6E6"/>
    </w:rPr>
  </w:style>
  <w:style w:type="character" w:customStyle="1" w:styleId="Nevyeenzmnka2">
    <w:name w:val="Nevyřešená zmínka2"/>
    <w:basedOn w:val="Standardnpsmoodstavce"/>
    <w:uiPriority w:val="99"/>
    <w:semiHidden/>
    <w:unhideWhenUsed/>
    <w:rsid w:val="001218D6"/>
    <w:rPr>
      <w:color w:val="605E5C"/>
      <w:shd w:val="clear" w:color="auto" w:fill="E1DFDD"/>
    </w:rPr>
  </w:style>
  <w:style w:type="character" w:customStyle="1" w:styleId="Nevyeenzmnka3">
    <w:name w:val="Nevyřešená zmínka3"/>
    <w:basedOn w:val="Standardnpsmoodstavce"/>
    <w:uiPriority w:val="99"/>
    <w:semiHidden/>
    <w:unhideWhenUsed/>
    <w:rsid w:val="00B31949"/>
    <w:rPr>
      <w:color w:val="605E5C"/>
      <w:shd w:val="clear" w:color="auto" w:fill="E1DFDD"/>
    </w:rPr>
  </w:style>
  <w:style w:type="paragraph" w:customStyle="1" w:styleId="CharCharCharCharCharCharChar">
    <w:name w:val="Char Char Char Char Char Char Char"/>
    <w:basedOn w:val="Normln"/>
    <w:rsid w:val="00DD4457"/>
    <w:pPr>
      <w:widowControl w:val="0"/>
      <w:adjustRightInd w:val="0"/>
      <w:spacing w:after="160" w:line="240" w:lineRule="exact"/>
      <w:textAlignment w:val="baseline"/>
    </w:pPr>
    <w:rPr>
      <w:rFonts w:ascii="Times New Roman Bold" w:eastAsia="Times New Roman" w:hAnsi="Times New Roman Bold" w:cs="Times New Roman Bold"/>
      <w:lang w:val="sk-SK"/>
    </w:rPr>
  </w:style>
  <w:style w:type="character" w:customStyle="1" w:styleId="Nevyeenzmnka4">
    <w:name w:val="Nevyřešená zmínka4"/>
    <w:basedOn w:val="Standardnpsmoodstavce"/>
    <w:uiPriority w:val="99"/>
    <w:semiHidden/>
    <w:unhideWhenUsed/>
    <w:rsid w:val="000B3486"/>
    <w:rPr>
      <w:color w:val="605E5C"/>
      <w:shd w:val="clear" w:color="auto" w:fill="E1DFDD"/>
    </w:rPr>
  </w:style>
  <w:style w:type="character" w:customStyle="1" w:styleId="Nevyeenzmnka5">
    <w:name w:val="Nevyřešená zmínka5"/>
    <w:basedOn w:val="Standardnpsmoodstavce"/>
    <w:uiPriority w:val="99"/>
    <w:semiHidden/>
    <w:unhideWhenUsed/>
    <w:rsid w:val="00010CE9"/>
    <w:rPr>
      <w:color w:val="605E5C"/>
      <w:shd w:val="clear" w:color="auto" w:fill="E1DFDD"/>
    </w:rPr>
  </w:style>
  <w:style w:type="character" w:styleId="Sledovanodkaz">
    <w:name w:val="FollowedHyperlink"/>
    <w:basedOn w:val="Standardnpsmoodstavce"/>
    <w:uiPriority w:val="99"/>
    <w:semiHidden/>
    <w:unhideWhenUsed/>
    <w:rsid w:val="00511430"/>
    <w:rPr>
      <w:color w:val="954F72" w:themeColor="followedHyperlink"/>
      <w:u w:val="single"/>
    </w:rPr>
  </w:style>
  <w:style w:type="paragraph" w:customStyle="1" w:styleId="Default">
    <w:name w:val="Default"/>
    <w:rsid w:val="007E4404"/>
    <w:pPr>
      <w:autoSpaceDE w:val="0"/>
      <w:autoSpaceDN w:val="0"/>
      <w:adjustRightInd w:val="0"/>
      <w:spacing w:after="0" w:line="240" w:lineRule="auto"/>
    </w:pPr>
    <w:rPr>
      <w:rFonts w:ascii="Arial" w:hAnsi="Arial" w:cs="Arial"/>
      <w:color w:val="000000"/>
      <w:sz w:val="24"/>
      <w:szCs w:val="24"/>
    </w:rPr>
  </w:style>
  <w:style w:type="character" w:customStyle="1" w:styleId="platne1">
    <w:name w:val="platne1"/>
    <w:basedOn w:val="Standardnpsmoodstavce"/>
    <w:rsid w:val="00194DB7"/>
  </w:style>
  <w:style w:type="character" w:customStyle="1" w:styleId="OdstavecseseznamemChar">
    <w:name w:val="Odstavec se seznamem Char"/>
    <w:aliases w:val="Datum_ Char,Conclusion de partie Char,Nad Char,Odstavec cíl se seznamem Char,Odstavec se seznamem5 Char,List Paragraph Char,Odstavec_muj Char,Odrážky Char"/>
    <w:link w:val="Odstavecseseznamem"/>
    <w:uiPriority w:val="34"/>
    <w:rsid w:val="00194DB7"/>
    <w:rPr>
      <w:rFonts w:ascii="Arial" w:eastAsia="Calibri" w:hAnsi="Arial" w:cs="Times New Roman"/>
    </w:rPr>
  </w:style>
  <w:style w:type="paragraph" w:styleId="Revize">
    <w:name w:val="Revision"/>
    <w:hidden/>
    <w:uiPriority w:val="99"/>
    <w:semiHidden/>
    <w:rsid w:val="006E3EA6"/>
    <w:pPr>
      <w:spacing w:after="0" w:line="240" w:lineRule="auto"/>
    </w:pPr>
    <w:rPr>
      <w:rFonts w:ascii="Arial" w:eastAsia="Calibri" w:hAnsi="Arial" w:cs="Calibri"/>
    </w:rPr>
  </w:style>
  <w:style w:type="character" w:customStyle="1" w:styleId="Nevyeenzmnka6">
    <w:name w:val="Nevyřešená zmínka6"/>
    <w:basedOn w:val="Standardnpsmoodstavce"/>
    <w:uiPriority w:val="99"/>
    <w:semiHidden/>
    <w:unhideWhenUsed/>
    <w:rsid w:val="00C6556D"/>
    <w:rPr>
      <w:color w:val="605E5C"/>
      <w:shd w:val="clear" w:color="auto" w:fill="E1DFDD"/>
    </w:rPr>
  </w:style>
  <w:style w:type="character" w:customStyle="1" w:styleId="Nevyeenzmnka7">
    <w:name w:val="Nevyřešená zmínka7"/>
    <w:basedOn w:val="Standardnpsmoodstavce"/>
    <w:uiPriority w:val="99"/>
    <w:semiHidden/>
    <w:unhideWhenUsed/>
    <w:rsid w:val="00884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stredocesk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zakazky.kr-stredocesky.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7131-ECC0-401B-929B-1F7C08E3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4127</Words>
  <Characters>24355</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Urbanová</dc:creator>
  <cp:lastModifiedBy>Helena Maršíková</cp:lastModifiedBy>
  <cp:revision>9</cp:revision>
  <cp:lastPrinted>2025-05-12T11:16:00Z</cp:lastPrinted>
  <dcterms:created xsi:type="dcterms:W3CDTF">2025-03-21T08:05:00Z</dcterms:created>
  <dcterms:modified xsi:type="dcterms:W3CDTF">2025-05-14T07:52:00Z</dcterms:modified>
</cp:coreProperties>
</file>