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9E06" w14:textId="3510A4E0" w:rsidR="00D934ED" w:rsidRPr="00A97AF4" w:rsidRDefault="00D934ED" w:rsidP="00D934ED">
      <w:pPr>
        <w:pStyle w:val="NadpisTituln"/>
        <w:pageBreakBefore/>
        <w:rPr>
          <w:color w:val="000000"/>
          <w:sz w:val="36"/>
          <w:szCs w:val="36"/>
        </w:rPr>
      </w:pPr>
      <w:r w:rsidRPr="00A97AF4">
        <w:rPr>
          <w:color w:val="000000"/>
          <w:sz w:val="36"/>
          <w:szCs w:val="36"/>
        </w:rPr>
        <w:t>Kupní smlouva</w:t>
      </w:r>
    </w:p>
    <w:p w14:paraId="6B511B00" w14:textId="77777777" w:rsidR="00D934ED" w:rsidRPr="00A97AF4" w:rsidRDefault="00D934ED" w:rsidP="00D934ED">
      <w:pPr>
        <w:pStyle w:val="Nadpistitulnmaltext"/>
        <w:rPr>
          <w:color w:val="000000"/>
          <w:szCs w:val="22"/>
        </w:rPr>
      </w:pPr>
    </w:p>
    <w:p w14:paraId="2185D280" w14:textId="77777777" w:rsidR="00D934ED" w:rsidRPr="00A97AF4" w:rsidRDefault="00D934ED" w:rsidP="00D934ED">
      <w:pPr>
        <w:pStyle w:val="Nadpistitulnmaltext"/>
        <w:rPr>
          <w:color w:val="000000"/>
        </w:rPr>
      </w:pPr>
      <w:r w:rsidRPr="00A97AF4">
        <w:rPr>
          <w:color w:val="000000"/>
        </w:rPr>
        <w:t>uzavřená podle § 2079 a násl. zákona číslo 89/2012 Sb., občanského zákoníku („dále jen OZ“) mezi smluvními stranami:</w:t>
      </w:r>
    </w:p>
    <w:p w14:paraId="25E949F3" w14:textId="77777777" w:rsidR="00D934ED" w:rsidRPr="00A97AF4" w:rsidRDefault="00D934ED" w:rsidP="00D934ED">
      <w:pPr>
        <w:pStyle w:val="Nadpistitulnmaltext"/>
        <w:rPr>
          <w:color w:val="000000"/>
          <w:szCs w:val="22"/>
        </w:rPr>
      </w:pPr>
    </w:p>
    <w:p w14:paraId="01C6B3C4" w14:textId="77777777" w:rsidR="00D934ED" w:rsidRPr="00A97AF4" w:rsidRDefault="00D934ED" w:rsidP="00D934ED">
      <w:pPr>
        <w:pStyle w:val="Odstavec1"/>
        <w:numPr>
          <w:ilvl w:val="0"/>
          <w:numId w:val="0"/>
        </w:numPr>
        <w:ind w:left="567" w:hanging="567"/>
        <w:rPr>
          <w:color w:val="000000"/>
          <w:szCs w:val="22"/>
        </w:rPr>
      </w:pPr>
      <w:bookmarkStart w:id="0" w:name="__RefNumPara__603_1390452660"/>
      <w:r w:rsidRPr="00A97AF4">
        <w:rPr>
          <w:color w:val="000000"/>
          <w:szCs w:val="22"/>
        </w:rPr>
        <w:t>Smluvní strany</w:t>
      </w:r>
      <w:bookmarkEnd w:id="0"/>
    </w:p>
    <w:p w14:paraId="3EEB1A6E" w14:textId="77777777" w:rsidR="00D934ED" w:rsidRPr="00A97AF4" w:rsidRDefault="00D934ED" w:rsidP="00D934ED">
      <w:pPr>
        <w:pStyle w:val="TableContents"/>
        <w:rPr>
          <w:rFonts w:ascii="Calibri Light" w:hAnsi="Calibri Light"/>
          <w:color w:val="000000"/>
          <w:sz w:val="22"/>
          <w:szCs w:val="22"/>
          <w:lang w:val="cs-CZ"/>
        </w:rPr>
      </w:pPr>
    </w:p>
    <w:tbl>
      <w:tblPr>
        <w:tblW w:w="11909" w:type="dxa"/>
        <w:tblInd w:w="396" w:type="dxa"/>
        <w:tblLayout w:type="fixed"/>
        <w:tblCellMar>
          <w:left w:w="10" w:type="dxa"/>
          <w:right w:w="10" w:type="dxa"/>
        </w:tblCellMar>
        <w:tblLook w:val="04A0" w:firstRow="1" w:lastRow="0" w:firstColumn="1" w:lastColumn="0" w:noHBand="0" w:noVBand="1"/>
      </w:tblPr>
      <w:tblGrid>
        <w:gridCol w:w="13"/>
        <w:gridCol w:w="2542"/>
        <w:gridCol w:w="10"/>
        <w:gridCol w:w="4219"/>
        <w:gridCol w:w="627"/>
        <w:gridCol w:w="284"/>
        <w:gridCol w:w="4214"/>
      </w:tblGrid>
      <w:tr w:rsidR="004141C4" w:rsidRPr="00A97AF4" w14:paraId="2EA54E68" w14:textId="77777777" w:rsidTr="00BA157D">
        <w:tc>
          <w:tcPr>
            <w:tcW w:w="2565" w:type="dxa"/>
            <w:gridSpan w:val="3"/>
          </w:tcPr>
          <w:p w14:paraId="5C61B897" w14:textId="01580401" w:rsidR="004141C4" w:rsidRPr="00A97AF4" w:rsidRDefault="004141C4" w:rsidP="004141C4">
            <w:pPr>
              <w:pStyle w:val="TableContents"/>
              <w:rPr>
                <w:rFonts w:ascii="Calibri" w:hAnsi="Calibri"/>
                <w:color w:val="000000"/>
                <w:sz w:val="22"/>
                <w:szCs w:val="22"/>
                <w:lang w:val="cs-CZ"/>
              </w:rPr>
            </w:pPr>
            <w:r w:rsidRPr="00A97AF4">
              <w:rPr>
                <w:rFonts w:ascii="Calibri" w:hAnsi="Calibri"/>
                <w:color w:val="000000"/>
                <w:sz w:val="22"/>
                <w:szCs w:val="22"/>
                <w:lang w:val="cs-CZ"/>
              </w:rPr>
              <w:t>Kupující</w:t>
            </w:r>
            <w:r w:rsidR="004043CB">
              <w:rPr>
                <w:rFonts w:ascii="Calibri" w:hAnsi="Calibri"/>
                <w:color w:val="000000"/>
                <w:sz w:val="22"/>
                <w:szCs w:val="22"/>
                <w:lang w:val="cs-CZ"/>
              </w:rPr>
              <w:t>:</w:t>
            </w:r>
          </w:p>
        </w:tc>
        <w:tc>
          <w:tcPr>
            <w:tcW w:w="4846" w:type="dxa"/>
            <w:gridSpan w:val="2"/>
          </w:tcPr>
          <w:p w14:paraId="2BF36667" w14:textId="478FC11B" w:rsidR="004141C4" w:rsidRPr="00A97AF4" w:rsidRDefault="00513C2F" w:rsidP="004141C4">
            <w:pPr>
              <w:pStyle w:val="TableContents"/>
              <w:rPr>
                <w:rFonts w:ascii="Calibri" w:hAnsi="Calibri"/>
                <w:color w:val="000000"/>
                <w:sz w:val="22"/>
                <w:szCs w:val="22"/>
                <w:lang w:val="cs-CZ"/>
              </w:rPr>
            </w:pPr>
            <w:proofErr w:type="spellStart"/>
            <w:r w:rsidRPr="0034533C">
              <w:rPr>
                <w:rFonts w:asciiTheme="minorHAnsi" w:hAnsiTheme="minorHAnsi"/>
                <w:sz w:val="22"/>
                <w:szCs w:val="22"/>
              </w:rPr>
              <w:t>Domov</w:t>
            </w:r>
            <w:proofErr w:type="spellEnd"/>
            <w:r w:rsidRPr="0034533C">
              <w:rPr>
                <w:rFonts w:asciiTheme="minorHAnsi" w:hAnsiTheme="minorHAnsi"/>
                <w:sz w:val="22"/>
                <w:szCs w:val="22"/>
              </w:rPr>
              <w:t xml:space="preserve"> </w:t>
            </w:r>
            <w:proofErr w:type="spellStart"/>
            <w:r w:rsidRPr="0034533C">
              <w:rPr>
                <w:rFonts w:asciiTheme="minorHAnsi" w:hAnsiTheme="minorHAnsi"/>
                <w:sz w:val="22"/>
                <w:szCs w:val="22"/>
              </w:rPr>
              <w:t>Mladá</w:t>
            </w:r>
            <w:proofErr w:type="spellEnd"/>
            <w:r w:rsidRPr="0034533C">
              <w:rPr>
                <w:rFonts w:asciiTheme="minorHAnsi" w:hAnsiTheme="minorHAnsi"/>
                <w:sz w:val="22"/>
                <w:szCs w:val="22"/>
              </w:rPr>
              <w:t xml:space="preserve">, </w:t>
            </w:r>
            <w:proofErr w:type="spellStart"/>
            <w:r w:rsidRPr="0034533C">
              <w:rPr>
                <w:rFonts w:asciiTheme="minorHAnsi" w:hAnsiTheme="minorHAnsi"/>
                <w:sz w:val="22"/>
                <w:szCs w:val="22"/>
              </w:rPr>
              <w:t>poskytovatel</w:t>
            </w:r>
            <w:proofErr w:type="spellEnd"/>
            <w:r w:rsidRPr="0034533C">
              <w:rPr>
                <w:rFonts w:asciiTheme="minorHAnsi" w:hAnsiTheme="minorHAnsi"/>
                <w:sz w:val="22"/>
                <w:szCs w:val="22"/>
              </w:rPr>
              <w:t xml:space="preserve"> </w:t>
            </w:r>
            <w:proofErr w:type="spellStart"/>
            <w:r w:rsidRPr="0034533C">
              <w:rPr>
                <w:rFonts w:asciiTheme="minorHAnsi" w:hAnsiTheme="minorHAnsi"/>
                <w:sz w:val="22"/>
                <w:szCs w:val="22"/>
              </w:rPr>
              <w:t>sociálních</w:t>
            </w:r>
            <w:proofErr w:type="spellEnd"/>
            <w:r w:rsidRPr="0034533C">
              <w:rPr>
                <w:rFonts w:asciiTheme="minorHAnsi" w:hAnsiTheme="minorHAnsi"/>
                <w:sz w:val="22"/>
                <w:szCs w:val="22"/>
              </w:rPr>
              <w:t xml:space="preserve"> </w:t>
            </w:r>
            <w:proofErr w:type="spellStart"/>
            <w:r w:rsidRPr="0034533C">
              <w:rPr>
                <w:rFonts w:asciiTheme="minorHAnsi" w:hAnsiTheme="minorHAnsi"/>
                <w:sz w:val="22"/>
                <w:szCs w:val="22"/>
              </w:rPr>
              <w:t>služeb</w:t>
            </w:r>
            <w:proofErr w:type="spellEnd"/>
          </w:p>
        </w:tc>
        <w:tc>
          <w:tcPr>
            <w:tcW w:w="284" w:type="dxa"/>
            <w:tcMar>
              <w:top w:w="55" w:type="dxa"/>
              <w:left w:w="55" w:type="dxa"/>
              <w:bottom w:w="55" w:type="dxa"/>
              <w:right w:w="55" w:type="dxa"/>
            </w:tcMar>
          </w:tcPr>
          <w:p w14:paraId="33AC4653" w14:textId="77777777" w:rsidR="004141C4" w:rsidRPr="00A97AF4" w:rsidRDefault="004141C4" w:rsidP="004141C4">
            <w:pPr>
              <w:pStyle w:val="TableContents"/>
              <w:rPr>
                <w:rFonts w:ascii="Calibri" w:hAnsi="Calibri"/>
                <w:color w:val="000000"/>
                <w:sz w:val="22"/>
                <w:szCs w:val="22"/>
                <w:lang w:val="cs-CZ"/>
              </w:rPr>
            </w:pPr>
          </w:p>
        </w:tc>
        <w:tc>
          <w:tcPr>
            <w:tcW w:w="4214" w:type="dxa"/>
            <w:tcMar>
              <w:top w:w="55" w:type="dxa"/>
              <w:left w:w="55" w:type="dxa"/>
              <w:bottom w:w="55" w:type="dxa"/>
              <w:right w:w="55" w:type="dxa"/>
            </w:tcMar>
          </w:tcPr>
          <w:p w14:paraId="7312ADE0" w14:textId="77777777" w:rsidR="004141C4" w:rsidRPr="00A97AF4" w:rsidRDefault="004141C4" w:rsidP="004141C4">
            <w:pPr>
              <w:pStyle w:val="TableContents"/>
              <w:rPr>
                <w:rFonts w:ascii="Calibri Light" w:hAnsi="Calibri Light"/>
                <w:color w:val="000000"/>
                <w:sz w:val="22"/>
                <w:szCs w:val="22"/>
                <w:lang w:val="cs-CZ"/>
              </w:rPr>
            </w:pPr>
          </w:p>
        </w:tc>
      </w:tr>
      <w:tr w:rsidR="004141C4" w:rsidRPr="00A97AF4" w14:paraId="7162B987" w14:textId="77777777" w:rsidTr="00BA157D">
        <w:tc>
          <w:tcPr>
            <w:tcW w:w="2565" w:type="dxa"/>
            <w:gridSpan w:val="3"/>
          </w:tcPr>
          <w:p w14:paraId="16BDB224" w14:textId="23B1316E" w:rsidR="004141C4" w:rsidRPr="00A97AF4" w:rsidRDefault="004141C4" w:rsidP="004141C4">
            <w:pPr>
              <w:pStyle w:val="TableContents"/>
              <w:rPr>
                <w:rFonts w:ascii="Calibri" w:hAnsi="Calibri"/>
                <w:color w:val="000000"/>
                <w:sz w:val="22"/>
                <w:szCs w:val="22"/>
                <w:lang w:val="cs-CZ"/>
              </w:rPr>
            </w:pPr>
            <w:r w:rsidRPr="00A97AF4">
              <w:rPr>
                <w:rFonts w:ascii="Calibri" w:hAnsi="Calibri"/>
                <w:color w:val="000000"/>
                <w:sz w:val="22"/>
                <w:szCs w:val="22"/>
                <w:lang w:val="cs-CZ"/>
              </w:rPr>
              <w:t>Sídlo</w:t>
            </w:r>
            <w:r w:rsidR="004043CB">
              <w:rPr>
                <w:rFonts w:ascii="Calibri" w:hAnsi="Calibri"/>
                <w:color w:val="000000"/>
                <w:sz w:val="22"/>
                <w:szCs w:val="22"/>
                <w:lang w:val="cs-CZ"/>
              </w:rPr>
              <w:t>:</w:t>
            </w:r>
          </w:p>
        </w:tc>
        <w:tc>
          <w:tcPr>
            <w:tcW w:w="4846" w:type="dxa"/>
            <w:gridSpan w:val="2"/>
          </w:tcPr>
          <w:p w14:paraId="58D88E24" w14:textId="758B258C" w:rsidR="004141C4" w:rsidRPr="00A97AF4" w:rsidRDefault="00F13ABE" w:rsidP="00BA157D">
            <w:pPr>
              <w:pStyle w:val="TableContents"/>
              <w:rPr>
                <w:rFonts w:ascii="Calibri" w:hAnsi="Calibri"/>
                <w:color w:val="000000"/>
                <w:sz w:val="22"/>
                <w:szCs w:val="22"/>
                <w:lang w:val="cs-CZ"/>
              </w:rPr>
            </w:pPr>
            <w:proofErr w:type="spellStart"/>
            <w:r w:rsidRPr="003C2039">
              <w:rPr>
                <w:rFonts w:asciiTheme="minorHAnsi" w:hAnsiTheme="minorHAnsi"/>
                <w:sz w:val="22"/>
                <w:szCs w:val="22"/>
              </w:rPr>
              <w:t>Rakouská</w:t>
            </w:r>
            <w:proofErr w:type="spellEnd"/>
            <w:r w:rsidRPr="003C2039">
              <w:rPr>
                <w:rFonts w:asciiTheme="minorHAnsi" w:hAnsiTheme="minorHAnsi"/>
                <w:sz w:val="22"/>
                <w:szCs w:val="22"/>
              </w:rPr>
              <w:t xml:space="preserve"> 552</w:t>
            </w:r>
            <w:r>
              <w:rPr>
                <w:rFonts w:asciiTheme="minorHAnsi" w:hAnsiTheme="minorHAnsi"/>
                <w:sz w:val="22"/>
                <w:szCs w:val="22"/>
              </w:rPr>
              <w:t xml:space="preserve">, </w:t>
            </w:r>
            <w:r w:rsidRPr="003C2039">
              <w:rPr>
                <w:rFonts w:asciiTheme="minorHAnsi" w:hAnsiTheme="minorHAnsi"/>
                <w:sz w:val="22"/>
                <w:szCs w:val="22"/>
              </w:rPr>
              <w:t xml:space="preserve">289 24 </w:t>
            </w:r>
            <w:proofErr w:type="spellStart"/>
            <w:r w:rsidRPr="003C2039">
              <w:rPr>
                <w:rFonts w:asciiTheme="minorHAnsi" w:hAnsiTheme="minorHAnsi"/>
                <w:sz w:val="22"/>
                <w:szCs w:val="22"/>
              </w:rPr>
              <w:t>Milovice</w:t>
            </w:r>
            <w:proofErr w:type="spellEnd"/>
          </w:p>
        </w:tc>
        <w:tc>
          <w:tcPr>
            <w:tcW w:w="284" w:type="dxa"/>
            <w:tcMar>
              <w:top w:w="55" w:type="dxa"/>
              <w:left w:w="55" w:type="dxa"/>
              <w:bottom w:w="55" w:type="dxa"/>
              <w:right w:w="55" w:type="dxa"/>
            </w:tcMar>
          </w:tcPr>
          <w:p w14:paraId="06D1DAFD" w14:textId="77777777" w:rsidR="004141C4" w:rsidRPr="00A97AF4" w:rsidRDefault="004141C4" w:rsidP="004141C4">
            <w:pPr>
              <w:pStyle w:val="TableContents"/>
              <w:rPr>
                <w:rFonts w:ascii="Calibri" w:hAnsi="Calibri"/>
                <w:color w:val="000000"/>
                <w:sz w:val="22"/>
                <w:szCs w:val="22"/>
                <w:lang w:val="cs-CZ"/>
              </w:rPr>
            </w:pPr>
          </w:p>
        </w:tc>
        <w:tc>
          <w:tcPr>
            <w:tcW w:w="4214" w:type="dxa"/>
            <w:tcMar>
              <w:top w:w="55" w:type="dxa"/>
              <w:left w:w="55" w:type="dxa"/>
              <w:bottom w:w="55" w:type="dxa"/>
              <w:right w:w="55" w:type="dxa"/>
            </w:tcMar>
          </w:tcPr>
          <w:p w14:paraId="3BCAE291" w14:textId="77777777" w:rsidR="004141C4" w:rsidRPr="00A97AF4" w:rsidRDefault="004141C4" w:rsidP="004141C4">
            <w:pPr>
              <w:pStyle w:val="TableContents"/>
              <w:rPr>
                <w:rFonts w:ascii="Calibri Light" w:hAnsi="Calibri Light"/>
                <w:color w:val="000000"/>
                <w:sz w:val="22"/>
                <w:szCs w:val="22"/>
                <w:lang w:val="cs-CZ"/>
              </w:rPr>
            </w:pPr>
          </w:p>
        </w:tc>
      </w:tr>
      <w:tr w:rsidR="004141C4" w:rsidRPr="00A97AF4" w14:paraId="73E39A8C" w14:textId="77777777" w:rsidTr="00BA157D">
        <w:tc>
          <w:tcPr>
            <w:tcW w:w="2565" w:type="dxa"/>
            <w:gridSpan w:val="3"/>
          </w:tcPr>
          <w:p w14:paraId="73745C9C" w14:textId="69F6D644" w:rsidR="004141C4" w:rsidRPr="00A97AF4" w:rsidRDefault="004141C4" w:rsidP="00A916DF">
            <w:pPr>
              <w:pStyle w:val="TableContents"/>
              <w:rPr>
                <w:rFonts w:ascii="Calibri" w:hAnsi="Calibri"/>
                <w:color w:val="000000"/>
                <w:sz w:val="22"/>
                <w:szCs w:val="22"/>
                <w:lang w:val="cs-CZ"/>
              </w:rPr>
            </w:pPr>
            <w:r w:rsidRPr="00A97AF4">
              <w:rPr>
                <w:rFonts w:ascii="Calibri" w:hAnsi="Calibri"/>
                <w:color w:val="000000"/>
                <w:sz w:val="22"/>
                <w:szCs w:val="22"/>
                <w:lang w:val="cs-CZ"/>
              </w:rPr>
              <w:t>IČ:</w:t>
            </w:r>
          </w:p>
        </w:tc>
        <w:tc>
          <w:tcPr>
            <w:tcW w:w="4846" w:type="dxa"/>
            <w:gridSpan w:val="2"/>
          </w:tcPr>
          <w:p w14:paraId="5211D484" w14:textId="142080A6" w:rsidR="004141C4" w:rsidRPr="00A97AF4" w:rsidRDefault="002E19E5" w:rsidP="00BF71C8">
            <w:pPr>
              <w:pStyle w:val="TableContents"/>
              <w:rPr>
                <w:rFonts w:ascii="Calibri" w:hAnsi="Calibri"/>
                <w:color w:val="000000"/>
                <w:sz w:val="22"/>
                <w:szCs w:val="22"/>
                <w:lang w:val="cs-CZ"/>
              </w:rPr>
            </w:pPr>
            <w:r w:rsidRPr="003C2039">
              <w:rPr>
                <w:rFonts w:asciiTheme="minorHAnsi" w:hAnsiTheme="minorHAnsi"/>
                <w:sz w:val="22"/>
                <w:szCs w:val="22"/>
              </w:rPr>
              <w:t>49534971</w:t>
            </w:r>
          </w:p>
        </w:tc>
        <w:tc>
          <w:tcPr>
            <w:tcW w:w="284" w:type="dxa"/>
            <w:tcMar>
              <w:top w:w="55" w:type="dxa"/>
              <w:left w:w="55" w:type="dxa"/>
              <w:bottom w:w="55" w:type="dxa"/>
              <w:right w:w="55" w:type="dxa"/>
            </w:tcMar>
          </w:tcPr>
          <w:p w14:paraId="1112B1EF" w14:textId="77777777" w:rsidR="004141C4" w:rsidRPr="00A97AF4" w:rsidRDefault="004141C4" w:rsidP="004141C4">
            <w:pPr>
              <w:pStyle w:val="TableContents"/>
              <w:rPr>
                <w:rFonts w:ascii="Calibri" w:hAnsi="Calibri"/>
                <w:color w:val="000000"/>
                <w:sz w:val="22"/>
                <w:szCs w:val="22"/>
                <w:lang w:val="cs-CZ"/>
              </w:rPr>
            </w:pPr>
          </w:p>
        </w:tc>
        <w:tc>
          <w:tcPr>
            <w:tcW w:w="4214" w:type="dxa"/>
            <w:tcMar>
              <w:top w:w="55" w:type="dxa"/>
              <w:left w:w="55" w:type="dxa"/>
              <w:bottom w:w="55" w:type="dxa"/>
              <w:right w:w="55" w:type="dxa"/>
            </w:tcMar>
          </w:tcPr>
          <w:p w14:paraId="1540D978" w14:textId="77777777" w:rsidR="004141C4" w:rsidRPr="00A97AF4" w:rsidRDefault="004141C4" w:rsidP="004141C4">
            <w:pPr>
              <w:pStyle w:val="TableContents"/>
              <w:rPr>
                <w:rFonts w:ascii="Calibri Light" w:hAnsi="Calibri Light"/>
                <w:color w:val="000000"/>
                <w:sz w:val="22"/>
                <w:szCs w:val="22"/>
                <w:lang w:val="cs-CZ"/>
              </w:rPr>
            </w:pPr>
          </w:p>
        </w:tc>
      </w:tr>
      <w:tr w:rsidR="004141C4" w:rsidRPr="00A97AF4" w14:paraId="5EEBE3E5" w14:textId="77777777" w:rsidTr="00BA157D">
        <w:tc>
          <w:tcPr>
            <w:tcW w:w="2565" w:type="dxa"/>
            <w:gridSpan w:val="3"/>
          </w:tcPr>
          <w:p w14:paraId="7DACD169" w14:textId="5FC1FCCF" w:rsidR="004141C4" w:rsidRPr="00A97AF4" w:rsidRDefault="004141C4" w:rsidP="0044669D">
            <w:pPr>
              <w:pStyle w:val="TableContents"/>
              <w:rPr>
                <w:rFonts w:ascii="Calibri" w:hAnsi="Calibri"/>
                <w:color w:val="000000"/>
                <w:sz w:val="22"/>
                <w:szCs w:val="22"/>
                <w:lang w:val="cs-CZ"/>
              </w:rPr>
            </w:pPr>
            <w:r w:rsidRPr="00A97AF4">
              <w:rPr>
                <w:rFonts w:ascii="Calibri" w:hAnsi="Calibri"/>
                <w:color w:val="000000"/>
                <w:sz w:val="22"/>
                <w:szCs w:val="22"/>
                <w:lang w:val="cs-CZ"/>
              </w:rPr>
              <w:t>Zastoupený</w:t>
            </w:r>
            <w:r w:rsidR="004043CB">
              <w:rPr>
                <w:rFonts w:ascii="Calibri" w:hAnsi="Calibri"/>
                <w:color w:val="000000"/>
                <w:sz w:val="22"/>
                <w:szCs w:val="22"/>
                <w:lang w:val="cs-CZ"/>
              </w:rPr>
              <w:t>:</w:t>
            </w:r>
          </w:p>
        </w:tc>
        <w:tc>
          <w:tcPr>
            <w:tcW w:w="4846" w:type="dxa"/>
            <w:gridSpan w:val="2"/>
          </w:tcPr>
          <w:p w14:paraId="69EAA05A" w14:textId="02754343" w:rsidR="004141C4" w:rsidRPr="00A97AF4" w:rsidRDefault="00025C73" w:rsidP="004141C4">
            <w:pPr>
              <w:pStyle w:val="TableContents"/>
              <w:rPr>
                <w:rFonts w:ascii="Calibri" w:hAnsi="Calibri"/>
                <w:color w:val="000000"/>
                <w:sz w:val="22"/>
                <w:szCs w:val="22"/>
                <w:lang w:val="cs-CZ"/>
              </w:rPr>
            </w:pPr>
            <w:proofErr w:type="spellStart"/>
            <w:r w:rsidRPr="00A835FC">
              <w:rPr>
                <w:rFonts w:asciiTheme="minorHAnsi" w:hAnsiTheme="minorHAnsi" w:cs="Calibri"/>
                <w:sz w:val="22"/>
              </w:rPr>
              <w:t>Mgr</w:t>
            </w:r>
            <w:proofErr w:type="spellEnd"/>
            <w:r w:rsidRPr="00A835FC">
              <w:rPr>
                <w:rFonts w:asciiTheme="minorHAnsi" w:hAnsiTheme="minorHAnsi" w:cs="Calibri"/>
                <w:sz w:val="22"/>
              </w:rPr>
              <w:t xml:space="preserve">. Tereza </w:t>
            </w:r>
            <w:proofErr w:type="spellStart"/>
            <w:r w:rsidRPr="00A835FC">
              <w:rPr>
                <w:rFonts w:asciiTheme="minorHAnsi" w:hAnsiTheme="minorHAnsi" w:cs="Calibri"/>
                <w:sz w:val="22"/>
              </w:rPr>
              <w:t>Palánová</w:t>
            </w:r>
            <w:proofErr w:type="spellEnd"/>
            <w:r w:rsidRPr="00A835FC">
              <w:rPr>
                <w:rFonts w:asciiTheme="minorHAnsi" w:hAnsiTheme="minorHAnsi" w:cs="Calibri"/>
                <w:sz w:val="22"/>
              </w:rPr>
              <w:t xml:space="preserve">, </w:t>
            </w:r>
            <w:proofErr w:type="spellStart"/>
            <w:r w:rsidRPr="00A835FC">
              <w:rPr>
                <w:rFonts w:asciiTheme="minorHAnsi" w:hAnsiTheme="minorHAnsi" w:cs="Calibri"/>
                <w:sz w:val="22"/>
              </w:rPr>
              <w:t>ředitelka</w:t>
            </w:r>
            <w:proofErr w:type="spellEnd"/>
          </w:p>
        </w:tc>
        <w:tc>
          <w:tcPr>
            <w:tcW w:w="284" w:type="dxa"/>
            <w:tcMar>
              <w:top w:w="55" w:type="dxa"/>
              <w:left w:w="55" w:type="dxa"/>
              <w:bottom w:w="55" w:type="dxa"/>
              <w:right w:w="55" w:type="dxa"/>
            </w:tcMar>
          </w:tcPr>
          <w:p w14:paraId="69169C99" w14:textId="77777777" w:rsidR="004141C4" w:rsidRPr="00A97AF4" w:rsidRDefault="004141C4" w:rsidP="004141C4">
            <w:pPr>
              <w:pStyle w:val="TableContents"/>
              <w:rPr>
                <w:rFonts w:ascii="Calibri" w:hAnsi="Calibri"/>
                <w:color w:val="000000"/>
                <w:sz w:val="22"/>
                <w:szCs w:val="22"/>
                <w:lang w:val="cs-CZ"/>
              </w:rPr>
            </w:pPr>
          </w:p>
        </w:tc>
        <w:tc>
          <w:tcPr>
            <w:tcW w:w="4214" w:type="dxa"/>
            <w:tcMar>
              <w:top w:w="55" w:type="dxa"/>
              <w:left w:w="55" w:type="dxa"/>
              <w:bottom w:w="55" w:type="dxa"/>
              <w:right w:w="55" w:type="dxa"/>
            </w:tcMar>
          </w:tcPr>
          <w:p w14:paraId="238275BF" w14:textId="77777777" w:rsidR="004141C4" w:rsidRPr="00A97AF4" w:rsidRDefault="004141C4" w:rsidP="004141C4">
            <w:pPr>
              <w:pStyle w:val="TableContents"/>
              <w:rPr>
                <w:rFonts w:ascii="Calibri Light" w:hAnsi="Calibri Light"/>
                <w:color w:val="000000"/>
                <w:sz w:val="22"/>
                <w:szCs w:val="22"/>
                <w:lang w:val="cs-CZ"/>
              </w:rPr>
            </w:pPr>
          </w:p>
        </w:tc>
      </w:tr>
      <w:tr w:rsidR="004141C4" w:rsidRPr="00A97AF4" w14:paraId="2B3F124F" w14:textId="77777777" w:rsidTr="004141C4">
        <w:tblPrEx>
          <w:tblCellMar>
            <w:top w:w="55" w:type="dxa"/>
            <w:left w:w="55" w:type="dxa"/>
            <w:bottom w:w="55" w:type="dxa"/>
            <w:right w:w="55" w:type="dxa"/>
          </w:tblCellMar>
          <w:tblLook w:val="0000" w:firstRow="0" w:lastRow="0" w:firstColumn="0" w:lastColumn="0" w:noHBand="0" w:noVBand="0"/>
        </w:tblPrEx>
        <w:trPr>
          <w:gridBefore w:val="1"/>
          <w:gridAfter w:val="3"/>
          <w:wBefore w:w="13" w:type="dxa"/>
          <w:wAfter w:w="5125" w:type="dxa"/>
        </w:trPr>
        <w:tc>
          <w:tcPr>
            <w:tcW w:w="2542" w:type="dxa"/>
            <w:shd w:val="clear" w:color="auto" w:fill="auto"/>
          </w:tcPr>
          <w:p w14:paraId="1A92BB49" w14:textId="300C85B7" w:rsidR="004141C4" w:rsidRPr="00A97AF4" w:rsidRDefault="004141C4" w:rsidP="001A1987">
            <w:pPr>
              <w:pStyle w:val="Obsahtabulky"/>
              <w:rPr>
                <w:lang w:val="cs-CZ"/>
              </w:rPr>
            </w:pPr>
            <w:r w:rsidRPr="00A97AF4">
              <w:rPr>
                <w:lang w:val="cs-CZ"/>
              </w:rPr>
              <w:t>Číslo účtu</w:t>
            </w:r>
            <w:r w:rsidR="004043CB">
              <w:rPr>
                <w:lang w:val="cs-CZ"/>
              </w:rPr>
              <w:t>:</w:t>
            </w:r>
          </w:p>
        </w:tc>
        <w:tc>
          <w:tcPr>
            <w:tcW w:w="4229" w:type="dxa"/>
            <w:gridSpan w:val="2"/>
            <w:shd w:val="clear" w:color="auto" w:fill="auto"/>
          </w:tcPr>
          <w:p w14:paraId="0A279300" w14:textId="4752BBAD" w:rsidR="004141C4" w:rsidRPr="00A97AF4" w:rsidRDefault="00ED6967" w:rsidP="001A1987">
            <w:pPr>
              <w:pStyle w:val="Obsahtabulky"/>
              <w:rPr>
                <w:lang w:val="cs-CZ"/>
              </w:rPr>
            </w:pPr>
            <w:r w:rsidRPr="00CD21E5">
              <w:rPr>
                <w:rFonts w:eastAsia="Lucida Sans Unicode" w:cs="Calibri"/>
                <w:szCs w:val="22"/>
                <w:highlight w:val="yellow"/>
                <w:lang w:eastAsia="ar-SA"/>
              </w:rPr>
              <w:t>BUDE DOPLNĚNO</w:t>
            </w:r>
          </w:p>
        </w:tc>
      </w:tr>
    </w:tbl>
    <w:p w14:paraId="2DAE3A17" w14:textId="77777777" w:rsidR="00D934ED" w:rsidRPr="00A97AF4" w:rsidRDefault="00D934ED" w:rsidP="00D934ED">
      <w:pPr>
        <w:pStyle w:val="TableContents"/>
        <w:rPr>
          <w:rFonts w:ascii="Calibri Light" w:hAnsi="Calibri Light"/>
          <w:color w:val="000000"/>
          <w:sz w:val="22"/>
          <w:szCs w:val="22"/>
          <w:lang w:val="cs-CZ"/>
        </w:rPr>
      </w:pPr>
    </w:p>
    <w:tbl>
      <w:tblPr>
        <w:tblW w:w="9205" w:type="dxa"/>
        <w:tblInd w:w="381" w:type="dxa"/>
        <w:tblLayout w:type="fixed"/>
        <w:tblCellMar>
          <w:left w:w="10" w:type="dxa"/>
          <w:right w:w="10" w:type="dxa"/>
        </w:tblCellMar>
        <w:tblLook w:val="04A0" w:firstRow="1" w:lastRow="0" w:firstColumn="1" w:lastColumn="0" w:noHBand="0" w:noVBand="1"/>
      </w:tblPr>
      <w:tblGrid>
        <w:gridCol w:w="2579"/>
        <w:gridCol w:w="6626"/>
      </w:tblGrid>
      <w:tr w:rsidR="00D934ED" w:rsidRPr="00A97AF4" w14:paraId="7C444F13" w14:textId="77777777" w:rsidTr="001A1987">
        <w:trPr>
          <w:trHeight w:val="25"/>
        </w:trPr>
        <w:tc>
          <w:tcPr>
            <w:tcW w:w="2579" w:type="dxa"/>
            <w:tcMar>
              <w:top w:w="55" w:type="dxa"/>
              <w:left w:w="55" w:type="dxa"/>
              <w:bottom w:w="55" w:type="dxa"/>
              <w:right w:w="55" w:type="dxa"/>
            </w:tcMar>
          </w:tcPr>
          <w:p w14:paraId="0FF75295" w14:textId="6B728243" w:rsidR="00D934ED" w:rsidRPr="00A97AF4" w:rsidRDefault="00D934ED" w:rsidP="001A1987">
            <w:pPr>
              <w:pStyle w:val="TableContents"/>
              <w:rPr>
                <w:rFonts w:ascii="Calibri" w:hAnsi="Calibri"/>
                <w:color w:val="000000"/>
                <w:sz w:val="22"/>
                <w:szCs w:val="22"/>
                <w:lang w:val="cs-CZ"/>
              </w:rPr>
            </w:pPr>
            <w:r w:rsidRPr="00A97AF4">
              <w:rPr>
                <w:rFonts w:ascii="Calibri" w:hAnsi="Calibri"/>
                <w:color w:val="000000"/>
                <w:sz w:val="22"/>
                <w:szCs w:val="22"/>
                <w:lang w:val="cs-CZ"/>
              </w:rPr>
              <w:t>Prodávající</w:t>
            </w:r>
            <w:r w:rsidR="004043CB">
              <w:rPr>
                <w:rFonts w:ascii="Calibri" w:hAnsi="Calibri"/>
                <w:color w:val="000000"/>
                <w:sz w:val="22"/>
                <w:szCs w:val="22"/>
                <w:lang w:val="cs-CZ"/>
              </w:rPr>
              <w:t>:</w:t>
            </w:r>
          </w:p>
        </w:tc>
        <w:tc>
          <w:tcPr>
            <w:tcW w:w="6626" w:type="dxa"/>
            <w:tcMar>
              <w:top w:w="55" w:type="dxa"/>
              <w:left w:w="55" w:type="dxa"/>
              <w:bottom w:w="55" w:type="dxa"/>
              <w:right w:w="55" w:type="dxa"/>
            </w:tcMar>
          </w:tcPr>
          <w:p w14:paraId="1E27E9E2" w14:textId="66D24902" w:rsidR="00D934ED" w:rsidRPr="00643336" w:rsidRDefault="00643336" w:rsidP="001A1987">
            <w:pPr>
              <w:pStyle w:val="TableContents"/>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r>
      <w:tr w:rsidR="00D934ED" w:rsidRPr="00A97AF4" w14:paraId="309F3EAB" w14:textId="77777777" w:rsidTr="001A1987">
        <w:tc>
          <w:tcPr>
            <w:tcW w:w="2579" w:type="dxa"/>
            <w:tcMar>
              <w:top w:w="55" w:type="dxa"/>
              <w:left w:w="55" w:type="dxa"/>
              <w:bottom w:w="55" w:type="dxa"/>
              <w:right w:w="55" w:type="dxa"/>
            </w:tcMar>
          </w:tcPr>
          <w:p w14:paraId="639A9325" w14:textId="22FC3ACE" w:rsidR="00D934ED" w:rsidRPr="00A97AF4" w:rsidRDefault="00D934ED" w:rsidP="001A1987">
            <w:pPr>
              <w:pStyle w:val="TableContents"/>
              <w:rPr>
                <w:rFonts w:ascii="Calibri" w:hAnsi="Calibri"/>
                <w:color w:val="000000"/>
                <w:sz w:val="22"/>
                <w:szCs w:val="22"/>
                <w:lang w:val="cs-CZ"/>
              </w:rPr>
            </w:pPr>
            <w:r w:rsidRPr="00A97AF4">
              <w:rPr>
                <w:rFonts w:ascii="Calibri" w:hAnsi="Calibri"/>
                <w:color w:val="000000"/>
                <w:sz w:val="22"/>
                <w:szCs w:val="22"/>
                <w:lang w:val="cs-CZ"/>
              </w:rPr>
              <w:t>Sídlo</w:t>
            </w:r>
            <w:r w:rsidR="004043CB">
              <w:rPr>
                <w:rFonts w:ascii="Calibri" w:hAnsi="Calibri"/>
                <w:color w:val="000000"/>
                <w:sz w:val="22"/>
                <w:szCs w:val="22"/>
                <w:lang w:val="cs-CZ"/>
              </w:rPr>
              <w:t>:</w:t>
            </w:r>
          </w:p>
        </w:tc>
        <w:tc>
          <w:tcPr>
            <w:tcW w:w="6626" w:type="dxa"/>
            <w:tcMar>
              <w:top w:w="55" w:type="dxa"/>
              <w:left w:w="55" w:type="dxa"/>
              <w:bottom w:w="55" w:type="dxa"/>
              <w:right w:w="55" w:type="dxa"/>
            </w:tcMar>
          </w:tcPr>
          <w:p w14:paraId="3C0BED66" w14:textId="74918E0E" w:rsidR="00D934ED" w:rsidRPr="00643336" w:rsidRDefault="00643336" w:rsidP="001A1987">
            <w:pPr>
              <w:pStyle w:val="TableContents"/>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r>
      <w:tr w:rsidR="00D934ED" w:rsidRPr="00A97AF4" w14:paraId="43DAE693" w14:textId="77777777" w:rsidTr="001A1987">
        <w:tc>
          <w:tcPr>
            <w:tcW w:w="2579" w:type="dxa"/>
            <w:tcMar>
              <w:top w:w="55" w:type="dxa"/>
              <w:left w:w="55" w:type="dxa"/>
              <w:bottom w:w="55" w:type="dxa"/>
              <w:right w:w="55" w:type="dxa"/>
            </w:tcMar>
          </w:tcPr>
          <w:p w14:paraId="6833ED13" w14:textId="4168AB0E" w:rsidR="00D934ED" w:rsidRPr="00A97AF4" w:rsidRDefault="00D934ED" w:rsidP="00A26939">
            <w:pPr>
              <w:pStyle w:val="TableContents"/>
              <w:rPr>
                <w:rFonts w:ascii="Calibri" w:hAnsi="Calibri"/>
                <w:color w:val="000000"/>
                <w:sz w:val="22"/>
                <w:szCs w:val="22"/>
                <w:lang w:val="cs-CZ"/>
              </w:rPr>
            </w:pPr>
            <w:r w:rsidRPr="00A97AF4">
              <w:rPr>
                <w:rFonts w:ascii="Calibri" w:hAnsi="Calibri"/>
                <w:color w:val="000000"/>
                <w:sz w:val="22"/>
                <w:szCs w:val="22"/>
                <w:lang w:val="cs-CZ"/>
              </w:rPr>
              <w:t>IČ</w:t>
            </w:r>
            <w:r w:rsidR="00A26939" w:rsidRPr="00A97AF4">
              <w:rPr>
                <w:rFonts w:ascii="Calibri" w:hAnsi="Calibri"/>
                <w:color w:val="000000"/>
                <w:sz w:val="22"/>
                <w:szCs w:val="22"/>
                <w:lang w:val="cs-CZ"/>
              </w:rPr>
              <w:t>/DIČ</w:t>
            </w:r>
            <w:r w:rsidR="004043CB">
              <w:rPr>
                <w:rFonts w:ascii="Calibri" w:hAnsi="Calibri"/>
                <w:color w:val="000000"/>
                <w:sz w:val="22"/>
                <w:szCs w:val="22"/>
                <w:lang w:val="cs-CZ"/>
              </w:rPr>
              <w:t>:</w:t>
            </w:r>
          </w:p>
        </w:tc>
        <w:tc>
          <w:tcPr>
            <w:tcW w:w="6626" w:type="dxa"/>
            <w:tcMar>
              <w:top w:w="55" w:type="dxa"/>
              <w:left w:w="55" w:type="dxa"/>
              <w:bottom w:w="55" w:type="dxa"/>
              <w:right w:w="55" w:type="dxa"/>
            </w:tcMar>
          </w:tcPr>
          <w:p w14:paraId="2B1AF2A1" w14:textId="148ECCE3" w:rsidR="00D934ED" w:rsidRPr="00643336" w:rsidRDefault="00643336" w:rsidP="001A1987">
            <w:pPr>
              <w:pStyle w:val="TableContents"/>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r>
      <w:tr w:rsidR="00A26939" w:rsidRPr="00A97AF4" w14:paraId="3002B753" w14:textId="77777777" w:rsidTr="001A1987">
        <w:tc>
          <w:tcPr>
            <w:tcW w:w="2579" w:type="dxa"/>
            <w:tcMar>
              <w:top w:w="55" w:type="dxa"/>
              <w:left w:w="55" w:type="dxa"/>
              <w:bottom w:w="55" w:type="dxa"/>
              <w:right w:w="55" w:type="dxa"/>
            </w:tcMar>
          </w:tcPr>
          <w:p w14:paraId="3FCC784F" w14:textId="345B236A" w:rsidR="00A26939" w:rsidRPr="00A97AF4" w:rsidRDefault="00A26939" w:rsidP="00A26939">
            <w:pPr>
              <w:pStyle w:val="TableContents"/>
              <w:rPr>
                <w:rFonts w:ascii="Calibri" w:hAnsi="Calibri"/>
                <w:color w:val="000000"/>
                <w:sz w:val="22"/>
                <w:szCs w:val="22"/>
                <w:lang w:val="cs-CZ"/>
              </w:rPr>
            </w:pPr>
            <w:r w:rsidRPr="00A97AF4">
              <w:rPr>
                <w:rFonts w:ascii="Calibri" w:hAnsi="Calibri"/>
                <w:color w:val="000000"/>
                <w:sz w:val="22"/>
                <w:szCs w:val="22"/>
                <w:lang w:val="cs-CZ"/>
              </w:rPr>
              <w:t>Zastoupený</w:t>
            </w:r>
            <w:r w:rsidR="004043CB">
              <w:rPr>
                <w:rFonts w:ascii="Calibri" w:hAnsi="Calibri"/>
                <w:color w:val="000000"/>
                <w:sz w:val="22"/>
                <w:szCs w:val="22"/>
                <w:lang w:val="cs-CZ"/>
              </w:rPr>
              <w:t>:</w:t>
            </w:r>
          </w:p>
        </w:tc>
        <w:tc>
          <w:tcPr>
            <w:tcW w:w="6626" w:type="dxa"/>
            <w:tcMar>
              <w:top w:w="55" w:type="dxa"/>
              <w:left w:w="55" w:type="dxa"/>
              <w:bottom w:w="55" w:type="dxa"/>
              <w:right w:w="55" w:type="dxa"/>
            </w:tcMar>
          </w:tcPr>
          <w:p w14:paraId="22303F8D" w14:textId="07B89E7B" w:rsidR="00A26939" w:rsidRPr="00643336" w:rsidRDefault="00643336" w:rsidP="00A26939">
            <w:pPr>
              <w:pStyle w:val="TableContents"/>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r>
      <w:tr w:rsidR="00A26939" w:rsidRPr="00A97AF4" w14:paraId="21CA1916" w14:textId="77777777" w:rsidTr="001A1987">
        <w:tc>
          <w:tcPr>
            <w:tcW w:w="2579" w:type="dxa"/>
            <w:tcMar>
              <w:top w:w="55" w:type="dxa"/>
              <w:left w:w="55" w:type="dxa"/>
              <w:bottom w:w="55" w:type="dxa"/>
              <w:right w:w="55" w:type="dxa"/>
            </w:tcMar>
          </w:tcPr>
          <w:p w14:paraId="733FC058" w14:textId="276A5B39" w:rsidR="00A26939" w:rsidRPr="00A97AF4" w:rsidRDefault="00A26939" w:rsidP="00A26939">
            <w:pPr>
              <w:pStyle w:val="TableContents"/>
              <w:rPr>
                <w:rFonts w:ascii="Calibri" w:hAnsi="Calibri"/>
                <w:color w:val="000000"/>
                <w:sz w:val="22"/>
                <w:szCs w:val="22"/>
                <w:lang w:val="cs-CZ"/>
              </w:rPr>
            </w:pPr>
            <w:r w:rsidRPr="00A97AF4">
              <w:rPr>
                <w:rFonts w:ascii="Calibri" w:hAnsi="Calibri"/>
                <w:color w:val="000000"/>
                <w:sz w:val="22"/>
                <w:szCs w:val="22"/>
                <w:lang w:val="cs-CZ"/>
              </w:rPr>
              <w:t>Číslo účtu</w:t>
            </w:r>
            <w:r w:rsidR="004043CB">
              <w:rPr>
                <w:rFonts w:ascii="Calibri" w:hAnsi="Calibri"/>
                <w:color w:val="000000"/>
                <w:sz w:val="22"/>
                <w:szCs w:val="22"/>
                <w:lang w:val="cs-CZ"/>
              </w:rPr>
              <w:t>:</w:t>
            </w:r>
          </w:p>
        </w:tc>
        <w:tc>
          <w:tcPr>
            <w:tcW w:w="6626" w:type="dxa"/>
            <w:tcMar>
              <w:top w:w="55" w:type="dxa"/>
              <w:left w:w="55" w:type="dxa"/>
              <w:bottom w:w="55" w:type="dxa"/>
              <w:right w:w="55" w:type="dxa"/>
            </w:tcMar>
          </w:tcPr>
          <w:p w14:paraId="6FC2DDF6" w14:textId="5175072F" w:rsidR="00A26939" w:rsidRPr="00643336" w:rsidRDefault="00643336" w:rsidP="00A26939">
            <w:pPr>
              <w:pStyle w:val="TableContents"/>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r>
    </w:tbl>
    <w:p w14:paraId="61311810" w14:textId="77777777" w:rsidR="00D934ED" w:rsidRPr="00A97AF4" w:rsidRDefault="00D934ED" w:rsidP="00D934ED">
      <w:pPr>
        <w:pStyle w:val="TableContents"/>
        <w:rPr>
          <w:rFonts w:ascii="Calibri Light" w:hAnsi="Calibri Light"/>
          <w:color w:val="000000"/>
          <w:sz w:val="22"/>
          <w:szCs w:val="22"/>
          <w:lang w:val="cs-CZ"/>
        </w:rPr>
      </w:pPr>
    </w:p>
    <w:p w14:paraId="55EF4F9C" w14:textId="77777777" w:rsidR="00E45D2B" w:rsidRDefault="00E45D2B" w:rsidP="00E45D2B">
      <w:pPr>
        <w:pStyle w:val="Odstavec1"/>
        <w:numPr>
          <w:ilvl w:val="0"/>
          <w:numId w:val="6"/>
        </w:numPr>
      </w:pPr>
      <w:r>
        <w:t>Preambule</w:t>
      </w:r>
    </w:p>
    <w:p w14:paraId="58CDFB99" w14:textId="77777777" w:rsidR="00E45D2B" w:rsidRDefault="00E45D2B" w:rsidP="00E45D2B">
      <w:pPr>
        <w:pStyle w:val="Odstavec2"/>
        <w:numPr>
          <w:ilvl w:val="1"/>
          <w:numId w:val="6"/>
        </w:numPr>
      </w:pPr>
      <w:r>
        <w:t>Dodavatel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7139F3F2" w14:textId="77777777" w:rsidR="00E45D2B" w:rsidRDefault="00E45D2B" w:rsidP="00E45D2B">
      <w:pPr>
        <w:pStyle w:val="Odstavec2"/>
        <w:numPr>
          <w:ilvl w:val="1"/>
          <w:numId w:val="6"/>
        </w:numPr>
      </w:pPr>
      <w: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750832C" w14:textId="77777777" w:rsidR="00E45D2B" w:rsidRDefault="00E45D2B" w:rsidP="00E45D2B">
      <w:pPr>
        <w:pStyle w:val="Odstavec4"/>
        <w:numPr>
          <w:ilvl w:val="3"/>
          <w:numId w:val="6"/>
        </w:numPr>
      </w:pPr>
      <w:r>
        <w:t>Organizací spojených národů a jakoukoli agenturu nebo osobu, která je řádně jmenována, zmocněna nebo oprávněna Organizací spojených národů k přijímání, správě, provádění a/nebo uplatňování těchto opatření;</w:t>
      </w:r>
    </w:p>
    <w:p w14:paraId="46C51D5B" w14:textId="77777777" w:rsidR="00E45D2B" w:rsidRDefault="00E45D2B" w:rsidP="00E45D2B">
      <w:pPr>
        <w:pStyle w:val="Odstavec4"/>
        <w:numPr>
          <w:ilvl w:val="3"/>
          <w:numId w:val="6"/>
        </w:numPr>
      </w:pPr>
      <w:r>
        <w:tab/>
        <w:t>Evropskou unií a jakoukoli agenturu nebo osobu, která je řádně jmenována, zmocněna nebo oprávněna Evropskou unií k přijímání, správě, provádění a/nebo uplatňování těchto opatření; a</w:t>
      </w:r>
    </w:p>
    <w:p w14:paraId="1303F4E4" w14:textId="77777777" w:rsidR="00E45D2B" w:rsidRDefault="00E45D2B" w:rsidP="00E45D2B">
      <w:pPr>
        <w:pStyle w:val="Odstavec4"/>
        <w:numPr>
          <w:ilvl w:val="3"/>
          <w:numId w:val="6"/>
        </w:numPr>
      </w:pPr>
      <w:r>
        <w:tab/>
        <w:t>vládou Spojených států amerických a jakýmkoli jejím ministerstvem, divizí, agenturou nebo kanceláří, včetně Úřadu pro kontrolu zahraničních aktiv (OFAC) ministerstva financí USA, ministerstva zahraničí USA a/nebo ministerstva obchodu USA (dále souhrnně jen „Sankce“).</w:t>
      </w:r>
    </w:p>
    <w:p w14:paraId="07334BCB" w14:textId="6BB9DC3D" w:rsidR="00E45D2B" w:rsidRDefault="00E45D2B" w:rsidP="00E45D2B">
      <w:pPr>
        <w:pStyle w:val="Odstavec2"/>
        <w:numPr>
          <w:ilvl w:val="1"/>
          <w:numId w:val="6"/>
        </w:numPr>
      </w:pPr>
      <w:r>
        <w:t>Dodavatel zároveň prohlašuje, že 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33750B0F" w14:textId="50A5E447" w:rsidR="00A916DF" w:rsidRPr="00A97AF4" w:rsidRDefault="00A916DF" w:rsidP="00A916DF">
      <w:pPr>
        <w:pStyle w:val="Odstavec1"/>
        <w:numPr>
          <w:ilvl w:val="0"/>
          <w:numId w:val="6"/>
        </w:numPr>
      </w:pPr>
      <w:r w:rsidRPr="00A97AF4">
        <w:lastRenderedPageBreak/>
        <w:t xml:space="preserve">Účel smlouvy </w:t>
      </w:r>
    </w:p>
    <w:p w14:paraId="2C3611D9" w14:textId="6B944AB3" w:rsidR="00A916DF" w:rsidRPr="00A97AF4" w:rsidRDefault="00B43DD4" w:rsidP="009F2327">
      <w:pPr>
        <w:pStyle w:val="Odstavec2"/>
        <w:numPr>
          <w:ilvl w:val="1"/>
          <w:numId w:val="6"/>
        </w:numPr>
        <w:rPr>
          <w:lang w:eastAsia="ar-SA"/>
        </w:rPr>
      </w:pPr>
      <w:r>
        <w:rPr>
          <w:lang w:eastAsia="ar-SA"/>
        </w:rPr>
        <w:t>Kupující</w:t>
      </w:r>
      <w:r w:rsidR="00A916DF" w:rsidRPr="00A97AF4">
        <w:rPr>
          <w:lang w:eastAsia="ar-SA"/>
        </w:rPr>
        <w:t xml:space="preserve"> je investorem projektu </w:t>
      </w:r>
      <w:r w:rsidR="00A916DF" w:rsidRPr="009F2327">
        <w:rPr>
          <w:b/>
          <w:lang w:eastAsia="ar-SA"/>
        </w:rPr>
        <w:t>„</w:t>
      </w:r>
      <w:proofErr w:type="spellStart"/>
      <w:r w:rsidR="004F0547" w:rsidRPr="004F0547">
        <w:rPr>
          <w:b/>
          <w:lang w:val="de-DE" w:eastAsia="ar-SA"/>
        </w:rPr>
        <w:t>Obměna</w:t>
      </w:r>
      <w:proofErr w:type="spellEnd"/>
      <w:r w:rsidR="004F0547" w:rsidRPr="004F0547">
        <w:rPr>
          <w:b/>
          <w:lang w:val="de-DE" w:eastAsia="ar-SA"/>
        </w:rPr>
        <w:t xml:space="preserve"> </w:t>
      </w:r>
      <w:proofErr w:type="spellStart"/>
      <w:r w:rsidR="004F0547" w:rsidRPr="004F0547">
        <w:rPr>
          <w:b/>
          <w:lang w:val="de-DE" w:eastAsia="ar-SA"/>
        </w:rPr>
        <w:t>požárních</w:t>
      </w:r>
      <w:proofErr w:type="spellEnd"/>
      <w:r w:rsidR="004F0547" w:rsidRPr="004F0547">
        <w:rPr>
          <w:b/>
          <w:lang w:val="de-DE" w:eastAsia="ar-SA"/>
        </w:rPr>
        <w:t xml:space="preserve"> </w:t>
      </w:r>
      <w:proofErr w:type="spellStart"/>
      <w:r w:rsidR="004F0547" w:rsidRPr="004F0547">
        <w:rPr>
          <w:b/>
          <w:lang w:val="de-DE" w:eastAsia="ar-SA"/>
        </w:rPr>
        <w:t>uzávěrů</w:t>
      </w:r>
      <w:proofErr w:type="spellEnd"/>
      <w:r w:rsidR="00A916DF" w:rsidRPr="00A07C2B">
        <w:rPr>
          <w:b/>
          <w:bCs/>
          <w:lang w:eastAsia="ar-SA"/>
        </w:rPr>
        <w:t>“</w:t>
      </w:r>
      <w:r w:rsidR="00A916DF" w:rsidRPr="00A97AF4">
        <w:rPr>
          <w:lang w:eastAsia="ar-SA"/>
        </w:rPr>
        <w:t xml:space="preserve">. </w:t>
      </w:r>
      <w:r w:rsidR="00F7381B">
        <w:rPr>
          <w:lang w:eastAsia="ar-SA"/>
        </w:rPr>
        <w:t xml:space="preserve"> </w:t>
      </w:r>
      <w:r w:rsidR="00A916DF" w:rsidRPr="00A97AF4">
        <w:rPr>
          <w:lang w:eastAsia="ar-SA"/>
        </w:rPr>
        <w:t xml:space="preserve">Za účelem zajištění jeho realizace sjednává </w:t>
      </w:r>
      <w:r>
        <w:rPr>
          <w:lang w:eastAsia="ar-SA"/>
        </w:rPr>
        <w:t>Kupující</w:t>
      </w:r>
      <w:r w:rsidR="00A916DF" w:rsidRPr="00A97AF4">
        <w:rPr>
          <w:lang w:eastAsia="ar-SA"/>
        </w:rPr>
        <w:t xml:space="preserve"> na základě výsledku </w:t>
      </w:r>
      <w:r w:rsidR="001C5741">
        <w:rPr>
          <w:lang w:eastAsia="ar-SA"/>
        </w:rPr>
        <w:t>zadávacího</w:t>
      </w:r>
      <w:r w:rsidR="00A916DF" w:rsidRPr="00A97AF4">
        <w:rPr>
          <w:lang w:eastAsia="ar-SA"/>
        </w:rPr>
        <w:t xml:space="preserve"> řízení s názvem </w:t>
      </w:r>
      <w:r w:rsidR="004D50D0">
        <w:rPr>
          <w:lang w:eastAsia="ar-SA"/>
        </w:rPr>
        <w:t>„</w:t>
      </w:r>
      <w:r w:rsidR="00265D0E" w:rsidRPr="00265D0E">
        <w:rPr>
          <w:lang w:eastAsia="ar-SA"/>
        </w:rPr>
        <w:t>Obměna požárních uzávěrů</w:t>
      </w:r>
      <w:r w:rsidR="004D50D0">
        <w:t xml:space="preserve">“ </w:t>
      </w:r>
      <w:r w:rsidR="00A916DF" w:rsidRPr="00A97AF4">
        <w:rPr>
          <w:lang w:eastAsia="ar-SA"/>
        </w:rPr>
        <w:t>(</w:t>
      </w:r>
      <w:r w:rsidR="001D4471">
        <w:rPr>
          <w:lang w:eastAsia="ar-SA"/>
        </w:rPr>
        <w:t>zakázka malého rozsahu mimo režim</w:t>
      </w:r>
      <w:r w:rsidR="003D339F" w:rsidRPr="00A97AF4">
        <w:rPr>
          <w:lang w:eastAsia="ar-SA"/>
        </w:rPr>
        <w:t xml:space="preserve"> </w:t>
      </w:r>
      <w:r w:rsidR="00A916DF" w:rsidRPr="00A97AF4">
        <w:rPr>
          <w:lang w:eastAsia="ar-SA"/>
        </w:rPr>
        <w:t xml:space="preserve">zákona č 134/2016 Sb., </w:t>
      </w:r>
      <w:r w:rsidR="00E626B9">
        <w:rPr>
          <w:lang w:eastAsia="ar-SA"/>
        </w:rPr>
        <w:t>o zadávání veřejných zakázek</w:t>
      </w:r>
      <w:r w:rsidR="00A916DF" w:rsidRPr="00A97AF4">
        <w:rPr>
          <w:lang w:eastAsia="ar-SA"/>
        </w:rPr>
        <w:t>)</w:t>
      </w:r>
      <w:r w:rsidR="004D50D0">
        <w:rPr>
          <w:lang w:eastAsia="ar-SA"/>
        </w:rPr>
        <w:t>,</w:t>
      </w:r>
      <w:r w:rsidR="00A916DF" w:rsidRPr="00A97AF4">
        <w:rPr>
          <w:lang w:eastAsia="ar-SA"/>
        </w:rPr>
        <w:t xml:space="preserve"> tuto smlouvu.</w:t>
      </w:r>
    </w:p>
    <w:p w14:paraId="31576BAE" w14:textId="77777777" w:rsidR="00D934ED" w:rsidRPr="00A97AF4" w:rsidRDefault="00D934ED" w:rsidP="00D934ED">
      <w:pPr>
        <w:pStyle w:val="polozkaseznamupriloh"/>
        <w:numPr>
          <w:ilvl w:val="0"/>
          <w:numId w:val="6"/>
        </w:numPr>
        <w:rPr>
          <w:b/>
          <w:color w:val="000000"/>
          <w:lang w:val="cs-CZ"/>
        </w:rPr>
      </w:pPr>
      <w:r w:rsidRPr="00A97AF4">
        <w:rPr>
          <w:b/>
          <w:color w:val="000000"/>
          <w:lang w:val="cs-CZ"/>
        </w:rPr>
        <w:t>Předmět smlouvy</w:t>
      </w:r>
    </w:p>
    <w:p w14:paraId="01CAAE62" w14:textId="77777777" w:rsidR="00D934ED" w:rsidRPr="00A97AF4" w:rsidRDefault="00D934ED" w:rsidP="00D934ED">
      <w:pPr>
        <w:pStyle w:val="Odstavec2"/>
        <w:rPr>
          <w:color w:val="000000"/>
        </w:rPr>
      </w:pPr>
      <w:r w:rsidRPr="00A97AF4">
        <w:rPr>
          <w:color w:val="000000"/>
        </w:rPr>
        <w:t>Za podmínek dohodnutých v této smlouvě se prodávající zavazuje dodat kupujícímu zboží</w:t>
      </w:r>
      <w:r w:rsidR="00780207">
        <w:rPr>
          <w:color w:val="000000"/>
        </w:rPr>
        <w:t xml:space="preserve"> včetně montáže</w:t>
      </w:r>
      <w:r w:rsidR="003D339F" w:rsidRPr="00A97AF4">
        <w:rPr>
          <w:color w:val="000000"/>
        </w:rPr>
        <w:t>.</w:t>
      </w:r>
      <w:r w:rsidRPr="00A97AF4">
        <w:rPr>
          <w:color w:val="000000"/>
        </w:rPr>
        <w:t xml:space="preserve"> </w:t>
      </w:r>
      <w:r w:rsidR="003D339F" w:rsidRPr="00A97AF4">
        <w:rPr>
          <w:color w:val="000000"/>
        </w:rPr>
        <w:t>K</w:t>
      </w:r>
      <w:r w:rsidRPr="00A97AF4">
        <w:rPr>
          <w:color w:val="000000"/>
        </w:rPr>
        <w:t>upující se zavazuje zboží převzít a zaplatit za ně prodávajícímu dohodnutou kupní cenu.</w:t>
      </w:r>
    </w:p>
    <w:p w14:paraId="5790939B" w14:textId="77777777" w:rsidR="00D934ED" w:rsidRPr="00A97AF4" w:rsidRDefault="00D934ED" w:rsidP="00D934ED">
      <w:pPr>
        <w:pStyle w:val="Odstavec2"/>
        <w:rPr>
          <w:color w:val="000000"/>
        </w:rPr>
      </w:pPr>
      <w:r w:rsidRPr="00A97AF4">
        <w:rPr>
          <w:color w:val="000000"/>
        </w:rPr>
        <w:t>Podrobná specifikace druhu jakosti a množství zboží je uvedena:</w:t>
      </w:r>
    </w:p>
    <w:p w14:paraId="607B8F61" w14:textId="330293BD" w:rsidR="00D934ED" w:rsidRDefault="00BF71C8" w:rsidP="0020081F">
      <w:pPr>
        <w:pStyle w:val="Odstavec3"/>
        <w:rPr>
          <w:color w:val="000000"/>
        </w:rPr>
      </w:pPr>
      <w:r>
        <w:rPr>
          <w:color w:val="000000"/>
        </w:rPr>
        <w:t>v příloze č. 1</w:t>
      </w:r>
      <w:r w:rsidR="00D934ED" w:rsidRPr="003136E7">
        <w:rPr>
          <w:color w:val="000000"/>
        </w:rPr>
        <w:t xml:space="preserve"> této smlouvy, která je tvořená přílohou „</w:t>
      </w:r>
      <w:r w:rsidR="006B302E">
        <w:rPr>
          <w:color w:val="000000"/>
        </w:rPr>
        <w:t>Soupis dodávek</w:t>
      </w:r>
      <w:r w:rsidR="003136E7" w:rsidRPr="003136E7">
        <w:rPr>
          <w:color w:val="000000"/>
        </w:rPr>
        <w:t>“</w:t>
      </w:r>
      <w:r w:rsidR="00A24DF4">
        <w:rPr>
          <w:color w:val="000000"/>
        </w:rPr>
        <w:t>.</w:t>
      </w:r>
    </w:p>
    <w:p w14:paraId="7F38668F" w14:textId="04BDF30B" w:rsidR="00D934ED" w:rsidRPr="00BA157D" w:rsidRDefault="00D934ED" w:rsidP="00BA157D">
      <w:pPr>
        <w:pStyle w:val="Odstavec2"/>
        <w:rPr>
          <w:color w:val="000000"/>
        </w:rPr>
      </w:pPr>
      <w:r w:rsidRPr="00BA157D">
        <w:rPr>
          <w:color w:val="000000"/>
        </w:rPr>
        <w:t xml:space="preserve">Závazek prodávajícího dodat zboží dle této smlouvy je splněn dodáním zboží na </w:t>
      </w:r>
      <w:r w:rsidR="00BA157D" w:rsidRPr="00BA157D">
        <w:rPr>
          <w:color w:val="000000"/>
        </w:rPr>
        <w:t>adresu</w:t>
      </w:r>
      <w:r w:rsidR="00F63B2B">
        <w:rPr>
          <w:color w:val="000000"/>
        </w:rPr>
        <w:t>:</w:t>
      </w:r>
      <w:r w:rsidR="00F553BB">
        <w:rPr>
          <w:color w:val="000000"/>
        </w:rPr>
        <w:t xml:space="preserve"> </w:t>
      </w:r>
      <w:r w:rsidR="004E486E" w:rsidRPr="003C2039">
        <w:rPr>
          <w:rFonts w:asciiTheme="minorHAnsi" w:hAnsiTheme="minorHAnsi"/>
          <w:szCs w:val="22"/>
        </w:rPr>
        <w:t>Rakouská 552</w:t>
      </w:r>
      <w:r w:rsidR="004E486E">
        <w:rPr>
          <w:rFonts w:asciiTheme="minorHAnsi" w:hAnsiTheme="minorHAnsi"/>
          <w:szCs w:val="22"/>
        </w:rPr>
        <w:t xml:space="preserve">, </w:t>
      </w:r>
      <w:r w:rsidR="004E486E" w:rsidRPr="003C2039">
        <w:rPr>
          <w:rFonts w:asciiTheme="minorHAnsi" w:hAnsiTheme="minorHAnsi"/>
          <w:szCs w:val="22"/>
        </w:rPr>
        <w:t>289 24 Milovice</w:t>
      </w:r>
      <w:r w:rsidR="004E486E">
        <w:rPr>
          <w:rFonts w:asciiTheme="minorHAnsi" w:hAnsiTheme="minorHAnsi"/>
          <w:szCs w:val="22"/>
        </w:rPr>
        <w:t xml:space="preserve">, </w:t>
      </w:r>
      <w:r w:rsidRPr="00BA157D">
        <w:rPr>
          <w:color w:val="000000"/>
        </w:rPr>
        <w:t>včetně předání veškeré dokumentace a výkonem činností uvedených v tomto článku.</w:t>
      </w:r>
    </w:p>
    <w:p w14:paraId="31C3727D" w14:textId="77777777" w:rsidR="00055245" w:rsidRPr="00055245" w:rsidRDefault="00055245" w:rsidP="00055245">
      <w:pPr>
        <w:pStyle w:val="Odstavec2"/>
        <w:rPr>
          <w:color w:val="000000"/>
        </w:rPr>
      </w:pPr>
      <w:r w:rsidRPr="00055245">
        <w:rPr>
          <w:color w:val="000000"/>
        </w:rPr>
        <w:t xml:space="preserve">Mimo vlastní provedení dodávky a montáže všech zařízení a vybavení na místa určení, je součástí </w:t>
      </w:r>
      <w:r>
        <w:rPr>
          <w:color w:val="000000"/>
        </w:rPr>
        <w:t>smlouvy také</w:t>
      </w:r>
      <w:r w:rsidRPr="00055245">
        <w:rPr>
          <w:color w:val="000000"/>
        </w:rPr>
        <w:t>:</w:t>
      </w:r>
    </w:p>
    <w:p w14:paraId="320BE6AD" w14:textId="77777777" w:rsidR="00055245" w:rsidRPr="00055245" w:rsidRDefault="00055245" w:rsidP="00055245">
      <w:pPr>
        <w:pStyle w:val="Odstavec4"/>
        <w:rPr>
          <w:color w:val="000000"/>
        </w:rPr>
      </w:pPr>
      <w:r w:rsidRPr="00055245">
        <w:rPr>
          <w:color w:val="000000"/>
        </w:rPr>
        <w:tab/>
      </w:r>
      <w:r w:rsidR="009F739B">
        <w:rPr>
          <w:color w:val="000000"/>
        </w:rPr>
        <w:t>z</w:t>
      </w:r>
      <w:r w:rsidRPr="00055245">
        <w:rPr>
          <w:color w:val="000000"/>
        </w:rPr>
        <w:t>ajištění a předání atestů a dokladů o požadovaných vlastnostech výrobků k přejímce dodávky včetně prohlášení o shodě pro používání výrobku na území ČR, technické dokumentace, záručních listů, návodů na obsluhu a údržbu a podmínky servisu vše v českém jazyce</w:t>
      </w:r>
      <w:r w:rsidR="009F739B">
        <w:rPr>
          <w:color w:val="000000"/>
        </w:rPr>
        <w:t>;</w:t>
      </w:r>
    </w:p>
    <w:p w14:paraId="0D9D3658" w14:textId="77777777" w:rsidR="00055245" w:rsidRPr="00055245" w:rsidRDefault="009F739B" w:rsidP="00055245">
      <w:pPr>
        <w:pStyle w:val="Odstavec4"/>
        <w:rPr>
          <w:color w:val="000000"/>
        </w:rPr>
      </w:pPr>
      <w:r>
        <w:rPr>
          <w:color w:val="000000"/>
        </w:rPr>
        <w:t>k</w:t>
      </w:r>
      <w:r w:rsidR="00055245" w:rsidRPr="00055245">
        <w:rPr>
          <w:color w:val="000000"/>
        </w:rPr>
        <w:t>oordinační a kompletační činnost</w:t>
      </w:r>
      <w:r>
        <w:rPr>
          <w:color w:val="000000"/>
        </w:rPr>
        <w:t>;</w:t>
      </w:r>
    </w:p>
    <w:p w14:paraId="633A89FC" w14:textId="7777EB78" w:rsidR="00055245" w:rsidRPr="00055245" w:rsidRDefault="00055245" w:rsidP="00055245">
      <w:pPr>
        <w:pStyle w:val="Odstavec4"/>
        <w:rPr>
          <w:color w:val="000000"/>
        </w:rPr>
      </w:pPr>
      <w:r w:rsidRPr="00055245">
        <w:rPr>
          <w:color w:val="000000"/>
        </w:rPr>
        <w:tab/>
      </w:r>
      <w:r w:rsidR="009F739B">
        <w:rPr>
          <w:color w:val="000000"/>
        </w:rPr>
        <w:t>d</w:t>
      </w:r>
      <w:r w:rsidRPr="00055245">
        <w:rPr>
          <w:color w:val="000000"/>
        </w:rPr>
        <w:t>oprava a manipulace všech položek předmětu plnění dodávky až na místo instalace</w:t>
      </w:r>
      <w:r w:rsidR="009F739B">
        <w:rPr>
          <w:color w:val="000000"/>
        </w:rPr>
        <w:t>;</w:t>
      </w:r>
    </w:p>
    <w:p w14:paraId="57CC7557" w14:textId="77777777" w:rsidR="00055245" w:rsidRPr="00055245" w:rsidRDefault="009F739B" w:rsidP="00055245">
      <w:pPr>
        <w:pStyle w:val="Odstavec4"/>
        <w:rPr>
          <w:color w:val="000000"/>
        </w:rPr>
      </w:pPr>
      <w:r>
        <w:rPr>
          <w:color w:val="000000"/>
        </w:rPr>
        <w:t>z</w:t>
      </w:r>
      <w:r w:rsidR="00055245" w:rsidRPr="00055245">
        <w:rPr>
          <w:color w:val="000000"/>
        </w:rPr>
        <w:t>ajištění všech ostatních nezbytných zkoušek a revizí podle ČSN a případných jiných právních nebo technických předpisů platných v době provádění a předání předmětu dodávek, kterými bude prokázáno dosažení předepsané kvality a předepsaných parametrů dodávaných zařízení a vybavení</w:t>
      </w:r>
      <w:r>
        <w:rPr>
          <w:color w:val="000000"/>
        </w:rPr>
        <w:t>.</w:t>
      </w:r>
    </w:p>
    <w:p w14:paraId="59BE80EA" w14:textId="77777777" w:rsidR="00D934ED" w:rsidRPr="00A97AF4" w:rsidRDefault="00D934ED" w:rsidP="00D934ED">
      <w:pPr>
        <w:pStyle w:val="Odstavec1"/>
        <w:rPr>
          <w:color w:val="000000"/>
        </w:rPr>
      </w:pPr>
      <w:r w:rsidRPr="00A97AF4">
        <w:rPr>
          <w:color w:val="000000"/>
        </w:rPr>
        <w:t>Termín a místo plnění</w:t>
      </w:r>
    </w:p>
    <w:p w14:paraId="7C6489F0" w14:textId="3AB8E922" w:rsidR="00D934ED" w:rsidRPr="00A97AF4" w:rsidRDefault="003D339F" w:rsidP="00D934ED">
      <w:pPr>
        <w:pStyle w:val="Odstavec2"/>
        <w:rPr>
          <w:color w:val="000000"/>
        </w:rPr>
      </w:pPr>
      <w:r w:rsidRPr="00A97AF4">
        <w:rPr>
          <w:color w:val="000000"/>
        </w:rPr>
        <w:t>Dodávka</w:t>
      </w:r>
      <w:r w:rsidR="00780207">
        <w:rPr>
          <w:color w:val="000000"/>
        </w:rPr>
        <w:t xml:space="preserve"> včetně montáže</w:t>
      </w:r>
      <w:r w:rsidRPr="00A97AF4">
        <w:rPr>
          <w:color w:val="000000"/>
        </w:rPr>
        <w:t xml:space="preserve"> bude provedena </w:t>
      </w:r>
      <w:r w:rsidR="007B3ED4" w:rsidRPr="00A016B8">
        <w:rPr>
          <w:b/>
          <w:bCs/>
          <w:color w:val="000000"/>
        </w:rPr>
        <w:t xml:space="preserve">do </w:t>
      </w:r>
      <w:r w:rsidR="00687490">
        <w:rPr>
          <w:rFonts w:cs="Calibri"/>
          <w:b/>
          <w:bCs/>
          <w:color w:val="000000"/>
          <w:szCs w:val="22"/>
        </w:rPr>
        <w:t>150</w:t>
      </w:r>
      <w:r w:rsidR="006B302E" w:rsidRPr="00A016B8">
        <w:rPr>
          <w:b/>
          <w:bCs/>
          <w:color w:val="000000"/>
        </w:rPr>
        <w:t xml:space="preserve"> </w:t>
      </w:r>
      <w:r w:rsidR="006B302E">
        <w:rPr>
          <w:b/>
          <w:bCs/>
          <w:color w:val="000000"/>
        </w:rPr>
        <w:t>kalendářních dnů</w:t>
      </w:r>
      <w:r w:rsidR="004D104A">
        <w:rPr>
          <w:b/>
          <w:bCs/>
          <w:color w:val="000000"/>
        </w:rPr>
        <w:t xml:space="preserve"> od </w:t>
      </w:r>
      <w:r w:rsidR="00ED6967">
        <w:rPr>
          <w:b/>
          <w:bCs/>
          <w:color w:val="000000"/>
        </w:rPr>
        <w:t>podpisu smlouvy.</w:t>
      </w:r>
      <w:r w:rsidR="00A016B8">
        <w:rPr>
          <w:color w:val="000000"/>
        </w:rPr>
        <w:t xml:space="preserve"> </w:t>
      </w:r>
      <w:r w:rsidR="004D50D0">
        <w:rPr>
          <w:color w:val="000000"/>
        </w:rPr>
        <w:t xml:space="preserve"> </w:t>
      </w:r>
    </w:p>
    <w:p w14:paraId="380CC2D6" w14:textId="1B5B63AD" w:rsidR="00D934ED" w:rsidRPr="00A97AF4" w:rsidRDefault="00D934ED" w:rsidP="00D934ED">
      <w:pPr>
        <w:pStyle w:val="Odstavec2"/>
        <w:rPr>
          <w:color w:val="000000"/>
        </w:rPr>
      </w:pPr>
      <w:r w:rsidRPr="00A97AF4">
        <w:rPr>
          <w:color w:val="000000"/>
          <w:szCs w:val="22"/>
        </w:rPr>
        <w:t xml:space="preserve">V případě prodlení prodávajícího s dodáním zboží </w:t>
      </w:r>
      <w:r w:rsidR="00064CCE" w:rsidRPr="00A97AF4">
        <w:rPr>
          <w:color w:val="000000"/>
          <w:szCs w:val="22"/>
        </w:rPr>
        <w:t xml:space="preserve">a montáž </w:t>
      </w:r>
      <w:r w:rsidRPr="00A97AF4">
        <w:rPr>
          <w:color w:val="000000"/>
          <w:szCs w:val="22"/>
        </w:rPr>
        <w:t>se prodávající zavazuje uhradit kupujícímu smluvní pokutu ve výši 0,</w:t>
      </w:r>
      <w:r w:rsidR="00F22E51">
        <w:rPr>
          <w:color w:val="000000"/>
          <w:szCs w:val="22"/>
        </w:rPr>
        <w:t>1</w:t>
      </w:r>
      <w:r w:rsidRPr="00A97AF4">
        <w:rPr>
          <w:color w:val="000000"/>
          <w:szCs w:val="22"/>
        </w:rPr>
        <w:t xml:space="preserve"> % z Celkové kupní ceny za každý den prodlení.</w:t>
      </w:r>
    </w:p>
    <w:p w14:paraId="5C9B4EF4" w14:textId="77777777" w:rsidR="00D934ED" w:rsidRPr="00A97AF4" w:rsidRDefault="00D934ED" w:rsidP="00D934ED">
      <w:pPr>
        <w:pStyle w:val="Odstavec2"/>
        <w:rPr>
          <w:color w:val="000000"/>
        </w:rPr>
      </w:pPr>
      <w:r w:rsidRPr="00A97AF4">
        <w:rPr>
          <w:rFonts w:cs="Calibri"/>
          <w:color w:val="000000"/>
          <w:szCs w:val="22"/>
        </w:rPr>
        <w:t xml:space="preserve">Prodávající se dohodne s kupujícím na konkrétním vhodném termínu dodání </w:t>
      </w:r>
      <w:r w:rsidR="003D339F" w:rsidRPr="00A97AF4">
        <w:rPr>
          <w:rFonts w:cs="Calibri"/>
          <w:color w:val="000000"/>
          <w:szCs w:val="22"/>
        </w:rPr>
        <w:t xml:space="preserve">a montáže </w:t>
      </w:r>
      <w:r w:rsidRPr="00A97AF4">
        <w:rPr>
          <w:rFonts w:cs="Calibri"/>
          <w:color w:val="000000"/>
          <w:szCs w:val="22"/>
        </w:rPr>
        <w:t>zboží.</w:t>
      </w:r>
    </w:p>
    <w:p w14:paraId="4D30BDDB" w14:textId="028DC5E7" w:rsidR="00D934ED" w:rsidRPr="00BA157D" w:rsidRDefault="00341D42" w:rsidP="00BA157D">
      <w:pPr>
        <w:pStyle w:val="Odstavec2"/>
        <w:rPr>
          <w:color w:val="000000"/>
        </w:rPr>
      </w:pPr>
      <w:r w:rsidRPr="00BA157D">
        <w:rPr>
          <w:rFonts w:cs="Calibri"/>
          <w:color w:val="000000"/>
          <w:szCs w:val="22"/>
        </w:rPr>
        <w:t xml:space="preserve">Místem dodání </w:t>
      </w:r>
      <w:r w:rsidR="003D339F" w:rsidRPr="00BA157D">
        <w:rPr>
          <w:rFonts w:cs="Calibri"/>
          <w:color w:val="000000"/>
          <w:szCs w:val="22"/>
        </w:rPr>
        <w:t xml:space="preserve">a montáže </w:t>
      </w:r>
      <w:r w:rsidRPr="00BA157D">
        <w:rPr>
          <w:rFonts w:cs="Calibri"/>
          <w:color w:val="000000"/>
          <w:szCs w:val="22"/>
        </w:rPr>
        <w:t>zboží j</w:t>
      </w:r>
      <w:r w:rsidR="001B49DD" w:rsidRPr="00BA157D">
        <w:rPr>
          <w:rFonts w:cs="Calibri"/>
          <w:color w:val="000000"/>
          <w:szCs w:val="22"/>
        </w:rPr>
        <w:t>e</w:t>
      </w:r>
      <w:r w:rsidR="008B4F3C">
        <w:rPr>
          <w:rFonts w:cs="Calibri"/>
          <w:color w:val="000000"/>
          <w:szCs w:val="22"/>
        </w:rPr>
        <w:t xml:space="preserve"> </w:t>
      </w:r>
      <w:r w:rsidR="008D6A12">
        <w:rPr>
          <w:rFonts w:cs="Calibri"/>
          <w:color w:val="000000"/>
          <w:szCs w:val="22"/>
        </w:rPr>
        <w:t xml:space="preserve">adresa: </w:t>
      </w:r>
      <w:r w:rsidR="00ED6967" w:rsidRPr="003C2039">
        <w:rPr>
          <w:rFonts w:asciiTheme="minorHAnsi" w:hAnsiTheme="minorHAnsi"/>
          <w:szCs w:val="22"/>
        </w:rPr>
        <w:t>Rakouská 552</w:t>
      </w:r>
      <w:r w:rsidR="00ED6967">
        <w:rPr>
          <w:rFonts w:asciiTheme="minorHAnsi" w:hAnsiTheme="minorHAnsi"/>
          <w:szCs w:val="22"/>
        </w:rPr>
        <w:t xml:space="preserve">, </w:t>
      </w:r>
      <w:r w:rsidR="00ED6967" w:rsidRPr="003C2039">
        <w:rPr>
          <w:rFonts w:asciiTheme="minorHAnsi" w:hAnsiTheme="minorHAnsi"/>
          <w:szCs w:val="22"/>
        </w:rPr>
        <w:t>289 24 Milovice</w:t>
      </w:r>
      <w:r w:rsidR="00ED6967">
        <w:rPr>
          <w:rFonts w:asciiTheme="minorHAnsi" w:hAnsiTheme="minorHAnsi"/>
          <w:szCs w:val="22"/>
        </w:rPr>
        <w:t xml:space="preserve">. </w:t>
      </w:r>
    </w:p>
    <w:p w14:paraId="61F064E1" w14:textId="77777777" w:rsidR="00D934ED" w:rsidRPr="00A97AF4" w:rsidRDefault="00D934ED" w:rsidP="00D934ED">
      <w:pPr>
        <w:pStyle w:val="Odstavec1"/>
        <w:rPr>
          <w:color w:val="000000"/>
        </w:rPr>
      </w:pPr>
      <w:r w:rsidRPr="00A97AF4">
        <w:rPr>
          <w:color w:val="000000"/>
        </w:rPr>
        <w:t>Kupní cena</w:t>
      </w:r>
    </w:p>
    <w:p w14:paraId="5E5B0246" w14:textId="77777777" w:rsidR="00D934ED" w:rsidRPr="00A97AF4" w:rsidRDefault="00D934ED" w:rsidP="00D934ED">
      <w:pPr>
        <w:pStyle w:val="Odstavec2"/>
        <w:rPr>
          <w:color w:val="000000"/>
        </w:rPr>
      </w:pPr>
      <w:r w:rsidRPr="00A97AF4">
        <w:rPr>
          <w:color w:val="000000"/>
        </w:rPr>
        <w:t>Kupní cena byla stranami dohodnuta jako cena pevná a nejvýše přípustná a činí</w:t>
      </w:r>
    </w:p>
    <w:tbl>
      <w:tblPr>
        <w:tblW w:w="7222" w:type="dxa"/>
        <w:tblInd w:w="955" w:type="dxa"/>
        <w:tblLayout w:type="fixed"/>
        <w:tblCellMar>
          <w:left w:w="10" w:type="dxa"/>
          <w:right w:w="10" w:type="dxa"/>
        </w:tblCellMar>
        <w:tblLook w:val="04A0" w:firstRow="1" w:lastRow="0" w:firstColumn="1" w:lastColumn="0" w:noHBand="0" w:noVBand="1"/>
      </w:tblPr>
      <w:tblGrid>
        <w:gridCol w:w="3014"/>
        <w:gridCol w:w="2764"/>
        <w:gridCol w:w="1444"/>
      </w:tblGrid>
      <w:tr w:rsidR="00D934ED" w:rsidRPr="00A97AF4" w14:paraId="020A7EDB" w14:textId="77777777" w:rsidTr="00341D42">
        <w:trPr>
          <w:trHeight w:val="512"/>
        </w:trPr>
        <w:tc>
          <w:tcPr>
            <w:tcW w:w="3014" w:type="dxa"/>
            <w:tcMar>
              <w:top w:w="55" w:type="dxa"/>
              <w:left w:w="55" w:type="dxa"/>
              <w:bottom w:w="55" w:type="dxa"/>
              <w:right w:w="55" w:type="dxa"/>
            </w:tcMar>
          </w:tcPr>
          <w:p w14:paraId="64731EE7" w14:textId="77777777" w:rsidR="00D934ED" w:rsidRPr="00A97AF4" w:rsidRDefault="00D934ED" w:rsidP="001A1987">
            <w:pPr>
              <w:pStyle w:val="TableContents"/>
              <w:ind w:left="567"/>
              <w:jc w:val="both"/>
              <w:rPr>
                <w:rFonts w:ascii="Calibri" w:hAnsi="Calibri"/>
                <w:color w:val="000000"/>
                <w:sz w:val="22"/>
                <w:szCs w:val="22"/>
                <w:lang w:val="cs-CZ"/>
              </w:rPr>
            </w:pPr>
            <w:r w:rsidRPr="00A97AF4">
              <w:rPr>
                <w:rFonts w:ascii="Calibri" w:hAnsi="Calibri"/>
                <w:color w:val="000000"/>
                <w:sz w:val="22"/>
                <w:szCs w:val="22"/>
                <w:lang w:val="cs-CZ"/>
              </w:rPr>
              <w:t>Kupní cena bez DPH</w:t>
            </w:r>
          </w:p>
        </w:tc>
        <w:tc>
          <w:tcPr>
            <w:tcW w:w="2764" w:type="dxa"/>
            <w:tcMar>
              <w:top w:w="55" w:type="dxa"/>
              <w:left w:w="55" w:type="dxa"/>
              <w:bottom w:w="55" w:type="dxa"/>
              <w:right w:w="55" w:type="dxa"/>
            </w:tcMar>
          </w:tcPr>
          <w:p w14:paraId="2F757E34" w14:textId="40DF868B" w:rsidR="00D934ED" w:rsidRPr="00643336" w:rsidRDefault="00643336" w:rsidP="001A1987">
            <w:pPr>
              <w:pStyle w:val="TableContents"/>
              <w:ind w:left="567"/>
              <w:jc w:val="both"/>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c>
          <w:tcPr>
            <w:tcW w:w="1444" w:type="dxa"/>
            <w:tcMar>
              <w:top w:w="55" w:type="dxa"/>
              <w:left w:w="55" w:type="dxa"/>
              <w:bottom w:w="55" w:type="dxa"/>
              <w:right w:w="55" w:type="dxa"/>
            </w:tcMar>
          </w:tcPr>
          <w:p w14:paraId="49775526" w14:textId="77777777" w:rsidR="00D934ED" w:rsidRPr="00A97AF4" w:rsidRDefault="00D934ED" w:rsidP="001A1987">
            <w:pPr>
              <w:pStyle w:val="TableContents"/>
              <w:ind w:left="567"/>
              <w:jc w:val="both"/>
              <w:rPr>
                <w:rFonts w:ascii="Calibri" w:hAnsi="Calibri"/>
                <w:color w:val="000000"/>
                <w:sz w:val="22"/>
                <w:szCs w:val="22"/>
                <w:lang w:val="cs-CZ"/>
              </w:rPr>
            </w:pPr>
            <w:r w:rsidRPr="00A97AF4">
              <w:rPr>
                <w:rFonts w:ascii="Calibri" w:hAnsi="Calibri"/>
                <w:color w:val="000000"/>
                <w:sz w:val="22"/>
                <w:szCs w:val="22"/>
                <w:lang w:val="cs-CZ"/>
              </w:rPr>
              <w:t>Kč</w:t>
            </w:r>
          </w:p>
        </w:tc>
      </w:tr>
      <w:tr w:rsidR="00D934ED" w:rsidRPr="00A97AF4" w14:paraId="29CC4B5F" w14:textId="77777777" w:rsidTr="00341D42">
        <w:trPr>
          <w:trHeight w:val="778"/>
        </w:trPr>
        <w:tc>
          <w:tcPr>
            <w:tcW w:w="3014" w:type="dxa"/>
            <w:tcMar>
              <w:top w:w="55" w:type="dxa"/>
              <w:left w:w="55" w:type="dxa"/>
              <w:bottom w:w="55" w:type="dxa"/>
              <w:right w:w="55" w:type="dxa"/>
            </w:tcMar>
          </w:tcPr>
          <w:p w14:paraId="67B1482F" w14:textId="77777777" w:rsidR="00D934ED" w:rsidRPr="00A97AF4" w:rsidRDefault="00D934ED" w:rsidP="001A1987">
            <w:pPr>
              <w:pStyle w:val="TableContents"/>
              <w:ind w:left="567"/>
              <w:jc w:val="both"/>
              <w:rPr>
                <w:rFonts w:ascii="Calibri" w:hAnsi="Calibri"/>
                <w:color w:val="000000"/>
                <w:sz w:val="22"/>
                <w:szCs w:val="22"/>
                <w:lang w:val="cs-CZ"/>
              </w:rPr>
            </w:pPr>
            <w:r w:rsidRPr="00A97AF4">
              <w:rPr>
                <w:rFonts w:ascii="Calibri" w:hAnsi="Calibri"/>
                <w:color w:val="000000"/>
                <w:sz w:val="22"/>
                <w:szCs w:val="22"/>
                <w:lang w:val="cs-CZ"/>
              </w:rPr>
              <w:t>DPH (aktuální sazba)</w:t>
            </w:r>
          </w:p>
        </w:tc>
        <w:tc>
          <w:tcPr>
            <w:tcW w:w="2764" w:type="dxa"/>
            <w:tcMar>
              <w:top w:w="55" w:type="dxa"/>
              <w:left w:w="55" w:type="dxa"/>
              <w:bottom w:w="55" w:type="dxa"/>
              <w:right w:w="55" w:type="dxa"/>
            </w:tcMar>
          </w:tcPr>
          <w:p w14:paraId="172B2EDC" w14:textId="21FBC239" w:rsidR="00D934ED" w:rsidRPr="00643336" w:rsidRDefault="00643336" w:rsidP="001A1987">
            <w:pPr>
              <w:pStyle w:val="Standard"/>
              <w:ind w:left="567"/>
              <w:jc w:val="both"/>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c>
          <w:tcPr>
            <w:tcW w:w="1444" w:type="dxa"/>
            <w:tcMar>
              <w:top w:w="55" w:type="dxa"/>
              <w:left w:w="55" w:type="dxa"/>
              <w:bottom w:w="55" w:type="dxa"/>
              <w:right w:w="55" w:type="dxa"/>
            </w:tcMar>
          </w:tcPr>
          <w:p w14:paraId="6EB17B18" w14:textId="77777777" w:rsidR="00D934ED" w:rsidRPr="00A97AF4" w:rsidRDefault="00D934ED" w:rsidP="001A1987">
            <w:pPr>
              <w:pStyle w:val="TableContents"/>
              <w:ind w:left="567"/>
              <w:jc w:val="both"/>
              <w:rPr>
                <w:rFonts w:ascii="Calibri" w:hAnsi="Calibri"/>
                <w:color w:val="000000"/>
                <w:sz w:val="22"/>
                <w:szCs w:val="22"/>
                <w:lang w:val="cs-CZ"/>
              </w:rPr>
            </w:pPr>
            <w:r w:rsidRPr="00A97AF4">
              <w:rPr>
                <w:rFonts w:ascii="Calibri" w:hAnsi="Calibri"/>
                <w:color w:val="000000"/>
                <w:sz w:val="22"/>
                <w:szCs w:val="22"/>
                <w:lang w:val="cs-CZ"/>
              </w:rPr>
              <w:t>%</w:t>
            </w:r>
          </w:p>
        </w:tc>
      </w:tr>
      <w:tr w:rsidR="00D934ED" w:rsidRPr="00A97AF4" w14:paraId="38BDFD8C" w14:textId="77777777" w:rsidTr="00341D42">
        <w:trPr>
          <w:trHeight w:val="798"/>
        </w:trPr>
        <w:tc>
          <w:tcPr>
            <w:tcW w:w="3014" w:type="dxa"/>
            <w:tcMar>
              <w:top w:w="55" w:type="dxa"/>
              <w:left w:w="55" w:type="dxa"/>
              <w:bottom w:w="55" w:type="dxa"/>
              <w:right w:w="55" w:type="dxa"/>
            </w:tcMar>
          </w:tcPr>
          <w:p w14:paraId="1D743489" w14:textId="77777777" w:rsidR="00D934ED" w:rsidRPr="00A97AF4" w:rsidRDefault="00D934ED" w:rsidP="001A1987">
            <w:pPr>
              <w:pStyle w:val="TableContents"/>
              <w:ind w:left="567"/>
              <w:jc w:val="both"/>
              <w:rPr>
                <w:rFonts w:ascii="Calibri" w:hAnsi="Calibri"/>
                <w:color w:val="000000"/>
                <w:sz w:val="22"/>
                <w:szCs w:val="22"/>
                <w:lang w:val="cs-CZ"/>
              </w:rPr>
            </w:pPr>
            <w:r w:rsidRPr="00A97AF4">
              <w:rPr>
                <w:rFonts w:ascii="Calibri" w:hAnsi="Calibri"/>
                <w:color w:val="000000"/>
                <w:sz w:val="22"/>
                <w:szCs w:val="22"/>
                <w:lang w:val="cs-CZ"/>
              </w:rPr>
              <w:t>Celková cena včetně DPH</w:t>
            </w:r>
          </w:p>
        </w:tc>
        <w:tc>
          <w:tcPr>
            <w:tcW w:w="2764" w:type="dxa"/>
            <w:tcMar>
              <w:top w:w="55" w:type="dxa"/>
              <w:left w:w="55" w:type="dxa"/>
              <w:bottom w:w="55" w:type="dxa"/>
              <w:right w:w="55" w:type="dxa"/>
            </w:tcMar>
          </w:tcPr>
          <w:p w14:paraId="0E102804" w14:textId="66720300" w:rsidR="00D934ED" w:rsidRPr="00643336" w:rsidRDefault="00643336" w:rsidP="001A1987">
            <w:pPr>
              <w:pStyle w:val="Standard"/>
              <w:ind w:left="567"/>
              <w:jc w:val="both"/>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c>
          <w:tcPr>
            <w:tcW w:w="1444" w:type="dxa"/>
            <w:tcMar>
              <w:top w:w="55" w:type="dxa"/>
              <w:left w:w="55" w:type="dxa"/>
              <w:bottom w:w="55" w:type="dxa"/>
              <w:right w:w="55" w:type="dxa"/>
            </w:tcMar>
          </w:tcPr>
          <w:p w14:paraId="1CDBD66E" w14:textId="77777777" w:rsidR="00D934ED" w:rsidRPr="00A97AF4" w:rsidRDefault="00D934ED" w:rsidP="001A1987">
            <w:pPr>
              <w:pStyle w:val="TableContents"/>
              <w:ind w:left="567"/>
              <w:jc w:val="both"/>
              <w:rPr>
                <w:rFonts w:ascii="Calibri" w:hAnsi="Calibri"/>
                <w:color w:val="000000"/>
                <w:sz w:val="22"/>
                <w:szCs w:val="22"/>
                <w:lang w:val="cs-CZ"/>
              </w:rPr>
            </w:pPr>
            <w:r w:rsidRPr="00A97AF4">
              <w:rPr>
                <w:rFonts w:ascii="Calibri" w:hAnsi="Calibri"/>
                <w:color w:val="000000"/>
                <w:sz w:val="22"/>
                <w:szCs w:val="22"/>
                <w:lang w:val="cs-CZ"/>
              </w:rPr>
              <w:t>Kč</w:t>
            </w:r>
          </w:p>
        </w:tc>
      </w:tr>
    </w:tbl>
    <w:p w14:paraId="6BB4B78D" w14:textId="77777777" w:rsidR="00D934ED" w:rsidRPr="00A97AF4" w:rsidRDefault="00D934ED" w:rsidP="00D934ED">
      <w:pPr>
        <w:pStyle w:val="Odstavec2"/>
        <w:rPr>
          <w:color w:val="000000"/>
        </w:rPr>
      </w:pPr>
      <w:r w:rsidRPr="00A97AF4">
        <w:rPr>
          <w:color w:val="000000"/>
        </w:rPr>
        <w:t xml:space="preserve">V dohodnuté celkové kupní ceně jsou zahrnuty veškeré náklady prodávajícího spojené s dodáním zboží, zejména náklady na balení a přepravu zboží, likvidaci obalů, obstarání dokumentů, náklady na </w:t>
      </w:r>
      <w:r w:rsidR="001B49DD" w:rsidRPr="00A97AF4">
        <w:rPr>
          <w:color w:val="000000"/>
        </w:rPr>
        <w:t>instalaci</w:t>
      </w:r>
      <w:r w:rsidRPr="00A97AF4">
        <w:rPr>
          <w:color w:val="000000"/>
        </w:rPr>
        <w:t xml:space="preserve"> </w:t>
      </w:r>
      <w:r w:rsidR="00064CCE" w:rsidRPr="00A97AF4">
        <w:rPr>
          <w:color w:val="000000"/>
        </w:rPr>
        <w:t xml:space="preserve">a montáž </w:t>
      </w:r>
      <w:r w:rsidRPr="00A97AF4">
        <w:rPr>
          <w:color w:val="000000"/>
        </w:rPr>
        <w:t xml:space="preserve">na místě </w:t>
      </w:r>
      <w:r w:rsidR="001B49DD" w:rsidRPr="00A97AF4">
        <w:rPr>
          <w:color w:val="000000"/>
        </w:rPr>
        <w:t>určení</w:t>
      </w:r>
      <w:r w:rsidRPr="00A97AF4">
        <w:rPr>
          <w:color w:val="000000"/>
        </w:rPr>
        <w:t>.</w:t>
      </w:r>
    </w:p>
    <w:p w14:paraId="0EF2984F" w14:textId="77777777" w:rsidR="00D934ED" w:rsidRPr="00A97AF4" w:rsidRDefault="00D934ED" w:rsidP="00D934ED">
      <w:pPr>
        <w:pStyle w:val="Odstavec2"/>
        <w:rPr>
          <w:color w:val="000000"/>
        </w:rPr>
      </w:pPr>
      <w:r w:rsidRPr="00A97AF4">
        <w:rPr>
          <w:color w:val="000000"/>
        </w:rPr>
        <w:t xml:space="preserve">Celková kupní cena může být měněna pouze písemným dodatkem k této smlouvě, a to </w:t>
      </w:r>
      <w:r w:rsidRPr="00A97AF4">
        <w:rPr>
          <w:color w:val="000000"/>
        </w:rPr>
        <w:lastRenderedPageBreak/>
        <w:t>v případě, že po uzavření této smlouvy dojde ke změně sazby DPH.</w:t>
      </w:r>
    </w:p>
    <w:p w14:paraId="0BC9BA63" w14:textId="77777777" w:rsidR="00D934ED" w:rsidRPr="00A97AF4" w:rsidRDefault="00D934ED" w:rsidP="00D934ED">
      <w:pPr>
        <w:pStyle w:val="Odstavec1"/>
        <w:rPr>
          <w:color w:val="000000"/>
        </w:rPr>
      </w:pPr>
      <w:r w:rsidRPr="00A97AF4">
        <w:rPr>
          <w:color w:val="000000"/>
        </w:rPr>
        <w:t>Platební podmínky, fakturace</w:t>
      </w:r>
    </w:p>
    <w:p w14:paraId="55001778" w14:textId="77777777" w:rsidR="00D934ED" w:rsidRPr="00A97AF4" w:rsidRDefault="00D934ED" w:rsidP="00D934ED">
      <w:pPr>
        <w:pStyle w:val="Odstavec2"/>
        <w:rPr>
          <w:color w:val="000000"/>
        </w:rPr>
      </w:pPr>
      <w:r w:rsidRPr="00A97AF4">
        <w:rPr>
          <w:color w:val="000000"/>
        </w:rPr>
        <w:t xml:space="preserve">Kupující nebude poskytovat prodávajícímu </w:t>
      </w:r>
      <w:r w:rsidRPr="00D72DF5">
        <w:rPr>
          <w:color w:val="000000"/>
        </w:rPr>
        <w:t>žádné zálohy.</w:t>
      </w:r>
    </w:p>
    <w:p w14:paraId="7F913693" w14:textId="77777777" w:rsidR="00D934ED" w:rsidRPr="00A97AF4" w:rsidRDefault="00D934ED" w:rsidP="00D934ED">
      <w:pPr>
        <w:pStyle w:val="Odstavec2"/>
        <w:rPr>
          <w:color w:val="000000"/>
        </w:rPr>
      </w:pPr>
      <w:r w:rsidRPr="00A97AF4">
        <w:rPr>
          <w:color w:val="000000"/>
        </w:rPr>
        <w:t xml:space="preserve">Celkovou kupní cenu se kupující zavazuje uhradit prodávajícímu na základě faktury vystavené po dodání </w:t>
      </w:r>
      <w:r w:rsidR="00064CCE" w:rsidRPr="00A97AF4">
        <w:rPr>
          <w:color w:val="000000"/>
        </w:rPr>
        <w:t xml:space="preserve">a montáži </w:t>
      </w:r>
      <w:r w:rsidRPr="00A97AF4">
        <w:rPr>
          <w:color w:val="000000"/>
        </w:rPr>
        <w:t>zboží dle této smlouvy.</w:t>
      </w:r>
    </w:p>
    <w:p w14:paraId="00E79965" w14:textId="77777777" w:rsidR="00D934ED" w:rsidRPr="00A97AF4" w:rsidRDefault="00D934ED" w:rsidP="00D934ED">
      <w:pPr>
        <w:pStyle w:val="Odstavec2"/>
        <w:rPr>
          <w:color w:val="000000"/>
        </w:rPr>
      </w:pPr>
      <w:r w:rsidRPr="00A97AF4">
        <w:rPr>
          <w:color w:val="000000"/>
        </w:rPr>
        <w:t xml:space="preserve">Faktura bude vystavena ve dvou vyhotoveních a musí mít náležitosti daňového dokladu.  </w:t>
      </w:r>
    </w:p>
    <w:p w14:paraId="4FF4720F" w14:textId="77777777" w:rsidR="00D934ED" w:rsidRPr="00A97AF4" w:rsidRDefault="00D934ED" w:rsidP="00D934ED">
      <w:pPr>
        <w:pStyle w:val="Odstavec2"/>
        <w:rPr>
          <w:color w:val="000000"/>
        </w:rPr>
      </w:pPr>
      <w:r w:rsidRPr="00A97AF4">
        <w:rPr>
          <w:color w:val="000000"/>
        </w:rPr>
        <w:t>Faktura musí dále obsahovat číslo účtu prodávajícího a prohlášení prodávajícího, že:</w:t>
      </w:r>
    </w:p>
    <w:p w14:paraId="6FC89665" w14:textId="77777777" w:rsidR="00D934ED" w:rsidRPr="00A97AF4" w:rsidRDefault="00D934ED" w:rsidP="00D934ED">
      <w:pPr>
        <w:pStyle w:val="Odstavec3"/>
        <w:rPr>
          <w:color w:val="000000"/>
        </w:rPr>
      </w:pPr>
      <w:r w:rsidRPr="00A97AF4">
        <w:rPr>
          <w:color w:val="000000"/>
        </w:rPr>
        <w:t>číslo účtu prodávajícího uvedené na faktuře je zveřejněno správcem daně podle § 96 zákona o DPH;</w:t>
      </w:r>
    </w:p>
    <w:p w14:paraId="7D3E8A0A" w14:textId="77777777" w:rsidR="00D934ED" w:rsidRPr="00A97AF4" w:rsidRDefault="00D934ED" w:rsidP="00D934ED">
      <w:pPr>
        <w:pStyle w:val="Odstavec3"/>
        <w:rPr>
          <w:color w:val="000000"/>
        </w:rPr>
      </w:pPr>
      <w:r w:rsidRPr="00A97AF4">
        <w:rPr>
          <w:color w:val="000000"/>
        </w:rPr>
        <w:t>prodávající není správcem daně veden jako nespolehlivý plátce DPH ve smyslu § 106</w:t>
      </w:r>
      <w:r w:rsidR="007469A3" w:rsidRPr="00A97AF4">
        <w:rPr>
          <w:color w:val="000000"/>
        </w:rPr>
        <w:t xml:space="preserve"> </w:t>
      </w:r>
      <w:r w:rsidRPr="00A97AF4">
        <w:rPr>
          <w:color w:val="000000"/>
        </w:rPr>
        <w:t>a zákona o DPH.</w:t>
      </w:r>
    </w:p>
    <w:p w14:paraId="63428A75" w14:textId="77777777" w:rsidR="00341D42" w:rsidRPr="00A97AF4" w:rsidRDefault="00D934ED" w:rsidP="00341D42">
      <w:pPr>
        <w:pStyle w:val="Odstavec2"/>
        <w:rPr>
          <w:color w:val="000000"/>
        </w:rPr>
      </w:pPr>
      <w:r w:rsidRPr="00A97AF4">
        <w:rPr>
          <w:color w:val="000000"/>
        </w:rPr>
        <w:t>V případě, že faktura nebude o</w:t>
      </w:r>
      <w:r w:rsidR="00AC6B55" w:rsidRPr="00A97AF4">
        <w:rPr>
          <w:color w:val="000000"/>
        </w:rPr>
        <w:t>bsahovat náležitosti uvedené v </w:t>
      </w:r>
      <w:r w:rsidRPr="00A97AF4">
        <w:rPr>
          <w:color w:val="000000"/>
        </w:rPr>
        <w:t>této smlouvě nebo prodávající bude ke dni uskutečnění zdanitelného plnění v příslušné evidenci uveden jako nespolehlivý plátce, je kupující oprávněn uhradit částku odpovídající výši DPH vyčíslené na této faktuře přímo na účet správce daně podle § 109</w:t>
      </w:r>
      <w:r w:rsidR="007469A3" w:rsidRPr="00A97AF4">
        <w:rPr>
          <w:color w:val="000000"/>
        </w:rPr>
        <w:t xml:space="preserve"> </w:t>
      </w:r>
      <w:r w:rsidRPr="00A97AF4">
        <w:rPr>
          <w:color w:val="000000"/>
        </w:rPr>
        <w:t>a zákona o DPH.</w:t>
      </w:r>
    </w:p>
    <w:p w14:paraId="0AC688D8" w14:textId="77777777" w:rsidR="00D934ED" w:rsidRDefault="00D934ED" w:rsidP="00341D42">
      <w:pPr>
        <w:pStyle w:val="Odstavec2"/>
        <w:rPr>
          <w:color w:val="000000"/>
        </w:rPr>
      </w:pPr>
      <w:r w:rsidRPr="00A97AF4">
        <w:rPr>
          <w:color w:val="000000"/>
        </w:rPr>
        <w:t>Kupující je oprávněn před vystavením faktury stanovit prodávajícímu další požadavky pro obsah faktury a prodávající se zavazuje tyto požadavky akceptovat.</w:t>
      </w:r>
    </w:p>
    <w:p w14:paraId="29903F69" w14:textId="77777777" w:rsidR="00D934ED" w:rsidRPr="00A97AF4" w:rsidRDefault="00D934ED" w:rsidP="00D934ED">
      <w:pPr>
        <w:pStyle w:val="Odstavec2"/>
        <w:rPr>
          <w:color w:val="000000"/>
        </w:rPr>
      </w:pPr>
      <w:r w:rsidRPr="00A97AF4">
        <w:rPr>
          <w:color w:val="000000"/>
        </w:rPr>
        <w:t>V případě, že kupující odmítne fakturu uhradit z důvodu, že neobsahuje náležitosti uvedené shora v tomto článku, je prodávající povinen vystavit novou fakturu s opravenými údaji či náležitostmi, přičemž opětovným doručením nové faktury počne běžet nová lhůta splatnosti od začátku. Současně s vrácením faktury sdělí kupující prodávajícímu důvody vrácení.</w:t>
      </w:r>
    </w:p>
    <w:p w14:paraId="1DDD5D90" w14:textId="77777777" w:rsidR="00D934ED" w:rsidRPr="00A97AF4" w:rsidRDefault="00D934ED" w:rsidP="00D934ED">
      <w:pPr>
        <w:pStyle w:val="Odstavec2"/>
        <w:rPr>
          <w:color w:val="000000"/>
        </w:rPr>
      </w:pPr>
      <w:r w:rsidRPr="00A97AF4">
        <w:rPr>
          <w:color w:val="000000"/>
        </w:rPr>
        <w:t>Splatnost faktury činí 30 dnů od data jejího doručení kupujícímu.</w:t>
      </w:r>
    </w:p>
    <w:p w14:paraId="505B1C8D" w14:textId="77777777" w:rsidR="00D934ED" w:rsidRPr="00A97AF4" w:rsidRDefault="00D934ED" w:rsidP="00D934ED">
      <w:pPr>
        <w:pStyle w:val="Odstavec2"/>
        <w:rPr>
          <w:color w:val="000000"/>
        </w:rPr>
      </w:pPr>
      <w:r w:rsidRPr="00A97AF4">
        <w:rPr>
          <w:color w:val="000000"/>
        </w:rPr>
        <w:t>Bude-li kupující v prodlení s úhradou faktury nebo její části, je kupující povinen zaplatit prodávajícímu úrok z prodlení ve výši 0,05 % z dlužné částky za každý den prodlení.</w:t>
      </w:r>
    </w:p>
    <w:p w14:paraId="526332C0" w14:textId="77777777" w:rsidR="00D934ED" w:rsidRPr="00A97AF4" w:rsidRDefault="00D934ED" w:rsidP="00D934ED">
      <w:pPr>
        <w:pStyle w:val="Odstavec2"/>
        <w:rPr>
          <w:color w:val="000000"/>
        </w:rPr>
      </w:pPr>
      <w:r w:rsidRPr="00A97AF4">
        <w:rPr>
          <w:color w:val="000000"/>
        </w:rPr>
        <w:t>Prodávající není oprávněn své pohledávky vůči kupujícímu vyplývající z této smlouvy postoupit na třetí osobu, ani zastavit třetí osobě bez</w:t>
      </w:r>
      <w:r w:rsidRPr="00A97AF4">
        <w:rPr>
          <w:rFonts w:cs="Calibri"/>
          <w:color w:val="000000"/>
        </w:rPr>
        <w:t xml:space="preserve"> předchozího písemného souhlasu kupujícího.</w:t>
      </w:r>
    </w:p>
    <w:p w14:paraId="429ECE4F" w14:textId="77777777" w:rsidR="00D934ED" w:rsidRPr="00A97AF4" w:rsidRDefault="00D934ED" w:rsidP="00D934ED">
      <w:pPr>
        <w:pStyle w:val="Odstavec1"/>
        <w:rPr>
          <w:color w:val="000000"/>
        </w:rPr>
      </w:pPr>
      <w:r w:rsidRPr="00A97AF4">
        <w:rPr>
          <w:color w:val="000000"/>
        </w:rPr>
        <w:t xml:space="preserve">Dodání </w:t>
      </w:r>
      <w:r w:rsidR="0044669D" w:rsidRPr="00A97AF4">
        <w:rPr>
          <w:color w:val="000000"/>
        </w:rPr>
        <w:t>a montáž</w:t>
      </w:r>
    </w:p>
    <w:p w14:paraId="615D8F61" w14:textId="77777777" w:rsidR="00D934ED" w:rsidRPr="00A97AF4" w:rsidRDefault="00D934ED" w:rsidP="00D934ED">
      <w:pPr>
        <w:pStyle w:val="Odstavec2"/>
        <w:rPr>
          <w:color w:val="000000"/>
        </w:rPr>
      </w:pPr>
      <w:r w:rsidRPr="00A97AF4">
        <w:rPr>
          <w:color w:val="000000"/>
        </w:rPr>
        <w:t>Závazek prodávajícího poskytnout plnění dle této smlouvy je splněn předáním zboží</w:t>
      </w:r>
      <w:r w:rsidR="0044669D" w:rsidRPr="00A97AF4">
        <w:rPr>
          <w:color w:val="000000"/>
        </w:rPr>
        <w:t xml:space="preserve"> a jeho montáží</w:t>
      </w:r>
      <w:r w:rsidRPr="00A97AF4">
        <w:rPr>
          <w:color w:val="000000"/>
        </w:rPr>
        <w:t>, které je zcela bez vad a vyhovuje všem právním předpisům a platným normám (i technickým), kupujícímu.</w:t>
      </w:r>
    </w:p>
    <w:p w14:paraId="5D525E8B" w14:textId="77777777" w:rsidR="00D934ED" w:rsidRPr="00A97AF4" w:rsidRDefault="00D934ED" w:rsidP="00D934ED">
      <w:pPr>
        <w:pStyle w:val="Odstavec2"/>
        <w:rPr>
          <w:color w:val="000000"/>
        </w:rPr>
      </w:pPr>
      <w:r w:rsidRPr="00A97AF4">
        <w:rPr>
          <w:color w:val="000000"/>
        </w:rPr>
        <w:t>Převzetí zboží a splnění všech dalších závazků prodávajícího spojených s dodáním zboží potvrdí kupující podpisem předávacího protokolu.</w:t>
      </w:r>
    </w:p>
    <w:p w14:paraId="3C01E053" w14:textId="77777777" w:rsidR="00D934ED" w:rsidRPr="00A97AF4" w:rsidRDefault="00D934ED" w:rsidP="00D934ED">
      <w:pPr>
        <w:pStyle w:val="Odstavec2"/>
        <w:rPr>
          <w:color w:val="000000"/>
        </w:rPr>
      </w:pPr>
      <w:r w:rsidRPr="00A97AF4">
        <w:rPr>
          <w:color w:val="000000"/>
        </w:rPr>
        <w:t>Kupující není povinen převzít zboží v případě výskytu jakýchkoliv vad. V případě, že kupující převezme zboží s vadami, uvede tuto skutečnost do předávacího protokolu spolu s termínem pro odstranění vady. V případě, že prodávající neodstraní vady uvedené v předávacím protokolu v termínu stanoveném kupujícím, zavazuje se zaplatit smluvní pokutu ve výši 500,- Kč denně za každou vadu, s jejímž odstraněním bude v prodlení.</w:t>
      </w:r>
    </w:p>
    <w:p w14:paraId="2F07A439" w14:textId="77777777" w:rsidR="00D934ED" w:rsidRPr="00A97AF4" w:rsidRDefault="00D934ED" w:rsidP="00D934ED">
      <w:pPr>
        <w:pStyle w:val="Odstavec2"/>
        <w:rPr>
          <w:color w:val="000000"/>
        </w:rPr>
      </w:pPr>
      <w:r w:rsidRPr="00A97AF4">
        <w:rPr>
          <w:color w:val="000000"/>
        </w:rPr>
        <w:t>Kupující není povinen zboží převzít v případě, že prodávající nedodá tyto doklady:</w:t>
      </w:r>
    </w:p>
    <w:p w14:paraId="5333F0E7" w14:textId="77777777" w:rsidR="00D934ED" w:rsidRPr="00A97AF4" w:rsidRDefault="00D934ED" w:rsidP="00D934ED">
      <w:pPr>
        <w:pStyle w:val="Odstavec3"/>
        <w:rPr>
          <w:color w:val="000000"/>
        </w:rPr>
      </w:pPr>
      <w:r w:rsidRPr="00A97AF4">
        <w:rPr>
          <w:color w:val="000000"/>
        </w:rPr>
        <w:t>doklady o provedení zkoušek, atestů a revizí;</w:t>
      </w:r>
    </w:p>
    <w:p w14:paraId="0AADB1BA" w14:textId="77777777" w:rsidR="00D934ED" w:rsidRPr="00A97AF4" w:rsidRDefault="00D934ED" w:rsidP="00D934ED">
      <w:pPr>
        <w:pStyle w:val="Odstavec3"/>
        <w:rPr>
          <w:color w:val="000000"/>
        </w:rPr>
      </w:pPr>
      <w:r w:rsidRPr="00A97AF4">
        <w:rPr>
          <w:color w:val="000000"/>
        </w:rPr>
        <w:t>technickou dokumentaci, návod k</w:t>
      </w:r>
      <w:r w:rsidR="00BB4A8F">
        <w:rPr>
          <w:color w:val="000000"/>
        </w:rPr>
        <w:t> obsluze</w:t>
      </w:r>
      <w:r w:rsidRPr="00A97AF4">
        <w:rPr>
          <w:color w:val="000000"/>
        </w:rPr>
        <w:t>, to vše v českém jazyce;</w:t>
      </w:r>
    </w:p>
    <w:p w14:paraId="4487DDF3" w14:textId="77777777" w:rsidR="00D934ED" w:rsidRPr="00A97AF4" w:rsidRDefault="00D934ED" w:rsidP="00D934ED">
      <w:pPr>
        <w:pStyle w:val="Odstavec3"/>
        <w:rPr>
          <w:color w:val="000000"/>
        </w:rPr>
      </w:pPr>
      <w:r w:rsidRPr="00A97AF4">
        <w:rPr>
          <w:color w:val="000000"/>
        </w:rPr>
        <w:t>telefonní čísla, na nichž bude dostupná osoba pověřená vyřizováním reklamací.</w:t>
      </w:r>
    </w:p>
    <w:p w14:paraId="2B5A81A7" w14:textId="77777777" w:rsidR="00D934ED" w:rsidRPr="00A97AF4" w:rsidRDefault="00D934ED" w:rsidP="00D934ED">
      <w:pPr>
        <w:pStyle w:val="Odstavec2"/>
        <w:rPr>
          <w:color w:val="000000"/>
        </w:rPr>
      </w:pPr>
      <w:r w:rsidRPr="00A97AF4">
        <w:rPr>
          <w:color w:val="000000"/>
        </w:rPr>
        <w:t>Vlastnické právo a nebezpečí škody na zboží přechází na kupujícího okamžikem převzetí zboží.</w:t>
      </w:r>
    </w:p>
    <w:p w14:paraId="4A2CBD5B" w14:textId="77777777" w:rsidR="00D934ED" w:rsidRPr="00A97AF4" w:rsidRDefault="00D934ED" w:rsidP="00D934ED">
      <w:pPr>
        <w:pStyle w:val="Odstavec1"/>
        <w:rPr>
          <w:color w:val="000000"/>
        </w:rPr>
      </w:pPr>
      <w:r w:rsidRPr="00A97AF4">
        <w:rPr>
          <w:color w:val="000000"/>
        </w:rPr>
        <w:t>Odpovědnost za vady a záruka za jakost</w:t>
      </w:r>
    </w:p>
    <w:p w14:paraId="31693629" w14:textId="77777777" w:rsidR="00D934ED" w:rsidRPr="00A97AF4" w:rsidRDefault="00D934ED" w:rsidP="00D934ED">
      <w:pPr>
        <w:pStyle w:val="Odstavec2"/>
        <w:rPr>
          <w:color w:val="000000"/>
        </w:rPr>
      </w:pPr>
      <w:r w:rsidRPr="00A97AF4">
        <w:rPr>
          <w:color w:val="000000"/>
        </w:rPr>
        <w:t xml:space="preserve">Prodávající poskytuje kupujícímu záruku za jakost a prohlašuje, že dodané zboží bude po celou záruční doby plně způsobilé pro použití ke smluvenému i obvyklému účelu, a že si po celou </w:t>
      </w:r>
      <w:r w:rsidRPr="00A97AF4">
        <w:rPr>
          <w:color w:val="000000"/>
        </w:rPr>
        <w:lastRenderedPageBreak/>
        <w:t>záruční dobu zachová smluvené i obvyklé vlastnosti. Poskytnutím záruky za jakost není vyloučena zákonná odpovědnost prodávajícího za vady.</w:t>
      </w:r>
    </w:p>
    <w:p w14:paraId="2C4F7E2A" w14:textId="5D783A38" w:rsidR="00D934ED" w:rsidRPr="00A97AF4" w:rsidRDefault="00D934ED" w:rsidP="00D934ED">
      <w:pPr>
        <w:pStyle w:val="Odstavec2"/>
        <w:rPr>
          <w:color w:val="000000"/>
        </w:rPr>
      </w:pPr>
      <w:r w:rsidRPr="00A97AF4">
        <w:rPr>
          <w:color w:val="000000"/>
        </w:rPr>
        <w:t xml:space="preserve">Záruční doba poskytnutá prodávajícím činí </w:t>
      </w:r>
      <w:r w:rsidR="001033EE">
        <w:rPr>
          <w:color w:val="000000"/>
        </w:rPr>
        <w:t xml:space="preserve">24 měsíců. </w:t>
      </w:r>
    </w:p>
    <w:p w14:paraId="00A7DEBD" w14:textId="77777777" w:rsidR="00D934ED" w:rsidRPr="00A97AF4" w:rsidRDefault="00D934ED" w:rsidP="00D934ED">
      <w:pPr>
        <w:pStyle w:val="Odstavec2"/>
        <w:rPr>
          <w:color w:val="000000"/>
        </w:rPr>
      </w:pPr>
      <w:r w:rsidRPr="00A97AF4">
        <w:rPr>
          <w:color w:val="000000"/>
        </w:rPr>
        <w:t xml:space="preserve">Prodávající odpovídá kupujícímu, že věc při převzetí nemá vady. Zejména prodávající odpovídá kupujícímu, že v době, kdy kupující věc převzal, </w:t>
      </w:r>
      <w:r w:rsidRPr="00A97AF4">
        <w:rPr>
          <w:rFonts w:cs="Calibri"/>
          <w:color w:val="000000"/>
          <w:szCs w:val="22"/>
        </w:rPr>
        <w:t>má věc vlastnosti, které si strany ujednaly, a chybí-li ujednání, takové vlastnosti, které prodávající nebo výrobce popsal nebo které kupující očekával s ohledem na povahu zboží</w:t>
      </w:r>
      <w:r w:rsidRPr="00A97AF4">
        <w:rPr>
          <w:color w:val="000000"/>
        </w:rPr>
        <w:t>,</w:t>
      </w:r>
      <w:r w:rsidRPr="00A97AF4">
        <w:rPr>
          <w:rFonts w:cs="Calibri"/>
          <w:color w:val="000000"/>
          <w:szCs w:val="22"/>
        </w:rPr>
        <w:t xml:space="preserve"> se věc hodí k účelu, který pro její použití prodávající uvádí nebo ke kterému se věc tohoto druhu obvykle používá,</w:t>
      </w:r>
      <w:r w:rsidRPr="00A97AF4">
        <w:rPr>
          <w:color w:val="000000"/>
        </w:rPr>
        <w:t xml:space="preserve"> </w:t>
      </w:r>
      <w:r w:rsidRPr="00A97AF4">
        <w:rPr>
          <w:rFonts w:cs="Calibri"/>
          <w:color w:val="000000"/>
          <w:szCs w:val="22"/>
        </w:rPr>
        <w:t>věc odpovídá jakostí nebo provedením smluvenému vzorku nebo předloze, byla-li jakost nebo provedení určeno podle smluveného vzorku nebo předlohy,</w:t>
      </w:r>
      <w:r w:rsidRPr="00A97AF4">
        <w:rPr>
          <w:color w:val="000000"/>
        </w:rPr>
        <w:t xml:space="preserve"> </w:t>
      </w:r>
      <w:r w:rsidRPr="00A97AF4">
        <w:rPr>
          <w:rFonts w:cs="Calibri"/>
          <w:color w:val="000000"/>
          <w:szCs w:val="22"/>
        </w:rPr>
        <w:t>je věc v odpovídajícím množství, míře nebo hmotnosti a</w:t>
      </w:r>
      <w:r w:rsidRPr="00A97AF4">
        <w:rPr>
          <w:color w:val="000000"/>
        </w:rPr>
        <w:t xml:space="preserve"> </w:t>
      </w:r>
      <w:r w:rsidRPr="00A97AF4">
        <w:rPr>
          <w:rFonts w:cs="Calibri"/>
          <w:color w:val="000000"/>
          <w:szCs w:val="22"/>
        </w:rPr>
        <w:t>věc vyhovuje požadavkům právních předpisů.</w:t>
      </w:r>
    </w:p>
    <w:p w14:paraId="4318A518" w14:textId="77777777" w:rsidR="00D934ED" w:rsidRPr="00A97AF4" w:rsidRDefault="00D934ED" w:rsidP="00D934ED">
      <w:pPr>
        <w:pStyle w:val="Odstavec2"/>
        <w:rPr>
          <w:color w:val="000000"/>
        </w:rPr>
      </w:pPr>
      <w:r w:rsidRPr="00A97AF4">
        <w:rPr>
          <w:color w:val="000000"/>
        </w:rPr>
        <w:t>Kupující má právo, aby byla věc před ním překontrolována nebo aby byly předvedeny její funkce.</w:t>
      </w:r>
    </w:p>
    <w:p w14:paraId="2382588C" w14:textId="77777777" w:rsidR="00D934ED" w:rsidRPr="00A97AF4" w:rsidRDefault="00D934ED" w:rsidP="00D934ED">
      <w:pPr>
        <w:pStyle w:val="Odstavec2"/>
        <w:rPr>
          <w:color w:val="000000"/>
        </w:rPr>
      </w:pPr>
      <w:r w:rsidRPr="00A97AF4">
        <w:rPr>
          <w:color w:val="000000"/>
        </w:rPr>
        <w:t>Uplatní-li kupující právo z vadného plnění, potvrdí mu druhá strana v písemné formě, kdy právo uplatnil, jakož i provedení opravy a dobu jejího trvání.</w:t>
      </w:r>
    </w:p>
    <w:p w14:paraId="5A8BB518" w14:textId="77777777" w:rsidR="00D934ED" w:rsidRPr="00A97AF4" w:rsidRDefault="00D934ED" w:rsidP="00D934ED">
      <w:pPr>
        <w:pStyle w:val="Odstavec2"/>
        <w:rPr>
          <w:rFonts w:cs="Calibri"/>
          <w:color w:val="000000"/>
        </w:rPr>
      </w:pPr>
      <w:r w:rsidRPr="00A97AF4">
        <w:rPr>
          <w:color w:val="000000"/>
        </w:rPr>
        <w:t>Kupující je oprávněn u prodávajícího uplatnit zjištěné vady bez zbytečného odkladu.</w:t>
      </w:r>
    </w:p>
    <w:p w14:paraId="3CAF4970" w14:textId="77777777" w:rsidR="00D934ED" w:rsidRPr="00A97AF4" w:rsidRDefault="00D934ED" w:rsidP="00D934ED">
      <w:pPr>
        <w:pStyle w:val="Odstavec2"/>
        <w:rPr>
          <w:rFonts w:cs="Calibri"/>
          <w:color w:val="000000"/>
        </w:rPr>
      </w:pPr>
      <w:r w:rsidRPr="00A97AF4">
        <w:rPr>
          <w:color w:val="000000"/>
        </w:rPr>
        <w:t>Kupující je povinen při zjištění vady o tomto vyrozumět prodávajícího (tzv. reklamace). V případě havárie zboží může kupující reklamaci provést telefonicky na telefonní čísla, která prodávající předá kupujícímu při dodání zboží, a teprve následně reklamaci doplnit elektronicky či písemně.</w:t>
      </w:r>
    </w:p>
    <w:p w14:paraId="2BA120DC" w14:textId="77777777" w:rsidR="00D934ED" w:rsidRPr="00A97AF4" w:rsidRDefault="00D934ED" w:rsidP="00D934ED">
      <w:pPr>
        <w:pStyle w:val="Odstavec2"/>
        <w:rPr>
          <w:rFonts w:cs="Calibri"/>
          <w:color w:val="000000"/>
        </w:rPr>
      </w:pPr>
      <w:r w:rsidRPr="00A97AF4">
        <w:rPr>
          <w:color w:val="000000"/>
        </w:rPr>
        <w:t>Při reklamaci vady má kupující:</w:t>
      </w:r>
      <w:r w:rsidRPr="00A97AF4">
        <w:rPr>
          <w:color w:val="000000"/>
        </w:rPr>
        <w:tab/>
      </w:r>
    </w:p>
    <w:p w14:paraId="5F766339" w14:textId="77777777" w:rsidR="00D934ED" w:rsidRPr="00A97AF4" w:rsidRDefault="00D934ED" w:rsidP="00D934ED">
      <w:pPr>
        <w:pStyle w:val="Odstavec3"/>
        <w:rPr>
          <w:color w:val="000000"/>
        </w:rPr>
      </w:pPr>
      <w:r w:rsidRPr="00A97AF4">
        <w:rPr>
          <w:color w:val="000000"/>
        </w:rPr>
        <w:t>právo požadovat odstranění vady bezplatnou opravou, nebo</w:t>
      </w:r>
    </w:p>
    <w:p w14:paraId="5BC97099" w14:textId="77777777" w:rsidR="00D934ED" w:rsidRPr="00A97AF4" w:rsidRDefault="00D934ED" w:rsidP="00D934ED">
      <w:pPr>
        <w:pStyle w:val="Odstavec3"/>
        <w:rPr>
          <w:color w:val="000000"/>
        </w:rPr>
      </w:pPr>
      <w:r w:rsidRPr="00A97AF4">
        <w:rPr>
          <w:color w:val="000000"/>
        </w:rPr>
        <w:t>právo požadovat slevu z ceny, nebo</w:t>
      </w:r>
    </w:p>
    <w:p w14:paraId="59F19730" w14:textId="77777777" w:rsidR="00D934ED" w:rsidRPr="00A97AF4" w:rsidRDefault="00D934ED" w:rsidP="00D934ED">
      <w:pPr>
        <w:pStyle w:val="Odstavec3"/>
        <w:rPr>
          <w:color w:val="000000"/>
        </w:rPr>
      </w:pPr>
      <w:r w:rsidRPr="00A97AF4">
        <w:rPr>
          <w:color w:val="000000"/>
        </w:rPr>
        <w:t>právo požadovat odstranění vady dodáním náhradních nebo chybějících věcí, zejm. právo požadovat výměnu zboží za bezvadné, nebo</w:t>
      </w:r>
    </w:p>
    <w:p w14:paraId="24420513" w14:textId="77777777" w:rsidR="00D934ED" w:rsidRPr="00A97AF4" w:rsidRDefault="00D934ED" w:rsidP="00D934ED">
      <w:pPr>
        <w:pStyle w:val="Odstavec3"/>
        <w:rPr>
          <w:color w:val="000000"/>
        </w:rPr>
      </w:pPr>
      <w:r w:rsidRPr="00A97AF4">
        <w:rPr>
          <w:color w:val="000000"/>
        </w:rPr>
        <w:t>právo od smlouvy odstoupit, jde-li o vadu neodstranitelnou.</w:t>
      </w:r>
    </w:p>
    <w:p w14:paraId="13C96E51" w14:textId="77777777" w:rsidR="00D934ED" w:rsidRPr="00A97AF4" w:rsidRDefault="00D934ED" w:rsidP="00D934ED">
      <w:pPr>
        <w:pStyle w:val="Odstavec2"/>
        <w:rPr>
          <w:color w:val="000000"/>
        </w:rPr>
      </w:pPr>
      <w:r w:rsidRPr="00A97AF4">
        <w:rPr>
          <w:color w:val="000000"/>
        </w:rPr>
        <w:t>Volbu nároku může kupující provést dle svého uvážení. Volbu nároku může kupující změnit tehdy, jestliže se během plnění zvoleného nároku ukáže, že již zvolený nárok z odpovědnosti za vady není ve vztahu k vadě optimální.</w:t>
      </w:r>
    </w:p>
    <w:p w14:paraId="3199C6AF" w14:textId="77777777" w:rsidR="00064CCE" w:rsidRPr="00A97AF4" w:rsidRDefault="00D934ED" w:rsidP="00D934ED">
      <w:pPr>
        <w:pStyle w:val="Odstavec2"/>
        <w:rPr>
          <w:color w:val="000000"/>
        </w:rPr>
      </w:pPr>
      <w:r w:rsidRPr="00A97AF4">
        <w:rPr>
          <w:color w:val="000000"/>
        </w:rPr>
        <w:t xml:space="preserve">V případě, že bude kupující požadovat odstranění reklamované vady, je prodávající povinen zahájit odstraňování vady nejpozději do 5 pracovních dnů od obdržení reklamace na místě, kde se zboží nachází, pokud se smluvní strany v konkrétním případě písemně nedohodnou jinak. Součástí závazku prodávajícího k odstranění vad v záruční době je povinnost prodávajícího zajistit na své náklady odvoz a dovoz </w:t>
      </w:r>
      <w:r w:rsidR="00064CCE" w:rsidRPr="00A97AF4">
        <w:rPr>
          <w:color w:val="000000"/>
        </w:rPr>
        <w:t>vadného</w:t>
      </w:r>
      <w:r w:rsidRPr="00A97AF4">
        <w:rPr>
          <w:color w:val="000000"/>
        </w:rPr>
        <w:t xml:space="preserve"> zboží, pokud opravu nebude možné provést u kupujícího. </w:t>
      </w:r>
    </w:p>
    <w:p w14:paraId="7367F652" w14:textId="77777777" w:rsidR="00D934ED" w:rsidRPr="00A97AF4" w:rsidRDefault="00D934ED" w:rsidP="00D934ED">
      <w:pPr>
        <w:pStyle w:val="Odstavec2"/>
        <w:rPr>
          <w:color w:val="000000"/>
        </w:rPr>
      </w:pPr>
      <w:r w:rsidRPr="00A97AF4">
        <w:rPr>
          <w:color w:val="000000"/>
        </w:rPr>
        <w:t>Prodávající je povinen odstranit vady do 30 pracovních dnů ode dne obdržení reklamace, pokud strany, zejména z důvodů technických, nedohodn</w:t>
      </w:r>
      <w:bookmarkStart w:id="1" w:name="_GoBack2"/>
      <w:bookmarkEnd w:id="1"/>
      <w:r w:rsidRPr="00A97AF4">
        <w:rPr>
          <w:color w:val="000000"/>
        </w:rPr>
        <w:t>ou jiný termín.</w:t>
      </w:r>
    </w:p>
    <w:p w14:paraId="7661A451" w14:textId="77777777" w:rsidR="00D934ED" w:rsidRPr="00A97AF4" w:rsidRDefault="00D934ED" w:rsidP="00D934ED">
      <w:pPr>
        <w:pStyle w:val="Odstavec2"/>
        <w:rPr>
          <w:color w:val="000000"/>
        </w:rPr>
      </w:pPr>
      <w:r w:rsidRPr="00A97AF4">
        <w:rPr>
          <w:color w:val="000000"/>
        </w:rPr>
        <w:t>Náklady na odstranění vad hradí v případě oprávněné reklamace prodávající. V případě, že by se následně zjistilo, že reklamace není oprávněná, nese dané náklady kupující.</w:t>
      </w:r>
    </w:p>
    <w:p w14:paraId="1AE9B36F" w14:textId="77777777" w:rsidR="00D934ED" w:rsidRPr="00A97AF4" w:rsidRDefault="00D934ED" w:rsidP="00D934ED">
      <w:pPr>
        <w:pStyle w:val="Odstavec2"/>
        <w:rPr>
          <w:color w:val="000000"/>
        </w:rPr>
      </w:pPr>
      <w:r w:rsidRPr="00A97AF4">
        <w:rPr>
          <w:color w:val="000000"/>
        </w:rPr>
        <w:t>V případě, že prodávající nezajistí odstranění reklamované vady v dohodnuté lhůtě, má kupující právo zajistit odstranění vady jiným způsobem (zejm. odstranění zadat u třetí osoby na náklady prodávajícího) a všechny náklady s tím spojené se prodávající zavazuje kupujícímu bezodkladně na jeho výzvu uhradit.</w:t>
      </w:r>
    </w:p>
    <w:p w14:paraId="1295747B" w14:textId="77777777" w:rsidR="00D934ED" w:rsidRPr="00A97AF4" w:rsidRDefault="00D934ED" w:rsidP="00D934ED">
      <w:pPr>
        <w:pStyle w:val="Odstavec2"/>
        <w:rPr>
          <w:color w:val="000000"/>
        </w:rPr>
      </w:pPr>
      <w:r w:rsidRPr="00A97AF4">
        <w:rPr>
          <w:color w:val="000000"/>
        </w:rPr>
        <w:t>V případě prodlení prodávajícího s odstraněním vad zboží v termínech dohodnutých v této smlouvě se prodávající zavazuje zaplatit kupujícímu smluvní pokutu ve výši 500,- Kč za každý den prodlení.</w:t>
      </w:r>
    </w:p>
    <w:p w14:paraId="0AA24D48" w14:textId="77777777" w:rsidR="00D934ED" w:rsidRPr="00A97AF4" w:rsidRDefault="00D934ED" w:rsidP="00D934ED">
      <w:pPr>
        <w:pStyle w:val="Odstavec2"/>
        <w:rPr>
          <w:color w:val="000000"/>
        </w:rPr>
      </w:pPr>
      <w:r w:rsidRPr="00A97AF4">
        <w:rPr>
          <w:color w:val="000000"/>
        </w:rPr>
        <w:t>Ujednáním o smluvních pokutách není dotčen nárok na náhradu škody.</w:t>
      </w:r>
    </w:p>
    <w:p w14:paraId="0F7B7849" w14:textId="77777777" w:rsidR="00D934ED" w:rsidRPr="00A97AF4" w:rsidRDefault="00D934ED" w:rsidP="00D934ED">
      <w:pPr>
        <w:pStyle w:val="Odstavec1"/>
        <w:rPr>
          <w:color w:val="000000"/>
        </w:rPr>
      </w:pPr>
      <w:r w:rsidRPr="00A97AF4">
        <w:rPr>
          <w:color w:val="000000"/>
        </w:rPr>
        <w:lastRenderedPageBreak/>
        <w:t>Další ujednání</w:t>
      </w:r>
    </w:p>
    <w:p w14:paraId="0EC233AE" w14:textId="77777777" w:rsidR="00D934ED" w:rsidRPr="00A97AF4" w:rsidRDefault="00D934ED" w:rsidP="00D934ED">
      <w:pPr>
        <w:pStyle w:val="Odstavec2"/>
        <w:rPr>
          <w:color w:val="000000"/>
        </w:rPr>
      </w:pPr>
      <w:r w:rsidRPr="00A97AF4">
        <w:rPr>
          <w:color w:val="000000"/>
        </w:rPr>
        <w:t>Jakýmkoli nárokem na zaplacení smluvní pokuty dle této smlouvy není dotčeno právo kupujícího požadovat v plné výši náhradu škody způsobenou porušením povinnosti, na kterou se vztahuje smluvní pokuta.</w:t>
      </w:r>
    </w:p>
    <w:p w14:paraId="4B4565AA" w14:textId="77777777" w:rsidR="00D934ED" w:rsidRPr="00A97AF4" w:rsidRDefault="00D934ED" w:rsidP="00D934ED">
      <w:pPr>
        <w:pStyle w:val="Odstavec2"/>
        <w:rPr>
          <w:color w:val="000000"/>
        </w:rPr>
      </w:pPr>
      <w:r w:rsidRPr="00A97AF4">
        <w:rPr>
          <w:color w:val="000000"/>
        </w:rPr>
        <w:t>Prodávající bere na vědomí, že dle § 2 písm. e) zákona č. 320/2011 Sb., o finanční kontrole ve veřejné správě, v platném znění, je osobou povinnou spolupůsobit při výkonu finanční kontroly a zavazuje se při výkonu finanční kontroly podle uvedeného předpisu spolupůsobit. Prodávající se rovněž zavazuje k obdobné povinnosti zavázat také své případné subdodavatele.</w:t>
      </w:r>
    </w:p>
    <w:p w14:paraId="57EDD913" w14:textId="77777777" w:rsidR="00D934ED" w:rsidRPr="00A97AF4" w:rsidRDefault="00D934ED" w:rsidP="00D934ED">
      <w:pPr>
        <w:pStyle w:val="Odstavec2"/>
        <w:rPr>
          <w:color w:val="000000"/>
        </w:rPr>
      </w:pPr>
      <w:r w:rsidRPr="00A97AF4">
        <w:rPr>
          <w:color w:val="000000"/>
        </w:rPr>
        <w:t>Prodávající se současně zavazuje doklady k dodávce archivovat po dobu minimálně 10 let od uzavření smlouvy dle ZVZ či delší, pokud tak stanoví zvláštní právní předpis a na písemné vyžádání kupujícího je zpřístupnit kupujícímu nebo orgánům uvedeným výše.</w:t>
      </w:r>
    </w:p>
    <w:p w14:paraId="5AAD80EC" w14:textId="77777777" w:rsidR="00D934ED" w:rsidRPr="00A97AF4" w:rsidRDefault="00D934ED" w:rsidP="00D934ED">
      <w:pPr>
        <w:pStyle w:val="Odstavec1"/>
        <w:rPr>
          <w:color w:val="000000"/>
        </w:rPr>
      </w:pPr>
      <w:r w:rsidRPr="00A97AF4">
        <w:rPr>
          <w:color w:val="000000"/>
        </w:rPr>
        <w:t>Odstoupení od smlouvy</w:t>
      </w:r>
    </w:p>
    <w:p w14:paraId="4D37C177" w14:textId="77777777" w:rsidR="00D934ED" w:rsidRPr="00A97AF4" w:rsidRDefault="00D934ED" w:rsidP="00D934ED">
      <w:pPr>
        <w:pStyle w:val="Odstavec2"/>
        <w:rPr>
          <w:color w:val="000000"/>
        </w:rPr>
      </w:pPr>
      <w:r w:rsidRPr="00A97AF4">
        <w:rPr>
          <w:color w:val="000000"/>
        </w:rPr>
        <w:t>Od této smlouvy lze odstoupit v souladu s ustanoveními § 2001 a násl. zák. č. 89/2012 Sb., občanského zákoníku, a v případech stanovených touto smlouvou.</w:t>
      </w:r>
    </w:p>
    <w:p w14:paraId="6F05C300" w14:textId="77777777" w:rsidR="00D934ED" w:rsidRPr="00A97AF4" w:rsidRDefault="00D934ED" w:rsidP="00D934ED">
      <w:pPr>
        <w:pStyle w:val="Odstavec2"/>
        <w:rPr>
          <w:color w:val="000000"/>
        </w:rPr>
      </w:pPr>
      <w:r w:rsidRPr="00A97AF4">
        <w:rPr>
          <w:color w:val="000000"/>
        </w:rPr>
        <w:t>Kupující je oprávněn odstoupit od této smlouvy v případě, že:</w:t>
      </w:r>
    </w:p>
    <w:p w14:paraId="4B16CFDC" w14:textId="77777777" w:rsidR="00D934ED" w:rsidRPr="00A97AF4" w:rsidRDefault="00D934ED" w:rsidP="00D934ED">
      <w:pPr>
        <w:pStyle w:val="Odstavec3"/>
        <w:rPr>
          <w:color w:val="000000"/>
        </w:rPr>
      </w:pPr>
      <w:r w:rsidRPr="00A97AF4">
        <w:rPr>
          <w:color w:val="000000"/>
        </w:rPr>
        <w:t>prodávající sdělí, že není schopen dodat zboží v dohodnutém termínu;</w:t>
      </w:r>
    </w:p>
    <w:p w14:paraId="45310450" w14:textId="77777777" w:rsidR="00D934ED" w:rsidRPr="00A97AF4" w:rsidRDefault="00D934ED" w:rsidP="00D934ED">
      <w:pPr>
        <w:pStyle w:val="Odstavec3"/>
        <w:rPr>
          <w:color w:val="000000"/>
        </w:rPr>
      </w:pPr>
      <w:r w:rsidRPr="00A97AF4">
        <w:rPr>
          <w:color w:val="000000"/>
        </w:rPr>
        <w:t>příslušný insolvenční soud vydá rozhodnutí o úpadku prodávajícího nebo zamítne insolvenční návrh pro nedostatek majetku prodávajícího jako dlužníka;</w:t>
      </w:r>
    </w:p>
    <w:p w14:paraId="047F3F4B" w14:textId="77777777" w:rsidR="00D934ED" w:rsidRPr="00A97AF4" w:rsidRDefault="00D934ED" w:rsidP="00D934ED">
      <w:pPr>
        <w:pStyle w:val="Odstavec3"/>
        <w:rPr>
          <w:color w:val="000000"/>
        </w:rPr>
      </w:pPr>
      <w:r w:rsidRPr="00A97AF4">
        <w:rPr>
          <w:color w:val="000000"/>
        </w:rPr>
        <w:t xml:space="preserve">v důsledku působení vyšší moci či jiných objektivně zdůvodnitelných okolností dojde ke změně poměrů, z nichž kupující vycházel při zadání zakázky, na </w:t>
      </w:r>
      <w:proofErr w:type="gramStart"/>
      <w:r w:rsidRPr="00A97AF4">
        <w:rPr>
          <w:color w:val="000000"/>
        </w:rPr>
        <w:t>základě</w:t>
      </w:r>
      <w:proofErr w:type="gramEnd"/>
      <w:r w:rsidRPr="00A97AF4">
        <w:rPr>
          <w:color w:val="000000"/>
        </w:rPr>
        <w:t xml:space="preserve"> které byla uzavřena tato smlouva;</w:t>
      </w:r>
    </w:p>
    <w:p w14:paraId="78C9CA30" w14:textId="77777777" w:rsidR="00D934ED" w:rsidRPr="00A97AF4" w:rsidRDefault="00D934ED" w:rsidP="00D934ED">
      <w:pPr>
        <w:pStyle w:val="Odstavec3"/>
        <w:rPr>
          <w:color w:val="000000"/>
        </w:rPr>
      </w:pPr>
      <w:r w:rsidRPr="00A97AF4">
        <w:rPr>
          <w:color w:val="000000"/>
        </w:rPr>
        <w:t>v jiných případech, předvídaných zákonem.</w:t>
      </w:r>
    </w:p>
    <w:p w14:paraId="705E9AAE" w14:textId="77777777" w:rsidR="00D934ED" w:rsidRPr="00A97AF4" w:rsidRDefault="00D934ED" w:rsidP="00D934ED">
      <w:pPr>
        <w:pStyle w:val="Odstavec2"/>
        <w:rPr>
          <w:color w:val="000000"/>
        </w:rPr>
      </w:pPr>
      <w:r w:rsidRPr="00A97AF4">
        <w:rPr>
          <w:color w:val="000000"/>
        </w:rPr>
        <w:t>Podstatným porušením smlouvy, při kterém je smluvní strana oprávněna odstoupit, se pro účely této smlouvy rozumí zejména:</w:t>
      </w:r>
    </w:p>
    <w:p w14:paraId="7861002A" w14:textId="77777777" w:rsidR="00D934ED" w:rsidRPr="00A97AF4" w:rsidRDefault="00D934ED" w:rsidP="00D934ED">
      <w:pPr>
        <w:pStyle w:val="Odstavec3"/>
        <w:rPr>
          <w:color w:val="000000"/>
        </w:rPr>
      </w:pPr>
      <w:r w:rsidRPr="00A97AF4">
        <w:rPr>
          <w:color w:val="000000"/>
        </w:rPr>
        <w:t>prodlení prodávajícího s dodáním trvající déle než 30 dnů;</w:t>
      </w:r>
    </w:p>
    <w:p w14:paraId="3C504E4F" w14:textId="77777777" w:rsidR="00D934ED" w:rsidRPr="00A97AF4" w:rsidRDefault="00D934ED" w:rsidP="00D934ED">
      <w:pPr>
        <w:pStyle w:val="Odstavec3"/>
        <w:rPr>
          <w:color w:val="000000"/>
        </w:rPr>
      </w:pPr>
      <w:r w:rsidRPr="00A97AF4">
        <w:rPr>
          <w:color w:val="000000"/>
        </w:rPr>
        <w:t>prodlení kupujícího s úhradou faktury trvající déle než 45 dnů;</w:t>
      </w:r>
    </w:p>
    <w:p w14:paraId="6FD8FAB2" w14:textId="77777777" w:rsidR="00D934ED" w:rsidRPr="00A97AF4" w:rsidRDefault="00D934ED" w:rsidP="00D934ED">
      <w:pPr>
        <w:pStyle w:val="Odstavec2"/>
        <w:rPr>
          <w:color w:val="000000"/>
        </w:rPr>
      </w:pPr>
      <w:r w:rsidRPr="00A97AF4">
        <w:rPr>
          <w:color w:val="000000"/>
        </w:rPr>
        <w:t>Odstoupení dle této smlouvy musí být učiněno písemně a musí být doručeno druhé smluvní straně.</w:t>
      </w:r>
    </w:p>
    <w:p w14:paraId="7216823C" w14:textId="77777777" w:rsidR="00D934ED" w:rsidRPr="00A97AF4" w:rsidRDefault="00D934ED" w:rsidP="00D934ED">
      <w:pPr>
        <w:pStyle w:val="Odstavec1"/>
        <w:rPr>
          <w:color w:val="000000"/>
        </w:rPr>
      </w:pPr>
      <w:r w:rsidRPr="00A97AF4">
        <w:rPr>
          <w:color w:val="000000"/>
        </w:rPr>
        <w:t>Závěrečná ujednání</w:t>
      </w:r>
    </w:p>
    <w:p w14:paraId="7B5E5EDC" w14:textId="57BB5860" w:rsidR="00E653E0" w:rsidRPr="007B3F65" w:rsidRDefault="00E653E0" w:rsidP="00E653E0">
      <w:pPr>
        <w:pStyle w:val="Odstavec2"/>
      </w:pPr>
      <w:bookmarkStart w:id="2" w:name="_Ref426463483"/>
      <w:bookmarkStart w:id="3" w:name="_Ref426463565"/>
      <w:r w:rsidRPr="005D756B">
        <w:t xml:space="preserve">Tato </w:t>
      </w:r>
      <w:r>
        <w:t>s</w:t>
      </w:r>
      <w:r w:rsidRPr="005D756B">
        <w:t xml:space="preserve">mlouva nabývá platnosti dnem podpisu oběma smluvními stranami a účinnosti dnem jejího uveřejnění v registru smluv (dle zákona č. 340/2015 Sb. o registru smluv), které provede </w:t>
      </w:r>
      <w:r w:rsidR="00D16290">
        <w:t>kupující</w:t>
      </w:r>
      <w:r w:rsidRPr="005D756B">
        <w:t>.</w:t>
      </w:r>
    </w:p>
    <w:p w14:paraId="652AAC55" w14:textId="3687DB2F" w:rsidR="00D934ED" w:rsidRPr="00A97AF4" w:rsidRDefault="00D934ED" w:rsidP="00D934ED">
      <w:pPr>
        <w:pStyle w:val="Odstavec2"/>
        <w:rPr>
          <w:color w:val="000000"/>
        </w:rPr>
      </w:pPr>
      <w:r w:rsidRPr="00A97AF4">
        <w:rPr>
          <w:color w:val="000000"/>
        </w:rPr>
        <w:t>Práva a povinnosti smluvních stran výslovně touto smlouvou neupravené se řídí příslušnými ustanoveními zák. č. 89/2012 Sb., občanského zákoníku, v platném znění.</w:t>
      </w:r>
      <w:bookmarkEnd w:id="2"/>
      <w:bookmarkEnd w:id="3"/>
      <w:r w:rsidRPr="00A97AF4">
        <w:rPr>
          <w:color w:val="000000"/>
        </w:rPr>
        <w:t xml:space="preserve"> </w:t>
      </w:r>
    </w:p>
    <w:p w14:paraId="31221EEF" w14:textId="77777777" w:rsidR="00D934ED" w:rsidRPr="00A97AF4" w:rsidRDefault="00D934ED" w:rsidP="00D934ED">
      <w:pPr>
        <w:pStyle w:val="Odstavec2"/>
        <w:rPr>
          <w:color w:val="000000"/>
        </w:rPr>
      </w:pPr>
      <w:r w:rsidRPr="00A97AF4">
        <w:rPr>
          <w:color w:val="000000"/>
        </w:rPr>
        <w:t>Tato smlouva může být měněna pouze formou písemných oboustranně podepsaných dodatků.</w:t>
      </w:r>
    </w:p>
    <w:p w14:paraId="05097970" w14:textId="77777777" w:rsidR="00D934ED" w:rsidRPr="00A97AF4" w:rsidRDefault="00D934ED" w:rsidP="00D934ED">
      <w:pPr>
        <w:pStyle w:val="Odstavec2"/>
        <w:rPr>
          <w:color w:val="000000"/>
        </w:rPr>
      </w:pPr>
      <w:r w:rsidRPr="00A97AF4">
        <w:rPr>
          <w:color w:val="000000"/>
        </w:rPr>
        <w:t xml:space="preserve">Tato smlouva je vyhotovena ve </w:t>
      </w:r>
      <w:r w:rsidR="0090491C">
        <w:rPr>
          <w:color w:val="000000"/>
        </w:rPr>
        <w:t>2</w:t>
      </w:r>
      <w:r w:rsidRPr="00A97AF4">
        <w:rPr>
          <w:color w:val="000000"/>
        </w:rPr>
        <w:t xml:space="preserve"> stejnopisech, z nichž po </w:t>
      </w:r>
      <w:r w:rsidR="0090491C">
        <w:rPr>
          <w:color w:val="000000"/>
        </w:rPr>
        <w:t>jednom</w:t>
      </w:r>
      <w:r w:rsidRPr="00A97AF4">
        <w:rPr>
          <w:color w:val="000000"/>
        </w:rPr>
        <w:t xml:space="preserve"> obdrží každá ze smluvních stran.</w:t>
      </w:r>
      <w:r w:rsidR="00F42C93" w:rsidRPr="00A97AF4">
        <w:rPr>
          <w:color w:val="000000"/>
        </w:rPr>
        <w:tab/>
      </w:r>
      <w:r w:rsidR="00F42C93" w:rsidRPr="00A97AF4">
        <w:rPr>
          <w:color w:val="000000"/>
        </w:rPr>
        <w:tab/>
      </w:r>
    </w:p>
    <w:p w14:paraId="57848385" w14:textId="77777777" w:rsidR="00D934ED" w:rsidRPr="00A97AF4" w:rsidRDefault="00D934ED" w:rsidP="00D934ED">
      <w:pPr>
        <w:pStyle w:val="Odstavec1"/>
        <w:rPr>
          <w:color w:val="000000"/>
        </w:rPr>
      </w:pPr>
      <w:r w:rsidRPr="00A97AF4">
        <w:rPr>
          <w:color w:val="000000"/>
        </w:rPr>
        <w:t>Přílohy</w:t>
      </w:r>
    </w:p>
    <w:p w14:paraId="11B66A3F" w14:textId="77777777" w:rsidR="00D934ED" w:rsidRPr="00A97AF4" w:rsidRDefault="00D934ED" w:rsidP="00D934ED">
      <w:pPr>
        <w:pStyle w:val="Odstavec2"/>
        <w:rPr>
          <w:color w:val="000000"/>
        </w:rPr>
      </w:pPr>
      <w:r w:rsidRPr="00A97AF4">
        <w:rPr>
          <w:color w:val="000000"/>
        </w:rPr>
        <w:t>Nedílnou součástí této smlouvy jsou:</w:t>
      </w:r>
    </w:p>
    <w:p w14:paraId="1E16C011" w14:textId="673F4D6B" w:rsidR="00D934ED" w:rsidRDefault="009C3A5A" w:rsidP="00D934ED">
      <w:pPr>
        <w:pStyle w:val="polozkaseznamupriloh"/>
        <w:rPr>
          <w:color w:val="000000"/>
          <w:lang w:val="cs-CZ"/>
        </w:rPr>
      </w:pPr>
      <w:r>
        <w:rPr>
          <w:color w:val="000000"/>
          <w:lang w:val="cs-CZ"/>
        </w:rPr>
        <w:t>Soupis dodávek</w:t>
      </w:r>
    </w:p>
    <w:p w14:paraId="69D30319" w14:textId="77777777" w:rsidR="00D934ED" w:rsidRPr="00A97AF4" w:rsidRDefault="00D934ED" w:rsidP="00D934ED">
      <w:pPr>
        <w:pStyle w:val="Standard"/>
        <w:widowControl/>
        <w:tabs>
          <w:tab w:val="left" w:pos="183"/>
        </w:tabs>
        <w:spacing w:line="360" w:lineRule="auto"/>
        <w:ind w:left="720"/>
        <w:jc w:val="both"/>
        <w:rPr>
          <w:rFonts w:ascii="Calibri" w:eastAsia="JohnSans Text Pro" w:hAnsi="Calibri" w:cs="Calibri"/>
          <w:color w:val="000000"/>
          <w:sz w:val="22"/>
          <w:szCs w:val="22"/>
          <w:shd w:val="clear" w:color="auto" w:fill="00FFFF"/>
          <w:lang w:val="cs-CZ"/>
        </w:rPr>
      </w:pPr>
    </w:p>
    <w:p w14:paraId="5F2AB564" w14:textId="77777777" w:rsidR="00D934ED" w:rsidRPr="00A97AF4" w:rsidRDefault="00D934ED" w:rsidP="00D934ED">
      <w:pPr>
        <w:pStyle w:val="Standard"/>
        <w:widowControl/>
        <w:tabs>
          <w:tab w:val="left" w:pos="183"/>
        </w:tabs>
        <w:spacing w:line="360" w:lineRule="auto"/>
        <w:ind w:left="720"/>
        <w:jc w:val="both"/>
        <w:rPr>
          <w:rFonts w:ascii="Calibri" w:eastAsia="JohnSans Text Pro" w:hAnsi="Calibri" w:cs="Calibri"/>
          <w:color w:val="000000"/>
          <w:sz w:val="22"/>
          <w:szCs w:val="22"/>
          <w:shd w:val="clear" w:color="auto" w:fill="00FFFF"/>
          <w:lang w:val="cs-CZ"/>
        </w:rPr>
      </w:pPr>
    </w:p>
    <w:tbl>
      <w:tblPr>
        <w:tblW w:w="9637" w:type="dxa"/>
        <w:tblLayout w:type="fixed"/>
        <w:tblCellMar>
          <w:left w:w="10" w:type="dxa"/>
          <w:right w:w="10" w:type="dxa"/>
        </w:tblCellMar>
        <w:tblLook w:val="04A0" w:firstRow="1" w:lastRow="0" w:firstColumn="1" w:lastColumn="0" w:noHBand="0" w:noVBand="1"/>
      </w:tblPr>
      <w:tblGrid>
        <w:gridCol w:w="4818"/>
        <w:gridCol w:w="4819"/>
      </w:tblGrid>
      <w:tr w:rsidR="00D934ED" w:rsidRPr="00A97AF4" w14:paraId="49D9BF65" w14:textId="77777777" w:rsidTr="001A1987">
        <w:trPr>
          <w:trHeight w:val="465"/>
        </w:trPr>
        <w:tc>
          <w:tcPr>
            <w:tcW w:w="4818" w:type="dxa"/>
            <w:tcMar>
              <w:top w:w="55" w:type="dxa"/>
              <w:left w:w="55" w:type="dxa"/>
              <w:bottom w:w="55" w:type="dxa"/>
              <w:right w:w="55" w:type="dxa"/>
            </w:tcMar>
          </w:tcPr>
          <w:p w14:paraId="047D98F8" w14:textId="77777777" w:rsidR="00D934ED" w:rsidRPr="00A97AF4" w:rsidRDefault="00D934ED" w:rsidP="001A1987">
            <w:pPr>
              <w:pStyle w:val="TableContents"/>
              <w:rPr>
                <w:rFonts w:ascii="Calibri" w:hAnsi="Calibri"/>
                <w:color w:val="000000"/>
                <w:sz w:val="22"/>
                <w:szCs w:val="22"/>
                <w:lang w:val="cs-CZ"/>
              </w:rPr>
            </w:pPr>
          </w:p>
          <w:p w14:paraId="61621B30" w14:textId="730022AD" w:rsidR="00D934ED" w:rsidRPr="00A97AF4" w:rsidRDefault="006F4EB0" w:rsidP="001A1987">
            <w:pPr>
              <w:pStyle w:val="TableContents"/>
              <w:rPr>
                <w:rFonts w:ascii="Calibri" w:hAnsi="Calibri"/>
                <w:color w:val="000000"/>
                <w:sz w:val="22"/>
                <w:szCs w:val="22"/>
                <w:lang w:val="cs-CZ"/>
              </w:rPr>
            </w:pPr>
            <w:r>
              <w:rPr>
                <w:rFonts w:ascii="Calibri" w:hAnsi="Calibri"/>
                <w:color w:val="000000"/>
                <w:sz w:val="22"/>
                <w:szCs w:val="22"/>
                <w:lang w:val="cs-CZ"/>
              </w:rPr>
              <w:t xml:space="preserve">V </w:t>
            </w:r>
            <w:r w:rsidR="00ED6967">
              <w:rPr>
                <w:rFonts w:ascii="Calibri" w:hAnsi="Calibri"/>
                <w:color w:val="000000"/>
                <w:sz w:val="22"/>
                <w:szCs w:val="22"/>
                <w:lang w:val="cs-CZ"/>
              </w:rPr>
              <w:t>Milovicích</w:t>
            </w:r>
            <w:r w:rsidR="007350C7">
              <w:rPr>
                <w:rFonts w:ascii="Calibri" w:hAnsi="Calibri"/>
                <w:color w:val="000000"/>
                <w:sz w:val="22"/>
                <w:szCs w:val="22"/>
                <w:lang w:val="cs-CZ"/>
              </w:rPr>
              <w:t>,</w:t>
            </w:r>
            <w:r w:rsidR="00D934ED" w:rsidRPr="00A97AF4">
              <w:rPr>
                <w:rFonts w:ascii="Calibri" w:hAnsi="Calibri"/>
                <w:color w:val="000000"/>
                <w:sz w:val="22"/>
                <w:szCs w:val="22"/>
                <w:lang w:val="cs-CZ"/>
              </w:rPr>
              <w:t xml:space="preserve"> dne ....................................</w:t>
            </w:r>
          </w:p>
          <w:p w14:paraId="0BB9EA04" w14:textId="77777777" w:rsidR="00D934ED" w:rsidRPr="00A97AF4" w:rsidRDefault="00D934ED" w:rsidP="001A1987">
            <w:pPr>
              <w:pStyle w:val="TableContents"/>
              <w:rPr>
                <w:rFonts w:ascii="Calibri" w:hAnsi="Calibri"/>
                <w:color w:val="000000"/>
                <w:sz w:val="22"/>
                <w:szCs w:val="22"/>
                <w:lang w:val="cs-CZ"/>
              </w:rPr>
            </w:pPr>
          </w:p>
          <w:p w14:paraId="76534C4E" w14:textId="77777777" w:rsidR="00D934ED" w:rsidRPr="00A97AF4" w:rsidRDefault="00D934ED" w:rsidP="001A1987">
            <w:pPr>
              <w:pStyle w:val="TableContents"/>
              <w:rPr>
                <w:rFonts w:ascii="Calibri" w:hAnsi="Calibri"/>
                <w:color w:val="000000"/>
                <w:sz w:val="22"/>
                <w:szCs w:val="22"/>
                <w:lang w:val="cs-CZ"/>
              </w:rPr>
            </w:pPr>
          </w:p>
        </w:tc>
        <w:tc>
          <w:tcPr>
            <w:tcW w:w="4819" w:type="dxa"/>
            <w:tcMar>
              <w:top w:w="55" w:type="dxa"/>
              <w:left w:w="55" w:type="dxa"/>
              <w:bottom w:w="55" w:type="dxa"/>
              <w:right w:w="55" w:type="dxa"/>
            </w:tcMar>
          </w:tcPr>
          <w:p w14:paraId="74A336A8" w14:textId="77777777" w:rsidR="00D934ED" w:rsidRPr="00A97AF4" w:rsidRDefault="00D934ED" w:rsidP="001A1987">
            <w:pPr>
              <w:pStyle w:val="TableContents"/>
              <w:rPr>
                <w:rFonts w:ascii="Calibri" w:hAnsi="Calibri"/>
                <w:color w:val="000000"/>
                <w:sz w:val="22"/>
                <w:szCs w:val="22"/>
                <w:lang w:val="cs-CZ"/>
              </w:rPr>
            </w:pPr>
          </w:p>
          <w:p w14:paraId="3474C1A5" w14:textId="4661A72E" w:rsidR="00D934ED" w:rsidRPr="00A97AF4" w:rsidRDefault="00D934ED" w:rsidP="001A1987">
            <w:pPr>
              <w:pStyle w:val="TableContents"/>
              <w:rPr>
                <w:rFonts w:ascii="Calibri" w:hAnsi="Calibri"/>
                <w:color w:val="000000"/>
                <w:sz w:val="22"/>
                <w:szCs w:val="22"/>
                <w:lang w:val="cs-CZ"/>
              </w:rPr>
            </w:pPr>
            <w:r w:rsidRPr="00A97AF4">
              <w:rPr>
                <w:rFonts w:ascii="Calibri" w:hAnsi="Calibri"/>
                <w:color w:val="000000"/>
                <w:sz w:val="22"/>
                <w:szCs w:val="22"/>
                <w:lang w:val="cs-CZ"/>
              </w:rPr>
              <w:t xml:space="preserve">V </w:t>
            </w:r>
            <w:r w:rsidR="00643336" w:rsidRPr="00643336">
              <w:rPr>
                <w:rFonts w:ascii="Calibri" w:hAnsi="Calibri"/>
                <w:color w:val="000000"/>
                <w:sz w:val="22"/>
                <w:szCs w:val="22"/>
                <w:highlight w:val="yellow"/>
                <w:lang w:val="cs-CZ"/>
              </w:rPr>
              <w:t>[DOPLNÍ ÚČASTNÍK]</w:t>
            </w:r>
            <w:r w:rsidR="00643336">
              <w:rPr>
                <w:rFonts w:ascii="Calibri" w:hAnsi="Calibri"/>
                <w:color w:val="000000"/>
                <w:sz w:val="22"/>
                <w:szCs w:val="22"/>
                <w:lang w:val="cs-CZ"/>
              </w:rPr>
              <w:t xml:space="preserve">, </w:t>
            </w:r>
            <w:r w:rsidRPr="00A97AF4">
              <w:rPr>
                <w:rFonts w:ascii="Calibri" w:hAnsi="Calibri"/>
                <w:color w:val="000000"/>
                <w:sz w:val="22"/>
                <w:szCs w:val="22"/>
                <w:lang w:val="cs-CZ"/>
              </w:rPr>
              <w:t xml:space="preserve">dne </w:t>
            </w:r>
            <w:r w:rsidR="00643336" w:rsidRPr="00643336">
              <w:rPr>
                <w:rFonts w:ascii="Calibri" w:hAnsi="Calibri"/>
                <w:color w:val="000000"/>
                <w:sz w:val="22"/>
                <w:szCs w:val="22"/>
                <w:highlight w:val="yellow"/>
                <w:lang w:val="cs-CZ"/>
              </w:rPr>
              <w:t>[DOPLNÍ ÚČASTNÍK]</w:t>
            </w:r>
          </w:p>
          <w:p w14:paraId="7E359F18" w14:textId="77777777" w:rsidR="00D934ED" w:rsidRPr="00A97AF4" w:rsidRDefault="00D934ED" w:rsidP="001A1987">
            <w:pPr>
              <w:pStyle w:val="TableContents"/>
              <w:rPr>
                <w:rFonts w:ascii="Calibri" w:hAnsi="Calibri"/>
                <w:color w:val="000000"/>
                <w:sz w:val="22"/>
                <w:szCs w:val="22"/>
                <w:lang w:val="cs-CZ"/>
              </w:rPr>
            </w:pPr>
          </w:p>
          <w:p w14:paraId="6A2558D9" w14:textId="77777777" w:rsidR="00D934ED" w:rsidRPr="00A97AF4" w:rsidRDefault="00D934ED" w:rsidP="001A1987">
            <w:pPr>
              <w:pStyle w:val="TableContents"/>
              <w:rPr>
                <w:rFonts w:ascii="Calibri" w:hAnsi="Calibri"/>
                <w:color w:val="000000"/>
                <w:sz w:val="22"/>
                <w:szCs w:val="22"/>
                <w:lang w:val="cs-CZ"/>
              </w:rPr>
            </w:pPr>
          </w:p>
          <w:p w14:paraId="35CE63DC" w14:textId="77777777" w:rsidR="00D934ED" w:rsidRPr="00A97AF4" w:rsidRDefault="00D934ED" w:rsidP="001A1987">
            <w:pPr>
              <w:pStyle w:val="TableContents"/>
              <w:rPr>
                <w:rFonts w:ascii="Calibri" w:hAnsi="Calibri"/>
                <w:color w:val="000000"/>
                <w:sz w:val="22"/>
                <w:szCs w:val="22"/>
                <w:lang w:val="cs-CZ"/>
              </w:rPr>
            </w:pPr>
          </w:p>
        </w:tc>
      </w:tr>
      <w:tr w:rsidR="00D934ED" w:rsidRPr="00A97AF4" w14:paraId="6CBC560F" w14:textId="77777777" w:rsidTr="001A1987">
        <w:tc>
          <w:tcPr>
            <w:tcW w:w="4818" w:type="dxa"/>
            <w:tcMar>
              <w:top w:w="55" w:type="dxa"/>
              <w:left w:w="55" w:type="dxa"/>
              <w:bottom w:w="55" w:type="dxa"/>
              <w:right w:w="55" w:type="dxa"/>
            </w:tcMar>
          </w:tcPr>
          <w:p w14:paraId="419062AD" w14:textId="71D06F9C" w:rsidR="00D934ED" w:rsidRPr="00A97AF4" w:rsidRDefault="00ED6967" w:rsidP="00C72434">
            <w:pPr>
              <w:pStyle w:val="TableContents"/>
              <w:rPr>
                <w:rFonts w:ascii="Calibri" w:hAnsi="Calibri"/>
                <w:color w:val="000000"/>
                <w:sz w:val="22"/>
                <w:szCs w:val="22"/>
                <w:lang w:val="cs-CZ"/>
              </w:rPr>
            </w:pPr>
            <w:proofErr w:type="spellStart"/>
            <w:r w:rsidRPr="00A835FC">
              <w:rPr>
                <w:rFonts w:asciiTheme="minorHAnsi" w:hAnsiTheme="minorHAnsi" w:cs="Calibri"/>
                <w:sz w:val="22"/>
              </w:rPr>
              <w:lastRenderedPageBreak/>
              <w:t>Mgr</w:t>
            </w:r>
            <w:proofErr w:type="spellEnd"/>
            <w:r w:rsidRPr="00A835FC">
              <w:rPr>
                <w:rFonts w:asciiTheme="minorHAnsi" w:hAnsiTheme="minorHAnsi" w:cs="Calibri"/>
                <w:sz w:val="22"/>
              </w:rPr>
              <w:t xml:space="preserve">. Tereza </w:t>
            </w:r>
            <w:proofErr w:type="spellStart"/>
            <w:r w:rsidRPr="00A835FC">
              <w:rPr>
                <w:rFonts w:asciiTheme="minorHAnsi" w:hAnsiTheme="minorHAnsi" w:cs="Calibri"/>
                <w:sz w:val="22"/>
              </w:rPr>
              <w:t>Palánová</w:t>
            </w:r>
            <w:proofErr w:type="spellEnd"/>
            <w:r w:rsidRPr="00A835FC">
              <w:rPr>
                <w:rFonts w:asciiTheme="minorHAnsi" w:hAnsiTheme="minorHAnsi" w:cs="Calibri"/>
                <w:sz w:val="22"/>
              </w:rPr>
              <w:t xml:space="preserve">, </w:t>
            </w:r>
            <w:proofErr w:type="spellStart"/>
            <w:r w:rsidRPr="00A835FC">
              <w:rPr>
                <w:rFonts w:asciiTheme="minorHAnsi" w:hAnsiTheme="minorHAnsi" w:cs="Calibri"/>
                <w:sz w:val="22"/>
              </w:rPr>
              <w:t>ředitelka</w:t>
            </w:r>
            <w:proofErr w:type="spellEnd"/>
          </w:p>
        </w:tc>
        <w:tc>
          <w:tcPr>
            <w:tcW w:w="4819" w:type="dxa"/>
            <w:tcMar>
              <w:top w:w="55" w:type="dxa"/>
              <w:left w:w="55" w:type="dxa"/>
              <w:bottom w:w="55" w:type="dxa"/>
              <w:right w:w="55" w:type="dxa"/>
            </w:tcMar>
          </w:tcPr>
          <w:p w14:paraId="5B2670A5" w14:textId="735D70EC" w:rsidR="00D934ED" w:rsidRPr="00643336" w:rsidRDefault="00643336" w:rsidP="001A1987">
            <w:pPr>
              <w:pStyle w:val="Standard"/>
              <w:rPr>
                <w:rFonts w:ascii="Calibri" w:hAnsi="Calibri"/>
                <w:color w:val="000000"/>
                <w:sz w:val="22"/>
                <w:szCs w:val="22"/>
                <w:highlight w:val="yellow"/>
                <w:lang w:val="cs-CZ"/>
              </w:rPr>
            </w:pPr>
            <w:r w:rsidRPr="00643336">
              <w:rPr>
                <w:rFonts w:ascii="Calibri" w:hAnsi="Calibri"/>
                <w:color w:val="000000"/>
                <w:sz w:val="22"/>
                <w:szCs w:val="22"/>
                <w:highlight w:val="yellow"/>
                <w:lang w:val="cs-CZ"/>
              </w:rPr>
              <w:t>[DOPLNÍ ÚČASTNÍK]</w:t>
            </w:r>
          </w:p>
        </w:tc>
      </w:tr>
      <w:tr w:rsidR="00D934ED" w:rsidRPr="00A97AF4" w14:paraId="2B6DFAD1" w14:textId="77777777" w:rsidTr="001A1987">
        <w:tc>
          <w:tcPr>
            <w:tcW w:w="4818" w:type="dxa"/>
            <w:tcMar>
              <w:top w:w="55" w:type="dxa"/>
              <w:left w:w="55" w:type="dxa"/>
              <w:bottom w:w="55" w:type="dxa"/>
              <w:right w:w="55" w:type="dxa"/>
            </w:tcMar>
          </w:tcPr>
          <w:p w14:paraId="103E81C7" w14:textId="77777777" w:rsidR="00D934ED" w:rsidRPr="00A97AF4" w:rsidRDefault="00D934ED" w:rsidP="001A1987">
            <w:pPr>
              <w:pStyle w:val="TableContents"/>
              <w:rPr>
                <w:rFonts w:ascii="Calibri" w:hAnsi="Calibri"/>
                <w:color w:val="000000"/>
                <w:sz w:val="22"/>
                <w:szCs w:val="22"/>
                <w:lang w:val="cs-CZ"/>
              </w:rPr>
            </w:pPr>
          </w:p>
          <w:p w14:paraId="49055A60" w14:textId="77777777" w:rsidR="00D934ED" w:rsidRPr="00A97AF4" w:rsidRDefault="00D934ED" w:rsidP="001A1987">
            <w:pPr>
              <w:pStyle w:val="TableContents"/>
              <w:rPr>
                <w:rFonts w:ascii="Calibri" w:hAnsi="Calibri"/>
                <w:color w:val="000000"/>
                <w:sz w:val="22"/>
                <w:szCs w:val="22"/>
                <w:lang w:val="cs-CZ"/>
              </w:rPr>
            </w:pPr>
          </w:p>
          <w:p w14:paraId="6D68FFB8" w14:textId="77777777" w:rsidR="00D934ED" w:rsidRPr="00A97AF4" w:rsidRDefault="00D934ED" w:rsidP="001A1987">
            <w:pPr>
              <w:pStyle w:val="TableContents"/>
              <w:rPr>
                <w:rFonts w:ascii="Calibri" w:hAnsi="Calibri"/>
                <w:color w:val="000000"/>
                <w:sz w:val="22"/>
                <w:szCs w:val="22"/>
                <w:lang w:val="cs-CZ"/>
              </w:rPr>
            </w:pPr>
          </w:p>
        </w:tc>
        <w:tc>
          <w:tcPr>
            <w:tcW w:w="4819" w:type="dxa"/>
            <w:tcMar>
              <w:top w:w="55" w:type="dxa"/>
              <w:left w:w="55" w:type="dxa"/>
              <w:bottom w:w="55" w:type="dxa"/>
              <w:right w:w="55" w:type="dxa"/>
            </w:tcMar>
          </w:tcPr>
          <w:p w14:paraId="702736CB" w14:textId="77777777" w:rsidR="00D934ED" w:rsidRPr="00A97AF4" w:rsidRDefault="00D934ED" w:rsidP="001A1987">
            <w:pPr>
              <w:pStyle w:val="TableContents"/>
              <w:rPr>
                <w:rFonts w:ascii="Calibri" w:hAnsi="Calibri"/>
                <w:color w:val="000000"/>
                <w:sz w:val="22"/>
                <w:szCs w:val="22"/>
                <w:lang w:val="cs-CZ"/>
              </w:rPr>
            </w:pPr>
          </w:p>
        </w:tc>
      </w:tr>
    </w:tbl>
    <w:p w14:paraId="353BDB26" w14:textId="77777777" w:rsidR="004B12A9" w:rsidRPr="00A97AF4" w:rsidRDefault="004B12A9">
      <w:pPr>
        <w:rPr>
          <w:lang w:val="cs-CZ"/>
        </w:rPr>
      </w:pPr>
    </w:p>
    <w:sectPr w:rsidR="004B12A9" w:rsidRPr="00A97AF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D5BE" w14:textId="77777777" w:rsidR="00733163" w:rsidRDefault="00733163" w:rsidP="00DA4927">
      <w:r>
        <w:separator/>
      </w:r>
    </w:p>
  </w:endnote>
  <w:endnote w:type="continuationSeparator" w:id="0">
    <w:p w14:paraId="31F2F82E" w14:textId="77777777" w:rsidR="00733163" w:rsidRDefault="00733163" w:rsidP="00DA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ndale Sans U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JohnSans Text Pro">
    <w:altName w:val="Arial"/>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2D02" w14:textId="77777777" w:rsidR="00733163" w:rsidRDefault="00733163" w:rsidP="00DA4927">
      <w:r>
        <w:separator/>
      </w:r>
    </w:p>
  </w:footnote>
  <w:footnote w:type="continuationSeparator" w:id="0">
    <w:p w14:paraId="67D54DFB" w14:textId="77777777" w:rsidR="00733163" w:rsidRDefault="00733163" w:rsidP="00DA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99BD" w14:textId="39216E2A" w:rsidR="00DA4927" w:rsidRDefault="00DA4927" w:rsidP="00A916D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3096"/>
    <w:multiLevelType w:val="multilevel"/>
    <w:tmpl w:val="31F02F0C"/>
    <w:styleLink w:val="seznamploh"/>
    <w:lvl w:ilvl="0">
      <w:start w:val="1"/>
      <w:numFmt w:val="decimal"/>
      <w:pStyle w:val="polozkaseznamupriloh"/>
      <w:lvlText w:val="Příloha č. %1"/>
      <w:lvlJc w:val="left"/>
      <w:pPr>
        <w:ind w:left="1361" w:hanging="681"/>
      </w:pPr>
      <w:rPr>
        <w:rFonts w:hint="default"/>
      </w:rPr>
    </w:lvl>
    <w:lvl w:ilvl="1">
      <w:start w:val="1"/>
      <w:numFmt w:val="decimal"/>
      <w:lvlText w:val="Příloha č. %2"/>
      <w:lvlJc w:val="left"/>
      <w:pPr>
        <w:ind w:left="1080" w:hanging="360"/>
      </w:pPr>
      <w:rPr>
        <w:rFonts w:hint="default"/>
      </w:rPr>
    </w:lvl>
    <w:lvl w:ilvl="2">
      <w:start w:val="1"/>
      <w:numFmt w:val="decimal"/>
      <w:lvlText w:val="Příloha č. %3"/>
      <w:lvlJc w:val="left"/>
      <w:pPr>
        <w:ind w:left="1440" w:hanging="360"/>
      </w:pPr>
      <w:rPr>
        <w:rFonts w:hint="default"/>
      </w:rPr>
    </w:lvl>
    <w:lvl w:ilvl="3">
      <w:start w:val="1"/>
      <w:numFmt w:val="decimal"/>
      <w:lvlText w:val="Příloha č. %4"/>
      <w:lvlJc w:val="left"/>
      <w:pPr>
        <w:ind w:left="2345" w:hanging="360"/>
      </w:pPr>
      <w:rPr>
        <w:rFonts w:hint="default"/>
      </w:rPr>
    </w:lvl>
    <w:lvl w:ilvl="4">
      <w:start w:val="1"/>
      <w:numFmt w:val="decimal"/>
      <w:lvlText w:val="Příloha č. %5"/>
      <w:lvlJc w:val="left"/>
      <w:pPr>
        <w:ind w:left="2160" w:hanging="360"/>
      </w:pPr>
      <w:rPr>
        <w:rFonts w:hint="default"/>
      </w:rPr>
    </w:lvl>
    <w:lvl w:ilvl="5">
      <w:start w:val="1"/>
      <w:numFmt w:val="decimal"/>
      <w:lvlText w:val="Příloha č. %6"/>
      <w:lvlJc w:val="left"/>
      <w:pPr>
        <w:ind w:left="2520" w:hanging="360"/>
      </w:pPr>
      <w:rPr>
        <w:rFonts w:hint="default"/>
      </w:rPr>
    </w:lvl>
    <w:lvl w:ilvl="6">
      <w:start w:val="1"/>
      <w:numFmt w:val="decimal"/>
      <w:lvlText w:val="Příloha č. %7"/>
      <w:lvlJc w:val="left"/>
      <w:pPr>
        <w:ind w:left="2880" w:hanging="360"/>
      </w:pPr>
      <w:rPr>
        <w:rFonts w:hint="default"/>
      </w:rPr>
    </w:lvl>
    <w:lvl w:ilvl="7">
      <w:start w:val="1"/>
      <w:numFmt w:val="decimal"/>
      <w:lvlText w:val="Příloha č. %8"/>
      <w:lvlJc w:val="left"/>
      <w:pPr>
        <w:ind w:left="3240" w:hanging="360"/>
      </w:pPr>
      <w:rPr>
        <w:rFonts w:hint="default"/>
      </w:rPr>
    </w:lvl>
    <w:lvl w:ilvl="8">
      <w:start w:val="1"/>
      <w:numFmt w:val="decimal"/>
      <w:lvlText w:val="Příloha č. %9"/>
      <w:lvlJc w:val="left"/>
      <w:pPr>
        <w:ind w:left="3600" w:hanging="360"/>
      </w:pPr>
      <w:rPr>
        <w:rFonts w:hint="default"/>
      </w:rPr>
    </w:lvl>
  </w:abstractNum>
  <w:abstractNum w:abstractNumId="1" w15:restartNumberingAfterBreak="0">
    <w:nsid w:val="1E8A54F8"/>
    <w:multiLevelType w:val="multilevel"/>
    <w:tmpl w:val="0FD6E08C"/>
    <w:styleLink w:val="Styl3"/>
    <w:lvl w:ilvl="0">
      <w:start w:val="1"/>
      <w:numFmt w:val="decimal"/>
      <w:lvlText w:val="%1."/>
      <w:lvlJc w:val="left"/>
      <w:pPr>
        <w:ind w:left="454" w:hanging="454"/>
      </w:pPr>
      <w:rPr>
        <w:rFonts w:ascii="Calibri" w:hAnsi="Calibri" w:hint="default"/>
        <w:b/>
        <w:sz w:val="22"/>
      </w:rPr>
    </w:lvl>
    <w:lvl w:ilvl="1">
      <w:start w:val="1"/>
      <w:numFmt w:val="decimal"/>
      <w:lvlText w:val="%1.%2."/>
      <w:lvlJc w:val="left"/>
      <w:pPr>
        <w:ind w:left="454" w:hanging="454"/>
      </w:pPr>
      <w:rPr>
        <w:rFonts w:ascii="Calibri" w:hAnsi="Calibri" w:hint="default"/>
        <w:b w:val="0"/>
        <w:i w:val="0"/>
        <w:sz w:val="22"/>
      </w:rPr>
    </w:lvl>
    <w:lvl w:ilvl="2">
      <w:start w:val="1"/>
      <w:numFmt w:val="decimal"/>
      <w:lvlText w:val="%1.%2.%3."/>
      <w:lvlJc w:val="left"/>
      <w:pPr>
        <w:ind w:left="454" w:hanging="454"/>
      </w:pPr>
      <w:rPr>
        <w:rFonts w:ascii="Calibri" w:hAnsi="Calibri" w:cs="Arial" w:hint="default"/>
        <w:sz w:val="22"/>
      </w:rPr>
    </w:lvl>
    <w:lvl w:ilvl="3">
      <w:numFmt w:val="bullet"/>
      <w:lvlText w:val=""/>
      <w:lvlJc w:val="left"/>
      <w:pPr>
        <w:ind w:left="454" w:hanging="454"/>
      </w:pPr>
      <w:rPr>
        <w:rFonts w:ascii="Symbol" w:hAnsi="Symbol" w:hint="default"/>
      </w:rPr>
    </w:lvl>
    <w:lvl w:ilvl="4">
      <w:start w:val="1"/>
      <w:numFmt w:val="decimal"/>
      <w:lvlText w:val="%1.%2.%3.%4.%5."/>
      <w:lvlJc w:val="left"/>
      <w:pPr>
        <w:ind w:left="454" w:hanging="45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2" w15:restartNumberingAfterBreak="0">
    <w:nsid w:val="4E3A51B5"/>
    <w:multiLevelType w:val="multilevel"/>
    <w:tmpl w:val="EBBE727A"/>
    <w:styleLink w:val="odstavceosnova"/>
    <w:lvl w:ilvl="0">
      <w:start w:val="1"/>
      <w:numFmt w:val="decimal"/>
      <w:lvlText w:val="%1"/>
      <w:lvlJc w:val="left"/>
      <w:pPr>
        <w:ind w:left="567" w:hanging="567"/>
      </w:pPr>
      <w:rPr>
        <w:rFonts w:hint="default"/>
        <w:b/>
        <w:i w:val="0"/>
      </w:rPr>
    </w:lvl>
    <w:lvl w:ilvl="1">
      <w:start w:val="1"/>
      <w:numFmt w:val="decimal"/>
      <w:pStyle w:val="Odstavec2"/>
      <w:lvlText w:val="%1.%2"/>
      <w:lvlJc w:val="left"/>
      <w:pPr>
        <w:ind w:left="680" w:hanging="680"/>
      </w:pPr>
      <w:rPr>
        <w:rFonts w:hint="default"/>
        <w:b w:val="0"/>
        <w:i w:val="0"/>
      </w:rPr>
    </w:lvl>
    <w:lvl w:ilvl="2">
      <w:start w:val="1"/>
      <w:numFmt w:val="lowerLetter"/>
      <w:pStyle w:val="Odstavec3"/>
      <w:lvlText w:val="%3)"/>
      <w:lvlJc w:val="left"/>
      <w:pPr>
        <w:tabs>
          <w:tab w:val="num" w:pos="1191"/>
        </w:tabs>
        <w:ind w:left="1021" w:hanging="341"/>
      </w:pPr>
      <w:rPr>
        <w:rFonts w:cs="Arial" w:hint="default"/>
      </w:rPr>
    </w:lvl>
    <w:lvl w:ilvl="3">
      <w:numFmt w:val="bullet"/>
      <w:pStyle w:val="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3" w15:restartNumberingAfterBreak="0">
    <w:nsid w:val="66440384"/>
    <w:multiLevelType w:val="multilevel"/>
    <w:tmpl w:val="EBBE727A"/>
    <w:numStyleLink w:val="odstavceosnova"/>
  </w:abstractNum>
  <w:abstractNum w:abstractNumId="4" w15:restartNumberingAfterBreak="0">
    <w:nsid w:val="7F0B142D"/>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0653023">
    <w:abstractNumId w:val="1"/>
  </w:num>
  <w:num w:numId="2" w16cid:durableId="1238436133">
    <w:abstractNumId w:val="4"/>
  </w:num>
  <w:num w:numId="3" w16cid:durableId="1514874335">
    <w:abstractNumId w:val="0"/>
    <w:lvlOverride w:ilvl="0">
      <w:lvl w:ilvl="0">
        <w:start w:val="1"/>
        <w:numFmt w:val="decimal"/>
        <w:pStyle w:val="polozkaseznamupriloh"/>
        <w:lvlText w:val="Příloha č. %1"/>
        <w:lvlJc w:val="left"/>
        <w:pPr>
          <w:ind w:left="1361" w:hanging="681"/>
        </w:pPr>
        <w:rPr>
          <w:rFonts w:hint="default"/>
        </w:rPr>
      </w:lvl>
    </w:lvlOverride>
  </w:num>
  <w:num w:numId="4" w16cid:durableId="165902262">
    <w:abstractNumId w:val="2"/>
  </w:num>
  <w:num w:numId="5" w16cid:durableId="1684162524">
    <w:abstractNumId w:val="3"/>
    <w:lvlOverride w:ilvl="0">
      <w:lvl w:ilvl="0">
        <w:start w:val="1"/>
        <w:numFmt w:val="decimal"/>
        <w:pStyle w:val="Odstavec1"/>
        <w:lvlText w:val="%1"/>
        <w:lvlJc w:val="left"/>
        <w:pPr>
          <w:ind w:left="567" w:hanging="567"/>
        </w:pPr>
        <w:rPr>
          <w:rFonts w:hint="default"/>
          <w:b/>
          <w:i w:val="0"/>
        </w:rPr>
      </w:lvl>
    </w:lvlOverride>
    <w:lvlOverride w:ilvl="1">
      <w:lvl w:ilvl="1">
        <w:start w:val="1"/>
        <w:numFmt w:val="decimal"/>
        <w:pStyle w:val="Odstavec2"/>
        <w:lvlText w:val="%1.%2"/>
        <w:lvlJc w:val="left"/>
        <w:pPr>
          <w:ind w:left="680" w:hanging="680"/>
        </w:pPr>
        <w:rPr>
          <w:rFonts w:hint="default"/>
          <w:b w:val="0"/>
          <w:i w:val="0"/>
        </w:rPr>
      </w:lvl>
    </w:lvlOverride>
    <w:lvlOverride w:ilvl="2">
      <w:lvl w:ilvl="2">
        <w:start w:val="1"/>
        <w:numFmt w:val="lowerLetter"/>
        <w:pStyle w:val="Odstavec3"/>
        <w:lvlText w:val="%3)"/>
        <w:lvlJc w:val="left"/>
        <w:pPr>
          <w:tabs>
            <w:tab w:val="num" w:pos="1191"/>
          </w:tabs>
          <w:ind w:left="1021" w:hanging="341"/>
        </w:pPr>
        <w:rPr>
          <w:rFonts w:cs="Arial" w:hint="default"/>
        </w:rPr>
      </w:lvl>
    </w:lvlOverride>
    <w:lvlOverride w:ilvl="3">
      <w:lvl w:ilvl="3">
        <w:numFmt w:val="bullet"/>
        <w:pStyle w:val="Odstavec4"/>
        <w:suff w:val="space"/>
        <w:lvlText w:val=""/>
        <w:lvlJc w:val="left"/>
        <w:pPr>
          <w:ind w:left="1134" w:hanging="170"/>
        </w:pPr>
        <w:rPr>
          <w:rFonts w:ascii="Symbol" w:hAnsi="Symbol" w:hint="default"/>
        </w:rPr>
      </w:lvl>
    </w:lvlOverride>
    <w:lvlOverride w:ilvl="4">
      <w:lvl w:ilvl="4">
        <w:start w:val="1"/>
        <w:numFmt w:val="none"/>
        <w:lvlText w:val=""/>
        <w:lvlJc w:val="left"/>
        <w:pPr>
          <w:ind w:left="1440" w:hanging="1080"/>
        </w:pPr>
        <w:rPr>
          <w:rFonts w:hint="default"/>
        </w:rPr>
      </w:lvl>
    </w:lvlOverride>
    <w:lvlOverride w:ilvl="5">
      <w:lvl w:ilvl="5">
        <w:start w:val="1"/>
        <w:numFmt w:val="none"/>
        <w:lvlText w:val=""/>
        <w:lvlJc w:val="left"/>
        <w:pPr>
          <w:ind w:left="1440" w:hanging="1080"/>
        </w:pPr>
        <w:rPr>
          <w:rFonts w:hint="default"/>
        </w:rPr>
      </w:lvl>
    </w:lvlOverride>
    <w:lvlOverride w:ilvl="6">
      <w:lvl w:ilvl="6">
        <w:start w:val="1"/>
        <w:numFmt w:val="none"/>
        <w:lvlText w:val=""/>
        <w:lvlJc w:val="left"/>
        <w:pPr>
          <w:ind w:left="1800" w:hanging="1440"/>
        </w:pPr>
        <w:rPr>
          <w:rFonts w:hint="default"/>
        </w:rPr>
      </w:lvl>
    </w:lvlOverride>
    <w:lvlOverride w:ilvl="7">
      <w:lvl w:ilvl="7">
        <w:start w:val="1"/>
        <w:numFmt w:val="none"/>
        <w:lvlText w:val=""/>
        <w:lvlJc w:val="left"/>
        <w:pPr>
          <w:ind w:left="1800" w:hanging="1440"/>
        </w:pPr>
        <w:rPr>
          <w:rFonts w:hint="default"/>
        </w:rPr>
      </w:lvl>
    </w:lvlOverride>
    <w:lvlOverride w:ilvl="8">
      <w:lvl w:ilvl="8">
        <w:start w:val="1"/>
        <w:numFmt w:val="none"/>
        <w:lvlText w:val=""/>
        <w:lvlJc w:val="left"/>
        <w:pPr>
          <w:ind w:left="2160" w:hanging="1800"/>
        </w:pPr>
        <w:rPr>
          <w:rFonts w:hint="default"/>
        </w:rPr>
      </w:lvl>
    </w:lvlOverride>
  </w:num>
  <w:num w:numId="6" w16cid:durableId="69542232">
    <w:abstractNumId w:val="3"/>
    <w:lvlOverride w:ilvl="0">
      <w:startOverride w:val="1"/>
      <w:lvl w:ilvl="0">
        <w:start w:val="1"/>
        <w:numFmt w:val="decimal"/>
        <w:pStyle w:val="Odstavec1"/>
        <w:lvlText w:val="%1"/>
        <w:lvlJc w:val="left"/>
        <w:pPr>
          <w:ind w:left="567" w:hanging="567"/>
        </w:pPr>
        <w:rPr>
          <w:rFonts w:hint="default"/>
          <w:b/>
          <w:i w:val="0"/>
        </w:rPr>
      </w:lvl>
    </w:lvlOverride>
    <w:lvlOverride w:ilvl="1">
      <w:startOverride w:val="1"/>
      <w:lvl w:ilvl="1">
        <w:start w:val="1"/>
        <w:numFmt w:val="decimal"/>
        <w:pStyle w:val="Odstavec2"/>
        <w:lvlText w:val="%1.%2"/>
        <w:lvlJc w:val="left"/>
        <w:pPr>
          <w:ind w:left="680" w:hanging="680"/>
        </w:pPr>
        <w:rPr>
          <w:rFonts w:hint="default"/>
          <w:b w:val="0"/>
          <w:i w:val="0"/>
        </w:rPr>
      </w:lvl>
    </w:lvlOverride>
    <w:lvlOverride w:ilvl="2">
      <w:startOverride w:val="1"/>
      <w:lvl w:ilvl="2">
        <w:start w:val="1"/>
        <w:numFmt w:val="lowerLetter"/>
        <w:pStyle w:val="Odstavec3"/>
        <w:lvlText w:val="%3)"/>
        <w:lvlJc w:val="left"/>
        <w:pPr>
          <w:tabs>
            <w:tab w:val="num" w:pos="1191"/>
          </w:tabs>
          <w:ind w:left="1021" w:hanging="341"/>
        </w:pPr>
        <w:rPr>
          <w:rFonts w:cs="Arial" w:hint="default"/>
        </w:rPr>
      </w:lvl>
    </w:lvlOverride>
    <w:lvlOverride w:ilvl="3">
      <w:lvl w:ilvl="3">
        <w:numFmt w:val="bullet"/>
        <w:pStyle w:val="Odstavec4"/>
        <w:suff w:val="space"/>
        <w:lvlText w:val=""/>
        <w:lvlJc w:val="left"/>
        <w:pPr>
          <w:ind w:left="1134" w:hanging="170"/>
        </w:pPr>
        <w:rPr>
          <w:rFonts w:ascii="Symbol" w:hAnsi="Symbol" w:hint="default"/>
        </w:rPr>
      </w:lvl>
    </w:lvlOverride>
    <w:lvlOverride w:ilvl="4">
      <w:startOverride w:val="1"/>
      <w:lvl w:ilvl="4">
        <w:start w:val="1"/>
        <w:numFmt w:val="none"/>
        <w:lvlText w:val=""/>
        <w:lvlJc w:val="left"/>
        <w:pPr>
          <w:ind w:left="1440" w:hanging="1080"/>
        </w:pPr>
        <w:rPr>
          <w:rFonts w:hint="default"/>
        </w:rPr>
      </w:lvl>
    </w:lvlOverride>
    <w:lvlOverride w:ilvl="5">
      <w:startOverride w:val="1"/>
      <w:lvl w:ilvl="5">
        <w:start w:val="1"/>
        <w:numFmt w:val="none"/>
        <w:lvlText w:val=""/>
        <w:lvlJc w:val="left"/>
        <w:pPr>
          <w:ind w:left="1440" w:hanging="1080"/>
        </w:pPr>
        <w:rPr>
          <w:rFonts w:hint="default"/>
        </w:rPr>
      </w:lvl>
    </w:lvlOverride>
    <w:lvlOverride w:ilvl="6">
      <w:startOverride w:val="1"/>
      <w:lvl w:ilvl="6">
        <w:start w:val="1"/>
        <w:numFmt w:val="none"/>
        <w:lvlText w:val=""/>
        <w:lvlJc w:val="left"/>
        <w:pPr>
          <w:ind w:left="1800" w:hanging="1440"/>
        </w:pPr>
        <w:rPr>
          <w:rFonts w:hint="default"/>
        </w:rPr>
      </w:lvl>
    </w:lvlOverride>
    <w:lvlOverride w:ilvl="7">
      <w:startOverride w:val="1"/>
      <w:lvl w:ilvl="7">
        <w:start w:val="1"/>
        <w:numFmt w:val="none"/>
        <w:lvlText w:val=""/>
        <w:lvlJc w:val="left"/>
        <w:pPr>
          <w:ind w:left="1800" w:hanging="1440"/>
        </w:pPr>
        <w:rPr>
          <w:rFonts w:hint="default"/>
        </w:rPr>
      </w:lvl>
    </w:lvlOverride>
    <w:lvlOverride w:ilvl="8">
      <w:startOverride w:val="1"/>
      <w:lvl w:ilvl="8">
        <w:start w:val="1"/>
        <w:numFmt w:val="none"/>
        <w:lvlText w:val=""/>
        <w:lvlJc w:val="left"/>
        <w:pPr>
          <w:ind w:left="2160" w:hanging="1800"/>
        </w:pPr>
        <w:rPr>
          <w:rFonts w:hint="default"/>
        </w:rPr>
      </w:lvl>
    </w:lvlOverride>
  </w:num>
  <w:num w:numId="7" w16cid:durableId="967081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060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91"/>
    <w:rsid w:val="00006249"/>
    <w:rsid w:val="00006685"/>
    <w:rsid w:val="0001209C"/>
    <w:rsid w:val="00025C73"/>
    <w:rsid w:val="00027829"/>
    <w:rsid w:val="00033E67"/>
    <w:rsid w:val="00046838"/>
    <w:rsid w:val="000513D8"/>
    <w:rsid w:val="00055245"/>
    <w:rsid w:val="0006230E"/>
    <w:rsid w:val="00064CCE"/>
    <w:rsid w:val="00065F83"/>
    <w:rsid w:val="000A424E"/>
    <w:rsid w:val="000D2134"/>
    <w:rsid w:val="001013C9"/>
    <w:rsid w:val="001033EE"/>
    <w:rsid w:val="00106A11"/>
    <w:rsid w:val="00127698"/>
    <w:rsid w:val="001507B2"/>
    <w:rsid w:val="00153C43"/>
    <w:rsid w:val="00166351"/>
    <w:rsid w:val="00171788"/>
    <w:rsid w:val="00177C16"/>
    <w:rsid w:val="00184B19"/>
    <w:rsid w:val="00186B8B"/>
    <w:rsid w:val="001A1987"/>
    <w:rsid w:val="001B49DD"/>
    <w:rsid w:val="001C5741"/>
    <w:rsid w:val="001D4471"/>
    <w:rsid w:val="0020081F"/>
    <w:rsid w:val="00205D77"/>
    <w:rsid w:val="002134E9"/>
    <w:rsid w:val="002460CC"/>
    <w:rsid w:val="0025425B"/>
    <w:rsid w:val="00262743"/>
    <w:rsid w:val="00265D0E"/>
    <w:rsid w:val="002A02A0"/>
    <w:rsid w:val="002B6ABF"/>
    <w:rsid w:val="002D15D9"/>
    <w:rsid w:val="002E19E5"/>
    <w:rsid w:val="002E44BB"/>
    <w:rsid w:val="003136E7"/>
    <w:rsid w:val="00314792"/>
    <w:rsid w:val="00333291"/>
    <w:rsid w:val="00341D42"/>
    <w:rsid w:val="00370579"/>
    <w:rsid w:val="00374675"/>
    <w:rsid w:val="003D339F"/>
    <w:rsid w:val="003E3421"/>
    <w:rsid w:val="003E6657"/>
    <w:rsid w:val="003F097A"/>
    <w:rsid w:val="00402D25"/>
    <w:rsid w:val="004043CB"/>
    <w:rsid w:val="00406948"/>
    <w:rsid w:val="0040722F"/>
    <w:rsid w:val="004141C4"/>
    <w:rsid w:val="00414F3C"/>
    <w:rsid w:val="004412D9"/>
    <w:rsid w:val="0044669D"/>
    <w:rsid w:val="00461D8C"/>
    <w:rsid w:val="00480474"/>
    <w:rsid w:val="004A6910"/>
    <w:rsid w:val="004B12A9"/>
    <w:rsid w:val="004D104A"/>
    <w:rsid w:val="004D34BE"/>
    <w:rsid w:val="004D50D0"/>
    <w:rsid w:val="004E486E"/>
    <w:rsid w:val="004F0547"/>
    <w:rsid w:val="00513C2F"/>
    <w:rsid w:val="00516F52"/>
    <w:rsid w:val="0052056B"/>
    <w:rsid w:val="0054295C"/>
    <w:rsid w:val="005452B2"/>
    <w:rsid w:val="005868E7"/>
    <w:rsid w:val="005A719E"/>
    <w:rsid w:val="005D493E"/>
    <w:rsid w:val="005D5858"/>
    <w:rsid w:val="005E0350"/>
    <w:rsid w:val="005E0696"/>
    <w:rsid w:val="005E64CF"/>
    <w:rsid w:val="006149A0"/>
    <w:rsid w:val="00643336"/>
    <w:rsid w:val="00681252"/>
    <w:rsid w:val="00687490"/>
    <w:rsid w:val="006947CA"/>
    <w:rsid w:val="006B302E"/>
    <w:rsid w:val="006B46A1"/>
    <w:rsid w:val="006D5A27"/>
    <w:rsid w:val="006E40B3"/>
    <w:rsid w:val="006F4EB0"/>
    <w:rsid w:val="007039E2"/>
    <w:rsid w:val="00710B98"/>
    <w:rsid w:val="00733163"/>
    <w:rsid w:val="007350C7"/>
    <w:rsid w:val="00735D24"/>
    <w:rsid w:val="00742263"/>
    <w:rsid w:val="007469A3"/>
    <w:rsid w:val="0076259F"/>
    <w:rsid w:val="00780207"/>
    <w:rsid w:val="007978FA"/>
    <w:rsid w:val="007A0503"/>
    <w:rsid w:val="007A24E5"/>
    <w:rsid w:val="007A48C8"/>
    <w:rsid w:val="007B3ED4"/>
    <w:rsid w:val="007C0CBD"/>
    <w:rsid w:val="007F5629"/>
    <w:rsid w:val="00832E46"/>
    <w:rsid w:val="00854A33"/>
    <w:rsid w:val="00855FD9"/>
    <w:rsid w:val="0086280C"/>
    <w:rsid w:val="00894ABA"/>
    <w:rsid w:val="008A1C48"/>
    <w:rsid w:val="008B4F3C"/>
    <w:rsid w:val="008D6A12"/>
    <w:rsid w:val="008E0A88"/>
    <w:rsid w:val="008F7543"/>
    <w:rsid w:val="0090491C"/>
    <w:rsid w:val="0092164C"/>
    <w:rsid w:val="00925A7E"/>
    <w:rsid w:val="00942C68"/>
    <w:rsid w:val="00951BB0"/>
    <w:rsid w:val="0095661D"/>
    <w:rsid w:val="00983F24"/>
    <w:rsid w:val="009A28F6"/>
    <w:rsid w:val="009A4B5E"/>
    <w:rsid w:val="009B01AE"/>
    <w:rsid w:val="009C1007"/>
    <w:rsid w:val="009C3A5A"/>
    <w:rsid w:val="009D64CE"/>
    <w:rsid w:val="009F2327"/>
    <w:rsid w:val="009F5FFA"/>
    <w:rsid w:val="009F739B"/>
    <w:rsid w:val="00A016B8"/>
    <w:rsid w:val="00A048CE"/>
    <w:rsid w:val="00A07C2B"/>
    <w:rsid w:val="00A24DF4"/>
    <w:rsid w:val="00A26939"/>
    <w:rsid w:val="00A414F0"/>
    <w:rsid w:val="00A725C5"/>
    <w:rsid w:val="00A75C1B"/>
    <w:rsid w:val="00A7702E"/>
    <w:rsid w:val="00A87C66"/>
    <w:rsid w:val="00A916DF"/>
    <w:rsid w:val="00A97AF4"/>
    <w:rsid w:val="00AA4DBA"/>
    <w:rsid w:val="00AB5E23"/>
    <w:rsid w:val="00AC6B55"/>
    <w:rsid w:val="00B066E7"/>
    <w:rsid w:val="00B3796C"/>
    <w:rsid w:val="00B43DD4"/>
    <w:rsid w:val="00B61115"/>
    <w:rsid w:val="00B83BDF"/>
    <w:rsid w:val="00BA157D"/>
    <w:rsid w:val="00BB2C33"/>
    <w:rsid w:val="00BB4A8F"/>
    <w:rsid w:val="00BD3B13"/>
    <w:rsid w:val="00BD3B3E"/>
    <w:rsid w:val="00BF17BA"/>
    <w:rsid w:val="00BF71C8"/>
    <w:rsid w:val="00C11B15"/>
    <w:rsid w:val="00C22CA9"/>
    <w:rsid w:val="00C44690"/>
    <w:rsid w:val="00C578DC"/>
    <w:rsid w:val="00C66921"/>
    <w:rsid w:val="00C676F4"/>
    <w:rsid w:val="00C72434"/>
    <w:rsid w:val="00C834DE"/>
    <w:rsid w:val="00CC27A7"/>
    <w:rsid w:val="00CD46E7"/>
    <w:rsid w:val="00CD6DEE"/>
    <w:rsid w:val="00CF7585"/>
    <w:rsid w:val="00CF7ED0"/>
    <w:rsid w:val="00D16290"/>
    <w:rsid w:val="00D313FF"/>
    <w:rsid w:val="00D4524C"/>
    <w:rsid w:val="00D57FA6"/>
    <w:rsid w:val="00D70CE4"/>
    <w:rsid w:val="00D72DF5"/>
    <w:rsid w:val="00D74BCF"/>
    <w:rsid w:val="00D934ED"/>
    <w:rsid w:val="00D96546"/>
    <w:rsid w:val="00DA4927"/>
    <w:rsid w:val="00DA71BD"/>
    <w:rsid w:val="00DB0656"/>
    <w:rsid w:val="00DB2AE2"/>
    <w:rsid w:val="00DB5700"/>
    <w:rsid w:val="00DC7A24"/>
    <w:rsid w:val="00E06515"/>
    <w:rsid w:val="00E10878"/>
    <w:rsid w:val="00E118E1"/>
    <w:rsid w:val="00E45D2B"/>
    <w:rsid w:val="00E5276D"/>
    <w:rsid w:val="00E626B9"/>
    <w:rsid w:val="00E653E0"/>
    <w:rsid w:val="00E65BB2"/>
    <w:rsid w:val="00E903DA"/>
    <w:rsid w:val="00EB3AB1"/>
    <w:rsid w:val="00EB5941"/>
    <w:rsid w:val="00ED6967"/>
    <w:rsid w:val="00EF44B2"/>
    <w:rsid w:val="00F13ABE"/>
    <w:rsid w:val="00F22E51"/>
    <w:rsid w:val="00F42C93"/>
    <w:rsid w:val="00F553BB"/>
    <w:rsid w:val="00F63B2B"/>
    <w:rsid w:val="00F7381B"/>
    <w:rsid w:val="00FE79AA"/>
    <w:rsid w:val="00FF5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251D"/>
  <w15:chartTrackingRefBased/>
  <w15:docId w15:val="{59883F8E-1D9D-4090-862D-D30752B8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34ED"/>
    <w:pPr>
      <w:widowControl w:val="0"/>
      <w:suppressAutoHyphens/>
      <w:autoSpaceDN w:val="0"/>
      <w:textAlignment w:val="baseline"/>
    </w:pPr>
    <w:rPr>
      <w:rFonts w:eastAsia="Andale Sans UI" w:cs="Tahoma"/>
      <w:kern w:val="3"/>
      <w:sz w:val="22"/>
      <w:szCs w:val="24"/>
      <w:lang w:val="de-DE" w:eastAsia="ja-JP" w:bidi="fa-I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3">
    <w:name w:val="Styl3"/>
    <w:uiPriority w:val="99"/>
    <w:rsid w:val="00951BB0"/>
    <w:pPr>
      <w:numPr>
        <w:numId w:val="1"/>
      </w:numPr>
    </w:pPr>
  </w:style>
  <w:style w:type="numbering" w:customStyle="1" w:styleId="Styl1">
    <w:name w:val="Styl1"/>
    <w:uiPriority w:val="99"/>
    <w:rsid w:val="002460CC"/>
    <w:pPr>
      <w:numPr>
        <w:numId w:val="2"/>
      </w:numPr>
    </w:pPr>
  </w:style>
  <w:style w:type="paragraph" w:customStyle="1" w:styleId="Standard">
    <w:name w:val="Standard"/>
    <w:rsid w:val="00D934E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D934ED"/>
    <w:pPr>
      <w:spacing w:after="120"/>
    </w:pPr>
  </w:style>
  <w:style w:type="paragraph" w:customStyle="1" w:styleId="Odstavec1">
    <w:name w:val="Odstavec 1"/>
    <w:basedOn w:val="Standard"/>
    <w:qFormat/>
    <w:rsid w:val="00D934ED"/>
    <w:pPr>
      <w:numPr>
        <w:numId w:val="5"/>
      </w:numPr>
      <w:spacing w:before="227" w:after="57"/>
      <w:jc w:val="both"/>
      <w:outlineLvl w:val="1"/>
    </w:pPr>
    <w:rPr>
      <w:rFonts w:ascii="Calibri" w:hAnsi="Calibri"/>
      <w:b/>
      <w:sz w:val="22"/>
      <w:lang w:val="cs-CZ"/>
    </w:rPr>
  </w:style>
  <w:style w:type="paragraph" w:customStyle="1" w:styleId="Odstavec2">
    <w:name w:val="Odstavec 2"/>
    <w:basedOn w:val="Standard"/>
    <w:rsid w:val="00D934ED"/>
    <w:pPr>
      <w:numPr>
        <w:ilvl w:val="1"/>
        <w:numId w:val="5"/>
      </w:numPr>
      <w:spacing w:after="57"/>
      <w:jc w:val="both"/>
      <w:outlineLvl w:val="2"/>
    </w:pPr>
    <w:rPr>
      <w:rFonts w:ascii="Calibri" w:hAnsi="Calibri"/>
      <w:sz w:val="22"/>
      <w:lang w:val="cs-CZ"/>
    </w:rPr>
  </w:style>
  <w:style w:type="paragraph" w:customStyle="1" w:styleId="Odstavec3">
    <w:name w:val="Odstavec 3"/>
    <w:basedOn w:val="Standard"/>
    <w:qFormat/>
    <w:rsid w:val="00D934ED"/>
    <w:pPr>
      <w:numPr>
        <w:ilvl w:val="2"/>
        <w:numId w:val="5"/>
      </w:numPr>
      <w:spacing w:after="57"/>
      <w:jc w:val="both"/>
      <w:outlineLvl w:val="3"/>
    </w:pPr>
    <w:rPr>
      <w:rFonts w:ascii="Calibri" w:hAnsi="Calibri"/>
      <w:sz w:val="22"/>
      <w:lang w:val="cs-CZ"/>
    </w:rPr>
  </w:style>
  <w:style w:type="paragraph" w:customStyle="1" w:styleId="NadpisTituln">
    <w:name w:val="Nadpis Titulní"/>
    <w:basedOn w:val="Standard"/>
    <w:next w:val="Nadpistitulnmaltext"/>
    <w:rsid w:val="00D934ED"/>
    <w:pPr>
      <w:jc w:val="center"/>
    </w:pPr>
    <w:rPr>
      <w:rFonts w:ascii="Calibri" w:hAnsi="Calibri"/>
      <w:b/>
      <w:sz w:val="48"/>
      <w:lang w:val="cs-CZ"/>
    </w:rPr>
  </w:style>
  <w:style w:type="paragraph" w:customStyle="1" w:styleId="Nadpistitulnmaltext">
    <w:name w:val="Nadpis titulní malý text"/>
    <w:basedOn w:val="Standard"/>
    <w:rsid w:val="00D934ED"/>
    <w:pPr>
      <w:jc w:val="center"/>
    </w:pPr>
    <w:rPr>
      <w:rFonts w:ascii="Calibri" w:hAnsi="Calibri"/>
      <w:sz w:val="22"/>
      <w:lang w:val="cs-CZ"/>
    </w:rPr>
  </w:style>
  <w:style w:type="paragraph" w:customStyle="1" w:styleId="TableContents">
    <w:name w:val="Table Contents"/>
    <w:basedOn w:val="Standard"/>
    <w:rsid w:val="00D934ED"/>
    <w:pPr>
      <w:suppressLineNumbers/>
    </w:pPr>
  </w:style>
  <w:style w:type="paragraph" w:customStyle="1" w:styleId="Odstavec4">
    <w:name w:val="Odstavec 4"/>
    <w:basedOn w:val="Standard"/>
    <w:qFormat/>
    <w:rsid w:val="00D934ED"/>
    <w:pPr>
      <w:numPr>
        <w:ilvl w:val="3"/>
        <w:numId w:val="5"/>
      </w:numPr>
      <w:jc w:val="both"/>
      <w:outlineLvl w:val="4"/>
    </w:pPr>
    <w:rPr>
      <w:rFonts w:ascii="Calibri" w:hAnsi="Calibri"/>
      <w:sz w:val="22"/>
      <w:lang w:val="cs-CZ"/>
    </w:rPr>
  </w:style>
  <w:style w:type="numbering" w:customStyle="1" w:styleId="odstavceosnova">
    <w:name w:val="odstavce osnova"/>
    <w:uiPriority w:val="99"/>
    <w:rsid w:val="00D934ED"/>
    <w:pPr>
      <w:numPr>
        <w:numId w:val="4"/>
      </w:numPr>
    </w:pPr>
  </w:style>
  <w:style w:type="numbering" w:customStyle="1" w:styleId="seznamploh">
    <w:name w:val="seznam příloh"/>
    <w:basedOn w:val="Bezseznamu"/>
    <w:rsid w:val="00D934ED"/>
    <w:pPr>
      <w:numPr>
        <w:numId w:val="8"/>
      </w:numPr>
    </w:pPr>
  </w:style>
  <w:style w:type="paragraph" w:customStyle="1" w:styleId="polozkaseznamupriloh">
    <w:name w:val="polozka seznamu priloh"/>
    <w:basedOn w:val="Normln"/>
    <w:qFormat/>
    <w:rsid w:val="00D934ED"/>
    <w:pPr>
      <w:numPr>
        <w:numId w:val="3"/>
      </w:numPr>
    </w:pPr>
  </w:style>
  <w:style w:type="paragraph" w:customStyle="1" w:styleId="Obsahtabulky">
    <w:name w:val="Obsah tabulky"/>
    <w:basedOn w:val="Normln"/>
    <w:rsid w:val="004141C4"/>
    <w:pPr>
      <w:suppressLineNumbers/>
      <w:autoSpaceDN/>
      <w:textAlignment w:val="auto"/>
    </w:pPr>
    <w:rPr>
      <w:rFonts w:cs="Times New Roman"/>
      <w:kern w:val="1"/>
      <w:lang w:bidi="ar-SA"/>
    </w:rPr>
  </w:style>
  <w:style w:type="character" w:styleId="Odkaznakoment">
    <w:name w:val="annotation reference"/>
    <w:uiPriority w:val="99"/>
    <w:semiHidden/>
    <w:unhideWhenUsed/>
    <w:rsid w:val="00B3796C"/>
    <w:rPr>
      <w:sz w:val="16"/>
      <w:szCs w:val="16"/>
    </w:rPr>
  </w:style>
  <w:style w:type="paragraph" w:styleId="Textkomente">
    <w:name w:val="annotation text"/>
    <w:basedOn w:val="Normln"/>
    <w:link w:val="TextkomenteChar"/>
    <w:uiPriority w:val="99"/>
    <w:semiHidden/>
    <w:unhideWhenUsed/>
    <w:rsid w:val="00B3796C"/>
    <w:rPr>
      <w:kern w:val="0"/>
      <w:sz w:val="20"/>
      <w:szCs w:val="20"/>
    </w:rPr>
  </w:style>
  <w:style w:type="character" w:customStyle="1" w:styleId="TextkomenteChar">
    <w:name w:val="Text komentáře Char"/>
    <w:link w:val="Textkomente"/>
    <w:uiPriority w:val="99"/>
    <w:semiHidden/>
    <w:rsid w:val="00B3796C"/>
    <w:rPr>
      <w:rFonts w:ascii="Calibri" w:eastAsia="Andale Sans UI" w:hAnsi="Calibri" w:cs="Tahoma"/>
      <w:sz w:val="20"/>
      <w:szCs w:val="20"/>
      <w:lang w:val="de-DE" w:eastAsia="ja-JP" w:bidi="fa-IR"/>
    </w:rPr>
  </w:style>
  <w:style w:type="paragraph" w:styleId="Pedmtkomente">
    <w:name w:val="annotation subject"/>
    <w:basedOn w:val="Textkomente"/>
    <w:next w:val="Textkomente"/>
    <w:link w:val="PedmtkomenteChar"/>
    <w:uiPriority w:val="99"/>
    <w:semiHidden/>
    <w:unhideWhenUsed/>
    <w:rsid w:val="00B3796C"/>
    <w:rPr>
      <w:b/>
      <w:bCs/>
    </w:rPr>
  </w:style>
  <w:style w:type="character" w:customStyle="1" w:styleId="PedmtkomenteChar">
    <w:name w:val="Předmět komentáře Char"/>
    <w:link w:val="Pedmtkomente"/>
    <w:uiPriority w:val="99"/>
    <w:semiHidden/>
    <w:rsid w:val="00B3796C"/>
    <w:rPr>
      <w:rFonts w:ascii="Calibri" w:eastAsia="Andale Sans UI" w:hAnsi="Calibri" w:cs="Tahoma"/>
      <w:b/>
      <w:bCs/>
      <w:sz w:val="20"/>
      <w:szCs w:val="20"/>
      <w:lang w:val="de-DE" w:eastAsia="ja-JP" w:bidi="fa-IR"/>
    </w:rPr>
  </w:style>
  <w:style w:type="paragraph" w:styleId="Textbubliny">
    <w:name w:val="Balloon Text"/>
    <w:basedOn w:val="Normln"/>
    <w:link w:val="TextbublinyChar"/>
    <w:uiPriority w:val="99"/>
    <w:semiHidden/>
    <w:unhideWhenUsed/>
    <w:rsid w:val="00B3796C"/>
    <w:rPr>
      <w:rFonts w:ascii="Segoe UI" w:hAnsi="Segoe UI" w:cs="Segoe UI"/>
      <w:kern w:val="0"/>
      <w:sz w:val="18"/>
      <w:szCs w:val="18"/>
    </w:rPr>
  </w:style>
  <w:style w:type="character" w:customStyle="1" w:styleId="TextbublinyChar">
    <w:name w:val="Text bubliny Char"/>
    <w:link w:val="Textbubliny"/>
    <w:uiPriority w:val="99"/>
    <w:semiHidden/>
    <w:rsid w:val="00B3796C"/>
    <w:rPr>
      <w:rFonts w:ascii="Segoe UI" w:eastAsia="Andale Sans UI" w:hAnsi="Segoe UI" w:cs="Segoe UI"/>
      <w:sz w:val="18"/>
      <w:szCs w:val="18"/>
      <w:lang w:val="de-DE" w:eastAsia="ja-JP" w:bidi="fa-IR"/>
    </w:rPr>
  </w:style>
  <w:style w:type="paragraph" w:styleId="Zhlav">
    <w:name w:val="header"/>
    <w:basedOn w:val="Normln"/>
    <w:link w:val="ZhlavChar"/>
    <w:uiPriority w:val="99"/>
    <w:unhideWhenUsed/>
    <w:rsid w:val="00DA4927"/>
    <w:pPr>
      <w:tabs>
        <w:tab w:val="center" w:pos="4536"/>
        <w:tab w:val="right" w:pos="9072"/>
      </w:tabs>
    </w:pPr>
    <w:rPr>
      <w:kern w:val="0"/>
      <w:sz w:val="20"/>
    </w:rPr>
  </w:style>
  <w:style w:type="character" w:customStyle="1" w:styleId="ZhlavChar">
    <w:name w:val="Záhlaví Char"/>
    <w:link w:val="Zhlav"/>
    <w:uiPriority w:val="99"/>
    <w:rsid w:val="00DA4927"/>
    <w:rPr>
      <w:rFonts w:ascii="Calibri" w:eastAsia="Andale Sans UI" w:hAnsi="Calibri" w:cs="Tahoma"/>
      <w:szCs w:val="24"/>
      <w:lang w:val="de-DE" w:eastAsia="ja-JP" w:bidi="fa-IR"/>
    </w:rPr>
  </w:style>
  <w:style w:type="paragraph" w:styleId="Zpat">
    <w:name w:val="footer"/>
    <w:basedOn w:val="Normln"/>
    <w:link w:val="ZpatChar"/>
    <w:uiPriority w:val="99"/>
    <w:unhideWhenUsed/>
    <w:rsid w:val="00DA4927"/>
    <w:pPr>
      <w:tabs>
        <w:tab w:val="center" w:pos="4536"/>
        <w:tab w:val="right" w:pos="9072"/>
      </w:tabs>
    </w:pPr>
    <w:rPr>
      <w:kern w:val="0"/>
      <w:sz w:val="20"/>
    </w:rPr>
  </w:style>
  <w:style w:type="character" w:customStyle="1" w:styleId="ZpatChar">
    <w:name w:val="Zápatí Char"/>
    <w:link w:val="Zpat"/>
    <w:uiPriority w:val="99"/>
    <w:rsid w:val="00DA4927"/>
    <w:rPr>
      <w:rFonts w:ascii="Calibri" w:eastAsia="Andale Sans UI" w:hAnsi="Calibri" w:cs="Tahoma"/>
      <w:szCs w:val="24"/>
      <w:lang w:val="de-DE" w:eastAsia="ja-JP" w:bidi="fa-IR"/>
    </w:rPr>
  </w:style>
  <w:style w:type="paragraph" w:customStyle="1" w:styleId="walnut-Odstavec1">
    <w:name w:val="walnut - Odstavec 1"/>
    <w:basedOn w:val="Normln"/>
    <w:qFormat/>
    <w:rsid w:val="00A916DF"/>
    <w:pPr>
      <w:spacing w:before="227" w:after="57"/>
      <w:ind w:left="567" w:hanging="567"/>
      <w:jc w:val="both"/>
      <w:outlineLvl w:val="1"/>
    </w:pPr>
    <w:rPr>
      <w:b/>
      <w:lang w:val="cs-CZ"/>
    </w:rPr>
  </w:style>
  <w:style w:type="paragraph" w:customStyle="1" w:styleId="walnut-Odstavec2">
    <w:name w:val="walnut - Odstavec 2"/>
    <w:basedOn w:val="Normln"/>
    <w:qFormat/>
    <w:rsid w:val="00A916DF"/>
    <w:pPr>
      <w:spacing w:after="57"/>
      <w:ind w:left="680" w:hanging="680"/>
      <w:jc w:val="both"/>
      <w:outlineLvl w:val="2"/>
    </w:pPr>
    <w:rPr>
      <w:lang w:val="cs-CZ"/>
    </w:rPr>
  </w:style>
  <w:style w:type="paragraph" w:customStyle="1" w:styleId="walnut-Odstavec3">
    <w:name w:val="walnut - Odstavec 3"/>
    <w:basedOn w:val="Normln"/>
    <w:qFormat/>
    <w:rsid w:val="00A916DF"/>
    <w:pPr>
      <w:tabs>
        <w:tab w:val="num" w:pos="1191"/>
      </w:tabs>
      <w:spacing w:after="57"/>
      <w:ind w:left="1021" w:hanging="341"/>
      <w:jc w:val="both"/>
      <w:outlineLvl w:val="3"/>
    </w:pPr>
    <w:rPr>
      <w:lang w:val="cs-CZ"/>
    </w:rPr>
  </w:style>
  <w:style w:type="paragraph" w:customStyle="1" w:styleId="walnut-Odstavec4">
    <w:name w:val="walnut - Odstavec 4"/>
    <w:basedOn w:val="Normln"/>
    <w:qFormat/>
    <w:rsid w:val="00A916DF"/>
    <w:pPr>
      <w:ind w:left="1134" w:hanging="170"/>
      <w:jc w:val="both"/>
      <w:outlineLvl w:val="4"/>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34240">
      <w:bodyDiv w:val="1"/>
      <w:marLeft w:val="0"/>
      <w:marRight w:val="0"/>
      <w:marTop w:val="0"/>
      <w:marBottom w:val="0"/>
      <w:divBdr>
        <w:top w:val="none" w:sz="0" w:space="0" w:color="auto"/>
        <w:left w:val="none" w:sz="0" w:space="0" w:color="auto"/>
        <w:bottom w:val="none" w:sz="0" w:space="0" w:color="auto"/>
        <w:right w:val="none" w:sz="0" w:space="0" w:color="auto"/>
      </w:divBdr>
    </w:div>
    <w:div w:id="21419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1D5DD-1B69-4FCB-AC72-6AE51CBF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2065</Words>
  <Characters>12185</Characters>
  <Application>Microsoft Office Word</Application>
  <DocSecurity>0</DocSecurity>
  <Lines>101</Lines>
  <Paragraphs>28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Chlebik</dc:creator>
  <cp:keywords/>
  <cp:lastModifiedBy>Vojtěch Příhoda</cp:lastModifiedBy>
  <cp:revision>100</cp:revision>
  <cp:lastPrinted>2018-08-15T07:32:00Z</cp:lastPrinted>
  <dcterms:created xsi:type="dcterms:W3CDTF">2021-06-14T06:37:00Z</dcterms:created>
  <dcterms:modified xsi:type="dcterms:W3CDTF">2025-05-06T13:42:00Z</dcterms:modified>
</cp:coreProperties>
</file>