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9BA76E" w14:textId="7198FCF2" w:rsidR="00FC1DB5" w:rsidRPr="00255CAF" w:rsidRDefault="00FC1DB5" w:rsidP="003F4A4A">
      <w:pPr>
        <w:pStyle w:val="Nzevsmlouvy"/>
        <w:spacing w:after="120" w:line="240" w:lineRule="auto"/>
        <w:outlineLvl w:val="0"/>
        <w:rPr>
          <w:rFonts w:ascii="Palatino Linotype" w:hAnsi="Palatino Linotype"/>
          <w:caps/>
          <w:sz w:val="22"/>
          <w:szCs w:val="22"/>
        </w:rPr>
      </w:pPr>
      <w:r w:rsidRPr="00255CAF">
        <w:rPr>
          <w:rFonts w:ascii="Palatino Linotype" w:hAnsi="Palatino Linotype"/>
          <w:caps/>
          <w:sz w:val="22"/>
          <w:szCs w:val="22"/>
        </w:rPr>
        <w:t xml:space="preserve">Smlouva o POSKYTOVÁNÍ </w:t>
      </w:r>
      <w:r w:rsidR="0099748E" w:rsidRPr="00255CAF">
        <w:rPr>
          <w:rFonts w:ascii="Palatino Linotype" w:hAnsi="Palatino Linotype"/>
          <w:caps/>
          <w:sz w:val="22"/>
          <w:szCs w:val="22"/>
        </w:rPr>
        <w:t>SLUŽEB</w:t>
      </w:r>
      <w:r w:rsidR="0099748E">
        <w:rPr>
          <w:rFonts w:ascii="Palatino Linotype" w:hAnsi="Palatino Linotype"/>
          <w:caps/>
          <w:sz w:val="22"/>
          <w:szCs w:val="22"/>
        </w:rPr>
        <w:t xml:space="preserve"> – </w:t>
      </w:r>
      <w:r w:rsidR="009E0904">
        <w:rPr>
          <w:rFonts w:ascii="Palatino Linotype" w:hAnsi="Palatino Linotype"/>
          <w:caps/>
          <w:sz w:val="22"/>
          <w:szCs w:val="22"/>
        </w:rPr>
        <w:t>„</w:t>
      </w:r>
      <w:r w:rsidR="009E0904" w:rsidRPr="009E0904">
        <w:rPr>
          <w:rFonts w:ascii="Palatino Linotype" w:hAnsi="Palatino Linotype"/>
          <w:caps/>
          <w:sz w:val="22"/>
          <w:szCs w:val="22"/>
        </w:rPr>
        <w:t>Outsourcing sbírkového evidenčního systému“</w:t>
      </w:r>
    </w:p>
    <w:p w14:paraId="0472E814" w14:textId="77777777" w:rsidR="00FC1DB5" w:rsidRDefault="00FC1DB5" w:rsidP="003F4A4A">
      <w:pPr>
        <w:pStyle w:val="Nzevsmlouvy"/>
        <w:spacing w:after="120" w:line="240" w:lineRule="auto"/>
        <w:outlineLvl w:val="0"/>
        <w:rPr>
          <w:rFonts w:ascii="Palatino Linotype" w:hAnsi="Palatino Linotype"/>
          <w:caps/>
          <w:sz w:val="22"/>
          <w:szCs w:val="22"/>
        </w:rPr>
      </w:pPr>
      <w:r w:rsidRPr="00255CAF">
        <w:rPr>
          <w:rFonts w:ascii="Palatino Linotype" w:hAnsi="Palatino Linotype"/>
          <w:caps/>
          <w:sz w:val="22"/>
          <w:szCs w:val="22"/>
        </w:rPr>
        <w:t>Č.</w:t>
      </w:r>
      <w:r w:rsidR="00816D3B" w:rsidRPr="00255CAF">
        <w:rPr>
          <w:rFonts w:ascii="Palatino Linotype" w:hAnsi="Palatino Linotype"/>
          <w:caps/>
          <w:sz w:val="22"/>
          <w:szCs w:val="22"/>
        </w:rPr>
        <w:t xml:space="preserve"> SMLOUVy Objednatele: </w:t>
      </w:r>
    </w:p>
    <w:p w14:paraId="473DF4D2" w14:textId="77777777" w:rsidR="0099748E" w:rsidRPr="00255CAF" w:rsidRDefault="0099748E" w:rsidP="003F4A4A">
      <w:pPr>
        <w:pStyle w:val="Nzevsmlouvy"/>
        <w:spacing w:after="120" w:line="240" w:lineRule="auto"/>
        <w:outlineLvl w:val="0"/>
        <w:rPr>
          <w:rFonts w:ascii="Palatino Linotype" w:hAnsi="Palatino Linotype"/>
          <w:caps/>
          <w:sz w:val="22"/>
          <w:szCs w:val="22"/>
        </w:rPr>
      </w:pPr>
      <w:r>
        <w:rPr>
          <w:rFonts w:ascii="Palatino Linotype" w:hAnsi="Palatino Linotype"/>
          <w:caps/>
          <w:sz w:val="22"/>
          <w:szCs w:val="22"/>
        </w:rPr>
        <w:t>č. smlouvy poskytovatele:</w:t>
      </w:r>
    </w:p>
    <w:p w14:paraId="2EE606EA" w14:textId="77777777" w:rsidR="00FC1DB5" w:rsidRPr="00255CAF" w:rsidRDefault="00FC1DB5" w:rsidP="003F4A4A">
      <w:pPr>
        <w:widowControl w:val="0"/>
        <w:spacing w:after="120" w:line="240" w:lineRule="auto"/>
        <w:ind w:left="-180"/>
        <w:jc w:val="left"/>
        <w:rPr>
          <w:rFonts w:ascii="Palatino Linotype" w:hAnsi="Palatino Linotype"/>
          <w:b/>
          <w:bCs/>
          <w:sz w:val="22"/>
          <w:szCs w:val="22"/>
        </w:rPr>
      </w:pPr>
    </w:p>
    <w:p w14:paraId="49A404B1" w14:textId="77E15C43" w:rsidR="00FC1DB5" w:rsidRPr="00255CAF" w:rsidRDefault="00FC1DB5" w:rsidP="008667FE">
      <w:pPr>
        <w:pStyle w:val="Nzevsmlouvy"/>
        <w:spacing w:after="120" w:line="240" w:lineRule="auto"/>
        <w:jc w:val="both"/>
        <w:rPr>
          <w:rFonts w:ascii="Palatino Linotype" w:hAnsi="Palatino Linotype"/>
          <w:b w:val="0"/>
          <w:bCs/>
          <w:sz w:val="22"/>
          <w:szCs w:val="22"/>
        </w:rPr>
      </w:pPr>
      <w:r w:rsidRPr="00255CAF">
        <w:rPr>
          <w:rFonts w:ascii="Palatino Linotype" w:hAnsi="Palatino Linotype"/>
          <w:b w:val="0"/>
          <w:bCs/>
          <w:sz w:val="22"/>
          <w:szCs w:val="22"/>
        </w:rPr>
        <w:t>uzavřená níže uvedeného dne, měsíce a roku ve smyslu ustanovení § 1746 odst. 2 zákona č. 89/2012 Sb., občanský zákoník, v platném znění (dále jen „</w:t>
      </w:r>
      <w:r w:rsidRPr="00255CAF">
        <w:rPr>
          <w:rFonts w:ascii="Palatino Linotype" w:hAnsi="Palatino Linotype"/>
          <w:bCs/>
          <w:sz w:val="22"/>
          <w:szCs w:val="22"/>
        </w:rPr>
        <w:t>Občanský zákoník</w:t>
      </w:r>
      <w:r w:rsidRPr="00255CAF">
        <w:rPr>
          <w:rFonts w:ascii="Palatino Linotype" w:hAnsi="Palatino Linotype"/>
          <w:b w:val="0"/>
          <w:bCs/>
          <w:sz w:val="22"/>
          <w:szCs w:val="22"/>
        </w:rPr>
        <w:t xml:space="preserve">“), </w:t>
      </w:r>
    </w:p>
    <w:p w14:paraId="3454D14B" w14:textId="77777777" w:rsidR="00FC1DB5" w:rsidRPr="00255CAF" w:rsidRDefault="00FC1DB5" w:rsidP="008667FE">
      <w:pPr>
        <w:pStyle w:val="Nzevsmlouvy"/>
        <w:spacing w:after="120" w:line="240" w:lineRule="auto"/>
        <w:jc w:val="both"/>
        <w:rPr>
          <w:rFonts w:ascii="Palatino Linotype" w:hAnsi="Palatino Linotype"/>
          <w:b w:val="0"/>
          <w:bCs/>
          <w:sz w:val="22"/>
          <w:szCs w:val="22"/>
        </w:rPr>
      </w:pPr>
      <w:r w:rsidRPr="00255CAF">
        <w:rPr>
          <w:rFonts w:ascii="Palatino Linotype" w:hAnsi="Palatino Linotype"/>
          <w:b w:val="0"/>
          <w:bCs/>
          <w:sz w:val="22"/>
          <w:szCs w:val="22"/>
        </w:rPr>
        <w:t>(dále jen „</w:t>
      </w:r>
      <w:r w:rsidRPr="00255CAF">
        <w:rPr>
          <w:rFonts w:ascii="Palatino Linotype" w:hAnsi="Palatino Linotype"/>
          <w:bCs/>
          <w:sz w:val="22"/>
          <w:szCs w:val="22"/>
        </w:rPr>
        <w:t>Smlouva</w:t>
      </w:r>
      <w:r w:rsidRPr="00255CAF">
        <w:rPr>
          <w:rFonts w:ascii="Palatino Linotype" w:hAnsi="Palatino Linotype"/>
          <w:b w:val="0"/>
          <w:bCs/>
          <w:sz w:val="22"/>
          <w:szCs w:val="22"/>
        </w:rPr>
        <w:t xml:space="preserve">“), </w:t>
      </w:r>
    </w:p>
    <w:p w14:paraId="34EDFFAA" w14:textId="77777777" w:rsidR="00FC1DB5" w:rsidRPr="00255CAF" w:rsidRDefault="00FC1DB5" w:rsidP="008E6461">
      <w:pPr>
        <w:pStyle w:val="Nzevsmlouvy"/>
        <w:spacing w:after="0" w:line="240" w:lineRule="auto"/>
        <w:jc w:val="both"/>
        <w:rPr>
          <w:rFonts w:ascii="Palatino Linotype" w:hAnsi="Palatino Linotype"/>
          <w:b w:val="0"/>
          <w:bCs/>
          <w:sz w:val="22"/>
          <w:szCs w:val="22"/>
        </w:rPr>
      </w:pPr>
      <w:r w:rsidRPr="00255CAF">
        <w:rPr>
          <w:rFonts w:ascii="Palatino Linotype" w:hAnsi="Palatino Linotype"/>
          <w:b w:val="0"/>
          <w:bCs/>
          <w:sz w:val="22"/>
          <w:szCs w:val="22"/>
        </w:rPr>
        <w:t>mezi níže uvedenými smluvními stranami:</w:t>
      </w:r>
    </w:p>
    <w:p w14:paraId="2975F94C" w14:textId="77777777" w:rsidR="00FC1DB5" w:rsidRPr="00255CAF" w:rsidRDefault="00FC1DB5" w:rsidP="008E6461">
      <w:pPr>
        <w:pStyle w:val="Nzevsmlouvy"/>
        <w:spacing w:after="0" w:line="240" w:lineRule="auto"/>
        <w:jc w:val="both"/>
        <w:rPr>
          <w:rFonts w:ascii="Palatino Linotype" w:hAnsi="Palatino Linotype"/>
          <w:b w:val="0"/>
          <w:bCs/>
          <w:sz w:val="22"/>
          <w:szCs w:val="22"/>
        </w:rPr>
      </w:pPr>
    </w:p>
    <w:p w14:paraId="2DE99899" w14:textId="77777777" w:rsidR="00FC1DB5" w:rsidRPr="00255CAF" w:rsidRDefault="00FC1DB5" w:rsidP="008667FE">
      <w:pPr>
        <w:pStyle w:val="Tabulkatext"/>
        <w:widowControl w:val="0"/>
        <w:spacing w:before="0" w:after="0" w:line="240" w:lineRule="auto"/>
        <w:outlineLvl w:val="0"/>
        <w:rPr>
          <w:rStyle w:val="Siln"/>
          <w:rFonts w:ascii="Palatino Linotype" w:hAnsi="Palatino Linotype"/>
          <w:sz w:val="22"/>
          <w:szCs w:val="22"/>
        </w:rPr>
      </w:pPr>
      <w:r w:rsidRPr="00255CAF">
        <w:rPr>
          <w:rStyle w:val="Siln"/>
          <w:rFonts w:ascii="Palatino Linotype" w:hAnsi="Palatino Linotype"/>
          <w:sz w:val="22"/>
          <w:szCs w:val="22"/>
        </w:rPr>
        <w:t>Galerie Středočeského kraje, příspěvková organizace</w:t>
      </w:r>
    </w:p>
    <w:p w14:paraId="75900410" w14:textId="77777777" w:rsidR="00FC1DB5" w:rsidRPr="00255CAF" w:rsidRDefault="00FC1DB5" w:rsidP="008667FE">
      <w:pPr>
        <w:pStyle w:val="Smluvnstrana"/>
        <w:spacing w:after="0" w:line="240" w:lineRule="auto"/>
        <w:rPr>
          <w:rFonts w:ascii="Palatino Linotype" w:hAnsi="Palatino Linotype"/>
          <w:b w:val="0"/>
          <w:bCs/>
          <w:sz w:val="22"/>
          <w:szCs w:val="22"/>
        </w:rPr>
      </w:pPr>
      <w:r w:rsidRPr="00255CAF">
        <w:rPr>
          <w:rFonts w:ascii="Palatino Linotype" w:hAnsi="Palatino Linotype"/>
          <w:b w:val="0"/>
          <w:bCs/>
          <w:sz w:val="22"/>
          <w:szCs w:val="22"/>
        </w:rPr>
        <w:t>se síd</w:t>
      </w:r>
      <w:r w:rsidR="00D73A06" w:rsidRPr="00255CAF">
        <w:rPr>
          <w:rFonts w:ascii="Palatino Linotype" w:hAnsi="Palatino Linotype"/>
          <w:b w:val="0"/>
          <w:bCs/>
          <w:sz w:val="22"/>
          <w:szCs w:val="22"/>
        </w:rPr>
        <w:t xml:space="preserve">lem: Kutná Hora, </w:t>
      </w:r>
      <w:r w:rsidRPr="00255CAF">
        <w:rPr>
          <w:rFonts w:ascii="Palatino Linotype" w:hAnsi="Palatino Linotype"/>
          <w:b w:val="0"/>
          <w:bCs/>
          <w:sz w:val="22"/>
          <w:szCs w:val="22"/>
        </w:rPr>
        <w:t>Barborská</w:t>
      </w:r>
      <w:r w:rsidR="00D73A06" w:rsidRPr="00255CAF">
        <w:rPr>
          <w:rFonts w:ascii="Palatino Linotype" w:hAnsi="Palatino Linotype"/>
          <w:b w:val="0"/>
          <w:bCs/>
          <w:sz w:val="22"/>
          <w:szCs w:val="22"/>
        </w:rPr>
        <w:t xml:space="preserve"> ulice</w:t>
      </w:r>
      <w:r w:rsidRPr="00255CAF">
        <w:rPr>
          <w:rFonts w:ascii="Palatino Linotype" w:hAnsi="Palatino Linotype"/>
          <w:b w:val="0"/>
          <w:bCs/>
          <w:sz w:val="22"/>
          <w:szCs w:val="22"/>
        </w:rPr>
        <w:t xml:space="preserve"> 51</w:t>
      </w:r>
      <w:r w:rsidR="00D73A06" w:rsidRPr="00255CAF">
        <w:rPr>
          <w:rFonts w:ascii="Palatino Linotype" w:hAnsi="Palatino Linotype"/>
          <w:b w:val="0"/>
          <w:bCs/>
          <w:sz w:val="22"/>
          <w:szCs w:val="22"/>
        </w:rPr>
        <w:t>-53</w:t>
      </w:r>
      <w:r w:rsidRPr="00255CAF">
        <w:rPr>
          <w:rFonts w:ascii="Palatino Linotype" w:hAnsi="Palatino Linotype"/>
          <w:b w:val="0"/>
          <w:bCs/>
          <w:sz w:val="22"/>
          <w:szCs w:val="22"/>
        </w:rPr>
        <w:t>, PSČ 284 01</w:t>
      </w:r>
    </w:p>
    <w:p w14:paraId="30F8DBE4" w14:textId="77777777" w:rsidR="00FC1DB5" w:rsidRPr="00255CAF" w:rsidRDefault="00FC1DB5" w:rsidP="008667FE">
      <w:pPr>
        <w:pStyle w:val="Smluvnstrana"/>
        <w:spacing w:after="0" w:line="240" w:lineRule="auto"/>
        <w:rPr>
          <w:rFonts w:ascii="Palatino Linotype" w:hAnsi="Palatino Linotype"/>
          <w:b w:val="0"/>
          <w:bCs/>
          <w:sz w:val="22"/>
          <w:szCs w:val="22"/>
        </w:rPr>
      </w:pPr>
      <w:r w:rsidRPr="00255CAF">
        <w:rPr>
          <w:rFonts w:ascii="Palatino Linotype" w:hAnsi="Palatino Linotype"/>
          <w:b w:val="0"/>
          <w:bCs/>
          <w:sz w:val="22"/>
          <w:szCs w:val="22"/>
        </w:rPr>
        <w:t>zastoupená: Janou Šorfovou, ředitelkou</w:t>
      </w:r>
    </w:p>
    <w:p w14:paraId="561879E4" w14:textId="77777777" w:rsidR="00FC1DB5" w:rsidRPr="00255CAF" w:rsidRDefault="00FC1DB5" w:rsidP="008667FE">
      <w:pPr>
        <w:pStyle w:val="Smluvnstrana"/>
        <w:spacing w:after="0" w:line="240" w:lineRule="auto"/>
        <w:rPr>
          <w:rFonts w:ascii="Palatino Linotype" w:hAnsi="Palatino Linotype"/>
          <w:b w:val="0"/>
          <w:bCs/>
          <w:sz w:val="22"/>
          <w:szCs w:val="22"/>
        </w:rPr>
      </w:pPr>
      <w:r w:rsidRPr="00255CAF">
        <w:rPr>
          <w:rFonts w:ascii="Palatino Linotype" w:hAnsi="Palatino Linotype"/>
          <w:b w:val="0"/>
          <w:bCs/>
          <w:sz w:val="22"/>
          <w:szCs w:val="22"/>
        </w:rPr>
        <w:t>IČO: 000 69 922</w:t>
      </w:r>
    </w:p>
    <w:p w14:paraId="04090549" w14:textId="77777777" w:rsidR="00FC1DB5" w:rsidRPr="00255CAF" w:rsidRDefault="00FC1DB5" w:rsidP="008667FE">
      <w:pPr>
        <w:pStyle w:val="Smluvnstrana"/>
        <w:spacing w:after="0" w:line="240" w:lineRule="auto"/>
        <w:rPr>
          <w:rFonts w:ascii="Palatino Linotype" w:hAnsi="Palatino Linotype"/>
          <w:b w:val="0"/>
          <w:bCs/>
          <w:sz w:val="22"/>
          <w:szCs w:val="22"/>
        </w:rPr>
      </w:pPr>
      <w:r w:rsidRPr="00255CAF">
        <w:rPr>
          <w:rFonts w:ascii="Palatino Linotype" w:hAnsi="Palatino Linotype"/>
          <w:b w:val="0"/>
          <w:bCs/>
          <w:sz w:val="22"/>
          <w:szCs w:val="22"/>
        </w:rPr>
        <w:t>DIČ: CZ00069922</w:t>
      </w:r>
    </w:p>
    <w:p w14:paraId="691C72BF" w14:textId="77777777" w:rsidR="00FC1DB5" w:rsidRPr="00255CAF" w:rsidRDefault="00FC1DB5" w:rsidP="008667FE">
      <w:pPr>
        <w:pStyle w:val="Smluvnstrana"/>
        <w:spacing w:after="0" w:line="240" w:lineRule="auto"/>
        <w:rPr>
          <w:rFonts w:ascii="Palatino Linotype" w:hAnsi="Palatino Linotype"/>
          <w:b w:val="0"/>
          <w:bCs/>
          <w:sz w:val="22"/>
          <w:szCs w:val="22"/>
        </w:rPr>
      </w:pPr>
      <w:r w:rsidRPr="00255CAF">
        <w:rPr>
          <w:rFonts w:ascii="Palatino Linotype" w:hAnsi="Palatino Linotype"/>
          <w:b w:val="0"/>
          <w:bCs/>
          <w:sz w:val="22"/>
          <w:szCs w:val="22"/>
        </w:rPr>
        <w:t xml:space="preserve">zapsaná v obchodním rejstříku vedeném Městským soudem v Praze, </w:t>
      </w:r>
      <w:proofErr w:type="spellStart"/>
      <w:r w:rsidRPr="00255CAF">
        <w:rPr>
          <w:rFonts w:ascii="Palatino Linotype" w:hAnsi="Palatino Linotype"/>
          <w:b w:val="0"/>
          <w:bCs/>
          <w:sz w:val="22"/>
          <w:szCs w:val="22"/>
        </w:rPr>
        <w:t>sp</w:t>
      </w:r>
      <w:proofErr w:type="spellEnd"/>
      <w:r w:rsidRPr="00255CAF">
        <w:rPr>
          <w:rFonts w:ascii="Palatino Linotype" w:hAnsi="Palatino Linotype"/>
          <w:b w:val="0"/>
          <w:bCs/>
          <w:sz w:val="22"/>
          <w:szCs w:val="22"/>
        </w:rPr>
        <w:t xml:space="preserve">. zn. </w:t>
      </w:r>
      <w:proofErr w:type="spellStart"/>
      <w:r w:rsidRPr="00255CAF">
        <w:rPr>
          <w:rFonts w:ascii="Palatino Linotype" w:hAnsi="Palatino Linotype"/>
          <w:b w:val="0"/>
          <w:bCs/>
          <w:sz w:val="22"/>
          <w:szCs w:val="22"/>
        </w:rPr>
        <w:t>Pr</w:t>
      </w:r>
      <w:proofErr w:type="spellEnd"/>
      <w:r w:rsidRPr="00255CAF">
        <w:rPr>
          <w:rFonts w:ascii="Palatino Linotype" w:hAnsi="Palatino Linotype"/>
          <w:b w:val="0"/>
          <w:bCs/>
          <w:sz w:val="22"/>
          <w:szCs w:val="22"/>
        </w:rPr>
        <w:t xml:space="preserve"> 1176</w:t>
      </w:r>
    </w:p>
    <w:p w14:paraId="036AF031" w14:textId="77777777" w:rsidR="00FC1DB5" w:rsidRPr="00255CAF" w:rsidRDefault="00FC1DB5" w:rsidP="008667FE">
      <w:pPr>
        <w:pStyle w:val="Smluvnstrana"/>
        <w:spacing w:after="120" w:line="240" w:lineRule="auto"/>
        <w:rPr>
          <w:rFonts w:ascii="Palatino Linotype" w:hAnsi="Palatino Linotype"/>
          <w:b w:val="0"/>
          <w:bCs/>
          <w:sz w:val="22"/>
          <w:szCs w:val="22"/>
        </w:rPr>
      </w:pPr>
      <w:r w:rsidRPr="00255CAF">
        <w:rPr>
          <w:rFonts w:ascii="Palatino Linotype" w:hAnsi="Palatino Linotype"/>
          <w:b w:val="0"/>
          <w:bCs/>
          <w:sz w:val="22"/>
          <w:szCs w:val="22"/>
        </w:rPr>
        <w:t>bankovní spojení: účet č.: 2239111/0100 KB Praha</w:t>
      </w:r>
    </w:p>
    <w:p w14:paraId="388D435F" w14:textId="77777777" w:rsidR="00FC1DB5" w:rsidRPr="00255CAF" w:rsidRDefault="00FC1DB5" w:rsidP="008667FE">
      <w:pPr>
        <w:pStyle w:val="Smluvnstrana"/>
        <w:spacing w:after="120" w:line="240" w:lineRule="auto"/>
        <w:rPr>
          <w:rFonts w:ascii="Palatino Linotype" w:hAnsi="Palatino Linotype"/>
          <w:b w:val="0"/>
          <w:bCs/>
          <w:sz w:val="22"/>
          <w:szCs w:val="22"/>
        </w:rPr>
      </w:pPr>
      <w:r w:rsidRPr="00255CAF">
        <w:rPr>
          <w:rFonts w:ascii="Palatino Linotype" w:hAnsi="Palatino Linotype"/>
          <w:b w:val="0"/>
          <w:bCs/>
          <w:sz w:val="22"/>
          <w:szCs w:val="22"/>
        </w:rPr>
        <w:t>(dále jen „</w:t>
      </w:r>
      <w:r w:rsidRPr="00255CAF">
        <w:rPr>
          <w:rFonts w:ascii="Palatino Linotype" w:hAnsi="Palatino Linotype"/>
          <w:bCs/>
          <w:sz w:val="22"/>
          <w:szCs w:val="22"/>
        </w:rPr>
        <w:t>Objednatel</w:t>
      </w:r>
      <w:r w:rsidRPr="00255CAF">
        <w:rPr>
          <w:rFonts w:ascii="Palatino Linotype" w:hAnsi="Palatino Linotype"/>
          <w:b w:val="0"/>
          <w:bCs/>
          <w:sz w:val="22"/>
          <w:szCs w:val="22"/>
        </w:rPr>
        <w:t>“)</w:t>
      </w:r>
    </w:p>
    <w:p w14:paraId="1E5E5680" w14:textId="77777777" w:rsidR="00FC1DB5" w:rsidRPr="00255CAF" w:rsidRDefault="00FC1DB5" w:rsidP="008667FE">
      <w:pPr>
        <w:widowControl w:val="0"/>
        <w:spacing w:after="120" w:line="240" w:lineRule="auto"/>
        <w:rPr>
          <w:rFonts w:ascii="Palatino Linotype" w:hAnsi="Palatino Linotype"/>
          <w:sz w:val="22"/>
          <w:szCs w:val="22"/>
        </w:rPr>
      </w:pPr>
      <w:r w:rsidRPr="00255CAF">
        <w:rPr>
          <w:rFonts w:ascii="Palatino Linotype" w:hAnsi="Palatino Linotype"/>
          <w:sz w:val="22"/>
          <w:szCs w:val="22"/>
        </w:rPr>
        <w:t>a</w:t>
      </w:r>
    </w:p>
    <w:p w14:paraId="24292ED0" w14:textId="77777777" w:rsidR="00FC1DB5" w:rsidRPr="00255CAF" w:rsidRDefault="00FC1DB5" w:rsidP="008667FE">
      <w:pPr>
        <w:pStyle w:val="Tabulkatext"/>
        <w:widowControl w:val="0"/>
        <w:spacing w:before="0" w:after="120" w:line="240" w:lineRule="auto"/>
        <w:outlineLvl w:val="0"/>
        <w:rPr>
          <w:rStyle w:val="Siln"/>
          <w:rFonts w:ascii="Palatino Linotype" w:hAnsi="Palatino Linotype"/>
          <w:sz w:val="22"/>
          <w:szCs w:val="22"/>
        </w:rPr>
      </w:pPr>
    </w:p>
    <w:p w14:paraId="5AF5B1E2" w14:textId="77777777" w:rsidR="00FC1DB5" w:rsidRPr="00255CAF" w:rsidRDefault="00FC4A09" w:rsidP="008667FE">
      <w:pPr>
        <w:pStyle w:val="Smluvnstrana"/>
        <w:spacing w:after="0" w:line="240" w:lineRule="auto"/>
        <w:rPr>
          <w:rFonts w:ascii="Palatino Linotype" w:hAnsi="Palatino Linotype"/>
          <w:bCs/>
          <w:sz w:val="22"/>
          <w:szCs w:val="22"/>
        </w:rPr>
      </w:pPr>
      <w:r w:rsidRPr="00255CAF">
        <w:rPr>
          <w:rFonts w:ascii="Palatino Linotype" w:hAnsi="Palatino Linotype"/>
          <w:bCs/>
          <w:sz w:val="22"/>
          <w:szCs w:val="22"/>
          <w:highlight w:val="yellow"/>
        </w:rPr>
        <w:t>………………….</w:t>
      </w:r>
    </w:p>
    <w:p w14:paraId="1EB62084" w14:textId="77777777" w:rsidR="00FC1DB5" w:rsidRPr="00255CAF" w:rsidRDefault="00FC1DB5" w:rsidP="008667FE">
      <w:pPr>
        <w:pStyle w:val="Smluvnstrana"/>
        <w:spacing w:after="0" w:line="240" w:lineRule="auto"/>
        <w:rPr>
          <w:rFonts w:ascii="Palatino Linotype" w:hAnsi="Palatino Linotype"/>
          <w:b w:val="0"/>
          <w:bCs/>
          <w:sz w:val="22"/>
          <w:szCs w:val="22"/>
        </w:rPr>
      </w:pPr>
      <w:r w:rsidRPr="00255CAF">
        <w:rPr>
          <w:rFonts w:ascii="Palatino Linotype" w:hAnsi="Palatino Linotype"/>
          <w:b w:val="0"/>
          <w:bCs/>
          <w:sz w:val="22"/>
          <w:szCs w:val="22"/>
        </w:rPr>
        <w:t xml:space="preserve">se sídlem: </w:t>
      </w:r>
      <w:r w:rsidR="00FC4A09" w:rsidRPr="00255CAF">
        <w:rPr>
          <w:rFonts w:ascii="Palatino Linotype" w:hAnsi="Palatino Linotype"/>
          <w:b w:val="0"/>
          <w:bCs/>
          <w:sz w:val="22"/>
          <w:szCs w:val="22"/>
          <w:highlight w:val="yellow"/>
        </w:rPr>
        <w:t>…………………</w:t>
      </w:r>
    </w:p>
    <w:p w14:paraId="4C0A33A1" w14:textId="77777777" w:rsidR="00FC1DB5" w:rsidRPr="00255CAF" w:rsidRDefault="00FC1DB5" w:rsidP="008667FE">
      <w:pPr>
        <w:pStyle w:val="Smluvnstrana"/>
        <w:spacing w:after="0" w:line="240" w:lineRule="auto"/>
        <w:rPr>
          <w:rFonts w:ascii="Palatino Linotype" w:hAnsi="Palatino Linotype"/>
          <w:b w:val="0"/>
          <w:bCs/>
          <w:sz w:val="22"/>
          <w:szCs w:val="22"/>
        </w:rPr>
      </w:pPr>
      <w:r w:rsidRPr="00255CAF">
        <w:rPr>
          <w:rFonts w:ascii="Palatino Linotype" w:hAnsi="Palatino Linotype"/>
          <w:b w:val="0"/>
          <w:bCs/>
          <w:sz w:val="22"/>
          <w:szCs w:val="22"/>
        </w:rPr>
        <w:t>zastoupená</w:t>
      </w:r>
      <w:r w:rsidR="002154A0" w:rsidRPr="00255CAF">
        <w:rPr>
          <w:rFonts w:ascii="Palatino Linotype" w:hAnsi="Palatino Linotype"/>
          <w:b w:val="0"/>
          <w:bCs/>
          <w:sz w:val="22"/>
          <w:szCs w:val="22"/>
        </w:rPr>
        <w:t xml:space="preserve">: </w:t>
      </w:r>
      <w:r w:rsidR="00FC4A09" w:rsidRPr="00255CAF">
        <w:rPr>
          <w:rFonts w:ascii="Palatino Linotype" w:hAnsi="Palatino Linotype"/>
          <w:b w:val="0"/>
          <w:bCs/>
          <w:sz w:val="22"/>
          <w:szCs w:val="22"/>
          <w:highlight w:val="yellow"/>
        </w:rPr>
        <w:t>……………….</w:t>
      </w:r>
    </w:p>
    <w:p w14:paraId="3E6B92DC" w14:textId="77777777" w:rsidR="00FC1DB5" w:rsidRPr="00255CAF" w:rsidRDefault="00FC1DB5" w:rsidP="008667FE">
      <w:pPr>
        <w:pStyle w:val="Smluvnstrana"/>
        <w:spacing w:after="0" w:line="240" w:lineRule="auto"/>
        <w:rPr>
          <w:rFonts w:ascii="Palatino Linotype" w:hAnsi="Palatino Linotype"/>
          <w:b w:val="0"/>
          <w:bCs/>
          <w:sz w:val="22"/>
          <w:szCs w:val="22"/>
        </w:rPr>
      </w:pPr>
      <w:r w:rsidRPr="00255CAF">
        <w:rPr>
          <w:rFonts w:ascii="Palatino Linotype" w:hAnsi="Palatino Linotype"/>
          <w:b w:val="0"/>
          <w:bCs/>
          <w:sz w:val="22"/>
          <w:szCs w:val="22"/>
        </w:rPr>
        <w:t>IČO</w:t>
      </w:r>
      <w:r w:rsidR="002154A0" w:rsidRPr="00255CAF">
        <w:rPr>
          <w:rFonts w:ascii="Palatino Linotype" w:hAnsi="Palatino Linotype"/>
          <w:b w:val="0"/>
          <w:bCs/>
          <w:sz w:val="22"/>
          <w:szCs w:val="22"/>
        </w:rPr>
        <w:t xml:space="preserve">: </w:t>
      </w:r>
      <w:r w:rsidR="00FC4A09" w:rsidRPr="00255CAF">
        <w:rPr>
          <w:rFonts w:ascii="Palatino Linotype" w:hAnsi="Palatino Linotype"/>
          <w:b w:val="0"/>
          <w:bCs/>
          <w:sz w:val="22"/>
          <w:szCs w:val="22"/>
          <w:highlight w:val="yellow"/>
        </w:rPr>
        <w:t>………….</w:t>
      </w:r>
    </w:p>
    <w:p w14:paraId="3FEDE6ED" w14:textId="77777777" w:rsidR="00FC1DB5" w:rsidRPr="00255CAF" w:rsidRDefault="002154A0" w:rsidP="008667FE">
      <w:pPr>
        <w:pStyle w:val="Smluvnstrana"/>
        <w:spacing w:after="0" w:line="240" w:lineRule="auto"/>
        <w:rPr>
          <w:rFonts w:ascii="Palatino Linotype" w:hAnsi="Palatino Linotype"/>
          <w:b w:val="0"/>
          <w:bCs/>
          <w:sz w:val="22"/>
          <w:szCs w:val="22"/>
        </w:rPr>
      </w:pPr>
      <w:r w:rsidRPr="00255CAF">
        <w:rPr>
          <w:rFonts w:ascii="Palatino Linotype" w:hAnsi="Palatino Linotype"/>
          <w:b w:val="0"/>
          <w:bCs/>
          <w:sz w:val="22"/>
          <w:szCs w:val="22"/>
        </w:rPr>
        <w:t xml:space="preserve">DIČ: </w:t>
      </w:r>
      <w:r w:rsidR="00FC4A09" w:rsidRPr="00255CAF">
        <w:rPr>
          <w:rFonts w:ascii="Palatino Linotype" w:hAnsi="Palatino Linotype"/>
          <w:b w:val="0"/>
          <w:bCs/>
          <w:sz w:val="22"/>
          <w:szCs w:val="22"/>
          <w:highlight w:val="yellow"/>
        </w:rPr>
        <w:t>………….</w:t>
      </w:r>
    </w:p>
    <w:p w14:paraId="24C0E63E" w14:textId="77777777" w:rsidR="00FC1DB5" w:rsidRPr="00255CAF" w:rsidRDefault="00FC1DB5" w:rsidP="008667FE">
      <w:pPr>
        <w:pStyle w:val="Smluvnstrana"/>
        <w:spacing w:after="0" w:line="240" w:lineRule="auto"/>
        <w:rPr>
          <w:rFonts w:ascii="Palatino Linotype" w:hAnsi="Palatino Linotype"/>
          <w:b w:val="0"/>
          <w:bCs/>
          <w:sz w:val="22"/>
          <w:szCs w:val="22"/>
        </w:rPr>
      </w:pPr>
      <w:r w:rsidRPr="00255CAF">
        <w:rPr>
          <w:rFonts w:ascii="Palatino Linotype" w:hAnsi="Palatino Linotype"/>
          <w:b w:val="0"/>
          <w:bCs/>
          <w:sz w:val="22"/>
          <w:szCs w:val="22"/>
        </w:rPr>
        <w:t>zapsaná</w:t>
      </w:r>
      <w:r w:rsidR="002154A0" w:rsidRPr="00255CAF">
        <w:rPr>
          <w:rFonts w:ascii="Palatino Linotype" w:hAnsi="Palatino Linotype"/>
          <w:b w:val="0"/>
          <w:bCs/>
          <w:sz w:val="22"/>
          <w:szCs w:val="22"/>
        </w:rPr>
        <w:t xml:space="preserve"> v obchodním rejstříku vedeném </w:t>
      </w:r>
      <w:r w:rsidR="00FC4A09" w:rsidRPr="00255CAF">
        <w:rPr>
          <w:rFonts w:ascii="Palatino Linotype" w:hAnsi="Palatino Linotype"/>
          <w:b w:val="0"/>
          <w:bCs/>
          <w:sz w:val="22"/>
          <w:szCs w:val="22"/>
          <w:highlight w:val="yellow"/>
        </w:rPr>
        <w:t>………</w:t>
      </w:r>
      <w:r w:rsidRPr="00255CAF">
        <w:rPr>
          <w:rFonts w:ascii="Palatino Linotype" w:hAnsi="Palatino Linotype"/>
          <w:b w:val="0"/>
          <w:bCs/>
          <w:sz w:val="22"/>
          <w:szCs w:val="22"/>
        </w:rPr>
        <w:t xml:space="preserve"> soudem v </w:t>
      </w:r>
      <w:r w:rsidR="00FC4A09" w:rsidRPr="00255CAF">
        <w:rPr>
          <w:rFonts w:ascii="Palatino Linotype" w:hAnsi="Palatino Linotype"/>
          <w:b w:val="0"/>
          <w:bCs/>
          <w:sz w:val="22"/>
          <w:szCs w:val="22"/>
          <w:highlight w:val="yellow"/>
        </w:rPr>
        <w:t>………</w:t>
      </w:r>
      <w:r w:rsidRPr="00255CAF">
        <w:rPr>
          <w:rFonts w:ascii="Palatino Linotype" w:hAnsi="Palatino Linotype"/>
          <w:b w:val="0"/>
          <w:bCs/>
          <w:sz w:val="22"/>
          <w:szCs w:val="22"/>
          <w:highlight w:val="yellow"/>
        </w:rPr>
        <w:t>,</w:t>
      </w:r>
      <w:r w:rsidRPr="00255CAF">
        <w:rPr>
          <w:rFonts w:ascii="Palatino Linotype" w:hAnsi="Palatino Linotype"/>
          <w:b w:val="0"/>
          <w:bCs/>
          <w:sz w:val="22"/>
          <w:szCs w:val="22"/>
        </w:rPr>
        <w:t xml:space="preserve"> </w:t>
      </w:r>
      <w:proofErr w:type="spellStart"/>
      <w:r w:rsidRPr="00255CAF">
        <w:rPr>
          <w:rFonts w:ascii="Palatino Linotype" w:hAnsi="Palatino Linotype"/>
          <w:b w:val="0"/>
          <w:bCs/>
          <w:sz w:val="22"/>
          <w:szCs w:val="22"/>
        </w:rPr>
        <w:t>sp</w:t>
      </w:r>
      <w:proofErr w:type="spellEnd"/>
      <w:r w:rsidRPr="00255CAF">
        <w:rPr>
          <w:rFonts w:ascii="Palatino Linotype" w:hAnsi="Palatino Linotype"/>
          <w:b w:val="0"/>
          <w:bCs/>
          <w:sz w:val="22"/>
          <w:szCs w:val="22"/>
        </w:rPr>
        <w:t>. zn.</w:t>
      </w:r>
      <w:r w:rsidR="00815D2E">
        <w:rPr>
          <w:rFonts w:ascii="Palatino Linotype" w:hAnsi="Palatino Linotype"/>
          <w:b w:val="0"/>
          <w:bCs/>
          <w:sz w:val="22"/>
          <w:szCs w:val="22"/>
        </w:rPr>
        <w:t xml:space="preserve"> </w:t>
      </w:r>
      <w:r w:rsidR="00FC4A09" w:rsidRPr="00255CAF">
        <w:rPr>
          <w:rFonts w:ascii="Palatino Linotype" w:hAnsi="Palatino Linotype"/>
          <w:b w:val="0"/>
          <w:bCs/>
          <w:sz w:val="22"/>
          <w:szCs w:val="22"/>
          <w:highlight w:val="yellow"/>
        </w:rPr>
        <w:t>…….</w:t>
      </w:r>
    </w:p>
    <w:p w14:paraId="174DB1B1" w14:textId="77777777" w:rsidR="00FC1DB5" w:rsidRPr="00255CAF" w:rsidRDefault="00FC1DB5" w:rsidP="008667FE">
      <w:pPr>
        <w:pStyle w:val="Smluvnstrana"/>
        <w:spacing w:after="120" w:line="240" w:lineRule="auto"/>
        <w:rPr>
          <w:rFonts w:ascii="Palatino Linotype" w:hAnsi="Palatino Linotype"/>
          <w:b w:val="0"/>
          <w:bCs/>
          <w:sz w:val="22"/>
          <w:szCs w:val="22"/>
        </w:rPr>
      </w:pPr>
      <w:r w:rsidRPr="00255CAF">
        <w:rPr>
          <w:rFonts w:ascii="Palatino Linotype" w:hAnsi="Palatino Linotype"/>
          <w:b w:val="0"/>
          <w:bCs/>
          <w:sz w:val="22"/>
          <w:szCs w:val="22"/>
        </w:rPr>
        <w:t xml:space="preserve">bankovní spojení: účet č. </w:t>
      </w:r>
      <w:r w:rsidR="00FC4A09" w:rsidRPr="00255CAF">
        <w:rPr>
          <w:rFonts w:ascii="Palatino Linotype" w:hAnsi="Palatino Linotype"/>
          <w:b w:val="0"/>
          <w:bCs/>
          <w:sz w:val="22"/>
          <w:szCs w:val="22"/>
          <w:highlight w:val="yellow"/>
        </w:rPr>
        <w:t>……………………………</w:t>
      </w:r>
    </w:p>
    <w:p w14:paraId="1AA68CA0" w14:textId="77777777" w:rsidR="00FC1DB5" w:rsidRPr="00255CAF" w:rsidRDefault="00FC1DB5" w:rsidP="008667FE">
      <w:pPr>
        <w:pStyle w:val="Smluvnstrana"/>
        <w:spacing w:after="120" w:line="240" w:lineRule="auto"/>
        <w:rPr>
          <w:rFonts w:ascii="Palatino Linotype" w:hAnsi="Palatino Linotype"/>
          <w:b w:val="0"/>
          <w:bCs/>
          <w:sz w:val="22"/>
          <w:szCs w:val="22"/>
        </w:rPr>
      </w:pPr>
      <w:r w:rsidRPr="00255CAF">
        <w:rPr>
          <w:rFonts w:ascii="Palatino Linotype" w:hAnsi="Palatino Linotype"/>
          <w:b w:val="0"/>
          <w:bCs/>
          <w:sz w:val="22"/>
          <w:szCs w:val="22"/>
        </w:rPr>
        <w:t>(dále jen „</w:t>
      </w:r>
      <w:r w:rsidRPr="00255CAF">
        <w:rPr>
          <w:rFonts w:ascii="Palatino Linotype" w:hAnsi="Palatino Linotype"/>
          <w:bCs/>
          <w:sz w:val="22"/>
          <w:szCs w:val="22"/>
        </w:rPr>
        <w:t>Poskytovatel</w:t>
      </w:r>
      <w:r w:rsidRPr="00255CAF">
        <w:rPr>
          <w:rFonts w:ascii="Palatino Linotype" w:hAnsi="Palatino Linotype"/>
          <w:b w:val="0"/>
          <w:bCs/>
          <w:sz w:val="22"/>
          <w:szCs w:val="22"/>
        </w:rPr>
        <w:t>“)</w:t>
      </w:r>
    </w:p>
    <w:p w14:paraId="026D87E2" w14:textId="77777777" w:rsidR="00FC1DB5" w:rsidRPr="00255CAF" w:rsidRDefault="00FC1DB5" w:rsidP="008667FE">
      <w:pPr>
        <w:pStyle w:val="Smluvnstrana"/>
        <w:spacing w:after="120" w:line="240" w:lineRule="auto"/>
        <w:ind w:left="227"/>
        <w:rPr>
          <w:rFonts w:ascii="Palatino Linotype" w:hAnsi="Palatino Linotype"/>
          <w:b w:val="0"/>
          <w:bCs/>
          <w:sz w:val="22"/>
          <w:szCs w:val="22"/>
        </w:rPr>
      </w:pPr>
    </w:p>
    <w:p w14:paraId="3F028D98" w14:textId="77777777" w:rsidR="00FC1DB5" w:rsidRPr="00255CAF" w:rsidRDefault="00FC1DB5" w:rsidP="008667FE">
      <w:pPr>
        <w:pStyle w:val="Smluvnstrana"/>
        <w:spacing w:after="120" w:line="240" w:lineRule="auto"/>
        <w:rPr>
          <w:rFonts w:ascii="Palatino Linotype" w:hAnsi="Palatino Linotype"/>
          <w:b w:val="0"/>
          <w:bCs/>
          <w:sz w:val="22"/>
          <w:szCs w:val="22"/>
        </w:rPr>
      </w:pPr>
      <w:r w:rsidRPr="00255CAF">
        <w:rPr>
          <w:rFonts w:ascii="Palatino Linotype" w:hAnsi="Palatino Linotype"/>
          <w:b w:val="0"/>
          <w:bCs/>
          <w:sz w:val="22"/>
          <w:szCs w:val="22"/>
        </w:rPr>
        <w:t>(Objednatel a Poskytovatel společně dále jen „</w:t>
      </w:r>
      <w:r w:rsidRPr="00255CAF">
        <w:rPr>
          <w:rFonts w:ascii="Palatino Linotype" w:hAnsi="Palatino Linotype"/>
          <w:bCs/>
          <w:sz w:val="22"/>
          <w:szCs w:val="22"/>
        </w:rPr>
        <w:t>Smluvní strany</w:t>
      </w:r>
      <w:r w:rsidRPr="00255CAF">
        <w:rPr>
          <w:rFonts w:ascii="Palatino Linotype" w:hAnsi="Palatino Linotype"/>
          <w:b w:val="0"/>
          <w:bCs/>
          <w:sz w:val="22"/>
          <w:szCs w:val="22"/>
        </w:rPr>
        <w:t>“ nebo jednotlivě též jen „</w:t>
      </w:r>
      <w:r w:rsidRPr="00255CAF">
        <w:rPr>
          <w:rFonts w:ascii="Palatino Linotype" w:hAnsi="Palatino Linotype"/>
          <w:bCs/>
          <w:sz w:val="22"/>
          <w:szCs w:val="22"/>
        </w:rPr>
        <w:t>Smluvní strana</w:t>
      </w:r>
      <w:r w:rsidRPr="00255CAF">
        <w:rPr>
          <w:rFonts w:ascii="Palatino Linotype" w:hAnsi="Palatino Linotype"/>
          <w:b w:val="0"/>
          <w:bCs/>
          <w:sz w:val="22"/>
          <w:szCs w:val="22"/>
        </w:rPr>
        <w:t>“)</w:t>
      </w:r>
    </w:p>
    <w:p w14:paraId="5FFEC54E" w14:textId="77777777" w:rsidR="00FC1DB5" w:rsidRPr="00255CAF" w:rsidRDefault="00FC1DB5" w:rsidP="00DA5194">
      <w:pPr>
        <w:pStyle w:val="Smluvnstrana"/>
        <w:spacing w:after="0" w:line="240" w:lineRule="auto"/>
        <w:ind w:left="227"/>
        <w:rPr>
          <w:rFonts w:ascii="Palatino Linotype" w:hAnsi="Palatino Linotype"/>
          <w:b w:val="0"/>
          <w:bCs/>
          <w:sz w:val="22"/>
          <w:szCs w:val="22"/>
        </w:rPr>
      </w:pPr>
    </w:p>
    <w:p w14:paraId="4BE41DF2" w14:textId="77777777" w:rsidR="00FC1DB5" w:rsidRPr="00255CAF" w:rsidRDefault="00FC1DB5" w:rsidP="00DA5194">
      <w:pPr>
        <w:pStyle w:val="Nadpis1"/>
        <w:spacing w:before="0"/>
        <w:rPr>
          <w:rFonts w:ascii="Palatino Linotype" w:hAnsi="Palatino Linotype"/>
          <w:sz w:val="22"/>
          <w:szCs w:val="22"/>
        </w:rPr>
      </w:pPr>
      <w:r w:rsidRPr="00255CAF">
        <w:rPr>
          <w:rFonts w:ascii="Palatino Linotype" w:hAnsi="Palatino Linotype"/>
          <w:sz w:val="22"/>
          <w:szCs w:val="22"/>
        </w:rPr>
        <w:t>Úvodní ustanovení</w:t>
      </w:r>
    </w:p>
    <w:p w14:paraId="095DBA3D" w14:textId="7DEFC11A" w:rsidR="00FC1DB5" w:rsidRDefault="004F4CD7" w:rsidP="008667FE">
      <w:pPr>
        <w:pStyle w:val="BODY1"/>
        <w:widowControl w:val="0"/>
        <w:numPr>
          <w:ilvl w:val="1"/>
          <w:numId w:val="2"/>
        </w:numPr>
        <w:spacing w:before="0" w:after="120" w:line="240" w:lineRule="auto"/>
        <w:ind w:left="703" w:hanging="703"/>
        <w:rPr>
          <w:rFonts w:ascii="Palatino Linotype" w:hAnsi="Palatino Linotype"/>
          <w:sz w:val="22"/>
          <w:szCs w:val="22"/>
        </w:rPr>
      </w:pPr>
      <w:bookmarkStart w:id="0" w:name="_Ref420502617"/>
      <w:r w:rsidRPr="00255CAF">
        <w:rPr>
          <w:rFonts w:ascii="Palatino Linotype" w:hAnsi="Palatino Linotype"/>
          <w:sz w:val="22"/>
          <w:szCs w:val="22"/>
        </w:rPr>
        <w:t xml:space="preserve">Objednatel </w:t>
      </w:r>
      <w:r w:rsidR="00FC1DB5" w:rsidRPr="00255CAF">
        <w:rPr>
          <w:rFonts w:ascii="Palatino Linotype" w:hAnsi="Palatino Linotype"/>
          <w:sz w:val="22"/>
          <w:szCs w:val="22"/>
        </w:rPr>
        <w:t xml:space="preserve">zahájil </w:t>
      </w:r>
      <w:r w:rsidR="009E0904">
        <w:rPr>
          <w:rFonts w:ascii="Palatino Linotype" w:hAnsi="Palatino Linotype"/>
          <w:sz w:val="22"/>
          <w:szCs w:val="22"/>
        </w:rPr>
        <w:t>výběrové</w:t>
      </w:r>
      <w:r w:rsidR="00FC1DB5" w:rsidRPr="00255CAF">
        <w:rPr>
          <w:rFonts w:ascii="Palatino Linotype" w:hAnsi="Palatino Linotype"/>
          <w:sz w:val="22"/>
          <w:szCs w:val="22"/>
        </w:rPr>
        <w:t xml:space="preserve"> řízení na zadání veřejné zakázky s názvem „</w:t>
      </w:r>
      <w:r w:rsidR="009E0904" w:rsidRPr="009E0904">
        <w:rPr>
          <w:rFonts w:ascii="Palatino Linotype" w:hAnsi="Palatino Linotype"/>
          <w:sz w:val="22"/>
          <w:szCs w:val="22"/>
        </w:rPr>
        <w:t>Outsourcing sbírkového evidenčního systému“</w:t>
      </w:r>
      <w:r w:rsidR="009E0904">
        <w:rPr>
          <w:rFonts w:ascii="Palatino Linotype" w:hAnsi="Palatino Linotype"/>
          <w:sz w:val="22"/>
          <w:szCs w:val="22"/>
        </w:rPr>
        <w:t xml:space="preserve"> </w:t>
      </w:r>
      <w:r w:rsidR="00FC1DB5" w:rsidRPr="00255CAF">
        <w:rPr>
          <w:rFonts w:ascii="Palatino Linotype" w:hAnsi="Palatino Linotype"/>
          <w:sz w:val="22"/>
          <w:szCs w:val="22"/>
        </w:rPr>
        <w:t>(dále jen „</w:t>
      </w:r>
      <w:r w:rsidR="00FC1DB5" w:rsidRPr="00255CAF">
        <w:rPr>
          <w:rFonts w:ascii="Palatino Linotype" w:hAnsi="Palatino Linotype"/>
          <w:b/>
          <w:sz w:val="22"/>
          <w:szCs w:val="22"/>
        </w:rPr>
        <w:t>Veřejná zakázka</w:t>
      </w:r>
      <w:r w:rsidR="00FC1DB5" w:rsidRPr="00255CAF">
        <w:rPr>
          <w:rFonts w:ascii="Palatino Linotype" w:hAnsi="Palatino Linotype"/>
          <w:sz w:val="22"/>
          <w:szCs w:val="22"/>
        </w:rPr>
        <w:t>“). Nabídka Poskytovatele byla vybrána jako nevhodnější, Smluvní strany proto uzavírají tuto Smlouvu.</w:t>
      </w:r>
      <w:bookmarkEnd w:id="0"/>
    </w:p>
    <w:p w14:paraId="5F726FE2" w14:textId="77777777" w:rsidR="009E0904" w:rsidRDefault="009E0904" w:rsidP="009E0904">
      <w:pPr>
        <w:pStyle w:val="BODY1"/>
        <w:widowControl w:val="0"/>
        <w:spacing w:before="0" w:after="120" w:line="240" w:lineRule="auto"/>
        <w:ind w:left="0"/>
        <w:rPr>
          <w:rFonts w:ascii="Palatino Linotype" w:hAnsi="Palatino Linotype"/>
          <w:sz w:val="22"/>
          <w:szCs w:val="22"/>
        </w:rPr>
      </w:pPr>
    </w:p>
    <w:p w14:paraId="2ACE9251" w14:textId="77777777" w:rsidR="009E0904" w:rsidRPr="00255CAF" w:rsidRDefault="009E0904" w:rsidP="009E0904">
      <w:pPr>
        <w:pStyle w:val="BODY1"/>
        <w:widowControl w:val="0"/>
        <w:spacing w:before="0" w:after="120" w:line="240" w:lineRule="auto"/>
        <w:ind w:left="0"/>
        <w:rPr>
          <w:rFonts w:ascii="Palatino Linotype" w:hAnsi="Palatino Linotype"/>
          <w:sz w:val="22"/>
          <w:szCs w:val="22"/>
        </w:rPr>
      </w:pPr>
    </w:p>
    <w:p w14:paraId="02FB82FC" w14:textId="77777777" w:rsidR="00FC1DB5" w:rsidRPr="00255CAF" w:rsidRDefault="00FC1DB5" w:rsidP="008667FE">
      <w:pPr>
        <w:pStyle w:val="Nadpis1"/>
        <w:rPr>
          <w:rFonts w:ascii="Palatino Linotype" w:hAnsi="Palatino Linotype"/>
          <w:sz w:val="22"/>
          <w:szCs w:val="22"/>
        </w:rPr>
      </w:pPr>
      <w:r w:rsidRPr="00255CAF">
        <w:rPr>
          <w:rFonts w:ascii="Palatino Linotype" w:hAnsi="Palatino Linotype"/>
          <w:sz w:val="22"/>
          <w:szCs w:val="22"/>
        </w:rPr>
        <w:lastRenderedPageBreak/>
        <w:t>Předmět Smlouvy</w:t>
      </w:r>
    </w:p>
    <w:p w14:paraId="3F7D1EA7" w14:textId="77777777" w:rsidR="009E0904" w:rsidRDefault="009E0904" w:rsidP="009E0904">
      <w:pPr>
        <w:pStyle w:val="Odstavecseseznamem"/>
        <w:numPr>
          <w:ilvl w:val="1"/>
          <w:numId w:val="2"/>
        </w:numPr>
        <w:rPr>
          <w:rFonts w:ascii="Palatino Linotype" w:hAnsi="Palatino Linotype"/>
          <w:sz w:val="22"/>
          <w:szCs w:val="22"/>
        </w:rPr>
      </w:pPr>
      <w:bookmarkStart w:id="1" w:name="_Ref420310735"/>
      <w:bookmarkStart w:id="2" w:name="_Ref322535730"/>
      <w:r w:rsidRPr="009E0904">
        <w:rPr>
          <w:rFonts w:ascii="Palatino Linotype" w:hAnsi="Palatino Linotype"/>
          <w:sz w:val="22"/>
          <w:szCs w:val="22"/>
        </w:rPr>
        <w:t xml:space="preserve">Poskytovatel je provozovatelem sbírkového evidenčního systému </w:t>
      </w:r>
      <w:r w:rsidRPr="009E0904">
        <w:rPr>
          <w:rFonts w:ascii="Palatino Linotype" w:hAnsi="Palatino Linotype"/>
          <w:sz w:val="22"/>
          <w:szCs w:val="22"/>
          <w:highlight w:val="yellow"/>
        </w:rPr>
        <w:t>……</w:t>
      </w:r>
      <w:proofErr w:type="gramStart"/>
      <w:r w:rsidRPr="009E0904">
        <w:rPr>
          <w:rFonts w:ascii="Palatino Linotype" w:hAnsi="Palatino Linotype"/>
          <w:sz w:val="22"/>
          <w:szCs w:val="22"/>
          <w:highlight w:val="yellow"/>
        </w:rPr>
        <w:t>…….</w:t>
      </w:r>
      <w:proofErr w:type="gramEnd"/>
      <w:r w:rsidRPr="009E0904">
        <w:rPr>
          <w:rFonts w:ascii="Palatino Linotype" w:hAnsi="Palatino Linotype"/>
          <w:sz w:val="22"/>
          <w:szCs w:val="22"/>
          <w:highlight w:val="yellow"/>
        </w:rPr>
        <w:t>.</w:t>
      </w:r>
      <w:r w:rsidRPr="009E0904">
        <w:rPr>
          <w:rFonts w:ascii="Palatino Linotype" w:hAnsi="Palatino Linotype"/>
          <w:sz w:val="22"/>
          <w:szCs w:val="22"/>
        </w:rPr>
        <w:t xml:space="preserve">, sloužícího především k evidenci sbírkových předmětů, evidenci uložení a manipulace s nimi (dále jen „systém“). Dále poskytovatel zajistí provoz prezentačního sbírkového on-line portálu (dále jen „portál“) a zajištění souvisejícího administračního rozhraní mezi evidenčním systémem a portálem, včetně zabezpečení dat evidenční části. </w:t>
      </w:r>
    </w:p>
    <w:p w14:paraId="64DD3636" w14:textId="0E3C0747" w:rsidR="009E0904" w:rsidRPr="009E0904" w:rsidRDefault="009E0904" w:rsidP="009E0904">
      <w:pPr>
        <w:pStyle w:val="Odstavecseseznamem"/>
        <w:numPr>
          <w:ilvl w:val="1"/>
          <w:numId w:val="2"/>
        </w:numPr>
        <w:rPr>
          <w:rFonts w:ascii="Palatino Linotype" w:hAnsi="Palatino Linotype"/>
          <w:sz w:val="22"/>
          <w:szCs w:val="22"/>
        </w:rPr>
      </w:pPr>
      <w:r w:rsidRPr="009E0904">
        <w:rPr>
          <w:rFonts w:ascii="Palatino Linotype" w:hAnsi="Palatino Linotype"/>
          <w:sz w:val="22"/>
          <w:szCs w:val="22"/>
        </w:rPr>
        <w:t xml:space="preserve">Předmětem smlouvy je dále dodání modulu Digitalizace, který slouží k řízení celého </w:t>
      </w:r>
      <w:proofErr w:type="spellStart"/>
      <w:r w:rsidRPr="009E0904">
        <w:rPr>
          <w:rFonts w:ascii="Palatino Linotype" w:hAnsi="Palatino Linotype"/>
          <w:sz w:val="22"/>
          <w:szCs w:val="22"/>
        </w:rPr>
        <w:t>workflow</w:t>
      </w:r>
      <w:proofErr w:type="spellEnd"/>
      <w:r w:rsidRPr="009E0904">
        <w:rPr>
          <w:rFonts w:ascii="Palatino Linotype" w:hAnsi="Palatino Linotype"/>
          <w:sz w:val="22"/>
          <w:szCs w:val="22"/>
        </w:rPr>
        <w:t xml:space="preserve"> digitalizace včetně generátoru archivních SIP balíčků a zaslání SIP balíčků k archivaci</w:t>
      </w:r>
    </w:p>
    <w:p w14:paraId="1C6585FB" w14:textId="77777777" w:rsidR="009E0904" w:rsidRPr="009E0904" w:rsidRDefault="00FC1DB5" w:rsidP="009E0904">
      <w:pPr>
        <w:pStyle w:val="Odstavecseseznamem"/>
        <w:numPr>
          <w:ilvl w:val="1"/>
          <w:numId w:val="2"/>
        </w:numPr>
        <w:rPr>
          <w:rFonts w:ascii="Palatino Linotype" w:hAnsi="Palatino Linotype"/>
          <w:sz w:val="22"/>
          <w:szCs w:val="22"/>
        </w:rPr>
      </w:pPr>
      <w:r w:rsidRPr="009E0904">
        <w:rPr>
          <w:rFonts w:ascii="Palatino Linotype" w:hAnsi="Palatino Linotype"/>
          <w:sz w:val="22"/>
          <w:szCs w:val="22"/>
        </w:rPr>
        <w:t xml:space="preserve"> </w:t>
      </w:r>
      <w:bookmarkEnd w:id="1"/>
      <w:r w:rsidR="009E0904" w:rsidRPr="009E0904">
        <w:rPr>
          <w:rFonts w:ascii="Palatino Linotype" w:hAnsi="Palatino Linotype"/>
          <w:sz w:val="22"/>
          <w:szCs w:val="22"/>
        </w:rPr>
        <w:t>Poskytovatel provozuje a spravuje systém na svých technických zařízeních a oprávněným uživatelům systému umožňuje jeho užívání prostřednictvím vzdáleného přístupu v rámci individuálních uživatelských účtů.</w:t>
      </w:r>
    </w:p>
    <w:p w14:paraId="33F263B5" w14:textId="77777777" w:rsidR="009E0904" w:rsidRPr="009E0904" w:rsidRDefault="009E0904" w:rsidP="009E0904">
      <w:pPr>
        <w:pStyle w:val="Odstavecseseznamem"/>
        <w:numPr>
          <w:ilvl w:val="1"/>
          <w:numId w:val="2"/>
        </w:numPr>
        <w:rPr>
          <w:rFonts w:ascii="Palatino Linotype" w:hAnsi="Palatino Linotype"/>
          <w:sz w:val="22"/>
          <w:szCs w:val="22"/>
        </w:rPr>
      </w:pPr>
      <w:r w:rsidRPr="009E0904">
        <w:rPr>
          <w:rFonts w:ascii="Palatino Linotype" w:hAnsi="Palatino Linotype"/>
          <w:sz w:val="22"/>
          <w:szCs w:val="22"/>
        </w:rPr>
        <w:t>Touto smlouvou se poskytovatel zavazuje zajistit nepřetržitý provoz sbírkového evidenčního systému včetně zajištění jeho správy. Systém bude provozován na serverech poskytovatele, které budou fyzicky umístěny na území Evropské unie (dále společně též jako „outsourcing“)</w:t>
      </w:r>
    </w:p>
    <w:p w14:paraId="4A16DDA1" w14:textId="77777777" w:rsidR="009E0904" w:rsidRDefault="009E0904" w:rsidP="009E0904">
      <w:pPr>
        <w:pStyle w:val="Barevnseznamzvraznn11"/>
        <w:widowControl w:val="0"/>
        <w:numPr>
          <w:ilvl w:val="1"/>
          <w:numId w:val="2"/>
        </w:numPr>
        <w:spacing w:after="120" w:line="240" w:lineRule="auto"/>
        <w:rPr>
          <w:rFonts w:ascii="Palatino Linotype" w:hAnsi="Palatino Linotype"/>
          <w:sz w:val="22"/>
          <w:szCs w:val="22"/>
        </w:rPr>
      </w:pPr>
      <w:r w:rsidRPr="009E0904">
        <w:rPr>
          <w:rFonts w:ascii="Palatino Linotype" w:hAnsi="Palatino Linotype"/>
          <w:sz w:val="22"/>
          <w:szCs w:val="22"/>
        </w:rPr>
        <w:t>V rámci outsourcingu se poskytovatel zavazuje:</w:t>
      </w:r>
    </w:p>
    <w:p w14:paraId="2C1717EE" w14:textId="77777777" w:rsidR="009E0904" w:rsidRPr="009E0904" w:rsidRDefault="009E0904" w:rsidP="009E0904">
      <w:pPr>
        <w:pStyle w:val="Barevnseznamzvraznn11"/>
        <w:widowControl w:val="0"/>
        <w:spacing w:after="120" w:line="240" w:lineRule="auto"/>
        <w:ind w:left="705"/>
        <w:rPr>
          <w:rFonts w:ascii="Palatino Linotype" w:hAnsi="Palatino Linotype"/>
          <w:sz w:val="22"/>
          <w:szCs w:val="22"/>
        </w:rPr>
      </w:pPr>
    </w:p>
    <w:p w14:paraId="6A414CD7" w14:textId="77777777" w:rsidR="009E0904" w:rsidRPr="009E0904" w:rsidRDefault="009E0904" w:rsidP="009E0904">
      <w:pPr>
        <w:pStyle w:val="Barevnseznamzvraznn11"/>
        <w:widowControl w:val="0"/>
        <w:numPr>
          <w:ilvl w:val="1"/>
          <w:numId w:val="39"/>
        </w:numPr>
        <w:spacing w:after="120"/>
        <w:rPr>
          <w:rFonts w:ascii="Palatino Linotype" w:hAnsi="Palatino Linotype"/>
          <w:sz w:val="22"/>
          <w:szCs w:val="22"/>
        </w:rPr>
      </w:pPr>
      <w:r w:rsidRPr="009E0904">
        <w:rPr>
          <w:rFonts w:ascii="Palatino Linotype" w:hAnsi="Palatino Linotype"/>
          <w:sz w:val="22"/>
          <w:szCs w:val="22"/>
        </w:rPr>
        <w:t xml:space="preserve">zajištění nepřetržitého (režim 24x7x365) provozu evidenčního systému včetně jeho správy s tím, že systém bude provozován na serverech poskytovatele s fyzickým umístěním na území Evropské unie a související licence bude poskytnuta pro evidenci 12.500 sbírkových předmětů, s možností navýšení dle potřeb zadavatele. </w:t>
      </w:r>
    </w:p>
    <w:p w14:paraId="662DCEC3" w14:textId="77777777" w:rsidR="009E0904" w:rsidRPr="009E0904" w:rsidRDefault="009E0904" w:rsidP="009E0904">
      <w:pPr>
        <w:pStyle w:val="Barevnseznamzvraznn11"/>
        <w:widowControl w:val="0"/>
        <w:numPr>
          <w:ilvl w:val="1"/>
          <w:numId w:val="39"/>
        </w:numPr>
        <w:spacing w:after="120"/>
        <w:rPr>
          <w:rFonts w:ascii="Palatino Linotype" w:hAnsi="Palatino Linotype"/>
          <w:sz w:val="22"/>
          <w:szCs w:val="22"/>
        </w:rPr>
      </w:pPr>
      <w:r w:rsidRPr="009E0904">
        <w:rPr>
          <w:rFonts w:ascii="Palatino Linotype" w:hAnsi="Palatino Linotype"/>
          <w:sz w:val="22"/>
          <w:szCs w:val="22"/>
        </w:rPr>
        <w:t>poskytnutí diskového prostoru na zařízení poskytovatele v objemu 200 GB určeného výhradně k ukládání dat zadavatele, s možností rozšíření dle potřeb zadavatele</w:t>
      </w:r>
    </w:p>
    <w:p w14:paraId="0661F5F2" w14:textId="77777777" w:rsidR="009E0904" w:rsidRPr="009E0904" w:rsidRDefault="009E0904" w:rsidP="009E0904">
      <w:pPr>
        <w:pStyle w:val="Barevnseznamzvraznn11"/>
        <w:widowControl w:val="0"/>
        <w:numPr>
          <w:ilvl w:val="1"/>
          <w:numId w:val="39"/>
        </w:numPr>
        <w:spacing w:after="120" w:line="240" w:lineRule="auto"/>
        <w:rPr>
          <w:rFonts w:ascii="Palatino Linotype" w:hAnsi="Palatino Linotype"/>
          <w:sz w:val="22"/>
          <w:szCs w:val="22"/>
        </w:rPr>
      </w:pPr>
      <w:r w:rsidRPr="009E0904">
        <w:rPr>
          <w:rFonts w:ascii="Palatino Linotype" w:hAnsi="Palatino Linotype"/>
          <w:sz w:val="22"/>
          <w:szCs w:val="22"/>
        </w:rPr>
        <w:t>kompletní zálohování dat prostředky poskytovatele</w:t>
      </w:r>
    </w:p>
    <w:p w14:paraId="7724F5FD" w14:textId="77777777" w:rsidR="009E0904" w:rsidRPr="009E0904" w:rsidRDefault="009E0904" w:rsidP="009E0904">
      <w:pPr>
        <w:pStyle w:val="Barevnseznamzvraznn11"/>
        <w:widowControl w:val="0"/>
        <w:numPr>
          <w:ilvl w:val="1"/>
          <w:numId w:val="39"/>
        </w:numPr>
        <w:spacing w:after="120" w:line="240" w:lineRule="auto"/>
        <w:rPr>
          <w:rFonts w:ascii="Palatino Linotype" w:hAnsi="Palatino Linotype"/>
          <w:sz w:val="22"/>
          <w:szCs w:val="22"/>
        </w:rPr>
      </w:pPr>
      <w:r w:rsidRPr="009E0904">
        <w:rPr>
          <w:rFonts w:ascii="Palatino Linotype" w:hAnsi="Palatino Linotype"/>
          <w:sz w:val="22"/>
          <w:szCs w:val="22"/>
        </w:rPr>
        <w:t>plná verze evidenčního systému bude uživatelům přístupná prostřednictvím internetového prohlížeče</w:t>
      </w:r>
    </w:p>
    <w:p w14:paraId="5FFDEA23" w14:textId="77777777" w:rsidR="009E0904" w:rsidRPr="009E0904" w:rsidRDefault="009E0904" w:rsidP="009E0904">
      <w:pPr>
        <w:pStyle w:val="Barevnseznamzvraznn11"/>
        <w:widowControl w:val="0"/>
        <w:numPr>
          <w:ilvl w:val="1"/>
          <w:numId w:val="39"/>
        </w:numPr>
        <w:spacing w:after="120" w:line="240" w:lineRule="auto"/>
        <w:rPr>
          <w:rFonts w:ascii="Palatino Linotype" w:hAnsi="Palatino Linotype"/>
          <w:sz w:val="22"/>
          <w:szCs w:val="22"/>
        </w:rPr>
      </w:pPr>
      <w:r w:rsidRPr="009E0904">
        <w:rPr>
          <w:rFonts w:ascii="Palatino Linotype" w:hAnsi="Palatino Linotype"/>
          <w:sz w:val="22"/>
          <w:szCs w:val="22"/>
        </w:rPr>
        <w:t>systém bude integrován na systémy CES-ONLINE a eSbirky.cz</w:t>
      </w:r>
    </w:p>
    <w:p w14:paraId="2B0C2B0A" w14:textId="77777777" w:rsidR="009E0904" w:rsidRPr="009E0904" w:rsidRDefault="009E0904" w:rsidP="009E0904">
      <w:pPr>
        <w:pStyle w:val="Barevnseznamzvraznn11"/>
        <w:widowControl w:val="0"/>
        <w:numPr>
          <w:ilvl w:val="1"/>
          <w:numId w:val="39"/>
        </w:numPr>
        <w:spacing w:after="120" w:line="240" w:lineRule="auto"/>
        <w:rPr>
          <w:rFonts w:ascii="Palatino Linotype" w:hAnsi="Palatino Linotype"/>
          <w:sz w:val="22"/>
          <w:szCs w:val="22"/>
        </w:rPr>
      </w:pPr>
      <w:r w:rsidRPr="009E0904">
        <w:rPr>
          <w:rFonts w:ascii="Palatino Linotype" w:hAnsi="Palatino Linotype"/>
          <w:sz w:val="22"/>
          <w:szCs w:val="22"/>
        </w:rPr>
        <w:t>systém umožní personifikaci a detailní nastavení jednotlivých uživatelských účtů</w:t>
      </w:r>
    </w:p>
    <w:p w14:paraId="0CDBEECF" w14:textId="77777777" w:rsidR="009E0904" w:rsidRPr="009E0904" w:rsidRDefault="009E0904" w:rsidP="009E0904">
      <w:pPr>
        <w:pStyle w:val="Barevnseznamzvraznn11"/>
        <w:widowControl w:val="0"/>
        <w:numPr>
          <w:ilvl w:val="1"/>
          <w:numId w:val="39"/>
        </w:numPr>
        <w:spacing w:after="120" w:line="240" w:lineRule="auto"/>
        <w:rPr>
          <w:rFonts w:ascii="Palatino Linotype" w:hAnsi="Palatino Linotype"/>
          <w:sz w:val="22"/>
          <w:szCs w:val="22"/>
        </w:rPr>
      </w:pPr>
      <w:r w:rsidRPr="009E0904">
        <w:rPr>
          <w:rFonts w:ascii="Palatino Linotype" w:hAnsi="Palatino Linotype"/>
          <w:sz w:val="22"/>
          <w:szCs w:val="22"/>
        </w:rPr>
        <w:t>systém zajistí přímé propojení mezi evidenčním systémem a prezentačním portálem</w:t>
      </w:r>
    </w:p>
    <w:p w14:paraId="6C653C4F" w14:textId="77777777" w:rsidR="009E0904" w:rsidRPr="009E0904" w:rsidRDefault="009E0904" w:rsidP="009E0904">
      <w:pPr>
        <w:pStyle w:val="Barevnseznamzvraznn11"/>
        <w:widowControl w:val="0"/>
        <w:numPr>
          <w:ilvl w:val="1"/>
          <w:numId w:val="39"/>
        </w:numPr>
        <w:spacing w:after="120" w:line="240" w:lineRule="auto"/>
        <w:rPr>
          <w:rFonts w:ascii="Palatino Linotype" w:hAnsi="Palatino Linotype"/>
          <w:sz w:val="22"/>
          <w:szCs w:val="22"/>
        </w:rPr>
      </w:pPr>
      <w:r w:rsidRPr="009E0904">
        <w:rPr>
          <w:rFonts w:ascii="Palatino Linotype" w:hAnsi="Palatino Linotype"/>
          <w:sz w:val="22"/>
          <w:szCs w:val="22"/>
        </w:rPr>
        <w:t xml:space="preserve">portál umožní funkci </w:t>
      </w:r>
      <w:proofErr w:type="spellStart"/>
      <w:r w:rsidRPr="009E0904">
        <w:rPr>
          <w:rFonts w:ascii="Palatino Linotype" w:hAnsi="Palatino Linotype"/>
          <w:sz w:val="22"/>
          <w:szCs w:val="22"/>
        </w:rPr>
        <w:t>zoomování</w:t>
      </w:r>
      <w:proofErr w:type="spellEnd"/>
      <w:r w:rsidRPr="009E0904">
        <w:rPr>
          <w:rFonts w:ascii="Palatino Linotype" w:hAnsi="Palatino Linotype"/>
          <w:sz w:val="22"/>
          <w:szCs w:val="22"/>
        </w:rPr>
        <w:t xml:space="preserve"> fotografií v detailu jednotlivých sbírkových předmětů</w:t>
      </w:r>
    </w:p>
    <w:p w14:paraId="02C79CFC" w14:textId="77777777" w:rsidR="009E0904" w:rsidRPr="009E0904" w:rsidRDefault="009E0904" w:rsidP="009E0904">
      <w:pPr>
        <w:pStyle w:val="Barevnseznamzvraznn11"/>
        <w:widowControl w:val="0"/>
        <w:numPr>
          <w:ilvl w:val="1"/>
          <w:numId w:val="39"/>
        </w:numPr>
        <w:spacing w:after="120" w:line="240" w:lineRule="auto"/>
        <w:rPr>
          <w:rFonts w:ascii="Palatino Linotype" w:hAnsi="Palatino Linotype"/>
          <w:sz w:val="22"/>
          <w:szCs w:val="22"/>
        </w:rPr>
      </w:pPr>
      <w:r w:rsidRPr="009E0904">
        <w:rPr>
          <w:rFonts w:ascii="Palatino Linotype" w:hAnsi="Palatino Linotype"/>
          <w:sz w:val="22"/>
          <w:szCs w:val="22"/>
        </w:rPr>
        <w:t xml:space="preserve">portál na </w:t>
      </w:r>
      <w:proofErr w:type="spellStart"/>
      <w:r w:rsidRPr="009E0904">
        <w:rPr>
          <w:rFonts w:ascii="Palatino Linotype" w:hAnsi="Palatino Linotype"/>
          <w:sz w:val="22"/>
          <w:szCs w:val="22"/>
        </w:rPr>
        <w:t>homepage</w:t>
      </w:r>
      <w:proofErr w:type="spellEnd"/>
      <w:r w:rsidRPr="009E0904">
        <w:rPr>
          <w:rFonts w:ascii="Palatino Linotype" w:hAnsi="Palatino Linotype"/>
          <w:sz w:val="22"/>
          <w:szCs w:val="22"/>
        </w:rPr>
        <w:t xml:space="preserve"> zajistí funkci „TOP předměty“ (kurátorský výběr šesti děl) a funkci „kolekce“ (prezentace významného souboru sbírky nebo virtuální výstava) datově převzatou z evidenčního systému</w:t>
      </w:r>
    </w:p>
    <w:p w14:paraId="3EDE33CF" w14:textId="77777777" w:rsidR="009E0904" w:rsidRPr="009E0904" w:rsidRDefault="009E0904" w:rsidP="009E0904">
      <w:pPr>
        <w:pStyle w:val="Barevnseznamzvraznn11"/>
        <w:widowControl w:val="0"/>
        <w:numPr>
          <w:ilvl w:val="1"/>
          <w:numId w:val="39"/>
        </w:numPr>
        <w:spacing w:after="120" w:line="240" w:lineRule="auto"/>
        <w:rPr>
          <w:rFonts w:ascii="Palatino Linotype" w:hAnsi="Palatino Linotype"/>
          <w:sz w:val="22"/>
          <w:szCs w:val="22"/>
        </w:rPr>
      </w:pPr>
      <w:r w:rsidRPr="009E0904">
        <w:rPr>
          <w:rFonts w:ascii="Palatino Linotype" w:hAnsi="Palatino Linotype"/>
          <w:sz w:val="22"/>
          <w:szCs w:val="22"/>
        </w:rPr>
        <w:t>implementace modulu Digitalizace</w:t>
      </w:r>
    </w:p>
    <w:p w14:paraId="6D7651E2" w14:textId="77777777" w:rsidR="009E0904" w:rsidRPr="009E0904" w:rsidRDefault="009E0904" w:rsidP="009E0904">
      <w:pPr>
        <w:pStyle w:val="Barevnseznamzvraznn11"/>
        <w:widowControl w:val="0"/>
        <w:numPr>
          <w:ilvl w:val="1"/>
          <w:numId w:val="39"/>
        </w:numPr>
        <w:spacing w:after="120" w:line="240" w:lineRule="auto"/>
        <w:rPr>
          <w:rFonts w:ascii="Palatino Linotype" w:hAnsi="Palatino Linotype"/>
          <w:sz w:val="22"/>
          <w:szCs w:val="22"/>
        </w:rPr>
      </w:pPr>
      <w:r w:rsidRPr="009E0904">
        <w:rPr>
          <w:rFonts w:ascii="Palatino Linotype" w:hAnsi="Palatino Linotype"/>
          <w:sz w:val="22"/>
          <w:szCs w:val="22"/>
        </w:rPr>
        <w:t>Předem nahlásit objednateli plánovaný servis systému a reportovat objednateli výsledky servisní kontroly i s jejich vysvětlením.</w:t>
      </w:r>
    </w:p>
    <w:p w14:paraId="6F303918" w14:textId="77777777" w:rsidR="009E0904" w:rsidRPr="009E0904" w:rsidRDefault="009E0904" w:rsidP="009E0904">
      <w:pPr>
        <w:pStyle w:val="Barevnseznamzvraznn11"/>
        <w:widowControl w:val="0"/>
        <w:numPr>
          <w:ilvl w:val="1"/>
          <w:numId w:val="39"/>
        </w:numPr>
        <w:spacing w:after="120"/>
        <w:rPr>
          <w:rFonts w:ascii="Palatino Linotype" w:hAnsi="Palatino Linotype"/>
          <w:sz w:val="22"/>
          <w:szCs w:val="22"/>
        </w:rPr>
      </w:pPr>
      <w:r w:rsidRPr="009E0904">
        <w:rPr>
          <w:rFonts w:ascii="Palatino Linotype" w:hAnsi="Palatino Linotype"/>
          <w:sz w:val="22"/>
          <w:szCs w:val="22"/>
        </w:rPr>
        <w:t>možnost čerpat konzultační a řešitelské hodiny formou objednávky, a to v rozsahu 10 hod/rok</w:t>
      </w:r>
    </w:p>
    <w:bookmarkEnd w:id="2"/>
    <w:p w14:paraId="5B221EEB" w14:textId="24651B48" w:rsidR="003B50B8" w:rsidRDefault="003B50B8" w:rsidP="009E0904">
      <w:pPr>
        <w:pStyle w:val="Zkladntext"/>
        <w:widowControl w:val="0"/>
        <w:overflowPunct w:val="0"/>
        <w:autoSpaceDE w:val="0"/>
        <w:autoSpaceDN w:val="0"/>
        <w:adjustRightInd w:val="0"/>
        <w:spacing w:line="240" w:lineRule="auto"/>
        <w:jc w:val="left"/>
        <w:textAlignment w:val="baseline"/>
        <w:rPr>
          <w:rFonts w:ascii="Palatino Linotype" w:hAnsi="Palatino Linotype"/>
          <w:sz w:val="22"/>
          <w:szCs w:val="22"/>
        </w:rPr>
      </w:pPr>
    </w:p>
    <w:p w14:paraId="51AB798D" w14:textId="77777777" w:rsidR="009E0904" w:rsidRDefault="009E0904" w:rsidP="009E0904">
      <w:pPr>
        <w:pStyle w:val="Zkladntext"/>
        <w:widowControl w:val="0"/>
        <w:overflowPunct w:val="0"/>
        <w:autoSpaceDE w:val="0"/>
        <w:autoSpaceDN w:val="0"/>
        <w:adjustRightInd w:val="0"/>
        <w:spacing w:line="240" w:lineRule="auto"/>
        <w:jc w:val="left"/>
        <w:textAlignment w:val="baseline"/>
        <w:rPr>
          <w:rFonts w:ascii="Palatino Linotype" w:hAnsi="Palatino Linotype"/>
          <w:sz w:val="22"/>
          <w:szCs w:val="22"/>
        </w:rPr>
      </w:pPr>
    </w:p>
    <w:p w14:paraId="7E300948" w14:textId="77777777" w:rsidR="00FC1DB5" w:rsidRPr="00255CAF" w:rsidRDefault="00FC1DB5" w:rsidP="008667FE">
      <w:pPr>
        <w:pStyle w:val="Nadpis1"/>
        <w:rPr>
          <w:rFonts w:ascii="Palatino Linotype" w:hAnsi="Palatino Linotype"/>
          <w:sz w:val="22"/>
          <w:szCs w:val="22"/>
        </w:rPr>
      </w:pPr>
      <w:r w:rsidRPr="00255CAF">
        <w:rPr>
          <w:rFonts w:ascii="Palatino Linotype" w:hAnsi="Palatino Linotype"/>
          <w:sz w:val="22"/>
          <w:szCs w:val="22"/>
        </w:rPr>
        <w:lastRenderedPageBreak/>
        <w:t>Cena</w:t>
      </w:r>
    </w:p>
    <w:p w14:paraId="5E50E3DE" w14:textId="794D95F8" w:rsidR="007C33D8" w:rsidRDefault="007C33D8" w:rsidP="003A2DEF">
      <w:pPr>
        <w:pStyle w:val="Nadpis21"/>
        <w:numPr>
          <w:ilvl w:val="1"/>
          <w:numId w:val="2"/>
        </w:numPr>
        <w:spacing w:line="240" w:lineRule="auto"/>
        <w:ind w:left="703" w:right="-17" w:hanging="703"/>
        <w:rPr>
          <w:rFonts w:ascii="Palatino Linotype" w:hAnsi="Palatino Linotype"/>
          <w:sz w:val="22"/>
          <w:szCs w:val="22"/>
        </w:rPr>
      </w:pPr>
      <w:bookmarkStart w:id="3" w:name="_Ref131606697"/>
      <w:r w:rsidRPr="007C33D8">
        <w:rPr>
          <w:rFonts w:ascii="Palatino Linotype" w:hAnsi="Palatino Linotype"/>
          <w:sz w:val="22"/>
          <w:szCs w:val="22"/>
        </w:rPr>
        <w:t xml:space="preserve">Předpokládaná hodnota služeb dle této Smlouvy je </w:t>
      </w:r>
      <w:r w:rsidRPr="007C33D8">
        <w:rPr>
          <w:rFonts w:ascii="Palatino Linotype" w:hAnsi="Palatino Linotype"/>
          <w:sz w:val="22"/>
          <w:szCs w:val="22"/>
          <w:highlight w:val="yellow"/>
        </w:rPr>
        <w:t>………</w:t>
      </w:r>
      <w:proofErr w:type="gramStart"/>
      <w:r w:rsidRPr="007C33D8">
        <w:rPr>
          <w:rFonts w:ascii="Palatino Linotype" w:hAnsi="Palatino Linotype"/>
          <w:sz w:val="22"/>
          <w:szCs w:val="22"/>
          <w:highlight w:val="yellow"/>
        </w:rPr>
        <w:t>…….</w:t>
      </w:r>
      <w:proofErr w:type="gramEnd"/>
      <w:r w:rsidRPr="007C33D8">
        <w:rPr>
          <w:rFonts w:ascii="Palatino Linotype" w:hAnsi="Palatino Linotype"/>
          <w:sz w:val="22"/>
          <w:szCs w:val="22"/>
          <w:highlight w:val="yellow"/>
        </w:rPr>
        <w:t>,- Kč bez DPH</w:t>
      </w:r>
      <w:r w:rsidRPr="007C33D8">
        <w:rPr>
          <w:rFonts w:ascii="Palatino Linotype" w:hAnsi="Palatino Linotype"/>
          <w:sz w:val="22"/>
          <w:szCs w:val="22"/>
        </w:rPr>
        <w:t>,</w:t>
      </w:r>
      <w:r w:rsidRPr="007C33D8">
        <w:t xml:space="preserve"> </w:t>
      </w:r>
      <w:r w:rsidRPr="007C33D8">
        <w:rPr>
          <w:rFonts w:ascii="Palatino Linotype" w:hAnsi="Palatino Linotype"/>
          <w:sz w:val="22"/>
          <w:szCs w:val="22"/>
        </w:rPr>
        <w:t xml:space="preserve">tzn. </w:t>
      </w:r>
      <w:r w:rsidRPr="007C33D8">
        <w:rPr>
          <w:rFonts w:ascii="Palatino Linotype" w:hAnsi="Palatino Linotype"/>
          <w:sz w:val="22"/>
          <w:szCs w:val="22"/>
          <w:highlight w:val="yellow"/>
        </w:rPr>
        <w:t>………………….</w:t>
      </w:r>
      <w:r w:rsidRPr="007C33D8">
        <w:rPr>
          <w:rFonts w:ascii="Palatino Linotype" w:hAnsi="Palatino Linotype"/>
          <w:sz w:val="22"/>
          <w:szCs w:val="22"/>
          <w:highlight w:val="yellow"/>
        </w:rPr>
        <w:t xml:space="preserve"> Kč s DPH 21 %</w:t>
      </w:r>
      <w:r w:rsidRPr="007C33D8">
        <w:rPr>
          <w:rFonts w:ascii="Palatino Linotype" w:hAnsi="Palatino Linotype"/>
          <w:sz w:val="22"/>
          <w:szCs w:val="22"/>
        </w:rPr>
        <w:t xml:space="preserve">. Objednatel a Zhotovitel se shodli na jednotkových cenách, za které bude zhotovitel objednateli účtovat jím </w:t>
      </w:r>
      <w:r>
        <w:rPr>
          <w:rFonts w:ascii="Palatino Linotype" w:hAnsi="Palatino Linotype"/>
          <w:sz w:val="22"/>
          <w:szCs w:val="22"/>
        </w:rPr>
        <w:t>poskytnuté služby</w:t>
      </w:r>
      <w:r w:rsidRPr="007C33D8">
        <w:rPr>
          <w:rFonts w:ascii="Palatino Linotype" w:hAnsi="Palatino Linotype"/>
          <w:sz w:val="22"/>
          <w:szCs w:val="22"/>
        </w:rPr>
        <w:t>, které jsou v</w:t>
      </w:r>
      <w:r>
        <w:rPr>
          <w:rFonts w:ascii="Palatino Linotype" w:hAnsi="Palatino Linotype"/>
          <w:sz w:val="22"/>
          <w:szCs w:val="22"/>
        </w:rPr>
        <w:t> </w:t>
      </w:r>
      <w:r w:rsidRPr="007C33D8">
        <w:rPr>
          <w:rFonts w:ascii="Palatino Linotype" w:hAnsi="Palatino Linotype"/>
          <w:sz w:val="22"/>
          <w:szCs w:val="22"/>
        </w:rPr>
        <w:t>příloze</w:t>
      </w:r>
      <w:r>
        <w:rPr>
          <w:rFonts w:ascii="Palatino Linotype" w:hAnsi="Palatino Linotype"/>
          <w:sz w:val="22"/>
          <w:szCs w:val="22"/>
        </w:rPr>
        <w:t xml:space="preserve"> č. 1</w:t>
      </w:r>
      <w:r w:rsidRPr="007C33D8">
        <w:rPr>
          <w:rFonts w:ascii="Palatino Linotype" w:hAnsi="Palatino Linotype"/>
          <w:sz w:val="22"/>
          <w:szCs w:val="22"/>
        </w:rPr>
        <w:t xml:space="preserve"> této Smlouvy</w:t>
      </w:r>
      <w:r>
        <w:rPr>
          <w:rFonts w:ascii="Palatino Linotype" w:hAnsi="Palatino Linotype"/>
          <w:sz w:val="22"/>
          <w:szCs w:val="22"/>
        </w:rPr>
        <w:t>.</w:t>
      </w:r>
      <w:r w:rsidRPr="007C33D8">
        <w:rPr>
          <w:rFonts w:ascii="Palatino Linotype" w:hAnsi="Palatino Linotype"/>
          <w:sz w:val="22"/>
          <w:szCs w:val="22"/>
        </w:rPr>
        <w:t xml:space="preserve"> Zhotovitel je povinen účtovat ceny uvedené v této příloze po celou dobu platnosti Smlouvy. V případě, že na základě konkrétní objednávky objednatele bude nutno dodat službu, jejíž cena není stanovena v příloze této Smlouvy, bude tak zhotovitel oprávněn učinit až po písemném odsouhlasení ceny takového plnění ze strany objednatele (odsouhlasením objednávky či podobným způsobem). Pokud takové služby nebo dodávky dodá zhotovitel bez takového souhlasu objednatele, nebude oprávněn účtovat objednateli jejich cenu.</w:t>
      </w:r>
    </w:p>
    <w:p w14:paraId="626C6333" w14:textId="46CFF124" w:rsidR="003A2DEF" w:rsidRPr="00BB76FF" w:rsidRDefault="003A2DEF" w:rsidP="003A2DEF">
      <w:pPr>
        <w:pStyle w:val="Nadpis21"/>
        <w:numPr>
          <w:ilvl w:val="1"/>
          <w:numId w:val="2"/>
        </w:numPr>
        <w:spacing w:line="240" w:lineRule="auto"/>
        <w:ind w:left="703" w:right="-17" w:hanging="703"/>
        <w:rPr>
          <w:rFonts w:ascii="Palatino Linotype" w:hAnsi="Palatino Linotype"/>
          <w:sz w:val="22"/>
          <w:szCs w:val="22"/>
        </w:rPr>
      </w:pPr>
      <w:r w:rsidRPr="00BB76FF">
        <w:rPr>
          <w:rFonts w:ascii="Palatino Linotype" w:hAnsi="Palatino Linotype"/>
          <w:sz w:val="22"/>
          <w:szCs w:val="22"/>
        </w:rPr>
        <w:t xml:space="preserve">Poskytovatel je oprávněn každoročně navrhnout Objednateli navýšení jednotkových cen uvedených v příloze č. 1 této Smlouvy ve výši vzrůstu úhrnného indexu spotřebitelských cen zboží a služeb (meziroční inflace), kterou vyhlašuje každým kalendářním rokem Český statistický úřad za rok předcházející vyjádřené v procentech, nejdříve však od 1. (prvního) </w:t>
      </w:r>
      <w:r w:rsidR="007C33D8">
        <w:rPr>
          <w:rFonts w:ascii="Palatino Linotype" w:hAnsi="Palatino Linotype"/>
          <w:sz w:val="22"/>
          <w:szCs w:val="22"/>
        </w:rPr>
        <w:t>dubna</w:t>
      </w:r>
      <w:r w:rsidRPr="00BB76FF">
        <w:rPr>
          <w:rFonts w:ascii="Palatino Linotype" w:hAnsi="Palatino Linotype"/>
          <w:sz w:val="22"/>
          <w:szCs w:val="22"/>
        </w:rPr>
        <w:t xml:space="preserve"> roku 202</w:t>
      </w:r>
      <w:r w:rsidR="007C33D8">
        <w:rPr>
          <w:rFonts w:ascii="Palatino Linotype" w:hAnsi="Palatino Linotype"/>
          <w:sz w:val="22"/>
          <w:szCs w:val="22"/>
        </w:rPr>
        <w:t>7</w:t>
      </w:r>
      <w:r w:rsidRPr="00BB76FF">
        <w:rPr>
          <w:rFonts w:ascii="Palatino Linotype" w:hAnsi="Palatino Linotype"/>
          <w:sz w:val="22"/>
          <w:szCs w:val="22"/>
        </w:rPr>
        <w:t>. Toto zvýšení ceny podléhá písemné dohodě Smluvních stran a musí být upraveno změnou přílohy č. 1 této Smlouvy formou oboustranně podepsaného dodatku ke Smlouvě.</w:t>
      </w:r>
      <w:bookmarkEnd w:id="3"/>
    </w:p>
    <w:p w14:paraId="73268A0B" w14:textId="77777777" w:rsidR="00FC1DB5" w:rsidRPr="00255CAF" w:rsidRDefault="00FC1DB5" w:rsidP="008667FE">
      <w:pPr>
        <w:pStyle w:val="Nadpis1"/>
        <w:rPr>
          <w:rFonts w:ascii="Palatino Linotype" w:hAnsi="Palatino Linotype"/>
          <w:sz w:val="22"/>
          <w:szCs w:val="22"/>
        </w:rPr>
      </w:pPr>
      <w:r w:rsidRPr="00255CAF">
        <w:rPr>
          <w:rFonts w:ascii="Palatino Linotype" w:hAnsi="Palatino Linotype"/>
          <w:sz w:val="22"/>
          <w:szCs w:val="22"/>
        </w:rPr>
        <w:t>Platební podmínky</w:t>
      </w:r>
    </w:p>
    <w:p w14:paraId="288AC521" w14:textId="77777777" w:rsidR="00FC1DB5" w:rsidRPr="00255CAF" w:rsidRDefault="00FC1DB5" w:rsidP="007C33D8">
      <w:pPr>
        <w:pStyle w:val="Nadpis21"/>
        <w:numPr>
          <w:ilvl w:val="1"/>
          <w:numId w:val="2"/>
        </w:numPr>
        <w:spacing w:line="240" w:lineRule="auto"/>
        <w:ind w:left="703" w:right="-17" w:hanging="703"/>
        <w:rPr>
          <w:rFonts w:ascii="Palatino Linotype" w:hAnsi="Palatino Linotype"/>
          <w:sz w:val="22"/>
          <w:szCs w:val="22"/>
        </w:rPr>
      </w:pPr>
      <w:bookmarkStart w:id="4" w:name="_Ref420311431"/>
      <w:r w:rsidRPr="00255CAF">
        <w:rPr>
          <w:rFonts w:ascii="Palatino Linotype" w:hAnsi="Palatino Linotype"/>
          <w:sz w:val="22"/>
          <w:szCs w:val="22"/>
        </w:rPr>
        <w:t>Objednatel bude Cenu hradit postupně, vždy zpětně za předchozí kalendářní měsíc na základě faktury vystavené Poskytovatelem. Tato faktura musí mít veškeré náležitosti daňového dokladu v souladu se zákonem č. 235/2004 Sb., o dani z přidané hodnoty, v platném znění. Všechny faktury budou dále obsahovat zejména následující údaje:</w:t>
      </w:r>
      <w:bookmarkEnd w:id="4"/>
    </w:p>
    <w:p w14:paraId="6EB943A6" w14:textId="77777777" w:rsidR="00FC1DB5" w:rsidRPr="00255CAF" w:rsidRDefault="00FC1DB5" w:rsidP="007C33D8">
      <w:pPr>
        <w:pStyle w:val="Zkladntext"/>
        <w:numPr>
          <w:ilvl w:val="0"/>
          <w:numId w:val="4"/>
        </w:numPr>
        <w:overflowPunct w:val="0"/>
        <w:spacing w:line="240" w:lineRule="auto"/>
        <w:ind w:left="1418" w:hanging="709"/>
        <w:textAlignment w:val="baseline"/>
        <w:rPr>
          <w:rFonts w:ascii="Palatino Linotype" w:hAnsi="Palatino Linotype"/>
          <w:sz w:val="22"/>
          <w:szCs w:val="22"/>
        </w:rPr>
      </w:pPr>
      <w:r w:rsidRPr="00255CAF">
        <w:rPr>
          <w:rFonts w:ascii="Palatino Linotype" w:hAnsi="Palatino Linotype"/>
          <w:sz w:val="22"/>
          <w:szCs w:val="22"/>
        </w:rPr>
        <w:t>číslo smlouvy Objednatele, popřípadě číslo dodatku;</w:t>
      </w:r>
    </w:p>
    <w:p w14:paraId="54652E24" w14:textId="77777777" w:rsidR="00FC1DB5" w:rsidRPr="00255CAF" w:rsidRDefault="00FC1DB5" w:rsidP="007C33D8">
      <w:pPr>
        <w:pStyle w:val="Zkladntext"/>
        <w:numPr>
          <w:ilvl w:val="0"/>
          <w:numId w:val="4"/>
        </w:numPr>
        <w:overflowPunct w:val="0"/>
        <w:spacing w:line="240" w:lineRule="auto"/>
        <w:ind w:left="1418" w:hanging="709"/>
        <w:textAlignment w:val="baseline"/>
        <w:rPr>
          <w:rFonts w:ascii="Palatino Linotype" w:hAnsi="Palatino Linotype"/>
          <w:sz w:val="22"/>
          <w:szCs w:val="22"/>
        </w:rPr>
      </w:pPr>
      <w:r w:rsidRPr="00255CAF">
        <w:rPr>
          <w:rFonts w:ascii="Palatino Linotype" w:hAnsi="Palatino Linotype"/>
          <w:sz w:val="22"/>
          <w:szCs w:val="22"/>
        </w:rPr>
        <w:t xml:space="preserve">číslo a název Veřejné zakázky dle článku </w:t>
      </w:r>
      <w:r w:rsidRPr="00255CAF">
        <w:rPr>
          <w:rFonts w:ascii="Palatino Linotype" w:hAnsi="Palatino Linotype"/>
          <w:sz w:val="22"/>
          <w:szCs w:val="22"/>
        </w:rPr>
        <w:fldChar w:fldCharType="begin"/>
      </w:r>
      <w:r w:rsidRPr="00255CAF">
        <w:rPr>
          <w:rFonts w:ascii="Palatino Linotype" w:hAnsi="Palatino Linotype"/>
          <w:sz w:val="22"/>
          <w:szCs w:val="22"/>
        </w:rPr>
        <w:instrText xml:space="preserve"> REF _Ref420502617 \r \h </w:instrText>
      </w:r>
      <w:r w:rsidR="00255CAF" w:rsidRPr="00255CAF">
        <w:rPr>
          <w:rFonts w:ascii="Palatino Linotype" w:hAnsi="Palatino Linotype"/>
          <w:sz w:val="22"/>
          <w:szCs w:val="22"/>
        </w:rPr>
        <w:instrText xml:space="preserve"> \* MERGEFORMAT </w:instrText>
      </w:r>
      <w:r w:rsidRPr="00255CAF">
        <w:rPr>
          <w:rFonts w:ascii="Palatino Linotype" w:hAnsi="Palatino Linotype"/>
          <w:sz w:val="22"/>
          <w:szCs w:val="22"/>
        </w:rPr>
      </w:r>
      <w:r w:rsidRPr="00255CAF">
        <w:rPr>
          <w:rFonts w:ascii="Palatino Linotype" w:hAnsi="Palatino Linotype"/>
          <w:sz w:val="22"/>
          <w:szCs w:val="22"/>
        </w:rPr>
        <w:fldChar w:fldCharType="separate"/>
      </w:r>
      <w:r w:rsidR="00A84785">
        <w:rPr>
          <w:rFonts w:ascii="Palatino Linotype" w:hAnsi="Palatino Linotype"/>
          <w:sz w:val="22"/>
          <w:szCs w:val="22"/>
        </w:rPr>
        <w:t>1.1</w:t>
      </w:r>
      <w:r w:rsidRPr="00255CAF">
        <w:rPr>
          <w:rFonts w:ascii="Palatino Linotype" w:hAnsi="Palatino Linotype"/>
          <w:sz w:val="22"/>
          <w:szCs w:val="22"/>
        </w:rPr>
        <w:fldChar w:fldCharType="end"/>
      </w:r>
      <w:r w:rsidRPr="00255CAF">
        <w:rPr>
          <w:rFonts w:ascii="Palatino Linotype" w:hAnsi="Palatino Linotype"/>
          <w:sz w:val="22"/>
          <w:szCs w:val="22"/>
        </w:rPr>
        <w:t xml:space="preserve"> Smlouvy;</w:t>
      </w:r>
    </w:p>
    <w:p w14:paraId="48A7F837" w14:textId="77777777" w:rsidR="00FC1DB5" w:rsidRPr="00255CAF" w:rsidRDefault="00FC1DB5" w:rsidP="007C33D8">
      <w:pPr>
        <w:pStyle w:val="Zkladntext"/>
        <w:widowControl w:val="0"/>
        <w:numPr>
          <w:ilvl w:val="0"/>
          <w:numId w:val="4"/>
        </w:numPr>
        <w:overflowPunct w:val="0"/>
        <w:autoSpaceDE w:val="0"/>
        <w:autoSpaceDN w:val="0"/>
        <w:adjustRightInd w:val="0"/>
        <w:spacing w:line="240" w:lineRule="auto"/>
        <w:ind w:left="1418" w:hanging="709"/>
        <w:textAlignment w:val="baseline"/>
        <w:rPr>
          <w:rFonts w:ascii="Palatino Linotype" w:hAnsi="Palatino Linotype"/>
          <w:sz w:val="22"/>
          <w:szCs w:val="22"/>
        </w:rPr>
      </w:pPr>
      <w:r w:rsidRPr="00255CAF">
        <w:rPr>
          <w:rFonts w:ascii="Palatino Linotype" w:hAnsi="Palatino Linotype"/>
          <w:sz w:val="22"/>
          <w:szCs w:val="22"/>
        </w:rPr>
        <w:t>specifikace předmětu plnění.</w:t>
      </w:r>
    </w:p>
    <w:p w14:paraId="6EEA275A" w14:textId="2EAB8977" w:rsidR="00FC1DB5" w:rsidRPr="00255CAF" w:rsidRDefault="00FC1DB5" w:rsidP="007C33D8">
      <w:pPr>
        <w:pStyle w:val="Nadpis21"/>
        <w:numPr>
          <w:ilvl w:val="1"/>
          <w:numId w:val="2"/>
        </w:numPr>
        <w:spacing w:line="240" w:lineRule="auto"/>
        <w:ind w:left="703" w:right="-17" w:hanging="703"/>
        <w:rPr>
          <w:rFonts w:ascii="Palatino Linotype" w:hAnsi="Palatino Linotype"/>
          <w:sz w:val="22"/>
          <w:szCs w:val="22"/>
        </w:rPr>
      </w:pPr>
      <w:bookmarkStart w:id="5" w:name="_Ref420313572"/>
      <w:r w:rsidRPr="00255CAF">
        <w:rPr>
          <w:rFonts w:ascii="Palatino Linotype" w:hAnsi="Palatino Linotype"/>
          <w:sz w:val="22"/>
          <w:szCs w:val="22"/>
        </w:rPr>
        <w:t xml:space="preserve">Veškeré daňové doklady (faktury) vystavené Poskytovatelem podle této Smlouvy bude Poskytovatel ve dvou vyhotoveních zasílat Objednateli a jejich splatnost bude činit třicet (30) kalendářních dní ode dne jejich doručení Objednateli. Za den úhrady dané faktury bude považován den odepsání fakturované částky z účtu Objednatele. </w:t>
      </w:r>
      <w:bookmarkEnd w:id="5"/>
    </w:p>
    <w:p w14:paraId="27F48B94" w14:textId="05C56490" w:rsidR="00FC1DB5" w:rsidRPr="00255CAF" w:rsidRDefault="00FC1DB5" w:rsidP="007C33D8">
      <w:pPr>
        <w:pStyle w:val="Nadpis21"/>
        <w:numPr>
          <w:ilvl w:val="1"/>
          <w:numId w:val="2"/>
        </w:numPr>
        <w:spacing w:line="240" w:lineRule="auto"/>
        <w:ind w:left="703" w:right="-17" w:hanging="703"/>
        <w:rPr>
          <w:rFonts w:ascii="Palatino Linotype" w:hAnsi="Palatino Linotype"/>
          <w:sz w:val="22"/>
          <w:szCs w:val="22"/>
        </w:rPr>
      </w:pPr>
      <w:r w:rsidRPr="00255CAF">
        <w:rPr>
          <w:rFonts w:ascii="Palatino Linotype" w:hAnsi="Palatino Linotype"/>
          <w:sz w:val="22"/>
          <w:szCs w:val="22"/>
        </w:rPr>
        <w:t>Objednatel si vyhrazuje právo vrátit Poskytovateli do data jeho splatnosti daňový doklad (fakturu), který nebude obsahovat veškeré údaje vyžadované závaznými právními předpisy ČR nebo touto Smlouvou, nebo v něm</w:t>
      </w:r>
      <w:r w:rsidR="009F2CA0" w:rsidRPr="00255CAF">
        <w:rPr>
          <w:rFonts w:ascii="Palatino Linotype" w:hAnsi="Palatino Linotype"/>
          <w:sz w:val="22"/>
          <w:szCs w:val="22"/>
        </w:rPr>
        <w:t xml:space="preserve"> budou uvedeny nesprávné údaje </w:t>
      </w:r>
      <w:r w:rsidRPr="00255CAF">
        <w:rPr>
          <w:rFonts w:ascii="Palatino Linotype" w:hAnsi="Palatino Linotype"/>
          <w:sz w:val="22"/>
          <w:szCs w:val="22"/>
        </w:rPr>
        <w:t>(chybějící náležitosti nebo nesprávné údaje). V takovém případě začne běžet doba splatnosti daňového dokladu (faktury) až doručením řádně opraveného daňového dokladu (faktury) Objednateli.</w:t>
      </w:r>
    </w:p>
    <w:p w14:paraId="33F91F2A" w14:textId="77777777" w:rsidR="00FC1DB5" w:rsidRPr="00255CAF" w:rsidRDefault="00FC1DB5" w:rsidP="008667FE">
      <w:pPr>
        <w:pStyle w:val="Nadpis1"/>
        <w:rPr>
          <w:rFonts w:ascii="Palatino Linotype" w:hAnsi="Palatino Linotype"/>
          <w:sz w:val="22"/>
          <w:szCs w:val="22"/>
        </w:rPr>
      </w:pPr>
      <w:bookmarkStart w:id="6" w:name="_Ref335233119"/>
      <w:r w:rsidRPr="00255CAF">
        <w:rPr>
          <w:rFonts w:ascii="Palatino Linotype" w:hAnsi="Palatino Linotype"/>
          <w:sz w:val="22"/>
          <w:szCs w:val="22"/>
        </w:rPr>
        <w:t>Ochrana důvěrných informací</w:t>
      </w:r>
      <w:bookmarkEnd w:id="6"/>
      <w:r w:rsidR="00672339" w:rsidRPr="00255CAF">
        <w:rPr>
          <w:rFonts w:ascii="Palatino Linotype" w:hAnsi="Palatino Linotype"/>
          <w:sz w:val="22"/>
          <w:szCs w:val="22"/>
        </w:rPr>
        <w:t xml:space="preserve"> a OSOBNÍCH ÚDAJŮ</w:t>
      </w:r>
    </w:p>
    <w:p w14:paraId="26FF0812" w14:textId="77777777" w:rsidR="007C33D8" w:rsidRPr="007C33D8" w:rsidRDefault="007C33D8" w:rsidP="007C33D8">
      <w:pPr>
        <w:pStyle w:val="Odstavecseseznamem"/>
        <w:numPr>
          <w:ilvl w:val="1"/>
          <w:numId w:val="2"/>
        </w:numPr>
        <w:rPr>
          <w:rFonts w:ascii="Palatino Linotype" w:hAnsi="Palatino Linotype"/>
          <w:sz w:val="22"/>
          <w:szCs w:val="22"/>
        </w:rPr>
      </w:pPr>
      <w:r w:rsidRPr="007C33D8">
        <w:rPr>
          <w:rFonts w:ascii="Palatino Linotype" w:hAnsi="Palatino Linotype"/>
          <w:sz w:val="22"/>
          <w:szCs w:val="22"/>
        </w:rPr>
        <w:t xml:space="preserve">Poskytovatel bere na vědomí, že data, která bude objednatel ukládat v rámci systému a v diskovém prostoru, jsou jako celek ve výlučném vlastnictví objednatele, přičemž i jednotlivé prvky mohou podléhat ochraně autorským právem a právem na ochranu osobních údajů. Poskytovatel zajistí, aby tato data nebyla zpřístupněna osobám, které </w:t>
      </w:r>
      <w:r w:rsidRPr="007C33D8">
        <w:rPr>
          <w:rFonts w:ascii="Palatino Linotype" w:hAnsi="Palatino Linotype"/>
          <w:sz w:val="22"/>
          <w:szCs w:val="22"/>
        </w:rPr>
        <w:lastRenderedPageBreak/>
        <w:t>k tomu nebyly objednavatelem oprávněny, s výjimkou prezentační části (online prezentační portál určený objednatelem).</w:t>
      </w:r>
    </w:p>
    <w:p w14:paraId="540C5985" w14:textId="77777777" w:rsidR="007C33D8" w:rsidRPr="007C33D8" w:rsidRDefault="007C33D8" w:rsidP="007C33D8">
      <w:pPr>
        <w:pStyle w:val="Odstavecseseznamem"/>
        <w:numPr>
          <w:ilvl w:val="1"/>
          <w:numId w:val="2"/>
        </w:numPr>
        <w:rPr>
          <w:rFonts w:ascii="Palatino Linotype" w:hAnsi="Palatino Linotype"/>
          <w:sz w:val="22"/>
          <w:szCs w:val="22"/>
        </w:rPr>
      </w:pPr>
      <w:r w:rsidRPr="007C33D8">
        <w:rPr>
          <w:rFonts w:ascii="Palatino Linotype" w:hAnsi="Palatino Linotype"/>
          <w:sz w:val="22"/>
          <w:szCs w:val="22"/>
        </w:rPr>
        <w:t>Poskytovatel se zavazuje zachovávat mlčenlivost o zjištěných skutečnostech technického a bezpečnostního charakteru, týkajících se objednatele a dále též o celém obsahu dat uložených objednatelem v diskovém prostoru a ohledně všech jednotlivých prvků dat, zejména o údajích o uložení předmětu v depozitářích, pojistných cenách a původních držitelů předmětů. Tyto citlivé informace, ani jiné informace, které objednatel za citlivé dodatečně označí, nebudou použity, a to ani v anonymizované podobě, ani v příkladových studiích poskytovatele.</w:t>
      </w:r>
    </w:p>
    <w:p w14:paraId="5CC3C5A3" w14:textId="77777777" w:rsidR="007C33D8" w:rsidRPr="007C33D8" w:rsidRDefault="007C33D8" w:rsidP="007C33D8">
      <w:pPr>
        <w:pStyle w:val="Odstavecseseznamem"/>
        <w:numPr>
          <w:ilvl w:val="1"/>
          <w:numId w:val="2"/>
        </w:numPr>
        <w:rPr>
          <w:rFonts w:ascii="Palatino Linotype" w:hAnsi="Palatino Linotype"/>
          <w:sz w:val="22"/>
          <w:szCs w:val="22"/>
        </w:rPr>
      </w:pPr>
      <w:r w:rsidRPr="007C33D8">
        <w:rPr>
          <w:rFonts w:ascii="Palatino Linotype" w:hAnsi="Palatino Linotype"/>
          <w:sz w:val="22"/>
          <w:szCs w:val="22"/>
        </w:rPr>
        <w:t>Poskytovatel se zavazuje vyvinout maximální úsilí a odbornou péči k řádnému technologickému zabezpečení systému, včetně zabezpečení hardware, na kterém je systém provozován.</w:t>
      </w:r>
    </w:p>
    <w:p w14:paraId="3C4ED227" w14:textId="713F7EF5" w:rsidR="00FC1DB5" w:rsidRPr="00255CAF" w:rsidRDefault="007C33D8" w:rsidP="007C33D8">
      <w:pPr>
        <w:numPr>
          <w:ilvl w:val="1"/>
          <w:numId w:val="2"/>
        </w:numPr>
        <w:spacing w:line="240" w:lineRule="auto"/>
        <w:rPr>
          <w:rFonts w:ascii="Palatino Linotype" w:hAnsi="Palatino Linotype"/>
          <w:sz w:val="22"/>
          <w:szCs w:val="22"/>
        </w:rPr>
      </w:pPr>
      <w:r w:rsidRPr="007C33D8">
        <w:rPr>
          <w:rFonts w:ascii="Palatino Linotype" w:hAnsi="Palatino Linotype"/>
          <w:sz w:val="22"/>
          <w:szCs w:val="22"/>
        </w:rPr>
        <w:t>Pokud objednatel do systému bude ukládat osobní údaje, které podléhají ochraně podle nařízení Evropského parlamentu a Rady (EU) č. 2016/679 (GDPR) a zákona č. 110/2019 Sb., o ochraně osobních údajů, zavazuje se poskytovatel k výzvě objednatele bez zbytečného odkladu uzavřít smlouvu o ochraně osobních údajů, na jejímž základě se jako zpracovatel zaváže k ochraně těchto údajů tak, jak to vyžadují platný právní řád.</w:t>
      </w:r>
      <w:r>
        <w:rPr>
          <w:rFonts w:ascii="Palatino Linotype" w:hAnsi="Palatino Linotype"/>
          <w:sz w:val="22"/>
          <w:szCs w:val="22"/>
        </w:rPr>
        <w:t xml:space="preserve"> </w:t>
      </w:r>
    </w:p>
    <w:p w14:paraId="36E0EF92" w14:textId="77777777" w:rsidR="00FC1DB5" w:rsidRPr="00255CAF" w:rsidRDefault="00FC1DB5" w:rsidP="008667FE">
      <w:pPr>
        <w:pStyle w:val="Nadpis1"/>
        <w:rPr>
          <w:rFonts w:ascii="Palatino Linotype" w:hAnsi="Palatino Linotype"/>
          <w:sz w:val="22"/>
          <w:szCs w:val="22"/>
        </w:rPr>
      </w:pPr>
      <w:bookmarkStart w:id="7" w:name="_Ref420312378"/>
      <w:r w:rsidRPr="00255CAF">
        <w:rPr>
          <w:rFonts w:ascii="Palatino Linotype" w:hAnsi="Palatino Linotype"/>
          <w:sz w:val="22"/>
          <w:szCs w:val="22"/>
        </w:rPr>
        <w:t>Doba trvání a možnost ukončení smlouvy</w:t>
      </w:r>
      <w:bookmarkEnd w:id="7"/>
    </w:p>
    <w:p w14:paraId="6E537FDD" w14:textId="77777777" w:rsidR="00FC1DB5" w:rsidRPr="00255CAF" w:rsidRDefault="00FC1DB5" w:rsidP="009F6E75">
      <w:pPr>
        <w:numPr>
          <w:ilvl w:val="1"/>
          <w:numId w:val="2"/>
        </w:numPr>
        <w:spacing w:line="240" w:lineRule="auto"/>
        <w:rPr>
          <w:rFonts w:ascii="Palatino Linotype" w:hAnsi="Palatino Linotype"/>
          <w:sz w:val="22"/>
          <w:szCs w:val="22"/>
        </w:rPr>
      </w:pPr>
      <w:bookmarkStart w:id="8" w:name="_Ref203896389"/>
      <w:r w:rsidRPr="00255CAF">
        <w:rPr>
          <w:rFonts w:ascii="Palatino Linotype" w:hAnsi="Palatino Linotype"/>
          <w:sz w:val="22"/>
          <w:szCs w:val="22"/>
        </w:rPr>
        <w:t xml:space="preserve">Tato Smlouva se uzavírá na dobu </w:t>
      </w:r>
      <w:r w:rsidR="00E50509">
        <w:rPr>
          <w:rFonts w:ascii="Palatino Linotype" w:hAnsi="Palatino Linotype"/>
          <w:sz w:val="22"/>
          <w:szCs w:val="22"/>
        </w:rPr>
        <w:t>neurč</w:t>
      </w:r>
      <w:r w:rsidRPr="00255CAF">
        <w:rPr>
          <w:rFonts w:ascii="Palatino Linotype" w:hAnsi="Palatino Linotype"/>
          <w:sz w:val="22"/>
          <w:szCs w:val="22"/>
        </w:rPr>
        <w:t>itou</w:t>
      </w:r>
      <w:r w:rsidR="00E50509">
        <w:rPr>
          <w:rFonts w:ascii="Palatino Linotype" w:hAnsi="Palatino Linotype"/>
          <w:sz w:val="22"/>
          <w:szCs w:val="22"/>
        </w:rPr>
        <w:t>.</w:t>
      </w:r>
    </w:p>
    <w:p w14:paraId="145D3A99" w14:textId="26235A8F" w:rsidR="005170F0" w:rsidRPr="00255CAF" w:rsidRDefault="005170F0" w:rsidP="005170F0">
      <w:pPr>
        <w:numPr>
          <w:ilvl w:val="1"/>
          <w:numId w:val="2"/>
        </w:numPr>
        <w:spacing w:line="240" w:lineRule="auto"/>
        <w:rPr>
          <w:rFonts w:ascii="Palatino Linotype" w:hAnsi="Palatino Linotype"/>
          <w:sz w:val="22"/>
          <w:szCs w:val="22"/>
        </w:rPr>
      </w:pPr>
      <w:r w:rsidRPr="00255CAF">
        <w:rPr>
          <w:rFonts w:ascii="Palatino Linotype" w:hAnsi="Palatino Linotype"/>
          <w:sz w:val="22"/>
          <w:szCs w:val="22"/>
        </w:rPr>
        <w:t xml:space="preserve">Smluvní strany berou na vědomí povinnost publikovat smlouvu v registru smluv v souladu se zákonem č. 340/2015 Sb., o zvláštních podmínkách účinnosti některých smluv, uveřejňování těchto smluv a o registru smluv (zákon o registru smluv).  Smlouva </w:t>
      </w:r>
      <w:r w:rsidR="0085293F" w:rsidRPr="00255CAF">
        <w:rPr>
          <w:rFonts w:ascii="Palatino Linotype" w:hAnsi="Palatino Linotype"/>
          <w:sz w:val="22"/>
          <w:szCs w:val="22"/>
        </w:rPr>
        <w:t>nabude</w:t>
      </w:r>
      <w:r w:rsidRPr="00255CAF">
        <w:rPr>
          <w:rFonts w:ascii="Palatino Linotype" w:hAnsi="Palatino Linotype"/>
          <w:sz w:val="22"/>
          <w:szCs w:val="22"/>
        </w:rPr>
        <w:t xml:space="preserve"> účinnosti až po řádném zveřejnění v registru smluv. Galerie </w:t>
      </w:r>
      <w:r w:rsidR="007C33D8">
        <w:rPr>
          <w:rFonts w:ascii="Palatino Linotype" w:hAnsi="Palatino Linotype"/>
          <w:sz w:val="22"/>
          <w:szCs w:val="22"/>
        </w:rPr>
        <w:t>S</w:t>
      </w:r>
      <w:r w:rsidRPr="00255CAF">
        <w:rPr>
          <w:rFonts w:ascii="Palatino Linotype" w:hAnsi="Palatino Linotype"/>
          <w:sz w:val="22"/>
          <w:szCs w:val="22"/>
        </w:rPr>
        <w:t>tředočeského kraje, příspěvková organizace se zavazuje neprodleně po uzavření smlouvy tuto smlouvu publikovat v registru smluv.</w:t>
      </w:r>
    </w:p>
    <w:p w14:paraId="579DB60E" w14:textId="1B2E4D56" w:rsidR="00FC1DB5" w:rsidRPr="00255CAF" w:rsidRDefault="00FC1DB5" w:rsidP="009F6E75">
      <w:pPr>
        <w:numPr>
          <w:ilvl w:val="1"/>
          <w:numId w:val="2"/>
        </w:numPr>
        <w:spacing w:line="240" w:lineRule="auto"/>
        <w:rPr>
          <w:rFonts w:ascii="Palatino Linotype" w:hAnsi="Palatino Linotype"/>
          <w:sz w:val="22"/>
          <w:szCs w:val="22"/>
        </w:rPr>
      </w:pPr>
      <w:r w:rsidRPr="00255CAF">
        <w:rPr>
          <w:rFonts w:ascii="Palatino Linotype" w:hAnsi="Palatino Linotype"/>
          <w:sz w:val="22"/>
          <w:szCs w:val="22"/>
        </w:rPr>
        <w:t>Tato Smlouva může být předčasně ukončena pouze na základě dohody obou Smluvních stran, výpovědí dle tohoto článku nebo odstoupením jedné ze Smluvních stran v souladu s touto Smlouvou.</w:t>
      </w:r>
    </w:p>
    <w:p w14:paraId="585E12F2" w14:textId="77777777" w:rsidR="00FC1DB5" w:rsidRPr="00255CAF" w:rsidRDefault="00FC1DB5" w:rsidP="009F6E75">
      <w:pPr>
        <w:numPr>
          <w:ilvl w:val="1"/>
          <w:numId w:val="2"/>
        </w:numPr>
        <w:spacing w:line="240" w:lineRule="auto"/>
        <w:rPr>
          <w:rFonts w:ascii="Palatino Linotype" w:hAnsi="Palatino Linotype"/>
          <w:sz w:val="22"/>
          <w:szCs w:val="22"/>
        </w:rPr>
      </w:pPr>
      <w:r w:rsidRPr="00255CAF">
        <w:rPr>
          <w:rFonts w:ascii="Palatino Linotype" w:hAnsi="Palatino Linotype"/>
          <w:sz w:val="22"/>
          <w:szCs w:val="22"/>
        </w:rPr>
        <w:t xml:space="preserve">Objednatel je oprávněn odstoupit od této Smlouvy v případě, že je Poskytovatel v prodlení s poskytováním Služeb dle této Smlouvy po dobu delší než deset (10) dní oproti termínům sjednaným v této Smlouvě a nezjedná nápravu ani do pěti (5) dní od doručení písemné výzvy Objednatele. </w:t>
      </w:r>
    </w:p>
    <w:p w14:paraId="2C09C247" w14:textId="77777777" w:rsidR="00FC1DB5" w:rsidRPr="00255CAF" w:rsidRDefault="00FC1DB5" w:rsidP="009F6E75">
      <w:pPr>
        <w:numPr>
          <w:ilvl w:val="1"/>
          <w:numId w:val="2"/>
        </w:numPr>
        <w:spacing w:line="240" w:lineRule="auto"/>
        <w:rPr>
          <w:rFonts w:ascii="Palatino Linotype" w:hAnsi="Palatino Linotype"/>
          <w:sz w:val="22"/>
          <w:szCs w:val="22"/>
        </w:rPr>
      </w:pPr>
      <w:r w:rsidRPr="00255CAF">
        <w:rPr>
          <w:rFonts w:ascii="Palatino Linotype" w:hAnsi="Palatino Linotype"/>
          <w:sz w:val="22"/>
          <w:szCs w:val="22"/>
        </w:rPr>
        <w:t>Objednatel je taktéž oprávněn odstoupit od této Smlouvy v případě, že zjistí, že Poskytovatel porušil nebo porušuje některou ze svých smluvních či zákonných povinností, a neučiní opatření k předcházení obdobného porušení do budoucna či neodstraní trvající porušení, to vše ve lhůtě pěti (5) dní od doručení písemné výzvy Objednatele.</w:t>
      </w:r>
    </w:p>
    <w:p w14:paraId="1D063227" w14:textId="77777777" w:rsidR="00FC1DB5" w:rsidRPr="00255CAF" w:rsidRDefault="00FC1DB5" w:rsidP="009F6E75">
      <w:pPr>
        <w:numPr>
          <w:ilvl w:val="1"/>
          <w:numId w:val="2"/>
        </w:numPr>
        <w:spacing w:line="240" w:lineRule="auto"/>
        <w:rPr>
          <w:rFonts w:ascii="Palatino Linotype" w:hAnsi="Palatino Linotype"/>
          <w:sz w:val="22"/>
          <w:szCs w:val="22"/>
        </w:rPr>
      </w:pPr>
      <w:r w:rsidRPr="00255CAF">
        <w:rPr>
          <w:rFonts w:ascii="Palatino Linotype" w:hAnsi="Palatino Linotype"/>
          <w:sz w:val="22"/>
          <w:szCs w:val="22"/>
        </w:rPr>
        <w:t>Poskytovatel je oprávněn odstoupit od této Smlouvy v případě, že Objednatel je v prodlení s platbou Ceny po dobu delší než čtyřicet pět (45) dnů po splatnosti příslušného daňového dokladu a nezjedná nápravu ani do pěti (5) dnů od doručení písemné výzvy Poskytovatele k nápravě.</w:t>
      </w:r>
    </w:p>
    <w:p w14:paraId="11BEBB0B" w14:textId="570E8A88" w:rsidR="00FC1DB5" w:rsidRPr="00255CAF" w:rsidRDefault="00FC1DB5" w:rsidP="009F6E75">
      <w:pPr>
        <w:numPr>
          <w:ilvl w:val="1"/>
          <w:numId w:val="2"/>
        </w:numPr>
        <w:spacing w:line="240" w:lineRule="auto"/>
        <w:rPr>
          <w:rFonts w:ascii="Palatino Linotype" w:hAnsi="Palatino Linotype"/>
          <w:sz w:val="22"/>
          <w:szCs w:val="22"/>
        </w:rPr>
      </w:pPr>
      <w:r w:rsidRPr="00255CAF">
        <w:rPr>
          <w:rFonts w:ascii="Palatino Linotype" w:hAnsi="Palatino Linotype"/>
          <w:sz w:val="22"/>
          <w:szCs w:val="22"/>
        </w:rPr>
        <w:lastRenderedPageBreak/>
        <w:t>Odstoupení od Smlouvy je vždy účinné okamžikem doručení písemného oznámení o odstoupení druhé Smluvní straně. Zákonné důvody pro odstoupení od Smlouvy zůstávají ustanoveními tohoto článku nedotčena.</w:t>
      </w:r>
    </w:p>
    <w:p w14:paraId="5D1A434D" w14:textId="012EEF1A" w:rsidR="00FC1DB5" w:rsidRPr="00255CAF" w:rsidRDefault="00FC1DB5" w:rsidP="009F6E75">
      <w:pPr>
        <w:numPr>
          <w:ilvl w:val="1"/>
          <w:numId w:val="2"/>
        </w:numPr>
        <w:spacing w:line="240" w:lineRule="auto"/>
        <w:rPr>
          <w:rFonts w:ascii="Palatino Linotype" w:hAnsi="Palatino Linotype"/>
          <w:sz w:val="22"/>
          <w:szCs w:val="22"/>
        </w:rPr>
      </w:pPr>
      <w:r w:rsidRPr="00255CAF">
        <w:rPr>
          <w:rFonts w:ascii="Palatino Linotype" w:hAnsi="Palatino Linotype"/>
          <w:sz w:val="22"/>
          <w:szCs w:val="22"/>
        </w:rPr>
        <w:t xml:space="preserve">Objednatel je oprávněn tuto Smlouvu kdykoli vypovědět, a to i bez udání důvodu, přičemž výpovědní doba v trvání jednoho (1) měsíce, neurčí-li Objednatel delší, maximálně však </w:t>
      </w:r>
      <w:r w:rsidR="005B434E">
        <w:rPr>
          <w:rFonts w:ascii="Palatino Linotype" w:hAnsi="Palatino Linotype"/>
          <w:sz w:val="22"/>
          <w:szCs w:val="22"/>
        </w:rPr>
        <w:t>tři</w:t>
      </w:r>
      <w:r w:rsidRPr="00255CAF">
        <w:rPr>
          <w:rFonts w:ascii="Palatino Linotype" w:hAnsi="Palatino Linotype"/>
          <w:sz w:val="22"/>
          <w:szCs w:val="22"/>
        </w:rPr>
        <w:t xml:space="preserve"> (</w:t>
      </w:r>
      <w:r w:rsidR="005B434E">
        <w:rPr>
          <w:rFonts w:ascii="Palatino Linotype" w:hAnsi="Palatino Linotype"/>
          <w:sz w:val="22"/>
          <w:szCs w:val="22"/>
        </w:rPr>
        <w:t>3</w:t>
      </w:r>
      <w:r w:rsidRPr="00255CAF">
        <w:rPr>
          <w:rFonts w:ascii="Palatino Linotype" w:hAnsi="Palatino Linotype"/>
          <w:sz w:val="22"/>
          <w:szCs w:val="22"/>
        </w:rPr>
        <w:t>) měsíc</w:t>
      </w:r>
      <w:r w:rsidR="005B434E">
        <w:rPr>
          <w:rFonts w:ascii="Palatino Linotype" w:hAnsi="Palatino Linotype"/>
          <w:sz w:val="22"/>
          <w:szCs w:val="22"/>
        </w:rPr>
        <w:t>e</w:t>
      </w:r>
      <w:r w:rsidRPr="00255CAF">
        <w:rPr>
          <w:rFonts w:ascii="Palatino Linotype" w:hAnsi="Palatino Linotype"/>
          <w:sz w:val="22"/>
          <w:szCs w:val="22"/>
        </w:rPr>
        <w:t>, počíná běžet prvním dnem kalendářního měsíce následujícího po měsíci, v němž byla Poskytovateli doručena písemná výpověď této Smlouvy.</w:t>
      </w:r>
    </w:p>
    <w:p w14:paraId="5394C48D" w14:textId="07806E67" w:rsidR="00FC1DB5" w:rsidRPr="00255CAF" w:rsidRDefault="00FC1DB5" w:rsidP="009F6E75">
      <w:pPr>
        <w:numPr>
          <w:ilvl w:val="1"/>
          <w:numId w:val="2"/>
        </w:numPr>
        <w:spacing w:line="240" w:lineRule="auto"/>
        <w:rPr>
          <w:rFonts w:ascii="Palatino Linotype" w:hAnsi="Palatino Linotype"/>
          <w:sz w:val="22"/>
          <w:szCs w:val="22"/>
        </w:rPr>
      </w:pPr>
      <w:r w:rsidRPr="00255CAF">
        <w:rPr>
          <w:rFonts w:ascii="Palatino Linotype" w:hAnsi="Palatino Linotype"/>
          <w:sz w:val="22"/>
          <w:szCs w:val="22"/>
        </w:rPr>
        <w:t xml:space="preserve">Poskytovatel je oprávněn tuto Smlouvu kdykoliv vypovědět, a to i bez udání důvodu, přičemž výpovědní doba v trvání </w:t>
      </w:r>
      <w:r w:rsidR="005B434E">
        <w:rPr>
          <w:rFonts w:ascii="Palatino Linotype" w:hAnsi="Palatino Linotype"/>
          <w:sz w:val="22"/>
          <w:szCs w:val="22"/>
        </w:rPr>
        <w:t>tří</w:t>
      </w:r>
      <w:r w:rsidRPr="00255CAF">
        <w:rPr>
          <w:rFonts w:ascii="Palatino Linotype" w:hAnsi="Palatino Linotype"/>
          <w:sz w:val="22"/>
          <w:szCs w:val="22"/>
        </w:rPr>
        <w:t xml:space="preserve"> (</w:t>
      </w:r>
      <w:r w:rsidR="005B434E">
        <w:rPr>
          <w:rFonts w:ascii="Palatino Linotype" w:hAnsi="Palatino Linotype"/>
          <w:sz w:val="22"/>
          <w:szCs w:val="22"/>
        </w:rPr>
        <w:t>3</w:t>
      </w:r>
      <w:r w:rsidRPr="00255CAF">
        <w:rPr>
          <w:rFonts w:ascii="Palatino Linotype" w:hAnsi="Palatino Linotype"/>
          <w:sz w:val="22"/>
          <w:szCs w:val="22"/>
        </w:rPr>
        <w:t xml:space="preserve">) měsíců počíná běžet prvním dnem kalendářního měsíce následujícího po měsíci, v němž byla Objednateli doručena písemná výpověď této Smlouvy. </w:t>
      </w:r>
    </w:p>
    <w:p w14:paraId="0D453E6D" w14:textId="77777777" w:rsidR="00FC1DB5" w:rsidRPr="00255CAF" w:rsidRDefault="00FC1DB5" w:rsidP="009F6E75">
      <w:pPr>
        <w:numPr>
          <w:ilvl w:val="1"/>
          <w:numId w:val="2"/>
        </w:numPr>
        <w:spacing w:line="240" w:lineRule="auto"/>
        <w:rPr>
          <w:rFonts w:ascii="Palatino Linotype" w:hAnsi="Palatino Linotype"/>
          <w:sz w:val="22"/>
          <w:szCs w:val="22"/>
        </w:rPr>
      </w:pPr>
      <w:r w:rsidRPr="00255CAF">
        <w:rPr>
          <w:rFonts w:ascii="Palatino Linotype" w:hAnsi="Palatino Linotype"/>
          <w:sz w:val="22"/>
          <w:szCs w:val="22"/>
        </w:rPr>
        <w:t>Ukončením této Smlouvy nejsou dotčena ustanovení týkající se:</w:t>
      </w:r>
    </w:p>
    <w:p w14:paraId="34788FF9" w14:textId="77777777" w:rsidR="00FC1DB5" w:rsidRPr="00255CAF" w:rsidRDefault="00FC1DB5" w:rsidP="009F6E75">
      <w:pPr>
        <w:pStyle w:val="Zkladntext"/>
        <w:widowControl w:val="0"/>
        <w:numPr>
          <w:ilvl w:val="0"/>
          <w:numId w:val="13"/>
        </w:numPr>
        <w:overflowPunct w:val="0"/>
        <w:autoSpaceDE w:val="0"/>
        <w:autoSpaceDN w:val="0"/>
        <w:adjustRightInd w:val="0"/>
        <w:spacing w:line="240" w:lineRule="auto"/>
        <w:ind w:firstLine="0"/>
        <w:textAlignment w:val="baseline"/>
        <w:rPr>
          <w:rFonts w:ascii="Palatino Linotype" w:hAnsi="Palatino Linotype"/>
          <w:sz w:val="22"/>
          <w:szCs w:val="22"/>
        </w:rPr>
      </w:pPr>
      <w:r w:rsidRPr="00255CAF">
        <w:rPr>
          <w:rFonts w:ascii="Palatino Linotype" w:hAnsi="Palatino Linotype"/>
          <w:sz w:val="22"/>
          <w:szCs w:val="22"/>
        </w:rPr>
        <w:t>smluvních pokut,</w:t>
      </w:r>
    </w:p>
    <w:p w14:paraId="10381C07" w14:textId="77777777" w:rsidR="00FC1DB5" w:rsidRPr="00255CAF" w:rsidRDefault="00FC1DB5" w:rsidP="009F6E75">
      <w:pPr>
        <w:pStyle w:val="Zkladntext"/>
        <w:widowControl w:val="0"/>
        <w:numPr>
          <w:ilvl w:val="0"/>
          <w:numId w:val="13"/>
        </w:numPr>
        <w:overflowPunct w:val="0"/>
        <w:autoSpaceDE w:val="0"/>
        <w:autoSpaceDN w:val="0"/>
        <w:adjustRightInd w:val="0"/>
        <w:spacing w:line="240" w:lineRule="auto"/>
        <w:ind w:firstLine="0"/>
        <w:textAlignment w:val="baseline"/>
        <w:rPr>
          <w:rFonts w:ascii="Palatino Linotype" w:hAnsi="Palatino Linotype"/>
          <w:sz w:val="22"/>
          <w:szCs w:val="22"/>
        </w:rPr>
      </w:pPr>
      <w:r w:rsidRPr="00255CAF">
        <w:rPr>
          <w:rFonts w:ascii="Palatino Linotype" w:hAnsi="Palatino Linotype"/>
          <w:sz w:val="22"/>
          <w:szCs w:val="22"/>
        </w:rPr>
        <w:t>ochrany důvěrných</w:t>
      </w:r>
      <w:r w:rsidR="004B1583" w:rsidRPr="00255CAF">
        <w:rPr>
          <w:rFonts w:ascii="Palatino Linotype" w:hAnsi="Palatino Linotype"/>
          <w:sz w:val="22"/>
          <w:szCs w:val="22"/>
        </w:rPr>
        <w:t xml:space="preserve"> </w:t>
      </w:r>
      <w:r w:rsidRPr="00255CAF">
        <w:rPr>
          <w:rFonts w:ascii="Palatino Linotype" w:hAnsi="Palatino Linotype"/>
          <w:sz w:val="22"/>
          <w:szCs w:val="22"/>
        </w:rPr>
        <w:t>informací</w:t>
      </w:r>
      <w:r w:rsidR="00DB691A" w:rsidRPr="00255CAF">
        <w:rPr>
          <w:rFonts w:ascii="Palatino Linotype" w:hAnsi="Palatino Linotype"/>
          <w:sz w:val="22"/>
          <w:szCs w:val="22"/>
        </w:rPr>
        <w:t xml:space="preserve"> a osobních údajů</w:t>
      </w:r>
      <w:r w:rsidRPr="00255CAF">
        <w:rPr>
          <w:rFonts w:ascii="Palatino Linotype" w:hAnsi="Palatino Linotype"/>
          <w:sz w:val="22"/>
          <w:szCs w:val="22"/>
        </w:rPr>
        <w:t>,</w:t>
      </w:r>
    </w:p>
    <w:p w14:paraId="5397E07B" w14:textId="77777777" w:rsidR="00FC1DB5" w:rsidRPr="00255CAF" w:rsidRDefault="00FC1DB5" w:rsidP="009F6E75">
      <w:pPr>
        <w:pStyle w:val="Zkladntext"/>
        <w:widowControl w:val="0"/>
        <w:numPr>
          <w:ilvl w:val="0"/>
          <w:numId w:val="13"/>
        </w:numPr>
        <w:overflowPunct w:val="0"/>
        <w:autoSpaceDE w:val="0"/>
        <w:autoSpaceDN w:val="0"/>
        <w:adjustRightInd w:val="0"/>
        <w:spacing w:line="240" w:lineRule="auto"/>
        <w:ind w:firstLine="0"/>
        <w:textAlignment w:val="baseline"/>
        <w:rPr>
          <w:rFonts w:ascii="Palatino Linotype" w:hAnsi="Palatino Linotype"/>
          <w:sz w:val="22"/>
          <w:szCs w:val="22"/>
        </w:rPr>
      </w:pPr>
      <w:r w:rsidRPr="00255CAF">
        <w:rPr>
          <w:rFonts w:ascii="Palatino Linotype" w:hAnsi="Palatino Linotype"/>
          <w:sz w:val="22"/>
          <w:szCs w:val="22"/>
        </w:rPr>
        <w:t xml:space="preserve">práva na náhradu škody vzniklé z porušení smluvní povinnosti a </w:t>
      </w:r>
    </w:p>
    <w:p w14:paraId="048BA169" w14:textId="77777777" w:rsidR="00FC1DB5" w:rsidRPr="00255CAF" w:rsidRDefault="00FC1DB5" w:rsidP="009F6E75">
      <w:pPr>
        <w:pStyle w:val="Zkladntext"/>
        <w:widowControl w:val="0"/>
        <w:numPr>
          <w:ilvl w:val="0"/>
          <w:numId w:val="13"/>
        </w:numPr>
        <w:overflowPunct w:val="0"/>
        <w:autoSpaceDE w:val="0"/>
        <w:autoSpaceDN w:val="0"/>
        <w:adjustRightInd w:val="0"/>
        <w:spacing w:line="240" w:lineRule="auto"/>
        <w:ind w:left="1440" w:hanging="720"/>
        <w:textAlignment w:val="baseline"/>
        <w:rPr>
          <w:rFonts w:ascii="Palatino Linotype" w:hAnsi="Palatino Linotype"/>
          <w:sz w:val="22"/>
          <w:szCs w:val="22"/>
        </w:rPr>
      </w:pPr>
      <w:r w:rsidRPr="00255CAF">
        <w:rPr>
          <w:rFonts w:ascii="Palatino Linotype" w:hAnsi="Palatino Linotype"/>
          <w:sz w:val="22"/>
          <w:szCs w:val="22"/>
        </w:rPr>
        <w:t>ustanovení týkající se takových práv a povinností, z jejichž povahy vyplývá, že mají trvat i po skončení účinnosti této Smlouvy.</w:t>
      </w:r>
    </w:p>
    <w:p w14:paraId="7BBBDAA2" w14:textId="77777777" w:rsidR="00FC1DB5" w:rsidRPr="00255CAF" w:rsidRDefault="00FC1DB5" w:rsidP="009F6E75">
      <w:pPr>
        <w:numPr>
          <w:ilvl w:val="1"/>
          <w:numId w:val="2"/>
        </w:numPr>
        <w:spacing w:line="240" w:lineRule="auto"/>
        <w:rPr>
          <w:rFonts w:ascii="Palatino Linotype" w:hAnsi="Palatino Linotype"/>
          <w:sz w:val="22"/>
          <w:szCs w:val="22"/>
        </w:rPr>
      </w:pPr>
      <w:r w:rsidRPr="00255CAF">
        <w:rPr>
          <w:rFonts w:ascii="Palatino Linotype" w:hAnsi="Palatino Linotype"/>
          <w:sz w:val="22"/>
          <w:szCs w:val="22"/>
        </w:rPr>
        <w:t>V případě předčasného ukončení této Smlouvy má Poskytovatel nárok na úhradu Služeb provedených v souladu s touto Smlouvou a akceptovaných Objednatelem ke dni předčasného ukončení této Smlouvy.</w:t>
      </w:r>
    </w:p>
    <w:p w14:paraId="70BF8078" w14:textId="77777777" w:rsidR="00FC1DB5" w:rsidRPr="00255CAF" w:rsidRDefault="00FC1DB5" w:rsidP="009F6E75">
      <w:pPr>
        <w:pStyle w:val="Nadpis1"/>
        <w:keepNext/>
        <w:ind w:left="703" w:hanging="703"/>
        <w:rPr>
          <w:rFonts w:ascii="Palatino Linotype" w:hAnsi="Palatino Linotype"/>
          <w:sz w:val="22"/>
          <w:szCs w:val="22"/>
        </w:rPr>
      </w:pPr>
      <w:bookmarkStart w:id="9" w:name="_Ref335232522"/>
      <w:bookmarkEnd w:id="8"/>
      <w:r w:rsidRPr="00255CAF">
        <w:rPr>
          <w:rFonts w:ascii="Palatino Linotype" w:hAnsi="Palatino Linotype"/>
          <w:sz w:val="22"/>
          <w:szCs w:val="22"/>
        </w:rPr>
        <w:t>Oprávněné osoby</w:t>
      </w:r>
      <w:bookmarkEnd w:id="9"/>
    </w:p>
    <w:p w14:paraId="7DB0731A" w14:textId="77777777" w:rsidR="00FC1DB5" w:rsidRPr="00255CAF" w:rsidRDefault="00FC1DB5" w:rsidP="009F6E75">
      <w:pPr>
        <w:numPr>
          <w:ilvl w:val="1"/>
          <w:numId w:val="2"/>
        </w:numPr>
        <w:spacing w:line="240" w:lineRule="auto"/>
        <w:rPr>
          <w:rFonts w:ascii="Palatino Linotype" w:hAnsi="Palatino Linotype"/>
          <w:sz w:val="22"/>
          <w:szCs w:val="22"/>
        </w:rPr>
      </w:pPr>
      <w:bookmarkStart w:id="10" w:name="_Ref420503411"/>
      <w:bookmarkStart w:id="11" w:name="_Ref187484999"/>
      <w:r w:rsidRPr="00255CAF">
        <w:rPr>
          <w:rFonts w:ascii="Palatino Linotype" w:hAnsi="Palatino Linotype"/>
          <w:sz w:val="22"/>
          <w:szCs w:val="22"/>
        </w:rPr>
        <w:t>Komunikace mezi Smluvními stranami bude probíhat zejména prostřednictvím následujících oprávněných osob, pověřených pracovníků nebo statutárních zástupců Smluvních stran:</w:t>
      </w:r>
      <w:bookmarkEnd w:id="10"/>
    </w:p>
    <w:p w14:paraId="753CA1DB" w14:textId="77777777" w:rsidR="00FC1DB5" w:rsidRPr="00255CAF" w:rsidRDefault="00FC1DB5" w:rsidP="009F6E75">
      <w:pPr>
        <w:widowControl w:val="0"/>
        <w:numPr>
          <w:ilvl w:val="0"/>
          <w:numId w:val="5"/>
        </w:numPr>
        <w:tabs>
          <w:tab w:val="clear" w:pos="1134"/>
          <w:tab w:val="num" w:pos="1440"/>
        </w:tabs>
        <w:spacing w:after="120" w:line="240" w:lineRule="auto"/>
        <w:ind w:left="1440" w:hanging="720"/>
        <w:rPr>
          <w:rFonts w:ascii="Palatino Linotype" w:hAnsi="Palatino Linotype"/>
          <w:sz w:val="22"/>
          <w:szCs w:val="22"/>
        </w:rPr>
      </w:pPr>
      <w:r w:rsidRPr="00255CAF">
        <w:rPr>
          <w:rFonts w:ascii="Palatino Linotype" w:hAnsi="Palatino Linotype"/>
          <w:sz w:val="22"/>
          <w:szCs w:val="22"/>
        </w:rPr>
        <w:t>Oprávněnými osobami Objednatele jsou:</w:t>
      </w:r>
    </w:p>
    <w:p w14:paraId="321A40AD" w14:textId="4649F6D1" w:rsidR="00FC1DB5" w:rsidRPr="00255CAF" w:rsidRDefault="005B434E" w:rsidP="004B1583">
      <w:pPr>
        <w:pStyle w:val="Nadpis21"/>
        <w:spacing w:line="240" w:lineRule="auto"/>
        <w:ind w:left="1440" w:firstLine="0"/>
        <w:rPr>
          <w:rFonts w:ascii="Palatino Linotype" w:hAnsi="Palatino Linotype"/>
          <w:sz w:val="22"/>
          <w:szCs w:val="22"/>
        </w:rPr>
      </w:pPr>
      <w:r>
        <w:rPr>
          <w:rFonts w:ascii="Palatino Linotype" w:hAnsi="Palatino Linotype"/>
          <w:sz w:val="22"/>
          <w:szCs w:val="22"/>
        </w:rPr>
        <w:t>Věra Pinnoy</w:t>
      </w:r>
      <w:r w:rsidR="00D73A06" w:rsidRPr="00255CAF">
        <w:rPr>
          <w:rFonts w:ascii="Palatino Linotype" w:hAnsi="Palatino Linotype"/>
          <w:sz w:val="22"/>
          <w:szCs w:val="22"/>
        </w:rPr>
        <w:t xml:space="preserve"> – </w:t>
      </w:r>
      <w:r w:rsidR="000E1777">
        <w:rPr>
          <w:rFonts w:ascii="Palatino Linotype" w:hAnsi="Palatino Linotype"/>
          <w:sz w:val="22"/>
          <w:szCs w:val="22"/>
        </w:rPr>
        <w:t>Vedoucí správce sbírek,</w:t>
      </w:r>
      <w:r w:rsidR="00FC1DB5" w:rsidRPr="00255CAF">
        <w:rPr>
          <w:rFonts w:ascii="Palatino Linotype" w:hAnsi="Palatino Linotype"/>
          <w:sz w:val="22"/>
          <w:szCs w:val="22"/>
        </w:rPr>
        <w:t xml:space="preserve"> Galerie Středočeského kraje, příspěvková organizace</w:t>
      </w:r>
    </w:p>
    <w:p w14:paraId="342FF8E7" w14:textId="0B44F7A4" w:rsidR="00FC1DB5" w:rsidRPr="00255CAF" w:rsidRDefault="00FC1DB5" w:rsidP="009F6E75">
      <w:pPr>
        <w:pStyle w:val="Nadpis21"/>
        <w:spacing w:line="240" w:lineRule="auto"/>
        <w:ind w:left="1440" w:firstLine="0"/>
        <w:rPr>
          <w:rFonts w:ascii="Palatino Linotype" w:hAnsi="Palatino Linotype"/>
          <w:sz w:val="22"/>
          <w:szCs w:val="22"/>
        </w:rPr>
      </w:pPr>
      <w:r w:rsidRPr="00255CAF">
        <w:rPr>
          <w:rFonts w:ascii="Palatino Linotype" w:hAnsi="Palatino Linotype"/>
          <w:sz w:val="22"/>
          <w:szCs w:val="22"/>
        </w:rPr>
        <w:t>e-mail:</w:t>
      </w:r>
      <w:r w:rsidR="00BF5EF5" w:rsidRPr="00255CAF">
        <w:rPr>
          <w:rFonts w:ascii="Palatino Linotype" w:hAnsi="Palatino Linotype"/>
          <w:sz w:val="22"/>
          <w:szCs w:val="22"/>
        </w:rPr>
        <w:t xml:space="preserve"> </w:t>
      </w:r>
      <w:hyperlink r:id="rId7" w:history="1">
        <w:r w:rsidR="005B434E" w:rsidRPr="00A9635B">
          <w:rPr>
            <w:rStyle w:val="Hypertextovodkaz"/>
            <w:rFonts w:ascii="Palatino Linotype" w:hAnsi="Palatino Linotype"/>
            <w:sz w:val="22"/>
            <w:szCs w:val="22"/>
          </w:rPr>
          <w:t>pinnoy@gask.cz</w:t>
        </w:r>
      </w:hyperlink>
    </w:p>
    <w:p w14:paraId="6F2DA12D" w14:textId="68089198" w:rsidR="004B1583" w:rsidRPr="00255CAF" w:rsidRDefault="005B434E" w:rsidP="009F6E75">
      <w:pPr>
        <w:pStyle w:val="Nadpis21"/>
        <w:spacing w:line="240" w:lineRule="auto"/>
        <w:ind w:left="1440" w:firstLine="0"/>
        <w:rPr>
          <w:rFonts w:ascii="Palatino Linotype" w:hAnsi="Palatino Linotype"/>
          <w:sz w:val="22"/>
          <w:szCs w:val="22"/>
        </w:rPr>
      </w:pPr>
      <w:r>
        <w:rPr>
          <w:rFonts w:ascii="Palatino Linotype" w:hAnsi="Palatino Linotype"/>
          <w:sz w:val="22"/>
          <w:szCs w:val="22"/>
        </w:rPr>
        <w:t>Jitka Francová</w:t>
      </w:r>
      <w:r w:rsidR="004B1583" w:rsidRPr="00255CAF">
        <w:rPr>
          <w:rFonts w:ascii="Palatino Linotype" w:hAnsi="Palatino Linotype"/>
          <w:sz w:val="22"/>
          <w:szCs w:val="22"/>
        </w:rPr>
        <w:t xml:space="preserve"> –</w:t>
      </w:r>
      <w:r>
        <w:rPr>
          <w:rFonts w:ascii="Palatino Linotype" w:hAnsi="Palatino Linotype"/>
          <w:sz w:val="22"/>
          <w:szCs w:val="22"/>
        </w:rPr>
        <w:t xml:space="preserve"> </w:t>
      </w:r>
      <w:r w:rsidR="000E1777">
        <w:rPr>
          <w:rFonts w:ascii="Palatino Linotype" w:hAnsi="Palatino Linotype"/>
          <w:sz w:val="22"/>
          <w:szCs w:val="22"/>
        </w:rPr>
        <w:t xml:space="preserve">Dokumentátorka sbírky, </w:t>
      </w:r>
      <w:r w:rsidR="004B1583" w:rsidRPr="00255CAF">
        <w:rPr>
          <w:rFonts w:ascii="Palatino Linotype" w:hAnsi="Palatino Linotype"/>
          <w:sz w:val="22"/>
          <w:szCs w:val="22"/>
        </w:rPr>
        <w:t>Galerie Středočeského kraje, příspěvková organizace,</w:t>
      </w:r>
    </w:p>
    <w:p w14:paraId="448D37BB" w14:textId="0ADBF8EE" w:rsidR="004B1583" w:rsidRPr="00255CAF" w:rsidRDefault="004B1583" w:rsidP="009F6E75">
      <w:pPr>
        <w:pStyle w:val="Nadpis21"/>
        <w:spacing w:line="240" w:lineRule="auto"/>
        <w:ind w:left="1440" w:firstLine="0"/>
        <w:rPr>
          <w:rFonts w:ascii="Palatino Linotype" w:hAnsi="Palatino Linotype"/>
          <w:sz w:val="22"/>
          <w:szCs w:val="22"/>
        </w:rPr>
      </w:pPr>
      <w:r w:rsidRPr="00255CAF">
        <w:rPr>
          <w:rFonts w:ascii="Palatino Linotype" w:hAnsi="Palatino Linotype"/>
          <w:sz w:val="22"/>
          <w:szCs w:val="22"/>
        </w:rPr>
        <w:t xml:space="preserve">e-mail: </w:t>
      </w:r>
      <w:hyperlink r:id="rId8" w:history="1">
        <w:r w:rsidR="000E1777" w:rsidRPr="00A9635B">
          <w:rPr>
            <w:rStyle w:val="Hypertextovodkaz"/>
            <w:rFonts w:ascii="Palatino Linotype" w:hAnsi="Palatino Linotype"/>
            <w:sz w:val="22"/>
            <w:szCs w:val="22"/>
          </w:rPr>
          <w:t>francova@gask.cz</w:t>
        </w:r>
      </w:hyperlink>
    </w:p>
    <w:p w14:paraId="24DB4F29" w14:textId="77777777" w:rsidR="004B1583" w:rsidRPr="00255CAF" w:rsidRDefault="004B1583" w:rsidP="009F6E75">
      <w:pPr>
        <w:pStyle w:val="Nadpis21"/>
        <w:spacing w:line="240" w:lineRule="auto"/>
        <w:ind w:left="1440" w:firstLine="0"/>
        <w:rPr>
          <w:rFonts w:ascii="Palatino Linotype" w:hAnsi="Palatino Linotype"/>
          <w:sz w:val="22"/>
          <w:szCs w:val="22"/>
        </w:rPr>
      </w:pPr>
    </w:p>
    <w:p w14:paraId="0C78932B" w14:textId="77777777" w:rsidR="00FC1DB5" w:rsidRPr="00255CAF" w:rsidRDefault="00FC1DB5" w:rsidP="009F6E75">
      <w:pPr>
        <w:widowControl w:val="0"/>
        <w:numPr>
          <w:ilvl w:val="0"/>
          <w:numId w:val="5"/>
        </w:numPr>
        <w:tabs>
          <w:tab w:val="clear" w:pos="1134"/>
          <w:tab w:val="num" w:pos="1440"/>
        </w:tabs>
        <w:spacing w:after="120" w:line="240" w:lineRule="auto"/>
        <w:ind w:left="1440" w:hanging="720"/>
        <w:rPr>
          <w:rFonts w:ascii="Palatino Linotype" w:hAnsi="Palatino Linotype"/>
          <w:sz w:val="22"/>
          <w:szCs w:val="22"/>
        </w:rPr>
      </w:pPr>
      <w:r w:rsidRPr="00255CAF">
        <w:rPr>
          <w:rFonts w:ascii="Palatino Linotype" w:hAnsi="Palatino Linotype"/>
          <w:sz w:val="22"/>
          <w:szCs w:val="22"/>
        </w:rPr>
        <w:t>Oprávněnými osobami Poskytovatele jsou:</w:t>
      </w:r>
    </w:p>
    <w:p w14:paraId="08B27FBD" w14:textId="77777777" w:rsidR="00FC1DB5" w:rsidRPr="00255CAF" w:rsidRDefault="00261EE0" w:rsidP="009F6E75">
      <w:pPr>
        <w:pStyle w:val="Nadpis21"/>
        <w:spacing w:line="240" w:lineRule="auto"/>
        <w:ind w:firstLine="22"/>
        <w:rPr>
          <w:rFonts w:ascii="Palatino Linotype" w:hAnsi="Palatino Linotype"/>
          <w:sz w:val="22"/>
          <w:szCs w:val="22"/>
          <w:highlight w:val="yellow"/>
        </w:rPr>
      </w:pPr>
      <w:r w:rsidRPr="00255CAF">
        <w:rPr>
          <w:rFonts w:ascii="Palatino Linotype" w:hAnsi="Palatino Linotype"/>
          <w:sz w:val="22"/>
          <w:szCs w:val="22"/>
          <w:highlight w:val="yellow"/>
        </w:rPr>
        <w:t>………………….</w:t>
      </w:r>
    </w:p>
    <w:p w14:paraId="42DB2218" w14:textId="77777777" w:rsidR="002154A0" w:rsidRPr="00255CAF" w:rsidRDefault="00261EE0" w:rsidP="009F6E75">
      <w:pPr>
        <w:pStyle w:val="Nadpis21"/>
        <w:spacing w:line="240" w:lineRule="auto"/>
        <w:ind w:firstLine="22"/>
        <w:rPr>
          <w:rFonts w:ascii="Palatino Linotype" w:hAnsi="Palatino Linotype"/>
          <w:sz w:val="22"/>
          <w:szCs w:val="22"/>
          <w:highlight w:val="yellow"/>
        </w:rPr>
      </w:pPr>
      <w:r w:rsidRPr="00255CAF">
        <w:rPr>
          <w:rFonts w:ascii="Palatino Linotype" w:hAnsi="Palatino Linotype"/>
          <w:sz w:val="22"/>
          <w:szCs w:val="22"/>
          <w:highlight w:val="yellow"/>
        </w:rPr>
        <w:t>…………………</w:t>
      </w:r>
    </w:p>
    <w:p w14:paraId="6BB7C18A" w14:textId="77777777" w:rsidR="002154A0" w:rsidRPr="00255CAF" w:rsidRDefault="002154A0" w:rsidP="009F6E75">
      <w:pPr>
        <w:pStyle w:val="Nadpis21"/>
        <w:spacing w:line="240" w:lineRule="auto"/>
        <w:ind w:firstLine="22"/>
        <w:rPr>
          <w:rFonts w:ascii="Palatino Linotype" w:hAnsi="Palatino Linotype"/>
          <w:sz w:val="22"/>
          <w:szCs w:val="22"/>
          <w:highlight w:val="yellow"/>
        </w:rPr>
      </w:pPr>
      <w:r w:rsidRPr="00255CAF">
        <w:rPr>
          <w:rFonts w:ascii="Palatino Linotype" w:hAnsi="Palatino Linotype"/>
          <w:sz w:val="22"/>
          <w:szCs w:val="22"/>
          <w:highlight w:val="yellow"/>
        </w:rPr>
        <w:t xml:space="preserve">e-mail: </w:t>
      </w:r>
      <w:hyperlink r:id="rId9" w:history="1">
        <w:r w:rsidR="00261EE0" w:rsidRPr="00255CAF">
          <w:rPr>
            <w:rStyle w:val="Hypertextovodkaz"/>
            <w:rFonts w:ascii="Palatino Linotype" w:hAnsi="Palatino Linotype"/>
            <w:sz w:val="22"/>
            <w:szCs w:val="22"/>
            <w:highlight w:val="yellow"/>
          </w:rPr>
          <w:t>………………</w:t>
        </w:r>
        <w:proofErr w:type="gramStart"/>
        <w:r w:rsidR="00261EE0" w:rsidRPr="00255CAF">
          <w:rPr>
            <w:rStyle w:val="Hypertextovodkaz"/>
            <w:rFonts w:ascii="Palatino Linotype" w:hAnsi="Palatino Linotype"/>
            <w:sz w:val="22"/>
            <w:szCs w:val="22"/>
            <w:highlight w:val="yellow"/>
          </w:rPr>
          <w:t>…….</w:t>
        </w:r>
        <w:proofErr w:type="gramEnd"/>
      </w:hyperlink>
    </w:p>
    <w:p w14:paraId="0388CEA3" w14:textId="77777777" w:rsidR="002154A0" w:rsidRPr="00255CAF" w:rsidRDefault="00447080" w:rsidP="009F6E75">
      <w:pPr>
        <w:pStyle w:val="Nadpis21"/>
        <w:spacing w:line="240" w:lineRule="auto"/>
        <w:ind w:firstLine="22"/>
        <w:rPr>
          <w:rFonts w:ascii="Palatino Linotype" w:hAnsi="Palatino Linotype"/>
          <w:sz w:val="22"/>
          <w:szCs w:val="22"/>
        </w:rPr>
      </w:pPr>
      <w:r w:rsidRPr="00255CAF">
        <w:rPr>
          <w:rFonts w:ascii="Palatino Linotype" w:hAnsi="Palatino Linotype"/>
          <w:sz w:val="22"/>
          <w:szCs w:val="22"/>
          <w:highlight w:val="yellow"/>
        </w:rPr>
        <w:t xml:space="preserve">tel: </w:t>
      </w:r>
      <w:r w:rsidR="00261EE0" w:rsidRPr="00255CAF">
        <w:rPr>
          <w:rFonts w:ascii="Palatino Linotype" w:hAnsi="Palatino Linotype"/>
          <w:sz w:val="22"/>
          <w:szCs w:val="22"/>
          <w:highlight w:val="yellow"/>
        </w:rPr>
        <w:t>…………………</w:t>
      </w:r>
    </w:p>
    <w:p w14:paraId="326BEE4D" w14:textId="77777777" w:rsidR="00FC1DB5" w:rsidRPr="00255CAF" w:rsidRDefault="00FC1DB5" w:rsidP="009F6E75">
      <w:pPr>
        <w:numPr>
          <w:ilvl w:val="1"/>
          <w:numId w:val="2"/>
        </w:numPr>
        <w:spacing w:line="240" w:lineRule="auto"/>
        <w:rPr>
          <w:rFonts w:ascii="Palatino Linotype" w:hAnsi="Palatino Linotype"/>
          <w:sz w:val="22"/>
          <w:szCs w:val="22"/>
        </w:rPr>
      </w:pPr>
      <w:bookmarkStart w:id="12" w:name="_Ref203890938"/>
      <w:r w:rsidRPr="00255CAF">
        <w:rPr>
          <w:rFonts w:ascii="Palatino Linotype" w:hAnsi="Palatino Linotype"/>
          <w:sz w:val="22"/>
          <w:szCs w:val="22"/>
        </w:rPr>
        <w:lastRenderedPageBreak/>
        <w:t xml:space="preserve">Oprávněné osoby, nejsou-li statutárním orgánem Smluvních stran, nejsou oprávněny ke změnám této Smlouvy, jejím doplňkům ani zrušení, ledaže se </w:t>
      </w:r>
      <w:proofErr w:type="gramStart"/>
      <w:r w:rsidRPr="00255CAF">
        <w:rPr>
          <w:rFonts w:ascii="Palatino Linotype" w:hAnsi="Palatino Linotype"/>
          <w:sz w:val="22"/>
          <w:szCs w:val="22"/>
        </w:rPr>
        <w:t>prokáží</w:t>
      </w:r>
      <w:proofErr w:type="gramEnd"/>
      <w:r w:rsidRPr="00255CAF">
        <w:rPr>
          <w:rFonts w:ascii="Palatino Linotype" w:hAnsi="Palatino Linotype"/>
          <w:sz w:val="22"/>
          <w:szCs w:val="22"/>
        </w:rPr>
        <w:t xml:space="preserve"> plnou mocí udělenou jim k tomu osobami oprávněnými jednat navenek za příslušnou Smluvní stranu v záležitostech této Smlouvy. Smluvní strany jsou oprávněny jednostranně změnit oprávněné osoby, jsou však povinny takovou změnu druhé Smluvní straně bezodkladně písemně oznámit.</w:t>
      </w:r>
      <w:bookmarkEnd w:id="11"/>
      <w:bookmarkEnd w:id="12"/>
    </w:p>
    <w:p w14:paraId="71A1C474" w14:textId="77777777" w:rsidR="00FC1DB5" w:rsidRPr="00255CAF" w:rsidRDefault="00FC1DB5" w:rsidP="009F6E75">
      <w:pPr>
        <w:numPr>
          <w:ilvl w:val="1"/>
          <w:numId w:val="2"/>
        </w:numPr>
        <w:spacing w:line="240" w:lineRule="auto"/>
        <w:rPr>
          <w:rFonts w:ascii="Palatino Linotype" w:hAnsi="Palatino Linotype"/>
          <w:sz w:val="22"/>
          <w:szCs w:val="22"/>
        </w:rPr>
      </w:pPr>
      <w:r w:rsidRPr="00255CAF">
        <w:rPr>
          <w:rFonts w:ascii="Palatino Linotype" w:hAnsi="Palatino Linotype"/>
          <w:sz w:val="22"/>
          <w:szCs w:val="22"/>
        </w:rPr>
        <w:t>Veškeré uplatňování nároků, sdělování, žádosti, předávání informací apod. mezi Smluvními stranami dle této Smlouvy musí být příslušnou Smluvní stranou provedeno v písemné formě a doručeno druhé Smluvní straně osobně, doporučenou poštou, nebo e-mailem s použitím elektronického podpisu, není-li v této Smlouvě sjednáno jinak.</w:t>
      </w:r>
    </w:p>
    <w:p w14:paraId="65FA9717" w14:textId="77777777" w:rsidR="00FC1DB5" w:rsidRPr="00255CAF" w:rsidRDefault="00FC1DB5" w:rsidP="008667FE">
      <w:pPr>
        <w:pStyle w:val="Nadpis1"/>
        <w:rPr>
          <w:rFonts w:ascii="Palatino Linotype" w:hAnsi="Palatino Linotype"/>
          <w:sz w:val="22"/>
          <w:szCs w:val="22"/>
        </w:rPr>
      </w:pPr>
      <w:r w:rsidRPr="00255CAF">
        <w:rPr>
          <w:rFonts w:ascii="Palatino Linotype" w:hAnsi="Palatino Linotype"/>
          <w:sz w:val="22"/>
          <w:szCs w:val="22"/>
        </w:rPr>
        <w:t>Závěrečná ujednání</w:t>
      </w:r>
    </w:p>
    <w:p w14:paraId="59833E6C" w14:textId="772DE7C0" w:rsidR="00FC1DB5" w:rsidRPr="00255CAF" w:rsidRDefault="00FC1DB5" w:rsidP="007F2CCC">
      <w:pPr>
        <w:numPr>
          <w:ilvl w:val="1"/>
          <w:numId w:val="2"/>
        </w:numPr>
        <w:spacing w:line="240" w:lineRule="auto"/>
        <w:rPr>
          <w:rFonts w:ascii="Palatino Linotype" w:hAnsi="Palatino Linotype"/>
          <w:sz w:val="22"/>
          <w:szCs w:val="22"/>
        </w:rPr>
      </w:pPr>
      <w:r w:rsidRPr="00255CAF">
        <w:rPr>
          <w:rFonts w:ascii="Palatino Linotype" w:hAnsi="Palatino Linotype"/>
          <w:sz w:val="22"/>
          <w:szCs w:val="22"/>
        </w:rPr>
        <w:t xml:space="preserve">Vyjma změn oprávněných osob podle čl. </w:t>
      </w:r>
      <w:r w:rsidRPr="00255CAF">
        <w:rPr>
          <w:rFonts w:ascii="Palatino Linotype" w:hAnsi="Palatino Linotype"/>
          <w:sz w:val="22"/>
          <w:szCs w:val="22"/>
        </w:rPr>
        <w:fldChar w:fldCharType="begin"/>
      </w:r>
      <w:r w:rsidRPr="00255CAF">
        <w:rPr>
          <w:rFonts w:ascii="Palatino Linotype" w:hAnsi="Palatino Linotype"/>
          <w:sz w:val="22"/>
          <w:szCs w:val="22"/>
        </w:rPr>
        <w:instrText xml:space="preserve"> REF _Ref420503411 \r \h </w:instrText>
      </w:r>
      <w:r w:rsidR="00255CAF" w:rsidRPr="00255CAF">
        <w:rPr>
          <w:rFonts w:ascii="Palatino Linotype" w:hAnsi="Palatino Linotype"/>
          <w:sz w:val="22"/>
          <w:szCs w:val="22"/>
        </w:rPr>
        <w:instrText xml:space="preserve"> \* MERGEFORMAT </w:instrText>
      </w:r>
      <w:r w:rsidRPr="00255CAF">
        <w:rPr>
          <w:rFonts w:ascii="Palatino Linotype" w:hAnsi="Palatino Linotype"/>
          <w:sz w:val="22"/>
          <w:szCs w:val="22"/>
        </w:rPr>
      </w:r>
      <w:r w:rsidRPr="00255CAF">
        <w:rPr>
          <w:rFonts w:ascii="Palatino Linotype" w:hAnsi="Palatino Linotype"/>
          <w:sz w:val="22"/>
          <w:szCs w:val="22"/>
        </w:rPr>
        <w:fldChar w:fldCharType="separate"/>
      </w:r>
      <w:r w:rsidR="000E1777">
        <w:rPr>
          <w:rFonts w:ascii="Palatino Linotype" w:hAnsi="Palatino Linotype"/>
          <w:sz w:val="22"/>
          <w:szCs w:val="22"/>
        </w:rPr>
        <w:t>7</w:t>
      </w:r>
      <w:r w:rsidR="00A84785">
        <w:rPr>
          <w:rFonts w:ascii="Palatino Linotype" w:hAnsi="Palatino Linotype"/>
          <w:sz w:val="22"/>
          <w:szCs w:val="22"/>
        </w:rPr>
        <w:t>.1</w:t>
      </w:r>
      <w:r w:rsidRPr="00255CAF">
        <w:rPr>
          <w:rFonts w:ascii="Palatino Linotype" w:hAnsi="Palatino Linotype"/>
          <w:sz w:val="22"/>
          <w:szCs w:val="22"/>
        </w:rPr>
        <w:fldChar w:fldCharType="end"/>
      </w:r>
      <w:r w:rsidRPr="00255CAF">
        <w:rPr>
          <w:rFonts w:ascii="Palatino Linotype" w:hAnsi="Palatino Linotype"/>
          <w:sz w:val="22"/>
          <w:szCs w:val="22"/>
        </w:rPr>
        <w:t xml:space="preserve"> této Smlouvy mohou být veškeré změny a doplňky této Smlouvy provedeny pouze po dosažení úplného konsenzu na obsahu změny či doplňku, a to písemným dodatkem k této Smlouvě podepsaným oběma Smluvními stranami. Smluvní strany tedy vylučují možnost uzavření dodatku bez ujednání o veškerých náležitostech dle ustanovení § 1726 Občanského zákoníku. Smluvní strany rovněž vylučují použití ustanovení § 1740 odst. 3 a § 1757 odst. 2 Občanského zákoníku. </w:t>
      </w:r>
    </w:p>
    <w:p w14:paraId="3350773D" w14:textId="77777777" w:rsidR="00FC1DB5" w:rsidRPr="00255CAF" w:rsidRDefault="00FC1DB5" w:rsidP="009F6E75">
      <w:pPr>
        <w:numPr>
          <w:ilvl w:val="1"/>
          <w:numId w:val="2"/>
        </w:numPr>
        <w:spacing w:line="240" w:lineRule="auto"/>
        <w:rPr>
          <w:rFonts w:ascii="Palatino Linotype" w:hAnsi="Palatino Linotype"/>
          <w:sz w:val="22"/>
          <w:szCs w:val="22"/>
        </w:rPr>
      </w:pPr>
      <w:r w:rsidRPr="00255CAF">
        <w:rPr>
          <w:rFonts w:ascii="Palatino Linotype" w:hAnsi="Palatino Linotype"/>
          <w:sz w:val="22"/>
          <w:szCs w:val="22"/>
        </w:rPr>
        <w:t>Tato Smlouva a všechny vztahy z ní vyplývající se řídí právním řádem České republiky. Obchodních podmínek kterékoli Smluvní strany se použije, pouze pokud tak tato Smlouva, resp. její změny nebo doplňky výslovně stanovují.</w:t>
      </w:r>
    </w:p>
    <w:p w14:paraId="30FB2E6F" w14:textId="77777777" w:rsidR="00FC1DB5" w:rsidRPr="00255CAF" w:rsidRDefault="00FC1DB5" w:rsidP="009F6E75">
      <w:pPr>
        <w:numPr>
          <w:ilvl w:val="1"/>
          <w:numId w:val="2"/>
        </w:numPr>
        <w:spacing w:line="240" w:lineRule="auto"/>
        <w:rPr>
          <w:rFonts w:ascii="Palatino Linotype" w:hAnsi="Palatino Linotype"/>
          <w:sz w:val="22"/>
          <w:szCs w:val="22"/>
        </w:rPr>
      </w:pPr>
      <w:r w:rsidRPr="00255CAF">
        <w:rPr>
          <w:rFonts w:ascii="Palatino Linotype" w:hAnsi="Palatino Linotype"/>
          <w:sz w:val="22"/>
          <w:szCs w:val="22"/>
        </w:rPr>
        <w:t xml:space="preserve">Spor, který vznikne na základě této Smlouvy nebo který s ní souvisí, </w:t>
      </w:r>
      <w:bookmarkStart w:id="13" w:name="_DV_M208"/>
      <w:bookmarkEnd w:id="13"/>
      <w:r w:rsidRPr="00255CAF">
        <w:rPr>
          <w:rFonts w:ascii="Palatino Linotype" w:hAnsi="Palatino Linotype"/>
          <w:sz w:val="22"/>
          <w:szCs w:val="22"/>
        </w:rPr>
        <w:t xml:space="preserve">jsou </w:t>
      </w:r>
      <w:bookmarkStart w:id="14" w:name="_DV_C118"/>
      <w:r w:rsidRPr="00255CAF">
        <w:rPr>
          <w:rFonts w:ascii="Palatino Linotype" w:hAnsi="Palatino Linotype"/>
          <w:sz w:val="22"/>
          <w:szCs w:val="22"/>
        </w:rPr>
        <w:t>Smluvní</w:t>
      </w:r>
      <w:bookmarkStart w:id="15" w:name="_DV_M209"/>
      <w:bookmarkEnd w:id="14"/>
      <w:bookmarkEnd w:id="15"/>
      <w:r w:rsidRPr="00255CAF">
        <w:rPr>
          <w:rFonts w:ascii="Palatino Linotype" w:hAnsi="Palatino Linotype"/>
          <w:sz w:val="22"/>
          <w:szCs w:val="22"/>
        </w:rPr>
        <w:t xml:space="preserve"> strany povinny řešit přednostně </w:t>
      </w:r>
      <w:bookmarkStart w:id="16" w:name="_DV_M210"/>
      <w:bookmarkEnd w:id="16"/>
      <w:r w:rsidRPr="00255CAF">
        <w:rPr>
          <w:rFonts w:ascii="Palatino Linotype" w:hAnsi="Palatino Linotype"/>
          <w:sz w:val="22"/>
          <w:szCs w:val="22"/>
        </w:rPr>
        <w:t>smírnou cestou do třiceti (30) dní ode dne, kdy o sporu jedna Smluvní strana uvědomí druhou Smluvní stranu. Jinak jsou pro řešení sporů z této Smlouvy příslušné obecné soudy České republiky.</w:t>
      </w:r>
    </w:p>
    <w:p w14:paraId="2F3138E8" w14:textId="77777777" w:rsidR="00FC1DB5" w:rsidRPr="00255CAF" w:rsidRDefault="00FC1DB5" w:rsidP="009F6E75">
      <w:pPr>
        <w:numPr>
          <w:ilvl w:val="1"/>
          <w:numId w:val="2"/>
        </w:numPr>
        <w:spacing w:line="240" w:lineRule="auto"/>
        <w:rPr>
          <w:rFonts w:ascii="Palatino Linotype" w:hAnsi="Palatino Linotype"/>
          <w:sz w:val="22"/>
          <w:szCs w:val="22"/>
        </w:rPr>
      </w:pPr>
      <w:r w:rsidRPr="00255CAF">
        <w:rPr>
          <w:rFonts w:ascii="Palatino Linotype" w:hAnsi="Palatino Linotype"/>
          <w:sz w:val="22"/>
          <w:szCs w:val="22"/>
        </w:rPr>
        <w:t xml:space="preserve">V případě, že některé ustanovení této Smlouvy je nebo se stane v budoucnu neplatným, neúčinným či nevymahatelným nebo bude-li takovým příslušným orgánem shledáno, zůstávají ostatní ustanovení této Smlouvy v platnosti a </w:t>
      </w:r>
      <w:r w:rsidR="00861AB3" w:rsidRPr="00255CAF">
        <w:rPr>
          <w:rFonts w:ascii="Palatino Linotype" w:hAnsi="Palatino Linotype"/>
          <w:sz w:val="22"/>
          <w:szCs w:val="22"/>
        </w:rPr>
        <w:t>účinnosti,</w:t>
      </w:r>
      <w:r w:rsidRPr="00255CAF">
        <w:rPr>
          <w:rFonts w:ascii="Palatino Linotype" w:hAnsi="Palatino Linotype"/>
          <w:sz w:val="22"/>
          <w:szCs w:val="22"/>
        </w:rPr>
        <w:t xml:space="preserve"> pokud z povahy takového ustanovení nebo z jeho obsahu anebo z okolností, za nichž bylo uzavřeno, nevyplývá, že je nelze oddělit od ostatního obsahu této Smlouvy. Smluvní strany jsou povinny nahradit neplatné, neúčinné nebo nevymahatelné ustanovení této Smlouvy ustanovením jiným, které svým obsahem a smyslem odpovídá nejlépe ustanovení původnímu a této Smlouvě jako celku.</w:t>
      </w:r>
    </w:p>
    <w:p w14:paraId="0E60FB4B" w14:textId="77777777" w:rsidR="00FC1DB5" w:rsidRPr="00255CAF" w:rsidRDefault="00435FAD" w:rsidP="00435FAD">
      <w:pPr>
        <w:numPr>
          <w:ilvl w:val="1"/>
          <w:numId w:val="2"/>
        </w:numPr>
        <w:spacing w:line="240" w:lineRule="auto"/>
        <w:rPr>
          <w:rFonts w:ascii="Palatino Linotype" w:hAnsi="Palatino Linotype"/>
          <w:sz w:val="22"/>
          <w:szCs w:val="22"/>
        </w:rPr>
      </w:pPr>
      <w:r w:rsidRPr="00255CAF">
        <w:rPr>
          <w:rFonts w:ascii="Palatino Linotype" w:hAnsi="Palatino Linotype"/>
          <w:sz w:val="22"/>
          <w:szCs w:val="22"/>
        </w:rPr>
        <w:t>Tato smlouva je vyhotovena v elektronické podobě, přičemž každá ze stran obdrží její elektronický originál</w:t>
      </w:r>
      <w:r w:rsidR="00FC1DB5" w:rsidRPr="00255CAF">
        <w:rPr>
          <w:rFonts w:ascii="Palatino Linotype" w:hAnsi="Palatino Linotype"/>
          <w:sz w:val="22"/>
          <w:szCs w:val="22"/>
        </w:rPr>
        <w:t>.</w:t>
      </w:r>
    </w:p>
    <w:p w14:paraId="39952C03" w14:textId="77777777" w:rsidR="00FC1DB5" w:rsidRPr="00255CAF" w:rsidRDefault="00FC1DB5" w:rsidP="009F6E75">
      <w:pPr>
        <w:numPr>
          <w:ilvl w:val="1"/>
          <w:numId w:val="2"/>
        </w:numPr>
        <w:spacing w:line="240" w:lineRule="auto"/>
        <w:rPr>
          <w:rFonts w:ascii="Palatino Linotype" w:hAnsi="Palatino Linotype"/>
          <w:sz w:val="22"/>
          <w:szCs w:val="22"/>
        </w:rPr>
      </w:pPr>
      <w:r w:rsidRPr="00255CAF">
        <w:rPr>
          <w:rFonts w:ascii="Palatino Linotype" w:hAnsi="Palatino Linotype"/>
          <w:sz w:val="22"/>
          <w:szCs w:val="22"/>
        </w:rPr>
        <w:t>Nedílnou součástí této Smlouvy jsou následující přílohy:</w:t>
      </w:r>
    </w:p>
    <w:p w14:paraId="2AC638AC" w14:textId="3634AF56" w:rsidR="00FC1DB5" w:rsidRPr="00255CAF" w:rsidRDefault="00261EE0" w:rsidP="008667FE">
      <w:pPr>
        <w:pStyle w:val="Zkladntextodsazen3"/>
        <w:widowControl w:val="0"/>
        <w:spacing w:line="240" w:lineRule="auto"/>
        <w:ind w:left="720"/>
        <w:rPr>
          <w:rFonts w:ascii="Palatino Linotype" w:hAnsi="Palatino Linotype"/>
          <w:sz w:val="22"/>
          <w:szCs w:val="22"/>
        </w:rPr>
      </w:pPr>
      <w:r w:rsidRPr="00255CAF">
        <w:rPr>
          <w:rFonts w:ascii="Palatino Linotype" w:hAnsi="Palatino Linotype"/>
          <w:b/>
          <w:sz w:val="22"/>
          <w:szCs w:val="22"/>
        </w:rPr>
        <w:t>Příloha č. 1</w:t>
      </w:r>
      <w:r w:rsidR="00FC1DB5" w:rsidRPr="00255CAF">
        <w:rPr>
          <w:rFonts w:ascii="Palatino Linotype" w:hAnsi="Palatino Linotype"/>
          <w:b/>
          <w:sz w:val="22"/>
          <w:szCs w:val="22"/>
        </w:rPr>
        <w:t>:</w:t>
      </w:r>
      <w:r w:rsidR="00FC1DB5" w:rsidRPr="00255CAF">
        <w:rPr>
          <w:rFonts w:ascii="Palatino Linotype" w:hAnsi="Palatino Linotype"/>
          <w:sz w:val="22"/>
          <w:szCs w:val="22"/>
        </w:rPr>
        <w:t xml:space="preserve"> Specifikace Ceny</w:t>
      </w:r>
      <w:r w:rsidR="000E1777">
        <w:rPr>
          <w:rFonts w:ascii="Palatino Linotype" w:hAnsi="Palatino Linotype"/>
          <w:sz w:val="22"/>
          <w:szCs w:val="22"/>
        </w:rPr>
        <w:t>, položkový rozpočet</w:t>
      </w:r>
    </w:p>
    <w:p w14:paraId="1178E033" w14:textId="606F5897" w:rsidR="00FC1DB5" w:rsidRPr="00255CAF" w:rsidRDefault="00261EE0" w:rsidP="008667FE">
      <w:pPr>
        <w:pStyle w:val="Zkladntextodsazen3"/>
        <w:widowControl w:val="0"/>
        <w:spacing w:line="240" w:lineRule="auto"/>
        <w:ind w:left="720"/>
        <w:rPr>
          <w:rFonts w:ascii="Palatino Linotype" w:hAnsi="Palatino Linotype"/>
          <w:b/>
          <w:sz w:val="22"/>
          <w:szCs w:val="22"/>
        </w:rPr>
      </w:pPr>
      <w:r w:rsidRPr="00255CAF">
        <w:rPr>
          <w:rFonts w:ascii="Palatino Linotype" w:hAnsi="Palatino Linotype"/>
          <w:b/>
          <w:sz w:val="22"/>
          <w:szCs w:val="22"/>
        </w:rPr>
        <w:t xml:space="preserve">Příloha č. </w:t>
      </w:r>
      <w:r w:rsidR="00861AB3">
        <w:rPr>
          <w:rFonts w:ascii="Palatino Linotype" w:hAnsi="Palatino Linotype"/>
          <w:b/>
          <w:sz w:val="22"/>
          <w:szCs w:val="22"/>
        </w:rPr>
        <w:t>2</w:t>
      </w:r>
      <w:r w:rsidR="00FC1DB5" w:rsidRPr="00255CAF">
        <w:rPr>
          <w:rFonts w:ascii="Palatino Linotype" w:hAnsi="Palatino Linotype"/>
          <w:b/>
          <w:sz w:val="22"/>
          <w:szCs w:val="22"/>
        </w:rPr>
        <w:t xml:space="preserve">: </w:t>
      </w:r>
      <w:r w:rsidR="000E1777">
        <w:rPr>
          <w:rFonts w:ascii="Palatino Linotype" w:hAnsi="Palatino Linotype"/>
          <w:sz w:val="22"/>
          <w:szCs w:val="22"/>
        </w:rPr>
        <w:t>Technická specifikace</w:t>
      </w:r>
    </w:p>
    <w:p w14:paraId="653DC377" w14:textId="77777777" w:rsidR="00FC1DB5" w:rsidRPr="00255CAF" w:rsidRDefault="00FC1DB5" w:rsidP="009F6E75">
      <w:pPr>
        <w:numPr>
          <w:ilvl w:val="1"/>
          <w:numId w:val="2"/>
        </w:numPr>
        <w:spacing w:line="240" w:lineRule="auto"/>
        <w:rPr>
          <w:rFonts w:ascii="Palatino Linotype" w:hAnsi="Palatino Linotype"/>
          <w:sz w:val="22"/>
          <w:szCs w:val="22"/>
        </w:rPr>
      </w:pPr>
      <w:r w:rsidRPr="00255CAF">
        <w:rPr>
          <w:rFonts w:ascii="Palatino Linotype" w:hAnsi="Palatino Linotype"/>
          <w:sz w:val="22"/>
          <w:szCs w:val="22"/>
        </w:rPr>
        <w:t>V případě rozporu mezi textem této Smlouvy a textem přílohy má přednost ustanovení textu této Smlouvy.</w:t>
      </w:r>
    </w:p>
    <w:p w14:paraId="0D809C40" w14:textId="77777777" w:rsidR="00FC1DB5" w:rsidRPr="00255CAF" w:rsidRDefault="00FC1DB5" w:rsidP="009F6E75">
      <w:pPr>
        <w:numPr>
          <w:ilvl w:val="1"/>
          <w:numId w:val="2"/>
        </w:numPr>
        <w:spacing w:line="240" w:lineRule="auto"/>
        <w:rPr>
          <w:rFonts w:ascii="Palatino Linotype" w:hAnsi="Palatino Linotype"/>
          <w:sz w:val="22"/>
          <w:szCs w:val="22"/>
        </w:rPr>
      </w:pPr>
      <w:r w:rsidRPr="00255CAF">
        <w:rPr>
          <w:rFonts w:ascii="Palatino Linotype" w:hAnsi="Palatino Linotype"/>
          <w:sz w:val="22"/>
          <w:szCs w:val="22"/>
        </w:rPr>
        <w:t>Smluvní strany prohlašují, že si tuto Smlouvu přečetly, že s jejím obsahem souhlasí a na důkaz toho k ní připojují svoje podpisy.</w:t>
      </w:r>
    </w:p>
    <w:p w14:paraId="19F70BEF" w14:textId="77777777" w:rsidR="00FC1DB5" w:rsidRPr="00255CAF" w:rsidRDefault="00FC1DB5" w:rsidP="00C54935">
      <w:pPr>
        <w:widowControl w:val="0"/>
        <w:tabs>
          <w:tab w:val="left" w:pos="5103"/>
        </w:tabs>
        <w:spacing w:after="120" w:line="240" w:lineRule="auto"/>
        <w:ind w:left="720"/>
        <w:rPr>
          <w:rFonts w:ascii="Palatino Linotype" w:hAnsi="Palatino Linotype"/>
          <w:snapToGrid w:val="0"/>
          <w:sz w:val="22"/>
          <w:szCs w:val="22"/>
        </w:rPr>
      </w:pPr>
    </w:p>
    <w:p w14:paraId="35918AA5" w14:textId="77777777" w:rsidR="00FC1DB5" w:rsidRPr="00255CAF" w:rsidRDefault="00FC1DB5" w:rsidP="00C54935">
      <w:pPr>
        <w:widowControl w:val="0"/>
        <w:tabs>
          <w:tab w:val="left" w:pos="5103"/>
        </w:tabs>
        <w:spacing w:after="120" w:line="240" w:lineRule="auto"/>
        <w:ind w:left="720"/>
        <w:rPr>
          <w:rFonts w:ascii="Palatino Linotype" w:hAnsi="Palatino Linotype"/>
          <w:snapToGrid w:val="0"/>
          <w:sz w:val="22"/>
          <w:szCs w:val="22"/>
        </w:rPr>
      </w:pPr>
      <w:r w:rsidRPr="00255CAF">
        <w:rPr>
          <w:rFonts w:ascii="Palatino Linotype" w:hAnsi="Palatino Linotype"/>
          <w:b/>
          <w:snapToGrid w:val="0"/>
          <w:sz w:val="22"/>
          <w:szCs w:val="22"/>
        </w:rPr>
        <w:t>V </w:t>
      </w:r>
      <w:r w:rsidRPr="00255CAF">
        <w:rPr>
          <w:rFonts w:ascii="Palatino Linotype" w:hAnsi="Palatino Linotype"/>
          <w:b/>
          <w:sz w:val="22"/>
          <w:szCs w:val="22"/>
        </w:rPr>
        <w:t xml:space="preserve">Kutné Hoře </w:t>
      </w:r>
      <w:r w:rsidR="004C0F45" w:rsidRPr="00255CAF">
        <w:rPr>
          <w:rFonts w:ascii="Palatino Linotype" w:hAnsi="Palatino Linotype"/>
          <w:b/>
          <w:snapToGrid w:val="0"/>
          <w:sz w:val="22"/>
          <w:szCs w:val="22"/>
        </w:rPr>
        <w:t>dne</w:t>
      </w:r>
      <w:r w:rsidRPr="00255CAF">
        <w:rPr>
          <w:rFonts w:ascii="Palatino Linotype" w:hAnsi="Palatino Linotype"/>
          <w:b/>
          <w:sz w:val="22"/>
          <w:szCs w:val="22"/>
        </w:rPr>
        <w:tab/>
      </w:r>
      <w:r w:rsidRPr="00255CAF">
        <w:rPr>
          <w:rFonts w:ascii="Palatino Linotype" w:hAnsi="Palatino Linotype"/>
          <w:b/>
          <w:snapToGrid w:val="0"/>
          <w:sz w:val="22"/>
          <w:szCs w:val="22"/>
        </w:rPr>
        <w:t>V</w:t>
      </w:r>
      <w:r w:rsidR="002154A0" w:rsidRPr="00255CAF">
        <w:rPr>
          <w:rFonts w:ascii="Palatino Linotype" w:hAnsi="Palatino Linotype"/>
          <w:b/>
          <w:snapToGrid w:val="0"/>
          <w:sz w:val="22"/>
          <w:szCs w:val="22"/>
        </w:rPr>
        <w:t> </w:t>
      </w:r>
      <w:r w:rsidR="00261EE0" w:rsidRPr="00255CAF">
        <w:rPr>
          <w:rFonts w:ascii="Palatino Linotype" w:hAnsi="Palatino Linotype"/>
          <w:b/>
          <w:sz w:val="22"/>
          <w:szCs w:val="22"/>
        </w:rPr>
        <w:t xml:space="preserve">……… </w:t>
      </w:r>
      <w:r w:rsidRPr="00255CAF">
        <w:rPr>
          <w:rFonts w:ascii="Palatino Linotype" w:hAnsi="Palatino Linotype"/>
          <w:b/>
          <w:snapToGrid w:val="0"/>
          <w:sz w:val="22"/>
          <w:szCs w:val="22"/>
        </w:rPr>
        <w:t xml:space="preserve">dne </w:t>
      </w:r>
    </w:p>
    <w:p w14:paraId="2B80A5F9" w14:textId="77777777" w:rsidR="00FC1DB5" w:rsidRPr="00255CAF" w:rsidRDefault="00FC1DB5" w:rsidP="00C54935">
      <w:pPr>
        <w:widowControl w:val="0"/>
        <w:tabs>
          <w:tab w:val="left" w:pos="5103"/>
        </w:tabs>
        <w:spacing w:after="120" w:line="240" w:lineRule="auto"/>
        <w:ind w:left="720"/>
        <w:rPr>
          <w:rStyle w:val="platne1"/>
          <w:rFonts w:ascii="Palatino Linotype" w:hAnsi="Palatino Linotype"/>
          <w:b/>
          <w:sz w:val="22"/>
          <w:szCs w:val="22"/>
        </w:rPr>
      </w:pPr>
    </w:p>
    <w:p w14:paraId="016C069F" w14:textId="77777777" w:rsidR="00FC1DB5" w:rsidRPr="00255CAF" w:rsidRDefault="00FC1DB5" w:rsidP="00C54935">
      <w:pPr>
        <w:widowControl w:val="0"/>
        <w:tabs>
          <w:tab w:val="left" w:pos="5103"/>
        </w:tabs>
        <w:spacing w:after="120" w:line="240" w:lineRule="auto"/>
        <w:ind w:left="720"/>
        <w:rPr>
          <w:rStyle w:val="platne1"/>
          <w:rFonts w:ascii="Palatino Linotype" w:hAnsi="Palatino Linotype"/>
          <w:b/>
          <w:sz w:val="22"/>
          <w:szCs w:val="22"/>
        </w:rPr>
      </w:pPr>
      <w:r w:rsidRPr="00255CAF">
        <w:rPr>
          <w:rStyle w:val="platne1"/>
          <w:rFonts w:ascii="Palatino Linotype" w:hAnsi="Palatino Linotype"/>
          <w:b/>
          <w:sz w:val="22"/>
          <w:szCs w:val="22"/>
        </w:rPr>
        <w:t>Objednatel:</w:t>
      </w:r>
      <w:r w:rsidRPr="00255CAF">
        <w:rPr>
          <w:rStyle w:val="platne1"/>
          <w:rFonts w:ascii="Palatino Linotype" w:hAnsi="Palatino Linotype"/>
          <w:b/>
          <w:sz w:val="22"/>
          <w:szCs w:val="22"/>
        </w:rPr>
        <w:tab/>
        <w:t>Poskytovatel:</w:t>
      </w:r>
    </w:p>
    <w:p w14:paraId="2846A7FA" w14:textId="77777777" w:rsidR="00FC1DB5" w:rsidRPr="00255CAF" w:rsidRDefault="00FC1DB5" w:rsidP="00C54935">
      <w:pPr>
        <w:widowControl w:val="0"/>
        <w:tabs>
          <w:tab w:val="left" w:pos="5103"/>
        </w:tabs>
        <w:spacing w:after="120" w:line="240" w:lineRule="auto"/>
        <w:ind w:left="720"/>
        <w:rPr>
          <w:rFonts w:ascii="Palatino Linotype" w:hAnsi="Palatino Linotype"/>
          <w:b/>
          <w:bCs/>
          <w:sz w:val="22"/>
          <w:szCs w:val="22"/>
        </w:rPr>
      </w:pPr>
      <w:r w:rsidRPr="00255CAF">
        <w:rPr>
          <w:rStyle w:val="platne1"/>
          <w:rFonts w:ascii="Palatino Linotype" w:hAnsi="Palatino Linotype"/>
          <w:b/>
          <w:sz w:val="22"/>
          <w:szCs w:val="22"/>
        </w:rPr>
        <w:t>Galerie Středočeského kraje,</w:t>
      </w:r>
      <w:r w:rsidRPr="00255CAF">
        <w:rPr>
          <w:rStyle w:val="platne1"/>
          <w:rFonts w:ascii="Palatino Linotype" w:hAnsi="Palatino Linotype"/>
          <w:b/>
          <w:sz w:val="22"/>
          <w:szCs w:val="22"/>
        </w:rPr>
        <w:tab/>
      </w:r>
      <w:r w:rsidR="00261EE0" w:rsidRPr="00255CAF">
        <w:rPr>
          <w:rFonts w:ascii="Palatino Linotype" w:hAnsi="Palatino Linotype"/>
          <w:b/>
          <w:bCs/>
          <w:sz w:val="22"/>
          <w:szCs w:val="22"/>
        </w:rPr>
        <w:t>…………………</w:t>
      </w:r>
      <w:r w:rsidR="002154A0" w:rsidRPr="00255CAF">
        <w:rPr>
          <w:rFonts w:ascii="Palatino Linotype" w:hAnsi="Palatino Linotype"/>
          <w:b/>
          <w:bCs/>
          <w:sz w:val="22"/>
          <w:szCs w:val="22"/>
        </w:rPr>
        <w:t>.</w:t>
      </w:r>
    </w:p>
    <w:p w14:paraId="39A6EDB9" w14:textId="77777777" w:rsidR="00FC1DB5" w:rsidRPr="00255CAF" w:rsidRDefault="00FC1DB5" w:rsidP="00C54935">
      <w:pPr>
        <w:widowControl w:val="0"/>
        <w:tabs>
          <w:tab w:val="left" w:pos="5040"/>
        </w:tabs>
        <w:spacing w:after="120" w:line="240" w:lineRule="auto"/>
        <w:ind w:left="720"/>
        <w:rPr>
          <w:rFonts w:ascii="Palatino Linotype" w:hAnsi="Palatino Linotype"/>
          <w:b/>
          <w:sz w:val="22"/>
          <w:szCs w:val="22"/>
        </w:rPr>
      </w:pPr>
      <w:r w:rsidRPr="00255CAF">
        <w:rPr>
          <w:rFonts w:ascii="Palatino Linotype" w:hAnsi="Palatino Linotype"/>
          <w:b/>
          <w:sz w:val="22"/>
          <w:szCs w:val="22"/>
        </w:rPr>
        <w:t>příspěvková organizace</w:t>
      </w:r>
    </w:p>
    <w:p w14:paraId="53FAB79F" w14:textId="77777777" w:rsidR="00FC1DB5" w:rsidRPr="00255CAF" w:rsidRDefault="00FC1DB5" w:rsidP="00C54935">
      <w:pPr>
        <w:widowControl w:val="0"/>
        <w:tabs>
          <w:tab w:val="left" w:pos="5040"/>
        </w:tabs>
        <w:spacing w:after="120" w:line="240" w:lineRule="auto"/>
        <w:ind w:left="720"/>
        <w:rPr>
          <w:rFonts w:ascii="Palatino Linotype" w:hAnsi="Palatino Linotype"/>
          <w:sz w:val="22"/>
          <w:szCs w:val="22"/>
        </w:rPr>
      </w:pPr>
      <w:r w:rsidRPr="00255CAF">
        <w:rPr>
          <w:rFonts w:ascii="Palatino Linotype" w:hAnsi="Palatino Linotype"/>
          <w:sz w:val="22"/>
          <w:szCs w:val="22"/>
        </w:rPr>
        <w:t xml:space="preserve">Podpis: </w:t>
      </w:r>
      <w:r w:rsidRPr="00255CAF">
        <w:rPr>
          <w:rFonts w:ascii="Palatino Linotype" w:hAnsi="Palatino Linotype"/>
          <w:b/>
          <w:sz w:val="22"/>
          <w:szCs w:val="22"/>
        </w:rPr>
        <w:t>_____________________</w:t>
      </w:r>
      <w:r w:rsidRPr="00255CAF">
        <w:rPr>
          <w:rFonts w:ascii="Palatino Linotype" w:hAnsi="Palatino Linotype"/>
          <w:sz w:val="22"/>
          <w:szCs w:val="22"/>
        </w:rPr>
        <w:tab/>
        <w:t xml:space="preserve">Podpis: </w:t>
      </w:r>
      <w:r w:rsidRPr="00255CAF">
        <w:rPr>
          <w:rFonts w:ascii="Palatino Linotype" w:hAnsi="Palatino Linotype"/>
          <w:b/>
          <w:sz w:val="22"/>
          <w:szCs w:val="22"/>
        </w:rPr>
        <w:t>_____________________</w:t>
      </w:r>
    </w:p>
    <w:p w14:paraId="54633603" w14:textId="77777777" w:rsidR="00FC1DB5" w:rsidRPr="00255CAF" w:rsidRDefault="00FC1DB5" w:rsidP="00C54935">
      <w:pPr>
        <w:widowControl w:val="0"/>
        <w:tabs>
          <w:tab w:val="left" w:pos="5040"/>
        </w:tabs>
        <w:spacing w:after="120" w:line="240" w:lineRule="auto"/>
        <w:ind w:left="720"/>
        <w:rPr>
          <w:rFonts w:ascii="Palatino Linotype" w:hAnsi="Palatino Linotype"/>
          <w:sz w:val="22"/>
          <w:szCs w:val="22"/>
        </w:rPr>
      </w:pPr>
      <w:r w:rsidRPr="00255CAF">
        <w:rPr>
          <w:rFonts w:ascii="Palatino Linotype" w:hAnsi="Palatino Linotype"/>
          <w:sz w:val="22"/>
          <w:szCs w:val="22"/>
        </w:rPr>
        <w:t>Jméno: Jana Šorfová</w:t>
      </w:r>
      <w:r w:rsidRPr="00255CAF">
        <w:rPr>
          <w:rFonts w:ascii="Palatino Linotype" w:hAnsi="Palatino Linotype"/>
          <w:sz w:val="22"/>
          <w:szCs w:val="22"/>
        </w:rPr>
        <w:tab/>
        <w:t xml:space="preserve">Jméno: </w:t>
      </w:r>
      <w:r w:rsidR="00261EE0" w:rsidRPr="00255CAF">
        <w:rPr>
          <w:rFonts w:ascii="Palatino Linotype" w:hAnsi="Palatino Linotype"/>
          <w:bCs/>
          <w:sz w:val="22"/>
          <w:szCs w:val="22"/>
        </w:rPr>
        <w:t>…………</w:t>
      </w:r>
      <w:proofErr w:type="gramStart"/>
      <w:r w:rsidR="00261EE0" w:rsidRPr="00255CAF">
        <w:rPr>
          <w:rFonts w:ascii="Palatino Linotype" w:hAnsi="Palatino Linotype"/>
          <w:bCs/>
          <w:sz w:val="22"/>
          <w:szCs w:val="22"/>
        </w:rPr>
        <w:t>…….</w:t>
      </w:r>
      <w:proofErr w:type="gramEnd"/>
      <w:r w:rsidR="00261EE0" w:rsidRPr="00255CAF">
        <w:rPr>
          <w:rFonts w:ascii="Palatino Linotype" w:hAnsi="Palatino Linotype"/>
          <w:bCs/>
          <w:sz w:val="22"/>
          <w:szCs w:val="22"/>
        </w:rPr>
        <w:t>.</w:t>
      </w:r>
    </w:p>
    <w:p w14:paraId="7D1BF677" w14:textId="77777777" w:rsidR="00FC1DB5" w:rsidRPr="00255CAF" w:rsidRDefault="00FC1DB5" w:rsidP="00C54935">
      <w:pPr>
        <w:widowControl w:val="0"/>
        <w:tabs>
          <w:tab w:val="left" w:pos="5040"/>
        </w:tabs>
        <w:spacing w:after="120" w:line="240" w:lineRule="auto"/>
        <w:ind w:left="720"/>
        <w:outlineLvl w:val="0"/>
        <w:rPr>
          <w:rFonts w:ascii="Palatino Linotype" w:hAnsi="Palatino Linotype"/>
          <w:sz w:val="22"/>
          <w:szCs w:val="22"/>
        </w:rPr>
      </w:pPr>
      <w:r w:rsidRPr="00255CAF">
        <w:rPr>
          <w:rFonts w:ascii="Palatino Linotype" w:hAnsi="Palatino Linotype"/>
          <w:sz w:val="22"/>
          <w:szCs w:val="22"/>
        </w:rPr>
        <w:t>Funkce: ředitelka</w:t>
      </w:r>
      <w:r w:rsidRPr="00255CAF">
        <w:rPr>
          <w:rFonts w:ascii="Palatino Linotype" w:hAnsi="Palatino Linotype"/>
          <w:sz w:val="22"/>
          <w:szCs w:val="22"/>
        </w:rPr>
        <w:tab/>
      </w:r>
      <w:proofErr w:type="gramStart"/>
      <w:r w:rsidRPr="00255CAF">
        <w:rPr>
          <w:rFonts w:ascii="Palatino Linotype" w:hAnsi="Palatino Linotype"/>
          <w:sz w:val="22"/>
          <w:szCs w:val="22"/>
        </w:rPr>
        <w:t>Funkce:</w:t>
      </w:r>
      <w:r w:rsidR="00261EE0" w:rsidRPr="00255CAF">
        <w:rPr>
          <w:rFonts w:ascii="Palatino Linotype" w:hAnsi="Palatino Linotype"/>
          <w:bCs/>
          <w:sz w:val="22"/>
          <w:szCs w:val="22"/>
        </w:rPr>
        <w:t>…</w:t>
      </w:r>
      <w:proofErr w:type="gramEnd"/>
      <w:r w:rsidR="00261EE0" w:rsidRPr="00255CAF">
        <w:rPr>
          <w:rFonts w:ascii="Palatino Linotype" w:hAnsi="Palatino Linotype"/>
          <w:bCs/>
          <w:sz w:val="22"/>
          <w:szCs w:val="22"/>
        </w:rPr>
        <w:t>………</w:t>
      </w:r>
      <w:proofErr w:type="gramStart"/>
      <w:r w:rsidR="00261EE0" w:rsidRPr="00255CAF">
        <w:rPr>
          <w:rFonts w:ascii="Palatino Linotype" w:hAnsi="Palatino Linotype"/>
          <w:bCs/>
          <w:sz w:val="22"/>
          <w:szCs w:val="22"/>
        </w:rPr>
        <w:t>…….</w:t>
      </w:r>
      <w:proofErr w:type="gramEnd"/>
      <w:r w:rsidR="00261EE0" w:rsidRPr="00255CAF">
        <w:rPr>
          <w:rFonts w:ascii="Palatino Linotype" w:hAnsi="Palatino Linotype"/>
          <w:bCs/>
          <w:sz w:val="22"/>
          <w:szCs w:val="22"/>
        </w:rPr>
        <w:t>.</w:t>
      </w:r>
    </w:p>
    <w:p w14:paraId="7E1CF8BC" w14:textId="0E80CAC6" w:rsidR="00FC1DB5" w:rsidRPr="00861AB3" w:rsidRDefault="00FC1DB5" w:rsidP="000E1777">
      <w:pPr>
        <w:spacing w:after="0" w:line="240" w:lineRule="auto"/>
        <w:jc w:val="left"/>
        <w:rPr>
          <w:rFonts w:ascii="Palatino Linotype" w:hAnsi="Palatino Linotype"/>
          <w:sz w:val="22"/>
          <w:szCs w:val="22"/>
          <w:highlight w:val="yellow"/>
        </w:rPr>
      </w:pPr>
    </w:p>
    <w:sectPr w:rsidR="00FC1DB5" w:rsidRPr="00861AB3" w:rsidSect="00D3628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337FEB" w14:textId="77777777" w:rsidR="009E0904" w:rsidRDefault="009E0904" w:rsidP="007146E6">
      <w:pPr>
        <w:spacing w:after="0" w:line="240" w:lineRule="auto"/>
      </w:pPr>
      <w:r>
        <w:separator/>
      </w:r>
    </w:p>
  </w:endnote>
  <w:endnote w:type="continuationSeparator" w:id="0">
    <w:p w14:paraId="629934EB" w14:textId="77777777" w:rsidR="009E0904" w:rsidRDefault="009E0904" w:rsidP="007146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altName w:val="Georgia"/>
    <w:panose1 w:val="020405020504050203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E1465B" w14:textId="77777777" w:rsidR="009E0904" w:rsidRDefault="009E0904" w:rsidP="007146E6">
      <w:pPr>
        <w:spacing w:after="0" w:line="240" w:lineRule="auto"/>
      </w:pPr>
      <w:r>
        <w:separator/>
      </w:r>
    </w:p>
  </w:footnote>
  <w:footnote w:type="continuationSeparator" w:id="0">
    <w:p w14:paraId="74381F9A" w14:textId="77777777" w:rsidR="009E0904" w:rsidRDefault="009E0904" w:rsidP="007146E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00000001">
      <w:start w:val="1"/>
      <w:numFmt w:val="lowerRoman"/>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1"/>
      <w:numFmt w:val="lowerRoman"/>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004"/>
    <w:multiLevelType w:val="hybridMultilevel"/>
    <w:tmpl w:val="00000004"/>
    <w:lvl w:ilvl="0" w:tplc="0000012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00005"/>
    <w:multiLevelType w:val="hybridMultilevel"/>
    <w:tmpl w:val="00000005"/>
    <w:lvl w:ilvl="0" w:tplc="0000019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0000006"/>
    <w:multiLevelType w:val="hybridMultilevel"/>
    <w:tmpl w:val="00000006"/>
    <w:lvl w:ilvl="0" w:tplc="000001F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0000007"/>
    <w:multiLevelType w:val="hybridMultilevel"/>
    <w:tmpl w:val="00000007"/>
    <w:lvl w:ilvl="0" w:tplc="0000025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00000008"/>
    <w:multiLevelType w:val="hybridMultilevel"/>
    <w:tmpl w:val="00000008"/>
    <w:lvl w:ilvl="0" w:tplc="000002B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00000009"/>
    <w:multiLevelType w:val="hybridMultilevel"/>
    <w:tmpl w:val="00000009"/>
    <w:lvl w:ilvl="0" w:tplc="0000032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0000000A"/>
    <w:multiLevelType w:val="hybridMultilevel"/>
    <w:tmpl w:val="0000000A"/>
    <w:lvl w:ilvl="0" w:tplc="0000038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0000000B"/>
    <w:multiLevelType w:val="hybridMultilevel"/>
    <w:tmpl w:val="0000000B"/>
    <w:lvl w:ilvl="0" w:tplc="000003E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0000000C"/>
    <w:multiLevelType w:val="hybridMultilevel"/>
    <w:tmpl w:val="0000000C"/>
    <w:lvl w:ilvl="0" w:tplc="0000044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0000000D"/>
    <w:multiLevelType w:val="hybridMultilevel"/>
    <w:tmpl w:val="0000000D"/>
    <w:lvl w:ilvl="0" w:tplc="000004B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01CC1017"/>
    <w:multiLevelType w:val="hybridMultilevel"/>
    <w:tmpl w:val="D86AED88"/>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4" w15:restartNumberingAfterBreak="0">
    <w:nsid w:val="01D45A9F"/>
    <w:multiLevelType w:val="multilevel"/>
    <w:tmpl w:val="B71E925C"/>
    <w:lvl w:ilvl="0">
      <w:start w:val="1"/>
      <w:numFmt w:val="decimal"/>
      <w:pStyle w:val="Nadpis1"/>
      <w:lvlText w:val="%1"/>
      <w:lvlJc w:val="left"/>
      <w:pPr>
        <w:tabs>
          <w:tab w:val="num" w:pos="705"/>
        </w:tabs>
        <w:ind w:left="705" w:hanging="705"/>
      </w:pPr>
      <w:rPr>
        <w:rFonts w:ascii="Palatino Linotype" w:hAnsi="Palatino Linotype" w:cs="Times New Roman" w:hint="default"/>
        <w:b/>
        <w:sz w:val="24"/>
        <w:szCs w:val="24"/>
      </w:rPr>
    </w:lvl>
    <w:lvl w:ilvl="1">
      <w:start w:val="1"/>
      <w:numFmt w:val="decimal"/>
      <w:lvlText w:val="%1.%2"/>
      <w:lvlJc w:val="left"/>
      <w:pPr>
        <w:tabs>
          <w:tab w:val="num" w:pos="705"/>
        </w:tabs>
        <w:ind w:left="705" w:hanging="705"/>
      </w:pPr>
      <w:rPr>
        <w:rFonts w:cs="Times New Roman" w:hint="default"/>
        <w:b w:val="0"/>
        <w:i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15:restartNumberingAfterBreak="0">
    <w:nsid w:val="0F740632"/>
    <w:multiLevelType w:val="multilevel"/>
    <w:tmpl w:val="BD367900"/>
    <w:lvl w:ilvl="0">
      <w:start w:val="4"/>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sz w:val="20"/>
        <w:szCs w:val="20"/>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16" w15:restartNumberingAfterBreak="0">
    <w:nsid w:val="14970EDC"/>
    <w:multiLevelType w:val="multilevel"/>
    <w:tmpl w:val="651A254E"/>
    <w:lvl w:ilvl="0">
      <w:start w:val="1"/>
      <w:numFmt w:val="decimal"/>
      <w:pStyle w:val="Zklad1"/>
      <w:lvlText w:val="%1."/>
      <w:lvlJc w:val="left"/>
      <w:pPr>
        <w:ind w:left="360" w:hanging="360"/>
      </w:pPr>
      <w:rPr>
        <w:rFonts w:cs="Times New Roman"/>
      </w:rPr>
    </w:lvl>
    <w:lvl w:ilvl="1">
      <w:start w:val="1"/>
      <w:numFmt w:val="decimal"/>
      <w:pStyle w:val="Zklad2"/>
      <w:lvlText w:val="%1.%2."/>
      <w:lvlJc w:val="left"/>
      <w:pPr>
        <w:ind w:left="792" w:hanging="432"/>
      </w:pPr>
      <w:rPr>
        <w:rFonts w:cs="Times New Roman"/>
      </w:rPr>
    </w:lvl>
    <w:lvl w:ilvl="2">
      <w:start w:val="1"/>
      <w:numFmt w:val="decimal"/>
      <w:pStyle w:val="Zklad3"/>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7" w15:restartNumberingAfterBreak="0">
    <w:nsid w:val="1E276E46"/>
    <w:multiLevelType w:val="hybridMultilevel"/>
    <w:tmpl w:val="792E56AA"/>
    <w:lvl w:ilvl="0" w:tplc="0405000F">
      <w:start w:val="1"/>
      <w:numFmt w:val="decimal"/>
      <w:lvlText w:val="%1."/>
      <w:lvlJc w:val="left"/>
      <w:pPr>
        <w:tabs>
          <w:tab w:val="num" w:pos="360"/>
        </w:tabs>
        <w:ind w:left="360" w:hanging="360"/>
      </w:pPr>
      <w:rPr>
        <w:rFonts w:cs="Times New Roman"/>
      </w:rPr>
    </w:lvl>
    <w:lvl w:ilvl="1" w:tplc="04050019">
      <w:start w:val="1"/>
      <w:numFmt w:val="lowerLetter"/>
      <w:pStyle w:val="Nadpis2beznzvu"/>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8" w15:restartNumberingAfterBreak="0">
    <w:nsid w:val="29EE5862"/>
    <w:multiLevelType w:val="hybridMultilevel"/>
    <w:tmpl w:val="BC3E2D96"/>
    <w:lvl w:ilvl="0" w:tplc="33B41268">
      <w:start w:val="1"/>
      <w:numFmt w:val="lowerRoman"/>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9" w15:restartNumberingAfterBreak="0">
    <w:nsid w:val="2D4A32D7"/>
    <w:multiLevelType w:val="hybridMultilevel"/>
    <w:tmpl w:val="60CA980A"/>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0" w15:restartNumberingAfterBreak="0">
    <w:nsid w:val="2E506422"/>
    <w:multiLevelType w:val="hybridMultilevel"/>
    <w:tmpl w:val="8DB03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55D78D4"/>
    <w:multiLevelType w:val="multilevel"/>
    <w:tmpl w:val="BBD0D0DE"/>
    <w:lvl w:ilvl="0">
      <w:start w:val="1"/>
      <w:numFmt w:val="decimal"/>
      <w:lvlText w:val="%1"/>
      <w:lvlJc w:val="left"/>
      <w:pPr>
        <w:tabs>
          <w:tab w:val="num" w:pos="705"/>
        </w:tabs>
        <w:ind w:left="705" w:hanging="705"/>
      </w:pPr>
      <w:rPr>
        <w:rFonts w:ascii="Palatino Linotype" w:hAnsi="Palatino Linotype" w:cs="Times New Roman" w:hint="default"/>
        <w:b/>
        <w:sz w:val="24"/>
        <w:szCs w:val="24"/>
      </w:rPr>
    </w:lvl>
    <w:lvl w:ilvl="1">
      <w:start w:val="1"/>
      <w:numFmt w:val="bullet"/>
      <w:lvlText w:val=""/>
      <w:lvlJc w:val="left"/>
      <w:pPr>
        <w:ind w:left="360" w:hanging="360"/>
      </w:pPr>
      <w:rPr>
        <w:rFonts w:ascii="Symbol" w:hAnsi="Symbo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2" w15:restartNumberingAfterBreak="0">
    <w:nsid w:val="43CB0696"/>
    <w:multiLevelType w:val="multilevel"/>
    <w:tmpl w:val="3514B180"/>
    <w:lvl w:ilvl="0">
      <w:start w:val="11"/>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3" w15:restartNumberingAfterBreak="0">
    <w:nsid w:val="4E7D5C98"/>
    <w:multiLevelType w:val="multilevel"/>
    <w:tmpl w:val="E55CA464"/>
    <w:lvl w:ilvl="0">
      <w:start w:val="7"/>
      <w:numFmt w:val="decimal"/>
      <w:lvlText w:val="%1."/>
      <w:lvlJc w:val="left"/>
      <w:pPr>
        <w:ind w:left="360" w:hanging="360"/>
      </w:pPr>
      <w:rPr>
        <w:rFonts w:cs="Times New Roman" w:hint="default"/>
      </w:rPr>
    </w:lvl>
    <w:lvl w:ilvl="1">
      <w:start w:val="2"/>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4" w15:restartNumberingAfterBreak="0">
    <w:nsid w:val="50173EEB"/>
    <w:multiLevelType w:val="multilevel"/>
    <w:tmpl w:val="0976549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86C67CF"/>
    <w:multiLevelType w:val="hybridMultilevel"/>
    <w:tmpl w:val="60F4F584"/>
    <w:lvl w:ilvl="0" w:tplc="33B41268">
      <w:start w:val="1"/>
      <w:numFmt w:val="lowerRoman"/>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6" w15:restartNumberingAfterBreak="0">
    <w:nsid w:val="643930B7"/>
    <w:multiLevelType w:val="hybridMultilevel"/>
    <w:tmpl w:val="4AF0409C"/>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7" w15:restartNumberingAfterBreak="0">
    <w:nsid w:val="6675705C"/>
    <w:multiLevelType w:val="hybridMultilevel"/>
    <w:tmpl w:val="7B5ACC9E"/>
    <w:lvl w:ilvl="0" w:tplc="FB56AD30">
      <w:numFmt w:val="bullet"/>
      <w:lvlText w:val="-"/>
      <w:lvlJc w:val="left"/>
      <w:pPr>
        <w:ind w:left="1065" w:hanging="360"/>
      </w:pPr>
      <w:rPr>
        <w:rFonts w:ascii="Georgia" w:eastAsia="Times New Roman" w:hAnsi="Georgia" w:hint="default"/>
      </w:rPr>
    </w:lvl>
    <w:lvl w:ilvl="1" w:tplc="04050003" w:tentative="1">
      <w:start w:val="1"/>
      <w:numFmt w:val="bullet"/>
      <w:lvlText w:val="o"/>
      <w:lvlJc w:val="left"/>
      <w:pPr>
        <w:ind w:left="1785" w:hanging="360"/>
      </w:pPr>
      <w:rPr>
        <w:rFonts w:ascii="Courier New" w:hAnsi="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28" w15:restartNumberingAfterBreak="0">
    <w:nsid w:val="69540592"/>
    <w:multiLevelType w:val="hybridMultilevel"/>
    <w:tmpl w:val="A0346F08"/>
    <w:lvl w:ilvl="0" w:tplc="33B41268">
      <w:start w:val="1"/>
      <w:numFmt w:val="lowerRoman"/>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9" w15:restartNumberingAfterBreak="0">
    <w:nsid w:val="6DDC5883"/>
    <w:multiLevelType w:val="hybridMultilevel"/>
    <w:tmpl w:val="A6B4D83A"/>
    <w:lvl w:ilvl="0" w:tplc="167CDF34">
      <w:start w:val="1"/>
      <w:numFmt w:val="lowerRoman"/>
      <w:lvlText w:val="(%1)"/>
      <w:lvlJc w:val="left"/>
      <w:pPr>
        <w:tabs>
          <w:tab w:val="num" w:pos="1134"/>
        </w:tabs>
        <w:ind w:left="1134" w:hanging="425"/>
      </w:pPr>
      <w:rPr>
        <w:rFonts w:cs="Times New Roman" w:hint="default"/>
        <w:b w:val="0"/>
        <w:i w:val="0"/>
        <w:sz w:val="24"/>
        <w:szCs w:val="24"/>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0" w15:restartNumberingAfterBreak="0">
    <w:nsid w:val="783008BA"/>
    <w:multiLevelType w:val="hybridMultilevel"/>
    <w:tmpl w:val="EC3EBD4A"/>
    <w:lvl w:ilvl="0" w:tplc="FFFFFFFF">
      <w:start w:val="1"/>
      <w:numFmt w:val="lowerRoman"/>
      <w:lvlText w:val="(%1)"/>
      <w:lvlJc w:val="left"/>
      <w:pPr>
        <w:ind w:left="1774" w:hanging="360"/>
      </w:pPr>
      <w:rPr>
        <w:rFonts w:cs="Times New Roman" w:hint="default"/>
        <w:b w:val="0"/>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31" w15:restartNumberingAfterBreak="0">
    <w:nsid w:val="7A642D03"/>
    <w:multiLevelType w:val="hybridMultilevel"/>
    <w:tmpl w:val="A6E4F018"/>
    <w:lvl w:ilvl="0" w:tplc="04050017">
      <w:start w:val="1"/>
      <w:numFmt w:val="lowerLetter"/>
      <w:lvlText w:val="%1)"/>
      <w:lvlJc w:val="left"/>
      <w:pPr>
        <w:ind w:left="720" w:hanging="360"/>
      </w:pPr>
      <w:rPr>
        <w:rFonts w:cs="Times New Roman" w:hint="default"/>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16cid:durableId="1680933824">
    <w:abstractNumId w:val="16"/>
  </w:num>
  <w:num w:numId="2" w16cid:durableId="2045981476">
    <w:abstractNumId w:val="14"/>
  </w:num>
  <w:num w:numId="3" w16cid:durableId="1937404756">
    <w:abstractNumId w:val="17"/>
  </w:num>
  <w:num w:numId="4" w16cid:durableId="724333127">
    <w:abstractNumId w:val="30"/>
  </w:num>
  <w:num w:numId="5" w16cid:durableId="1350645307">
    <w:abstractNumId w:val="29"/>
  </w:num>
  <w:num w:numId="6" w16cid:durableId="1806776666">
    <w:abstractNumId w:val="27"/>
  </w:num>
  <w:num w:numId="7" w16cid:durableId="373310767">
    <w:abstractNumId w:val="31"/>
  </w:num>
  <w:num w:numId="8" w16cid:durableId="1327631919">
    <w:abstractNumId w:val="19"/>
  </w:num>
  <w:num w:numId="9" w16cid:durableId="1551769432">
    <w:abstractNumId w:val="23"/>
  </w:num>
  <w:num w:numId="10" w16cid:durableId="329990262">
    <w:abstractNumId w:val="13"/>
  </w:num>
  <w:num w:numId="11" w16cid:durableId="17002954">
    <w:abstractNumId w:val="25"/>
  </w:num>
  <w:num w:numId="12" w16cid:durableId="111244558">
    <w:abstractNumId w:val="18"/>
  </w:num>
  <w:num w:numId="13" w16cid:durableId="721100037">
    <w:abstractNumId w:val="28"/>
  </w:num>
  <w:num w:numId="14" w16cid:durableId="1082410003">
    <w:abstractNumId w:val="22"/>
  </w:num>
  <w:num w:numId="15" w16cid:durableId="1081442293">
    <w:abstractNumId w:val="14"/>
  </w:num>
  <w:num w:numId="16" w16cid:durableId="1580482635">
    <w:abstractNumId w:val="14"/>
  </w:num>
  <w:num w:numId="17" w16cid:durableId="1152674319">
    <w:abstractNumId w:val="14"/>
  </w:num>
  <w:num w:numId="18" w16cid:durableId="1638415357">
    <w:abstractNumId w:val="14"/>
  </w:num>
  <w:num w:numId="19" w16cid:durableId="1090809473">
    <w:abstractNumId w:val="14"/>
  </w:num>
  <w:num w:numId="20" w16cid:durableId="586303742">
    <w:abstractNumId w:val="14"/>
  </w:num>
  <w:num w:numId="21" w16cid:durableId="931016378">
    <w:abstractNumId w:val="14"/>
  </w:num>
  <w:num w:numId="22" w16cid:durableId="917906871">
    <w:abstractNumId w:val="0"/>
  </w:num>
  <w:num w:numId="23" w16cid:durableId="2049448490">
    <w:abstractNumId w:val="1"/>
  </w:num>
  <w:num w:numId="24" w16cid:durableId="1237400494">
    <w:abstractNumId w:val="2"/>
  </w:num>
  <w:num w:numId="25" w16cid:durableId="1596859975">
    <w:abstractNumId w:val="3"/>
  </w:num>
  <w:num w:numId="26" w16cid:durableId="1726829748">
    <w:abstractNumId w:val="4"/>
  </w:num>
  <w:num w:numId="27" w16cid:durableId="1532911745">
    <w:abstractNumId w:val="5"/>
  </w:num>
  <w:num w:numId="28" w16cid:durableId="1797795488">
    <w:abstractNumId w:val="6"/>
  </w:num>
  <w:num w:numId="29" w16cid:durableId="786315879">
    <w:abstractNumId w:val="7"/>
  </w:num>
  <w:num w:numId="30" w16cid:durableId="999625969">
    <w:abstractNumId w:val="8"/>
  </w:num>
  <w:num w:numId="31" w16cid:durableId="327903232">
    <w:abstractNumId w:val="9"/>
  </w:num>
  <w:num w:numId="32" w16cid:durableId="596796309">
    <w:abstractNumId w:val="10"/>
  </w:num>
  <w:num w:numId="33" w16cid:durableId="1678994115">
    <w:abstractNumId w:val="11"/>
  </w:num>
  <w:num w:numId="34" w16cid:durableId="1359812174">
    <w:abstractNumId w:val="12"/>
  </w:num>
  <w:num w:numId="35" w16cid:durableId="776368163">
    <w:abstractNumId w:val="20"/>
  </w:num>
  <w:num w:numId="36" w16cid:durableId="482813142">
    <w:abstractNumId w:val="15"/>
  </w:num>
  <w:num w:numId="37" w16cid:durableId="254090981">
    <w:abstractNumId w:val="24"/>
  </w:num>
  <w:num w:numId="38" w16cid:durableId="639306507">
    <w:abstractNumId w:val="26"/>
  </w:num>
  <w:num w:numId="39" w16cid:durableId="879172972">
    <w:abstractNumId w:val="2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09A4"/>
    <w:rsid w:val="000053D7"/>
    <w:rsid w:val="0000681F"/>
    <w:rsid w:val="00011B7F"/>
    <w:rsid w:val="00012D9B"/>
    <w:rsid w:val="000151C6"/>
    <w:rsid w:val="000207A9"/>
    <w:rsid w:val="00030B81"/>
    <w:rsid w:val="00031B71"/>
    <w:rsid w:val="00033736"/>
    <w:rsid w:val="00033DE1"/>
    <w:rsid w:val="000356E6"/>
    <w:rsid w:val="00045112"/>
    <w:rsid w:val="00065D22"/>
    <w:rsid w:val="00070E80"/>
    <w:rsid w:val="00072D6F"/>
    <w:rsid w:val="00080B39"/>
    <w:rsid w:val="00080F65"/>
    <w:rsid w:val="00084546"/>
    <w:rsid w:val="000A4DC0"/>
    <w:rsid w:val="000B1994"/>
    <w:rsid w:val="000C1539"/>
    <w:rsid w:val="000D0AC3"/>
    <w:rsid w:val="000E1777"/>
    <w:rsid w:val="000E1D87"/>
    <w:rsid w:val="000F3CDD"/>
    <w:rsid w:val="000F46F2"/>
    <w:rsid w:val="000F4DA4"/>
    <w:rsid w:val="00101E1A"/>
    <w:rsid w:val="00102F66"/>
    <w:rsid w:val="00104149"/>
    <w:rsid w:val="00106BCF"/>
    <w:rsid w:val="001102BA"/>
    <w:rsid w:val="00112D71"/>
    <w:rsid w:val="00115CC7"/>
    <w:rsid w:val="0011705B"/>
    <w:rsid w:val="00122B7F"/>
    <w:rsid w:val="00131DC3"/>
    <w:rsid w:val="0014263E"/>
    <w:rsid w:val="00146B1E"/>
    <w:rsid w:val="0015214C"/>
    <w:rsid w:val="0015568C"/>
    <w:rsid w:val="00156728"/>
    <w:rsid w:val="00156875"/>
    <w:rsid w:val="001604C4"/>
    <w:rsid w:val="00161ED1"/>
    <w:rsid w:val="00177AC6"/>
    <w:rsid w:val="001830C7"/>
    <w:rsid w:val="00190C95"/>
    <w:rsid w:val="00194764"/>
    <w:rsid w:val="001A6183"/>
    <w:rsid w:val="001B0E55"/>
    <w:rsid w:val="001B7861"/>
    <w:rsid w:val="001C1EBE"/>
    <w:rsid w:val="001C58CB"/>
    <w:rsid w:val="001C5EDA"/>
    <w:rsid w:val="001D7666"/>
    <w:rsid w:val="001E709A"/>
    <w:rsid w:val="001F11DB"/>
    <w:rsid w:val="00200E59"/>
    <w:rsid w:val="002049C4"/>
    <w:rsid w:val="0020652D"/>
    <w:rsid w:val="002154A0"/>
    <w:rsid w:val="00215F93"/>
    <w:rsid w:val="002164C2"/>
    <w:rsid w:val="00221186"/>
    <w:rsid w:val="00222D8E"/>
    <w:rsid w:val="00227525"/>
    <w:rsid w:val="002337F9"/>
    <w:rsid w:val="0023546D"/>
    <w:rsid w:val="00235798"/>
    <w:rsid w:val="002358AE"/>
    <w:rsid w:val="00237374"/>
    <w:rsid w:val="0024115B"/>
    <w:rsid w:val="00241594"/>
    <w:rsid w:val="00244E7A"/>
    <w:rsid w:val="00245DBB"/>
    <w:rsid w:val="0024675E"/>
    <w:rsid w:val="00250E18"/>
    <w:rsid w:val="00252EF4"/>
    <w:rsid w:val="00252FF2"/>
    <w:rsid w:val="00255CAF"/>
    <w:rsid w:val="0025767A"/>
    <w:rsid w:val="00261EE0"/>
    <w:rsid w:val="002646FA"/>
    <w:rsid w:val="00270FA8"/>
    <w:rsid w:val="002777D2"/>
    <w:rsid w:val="002830CA"/>
    <w:rsid w:val="00286CF2"/>
    <w:rsid w:val="0029219F"/>
    <w:rsid w:val="00292B55"/>
    <w:rsid w:val="00294CB1"/>
    <w:rsid w:val="002A0166"/>
    <w:rsid w:val="002B7276"/>
    <w:rsid w:val="002C7E8A"/>
    <w:rsid w:val="002D16D7"/>
    <w:rsid w:val="002D3E68"/>
    <w:rsid w:val="002D41D2"/>
    <w:rsid w:val="002E06F6"/>
    <w:rsid w:val="002E2FEA"/>
    <w:rsid w:val="002E341B"/>
    <w:rsid w:val="002E5E76"/>
    <w:rsid w:val="002F56F8"/>
    <w:rsid w:val="00304029"/>
    <w:rsid w:val="003072E4"/>
    <w:rsid w:val="00314C45"/>
    <w:rsid w:val="00322D15"/>
    <w:rsid w:val="00322F47"/>
    <w:rsid w:val="00326BCF"/>
    <w:rsid w:val="00327A5F"/>
    <w:rsid w:val="0033025E"/>
    <w:rsid w:val="0035035B"/>
    <w:rsid w:val="00351DBF"/>
    <w:rsid w:val="0037219F"/>
    <w:rsid w:val="00373A63"/>
    <w:rsid w:val="00374EEB"/>
    <w:rsid w:val="003A2DEF"/>
    <w:rsid w:val="003A526D"/>
    <w:rsid w:val="003B131F"/>
    <w:rsid w:val="003B356E"/>
    <w:rsid w:val="003B35E1"/>
    <w:rsid w:val="003B50B8"/>
    <w:rsid w:val="003C20E9"/>
    <w:rsid w:val="003C4706"/>
    <w:rsid w:val="003C7176"/>
    <w:rsid w:val="003D30D4"/>
    <w:rsid w:val="003E150F"/>
    <w:rsid w:val="003E15D3"/>
    <w:rsid w:val="003E19F1"/>
    <w:rsid w:val="003E6A87"/>
    <w:rsid w:val="003F40CA"/>
    <w:rsid w:val="003F48AB"/>
    <w:rsid w:val="003F4A4A"/>
    <w:rsid w:val="004006CD"/>
    <w:rsid w:val="00407720"/>
    <w:rsid w:val="00414871"/>
    <w:rsid w:val="00417A5D"/>
    <w:rsid w:val="0043419C"/>
    <w:rsid w:val="004359E7"/>
    <w:rsid w:val="00435FAD"/>
    <w:rsid w:val="00444B88"/>
    <w:rsid w:val="00447080"/>
    <w:rsid w:val="00456BF8"/>
    <w:rsid w:val="00463761"/>
    <w:rsid w:val="00465451"/>
    <w:rsid w:val="00466E20"/>
    <w:rsid w:val="00472656"/>
    <w:rsid w:val="00474E37"/>
    <w:rsid w:val="00476B07"/>
    <w:rsid w:val="00480037"/>
    <w:rsid w:val="00480109"/>
    <w:rsid w:val="00482179"/>
    <w:rsid w:val="00483E8A"/>
    <w:rsid w:val="004869C1"/>
    <w:rsid w:val="004974C8"/>
    <w:rsid w:val="004A2F90"/>
    <w:rsid w:val="004A6D41"/>
    <w:rsid w:val="004B0AF1"/>
    <w:rsid w:val="004B1141"/>
    <w:rsid w:val="004B1583"/>
    <w:rsid w:val="004C0F45"/>
    <w:rsid w:val="004D0DA9"/>
    <w:rsid w:val="004D653E"/>
    <w:rsid w:val="004E4FA9"/>
    <w:rsid w:val="004F3A75"/>
    <w:rsid w:val="004F4CD7"/>
    <w:rsid w:val="0050174B"/>
    <w:rsid w:val="00504454"/>
    <w:rsid w:val="00512E8F"/>
    <w:rsid w:val="005170F0"/>
    <w:rsid w:val="005210B0"/>
    <w:rsid w:val="005227FE"/>
    <w:rsid w:val="005231A0"/>
    <w:rsid w:val="0052382A"/>
    <w:rsid w:val="00526AF3"/>
    <w:rsid w:val="00531803"/>
    <w:rsid w:val="00532179"/>
    <w:rsid w:val="005347CC"/>
    <w:rsid w:val="00541211"/>
    <w:rsid w:val="00541435"/>
    <w:rsid w:val="0054145A"/>
    <w:rsid w:val="00544E25"/>
    <w:rsid w:val="00562A6A"/>
    <w:rsid w:val="0056489B"/>
    <w:rsid w:val="005653E6"/>
    <w:rsid w:val="005705C9"/>
    <w:rsid w:val="00577822"/>
    <w:rsid w:val="00580AF4"/>
    <w:rsid w:val="00584747"/>
    <w:rsid w:val="005847D2"/>
    <w:rsid w:val="00595A07"/>
    <w:rsid w:val="0059631D"/>
    <w:rsid w:val="005972DD"/>
    <w:rsid w:val="005A5CBD"/>
    <w:rsid w:val="005B39C7"/>
    <w:rsid w:val="005B434E"/>
    <w:rsid w:val="005B4F79"/>
    <w:rsid w:val="005C0F3C"/>
    <w:rsid w:val="005C1C9B"/>
    <w:rsid w:val="005D2A70"/>
    <w:rsid w:val="005E081E"/>
    <w:rsid w:val="00606C57"/>
    <w:rsid w:val="00617A3F"/>
    <w:rsid w:val="00617CB1"/>
    <w:rsid w:val="00626102"/>
    <w:rsid w:val="00626F2B"/>
    <w:rsid w:val="006351D8"/>
    <w:rsid w:val="00635B39"/>
    <w:rsid w:val="00640AAC"/>
    <w:rsid w:val="00640E2A"/>
    <w:rsid w:val="00641762"/>
    <w:rsid w:val="006423DC"/>
    <w:rsid w:val="00643469"/>
    <w:rsid w:val="00644A19"/>
    <w:rsid w:val="00653D61"/>
    <w:rsid w:val="006616B0"/>
    <w:rsid w:val="006618C8"/>
    <w:rsid w:val="0066302D"/>
    <w:rsid w:val="00665946"/>
    <w:rsid w:val="006720A9"/>
    <w:rsid w:val="00672339"/>
    <w:rsid w:val="00672B51"/>
    <w:rsid w:val="006809B8"/>
    <w:rsid w:val="00681793"/>
    <w:rsid w:val="00684675"/>
    <w:rsid w:val="00687FF2"/>
    <w:rsid w:val="006913B2"/>
    <w:rsid w:val="006921DE"/>
    <w:rsid w:val="006A1DD9"/>
    <w:rsid w:val="006B262B"/>
    <w:rsid w:val="006C0AA3"/>
    <w:rsid w:val="006C2184"/>
    <w:rsid w:val="006C47B8"/>
    <w:rsid w:val="006C4D64"/>
    <w:rsid w:val="006D23C7"/>
    <w:rsid w:val="006D746A"/>
    <w:rsid w:val="006D774E"/>
    <w:rsid w:val="006E296E"/>
    <w:rsid w:val="006E4156"/>
    <w:rsid w:val="006E7074"/>
    <w:rsid w:val="006F754F"/>
    <w:rsid w:val="0070324D"/>
    <w:rsid w:val="0070554F"/>
    <w:rsid w:val="007146E6"/>
    <w:rsid w:val="00714AAA"/>
    <w:rsid w:val="007157C9"/>
    <w:rsid w:val="00725D12"/>
    <w:rsid w:val="00726398"/>
    <w:rsid w:val="0073126A"/>
    <w:rsid w:val="00731A46"/>
    <w:rsid w:val="0074693B"/>
    <w:rsid w:val="00752EBC"/>
    <w:rsid w:val="00756C5D"/>
    <w:rsid w:val="007637B4"/>
    <w:rsid w:val="00766EE8"/>
    <w:rsid w:val="00772AA5"/>
    <w:rsid w:val="007806E7"/>
    <w:rsid w:val="007845FE"/>
    <w:rsid w:val="00787838"/>
    <w:rsid w:val="00787D3C"/>
    <w:rsid w:val="007917F6"/>
    <w:rsid w:val="0079253D"/>
    <w:rsid w:val="007929C5"/>
    <w:rsid w:val="007941FE"/>
    <w:rsid w:val="007A0FE6"/>
    <w:rsid w:val="007A1F26"/>
    <w:rsid w:val="007A5138"/>
    <w:rsid w:val="007A58D8"/>
    <w:rsid w:val="007B1DEE"/>
    <w:rsid w:val="007B3EEA"/>
    <w:rsid w:val="007B7C44"/>
    <w:rsid w:val="007C33D8"/>
    <w:rsid w:val="007C497B"/>
    <w:rsid w:val="007C4D3E"/>
    <w:rsid w:val="007D3270"/>
    <w:rsid w:val="007D4DA6"/>
    <w:rsid w:val="007D5B63"/>
    <w:rsid w:val="007F1E71"/>
    <w:rsid w:val="007F2CCC"/>
    <w:rsid w:val="007F367B"/>
    <w:rsid w:val="0080015C"/>
    <w:rsid w:val="008027D5"/>
    <w:rsid w:val="00805CDA"/>
    <w:rsid w:val="0080770E"/>
    <w:rsid w:val="008155A7"/>
    <w:rsid w:val="00815D2E"/>
    <w:rsid w:val="008167AA"/>
    <w:rsid w:val="00816D3B"/>
    <w:rsid w:val="00821A1A"/>
    <w:rsid w:val="00821FBF"/>
    <w:rsid w:val="00832200"/>
    <w:rsid w:val="008357D0"/>
    <w:rsid w:val="00836095"/>
    <w:rsid w:val="008412DF"/>
    <w:rsid w:val="00847655"/>
    <w:rsid w:val="008515AE"/>
    <w:rsid w:val="0085293F"/>
    <w:rsid w:val="00861AB3"/>
    <w:rsid w:val="008628C3"/>
    <w:rsid w:val="00863149"/>
    <w:rsid w:val="008642F0"/>
    <w:rsid w:val="008646F6"/>
    <w:rsid w:val="008667FE"/>
    <w:rsid w:val="00872051"/>
    <w:rsid w:val="008944B5"/>
    <w:rsid w:val="008957D1"/>
    <w:rsid w:val="008A4336"/>
    <w:rsid w:val="008A5218"/>
    <w:rsid w:val="008B3EEC"/>
    <w:rsid w:val="008B6EF4"/>
    <w:rsid w:val="008B7124"/>
    <w:rsid w:val="008C386C"/>
    <w:rsid w:val="008D0E3E"/>
    <w:rsid w:val="008D7580"/>
    <w:rsid w:val="008E50C1"/>
    <w:rsid w:val="008E6461"/>
    <w:rsid w:val="008E6ABA"/>
    <w:rsid w:val="008F24FF"/>
    <w:rsid w:val="008F6AA3"/>
    <w:rsid w:val="008F790A"/>
    <w:rsid w:val="00900ADE"/>
    <w:rsid w:val="00900F52"/>
    <w:rsid w:val="00904E87"/>
    <w:rsid w:val="009100AF"/>
    <w:rsid w:val="009135DF"/>
    <w:rsid w:val="009210CE"/>
    <w:rsid w:val="009214A7"/>
    <w:rsid w:val="009217D9"/>
    <w:rsid w:val="00925B1E"/>
    <w:rsid w:val="00930944"/>
    <w:rsid w:val="00932447"/>
    <w:rsid w:val="009372BC"/>
    <w:rsid w:val="0094162A"/>
    <w:rsid w:val="00941687"/>
    <w:rsid w:val="00941728"/>
    <w:rsid w:val="00946A84"/>
    <w:rsid w:val="00955E6C"/>
    <w:rsid w:val="00956776"/>
    <w:rsid w:val="00961B19"/>
    <w:rsid w:val="00964C1F"/>
    <w:rsid w:val="009655AB"/>
    <w:rsid w:val="00973108"/>
    <w:rsid w:val="00984163"/>
    <w:rsid w:val="009858B4"/>
    <w:rsid w:val="0099024E"/>
    <w:rsid w:val="009959CB"/>
    <w:rsid w:val="00996CE7"/>
    <w:rsid w:val="0099748E"/>
    <w:rsid w:val="009A6F8F"/>
    <w:rsid w:val="009B1351"/>
    <w:rsid w:val="009B35EB"/>
    <w:rsid w:val="009B3B30"/>
    <w:rsid w:val="009C0383"/>
    <w:rsid w:val="009D09A4"/>
    <w:rsid w:val="009D2E76"/>
    <w:rsid w:val="009D4890"/>
    <w:rsid w:val="009D6ABE"/>
    <w:rsid w:val="009E0904"/>
    <w:rsid w:val="009E247E"/>
    <w:rsid w:val="009E3299"/>
    <w:rsid w:val="009E363A"/>
    <w:rsid w:val="009F2CA0"/>
    <w:rsid w:val="009F3C32"/>
    <w:rsid w:val="009F5270"/>
    <w:rsid w:val="009F6E75"/>
    <w:rsid w:val="00A02ECF"/>
    <w:rsid w:val="00A057C5"/>
    <w:rsid w:val="00A0770F"/>
    <w:rsid w:val="00A10800"/>
    <w:rsid w:val="00A147C6"/>
    <w:rsid w:val="00A20EB8"/>
    <w:rsid w:val="00A22060"/>
    <w:rsid w:val="00A23548"/>
    <w:rsid w:val="00A23CD0"/>
    <w:rsid w:val="00A2640D"/>
    <w:rsid w:val="00A26A6F"/>
    <w:rsid w:val="00A30608"/>
    <w:rsid w:val="00A3207F"/>
    <w:rsid w:val="00A409A7"/>
    <w:rsid w:val="00A503D9"/>
    <w:rsid w:val="00A5310C"/>
    <w:rsid w:val="00A60828"/>
    <w:rsid w:val="00A61861"/>
    <w:rsid w:val="00A66B66"/>
    <w:rsid w:val="00A7739C"/>
    <w:rsid w:val="00A84785"/>
    <w:rsid w:val="00A84C92"/>
    <w:rsid w:val="00A865C1"/>
    <w:rsid w:val="00A874BD"/>
    <w:rsid w:val="00A904C7"/>
    <w:rsid w:val="00A93B33"/>
    <w:rsid w:val="00AA5F1C"/>
    <w:rsid w:val="00AC12C1"/>
    <w:rsid w:val="00AC3BAC"/>
    <w:rsid w:val="00AC5503"/>
    <w:rsid w:val="00AC5DA4"/>
    <w:rsid w:val="00AD22DA"/>
    <w:rsid w:val="00AD47D5"/>
    <w:rsid w:val="00AE2B0E"/>
    <w:rsid w:val="00AE4903"/>
    <w:rsid w:val="00AE6669"/>
    <w:rsid w:val="00AF177B"/>
    <w:rsid w:val="00AF2397"/>
    <w:rsid w:val="00AF7D7F"/>
    <w:rsid w:val="00B01806"/>
    <w:rsid w:val="00B027EA"/>
    <w:rsid w:val="00B02960"/>
    <w:rsid w:val="00B03233"/>
    <w:rsid w:val="00B10816"/>
    <w:rsid w:val="00B121BE"/>
    <w:rsid w:val="00B15A2A"/>
    <w:rsid w:val="00B1671A"/>
    <w:rsid w:val="00B229F8"/>
    <w:rsid w:val="00B251FE"/>
    <w:rsid w:val="00B40070"/>
    <w:rsid w:val="00B4245B"/>
    <w:rsid w:val="00B479FA"/>
    <w:rsid w:val="00B52E8D"/>
    <w:rsid w:val="00B557F2"/>
    <w:rsid w:val="00B60CF7"/>
    <w:rsid w:val="00B75FD2"/>
    <w:rsid w:val="00B8127C"/>
    <w:rsid w:val="00B81419"/>
    <w:rsid w:val="00B84C46"/>
    <w:rsid w:val="00B970AD"/>
    <w:rsid w:val="00BA022B"/>
    <w:rsid w:val="00BA4007"/>
    <w:rsid w:val="00BB3232"/>
    <w:rsid w:val="00BB427A"/>
    <w:rsid w:val="00BB6FA4"/>
    <w:rsid w:val="00BB76FF"/>
    <w:rsid w:val="00BC1433"/>
    <w:rsid w:val="00BC4988"/>
    <w:rsid w:val="00BC78D6"/>
    <w:rsid w:val="00BD2412"/>
    <w:rsid w:val="00BD2578"/>
    <w:rsid w:val="00BD7867"/>
    <w:rsid w:val="00BE54AF"/>
    <w:rsid w:val="00BF028D"/>
    <w:rsid w:val="00BF1358"/>
    <w:rsid w:val="00BF26D2"/>
    <w:rsid w:val="00BF58E4"/>
    <w:rsid w:val="00BF5EF5"/>
    <w:rsid w:val="00BF7087"/>
    <w:rsid w:val="00C016EF"/>
    <w:rsid w:val="00C01A14"/>
    <w:rsid w:val="00C124AC"/>
    <w:rsid w:val="00C13F42"/>
    <w:rsid w:val="00C14A2E"/>
    <w:rsid w:val="00C24E25"/>
    <w:rsid w:val="00C27E42"/>
    <w:rsid w:val="00C31584"/>
    <w:rsid w:val="00C3328C"/>
    <w:rsid w:val="00C336B9"/>
    <w:rsid w:val="00C357A2"/>
    <w:rsid w:val="00C36E4F"/>
    <w:rsid w:val="00C41072"/>
    <w:rsid w:val="00C43330"/>
    <w:rsid w:val="00C5060A"/>
    <w:rsid w:val="00C52FE7"/>
    <w:rsid w:val="00C54935"/>
    <w:rsid w:val="00C55E14"/>
    <w:rsid w:val="00C618C6"/>
    <w:rsid w:val="00C618D2"/>
    <w:rsid w:val="00C721FE"/>
    <w:rsid w:val="00C73C71"/>
    <w:rsid w:val="00C74C51"/>
    <w:rsid w:val="00C75B46"/>
    <w:rsid w:val="00C81182"/>
    <w:rsid w:val="00C8239E"/>
    <w:rsid w:val="00C919BC"/>
    <w:rsid w:val="00C964EC"/>
    <w:rsid w:val="00CB1768"/>
    <w:rsid w:val="00CB34FF"/>
    <w:rsid w:val="00CB5469"/>
    <w:rsid w:val="00CB5E00"/>
    <w:rsid w:val="00CB5F51"/>
    <w:rsid w:val="00CC147B"/>
    <w:rsid w:val="00CC5921"/>
    <w:rsid w:val="00CD3234"/>
    <w:rsid w:val="00CD455E"/>
    <w:rsid w:val="00CE13FB"/>
    <w:rsid w:val="00CE1A87"/>
    <w:rsid w:val="00CF0CA6"/>
    <w:rsid w:val="00CF1EE9"/>
    <w:rsid w:val="00CF2BA3"/>
    <w:rsid w:val="00CF2E0E"/>
    <w:rsid w:val="00CF6C35"/>
    <w:rsid w:val="00D02305"/>
    <w:rsid w:val="00D1038C"/>
    <w:rsid w:val="00D120E5"/>
    <w:rsid w:val="00D15360"/>
    <w:rsid w:val="00D20842"/>
    <w:rsid w:val="00D21360"/>
    <w:rsid w:val="00D219D9"/>
    <w:rsid w:val="00D255E0"/>
    <w:rsid w:val="00D311DF"/>
    <w:rsid w:val="00D31C97"/>
    <w:rsid w:val="00D3318D"/>
    <w:rsid w:val="00D331A2"/>
    <w:rsid w:val="00D3396B"/>
    <w:rsid w:val="00D33B29"/>
    <w:rsid w:val="00D3442A"/>
    <w:rsid w:val="00D36280"/>
    <w:rsid w:val="00D4098C"/>
    <w:rsid w:val="00D46F9B"/>
    <w:rsid w:val="00D50DF1"/>
    <w:rsid w:val="00D52BCB"/>
    <w:rsid w:val="00D542A1"/>
    <w:rsid w:val="00D568B3"/>
    <w:rsid w:val="00D6337F"/>
    <w:rsid w:val="00D67D7C"/>
    <w:rsid w:val="00D7209D"/>
    <w:rsid w:val="00D73A06"/>
    <w:rsid w:val="00D73BC4"/>
    <w:rsid w:val="00D74574"/>
    <w:rsid w:val="00D757BA"/>
    <w:rsid w:val="00D77483"/>
    <w:rsid w:val="00D8021C"/>
    <w:rsid w:val="00D86D56"/>
    <w:rsid w:val="00D873D6"/>
    <w:rsid w:val="00D90CAB"/>
    <w:rsid w:val="00D97558"/>
    <w:rsid w:val="00DA1132"/>
    <w:rsid w:val="00DA5194"/>
    <w:rsid w:val="00DA7513"/>
    <w:rsid w:val="00DB0A9E"/>
    <w:rsid w:val="00DB339C"/>
    <w:rsid w:val="00DB4737"/>
    <w:rsid w:val="00DB691A"/>
    <w:rsid w:val="00DC1ACB"/>
    <w:rsid w:val="00DC4E8C"/>
    <w:rsid w:val="00DC7A0D"/>
    <w:rsid w:val="00DE5A0D"/>
    <w:rsid w:val="00DF19FE"/>
    <w:rsid w:val="00DF476E"/>
    <w:rsid w:val="00E025F3"/>
    <w:rsid w:val="00E070E5"/>
    <w:rsid w:val="00E108C1"/>
    <w:rsid w:val="00E11450"/>
    <w:rsid w:val="00E13D77"/>
    <w:rsid w:val="00E150C7"/>
    <w:rsid w:val="00E24455"/>
    <w:rsid w:val="00E414E9"/>
    <w:rsid w:val="00E4618D"/>
    <w:rsid w:val="00E50509"/>
    <w:rsid w:val="00E52E48"/>
    <w:rsid w:val="00E55673"/>
    <w:rsid w:val="00E6678E"/>
    <w:rsid w:val="00E73789"/>
    <w:rsid w:val="00E75C6D"/>
    <w:rsid w:val="00E809FB"/>
    <w:rsid w:val="00E81EE5"/>
    <w:rsid w:val="00E914AC"/>
    <w:rsid w:val="00E93AF0"/>
    <w:rsid w:val="00EA717B"/>
    <w:rsid w:val="00EC111C"/>
    <w:rsid w:val="00EC1865"/>
    <w:rsid w:val="00EC51A7"/>
    <w:rsid w:val="00EC51FA"/>
    <w:rsid w:val="00EC636B"/>
    <w:rsid w:val="00ED6FE2"/>
    <w:rsid w:val="00ED7A8D"/>
    <w:rsid w:val="00EF4A08"/>
    <w:rsid w:val="00EF5592"/>
    <w:rsid w:val="00EF6999"/>
    <w:rsid w:val="00F02916"/>
    <w:rsid w:val="00F06BB6"/>
    <w:rsid w:val="00F10B1F"/>
    <w:rsid w:val="00F16316"/>
    <w:rsid w:val="00F20CEF"/>
    <w:rsid w:val="00F20EEF"/>
    <w:rsid w:val="00F222C9"/>
    <w:rsid w:val="00F232B2"/>
    <w:rsid w:val="00F23D1B"/>
    <w:rsid w:val="00F31720"/>
    <w:rsid w:val="00F32EDE"/>
    <w:rsid w:val="00F335F5"/>
    <w:rsid w:val="00F33908"/>
    <w:rsid w:val="00F36138"/>
    <w:rsid w:val="00F415CE"/>
    <w:rsid w:val="00F42AD5"/>
    <w:rsid w:val="00F45D86"/>
    <w:rsid w:val="00F51907"/>
    <w:rsid w:val="00F51D68"/>
    <w:rsid w:val="00F619BF"/>
    <w:rsid w:val="00F61A03"/>
    <w:rsid w:val="00F6274C"/>
    <w:rsid w:val="00F81B3C"/>
    <w:rsid w:val="00F82917"/>
    <w:rsid w:val="00F84A94"/>
    <w:rsid w:val="00F854A7"/>
    <w:rsid w:val="00F87B5B"/>
    <w:rsid w:val="00FA26B8"/>
    <w:rsid w:val="00FA3DA4"/>
    <w:rsid w:val="00FA7FB9"/>
    <w:rsid w:val="00FB1C27"/>
    <w:rsid w:val="00FB389F"/>
    <w:rsid w:val="00FC07E6"/>
    <w:rsid w:val="00FC1DB5"/>
    <w:rsid w:val="00FC4A09"/>
    <w:rsid w:val="00FD4A22"/>
    <w:rsid w:val="00FD59C8"/>
    <w:rsid w:val="00FE366F"/>
    <w:rsid w:val="00FE6DA6"/>
    <w:rsid w:val="00FF1DE8"/>
    <w:rsid w:val="00FF5190"/>
    <w:rsid w:val="00FF5565"/>
    <w:rsid w:val="00FF564D"/>
    <w:rsid w:val="00FF5BAE"/>
    <w:rsid w:val="00FF65F4"/>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cs-CZ"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CD98784"/>
  <w15:docId w15:val="{2BCAE8B2-4782-410E-8029-37144C8823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135DF"/>
    <w:pPr>
      <w:spacing w:after="100" w:line="276" w:lineRule="auto"/>
      <w:jc w:val="both"/>
    </w:pPr>
    <w:rPr>
      <w:rFonts w:ascii="Times New Roman" w:eastAsia="Times New Roman" w:hAnsi="Times New Roman"/>
      <w:sz w:val="24"/>
      <w:szCs w:val="24"/>
    </w:rPr>
  </w:style>
  <w:style w:type="paragraph" w:styleId="Nadpis1">
    <w:name w:val="heading 1"/>
    <w:basedOn w:val="Normln"/>
    <w:next w:val="Normln"/>
    <w:link w:val="Nadpis1Char"/>
    <w:uiPriority w:val="99"/>
    <w:qFormat/>
    <w:rsid w:val="00EF4A08"/>
    <w:pPr>
      <w:widowControl w:val="0"/>
      <w:numPr>
        <w:numId w:val="2"/>
      </w:numPr>
      <w:spacing w:before="240" w:after="120" w:line="240" w:lineRule="auto"/>
      <w:outlineLvl w:val="0"/>
    </w:pPr>
    <w:rPr>
      <w:rFonts w:ascii="Calibri" w:hAnsi="Calibri"/>
      <w:b/>
      <w:bCs/>
      <w:smallCaps/>
    </w:rPr>
  </w:style>
  <w:style w:type="paragraph" w:styleId="Nadpis2">
    <w:name w:val="heading 2"/>
    <w:basedOn w:val="Normln"/>
    <w:next w:val="Normln"/>
    <w:link w:val="Nadpis2Char"/>
    <w:uiPriority w:val="99"/>
    <w:qFormat/>
    <w:rsid w:val="004006CD"/>
    <w:pPr>
      <w:keepNext/>
      <w:keepLines/>
      <w:spacing w:before="200" w:after="0"/>
      <w:outlineLvl w:val="1"/>
    </w:pPr>
    <w:rPr>
      <w:b/>
      <w:bCs/>
      <w:sz w:val="26"/>
      <w:szCs w:val="26"/>
    </w:rPr>
  </w:style>
  <w:style w:type="paragraph" w:styleId="Nadpis3">
    <w:name w:val="heading 3"/>
    <w:basedOn w:val="Normln"/>
    <w:next w:val="Normln"/>
    <w:link w:val="Nadpis3Char"/>
    <w:uiPriority w:val="99"/>
    <w:qFormat/>
    <w:rsid w:val="004006CD"/>
    <w:pPr>
      <w:keepNext/>
      <w:keepLines/>
      <w:spacing w:before="200" w:after="0"/>
      <w:outlineLvl w:val="2"/>
    </w:pPr>
    <w:rPr>
      <w:b/>
      <w:bCs/>
      <w:szCs w:val="20"/>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EF4A08"/>
    <w:rPr>
      <w:rFonts w:ascii="Calibri" w:hAnsi="Calibri" w:cs="Times New Roman"/>
      <w:b/>
      <w:bCs/>
      <w:smallCaps/>
      <w:sz w:val="24"/>
      <w:szCs w:val="24"/>
      <w:lang w:val="cs-CZ" w:eastAsia="cs-CZ" w:bidi="ar-SA"/>
    </w:rPr>
  </w:style>
  <w:style w:type="character" w:customStyle="1" w:styleId="Nadpis2Char">
    <w:name w:val="Nadpis 2 Char"/>
    <w:basedOn w:val="Standardnpsmoodstavce"/>
    <w:link w:val="Nadpis2"/>
    <w:uiPriority w:val="99"/>
    <w:locked/>
    <w:rsid w:val="004006CD"/>
    <w:rPr>
      <w:rFonts w:ascii="Times New Roman" w:hAnsi="Times New Roman" w:cs="Times New Roman"/>
      <w:b/>
      <w:sz w:val="26"/>
    </w:rPr>
  </w:style>
  <w:style w:type="character" w:customStyle="1" w:styleId="Nadpis3Char">
    <w:name w:val="Nadpis 3 Char"/>
    <w:basedOn w:val="Standardnpsmoodstavce"/>
    <w:link w:val="Nadpis3"/>
    <w:uiPriority w:val="99"/>
    <w:semiHidden/>
    <w:locked/>
    <w:rsid w:val="004006CD"/>
    <w:rPr>
      <w:rFonts w:ascii="Times New Roman" w:hAnsi="Times New Roman" w:cs="Times New Roman"/>
      <w:b/>
      <w:sz w:val="24"/>
    </w:rPr>
  </w:style>
  <w:style w:type="paragraph" w:customStyle="1" w:styleId="Nzevsmlouvy">
    <w:name w:val="Název smlouvy"/>
    <w:basedOn w:val="Normln"/>
    <w:uiPriority w:val="99"/>
    <w:rsid w:val="009D09A4"/>
    <w:pPr>
      <w:widowControl w:val="0"/>
      <w:spacing w:line="280" w:lineRule="atLeast"/>
      <w:jc w:val="center"/>
    </w:pPr>
    <w:rPr>
      <w:b/>
      <w:sz w:val="36"/>
      <w:szCs w:val="20"/>
      <w:lang w:eastAsia="en-US"/>
    </w:rPr>
  </w:style>
  <w:style w:type="paragraph" w:customStyle="1" w:styleId="Smluvnstrana">
    <w:name w:val="Smluvní strana"/>
    <w:basedOn w:val="Normln"/>
    <w:uiPriority w:val="99"/>
    <w:rsid w:val="009D09A4"/>
    <w:pPr>
      <w:widowControl w:val="0"/>
      <w:spacing w:line="280" w:lineRule="atLeast"/>
    </w:pPr>
    <w:rPr>
      <w:b/>
      <w:sz w:val="28"/>
      <w:szCs w:val="20"/>
      <w:lang w:eastAsia="en-US"/>
    </w:rPr>
  </w:style>
  <w:style w:type="character" w:styleId="Siln">
    <w:name w:val="Strong"/>
    <w:basedOn w:val="Standardnpsmoodstavce"/>
    <w:uiPriority w:val="99"/>
    <w:qFormat/>
    <w:rsid w:val="009D09A4"/>
    <w:rPr>
      <w:rFonts w:cs="Times New Roman"/>
      <w:b/>
    </w:rPr>
  </w:style>
  <w:style w:type="paragraph" w:customStyle="1" w:styleId="Tabulkatext">
    <w:name w:val="Tabulka text"/>
    <w:basedOn w:val="Normln"/>
    <w:uiPriority w:val="99"/>
    <w:rsid w:val="009D09A4"/>
    <w:pPr>
      <w:spacing w:before="40" w:after="20"/>
    </w:pPr>
    <w:rPr>
      <w:szCs w:val="20"/>
    </w:rPr>
  </w:style>
  <w:style w:type="paragraph" w:customStyle="1" w:styleId="Zklad1">
    <w:name w:val="Základ 1"/>
    <w:basedOn w:val="Normln"/>
    <w:uiPriority w:val="99"/>
    <w:rsid w:val="009D09A4"/>
    <w:pPr>
      <w:numPr>
        <w:numId w:val="1"/>
      </w:numPr>
      <w:spacing w:before="240" w:after="120"/>
      <w:ind w:left="709" w:hanging="709"/>
    </w:pPr>
    <w:rPr>
      <w:b/>
      <w:bCs/>
      <w:smallCaps/>
    </w:rPr>
  </w:style>
  <w:style w:type="paragraph" w:customStyle="1" w:styleId="Zklad2">
    <w:name w:val="Základ 2"/>
    <w:basedOn w:val="Normln"/>
    <w:uiPriority w:val="99"/>
    <w:rsid w:val="009D09A4"/>
    <w:pPr>
      <w:numPr>
        <w:ilvl w:val="1"/>
        <w:numId w:val="1"/>
      </w:numPr>
      <w:spacing w:after="120"/>
      <w:ind w:left="709" w:hanging="715"/>
    </w:pPr>
    <w:rPr>
      <w:bCs/>
    </w:rPr>
  </w:style>
  <w:style w:type="paragraph" w:customStyle="1" w:styleId="Zklad3">
    <w:name w:val="Základ 3"/>
    <w:basedOn w:val="Normln"/>
    <w:uiPriority w:val="99"/>
    <w:rsid w:val="009D09A4"/>
    <w:pPr>
      <w:numPr>
        <w:ilvl w:val="2"/>
        <w:numId w:val="1"/>
      </w:numPr>
      <w:spacing w:after="120"/>
    </w:pPr>
    <w:rPr>
      <w:bCs/>
    </w:rPr>
  </w:style>
  <w:style w:type="paragraph" w:styleId="Zkladntext">
    <w:name w:val="Body Text"/>
    <w:basedOn w:val="Normln"/>
    <w:link w:val="ZkladntextChar"/>
    <w:uiPriority w:val="99"/>
    <w:rsid w:val="009D09A4"/>
    <w:pPr>
      <w:spacing w:after="120"/>
    </w:pPr>
  </w:style>
  <w:style w:type="character" w:customStyle="1" w:styleId="ZkladntextChar">
    <w:name w:val="Základní text Char"/>
    <w:basedOn w:val="Standardnpsmoodstavce"/>
    <w:link w:val="Zkladntext"/>
    <w:uiPriority w:val="99"/>
    <w:locked/>
    <w:rsid w:val="009D09A4"/>
    <w:rPr>
      <w:rFonts w:ascii="Times New Roman" w:hAnsi="Times New Roman" w:cs="Times New Roman"/>
      <w:sz w:val="24"/>
      <w:lang w:eastAsia="cs-CZ"/>
    </w:rPr>
  </w:style>
  <w:style w:type="character" w:customStyle="1" w:styleId="spiszn">
    <w:name w:val="spiszn"/>
    <w:basedOn w:val="Standardnpsmoodstavce"/>
    <w:uiPriority w:val="99"/>
    <w:rsid w:val="009D09A4"/>
    <w:rPr>
      <w:rFonts w:cs="Times New Roman"/>
    </w:rPr>
  </w:style>
  <w:style w:type="character" w:styleId="Hypertextovodkaz">
    <w:name w:val="Hyperlink"/>
    <w:basedOn w:val="Standardnpsmoodstavce"/>
    <w:uiPriority w:val="99"/>
    <w:semiHidden/>
    <w:rsid w:val="009D09A4"/>
    <w:rPr>
      <w:rFonts w:cs="Times New Roman"/>
      <w:color w:val="0000FF"/>
      <w:u w:val="single"/>
    </w:rPr>
  </w:style>
  <w:style w:type="paragraph" w:customStyle="1" w:styleId="Prohlen">
    <w:name w:val="Prohlášení"/>
    <w:basedOn w:val="Normln"/>
    <w:uiPriority w:val="99"/>
    <w:rsid w:val="005C1C9B"/>
    <w:pPr>
      <w:overflowPunct w:val="0"/>
      <w:autoSpaceDE w:val="0"/>
      <w:autoSpaceDN w:val="0"/>
      <w:adjustRightInd w:val="0"/>
      <w:spacing w:line="280" w:lineRule="atLeast"/>
      <w:jc w:val="center"/>
      <w:textAlignment w:val="baseline"/>
    </w:pPr>
    <w:rPr>
      <w:b/>
      <w:szCs w:val="20"/>
      <w:lang w:eastAsia="en-US"/>
    </w:rPr>
  </w:style>
  <w:style w:type="paragraph" w:customStyle="1" w:styleId="BODY1">
    <w:name w:val="BODY (1)"/>
    <w:basedOn w:val="Normln"/>
    <w:uiPriority w:val="99"/>
    <w:rsid w:val="005C1C9B"/>
    <w:pPr>
      <w:overflowPunct w:val="0"/>
      <w:autoSpaceDE w:val="0"/>
      <w:autoSpaceDN w:val="0"/>
      <w:adjustRightInd w:val="0"/>
      <w:spacing w:before="60" w:after="60"/>
      <w:ind w:left="567"/>
      <w:textAlignment w:val="baseline"/>
    </w:pPr>
    <w:rPr>
      <w:sz w:val="20"/>
      <w:szCs w:val="20"/>
    </w:rPr>
  </w:style>
  <w:style w:type="paragraph" w:customStyle="1" w:styleId="Barevnseznamzvraznn11">
    <w:name w:val="Barevný seznam – zvýraznění 11"/>
    <w:basedOn w:val="Normln"/>
    <w:uiPriority w:val="99"/>
    <w:rsid w:val="005C1C9B"/>
    <w:pPr>
      <w:ind w:left="720"/>
      <w:contextualSpacing/>
    </w:pPr>
  </w:style>
  <w:style w:type="paragraph" w:customStyle="1" w:styleId="text">
    <w:name w:val="text"/>
    <w:basedOn w:val="Normln"/>
    <w:uiPriority w:val="99"/>
    <w:rsid w:val="00102F66"/>
    <w:pPr>
      <w:spacing w:after="0" w:line="240" w:lineRule="auto"/>
    </w:pPr>
    <w:rPr>
      <w:i/>
      <w:sz w:val="20"/>
      <w:szCs w:val="20"/>
    </w:rPr>
  </w:style>
  <w:style w:type="paragraph" w:customStyle="1" w:styleId="Nadpis2beznzvu">
    <w:name w:val="Nadpis 2 bez názvu"/>
    <w:basedOn w:val="Nadpis2"/>
    <w:uiPriority w:val="99"/>
    <w:rsid w:val="00BB3232"/>
    <w:pPr>
      <w:keepNext w:val="0"/>
      <w:keepLines w:val="0"/>
      <w:numPr>
        <w:ilvl w:val="1"/>
        <w:numId w:val="3"/>
      </w:numPr>
      <w:tabs>
        <w:tab w:val="num" w:pos="717"/>
      </w:tabs>
      <w:spacing w:before="120" w:after="120" w:line="240" w:lineRule="auto"/>
      <w:ind w:hanging="357"/>
      <w:jc w:val="left"/>
    </w:pPr>
    <w:rPr>
      <w:rFonts w:ascii="Georgia" w:hAnsi="Georgia" w:cs="Georgia"/>
      <w:b w:val="0"/>
      <w:bCs w:val="0"/>
      <w:sz w:val="20"/>
      <w:szCs w:val="20"/>
    </w:rPr>
  </w:style>
  <w:style w:type="character" w:styleId="Odkaznakoment">
    <w:name w:val="annotation reference"/>
    <w:basedOn w:val="Standardnpsmoodstavce"/>
    <w:uiPriority w:val="99"/>
    <w:semiHidden/>
    <w:rsid w:val="00BB3232"/>
    <w:rPr>
      <w:rFonts w:cs="Times New Roman"/>
      <w:sz w:val="16"/>
    </w:rPr>
  </w:style>
  <w:style w:type="paragraph" w:styleId="Textkomente">
    <w:name w:val="annotation text"/>
    <w:basedOn w:val="Normln"/>
    <w:link w:val="TextkomenteChar"/>
    <w:uiPriority w:val="99"/>
    <w:semiHidden/>
    <w:rsid w:val="00BB3232"/>
    <w:pPr>
      <w:spacing w:line="240" w:lineRule="auto"/>
    </w:pPr>
    <w:rPr>
      <w:sz w:val="20"/>
      <w:szCs w:val="20"/>
    </w:rPr>
  </w:style>
  <w:style w:type="character" w:customStyle="1" w:styleId="TextkomenteChar">
    <w:name w:val="Text komentáře Char"/>
    <w:basedOn w:val="Standardnpsmoodstavce"/>
    <w:link w:val="Textkomente"/>
    <w:uiPriority w:val="99"/>
    <w:semiHidden/>
    <w:locked/>
    <w:rsid w:val="00BB3232"/>
    <w:rPr>
      <w:rFonts w:ascii="Times New Roman" w:hAnsi="Times New Roman" w:cs="Times New Roman"/>
      <w:sz w:val="20"/>
      <w:lang w:eastAsia="cs-CZ"/>
    </w:rPr>
  </w:style>
  <w:style w:type="paragraph" w:styleId="Pedmtkomente">
    <w:name w:val="annotation subject"/>
    <w:basedOn w:val="Textkomente"/>
    <w:next w:val="Textkomente"/>
    <w:link w:val="PedmtkomenteChar"/>
    <w:uiPriority w:val="99"/>
    <w:semiHidden/>
    <w:rsid w:val="00BB3232"/>
    <w:rPr>
      <w:b/>
      <w:bCs/>
    </w:rPr>
  </w:style>
  <w:style w:type="character" w:customStyle="1" w:styleId="PedmtkomenteChar">
    <w:name w:val="Předmět komentáře Char"/>
    <w:basedOn w:val="TextkomenteChar"/>
    <w:link w:val="Pedmtkomente"/>
    <w:uiPriority w:val="99"/>
    <w:semiHidden/>
    <w:locked/>
    <w:rsid w:val="00BB3232"/>
    <w:rPr>
      <w:rFonts w:ascii="Times New Roman" w:hAnsi="Times New Roman" w:cs="Times New Roman"/>
      <w:b/>
      <w:sz w:val="20"/>
      <w:lang w:eastAsia="cs-CZ"/>
    </w:rPr>
  </w:style>
  <w:style w:type="paragraph" w:styleId="Textbubliny">
    <w:name w:val="Balloon Text"/>
    <w:basedOn w:val="Normln"/>
    <w:link w:val="TextbublinyChar"/>
    <w:uiPriority w:val="99"/>
    <w:semiHidden/>
    <w:rsid w:val="00BB3232"/>
    <w:pPr>
      <w:spacing w:after="0" w:line="240" w:lineRule="auto"/>
    </w:pPr>
    <w:rPr>
      <w:rFonts w:ascii="Tahoma" w:hAnsi="Tahoma"/>
      <w:sz w:val="16"/>
      <w:szCs w:val="16"/>
    </w:rPr>
  </w:style>
  <w:style w:type="character" w:customStyle="1" w:styleId="TextbublinyChar">
    <w:name w:val="Text bubliny Char"/>
    <w:basedOn w:val="Standardnpsmoodstavce"/>
    <w:link w:val="Textbubliny"/>
    <w:uiPriority w:val="99"/>
    <w:semiHidden/>
    <w:locked/>
    <w:rsid w:val="00BB3232"/>
    <w:rPr>
      <w:rFonts w:ascii="Tahoma" w:hAnsi="Tahoma" w:cs="Times New Roman"/>
      <w:sz w:val="16"/>
      <w:lang w:eastAsia="cs-CZ"/>
    </w:rPr>
  </w:style>
  <w:style w:type="paragraph" w:customStyle="1" w:styleId="Nadpis21">
    <w:name w:val="Nadpis 21"/>
    <w:basedOn w:val="Normln"/>
    <w:uiPriority w:val="99"/>
    <w:rsid w:val="007D4DA6"/>
    <w:pPr>
      <w:widowControl w:val="0"/>
      <w:spacing w:after="120" w:line="280" w:lineRule="atLeast"/>
      <w:ind w:left="1418" w:hanging="708"/>
    </w:pPr>
    <w:rPr>
      <w:szCs w:val="20"/>
      <w:lang w:eastAsia="en-US"/>
    </w:rPr>
  </w:style>
  <w:style w:type="paragraph" w:styleId="Zkladntextodsazen3">
    <w:name w:val="Body Text Indent 3"/>
    <w:basedOn w:val="Normln"/>
    <w:link w:val="Zkladntextodsazen3Char"/>
    <w:uiPriority w:val="99"/>
    <w:rsid w:val="00A60828"/>
    <w:pPr>
      <w:spacing w:after="120"/>
      <w:ind w:left="283"/>
    </w:pPr>
    <w:rPr>
      <w:sz w:val="16"/>
      <w:szCs w:val="16"/>
    </w:rPr>
  </w:style>
  <w:style w:type="character" w:customStyle="1" w:styleId="Zkladntextodsazen3Char">
    <w:name w:val="Základní text odsazený 3 Char"/>
    <w:basedOn w:val="Standardnpsmoodstavce"/>
    <w:link w:val="Zkladntextodsazen3"/>
    <w:uiPriority w:val="99"/>
    <w:locked/>
    <w:rsid w:val="00A60828"/>
    <w:rPr>
      <w:rFonts w:ascii="Times New Roman" w:hAnsi="Times New Roman" w:cs="Times New Roman"/>
      <w:sz w:val="16"/>
      <w:lang w:eastAsia="cs-CZ"/>
    </w:rPr>
  </w:style>
  <w:style w:type="character" w:customStyle="1" w:styleId="platne1">
    <w:name w:val="platne1"/>
    <w:uiPriority w:val="99"/>
    <w:rsid w:val="00A60828"/>
  </w:style>
  <w:style w:type="paragraph" w:styleId="Zhlav">
    <w:name w:val="header"/>
    <w:basedOn w:val="Normln"/>
    <w:link w:val="ZhlavChar"/>
    <w:uiPriority w:val="99"/>
    <w:rsid w:val="007146E6"/>
    <w:pPr>
      <w:tabs>
        <w:tab w:val="center" w:pos="4536"/>
        <w:tab w:val="right" w:pos="9072"/>
      </w:tabs>
    </w:pPr>
  </w:style>
  <w:style w:type="character" w:customStyle="1" w:styleId="ZhlavChar">
    <w:name w:val="Záhlaví Char"/>
    <w:basedOn w:val="Standardnpsmoodstavce"/>
    <w:link w:val="Zhlav"/>
    <w:uiPriority w:val="99"/>
    <w:locked/>
    <w:rsid w:val="007146E6"/>
    <w:rPr>
      <w:rFonts w:ascii="Times New Roman" w:hAnsi="Times New Roman" w:cs="Times New Roman"/>
      <w:sz w:val="24"/>
    </w:rPr>
  </w:style>
  <w:style w:type="paragraph" w:styleId="Zpat">
    <w:name w:val="footer"/>
    <w:basedOn w:val="Normln"/>
    <w:link w:val="ZpatChar"/>
    <w:uiPriority w:val="99"/>
    <w:rsid w:val="007146E6"/>
    <w:pPr>
      <w:tabs>
        <w:tab w:val="center" w:pos="4536"/>
        <w:tab w:val="right" w:pos="9072"/>
      </w:tabs>
    </w:pPr>
  </w:style>
  <w:style w:type="character" w:customStyle="1" w:styleId="ZpatChar">
    <w:name w:val="Zápatí Char"/>
    <w:basedOn w:val="Standardnpsmoodstavce"/>
    <w:link w:val="Zpat"/>
    <w:uiPriority w:val="99"/>
    <w:locked/>
    <w:rsid w:val="007146E6"/>
    <w:rPr>
      <w:rFonts w:ascii="Times New Roman" w:hAnsi="Times New Roman" w:cs="Times New Roman"/>
      <w:sz w:val="24"/>
    </w:rPr>
  </w:style>
  <w:style w:type="paragraph" w:styleId="Revize">
    <w:name w:val="Revision"/>
    <w:hidden/>
    <w:uiPriority w:val="99"/>
    <w:semiHidden/>
    <w:rsid w:val="00115CC7"/>
    <w:rPr>
      <w:rFonts w:ascii="Times New Roman" w:eastAsia="Times New Roman" w:hAnsi="Times New Roman"/>
      <w:sz w:val="24"/>
      <w:szCs w:val="24"/>
    </w:rPr>
  </w:style>
  <w:style w:type="paragraph" w:customStyle="1" w:styleId="Default">
    <w:name w:val="Default"/>
    <w:rsid w:val="0070554F"/>
    <w:pPr>
      <w:widowControl w:val="0"/>
      <w:autoSpaceDE w:val="0"/>
      <w:autoSpaceDN w:val="0"/>
      <w:adjustRightInd w:val="0"/>
    </w:pPr>
    <w:rPr>
      <w:rFonts w:ascii="Georgia" w:hAnsi="Georgia" w:cs="Georgia"/>
      <w:color w:val="000000"/>
      <w:sz w:val="24"/>
      <w:szCs w:val="24"/>
      <w:lang w:val="en-US"/>
    </w:rPr>
  </w:style>
  <w:style w:type="paragraph" w:styleId="Odstavecseseznamem">
    <w:name w:val="List Paragraph"/>
    <w:basedOn w:val="Normln"/>
    <w:uiPriority w:val="34"/>
    <w:qFormat/>
    <w:rsid w:val="0070554F"/>
    <w:pPr>
      <w:ind w:left="720"/>
      <w:contextualSpacing/>
    </w:pPr>
  </w:style>
  <w:style w:type="paragraph" w:customStyle="1" w:styleId="odraky1">
    <w:name w:val="odražky1"/>
    <w:rsid w:val="003A2DEF"/>
    <w:pPr>
      <w:spacing w:before="120"/>
      <w:jc w:val="both"/>
      <w:outlineLvl w:val="1"/>
    </w:pPr>
    <w:rPr>
      <w:rFonts w:ascii="Times New Roman" w:hAnsi="Times New Roman"/>
      <w:noProof/>
      <w:szCs w:val="20"/>
    </w:rPr>
  </w:style>
  <w:style w:type="table" w:styleId="Mkatabulky">
    <w:name w:val="Table Grid"/>
    <w:basedOn w:val="Normlntabulka"/>
    <w:locked/>
    <w:rsid w:val="007263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vyeenzmnka">
    <w:name w:val="Unresolved Mention"/>
    <w:basedOn w:val="Standardnpsmoodstavce"/>
    <w:uiPriority w:val="99"/>
    <w:semiHidden/>
    <w:unhideWhenUsed/>
    <w:rsid w:val="005414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6677959">
      <w:marLeft w:val="0"/>
      <w:marRight w:val="0"/>
      <w:marTop w:val="0"/>
      <w:marBottom w:val="0"/>
      <w:divBdr>
        <w:top w:val="none" w:sz="0" w:space="0" w:color="auto"/>
        <w:left w:val="none" w:sz="0" w:space="0" w:color="auto"/>
        <w:bottom w:val="none" w:sz="0" w:space="0" w:color="auto"/>
        <w:right w:val="none" w:sz="0" w:space="0" w:color="auto"/>
      </w:divBdr>
      <w:divsChild>
        <w:div w:id="456677966">
          <w:marLeft w:val="0"/>
          <w:marRight w:val="0"/>
          <w:marTop w:val="0"/>
          <w:marBottom w:val="0"/>
          <w:divBdr>
            <w:top w:val="none" w:sz="0" w:space="0" w:color="auto"/>
            <w:left w:val="none" w:sz="0" w:space="0" w:color="auto"/>
            <w:bottom w:val="none" w:sz="0" w:space="0" w:color="auto"/>
            <w:right w:val="none" w:sz="0" w:space="0" w:color="auto"/>
          </w:divBdr>
          <w:divsChild>
            <w:div w:id="456677963">
              <w:marLeft w:val="0"/>
              <w:marRight w:val="0"/>
              <w:marTop w:val="0"/>
              <w:marBottom w:val="0"/>
              <w:divBdr>
                <w:top w:val="none" w:sz="0" w:space="0" w:color="auto"/>
                <w:left w:val="none" w:sz="0" w:space="0" w:color="auto"/>
                <w:bottom w:val="none" w:sz="0" w:space="0" w:color="auto"/>
                <w:right w:val="none" w:sz="0" w:space="0" w:color="auto"/>
              </w:divBdr>
              <w:divsChild>
                <w:div w:id="456677967">
                  <w:marLeft w:val="0"/>
                  <w:marRight w:val="0"/>
                  <w:marTop w:val="0"/>
                  <w:marBottom w:val="0"/>
                  <w:divBdr>
                    <w:top w:val="none" w:sz="0" w:space="0" w:color="auto"/>
                    <w:left w:val="none" w:sz="0" w:space="0" w:color="auto"/>
                    <w:bottom w:val="none" w:sz="0" w:space="0" w:color="auto"/>
                    <w:right w:val="none" w:sz="0" w:space="0" w:color="auto"/>
                  </w:divBdr>
                  <w:divsChild>
                    <w:div w:id="456677960">
                      <w:marLeft w:val="0"/>
                      <w:marRight w:val="0"/>
                      <w:marTop w:val="0"/>
                      <w:marBottom w:val="0"/>
                      <w:divBdr>
                        <w:top w:val="none" w:sz="0" w:space="0" w:color="auto"/>
                        <w:left w:val="none" w:sz="0" w:space="0" w:color="auto"/>
                        <w:bottom w:val="none" w:sz="0" w:space="0" w:color="auto"/>
                        <w:right w:val="none" w:sz="0" w:space="0" w:color="auto"/>
                      </w:divBdr>
                      <w:divsChild>
                        <w:div w:id="456677965">
                          <w:marLeft w:val="0"/>
                          <w:marRight w:val="0"/>
                          <w:marTop w:val="0"/>
                          <w:marBottom w:val="0"/>
                          <w:divBdr>
                            <w:top w:val="none" w:sz="0" w:space="0" w:color="auto"/>
                            <w:left w:val="none" w:sz="0" w:space="0" w:color="auto"/>
                            <w:bottom w:val="none" w:sz="0" w:space="0" w:color="auto"/>
                            <w:right w:val="none" w:sz="0" w:space="0" w:color="auto"/>
                          </w:divBdr>
                          <w:divsChild>
                            <w:div w:id="456677958">
                              <w:marLeft w:val="0"/>
                              <w:marRight w:val="0"/>
                              <w:marTop w:val="0"/>
                              <w:marBottom w:val="0"/>
                              <w:divBdr>
                                <w:top w:val="none" w:sz="0" w:space="0" w:color="auto"/>
                                <w:left w:val="none" w:sz="0" w:space="0" w:color="auto"/>
                                <w:bottom w:val="none" w:sz="0" w:space="0" w:color="auto"/>
                                <w:right w:val="none" w:sz="0" w:space="0" w:color="auto"/>
                              </w:divBdr>
                              <w:divsChild>
                                <w:div w:id="456677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6677961">
      <w:marLeft w:val="0"/>
      <w:marRight w:val="0"/>
      <w:marTop w:val="0"/>
      <w:marBottom w:val="0"/>
      <w:divBdr>
        <w:top w:val="none" w:sz="0" w:space="0" w:color="auto"/>
        <w:left w:val="none" w:sz="0" w:space="0" w:color="auto"/>
        <w:bottom w:val="none" w:sz="0" w:space="0" w:color="auto"/>
        <w:right w:val="none" w:sz="0" w:space="0" w:color="auto"/>
      </w:divBdr>
    </w:div>
    <w:div w:id="456677964">
      <w:marLeft w:val="0"/>
      <w:marRight w:val="0"/>
      <w:marTop w:val="0"/>
      <w:marBottom w:val="0"/>
      <w:divBdr>
        <w:top w:val="none" w:sz="0" w:space="0" w:color="auto"/>
        <w:left w:val="none" w:sz="0" w:space="0" w:color="auto"/>
        <w:bottom w:val="none" w:sz="0" w:space="0" w:color="auto"/>
        <w:right w:val="none" w:sz="0" w:space="0" w:color="auto"/>
      </w:divBdr>
    </w:div>
    <w:div w:id="464742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rancova@gask.cz" TargetMode="External"/><Relationship Id="rId3" Type="http://schemas.openxmlformats.org/officeDocument/2006/relationships/settings" Target="settings.xml"/><Relationship Id="rId7" Type="http://schemas.openxmlformats.org/officeDocument/2006/relationships/hyperlink" Target="mailto:pinnoy@gask.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pasak@topsecurity.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7</Pages>
  <Words>2051</Words>
  <Characters>12679</Characters>
  <Application>Microsoft Office Word</Application>
  <DocSecurity>0</DocSecurity>
  <Lines>105</Lines>
  <Paragraphs>29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14701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Simona Čudová</dc:creator>
  <cp:lastModifiedBy>Simona Čudová</cp:lastModifiedBy>
  <cp:revision>1</cp:revision>
  <dcterms:created xsi:type="dcterms:W3CDTF">2025-05-06T08:02:00Z</dcterms:created>
  <dcterms:modified xsi:type="dcterms:W3CDTF">2025-05-06T09:51:00Z</dcterms:modified>
</cp:coreProperties>
</file>