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4464" w14:textId="61872C01" w:rsidR="004415B9" w:rsidRPr="00777A62" w:rsidRDefault="004415B9" w:rsidP="00777A62">
      <w:pPr>
        <w:pStyle w:val="Nzev"/>
      </w:pPr>
      <w:r w:rsidRPr="00777A62">
        <w:t xml:space="preserve">Čestné prohlášení </w:t>
      </w:r>
    </w:p>
    <w:p w14:paraId="23C88868" w14:textId="77777777" w:rsidR="00777A62" w:rsidRDefault="004415B9" w:rsidP="00777A62">
      <w:pPr>
        <w:pStyle w:val="Podnadpis"/>
      </w:pPr>
      <w:r w:rsidRPr="00777A62">
        <w:t xml:space="preserve">o neexistenci střetu zájmů </w:t>
      </w:r>
    </w:p>
    <w:p w14:paraId="305296BC" w14:textId="5F25CD34" w:rsidR="004415B9" w:rsidRPr="00777A62" w:rsidRDefault="004415B9" w:rsidP="00777A62">
      <w:pPr>
        <w:pStyle w:val="Podnadpis"/>
      </w:pPr>
      <w:r w:rsidRPr="00777A62">
        <w:t>dle § 4b zákona č. 159/2006 Sb., o střetu zájmů, ve znění pozdějších předpisů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6"/>
        <w:gridCol w:w="6946"/>
      </w:tblGrid>
      <w:tr w:rsidR="004415B9" w:rsidRPr="0035188B" w14:paraId="6295AE58" w14:textId="77777777" w:rsidTr="28C50C81">
        <w:trPr>
          <w:trHeight w:val="29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B6D7E5D" w14:textId="77777777" w:rsidR="004415B9" w:rsidRPr="0035188B" w:rsidRDefault="004415B9" w:rsidP="00F24F9D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Dodavatel</w:t>
            </w:r>
          </w:p>
        </w:tc>
      </w:tr>
      <w:tr w:rsidR="004415B9" w:rsidRPr="0035188B" w14:paraId="32ACE6C0" w14:textId="77777777" w:rsidTr="28C50C81">
        <w:trPr>
          <w:trHeight w:val="290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4E49DA" w14:textId="77777777" w:rsidR="004415B9" w:rsidRPr="0035188B" w:rsidRDefault="004415B9" w:rsidP="00F24F9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3E88B" w14:textId="77777777" w:rsidR="004415B9" w:rsidRPr="0035188B" w:rsidRDefault="004415B9" w:rsidP="00F24F9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11F4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(DOPLNÍ DODAVATEL)</w:t>
            </w:r>
          </w:p>
        </w:tc>
      </w:tr>
      <w:tr w:rsidR="004415B9" w:rsidRPr="0035188B" w14:paraId="56E2111A" w14:textId="77777777" w:rsidTr="28C50C81">
        <w:trPr>
          <w:trHeight w:val="290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1D2DD1" w14:textId="77777777" w:rsidR="004415B9" w:rsidRPr="0035188B" w:rsidRDefault="004415B9" w:rsidP="00F24F9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0736B24" w14:textId="77777777" w:rsidR="004415B9" w:rsidRPr="0035188B" w:rsidRDefault="004415B9" w:rsidP="00F24F9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11F4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(DOPLNÍ DODAVATEL)</w:t>
            </w:r>
          </w:p>
        </w:tc>
      </w:tr>
      <w:tr w:rsidR="004415B9" w:rsidRPr="0035188B" w14:paraId="28AED685" w14:textId="77777777" w:rsidTr="28C50C81">
        <w:trPr>
          <w:trHeight w:val="290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B70829" w14:textId="77777777" w:rsidR="004415B9" w:rsidRPr="0035188B" w:rsidRDefault="004415B9" w:rsidP="00F24F9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0CE15" w14:textId="77777777" w:rsidR="004415B9" w:rsidRPr="0035188B" w:rsidRDefault="004415B9" w:rsidP="00F24F9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0011F4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(DOPLNÍ DODAVATEL)</w:t>
            </w:r>
          </w:p>
        </w:tc>
      </w:tr>
      <w:tr w:rsidR="004415B9" w:rsidRPr="0035188B" w14:paraId="71291D9A" w14:textId="77777777" w:rsidTr="28C50C81">
        <w:trPr>
          <w:trHeight w:val="29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6BFA4FC" w14:textId="36087597" w:rsidR="004415B9" w:rsidRPr="0035188B" w:rsidRDefault="004415B9" w:rsidP="00F24F9D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Veřejná zakázka</w:t>
            </w:r>
            <w:r w:rsidR="009675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malého rozsahu</w:t>
            </w:r>
          </w:p>
        </w:tc>
      </w:tr>
      <w:tr w:rsidR="004415B9" w:rsidRPr="0035188B" w14:paraId="2C7C94BF" w14:textId="77777777" w:rsidTr="000011F4">
        <w:trPr>
          <w:trHeight w:val="290"/>
        </w:trPr>
        <w:tc>
          <w:tcPr>
            <w:tcW w:w="2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6196C7" w14:textId="77777777" w:rsidR="004415B9" w:rsidRPr="0035188B" w:rsidRDefault="004415B9" w:rsidP="00F24F9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Název: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2379F" w14:textId="762B6E6B" w:rsidR="004415B9" w:rsidRPr="0035188B" w:rsidRDefault="00900ADA" w:rsidP="00F24F9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Tiskové služby</w:t>
            </w:r>
            <w:r w:rsidR="00BC0E7C" w:rsidRPr="00BC0E7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199AD188" w:rsidRPr="00BC0E7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 sídle</w:t>
            </w:r>
            <w:r w:rsidR="00BC0E7C" w:rsidRPr="00BC0E7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IDSK</w:t>
            </w:r>
          </w:p>
        </w:tc>
      </w:tr>
    </w:tbl>
    <w:p w14:paraId="42632FE4" w14:textId="11B183D5" w:rsidR="004415B9" w:rsidRDefault="004415B9" w:rsidP="004415B9">
      <w:r>
        <w:t xml:space="preserve">jako účastník </w:t>
      </w:r>
      <w:r w:rsidR="003C79DB">
        <w:t>zadávacího</w:t>
      </w:r>
      <w:r>
        <w:t xml:space="preserve"> řízení </w:t>
      </w:r>
      <w:r w:rsidR="00D33924">
        <w:t>na</w:t>
      </w:r>
      <w:r>
        <w:t xml:space="preserve"> veřejnou zakázku</w:t>
      </w:r>
    </w:p>
    <w:p w14:paraId="723102C2" w14:textId="77777777" w:rsidR="004415B9" w:rsidRDefault="004415B9" w:rsidP="00777A62">
      <w:pPr>
        <w:pStyle w:val="Podnadpis"/>
      </w:pPr>
      <w:r>
        <w:t>čestně prohlašuji, že</w:t>
      </w:r>
    </w:p>
    <w:p w14:paraId="01DD9DF0" w14:textId="35B98A89" w:rsidR="004415B9" w:rsidRDefault="004415B9" w:rsidP="004415B9">
      <w:r>
        <w:t>Dodavatel není obchodní společností, ve které veřejný funkcionář uvedený v § 2 odst. 1 písm. c) zákona č. 159/2006 Sb., o střetu zájmů, ve znění pozdějších předpisů (</w:t>
      </w:r>
      <w:r w:rsidR="003C79DB">
        <w:t xml:space="preserve">prezident republiky, </w:t>
      </w:r>
      <w:r>
        <w:t>člen vlády nebo vedoucí jiného ústředního správního úřadu, v jehož čele není člen vlády)</w:t>
      </w:r>
      <w:r w:rsidR="003C79DB">
        <w:t>,</w:t>
      </w:r>
      <w:r>
        <w:t xml:space="preserve"> nebo jím ovládaná osoba vlastní podíl představující alespoň 25 % účasti společníka v obchodní společnosti</w:t>
      </w:r>
      <w:r w:rsidR="00346BAD">
        <w:t>.</w:t>
      </w:r>
    </w:p>
    <w:p w14:paraId="2E00B7F0" w14:textId="2A046783" w:rsidR="004415B9" w:rsidRDefault="004415B9" w:rsidP="004415B9">
      <w:r>
        <w:t>Poddodavatel, prostřednictvím kterého prokazuje kvalifikaci (existuje-li takový), není obchodní společností, ve které veřejný funkcionář uvedený v § 2 odst. 1 písm. c) zákona č. 159/2006 Sb., o střetu zájmů, ve znění pozdějších předpisů (</w:t>
      </w:r>
      <w:r w:rsidR="003C79DB">
        <w:t xml:space="preserve">prezident republiky, </w:t>
      </w:r>
      <w:r>
        <w:t>člen vlády nebo vedoucí jiného ústředního správního úřadu, v</w:t>
      </w:r>
      <w:r w:rsidR="00346BAD">
        <w:t> </w:t>
      </w:r>
      <w:r>
        <w:t>jehož</w:t>
      </w:r>
      <w:r w:rsidR="00346BAD">
        <w:t xml:space="preserve"> </w:t>
      </w:r>
      <w:r>
        <w:t>čele není člen vlády)</w:t>
      </w:r>
      <w:r w:rsidR="003C79DB">
        <w:t>,</w:t>
      </w:r>
      <w:r>
        <w:t xml:space="preserve"> nebo jím ovládaná osoba vlastní podíl představující alespoň 25 % účasti společníka v obchodní společnosti. </w:t>
      </w:r>
    </w:p>
    <w:p w14:paraId="321A1D91" w14:textId="77777777" w:rsidR="00346BAD" w:rsidRDefault="00346BAD" w:rsidP="004415B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940"/>
      </w:tblGrid>
      <w:tr w:rsidR="00346BAD" w:rsidRPr="0035188B" w14:paraId="28E731DF" w14:textId="77777777" w:rsidTr="00F24F9D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F132" w14:textId="77777777" w:rsidR="00346BAD" w:rsidRPr="0035188B" w:rsidRDefault="00346BAD" w:rsidP="00F24F9D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415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Autorizace osobou oprávněnou jednat za dodavatele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DE9F2" w14:textId="4FDBDA8C" w:rsidR="00346BAD" w:rsidRDefault="002D1754" w:rsidP="00F24F9D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</w:t>
            </w:r>
            <w:r w:rsidR="00346BAD"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odpis oprávněné osoby:</w:t>
            </w:r>
          </w:p>
          <w:p w14:paraId="48D4E080" w14:textId="77777777" w:rsidR="00346BAD" w:rsidRDefault="00346BAD" w:rsidP="00F24F9D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29B56472" w14:textId="77777777" w:rsidR="00346BAD" w:rsidRDefault="00346BAD" w:rsidP="00F24F9D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2EDB2A01" w14:textId="77777777" w:rsidR="00346BAD" w:rsidRPr="0035188B" w:rsidRDefault="00346BAD" w:rsidP="00F24F9D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14ADAB62" w14:textId="77777777" w:rsidR="00346BAD" w:rsidRDefault="00346BAD" w:rsidP="004415B9"/>
    <w:p w14:paraId="55C0CE98" w14:textId="4870F2C1" w:rsidR="00346BAD" w:rsidRDefault="00346BAD">
      <w:pPr>
        <w:spacing w:before="0" w:after="160" w:line="259" w:lineRule="auto"/>
        <w:jc w:val="left"/>
      </w:pPr>
      <w:r>
        <w:br w:type="page"/>
      </w:r>
    </w:p>
    <w:p w14:paraId="1DEC9622" w14:textId="77777777" w:rsidR="00346BAD" w:rsidRDefault="00346BAD" w:rsidP="00777A62">
      <w:pPr>
        <w:pStyle w:val="Nzev"/>
      </w:pPr>
      <w:r>
        <w:lastRenderedPageBreak/>
        <w:t xml:space="preserve">Čestné prohlášení </w:t>
      </w:r>
    </w:p>
    <w:p w14:paraId="785121EB" w14:textId="55D928A2" w:rsidR="00346BAD" w:rsidRPr="00F46DF2" w:rsidRDefault="00E62C25" w:rsidP="00777A62">
      <w:pPr>
        <w:pStyle w:val="Podnadpis"/>
      </w:pPr>
      <w:r w:rsidRPr="00E62C25">
        <w:t xml:space="preserve">o </w:t>
      </w:r>
      <w:bookmarkStart w:id="0" w:name="_Hlk148704887"/>
      <w:r w:rsidRPr="00E62C25">
        <w:t xml:space="preserve">splnění podmínek </w:t>
      </w:r>
      <w:bookmarkEnd w:id="0"/>
      <w:r w:rsidR="005D31F0">
        <w:t>v oblasti mezinárodních sankcí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6"/>
        <w:gridCol w:w="6946"/>
      </w:tblGrid>
      <w:tr w:rsidR="00346BAD" w:rsidRPr="0035188B" w14:paraId="1F5F630C" w14:textId="77777777" w:rsidTr="0096759E">
        <w:trPr>
          <w:trHeight w:val="290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5B8F3133" w14:textId="77777777" w:rsidR="00346BAD" w:rsidRPr="0035188B" w:rsidRDefault="00346BAD" w:rsidP="00F24F9D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Dodavatel</w:t>
            </w:r>
          </w:p>
        </w:tc>
      </w:tr>
      <w:tr w:rsidR="00346BAD" w:rsidRPr="0035188B" w14:paraId="7E982482" w14:textId="77777777" w:rsidTr="0096759E">
        <w:trPr>
          <w:trHeight w:val="290"/>
        </w:trPr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29677DF4" w14:textId="77777777" w:rsidR="00346BAD" w:rsidRPr="0035188B" w:rsidRDefault="00346BAD" w:rsidP="00F24F9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Jméno: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0257D522" w14:textId="77777777" w:rsidR="00346BAD" w:rsidRPr="000011F4" w:rsidRDefault="00346BAD" w:rsidP="00F24F9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 w:rsidRPr="000011F4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(DOPLNÍ DODAVATEL)</w:t>
            </w:r>
          </w:p>
        </w:tc>
      </w:tr>
      <w:tr w:rsidR="00346BAD" w:rsidRPr="0035188B" w14:paraId="2A436D88" w14:textId="77777777" w:rsidTr="0096759E">
        <w:trPr>
          <w:trHeight w:val="290"/>
        </w:trPr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2DBD810C" w14:textId="77777777" w:rsidR="00346BAD" w:rsidRPr="0035188B" w:rsidRDefault="00346BAD" w:rsidP="00F24F9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Sídlo:</w:t>
            </w:r>
          </w:p>
        </w:tc>
        <w:tc>
          <w:tcPr>
            <w:tcW w:w="6946" w:type="dxa"/>
            <w:shd w:val="clear" w:color="auto" w:fill="FFFFFF" w:themeFill="background1"/>
            <w:vAlign w:val="center"/>
            <w:hideMark/>
          </w:tcPr>
          <w:p w14:paraId="5A0C7077" w14:textId="77777777" w:rsidR="00346BAD" w:rsidRPr="000011F4" w:rsidRDefault="00346BAD" w:rsidP="00F24F9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 w:rsidRPr="000011F4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(DOPLNÍ DODAVATEL)</w:t>
            </w:r>
          </w:p>
        </w:tc>
      </w:tr>
      <w:tr w:rsidR="00346BAD" w:rsidRPr="0035188B" w14:paraId="7C229E3B" w14:textId="77777777" w:rsidTr="0096759E">
        <w:trPr>
          <w:trHeight w:val="290"/>
        </w:trPr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7CDCE3F" w14:textId="77777777" w:rsidR="00346BAD" w:rsidRPr="0035188B" w:rsidRDefault="00346BAD" w:rsidP="00F24F9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2D6E50E8" w14:textId="77777777" w:rsidR="00346BAD" w:rsidRPr="000011F4" w:rsidRDefault="00346BAD" w:rsidP="00F24F9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 w:rsidRPr="000011F4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(DOPLNÍ DODAVATEL)</w:t>
            </w:r>
          </w:p>
        </w:tc>
      </w:tr>
      <w:tr w:rsidR="00346BAD" w:rsidRPr="0035188B" w14:paraId="0B5123F3" w14:textId="77777777" w:rsidTr="0096759E">
        <w:trPr>
          <w:trHeight w:val="290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076D6890" w14:textId="79987C09" w:rsidR="00346BAD" w:rsidRPr="0035188B" w:rsidRDefault="00346BAD" w:rsidP="00F24F9D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Veřejná zakázka</w:t>
            </w:r>
            <w:r w:rsidR="009675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malého rozsahu</w:t>
            </w:r>
          </w:p>
        </w:tc>
      </w:tr>
      <w:tr w:rsidR="00346BAD" w:rsidRPr="0035188B" w14:paraId="55C6A117" w14:textId="77777777" w:rsidTr="0096759E">
        <w:trPr>
          <w:trHeight w:val="290"/>
        </w:trPr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42DCC744" w14:textId="77777777" w:rsidR="00346BAD" w:rsidRPr="0035188B" w:rsidRDefault="00346BAD" w:rsidP="00F24F9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Název: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2AD55911" w14:textId="405C0533" w:rsidR="00346BAD" w:rsidRPr="0035188B" w:rsidRDefault="00900ADA" w:rsidP="00F24F9D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Tiskové služby</w:t>
            </w:r>
            <w:r w:rsidR="00BC0E7C" w:rsidRPr="00BC0E7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43896AC6" w:rsidRPr="00BC0E7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 sídle</w:t>
            </w:r>
            <w:r w:rsidR="00BC0E7C" w:rsidRPr="00BC0E7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IDSK</w:t>
            </w:r>
          </w:p>
        </w:tc>
      </w:tr>
    </w:tbl>
    <w:p w14:paraId="401EC6DF" w14:textId="5C16C3CC" w:rsidR="00346BAD" w:rsidRDefault="00346BAD" w:rsidP="00346BAD">
      <w:r>
        <w:t xml:space="preserve">jako účastník </w:t>
      </w:r>
      <w:r w:rsidR="005D31F0">
        <w:t>zadávacího</w:t>
      </w:r>
      <w:r>
        <w:t xml:space="preserve"> řízení </w:t>
      </w:r>
      <w:r w:rsidR="00D33924">
        <w:t>na</w:t>
      </w:r>
      <w:r>
        <w:t xml:space="preserve"> veřejnou zakázku</w:t>
      </w:r>
    </w:p>
    <w:p w14:paraId="77C038D8" w14:textId="757F01C5" w:rsidR="00346BAD" w:rsidRDefault="00346BAD" w:rsidP="00777A62">
      <w:pPr>
        <w:pStyle w:val="Podnadpis"/>
      </w:pPr>
      <w:r>
        <w:t>čestně prohlašuj</w:t>
      </w:r>
      <w:r w:rsidR="0062126B">
        <w:t>e</w:t>
      </w:r>
      <w:r>
        <w:t>, že</w:t>
      </w:r>
    </w:p>
    <w:p w14:paraId="6F4CDCE5" w14:textId="200D6C34" w:rsidR="00E62C25" w:rsidRDefault="00E62C25" w:rsidP="00E638D2">
      <w:pPr>
        <w:pStyle w:val="Odstavecseseznamem"/>
        <w:numPr>
          <w:ilvl w:val="0"/>
          <w:numId w:val="30"/>
        </w:numPr>
      </w:pPr>
      <w:r>
        <w:t xml:space="preserve">on sám jakožto dodavatel ani žádný z jeho poddodavatelů nebo jiných osob, </w:t>
      </w:r>
      <w:r w:rsidR="005C3E2B">
        <w:rPr>
          <w:rFonts w:ascii="Calibri" w:hAnsi="Calibri"/>
          <w:bCs/>
          <w:color w:val="000000"/>
        </w:rPr>
        <w:t xml:space="preserve">které se podílí </w:t>
      </w:r>
      <w:r w:rsidR="000D6D3C">
        <w:rPr>
          <w:rFonts w:ascii="Calibri" w:hAnsi="Calibri"/>
          <w:bCs/>
          <w:color w:val="000000"/>
        </w:rPr>
        <w:t xml:space="preserve">(mají podílet) </w:t>
      </w:r>
      <w:r w:rsidR="005C3E2B">
        <w:rPr>
          <w:rFonts w:ascii="Calibri" w:hAnsi="Calibri"/>
          <w:bCs/>
          <w:color w:val="000000"/>
        </w:rPr>
        <w:t>na plnění veřejné zakázky nebo kterými dodavatel prokazuje kvalifikaci či s nimi podává společnou nabídku</w:t>
      </w:r>
      <w:r>
        <w:t xml:space="preserve">, nejsou osobami dle nařízení Rady (EU) č. 833/2014 </w:t>
      </w:r>
      <w:r w:rsidR="00AC438D">
        <w:t>(v platném znění)</w:t>
      </w:r>
      <w:r>
        <w:t>;</w:t>
      </w:r>
    </w:p>
    <w:p w14:paraId="7AB04CEB" w14:textId="3F750148" w:rsidR="00E62C25" w:rsidRDefault="00E62C25" w:rsidP="009E114B">
      <w:pPr>
        <w:pStyle w:val="Odstavecseseznamem"/>
        <w:numPr>
          <w:ilvl w:val="0"/>
          <w:numId w:val="30"/>
        </w:numPr>
        <w:ind w:left="714" w:hanging="357"/>
        <w:contextualSpacing w:val="0"/>
      </w:pPr>
      <w:r>
        <w:t xml:space="preserve">on sám jakožto dodavatel </w:t>
      </w:r>
      <w:r w:rsidR="00AC438D">
        <w:t xml:space="preserve">ani žádný z jeho poddodavatelů nebo jiných osob, </w:t>
      </w:r>
      <w:r w:rsidR="00AC438D">
        <w:rPr>
          <w:rFonts w:ascii="Calibri" w:hAnsi="Calibri"/>
          <w:bCs/>
          <w:color w:val="000000"/>
        </w:rPr>
        <w:t>které se podílí (mají podílet) na plnění veřejné zakázky nebo kterými dodavatel prokazuje kvalifikaci či s nimi podává společnou nabídku</w:t>
      </w:r>
      <w:r>
        <w:t xml:space="preserve">, nejsou </w:t>
      </w:r>
      <w:r w:rsidR="00AC438D">
        <w:t>na seznamu sankcionovaných osob dle</w:t>
      </w:r>
      <w:r>
        <w:t xml:space="preserve"> </w:t>
      </w:r>
      <w:r w:rsidR="00AC438D" w:rsidRPr="00C85304">
        <w:rPr>
          <w:rFonts w:ascii="Calibri" w:hAnsi="Calibri"/>
          <w:color w:val="000000"/>
        </w:rPr>
        <w:t xml:space="preserve">nařízení Rady (EU) č. 269/2014 </w:t>
      </w:r>
      <w:r w:rsidR="00AC438D">
        <w:rPr>
          <w:rFonts w:ascii="Calibri" w:hAnsi="Calibri"/>
          <w:bCs/>
          <w:color w:val="000000"/>
        </w:rPr>
        <w:t>(v platném</w:t>
      </w:r>
      <w:r w:rsidR="00AC438D" w:rsidRPr="00C85304">
        <w:rPr>
          <w:rFonts w:ascii="Calibri" w:hAnsi="Calibri"/>
          <w:color w:val="000000"/>
        </w:rPr>
        <w:t xml:space="preserve"> znění</w:t>
      </w:r>
      <w:r w:rsidR="00AC438D">
        <w:rPr>
          <w:rFonts w:ascii="Calibri" w:hAnsi="Calibri"/>
          <w:bCs/>
          <w:color w:val="000000"/>
        </w:rPr>
        <w:t>),</w:t>
      </w:r>
      <w:r w:rsidR="00AC438D" w:rsidRPr="00C85304">
        <w:rPr>
          <w:rFonts w:ascii="Calibri" w:hAnsi="Calibri"/>
          <w:color w:val="000000"/>
        </w:rPr>
        <w:t xml:space="preserve"> nařízení Rady (EU) č. </w:t>
      </w:r>
      <w:r w:rsidR="00AC438D">
        <w:rPr>
          <w:rFonts w:ascii="Calibri" w:hAnsi="Calibri"/>
          <w:bCs/>
          <w:color w:val="000000"/>
        </w:rPr>
        <w:t>208/2014 (v platném znění) nebo nařízení Rady (ES) č. 765/2006 (v platném znění</w:t>
      </w:r>
      <w:r w:rsidR="00AC438D" w:rsidRPr="00C85304">
        <w:rPr>
          <w:rFonts w:ascii="Calibri" w:hAnsi="Calibri"/>
          <w:color w:val="000000"/>
        </w:rPr>
        <w:t>)</w:t>
      </w:r>
      <w:r>
        <w:t>.</w:t>
      </w:r>
    </w:p>
    <w:p w14:paraId="5883C33D" w14:textId="1346422A" w:rsidR="00E62C25" w:rsidRDefault="00E62C25" w:rsidP="00E62C25">
      <w:r>
        <w:t xml:space="preserve">Účastník dále čestně prohlašuje, že přestane-li on sám jakožto dodavatel, případně </w:t>
      </w:r>
      <w:r w:rsidR="009E114B">
        <w:t xml:space="preserve">kterýkoliv z jeho poddodavatelů nebo jiných osob, </w:t>
      </w:r>
      <w:r w:rsidR="009E114B">
        <w:rPr>
          <w:rFonts w:ascii="Calibri" w:hAnsi="Calibri"/>
          <w:bCs/>
          <w:color w:val="000000"/>
        </w:rPr>
        <w:t>které se podílí (mají podílet) na plnění veřejné zakázky nebo kterými dodavatel prokazuje kvalifikaci či s nimi podává společnou nabídku</w:t>
      </w:r>
      <w:r>
        <w:t>, splňovat výše uvedené podmínky, k nimž se toto če</w:t>
      </w:r>
      <w:r w:rsidR="009E114B">
        <w:t>s</w:t>
      </w:r>
      <w:r>
        <w:t xml:space="preserve">tné prohlášení vztahuje, a to kdykoliv až do okamžiku ukončení </w:t>
      </w:r>
      <w:r w:rsidR="009E114B">
        <w:t>zadávacího</w:t>
      </w:r>
      <w:r>
        <w:t xml:space="preserve"> řízení, oznámí tuto skutečnost </w:t>
      </w:r>
      <w:r w:rsidR="00FE7B1F">
        <w:t xml:space="preserve">zadavateli </w:t>
      </w:r>
      <w:r>
        <w:t>bez zbytečného odkladu, nejpozději však do 3 pracovních dnů ode dne, kdy přestal splňovat výše uvedené podmínky, k nimž se toto če</w:t>
      </w:r>
      <w:r w:rsidR="00FE7B1F">
        <w:t>s</w:t>
      </w:r>
      <w:r>
        <w:t>tné prohlášení vztahuje.</w:t>
      </w:r>
    </w:p>
    <w:p w14:paraId="0836CF03" w14:textId="51E5DC57" w:rsidR="00E62C25" w:rsidRDefault="00E62C25" w:rsidP="00E62C25">
      <w:r>
        <w:t>Účastník si je vědom všech právních důsledků, které pro něj mohou vyplývat z nepravdivosti zde uvedených údajů a skutečností.</w:t>
      </w:r>
    </w:p>
    <w:p w14:paraId="45A9B8D5" w14:textId="77777777" w:rsidR="00346BAD" w:rsidRDefault="00346BAD" w:rsidP="004415B9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940"/>
      </w:tblGrid>
      <w:tr w:rsidR="00346BAD" w:rsidRPr="0035188B" w14:paraId="5DC30B83" w14:textId="77777777" w:rsidTr="00F24F9D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D0F63" w14:textId="77777777" w:rsidR="00346BAD" w:rsidRPr="0035188B" w:rsidRDefault="00346BAD" w:rsidP="00F24F9D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415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Autorizace osobou oprávněnou jednat za dodavatele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4085A" w14:textId="24C7F10B" w:rsidR="00346BAD" w:rsidRDefault="002D1754" w:rsidP="00F24F9D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</w:t>
            </w:r>
            <w:r w:rsidR="00346BAD"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odpis oprávněné osoby:</w:t>
            </w:r>
          </w:p>
          <w:p w14:paraId="40515829" w14:textId="77777777" w:rsidR="00346BAD" w:rsidRDefault="00346BAD" w:rsidP="00F24F9D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0BAFF34A" w14:textId="77777777" w:rsidR="00346BAD" w:rsidRDefault="00346BAD" w:rsidP="00F24F9D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781521EA" w14:textId="77777777" w:rsidR="00346BAD" w:rsidRPr="0035188B" w:rsidRDefault="00346BAD" w:rsidP="00F24F9D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6F76D325" w14:textId="77777777" w:rsidR="004415B9" w:rsidRDefault="004415B9" w:rsidP="0035188B"/>
    <w:p w14:paraId="2FC645E4" w14:textId="647417FD" w:rsidR="00782831" w:rsidRDefault="00782831">
      <w:pPr>
        <w:spacing w:before="0" w:after="160" w:line="259" w:lineRule="auto"/>
        <w:jc w:val="left"/>
      </w:pPr>
      <w:r>
        <w:br w:type="page"/>
      </w:r>
    </w:p>
    <w:p w14:paraId="4514A1BF" w14:textId="77777777" w:rsidR="00782831" w:rsidRDefault="00782831" w:rsidP="00777A62">
      <w:pPr>
        <w:pStyle w:val="Nzev"/>
      </w:pPr>
      <w:r>
        <w:lastRenderedPageBreak/>
        <w:t xml:space="preserve">Čestné prohlášení </w:t>
      </w:r>
    </w:p>
    <w:p w14:paraId="7AC1C721" w14:textId="1A845189" w:rsidR="00782831" w:rsidRDefault="00782831" w:rsidP="00777A62">
      <w:pPr>
        <w:pStyle w:val="Podnadpis"/>
      </w:pPr>
      <w:r w:rsidRPr="00E62C25">
        <w:t xml:space="preserve">o </w:t>
      </w:r>
      <w:r>
        <w:t xml:space="preserve">technické </w:t>
      </w:r>
      <w:r w:rsidRPr="00782831">
        <w:t>kvalifikac</w:t>
      </w:r>
      <w:r>
        <w:t>i</w:t>
      </w:r>
      <w:r w:rsidRPr="00782831">
        <w:t xml:space="preserve"> – seznam významných zakázek </w:t>
      </w:r>
    </w:p>
    <w:p w14:paraId="438DF63A" w14:textId="11260606" w:rsidR="00782831" w:rsidRPr="00F46DF2" w:rsidRDefault="00782831" w:rsidP="00777A62">
      <w:pPr>
        <w:pStyle w:val="Podnadpis"/>
      </w:pPr>
      <w:r w:rsidRPr="00782831">
        <w:t>dle § 79 odst. 2 písm. b) ZZVZ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6"/>
        <w:gridCol w:w="6946"/>
      </w:tblGrid>
      <w:tr w:rsidR="00782831" w:rsidRPr="0035188B" w14:paraId="0659B26B" w14:textId="77777777" w:rsidTr="0096759E">
        <w:trPr>
          <w:trHeight w:val="290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382BE0BE" w14:textId="77777777" w:rsidR="00782831" w:rsidRPr="0035188B" w:rsidRDefault="00782831" w:rsidP="00124B68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Dodavatel</w:t>
            </w:r>
          </w:p>
        </w:tc>
      </w:tr>
      <w:tr w:rsidR="00782831" w:rsidRPr="0035188B" w14:paraId="3E0780B3" w14:textId="77777777" w:rsidTr="0096759E">
        <w:trPr>
          <w:trHeight w:val="290"/>
        </w:trPr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3A1E5ABC" w14:textId="77777777" w:rsidR="00782831" w:rsidRPr="0035188B" w:rsidRDefault="00782831" w:rsidP="00124B6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Jméno: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398BAA0D" w14:textId="77777777" w:rsidR="00782831" w:rsidRPr="000011F4" w:rsidRDefault="00782831" w:rsidP="00124B6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 w:rsidRPr="000011F4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(DOPLNÍ DODAVATEL)</w:t>
            </w:r>
          </w:p>
        </w:tc>
      </w:tr>
      <w:tr w:rsidR="00782831" w:rsidRPr="0035188B" w14:paraId="523D8EE6" w14:textId="77777777" w:rsidTr="0096759E">
        <w:trPr>
          <w:trHeight w:val="290"/>
        </w:trPr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40E133E9" w14:textId="77777777" w:rsidR="00782831" w:rsidRPr="0035188B" w:rsidRDefault="00782831" w:rsidP="00124B6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Sídlo:</w:t>
            </w:r>
          </w:p>
        </w:tc>
        <w:tc>
          <w:tcPr>
            <w:tcW w:w="6946" w:type="dxa"/>
            <w:shd w:val="clear" w:color="auto" w:fill="FFFFFF" w:themeFill="background1"/>
            <w:vAlign w:val="center"/>
            <w:hideMark/>
          </w:tcPr>
          <w:p w14:paraId="1A91462B" w14:textId="77777777" w:rsidR="00782831" w:rsidRPr="000011F4" w:rsidRDefault="00782831" w:rsidP="00124B6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 w:rsidRPr="000011F4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(DOPLNÍ DODAVATEL)</w:t>
            </w:r>
          </w:p>
        </w:tc>
      </w:tr>
      <w:tr w:rsidR="00782831" w:rsidRPr="0035188B" w14:paraId="3D3617BC" w14:textId="77777777" w:rsidTr="0096759E">
        <w:trPr>
          <w:trHeight w:val="290"/>
        </w:trPr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1E9FFF00" w14:textId="77777777" w:rsidR="00782831" w:rsidRPr="0035188B" w:rsidRDefault="00782831" w:rsidP="00124B6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7B06569F" w14:textId="77777777" w:rsidR="00782831" w:rsidRPr="000011F4" w:rsidRDefault="00782831" w:rsidP="00124B6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 w:rsidRPr="000011F4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(DOPLNÍ DODAVATEL)</w:t>
            </w:r>
          </w:p>
        </w:tc>
      </w:tr>
      <w:tr w:rsidR="00782831" w:rsidRPr="0035188B" w14:paraId="3602DC64" w14:textId="77777777" w:rsidTr="0096759E">
        <w:trPr>
          <w:trHeight w:val="290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5F395871" w14:textId="732BCFA9" w:rsidR="00782831" w:rsidRPr="0035188B" w:rsidRDefault="00782831" w:rsidP="00124B68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Veřejná zakázka</w:t>
            </w:r>
            <w:r w:rsidR="009675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0096759E" w:rsidRPr="009675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malého rozsahu</w:t>
            </w:r>
          </w:p>
        </w:tc>
      </w:tr>
      <w:tr w:rsidR="00782831" w:rsidRPr="0035188B" w14:paraId="71401A77" w14:textId="77777777" w:rsidTr="0096759E">
        <w:trPr>
          <w:trHeight w:val="290"/>
        </w:trPr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26CDAD0A" w14:textId="77777777" w:rsidR="00782831" w:rsidRPr="0035188B" w:rsidRDefault="00782831" w:rsidP="00124B6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Název: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3B7421C3" w14:textId="2576F875" w:rsidR="00782831" w:rsidRPr="0035188B" w:rsidRDefault="00900ADA" w:rsidP="00124B68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Tiskové služby</w:t>
            </w:r>
            <w:r w:rsidR="00BC0E7C" w:rsidRPr="00BC0E7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="60846C2D" w:rsidRPr="00BC0E7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 sídle</w:t>
            </w:r>
            <w:r w:rsidR="00BC0E7C" w:rsidRPr="00BC0E7C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IDSK</w:t>
            </w:r>
          </w:p>
        </w:tc>
      </w:tr>
    </w:tbl>
    <w:p w14:paraId="43444543" w14:textId="16118255" w:rsidR="00782831" w:rsidRDefault="00782831" w:rsidP="00782831">
      <w:r>
        <w:t>jako účastník zadávacího řízení na veřejnou zakázku</w:t>
      </w:r>
    </w:p>
    <w:p w14:paraId="2D21E2E6" w14:textId="6A1F4B54" w:rsidR="00782831" w:rsidRDefault="00782831" w:rsidP="00777A62">
      <w:pPr>
        <w:pStyle w:val="Podnadpis"/>
      </w:pPr>
      <w:r>
        <w:t>čestně prohlašuji, že</w:t>
      </w:r>
    </w:p>
    <w:p w14:paraId="69DF58FE" w14:textId="1954BB65" w:rsidR="00782831" w:rsidRDefault="00782831" w:rsidP="00782831">
      <w:r>
        <w:t xml:space="preserve">že jsem poskytnul následující významné </w:t>
      </w:r>
      <w:r w:rsidR="002D1754">
        <w:t>dodávky/</w:t>
      </w:r>
      <w:r>
        <w:t>služby:</w:t>
      </w:r>
    </w:p>
    <w:p w14:paraId="30D197C4" w14:textId="72CA8E3D" w:rsidR="00782831" w:rsidRPr="00782831" w:rsidRDefault="00782831" w:rsidP="00782831">
      <w:pPr>
        <w:rPr>
          <w:u w:val="single"/>
        </w:rPr>
      </w:pPr>
      <w:r w:rsidRPr="00782831">
        <w:rPr>
          <w:u w:val="single"/>
        </w:rPr>
        <w:t xml:space="preserve">Významná služba č. </w:t>
      </w:r>
      <w:r w:rsidR="00900ADA">
        <w:rPr>
          <w:u w:val="single"/>
        </w:rPr>
        <w:t>1</w:t>
      </w:r>
      <w:r w:rsidRPr="00782831">
        <w:rPr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2831" w:rsidRPr="00777A62" w14:paraId="580AA46E" w14:textId="77777777" w:rsidTr="00782831">
        <w:tc>
          <w:tcPr>
            <w:tcW w:w="4531" w:type="dxa"/>
          </w:tcPr>
          <w:p w14:paraId="11ECAAC3" w14:textId="5639C65C" w:rsidR="00782831" w:rsidRPr="00777A62" w:rsidRDefault="00782831" w:rsidP="004855F0">
            <w:pPr>
              <w:pStyle w:val="Bezmezer"/>
              <w:rPr>
                <w:sz w:val="20"/>
                <w:szCs w:val="20"/>
              </w:rPr>
            </w:pPr>
            <w:r w:rsidRPr="00777A62">
              <w:rPr>
                <w:sz w:val="20"/>
                <w:szCs w:val="20"/>
              </w:rPr>
              <w:t>Identifikace objednatele významné zakázky (název, sídlo, IČO)</w:t>
            </w:r>
          </w:p>
        </w:tc>
        <w:tc>
          <w:tcPr>
            <w:tcW w:w="4531" w:type="dxa"/>
          </w:tcPr>
          <w:p w14:paraId="3F5FC4B8" w14:textId="77777777" w:rsidR="00782831" w:rsidRPr="00777A62" w:rsidRDefault="00782831" w:rsidP="004855F0">
            <w:pPr>
              <w:pStyle w:val="Bezmezer"/>
              <w:rPr>
                <w:sz w:val="20"/>
                <w:szCs w:val="20"/>
              </w:rPr>
            </w:pPr>
          </w:p>
        </w:tc>
      </w:tr>
      <w:tr w:rsidR="00782831" w:rsidRPr="00777A62" w14:paraId="250FC129" w14:textId="77777777" w:rsidTr="00782831">
        <w:tc>
          <w:tcPr>
            <w:tcW w:w="4531" w:type="dxa"/>
          </w:tcPr>
          <w:p w14:paraId="2B52E4C8" w14:textId="2917F51D" w:rsidR="00782831" w:rsidRPr="00777A62" w:rsidRDefault="00782831" w:rsidP="004855F0">
            <w:pPr>
              <w:pStyle w:val="Bezmezer"/>
              <w:rPr>
                <w:sz w:val="20"/>
                <w:szCs w:val="20"/>
              </w:rPr>
            </w:pPr>
            <w:r w:rsidRPr="00777A62">
              <w:rPr>
                <w:sz w:val="20"/>
                <w:szCs w:val="20"/>
              </w:rPr>
              <w:t>Popis, rozsah a předmět významné zakázky</w:t>
            </w:r>
          </w:p>
        </w:tc>
        <w:tc>
          <w:tcPr>
            <w:tcW w:w="4531" w:type="dxa"/>
          </w:tcPr>
          <w:p w14:paraId="261F97D0" w14:textId="77777777" w:rsidR="00782831" w:rsidRPr="00777A62" w:rsidRDefault="00782831" w:rsidP="004855F0">
            <w:pPr>
              <w:pStyle w:val="Bezmezer"/>
              <w:rPr>
                <w:sz w:val="20"/>
                <w:szCs w:val="20"/>
              </w:rPr>
            </w:pPr>
          </w:p>
        </w:tc>
      </w:tr>
      <w:tr w:rsidR="00782831" w:rsidRPr="00777A62" w14:paraId="6063710E" w14:textId="77777777" w:rsidTr="00782831">
        <w:tc>
          <w:tcPr>
            <w:tcW w:w="4531" w:type="dxa"/>
          </w:tcPr>
          <w:p w14:paraId="6871F704" w14:textId="77777777" w:rsidR="00782831" w:rsidRPr="00777A62" w:rsidRDefault="00782831" w:rsidP="004855F0">
            <w:pPr>
              <w:pStyle w:val="Bezmezer"/>
              <w:rPr>
                <w:sz w:val="20"/>
                <w:szCs w:val="20"/>
              </w:rPr>
            </w:pPr>
            <w:r w:rsidRPr="00777A62">
              <w:rPr>
                <w:sz w:val="20"/>
                <w:szCs w:val="20"/>
              </w:rPr>
              <w:t>Finanční hodnota významné zakázky v Kč bez DPH za 1 rok</w:t>
            </w:r>
          </w:p>
        </w:tc>
        <w:tc>
          <w:tcPr>
            <w:tcW w:w="4531" w:type="dxa"/>
          </w:tcPr>
          <w:p w14:paraId="771E4C56" w14:textId="77777777" w:rsidR="00782831" w:rsidRPr="00777A62" w:rsidRDefault="00782831" w:rsidP="004855F0">
            <w:pPr>
              <w:pStyle w:val="Bezmezer"/>
              <w:rPr>
                <w:sz w:val="20"/>
                <w:szCs w:val="20"/>
              </w:rPr>
            </w:pPr>
          </w:p>
        </w:tc>
      </w:tr>
      <w:tr w:rsidR="00782831" w:rsidRPr="00777A62" w14:paraId="4BB00BC9" w14:textId="77777777" w:rsidTr="00782831">
        <w:tc>
          <w:tcPr>
            <w:tcW w:w="4531" w:type="dxa"/>
          </w:tcPr>
          <w:p w14:paraId="61F522FD" w14:textId="77777777" w:rsidR="00782831" w:rsidRPr="00777A62" w:rsidRDefault="00782831" w:rsidP="004855F0">
            <w:pPr>
              <w:pStyle w:val="Bezmezer"/>
              <w:rPr>
                <w:sz w:val="20"/>
                <w:szCs w:val="20"/>
              </w:rPr>
            </w:pPr>
            <w:r w:rsidRPr="00777A62">
              <w:rPr>
                <w:sz w:val="20"/>
                <w:szCs w:val="20"/>
              </w:rPr>
              <w:t>Termín plnění (od – do)</w:t>
            </w:r>
          </w:p>
        </w:tc>
        <w:tc>
          <w:tcPr>
            <w:tcW w:w="4531" w:type="dxa"/>
          </w:tcPr>
          <w:p w14:paraId="144C3C3F" w14:textId="77777777" w:rsidR="00782831" w:rsidRPr="00777A62" w:rsidRDefault="00782831" w:rsidP="004855F0">
            <w:pPr>
              <w:pStyle w:val="Bezmezer"/>
              <w:rPr>
                <w:sz w:val="20"/>
                <w:szCs w:val="20"/>
              </w:rPr>
            </w:pPr>
          </w:p>
        </w:tc>
      </w:tr>
      <w:tr w:rsidR="00782831" w:rsidRPr="00777A62" w14:paraId="74273FA0" w14:textId="77777777" w:rsidTr="00782831">
        <w:tc>
          <w:tcPr>
            <w:tcW w:w="4531" w:type="dxa"/>
          </w:tcPr>
          <w:p w14:paraId="3BC10220" w14:textId="3DE84D1B" w:rsidR="00782831" w:rsidRPr="00777A62" w:rsidRDefault="00782831" w:rsidP="004855F0">
            <w:pPr>
              <w:pStyle w:val="Bezmezer"/>
              <w:rPr>
                <w:sz w:val="20"/>
                <w:szCs w:val="20"/>
              </w:rPr>
            </w:pPr>
            <w:r w:rsidRPr="00777A62">
              <w:rPr>
                <w:sz w:val="20"/>
                <w:szCs w:val="20"/>
              </w:rPr>
              <w:t xml:space="preserve">Kontakt na </w:t>
            </w:r>
            <w:proofErr w:type="gramStart"/>
            <w:r w:rsidRPr="00777A62">
              <w:rPr>
                <w:sz w:val="20"/>
                <w:szCs w:val="20"/>
              </w:rPr>
              <w:t>osobu</w:t>
            </w:r>
            <w:proofErr w:type="gramEnd"/>
            <w:r w:rsidRPr="00777A62">
              <w:rPr>
                <w:sz w:val="20"/>
                <w:szCs w:val="20"/>
              </w:rPr>
              <w:t xml:space="preserve"> u které lze referenci ověřit (jméno,</w:t>
            </w:r>
            <w:r w:rsidR="002D1754">
              <w:rPr>
                <w:sz w:val="20"/>
                <w:szCs w:val="20"/>
              </w:rPr>
              <w:t xml:space="preserve"> telefonní číslo,</w:t>
            </w:r>
            <w:r w:rsidRPr="00777A62">
              <w:rPr>
                <w:sz w:val="20"/>
                <w:szCs w:val="20"/>
              </w:rPr>
              <w:t xml:space="preserve"> e</w:t>
            </w:r>
            <w:r w:rsidR="002D1754">
              <w:rPr>
                <w:sz w:val="20"/>
                <w:szCs w:val="20"/>
              </w:rPr>
              <w:t>-</w:t>
            </w:r>
            <w:r w:rsidRPr="00777A62">
              <w:rPr>
                <w:sz w:val="20"/>
                <w:szCs w:val="20"/>
              </w:rPr>
              <w:t>mail)</w:t>
            </w:r>
          </w:p>
        </w:tc>
        <w:tc>
          <w:tcPr>
            <w:tcW w:w="4531" w:type="dxa"/>
          </w:tcPr>
          <w:p w14:paraId="767B52E0" w14:textId="77777777" w:rsidR="00782831" w:rsidRPr="00777A62" w:rsidRDefault="00782831" w:rsidP="004855F0">
            <w:pPr>
              <w:pStyle w:val="Bezmezer"/>
              <w:rPr>
                <w:sz w:val="20"/>
                <w:szCs w:val="20"/>
              </w:rPr>
            </w:pPr>
          </w:p>
        </w:tc>
      </w:tr>
    </w:tbl>
    <w:p w14:paraId="5A319E47" w14:textId="5FBFB710" w:rsidR="00900ADA" w:rsidRPr="00782831" w:rsidRDefault="00900ADA" w:rsidP="00900ADA">
      <w:pPr>
        <w:rPr>
          <w:u w:val="single"/>
        </w:rPr>
      </w:pPr>
      <w:r w:rsidRPr="00782831">
        <w:rPr>
          <w:u w:val="single"/>
        </w:rPr>
        <w:t xml:space="preserve">Významná služba č. </w:t>
      </w:r>
      <w:r>
        <w:rPr>
          <w:u w:val="single"/>
        </w:rPr>
        <w:t>2</w:t>
      </w:r>
      <w:r w:rsidRPr="00782831">
        <w:rPr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0ADA" w:rsidRPr="00777A62" w14:paraId="1892326E" w14:textId="77777777" w:rsidTr="00634A3A">
        <w:tc>
          <w:tcPr>
            <w:tcW w:w="4531" w:type="dxa"/>
          </w:tcPr>
          <w:p w14:paraId="3C9200DB" w14:textId="05777E5D" w:rsidR="00900ADA" w:rsidRPr="00777A62" w:rsidRDefault="00900ADA" w:rsidP="00634A3A">
            <w:pPr>
              <w:pStyle w:val="Bezmezer"/>
              <w:rPr>
                <w:sz w:val="20"/>
                <w:szCs w:val="20"/>
              </w:rPr>
            </w:pPr>
            <w:r w:rsidRPr="00777A62">
              <w:rPr>
                <w:sz w:val="20"/>
                <w:szCs w:val="20"/>
              </w:rPr>
              <w:t>Identifikace objednatele významné zakázky (název, sídlo, IČO)</w:t>
            </w:r>
          </w:p>
        </w:tc>
        <w:tc>
          <w:tcPr>
            <w:tcW w:w="4531" w:type="dxa"/>
          </w:tcPr>
          <w:p w14:paraId="48379D16" w14:textId="77777777" w:rsidR="00900ADA" w:rsidRPr="00777A62" w:rsidRDefault="00900ADA" w:rsidP="00634A3A">
            <w:pPr>
              <w:pStyle w:val="Bezmezer"/>
              <w:rPr>
                <w:sz w:val="20"/>
                <w:szCs w:val="20"/>
              </w:rPr>
            </w:pPr>
          </w:p>
        </w:tc>
      </w:tr>
      <w:tr w:rsidR="00900ADA" w:rsidRPr="00777A62" w14:paraId="397C977E" w14:textId="77777777" w:rsidTr="00634A3A">
        <w:tc>
          <w:tcPr>
            <w:tcW w:w="4531" w:type="dxa"/>
          </w:tcPr>
          <w:p w14:paraId="3BA56CD8" w14:textId="6C937D0B" w:rsidR="00900ADA" w:rsidRPr="00777A62" w:rsidRDefault="00900ADA" w:rsidP="00634A3A">
            <w:pPr>
              <w:pStyle w:val="Bezmezer"/>
              <w:rPr>
                <w:sz w:val="20"/>
                <w:szCs w:val="20"/>
              </w:rPr>
            </w:pPr>
            <w:r w:rsidRPr="00777A62">
              <w:rPr>
                <w:sz w:val="20"/>
                <w:szCs w:val="20"/>
              </w:rPr>
              <w:t>Popis, rozsah a předmět významné zakázky</w:t>
            </w:r>
          </w:p>
        </w:tc>
        <w:tc>
          <w:tcPr>
            <w:tcW w:w="4531" w:type="dxa"/>
          </w:tcPr>
          <w:p w14:paraId="544D6DDD" w14:textId="77777777" w:rsidR="00900ADA" w:rsidRPr="00777A62" w:rsidRDefault="00900ADA" w:rsidP="00634A3A">
            <w:pPr>
              <w:pStyle w:val="Bezmezer"/>
              <w:rPr>
                <w:sz w:val="20"/>
                <w:szCs w:val="20"/>
              </w:rPr>
            </w:pPr>
          </w:p>
        </w:tc>
      </w:tr>
      <w:tr w:rsidR="00900ADA" w:rsidRPr="00777A62" w14:paraId="7CB3B29B" w14:textId="77777777" w:rsidTr="00634A3A">
        <w:tc>
          <w:tcPr>
            <w:tcW w:w="4531" w:type="dxa"/>
          </w:tcPr>
          <w:p w14:paraId="7BCC9F4D" w14:textId="77777777" w:rsidR="00900ADA" w:rsidRPr="00777A62" w:rsidRDefault="00900ADA" w:rsidP="00634A3A">
            <w:pPr>
              <w:pStyle w:val="Bezmezer"/>
              <w:rPr>
                <w:sz w:val="20"/>
                <w:szCs w:val="20"/>
              </w:rPr>
            </w:pPr>
            <w:r w:rsidRPr="00777A62">
              <w:rPr>
                <w:sz w:val="20"/>
                <w:szCs w:val="20"/>
              </w:rPr>
              <w:t>Finanční hodnota významné zakázky v Kč bez DPH za 1 rok</w:t>
            </w:r>
          </w:p>
        </w:tc>
        <w:tc>
          <w:tcPr>
            <w:tcW w:w="4531" w:type="dxa"/>
          </w:tcPr>
          <w:p w14:paraId="740847B4" w14:textId="77777777" w:rsidR="00900ADA" w:rsidRPr="00777A62" w:rsidRDefault="00900ADA" w:rsidP="00634A3A">
            <w:pPr>
              <w:pStyle w:val="Bezmezer"/>
              <w:rPr>
                <w:sz w:val="20"/>
                <w:szCs w:val="20"/>
              </w:rPr>
            </w:pPr>
          </w:p>
        </w:tc>
      </w:tr>
      <w:tr w:rsidR="00900ADA" w:rsidRPr="00777A62" w14:paraId="374CEBAB" w14:textId="77777777" w:rsidTr="00634A3A">
        <w:tc>
          <w:tcPr>
            <w:tcW w:w="4531" w:type="dxa"/>
          </w:tcPr>
          <w:p w14:paraId="14D7EC02" w14:textId="77777777" w:rsidR="00900ADA" w:rsidRPr="00777A62" w:rsidRDefault="00900ADA" w:rsidP="00634A3A">
            <w:pPr>
              <w:pStyle w:val="Bezmezer"/>
              <w:rPr>
                <w:sz w:val="20"/>
                <w:szCs w:val="20"/>
              </w:rPr>
            </w:pPr>
            <w:r w:rsidRPr="00777A62">
              <w:rPr>
                <w:sz w:val="20"/>
                <w:szCs w:val="20"/>
              </w:rPr>
              <w:t>Termín plnění (od – do)</w:t>
            </w:r>
          </w:p>
        </w:tc>
        <w:tc>
          <w:tcPr>
            <w:tcW w:w="4531" w:type="dxa"/>
          </w:tcPr>
          <w:p w14:paraId="3A85BA68" w14:textId="77777777" w:rsidR="00900ADA" w:rsidRPr="00777A62" w:rsidRDefault="00900ADA" w:rsidP="00634A3A">
            <w:pPr>
              <w:pStyle w:val="Bezmezer"/>
              <w:rPr>
                <w:sz w:val="20"/>
                <w:szCs w:val="20"/>
              </w:rPr>
            </w:pPr>
          </w:p>
        </w:tc>
      </w:tr>
      <w:tr w:rsidR="00900ADA" w:rsidRPr="00777A62" w14:paraId="17A7B04C" w14:textId="77777777" w:rsidTr="00634A3A">
        <w:tc>
          <w:tcPr>
            <w:tcW w:w="4531" w:type="dxa"/>
          </w:tcPr>
          <w:p w14:paraId="1CF9C854" w14:textId="291F962A" w:rsidR="00900ADA" w:rsidRPr="00777A62" w:rsidRDefault="00900ADA" w:rsidP="00634A3A">
            <w:pPr>
              <w:pStyle w:val="Bezmezer"/>
              <w:rPr>
                <w:sz w:val="20"/>
                <w:szCs w:val="20"/>
              </w:rPr>
            </w:pPr>
            <w:r w:rsidRPr="00777A62">
              <w:rPr>
                <w:sz w:val="20"/>
                <w:szCs w:val="20"/>
              </w:rPr>
              <w:t xml:space="preserve">Kontakt na </w:t>
            </w:r>
            <w:proofErr w:type="gramStart"/>
            <w:r w:rsidRPr="00777A62">
              <w:rPr>
                <w:sz w:val="20"/>
                <w:szCs w:val="20"/>
              </w:rPr>
              <w:t>osobu</w:t>
            </w:r>
            <w:proofErr w:type="gramEnd"/>
            <w:r w:rsidRPr="00777A62">
              <w:rPr>
                <w:sz w:val="20"/>
                <w:szCs w:val="20"/>
              </w:rPr>
              <w:t xml:space="preserve"> u které lze referenci ověřit (jméno,</w:t>
            </w:r>
            <w:r w:rsidR="002D1754">
              <w:rPr>
                <w:sz w:val="20"/>
                <w:szCs w:val="20"/>
              </w:rPr>
              <w:t xml:space="preserve"> telefonní číslo,</w:t>
            </w:r>
            <w:r w:rsidRPr="00777A62">
              <w:rPr>
                <w:sz w:val="20"/>
                <w:szCs w:val="20"/>
              </w:rPr>
              <w:t xml:space="preserve"> e</w:t>
            </w:r>
            <w:r w:rsidR="002D1754">
              <w:rPr>
                <w:sz w:val="20"/>
                <w:szCs w:val="20"/>
              </w:rPr>
              <w:t>-</w:t>
            </w:r>
            <w:r w:rsidRPr="00777A62">
              <w:rPr>
                <w:sz w:val="20"/>
                <w:szCs w:val="20"/>
              </w:rPr>
              <w:t>mail)</w:t>
            </w:r>
          </w:p>
        </w:tc>
        <w:tc>
          <w:tcPr>
            <w:tcW w:w="4531" w:type="dxa"/>
          </w:tcPr>
          <w:p w14:paraId="358703C0" w14:textId="77777777" w:rsidR="00900ADA" w:rsidRPr="00777A62" w:rsidRDefault="00900ADA" w:rsidP="00634A3A">
            <w:pPr>
              <w:pStyle w:val="Bezmezer"/>
              <w:rPr>
                <w:sz w:val="20"/>
                <w:szCs w:val="20"/>
              </w:rPr>
            </w:pPr>
          </w:p>
        </w:tc>
      </w:tr>
    </w:tbl>
    <w:p w14:paraId="38DEA59E" w14:textId="58DED939" w:rsidR="00900ADA" w:rsidRPr="00782831" w:rsidRDefault="00900ADA" w:rsidP="00900ADA">
      <w:pPr>
        <w:rPr>
          <w:u w:val="single"/>
        </w:rPr>
      </w:pPr>
      <w:r w:rsidRPr="00782831">
        <w:rPr>
          <w:u w:val="single"/>
        </w:rPr>
        <w:t xml:space="preserve">Významná služba č. </w:t>
      </w:r>
      <w:r>
        <w:rPr>
          <w:u w:val="single"/>
        </w:rPr>
        <w:t>3</w:t>
      </w:r>
      <w:r w:rsidRPr="00782831">
        <w:rPr>
          <w:u w:val="single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00ADA" w:rsidRPr="00777A62" w14:paraId="1DCAEEA9" w14:textId="77777777" w:rsidTr="00634A3A">
        <w:tc>
          <w:tcPr>
            <w:tcW w:w="4531" w:type="dxa"/>
          </w:tcPr>
          <w:p w14:paraId="50847384" w14:textId="0C829010" w:rsidR="00900ADA" w:rsidRPr="00777A62" w:rsidRDefault="00900ADA" w:rsidP="00634A3A">
            <w:pPr>
              <w:pStyle w:val="Bezmezer"/>
              <w:rPr>
                <w:sz w:val="20"/>
                <w:szCs w:val="20"/>
              </w:rPr>
            </w:pPr>
            <w:r w:rsidRPr="00777A62">
              <w:rPr>
                <w:sz w:val="20"/>
                <w:szCs w:val="20"/>
              </w:rPr>
              <w:t>Identifikace objednatele významné zakázky (název, sídlo, IČO)</w:t>
            </w:r>
          </w:p>
        </w:tc>
        <w:tc>
          <w:tcPr>
            <w:tcW w:w="4531" w:type="dxa"/>
          </w:tcPr>
          <w:p w14:paraId="045075FC" w14:textId="77777777" w:rsidR="00900ADA" w:rsidRPr="00777A62" w:rsidRDefault="00900ADA" w:rsidP="00634A3A">
            <w:pPr>
              <w:pStyle w:val="Bezmezer"/>
              <w:rPr>
                <w:sz w:val="20"/>
                <w:szCs w:val="20"/>
              </w:rPr>
            </w:pPr>
          </w:p>
        </w:tc>
      </w:tr>
      <w:tr w:rsidR="00900ADA" w:rsidRPr="00777A62" w14:paraId="15979A60" w14:textId="77777777" w:rsidTr="00634A3A">
        <w:tc>
          <w:tcPr>
            <w:tcW w:w="4531" w:type="dxa"/>
          </w:tcPr>
          <w:p w14:paraId="0D328005" w14:textId="38EBEB05" w:rsidR="00900ADA" w:rsidRPr="00777A62" w:rsidRDefault="00900ADA" w:rsidP="00634A3A">
            <w:pPr>
              <w:pStyle w:val="Bezmezer"/>
              <w:rPr>
                <w:sz w:val="20"/>
                <w:szCs w:val="20"/>
              </w:rPr>
            </w:pPr>
            <w:r w:rsidRPr="00777A62">
              <w:rPr>
                <w:sz w:val="20"/>
                <w:szCs w:val="20"/>
              </w:rPr>
              <w:t>Popis, rozsah a předmět významné zakázky</w:t>
            </w:r>
          </w:p>
        </w:tc>
        <w:tc>
          <w:tcPr>
            <w:tcW w:w="4531" w:type="dxa"/>
          </w:tcPr>
          <w:p w14:paraId="65660340" w14:textId="77777777" w:rsidR="00900ADA" w:rsidRPr="00777A62" w:rsidRDefault="00900ADA" w:rsidP="00634A3A">
            <w:pPr>
              <w:pStyle w:val="Bezmezer"/>
              <w:rPr>
                <w:sz w:val="20"/>
                <w:szCs w:val="20"/>
              </w:rPr>
            </w:pPr>
          </w:p>
        </w:tc>
      </w:tr>
      <w:tr w:rsidR="00900ADA" w:rsidRPr="00777A62" w14:paraId="08264D9A" w14:textId="77777777" w:rsidTr="00634A3A">
        <w:tc>
          <w:tcPr>
            <w:tcW w:w="4531" w:type="dxa"/>
          </w:tcPr>
          <w:p w14:paraId="740A0C78" w14:textId="77777777" w:rsidR="00900ADA" w:rsidRPr="00777A62" w:rsidRDefault="00900ADA" w:rsidP="00634A3A">
            <w:pPr>
              <w:pStyle w:val="Bezmezer"/>
              <w:rPr>
                <w:sz w:val="20"/>
                <w:szCs w:val="20"/>
              </w:rPr>
            </w:pPr>
            <w:r w:rsidRPr="00777A62">
              <w:rPr>
                <w:sz w:val="20"/>
                <w:szCs w:val="20"/>
              </w:rPr>
              <w:t>Finanční hodnota významné zakázky v Kč bez DPH za 1 rok</w:t>
            </w:r>
          </w:p>
        </w:tc>
        <w:tc>
          <w:tcPr>
            <w:tcW w:w="4531" w:type="dxa"/>
          </w:tcPr>
          <w:p w14:paraId="408D4F41" w14:textId="77777777" w:rsidR="00900ADA" w:rsidRPr="00777A62" w:rsidRDefault="00900ADA" w:rsidP="00634A3A">
            <w:pPr>
              <w:pStyle w:val="Bezmezer"/>
              <w:rPr>
                <w:sz w:val="20"/>
                <w:szCs w:val="20"/>
              </w:rPr>
            </w:pPr>
          </w:p>
        </w:tc>
      </w:tr>
      <w:tr w:rsidR="00900ADA" w:rsidRPr="00777A62" w14:paraId="41387862" w14:textId="77777777" w:rsidTr="00634A3A">
        <w:tc>
          <w:tcPr>
            <w:tcW w:w="4531" w:type="dxa"/>
          </w:tcPr>
          <w:p w14:paraId="407BD062" w14:textId="77777777" w:rsidR="00900ADA" w:rsidRPr="00777A62" w:rsidRDefault="00900ADA" w:rsidP="00634A3A">
            <w:pPr>
              <w:pStyle w:val="Bezmezer"/>
              <w:rPr>
                <w:sz w:val="20"/>
                <w:szCs w:val="20"/>
              </w:rPr>
            </w:pPr>
            <w:r w:rsidRPr="00777A62">
              <w:rPr>
                <w:sz w:val="20"/>
                <w:szCs w:val="20"/>
              </w:rPr>
              <w:t>Termín plnění (od – do)</w:t>
            </w:r>
          </w:p>
        </w:tc>
        <w:tc>
          <w:tcPr>
            <w:tcW w:w="4531" w:type="dxa"/>
          </w:tcPr>
          <w:p w14:paraId="68F6055C" w14:textId="77777777" w:rsidR="00900ADA" w:rsidRPr="00777A62" w:rsidRDefault="00900ADA" w:rsidP="00634A3A">
            <w:pPr>
              <w:pStyle w:val="Bezmezer"/>
              <w:rPr>
                <w:sz w:val="20"/>
                <w:szCs w:val="20"/>
              </w:rPr>
            </w:pPr>
          </w:p>
        </w:tc>
      </w:tr>
      <w:tr w:rsidR="00900ADA" w:rsidRPr="00777A62" w14:paraId="63BA140F" w14:textId="77777777" w:rsidTr="00634A3A">
        <w:tc>
          <w:tcPr>
            <w:tcW w:w="4531" w:type="dxa"/>
          </w:tcPr>
          <w:p w14:paraId="2E6F18E6" w14:textId="0606DFB7" w:rsidR="00900ADA" w:rsidRPr="00777A62" w:rsidRDefault="00900ADA" w:rsidP="00634A3A">
            <w:pPr>
              <w:pStyle w:val="Bezmezer"/>
              <w:rPr>
                <w:sz w:val="20"/>
                <w:szCs w:val="20"/>
              </w:rPr>
            </w:pPr>
            <w:r w:rsidRPr="00777A62">
              <w:rPr>
                <w:sz w:val="20"/>
                <w:szCs w:val="20"/>
              </w:rPr>
              <w:t xml:space="preserve">Kontakt na </w:t>
            </w:r>
            <w:proofErr w:type="gramStart"/>
            <w:r w:rsidRPr="00777A62">
              <w:rPr>
                <w:sz w:val="20"/>
                <w:szCs w:val="20"/>
              </w:rPr>
              <w:t>osobu</w:t>
            </w:r>
            <w:proofErr w:type="gramEnd"/>
            <w:r w:rsidRPr="00777A62">
              <w:rPr>
                <w:sz w:val="20"/>
                <w:szCs w:val="20"/>
              </w:rPr>
              <w:t xml:space="preserve"> u které lze referenci ověřit (jméno,</w:t>
            </w:r>
            <w:r w:rsidR="002D1754">
              <w:rPr>
                <w:sz w:val="20"/>
                <w:szCs w:val="20"/>
              </w:rPr>
              <w:t xml:space="preserve"> telefonní číslo</w:t>
            </w:r>
            <w:r w:rsidRPr="00777A62">
              <w:rPr>
                <w:sz w:val="20"/>
                <w:szCs w:val="20"/>
              </w:rPr>
              <w:t xml:space="preserve"> e</w:t>
            </w:r>
            <w:r w:rsidR="002D1754">
              <w:rPr>
                <w:sz w:val="20"/>
                <w:szCs w:val="20"/>
              </w:rPr>
              <w:t>-</w:t>
            </w:r>
            <w:r w:rsidRPr="00777A62">
              <w:rPr>
                <w:sz w:val="20"/>
                <w:szCs w:val="20"/>
              </w:rPr>
              <w:t>mail)</w:t>
            </w:r>
          </w:p>
        </w:tc>
        <w:tc>
          <w:tcPr>
            <w:tcW w:w="4531" w:type="dxa"/>
          </w:tcPr>
          <w:p w14:paraId="771B0C76" w14:textId="77777777" w:rsidR="00900ADA" w:rsidRPr="00777A62" w:rsidRDefault="00900ADA" w:rsidP="00634A3A">
            <w:pPr>
              <w:pStyle w:val="Bezmezer"/>
              <w:rPr>
                <w:sz w:val="20"/>
                <w:szCs w:val="20"/>
              </w:rPr>
            </w:pPr>
          </w:p>
        </w:tc>
      </w:tr>
    </w:tbl>
    <w:p w14:paraId="526CB844" w14:textId="77777777" w:rsidR="00782831" w:rsidRDefault="00782831" w:rsidP="0078283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940"/>
      </w:tblGrid>
      <w:tr w:rsidR="00782831" w:rsidRPr="0035188B" w14:paraId="2456B57A" w14:textId="77777777" w:rsidTr="00124B68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8340C" w14:textId="77777777" w:rsidR="00782831" w:rsidRPr="0035188B" w:rsidRDefault="00782831" w:rsidP="00124B68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415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Autorizace osobou oprávněnou jednat za dodavatele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AAF0" w14:textId="278B0F0B" w:rsidR="00782831" w:rsidRDefault="002D1754" w:rsidP="00124B68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</w:t>
            </w:r>
            <w:r w:rsidR="00782831"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odpis oprávněné osoby:</w:t>
            </w:r>
          </w:p>
          <w:p w14:paraId="0DB7BFB0" w14:textId="77777777" w:rsidR="00782831" w:rsidRDefault="00782831" w:rsidP="00124B68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5D417836" w14:textId="77777777" w:rsidR="00782831" w:rsidRDefault="00782831" w:rsidP="00124B68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33AD8F14" w14:textId="77777777" w:rsidR="00782831" w:rsidRPr="0035188B" w:rsidRDefault="00782831" w:rsidP="00124B68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54C92EC8" w14:textId="78CCAEC5" w:rsidR="00782831" w:rsidRDefault="00782831">
      <w:pPr>
        <w:spacing w:before="0" w:after="160" w:line="259" w:lineRule="auto"/>
        <w:jc w:val="left"/>
      </w:pPr>
      <w:r>
        <w:br w:type="page"/>
      </w:r>
    </w:p>
    <w:p w14:paraId="71144304" w14:textId="77777777" w:rsidR="0098414F" w:rsidRDefault="0098414F" w:rsidP="0098414F">
      <w:pPr>
        <w:pStyle w:val="Nzev"/>
      </w:pPr>
      <w:r>
        <w:lastRenderedPageBreak/>
        <w:t xml:space="preserve">Čestné prohlášení </w:t>
      </w:r>
    </w:p>
    <w:p w14:paraId="315BE6EA" w14:textId="65272608" w:rsidR="0098414F" w:rsidRDefault="0098414F" w:rsidP="0098414F">
      <w:pPr>
        <w:pStyle w:val="Podnadpis"/>
      </w:pPr>
      <w:r w:rsidRPr="00E62C25">
        <w:t xml:space="preserve">o </w:t>
      </w:r>
      <w:r w:rsidR="00F469FD">
        <w:t>základní způsobilosti</w:t>
      </w:r>
      <w:r w:rsidRPr="00782831">
        <w:t xml:space="preserve"> dle § 7</w:t>
      </w:r>
      <w:r w:rsidR="00F469FD">
        <w:t>4</w:t>
      </w:r>
      <w:r w:rsidRPr="00782831">
        <w:t xml:space="preserve"> ZZVZ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6"/>
        <w:gridCol w:w="6946"/>
      </w:tblGrid>
      <w:tr w:rsidR="0098414F" w:rsidRPr="0035188B" w14:paraId="4D49A2DD" w14:textId="77777777" w:rsidTr="0096759E">
        <w:trPr>
          <w:trHeight w:val="290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2DB67F98" w14:textId="77777777" w:rsidR="0098414F" w:rsidRPr="0035188B" w:rsidRDefault="0098414F" w:rsidP="00683CDF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Dodavatel</w:t>
            </w:r>
          </w:p>
        </w:tc>
      </w:tr>
      <w:tr w:rsidR="0098414F" w:rsidRPr="0035188B" w14:paraId="1117FE12" w14:textId="77777777" w:rsidTr="0096759E">
        <w:trPr>
          <w:trHeight w:val="290"/>
        </w:trPr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1CF9DE6A" w14:textId="77777777" w:rsidR="0098414F" w:rsidRPr="0035188B" w:rsidRDefault="0098414F" w:rsidP="00683CDF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Jméno: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38D65217" w14:textId="77777777" w:rsidR="0098414F" w:rsidRPr="00683CDF" w:rsidRDefault="0098414F" w:rsidP="00683CDF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 w:rsidRPr="00683CDF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(DOPLNÍ DODAVATEL)</w:t>
            </w:r>
          </w:p>
        </w:tc>
      </w:tr>
      <w:tr w:rsidR="0098414F" w:rsidRPr="0035188B" w14:paraId="7A35D948" w14:textId="77777777" w:rsidTr="0096759E">
        <w:trPr>
          <w:trHeight w:val="290"/>
        </w:trPr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607AB77A" w14:textId="77777777" w:rsidR="0098414F" w:rsidRPr="0035188B" w:rsidRDefault="0098414F" w:rsidP="00683CDF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Sídlo:</w:t>
            </w:r>
          </w:p>
        </w:tc>
        <w:tc>
          <w:tcPr>
            <w:tcW w:w="6946" w:type="dxa"/>
            <w:shd w:val="clear" w:color="auto" w:fill="FFFFFF" w:themeFill="background1"/>
            <w:vAlign w:val="center"/>
            <w:hideMark/>
          </w:tcPr>
          <w:p w14:paraId="5EDDB356" w14:textId="77777777" w:rsidR="0098414F" w:rsidRPr="00683CDF" w:rsidRDefault="0098414F" w:rsidP="00683CDF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 w:rsidRPr="00683CDF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(DOPLNÍ DODAVATEL)</w:t>
            </w:r>
          </w:p>
        </w:tc>
      </w:tr>
      <w:tr w:rsidR="0098414F" w:rsidRPr="0035188B" w14:paraId="79190156" w14:textId="77777777" w:rsidTr="0096759E">
        <w:trPr>
          <w:trHeight w:val="290"/>
        </w:trPr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EDDA6B3" w14:textId="77777777" w:rsidR="0098414F" w:rsidRPr="0035188B" w:rsidRDefault="0098414F" w:rsidP="00683CDF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IČO: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1851117F" w14:textId="77777777" w:rsidR="0098414F" w:rsidRPr="00683CDF" w:rsidRDefault="0098414F" w:rsidP="00683CDF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</w:pPr>
            <w:r w:rsidRPr="00683CDF">
              <w:rPr>
                <w:rFonts w:ascii="Calibri" w:eastAsia="Times New Roman" w:hAnsi="Calibri" w:cs="Calibri"/>
                <w:color w:val="000000"/>
                <w:kern w:val="0"/>
                <w:highlight w:val="yellow"/>
                <w:lang w:eastAsia="cs-CZ"/>
                <w14:ligatures w14:val="none"/>
              </w:rPr>
              <w:t>(DOPLNÍ DODAVATEL)</w:t>
            </w:r>
          </w:p>
        </w:tc>
      </w:tr>
      <w:tr w:rsidR="0098414F" w:rsidRPr="0035188B" w14:paraId="13069911" w14:textId="77777777" w:rsidTr="0096759E">
        <w:trPr>
          <w:trHeight w:val="290"/>
        </w:trPr>
        <w:tc>
          <w:tcPr>
            <w:tcW w:w="9062" w:type="dxa"/>
            <w:gridSpan w:val="2"/>
            <w:shd w:val="clear" w:color="auto" w:fill="BFBFBF" w:themeFill="background1" w:themeFillShade="BF"/>
            <w:vAlign w:val="center"/>
            <w:hideMark/>
          </w:tcPr>
          <w:p w14:paraId="4F553607" w14:textId="52542862" w:rsidR="0098414F" w:rsidRPr="0035188B" w:rsidRDefault="0098414F" w:rsidP="00683CDF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Veřejná zakázka</w:t>
            </w:r>
            <w:r w:rsidR="0096759E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malého rozsahu</w:t>
            </w:r>
          </w:p>
        </w:tc>
      </w:tr>
      <w:tr w:rsidR="0098414F" w:rsidRPr="0035188B" w14:paraId="0FC6D98E" w14:textId="77777777" w:rsidTr="0096759E">
        <w:trPr>
          <w:trHeight w:val="290"/>
        </w:trPr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F2AD193" w14:textId="77777777" w:rsidR="0098414F" w:rsidRPr="0035188B" w:rsidRDefault="0098414F" w:rsidP="00683CDF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Název:</w:t>
            </w:r>
          </w:p>
        </w:tc>
        <w:tc>
          <w:tcPr>
            <w:tcW w:w="6946" w:type="dxa"/>
            <w:shd w:val="clear" w:color="auto" w:fill="auto"/>
            <w:vAlign w:val="center"/>
            <w:hideMark/>
          </w:tcPr>
          <w:p w14:paraId="28B701A5" w14:textId="7C45896A" w:rsidR="0098414F" w:rsidRPr="0035188B" w:rsidRDefault="0098414F" w:rsidP="00683CDF">
            <w:pPr>
              <w:spacing w:before="0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28C50C81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Tiskové služby </w:t>
            </w:r>
            <w:r w:rsidR="113E2D83" w:rsidRPr="28C50C81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v sídle</w:t>
            </w:r>
            <w:r w:rsidRPr="28C50C81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IDSK</w:t>
            </w:r>
          </w:p>
        </w:tc>
      </w:tr>
    </w:tbl>
    <w:p w14:paraId="42DA8D97" w14:textId="77777777" w:rsidR="0098414F" w:rsidRDefault="0098414F" w:rsidP="0098414F">
      <w:r>
        <w:t>jako účastník zadávacího řízení na veřejnou zakázku</w:t>
      </w:r>
    </w:p>
    <w:p w14:paraId="5576B92A" w14:textId="77777777" w:rsidR="0098414F" w:rsidRDefault="0098414F" w:rsidP="0098414F">
      <w:pPr>
        <w:pStyle w:val="Podnadpis"/>
      </w:pPr>
      <w:r>
        <w:t>čestně prohlašuji, že</w:t>
      </w:r>
    </w:p>
    <w:p w14:paraId="78EE4F4C" w14:textId="77777777" w:rsidR="0098414F" w:rsidRDefault="0098414F" w:rsidP="0098414F"/>
    <w:p w14:paraId="3439D204" w14:textId="77777777" w:rsidR="006D056B" w:rsidRPr="00F10859" w:rsidRDefault="006D056B" w:rsidP="006D056B">
      <w:pPr>
        <w:pStyle w:val="Zkladntext"/>
        <w:numPr>
          <w:ilvl w:val="0"/>
          <w:numId w:val="35"/>
        </w:numPr>
        <w:tabs>
          <w:tab w:val="clear" w:pos="720"/>
        </w:tabs>
        <w:spacing w:after="60"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F10859">
        <w:rPr>
          <w:rFonts w:ascii="Calibri" w:hAnsi="Calibri" w:cs="Calibri"/>
          <w:sz w:val="22"/>
          <w:szCs w:val="22"/>
          <w:u w:val="single"/>
        </w:rPr>
        <w:t>v souladu s požadavky § 74 odst. 1 písm. a) ZZVZ</w:t>
      </w:r>
    </w:p>
    <w:p w14:paraId="293AA937" w14:textId="77777777" w:rsidR="006D056B" w:rsidRPr="000705B2" w:rsidRDefault="006D056B" w:rsidP="006D056B">
      <w:pPr>
        <w:pStyle w:val="Zkladntext"/>
        <w:spacing w:after="60" w:line="276" w:lineRule="auto"/>
        <w:rPr>
          <w:rFonts w:ascii="Calibri" w:hAnsi="Calibri" w:cs="Calibri"/>
          <w:bCs/>
          <w:iCs/>
          <w:sz w:val="22"/>
          <w:szCs w:val="22"/>
        </w:rPr>
      </w:pPr>
      <w:r w:rsidRPr="000705B2">
        <w:rPr>
          <w:rFonts w:ascii="Calibri" w:hAnsi="Calibri" w:cs="Calibri"/>
          <w:sz w:val="22"/>
          <w:szCs w:val="22"/>
        </w:rPr>
        <w:t xml:space="preserve">dokládá v přílohách výpisy z evidence Rejstříku trestů </w:t>
      </w:r>
      <w:r w:rsidRPr="000705B2">
        <w:rPr>
          <w:rFonts w:ascii="Calibri" w:hAnsi="Calibri" w:cs="Calibri"/>
          <w:bCs/>
          <w:iCs/>
          <w:sz w:val="22"/>
          <w:szCs w:val="22"/>
        </w:rPr>
        <w:t>pro všechny právnické a fyzické osoby, pro něž jsou dle ZZVZ a zadávací dokumentací požadovány</w:t>
      </w:r>
    </w:p>
    <w:p w14:paraId="4A7A5A94" w14:textId="77777777" w:rsidR="006D056B" w:rsidRPr="000705B2" w:rsidRDefault="006D056B" w:rsidP="006D056B">
      <w:pPr>
        <w:pStyle w:val="Zkladntext"/>
        <w:numPr>
          <w:ilvl w:val="0"/>
          <w:numId w:val="35"/>
        </w:numPr>
        <w:tabs>
          <w:tab w:val="clear" w:pos="720"/>
        </w:tabs>
        <w:spacing w:after="60"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0705B2">
        <w:rPr>
          <w:rFonts w:ascii="Calibri" w:hAnsi="Calibri" w:cs="Calibri"/>
          <w:sz w:val="22"/>
          <w:szCs w:val="22"/>
          <w:u w:val="single"/>
        </w:rPr>
        <w:t>v souladu s požadavky § 74 odst. 1 písm. b) ZZVZ</w:t>
      </w:r>
    </w:p>
    <w:p w14:paraId="52F1B110" w14:textId="413E5086" w:rsidR="006D056B" w:rsidRPr="000705B2" w:rsidRDefault="006D056B" w:rsidP="006D056B">
      <w:pPr>
        <w:pStyle w:val="Zkladntext"/>
        <w:spacing w:after="60" w:line="276" w:lineRule="auto"/>
        <w:rPr>
          <w:rFonts w:ascii="Calibri" w:hAnsi="Calibri" w:cs="Calibri"/>
          <w:sz w:val="22"/>
          <w:szCs w:val="22"/>
        </w:rPr>
      </w:pPr>
      <w:r w:rsidRPr="000705B2">
        <w:rPr>
          <w:rFonts w:ascii="Calibri" w:hAnsi="Calibri" w:cs="Calibri"/>
          <w:sz w:val="22"/>
          <w:szCs w:val="22"/>
        </w:rPr>
        <w:t xml:space="preserve">dokládá v příloze potvrzení příslušného finančního úřadu prokazující, že účastník nemá zachycen v evidenci daní splatný daňový nedoplatek, a to jak v České republice, tak v zemi sídla </w:t>
      </w:r>
    </w:p>
    <w:p w14:paraId="1D228FBA" w14:textId="77777777" w:rsidR="006D056B" w:rsidRPr="000705B2" w:rsidRDefault="006D056B" w:rsidP="006D056B">
      <w:pPr>
        <w:pStyle w:val="Zkladntext"/>
        <w:numPr>
          <w:ilvl w:val="0"/>
          <w:numId w:val="35"/>
        </w:numPr>
        <w:tabs>
          <w:tab w:val="clear" w:pos="720"/>
        </w:tabs>
        <w:spacing w:after="60"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0705B2">
        <w:rPr>
          <w:rFonts w:ascii="Calibri" w:hAnsi="Calibri" w:cs="Calibri"/>
          <w:sz w:val="22"/>
          <w:szCs w:val="22"/>
          <w:u w:val="single"/>
        </w:rPr>
        <w:t>v souladu s požadavky § 74 odst. 1 písm. b) a c) ZZVZ</w:t>
      </w:r>
    </w:p>
    <w:p w14:paraId="51F08F09" w14:textId="77777777" w:rsidR="006D056B" w:rsidRPr="000705B2" w:rsidRDefault="006D056B" w:rsidP="006D056B">
      <w:pPr>
        <w:pStyle w:val="Zkladntext"/>
        <w:spacing w:after="60" w:line="276" w:lineRule="auto"/>
        <w:rPr>
          <w:rFonts w:ascii="Calibri" w:hAnsi="Calibri" w:cs="Calibri"/>
          <w:sz w:val="22"/>
          <w:szCs w:val="22"/>
        </w:rPr>
      </w:pPr>
      <w:r w:rsidRPr="000011F4">
        <w:rPr>
          <w:rFonts w:ascii="Calibri" w:hAnsi="Calibri" w:cs="Calibri"/>
          <w:b/>
          <w:bCs/>
          <w:sz w:val="22"/>
          <w:szCs w:val="22"/>
        </w:rPr>
        <w:t>tímto čestně prohlašuje, že dle písmene</w:t>
      </w:r>
      <w:r w:rsidRPr="000705B2">
        <w:rPr>
          <w:rFonts w:ascii="Calibri" w:hAnsi="Calibri" w:cs="Calibri"/>
          <w:sz w:val="22"/>
          <w:szCs w:val="22"/>
        </w:rPr>
        <w:t>:</w:t>
      </w:r>
    </w:p>
    <w:p w14:paraId="14AC3C84" w14:textId="77777777" w:rsidR="006D056B" w:rsidRPr="000705B2" w:rsidRDefault="006D056B" w:rsidP="006D056B">
      <w:pPr>
        <w:pStyle w:val="Zkladntext"/>
        <w:spacing w:after="60" w:line="276" w:lineRule="auto"/>
        <w:rPr>
          <w:rFonts w:ascii="Calibri" w:hAnsi="Calibri" w:cs="Calibri"/>
          <w:sz w:val="22"/>
          <w:szCs w:val="22"/>
        </w:rPr>
      </w:pPr>
      <w:r w:rsidRPr="000705B2">
        <w:rPr>
          <w:rFonts w:ascii="Calibri" w:hAnsi="Calibri" w:cs="Calibri"/>
          <w:sz w:val="22"/>
          <w:szCs w:val="22"/>
        </w:rPr>
        <w:t>(b) nemá v evidenci daní zachyceny daňové nedoplatky na spotřební dani, a to jak v České republice, tak v zemi svého sídla</w:t>
      </w:r>
    </w:p>
    <w:p w14:paraId="2E9A4B2D" w14:textId="77777777" w:rsidR="006D056B" w:rsidRPr="000705B2" w:rsidRDefault="006D056B" w:rsidP="006D056B">
      <w:pPr>
        <w:pStyle w:val="Zkladntext"/>
        <w:spacing w:after="60" w:line="276" w:lineRule="auto"/>
        <w:rPr>
          <w:rFonts w:ascii="Calibri" w:hAnsi="Calibri" w:cs="Calibri"/>
          <w:sz w:val="22"/>
          <w:szCs w:val="22"/>
          <w:u w:val="single"/>
        </w:rPr>
      </w:pPr>
      <w:r w:rsidRPr="000705B2">
        <w:rPr>
          <w:rFonts w:ascii="Calibri" w:hAnsi="Calibri" w:cs="Calibri"/>
          <w:sz w:val="22"/>
          <w:szCs w:val="22"/>
        </w:rPr>
        <w:t>(c) nemá splatný nedoplatek na pojistném nebo na penále na veřejné zdravotní pojištění, a to jak v České republice, tak v zemi sídla</w:t>
      </w:r>
    </w:p>
    <w:p w14:paraId="7042D22A" w14:textId="77777777" w:rsidR="006D056B" w:rsidRPr="000705B2" w:rsidRDefault="006D056B" w:rsidP="006D056B">
      <w:pPr>
        <w:pStyle w:val="Zkladntext"/>
        <w:numPr>
          <w:ilvl w:val="0"/>
          <w:numId w:val="35"/>
        </w:numPr>
        <w:tabs>
          <w:tab w:val="clear" w:pos="720"/>
        </w:tabs>
        <w:spacing w:after="60"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0705B2">
        <w:rPr>
          <w:rFonts w:ascii="Calibri" w:hAnsi="Calibri" w:cs="Calibri"/>
          <w:sz w:val="22"/>
          <w:szCs w:val="22"/>
          <w:u w:val="single"/>
        </w:rPr>
        <w:t>v souladu s požadavky § 74 odst. 1 písm. d) ZZVZ</w:t>
      </w:r>
    </w:p>
    <w:p w14:paraId="4E8586C6" w14:textId="77777777" w:rsidR="006D056B" w:rsidRPr="00F10859" w:rsidRDefault="006D056B" w:rsidP="006D056B">
      <w:pPr>
        <w:pStyle w:val="Zkladntext"/>
        <w:spacing w:after="60" w:line="276" w:lineRule="auto"/>
        <w:rPr>
          <w:rFonts w:ascii="Calibri" w:hAnsi="Calibri" w:cs="Calibri"/>
          <w:sz w:val="22"/>
          <w:szCs w:val="22"/>
        </w:rPr>
      </w:pPr>
      <w:r w:rsidRPr="000705B2">
        <w:rPr>
          <w:rFonts w:ascii="Calibri" w:hAnsi="Calibri" w:cs="Calibri"/>
          <w:sz w:val="22"/>
          <w:szCs w:val="22"/>
        </w:rPr>
        <w:t xml:space="preserve">dokládá v příloze potvrzení příslušné územní správy sociálního zabezpečení prokazující, že nemá splatný nedoplatek na pojistném nebo na penále </w:t>
      </w:r>
      <w:r w:rsidRPr="000705B2">
        <w:rPr>
          <w:rFonts w:ascii="Calibri" w:hAnsi="Calibri" w:cs="Calibri"/>
          <w:sz w:val="22"/>
          <w:szCs w:val="18"/>
        </w:rPr>
        <w:t>na sociální zabezpečení a příspěvku na státní politiku zaměstnanosti</w:t>
      </w:r>
      <w:r w:rsidRPr="000705B2">
        <w:rPr>
          <w:rFonts w:ascii="Calibri" w:hAnsi="Calibri" w:cs="Calibri"/>
          <w:sz w:val="22"/>
          <w:szCs w:val="22"/>
        </w:rPr>
        <w:t>, a to jak v České republice, tak v zemi sídla</w:t>
      </w:r>
    </w:p>
    <w:p w14:paraId="73903AF6" w14:textId="77777777" w:rsidR="006D056B" w:rsidRPr="00F10859" w:rsidRDefault="006D056B" w:rsidP="006D056B">
      <w:pPr>
        <w:pStyle w:val="Zkladntext"/>
        <w:numPr>
          <w:ilvl w:val="0"/>
          <w:numId w:val="35"/>
        </w:numPr>
        <w:tabs>
          <w:tab w:val="clear" w:pos="720"/>
        </w:tabs>
        <w:spacing w:after="60" w:line="276" w:lineRule="auto"/>
        <w:ind w:left="426" w:hanging="426"/>
        <w:rPr>
          <w:rFonts w:ascii="Calibri" w:hAnsi="Calibri" w:cs="Calibri"/>
          <w:sz w:val="22"/>
          <w:szCs w:val="22"/>
        </w:rPr>
      </w:pPr>
      <w:r w:rsidRPr="00F10859">
        <w:rPr>
          <w:rFonts w:ascii="Calibri" w:hAnsi="Calibri" w:cs="Calibri"/>
          <w:sz w:val="22"/>
          <w:szCs w:val="22"/>
          <w:u w:val="single"/>
        </w:rPr>
        <w:t>v souladu s požadavky § 74 odst. 1 písm. e) ZZVZ</w:t>
      </w:r>
    </w:p>
    <w:p w14:paraId="7F32D1D2" w14:textId="77777777" w:rsidR="006D056B" w:rsidRPr="00F10859" w:rsidRDefault="006D056B" w:rsidP="006D056B">
      <w:pPr>
        <w:pStyle w:val="Zkladntext"/>
        <w:spacing w:after="60" w:line="276" w:lineRule="auto"/>
        <w:rPr>
          <w:rFonts w:ascii="Calibri" w:hAnsi="Calibri" w:cs="Calibri"/>
          <w:sz w:val="22"/>
          <w:szCs w:val="22"/>
          <w:highlight w:val="yellow"/>
        </w:rPr>
      </w:pPr>
      <w:r w:rsidRPr="00F10859">
        <w:rPr>
          <w:rFonts w:ascii="Calibri" w:hAnsi="Calibri" w:cs="Calibri"/>
          <w:sz w:val="22"/>
          <w:szCs w:val="22"/>
          <w:highlight w:val="yellow"/>
        </w:rPr>
        <w:t>alternativa 1</w:t>
      </w:r>
    </w:p>
    <w:p w14:paraId="5BA85934" w14:textId="77777777" w:rsidR="006D056B" w:rsidRPr="00F10859" w:rsidRDefault="006D056B" w:rsidP="006D056B">
      <w:pPr>
        <w:pStyle w:val="Zkladntext"/>
        <w:spacing w:after="60" w:line="276" w:lineRule="auto"/>
        <w:rPr>
          <w:rFonts w:ascii="Calibri" w:hAnsi="Calibri" w:cs="Calibri"/>
          <w:sz w:val="22"/>
          <w:szCs w:val="22"/>
        </w:rPr>
      </w:pPr>
      <w:r w:rsidRPr="00F10859">
        <w:rPr>
          <w:rFonts w:ascii="Calibri" w:hAnsi="Calibri" w:cs="Calibri"/>
          <w:sz w:val="22"/>
          <w:szCs w:val="22"/>
        </w:rPr>
        <w:t xml:space="preserve">dokládá v příloze výpis </w:t>
      </w:r>
      <w:r w:rsidRPr="00F10859">
        <w:rPr>
          <w:rFonts w:ascii="Calibri" w:hAnsi="Calibri" w:cs="Calibri"/>
          <w:sz w:val="22"/>
          <w:szCs w:val="18"/>
        </w:rPr>
        <w:t xml:space="preserve">z obchodního rejstříku </w:t>
      </w:r>
      <w:r w:rsidRPr="00F10859">
        <w:rPr>
          <w:rFonts w:ascii="Calibri" w:hAnsi="Calibri" w:cs="Calibri"/>
          <w:sz w:val="22"/>
          <w:szCs w:val="22"/>
        </w:rPr>
        <w:t xml:space="preserve">prokazující, že není </w:t>
      </w:r>
      <w:r w:rsidRPr="00F10859">
        <w:rPr>
          <w:rFonts w:ascii="Calibri" w:hAnsi="Calibri" w:cs="Calibri"/>
          <w:sz w:val="22"/>
          <w:szCs w:val="18"/>
        </w:rPr>
        <w:t>v likvidaci, že proti němu nebylo vydáno rozhodnutí o úpadku, nebyla vůči němu nařízena nucená správa podle jiného právního předpisu ani není v obdobné situaci podle právního řádu země svého sídla</w:t>
      </w:r>
    </w:p>
    <w:p w14:paraId="6472F9BA" w14:textId="77777777" w:rsidR="006D056B" w:rsidRPr="00F10859" w:rsidRDefault="006D056B" w:rsidP="006D056B">
      <w:pPr>
        <w:pStyle w:val="Zkladntext"/>
        <w:spacing w:after="60" w:line="276" w:lineRule="auto"/>
        <w:rPr>
          <w:rFonts w:ascii="Calibri" w:hAnsi="Calibri" w:cs="Calibri"/>
          <w:sz w:val="22"/>
          <w:szCs w:val="22"/>
          <w:highlight w:val="yellow"/>
        </w:rPr>
      </w:pPr>
      <w:r w:rsidRPr="00F10859">
        <w:rPr>
          <w:rFonts w:ascii="Calibri" w:hAnsi="Calibri" w:cs="Calibri"/>
          <w:sz w:val="22"/>
          <w:szCs w:val="22"/>
          <w:highlight w:val="yellow"/>
        </w:rPr>
        <w:t>alternativa 2</w:t>
      </w:r>
    </w:p>
    <w:p w14:paraId="29E34C9B" w14:textId="77777777" w:rsidR="006D056B" w:rsidRPr="00F10859" w:rsidRDefault="006D056B" w:rsidP="006D056B">
      <w:pPr>
        <w:pStyle w:val="Zkladntext"/>
        <w:spacing w:after="60" w:line="276" w:lineRule="auto"/>
        <w:rPr>
          <w:rFonts w:ascii="Calibri" w:hAnsi="Calibri" w:cs="Calibri"/>
          <w:sz w:val="22"/>
          <w:szCs w:val="22"/>
        </w:rPr>
      </w:pPr>
      <w:r w:rsidRPr="00F10859">
        <w:rPr>
          <w:rFonts w:ascii="Calibri" w:hAnsi="Calibri" w:cs="Calibri"/>
          <w:sz w:val="22"/>
          <w:szCs w:val="22"/>
        </w:rPr>
        <w:t>dokládá v příloze písemné</w:t>
      </w:r>
      <w:r w:rsidRPr="00F10859">
        <w:rPr>
          <w:rFonts w:ascii="Calibri" w:hAnsi="Calibri" w:cs="Calibri"/>
          <w:sz w:val="22"/>
          <w:szCs w:val="18"/>
        </w:rPr>
        <w:t xml:space="preserve"> čestné prohlášení </w:t>
      </w:r>
      <w:r w:rsidRPr="00F10859">
        <w:rPr>
          <w:rFonts w:ascii="Calibri" w:hAnsi="Calibri" w:cs="Calibri"/>
          <w:sz w:val="22"/>
          <w:szCs w:val="22"/>
        </w:rPr>
        <w:t xml:space="preserve">prokazující, že není </w:t>
      </w:r>
      <w:r w:rsidRPr="00F10859">
        <w:rPr>
          <w:rFonts w:ascii="Calibri" w:hAnsi="Calibri" w:cs="Calibri"/>
          <w:sz w:val="22"/>
          <w:szCs w:val="18"/>
        </w:rPr>
        <w:t>v likvidaci, že proti němu nebylo vydáno rozhodnutí o úpadku, nebyla vůči němu nařízena nucená správa podle jiného právního předpisu ani není v obdobné situaci podle právního řádu země svého sídla</w:t>
      </w:r>
    </w:p>
    <w:p w14:paraId="0FFEAFB4" w14:textId="77777777" w:rsidR="006D056B" w:rsidRPr="00F10859" w:rsidRDefault="006D056B" w:rsidP="006D056B">
      <w:pPr>
        <w:pStyle w:val="Zkladntext"/>
        <w:numPr>
          <w:ilvl w:val="0"/>
          <w:numId w:val="33"/>
        </w:numPr>
        <w:tabs>
          <w:tab w:val="clear" w:pos="720"/>
        </w:tabs>
        <w:spacing w:after="60" w:line="276" w:lineRule="auto"/>
        <w:ind w:left="426" w:hanging="426"/>
        <w:rPr>
          <w:rFonts w:ascii="Calibri" w:hAnsi="Calibri" w:cs="Calibri"/>
          <w:sz w:val="22"/>
          <w:szCs w:val="22"/>
          <w:u w:val="single"/>
        </w:rPr>
      </w:pPr>
      <w:r w:rsidRPr="00F10859">
        <w:rPr>
          <w:rFonts w:ascii="Calibri" w:hAnsi="Calibri" w:cs="Calibri"/>
          <w:sz w:val="22"/>
          <w:szCs w:val="22"/>
          <w:u w:val="single"/>
        </w:rPr>
        <w:t>v souladu s požadavky § 77 odst. 1 ZZVZ</w:t>
      </w:r>
    </w:p>
    <w:p w14:paraId="38A73441" w14:textId="77777777" w:rsidR="006D056B" w:rsidRPr="00F10859" w:rsidRDefault="006D056B" w:rsidP="006D056B">
      <w:pPr>
        <w:pStyle w:val="Zkladntext"/>
        <w:spacing w:after="60" w:line="276" w:lineRule="auto"/>
        <w:rPr>
          <w:rFonts w:ascii="Calibri" w:hAnsi="Calibri" w:cs="Calibri"/>
          <w:sz w:val="22"/>
          <w:szCs w:val="22"/>
        </w:rPr>
      </w:pPr>
      <w:r w:rsidRPr="00F10859">
        <w:rPr>
          <w:rFonts w:ascii="Calibri" w:hAnsi="Calibri" w:cs="Calibri"/>
          <w:sz w:val="22"/>
          <w:szCs w:val="22"/>
        </w:rPr>
        <w:t xml:space="preserve">dokládá v příloze výpis z obchodního rejstříku či výpis z jiné obdobné evidence, pokud jiný právní předpis zápis do takové evidence vyžaduje </w:t>
      </w:r>
    </w:p>
    <w:p w14:paraId="3F771474" w14:textId="0C1F12D2" w:rsidR="0098414F" w:rsidRPr="00F10859" w:rsidRDefault="0098414F" w:rsidP="0098414F">
      <w:pPr>
        <w:rPr>
          <w:rFonts w:ascii="Calibri" w:hAnsi="Calibri" w:cs="Calibri"/>
          <w:sz w:val="20"/>
          <w:szCs w:val="20"/>
        </w:rPr>
      </w:pPr>
    </w:p>
    <w:p w14:paraId="1C7FDFD4" w14:textId="77777777" w:rsidR="0098414F" w:rsidRPr="00F10859" w:rsidRDefault="0098414F" w:rsidP="0098414F">
      <w:pPr>
        <w:pStyle w:val="Zkladntext"/>
        <w:spacing w:after="60" w:line="276" w:lineRule="auto"/>
        <w:rPr>
          <w:rFonts w:ascii="Calibri" w:hAnsi="Calibri" w:cs="Calibri"/>
          <w:sz w:val="22"/>
          <w:szCs w:val="22"/>
        </w:rPr>
      </w:pPr>
      <w:r w:rsidRPr="000011F4">
        <w:rPr>
          <w:rFonts w:ascii="Calibri" w:hAnsi="Calibri" w:cs="Calibri"/>
          <w:b/>
          <w:bCs/>
          <w:sz w:val="22"/>
          <w:szCs w:val="22"/>
        </w:rPr>
        <w:t>Účastník dále prohlašuje</w:t>
      </w:r>
      <w:r w:rsidRPr="00F10859">
        <w:rPr>
          <w:rFonts w:ascii="Calibri" w:hAnsi="Calibri" w:cs="Calibri"/>
          <w:sz w:val="22"/>
          <w:szCs w:val="22"/>
        </w:rPr>
        <w:t xml:space="preserve">, že </w:t>
      </w:r>
      <w:r w:rsidRPr="00F10859">
        <w:rPr>
          <w:rFonts w:ascii="Calibri" w:hAnsi="Calibri" w:cs="Calibri"/>
          <w:sz w:val="22"/>
          <w:szCs w:val="22"/>
          <w:highlight w:val="yellow"/>
        </w:rPr>
        <w:t>je</w:t>
      </w:r>
      <w:r w:rsidRPr="00F10859">
        <w:rPr>
          <w:rFonts w:ascii="Calibri" w:hAnsi="Calibri" w:cs="Calibri"/>
          <w:sz w:val="22"/>
          <w:szCs w:val="22"/>
        </w:rPr>
        <w:t xml:space="preserve"> / </w:t>
      </w:r>
      <w:r w:rsidRPr="00F10859">
        <w:rPr>
          <w:rFonts w:ascii="Calibri" w:hAnsi="Calibri" w:cs="Calibri"/>
          <w:sz w:val="22"/>
          <w:szCs w:val="22"/>
          <w:highlight w:val="yellow"/>
        </w:rPr>
        <w:t>není</w:t>
      </w:r>
      <w:r w:rsidRPr="00F10859">
        <w:rPr>
          <w:rFonts w:ascii="Calibri" w:hAnsi="Calibri" w:cs="Calibri"/>
          <w:sz w:val="22"/>
          <w:szCs w:val="22"/>
        </w:rPr>
        <w:t xml:space="preserve"> malým nebo středním podnikem ve smyslu Doporučení Komise ze 6. května 2003 č. 2003/361/EC týkající se definice mikropodniků, malých a středních podniků.</w:t>
      </w:r>
    </w:p>
    <w:p w14:paraId="70BA97A9" w14:textId="77777777" w:rsidR="0098414F" w:rsidRPr="00F10859" w:rsidRDefault="0098414F" w:rsidP="0098414F">
      <w:pPr>
        <w:pStyle w:val="Zkladntext"/>
        <w:spacing w:before="240" w:after="60" w:line="276" w:lineRule="auto"/>
        <w:rPr>
          <w:rFonts w:ascii="Calibri" w:hAnsi="Calibri" w:cs="Calibri"/>
          <w:sz w:val="22"/>
          <w:szCs w:val="22"/>
        </w:rPr>
      </w:pPr>
      <w:r w:rsidRPr="000011F4">
        <w:rPr>
          <w:rFonts w:ascii="Calibri" w:hAnsi="Calibri" w:cs="Calibri"/>
          <w:b/>
          <w:bCs/>
          <w:sz w:val="22"/>
          <w:szCs w:val="22"/>
        </w:rPr>
        <w:t>Účastník, který je akciovou společností, dále prohlašuje</w:t>
      </w:r>
      <w:r w:rsidRPr="00F10859">
        <w:rPr>
          <w:rFonts w:ascii="Calibri" w:hAnsi="Calibri" w:cs="Calibri"/>
          <w:sz w:val="22"/>
          <w:szCs w:val="22"/>
        </w:rPr>
        <w:t xml:space="preserve">, že jeho akcie </w:t>
      </w:r>
      <w:r w:rsidRPr="00F10859">
        <w:rPr>
          <w:rFonts w:ascii="Calibri" w:hAnsi="Calibri" w:cs="Calibri"/>
          <w:sz w:val="22"/>
          <w:szCs w:val="22"/>
          <w:highlight w:val="yellow"/>
        </w:rPr>
        <w:t>jsou</w:t>
      </w:r>
      <w:r w:rsidRPr="00F10859">
        <w:rPr>
          <w:rFonts w:ascii="Calibri" w:hAnsi="Calibri" w:cs="Calibri"/>
          <w:sz w:val="22"/>
          <w:szCs w:val="22"/>
        </w:rPr>
        <w:t xml:space="preserve"> / </w:t>
      </w:r>
      <w:r w:rsidRPr="00F10859">
        <w:rPr>
          <w:rFonts w:ascii="Calibri" w:hAnsi="Calibri" w:cs="Calibri"/>
          <w:sz w:val="22"/>
          <w:szCs w:val="22"/>
          <w:highlight w:val="yellow"/>
        </w:rPr>
        <w:t>nejsou</w:t>
      </w:r>
      <w:r w:rsidRPr="00F10859">
        <w:rPr>
          <w:rFonts w:ascii="Calibri" w:hAnsi="Calibri" w:cs="Calibri"/>
          <w:sz w:val="22"/>
          <w:szCs w:val="22"/>
        </w:rPr>
        <w:t xml:space="preserve"> kótovány na burze cenných papírů.</w:t>
      </w:r>
    </w:p>
    <w:p w14:paraId="415931D2" w14:textId="77777777" w:rsidR="0098414F" w:rsidRDefault="0098414F" w:rsidP="0098414F">
      <w:pPr>
        <w:pStyle w:val="Zkladntext"/>
        <w:spacing w:line="276" w:lineRule="auto"/>
        <w:rPr>
          <w:rFonts w:ascii="Calibri" w:hAnsi="Calibri" w:cs="Calibri"/>
          <w:sz w:val="22"/>
          <w:szCs w:val="22"/>
        </w:rPr>
      </w:pPr>
      <w:r w:rsidRPr="00F10859">
        <w:rPr>
          <w:rFonts w:ascii="Calibri" w:hAnsi="Calibri" w:cs="Calibri"/>
          <w:sz w:val="22"/>
          <w:szCs w:val="18"/>
          <w:highlight w:val="yellow"/>
        </w:rPr>
        <w:t>[</w:t>
      </w:r>
      <w:r w:rsidRPr="00F10859">
        <w:rPr>
          <w:rFonts w:ascii="Calibri" w:hAnsi="Calibri" w:cs="Calibri"/>
          <w:sz w:val="22"/>
          <w:szCs w:val="22"/>
          <w:highlight w:val="yellow"/>
        </w:rPr>
        <w:t>Účastník, který není akciovou společností, tuto část prohlášení smaže.]</w:t>
      </w:r>
    </w:p>
    <w:p w14:paraId="0CD72FD7" w14:textId="77777777" w:rsidR="00297EC0" w:rsidRDefault="00297EC0" w:rsidP="0098414F">
      <w:pPr>
        <w:pStyle w:val="Zkladntext"/>
        <w:spacing w:line="276" w:lineRule="auto"/>
        <w:rPr>
          <w:rFonts w:ascii="Calibri" w:hAnsi="Calibri" w:cs="Calibri"/>
          <w:sz w:val="22"/>
          <w:szCs w:val="22"/>
        </w:rPr>
      </w:pPr>
    </w:p>
    <w:p w14:paraId="2B07356F" w14:textId="77777777" w:rsidR="00297EC0" w:rsidRDefault="00297EC0" w:rsidP="0098414F">
      <w:pPr>
        <w:pStyle w:val="Zkladntext"/>
        <w:spacing w:line="276" w:lineRule="auto"/>
        <w:rPr>
          <w:rFonts w:ascii="Calibri" w:hAnsi="Calibri" w:cs="Calibri"/>
          <w:sz w:val="22"/>
          <w:szCs w:val="22"/>
        </w:rPr>
      </w:pPr>
    </w:p>
    <w:p w14:paraId="20793C45" w14:textId="77777777" w:rsidR="00297EC0" w:rsidRPr="00297EC0" w:rsidRDefault="00297EC0" w:rsidP="00297EC0">
      <w:pPr>
        <w:pStyle w:val="Zkladntext"/>
        <w:spacing w:after="60" w:line="276" w:lineRule="auto"/>
        <w:rPr>
          <w:rFonts w:ascii="Calibri" w:hAnsi="Calibri" w:cs="Calibri"/>
          <w:b/>
          <w:bCs/>
          <w:sz w:val="22"/>
          <w:szCs w:val="22"/>
        </w:rPr>
      </w:pPr>
      <w:r w:rsidRPr="00297EC0">
        <w:rPr>
          <w:rFonts w:ascii="Calibri" w:hAnsi="Calibri" w:cs="Calibri"/>
          <w:b/>
          <w:bCs/>
          <w:sz w:val="22"/>
          <w:szCs w:val="22"/>
        </w:rPr>
        <w:t>Toto prohlášení činí účastník na základě své vážné a svobodné vůle a je si vědom všech následků plynoucích z uvedení nepravdivých údajů.</w:t>
      </w:r>
    </w:p>
    <w:p w14:paraId="76C67B64" w14:textId="77777777" w:rsidR="00297EC0" w:rsidRPr="00F10859" w:rsidRDefault="00297EC0" w:rsidP="0098414F">
      <w:pPr>
        <w:pStyle w:val="Zkladntext"/>
        <w:spacing w:line="276" w:lineRule="auto"/>
        <w:rPr>
          <w:rFonts w:ascii="Calibri" w:hAnsi="Calibri" w:cs="Calibri"/>
          <w:sz w:val="22"/>
          <w:szCs w:val="22"/>
        </w:rPr>
      </w:pPr>
    </w:p>
    <w:p w14:paraId="6EBCBAD1" w14:textId="77777777" w:rsidR="0098414F" w:rsidRDefault="0098414F" w:rsidP="0098414F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6940"/>
      </w:tblGrid>
      <w:tr w:rsidR="0098414F" w:rsidRPr="0035188B" w14:paraId="5CB670CE" w14:textId="77777777" w:rsidTr="00683CDF">
        <w:trPr>
          <w:trHeight w:val="29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51550" w14:textId="77777777" w:rsidR="0098414F" w:rsidRPr="0035188B" w:rsidRDefault="0098414F" w:rsidP="00683CDF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4415B9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Autorizace osobou oprávněnou jednat za dodavatele</w:t>
            </w: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F7DE5" w14:textId="5534BB3A" w:rsidR="0098414F" w:rsidRDefault="00EA223B" w:rsidP="00683CDF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</w:t>
            </w:r>
            <w:r w:rsidR="0098414F" w:rsidRPr="0035188B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odpis oprávněné osoby:</w:t>
            </w:r>
          </w:p>
          <w:p w14:paraId="2FBDA03F" w14:textId="77777777" w:rsidR="0098414F" w:rsidRDefault="0098414F" w:rsidP="00683CDF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18B95380" w14:textId="77777777" w:rsidR="0098414F" w:rsidRDefault="0098414F" w:rsidP="00683CDF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  <w:p w14:paraId="18C51B56" w14:textId="77777777" w:rsidR="0098414F" w:rsidRPr="0035188B" w:rsidRDefault="0098414F" w:rsidP="00683CDF">
            <w:pPr>
              <w:spacing w:before="0"/>
              <w:jc w:val="left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p w14:paraId="5E128260" w14:textId="77777777" w:rsidR="0098414F" w:rsidRDefault="0098414F" w:rsidP="0098414F"/>
    <w:p w14:paraId="6C8FEE40" w14:textId="77777777" w:rsidR="006D056B" w:rsidRDefault="006D056B" w:rsidP="0035188B"/>
    <w:p w14:paraId="588C9280" w14:textId="77777777" w:rsidR="006D056B" w:rsidRPr="0035188B" w:rsidRDefault="006D056B" w:rsidP="0035188B"/>
    <w:sectPr w:rsidR="006D056B" w:rsidRPr="0035188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9442A" w14:textId="77777777" w:rsidR="00B56948" w:rsidRDefault="00B56948" w:rsidP="00637238">
      <w:r>
        <w:separator/>
      </w:r>
    </w:p>
  </w:endnote>
  <w:endnote w:type="continuationSeparator" w:id="0">
    <w:p w14:paraId="0766EDB9" w14:textId="77777777" w:rsidR="00B56948" w:rsidRDefault="00B56948" w:rsidP="00637238">
      <w:r>
        <w:continuationSeparator/>
      </w:r>
    </w:p>
  </w:endnote>
  <w:endnote w:type="continuationNotice" w:id="1">
    <w:p w14:paraId="1A2B6ACA" w14:textId="77777777" w:rsidR="00B56948" w:rsidRDefault="00B5694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20276" w14:textId="5C2BB124" w:rsidR="00637238" w:rsidRDefault="00637238" w:rsidP="00637238">
    <w:pPr>
      <w:pStyle w:val="Zpa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1C743" w14:textId="77777777" w:rsidR="00B56948" w:rsidRDefault="00B56948" w:rsidP="00637238">
      <w:r>
        <w:separator/>
      </w:r>
    </w:p>
  </w:footnote>
  <w:footnote w:type="continuationSeparator" w:id="0">
    <w:p w14:paraId="543F0BC4" w14:textId="77777777" w:rsidR="00B56948" w:rsidRDefault="00B56948" w:rsidP="00637238">
      <w:r>
        <w:continuationSeparator/>
      </w:r>
    </w:p>
  </w:footnote>
  <w:footnote w:type="continuationNotice" w:id="1">
    <w:p w14:paraId="25B5D5EF" w14:textId="77777777" w:rsidR="00B56948" w:rsidRDefault="00B5694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B165" w14:textId="02C72A48" w:rsidR="009A7F94" w:rsidRDefault="009A7F94" w:rsidP="0063723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20026B5" wp14:editId="45E9D982">
          <wp:simplePos x="0" y="0"/>
          <wp:positionH relativeFrom="margin">
            <wp:align>right</wp:align>
          </wp:positionH>
          <wp:positionV relativeFrom="paragraph">
            <wp:posOffset>-233680</wp:posOffset>
          </wp:positionV>
          <wp:extent cx="1036800" cy="676800"/>
          <wp:effectExtent l="0" t="0" r="0" b="0"/>
          <wp:wrapNone/>
          <wp:docPr id="1" name="Obrázek 1" descr="Obsah obrázku Písmo, Grafika, grafický design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Písmo, Grafika, grafický design,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5710E">
      <w:t xml:space="preserve">Příloha č. 4: </w:t>
    </w:r>
    <w:r w:rsidR="004979DC">
      <w:t xml:space="preserve">Vzory čestných prohlášení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BA6"/>
    <w:multiLevelType w:val="hybridMultilevel"/>
    <w:tmpl w:val="AD960646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D6E3A"/>
    <w:multiLevelType w:val="hybridMultilevel"/>
    <w:tmpl w:val="B63CC1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5DAE"/>
    <w:multiLevelType w:val="hybridMultilevel"/>
    <w:tmpl w:val="AA2283FC"/>
    <w:lvl w:ilvl="0" w:tplc="AE48B5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61321"/>
    <w:multiLevelType w:val="hybridMultilevel"/>
    <w:tmpl w:val="40127C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F7D2F"/>
    <w:multiLevelType w:val="hybridMultilevel"/>
    <w:tmpl w:val="BE64B69C"/>
    <w:lvl w:ilvl="0" w:tplc="4AD4113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96BBD"/>
    <w:multiLevelType w:val="hybridMultilevel"/>
    <w:tmpl w:val="75E8D0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82111"/>
    <w:multiLevelType w:val="hybridMultilevel"/>
    <w:tmpl w:val="F52419D2"/>
    <w:lvl w:ilvl="0" w:tplc="0EC88D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B2FE8"/>
    <w:multiLevelType w:val="hybridMultilevel"/>
    <w:tmpl w:val="11485180"/>
    <w:lvl w:ilvl="0" w:tplc="136A31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651460"/>
    <w:multiLevelType w:val="hybridMultilevel"/>
    <w:tmpl w:val="9250B2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50FDC"/>
    <w:multiLevelType w:val="hybridMultilevel"/>
    <w:tmpl w:val="17CE84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F330E"/>
    <w:multiLevelType w:val="hybridMultilevel"/>
    <w:tmpl w:val="BA7CD646"/>
    <w:lvl w:ilvl="0" w:tplc="136A31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46054"/>
    <w:multiLevelType w:val="hybridMultilevel"/>
    <w:tmpl w:val="29D8B3E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47FC2"/>
    <w:multiLevelType w:val="hybridMultilevel"/>
    <w:tmpl w:val="72686276"/>
    <w:lvl w:ilvl="0" w:tplc="B1384D5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27129"/>
    <w:multiLevelType w:val="hybridMultilevel"/>
    <w:tmpl w:val="27B00A02"/>
    <w:lvl w:ilvl="0" w:tplc="136A31E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568EB"/>
    <w:multiLevelType w:val="hybridMultilevel"/>
    <w:tmpl w:val="8DC420B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52B78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3BE7433A"/>
    <w:multiLevelType w:val="hybridMultilevel"/>
    <w:tmpl w:val="81E483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F04C2"/>
    <w:multiLevelType w:val="hybridMultilevel"/>
    <w:tmpl w:val="80A25A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60A23"/>
    <w:multiLevelType w:val="hybridMultilevel"/>
    <w:tmpl w:val="AF921C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E4029B"/>
    <w:multiLevelType w:val="hybridMultilevel"/>
    <w:tmpl w:val="3140AA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D46182"/>
    <w:multiLevelType w:val="hybridMultilevel"/>
    <w:tmpl w:val="29D8B3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36DC0"/>
    <w:multiLevelType w:val="hybridMultilevel"/>
    <w:tmpl w:val="597432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72D1F"/>
    <w:multiLevelType w:val="hybridMultilevel"/>
    <w:tmpl w:val="B82ABA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33072C"/>
    <w:multiLevelType w:val="hybridMultilevel"/>
    <w:tmpl w:val="BC14DF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B22E5C"/>
    <w:multiLevelType w:val="hybridMultilevel"/>
    <w:tmpl w:val="E458BA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D0076"/>
    <w:multiLevelType w:val="hybridMultilevel"/>
    <w:tmpl w:val="BD3C1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B35173"/>
    <w:multiLevelType w:val="hybridMultilevel"/>
    <w:tmpl w:val="F2E49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E1D1E"/>
    <w:multiLevelType w:val="hybridMultilevel"/>
    <w:tmpl w:val="5BDC93F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8C1DC8"/>
    <w:multiLevelType w:val="hybridMultilevel"/>
    <w:tmpl w:val="04742CBA"/>
    <w:lvl w:ilvl="0" w:tplc="11BA5F1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AB4F7C"/>
    <w:multiLevelType w:val="hybridMultilevel"/>
    <w:tmpl w:val="05225D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571B44"/>
    <w:multiLevelType w:val="hybridMultilevel"/>
    <w:tmpl w:val="77683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954DDA"/>
    <w:multiLevelType w:val="hybridMultilevel"/>
    <w:tmpl w:val="640A6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FF1B3A"/>
    <w:multiLevelType w:val="multilevel"/>
    <w:tmpl w:val="9D649D3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D951542"/>
    <w:multiLevelType w:val="hybridMultilevel"/>
    <w:tmpl w:val="B82ABA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E14F8"/>
    <w:multiLevelType w:val="hybridMultilevel"/>
    <w:tmpl w:val="6428B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1388445">
    <w:abstractNumId w:val="32"/>
  </w:num>
  <w:num w:numId="2" w16cid:durableId="534193277">
    <w:abstractNumId w:val="10"/>
  </w:num>
  <w:num w:numId="3" w16cid:durableId="1756248863">
    <w:abstractNumId w:val="26"/>
  </w:num>
  <w:num w:numId="4" w16cid:durableId="1025712328">
    <w:abstractNumId w:val="18"/>
  </w:num>
  <w:num w:numId="5" w16cid:durableId="609508805">
    <w:abstractNumId w:val="7"/>
  </w:num>
  <w:num w:numId="6" w16cid:durableId="960915974">
    <w:abstractNumId w:val="21"/>
  </w:num>
  <w:num w:numId="7" w16cid:durableId="1828932727">
    <w:abstractNumId w:val="16"/>
  </w:num>
  <w:num w:numId="8" w16cid:durableId="896015360">
    <w:abstractNumId w:val="24"/>
  </w:num>
  <w:num w:numId="9" w16cid:durableId="1277369812">
    <w:abstractNumId w:val="3"/>
  </w:num>
  <w:num w:numId="10" w16cid:durableId="1997538711">
    <w:abstractNumId w:val="31"/>
  </w:num>
  <w:num w:numId="11" w16cid:durableId="100226483">
    <w:abstractNumId w:val="29"/>
  </w:num>
  <w:num w:numId="12" w16cid:durableId="1568414642">
    <w:abstractNumId w:val="30"/>
  </w:num>
  <w:num w:numId="13" w16cid:durableId="6443104">
    <w:abstractNumId w:val="17"/>
  </w:num>
  <w:num w:numId="14" w16cid:durableId="1713580495">
    <w:abstractNumId w:val="19"/>
  </w:num>
  <w:num w:numId="15" w16cid:durableId="378477140">
    <w:abstractNumId w:val="15"/>
  </w:num>
  <w:num w:numId="16" w16cid:durableId="763302837">
    <w:abstractNumId w:val="27"/>
  </w:num>
  <w:num w:numId="17" w16cid:durableId="704718678">
    <w:abstractNumId w:val="1"/>
  </w:num>
  <w:num w:numId="18" w16cid:durableId="19090323">
    <w:abstractNumId w:val="12"/>
  </w:num>
  <w:num w:numId="19" w16cid:durableId="1941596920">
    <w:abstractNumId w:val="28"/>
  </w:num>
  <w:num w:numId="20" w16cid:durableId="1054891466">
    <w:abstractNumId w:val="2"/>
  </w:num>
  <w:num w:numId="21" w16cid:durableId="2116056506">
    <w:abstractNumId w:val="13"/>
  </w:num>
  <w:num w:numId="22" w16cid:durableId="1947343071">
    <w:abstractNumId w:val="25"/>
  </w:num>
  <w:num w:numId="23" w16cid:durableId="100683983">
    <w:abstractNumId w:val="23"/>
  </w:num>
  <w:num w:numId="24" w16cid:durableId="549079171">
    <w:abstractNumId w:val="8"/>
  </w:num>
  <w:num w:numId="25" w16cid:durableId="157885696">
    <w:abstractNumId w:val="5"/>
  </w:num>
  <w:num w:numId="26" w16cid:durableId="1765031928">
    <w:abstractNumId w:val="33"/>
  </w:num>
  <w:num w:numId="27" w16cid:durableId="423381758">
    <w:abstractNumId w:val="34"/>
  </w:num>
  <w:num w:numId="28" w16cid:durableId="1159151818">
    <w:abstractNumId w:val="22"/>
  </w:num>
  <w:num w:numId="29" w16cid:durableId="343366239">
    <w:abstractNumId w:val="4"/>
  </w:num>
  <w:num w:numId="30" w16cid:durableId="1554728833">
    <w:abstractNumId w:val="20"/>
  </w:num>
  <w:num w:numId="31" w16cid:durableId="100340446">
    <w:abstractNumId w:val="9"/>
  </w:num>
  <w:num w:numId="32" w16cid:durableId="1382486715">
    <w:abstractNumId w:val="11"/>
  </w:num>
  <w:num w:numId="33" w16cid:durableId="39736244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0070408">
    <w:abstractNumId w:val="14"/>
  </w:num>
  <w:num w:numId="35" w16cid:durableId="56461037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F94"/>
    <w:rsid w:val="000011F4"/>
    <w:rsid w:val="00014DDD"/>
    <w:rsid w:val="000705B2"/>
    <w:rsid w:val="00092B59"/>
    <w:rsid w:val="000A58BF"/>
    <w:rsid w:val="000D6D3C"/>
    <w:rsid w:val="000F2C66"/>
    <w:rsid w:val="0011515B"/>
    <w:rsid w:val="001702E1"/>
    <w:rsid w:val="001B2083"/>
    <w:rsid w:val="001D4C63"/>
    <w:rsid w:val="001E7F35"/>
    <w:rsid w:val="001F66D6"/>
    <w:rsid w:val="00211546"/>
    <w:rsid w:val="0024395D"/>
    <w:rsid w:val="00255511"/>
    <w:rsid w:val="002642B6"/>
    <w:rsid w:val="00292EE3"/>
    <w:rsid w:val="00297EC0"/>
    <w:rsid w:val="002C1F27"/>
    <w:rsid w:val="002D1754"/>
    <w:rsid w:val="003277F6"/>
    <w:rsid w:val="003317D5"/>
    <w:rsid w:val="003328F8"/>
    <w:rsid w:val="00346BAD"/>
    <w:rsid w:val="0035188B"/>
    <w:rsid w:val="003C79DB"/>
    <w:rsid w:val="003E6317"/>
    <w:rsid w:val="00417629"/>
    <w:rsid w:val="004415B9"/>
    <w:rsid w:val="00447544"/>
    <w:rsid w:val="00465D35"/>
    <w:rsid w:val="0047501C"/>
    <w:rsid w:val="004979DC"/>
    <w:rsid w:val="004C05C4"/>
    <w:rsid w:val="00503C22"/>
    <w:rsid w:val="0050607D"/>
    <w:rsid w:val="00524E8F"/>
    <w:rsid w:val="00532B4C"/>
    <w:rsid w:val="00534876"/>
    <w:rsid w:val="00542E5E"/>
    <w:rsid w:val="00551046"/>
    <w:rsid w:val="00554FB5"/>
    <w:rsid w:val="005A42D5"/>
    <w:rsid w:val="005B799D"/>
    <w:rsid w:val="005C3E2B"/>
    <w:rsid w:val="005D31F0"/>
    <w:rsid w:val="005D728B"/>
    <w:rsid w:val="0062126B"/>
    <w:rsid w:val="006232E1"/>
    <w:rsid w:val="00637238"/>
    <w:rsid w:val="00651C4F"/>
    <w:rsid w:val="00664D7A"/>
    <w:rsid w:val="006B133A"/>
    <w:rsid w:val="006C52DE"/>
    <w:rsid w:val="006D056B"/>
    <w:rsid w:val="006E40A5"/>
    <w:rsid w:val="0073146A"/>
    <w:rsid w:val="0073444B"/>
    <w:rsid w:val="00764568"/>
    <w:rsid w:val="00777A62"/>
    <w:rsid w:val="00782831"/>
    <w:rsid w:val="007A2755"/>
    <w:rsid w:val="007B5B6E"/>
    <w:rsid w:val="007D0D88"/>
    <w:rsid w:val="008128A9"/>
    <w:rsid w:val="00867A60"/>
    <w:rsid w:val="0087501D"/>
    <w:rsid w:val="008F219F"/>
    <w:rsid w:val="008F6353"/>
    <w:rsid w:val="00900ADA"/>
    <w:rsid w:val="00957948"/>
    <w:rsid w:val="0096759E"/>
    <w:rsid w:val="00972452"/>
    <w:rsid w:val="0098414F"/>
    <w:rsid w:val="009A29F0"/>
    <w:rsid w:val="009A7F94"/>
    <w:rsid w:val="009C73E1"/>
    <w:rsid w:val="009E114B"/>
    <w:rsid w:val="00A1043B"/>
    <w:rsid w:val="00A61862"/>
    <w:rsid w:val="00A9225A"/>
    <w:rsid w:val="00A97410"/>
    <w:rsid w:val="00AB651B"/>
    <w:rsid w:val="00AC1396"/>
    <w:rsid w:val="00AC438D"/>
    <w:rsid w:val="00AF2DFC"/>
    <w:rsid w:val="00B47E10"/>
    <w:rsid w:val="00B56948"/>
    <w:rsid w:val="00B9212C"/>
    <w:rsid w:val="00BC0E7C"/>
    <w:rsid w:val="00C85304"/>
    <w:rsid w:val="00CA04C4"/>
    <w:rsid w:val="00CD1280"/>
    <w:rsid w:val="00CD5D88"/>
    <w:rsid w:val="00D03769"/>
    <w:rsid w:val="00D134FF"/>
    <w:rsid w:val="00D2422F"/>
    <w:rsid w:val="00D33924"/>
    <w:rsid w:val="00D5710E"/>
    <w:rsid w:val="00D71BDF"/>
    <w:rsid w:val="00DC4899"/>
    <w:rsid w:val="00DE0B40"/>
    <w:rsid w:val="00DF4B23"/>
    <w:rsid w:val="00E22F0D"/>
    <w:rsid w:val="00E62C25"/>
    <w:rsid w:val="00E66564"/>
    <w:rsid w:val="00E82631"/>
    <w:rsid w:val="00EA223B"/>
    <w:rsid w:val="00EB6380"/>
    <w:rsid w:val="00EB688F"/>
    <w:rsid w:val="00EE5397"/>
    <w:rsid w:val="00EF2758"/>
    <w:rsid w:val="00EF30AF"/>
    <w:rsid w:val="00F10859"/>
    <w:rsid w:val="00F469FD"/>
    <w:rsid w:val="00F46DF2"/>
    <w:rsid w:val="00F55C10"/>
    <w:rsid w:val="00F57231"/>
    <w:rsid w:val="00F87AFF"/>
    <w:rsid w:val="00FD4721"/>
    <w:rsid w:val="00FD6179"/>
    <w:rsid w:val="00FE7B1F"/>
    <w:rsid w:val="113E2D83"/>
    <w:rsid w:val="199AD188"/>
    <w:rsid w:val="202E41DA"/>
    <w:rsid w:val="28C50C81"/>
    <w:rsid w:val="43896AC6"/>
    <w:rsid w:val="60846C2D"/>
    <w:rsid w:val="696C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AED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7238"/>
    <w:pPr>
      <w:spacing w:before="120" w:after="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637238"/>
    <w:pPr>
      <w:keepNext/>
      <w:keepLines/>
      <w:numPr>
        <w:numId w:val="1"/>
      </w:numPr>
      <w:spacing w:before="240"/>
      <w:ind w:left="567" w:hanging="573"/>
      <w:outlineLvl w:val="0"/>
    </w:pPr>
    <w:rPr>
      <w:rFonts w:eastAsiaTheme="majorEastAsia" w:cstheme="minorHAnsi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37238"/>
    <w:pPr>
      <w:keepNext/>
      <w:keepLines/>
      <w:numPr>
        <w:ilvl w:val="1"/>
        <w:numId w:val="1"/>
      </w:numPr>
      <w:ind w:left="709" w:hanging="709"/>
      <w:outlineLvl w:val="1"/>
    </w:pPr>
    <w:rPr>
      <w:rFonts w:eastAsiaTheme="majorEastAsia" w:cstheme="minorHAnsi"/>
      <w:b/>
      <w:b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37238"/>
    <w:pPr>
      <w:keepNext/>
      <w:keepLines/>
      <w:numPr>
        <w:ilvl w:val="2"/>
        <w:numId w:val="1"/>
      </w:numPr>
      <w:outlineLvl w:val="2"/>
    </w:pPr>
    <w:rPr>
      <w:rFonts w:eastAsiaTheme="majorEastAsia" w:cstheme="minorHAns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A7F9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A7F9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A7F9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A7F9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A7F9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A7F9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777A62"/>
    <w:pPr>
      <w:contextualSpacing/>
      <w:jc w:val="center"/>
    </w:pPr>
    <w:rPr>
      <w:rFonts w:ascii="Aptos Display" w:eastAsiaTheme="majorEastAsia" w:hAnsi="Aptos Display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777A62"/>
    <w:rPr>
      <w:rFonts w:ascii="Aptos Display" w:eastAsiaTheme="majorEastAsia" w:hAnsi="Aptos Display" w:cstheme="majorBidi"/>
      <w:b/>
      <w:bCs/>
      <w:spacing w:val="-10"/>
      <w:kern w:val="28"/>
      <w:sz w:val="44"/>
      <w:szCs w:val="44"/>
    </w:rPr>
  </w:style>
  <w:style w:type="paragraph" w:styleId="Zhlav">
    <w:name w:val="header"/>
    <w:basedOn w:val="Normln"/>
    <w:link w:val="ZhlavChar"/>
    <w:uiPriority w:val="99"/>
    <w:unhideWhenUsed/>
    <w:rsid w:val="009A7F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A7F94"/>
  </w:style>
  <w:style w:type="paragraph" w:styleId="Zpat">
    <w:name w:val="footer"/>
    <w:basedOn w:val="Normln"/>
    <w:link w:val="ZpatChar"/>
    <w:uiPriority w:val="99"/>
    <w:unhideWhenUsed/>
    <w:rsid w:val="009A7F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7F94"/>
  </w:style>
  <w:style w:type="character" w:customStyle="1" w:styleId="Nadpis1Char">
    <w:name w:val="Nadpis 1 Char"/>
    <w:basedOn w:val="Standardnpsmoodstavce"/>
    <w:link w:val="Nadpis1"/>
    <w:uiPriority w:val="9"/>
    <w:rsid w:val="00637238"/>
    <w:rPr>
      <w:rFonts w:eastAsiaTheme="majorEastAsia" w:cstheme="minorHAnsi"/>
      <w:b/>
      <w:bCs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637238"/>
    <w:rPr>
      <w:rFonts w:eastAsiaTheme="majorEastAsia" w:cstheme="minorHAnsi"/>
      <w:b/>
      <w:b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637238"/>
    <w:rPr>
      <w:rFonts w:eastAsiaTheme="majorEastAsia" w:cstheme="minorHAns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A7F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A7F9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A7F9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A7F9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A7F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A7F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odnadpis">
    <w:name w:val="Subtitle"/>
    <w:basedOn w:val="Nzev"/>
    <w:next w:val="Normln"/>
    <w:link w:val="PodnadpisChar"/>
    <w:uiPriority w:val="11"/>
    <w:qFormat/>
    <w:rsid w:val="00777A62"/>
    <w:pPr>
      <w:numPr>
        <w:ilvl w:val="1"/>
      </w:numPr>
      <w:spacing w:after="160"/>
    </w:pPr>
    <w:rPr>
      <w:rFonts w:eastAsiaTheme="minorEastAsia"/>
      <w:spacing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777A62"/>
    <w:rPr>
      <w:rFonts w:ascii="Aptos Display" w:eastAsiaTheme="minorEastAsia" w:hAnsi="Aptos Display" w:cstheme="majorBidi"/>
      <w:b/>
      <w:bCs/>
      <w:kern w:val="28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1D4C6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F66D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66D6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03C2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503C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03C2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03C2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03C22"/>
    <w:rPr>
      <w:b/>
      <w:bCs/>
      <w:sz w:val="20"/>
      <w:szCs w:val="20"/>
    </w:rPr>
  </w:style>
  <w:style w:type="paragraph" w:styleId="Bezmezer">
    <w:name w:val="No Spacing"/>
    <w:uiPriority w:val="1"/>
    <w:qFormat/>
    <w:rsid w:val="00782831"/>
    <w:pPr>
      <w:spacing w:after="0" w:line="240" w:lineRule="auto"/>
      <w:jc w:val="both"/>
    </w:pPr>
  </w:style>
  <w:style w:type="table" w:styleId="Mkatabulky">
    <w:name w:val="Table Grid"/>
    <w:basedOn w:val="Normlntabulka"/>
    <w:uiPriority w:val="39"/>
    <w:rsid w:val="007828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D1280"/>
    <w:pPr>
      <w:spacing w:after="0" w:line="240" w:lineRule="auto"/>
    </w:pPr>
  </w:style>
  <w:style w:type="paragraph" w:styleId="Zkladntext">
    <w:name w:val="Body Text"/>
    <w:aliases w:val="subtitle2,Základní tZákladní text,Body Text,b"/>
    <w:basedOn w:val="Normln"/>
    <w:link w:val="ZkladntextChar"/>
    <w:rsid w:val="0098414F"/>
    <w:pPr>
      <w:spacing w:before="0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98414F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TextkomenteChar1">
    <w:name w:val="Text komentáře Char1"/>
    <w:basedOn w:val="Standardnpsmoodstavce"/>
    <w:locked/>
    <w:rsid w:val="00984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D7788C6867BA43B11B82CB8BDB9077" ma:contentTypeVersion="3" ma:contentTypeDescription="Vytvoří nový dokument" ma:contentTypeScope="" ma:versionID="f81dbc27d568d407f98a010f75952bdb">
  <xsd:schema xmlns:xsd="http://www.w3.org/2001/XMLSchema" xmlns:xs="http://www.w3.org/2001/XMLSchema" xmlns:p="http://schemas.microsoft.com/office/2006/metadata/properties" xmlns:ns2="cd78cb3b-4736-4aa5-b60d-635791cf158d" targetNamespace="http://schemas.microsoft.com/office/2006/metadata/properties" ma:root="true" ma:fieldsID="79e8a57fdff2df8986d2977c60502158" ns2:_="">
    <xsd:import namespace="cd78cb3b-4736-4aa5-b60d-635791cf15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8cb3b-4736-4aa5-b60d-635791cf15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FE709-5D75-41B3-9BC7-DA159A4C65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78cb3b-4736-4aa5-b60d-635791cf15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1344C-9742-4D36-9C3B-A1EA817457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2483EE2-DB07-4405-85CF-2E82A6DFAA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B9D1A3-7074-427B-88E4-357AEB825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1043</Words>
  <Characters>6156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2025-03-21T13:28:00Z</dcterms:created>
  <dcterms:modified xsi:type="dcterms:W3CDTF">2025-04-14T06:49:00Z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0x0101002AD7788C6867BA43B11B82CB8BDB9077</vt:lpwstr>
  </property>
</Properties>
</file>