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9B4A" w14:textId="377534FC" w:rsidR="00964E4B" w:rsidRPr="00495CF5" w:rsidRDefault="00964E4B" w:rsidP="00930CAF">
      <w:pPr>
        <w:pStyle w:val="Nzev"/>
        <w:rPr>
          <w:sz w:val="28"/>
          <w:szCs w:val="28"/>
        </w:rPr>
      </w:pPr>
      <w:r w:rsidRPr="00495CF5">
        <w:rPr>
          <w:sz w:val="28"/>
          <w:szCs w:val="28"/>
        </w:rPr>
        <w:t xml:space="preserve">SMLOUVA O </w:t>
      </w:r>
      <w:r w:rsidR="00930CAF" w:rsidRPr="00495CF5">
        <w:rPr>
          <w:sz w:val="28"/>
          <w:szCs w:val="28"/>
        </w:rPr>
        <w:t xml:space="preserve">NÁJMU A </w:t>
      </w:r>
      <w:r w:rsidRPr="00495CF5">
        <w:rPr>
          <w:sz w:val="28"/>
          <w:szCs w:val="28"/>
        </w:rPr>
        <w:t>POSKYTOVÁNÍ SLUŽEB</w:t>
      </w:r>
    </w:p>
    <w:p w14:paraId="01A520EE" w14:textId="014E4E48" w:rsidR="00964E4B" w:rsidRPr="00495CF5" w:rsidRDefault="00964E4B">
      <w:pPr>
        <w:pStyle w:val="Podnadpis"/>
        <w:rPr>
          <w:sz w:val="28"/>
          <w:szCs w:val="28"/>
        </w:rPr>
      </w:pPr>
      <w:r w:rsidRPr="00495CF5">
        <w:rPr>
          <w:sz w:val="28"/>
          <w:szCs w:val="28"/>
        </w:rPr>
        <w:t xml:space="preserve">TISKOVÉ SLUŽBY </w:t>
      </w:r>
      <w:r w:rsidR="437CC21E" w:rsidRPr="00495CF5">
        <w:rPr>
          <w:sz w:val="28"/>
          <w:szCs w:val="28"/>
        </w:rPr>
        <w:t>V SÍDLE</w:t>
      </w:r>
      <w:r w:rsidRPr="00495CF5">
        <w:rPr>
          <w:sz w:val="28"/>
          <w:szCs w:val="28"/>
        </w:rPr>
        <w:t xml:space="preserve"> IDSK</w:t>
      </w:r>
    </w:p>
    <w:p w14:paraId="385A1190" w14:textId="39AF6161" w:rsidR="00343512" w:rsidRDefault="00343512" w:rsidP="00965873">
      <w:pPr>
        <w:spacing w:before="0"/>
        <w:jc w:val="center"/>
      </w:pPr>
      <w:r>
        <w:t xml:space="preserve">Číslo smlouvy </w:t>
      </w:r>
      <w:r w:rsidR="005315A0">
        <w:t>EZAK</w:t>
      </w:r>
      <w:r w:rsidR="00133719">
        <w:t>:</w:t>
      </w:r>
      <w:r w:rsidR="005315A0">
        <w:t xml:space="preserve"> </w:t>
      </w:r>
      <w:r w:rsidR="00133719" w:rsidRPr="00133719">
        <w:rPr>
          <w:highlight w:val="cyan"/>
        </w:rPr>
        <w:t>[doplní objednatel]</w:t>
      </w:r>
      <w:r w:rsidR="00133719">
        <w:t xml:space="preserve"> </w:t>
      </w:r>
    </w:p>
    <w:p w14:paraId="5A874E45" w14:textId="18379298" w:rsidR="005315A0" w:rsidRDefault="005315A0" w:rsidP="00965873">
      <w:pPr>
        <w:spacing w:before="0"/>
        <w:jc w:val="center"/>
      </w:pPr>
      <w:r>
        <w:t>Číslo smlouvy GINIS</w:t>
      </w:r>
      <w:r w:rsidR="00133719">
        <w:t>:</w:t>
      </w:r>
      <w:r>
        <w:t xml:space="preserve"> </w:t>
      </w:r>
      <w:r w:rsidR="00133719" w:rsidRPr="00133719">
        <w:rPr>
          <w:highlight w:val="cyan"/>
        </w:rPr>
        <w:t>[doplní objednatel]</w:t>
      </w:r>
    </w:p>
    <w:p w14:paraId="6DD42889" w14:textId="13F20C55" w:rsidR="00965873" w:rsidRPr="00343512" w:rsidRDefault="00965873" w:rsidP="00965873">
      <w:pPr>
        <w:spacing w:before="0"/>
        <w:jc w:val="center"/>
      </w:pPr>
      <w:r>
        <w:t xml:space="preserve">Číslo smlouvy poskytovatele: </w:t>
      </w:r>
      <w:r w:rsidR="00133719">
        <w:rPr>
          <w:highlight w:val="yellow"/>
        </w:rPr>
        <w:t>[</w:t>
      </w:r>
      <w:r w:rsidR="00133719" w:rsidRPr="00073BE9">
        <w:rPr>
          <w:highlight w:val="yellow"/>
        </w:rPr>
        <w:t xml:space="preserve">doplní </w:t>
      </w:r>
      <w:r w:rsidR="00133719">
        <w:rPr>
          <w:highlight w:val="yellow"/>
        </w:rPr>
        <w:t>poskytovatel]</w:t>
      </w:r>
      <w:r>
        <w:t xml:space="preserve"> </w:t>
      </w:r>
    </w:p>
    <w:p w14:paraId="78E29CFD" w14:textId="77777777" w:rsidR="00343512" w:rsidRDefault="00343512" w:rsidP="00343512"/>
    <w:p w14:paraId="19A23B09" w14:textId="066DA92C" w:rsidR="006319A3" w:rsidRPr="00343512" w:rsidRDefault="006319A3" w:rsidP="00343512">
      <w:r w:rsidRPr="0077190D">
        <w:rPr>
          <w:bCs/>
        </w:rPr>
        <w:t>Smluvní strany:</w:t>
      </w:r>
      <w:r>
        <w:rPr>
          <w:bCs/>
        </w:rPr>
        <w:t xml:space="preserve"> </w:t>
      </w:r>
    </w:p>
    <w:p w14:paraId="222A15ED" w14:textId="77777777" w:rsidR="00964E4B" w:rsidRPr="00840042" w:rsidRDefault="00964E4B" w:rsidP="00964E4B">
      <w:pPr>
        <w:rPr>
          <w:b/>
          <w:sz w:val="24"/>
          <w:szCs w:val="24"/>
        </w:rPr>
      </w:pPr>
      <w:r w:rsidRPr="00840042">
        <w:rPr>
          <w:b/>
          <w:sz w:val="24"/>
          <w:szCs w:val="24"/>
        </w:rPr>
        <w:t>Integrovaná doprava Středočeského kraje, příspěvková organizace</w:t>
      </w:r>
    </w:p>
    <w:p w14:paraId="4397F7E5" w14:textId="509A5D9E" w:rsidR="00964E4B" w:rsidRPr="00840042" w:rsidRDefault="00964E4B" w:rsidP="00964E4B">
      <w:pPr>
        <w:pStyle w:val="Bezmezer"/>
      </w:pPr>
      <w:r w:rsidRPr="00840042">
        <w:t>se sídlem</w:t>
      </w:r>
      <w:r w:rsidR="00073BE9">
        <w:t>:</w:t>
      </w:r>
      <w:r w:rsidRPr="00840042">
        <w:t xml:space="preserve"> </w:t>
      </w:r>
      <w:r w:rsidR="00073BE9">
        <w:tab/>
      </w:r>
      <w:r w:rsidR="00073BE9">
        <w:tab/>
      </w:r>
      <w:r w:rsidRPr="00840042">
        <w:t>Sokolovská 100/94, 186 00 Praha 8 – Karlín</w:t>
      </w:r>
    </w:p>
    <w:p w14:paraId="380DDB04" w14:textId="660F3EBB" w:rsidR="00964E4B" w:rsidRPr="00840042" w:rsidRDefault="00964E4B" w:rsidP="00964E4B">
      <w:pPr>
        <w:pStyle w:val="Bezmezer"/>
      </w:pPr>
      <w:r w:rsidRPr="00840042">
        <w:t xml:space="preserve">Spisová značka: </w:t>
      </w:r>
      <w:r w:rsidR="00073BE9">
        <w:tab/>
      </w:r>
      <w:proofErr w:type="spellStart"/>
      <w:r w:rsidRPr="00840042">
        <w:t>Pr</w:t>
      </w:r>
      <w:proofErr w:type="spellEnd"/>
      <w:r w:rsidRPr="00840042">
        <w:t xml:space="preserve"> 1564 vedená u Městského soudu v Praze</w:t>
      </w:r>
    </w:p>
    <w:p w14:paraId="111B433B" w14:textId="15EF4BCD" w:rsidR="00964E4B" w:rsidRPr="00840042" w:rsidRDefault="00964E4B" w:rsidP="00964E4B">
      <w:pPr>
        <w:pStyle w:val="Bezmezer"/>
      </w:pPr>
      <w:r>
        <w:t>IČO: 05792291</w:t>
      </w:r>
      <w:r w:rsidR="001B728C">
        <w:tab/>
      </w:r>
      <w:r w:rsidR="001B728C">
        <w:tab/>
      </w:r>
      <w:r w:rsidRPr="00840042">
        <w:t>DIČ: CZ05792291</w:t>
      </w:r>
    </w:p>
    <w:p w14:paraId="5DEEEBF3" w14:textId="77777777" w:rsidR="00964E4B" w:rsidRPr="00840042" w:rsidRDefault="00964E4B" w:rsidP="00964E4B">
      <w:pPr>
        <w:pStyle w:val="Bezmezer"/>
      </w:pPr>
      <w:r w:rsidRPr="00840042">
        <w:t xml:space="preserve">bankovní spojení: </w:t>
      </w:r>
      <w:r w:rsidRPr="00840042">
        <w:tab/>
        <w:t>PPF banka, a.s.</w:t>
      </w:r>
    </w:p>
    <w:p w14:paraId="31DEA7FD" w14:textId="77777777" w:rsidR="00964E4B" w:rsidRPr="00840042" w:rsidRDefault="00964E4B" w:rsidP="00964E4B">
      <w:pPr>
        <w:pStyle w:val="Bezmezer"/>
      </w:pPr>
      <w:r w:rsidRPr="00840042">
        <w:t>provozní účet:</w:t>
      </w:r>
      <w:r w:rsidRPr="00840042">
        <w:tab/>
      </w:r>
      <w:r w:rsidRPr="00840042">
        <w:tab/>
        <w:t>2022870006/6000</w:t>
      </w:r>
    </w:p>
    <w:p w14:paraId="45DF5F2A" w14:textId="77777777" w:rsidR="00964E4B" w:rsidRPr="00840042" w:rsidRDefault="00964E4B" w:rsidP="00964E4B">
      <w:pPr>
        <w:pStyle w:val="Bezmezer"/>
      </w:pPr>
      <w:r w:rsidRPr="00840042">
        <w:t xml:space="preserve">zastoupená </w:t>
      </w:r>
      <w:r w:rsidRPr="00840042">
        <w:tab/>
      </w:r>
      <w:r w:rsidRPr="00840042">
        <w:tab/>
        <w:t>JUDr. Zdeňkem Šponarem, ředitelem</w:t>
      </w:r>
    </w:p>
    <w:p w14:paraId="6F10385D" w14:textId="48032E76" w:rsidR="00964E4B" w:rsidRDefault="00964E4B" w:rsidP="00073BE9">
      <w:r w:rsidRPr="00840042">
        <w:t xml:space="preserve">dále jen </w:t>
      </w:r>
      <w:r w:rsidRPr="00840042">
        <w:rPr>
          <w:b/>
        </w:rPr>
        <w:t>„Objednatel“</w:t>
      </w:r>
      <w:r w:rsidRPr="00840042">
        <w:t xml:space="preserve"> </w:t>
      </w:r>
      <w:r>
        <w:t xml:space="preserve">či </w:t>
      </w:r>
      <w:r w:rsidRPr="000A66C7">
        <w:rPr>
          <w:b/>
          <w:bCs/>
        </w:rPr>
        <w:t>„IDSK“</w:t>
      </w:r>
      <w:r>
        <w:t xml:space="preserve"> </w:t>
      </w:r>
      <w:r w:rsidRPr="00840042">
        <w:t xml:space="preserve">na straně jedné </w:t>
      </w:r>
    </w:p>
    <w:p w14:paraId="5C4F3B2C" w14:textId="77777777" w:rsidR="00964E4B" w:rsidRDefault="00964E4B" w:rsidP="006319A3">
      <w:pPr>
        <w:spacing w:before="0"/>
        <w:outlineLvl w:val="0"/>
        <w:rPr>
          <w:sz w:val="24"/>
          <w:szCs w:val="24"/>
        </w:rPr>
      </w:pPr>
    </w:p>
    <w:p w14:paraId="669DFCB2" w14:textId="77777777" w:rsidR="00964E4B" w:rsidRPr="00840042" w:rsidRDefault="00964E4B" w:rsidP="006319A3">
      <w:pPr>
        <w:spacing w:before="0"/>
        <w:outlineLvl w:val="0"/>
        <w:rPr>
          <w:sz w:val="24"/>
          <w:szCs w:val="24"/>
        </w:rPr>
      </w:pPr>
      <w:r w:rsidRPr="00840042">
        <w:rPr>
          <w:sz w:val="24"/>
          <w:szCs w:val="24"/>
        </w:rPr>
        <w:t xml:space="preserve">a </w:t>
      </w:r>
    </w:p>
    <w:p w14:paraId="55F42037" w14:textId="77777777" w:rsidR="00964E4B" w:rsidRPr="00125558" w:rsidRDefault="00964E4B" w:rsidP="006319A3">
      <w:pPr>
        <w:tabs>
          <w:tab w:val="left" w:pos="1276"/>
        </w:tabs>
        <w:spacing w:before="0"/>
        <w:ind w:left="1276" w:hanging="1276"/>
        <w:rPr>
          <w:bCs/>
          <w:sz w:val="24"/>
          <w:szCs w:val="24"/>
        </w:rPr>
      </w:pPr>
    </w:p>
    <w:p w14:paraId="1184B8DF" w14:textId="760A3DB6" w:rsidR="00964E4B" w:rsidRPr="00BE4156" w:rsidRDefault="001B728C" w:rsidP="00964E4B">
      <w:pPr>
        <w:ind w:left="2410" w:hanging="2410"/>
        <w:outlineLvl w:val="0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  <w:lang w:val="en-GB"/>
        </w:rPr>
        <w:t>[</w:t>
      </w:r>
      <w:r w:rsidR="00964E4B" w:rsidRPr="00BE4156">
        <w:rPr>
          <w:b/>
          <w:sz w:val="24"/>
          <w:szCs w:val="24"/>
          <w:highlight w:val="yellow"/>
        </w:rPr>
        <w:t>Název poskytovatele</w:t>
      </w:r>
      <w:r>
        <w:rPr>
          <w:b/>
          <w:sz w:val="24"/>
          <w:szCs w:val="24"/>
          <w:highlight w:val="yellow"/>
        </w:rPr>
        <w:t>]</w:t>
      </w:r>
      <w:r w:rsidR="00964E4B" w:rsidRPr="00BE4156">
        <w:rPr>
          <w:b/>
          <w:sz w:val="24"/>
          <w:szCs w:val="24"/>
          <w:highlight w:val="yellow"/>
        </w:rPr>
        <w:t xml:space="preserve"> </w:t>
      </w:r>
    </w:p>
    <w:p w14:paraId="2BB50327" w14:textId="5EAF8A61" w:rsidR="00964E4B" w:rsidRPr="00073BE9" w:rsidRDefault="00964E4B" w:rsidP="00073BE9">
      <w:pPr>
        <w:pStyle w:val="Bezmezer"/>
        <w:rPr>
          <w:highlight w:val="yellow"/>
        </w:rPr>
      </w:pPr>
      <w:r w:rsidRPr="001B728C">
        <w:t xml:space="preserve">se sídlem: </w:t>
      </w:r>
      <w:r w:rsidRPr="001B728C">
        <w:tab/>
      </w:r>
      <w:r w:rsidRPr="001B728C">
        <w:tab/>
      </w:r>
      <w:r w:rsidR="001B728C">
        <w:rPr>
          <w:highlight w:val="yellow"/>
        </w:rPr>
        <w:t>[</w:t>
      </w:r>
      <w:r w:rsidR="00BE4156" w:rsidRPr="00073BE9">
        <w:rPr>
          <w:highlight w:val="yellow"/>
        </w:rPr>
        <w:t xml:space="preserve">doplní </w:t>
      </w:r>
      <w:r w:rsidR="001B728C">
        <w:rPr>
          <w:highlight w:val="yellow"/>
        </w:rPr>
        <w:t>poskytovatel]</w:t>
      </w:r>
    </w:p>
    <w:p w14:paraId="5A46B53A" w14:textId="5536355D" w:rsidR="00964E4B" w:rsidRPr="00073BE9" w:rsidRDefault="00964E4B" w:rsidP="00073BE9">
      <w:pPr>
        <w:pStyle w:val="Bezmezer"/>
        <w:rPr>
          <w:highlight w:val="yellow"/>
        </w:rPr>
      </w:pPr>
      <w:r w:rsidRPr="001B728C">
        <w:t>Spisová značka:</w:t>
      </w:r>
      <w:r w:rsidRPr="001B728C">
        <w:tab/>
      </w:r>
      <w:r w:rsidR="001B728C" w:rsidRPr="001B728C">
        <w:tab/>
      </w:r>
      <w:r w:rsidR="001B728C">
        <w:rPr>
          <w:highlight w:val="yellow"/>
        </w:rPr>
        <w:t>[</w:t>
      </w:r>
      <w:r w:rsidR="001B728C" w:rsidRPr="00073BE9">
        <w:rPr>
          <w:highlight w:val="yellow"/>
        </w:rPr>
        <w:t xml:space="preserve">doplní </w:t>
      </w:r>
      <w:r w:rsidR="001B728C">
        <w:rPr>
          <w:highlight w:val="yellow"/>
        </w:rPr>
        <w:t xml:space="preserve">poskytovatel] </w:t>
      </w:r>
    </w:p>
    <w:p w14:paraId="43AFA64F" w14:textId="5B0E67D8" w:rsidR="00964E4B" w:rsidRPr="00073BE9" w:rsidRDefault="00964E4B" w:rsidP="00073BE9">
      <w:pPr>
        <w:pStyle w:val="Bezmezer"/>
        <w:rPr>
          <w:highlight w:val="yellow"/>
        </w:rPr>
      </w:pPr>
      <w:r w:rsidRPr="001B728C">
        <w:t xml:space="preserve">IČO: </w:t>
      </w:r>
      <w:r w:rsidR="001B728C">
        <w:rPr>
          <w:highlight w:val="yellow"/>
        </w:rPr>
        <w:t>[</w:t>
      </w:r>
      <w:r w:rsidR="001B728C" w:rsidRPr="00073BE9">
        <w:rPr>
          <w:highlight w:val="yellow"/>
        </w:rPr>
        <w:t xml:space="preserve">doplní </w:t>
      </w:r>
      <w:r w:rsidR="001B728C">
        <w:rPr>
          <w:highlight w:val="yellow"/>
        </w:rPr>
        <w:t>poskytovatel]</w:t>
      </w:r>
      <w:r w:rsidR="001B728C" w:rsidRPr="001B728C">
        <w:tab/>
      </w:r>
      <w:r w:rsidRPr="001B728C">
        <w:t>DIČ:</w:t>
      </w:r>
      <w:r w:rsidR="001B728C" w:rsidRPr="001B728C">
        <w:t xml:space="preserve"> </w:t>
      </w:r>
      <w:r w:rsidR="001B728C">
        <w:rPr>
          <w:highlight w:val="yellow"/>
        </w:rPr>
        <w:t>[</w:t>
      </w:r>
      <w:r w:rsidR="001B728C" w:rsidRPr="00073BE9">
        <w:rPr>
          <w:highlight w:val="yellow"/>
        </w:rPr>
        <w:t xml:space="preserve">doplní </w:t>
      </w:r>
      <w:r w:rsidR="001B728C">
        <w:rPr>
          <w:highlight w:val="yellow"/>
        </w:rPr>
        <w:t xml:space="preserve">poskytovatel] </w:t>
      </w:r>
    </w:p>
    <w:p w14:paraId="448C031C" w14:textId="6219EA57" w:rsidR="00964E4B" w:rsidRPr="00073BE9" w:rsidRDefault="00964E4B" w:rsidP="00073BE9">
      <w:pPr>
        <w:pStyle w:val="Bezmezer"/>
        <w:rPr>
          <w:highlight w:val="yellow"/>
        </w:rPr>
      </w:pPr>
      <w:r w:rsidRPr="001B728C">
        <w:t>bankovní spojení</w:t>
      </w:r>
      <w:r w:rsidRPr="001B728C">
        <w:tab/>
      </w:r>
      <w:r w:rsidR="001B728C">
        <w:rPr>
          <w:highlight w:val="yellow"/>
        </w:rPr>
        <w:t>[</w:t>
      </w:r>
      <w:r w:rsidR="001B728C" w:rsidRPr="00073BE9">
        <w:rPr>
          <w:highlight w:val="yellow"/>
        </w:rPr>
        <w:t xml:space="preserve">doplní </w:t>
      </w:r>
      <w:r w:rsidR="001B728C">
        <w:rPr>
          <w:highlight w:val="yellow"/>
        </w:rPr>
        <w:t xml:space="preserve">poskytovatel] </w:t>
      </w:r>
    </w:p>
    <w:p w14:paraId="4A601DEA" w14:textId="5515BBFA" w:rsidR="00964E4B" w:rsidRDefault="001B728C" w:rsidP="00073BE9">
      <w:pPr>
        <w:pStyle w:val="Bezmezer"/>
      </w:pPr>
      <w:r>
        <w:t>č</w:t>
      </w:r>
      <w:r w:rsidR="00964E4B" w:rsidRPr="001B728C">
        <w:t xml:space="preserve">íslo účtu: </w:t>
      </w:r>
      <w:r w:rsidR="00964E4B" w:rsidRPr="001B728C">
        <w:tab/>
      </w:r>
      <w:r w:rsidR="00964E4B" w:rsidRPr="001B728C">
        <w:tab/>
      </w:r>
      <w:r>
        <w:rPr>
          <w:highlight w:val="yellow"/>
        </w:rPr>
        <w:t>[</w:t>
      </w:r>
      <w:r w:rsidRPr="00073BE9">
        <w:rPr>
          <w:highlight w:val="yellow"/>
        </w:rPr>
        <w:t xml:space="preserve">doplní </w:t>
      </w:r>
      <w:r>
        <w:rPr>
          <w:highlight w:val="yellow"/>
        </w:rPr>
        <w:t>poskytovatel]</w:t>
      </w:r>
      <w:r>
        <w:t xml:space="preserve"> </w:t>
      </w:r>
    </w:p>
    <w:p w14:paraId="4F9FEBB5" w14:textId="29297B46" w:rsidR="005F4DD6" w:rsidRPr="0009004C" w:rsidRDefault="005F4DD6" w:rsidP="00073BE9">
      <w:pPr>
        <w:pStyle w:val="Bezmezer"/>
        <w:rPr>
          <w:highlight w:val="yellow"/>
        </w:rPr>
      </w:pPr>
      <w:r w:rsidRPr="001B728C">
        <w:t xml:space="preserve">zastoupená: </w:t>
      </w:r>
      <w:r w:rsidR="00194C23" w:rsidRPr="001B728C">
        <w:tab/>
      </w:r>
      <w:r w:rsidR="00194C23" w:rsidRPr="001B728C">
        <w:tab/>
      </w:r>
      <w:r w:rsidR="001B728C">
        <w:rPr>
          <w:highlight w:val="yellow"/>
        </w:rPr>
        <w:t>[</w:t>
      </w:r>
      <w:r w:rsidR="001B728C" w:rsidRPr="00073BE9">
        <w:rPr>
          <w:highlight w:val="yellow"/>
        </w:rPr>
        <w:t xml:space="preserve">doplní </w:t>
      </w:r>
      <w:r w:rsidR="001B728C">
        <w:rPr>
          <w:highlight w:val="yellow"/>
        </w:rPr>
        <w:t>poskytovatel]</w:t>
      </w:r>
    </w:p>
    <w:p w14:paraId="18B220AB" w14:textId="77777777" w:rsidR="00964E4B" w:rsidRPr="00840042" w:rsidRDefault="00964E4B" w:rsidP="00073BE9">
      <w:r w:rsidRPr="00840042">
        <w:t xml:space="preserve">dále jen </w:t>
      </w:r>
      <w:r w:rsidRPr="00840042">
        <w:rPr>
          <w:b/>
        </w:rPr>
        <w:t>„Poskytovatel“</w:t>
      </w:r>
      <w:r w:rsidRPr="00840042">
        <w:t xml:space="preserve"> na straně druhé</w:t>
      </w:r>
    </w:p>
    <w:p w14:paraId="049BF4E0" w14:textId="77777777" w:rsidR="00964E4B" w:rsidRPr="00840042" w:rsidRDefault="00964E4B" w:rsidP="00073BE9"/>
    <w:p w14:paraId="25F2CD25" w14:textId="0291614B" w:rsidR="00964E4B" w:rsidRDefault="00930CAF" w:rsidP="00073BE9">
      <w:r>
        <w:t>společně pak „</w:t>
      </w:r>
      <w:r w:rsidRPr="00930CAF">
        <w:rPr>
          <w:b/>
          <w:bCs/>
        </w:rPr>
        <w:t>Smluvní strany</w:t>
      </w:r>
      <w:r>
        <w:t>“, či jednotlivě „</w:t>
      </w:r>
      <w:r w:rsidRPr="00930CAF">
        <w:rPr>
          <w:b/>
          <w:bCs/>
        </w:rPr>
        <w:t>Smluvní strana</w:t>
      </w:r>
      <w:r>
        <w:t>“.</w:t>
      </w:r>
      <w:r w:rsidR="006319A3">
        <w:t xml:space="preserve"> </w:t>
      </w:r>
    </w:p>
    <w:p w14:paraId="38B87E52" w14:textId="77777777" w:rsidR="006319A3" w:rsidRPr="00840042" w:rsidRDefault="006319A3" w:rsidP="00073BE9"/>
    <w:p w14:paraId="6BB7EAB7" w14:textId="77777777" w:rsidR="006319A3" w:rsidRPr="00061DAE" w:rsidRDefault="006319A3" w:rsidP="006319A3">
      <w:r w:rsidRPr="00061DAE">
        <w:t xml:space="preserve">uzavírají spolu v souladu se zákonem č. 134/2016 Sb., zákon o zadávání veřejných zakázek (dále také „ZZVZ“) a dle § 2079 zákona č. 89/2012 Sb., občanský zákoník, tuto Rámcovou smlouvu (dále jen </w:t>
      </w:r>
      <w:r w:rsidRPr="00061DAE">
        <w:rPr>
          <w:b/>
          <w:bCs/>
        </w:rPr>
        <w:t>„Smlouva“</w:t>
      </w:r>
      <w:r w:rsidRPr="00061DAE">
        <w:t xml:space="preserve">) </w:t>
      </w:r>
    </w:p>
    <w:p w14:paraId="7774C4AC" w14:textId="77777777" w:rsidR="00856D80" w:rsidRPr="00C8055F" w:rsidRDefault="00856D80" w:rsidP="00073BE9"/>
    <w:p w14:paraId="55A9F597" w14:textId="77777777" w:rsidR="00856D80" w:rsidRPr="00C8055F" w:rsidRDefault="00856D80" w:rsidP="00230CF9">
      <w:pPr>
        <w:pStyle w:val="Nadpis1"/>
        <w:keepNext w:val="0"/>
        <w:widowControl w:val="0"/>
        <w:numPr>
          <w:ilvl w:val="0"/>
          <w:numId w:val="0"/>
        </w:numPr>
        <w:ind w:left="432" w:hanging="432"/>
      </w:pPr>
      <w:r>
        <w:t>Preambule</w:t>
      </w:r>
    </w:p>
    <w:p w14:paraId="4E8117A6" w14:textId="3FBD2C5C" w:rsidR="00D94FEF" w:rsidRDefault="006319A3" w:rsidP="228FFD36">
      <w:pPr>
        <w:keepLines/>
        <w:widowControl w:val="0"/>
      </w:pPr>
      <w:r w:rsidRPr="00061DAE">
        <w:t xml:space="preserve">Tato Smlouva se uzavírá na základě výsledku zadávacího řízení na veřejnou zakázku malého rozsahu </w:t>
      </w:r>
      <w:r>
        <w:t xml:space="preserve">vyšší hodnoty </w:t>
      </w:r>
      <w:r w:rsidRPr="00061DAE">
        <w:t xml:space="preserve">s názvem </w:t>
      </w:r>
      <w:r w:rsidRPr="00061DAE">
        <w:rPr>
          <w:b/>
          <w:bCs/>
        </w:rPr>
        <w:t>„</w:t>
      </w:r>
      <w:r w:rsidRPr="006319A3">
        <w:rPr>
          <w:b/>
          <w:bCs/>
        </w:rPr>
        <w:t>Tiskové služby v sídle IDSK</w:t>
      </w:r>
      <w:r w:rsidRPr="00061DAE">
        <w:rPr>
          <w:b/>
          <w:bCs/>
        </w:rPr>
        <w:t>“</w:t>
      </w:r>
      <w:r w:rsidRPr="00061DAE">
        <w:t xml:space="preserve"> zadávanou podle Směrnice č. 170 o zadávání veřejných zakázek Středočeským krajem a příspěvkovými organizacemi Středočeského kraje (dále jen „</w:t>
      </w:r>
      <w:r w:rsidRPr="00061DAE">
        <w:rPr>
          <w:b/>
          <w:bCs/>
        </w:rPr>
        <w:t>Veřejná zakázka malého rozsahu</w:t>
      </w:r>
      <w:r w:rsidRPr="00061DAE">
        <w:t xml:space="preserve">“, či </w:t>
      </w:r>
      <w:r w:rsidRPr="00061DAE">
        <w:rPr>
          <w:b/>
          <w:bCs/>
        </w:rPr>
        <w:t>„VZMR“</w:t>
      </w:r>
      <w:r w:rsidRPr="00061DAE">
        <w:t>).</w:t>
      </w:r>
      <w:r>
        <w:t xml:space="preserve"> </w:t>
      </w:r>
    </w:p>
    <w:p w14:paraId="514C231D" w14:textId="79637627" w:rsidR="228FFD36" w:rsidRDefault="00D94FEF" w:rsidP="00D94FEF">
      <w:pPr>
        <w:spacing w:before="0" w:after="160" w:line="259" w:lineRule="auto"/>
        <w:jc w:val="left"/>
      </w:pPr>
      <w:r>
        <w:br w:type="page"/>
      </w:r>
    </w:p>
    <w:p w14:paraId="628FA33C" w14:textId="3A060692" w:rsidR="00856D80" w:rsidRPr="001B7F8D" w:rsidRDefault="00856D80" w:rsidP="00230CF9">
      <w:pPr>
        <w:pStyle w:val="Nadpis1"/>
        <w:keepNext w:val="0"/>
        <w:widowControl w:val="0"/>
      </w:pPr>
      <w:r>
        <w:lastRenderedPageBreak/>
        <w:t>Předmět smlouvy</w:t>
      </w:r>
    </w:p>
    <w:p w14:paraId="0AD210DF" w14:textId="663C1B74" w:rsidR="00964E4B" w:rsidRPr="001B7F8D" w:rsidRDefault="00964E4B" w:rsidP="00230CF9">
      <w:pPr>
        <w:pStyle w:val="Nadpis2"/>
        <w:widowControl w:val="0"/>
      </w:pPr>
      <w:r>
        <w:t xml:space="preserve">Předmětem této smlouvy je </w:t>
      </w:r>
      <w:r w:rsidR="00930CAF">
        <w:t xml:space="preserve">nájem tiskových a reprografických zařízení </w:t>
      </w:r>
      <w:r w:rsidR="00596740">
        <w:t xml:space="preserve">(multifunkčních zařízení) </w:t>
      </w:r>
      <w:r>
        <w:t>blíže specifikovaných v</w:t>
      </w:r>
      <w:r w:rsidR="001B7F8D">
        <w:t> </w:t>
      </w:r>
      <w:r>
        <w:t>přílo</w:t>
      </w:r>
      <w:r w:rsidR="001B7F8D">
        <w:t xml:space="preserve">ze </w:t>
      </w:r>
      <w:r>
        <w:t>č. 1 této Smlouvy</w:t>
      </w:r>
      <w:r w:rsidR="00427609">
        <w:t xml:space="preserve"> (dále též jen „</w:t>
      </w:r>
      <w:r w:rsidR="00427609" w:rsidRPr="228FFD36">
        <w:rPr>
          <w:b/>
          <w:bCs/>
        </w:rPr>
        <w:t>Služby</w:t>
      </w:r>
      <w:r w:rsidR="00427609">
        <w:t>“)</w:t>
      </w:r>
      <w:r w:rsidR="001B7F8D">
        <w:t xml:space="preserve"> a dále poskytování dalších dodávek a služeb souvisejících s tímto plněním, to vše za podmínek a rozsahu stanovených v této Smlouvě.</w:t>
      </w:r>
      <w:r>
        <w:t xml:space="preserve"> Plnění je založeno na </w:t>
      </w:r>
      <w:r w:rsidR="001B7F8D">
        <w:t xml:space="preserve">pronajatých </w:t>
      </w:r>
      <w:r>
        <w:t xml:space="preserve">zařízeních umístěných v prostorách Objednatele. Technické parametry jednotlivých zařízení jsou definovány v příloze č. 1 „Technická specifikace“ Poskytované </w:t>
      </w:r>
      <w:r w:rsidR="001B7F8D">
        <w:t>S</w:t>
      </w:r>
      <w:r>
        <w:t>lužby zahrnují zejména:</w:t>
      </w:r>
    </w:p>
    <w:p w14:paraId="43F199D0" w14:textId="786CCC51" w:rsidR="00964E4B" w:rsidRPr="001B7F8D" w:rsidRDefault="00930CAF" w:rsidP="00964E4B">
      <w:pPr>
        <w:pStyle w:val="Odstavecseseznamem"/>
        <w:numPr>
          <w:ilvl w:val="0"/>
          <w:numId w:val="16"/>
        </w:numPr>
      </w:pPr>
      <w:r w:rsidRPr="001B7F8D">
        <w:t>d</w:t>
      </w:r>
      <w:r w:rsidR="00964E4B" w:rsidRPr="001B7F8D">
        <w:t>odávku</w:t>
      </w:r>
      <w:r w:rsidRPr="001B7F8D">
        <w:t>,</w:t>
      </w:r>
      <w:r w:rsidR="00964E4B" w:rsidRPr="001B7F8D">
        <w:t xml:space="preserve"> umístění zařízení v prostorách Objednatele</w:t>
      </w:r>
      <w:r w:rsidRPr="001B7F8D">
        <w:t xml:space="preserve"> a předání zařízení do nájmu Objednateli</w:t>
      </w:r>
      <w:r w:rsidR="00964E4B" w:rsidRPr="001B7F8D">
        <w:t>;</w:t>
      </w:r>
    </w:p>
    <w:p w14:paraId="27D1BE6B" w14:textId="34512438" w:rsidR="00964E4B" w:rsidRPr="001B7F8D" w:rsidRDefault="00930CAF" w:rsidP="00964E4B">
      <w:pPr>
        <w:pStyle w:val="Odstavecseseznamem"/>
        <w:numPr>
          <w:ilvl w:val="0"/>
          <w:numId w:val="16"/>
        </w:numPr>
      </w:pPr>
      <w:r w:rsidRPr="001B7F8D">
        <w:t xml:space="preserve">poskytování </w:t>
      </w:r>
      <w:r w:rsidR="00964E4B" w:rsidRPr="001B7F8D">
        <w:t>systému pro správu a řízení tisků;</w:t>
      </w:r>
    </w:p>
    <w:p w14:paraId="2D0532C2" w14:textId="173808CB" w:rsidR="00964E4B" w:rsidRPr="001B7F8D" w:rsidRDefault="00964E4B" w:rsidP="00964E4B">
      <w:pPr>
        <w:pStyle w:val="Odstavecseseznamem"/>
        <w:numPr>
          <w:ilvl w:val="0"/>
          <w:numId w:val="16"/>
        </w:numPr>
      </w:pPr>
      <w:r w:rsidRPr="001B7F8D">
        <w:t>servisní úkony (opravy, doprava, manipulace, pravidelné údržby apod.);</w:t>
      </w:r>
    </w:p>
    <w:p w14:paraId="0BEC3265" w14:textId="2DAF6FF7" w:rsidR="00964E4B" w:rsidRPr="001B7F8D" w:rsidRDefault="00964E4B" w:rsidP="00964E4B">
      <w:pPr>
        <w:pStyle w:val="Odstavecseseznamem"/>
        <w:numPr>
          <w:ilvl w:val="0"/>
          <w:numId w:val="16"/>
        </w:numPr>
      </w:pPr>
      <w:r w:rsidRPr="001B7F8D">
        <w:t>pravidelné elektrické revize v zákonných intervalech;</w:t>
      </w:r>
    </w:p>
    <w:p w14:paraId="0CA0A1D5" w14:textId="6C002034" w:rsidR="00964E4B" w:rsidRPr="001B7F8D" w:rsidRDefault="00964E4B" w:rsidP="00964E4B">
      <w:pPr>
        <w:pStyle w:val="Odstavecseseznamem"/>
        <w:numPr>
          <w:ilvl w:val="0"/>
          <w:numId w:val="16"/>
        </w:numPr>
      </w:pPr>
      <w:r w:rsidRPr="001B7F8D">
        <w:t>dodávky spotřebního materiálu, odvoz a likvidace prázdného spotřebního materiálu;</w:t>
      </w:r>
    </w:p>
    <w:p w14:paraId="53765E5F" w14:textId="77777777" w:rsidR="00964E4B" w:rsidRPr="001B7F8D" w:rsidRDefault="00964E4B" w:rsidP="00964E4B">
      <w:pPr>
        <w:pStyle w:val="Odstavecseseznamem"/>
        <w:numPr>
          <w:ilvl w:val="0"/>
          <w:numId w:val="16"/>
        </w:numPr>
      </w:pPr>
      <w:r w:rsidRPr="001B7F8D">
        <w:t>dodávky veškerých náhradních a běžně opotřebitelných dílů k dodaným zařízením;</w:t>
      </w:r>
    </w:p>
    <w:p w14:paraId="4E6654FA" w14:textId="785E5228" w:rsidR="00964E4B" w:rsidRPr="001B7F8D" w:rsidRDefault="00964E4B" w:rsidP="00964E4B">
      <w:pPr>
        <w:pStyle w:val="Odstavecseseznamem"/>
        <w:numPr>
          <w:ilvl w:val="0"/>
          <w:numId w:val="16"/>
        </w:numPr>
      </w:pPr>
      <w:r w:rsidRPr="001B7F8D">
        <w:t xml:space="preserve">komplexní technickou podporu </w:t>
      </w:r>
      <w:r w:rsidR="00D40A6E" w:rsidRPr="001B7F8D">
        <w:t>S</w:t>
      </w:r>
      <w:r w:rsidRPr="001B7F8D">
        <w:t xml:space="preserve">lužeb </w:t>
      </w:r>
      <w:r w:rsidR="00D40A6E" w:rsidRPr="001B7F8D">
        <w:t xml:space="preserve">včetně </w:t>
      </w:r>
      <w:r w:rsidRPr="001B7F8D">
        <w:t>systému pro správu a řízení tisků;</w:t>
      </w:r>
    </w:p>
    <w:p w14:paraId="50A20207" w14:textId="62575902" w:rsidR="00964E4B" w:rsidRPr="001B7F8D" w:rsidRDefault="00964E4B" w:rsidP="00964E4B">
      <w:pPr>
        <w:pStyle w:val="Odstavecseseznamem"/>
        <w:numPr>
          <w:ilvl w:val="0"/>
          <w:numId w:val="16"/>
        </w:numPr>
      </w:pPr>
      <w:r w:rsidRPr="001B7F8D">
        <w:t xml:space="preserve">zajištění veškerých práv a licencí souvisejících s provozováním </w:t>
      </w:r>
      <w:r w:rsidR="00D40A6E" w:rsidRPr="001B7F8D">
        <w:t>S</w:t>
      </w:r>
      <w:r w:rsidRPr="001B7F8D">
        <w:t xml:space="preserve">lužeb </w:t>
      </w:r>
      <w:r w:rsidR="00794F74" w:rsidRPr="001B7F8D">
        <w:t>a systému pro správu a řízení tisků</w:t>
      </w:r>
      <w:r w:rsidR="00D40A6E" w:rsidRPr="001B7F8D">
        <w:t>,</w:t>
      </w:r>
      <w:r w:rsidR="00794F74" w:rsidRPr="001B7F8D">
        <w:t xml:space="preserve"> </w:t>
      </w:r>
      <w:r w:rsidRPr="001B7F8D">
        <w:t>minimálně po celou dobu platnosti této smlouvy;</w:t>
      </w:r>
    </w:p>
    <w:p w14:paraId="05874133" w14:textId="0DBC7506" w:rsidR="00964E4B" w:rsidRPr="001B7F8D" w:rsidRDefault="00964E4B" w:rsidP="00964E4B">
      <w:pPr>
        <w:pStyle w:val="Odstavecseseznamem"/>
        <w:numPr>
          <w:ilvl w:val="0"/>
          <w:numId w:val="16"/>
        </w:numPr>
      </w:pPr>
      <w:r w:rsidRPr="001B7F8D">
        <w:t>zaškolení personálu O</w:t>
      </w:r>
      <w:r w:rsidR="00794F74" w:rsidRPr="001B7F8D">
        <w:t>bjednatele</w:t>
      </w:r>
      <w:r w:rsidRPr="001B7F8D">
        <w:t xml:space="preserve"> </w:t>
      </w:r>
      <w:r w:rsidR="00D40A6E" w:rsidRPr="001B7F8D">
        <w:t>(administrátorů z řad pracovníků IT odd</w:t>
      </w:r>
      <w:r w:rsidR="00970CBD">
        <w:t xml:space="preserve">ělení </w:t>
      </w:r>
      <w:r w:rsidR="00D40A6E" w:rsidRPr="001B7F8D">
        <w:t xml:space="preserve">Objednatele) </w:t>
      </w:r>
      <w:r w:rsidRPr="001B7F8D">
        <w:t xml:space="preserve">pro účely </w:t>
      </w:r>
      <w:r w:rsidR="00D40A6E" w:rsidRPr="001B7F8D">
        <w:t>řádného</w:t>
      </w:r>
      <w:r w:rsidRPr="001B7F8D">
        <w:t xml:space="preserve"> využívání a správy </w:t>
      </w:r>
      <w:r w:rsidR="00D40A6E" w:rsidRPr="001B7F8D">
        <w:t>S</w:t>
      </w:r>
      <w:r w:rsidRPr="001B7F8D">
        <w:t>lužeb</w:t>
      </w:r>
      <w:r w:rsidR="001B7F8D">
        <w:t>.</w:t>
      </w:r>
    </w:p>
    <w:p w14:paraId="5D629657" w14:textId="658CC1BE" w:rsidR="00964E4B" w:rsidRPr="001B7F8D" w:rsidRDefault="00930CAF" w:rsidP="00964E4B">
      <w:pPr>
        <w:pStyle w:val="Nadpis2"/>
      </w:pPr>
      <w:r w:rsidRPr="001B7F8D">
        <w:t xml:space="preserve">Pronajatá </w:t>
      </w:r>
      <w:r w:rsidR="00964E4B" w:rsidRPr="001B7F8D">
        <w:t xml:space="preserve">technická zařízení, na jejichž základě jsou poskytovány předmětné </w:t>
      </w:r>
      <w:r w:rsidRPr="001B7F8D">
        <w:t>S</w:t>
      </w:r>
      <w:r w:rsidR="00964E4B" w:rsidRPr="001B7F8D">
        <w:t>lužby, jsou</w:t>
      </w:r>
      <w:r w:rsidR="0009004C">
        <w:t> </w:t>
      </w:r>
      <w:r w:rsidR="0009004C" w:rsidRPr="001B7F8D">
        <w:t>po</w:t>
      </w:r>
      <w:r w:rsidR="0009004C">
        <w:t> </w:t>
      </w:r>
      <w:r w:rsidR="00964E4B" w:rsidRPr="001B7F8D">
        <w:t xml:space="preserve">celou dobu platnosti a účinnosti této smlouvy majetkem Poskytovatele. Poskytovatel </w:t>
      </w:r>
      <w:r w:rsidR="0009004C" w:rsidRPr="001B7F8D">
        <w:t>se</w:t>
      </w:r>
      <w:r w:rsidR="0009004C">
        <w:t> </w:t>
      </w:r>
      <w:r w:rsidR="00964E4B" w:rsidRPr="001B7F8D">
        <w:t xml:space="preserve">zavazuje po dobu platnosti </w:t>
      </w:r>
      <w:r w:rsidR="0020188F" w:rsidRPr="001B7F8D">
        <w:t>S</w:t>
      </w:r>
      <w:r w:rsidR="00964E4B" w:rsidRPr="001B7F8D">
        <w:t xml:space="preserve">mlouvy udržovat </w:t>
      </w:r>
      <w:r w:rsidRPr="001B7F8D">
        <w:t xml:space="preserve">tato </w:t>
      </w:r>
      <w:r w:rsidR="00964E4B" w:rsidRPr="001B7F8D">
        <w:t>zařízení v provozuschopném stavu, a to jak z hlediska technického</w:t>
      </w:r>
      <w:r w:rsidRPr="001B7F8D">
        <w:t xml:space="preserve"> (tj. </w:t>
      </w:r>
      <w:r w:rsidR="0020188F" w:rsidRPr="001B7F8D">
        <w:t xml:space="preserve">zejména </w:t>
      </w:r>
      <w:r w:rsidRPr="001B7F8D">
        <w:t>v souladu s technickými požadavky Objednatele uvedenými v příloze č.</w:t>
      </w:r>
      <w:r w:rsidR="001B7F8D">
        <w:t> </w:t>
      </w:r>
      <w:r w:rsidRPr="001B7F8D">
        <w:t>1)</w:t>
      </w:r>
      <w:r w:rsidR="00964E4B" w:rsidRPr="001B7F8D">
        <w:t xml:space="preserve">, tak </w:t>
      </w:r>
      <w:r w:rsidRPr="001B7F8D">
        <w:t xml:space="preserve">i </w:t>
      </w:r>
      <w:r w:rsidR="00964E4B" w:rsidRPr="001B7F8D">
        <w:t>z</w:t>
      </w:r>
      <w:r w:rsidRPr="001B7F8D">
        <w:t> </w:t>
      </w:r>
      <w:r w:rsidR="00964E4B" w:rsidRPr="001B7F8D">
        <w:t>hlediska právníh</w:t>
      </w:r>
      <w:r w:rsidRPr="001B7F8D">
        <w:t xml:space="preserve">o (tj. </w:t>
      </w:r>
      <w:r w:rsidR="0020188F" w:rsidRPr="001B7F8D">
        <w:t xml:space="preserve">zejména </w:t>
      </w:r>
      <w:r w:rsidRPr="001B7F8D">
        <w:t>bez právních vad a v souladu s licenčními podmínkami výrobce nabízených zařízení a systému pro správu a řízení tisků)</w:t>
      </w:r>
      <w:r w:rsidR="00964E4B" w:rsidRPr="001B7F8D">
        <w:t xml:space="preserve">. Za tím účelem </w:t>
      </w:r>
      <w:r w:rsidR="0009004C" w:rsidRPr="001B7F8D">
        <w:t>je</w:t>
      </w:r>
      <w:r w:rsidR="0009004C">
        <w:t> </w:t>
      </w:r>
      <w:r w:rsidR="00964E4B" w:rsidRPr="001B7F8D">
        <w:t xml:space="preserve">Poskytovatel mj. povinen zajistit veškerá práva a licence nezbytná pro poskytování </w:t>
      </w:r>
      <w:r w:rsidRPr="001B7F8D">
        <w:t>Slu</w:t>
      </w:r>
      <w:r w:rsidR="00964E4B" w:rsidRPr="001B7F8D">
        <w:t>žeb.</w:t>
      </w:r>
    </w:p>
    <w:p w14:paraId="6A24EE12" w14:textId="0E57378B" w:rsidR="00964E4B" w:rsidRPr="001B7F8D" w:rsidRDefault="00F04364" w:rsidP="00964E4B">
      <w:pPr>
        <w:pStyle w:val="Nadpis2"/>
      </w:pPr>
      <w:r>
        <w:t>Poskytovatel</w:t>
      </w:r>
      <w:r w:rsidR="00964E4B" w:rsidRPr="001B7F8D">
        <w:t xml:space="preserve"> se zavazuje dodat a umístit v prostorách Objednatele zařízení v takovém množství </w:t>
      </w:r>
      <w:r w:rsidR="0009004C" w:rsidRPr="001B7F8D">
        <w:t>a</w:t>
      </w:r>
      <w:r w:rsidR="0009004C">
        <w:t> </w:t>
      </w:r>
      <w:r w:rsidR="00964E4B" w:rsidRPr="001B7F8D">
        <w:t>kvalitě, aby byla plně uspokojena potřeba O</w:t>
      </w:r>
      <w:r w:rsidR="00794F74" w:rsidRPr="001B7F8D">
        <w:t xml:space="preserve">bjednatele </w:t>
      </w:r>
      <w:r w:rsidR="00964E4B" w:rsidRPr="001B7F8D">
        <w:t xml:space="preserve">specifikovaná v příloze č. 1 této </w:t>
      </w:r>
      <w:r w:rsidR="00EA7D14" w:rsidRPr="001B7F8D">
        <w:t>S</w:t>
      </w:r>
      <w:r w:rsidR="00964E4B" w:rsidRPr="001B7F8D">
        <w:t>mlouvy.</w:t>
      </w:r>
    </w:p>
    <w:p w14:paraId="432E0B23" w14:textId="564E9665" w:rsidR="00964E4B" w:rsidRPr="001B7F8D" w:rsidRDefault="00964E4B" w:rsidP="00964E4B">
      <w:pPr>
        <w:pStyle w:val="Nadpis2"/>
      </w:pPr>
      <w:r w:rsidRPr="001B7F8D">
        <w:t>O</w:t>
      </w:r>
      <w:r w:rsidR="00794F74" w:rsidRPr="001B7F8D">
        <w:t xml:space="preserve">bjednatel </w:t>
      </w:r>
      <w:r w:rsidRPr="001B7F8D">
        <w:t>si vyhrazuje právo odebírat a používat papíry do pronajatých zařízení i od jiných dodavatelů</w:t>
      </w:r>
      <w:r w:rsidR="00930CAF" w:rsidRPr="001B7F8D">
        <w:t>,</w:t>
      </w:r>
      <w:r w:rsidRPr="001B7F8D">
        <w:t xml:space="preserve"> než je Poskytovatel.</w:t>
      </w:r>
    </w:p>
    <w:p w14:paraId="715F927C" w14:textId="3F788C70" w:rsidR="00964E4B" w:rsidRPr="001B7F8D" w:rsidRDefault="00964E4B" w:rsidP="00BE4156">
      <w:pPr>
        <w:pStyle w:val="Nadpis2"/>
      </w:pPr>
      <w:r w:rsidRPr="001B7F8D">
        <w:t xml:space="preserve">Účelem smlouvy je </w:t>
      </w:r>
      <w:r w:rsidR="00BE4156" w:rsidRPr="001B7F8D">
        <w:t xml:space="preserve">optimální využití služeb </w:t>
      </w:r>
      <w:r w:rsidR="00D40A6E" w:rsidRPr="001B7F8D">
        <w:t xml:space="preserve">tiskových a reprografických zařízení </w:t>
      </w:r>
      <w:r w:rsidR="00BE4156" w:rsidRPr="001B7F8D">
        <w:t xml:space="preserve">a přenesení </w:t>
      </w:r>
      <w:r w:rsidR="005C22F5" w:rsidRPr="001B7F8D">
        <w:t xml:space="preserve">odpovědnosti </w:t>
      </w:r>
      <w:r w:rsidR="00BE4156" w:rsidRPr="001B7F8D">
        <w:t xml:space="preserve">za úroveň kvality poskytovaných </w:t>
      </w:r>
      <w:r w:rsidR="005C22F5" w:rsidRPr="001B7F8D">
        <w:t>S</w:t>
      </w:r>
      <w:r w:rsidR="00BE4156" w:rsidRPr="001B7F8D">
        <w:t>lužeb na Poskytovatele.</w:t>
      </w:r>
    </w:p>
    <w:p w14:paraId="40075C3E" w14:textId="21C52BCE" w:rsidR="00856D80" w:rsidRPr="001B7F8D" w:rsidRDefault="00ED3918" w:rsidP="00856D80">
      <w:pPr>
        <w:pStyle w:val="Nadpis2"/>
      </w:pPr>
      <w:r w:rsidRPr="001B7F8D">
        <w:t xml:space="preserve">Touto </w:t>
      </w:r>
      <w:r w:rsidR="005C22F5" w:rsidRPr="001B7F8D">
        <w:t>S</w:t>
      </w:r>
      <w:r w:rsidRPr="001B7F8D">
        <w:t xml:space="preserve">mlouvou se </w:t>
      </w:r>
      <w:r w:rsidR="00427609" w:rsidRPr="001B7F8D">
        <w:t xml:space="preserve">Poskytovatel </w:t>
      </w:r>
      <w:r w:rsidRPr="001B7F8D">
        <w:t xml:space="preserve">zavazuje </w:t>
      </w:r>
      <w:r w:rsidR="00427609" w:rsidRPr="001B7F8D">
        <w:t>poskytova</w:t>
      </w:r>
      <w:r w:rsidRPr="001B7F8D">
        <w:t xml:space="preserve">t </w:t>
      </w:r>
      <w:r w:rsidR="00427609" w:rsidRPr="001B7F8D">
        <w:t>Služby</w:t>
      </w:r>
      <w:r w:rsidR="00856D80" w:rsidRPr="001B7F8D">
        <w:t xml:space="preserve"> a </w:t>
      </w:r>
      <w:r w:rsidR="00427609" w:rsidRPr="001B7F8D">
        <w:t>O</w:t>
      </w:r>
      <w:r w:rsidR="00856D80" w:rsidRPr="001B7F8D">
        <w:t>bjednatel</w:t>
      </w:r>
      <w:r w:rsidRPr="001B7F8D">
        <w:t xml:space="preserve"> se zavazuje </w:t>
      </w:r>
      <w:r w:rsidR="00856D80" w:rsidRPr="001B7F8D">
        <w:t xml:space="preserve">hradit </w:t>
      </w:r>
      <w:r w:rsidR="00427609" w:rsidRPr="001B7F8D">
        <w:t>Poskytovateli za p</w:t>
      </w:r>
      <w:r w:rsidRPr="001B7F8D">
        <w:t xml:space="preserve">oskytnuté </w:t>
      </w:r>
      <w:r w:rsidR="00427609" w:rsidRPr="001B7F8D">
        <w:t>S</w:t>
      </w:r>
      <w:r w:rsidRPr="001B7F8D">
        <w:t>lužby</w:t>
      </w:r>
      <w:r w:rsidR="00856D80" w:rsidRPr="001B7F8D">
        <w:t xml:space="preserve"> dohodnutou cenu</w:t>
      </w:r>
      <w:r w:rsidR="00AA003B" w:rsidRPr="001B7F8D">
        <w:t xml:space="preserve"> specifikovanou v Příloze č. 2 této </w:t>
      </w:r>
      <w:r w:rsidR="00EA7D14" w:rsidRPr="001B7F8D">
        <w:t>S</w:t>
      </w:r>
      <w:r w:rsidR="00AA003B" w:rsidRPr="001B7F8D">
        <w:t>mlouvy</w:t>
      </w:r>
      <w:r w:rsidR="00856D80" w:rsidRPr="001B7F8D">
        <w:t>.</w:t>
      </w:r>
    </w:p>
    <w:p w14:paraId="4C6BE85E" w14:textId="1FE964E7" w:rsidR="00ED3918" w:rsidRPr="001B7F8D" w:rsidRDefault="00ED3918" w:rsidP="00ED3918">
      <w:pPr>
        <w:pStyle w:val="Nadpis2"/>
        <w:ind w:left="578" w:hanging="578"/>
      </w:pPr>
      <w:r w:rsidRPr="001B7F8D">
        <w:t xml:space="preserve">Pro účely této </w:t>
      </w:r>
      <w:r w:rsidR="005C22F5" w:rsidRPr="001B7F8D">
        <w:t>S</w:t>
      </w:r>
      <w:r w:rsidRPr="001B7F8D">
        <w:t>mlouvy mají níže uvedené výrazy následující význam:</w:t>
      </w:r>
    </w:p>
    <w:p w14:paraId="45EFD522" w14:textId="7974FA54" w:rsidR="006E56EC" w:rsidRDefault="00427609" w:rsidP="228FFD36">
      <w:pPr>
        <w:pStyle w:val="Nadpis2"/>
      </w:pPr>
      <w:r>
        <w:t>Poskytovatel</w:t>
      </w:r>
      <w:r w:rsidR="00ED3918">
        <w:t xml:space="preserve"> je povinen postupovat při plnění této </w:t>
      </w:r>
      <w:r w:rsidR="00EA7D14">
        <w:t>S</w:t>
      </w:r>
      <w:r w:rsidR="00ED3918">
        <w:t>mlouvy v souladu s</w:t>
      </w:r>
      <w:r>
        <w:t> touto Smlouvou</w:t>
      </w:r>
      <w:r w:rsidR="00ED3918">
        <w:t xml:space="preserve"> i s jejími přílohami. Poskytované plnění </w:t>
      </w:r>
      <w:r w:rsidR="005C22F5">
        <w:t>Poskytovatele</w:t>
      </w:r>
      <w:r w:rsidR="00ED3918">
        <w:t xml:space="preserve"> musí odpovídat všem požadavkům a skutečnostem uvedeným v této </w:t>
      </w:r>
      <w:r w:rsidR="00EA7D14">
        <w:t>S</w:t>
      </w:r>
      <w:r w:rsidR="00ED3918">
        <w:t>mlouvě</w:t>
      </w:r>
      <w:r w:rsidR="00343512">
        <w:t>.</w:t>
      </w:r>
      <w:r w:rsidR="00ED3918">
        <w:t xml:space="preserve"> </w:t>
      </w:r>
    </w:p>
    <w:p w14:paraId="17B46CEB" w14:textId="77777777" w:rsidR="006E56EC" w:rsidRDefault="006E56EC">
      <w:pPr>
        <w:spacing w:before="0" w:after="160" w:line="259" w:lineRule="auto"/>
        <w:jc w:val="left"/>
        <w:rPr>
          <w:rFonts w:eastAsiaTheme="majorEastAsia" w:cstheme="minorHAnsi"/>
        </w:rPr>
      </w:pPr>
      <w:r>
        <w:br w:type="page"/>
      </w:r>
    </w:p>
    <w:p w14:paraId="70AA528A" w14:textId="0657FE10" w:rsidR="00856D80" w:rsidRPr="001B7F8D" w:rsidRDefault="00427609" w:rsidP="00856D80">
      <w:pPr>
        <w:pStyle w:val="Nadpis1"/>
      </w:pPr>
      <w:r w:rsidRPr="001B7F8D">
        <w:lastRenderedPageBreak/>
        <w:t>C</w:t>
      </w:r>
      <w:r w:rsidR="00856D80" w:rsidRPr="001B7F8D">
        <w:t>en</w:t>
      </w:r>
      <w:r w:rsidRPr="001B7F8D">
        <w:t xml:space="preserve">y služeb </w:t>
      </w:r>
      <w:r w:rsidR="00856D80" w:rsidRPr="001B7F8D">
        <w:t>a platební podmínky</w:t>
      </w:r>
    </w:p>
    <w:p w14:paraId="2F8B87D1" w14:textId="0BA9BD38" w:rsidR="00EA7D14" w:rsidRPr="001B7F8D" w:rsidRDefault="00FB5989" w:rsidP="00FB5989">
      <w:pPr>
        <w:pStyle w:val="Nadpis2"/>
      </w:pPr>
      <w:bookmarkStart w:id="0" w:name="_Ref192599089"/>
      <w:r w:rsidRPr="001B7F8D">
        <w:t xml:space="preserve">Podrobná specifikace ceny plnění je uvedena v příloze č. </w:t>
      </w:r>
      <w:r w:rsidR="001531B6">
        <w:t>1</w:t>
      </w:r>
      <w:r w:rsidRPr="001B7F8D">
        <w:t xml:space="preserve"> této </w:t>
      </w:r>
      <w:r w:rsidR="005C22F5" w:rsidRPr="001B7F8D">
        <w:t>S</w:t>
      </w:r>
      <w:r w:rsidRPr="001B7F8D">
        <w:t xml:space="preserve">mlouvy. </w:t>
      </w:r>
    </w:p>
    <w:p w14:paraId="1C5C92BD" w14:textId="19488972" w:rsidR="00427609" w:rsidRPr="001B7F8D" w:rsidRDefault="00427609" w:rsidP="00FB5989">
      <w:pPr>
        <w:pStyle w:val="Nadpis2"/>
      </w:pPr>
      <w:bookmarkStart w:id="1" w:name="_Ref192668638"/>
      <w:r w:rsidRPr="001B7F8D">
        <w:t xml:space="preserve">Celková souhrnná cena poskytovaného plnění za celou dobu trvání </w:t>
      </w:r>
      <w:r w:rsidR="00EA7D14" w:rsidRPr="001B7F8D">
        <w:t>S</w:t>
      </w:r>
      <w:r w:rsidRPr="001B7F8D">
        <w:t>mlouvy představuje následující částku:</w:t>
      </w:r>
      <w:bookmarkEnd w:id="0"/>
      <w:bookmarkEnd w:id="1"/>
    </w:p>
    <w:tbl>
      <w:tblPr>
        <w:tblStyle w:val="Mkatabulky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4204"/>
      </w:tblGrid>
      <w:tr w:rsidR="00427609" w:rsidRPr="00427609" w14:paraId="2536CC07" w14:textId="77777777" w:rsidTr="00427609">
        <w:tc>
          <w:tcPr>
            <w:tcW w:w="4531" w:type="dxa"/>
          </w:tcPr>
          <w:p w14:paraId="389034FB" w14:textId="77777777" w:rsidR="00427609" w:rsidRPr="00427609" w:rsidRDefault="00427609" w:rsidP="007B2E21">
            <w:r w:rsidRPr="00427609">
              <w:t>Celková cena v Kč bez DPH</w:t>
            </w:r>
          </w:p>
        </w:tc>
        <w:tc>
          <w:tcPr>
            <w:tcW w:w="4531" w:type="dxa"/>
          </w:tcPr>
          <w:p w14:paraId="0F4D5807" w14:textId="7237385A" w:rsidR="00427609" w:rsidRPr="0072701A" w:rsidRDefault="00E63ADB" w:rsidP="0072701A">
            <w:r>
              <w:rPr>
                <w:highlight w:val="yellow"/>
              </w:rPr>
              <w:t>[</w:t>
            </w:r>
            <w:r w:rsidRPr="00073BE9">
              <w:rPr>
                <w:highlight w:val="yellow"/>
              </w:rPr>
              <w:t xml:space="preserve">doplní </w:t>
            </w:r>
            <w:r>
              <w:rPr>
                <w:highlight w:val="yellow"/>
              </w:rPr>
              <w:t>poskytovatel]</w:t>
            </w:r>
            <w:r>
              <w:t xml:space="preserve"> </w:t>
            </w:r>
          </w:p>
        </w:tc>
      </w:tr>
      <w:tr w:rsidR="00427609" w:rsidRPr="00427609" w14:paraId="28B961D7" w14:textId="77777777" w:rsidTr="00427609">
        <w:tc>
          <w:tcPr>
            <w:tcW w:w="4531" w:type="dxa"/>
          </w:tcPr>
          <w:p w14:paraId="423DE6F5" w14:textId="77777777" w:rsidR="00427609" w:rsidRPr="00427609" w:rsidRDefault="00427609" w:rsidP="007B2E21">
            <w:r w:rsidRPr="00427609">
              <w:t>Sazba DPH v %</w:t>
            </w:r>
          </w:p>
        </w:tc>
        <w:tc>
          <w:tcPr>
            <w:tcW w:w="4531" w:type="dxa"/>
          </w:tcPr>
          <w:p w14:paraId="5BD22A9B" w14:textId="6D5AA25E" w:rsidR="00427609" w:rsidRPr="0072701A" w:rsidRDefault="00E63ADB" w:rsidP="0072701A">
            <w:r>
              <w:rPr>
                <w:highlight w:val="yellow"/>
              </w:rPr>
              <w:t>[</w:t>
            </w:r>
            <w:r w:rsidRPr="00073BE9">
              <w:rPr>
                <w:highlight w:val="yellow"/>
              </w:rPr>
              <w:t xml:space="preserve">doplní </w:t>
            </w:r>
            <w:r>
              <w:rPr>
                <w:highlight w:val="yellow"/>
              </w:rPr>
              <w:t>poskytovatel]</w:t>
            </w:r>
            <w:r>
              <w:t xml:space="preserve"> </w:t>
            </w:r>
          </w:p>
        </w:tc>
      </w:tr>
      <w:tr w:rsidR="00427609" w:rsidRPr="00427609" w14:paraId="38EC7A0D" w14:textId="77777777" w:rsidTr="00427609">
        <w:tc>
          <w:tcPr>
            <w:tcW w:w="4531" w:type="dxa"/>
          </w:tcPr>
          <w:p w14:paraId="6AEB2D4D" w14:textId="77777777" w:rsidR="00427609" w:rsidRPr="00427609" w:rsidRDefault="00427609" w:rsidP="007B2E21">
            <w:r w:rsidRPr="00427609">
              <w:t>Hodnota DPH v Kč</w:t>
            </w:r>
          </w:p>
        </w:tc>
        <w:tc>
          <w:tcPr>
            <w:tcW w:w="4531" w:type="dxa"/>
          </w:tcPr>
          <w:p w14:paraId="5B35C5A7" w14:textId="5B4FF430" w:rsidR="00427609" w:rsidRPr="0072701A" w:rsidRDefault="00E63ADB" w:rsidP="0072701A">
            <w:r>
              <w:rPr>
                <w:highlight w:val="yellow"/>
              </w:rPr>
              <w:t>[</w:t>
            </w:r>
            <w:r w:rsidRPr="00073BE9">
              <w:rPr>
                <w:highlight w:val="yellow"/>
              </w:rPr>
              <w:t xml:space="preserve">doplní </w:t>
            </w:r>
            <w:r>
              <w:rPr>
                <w:highlight w:val="yellow"/>
              </w:rPr>
              <w:t>poskytovatel]</w:t>
            </w:r>
            <w:r>
              <w:t xml:space="preserve"> </w:t>
            </w:r>
          </w:p>
        </w:tc>
      </w:tr>
      <w:tr w:rsidR="00427609" w14:paraId="499ABA41" w14:textId="77777777" w:rsidTr="00427609">
        <w:tc>
          <w:tcPr>
            <w:tcW w:w="4531" w:type="dxa"/>
          </w:tcPr>
          <w:p w14:paraId="63130B27" w14:textId="77777777" w:rsidR="00427609" w:rsidRPr="00427609" w:rsidRDefault="00427609" w:rsidP="007B2E21">
            <w:r w:rsidRPr="00427609">
              <w:t>Celková cena v Kč včetně DPH</w:t>
            </w:r>
          </w:p>
        </w:tc>
        <w:tc>
          <w:tcPr>
            <w:tcW w:w="4531" w:type="dxa"/>
          </w:tcPr>
          <w:p w14:paraId="6C9FCD7A" w14:textId="4D849439" w:rsidR="00427609" w:rsidRPr="0072701A" w:rsidRDefault="00E63ADB" w:rsidP="0072701A">
            <w:r>
              <w:rPr>
                <w:highlight w:val="yellow"/>
              </w:rPr>
              <w:t>[</w:t>
            </w:r>
            <w:r w:rsidRPr="00073BE9">
              <w:rPr>
                <w:highlight w:val="yellow"/>
              </w:rPr>
              <w:t xml:space="preserve">doplní </w:t>
            </w:r>
            <w:r>
              <w:rPr>
                <w:highlight w:val="yellow"/>
              </w:rPr>
              <w:t>poskytovatel]</w:t>
            </w:r>
            <w:r>
              <w:t xml:space="preserve"> </w:t>
            </w:r>
          </w:p>
        </w:tc>
      </w:tr>
    </w:tbl>
    <w:p w14:paraId="01EEE8F1" w14:textId="71CE9C8C" w:rsidR="00856D80" w:rsidRPr="001B7F8D" w:rsidRDefault="00FB5989" w:rsidP="00856D80">
      <w:pPr>
        <w:pStyle w:val="Nadpis2"/>
      </w:pPr>
      <w:r w:rsidRPr="001B7F8D">
        <w:t xml:space="preserve">Veškeré </w:t>
      </w:r>
      <w:r w:rsidR="00856D80" w:rsidRPr="001B7F8D">
        <w:t>cen</w:t>
      </w:r>
      <w:r w:rsidRPr="001B7F8D">
        <w:t>y</w:t>
      </w:r>
      <w:r w:rsidR="00856D80" w:rsidRPr="001B7F8D">
        <w:t xml:space="preserve"> </w:t>
      </w:r>
      <w:r w:rsidRPr="001B7F8D">
        <w:t xml:space="preserve">uvedené v Příloze č. 2 </w:t>
      </w:r>
      <w:r w:rsidR="00856D80" w:rsidRPr="001B7F8D">
        <w:t>j</w:t>
      </w:r>
      <w:r w:rsidRPr="001B7F8D">
        <w:t>sou</w:t>
      </w:r>
      <w:r w:rsidR="00856D80" w:rsidRPr="001B7F8D">
        <w:t xml:space="preserve"> stanoven</w:t>
      </w:r>
      <w:r w:rsidRPr="001B7F8D">
        <w:t>y</w:t>
      </w:r>
      <w:r w:rsidR="00856D80" w:rsidRPr="001B7F8D">
        <w:t xml:space="preserve"> jako nejvýše přípustn</w:t>
      </w:r>
      <w:r w:rsidRPr="001B7F8D">
        <w:t>é</w:t>
      </w:r>
      <w:r w:rsidR="00856D80" w:rsidRPr="001B7F8D">
        <w:t>, konečn</w:t>
      </w:r>
      <w:r w:rsidRPr="001B7F8D">
        <w:t>é</w:t>
      </w:r>
      <w:r w:rsidR="00856D80" w:rsidRPr="001B7F8D">
        <w:t>, neměnn</w:t>
      </w:r>
      <w:r w:rsidRPr="001B7F8D">
        <w:t>é</w:t>
      </w:r>
      <w:r w:rsidR="00856D80" w:rsidRPr="001B7F8D">
        <w:t xml:space="preserve"> za jinak nezměněných podmínek a zahrnuje všechny náklady související s</w:t>
      </w:r>
      <w:r w:rsidRPr="001B7F8D">
        <w:t> poskytnutím konkrétního plnění</w:t>
      </w:r>
      <w:r w:rsidR="00856D80" w:rsidRPr="001B7F8D">
        <w:t xml:space="preserve">. </w:t>
      </w:r>
      <w:r w:rsidRPr="001B7F8D">
        <w:t xml:space="preserve">Celková </w:t>
      </w:r>
      <w:r w:rsidR="00856D80" w:rsidRPr="001B7F8D">
        <w:t xml:space="preserve">cena zahrnuje rovněž veškeré náklady, přiměřený zisk a obsahuje započtená rizika včetně finančních vlivů jako je např. inflace po celou dobu </w:t>
      </w:r>
      <w:r w:rsidR="00D67D0F" w:rsidRPr="001B7F8D">
        <w:t>plnění smlouvy</w:t>
      </w:r>
      <w:r w:rsidR="00856D80" w:rsidRPr="001B7F8D">
        <w:t xml:space="preserve">. Ceny zahrnují veškeré náklady </w:t>
      </w:r>
      <w:r w:rsidR="00F04364">
        <w:t>poskytovatele</w:t>
      </w:r>
      <w:r w:rsidR="00856D80" w:rsidRPr="001B7F8D">
        <w:t xml:space="preserve"> související s realizací předmětu </w:t>
      </w:r>
      <w:r w:rsidR="00D67D0F" w:rsidRPr="001B7F8D">
        <w:t>smlouvy</w:t>
      </w:r>
      <w:r w:rsidR="00856D80" w:rsidRPr="001B7F8D">
        <w:t>.</w:t>
      </w:r>
    </w:p>
    <w:p w14:paraId="7A805407" w14:textId="2A611732" w:rsidR="00FB5989" w:rsidRPr="001B7F8D" w:rsidRDefault="00FB5989" w:rsidP="00FB5989">
      <w:pPr>
        <w:pStyle w:val="Nadpis2"/>
      </w:pPr>
      <w:r w:rsidRPr="001B7F8D">
        <w:t>K</w:t>
      </w:r>
      <w:r w:rsidR="001C2EFF" w:rsidRPr="001B7F8D">
        <w:t xml:space="preserve"> výše uvedené </w:t>
      </w:r>
      <w:r w:rsidRPr="001B7F8D">
        <w:t>ceně</w:t>
      </w:r>
      <w:r w:rsidR="00AA003B" w:rsidRPr="001B7F8D">
        <w:t xml:space="preserve"> v</w:t>
      </w:r>
      <w:r w:rsidR="00D67D0F" w:rsidRPr="001B7F8D">
        <w:t xml:space="preserve"> Kč </w:t>
      </w:r>
      <w:r w:rsidR="00AA003B" w:rsidRPr="001B7F8D">
        <w:t>bez DPH</w:t>
      </w:r>
      <w:r w:rsidRPr="001B7F8D">
        <w:t xml:space="preserve"> bude připočtena DPH v zákonné výši</w:t>
      </w:r>
      <w:r w:rsidR="001C2EFF" w:rsidRPr="001B7F8D">
        <w:t xml:space="preserve"> aktuálně platné ke dni zdanitelného plnění</w:t>
      </w:r>
      <w:r w:rsidRPr="001B7F8D">
        <w:t xml:space="preserve">. </w:t>
      </w:r>
    </w:p>
    <w:p w14:paraId="34A39BC5" w14:textId="77777777" w:rsidR="001C2EFF" w:rsidRPr="001B7F8D" w:rsidRDefault="001C2EFF" w:rsidP="001C2EFF">
      <w:pPr>
        <w:pStyle w:val="Nadpis2"/>
      </w:pPr>
      <w:r w:rsidRPr="001B7F8D">
        <w:t>Platby budou probíhat výhradně v Kč (korunách českých) a rovněž veškeré cenové údaje budou v této měně.</w:t>
      </w:r>
    </w:p>
    <w:p w14:paraId="5721F5E2" w14:textId="77777777" w:rsidR="001C2EFF" w:rsidRPr="001B7F8D" w:rsidRDefault="001C2EFF" w:rsidP="001C2EFF">
      <w:pPr>
        <w:pStyle w:val="Nadpis2"/>
      </w:pPr>
      <w:r w:rsidRPr="001B7F8D">
        <w:t>Objednatel nebude poskytovat Poskytovateli jakékoliv zálohy.</w:t>
      </w:r>
    </w:p>
    <w:p w14:paraId="72ACD3C1" w14:textId="5A95A955" w:rsidR="001C2EFF" w:rsidRPr="001B7F8D" w:rsidRDefault="00856D80" w:rsidP="001C2EFF">
      <w:pPr>
        <w:pStyle w:val="Nadpis2"/>
      </w:pPr>
      <w:r>
        <w:t>Daňov</w:t>
      </w:r>
      <w:r w:rsidR="00FB5989">
        <w:t>é</w:t>
      </w:r>
      <w:r>
        <w:t xml:space="preserve"> doklad</w:t>
      </w:r>
      <w:r w:rsidR="00FB5989">
        <w:t>y</w:t>
      </w:r>
      <w:r>
        <w:t xml:space="preserve"> bud</w:t>
      </w:r>
      <w:r w:rsidR="00FB5989">
        <w:t>ou</w:t>
      </w:r>
      <w:r>
        <w:t xml:space="preserve"> vystav</w:t>
      </w:r>
      <w:r w:rsidR="00FB5989">
        <w:t>ovány</w:t>
      </w:r>
      <w:r>
        <w:t xml:space="preserve"> </w:t>
      </w:r>
      <w:r w:rsidR="001C2EFF">
        <w:t>vždy p</w:t>
      </w:r>
      <w:r>
        <w:t xml:space="preserve">o řádném </w:t>
      </w:r>
      <w:r w:rsidR="00FB5989">
        <w:t>dokončení jednotlivých plnění</w:t>
      </w:r>
      <w:r w:rsidR="001C2EFF">
        <w:t>, tedy vždy po uplynutí kalendářního měsíce ve kterém, byly Služby poskytnuty. Smluvní strany pro úplnost uvádějí, že účtovacím obdobím Služ</w:t>
      </w:r>
      <w:r w:rsidR="0020188F">
        <w:t>e</w:t>
      </w:r>
      <w:r w:rsidR="001C2EFF">
        <w:t>b bude vždy kalendářní měsíc, tedy období od 0:00:00 prvního dne kalendářního měsíce až do 23:59:59 posledního dne téhož kalendářního měsíce.</w:t>
      </w:r>
    </w:p>
    <w:p w14:paraId="206E6D4A" w14:textId="7F798811" w:rsidR="00856D80" w:rsidRPr="001B7F8D" w:rsidRDefault="00FB5989" w:rsidP="00856D80">
      <w:pPr>
        <w:pStyle w:val="Nadpis2"/>
      </w:pPr>
      <w:r w:rsidRPr="001B7F8D">
        <w:t xml:space="preserve">Faktury </w:t>
      </w:r>
      <w:r w:rsidR="00856D80" w:rsidRPr="001B7F8D">
        <w:t>j</w:t>
      </w:r>
      <w:r w:rsidRPr="001B7F8D">
        <w:t>sou</w:t>
      </w:r>
      <w:r w:rsidR="00856D80" w:rsidRPr="001B7F8D">
        <w:t xml:space="preserve"> splatn</w:t>
      </w:r>
      <w:r w:rsidRPr="001B7F8D">
        <w:t xml:space="preserve">é </w:t>
      </w:r>
      <w:r w:rsidR="00856D80" w:rsidRPr="001B7F8D">
        <w:t xml:space="preserve">ve lhůtě </w:t>
      </w:r>
      <w:r w:rsidR="00721F8F" w:rsidRPr="001B7F8D">
        <w:t xml:space="preserve">30 </w:t>
      </w:r>
      <w:r w:rsidR="00856D80" w:rsidRPr="001B7F8D">
        <w:t xml:space="preserve">dnů ode dne doručení daňového dokladu </w:t>
      </w:r>
      <w:r w:rsidR="00C76BF4">
        <w:t>O</w:t>
      </w:r>
      <w:r w:rsidR="00856D80" w:rsidRPr="001B7F8D">
        <w:t xml:space="preserve">bjednateli. Splatností se rozumí odepsání finančních prostředků z účtu </w:t>
      </w:r>
      <w:r w:rsidR="001C2EFF" w:rsidRPr="001B7F8D">
        <w:t>O</w:t>
      </w:r>
      <w:r w:rsidR="00856D80" w:rsidRPr="001B7F8D">
        <w:t xml:space="preserve">bjednatele. </w:t>
      </w:r>
    </w:p>
    <w:p w14:paraId="7617F8AE" w14:textId="1A73AD16" w:rsidR="001C2EFF" w:rsidRPr="001B7F8D" w:rsidRDefault="001C2EFF" w:rsidP="001C2EFF">
      <w:pPr>
        <w:pStyle w:val="Nadpis2"/>
      </w:pPr>
      <w:r>
        <w:t xml:space="preserve">Přílohou faktury musí být souhrnný měsíční report ze kterého bude zřejmé měsíční vytížení jednotlivých tiskových </w:t>
      </w:r>
      <w:r w:rsidR="0020188F">
        <w:t xml:space="preserve">a reprografických zařízení </w:t>
      </w:r>
      <w:r>
        <w:t>a případně dalších poskytnutých souvisejících služeb dle přílohy č. 1 této smlouvy.</w:t>
      </w:r>
    </w:p>
    <w:p w14:paraId="5C5043B5" w14:textId="377FFA52" w:rsidR="00AE6386" w:rsidRPr="001B7F8D" w:rsidRDefault="00856D80" w:rsidP="00AE6386">
      <w:pPr>
        <w:pStyle w:val="Nadpis2"/>
      </w:pPr>
      <w:r w:rsidRPr="001B7F8D">
        <w:t xml:space="preserve">Objednatel souhlasí se zasíláním elektronických daňových dokladů od </w:t>
      </w:r>
      <w:r w:rsidR="00F04364">
        <w:t>poskytovatele</w:t>
      </w:r>
      <w:r w:rsidRPr="001B7F8D">
        <w:t xml:space="preserve"> ve formátu *.</w:t>
      </w:r>
      <w:proofErr w:type="spellStart"/>
      <w:r w:rsidRPr="001B7F8D">
        <w:t>pdf</w:t>
      </w:r>
      <w:proofErr w:type="spellEnd"/>
      <w:r w:rsidRPr="001B7F8D">
        <w:t>, odpovídajících příslušným ustanovením zákona o DPH</w:t>
      </w:r>
      <w:r w:rsidR="00F15187" w:rsidRPr="001B7F8D">
        <w:t>,</w:t>
      </w:r>
      <w:r w:rsidR="001C2EFF" w:rsidRPr="001B7F8D">
        <w:t xml:space="preserve"> a to na adresu </w:t>
      </w:r>
      <w:r w:rsidR="001C2EFF" w:rsidRPr="001B7F8D">
        <w:rPr>
          <w:b/>
          <w:bCs/>
        </w:rPr>
        <w:t>fakturace@idsk.cz</w:t>
      </w:r>
      <w:r w:rsidRPr="001B7F8D">
        <w:t>.</w:t>
      </w:r>
    </w:p>
    <w:p w14:paraId="4BBF2865" w14:textId="6EA8C9BD" w:rsidR="00856D80" w:rsidRPr="001B7F8D" w:rsidRDefault="00856D80" w:rsidP="00AE6386">
      <w:pPr>
        <w:pStyle w:val="Nadpis2"/>
      </w:pPr>
      <w:r w:rsidRPr="001B7F8D">
        <w:t>Faktura musí obsahovat náležitosti stanovené příslušnými právními předpisy, a to zejména zákonem č. 235/2004 Sb., o dani z přidané hodnoty, ve znění platném k datu uskutečnění zdanitelného plnění, a zákonem č. 563/1991 Sb., o účetnictví, ve znění platném k témuž datu. Přílohou faktury bude kopie protokolu o předání Zboží, či o poskytnutí služeb.</w:t>
      </w:r>
    </w:p>
    <w:p w14:paraId="7C5CE080" w14:textId="2030C013" w:rsidR="004A749A" w:rsidRDefault="00856D80" w:rsidP="004A749A">
      <w:pPr>
        <w:pStyle w:val="Nadpis2"/>
      </w:pPr>
      <w:r w:rsidRPr="001B7F8D">
        <w:t xml:space="preserve">V případě, že zaslaná faktura nebude mít náležitosti daňového dokladu nebo na ní nebudou uvedeny údaje specifikované v této smlouvě, nebo bude neúplná a nesprávná, je jí </w:t>
      </w:r>
      <w:r w:rsidR="00C76BF4">
        <w:t>O</w:t>
      </w:r>
      <w:r w:rsidRPr="001B7F8D">
        <w:t xml:space="preserve">bjednatel oprávněn vrátit </w:t>
      </w:r>
      <w:r w:rsidR="00F04364">
        <w:t xml:space="preserve">poskytovateli </w:t>
      </w:r>
      <w:r w:rsidRPr="001B7F8D">
        <w:t>k opravě či doplnění a nedostává se do prodlení s úhradou kupní ceny. Od doručení opravené faktury začíná běžet nová lhůta splatnosti.</w:t>
      </w:r>
    </w:p>
    <w:p w14:paraId="78C91ABC" w14:textId="77C7E31E" w:rsidR="004A749A" w:rsidRDefault="004A749A" w:rsidP="004A749A">
      <w:pPr>
        <w:pStyle w:val="Nadpis2"/>
      </w:pPr>
      <w:r>
        <w:lastRenderedPageBreak/>
        <w:t xml:space="preserve">Smluvní strany se dohodly, že od roku 2027 je možné přistoupit ke každoroční změně jednotkových cen Služeb, avšak maximálně o průměrnou roční míru inflace v České republice vyjádřenou přírůstkem průměrného indexu spotřebitelských cen vyhlášenou Českým statistickým úřadem ke konci předchozí kalendářního roku. Smluvní strany prohlašují, </w:t>
      </w:r>
      <w:r w:rsidR="008F4391">
        <w:t>že </w:t>
      </w:r>
      <w:r>
        <w:t>v případě záporné inflace (deflace) může dojít i ke snížení jednotkových cen. Při změně jednotkových cen (navýšení v případě inflace, snížení v případě deflace) platí, že Smluvní strana požadující změnu, o změnu cen písemně požádá druhou Smluvní stranu, a to prostřednictvím kontaktní osoby oprávněné jednat ve věcech smluvních nebo technických, a</w:t>
      </w:r>
      <w:r w:rsidR="77DCF34A">
        <w:t xml:space="preserve"> </w:t>
      </w:r>
      <w:r>
        <w:t>to nejpozději do 28. února každého příslušného kalendářního roku, ve kterém se průměrná roční míra inflace v České republice za předcházející kalendářní rok zveřejňuje (na stránkách Českého statistického úřadu https://www.czso.cz/csu/czso/mira_inflace). Změna cen pak vstoupí v platnost od 1. dubna každého příslušného kalendářního roku. V případě prodlení s podáním žádosti o změnu cen, a to ze strany kterékoliv Smluvní strany uplatňující nárok na změnu cen, se příslušná cena v daném roce nemění.</w:t>
      </w:r>
    </w:p>
    <w:p w14:paraId="37B7A3F8" w14:textId="77777777" w:rsidR="004A749A" w:rsidRPr="004A749A" w:rsidRDefault="004A749A" w:rsidP="004A749A"/>
    <w:p w14:paraId="0BD6FB09" w14:textId="2E9A6BBF" w:rsidR="00856D80" w:rsidRPr="001B7F8D" w:rsidRDefault="00856D80" w:rsidP="00635652">
      <w:pPr>
        <w:pStyle w:val="Nadpis1"/>
      </w:pPr>
      <w:r w:rsidRPr="001B7F8D">
        <w:t>Dodací podmínky</w:t>
      </w:r>
    </w:p>
    <w:p w14:paraId="0FB36B30" w14:textId="15544A63" w:rsidR="00F15187" w:rsidRPr="001B7F8D" w:rsidRDefault="00F15187" w:rsidP="00721F8F">
      <w:pPr>
        <w:pStyle w:val="Nadpis2"/>
        <w:keepNext/>
      </w:pPr>
      <w:r w:rsidRPr="001B7F8D">
        <w:t xml:space="preserve">Smluvní strany se dohodly na následující etapizaci </w:t>
      </w:r>
      <w:r w:rsidR="00A5660F" w:rsidRPr="001B7F8D">
        <w:t xml:space="preserve">zřízení a </w:t>
      </w:r>
      <w:r w:rsidRPr="001B7F8D">
        <w:t>poskytování Služeb a harmonogramu:</w:t>
      </w:r>
    </w:p>
    <w:p w14:paraId="066A1F4D" w14:textId="057817B2" w:rsidR="00F15187" w:rsidRPr="001B7F8D" w:rsidRDefault="00F15187" w:rsidP="00A5660F">
      <w:pPr>
        <w:pStyle w:val="Nadpis3"/>
      </w:pPr>
      <w:r w:rsidRPr="001B7F8D">
        <w:t>Etapa č. 1: Iniciační plnění</w:t>
      </w:r>
    </w:p>
    <w:p w14:paraId="194575A1" w14:textId="06F533DA" w:rsidR="00F15187" w:rsidRPr="001B7F8D" w:rsidRDefault="00F15187" w:rsidP="00F15187">
      <w:pPr>
        <w:pStyle w:val="Odstavecseseznamem"/>
        <w:numPr>
          <w:ilvl w:val="0"/>
          <w:numId w:val="17"/>
        </w:numPr>
      </w:pPr>
      <w:r w:rsidRPr="001B7F8D">
        <w:t>Nejpozději do 14 dní od účinnosti smlouvy, ne však dříve jak 1.</w:t>
      </w:r>
      <w:r w:rsidR="008F2443" w:rsidRPr="001B7F8D">
        <w:t> </w:t>
      </w:r>
      <w:r w:rsidRPr="001B7F8D">
        <w:t>6.</w:t>
      </w:r>
      <w:r w:rsidR="008F2443" w:rsidRPr="001B7F8D">
        <w:t> </w:t>
      </w:r>
      <w:r w:rsidRPr="001B7F8D">
        <w:t>2025.</w:t>
      </w:r>
    </w:p>
    <w:p w14:paraId="38F141E1" w14:textId="4B34FC76" w:rsidR="00F15187" w:rsidRPr="001B7F8D" w:rsidRDefault="00F15187" w:rsidP="00F15187">
      <w:pPr>
        <w:pStyle w:val="Odstavecseseznamem"/>
        <w:numPr>
          <w:ilvl w:val="0"/>
          <w:numId w:val="17"/>
        </w:numPr>
      </w:pPr>
      <w:r w:rsidRPr="001B7F8D">
        <w:t>V rámci této etapy dojde k iniciační dodávce</w:t>
      </w:r>
      <w:r w:rsidR="00A5660F" w:rsidRPr="001B7F8D">
        <w:t>,</w:t>
      </w:r>
      <w:r w:rsidRPr="001B7F8D">
        <w:t xml:space="preserve"> umístění zařízení v prostorách Objednatele</w:t>
      </w:r>
      <w:r w:rsidR="00D40A6E" w:rsidRPr="001B7F8D">
        <w:t>,</w:t>
      </w:r>
      <w:r w:rsidR="00A5660F" w:rsidRPr="001B7F8D">
        <w:t xml:space="preserve"> předání zařízení</w:t>
      </w:r>
      <w:r w:rsidR="0025187E" w:rsidRPr="001B7F8D">
        <w:t xml:space="preserve"> do nájmu</w:t>
      </w:r>
      <w:r w:rsidR="00D40A6E" w:rsidRPr="001B7F8D">
        <w:t xml:space="preserve"> a</w:t>
      </w:r>
      <w:r w:rsidRPr="001B7F8D">
        <w:t xml:space="preserve"> </w:t>
      </w:r>
      <w:r w:rsidR="0025187E" w:rsidRPr="001B7F8D">
        <w:t xml:space="preserve">provedení </w:t>
      </w:r>
      <w:r w:rsidRPr="001B7F8D">
        <w:t xml:space="preserve">základní konfigurace řešení tak, aby bylo možné zahájit </w:t>
      </w:r>
      <w:r w:rsidR="0025187E" w:rsidRPr="001B7F8D">
        <w:t>S</w:t>
      </w:r>
      <w:r w:rsidRPr="001B7F8D">
        <w:t>lužby alespoň v omezené konfiguraci poskytovaných služeb.</w:t>
      </w:r>
    </w:p>
    <w:p w14:paraId="0F25D6E4" w14:textId="58C0CD87" w:rsidR="008B2816" w:rsidRPr="001B7F8D" w:rsidRDefault="008B2816" w:rsidP="00F15187">
      <w:pPr>
        <w:pStyle w:val="Odstavecseseznamem"/>
        <w:numPr>
          <w:ilvl w:val="0"/>
          <w:numId w:val="17"/>
        </w:numPr>
      </w:pPr>
      <w:r w:rsidRPr="001B7F8D">
        <w:t>O uvedeném bude ke každému zařízení sepsán předávací protokol obsahujícími minimálně výrobce, typ a výrobní číslo zařízení.</w:t>
      </w:r>
    </w:p>
    <w:p w14:paraId="5BC1E7CB" w14:textId="0171FE92" w:rsidR="008B2816" w:rsidRPr="001B7F8D" w:rsidRDefault="008B2816" w:rsidP="00F15187">
      <w:pPr>
        <w:pStyle w:val="Odstavecseseznamem"/>
        <w:numPr>
          <w:ilvl w:val="0"/>
          <w:numId w:val="17"/>
        </w:numPr>
      </w:pPr>
      <w:r w:rsidRPr="001B7F8D">
        <w:t>Etapa bude ukončena sepsaným akceptačním protokolem obsahujícím souhrn předaných pronajatých zařízení a potvrzení základní konfigurace a funkčnosti Služeb.</w:t>
      </w:r>
    </w:p>
    <w:p w14:paraId="1625F863" w14:textId="16936638" w:rsidR="00F15187" w:rsidRPr="001B7F8D" w:rsidRDefault="00F15187" w:rsidP="00A5660F">
      <w:pPr>
        <w:pStyle w:val="Nadpis3"/>
      </w:pPr>
      <w:r w:rsidRPr="001B7F8D">
        <w:t xml:space="preserve">Etapa č. 2: </w:t>
      </w:r>
      <w:r w:rsidR="0025187E" w:rsidRPr="001B7F8D">
        <w:t>P</w:t>
      </w:r>
      <w:r w:rsidRPr="001B7F8D">
        <w:t>ravidelné měsíční plnění</w:t>
      </w:r>
    </w:p>
    <w:p w14:paraId="3B2E851B" w14:textId="57F36D8A" w:rsidR="0025187E" w:rsidRPr="001B7F8D" w:rsidRDefault="0025187E" w:rsidP="00A5660F">
      <w:pPr>
        <w:pStyle w:val="Odstavecseseznamem"/>
        <w:numPr>
          <w:ilvl w:val="0"/>
          <w:numId w:val="17"/>
        </w:numPr>
      </w:pPr>
      <w:r w:rsidRPr="001B7F8D">
        <w:t xml:space="preserve">Pravidelné měsíční plnění započne bezprostředně po dokončení etapy č. 1 a bude trvat 48 měsíců. </w:t>
      </w:r>
    </w:p>
    <w:p w14:paraId="11B6B186" w14:textId="0E72F926" w:rsidR="00F15187" w:rsidRPr="001B7F8D" w:rsidRDefault="00F15187" w:rsidP="007659AB">
      <w:pPr>
        <w:pStyle w:val="Odstavecseseznamem"/>
        <w:numPr>
          <w:ilvl w:val="0"/>
          <w:numId w:val="17"/>
        </w:numPr>
      </w:pPr>
      <w:r w:rsidRPr="001B7F8D">
        <w:t xml:space="preserve">Nejpozději </w:t>
      </w:r>
      <w:r w:rsidR="0025187E" w:rsidRPr="001B7F8D">
        <w:t xml:space="preserve">však </w:t>
      </w:r>
      <w:r w:rsidRPr="001B7F8D">
        <w:t>do 1 měsíce od dokončení etapy</w:t>
      </w:r>
      <w:r w:rsidR="00073BE9" w:rsidRPr="001B7F8D">
        <w:t xml:space="preserve"> č.</w:t>
      </w:r>
      <w:r w:rsidR="0025187E" w:rsidRPr="001B7F8D">
        <w:t xml:space="preserve"> </w:t>
      </w:r>
      <w:r w:rsidR="00073BE9" w:rsidRPr="001B7F8D">
        <w:t xml:space="preserve">1 </w:t>
      </w:r>
      <w:r w:rsidR="0025187E" w:rsidRPr="001B7F8D">
        <w:t>bude řešení nakonfigurováno plnohodnotně včetně systému pro správu a řízení tisků</w:t>
      </w:r>
      <w:r w:rsidR="00D40A6E" w:rsidRPr="001B7F8D">
        <w:t xml:space="preserve">, tj. </w:t>
      </w:r>
      <w:r w:rsidRPr="001B7F8D">
        <w:t>veškeré Služby</w:t>
      </w:r>
      <w:r w:rsidR="00D40A6E" w:rsidRPr="001B7F8D">
        <w:t xml:space="preserve"> budou poskytovány </w:t>
      </w:r>
      <w:r w:rsidR="001271DC" w:rsidRPr="001B7F8D">
        <w:t>v dohodnutých SLA</w:t>
      </w:r>
      <w:r w:rsidR="00D40A6E" w:rsidRPr="001B7F8D">
        <w:t xml:space="preserve"> </w:t>
      </w:r>
      <w:r w:rsidR="00E63ADB" w:rsidRPr="001B7F8D">
        <w:t>(</w:t>
      </w:r>
      <w:proofErr w:type="spellStart"/>
      <w:r w:rsidR="00E63ADB" w:rsidRPr="001B7F8D">
        <w:t>service</w:t>
      </w:r>
      <w:proofErr w:type="spellEnd"/>
      <w:r w:rsidR="00E63ADB" w:rsidRPr="001B7F8D">
        <w:t xml:space="preserve"> level </w:t>
      </w:r>
      <w:proofErr w:type="spellStart"/>
      <w:r w:rsidR="00E63ADB" w:rsidRPr="001B7F8D">
        <w:t>agreement</w:t>
      </w:r>
      <w:proofErr w:type="spellEnd"/>
      <w:r w:rsidR="00E63ADB">
        <w:t xml:space="preserve">) </w:t>
      </w:r>
      <w:r w:rsidR="00D40A6E" w:rsidRPr="001B7F8D">
        <w:t>uvedených v příloze č. 1</w:t>
      </w:r>
      <w:r w:rsidR="001271DC" w:rsidRPr="001B7F8D">
        <w:t>.</w:t>
      </w:r>
    </w:p>
    <w:p w14:paraId="1B84E5DB" w14:textId="7D874AF3" w:rsidR="001271DC" w:rsidRPr="001B7F8D" w:rsidRDefault="001271DC" w:rsidP="00A5660F">
      <w:pPr>
        <w:pStyle w:val="Nadpis3"/>
      </w:pPr>
      <w:r w:rsidRPr="001B7F8D">
        <w:t>Etapa č. 3: Exit</w:t>
      </w:r>
    </w:p>
    <w:p w14:paraId="76E690CE" w14:textId="103DE5C7" w:rsidR="001271DC" w:rsidRPr="001B7F8D" w:rsidRDefault="001271DC" w:rsidP="00A5660F">
      <w:pPr>
        <w:pStyle w:val="Odstavecseseznamem"/>
        <w:numPr>
          <w:ilvl w:val="0"/>
          <w:numId w:val="17"/>
        </w:numPr>
      </w:pPr>
      <w:r w:rsidRPr="001B7F8D">
        <w:t>Nejpozději do 14 dní od ukončení poskytování Služeb.</w:t>
      </w:r>
    </w:p>
    <w:p w14:paraId="6DAD832D" w14:textId="5A680D85" w:rsidR="001271DC" w:rsidRPr="001B7F8D" w:rsidRDefault="001271DC" w:rsidP="001271DC">
      <w:pPr>
        <w:pStyle w:val="Odstavecseseznamem"/>
        <w:numPr>
          <w:ilvl w:val="0"/>
          <w:numId w:val="17"/>
        </w:numPr>
      </w:pPr>
      <w:r w:rsidRPr="001B7F8D">
        <w:t xml:space="preserve">V rámci této etapy převezme zpět Poskytovatel veškerá umístěná technická zařízení </w:t>
      </w:r>
      <w:r w:rsidR="008F4391" w:rsidRPr="001B7F8D">
        <w:t>a</w:t>
      </w:r>
      <w:r w:rsidR="008F4391">
        <w:t> </w:t>
      </w:r>
      <w:r w:rsidRPr="001B7F8D">
        <w:t>zároveň předá veškerá data ze systému pro správu a řízení tisků Objednateli.</w:t>
      </w:r>
    </w:p>
    <w:p w14:paraId="43A27247" w14:textId="20F2CE63" w:rsidR="00856D80" w:rsidRPr="001B7F8D" w:rsidRDefault="00856D80" w:rsidP="00BC6419">
      <w:pPr>
        <w:pStyle w:val="Nadpis2"/>
      </w:pPr>
      <w:r w:rsidRPr="001B7F8D">
        <w:t xml:space="preserve">Místem plnění je sídlo zadavatele: </w:t>
      </w:r>
      <w:r w:rsidR="00BC6419" w:rsidRPr="001B7F8D">
        <w:t>Sokolovská 100/94, 186 00, Praha 8 – Karlín.</w:t>
      </w:r>
    </w:p>
    <w:p w14:paraId="2772C2E4" w14:textId="77777777" w:rsidR="007C63CE" w:rsidRPr="001B7F8D" w:rsidRDefault="007C63CE" w:rsidP="007C63CE"/>
    <w:p w14:paraId="52CF2476" w14:textId="768B53B5" w:rsidR="00856D80" w:rsidRPr="001B7F8D" w:rsidRDefault="007C63CE" w:rsidP="00BC6419">
      <w:pPr>
        <w:pStyle w:val="Nadpis1"/>
      </w:pPr>
      <w:r w:rsidRPr="001B7F8D">
        <w:lastRenderedPageBreak/>
        <w:t>Povinnosti smluvních stran</w:t>
      </w:r>
      <w:r w:rsidR="00412F4D" w:rsidRPr="001B7F8D">
        <w:t xml:space="preserve"> při poskytování Služeb</w:t>
      </w:r>
    </w:p>
    <w:p w14:paraId="5DD99828" w14:textId="205BB4B4" w:rsidR="00187632" w:rsidRPr="001B7F8D" w:rsidRDefault="001271DC" w:rsidP="004A749A">
      <w:pPr>
        <w:pStyle w:val="Nadpis2"/>
        <w:keepNext/>
      </w:pPr>
      <w:r w:rsidRPr="001B7F8D">
        <w:t>Poskytovatel prohlašuje</w:t>
      </w:r>
      <w:r w:rsidR="00856D80" w:rsidRPr="001B7F8D">
        <w:t>, že</w:t>
      </w:r>
      <w:r w:rsidR="007C63CE" w:rsidRPr="001B7F8D">
        <w:t xml:space="preserve"> </w:t>
      </w:r>
      <w:r w:rsidR="0020188F" w:rsidRPr="001B7F8D">
        <w:t xml:space="preserve">pronajatá tisková a reprografická zařízení </w:t>
      </w:r>
      <w:r w:rsidRPr="001B7F8D">
        <w:t>nezbytná pro poskytování Služeb</w:t>
      </w:r>
      <w:r w:rsidR="00187632" w:rsidRPr="001B7F8D">
        <w:t>:</w:t>
      </w:r>
    </w:p>
    <w:p w14:paraId="16FF94F7" w14:textId="4614CE86" w:rsidR="00187632" w:rsidRPr="001B7F8D" w:rsidRDefault="001271DC" w:rsidP="004A749A">
      <w:pPr>
        <w:pStyle w:val="Odstavecseseznamem"/>
        <w:keepNext/>
        <w:keepLines/>
        <w:numPr>
          <w:ilvl w:val="0"/>
          <w:numId w:val="18"/>
        </w:numPr>
      </w:pPr>
      <w:r w:rsidRPr="001B7F8D">
        <w:t>mají</w:t>
      </w:r>
      <w:r w:rsidR="00856D80" w:rsidRPr="001B7F8D">
        <w:t xml:space="preserve"> vlastnosti uvedené v této </w:t>
      </w:r>
      <w:r w:rsidR="0020188F" w:rsidRPr="001B7F8D">
        <w:t>S</w:t>
      </w:r>
      <w:r w:rsidR="00856D80" w:rsidRPr="001B7F8D">
        <w:t>mlouvě, zejména v její příloze č. 1, a vlastnosti, které jsou pro takové zboží obvyklé</w:t>
      </w:r>
      <w:r w:rsidR="00187632" w:rsidRPr="001B7F8D">
        <w:t>;</w:t>
      </w:r>
    </w:p>
    <w:p w14:paraId="7F35C44B" w14:textId="4BF0E77E" w:rsidR="00187632" w:rsidRPr="001B7F8D" w:rsidRDefault="001271DC" w:rsidP="004A749A">
      <w:pPr>
        <w:pStyle w:val="Odstavecseseznamem"/>
        <w:keepNext/>
        <w:keepLines/>
        <w:numPr>
          <w:ilvl w:val="0"/>
          <w:numId w:val="18"/>
        </w:numPr>
      </w:pPr>
      <w:r w:rsidRPr="001B7F8D">
        <w:t xml:space="preserve">splňují relevantní technické, hygienické, veterinární, bezpečnostní a další standardy </w:t>
      </w:r>
      <w:r w:rsidR="00362886" w:rsidRPr="001B7F8D">
        <w:t>dle</w:t>
      </w:r>
      <w:r w:rsidR="00362886">
        <w:t> </w:t>
      </w:r>
      <w:r w:rsidRPr="001B7F8D">
        <w:t>předpisů Evropské unie a odpovídá požadavkům stanoveným právními předpisy České republiky</w:t>
      </w:r>
      <w:r w:rsidR="00187632" w:rsidRPr="001B7F8D">
        <w:t>;</w:t>
      </w:r>
    </w:p>
    <w:p w14:paraId="660292E2" w14:textId="4697A875" w:rsidR="00187632" w:rsidRPr="001B7F8D" w:rsidRDefault="00187632" w:rsidP="00187632">
      <w:pPr>
        <w:pStyle w:val="Odstavecseseznamem"/>
        <w:numPr>
          <w:ilvl w:val="0"/>
          <w:numId w:val="18"/>
        </w:numPr>
      </w:pPr>
      <w:r>
        <w:t xml:space="preserve">budou ke dni dodávky a umístění zařízení v prostorách Objednatele zcela nová a byla </w:t>
      </w:r>
      <w:r w:rsidR="00362886">
        <w:t>od </w:t>
      </w:r>
      <w:r>
        <w:t xml:space="preserve">počátku určena pro potřeby plnění této Smlouvy, tj. nejedná se </w:t>
      </w:r>
      <w:r w:rsidR="0020188F">
        <w:t xml:space="preserve">zejména </w:t>
      </w:r>
      <w:r>
        <w:t xml:space="preserve">o repasovaná, </w:t>
      </w:r>
      <w:r w:rsidR="008F4391">
        <w:t>či </w:t>
      </w:r>
      <w:r>
        <w:t xml:space="preserve">jinak již dříve používaná zařízení. </w:t>
      </w:r>
    </w:p>
    <w:p w14:paraId="1ABD253D" w14:textId="0C891E6E" w:rsidR="001271DC" w:rsidRPr="001B7F8D" w:rsidRDefault="007C63CE" w:rsidP="007C63CE">
      <w:pPr>
        <w:pStyle w:val="Nadpis2"/>
      </w:pPr>
      <w:r w:rsidRPr="001B7F8D">
        <w:t>Poskytovatel prohlašuje, že n</w:t>
      </w:r>
      <w:r w:rsidR="001271DC" w:rsidRPr="001B7F8D">
        <w:t>a předmětu plnění neváznou žádné právní vady.</w:t>
      </w:r>
    </w:p>
    <w:p w14:paraId="136DA60F" w14:textId="440B88CA" w:rsidR="007C63CE" w:rsidRPr="001B7F8D" w:rsidRDefault="007C63CE" w:rsidP="007C63CE">
      <w:pPr>
        <w:pStyle w:val="Nadpis2"/>
      </w:pPr>
      <w:r w:rsidRPr="001B7F8D">
        <w:t xml:space="preserve">Objednatel se zavazuje zajistit Poskytovateli při plnění předmětu této </w:t>
      </w:r>
      <w:r w:rsidR="0020188F" w:rsidRPr="001B7F8D">
        <w:t>S</w:t>
      </w:r>
      <w:r w:rsidRPr="001B7F8D">
        <w:t>mlouvy nezbytnou součinnost pro plnění Služeb.</w:t>
      </w:r>
    </w:p>
    <w:p w14:paraId="1966F242" w14:textId="09BCBE5C" w:rsidR="007C63CE" w:rsidRDefault="007C63CE" w:rsidP="007C63CE">
      <w:pPr>
        <w:pStyle w:val="Nadpis2"/>
        <w:ind w:left="578" w:hanging="578"/>
      </w:pPr>
      <w:bookmarkStart w:id="2" w:name="_Ref164946706"/>
      <w:r>
        <w:t xml:space="preserve">Poskytovatel je povinen zachovávat mlčenlivost o všech skutečnostech, o nichž se v souvislosti s plněním této smlouvy dozví, a to bez ohledu na to, jakým způsobem tyto informace získal. Poskytovatel je zároveň povinen zajistit, aby tuto povinnost dodržovala i jakákoliv třetí osoba, kterou Poskytovatel pro plnění svých úkolů plynoucích z této smlouvy přímo či nepřímo použije. Způsobí-li Poskytovatel při plnění předmětu této smlouvy Objednateli újmu v důsledku úniku informací, bude povinen tuto újmu nahradit. Tímto ujednáním není dotčena platnost jakýchkoliv případných zvláštních smluvních ujednání mezi </w:t>
      </w:r>
      <w:r w:rsidR="003E320B">
        <w:t>S</w:t>
      </w:r>
      <w:r>
        <w:t>mluvními stranami o ochraně důvěrných informací.</w:t>
      </w:r>
      <w:bookmarkEnd w:id="2"/>
    </w:p>
    <w:p w14:paraId="124A5C13" w14:textId="7E5220D6" w:rsidR="0072701A" w:rsidRPr="0072701A" w:rsidRDefault="0072701A" w:rsidP="00230CF9">
      <w:pPr>
        <w:pStyle w:val="Nadpis2"/>
        <w:ind w:left="578" w:hanging="578"/>
      </w:pPr>
      <w:r w:rsidRPr="00230CF9">
        <w:t xml:space="preserve">Pokud </w:t>
      </w:r>
      <w:r w:rsidR="541AB486">
        <w:t>P</w:t>
      </w:r>
      <w:r w:rsidRPr="00230CF9">
        <w:t xml:space="preserve">oskytovatel pověří poddodavatele provedením prací nebo </w:t>
      </w:r>
      <w:r w:rsidR="00F04364">
        <w:t xml:space="preserve">poskytnutím </w:t>
      </w:r>
      <w:r w:rsidRPr="00230CF9">
        <w:t>služeb, odpovídá za případné škody poddodavatele poskytovatel</w:t>
      </w:r>
      <w:r w:rsidR="007D5474" w:rsidRPr="00EB4E7B">
        <w:t>,</w:t>
      </w:r>
      <w:r w:rsidRPr="00230CF9">
        <w:t xml:space="preserve"> jako by dané práce a služby prováděl on sám</w:t>
      </w:r>
      <w:r w:rsidRPr="00EB4E7B">
        <w:t>.</w:t>
      </w:r>
    </w:p>
    <w:p w14:paraId="07C6E399" w14:textId="77777777" w:rsidR="0072701A" w:rsidRPr="0072701A" w:rsidRDefault="0072701A" w:rsidP="00230CF9"/>
    <w:p w14:paraId="0986CCDB" w14:textId="57397DF5" w:rsidR="007C63CE" w:rsidRPr="001B7F8D" w:rsidRDefault="007C63CE" w:rsidP="00230CF9"/>
    <w:p w14:paraId="1F0AF248" w14:textId="10599DFC" w:rsidR="00856D80" w:rsidRPr="001B7F8D" w:rsidRDefault="00856D80" w:rsidP="00BC6419">
      <w:pPr>
        <w:pStyle w:val="Nadpis1"/>
      </w:pPr>
      <w:r w:rsidRPr="001B7F8D">
        <w:t>Záruka za jakost</w:t>
      </w:r>
      <w:r w:rsidR="0020188F" w:rsidRPr="001B7F8D">
        <w:t xml:space="preserve"> a </w:t>
      </w:r>
      <w:r w:rsidR="00D42E29" w:rsidRPr="001B7F8D">
        <w:t xml:space="preserve">definice odpovědnosti za </w:t>
      </w:r>
      <w:r w:rsidR="0020188F" w:rsidRPr="001B7F8D">
        <w:t>škod</w:t>
      </w:r>
      <w:r w:rsidR="00D42E29" w:rsidRPr="001B7F8D">
        <w:t>y</w:t>
      </w:r>
    </w:p>
    <w:p w14:paraId="01FD6BD5" w14:textId="6EF3B283" w:rsidR="00856D80" w:rsidRPr="001B7F8D" w:rsidRDefault="00F04364" w:rsidP="00BC6419">
      <w:pPr>
        <w:pStyle w:val="Nadpis2"/>
      </w:pPr>
      <w:r>
        <w:t xml:space="preserve">Poskytovatel </w:t>
      </w:r>
      <w:r w:rsidR="00856D80" w:rsidRPr="001B7F8D">
        <w:t xml:space="preserve">poskytuje </w:t>
      </w:r>
      <w:r w:rsidR="008B7E00">
        <w:t>O</w:t>
      </w:r>
      <w:r w:rsidR="00856D80" w:rsidRPr="001B7F8D">
        <w:t xml:space="preserve">bjednateli záruku za jakost </w:t>
      </w:r>
      <w:r w:rsidR="009E0AE7" w:rsidRPr="001B7F8D">
        <w:t xml:space="preserve">Služby ve formě souladu úrovně kvality poskytované služby s definovanými SLA </w:t>
      </w:r>
      <w:r w:rsidR="00D42E29" w:rsidRPr="001B7F8D">
        <w:t>(</w:t>
      </w:r>
      <w:proofErr w:type="spellStart"/>
      <w:r w:rsidR="00D42E29" w:rsidRPr="001B7F8D">
        <w:t>service</w:t>
      </w:r>
      <w:proofErr w:type="spellEnd"/>
      <w:r w:rsidR="00D42E29" w:rsidRPr="001B7F8D">
        <w:t xml:space="preserve"> level </w:t>
      </w:r>
      <w:proofErr w:type="spellStart"/>
      <w:r w:rsidR="00D42E29" w:rsidRPr="001B7F8D">
        <w:t>agreement</w:t>
      </w:r>
      <w:proofErr w:type="spellEnd"/>
      <w:r w:rsidR="00D42E29" w:rsidRPr="001B7F8D">
        <w:t xml:space="preserve">) </w:t>
      </w:r>
      <w:r w:rsidR="009E0AE7" w:rsidRPr="001B7F8D">
        <w:t>parametry v příloze č.</w:t>
      </w:r>
      <w:r w:rsidR="00362886">
        <w:t> </w:t>
      </w:r>
      <w:r w:rsidR="009E0AE7" w:rsidRPr="001B7F8D">
        <w:t>1</w:t>
      </w:r>
      <w:r w:rsidR="001B7F8D">
        <w:t xml:space="preserve"> </w:t>
      </w:r>
      <w:r w:rsidR="00D050BA">
        <w:t>této </w:t>
      </w:r>
      <w:r w:rsidR="001B7F8D">
        <w:t>Smlouvy</w:t>
      </w:r>
      <w:r w:rsidR="00856D80" w:rsidRPr="001B7F8D">
        <w:t xml:space="preserve">. </w:t>
      </w:r>
    </w:p>
    <w:p w14:paraId="1692AEF4" w14:textId="1026BE6C" w:rsidR="00856D80" w:rsidRPr="001B7F8D" w:rsidRDefault="00856D80" w:rsidP="00BC6419">
      <w:pPr>
        <w:pStyle w:val="Nadpis2"/>
      </w:pPr>
      <w:r w:rsidRPr="001B7F8D">
        <w:t>Veškeré vady</w:t>
      </w:r>
      <w:r w:rsidR="009E0AE7" w:rsidRPr="001B7F8D">
        <w:t xml:space="preserve"> na pronajatých zařízeních </w:t>
      </w:r>
      <w:r w:rsidRPr="001B7F8D">
        <w:t xml:space="preserve">je </w:t>
      </w:r>
      <w:r w:rsidR="009E0AE7" w:rsidRPr="001B7F8D">
        <w:t>O</w:t>
      </w:r>
      <w:r w:rsidRPr="001B7F8D">
        <w:t xml:space="preserve">bjednatel oprávněn oznámit </w:t>
      </w:r>
      <w:r w:rsidR="00D42E29" w:rsidRPr="001B7F8D">
        <w:t xml:space="preserve">Poskytovateli </w:t>
      </w:r>
      <w:r w:rsidRPr="001B7F8D">
        <w:t>písemně, telefonicky nebo e-mailem (dále jen „reklamace“)</w:t>
      </w:r>
      <w:r w:rsidR="00D42E29" w:rsidRPr="001B7F8D">
        <w:t xml:space="preserve"> </w:t>
      </w:r>
      <w:r w:rsidRPr="001B7F8D">
        <w:t xml:space="preserve">kdykoli </w:t>
      </w:r>
      <w:r w:rsidR="00D42E29" w:rsidRPr="001B7F8D">
        <w:t xml:space="preserve">po dobu platnosti a účinnosti </w:t>
      </w:r>
      <w:r w:rsidR="00D050BA" w:rsidRPr="001B7F8D">
        <w:t>této</w:t>
      </w:r>
      <w:r w:rsidR="00D050BA">
        <w:t> </w:t>
      </w:r>
      <w:r w:rsidR="00D42E29" w:rsidRPr="001B7F8D">
        <w:t>Smlouvy, a to formou založením požadavku skrze servisní portál (</w:t>
      </w:r>
      <w:proofErr w:type="spellStart"/>
      <w:r w:rsidR="00D42E29" w:rsidRPr="001B7F8D">
        <w:t>service</w:t>
      </w:r>
      <w:proofErr w:type="spellEnd"/>
      <w:r w:rsidR="00D42E29" w:rsidRPr="001B7F8D">
        <w:t xml:space="preserve"> </w:t>
      </w:r>
      <w:proofErr w:type="spellStart"/>
      <w:r w:rsidR="00D42E29" w:rsidRPr="001B7F8D">
        <w:t>desk</w:t>
      </w:r>
      <w:proofErr w:type="spellEnd"/>
      <w:r w:rsidR="00D42E29" w:rsidRPr="001B7F8D">
        <w:t>) Poskytovatele uvedený v příloze č. 1 této Smlouvy.</w:t>
      </w:r>
      <w:r w:rsidRPr="001B7F8D">
        <w:t xml:space="preserve"> </w:t>
      </w:r>
    </w:p>
    <w:p w14:paraId="144E7420" w14:textId="167BAB13" w:rsidR="00856D80" w:rsidRPr="001B7F8D" w:rsidRDefault="004F2D93" w:rsidP="00BC6419">
      <w:pPr>
        <w:pStyle w:val="Nadpis2"/>
      </w:pPr>
      <w:r w:rsidRPr="001B7F8D">
        <w:t>Poskytovatel</w:t>
      </w:r>
      <w:r w:rsidR="00856D80" w:rsidRPr="001B7F8D">
        <w:t xml:space="preserve"> garantuje, že v rámci poskytnuté licence k</w:t>
      </w:r>
      <w:r w:rsidRPr="001B7F8D">
        <w:t> pronajatým tiskovým a reprografickým zařízením a systému pro správu a řízení tisků</w:t>
      </w:r>
      <w:r w:rsidR="00856D80" w:rsidRPr="001B7F8D">
        <w:t xml:space="preserve">, je v případě </w:t>
      </w:r>
      <w:r w:rsidRPr="001B7F8D">
        <w:t>potřeby (konzultace při řešení technických problémů) O</w:t>
      </w:r>
      <w:r w:rsidR="00856D80" w:rsidRPr="001B7F8D">
        <w:t>bjednatel oprávněn kontaktovat technickou podporu výrobce</w:t>
      </w:r>
      <w:r w:rsidRPr="001B7F8D">
        <w:t xml:space="preserve"> </w:t>
      </w:r>
      <w:r w:rsidR="00F612E8" w:rsidRPr="001B7F8D">
        <w:t>zařízení</w:t>
      </w:r>
      <w:r w:rsidR="00F612E8">
        <w:t>, a</w:t>
      </w:r>
      <w:r w:rsidRPr="001B7F8D">
        <w:t xml:space="preserve"> to jak přímo, tak </w:t>
      </w:r>
      <w:r w:rsidR="00856D80" w:rsidRPr="001B7F8D">
        <w:t xml:space="preserve">prostřednictvím technické podpory </w:t>
      </w:r>
      <w:r w:rsidRPr="001B7F8D">
        <w:t>Poskytovatele</w:t>
      </w:r>
      <w:r w:rsidR="00856D80" w:rsidRPr="001B7F8D">
        <w:t xml:space="preserve">, a má nárok na </w:t>
      </w:r>
      <w:r w:rsidR="008B2816" w:rsidRPr="001B7F8D">
        <w:t xml:space="preserve">získání softwarové </w:t>
      </w:r>
      <w:r w:rsidR="00856D80" w:rsidRPr="001B7F8D">
        <w:t>opravy (patch, hot-fix, případně upgrade), pokud výrobce takovou uvolní k užívání svým zákazníkům.</w:t>
      </w:r>
    </w:p>
    <w:p w14:paraId="4ACB1764" w14:textId="5F804FB1" w:rsidR="0020188F" w:rsidRPr="001B7F8D" w:rsidRDefault="0020188F" w:rsidP="0020188F">
      <w:pPr>
        <w:pStyle w:val="Nadpis2"/>
      </w:pPr>
      <w:r w:rsidRPr="001B7F8D">
        <w:lastRenderedPageBreak/>
        <w:t xml:space="preserve">Poskytovatel nenese </w:t>
      </w:r>
      <w:r w:rsidR="00D94373" w:rsidRPr="001B7F8D">
        <w:t xml:space="preserve">odpovědnost </w:t>
      </w:r>
      <w:r w:rsidRPr="001B7F8D">
        <w:t xml:space="preserve">za </w:t>
      </w:r>
      <w:r w:rsidR="00D94373" w:rsidRPr="001B7F8D">
        <w:t xml:space="preserve">škody způsobené Objednatelem na předmětu nájmu </w:t>
      </w:r>
      <w:r w:rsidR="00D050BA" w:rsidRPr="001B7F8D">
        <w:t>či</w:t>
      </w:r>
      <w:r w:rsidR="00D050BA">
        <w:t> </w:t>
      </w:r>
      <w:r w:rsidR="00D94373" w:rsidRPr="001B7F8D">
        <w:t>škody způsobené Objednatelem či jeho zaměstnanci či jinými osobami v prostorách Objednatele, v souvislosti s neodborným nakládáním s pronajatými tiskovými a reprografickými zařízeními</w:t>
      </w:r>
      <w:r w:rsidR="004F2D93" w:rsidRPr="001B7F8D">
        <w:t>, tj. zejména v rozporu s návodem k užívání takového zařízení, či využíváním nevhodného vlastního spotřebního materiálu v zařízeních</w:t>
      </w:r>
      <w:r w:rsidR="00D94373" w:rsidRPr="001B7F8D">
        <w:t xml:space="preserve">. </w:t>
      </w:r>
    </w:p>
    <w:p w14:paraId="315EF866" w14:textId="45B99F69" w:rsidR="00D94373" w:rsidRPr="001B7F8D" w:rsidRDefault="00D94373" w:rsidP="00D94373">
      <w:pPr>
        <w:pStyle w:val="Nadpis2"/>
      </w:pPr>
      <w:r w:rsidRPr="001B7F8D">
        <w:t xml:space="preserve">Poskytovatel nenese odpovědnost za škody vzniklé cizím vlivem, zejména nepokoji, povstáními, válečným stavem, </w:t>
      </w:r>
      <w:r w:rsidR="004F2D93" w:rsidRPr="001B7F8D">
        <w:t xml:space="preserve">povodněmi, bleskem, požáry, krádežemi, které Poskytovatel nemůže ovlivnit. </w:t>
      </w:r>
    </w:p>
    <w:p w14:paraId="1AFF7134" w14:textId="77777777" w:rsidR="00D94373" w:rsidRPr="001B7F8D" w:rsidRDefault="00D94373" w:rsidP="00D94373"/>
    <w:p w14:paraId="11FDFDF8" w14:textId="3E219382" w:rsidR="00856D80" w:rsidRPr="001B7F8D" w:rsidRDefault="00856D80" w:rsidP="00BC6419">
      <w:pPr>
        <w:pStyle w:val="Nadpis1"/>
      </w:pPr>
      <w:r w:rsidRPr="001B7F8D">
        <w:t>Sankce</w:t>
      </w:r>
      <w:r w:rsidR="004F2D93" w:rsidRPr="001B7F8D">
        <w:t xml:space="preserve"> a pokuty</w:t>
      </w:r>
    </w:p>
    <w:p w14:paraId="25FD8B46" w14:textId="76B630D4" w:rsidR="000F07A2" w:rsidRPr="001B7F8D" w:rsidRDefault="008B2816" w:rsidP="00BC6419">
      <w:pPr>
        <w:pStyle w:val="Nadpis2"/>
      </w:pPr>
      <w:r w:rsidRPr="001B7F8D">
        <w:t xml:space="preserve">Poskytovatel může uplatnit následující </w:t>
      </w:r>
      <w:r w:rsidR="0062579A" w:rsidRPr="001B7F8D">
        <w:t>sankce</w:t>
      </w:r>
      <w:r w:rsidRPr="001B7F8D">
        <w:t xml:space="preserve"> a pokuty</w:t>
      </w:r>
      <w:r w:rsidR="0062579A" w:rsidRPr="001B7F8D">
        <w:t>:</w:t>
      </w:r>
    </w:p>
    <w:p w14:paraId="5804C5AB" w14:textId="70768DA6" w:rsidR="00856D80" w:rsidRPr="001B7F8D" w:rsidRDefault="00412F4D" w:rsidP="008B2816">
      <w:pPr>
        <w:pStyle w:val="Nadpis3"/>
        <w:keepNext w:val="0"/>
        <w:keepLines w:val="0"/>
      </w:pPr>
      <w:r w:rsidRPr="001B7F8D">
        <w:t xml:space="preserve">smluvní pokutu ve výši </w:t>
      </w:r>
      <w:r w:rsidR="00856D80" w:rsidRPr="001B7F8D">
        <w:t xml:space="preserve">0,05 % z dlužné částky za každý započatý den prodlení </w:t>
      </w:r>
      <w:r w:rsidR="00D050BA" w:rsidRPr="001B7F8D">
        <w:t>se</w:t>
      </w:r>
      <w:r w:rsidR="00D050BA">
        <w:t> </w:t>
      </w:r>
      <w:r w:rsidR="00856D80" w:rsidRPr="001B7F8D">
        <w:t>zaplacením daňového dokladu</w:t>
      </w:r>
      <w:r w:rsidR="00FA1D66" w:rsidRPr="001B7F8D">
        <w:t>;</w:t>
      </w:r>
    </w:p>
    <w:p w14:paraId="436F9629" w14:textId="530F5FEE" w:rsidR="009E0AE7" w:rsidRPr="001B7F8D" w:rsidRDefault="00D42E29" w:rsidP="009E0AE7">
      <w:pPr>
        <w:pStyle w:val="Nadpis3"/>
      </w:pPr>
      <w:r w:rsidRPr="001B7F8D">
        <w:t xml:space="preserve">v případě zničení či krádeže pronajatých tiskových a reprografických zařízení mimo odpovědnost Poskytovatele ve výši násobku počtu měsíců </w:t>
      </w:r>
      <w:r w:rsidR="001B7F8D">
        <w:t xml:space="preserve">od okamžiku nastalé takové situace až </w:t>
      </w:r>
      <w:r w:rsidRPr="001B7F8D">
        <w:t xml:space="preserve">do konce platnosti Smlouvy a pravidelného měsíčního poplatku za </w:t>
      </w:r>
      <w:r w:rsidR="001B7F8D">
        <w:t xml:space="preserve">předmětné </w:t>
      </w:r>
      <w:r w:rsidRPr="001B7F8D">
        <w:t>pronajaté zařízení</w:t>
      </w:r>
      <w:r w:rsidR="001B7F8D">
        <w:t>, které bylo zničeno, či ukradeno</w:t>
      </w:r>
      <w:r w:rsidRPr="001B7F8D">
        <w:t xml:space="preserve">. </w:t>
      </w:r>
    </w:p>
    <w:p w14:paraId="3D64235A" w14:textId="05D35178" w:rsidR="008B2816" w:rsidRPr="001B7F8D" w:rsidRDefault="008B2816" w:rsidP="008B2816">
      <w:pPr>
        <w:pStyle w:val="Nadpis2"/>
      </w:pPr>
      <w:r w:rsidRPr="001B7F8D">
        <w:t>Objednatel může uplatnit následující sankce a pokuty:</w:t>
      </w:r>
    </w:p>
    <w:p w14:paraId="0AC1FDA1" w14:textId="796EA9E9" w:rsidR="00FA1D66" w:rsidRPr="001B7F8D" w:rsidRDefault="00FA1D66" w:rsidP="008B2816">
      <w:pPr>
        <w:pStyle w:val="Nadpis3"/>
        <w:keepNext w:val="0"/>
        <w:keepLines w:val="0"/>
      </w:pPr>
      <w:r w:rsidRPr="001B7F8D">
        <w:t>s</w:t>
      </w:r>
      <w:r w:rsidR="0062579A" w:rsidRPr="001B7F8D">
        <w:t xml:space="preserve">mluvní pokutu </w:t>
      </w:r>
      <w:r w:rsidRPr="001B7F8D">
        <w:t>v</w:t>
      </w:r>
      <w:r w:rsidR="00F870E8" w:rsidRPr="001B7F8D">
        <w:t>e výši 0,05 % z</w:t>
      </w:r>
      <w:r w:rsidR="00412F4D" w:rsidRPr="001B7F8D">
        <w:t> </w:t>
      </w:r>
      <w:r w:rsidR="005A5AEE" w:rsidRPr="001B7F8D">
        <w:t>c</w:t>
      </w:r>
      <w:r w:rsidR="00412F4D" w:rsidRPr="001B7F8D">
        <w:t xml:space="preserve">elkové ceny plnění uvedené v čl. </w:t>
      </w:r>
      <w:r w:rsidR="008B2816" w:rsidRPr="001B7F8D">
        <w:fldChar w:fldCharType="begin"/>
      </w:r>
      <w:r w:rsidR="008B2816" w:rsidRPr="001B7F8D">
        <w:instrText xml:space="preserve"> REF _Ref192668638 \r \h </w:instrText>
      </w:r>
      <w:r w:rsidR="001B7F8D">
        <w:instrText xml:space="preserve"> \* MERGEFORMAT </w:instrText>
      </w:r>
      <w:r w:rsidR="008B2816" w:rsidRPr="001B7F8D">
        <w:fldChar w:fldCharType="separate"/>
      </w:r>
      <w:r w:rsidR="00495CF5">
        <w:t>2.2</w:t>
      </w:r>
      <w:r w:rsidR="008B2816" w:rsidRPr="001B7F8D">
        <w:fldChar w:fldCharType="end"/>
      </w:r>
      <w:r w:rsidR="008B2816" w:rsidRPr="001B7F8D">
        <w:t xml:space="preserve"> </w:t>
      </w:r>
      <w:r w:rsidR="00412F4D" w:rsidRPr="001B7F8D">
        <w:t xml:space="preserve">této </w:t>
      </w:r>
      <w:r w:rsidR="008B2816" w:rsidRPr="001B7F8D">
        <w:t>S</w:t>
      </w:r>
      <w:r w:rsidR="00412F4D" w:rsidRPr="001B7F8D">
        <w:t xml:space="preserve">mlouvy </w:t>
      </w:r>
      <w:r w:rsidR="00D050BA" w:rsidRPr="001B7F8D">
        <w:t>pro</w:t>
      </w:r>
      <w:r w:rsidR="00D050BA">
        <w:t> </w:t>
      </w:r>
      <w:r w:rsidR="00412F4D" w:rsidRPr="001B7F8D">
        <w:t>případ</w:t>
      </w:r>
      <w:r w:rsidR="00073BE9" w:rsidRPr="001B7F8D">
        <w:t>,</w:t>
      </w:r>
      <w:r w:rsidR="00412F4D" w:rsidRPr="001B7F8D">
        <w:t xml:space="preserve"> kdy je </w:t>
      </w:r>
      <w:r w:rsidR="008B2816" w:rsidRPr="001B7F8D">
        <w:t>P</w:t>
      </w:r>
      <w:r w:rsidR="00412F4D" w:rsidRPr="001B7F8D">
        <w:t>oskytovatel v prodlení s</w:t>
      </w:r>
      <w:r w:rsidR="008B2816" w:rsidRPr="001B7F8D">
        <w:t> </w:t>
      </w:r>
      <w:r w:rsidR="00412F4D" w:rsidRPr="001B7F8D">
        <w:t>dodávkou</w:t>
      </w:r>
      <w:r w:rsidR="008B2816" w:rsidRPr="001B7F8D">
        <w:t xml:space="preserve">, </w:t>
      </w:r>
      <w:r w:rsidR="00412F4D" w:rsidRPr="001B7F8D">
        <w:t xml:space="preserve">umístěním </w:t>
      </w:r>
      <w:r w:rsidR="008B2816" w:rsidRPr="001B7F8D">
        <w:t xml:space="preserve">tiskových </w:t>
      </w:r>
      <w:r w:rsidR="00D050BA" w:rsidRPr="001B7F8D">
        <w:t>a</w:t>
      </w:r>
      <w:r w:rsidR="00D050BA">
        <w:t> </w:t>
      </w:r>
      <w:r w:rsidR="008B2816" w:rsidRPr="001B7F8D">
        <w:t xml:space="preserve">reprografických </w:t>
      </w:r>
      <w:r w:rsidR="00412F4D" w:rsidRPr="001B7F8D">
        <w:t>zařízení</w:t>
      </w:r>
      <w:r w:rsidR="008B2816" w:rsidRPr="001B7F8D">
        <w:t xml:space="preserve"> v prostorách Objednatele a předáním těchto zařízení do nájmu včetně iniciační základní konfigurace </w:t>
      </w:r>
      <w:r w:rsidR="00412F4D" w:rsidRPr="001B7F8D">
        <w:t>(etapa č. 1)</w:t>
      </w:r>
      <w:r w:rsidR="005A5AEE" w:rsidRPr="001B7F8D">
        <w:t>,</w:t>
      </w:r>
      <w:r w:rsidR="00412F4D" w:rsidRPr="001B7F8D">
        <w:t xml:space="preserve"> a to </w:t>
      </w:r>
      <w:r w:rsidR="00F870E8" w:rsidRPr="001B7F8D">
        <w:t>za každý započatý den</w:t>
      </w:r>
      <w:r w:rsidR="000F07A2" w:rsidRPr="001B7F8D">
        <w:t xml:space="preserve"> prodlení</w:t>
      </w:r>
      <w:r w:rsidRPr="001B7F8D">
        <w:t>;</w:t>
      </w:r>
    </w:p>
    <w:p w14:paraId="42A0D1B0" w14:textId="36EE0C8D" w:rsidR="00412F4D" w:rsidRPr="001B7F8D" w:rsidRDefault="00412F4D" w:rsidP="008B2816">
      <w:pPr>
        <w:pStyle w:val="Nadpis3"/>
        <w:keepNext w:val="0"/>
        <w:keepLines w:val="0"/>
      </w:pPr>
      <w:r w:rsidRPr="001B7F8D">
        <w:t xml:space="preserve">smluvní pokutu ve výši 0,05 % z celkové ceny plnění uvedené v čl. </w:t>
      </w:r>
      <w:r w:rsidR="009E0AE7" w:rsidRPr="001B7F8D">
        <w:fldChar w:fldCharType="begin"/>
      </w:r>
      <w:r w:rsidR="009E0AE7" w:rsidRPr="001B7F8D">
        <w:instrText xml:space="preserve"> REF _Ref192668638 \r \h </w:instrText>
      </w:r>
      <w:r w:rsidR="001B7F8D">
        <w:instrText xml:space="preserve"> \* MERGEFORMAT </w:instrText>
      </w:r>
      <w:r w:rsidR="009E0AE7" w:rsidRPr="001B7F8D">
        <w:fldChar w:fldCharType="separate"/>
      </w:r>
      <w:r w:rsidR="00495CF5">
        <w:t>2.2</w:t>
      </w:r>
      <w:r w:rsidR="009E0AE7" w:rsidRPr="001B7F8D">
        <w:fldChar w:fldCharType="end"/>
      </w:r>
      <w:r w:rsidR="009E0AE7" w:rsidRPr="001B7F8D">
        <w:t xml:space="preserve"> </w:t>
      </w:r>
      <w:r w:rsidRPr="001B7F8D">
        <w:t xml:space="preserve">této </w:t>
      </w:r>
      <w:r w:rsidR="009E0AE7" w:rsidRPr="001B7F8D">
        <w:t>S</w:t>
      </w:r>
      <w:r w:rsidRPr="001B7F8D">
        <w:t xml:space="preserve">mlouvy </w:t>
      </w:r>
      <w:r w:rsidR="00362886" w:rsidRPr="001B7F8D">
        <w:t>pro</w:t>
      </w:r>
      <w:r w:rsidR="00362886">
        <w:t> </w:t>
      </w:r>
      <w:r w:rsidRPr="001B7F8D">
        <w:t>případ</w:t>
      </w:r>
      <w:r w:rsidR="00073BE9" w:rsidRPr="001B7F8D">
        <w:t>,</w:t>
      </w:r>
      <w:r w:rsidRPr="001B7F8D">
        <w:t xml:space="preserve"> kdy je </w:t>
      </w:r>
      <w:r w:rsidR="009E0AE7" w:rsidRPr="001B7F8D">
        <w:t>P</w:t>
      </w:r>
      <w:r w:rsidRPr="001B7F8D">
        <w:t>oskytovatel v prodlení s plnohodnotným poskytováním Služeb (etapa č.</w:t>
      </w:r>
      <w:r w:rsidR="009E0AE7" w:rsidRPr="001B7F8D">
        <w:t> </w:t>
      </w:r>
      <w:r w:rsidRPr="001B7F8D">
        <w:t>2), a to za každý započatý den prodlení;</w:t>
      </w:r>
    </w:p>
    <w:p w14:paraId="00A30B1E" w14:textId="5EAB2802" w:rsidR="00412F4D" w:rsidRPr="00B0406B" w:rsidRDefault="00073BE9" w:rsidP="008B2816">
      <w:pPr>
        <w:pStyle w:val="Nadpis3"/>
        <w:keepNext w:val="0"/>
        <w:keepLines w:val="0"/>
      </w:pPr>
      <w:r w:rsidRPr="00B0406B">
        <w:t>smluvní pokutu za nedodržení SLA parametr</w:t>
      </w:r>
      <w:r w:rsidR="009E0AE7" w:rsidRPr="00B0406B">
        <w:t>ů Služeb uvedených v příloze č. 1 této Smlouvy:</w:t>
      </w:r>
    </w:p>
    <w:p w14:paraId="6DF305C4" w14:textId="20C7C80B" w:rsidR="009E0AE7" w:rsidRPr="00B0406B" w:rsidRDefault="00941D41" w:rsidP="009E0AE7">
      <w:pPr>
        <w:pStyle w:val="Odstavecseseznamem"/>
        <w:numPr>
          <w:ilvl w:val="0"/>
          <w:numId w:val="17"/>
        </w:numPr>
      </w:pPr>
      <w:r w:rsidRPr="00B0406B">
        <w:t>50</w:t>
      </w:r>
      <w:r w:rsidR="009E0AE7" w:rsidRPr="00B0406B">
        <w:t xml:space="preserve"> Kč za každou započatou hodinu při nedodržení SLA parametru „</w:t>
      </w:r>
      <w:r w:rsidRPr="00B0406B">
        <w:t>Dostupnost</w:t>
      </w:r>
      <w:r w:rsidR="009E0AE7" w:rsidRPr="00B0406B">
        <w:t>“</w:t>
      </w:r>
      <w:r w:rsidRPr="00B0406B">
        <w:t>, tj.</w:t>
      </w:r>
      <w:r w:rsidR="00D050BA">
        <w:t> </w:t>
      </w:r>
      <w:r w:rsidR="00D050BA" w:rsidRPr="00B0406B">
        <w:t>za</w:t>
      </w:r>
      <w:r w:rsidR="00D050BA">
        <w:t> </w:t>
      </w:r>
      <w:r w:rsidRPr="00B0406B">
        <w:t xml:space="preserve">každou započatou hodinu nad rámec procentuálně </w:t>
      </w:r>
      <w:r w:rsidR="00B0406B">
        <w:t xml:space="preserve">umožněné </w:t>
      </w:r>
      <w:r w:rsidRPr="00B0406B">
        <w:t>nefunkčnosti</w:t>
      </w:r>
      <w:r w:rsidR="00DE28A7">
        <w:t>/nedostupnosti</w:t>
      </w:r>
      <w:r w:rsidRPr="00B0406B">
        <w:t xml:space="preserve"> </w:t>
      </w:r>
      <w:r w:rsidR="00DE28A7">
        <w:t xml:space="preserve">předmětné </w:t>
      </w:r>
      <w:r w:rsidRPr="00B0406B">
        <w:t>služby;</w:t>
      </w:r>
    </w:p>
    <w:p w14:paraId="09090DFB" w14:textId="7C36B47F" w:rsidR="009E0AE7" w:rsidRPr="00B0406B" w:rsidRDefault="00941D41" w:rsidP="009E0AE7">
      <w:pPr>
        <w:pStyle w:val="Odstavecseseznamem"/>
        <w:numPr>
          <w:ilvl w:val="0"/>
          <w:numId w:val="17"/>
        </w:numPr>
      </w:pPr>
      <w:r w:rsidRPr="00B0406B">
        <w:t>500</w:t>
      </w:r>
      <w:r w:rsidR="009E0AE7" w:rsidRPr="00B0406B">
        <w:t xml:space="preserve"> Kč za každ</w:t>
      </w:r>
      <w:r w:rsidRPr="00B0406B">
        <w:t xml:space="preserve">ý započatý den </w:t>
      </w:r>
      <w:r w:rsidR="009E0AE7" w:rsidRPr="00B0406B">
        <w:t>při nedodržení SLA parametru „</w:t>
      </w:r>
      <w:r w:rsidRPr="00B0406B">
        <w:t>Odstranění závady</w:t>
      </w:r>
      <w:r w:rsidR="009E0AE7" w:rsidRPr="00B0406B">
        <w:t>“</w:t>
      </w:r>
      <w:r w:rsidRPr="00B0406B">
        <w:t>, tj.</w:t>
      </w:r>
      <w:r w:rsidR="00D050BA">
        <w:t> </w:t>
      </w:r>
      <w:r w:rsidR="00D050BA" w:rsidRPr="00B0406B">
        <w:t>za</w:t>
      </w:r>
      <w:r w:rsidR="00D050BA">
        <w:t> </w:t>
      </w:r>
      <w:r w:rsidRPr="00B0406B">
        <w:t>každý den nad rámec požadované dob</w:t>
      </w:r>
      <w:r w:rsidR="00B0406B" w:rsidRPr="00B0406B">
        <w:t>y</w:t>
      </w:r>
      <w:r w:rsidRPr="00B0406B">
        <w:t xml:space="preserve"> odstranění</w:t>
      </w:r>
      <w:r w:rsidR="00B0406B" w:rsidRPr="00B0406B">
        <w:t xml:space="preserve"> závady</w:t>
      </w:r>
      <w:r w:rsidRPr="00B0406B">
        <w:t xml:space="preserve">, kdy </w:t>
      </w:r>
      <w:r w:rsidR="00DE28A7">
        <w:t xml:space="preserve">předmětné </w:t>
      </w:r>
      <w:r w:rsidRPr="00B0406B">
        <w:t xml:space="preserve">zařízení či </w:t>
      </w:r>
      <w:r w:rsidR="00DE28A7">
        <w:t xml:space="preserve">předmětná </w:t>
      </w:r>
      <w:r w:rsidRPr="00B0406B">
        <w:t xml:space="preserve">služba vykazuje </w:t>
      </w:r>
      <w:r w:rsidR="00B0406B" w:rsidRPr="00B0406B">
        <w:t xml:space="preserve">jakoukoliv </w:t>
      </w:r>
      <w:r w:rsidRPr="00B0406B">
        <w:t>závadu</w:t>
      </w:r>
      <w:r w:rsidR="009E0AE7" w:rsidRPr="00B0406B">
        <w:t xml:space="preserve"> </w:t>
      </w:r>
      <w:r w:rsidR="00B0406B" w:rsidRPr="00B0406B">
        <w:t>klasifikovanou v kategoriích A, B či C.</w:t>
      </w:r>
    </w:p>
    <w:p w14:paraId="4DCF48D1" w14:textId="55FF6BE3" w:rsidR="00856D80" w:rsidRPr="001B7F8D" w:rsidRDefault="00AD4C36" w:rsidP="00A5660F">
      <w:pPr>
        <w:pStyle w:val="Nadpis3"/>
      </w:pPr>
      <w:r w:rsidRPr="001B7F8D">
        <w:t xml:space="preserve">smluvní pokutu ve výši </w:t>
      </w:r>
      <w:r w:rsidR="00412F4D" w:rsidRPr="001B7F8D">
        <w:t>1</w:t>
      </w:r>
      <w:r w:rsidRPr="001B7F8D">
        <w:t xml:space="preserve">00.000 Kč </w:t>
      </w:r>
      <w:r w:rsidR="00E45316" w:rsidRPr="001B7F8D">
        <w:t>(</w:t>
      </w:r>
      <w:r w:rsidR="009E0AE7" w:rsidRPr="001B7F8D">
        <w:t>jedno</w:t>
      </w:r>
      <w:r w:rsidR="00E45316" w:rsidRPr="001B7F8D">
        <w:t xml:space="preserve"> st</w:t>
      </w:r>
      <w:r w:rsidR="009E0AE7" w:rsidRPr="001B7F8D">
        <w:t>o</w:t>
      </w:r>
      <w:r w:rsidR="00E45316" w:rsidRPr="001B7F8D">
        <w:t xml:space="preserve"> tisíc korun českých) </w:t>
      </w:r>
      <w:r w:rsidRPr="001B7F8D">
        <w:t xml:space="preserve">za každý jednotlivý případ porušení mlčenlivosti dle čl. </w:t>
      </w:r>
      <w:r w:rsidRPr="001B7F8D">
        <w:fldChar w:fldCharType="begin"/>
      </w:r>
      <w:r w:rsidRPr="001B7F8D">
        <w:instrText xml:space="preserve"> REF _Ref164946706 \r \h </w:instrText>
      </w:r>
      <w:r w:rsidR="00073BE9" w:rsidRPr="001B7F8D">
        <w:instrText xml:space="preserve"> \* MERGEFORMAT </w:instrText>
      </w:r>
      <w:r w:rsidRPr="001B7F8D">
        <w:fldChar w:fldCharType="separate"/>
      </w:r>
      <w:r w:rsidR="00495CF5">
        <w:t>4.4</w:t>
      </w:r>
      <w:r w:rsidRPr="001B7F8D">
        <w:fldChar w:fldCharType="end"/>
      </w:r>
      <w:r w:rsidRPr="001B7F8D">
        <w:t xml:space="preserve"> této smlouvy.</w:t>
      </w:r>
    </w:p>
    <w:p w14:paraId="1C1C8463" w14:textId="5CF00B71" w:rsidR="00FC0C7D" w:rsidRPr="001B7F8D" w:rsidRDefault="0062579A" w:rsidP="00FC0C7D">
      <w:pPr>
        <w:pStyle w:val="Nadpis2"/>
      </w:pPr>
      <w:r w:rsidRPr="001B7F8D">
        <w:t xml:space="preserve">Sankce </w:t>
      </w:r>
      <w:r w:rsidR="00FC0C7D" w:rsidRPr="001B7F8D">
        <w:t xml:space="preserve">jsou splatné ve lhůtě </w:t>
      </w:r>
      <w:r w:rsidR="00970CBD">
        <w:t>14</w:t>
      </w:r>
      <w:r w:rsidR="00FC0C7D" w:rsidRPr="001B7F8D">
        <w:t xml:space="preserve"> dnů</w:t>
      </w:r>
      <w:r w:rsidR="00814DFE" w:rsidRPr="001B7F8D">
        <w:t xml:space="preserve"> od doručení písemné výzvy k</w:t>
      </w:r>
      <w:r w:rsidR="009E0AE7" w:rsidRPr="001B7F8D">
        <w:t> </w:t>
      </w:r>
      <w:r w:rsidR="00814DFE" w:rsidRPr="001B7F8D">
        <w:t>úhradě</w:t>
      </w:r>
      <w:r w:rsidR="009E0AE7" w:rsidRPr="001B7F8D">
        <w:t xml:space="preserve"> druhé Smluvní straně</w:t>
      </w:r>
      <w:r w:rsidR="00FC0C7D" w:rsidRPr="001B7F8D">
        <w:t xml:space="preserve">. </w:t>
      </w:r>
    </w:p>
    <w:p w14:paraId="1149091D" w14:textId="1EA8ABC6" w:rsidR="00814DFE" w:rsidRPr="001B7F8D" w:rsidRDefault="00307BAD" w:rsidP="00307BAD">
      <w:pPr>
        <w:pStyle w:val="Nadpis2"/>
      </w:pPr>
      <w:r w:rsidRPr="001B7F8D">
        <w:t xml:space="preserve">Případný nárok </w:t>
      </w:r>
      <w:r w:rsidR="00C76BF4">
        <w:t>O</w:t>
      </w:r>
      <w:r w:rsidRPr="001B7F8D">
        <w:t>bjednatele na náhradu škody není úhradou smluvní pokuty dotčen ani nijak omezen.</w:t>
      </w:r>
    </w:p>
    <w:p w14:paraId="12152C23" w14:textId="77777777" w:rsidR="009E0AE7" w:rsidRPr="001B7F8D" w:rsidRDefault="009E0AE7" w:rsidP="009E0AE7"/>
    <w:p w14:paraId="24296A05" w14:textId="6EEF5F7D" w:rsidR="00856D80" w:rsidRPr="001B7F8D" w:rsidRDefault="00856D80" w:rsidP="00F870E8">
      <w:pPr>
        <w:pStyle w:val="Nadpis1"/>
      </w:pPr>
      <w:r w:rsidRPr="001B7F8D">
        <w:t>Řešení sporů, rozhodné právo</w:t>
      </w:r>
    </w:p>
    <w:p w14:paraId="63D51177" w14:textId="73E464DA" w:rsidR="00856D80" w:rsidRPr="001B7F8D" w:rsidRDefault="00F870E8" w:rsidP="00F870E8">
      <w:pPr>
        <w:pStyle w:val="Nadpis2"/>
      </w:pPr>
      <w:r w:rsidRPr="001B7F8D">
        <w:t>S</w:t>
      </w:r>
      <w:r w:rsidR="00856D80" w:rsidRPr="001B7F8D">
        <w:t xml:space="preserve">mluvní strany vynaloží veškeré úsilí k tomu, aby vyřešily všechny spory, které by mohly vzniknout v souvislosti s touto </w:t>
      </w:r>
      <w:r w:rsidR="00D42E29" w:rsidRPr="001B7F8D">
        <w:t>S</w:t>
      </w:r>
      <w:r w:rsidR="00856D80" w:rsidRPr="001B7F8D">
        <w:t>mlouvou</w:t>
      </w:r>
      <w:r w:rsidR="00F56B5A" w:rsidRPr="001B7F8D">
        <w:t>,</w:t>
      </w:r>
      <w:r w:rsidR="00856D80" w:rsidRPr="001B7F8D">
        <w:t xml:space="preserve"> v první řadě vzájemnou dohodou.</w:t>
      </w:r>
    </w:p>
    <w:p w14:paraId="000BDF4C" w14:textId="41B07345" w:rsidR="00856D80" w:rsidRDefault="00856D80" w:rsidP="00F870E8">
      <w:pPr>
        <w:pStyle w:val="Nadpis2"/>
      </w:pPr>
      <w:r w:rsidRPr="001B7F8D">
        <w:lastRenderedPageBreak/>
        <w:t>Smluvní strany se dohodly, že tato</w:t>
      </w:r>
      <w:r w:rsidR="00D42E29" w:rsidRPr="001B7F8D">
        <w:t xml:space="preserve"> S</w:t>
      </w:r>
      <w:r w:rsidRPr="001B7F8D">
        <w:t xml:space="preserve">mlouva a práva a povinnosti z ní vyplývající se řídí a vykládají v souladu se zákony České republiky, zejména s příslušnými ustanoveními občanského zákoníku. </w:t>
      </w:r>
    </w:p>
    <w:p w14:paraId="03E56E5C" w14:textId="77777777" w:rsidR="001B7F8D" w:rsidRPr="001B7F8D" w:rsidRDefault="001B7F8D" w:rsidP="001B7F8D"/>
    <w:p w14:paraId="1F5A96F9" w14:textId="6E636765" w:rsidR="00B42697" w:rsidRPr="001B7F8D" w:rsidRDefault="00B42697" w:rsidP="00B42697">
      <w:pPr>
        <w:pStyle w:val="Nadpis1"/>
      </w:pPr>
      <w:r w:rsidRPr="001B7F8D">
        <w:t>Trvání smlouvy</w:t>
      </w:r>
    </w:p>
    <w:p w14:paraId="062813BF" w14:textId="08E2DDEC" w:rsidR="00D42E29" w:rsidRPr="001B7F8D" w:rsidRDefault="00D42E29" w:rsidP="00D42E29">
      <w:pPr>
        <w:pStyle w:val="Nadpis2"/>
      </w:pPr>
      <w:r w:rsidRPr="001B7F8D">
        <w:t>Smlouva se uzavírá na dobu určitou, a to na období 48 měsíců od dokončení etapy č. 1, tj.</w:t>
      </w:r>
      <w:r w:rsidR="00751DB7">
        <w:t> </w:t>
      </w:r>
      <w:r w:rsidRPr="001B7F8D">
        <w:t>od</w:t>
      </w:r>
      <w:r w:rsidR="00751DB7">
        <w:t> </w:t>
      </w:r>
      <w:r w:rsidRPr="001B7F8D">
        <w:t>dokončení iniciační dodávky, umístění zařízení v prostorách Objednatele, předání zařízení do nájmu a provedení základní konfigurace.</w:t>
      </w:r>
    </w:p>
    <w:p w14:paraId="326A178D" w14:textId="78F5B925" w:rsidR="00C911C8" w:rsidRPr="001B7F8D" w:rsidRDefault="00C911C8" w:rsidP="00C911C8">
      <w:pPr>
        <w:pStyle w:val="Nadpis2"/>
      </w:pPr>
      <w:r>
        <w:t xml:space="preserve">Objednatel si vyhrazuje právo </w:t>
      </w:r>
      <w:r w:rsidR="008F2443">
        <w:t xml:space="preserve">od </w:t>
      </w:r>
      <w:r w:rsidR="001B7F8D">
        <w:t>S</w:t>
      </w:r>
      <w:r>
        <w:t>mlouv</w:t>
      </w:r>
      <w:r w:rsidR="008F2443">
        <w:t>y odstoupit s okamžitou platností v případě, že nastane některé z následujících situací:</w:t>
      </w:r>
    </w:p>
    <w:p w14:paraId="2B1649A0" w14:textId="2D5C47B1" w:rsidR="00C911C8" w:rsidRPr="001B7F8D" w:rsidRDefault="00C911C8" w:rsidP="00C911C8">
      <w:pPr>
        <w:pStyle w:val="Odstavecseseznamem"/>
        <w:numPr>
          <w:ilvl w:val="0"/>
          <w:numId w:val="19"/>
        </w:numPr>
      </w:pPr>
      <w:r>
        <w:t xml:space="preserve">Nedokončení iniciační etapy </w:t>
      </w:r>
      <w:r w:rsidR="008F2443">
        <w:t xml:space="preserve">č. 1 </w:t>
      </w:r>
      <w:r>
        <w:t xml:space="preserve">ani v náhradním, o </w:t>
      </w:r>
      <w:r w:rsidR="008F2443">
        <w:t xml:space="preserve">dalších </w:t>
      </w:r>
      <w:r>
        <w:t>14 dní prodlouženém</w:t>
      </w:r>
      <w:r w:rsidR="001B7F8D">
        <w:t>,</w:t>
      </w:r>
      <w:r>
        <w:t xml:space="preserve"> termínu;</w:t>
      </w:r>
    </w:p>
    <w:p w14:paraId="11134AF5" w14:textId="14FD6EBD" w:rsidR="00C911C8" w:rsidRPr="001B7F8D" w:rsidRDefault="008F2443" w:rsidP="00C911C8">
      <w:pPr>
        <w:pStyle w:val="Odstavecseseznamem"/>
        <w:numPr>
          <w:ilvl w:val="0"/>
          <w:numId w:val="19"/>
        </w:numPr>
      </w:pPr>
      <w:r w:rsidRPr="001B7F8D">
        <w:t>Nedokončení plnohodnotného spuštění Služeb v rámci etapy č. 2 ani v náhradním, o další 1 měsíc prodlouženém termínu.</w:t>
      </w:r>
    </w:p>
    <w:p w14:paraId="62820AA6" w14:textId="5C4DBD19" w:rsidR="00856D80" w:rsidRPr="001B7F8D" w:rsidRDefault="00856D80" w:rsidP="001B7F8D">
      <w:pPr>
        <w:pStyle w:val="Nadpis2"/>
        <w:keepNext/>
      </w:pPr>
      <w:r w:rsidRPr="001B7F8D">
        <w:t>O</w:t>
      </w:r>
      <w:r w:rsidR="0062579A" w:rsidRPr="001B7F8D">
        <w:t xml:space="preserve">bjednatel si vyhrazuje právo </w:t>
      </w:r>
      <w:r w:rsidR="001B7F8D" w:rsidRPr="001B7F8D">
        <w:t>S</w:t>
      </w:r>
      <w:r w:rsidR="0062579A" w:rsidRPr="001B7F8D">
        <w:t xml:space="preserve">mlouvu vypovědět </w:t>
      </w:r>
      <w:r w:rsidRPr="001B7F8D">
        <w:t xml:space="preserve">s tříměsíční výpovědní </w:t>
      </w:r>
      <w:r w:rsidR="0062579A" w:rsidRPr="001B7F8D">
        <w:t>dobou</w:t>
      </w:r>
      <w:r w:rsidRPr="001B7F8D">
        <w:t xml:space="preserve"> bez finančního vyrovnání za služby, jejichž plnění by nastalo po</w:t>
      </w:r>
      <w:r w:rsidR="0062579A" w:rsidRPr="001B7F8D">
        <w:t xml:space="preserve"> výpovědní</w:t>
      </w:r>
      <w:r w:rsidRPr="001B7F8D">
        <w:t xml:space="preserve"> </w:t>
      </w:r>
      <w:r w:rsidR="0062579A" w:rsidRPr="001B7F8D">
        <w:t>dob</w:t>
      </w:r>
      <w:r w:rsidRPr="001B7F8D">
        <w:t>ě</w:t>
      </w:r>
      <w:r w:rsidR="00C911C8" w:rsidRPr="001B7F8D">
        <w:t>, a to v případě opakovaného hrubého porušení povinností Poskytovatele, mezi které patří zejména:</w:t>
      </w:r>
    </w:p>
    <w:p w14:paraId="26C0826F" w14:textId="7F14C4DB" w:rsidR="00C911C8" w:rsidRPr="001B7F8D" w:rsidRDefault="00C911C8" w:rsidP="001B7F8D">
      <w:pPr>
        <w:pStyle w:val="Odstavecseseznamem"/>
        <w:keepNext/>
        <w:keepLines/>
        <w:numPr>
          <w:ilvl w:val="0"/>
          <w:numId w:val="20"/>
        </w:numPr>
      </w:pPr>
      <w:r w:rsidRPr="001B7F8D">
        <w:t>Opakované (minimálně 3x) nedodržení SLA parametrů Služeb;</w:t>
      </w:r>
    </w:p>
    <w:p w14:paraId="4B95E913" w14:textId="1C6733B3" w:rsidR="008F2443" w:rsidRPr="001B7F8D" w:rsidRDefault="008F2443" w:rsidP="001B7F8D">
      <w:pPr>
        <w:pStyle w:val="Odstavecseseznamem"/>
        <w:keepNext/>
        <w:keepLines/>
        <w:numPr>
          <w:ilvl w:val="0"/>
          <w:numId w:val="20"/>
        </w:numPr>
      </w:pPr>
      <w:r w:rsidRPr="001B7F8D">
        <w:t>Zjištění, že technická zařízení na jejich základě jsou Služby poskytovány nejsou či v době iniciační etapy č. 1 nebyla, nová.</w:t>
      </w:r>
    </w:p>
    <w:p w14:paraId="7548A5FD" w14:textId="557D1595" w:rsidR="00C911C8" w:rsidRPr="001B7F8D" w:rsidRDefault="008F2443" w:rsidP="008F2443">
      <w:pPr>
        <w:pStyle w:val="Odstavecseseznamem"/>
        <w:numPr>
          <w:ilvl w:val="0"/>
          <w:numId w:val="20"/>
        </w:numPr>
      </w:pPr>
      <w:r w:rsidRPr="001B7F8D">
        <w:t>Opakované (minimálně 3x) nedodržení povinnosti zachovávat mlčenlivost dle této Smlouvy.</w:t>
      </w:r>
    </w:p>
    <w:p w14:paraId="5504333E" w14:textId="1C203967" w:rsidR="008F2443" w:rsidRPr="001B7F8D" w:rsidRDefault="008F2443" w:rsidP="008F2443">
      <w:pPr>
        <w:pStyle w:val="Nadpis2"/>
      </w:pPr>
      <w:r w:rsidRPr="001B7F8D">
        <w:t xml:space="preserve">Smluvní strany se </w:t>
      </w:r>
      <w:r w:rsidR="001B7F8D" w:rsidRPr="001B7F8D">
        <w:t xml:space="preserve">dohodly, že Smlouva může být </w:t>
      </w:r>
      <w:r w:rsidRPr="001B7F8D">
        <w:t>ukončen</w:t>
      </w:r>
      <w:r w:rsidR="001B7F8D" w:rsidRPr="001B7F8D">
        <w:t xml:space="preserve">a rovněž </w:t>
      </w:r>
      <w:r w:rsidRPr="001B7F8D">
        <w:t xml:space="preserve">oboustrannou dohodou </w:t>
      </w:r>
      <w:r w:rsidR="001B7F8D" w:rsidRPr="001B7F8D">
        <w:t>S</w:t>
      </w:r>
      <w:r w:rsidRPr="001B7F8D">
        <w:t>mluvních stran.</w:t>
      </w:r>
    </w:p>
    <w:p w14:paraId="09E06654" w14:textId="77777777" w:rsidR="001B7F8D" w:rsidRDefault="001B7F8D" w:rsidP="001B7F8D"/>
    <w:p w14:paraId="1A97EF73" w14:textId="77777777" w:rsidR="004E29ED" w:rsidRPr="001B7F8D" w:rsidRDefault="004E29ED" w:rsidP="001B7F8D"/>
    <w:p w14:paraId="49DD8CB9" w14:textId="1170E1F6" w:rsidR="00856D80" w:rsidRPr="001B7F8D" w:rsidRDefault="00856D80" w:rsidP="00F870E8">
      <w:pPr>
        <w:pStyle w:val="Nadpis1"/>
      </w:pPr>
      <w:r w:rsidRPr="001B7F8D">
        <w:t>Závěrečná ustanovení</w:t>
      </w:r>
    </w:p>
    <w:p w14:paraId="18572D11" w14:textId="41F5BDAC" w:rsidR="0025187E" w:rsidRPr="001B7F8D" w:rsidRDefault="0025187E" w:rsidP="0025187E">
      <w:pPr>
        <w:pStyle w:val="Nadpis2"/>
      </w:pPr>
      <w:r w:rsidRPr="001B7F8D">
        <w:t xml:space="preserve">Smlouva je uzavřena elektronickými prostředky. Každá ze </w:t>
      </w:r>
      <w:r w:rsidR="00B7511D">
        <w:t>S</w:t>
      </w:r>
      <w:r w:rsidRPr="001B7F8D">
        <w:t xml:space="preserve">mluvních stran obdrží elektronicky oboustranně podepsaný dokument. V případě, že by došlo k uzavření standardní listinou formou, pak každá ze smluvních stran obdrží jeden listinný originál. </w:t>
      </w:r>
    </w:p>
    <w:p w14:paraId="37BF8607" w14:textId="1965A07E" w:rsidR="00856D80" w:rsidRPr="001B7F8D" w:rsidRDefault="00856D80" w:rsidP="003D2F4C">
      <w:pPr>
        <w:pStyle w:val="Nadpis2"/>
      </w:pPr>
      <w:r w:rsidRPr="001B7F8D">
        <w:t xml:space="preserve">Obě </w:t>
      </w:r>
      <w:r w:rsidR="00B7511D">
        <w:t>S</w:t>
      </w:r>
      <w:r w:rsidRPr="001B7F8D">
        <w:t>mluvní strany souhlasí se zveřejněním všech náležitostí smluvního vztahu založeného touto smlouvou.</w:t>
      </w:r>
    </w:p>
    <w:p w14:paraId="43BC6553" w14:textId="72F7902C" w:rsidR="00505548" w:rsidRPr="00505548" w:rsidDel="00505548" w:rsidRDefault="00856D80" w:rsidP="26EEC915">
      <w:pPr>
        <w:pStyle w:val="Nadpis2"/>
        <w:spacing w:after="240"/>
      </w:pPr>
      <w:r>
        <w:t>Smluvní strany na závěr této smlouvy výslovně prohlašují, že jim nejsou známy žádné okolnosti bránící v uzavření této smlouvy.</w:t>
      </w:r>
    </w:p>
    <w:p w14:paraId="1121C94E" w14:textId="760975ED" w:rsidR="00E35717" w:rsidRDefault="00E35717" w:rsidP="26EEC915">
      <w:pPr>
        <w:pStyle w:val="Nadpis2"/>
        <w:ind w:left="426" w:hanging="426"/>
        <w:rPr>
          <w:rFonts w:cstheme="minorBidi"/>
        </w:rPr>
      </w:pPr>
      <w:r>
        <w:t>Tato smlouva je platná dnem podpisu stranami této smlouvy a nabývá účinnosti dnem vložení do</w:t>
      </w:r>
      <w:r w:rsidR="00751DB7">
        <w:t> </w:t>
      </w:r>
      <w:r>
        <w:t xml:space="preserve">registru smluv. </w:t>
      </w:r>
    </w:p>
    <w:p w14:paraId="0918E5CE" w14:textId="23CABBE4" w:rsidR="00E35717" w:rsidRDefault="00E35717" w:rsidP="26EEC915">
      <w:pPr>
        <w:pStyle w:val="Nadpis2"/>
        <w:ind w:left="426" w:hanging="426"/>
        <w:rPr>
          <w:rFonts w:cstheme="minorBidi"/>
        </w:rPr>
      </w:pPr>
      <w:r>
        <w:t>Tato smlouva bude po jejím uzavření vložena do registru smluv v souladu se zákonem č. 340/2015 Sb., zákon o zvláštních podmínkách účinnosti některých smluv, uveřejňování těchto smluv a o</w:t>
      </w:r>
      <w:r w:rsidR="00751DB7">
        <w:t> </w:t>
      </w:r>
      <w:r>
        <w:t xml:space="preserve">registru smluv (zákon o registru smluv). Uveřejnění smlouvy zajišťuje Objednatel. </w:t>
      </w:r>
    </w:p>
    <w:p w14:paraId="58A8D9C6" w14:textId="77E91D31" w:rsidR="00E35717" w:rsidRDefault="00DF5CC0" w:rsidP="26EEC915">
      <w:pPr>
        <w:pStyle w:val="Nadpis2"/>
        <w:ind w:left="426" w:hanging="426"/>
      </w:pPr>
      <w:r>
        <w:t xml:space="preserve">Jakékoliv jednání předvídané v této Smlouvě, musí být učiněno, není-li ve Smlouvě výslovně stanoveno jinak, písemně v listinné podobě nebo elektronické opatřené elektronickým podpisem a musí být s vyloučením </w:t>
      </w:r>
      <w:proofErr w:type="spellStart"/>
      <w:r>
        <w:t>ust</w:t>
      </w:r>
      <w:proofErr w:type="spellEnd"/>
      <w:r>
        <w:t>. § 566 zákona č. 89/2012 Sb., občanský zákoník, řádně podepsané oprávněnými osobami. Jakékoliv jiné jednání, včetně e-mailové korespondence, je bez právního významu, není-li ve Smlouvě výslovně stanoveno jinak.</w:t>
      </w:r>
      <w:r w:rsidR="5B5A28DD">
        <w:t xml:space="preserve"> </w:t>
      </w:r>
    </w:p>
    <w:p w14:paraId="08C5C271" w14:textId="37F03BE1" w:rsidR="00E35717" w:rsidRDefault="00E35717" w:rsidP="26EEC915">
      <w:pPr>
        <w:pStyle w:val="Nadpis2"/>
        <w:ind w:left="426" w:hanging="426"/>
      </w:pPr>
      <w:r>
        <w:lastRenderedPageBreak/>
        <w:t>Smluvní strany prohlašují, že si tuto smlouvu před jejím podpisem přečetly, a shledaly, že její obsah přesně odpovídá jejich pravé a svobodné vůli a zakládá právní následky, jejichž dosažení svým jednáním sledovaly, a proto ji níže, prosty omylu, lsti a tísně, jako správnou podepisují.</w:t>
      </w:r>
    </w:p>
    <w:p w14:paraId="67F470DA" w14:textId="39E56888" w:rsidR="00274792" w:rsidRDefault="00E35717" w:rsidP="00274792">
      <w:pPr>
        <w:pStyle w:val="Nadpis2"/>
      </w:pPr>
      <w:r>
        <w:t>Na důkaz svého souhlasu s obsahem této smlouvy Smluvní strany připojily své elektronické podpisy založené na kvalifikovaném certifikátu dle Zákona č. 297/2016 Sb., o službách vytvářejících důvěru pro elektronické transakce, ve znění pozdějších předpisů.</w:t>
      </w:r>
    </w:p>
    <w:p w14:paraId="7E069EFC" w14:textId="77777777" w:rsidR="008F2443" w:rsidRDefault="008F2443" w:rsidP="008F2443"/>
    <w:p w14:paraId="19951A96" w14:textId="77777777" w:rsidR="00745173" w:rsidRPr="008F2443" w:rsidRDefault="00745173" w:rsidP="008F2443"/>
    <w:p w14:paraId="2D67AE19" w14:textId="0AF221FA" w:rsidR="00FC0C7D" w:rsidRPr="00C8055F" w:rsidRDefault="00FC0C7D" w:rsidP="00FC0C7D">
      <w:pPr>
        <w:pStyle w:val="Nadpis1"/>
      </w:pPr>
      <w:r w:rsidRPr="00C8055F">
        <w:t>Přílohy</w:t>
      </w:r>
    </w:p>
    <w:p w14:paraId="4BC85385" w14:textId="77777777" w:rsidR="00FC0C7D" w:rsidRPr="00C8055F" w:rsidRDefault="00FC0C7D" w:rsidP="00FC0C7D">
      <w:pPr>
        <w:pStyle w:val="Nadpis2"/>
        <w:keepNext/>
      </w:pPr>
      <w:r w:rsidRPr="00C8055F">
        <w:t>Nedílnou součástí této smlouvy jsou tyto její přílohy:</w:t>
      </w:r>
    </w:p>
    <w:p w14:paraId="5F38FA51" w14:textId="214C118D" w:rsidR="00FC0C7D" w:rsidRPr="00C8055F" w:rsidRDefault="00FC0C7D" w:rsidP="00FC0C7D">
      <w:pPr>
        <w:pStyle w:val="Odstavecseseznamem"/>
        <w:numPr>
          <w:ilvl w:val="0"/>
          <w:numId w:val="7"/>
        </w:numPr>
      </w:pPr>
      <w:r w:rsidRPr="00C8055F">
        <w:t>Příloha č. 1:</w:t>
      </w:r>
      <w:r w:rsidRPr="00C8055F">
        <w:tab/>
        <w:t xml:space="preserve">Technická specifikace </w:t>
      </w:r>
    </w:p>
    <w:p w14:paraId="27E7EFEF" w14:textId="4ABE928C" w:rsidR="00FC0C7D" w:rsidRDefault="00FC0C7D" w:rsidP="00FC0C7D">
      <w:pPr>
        <w:pStyle w:val="Odstavecseseznamem"/>
        <w:numPr>
          <w:ilvl w:val="0"/>
          <w:numId w:val="7"/>
        </w:numPr>
      </w:pPr>
      <w:r w:rsidRPr="00C8055F">
        <w:t>Příloha č. 2:</w:t>
      </w:r>
      <w:r w:rsidRPr="00C8055F">
        <w:tab/>
        <w:t>Ceny</w:t>
      </w:r>
    </w:p>
    <w:p w14:paraId="3E73ADAC" w14:textId="4082A97C" w:rsidR="00FC0C7D" w:rsidRPr="00C8055F" w:rsidRDefault="00FC0C7D" w:rsidP="26EEC915">
      <w:pPr>
        <w:ind w:left="720"/>
      </w:pPr>
    </w:p>
    <w:p w14:paraId="38A65D38" w14:textId="77777777" w:rsidR="00FC0C7D" w:rsidRPr="00C8055F" w:rsidRDefault="00FC0C7D" w:rsidP="00856D80"/>
    <w:p w14:paraId="47A97A5E" w14:textId="77777777" w:rsidR="00FC0C7D" w:rsidRPr="00C8055F" w:rsidRDefault="00FC0C7D" w:rsidP="00856D80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453"/>
      </w:tblGrid>
      <w:tr w:rsidR="008B4307" w:rsidRPr="00C8055F" w14:paraId="00E950DE" w14:textId="77777777" w:rsidTr="008B4307">
        <w:tc>
          <w:tcPr>
            <w:tcW w:w="4253" w:type="dxa"/>
          </w:tcPr>
          <w:p w14:paraId="3374D55E" w14:textId="77777777" w:rsidR="008B4307" w:rsidRPr="00C8055F" w:rsidRDefault="008B4307" w:rsidP="00856D80">
            <w:r w:rsidRPr="00C8055F">
              <w:t>Objednatel:</w:t>
            </w:r>
          </w:p>
          <w:p w14:paraId="048081F6" w14:textId="2AFE2020" w:rsidR="008B4307" w:rsidRPr="00C8055F" w:rsidRDefault="008B4307" w:rsidP="00856D80">
            <w:r w:rsidRPr="00C8055F">
              <w:t xml:space="preserve">V Praze dne </w:t>
            </w:r>
            <w:r w:rsidRPr="00C8055F">
              <w:rPr>
                <w:i/>
                <w:iCs/>
              </w:rPr>
              <w:t>viz datum el. podpisu</w:t>
            </w:r>
          </w:p>
          <w:p w14:paraId="7DBE2133" w14:textId="77777777" w:rsidR="008B4307" w:rsidRPr="00C8055F" w:rsidRDefault="008B4307" w:rsidP="00856D80"/>
          <w:p w14:paraId="19DC55C4" w14:textId="77777777" w:rsidR="008B4307" w:rsidRPr="00C8055F" w:rsidRDefault="008B4307" w:rsidP="00856D80"/>
          <w:p w14:paraId="2A603DC8" w14:textId="77777777" w:rsidR="008B4307" w:rsidRPr="00C8055F" w:rsidRDefault="008B4307" w:rsidP="00856D80"/>
          <w:p w14:paraId="1C6AE56B" w14:textId="05DA6C99" w:rsidR="008B4307" w:rsidRPr="00C8055F" w:rsidRDefault="008B4307" w:rsidP="00FC0C7D">
            <w:pPr>
              <w:jc w:val="center"/>
            </w:pPr>
            <w:r w:rsidRPr="00C8055F">
              <w:t>……………………………………………………………..</w:t>
            </w:r>
          </w:p>
          <w:p w14:paraId="7E0D3A67" w14:textId="77777777" w:rsidR="00FC0C7D" w:rsidRPr="00C8055F" w:rsidRDefault="00FC0C7D" w:rsidP="00FC0C7D">
            <w:pPr>
              <w:pStyle w:val="Bezmezer"/>
              <w:jc w:val="center"/>
            </w:pPr>
            <w:r w:rsidRPr="00C8055F">
              <w:t>JUDr. Zdeněk Šponar</w:t>
            </w:r>
          </w:p>
          <w:p w14:paraId="656B651E" w14:textId="2C20B6B0" w:rsidR="008B4307" w:rsidRPr="00C8055F" w:rsidRDefault="00FC0C7D" w:rsidP="00FC0C7D">
            <w:pPr>
              <w:pStyle w:val="Bezmezer"/>
              <w:jc w:val="center"/>
            </w:pPr>
            <w:r w:rsidRPr="00C8055F">
              <w:t>ředitel IDSK</w:t>
            </w:r>
          </w:p>
        </w:tc>
        <w:tc>
          <w:tcPr>
            <w:tcW w:w="4100" w:type="dxa"/>
          </w:tcPr>
          <w:p w14:paraId="48A2B6FB" w14:textId="5332644A" w:rsidR="008B4307" w:rsidRPr="00C8055F" w:rsidRDefault="008F2443" w:rsidP="00856D80">
            <w:r>
              <w:t>Poskytovatel</w:t>
            </w:r>
            <w:r w:rsidR="008B4307" w:rsidRPr="00C8055F">
              <w:t>:</w:t>
            </w:r>
          </w:p>
          <w:p w14:paraId="4B415987" w14:textId="53764F3F" w:rsidR="008B4307" w:rsidRPr="00C8055F" w:rsidRDefault="008B4307" w:rsidP="00856D80">
            <w:pPr>
              <w:rPr>
                <w:i/>
                <w:iCs/>
              </w:rPr>
            </w:pPr>
            <w:r w:rsidRPr="00C8055F">
              <w:t>V </w:t>
            </w:r>
            <w:r w:rsidR="004C0D90">
              <w:rPr>
                <w:highlight w:val="yellow"/>
              </w:rPr>
              <w:t>[</w:t>
            </w:r>
            <w:r w:rsidR="004C0D90" w:rsidRPr="00073BE9">
              <w:rPr>
                <w:highlight w:val="yellow"/>
              </w:rPr>
              <w:t xml:space="preserve">doplní </w:t>
            </w:r>
            <w:r w:rsidR="004C0D90">
              <w:rPr>
                <w:highlight w:val="yellow"/>
              </w:rPr>
              <w:t>poskytovatel]</w:t>
            </w:r>
            <w:r w:rsidRPr="00C8055F">
              <w:t xml:space="preserve"> dne </w:t>
            </w:r>
            <w:r w:rsidRPr="00C8055F">
              <w:rPr>
                <w:i/>
                <w:iCs/>
              </w:rPr>
              <w:t>viz datum el. podpisu</w:t>
            </w:r>
          </w:p>
          <w:p w14:paraId="5BA554E7" w14:textId="77777777" w:rsidR="008B4307" w:rsidRPr="00C8055F" w:rsidRDefault="008B4307" w:rsidP="00856D80"/>
          <w:p w14:paraId="0D149045" w14:textId="77777777" w:rsidR="008B4307" w:rsidRPr="00C8055F" w:rsidRDefault="008B4307" w:rsidP="008B4307"/>
          <w:p w14:paraId="473B9C2C" w14:textId="77777777" w:rsidR="008B4307" w:rsidRPr="00C8055F" w:rsidRDefault="008B4307" w:rsidP="008B4307"/>
          <w:p w14:paraId="68EF63C2" w14:textId="77777777" w:rsidR="008B4307" w:rsidRPr="00C8055F" w:rsidRDefault="008B4307" w:rsidP="00FC0C7D">
            <w:pPr>
              <w:jc w:val="center"/>
            </w:pPr>
            <w:r w:rsidRPr="00C8055F">
              <w:t>……………………………………………………………..</w:t>
            </w:r>
          </w:p>
          <w:p w14:paraId="48B51E9A" w14:textId="77112B0B" w:rsidR="008B4307" w:rsidRPr="00C8055F" w:rsidRDefault="004C0D90" w:rsidP="00FC0C7D">
            <w:pPr>
              <w:pStyle w:val="Bezmezer"/>
              <w:jc w:val="center"/>
            </w:pPr>
            <w:r>
              <w:rPr>
                <w:highlight w:val="yellow"/>
              </w:rPr>
              <w:t>[</w:t>
            </w:r>
            <w:r w:rsidRPr="00073BE9">
              <w:rPr>
                <w:highlight w:val="yellow"/>
              </w:rPr>
              <w:t xml:space="preserve">doplní </w:t>
            </w:r>
            <w:r>
              <w:rPr>
                <w:highlight w:val="yellow"/>
              </w:rPr>
              <w:t>poskytovatel]</w:t>
            </w:r>
          </w:p>
          <w:p w14:paraId="4EE9F859" w14:textId="68AD3310" w:rsidR="00FC0C7D" w:rsidRPr="00C8055F" w:rsidRDefault="004C0D90" w:rsidP="00FC0C7D">
            <w:pPr>
              <w:pStyle w:val="Bezmezer"/>
              <w:jc w:val="center"/>
            </w:pPr>
            <w:r>
              <w:rPr>
                <w:highlight w:val="yellow"/>
              </w:rPr>
              <w:t>[</w:t>
            </w:r>
            <w:r w:rsidRPr="00073BE9">
              <w:rPr>
                <w:highlight w:val="yellow"/>
              </w:rPr>
              <w:t xml:space="preserve">doplní </w:t>
            </w:r>
            <w:r>
              <w:rPr>
                <w:highlight w:val="yellow"/>
              </w:rPr>
              <w:t>poskytovatel]</w:t>
            </w:r>
          </w:p>
        </w:tc>
      </w:tr>
    </w:tbl>
    <w:p w14:paraId="588E98DF" w14:textId="77777777" w:rsidR="00856D80" w:rsidRPr="00C8055F" w:rsidRDefault="00856D80" w:rsidP="00856D80"/>
    <w:p w14:paraId="37432BCA" w14:textId="1EDA02BB" w:rsidR="003D2F4C" w:rsidRPr="00E35717" w:rsidRDefault="003D2F4C" w:rsidP="00856D80">
      <w:pPr>
        <w:rPr>
          <w:i/>
          <w:iCs/>
        </w:rPr>
      </w:pPr>
    </w:p>
    <w:sectPr w:rsidR="003D2F4C" w:rsidRPr="00E3571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5492" w14:textId="77777777" w:rsidR="00F038A1" w:rsidRDefault="00F038A1" w:rsidP="00856D80">
      <w:pPr>
        <w:spacing w:before="0"/>
      </w:pPr>
      <w:r>
        <w:separator/>
      </w:r>
    </w:p>
  </w:endnote>
  <w:endnote w:type="continuationSeparator" w:id="0">
    <w:p w14:paraId="607C37D1" w14:textId="77777777" w:rsidR="00F038A1" w:rsidRDefault="00F038A1" w:rsidP="00856D80">
      <w:pPr>
        <w:spacing w:before="0"/>
      </w:pPr>
      <w:r>
        <w:continuationSeparator/>
      </w:r>
    </w:p>
  </w:endnote>
  <w:endnote w:type="continuationNotice" w:id="1">
    <w:p w14:paraId="078EE0D2" w14:textId="77777777" w:rsidR="00F038A1" w:rsidRDefault="00F038A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EA05" w14:textId="3A517513" w:rsidR="00856D80" w:rsidRDefault="00856D80" w:rsidP="00E03D8E">
    <w:pPr>
      <w:pStyle w:val="Zpat"/>
      <w:jc w:val="right"/>
    </w:pPr>
    <w:r>
      <w:t xml:space="preserve">Strana </w:t>
    </w:r>
    <w:sdt>
      <w:sdtPr>
        <w:id w:val="199321855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F0B1D">
          <w:rPr>
            <w:noProof/>
          </w:rPr>
          <w:t>4</w:t>
        </w:r>
        <w:r>
          <w:fldChar w:fldCharType="end"/>
        </w:r>
        <w:r>
          <w:t xml:space="preserve"> / </w:t>
        </w:r>
        <w:fldSimple w:instr="NUMPAGES   \* MERGEFORMAT">
          <w:r w:rsidR="00DF0B1D">
            <w:rPr>
              <w:noProof/>
            </w:rPr>
            <w:t>5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1CAEF" w14:textId="77777777" w:rsidR="00F038A1" w:rsidRDefault="00F038A1" w:rsidP="00856D80">
      <w:pPr>
        <w:spacing w:before="0"/>
      </w:pPr>
      <w:r>
        <w:separator/>
      </w:r>
    </w:p>
  </w:footnote>
  <w:footnote w:type="continuationSeparator" w:id="0">
    <w:p w14:paraId="249375B7" w14:textId="77777777" w:rsidR="00F038A1" w:rsidRDefault="00F038A1" w:rsidP="00856D80">
      <w:pPr>
        <w:spacing w:before="0"/>
      </w:pPr>
      <w:r>
        <w:continuationSeparator/>
      </w:r>
    </w:p>
  </w:footnote>
  <w:footnote w:type="continuationNotice" w:id="1">
    <w:p w14:paraId="4F1636B3" w14:textId="77777777" w:rsidR="00F038A1" w:rsidRDefault="00F038A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4024" w14:textId="25F2D8A5" w:rsidR="00036751" w:rsidRDefault="00036751" w:rsidP="00036751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371DAC" wp14:editId="683C0561">
          <wp:simplePos x="0" y="0"/>
          <wp:positionH relativeFrom="column">
            <wp:posOffset>3681730</wp:posOffset>
          </wp:positionH>
          <wp:positionV relativeFrom="paragraph">
            <wp:posOffset>-144780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Příloha č. 3: Závazný návrh smlouvy </w:t>
    </w:r>
    <w:r>
      <w:tab/>
    </w:r>
  </w:p>
  <w:p w14:paraId="17DED54D" w14:textId="759A95A1" w:rsidR="00036751" w:rsidRDefault="00036751" w:rsidP="00036751">
    <w:pPr>
      <w:pStyle w:val="Zhlav"/>
      <w:jc w:val="right"/>
      <w:rPr>
        <w:noProof/>
      </w:rPr>
    </w:pPr>
  </w:p>
  <w:p w14:paraId="6AAD52A4" w14:textId="4D64C4CA" w:rsidR="00495CF5" w:rsidRPr="00036751" w:rsidRDefault="00495CF5" w:rsidP="00036751">
    <w:pPr>
      <w:pStyle w:val="Zhlav"/>
      <w:jc w:val="right"/>
      <w:rPr>
        <w:sz w:val="16"/>
        <w:szCs w:val="16"/>
      </w:rPr>
    </w:pPr>
  </w:p>
  <w:p w14:paraId="469D8AAA" w14:textId="55E586A2" w:rsidR="00495CF5" w:rsidRDefault="00495C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58C7"/>
    <w:multiLevelType w:val="multilevel"/>
    <w:tmpl w:val="88CA248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4BA30C3"/>
    <w:multiLevelType w:val="multilevel"/>
    <w:tmpl w:val="B48E1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77E24E5"/>
    <w:multiLevelType w:val="multilevel"/>
    <w:tmpl w:val="A9E64B9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EEF0CD4"/>
    <w:multiLevelType w:val="hybridMultilevel"/>
    <w:tmpl w:val="CC0CA35C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4895519F"/>
    <w:multiLevelType w:val="hybridMultilevel"/>
    <w:tmpl w:val="735064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C902E7"/>
    <w:multiLevelType w:val="hybridMultilevel"/>
    <w:tmpl w:val="3EF8303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1E13F3"/>
    <w:multiLevelType w:val="hybridMultilevel"/>
    <w:tmpl w:val="A0A8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5BD85"/>
    <w:multiLevelType w:val="multilevel"/>
    <w:tmpl w:val="39EC5E9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F09CB"/>
    <w:multiLevelType w:val="hybridMultilevel"/>
    <w:tmpl w:val="ACFE1686"/>
    <w:lvl w:ilvl="0" w:tplc="6FC454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D1D32"/>
    <w:multiLevelType w:val="hybridMultilevel"/>
    <w:tmpl w:val="77E4DC8E"/>
    <w:lvl w:ilvl="0" w:tplc="6FC454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36853"/>
    <w:multiLevelType w:val="hybridMultilevel"/>
    <w:tmpl w:val="A82C378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3D8DF"/>
    <w:multiLevelType w:val="multilevel"/>
    <w:tmpl w:val="D16CC84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5425A"/>
    <w:multiLevelType w:val="hybridMultilevel"/>
    <w:tmpl w:val="9742403A"/>
    <w:lvl w:ilvl="0" w:tplc="94226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877B0"/>
    <w:multiLevelType w:val="hybridMultilevel"/>
    <w:tmpl w:val="348425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ACA6114">
      <w:start w:val="1"/>
      <w:numFmt w:val="decimal"/>
      <w:lvlText w:val="%3."/>
      <w:lvlJc w:val="left"/>
      <w:pPr>
        <w:ind w:left="2690" w:hanging="71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65E01"/>
    <w:multiLevelType w:val="hybridMultilevel"/>
    <w:tmpl w:val="07520E1E"/>
    <w:lvl w:ilvl="0" w:tplc="6FC454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D5A30"/>
    <w:multiLevelType w:val="hybridMultilevel"/>
    <w:tmpl w:val="40C2B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4642D"/>
    <w:multiLevelType w:val="hybridMultilevel"/>
    <w:tmpl w:val="10DE755E"/>
    <w:lvl w:ilvl="0" w:tplc="0720AEA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AF64E0"/>
    <w:multiLevelType w:val="hybridMultilevel"/>
    <w:tmpl w:val="CC0CA35C"/>
    <w:lvl w:ilvl="0" w:tplc="FFFFFFFF">
      <w:start w:val="1"/>
      <w:numFmt w:val="lowerLetter"/>
      <w:lvlText w:val="%1)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554315864">
    <w:abstractNumId w:val="11"/>
  </w:num>
  <w:num w:numId="2" w16cid:durableId="1757089505">
    <w:abstractNumId w:val="7"/>
  </w:num>
  <w:num w:numId="3" w16cid:durableId="2004894820">
    <w:abstractNumId w:val="2"/>
  </w:num>
  <w:num w:numId="4" w16cid:durableId="558833422">
    <w:abstractNumId w:val="10"/>
  </w:num>
  <w:num w:numId="5" w16cid:durableId="989406478">
    <w:abstractNumId w:val="15"/>
  </w:num>
  <w:num w:numId="6" w16cid:durableId="222104014">
    <w:abstractNumId w:val="14"/>
  </w:num>
  <w:num w:numId="7" w16cid:durableId="1985700607">
    <w:abstractNumId w:val="9"/>
  </w:num>
  <w:num w:numId="8" w16cid:durableId="1214542801">
    <w:abstractNumId w:val="8"/>
  </w:num>
  <w:num w:numId="9" w16cid:durableId="265962135">
    <w:abstractNumId w:val="12"/>
  </w:num>
  <w:num w:numId="10" w16cid:durableId="676225035">
    <w:abstractNumId w:val="2"/>
  </w:num>
  <w:num w:numId="11" w16cid:durableId="97794772">
    <w:abstractNumId w:val="2"/>
  </w:num>
  <w:num w:numId="12" w16cid:durableId="1395810282">
    <w:abstractNumId w:val="2"/>
  </w:num>
  <w:num w:numId="13" w16cid:durableId="1227913529">
    <w:abstractNumId w:val="2"/>
  </w:num>
  <w:num w:numId="14" w16cid:durableId="1750152511">
    <w:abstractNumId w:val="1"/>
  </w:num>
  <w:num w:numId="15" w16cid:durableId="1281720060">
    <w:abstractNumId w:val="6"/>
  </w:num>
  <w:num w:numId="16" w16cid:durableId="2060934751">
    <w:abstractNumId w:val="4"/>
  </w:num>
  <w:num w:numId="17" w16cid:durableId="197547076">
    <w:abstractNumId w:val="16"/>
  </w:num>
  <w:num w:numId="18" w16cid:durableId="2095468739">
    <w:abstractNumId w:val="5"/>
  </w:num>
  <w:num w:numId="19" w16cid:durableId="1151675816">
    <w:abstractNumId w:val="3"/>
  </w:num>
  <w:num w:numId="20" w16cid:durableId="789520257">
    <w:abstractNumId w:val="17"/>
  </w:num>
  <w:num w:numId="21" w16cid:durableId="1777214268">
    <w:abstractNumId w:val="13"/>
  </w:num>
  <w:num w:numId="22" w16cid:durableId="285548628">
    <w:abstractNumId w:val="0"/>
  </w:num>
  <w:num w:numId="23" w16cid:durableId="638845451">
    <w:abstractNumId w:val="2"/>
    <w:lvlOverride w:ilvl="0">
      <w:startOverride w:val="9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80"/>
    <w:rsid w:val="000215D8"/>
    <w:rsid w:val="00035CA7"/>
    <w:rsid w:val="00036751"/>
    <w:rsid w:val="0003683D"/>
    <w:rsid w:val="00066503"/>
    <w:rsid w:val="00073BE9"/>
    <w:rsid w:val="000857EE"/>
    <w:rsid w:val="0009004C"/>
    <w:rsid w:val="000A120C"/>
    <w:rsid w:val="000C608B"/>
    <w:rsid w:val="000D0E94"/>
    <w:rsid w:val="000F07A2"/>
    <w:rsid w:val="000F2C66"/>
    <w:rsid w:val="001271DC"/>
    <w:rsid w:val="00132316"/>
    <w:rsid w:val="00133719"/>
    <w:rsid w:val="00133F65"/>
    <w:rsid w:val="0014199C"/>
    <w:rsid w:val="00152AF1"/>
    <w:rsid w:val="001531B6"/>
    <w:rsid w:val="00154A7D"/>
    <w:rsid w:val="00164661"/>
    <w:rsid w:val="00187632"/>
    <w:rsid w:val="00191521"/>
    <w:rsid w:val="00194C23"/>
    <w:rsid w:val="001B18AE"/>
    <w:rsid w:val="001B728C"/>
    <w:rsid w:val="001B7F8D"/>
    <w:rsid w:val="001C2EFF"/>
    <w:rsid w:val="001D2A8D"/>
    <w:rsid w:val="001E5143"/>
    <w:rsid w:val="0020188F"/>
    <w:rsid w:val="00206CFA"/>
    <w:rsid w:val="00220EEA"/>
    <w:rsid w:val="0022721E"/>
    <w:rsid w:val="00230CF9"/>
    <w:rsid w:val="0024226E"/>
    <w:rsid w:val="0025187E"/>
    <w:rsid w:val="00271678"/>
    <w:rsid w:val="00274792"/>
    <w:rsid w:val="002D4E26"/>
    <w:rsid w:val="002E1427"/>
    <w:rsid w:val="002E3702"/>
    <w:rsid w:val="00306F0F"/>
    <w:rsid w:val="00307BAD"/>
    <w:rsid w:val="00307C16"/>
    <w:rsid w:val="00343512"/>
    <w:rsid w:val="00362886"/>
    <w:rsid w:val="00374B04"/>
    <w:rsid w:val="00376B01"/>
    <w:rsid w:val="00380392"/>
    <w:rsid w:val="003A6508"/>
    <w:rsid w:val="003C4EF2"/>
    <w:rsid w:val="003D2F4C"/>
    <w:rsid w:val="003E320B"/>
    <w:rsid w:val="004048ED"/>
    <w:rsid w:val="00412F4D"/>
    <w:rsid w:val="004174F2"/>
    <w:rsid w:val="00427609"/>
    <w:rsid w:val="004351C1"/>
    <w:rsid w:val="004400B9"/>
    <w:rsid w:val="004629CD"/>
    <w:rsid w:val="00466441"/>
    <w:rsid w:val="00474698"/>
    <w:rsid w:val="00495CF5"/>
    <w:rsid w:val="004A749A"/>
    <w:rsid w:val="004C0D90"/>
    <w:rsid w:val="004E29ED"/>
    <w:rsid w:val="004F2D93"/>
    <w:rsid w:val="00505548"/>
    <w:rsid w:val="00522AEC"/>
    <w:rsid w:val="0052523C"/>
    <w:rsid w:val="005315A0"/>
    <w:rsid w:val="0056653F"/>
    <w:rsid w:val="00586CDB"/>
    <w:rsid w:val="00596740"/>
    <w:rsid w:val="005A5AEE"/>
    <w:rsid w:val="005C22F5"/>
    <w:rsid w:val="005C39F9"/>
    <w:rsid w:val="005F4DD6"/>
    <w:rsid w:val="0062579A"/>
    <w:rsid w:val="006319A3"/>
    <w:rsid w:val="00635652"/>
    <w:rsid w:val="00671A6C"/>
    <w:rsid w:val="00673767"/>
    <w:rsid w:val="00674962"/>
    <w:rsid w:val="00687A3C"/>
    <w:rsid w:val="006A2FED"/>
    <w:rsid w:val="006C45FA"/>
    <w:rsid w:val="006E56EC"/>
    <w:rsid w:val="006F0944"/>
    <w:rsid w:val="006F737B"/>
    <w:rsid w:val="00710C82"/>
    <w:rsid w:val="00717328"/>
    <w:rsid w:val="00721F8F"/>
    <w:rsid w:val="0072701A"/>
    <w:rsid w:val="00742149"/>
    <w:rsid w:val="00742BCF"/>
    <w:rsid w:val="00745173"/>
    <w:rsid w:val="00751DB7"/>
    <w:rsid w:val="00776608"/>
    <w:rsid w:val="00781E21"/>
    <w:rsid w:val="00787BDB"/>
    <w:rsid w:val="00794F74"/>
    <w:rsid w:val="007B50FC"/>
    <w:rsid w:val="007B7073"/>
    <w:rsid w:val="007C63CE"/>
    <w:rsid w:val="007C6A94"/>
    <w:rsid w:val="007D5474"/>
    <w:rsid w:val="007E084E"/>
    <w:rsid w:val="00801986"/>
    <w:rsid w:val="00814DFE"/>
    <w:rsid w:val="00856D80"/>
    <w:rsid w:val="008B2816"/>
    <w:rsid w:val="008B4307"/>
    <w:rsid w:val="008B7E00"/>
    <w:rsid w:val="008C626A"/>
    <w:rsid w:val="008E120A"/>
    <w:rsid w:val="008F2443"/>
    <w:rsid w:val="008F4391"/>
    <w:rsid w:val="00930CAF"/>
    <w:rsid w:val="00941D41"/>
    <w:rsid w:val="00941EE7"/>
    <w:rsid w:val="00945CA9"/>
    <w:rsid w:val="00964E4B"/>
    <w:rsid w:val="00965873"/>
    <w:rsid w:val="00970CBD"/>
    <w:rsid w:val="009852D1"/>
    <w:rsid w:val="009C0838"/>
    <w:rsid w:val="009C1BB6"/>
    <w:rsid w:val="009E0AE7"/>
    <w:rsid w:val="009F78C7"/>
    <w:rsid w:val="00A0401E"/>
    <w:rsid w:val="00A50927"/>
    <w:rsid w:val="00A52F28"/>
    <w:rsid w:val="00A5660F"/>
    <w:rsid w:val="00A65BED"/>
    <w:rsid w:val="00A75F6E"/>
    <w:rsid w:val="00A77826"/>
    <w:rsid w:val="00A8758C"/>
    <w:rsid w:val="00AA003B"/>
    <w:rsid w:val="00AA174F"/>
    <w:rsid w:val="00AD065D"/>
    <w:rsid w:val="00AD229C"/>
    <w:rsid w:val="00AD4C36"/>
    <w:rsid w:val="00AE6386"/>
    <w:rsid w:val="00AF185D"/>
    <w:rsid w:val="00B0254F"/>
    <w:rsid w:val="00B0406B"/>
    <w:rsid w:val="00B14AB9"/>
    <w:rsid w:val="00B27D88"/>
    <w:rsid w:val="00B32628"/>
    <w:rsid w:val="00B42697"/>
    <w:rsid w:val="00B64C1F"/>
    <w:rsid w:val="00B7511D"/>
    <w:rsid w:val="00B81F18"/>
    <w:rsid w:val="00B83C85"/>
    <w:rsid w:val="00BB5791"/>
    <w:rsid w:val="00BC6419"/>
    <w:rsid w:val="00BD3D8A"/>
    <w:rsid w:val="00BE4156"/>
    <w:rsid w:val="00BF0523"/>
    <w:rsid w:val="00C11225"/>
    <w:rsid w:val="00C14B9F"/>
    <w:rsid w:val="00C73DFD"/>
    <w:rsid w:val="00C76BF4"/>
    <w:rsid w:val="00C8055F"/>
    <w:rsid w:val="00C911C8"/>
    <w:rsid w:val="00C94A4F"/>
    <w:rsid w:val="00CE0144"/>
    <w:rsid w:val="00D03267"/>
    <w:rsid w:val="00D03420"/>
    <w:rsid w:val="00D050BA"/>
    <w:rsid w:val="00D20848"/>
    <w:rsid w:val="00D23157"/>
    <w:rsid w:val="00D26BAA"/>
    <w:rsid w:val="00D35306"/>
    <w:rsid w:val="00D40A6E"/>
    <w:rsid w:val="00D42E29"/>
    <w:rsid w:val="00D452DB"/>
    <w:rsid w:val="00D5797E"/>
    <w:rsid w:val="00D672BF"/>
    <w:rsid w:val="00D67D0F"/>
    <w:rsid w:val="00D874CC"/>
    <w:rsid w:val="00D914A3"/>
    <w:rsid w:val="00D94373"/>
    <w:rsid w:val="00D94FEF"/>
    <w:rsid w:val="00DB04AB"/>
    <w:rsid w:val="00DB7312"/>
    <w:rsid w:val="00DD3C00"/>
    <w:rsid w:val="00DD4201"/>
    <w:rsid w:val="00DE28A7"/>
    <w:rsid w:val="00DF0B1D"/>
    <w:rsid w:val="00DF4E70"/>
    <w:rsid w:val="00DF5452"/>
    <w:rsid w:val="00DF5CC0"/>
    <w:rsid w:val="00DF767C"/>
    <w:rsid w:val="00E03D8E"/>
    <w:rsid w:val="00E07452"/>
    <w:rsid w:val="00E3243B"/>
    <w:rsid w:val="00E35717"/>
    <w:rsid w:val="00E36114"/>
    <w:rsid w:val="00E4144C"/>
    <w:rsid w:val="00E45316"/>
    <w:rsid w:val="00E5109D"/>
    <w:rsid w:val="00E63ADB"/>
    <w:rsid w:val="00E64350"/>
    <w:rsid w:val="00E71535"/>
    <w:rsid w:val="00E80A9E"/>
    <w:rsid w:val="00EA7D14"/>
    <w:rsid w:val="00EB4E7B"/>
    <w:rsid w:val="00ED2779"/>
    <w:rsid w:val="00ED3918"/>
    <w:rsid w:val="00EF30AF"/>
    <w:rsid w:val="00F038A1"/>
    <w:rsid w:val="00F04364"/>
    <w:rsid w:val="00F12ADF"/>
    <w:rsid w:val="00F15187"/>
    <w:rsid w:val="00F36899"/>
    <w:rsid w:val="00F56B5A"/>
    <w:rsid w:val="00F612E8"/>
    <w:rsid w:val="00F644D3"/>
    <w:rsid w:val="00F8451C"/>
    <w:rsid w:val="00F870E8"/>
    <w:rsid w:val="00F974FD"/>
    <w:rsid w:val="00FA1D66"/>
    <w:rsid w:val="00FB5989"/>
    <w:rsid w:val="00FC0C7D"/>
    <w:rsid w:val="00FC64F1"/>
    <w:rsid w:val="00FD1FCB"/>
    <w:rsid w:val="00FE6F90"/>
    <w:rsid w:val="00FF1364"/>
    <w:rsid w:val="00FF4882"/>
    <w:rsid w:val="00FF6776"/>
    <w:rsid w:val="0268F278"/>
    <w:rsid w:val="0470F8EB"/>
    <w:rsid w:val="071002AB"/>
    <w:rsid w:val="0B21E634"/>
    <w:rsid w:val="0B5405E0"/>
    <w:rsid w:val="0C3BCCB2"/>
    <w:rsid w:val="0CA8CCF8"/>
    <w:rsid w:val="0D630A9A"/>
    <w:rsid w:val="15FF2605"/>
    <w:rsid w:val="1E4D7BBA"/>
    <w:rsid w:val="1E92A4DE"/>
    <w:rsid w:val="228FFD36"/>
    <w:rsid w:val="247064D9"/>
    <w:rsid w:val="26EEC915"/>
    <w:rsid w:val="28A7118E"/>
    <w:rsid w:val="2C238812"/>
    <w:rsid w:val="349070E0"/>
    <w:rsid w:val="3A7B6FB6"/>
    <w:rsid w:val="3A80654D"/>
    <w:rsid w:val="3FE2A69E"/>
    <w:rsid w:val="437CC21E"/>
    <w:rsid w:val="49FF178C"/>
    <w:rsid w:val="4D15C3CB"/>
    <w:rsid w:val="4E98965C"/>
    <w:rsid w:val="4EF45C0B"/>
    <w:rsid w:val="4F290047"/>
    <w:rsid w:val="4F59686D"/>
    <w:rsid w:val="541AB486"/>
    <w:rsid w:val="557AD1D8"/>
    <w:rsid w:val="55F3739E"/>
    <w:rsid w:val="590C3A8D"/>
    <w:rsid w:val="59687596"/>
    <w:rsid w:val="599D4577"/>
    <w:rsid w:val="5B5A28DD"/>
    <w:rsid w:val="61AE4F50"/>
    <w:rsid w:val="6C150371"/>
    <w:rsid w:val="6C9129C4"/>
    <w:rsid w:val="6D3DE63C"/>
    <w:rsid w:val="71725F45"/>
    <w:rsid w:val="73841F2D"/>
    <w:rsid w:val="77DCF34A"/>
    <w:rsid w:val="7A6408F8"/>
    <w:rsid w:val="7D89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C9E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D80"/>
    <w:pPr>
      <w:spacing w:before="120" w:after="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856D80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6A94"/>
    <w:pPr>
      <w:keepLines/>
      <w:numPr>
        <w:ilvl w:val="1"/>
        <w:numId w:val="3"/>
      </w:numPr>
      <w:outlineLvl w:val="1"/>
    </w:pPr>
    <w:rPr>
      <w:rFonts w:eastAsiaTheme="majorEastAsia" w:cstheme="minorHAnsi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5660F"/>
    <w:pPr>
      <w:keepNext/>
      <w:keepLines/>
      <w:numPr>
        <w:ilvl w:val="2"/>
        <w:numId w:val="3"/>
      </w:numPr>
      <w:outlineLvl w:val="2"/>
    </w:pPr>
    <w:rPr>
      <w:rFonts w:eastAsiaTheme="majorEastAsia" w:cstheme="minorHAns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6D80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6D80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6D80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6D80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6D8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6D8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6D80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930CAF"/>
    <w:pPr>
      <w:spacing w:before="0"/>
      <w:contextualSpacing/>
      <w:jc w:val="center"/>
    </w:pPr>
    <w:rPr>
      <w:rFonts w:asciiTheme="majorHAnsi" w:eastAsiaTheme="majorEastAsia" w:hAnsiTheme="majorHAnsi" w:cstheme="majorBidi"/>
      <w:b/>
      <w:bCs/>
      <w:spacing w:val="-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30CAF"/>
    <w:rPr>
      <w:rFonts w:asciiTheme="majorHAnsi" w:eastAsiaTheme="majorEastAsia" w:hAnsiTheme="majorHAnsi" w:cstheme="majorBidi"/>
      <w:b/>
      <w:bCs/>
      <w:spacing w:val="-10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856D8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56D80"/>
    <w:rPr>
      <w:rFonts w:eastAsiaTheme="majorEastAsia" w:cstheme="minorHAnsi"/>
    </w:rPr>
  </w:style>
  <w:style w:type="character" w:customStyle="1" w:styleId="Nadpis3Char">
    <w:name w:val="Nadpis 3 Char"/>
    <w:basedOn w:val="Standardnpsmoodstavce"/>
    <w:link w:val="Nadpis3"/>
    <w:uiPriority w:val="9"/>
    <w:rsid w:val="00A5660F"/>
    <w:rPr>
      <w:rFonts w:eastAsiaTheme="majorEastAsia" w:cstheme="minorHAnsi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6D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6D8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6D8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6D8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6D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6D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56D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856D80"/>
  </w:style>
  <w:style w:type="paragraph" w:styleId="Zpat">
    <w:name w:val="footer"/>
    <w:basedOn w:val="Normln"/>
    <w:link w:val="ZpatChar"/>
    <w:uiPriority w:val="99"/>
    <w:unhideWhenUsed/>
    <w:rsid w:val="00856D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856D80"/>
  </w:style>
  <w:style w:type="paragraph" w:styleId="Odstavecseseznamem">
    <w:name w:val="List Paragraph"/>
    <w:basedOn w:val="Normln"/>
    <w:uiPriority w:val="34"/>
    <w:qFormat/>
    <w:rsid w:val="00635652"/>
    <w:pPr>
      <w:ind w:left="720"/>
      <w:contextualSpacing/>
    </w:pPr>
  </w:style>
  <w:style w:type="table" w:styleId="Mkatabulky">
    <w:name w:val="Table Grid"/>
    <w:basedOn w:val="Normlntabulka"/>
    <w:uiPriority w:val="39"/>
    <w:rsid w:val="008B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zev"/>
    <w:next w:val="Normln"/>
    <w:link w:val="PodnadpisChar"/>
    <w:uiPriority w:val="11"/>
    <w:qFormat/>
    <w:rsid w:val="00A5660F"/>
    <w:pPr>
      <w:numPr>
        <w:ilvl w:val="1"/>
      </w:numPr>
      <w:spacing w:before="120" w:after="160"/>
    </w:pPr>
    <w:rPr>
      <w:rFonts w:eastAsiaTheme="minorEastAsia"/>
      <w:spacing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5660F"/>
    <w:rPr>
      <w:rFonts w:asciiTheme="majorHAnsi" w:eastAsiaTheme="minorEastAsia" w:hAnsiTheme="majorHAnsi" w:cstheme="majorBidi"/>
      <w:b/>
      <w:bCs/>
      <w:kern w:val="28"/>
      <w:sz w:val="32"/>
      <w:szCs w:val="32"/>
    </w:rPr>
  </w:style>
  <w:style w:type="paragraph" w:styleId="Revize">
    <w:name w:val="Revision"/>
    <w:hidden/>
    <w:uiPriority w:val="99"/>
    <w:semiHidden/>
    <w:rsid w:val="00A75F6E"/>
    <w:pPr>
      <w:spacing w:after="0" w:line="240" w:lineRule="auto"/>
    </w:pPr>
  </w:style>
  <w:style w:type="paragraph" w:customStyle="1" w:styleId="Default">
    <w:name w:val="Default"/>
    <w:rsid w:val="007B50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80A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0A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0A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0A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0A9E"/>
    <w:rPr>
      <w:b/>
      <w:bCs/>
      <w:sz w:val="20"/>
      <w:szCs w:val="20"/>
    </w:rPr>
  </w:style>
  <w:style w:type="character" w:customStyle="1" w:styleId="cf01">
    <w:name w:val="cf01"/>
    <w:basedOn w:val="Standardnpsmoodstavce"/>
    <w:rsid w:val="0072701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7788C6867BA43B11B82CB8BDB9077" ma:contentTypeVersion="3" ma:contentTypeDescription="Vytvoří nový dokument" ma:contentTypeScope="" ma:versionID="f81dbc27d568d407f98a010f75952bdb">
  <xsd:schema xmlns:xsd="http://www.w3.org/2001/XMLSchema" xmlns:xs="http://www.w3.org/2001/XMLSchema" xmlns:p="http://schemas.microsoft.com/office/2006/metadata/properties" xmlns:ns2="cd78cb3b-4736-4aa5-b60d-635791cf158d" targetNamespace="http://schemas.microsoft.com/office/2006/metadata/properties" ma:root="true" ma:fieldsID="79e8a57fdff2df8986d2977c60502158" ns2:_="">
    <xsd:import namespace="cd78cb3b-4736-4aa5-b60d-635791cf1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cb3b-4736-4aa5-b60d-635791cf1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AD89C1-F7C9-4E8F-8D7D-9FE5D2BFA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8cb3b-4736-4aa5-b60d-635791cf1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B9191-FE7A-41A9-9671-89237824A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2CA35-78CD-4838-9D29-3635176DC8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218F4E-544E-41E6-AB59-71C319739C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2755</Words>
  <Characters>16261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2025-03-21T09:57:00Z</dcterms:created>
  <dcterms:modified xsi:type="dcterms:W3CDTF">2025-04-14T06:52:00Z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0x0101002AD7788C6867BA43B11B82CB8BDB9077</vt:lpwstr>
  </property>
</Properties>
</file>