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321019D" w:rsidR="00697E2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CD2082" w:rsidRPr="00CD2082">
        <w:rPr>
          <w:b/>
          <w:bCs/>
          <w:sz w:val="22"/>
          <w:szCs w:val="22"/>
        </w:rPr>
        <w:t>Nový most 33815-1, zajištění přepravní trasy NTK pro EDU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1BF6D1CB" w14:textId="77777777" w:rsidR="00D76479" w:rsidRPr="000C268A" w:rsidRDefault="00D76479" w:rsidP="00D76479">
      <w:pPr>
        <w:pStyle w:val="Textodst1sl"/>
        <w:numPr>
          <w:ilvl w:val="1"/>
          <w:numId w:val="4"/>
        </w:numPr>
        <w:ind w:hanging="721"/>
        <w:rPr>
          <w:sz w:val="22"/>
          <w:szCs w:val="22"/>
        </w:rPr>
      </w:pPr>
      <w:r w:rsidRPr="000C268A">
        <w:rPr>
          <w:sz w:val="22"/>
          <w:szCs w:val="22"/>
        </w:rPr>
        <w:t>Předmětná Zakázka a/nebo stavba může být zařazena do staveb/zakázek spolufinancovaných ze Státního fondu dopravní infrastruktury (dále jen „</w:t>
      </w:r>
      <w:r w:rsidRPr="000C268A">
        <w:rPr>
          <w:b/>
          <w:sz w:val="22"/>
          <w:szCs w:val="22"/>
        </w:rPr>
        <w:t>SFDI</w:t>
      </w:r>
      <w:r w:rsidRPr="000C268A">
        <w:rPr>
          <w:sz w:val="22"/>
          <w:szCs w:val="22"/>
        </w:rPr>
        <w:t>“), Evropských fondů, regionálních operačních programů, popř. jiných dotačních titulů.</w:t>
      </w:r>
    </w:p>
    <w:p w14:paraId="66DB1476" w14:textId="77777777" w:rsidR="00D76479" w:rsidRPr="000C268A" w:rsidRDefault="00D76479" w:rsidP="00D76479">
      <w:pPr>
        <w:pStyle w:val="Textodst1sl"/>
        <w:numPr>
          <w:ilvl w:val="1"/>
          <w:numId w:val="4"/>
        </w:numPr>
        <w:rPr>
          <w:sz w:val="22"/>
          <w:szCs w:val="22"/>
        </w:rPr>
      </w:pPr>
      <w:r w:rsidRPr="000C268A">
        <w:rPr>
          <w:sz w:val="22"/>
          <w:szCs w:val="22"/>
        </w:rPr>
        <w:lastRenderedPageBreak/>
        <w:t>Poskytovatel bere na vědomí, že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Pr="000C268A">
        <w:rPr>
          <w:b/>
          <w:sz w:val="22"/>
          <w:szCs w:val="22"/>
        </w:rPr>
        <w:t>kontrola</w:t>
      </w:r>
      <w:r w:rsidRPr="000C268A">
        <w:rPr>
          <w:sz w:val="22"/>
          <w:szCs w:val="22"/>
        </w:rPr>
        <w:t>“).</w:t>
      </w:r>
    </w:p>
    <w:p w14:paraId="7DACEA26" w14:textId="77777777" w:rsidR="00D76479" w:rsidRPr="000C268A" w:rsidRDefault="00D76479" w:rsidP="00D76479">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80CCA3C"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EF0BE9" w:rsidRPr="00EF0BE9">
        <w:rPr>
          <w:b/>
          <w:iCs/>
          <w:sz w:val="22"/>
          <w:szCs w:val="22"/>
        </w:rPr>
        <w:t>Nový most 33815-1, zajištění přepravní trasy NTK pro EDU</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63BF621F" w:rsidR="003B0C38" w:rsidRDefault="003B0C38" w:rsidP="00F87D2D">
      <w:pPr>
        <w:pStyle w:val="Textodst1sl"/>
        <w:numPr>
          <w:ilvl w:val="0"/>
          <w:numId w:val="0"/>
        </w:numPr>
        <w:ind w:left="1430"/>
      </w:pPr>
      <w:r w:rsidRPr="00E31CF3">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r w:rsidR="00E31CF3">
        <w:t xml:space="preserve"> </w:t>
      </w:r>
      <w:r w:rsidR="00E31CF3" w:rsidRPr="00E31CF3">
        <w:rPr>
          <w:sz w:val="22"/>
          <w:szCs w:val="22"/>
        </w:rPr>
        <w:t>Projektová dokumentace bude vytvořena dle podmínek dotačního orgánu IROP.</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32854073" w:rsidR="00AC4FCC" w:rsidRPr="00BE5FD0" w:rsidRDefault="00EF0BE9" w:rsidP="00AC4FCC">
      <w:pPr>
        <w:pStyle w:val="Textodst1sl"/>
        <w:numPr>
          <w:ilvl w:val="0"/>
          <w:numId w:val="0"/>
        </w:numPr>
        <w:ind w:left="6380" w:hanging="4950"/>
        <w:rPr>
          <w:sz w:val="22"/>
          <w:szCs w:val="22"/>
        </w:rPr>
      </w:pPr>
      <w:r>
        <w:rPr>
          <w:sz w:val="22"/>
          <w:szCs w:val="22"/>
        </w:rPr>
        <w:t>1</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lastRenderedPageBreak/>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76D5A236"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57652F">
            <w:rPr>
              <w:sz w:val="22"/>
              <w:szCs w:val="22"/>
            </w:rPr>
            <w:t>4</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761A681B"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57652F">
            <w:rPr>
              <w:bCs/>
              <w:sz w:val="22"/>
              <w:szCs w:val="22"/>
            </w:rPr>
            <w:t>3</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16AD986C"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64049A">
            <w:rPr>
              <w:bCs/>
              <w:sz w:val="22"/>
              <w:szCs w:val="22"/>
            </w:rPr>
            <w:t>1 měsíce</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 xml:space="preserve">.10.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w:t>
      </w:r>
      <w:r w:rsidRPr="00C276BC">
        <w:rPr>
          <w:sz w:val="22"/>
          <w:szCs w:val="22"/>
        </w:rPr>
        <w:lastRenderedPageBreak/>
        <w:t>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35413F7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DD6B07">
        <w:rPr>
          <w:bCs/>
          <w:sz w:val="22"/>
          <w:szCs w:val="22"/>
        </w:rPr>
        <w:t xml:space="preserve">Alena </w:t>
      </w:r>
      <w:proofErr w:type="spellStart"/>
      <w:r w:rsidR="00DD6B07">
        <w:rPr>
          <w:bCs/>
          <w:sz w:val="22"/>
          <w:szCs w:val="22"/>
        </w:rPr>
        <w:t>Švideková</w:t>
      </w:r>
      <w:proofErr w:type="spellEnd"/>
    </w:p>
    <w:p w14:paraId="3008F7DE" w14:textId="69EEA0FE"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DD6B07">
        <w:rPr>
          <w:bCs/>
          <w:sz w:val="22"/>
          <w:szCs w:val="22"/>
        </w:rPr>
        <w:t>alena.svidekova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 xml:space="preserve">poskytnout veškeré nezbytné souhlasy ve smyslu právních </w:t>
      </w:r>
      <w:r w:rsidRPr="00C276BC">
        <w:rPr>
          <w:sz w:val="22"/>
          <w:szCs w:val="22"/>
        </w:rPr>
        <w:lastRenderedPageBreak/>
        <w:t>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lastRenderedPageBreak/>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lastRenderedPageBreak/>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2" w:rightFromText="142" w:vertAnchor="text" w:horzAnchor="page" w:tblpX="1980" w:tblpY="1"/>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602BCE">
        <w:trPr>
          <w:trHeight w:val="327"/>
        </w:trPr>
        <w:tc>
          <w:tcPr>
            <w:tcW w:w="4060" w:type="dxa"/>
          </w:tcPr>
          <w:p w14:paraId="79BE5E8B" w14:textId="77777777" w:rsidR="00E72168" w:rsidRPr="00C276BC" w:rsidRDefault="00E72168" w:rsidP="00602BCE">
            <w:pPr>
              <w:keepNext/>
              <w:spacing w:before="80"/>
              <w:rPr>
                <w:sz w:val="22"/>
                <w:szCs w:val="22"/>
              </w:rPr>
            </w:pPr>
          </w:p>
        </w:tc>
        <w:tc>
          <w:tcPr>
            <w:tcW w:w="4003" w:type="dxa"/>
          </w:tcPr>
          <w:p w14:paraId="173DFAA0" w14:textId="77777777" w:rsidR="00E72168" w:rsidRPr="00C276BC" w:rsidRDefault="00E72168" w:rsidP="00602BCE">
            <w:pPr>
              <w:pStyle w:val="Zhlav"/>
              <w:keepNext/>
              <w:tabs>
                <w:tab w:val="clear" w:pos="4536"/>
                <w:tab w:val="clear" w:pos="9072"/>
              </w:tabs>
              <w:spacing w:before="80"/>
              <w:jc w:val="left"/>
              <w:rPr>
                <w:sz w:val="22"/>
                <w:szCs w:val="22"/>
              </w:rPr>
            </w:pPr>
          </w:p>
        </w:tc>
      </w:tr>
      <w:tr w:rsidR="00E72168" w:rsidRPr="00C276BC" w14:paraId="0360CC6D" w14:textId="77777777" w:rsidTr="00602BCE">
        <w:trPr>
          <w:trHeight w:val="343"/>
        </w:trPr>
        <w:tc>
          <w:tcPr>
            <w:tcW w:w="4060" w:type="dxa"/>
          </w:tcPr>
          <w:p w14:paraId="73E0E044" w14:textId="77777777" w:rsidR="00E72168" w:rsidRPr="00C276BC" w:rsidRDefault="00E72168" w:rsidP="00602BCE">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602BCE">
            <w:pPr>
              <w:keepNext/>
              <w:spacing w:before="80"/>
              <w:rPr>
                <w:sz w:val="22"/>
                <w:szCs w:val="22"/>
              </w:rPr>
            </w:pPr>
          </w:p>
        </w:tc>
        <w:tc>
          <w:tcPr>
            <w:tcW w:w="4003" w:type="dxa"/>
          </w:tcPr>
          <w:p w14:paraId="01A3C8F3" w14:textId="77777777" w:rsidR="00E72168" w:rsidRPr="00C276BC" w:rsidRDefault="00E72168" w:rsidP="00602BCE">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5CC74E28" w:rsidR="000F1161" w:rsidRPr="00C276BC" w:rsidRDefault="000F1161" w:rsidP="000F1161">
      <w:pPr>
        <w:jc w:val="center"/>
        <w:rPr>
          <w:rFonts w:eastAsia="Arial"/>
          <w:b/>
          <w:bCs/>
          <w:sz w:val="22"/>
          <w:szCs w:val="22"/>
        </w:rPr>
      </w:pPr>
      <w:r w:rsidRPr="00C276BC">
        <w:rPr>
          <w:rFonts w:eastAsia="Arial"/>
          <w:b/>
          <w:bCs/>
          <w:sz w:val="22"/>
          <w:szCs w:val="22"/>
        </w:rPr>
        <w:t>„</w:t>
      </w:r>
      <w:r w:rsidR="00DD6B07" w:rsidRPr="00DD6B07">
        <w:rPr>
          <w:b/>
          <w:bCs/>
          <w:sz w:val="22"/>
          <w:szCs w:val="22"/>
        </w:rPr>
        <w:t>Nový most 33815-1, zajištění přepravní trasy NTK pro EDU</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lastRenderedPageBreak/>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headerReference w:type="first" r:id="rId15"/>
          <w:footerReference w:type="first" r:id="rId16"/>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lastRenderedPageBreak/>
        <w:t xml:space="preserve"> </w:t>
      </w:r>
    </w:p>
    <w:sectPr w:rsidR="00CB5681" w:rsidRPr="00C276BC" w:rsidSect="0071209D">
      <w:headerReference w:type="defaul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E769" w14:textId="77777777" w:rsidR="00970E38" w:rsidRDefault="00970E38" w:rsidP="00EC43CC">
      <w:r>
        <w:separator/>
      </w:r>
    </w:p>
  </w:endnote>
  <w:endnote w:type="continuationSeparator" w:id="0">
    <w:p w14:paraId="59A84B04" w14:textId="77777777" w:rsidR="00970E38" w:rsidRDefault="00970E38" w:rsidP="00EC43CC">
      <w:r>
        <w:continuationSeparator/>
      </w:r>
    </w:p>
  </w:endnote>
  <w:endnote w:type="continuationNotice" w:id="1">
    <w:p w14:paraId="0B714C2D" w14:textId="77777777" w:rsidR="00970E38" w:rsidRDefault="00970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Century Gothic"/>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7548" w14:textId="77777777" w:rsidR="00970E38" w:rsidRDefault="00970E38" w:rsidP="00EC43CC">
      <w:r>
        <w:separator/>
      </w:r>
    </w:p>
  </w:footnote>
  <w:footnote w:type="continuationSeparator" w:id="0">
    <w:p w14:paraId="5F10D1B4" w14:textId="77777777" w:rsidR="00970E38" w:rsidRDefault="00970E38" w:rsidP="00EC43CC">
      <w:r>
        <w:continuationSeparator/>
      </w:r>
    </w:p>
  </w:footnote>
  <w:footnote w:type="continuationNotice" w:id="1">
    <w:p w14:paraId="6068DD35" w14:textId="77777777" w:rsidR="00970E38" w:rsidRDefault="00970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1F18" w14:textId="20C298C9" w:rsidR="00094DB7" w:rsidRDefault="00094DB7" w:rsidP="00094DB7">
    <w:pPr>
      <w:pStyle w:val="Zhlav"/>
      <w:jc w:val="center"/>
    </w:pPr>
    <w:r>
      <w:rPr>
        <w:noProof/>
      </w:rPr>
      <w:drawing>
        <wp:inline distT="0" distB="0" distL="0" distR="0" wp14:anchorId="646C2AA3" wp14:editId="6A89AC6E">
          <wp:extent cx="1552575" cy="609600"/>
          <wp:effectExtent l="0" t="0" r="0" b="0"/>
          <wp:docPr id="9" name="Obrázek 9"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4DB7"/>
    <w:rsid w:val="00095983"/>
    <w:rsid w:val="000968ED"/>
    <w:rsid w:val="000A1054"/>
    <w:rsid w:val="000A124A"/>
    <w:rsid w:val="000A278F"/>
    <w:rsid w:val="000A3B75"/>
    <w:rsid w:val="000A3F30"/>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7652F"/>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BCE"/>
    <w:rsid w:val="00602F63"/>
    <w:rsid w:val="00603964"/>
    <w:rsid w:val="00604F71"/>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49A"/>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0E38"/>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55A"/>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082"/>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479"/>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65AF"/>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6B07"/>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1CF3"/>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BE9"/>
    <w:rsid w:val="00EF0D16"/>
    <w:rsid w:val="00EF12D0"/>
    <w:rsid w:val="00EF1672"/>
    <w:rsid w:val="00EF184C"/>
    <w:rsid w:val="00EF1924"/>
    <w:rsid w:val="00EF2929"/>
    <w:rsid w:val="00EF2A6A"/>
    <w:rsid w:val="00EF3052"/>
    <w:rsid w:val="00EF46DA"/>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14409429">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35633446">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Century Gothic"/>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D055A"/>
    <w:rsid w:val="00A41A6B"/>
    <w:rsid w:val="00B01BB8"/>
    <w:rsid w:val="00B232DE"/>
    <w:rsid w:val="00B3672A"/>
    <w:rsid w:val="00B60FF5"/>
    <w:rsid w:val="00B86D14"/>
    <w:rsid w:val="00B9767A"/>
    <w:rsid w:val="00BA010D"/>
    <w:rsid w:val="00BC0AE2"/>
    <w:rsid w:val="00C167CE"/>
    <w:rsid w:val="00C8730A"/>
    <w:rsid w:val="00C879BF"/>
    <w:rsid w:val="00CE0342"/>
    <w:rsid w:val="00D01AF7"/>
    <w:rsid w:val="00D33664"/>
    <w:rsid w:val="00D6010A"/>
    <w:rsid w:val="00D65326"/>
    <w:rsid w:val="00D7693C"/>
    <w:rsid w:val="00D965AF"/>
    <w:rsid w:val="00D97C4D"/>
    <w:rsid w:val="00E01EE7"/>
    <w:rsid w:val="00E632BD"/>
    <w:rsid w:val="00E6734D"/>
    <w:rsid w:val="00EF46DA"/>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4477</Words>
  <Characters>26419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46</cp:revision>
  <dcterms:created xsi:type="dcterms:W3CDTF">2024-11-21T10:14:00Z</dcterms:created>
  <dcterms:modified xsi:type="dcterms:W3CDTF">2025-04-07T07:58:00Z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