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94957" w14:textId="54BE1C4D" w:rsidR="6AB18372" w:rsidRDefault="6AB18372" w:rsidP="6AB18372">
      <w:pPr>
        <w:pStyle w:val="Zkladntext"/>
        <w:widowControl/>
        <w:ind w:left="567" w:hanging="567"/>
        <w:jc w:val="center"/>
        <w:rPr>
          <w:b/>
          <w:bCs/>
          <w:sz w:val="40"/>
          <w:szCs w:val="40"/>
        </w:rPr>
      </w:pPr>
    </w:p>
    <w:p w14:paraId="7FE341A3" w14:textId="77777777" w:rsidR="00E57859" w:rsidRPr="00E3151C" w:rsidRDefault="00E57859">
      <w:pPr>
        <w:pStyle w:val="Zkladntext"/>
        <w:widowControl/>
        <w:ind w:left="567" w:hanging="567"/>
        <w:jc w:val="center"/>
        <w:rPr>
          <w:b/>
          <w:sz w:val="40"/>
        </w:rPr>
      </w:pPr>
      <w:r w:rsidRPr="00E3151C">
        <w:rPr>
          <w:b/>
          <w:sz w:val="40"/>
        </w:rPr>
        <w:t>S M L O U V A</w:t>
      </w:r>
    </w:p>
    <w:p w14:paraId="4C59F8F5" w14:textId="26F040D1" w:rsidR="00F3015B" w:rsidRPr="00E3151C" w:rsidRDefault="00FC7F1E" w:rsidP="3E690A6F">
      <w:pPr>
        <w:jc w:val="center"/>
        <w:outlineLvl w:val="0"/>
        <w:rPr>
          <w:b/>
          <w:bCs/>
          <w:sz w:val="24"/>
          <w:szCs w:val="24"/>
        </w:rPr>
      </w:pPr>
      <w:r w:rsidRPr="3E690A6F">
        <w:rPr>
          <w:sz w:val="24"/>
          <w:szCs w:val="24"/>
        </w:rPr>
        <w:t>o poskytování služeb k zajištění jednotného plnění veřejných služeb v přepravě cestujících v systému PID</w:t>
      </w:r>
      <w:r w:rsidR="00F3015B" w:rsidRPr="3E690A6F">
        <w:rPr>
          <w:sz w:val="24"/>
          <w:szCs w:val="24"/>
        </w:rPr>
        <w:t xml:space="preserve"> </w:t>
      </w:r>
      <w:r w:rsidR="00F3015B" w:rsidRPr="3E690A6F">
        <w:rPr>
          <w:b/>
          <w:bCs/>
          <w:sz w:val="24"/>
          <w:szCs w:val="24"/>
        </w:rPr>
        <w:t>(</w:t>
      </w:r>
      <w:r w:rsidR="00D349C0" w:rsidRPr="3E690A6F">
        <w:rPr>
          <w:b/>
          <w:bCs/>
          <w:sz w:val="24"/>
          <w:szCs w:val="24"/>
        </w:rPr>
        <w:t xml:space="preserve">soubor </w:t>
      </w:r>
      <w:r w:rsidR="14781BBA" w:rsidRPr="3E690A6F">
        <w:rPr>
          <w:b/>
          <w:bCs/>
          <w:sz w:val="24"/>
          <w:szCs w:val="24"/>
        </w:rPr>
        <w:t>EMU400 – území</w:t>
      </w:r>
      <w:r w:rsidR="00F3015B" w:rsidRPr="3E690A6F">
        <w:rPr>
          <w:b/>
          <w:bCs/>
          <w:sz w:val="24"/>
          <w:szCs w:val="24"/>
        </w:rPr>
        <w:t xml:space="preserve"> Středočeského kraje) </w:t>
      </w:r>
    </w:p>
    <w:p w14:paraId="32B0BAD4" w14:textId="77777777" w:rsidR="00F3015B" w:rsidRPr="00E3151C" w:rsidRDefault="00F3015B" w:rsidP="00F3015B">
      <w:pPr>
        <w:jc w:val="center"/>
        <w:outlineLvl w:val="0"/>
        <w:rPr>
          <w:b/>
          <w:sz w:val="24"/>
          <w:szCs w:val="24"/>
        </w:rPr>
      </w:pPr>
      <w:r w:rsidRPr="00E3151C">
        <w:rPr>
          <w:b/>
          <w:sz w:val="24"/>
          <w:szCs w:val="24"/>
        </w:rPr>
        <w:t>pro období let 202</w:t>
      </w:r>
      <w:r w:rsidR="00D349C0" w:rsidRPr="00E3151C">
        <w:rPr>
          <w:b/>
          <w:sz w:val="24"/>
          <w:szCs w:val="24"/>
        </w:rPr>
        <w:t>9</w:t>
      </w:r>
      <w:r w:rsidRPr="00E3151C">
        <w:rPr>
          <w:b/>
          <w:sz w:val="24"/>
          <w:szCs w:val="24"/>
        </w:rPr>
        <w:t xml:space="preserve"> až 20</w:t>
      </w:r>
      <w:r w:rsidR="00D349C0" w:rsidRPr="00E3151C">
        <w:rPr>
          <w:b/>
          <w:sz w:val="24"/>
          <w:szCs w:val="24"/>
        </w:rPr>
        <w:t>59</w:t>
      </w:r>
      <w:r w:rsidRPr="00E3151C">
        <w:rPr>
          <w:b/>
          <w:sz w:val="24"/>
          <w:szCs w:val="24"/>
        </w:rPr>
        <w:t xml:space="preserve"> (od </w:t>
      </w:r>
      <w:r w:rsidR="00D349C0" w:rsidRPr="00E3151C">
        <w:rPr>
          <w:b/>
          <w:sz w:val="24"/>
          <w:szCs w:val="24"/>
        </w:rPr>
        <w:t>9</w:t>
      </w:r>
      <w:r w:rsidRPr="00E3151C">
        <w:rPr>
          <w:b/>
          <w:sz w:val="24"/>
          <w:szCs w:val="24"/>
        </w:rPr>
        <w:t>. 12. 202</w:t>
      </w:r>
      <w:r w:rsidR="00D349C0" w:rsidRPr="00E3151C">
        <w:rPr>
          <w:b/>
          <w:sz w:val="24"/>
          <w:szCs w:val="24"/>
        </w:rPr>
        <w:t>9</w:t>
      </w:r>
      <w:r w:rsidRPr="00E3151C">
        <w:rPr>
          <w:b/>
          <w:sz w:val="24"/>
          <w:szCs w:val="24"/>
        </w:rPr>
        <w:t xml:space="preserve"> do </w:t>
      </w:r>
      <w:r w:rsidR="00D349C0" w:rsidRPr="00E3151C">
        <w:rPr>
          <w:b/>
          <w:sz w:val="24"/>
          <w:szCs w:val="24"/>
        </w:rPr>
        <w:t>13</w:t>
      </w:r>
      <w:r w:rsidRPr="00E3151C">
        <w:rPr>
          <w:b/>
          <w:sz w:val="24"/>
          <w:szCs w:val="24"/>
        </w:rPr>
        <w:t>. 1</w:t>
      </w:r>
      <w:r w:rsidR="00D349C0" w:rsidRPr="00E3151C">
        <w:rPr>
          <w:b/>
          <w:sz w:val="24"/>
          <w:szCs w:val="24"/>
        </w:rPr>
        <w:t>2</w:t>
      </w:r>
      <w:r w:rsidRPr="00E3151C">
        <w:rPr>
          <w:b/>
          <w:sz w:val="24"/>
          <w:szCs w:val="24"/>
        </w:rPr>
        <w:t>. 20</w:t>
      </w:r>
      <w:r w:rsidR="00D349C0" w:rsidRPr="00E3151C">
        <w:rPr>
          <w:b/>
          <w:sz w:val="24"/>
          <w:szCs w:val="24"/>
        </w:rPr>
        <w:t>59</w:t>
      </w:r>
      <w:r w:rsidRPr="00E3151C">
        <w:rPr>
          <w:b/>
          <w:sz w:val="24"/>
          <w:szCs w:val="24"/>
        </w:rPr>
        <w:t>)</w:t>
      </w:r>
    </w:p>
    <w:p w14:paraId="40FC191A" w14:textId="77777777" w:rsidR="00D349C0" w:rsidRPr="00E3151C" w:rsidRDefault="00D349C0" w:rsidP="00D349C0">
      <w:pPr>
        <w:widowControl/>
        <w:ind w:left="567" w:hanging="567"/>
        <w:jc w:val="center"/>
        <w:rPr>
          <w:sz w:val="24"/>
        </w:rPr>
      </w:pPr>
    </w:p>
    <w:p w14:paraId="225BDC3B" w14:textId="77777777" w:rsidR="00FC7F1E" w:rsidRPr="00E3151C" w:rsidRDefault="00FC7F1E" w:rsidP="00D349C0">
      <w:pPr>
        <w:widowControl/>
        <w:ind w:left="567" w:hanging="567"/>
        <w:jc w:val="center"/>
        <w:rPr>
          <w:b/>
          <w:sz w:val="24"/>
        </w:rPr>
      </w:pPr>
      <w:r w:rsidRPr="00E3151C">
        <w:rPr>
          <w:b/>
          <w:sz w:val="24"/>
        </w:rPr>
        <w:t>„Smlouva o službách“</w:t>
      </w:r>
    </w:p>
    <w:p w14:paraId="391C787C" w14:textId="77777777" w:rsidR="00CE4B4C" w:rsidRPr="00E3151C" w:rsidRDefault="00CE4B4C" w:rsidP="00FC7F1E">
      <w:pPr>
        <w:widowControl/>
        <w:ind w:left="567" w:hanging="567"/>
        <w:jc w:val="center"/>
        <w:rPr>
          <w:b/>
          <w:sz w:val="24"/>
        </w:rPr>
      </w:pPr>
    </w:p>
    <w:p w14:paraId="1446F79B" w14:textId="77777777" w:rsidR="00CE4B4C" w:rsidRPr="00E3151C" w:rsidRDefault="00CE4B4C" w:rsidP="00FC7F1E">
      <w:pPr>
        <w:widowControl/>
        <w:ind w:left="567" w:hanging="567"/>
        <w:jc w:val="center"/>
        <w:rPr>
          <w:b/>
          <w:sz w:val="24"/>
        </w:rPr>
      </w:pPr>
      <w:r w:rsidRPr="00E3151C">
        <w:rPr>
          <w:b/>
          <w:sz w:val="24"/>
        </w:rPr>
        <w:t>evidenční číslo IDSK:</w:t>
      </w:r>
    </w:p>
    <w:p w14:paraId="01959E86" w14:textId="77777777" w:rsidR="00CE4B4C" w:rsidRPr="00E3151C" w:rsidRDefault="00CE4B4C" w:rsidP="00FC7F1E">
      <w:pPr>
        <w:jc w:val="center"/>
        <w:rPr>
          <w:sz w:val="24"/>
        </w:rPr>
      </w:pPr>
    </w:p>
    <w:p w14:paraId="63EF2A68" w14:textId="52165F9C" w:rsidR="00FC7F1E" w:rsidRPr="00E3151C" w:rsidRDefault="00FC7F1E" w:rsidP="3E690A6F">
      <w:pPr>
        <w:jc w:val="center"/>
        <w:rPr>
          <w:sz w:val="24"/>
          <w:szCs w:val="24"/>
        </w:rPr>
      </w:pPr>
      <w:r w:rsidRPr="3E690A6F">
        <w:rPr>
          <w:sz w:val="24"/>
          <w:szCs w:val="24"/>
        </w:rPr>
        <w:t>kterou uzavřely</w:t>
      </w:r>
    </w:p>
    <w:p w14:paraId="022ED0B0" w14:textId="235E396E" w:rsidR="3E690A6F" w:rsidRDefault="3E690A6F" w:rsidP="3E690A6F">
      <w:pPr>
        <w:jc w:val="center"/>
        <w:rPr>
          <w:sz w:val="24"/>
          <w:szCs w:val="24"/>
        </w:rPr>
      </w:pPr>
    </w:p>
    <w:p w14:paraId="707FA1DD" w14:textId="77777777" w:rsidR="006D3004" w:rsidRPr="00E3151C" w:rsidRDefault="006D3004" w:rsidP="00FC7F1E">
      <w:pPr>
        <w:jc w:val="center"/>
        <w:rPr>
          <w:sz w:val="24"/>
        </w:rPr>
      </w:pPr>
    </w:p>
    <w:p w14:paraId="693ACCAB" w14:textId="77777777" w:rsidR="002D5B20" w:rsidRPr="00E3151C" w:rsidRDefault="002D5B20" w:rsidP="002D5B20">
      <w:pPr>
        <w:rPr>
          <w:rFonts w:eastAsia="Calibri"/>
          <w:b/>
          <w:bCs/>
          <w:color w:val="auto"/>
          <w:sz w:val="24"/>
          <w:szCs w:val="24"/>
          <w:lang w:eastAsia="en-US"/>
        </w:rPr>
      </w:pPr>
      <w:r w:rsidRPr="00E3151C">
        <w:rPr>
          <w:rFonts w:eastAsia="Calibri"/>
          <w:b/>
          <w:bCs/>
          <w:color w:val="auto"/>
          <w:sz w:val="24"/>
          <w:szCs w:val="24"/>
          <w:lang w:eastAsia="en-US"/>
        </w:rPr>
        <w:t>Integrovaná doprava Středočeského kraje, příspěvková organizace</w:t>
      </w:r>
    </w:p>
    <w:p w14:paraId="0FCAAF37" w14:textId="77777777" w:rsidR="00DD6518" w:rsidRPr="00E3151C" w:rsidRDefault="00DD6518" w:rsidP="00DD6518">
      <w:pPr>
        <w:widowControl/>
        <w:overflowPunct/>
        <w:autoSpaceDE/>
        <w:autoSpaceDN/>
        <w:adjustRightInd/>
        <w:jc w:val="both"/>
        <w:textAlignment w:val="auto"/>
        <w:rPr>
          <w:rFonts w:eastAsia="Calibri"/>
          <w:color w:val="auto"/>
          <w:sz w:val="24"/>
          <w:szCs w:val="24"/>
          <w:lang w:eastAsia="en-US"/>
        </w:rPr>
      </w:pPr>
      <w:r w:rsidRPr="00E3151C">
        <w:rPr>
          <w:rFonts w:eastAsia="Calibri"/>
          <w:color w:val="auto"/>
          <w:sz w:val="24"/>
          <w:szCs w:val="24"/>
          <w:lang w:eastAsia="en-US"/>
        </w:rPr>
        <w:t>se sídlem</w:t>
      </w:r>
      <w:r w:rsidR="00F3015B" w:rsidRPr="00E3151C">
        <w:rPr>
          <w:rFonts w:eastAsia="Calibri"/>
          <w:color w:val="auto"/>
          <w:sz w:val="24"/>
          <w:szCs w:val="24"/>
          <w:lang w:eastAsia="en-US"/>
        </w:rPr>
        <w:t>:</w:t>
      </w:r>
      <w:r w:rsidRPr="00E3151C">
        <w:rPr>
          <w:rFonts w:eastAsia="Calibri"/>
          <w:color w:val="auto"/>
          <w:sz w:val="24"/>
          <w:szCs w:val="24"/>
          <w:lang w:eastAsia="en-US"/>
        </w:rPr>
        <w:t xml:space="preserve"> Sokolovská 100/94, 186 00 Praha 8 – Karlín</w:t>
      </w:r>
    </w:p>
    <w:p w14:paraId="6DB08474" w14:textId="77777777" w:rsidR="00DD6518" w:rsidRPr="00E3151C" w:rsidRDefault="00DD6518" w:rsidP="00DD6518">
      <w:pPr>
        <w:widowControl/>
        <w:overflowPunct/>
        <w:autoSpaceDE/>
        <w:autoSpaceDN/>
        <w:adjustRightInd/>
        <w:jc w:val="both"/>
        <w:textAlignment w:val="auto"/>
        <w:rPr>
          <w:rFonts w:eastAsia="Calibri"/>
          <w:color w:val="auto"/>
          <w:sz w:val="24"/>
          <w:szCs w:val="24"/>
          <w:lang w:eastAsia="en-US"/>
        </w:rPr>
      </w:pPr>
      <w:r w:rsidRPr="00E3151C">
        <w:rPr>
          <w:rFonts w:eastAsia="Calibri"/>
          <w:color w:val="auto"/>
          <w:sz w:val="24"/>
          <w:szCs w:val="24"/>
          <w:lang w:eastAsia="en-US"/>
        </w:rPr>
        <w:t xml:space="preserve">Spisová značka: </w:t>
      </w:r>
      <w:proofErr w:type="spellStart"/>
      <w:r w:rsidRPr="00E3151C">
        <w:rPr>
          <w:rFonts w:eastAsia="Calibri"/>
          <w:color w:val="auto"/>
          <w:sz w:val="24"/>
          <w:szCs w:val="24"/>
          <w:lang w:eastAsia="en-US"/>
        </w:rPr>
        <w:t>Pr</w:t>
      </w:r>
      <w:proofErr w:type="spellEnd"/>
      <w:r w:rsidRPr="00E3151C">
        <w:rPr>
          <w:rFonts w:eastAsia="Calibri"/>
          <w:color w:val="auto"/>
          <w:sz w:val="24"/>
          <w:szCs w:val="24"/>
          <w:lang w:eastAsia="en-US"/>
        </w:rPr>
        <w:t xml:space="preserve"> 1564 vedená u Městského soudu v Praze</w:t>
      </w:r>
    </w:p>
    <w:p w14:paraId="27D64E2D" w14:textId="5766E913" w:rsidR="00DD6518" w:rsidRPr="00E3151C" w:rsidRDefault="00DD6518" w:rsidP="00DD6518">
      <w:pPr>
        <w:widowControl/>
        <w:overflowPunct/>
        <w:autoSpaceDE/>
        <w:autoSpaceDN/>
        <w:adjustRightInd/>
        <w:jc w:val="both"/>
        <w:textAlignment w:val="auto"/>
        <w:rPr>
          <w:rFonts w:eastAsia="Calibri"/>
          <w:color w:val="auto"/>
          <w:sz w:val="24"/>
          <w:szCs w:val="24"/>
          <w:lang w:eastAsia="en-US"/>
        </w:rPr>
      </w:pPr>
      <w:r w:rsidRPr="2E3B73DA">
        <w:rPr>
          <w:rFonts w:eastAsia="Calibri"/>
          <w:color w:val="auto"/>
          <w:sz w:val="24"/>
          <w:szCs w:val="24"/>
          <w:lang w:eastAsia="en-US"/>
        </w:rPr>
        <w:t>IČO: 057</w:t>
      </w:r>
      <w:r w:rsidR="619478A0" w:rsidRPr="2E3B73DA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2E3B73DA">
        <w:rPr>
          <w:rFonts w:eastAsia="Calibri"/>
          <w:color w:val="auto"/>
          <w:sz w:val="24"/>
          <w:szCs w:val="24"/>
          <w:lang w:eastAsia="en-US"/>
        </w:rPr>
        <w:t>92</w:t>
      </w:r>
      <w:r w:rsidR="2504874A" w:rsidRPr="2E3B73DA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Pr="2E3B73DA">
        <w:rPr>
          <w:rFonts w:eastAsia="Calibri"/>
          <w:color w:val="auto"/>
          <w:sz w:val="24"/>
          <w:szCs w:val="24"/>
          <w:lang w:eastAsia="en-US"/>
        </w:rPr>
        <w:t>291</w:t>
      </w:r>
      <w:r>
        <w:tab/>
      </w:r>
      <w:r w:rsidRPr="2E3B73DA">
        <w:rPr>
          <w:rFonts w:eastAsia="Calibri"/>
          <w:color w:val="auto"/>
          <w:sz w:val="24"/>
          <w:szCs w:val="24"/>
          <w:lang w:eastAsia="en-US"/>
        </w:rPr>
        <w:t>DIČ: CZ05792291</w:t>
      </w:r>
    </w:p>
    <w:p w14:paraId="6381EDE3" w14:textId="77777777" w:rsidR="00DD6518" w:rsidRPr="00E3151C" w:rsidRDefault="00DD6518" w:rsidP="00DD6518">
      <w:pPr>
        <w:widowControl/>
        <w:overflowPunct/>
        <w:autoSpaceDE/>
        <w:autoSpaceDN/>
        <w:adjustRightInd/>
        <w:jc w:val="both"/>
        <w:textAlignment w:val="auto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 xml:space="preserve">Bankovní spojení: </w:t>
      </w:r>
      <w:r w:rsidRPr="00E3151C">
        <w:rPr>
          <w:color w:val="auto"/>
          <w:sz w:val="24"/>
          <w:szCs w:val="24"/>
        </w:rPr>
        <w:tab/>
        <w:t>PPF banka, a.s.</w:t>
      </w:r>
    </w:p>
    <w:p w14:paraId="0A8FF9A1" w14:textId="77777777" w:rsidR="00DD6518" w:rsidRPr="00E3151C" w:rsidRDefault="00DD6518" w:rsidP="00DD6518">
      <w:pPr>
        <w:widowControl/>
        <w:overflowPunct/>
        <w:autoSpaceDE/>
        <w:autoSpaceDN/>
        <w:adjustRightInd/>
        <w:jc w:val="both"/>
        <w:textAlignment w:val="auto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Provozní účet:</w:t>
      </w:r>
      <w:r w:rsidRPr="00E3151C">
        <w:rPr>
          <w:color w:val="auto"/>
          <w:sz w:val="24"/>
          <w:szCs w:val="24"/>
        </w:rPr>
        <w:tab/>
      </w:r>
      <w:r w:rsidRPr="00E3151C">
        <w:rPr>
          <w:color w:val="auto"/>
          <w:sz w:val="24"/>
          <w:szCs w:val="24"/>
        </w:rPr>
        <w:tab/>
        <w:t xml:space="preserve">2022870006/6000 </w:t>
      </w:r>
    </w:p>
    <w:p w14:paraId="506858FF" w14:textId="77777777" w:rsidR="00DD6518" w:rsidRPr="00E3151C" w:rsidRDefault="00DD6518" w:rsidP="00DD6518">
      <w:pPr>
        <w:widowControl/>
        <w:overflowPunct/>
        <w:autoSpaceDE/>
        <w:autoSpaceDN/>
        <w:adjustRightInd/>
        <w:jc w:val="both"/>
        <w:textAlignment w:val="auto"/>
        <w:rPr>
          <w:rFonts w:eastAsia="Calibri"/>
          <w:color w:val="auto"/>
          <w:sz w:val="24"/>
          <w:szCs w:val="24"/>
          <w:lang w:eastAsia="en-US"/>
        </w:rPr>
      </w:pPr>
      <w:r w:rsidRPr="00E3151C">
        <w:rPr>
          <w:rFonts w:eastAsia="Calibri"/>
          <w:color w:val="auto"/>
          <w:sz w:val="24"/>
          <w:szCs w:val="24"/>
          <w:lang w:eastAsia="en-US"/>
        </w:rPr>
        <w:t xml:space="preserve">zastoupená </w:t>
      </w:r>
      <w:r w:rsidRPr="00E3151C">
        <w:rPr>
          <w:rFonts w:eastAsia="Calibri"/>
          <w:color w:val="auto"/>
          <w:sz w:val="24"/>
          <w:szCs w:val="24"/>
          <w:lang w:eastAsia="en-US"/>
        </w:rPr>
        <w:tab/>
      </w:r>
      <w:r w:rsidRPr="00E3151C">
        <w:rPr>
          <w:rFonts w:eastAsia="Calibri"/>
          <w:color w:val="auto"/>
          <w:sz w:val="24"/>
          <w:szCs w:val="24"/>
          <w:lang w:eastAsia="en-US"/>
        </w:rPr>
        <w:tab/>
        <w:t>JUDr. Zdeňkem Šponarem, ředitelem</w:t>
      </w:r>
    </w:p>
    <w:p w14:paraId="4E2B21BA" w14:textId="77777777" w:rsidR="00E07D06" w:rsidRPr="00E3151C" w:rsidRDefault="00E07D06" w:rsidP="002D5B20">
      <w:pPr>
        <w:widowControl/>
        <w:overflowPunct/>
        <w:autoSpaceDE/>
        <w:autoSpaceDN/>
        <w:adjustRightInd/>
        <w:jc w:val="both"/>
        <w:textAlignment w:val="auto"/>
        <w:rPr>
          <w:rFonts w:eastAsia="Calibri"/>
          <w:color w:val="auto"/>
          <w:sz w:val="24"/>
          <w:szCs w:val="24"/>
          <w:lang w:eastAsia="en-US"/>
        </w:rPr>
      </w:pPr>
    </w:p>
    <w:p w14:paraId="67B9B668" w14:textId="77777777" w:rsidR="002D5B20" w:rsidRPr="00E3151C" w:rsidRDefault="002D5B20" w:rsidP="002D5B20">
      <w:pPr>
        <w:widowControl/>
        <w:overflowPunct/>
        <w:autoSpaceDE/>
        <w:autoSpaceDN/>
        <w:adjustRightInd/>
        <w:jc w:val="both"/>
        <w:textAlignment w:val="auto"/>
        <w:rPr>
          <w:rFonts w:eastAsia="Calibri"/>
          <w:color w:val="auto"/>
          <w:sz w:val="24"/>
          <w:szCs w:val="24"/>
          <w:lang w:eastAsia="en-US"/>
        </w:rPr>
      </w:pPr>
      <w:r w:rsidRPr="00E3151C">
        <w:rPr>
          <w:rFonts w:eastAsia="Calibri"/>
          <w:color w:val="auto"/>
          <w:sz w:val="24"/>
          <w:szCs w:val="24"/>
          <w:lang w:eastAsia="en-US"/>
        </w:rPr>
        <w:t>(dále jen „</w:t>
      </w:r>
      <w:r w:rsidRPr="00E3151C">
        <w:rPr>
          <w:rFonts w:eastAsia="Calibri"/>
          <w:b/>
          <w:color w:val="auto"/>
          <w:sz w:val="24"/>
          <w:szCs w:val="24"/>
          <w:lang w:eastAsia="en-US"/>
        </w:rPr>
        <w:t>IDSK</w:t>
      </w:r>
      <w:r w:rsidRPr="00E3151C">
        <w:rPr>
          <w:rFonts w:eastAsia="Calibri"/>
          <w:color w:val="auto"/>
          <w:sz w:val="24"/>
          <w:szCs w:val="24"/>
          <w:lang w:eastAsia="en-US"/>
        </w:rPr>
        <w:t>“)</w:t>
      </w:r>
    </w:p>
    <w:p w14:paraId="5A97ABD1" w14:textId="77777777" w:rsidR="006379B7" w:rsidRPr="00E3151C" w:rsidRDefault="002D5B20" w:rsidP="002D5B20">
      <w:pPr>
        <w:rPr>
          <w:sz w:val="24"/>
          <w:szCs w:val="24"/>
        </w:rPr>
      </w:pPr>
      <w:r w:rsidRPr="00E3151C">
        <w:rPr>
          <w:sz w:val="24"/>
          <w:szCs w:val="24"/>
        </w:rPr>
        <w:t>na straně jedné</w:t>
      </w:r>
    </w:p>
    <w:p w14:paraId="07A74A52" w14:textId="77777777" w:rsidR="00E57859" w:rsidRPr="00E3151C" w:rsidRDefault="00E57859">
      <w:pPr>
        <w:jc w:val="center"/>
        <w:rPr>
          <w:sz w:val="24"/>
          <w:szCs w:val="24"/>
        </w:rPr>
      </w:pPr>
      <w:r w:rsidRPr="00E3151C">
        <w:rPr>
          <w:sz w:val="24"/>
          <w:szCs w:val="24"/>
        </w:rPr>
        <w:t>a</w:t>
      </w:r>
    </w:p>
    <w:p w14:paraId="37DAD3A7" w14:textId="77777777" w:rsidR="00B203B0" w:rsidRPr="00E3151C" w:rsidRDefault="00B203B0" w:rsidP="00B203B0">
      <w:pPr>
        <w:widowControl/>
        <w:overflowPunct/>
        <w:autoSpaceDE/>
        <w:autoSpaceDN/>
        <w:adjustRightInd/>
        <w:ind w:left="426"/>
        <w:jc w:val="both"/>
        <w:textAlignment w:val="auto"/>
        <w:outlineLvl w:val="0"/>
        <w:rPr>
          <w:sz w:val="24"/>
          <w:szCs w:val="24"/>
        </w:rPr>
      </w:pPr>
    </w:p>
    <w:p w14:paraId="60F6796B" w14:textId="77777777" w:rsidR="00F3015B" w:rsidRPr="00E3151C" w:rsidRDefault="00D349C0" w:rsidP="00B82C79">
      <w:pPr>
        <w:ind w:left="709" w:hanging="709"/>
        <w:rPr>
          <w:b/>
          <w:bCs/>
          <w:sz w:val="24"/>
          <w:szCs w:val="24"/>
          <w:lang w:eastAsia="ar-SA"/>
        </w:rPr>
      </w:pPr>
      <w:r w:rsidRPr="00E3151C">
        <w:rPr>
          <w:b/>
          <w:bCs/>
          <w:sz w:val="24"/>
          <w:szCs w:val="24"/>
          <w:lang w:eastAsia="ar-SA"/>
        </w:rPr>
        <w:t>Dopravce</w:t>
      </w:r>
    </w:p>
    <w:p w14:paraId="6A9CF036" w14:textId="77777777" w:rsidR="00B82C79" w:rsidRPr="00E3151C" w:rsidRDefault="00B82C79" w:rsidP="00B82C79">
      <w:pPr>
        <w:ind w:left="709" w:hanging="709"/>
        <w:rPr>
          <w:sz w:val="24"/>
        </w:rPr>
      </w:pPr>
      <w:r w:rsidRPr="00E3151C">
        <w:rPr>
          <w:sz w:val="24"/>
        </w:rPr>
        <w:t>se sídlem</w:t>
      </w:r>
      <w:r w:rsidR="00F3015B" w:rsidRPr="00E3151C">
        <w:rPr>
          <w:sz w:val="24"/>
        </w:rPr>
        <w:t xml:space="preserve">: </w:t>
      </w:r>
    </w:p>
    <w:p w14:paraId="21B82880" w14:textId="77777777" w:rsidR="00B67401" w:rsidRPr="00E3151C" w:rsidRDefault="00B67401" w:rsidP="00B82C79">
      <w:pPr>
        <w:ind w:left="709" w:hanging="709"/>
        <w:rPr>
          <w:sz w:val="24"/>
          <w:szCs w:val="24"/>
        </w:rPr>
      </w:pPr>
      <w:r w:rsidRPr="00E3151C">
        <w:rPr>
          <w:sz w:val="24"/>
        </w:rPr>
        <w:t xml:space="preserve">Spisová značka: </w:t>
      </w:r>
    </w:p>
    <w:p w14:paraId="30F68B05" w14:textId="6B719E08" w:rsidR="00125199" w:rsidRPr="00E3151C" w:rsidRDefault="00125199" w:rsidP="00E866C8">
      <w:pPr>
        <w:tabs>
          <w:tab w:val="left" w:pos="4253"/>
        </w:tabs>
        <w:jc w:val="both"/>
        <w:rPr>
          <w:color w:val="auto"/>
          <w:sz w:val="24"/>
          <w:szCs w:val="24"/>
        </w:rPr>
      </w:pPr>
      <w:r w:rsidRPr="00E3151C">
        <w:rPr>
          <w:sz w:val="24"/>
          <w:szCs w:val="24"/>
        </w:rPr>
        <w:t>IČ</w:t>
      </w:r>
      <w:r w:rsidR="00E866C8" w:rsidRPr="00E3151C">
        <w:rPr>
          <w:sz w:val="24"/>
          <w:szCs w:val="24"/>
        </w:rPr>
        <w:t>O</w:t>
      </w:r>
      <w:r w:rsidR="006D3004" w:rsidRPr="00E3151C">
        <w:rPr>
          <w:sz w:val="24"/>
          <w:szCs w:val="24"/>
        </w:rPr>
        <w:t>:</w:t>
      </w:r>
      <w:r w:rsidR="00D349C0" w:rsidRPr="00E3151C">
        <w:rPr>
          <w:color w:val="auto"/>
          <w:sz w:val="24"/>
          <w:szCs w:val="24"/>
        </w:rPr>
        <w:tab/>
      </w:r>
      <w:r w:rsidRPr="00E3151C">
        <w:rPr>
          <w:color w:val="auto"/>
          <w:sz w:val="24"/>
          <w:szCs w:val="24"/>
        </w:rPr>
        <w:t xml:space="preserve">DIČ: </w:t>
      </w:r>
    </w:p>
    <w:p w14:paraId="7D401475" w14:textId="77777777" w:rsidR="00125199" w:rsidRPr="00E3151C" w:rsidRDefault="004D72DD" w:rsidP="00125199">
      <w:pPr>
        <w:tabs>
          <w:tab w:val="left" w:pos="4253"/>
        </w:tabs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 xml:space="preserve">Bankovní spojení: </w:t>
      </w:r>
    </w:p>
    <w:p w14:paraId="1E5DBDF3" w14:textId="77777777" w:rsidR="004D72DD" w:rsidRPr="00E3151C" w:rsidRDefault="001A0864" w:rsidP="00125199">
      <w:pPr>
        <w:tabs>
          <w:tab w:val="left" w:pos="4253"/>
        </w:tabs>
        <w:jc w:val="both"/>
        <w:rPr>
          <w:color w:val="auto"/>
          <w:sz w:val="24"/>
        </w:rPr>
      </w:pPr>
      <w:r w:rsidRPr="00E3151C">
        <w:rPr>
          <w:color w:val="auto"/>
          <w:sz w:val="24"/>
          <w:szCs w:val="24"/>
        </w:rPr>
        <w:t>Č</w:t>
      </w:r>
      <w:r w:rsidR="004D72DD" w:rsidRPr="00E3151C">
        <w:rPr>
          <w:color w:val="auto"/>
          <w:sz w:val="24"/>
          <w:szCs w:val="24"/>
        </w:rPr>
        <w:t xml:space="preserve">íslo účtu: </w:t>
      </w:r>
    </w:p>
    <w:p w14:paraId="0D4CC70E" w14:textId="77777777" w:rsidR="00125199" w:rsidRPr="00E3151C" w:rsidRDefault="00CC4209" w:rsidP="00125199">
      <w:pPr>
        <w:tabs>
          <w:tab w:val="left" w:pos="4253"/>
        </w:tabs>
        <w:jc w:val="both"/>
        <w:rPr>
          <w:color w:val="auto"/>
          <w:sz w:val="24"/>
          <w:szCs w:val="24"/>
        </w:rPr>
      </w:pPr>
      <w:r w:rsidRPr="00E3151C">
        <w:rPr>
          <w:sz w:val="24"/>
          <w:szCs w:val="24"/>
        </w:rPr>
        <w:t>zastoupen</w:t>
      </w:r>
      <w:r w:rsidRPr="00E3151C">
        <w:rPr>
          <w:color w:val="auto"/>
          <w:sz w:val="24"/>
          <w:szCs w:val="24"/>
        </w:rPr>
        <w:t>á</w:t>
      </w:r>
      <w:r w:rsidR="008B469D" w:rsidRPr="00E3151C">
        <w:rPr>
          <w:color w:val="auto"/>
          <w:sz w:val="24"/>
          <w:szCs w:val="24"/>
        </w:rPr>
        <w:t xml:space="preserve">: </w:t>
      </w:r>
    </w:p>
    <w:p w14:paraId="557D2B44" w14:textId="77777777" w:rsidR="00FF41AF" w:rsidRPr="00E3151C" w:rsidRDefault="00FF41AF" w:rsidP="00125199">
      <w:pPr>
        <w:tabs>
          <w:tab w:val="left" w:pos="4253"/>
        </w:tabs>
        <w:jc w:val="both"/>
        <w:rPr>
          <w:sz w:val="24"/>
          <w:szCs w:val="24"/>
        </w:rPr>
      </w:pPr>
      <w:r w:rsidRPr="00E3151C">
        <w:rPr>
          <w:sz w:val="24"/>
          <w:szCs w:val="24"/>
        </w:rPr>
        <w:t>(dále jen</w:t>
      </w:r>
      <w:r w:rsidRPr="00E3151C">
        <w:rPr>
          <w:b/>
          <w:sz w:val="24"/>
          <w:szCs w:val="24"/>
        </w:rPr>
        <w:t xml:space="preserve"> „Dopravce“</w:t>
      </w:r>
      <w:r w:rsidRPr="00E3151C">
        <w:rPr>
          <w:sz w:val="24"/>
          <w:szCs w:val="24"/>
        </w:rPr>
        <w:t>)</w:t>
      </w:r>
    </w:p>
    <w:p w14:paraId="3DF1BEF9" w14:textId="77777777" w:rsidR="00E8492B" w:rsidRPr="00E3151C" w:rsidRDefault="001A68DD" w:rsidP="00E8492B">
      <w:pPr>
        <w:pStyle w:val="Nadpis3"/>
        <w:spacing w:before="120" w:after="0"/>
        <w:rPr>
          <w:rFonts w:ascii="Times New Roman" w:hAnsi="Times New Roman"/>
          <w:szCs w:val="24"/>
        </w:rPr>
      </w:pPr>
      <w:r w:rsidRPr="00E3151C">
        <w:rPr>
          <w:rFonts w:ascii="Times New Roman" w:hAnsi="Times New Roman"/>
          <w:szCs w:val="24"/>
        </w:rPr>
        <w:t>na straně druhé</w:t>
      </w:r>
    </w:p>
    <w:p w14:paraId="7E38262D" w14:textId="634BEB0C" w:rsidR="00D76875" w:rsidRPr="00E3151C" w:rsidRDefault="00D76875" w:rsidP="00D76875"/>
    <w:p w14:paraId="0ED59671" w14:textId="22A6BD34" w:rsidR="3E690A6F" w:rsidRDefault="3E690A6F"/>
    <w:p w14:paraId="7F88C752" w14:textId="5356078D" w:rsidR="3E690A6F" w:rsidRDefault="3E690A6F"/>
    <w:p w14:paraId="3BE50165" w14:textId="4BA19F4A" w:rsidR="3E690A6F" w:rsidRDefault="3E690A6F"/>
    <w:p w14:paraId="7DCF19A7" w14:textId="1B2CCCD0" w:rsidR="3E690A6F" w:rsidRDefault="3E690A6F"/>
    <w:p w14:paraId="07294C7B" w14:textId="3A7427C9" w:rsidR="3E690A6F" w:rsidRDefault="3E690A6F"/>
    <w:p w14:paraId="230A4E9A" w14:textId="2C02F4ED" w:rsidR="3E690A6F" w:rsidRDefault="3E690A6F"/>
    <w:p w14:paraId="51F94223" w14:textId="6BA0EAF2" w:rsidR="3E690A6F" w:rsidRDefault="3E690A6F"/>
    <w:p w14:paraId="393E05FE" w14:textId="657BAD28" w:rsidR="3E690A6F" w:rsidRDefault="3E690A6F"/>
    <w:p w14:paraId="7AC6FA09" w14:textId="4BB562C6" w:rsidR="3E690A6F" w:rsidRDefault="3E690A6F"/>
    <w:p w14:paraId="41237BBF" w14:textId="4C23D7C9" w:rsidR="3E690A6F" w:rsidRDefault="3E690A6F"/>
    <w:p w14:paraId="23D73EE6" w14:textId="0A04E8B0" w:rsidR="3E690A6F" w:rsidRDefault="3E690A6F"/>
    <w:p w14:paraId="5F4F238C" w14:textId="329FF6BE" w:rsidR="3E690A6F" w:rsidRDefault="3E690A6F"/>
    <w:p w14:paraId="6E393AF2" w14:textId="338ADA20" w:rsidR="3E690A6F" w:rsidRDefault="3E690A6F"/>
    <w:p w14:paraId="4B1D96BD" w14:textId="77777777" w:rsidR="00E57859" w:rsidRPr="00E3151C" w:rsidRDefault="00E57859" w:rsidP="00E8492B">
      <w:pPr>
        <w:pStyle w:val="Nadpis3"/>
        <w:spacing w:before="120" w:after="0"/>
        <w:jc w:val="center"/>
        <w:rPr>
          <w:rFonts w:ascii="Times New Roman" w:hAnsi="Times New Roman"/>
          <w:b/>
          <w:szCs w:val="24"/>
        </w:rPr>
      </w:pPr>
      <w:r w:rsidRPr="00E3151C">
        <w:rPr>
          <w:rFonts w:ascii="Times New Roman" w:hAnsi="Times New Roman"/>
          <w:b/>
          <w:szCs w:val="24"/>
        </w:rPr>
        <w:lastRenderedPageBreak/>
        <w:t>I.</w:t>
      </w:r>
    </w:p>
    <w:p w14:paraId="492CBD62" w14:textId="77777777" w:rsidR="00E57859" w:rsidRPr="00E3151C" w:rsidRDefault="00E57859">
      <w:pPr>
        <w:pStyle w:val="Nadpis3"/>
        <w:spacing w:before="0" w:after="120"/>
        <w:jc w:val="center"/>
        <w:rPr>
          <w:rFonts w:ascii="Times New Roman" w:hAnsi="Times New Roman"/>
          <w:b/>
          <w:szCs w:val="24"/>
        </w:rPr>
      </w:pPr>
      <w:r w:rsidRPr="00E3151C">
        <w:rPr>
          <w:rFonts w:ascii="Times New Roman" w:hAnsi="Times New Roman"/>
          <w:b/>
          <w:szCs w:val="24"/>
        </w:rPr>
        <w:t>Předmět smlouvy</w:t>
      </w:r>
    </w:p>
    <w:p w14:paraId="546A2195" w14:textId="77777777" w:rsidR="00CA2A02" w:rsidRPr="00E3151C" w:rsidRDefault="00CA2A02" w:rsidP="00CA2A02">
      <w:pPr>
        <w:rPr>
          <w:sz w:val="24"/>
          <w:szCs w:val="24"/>
        </w:rPr>
      </w:pPr>
    </w:p>
    <w:p w14:paraId="069727D3" w14:textId="77777777" w:rsidR="007D7FAA" w:rsidRPr="00E3151C" w:rsidRDefault="00E57859" w:rsidP="00347525">
      <w:pPr>
        <w:pStyle w:val="Bezmezer"/>
        <w:numPr>
          <w:ilvl w:val="0"/>
          <w:numId w:val="14"/>
        </w:numPr>
        <w:spacing w:before="100" w:after="100"/>
        <w:jc w:val="both"/>
        <w:rPr>
          <w:rFonts w:ascii="Times New Roman" w:hAnsi="Times New Roman"/>
          <w:sz w:val="24"/>
          <w:szCs w:val="24"/>
        </w:rPr>
      </w:pPr>
      <w:r w:rsidRPr="00E3151C">
        <w:rPr>
          <w:rFonts w:ascii="Times New Roman" w:hAnsi="Times New Roman"/>
          <w:sz w:val="24"/>
          <w:szCs w:val="24"/>
        </w:rPr>
        <w:t xml:space="preserve">Předmětem smlouvy </w:t>
      </w:r>
      <w:r w:rsidR="007D7FAA" w:rsidRPr="00E3151C">
        <w:rPr>
          <w:rFonts w:ascii="Times New Roman" w:hAnsi="Times New Roman"/>
          <w:sz w:val="24"/>
          <w:szCs w:val="24"/>
        </w:rPr>
        <w:t>jsou systémové služby, které poskytuje IDSK ve spolupráci s Regionálním organizátorem pražské integrované dopravy, příspěvková organizace; se sídlem Rytířská 406/</w:t>
      </w:r>
      <w:r w:rsidR="00857624" w:rsidRPr="00E3151C">
        <w:rPr>
          <w:rFonts w:ascii="Times New Roman" w:hAnsi="Times New Roman"/>
          <w:sz w:val="24"/>
          <w:szCs w:val="24"/>
        </w:rPr>
        <w:t>10, Staré Město, 110 00 Praha 1,</w:t>
      </w:r>
      <w:r w:rsidR="007D7FAA" w:rsidRPr="00E3151C">
        <w:rPr>
          <w:rFonts w:ascii="Times New Roman" w:hAnsi="Times New Roman"/>
          <w:sz w:val="24"/>
          <w:szCs w:val="24"/>
        </w:rPr>
        <w:t xml:space="preserve"> IČO: 60437359; DIČ: CZ60437359 (dále jen </w:t>
      </w:r>
      <w:r w:rsidR="00857624" w:rsidRPr="00E3151C">
        <w:rPr>
          <w:rFonts w:ascii="Times New Roman" w:hAnsi="Times New Roman"/>
          <w:sz w:val="24"/>
          <w:szCs w:val="24"/>
        </w:rPr>
        <w:t>„</w:t>
      </w:r>
      <w:r w:rsidR="007D7FAA" w:rsidRPr="00E3151C">
        <w:rPr>
          <w:rFonts w:ascii="Times New Roman" w:hAnsi="Times New Roman"/>
          <w:b/>
          <w:sz w:val="24"/>
          <w:szCs w:val="24"/>
        </w:rPr>
        <w:t>ROPID</w:t>
      </w:r>
      <w:r w:rsidR="00857624" w:rsidRPr="00E3151C">
        <w:rPr>
          <w:rFonts w:ascii="Times New Roman" w:hAnsi="Times New Roman"/>
          <w:sz w:val="24"/>
          <w:szCs w:val="24"/>
        </w:rPr>
        <w:t>“).</w:t>
      </w:r>
    </w:p>
    <w:p w14:paraId="6FDF8332" w14:textId="479C9C26" w:rsidR="00FC7F1E" w:rsidRPr="00E3151C" w:rsidRDefault="00FC7F1E" w:rsidP="00FC7F1E">
      <w:pPr>
        <w:pStyle w:val="Bezmezer"/>
        <w:numPr>
          <w:ilvl w:val="0"/>
          <w:numId w:val="14"/>
        </w:numPr>
        <w:spacing w:before="100" w:after="100"/>
        <w:jc w:val="both"/>
        <w:rPr>
          <w:rFonts w:ascii="Times New Roman" w:hAnsi="Times New Roman"/>
          <w:sz w:val="24"/>
          <w:szCs w:val="24"/>
        </w:rPr>
      </w:pPr>
      <w:r w:rsidRPr="00E3151C">
        <w:rPr>
          <w:rFonts w:ascii="Times New Roman" w:hAnsi="Times New Roman"/>
          <w:sz w:val="24"/>
          <w:szCs w:val="24"/>
        </w:rPr>
        <w:t xml:space="preserve">Hl. m. Praha a Středočeský kraj uzavřely dne 11. 9. 2017 Smlouvu o spolupráci na přípravě a rozvoji společného integrovaného dopravního systému hlavního města Prahy a Středočeského kraje, na jejímž základě je založena dle § 12 zákona </w:t>
      </w:r>
      <w:r w:rsidR="002B3B3F">
        <w:rPr>
          <w:rFonts w:ascii="Times New Roman" w:hAnsi="Times New Roman"/>
          <w:sz w:val="24"/>
          <w:szCs w:val="24"/>
        </w:rPr>
        <w:t xml:space="preserve">č. 134/2016 Sb., </w:t>
      </w:r>
      <w:r w:rsidRPr="00E3151C">
        <w:rPr>
          <w:rFonts w:ascii="Times New Roman" w:hAnsi="Times New Roman"/>
          <w:sz w:val="24"/>
          <w:szCs w:val="24"/>
        </w:rPr>
        <w:t xml:space="preserve">o zadávání veřejných zakázek horizontální spolupráce mezi těmito veřejnými zadavateli za účelem dosahování jejich společných cílů směřujících k zajišťování veřejných potřeb, které mají tito veřejní zadavatelé zajišťovat, v tomto případě v oblasti veřejných služeb v přepravě cestujících za účelem spolupráce a koordinace činností  IDSK a ROPID ve věcech přípravy a rozvoje společného integrovaného dopravního systému a s dalším cílem do budoucna – vytvořit také společného organizátora. Hl. m. Praha je příslušným orgánem podle čl. 2 písm. b) nařízení o veřejných službách, § 3 odst. 2 zákona </w:t>
      </w:r>
      <w:r w:rsidR="002B3B3F">
        <w:rPr>
          <w:rFonts w:ascii="Times New Roman" w:hAnsi="Times New Roman"/>
          <w:sz w:val="24"/>
          <w:szCs w:val="24"/>
        </w:rPr>
        <w:t xml:space="preserve">č. 194/2010 Sb., </w:t>
      </w:r>
      <w:r w:rsidRPr="00E3151C">
        <w:rPr>
          <w:rFonts w:ascii="Times New Roman" w:hAnsi="Times New Roman"/>
          <w:sz w:val="24"/>
          <w:szCs w:val="24"/>
        </w:rPr>
        <w:t xml:space="preserve">o veřejných službách </w:t>
      </w:r>
      <w:r w:rsidR="002B3B3F">
        <w:rPr>
          <w:rFonts w:ascii="Times New Roman" w:hAnsi="Times New Roman"/>
          <w:sz w:val="24"/>
          <w:szCs w:val="24"/>
        </w:rPr>
        <w:t xml:space="preserve">a o změně dalších zákonů </w:t>
      </w:r>
      <w:r w:rsidRPr="00E3151C">
        <w:rPr>
          <w:rFonts w:ascii="Times New Roman" w:hAnsi="Times New Roman"/>
          <w:sz w:val="24"/>
          <w:szCs w:val="24"/>
        </w:rPr>
        <w:t xml:space="preserve">a § 59 odst. 2 písm. j) zákona č. 131/2000 Sb., o hlavním městě Praze, ve znění pozdějších předpisů, oprávněným uzavřít smlouvu o veřejných službách s pravomocí zasahovat do veřejné přepravy cestujících na svém území. Středočeský kraj je příslušným orgánem podle čl. 2 písm. b) nařízení o veřejných službách, § 3 odst. 2 </w:t>
      </w:r>
      <w:r w:rsidR="00635ABA" w:rsidRPr="00E3151C">
        <w:rPr>
          <w:rFonts w:ascii="Times New Roman" w:hAnsi="Times New Roman"/>
          <w:sz w:val="24"/>
          <w:szCs w:val="24"/>
        </w:rPr>
        <w:t xml:space="preserve">zákona </w:t>
      </w:r>
      <w:r w:rsidR="00635ABA">
        <w:rPr>
          <w:rFonts w:ascii="Times New Roman" w:hAnsi="Times New Roman"/>
          <w:sz w:val="24"/>
          <w:szCs w:val="24"/>
        </w:rPr>
        <w:t xml:space="preserve">č. 194/2010 Sb., </w:t>
      </w:r>
      <w:r w:rsidR="00635ABA" w:rsidRPr="00E3151C">
        <w:rPr>
          <w:rFonts w:ascii="Times New Roman" w:hAnsi="Times New Roman"/>
          <w:sz w:val="24"/>
          <w:szCs w:val="24"/>
        </w:rPr>
        <w:t xml:space="preserve">o veřejných službách </w:t>
      </w:r>
      <w:r w:rsidR="00635ABA">
        <w:rPr>
          <w:rFonts w:ascii="Times New Roman" w:hAnsi="Times New Roman"/>
          <w:sz w:val="24"/>
          <w:szCs w:val="24"/>
        </w:rPr>
        <w:t>a o změně dalších zákonů</w:t>
      </w:r>
      <w:r w:rsidRPr="00E3151C">
        <w:rPr>
          <w:rFonts w:ascii="Times New Roman" w:hAnsi="Times New Roman"/>
          <w:sz w:val="24"/>
          <w:szCs w:val="24"/>
        </w:rPr>
        <w:t xml:space="preserve"> a § 59 odst. 2 písm. j) zákona č. 129/2000 Sb., krajích</w:t>
      </w:r>
      <w:r w:rsidR="00635ABA">
        <w:rPr>
          <w:rFonts w:ascii="Times New Roman" w:hAnsi="Times New Roman"/>
          <w:sz w:val="24"/>
          <w:szCs w:val="24"/>
        </w:rPr>
        <w:t xml:space="preserve"> (krajské zřízení)</w:t>
      </w:r>
      <w:r w:rsidRPr="00E3151C">
        <w:rPr>
          <w:rFonts w:ascii="Times New Roman" w:hAnsi="Times New Roman"/>
          <w:sz w:val="24"/>
          <w:szCs w:val="24"/>
        </w:rPr>
        <w:t xml:space="preserve">, ve znění pozdějších předpisů, oprávněným uzavřít smlouvu o veřejných službách s pravomocí zasahovat do veřejné přepravy cestujících na svém území. V případě linek přesahujících na území dalšího kraje uzavřel Středočeský kraj s dalším krajem mezikrajskou smlouvu, v níž je explicitně vyjádřen souhlas s objednávkou veřejných služeb na území dalšího kraje a další podmínky spolupráce. V této smlouvě mohou být tyto příslušné orgány označeny také: příslušný orgán Hl. m. Praha dále také jako „Objednatel HMP“; příslušný orgán Středočeský kraj dále </w:t>
      </w:r>
      <w:proofErr w:type="gramStart"/>
      <w:r w:rsidRPr="00E3151C">
        <w:rPr>
          <w:rFonts w:ascii="Times New Roman" w:hAnsi="Times New Roman"/>
          <w:sz w:val="24"/>
          <w:szCs w:val="24"/>
        </w:rPr>
        <w:t>také ,,Objednatel</w:t>
      </w:r>
      <w:proofErr w:type="gramEnd"/>
      <w:r w:rsidRPr="00E3151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3151C">
        <w:rPr>
          <w:rFonts w:ascii="Times New Roman" w:hAnsi="Times New Roman"/>
          <w:sz w:val="24"/>
          <w:szCs w:val="24"/>
        </w:rPr>
        <w:t>SčK</w:t>
      </w:r>
      <w:proofErr w:type="spellEnd"/>
      <w:r w:rsidRPr="00E3151C">
        <w:rPr>
          <w:rFonts w:ascii="Times New Roman" w:hAnsi="Times New Roman"/>
          <w:sz w:val="24"/>
          <w:szCs w:val="24"/>
        </w:rPr>
        <w:t>“ případně spolu „Objednatelé“.</w:t>
      </w:r>
    </w:p>
    <w:p w14:paraId="6CB9022F" w14:textId="77777777" w:rsidR="00B87156" w:rsidRPr="00E3151C" w:rsidRDefault="007D7FAA" w:rsidP="00347525">
      <w:pPr>
        <w:pStyle w:val="Bezmezer"/>
        <w:numPr>
          <w:ilvl w:val="0"/>
          <w:numId w:val="14"/>
        </w:numPr>
        <w:spacing w:before="100" w:after="100"/>
        <w:jc w:val="both"/>
        <w:rPr>
          <w:rFonts w:ascii="Times New Roman" w:hAnsi="Times New Roman"/>
          <w:sz w:val="24"/>
          <w:szCs w:val="24"/>
        </w:rPr>
      </w:pPr>
      <w:r w:rsidRPr="00E3151C">
        <w:rPr>
          <w:rFonts w:ascii="Times New Roman" w:hAnsi="Times New Roman"/>
          <w:sz w:val="24"/>
          <w:szCs w:val="24"/>
        </w:rPr>
        <w:t>Systémové služby jsou poskytovány IDSK a ROPID ve spolupráci tak</w:t>
      </w:r>
      <w:r w:rsidR="009D143C" w:rsidRPr="00E3151C">
        <w:rPr>
          <w:rFonts w:ascii="Times New Roman" w:hAnsi="Times New Roman"/>
          <w:sz w:val="24"/>
          <w:szCs w:val="24"/>
        </w:rPr>
        <w:t>,</w:t>
      </w:r>
      <w:r w:rsidRPr="00E3151C">
        <w:rPr>
          <w:rFonts w:ascii="Times New Roman" w:hAnsi="Times New Roman"/>
          <w:sz w:val="24"/>
          <w:szCs w:val="24"/>
        </w:rPr>
        <w:t xml:space="preserve"> aby vedly k rozvoji společného integrovaného dopravního systému</w:t>
      </w:r>
      <w:r w:rsidR="00B87156" w:rsidRPr="00E3151C">
        <w:rPr>
          <w:rFonts w:ascii="Times New Roman" w:hAnsi="Times New Roman"/>
          <w:sz w:val="24"/>
          <w:szCs w:val="24"/>
        </w:rPr>
        <w:t xml:space="preserve"> na území Středočeského kraje a Hl. m. Prahy.</w:t>
      </w:r>
    </w:p>
    <w:p w14:paraId="1095AA01" w14:textId="77777777" w:rsidR="00E57859" w:rsidRPr="00E3151C" w:rsidRDefault="00B87156" w:rsidP="00347525">
      <w:pPr>
        <w:pStyle w:val="Bezmezer"/>
        <w:numPr>
          <w:ilvl w:val="0"/>
          <w:numId w:val="14"/>
        </w:numPr>
        <w:spacing w:before="100" w:after="100"/>
        <w:jc w:val="both"/>
        <w:rPr>
          <w:rFonts w:ascii="Times New Roman" w:hAnsi="Times New Roman"/>
          <w:sz w:val="24"/>
          <w:szCs w:val="24"/>
        </w:rPr>
      </w:pPr>
      <w:r w:rsidRPr="00E3151C">
        <w:rPr>
          <w:rFonts w:ascii="Times New Roman" w:hAnsi="Times New Roman"/>
          <w:sz w:val="24"/>
          <w:szCs w:val="24"/>
        </w:rPr>
        <w:t>Systémovými službami smluvní st</w:t>
      </w:r>
      <w:r w:rsidR="00ED4ACF" w:rsidRPr="00E3151C">
        <w:rPr>
          <w:rFonts w:ascii="Times New Roman" w:hAnsi="Times New Roman"/>
          <w:sz w:val="24"/>
          <w:szCs w:val="24"/>
        </w:rPr>
        <w:t>r</w:t>
      </w:r>
      <w:r w:rsidRPr="00E3151C">
        <w:rPr>
          <w:rFonts w:ascii="Times New Roman" w:hAnsi="Times New Roman"/>
          <w:sz w:val="24"/>
          <w:szCs w:val="24"/>
        </w:rPr>
        <w:t>any rozumí</w:t>
      </w:r>
      <w:r w:rsidR="00E57859" w:rsidRPr="00E3151C">
        <w:rPr>
          <w:rFonts w:ascii="Times New Roman" w:hAnsi="Times New Roman"/>
          <w:sz w:val="24"/>
          <w:szCs w:val="24"/>
        </w:rPr>
        <w:t xml:space="preserve"> vývoj, </w:t>
      </w:r>
      <w:r w:rsidRPr="00E3151C">
        <w:rPr>
          <w:rFonts w:ascii="Times New Roman" w:hAnsi="Times New Roman"/>
          <w:sz w:val="24"/>
          <w:szCs w:val="24"/>
        </w:rPr>
        <w:t>tvorbu</w:t>
      </w:r>
      <w:r w:rsidR="00E57859" w:rsidRPr="00E3151C">
        <w:rPr>
          <w:rFonts w:ascii="Times New Roman" w:hAnsi="Times New Roman"/>
          <w:sz w:val="24"/>
          <w:szCs w:val="24"/>
        </w:rPr>
        <w:t xml:space="preserve"> a zajišťování:</w:t>
      </w:r>
    </w:p>
    <w:p w14:paraId="58A7B59D" w14:textId="36111473" w:rsidR="00E57859" w:rsidRPr="00E3151C" w:rsidRDefault="006D3004" w:rsidP="002D0263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spolupráce při přípravě trvalých a dočasných změn dopravy linek v rámci pražské integrované dopravy (dále jen „PID“) pro výše uvedeného dopravce provozujícího železniční dopravu linek PID</w:t>
      </w:r>
      <w:r w:rsidR="009D143C" w:rsidRPr="00E3151C">
        <w:rPr>
          <w:color w:val="auto"/>
          <w:sz w:val="24"/>
          <w:szCs w:val="24"/>
        </w:rPr>
        <w:t>;</w:t>
      </w:r>
    </w:p>
    <w:p w14:paraId="631FB4DA" w14:textId="152A4933" w:rsidR="006D3004" w:rsidRPr="00E3151C" w:rsidRDefault="006D3004" w:rsidP="002D0263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informačních materiálů pro cestující veřejnost;</w:t>
      </w:r>
    </w:p>
    <w:p w14:paraId="06D2517C" w14:textId="3CD7B6AF" w:rsidR="006D3004" w:rsidRPr="00E3151C" w:rsidRDefault="006D3004" w:rsidP="002D0263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color w:val="auto"/>
          <w:sz w:val="24"/>
          <w:szCs w:val="24"/>
        </w:rPr>
      </w:pPr>
      <w:proofErr w:type="spellStart"/>
      <w:r w:rsidRPr="00E3151C">
        <w:rPr>
          <w:color w:val="auto"/>
          <w:sz w:val="24"/>
          <w:szCs w:val="24"/>
        </w:rPr>
        <w:t>vývěsu</w:t>
      </w:r>
      <w:proofErr w:type="spellEnd"/>
      <w:r w:rsidRPr="00E3151C">
        <w:rPr>
          <w:color w:val="auto"/>
          <w:sz w:val="24"/>
          <w:szCs w:val="24"/>
        </w:rPr>
        <w:t xml:space="preserve"> zastávkových jízdních řádů a dalších informací o PID ve stanicích a zastávkách v rámci PID a pravidelná kontrola a aktualizace těchto materiálů</w:t>
      </w:r>
    </w:p>
    <w:p w14:paraId="34EF2C4A" w14:textId="77777777" w:rsidR="00E57859" w:rsidRPr="00E3151C" w:rsidRDefault="00E57859" w:rsidP="002D0263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komplexní přípravy a distribuce výstupů z jízdních řádů v jednotné podobě v rámci systému PID</w:t>
      </w:r>
      <w:r w:rsidR="009D143C" w:rsidRPr="00E3151C">
        <w:rPr>
          <w:color w:val="auto"/>
          <w:sz w:val="24"/>
          <w:szCs w:val="24"/>
        </w:rPr>
        <w:t>;</w:t>
      </w:r>
    </w:p>
    <w:p w14:paraId="090357F1" w14:textId="44B7E615" w:rsidR="006D3004" w:rsidRPr="00E3151C" w:rsidRDefault="006D3004" w:rsidP="002D0263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distribuce informačních a propagačních materiálů PID do stanic a zastávek PID,</w:t>
      </w:r>
    </w:p>
    <w:p w14:paraId="626B73F8" w14:textId="4A27DA24" w:rsidR="006D3004" w:rsidRPr="00E3151C" w:rsidRDefault="006D3004" w:rsidP="002D0263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zajištění společného postupu při přepravních průzkumech vedoucích k zjištění skladby jízdních dokladů ve vlacích osobní dopravy zařazených do systému Pražské integrované dopravy a ke zjištění kapacitního vytížení jednotlivých spojů;</w:t>
      </w:r>
    </w:p>
    <w:p w14:paraId="2051B45C" w14:textId="7F9B5659" w:rsidR="006D3004" w:rsidRPr="00E3151C" w:rsidRDefault="006D3004" w:rsidP="002D0263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lastRenderedPageBreak/>
        <w:t>zastupování Dopravce při jednáních s dalšími subjekty, které se zúčastní přepravního průzkumu;</w:t>
      </w:r>
    </w:p>
    <w:p w14:paraId="5682EE12" w14:textId="1E7F9A5D" w:rsidR="00FC7F1E" w:rsidRPr="00E3151C" w:rsidRDefault="00E57859" w:rsidP="002D0263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tvorby podkladů sloužících pro ekonomické i dopravní vyhodnocování provozu PID</w:t>
      </w:r>
      <w:r w:rsidR="009D143C" w:rsidRPr="00E3151C">
        <w:rPr>
          <w:color w:val="auto"/>
          <w:sz w:val="24"/>
          <w:szCs w:val="24"/>
        </w:rPr>
        <w:t>;</w:t>
      </w:r>
    </w:p>
    <w:p w14:paraId="77F4048C" w14:textId="77777777" w:rsidR="00FC7F1E" w:rsidRPr="00E3151C" w:rsidRDefault="00FC7F1E" w:rsidP="002D0263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 xml:space="preserve">příprava smluvních přepravních podmínek a tarifu; </w:t>
      </w:r>
    </w:p>
    <w:p w14:paraId="538506F0" w14:textId="77777777" w:rsidR="00E57859" w:rsidRPr="00E3151C" w:rsidRDefault="00E57859" w:rsidP="002D0263">
      <w:pPr>
        <w:pStyle w:val="Odstavecseseznamem"/>
        <w:numPr>
          <w:ilvl w:val="0"/>
          <w:numId w:val="35"/>
        </w:numPr>
        <w:spacing w:after="120" w:line="276" w:lineRule="auto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 xml:space="preserve">koordinace dopravy </w:t>
      </w:r>
      <w:r w:rsidR="009D143C" w:rsidRPr="00E3151C">
        <w:rPr>
          <w:color w:val="auto"/>
          <w:sz w:val="24"/>
          <w:szCs w:val="24"/>
        </w:rPr>
        <w:t>a podpory dispečerského řízení;</w:t>
      </w:r>
    </w:p>
    <w:p w14:paraId="11D1494C" w14:textId="3436E21E" w:rsidR="0026664A" w:rsidRPr="00E3151C" w:rsidRDefault="0026664A" w:rsidP="00347525">
      <w:pPr>
        <w:pStyle w:val="Bezmezer"/>
        <w:numPr>
          <w:ilvl w:val="0"/>
          <w:numId w:val="14"/>
        </w:numPr>
        <w:spacing w:before="100" w:after="100"/>
        <w:jc w:val="both"/>
        <w:rPr>
          <w:rFonts w:ascii="Times New Roman" w:hAnsi="Times New Roman"/>
          <w:sz w:val="24"/>
          <w:szCs w:val="24"/>
        </w:rPr>
      </w:pPr>
      <w:r w:rsidRPr="00E3151C">
        <w:rPr>
          <w:rFonts w:ascii="Times New Roman" w:hAnsi="Times New Roman"/>
          <w:sz w:val="24"/>
          <w:szCs w:val="24"/>
        </w:rPr>
        <w:t>Předmětem této smlouvy je dále závazek dopravce uhradit IDSK cenu za prováděné činnosti.</w:t>
      </w:r>
      <w:r w:rsidR="00530C54" w:rsidRPr="00E3151C">
        <w:rPr>
          <w:rFonts w:ascii="Times New Roman" w:hAnsi="Times New Roman"/>
          <w:sz w:val="24"/>
          <w:szCs w:val="24"/>
        </w:rPr>
        <w:t xml:space="preserve"> V případě, že by došlo ke spojení obou organizátorů do jednoho subjektu, budou smlouvy o službách, které dopravce uzavřel s ROPID a s IDSK sloučeny do jedné společné „Smlouvy o službách“, s tím, že sjednané povinnosti smluvních stran a výše úhrady za systémové služby budou pouze formálně upraveny, tak aby vyhověly podmínkám společného organizátora.  </w:t>
      </w:r>
    </w:p>
    <w:p w14:paraId="24F5AF92" w14:textId="77777777" w:rsidR="00E57859" w:rsidRPr="00E3151C" w:rsidRDefault="00E57859" w:rsidP="00347525">
      <w:pPr>
        <w:tabs>
          <w:tab w:val="left" w:pos="426"/>
        </w:tabs>
        <w:spacing w:before="100" w:after="100"/>
        <w:jc w:val="both"/>
        <w:rPr>
          <w:sz w:val="24"/>
          <w:szCs w:val="24"/>
        </w:rPr>
      </w:pPr>
    </w:p>
    <w:p w14:paraId="005D280B" w14:textId="77777777" w:rsidR="00E57859" w:rsidRPr="00E3151C" w:rsidRDefault="00E57859" w:rsidP="00347525">
      <w:pPr>
        <w:pStyle w:val="Nadpis3"/>
        <w:numPr>
          <w:ilvl w:val="12"/>
          <w:numId w:val="0"/>
        </w:numPr>
        <w:spacing w:before="100" w:after="100"/>
        <w:jc w:val="center"/>
        <w:rPr>
          <w:rFonts w:ascii="Times New Roman" w:hAnsi="Times New Roman"/>
          <w:b/>
          <w:szCs w:val="24"/>
        </w:rPr>
      </w:pPr>
      <w:r w:rsidRPr="00E3151C">
        <w:rPr>
          <w:rFonts w:ascii="Times New Roman" w:hAnsi="Times New Roman"/>
          <w:b/>
          <w:szCs w:val="24"/>
        </w:rPr>
        <w:t>II.</w:t>
      </w:r>
    </w:p>
    <w:p w14:paraId="10D5E3B9" w14:textId="77777777" w:rsidR="00E57859" w:rsidRPr="00E3151C" w:rsidRDefault="00E57859" w:rsidP="00347525">
      <w:pPr>
        <w:pStyle w:val="Nadpis3"/>
        <w:numPr>
          <w:ilvl w:val="12"/>
          <w:numId w:val="0"/>
        </w:numPr>
        <w:spacing w:before="100" w:after="100"/>
        <w:jc w:val="center"/>
        <w:rPr>
          <w:rFonts w:ascii="Times New Roman" w:hAnsi="Times New Roman"/>
          <w:b/>
          <w:szCs w:val="24"/>
        </w:rPr>
      </w:pPr>
      <w:r w:rsidRPr="00E3151C">
        <w:rPr>
          <w:rFonts w:ascii="Times New Roman" w:hAnsi="Times New Roman"/>
          <w:b/>
          <w:szCs w:val="24"/>
        </w:rPr>
        <w:t xml:space="preserve">Povinnosti </w:t>
      </w:r>
      <w:r w:rsidR="001A68DD" w:rsidRPr="00E3151C">
        <w:rPr>
          <w:rFonts w:ascii="Times New Roman" w:hAnsi="Times New Roman"/>
          <w:b/>
          <w:szCs w:val="24"/>
        </w:rPr>
        <w:t>IDSK</w:t>
      </w:r>
    </w:p>
    <w:p w14:paraId="788DECBF" w14:textId="77777777" w:rsidR="00214384" w:rsidRPr="00E3151C" w:rsidRDefault="001A68DD" w:rsidP="00347525">
      <w:pPr>
        <w:pStyle w:val="Zkladntext"/>
        <w:numPr>
          <w:ilvl w:val="0"/>
          <w:numId w:val="16"/>
        </w:numPr>
        <w:spacing w:before="100" w:after="100"/>
        <w:rPr>
          <w:color w:val="auto"/>
          <w:szCs w:val="24"/>
        </w:rPr>
      </w:pPr>
      <w:r w:rsidRPr="00E3151C">
        <w:rPr>
          <w:szCs w:val="24"/>
        </w:rPr>
        <w:t xml:space="preserve">IDSK </w:t>
      </w:r>
      <w:r w:rsidR="00E57859" w:rsidRPr="00E3151C">
        <w:rPr>
          <w:szCs w:val="24"/>
        </w:rPr>
        <w:t>se zavazuje</w:t>
      </w:r>
      <w:r w:rsidR="00C409D3" w:rsidRPr="00E3151C">
        <w:rPr>
          <w:szCs w:val="24"/>
        </w:rPr>
        <w:t xml:space="preserve"> zajistit spolupráci s ROPID </w:t>
      </w:r>
      <w:r w:rsidR="002F558A" w:rsidRPr="00E3151C">
        <w:rPr>
          <w:szCs w:val="24"/>
        </w:rPr>
        <w:t xml:space="preserve">v oblasti systémových služeb </w:t>
      </w:r>
      <w:r w:rsidR="00C409D3" w:rsidRPr="00E3151C">
        <w:rPr>
          <w:szCs w:val="24"/>
        </w:rPr>
        <w:t>ve věcech přípravy, rozvoje a fungování společného integrovaného dopravního systému</w:t>
      </w:r>
      <w:r w:rsidR="002F558A" w:rsidRPr="00E3151C">
        <w:rPr>
          <w:szCs w:val="24"/>
        </w:rPr>
        <w:t xml:space="preserve"> v souladu s touto smlouvou</w:t>
      </w:r>
      <w:r w:rsidR="00C409D3" w:rsidRPr="00E3151C">
        <w:rPr>
          <w:szCs w:val="24"/>
        </w:rPr>
        <w:t>.</w:t>
      </w:r>
    </w:p>
    <w:p w14:paraId="77C060F6" w14:textId="4DADD238" w:rsidR="002F558A" w:rsidRPr="00E3151C" w:rsidRDefault="002F558A" w:rsidP="00347525">
      <w:pPr>
        <w:pStyle w:val="Zkladntext"/>
        <w:numPr>
          <w:ilvl w:val="0"/>
          <w:numId w:val="16"/>
        </w:numPr>
        <w:spacing w:before="100" w:after="100"/>
        <w:rPr>
          <w:color w:val="auto"/>
          <w:szCs w:val="24"/>
        </w:rPr>
      </w:pPr>
      <w:r w:rsidRPr="00E3151C">
        <w:rPr>
          <w:szCs w:val="24"/>
        </w:rPr>
        <w:t>IDSK je povinna ve spolupráci s</w:t>
      </w:r>
      <w:r w:rsidR="009974C9" w:rsidRPr="00E3151C">
        <w:rPr>
          <w:szCs w:val="24"/>
        </w:rPr>
        <w:t> </w:t>
      </w:r>
      <w:r w:rsidRPr="00E3151C">
        <w:rPr>
          <w:szCs w:val="24"/>
        </w:rPr>
        <w:t>ROPID</w:t>
      </w:r>
      <w:r w:rsidR="009974C9" w:rsidRPr="00E3151C">
        <w:rPr>
          <w:szCs w:val="24"/>
        </w:rPr>
        <w:t>:</w:t>
      </w:r>
    </w:p>
    <w:p w14:paraId="38779E76" w14:textId="7B2D55D4" w:rsidR="009974C9" w:rsidRPr="00E3151C" w:rsidRDefault="009974C9" w:rsidP="009974C9">
      <w:pPr>
        <w:pStyle w:val="Odstavecseseznamem"/>
        <w:numPr>
          <w:ilvl w:val="0"/>
          <w:numId w:val="17"/>
        </w:numPr>
        <w:spacing w:after="120" w:line="276" w:lineRule="auto"/>
        <w:ind w:hanging="357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projednávat s Dopravcem trvalé i dočasné změny provozu linek PID (pravidelné změny jízdního řádu, výlukové jízdní řády),</w:t>
      </w:r>
    </w:p>
    <w:p w14:paraId="25BB4BED" w14:textId="6312864A" w:rsidR="009974C9" w:rsidRPr="00E3151C" w:rsidRDefault="009974C9" w:rsidP="009974C9">
      <w:pPr>
        <w:pStyle w:val="Odstavecseseznamem"/>
        <w:numPr>
          <w:ilvl w:val="0"/>
          <w:numId w:val="17"/>
        </w:numPr>
        <w:spacing w:after="120" w:line="276" w:lineRule="auto"/>
        <w:ind w:hanging="357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předávat průběžně Dopravci všechny předpisy, pokyny, standardy a směrnice související se zajišťováním provozu linek PID,</w:t>
      </w:r>
    </w:p>
    <w:p w14:paraId="2A8FAFD4" w14:textId="04C4AD7B" w:rsidR="009974C9" w:rsidRPr="00E3151C" w:rsidRDefault="009974C9" w:rsidP="009974C9">
      <w:pPr>
        <w:pStyle w:val="Odstavecseseznamem"/>
        <w:numPr>
          <w:ilvl w:val="0"/>
          <w:numId w:val="17"/>
        </w:numPr>
        <w:spacing w:after="120" w:line="276" w:lineRule="auto"/>
        <w:ind w:hanging="357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zajišťovat přípravu a tisk informačních materiálů pro cestující veřejnost, jízdní řády, změnové letáky, tarifní informace atd.,</w:t>
      </w:r>
    </w:p>
    <w:p w14:paraId="713A7450" w14:textId="4348EEE4" w:rsidR="009974C9" w:rsidRPr="00E3151C" w:rsidRDefault="009974C9" w:rsidP="009974C9">
      <w:pPr>
        <w:pStyle w:val="Odstavecseseznamem"/>
        <w:numPr>
          <w:ilvl w:val="0"/>
          <w:numId w:val="17"/>
        </w:numPr>
        <w:spacing w:after="120" w:line="276" w:lineRule="auto"/>
        <w:ind w:hanging="357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 xml:space="preserve">zajišťovat či zprostředkovat aktuální informace pro cestující veřejnost prostřednictvím </w:t>
      </w:r>
      <w:r w:rsidRPr="00E3151C">
        <w:rPr>
          <w:sz w:val="24"/>
          <w:szCs w:val="24"/>
        </w:rPr>
        <w:t xml:space="preserve">webových stránek, </w:t>
      </w:r>
      <w:r w:rsidRPr="00E3151C">
        <w:rPr>
          <w:color w:val="auto"/>
          <w:sz w:val="24"/>
          <w:szCs w:val="24"/>
        </w:rPr>
        <w:t>zastávkového informačního systému, středisek dopravních informací, případně jiných mediálních prostředků,</w:t>
      </w:r>
    </w:p>
    <w:p w14:paraId="372D6937" w14:textId="47AB5B75" w:rsidR="009974C9" w:rsidRPr="00E3151C" w:rsidRDefault="009974C9" w:rsidP="009974C9">
      <w:pPr>
        <w:pStyle w:val="Odstavecseseznamem"/>
        <w:numPr>
          <w:ilvl w:val="0"/>
          <w:numId w:val="17"/>
        </w:numPr>
        <w:spacing w:after="120" w:line="276" w:lineRule="auto"/>
        <w:ind w:hanging="357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 xml:space="preserve">zajišťovat </w:t>
      </w:r>
      <w:proofErr w:type="spellStart"/>
      <w:r w:rsidRPr="00E3151C">
        <w:rPr>
          <w:color w:val="auto"/>
          <w:sz w:val="24"/>
          <w:szCs w:val="24"/>
        </w:rPr>
        <w:t>vývěs</w:t>
      </w:r>
      <w:proofErr w:type="spellEnd"/>
      <w:r w:rsidRPr="00E3151C">
        <w:rPr>
          <w:color w:val="auto"/>
          <w:sz w:val="24"/>
          <w:szCs w:val="24"/>
        </w:rPr>
        <w:t xml:space="preserve"> zastávkových jízdních řádů a dalších informací o PID ve stanicích a zastávkách v rámci PID a pravidelně kontrolovat a aktualizovat tyto materiály,</w:t>
      </w:r>
    </w:p>
    <w:p w14:paraId="47840F7D" w14:textId="6B4BC699" w:rsidR="009974C9" w:rsidRPr="00E3151C" w:rsidRDefault="009974C9" w:rsidP="009974C9">
      <w:pPr>
        <w:pStyle w:val="Odstavecseseznamem"/>
        <w:numPr>
          <w:ilvl w:val="0"/>
          <w:numId w:val="17"/>
        </w:numPr>
        <w:spacing w:after="120" w:line="276" w:lineRule="auto"/>
        <w:ind w:hanging="357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provádět distribuci informačních a propagačních materiálů PID do stanic a zastávek PID,</w:t>
      </w:r>
    </w:p>
    <w:p w14:paraId="3FA0C970" w14:textId="2256D350" w:rsidR="004639E8" w:rsidRPr="00E3151C" w:rsidRDefault="009974C9" w:rsidP="000C3EF8">
      <w:pPr>
        <w:pStyle w:val="Odstavecseseznamem"/>
        <w:numPr>
          <w:ilvl w:val="0"/>
          <w:numId w:val="17"/>
        </w:numPr>
        <w:spacing w:after="120" w:line="276" w:lineRule="auto"/>
        <w:ind w:hanging="357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provádět pravidelnou kontrolu stanovených standardů kvality; výsledky kontrol předávat Dopravci a pravidelně s ním projednávat opatření k nápravě nedostatků</w:t>
      </w:r>
      <w:r w:rsidR="000C3EF8" w:rsidRPr="00E3151C">
        <w:rPr>
          <w:color w:val="auto"/>
          <w:sz w:val="24"/>
          <w:szCs w:val="24"/>
        </w:rPr>
        <w:t>.</w:t>
      </w:r>
    </w:p>
    <w:p w14:paraId="165CB1CB" w14:textId="1DCF70E8" w:rsidR="002D5B20" w:rsidRPr="00E3151C" w:rsidRDefault="002D5B20" w:rsidP="00347525">
      <w:pPr>
        <w:numPr>
          <w:ilvl w:val="0"/>
          <w:numId w:val="16"/>
        </w:numPr>
        <w:spacing w:before="100" w:after="100"/>
        <w:jc w:val="both"/>
        <w:rPr>
          <w:sz w:val="24"/>
          <w:szCs w:val="24"/>
        </w:rPr>
      </w:pPr>
      <w:r w:rsidRPr="00E3151C">
        <w:rPr>
          <w:sz w:val="24"/>
          <w:szCs w:val="24"/>
        </w:rPr>
        <w:t xml:space="preserve">IDSK prohlašuje, že na základě Smlouvy </w:t>
      </w:r>
      <w:r w:rsidR="000C3EF8" w:rsidRPr="00E3151C">
        <w:rPr>
          <w:sz w:val="24"/>
          <w:szCs w:val="24"/>
        </w:rPr>
        <w:t xml:space="preserve">o </w:t>
      </w:r>
      <w:r w:rsidRPr="00E3151C">
        <w:rPr>
          <w:sz w:val="24"/>
          <w:szCs w:val="24"/>
        </w:rPr>
        <w:t>Poskytování služeb multikanálového odbavovacího systému (dále jen Smlouva o MOS) má zajištěné odpovídající zázemí nezbytné pro</w:t>
      </w:r>
      <w:r w:rsidR="0077394A" w:rsidRPr="00E3151C">
        <w:rPr>
          <w:sz w:val="24"/>
          <w:szCs w:val="24"/>
        </w:rPr>
        <w:t> </w:t>
      </w:r>
      <w:r w:rsidRPr="00E3151C">
        <w:rPr>
          <w:sz w:val="24"/>
          <w:szCs w:val="24"/>
        </w:rPr>
        <w:t>poskytování Služeb dle této smlouvy a že disponuje dostatečnými organizačními a</w:t>
      </w:r>
      <w:r w:rsidR="0077394A" w:rsidRPr="00E3151C">
        <w:rPr>
          <w:sz w:val="24"/>
          <w:szCs w:val="24"/>
        </w:rPr>
        <w:t> </w:t>
      </w:r>
      <w:r w:rsidRPr="00E3151C">
        <w:rPr>
          <w:sz w:val="24"/>
          <w:szCs w:val="24"/>
        </w:rPr>
        <w:t>právními možnostmi pro jejich zavedení, udržování a rozvoj. Službami systému MOS se</w:t>
      </w:r>
      <w:r w:rsidR="0077394A" w:rsidRPr="00E3151C">
        <w:rPr>
          <w:sz w:val="24"/>
          <w:szCs w:val="24"/>
        </w:rPr>
        <w:t> </w:t>
      </w:r>
      <w:r w:rsidRPr="00E3151C">
        <w:rPr>
          <w:sz w:val="24"/>
          <w:szCs w:val="24"/>
        </w:rPr>
        <w:t>rozumí:</w:t>
      </w:r>
    </w:p>
    <w:p w14:paraId="7D1D85FE" w14:textId="77777777" w:rsidR="002D5B20" w:rsidRPr="00E3151C" w:rsidRDefault="002D5B20" w:rsidP="00597B1B">
      <w:pPr>
        <w:spacing w:before="100" w:after="100"/>
        <w:ind w:left="993" w:hanging="426"/>
        <w:jc w:val="both"/>
        <w:rPr>
          <w:color w:val="auto"/>
          <w:sz w:val="24"/>
          <w:szCs w:val="24"/>
        </w:rPr>
      </w:pPr>
      <w:r w:rsidRPr="00E3151C">
        <w:rPr>
          <w:sz w:val="24"/>
          <w:szCs w:val="24"/>
        </w:rPr>
        <w:t>(a)</w:t>
      </w:r>
      <w:r w:rsidRPr="00E3151C">
        <w:rPr>
          <w:sz w:val="24"/>
          <w:szCs w:val="24"/>
        </w:rPr>
        <w:tab/>
      </w:r>
      <w:r w:rsidRPr="00E3151C">
        <w:rPr>
          <w:color w:val="auto"/>
          <w:sz w:val="24"/>
          <w:szCs w:val="24"/>
        </w:rPr>
        <w:t>provoz aplikačního programového vybavení MOS (dále jen „APV MOS“);</w:t>
      </w:r>
    </w:p>
    <w:p w14:paraId="70AA6BE3" w14:textId="77777777" w:rsidR="002D5B20" w:rsidRPr="00E3151C" w:rsidRDefault="002D5B20" w:rsidP="00597B1B">
      <w:pPr>
        <w:spacing w:before="100" w:after="100"/>
        <w:ind w:left="993" w:hanging="426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(b)</w:t>
      </w:r>
      <w:r w:rsidRPr="00E3151C">
        <w:rPr>
          <w:sz w:val="24"/>
          <w:szCs w:val="24"/>
        </w:rPr>
        <w:tab/>
        <w:t xml:space="preserve">provoz infrastruktury pro APV MOS a mobilní aplikaci </w:t>
      </w:r>
      <w:proofErr w:type="spellStart"/>
      <w:r w:rsidRPr="00E3151C">
        <w:rPr>
          <w:sz w:val="24"/>
          <w:szCs w:val="24"/>
        </w:rPr>
        <w:t>PIDlítačka</w:t>
      </w:r>
      <w:proofErr w:type="spellEnd"/>
      <w:r w:rsidRPr="00E3151C">
        <w:rPr>
          <w:sz w:val="24"/>
          <w:szCs w:val="24"/>
        </w:rPr>
        <w:t>;</w:t>
      </w:r>
    </w:p>
    <w:p w14:paraId="54F9E52A" w14:textId="77777777" w:rsidR="002D5B20" w:rsidRPr="00E3151C" w:rsidRDefault="002D5B20" w:rsidP="00597B1B">
      <w:pPr>
        <w:spacing w:before="100" w:after="100"/>
        <w:ind w:left="993" w:hanging="426"/>
        <w:jc w:val="both"/>
        <w:rPr>
          <w:sz w:val="24"/>
          <w:szCs w:val="24"/>
        </w:rPr>
      </w:pPr>
      <w:r w:rsidRPr="00E3151C">
        <w:rPr>
          <w:sz w:val="24"/>
          <w:szCs w:val="24"/>
        </w:rPr>
        <w:lastRenderedPageBreak/>
        <w:t>(c)</w:t>
      </w:r>
      <w:r w:rsidRPr="00E3151C">
        <w:rPr>
          <w:sz w:val="24"/>
          <w:szCs w:val="24"/>
        </w:rPr>
        <w:tab/>
        <w:t xml:space="preserve">provoz mobilní aplikace </w:t>
      </w:r>
      <w:proofErr w:type="spellStart"/>
      <w:r w:rsidRPr="00E3151C">
        <w:rPr>
          <w:sz w:val="24"/>
          <w:szCs w:val="24"/>
        </w:rPr>
        <w:t>PIDlítačka</w:t>
      </w:r>
      <w:proofErr w:type="spellEnd"/>
      <w:r w:rsidRPr="00E3151C">
        <w:rPr>
          <w:sz w:val="24"/>
          <w:szCs w:val="24"/>
        </w:rPr>
        <w:t xml:space="preserve"> pro prodej jízdních dokladů a poskytování dalších služeb cestujícím;</w:t>
      </w:r>
    </w:p>
    <w:p w14:paraId="11D96649" w14:textId="77777777" w:rsidR="002D5B20" w:rsidRPr="00E3151C" w:rsidRDefault="002D5B20" w:rsidP="00597B1B">
      <w:pPr>
        <w:spacing w:before="100" w:after="100"/>
        <w:ind w:left="993" w:hanging="426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(d)</w:t>
      </w:r>
      <w:r w:rsidRPr="00E3151C">
        <w:rPr>
          <w:sz w:val="24"/>
          <w:szCs w:val="24"/>
        </w:rPr>
        <w:tab/>
        <w:t>provoz kontaktních míst pro styk s veřejností;</w:t>
      </w:r>
    </w:p>
    <w:p w14:paraId="5C35B2D1" w14:textId="77777777" w:rsidR="002D5B20" w:rsidRPr="00E3151C" w:rsidRDefault="002D5B20" w:rsidP="00597B1B">
      <w:pPr>
        <w:spacing w:before="100" w:after="100"/>
        <w:ind w:left="993" w:hanging="426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(e)</w:t>
      </w:r>
      <w:r w:rsidRPr="00E3151C">
        <w:rPr>
          <w:sz w:val="24"/>
          <w:szCs w:val="24"/>
        </w:rPr>
        <w:tab/>
        <w:t xml:space="preserve">vystavování </w:t>
      </w:r>
      <w:proofErr w:type="spellStart"/>
      <w:r w:rsidRPr="00E3151C">
        <w:rPr>
          <w:sz w:val="24"/>
          <w:szCs w:val="24"/>
        </w:rPr>
        <w:t>whitelistů</w:t>
      </w:r>
      <w:proofErr w:type="spellEnd"/>
      <w:r w:rsidRPr="00E3151C">
        <w:rPr>
          <w:sz w:val="24"/>
          <w:szCs w:val="24"/>
        </w:rPr>
        <w:t xml:space="preserve"> a sběr dat z odbavovacích zařízení;</w:t>
      </w:r>
    </w:p>
    <w:p w14:paraId="1319F3E4" w14:textId="77777777" w:rsidR="002D5B20" w:rsidRPr="00E3151C" w:rsidRDefault="002D5B20" w:rsidP="00597B1B">
      <w:pPr>
        <w:spacing w:before="100" w:after="100"/>
        <w:ind w:left="993" w:hanging="426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(f)</w:t>
      </w:r>
      <w:r w:rsidRPr="00E3151C">
        <w:rPr>
          <w:sz w:val="24"/>
          <w:szCs w:val="24"/>
        </w:rPr>
        <w:tab/>
        <w:t xml:space="preserve">jednotné kontaktní místo pro poskytování služeb </w:t>
      </w:r>
      <w:proofErr w:type="spellStart"/>
      <w:r w:rsidRPr="00E3151C">
        <w:rPr>
          <w:sz w:val="24"/>
          <w:szCs w:val="24"/>
        </w:rPr>
        <w:t>Servicedesk</w:t>
      </w:r>
      <w:proofErr w:type="spellEnd"/>
      <w:r w:rsidRPr="00E3151C">
        <w:rPr>
          <w:sz w:val="24"/>
          <w:szCs w:val="24"/>
        </w:rPr>
        <w:t>;</w:t>
      </w:r>
    </w:p>
    <w:p w14:paraId="65AE1DE2" w14:textId="77777777" w:rsidR="002D5B20" w:rsidRPr="00E3151C" w:rsidRDefault="002D5B20" w:rsidP="00597B1B">
      <w:pPr>
        <w:spacing w:before="100" w:after="100"/>
        <w:ind w:left="993" w:hanging="426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(g)</w:t>
      </w:r>
      <w:r w:rsidRPr="00E3151C">
        <w:rPr>
          <w:sz w:val="24"/>
          <w:szCs w:val="24"/>
        </w:rPr>
        <w:tab/>
        <w:t xml:space="preserve">služba </w:t>
      </w:r>
      <w:proofErr w:type="spellStart"/>
      <w:r w:rsidRPr="00E3151C">
        <w:rPr>
          <w:sz w:val="24"/>
          <w:szCs w:val="24"/>
        </w:rPr>
        <w:t>tokenizace</w:t>
      </w:r>
      <w:proofErr w:type="spellEnd"/>
      <w:r w:rsidRPr="00E3151C">
        <w:rPr>
          <w:sz w:val="24"/>
          <w:szCs w:val="24"/>
        </w:rPr>
        <w:t>;</w:t>
      </w:r>
    </w:p>
    <w:p w14:paraId="63BD5FCF" w14:textId="77777777" w:rsidR="002D5B20" w:rsidRPr="00E3151C" w:rsidRDefault="002D5B20" w:rsidP="00597B1B">
      <w:pPr>
        <w:spacing w:before="100" w:after="100"/>
        <w:ind w:left="993" w:hanging="426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(h)</w:t>
      </w:r>
      <w:r w:rsidRPr="00E3151C">
        <w:rPr>
          <w:sz w:val="24"/>
          <w:szCs w:val="24"/>
        </w:rPr>
        <w:tab/>
        <w:t>koncepční služby a požadavky MOS;</w:t>
      </w:r>
    </w:p>
    <w:p w14:paraId="731179F0" w14:textId="77777777" w:rsidR="002D5B20" w:rsidRPr="00E3151C" w:rsidRDefault="002D5B20" w:rsidP="00597B1B">
      <w:pPr>
        <w:spacing w:before="100" w:after="100"/>
        <w:ind w:left="993" w:hanging="426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(i)</w:t>
      </w:r>
      <w:r w:rsidRPr="00E3151C">
        <w:rPr>
          <w:sz w:val="24"/>
          <w:szCs w:val="24"/>
        </w:rPr>
        <w:tab/>
        <w:t>provoz testovacího prostředí MOS;</w:t>
      </w:r>
    </w:p>
    <w:p w14:paraId="007FE20E" w14:textId="77777777" w:rsidR="002D5B20" w:rsidRPr="00E3151C" w:rsidRDefault="002D5B20" w:rsidP="00597B1B">
      <w:pPr>
        <w:spacing w:before="100" w:after="100"/>
        <w:ind w:left="993" w:hanging="426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(j)</w:t>
      </w:r>
      <w:r w:rsidRPr="00E3151C">
        <w:rPr>
          <w:sz w:val="24"/>
          <w:szCs w:val="24"/>
        </w:rPr>
        <w:tab/>
        <w:t>rozvojové a konzultační služby MOS;</w:t>
      </w:r>
    </w:p>
    <w:p w14:paraId="450FDBEC" w14:textId="77777777" w:rsidR="002D5B20" w:rsidRPr="00E3151C" w:rsidRDefault="002D5B20" w:rsidP="00597B1B">
      <w:pPr>
        <w:spacing w:before="100" w:after="100"/>
        <w:ind w:left="993" w:hanging="426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(každá z nich dále jen „Dílčí Služba“).</w:t>
      </w:r>
    </w:p>
    <w:p w14:paraId="0C74C65A" w14:textId="77777777" w:rsidR="002D5B20" w:rsidRPr="00E3151C" w:rsidRDefault="002D5B20" w:rsidP="004639E8">
      <w:pPr>
        <w:numPr>
          <w:ilvl w:val="0"/>
          <w:numId w:val="16"/>
        </w:numPr>
        <w:spacing w:before="100" w:after="100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IDSK poskytuje Dílčí Služby pouze jako komplexní Služby, s výjimkou Dílčí Služby dle písm. (j) předchozího odstavce smlouvy, která se pro dopravce poskytuje v rozsahu konzultací. Dopravce není oprávněn zadávat závazné rozvojové požadavky, v případě, že tak učiní, není IDSK povinen implementaci takovéhoto rozvojového požadavku u OICT zajistit.</w:t>
      </w:r>
    </w:p>
    <w:p w14:paraId="76EA32EC" w14:textId="77777777" w:rsidR="002D5B20" w:rsidRPr="00E3151C" w:rsidRDefault="002D5B20" w:rsidP="00347525">
      <w:pPr>
        <w:numPr>
          <w:ilvl w:val="0"/>
          <w:numId w:val="16"/>
        </w:numPr>
        <w:spacing w:before="100" w:after="100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Každá z Dílčích Služeb má stanovený rozsah, dostupnost a parametry (dále jen „SLA“), které se řídí Smlouvou o MOS a jejími dodatky, uveřejněnou v plném znění v registru smluv pod ID smlouvy 4175928. Dostupnost každé z Dílčích Služeb činí minimálně 99 %.</w:t>
      </w:r>
    </w:p>
    <w:p w14:paraId="7CD0999E" w14:textId="77777777" w:rsidR="00E57859" w:rsidRPr="00E3151C" w:rsidRDefault="00E57859" w:rsidP="00FC1517">
      <w:pPr>
        <w:numPr>
          <w:ilvl w:val="0"/>
          <w:numId w:val="16"/>
        </w:numPr>
        <w:spacing w:before="100" w:after="100"/>
        <w:jc w:val="both"/>
        <w:rPr>
          <w:szCs w:val="24"/>
        </w:rPr>
      </w:pPr>
      <w:r w:rsidRPr="00E3151C">
        <w:rPr>
          <w:sz w:val="24"/>
          <w:szCs w:val="24"/>
        </w:rPr>
        <w:t xml:space="preserve">Dopravce je oprávněn vrátit podklady v případě jejich neúplnosti či nepřesnosti, a to bez zbytečného odkladu po zjištění zmíněných vad, které budou zpracovatelem, tj. </w:t>
      </w:r>
      <w:r w:rsidR="00F4471E" w:rsidRPr="00E3151C">
        <w:rPr>
          <w:sz w:val="24"/>
          <w:szCs w:val="24"/>
        </w:rPr>
        <w:t xml:space="preserve">IDSK a ROPID </w:t>
      </w:r>
      <w:r w:rsidRPr="00E3151C">
        <w:rPr>
          <w:sz w:val="24"/>
          <w:szCs w:val="24"/>
        </w:rPr>
        <w:t>odstraněny a přepracovány.</w:t>
      </w:r>
    </w:p>
    <w:p w14:paraId="1126DC97" w14:textId="77777777" w:rsidR="00CA2A02" w:rsidRPr="00E3151C" w:rsidRDefault="00CA2A02" w:rsidP="002D0263">
      <w:pPr>
        <w:pStyle w:val="Zkladntext"/>
        <w:tabs>
          <w:tab w:val="left" w:pos="284"/>
          <w:tab w:val="left" w:pos="360"/>
        </w:tabs>
        <w:spacing w:before="100" w:after="100"/>
        <w:rPr>
          <w:color w:val="auto"/>
          <w:szCs w:val="24"/>
        </w:rPr>
      </w:pPr>
    </w:p>
    <w:p w14:paraId="1AE95709" w14:textId="77777777" w:rsidR="00E91AD8" w:rsidRPr="00E3151C" w:rsidRDefault="00E91AD8" w:rsidP="00347525">
      <w:pPr>
        <w:pStyle w:val="Nadpis3"/>
        <w:spacing w:before="100" w:after="100"/>
        <w:jc w:val="center"/>
        <w:rPr>
          <w:rFonts w:ascii="Times New Roman" w:hAnsi="Times New Roman"/>
          <w:b/>
          <w:szCs w:val="24"/>
        </w:rPr>
      </w:pPr>
      <w:r w:rsidRPr="00E3151C">
        <w:rPr>
          <w:rFonts w:ascii="Times New Roman" w:hAnsi="Times New Roman"/>
          <w:b/>
          <w:szCs w:val="24"/>
        </w:rPr>
        <w:t>III.</w:t>
      </w:r>
    </w:p>
    <w:p w14:paraId="04BCC75E" w14:textId="77777777" w:rsidR="00E91AD8" w:rsidRPr="00E3151C" w:rsidRDefault="00E91AD8" w:rsidP="00347525">
      <w:pPr>
        <w:pStyle w:val="Nadpis3"/>
        <w:spacing w:before="100" w:after="100"/>
        <w:jc w:val="center"/>
        <w:rPr>
          <w:rFonts w:ascii="Times New Roman" w:hAnsi="Times New Roman"/>
          <w:b/>
          <w:color w:val="auto"/>
          <w:szCs w:val="24"/>
        </w:rPr>
      </w:pPr>
      <w:r w:rsidRPr="00E3151C">
        <w:rPr>
          <w:rFonts w:ascii="Times New Roman" w:hAnsi="Times New Roman"/>
          <w:b/>
          <w:color w:val="auto"/>
          <w:szCs w:val="24"/>
        </w:rPr>
        <w:t>Povinnosti dopravce</w:t>
      </w:r>
    </w:p>
    <w:p w14:paraId="1E2E143A" w14:textId="77777777" w:rsidR="002D0263" w:rsidRPr="00E3151C" w:rsidRDefault="00E91AD8" w:rsidP="00D36C87">
      <w:pPr>
        <w:pStyle w:val="Zkladntext"/>
        <w:numPr>
          <w:ilvl w:val="0"/>
          <w:numId w:val="19"/>
        </w:numPr>
        <w:spacing w:before="100" w:after="100"/>
        <w:ind w:left="499" w:hanging="357"/>
        <w:rPr>
          <w:bCs/>
          <w:szCs w:val="24"/>
        </w:rPr>
      </w:pPr>
      <w:r w:rsidRPr="00E3151C">
        <w:rPr>
          <w:szCs w:val="24"/>
        </w:rPr>
        <w:t>Dopravce se zavazuje</w:t>
      </w:r>
      <w:r w:rsidR="002D0263" w:rsidRPr="00E3151C">
        <w:rPr>
          <w:szCs w:val="24"/>
        </w:rPr>
        <w:t>:</w:t>
      </w:r>
    </w:p>
    <w:p w14:paraId="5939257B" w14:textId="75735FE3" w:rsidR="001C5E1A" w:rsidRPr="00E3151C" w:rsidRDefault="00E91AD8" w:rsidP="002D0263">
      <w:pPr>
        <w:pStyle w:val="Odstavecseseznamem"/>
        <w:numPr>
          <w:ilvl w:val="0"/>
          <w:numId w:val="36"/>
        </w:numPr>
        <w:spacing w:after="120" w:line="276" w:lineRule="auto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poskytnout aktivní součinnost a nezbytné informace, aby bylo umožněno řádné plnění smlouvy</w:t>
      </w:r>
      <w:r w:rsidR="002D0263" w:rsidRPr="00E3151C">
        <w:rPr>
          <w:color w:val="auto"/>
          <w:sz w:val="24"/>
          <w:szCs w:val="24"/>
        </w:rPr>
        <w:t>,</w:t>
      </w:r>
    </w:p>
    <w:p w14:paraId="38C57CBD" w14:textId="075E1E47" w:rsidR="002D0263" w:rsidRPr="00E3151C" w:rsidRDefault="002D0263" w:rsidP="002D0263">
      <w:pPr>
        <w:pStyle w:val="Odstavecseseznamem"/>
        <w:numPr>
          <w:ilvl w:val="0"/>
          <w:numId w:val="36"/>
        </w:numPr>
        <w:spacing w:after="120" w:line="276" w:lineRule="auto"/>
        <w:ind w:hanging="357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distribuovat dodané informační a propagační materiály PID ve stanicích a zastávkách PID v rámci svých možností a na základě pokynů IDSK,</w:t>
      </w:r>
    </w:p>
    <w:p w14:paraId="005FD2B4" w14:textId="77777777" w:rsidR="00E91AD8" w:rsidRPr="00E3151C" w:rsidRDefault="001C5E1A" w:rsidP="00D36C87">
      <w:pPr>
        <w:numPr>
          <w:ilvl w:val="0"/>
          <w:numId w:val="19"/>
        </w:numPr>
        <w:spacing w:before="100" w:after="100"/>
        <w:ind w:left="499" w:hanging="357"/>
        <w:jc w:val="both"/>
        <w:rPr>
          <w:bCs/>
          <w:sz w:val="24"/>
          <w:szCs w:val="24"/>
        </w:rPr>
      </w:pPr>
      <w:r w:rsidRPr="00E3151C">
        <w:rPr>
          <w:sz w:val="24"/>
          <w:szCs w:val="24"/>
        </w:rPr>
        <w:t>Dopravce se zavazuje hradit IDSK cenu za prováděné činnosti.</w:t>
      </w:r>
    </w:p>
    <w:p w14:paraId="125A205A" w14:textId="77777777" w:rsidR="00E91AD8" w:rsidRPr="00E3151C" w:rsidRDefault="00E91AD8" w:rsidP="00347525">
      <w:pPr>
        <w:pStyle w:val="Nadpis3"/>
        <w:spacing w:before="100" w:after="100"/>
        <w:jc w:val="center"/>
        <w:rPr>
          <w:rFonts w:ascii="Times New Roman" w:hAnsi="Times New Roman"/>
          <w:b/>
          <w:szCs w:val="24"/>
        </w:rPr>
      </w:pPr>
      <w:r w:rsidRPr="00E3151C">
        <w:rPr>
          <w:rFonts w:ascii="Times New Roman" w:hAnsi="Times New Roman"/>
          <w:b/>
          <w:szCs w:val="24"/>
        </w:rPr>
        <w:t>IV.</w:t>
      </w:r>
    </w:p>
    <w:p w14:paraId="2697DDCF" w14:textId="77777777" w:rsidR="00E91AD8" w:rsidRPr="00E3151C" w:rsidRDefault="00E91AD8" w:rsidP="00347525">
      <w:pPr>
        <w:pStyle w:val="Nadpis3"/>
        <w:spacing w:before="100" w:after="100"/>
        <w:jc w:val="center"/>
        <w:rPr>
          <w:rFonts w:ascii="Times New Roman" w:hAnsi="Times New Roman"/>
          <w:b/>
          <w:szCs w:val="24"/>
        </w:rPr>
      </w:pPr>
      <w:r w:rsidRPr="00E3151C">
        <w:rPr>
          <w:rFonts w:ascii="Times New Roman" w:hAnsi="Times New Roman"/>
          <w:b/>
          <w:szCs w:val="24"/>
        </w:rPr>
        <w:t>Cenová ujednání</w:t>
      </w:r>
    </w:p>
    <w:p w14:paraId="2B25221F" w14:textId="77AAA46C" w:rsidR="00C10E60" w:rsidRPr="00E3151C" w:rsidRDefault="00E91AD8" w:rsidP="00254C25">
      <w:pPr>
        <w:numPr>
          <w:ilvl w:val="0"/>
          <w:numId w:val="32"/>
        </w:numPr>
        <w:spacing w:before="100" w:after="100"/>
        <w:ind w:left="567" w:hanging="425"/>
        <w:jc w:val="both"/>
        <w:rPr>
          <w:sz w:val="24"/>
          <w:szCs w:val="24"/>
        </w:rPr>
      </w:pPr>
      <w:r w:rsidRPr="00E3151C">
        <w:rPr>
          <w:sz w:val="24"/>
          <w:szCs w:val="24"/>
        </w:rPr>
        <w:t xml:space="preserve">Dopravce se zavazuje </w:t>
      </w:r>
      <w:r w:rsidR="00C10E60" w:rsidRPr="00E3151C">
        <w:rPr>
          <w:sz w:val="24"/>
          <w:szCs w:val="24"/>
        </w:rPr>
        <w:t xml:space="preserve">IDSK </w:t>
      </w:r>
      <w:r w:rsidRPr="00E3151C">
        <w:rPr>
          <w:sz w:val="24"/>
          <w:szCs w:val="24"/>
        </w:rPr>
        <w:t>zaplatit, v souladu se zákonem č. 526/</w:t>
      </w:r>
      <w:r w:rsidR="007E0E2D" w:rsidRPr="00E3151C">
        <w:rPr>
          <w:sz w:val="24"/>
          <w:szCs w:val="24"/>
        </w:rPr>
        <w:t>19</w:t>
      </w:r>
      <w:r w:rsidRPr="00E3151C">
        <w:rPr>
          <w:sz w:val="24"/>
          <w:szCs w:val="24"/>
        </w:rPr>
        <w:t xml:space="preserve">90 Sb., </w:t>
      </w:r>
      <w:r w:rsidR="007E0E2D" w:rsidRPr="00E3151C">
        <w:rPr>
          <w:sz w:val="24"/>
          <w:szCs w:val="24"/>
        </w:rPr>
        <w:t>o</w:t>
      </w:r>
      <w:r w:rsidR="0077394A" w:rsidRPr="00E3151C">
        <w:rPr>
          <w:sz w:val="24"/>
          <w:szCs w:val="24"/>
        </w:rPr>
        <w:t> </w:t>
      </w:r>
      <w:r w:rsidR="007E0E2D" w:rsidRPr="00E3151C">
        <w:rPr>
          <w:sz w:val="24"/>
          <w:szCs w:val="24"/>
        </w:rPr>
        <w:t xml:space="preserve">cenách, </w:t>
      </w:r>
      <w:r w:rsidRPr="00E3151C">
        <w:rPr>
          <w:sz w:val="24"/>
          <w:szCs w:val="24"/>
        </w:rPr>
        <w:t>ve znění pozdějších předpisů, za řádně a prokazatelně provedené služby uvedené v článku II </w:t>
      </w:r>
      <w:r w:rsidR="001C5E1A" w:rsidRPr="00E3151C">
        <w:rPr>
          <w:sz w:val="24"/>
          <w:szCs w:val="24"/>
        </w:rPr>
        <w:t>odst.</w:t>
      </w:r>
      <w:r w:rsidRPr="00E3151C">
        <w:rPr>
          <w:sz w:val="24"/>
          <w:szCs w:val="24"/>
        </w:rPr>
        <w:t xml:space="preserve"> 2 smluvní cenu přepočtenou na </w:t>
      </w:r>
      <w:proofErr w:type="spellStart"/>
      <w:r w:rsidR="005A018E">
        <w:rPr>
          <w:sz w:val="24"/>
          <w:szCs w:val="24"/>
        </w:rPr>
        <w:t>vl</w:t>
      </w:r>
      <w:r w:rsidRPr="00E3151C">
        <w:rPr>
          <w:sz w:val="24"/>
          <w:szCs w:val="24"/>
        </w:rPr>
        <w:t>km</w:t>
      </w:r>
      <w:proofErr w:type="spellEnd"/>
      <w:r w:rsidRPr="00E3151C">
        <w:rPr>
          <w:sz w:val="24"/>
          <w:szCs w:val="24"/>
        </w:rPr>
        <w:t xml:space="preserve"> </w:t>
      </w:r>
      <w:r w:rsidR="00F74E9D">
        <w:rPr>
          <w:sz w:val="24"/>
          <w:szCs w:val="24"/>
        </w:rPr>
        <w:t>odpovídající objednanému dopravnímu</w:t>
      </w:r>
      <w:r w:rsidRPr="00E3151C">
        <w:rPr>
          <w:sz w:val="24"/>
          <w:szCs w:val="24"/>
        </w:rPr>
        <w:t xml:space="preserve"> výkon</w:t>
      </w:r>
      <w:r w:rsidR="00F74E9D">
        <w:rPr>
          <w:sz w:val="24"/>
          <w:szCs w:val="24"/>
        </w:rPr>
        <w:t>u</w:t>
      </w:r>
      <w:r w:rsidRPr="00E3151C">
        <w:rPr>
          <w:sz w:val="24"/>
          <w:szCs w:val="24"/>
        </w:rPr>
        <w:t xml:space="preserve"> na linkách PID na území Středočeského kraje (vnější tarifní pásma</w:t>
      </w:r>
      <w:r w:rsidR="003E77F6" w:rsidRPr="00E3151C">
        <w:rPr>
          <w:sz w:val="24"/>
          <w:szCs w:val="24"/>
        </w:rPr>
        <w:t>,</w:t>
      </w:r>
      <w:r w:rsidR="003E77F6" w:rsidRPr="00E3151C">
        <w:t xml:space="preserve"> </w:t>
      </w:r>
      <w:r w:rsidR="003E77F6" w:rsidRPr="00E3151C">
        <w:rPr>
          <w:sz w:val="24"/>
          <w:szCs w:val="24"/>
        </w:rPr>
        <w:t>pouze linky, které dopravce provozuje</w:t>
      </w:r>
      <w:r w:rsidRPr="00E3151C">
        <w:rPr>
          <w:sz w:val="24"/>
          <w:szCs w:val="24"/>
        </w:rPr>
        <w:t xml:space="preserve">) </w:t>
      </w:r>
      <w:r w:rsidRPr="00E3151C">
        <w:rPr>
          <w:sz w:val="24"/>
          <w:szCs w:val="24"/>
        </w:rPr>
        <w:lastRenderedPageBreak/>
        <w:t>v</w:t>
      </w:r>
      <w:r w:rsidR="00C10E60" w:rsidRPr="00E3151C">
        <w:rPr>
          <w:sz w:val="24"/>
          <w:szCs w:val="24"/>
        </w:rPr>
        <w:t xml:space="preserve"> souhrnné</w:t>
      </w:r>
      <w:r w:rsidRPr="00E3151C">
        <w:rPr>
          <w:sz w:val="24"/>
          <w:szCs w:val="24"/>
        </w:rPr>
        <w:t xml:space="preserve"> výši </w:t>
      </w:r>
      <w:r w:rsidR="00246D29" w:rsidRPr="00246D29">
        <w:rPr>
          <w:sz w:val="24"/>
          <w:szCs w:val="24"/>
          <w:highlight w:val="yellow"/>
        </w:rPr>
        <w:t>//bude doplněno při podpisu Smlouvy před zahájením provozu//</w:t>
      </w:r>
      <w:r w:rsidRPr="00E3151C">
        <w:rPr>
          <w:sz w:val="24"/>
          <w:szCs w:val="24"/>
        </w:rPr>
        <w:t xml:space="preserve"> Kč/</w:t>
      </w:r>
      <w:proofErr w:type="spellStart"/>
      <w:r w:rsidR="00F74E9D">
        <w:rPr>
          <w:sz w:val="24"/>
          <w:szCs w:val="24"/>
        </w:rPr>
        <w:t>vl</w:t>
      </w:r>
      <w:r w:rsidRPr="00E3151C">
        <w:rPr>
          <w:sz w:val="24"/>
          <w:szCs w:val="24"/>
        </w:rPr>
        <w:t>km</w:t>
      </w:r>
      <w:proofErr w:type="spellEnd"/>
      <w:r w:rsidRPr="00E3151C">
        <w:rPr>
          <w:sz w:val="24"/>
          <w:szCs w:val="24"/>
        </w:rPr>
        <w:t xml:space="preserve"> bez DPH.</w:t>
      </w:r>
      <w:r w:rsidR="001C5E1A" w:rsidRPr="00E3151C">
        <w:rPr>
          <w:sz w:val="24"/>
          <w:szCs w:val="24"/>
        </w:rPr>
        <w:t xml:space="preserve"> </w:t>
      </w:r>
    </w:p>
    <w:p w14:paraId="37638EB6" w14:textId="7B4BB645" w:rsidR="00F64959" w:rsidRPr="00E3151C" w:rsidRDefault="00347525" w:rsidP="00254C25">
      <w:pPr>
        <w:pStyle w:val="Zkladntext"/>
        <w:numPr>
          <w:ilvl w:val="0"/>
          <w:numId w:val="32"/>
        </w:numPr>
        <w:tabs>
          <w:tab w:val="left" w:pos="284"/>
          <w:tab w:val="left" w:pos="851"/>
        </w:tabs>
        <w:spacing w:before="100" w:after="100"/>
        <w:ind w:left="567" w:hanging="425"/>
        <w:rPr>
          <w:color w:val="auto"/>
          <w:szCs w:val="24"/>
        </w:rPr>
      </w:pPr>
      <w:r w:rsidRPr="00E3151C">
        <w:rPr>
          <w:szCs w:val="24"/>
        </w:rPr>
        <w:t>Dopravce se zavazuje IDSK zaplatit za náklady spojené s přístupem dopravce k MOS dle čl. II., odst. 3 až 5. za výkony na linkách PID na území Středočeského kraje (</w:t>
      </w:r>
      <w:r w:rsidR="003E77F6" w:rsidRPr="00E3151C">
        <w:rPr>
          <w:szCs w:val="24"/>
        </w:rPr>
        <w:t>vnější tarifní pásma,</w:t>
      </w:r>
      <w:r w:rsidR="003E77F6" w:rsidRPr="00E3151C">
        <w:t xml:space="preserve"> </w:t>
      </w:r>
      <w:r w:rsidRPr="00E3151C">
        <w:rPr>
          <w:szCs w:val="24"/>
        </w:rPr>
        <w:t xml:space="preserve">pouze linky, které dopravce provozuje) částku </w:t>
      </w:r>
      <w:r w:rsidR="00E60660" w:rsidRPr="00246D29">
        <w:rPr>
          <w:szCs w:val="24"/>
          <w:highlight w:val="yellow"/>
        </w:rPr>
        <w:t>//bude doplněno při podpisu Smlouvy před zahájením provozu//</w:t>
      </w:r>
      <w:r w:rsidR="00B21957" w:rsidRPr="00E3151C">
        <w:rPr>
          <w:szCs w:val="24"/>
        </w:rPr>
        <w:t xml:space="preserve"> </w:t>
      </w:r>
      <w:r w:rsidRPr="00E3151C">
        <w:rPr>
          <w:szCs w:val="24"/>
        </w:rPr>
        <w:t>Kč/</w:t>
      </w:r>
      <w:proofErr w:type="spellStart"/>
      <w:r w:rsidR="00F74E9D">
        <w:rPr>
          <w:szCs w:val="24"/>
        </w:rPr>
        <w:t>vl</w:t>
      </w:r>
      <w:r w:rsidRPr="00E3151C">
        <w:rPr>
          <w:szCs w:val="24"/>
        </w:rPr>
        <w:t>km</w:t>
      </w:r>
      <w:proofErr w:type="spellEnd"/>
      <w:r w:rsidRPr="00E3151C">
        <w:rPr>
          <w:szCs w:val="24"/>
        </w:rPr>
        <w:t xml:space="preserve"> (bez DPH).</w:t>
      </w:r>
    </w:p>
    <w:p w14:paraId="2FAE00E2" w14:textId="682B5547" w:rsidR="003E77F6" w:rsidRPr="00E3151C" w:rsidRDefault="00F64959" w:rsidP="00254C25">
      <w:pPr>
        <w:pStyle w:val="Zkladntext"/>
        <w:numPr>
          <w:ilvl w:val="0"/>
          <w:numId w:val="32"/>
        </w:numPr>
        <w:tabs>
          <w:tab w:val="left" w:pos="284"/>
          <w:tab w:val="left" w:pos="851"/>
        </w:tabs>
        <w:spacing w:before="100" w:after="100"/>
        <w:ind w:left="567" w:hanging="425"/>
        <w:rPr>
          <w:szCs w:val="24"/>
        </w:rPr>
      </w:pPr>
      <w:r w:rsidRPr="00E3151C">
        <w:rPr>
          <w:szCs w:val="24"/>
        </w:rPr>
        <w:t>I</w:t>
      </w:r>
      <w:r w:rsidR="00D13F28" w:rsidRPr="00E3151C">
        <w:rPr>
          <w:szCs w:val="24"/>
        </w:rPr>
        <w:t>DSK</w:t>
      </w:r>
      <w:r w:rsidR="00E91AD8" w:rsidRPr="00E3151C">
        <w:rPr>
          <w:szCs w:val="24"/>
        </w:rPr>
        <w:t xml:space="preserve"> bude dopravci fakturovat služby dle této </w:t>
      </w:r>
      <w:r w:rsidR="003E77F6" w:rsidRPr="00E3151C">
        <w:rPr>
          <w:szCs w:val="24"/>
        </w:rPr>
        <w:t>S</w:t>
      </w:r>
      <w:r w:rsidR="00E91AD8" w:rsidRPr="00E3151C">
        <w:rPr>
          <w:szCs w:val="24"/>
        </w:rPr>
        <w:t>mlouvy měsíčně</w:t>
      </w:r>
      <w:r w:rsidR="003E77F6" w:rsidRPr="00E3151C">
        <w:t xml:space="preserve"> </w:t>
      </w:r>
      <w:r w:rsidR="003E77F6" w:rsidRPr="00E3151C">
        <w:rPr>
          <w:szCs w:val="24"/>
        </w:rPr>
        <w:t>jednou dvanáctinou z předpokládané roční částky</w:t>
      </w:r>
      <w:r w:rsidR="00E91AD8" w:rsidRPr="00E3151C">
        <w:rPr>
          <w:szCs w:val="24"/>
        </w:rPr>
        <w:t>.</w:t>
      </w:r>
    </w:p>
    <w:p w14:paraId="07008427" w14:textId="22C5DA72" w:rsidR="00CA2A02" w:rsidRPr="00E3151C" w:rsidRDefault="00CA2A02" w:rsidP="00254C25">
      <w:pPr>
        <w:pStyle w:val="Zkladntext"/>
        <w:numPr>
          <w:ilvl w:val="0"/>
          <w:numId w:val="32"/>
        </w:numPr>
        <w:tabs>
          <w:tab w:val="left" w:pos="284"/>
          <w:tab w:val="left" w:pos="851"/>
        </w:tabs>
        <w:spacing w:before="100" w:after="100"/>
        <w:ind w:left="567" w:hanging="425"/>
        <w:rPr>
          <w:szCs w:val="24"/>
        </w:rPr>
      </w:pPr>
      <w:r w:rsidRPr="00E3151C">
        <w:rPr>
          <w:rFonts w:eastAsia="Calibri"/>
          <w:color w:val="auto"/>
          <w:szCs w:val="24"/>
          <w:lang w:eastAsia="en-US"/>
        </w:rPr>
        <w:t xml:space="preserve">Faktura musí splňovat náležitosti řádného daňového dokladu požadované zákonem č. 235/2004 Sb., o dani z přidané hodnoty, ve znění pozdějších předpisů, avšak výslovně vždy musí obsahovat následující údaje: označení smluvních stran a jejich adresy, IČO, DIČ (je-li přiděleno), označení této Smlouvy, číslo faktury, den vystavení a lhůtu splatnosti faktury, označení peněžního ústavu a číslo účtu, na který se má platit, fakturovanou částku, razítko a podpis oprávněné osoby. Jako příloha faktury budou uvedeny přeúčtované daňové doklady včetně podílů stanovených touto </w:t>
      </w:r>
      <w:r w:rsidR="003E77F6" w:rsidRPr="00E3151C">
        <w:rPr>
          <w:rFonts w:eastAsia="Calibri"/>
          <w:color w:val="auto"/>
          <w:szCs w:val="24"/>
          <w:lang w:eastAsia="en-US"/>
        </w:rPr>
        <w:t>S</w:t>
      </w:r>
      <w:r w:rsidRPr="00E3151C">
        <w:rPr>
          <w:rFonts w:eastAsia="Calibri"/>
          <w:color w:val="auto"/>
          <w:szCs w:val="24"/>
          <w:lang w:eastAsia="en-US"/>
        </w:rPr>
        <w:t>mlouvou. Lhůta splatnosti je stanovena na</w:t>
      </w:r>
      <w:r w:rsidR="0077394A" w:rsidRPr="00E3151C">
        <w:rPr>
          <w:rFonts w:eastAsia="Calibri"/>
          <w:color w:val="auto"/>
          <w:szCs w:val="24"/>
          <w:lang w:eastAsia="en-US"/>
        </w:rPr>
        <w:t> </w:t>
      </w:r>
      <w:r w:rsidR="001738CA" w:rsidRPr="00E3151C">
        <w:rPr>
          <w:rFonts w:eastAsia="Calibri"/>
          <w:color w:val="auto"/>
          <w:szCs w:val="24"/>
          <w:lang w:eastAsia="en-US"/>
        </w:rPr>
        <w:t>14</w:t>
      </w:r>
      <w:r w:rsidRPr="00E3151C">
        <w:rPr>
          <w:rFonts w:eastAsia="Calibri"/>
          <w:color w:val="auto"/>
          <w:szCs w:val="24"/>
          <w:lang w:eastAsia="en-US"/>
        </w:rPr>
        <w:t xml:space="preserve"> </w:t>
      </w:r>
      <w:r w:rsidR="001738CA" w:rsidRPr="00E3151C">
        <w:rPr>
          <w:rFonts w:eastAsia="Calibri"/>
          <w:color w:val="auto"/>
          <w:szCs w:val="24"/>
          <w:lang w:eastAsia="en-US"/>
        </w:rPr>
        <w:t xml:space="preserve">kalendářních </w:t>
      </w:r>
      <w:r w:rsidRPr="00E3151C">
        <w:rPr>
          <w:rFonts w:eastAsia="Calibri"/>
          <w:color w:val="auto"/>
          <w:szCs w:val="24"/>
          <w:lang w:eastAsia="en-US"/>
        </w:rPr>
        <w:t>dnů.</w:t>
      </w:r>
    </w:p>
    <w:p w14:paraId="39DA8437" w14:textId="54C5A0D6" w:rsidR="00CA2A02" w:rsidRPr="00E3151C" w:rsidRDefault="00CA2A02" w:rsidP="00254C25">
      <w:pPr>
        <w:numPr>
          <w:ilvl w:val="0"/>
          <w:numId w:val="32"/>
        </w:numPr>
        <w:spacing w:before="100" w:after="100"/>
        <w:ind w:left="567" w:hanging="425"/>
        <w:jc w:val="both"/>
        <w:rPr>
          <w:sz w:val="24"/>
          <w:szCs w:val="24"/>
        </w:rPr>
      </w:pPr>
      <w:r w:rsidRPr="00E3151C">
        <w:rPr>
          <w:rFonts w:eastAsia="Calibri"/>
          <w:color w:val="auto"/>
          <w:sz w:val="24"/>
          <w:szCs w:val="24"/>
          <w:lang w:eastAsia="en-US"/>
        </w:rPr>
        <w:t xml:space="preserve">Nebude-li faktura obsahovat stanovené náležitosti či přílohy, nebo v ní nebudou správně uvedené údaje dle této </w:t>
      </w:r>
      <w:r w:rsidR="003E77F6" w:rsidRPr="00E3151C">
        <w:rPr>
          <w:rFonts w:eastAsia="Calibri"/>
          <w:color w:val="auto"/>
          <w:sz w:val="24"/>
          <w:szCs w:val="24"/>
          <w:lang w:eastAsia="en-US"/>
        </w:rPr>
        <w:t>S</w:t>
      </w:r>
      <w:r w:rsidRPr="00E3151C">
        <w:rPr>
          <w:rFonts w:eastAsia="Calibri"/>
          <w:color w:val="auto"/>
          <w:sz w:val="24"/>
          <w:szCs w:val="24"/>
          <w:lang w:eastAsia="en-US"/>
        </w:rPr>
        <w:t xml:space="preserve">mlouvy, je </w:t>
      </w:r>
      <w:r w:rsidR="00ED4ACF" w:rsidRPr="00E3151C">
        <w:rPr>
          <w:rFonts w:eastAsia="Calibri"/>
          <w:color w:val="auto"/>
          <w:sz w:val="24"/>
          <w:szCs w:val="24"/>
          <w:lang w:eastAsia="en-US"/>
        </w:rPr>
        <w:t xml:space="preserve">dopravce </w:t>
      </w:r>
      <w:r w:rsidRPr="00E3151C">
        <w:rPr>
          <w:rFonts w:eastAsia="Calibri"/>
          <w:color w:val="auto"/>
          <w:sz w:val="24"/>
          <w:szCs w:val="24"/>
          <w:lang w:eastAsia="en-US"/>
        </w:rPr>
        <w:t>oprávněn vrátit ji ve lhůtě její splatnosti</w:t>
      </w:r>
      <w:r w:rsidR="00ED4ACF" w:rsidRPr="00E3151C">
        <w:rPr>
          <w:rFonts w:eastAsia="Calibri"/>
          <w:color w:val="auto"/>
          <w:sz w:val="24"/>
          <w:szCs w:val="24"/>
          <w:lang w:eastAsia="en-US"/>
        </w:rPr>
        <w:t xml:space="preserve"> IDSK</w:t>
      </w:r>
      <w:r w:rsidRPr="00E3151C">
        <w:rPr>
          <w:rFonts w:eastAsia="Calibri"/>
          <w:color w:val="auto"/>
          <w:sz w:val="24"/>
          <w:szCs w:val="24"/>
          <w:lang w:eastAsia="en-US"/>
        </w:rPr>
        <w:t>. V</w:t>
      </w:r>
      <w:r w:rsidR="0077394A" w:rsidRPr="00E3151C">
        <w:rPr>
          <w:rFonts w:eastAsia="Calibri"/>
          <w:color w:val="auto"/>
          <w:sz w:val="24"/>
          <w:szCs w:val="24"/>
          <w:lang w:eastAsia="en-US"/>
        </w:rPr>
        <w:t> </w:t>
      </w:r>
      <w:r w:rsidRPr="00E3151C">
        <w:rPr>
          <w:rFonts w:eastAsia="Calibri"/>
          <w:color w:val="auto"/>
          <w:sz w:val="24"/>
          <w:szCs w:val="24"/>
          <w:lang w:eastAsia="en-US"/>
        </w:rPr>
        <w:t xml:space="preserve">takovém případě se přeruší běh lhůty splatnosti a nová lhůta splatnosti </w:t>
      </w:r>
      <w:r w:rsidR="003E77F6" w:rsidRPr="00E3151C">
        <w:rPr>
          <w:rFonts w:eastAsia="Calibri"/>
          <w:color w:val="auto"/>
          <w:sz w:val="24"/>
          <w:szCs w:val="24"/>
          <w:lang w:eastAsia="en-US"/>
        </w:rPr>
        <w:t>za</w:t>
      </w:r>
      <w:r w:rsidRPr="00E3151C">
        <w:rPr>
          <w:rFonts w:eastAsia="Calibri"/>
          <w:color w:val="auto"/>
          <w:sz w:val="24"/>
          <w:szCs w:val="24"/>
          <w:lang w:eastAsia="en-US"/>
        </w:rPr>
        <w:t>počne běžet doručením opravené faktury.</w:t>
      </w:r>
    </w:p>
    <w:p w14:paraId="0F0F06BA" w14:textId="7FAED61C" w:rsidR="00CA2A02" w:rsidRPr="00E3151C" w:rsidRDefault="00CA2A02" w:rsidP="00254C25">
      <w:pPr>
        <w:numPr>
          <w:ilvl w:val="0"/>
          <w:numId w:val="32"/>
        </w:numPr>
        <w:spacing w:before="100" w:after="100"/>
        <w:ind w:left="567" w:hanging="425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E3151C">
        <w:rPr>
          <w:rFonts w:eastAsia="Calibri"/>
          <w:color w:val="auto"/>
          <w:sz w:val="24"/>
          <w:szCs w:val="24"/>
          <w:lang w:eastAsia="en-US"/>
        </w:rPr>
        <w:t xml:space="preserve">Platby peněžitých částek se provádí bankovním převodem na účet druhé </w:t>
      </w:r>
      <w:r w:rsidR="003E77F6" w:rsidRPr="00E3151C">
        <w:rPr>
          <w:rFonts w:eastAsia="Calibri"/>
          <w:color w:val="auto"/>
          <w:sz w:val="24"/>
          <w:szCs w:val="24"/>
          <w:lang w:eastAsia="en-US"/>
        </w:rPr>
        <w:t>S</w:t>
      </w:r>
      <w:r w:rsidRPr="00E3151C">
        <w:rPr>
          <w:rFonts w:eastAsia="Calibri"/>
          <w:color w:val="auto"/>
          <w:sz w:val="24"/>
          <w:szCs w:val="24"/>
          <w:lang w:eastAsia="en-US"/>
        </w:rPr>
        <w:t>mluvní strany uvedený ve faktuře. Peněžitá částka se považuje za zaplacenou okamžikem jejího odepsání z</w:t>
      </w:r>
      <w:r w:rsidR="0077394A" w:rsidRPr="00E3151C">
        <w:rPr>
          <w:rFonts w:eastAsia="Calibri"/>
          <w:color w:val="auto"/>
          <w:sz w:val="24"/>
          <w:szCs w:val="24"/>
          <w:lang w:eastAsia="en-US"/>
        </w:rPr>
        <w:t> </w:t>
      </w:r>
      <w:r w:rsidRPr="00E3151C">
        <w:rPr>
          <w:rFonts w:eastAsia="Calibri"/>
          <w:color w:val="auto"/>
          <w:sz w:val="24"/>
          <w:szCs w:val="24"/>
          <w:lang w:eastAsia="en-US"/>
        </w:rPr>
        <w:t>účtu odesílatele ve prospěch účtu příjemce.</w:t>
      </w:r>
    </w:p>
    <w:p w14:paraId="4E81D1C1" w14:textId="654A26E5" w:rsidR="00E91AD8" w:rsidRPr="00E3151C" w:rsidRDefault="00E91AD8" w:rsidP="00254C25">
      <w:pPr>
        <w:numPr>
          <w:ilvl w:val="0"/>
          <w:numId w:val="32"/>
        </w:numPr>
        <w:spacing w:before="100" w:after="100"/>
        <w:ind w:left="567" w:hanging="425"/>
        <w:jc w:val="both"/>
        <w:rPr>
          <w:rFonts w:eastAsia="Calibri"/>
          <w:color w:val="auto"/>
          <w:sz w:val="24"/>
          <w:szCs w:val="24"/>
          <w:lang w:eastAsia="en-US"/>
        </w:rPr>
      </w:pPr>
      <w:r w:rsidRPr="00E3151C">
        <w:rPr>
          <w:rFonts w:eastAsia="Calibri"/>
          <w:color w:val="auto"/>
          <w:sz w:val="24"/>
          <w:szCs w:val="24"/>
          <w:lang w:eastAsia="en-US"/>
        </w:rPr>
        <w:t>Cena za služby uvedená v odst. 1</w:t>
      </w:r>
      <w:r w:rsidR="005B3DDB" w:rsidRPr="00E3151C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="003E77F6" w:rsidRPr="00E3151C">
        <w:rPr>
          <w:rFonts w:eastAsia="Calibri"/>
          <w:color w:val="auto"/>
          <w:sz w:val="24"/>
          <w:szCs w:val="24"/>
          <w:lang w:eastAsia="en-US"/>
        </w:rPr>
        <w:t>a</w:t>
      </w:r>
      <w:r w:rsidR="005B3DDB" w:rsidRPr="00E3151C">
        <w:rPr>
          <w:rFonts w:eastAsia="Calibri"/>
          <w:color w:val="auto"/>
          <w:sz w:val="24"/>
          <w:szCs w:val="24"/>
          <w:lang w:eastAsia="en-US"/>
        </w:rPr>
        <w:t xml:space="preserve"> </w:t>
      </w:r>
      <w:r w:rsidR="003E77F6" w:rsidRPr="00E3151C">
        <w:rPr>
          <w:rFonts w:eastAsia="Calibri"/>
          <w:color w:val="auto"/>
          <w:sz w:val="24"/>
          <w:szCs w:val="24"/>
          <w:lang w:eastAsia="en-US"/>
        </w:rPr>
        <w:t>2</w:t>
      </w:r>
      <w:r w:rsidRPr="00E3151C">
        <w:rPr>
          <w:rFonts w:eastAsia="Calibri"/>
          <w:color w:val="auto"/>
          <w:sz w:val="24"/>
          <w:szCs w:val="24"/>
          <w:lang w:eastAsia="en-US"/>
        </w:rPr>
        <w:t xml:space="preserve"> tohoto článku </w:t>
      </w:r>
      <w:r w:rsidR="00D13F28" w:rsidRPr="00E3151C">
        <w:rPr>
          <w:rFonts w:eastAsia="Calibri"/>
          <w:color w:val="auto"/>
          <w:sz w:val="24"/>
          <w:szCs w:val="24"/>
          <w:lang w:eastAsia="en-US"/>
        </w:rPr>
        <w:t xml:space="preserve">může být </w:t>
      </w:r>
      <w:r w:rsidRPr="00E3151C">
        <w:rPr>
          <w:rFonts w:eastAsia="Calibri"/>
          <w:color w:val="auto"/>
          <w:sz w:val="24"/>
          <w:szCs w:val="24"/>
          <w:lang w:eastAsia="en-US"/>
        </w:rPr>
        <w:t>upravována zejména v rámci roční míry inflace</w:t>
      </w:r>
      <w:r w:rsidR="00D13F28" w:rsidRPr="00E3151C">
        <w:rPr>
          <w:rFonts w:eastAsia="Calibri"/>
          <w:color w:val="auto"/>
          <w:sz w:val="24"/>
          <w:szCs w:val="24"/>
          <w:lang w:eastAsia="en-US"/>
        </w:rPr>
        <w:t xml:space="preserve">, popřípadě v souvislosti se zvýšenými systémovými náklady dle pokynů příslušného </w:t>
      </w:r>
      <w:proofErr w:type="gramStart"/>
      <w:r w:rsidR="00D13F28" w:rsidRPr="00E3151C">
        <w:rPr>
          <w:rFonts w:eastAsia="Calibri"/>
          <w:color w:val="auto"/>
          <w:sz w:val="24"/>
          <w:szCs w:val="24"/>
          <w:lang w:eastAsia="en-US"/>
        </w:rPr>
        <w:t>orgánu - Středočeského</w:t>
      </w:r>
      <w:proofErr w:type="gramEnd"/>
      <w:r w:rsidR="00D13F28" w:rsidRPr="00E3151C">
        <w:rPr>
          <w:rFonts w:eastAsia="Calibri"/>
          <w:color w:val="auto"/>
          <w:sz w:val="24"/>
          <w:szCs w:val="24"/>
          <w:lang w:eastAsia="en-US"/>
        </w:rPr>
        <w:t xml:space="preserve"> kraje</w:t>
      </w:r>
      <w:r w:rsidRPr="00E3151C">
        <w:rPr>
          <w:rFonts w:eastAsia="Calibri"/>
          <w:color w:val="auto"/>
          <w:sz w:val="24"/>
          <w:szCs w:val="24"/>
          <w:lang w:eastAsia="en-US"/>
        </w:rPr>
        <w:t>.</w:t>
      </w:r>
    </w:p>
    <w:p w14:paraId="6558BE31" w14:textId="77777777" w:rsidR="00AF1F29" w:rsidRPr="00E3151C" w:rsidRDefault="00AF1F29" w:rsidP="00AF1F29">
      <w:pPr>
        <w:spacing w:before="100" w:after="100"/>
        <w:ind w:left="720"/>
        <w:jc w:val="both"/>
        <w:rPr>
          <w:rFonts w:eastAsia="Calibri"/>
          <w:color w:val="auto"/>
          <w:sz w:val="24"/>
          <w:szCs w:val="24"/>
          <w:lang w:eastAsia="en-US"/>
        </w:rPr>
      </w:pPr>
    </w:p>
    <w:p w14:paraId="188538EB" w14:textId="77777777" w:rsidR="00E57859" w:rsidRPr="00E3151C" w:rsidRDefault="00E57859" w:rsidP="00347525">
      <w:pPr>
        <w:pStyle w:val="Nadpis3"/>
        <w:spacing w:before="100" w:after="100"/>
        <w:jc w:val="center"/>
        <w:rPr>
          <w:rFonts w:ascii="Times New Roman" w:hAnsi="Times New Roman"/>
          <w:b/>
          <w:szCs w:val="24"/>
        </w:rPr>
      </w:pPr>
      <w:r w:rsidRPr="00E3151C">
        <w:rPr>
          <w:rFonts w:ascii="Times New Roman" w:hAnsi="Times New Roman"/>
          <w:b/>
          <w:szCs w:val="24"/>
        </w:rPr>
        <w:t>V.</w:t>
      </w:r>
    </w:p>
    <w:p w14:paraId="49E53E0D" w14:textId="77777777" w:rsidR="00E57859" w:rsidRPr="00E3151C" w:rsidRDefault="00E57859" w:rsidP="00347525">
      <w:pPr>
        <w:pStyle w:val="Nadpis3"/>
        <w:spacing w:before="100" w:after="100"/>
        <w:jc w:val="center"/>
        <w:rPr>
          <w:rFonts w:ascii="Times New Roman" w:hAnsi="Times New Roman"/>
          <w:b/>
          <w:color w:val="auto"/>
          <w:szCs w:val="24"/>
        </w:rPr>
      </w:pPr>
      <w:r w:rsidRPr="00E3151C">
        <w:rPr>
          <w:rFonts w:ascii="Times New Roman" w:hAnsi="Times New Roman"/>
          <w:b/>
          <w:szCs w:val="24"/>
        </w:rPr>
        <w:t>Závěrečná ujednání</w:t>
      </w:r>
    </w:p>
    <w:p w14:paraId="7A8A58C7" w14:textId="77777777" w:rsidR="00D13F28" w:rsidRPr="00E3151C" w:rsidRDefault="00D13F28" w:rsidP="00D36C87">
      <w:pPr>
        <w:numPr>
          <w:ilvl w:val="0"/>
          <w:numId w:val="4"/>
        </w:numPr>
        <w:spacing w:before="100" w:after="100"/>
        <w:ind w:left="499" w:hanging="357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>Tato smlouva je systémovou smlouvou PID a její platnost je vázána na platnost smlouv</w:t>
      </w:r>
      <w:r w:rsidR="00BA4014" w:rsidRPr="00E3151C">
        <w:rPr>
          <w:color w:val="auto"/>
          <w:sz w:val="24"/>
          <w:szCs w:val="24"/>
        </w:rPr>
        <w:t>y (popř. smluv) o </w:t>
      </w:r>
      <w:r w:rsidR="005B7063" w:rsidRPr="00E3151C">
        <w:rPr>
          <w:color w:val="auto"/>
          <w:sz w:val="24"/>
          <w:szCs w:val="24"/>
        </w:rPr>
        <w:t xml:space="preserve">závazku </w:t>
      </w:r>
      <w:r w:rsidRPr="00E3151C">
        <w:rPr>
          <w:color w:val="auto"/>
          <w:sz w:val="24"/>
          <w:szCs w:val="24"/>
        </w:rPr>
        <w:t>veřejných služ</w:t>
      </w:r>
      <w:r w:rsidR="005B7063" w:rsidRPr="00E3151C">
        <w:rPr>
          <w:color w:val="auto"/>
          <w:sz w:val="24"/>
          <w:szCs w:val="24"/>
        </w:rPr>
        <w:t>e</w:t>
      </w:r>
      <w:r w:rsidRPr="00E3151C">
        <w:rPr>
          <w:color w:val="auto"/>
          <w:sz w:val="24"/>
          <w:szCs w:val="24"/>
        </w:rPr>
        <w:t>b uzavřených mezi dopravcem a příslušným</w:t>
      </w:r>
      <w:r w:rsidR="005B7063" w:rsidRPr="00E3151C">
        <w:rPr>
          <w:color w:val="auto"/>
          <w:sz w:val="24"/>
          <w:szCs w:val="24"/>
        </w:rPr>
        <w:t xml:space="preserve">i </w:t>
      </w:r>
      <w:proofErr w:type="gramStart"/>
      <w:r w:rsidR="005B7063" w:rsidRPr="00E3151C">
        <w:rPr>
          <w:color w:val="auto"/>
          <w:sz w:val="24"/>
          <w:szCs w:val="24"/>
        </w:rPr>
        <w:t>orgány</w:t>
      </w:r>
      <w:r w:rsidRPr="00E3151C">
        <w:rPr>
          <w:color w:val="auto"/>
          <w:sz w:val="24"/>
          <w:szCs w:val="24"/>
        </w:rPr>
        <w:t xml:space="preserve"> - Středočeským</w:t>
      </w:r>
      <w:proofErr w:type="gramEnd"/>
      <w:r w:rsidRPr="00E3151C">
        <w:rPr>
          <w:color w:val="auto"/>
          <w:sz w:val="24"/>
          <w:szCs w:val="24"/>
        </w:rPr>
        <w:t xml:space="preserve"> krajem</w:t>
      </w:r>
      <w:r w:rsidR="00045A6B" w:rsidRPr="00E3151C">
        <w:rPr>
          <w:color w:val="auto"/>
          <w:sz w:val="24"/>
          <w:szCs w:val="24"/>
        </w:rPr>
        <w:t>,</w:t>
      </w:r>
      <w:r w:rsidR="005B7063" w:rsidRPr="00E3151C">
        <w:rPr>
          <w:color w:val="auto"/>
          <w:sz w:val="24"/>
          <w:szCs w:val="24"/>
        </w:rPr>
        <w:t xml:space="preserve"> popřípadě hl. m. Prahou</w:t>
      </w:r>
      <w:r w:rsidR="005B3DDB" w:rsidRPr="00E3151C">
        <w:rPr>
          <w:color w:val="auto"/>
          <w:sz w:val="24"/>
          <w:szCs w:val="24"/>
        </w:rPr>
        <w:t xml:space="preserve">. </w:t>
      </w:r>
      <w:r w:rsidR="005B7063" w:rsidRPr="00E3151C">
        <w:rPr>
          <w:color w:val="auto"/>
          <w:sz w:val="24"/>
          <w:szCs w:val="24"/>
        </w:rPr>
        <w:t xml:space="preserve">V případě ukončení </w:t>
      </w:r>
      <w:r w:rsidR="00045A6B" w:rsidRPr="00E3151C">
        <w:rPr>
          <w:color w:val="auto"/>
          <w:sz w:val="24"/>
          <w:szCs w:val="24"/>
        </w:rPr>
        <w:t>všech těchto smlu</w:t>
      </w:r>
      <w:r w:rsidR="005B7063" w:rsidRPr="00E3151C">
        <w:rPr>
          <w:color w:val="auto"/>
          <w:sz w:val="24"/>
          <w:szCs w:val="24"/>
        </w:rPr>
        <w:t>v o závazku veřejných služeb bude ke</w:t>
      </w:r>
      <w:r w:rsidR="0077394A" w:rsidRPr="00E3151C">
        <w:rPr>
          <w:color w:val="auto"/>
          <w:sz w:val="24"/>
          <w:szCs w:val="24"/>
        </w:rPr>
        <w:t> </w:t>
      </w:r>
      <w:r w:rsidR="005B7063" w:rsidRPr="00E3151C">
        <w:rPr>
          <w:color w:val="auto"/>
          <w:sz w:val="24"/>
          <w:szCs w:val="24"/>
        </w:rPr>
        <w:t>stejnému datu ukončena i tato smlouva</w:t>
      </w:r>
      <w:r w:rsidR="00045A6B" w:rsidRPr="00E3151C">
        <w:rPr>
          <w:color w:val="auto"/>
          <w:sz w:val="24"/>
          <w:szCs w:val="24"/>
        </w:rPr>
        <w:t xml:space="preserve"> bez ohledu na ujednání v</w:t>
      </w:r>
      <w:r w:rsidR="005B7063" w:rsidRPr="00E3151C">
        <w:rPr>
          <w:color w:val="auto"/>
          <w:sz w:val="24"/>
          <w:szCs w:val="24"/>
        </w:rPr>
        <w:t> odst</w:t>
      </w:r>
      <w:r w:rsidR="00045A6B" w:rsidRPr="00E3151C">
        <w:rPr>
          <w:color w:val="auto"/>
          <w:sz w:val="24"/>
          <w:szCs w:val="24"/>
        </w:rPr>
        <w:t>avci</w:t>
      </w:r>
      <w:r w:rsidR="005B7063" w:rsidRPr="00E3151C">
        <w:rPr>
          <w:color w:val="auto"/>
          <w:sz w:val="24"/>
          <w:szCs w:val="24"/>
        </w:rPr>
        <w:t xml:space="preserve"> 3. </w:t>
      </w:r>
    </w:p>
    <w:p w14:paraId="287CC541" w14:textId="0A777AEC" w:rsidR="00D13F28" w:rsidRPr="00E3151C" w:rsidRDefault="00E57859" w:rsidP="00D36C87">
      <w:pPr>
        <w:numPr>
          <w:ilvl w:val="0"/>
          <w:numId w:val="4"/>
        </w:numPr>
        <w:spacing w:before="100" w:after="100"/>
        <w:ind w:left="499" w:hanging="357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 xml:space="preserve">Změny a doplňky této smlouvy lze provést pouze písemnou formou dodatku odsouhlaseného </w:t>
      </w:r>
      <w:r w:rsidR="008125FC" w:rsidRPr="00E3151C">
        <w:rPr>
          <w:color w:val="auto"/>
          <w:sz w:val="24"/>
          <w:szCs w:val="24"/>
        </w:rPr>
        <w:t xml:space="preserve">oběma </w:t>
      </w:r>
      <w:r w:rsidRPr="00E3151C">
        <w:rPr>
          <w:color w:val="auto"/>
          <w:sz w:val="24"/>
          <w:szCs w:val="24"/>
        </w:rPr>
        <w:t xml:space="preserve">smluvními stranami. </w:t>
      </w:r>
      <w:r w:rsidR="00D13F28" w:rsidRPr="00E3151C">
        <w:rPr>
          <w:color w:val="auto"/>
          <w:sz w:val="24"/>
          <w:szCs w:val="24"/>
        </w:rPr>
        <w:t xml:space="preserve">Smluvní strany shodně konstatují, že na smluvní vztah mezi </w:t>
      </w:r>
      <w:r w:rsidR="0045758B" w:rsidRPr="00E3151C">
        <w:rPr>
          <w:color w:val="auto"/>
          <w:sz w:val="24"/>
          <w:szCs w:val="24"/>
        </w:rPr>
        <w:t xml:space="preserve">IDSK </w:t>
      </w:r>
      <w:r w:rsidR="00D13F28" w:rsidRPr="00E3151C">
        <w:rPr>
          <w:color w:val="auto"/>
          <w:sz w:val="24"/>
          <w:szCs w:val="24"/>
        </w:rPr>
        <w:t xml:space="preserve">a </w:t>
      </w:r>
      <w:r w:rsidR="003E77F6" w:rsidRPr="00E3151C">
        <w:rPr>
          <w:color w:val="auto"/>
          <w:sz w:val="24"/>
          <w:szCs w:val="24"/>
        </w:rPr>
        <w:t>D</w:t>
      </w:r>
      <w:r w:rsidR="00D13F28" w:rsidRPr="00E3151C">
        <w:rPr>
          <w:color w:val="auto"/>
          <w:sz w:val="24"/>
          <w:szCs w:val="24"/>
        </w:rPr>
        <w:t xml:space="preserve">opravcem se budou beze zbytku vztahovat ustanovení této smlouvy ode dne </w:t>
      </w:r>
      <w:r w:rsidR="003E77F6" w:rsidRPr="00E3151C">
        <w:rPr>
          <w:b/>
          <w:sz w:val="24"/>
          <w:szCs w:val="24"/>
        </w:rPr>
        <w:t>/bude doplněno/</w:t>
      </w:r>
      <w:r w:rsidR="00B112DB" w:rsidRPr="00E3151C">
        <w:rPr>
          <w:bCs/>
          <w:sz w:val="24"/>
          <w:szCs w:val="24"/>
        </w:rPr>
        <w:t>.</w:t>
      </w:r>
    </w:p>
    <w:p w14:paraId="55A804EF" w14:textId="77777777" w:rsidR="00891C31" w:rsidRPr="00E3151C" w:rsidRDefault="00C337A5" w:rsidP="00C44CF2">
      <w:pPr>
        <w:numPr>
          <w:ilvl w:val="0"/>
          <w:numId w:val="4"/>
        </w:numPr>
        <w:spacing w:before="100" w:after="100"/>
        <w:ind w:left="499" w:hanging="357"/>
        <w:jc w:val="both"/>
        <w:rPr>
          <w:color w:val="auto"/>
          <w:sz w:val="24"/>
          <w:szCs w:val="24"/>
        </w:rPr>
      </w:pPr>
      <w:r w:rsidRPr="00E3151C">
        <w:rPr>
          <w:color w:val="auto"/>
          <w:sz w:val="24"/>
          <w:szCs w:val="24"/>
        </w:rPr>
        <w:t xml:space="preserve">Tato smlouva se uzavírá na dobu </w:t>
      </w:r>
      <w:r w:rsidR="003C0650" w:rsidRPr="00E3151C">
        <w:rPr>
          <w:color w:val="auto"/>
          <w:sz w:val="24"/>
          <w:szCs w:val="24"/>
        </w:rPr>
        <w:t>ne</w:t>
      </w:r>
      <w:r w:rsidRPr="00E3151C">
        <w:rPr>
          <w:color w:val="auto"/>
          <w:sz w:val="24"/>
          <w:szCs w:val="24"/>
        </w:rPr>
        <w:t>určitou ode dne podpisu této s</w:t>
      </w:r>
      <w:r w:rsidR="003C0650" w:rsidRPr="00E3151C">
        <w:rPr>
          <w:color w:val="auto"/>
          <w:sz w:val="24"/>
          <w:szCs w:val="24"/>
        </w:rPr>
        <w:t>mlouvy oběma smluvními stranami.</w:t>
      </w:r>
    </w:p>
    <w:p w14:paraId="29D2391D" w14:textId="77777777" w:rsidR="005B7063" w:rsidRPr="00E3151C" w:rsidRDefault="005B7063" w:rsidP="00891C31">
      <w:pPr>
        <w:numPr>
          <w:ilvl w:val="0"/>
          <w:numId w:val="4"/>
        </w:numPr>
        <w:spacing w:before="100" w:after="100"/>
        <w:ind w:left="499" w:hanging="357"/>
        <w:jc w:val="both"/>
        <w:rPr>
          <w:sz w:val="24"/>
          <w:szCs w:val="24"/>
        </w:rPr>
      </w:pPr>
      <w:r w:rsidRPr="00E3151C">
        <w:rPr>
          <w:sz w:val="24"/>
          <w:szCs w:val="24"/>
        </w:rPr>
        <w:t xml:space="preserve">Uveřejnění této smlouvy podle zákona č. 340/2015 Sb., o zvláštních podmínkách účinnosti </w:t>
      </w:r>
      <w:r w:rsidRPr="00E3151C">
        <w:rPr>
          <w:sz w:val="24"/>
          <w:szCs w:val="24"/>
        </w:rPr>
        <w:lastRenderedPageBreak/>
        <w:t xml:space="preserve">některých smluv, uveřejňování těchto smluv a o registru smluv (zákon o registru smluv), zajistí </w:t>
      </w:r>
      <w:r w:rsidR="00D33260" w:rsidRPr="00E3151C">
        <w:rPr>
          <w:sz w:val="24"/>
          <w:szCs w:val="24"/>
        </w:rPr>
        <w:t>IDSK</w:t>
      </w:r>
      <w:r w:rsidRPr="00E3151C">
        <w:rPr>
          <w:sz w:val="24"/>
          <w:szCs w:val="24"/>
        </w:rPr>
        <w:t xml:space="preserve">. Smlouva bude takto uveřejněna v plném znění. </w:t>
      </w:r>
    </w:p>
    <w:p w14:paraId="00E5E3C8" w14:textId="77777777" w:rsidR="0044306A" w:rsidRPr="00E3151C" w:rsidRDefault="0044306A" w:rsidP="0044306A">
      <w:pPr>
        <w:numPr>
          <w:ilvl w:val="0"/>
          <w:numId w:val="4"/>
        </w:numPr>
        <w:spacing w:before="100" w:after="100"/>
        <w:ind w:left="499" w:hanging="357"/>
        <w:jc w:val="both"/>
        <w:rPr>
          <w:sz w:val="24"/>
          <w:szCs w:val="24"/>
        </w:rPr>
      </w:pPr>
      <w:r w:rsidRPr="00E3151C">
        <w:rPr>
          <w:sz w:val="24"/>
          <w:szCs w:val="24"/>
        </w:rPr>
        <w:t>Tato smlouva se vyhotovuje v elektronické podobě, přičemž všechny Smluvní strany obdrží</w:t>
      </w:r>
      <w:r w:rsidR="004639E8" w:rsidRPr="00E3151C">
        <w:rPr>
          <w:sz w:val="24"/>
          <w:szCs w:val="24"/>
        </w:rPr>
        <w:t xml:space="preserve"> </w:t>
      </w:r>
      <w:r w:rsidRPr="00E3151C">
        <w:rPr>
          <w:sz w:val="24"/>
          <w:szCs w:val="24"/>
        </w:rPr>
        <w:t xml:space="preserve">jejich elektronický originál. </w:t>
      </w:r>
    </w:p>
    <w:p w14:paraId="0E6025C2" w14:textId="77777777" w:rsidR="005B3DDB" w:rsidRPr="00E3151C" w:rsidRDefault="005B3DDB" w:rsidP="0044306A">
      <w:pPr>
        <w:keepLines/>
        <w:spacing w:before="120"/>
        <w:jc w:val="both"/>
        <w:rPr>
          <w:sz w:val="24"/>
          <w:szCs w:val="24"/>
        </w:rPr>
      </w:pPr>
    </w:p>
    <w:p w14:paraId="19953C80" w14:textId="77777777" w:rsidR="0044306A" w:rsidRPr="00E3151C" w:rsidRDefault="0044306A" w:rsidP="0044306A">
      <w:pPr>
        <w:keepLines/>
        <w:spacing w:before="120"/>
        <w:jc w:val="both"/>
      </w:pPr>
      <w:r w:rsidRPr="00E3151C">
        <w:rPr>
          <w:sz w:val="24"/>
          <w:szCs w:val="24"/>
        </w:rPr>
        <w:t xml:space="preserve">Na důkaz svého souhlasu s obsahem této Smlouvy Smluvní strany připojily své elektronické podpisy založené na kvalifikovaném certifikátu dle zákona č. 297/2016 Sb., o službách vytvářejících důvěru pro elektronické transakce, ve znění pozdějších předpisů. </w:t>
      </w:r>
    </w:p>
    <w:p w14:paraId="0D3EC23F" w14:textId="77777777" w:rsidR="0044306A" w:rsidRPr="00E3151C" w:rsidRDefault="0044306A" w:rsidP="00347525">
      <w:pPr>
        <w:pStyle w:val="podpis"/>
        <w:spacing w:before="100" w:after="100"/>
        <w:rPr>
          <w:szCs w:val="24"/>
        </w:rPr>
      </w:pPr>
    </w:p>
    <w:p w14:paraId="3BAEAE83" w14:textId="497D1251" w:rsidR="00E57859" w:rsidRPr="00E3151C" w:rsidRDefault="00E57859" w:rsidP="00D5378F">
      <w:pPr>
        <w:pStyle w:val="podpis"/>
        <w:spacing w:before="100" w:after="100"/>
        <w:ind w:left="567"/>
        <w:rPr>
          <w:szCs w:val="24"/>
        </w:rPr>
      </w:pPr>
      <w:r w:rsidRPr="00E3151C">
        <w:rPr>
          <w:szCs w:val="24"/>
        </w:rPr>
        <w:t>V Praze</w:t>
      </w:r>
      <w:r w:rsidRPr="00E3151C">
        <w:rPr>
          <w:szCs w:val="24"/>
        </w:rPr>
        <w:tab/>
        <w:t>V</w:t>
      </w:r>
      <w:r w:rsidR="00E654FF" w:rsidRPr="00E3151C">
        <w:rPr>
          <w:szCs w:val="24"/>
        </w:rPr>
        <w:t> </w:t>
      </w:r>
      <w:r w:rsidR="003E77F6" w:rsidRPr="00E3151C">
        <w:rPr>
          <w:szCs w:val="24"/>
        </w:rPr>
        <w:t>/bude doplněno/</w:t>
      </w:r>
    </w:p>
    <w:p w14:paraId="37699B97" w14:textId="77777777" w:rsidR="00E57859" w:rsidRPr="00E3151C" w:rsidRDefault="00E57859" w:rsidP="00D5378F">
      <w:pPr>
        <w:pStyle w:val="podpis"/>
        <w:spacing w:before="100" w:after="100"/>
        <w:ind w:left="567"/>
        <w:rPr>
          <w:szCs w:val="24"/>
        </w:rPr>
      </w:pPr>
      <w:r w:rsidRPr="00E3151C">
        <w:rPr>
          <w:szCs w:val="24"/>
        </w:rPr>
        <w:t>za</w:t>
      </w:r>
      <w:r w:rsidR="001C5E1A" w:rsidRPr="00E3151C">
        <w:rPr>
          <w:szCs w:val="24"/>
        </w:rPr>
        <w:t xml:space="preserve"> IDSK</w:t>
      </w:r>
      <w:r w:rsidRPr="00E3151C">
        <w:rPr>
          <w:szCs w:val="24"/>
        </w:rPr>
        <w:tab/>
        <w:t>za dopravce</w:t>
      </w:r>
    </w:p>
    <w:p w14:paraId="6982B04B" w14:textId="77777777" w:rsidR="00D77D68" w:rsidRPr="00E3151C" w:rsidRDefault="00D77D68" w:rsidP="00347525">
      <w:pPr>
        <w:pStyle w:val="podpis"/>
        <w:spacing w:before="100" w:after="100"/>
        <w:rPr>
          <w:b/>
          <w:szCs w:val="24"/>
        </w:rPr>
      </w:pPr>
      <w:r w:rsidRPr="00E3151C">
        <w:rPr>
          <w:szCs w:val="24"/>
        </w:rPr>
        <w:tab/>
      </w:r>
    </w:p>
    <w:p w14:paraId="55B20F2D" w14:textId="77777777" w:rsidR="00E57859" w:rsidRPr="00E3151C" w:rsidRDefault="00E57859" w:rsidP="00347525">
      <w:pPr>
        <w:pStyle w:val="podpis"/>
        <w:spacing w:before="100" w:after="100"/>
        <w:rPr>
          <w:b/>
          <w:szCs w:val="24"/>
        </w:rPr>
      </w:pPr>
    </w:p>
    <w:p w14:paraId="2AFD1AB3" w14:textId="77777777" w:rsidR="00E57859" w:rsidRPr="00E3151C" w:rsidRDefault="00E57859" w:rsidP="00347525">
      <w:pPr>
        <w:pStyle w:val="podpis"/>
        <w:spacing w:before="100" w:after="100"/>
        <w:rPr>
          <w:b/>
          <w:i/>
          <w:szCs w:val="24"/>
        </w:rPr>
      </w:pPr>
    </w:p>
    <w:p w14:paraId="4AF60757" w14:textId="77777777" w:rsidR="00E57859" w:rsidRPr="00E3151C" w:rsidRDefault="00E57859" w:rsidP="00347525">
      <w:pPr>
        <w:pStyle w:val="podpis"/>
        <w:spacing w:before="100" w:after="100"/>
        <w:rPr>
          <w:b/>
          <w:i/>
          <w:szCs w:val="24"/>
        </w:rPr>
      </w:pPr>
    </w:p>
    <w:p w14:paraId="5B8464ED" w14:textId="77777777" w:rsidR="00E57859" w:rsidRPr="00E3151C" w:rsidRDefault="00E57859" w:rsidP="00347525">
      <w:pPr>
        <w:pStyle w:val="podpis"/>
        <w:spacing w:before="100" w:after="100"/>
        <w:rPr>
          <w:b/>
          <w:i/>
          <w:szCs w:val="24"/>
        </w:rPr>
      </w:pPr>
    </w:p>
    <w:p w14:paraId="0120CD84" w14:textId="77777777" w:rsidR="00E57859" w:rsidRPr="00E3151C" w:rsidRDefault="00E57859" w:rsidP="00347525">
      <w:pPr>
        <w:pStyle w:val="podpis"/>
        <w:spacing w:before="100" w:after="100"/>
        <w:rPr>
          <w:b/>
          <w:i/>
          <w:color w:val="FF0000"/>
          <w:szCs w:val="24"/>
        </w:rPr>
      </w:pPr>
    </w:p>
    <w:p w14:paraId="6278E644" w14:textId="77777777" w:rsidR="00E57859" w:rsidRPr="00E3151C" w:rsidRDefault="00E57859" w:rsidP="00347525">
      <w:pPr>
        <w:pStyle w:val="podpis"/>
        <w:spacing w:before="100" w:after="100"/>
        <w:rPr>
          <w:b/>
          <w:i/>
          <w:color w:val="FF0000"/>
          <w:szCs w:val="24"/>
        </w:rPr>
      </w:pPr>
    </w:p>
    <w:p w14:paraId="5326AA13" w14:textId="77777777" w:rsidR="00261E16" w:rsidRPr="00E3151C" w:rsidRDefault="00261E16" w:rsidP="00261E16">
      <w:pPr>
        <w:pStyle w:val="podpis"/>
        <w:ind w:left="284"/>
      </w:pPr>
      <w:r w:rsidRPr="00E3151C">
        <w:t>...........................</w:t>
      </w:r>
      <w:r w:rsidR="00D7475F" w:rsidRPr="00E3151C">
        <w:t>...</w:t>
      </w:r>
      <w:r w:rsidRPr="00E3151C">
        <w:t>...</w:t>
      </w:r>
      <w:r w:rsidR="00D7475F" w:rsidRPr="00E3151C">
        <w:t>...</w:t>
      </w:r>
      <w:r w:rsidRPr="00E3151C">
        <w:t>.......</w:t>
      </w:r>
      <w:r w:rsidRPr="00E3151C">
        <w:tab/>
        <w:t>......</w:t>
      </w:r>
      <w:r w:rsidR="00D7475F" w:rsidRPr="00E3151C">
        <w:t>.....</w:t>
      </w:r>
      <w:r w:rsidRPr="00E3151C">
        <w:t>...</w:t>
      </w:r>
      <w:r w:rsidR="00D7475F" w:rsidRPr="00E3151C">
        <w:t>....</w:t>
      </w:r>
      <w:r w:rsidRPr="00E3151C">
        <w:t>.........................</w:t>
      </w:r>
    </w:p>
    <w:p w14:paraId="5CEDE99F" w14:textId="77777777" w:rsidR="003E77F6" w:rsidRPr="00E3151C" w:rsidRDefault="0044306A" w:rsidP="003E77F6">
      <w:pPr>
        <w:pStyle w:val="podpis"/>
        <w:spacing w:before="100" w:after="100"/>
        <w:ind w:left="567"/>
        <w:rPr>
          <w:szCs w:val="24"/>
        </w:rPr>
      </w:pPr>
      <w:r w:rsidRPr="00E3151C">
        <w:t>JUDr. Zdeněk Šponar</w:t>
      </w:r>
      <w:r w:rsidR="00CF06C6" w:rsidRPr="00E3151C">
        <w:tab/>
      </w:r>
      <w:r w:rsidR="00CF06C6" w:rsidRPr="00E3151C">
        <w:tab/>
      </w:r>
      <w:r w:rsidR="003E77F6" w:rsidRPr="00E3151C">
        <w:rPr>
          <w:szCs w:val="24"/>
        </w:rPr>
        <w:t>/bude doplněno/</w:t>
      </w:r>
    </w:p>
    <w:p w14:paraId="48C62403" w14:textId="49E7CE9B" w:rsidR="003E77F6" w:rsidRPr="00347525" w:rsidRDefault="0044306A" w:rsidP="003E77F6">
      <w:pPr>
        <w:pStyle w:val="podpis"/>
        <w:spacing w:before="100" w:after="100"/>
        <w:ind w:left="567"/>
        <w:jc w:val="left"/>
        <w:rPr>
          <w:szCs w:val="24"/>
        </w:rPr>
      </w:pPr>
      <w:r w:rsidRPr="00E3151C">
        <w:rPr>
          <w:iCs/>
        </w:rPr>
        <w:t>ředitel organizace</w:t>
      </w:r>
      <w:r w:rsidR="004F713B" w:rsidRPr="00E3151C">
        <w:rPr>
          <w:iCs/>
        </w:rPr>
        <w:tab/>
      </w:r>
      <w:r w:rsidR="004F713B" w:rsidRPr="00E3151C">
        <w:rPr>
          <w:iCs/>
        </w:rPr>
        <w:tab/>
      </w:r>
      <w:r w:rsidR="003E77F6" w:rsidRPr="00E3151C">
        <w:rPr>
          <w:szCs w:val="24"/>
        </w:rPr>
        <w:t>/bude doplněno/</w:t>
      </w:r>
    </w:p>
    <w:p w14:paraId="728A87A3" w14:textId="74605A7B" w:rsidR="00CF06C6" w:rsidRPr="00271DAF" w:rsidRDefault="00CF06C6" w:rsidP="004F713B">
      <w:pPr>
        <w:pStyle w:val="Default"/>
        <w:tabs>
          <w:tab w:val="left" w:pos="5387"/>
        </w:tabs>
        <w:jc w:val="both"/>
        <w:rPr>
          <w:iCs/>
          <w:color w:val="auto"/>
        </w:rPr>
      </w:pPr>
    </w:p>
    <w:sectPr w:rsidR="00CF06C6" w:rsidRPr="00271D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134" w:bottom="1418" w:left="1134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97A7B" w14:textId="77777777" w:rsidR="00F36E6E" w:rsidRDefault="00F36E6E">
      <w:r>
        <w:separator/>
      </w:r>
    </w:p>
  </w:endnote>
  <w:endnote w:type="continuationSeparator" w:id="0">
    <w:p w14:paraId="4560E8E8" w14:textId="77777777" w:rsidR="00F36E6E" w:rsidRDefault="00F36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2EB98" w14:textId="77777777" w:rsidR="00226E48" w:rsidRDefault="00226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8343136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4446D3E" w14:textId="0326F7AF" w:rsidR="00BC0179" w:rsidRDefault="007C4084" w:rsidP="007C4084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0136E" w14:textId="77777777" w:rsidR="00226E48" w:rsidRDefault="00226E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D46994" w14:textId="77777777" w:rsidR="00F36E6E" w:rsidRDefault="00F36E6E">
      <w:r>
        <w:separator/>
      </w:r>
    </w:p>
  </w:footnote>
  <w:footnote w:type="continuationSeparator" w:id="0">
    <w:p w14:paraId="04A602D0" w14:textId="77777777" w:rsidR="00F36E6E" w:rsidRDefault="00F36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1FA2C" w14:textId="77777777" w:rsidR="00226E48" w:rsidRDefault="00226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0C0BB" w14:textId="77777777" w:rsidR="00BC0179" w:rsidRDefault="00BC0179">
    <w:pPr>
      <w:widowControl/>
      <w:ind w:right="3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BE191C" w14:textId="77777777" w:rsidR="00226E48" w:rsidRPr="00792343" w:rsidRDefault="00226E48" w:rsidP="00226E48">
    <w:pPr>
      <w:numPr>
        <w:ilvl w:val="1"/>
        <w:numId w:val="0"/>
      </w:numPr>
      <w:tabs>
        <w:tab w:val="num" w:pos="644"/>
        <w:tab w:val="num" w:pos="709"/>
      </w:tabs>
      <w:spacing w:after="60"/>
      <w:ind w:left="709" w:hanging="425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>Příloha č. 14 –Vzor Smlouvy o poskytování služeb</w:t>
    </w:r>
  </w:p>
  <w:p w14:paraId="2EA11008" w14:textId="77777777" w:rsidR="00226E48" w:rsidRDefault="00226E4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9760D550"/>
    <w:lvl w:ilvl="0">
      <w:start w:val="1"/>
      <w:numFmt w:val="decimal"/>
      <w:lvlText w:val="%1."/>
      <w:legacy w:legacy="1" w:legacySpace="0" w:legacyIndent="284"/>
      <w:lvlJc w:val="left"/>
      <w:pPr>
        <w:ind w:left="284" w:hanging="284"/>
      </w:pPr>
    </w:lvl>
    <w:lvl w:ilvl="1">
      <w:start w:val="1"/>
      <w:numFmt w:val="lowerLetter"/>
      <w:lvlText w:val="%2)"/>
      <w:legacy w:legacy="1" w:legacySpace="0" w:legacyIndent="284"/>
      <w:lvlJc w:val="left"/>
      <w:pPr>
        <w:ind w:left="568" w:hanging="284"/>
      </w:pPr>
    </w:lvl>
    <w:lvl w:ilvl="2">
      <w:start w:val="1"/>
      <w:numFmt w:val="upperRoman"/>
      <w:lvlText w:val="%3."/>
      <w:legacy w:legacy="1" w:legacySpace="0" w:legacyIndent="284"/>
      <w:lvlJc w:val="left"/>
      <w:pPr>
        <w:ind w:left="852" w:hanging="284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1560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2268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2976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3684" w:hanging="708"/>
      </w:pPr>
    </w:lvl>
    <w:lvl w:ilvl="7">
      <w:start w:val="1"/>
      <w:numFmt w:val="lowerLetter"/>
      <w:lvlText w:val="(%8)"/>
      <w:legacy w:legacy="1" w:legacySpace="0" w:legacyIndent="708"/>
      <w:lvlJc w:val="left"/>
      <w:pPr>
        <w:ind w:left="4392" w:hanging="708"/>
      </w:pPr>
    </w:lvl>
    <w:lvl w:ilvl="8">
      <w:start w:val="1"/>
      <w:numFmt w:val="lowerRoman"/>
      <w:lvlText w:val="(%9)"/>
      <w:legacy w:legacy="1" w:legacySpace="0" w:legacyIndent="708"/>
      <w:lvlJc w:val="left"/>
      <w:pPr>
        <w:ind w:left="5100" w:hanging="708"/>
      </w:pPr>
    </w:lvl>
  </w:abstractNum>
  <w:abstractNum w:abstractNumId="1" w15:restartNumberingAfterBreak="0">
    <w:nsid w:val="FFFFFFFE"/>
    <w:multiLevelType w:val="singleLevel"/>
    <w:tmpl w:val="CA084AE4"/>
    <w:lvl w:ilvl="0">
      <w:numFmt w:val="bullet"/>
      <w:lvlText w:val="*"/>
      <w:lvlJc w:val="left"/>
    </w:lvl>
  </w:abstractNum>
  <w:abstractNum w:abstractNumId="2" w15:restartNumberingAfterBreak="0">
    <w:nsid w:val="06EE1677"/>
    <w:multiLevelType w:val="hybridMultilevel"/>
    <w:tmpl w:val="1F4CF23A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40D19"/>
    <w:multiLevelType w:val="multilevel"/>
    <w:tmpl w:val="4A029D52"/>
    <w:lvl w:ilvl="0">
      <w:start w:val="1"/>
      <w:numFmt w:val="upperRoman"/>
      <w:suff w:val="nothing"/>
      <w:lvlText w:val="%1."/>
      <w:lvlJc w:val="center"/>
      <w:rPr>
        <w:rFonts w:cs="Times New Roman" w:hint="default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97" w:hanging="397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tabs>
          <w:tab w:val="num" w:pos="737"/>
        </w:tabs>
        <w:ind w:left="737" w:hanging="17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BC372B1"/>
    <w:multiLevelType w:val="hybridMultilevel"/>
    <w:tmpl w:val="A0E6317A"/>
    <w:lvl w:ilvl="0" w:tplc="0405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0FE914C1"/>
    <w:multiLevelType w:val="hybridMultilevel"/>
    <w:tmpl w:val="A6D0F60E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2C30423"/>
    <w:multiLevelType w:val="hybridMultilevel"/>
    <w:tmpl w:val="D0B42014"/>
    <w:lvl w:ilvl="0" w:tplc="0405000F">
      <w:start w:val="1"/>
      <w:numFmt w:val="decimal"/>
      <w:lvlText w:val="%1.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13BE17DE"/>
    <w:multiLevelType w:val="hybridMultilevel"/>
    <w:tmpl w:val="4A5401FA"/>
    <w:lvl w:ilvl="0" w:tplc="0614A012">
      <w:start w:val="2"/>
      <w:numFmt w:val="bullet"/>
      <w:lvlText w:val="-"/>
      <w:lvlJc w:val="left"/>
      <w:pPr>
        <w:ind w:left="7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8" w15:restartNumberingAfterBreak="0">
    <w:nsid w:val="16ED3C3D"/>
    <w:multiLevelType w:val="hybridMultilevel"/>
    <w:tmpl w:val="5BA407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515DC"/>
    <w:multiLevelType w:val="hybridMultilevel"/>
    <w:tmpl w:val="2C705428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A70485"/>
    <w:multiLevelType w:val="hybridMultilevel"/>
    <w:tmpl w:val="763E8540"/>
    <w:lvl w:ilvl="0" w:tplc="143A677E">
      <w:start w:val="1"/>
      <w:numFmt w:val="lowerLetter"/>
      <w:lvlText w:val="%1)"/>
      <w:lvlJc w:val="left"/>
      <w:pPr>
        <w:ind w:left="1077" w:hanging="360"/>
      </w:pPr>
    </w:lvl>
    <w:lvl w:ilvl="1" w:tplc="5ABEB252">
      <w:start w:val="1"/>
      <w:numFmt w:val="decimal"/>
      <w:lvlText w:val="%2."/>
      <w:lvlJc w:val="left"/>
      <w:pPr>
        <w:ind w:left="201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35" w:hanging="180"/>
      </w:pPr>
    </w:lvl>
    <w:lvl w:ilvl="3" w:tplc="0405000F" w:tentative="1">
      <w:start w:val="1"/>
      <w:numFmt w:val="decimal"/>
      <w:lvlText w:val="%4."/>
      <w:lvlJc w:val="left"/>
      <w:pPr>
        <w:ind w:left="3455" w:hanging="360"/>
      </w:pPr>
    </w:lvl>
    <w:lvl w:ilvl="4" w:tplc="04050019" w:tentative="1">
      <w:start w:val="1"/>
      <w:numFmt w:val="lowerLetter"/>
      <w:lvlText w:val="%5."/>
      <w:lvlJc w:val="left"/>
      <w:pPr>
        <w:ind w:left="4175" w:hanging="360"/>
      </w:pPr>
    </w:lvl>
    <w:lvl w:ilvl="5" w:tplc="0405001B" w:tentative="1">
      <w:start w:val="1"/>
      <w:numFmt w:val="lowerRoman"/>
      <w:lvlText w:val="%6."/>
      <w:lvlJc w:val="right"/>
      <w:pPr>
        <w:ind w:left="4895" w:hanging="180"/>
      </w:pPr>
    </w:lvl>
    <w:lvl w:ilvl="6" w:tplc="0405000F" w:tentative="1">
      <w:start w:val="1"/>
      <w:numFmt w:val="decimal"/>
      <w:lvlText w:val="%7."/>
      <w:lvlJc w:val="left"/>
      <w:pPr>
        <w:ind w:left="5615" w:hanging="360"/>
      </w:pPr>
    </w:lvl>
    <w:lvl w:ilvl="7" w:tplc="04050019" w:tentative="1">
      <w:start w:val="1"/>
      <w:numFmt w:val="lowerLetter"/>
      <w:lvlText w:val="%8."/>
      <w:lvlJc w:val="left"/>
      <w:pPr>
        <w:ind w:left="6335" w:hanging="360"/>
      </w:pPr>
    </w:lvl>
    <w:lvl w:ilvl="8" w:tplc="0405001B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11" w15:restartNumberingAfterBreak="0">
    <w:nsid w:val="1A026653"/>
    <w:multiLevelType w:val="hybridMultilevel"/>
    <w:tmpl w:val="DAF0A480"/>
    <w:lvl w:ilvl="0" w:tplc="34727FFE">
      <w:start w:val="1"/>
      <w:numFmt w:val="decimal"/>
      <w:lvlText w:val="%1."/>
      <w:lvlJc w:val="left"/>
      <w:pPr>
        <w:ind w:left="502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DE1E74"/>
    <w:multiLevelType w:val="hybridMultilevel"/>
    <w:tmpl w:val="E72AFBF4"/>
    <w:lvl w:ilvl="0" w:tplc="0405000F">
      <w:start w:val="1"/>
      <w:numFmt w:val="decimal"/>
      <w:lvlText w:val="%1."/>
      <w:lvlJc w:val="left"/>
      <w:pPr>
        <w:ind w:left="1219" w:hanging="360"/>
      </w:pPr>
    </w:lvl>
    <w:lvl w:ilvl="1" w:tplc="04050019" w:tentative="1">
      <w:start w:val="1"/>
      <w:numFmt w:val="lowerLetter"/>
      <w:lvlText w:val="%2."/>
      <w:lvlJc w:val="left"/>
      <w:pPr>
        <w:ind w:left="1939" w:hanging="360"/>
      </w:pPr>
    </w:lvl>
    <w:lvl w:ilvl="2" w:tplc="0405001B" w:tentative="1">
      <w:start w:val="1"/>
      <w:numFmt w:val="lowerRoman"/>
      <w:lvlText w:val="%3."/>
      <w:lvlJc w:val="right"/>
      <w:pPr>
        <w:ind w:left="2659" w:hanging="180"/>
      </w:pPr>
    </w:lvl>
    <w:lvl w:ilvl="3" w:tplc="0405000F" w:tentative="1">
      <w:start w:val="1"/>
      <w:numFmt w:val="decimal"/>
      <w:lvlText w:val="%4."/>
      <w:lvlJc w:val="left"/>
      <w:pPr>
        <w:ind w:left="3379" w:hanging="360"/>
      </w:pPr>
    </w:lvl>
    <w:lvl w:ilvl="4" w:tplc="04050019" w:tentative="1">
      <w:start w:val="1"/>
      <w:numFmt w:val="lowerLetter"/>
      <w:lvlText w:val="%5."/>
      <w:lvlJc w:val="left"/>
      <w:pPr>
        <w:ind w:left="4099" w:hanging="360"/>
      </w:pPr>
    </w:lvl>
    <w:lvl w:ilvl="5" w:tplc="0405001B" w:tentative="1">
      <w:start w:val="1"/>
      <w:numFmt w:val="lowerRoman"/>
      <w:lvlText w:val="%6."/>
      <w:lvlJc w:val="right"/>
      <w:pPr>
        <w:ind w:left="4819" w:hanging="180"/>
      </w:pPr>
    </w:lvl>
    <w:lvl w:ilvl="6" w:tplc="0405000F" w:tentative="1">
      <w:start w:val="1"/>
      <w:numFmt w:val="decimal"/>
      <w:lvlText w:val="%7."/>
      <w:lvlJc w:val="left"/>
      <w:pPr>
        <w:ind w:left="5539" w:hanging="360"/>
      </w:pPr>
    </w:lvl>
    <w:lvl w:ilvl="7" w:tplc="04050019" w:tentative="1">
      <w:start w:val="1"/>
      <w:numFmt w:val="lowerLetter"/>
      <w:lvlText w:val="%8."/>
      <w:lvlJc w:val="left"/>
      <w:pPr>
        <w:ind w:left="6259" w:hanging="360"/>
      </w:pPr>
    </w:lvl>
    <w:lvl w:ilvl="8" w:tplc="040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3" w15:restartNumberingAfterBreak="0">
    <w:nsid w:val="1D880F90"/>
    <w:multiLevelType w:val="hybridMultilevel"/>
    <w:tmpl w:val="5EE013D0"/>
    <w:lvl w:ilvl="0" w:tplc="143A677E">
      <w:start w:val="1"/>
      <w:numFmt w:val="lowerLetter"/>
      <w:lvlText w:val="%1)"/>
      <w:lvlJc w:val="left"/>
      <w:pPr>
        <w:ind w:left="1001" w:hanging="360"/>
      </w:pPr>
    </w:lvl>
    <w:lvl w:ilvl="1" w:tplc="04050019" w:tentative="1">
      <w:start w:val="1"/>
      <w:numFmt w:val="lowerLetter"/>
      <w:lvlText w:val="%2."/>
      <w:lvlJc w:val="left"/>
      <w:pPr>
        <w:ind w:left="1939" w:hanging="360"/>
      </w:pPr>
    </w:lvl>
    <w:lvl w:ilvl="2" w:tplc="0405001B" w:tentative="1">
      <w:start w:val="1"/>
      <w:numFmt w:val="lowerRoman"/>
      <w:lvlText w:val="%3."/>
      <w:lvlJc w:val="right"/>
      <w:pPr>
        <w:ind w:left="2659" w:hanging="180"/>
      </w:pPr>
    </w:lvl>
    <w:lvl w:ilvl="3" w:tplc="0405000F" w:tentative="1">
      <w:start w:val="1"/>
      <w:numFmt w:val="decimal"/>
      <w:lvlText w:val="%4."/>
      <w:lvlJc w:val="left"/>
      <w:pPr>
        <w:ind w:left="3379" w:hanging="360"/>
      </w:pPr>
    </w:lvl>
    <w:lvl w:ilvl="4" w:tplc="04050019" w:tentative="1">
      <w:start w:val="1"/>
      <w:numFmt w:val="lowerLetter"/>
      <w:lvlText w:val="%5."/>
      <w:lvlJc w:val="left"/>
      <w:pPr>
        <w:ind w:left="4099" w:hanging="360"/>
      </w:pPr>
    </w:lvl>
    <w:lvl w:ilvl="5" w:tplc="0405001B" w:tentative="1">
      <w:start w:val="1"/>
      <w:numFmt w:val="lowerRoman"/>
      <w:lvlText w:val="%6."/>
      <w:lvlJc w:val="right"/>
      <w:pPr>
        <w:ind w:left="4819" w:hanging="180"/>
      </w:pPr>
    </w:lvl>
    <w:lvl w:ilvl="6" w:tplc="0405000F" w:tentative="1">
      <w:start w:val="1"/>
      <w:numFmt w:val="decimal"/>
      <w:lvlText w:val="%7."/>
      <w:lvlJc w:val="left"/>
      <w:pPr>
        <w:ind w:left="5539" w:hanging="360"/>
      </w:pPr>
    </w:lvl>
    <w:lvl w:ilvl="7" w:tplc="04050019" w:tentative="1">
      <w:start w:val="1"/>
      <w:numFmt w:val="lowerLetter"/>
      <w:lvlText w:val="%8."/>
      <w:lvlJc w:val="left"/>
      <w:pPr>
        <w:ind w:left="6259" w:hanging="360"/>
      </w:pPr>
    </w:lvl>
    <w:lvl w:ilvl="8" w:tplc="040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4" w15:restartNumberingAfterBreak="0">
    <w:nsid w:val="23B054F1"/>
    <w:multiLevelType w:val="hybridMultilevel"/>
    <w:tmpl w:val="55CE59AA"/>
    <w:lvl w:ilvl="0" w:tplc="143A677E">
      <w:start w:val="1"/>
      <w:numFmt w:val="lowerLetter"/>
      <w:lvlText w:val="%1)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B77091"/>
    <w:multiLevelType w:val="singleLevel"/>
    <w:tmpl w:val="87BC993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 w15:restartNumberingAfterBreak="0">
    <w:nsid w:val="31030076"/>
    <w:multiLevelType w:val="hybridMultilevel"/>
    <w:tmpl w:val="DDA475E4"/>
    <w:lvl w:ilvl="0" w:tplc="0405000F">
      <w:start w:val="1"/>
      <w:numFmt w:val="decimal"/>
      <w:lvlText w:val="%1."/>
      <w:lvlJc w:val="left"/>
      <w:pPr>
        <w:ind w:left="1222" w:hanging="360"/>
      </w:pPr>
    </w:lvl>
    <w:lvl w:ilvl="1" w:tplc="04050019" w:tentative="1">
      <w:start w:val="1"/>
      <w:numFmt w:val="lowerLetter"/>
      <w:lvlText w:val="%2."/>
      <w:lvlJc w:val="left"/>
      <w:pPr>
        <w:ind w:left="1942" w:hanging="360"/>
      </w:pPr>
    </w:lvl>
    <w:lvl w:ilvl="2" w:tplc="0405001B" w:tentative="1">
      <w:start w:val="1"/>
      <w:numFmt w:val="lowerRoman"/>
      <w:lvlText w:val="%3."/>
      <w:lvlJc w:val="right"/>
      <w:pPr>
        <w:ind w:left="2662" w:hanging="180"/>
      </w:pPr>
    </w:lvl>
    <w:lvl w:ilvl="3" w:tplc="0405000F" w:tentative="1">
      <w:start w:val="1"/>
      <w:numFmt w:val="decimal"/>
      <w:lvlText w:val="%4."/>
      <w:lvlJc w:val="left"/>
      <w:pPr>
        <w:ind w:left="3382" w:hanging="360"/>
      </w:pPr>
    </w:lvl>
    <w:lvl w:ilvl="4" w:tplc="04050019" w:tentative="1">
      <w:start w:val="1"/>
      <w:numFmt w:val="lowerLetter"/>
      <w:lvlText w:val="%5."/>
      <w:lvlJc w:val="left"/>
      <w:pPr>
        <w:ind w:left="4102" w:hanging="360"/>
      </w:pPr>
    </w:lvl>
    <w:lvl w:ilvl="5" w:tplc="0405001B" w:tentative="1">
      <w:start w:val="1"/>
      <w:numFmt w:val="lowerRoman"/>
      <w:lvlText w:val="%6."/>
      <w:lvlJc w:val="right"/>
      <w:pPr>
        <w:ind w:left="4822" w:hanging="180"/>
      </w:pPr>
    </w:lvl>
    <w:lvl w:ilvl="6" w:tplc="0405000F" w:tentative="1">
      <w:start w:val="1"/>
      <w:numFmt w:val="decimal"/>
      <w:lvlText w:val="%7."/>
      <w:lvlJc w:val="left"/>
      <w:pPr>
        <w:ind w:left="5542" w:hanging="360"/>
      </w:pPr>
    </w:lvl>
    <w:lvl w:ilvl="7" w:tplc="04050019" w:tentative="1">
      <w:start w:val="1"/>
      <w:numFmt w:val="lowerLetter"/>
      <w:lvlText w:val="%8."/>
      <w:lvlJc w:val="left"/>
      <w:pPr>
        <w:ind w:left="6262" w:hanging="360"/>
      </w:pPr>
    </w:lvl>
    <w:lvl w:ilvl="8" w:tplc="040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 w15:restartNumberingAfterBreak="0">
    <w:nsid w:val="358B5019"/>
    <w:multiLevelType w:val="hybridMultilevel"/>
    <w:tmpl w:val="763E8540"/>
    <w:lvl w:ilvl="0" w:tplc="FFFFFFFF">
      <w:start w:val="1"/>
      <w:numFmt w:val="lowerLetter"/>
      <w:lvlText w:val="%1)"/>
      <w:lvlJc w:val="left"/>
      <w:pPr>
        <w:ind w:left="1077" w:hanging="360"/>
      </w:pPr>
    </w:lvl>
    <w:lvl w:ilvl="1" w:tplc="FFFFFFFF">
      <w:start w:val="1"/>
      <w:numFmt w:val="decimal"/>
      <w:lvlText w:val="%2."/>
      <w:lvlJc w:val="left"/>
      <w:pPr>
        <w:ind w:left="201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35" w:hanging="180"/>
      </w:pPr>
    </w:lvl>
    <w:lvl w:ilvl="3" w:tplc="FFFFFFFF" w:tentative="1">
      <w:start w:val="1"/>
      <w:numFmt w:val="decimal"/>
      <w:lvlText w:val="%4."/>
      <w:lvlJc w:val="left"/>
      <w:pPr>
        <w:ind w:left="3455" w:hanging="360"/>
      </w:pPr>
    </w:lvl>
    <w:lvl w:ilvl="4" w:tplc="FFFFFFFF" w:tentative="1">
      <w:start w:val="1"/>
      <w:numFmt w:val="lowerLetter"/>
      <w:lvlText w:val="%5."/>
      <w:lvlJc w:val="left"/>
      <w:pPr>
        <w:ind w:left="4175" w:hanging="360"/>
      </w:pPr>
    </w:lvl>
    <w:lvl w:ilvl="5" w:tplc="FFFFFFFF" w:tentative="1">
      <w:start w:val="1"/>
      <w:numFmt w:val="lowerRoman"/>
      <w:lvlText w:val="%6."/>
      <w:lvlJc w:val="right"/>
      <w:pPr>
        <w:ind w:left="4895" w:hanging="180"/>
      </w:pPr>
    </w:lvl>
    <w:lvl w:ilvl="6" w:tplc="FFFFFFFF" w:tentative="1">
      <w:start w:val="1"/>
      <w:numFmt w:val="decimal"/>
      <w:lvlText w:val="%7."/>
      <w:lvlJc w:val="left"/>
      <w:pPr>
        <w:ind w:left="5615" w:hanging="360"/>
      </w:pPr>
    </w:lvl>
    <w:lvl w:ilvl="7" w:tplc="FFFFFFFF" w:tentative="1">
      <w:start w:val="1"/>
      <w:numFmt w:val="lowerLetter"/>
      <w:lvlText w:val="%8."/>
      <w:lvlJc w:val="left"/>
      <w:pPr>
        <w:ind w:left="6335" w:hanging="360"/>
      </w:pPr>
    </w:lvl>
    <w:lvl w:ilvl="8" w:tplc="FFFFFFFF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18" w15:restartNumberingAfterBreak="0">
    <w:nsid w:val="362C6FCD"/>
    <w:multiLevelType w:val="multilevel"/>
    <w:tmpl w:val="7090D664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46"/>
        </w:tabs>
        <w:ind w:left="1446" w:hanging="737"/>
      </w:pPr>
      <w:rPr>
        <w:rFonts w:hint="default"/>
        <w:b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385F4204"/>
    <w:multiLevelType w:val="hybridMultilevel"/>
    <w:tmpl w:val="A0E6317A"/>
    <w:lvl w:ilvl="0" w:tplc="21C62BE2">
      <w:start w:val="1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3E0A45B4"/>
    <w:multiLevelType w:val="singleLevel"/>
    <w:tmpl w:val="74D4592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Arial" w:hint="default"/>
        <w:b w:val="0"/>
        <w:i w:val="0"/>
        <w:color w:val="000000"/>
        <w:sz w:val="24"/>
      </w:rPr>
    </w:lvl>
  </w:abstractNum>
  <w:abstractNum w:abstractNumId="21" w15:restartNumberingAfterBreak="0">
    <w:nsid w:val="438A471C"/>
    <w:multiLevelType w:val="hybridMultilevel"/>
    <w:tmpl w:val="7F44DA1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340245"/>
    <w:multiLevelType w:val="hybridMultilevel"/>
    <w:tmpl w:val="5E30F138"/>
    <w:lvl w:ilvl="0" w:tplc="E9B43714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BC13A7"/>
    <w:multiLevelType w:val="hybridMultilevel"/>
    <w:tmpl w:val="8F46E50A"/>
    <w:lvl w:ilvl="0" w:tplc="0405000F">
      <w:start w:val="1"/>
      <w:numFmt w:val="decimal"/>
      <w:lvlText w:val="%1."/>
      <w:lvlJc w:val="left"/>
      <w:pPr>
        <w:ind w:left="1117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4" w15:restartNumberingAfterBreak="0">
    <w:nsid w:val="4BBD5B32"/>
    <w:multiLevelType w:val="hybridMultilevel"/>
    <w:tmpl w:val="3998DFDC"/>
    <w:lvl w:ilvl="0" w:tplc="0405000F">
      <w:start w:val="1"/>
      <w:numFmt w:val="decimal"/>
      <w:lvlText w:val="%1."/>
      <w:lvlJc w:val="left"/>
      <w:pPr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90018"/>
    <w:multiLevelType w:val="hybridMultilevel"/>
    <w:tmpl w:val="86F27D80"/>
    <w:lvl w:ilvl="0" w:tplc="143A677E">
      <w:start w:val="1"/>
      <w:numFmt w:val="lowerLetter"/>
      <w:lvlText w:val="%1)"/>
      <w:lvlJc w:val="left"/>
      <w:pPr>
        <w:ind w:left="851" w:hanging="360"/>
      </w:pPr>
    </w:lvl>
    <w:lvl w:ilvl="1" w:tplc="04050019" w:tentative="1">
      <w:start w:val="1"/>
      <w:numFmt w:val="lowerLetter"/>
      <w:lvlText w:val="%2."/>
      <w:lvlJc w:val="left"/>
      <w:pPr>
        <w:ind w:left="1571" w:hanging="360"/>
      </w:pPr>
    </w:lvl>
    <w:lvl w:ilvl="2" w:tplc="0405001B" w:tentative="1">
      <w:start w:val="1"/>
      <w:numFmt w:val="lowerRoman"/>
      <w:lvlText w:val="%3."/>
      <w:lvlJc w:val="right"/>
      <w:pPr>
        <w:ind w:left="2291" w:hanging="180"/>
      </w:pPr>
    </w:lvl>
    <w:lvl w:ilvl="3" w:tplc="0405000F" w:tentative="1">
      <w:start w:val="1"/>
      <w:numFmt w:val="decimal"/>
      <w:lvlText w:val="%4."/>
      <w:lvlJc w:val="left"/>
      <w:pPr>
        <w:ind w:left="3011" w:hanging="360"/>
      </w:pPr>
    </w:lvl>
    <w:lvl w:ilvl="4" w:tplc="04050019" w:tentative="1">
      <w:start w:val="1"/>
      <w:numFmt w:val="lowerLetter"/>
      <w:lvlText w:val="%5."/>
      <w:lvlJc w:val="left"/>
      <w:pPr>
        <w:ind w:left="3731" w:hanging="360"/>
      </w:pPr>
    </w:lvl>
    <w:lvl w:ilvl="5" w:tplc="0405001B" w:tentative="1">
      <w:start w:val="1"/>
      <w:numFmt w:val="lowerRoman"/>
      <w:lvlText w:val="%6."/>
      <w:lvlJc w:val="right"/>
      <w:pPr>
        <w:ind w:left="4451" w:hanging="180"/>
      </w:pPr>
    </w:lvl>
    <w:lvl w:ilvl="6" w:tplc="0405000F" w:tentative="1">
      <w:start w:val="1"/>
      <w:numFmt w:val="decimal"/>
      <w:lvlText w:val="%7."/>
      <w:lvlJc w:val="left"/>
      <w:pPr>
        <w:ind w:left="5171" w:hanging="360"/>
      </w:pPr>
    </w:lvl>
    <w:lvl w:ilvl="7" w:tplc="04050019" w:tentative="1">
      <w:start w:val="1"/>
      <w:numFmt w:val="lowerLetter"/>
      <w:lvlText w:val="%8."/>
      <w:lvlJc w:val="left"/>
      <w:pPr>
        <w:ind w:left="5891" w:hanging="360"/>
      </w:pPr>
    </w:lvl>
    <w:lvl w:ilvl="8" w:tplc="040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26" w15:restartNumberingAfterBreak="0">
    <w:nsid w:val="57D97A33"/>
    <w:multiLevelType w:val="hybridMultilevel"/>
    <w:tmpl w:val="A0E6317A"/>
    <w:lvl w:ilvl="0" w:tplc="21C62BE2">
      <w:start w:val="1"/>
      <w:numFmt w:val="bullet"/>
      <w:lvlText w:val="-"/>
      <w:lvlJc w:val="left"/>
      <w:pPr>
        <w:tabs>
          <w:tab w:val="num" w:pos="765"/>
        </w:tabs>
        <w:ind w:left="7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BAE5D81"/>
    <w:multiLevelType w:val="hybridMultilevel"/>
    <w:tmpl w:val="B0B0C5F8"/>
    <w:lvl w:ilvl="0" w:tplc="0405000F">
      <w:start w:val="1"/>
      <w:numFmt w:val="decimal"/>
      <w:lvlText w:val="%1."/>
      <w:lvlJc w:val="left"/>
      <w:pPr>
        <w:ind w:left="785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8" w15:restartNumberingAfterBreak="0">
    <w:nsid w:val="61E84E56"/>
    <w:multiLevelType w:val="hybridMultilevel"/>
    <w:tmpl w:val="21CCD404"/>
    <w:lvl w:ilvl="0" w:tplc="78280A80">
      <w:numFmt w:val="bullet"/>
      <w:lvlText w:val="-"/>
      <w:lvlJc w:val="left"/>
      <w:pPr>
        <w:ind w:left="1077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ind w:left="2015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735" w:hanging="180"/>
      </w:pPr>
    </w:lvl>
    <w:lvl w:ilvl="3" w:tplc="FFFFFFFF" w:tentative="1">
      <w:start w:val="1"/>
      <w:numFmt w:val="decimal"/>
      <w:lvlText w:val="%4."/>
      <w:lvlJc w:val="left"/>
      <w:pPr>
        <w:ind w:left="3455" w:hanging="360"/>
      </w:pPr>
    </w:lvl>
    <w:lvl w:ilvl="4" w:tplc="FFFFFFFF" w:tentative="1">
      <w:start w:val="1"/>
      <w:numFmt w:val="lowerLetter"/>
      <w:lvlText w:val="%5."/>
      <w:lvlJc w:val="left"/>
      <w:pPr>
        <w:ind w:left="4175" w:hanging="360"/>
      </w:pPr>
    </w:lvl>
    <w:lvl w:ilvl="5" w:tplc="FFFFFFFF" w:tentative="1">
      <w:start w:val="1"/>
      <w:numFmt w:val="lowerRoman"/>
      <w:lvlText w:val="%6."/>
      <w:lvlJc w:val="right"/>
      <w:pPr>
        <w:ind w:left="4895" w:hanging="180"/>
      </w:pPr>
    </w:lvl>
    <w:lvl w:ilvl="6" w:tplc="FFFFFFFF" w:tentative="1">
      <w:start w:val="1"/>
      <w:numFmt w:val="decimal"/>
      <w:lvlText w:val="%7."/>
      <w:lvlJc w:val="left"/>
      <w:pPr>
        <w:ind w:left="5615" w:hanging="360"/>
      </w:pPr>
    </w:lvl>
    <w:lvl w:ilvl="7" w:tplc="FFFFFFFF" w:tentative="1">
      <w:start w:val="1"/>
      <w:numFmt w:val="lowerLetter"/>
      <w:lvlText w:val="%8."/>
      <w:lvlJc w:val="left"/>
      <w:pPr>
        <w:ind w:left="6335" w:hanging="360"/>
      </w:pPr>
    </w:lvl>
    <w:lvl w:ilvl="8" w:tplc="FFFFFFFF" w:tentative="1">
      <w:start w:val="1"/>
      <w:numFmt w:val="lowerRoman"/>
      <w:lvlText w:val="%9."/>
      <w:lvlJc w:val="right"/>
      <w:pPr>
        <w:ind w:left="7055" w:hanging="180"/>
      </w:pPr>
    </w:lvl>
  </w:abstractNum>
  <w:abstractNum w:abstractNumId="29" w15:restartNumberingAfterBreak="0">
    <w:nsid w:val="72BE2FF0"/>
    <w:multiLevelType w:val="hybridMultilevel"/>
    <w:tmpl w:val="7D5CC974"/>
    <w:lvl w:ilvl="0" w:tplc="0405000F">
      <w:start w:val="1"/>
      <w:numFmt w:val="decimal"/>
      <w:lvlText w:val="%1."/>
      <w:lvlJc w:val="left"/>
      <w:pPr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0" w15:restartNumberingAfterBreak="0">
    <w:nsid w:val="72E754E3"/>
    <w:multiLevelType w:val="hybridMultilevel"/>
    <w:tmpl w:val="17DEEA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7E48BF"/>
    <w:multiLevelType w:val="hybridMultilevel"/>
    <w:tmpl w:val="BDF02220"/>
    <w:lvl w:ilvl="0" w:tplc="F06C04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396604">
    <w:abstractNumId w:val="1"/>
    <w:lvlOverride w:ilvl="0">
      <w:lvl w:ilvl="0">
        <w:numFmt w:val="bullet"/>
        <w:lvlText w:val="-"/>
        <w:legacy w:legacy="1" w:legacySpace="120" w:legacyIndent="360"/>
        <w:lvlJc w:val="left"/>
        <w:pPr>
          <w:ind w:left="360" w:hanging="360"/>
        </w:pPr>
      </w:lvl>
    </w:lvlOverride>
  </w:num>
  <w:num w:numId="2" w16cid:durableId="667558871">
    <w:abstractNumId w:val="20"/>
  </w:num>
  <w:num w:numId="3" w16cid:durableId="662899225">
    <w:abstractNumId w:val="15"/>
  </w:num>
  <w:num w:numId="4" w16cid:durableId="551498427">
    <w:abstractNumId w:val="15"/>
    <w:lvlOverride w:ilvl="0">
      <w:lvl w:ilvl="0">
        <w:start w:val="2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 w16cid:durableId="1616404409">
    <w:abstractNumId w:val="15"/>
    <w:lvlOverride w:ilvl="0">
      <w:lvl w:ilvl="0">
        <w:start w:val="4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 w16cid:durableId="1946108308">
    <w:abstractNumId w:val="15"/>
    <w:lvlOverride w:ilvl="0">
      <w:lvl w:ilvl="0">
        <w:start w:val="5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 w16cid:durableId="2110734460">
    <w:abstractNumId w:val="0"/>
  </w:num>
  <w:num w:numId="8" w16cid:durableId="96558966">
    <w:abstractNumId w:val="0"/>
    <w:lvlOverride w:ilvl="0">
      <w:startOverride w:val="4"/>
    </w:lvlOverride>
  </w:num>
  <w:num w:numId="9" w16cid:durableId="22368400">
    <w:abstractNumId w:val="4"/>
  </w:num>
  <w:num w:numId="10" w16cid:durableId="1522816273">
    <w:abstractNumId w:val="19"/>
  </w:num>
  <w:num w:numId="11" w16cid:durableId="1080326501">
    <w:abstractNumId w:val="26"/>
  </w:num>
  <w:num w:numId="12" w16cid:durableId="1717967669">
    <w:abstractNumId w:val="3"/>
  </w:num>
  <w:num w:numId="13" w16cid:durableId="1902862020">
    <w:abstractNumId w:val="23"/>
  </w:num>
  <w:num w:numId="14" w16cid:durableId="1066106775">
    <w:abstractNumId w:val="24"/>
  </w:num>
  <w:num w:numId="15" w16cid:durableId="161552404">
    <w:abstractNumId w:val="5"/>
  </w:num>
  <w:num w:numId="16" w16cid:durableId="1923680944">
    <w:abstractNumId w:val="11"/>
  </w:num>
  <w:num w:numId="17" w16cid:durableId="960040498">
    <w:abstractNumId w:val="10"/>
  </w:num>
  <w:num w:numId="18" w16cid:durableId="1470703275">
    <w:abstractNumId w:val="2"/>
  </w:num>
  <w:num w:numId="19" w16cid:durableId="374351963">
    <w:abstractNumId w:val="31"/>
  </w:num>
  <w:num w:numId="20" w16cid:durableId="2008823398">
    <w:abstractNumId w:val="9"/>
  </w:num>
  <w:num w:numId="21" w16cid:durableId="502860649">
    <w:abstractNumId w:val="7"/>
  </w:num>
  <w:num w:numId="22" w16cid:durableId="1659649811">
    <w:abstractNumId w:val="18"/>
  </w:num>
  <w:num w:numId="23" w16cid:durableId="4719525">
    <w:abstractNumId w:val="16"/>
  </w:num>
  <w:num w:numId="24" w16cid:durableId="123159763">
    <w:abstractNumId w:val="13"/>
  </w:num>
  <w:num w:numId="25" w16cid:durableId="512496194">
    <w:abstractNumId w:val="6"/>
  </w:num>
  <w:num w:numId="26" w16cid:durableId="440609850">
    <w:abstractNumId w:val="21"/>
  </w:num>
  <w:num w:numId="27" w16cid:durableId="1746686514">
    <w:abstractNumId w:val="29"/>
  </w:num>
  <w:num w:numId="28" w16cid:durableId="2111051007">
    <w:abstractNumId w:val="27"/>
  </w:num>
  <w:num w:numId="29" w16cid:durableId="840465650">
    <w:abstractNumId w:val="22"/>
  </w:num>
  <w:num w:numId="30" w16cid:durableId="465852309">
    <w:abstractNumId w:val="14"/>
  </w:num>
  <w:num w:numId="31" w16cid:durableId="1045330510">
    <w:abstractNumId w:val="8"/>
  </w:num>
  <w:num w:numId="32" w16cid:durableId="1436049742">
    <w:abstractNumId w:val="30"/>
  </w:num>
  <w:num w:numId="33" w16cid:durableId="810288942">
    <w:abstractNumId w:val="25"/>
  </w:num>
  <w:num w:numId="34" w16cid:durableId="592713220">
    <w:abstractNumId w:val="12"/>
  </w:num>
  <w:num w:numId="35" w16cid:durableId="3753027">
    <w:abstractNumId w:val="28"/>
  </w:num>
  <w:num w:numId="36" w16cid:durableId="27787635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875"/>
    <w:rsid w:val="000024D1"/>
    <w:rsid w:val="00010BDF"/>
    <w:rsid w:val="00010EA3"/>
    <w:rsid w:val="00013CBB"/>
    <w:rsid w:val="00014145"/>
    <w:rsid w:val="00045A6B"/>
    <w:rsid w:val="0004734E"/>
    <w:rsid w:val="00057E4C"/>
    <w:rsid w:val="000678EC"/>
    <w:rsid w:val="00082D3F"/>
    <w:rsid w:val="000B73D1"/>
    <w:rsid w:val="000C2A9D"/>
    <w:rsid w:val="000C3EF8"/>
    <w:rsid w:val="000D0CF5"/>
    <w:rsid w:val="000E17EA"/>
    <w:rsid w:val="000E1EDC"/>
    <w:rsid w:val="000E712E"/>
    <w:rsid w:val="0010008A"/>
    <w:rsid w:val="00103F62"/>
    <w:rsid w:val="0012109A"/>
    <w:rsid w:val="00125199"/>
    <w:rsid w:val="0013104F"/>
    <w:rsid w:val="001374DD"/>
    <w:rsid w:val="0014060C"/>
    <w:rsid w:val="00153CD4"/>
    <w:rsid w:val="00170A85"/>
    <w:rsid w:val="00171657"/>
    <w:rsid w:val="00172EB7"/>
    <w:rsid w:val="001738CA"/>
    <w:rsid w:val="00180433"/>
    <w:rsid w:val="001813F9"/>
    <w:rsid w:val="00182407"/>
    <w:rsid w:val="00183442"/>
    <w:rsid w:val="00183A63"/>
    <w:rsid w:val="001A0864"/>
    <w:rsid w:val="001A1168"/>
    <w:rsid w:val="001A6698"/>
    <w:rsid w:val="001A68DD"/>
    <w:rsid w:val="001C0F71"/>
    <w:rsid w:val="001C5E1A"/>
    <w:rsid w:val="001E0F28"/>
    <w:rsid w:val="001E6810"/>
    <w:rsid w:val="001F33BD"/>
    <w:rsid w:val="001F50C5"/>
    <w:rsid w:val="00201E29"/>
    <w:rsid w:val="00205757"/>
    <w:rsid w:val="002123A3"/>
    <w:rsid w:val="00214384"/>
    <w:rsid w:val="00222FFB"/>
    <w:rsid w:val="002257A7"/>
    <w:rsid w:val="00226E48"/>
    <w:rsid w:val="002453C9"/>
    <w:rsid w:val="00246D29"/>
    <w:rsid w:val="00250D0B"/>
    <w:rsid w:val="00252D82"/>
    <w:rsid w:val="00254C25"/>
    <w:rsid w:val="00261178"/>
    <w:rsid w:val="00261E16"/>
    <w:rsid w:val="0026664A"/>
    <w:rsid w:val="002719C1"/>
    <w:rsid w:val="00271DAF"/>
    <w:rsid w:val="00284FCF"/>
    <w:rsid w:val="002A3E72"/>
    <w:rsid w:val="002B21A2"/>
    <w:rsid w:val="002B3B3F"/>
    <w:rsid w:val="002B6FA1"/>
    <w:rsid w:val="002D0263"/>
    <w:rsid w:val="002D5B20"/>
    <w:rsid w:val="002E0A37"/>
    <w:rsid w:val="002E4DE5"/>
    <w:rsid w:val="002E6B3D"/>
    <w:rsid w:val="002F2211"/>
    <w:rsid w:val="002F2257"/>
    <w:rsid w:val="002F558A"/>
    <w:rsid w:val="0030481E"/>
    <w:rsid w:val="003145A2"/>
    <w:rsid w:val="00315267"/>
    <w:rsid w:val="003361FB"/>
    <w:rsid w:val="00347525"/>
    <w:rsid w:val="00351C28"/>
    <w:rsid w:val="00352C0D"/>
    <w:rsid w:val="003612AB"/>
    <w:rsid w:val="00367375"/>
    <w:rsid w:val="00383DE6"/>
    <w:rsid w:val="003C0650"/>
    <w:rsid w:val="003C5271"/>
    <w:rsid w:val="003D499A"/>
    <w:rsid w:val="003D6916"/>
    <w:rsid w:val="003E77F6"/>
    <w:rsid w:val="003F2746"/>
    <w:rsid w:val="00422912"/>
    <w:rsid w:val="0043517A"/>
    <w:rsid w:val="00435C89"/>
    <w:rsid w:val="004370AB"/>
    <w:rsid w:val="0044167B"/>
    <w:rsid w:val="0044306A"/>
    <w:rsid w:val="0045758B"/>
    <w:rsid w:val="00462A57"/>
    <w:rsid w:val="004639E8"/>
    <w:rsid w:val="004769DB"/>
    <w:rsid w:val="004807F7"/>
    <w:rsid w:val="004A4668"/>
    <w:rsid w:val="004B4C45"/>
    <w:rsid w:val="004D3608"/>
    <w:rsid w:val="004D72DD"/>
    <w:rsid w:val="004E1963"/>
    <w:rsid w:val="004F39FE"/>
    <w:rsid w:val="004F713B"/>
    <w:rsid w:val="004F7B04"/>
    <w:rsid w:val="00504035"/>
    <w:rsid w:val="005052C7"/>
    <w:rsid w:val="00507F2B"/>
    <w:rsid w:val="00513A2B"/>
    <w:rsid w:val="005214BF"/>
    <w:rsid w:val="005242E3"/>
    <w:rsid w:val="00530C54"/>
    <w:rsid w:val="00552931"/>
    <w:rsid w:val="0056212F"/>
    <w:rsid w:val="00593618"/>
    <w:rsid w:val="00595783"/>
    <w:rsid w:val="00597B1B"/>
    <w:rsid w:val="005A018E"/>
    <w:rsid w:val="005A1C32"/>
    <w:rsid w:val="005A3600"/>
    <w:rsid w:val="005B3DDB"/>
    <w:rsid w:val="005B7063"/>
    <w:rsid w:val="005C4662"/>
    <w:rsid w:val="005D65C4"/>
    <w:rsid w:val="005D7720"/>
    <w:rsid w:val="005E0AB4"/>
    <w:rsid w:val="005F03BE"/>
    <w:rsid w:val="005F4D4E"/>
    <w:rsid w:val="00601237"/>
    <w:rsid w:val="00612614"/>
    <w:rsid w:val="00620CCD"/>
    <w:rsid w:val="00623090"/>
    <w:rsid w:val="00635ABA"/>
    <w:rsid w:val="006379B7"/>
    <w:rsid w:val="00643ED3"/>
    <w:rsid w:val="00651FDE"/>
    <w:rsid w:val="006852D7"/>
    <w:rsid w:val="006871FF"/>
    <w:rsid w:val="00687B14"/>
    <w:rsid w:val="006A2E6C"/>
    <w:rsid w:val="006A6C5B"/>
    <w:rsid w:val="006B10C0"/>
    <w:rsid w:val="006B3CEC"/>
    <w:rsid w:val="006D3004"/>
    <w:rsid w:val="006D7BA1"/>
    <w:rsid w:val="006F3B3A"/>
    <w:rsid w:val="00706596"/>
    <w:rsid w:val="00727F2E"/>
    <w:rsid w:val="00767698"/>
    <w:rsid w:val="0077394A"/>
    <w:rsid w:val="007772F2"/>
    <w:rsid w:val="007843FD"/>
    <w:rsid w:val="00786F78"/>
    <w:rsid w:val="007A4EE8"/>
    <w:rsid w:val="007B38B6"/>
    <w:rsid w:val="007B39F7"/>
    <w:rsid w:val="007C117A"/>
    <w:rsid w:val="007C4084"/>
    <w:rsid w:val="007C55DF"/>
    <w:rsid w:val="007D176E"/>
    <w:rsid w:val="007D7FAA"/>
    <w:rsid w:val="007E0E2D"/>
    <w:rsid w:val="007E1895"/>
    <w:rsid w:val="00800160"/>
    <w:rsid w:val="0080180D"/>
    <w:rsid w:val="008125FC"/>
    <w:rsid w:val="008217C3"/>
    <w:rsid w:val="00825EA8"/>
    <w:rsid w:val="008279C5"/>
    <w:rsid w:val="0083103D"/>
    <w:rsid w:val="00832DE6"/>
    <w:rsid w:val="00842A3A"/>
    <w:rsid w:val="00844BDE"/>
    <w:rsid w:val="00857624"/>
    <w:rsid w:val="00864A85"/>
    <w:rsid w:val="00865324"/>
    <w:rsid w:val="00881150"/>
    <w:rsid w:val="008863CA"/>
    <w:rsid w:val="008902EA"/>
    <w:rsid w:val="0089191B"/>
    <w:rsid w:val="00891C31"/>
    <w:rsid w:val="008B4576"/>
    <w:rsid w:val="008B469D"/>
    <w:rsid w:val="008C134A"/>
    <w:rsid w:val="008C6ACE"/>
    <w:rsid w:val="008D357B"/>
    <w:rsid w:val="008E0DFC"/>
    <w:rsid w:val="008E4875"/>
    <w:rsid w:val="00904634"/>
    <w:rsid w:val="0092287F"/>
    <w:rsid w:val="00964717"/>
    <w:rsid w:val="00967A2D"/>
    <w:rsid w:val="00974AF7"/>
    <w:rsid w:val="009865F1"/>
    <w:rsid w:val="009974C9"/>
    <w:rsid w:val="009A1657"/>
    <w:rsid w:val="009A2678"/>
    <w:rsid w:val="009A6AC7"/>
    <w:rsid w:val="009B4F59"/>
    <w:rsid w:val="009D143C"/>
    <w:rsid w:val="009D29FE"/>
    <w:rsid w:val="009E4293"/>
    <w:rsid w:val="009F5CF7"/>
    <w:rsid w:val="00A00C92"/>
    <w:rsid w:val="00A11E91"/>
    <w:rsid w:val="00A43547"/>
    <w:rsid w:val="00A55606"/>
    <w:rsid w:val="00A7291F"/>
    <w:rsid w:val="00A95222"/>
    <w:rsid w:val="00AA0C18"/>
    <w:rsid w:val="00AD1FED"/>
    <w:rsid w:val="00AD5A84"/>
    <w:rsid w:val="00AF1F29"/>
    <w:rsid w:val="00AF233C"/>
    <w:rsid w:val="00AF237D"/>
    <w:rsid w:val="00AF5806"/>
    <w:rsid w:val="00B112DB"/>
    <w:rsid w:val="00B203B0"/>
    <w:rsid w:val="00B21957"/>
    <w:rsid w:val="00B2796B"/>
    <w:rsid w:val="00B305CA"/>
    <w:rsid w:val="00B4724B"/>
    <w:rsid w:val="00B551C7"/>
    <w:rsid w:val="00B61A3A"/>
    <w:rsid w:val="00B67401"/>
    <w:rsid w:val="00B67826"/>
    <w:rsid w:val="00B7049C"/>
    <w:rsid w:val="00B7224F"/>
    <w:rsid w:val="00B82C79"/>
    <w:rsid w:val="00B87156"/>
    <w:rsid w:val="00B9701B"/>
    <w:rsid w:val="00BA1AD5"/>
    <w:rsid w:val="00BA4014"/>
    <w:rsid w:val="00BB0C0B"/>
    <w:rsid w:val="00BB4231"/>
    <w:rsid w:val="00BC0179"/>
    <w:rsid w:val="00BE051D"/>
    <w:rsid w:val="00BF7227"/>
    <w:rsid w:val="00C00A4C"/>
    <w:rsid w:val="00C05F1A"/>
    <w:rsid w:val="00C10E60"/>
    <w:rsid w:val="00C1387D"/>
    <w:rsid w:val="00C23080"/>
    <w:rsid w:val="00C337A5"/>
    <w:rsid w:val="00C378DB"/>
    <w:rsid w:val="00C409D3"/>
    <w:rsid w:val="00C415B3"/>
    <w:rsid w:val="00C44CF2"/>
    <w:rsid w:val="00C51239"/>
    <w:rsid w:val="00C54D56"/>
    <w:rsid w:val="00C664F9"/>
    <w:rsid w:val="00C87621"/>
    <w:rsid w:val="00CA2A02"/>
    <w:rsid w:val="00CA2E99"/>
    <w:rsid w:val="00CA301C"/>
    <w:rsid w:val="00CA3C26"/>
    <w:rsid w:val="00CB08D2"/>
    <w:rsid w:val="00CB1A69"/>
    <w:rsid w:val="00CC15FB"/>
    <w:rsid w:val="00CC4209"/>
    <w:rsid w:val="00CE4B4C"/>
    <w:rsid w:val="00CF06C6"/>
    <w:rsid w:val="00D061D0"/>
    <w:rsid w:val="00D07D23"/>
    <w:rsid w:val="00D13F28"/>
    <w:rsid w:val="00D237C1"/>
    <w:rsid w:val="00D33260"/>
    <w:rsid w:val="00D349C0"/>
    <w:rsid w:val="00D35C8E"/>
    <w:rsid w:val="00D36C87"/>
    <w:rsid w:val="00D43A5B"/>
    <w:rsid w:val="00D5378F"/>
    <w:rsid w:val="00D541A3"/>
    <w:rsid w:val="00D554E3"/>
    <w:rsid w:val="00D7475F"/>
    <w:rsid w:val="00D76875"/>
    <w:rsid w:val="00D77D68"/>
    <w:rsid w:val="00D87435"/>
    <w:rsid w:val="00D951A7"/>
    <w:rsid w:val="00DA0AA2"/>
    <w:rsid w:val="00DB2916"/>
    <w:rsid w:val="00DC12E3"/>
    <w:rsid w:val="00DC1CF1"/>
    <w:rsid w:val="00DC5F3F"/>
    <w:rsid w:val="00DD6518"/>
    <w:rsid w:val="00DE40EA"/>
    <w:rsid w:val="00E01B6D"/>
    <w:rsid w:val="00E03697"/>
    <w:rsid w:val="00E07B24"/>
    <w:rsid w:val="00E07D06"/>
    <w:rsid w:val="00E16636"/>
    <w:rsid w:val="00E3151C"/>
    <w:rsid w:val="00E33083"/>
    <w:rsid w:val="00E57859"/>
    <w:rsid w:val="00E60660"/>
    <w:rsid w:val="00E63956"/>
    <w:rsid w:val="00E654FF"/>
    <w:rsid w:val="00E8492B"/>
    <w:rsid w:val="00E866C8"/>
    <w:rsid w:val="00E91AD8"/>
    <w:rsid w:val="00EA0365"/>
    <w:rsid w:val="00EB0875"/>
    <w:rsid w:val="00EB7A6F"/>
    <w:rsid w:val="00EC1A63"/>
    <w:rsid w:val="00ED07D6"/>
    <w:rsid w:val="00ED3E9D"/>
    <w:rsid w:val="00ED4ACF"/>
    <w:rsid w:val="00EF7E3D"/>
    <w:rsid w:val="00F064A9"/>
    <w:rsid w:val="00F15723"/>
    <w:rsid w:val="00F262A9"/>
    <w:rsid w:val="00F3015B"/>
    <w:rsid w:val="00F31CD7"/>
    <w:rsid w:val="00F36E6E"/>
    <w:rsid w:val="00F36F06"/>
    <w:rsid w:val="00F41D12"/>
    <w:rsid w:val="00F4471E"/>
    <w:rsid w:val="00F552A9"/>
    <w:rsid w:val="00F64959"/>
    <w:rsid w:val="00F72D56"/>
    <w:rsid w:val="00F74E9D"/>
    <w:rsid w:val="00F868AA"/>
    <w:rsid w:val="00F906F7"/>
    <w:rsid w:val="00F921F4"/>
    <w:rsid w:val="00F96B12"/>
    <w:rsid w:val="00FA1585"/>
    <w:rsid w:val="00FA1ECA"/>
    <w:rsid w:val="00FB01E9"/>
    <w:rsid w:val="00FB1B44"/>
    <w:rsid w:val="00FC0B49"/>
    <w:rsid w:val="00FC0C7F"/>
    <w:rsid w:val="00FC12E2"/>
    <w:rsid w:val="00FC1517"/>
    <w:rsid w:val="00FC1D5D"/>
    <w:rsid w:val="00FC7F1E"/>
    <w:rsid w:val="00FF41AF"/>
    <w:rsid w:val="00FF6E8B"/>
    <w:rsid w:val="14781BBA"/>
    <w:rsid w:val="2504874A"/>
    <w:rsid w:val="2E3B73DA"/>
    <w:rsid w:val="3E690A6F"/>
    <w:rsid w:val="619478A0"/>
    <w:rsid w:val="6AB18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847E0D"/>
  <w15:chartTrackingRefBased/>
  <w15:docId w15:val="{2EDFFFCA-77D6-4277-B46E-DD5BD47F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uiPriority="9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</w:rPr>
  </w:style>
  <w:style w:type="paragraph" w:styleId="Nadpis1">
    <w:name w:val="heading 1"/>
    <w:aliases w:val="smlouvy_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aliases w:val="smlouvy_a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qFormat/>
    <w:pPr>
      <w:keepNext/>
      <w:tabs>
        <w:tab w:val="left" w:pos="0"/>
        <w:tab w:val="left" w:pos="426"/>
        <w:tab w:val="left" w:pos="2410"/>
      </w:tabs>
      <w:ind w:left="284" w:firstLine="142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widowControl/>
      <w:spacing w:before="240" w:after="60"/>
      <w:jc w:val="both"/>
      <w:outlineLvl w:val="4"/>
    </w:pPr>
    <w:rPr>
      <w:rFonts w:ascii="Arial" w:hAnsi="Arial"/>
      <w:color w:val="auto"/>
      <w:sz w:val="22"/>
    </w:rPr>
  </w:style>
  <w:style w:type="paragraph" w:styleId="Nadpis6">
    <w:name w:val="heading 6"/>
    <w:basedOn w:val="Normln"/>
    <w:next w:val="Normln"/>
    <w:qFormat/>
    <w:pPr>
      <w:widowControl/>
      <w:spacing w:before="240" w:after="60"/>
      <w:jc w:val="both"/>
      <w:outlineLvl w:val="5"/>
    </w:pPr>
    <w:rPr>
      <w:i/>
      <w:color w:val="auto"/>
      <w:sz w:val="22"/>
    </w:rPr>
  </w:style>
  <w:style w:type="paragraph" w:styleId="Nadpis7">
    <w:name w:val="heading 7"/>
    <w:basedOn w:val="Normln"/>
    <w:next w:val="Normln"/>
    <w:qFormat/>
    <w:pPr>
      <w:widowControl/>
      <w:spacing w:before="240" w:after="60"/>
      <w:jc w:val="both"/>
      <w:outlineLvl w:val="6"/>
    </w:pPr>
    <w:rPr>
      <w:rFonts w:ascii="Arial" w:hAnsi="Arial"/>
      <w:color w:val="auto"/>
    </w:rPr>
  </w:style>
  <w:style w:type="paragraph" w:styleId="Nadpis8">
    <w:name w:val="heading 8"/>
    <w:basedOn w:val="Normln"/>
    <w:next w:val="Normln"/>
    <w:qFormat/>
    <w:pPr>
      <w:widowControl/>
      <w:spacing w:before="240" w:after="60"/>
      <w:jc w:val="both"/>
      <w:outlineLvl w:val="7"/>
    </w:pPr>
    <w:rPr>
      <w:rFonts w:ascii="Arial" w:hAnsi="Arial"/>
      <w:i/>
      <w:color w:val="auto"/>
    </w:rPr>
  </w:style>
  <w:style w:type="paragraph" w:styleId="Nadpis9">
    <w:name w:val="heading 9"/>
    <w:basedOn w:val="Normln"/>
    <w:next w:val="Normln"/>
    <w:uiPriority w:val="99"/>
    <w:qFormat/>
    <w:pPr>
      <w:widowControl/>
      <w:spacing w:before="240" w:after="60"/>
      <w:jc w:val="both"/>
      <w:outlineLvl w:val="8"/>
    </w:pPr>
    <w:rPr>
      <w:rFonts w:ascii="Arial" w:hAnsi="Arial"/>
      <w:b/>
      <w:i/>
      <w:color w:val="auto"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Základní text Char"/>
    <w:basedOn w:val="Normln"/>
    <w:pPr>
      <w:jc w:val="both"/>
    </w:pPr>
    <w:rPr>
      <w:sz w:val="24"/>
    </w:rPr>
  </w:style>
  <w:style w:type="paragraph" w:customStyle="1" w:styleId="Odka">
    <w:name w:val="Oádka"/>
    <w:pPr>
      <w:widowControl w:val="0"/>
      <w:overflowPunct w:val="0"/>
      <w:autoSpaceDE w:val="0"/>
      <w:autoSpaceDN w:val="0"/>
      <w:adjustRightInd w:val="0"/>
      <w:textAlignment w:val="baseline"/>
    </w:pPr>
    <w:rPr>
      <w:color w:val="000000"/>
      <w:sz w:val="24"/>
    </w:rPr>
  </w:style>
  <w:style w:type="paragraph" w:customStyle="1" w:styleId="Znaeka">
    <w:name w:val="Znaeka"/>
    <w:pPr>
      <w:widowControl w:val="0"/>
      <w:overflowPunct w:val="0"/>
      <w:autoSpaceDE w:val="0"/>
      <w:autoSpaceDN w:val="0"/>
      <w:adjustRightInd w:val="0"/>
      <w:ind w:left="288"/>
      <w:textAlignment w:val="baseline"/>
    </w:pPr>
    <w:rPr>
      <w:color w:val="000000"/>
      <w:sz w:val="24"/>
    </w:rPr>
  </w:style>
  <w:style w:type="paragraph" w:customStyle="1" w:styleId="Znaeka1">
    <w:name w:val="Znaeka 1"/>
    <w:pPr>
      <w:widowControl w:val="0"/>
      <w:overflowPunct w:val="0"/>
      <w:autoSpaceDE w:val="0"/>
      <w:autoSpaceDN w:val="0"/>
      <w:adjustRightInd w:val="0"/>
      <w:ind w:left="576"/>
      <w:textAlignment w:val="baseline"/>
    </w:pPr>
    <w:rPr>
      <w:color w:val="000000"/>
      <w:sz w:val="24"/>
    </w:rPr>
  </w:style>
  <w:style w:type="paragraph" w:customStyle="1" w:styleId="Esloseznamu">
    <w:name w:val="Eíslo seznamu"/>
    <w:pPr>
      <w:widowControl w:val="0"/>
      <w:overflowPunct w:val="0"/>
      <w:autoSpaceDE w:val="0"/>
      <w:autoSpaceDN w:val="0"/>
      <w:adjustRightInd w:val="0"/>
      <w:ind w:left="720"/>
      <w:textAlignment w:val="baseline"/>
    </w:pPr>
    <w:rPr>
      <w:color w:val="000000"/>
      <w:sz w:val="24"/>
    </w:rPr>
  </w:style>
  <w:style w:type="paragraph" w:styleId="Podnadpis">
    <w:name w:val="Subtitle"/>
    <w:pPr>
      <w:widowControl w:val="0"/>
      <w:overflowPunct w:val="0"/>
      <w:autoSpaceDE w:val="0"/>
      <w:autoSpaceDN w:val="0"/>
      <w:adjustRightInd w:val="0"/>
      <w:textAlignment w:val="baseline"/>
    </w:pPr>
    <w:rPr>
      <w:b/>
      <w:i/>
      <w:color w:val="000000"/>
      <w:sz w:val="24"/>
    </w:rPr>
  </w:style>
  <w:style w:type="paragraph" w:customStyle="1" w:styleId="Nadpis">
    <w:name w:val="Nadpis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color w:val="000000"/>
      <w:sz w:val="36"/>
    </w:rPr>
  </w:style>
  <w:style w:type="paragraph" w:styleId="Zpat">
    <w:name w:val="footer"/>
    <w:basedOn w:val="Normln"/>
    <w:link w:val="ZpatChar"/>
    <w:uiPriority w:val="99"/>
  </w:style>
  <w:style w:type="paragraph" w:styleId="Zhlav">
    <w:name w:val="header"/>
    <w:basedOn w:val="Normln"/>
    <w:link w:val="ZhlavChar"/>
    <w:rPr>
      <w:sz w:val="24"/>
    </w:rPr>
  </w:style>
  <w:style w:type="character" w:styleId="slostrnky">
    <w:name w:val="page number"/>
    <w:rPr>
      <w:sz w:val="20"/>
    </w:rPr>
  </w:style>
  <w:style w:type="paragraph" w:customStyle="1" w:styleId="aaa">
    <w:name w:val="aaa"/>
    <w:basedOn w:val="Normln"/>
    <w:pPr>
      <w:ind w:left="283" w:hanging="283"/>
      <w:jc w:val="center"/>
    </w:pPr>
    <w:rPr>
      <w:b/>
      <w:color w:val="auto"/>
      <w:sz w:val="32"/>
    </w:rPr>
  </w:style>
  <w:style w:type="paragraph" w:customStyle="1" w:styleId="zkladn2">
    <w:name w:val="základní 2"/>
    <w:basedOn w:val="Zkladntext"/>
    <w:pPr>
      <w:spacing w:after="120"/>
      <w:ind w:left="283" w:hanging="283"/>
    </w:pPr>
    <w:rPr>
      <w:kern w:val="28"/>
    </w:rPr>
  </w:style>
  <w:style w:type="paragraph" w:styleId="Normlnodsazen">
    <w:name w:val="Normal Indent"/>
    <w:basedOn w:val="Normln"/>
    <w:pPr>
      <w:ind w:left="284"/>
      <w:jc w:val="both"/>
    </w:pPr>
    <w:rPr>
      <w:color w:val="auto"/>
      <w:sz w:val="24"/>
    </w:rPr>
  </w:style>
  <w:style w:type="paragraph" w:customStyle="1" w:styleId="Zkladntext31">
    <w:name w:val="Základní text 31"/>
    <w:basedOn w:val="Normln"/>
    <w:rPr>
      <w:i/>
      <w:color w:val="auto"/>
      <w:sz w:val="24"/>
    </w:rPr>
  </w:style>
  <w:style w:type="paragraph" w:customStyle="1" w:styleId="Zkladntext32">
    <w:name w:val="Základní text 32"/>
    <w:basedOn w:val="Normln"/>
    <w:pPr>
      <w:spacing w:after="120"/>
      <w:jc w:val="both"/>
    </w:pPr>
    <w:rPr>
      <w:color w:val="auto"/>
      <w:sz w:val="16"/>
    </w:rPr>
  </w:style>
  <w:style w:type="paragraph" w:customStyle="1" w:styleId="Zkladntext21">
    <w:name w:val="Základní text 21"/>
    <w:basedOn w:val="Normln"/>
    <w:pPr>
      <w:ind w:left="284"/>
      <w:jc w:val="both"/>
    </w:pPr>
    <w:rPr>
      <w:color w:val="auto"/>
      <w:sz w:val="24"/>
    </w:rPr>
  </w:style>
  <w:style w:type="paragraph" w:customStyle="1" w:styleId="Odka0">
    <w:name w:val="Oádka0"/>
    <w:pPr>
      <w:widowControl w:val="0"/>
      <w:overflowPunct w:val="0"/>
      <w:autoSpaceDE w:val="0"/>
      <w:autoSpaceDN w:val="0"/>
      <w:adjustRightInd w:val="0"/>
      <w:ind w:left="-227"/>
      <w:jc w:val="both"/>
      <w:textAlignment w:val="baseline"/>
    </w:pPr>
    <w:rPr>
      <w:color w:val="000000"/>
      <w:sz w:val="24"/>
    </w:rPr>
  </w:style>
  <w:style w:type="paragraph" w:customStyle="1" w:styleId="Zkladntext22">
    <w:name w:val="Základní text 22"/>
    <w:basedOn w:val="Normln"/>
    <w:pPr>
      <w:widowControl/>
    </w:pPr>
    <w:rPr>
      <w:color w:val="auto"/>
    </w:rPr>
  </w:style>
  <w:style w:type="paragraph" w:customStyle="1" w:styleId="podpis">
    <w:name w:val="podpis"/>
    <w:basedOn w:val="Normln"/>
    <w:pPr>
      <w:widowControl/>
      <w:tabs>
        <w:tab w:val="left" w:pos="5670"/>
      </w:tabs>
      <w:jc w:val="both"/>
    </w:pPr>
    <w:rPr>
      <w:color w:val="auto"/>
      <w:sz w:val="24"/>
    </w:rPr>
  </w:style>
  <w:style w:type="paragraph" w:styleId="Seznam2">
    <w:name w:val="List 2"/>
    <w:basedOn w:val="Normln"/>
    <w:pPr>
      <w:ind w:left="566" w:hanging="283"/>
      <w:jc w:val="both"/>
    </w:pPr>
    <w:rPr>
      <w:color w:val="auto"/>
      <w:sz w:val="24"/>
    </w:rPr>
  </w:style>
  <w:style w:type="paragraph" w:styleId="Bezmezer">
    <w:name w:val="No Spacing"/>
    <w:uiPriority w:val="99"/>
    <w:qFormat/>
    <w:rsid w:val="007D7FAA"/>
    <w:rPr>
      <w:rFonts w:ascii="Calibri" w:eastAsia="Calibri" w:hAnsi="Calibri"/>
      <w:sz w:val="22"/>
      <w:szCs w:val="22"/>
      <w:lang w:eastAsia="en-US"/>
    </w:rPr>
  </w:style>
  <w:style w:type="character" w:styleId="Odkaznakoment">
    <w:name w:val="annotation reference"/>
    <w:rsid w:val="00832DE6"/>
    <w:rPr>
      <w:sz w:val="16"/>
      <w:szCs w:val="16"/>
    </w:rPr>
  </w:style>
  <w:style w:type="paragraph" w:styleId="Textkomente">
    <w:name w:val="annotation text"/>
    <w:basedOn w:val="Normln"/>
    <w:link w:val="TextkomenteChar"/>
    <w:rsid w:val="00832DE6"/>
  </w:style>
  <w:style w:type="character" w:customStyle="1" w:styleId="TextkomenteChar">
    <w:name w:val="Text komentáře Char"/>
    <w:link w:val="Textkomente"/>
    <w:rsid w:val="00832DE6"/>
    <w:rPr>
      <w:color w:val="000000"/>
    </w:rPr>
  </w:style>
  <w:style w:type="paragraph" w:styleId="Pedmtkomente">
    <w:name w:val="annotation subject"/>
    <w:basedOn w:val="Textkomente"/>
    <w:next w:val="Textkomente"/>
    <w:link w:val="PedmtkomenteChar"/>
    <w:rsid w:val="00832DE6"/>
    <w:rPr>
      <w:b/>
      <w:bCs/>
    </w:rPr>
  </w:style>
  <w:style w:type="character" w:customStyle="1" w:styleId="PedmtkomenteChar">
    <w:name w:val="Předmět komentáře Char"/>
    <w:link w:val="Pedmtkomente"/>
    <w:rsid w:val="00832DE6"/>
    <w:rPr>
      <w:b/>
      <w:bCs/>
      <w:color w:val="000000"/>
    </w:rPr>
  </w:style>
  <w:style w:type="paragraph" w:styleId="Textbubliny">
    <w:name w:val="Balloon Text"/>
    <w:basedOn w:val="Normln"/>
    <w:link w:val="TextbublinyChar"/>
    <w:rsid w:val="00832DE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32DE6"/>
    <w:rPr>
      <w:rFonts w:ascii="Tahoma" w:hAnsi="Tahoma" w:cs="Tahoma"/>
      <w:color w:val="000000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D13F28"/>
    <w:pPr>
      <w:ind w:left="708"/>
    </w:pPr>
  </w:style>
  <w:style w:type="paragraph" w:customStyle="1" w:styleId="RLTextlnkuslovan">
    <w:name w:val="RL Text článku číslovaný"/>
    <w:basedOn w:val="Normln"/>
    <w:link w:val="RLTextlnkuslovanChar"/>
    <w:qFormat/>
    <w:rsid w:val="002D5B20"/>
    <w:pPr>
      <w:widowControl/>
      <w:numPr>
        <w:ilvl w:val="1"/>
        <w:numId w:val="22"/>
      </w:numPr>
      <w:overflowPunct/>
      <w:autoSpaceDE/>
      <w:autoSpaceDN/>
      <w:adjustRightInd/>
      <w:spacing w:after="120" w:line="280" w:lineRule="exact"/>
      <w:jc w:val="both"/>
      <w:textAlignment w:val="auto"/>
    </w:pPr>
    <w:rPr>
      <w:rFonts w:ascii="Calibri" w:hAnsi="Calibri"/>
      <w:color w:val="auto"/>
      <w:sz w:val="22"/>
      <w:szCs w:val="24"/>
    </w:rPr>
  </w:style>
  <w:style w:type="character" w:customStyle="1" w:styleId="RLTextlnkuslovanChar">
    <w:name w:val="RL Text článku číslovaný Char"/>
    <w:link w:val="RLTextlnkuslovan"/>
    <w:rsid w:val="002D5B20"/>
    <w:rPr>
      <w:rFonts w:ascii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2D5B20"/>
    <w:pPr>
      <w:keepNext/>
      <w:widowControl/>
      <w:numPr>
        <w:numId w:val="2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color w:val="auto"/>
      <w:sz w:val="22"/>
      <w:szCs w:val="24"/>
      <w:lang w:eastAsia="en-US"/>
    </w:rPr>
  </w:style>
  <w:style w:type="character" w:customStyle="1" w:styleId="ZhlavChar">
    <w:name w:val="Záhlaví Char"/>
    <w:link w:val="Zhlav"/>
    <w:rsid w:val="003145A2"/>
    <w:rPr>
      <w:color w:val="000000"/>
      <w:sz w:val="24"/>
    </w:rPr>
  </w:style>
  <w:style w:type="paragraph" w:customStyle="1" w:styleId="Default">
    <w:name w:val="Default"/>
    <w:rsid w:val="00FF41A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CA3C26"/>
    <w:rPr>
      <w:color w:val="000000"/>
    </w:rPr>
  </w:style>
  <w:style w:type="paragraph" w:styleId="Zkladntextodsazen">
    <w:name w:val="Body Text Indent"/>
    <w:basedOn w:val="Normln"/>
    <w:link w:val="ZkladntextodsazenChar"/>
    <w:rsid w:val="005A018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5A018E"/>
    <w:rPr>
      <w:color w:val="000000"/>
    </w:rPr>
  </w:style>
  <w:style w:type="character" w:customStyle="1" w:styleId="ZpatChar">
    <w:name w:val="Zápatí Char"/>
    <w:basedOn w:val="Standardnpsmoodstavce"/>
    <w:link w:val="Zpat"/>
    <w:uiPriority w:val="99"/>
    <w:rsid w:val="007C408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7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DF47AD225AD9498E2DFAB8F28EC3C6" ma:contentTypeVersion="12" ma:contentTypeDescription="Vytvoří nový dokument" ma:contentTypeScope="" ma:versionID="c0f99ddd014615669d950f2fc3ccdbb7">
  <xsd:schema xmlns:xsd="http://www.w3.org/2001/XMLSchema" xmlns:xs="http://www.w3.org/2001/XMLSchema" xmlns:p="http://schemas.microsoft.com/office/2006/metadata/properties" xmlns:ns2="1052d0de-3ca1-4729-a086-0395f53bfc46" xmlns:ns3="a97aa50a-f583-4b31-a149-5ce8b7795b45" targetNamespace="http://schemas.microsoft.com/office/2006/metadata/properties" ma:root="true" ma:fieldsID="ea8f5dfa7500bbe8a47e54c3a968ca76" ns2:_="" ns3:_="">
    <xsd:import namespace="1052d0de-3ca1-4729-a086-0395f53bfc46"/>
    <xsd:import namespace="a97aa50a-f583-4b31-a149-5ce8b779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52d0de-3ca1-4729-a086-0395f53bfc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Značky obrázků" ma:readOnly="false" ma:fieldId="{5cf76f15-5ced-4ddc-b409-7134ff3c332f}" ma:taxonomyMulti="true" ma:sspId="ff460fad-250f-4d5e-a46a-a9471ca0d17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7aa50a-f583-4b31-a149-5ce8b7795b4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d82a2843-771c-4b06-8ee9-caa83c97b3f8}" ma:internalName="TaxCatchAll" ma:showField="CatchAllData" ma:web="a97aa50a-f583-4b31-a149-5ce8b779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052d0de-3ca1-4729-a086-0395f53bfc46">
      <Terms xmlns="http://schemas.microsoft.com/office/infopath/2007/PartnerControls"/>
    </lcf76f155ced4ddcb4097134ff3c332f>
    <TaxCatchAll xmlns="a97aa50a-f583-4b31-a149-5ce8b7795b4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89742-0C4D-4A2E-8DD6-4870A59297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52d0de-3ca1-4729-a086-0395f53bfc46"/>
    <ds:schemaRef ds:uri="a97aa50a-f583-4b31-a149-5ce8b779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9CC15D-D696-4438-BE32-43DC5A0272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BC5044-0703-46B1-8613-C73D7C8EA19A}">
  <ds:schemaRefs>
    <ds:schemaRef ds:uri="http://schemas.microsoft.com/office/2006/metadata/properties"/>
    <ds:schemaRef ds:uri="http://schemas.microsoft.com/office/infopath/2007/PartnerControls"/>
    <ds:schemaRef ds:uri="1052d0de-3ca1-4729-a086-0395f53bfc46"/>
    <ds:schemaRef ds:uri="a97aa50a-f583-4b31-a149-5ce8b7795b45"/>
  </ds:schemaRefs>
</ds:datastoreItem>
</file>

<file path=customXml/itemProps4.xml><?xml version="1.0" encoding="utf-8"?>
<ds:datastoreItem xmlns:ds="http://schemas.openxmlformats.org/officeDocument/2006/customXml" ds:itemID="{C975B690-1336-4FD9-9A51-7269757C3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1756</Words>
  <Characters>10237</Characters>
  <Application>Microsoft Office Word</Application>
  <DocSecurity>0</DocSecurity>
  <Lines>182</Lines>
  <Paragraphs>85</Paragraphs>
  <ScaleCrop>false</ScaleCrop>
  <Company>R O P I D</Company>
  <LinksUpToDate>false</LinksUpToDate>
  <CharactersWithSpaces>11908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SML-Služ1</dc:title>
  <dc:subject>smlouva o službách pro dopravce</dc:subject>
  <dc:creator>Jan Jansák</dc:creator>
  <cp:keywords>2000</cp:keywords>
  <dc:description>pouze na území města, dohoda s Ing. Pařízkem, objednávka i na souběh, placení pouze P+O, zapracován i PROBO tran Beroun</dc:description>
  <cp:lastModifiedBy>Martin Kusák</cp:lastModifiedBy>
  <cp:revision>13</cp:revision>
  <cp:lastPrinted>2025-02-17T10:56:00Z</cp:lastPrinted>
  <dcterms:created xsi:type="dcterms:W3CDTF">2025-01-29T23:23:00Z</dcterms:created>
  <dcterms:modified xsi:type="dcterms:W3CDTF">2025-02-19T15:16:00Z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0x0101009BDF47AD225AD9498E2DFAB8F28EC3C6</vt:lpwstr>
  </property>
  <property fmtid="{D5CDD505-2E9C-101B-9397-08002B2CF9AE}" pid="3" name="MediaServiceImageTags">
    <vt:lpwstr/>
  </property>
</Properties>
</file>