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700D3" w14:textId="12516D9A" w:rsidR="00D954CD" w:rsidRPr="004F2D73" w:rsidRDefault="00850039" w:rsidP="004F2D73">
      <w:pPr>
        <w:spacing w:before="120" w:after="120" w:line="276" w:lineRule="auto"/>
        <w:contextualSpacing/>
        <w:jc w:val="center"/>
        <w:rPr>
          <w:rFonts w:ascii="Arial" w:hAnsi="Arial" w:cs="Arial"/>
          <w:b/>
          <w:bCs/>
          <w:caps/>
          <w:sz w:val="24"/>
          <w:szCs w:val="24"/>
          <w:lang w:eastAsia="cs-CZ"/>
        </w:rPr>
      </w:pPr>
      <w:r>
        <w:rPr>
          <w:rFonts w:ascii="Arial" w:hAnsi="Arial" w:cs="Arial"/>
          <w:b/>
          <w:bCs/>
          <w:caps/>
          <w:sz w:val="24"/>
          <w:szCs w:val="24"/>
          <w:lang w:eastAsia="cs-CZ"/>
        </w:rPr>
        <w:t xml:space="preserve">  </w:t>
      </w:r>
      <w:r w:rsidR="00B43089" w:rsidRPr="004F2D73">
        <w:rPr>
          <w:rFonts w:ascii="Arial" w:hAnsi="Arial" w:cs="Arial"/>
          <w:b/>
          <w:bCs/>
          <w:caps/>
          <w:sz w:val="24"/>
          <w:szCs w:val="24"/>
          <w:lang w:eastAsia="cs-CZ"/>
        </w:rPr>
        <w:t>RÁMCOVÁ Kupní smlouva</w:t>
      </w:r>
    </w:p>
    <w:p w14:paraId="25DB8EE4" w14:textId="3D31B0A7" w:rsidR="00417569" w:rsidRPr="004F2D73" w:rsidRDefault="00B43089" w:rsidP="004F2D73">
      <w:pPr>
        <w:pStyle w:val="AKFZFnormln"/>
        <w:spacing w:before="120" w:after="120" w:line="276" w:lineRule="auto"/>
        <w:contextualSpacing/>
        <w:jc w:val="center"/>
        <w:rPr>
          <w:rFonts w:eastAsia="Calibri"/>
          <w:b/>
          <w:bCs/>
          <w:sz w:val="24"/>
          <w:szCs w:val="24"/>
        </w:rPr>
      </w:pPr>
      <w:r w:rsidRPr="004F2D73">
        <w:rPr>
          <w:rFonts w:eastAsia="Calibri"/>
          <w:b/>
          <w:bCs/>
          <w:sz w:val="24"/>
          <w:szCs w:val="24"/>
        </w:rPr>
        <w:t>„</w:t>
      </w:r>
      <w:r w:rsidR="00516730">
        <w:rPr>
          <w:rFonts w:eastAsia="Calibri"/>
          <w:b/>
          <w:bCs/>
          <w:sz w:val="24"/>
          <w:szCs w:val="24"/>
        </w:rPr>
        <w:t>Papírové ručníky</w:t>
      </w:r>
      <w:r w:rsidR="008A3A63">
        <w:rPr>
          <w:rFonts w:eastAsia="Calibri"/>
          <w:b/>
          <w:bCs/>
          <w:sz w:val="24"/>
          <w:szCs w:val="24"/>
        </w:rPr>
        <w:t xml:space="preserve"> 2</w:t>
      </w:r>
      <w:r w:rsidRPr="004F2D73">
        <w:rPr>
          <w:rFonts w:eastAsia="Calibri"/>
          <w:b/>
          <w:bCs/>
          <w:sz w:val="24"/>
          <w:szCs w:val="24"/>
        </w:rPr>
        <w:t>“</w:t>
      </w:r>
    </w:p>
    <w:p w14:paraId="7ED36914" w14:textId="77777777" w:rsidR="00D954CD" w:rsidRPr="00443FAC" w:rsidRDefault="00D954CD" w:rsidP="004F2D73">
      <w:pPr>
        <w:keepNext/>
        <w:spacing w:before="120" w:after="120" w:line="276" w:lineRule="auto"/>
        <w:contextualSpacing/>
        <w:jc w:val="center"/>
        <w:rPr>
          <w:rFonts w:ascii="Arial" w:hAnsi="Arial" w:cs="Arial"/>
          <w:b/>
          <w:bCs/>
          <w:sz w:val="21"/>
          <w:szCs w:val="21"/>
          <w:lang w:eastAsia="cs-CZ"/>
        </w:rPr>
      </w:pPr>
    </w:p>
    <w:p w14:paraId="0443C5DA" w14:textId="77777777" w:rsidR="004F2D73" w:rsidRPr="00443FAC" w:rsidRDefault="004F2D73" w:rsidP="004F2D73">
      <w:pPr>
        <w:keepNext/>
        <w:tabs>
          <w:tab w:val="left" w:pos="-2410"/>
        </w:tabs>
        <w:spacing w:before="120" w:after="120" w:line="240" w:lineRule="auto"/>
        <w:ind w:left="284" w:hanging="284"/>
        <w:outlineLvl w:val="3"/>
        <w:rPr>
          <w:rFonts w:ascii="Arial" w:hAnsi="Arial" w:cs="Arial"/>
          <w:b/>
          <w:bCs/>
          <w:sz w:val="21"/>
          <w:szCs w:val="21"/>
          <w:lang w:eastAsia="cs-CZ"/>
        </w:rPr>
      </w:pPr>
      <w:r w:rsidRPr="00443FAC">
        <w:rPr>
          <w:rFonts w:ascii="Arial" w:hAnsi="Arial" w:cs="Arial"/>
          <w:b/>
          <w:bCs/>
          <w:sz w:val="21"/>
          <w:szCs w:val="21"/>
          <w:lang w:eastAsia="cs-CZ"/>
        </w:rPr>
        <w:t>SMLUVNÍ STRANY:</w:t>
      </w:r>
    </w:p>
    <w:p w14:paraId="3709F299" w14:textId="77777777" w:rsidR="004F2D73" w:rsidRPr="00443FAC" w:rsidRDefault="004F2D73" w:rsidP="004F2D73">
      <w:pPr>
        <w:widowControl w:val="0"/>
        <w:numPr>
          <w:ilvl w:val="0"/>
          <w:numId w:val="7"/>
        </w:numPr>
        <w:tabs>
          <w:tab w:val="clear" w:pos="720"/>
          <w:tab w:val="left" w:pos="0"/>
          <w:tab w:val="left" w:pos="1418"/>
        </w:tabs>
        <w:spacing w:after="0" w:line="240" w:lineRule="auto"/>
        <w:ind w:left="357" w:hanging="357"/>
        <w:jc w:val="both"/>
        <w:rPr>
          <w:rFonts w:ascii="Arial" w:hAnsi="Arial" w:cs="Arial"/>
          <w:b/>
          <w:bCs/>
          <w:sz w:val="21"/>
          <w:szCs w:val="21"/>
        </w:rPr>
      </w:pPr>
      <w:r w:rsidRPr="00443FAC">
        <w:rPr>
          <w:rFonts w:ascii="Arial" w:hAnsi="Arial" w:cs="Arial"/>
          <w:b/>
          <w:bCs/>
          <w:sz w:val="21"/>
          <w:szCs w:val="21"/>
        </w:rPr>
        <w:t>Zdravotnická záchranná služba Středočeského kraje, příspěvková organizace</w:t>
      </w:r>
    </w:p>
    <w:p w14:paraId="13AC9D1C" w14:textId="77777777" w:rsidR="004F2D73" w:rsidRPr="00443FAC" w:rsidRDefault="004F2D73" w:rsidP="004F2D73">
      <w:pPr>
        <w:tabs>
          <w:tab w:val="left" w:pos="2160"/>
        </w:tabs>
        <w:spacing w:after="0" w:line="240" w:lineRule="auto"/>
        <w:ind w:left="360"/>
        <w:jc w:val="both"/>
        <w:rPr>
          <w:rFonts w:ascii="Arial" w:eastAsia="Batang" w:hAnsi="Arial" w:cs="Arial"/>
          <w:sz w:val="21"/>
          <w:szCs w:val="21"/>
        </w:rPr>
      </w:pPr>
      <w:r w:rsidRPr="00443FAC">
        <w:rPr>
          <w:rFonts w:ascii="Arial" w:eastAsia="Batang" w:hAnsi="Arial" w:cs="Arial"/>
          <w:sz w:val="21"/>
          <w:szCs w:val="21"/>
        </w:rPr>
        <w:t>se sídlem:</w:t>
      </w:r>
      <w:r w:rsidRPr="00443FAC">
        <w:rPr>
          <w:rFonts w:ascii="Arial" w:eastAsia="Batang" w:hAnsi="Arial" w:cs="Arial"/>
          <w:sz w:val="21"/>
          <w:szCs w:val="21"/>
        </w:rPr>
        <w:tab/>
      </w:r>
      <w:r w:rsidRPr="00443FAC">
        <w:rPr>
          <w:rFonts w:ascii="Arial" w:hAnsi="Arial" w:cs="Arial"/>
          <w:sz w:val="21"/>
          <w:szCs w:val="21"/>
          <w:lang w:eastAsia="cs-CZ"/>
        </w:rPr>
        <w:t>Vančurova 1544, 272 01 Kladno</w:t>
      </w:r>
      <w:r w:rsidRPr="00443FAC">
        <w:rPr>
          <w:rFonts w:ascii="Arial" w:hAnsi="Arial" w:cs="Arial"/>
          <w:color w:val="000000"/>
          <w:sz w:val="21"/>
          <w:szCs w:val="21"/>
          <w:lang w:eastAsia="cs-CZ"/>
        </w:rPr>
        <w:tab/>
      </w:r>
    </w:p>
    <w:p w14:paraId="6013F4F1" w14:textId="77777777" w:rsidR="004F2D73" w:rsidRPr="00443FAC" w:rsidRDefault="004F2D73" w:rsidP="004F2D73">
      <w:pPr>
        <w:tabs>
          <w:tab w:val="left" w:pos="180"/>
          <w:tab w:val="left" w:pos="2160"/>
          <w:tab w:val="left" w:pos="2977"/>
        </w:tabs>
        <w:spacing w:after="0" w:line="240" w:lineRule="auto"/>
        <w:ind w:left="360"/>
        <w:jc w:val="both"/>
        <w:rPr>
          <w:rFonts w:ascii="Arial" w:eastAsia="Batang" w:hAnsi="Arial" w:cs="Arial"/>
          <w:sz w:val="21"/>
          <w:szCs w:val="21"/>
        </w:rPr>
      </w:pPr>
      <w:r w:rsidRPr="00443FAC">
        <w:rPr>
          <w:rFonts w:ascii="Arial" w:eastAsia="Batang" w:hAnsi="Arial" w:cs="Arial"/>
          <w:sz w:val="21"/>
          <w:szCs w:val="21"/>
        </w:rPr>
        <w:t>zastoupena:</w:t>
      </w:r>
      <w:r w:rsidRPr="00443FAC">
        <w:rPr>
          <w:rFonts w:ascii="Arial" w:eastAsia="Batang" w:hAnsi="Arial" w:cs="Arial"/>
          <w:sz w:val="21"/>
          <w:szCs w:val="21"/>
        </w:rPr>
        <w:tab/>
        <w:t>MUDr. Pavlem Rusým, ředitelem</w:t>
      </w:r>
    </w:p>
    <w:p w14:paraId="78A89D1C" w14:textId="77777777" w:rsidR="004F2D73" w:rsidRPr="00443FAC" w:rsidRDefault="004F2D73" w:rsidP="004F2D73">
      <w:pPr>
        <w:tabs>
          <w:tab w:val="left" w:pos="2160"/>
        </w:tabs>
        <w:spacing w:after="0" w:line="240" w:lineRule="auto"/>
        <w:ind w:left="360"/>
        <w:jc w:val="both"/>
        <w:rPr>
          <w:rFonts w:ascii="Arial" w:eastAsia="Batang" w:hAnsi="Arial" w:cs="Arial"/>
          <w:sz w:val="21"/>
          <w:szCs w:val="21"/>
        </w:rPr>
      </w:pPr>
      <w:r w:rsidRPr="00443FAC">
        <w:rPr>
          <w:rFonts w:ascii="Arial" w:eastAsia="Batang" w:hAnsi="Arial" w:cs="Arial"/>
          <w:sz w:val="21"/>
          <w:szCs w:val="21"/>
        </w:rPr>
        <w:t>IČO:</w:t>
      </w:r>
      <w:r w:rsidRPr="00443FAC">
        <w:rPr>
          <w:rFonts w:ascii="Arial" w:eastAsia="Batang" w:hAnsi="Arial" w:cs="Arial"/>
          <w:sz w:val="21"/>
          <w:szCs w:val="21"/>
        </w:rPr>
        <w:tab/>
      </w:r>
      <w:r w:rsidRPr="00443FAC">
        <w:rPr>
          <w:rFonts w:ascii="Arial" w:hAnsi="Arial" w:cs="Arial"/>
          <w:b/>
          <w:bCs/>
          <w:color w:val="000000"/>
          <w:sz w:val="21"/>
          <w:szCs w:val="21"/>
          <w:lang w:eastAsia="cs-CZ"/>
        </w:rPr>
        <w:t>7</w:t>
      </w:r>
      <w:r w:rsidRPr="00443FAC">
        <w:rPr>
          <w:rFonts w:ascii="Arial" w:hAnsi="Arial" w:cs="Arial"/>
          <w:color w:val="000000"/>
          <w:sz w:val="21"/>
          <w:szCs w:val="21"/>
          <w:lang w:eastAsia="cs-CZ"/>
        </w:rPr>
        <w:t>50 30 926</w:t>
      </w:r>
    </w:p>
    <w:p w14:paraId="77A03A06" w14:textId="77777777" w:rsidR="004F2D73" w:rsidRPr="00443FAC" w:rsidRDefault="004F2D73" w:rsidP="004F2D73">
      <w:pPr>
        <w:tabs>
          <w:tab w:val="left" w:pos="2160"/>
        </w:tabs>
        <w:spacing w:after="0" w:line="240" w:lineRule="auto"/>
        <w:ind w:left="360"/>
        <w:jc w:val="both"/>
        <w:rPr>
          <w:rFonts w:ascii="Arial" w:eastAsia="Batang" w:hAnsi="Arial" w:cs="Arial"/>
          <w:sz w:val="21"/>
          <w:szCs w:val="21"/>
        </w:rPr>
      </w:pPr>
      <w:r w:rsidRPr="00443FAC">
        <w:rPr>
          <w:rFonts w:ascii="Arial" w:eastAsia="Batang" w:hAnsi="Arial" w:cs="Arial"/>
          <w:sz w:val="21"/>
          <w:szCs w:val="21"/>
        </w:rPr>
        <w:t>DIČ:</w:t>
      </w:r>
      <w:r w:rsidRPr="00443FAC">
        <w:rPr>
          <w:rFonts w:ascii="Arial" w:eastAsia="Batang" w:hAnsi="Arial" w:cs="Arial"/>
          <w:sz w:val="21"/>
          <w:szCs w:val="21"/>
        </w:rPr>
        <w:tab/>
        <w:t>nejsme plátci DPH</w:t>
      </w:r>
    </w:p>
    <w:p w14:paraId="58DEE5F3" w14:textId="77777777" w:rsidR="004F2D73" w:rsidRPr="00443FAC" w:rsidRDefault="004F2D73" w:rsidP="004F2D73">
      <w:pPr>
        <w:tabs>
          <w:tab w:val="left" w:pos="2160"/>
        </w:tabs>
        <w:spacing w:after="0" w:line="240" w:lineRule="auto"/>
        <w:ind w:left="360"/>
        <w:jc w:val="both"/>
        <w:rPr>
          <w:rFonts w:ascii="Arial" w:eastAsia="Batang" w:hAnsi="Arial" w:cs="Arial"/>
          <w:sz w:val="21"/>
          <w:szCs w:val="21"/>
        </w:rPr>
      </w:pPr>
      <w:r w:rsidRPr="00443FAC">
        <w:rPr>
          <w:rFonts w:ascii="Arial" w:eastAsia="Batang" w:hAnsi="Arial" w:cs="Arial"/>
          <w:sz w:val="21"/>
          <w:szCs w:val="21"/>
        </w:rPr>
        <w:t>bankovní spojení:</w:t>
      </w:r>
      <w:r w:rsidRPr="00443FAC">
        <w:rPr>
          <w:rFonts w:ascii="Arial" w:eastAsia="Batang" w:hAnsi="Arial" w:cs="Arial"/>
          <w:sz w:val="21"/>
          <w:szCs w:val="21"/>
        </w:rPr>
        <w:tab/>
        <w:t>Česká spořitelna, a.s.</w:t>
      </w:r>
    </w:p>
    <w:p w14:paraId="7A287929" w14:textId="77777777" w:rsidR="004F2D73" w:rsidRPr="00443FAC" w:rsidRDefault="004F2D73" w:rsidP="004F2D73">
      <w:pPr>
        <w:tabs>
          <w:tab w:val="left" w:pos="2160"/>
        </w:tabs>
        <w:spacing w:after="0" w:line="240" w:lineRule="auto"/>
        <w:ind w:left="360"/>
        <w:jc w:val="both"/>
        <w:rPr>
          <w:rFonts w:ascii="Arial" w:eastAsia="Batang" w:hAnsi="Arial" w:cs="Arial"/>
          <w:sz w:val="21"/>
          <w:szCs w:val="21"/>
        </w:rPr>
      </w:pPr>
      <w:r w:rsidRPr="00443FAC">
        <w:rPr>
          <w:rFonts w:ascii="Arial" w:eastAsia="Batang" w:hAnsi="Arial" w:cs="Arial"/>
          <w:sz w:val="21"/>
          <w:szCs w:val="21"/>
        </w:rPr>
        <w:t xml:space="preserve">číslo účtu: </w:t>
      </w:r>
      <w:r w:rsidRPr="00443FAC">
        <w:rPr>
          <w:rFonts w:ascii="Arial" w:eastAsia="Batang" w:hAnsi="Arial" w:cs="Arial"/>
          <w:sz w:val="21"/>
          <w:szCs w:val="21"/>
        </w:rPr>
        <w:tab/>
        <w:t>6522192/0800</w:t>
      </w:r>
    </w:p>
    <w:p w14:paraId="7DBD0A95" w14:textId="77777777" w:rsidR="004F2D73" w:rsidRPr="00443FAC" w:rsidRDefault="004F2D73" w:rsidP="004F2D73">
      <w:pPr>
        <w:tabs>
          <w:tab w:val="left" w:pos="426"/>
          <w:tab w:val="left" w:pos="2977"/>
        </w:tabs>
        <w:spacing w:after="0" w:line="240" w:lineRule="auto"/>
        <w:ind w:left="357"/>
        <w:jc w:val="both"/>
        <w:rPr>
          <w:rFonts w:ascii="Arial" w:eastAsia="Batang" w:hAnsi="Arial" w:cs="Arial"/>
          <w:sz w:val="21"/>
          <w:szCs w:val="21"/>
        </w:rPr>
      </w:pPr>
      <w:r w:rsidRPr="00443FAC">
        <w:rPr>
          <w:rFonts w:ascii="Arial" w:eastAsia="Batang" w:hAnsi="Arial" w:cs="Arial"/>
          <w:sz w:val="21"/>
          <w:szCs w:val="21"/>
        </w:rPr>
        <w:t>Zapsána v obchodním rejstříku vedeném Městským soudem v Praze, spisová značka Pr 976.</w:t>
      </w:r>
    </w:p>
    <w:p w14:paraId="584BFD86" w14:textId="77777777" w:rsidR="004F2D73" w:rsidRPr="00443FAC" w:rsidRDefault="004F2D73" w:rsidP="004F2D73">
      <w:pPr>
        <w:tabs>
          <w:tab w:val="left" w:pos="426"/>
          <w:tab w:val="left" w:pos="2977"/>
        </w:tabs>
        <w:spacing w:after="0" w:line="240" w:lineRule="auto"/>
        <w:ind w:left="357"/>
        <w:jc w:val="both"/>
        <w:rPr>
          <w:rFonts w:ascii="Arial" w:eastAsia="Batang" w:hAnsi="Arial" w:cs="Arial"/>
          <w:sz w:val="21"/>
          <w:szCs w:val="21"/>
        </w:rPr>
      </w:pPr>
      <w:r w:rsidRPr="00443FAC">
        <w:rPr>
          <w:rFonts w:ascii="Arial" w:eastAsia="Batang" w:hAnsi="Arial" w:cs="Arial"/>
          <w:sz w:val="21"/>
          <w:szCs w:val="21"/>
        </w:rPr>
        <w:t>datová schránka: wmjmahj</w:t>
      </w:r>
    </w:p>
    <w:p w14:paraId="7649E035" w14:textId="77777777" w:rsidR="004F2D73" w:rsidRPr="00443FAC" w:rsidRDefault="004F2D73" w:rsidP="004F2D73">
      <w:pPr>
        <w:tabs>
          <w:tab w:val="left" w:pos="708"/>
          <w:tab w:val="left" w:pos="1418"/>
        </w:tabs>
        <w:spacing w:after="0" w:line="240" w:lineRule="auto"/>
        <w:ind w:left="357"/>
        <w:jc w:val="both"/>
        <w:rPr>
          <w:rFonts w:ascii="Arial" w:hAnsi="Arial" w:cs="Arial"/>
          <w:sz w:val="21"/>
          <w:szCs w:val="21"/>
        </w:rPr>
      </w:pPr>
    </w:p>
    <w:p w14:paraId="0B2B4BFD" w14:textId="77777777" w:rsidR="004F2D73" w:rsidRPr="00443FAC" w:rsidRDefault="004F2D73" w:rsidP="004F2D73">
      <w:pPr>
        <w:tabs>
          <w:tab w:val="left" w:pos="708"/>
          <w:tab w:val="left" w:pos="1418"/>
        </w:tabs>
        <w:spacing w:after="0" w:line="240" w:lineRule="auto"/>
        <w:ind w:left="357"/>
        <w:jc w:val="both"/>
        <w:rPr>
          <w:rFonts w:ascii="Arial" w:hAnsi="Arial" w:cs="Arial"/>
          <w:sz w:val="21"/>
          <w:szCs w:val="21"/>
        </w:rPr>
      </w:pPr>
      <w:r w:rsidRPr="00443FAC">
        <w:rPr>
          <w:rFonts w:ascii="Arial" w:hAnsi="Arial" w:cs="Arial"/>
          <w:sz w:val="21"/>
          <w:szCs w:val="21"/>
        </w:rPr>
        <w:t>(dále jen „</w:t>
      </w:r>
      <w:r w:rsidRPr="00443FAC">
        <w:rPr>
          <w:rFonts w:ascii="Arial" w:hAnsi="Arial" w:cs="Arial"/>
          <w:b/>
          <w:bCs/>
          <w:sz w:val="21"/>
          <w:szCs w:val="21"/>
        </w:rPr>
        <w:t>kupující</w:t>
      </w:r>
      <w:r w:rsidRPr="00443FAC">
        <w:rPr>
          <w:rFonts w:ascii="Arial" w:hAnsi="Arial" w:cs="Arial"/>
          <w:sz w:val="21"/>
          <w:szCs w:val="21"/>
        </w:rPr>
        <w:t>“)</w:t>
      </w:r>
    </w:p>
    <w:p w14:paraId="170EF0C5" w14:textId="77777777" w:rsidR="004F2D73" w:rsidRPr="00443FAC" w:rsidRDefault="004F2D73" w:rsidP="004F2D73">
      <w:pPr>
        <w:spacing w:after="0" w:line="240" w:lineRule="auto"/>
        <w:ind w:left="360"/>
        <w:jc w:val="both"/>
        <w:rPr>
          <w:rFonts w:ascii="Arial" w:eastAsia="Batang" w:hAnsi="Arial" w:cs="Arial"/>
          <w:iCs/>
          <w:sz w:val="21"/>
          <w:szCs w:val="21"/>
        </w:rPr>
      </w:pPr>
    </w:p>
    <w:p w14:paraId="33377076" w14:textId="77777777" w:rsidR="004F2D73" w:rsidRPr="00443FAC" w:rsidRDefault="004F2D73" w:rsidP="004F2D73">
      <w:pPr>
        <w:tabs>
          <w:tab w:val="left" w:pos="2835"/>
          <w:tab w:val="center" w:pos="4536"/>
          <w:tab w:val="right" w:pos="9072"/>
        </w:tabs>
        <w:spacing w:after="0" w:line="240" w:lineRule="auto"/>
        <w:ind w:left="360"/>
        <w:rPr>
          <w:rFonts w:ascii="Arial" w:hAnsi="Arial" w:cs="Arial"/>
          <w:sz w:val="21"/>
          <w:szCs w:val="21"/>
        </w:rPr>
      </w:pPr>
      <w:r w:rsidRPr="00443FAC">
        <w:rPr>
          <w:rFonts w:ascii="Arial" w:hAnsi="Arial" w:cs="Arial"/>
          <w:sz w:val="21"/>
          <w:szCs w:val="21"/>
        </w:rPr>
        <w:t>a</w:t>
      </w:r>
    </w:p>
    <w:p w14:paraId="70E22FDD" w14:textId="77777777" w:rsidR="004F2D73" w:rsidRPr="00443FAC" w:rsidRDefault="004F2D73" w:rsidP="004F2D73">
      <w:pPr>
        <w:tabs>
          <w:tab w:val="left" w:pos="2835"/>
          <w:tab w:val="center" w:pos="4536"/>
          <w:tab w:val="right" w:pos="9072"/>
        </w:tabs>
        <w:spacing w:after="0" w:line="240" w:lineRule="auto"/>
        <w:rPr>
          <w:rFonts w:ascii="Arial" w:hAnsi="Arial" w:cs="Arial"/>
          <w:sz w:val="21"/>
          <w:szCs w:val="21"/>
        </w:rPr>
      </w:pPr>
    </w:p>
    <w:p w14:paraId="305318B0" w14:textId="77777777" w:rsidR="004F2D73" w:rsidRPr="00443FAC" w:rsidRDefault="004F2D73" w:rsidP="004F2D73">
      <w:pPr>
        <w:spacing w:after="0" w:line="240" w:lineRule="auto"/>
        <w:jc w:val="both"/>
        <w:rPr>
          <w:rFonts w:ascii="Arial" w:eastAsia="Batang" w:hAnsi="Arial" w:cs="Arial"/>
          <w:sz w:val="21"/>
          <w:szCs w:val="21"/>
        </w:rPr>
      </w:pPr>
      <w:r w:rsidRPr="00443FAC">
        <w:rPr>
          <w:rFonts w:ascii="Arial" w:eastAsia="Batang" w:hAnsi="Arial" w:cs="Arial"/>
          <w:b/>
          <w:bCs/>
          <w:sz w:val="21"/>
          <w:szCs w:val="21"/>
        </w:rPr>
        <w:t xml:space="preserve">2.   </w:t>
      </w:r>
      <w:r w:rsidRPr="00443FAC">
        <w:rPr>
          <w:rFonts w:ascii="Arial" w:eastAsia="Batang" w:hAnsi="Arial" w:cs="Arial"/>
          <w:b/>
          <w:bCs/>
          <w:sz w:val="21"/>
          <w:szCs w:val="21"/>
          <w:highlight w:val="cyan"/>
        </w:rPr>
        <w:t>Obchodní</w:t>
      </w:r>
      <w:r w:rsidRPr="00443FAC">
        <w:rPr>
          <w:rFonts w:ascii="Arial" w:eastAsia="Batang" w:hAnsi="Arial" w:cs="Arial"/>
          <w:sz w:val="21"/>
          <w:szCs w:val="21"/>
          <w:highlight w:val="cyan"/>
        </w:rPr>
        <w:t xml:space="preserve"> </w:t>
      </w:r>
      <w:r w:rsidRPr="00443FAC">
        <w:rPr>
          <w:rFonts w:ascii="Arial" w:eastAsia="Batang" w:hAnsi="Arial" w:cs="Arial"/>
          <w:b/>
          <w:bCs/>
          <w:sz w:val="21"/>
          <w:szCs w:val="21"/>
          <w:highlight w:val="cyan"/>
        </w:rPr>
        <w:t>firma</w:t>
      </w:r>
    </w:p>
    <w:p w14:paraId="7EE6E4E3" w14:textId="77777777" w:rsidR="004F2D73" w:rsidRPr="00443FAC" w:rsidRDefault="004F2D73" w:rsidP="004F2D73">
      <w:pPr>
        <w:tabs>
          <w:tab w:val="left" w:pos="426"/>
          <w:tab w:val="left" w:pos="2977"/>
        </w:tabs>
        <w:spacing w:after="0" w:line="240" w:lineRule="auto"/>
        <w:ind w:left="360"/>
        <w:jc w:val="both"/>
        <w:rPr>
          <w:rFonts w:ascii="Arial" w:eastAsia="Batang" w:hAnsi="Arial" w:cs="Arial"/>
          <w:sz w:val="21"/>
          <w:szCs w:val="21"/>
        </w:rPr>
      </w:pPr>
      <w:r w:rsidRPr="00443FAC">
        <w:rPr>
          <w:rFonts w:ascii="Arial" w:eastAsia="Batang" w:hAnsi="Arial" w:cs="Arial"/>
          <w:sz w:val="21"/>
          <w:szCs w:val="21"/>
        </w:rPr>
        <w:t>se sídlem:</w:t>
      </w:r>
      <w:r w:rsidRPr="00443FAC">
        <w:rPr>
          <w:rFonts w:ascii="Arial" w:hAnsi="Arial" w:cs="Arial"/>
          <w:sz w:val="21"/>
          <w:szCs w:val="21"/>
          <w:lang w:eastAsia="cs-CZ"/>
        </w:rPr>
        <w:t xml:space="preserve"> </w:t>
      </w:r>
      <w:r w:rsidRPr="00443FAC">
        <w:rPr>
          <w:rFonts w:ascii="Arial" w:hAnsi="Arial" w:cs="Arial"/>
          <w:sz w:val="21"/>
          <w:szCs w:val="21"/>
          <w:highlight w:val="cyan"/>
          <w:lang w:eastAsia="cs-CZ"/>
        </w:rPr>
        <w:t>[DOPLNÍ ÚČASTNÍK]</w:t>
      </w:r>
    </w:p>
    <w:p w14:paraId="7AE7C735" w14:textId="77777777" w:rsidR="004F2D73" w:rsidRPr="00443FAC" w:rsidRDefault="004F2D73" w:rsidP="004F2D73">
      <w:pPr>
        <w:tabs>
          <w:tab w:val="left" w:pos="426"/>
          <w:tab w:val="left" w:pos="2977"/>
        </w:tabs>
        <w:spacing w:after="0" w:line="240" w:lineRule="auto"/>
        <w:jc w:val="both"/>
        <w:rPr>
          <w:rFonts w:ascii="Arial" w:eastAsia="Batang" w:hAnsi="Arial" w:cs="Arial"/>
          <w:sz w:val="21"/>
          <w:szCs w:val="21"/>
        </w:rPr>
      </w:pPr>
      <w:r w:rsidRPr="00443FAC">
        <w:rPr>
          <w:rFonts w:ascii="Arial" w:eastAsia="Batang" w:hAnsi="Arial" w:cs="Arial"/>
          <w:sz w:val="21"/>
          <w:szCs w:val="21"/>
        </w:rPr>
        <w:t xml:space="preserve">      zastoupena: </w:t>
      </w:r>
      <w:r w:rsidRPr="00443FAC">
        <w:rPr>
          <w:rFonts w:ascii="Arial" w:hAnsi="Arial" w:cs="Arial"/>
          <w:sz w:val="21"/>
          <w:szCs w:val="21"/>
          <w:highlight w:val="cyan"/>
          <w:lang w:eastAsia="cs-CZ"/>
        </w:rPr>
        <w:t>[DOPLNÍ ÚČASTNÍK]</w:t>
      </w:r>
    </w:p>
    <w:p w14:paraId="28D22814" w14:textId="77777777" w:rsidR="004F2D73" w:rsidRPr="00443FAC" w:rsidRDefault="004F2D73" w:rsidP="004F2D73">
      <w:pPr>
        <w:tabs>
          <w:tab w:val="left" w:pos="426"/>
          <w:tab w:val="left" w:pos="2977"/>
        </w:tabs>
        <w:spacing w:after="0" w:line="240" w:lineRule="auto"/>
        <w:ind w:left="360"/>
        <w:jc w:val="both"/>
        <w:rPr>
          <w:rFonts w:ascii="Arial" w:eastAsia="Batang" w:hAnsi="Arial" w:cs="Arial"/>
          <w:sz w:val="21"/>
          <w:szCs w:val="21"/>
        </w:rPr>
      </w:pPr>
      <w:r w:rsidRPr="00443FAC">
        <w:rPr>
          <w:rFonts w:ascii="Arial" w:eastAsia="Batang" w:hAnsi="Arial" w:cs="Arial"/>
          <w:sz w:val="21"/>
          <w:szCs w:val="21"/>
        </w:rPr>
        <w:t xml:space="preserve">IČO: </w:t>
      </w:r>
      <w:r w:rsidRPr="00443FAC">
        <w:rPr>
          <w:rFonts w:ascii="Arial" w:hAnsi="Arial" w:cs="Arial"/>
          <w:sz w:val="21"/>
          <w:szCs w:val="21"/>
          <w:highlight w:val="cyan"/>
          <w:lang w:eastAsia="cs-CZ"/>
        </w:rPr>
        <w:t>[DOPLNÍ ÚČASTNÍK]</w:t>
      </w:r>
    </w:p>
    <w:p w14:paraId="2158496E" w14:textId="77777777" w:rsidR="004F2D73" w:rsidRPr="00443FAC" w:rsidRDefault="004F2D73" w:rsidP="004F2D73">
      <w:pPr>
        <w:tabs>
          <w:tab w:val="left" w:pos="426"/>
          <w:tab w:val="left" w:pos="2977"/>
        </w:tabs>
        <w:spacing w:after="0" w:line="240" w:lineRule="auto"/>
        <w:ind w:left="360"/>
        <w:jc w:val="both"/>
        <w:rPr>
          <w:rFonts w:ascii="Arial" w:eastAsia="Batang" w:hAnsi="Arial" w:cs="Arial"/>
          <w:sz w:val="21"/>
          <w:szCs w:val="21"/>
        </w:rPr>
      </w:pPr>
      <w:r w:rsidRPr="00443FAC">
        <w:rPr>
          <w:rFonts w:ascii="Arial" w:eastAsia="Batang" w:hAnsi="Arial" w:cs="Arial"/>
          <w:sz w:val="21"/>
          <w:szCs w:val="21"/>
        </w:rPr>
        <w:t xml:space="preserve">DIČ: </w:t>
      </w:r>
      <w:r w:rsidRPr="00443FAC">
        <w:rPr>
          <w:rFonts w:ascii="Arial" w:hAnsi="Arial" w:cs="Arial"/>
          <w:sz w:val="21"/>
          <w:szCs w:val="21"/>
          <w:highlight w:val="cyan"/>
          <w:lang w:eastAsia="cs-CZ"/>
        </w:rPr>
        <w:t>[DOPLNÍ ÚČASTNÍK]</w:t>
      </w:r>
    </w:p>
    <w:p w14:paraId="5305C359" w14:textId="77777777" w:rsidR="004F2D73" w:rsidRPr="00443FAC" w:rsidRDefault="004F2D73" w:rsidP="004F2D73">
      <w:pPr>
        <w:tabs>
          <w:tab w:val="left" w:pos="426"/>
          <w:tab w:val="left" w:pos="2977"/>
        </w:tabs>
        <w:spacing w:after="0" w:line="240" w:lineRule="auto"/>
        <w:ind w:left="360"/>
        <w:jc w:val="both"/>
        <w:rPr>
          <w:rFonts w:ascii="Arial" w:eastAsia="Batang" w:hAnsi="Arial" w:cs="Arial"/>
          <w:sz w:val="21"/>
          <w:szCs w:val="21"/>
        </w:rPr>
      </w:pPr>
      <w:r w:rsidRPr="00443FAC">
        <w:rPr>
          <w:rFonts w:ascii="Arial" w:eastAsia="Batang" w:hAnsi="Arial" w:cs="Arial"/>
          <w:sz w:val="21"/>
          <w:szCs w:val="21"/>
        </w:rPr>
        <w:t xml:space="preserve">bankovní spojení: </w:t>
      </w:r>
      <w:r w:rsidRPr="00443FAC">
        <w:rPr>
          <w:rFonts w:ascii="Arial" w:hAnsi="Arial" w:cs="Arial"/>
          <w:sz w:val="21"/>
          <w:szCs w:val="21"/>
          <w:highlight w:val="cyan"/>
          <w:lang w:eastAsia="cs-CZ"/>
        </w:rPr>
        <w:t>[DOPLNÍ ÚČASTNÍK]</w:t>
      </w:r>
    </w:p>
    <w:p w14:paraId="1F2404A0" w14:textId="77777777" w:rsidR="004F2D73" w:rsidRPr="00443FAC" w:rsidRDefault="004F2D73" w:rsidP="004F2D73">
      <w:pPr>
        <w:tabs>
          <w:tab w:val="left" w:pos="426"/>
          <w:tab w:val="left" w:pos="2977"/>
        </w:tabs>
        <w:spacing w:after="0" w:line="240" w:lineRule="auto"/>
        <w:ind w:left="360"/>
        <w:jc w:val="both"/>
        <w:rPr>
          <w:rFonts w:ascii="Arial" w:eastAsia="Batang" w:hAnsi="Arial" w:cs="Arial"/>
          <w:sz w:val="21"/>
          <w:szCs w:val="21"/>
        </w:rPr>
      </w:pPr>
      <w:r w:rsidRPr="00443FAC">
        <w:rPr>
          <w:rFonts w:ascii="Arial" w:eastAsia="Batang" w:hAnsi="Arial" w:cs="Arial"/>
          <w:sz w:val="21"/>
          <w:szCs w:val="21"/>
        </w:rPr>
        <w:t xml:space="preserve">číslo účtu: </w:t>
      </w:r>
      <w:r w:rsidRPr="00443FAC">
        <w:rPr>
          <w:rFonts w:ascii="Arial" w:hAnsi="Arial" w:cs="Arial"/>
          <w:sz w:val="21"/>
          <w:szCs w:val="21"/>
          <w:highlight w:val="cyan"/>
          <w:lang w:eastAsia="cs-CZ"/>
        </w:rPr>
        <w:t>[DOPLNÍ ÚČASTNÍK]</w:t>
      </w:r>
    </w:p>
    <w:p w14:paraId="43D2390E" w14:textId="77777777" w:rsidR="004F2D73" w:rsidRPr="00443FAC" w:rsidRDefault="004F2D73" w:rsidP="004F2D73">
      <w:pPr>
        <w:tabs>
          <w:tab w:val="left" w:pos="426"/>
          <w:tab w:val="left" w:pos="2977"/>
        </w:tabs>
        <w:spacing w:after="0" w:line="240" w:lineRule="auto"/>
        <w:ind w:left="357"/>
        <w:jc w:val="both"/>
        <w:rPr>
          <w:rFonts w:ascii="Arial" w:hAnsi="Arial" w:cs="Arial"/>
          <w:sz w:val="21"/>
          <w:szCs w:val="21"/>
          <w:lang w:eastAsia="cs-CZ"/>
        </w:rPr>
      </w:pPr>
      <w:r w:rsidRPr="00443FAC">
        <w:rPr>
          <w:rFonts w:ascii="Arial" w:eastAsia="Batang" w:hAnsi="Arial" w:cs="Arial"/>
          <w:sz w:val="21"/>
          <w:szCs w:val="21"/>
        </w:rPr>
        <w:t xml:space="preserve">Zapsána v obchodním rejstříku vedeném </w:t>
      </w:r>
      <w:r w:rsidRPr="00443FAC">
        <w:rPr>
          <w:rFonts w:ascii="Arial" w:hAnsi="Arial" w:cs="Arial"/>
          <w:sz w:val="21"/>
          <w:szCs w:val="21"/>
          <w:highlight w:val="cyan"/>
          <w:lang w:eastAsia="cs-CZ"/>
        </w:rPr>
        <w:t>[DOPLNÍ ÚČASTNÍK]</w:t>
      </w:r>
      <w:r w:rsidRPr="00443FAC">
        <w:rPr>
          <w:rFonts w:ascii="Arial" w:eastAsia="Batang" w:hAnsi="Arial" w:cs="Arial"/>
          <w:sz w:val="21"/>
          <w:szCs w:val="21"/>
        </w:rPr>
        <w:t xml:space="preserve"> soudem v </w:t>
      </w:r>
      <w:r w:rsidRPr="00443FAC">
        <w:rPr>
          <w:rFonts w:ascii="Arial" w:hAnsi="Arial" w:cs="Arial"/>
          <w:sz w:val="21"/>
          <w:szCs w:val="21"/>
          <w:highlight w:val="cyan"/>
          <w:lang w:eastAsia="cs-CZ"/>
        </w:rPr>
        <w:t>[DOPLNÍ ÚČASTNÍK]</w:t>
      </w:r>
      <w:r w:rsidRPr="00443FAC">
        <w:rPr>
          <w:rFonts w:ascii="Arial" w:eastAsia="Batang" w:hAnsi="Arial" w:cs="Arial"/>
          <w:sz w:val="21"/>
          <w:szCs w:val="21"/>
        </w:rPr>
        <w:t xml:space="preserve">, spisová značka </w:t>
      </w:r>
      <w:r w:rsidRPr="00443FAC">
        <w:rPr>
          <w:rFonts w:ascii="Arial" w:hAnsi="Arial" w:cs="Arial"/>
          <w:sz w:val="21"/>
          <w:szCs w:val="21"/>
          <w:highlight w:val="cyan"/>
          <w:lang w:eastAsia="cs-CZ"/>
        </w:rPr>
        <w:t>[DOPLNÍ ÚČASTNÍK]</w:t>
      </w:r>
    </w:p>
    <w:p w14:paraId="72E39A23" w14:textId="77777777" w:rsidR="004F2D73" w:rsidRPr="00443FAC" w:rsidRDefault="004F2D73" w:rsidP="004F2D73">
      <w:pPr>
        <w:tabs>
          <w:tab w:val="left" w:pos="426"/>
          <w:tab w:val="left" w:pos="2977"/>
        </w:tabs>
        <w:spacing w:after="0" w:line="240" w:lineRule="auto"/>
        <w:ind w:left="360"/>
        <w:jc w:val="both"/>
        <w:rPr>
          <w:rFonts w:ascii="Arial" w:eastAsia="Batang" w:hAnsi="Arial" w:cs="Arial"/>
          <w:sz w:val="21"/>
          <w:szCs w:val="21"/>
        </w:rPr>
      </w:pPr>
      <w:r w:rsidRPr="00443FAC">
        <w:rPr>
          <w:rFonts w:ascii="Arial" w:hAnsi="Arial" w:cs="Arial"/>
          <w:sz w:val="21"/>
          <w:szCs w:val="21"/>
          <w:lang w:eastAsia="cs-CZ"/>
        </w:rPr>
        <w:t xml:space="preserve">datová schránka: </w:t>
      </w:r>
      <w:r w:rsidRPr="00443FAC">
        <w:rPr>
          <w:rFonts w:ascii="Arial" w:hAnsi="Arial" w:cs="Arial"/>
          <w:sz w:val="21"/>
          <w:szCs w:val="21"/>
          <w:highlight w:val="cyan"/>
          <w:lang w:eastAsia="cs-CZ"/>
        </w:rPr>
        <w:t>[DOPLNÍ ÚČASTNÍK]</w:t>
      </w:r>
    </w:p>
    <w:p w14:paraId="209D1891" w14:textId="77777777" w:rsidR="004F2D73" w:rsidRPr="00443FAC" w:rsidRDefault="004F2D73" w:rsidP="004F2D73">
      <w:pPr>
        <w:tabs>
          <w:tab w:val="left" w:pos="708"/>
          <w:tab w:val="left" w:pos="1418"/>
        </w:tabs>
        <w:spacing w:after="0" w:line="240" w:lineRule="auto"/>
        <w:ind w:left="357"/>
        <w:jc w:val="both"/>
        <w:rPr>
          <w:rFonts w:ascii="Arial" w:hAnsi="Arial" w:cs="Arial"/>
          <w:iCs/>
          <w:sz w:val="21"/>
          <w:szCs w:val="21"/>
        </w:rPr>
      </w:pPr>
    </w:p>
    <w:p w14:paraId="45C44339" w14:textId="77777777" w:rsidR="004F2D73" w:rsidRPr="00443FAC" w:rsidRDefault="004F2D73" w:rsidP="004F2D73">
      <w:pPr>
        <w:tabs>
          <w:tab w:val="left" w:pos="708"/>
          <w:tab w:val="left" w:pos="1418"/>
        </w:tabs>
        <w:spacing w:after="0" w:line="240" w:lineRule="auto"/>
        <w:ind w:left="357"/>
        <w:jc w:val="both"/>
        <w:rPr>
          <w:rFonts w:ascii="Arial" w:hAnsi="Arial" w:cs="Arial"/>
          <w:sz w:val="21"/>
          <w:szCs w:val="21"/>
        </w:rPr>
      </w:pPr>
      <w:r w:rsidRPr="00443FAC">
        <w:rPr>
          <w:rFonts w:ascii="Arial" w:hAnsi="Arial" w:cs="Arial"/>
          <w:sz w:val="21"/>
          <w:szCs w:val="21"/>
        </w:rPr>
        <w:t>(dále jen „</w:t>
      </w:r>
      <w:r w:rsidRPr="00443FAC">
        <w:rPr>
          <w:rFonts w:ascii="Arial" w:hAnsi="Arial" w:cs="Arial"/>
          <w:b/>
          <w:bCs/>
          <w:sz w:val="21"/>
          <w:szCs w:val="21"/>
        </w:rPr>
        <w:t>prodávající</w:t>
      </w:r>
      <w:r w:rsidRPr="00443FAC">
        <w:rPr>
          <w:rFonts w:ascii="Arial" w:hAnsi="Arial" w:cs="Arial"/>
          <w:sz w:val="21"/>
          <w:szCs w:val="21"/>
        </w:rPr>
        <w:t xml:space="preserve">“) </w:t>
      </w:r>
    </w:p>
    <w:p w14:paraId="1553C5AA" w14:textId="77777777" w:rsidR="004F2D73" w:rsidRPr="00443FAC" w:rsidRDefault="004F2D73" w:rsidP="004F2D73">
      <w:pPr>
        <w:tabs>
          <w:tab w:val="left" w:pos="708"/>
          <w:tab w:val="left" w:pos="1418"/>
        </w:tabs>
        <w:spacing w:after="0" w:line="240" w:lineRule="auto"/>
        <w:ind w:left="357"/>
        <w:jc w:val="both"/>
        <w:rPr>
          <w:rFonts w:ascii="Arial" w:hAnsi="Arial" w:cs="Arial"/>
          <w:sz w:val="21"/>
          <w:szCs w:val="21"/>
        </w:rPr>
      </w:pPr>
    </w:p>
    <w:p w14:paraId="49D2CA12" w14:textId="77777777" w:rsidR="004F2D73" w:rsidRPr="00443FAC" w:rsidRDefault="004F2D73" w:rsidP="004F2D73">
      <w:pPr>
        <w:tabs>
          <w:tab w:val="left" w:pos="708"/>
          <w:tab w:val="left" w:pos="1418"/>
        </w:tabs>
        <w:spacing w:after="0" w:line="240" w:lineRule="auto"/>
        <w:ind w:left="357"/>
        <w:jc w:val="both"/>
        <w:rPr>
          <w:rFonts w:ascii="Arial" w:hAnsi="Arial" w:cs="Arial"/>
          <w:sz w:val="21"/>
          <w:szCs w:val="21"/>
        </w:rPr>
      </w:pPr>
      <w:r w:rsidRPr="00443FAC">
        <w:rPr>
          <w:rFonts w:ascii="Arial" w:hAnsi="Arial" w:cs="Arial"/>
          <w:sz w:val="21"/>
          <w:szCs w:val="21"/>
        </w:rPr>
        <w:t>(prodávající a kupující dále společně označeni rovněž jako „</w:t>
      </w:r>
      <w:r w:rsidRPr="00443FAC">
        <w:rPr>
          <w:rFonts w:ascii="Arial" w:hAnsi="Arial" w:cs="Arial"/>
          <w:b/>
          <w:bCs/>
          <w:sz w:val="21"/>
          <w:szCs w:val="21"/>
        </w:rPr>
        <w:t>smluvní strany</w:t>
      </w:r>
      <w:r w:rsidRPr="00443FAC">
        <w:rPr>
          <w:rFonts w:ascii="Arial" w:hAnsi="Arial" w:cs="Arial"/>
          <w:sz w:val="21"/>
          <w:szCs w:val="21"/>
        </w:rPr>
        <w:t>“)</w:t>
      </w:r>
    </w:p>
    <w:p w14:paraId="369F0109" w14:textId="77777777" w:rsidR="004F2D73" w:rsidRPr="00443FAC" w:rsidRDefault="004F2D73" w:rsidP="004F2D73">
      <w:pPr>
        <w:tabs>
          <w:tab w:val="left" w:pos="708"/>
          <w:tab w:val="left" w:pos="1418"/>
        </w:tabs>
        <w:spacing w:after="0" w:line="240" w:lineRule="auto"/>
        <w:ind w:left="357"/>
        <w:jc w:val="both"/>
        <w:rPr>
          <w:rFonts w:ascii="Arial" w:hAnsi="Arial" w:cs="Arial"/>
          <w:iCs/>
          <w:sz w:val="21"/>
          <w:szCs w:val="21"/>
        </w:rPr>
      </w:pPr>
    </w:p>
    <w:p w14:paraId="0CF790B6" w14:textId="77777777" w:rsidR="004F2D73" w:rsidRPr="00443FAC" w:rsidRDefault="004F2D73" w:rsidP="004F2D73">
      <w:pPr>
        <w:tabs>
          <w:tab w:val="left" w:pos="708"/>
          <w:tab w:val="left" w:pos="1418"/>
        </w:tabs>
        <w:spacing w:after="0" w:line="240" w:lineRule="auto"/>
        <w:ind w:left="357"/>
        <w:jc w:val="center"/>
        <w:rPr>
          <w:rFonts w:ascii="Arial" w:hAnsi="Arial" w:cs="Arial"/>
          <w:sz w:val="21"/>
          <w:szCs w:val="21"/>
        </w:rPr>
      </w:pPr>
      <w:r w:rsidRPr="00443FAC">
        <w:rPr>
          <w:rFonts w:ascii="Arial" w:hAnsi="Arial" w:cs="Arial"/>
          <w:sz w:val="21"/>
          <w:szCs w:val="21"/>
        </w:rPr>
        <w:t>uzavírají níže uvedené dne, měsíce a roku dle ustanovení § 2079 a násl. zákona č. 89/2012 Sb., občanský zákoník, ve znění pozdějších předpisů (dále jen „občanský zákoník“), tuto</w:t>
      </w:r>
    </w:p>
    <w:p w14:paraId="7464973F" w14:textId="77777777" w:rsidR="00D954CD" w:rsidRPr="00443FAC" w:rsidRDefault="00D954CD" w:rsidP="004F2D73">
      <w:pPr>
        <w:tabs>
          <w:tab w:val="left" w:pos="708"/>
          <w:tab w:val="left" w:pos="1418"/>
        </w:tabs>
        <w:spacing w:before="120" w:after="120" w:line="276" w:lineRule="auto"/>
        <w:ind w:left="357"/>
        <w:contextualSpacing/>
        <w:jc w:val="center"/>
        <w:rPr>
          <w:rFonts w:ascii="Arial" w:hAnsi="Arial" w:cs="Arial"/>
          <w:sz w:val="21"/>
          <w:szCs w:val="21"/>
        </w:rPr>
      </w:pPr>
    </w:p>
    <w:p w14:paraId="520B4293" w14:textId="77777777" w:rsidR="00D954CD" w:rsidRPr="00443FAC" w:rsidRDefault="00B43089" w:rsidP="004F2D73">
      <w:pPr>
        <w:tabs>
          <w:tab w:val="left" w:pos="708"/>
          <w:tab w:val="left" w:pos="1418"/>
        </w:tabs>
        <w:spacing w:before="120" w:after="120" w:line="276" w:lineRule="auto"/>
        <w:ind w:left="357"/>
        <w:contextualSpacing/>
        <w:jc w:val="center"/>
        <w:rPr>
          <w:rFonts w:ascii="Arial" w:hAnsi="Arial" w:cs="Arial"/>
          <w:i/>
          <w:iCs/>
          <w:sz w:val="21"/>
          <w:szCs w:val="21"/>
        </w:rPr>
      </w:pPr>
      <w:r w:rsidRPr="00443FAC">
        <w:rPr>
          <w:rFonts w:ascii="Arial" w:hAnsi="Arial" w:cs="Arial"/>
          <w:i/>
          <w:iCs/>
          <w:sz w:val="21"/>
          <w:szCs w:val="21"/>
        </w:rPr>
        <w:t xml:space="preserve"> rámcovou kupní smlouvu</w:t>
      </w:r>
    </w:p>
    <w:p w14:paraId="1505D074" w14:textId="77777777" w:rsidR="00D954CD" w:rsidRPr="00443FAC" w:rsidRDefault="00B43089" w:rsidP="004F2D73">
      <w:pPr>
        <w:tabs>
          <w:tab w:val="left" w:pos="708"/>
          <w:tab w:val="left" w:pos="1418"/>
        </w:tabs>
        <w:spacing w:before="120" w:after="120" w:line="276" w:lineRule="auto"/>
        <w:ind w:left="357"/>
        <w:contextualSpacing/>
        <w:jc w:val="center"/>
        <w:rPr>
          <w:rFonts w:ascii="Arial" w:hAnsi="Arial" w:cs="Arial"/>
          <w:sz w:val="21"/>
          <w:szCs w:val="21"/>
        </w:rPr>
      </w:pPr>
      <w:r w:rsidRPr="00443FAC">
        <w:rPr>
          <w:rFonts w:ascii="Arial" w:hAnsi="Arial" w:cs="Arial"/>
          <w:sz w:val="21"/>
          <w:szCs w:val="21"/>
        </w:rPr>
        <w:t>(dále jen „</w:t>
      </w:r>
      <w:r w:rsidRPr="00443FAC">
        <w:rPr>
          <w:rFonts w:ascii="Arial" w:hAnsi="Arial" w:cs="Arial"/>
          <w:b/>
          <w:bCs/>
          <w:sz w:val="21"/>
          <w:szCs w:val="21"/>
        </w:rPr>
        <w:t>smlouva</w:t>
      </w:r>
      <w:r w:rsidRPr="00443FAC">
        <w:rPr>
          <w:rFonts w:ascii="Arial" w:hAnsi="Arial" w:cs="Arial"/>
          <w:sz w:val="21"/>
          <w:szCs w:val="21"/>
        </w:rPr>
        <w:t>“).</w:t>
      </w:r>
    </w:p>
    <w:p w14:paraId="1B1ABDD2" w14:textId="77777777" w:rsidR="00D954CD" w:rsidRPr="00443FAC" w:rsidRDefault="00D954CD" w:rsidP="004F2D73">
      <w:pPr>
        <w:spacing w:before="120" w:after="120" w:line="276" w:lineRule="auto"/>
        <w:ind w:left="1080"/>
        <w:contextualSpacing/>
        <w:jc w:val="both"/>
        <w:rPr>
          <w:rFonts w:ascii="Arial" w:hAnsi="Arial" w:cs="Arial"/>
          <w:b/>
          <w:bCs/>
          <w:sz w:val="21"/>
          <w:szCs w:val="21"/>
          <w:lang w:eastAsia="cs-CZ"/>
        </w:rPr>
      </w:pPr>
    </w:p>
    <w:p w14:paraId="6BF0E64C" w14:textId="77777777" w:rsidR="00D954CD" w:rsidRPr="00443FAC" w:rsidRDefault="00D954CD" w:rsidP="004F2D73">
      <w:pPr>
        <w:spacing w:before="120" w:after="120" w:line="276" w:lineRule="auto"/>
        <w:ind w:left="1080"/>
        <w:contextualSpacing/>
        <w:jc w:val="center"/>
        <w:rPr>
          <w:rFonts w:ascii="Arial" w:hAnsi="Arial" w:cs="Arial"/>
          <w:b/>
          <w:bCs/>
          <w:sz w:val="21"/>
          <w:szCs w:val="21"/>
          <w:lang w:eastAsia="cs-CZ"/>
        </w:rPr>
      </w:pPr>
    </w:p>
    <w:p w14:paraId="13BFD69E" w14:textId="70B159CE" w:rsidR="00D954CD" w:rsidRPr="00443FAC" w:rsidRDefault="004F2D73" w:rsidP="00443FAC">
      <w:pPr>
        <w:spacing w:before="120" w:after="120" w:line="276" w:lineRule="auto"/>
        <w:contextualSpacing/>
        <w:jc w:val="center"/>
        <w:rPr>
          <w:rFonts w:ascii="Arial" w:hAnsi="Arial" w:cs="Arial"/>
          <w:b/>
          <w:bCs/>
          <w:sz w:val="21"/>
          <w:szCs w:val="21"/>
          <w:lang w:eastAsia="cs-CZ"/>
        </w:rPr>
      </w:pPr>
      <w:r w:rsidRPr="00443FAC">
        <w:rPr>
          <w:rFonts w:ascii="Arial" w:hAnsi="Arial" w:cs="Arial"/>
          <w:b/>
          <w:bCs/>
          <w:sz w:val="21"/>
          <w:szCs w:val="21"/>
          <w:lang w:eastAsia="cs-CZ"/>
        </w:rPr>
        <w:t>PREAMBULE</w:t>
      </w:r>
    </w:p>
    <w:p w14:paraId="4C8DE6A8" w14:textId="44AFDB9B" w:rsidR="004F2D73" w:rsidRPr="00443FAC" w:rsidRDefault="004F2D73" w:rsidP="00443FAC">
      <w:pPr>
        <w:pStyle w:val="AKFZFnormln"/>
        <w:spacing w:before="120" w:after="120" w:line="276" w:lineRule="auto"/>
        <w:rPr>
          <w:sz w:val="21"/>
          <w:szCs w:val="21"/>
          <w:lang w:eastAsia="cs-CZ"/>
        </w:rPr>
      </w:pPr>
      <w:r w:rsidRPr="00443FAC">
        <w:rPr>
          <w:sz w:val="21"/>
          <w:szCs w:val="21"/>
          <w:lang w:eastAsia="cs-CZ"/>
        </w:rPr>
        <w:lastRenderedPageBreak/>
        <w:t xml:space="preserve">Podkladem pro uzavření této smlouvy je nabídka prodávajícího ze dne </w:t>
      </w:r>
      <w:r w:rsidRPr="00443FAC">
        <w:rPr>
          <w:sz w:val="21"/>
          <w:szCs w:val="21"/>
          <w:highlight w:val="cyan"/>
          <w:lang w:eastAsia="cs-CZ"/>
        </w:rPr>
        <w:t>[DOPLNÍ ÚČASTNÍK]</w:t>
      </w:r>
      <w:r w:rsidRPr="00443FAC">
        <w:rPr>
          <w:sz w:val="21"/>
          <w:szCs w:val="21"/>
          <w:lang w:eastAsia="cs-CZ"/>
        </w:rPr>
        <w:t xml:space="preserve"> (dále jen „</w:t>
      </w:r>
      <w:r w:rsidRPr="00443FAC">
        <w:rPr>
          <w:b/>
          <w:bCs/>
          <w:sz w:val="21"/>
          <w:szCs w:val="21"/>
          <w:lang w:eastAsia="cs-CZ"/>
        </w:rPr>
        <w:t>nabídka</w:t>
      </w:r>
      <w:r w:rsidRPr="00443FAC">
        <w:rPr>
          <w:sz w:val="21"/>
          <w:szCs w:val="21"/>
          <w:lang w:eastAsia="cs-CZ"/>
        </w:rPr>
        <w:t>“) podaná ve výběrovém řízení na veřejnou zakázku malého rozsahu nazvaném „</w:t>
      </w:r>
      <w:r w:rsidR="00516730">
        <w:rPr>
          <w:sz w:val="21"/>
          <w:szCs w:val="21"/>
          <w:lang w:eastAsia="cs-CZ"/>
        </w:rPr>
        <w:t>Papírové ručníky</w:t>
      </w:r>
      <w:r w:rsidR="008A3A63">
        <w:rPr>
          <w:sz w:val="21"/>
          <w:szCs w:val="21"/>
          <w:lang w:eastAsia="cs-CZ"/>
        </w:rPr>
        <w:t xml:space="preserve"> 2</w:t>
      </w:r>
      <w:r w:rsidRPr="00443FAC">
        <w:rPr>
          <w:sz w:val="21"/>
          <w:szCs w:val="21"/>
          <w:lang w:eastAsia="cs-CZ"/>
        </w:rPr>
        <w:t>“ (dále jen „</w:t>
      </w:r>
      <w:r w:rsidRPr="00443FAC">
        <w:rPr>
          <w:b/>
          <w:bCs/>
          <w:sz w:val="21"/>
          <w:szCs w:val="21"/>
          <w:lang w:eastAsia="cs-CZ"/>
        </w:rPr>
        <w:t>výběrové řízení</w:t>
      </w:r>
      <w:r w:rsidRPr="00443FAC">
        <w:rPr>
          <w:sz w:val="21"/>
          <w:szCs w:val="21"/>
          <w:lang w:eastAsia="cs-CZ"/>
        </w:rPr>
        <w:t xml:space="preserve">“), zadávané v souladu s § 27, písm. a) a § 31 zákona č. 134/2016 Sb., o zadávání veřejných zakázek, ve znění pozdějších předpisů (dále jen </w:t>
      </w:r>
      <w:r w:rsidRPr="00443FAC">
        <w:rPr>
          <w:b/>
          <w:sz w:val="21"/>
          <w:szCs w:val="21"/>
          <w:lang w:eastAsia="cs-CZ"/>
        </w:rPr>
        <w:t>„ZZVZ“</w:t>
      </w:r>
      <w:r w:rsidRPr="00443FAC">
        <w:rPr>
          <w:sz w:val="21"/>
          <w:szCs w:val="21"/>
          <w:lang w:eastAsia="cs-CZ"/>
        </w:rPr>
        <w:t>), mimo režim zadávacího řízení.</w:t>
      </w:r>
    </w:p>
    <w:p w14:paraId="1E02B388" w14:textId="02703A4B" w:rsidR="00D954CD" w:rsidRPr="00443FAC" w:rsidRDefault="00D954CD" w:rsidP="00443FAC">
      <w:pPr>
        <w:spacing w:before="120" w:after="120" w:line="276" w:lineRule="auto"/>
        <w:contextualSpacing/>
        <w:jc w:val="both"/>
        <w:rPr>
          <w:rFonts w:ascii="Arial" w:hAnsi="Arial" w:cs="Arial"/>
          <w:b/>
          <w:bCs/>
          <w:sz w:val="21"/>
          <w:szCs w:val="21"/>
          <w:lang w:eastAsia="cs-CZ"/>
        </w:rPr>
      </w:pPr>
    </w:p>
    <w:p w14:paraId="7D140061" w14:textId="77777777" w:rsidR="00D954CD" w:rsidRPr="00443FAC" w:rsidRDefault="00B43089" w:rsidP="00443FAC">
      <w:pPr>
        <w:spacing w:before="120" w:after="120" w:line="276" w:lineRule="auto"/>
        <w:jc w:val="center"/>
        <w:rPr>
          <w:rFonts w:ascii="Arial" w:hAnsi="Arial" w:cs="Arial"/>
          <w:b/>
          <w:bCs/>
          <w:sz w:val="21"/>
          <w:szCs w:val="21"/>
          <w:lang w:eastAsia="cs-CZ"/>
        </w:rPr>
      </w:pPr>
      <w:r w:rsidRPr="00443FAC">
        <w:rPr>
          <w:rFonts w:ascii="Arial" w:hAnsi="Arial" w:cs="Arial"/>
          <w:b/>
          <w:bCs/>
          <w:sz w:val="21"/>
          <w:szCs w:val="21"/>
          <w:lang w:eastAsia="cs-CZ"/>
        </w:rPr>
        <w:t xml:space="preserve">Článek I. </w:t>
      </w:r>
    </w:p>
    <w:p w14:paraId="035F7FA1" w14:textId="74A17604" w:rsidR="00D954CD" w:rsidRPr="00443FAC" w:rsidRDefault="004F2D73" w:rsidP="00443FAC">
      <w:pPr>
        <w:spacing w:before="120" w:after="120" w:line="276" w:lineRule="auto"/>
        <w:jc w:val="center"/>
        <w:rPr>
          <w:rFonts w:ascii="Arial" w:hAnsi="Arial" w:cs="Arial"/>
          <w:b/>
          <w:bCs/>
          <w:sz w:val="21"/>
          <w:szCs w:val="21"/>
          <w:lang w:eastAsia="cs-CZ"/>
        </w:rPr>
      </w:pPr>
      <w:r w:rsidRPr="00443FAC">
        <w:rPr>
          <w:rFonts w:ascii="Arial" w:hAnsi="Arial" w:cs="Arial"/>
          <w:b/>
          <w:bCs/>
          <w:sz w:val="21"/>
          <w:szCs w:val="21"/>
          <w:lang w:eastAsia="cs-CZ"/>
        </w:rPr>
        <w:t>PŘEDMĚT SMLOUVY</w:t>
      </w:r>
    </w:p>
    <w:p w14:paraId="5696B3EB" w14:textId="04648E5B" w:rsidR="00D954CD" w:rsidRPr="00443FAC" w:rsidRDefault="00B43089" w:rsidP="00443FAC">
      <w:pPr>
        <w:pStyle w:val="Odstavecseseznamem"/>
        <w:numPr>
          <w:ilvl w:val="0"/>
          <w:numId w:val="1"/>
        </w:numPr>
        <w:tabs>
          <w:tab w:val="clear" w:pos="360"/>
          <w:tab w:val="num" w:pos="284"/>
        </w:tabs>
        <w:spacing w:before="120" w:after="120" w:line="276" w:lineRule="auto"/>
        <w:ind w:left="284" w:hanging="284"/>
        <w:jc w:val="both"/>
        <w:rPr>
          <w:rFonts w:ascii="Arial" w:hAnsi="Arial" w:cs="Arial"/>
          <w:sz w:val="21"/>
          <w:szCs w:val="21"/>
          <w:lang w:eastAsia="cs-CZ"/>
        </w:rPr>
      </w:pPr>
      <w:r w:rsidRPr="00443FAC">
        <w:rPr>
          <w:rFonts w:ascii="Arial" w:hAnsi="Arial" w:cs="Arial"/>
          <w:sz w:val="21"/>
          <w:szCs w:val="21"/>
          <w:lang w:eastAsia="cs-CZ"/>
        </w:rPr>
        <w:t xml:space="preserve">Předmětem této smlouvy je závazek prodávajícího dodat kupujícímu dle jednotlivých objednávek </w:t>
      </w:r>
      <w:r w:rsidR="00516730">
        <w:rPr>
          <w:rFonts w:ascii="Arial" w:hAnsi="Arial" w:cs="Arial"/>
          <w:sz w:val="21"/>
          <w:szCs w:val="21"/>
          <w:lang w:eastAsia="cs-CZ"/>
        </w:rPr>
        <w:t>papírové ručníky</w:t>
      </w:r>
      <w:r w:rsidR="00B1466C" w:rsidRPr="00443FAC">
        <w:rPr>
          <w:rFonts w:ascii="Arial" w:hAnsi="Arial" w:cs="Arial"/>
          <w:sz w:val="21"/>
          <w:szCs w:val="21"/>
          <w:lang w:eastAsia="cs-CZ"/>
        </w:rPr>
        <w:t xml:space="preserve"> </w:t>
      </w:r>
      <w:r w:rsidRPr="00443FAC">
        <w:rPr>
          <w:rFonts w:ascii="Arial" w:hAnsi="Arial" w:cs="Arial"/>
          <w:sz w:val="21"/>
          <w:szCs w:val="21"/>
          <w:lang w:eastAsia="cs-CZ"/>
        </w:rPr>
        <w:t xml:space="preserve">specifikované v příloze č. 1 </w:t>
      </w:r>
      <w:r w:rsidR="004F2D73" w:rsidRPr="00443FAC">
        <w:rPr>
          <w:rFonts w:ascii="Arial" w:hAnsi="Arial" w:cs="Arial"/>
          <w:sz w:val="21"/>
          <w:szCs w:val="21"/>
          <w:lang w:eastAsia="cs-CZ"/>
        </w:rPr>
        <w:t xml:space="preserve">této </w:t>
      </w:r>
      <w:r w:rsidRPr="00443FAC">
        <w:rPr>
          <w:rFonts w:ascii="Arial" w:hAnsi="Arial" w:cs="Arial"/>
          <w:sz w:val="21"/>
          <w:szCs w:val="21"/>
          <w:lang w:eastAsia="cs-CZ"/>
        </w:rPr>
        <w:t>smlouvy (dále jen „</w:t>
      </w:r>
      <w:r w:rsidRPr="00443FAC">
        <w:rPr>
          <w:rFonts w:ascii="Arial" w:hAnsi="Arial" w:cs="Arial"/>
          <w:b/>
          <w:bCs/>
          <w:sz w:val="21"/>
          <w:szCs w:val="21"/>
          <w:lang w:eastAsia="cs-CZ"/>
        </w:rPr>
        <w:t>předmět koupě</w:t>
      </w:r>
      <w:r w:rsidRPr="00443FAC">
        <w:rPr>
          <w:rFonts w:ascii="Arial" w:hAnsi="Arial" w:cs="Arial"/>
          <w:sz w:val="21"/>
          <w:szCs w:val="21"/>
          <w:lang w:eastAsia="cs-CZ"/>
        </w:rPr>
        <w:t>“ nebo „</w:t>
      </w:r>
      <w:r w:rsidR="004F2D73" w:rsidRPr="00443FAC">
        <w:rPr>
          <w:rFonts w:ascii="Arial" w:hAnsi="Arial" w:cs="Arial"/>
          <w:b/>
          <w:bCs/>
          <w:sz w:val="21"/>
          <w:szCs w:val="21"/>
          <w:lang w:eastAsia="cs-CZ"/>
        </w:rPr>
        <w:t>zboží</w:t>
      </w:r>
      <w:r w:rsidRPr="00443FAC">
        <w:rPr>
          <w:rFonts w:ascii="Arial" w:hAnsi="Arial" w:cs="Arial"/>
          <w:sz w:val="21"/>
          <w:szCs w:val="21"/>
          <w:lang w:eastAsia="cs-CZ"/>
        </w:rPr>
        <w:t>“), která tvoří nedílnou součást této smlouvy, včetně dopravy do místa plnění, a</w:t>
      </w:r>
      <w:r w:rsidR="000E3A03" w:rsidRPr="00443FAC">
        <w:rPr>
          <w:rFonts w:ascii="Arial" w:hAnsi="Arial" w:cs="Arial"/>
          <w:sz w:val="21"/>
          <w:szCs w:val="21"/>
          <w:lang w:eastAsia="cs-CZ"/>
        </w:rPr>
        <w:t> </w:t>
      </w:r>
      <w:r w:rsidRPr="00443FAC">
        <w:rPr>
          <w:rFonts w:ascii="Arial" w:hAnsi="Arial" w:cs="Arial"/>
          <w:sz w:val="21"/>
          <w:szCs w:val="21"/>
          <w:lang w:eastAsia="cs-CZ"/>
        </w:rPr>
        <w:t xml:space="preserve">převést na kupujícího vlastnické právo k předmětu koupě, a závazek kupujícího zaplatit za něj dohodnutou kupní cenu. </w:t>
      </w:r>
    </w:p>
    <w:p w14:paraId="6BF1DC9D" w14:textId="2DBC156F" w:rsidR="00D954CD" w:rsidRPr="00443FAC" w:rsidRDefault="00B43089" w:rsidP="00443FAC">
      <w:pPr>
        <w:numPr>
          <w:ilvl w:val="0"/>
          <w:numId w:val="1"/>
        </w:numPr>
        <w:tabs>
          <w:tab w:val="clear" w:pos="360"/>
          <w:tab w:val="num" w:pos="284"/>
        </w:tabs>
        <w:spacing w:before="120" w:after="120" w:line="276" w:lineRule="auto"/>
        <w:ind w:left="284" w:hanging="284"/>
        <w:jc w:val="both"/>
        <w:rPr>
          <w:rFonts w:ascii="Arial" w:hAnsi="Arial" w:cs="Arial"/>
          <w:sz w:val="21"/>
          <w:szCs w:val="21"/>
          <w:lang w:eastAsia="cs-CZ"/>
        </w:rPr>
      </w:pPr>
      <w:r w:rsidRPr="00443FAC">
        <w:rPr>
          <w:rFonts w:ascii="Arial" w:hAnsi="Arial" w:cs="Arial"/>
          <w:sz w:val="21"/>
          <w:szCs w:val="21"/>
          <w:lang w:eastAsia="cs-CZ"/>
        </w:rPr>
        <w:t>Prodávající prohlašuje, že předmět koupě splňuje veškeré podmínky stanové právními předpisy k používání předmětu koupě, a že kupujícímu předal veškeré podklady potřebné k provozování předmětu koupě, za což kupujícímu plně odpovídá.</w:t>
      </w:r>
      <w:r w:rsidRPr="00443FAC">
        <w:rPr>
          <w:rFonts w:ascii="Arial" w:eastAsia="Times New Roman" w:hAnsi="Arial" w:cs="Arial"/>
          <w:sz w:val="21"/>
          <w:szCs w:val="21"/>
          <w:lang w:eastAsia="cs-CZ"/>
        </w:rPr>
        <w:t xml:space="preserve"> </w:t>
      </w:r>
      <w:r w:rsidRPr="00443FAC">
        <w:rPr>
          <w:rFonts w:ascii="Arial" w:hAnsi="Arial" w:cs="Arial"/>
          <w:sz w:val="21"/>
          <w:szCs w:val="21"/>
          <w:lang w:eastAsia="cs-CZ"/>
        </w:rPr>
        <w:t>Prodávající dále prohlašuje, že veškeré skutečnosti, informace a požadavky tak, jak mu byly kupujícím v</w:t>
      </w:r>
      <w:r w:rsidR="000E3A03" w:rsidRPr="00443FAC">
        <w:rPr>
          <w:rFonts w:ascii="Arial" w:hAnsi="Arial" w:cs="Arial"/>
          <w:sz w:val="21"/>
          <w:szCs w:val="21"/>
          <w:lang w:eastAsia="cs-CZ"/>
        </w:rPr>
        <w:t> </w:t>
      </w:r>
      <w:r w:rsidRPr="00443FAC">
        <w:rPr>
          <w:rFonts w:ascii="Arial" w:hAnsi="Arial" w:cs="Arial"/>
          <w:sz w:val="21"/>
          <w:szCs w:val="21"/>
          <w:lang w:eastAsia="cs-CZ"/>
        </w:rPr>
        <w:t xml:space="preserve">rámci </w:t>
      </w:r>
      <w:r w:rsidR="00497C87" w:rsidRPr="00443FAC">
        <w:rPr>
          <w:rFonts w:ascii="Arial" w:hAnsi="Arial" w:cs="Arial"/>
          <w:sz w:val="21"/>
          <w:szCs w:val="21"/>
          <w:lang w:eastAsia="cs-CZ"/>
        </w:rPr>
        <w:t xml:space="preserve">výběrového </w:t>
      </w:r>
      <w:r w:rsidRPr="00443FAC">
        <w:rPr>
          <w:rFonts w:ascii="Arial" w:hAnsi="Arial" w:cs="Arial"/>
          <w:sz w:val="21"/>
          <w:szCs w:val="21"/>
          <w:lang w:eastAsia="cs-CZ"/>
        </w:rPr>
        <w:t>řízení sděleny, jsou jakožto souhrn skutkových a právních okolností ve smyslu ust. § 1728 odst. 2 zákona č. 89/2012 Sb., občanský zákoník, ve znění pozdějších předpisů</w:t>
      </w:r>
      <w:r w:rsidR="00E4246C" w:rsidRPr="00443FAC">
        <w:rPr>
          <w:rFonts w:ascii="Arial" w:hAnsi="Arial" w:cs="Arial"/>
          <w:sz w:val="21"/>
          <w:szCs w:val="21"/>
          <w:lang w:eastAsia="cs-CZ"/>
        </w:rPr>
        <w:t xml:space="preserve"> („</w:t>
      </w:r>
      <w:r w:rsidR="00E4246C" w:rsidRPr="00443FAC">
        <w:rPr>
          <w:rFonts w:ascii="Arial" w:hAnsi="Arial" w:cs="Arial"/>
          <w:b/>
          <w:bCs/>
          <w:sz w:val="21"/>
          <w:szCs w:val="21"/>
          <w:lang w:eastAsia="cs-CZ"/>
        </w:rPr>
        <w:t>občanský zákoník</w:t>
      </w:r>
      <w:r w:rsidR="00E4246C" w:rsidRPr="00443FAC">
        <w:rPr>
          <w:rFonts w:ascii="Arial" w:hAnsi="Arial" w:cs="Arial"/>
          <w:sz w:val="21"/>
          <w:szCs w:val="21"/>
          <w:lang w:eastAsia="cs-CZ"/>
        </w:rPr>
        <w:t>“)</w:t>
      </w:r>
      <w:r w:rsidRPr="00443FAC">
        <w:rPr>
          <w:rFonts w:ascii="Arial" w:hAnsi="Arial" w:cs="Arial"/>
          <w:sz w:val="21"/>
          <w:szCs w:val="21"/>
          <w:lang w:eastAsia="cs-CZ"/>
        </w:rPr>
        <w:t>, plně dostačující pro řádné plnění závazku v</w:t>
      </w:r>
      <w:r w:rsidR="000E3A03" w:rsidRPr="00443FAC">
        <w:rPr>
          <w:rFonts w:ascii="Arial" w:hAnsi="Arial" w:cs="Arial"/>
          <w:sz w:val="21"/>
          <w:szCs w:val="21"/>
          <w:lang w:eastAsia="cs-CZ"/>
        </w:rPr>
        <w:t> </w:t>
      </w:r>
      <w:r w:rsidRPr="00443FAC">
        <w:rPr>
          <w:rFonts w:ascii="Arial" w:hAnsi="Arial" w:cs="Arial"/>
          <w:sz w:val="21"/>
          <w:szCs w:val="21"/>
          <w:lang w:eastAsia="cs-CZ"/>
        </w:rPr>
        <w:t>jeho rozsahu vymezeném ke dni uzavření této smlouvy.</w:t>
      </w:r>
    </w:p>
    <w:p w14:paraId="41060C78" w14:textId="77777777" w:rsidR="004F2D73" w:rsidRPr="00443FAC" w:rsidRDefault="004F2D73" w:rsidP="00443FAC">
      <w:pPr>
        <w:numPr>
          <w:ilvl w:val="0"/>
          <w:numId w:val="1"/>
        </w:numPr>
        <w:spacing w:before="120" w:after="120" w:line="276" w:lineRule="auto"/>
        <w:jc w:val="both"/>
        <w:rPr>
          <w:rFonts w:ascii="Arial" w:hAnsi="Arial" w:cs="Arial"/>
          <w:sz w:val="21"/>
          <w:szCs w:val="21"/>
          <w:lang w:eastAsia="cs-CZ"/>
        </w:rPr>
      </w:pPr>
      <w:r w:rsidRPr="00443FAC">
        <w:rPr>
          <w:rFonts w:ascii="Arial" w:hAnsi="Arial" w:cs="Arial"/>
          <w:sz w:val="21"/>
          <w:szCs w:val="21"/>
          <w:lang w:eastAsia="cs-CZ"/>
        </w:rPr>
        <w:t>Součástí závazku prodávajícího dle této smlouvy je rovněž i doprava zboží prodávajícím do místa plnění dle čl. II této smlouvy.</w:t>
      </w:r>
    </w:p>
    <w:p w14:paraId="565DCC6D" w14:textId="7D519E2F" w:rsidR="00D954CD" w:rsidRPr="00443FAC" w:rsidRDefault="00B43089" w:rsidP="00443FAC">
      <w:pPr>
        <w:numPr>
          <w:ilvl w:val="0"/>
          <w:numId w:val="1"/>
        </w:numPr>
        <w:tabs>
          <w:tab w:val="clear" w:pos="360"/>
          <w:tab w:val="num" w:pos="284"/>
        </w:tabs>
        <w:spacing w:before="120" w:after="120" w:line="276" w:lineRule="auto"/>
        <w:ind w:left="284" w:hanging="284"/>
        <w:jc w:val="both"/>
        <w:rPr>
          <w:rFonts w:ascii="Arial" w:hAnsi="Arial" w:cs="Arial"/>
          <w:sz w:val="21"/>
          <w:szCs w:val="21"/>
          <w:lang w:eastAsia="cs-CZ"/>
        </w:rPr>
      </w:pPr>
      <w:r w:rsidRPr="00443FAC">
        <w:rPr>
          <w:rFonts w:ascii="Arial" w:hAnsi="Arial" w:cs="Arial"/>
          <w:sz w:val="21"/>
          <w:szCs w:val="21"/>
          <w:lang w:eastAsia="cs-CZ"/>
        </w:rPr>
        <w:t xml:space="preserve">Prodávající je pro účely dodání zboží kupujícímu vázán veškerými podmínkami této smlouvy a nabídkou učiněnou v rámci </w:t>
      </w:r>
      <w:r w:rsidR="00110021" w:rsidRPr="00443FAC">
        <w:rPr>
          <w:rFonts w:ascii="Arial" w:hAnsi="Arial" w:cs="Arial"/>
          <w:sz w:val="21"/>
          <w:szCs w:val="21"/>
          <w:lang w:eastAsia="cs-CZ"/>
        </w:rPr>
        <w:t xml:space="preserve">výběrového </w:t>
      </w:r>
      <w:r w:rsidRPr="00443FAC">
        <w:rPr>
          <w:rFonts w:ascii="Arial" w:hAnsi="Arial" w:cs="Arial"/>
          <w:sz w:val="21"/>
          <w:szCs w:val="21"/>
          <w:lang w:eastAsia="cs-CZ"/>
        </w:rPr>
        <w:t>řízení</w:t>
      </w:r>
      <w:r w:rsidR="00D045AF" w:rsidRPr="00443FAC">
        <w:rPr>
          <w:rFonts w:ascii="Arial" w:hAnsi="Arial" w:cs="Arial"/>
          <w:sz w:val="21"/>
          <w:szCs w:val="21"/>
          <w:lang w:eastAsia="cs-CZ"/>
        </w:rPr>
        <w:t>.</w:t>
      </w:r>
      <w:r w:rsidRPr="00443FAC">
        <w:rPr>
          <w:rFonts w:ascii="Arial" w:hAnsi="Arial" w:cs="Arial"/>
          <w:sz w:val="21"/>
          <w:szCs w:val="21"/>
          <w:lang w:eastAsia="cs-CZ"/>
        </w:rPr>
        <w:t xml:space="preserve"> </w:t>
      </w:r>
    </w:p>
    <w:p w14:paraId="0D4BF55B" w14:textId="77777777" w:rsidR="00D954CD" w:rsidRPr="00443FAC" w:rsidRDefault="00B43089" w:rsidP="00443FAC">
      <w:pPr>
        <w:numPr>
          <w:ilvl w:val="0"/>
          <w:numId w:val="1"/>
        </w:numPr>
        <w:tabs>
          <w:tab w:val="clear" w:pos="360"/>
          <w:tab w:val="num" w:pos="284"/>
        </w:tabs>
        <w:spacing w:before="120" w:after="120" w:line="276" w:lineRule="auto"/>
        <w:ind w:left="284" w:hanging="284"/>
        <w:jc w:val="both"/>
        <w:rPr>
          <w:rFonts w:ascii="Arial" w:hAnsi="Arial" w:cs="Arial"/>
          <w:sz w:val="21"/>
          <w:szCs w:val="21"/>
          <w:lang w:eastAsia="cs-CZ"/>
        </w:rPr>
      </w:pPr>
      <w:r w:rsidRPr="00443FAC">
        <w:rPr>
          <w:rFonts w:ascii="Arial" w:hAnsi="Arial" w:cs="Arial"/>
          <w:sz w:val="21"/>
          <w:szCs w:val="21"/>
          <w:lang w:eastAsia="cs-CZ"/>
        </w:rPr>
        <w:t>Vlastnické právo přechází ke zboží na kupujícího okamžikem předání zboží kupujícímu. Veškeré právní účinky předání zboží kupujícímu nastávají na základě potvrzení této skutečnosti na „dodacím listu“, který bude opatřen podpisy obou smluvních stran nebo jimi pověřenými osobami, po řádném předání zboží.</w:t>
      </w:r>
    </w:p>
    <w:p w14:paraId="2A03EB13" w14:textId="49766E73" w:rsidR="00D954CD" w:rsidRPr="00443FAC" w:rsidRDefault="00B43089" w:rsidP="00443FAC">
      <w:pPr>
        <w:numPr>
          <w:ilvl w:val="0"/>
          <w:numId w:val="1"/>
        </w:numPr>
        <w:tabs>
          <w:tab w:val="clear" w:pos="360"/>
          <w:tab w:val="num" w:pos="284"/>
        </w:tabs>
        <w:spacing w:before="120" w:after="120" w:line="276" w:lineRule="auto"/>
        <w:ind w:left="284" w:hanging="284"/>
        <w:jc w:val="both"/>
        <w:rPr>
          <w:rFonts w:ascii="Arial" w:hAnsi="Arial" w:cs="Arial"/>
          <w:sz w:val="21"/>
          <w:szCs w:val="21"/>
          <w:lang w:eastAsia="cs-CZ"/>
        </w:rPr>
      </w:pPr>
      <w:r w:rsidRPr="00443FAC">
        <w:rPr>
          <w:rFonts w:ascii="Arial" w:hAnsi="Arial" w:cs="Arial"/>
          <w:sz w:val="21"/>
          <w:szCs w:val="21"/>
          <w:lang w:eastAsia="cs-CZ"/>
        </w:rPr>
        <w:t>Plnění z této Smlouvy budou uskutečňována dle dílčích kupních smluv. Dílčí kupní smlouvy budou uzavírány na základě objednávek kupujícího učiněných ve formě návrhu na uzavření dílčí kupní smlouvy (dále jen „</w:t>
      </w:r>
      <w:r w:rsidRPr="00443FAC">
        <w:rPr>
          <w:rFonts w:ascii="Arial" w:hAnsi="Arial" w:cs="Arial"/>
          <w:b/>
          <w:bCs/>
          <w:sz w:val="21"/>
          <w:szCs w:val="21"/>
          <w:lang w:eastAsia="cs-CZ"/>
        </w:rPr>
        <w:t>objednávka</w:t>
      </w:r>
      <w:r w:rsidRPr="00443FAC">
        <w:rPr>
          <w:rFonts w:ascii="Arial" w:hAnsi="Arial" w:cs="Arial"/>
          <w:sz w:val="21"/>
          <w:szCs w:val="21"/>
          <w:lang w:eastAsia="cs-CZ"/>
        </w:rPr>
        <w:t xml:space="preserve">“) dle aktuální poptávky kupujícího. </w:t>
      </w:r>
      <w:r w:rsidR="00296C70" w:rsidRPr="00443FAC">
        <w:rPr>
          <w:rFonts w:ascii="Arial" w:hAnsi="Arial" w:cs="Arial"/>
          <w:sz w:val="21"/>
          <w:szCs w:val="21"/>
          <w:lang w:eastAsia="cs-CZ"/>
        </w:rPr>
        <w:t xml:space="preserve"> Prodávající je povinen </w:t>
      </w:r>
      <w:r w:rsidR="00A01303" w:rsidRPr="00443FAC">
        <w:rPr>
          <w:rFonts w:ascii="Arial" w:hAnsi="Arial" w:cs="Arial"/>
          <w:sz w:val="21"/>
          <w:szCs w:val="21"/>
          <w:lang w:eastAsia="cs-CZ"/>
        </w:rPr>
        <w:t xml:space="preserve">potvrdit objednávku do </w:t>
      </w:r>
      <w:r w:rsidR="004F2D73" w:rsidRPr="00443FAC">
        <w:rPr>
          <w:rFonts w:ascii="Arial" w:hAnsi="Arial" w:cs="Arial"/>
          <w:b/>
          <w:bCs/>
          <w:sz w:val="21"/>
          <w:szCs w:val="21"/>
          <w:lang w:eastAsia="cs-CZ"/>
        </w:rPr>
        <w:t>3</w:t>
      </w:r>
      <w:r w:rsidR="00A01303" w:rsidRPr="00443FAC">
        <w:rPr>
          <w:rFonts w:ascii="Arial" w:hAnsi="Arial" w:cs="Arial"/>
          <w:b/>
          <w:bCs/>
          <w:sz w:val="21"/>
          <w:szCs w:val="21"/>
          <w:lang w:eastAsia="cs-CZ"/>
        </w:rPr>
        <w:t xml:space="preserve"> pracovních dnů</w:t>
      </w:r>
      <w:r w:rsidR="00A01303" w:rsidRPr="00443FAC">
        <w:rPr>
          <w:rFonts w:ascii="Arial" w:hAnsi="Arial" w:cs="Arial"/>
          <w:sz w:val="21"/>
          <w:szCs w:val="21"/>
          <w:lang w:eastAsia="cs-CZ"/>
        </w:rPr>
        <w:t xml:space="preserve"> od doručení objednávky. </w:t>
      </w:r>
      <w:r w:rsidR="005F62B5" w:rsidRPr="00443FAC">
        <w:rPr>
          <w:rFonts w:ascii="Arial" w:hAnsi="Arial" w:cs="Arial"/>
          <w:sz w:val="21"/>
          <w:szCs w:val="21"/>
          <w:lang w:eastAsia="cs-CZ"/>
        </w:rPr>
        <w:t>Objednávka bude předána prodávajícímu</w:t>
      </w:r>
      <w:r w:rsidRPr="00443FAC">
        <w:rPr>
          <w:rFonts w:ascii="Arial" w:hAnsi="Arial" w:cs="Arial"/>
          <w:sz w:val="21"/>
          <w:szCs w:val="21"/>
          <w:lang w:eastAsia="cs-CZ"/>
        </w:rPr>
        <w:t xml:space="preserve"> formou e-mailové zprávy</w:t>
      </w:r>
      <w:r w:rsidR="004F2D73" w:rsidRPr="00443FAC">
        <w:rPr>
          <w:rFonts w:ascii="Arial" w:hAnsi="Arial" w:cs="Arial"/>
          <w:sz w:val="21"/>
          <w:szCs w:val="21"/>
          <w:lang w:eastAsia="cs-CZ"/>
        </w:rPr>
        <w:t xml:space="preserve"> s potvrzením o doručení</w:t>
      </w:r>
      <w:r w:rsidRPr="00443FAC">
        <w:rPr>
          <w:rFonts w:ascii="Arial" w:hAnsi="Arial" w:cs="Arial"/>
          <w:sz w:val="21"/>
          <w:szCs w:val="21"/>
          <w:lang w:eastAsia="cs-CZ"/>
        </w:rPr>
        <w:t xml:space="preserve">. Potvrzení objednávky učiní prodávající formou e-mailové zprávy na </w:t>
      </w:r>
      <w:r w:rsidR="0080313A" w:rsidRPr="00443FAC">
        <w:rPr>
          <w:rFonts w:ascii="Arial" w:hAnsi="Arial" w:cs="Arial"/>
          <w:sz w:val="21"/>
          <w:szCs w:val="21"/>
          <w:lang w:eastAsia="cs-CZ"/>
        </w:rPr>
        <w:t>adresu uvedenou v </w:t>
      </w:r>
      <w:r w:rsidR="0080313A" w:rsidRPr="005A1B04">
        <w:rPr>
          <w:rFonts w:ascii="Arial" w:hAnsi="Arial" w:cs="Arial"/>
          <w:sz w:val="21"/>
          <w:szCs w:val="21"/>
          <w:lang w:eastAsia="cs-CZ"/>
        </w:rPr>
        <w:t xml:space="preserve">čl. VIII. odst. 5 </w:t>
      </w:r>
      <w:r w:rsidR="0080313A" w:rsidRPr="00443FAC">
        <w:rPr>
          <w:rFonts w:ascii="Arial" w:hAnsi="Arial" w:cs="Arial"/>
          <w:sz w:val="21"/>
          <w:szCs w:val="21"/>
          <w:lang w:eastAsia="cs-CZ"/>
        </w:rPr>
        <w:t>této smlouvy</w:t>
      </w:r>
      <w:r w:rsidRPr="00443FAC">
        <w:rPr>
          <w:rFonts w:ascii="Arial" w:hAnsi="Arial" w:cs="Arial"/>
          <w:sz w:val="21"/>
          <w:szCs w:val="21"/>
          <w:lang w:eastAsia="cs-CZ"/>
        </w:rPr>
        <w:t xml:space="preserve">. Jestliže z obsahu </w:t>
      </w:r>
      <w:r w:rsidR="0087719F" w:rsidRPr="00443FAC">
        <w:rPr>
          <w:rFonts w:ascii="Arial" w:hAnsi="Arial" w:cs="Arial"/>
          <w:sz w:val="21"/>
          <w:szCs w:val="21"/>
          <w:lang w:eastAsia="cs-CZ"/>
        </w:rPr>
        <w:t>objednávky</w:t>
      </w:r>
      <w:r w:rsidRPr="00443FAC">
        <w:rPr>
          <w:rFonts w:ascii="Arial" w:hAnsi="Arial" w:cs="Arial"/>
          <w:sz w:val="21"/>
          <w:szCs w:val="21"/>
          <w:lang w:eastAsia="cs-CZ"/>
        </w:rPr>
        <w:t xml:space="preserve"> nebude zřejmé ujednání smluvních stran o kupní ceně, dopravních </w:t>
      </w:r>
      <w:r w:rsidRPr="00443FAC">
        <w:rPr>
          <w:rFonts w:ascii="Arial" w:hAnsi="Arial" w:cs="Arial"/>
          <w:sz w:val="21"/>
          <w:szCs w:val="21"/>
          <w:lang w:eastAsia="cs-CZ"/>
        </w:rPr>
        <w:lastRenderedPageBreak/>
        <w:t>podmínkách, místu dodání, platebních podmínkách apod., řídí se právní vztahy mezi smluvními stranami ustanoveními této Smlouvy.</w:t>
      </w:r>
    </w:p>
    <w:p w14:paraId="5F781CC6" w14:textId="3D82B3CE" w:rsidR="00DA54ED" w:rsidRPr="00443FAC" w:rsidRDefault="0084776D" w:rsidP="00443FAC">
      <w:pPr>
        <w:pStyle w:val="AKFZFnovNadpis1"/>
        <w:numPr>
          <w:ilvl w:val="0"/>
          <w:numId w:val="1"/>
        </w:numPr>
        <w:tabs>
          <w:tab w:val="clear" w:pos="360"/>
          <w:tab w:val="num" w:pos="284"/>
        </w:tabs>
        <w:spacing w:before="120" w:after="120" w:line="276" w:lineRule="auto"/>
        <w:ind w:left="284" w:hanging="284"/>
        <w:rPr>
          <w:b w:val="0"/>
          <w:caps w:val="0"/>
          <w:sz w:val="21"/>
          <w:szCs w:val="21"/>
        </w:rPr>
      </w:pPr>
      <w:r>
        <w:rPr>
          <w:b w:val="0"/>
          <w:caps w:val="0"/>
          <w:sz w:val="21"/>
          <w:szCs w:val="21"/>
        </w:rPr>
        <w:t>Kupující</w:t>
      </w:r>
      <w:r w:rsidR="00DA54ED" w:rsidRPr="00443FAC">
        <w:rPr>
          <w:b w:val="0"/>
          <w:caps w:val="0"/>
          <w:sz w:val="21"/>
          <w:szCs w:val="21"/>
        </w:rPr>
        <w:t xml:space="preserve"> má zájem zadat veřejnou zakázku v souladu se zásadami sociálně odpovědného zadávání veřejných zakázek. Sociálně odpovědné zadávání kromě důrazu na čistě ekonomické parametry zohledňuje také související dopady zejména v oblasti zaměstnanosti, sociálních a pracovních práv a životního prostředí. </w:t>
      </w:r>
      <w:r>
        <w:rPr>
          <w:b w:val="0"/>
          <w:caps w:val="0"/>
          <w:sz w:val="21"/>
          <w:szCs w:val="21"/>
        </w:rPr>
        <w:t>Kupující</w:t>
      </w:r>
      <w:r w:rsidR="00DA54ED" w:rsidRPr="00443FAC">
        <w:rPr>
          <w:b w:val="0"/>
          <w:caps w:val="0"/>
          <w:sz w:val="21"/>
          <w:szCs w:val="21"/>
        </w:rPr>
        <w:t xml:space="preserve"> od </w:t>
      </w:r>
      <w:r>
        <w:rPr>
          <w:b w:val="0"/>
          <w:caps w:val="0"/>
          <w:sz w:val="21"/>
          <w:szCs w:val="21"/>
        </w:rPr>
        <w:t>prodávajícího</w:t>
      </w:r>
      <w:r w:rsidR="00DA54ED" w:rsidRPr="00443FAC">
        <w:rPr>
          <w:b w:val="0"/>
          <w:caps w:val="0"/>
          <w:sz w:val="21"/>
          <w:szCs w:val="21"/>
        </w:rPr>
        <w:t xml:space="preserve"> vyžaduje při plnění předmětu veřejné zakázky zajistit legální zaměstnávání, férové pracovní podmínky a odpovídající úroveň bezpečnosti práce pro všechny osoby, které se na plnění veřejné zakázky podílejí. </w:t>
      </w:r>
      <w:r>
        <w:rPr>
          <w:b w:val="0"/>
          <w:caps w:val="0"/>
          <w:sz w:val="21"/>
          <w:szCs w:val="21"/>
        </w:rPr>
        <w:t>Prodávající</w:t>
      </w:r>
      <w:r w:rsidR="00DA54ED" w:rsidRPr="00443FAC">
        <w:rPr>
          <w:b w:val="0"/>
          <w:caps w:val="0"/>
          <w:sz w:val="21"/>
          <w:szCs w:val="21"/>
        </w:rPr>
        <w:t xml:space="preserve"> je povinen zajistit tento požadavek </w:t>
      </w:r>
      <w:r>
        <w:rPr>
          <w:b w:val="0"/>
          <w:caps w:val="0"/>
          <w:sz w:val="21"/>
          <w:szCs w:val="21"/>
        </w:rPr>
        <w:t>kupujícího</w:t>
      </w:r>
      <w:r w:rsidR="00DA54ED" w:rsidRPr="00443FAC">
        <w:rPr>
          <w:b w:val="0"/>
          <w:caps w:val="0"/>
          <w:sz w:val="21"/>
          <w:szCs w:val="21"/>
        </w:rPr>
        <w:t xml:space="preserve"> i u svých poddodavatelů.</w:t>
      </w:r>
    </w:p>
    <w:p w14:paraId="59F06B30" w14:textId="77777777" w:rsidR="00443FAC" w:rsidRPr="00443FAC" w:rsidRDefault="00443FAC" w:rsidP="00443FAC">
      <w:pPr>
        <w:pStyle w:val="AKFZFnovNadpis1"/>
        <w:numPr>
          <w:ilvl w:val="0"/>
          <w:numId w:val="0"/>
        </w:numPr>
        <w:spacing w:before="120" w:after="120" w:line="276" w:lineRule="auto"/>
        <w:ind w:left="284"/>
        <w:rPr>
          <w:b w:val="0"/>
          <w:caps w:val="0"/>
          <w:sz w:val="21"/>
          <w:szCs w:val="21"/>
        </w:rPr>
      </w:pPr>
    </w:p>
    <w:p w14:paraId="203A7A8A" w14:textId="77777777" w:rsidR="00D954CD" w:rsidRPr="00443FAC" w:rsidRDefault="00B43089" w:rsidP="00443FAC">
      <w:pPr>
        <w:spacing w:before="120" w:after="120" w:line="276" w:lineRule="auto"/>
        <w:jc w:val="center"/>
        <w:rPr>
          <w:rFonts w:ascii="Arial" w:hAnsi="Arial" w:cs="Arial"/>
          <w:b/>
          <w:bCs/>
          <w:sz w:val="21"/>
          <w:szCs w:val="21"/>
          <w:lang w:eastAsia="cs-CZ"/>
        </w:rPr>
      </w:pPr>
      <w:r w:rsidRPr="00443FAC">
        <w:rPr>
          <w:rFonts w:ascii="Arial" w:hAnsi="Arial" w:cs="Arial"/>
          <w:b/>
          <w:bCs/>
          <w:sz w:val="21"/>
          <w:szCs w:val="21"/>
          <w:lang w:eastAsia="cs-CZ"/>
        </w:rPr>
        <w:t xml:space="preserve">Článek II. </w:t>
      </w:r>
    </w:p>
    <w:p w14:paraId="7E7BBDA5" w14:textId="4E9E032F" w:rsidR="00D954CD" w:rsidRPr="00443FAC" w:rsidRDefault="004F2D73" w:rsidP="00443FAC">
      <w:pPr>
        <w:spacing w:before="120" w:after="120" w:line="276" w:lineRule="auto"/>
        <w:jc w:val="center"/>
        <w:rPr>
          <w:rFonts w:ascii="Arial" w:hAnsi="Arial" w:cs="Arial"/>
          <w:b/>
          <w:bCs/>
          <w:sz w:val="21"/>
          <w:szCs w:val="21"/>
          <w:lang w:eastAsia="cs-CZ"/>
        </w:rPr>
      </w:pPr>
      <w:r w:rsidRPr="00443FAC">
        <w:rPr>
          <w:rFonts w:ascii="Arial" w:hAnsi="Arial" w:cs="Arial"/>
          <w:b/>
          <w:bCs/>
          <w:sz w:val="21"/>
          <w:szCs w:val="21"/>
          <w:lang w:eastAsia="cs-CZ"/>
        </w:rPr>
        <w:t>DODACÍ PODMÍNKY</w:t>
      </w:r>
    </w:p>
    <w:p w14:paraId="3ECE2BB5" w14:textId="4BF07B9E" w:rsidR="00D954CD" w:rsidRPr="00443FAC" w:rsidRDefault="00B43089" w:rsidP="00443FAC">
      <w:pPr>
        <w:numPr>
          <w:ilvl w:val="0"/>
          <w:numId w:val="5"/>
        </w:numPr>
        <w:spacing w:before="120" w:after="120" w:line="276" w:lineRule="auto"/>
        <w:ind w:left="357"/>
        <w:jc w:val="both"/>
        <w:rPr>
          <w:rFonts w:ascii="Arial" w:hAnsi="Arial" w:cs="Arial"/>
          <w:sz w:val="21"/>
          <w:szCs w:val="21"/>
          <w:lang w:eastAsia="cs-CZ"/>
        </w:rPr>
      </w:pPr>
      <w:r w:rsidRPr="00443FAC">
        <w:rPr>
          <w:rFonts w:ascii="Arial" w:hAnsi="Arial" w:cs="Arial"/>
          <w:sz w:val="21"/>
          <w:szCs w:val="21"/>
          <w:lang w:eastAsia="cs-CZ"/>
        </w:rPr>
        <w:t>Prodávající se zavazuje odevzdat předmět koupě kupujícímu v požadovaném množstv</w:t>
      </w:r>
      <w:r w:rsidR="002E7024" w:rsidRPr="00443FAC">
        <w:rPr>
          <w:rFonts w:ascii="Arial" w:hAnsi="Arial" w:cs="Arial"/>
          <w:sz w:val="21"/>
          <w:szCs w:val="21"/>
          <w:lang w:eastAsia="cs-CZ"/>
        </w:rPr>
        <w:t xml:space="preserve">í </w:t>
      </w:r>
      <w:r w:rsidR="00027700">
        <w:rPr>
          <w:rFonts w:ascii="Arial" w:hAnsi="Arial" w:cs="Arial"/>
          <w:sz w:val="21"/>
          <w:szCs w:val="21"/>
          <w:lang w:eastAsia="cs-CZ"/>
        </w:rPr>
        <w:br/>
      </w:r>
      <w:r w:rsidRPr="00382E83">
        <w:rPr>
          <w:rFonts w:ascii="Arial" w:hAnsi="Arial" w:cs="Arial"/>
          <w:b/>
          <w:bCs/>
          <w:sz w:val="21"/>
          <w:szCs w:val="21"/>
          <w:lang w:eastAsia="cs-CZ"/>
        </w:rPr>
        <w:t xml:space="preserve">do </w:t>
      </w:r>
      <w:r w:rsidR="002E7024" w:rsidRPr="00382E83">
        <w:rPr>
          <w:rFonts w:ascii="Arial" w:hAnsi="Arial" w:cs="Arial"/>
          <w:b/>
          <w:bCs/>
          <w:sz w:val="21"/>
          <w:szCs w:val="21"/>
          <w:lang w:eastAsia="cs-CZ"/>
        </w:rPr>
        <w:t>1</w:t>
      </w:r>
      <w:r w:rsidR="004F2D73" w:rsidRPr="00382E83">
        <w:rPr>
          <w:rFonts w:ascii="Arial" w:hAnsi="Arial" w:cs="Arial"/>
          <w:b/>
          <w:bCs/>
          <w:sz w:val="21"/>
          <w:szCs w:val="21"/>
          <w:lang w:eastAsia="cs-CZ"/>
        </w:rPr>
        <w:t>0</w:t>
      </w:r>
      <w:r w:rsidR="00382E83" w:rsidRPr="00382E83">
        <w:rPr>
          <w:rStyle w:val="Odkaznakoment"/>
        </w:rPr>
        <w:t xml:space="preserve"> </w:t>
      </w:r>
      <w:r w:rsidR="00027700" w:rsidRPr="001F3BA1">
        <w:rPr>
          <w:rFonts w:ascii="Arial" w:hAnsi="Arial" w:cs="Arial"/>
          <w:b/>
          <w:bCs/>
          <w:sz w:val="21"/>
          <w:szCs w:val="21"/>
          <w:lang w:eastAsia="cs-CZ"/>
        </w:rPr>
        <w:t>(deseti</w:t>
      </w:r>
      <w:r w:rsidR="00027700" w:rsidRPr="00027700">
        <w:rPr>
          <w:rFonts w:ascii="Arial" w:hAnsi="Arial" w:cs="Arial"/>
          <w:b/>
          <w:bCs/>
          <w:sz w:val="21"/>
          <w:szCs w:val="21"/>
          <w:lang w:eastAsia="cs-CZ"/>
        </w:rPr>
        <w:t>)</w:t>
      </w:r>
      <w:r w:rsidR="00027700">
        <w:rPr>
          <w:rFonts w:ascii="Arial" w:hAnsi="Arial" w:cs="Arial"/>
          <w:b/>
          <w:bCs/>
          <w:sz w:val="21"/>
          <w:szCs w:val="21"/>
          <w:lang w:eastAsia="cs-CZ"/>
        </w:rPr>
        <w:t xml:space="preserve"> </w:t>
      </w:r>
      <w:r w:rsidR="004F2D73" w:rsidRPr="00382E83">
        <w:rPr>
          <w:rFonts w:ascii="Arial" w:hAnsi="Arial" w:cs="Arial"/>
          <w:b/>
          <w:bCs/>
          <w:sz w:val="21"/>
          <w:szCs w:val="21"/>
          <w:lang w:eastAsia="cs-CZ"/>
        </w:rPr>
        <w:t>kalendářních</w:t>
      </w:r>
      <w:r w:rsidRPr="00382E83">
        <w:rPr>
          <w:rFonts w:ascii="Arial" w:hAnsi="Arial" w:cs="Arial"/>
          <w:b/>
          <w:bCs/>
          <w:sz w:val="21"/>
          <w:szCs w:val="21"/>
          <w:lang w:eastAsia="cs-CZ"/>
        </w:rPr>
        <w:t xml:space="preserve"> dnů</w:t>
      </w:r>
      <w:r w:rsidRPr="00443FAC">
        <w:rPr>
          <w:rFonts w:ascii="Arial" w:hAnsi="Arial" w:cs="Arial"/>
          <w:sz w:val="21"/>
          <w:szCs w:val="21"/>
          <w:lang w:eastAsia="cs-CZ"/>
        </w:rPr>
        <w:t xml:space="preserve"> ode dne </w:t>
      </w:r>
      <w:r w:rsidR="00471EF7" w:rsidRPr="00443FAC">
        <w:rPr>
          <w:rFonts w:ascii="Arial" w:hAnsi="Arial" w:cs="Arial"/>
          <w:sz w:val="21"/>
          <w:szCs w:val="21"/>
          <w:lang w:eastAsia="cs-CZ"/>
        </w:rPr>
        <w:t>potvrzení</w:t>
      </w:r>
      <w:r w:rsidRPr="00443FAC">
        <w:rPr>
          <w:rFonts w:ascii="Arial" w:hAnsi="Arial" w:cs="Arial"/>
          <w:sz w:val="21"/>
          <w:szCs w:val="21"/>
          <w:lang w:eastAsia="cs-CZ"/>
        </w:rPr>
        <w:t xml:space="preserve"> objednávky </w:t>
      </w:r>
      <w:r w:rsidR="00471EF7" w:rsidRPr="00443FAC">
        <w:rPr>
          <w:rFonts w:ascii="Arial" w:hAnsi="Arial" w:cs="Arial"/>
          <w:sz w:val="21"/>
          <w:szCs w:val="21"/>
          <w:lang w:eastAsia="cs-CZ"/>
        </w:rPr>
        <w:t>prodávajícím prostřednictvím e</w:t>
      </w:r>
      <w:r w:rsidR="004F2D73" w:rsidRPr="00443FAC">
        <w:rPr>
          <w:rFonts w:ascii="Arial" w:hAnsi="Arial" w:cs="Arial"/>
          <w:sz w:val="21"/>
          <w:szCs w:val="21"/>
          <w:lang w:eastAsia="cs-CZ"/>
        </w:rPr>
        <w:t>-</w:t>
      </w:r>
      <w:r w:rsidR="00471EF7" w:rsidRPr="00443FAC">
        <w:rPr>
          <w:rFonts w:ascii="Arial" w:hAnsi="Arial" w:cs="Arial"/>
          <w:sz w:val="21"/>
          <w:szCs w:val="21"/>
          <w:lang w:eastAsia="cs-CZ"/>
        </w:rPr>
        <w:t>mailu</w:t>
      </w:r>
      <w:r w:rsidR="00C53ABA" w:rsidRPr="00443FAC">
        <w:rPr>
          <w:rFonts w:ascii="Arial" w:hAnsi="Arial" w:cs="Arial"/>
          <w:sz w:val="21"/>
          <w:szCs w:val="21"/>
          <w:lang w:eastAsia="cs-CZ"/>
        </w:rPr>
        <w:t xml:space="preserve"> v souladu s čl. I. odst. </w:t>
      </w:r>
      <w:r w:rsidR="004F2D73" w:rsidRPr="00443FAC">
        <w:rPr>
          <w:rFonts w:ascii="Arial" w:hAnsi="Arial" w:cs="Arial"/>
          <w:sz w:val="21"/>
          <w:szCs w:val="21"/>
          <w:lang w:eastAsia="cs-CZ"/>
        </w:rPr>
        <w:t>6</w:t>
      </w:r>
      <w:r w:rsidR="00C53ABA" w:rsidRPr="00443FAC">
        <w:rPr>
          <w:rFonts w:ascii="Arial" w:hAnsi="Arial" w:cs="Arial"/>
          <w:sz w:val="21"/>
          <w:szCs w:val="21"/>
          <w:lang w:eastAsia="cs-CZ"/>
        </w:rPr>
        <w:t xml:space="preserve"> této smlouvy</w:t>
      </w:r>
      <w:r w:rsidR="00471EF7" w:rsidRPr="00443FAC">
        <w:rPr>
          <w:rFonts w:ascii="Arial" w:hAnsi="Arial" w:cs="Arial"/>
          <w:sz w:val="21"/>
          <w:szCs w:val="21"/>
          <w:lang w:eastAsia="cs-CZ"/>
        </w:rPr>
        <w:t>.</w:t>
      </w:r>
      <w:r w:rsidRPr="00443FAC">
        <w:rPr>
          <w:rFonts w:ascii="Arial" w:hAnsi="Arial" w:cs="Arial"/>
          <w:sz w:val="21"/>
          <w:szCs w:val="21"/>
          <w:lang w:eastAsia="cs-CZ"/>
        </w:rPr>
        <w:t xml:space="preserve"> </w:t>
      </w:r>
    </w:p>
    <w:p w14:paraId="066F98E5" w14:textId="77777777" w:rsidR="00D954CD" w:rsidRPr="00443FAC" w:rsidRDefault="00D954CD" w:rsidP="00443FAC">
      <w:pPr>
        <w:spacing w:before="120" w:after="120" w:line="276" w:lineRule="auto"/>
        <w:ind w:left="357"/>
        <w:jc w:val="both"/>
        <w:rPr>
          <w:rFonts w:ascii="Arial" w:hAnsi="Arial" w:cs="Arial"/>
          <w:sz w:val="21"/>
          <w:szCs w:val="21"/>
          <w:lang w:eastAsia="cs-CZ"/>
        </w:rPr>
      </w:pPr>
    </w:p>
    <w:p w14:paraId="5E16E85A" w14:textId="7A16EBA1" w:rsidR="0042112B" w:rsidRPr="00443FAC" w:rsidRDefault="00B43089" w:rsidP="00443FAC">
      <w:pPr>
        <w:numPr>
          <w:ilvl w:val="0"/>
          <w:numId w:val="5"/>
        </w:numPr>
        <w:spacing w:before="120" w:after="120" w:line="276" w:lineRule="auto"/>
        <w:ind w:left="357"/>
        <w:jc w:val="both"/>
        <w:rPr>
          <w:rFonts w:ascii="Arial" w:hAnsi="Arial" w:cs="Arial"/>
          <w:sz w:val="21"/>
          <w:szCs w:val="21"/>
          <w:lang w:eastAsia="cs-CZ"/>
        </w:rPr>
      </w:pPr>
      <w:r w:rsidRPr="00443FAC">
        <w:rPr>
          <w:rFonts w:ascii="Arial" w:hAnsi="Arial" w:cs="Arial"/>
          <w:sz w:val="21"/>
          <w:szCs w:val="21"/>
          <w:lang w:eastAsia="cs-CZ"/>
        </w:rPr>
        <w:t xml:space="preserve">Prodávající se zavazuje odevzdat předmět koupě v místě plnění na adrese: Zdravotnická záchranná služba Středočeského kraje, příspěvková organizace, Vančurova 1544, </w:t>
      </w:r>
      <w:r w:rsidR="004F2D73" w:rsidRPr="00443FAC">
        <w:rPr>
          <w:rFonts w:ascii="Arial" w:hAnsi="Arial" w:cs="Arial"/>
          <w:sz w:val="21"/>
          <w:szCs w:val="21"/>
          <w:lang w:eastAsia="cs-CZ"/>
        </w:rPr>
        <w:t xml:space="preserve">272 01 </w:t>
      </w:r>
      <w:r w:rsidRPr="00443FAC">
        <w:rPr>
          <w:rFonts w:ascii="Arial" w:hAnsi="Arial" w:cs="Arial"/>
          <w:sz w:val="21"/>
          <w:szCs w:val="21"/>
          <w:lang w:eastAsia="cs-CZ"/>
        </w:rPr>
        <w:t>Kladno.</w:t>
      </w:r>
    </w:p>
    <w:p w14:paraId="180B3763" w14:textId="77777777" w:rsidR="00D954CD" w:rsidRPr="00443FAC" w:rsidRDefault="00B43089" w:rsidP="00443FAC">
      <w:pPr>
        <w:numPr>
          <w:ilvl w:val="0"/>
          <w:numId w:val="5"/>
        </w:numPr>
        <w:spacing w:before="120" w:after="120" w:line="276" w:lineRule="auto"/>
        <w:ind w:left="357"/>
        <w:jc w:val="both"/>
        <w:rPr>
          <w:rFonts w:ascii="Arial" w:hAnsi="Arial" w:cs="Arial"/>
          <w:sz w:val="21"/>
          <w:szCs w:val="21"/>
          <w:lang w:eastAsia="cs-CZ"/>
        </w:rPr>
      </w:pPr>
      <w:r w:rsidRPr="00443FAC">
        <w:rPr>
          <w:rFonts w:ascii="Arial" w:hAnsi="Arial" w:cs="Arial"/>
          <w:sz w:val="21"/>
          <w:szCs w:val="21"/>
          <w:lang w:eastAsia="cs-CZ"/>
        </w:rPr>
        <w:t>Prodávající potvrzuje, že veškerá vlastnická práva k předmětu koupě i ke všem jeho součástem jsou prosty jakýchkoli práv a nároků třetích osob.</w:t>
      </w:r>
    </w:p>
    <w:p w14:paraId="1433086D" w14:textId="75C1E952" w:rsidR="00DA54ED" w:rsidRPr="00443FAC" w:rsidRDefault="00B43089" w:rsidP="00443FAC">
      <w:pPr>
        <w:numPr>
          <w:ilvl w:val="0"/>
          <w:numId w:val="5"/>
        </w:numPr>
        <w:spacing w:before="120" w:after="120" w:line="276" w:lineRule="auto"/>
        <w:ind w:left="357"/>
        <w:jc w:val="both"/>
        <w:rPr>
          <w:rFonts w:ascii="Arial" w:hAnsi="Arial" w:cs="Arial"/>
          <w:sz w:val="21"/>
          <w:szCs w:val="21"/>
          <w:lang w:eastAsia="cs-CZ"/>
        </w:rPr>
      </w:pPr>
      <w:r w:rsidRPr="00443FAC">
        <w:rPr>
          <w:rFonts w:ascii="Arial" w:hAnsi="Arial" w:cs="Arial"/>
          <w:sz w:val="21"/>
          <w:szCs w:val="21"/>
          <w:lang w:eastAsia="cs-CZ"/>
        </w:rPr>
        <w:t xml:space="preserve">Kupující je povinen převzít předmět koupě v případě, že tento nemá žádné zjevné vady. </w:t>
      </w:r>
    </w:p>
    <w:p w14:paraId="0A706C25" w14:textId="77777777" w:rsidR="00D954CD" w:rsidRPr="00443FAC" w:rsidRDefault="00D954CD" w:rsidP="00443FAC">
      <w:pPr>
        <w:spacing w:before="120" w:after="120" w:line="276" w:lineRule="auto"/>
        <w:ind w:left="720"/>
        <w:contextualSpacing/>
        <w:jc w:val="both"/>
        <w:rPr>
          <w:rFonts w:ascii="Arial" w:hAnsi="Arial" w:cs="Arial"/>
          <w:sz w:val="21"/>
          <w:szCs w:val="21"/>
          <w:lang w:eastAsia="cs-CZ"/>
        </w:rPr>
      </w:pPr>
    </w:p>
    <w:p w14:paraId="15F18749" w14:textId="77777777" w:rsidR="00D954CD" w:rsidRPr="00443FAC" w:rsidRDefault="00B43089" w:rsidP="00443FAC">
      <w:pPr>
        <w:spacing w:before="120" w:after="120" w:line="276" w:lineRule="auto"/>
        <w:jc w:val="center"/>
        <w:rPr>
          <w:rFonts w:ascii="Arial" w:hAnsi="Arial" w:cs="Arial"/>
          <w:b/>
          <w:bCs/>
          <w:sz w:val="21"/>
          <w:szCs w:val="21"/>
          <w:lang w:eastAsia="cs-CZ"/>
        </w:rPr>
      </w:pPr>
      <w:r w:rsidRPr="00443FAC">
        <w:rPr>
          <w:rFonts w:ascii="Arial" w:hAnsi="Arial" w:cs="Arial"/>
          <w:b/>
          <w:bCs/>
          <w:sz w:val="21"/>
          <w:szCs w:val="21"/>
          <w:lang w:eastAsia="cs-CZ"/>
        </w:rPr>
        <w:t>Článek III.</w:t>
      </w:r>
    </w:p>
    <w:p w14:paraId="6DDFA5B4" w14:textId="74845FE3" w:rsidR="00D954CD" w:rsidRPr="00443FAC" w:rsidRDefault="004F2D73" w:rsidP="00443FAC">
      <w:pPr>
        <w:spacing w:before="120" w:after="120" w:line="276" w:lineRule="auto"/>
        <w:jc w:val="center"/>
        <w:rPr>
          <w:rFonts w:ascii="Arial" w:hAnsi="Arial" w:cs="Arial"/>
          <w:b/>
          <w:bCs/>
          <w:sz w:val="21"/>
          <w:szCs w:val="21"/>
          <w:lang w:eastAsia="cs-CZ"/>
        </w:rPr>
      </w:pPr>
      <w:r w:rsidRPr="00443FAC">
        <w:rPr>
          <w:rFonts w:ascii="Arial" w:hAnsi="Arial" w:cs="Arial"/>
          <w:b/>
          <w:bCs/>
          <w:sz w:val="21"/>
          <w:szCs w:val="21"/>
          <w:lang w:eastAsia="cs-CZ"/>
        </w:rPr>
        <w:t>KUPNÍ CENA A PLATEBNÍ PODMÍNKY</w:t>
      </w:r>
    </w:p>
    <w:p w14:paraId="5A7D66DC" w14:textId="75DF3D03" w:rsidR="00F96525" w:rsidRPr="00443FAC" w:rsidRDefault="00B43089" w:rsidP="00443FAC">
      <w:pPr>
        <w:numPr>
          <w:ilvl w:val="0"/>
          <w:numId w:val="3"/>
        </w:numPr>
        <w:tabs>
          <w:tab w:val="left" w:pos="284"/>
        </w:tabs>
        <w:spacing w:before="120" w:after="120" w:line="276" w:lineRule="auto"/>
        <w:ind w:left="284" w:right="-108" w:hanging="284"/>
        <w:jc w:val="both"/>
        <w:rPr>
          <w:rFonts w:ascii="Arial" w:hAnsi="Arial" w:cs="Arial"/>
          <w:sz w:val="21"/>
          <w:szCs w:val="21"/>
          <w:u w:val="single"/>
          <w:lang w:eastAsia="cs-CZ"/>
        </w:rPr>
      </w:pPr>
      <w:r w:rsidRPr="00443FAC">
        <w:rPr>
          <w:rFonts w:ascii="Arial" w:hAnsi="Arial" w:cs="Arial"/>
          <w:b/>
          <w:bCs/>
          <w:sz w:val="21"/>
          <w:szCs w:val="21"/>
          <w:lang w:eastAsia="cs-CZ"/>
        </w:rPr>
        <w:t xml:space="preserve">Kupní cena </w:t>
      </w:r>
      <w:r w:rsidR="00066009" w:rsidRPr="00443FAC">
        <w:rPr>
          <w:rFonts w:ascii="Arial" w:hAnsi="Arial" w:cs="Arial"/>
          <w:b/>
          <w:bCs/>
          <w:sz w:val="21"/>
          <w:szCs w:val="21"/>
          <w:lang w:eastAsia="cs-CZ"/>
        </w:rPr>
        <w:t xml:space="preserve">za 1 </w:t>
      </w:r>
      <w:r w:rsidR="00215A4D">
        <w:rPr>
          <w:rFonts w:ascii="Arial" w:hAnsi="Arial" w:cs="Arial"/>
          <w:b/>
          <w:bCs/>
          <w:sz w:val="21"/>
          <w:szCs w:val="21"/>
          <w:lang w:eastAsia="cs-CZ"/>
        </w:rPr>
        <w:t>balení (6 ks)</w:t>
      </w:r>
      <w:r w:rsidR="004F2D73" w:rsidRPr="00443FAC">
        <w:rPr>
          <w:rFonts w:ascii="Arial" w:hAnsi="Arial" w:cs="Arial"/>
          <w:b/>
          <w:bCs/>
          <w:sz w:val="21"/>
          <w:szCs w:val="21"/>
          <w:lang w:eastAsia="cs-CZ"/>
        </w:rPr>
        <w:t xml:space="preserve"> </w:t>
      </w:r>
      <w:r w:rsidR="00516730">
        <w:rPr>
          <w:rFonts w:ascii="Arial" w:hAnsi="Arial" w:cs="Arial"/>
          <w:b/>
          <w:bCs/>
          <w:sz w:val="21"/>
          <w:szCs w:val="21"/>
          <w:lang w:eastAsia="cs-CZ"/>
        </w:rPr>
        <w:t>papírov</w:t>
      </w:r>
      <w:r w:rsidR="00CC7D60">
        <w:rPr>
          <w:rFonts w:ascii="Arial" w:hAnsi="Arial" w:cs="Arial"/>
          <w:b/>
          <w:bCs/>
          <w:sz w:val="21"/>
          <w:szCs w:val="21"/>
          <w:lang w:eastAsia="cs-CZ"/>
        </w:rPr>
        <w:t>ých</w:t>
      </w:r>
      <w:r w:rsidR="00516730">
        <w:rPr>
          <w:rFonts w:ascii="Arial" w:hAnsi="Arial" w:cs="Arial"/>
          <w:b/>
          <w:bCs/>
          <w:sz w:val="21"/>
          <w:szCs w:val="21"/>
          <w:lang w:eastAsia="cs-CZ"/>
        </w:rPr>
        <w:t xml:space="preserve"> ručník</w:t>
      </w:r>
      <w:r w:rsidR="00CC7D60">
        <w:rPr>
          <w:rFonts w:ascii="Arial" w:hAnsi="Arial" w:cs="Arial"/>
          <w:b/>
          <w:bCs/>
          <w:sz w:val="21"/>
          <w:szCs w:val="21"/>
          <w:lang w:eastAsia="cs-CZ"/>
        </w:rPr>
        <w:t>ů</w:t>
      </w:r>
      <w:r w:rsidR="00FF4C21">
        <w:rPr>
          <w:rFonts w:ascii="Arial" w:hAnsi="Arial" w:cs="Arial"/>
          <w:b/>
          <w:bCs/>
          <w:sz w:val="21"/>
          <w:szCs w:val="21"/>
          <w:lang w:eastAsia="cs-CZ"/>
        </w:rPr>
        <w:t xml:space="preserve"> </w:t>
      </w:r>
      <w:r w:rsidR="00CC7D60">
        <w:rPr>
          <w:rFonts w:ascii="Arial" w:hAnsi="Arial" w:cs="Arial"/>
          <w:b/>
          <w:bCs/>
          <w:sz w:val="21"/>
          <w:szCs w:val="21"/>
          <w:lang w:eastAsia="cs-CZ"/>
        </w:rPr>
        <w:t>velkých</w:t>
      </w:r>
      <w:r w:rsidR="004F2D73" w:rsidRPr="00443FAC">
        <w:rPr>
          <w:rFonts w:ascii="Arial" w:hAnsi="Arial" w:cs="Arial"/>
          <w:b/>
          <w:bCs/>
          <w:sz w:val="21"/>
          <w:szCs w:val="21"/>
          <w:lang w:eastAsia="cs-CZ"/>
        </w:rPr>
        <w:t xml:space="preserve"> </w:t>
      </w:r>
      <w:r w:rsidR="00F96525" w:rsidRPr="00443FAC">
        <w:rPr>
          <w:rFonts w:ascii="Arial" w:hAnsi="Arial" w:cs="Arial"/>
          <w:b/>
          <w:bCs/>
          <w:sz w:val="21"/>
          <w:szCs w:val="21"/>
          <w:lang w:eastAsia="cs-CZ"/>
        </w:rPr>
        <w:t>činí</w:t>
      </w:r>
      <w:r w:rsidR="00F96525" w:rsidRPr="00443FAC">
        <w:rPr>
          <w:rFonts w:ascii="Arial" w:hAnsi="Arial" w:cs="Arial"/>
          <w:sz w:val="21"/>
          <w:szCs w:val="21"/>
          <w:lang w:eastAsia="cs-CZ"/>
        </w:rPr>
        <w:t>:</w:t>
      </w:r>
    </w:p>
    <w:p w14:paraId="2EBA285F" w14:textId="5AA1A1A3" w:rsidR="00F96525" w:rsidRPr="00443FAC" w:rsidRDefault="004F2D73" w:rsidP="00443FAC">
      <w:pPr>
        <w:tabs>
          <w:tab w:val="left" w:pos="284"/>
          <w:tab w:val="left" w:pos="2552"/>
        </w:tabs>
        <w:spacing w:before="120" w:after="120" w:line="276" w:lineRule="auto"/>
        <w:ind w:left="284" w:right="-108" w:hanging="284"/>
        <w:jc w:val="both"/>
        <w:rPr>
          <w:rFonts w:ascii="Arial" w:hAnsi="Arial" w:cs="Arial"/>
          <w:sz w:val="21"/>
          <w:szCs w:val="21"/>
          <w:lang w:eastAsia="cs-CZ"/>
        </w:rPr>
      </w:pPr>
      <w:r w:rsidRPr="00443FAC">
        <w:rPr>
          <w:rFonts w:ascii="Arial" w:hAnsi="Arial" w:cs="Arial"/>
          <w:sz w:val="21"/>
          <w:szCs w:val="21"/>
          <w:lang w:eastAsia="cs-CZ"/>
        </w:rPr>
        <w:tab/>
      </w:r>
      <w:r w:rsidR="00F96525" w:rsidRPr="00443FAC">
        <w:rPr>
          <w:rFonts w:ascii="Arial" w:hAnsi="Arial" w:cs="Arial"/>
          <w:sz w:val="21"/>
          <w:szCs w:val="21"/>
          <w:lang w:eastAsia="cs-CZ"/>
        </w:rPr>
        <w:t xml:space="preserve">Cena </w:t>
      </w:r>
      <w:r w:rsidR="001A7BB2" w:rsidRPr="00443FAC">
        <w:rPr>
          <w:rFonts w:ascii="Arial" w:hAnsi="Arial" w:cs="Arial"/>
          <w:sz w:val="21"/>
          <w:szCs w:val="21"/>
          <w:lang w:eastAsia="cs-CZ"/>
        </w:rPr>
        <w:t>bez DPH:</w:t>
      </w:r>
      <w:r w:rsidR="00066009" w:rsidRPr="00443FAC">
        <w:rPr>
          <w:rFonts w:ascii="Arial" w:hAnsi="Arial" w:cs="Arial"/>
          <w:sz w:val="21"/>
          <w:szCs w:val="21"/>
          <w:lang w:eastAsia="cs-CZ"/>
        </w:rPr>
        <w:tab/>
        <w:t>[</w:t>
      </w:r>
      <w:r w:rsidR="00066009" w:rsidRPr="00443FAC">
        <w:rPr>
          <w:rFonts w:ascii="Arial" w:hAnsi="Arial" w:cs="Arial"/>
          <w:sz w:val="21"/>
          <w:szCs w:val="21"/>
          <w:highlight w:val="cyan"/>
          <w:lang w:eastAsia="cs-CZ"/>
        </w:rPr>
        <w:t>DOPLNÍ ÚČASTNÍK</w:t>
      </w:r>
      <w:r w:rsidR="00066009" w:rsidRPr="00443FAC">
        <w:rPr>
          <w:rFonts w:ascii="Arial" w:hAnsi="Arial" w:cs="Arial"/>
          <w:sz w:val="21"/>
          <w:szCs w:val="21"/>
          <w:lang w:eastAsia="cs-CZ"/>
        </w:rPr>
        <w:t>] Kč</w:t>
      </w:r>
    </w:p>
    <w:p w14:paraId="5179C83A" w14:textId="05C2C1A9" w:rsidR="001A7BB2" w:rsidRPr="00443FAC" w:rsidRDefault="004F2D73" w:rsidP="00443FAC">
      <w:pPr>
        <w:tabs>
          <w:tab w:val="left" w:pos="284"/>
          <w:tab w:val="left" w:pos="2552"/>
        </w:tabs>
        <w:spacing w:before="120" w:after="120" w:line="276" w:lineRule="auto"/>
        <w:ind w:left="284" w:right="-108" w:hanging="284"/>
        <w:jc w:val="both"/>
        <w:rPr>
          <w:rFonts w:ascii="Arial" w:hAnsi="Arial" w:cs="Arial"/>
          <w:sz w:val="21"/>
          <w:szCs w:val="21"/>
          <w:lang w:eastAsia="cs-CZ"/>
        </w:rPr>
      </w:pPr>
      <w:r w:rsidRPr="00443FAC">
        <w:rPr>
          <w:rFonts w:ascii="Arial" w:hAnsi="Arial" w:cs="Arial"/>
          <w:sz w:val="21"/>
          <w:szCs w:val="21"/>
          <w:lang w:eastAsia="cs-CZ"/>
        </w:rPr>
        <w:tab/>
      </w:r>
      <w:r w:rsidR="001A7BB2" w:rsidRPr="00443FAC">
        <w:rPr>
          <w:rFonts w:ascii="Arial" w:hAnsi="Arial" w:cs="Arial"/>
          <w:sz w:val="21"/>
          <w:szCs w:val="21"/>
          <w:lang w:eastAsia="cs-CZ"/>
        </w:rPr>
        <w:t>DPH</w:t>
      </w:r>
      <w:r w:rsidR="00066009" w:rsidRPr="00443FAC">
        <w:rPr>
          <w:rFonts w:ascii="Arial" w:hAnsi="Arial" w:cs="Arial"/>
          <w:sz w:val="21"/>
          <w:szCs w:val="21"/>
          <w:lang w:eastAsia="cs-CZ"/>
        </w:rPr>
        <w:t xml:space="preserve"> (</w:t>
      </w:r>
      <w:r w:rsidR="00777F25" w:rsidRPr="00443FAC">
        <w:rPr>
          <w:rFonts w:ascii="Arial" w:hAnsi="Arial" w:cs="Arial"/>
          <w:sz w:val="21"/>
          <w:szCs w:val="21"/>
          <w:lang w:eastAsia="cs-CZ"/>
        </w:rPr>
        <w:t>[</w:t>
      </w:r>
      <w:r w:rsidR="00777F25" w:rsidRPr="00443FAC">
        <w:rPr>
          <w:rFonts w:ascii="Arial" w:hAnsi="Arial" w:cs="Arial"/>
          <w:sz w:val="21"/>
          <w:szCs w:val="21"/>
          <w:highlight w:val="cyan"/>
          <w:lang w:eastAsia="cs-CZ"/>
        </w:rPr>
        <w:t>DOPLNÍ ÚČASTNÍK</w:t>
      </w:r>
      <w:r w:rsidR="00777F25" w:rsidRPr="00443FAC">
        <w:rPr>
          <w:rFonts w:ascii="Arial" w:hAnsi="Arial" w:cs="Arial"/>
          <w:sz w:val="21"/>
          <w:szCs w:val="21"/>
          <w:lang w:eastAsia="cs-CZ"/>
        </w:rPr>
        <w:t>]</w:t>
      </w:r>
      <w:r w:rsidR="004F15DA" w:rsidRPr="00443FAC">
        <w:rPr>
          <w:rFonts w:ascii="Arial" w:hAnsi="Arial" w:cs="Arial"/>
          <w:sz w:val="21"/>
          <w:szCs w:val="21"/>
          <w:lang w:eastAsia="cs-CZ"/>
        </w:rPr>
        <w:t xml:space="preserve"> </w:t>
      </w:r>
      <w:r w:rsidR="00066009" w:rsidRPr="00443FAC">
        <w:rPr>
          <w:rFonts w:ascii="Arial" w:hAnsi="Arial" w:cs="Arial"/>
          <w:sz w:val="21"/>
          <w:szCs w:val="21"/>
          <w:lang w:eastAsia="cs-CZ"/>
        </w:rPr>
        <w:t>%)</w:t>
      </w:r>
      <w:r w:rsidR="001A7BB2" w:rsidRPr="00443FAC">
        <w:rPr>
          <w:rFonts w:ascii="Arial" w:hAnsi="Arial" w:cs="Arial"/>
          <w:sz w:val="21"/>
          <w:szCs w:val="21"/>
          <w:lang w:eastAsia="cs-CZ"/>
        </w:rPr>
        <w:t>:</w:t>
      </w:r>
      <w:r w:rsidR="00066009" w:rsidRPr="00443FAC">
        <w:rPr>
          <w:rFonts w:ascii="Arial" w:hAnsi="Arial" w:cs="Arial"/>
          <w:sz w:val="21"/>
          <w:szCs w:val="21"/>
          <w:lang w:eastAsia="cs-CZ"/>
        </w:rPr>
        <w:tab/>
        <w:t>[</w:t>
      </w:r>
      <w:r w:rsidR="00066009" w:rsidRPr="00443FAC">
        <w:rPr>
          <w:rFonts w:ascii="Arial" w:hAnsi="Arial" w:cs="Arial"/>
          <w:sz w:val="21"/>
          <w:szCs w:val="21"/>
          <w:highlight w:val="cyan"/>
          <w:lang w:eastAsia="cs-CZ"/>
        </w:rPr>
        <w:t>DOPLNÍ ÚČASTNÍK</w:t>
      </w:r>
      <w:r w:rsidR="00066009" w:rsidRPr="00443FAC">
        <w:rPr>
          <w:rFonts w:ascii="Arial" w:hAnsi="Arial" w:cs="Arial"/>
          <w:sz w:val="21"/>
          <w:szCs w:val="21"/>
          <w:lang w:eastAsia="cs-CZ"/>
        </w:rPr>
        <w:t>] Kč</w:t>
      </w:r>
    </w:p>
    <w:p w14:paraId="6F968ED0" w14:textId="103CBA41" w:rsidR="00066009" w:rsidRDefault="004F2D73" w:rsidP="00443FAC">
      <w:pPr>
        <w:tabs>
          <w:tab w:val="left" w:pos="284"/>
          <w:tab w:val="left" w:pos="2552"/>
        </w:tabs>
        <w:spacing w:before="120" w:after="120" w:line="276" w:lineRule="auto"/>
        <w:ind w:left="284" w:right="-108" w:hanging="284"/>
        <w:jc w:val="both"/>
        <w:rPr>
          <w:rFonts w:ascii="Arial" w:hAnsi="Arial" w:cs="Arial"/>
          <w:sz w:val="21"/>
          <w:szCs w:val="21"/>
          <w:lang w:eastAsia="cs-CZ"/>
        </w:rPr>
      </w:pPr>
      <w:r w:rsidRPr="00443FAC">
        <w:rPr>
          <w:rFonts w:ascii="Arial" w:hAnsi="Arial" w:cs="Arial"/>
          <w:sz w:val="21"/>
          <w:szCs w:val="21"/>
          <w:lang w:eastAsia="cs-CZ"/>
        </w:rPr>
        <w:tab/>
      </w:r>
      <w:r w:rsidR="00066009" w:rsidRPr="00443FAC">
        <w:rPr>
          <w:rFonts w:ascii="Arial" w:hAnsi="Arial" w:cs="Arial"/>
          <w:sz w:val="21"/>
          <w:szCs w:val="21"/>
          <w:lang w:eastAsia="cs-CZ"/>
        </w:rPr>
        <w:t>Cena včetně DPH:</w:t>
      </w:r>
      <w:r w:rsidR="00066009" w:rsidRPr="00443FAC">
        <w:rPr>
          <w:rFonts w:ascii="Arial" w:hAnsi="Arial" w:cs="Arial"/>
          <w:sz w:val="21"/>
          <w:szCs w:val="21"/>
          <w:lang w:eastAsia="cs-CZ"/>
        </w:rPr>
        <w:tab/>
        <w:t>[</w:t>
      </w:r>
      <w:r w:rsidR="00066009" w:rsidRPr="00443FAC">
        <w:rPr>
          <w:rFonts w:ascii="Arial" w:hAnsi="Arial" w:cs="Arial"/>
          <w:sz w:val="21"/>
          <w:szCs w:val="21"/>
          <w:highlight w:val="cyan"/>
          <w:lang w:eastAsia="cs-CZ"/>
        </w:rPr>
        <w:t>DOPLNÍ ÚČASTNÍK</w:t>
      </w:r>
      <w:r w:rsidR="00066009" w:rsidRPr="00443FAC">
        <w:rPr>
          <w:rFonts w:ascii="Arial" w:hAnsi="Arial" w:cs="Arial"/>
          <w:sz w:val="21"/>
          <w:szCs w:val="21"/>
          <w:lang w:eastAsia="cs-CZ"/>
        </w:rPr>
        <w:t>] Kč</w:t>
      </w:r>
    </w:p>
    <w:p w14:paraId="24F15904" w14:textId="512FF533" w:rsidR="00A65650" w:rsidRPr="00443FAC" w:rsidRDefault="00A65650" w:rsidP="00A65650">
      <w:pPr>
        <w:tabs>
          <w:tab w:val="left" w:pos="284"/>
        </w:tabs>
        <w:spacing w:before="120" w:after="120" w:line="276" w:lineRule="auto"/>
        <w:ind w:left="284" w:right="-108"/>
        <w:jc w:val="both"/>
        <w:rPr>
          <w:rFonts w:ascii="Arial" w:hAnsi="Arial" w:cs="Arial"/>
          <w:sz w:val="21"/>
          <w:szCs w:val="21"/>
          <w:u w:val="single"/>
          <w:lang w:eastAsia="cs-CZ"/>
        </w:rPr>
      </w:pPr>
      <w:r w:rsidRPr="00443FAC">
        <w:rPr>
          <w:rFonts w:ascii="Arial" w:hAnsi="Arial" w:cs="Arial"/>
          <w:b/>
          <w:bCs/>
          <w:sz w:val="21"/>
          <w:szCs w:val="21"/>
          <w:lang w:eastAsia="cs-CZ"/>
        </w:rPr>
        <w:t xml:space="preserve">Kupní cena za </w:t>
      </w:r>
      <w:r w:rsidR="00CC7D60" w:rsidRPr="00443FAC">
        <w:rPr>
          <w:rFonts w:ascii="Arial" w:hAnsi="Arial" w:cs="Arial"/>
          <w:b/>
          <w:bCs/>
          <w:sz w:val="21"/>
          <w:szCs w:val="21"/>
          <w:lang w:eastAsia="cs-CZ"/>
        </w:rPr>
        <w:t xml:space="preserve">1 </w:t>
      </w:r>
      <w:r w:rsidR="00215A4D">
        <w:rPr>
          <w:rFonts w:ascii="Arial" w:hAnsi="Arial" w:cs="Arial"/>
          <w:b/>
          <w:bCs/>
          <w:sz w:val="21"/>
          <w:szCs w:val="21"/>
          <w:lang w:eastAsia="cs-CZ"/>
        </w:rPr>
        <w:t>balení (12 ks)</w:t>
      </w:r>
      <w:r w:rsidR="00CC7D60" w:rsidRPr="00443FAC">
        <w:rPr>
          <w:rFonts w:ascii="Arial" w:hAnsi="Arial" w:cs="Arial"/>
          <w:b/>
          <w:bCs/>
          <w:sz w:val="21"/>
          <w:szCs w:val="21"/>
          <w:lang w:eastAsia="cs-CZ"/>
        </w:rPr>
        <w:t xml:space="preserve"> </w:t>
      </w:r>
      <w:r w:rsidR="00CC7D60">
        <w:rPr>
          <w:rFonts w:ascii="Arial" w:hAnsi="Arial" w:cs="Arial"/>
          <w:b/>
          <w:bCs/>
          <w:sz w:val="21"/>
          <w:szCs w:val="21"/>
          <w:lang w:eastAsia="cs-CZ"/>
        </w:rPr>
        <w:t>papírových ručníků malých</w:t>
      </w:r>
      <w:r w:rsidR="00CC7D60" w:rsidRPr="00443FAC">
        <w:rPr>
          <w:rFonts w:ascii="Arial" w:hAnsi="Arial" w:cs="Arial"/>
          <w:b/>
          <w:bCs/>
          <w:sz w:val="21"/>
          <w:szCs w:val="21"/>
          <w:lang w:eastAsia="cs-CZ"/>
        </w:rPr>
        <w:t xml:space="preserve"> </w:t>
      </w:r>
      <w:r w:rsidRPr="00443FAC">
        <w:rPr>
          <w:rFonts w:ascii="Arial" w:hAnsi="Arial" w:cs="Arial"/>
          <w:b/>
          <w:bCs/>
          <w:sz w:val="21"/>
          <w:szCs w:val="21"/>
          <w:lang w:eastAsia="cs-CZ"/>
        </w:rPr>
        <w:t>činí</w:t>
      </w:r>
      <w:r w:rsidRPr="00443FAC">
        <w:rPr>
          <w:rFonts w:ascii="Arial" w:hAnsi="Arial" w:cs="Arial"/>
          <w:sz w:val="21"/>
          <w:szCs w:val="21"/>
          <w:lang w:eastAsia="cs-CZ"/>
        </w:rPr>
        <w:t>:</w:t>
      </w:r>
    </w:p>
    <w:p w14:paraId="59F0BE2D" w14:textId="77777777" w:rsidR="00A65650" w:rsidRPr="00443FAC" w:rsidRDefault="00A65650" w:rsidP="00A65650">
      <w:pPr>
        <w:tabs>
          <w:tab w:val="left" w:pos="284"/>
          <w:tab w:val="left" w:pos="2552"/>
        </w:tabs>
        <w:spacing w:before="120" w:after="120" w:line="276" w:lineRule="auto"/>
        <w:ind w:left="284" w:right="-108" w:hanging="284"/>
        <w:jc w:val="both"/>
        <w:rPr>
          <w:rFonts w:ascii="Arial" w:hAnsi="Arial" w:cs="Arial"/>
          <w:sz w:val="21"/>
          <w:szCs w:val="21"/>
          <w:lang w:eastAsia="cs-CZ"/>
        </w:rPr>
      </w:pPr>
      <w:r w:rsidRPr="00443FAC">
        <w:rPr>
          <w:rFonts w:ascii="Arial" w:hAnsi="Arial" w:cs="Arial"/>
          <w:sz w:val="21"/>
          <w:szCs w:val="21"/>
          <w:lang w:eastAsia="cs-CZ"/>
        </w:rPr>
        <w:tab/>
        <w:t>Cena bez DPH:</w:t>
      </w:r>
      <w:r w:rsidRPr="00443FAC">
        <w:rPr>
          <w:rFonts w:ascii="Arial" w:hAnsi="Arial" w:cs="Arial"/>
          <w:sz w:val="21"/>
          <w:szCs w:val="21"/>
          <w:lang w:eastAsia="cs-CZ"/>
        </w:rPr>
        <w:tab/>
        <w:t>[</w:t>
      </w:r>
      <w:r w:rsidRPr="00443FAC">
        <w:rPr>
          <w:rFonts w:ascii="Arial" w:hAnsi="Arial" w:cs="Arial"/>
          <w:sz w:val="21"/>
          <w:szCs w:val="21"/>
          <w:highlight w:val="cyan"/>
          <w:lang w:eastAsia="cs-CZ"/>
        </w:rPr>
        <w:t>DOPLNÍ ÚČASTNÍK</w:t>
      </w:r>
      <w:r w:rsidRPr="00443FAC">
        <w:rPr>
          <w:rFonts w:ascii="Arial" w:hAnsi="Arial" w:cs="Arial"/>
          <w:sz w:val="21"/>
          <w:szCs w:val="21"/>
          <w:lang w:eastAsia="cs-CZ"/>
        </w:rPr>
        <w:t>] Kč</w:t>
      </w:r>
    </w:p>
    <w:p w14:paraId="03BCA862" w14:textId="77777777" w:rsidR="00A65650" w:rsidRPr="00443FAC" w:rsidRDefault="00A65650" w:rsidP="00A65650">
      <w:pPr>
        <w:tabs>
          <w:tab w:val="left" w:pos="284"/>
          <w:tab w:val="left" w:pos="2552"/>
        </w:tabs>
        <w:spacing w:before="120" w:after="120" w:line="276" w:lineRule="auto"/>
        <w:ind w:left="284" w:right="-108" w:hanging="284"/>
        <w:jc w:val="both"/>
        <w:rPr>
          <w:rFonts w:ascii="Arial" w:hAnsi="Arial" w:cs="Arial"/>
          <w:sz w:val="21"/>
          <w:szCs w:val="21"/>
          <w:lang w:eastAsia="cs-CZ"/>
        </w:rPr>
      </w:pPr>
      <w:r w:rsidRPr="00443FAC">
        <w:rPr>
          <w:rFonts w:ascii="Arial" w:hAnsi="Arial" w:cs="Arial"/>
          <w:sz w:val="21"/>
          <w:szCs w:val="21"/>
          <w:lang w:eastAsia="cs-CZ"/>
        </w:rPr>
        <w:tab/>
        <w:t>DPH ([</w:t>
      </w:r>
      <w:r w:rsidRPr="00443FAC">
        <w:rPr>
          <w:rFonts w:ascii="Arial" w:hAnsi="Arial" w:cs="Arial"/>
          <w:sz w:val="21"/>
          <w:szCs w:val="21"/>
          <w:highlight w:val="cyan"/>
          <w:lang w:eastAsia="cs-CZ"/>
        </w:rPr>
        <w:t>DOPLNÍ ÚČASTNÍK</w:t>
      </w:r>
      <w:r w:rsidRPr="00443FAC">
        <w:rPr>
          <w:rFonts w:ascii="Arial" w:hAnsi="Arial" w:cs="Arial"/>
          <w:sz w:val="21"/>
          <w:szCs w:val="21"/>
          <w:lang w:eastAsia="cs-CZ"/>
        </w:rPr>
        <w:t>] %):</w:t>
      </w:r>
      <w:r w:rsidRPr="00443FAC">
        <w:rPr>
          <w:rFonts w:ascii="Arial" w:hAnsi="Arial" w:cs="Arial"/>
          <w:sz w:val="21"/>
          <w:szCs w:val="21"/>
          <w:lang w:eastAsia="cs-CZ"/>
        </w:rPr>
        <w:tab/>
        <w:t>[</w:t>
      </w:r>
      <w:r w:rsidRPr="00443FAC">
        <w:rPr>
          <w:rFonts w:ascii="Arial" w:hAnsi="Arial" w:cs="Arial"/>
          <w:sz w:val="21"/>
          <w:szCs w:val="21"/>
          <w:highlight w:val="cyan"/>
          <w:lang w:eastAsia="cs-CZ"/>
        </w:rPr>
        <w:t>DOPLNÍ ÚČASTNÍK</w:t>
      </w:r>
      <w:r w:rsidRPr="00443FAC">
        <w:rPr>
          <w:rFonts w:ascii="Arial" w:hAnsi="Arial" w:cs="Arial"/>
          <w:sz w:val="21"/>
          <w:szCs w:val="21"/>
          <w:lang w:eastAsia="cs-CZ"/>
        </w:rPr>
        <w:t>] Kč</w:t>
      </w:r>
    </w:p>
    <w:p w14:paraId="77945785" w14:textId="77777777" w:rsidR="00A65650" w:rsidRPr="00443FAC" w:rsidRDefault="00A65650" w:rsidP="00A65650">
      <w:pPr>
        <w:tabs>
          <w:tab w:val="left" w:pos="284"/>
          <w:tab w:val="left" w:pos="2552"/>
        </w:tabs>
        <w:spacing w:before="120" w:after="120" w:line="276" w:lineRule="auto"/>
        <w:ind w:left="284" w:right="-108" w:hanging="284"/>
        <w:jc w:val="both"/>
        <w:rPr>
          <w:rFonts w:ascii="Arial" w:hAnsi="Arial" w:cs="Arial"/>
          <w:sz w:val="21"/>
          <w:szCs w:val="21"/>
          <w:lang w:eastAsia="cs-CZ"/>
        </w:rPr>
      </w:pPr>
      <w:r w:rsidRPr="00443FAC">
        <w:rPr>
          <w:rFonts w:ascii="Arial" w:hAnsi="Arial" w:cs="Arial"/>
          <w:sz w:val="21"/>
          <w:szCs w:val="21"/>
          <w:lang w:eastAsia="cs-CZ"/>
        </w:rPr>
        <w:tab/>
        <w:t>Cena včetně DPH:</w:t>
      </w:r>
      <w:r w:rsidRPr="00443FAC">
        <w:rPr>
          <w:rFonts w:ascii="Arial" w:hAnsi="Arial" w:cs="Arial"/>
          <w:sz w:val="21"/>
          <w:szCs w:val="21"/>
          <w:lang w:eastAsia="cs-CZ"/>
        </w:rPr>
        <w:tab/>
        <w:t>[</w:t>
      </w:r>
      <w:r w:rsidRPr="00443FAC">
        <w:rPr>
          <w:rFonts w:ascii="Arial" w:hAnsi="Arial" w:cs="Arial"/>
          <w:sz w:val="21"/>
          <w:szCs w:val="21"/>
          <w:highlight w:val="cyan"/>
          <w:lang w:eastAsia="cs-CZ"/>
        </w:rPr>
        <w:t>DOPLNÍ ÚČASTNÍK</w:t>
      </w:r>
      <w:r w:rsidRPr="00443FAC">
        <w:rPr>
          <w:rFonts w:ascii="Arial" w:hAnsi="Arial" w:cs="Arial"/>
          <w:sz w:val="21"/>
          <w:szCs w:val="21"/>
          <w:lang w:eastAsia="cs-CZ"/>
        </w:rPr>
        <w:t>] Kč</w:t>
      </w:r>
    </w:p>
    <w:p w14:paraId="5FCCEBCB" w14:textId="0CA30D42" w:rsidR="00D954CD" w:rsidRPr="00443FAC" w:rsidRDefault="00F96525" w:rsidP="00443FAC">
      <w:pPr>
        <w:numPr>
          <w:ilvl w:val="0"/>
          <w:numId w:val="3"/>
        </w:numPr>
        <w:tabs>
          <w:tab w:val="left" w:pos="284"/>
        </w:tabs>
        <w:spacing w:before="120" w:after="120" w:line="276" w:lineRule="auto"/>
        <w:ind w:left="284" w:right="-108" w:hanging="284"/>
        <w:jc w:val="both"/>
        <w:rPr>
          <w:rFonts w:ascii="Arial" w:hAnsi="Arial" w:cs="Arial"/>
          <w:sz w:val="21"/>
          <w:szCs w:val="21"/>
          <w:u w:val="single"/>
          <w:lang w:eastAsia="cs-CZ"/>
        </w:rPr>
      </w:pPr>
      <w:r w:rsidRPr="00443FAC">
        <w:rPr>
          <w:rFonts w:ascii="Arial" w:hAnsi="Arial" w:cs="Arial"/>
          <w:sz w:val="21"/>
          <w:szCs w:val="21"/>
          <w:lang w:eastAsia="cs-CZ"/>
        </w:rPr>
        <w:lastRenderedPageBreak/>
        <w:t xml:space="preserve">Kupní cena </w:t>
      </w:r>
      <w:r w:rsidR="004E29A8" w:rsidRPr="00443FAC">
        <w:rPr>
          <w:rFonts w:ascii="Arial" w:hAnsi="Arial" w:cs="Arial"/>
          <w:sz w:val="21"/>
          <w:szCs w:val="21"/>
          <w:lang w:eastAsia="cs-CZ"/>
        </w:rPr>
        <w:t xml:space="preserve">podle </w:t>
      </w:r>
      <w:r w:rsidR="004F2D73" w:rsidRPr="00443FAC">
        <w:rPr>
          <w:rFonts w:ascii="Arial" w:hAnsi="Arial" w:cs="Arial"/>
          <w:sz w:val="21"/>
          <w:szCs w:val="21"/>
          <w:lang w:eastAsia="cs-CZ"/>
        </w:rPr>
        <w:t xml:space="preserve">tohoto </w:t>
      </w:r>
      <w:r w:rsidR="004E29A8" w:rsidRPr="00443FAC">
        <w:rPr>
          <w:rFonts w:ascii="Arial" w:hAnsi="Arial" w:cs="Arial"/>
          <w:sz w:val="21"/>
          <w:szCs w:val="21"/>
          <w:lang w:eastAsia="cs-CZ"/>
        </w:rPr>
        <w:t xml:space="preserve">čl. III. odst. 1 smlouvy </w:t>
      </w:r>
      <w:r w:rsidRPr="00443FAC">
        <w:rPr>
          <w:rFonts w:ascii="Arial" w:hAnsi="Arial" w:cs="Arial"/>
          <w:sz w:val="21"/>
          <w:szCs w:val="21"/>
          <w:lang w:eastAsia="cs-CZ"/>
        </w:rPr>
        <w:t>je stanovena</w:t>
      </w:r>
      <w:r w:rsidR="00B43089" w:rsidRPr="00443FAC">
        <w:rPr>
          <w:rFonts w:ascii="Arial" w:hAnsi="Arial" w:cs="Arial"/>
          <w:sz w:val="21"/>
          <w:szCs w:val="21"/>
          <w:lang w:eastAsia="cs-CZ"/>
        </w:rPr>
        <w:t xml:space="preserve"> jako nejvýše přípustná a konečná a zahrnuje celý předmět plnění, jak je vymezen v čl. I. této smlouvy.</w:t>
      </w:r>
      <w:r w:rsidR="00F93BFC" w:rsidRPr="00443FAC">
        <w:rPr>
          <w:rFonts w:ascii="Arial" w:hAnsi="Arial" w:cs="Arial"/>
          <w:sz w:val="21"/>
          <w:szCs w:val="21"/>
          <w:lang w:eastAsia="cs-CZ"/>
        </w:rPr>
        <w:t xml:space="preserve"> Celková kupní cena za součet všech dílčích objednávek nesmí přesáhnout částku </w:t>
      </w:r>
      <w:r w:rsidR="008A3A63">
        <w:rPr>
          <w:rFonts w:ascii="Arial" w:hAnsi="Arial" w:cs="Arial"/>
          <w:sz w:val="21"/>
          <w:szCs w:val="21"/>
          <w:lang w:eastAsia="cs-CZ"/>
        </w:rPr>
        <w:t>750 000</w:t>
      </w:r>
      <w:r w:rsidR="00F93BFC" w:rsidRPr="003E342D">
        <w:rPr>
          <w:rFonts w:ascii="Arial" w:hAnsi="Arial" w:cs="Arial"/>
          <w:sz w:val="21"/>
          <w:szCs w:val="21"/>
          <w:lang w:eastAsia="cs-CZ"/>
        </w:rPr>
        <w:t xml:space="preserve"> Kč bez DPH</w:t>
      </w:r>
      <w:r w:rsidR="00F93BFC" w:rsidRPr="00443FAC">
        <w:rPr>
          <w:rFonts w:ascii="Arial" w:hAnsi="Arial" w:cs="Arial"/>
          <w:sz w:val="21"/>
          <w:szCs w:val="21"/>
          <w:lang w:eastAsia="cs-CZ"/>
        </w:rPr>
        <w:t xml:space="preserve">. Dosažením této částky tato smlouva zaniká. </w:t>
      </w:r>
    </w:p>
    <w:p w14:paraId="415F47E8" w14:textId="1A5680A0" w:rsidR="00D954CD" w:rsidRDefault="00B43089" w:rsidP="00443FAC">
      <w:pPr>
        <w:numPr>
          <w:ilvl w:val="0"/>
          <w:numId w:val="3"/>
        </w:numPr>
        <w:tabs>
          <w:tab w:val="clear" w:pos="720"/>
          <w:tab w:val="left" w:pos="284"/>
          <w:tab w:val="left" w:pos="426"/>
        </w:tabs>
        <w:spacing w:before="120" w:after="120" w:line="276" w:lineRule="auto"/>
        <w:ind w:left="284" w:hanging="284"/>
        <w:jc w:val="both"/>
        <w:rPr>
          <w:rFonts w:ascii="Arial" w:hAnsi="Arial" w:cs="Arial"/>
          <w:sz w:val="21"/>
          <w:szCs w:val="21"/>
          <w:lang w:eastAsia="cs-CZ"/>
        </w:rPr>
      </w:pPr>
      <w:r w:rsidRPr="00443FAC">
        <w:rPr>
          <w:rFonts w:ascii="Arial" w:hAnsi="Arial" w:cs="Arial"/>
          <w:sz w:val="21"/>
          <w:szCs w:val="21"/>
          <w:lang w:eastAsia="cs-CZ"/>
        </w:rPr>
        <w:t>Kupní cena podle odst. 1 tohoto článku smlouvy zahrnuje veškeré náklady prodávajícího spojené se splněním jeho závazku z této smlouvy, tj. cenu předmětu koupě včetně dopravného, dokumentace, náklady na správní poplatky, daně, cla, schvalovací řízení, provedená předepsaných zkoušek, zabezpečení prohlášení o shodě, certifikátů a atestů, převod práv, pojištění při přepravě plnění a dalších souvisejících nákladů. Kupní cena je stanovena jako nejvýše přípustná a není ji možno překročit. Kupní cenu je možné měnit pouze v případě, že dojde v průběhu dodávek zboží ke změnám daňových předpisů upravujících výši DPH.</w:t>
      </w:r>
    </w:p>
    <w:p w14:paraId="03914A61" w14:textId="5BC69B2E" w:rsidR="00AE73E9" w:rsidRPr="00A65650" w:rsidRDefault="00AE73E9" w:rsidP="00120C39">
      <w:pPr>
        <w:pStyle w:val="CZodstavec"/>
        <w:numPr>
          <w:ilvl w:val="0"/>
          <w:numId w:val="3"/>
        </w:numPr>
        <w:tabs>
          <w:tab w:val="clear" w:pos="720"/>
          <w:tab w:val="left" w:pos="360"/>
        </w:tabs>
        <w:spacing w:after="0" w:line="276" w:lineRule="auto"/>
        <w:ind w:left="284" w:hanging="284"/>
        <w:rPr>
          <w:rFonts w:ascii="Arial" w:hAnsi="Arial" w:cs="Arial"/>
          <w:sz w:val="22"/>
          <w:szCs w:val="22"/>
        </w:rPr>
      </w:pPr>
      <w:r w:rsidRPr="00A65650">
        <w:rPr>
          <w:rFonts w:ascii="Arial" w:hAnsi="Arial" w:cs="Arial"/>
          <w:sz w:val="22"/>
          <w:szCs w:val="22"/>
        </w:rPr>
        <w:t xml:space="preserve">Překročení smluvní ceny je dále možné na základě růstu inflace, a to v případě, kdy přesáhne míra inflace vyjádřená přírůstkem průměrného ročního indexu spotřebitelských cen za uplynulý kalendářní rok hodnotu minimálně 5 %. Zvýšení ceny je možné uplatnit v kterémkoliv roce po uzavření této rámcové smlouvy (pro vyloučení pochybností platí, že k meziročnímu nárůstu inflace za rok, ve kterém byla uzavřena tato rámcová smlouva, se nepřihlíží). Tato hodnota musí být zveřejněna na webových stránkách Českého statistického úřadu vždy v lednu příslušného kalendářního roku. V tomto případě může být cena plnění veřejné zakázky zvýšena vzájemnou dohodou smluvních stran o hodnotu zveřejněnou na webových stránkách Českého statistického úřadu. </w:t>
      </w:r>
    </w:p>
    <w:p w14:paraId="3289EABC" w14:textId="011D47CF" w:rsidR="00D954CD" w:rsidRPr="00443FAC" w:rsidRDefault="00B43089" w:rsidP="00443FAC">
      <w:pPr>
        <w:numPr>
          <w:ilvl w:val="0"/>
          <w:numId w:val="3"/>
        </w:numPr>
        <w:tabs>
          <w:tab w:val="left" w:pos="284"/>
        </w:tabs>
        <w:spacing w:before="120" w:after="120" w:line="276" w:lineRule="auto"/>
        <w:ind w:left="284" w:hanging="284"/>
        <w:jc w:val="both"/>
        <w:rPr>
          <w:rFonts w:ascii="Arial" w:hAnsi="Arial" w:cs="Arial"/>
          <w:sz w:val="21"/>
          <w:szCs w:val="21"/>
          <w:lang w:eastAsia="cs-CZ"/>
        </w:rPr>
      </w:pPr>
      <w:r w:rsidRPr="00443FAC">
        <w:rPr>
          <w:rFonts w:ascii="Arial" w:hAnsi="Arial" w:cs="Arial"/>
          <w:sz w:val="21"/>
          <w:szCs w:val="21"/>
          <w:lang w:eastAsia="cs-CZ"/>
        </w:rPr>
        <w:t xml:space="preserve">Daňový doklad – faktura obsahuje kromě čísla smlouvy a lhůty splatnosti, která činí 30 dnů od doručení faktury kupujícímu, také náležitosti daňového dokladu dle platných právních předpisů (zejména § 29 odst. 1 zákona č. 235/2004 Sb., o dani z přidané hodnoty, ve znění pozdějších předpisů). Nedílnou součástí každé faktury bude kopie </w:t>
      </w:r>
      <w:r w:rsidR="009833A9" w:rsidRPr="00443FAC">
        <w:rPr>
          <w:rFonts w:ascii="Arial" w:hAnsi="Arial" w:cs="Arial"/>
          <w:sz w:val="21"/>
          <w:szCs w:val="21"/>
          <w:lang w:eastAsia="cs-CZ"/>
        </w:rPr>
        <w:t xml:space="preserve">dodacího listu </w:t>
      </w:r>
      <w:r w:rsidRPr="00443FAC">
        <w:rPr>
          <w:rFonts w:ascii="Arial" w:hAnsi="Arial" w:cs="Arial"/>
          <w:sz w:val="21"/>
          <w:szCs w:val="21"/>
          <w:lang w:eastAsia="cs-CZ"/>
        </w:rPr>
        <w:t>podepsaná odpovědným pracovníkem kupujícího a prodávajícího. V případě, že faktura nebude mít odpovídající náležitosti, je kupující oprávněn zaslat ji ve lhůtě splatnosti zpět prodávajícímu k doplnění, aniž se tak dostane do prodlení se splatností. Lhůta splatnosti počíná běžet znovu od opětovného zaslání náležitě doplněného či opraveného dokladu.</w:t>
      </w:r>
    </w:p>
    <w:p w14:paraId="24330C0C" w14:textId="77777777" w:rsidR="00D954CD" w:rsidRPr="00443FAC" w:rsidRDefault="00B43089" w:rsidP="00443FAC">
      <w:pPr>
        <w:numPr>
          <w:ilvl w:val="0"/>
          <w:numId w:val="3"/>
        </w:numPr>
        <w:tabs>
          <w:tab w:val="left" w:pos="284"/>
        </w:tabs>
        <w:spacing w:before="120" w:after="120" w:line="276" w:lineRule="auto"/>
        <w:ind w:left="284" w:hanging="284"/>
        <w:jc w:val="both"/>
        <w:rPr>
          <w:rFonts w:ascii="Arial" w:hAnsi="Arial" w:cs="Arial"/>
          <w:sz w:val="21"/>
          <w:szCs w:val="21"/>
          <w:lang w:eastAsia="cs-CZ"/>
        </w:rPr>
      </w:pPr>
      <w:r w:rsidRPr="00443FAC">
        <w:rPr>
          <w:rFonts w:ascii="Arial" w:hAnsi="Arial" w:cs="Arial"/>
          <w:sz w:val="21"/>
          <w:szCs w:val="21"/>
          <w:lang w:eastAsia="cs-CZ"/>
        </w:rPr>
        <w:t>Úhrada kupní ceny je provedena bezhotovostní formou převodem na bankovní účet prodávajícího. Obě smluvní strany se dohodly na tom, že peněžitý závazek je splněn dnem, kdy je částka odepsána z účtu kupujícího.</w:t>
      </w:r>
    </w:p>
    <w:p w14:paraId="06328C06" w14:textId="77777777" w:rsidR="004F2D73" w:rsidRPr="00443FAC" w:rsidRDefault="00B43089" w:rsidP="00443FAC">
      <w:pPr>
        <w:numPr>
          <w:ilvl w:val="0"/>
          <w:numId w:val="3"/>
        </w:numPr>
        <w:spacing w:before="120" w:after="120" w:line="276" w:lineRule="auto"/>
        <w:ind w:left="360"/>
        <w:jc w:val="both"/>
        <w:rPr>
          <w:rFonts w:ascii="Arial" w:hAnsi="Arial" w:cs="Arial"/>
          <w:sz w:val="21"/>
          <w:szCs w:val="21"/>
          <w:lang w:eastAsia="cs-CZ"/>
        </w:rPr>
      </w:pPr>
      <w:r w:rsidRPr="00443FAC">
        <w:rPr>
          <w:rFonts w:ascii="Arial" w:hAnsi="Arial" w:cs="Arial"/>
          <w:sz w:val="21"/>
          <w:szCs w:val="21"/>
          <w:lang w:eastAsia="cs-CZ"/>
        </w:rPr>
        <w:t>Peněžitá plnění dle této smlouvy budou hrazena bezhotovostním převodem na účet druhé smluvní strany uvedený na titulní straně smlouvy, pokud není ve faktuře uvedeno jinak.</w:t>
      </w:r>
      <w:r w:rsidR="004F2D73" w:rsidRPr="00443FAC">
        <w:rPr>
          <w:rFonts w:ascii="Arial" w:hAnsi="Arial" w:cs="Arial"/>
          <w:sz w:val="21"/>
          <w:szCs w:val="21"/>
          <w:lang w:eastAsia="cs-CZ"/>
        </w:rPr>
        <w:t xml:space="preserve"> Obě smluvní strany se dohodly na tom, že peněžitý závazek je splněn dnem, kdy je částka odepsána z účtu kupujícího.</w:t>
      </w:r>
    </w:p>
    <w:p w14:paraId="2812DD35" w14:textId="07F1F12F" w:rsidR="00D954CD" w:rsidRPr="00443FAC" w:rsidRDefault="004F2D73" w:rsidP="00443FAC">
      <w:pPr>
        <w:numPr>
          <w:ilvl w:val="0"/>
          <w:numId w:val="3"/>
        </w:numPr>
        <w:spacing w:before="120" w:after="120" w:line="276" w:lineRule="auto"/>
        <w:ind w:left="360"/>
        <w:jc w:val="both"/>
        <w:rPr>
          <w:rFonts w:ascii="Arial" w:hAnsi="Arial" w:cs="Arial"/>
          <w:sz w:val="21"/>
          <w:szCs w:val="21"/>
          <w:lang w:eastAsia="cs-CZ"/>
        </w:rPr>
      </w:pPr>
      <w:r w:rsidRPr="00443FAC">
        <w:rPr>
          <w:rFonts w:ascii="Arial" w:hAnsi="Arial" w:cs="Arial"/>
          <w:sz w:val="21"/>
          <w:szCs w:val="21"/>
          <w:lang w:eastAsia="cs-CZ"/>
        </w:rPr>
        <w:t>Kupující nebude poskytovat zálohy na kupní cenu.</w:t>
      </w:r>
    </w:p>
    <w:p w14:paraId="4B1B1808" w14:textId="77777777" w:rsidR="00D954CD" w:rsidRPr="00443FAC" w:rsidRDefault="00D954CD" w:rsidP="00443FAC">
      <w:pPr>
        <w:spacing w:before="120" w:after="120" w:line="276" w:lineRule="auto"/>
        <w:contextualSpacing/>
        <w:jc w:val="center"/>
        <w:rPr>
          <w:rFonts w:ascii="Arial" w:hAnsi="Arial" w:cs="Arial"/>
          <w:b/>
          <w:bCs/>
          <w:sz w:val="21"/>
          <w:szCs w:val="21"/>
          <w:lang w:eastAsia="cs-CZ"/>
        </w:rPr>
      </w:pPr>
    </w:p>
    <w:p w14:paraId="6975DAEC" w14:textId="15BEF2F4" w:rsidR="00D954CD" w:rsidRPr="00443FAC" w:rsidRDefault="00B43089" w:rsidP="00443FAC">
      <w:pPr>
        <w:spacing w:before="120" w:after="120" w:line="276" w:lineRule="auto"/>
        <w:jc w:val="center"/>
        <w:rPr>
          <w:rFonts w:ascii="Arial" w:hAnsi="Arial" w:cs="Arial"/>
          <w:b/>
          <w:bCs/>
          <w:sz w:val="21"/>
          <w:szCs w:val="21"/>
          <w:lang w:eastAsia="cs-CZ"/>
        </w:rPr>
      </w:pPr>
      <w:r w:rsidRPr="00443FAC">
        <w:rPr>
          <w:rFonts w:ascii="Arial" w:hAnsi="Arial" w:cs="Arial"/>
          <w:b/>
          <w:bCs/>
          <w:sz w:val="21"/>
          <w:szCs w:val="21"/>
          <w:lang w:eastAsia="cs-CZ"/>
        </w:rPr>
        <w:t>Článek IV.</w:t>
      </w:r>
    </w:p>
    <w:p w14:paraId="597B38FB" w14:textId="21892890" w:rsidR="00F93BFC" w:rsidRPr="00443FAC" w:rsidRDefault="00F93BFC" w:rsidP="00443FAC">
      <w:pPr>
        <w:spacing w:before="120" w:after="120" w:line="276" w:lineRule="auto"/>
        <w:jc w:val="center"/>
        <w:rPr>
          <w:rFonts w:ascii="Arial" w:hAnsi="Arial" w:cs="Arial"/>
          <w:b/>
          <w:bCs/>
          <w:sz w:val="21"/>
          <w:szCs w:val="21"/>
          <w:lang w:eastAsia="cs-CZ"/>
        </w:rPr>
      </w:pPr>
      <w:r w:rsidRPr="00443FAC">
        <w:rPr>
          <w:rFonts w:ascii="Arial" w:hAnsi="Arial" w:cs="Arial"/>
          <w:b/>
          <w:bCs/>
          <w:sz w:val="21"/>
          <w:szCs w:val="21"/>
          <w:lang w:eastAsia="cs-CZ"/>
        </w:rPr>
        <w:t>SPLNĚNÍ ZÁVAZKU, PŘECHOD ODPOVĚDNOSTI ZA ŠKODU A PŘECHOD VLASTNICTVÍ</w:t>
      </w:r>
    </w:p>
    <w:p w14:paraId="54D90759" w14:textId="77777777" w:rsidR="00D954CD" w:rsidRPr="00443FAC" w:rsidRDefault="00B43089" w:rsidP="00443FAC">
      <w:pPr>
        <w:numPr>
          <w:ilvl w:val="0"/>
          <w:numId w:val="2"/>
        </w:numPr>
        <w:tabs>
          <w:tab w:val="left" w:pos="284"/>
        </w:tabs>
        <w:spacing w:before="120" w:after="120" w:line="276" w:lineRule="auto"/>
        <w:ind w:left="284" w:hanging="284"/>
        <w:jc w:val="both"/>
        <w:rPr>
          <w:rFonts w:ascii="Arial" w:hAnsi="Arial" w:cs="Arial"/>
          <w:sz w:val="21"/>
          <w:szCs w:val="21"/>
          <w:lang w:eastAsia="cs-CZ"/>
        </w:rPr>
      </w:pPr>
      <w:r w:rsidRPr="00443FAC">
        <w:rPr>
          <w:rFonts w:ascii="Arial" w:hAnsi="Arial" w:cs="Arial"/>
          <w:sz w:val="21"/>
          <w:szCs w:val="21"/>
          <w:lang w:eastAsia="cs-CZ"/>
        </w:rPr>
        <w:t>Ke splnění závazku dojde předáním předmětu koupě kupujícímu, který je k převzetí předmětu koupě oprávněn v místě plnění a potvrzením dokladu o předání a převzetí předmětu koupě kupujícím.</w:t>
      </w:r>
    </w:p>
    <w:p w14:paraId="6AEEBA22" w14:textId="5B5893C8" w:rsidR="00D954CD" w:rsidRPr="00443FAC" w:rsidRDefault="00B43089" w:rsidP="00443FAC">
      <w:pPr>
        <w:numPr>
          <w:ilvl w:val="0"/>
          <w:numId w:val="2"/>
        </w:numPr>
        <w:tabs>
          <w:tab w:val="clear" w:pos="720"/>
          <w:tab w:val="left" w:pos="284"/>
          <w:tab w:val="left" w:pos="426"/>
        </w:tabs>
        <w:spacing w:before="120" w:after="120" w:line="276" w:lineRule="auto"/>
        <w:ind w:left="284" w:hanging="284"/>
        <w:jc w:val="both"/>
        <w:rPr>
          <w:rFonts w:ascii="Arial" w:hAnsi="Arial" w:cs="Arial"/>
          <w:sz w:val="21"/>
          <w:szCs w:val="21"/>
          <w:lang w:eastAsia="cs-CZ"/>
        </w:rPr>
      </w:pPr>
      <w:r w:rsidRPr="00443FAC">
        <w:rPr>
          <w:rFonts w:ascii="Arial" w:hAnsi="Arial" w:cs="Arial"/>
          <w:sz w:val="21"/>
          <w:szCs w:val="21"/>
          <w:lang w:eastAsia="cs-CZ"/>
        </w:rPr>
        <w:t xml:space="preserve">Kupující je povinen prohlédnout předmět koupě při předání za účelem zjištění zjevných vad. </w:t>
      </w:r>
      <w:r w:rsidRPr="00443FAC">
        <w:rPr>
          <w:rFonts w:ascii="Arial" w:eastAsia="Batang" w:hAnsi="Arial" w:cs="Arial"/>
          <w:sz w:val="21"/>
          <w:szCs w:val="21"/>
        </w:rPr>
        <w:t xml:space="preserve">V případě zjištění zjevných vad předmět koupě může kupující odmítnout jeho převzetí, což řádně i s důvody </w:t>
      </w:r>
      <w:r w:rsidR="00AB00EC" w:rsidRPr="00443FAC">
        <w:rPr>
          <w:rFonts w:ascii="Arial" w:eastAsia="Batang" w:hAnsi="Arial" w:cs="Arial"/>
          <w:sz w:val="21"/>
          <w:szCs w:val="21"/>
        </w:rPr>
        <w:t xml:space="preserve">uvede </w:t>
      </w:r>
      <w:r w:rsidRPr="00443FAC">
        <w:rPr>
          <w:rFonts w:ascii="Arial" w:eastAsia="Batang" w:hAnsi="Arial" w:cs="Arial"/>
          <w:sz w:val="21"/>
          <w:szCs w:val="21"/>
        </w:rPr>
        <w:t xml:space="preserve">na dodacím listu. </w:t>
      </w:r>
    </w:p>
    <w:p w14:paraId="18F03364" w14:textId="77777777" w:rsidR="00D954CD" w:rsidRPr="00443FAC" w:rsidRDefault="00B43089" w:rsidP="00443FAC">
      <w:pPr>
        <w:numPr>
          <w:ilvl w:val="0"/>
          <w:numId w:val="2"/>
        </w:numPr>
        <w:tabs>
          <w:tab w:val="left" w:pos="284"/>
        </w:tabs>
        <w:spacing w:before="120" w:after="120" w:line="276" w:lineRule="auto"/>
        <w:ind w:left="284" w:hanging="284"/>
        <w:jc w:val="both"/>
        <w:rPr>
          <w:rFonts w:ascii="Arial" w:hAnsi="Arial" w:cs="Arial"/>
          <w:sz w:val="21"/>
          <w:szCs w:val="21"/>
          <w:lang w:eastAsia="cs-CZ"/>
        </w:rPr>
      </w:pPr>
      <w:r w:rsidRPr="00443FAC">
        <w:rPr>
          <w:rFonts w:ascii="Arial" w:eastAsia="Batang" w:hAnsi="Arial" w:cs="Arial"/>
          <w:sz w:val="21"/>
          <w:szCs w:val="21"/>
        </w:rPr>
        <w:t xml:space="preserve">O předání a převzetí zboží prodávající vyhotoví </w:t>
      </w:r>
      <w:r w:rsidRPr="00443FAC">
        <w:rPr>
          <w:rFonts w:ascii="Arial" w:eastAsia="Batang" w:hAnsi="Arial" w:cs="Arial"/>
          <w:b/>
          <w:bCs/>
          <w:sz w:val="21"/>
          <w:szCs w:val="21"/>
        </w:rPr>
        <w:t>dodací list</w:t>
      </w:r>
      <w:r w:rsidRPr="00443FAC">
        <w:rPr>
          <w:rFonts w:ascii="Arial" w:eastAsia="Batang" w:hAnsi="Arial" w:cs="Arial"/>
          <w:sz w:val="21"/>
          <w:szCs w:val="21"/>
        </w:rPr>
        <w:t xml:space="preserve">, který za kupujícího podepíše k tomu pověřený zástupce. Prodávající je povinen na dodacím listu uvést: </w:t>
      </w:r>
    </w:p>
    <w:p w14:paraId="51F03C93" w14:textId="15EB5722" w:rsidR="00D954CD" w:rsidRPr="00443FAC" w:rsidRDefault="00B43089" w:rsidP="00443FAC">
      <w:pPr>
        <w:numPr>
          <w:ilvl w:val="0"/>
          <w:numId w:val="8"/>
        </w:numPr>
        <w:tabs>
          <w:tab w:val="left" w:pos="567"/>
          <w:tab w:val="left" w:pos="1428"/>
          <w:tab w:val="left" w:pos="1701"/>
        </w:tabs>
        <w:spacing w:before="120" w:after="120" w:line="276" w:lineRule="auto"/>
        <w:ind w:left="567" w:hanging="283"/>
        <w:jc w:val="both"/>
        <w:rPr>
          <w:rFonts w:ascii="Arial" w:eastAsia="Batang" w:hAnsi="Arial" w:cs="Arial"/>
          <w:sz w:val="21"/>
          <w:szCs w:val="21"/>
        </w:rPr>
      </w:pPr>
      <w:r w:rsidRPr="00443FAC">
        <w:rPr>
          <w:rFonts w:ascii="Arial" w:eastAsia="Batang" w:hAnsi="Arial" w:cs="Arial"/>
          <w:sz w:val="21"/>
          <w:szCs w:val="21"/>
        </w:rPr>
        <w:t xml:space="preserve">typ zboží (odpovídající smlouvě), </w:t>
      </w:r>
    </w:p>
    <w:p w14:paraId="0850A48E" w14:textId="77777777" w:rsidR="00D954CD" w:rsidRPr="00443FAC" w:rsidRDefault="00B43089" w:rsidP="00443FAC">
      <w:pPr>
        <w:numPr>
          <w:ilvl w:val="0"/>
          <w:numId w:val="8"/>
        </w:numPr>
        <w:tabs>
          <w:tab w:val="left" w:pos="567"/>
          <w:tab w:val="left" w:pos="1428"/>
          <w:tab w:val="left" w:pos="1701"/>
        </w:tabs>
        <w:spacing w:before="120" w:after="120" w:line="276" w:lineRule="auto"/>
        <w:ind w:left="567" w:hanging="283"/>
        <w:jc w:val="both"/>
        <w:rPr>
          <w:rFonts w:ascii="Arial" w:eastAsia="Batang" w:hAnsi="Arial" w:cs="Arial"/>
          <w:sz w:val="21"/>
          <w:szCs w:val="21"/>
        </w:rPr>
      </w:pPr>
      <w:r w:rsidRPr="00443FAC">
        <w:rPr>
          <w:rFonts w:ascii="Arial" w:eastAsia="Batang" w:hAnsi="Arial" w:cs="Arial"/>
          <w:sz w:val="21"/>
          <w:szCs w:val="21"/>
        </w:rPr>
        <w:t xml:space="preserve">počet kusů, </w:t>
      </w:r>
    </w:p>
    <w:p w14:paraId="18C58433" w14:textId="092AD1CA" w:rsidR="00D954CD" w:rsidRPr="00443FAC" w:rsidRDefault="00B43089" w:rsidP="00443FAC">
      <w:pPr>
        <w:numPr>
          <w:ilvl w:val="0"/>
          <w:numId w:val="8"/>
        </w:numPr>
        <w:tabs>
          <w:tab w:val="left" w:pos="567"/>
          <w:tab w:val="left" w:pos="1428"/>
          <w:tab w:val="left" w:pos="1701"/>
        </w:tabs>
        <w:spacing w:before="120" w:after="120" w:line="276" w:lineRule="auto"/>
        <w:ind w:left="567" w:hanging="283"/>
        <w:jc w:val="both"/>
        <w:rPr>
          <w:rFonts w:ascii="Arial" w:eastAsia="Batang" w:hAnsi="Arial" w:cs="Arial"/>
          <w:sz w:val="21"/>
          <w:szCs w:val="21"/>
        </w:rPr>
      </w:pPr>
      <w:r w:rsidRPr="00443FAC">
        <w:rPr>
          <w:rFonts w:ascii="Arial" w:eastAsia="Batang" w:hAnsi="Arial" w:cs="Arial"/>
          <w:sz w:val="21"/>
          <w:szCs w:val="21"/>
        </w:rPr>
        <w:t>číslo</w:t>
      </w:r>
      <w:r w:rsidR="00F93BFC" w:rsidRPr="00443FAC">
        <w:rPr>
          <w:rFonts w:ascii="Arial" w:eastAsia="Batang" w:hAnsi="Arial" w:cs="Arial"/>
          <w:sz w:val="21"/>
          <w:szCs w:val="21"/>
        </w:rPr>
        <w:t xml:space="preserve"> šarže</w:t>
      </w:r>
      <w:r w:rsidRPr="00443FAC">
        <w:rPr>
          <w:rFonts w:ascii="Arial" w:eastAsia="Batang" w:hAnsi="Arial" w:cs="Arial"/>
          <w:sz w:val="21"/>
          <w:szCs w:val="21"/>
        </w:rPr>
        <w:t xml:space="preserve"> zboží (pokud existuje),</w:t>
      </w:r>
    </w:p>
    <w:p w14:paraId="6C6D5D3C" w14:textId="77777777" w:rsidR="00D954CD" w:rsidRPr="00443FAC" w:rsidRDefault="00B43089" w:rsidP="00443FAC">
      <w:pPr>
        <w:numPr>
          <w:ilvl w:val="0"/>
          <w:numId w:val="8"/>
        </w:numPr>
        <w:tabs>
          <w:tab w:val="left" w:pos="567"/>
          <w:tab w:val="left" w:pos="1428"/>
          <w:tab w:val="left" w:pos="1701"/>
        </w:tabs>
        <w:spacing w:before="120" w:after="120" w:line="276" w:lineRule="auto"/>
        <w:ind w:left="567" w:hanging="283"/>
        <w:jc w:val="both"/>
        <w:rPr>
          <w:rFonts w:ascii="Arial" w:eastAsia="Batang" w:hAnsi="Arial" w:cs="Arial"/>
          <w:sz w:val="21"/>
          <w:szCs w:val="21"/>
        </w:rPr>
      </w:pPr>
      <w:r w:rsidRPr="00443FAC">
        <w:rPr>
          <w:rFonts w:ascii="Arial" w:eastAsia="Batang" w:hAnsi="Arial" w:cs="Arial"/>
          <w:sz w:val="21"/>
          <w:szCs w:val="21"/>
        </w:rPr>
        <w:t>datum předání,</w:t>
      </w:r>
    </w:p>
    <w:p w14:paraId="3A9EB64A" w14:textId="77777777" w:rsidR="00D954CD" w:rsidRPr="00443FAC" w:rsidRDefault="00B43089" w:rsidP="00443FAC">
      <w:pPr>
        <w:numPr>
          <w:ilvl w:val="0"/>
          <w:numId w:val="8"/>
        </w:numPr>
        <w:tabs>
          <w:tab w:val="left" w:pos="567"/>
          <w:tab w:val="left" w:pos="1428"/>
          <w:tab w:val="left" w:pos="1701"/>
        </w:tabs>
        <w:spacing w:before="120" w:after="120" w:line="276" w:lineRule="auto"/>
        <w:ind w:left="567" w:hanging="283"/>
        <w:jc w:val="both"/>
        <w:rPr>
          <w:rFonts w:ascii="Arial" w:eastAsia="Batang" w:hAnsi="Arial" w:cs="Arial"/>
          <w:sz w:val="21"/>
          <w:szCs w:val="21"/>
        </w:rPr>
      </w:pPr>
      <w:r w:rsidRPr="00443FAC">
        <w:rPr>
          <w:rFonts w:ascii="Arial" w:eastAsia="Batang" w:hAnsi="Arial" w:cs="Arial"/>
          <w:sz w:val="21"/>
          <w:szCs w:val="21"/>
        </w:rPr>
        <w:t>jméno a podpis předávající osoby za prodávajícího a jméno a podpis přejímající osoby za kupujícího, </w:t>
      </w:r>
    </w:p>
    <w:p w14:paraId="75C41982" w14:textId="76966C94" w:rsidR="00D954CD" w:rsidRPr="00443FAC" w:rsidRDefault="00B43089" w:rsidP="00443FAC">
      <w:pPr>
        <w:numPr>
          <w:ilvl w:val="0"/>
          <w:numId w:val="8"/>
        </w:numPr>
        <w:tabs>
          <w:tab w:val="left" w:pos="567"/>
          <w:tab w:val="left" w:pos="1428"/>
          <w:tab w:val="left" w:pos="1701"/>
        </w:tabs>
        <w:spacing w:before="120" w:after="120" w:line="276" w:lineRule="auto"/>
        <w:ind w:left="567" w:hanging="283"/>
        <w:jc w:val="both"/>
        <w:rPr>
          <w:rFonts w:ascii="Arial" w:eastAsia="Batang" w:hAnsi="Arial" w:cs="Arial"/>
          <w:sz w:val="21"/>
          <w:szCs w:val="21"/>
        </w:rPr>
      </w:pPr>
      <w:r w:rsidRPr="00443FAC">
        <w:rPr>
          <w:rFonts w:ascii="Arial" w:eastAsia="Batang" w:hAnsi="Arial" w:cs="Arial"/>
          <w:sz w:val="21"/>
          <w:szCs w:val="21"/>
        </w:rPr>
        <w:t>dodací list bude označen číslem této smlouvy</w:t>
      </w:r>
      <w:r w:rsidR="00A7294B" w:rsidRPr="00443FAC">
        <w:rPr>
          <w:rFonts w:ascii="Arial" w:eastAsia="Batang" w:hAnsi="Arial" w:cs="Arial"/>
          <w:sz w:val="21"/>
          <w:szCs w:val="21"/>
        </w:rPr>
        <w:t xml:space="preserve"> uvedeným </w:t>
      </w:r>
      <w:r w:rsidR="00081040" w:rsidRPr="00443FAC">
        <w:rPr>
          <w:rFonts w:ascii="Arial" w:eastAsia="Batang" w:hAnsi="Arial" w:cs="Arial"/>
          <w:sz w:val="21"/>
          <w:szCs w:val="21"/>
        </w:rPr>
        <w:t xml:space="preserve">jejím záhlaví </w:t>
      </w:r>
      <w:r w:rsidRPr="00443FAC">
        <w:rPr>
          <w:rFonts w:ascii="Arial" w:eastAsia="Batang" w:hAnsi="Arial" w:cs="Arial"/>
          <w:sz w:val="21"/>
          <w:szCs w:val="21"/>
        </w:rPr>
        <w:t>a číslem veřejné zakázky</w:t>
      </w:r>
      <w:r w:rsidR="00440456" w:rsidRPr="00443FAC">
        <w:rPr>
          <w:rFonts w:ascii="Arial" w:eastAsia="Batang" w:hAnsi="Arial" w:cs="Arial"/>
          <w:sz w:val="21"/>
          <w:szCs w:val="21"/>
        </w:rPr>
        <w:t xml:space="preserve"> </w:t>
      </w:r>
      <w:r w:rsidR="009D1CBD" w:rsidRPr="00443FAC">
        <w:rPr>
          <w:rFonts w:ascii="Arial" w:eastAsia="Batang" w:hAnsi="Arial" w:cs="Arial"/>
          <w:sz w:val="21"/>
          <w:szCs w:val="21"/>
        </w:rPr>
        <w:t>uvedeným v preambuli této smlouvy</w:t>
      </w:r>
      <w:r w:rsidRPr="00443FAC">
        <w:rPr>
          <w:rFonts w:ascii="Arial" w:eastAsia="Batang" w:hAnsi="Arial" w:cs="Arial"/>
          <w:sz w:val="21"/>
          <w:szCs w:val="21"/>
        </w:rPr>
        <w:t>;</w:t>
      </w:r>
    </w:p>
    <w:p w14:paraId="7F138E41" w14:textId="4EFAAF1D" w:rsidR="00D954CD" w:rsidRPr="00443FAC" w:rsidRDefault="00B43089" w:rsidP="00443FAC">
      <w:pPr>
        <w:numPr>
          <w:ilvl w:val="0"/>
          <w:numId w:val="8"/>
        </w:numPr>
        <w:tabs>
          <w:tab w:val="left" w:pos="567"/>
          <w:tab w:val="left" w:pos="1428"/>
          <w:tab w:val="left" w:pos="1701"/>
        </w:tabs>
        <w:spacing w:before="120" w:after="120" w:line="276" w:lineRule="auto"/>
        <w:ind w:left="567" w:hanging="283"/>
        <w:jc w:val="both"/>
        <w:rPr>
          <w:rFonts w:ascii="Arial" w:eastAsia="Batang" w:hAnsi="Arial" w:cs="Arial"/>
          <w:sz w:val="21"/>
          <w:szCs w:val="21"/>
        </w:rPr>
      </w:pPr>
      <w:r w:rsidRPr="00443FAC">
        <w:rPr>
          <w:rFonts w:ascii="Arial" w:eastAsia="Batang" w:hAnsi="Arial" w:cs="Arial"/>
          <w:sz w:val="21"/>
          <w:szCs w:val="21"/>
        </w:rPr>
        <w:t>součástí bude prohlášení prodávajícího, že předané zboží je dodáno bez vad a funkční</w:t>
      </w:r>
      <w:r w:rsidR="00AB00EC" w:rsidRPr="00443FAC">
        <w:rPr>
          <w:rFonts w:ascii="Arial" w:eastAsia="Batang" w:hAnsi="Arial" w:cs="Arial"/>
          <w:sz w:val="21"/>
          <w:szCs w:val="21"/>
        </w:rPr>
        <w:t xml:space="preserve">; případně bude na dodacím </w:t>
      </w:r>
      <w:r w:rsidR="00F95F4D" w:rsidRPr="00443FAC">
        <w:rPr>
          <w:rFonts w:ascii="Arial" w:eastAsia="Batang" w:hAnsi="Arial" w:cs="Arial"/>
          <w:sz w:val="21"/>
          <w:szCs w:val="21"/>
        </w:rPr>
        <w:t>listu uvedena výhrada</w:t>
      </w:r>
      <w:r w:rsidR="001D6320" w:rsidRPr="00443FAC">
        <w:rPr>
          <w:rFonts w:ascii="Arial" w:eastAsia="Batang" w:hAnsi="Arial" w:cs="Arial"/>
          <w:sz w:val="21"/>
          <w:szCs w:val="21"/>
        </w:rPr>
        <w:t>, že kupující odmítá převzetí zboží z důvodu existence vad</w:t>
      </w:r>
      <w:r w:rsidRPr="00443FAC">
        <w:rPr>
          <w:rFonts w:ascii="Arial" w:eastAsia="Batang" w:hAnsi="Arial" w:cs="Arial"/>
          <w:sz w:val="21"/>
          <w:szCs w:val="21"/>
        </w:rPr>
        <w:t>.</w:t>
      </w:r>
    </w:p>
    <w:p w14:paraId="77EFEA3A" w14:textId="77777777" w:rsidR="00D954CD" w:rsidRPr="00443FAC" w:rsidRDefault="00B43089" w:rsidP="00443FAC">
      <w:pPr>
        <w:tabs>
          <w:tab w:val="left" w:pos="426"/>
          <w:tab w:val="left" w:pos="1428"/>
          <w:tab w:val="left" w:pos="1701"/>
        </w:tabs>
        <w:spacing w:before="120" w:after="120" w:line="276" w:lineRule="auto"/>
        <w:ind w:left="425"/>
        <w:jc w:val="both"/>
        <w:rPr>
          <w:rFonts w:ascii="Arial" w:eastAsia="Batang" w:hAnsi="Arial" w:cs="Arial"/>
          <w:sz w:val="21"/>
          <w:szCs w:val="21"/>
        </w:rPr>
      </w:pPr>
      <w:r w:rsidRPr="00443FAC">
        <w:rPr>
          <w:rFonts w:ascii="Arial" w:eastAsia="Batang" w:hAnsi="Arial" w:cs="Arial"/>
          <w:sz w:val="21"/>
          <w:szCs w:val="21"/>
        </w:rPr>
        <w:t>Prodávající odpovídá za to, že informace uvedené v dodacím listu odpovídají skutečnosti. Nebude</w:t>
      </w:r>
      <w:r w:rsidRPr="00443FAC">
        <w:rPr>
          <w:rFonts w:ascii="Arial" w:eastAsia="Batang" w:hAnsi="Arial" w:cs="Arial"/>
          <w:sz w:val="21"/>
          <w:szCs w:val="21"/>
        </w:rPr>
        <w:noBreakHyphen/>
        <w:t>li dodací list obsahovat údaje uvedené v tomto odstavci, je kupující oprávněn převzetí předmětu koupě odmítnout, a to až do předání dodacího listu s výše uvedenými údaji.</w:t>
      </w:r>
    </w:p>
    <w:p w14:paraId="07D01F40" w14:textId="18C402E1" w:rsidR="00D954CD" w:rsidRPr="00443FAC" w:rsidRDefault="00B43089" w:rsidP="00443FAC">
      <w:pPr>
        <w:numPr>
          <w:ilvl w:val="0"/>
          <w:numId w:val="2"/>
        </w:numPr>
        <w:spacing w:before="120" w:after="120" w:line="276" w:lineRule="auto"/>
        <w:ind w:left="360"/>
        <w:jc w:val="both"/>
        <w:rPr>
          <w:rFonts w:ascii="Arial" w:hAnsi="Arial" w:cs="Arial"/>
          <w:sz w:val="21"/>
          <w:szCs w:val="21"/>
          <w:lang w:eastAsia="cs-CZ"/>
        </w:rPr>
      </w:pPr>
      <w:r w:rsidRPr="00443FAC">
        <w:rPr>
          <w:rFonts w:ascii="Arial" w:hAnsi="Arial" w:cs="Arial"/>
          <w:sz w:val="21"/>
          <w:szCs w:val="21"/>
          <w:lang w:eastAsia="cs-CZ"/>
        </w:rPr>
        <w:t xml:space="preserve">Předmět koupě bude kupujícímu dodán dle specifikace uvedené v </w:t>
      </w:r>
      <w:r w:rsidR="0087540A" w:rsidRPr="00443FAC">
        <w:rPr>
          <w:rFonts w:ascii="Arial" w:hAnsi="Arial" w:cs="Arial"/>
          <w:sz w:val="21"/>
          <w:szCs w:val="21"/>
          <w:lang w:eastAsia="cs-CZ"/>
        </w:rPr>
        <w:t xml:space="preserve">článku </w:t>
      </w:r>
      <w:r w:rsidRPr="00443FAC">
        <w:rPr>
          <w:rFonts w:ascii="Arial" w:hAnsi="Arial" w:cs="Arial"/>
          <w:sz w:val="21"/>
          <w:szCs w:val="21"/>
          <w:lang w:eastAsia="cs-CZ"/>
        </w:rPr>
        <w:t xml:space="preserve">I. </w:t>
      </w:r>
      <w:r w:rsidR="00F93BFC" w:rsidRPr="00443FAC">
        <w:rPr>
          <w:rFonts w:ascii="Arial" w:hAnsi="Arial" w:cs="Arial"/>
          <w:sz w:val="21"/>
          <w:szCs w:val="21"/>
          <w:lang w:eastAsia="cs-CZ"/>
        </w:rPr>
        <w:t xml:space="preserve">a v příloze č. 1 </w:t>
      </w:r>
      <w:r w:rsidRPr="00443FAC">
        <w:rPr>
          <w:rFonts w:ascii="Arial" w:hAnsi="Arial" w:cs="Arial"/>
          <w:sz w:val="21"/>
          <w:szCs w:val="21"/>
          <w:lang w:eastAsia="cs-CZ"/>
        </w:rPr>
        <w:t xml:space="preserve">této smlouvy a bude dodán funkční a kompletní. </w:t>
      </w:r>
      <w:r w:rsidR="00F93BFC" w:rsidRPr="00443FAC">
        <w:rPr>
          <w:rFonts w:ascii="Arial" w:hAnsi="Arial" w:cs="Arial"/>
          <w:sz w:val="21"/>
          <w:szCs w:val="21"/>
          <w:lang w:eastAsia="cs-CZ"/>
        </w:rPr>
        <w:t>Ceny předmětu plnění budou bezvýhradně odpovídat cenám uvedeným v čl, III., odst. 1 a v příloze č. 2 této smlouvy.</w:t>
      </w:r>
    </w:p>
    <w:p w14:paraId="2DDBEF79" w14:textId="77777777" w:rsidR="00D954CD" w:rsidRPr="00443FAC" w:rsidRDefault="00B43089" w:rsidP="00443FAC">
      <w:pPr>
        <w:numPr>
          <w:ilvl w:val="0"/>
          <w:numId w:val="2"/>
        </w:numPr>
        <w:spacing w:before="120" w:after="120" w:line="276" w:lineRule="auto"/>
        <w:ind w:left="360"/>
        <w:jc w:val="both"/>
        <w:rPr>
          <w:rFonts w:ascii="Arial" w:hAnsi="Arial" w:cs="Arial"/>
          <w:sz w:val="21"/>
          <w:szCs w:val="21"/>
          <w:lang w:eastAsia="cs-CZ"/>
        </w:rPr>
      </w:pPr>
      <w:r w:rsidRPr="00443FAC">
        <w:rPr>
          <w:rFonts w:ascii="Arial" w:hAnsi="Arial" w:cs="Arial"/>
          <w:sz w:val="21"/>
          <w:szCs w:val="21"/>
          <w:lang w:eastAsia="cs-CZ"/>
        </w:rPr>
        <w:t>Kupující se zavazuje po dobu záruky respektovat pokyny prodávajícího.</w:t>
      </w:r>
    </w:p>
    <w:p w14:paraId="3F632A35" w14:textId="32AF30D4" w:rsidR="00D954CD" w:rsidRPr="00443FAC" w:rsidRDefault="00B43089" w:rsidP="00443FAC">
      <w:pPr>
        <w:numPr>
          <w:ilvl w:val="0"/>
          <w:numId w:val="2"/>
        </w:numPr>
        <w:spacing w:before="120" w:after="120" w:line="276" w:lineRule="auto"/>
        <w:ind w:left="360"/>
        <w:jc w:val="both"/>
        <w:rPr>
          <w:rFonts w:ascii="Arial" w:hAnsi="Arial" w:cs="Arial"/>
          <w:sz w:val="21"/>
          <w:szCs w:val="21"/>
          <w:lang w:eastAsia="cs-CZ"/>
        </w:rPr>
      </w:pPr>
      <w:r w:rsidRPr="00443FAC">
        <w:rPr>
          <w:rFonts w:ascii="Arial" w:eastAsia="Batang" w:hAnsi="Arial" w:cs="Arial"/>
          <w:sz w:val="21"/>
          <w:szCs w:val="21"/>
        </w:rPr>
        <w:t>Kupující nabývá vlastnické právo k předmětu koupě jeho převzetím kupujícím v místě plnění; v témže okamžiku přechází na kupujícího nebezpečí škody na věci.</w:t>
      </w:r>
    </w:p>
    <w:p w14:paraId="5A56FEEE" w14:textId="77777777" w:rsidR="00D954CD" w:rsidRPr="00443FAC" w:rsidRDefault="00D954CD" w:rsidP="00443FAC">
      <w:pPr>
        <w:spacing w:before="120" w:after="120" w:line="276" w:lineRule="auto"/>
        <w:contextualSpacing/>
        <w:jc w:val="both"/>
        <w:rPr>
          <w:rFonts w:ascii="Arial" w:hAnsi="Arial" w:cs="Arial"/>
          <w:sz w:val="21"/>
          <w:szCs w:val="21"/>
          <w:lang w:eastAsia="cs-CZ"/>
        </w:rPr>
      </w:pPr>
    </w:p>
    <w:p w14:paraId="567EDBD5" w14:textId="4B05C87E" w:rsidR="00D954CD" w:rsidRPr="00443FAC" w:rsidRDefault="00B43089" w:rsidP="00443FAC">
      <w:pPr>
        <w:spacing w:before="120" w:after="120" w:line="276" w:lineRule="auto"/>
        <w:jc w:val="center"/>
        <w:rPr>
          <w:rFonts w:ascii="Arial" w:hAnsi="Arial" w:cs="Arial"/>
          <w:b/>
          <w:bCs/>
          <w:sz w:val="21"/>
          <w:szCs w:val="21"/>
          <w:lang w:eastAsia="cs-CZ"/>
        </w:rPr>
      </w:pPr>
      <w:r w:rsidRPr="00443FAC">
        <w:rPr>
          <w:rFonts w:ascii="Arial" w:hAnsi="Arial" w:cs="Arial"/>
          <w:b/>
          <w:bCs/>
          <w:sz w:val="21"/>
          <w:szCs w:val="21"/>
          <w:lang w:eastAsia="cs-CZ"/>
        </w:rPr>
        <w:t>Článek V.</w:t>
      </w:r>
    </w:p>
    <w:p w14:paraId="37E9608B" w14:textId="1AE8BC4C" w:rsidR="00F93BFC" w:rsidRPr="00443FAC" w:rsidRDefault="00F93BFC" w:rsidP="00443FAC">
      <w:pPr>
        <w:spacing w:before="120" w:after="120" w:line="276" w:lineRule="auto"/>
        <w:jc w:val="center"/>
        <w:rPr>
          <w:rFonts w:ascii="Arial" w:hAnsi="Arial" w:cs="Arial"/>
          <w:b/>
          <w:bCs/>
          <w:sz w:val="21"/>
          <w:szCs w:val="21"/>
          <w:lang w:eastAsia="cs-CZ"/>
        </w:rPr>
      </w:pPr>
      <w:r w:rsidRPr="00443FAC">
        <w:rPr>
          <w:rFonts w:ascii="Arial" w:hAnsi="Arial" w:cs="Arial"/>
          <w:b/>
          <w:bCs/>
          <w:sz w:val="21"/>
          <w:szCs w:val="21"/>
          <w:lang w:eastAsia="cs-CZ"/>
        </w:rPr>
        <w:lastRenderedPageBreak/>
        <w:t>ODPOVĚDNOST PRODÁVAJÍCÍHO ZA VADY, ZÁRUKA ZA JAKOST</w:t>
      </w:r>
    </w:p>
    <w:p w14:paraId="71EBA68C" w14:textId="5CB34551" w:rsidR="00D954CD" w:rsidRPr="00443FAC" w:rsidRDefault="00B43089" w:rsidP="00443FAC">
      <w:pPr>
        <w:numPr>
          <w:ilvl w:val="0"/>
          <w:numId w:val="10"/>
        </w:numPr>
        <w:tabs>
          <w:tab w:val="clear" w:pos="380"/>
          <w:tab w:val="left" w:pos="284"/>
        </w:tabs>
        <w:spacing w:before="120" w:after="120" w:line="276" w:lineRule="auto"/>
        <w:ind w:left="284" w:hanging="284"/>
        <w:jc w:val="both"/>
        <w:rPr>
          <w:rFonts w:ascii="Arial" w:hAnsi="Arial" w:cs="Arial"/>
          <w:sz w:val="21"/>
          <w:szCs w:val="21"/>
          <w:lang w:eastAsia="cs-CZ"/>
        </w:rPr>
      </w:pPr>
      <w:r w:rsidRPr="00443FAC">
        <w:rPr>
          <w:rFonts w:ascii="Arial" w:hAnsi="Arial" w:cs="Arial"/>
          <w:sz w:val="21"/>
          <w:szCs w:val="21"/>
          <w:lang w:eastAsia="cs-CZ"/>
        </w:rPr>
        <w:t xml:space="preserve">Prodávající kupujícímu na předmět koupě poskytuje záruku za jakost (dále jen „záruka“) ve smyslu § 2113 a násl. občanského zákoníku, a to v délce trvání </w:t>
      </w:r>
      <w:r w:rsidR="00430A13" w:rsidRPr="00443FAC">
        <w:rPr>
          <w:rFonts w:ascii="Arial" w:hAnsi="Arial" w:cs="Arial"/>
          <w:sz w:val="21"/>
          <w:szCs w:val="21"/>
        </w:rPr>
        <w:t xml:space="preserve">minimálně </w:t>
      </w:r>
      <w:r w:rsidR="00A930DE">
        <w:rPr>
          <w:rFonts w:ascii="Arial" w:hAnsi="Arial" w:cs="Arial"/>
          <w:sz w:val="21"/>
          <w:szCs w:val="21"/>
        </w:rPr>
        <w:t>1</w:t>
      </w:r>
      <w:r w:rsidR="00430A13" w:rsidRPr="00443FAC">
        <w:rPr>
          <w:rFonts w:ascii="Arial" w:hAnsi="Arial" w:cs="Arial"/>
          <w:sz w:val="21"/>
          <w:szCs w:val="21"/>
        </w:rPr>
        <w:t>2 měsíců</w:t>
      </w:r>
      <w:r w:rsidR="00443FAC" w:rsidRPr="00443FAC">
        <w:rPr>
          <w:rStyle w:val="Odkaznakoment"/>
          <w:sz w:val="21"/>
          <w:szCs w:val="21"/>
        </w:rPr>
        <w:t>.</w:t>
      </w:r>
      <w:r w:rsidR="00430A13" w:rsidRPr="00443FAC">
        <w:rPr>
          <w:rFonts w:ascii="Arial" w:hAnsi="Arial" w:cs="Arial"/>
          <w:sz w:val="21"/>
          <w:szCs w:val="21"/>
        </w:rPr>
        <w:t xml:space="preserve"> Lhůta je počítána ode dne předání dodávky zadavateli</w:t>
      </w:r>
      <w:r w:rsidRPr="00443FAC">
        <w:rPr>
          <w:rFonts w:ascii="Arial" w:hAnsi="Arial" w:cs="Arial"/>
          <w:sz w:val="21"/>
          <w:szCs w:val="21"/>
          <w:lang w:eastAsia="cs-CZ"/>
        </w:rPr>
        <w:t xml:space="preserve"> (dále též „záruční doba“). </w:t>
      </w:r>
    </w:p>
    <w:p w14:paraId="481CF279" w14:textId="45A38110" w:rsidR="00D954CD" w:rsidRPr="00443FAC" w:rsidRDefault="00B43089" w:rsidP="00443FAC">
      <w:pPr>
        <w:numPr>
          <w:ilvl w:val="0"/>
          <w:numId w:val="10"/>
        </w:numPr>
        <w:tabs>
          <w:tab w:val="clear" w:pos="380"/>
          <w:tab w:val="num" w:pos="284"/>
        </w:tabs>
        <w:spacing w:before="120" w:after="120" w:line="276" w:lineRule="auto"/>
        <w:ind w:left="284" w:hanging="284"/>
        <w:jc w:val="both"/>
        <w:rPr>
          <w:rFonts w:ascii="Arial" w:hAnsi="Arial" w:cs="Arial"/>
          <w:sz w:val="21"/>
          <w:szCs w:val="21"/>
          <w:lang w:eastAsia="cs-CZ"/>
        </w:rPr>
      </w:pPr>
      <w:r w:rsidRPr="00443FAC">
        <w:rPr>
          <w:rFonts w:ascii="Arial" w:hAnsi="Arial" w:cs="Arial"/>
          <w:sz w:val="21"/>
          <w:szCs w:val="21"/>
          <w:lang w:eastAsia="cs-CZ"/>
        </w:rPr>
        <w:t>Záruční doba začíná plynout dnem převzetí předmětu koupě kupujícím. Záruční doba se staví po dobu, po kterou nemůže kupující předmět koupě řádně užívat pro vady, za které nes</w:t>
      </w:r>
      <w:r w:rsidR="00F93BFC" w:rsidRPr="00443FAC">
        <w:rPr>
          <w:rFonts w:ascii="Arial" w:hAnsi="Arial" w:cs="Arial"/>
          <w:sz w:val="21"/>
          <w:szCs w:val="21"/>
          <w:lang w:eastAsia="cs-CZ"/>
        </w:rPr>
        <w:t>e</w:t>
      </w:r>
      <w:r w:rsidRPr="00443FAC">
        <w:rPr>
          <w:rFonts w:ascii="Arial" w:hAnsi="Arial" w:cs="Arial"/>
          <w:sz w:val="21"/>
          <w:szCs w:val="21"/>
          <w:lang w:eastAsia="cs-CZ"/>
        </w:rPr>
        <w:t xml:space="preserve"> odpovědnost prodávající.</w:t>
      </w:r>
    </w:p>
    <w:p w14:paraId="18E1E27E" w14:textId="73D4E7A2" w:rsidR="00D954CD" w:rsidRPr="00443FAC" w:rsidRDefault="00B43089" w:rsidP="00443FAC">
      <w:pPr>
        <w:numPr>
          <w:ilvl w:val="0"/>
          <w:numId w:val="10"/>
        </w:numPr>
        <w:tabs>
          <w:tab w:val="clear" w:pos="380"/>
          <w:tab w:val="num" w:pos="284"/>
        </w:tabs>
        <w:spacing w:before="120" w:after="120" w:line="276" w:lineRule="auto"/>
        <w:ind w:left="284" w:hanging="284"/>
        <w:jc w:val="both"/>
        <w:rPr>
          <w:rFonts w:ascii="Arial" w:hAnsi="Arial" w:cs="Arial"/>
          <w:sz w:val="21"/>
          <w:szCs w:val="21"/>
          <w:lang w:eastAsia="cs-CZ"/>
        </w:rPr>
      </w:pPr>
      <w:r w:rsidRPr="00443FAC">
        <w:rPr>
          <w:rFonts w:ascii="Arial" w:hAnsi="Arial" w:cs="Arial"/>
          <w:sz w:val="21"/>
          <w:szCs w:val="21"/>
          <w:lang w:eastAsia="cs-CZ"/>
        </w:rPr>
        <w:t xml:space="preserve">Pro nahlašování a odstraňování vad v rámci záruky platí podmínky uvedené v odst. </w:t>
      </w:r>
      <w:r w:rsidR="00430A13" w:rsidRPr="00443FAC">
        <w:rPr>
          <w:rFonts w:ascii="Arial" w:hAnsi="Arial" w:cs="Arial"/>
          <w:sz w:val="21"/>
          <w:szCs w:val="21"/>
          <w:lang w:eastAsia="cs-CZ"/>
        </w:rPr>
        <w:t>6</w:t>
      </w:r>
      <w:r w:rsidRPr="00443FAC">
        <w:rPr>
          <w:rFonts w:ascii="Arial" w:hAnsi="Arial" w:cs="Arial"/>
          <w:sz w:val="21"/>
          <w:szCs w:val="21"/>
          <w:lang w:eastAsia="cs-CZ"/>
        </w:rPr>
        <w:t xml:space="preserve"> a násl. tohoto článku smlouvy. </w:t>
      </w:r>
    </w:p>
    <w:p w14:paraId="79B8CEC7" w14:textId="4DDF7369" w:rsidR="00D954CD" w:rsidRPr="00443FAC" w:rsidRDefault="00B43089" w:rsidP="00443FAC">
      <w:pPr>
        <w:numPr>
          <w:ilvl w:val="0"/>
          <w:numId w:val="10"/>
        </w:numPr>
        <w:tabs>
          <w:tab w:val="clear" w:pos="380"/>
          <w:tab w:val="num" w:pos="284"/>
        </w:tabs>
        <w:spacing w:before="120" w:after="120" w:line="276" w:lineRule="auto"/>
        <w:ind w:left="284" w:hanging="284"/>
        <w:jc w:val="both"/>
        <w:rPr>
          <w:rFonts w:ascii="Arial" w:hAnsi="Arial" w:cs="Arial"/>
          <w:sz w:val="21"/>
          <w:szCs w:val="21"/>
          <w:lang w:eastAsia="cs-CZ"/>
        </w:rPr>
      </w:pPr>
      <w:r w:rsidRPr="00443FAC">
        <w:rPr>
          <w:rFonts w:ascii="Arial" w:hAnsi="Arial" w:cs="Arial"/>
          <w:sz w:val="21"/>
          <w:szCs w:val="21"/>
          <w:lang w:eastAsia="cs-CZ"/>
        </w:rPr>
        <w:t>Kupující má právo z vadného plnění z vad, které má předmět koupě při převzetí kupujícím, byť se vada projeví až později. Kupující má právo z vadného plnění také z vad vzniklých po převzetí předmětu koupě kupujícím, pokud je prodávající způsobil porušením své povinnosti. Projeví-li se vada v průběhu 6 měsíců od převzetí předmětu koupě kupujícím, má se za</w:t>
      </w:r>
      <w:r w:rsidR="00CC31A6" w:rsidRPr="00443FAC">
        <w:rPr>
          <w:rFonts w:ascii="Arial" w:hAnsi="Arial" w:cs="Arial"/>
          <w:sz w:val="21"/>
          <w:szCs w:val="21"/>
          <w:lang w:eastAsia="cs-CZ"/>
        </w:rPr>
        <w:t xml:space="preserve"> </w:t>
      </w:r>
      <w:r w:rsidRPr="00443FAC">
        <w:rPr>
          <w:rFonts w:ascii="Arial" w:hAnsi="Arial" w:cs="Arial"/>
          <w:sz w:val="21"/>
          <w:szCs w:val="21"/>
          <w:lang w:eastAsia="cs-CZ"/>
        </w:rPr>
        <w:t>to, že dodaná věc byla vadná již při převzetí.</w:t>
      </w:r>
    </w:p>
    <w:p w14:paraId="0915615F" w14:textId="77777777" w:rsidR="00D954CD" w:rsidRPr="00443FAC" w:rsidRDefault="00B43089" w:rsidP="00443FAC">
      <w:pPr>
        <w:numPr>
          <w:ilvl w:val="0"/>
          <w:numId w:val="10"/>
        </w:numPr>
        <w:tabs>
          <w:tab w:val="clear" w:pos="380"/>
          <w:tab w:val="num" w:pos="284"/>
        </w:tabs>
        <w:spacing w:before="120" w:after="120" w:line="276" w:lineRule="auto"/>
        <w:ind w:left="284" w:hanging="284"/>
        <w:jc w:val="both"/>
        <w:rPr>
          <w:rFonts w:ascii="Arial" w:hAnsi="Arial" w:cs="Arial"/>
          <w:sz w:val="21"/>
          <w:szCs w:val="21"/>
          <w:lang w:eastAsia="cs-CZ"/>
        </w:rPr>
      </w:pPr>
      <w:r w:rsidRPr="00443FAC">
        <w:rPr>
          <w:rFonts w:ascii="Arial" w:hAnsi="Arial" w:cs="Arial"/>
          <w:sz w:val="21"/>
          <w:szCs w:val="21"/>
          <w:lang w:eastAsia="cs-CZ"/>
        </w:rPr>
        <w:t xml:space="preserve">Vady zboží dle odst. 5 tohoto článku a vady, které se projeví po záruční dobu, budou prodávajícím odstraněny bezplatně. </w:t>
      </w:r>
    </w:p>
    <w:p w14:paraId="3B5D68C8" w14:textId="3E94B261" w:rsidR="00D954CD" w:rsidRPr="00443FAC" w:rsidRDefault="00B43089" w:rsidP="00443FAC">
      <w:pPr>
        <w:numPr>
          <w:ilvl w:val="0"/>
          <w:numId w:val="10"/>
        </w:numPr>
        <w:tabs>
          <w:tab w:val="clear" w:pos="380"/>
          <w:tab w:val="num" w:pos="284"/>
        </w:tabs>
        <w:spacing w:before="120" w:after="120" w:line="276" w:lineRule="auto"/>
        <w:ind w:left="284" w:hanging="284"/>
        <w:jc w:val="both"/>
        <w:rPr>
          <w:rFonts w:ascii="Arial" w:hAnsi="Arial" w:cs="Arial"/>
          <w:sz w:val="21"/>
          <w:szCs w:val="21"/>
          <w:lang w:eastAsia="cs-CZ"/>
        </w:rPr>
      </w:pPr>
      <w:r w:rsidRPr="00443FAC">
        <w:rPr>
          <w:rFonts w:ascii="Arial" w:hAnsi="Arial" w:cs="Arial"/>
          <w:sz w:val="21"/>
          <w:szCs w:val="21"/>
          <w:lang w:eastAsia="cs-CZ"/>
        </w:rPr>
        <w:t>Veškeré vady předmětu koupě je kupující povinen uplatnit u prodávajícího bez zbytečného odkladu poté, kdy vadu zjistil, a to formou písemného oznámení</w:t>
      </w:r>
      <w:r w:rsidR="00430A13" w:rsidRPr="00443FAC">
        <w:rPr>
          <w:rFonts w:ascii="Arial" w:hAnsi="Arial" w:cs="Arial"/>
          <w:sz w:val="21"/>
          <w:szCs w:val="21"/>
          <w:lang w:eastAsia="cs-CZ"/>
        </w:rPr>
        <w:t xml:space="preserve"> s potvrzením o doručení</w:t>
      </w:r>
      <w:r w:rsidRPr="00443FAC">
        <w:rPr>
          <w:rFonts w:ascii="Arial" w:hAnsi="Arial" w:cs="Arial"/>
          <w:sz w:val="21"/>
          <w:szCs w:val="21"/>
          <w:lang w:eastAsia="cs-CZ"/>
        </w:rPr>
        <w:t xml:space="preserve"> (popř. e-mailem), obsahujícím co nejpodrobnější specifikaci zjištěné vady. Kupující bude vady na předmětu koupě oznamovat na:</w:t>
      </w:r>
    </w:p>
    <w:p w14:paraId="69E23F9C" w14:textId="3E4B4644" w:rsidR="00382E83" w:rsidRPr="00382E83" w:rsidRDefault="00B43089" w:rsidP="009B6007">
      <w:pPr>
        <w:numPr>
          <w:ilvl w:val="1"/>
          <w:numId w:val="10"/>
        </w:numPr>
        <w:spacing w:before="120" w:after="120" w:line="276" w:lineRule="auto"/>
        <w:ind w:left="851" w:hanging="425"/>
        <w:jc w:val="both"/>
        <w:rPr>
          <w:rFonts w:ascii="Arial" w:hAnsi="Arial" w:cs="Arial"/>
          <w:sz w:val="21"/>
          <w:szCs w:val="21"/>
          <w:lang w:eastAsia="cs-CZ"/>
        </w:rPr>
      </w:pPr>
      <w:r w:rsidRPr="00382E83">
        <w:rPr>
          <w:rFonts w:ascii="Arial" w:hAnsi="Arial" w:cs="Arial"/>
          <w:sz w:val="21"/>
          <w:szCs w:val="21"/>
          <w:lang w:eastAsia="cs-CZ"/>
        </w:rPr>
        <w:t xml:space="preserve">za kupujícího: </w:t>
      </w:r>
      <w:r w:rsidR="00430A13" w:rsidRPr="00382E83">
        <w:rPr>
          <w:rFonts w:ascii="Arial" w:hAnsi="Arial" w:cs="Arial"/>
          <w:sz w:val="21"/>
          <w:szCs w:val="21"/>
          <w:lang w:eastAsia="cs-CZ"/>
        </w:rPr>
        <w:t>Mgr. Vít Dvořák, DiS.</w:t>
      </w:r>
      <w:r w:rsidR="00065AFB" w:rsidRPr="00382E83">
        <w:rPr>
          <w:rFonts w:ascii="Arial" w:hAnsi="Arial" w:cs="Arial"/>
          <w:sz w:val="21"/>
          <w:szCs w:val="21"/>
          <w:lang w:eastAsia="cs-CZ"/>
        </w:rPr>
        <w:t>,</w:t>
      </w:r>
      <w:r w:rsidRPr="00382E83">
        <w:rPr>
          <w:rFonts w:ascii="Arial" w:hAnsi="Arial" w:cs="Arial"/>
          <w:sz w:val="21"/>
          <w:szCs w:val="21"/>
          <w:lang w:eastAsia="cs-CZ"/>
        </w:rPr>
        <w:t xml:space="preserve"> </w:t>
      </w:r>
      <w:r w:rsidR="00430A13" w:rsidRPr="00382E83">
        <w:rPr>
          <w:rFonts w:ascii="Arial" w:hAnsi="Arial" w:cs="Arial"/>
          <w:sz w:val="21"/>
          <w:szCs w:val="21"/>
          <w:lang w:eastAsia="cs-CZ"/>
        </w:rPr>
        <w:t>náměstek pro NLZP</w:t>
      </w:r>
      <w:r w:rsidRPr="00382E83">
        <w:rPr>
          <w:rFonts w:ascii="Arial" w:hAnsi="Arial" w:cs="Arial"/>
          <w:sz w:val="21"/>
          <w:szCs w:val="21"/>
          <w:lang w:eastAsia="cs-CZ"/>
        </w:rPr>
        <w:t>, tel</w:t>
      </w:r>
      <w:r w:rsidR="00430A13" w:rsidRPr="00382E83">
        <w:rPr>
          <w:rFonts w:ascii="Arial" w:hAnsi="Arial" w:cs="Arial"/>
          <w:sz w:val="21"/>
          <w:szCs w:val="21"/>
          <w:lang w:eastAsia="cs-CZ"/>
        </w:rPr>
        <w:t>efon</w:t>
      </w:r>
      <w:r w:rsidRPr="00382E83">
        <w:rPr>
          <w:rFonts w:ascii="Arial" w:hAnsi="Arial" w:cs="Arial"/>
          <w:sz w:val="21"/>
          <w:szCs w:val="21"/>
          <w:lang w:eastAsia="cs-CZ"/>
        </w:rPr>
        <w:t xml:space="preserve">: </w:t>
      </w:r>
      <w:r w:rsidR="00430A13" w:rsidRPr="00382E83">
        <w:rPr>
          <w:rFonts w:ascii="Arial" w:hAnsi="Arial" w:cs="Arial"/>
          <w:sz w:val="21"/>
          <w:szCs w:val="21"/>
          <w:lang w:eastAsia="cs-CZ"/>
        </w:rPr>
        <w:t>+420 705 891 519</w:t>
      </w:r>
      <w:r w:rsidRPr="00382E83">
        <w:rPr>
          <w:rFonts w:ascii="Arial" w:hAnsi="Arial" w:cs="Arial"/>
          <w:sz w:val="21"/>
          <w:szCs w:val="21"/>
          <w:lang w:eastAsia="cs-CZ"/>
        </w:rPr>
        <w:t xml:space="preserve">, </w:t>
      </w:r>
      <w:r w:rsidR="001F3BA1">
        <w:rPr>
          <w:rFonts w:ascii="Arial" w:hAnsi="Arial" w:cs="Arial"/>
          <w:sz w:val="21"/>
          <w:szCs w:val="21"/>
          <w:lang w:eastAsia="cs-CZ"/>
        </w:rPr>
        <w:br/>
      </w:r>
      <w:r w:rsidRPr="00382E83">
        <w:rPr>
          <w:rFonts w:ascii="Arial" w:hAnsi="Arial" w:cs="Arial"/>
          <w:sz w:val="21"/>
          <w:szCs w:val="21"/>
          <w:lang w:eastAsia="cs-CZ"/>
        </w:rPr>
        <w:t xml:space="preserve">e-mail: </w:t>
      </w:r>
      <w:hyperlink r:id="rId11" w:history="1">
        <w:r w:rsidR="00430A13" w:rsidRPr="00382E83">
          <w:rPr>
            <w:rStyle w:val="Hypertextovodkaz"/>
            <w:rFonts w:ascii="Arial" w:hAnsi="Arial" w:cs="Arial"/>
            <w:sz w:val="21"/>
            <w:szCs w:val="21"/>
          </w:rPr>
          <w:t>vit.dvorak@zachranka.cz</w:t>
        </w:r>
      </w:hyperlink>
      <w:r w:rsidR="00382E83">
        <w:t>;</w:t>
      </w:r>
    </w:p>
    <w:p w14:paraId="6677F02C" w14:textId="5D21846D" w:rsidR="00D954CD" w:rsidRPr="00382E83" w:rsidRDefault="00430A13" w:rsidP="009B6007">
      <w:pPr>
        <w:numPr>
          <w:ilvl w:val="1"/>
          <w:numId w:val="10"/>
        </w:numPr>
        <w:spacing w:before="120" w:after="120" w:line="276" w:lineRule="auto"/>
        <w:ind w:left="851" w:hanging="425"/>
        <w:jc w:val="both"/>
        <w:rPr>
          <w:rFonts w:ascii="Arial" w:hAnsi="Arial" w:cs="Arial"/>
          <w:sz w:val="21"/>
          <w:szCs w:val="21"/>
          <w:lang w:eastAsia="cs-CZ"/>
        </w:rPr>
      </w:pPr>
      <w:r w:rsidRPr="00382E83">
        <w:rPr>
          <w:rFonts w:ascii="Arial" w:hAnsi="Arial" w:cs="Arial"/>
          <w:sz w:val="21"/>
          <w:szCs w:val="21"/>
          <w:lang w:eastAsia="cs-CZ"/>
        </w:rPr>
        <w:t>za prodávajícího</w:t>
      </w:r>
      <w:r w:rsidR="00B43089" w:rsidRPr="00382E83">
        <w:rPr>
          <w:rFonts w:ascii="Arial" w:hAnsi="Arial" w:cs="Arial"/>
          <w:sz w:val="21"/>
          <w:szCs w:val="21"/>
          <w:lang w:eastAsia="cs-CZ"/>
        </w:rPr>
        <w:t xml:space="preserve">: </w:t>
      </w:r>
      <w:r w:rsidR="00AD6CB7" w:rsidRPr="00382E83">
        <w:rPr>
          <w:rFonts w:ascii="Arial" w:hAnsi="Arial" w:cs="Arial"/>
          <w:sz w:val="21"/>
          <w:szCs w:val="21"/>
          <w:highlight w:val="cyan"/>
          <w:lang w:eastAsia="cs-CZ"/>
        </w:rPr>
        <w:t>[DOPLNÍ ÚČASTNÍK]</w:t>
      </w:r>
      <w:r w:rsidR="00B43089" w:rsidRPr="00382E83">
        <w:rPr>
          <w:rFonts w:ascii="Arial" w:hAnsi="Arial" w:cs="Arial"/>
          <w:sz w:val="21"/>
          <w:szCs w:val="21"/>
          <w:lang w:eastAsia="cs-CZ"/>
        </w:rPr>
        <w:t xml:space="preserve"> </w:t>
      </w:r>
    </w:p>
    <w:p w14:paraId="59B66AC8" w14:textId="77777777" w:rsidR="00430A13" w:rsidRPr="00443FAC" w:rsidRDefault="00B43089" w:rsidP="00443FAC">
      <w:pPr>
        <w:spacing w:before="120" w:after="120" w:line="276" w:lineRule="auto"/>
        <w:ind w:left="426"/>
        <w:jc w:val="both"/>
        <w:rPr>
          <w:rFonts w:ascii="Arial" w:hAnsi="Arial" w:cs="Arial"/>
          <w:sz w:val="21"/>
          <w:szCs w:val="21"/>
          <w:lang w:eastAsia="cs-CZ"/>
        </w:rPr>
      </w:pPr>
      <w:r w:rsidRPr="00443FAC">
        <w:rPr>
          <w:rFonts w:ascii="Arial" w:hAnsi="Arial" w:cs="Arial"/>
          <w:sz w:val="21"/>
          <w:szCs w:val="21"/>
          <w:lang w:eastAsia="cs-CZ"/>
        </w:rPr>
        <w:t>Každé takovéto nahlášení vady se považuje za řádné uplatnění vady kupujícím ve smyslu této smlouvy.</w:t>
      </w:r>
      <w:r w:rsidR="00430A13" w:rsidRPr="00443FAC">
        <w:rPr>
          <w:rFonts w:ascii="Arial" w:hAnsi="Arial" w:cs="Arial"/>
          <w:sz w:val="21"/>
          <w:szCs w:val="21"/>
          <w:lang w:eastAsia="cs-CZ"/>
        </w:rPr>
        <w:t xml:space="preserve"> Komunikace mezi smluvními stranami bude probíhat výhradně v českém jazyce.</w:t>
      </w:r>
    </w:p>
    <w:p w14:paraId="12486DB3" w14:textId="6E20706D" w:rsidR="00D954CD" w:rsidRPr="00443FAC" w:rsidRDefault="00B43089" w:rsidP="00443FAC">
      <w:pPr>
        <w:numPr>
          <w:ilvl w:val="0"/>
          <w:numId w:val="10"/>
        </w:numPr>
        <w:spacing w:before="120" w:after="120" w:line="276" w:lineRule="auto"/>
        <w:jc w:val="both"/>
        <w:rPr>
          <w:rFonts w:ascii="Arial" w:hAnsi="Arial" w:cs="Arial"/>
          <w:i/>
          <w:iCs/>
          <w:sz w:val="21"/>
          <w:szCs w:val="21"/>
          <w:lang w:eastAsia="cs-CZ"/>
        </w:rPr>
      </w:pPr>
      <w:bookmarkStart w:id="0" w:name="_Hlk41725303"/>
      <w:r w:rsidRPr="00443FAC">
        <w:rPr>
          <w:rFonts w:ascii="Arial" w:hAnsi="Arial" w:cs="Arial"/>
          <w:sz w:val="21"/>
          <w:szCs w:val="21"/>
          <w:lang w:eastAsia="cs-CZ"/>
        </w:rPr>
        <w:t xml:space="preserve">Kupující má právo na odstranění vady dodáním nové věci nebo opravou; je-li vadné plnění podstatným porušením smlouvy, také právo od smlouvy odstoupit. Právo volby plnění má kupující. </w:t>
      </w:r>
    </w:p>
    <w:bookmarkEnd w:id="0"/>
    <w:p w14:paraId="0357EB03" w14:textId="6F1B1F09" w:rsidR="003A7BF2" w:rsidRPr="00443FAC" w:rsidRDefault="003A7BF2" w:rsidP="00443FAC">
      <w:pPr>
        <w:numPr>
          <w:ilvl w:val="0"/>
          <w:numId w:val="10"/>
        </w:numPr>
        <w:spacing w:before="120" w:after="120" w:line="276" w:lineRule="auto"/>
        <w:jc w:val="both"/>
        <w:rPr>
          <w:rFonts w:ascii="Arial" w:hAnsi="Arial" w:cs="Arial"/>
          <w:sz w:val="21"/>
          <w:szCs w:val="21"/>
        </w:rPr>
      </w:pPr>
      <w:r w:rsidRPr="00443FAC">
        <w:rPr>
          <w:rFonts w:ascii="Arial" w:hAnsi="Arial" w:cs="Arial"/>
          <w:sz w:val="21"/>
          <w:szCs w:val="21"/>
          <w:lang w:eastAsia="cs-CZ"/>
        </w:rPr>
        <w:lastRenderedPageBreak/>
        <w:t xml:space="preserve">Odstranění vady musí být provedeno nejpozději do </w:t>
      </w:r>
      <w:r w:rsidR="00443FAC" w:rsidRPr="00443FAC">
        <w:rPr>
          <w:rFonts w:ascii="Arial" w:hAnsi="Arial" w:cs="Arial"/>
          <w:sz w:val="21"/>
          <w:szCs w:val="21"/>
          <w:lang w:eastAsia="cs-CZ"/>
        </w:rPr>
        <w:t>5</w:t>
      </w:r>
      <w:r w:rsidR="00430A13" w:rsidRPr="00443FAC">
        <w:rPr>
          <w:rFonts w:ascii="Arial" w:hAnsi="Arial" w:cs="Arial"/>
          <w:sz w:val="21"/>
          <w:szCs w:val="21"/>
          <w:lang w:eastAsia="cs-CZ"/>
        </w:rPr>
        <w:t xml:space="preserve"> pracovních</w:t>
      </w:r>
      <w:r w:rsidRPr="00443FAC">
        <w:rPr>
          <w:rFonts w:ascii="Arial" w:hAnsi="Arial" w:cs="Arial"/>
          <w:sz w:val="21"/>
          <w:szCs w:val="21"/>
          <w:lang w:eastAsia="cs-CZ"/>
        </w:rPr>
        <w:t xml:space="preserve"> dní od řádného oznámení</w:t>
      </w:r>
      <w:r w:rsidR="00430A13" w:rsidRPr="00443FAC">
        <w:rPr>
          <w:rFonts w:ascii="Arial" w:hAnsi="Arial" w:cs="Arial"/>
          <w:sz w:val="21"/>
          <w:szCs w:val="21"/>
          <w:lang w:eastAsia="cs-CZ"/>
        </w:rPr>
        <w:t xml:space="preserve"> kupujícím</w:t>
      </w:r>
      <w:r w:rsidRPr="00443FAC">
        <w:rPr>
          <w:rFonts w:ascii="Arial" w:hAnsi="Arial" w:cs="Arial"/>
          <w:sz w:val="21"/>
          <w:szCs w:val="21"/>
          <w:lang w:eastAsia="cs-CZ"/>
        </w:rPr>
        <w:t>.</w:t>
      </w:r>
    </w:p>
    <w:p w14:paraId="771E8935" w14:textId="6A9E41F2" w:rsidR="00D954CD" w:rsidRPr="00443FAC" w:rsidRDefault="003A7BF2" w:rsidP="00443FAC">
      <w:pPr>
        <w:numPr>
          <w:ilvl w:val="0"/>
          <w:numId w:val="10"/>
        </w:numPr>
        <w:spacing w:before="120" w:after="120" w:line="276" w:lineRule="auto"/>
        <w:jc w:val="both"/>
        <w:rPr>
          <w:rFonts w:ascii="Arial" w:hAnsi="Arial" w:cs="Arial"/>
          <w:sz w:val="21"/>
          <w:szCs w:val="21"/>
          <w:lang w:eastAsia="cs-CZ"/>
        </w:rPr>
      </w:pPr>
      <w:r w:rsidRPr="00443FAC">
        <w:rPr>
          <w:rFonts w:ascii="Arial" w:hAnsi="Arial" w:cs="Arial"/>
          <w:sz w:val="21"/>
          <w:szCs w:val="21"/>
          <w:lang w:eastAsia="cs-CZ"/>
        </w:rPr>
        <w:t>V případě výměny vadného zboží začíná na vyměněném předmětu koupě běžet nová záruční doba v délce dle odst. 1 tohoto článku. Toto ustanovení se vztahuje i na vyměněné komponenty předmětu koupě.</w:t>
      </w:r>
    </w:p>
    <w:p w14:paraId="53629D7F" w14:textId="77777777" w:rsidR="00D954CD" w:rsidRPr="00443FAC" w:rsidRDefault="00B43089" w:rsidP="00443FAC">
      <w:pPr>
        <w:numPr>
          <w:ilvl w:val="0"/>
          <w:numId w:val="10"/>
        </w:numPr>
        <w:spacing w:before="120" w:after="120" w:line="276" w:lineRule="auto"/>
        <w:jc w:val="both"/>
        <w:rPr>
          <w:rFonts w:ascii="Arial" w:hAnsi="Arial" w:cs="Arial"/>
          <w:sz w:val="21"/>
          <w:szCs w:val="21"/>
          <w:lang w:eastAsia="cs-CZ"/>
        </w:rPr>
      </w:pPr>
      <w:r w:rsidRPr="00443FAC">
        <w:rPr>
          <w:rFonts w:ascii="Arial" w:hAnsi="Arial" w:cs="Arial"/>
          <w:sz w:val="21"/>
          <w:szCs w:val="21"/>
          <w:lang w:eastAsia="cs-CZ"/>
        </w:rPr>
        <w:t>Prodávající je povinen uhradit kupujícímu škodu, která mu vznikla vadným plněním, a to v plné výši. Prodávající rovněž kupujícímu uhradí náklady vzniklé při uplatňování práv z vadného plnění.</w:t>
      </w:r>
    </w:p>
    <w:p w14:paraId="7F9AF08F" w14:textId="10351380" w:rsidR="00FF4C21" w:rsidRDefault="00FF4C21" w:rsidP="00443FAC">
      <w:pPr>
        <w:spacing w:before="120" w:after="120" w:line="276" w:lineRule="auto"/>
        <w:contextualSpacing/>
        <w:jc w:val="both"/>
        <w:rPr>
          <w:rFonts w:ascii="Arial" w:hAnsi="Arial" w:cs="Arial"/>
          <w:b/>
          <w:bCs/>
          <w:sz w:val="21"/>
          <w:szCs w:val="21"/>
          <w:lang w:eastAsia="cs-CZ"/>
        </w:rPr>
      </w:pPr>
    </w:p>
    <w:p w14:paraId="5F39CD65" w14:textId="478988DD" w:rsidR="00C31173" w:rsidRDefault="00C31173" w:rsidP="00443FAC">
      <w:pPr>
        <w:spacing w:before="120" w:after="120" w:line="276" w:lineRule="auto"/>
        <w:contextualSpacing/>
        <w:jc w:val="both"/>
        <w:rPr>
          <w:rFonts w:ascii="Arial" w:hAnsi="Arial" w:cs="Arial"/>
          <w:b/>
          <w:bCs/>
          <w:sz w:val="21"/>
          <w:szCs w:val="21"/>
          <w:lang w:eastAsia="cs-CZ"/>
        </w:rPr>
      </w:pPr>
    </w:p>
    <w:p w14:paraId="6AEE5D26" w14:textId="4F396A60" w:rsidR="00D954CD" w:rsidRPr="00443FAC" w:rsidRDefault="00B43089" w:rsidP="00443FAC">
      <w:pPr>
        <w:spacing w:before="120" w:after="120" w:line="276" w:lineRule="auto"/>
        <w:jc w:val="center"/>
        <w:rPr>
          <w:rFonts w:ascii="Arial" w:hAnsi="Arial" w:cs="Arial"/>
          <w:b/>
          <w:bCs/>
          <w:sz w:val="21"/>
          <w:szCs w:val="21"/>
          <w:lang w:eastAsia="cs-CZ"/>
        </w:rPr>
      </w:pPr>
      <w:r w:rsidRPr="00443FAC">
        <w:rPr>
          <w:rFonts w:ascii="Arial" w:hAnsi="Arial" w:cs="Arial"/>
          <w:b/>
          <w:bCs/>
          <w:sz w:val="21"/>
          <w:szCs w:val="21"/>
          <w:lang w:eastAsia="cs-CZ"/>
        </w:rPr>
        <w:t>Článek VI.</w:t>
      </w:r>
    </w:p>
    <w:p w14:paraId="68B2CC46" w14:textId="3D1E6791" w:rsidR="00430A13" w:rsidRPr="00443FAC" w:rsidRDefault="00430A13" w:rsidP="00443FAC">
      <w:pPr>
        <w:spacing w:before="120" w:after="120" w:line="276" w:lineRule="auto"/>
        <w:jc w:val="center"/>
        <w:rPr>
          <w:rFonts w:ascii="Arial" w:hAnsi="Arial" w:cs="Arial"/>
          <w:b/>
          <w:bCs/>
          <w:sz w:val="21"/>
          <w:szCs w:val="21"/>
          <w:lang w:eastAsia="cs-CZ"/>
        </w:rPr>
      </w:pPr>
      <w:r w:rsidRPr="00443FAC">
        <w:rPr>
          <w:rFonts w:ascii="Arial" w:hAnsi="Arial" w:cs="Arial"/>
          <w:b/>
          <w:bCs/>
          <w:sz w:val="21"/>
          <w:szCs w:val="21"/>
          <w:lang w:eastAsia="cs-CZ"/>
        </w:rPr>
        <w:t>PORUŠENÍ SMLUVNÍCH POVINNOSTÍ A DALŠÍ PRÁVA A POVINNOSTI SMLUVNÍCH STRAN</w:t>
      </w:r>
    </w:p>
    <w:p w14:paraId="58EC562C" w14:textId="68E35126" w:rsidR="00D954CD" w:rsidRPr="00443FAC" w:rsidRDefault="0059138A" w:rsidP="00443FAC">
      <w:pPr>
        <w:numPr>
          <w:ilvl w:val="0"/>
          <w:numId w:val="6"/>
        </w:numPr>
        <w:tabs>
          <w:tab w:val="clear" w:pos="720"/>
          <w:tab w:val="left" w:pos="426"/>
        </w:tabs>
        <w:spacing w:before="120" w:after="120" w:line="276" w:lineRule="auto"/>
        <w:ind w:left="426" w:hanging="426"/>
        <w:jc w:val="both"/>
        <w:rPr>
          <w:rFonts w:ascii="Arial" w:hAnsi="Arial" w:cs="Arial"/>
          <w:sz w:val="21"/>
          <w:szCs w:val="21"/>
          <w:lang w:eastAsia="cs-CZ"/>
        </w:rPr>
      </w:pPr>
      <w:r w:rsidRPr="00443FAC">
        <w:rPr>
          <w:rFonts w:ascii="Arial" w:hAnsi="Arial" w:cs="Arial"/>
          <w:sz w:val="21"/>
          <w:szCs w:val="21"/>
          <w:lang w:eastAsia="cs-CZ"/>
        </w:rPr>
        <w:t>Tuto Smlouvu</w:t>
      </w:r>
      <w:r w:rsidR="00B43089" w:rsidRPr="00443FAC">
        <w:rPr>
          <w:rFonts w:ascii="Arial" w:hAnsi="Arial" w:cs="Arial"/>
          <w:sz w:val="21"/>
          <w:szCs w:val="21"/>
          <w:lang w:eastAsia="cs-CZ"/>
        </w:rPr>
        <w:t xml:space="preserve"> lze ukončit písemnou dohodou obou smluvních stran nebo</w:t>
      </w:r>
      <w:r w:rsidR="004144D1" w:rsidRPr="00443FAC">
        <w:rPr>
          <w:rFonts w:ascii="Arial" w:hAnsi="Arial" w:cs="Arial"/>
          <w:sz w:val="21"/>
          <w:szCs w:val="21"/>
          <w:lang w:eastAsia="cs-CZ"/>
        </w:rPr>
        <w:t xml:space="preserve"> podáním</w:t>
      </w:r>
      <w:r w:rsidR="00B43089" w:rsidRPr="00443FAC">
        <w:rPr>
          <w:rFonts w:ascii="Arial" w:hAnsi="Arial" w:cs="Arial"/>
          <w:sz w:val="21"/>
          <w:szCs w:val="21"/>
          <w:lang w:eastAsia="cs-CZ"/>
        </w:rPr>
        <w:t xml:space="preserve"> výpověd</w:t>
      </w:r>
      <w:r w:rsidR="004144D1" w:rsidRPr="00443FAC">
        <w:rPr>
          <w:rFonts w:ascii="Arial" w:hAnsi="Arial" w:cs="Arial"/>
          <w:sz w:val="21"/>
          <w:szCs w:val="21"/>
          <w:lang w:eastAsia="cs-CZ"/>
        </w:rPr>
        <w:t>i</w:t>
      </w:r>
      <w:r w:rsidR="00B43089" w:rsidRPr="00443FAC">
        <w:rPr>
          <w:rFonts w:ascii="Arial" w:hAnsi="Arial" w:cs="Arial"/>
          <w:sz w:val="21"/>
          <w:szCs w:val="21"/>
          <w:lang w:eastAsia="cs-CZ"/>
        </w:rPr>
        <w:t xml:space="preserve"> ze strany kupujícího s jednoměsíční výpovědní </w:t>
      </w:r>
      <w:r w:rsidR="00AB74AE" w:rsidRPr="00443FAC">
        <w:rPr>
          <w:rFonts w:ascii="Arial" w:hAnsi="Arial" w:cs="Arial"/>
          <w:sz w:val="21"/>
          <w:szCs w:val="21"/>
          <w:lang w:eastAsia="cs-CZ"/>
        </w:rPr>
        <w:t>dobou</w:t>
      </w:r>
      <w:r w:rsidR="00B43089" w:rsidRPr="00443FAC">
        <w:rPr>
          <w:rFonts w:ascii="Arial" w:hAnsi="Arial" w:cs="Arial"/>
          <w:sz w:val="21"/>
          <w:szCs w:val="21"/>
          <w:lang w:eastAsia="cs-CZ"/>
        </w:rPr>
        <w:t>, zejména pro opakované porušení ustanovení o realizaci dodávky předmětu koupě či jeho kvalitě</w:t>
      </w:r>
      <w:r w:rsidR="00443FAC" w:rsidRPr="00443FAC">
        <w:rPr>
          <w:rFonts w:ascii="Arial" w:hAnsi="Arial" w:cs="Arial"/>
          <w:sz w:val="21"/>
          <w:szCs w:val="21"/>
          <w:lang w:eastAsia="cs-CZ"/>
        </w:rPr>
        <w:t>, případně pro porušování čl. I. odst. 7</w:t>
      </w:r>
      <w:r w:rsidR="00B43089" w:rsidRPr="00443FAC">
        <w:rPr>
          <w:rFonts w:ascii="Arial" w:hAnsi="Arial" w:cs="Arial"/>
          <w:sz w:val="21"/>
          <w:szCs w:val="21"/>
          <w:lang w:eastAsia="cs-CZ"/>
        </w:rPr>
        <w:t xml:space="preserve">. Výpovědní </w:t>
      </w:r>
      <w:r w:rsidR="00AB74AE" w:rsidRPr="00443FAC">
        <w:rPr>
          <w:rFonts w:ascii="Arial" w:hAnsi="Arial" w:cs="Arial"/>
          <w:sz w:val="21"/>
          <w:szCs w:val="21"/>
          <w:lang w:eastAsia="cs-CZ"/>
        </w:rPr>
        <w:t xml:space="preserve">doba </w:t>
      </w:r>
      <w:r w:rsidR="00B43089" w:rsidRPr="00443FAC">
        <w:rPr>
          <w:rFonts w:ascii="Arial" w:hAnsi="Arial" w:cs="Arial"/>
          <w:sz w:val="21"/>
          <w:szCs w:val="21"/>
          <w:lang w:eastAsia="cs-CZ"/>
        </w:rPr>
        <w:t>začíná běžet prvním dnem měsíce následujícího po měsíci, v němž bude prodávajícímu doručena písemná výpověď. Smluvní strany se dále dohodly, že lze tuto smlouvu ukončit i jednostranným odstoupením v</w:t>
      </w:r>
      <w:r w:rsidR="004144D1" w:rsidRPr="00443FAC">
        <w:rPr>
          <w:rFonts w:ascii="Arial" w:hAnsi="Arial" w:cs="Arial"/>
          <w:sz w:val="21"/>
          <w:szCs w:val="21"/>
          <w:lang w:eastAsia="cs-CZ"/>
        </w:rPr>
        <w:t> </w:t>
      </w:r>
      <w:r w:rsidR="00B43089" w:rsidRPr="00443FAC">
        <w:rPr>
          <w:rFonts w:ascii="Arial" w:hAnsi="Arial" w:cs="Arial"/>
          <w:sz w:val="21"/>
          <w:szCs w:val="21"/>
          <w:lang w:eastAsia="cs-CZ"/>
        </w:rPr>
        <w:t>případě podstatného porušení smlouvy jednou ze</w:t>
      </w:r>
      <w:r w:rsidR="004144D1" w:rsidRPr="00443FAC">
        <w:rPr>
          <w:rFonts w:ascii="Arial" w:hAnsi="Arial" w:cs="Arial"/>
          <w:sz w:val="21"/>
          <w:szCs w:val="21"/>
          <w:lang w:eastAsia="cs-CZ"/>
        </w:rPr>
        <w:t xml:space="preserve"> smluvních</w:t>
      </w:r>
      <w:r w:rsidR="00B43089" w:rsidRPr="00443FAC">
        <w:rPr>
          <w:rFonts w:ascii="Arial" w:hAnsi="Arial" w:cs="Arial"/>
          <w:sz w:val="21"/>
          <w:szCs w:val="21"/>
          <w:lang w:eastAsia="cs-CZ"/>
        </w:rPr>
        <w:t xml:space="preserve"> stran. Odstoupení od smlouvy se nedotýká práva na zaplacení smluvní pokuty, úroku z prodlení ani práva na náhradu škody vzniklé z porušení smluvních povinností. Odstoupením smlouva zaniká ke dni doručení projevu vůle směřujícího k odstoupení od smlouvy.</w:t>
      </w:r>
    </w:p>
    <w:p w14:paraId="4F7110E3" w14:textId="0FC3D430" w:rsidR="00D954CD" w:rsidRPr="00443FAC" w:rsidRDefault="00B43089" w:rsidP="00443FAC">
      <w:pPr>
        <w:numPr>
          <w:ilvl w:val="0"/>
          <w:numId w:val="6"/>
        </w:numPr>
        <w:tabs>
          <w:tab w:val="clear" w:pos="720"/>
          <w:tab w:val="left" w:pos="426"/>
        </w:tabs>
        <w:spacing w:before="120" w:after="120" w:line="276" w:lineRule="auto"/>
        <w:ind w:left="426" w:hanging="426"/>
        <w:jc w:val="both"/>
        <w:rPr>
          <w:rFonts w:ascii="Arial" w:hAnsi="Arial" w:cs="Arial"/>
          <w:sz w:val="21"/>
          <w:szCs w:val="21"/>
          <w:lang w:eastAsia="cs-CZ"/>
        </w:rPr>
      </w:pPr>
      <w:r w:rsidRPr="00443FAC">
        <w:rPr>
          <w:rFonts w:ascii="Arial" w:hAnsi="Arial" w:cs="Arial"/>
          <w:sz w:val="21"/>
          <w:szCs w:val="21"/>
          <w:lang w:eastAsia="cs-CZ"/>
        </w:rPr>
        <w:t xml:space="preserve">Smluvní strany se dohodly na tom, že za podstatné porušení této smlouvy se považuje především neodevzdání předmětu koupě kupujícímu ve stanovené době plnění, pokud má předmět koupě vady, které je činí neupotřebitelným nebo nemá vlastnosti, které si kupující vymínil nebo o kterých ho prodávající ujistil, </w:t>
      </w:r>
      <w:r w:rsidR="00443FAC" w:rsidRPr="00443FAC">
        <w:rPr>
          <w:rFonts w:ascii="Arial" w:hAnsi="Arial" w:cs="Arial"/>
          <w:sz w:val="21"/>
          <w:szCs w:val="21"/>
          <w:lang w:eastAsia="cs-CZ"/>
        </w:rPr>
        <w:t xml:space="preserve">porušení ujednání čl. I. odst. 7, </w:t>
      </w:r>
      <w:r w:rsidRPr="00443FAC">
        <w:rPr>
          <w:rFonts w:ascii="Arial" w:hAnsi="Arial" w:cs="Arial"/>
          <w:sz w:val="21"/>
          <w:szCs w:val="21"/>
          <w:lang w:eastAsia="cs-CZ"/>
        </w:rPr>
        <w:t>nedodržení smluvních ujednání o záruce za jakost nebo o právech z vadného plnění, neuhrazení kupní ceny kupujícím po druhé výzvě prodávajícího k uhrazení dlužné částky, přičemž druhá výzva nesmí následovat dříve než 30 dnů po doručení první výzvy.</w:t>
      </w:r>
    </w:p>
    <w:p w14:paraId="3932B1CD" w14:textId="77777777" w:rsidR="00D954CD" w:rsidRPr="00443FAC" w:rsidRDefault="00B43089" w:rsidP="00443FAC">
      <w:pPr>
        <w:numPr>
          <w:ilvl w:val="0"/>
          <w:numId w:val="6"/>
        </w:numPr>
        <w:spacing w:before="120" w:after="120" w:line="276" w:lineRule="auto"/>
        <w:ind w:left="360"/>
        <w:jc w:val="both"/>
        <w:rPr>
          <w:rFonts w:ascii="Arial" w:hAnsi="Arial" w:cs="Arial"/>
          <w:sz w:val="21"/>
          <w:szCs w:val="21"/>
          <w:lang w:eastAsia="cs-CZ"/>
        </w:rPr>
      </w:pPr>
      <w:r w:rsidRPr="00443FAC">
        <w:rPr>
          <w:rFonts w:ascii="Arial" w:hAnsi="Arial" w:cs="Arial"/>
          <w:sz w:val="21"/>
          <w:szCs w:val="21"/>
          <w:lang w:eastAsia="cs-CZ"/>
        </w:rPr>
        <w:t>Smluvní strany se dohodly na následujících sankcích za porušení smluvních povinností:</w:t>
      </w:r>
    </w:p>
    <w:p w14:paraId="551B9CDB" w14:textId="1B65D64A" w:rsidR="00D954CD" w:rsidRPr="00443FAC" w:rsidRDefault="00B43089" w:rsidP="00443FAC">
      <w:pPr>
        <w:numPr>
          <w:ilvl w:val="0"/>
          <w:numId w:val="9"/>
        </w:numPr>
        <w:tabs>
          <w:tab w:val="left" w:pos="2662"/>
        </w:tabs>
        <w:spacing w:before="120" w:after="120" w:line="276" w:lineRule="auto"/>
        <w:ind w:left="709"/>
        <w:jc w:val="both"/>
        <w:rPr>
          <w:rFonts w:ascii="Arial" w:hAnsi="Arial" w:cs="Arial"/>
          <w:sz w:val="21"/>
          <w:szCs w:val="21"/>
          <w:lang w:eastAsia="cs-CZ"/>
        </w:rPr>
      </w:pPr>
      <w:r w:rsidRPr="00443FAC">
        <w:rPr>
          <w:rFonts w:ascii="Arial" w:hAnsi="Arial" w:cs="Arial"/>
          <w:sz w:val="21"/>
          <w:szCs w:val="21"/>
          <w:lang w:eastAsia="cs-CZ"/>
        </w:rPr>
        <w:lastRenderedPageBreak/>
        <w:t>v případě, že bude prodávající v prodlení s dodáním předmětu koupě, dopouští se tím porušení smlouvy, za které je povinen kupujícímu zaplatit smluvní pokutu ve výši 0,5</w:t>
      </w:r>
      <w:r w:rsidR="00BE5F7A" w:rsidRPr="00443FAC">
        <w:rPr>
          <w:rFonts w:ascii="Arial" w:hAnsi="Arial" w:cs="Arial"/>
          <w:sz w:val="21"/>
          <w:szCs w:val="21"/>
          <w:lang w:eastAsia="cs-CZ"/>
        </w:rPr>
        <w:t> </w:t>
      </w:r>
      <w:r w:rsidRPr="00443FAC">
        <w:rPr>
          <w:rFonts w:ascii="Arial" w:hAnsi="Arial" w:cs="Arial"/>
          <w:sz w:val="21"/>
          <w:szCs w:val="21"/>
          <w:lang w:eastAsia="cs-CZ"/>
        </w:rPr>
        <w:t xml:space="preserve">% z kupní ceny </w:t>
      </w:r>
      <w:r w:rsidR="002650ED" w:rsidRPr="00443FAC">
        <w:rPr>
          <w:rFonts w:ascii="Arial" w:hAnsi="Arial" w:cs="Arial"/>
          <w:sz w:val="21"/>
          <w:szCs w:val="21"/>
          <w:lang w:eastAsia="cs-CZ"/>
        </w:rPr>
        <w:t xml:space="preserve">konkrétní objednávky, a to </w:t>
      </w:r>
      <w:r w:rsidR="00430A13" w:rsidRPr="00443FAC">
        <w:rPr>
          <w:rFonts w:ascii="Arial" w:hAnsi="Arial" w:cs="Arial"/>
          <w:sz w:val="21"/>
          <w:szCs w:val="21"/>
          <w:lang w:eastAsia="cs-CZ"/>
        </w:rPr>
        <w:t xml:space="preserve">v Kč </w:t>
      </w:r>
      <w:r w:rsidRPr="00443FAC">
        <w:rPr>
          <w:rFonts w:ascii="Arial" w:hAnsi="Arial" w:cs="Arial"/>
          <w:sz w:val="21"/>
          <w:szCs w:val="21"/>
          <w:lang w:eastAsia="cs-CZ"/>
        </w:rPr>
        <w:t xml:space="preserve">bez DPH za každý </w:t>
      </w:r>
      <w:r w:rsidR="00430A13" w:rsidRPr="00443FAC">
        <w:rPr>
          <w:rFonts w:ascii="Arial" w:hAnsi="Arial" w:cs="Arial"/>
          <w:sz w:val="21"/>
          <w:szCs w:val="21"/>
          <w:lang w:eastAsia="cs-CZ"/>
        </w:rPr>
        <w:t xml:space="preserve">i </w:t>
      </w:r>
      <w:r w:rsidRPr="00443FAC">
        <w:rPr>
          <w:rFonts w:ascii="Arial" w:hAnsi="Arial" w:cs="Arial"/>
          <w:sz w:val="21"/>
          <w:szCs w:val="21"/>
          <w:lang w:eastAsia="cs-CZ"/>
        </w:rPr>
        <w:t>započatý den prodlení</w:t>
      </w:r>
      <w:r w:rsidR="00592DBA" w:rsidRPr="00443FAC">
        <w:rPr>
          <w:rFonts w:ascii="Arial" w:hAnsi="Arial" w:cs="Arial"/>
          <w:sz w:val="21"/>
          <w:szCs w:val="21"/>
          <w:lang w:eastAsia="cs-CZ"/>
        </w:rPr>
        <w:t>;</w:t>
      </w:r>
    </w:p>
    <w:p w14:paraId="05A0B316" w14:textId="0656215F" w:rsidR="00CC460A" w:rsidRPr="00443FAC" w:rsidRDefault="00CC460A" w:rsidP="00443FAC">
      <w:pPr>
        <w:numPr>
          <w:ilvl w:val="0"/>
          <w:numId w:val="9"/>
        </w:numPr>
        <w:tabs>
          <w:tab w:val="left" w:pos="2662"/>
        </w:tabs>
        <w:spacing w:before="120" w:after="120" w:line="276" w:lineRule="auto"/>
        <w:ind w:left="709"/>
        <w:jc w:val="both"/>
        <w:rPr>
          <w:rFonts w:ascii="Arial" w:hAnsi="Arial" w:cs="Arial"/>
          <w:sz w:val="21"/>
          <w:szCs w:val="21"/>
          <w:lang w:eastAsia="cs-CZ"/>
        </w:rPr>
      </w:pPr>
      <w:r w:rsidRPr="00443FAC">
        <w:rPr>
          <w:rFonts w:ascii="Arial" w:hAnsi="Arial" w:cs="Arial"/>
          <w:sz w:val="21"/>
          <w:szCs w:val="21"/>
          <w:lang w:eastAsia="cs-CZ"/>
        </w:rPr>
        <w:t>v případě, že prodávající nepotvrdí objednávku</w:t>
      </w:r>
      <w:r w:rsidR="00474779" w:rsidRPr="00443FAC">
        <w:rPr>
          <w:rFonts w:ascii="Arial" w:hAnsi="Arial" w:cs="Arial"/>
          <w:sz w:val="21"/>
          <w:szCs w:val="21"/>
          <w:lang w:eastAsia="cs-CZ"/>
        </w:rPr>
        <w:t xml:space="preserve"> kupujícího</w:t>
      </w:r>
      <w:r w:rsidRPr="00443FAC">
        <w:rPr>
          <w:rFonts w:ascii="Arial" w:hAnsi="Arial" w:cs="Arial"/>
          <w:sz w:val="21"/>
          <w:szCs w:val="21"/>
          <w:lang w:eastAsia="cs-CZ"/>
        </w:rPr>
        <w:t xml:space="preserve"> ve lhůtě stanovené v čl.</w:t>
      </w:r>
      <w:r w:rsidR="002166DA" w:rsidRPr="00443FAC">
        <w:rPr>
          <w:rFonts w:ascii="Arial" w:hAnsi="Arial" w:cs="Arial"/>
          <w:sz w:val="21"/>
          <w:szCs w:val="21"/>
          <w:lang w:eastAsia="cs-CZ"/>
        </w:rPr>
        <w:t> </w:t>
      </w:r>
      <w:r w:rsidRPr="00443FAC">
        <w:rPr>
          <w:rFonts w:ascii="Arial" w:hAnsi="Arial" w:cs="Arial"/>
          <w:sz w:val="21"/>
          <w:szCs w:val="21"/>
          <w:lang w:eastAsia="cs-CZ"/>
        </w:rPr>
        <w:t>I.</w:t>
      </w:r>
      <w:r w:rsidR="002166DA" w:rsidRPr="00443FAC">
        <w:rPr>
          <w:rFonts w:ascii="Arial" w:hAnsi="Arial" w:cs="Arial"/>
          <w:sz w:val="21"/>
          <w:szCs w:val="21"/>
          <w:lang w:eastAsia="cs-CZ"/>
        </w:rPr>
        <w:t> </w:t>
      </w:r>
      <w:r w:rsidRPr="00443FAC">
        <w:rPr>
          <w:rFonts w:ascii="Arial" w:hAnsi="Arial" w:cs="Arial"/>
          <w:sz w:val="21"/>
          <w:szCs w:val="21"/>
          <w:lang w:eastAsia="cs-CZ"/>
        </w:rPr>
        <w:t xml:space="preserve">odst. </w:t>
      </w:r>
      <w:r w:rsidR="00430A13" w:rsidRPr="00443FAC">
        <w:rPr>
          <w:rFonts w:ascii="Arial" w:hAnsi="Arial" w:cs="Arial"/>
          <w:sz w:val="21"/>
          <w:szCs w:val="21"/>
          <w:lang w:eastAsia="cs-CZ"/>
        </w:rPr>
        <w:t>6</w:t>
      </w:r>
      <w:r w:rsidRPr="00443FAC">
        <w:rPr>
          <w:rFonts w:ascii="Arial" w:hAnsi="Arial" w:cs="Arial"/>
          <w:sz w:val="21"/>
          <w:szCs w:val="21"/>
          <w:lang w:eastAsia="cs-CZ"/>
        </w:rPr>
        <w:t xml:space="preserve"> této smlouvy, </w:t>
      </w:r>
      <w:r w:rsidR="0009590A" w:rsidRPr="00443FAC">
        <w:rPr>
          <w:rFonts w:ascii="Arial" w:hAnsi="Arial" w:cs="Arial"/>
          <w:sz w:val="21"/>
          <w:szCs w:val="21"/>
          <w:lang w:eastAsia="cs-CZ"/>
        </w:rPr>
        <w:t xml:space="preserve">je prodávající povinen zaplatit kupujícímu smluvní pokutu ve výši </w:t>
      </w:r>
      <w:r w:rsidR="00443FAC" w:rsidRPr="00443FAC">
        <w:rPr>
          <w:rFonts w:ascii="Arial" w:hAnsi="Arial" w:cs="Arial"/>
          <w:sz w:val="21"/>
          <w:szCs w:val="21"/>
          <w:lang w:eastAsia="cs-CZ"/>
        </w:rPr>
        <w:t>1</w:t>
      </w:r>
      <w:r w:rsidR="0009590A" w:rsidRPr="00443FAC">
        <w:rPr>
          <w:rFonts w:ascii="Arial" w:hAnsi="Arial" w:cs="Arial"/>
          <w:sz w:val="21"/>
          <w:szCs w:val="21"/>
          <w:lang w:eastAsia="cs-CZ"/>
        </w:rPr>
        <w:t> 000 Kč za každ</w:t>
      </w:r>
      <w:r w:rsidR="0010722C" w:rsidRPr="00443FAC">
        <w:rPr>
          <w:rFonts w:ascii="Arial" w:hAnsi="Arial" w:cs="Arial"/>
          <w:sz w:val="21"/>
          <w:szCs w:val="21"/>
          <w:lang w:eastAsia="cs-CZ"/>
        </w:rPr>
        <w:t>ý</w:t>
      </w:r>
      <w:r w:rsidR="0009590A" w:rsidRPr="00443FAC">
        <w:rPr>
          <w:rFonts w:ascii="Arial" w:hAnsi="Arial" w:cs="Arial"/>
          <w:sz w:val="21"/>
          <w:szCs w:val="21"/>
          <w:lang w:eastAsia="cs-CZ"/>
        </w:rPr>
        <w:t xml:space="preserve"> </w:t>
      </w:r>
      <w:r w:rsidR="00430A13" w:rsidRPr="00443FAC">
        <w:rPr>
          <w:rFonts w:ascii="Arial" w:hAnsi="Arial" w:cs="Arial"/>
          <w:sz w:val="21"/>
          <w:szCs w:val="21"/>
          <w:lang w:eastAsia="cs-CZ"/>
        </w:rPr>
        <w:t xml:space="preserve">i </w:t>
      </w:r>
      <w:r w:rsidR="0009590A" w:rsidRPr="00443FAC">
        <w:rPr>
          <w:rFonts w:ascii="Arial" w:hAnsi="Arial" w:cs="Arial"/>
          <w:sz w:val="21"/>
          <w:szCs w:val="21"/>
          <w:lang w:eastAsia="cs-CZ"/>
        </w:rPr>
        <w:t>započatý den</w:t>
      </w:r>
      <w:r w:rsidR="00474779" w:rsidRPr="00443FAC">
        <w:rPr>
          <w:rFonts w:ascii="Arial" w:hAnsi="Arial" w:cs="Arial"/>
          <w:sz w:val="21"/>
          <w:szCs w:val="21"/>
          <w:lang w:eastAsia="cs-CZ"/>
        </w:rPr>
        <w:t xml:space="preserve"> po uplynutí předmětné lhůty, kdy objednávka nebude potvrzena;</w:t>
      </w:r>
    </w:p>
    <w:p w14:paraId="5C3C26B9" w14:textId="68A82467" w:rsidR="00D954CD" w:rsidRPr="00443FAC" w:rsidRDefault="00B43089" w:rsidP="00443FAC">
      <w:pPr>
        <w:numPr>
          <w:ilvl w:val="0"/>
          <w:numId w:val="9"/>
        </w:numPr>
        <w:tabs>
          <w:tab w:val="left" w:pos="2662"/>
        </w:tabs>
        <w:spacing w:before="120" w:after="120" w:line="276" w:lineRule="auto"/>
        <w:jc w:val="both"/>
        <w:rPr>
          <w:rFonts w:ascii="Arial" w:hAnsi="Arial" w:cs="Arial"/>
          <w:sz w:val="21"/>
          <w:szCs w:val="21"/>
          <w:lang w:eastAsia="cs-CZ"/>
        </w:rPr>
      </w:pPr>
      <w:r w:rsidRPr="00443FAC">
        <w:rPr>
          <w:rFonts w:ascii="Arial" w:hAnsi="Arial" w:cs="Arial"/>
          <w:sz w:val="21"/>
          <w:szCs w:val="21"/>
          <w:lang w:eastAsia="cs-CZ"/>
        </w:rPr>
        <w:t xml:space="preserve">v případě, že prodávající neodstraní vadu, která byla kupujícím uplatněna (reklamována) v záruční době, v kupujícím stanovené přiměřené lhůtě, je prodávající povinen zaplatit kupujícímu smluvní pokutu ve výši 0,5 % z kupní ceny </w:t>
      </w:r>
      <w:r w:rsidR="002650ED" w:rsidRPr="00443FAC">
        <w:rPr>
          <w:rFonts w:ascii="Arial" w:hAnsi="Arial" w:cs="Arial"/>
          <w:sz w:val="21"/>
          <w:szCs w:val="21"/>
          <w:lang w:eastAsia="cs-CZ"/>
        </w:rPr>
        <w:t xml:space="preserve">konkrétní objednávky, a to </w:t>
      </w:r>
      <w:r w:rsidR="00430A13" w:rsidRPr="00443FAC">
        <w:rPr>
          <w:rFonts w:ascii="Arial" w:hAnsi="Arial" w:cs="Arial"/>
          <w:sz w:val="21"/>
          <w:szCs w:val="21"/>
          <w:lang w:eastAsia="cs-CZ"/>
        </w:rPr>
        <w:t xml:space="preserve">v Kč </w:t>
      </w:r>
      <w:r w:rsidRPr="00443FAC">
        <w:rPr>
          <w:rFonts w:ascii="Arial" w:hAnsi="Arial" w:cs="Arial"/>
          <w:sz w:val="21"/>
          <w:szCs w:val="21"/>
          <w:lang w:eastAsia="cs-CZ"/>
        </w:rPr>
        <w:t xml:space="preserve">bez DPH za každou jednotlivou vadu a </w:t>
      </w:r>
      <w:r w:rsidR="00430A13" w:rsidRPr="00443FAC">
        <w:rPr>
          <w:rFonts w:ascii="Arial" w:hAnsi="Arial" w:cs="Arial"/>
          <w:sz w:val="21"/>
          <w:szCs w:val="21"/>
          <w:lang w:eastAsia="cs-CZ"/>
        </w:rPr>
        <w:t xml:space="preserve">i jen </w:t>
      </w:r>
      <w:r w:rsidRPr="00443FAC">
        <w:rPr>
          <w:rFonts w:ascii="Arial" w:hAnsi="Arial" w:cs="Arial"/>
          <w:sz w:val="21"/>
          <w:szCs w:val="21"/>
          <w:lang w:eastAsia="cs-CZ"/>
        </w:rPr>
        <w:t>započatý den prodlení</w:t>
      </w:r>
      <w:r w:rsidR="00592DBA" w:rsidRPr="00443FAC">
        <w:rPr>
          <w:rFonts w:ascii="Arial" w:hAnsi="Arial" w:cs="Arial"/>
          <w:sz w:val="21"/>
          <w:szCs w:val="21"/>
          <w:lang w:eastAsia="cs-CZ"/>
        </w:rPr>
        <w:t>;</w:t>
      </w:r>
      <w:r w:rsidRPr="00443FAC">
        <w:rPr>
          <w:rFonts w:ascii="Arial" w:hAnsi="Arial" w:cs="Arial"/>
          <w:sz w:val="21"/>
          <w:szCs w:val="21"/>
          <w:lang w:eastAsia="cs-CZ"/>
        </w:rPr>
        <w:tab/>
      </w:r>
    </w:p>
    <w:p w14:paraId="7E266613" w14:textId="23D4CE6E" w:rsidR="00AF6EDE" w:rsidRPr="00443FAC" w:rsidRDefault="00B43089" w:rsidP="00443FAC">
      <w:pPr>
        <w:pStyle w:val="Odstavecseseznamem"/>
        <w:numPr>
          <w:ilvl w:val="0"/>
          <w:numId w:val="9"/>
        </w:numPr>
        <w:tabs>
          <w:tab w:val="left" w:pos="2662"/>
        </w:tabs>
        <w:spacing w:before="120" w:after="120" w:line="276" w:lineRule="auto"/>
        <w:jc w:val="both"/>
        <w:rPr>
          <w:rFonts w:ascii="Arial" w:eastAsia="Batang" w:hAnsi="Arial" w:cs="Arial"/>
          <w:sz w:val="21"/>
          <w:szCs w:val="21"/>
        </w:rPr>
      </w:pPr>
      <w:r w:rsidRPr="00443FAC">
        <w:rPr>
          <w:rFonts w:ascii="Arial" w:eastAsia="Batang" w:hAnsi="Arial" w:cs="Arial"/>
          <w:sz w:val="21"/>
          <w:szCs w:val="21"/>
        </w:rPr>
        <w:t>pro případ prodlení se zaplacením kupní ceny sjednávají smluvní strany úrok z prodlení ve výši stanovené občanskoprávními předpisy</w:t>
      </w:r>
      <w:r w:rsidR="00430A13" w:rsidRPr="00443FAC">
        <w:rPr>
          <w:rFonts w:ascii="Arial" w:eastAsia="Batang" w:hAnsi="Arial" w:cs="Arial"/>
          <w:sz w:val="21"/>
          <w:szCs w:val="21"/>
        </w:rPr>
        <w:t xml:space="preserve"> (zákonný úrok z prodlení)</w:t>
      </w:r>
      <w:r w:rsidR="00592DBA" w:rsidRPr="00443FAC">
        <w:rPr>
          <w:rFonts w:ascii="Arial" w:eastAsia="Batang" w:hAnsi="Arial" w:cs="Arial"/>
          <w:sz w:val="21"/>
          <w:szCs w:val="21"/>
        </w:rPr>
        <w:t>;</w:t>
      </w:r>
    </w:p>
    <w:p w14:paraId="0E9F1796" w14:textId="477436BB" w:rsidR="00D954CD" w:rsidRPr="00443FAC" w:rsidRDefault="00B43089" w:rsidP="00443FAC">
      <w:pPr>
        <w:widowControl w:val="0"/>
        <w:numPr>
          <w:ilvl w:val="0"/>
          <w:numId w:val="6"/>
        </w:numPr>
        <w:tabs>
          <w:tab w:val="clear" w:pos="720"/>
          <w:tab w:val="left" w:pos="426"/>
          <w:tab w:val="left" w:pos="864"/>
        </w:tabs>
        <w:spacing w:before="120" w:after="120" w:line="276" w:lineRule="auto"/>
        <w:ind w:left="426" w:hanging="426"/>
        <w:jc w:val="both"/>
        <w:rPr>
          <w:rFonts w:ascii="Arial" w:hAnsi="Arial" w:cs="Arial"/>
          <w:sz w:val="21"/>
          <w:szCs w:val="21"/>
          <w:lang w:eastAsia="cs-CZ"/>
        </w:rPr>
      </w:pPr>
      <w:r w:rsidRPr="00443FAC">
        <w:rPr>
          <w:rFonts w:ascii="Arial" w:hAnsi="Arial" w:cs="Arial"/>
          <w:sz w:val="21"/>
          <w:szCs w:val="21"/>
          <w:lang w:eastAsia="cs-CZ"/>
        </w:rPr>
        <w:t>Smluvní pokuty se nezapočítávají na náhradu případně vzniklé škody, kterou lze vymáhat samostatně vedle smluvní pokuty, a to v plné výši.</w:t>
      </w:r>
      <w:r w:rsidR="00430A13" w:rsidRPr="00443FAC">
        <w:rPr>
          <w:rFonts w:ascii="Arial" w:hAnsi="Arial" w:cs="Arial"/>
          <w:sz w:val="21"/>
          <w:szCs w:val="21"/>
          <w:lang w:eastAsia="cs-CZ"/>
        </w:rPr>
        <w:t xml:space="preserve"> Smluvní strany výslovně vylučují aplikaci ust. § 2050 občanského zákoníku.</w:t>
      </w:r>
    </w:p>
    <w:p w14:paraId="0DD4FAF7" w14:textId="7353B15C" w:rsidR="002650ED" w:rsidRDefault="00B43089" w:rsidP="00443FAC">
      <w:pPr>
        <w:widowControl w:val="0"/>
        <w:numPr>
          <w:ilvl w:val="0"/>
          <w:numId w:val="6"/>
        </w:numPr>
        <w:tabs>
          <w:tab w:val="clear" w:pos="720"/>
          <w:tab w:val="left" w:pos="426"/>
          <w:tab w:val="left" w:pos="864"/>
          <w:tab w:val="left" w:pos="2662"/>
        </w:tabs>
        <w:spacing w:before="120" w:after="120" w:line="276" w:lineRule="auto"/>
        <w:ind w:left="426" w:hanging="426"/>
        <w:jc w:val="both"/>
        <w:rPr>
          <w:rFonts w:ascii="Arial" w:hAnsi="Arial" w:cs="Arial"/>
          <w:sz w:val="21"/>
          <w:szCs w:val="21"/>
          <w:lang w:eastAsia="cs-CZ"/>
        </w:rPr>
      </w:pPr>
      <w:r w:rsidRPr="00443FAC">
        <w:rPr>
          <w:rFonts w:ascii="Arial" w:hAnsi="Arial" w:cs="Arial"/>
          <w:sz w:val="21"/>
          <w:szCs w:val="21"/>
          <w:lang w:eastAsia="cs-CZ"/>
        </w:rPr>
        <w:t>Smluvní pokuta je splatná do 30 dnů po doručení oznámení o uložení smluvní pokuty. Oznámení o uložení smluvní pokuty musí vždy obsahovat popis a časové určení událost, která v souladu s uzavřenou smlouvou zakládá právo kupujícího účtovat smluvní pokutu. Oznámení musí dále obsahovat informaci o způsobu úhrady smluvní pokuty, a to včetně zápočtu proti kterékoliv splatné pohledávce.</w:t>
      </w:r>
    </w:p>
    <w:p w14:paraId="6583F360" w14:textId="0419C379" w:rsidR="005057A8" w:rsidRPr="00CC7D60" w:rsidRDefault="005057A8" w:rsidP="005057A8">
      <w:pPr>
        <w:widowControl w:val="0"/>
        <w:numPr>
          <w:ilvl w:val="0"/>
          <w:numId w:val="6"/>
        </w:numPr>
        <w:tabs>
          <w:tab w:val="clear" w:pos="720"/>
          <w:tab w:val="left" w:pos="426"/>
          <w:tab w:val="left" w:pos="2662"/>
        </w:tabs>
        <w:spacing w:before="120" w:after="120" w:line="276" w:lineRule="auto"/>
        <w:ind w:left="426" w:hanging="426"/>
        <w:jc w:val="both"/>
        <w:rPr>
          <w:rFonts w:ascii="Arial" w:hAnsi="Arial" w:cs="Arial"/>
          <w:sz w:val="21"/>
          <w:szCs w:val="21"/>
          <w:lang w:eastAsia="cs-CZ"/>
        </w:rPr>
      </w:pPr>
      <w:bookmarkStart w:id="1" w:name="_Hlk101634442"/>
      <w:r w:rsidRPr="00CC7D60">
        <w:rPr>
          <w:rFonts w:ascii="Arial" w:eastAsia="SimSun" w:hAnsi="Arial" w:cs="Arial"/>
          <w:sz w:val="21"/>
          <w:szCs w:val="21"/>
          <w:lang w:eastAsia="zh-CN"/>
        </w:rPr>
        <w:t xml:space="preserve">Prodávající </w:t>
      </w:r>
      <w:bookmarkEnd w:id="1"/>
      <w:r w:rsidRPr="00CC7D60">
        <w:rPr>
          <w:rFonts w:ascii="Arial" w:eastAsia="SimSun" w:hAnsi="Arial" w:cs="Arial"/>
          <w:sz w:val="21"/>
          <w:szCs w:val="21"/>
          <w:lang w:eastAsia="zh-CN"/>
        </w:rPr>
        <w:t>prohlašuje, že není osobou nebo subjektem</w:t>
      </w:r>
      <w:r w:rsidR="00CC7D60">
        <w:rPr>
          <w:rFonts w:ascii="Arial" w:eastAsia="SimSun" w:hAnsi="Arial" w:cs="Arial"/>
          <w:sz w:val="21"/>
          <w:szCs w:val="21"/>
          <w:lang w:eastAsia="zh-CN"/>
        </w:rPr>
        <w:t xml:space="preserve"> </w:t>
      </w:r>
      <w:r w:rsidRPr="00CC7D60">
        <w:rPr>
          <w:rFonts w:ascii="Arial" w:eastAsia="SimSun" w:hAnsi="Arial" w:cs="Arial"/>
          <w:sz w:val="21"/>
          <w:szCs w:val="21"/>
          <w:vertAlign w:val="superscript"/>
          <w:lang w:eastAsia="zh-CN"/>
        </w:rPr>
        <w:footnoteReference w:customMarkFollows="1" w:id="1"/>
        <w:t>[1]</w:t>
      </w:r>
      <w:r w:rsidRPr="00CC7D60">
        <w:rPr>
          <w:rFonts w:ascii="Arial" w:eastAsia="SimSun" w:hAnsi="Arial" w:cs="Arial"/>
          <w:sz w:val="21"/>
          <w:szCs w:val="21"/>
          <w:lang w:eastAsia="zh-CN"/>
        </w:rPr>
        <w:t>, který je určeným cílem nebo který je jinak předmětem sankcí, včetně, ale nejen, v důsledku toho, že je takový subjekt vlastněn nebo jinak ovládán, přímo či nepřímo, jakoukoli fyzickou nebo právnickou osobou, která je určeným cílem sankcí nebo která je jinak předmětem sankcí (dále jen „</w:t>
      </w:r>
      <w:r w:rsidRPr="00CC7D60">
        <w:rPr>
          <w:rFonts w:ascii="Arial" w:eastAsia="SimSun" w:hAnsi="Arial" w:cs="Arial"/>
          <w:b/>
          <w:bCs/>
          <w:i/>
          <w:iCs/>
          <w:sz w:val="21"/>
          <w:szCs w:val="21"/>
          <w:lang w:eastAsia="zh-CN"/>
        </w:rPr>
        <w:t>Sankcionovaná osoba</w:t>
      </w:r>
      <w:r w:rsidRPr="00CC7D60">
        <w:rPr>
          <w:rFonts w:ascii="Arial" w:eastAsia="SimSun" w:hAnsi="Arial" w:cs="Arial"/>
          <w:sz w:val="21"/>
          <w:szCs w:val="21"/>
          <w:lang w:eastAsia="zh-CN"/>
        </w:rPr>
        <w:t>“).</w:t>
      </w:r>
    </w:p>
    <w:p w14:paraId="121CA237" w14:textId="77777777" w:rsidR="005057A8" w:rsidRPr="00CC7D60" w:rsidRDefault="005057A8" w:rsidP="005057A8">
      <w:pPr>
        <w:widowControl w:val="0"/>
        <w:numPr>
          <w:ilvl w:val="0"/>
          <w:numId w:val="6"/>
        </w:numPr>
        <w:tabs>
          <w:tab w:val="clear" w:pos="720"/>
          <w:tab w:val="left" w:pos="426"/>
          <w:tab w:val="left" w:pos="2662"/>
        </w:tabs>
        <w:spacing w:before="120" w:after="120" w:line="276" w:lineRule="auto"/>
        <w:ind w:left="426" w:hanging="426"/>
        <w:jc w:val="both"/>
        <w:rPr>
          <w:rFonts w:ascii="Arial" w:hAnsi="Arial" w:cs="Arial"/>
          <w:sz w:val="21"/>
          <w:szCs w:val="21"/>
          <w:lang w:eastAsia="cs-CZ"/>
        </w:rPr>
      </w:pPr>
      <w:r w:rsidRPr="00CC7D60">
        <w:rPr>
          <w:rFonts w:ascii="Arial" w:eastAsia="SimSun" w:hAnsi="Arial" w:cs="Arial"/>
          <w:sz w:val="21"/>
          <w:szCs w:val="21"/>
          <w:lang w:eastAsia="zh-CN"/>
        </w:rPr>
        <w:t>Prodávající dále prohlašuje, že neporušuje jakékoli zákony, předpisy, obchodní embarga nebo jiná omezující opatření týkající se hospodářských nebo finančních sankcí (zejména, ale nikoli výlučně, opatření týkající se financování terorismu) přijatá, spravovaná, prováděná a/nebo vynucená čas od času některým z následujících způsobů:</w:t>
      </w:r>
    </w:p>
    <w:p w14:paraId="6F87C084" w14:textId="77777777" w:rsidR="005057A8" w:rsidRPr="00CC7D60" w:rsidRDefault="005057A8" w:rsidP="005057A8">
      <w:pPr>
        <w:keepNext/>
        <w:numPr>
          <w:ilvl w:val="0"/>
          <w:numId w:val="18"/>
        </w:numPr>
        <w:spacing w:before="120" w:after="120" w:line="276" w:lineRule="auto"/>
        <w:jc w:val="both"/>
        <w:rPr>
          <w:rFonts w:ascii="Arial" w:eastAsia="SimSun" w:hAnsi="Arial" w:cs="Arial"/>
          <w:sz w:val="21"/>
          <w:szCs w:val="21"/>
          <w:lang w:eastAsia="zh-CN"/>
        </w:rPr>
      </w:pPr>
      <w:r w:rsidRPr="00CC7D60">
        <w:rPr>
          <w:rFonts w:ascii="Arial" w:eastAsia="SimSun" w:hAnsi="Arial" w:cs="Arial"/>
          <w:sz w:val="21"/>
          <w:szCs w:val="21"/>
          <w:lang w:eastAsia="zh-CN"/>
        </w:rPr>
        <w:lastRenderedPageBreak/>
        <w:t>Organizací spojených národů a jakoukoli agenturu nebo osobu, která je řádně jmenována, zmocněna nebo oprávněna Organizací spojených národů k přijímání, správě, provádění a/nebo uplatňování těchto opatření;</w:t>
      </w:r>
    </w:p>
    <w:p w14:paraId="45F16C0F" w14:textId="77777777" w:rsidR="005057A8" w:rsidRPr="00CC7D60" w:rsidRDefault="005057A8" w:rsidP="005057A8">
      <w:pPr>
        <w:keepNext/>
        <w:numPr>
          <w:ilvl w:val="0"/>
          <w:numId w:val="18"/>
        </w:numPr>
        <w:spacing w:before="120" w:after="120" w:line="276" w:lineRule="auto"/>
        <w:jc w:val="both"/>
        <w:rPr>
          <w:rFonts w:ascii="Arial" w:eastAsia="SimSun" w:hAnsi="Arial" w:cs="Arial"/>
          <w:sz w:val="21"/>
          <w:szCs w:val="21"/>
          <w:lang w:eastAsia="zh-CN"/>
        </w:rPr>
      </w:pPr>
      <w:r w:rsidRPr="00CC7D60">
        <w:rPr>
          <w:rFonts w:ascii="Arial" w:eastAsia="SimSun" w:hAnsi="Arial" w:cs="Arial"/>
          <w:sz w:val="21"/>
          <w:szCs w:val="21"/>
          <w:lang w:eastAsia="zh-CN"/>
        </w:rPr>
        <w:t>Evropskou unií a jakoukoli agenturu nebo osobu, která je řádně jmenována, zmocněna nebo oprávněna Evropskou unií k přijímání, správě, provádění a/nebo uplatňování těchto opatření; a</w:t>
      </w:r>
    </w:p>
    <w:p w14:paraId="59CB48B3" w14:textId="77777777" w:rsidR="005057A8" w:rsidRPr="00CC7D60" w:rsidRDefault="005057A8" w:rsidP="005057A8">
      <w:pPr>
        <w:keepNext/>
        <w:numPr>
          <w:ilvl w:val="0"/>
          <w:numId w:val="18"/>
        </w:numPr>
        <w:spacing w:before="120" w:after="120" w:line="276" w:lineRule="auto"/>
        <w:ind w:left="714" w:hanging="357"/>
        <w:jc w:val="both"/>
        <w:rPr>
          <w:rFonts w:ascii="Arial" w:eastAsia="SimSun" w:hAnsi="Arial" w:cs="Arial"/>
          <w:sz w:val="21"/>
          <w:szCs w:val="21"/>
          <w:lang w:eastAsia="zh-CN"/>
        </w:rPr>
      </w:pPr>
      <w:r w:rsidRPr="00CC7D60">
        <w:rPr>
          <w:rFonts w:ascii="Arial" w:eastAsia="SimSun" w:hAnsi="Arial" w:cs="Arial"/>
          <w:sz w:val="21"/>
          <w:szCs w:val="21"/>
          <w:lang w:eastAsia="zh-CN"/>
        </w:rPr>
        <w:t>vláda Spojených států amerických a jakékoli její ministerstvo, divize, agentura nebo kancelář, včetně Úřadu pro kontrolu zahraničních aktiv (OFAC) ministerstva financí USA, ministerstva zahraničí USA a/nebo ministerstvo obchodu USA</w:t>
      </w:r>
    </w:p>
    <w:p w14:paraId="66B0DF48" w14:textId="77777777" w:rsidR="005057A8" w:rsidRPr="00CC7D60" w:rsidRDefault="005057A8" w:rsidP="005057A8">
      <w:pPr>
        <w:keepNext/>
        <w:spacing w:before="120" w:after="120" w:line="276" w:lineRule="auto"/>
        <w:ind w:left="720"/>
        <w:jc w:val="both"/>
        <w:rPr>
          <w:rFonts w:ascii="Arial" w:eastAsia="SimSun" w:hAnsi="Arial" w:cs="Arial"/>
          <w:sz w:val="21"/>
          <w:szCs w:val="21"/>
          <w:lang w:eastAsia="zh-CN"/>
        </w:rPr>
      </w:pPr>
      <w:r w:rsidRPr="00CC7D60">
        <w:rPr>
          <w:rFonts w:ascii="Arial" w:eastAsia="SimSun" w:hAnsi="Arial" w:cs="Arial"/>
          <w:sz w:val="21"/>
          <w:szCs w:val="21"/>
          <w:lang w:eastAsia="zh-CN"/>
        </w:rPr>
        <w:t>(dále souhrnně jen „</w:t>
      </w:r>
      <w:r w:rsidRPr="00CC7D60">
        <w:rPr>
          <w:rFonts w:ascii="Arial" w:eastAsia="SimSun" w:hAnsi="Arial" w:cs="Arial"/>
          <w:b/>
          <w:bCs/>
          <w:i/>
          <w:iCs/>
          <w:sz w:val="21"/>
          <w:szCs w:val="21"/>
          <w:lang w:eastAsia="zh-CN"/>
        </w:rPr>
        <w:t>Sankce</w:t>
      </w:r>
      <w:r w:rsidRPr="00CC7D60">
        <w:rPr>
          <w:rFonts w:ascii="Arial" w:eastAsia="SimSun" w:hAnsi="Arial" w:cs="Arial"/>
          <w:sz w:val="21"/>
          <w:szCs w:val="21"/>
          <w:lang w:eastAsia="zh-CN"/>
        </w:rPr>
        <w:t>“).</w:t>
      </w:r>
    </w:p>
    <w:p w14:paraId="2A72A858" w14:textId="4992F84C" w:rsidR="005057A8" w:rsidRPr="00CC7D60" w:rsidRDefault="005057A8" w:rsidP="005057A8">
      <w:pPr>
        <w:keepNext/>
        <w:spacing w:before="120" w:after="120" w:line="276" w:lineRule="auto"/>
        <w:ind w:left="426" w:hanging="426"/>
        <w:jc w:val="both"/>
        <w:rPr>
          <w:rFonts w:ascii="Arial" w:eastAsia="SimSun" w:hAnsi="Arial" w:cs="Arial"/>
          <w:sz w:val="21"/>
          <w:szCs w:val="21"/>
          <w:lang w:eastAsia="zh-CN"/>
        </w:rPr>
      </w:pPr>
      <w:r w:rsidRPr="00CC7D60">
        <w:rPr>
          <w:rFonts w:ascii="Arial" w:eastAsia="SimSun" w:hAnsi="Arial" w:cs="Arial"/>
          <w:sz w:val="21"/>
          <w:szCs w:val="21"/>
          <w:lang w:eastAsia="zh-CN"/>
        </w:rPr>
        <w:t>8.</w:t>
      </w:r>
      <w:r w:rsidRPr="00CC7D60">
        <w:rPr>
          <w:rFonts w:ascii="Arial" w:eastAsia="SimSun" w:hAnsi="Arial" w:cs="Arial"/>
          <w:sz w:val="21"/>
          <w:szCs w:val="21"/>
          <w:lang w:eastAsia="zh-CN"/>
        </w:rPr>
        <w:tab/>
        <w:t>Prodávající zároveň prohlašuje, že není obchodní společností, ve které veřejný funkcionář</w:t>
      </w:r>
      <w:r w:rsidRPr="00CC7D60">
        <w:rPr>
          <w:rFonts w:ascii="Arial" w:eastAsia="SimSun" w:hAnsi="Arial" w:cs="Arial"/>
          <w:sz w:val="21"/>
          <w:szCs w:val="21"/>
          <w:vertAlign w:val="superscript"/>
          <w:lang w:eastAsia="zh-CN"/>
        </w:rPr>
        <w:footnoteReference w:customMarkFollows="1" w:id="2"/>
        <w:t>[2]</w:t>
      </w:r>
      <w:r w:rsidRPr="00CC7D60">
        <w:rPr>
          <w:rFonts w:ascii="Arial" w:eastAsia="SimSun" w:hAnsi="Arial" w:cs="Arial"/>
          <w:sz w:val="21"/>
          <w:szCs w:val="21"/>
          <w:lang w:eastAsia="zh-CN"/>
        </w:rPr>
        <w:t xml:space="preserve"> uvedený v § 2 odst. 1 písm. c) zák. č. 159/2006 Sb., o střetu zájmů, ve znění pozdějších předpisů, nebo jím ovládaná osoba vlastní podíl představující alespoň 25 % účasti společníka v obchodní společnosti, a dále prohlašuje, že takovou obchodní společností není ani žádný z jeho poddodavatelů, prostřednictvím kterého </w:t>
      </w:r>
      <w:r w:rsidR="00F63663">
        <w:rPr>
          <w:rFonts w:ascii="Arial" w:eastAsia="SimSun" w:hAnsi="Arial" w:cs="Arial"/>
          <w:sz w:val="21"/>
          <w:szCs w:val="21"/>
          <w:lang w:eastAsia="zh-CN"/>
        </w:rPr>
        <w:t>p</w:t>
      </w:r>
      <w:r w:rsidRPr="00CC7D60">
        <w:rPr>
          <w:rFonts w:ascii="Arial" w:eastAsia="SimSun" w:hAnsi="Arial" w:cs="Arial"/>
          <w:sz w:val="21"/>
          <w:szCs w:val="21"/>
          <w:lang w:eastAsia="zh-CN"/>
        </w:rPr>
        <w:t xml:space="preserve">rodávající prokazuje kvalifikaci v rámci zadávacího řízení na </w:t>
      </w:r>
      <w:r w:rsidR="00A640D4">
        <w:rPr>
          <w:rFonts w:ascii="Arial" w:eastAsia="SimSun" w:hAnsi="Arial" w:cs="Arial"/>
          <w:sz w:val="21"/>
          <w:szCs w:val="21"/>
          <w:lang w:eastAsia="zh-CN"/>
        </w:rPr>
        <w:t>v</w:t>
      </w:r>
      <w:r w:rsidRPr="00CC7D60">
        <w:rPr>
          <w:rFonts w:ascii="Arial" w:eastAsia="SimSun" w:hAnsi="Arial" w:cs="Arial"/>
          <w:sz w:val="21"/>
          <w:szCs w:val="21"/>
          <w:lang w:eastAsia="zh-CN"/>
        </w:rPr>
        <w:t>eřejnou zakázku (dále jen „</w:t>
      </w:r>
      <w:r w:rsidRPr="00CC7D60">
        <w:rPr>
          <w:rFonts w:ascii="Arial" w:eastAsia="SimSun" w:hAnsi="Arial" w:cs="Arial"/>
          <w:b/>
          <w:bCs/>
          <w:i/>
          <w:iCs/>
          <w:sz w:val="21"/>
          <w:szCs w:val="21"/>
          <w:lang w:eastAsia="zh-CN"/>
        </w:rPr>
        <w:t>Střet zájmů</w:t>
      </w:r>
      <w:r w:rsidRPr="00CC7D60">
        <w:rPr>
          <w:rFonts w:ascii="Arial" w:eastAsia="SimSun" w:hAnsi="Arial" w:cs="Arial"/>
          <w:sz w:val="21"/>
          <w:szCs w:val="21"/>
          <w:lang w:eastAsia="zh-CN"/>
        </w:rPr>
        <w:t xml:space="preserve">“). </w:t>
      </w:r>
    </w:p>
    <w:p w14:paraId="0BB113FC" w14:textId="33AE69E6" w:rsidR="005057A8" w:rsidRPr="00330521" w:rsidRDefault="005057A8" w:rsidP="005057A8">
      <w:pPr>
        <w:keepNext/>
        <w:spacing w:before="120" w:after="120" w:line="276" w:lineRule="auto"/>
        <w:ind w:left="426" w:hanging="426"/>
        <w:jc w:val="both"/>
        <w:rPr>
          <w:rFonts w:ascii="Arial" w:eastAsia="SimSun" w:hAnsi="Arial" w:cs="Arial"/>
          <w:sz w:val="21"/>
          <w:szCs w:val="21"/>
          <w:lang w:eastAsia="zh-CN"/>
        </w:rPr>
      </w:pPr>
      <w:r w:rsidRPr="00CC7D60">
        <w:rPr>
          <w:rFonts w:ascii="Arial" w:eastAsia="SimSun" w:hAnsi="Arial" w:cs="Arial"/>
          <w:sz w:val="21"/>
          <w:szCs w:val="21"/>
          <w:lang w:eastAsia="zh-CN"/>
        </w:rPr>
        <w:t>9.</w:t>
      </w:r>
      <w:r w:rsidRPr="00CC7D60">
        <w:rPr>
          <w:rFonts w:ascii="Arial" w:eastAsia="SimSun" w:hAnsi="Arial" w:cs="Arial"/>
          <w:sz w:val="21"/>
          <w:szCs w:val="21"/>
          <w:lang w:eastAsia="zh-CN"/>
        </w:rPr>
        <w:tab/>
        <w:t xml:space="preserve">Zjistí-li </w:t>
      </w:r>
      <w:r w:rsidR="00A8254E">
        <w:rPr>
          <w:rFonts w:ascii="Arial" w:eastAsia="SimSun" w:hAnsi="Arial" w:cs="Arial"/>
          <w:sz w:val="21"/>
          <w:szCs w:val="21"/>
          <w:lang w:eastAsia="zh-CN"/>
        </w:rPr>
        <w:t>k</w:t>
      </w:r>
      <w:r w:rsidRPr="00CC7D60">
        <w:rPr>
          <w:rFonts w:ascii="Arial" w:eastAsia="SimSun" w:hAnsi="Arial" w:cs="Arial"/>
          <w:sz w:val="21"/>
          <w:szCs w:val="21"/>
          <w:lang w:eastAsia="zh-CN"/>
        </w:rPr>
        <w:t xml:space="preserve">upující, že </w:t>
      </w:r>
      <w:bookmarkStart w:id="2" w:name="_Hlk101634538"/>
      <w:r w:rsidR="00A8254E">
        <w:rPr>
          <w:rFonts w:ascii="Arial" w:eastAsia="SimSun" w:hAnsi="Arial" w:cs="Arial"/>
          <w:sz w:val="21"/>
          <w:szCs w:val="21"/>
          <w:lang w:eastAsia="zh-CN"/>
        </w:rPr>
        <w:t>p</w:t>
      </w:r>
      <w:r w:rsidRPr="00CC7D60">
        <w:rPr>
          <w:rFonts w:ascii="Arial" w:eastAsia="SimSun" w:hAnsi="Arial" w:cs="Arial"/>
          <w:sz w:val="21"/>
          <w:szCs w:val="21"/>
          <w:lang w:eastAsia="zh-CN"/>
        </w:rPr>
        <w:t>rodávající</w:t>
      </w:r>
      <w:bookmarkEnd w:id="2"/>
      <w:r w:rsidRPr="00CC7D60">
        <w:rPr>
          <w:rFonts w:ascii="Arial" w:eastAsia="SimSun" w:hAnsi="Arial" w:cs="Arial"/>
          <w:sz w:val="21"/>
          <w:szCs w:val="21"/>
          <w:lang w:eastAsia="zh-CN"/>
        </w:rPr>
        <w:t xml:space="preserve"> je Sankcionovanou osobou, porušil či porušuje Sankce, je ve Střetu zájmů či jakýmkoliv jiným způsobem </w:t>
      </w:r>
      <w:r w:rsidR="00A8254E">
        <w:rPr>
          <w:rFonts w:ascii="Arial" w:eastAsia="SimSun" w:hAnsi="Arial" w:cs="Arial"/>
          <w:sz w:val="21"/>
          <w:szCs w:val="21"/>
          <w:lang w:eastAsia="zh-CN"/>
        </w:rPr>
        <w:t>p</w:t>
      </w:r>
      <w:r w:rsidRPr="00CC7D60">
        <w:rPr>
          <w:rFonts w:ascii="Arial" w:eastAsia="SimSun" w:hAnsi="Arial" w:cs="Arial"/>
          <w:sz w:val="21"/>
          <w:szCs w:val="21"/>
          <w:lang w:eastAsia="zh-CN"/>
        </w:rPr>
        <w:t xml:space="preserve">rodávající porušil či porušuje prohlášení uvedená v článku 6 až 8 tohoto článku, je </w:t>
      </w:r>
      <w:r w:rsidR="00A8254E">
        <w:rPr>
          <w:rFonts w:ascii="Arial" w:eastAsia="SimSun" w:hAnsi="Arial" w:cs="Arial"/>
          <w:sz w:val="21"/>
          <w:szCs w:val="21"/>
          <w:lang w:eastAsia="zh-CN"/>
        </w:rPr>
        <w:t>k</w:t>
      </w:r>
      <w:r w:rsidRPr="00CC7D60">
        <w:rPr>
          <w:rFonts w:ascii="Arial" w:eastAsia="SimSun" w:hAnsi="Arial" w:cs="Arial"/>
          <w:sz w:val="21"/>
          <w:szCs w:val="21"/>
          <w:lang w:eastAsia="zh-CN"/>
        </w:rPr>
        <w:t>upující oprávněn od této Smlouvy odstoupit.</w:t>
      </w:r>
    </w:p>
    <w:p w14:paraId="6CDA8097" w14:textId="77777777" w:rsidR="00E72F28" w:rsidRDefault="00E72F28" w:rsidP="00443FAC">
      <w:pPr>
        <w:spacing w:before="120" w:after="120" w:line="276" w:lineRule="auto"/>
        <w:jc w:val="center"/>
        <w:rPr>
          <w:rFonts w:ascii="Arial" w:hAnsi="Arial" w:cs="Arial"/>
          <w:b/>
          <w:bCs/>
          <w:sz w:val="21"/>
          <w:szCs w:val="21"/>
          <w:lang w:eastAsia="cs-CZ"/>
        </w:rPr>
      </w:pPr>
    </w:p>
    <w:p w14:paraId="34A9D909" w14:textId="5960AD05" w:rsidR="00D954CD" w:rsidRPr="00443FAC" w:rsidRDefault="00B43089" w:rsidP="00443FAC">
      <w:pPr>
        <w:spacing w:before="120" w:after="120" w:line="276" w:lineRule="auto"/>
        <w:jc w:val="center"/>
        <w:rPr>
          <w:rFonts w:ascii="Arial" w:hAnsi="Arial" w:cs="Arial"/>
          <w:b/>
          <w:bCs/>
          <w:sz w:val="21"/>
          <w:szCs w:val="21"/>
          <w:lang w:eastAsia="cs-CZ"/>
        </w:rPr>
      </w:pPr>
      <w:r w:rsidRPr="00443FAC">
        <w:rPr>
          <w:rFonts w:ascii="Arial" w:hAnsi="Arial" w:cs="Arial"/>
          <w:b/>
          <w:bCs/>
          <w:sz w:val="21"/>
          <w:szCs w:val="21"/>
          <w:lang w:eastAsia="cs-CZ"/>
        </w:rPr>
        <w:t>Článek VII.</w:t>
      </w:r>
    </w:p>
    <w:p w14:paraId="72F7F91F" w14:textId="7CD8AC17" w:rsidR="00D954CD" w:rsidRPr="00443FAC" w:rsidRDefault="00430A13" w:rsidP="00443FAC">
      <w:pPr>
        <w:spacing w:before="120" w:after="120" w:line="276" w:lineRule="auto"/>
        <w:jc w:val="center"/>
        <w:rPr>
          <w:rFonts w:ascii="Arial" w:eastAsia="Times New Roman" w:hAnsi="Arial" w:cs="Arial"/>
          <w:b/>
          <w:sz w:val="21"/>
          <w:szCs w:val="21"/>
          <w:lang w:eastAsia="cs-CZ"/>
        </w:rPr>
      </w:pPr>
      <w:r w:rsidRPr="00443FAC">
        <w:rPr>
          <w:rFonts w:ascii="Arial" w:eastAsia="Times New Roman" w:hAnsi="Arial" w:cs="Arial"/>
          <w:b/>
          <w:sz w:val="21"/>
          <w:szCs w:val="21"/>
          <w:lang w:eastAsia="cs-CZ"/>
        </w:rPr>
        <w:t>KOMUNIKACE MEZI SMLUVNÍMI STRANAMI</w:t>
      </w:r>
    </w:p>
    <w:p w14:paraId="2A70DCE1" w14:textId="30B61CA3" w:rsidR="00D954CD" w:rsidRPr="00443FAC" w:rsidRDefault="00B43089" w:rsidP="00443FAC">
      <w:pPr>
        <w:numPr>
          <w:ilvl w:val="0"/>
          <w:numId w:val="12"/>
        </w:numPr>
        <w:spacing w:before="120" w:after="120" w:line="276" w:lineRule="auto"/>
        <w:ind w:left="426" w:hanging="426"/>
        <w:jc w:val="both"/>
        <w:rPr>
          <w:rFonts w:ascii="Arial" w:eastAsia="Times New Roman" w:hAnsi="Arial" w:cs="Arial"/>
          <w:sz w:val="21"/>
          <w:szCs w:val="21"/>
          <w:lang w:eastAsia="cs-CZ"/>
        </w:rPr>
      </w:pPr>
      <w:r w:rsidRPr="00443FAC">
        <w:rPr>
          <w:rFonts w:ascii="Arial" w:eastAsia="Times New Roman" w:hAnsi="Arial" w:cs="Arial"/>
          <w:sz w:val="21"/>
          <w:szCs w:val="21"/>
          <w:lang w:eastAsia="cs-CZ"/>
        </w:rPr>
        <w:t xml:space="preserve">Doručování písemností dle této smlouvy je možné písemně prostřednictvím doručovatele pošty do sídla účastníků této smlouvy uvedených v záhlaví této smlouvy. Nedojde-li k doručení písemnosti druhé smluvní straně či bude-li sporným datum doručení písemnosti, považuje se za termín doručení třetí den po prokazatelném odeslání písemnosti. </w:t>
      </w:r>
    </w:p>
    <w:p w14:paraId="4288333C" w14:textId="42160464" w:rsidR="00430A13" w:rsidRPr="00443FAC" w:rsidRDefault="00B43089" w:rsidP="00443FAC">
      <w:pPr>
        <w:numPr>
          <w:ilvl w:val="0"/>
          <w:numId w:val="12"/>
        </w:numPr>
        <w:spacing w:before="120" w:after="120" w:line="276" w:lineRule="auto"/>
        <w:ind w:left="426" w:hanging="426"/>
        <w:jc w:val="both"/>
        <w:rPr>
          <w:rFonts w:ascii="Arial" w:eastAsia="Times New Roman" w:hAnsi="Arial" w:cs="Arial"/>
          <w:sz w:val="21"/>
          <w:szCs w:val="21"/>
          <w:lang w:eastAsia="cs-CZ"/>
        </w:rPr>
      </w:pPr>
      <w:r w:rsidRPr="00443FAC">
        <w:rPr>
          <w:rFonts w:ascii="Arial" w:eastAsia="Times New Roman" w:hAnsi="Arial" w:cs="Arial"/>
          <w:sz w:val="21"/>
          <w:szCs w:val="21"/>
          <w:lang w:eastAsia="cs-CZ"/>
        </w:rPr>
        <w:lastRenderedPageBreak/>
        <w:t xml:space="preserve">Doručování je možné rovněž prostřednictvím emailu nebo </w:t>
      </w:r>
      <w:r w:rsidR="00430A13" w:rsidRPr="00443FAC">
        <w:rPr>
          <w:rFonts w:ascii="Arial" w:eastAsia="Times New Roman" w:hAnsi="Arial" w:cs="Arial"/>
          <w:sz w:val="21"/>
          <w:szCs w:val="21"/>
          <w:lang w:eastAsia="cs-CZ"/>
        </w:rPr>
        <w:t>datovou schránkou</w:t>
      </w:r>
      <w:r w:rsidRPr="00443FAC">
        <w:rPr>
          <w:rFonts w:ascii="Arial" w:eastAsia="Times New Roman" w:hAnsi="Arial" w:cs="Arial"/>
          <w:sz w:val="21"/>
          <w:szCs w:val="21"/>
          <w:lang w:eastAsia="cs-CZ"/>
        </w:rPr>
        <w:t>.</w:t>
      </w:r>
      <w:r w:rsidR="00941E56" w:rsidRPr="00443FAC">
        <w:rPr>
          <w:rFonts w:ascii="Arial" w:eastAsia="Times New Roman" w:hAnsi="Arial" w:cs="Arial"/>
          <w:sz w:val="21"/>
          <w:szCs w:val="21"/>
          <w:lang w:eastAsia="cs-CZ"/>
        </w:rPr>
        <w:t xml:space="preserve"> </w:t>
      </w:r>
      <w:r w:rsidRPr="00443FAC">
        <w:rPr>
          <w:rFonts w:ascii="Arial" w:eastAsia="Times New Roman" w:hAnsi="Arial" w:cs="Arial"/>
          <w:sz w:val="21"/>
          <w:szCs w:val="21"/>
          <w:lang w:eastAsia="cs-CZ"/>
        </w:rPr>
        <w:t xml:space="preserve">Emailová zpráva je prokazatelně doručená v případě, kdy bude doručení prokázáno: a) odesláním emailové zprávy a současně b) doručením doručenky odesilateli o přijetí zprávy do emailové schránky adresáta. </w:t>
      </w:r>
      <w:r w:rsidR="00430A13" w:rsidRPr="00443FAC">
        <w:rPr>
          <w:rFonts w:ascii="Arial" w:eastAsia="Times New Roman" w:hAnsi="Arial" w:cs="Arial"/>
          <w:sz w:val="21"/>
          <w:szCs w:val="21"/>
          <w:lang w:eastAsia="cs-CZ"/>
        </w:rPr>
        <w:t>Doručování je dále možné prostřednictvím datových schránek smluvních stran uvedených na první straně této smlouvy.</w:t>
      </w:r>
    </w:p>
    <w:p w14:paraId="583A22D3" w14:textId="2EC4ACA7" w:rsidR="00D954CD" w:rsidRPr="00443FAC" w:rsidRDefault="00B43089" w:rsidP="00443FAC">
      <w:pPr>
        <w:numPr>
          <w:ilvl w:val="0"/>
          <w:numId w:val="12"/>
        </w:numPr>
        <w:spacing w:before="120" w:after="120" w:line="276" w:lineRule="auto"/>
        <w:ind w:left="426" w:hanging="426"/>
        <w:jc w:val="both"/>
        <w:rPr>
          <w:rFonts w:ascii="Arial" w:eastAsia="Times New Roman" w:hAnsi="Arial" w:cs="Arial"/>
          <w:sz w:val="21"/>
          <w:szCs w:val="21"/>
          <w:lang w:eastAsia="cs-CZ"/>
        </w:rPr>
      </w:pPr>
      <w:r w:rsidRPr="00443FAC">
        <w:rPr>
          <w:rFonts w:ascii="Arial" w:eastAsia="Times New Roman" w:hAnsi="Arial" w:cs="Arial"/>
          <w:sz w:val="21"/>
          <w:szCs w:val="21"/>
          <w:lang w:eastAsia="cs-CZ"/>
        </w:rPr>
        <w:t>Zprávy zasílané e-mailem budou adresovány na kontaktní údaje oprávněných osob smluvních stran.</w:t>
      </w:r>
    </w:p>
    <w:p w14:paraId="263176C7" w14:textId="77777777" w:rsidR="00D954CD" w:rsidRPr="00443FAC" w:rsidRDefault="00B43089" w:rsidP="00443FAC">
      <w:pPr>
        <w:numPr>
          <w:ilvl w:val="0"/>
          <w:numId w:val="12"/>
        </w:numPr>
        <w:spacing w:before="120" w:after="120" w:line="276" w:lineRule="auto"/>
        <w:ind w:left="426" w:hanging="426"/>
        <w:jc w:val="both"/>
        <w:rPr>
          <w:rFonts w:ascii="Arial" w:eastAsia="Times New Roman" w:hAnsi="Arial" w:cs="Arial"/>
          <w:sz w:val="21"/>
          <w:szCs w:val="21"/>
          <w:lang w:eastAsia="cs-CZ"/>
        </w:rPr>
      </w:pPr>
      <w:r w:rsidRPr="00443FAC">
        <w:rPr>
          <w:rFonts w:ascii="Arial" w:eastAsia="Times New Roman" w:hAnsi="Arial" w:cs="Arial"/>
          <w:sz w:val="21"/>
          <w:szCs w:val="21"/>
          <w:lang w:eastAsia="cs-CZ"/>
        </w:rPr>
        <w:t>Ostatní písemná korespondence bude zasílána na adresu sídla smluvní strany.</w:t>
      </w:r>
    </w:p>
    <w:p w14:paraId="594D74B0" w14:textId="6B6CBB31" w:rsidR="00D954CD" w:rsidRDefault="00B43089" w:rsidP="00443FAC">
      <w:pPr>
        <w:numPr>
          <w:ilvl w:val="0"/>
          <w:numId w:val="12"/>
        </w:numPr>
        <w:spacing w:before="120" w:after="120" w:line="276" w:lineRule="auto"/>
        <w:ind w:left="426" w:hanging="426"/>
        <w:jc w:val="both"/>
        <w:rPr>
          <w:rFonts w:ascii="Arial" w:eastAsia="Times New Roman" w:hAnsi="Arial" w:cs="Arial"/>
          <w:sz w:val="21"/>
          <w:szCs w:val="21"/>
          <w:lang w:eastAsia="cs-CZ"/>
        </w:rPr>
      </w:pPr>
      <w:r w:rsidRPr="00443FAC">
        <w:rPr>
          <w:rFonts w:ascii="Arial" w:eastAsia="Times New Roman" w:hAnsi="Arial" w:cs="Arial"/>
          <w:sz w:val="21"/>
          <w:szCs w:val="21"/>
          <w:lang w:eastAsia="cs-CZ"/>
        </w:rPr>
        <w:t>O změnách oprávněných osob nebo jejich kontaktních údajů a změnách bankovního spojení se smluvní strany bez zbytečného odkladu písemně informují. O této změně není nutné uzavírat písemný dodatek ke smlouvě.</w:t>
      </w:r>
      <w:bookmarkStart w:id="3" w:name="_Hlk5617943"/>
      <w:bookmarkEnd w:id="3"/>
    </w:p>
    <w:p w14:paraId="45563685" w14:textId="77777777" w:rsidR="00CC7D60" w:rsidRPr="00443FAC" w:rsidRDefault="00CC7D60" w:rsidP="00CC7D60">
      <w:pPr>
        <w:spacing w:before="120" w:after="120" w:line="276" w:lineRule="auto"/>
        <w:ind w:left="426"/>
        <w:jc w:val="both"/>
        <w:rPr>
          <w:rFonts w:ascii="Arial" w:eastAsia="Times New Roman" w:hAnsi="Arial" w:cs="Arial"/>
          <w:sz w:val="21"/>
          <w:szCs w:val="21"/>
          <w:lang w:eastAsia="cs-CZ"/>
        </w:rPr>
      </w:pPr>
    </w:p>
    <w:p w14:paraId="246580AE" w14:textId="77777777" w:rsidR="00D954CD" w:rsidRPr="00443FAC" w:rsidRDefault="00B43089" w:rsidP="00443FAC">
      <w:pPr>
        <w:spacing w:before="120" w:after="120" w:line="276" w:lineRule="auto"/>
        <w:jc w:val="center"/>
        <w:rPr>
          <w:rFonts w:ascii="Arial" w:hAnsi="Arial" w:cs="Arial"/>
          <w:b/>
          <w:bCs/>
          <w:sz w:val="21"/>
          <w:szCs w:val="21"/>
          <w:lang w:eastAsia="cs-CZ"/>
        </w:rPr>
      </w:pPr>
      <w:r w:rsidRPr="00443FAC">
        <w:rPr>
          <w:rFonts w:ascii="Arial" w:hAnsi="Arial" w:cs="Arial"/>
          <w:b/>
          <w:bCs/>
          <w:sz w:val="21"/>
          <w:szCs w:val="21"/>
          <w:lang w:eastAsia="cs-CZ"/>
        </w:rPr>
        <w:t>Článek VIII.</w:t>
      </w:r>
    </w:p>
    <w:p w14:paraId="650664BB" w14:textId="4303CF87" w:rsidR="00D954CD" w:rsidRPr="00443FAC" w:rsidRDefault="00430A13" w:rsidP="00443FAC">
      <w:pPr>
        <w:spacing w:before="120" w:after="120" w:line="276" w:lineRule="auto"/>
        <w:jc w:val="center"/>
        <w:rPr>
          <w:rFonts w:ascii="Arial" w:hAnsi="Arial" w:cs="Arial"/>
          <w:b/>
          <w:bCs/>
          <w:sz w:val="21"/>
          <w:szCs w:val="21"/>
          <w:lang w:eastAsia="cs-CZ"/>
        </w:rPr>
      </w:pPr>
      <w:r w:rsidRPr="00443FAC">
        <w:rPr>
          <w:rFonts w:ascii="Arial" w:hAnsi="Arial" w:cs="Arial"/>
          <w:b/>
          <w:bCs/>
          <w:sz w:val="21"/>
          <w:szCs w:val="21"/>
          <w:lang w:eastAsia="cs-CZ"/>
        </w:rPr>
        <w:t>ZÁVĚREČNÁ USTANOVENÍ</w:t>
      </w:r>
    </w:p>
    <w:p w14:paraId="0CB8247B" w14:textId="1C88AA0A" w:rsidR="005E33AA" w:rsidRPr="00443FAC" w:rsidRDefault="00B43089" w:rsidP="00443FAC">
      <w:pPr>
        <w:widowControl w:val="0"/>
        <w:numPr>
          <w:ilvl w:val="0"/>
          <w:numId w:val="4"/>
        </w:numPr>
        <w:tabs>
          <w:tab w:val="left" w:pos="284"/>
          <w:tab w:val="left" w:pos="720"/>
        </w:tabs>
        <w:spacing w:before="120" w:after="120" w:line="276" w:lineRule="auto"/>
        <w:ind w:left="284" w:hanging="284"/>
        <w:jc w:val="both"/>
        <w:rPr>
          <w:rFonts w:ascii="Arial" w:hAnsi="Arial" w:cs="Arial"/>
          <w:sz w:val="21"/>
          <w:szCs w:val="21"/>
          <w:lang w:eastAsia="cs-CZ"/>
        </w:rPr>
      </w:pPr>
      <w:r w:rsidRPr="00443FAC">
        <w:rPr>
          <w:rFonts w:ascii="Arial" w:hAnsi="Arial" w:cs="Arial"/>
          <w:sz w:val="21"/>
          <w:szCs w:val="21"/>
          <w:lang w:eastAsia="cs-CZ"/>
        </w:rPr>
        <w:t xml:space="preserve">Tuto smlouvu lze měnit či doplňovat pouze po dohodě smluvních stran formou písemných a číslovaných dodatků. </w:t>
      </w:r>
    </w:p>
    <w:p w14:paraId="23E3736D" w14:textId="5D77EBC8" w:rsidR="00D954CD" w:rsidRPr="00CC7D60" w:rsidRDefault="00B43089" w:rsidP="00443FAC">
      <w:pPr>
        <w:widowControl w:val="0"/>
        <w:numPr>
          <w:ilvl w:val="0"/>
          <w:numId w:val="4"/>
        </w:numPr>
        <w:tabs>
          <w:tab w:val="left" w:pos="284"/>
          <w:tab w:val="left" w:pos="720"/>
        </w:tabs>
        <w:spacing w:before="120" w:after="120" w:line="276" w:lineRule="auto"/>
        <w:ind w:left="284" w:hanging="284"/>
        <w:jc w:val="both"/>
        <w:rPr>
          <w:rFonts w:ascii="Arial" w:hAnsi="Arial" w:cs="Arial"/>
          <w:sz w:val="21"/>
          <w:szCs w:val="21"/>
          <w:lang w:eastAsia="cs-CZ"/>
        </w:rPr>
      </w:pPr>
      <w:r w:rsidRPr="00443FAC">
        <w:rPr>
          <w:rFonts w:ascii="Arial" w:hAnsi="Arial" w:cs="Arial"/>
          <w:sz w:val="21"/>
          <w:szCs w:val="21"/>
          <w:lang w:eastAsia="cs-CZ"/>
        </w:rPr>
        <w:t xml:space="preserve">Tato smlouva se uzavírá na dobu </w:t>
      </w:r>
      <w:r w:rsidRPr="00CC7D60">
        <w:rPr>
          <w:rFonts w:ascii="Arial" w:hAnsi="Arial" w:cs="Arial"/>
          <w:sz w:val="21"/>
          <w:szCs w:val="21"/>
          <w:lang w:eastAsia="cs-CZ"/>
        </w:rPr>
        <w:t>určitou</w:t>
      </w:r>
      <w:r w:rsidR="005C204E" w:rsidRPr="00CC7D60">
        <w:rPr>
          <w:rFonts w:ascii="Arial" w:hAnsi="Arial" w:cs="Arial"/>
          <w:sz w:val="21"/>
          <w:szCs w:val="21"/>
          <w:lang w:eastAsia="cs-CZ"/>
        </w:rPr>
        <w:t>,</w:t>
      </w:r>
      <w:r w:rsidRPr="00CC7D60">
        <w:rPr>
          <w:rFonts w:ascii="Arial" w:hAnsi="Arial" w:cs="Arial"/>
          <w:sz w:val="21"/>
          <w:szCs w:val="21"/>
          <w:lang w:eastAsia="cs-CZ"/>
        </w:rPr>
        <w:t xml:space="preserve"> a </w:t>
      </w:r>
      <w:r w:rsidR="00430A13" w:rsidRPr="00CC7D60">
        <w:rPr>
          <w:rFonts w:ascii="Arial" w:hAnsi="Arial" w:cs="Arial"/>
          <w:sz w:val="21"/>
          <w:szCs w:val="21"/>
          <w:lang w:eastAsia="cs-CZ"/>
        </w:rPr>
        <w:t xml:space="preserve">to na </w:t>
      </w:r>
      <w:r w:rsidR="00A31DCC">
        <w:rPr>
          <w:rFonts w:ascii="Arial" w:hAnsi="Arial" w:cs="Arial"/>
          <w:sz w:val="21"/>
          <w:szCs w:val="21"/>
          <w:lang w:eastAsia="cs-CZ"/>
        </w:rPr>
        <w:t>24</w:t>
      </w:r>
      <w:r w:rsidR="00CC7D60" w:rsidRPr="00CC7D60">
        <w:rPr>
          <w:rFonts w:ascii="Arial" w:hAnsi="Arial" w:cs="Arial"/>
          <w:sz w:val="21"/>
          <w:szCs w:val="21"/>
          <w:lang w:eastAsia="cs-CZ"/>
        </w:rPr>
        <w:t xml:space="preserve"> měsíců</w:t>
      </w:r>
      <w:r w:rsidR="00382E83">
        <w:rPr>
          <w:rStyle w:val="Odkaznakoment"/>
        </w:rPr>
        <w:t xml:space="preserve"> </w:t>
      </w:r>
      <w:r w:rsidR="003E342D" w:rsidRPr="003E342D">
        <w:rPr>
          <w:rFonts w:ascii="Arial" w:hAnsi="Arial" w:cs="Arial"/>
          <w:sz w:val="21"/>
          <w:szCs w:val="21"/>
          <w:lang w:eastAsia="cs-CZ"/>
        </w:rPr>
        <w:t>o</w:t>
      </w:r>
      <w:r w:rsidR="00430A13" w:rsidRPr="00443FAC">
        <w:rPr>
          <w:rFonts w:ascii="Arial" w:hAnsi="Arial" w:cs="Arial"/>
          <w:sz w:val="21"/>
          <w:szCs w:val="21"/>
          <w:lang w:eastAsia="cs-CZ"/>
        </w:rPr>
        <w:t>de dne účinnosti této smlouvy</w:t>
      </w:r>
      <w:r w:rsidRPr="00443FAC">
        <w:rPr>
          <w:rFonts w:ascii="Arial" w:hAnsi="Arial" w:cs="Arial"/>
          <w:sz w:val="21"/>
          <w:szCs w:val="21"/>
          <w:lang w:eastAsia="cs-CZ"/>
        </w:rPr>
        <w:t xml:space="preserve">. </w:t>
      </w:r>
      <w:r w:rsidR="005E33AA" w:rsidRPr="00443FAC">
        <w:rPr>
          <w:rFonts w:ascii="Arial" w:hAnsi="Arial" w:cs="Arial"/>
          <w:sz w:val="21"/>
          <w:szCs w:val="21"/>
          <w:lang w:eastAsia="cs-CZ"/>
        </w:rPr>
        <w:t>Před tímto termínem smlouva pozbývá</w:t>
      </w:r>
      <w:r w:rsidR="009C56AD" w:rsidRPr="00443FAC">
        <w:rPr>
          <w:rFonts w:ascii="Arial" w:hAnsi="Arial" w:cs="Arial"/>
          <w:sz w:val="21"/>
          <w:szCs w:val="21"/>
          <w:lang w:eastAsia="cs-CZ"/>
        </w:rPr>
        <w:t xml:space="preserve"> platnosti a</w:t>
      </w:r>
      <w:r w:rsidR="005E33AA" w:rsidRPr="00443FAC">
        <w:rPr>
          <w:rFonts w:ascii="Arial" w:hAnsi="Arial" w:cs="Arial"/>
          <w:sz w:val="21"/>
          <w:szCs w:val="21"/>
          <w:lang w:eastAsia="cs-CZ"/>
        </w:rPr>
        <w:t xml:space="preserve"> účinnosti v případě, že dojde k vyčerpání finančního limitu</w:t>
      </w:r>
      <w:r w:rsidR="00466F4C" w:rsidRPr="00443FAC">
        <w:rPr>
          <w:rFonts w:ascii="Arial" w:hAnsi="Arial" w:cs="Arial"/>
          <w:sz w:val="21"/>
          <w:szCs w:val="21"/>
          <w:lang w:eastAsia="cs-CZ"/>
        </w:rPr>
        <w:t>, který je</w:t>
      </w:r>
      <w:r w:rsidR="005C204E" w:rsidRPr="00443FAC">
        <w:rPr>
          <w:rFonts w:ascii="Arial" w:hAnsi="Arial" w:cs="Arial"/>
          <w:sz w:val="21"/>
          <w:szCs w:val="21"/>
          <w:lang w:eastAsia="cs-CZ"/>
        </w:rPr>
        <w:t xml:space="preserve"> stanoven</w:t>
      </w:r>
      <w:r w:rsidR="00466F4C" w:rsidRPr="00443FAC">
        <w:rPr>
          <w:rFonts w:ascii="Arial" w:hAnsi="Arial" w:cs="Arial"/>
          <w:sz w:val="21"/>
          <w:szCs w:val="21"/>
          <w:lang w:eastAsia="cs-CZ"/>
        </w:rPr>
        <w:t xml:space="preserve"> ve výši </w:t>
      </w:r>
      <w:r w:rsidR="00A31DCC">
        <w:rPr>
          <w:rFonts w:ascii="Arial" w:hAnsi="Arial" w:cs="Arial"/>
          <w:sz w:val="21"/>
          <w:szCs w:val="21"/>
          <w:lang w:eastAsia="cs-CZ"/>
        </w:rPr>
        <w:t>750 000</w:t>
      </w:r>
      <w:r w:rsidR="00466F4C" w:rsidRPr="00CC7D60">
        <w:rPr>
          <w:rFonts w:ascii="Arial" w:hAnsi="Arial" w:cs="Arial"/>
          <w:sz w:val="21"/>
          <w:szCs w:val="21"/>
          <w:lang w:eastAsia="cs-CZ"/>
        </w:rPr>
        <w:t xml:space="preserve"> Kč bez DPH.</w:t>
      </w:r>
    </w:p>
    <w:p w14:paraId="67CFED5E" w14:textId="31ED840D" w:rsidR="00D954CD" w:rsidRPr="00443FAC" w:rsidRDefault="00B43089" w:rsidP="00443FAC">
      <w:pPr>
        <w:widowControl w:val="0"/>
        <w:numPr>
          <w:ilvl w:val="0"/>
          <w:numId w:val="4"/>
        </w:numPr>
        <w:tabs>
          <w:tab w:val="left" w:pos="284"/>
          <w:tab w:val="left" w:pos="720"/>
        </w:tabs>
        <w:spacing w:before="120" w:after="120" w:line="276" w:lineRule="auto"/>
        <w:ind w:left="284" w:hanging="284"/>
        <w:jc w:val="both"/>
        <w:rPr>
          <w:rFonts w:ascii="Arial" w:hAnsi="Arial" w:cs="Arial"/>
          <w:sz w:val="21"/>
          <w:szCs w:val="21"/>
          <w:lang w:eastAsia="cs-CZ"/>
        </w:rPr>
      </w:pPr>
      <w:r w:rsidRPr="00443FAC">
        <w:rPr>
          <w:rFonts w:ascii="Arial" w:hAnsi="Arial" w:cs="Arial"/>
          <w:sz w:val="21"/>
          <w:szCs w:val="21"/>
          <w:lang w:eastAsia="cs-CZ"/>
        </w:rPr>
        <w:t xml:space="preserve">Smluvní vztahy neupravené touto smlouvou se řídí příslušnými ustanoveními občanského zákoníku. </w:t>
      </w:r>
    </w:p>
    <w:p w14:paraId="4F55AE0A" w14:textId="46C9FC2E" w:rsidR="00D954CD" w:rsidRPr="00443FAC" w:rsidRDefault="00B43089" w:rsidP="00443FAC">
      <w:pPr>
        <w:widowControl w:val="0"/>
        <w:numPr>
          <w:ilvl w:val="0"/>
          <w:numId w:val="4"/>
        </w:numPr>
        <w:tabs>
          <w:tab w:val="left" w:pos="284"/>
        </w:tabs>
        <w:spacing w:before="120" w:after="120" w:line="276" w:lineRule="auto"/>
        <w:ind w:left="284" w:hanging="284"/>
        <w:jc w:val="both"/>
        <w:rPr>
          <w:rFonts w:ascii="Arial" w:hAnsi="Arial" w:cs="Arial"/>
          <w:sz w:val="21"/>
          <w:szCs w:val="21"/>
          <w:lang w:eastAsia="cs-CZ"/>
        </w:rPr>
      </w:pPr>
      <w:r w:rsidRPr="00443FAC">
        <w:rPr>
          <w:rFonts w:ascii="Arial" w:hAnsi="Arial" w:cs="Arial"/>
          <w:sz w:val="21"/>
          <w:szCs w:val="21"/>
          <w:lang w:eastAsia="cs-CZ"/>
        </w:rPr>
        <w:t xml:space="preserve">Tato smlouva je vyhotovena </w:t>
      </w:r>
      <w:r w:rsidR="00430A13" w:rsidRPr="00443FAC">
        <w:rPr>
          <w:rFonts w:ascii="Arial" w:hAnsi="Arial" w:cs="Arial"/>
          <w:sz w:val="21"/>
          <w:szCs w:val="21"/>
          <w:lang w:eastAsia="cs-CZ"/>
        </w:rPr>
        <w:t>v elektronickém originálu.</w:t>
      </w:r>
    </w:p>
    <w:p w14:paraId="713DC47C" w14:textId="77777777" w:rsidR="00D954CD" w:rsidRPr="00443FAC" w:rsidRDefault="00B43089" w:rsidP="00443FAC">
      <w:pPr>
        <w:widowControl w:val="0"/>
        <w:numPr>
          <w:ilvl w:val="0"/>
          <w:numId w:val="4"/>
        </w:numPr>
        <w:tabs>
          <w:tab w:val="left" w:pos="284"/>
        </w:tabs>
        <w:spacing w:before="120" w:after="120" w:line="276" w:lineRule="auto"/>
        <w:ind w:left="284" w:hanging="284"/>
        <w:jc w:val="both"/>
        <w:rPr>
          <w:rFonts w:ascii="Arial" w:hAnsi="Arial" w:cs="Arial"/>
          <w:sz w:val="21"/>
          <w:szCs w:val="21"/>
          <w:lang w:eastAsia="cs-CZ"/>
        </w:rPr>
      </w:pPr>
      <w:r w:rsidRPr="00443FAC">
        <w:rPr>
          <w:rFonts w:ascii="Arial" w:hAnsi="Arial" w:cs="Arial"/>
          <w:sz w:val="21"/>
          <w:szCs w:val="21"/>
          <w:lang w:eastAsia="cs-CZ"/>
        </w:rPr>
        <w:t xml:space="preserve">Smluvní strany se dohodly, že k výkonu jejich práv a povinností vyplývajících z této smlouvy jsou oprávněni: </w:t>
      </w:r>
      <w:r w:rsidRPr="00443FAC">
        <w:rPr>
          <w:rFonts w:ascii="Arial" w:hAnsi="Arial" w:cs="Arial"/>
          <w:sz w:val="21"/>
          <w:szCs w:val="21"/>
          <w:lang w:eastAsia="cs-CZ"/>
        </w:rPr>
        <w:tab/>
      </w:r>
    </w:p>
    <w:p w14:paraId="1F78B538" w14:textId="77777777" w:rsidR="00430A13" w:rsidRPr="00443FAC" w:rsidRDefault="00430A13" w:rsidP="00443FAC">
      <w:pPr>
        <w:numPr>
          <w:ilvl w:val="1"/>
          <w:numId w:val="4"/>
        </w:numPr>
        <w:spacing w:before="120" w:after="120" w:line="276" w:lineRule="auto"/>
        <w:ind w:left="567" w:hanging="283"/>
        <w:jc w:val="both"/>
        <w:rPr>
          <w:rFonts w:ascii="Arial" w:hAnsi="Arial" w:cs="Arial"/>
          <w:sz w:val="21"/>
          <w:szCs w:val="21"/>
          <w:lang w:eastAsia="cs-CZ"/>
        </w:rPr>
      </w:pPr>
      <w:r w:rsidRPr="00443FAC">
        <w:rPr>
          <w:rFonts w:ascii="Arial" w:hAnsi="Arial" w:cs="Arial"/>
          <w:sz w:val="21"/>
          <w:szCs w:val="21"/>
          <w:lang w:eastAsia="cs-CZ"/>
        </w:rPr>
        <w:t xml:space="preserve">za kupujícího: Mgr. Vít Dvořák, DiS., náměstek pro NLZP, telefon: +420 705 891 519, e-mail: </w:t>
      </w:r>
      <w:hyperlink r:id="rId12" w:history="1">
        <w:r w:rsidRPr="00443FAC">
          <w:rPr>
            <w:rStyle w:val="Hypertextovodkaz"/>
            <w:rFonts w:ascii="Arial" w:hAnsi="Arial" w:cs="Arial"/>
            <w:sz w:val="21"/>
            <w:szCs w:val="21"/>
          </w:rPr>
          <w:t>vit.dvorak@zachranka.cz</w:t>
        </w:r>
      </w:hyperlink>
    </w:p>
    <w:p w14:paraId="62BE4691" w14:textId="0593C791" w:rsidR="00D954CD" w:rsidRPr="00443FAC" w:rsidRDefault="00B43089" w:rsidP="00443FAC">
      <w:pPr>
        <w:pStyle w:val="Odstavecseseznamem"/>
        <w:numPr>
          <w:ilvl w:val="1"/>
          <w:numId w:val="4"/>
        </w:numPr>
        <w:spacing w:before="120" w:after="120" w:line="276" w:lineRule="auto"/>
        <w:ind w:left="567" w:hanging="283"/>
        <w:jc w:val="both"/>
        <w:rPr>
          <w:rFonts w:ascii="Arial" w:hAnsi="Arial" w:cs="Arial"/>
          <w:sz w:val="21"/>
          <w:szCs w:val="21"/>
          <w:lang w:eastAsia="cs-CZ"/>
        </w:rPr>
      </w:pPr>
      <w:r w:rsidRPr="00443FAC">
        <w:rPr>
          <w:rFonts w:ascii="Arial" w:hAnsi="Arial" w:cs="Arial"/>
          <w:sz w:val="21"/>
          <w:szCs w:val="21"/>
          <w:lang w:eastAsia="cs-CZ"/>
        </w:rPr>
        <w:lastRenderedPageBreak/>
        <w:t xml:space="preserve">za prodávajícího: </w:t>
      </w:r>
      <w:r w:rsidR="00AD6CB7" w:rsidRPr="00443FAC">
        <w:rPr>
          <w:rFonts w:ascii="Arial" w:hAnsi="Arial" w:cs="Arial"/>
          <w:sz w:val="21"/>
          <w:szCs w:val="21"/>
          <w:highlight w:val="cyan"/>
          <w:lang w:eastAsia="cs-CZ"/>
        </w:rPr>
        <w:t>[DOPLNÍ ÚČASTNÍK]</w:t>
      </w:r>
    </w:p>
    <w:p w14:paraId="57110D37" w14:textId="06373BC3" w:rsidR="00D954CD" w:rsidRPr="00443FAC" w:rsidRDefault="00B43089" w:rsidP="00443FAC">
      <w:pPr>
        <w:pStyle w:val="Odstavecseseznamem"/>
        <w:numPr>
          <w:ilvl w:val="0"/>
          <w:numId w:val="4"/>
        </w:numPr>
        <w:spacing w:before="120" w:after="120" w:line="276" w:lineRule="auto"/>
        <w:ind w:left="284" w:hanging="284"/>
        <w:jc w:val="both"/>
        <w:rPr>
          <w:rFonts w:ascii="Arial" w:hAnsi="Arial" w:cs="Arial"/>
          <w:sz w:val="21"/>
          <w:szCs w:val="21"/>
          <w:lang w:eastAsia="cs-CZ"/>
        </w:rPr>
      </w:pPr>
      <w:r w:rsidRPr="00443FAC">
        <w:rPr>
          <w:rFonts w:ascii="Arial" w:hAnsi="Arial" w:cs="Arial"/>
          <w:sz w:val="21"/>
          <w:szCs w:val="21"/>
          <w:lang w:eastAsia="cs-CZ"/>
        </w:rPr>
        <w:t>Prodávající se zavazuje během plnění smlouvy i po ukončení trvání smlouvy zachovávat mlčenlivost o všech skutečnostech, o kterých se dozví od kupujícího v souvislosti s plněním smlouvy. Za porušení povinnosti mlčenlivosti specifikované v této smlouvě je prodávající povinen uhradit kupujícímu smluvní pokutu ve výši 50</w:t>
      </w:r>
      <w:r w:rsidR="00430A13" w:rsidRPr="00443FAC">
        <w:rPr>
          <w:rFonts w:ascii="Arial" w:hAnsi="Arial" w:cs="Arial"/>
          <w:sz w:val="21"/>
          <w:szCs w:val="21"/>
          <w:lang w:eastAsia="cs-CZ"/>
        </w:rPr>
        <w:t xml:space="preserve"> </w:t>
      </w:r>
      <w:r w:rsidRPr="00443FAC">
        <w:rPr>
          <w:rFonts w:ascii="Arial" w:hAnsi="Arial" w:cs="Arial"/>
          <w:sz w:val="21"/>
          <w:szCs w:val="21"/>
          <w:lang w:eastAsia="cs-CZ"/>
        </w:rPr>
        <w:t>000 Kč, a to za každý jednotlivý případ porušení této povinnosti</w:t>
      </w:r>
    </w:p>
    <w:p w14:paraId="5F8A211F" w14:textId="77777777" w:rsidR="00430A13" w:rsidRPr="00443FAC" w:rsidRDefault="00430A13" w:rsidP="00443FAC">
      <w:pPr>
        <w:pStyle w:val="Odstavecseseznamem"/>
        <w:numPr>
          <w:ilvl w:val="0"/>
          <w:numId w:val="4"/>
        </w:numPr>
        <w:tabs>
          <w:tab w:val="clear" w:pos="360"/>
        </w:tabs>
        <w:spacing w:before="120" w:after="120" w:line="276" w:lineRule="auto"/>
        <w:ind w:left="284" w:hanging="284"/>
        <w:jc w:val="both"/>
        <w:rPr>
          <w:rFonts w:ascii="Arial" w:hAnsi="Arial" w:cs="Arial"/>
          <w:sz w:val="21"/>
          <w:szCs w:val="21"/>
          <w:lang w:eastAsia="cs-CZ"/>
        </w:rPr>
      </w:pPr>
      <w:r w:rsidRPr="00443FAC">
        <w:rPr>
          <w:rFonts w:ascii="Arial" w:hAnsi="Arial" w:cs="Arial"/>
          <w:sz w:val="21"/>
          <w:szCs w:val="21"/>
          <w:lang w:eastAsia="cs-CZ"/>
        </w:rPr>
        <w:t>Smluvní strany se zavazují, že veškeré spory vzniklé v souvislosti s touto smlouvou budou řešit smírně vzájemnou dohodou. Pokud by taková dohoda nebyla možná, budou spory řešeny, na základě návrhu jedné ze smluvních stran, příslušným soudem ČR.</w:t>
      </w:r>
    </w:p>
    <w:p w14:paraId="39B77467" w14:textId="5F6E832B" w:rsidR="00D954CD" w:rsidRPr="00443FAC" w:rsidRDefault="00B43089" w:rsidP="00443FAC">
      <w:pPr>
        <w:numPr>
          <w:ilvl w:val="0"/>
          <w:numId w:val="4"/>
        </w:numPr>
        <w:tabs>
          <w:tab w:val="left" w:pos="284"/>
          <w:tab w:val="left" w:pos="720"/>
        </w:tabs>
        <w:spacing w:before="120" w:after="120" w:line="276" w:lineRule="auto"/>
        <w:ind w:left="284" w:hanging="284"/>
        <w:jc w:val="both"/>
        <w:rPr>
          <w:rFonts w:ascii="Arial" w:hAnsi="Arial" w:cs="Arial"/>
          <w:sz w:val="21"/>
          <w:szCs w:val="21"/>
          <w:lang w:eastAsia="cs-CZ"/>
        </w:rPr>
      </w:pPr>
      <w:r w:rsidRPr="00443FAC">
        <w:rPr>
          <w:rFonts w:ascii="Arial" w:hAnsi="Arial" w:cs="Arial"/>
          <w:sz w:val="21"/>
          <w:szCs w:val="21"/>
          <w:lang w:eastAsia="cs-CZ"/>
        </w:rPr>
        <w:t>V případě, že se některé z ustanovení této smlouvy stane neplatným nebo neúčinným, nebude tím dotčena platnost nebo účinnost ostatních ustanovení. Neplatné či neúčinné ustanovení bude nahrazeno takovým platným a účinným ustanovením, které se právně přípustným způsobem co nejvíce přibližuje hospodářskému účelu zamýšlenému oběma smluvními stranami při uzavření této smlouvy. Totéž platí pro případné mezery ve smlouvě.</w:t>
      </w:r>
    </w:p>
    <w:p w14:paraId="3584BC8C" w14:textId="17EB3BCD" w:rsidR="00D954CD" w:rsidRPr="00443FAC" w:rsidRDefault="00B43089" w:rsidP="00443FAC">
      <w:pPr>
        <w:numPr>
          <w:ilvl w:val="0"/>
          <w:numId w:val="4"/>
        </w:numPr>
        <w:tabs>
          <w:tab w:val="clear" w:pos="360"/>
          <w:tab w:val="num" w:pos="284"/>
          <w:tab w:val="left" w:pos="720"/>
        </w:tabs>
        <w:spacing w:before="120" w:after="120" w:line="276" w:lineRule="auto"/>
        <w:ind w:left="284" w:hanging="284"/>
        <w:jc w:val="both"/>
        <w:rPr>
          <w:rFonts w:ascii="Arial" w:hAnsi="Arial" w:cs="Arial"/>
          <w:sz w:val="21"/>
          <w:szCs w:val="21"/>
          <w:lang w:eastAsia="cs-CZ"/>
        </w:rPr>
      </w:pPr>
      <w:r w:rsidRPr="00443FAC">
        <w:rPr>
          <w:rFonts w:ascii="Arial" w:hAnsi="Arial" w:cs="Arial"/>
          <w:sz w:val="21"/>
          <w:szCs w:val="21"/>
          <w:lang w:eastAsia="cs-CZ"/>
        </w:rPr>
        <w:t>Smluvní strany berou na vědomí, že tato smlouva, včetně případných dodatků, bude za účelem provádění zásady transparentnosti uveřejněna v Registru smluv v souladu s platnou legislativou, zejm. pak zákonem č. 340/2015 Sb., o zvláštních podmínkách účinnosti některých smluv, uveřejňování těchto smluv a registru smluv</w:t>
      </w:r>
      <w:r w:rsidR="000F4F9B" w:rsidRPr="00443FAC">
        <w:rPr>
          <w:rFonts w:ascii="Arial" w:hAnsi="Arial" w:cs="Arial"/>
          <w:sz w:val="21"/>
          <w:szCs w:val="21"/>
          <w:lang w:eastAsia="cs-CZ"/>
        </w:rPr>
        <w:t>, ve znění pozdějších předpisů</w:t>
      </w:r>
      <w:r w:rsidRPr="00443FAC">
        <w:rPr>
          <w:rFonts w:ascii="Arial" w:hAnsi="Arial" w:cs="Arial"/>
          <w:sz w:val="21"/>
          <w:szCs w:val="21"/>
          <w:lang w:eastAsia="cs-CZ"/>
        </w:rPr>
        <w:t>.</w:t>
      </w:r>
      <w:r w:rsidR="00451E75" w:rsidRPr="00443FAC">
        <w:rPr>
          <w:rFonts w:ascii="Arial" w:hAnsi="Arial" w:cs="Arial"/>
          <w:sz w:val="21"/>
          <w:szCs w:val="21"/>
          <w:lang w:eastAsia="cs-CZ"/>
        </w:rPr>
        <w:t xml:space="preserve"> Uveřejnění Smlouvy v Registru smluv zajistí v zákonných termínech kupující.</w:t>
      </w:r>
      <w:r w:rsidRPr="00443FAC">
        <w:rPr>
          <w:rFonts w:ascii="Arial" w:hAnsi="Arial" w:cs="Arial"/>
          <w:sz w:val="21"/>
          <w:szCs w:val="21"/>
          <w:lang w:eastAsia="cs-CZ"/>
        </w:rPr>
        <w:t xml:space="preserve"> Prodávající zároveň prohlašuje, že byl před podpisem této smlouvy seznámen s Prohlášením kupujícího o ochraně osobních údajů na jeho webových stránkách – www.zachranka.cz</w:t>
      </w:r>
      <w:r w:rsidR="006C7DC2" w:rsidRPr="00443FAC">
        <w:rPr>
          <w:rFonts w:ascii="Arial" w:hAnsi="Arial" w:cs="Arial"/>
          <w:sz w:val="21"/>
          <w:szCs w:val="21"/>
          <w:lang w:eastAsia="cs-CZ"/>
        </w:rPr>
        <w:t>.</w:t>
      </w:r>
    </w:p>
    <w:p w14:paraId="43980265" w14:textId="0C4F0335" w:rsidR="00D954CD" w:rsidRPr="00443FAC" w:rsidRDefault="00B43089" w:rsidP="00443FAC">
      <w:pPr>
        <w:numPr>
          <w:ilvl w:val="0"/>
          <w:numId w:val="4"/>
        </w:numPr>
        <w:tabs>
          <w:tab w:val="left" w:pos="720"/>
        </w:tabs>
        <w:spacing w:before="120" w:after="120" w:line="276" w:lineRule="auto"/>
        <w:ind w:left="284"/>
        <w:jc w:val="both"/>
        <w:rPr>
          <w:rFonts w:ascii="Arial" w:hAnsi="Arial" w:cs="Arial"/>
          <w:sz w:val="21"/>
          <w:szCs w:val="21"/>
          <w:lang w:eastAsia="cs-CZ"/>
        </w:rPr>
      </w:pPr>
      <w:r w:rsidRPr="00443FAC">
        <w:rPr>
          <w:rFonts w:ascii="Arial" w:hAnsi="Arial" w:cs="Arial"/>
          <w:sz w:val="21"/>
          <w:szCs w:val="21"/>
          <w:lang w:eastAsia="cs-CZ"/>
        </w:rPr>
        <w:t>Tato smlouva nabývá platnosti dnem jejího podepsání oběma smluvními stranami.</w:t>
      </w:r>
      <w:r w:rsidR="00712BFB" w:rsidRPr="00443FAC">
        <w:rPr>
          <w:rFonts w:ascii="Arial" w:hAnsi="Arial" w:cs="Arial"/>
          <w:sz w:val="21"/>
          <w:szCs w:val="21"/>
          <w:lang w:eastAsia="cs-CZ"/>
        </w:rPr>
        <w:t xml:space="preserve"> Účinnosti smlouva nabývá jejím uveřejněním v Registru smluv.</w:t>
      </w:r>
    </w:p>
    <w:p w14:paraId="3CD696E7" w14:textId="77777777" w:rsidR="00430A13" w:rsidRPr="00443FAC" w:rsidRDefault="00430A13" w:rsidP="00443FAC">
      <w:pPr>
        <w:numPr>
          <w:ilvl w:val="0"/>
          <w:numId w:val="4"/>
        </w:numPr>
        <w:tabs>
          <w:tab w:val="left" w:pos="720"/>
        </w:tabs>
        <w:spacing w:before="120" w:after="120" w:line="276" w:lineRule="auto"/>
        <w:ind w:left="284"/>
        <w:jc w:val="both"/>
        <w:rPr>
          <w:rFonts w:ascii="Arial" w:hAnsi="Arial" w:cs="Arial"/>
          <w:sz w:val="21"/>
          <w:szCs w:val="21"/>
          <w:lang w:eastAsia="cs-CZ"/>
        </w:rPr>
      </w:pPr>
      <w:r w:rsidRPr="00443FAC">
        <w:rPr>
          <w:rFonts w:ascii="Arial" w:hAnsi="Arial" w:cs="Arial"/>
          <w:sz w:val="21"/>
          <w:szCs w:val="21"/>
          <w:lang w:eastAsia="cs-CZ"/>
        </w:rPr>
        <w:t>Na důkaz toho, že tato smlouva byla sepsána podle pravé a svobodné vůle obou smluvních stran, připojují k ní smluvní strany své podpisy.</w:t>
      </w:r>
    </w:p>
    <w:p w14:paraId="66F460A7" w14:textId="77777777" w:rsidR="00D954CD" w:rsidRPr="00443FAC" w:rsidRDefault="00B43089" w:rsidP="00443FAC">
      <w:pPr>
        <w:numPr>
          <w:ilvl w:val="0"/>
          <w:numId w:val="4"/>
        </w:numPr>
        <w:tabs>
          <w:tab w:val="left" w:pos="720"/>
        </w:tabs>
        <w:spacing w:before="120" w:after="120" w:line="276" w:lineRule="auto"/>
        <w:ind w:left="284"/>
        <w:jc w:val="both"/>
        <w:rPr>
          <w:rFonts w:ascii="Arial" w:hAnsi="Arial" w:cs="Arial"/>
          <w:sz w:val="21"/>
          <w:szCs w:val="21"/>
          <w:lang w:eastAsia="cs-CZ"/>
        </w:rPr>
      </w:pPr>
      <w:r w:rsidRPr="00443FAC">
        <w:rPr>
          <w:rFonts w:ascii="Arial" w:hAnsi="Arial" w:cs="Arial"/>
          <w:sz w:val="21"/>
          <w:szCs w:val="21"/>
          <w:lang w:eastAsia="cs-CZ"/>
        </w:rPr>
        <w:t>Nedílnou součástí smlouvy tvoří tyto přílohy:</w:t>
      </w:r>
    </w:p>
    <w:p w14:paraId="79DED601" w14:textId="077CA366" w:rsidR="00D954CD" w:rsidRPr="00443FAC" w:rsidRDefault="00B43089" w:rsidP="00443FAC">
      <w:pPr>
        <w:widowControl w:val="0"/>
        <w:tabs>
          <w:tab w:val="left" w:pos="1843"/>
        </w:tabs>
        <w:spacing w:before="120" w:after="120" w:line="276" w:lineRule="auto"/>
        <w:ind w:left="284"/>
        <w:contextualSpacing/>
        <w:jc w:val="both"/>
        <w:rPr>
          <w:rFonts w:ascii="Arial" w:hAnsi="Arial" w:cs="Arial"/>
          <w:sz w:val="21"/>
          <w:szCs w:val="21"/>
          <w:lang w:eastAsia="cs-CZ"/>
        </w:rPr>
      </w:pPr>
      <w:r w:rsidRPr="00443FAC">
        <w:rPr>
          <w:rFonts w:ascii="Arial" w:hAnsi="Arial" w:cs="Arial"/>
          <w:sz w:val="21"/>
          <w:szCs w:val="21"/>
          <w:lang w:eastAsia="cs-CZ"/>
        </w:rPr>
        <w:t>Příloha č. 1</w:t>
      </w:r>
      <w:r w:rsidR="00430A13" w:rsidRPr="00443FAC">
        <w:rPr>
          <w:rFonts w:ascii="Arial" w:hAnsi="Arial" w:cs="Arial"/>
          <w:sz w:val="21"/>
          <w:szCs w:val="21"/>
          <w:lang w:eastAsia="cs-CZ"/>
        </w:rPr>
        <w:t xml:space="preserve"> -</w:t>
      </w:r>
      <w:r w:rsidRPr="00443FAC">
        <w:rPr>
          <w:rFonts w:ascii="Arial" w:hAnsi="Arial" w:cs="Arial"/>
          <w:sz w:val="21"/>
          <w:szCs w:val="21"/>
          <w:lang w:eastAsia="cs-CZ"/>
        </w:rPr>
        <w:t xml:space="preserve"> </w:t>
      </w:r>
      <w:r w:rsidRPr="00443FAC">
        <w:rPr>
          <w:rFonts w:ascii="Arial" w:hAnsi="Arial" w:cs="Arial"/>
          <w:sz w:val="21"/>
          <w:szCs w:val="21"/>
          <w:lang w:eastAsia="cs-CZ"/>
        </w:rPr>
        <w:tab/>
        <w:t>Specifikace předmětu koupě</w:t>
      </w:r>
    </w:p>
    <w:p w14:paraId="53953866" w14:textId="4FC3689C" w:rsidR="00430A13" w:rsidRPr="00443FAC" w:rsidRDefault="00430A13" w:rsidP="00443FAC">
      <w:pPr>
        <w:widowControl w:val="0"/>
        <w:tabs>
          <w:tab w:val="left" w:pos="1843"/>
        </w:tabs>
        <w:spacing w:before="120" w:after="120" w:line="276" w:lineRule="auto"/>
        <w:ind w:left="284"/>
        <w:contextualSpacing/>
        <w:jc w:val="both"/>
        <w:rPr>
          <w:rFonts w:ascii="Arial" w:hAnsi="Arial" w:cs="Arial"/>
          <w:sz w:val="21"/>
          <w:szCs w:val="21"/>
          <w:lang w:eastAsia="cs-CZ"/>
        </w:rPr>
      </w:pPr>
      <w:r w:rsidRPr="00443FAC">
        <w:rPr>
          <w:rFonts w:ascii="Arial" w:hAnsi="Arial" w:cs="Arial"/>
          <w:sz w:val="21"/>
          <w:szCs w:val="21"/>
          <w:lang w:eastAsia="cs-CZ"/>
        </w:rPr>
        <w:t>Příloha č. 2 -</w:t>
      </w:r>
      <w:r w:rsidRPr="00443FAC">
        <w:rPr>
          <w:rFonts w:ascii="Arial" w:hAnsi="Arial" w:cs="Arial"/>
          <w:sz w:val="21"/>
          <w:szCs w:val="21"/>
          <w:lang w:eastAsia="cs-CZ"/>
        </w:rPr>
        <w:tab/>
        <w:t>Položkový ceník předmětu koupě</w:t>
      </w:r>
    </w:p>
    <w:p w14:paraId="405C022E" w14:textId="77777777" w:rsidR="00D954CD" w:rsidRPr="00443FAC" w:rsidRDefault="00D954CD" w:rsidP="004F2D73">
      <w:pPr>
        <w:widowControl w:val="0"/>
        <w:tabs>
          <w:tab w:val="left" w:pos="1843"/>
        </w:tabs>
        <w:spacing w:before="120" w:after="120" w:line="276" w:lineRule="auto"/>
        <w:ind w:firstLine="284"/>
        <w:contextualSpacing/>
        <w:jc w:val="both"/>
        <w:rPr>
          <w:rFonts w:ascii="Arial" w:hAnsi="Arial" w:cs="Arial"/>
          <w:sz w:val="21"/>
          <w:szCs w:val="21"/>
          <w:lang w:eastAsia="cs-CZ"/>
        </w:rPr>
      </w:pPr>
    </w:p>
    <w:tbl>
      <w:tblPr>
        <w:tblW w:w="9177" w:type="dxa"/>
        <w:tblInd w:w="-106" w:type="dxa"/>
        <w:tblLook w:val="00A0" w:firstRow="1" w:lastRow="0" w:firstColumn="1" w:lastColumn="0" w:noHBand="0" w:noVBand="0"/>
      </w:tblPr>
      <w:tblGrid>
        <w:gridCol w:w="4588"/>
        <w:gridCol w:w="4589"/>
      </w:tblGrid>
      <w:tr w:rsidR="00D954CD" w:rsidRPr="00443FAC" w14:paraId="2F77C595" w14:textId="77777777" w:rsidTr="00443FAC">
        <w:tc>
          <w:tcPr>
            <w:tcW w:w="4588" w:type="dxa"/>
            <w:shd w:val="clear" w:color="auto" w:fill="auto"/>
          </w:tcPr>
          <w:p w14:paraId="1ACCF113" w14:textId="77777777" w:rsidR="004E65C9" w:rsidRDefault="004E65C9" w:rsidP="004F2D73">
            <w:pPr>
              <w:spacing w:before="120" w:after="120" w:line="276" w:lineRule="auto"/>
              <w:contextualSpacing/>
              <w:rPr>
                <w:rFonts w:ascii="Arial" w:hAnsi="Arial" w:cs="Arial"/>
                <w:sz w:val="21"/>
                <w:szCs w:val="21"/>
                <w:lang w:eastAsia="cs-CZ"/>
              </w:rPr>
            </w:pPr>
          </w:p>
          <w:p w14:paraId="3E5D5A94" w14:textId="255DCEA2" w:rsidR="00D954CD" w:rsidRPr="00443FAC" w:rsidRDefault="00B43089" w:rsidP="004F2D73">
            <w:pPr>
              <w:spacing w:before="120" w:after="120" w:line="276" w:lineRule="auto"/>
              <w:contextualSpacing/>
              <w:rPr>
                <w:rFonts w:ascii="Arial" w:hAnsi="Arial" w:cs="Arial"/>
                <w:sz w:val="21"/>
                <w:szCs w:val="21"/>
                <w:lang w:eastAsia="cs-CZ"/>
              </w:rPr>
            </w:pPr>
            <w:r w:rsidRPr="00443FAC">
              <w:rPr>
                <w:rFonts w:ascii="Arial" w:hAnsi="Arial" w:cs="Arial"/>
                <w:sz w:val="21"/>
                <w:szCs w:val="21"/>
                <w:lang w:eastAsia="cs-CZ"/>
              </w:rPr>
              <w:t xml:space="preserve">V Kladně                                                                                    </w:t>
            </w:r>
          </w:p>
        </w:tc>
        <w:tc>
          <w:tcPr>
            <w:tcW w:w="4589" w:type="dxa"/>
            <w:shd w:val="clear" w:color="auto" w:fill="auto"/>
          </w:tcPr>
          <w:p w14:paraId="6750E50B" w14:textId="77777777" w:rsidR="004E65C9" w:rsidRDefault="004E65C9" w:rsidP="004F2D73">
            <w:pPr>
              <w:spacing w:before="120" w:after="120" w:line="276" w:lineRule="auto"/>
              <w:contextualSpacing/>
              <w:rPr>
                <w:rFonts w:ascii="Arial" w:hAnsi="Arial" w:cs="Arial"/>
                <w:sz w:val="21"/>
                <w:szCs w:val="21"/>
                <w:lang w:eastAsia="cs-CZ"/>
              </w:rPr>
            </w:pPr>
          </w:p>
          <w:p w14:paraId="1E68A467" w14:textId="43491FAC" w:rsidR="00D954CD" w:rsidRPr="00443FAC" w:rsidRDefault="00B43089" w:rsidP="004F2D73">
            <w:pPr>
              <w:spacing w:before="120" w:after="120" w:line="276" w:lineRule="auto"/>
              <w:contextualSpacing/>
              <w:rPr>
                <w:rFonts w:ascii="Arial" w:hAnsi="Arial" w:cs="Arial"/>
                <w:sz w:val="21"/>
                <w:szCs w:val="21"/>
                <w:lang w:eastAsia="cs-CZ"/>
              </w:rPr>
            </w:pPr>
            <w:r w:rsidRPr="00443FAC">
              <w:rPr>
                <w:rFonts w:ascii="Arial" w:hAnsi="Arial" w:cs="Arial"/>
                <w:sz w:val="21"/>
                <w:szCs w:val="21"/>
                <w:lang w:eastAsia="cs-CZ"/>
              </w:rPr>
              <w:t xml:space="preserve">V </w:t>
            </w:r>
          </w:p>
        </w:tc>
      </w:tr>
      <w:tr w:rsidR="00D954CD" w:rsidRPr="00443FAC" w14:paraId="4AAAB6E3" w14:textId="77777777" w:rsidTr="00443FAC">
        <w:tc>
          <w:tcPr>
            <w:tcW w:w="4588" w:type="dxa"/>
            <w:shd w:val="clear" w:color="auto" w:fill="auto"/>
          </w:tcPr>
          <w:p w14:paraId="20E3A785" w14:textId="77777777" w:rsidR="00D954CD" w:rsidRPr="00443FAC" w:rsidRDefault="00D954CD" w:rsidP="004F2D73">
            <w:pPr>
              <w:spacing w:before="120" w:after="120" w:line="276" w:lineRule="auto"/>
              <w:contextualSpacing/>
              <w:rPr>
                <w:rFonts w:ascii="Arial" w:hAnsi="Arial" w:cs="Arial"/>
                <w:sz w:val="21"/>
                <w:szCs w:val="21"/>
                <w:lang w:eastAsia="cs-CZ"/>
              </w:rPr>
            </w:pPr>
          </w:p>
          <w:p w14:paraId="72DF0E58" w14:textId="77777777" w:rsidR="00443FAC" w:rsidRPr="00443FAC" w:rsidRDefault="00443FAC" w:rsidP="004F2D73">
            <w:pPr>
              <w:spacing w:before="120" w:after="120" w:line="276" w:lineRule="auto"/>
              <w:contextualSpacing/>
              <w:rPr>
                <w:rFonts w:ascii="Arial" w:hAnsi="Arial" w:cs="Arial"/>
                <w:sz w:val="21"/>
                <w:szCs w:val="21"/>
                <w:lang w:eastAsia="cs-CZ"/>
              </w:rPr>
            </w:pPr>
          </w:p>
          <w:p w14:paraId="26F83A1E" w14:textId="77777777" w:rsidR="00443FAC" w:rsidRPr="00443FAC" w:rsidRDefault="00443FAC" w:rsidP="004F2D73">
            <w:pPr>
              <w:spacing w:before="120" w:after="120" w:line="276" w:lineRule="auto"/>
              <w:contextualSpacing/>
              <w:rPr>
                <w:rFonts w:ascii="Arial" w:hAnsi="Arial" w:cs="Arial"/>
                <w:sz w:val="21"/>
                <w:szCs w:val="21"/>
                <w:lang w:eastAsia="cs-CZ"/>
              </w:rPr>
            </w:pPr>
          </w:p>
          <w:p w14:paraId="1FABE67B" w14:textId="77777777" w:rsidR="00443FAC" w:rsidRPr="00443FAC" w:rsidRDefault="00443FAC" w:rsidP="004F2D73">
            <w:pPr>
              <w:spacing w:before="120" w:after="120" w:line="276" w:lineRule="auto"/>
              <w:contextualSpacing/>
              <w:rPr>
                <w:rFonts w:ascii="Arial" w:hAnsi="Arial" w:cs="Arial"/>
                <w:sz w:val="21"/>
                <w:szCs w:val="21"/>
                <w:lang w:eastAsia="cs-CZ"/>
              </w:rPr>
            </w:pPr>
          </w:p>
          <w:p w14:paraId="1C71ACAC" w14:textId="1BDA4593" w:rsidR="00D954CD" w:rsidRPr="00443FAC" w:rsidRDefault="00B43089" w:rsidP="004F2D73">
            <w:pPr>
              <w:spacing w:before="120" w:after="120" w:line="276" w:lineRule="auto"/>
              <w:contextualSpacing/>
              <w:rPr>
                <w:rFonts w:ascii="Arial" w:hAnsi="Arial" w:cs="Arial"/>
                <w:sz w:val="21"/>
                <w:szCs w:val="21"/>
                <w:lang w:eastAsia="cs-CZ"/>
              </w:rPr>
            </w:pPr>
            <w:r w:rsidRPr="00443FAC">
              <w:rPr>
                <w:rFonts w:ascii="Arial" w:hAnsi="Arial" w:cs="Arial"/>
                <w:sz w:val="21"/>
                <w:szCs w:val="21"/>
                <w:lang w:eastAsia="cs-CZ"/>
              </w:rPr>
              <w:t>…………………………….</w:t>
            </w:r>
          </w:p>
          <w:p w14:paraId="4FFA12E2" w14:textId="77777777" w:rsidR="00D954CD" w:rsidRPr="00443FAC" w:rsidRDefault="00B43089" w:rsidP="004F2D73">
            <w:pPr>
              <w:spacing w:before="120" w:after="120" w:line="276" w:lineRule="auto"/>
              <w:contextualSpacing/>
              <w:rPr>
                <w:rFonts w:ascii="Arial" w:hAnsi="Arial" w:cs="Arial"/>
                <w:sz w:val="21"/>
                <w:szCs w:val="21"/>
                <w:lang w:eastAsia="cs-CZ"/>
              </w:rPr>
            </w:pPr>
            <w:r w:rsidRPr="00443FAC">
              <w:rPr>
                <w:rFonts w:ascii="Arial" w:hAnsi="Arial" w:cs="Arial"/>
                <w:sz w:val="21"/>
                <w:szCs w:val="21"/>
                <w:lang w:eastAsia="cs-CZ"/>
              </w:rPr>
              <w:t xml:space="preserve">za kupujícího </w:t>
            </w:r>
          </w:p>
          <w:p w14:paraId="47B33E1E" w14:textId="256FD5DA" w:rsidR="00D954CD" w:rsidRPr="00443FAC" w:rsidRDefault="00B43089" w:rsidP="004F2D73">
            <w:pPr>
              <w:spacing w:before="120" w:after="120" w:line="276" w:lineRule="auto"/>
              <w:contextualSpacing/>
              <w:rPr>
                <w:rFonts w:ascii="Arial" w:hAnsi="Arial" w:cs="Arial"/>
                <w:sz w:val="21"/>
                <w:szCs w:val="21"/>
                <w:lang w:eastAsia="cs-CZ"/>
              </w:rPr>
            </w:pPr>
            <w:r w:rsidRPr="00443FAC">
              <w:rPr>
                <w:rFonts w:ascii="Arial" w:hAnsi="Arial" w:cs="Arial"/>
                <w:sz w:val="21"/>
                <w:szCs w:val="21"/>
                <w:lang w:eastAsia="cs-CZ"/>
              </w:rPr>
              <w:t xml:space="preserve">MUDr. </w:t>
            </w:r>
            <w:r w:rsidR="00065AFB" w:rsidRPr="00443FAC">
              <w:rPr>
                <w:rFonts w:ascii="Arial" w:hAnsi="Arial" w:cs="Arial"/>
                <w:sz w:val="21"/>
                <w:szCs w:val="21"/>
                <w:lang w:eastAsia="cs-CZ"/>
              </w:rPr>
              <w:t>Pavel Rusý</w:t>
            </w:r>
          </w:p>
          <w:p w14:paraId="4262F2D2" w14:textId="58DDD77E" w:rsidR="00D954CD" w:rsidRPr="00443FAC" w:rsidRDefault="00B43089" w:rsidP="004F2D73">
            <w:pPr>
              <w:spacing w:before="120" w:after="120" w:line="276" w:lineRule="auto"/>
              <w:contextualSpacing/>
              <w:rPr>
                <w:rFonts w:ascii="Arial" w:hAnsi="Arial" w:cs="Arial"/>
                <w:sz w:val="21"/>
                <w:szCs w:val="21"/>
                <w:lang w:eastAsia="cs-CZ"/>
              </w:rPr>
            </w:pPr>
            <w:r w:rsidRPr="00443FAC">
              <w:rPr>
                <w:rFonts w:ascii="Arial" w:hAnsi="Arial" w:cs="Arial"/>
                <w:sz w:val="21"/>
                <w:szCs w:val="21"/>
                <w:lang w:eastAsia="cs-CZ"/>
              </w:rPr>
              <w:lastRenderedPageBreak/>
              <w:t xml:space="preserve">ředitel </w:t>
            </w:r>
            <w:r w:rsidR="004E65C9">
              <w:rPr>
                <w:rFonts w:ascii="Arial" w:hAnsi="Arial" w:cs="Arial"/>
                <w:sz w:val="21"/>
                <w:szCs w:val="21"/>
                <w:lang w:eastAsia="cs-CZ"/>
              </w:rPr>
              <w:t>ZZS SK, p. o.</w:t>
            </w:r>
          </w:p>
        </w:tc>
        <w:tc>
          <w:tcPr>
            <w:tcW w:w="4589" w:type="dxa"/>
            <w:shd w:val="clear" w:color="auto" w:fill="auto"/>
          </w:tcPr>
          <w:p w14:paraId="690A27AC" w14:textId="77777777" w:rsidR="00D954CD" w:rsidRPr="00443FAC" w:rsidRDefault="00D954CD" w:rsidP="004F2D73">
            <w:pPr>
              <w:spacing w:before="120" w:after="120" w:line="276" w:lineRule="auto"/>
              <w:contextualSpacing/>
              <w:rPr>
                <w:rFonts w:ascii="Arial" w:hAnsi="Arial" w:cs="Arial"/>
                <w:sz w:val="21"/>
                <w:szCs w:val="21"/>
                <w:lang w:eastAsia="cs-CZ"/>
              </w:rPr>
            </w:pPr>
          </w:p>
          <w:p w14:paraId="45A0D2F7" w14:textId="77777777" w:rsidR="00D954CD" w:rsidRPr="00443FAC" w:rsidRDefault="00D954CD" w:rsidP="004F2D73">
            <w:pPr>
              <w:spacing w:before="120" w:after="120" w:line="276" w:lineRule="auto"/>
              <w:contextualSpacing/>
              <w:rPr>
                <w:rFonts w:ascii="Arial" w:hAnsi="Arial" w:cs="Arial"/>
                <w:sz w:val="21"/>
                <w:szCs w:val="21"/>
                <w:lang w:eastAsia="cs-CZ"/>
              </w:rPr>
            </w:pPr>
          </w:p>
          <w:p w14:paraId="45CA33A2" w14:textId="77777777" w:rsidR="00D954CD" w:rsidRPr="00443FAC" w:rsidRDefault="00D954CD" w:rsidP="004F2D73">
            <w:pPr>
              <w:spacing w:before="120" w:after="120" w:line="276" w:lineRule="auto"/>
              <w:contextualSpacing/>
              <w:rPr>
                <w:rFonts w:ascii="Arial" w:hAnsi="Arial" w:cs="Arial"/>
                <w:sz w:val="21"/>
                <w:szCs w:val="21"/>
                <w:lang w:eastAsia="cs-CZ"/>
              </w:rPr>
            </w:pPr>
          </w:p>
          <w:p w14:paraId="792BA8E3" w14:textId="77777777" w:rsidR="00D954CD" w:rsidRPr="00443FAC" w:rsidRDefault="00D954CD" w:rsidP="004F2D73">
            <w:pPr>
              <w:spacing w:before="120" w:after="120" w:line="276" w:lineRule="auto"/>
              <w:contextualSpacing/>
              <w:rPr>
                <w:rFonts w:ascii="Arial" w:hAnsi="Arial" w:cs="Arial"/>
                <w:sz w:val="21"/>
                <w:szCs w:val="21"/>
                <w:lang w:eastAsia="cs-CZ"/>
              </w:rPr>
            </w:pPr>
          </w:p>
          <w:p w14:paraId="1AFB00E8" w14:textId="77777777" w:rsidR="00D954CD" w:rsidRPr="00443FAC" w:rsidRDefault="00B43089" w:rsidP="004F2D73">
            <w:pPr>
              <w:spacing w:before="120" w:after="120" w:line="276" w:lineRule="auto"/>
              <w:contextualSpacing/>
              <w:rPr>
                <w:rFonts w:ascii="Arial" w:hAnsi="Arial" w:cs="Arial"/>
                <w:sz w:val="21"/>
                <w:szCs w:val="21"/>
                <w:lang w:eastAsia="cs-CZ"/>
              </w:rPr>
            </w:pPr>
            <w:r w:rsidRPr="00443FAC">
              <w:rPr>
                <w:rFonts w:ascii="Arial" w:hAnsi="Arial" w:cs="Arial"/>
                <w:sz w:val="21"/>
                <w:szCs w:val="21"/>
                <w:lang w:eastAsia="cs-CZ"/>
              </w:rPr>
              <w:t>……………………………….</w:t>
            </w:r>
          </w:p>
          <w:p w14:paraId="2A5E8240" w14:textId="77777777" w:rsidR="00D954CD" w:rsidRPr="00443FAC" w:rsidRDefault="00B43089" w:rsidP="004F2D73">
            <w:pPr>
              <w:spacing w:before="120" w:after="120" w:line="276" w:lineRule="auto"/>
              <w:contextualSpacing/>
              <w:rPr>
                <w:rFonts w:ascii="Arial" w:hAnsi="Arial" w:cs="Arial"/>
                <w:sz w:val="21"/>
                <w:szCs w:val="21"/>
                <w:lang w:eastAsia="cs-CZ"/>
              </w:rPr>
            </w:pPr>
            <w:r w:rsidRPr="00443FAC">
              <w:rPr>
                <w:rFonts w:ascii="Arial" w:hAnsi="Arial" w:cs="Arial"/>
                <w:sz w:val="21"/>
                <w:szCs w:val="21"/>
                <w:lang w:eastAsia="cs-CZ"/>
              </w:rPr>
              <w:t>za prodávajícího</w:t>
            </w:r>
          </w:p>
          <w:p w14:paraId="06B78D0C" w14:textId="77777777" w:rsidR="00D954CD" w:rsidRPr="00443FAC" w:rsidRDefault="00D954CD" w:rsidP="004F2D73">
            <w:pPr>
              <w:spacing w:before="120" w:after="120" w:line="276" w:lineRule="auto"/>
              <w:contextualSpacing/>
              <w:rPr>
                <w:rFonts w:ascii="Arial" w:hAnsi="Arial" w:cs="Arial"/>
                <w:sz w:val="21"/>
                <w:szCs w:val="21"/>
                <w:lang w:eastAsia="cs-CZ"/>
              </w:rPr>
            </w:pPr>
          </w:p>
        </w:tc>
      </w:tr>
    </w:tbl>
    <w:p w14:paraId="22571C24" w14:textId="7B5D2276" w:rsidR="00850039" w:rsidRDefault="00850039" w:rsidP="004F2D73">
      <w:pPr>
        <w:spacing w:before="120" w:after="120" w:line="276" w:lineRule="auto"/>
        <w:contextualSpacing/>
        <w:rPr>
          <w:rFonts w:ascii="Arial" w:hAnsi="Arial" w:cs="Arial"/>
        </w:rPr>
      </w:pPr>
    </w:p>
    <w:p w14:paraId="3F000C97" w14:textId="4D270734" w:rsidR="00850039" w:rsidRDefault="00850039">
      <w:pPr>
        <w:spacing w:after="0" w:line="240" w:lineRule="auto"/>
        <w:rPr>
          <w:rFonts w:ascii="Arial" w:hAnsi="Arial" w:cs="Arial"/>
        </w:rPr>
      </w:pPr>
    </w:p>
    <w:sectPr w:rsidR="00850039" w:rsidSect="004F2D73">
      <w:footerReference w:type="default" r:id="rId13"/>
      <w:headerReference w:type="first" r:id="rId14"/>
      <w:pgSz w:w="11906" w:h="16838"/>
      <w:pgMar w:top="1417" w:right="1417" w:bottom="1417" w:left="1417" w:header="567" w:footer="708"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D57BC" w14:textId="77777777" w:rsidR="00BD3B7C" w:rsidRDefault="00BD3B7C">
      <w:pPr>
        <w:spacing w:after="0" w:line="240" w:lineRule="auto"/>
      </w:pPr>
      <w:r>
        <w:separator/>
      </w:r>
    </w:p>
  </w:endnote>
  <w:endnote w:type="continuationSeparator" w:id="0">
    <w:p w14:paraId="4F638B34" w14:textId="77777777" w:rsidR="00BD3B7C" w:rsidRDefault="00BD3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 New Roman Bold">
    <w:altName w:val="Times New Roman"/>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7482F" w14:textId="77777777" w:rsidR="00D954CD" w:rsidRDefault="00B43089">
    <w:pPr>
      <w:pStyle w:val="Zpat"/>
      <w:jc w:val="center"/>
    </w:pPr>
    <w:r>
      <w:fldChar w:fldCharType="begin"/>
    </w:r>
    <w:r>
      <w:instrText>PAGE</w:instrText>
    </w:r>
    <w:r>
      <w:fldChar w:fldCharType="separate"/>
    </w:r>
    <w:r>
      <w:t>8</w:t>
    </w:r>
    <w:r>
      <w:fldChar w:fldCharType="end"/>
    </w:r>
  </w:p>
  <w:p w14:paraId="5328FE4E" w14:textId="77777777" w:rsidR="00D954CD" w:rsidRDefault="00D954C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D2DC2" w14:textId="77777777" w:rsidR="00BD3B7C" w:rsidRDefault="00BD3B7C">
      <w:pPr>
        <w:spacing w:after="0" w:line="240" w:lineRule="auto"/>
      </w:pPr>
      <w:r>
        <w:separator/>
      </w:r>
    </w:p>
  </w:footnote>
  <w:footnote w:type="continuationSeparator" w:id="0">
    <w:p w14:paraId="59C735CD" w14:textId="77777777" w:rsidR="00BD3B7C" w:rsidRDefault="00BD3B7C">
      <w:pPr>
        <w:spacing w:after="0" w:line="240" w:lineRule="auto"/>
      </w:pPr>
      <w:r>
        <w:continuationSeparator/>
      </w:r>
    </w:p>
  </w:footnote>
  <w:footnote w:id="1">
    <w:p w14:paraId="2358601F" w14:textId="77777777" w:rsidR="005057A8" w:rsidRDefault="005057A8" w:rsidP="005057A8">
      <w:pPr>
        <w:pStyle w:val="Textpoznpodarou"/>
      </w:pPr>
      <w:r>
        <w:rPr>
          <w:rStyle w:val="Znakapoznpodarou"/>
        </w:rPr>
        <w:t>[1]</w:t>
      </w:r>
      <w:r>
        <w:t xml:space="preserve"> Pojem subjekt zahrnuje, ale není omezen na jakoukoli vládu, skupinu nebo teroristickou organizaci.</w:t>
      </w:r>
    </w:p>
  </w:footnote>
  <w:footnote w:id="2">
    <w:p w14:paraId="106C5A3C" w14:textId="77777777" w:rsidR="005057A8" w:rsidRDefault="005057A8" w:rsidP="005057A8">
      <w:pPr>
        <w:pStyle w:val="Textpoznpodarou"/>
      </w:pPr>
      <w:r>
        <w:rPr>
          <w:rStyle w:val="Znakapoznpodarou"/>
        </w:rPr>
        <w:t>[2]</w:t>
      </w:r>
      <w:r>
        <w:t xml:space="preserve"> Člen vlády nebo vedoucí jiného ústředního správního úřadu, v jehož čele není člen vlády.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D4F55" w14:textId="77777777" w:rsidR="004F2D73" w:rsidRPr="00DC2FA4" w:rsidRDefault="004F2D73" w:rsidP="004F2D73">
    <w:pPr>
      <w:pStyle w:val="Zhlav"/>
      <w:jc w:val="right"/>
      <w:rPr>
        <w:rFonts w:ascii="Arial" w:hAnsi="Arial" w:cs="Arial"/>
        <w:b/>
      </w:rPr>
    </w:pPr>
    <w:r>
      <w:rPr>
        <w:noProof/>
        <w:lang w:eastAsia="cs-CZ"/>
      </w:rPr>
      <w:drawing>
        <wp:anchor distT="0" distB="0" distL="114300" distR="114300" simplePos="0" relativeHeight="251659264" behindDoc="0" locked="0" layoutInCell="1" allowOverlap="1" wp14:anchorId="5B0B1CA0" wp14:editId="54560A9A">
          <wp:simplePos x="0" y="0"/>
          <wp:positionH relativeFrom="margin">
            <wp:align>left</wp:align>
          </wp:positionH>
          <wp:positionV relativeFrom="margin">
            <wp:posOffset>-1407160</wp:posOffset>
          </wp:positionV>
          <wp:extent cx="1080000" cy="1080000"/>
          <wp:effectExtent l="0" t="0" r="6350" b="635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DC2FA4">
      <w:rPr>
        <w:rFonts w:ascii="Arial" w:hAnsi="Arial" w:cs="Arial"/>
        <w:b/>
      </w:rPr>
      <w:t>Zdravotnická záchranná služba Středočeského kraje, p. o.</w:t>
    </w:r>
  </w:p>
  <w:p w14:paraId="6659581A" w14:textId="77777777" w:rsidR="004F2D73" w:rsidRPr="00DC2FA4" w:rsidRDefault="004F2D73" w:rsidP="004F2D73">
    <w:pPr>
      <w:pStyle w:val="Zhlav"/>
      <w:jc w:val="right"/>
      <w:rPr>
        <w:rFonts w:ascii="Arial" w:hAnsi="Arial" w:cs="Arial"/>
      </w:rPr>
    </w:pPr>
    <w:r w:rsidRPr="00DC2FA4">
      <w:rPr>
        <w:rFonts w:ascii="Arial" w:hAnsi="Arial" w:cs="Arial"/>
      </w:rPr>
      <w:t>Vančurova 1544</w:t>
    </w:r>
  </w:p>
  <w:p w14:paraId="0C95D0B0" w14:textId="77777777" w:rsidR="004F2D73" w:rsidRPr="00DC2FA4" w:rsidRDefault="004F2D73" w:rsidP="004F2D73">
    <w:pPr>
      <w:pStyle w:val="Zhlav"/>
      <w:jc w:val="right"/>
      <w:rPr>
        <w:rFonts w:ascii="Arial" w:hAnsi="Arial" w:cs="Arial"/>
      </w:rPr>
    </w:pPr>
    <w:r w:rsidRPr="00DC2FA4">
      <w:rPr>
        <w:rFonts w:ascii="Arial" w:hAnsi="Arial" w:cs="Arial"/>
      </w:rPr>
      <w:t>272 01 Kladno</w:t>
    </w:r>
  </w:p>
  <w:p w14:paraId="6A73B159" w14:textId="77777777" w:rsidR="004F2D73" w:rsidRPr="00DC2FA4" w:rsidRDefault="004F2D73" w:rsidP="004F2D73">
    <w:pPr>
      <w:pStyle w:val="Zhlav"/>
      <w:jc w:val="right"/>
      <w:rPr>
        <w:rFonts w:ascii="Arial" w:hAnsi="Arial" w:cs="Arial"/>
      </w:rPr>
    </w:pPr>
    <w:r w:rsidRPr="00DC2FA4">
      <w:rPr>
        <w:rFonts w:ascii="Arial" w:hAnsi="Arial" w:cs="Arial"/>
      </w:rPr>
      <w:t>IČO: 75030926</w:t>
    </w:r>
  </w:p>
  <w:p w14:paraId="7367931F" w14:textId="77777777" w:rsidR="004F2D73" w:rsidRPr="00DC2FA4" w:rsidRDefault="004F2D73" w:rsidP="004F2D73">
    <w:pPr>
      <w:pStyle w:val="Zhlav"/>
      <w:jc w:val="right"/>
      <w:rPr>
        <w:rFonts w:ascii="Arial" w:hAnsi="Arial" w:cs="Arial"/>
      </w:rPr>
    </w:pPr>
    <w:r w:rsidRPr="00DC2FA4">
      <w:rPr>
        <w:rFonts w:ascii="Arial" w:hAnsi="Arial" w:cs="Arial"/>
      </w:rPr>
      <w:t>Tel.: +420 312 256 601</w:t>
    </w:r>
  </w:p>
  <w:p w14:paraId="67840CC3" w14:textId="77777777" w:rsidR="004F2D73" w:rsidRPr="00DC2FA4" w:rsidRDefault="004F2D73" w:rsidP="004F2D73">
    <w:pPr>
      <w:pStyle w:val="Zhlav"/>
      <w:jc w:val="right"/>
      <w:rPr>
        <w:rFonts w:ascii="Arial" w:hAnsi="Arial" w:cs="Arial"/>
      </w:rPr>
    </w:pPr>
    <w:r w:rsidRPr="00DC2FA4">
      <w:rPr>
        <w:rFonts w:ascii="Arial" w:hAnsi="Arial" w:cs="Arial"/>
      </w:rPr>
      <w:t>Fax: +420 312 256 610</w:t>
    </w:r>
  </w:p>
  <w:p w14:paraId="1345516C" w14:textId="02AB9D49" w:rsidR="004F2D73" w:rsidRDefault="00A31DCC" w:rsidP="004F2D73">
    <w:pPr>
      <w:pStyle w:val="Zhlav"/>
      <w:jc w:val="right"/>
      <w:rPr>
        <w:rFonts w:ascii="Arial" w:hAnsi="Arial" w:cs="Arial"/>
      </w:rPr>
    </w:pPr>
    <w:hyperlink r:id="rId2" w:history="1">
      <w:r w:rsidR="004F2D73" w:rsidRPr="001565F5">
        <w:rPr>
          <w:rStyle w:val="Hypertextovodkaz"/>
          <w:rFonts w:ascii="Arial" w:hAnsi="Arial" w:cs="Arial"/>
        </w:rPr>
        <w:t>www.zachranka.cz</w:t>
      </w:r>
    </w:hyperlink>
    <w:r w:rsidR="004F2D73" w:rsidRPr="00DC2FA4">
      <w:rPr>
        <w:rFonts w:ascii="Arial" w:hAnsi="Arial" w:cs="Arial"/>
      </w:rPr>
      <w:t xml:space="preserve"> </w:t>
    </w:r>
  </w:p>
  <w:p w14:paraId="0CBDB038" w14:textId="77777777" w:rsidR="004F2D73" w:rsidRPr="004F2D73" w:rsidRDefault="004F2D73" w:rsidP="004F2D73">
    <w:pPr>
      <w:pStyle w:val="Zhlav"/>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D298B"/>
    <w:multiLevelType w:val="hybridMultilevel"/>
    <w:tmpl w:val="E2BCFD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4606301"/>
    <w:multiLevelType w:val="multilevel"/>
    <w:tmpl w:val="CC3EE074"/>
    <w:lvl w:ilvl="0">
      <w:start w:val="1"/>
      <w:numFmt w:val="lowerLetter"/>
      <w:lvlText w:val="%1)"/>
      <w:lvlJc w:val="left"/>
      <w:pPr>
        <w:tabs>
          <w:tab w:val="num" w:pos="1146"/>
        </w:tabs>
        <w:ind w:left="1146" w:hanging="360"/>
      </w:p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2" w15:restartNumberingAfterBreak="0">
    <w:nsid w:val="172354FD"/>
    <w:multiLevelType w:val="multilevel"/>
    <w:tmpl w:val="807482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D30760B"/>
    <w:multiLevelType w:val="multilevel"/>
    <w:tmpl w:val="B9A0C8FA"/>
    <w:lvl w:ilvl="0">
      <w:numFmt w:val="none"/>
      <w:pStyle w:val="CZodstavec"/>
      <w:lvlText w:val=""/>
      <w:lvlJc w:val="left"/>
      <w:pPr>
        <w:tabs>
          <w:tab w:val="num" w:pos="360"/>
        </w:tabs>
        <w:ind w:left="0" w:firstLine="0"/>
      </w:pPr>
    </w:lvl>
    <w:lvl w:ilvl="1">
      <w:start w:val="2"/>
      <w:numFmt w:val="decimal"/>
      <w:isLgl/>
      <w:lvlText w:val="%1.%2."/>
      <w:lvlJc w:val="left"/>
      <w:pPr>
        <w:tabs>
          <w:tab w:val="num" w:pos="1620"/>
        </w:tabs>
        <w:ind w:left="1620" w:hanging="720"/>
      </w:pPr>
    </w:lvl>
    <w:lvl w:ilvl="2">
      <w:start w:val="1"/>
      <w:numFmt w:val="decimal"/>
      <w:isLgl/>
      <w:lvlText w:val="%1.%2.%3."/>
      <w:lvlJc w:val="left"/>
      <w:pPr>
        <w:tabs>
          <w:tab w:val="num" w:pos="1620"/>
        </w:tabs>
        <w:ind w:left="1620" w:hanging="720"/>
      </w:pPr>
    </w:lvl>
    <w:lvl w:ilvl="3">
      <w:start w:val="1"/>
      <w:numFmt w:val="decimal"/>
      <w:isLgl/>
      <w:lvlText w:val="%1.%2.%3.%4."/>
      <w:lvlJc w:val="left"/>
      <w:pPr>
        <w:tabs>
          <w:tab w:val="num" w:pos="1980"/>
        </w:tabs>
        <w:ind w:left="1980" w:hanging="1080"/>
      </w:pPr>
    </w:lvl>
    <w:lvl w:ilvl="4">
      <w:start w:val="1"/>
      <w:numFmt w:val="decimal"/>
      <w:isLgl/>
      <w:lvlText w:val="%1.%2.%3.%4.%5."/>
      <w:lvlJc w:val="left"/>
      <w:pPr>
        <w:tabs>
          <w:tab w:val="num" w:pos="1980"/>
        </w:tabs>
        <w:ind w:left="1980" w:hanging="1080"/>
      </w:pPr>
    </w:lvl>
    <w:lvl w:ilvl="5">
      <w:start w:val="1"/>
      <w:numFmt w:val="decimal"/>
      <w:isLgl/>
      <w:lvlText w:val="%1.%2.%3.%4.%5.%6."/>
      <w:lvlJc w:val="left"/>
      <w:pPr>
        <w:tabs>
          <w:tab w:val="num" w:pos="2340"/>
        </w:tabs>
        <w:ind w:left="2340" w:hanging="1440"/>
      </w:pPr>
    </w:lvl>
    <w:lvl w:ilvl="6">
      <w:start w:val="1"/>
      <w:numFmt w:val="decimal"/>
      <w:isLgl/>
      <w:lvlText w:val="%1.%2.%3.%4.%5.%6.%7."/>
      <w:lvlJc w:val="left"/>
      <w:pPr>
        <w:tabs>
          <w:tab w:val="num" w:pos="2340"/>
        </w:tabs>
        <w:ind w:left="2340" w:hanging="1440"/>
      </w:pPr>
    </w:lvl>
    <w:lvl w:ilvl="7">
      <w:start w:val="1"/>
      <w:numFmt w:val="decimal"/>
      <w:isLgl/>
      <w:lvlText w:val="%1.%2.%3.%4.%5.%6.%7.%8."/>
      <w:lvlJc w:val="left"/>
      <w:pPr>
        <w:tabs>
          <w:tab w:val="num" w:pos="2700"/>
        </w:tabs>
        <w:ind w:left="2700" w:hanging="1800"/>
      </w:pPr>
    </w:lvl>
    <w:lvl w:ilvl="8">
      <w:start w:val="1"/>
      <w:numFmt w:val="decimal"/>
      <w:isLgl/>
      <w:lvlText w:val="%1.%2.%3.%4.%5.%6.%7.%8.%9."/>
      <w:lvlJc w:val="left"/>
      <w:pPr>
        <w:tabs>
          <w:tab w:val="num" w:pos="2700"/>
        </w:tabs>
        <w:ind w:left="2700" w:hanging="1800"/>
      </w:pPr>
    </w:lvl>
  </w:abstractNum>
  <w:abstractNum w:abstractNumId="4" w15:restartNumberingAfterBreak="0">
    <w:nsid w:val="1F4C6300"/>
    <w:multiLevelType w:val="multilevel"/>
    <w:tmpl w:val="62746496"/>
    <w:lvl w:ilvl="0">
      <w:start w:val="9"/>
      <w:numFmt w:val="decimal"/>
      <w:lvlText w:val="%1."/>
      <w:lvlJc w:val="left"/>
      <w:pPr>
        <w:tabs>
          <w:tab w:val="num" w:pos="380"/>
        </w:tabs>
        <w:ind w:left="380" w:hanging="380"/>
      </w:pPr>
      <w:rPr>
        <w:rFonts w:ascii="Times New Roman" w:hAnsi="Times New Roman" w:hint="default"/>
        <w:b w:val="0"/>
        <w:bCs w:val="0"/>
        <w:i w:val="0"/>
        <w:iCs w:val="0"/>
        <w:sz w:val="24"/>
      </w:rPr>
    </w:lvl>
    <w:lvl w:ilvl="1">
      <w:start w:val="4"/>
      <w:numFmt w:val="bullet"/>
      <w:lvlText w:val=""/>
      <w:lvlJc w:val="left"/>
      <w:pPr>
        <w:tabs>
          <w:tab w:val="num" w:pos="1477"/>
        </w:tabs>
        <w:ind w:left="1477" w:hanging="397"/>
      </w:pPr>
      <w:rPr>
        <w:rFonts w:ascii="Symbol" w:hAnsi="Symbol" w:cs="Symbol" w:hint="default"/>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1637"/>
        </w:tabs>
        <w:ind w:left="1637" w:hanging="360"/>
      </w:pPr>
      <w:rPr>
        <w:rFonts w:hint="default"/>
        <w:b/>
        <w:bCs/>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23BC0A1A"/>
    <w:multiLevelType w:val="multilevel"/>
    <w:tmpl w:val="8B3C00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729195D"/>
    <w:multiLevelType w:val="multilevel"/>
    <w:tmpl w:val="537E5E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5B518B9"/>
    <w:multiLevelType w:val="hybridMultilevel"/>
    <w:tmpl w:val="45D0A6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A956D9E"/>
    <w:multiLevelType w:val="multilevel"/>
    <w:tmpl w:val="09927A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07B46E4"/>
    <w:multiLevelType w:val="multilevel"/>
    <w:tmpl w:val="8E7CB2F0"/>
    <w:lvl w:ilvl="0">
      <w:start w:val="1"/>
      <w:numFmt w:val="decimal"/>
      <w:lvlText w:val="%1."/>
      <w:lvlJc w:val="left"/>
      <w:pPr>
        <w:tabs>
          <w:tab w:val="num" w:pos="360"/>
        </w:tabs>
        <w:ind w:left="360" w:hanging="360"/>
      </w:pPr>
      <w:rPr>
        <w:rFonts w:ascii="Arial" w:hAnsi="Arial" w:cs="Arial" w:hint="default"/>
        <w:b w:val="0"/>
        <w:bCs w:val="0"/>
        <w:i w:val="0"/>
        <w:iCs w:val="0"/>
        <w:sz w:val="22"/>
        <w:szCs w:val="22"/>
      </w:rPr>
    </w:lvl>
    <w:lvl w:ilvl="1">
      <w:start w:val="1"/>
      <w:numFmt w:val="bullet"/>
      <w:lvlText w:val=""/>
      <w:lvlJc w:val="left"/>
      <w:pPr>
        <w:tabs>
          <w:tab w:val="num" w:pos="1080"/>
        </w:tabs>
        <w:ind w:left="1080" w:hanging="360"/>
      </w:pPr>
      <w:rPr>
        <w:rFonts w:ascii="Symbol" w:hAnsi="Symbol" w:cs="Symbol" w:hint="default"/>
      </w:rPr>
    </w:lvl>
    <w:lvl w:ilvl="2">
      <w:start w:val="1"/>
      <w:numFmt w:val="decimal"/>
      <w:lvlText w:val="%3."/>
      <w:lvlJc w:val="left"/>
      <w:pPr>
        <w:tabs>
          <w:tab w:val="num" w:pos="1800"/>
        </w:tabs>
        <w:ind w:left="1800" w:hanging="36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52537C78"/>
    <w:multiLevelType w:val="hybridMultilevel"/>
    <w:tmpl w:val="A6D838D2"/>
    <w:lvl w:ilvl="0" w:tplc="02D05EC2">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52B24388"/>
    <w:multiLevelType w:val="multilevel"/>
    <w:tmpl w:val="B87C019C"/>
    <w:lvl w:ilvl="0">
      <w:start w:val="1"/>
      <w:numFmt w:val="decimal"/>
      <w:pStyle w:val="AKFZFnovNadpis1"/>
      <w:lvlText w:val="%1."/>
      <w:lvlJc w:val="left"/>
      <w:pPr>
        <w:tabs>
          <w:tab w:val="num" w:pos="851"/>
        </w:tabs>
        <w:ind w:left="851" w:hanging="851"/>
      </w:pPr>
      <w:rPr>
        <w:rFonts w:hint="default"/>
        <w:b/>
        <w:bCs/>
        <w:i w:val="0"/>
        <w:iCs w:val="0"/>
        <w:caps/>
        <w:smallCaps w:val="0"/>
        <w:sz w:val="22"/>
        <w:szCs w:val="22"/>
      </w:rPr>
    </w:lvl>
    <w:lvl w:ilvl="1">
      <w:start w:val="1"/>
      <w:numFmt w:val="decimal"/>
      <w:pStyle w:val="AKFZFnovnadpis2"/>
      <w:lvlText w:val="%1.%2"/>
      <w:lvlJc w:val="left"/>
      <w:pPr>
        <w:tabs>
          <w:tab w:val="num" w:pos="851"/>
        </w:tabs>
        <w:ind w:left="851" w:hanging="851"/>
      </w:pPr>
      <w:rPr>
        <w:rFonts w:ascii="Arial" w:hAnsi="Arial" w:cs="Arial" w:hint="default"/>
        <w:b/>
        <w:bCs/>
        <w:i w:val="0"/>
        <w:iCs w:val="0"/>
        <w:caps/>
        <w:sz w:val="22"/>
        <w:szCs w:val="22"/>
      </w:rPr>
    </w:lvl>
    <w:lvl w:ilvl="2">
      <w:start w:val="1"/>
      <w:numFmt w:val="decimal"/>
      <w:pStyle w:val="AKFZFnovnadpis3"/>
      <w:lvlText w:val="%1.%2.%3"/>
      <w:lvlJc w:val="left"/>
      <w:pPr>
        <w:tabs>
          <w:tab w:val="num" w:pos="851"/>
        </w:tabs>
        <w:ind w:left="851" w:hanging="851"/>
      </w:pPr>
      <w:rPr>
        <w:rFonts w:ascii="Arial" w:hAnsi="Arial" w:cs="Arial" w:hint="default"/>
        <w:b/>
        <w:bCs/>
        <w:i w:val="0"/>
        <w:iCs w:val="0"/>
        <w:caps w:val="0"/>
        <w:sz w:val="22"/>
        <w:szCs w:val="22"/>
      </w:rPr>
    </w:lvl>
    <w:lvl w:ilvl="3">
      <w:start w:val="1"/>
      <w:numFmt w:val="lowerRoman"/>
      <w:pStyle w:val="AKFZFnovnadpis4"/>
      <w:lvlText w:val="(%4)"/>
      <w:lvlJc w:val="left"/>
      <w:pPr>
        <w:tabs>
          <w:tab w:val="num" w:pos="1418"/>
        </w:tabs>
        <w:ind w:left="1418" w:hanging="567"/>
      </w:pPr>
      <w:rPr>
        <w:rFonts w:ascii="Arial" w:hAnsi="Arial" w:cs="Arial" w:hint="default"/>
        <w:b w:val="0"/>
        <w:bCs w:val="0"/>
        <w:i/>
        <w:iCs/>
        <w:caps w:val="0"/>
        <w:sz w:val="22"/>
        <w:szCs w:val="22"/>
      </w:rPr>
    </w:lvl>
    <w:lvl w:ilvl="4">
      <w:start w:val="1"/>
      <w:numFmt w:val="decimal"/>
      <w:pStyle w:val="AKFZFnovnadpis5"/>
      <w:lvlText w:val="%5."/>
      <w:lvlJc w:val="left"/>
      <w:pPr>
        <w:tabs>
          <w:tab w:val="num" w:pos="1418"/>
        </w:tabs>
        <w:ind w:left="1418" w:hanging="567"/>
      </w:pPr>
      <w:rPr>
        <w:rFonts w:ascii="Arial" w:hAnsi="Arial" w:cs="Arial" w:hint="default"/>
        <w:b w:val="0"/>
        <w:bCs w:val="0"/>
        <w:i w:val="0"/>
        <w:iCs w:val="0"/>
        <w:caps w:val="0"/>
        <w:sz w:val="22"/>
        <w:szCs w:val="22"/>
      </w:rPr>
    </w:lvl>
    <w:lvl w:ilvl="5">
      <w:start w:val="1"/>
      <w:numFmt w:val="lowerLetter"/>
      <w:pStyle w:val="AKFZFnovnadpis6"/>
      <w:lvlText w:val="%6."/>
      <w:lvlJc w:val="left"/>
      <w:pPr>
        <w:tabs>
          <w:tab w:val="num" w:pos="1418"/>
        </w:tabs>
        <w:ind w:left="1418" w:hanging="567"/>
      </w:pPr>
      <w:rPr>
        <w:rFonts w:ascii="Arial" w:hAnsi="Arial" w:cs="Arial" w:hint="default"/>
        <w:b w:val="0"/>
        <w:bCs w:val="0"/>
        <w:i/>
        <w:iCs/>
        <w:sz w:val="22"/>
        <w:szCs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41604EB"/>
    <w:multiLevelType w:val="multilevel"/>
    <w:tmpl w:val="98E02D72"/>
    <w:lvl w:ilvl="0">
      <w:start w:val="1"/>
      <w:numFmt w:val="bullet"/>
      <w:lvlText w:val=""/>
      <w:lvlJc w:val="left"/>
      <w:pPr>
        <w:ind w:left="1146"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3" w15:restartNumberingAfterBreak="0">
    <w:nsid w:val="584937DA"/>
    <w:multiLevelType w:val="multilevel"/>
    <w:tmpl w:val="BA5875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B076FEA"/>
    <w:multiLevelType w:val="multilevel"/>
    <w:tmpl w:val="1AEC1D9C"/>
    <w:lvl w:ilvl="0">
      <w:start w:val="1"/>
      <w:numFmt w:val="decimal"/>
      <w:lvlText w:val="%1."/>
      <w:lvlJc w:val="left"/>
      <w:pPr>
        <w:tabs>
          <w:tab w:val="num" w:pos="380"/>
        </w:tabs>
        <w:ind w:left="380" w:hanging="380"/>
      </w:pPr>
      <w:rPr>
        <w:rFonts w:ascii="Arial" w:hAnsi="Arial" w:cs="Arial" w:hint="default"/>
        <w:b w:val="0"/>
        <w:bCs w:val="0"/>
        <w:i w:val="0"/>
        <w:iCs w:val="0"/>
        <w:sz w:val="22"/>
        <w:szCs w:val="20"/>
      </w:rPr>
    </w:lvl>
    <w:lvl w:ilvl="1">
      <w:start w:val="4"/>
      <w:numFmt w:val="bullet"/>
      <w:lvlText w:val=""/>
      <w:lvlJc w:val="left"/>
      <w:pPr>
        <w:tabs>
          <w:tab w:val="num" w:pos="1477"/>
        </w:tabs>
        <w:ind w:left="1477" w:hanging="397"/>
      </w:pPr>
      <w:rPr>
        <w:rFonts w:ascii="Symbol" w:hAnsi="Symbol" w:cs="Symbol" w:hint="default"/>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1637"/>
        </w:tabs>
        <w:ind w:left="1637" w:hanging="360"/>
      </w:pPr>
      <w:rPr>
        <w:b/>
        <w:bCs/>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EBA56E4"/>
    <w:multiLevelType w:val="multilevel"/>
    <w:tmpl w:val="51F832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2674FD0"/>
    <w:multiLevelType w:val="multilevel"/>
    <w:tmpl w:val="17F8E822"/>
    <w:lvl w:ilvl="0">
      <w:start w:val="1"/>
      <w:numFmt w:val="decimal"/>
      <w:lvlText w:val="%1."/>
      <w:lvlJc w:val="left"/>
      <w:pPr>
        <w:ind w:left="1065" w:hanging="360"/>
      </w:pPr>
      <w:rPr>
        <w:rFonts w:ascii="Arial" w:hAnsi="Arial" w:cs="Arial" w:hint="default"/>
        <w:b w:val="0"/>
        <w:sz w:val="22"/>
        <w:szCs w:val="20"/>
      </w:rPr>
    </w:lvl>
    <w:lvl w:ilvl="1">
      <w:start w:val="1"/>
      <w:numFmt w:val="decimal"/>
      <w:lvlText w:val="%1.%2"/>
      <w:lvlJc w:val="left"/>
      <w:pPr>
        <w:ind w:left="786" w:hanging="360"/>
      </w:pPr>
    </w:lvl>
    <w:lvl w:ilvl="2">
      <w:start w:val="1"/>
      <w:numFmt w:val="decimal"/>
      <w:lvlText w:val="%1.%2.%3"/>
      <w:lvlJc w:val="left"/>
      <w:pPr>
        <w:ind w:left="1425" w:hanging="720"/>
      </w:pPr>
    </w:lvl>
    <w:lvl w:ilvl="3">
      <w:start w:val="1"/>
      <w:numFmt w:val="decimal"/>
      <w:lvlText w:val="%1.%2.%3.%4"/>
      <w:lvlJc w:val="left"/>
      <w:pPr>
        <w:ind w:left="1425" w:hanging="720"/>
      </w:pPr>
    </w:lvl>
    <w:lvl w:ilvl="4">
      <w:start w:val="1"/>
      <w:numFmt w:val="decimal"/>
      <w:lvlText w:val="%1.%2.%3.%4.%5"/>
      <w:lvlJc w:val="left"/>
      <w:pPr>
        <w:ind w:left="1785" w:hanging="1080"/>
      </w:pPr>
    </w:lvl>
    <w:lvl w:ilvl="5">
      <w:start w:val="1"/>
      <w:numFmt w:val="decimal"/>
      <w:lvlText w:val="%1.%2.%3.%4.%5.%6"/>
      <w:lvlJc w:val="left"/>
      <w:pPr>
        <w:ind w:left="1785" w:hanging="1080"/>
      </w:pPr>
    </w:lvl>
    <w:lvl w:ilvl="6">
      <w:start w:val="1"/>
      <w:numFmt w:val="decimal"/>
      <w:lvlText w:val="%1.%2.%3.%4.%5.%6.%7"/>
      <w:lvlJc w:val="left"/>
      <w:pPr>
        <w:ind w:left="2145" w:hanging="1440"/>
      </w:pPr>
    </w:lvl>
    <w:lvl w:ilvl="7">
      <w:start w:val="1"/>
      <w:numFmt w:val="decimal"/>
      <w:lvlText w:val="%1.%2.%3.%4.%5.%6.%7.%8"/>
      <w:lvlJc w:val="left"/>
      <w:pPr>
        <w:ind w:left="2145" w:hanging="1440"/>
      </w:pPr>
    </w:lvl>
    <w:lvl w:ilvl="8">
      <w:start w:val="1"/>
      <w:numFmt w:val="decimal"/>
      <w:lvlText w:val="%1.%2.%3.%4.%5.%6.%7.%8.%9"/>
      <w:lvlJc w:val="left"/>
      <w:pPr>
        <w:ind w:left="2505" w:hanging="1800"/>
      </w:pPr>
    </w:lvl>
  </w:abstractNum>
  <w:abstractNum w:abstractNumId="17" w15:restartNumberingAfterBreak="0">
    <w:nsid w:val="6773611D"/>
    <w:multiLevelType w:val="multilevel"/>
    <w:tmpl w:val="E13EB9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A3E2D43"/>
    <w:multiLevelType w:val="multilevel"/>
    <w:tmpl w:val="3F9E23C8"/>
    <w:lvl w:ilvl="0">
      <w:start w:val="1"/>
      <w:numFmt w:val="decimal"/>
      <w:lvlText w:val="%1."/>
      <w:lvlJc w:val="left"/>
      <w:pPr>
        <w:tabs>
          <w:tab w:val="num" w:pos="360"/>
        </w:tabs>
        <w:ind w:left="36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D006AF3"/>
    <w:multiLevelType w:val="multilevel"/>
    <w:tmpl w:val="8EAA7D2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632373468">
    <w:abstractNumId w:val="9"/>
  </w:num>
  <w:num w:numId="2" w16cid:durableId="1360623901">
    <w:abstractNumId w:val="17"/>
  </w:num>
  <w:num w:numId="3" w16cid:durableId="712771685">
    <w:abstractNumId w:val="15"/>
  </w:num>
  <w:num w:numId="4" w16cid:durableId="1799565862">
    <w:abstractNumId w:val="18"/>
  </w:num>
  <w:num w:numId="5" w16cid:durableId="2136021136">
    <w:abstractNumId w:val="8"/>
  </w:num>
  <w:num w:numId="6" w16cid:durableId="1468938179">
    <w:abstractNumId w:val="13"/>
  </w:num>
  <w:num w:numId="7" w16cid:durableId="450520027">
    <w:abstractNumId w:val="5"/>
  </w:num>
  <w:num w:numId="8" w16cid:durableId="736126013">
    <w:abstractNumId w:val="1"/>
  </w:num>
  <w:num w:numId="9" w16cid:durableId="2103986506">
    <w:abstractNumId w:val="6"/>
  </w:num>
  <w:num w:numId="10" w16cid:durableId="77025180">
    <w:abstractNumId w:val="14"/>
  </w:num>
  <w:num w:numId="11" w16cid:durableId="2045324366">
    <w:abstractNumId w:val="12"/>
  </w:num>
  <w:num w:numId="12" w16cid:durableId="77875156">
    <w:abstractNumId w:val="16"/>
  </w:num>
  <w:num w:numId="13" w16cid:durableId="820390311">
    <w:abstractNumId w:val="2"/>
  </w:num>
  <w:num w:numId="14" w16cid:durableId="906191399">
    <w:abstractNumId w:val="4"/>
  </w:num>
  <w:num w:numId="15" w16cid:durableId="1208956953">
    <w:abstractNumId w:val="19"/>
  </w:num>
  <w:num w:numId="16" w16cid:durableId="1981104703">
    <w:abstractNumId w:val="11"/>
  </w:num>
  <w:num w:numId="17" w16cid:durableId="1634745973">
    <w:abstractNumId w:val="3"/>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846613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79864757">
    <w:abstractNumId w:val="0"/>
  </w:num>
  <w:num w:numId="20" w16cid:durableId="9192882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4CD"/>
    <w:rsid w:val="00006021"/>
    <w:rsid w:val="0001216B"/>
    <w:rsid w:val="000150EA"/>
    <w:rsid w:val="0002670A"/>
    <w:rsid w:val="00026A0D"/>
    <w:rsid w:val="00027700"/>
    <w:rsid w:val="00041FF2"/>
    <w:rsid w:val="000473F4"/>
    <w:rsid w:val="000510A2"/>
    <w:rsid w:val="00065AFB"/>
    <w:rsid w:val="00066009"/>
    <w:rsid w:val="000805C7"/>
    <w:rsid w:val="00081040"/>
    <w:rsid w:val="0009590A"/>
    <w:rsid w:val="0009617D"/>
    <w:rsid w:val="000A0B2D"/>
    <w:rsid w:val="000B04BD"/>
    <w:rsid w:val="000C3304"/>
    <w:rsid w:val="000E3A03"/>
    <w:rsid w:val="000F2699"/>
    <w:rsid w:val="000F4F9B"/>
    <w:rsid w:val="0010722C"/>
    <w:rsid w:val="00110021"/>
    <w:rsid w:val="0011204A"/>
    <w:rsid w:val="00120C39"/>
    <w:rsid w:val="001307B2"/>
    <w:rsid w:val="001403DF"/>
    <w:rsid w:val="001514E8"/>
    <w:rsid w:val="0017034F"/>
    <w:rsid w:val="001A177C"/>
    <w:rsid w:val="001A2DC1"/>
    <w:rsid w:val="001A7BB2"/>
    <w:rsid w:val="001B4EC3"/>
    <w:rsid w:val="001D6320"/>
    <w:rsid w:val="001E0D2D"/>
    <w:rsid w:val="001E22FC"/>
    <w:rsid w:val="001E23AC"/>
    <w:rsid w:val="001F2407"/>
    <w:rsid w:val="001F3BA1"/>
    <w:rsid w:val="001F5DC6"/>
    <w:rsid w:val="00215A4D"/>
    <w:rsid w:val="002166DA"/>
    <w:rsid w:val="00242128"/>
    <w:rsid w:val="00245CC6"/>
    <w:rsid w:val="00246BE0"/>
    <w:rsid w:val="0025068F"/>
    <w:rsid w:val="002517B2"/>
    <w:rsid w:val="002650ED"/>
    <w:rsid w:val="0026564E"/>
    <w:rsid w:val="00296C70"/>
    <w:rsid w:val="002A0DFF"/>
    <w:rsid w:val="002A7225"/>
    <w:rsid w:val="002C09DE"/>
    <w:rsid w:val="002C10FF"/>
    <w:rsid w:val="002C520E"/>
    <w:rsid w:val="002C5A26"/>
    <w:rsid w:val="002D3884"/>
    <w:rsid w:val="002D6BAE"/>
    <w:rsid w:val="002E4B02"/>
    <w:rsid w:val="002E54CC"/>
    <w:rsid w:val="002E7024"/>
    <w:rsid w:val="002F0B18"/>
    <w:rsid w:val="002F236D"/>
    <w:rsid w:val="00304170"/>
    <w:rsid w:val="0030503D"/>
    <w:rsid w:val="00305CD5"/>
    <w:rsid w:val="00306CB7"/>
    <w:rsid w:val="00311EAE"/>
    <w:rsid w:val="00322A92"/>
    <w:rsid w:val="00382E83"/>
    <w:rsid w:val="003941EC"/>
    <w:rsid w:val="003A7BF2"/>
    <w:rsid w:val="003B7E58"/>
    <w:rsid w:val="003E342D"/>
    <w:rsid w:val="004059F2"/>
    <w:rsid w:val="00412C6C"/>
    <w:rsid w:val="004144D1"/>
    <w:rsid w:val="00417569"/>
    <w:rsid w:val="0042112B"/>
    <w:rsid w:val="0042705A"/>
    <w:rsid w:val="00430A13"/>
    <w:rsid w:val="004372BE"/>
    <w:rsid w:val="00437B3E"/>
    <w:rsid w:val="00440456"/>
    <w:rsid w:val="00443FAC"/>
    <w:rsid w:val="00451E75"/>
    <w:rsid w:val="00456424"/>
    <w:rsid w:val="00466F4C"/>
    <w:rsid w:val="00471EF7"/>
    <w:rsid w:val="004728AC"/>
    <w:rsid w:val="00474779"/>
    <w:rsid w:val="00497C87"/>
    <w:rsid w:val="004B790D"/>
    <w:rsid w:val="004D3232"/>
    <w:rsid w:val="004E07B7"/>
    <w:rsid w:val="004E29A8"/>
    <w:rsid w:val="004E65C9"/>
    <w:rsid w:val="004F15DA"/>
    <w:rsid w:val="004F2D73"/>
    <w:rsid w:val="00505323"/>
    <w:rsid w:val="005057A8"/>
    <w:rsid w:val="00516730"/>
    <w:rsid w:val="00536FC6"/>
    <w:rsid w:val="005578BA"/>
    <w:rsid w:val="0056087E"/>
    <w:rsid w:val="005731BC"/>
    <w:rsid w:val="0059138A"/>
    <w:rsid w:val="00592DBA"/>
    <w:rsid w:val="005A0920"/>
    <w:rsid w:val="005A14E9"/>
    <w:rsid w:val="005A1B04"/>
    <w:rsid w:val="005B05B0"/>
    <w:rsid w:val="005B1730"/>
    <w:rsid w:val="005C204E"/>
    <w:rsid w:val="005E33AA"/>
    <w:rsid w:val="005F62B5"/>
    <w:rsid w:val="00621B20"/>
    <w:rsid w:val="00624607"/>
    <w:rsid w:val="00643424"/>
    <w:rsid w:val="00646BEE"/>
    <w:rsid w:val="006627ED"/>
    <w:rsid w:val="00682D22"/>
    <w:rsid w:val="00693863"/>
    <w:rsid w:val="00693DC2"/>
    <w:rsid w:val="006C29B0"/>
    <w:rsid w:val="006C6D5C"/>
    <w:rsid w:val="006C7DC2"/>
    <w:rsid w:val="006D0F4F"/>
    <w:rsid w:val="006E3324"/>
    <w:rsid w:val="006E4774"/>
    <w:rsid w:val="006F42FE"/>
    <w:rsid w:val="00703A54"/>
    <w:rsid w:val="00710D5D"/>
    <w:rsid w:val="00712BFB"/>
    <w:rsid w:val="00715E70"/>
    <w:rsid w:val="00722F9E"/>
    <w:rsid w:val="0074494D"/>
    <w:rsid w:val="007526C8"/>
    <w:rsid w:val="00770693"/>
    <w:rsid w:val="00777F25"/>
    <w:rsid w:val="00794D77"/>
    <w:rsid w:val="00795315"/>
    <w:rsid w:val="00795CF0"/>
    <w:rsid w:val="007D527B"/>
    <w:rsid w:val="008010F8"/>
    <w:rsid w:val="0080313A"/>
    <w:rsid w:val="00804245"/>
    <w:rsid w:val="00817A34"/>
    <w:rsid w:val="008228C9"/>
    <w:rsid w:val="00827D93"/>
    <w:rsid w:val="0084776D"/>
    <w:rsid w:val="00850039"/>
    <w:rsid w:val="0087540A"/>
    <w:rsid w:val="0087719F"/>
    <w:rsid w:val="00892308"/>
    <w:rsid w:val="00895245"/>
    <w:rsid w:val="008A3A63"/>
    <w:rsid w:val="008C23B5"/>
    <w:rsid w:val="008C3EFF"/>
    <w:rsid w:val="008C75E4"/>
    <w:rsid w:val="008D14E1"/>
    <w:rsid w:val="008D3751"/>
    <w:rsid w:val="008E0AAB"/>
    <w:rsid w:val="008E391F"/>
    <w:rsid w:val="008F03A7"/>
    <w:rsid w:val="008F561D"/>
    <w:rsid w:val="008F58A5"/>
    <w:rsid w:val="0091692F"/>
    <w:rsid w:val="00923076"/>
    <w:rsid w:val="00923841"/>
    <w:rsid w:val="00941E56"/>
    <w:rsid w:val="009422CD"/>
    <w:rsid w:val="009435AB"/>
    <w:rsid w:val="00954CEF"/>
    <w:rsid w:val="009723B8"/>
    <w:rsid w:val="0097555F"/>
    <w:rsid w:val="009833A9"/>
    <w:rsid w:val="0099051B"/>
    <w:rsid w:val="009C2DAD"/>
    <w:rsid w:val="009C43DC"/>
    <w:rsid w:val="009C4C5F"/>
    <w:rsid w:val="009C56AD"/>
    <w:rsid w:val="009D1CBD"/>
    <w:rsid w:val="00A01303"/>
    <w:rsid w:val="00A31DCC"/>
    <w:rsid w:val="00A640D4"/>
    <w:rsid w:val="00A65650"/>
    <w:rsid w:val="00A7294B"/>
    <w:rsid w:val="00A8254E"/>
    <w:rsid w:val="00A930DE"/>
    <w:rsid w:val="00AA40CF"/>
    <w:rsid w:val="00AB00EC"/>
    <w:rsid w:val="00AB2D40"/>
    <w:rsid w:val="00AB74AE"/>
    <w:rsid w:val="00AD1704"/>
    <w:rsid w:val="00AD6CB7"/>
    <w:rsid w:val="00AE73E9"/>
    <w:rsid w:val="00AF6EDE"/>
    <w:rsid w:val="00B0464D"/>
    <w:rsid w:val="00B0756D"/>
    <w:rsid w:val="00B1466C"/>
    <w:rsid w:val="00B21BD4"/>
    <w:rsid w:val="00B23386"/>
    <w:rsid w:val="00B43089"/>
    <w:rsid w:val="00B44D84"/>
    <w:rsid w:val="00B470CD"/>
    <w:rsid w:val="00B53B4F"/>
    <w:rsid w:val="00B72717"/>
    <w:rsid w:val="00B761F3"/>
    <w:rsid w:val="00B831E3"/>
    <w:rsid w:val="00B955D4"/>
    <w:rsid w:val="00BA22BE"/>
    <w:rsid w:val="00BA45FA"/>
    <w:rsid w:val="00BA5F9F"/>
    <w:rsid w:val="00BB5479"/>
    <w:rsid w:val="00BD3B7C"/>
    <w:rsid w:val="00BE52E7"/>
    <w:rsid w:val="00BE5F7A"/>
    <w:rsid w:val="00C10C91"/>
    <w:rsid w:val="00C31173"/>
    <w:rsid w:val="00C40729"/>
    <w:rsid w:val="00C53ABA"/>
    <w:rsid w:val="00C61E8A"/>
    <w:rsid w:val="00C94251"/>
    <w:rsid w:val="00CA33E4"/>
    <w:rsid w:val="00CA6D0B"/>
    <w:rsid w:val="00CB13AC"/>
    <w:rsid w:val="00CB3875"/>
    <w:rsid w:val="00CC31A6"/>
    <w:rsid w:val="00CC460A"/>
    <w:rsid w:val="00CC7D60"/>
    <w:rsid w:val="00CD61E7"/>
    <w:rsid w:val="00CF1791"/>
    <w:rsid w:val="00CF5061"/>
    <w:rsid w:val="00CF59F2"/>
    <w:rsid w:val="00D016AA"/>
    <w:rsid w:val="00D045AF"/>
    <w:rsid w:val="00D04699"/>
    <w:rsid w:val="00D27B51"/>
    <w:rsid w:val="00D31784"/>
    <w:rsid w:val="00D4064B"/>
    <w:rsid w:val="00D4793D"/>
    <w:rsid w:val="00D64B3A"/>
    <w:rsid w:val="00D93F98"/>
    <w:rsid w:val="00D954CD"/>
    <w:rsid w:val="00DA3204"/>
    <w:rsid w:val="00DA54ED"/>
    <w:rsid w:val="00DC090F"/>
    <w:rsid w:val="00DC50E0"/>
    <w:rsid w:val="00DD41EA"/>
    <w:rsid w:val="00DD584D"/>
    <w:rsid w:val="00DE701E"/>
    <w:rsid w:val="00E320CB"/>
    <w:rsid w:val="00E3405D"/>
    <w:rsid w:val="00E37423"/>
    <w:rsid w:val="00E4246C"/>
    <w:rsid w:val="00E4333F"/>
    <w:rsid w:val="00E503C2"/>
    <w:rsid w:val="00E70037"/>
    <w:rsid w:val="00E72F28"/>
    <w:rsid w:val="00E97943"/>
    <w:rsid w:val="00EC32B6"/>
    <w:rsid w:val="00EC4899"/>
    <w:rsid w:val="00EF02DD"/>
    <w:rsid w:val="00F21922"/>
    <w:rsid w:val="00F466F8"/>
    <w:rsid w:val="00F56EF6"/>
    <w:rsid w:val="00F63663"/>
    <w:rsid w:val="00F6767D"/>
    <w:rsid w:val="00F861E6"/>
    <w:rsid w:val="00F93BFC"/>
    <w:rsid w:val="00F95F4D"/>
    <w:rsid w:val="00F96525"/>
    <w:rsid w:val="00FA1BFD"/>
    <w:rsid w:val="00FB27E1"/>
    <w:rsid w:val="00FD6A75"/>
    <w:rsid w:val="00FE4E71"/>
    <w:rsid w:val="00FF4C21"/>
    <w:rsid w:val="00FF4E3B"/>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B94967"/>
  <w15:docId w15:val="{BCF3E7EE-8C26-494D-8F46-0C86CCCF8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A54ED"/>
    <w:pPr>
      <w:spacing w:after="160" w:line="259" w:lineRule="auto"/>
    </w:pPr>
    <w:rPr>
      <w:rFonts w:cs="Calibr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komenteChar">
    <w:name w:val="Text komentáře Char"/>
    <w:basedOn w:val="Standardnpsmoodstavce"/>
    <w:link w:val="Textkomente"/>
    <w:semiHidden/>
    <w:qFormat/>
    <w:locked/>
    <w:rsid w:val="00DD357D"/>
    <w:rPr>
      <w:sz w:val="20"/>
      <w:szCs w:val="20"/>
    </w:rPr>
  </w:style>
  <w:style w:type="character" w:styleId="Odkaznakoment">
    <w:name w:val="annotation reference"/>
    <w:basedOn w:val="Standardnpsmoodstavce"/>
    <w:semiHidden/>
    <w:qFormat/>
    <w:rsid w:val="00DD357D"/>
    <w:rPr>
      <w:sz w:val="16"/>
      <w:szCs w:val="16"/>
    </w:rPr>
  </w:style>
  <w:style w:type="character" w:customStyle="1" w:styleId="TextbublinyChar">
    <w:name w:val="Text bubliny Char"/>
    <w:basedOn w:val="Standardnpsmoodstavce"/>
    <w:link w:val="Textbubliny"/>
    <w:uiPriority w:val="99"/>
    <w:semiHidden/>
    <w:qFormat/>
    <w:locked/>
    <w:rsid w:val="00DD357D"/>
    <w:rPr>
      <w:rFonts w:ascii="Segoe UI" w:hAnsi="Segoe UI" w:cs="Segoe UI"/>
      <w:sz w:val="18"/>
      <w:szCs w:val="18"/>
    </w:rPr>
  </w:style>
  <w:style w:type="character" w:customStyle="1" w:styleId="ZhlavChar">
    <w:name w:val="Záhlaví Char"/>
    <w:basedOn w:val="Standardnpsmoodstavce"/>
    <w:link w:val="Zhlav"/>
    <w:uiPriority w:val="99"/>
    <w:qFormat/>
    <w:locked/>
    <w:rsid w:val="007A7513"/>
  </w:style>
  <w:style w:type="character" w:customStyle="1" w:styleId="ZpatChar">
    <w:name w:val="Zápatí Char"/>
    <w:basedOn w:val="Standardnpsmoodstavce"/>
    <w:link w:val="Zpat"/>
    <w:uiPriority w:val="99"/>
    <w:qFormat/>
    <w:locked/>
    <w:rsid w:val="007A7513"/>
  </w:style>
  <w:style w:type="character" w:customStyle="1" w:styleId="PedmtkomenteChar">
    <w:name w:val="Předmět komentáře Char"/>
    <w:basedOn w:val="TextkomenteChar"/>
    <w:link w:val="Pedmtkomente"/>
    <w:uiPriority w:val="99"/>
    <w:semiHidden/>
    <w:qFormat/>
    <w:rsid w:val="007D7012"/>
    <w:rPr>
      <w:rFonts w:cs="Calibri"/>
      <w:b/>
      <w:bCs/>
      <w:sz w:val="20"/>
      <w:szCs w:val="20"/>
      <w:lang w:eastAsia="en-US"/>
    </w:rPr>
  </w:style>
  <w:style w:type="character" w:customStyle="1" w:styleId="AKFZFnormlnChar">
    <w:name w:val="AKFZF_normální Char"/>
    <w:link w:val="AKFZFnormln"/>
    <w:uiPriority w:val="99"/>
    <w:qFormat/>
    <w:locked/>
    <w:rsid w:val="006123C9"/>
    <w:rPr>
      <w:rFonts w:ascii="Arial" w:eastAsia="Times New Roman" w:hAnsi="Arial" w:cs="Arial"/>
      <w:lang w:eastAsia="en-US"/>
    </w:rPr>
  </w:style>
  <w:style w:type="character" w:customStyle="1" w:styleId="ListLabel1">
    <w:name w:val="ListLabel 1"/>
    <w:qFormat/>
    <w:rPr>
      <w:rFonts w:ascii="Times New Roman" w:hAnsi="Times New Roman"/>
      <w:b w:val="0"/>
      <w:bCs w:val="0"/>
      <w:i w:val="0"/>
      <w:iCs w:val="0"/>
      <w:sz w:val="24"/>
      <w:szCs w:val="24"/>
    </w:rPr>
  </w:style>
  <w:style w:type="character" w:customStyle="1" w:styleId="ListLabel2">
    <w:name w:val="ListLabel 2"/>
    <w:qFormat/>
    <w:rPr>
      <w:rFonts w:cs="Symbol"/>
    </w:rPr>
  </w:style>
  <w:style w:type="character" w:customStyle="1" w:styleId="ListLabel3">
    <w:name w:val="ListLabel 3"/>
    <w:qFormat/>
    <w:rPr>
      <w:rFonts w:cs="Symbol"/>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ListLabel6">
    <w:name w:val="ListLabel 6"/>
    <w:qFormat/>
    <w:rPr>
      <w:rFonts w:cs="Symbol"/>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ascii="Times New Roman" w:hAnsi="Times New Roman"/>
      <w:b w:val="0"/>
      <w:bCs w:val="0"/>
      <w:i w:val="0"/>
      <w:iCs w:val="0"/>
      <w:sz w:val="24"/>
    </w:rPr>
  </w:style>
  <w:style w:type="character" w:customStyle="1" w:styleId="ListLabel13">
    <w:name w:val="ListLabel 13"/>
    <w:qFormat/>
    <w:rPr>
      <w:rFonts w:ascii="Times New Roman" w:hAnsi="Times New Roman" w:cs="Symbol"/>
      <w:sz w:val="24"/>
    </w:rPr>
  </w:style>
  <w:style w:type="character" w:customStyle="1" w:styleId="ListLabel14">
    <w:name w:val="ListLabel 14"/>
    <w:qFormat/>
    <w:rPr>
      <w:b/>
      <w:bC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ascii="Times New Roman" w:hAnsi="Times New Roman"/>
      <w:b w:val="0"/>
      <w:sz w:val="24"/>
    </w:rPr>
  </w:style>
  <w:style w:type="character" w:customStyle="1" w:styleId="ListLabel49">
    <w:name w:val="ListLabel 49"/>
    <w:qFormat/>
    <w:rPr>
      <w:rFonts w:cs="Symbol"/>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Textkomente">
    <w:name w:val="annotation text"/>
    <w:basedOn w:val="Normln"/>
    <w:link w:val="TextkomenteChar"/>
    <w:semiHidden/>
    <w:qFormat/>
    <w:rsid w:val="00DD357D"/>
    <w:pPr>
      <w:spacing w:line="240" w:lineRule="auto"/>
    </w:pPr>
    <w:rPr>
      <w:sz w:val="20"/>
      <w:szCs w:val="20"/>
    </w:rPr>
  </w:style>
  <w:style w:type="paragraph" w:styleId="Textbubliny">
    <w:name w:val="Balloon Text"/>
    <w:basedOn w:val="Normln"/>
    <w:link w:val="TextbublinyChar"/>
    <w:uiPriority w:val="99"/>
    <w:semiHidden/>
    <w:qFormat/>
    <w:rsid w:val="00DD357D"/>
    <w:pPr>
      <w:spacing w:after="0" w:line="240" w:lineRule="auto"/>
    </w:pPr>
    <w:rPr>
      <w:rFonts w:ascii="Segoe UI" w:hAnsi="Segoe UI" w:cs="Segoe UI"/>
      <w:sz w:val="18"/>
      <w:szCs w:val="18"/>
    </w:rPr>
  </w:style>
  <w:style w:type="paragraph" w:styleId="Odstavecseseznamem">
    <w:name w:val="List Paragraph"/>
    <w:basedOn w:val="Normln"/>
    <w:uiPriority w:val="34"/>
    <w:qFormat/>
    <w:rsid w:val="00C24C0F"/>
    <w:pPr>
      <w:ind w:left="720"/>
    </w:pPr>
  </w:style>
  <w:style w:type="paragraph" w:styleId="Zhlav">
    <w:name w:val="header"/>
    <w:basedOn w:val="Normln"/>
    <w:link w:val="ZhlavChar"/>
    <w:uiPriority w:val="99"/>
    <w:rsid w:val="007A7513"/>
    <w:pPr>
      <w:tabs>
        <w:tab w:val="center" w:pos="4536"/>
        <w:tab w:val="right" w:pos="9072"/>
      </w:tabs>
      <w:spacing w:after="0" w:line="240" w:lineRule="auto"/>
    </w:pPr>
  </w:style>
  <w:style w:type="paragraph" w:styleId="Zpat">
    <w:name w:val="footer"/>
    <w:basedOn w:val="Normln"/>
    <w:link w:val="ZpatChar"/>
    <w:uiPriority w:val="99"/>
    <w:rsid w:val="007A7513"/>
    <w:pPr>
      <w:tabs>
        <w:tab w:val="center" w:pos="4536"/>
        <w:tab w:val="right" w:pos="9072"/>
      </w:tabs>
      <w:spacing w:after="0" w:line="240" w:lineRule="auto"/>
    </w:pPr>
  </w:style>
  <w:style w:type="paragraph" w:styleId="Pedmtkomente">
    <w:name w:val="annotation subject"/>
    <w:basedOn w:val="Textkomente"/>
    <w:next w:val="Textkomente"/>
    <w:link w:val="PedmtkomenteChar"/>
    <w:uiPriority w:val="99"/>
    <w:semiHidden/>
    <w:unhideWhenUsed/>
    <w:qFormat/>
    <w:rsid w:val="007D7012"/>
    <w:pPr>
      <w:spacing w:line="259" w:lineRule="auto"/>
    </w:pPr>
    <w:rPr>
      <w:b/>
      <w:bCs/>
    </w:rPr>
  </w:style>
  <w:style w:type="paragraph" w:customStyle="1" w:styleId="AKFZFnormln">
    <w:name w:val="AKFZF_normální"/>
    <w:link w:val="AKFZFnormlnChar"/>
    <w:uiPriority w:val="99"/>
    <w:qFormat/>
    <w:rsid w:val="006123C9"/>
    <w:pPr>
      <w:spacing w:after="100" w:line="288" w:lineRule="auto"/>
      <w:jc w:val="both"/>
    </w:pPr>
    <w:rPr>
      <w:rFonts w:ascii="Arial" w:eastAsia="Times New Roman" w:hAnsi="Arial" w:cs="Arial"/>
      <w:lang w:eastAsia="en-US"/>
    </w:rPr>
  </w:style>
  <w:style w:type="paragraph" w:customStyle="1" w:styleId="CharCharCharCharChar">
    <w:name w:val="Char Char Char Char Char"/>
    <w:basedOn w:val="Normln"/>
    <w:qFormat/>
    <w:rsid w:val="00484C68"/>
    <w:pPr>
      <w:widowControl w:val="0"/>
      <w:spacing w:line="240" w:lineRule="exact"/>
      <w:jc w:val="both"/>
      <w:textAlignment w:val="baseline"/>
    </w:pPr>
    <w:rPr>
      <w:rFonts w:ascii="Times New Roman Bold" w:eastAsia="Times New Roman" w:hAnsi="Times New Roman Bold" w:cs="Times New Roman"/>
      <w:szCs w:val="26"/>
      <w:lang w:val="sk-SK"/>
    </w:rPr>
  </w:style>
  <w:style w:type="paragraph" w:customStyle="1" w:styleId="western">
    <w:name w:val="western"/>
    <w:basedOn w:val="Normln"/>
    <w:qFormat/>
    <w:rsid w:val="0001471C"/>
    <w:pPr>
      <w:spacing w:beforeAutospacing="1" w:afterAutospacing="1" w:line="240" w:lineRule="auto"/>
    </w:pPr>
    <w:rPr>
      <w:rFonts w:ascii="Times New Roman" w:eastAsia="Times New Roman" w:hAnsi="Times New Roman" w:cs="Times New Roman"/>
      <w:sz w:val="24"/>
      <w:szCs w:val="24"/>
      <w:lang w:eastAsia="cs-CZ"/>
    </w:rPr>
  </w:style>
  <w:style w:type="paragraph" w:styleId="Revize">
    <w:name w:val="Revision"/>
    <w:hidden/>
    <w:uiPriority w:val="99"/>
    <w:semiHidden/>
    <w:rsid w:val="00777F25"/>
    <w:rPr>
      <w:rFonts w:cs="Calibri"/>
      <w:lang w:eastAsia="en-US"/>
    </w:rPr>
  </w:style>
  <w:style w:type="character" w:styleId="Hypertextovodkaz">
    <w:name w:val="Hyperlink"/>
    <w:basedOn w:val="Standardnpsmoodstavce"/>
    <w:uiPriority w:val="99"/>
    <w:unhideWhenUsed/>
    <w:rsid w:val="00646BEE"/>
    <w:rPr>
      <w:color w:val="0000FF"/>
      <w:u w:val="single"/>
    </w:rPr>
  </w:style>
  <w:style w:type="character" w:styleId="Nevyeenzmnka">
    <w:name w:val="Unresolved Mention"/>
    <w:basedOn w:val="Standardnpsmoodstavce"/>
    <w:uiPriority w:val="99"/>
    <w:semiHidden/>
    <w:unhideWhenUsed/>
    <w:rsid w:val="00430A13"/>
    <w:rPr>
      <w:color w:val="605E5C"/>
      <w:shd w:val="clear" w:color="auto" w:fill="E1DFDD"/>
    </w:rPr>
  </w:style>
  <w:style w:type="paragraph" w:customStyle="1" w:styleId="AKFZFnovNadpis1">
    <w:name w:val="AKFZF_nový Nadpis 1"/>
    <w:basedOn w:val="Normln"/>
    <w:uiPriority w:val="99"/>
    <w:rsid w:val="00DA54ED"/>
    <w:pPr>
      <w:keepNext/>
      <w:numPr>
        <w:numId w:val="16"/>
      </w:numPr>
      <w:spacing w:before="240" w:after="240" w:line="288" w:lineRule="auto"/>
      <w:jc w:val="both"/>
      <w:outlineLvl w:val="0"/>
    </w:pPr>
    <w:rPr>
      <w:rFonts w:ascii="Arial" w:hAnsi="Arial" w:cs="Arial"/>
      <w:b/>
      <w:bCs/>
      <w:caps/>
    </w:rPr>
  </w:style>
  <w:style w:type="paragraph" w:customStyle="1" w:styleId="AKFZFnovnadpis3">
    <w:name w:val="AKFZF_nový nadpis 3"/>
    <w:basedOn w:val="Normln"/>
    <w:uiPriority w:val="99"/>
    <w:rsid w:val="00DA54ED"/>
    <w:pPr>
      <w:keepNext/>
      <w:numPr>
        <w:ilvl w:val="2"/>
        <w:numId w:val="16"/>
      </w:numPr>
      <w:spacing w:before="240" w:after="240" w:line="288" w:lineRule="auto"/>
      <w:jc w:val="both"/>
      <w:outlineLvl w:val="2"/>
    </w:pPr>
    <w:rPr>
      <w:rFonts w:ascii="Arial" w:hAnsi="Arial" w:cs="Arial"/>
      <w:b/>
      <w:bCs/>
    </w:rPr>
  </w:style>
  <w:style w:type="paragraph" w:customStyle="1" w:styleId="AKFZFnovnadpis2">
    <w:name w:val="AKFZF_nový nadpis 2"/>
    <w:basedOn w:val="Normln"/>
    <w:uiPriority w:val="99"/>
    <w:rsid w:val="00DA54ED"/>
    <w:pPr>
      <w:keepNext/>
      <w:numPr>
        <w:ilvl w:val="1"/>
        <w:numId w:val="16"/>
      </w:numPr>
      <w:spacing w:before="240" w:after="240" w:line="288" w:lineRule="auto"/>
      <w:jc w:val="both"/>
      <w:outlineLvl w:val="1"/>
    </w:pPr>
    <w:rPr>
      <w:rFonts w:ascii="Arial" w:hAnsi="Arial" w:cs="Arial"/>
      <w:b/>
      <w:bCs/>
    </w:rPr>
  </w:style>
  <w:style w:type="paragraph" w:customStyle="1" w:styleId="AKFZFnovnadpis4">
    <w:name w:val="AKFZF_nový nadpis 4"/>
    <w:basedOn w:val="Normln"/>
    <w:uiPriority w:val="99"/>
    <w:rsid w:val="00DA54ED"/>
    <w:pPr>
      <w:keepNext/>
      <w:numPr>
        <w:ilvl w:val="3"/>
        <w:numId w:val="16"/>
      </w:numPr>
      <w:spacing w:before="240" w:after="240" w:line="288" w:lineRule="auto"/>
      <w:jc w:val="both"/>
      <w:outlineLvl w:val="3"/>
    </w:pPr>
    <w:rPr>
      <w:rFonts w:ascii="Arial" w:hAnsi="Arial" w:cs="Arial"/>
      <w:i/>
      <w:iCs/>
    </w:rPr>
  </w:style>
  <w:style w:type="paragraph" w:customStyle="1" w:styleId="AKFZFnovnadpis5">
    <w:name w:val="AKFZF_nový nadpis 5"/>
    <w:basedOn w:val="Normln"/>
    <w:uiPriority w:val="99"/>
    <w:rsid w:val="00DA54ED"/>
    <w:pPr>
      <w:keepNext/>
      <w:numPr>
        <w:ilvl w:val="4"/>
        <w:numId w:val="16"/>
      </w:numPr>
      <w:spacing w:before="240" w:after="240" w:line="288" w:lineRule="auto"/>
      <w:jc w:val="both"/>
    </w:pPr>
    <w:rPr>
      <w:rFonts w:ascii="Arial" w:hAnsi="Arial" w:cs="Arial"/>
    </w:rPr>
  </w:style>
  <w:style w:type="paragraph" w:customStyle="1" w:styleId="AKFZFnovnadpis6">
    <w:name w:val="AKFZF_nový nadpis 6"/>
    <w:basedOn w:val="Normln"/>
    <w:uiPriority w:val="99"/>
    <w:rsid w:val="00DA54ED"/>
    <w:pPr>
      <w:keepNext/>
      <w:numPr>
        <w:ilvl w:val="5"/>
        <w:numId w:val="16"/>
      </w:numPr>
      <w:spacing w:before="240" w:after="240" w:line="288" w:lineRule="auto"/>
      <w:jc w:val="both"/>
    </w:pPr>
    <w:rPr>
      <w:rFonts w:ascii="Arial" w:hAnsi="Arial" w:cs="Arial"/>
      <w:i/>
      <w:iCs/>
    </w:rPr>
  </w:style>
  <w:style w:type="paragraph" w:customStyle="1" w:styleId="CZodstavec">
    <w:name w:val="CZ odstavec"/>
    <w:rsid w:val="00B470CD"/>
    <w:pPr>
      <w:numPr>
        <w:numId w:val="17"/>
      </w:numPr>
      <w:spacing w:after="120" w:line="288" w:lineRule="auto"/>
      <w:jc w:val="both"/>
    </w:pPr>
    <w:rPr>
      <w:rFonts w:ascii="Century Gothic" w:hAnsi="Century Gothic"/>
      <w:sz w:val="20"/>
      <w:szCs w:val="24"/>
    </w:rPr>
  </w:style>
  <w:style w:type="paragraph" w:styleId="Textpoznpodarou">
    <w:name w:val="footnote text"/>
    <w:basedOn w:val="Normln"/>
    <w:link w:val="TextpoznpodarouChar"/>
    <w:uiPriority w:val="99"/>
    <w:semiHidden/>
    <w:unhideWhenUsed/>
    <w:rsid w:val="005057A8"/>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5057A8"/>
    <w:rPr>
      <w:rFonts w:cs="Calibri"/>
      <w:sz w:val="20"/>
      <w:szCs w:val="20"/>
      <w:lang w:eastAsia="en-US"/>
    </w:rPr>
  </w:style>
  <w:style w:type="character" w:styleId="Znakapoznpodarou">
    <w:name w:val="footnote reference"/>
    <w:uiPriority w:val="99"/>
    <w:semiHidden/>
    <w:unhideWhenUsed/>
    <w:rsid w:val="005057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013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it.dvorak@zachranka.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t.dvorak@zachranka.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zachranka.cz"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E26573D7C34A4489513B196B48345E" ma:contentTypeVersion="11" ma:contentTypeDescription="Create a new document." ma:contentTypeScope="" ma:versionID="03e0611424af3e1499090c03bf9ac9d3">
  <xsd:schema xmlns:xsd="http://www.w3.org/2001/XMLSchema" xmlns:xs="http://www.w3.org/2001/XMLSchema" xmlns:p="http://schemas.microsoft.com/office/2006/metadata/properties" xmlns:ns2="da610b31-3ce7-4119-9dd0-82ede7636467" targetNamespace="http://schemas.microsoft.com/office/2006/metadata/properties" ma:root="true" ma:fieldsID="fa27e04ed2fd76c21e0f0514e324ae88" ns2:_="">
    <xsd:import namespace="da610b31-3ce7-4119-9dd0-82ede76364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610b31-3ce7-4119-9dd0-82ede76364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D863CB-857B-4C10-8A5B-7EBD840E1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610b31-3ce7-4119-9dd0-82ede76364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F1EF6F-A2E9-48D1-A7D1-D81D93C190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F6384F-5702-4B6A-BEF8-A61C6F0ADE0F}">
  <ds:schemaRefs>
    <ds:schemaRef ds:uri="http://schemas.openxmlformats.org/officeDocument/2006/bibliography"/>
  </ds:schemaRefs>
</ds:datastoreItem>
</file>

<file path=customXml/itemProps4.xml><?xml version="1.0" encoding="utf-8"?>
<ds:datastoreItem xmlns:ds="http://schemas.openxmlformats.org/officeDocument/2006/customXml" ds:itemID="{DCFF1E85-1103-440D-958A-2228837688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3268</Words>
  <Characters>19283</Characters>
  <Application>Microsoft Office Word</Application>
  <DocSecurity>0</DocSecurity>
  <Lines>160</Lines>
  <Paragraphs>45</Paragraphs>
  <ScaleCrop>false</ScaleCrop>
  <HeadingPairs>
    <vt:vector size="2" baseType="variant">
      <vt:variant>
        <vt:lpstr>Název</vt:lpstr>
      </vt:variant>
      <vt:variant>
        <vt:i4>1</vt:i4>
      </vt:variant>
    </vt:vector>
  </HeadingPairs>
  <TitlesOfParts>
    <vt:vector size="1" baseType="lpstr">
      <vt:lpstr/>
    </vt:vector>
  </TitlesOfParts>
  <Company>ZZS SČK</Company>
  <LinksUpToDate>false</LinksUpToDate>
  <CharactersWithSpaces>22506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Suchý</dc:creator>
  <dc:description/>
  <cp:lastModifiedBy>Brožová Anna</cp:lastModifiedBy>
  <cp:revision>4</cp:revision>
  <cp:lastPrinted>2021-09-13T06:06:00Z</cp:lastPrinted>
  <dcterms:created xsi:type="dcterms:W3CDTF">2022-08-16T06:31:00Z</dcterms:created>
  <dcterms:modified xsi:type="dcterms:W3CDTF">2022-09-21T09:22:00Z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ZZS SČK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0x010100C7E26573D7C34A4489513B196B48345E</vt:lpwstr>
  </property>
</Properties>
</file>