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1749"/>
        <w:gridCol w:w="5596"/>
        <w:gridCol w:w="1385"/>
        <w:gridCol w:w="1021"/>
      </w:tblGrid>
      <w:tr w:rsidR="002E0B3E" w:rsidRPr="00F069E2" w14:paraId="6CDD1667" w14:textId="77777777" w:rsidTr="002E0B3E">
        <w:trPr>
          <w:trHeight w:hRule="exact" w:val="2674"/>
        </w:trPr>
        <w:tc>
          <w:tcPr>
            <w:tcW w:w="10772" w:type="dxa"/>
            <w:gridSpan w:val="5"/>
            <w:vAlign w:val="center"/>
          </w:tcPr>
          <w:p w14:paraId="4F0423C5" w14:textId="77777777" w:rsidR="002E0B3E" w:rsidRPr="00F069E2" w:rsidRDefault="002E0B3E" w:rsidP="005F308A">
            <w:pPr>
              <w:jc w:val="center"/>
              <w:rPr>
                <w:rFonts w:ascii="Arial Narrow" w:hAnsi="Arial Narrow"/>
              </w:rPr>
            </w:pPr>
            <w:r w:rsidRPr="00F069E2">
              <w:rPr>
                <w:rFonts w:ascii="Arial Narrow" w:hAnsi="Arial Narrow"/>
                <w:noProof/>
                <w:lang w:val="cs-CZ" w:eastAsia="cs-CZ"/>
              </w:rPr>
              <w:drawing>
                <wp:inline distT="0" distB="0" distL="0" distR="0" wp14:anchorId="115C5DB6" wp14:editId="1F83CE49">
                  <wp:extent cx="589265" cy="886968"/>
                  <wp:effectExtent l="0" t="0" r="1905" b="889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65" cy="88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B3E" w:rsidRPr="00F069E2" w14:paraId="488DECAE" w14:textId="77777777" w:rsidTr="002E0B3E">
        <w:trPr>
          <w:trHeight w:hRule="exact" w:val="6733"/>
        </w:trPr>
        <w:tc>
          <w:tcPr>
            <w:tcW w:w="10772" w:type="dxa"/>
            <w:gridSpan w:val="5"/>
            <w:vAlign w:val="center"/>
          </w:tcPr>
          <w:p w14:paraId="78B16573" w14:textId="6D852CED" w:rsidR="002E0B3E" w:rsidRPr="00F069E2" w:rsidRDefault="002672E1" w:rsidP="005F308A">
            <w:pPr>
              <w:ind w:hanging="247"/>
              <w:jc w:val="center"/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7E174B5" wp14:editId="7F9033D2">
                  <wp:simplePos x="0" y="0"/>
                  <wp:positionH relativeFrom="column">
                    <wp:posOffset>592455</wp:posOffset>
                  </wp:positionH>
                  <wp:positionV relativeFrom="paragraph">
                    <wp:posOffset>35560</wp:posOffset>
                  </wp:positionV>
                  <wp:extent cx="5485130" cy="4113530"/>
                  <wp:effectExtent l="0" t="0" r="1270" b="1270"/>
                  <wp:wrapTight wrapText="bothSides">
                    <wp:wrapPolygon edited="0">
                      <wp:start x="0" y="0"/>
                      <wp:lineTo x="0" y="21507"/>
                      <wp:lineTo x="21530" y="21507"/>
                      <wp:lineTo x="21530" y="0"/>
                      <wp:lineTo x="0" y="0"/>
                    </wp:wrapPolygon>
                  </wp:wrapTight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5130" cy="4113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E0B3E" w:rsidRPr="00F069E2" w14:paraId="1A0D1D96" w14:textId="77777777" w:rsidTr="002E0B3E">
        <w:trPr>
          <w:trHeight w:hRule="exact" w:val="825"/>
        </w:trPr>
        <w:tc>
          <w:tcPr>
            <w:tcW w:w="10772" w:type="dxa"/>
            <w:gridSpan w:val="5"/>
            <w:vAlign w:val="center"/>
          </w:tcPr>
          <w:p w14:paraId="12672542" w14:textId="1D8BE8C7" w:rsidR="00EE1981" w:rsidRPr="00E7248B" w:rsidRDefault="0002324F" w:rsidP="007F3328">
            <w:pPr>
              <w:pStyle w:val="Zhlav"/>
              <w:jc w:val="center"/>
              <w:rPr>
                <w:rFonts w:ascii="Arial Narrow" w:hAnsi="Arial Narrow"/>
                <w:b/>
                <w:sz w:val="20"/>
              </w:rPr>
            </w:pPr>
            <w:r w:rsidRPr="00E7248B">
              <w:rPr>
                <w:rFonts w:ascii="Arial Narrow" w:hAnsi="Arial Narrow"/>
                <w:b/>
                <w:sz w:val="20"/>
                <w:szCs w:val="20"/>
              </w:rPr>
              <w:t xml:space="preserve">Zpracování projektové </w:t>
            </w:r>
            <w:proofErr w:type="spellStart"/>
            <w:r w:rsidRPr="00E7248B">
              <w:rPr>
                <w:rFonts w:ascii="Arial Narrow" w:hAnsi="Arial Narrow"/>
                <w:b/>
                <w:sz w:val="20"/>
                <w:szCs w:val="20"/>
              </w:rPr>
              <w:t>dokumentace</w:t>
            </w:r>
            <w:proofErr w:type="spellEnd"/>
            <w:r w:rsidRPr="00E7248B">
              <w:rPr>
                <w:rFonts w:ascii="Arial Narrow" w:hAnsi="Arial Narrow"/>
                <w:b/>
                <w:sz w:val="20"/>
                <w:szCs w:val="20"/>
              </w:rPr>
              <w:t xml:space="preserve"> pro </w:t>
            </w:r>
            <w:proofErr w:type="spellStart"/>
            <w:r w:rsidRPr="00E7248B">
              <w:rPr>
                <w:rFonts w:ascii="Arial Narrow" w:hAnsi="Arial Narrow"/>
                <w:b/>
                <w:sz w:val="20"/>
                <w:szCs w:val="20"/>
              </w:rPr>
              <w:t>provedení</w:t>
            </w:r>
            <w:proofErr w:type="spellEnd"/>
            <w:r w:rsidRPr="00E7248B">
              <w:rPr>
                <w:rFonts w:ascii="Arial Narrow" w:hAnsi="Arial Narrow"/>
                <w:b/>
                <w:sz w:val="20"/>
                <w:szCs w:val="20"/>
              </w:rPr>
              <w:t xml:space="preserve"> stavby – havarijní oprava ploché střechy ZZS SČK Kladno</w:t>
            </w:r>
          </w:p>
        </w:tc>
      </w:tr>
      <w:tr w:rsidR="002E0B3E" w:rsidRPr="00F069E2" w14:paraId="756A791E" w14:textId="77777777" w:rsidTr="002E0B3E">
        <w:trPr>
          <w:trHeight w:hRule="exact" w:val="825"/>
        </w:trPr>
        <w:tc>
          <w:tcPr>
            <w:tcW w:w="10772" w:type="dxa"/>
            <w:gridSpan w:val="5"/>
            <w:shd w:val="clear" w:color="auto" w:fill="964591"/>
            <w:vAlign w:val="center"/>
          </w:tcPr>
          <w:p w14:paraId="0434B759" w14:textId="77777777" w:rsidR="002E0B3E" w:rsidRPr="00E7248B" w:rsidRDefault="005F308A" w:rsidP="005F308A">
            <w:pPr>
              <w:jc w:val="center"/>
              <w:rPr>
                <w:rFonts w:ascii="Arial Narrow" w:hAnsi="Arial Narrow"/>
                <w:bCs/>
                <w:color w:val="FFFFFF" w:themeColor="background1"/>
                <w:sz w:val="48"/>
                <w:szCs w:val="48"/>
              </w:rPr>
            </w:pPr>
            <w:r w:rsidRPr="00E7248B">
              <w:rPr>
                <w:rFonts w:ascii="Arial Narrow" w:hAnsi="Arial Narrow"/>
                <w:bCs/>
                <w:color w:val="FFFFFF" w:themeColor="background1"/>
                <w:sz w:val="48"/>
                <w:szCs w:val="48"/>
              </w:rPr>
              <w:t>B</w:t>
            </w:r>
            <w:r w:rsidR="002E0B3E" w:rsidRPr="00E7248B">
              <w:rPr>
                <w:rFonts w:ascii="Arial Narrow" w:hAnsi="Arial Narrow"/>
                <w:bCs/>
                <w:color w:val="FFFFFF" w:themeColor="background1"/>
                <w:sz w:val="48"/>
                <w:szCs w:val="48"/>
              </w:rPr>
              <w:t xml:space="preserve"> – </w:t>
            </w:r>
            <w:r w:rsidRPr="00E7248B">
              <w:rPr>
                <w:rFonts w:ascii="Arial Narrow" w:hAnsi="Arial Narrow"/>
                <w:bCs/>
                <w:color w:val="FFFFFF" w:themeColor="background1"/>
                <w:sz w:val="48"/>
                <w:szCs w:val="48"/>
              </w:rPr>
              <w:t>SOUHRNNÁ TECHNICKÁ</w:t>
            </w:r>
            <w:r w:rsidR="002E0B3E" w:rsidRPr="00E7248B">
              <w:rPr>
                <w:rFonts w:ascii="Arial Narrow" w:hAnsi="Arial Narrow"/>
                <w:bCs/>
                <w:color w:val="FFFFFF" w:themeColor="background1"/>
                <w:sz w:val="48"/>
                <w:szCs w:val="48"/>
              </w:rPr>
              <w:t xml:space="preserve"> ZPRÁVA</w:t>
            </w:r>
          </w:p>
        </w:tc>
      </w:tr>
      <w:tr w:rsidR="002E0B3E" w:rsidRPr="00F069E2" w14:paraId="190C1F9C" w14:textId="77777777" w:rsidTr="002E0B3E">
        <w:trPr>
          <w:trHeight w:hRule="exact" w:val="1483"/>
        </w:trPr>
        <w:tc>
          <w:tcPr>
            <w:tcW w:w="10772" w:type="dxa"/>
            <w:gridSpan w:val="5"/>
            <w:vAlign w:val="center"/>
          </w:tcPr>
          <w:p w14:paraId="10B55F0D" w14:textId="76013326" w:rsidR="002E0B3E" w:rsidRPr="00F069E2" w:rsidRDefault="002E0B3E" w:rsidP="005F308A">
            <w:pPr>
              <w:jc w:val="center"/>
              <w:rPr>
                <w:rFonts w:ascii="Arial Narrow" w:hAnsi="Arial Narrow"/>
                <w:sz w:val="20"/>
              </w:rPr>
            </w:pPr>
            <w:r w:rsidRPr="00F069E2">
              <w:rPr>
                <w:rFonts w:ascii="Arial Narrow" w:hAnsi="Arial Narrow"/>
                <w:sz w:val="20"/>
              </w:rPr>
              <w:t xml:space="preserve">PROJEKTOVÁ DOKUMENTACE </w:t>
            </w:r>
            <w:r w:rsidR="00C55D5D">
              <w:rPr>
                <w:rFonts w:ascii="Arial Narrow" w:hAnsi="Arial Narrow"/>
                <w:sz w:val="20"/>
              </w:rPr>
              <w:t>PRO PROVÁDĚNÍ STAVBY (DPS</w:t>
            </w:r>
            <w:r w:rsidRPr="00F069E2">
              <w:rPr>
                <w:rFonts w:ascii="Arial Narrow" w:hAnsi="Arial Narrow"/>
                <w:sz w:val="20"/>
              </w:rPr>
              <w:t>)</w:t>
            </w:r>
          </w:p>
        </w:tc>
      </w:tr>
      <w:tr w:rsidR="002E0B3E" w:rsidRPr="00F069E2" w14:paraId="1FD3E8AD" w14:textId="77777777" w:rsidTr="002E0B3E">
        <w:trPr>
          <w:trHeight w:hRule="exact" w:val="493"/>
        </w:trPr>
        <w:tc>
          <w:tcPr>
            <w:tcW w:w="1021" w:type="dxa"/>
            <w:tcBorders>
              <w:bottom w:val="single" w:sz="4" w:space="0" w:color="964591"/>
            </w:tcBorders>
            <w:vAlign w:val="center"/>
          </w:tcPr>
          <w:p w14:paraId="01256BC2" w14:textId="77777777" w:rsidR="002E0B3E" w:rsidRPr="00F069E2" w:rsidRDefault="002E0B3E" w:rsidP="005F308A">
            <w:pPr>
              <w:rPr>
                <w:rFonts w:ascii="Arial Narrow" w:hAnsi="Arial Narrow"/>
              </w:rPr>
            </w:pPr>
          </w:p>
        </w:tc>
        <w:tc>
          <w:tcPr>
            <w:tcW w:w="1749" w:type="dxa"/>
            <w:tcBorders>
              <w:bottom w:val="single" w:sz="4" w:space="0" w:color="964591"/>
            </w:tcBorders>
            <w:vAlign w:val="center"/>
          </w:tcPr>
          <w:p w14:paraId="13A39AEA" w14:textId="30B8EADF" w:rsidR="002E0B3E" w:rsidRPr="00F069E2" w:rsidRDefault="0002324F" w:rsidP="005F308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4"/>
              </w:rPr>
              <w:t>20</w:t>
            </w:r>
            <w:r w:rsidR="00111E27">
              <w:rPr>
                <w:rFonts w:ascii="Arial Narrow" w:hAnsi="Arial Narrow"/>
                <w:b/>
                <w:sz w:val="24"/>
              </w:rPr>
              <w:t>.</w:t>
            </w:r>
            <w:r>
              <w:rPr>
                <w:rFonts w:ascii="Arial Narrow" w:hAnsi="Arial Narrow"/>
                <w:b/>
                <w:sz w:val="24"/>
              </w:rPr>
              <w:t>8</w:t>
            </w:r>
            <w:r w:rsidR="00111E27">
              <w:rPr>
                <w:rFonts w:ascii="Arial Narrow" w:hAnsi="Arial Narrow"/>
                <w:b/>
                <w:sz w:val="24"/>
              </w:rPr>
              <w:t>.20</w:t>
            </w:r>
            <w:r w:rsidR="00D83B86">
              <w:rPr>
                <w:rFonts w:ascii="Arial Narrow" w:hAnsi="Arial Narrow"/>
                <w:b/>
                <w:sz w:val="24"/>
              </w:rPr>
              <w:t>2</w:t>
            </w:r>
            <w:r w:rsidR="007F3328">
              <w:rPr>
                <w:rFonts w:ascii="Arial Narrow" w:hAnsi="Arial Narrow"/>
                <w:b/>
                <w:sz w:val="24"/>
              </w:rPr>
              <w:t>1</w:t>
            </w:r>
          </w:p>
        </w:tc>
        <w:tc>
          <w:tcPr>
            <w:tcW w:w="5596" w:type="dxa"/>
            <w:tcBorders>
              <w:bottom w:val="single" w:sz="4" w:space="0" w:color="964591"/>
            </w:tcBorders>
            <w:vAlign w:val="center"/>
          </w:tcPr>
          <w:p w14:paraId="067AC7A6" w14:textId="77777777" w:rsidR="002E0B3E" w:rsidRPr="00F069E2" w:rsidRDefault="00111E27" w:rsidP="005F308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4"/>
              </w:rPr>
              <w:t>LUBOŠ KOHOUT</w:t>
            </w:r>
          </w:p>
        </w:tc>
        <w:tc>
          <w:tcPr>
            <w:tcW w:w="1385" w:type="dxa"/>
            <w:tcBorders>
              <w:bottom w:val="single" w:sz="4" w:space="0" w:color="964591"/>
            </w:tcBorders>
            <w:vAlign w:val="center"/>
          </w:tcPr>
          <w:p w14:paraId="2F49D29B" w14:textId="77777777" w:rsidR="002E0B3E" w:rsidRPr="00F069E2" w:rsidRDefault="002E0B3E" w:rsidP="005F308A">
            <w:pPr>
              <w:jc w:val="right"/>
              <w:rPr>
                <w:rFonts w:ascii="Arial Narrow" w:hAnsi="Arial Narrow"/>
                <w:b/>
              </w:rPr>
            </w:pPr>
            <w:r w:rsidRPr="00F069E2">
              <w:rPr>
                <w:rFonts w:ascii="Arial Narrow" w:hAnsi="Arial Narrow"/>
                <w:b/>
                <w:sz w:val="24"/>
              </w:rPr>
              <w:t>R.</w:t>
            </w:r>
            <w:r w:rsidR="00703522">
              <w:rPr>
                <w:rFonts w:ascii="Arial Narrow" w:hAnsi="Arial Narrow"/>
                <w:b/>
                <w:sz w:val="24"/>
              </w:rPr>
              <w:t>0</w:t>
            </w:r>
          </w:p>
        </w:tc>
        <w:tc>
          <w:tcPr>
            <w:tcW w:w="1021" w:type="dxa"/>
            <w:tcBorders>
              <w:bottom w:val="single" w:sz="4" w:space="0" w:color="964591"/>
            </w:tcBorders>
            <w:vAlign w:val="center"/>
          </w:tcPr>
          <w:p w14:paraId="3E215558" w14:textId="77777777" w:rsidR="002E0B3E" w:rsidRPr="00F069E2" w:rsidRDefault="002E0B3E" w:rsidP="005F308A">
            <w:pPr>
              <w:rPr>
                <w:rFonts w:ascii="Arial Narrow" w:hAnsi="Arial Narrow"/>
              </w:rPr>
            </w:pPr>
          </w:p>
        </w:tc>
      </w:tr>
      <w:tr w:rsidR="002E0B3E" w:rsidRPr="00F069E2" w14:paraId="583BE383" w14:textId="77777777" w:rsidTr="002E0B3E">
        <w:trPr>
          <w:trHeight w:hRule="exact" w:val="430"/>
        </w:trPr>
        <w:tc>
          <w:tcPr>
            <w:tcW w:w="1021" w:type="dxa"/>
            <w:tcBorders>
              <w:top w:val="single" w:sz="4" w:space="0" w:color="964591"/>
            </w:tcBorders>
            <w:vAlign w:val="center"/>
          </w:tcPr>
          <w:p w14:paraId="1F91EC99" w14:textId="77777777" w:rsidR="002E0B3E" w:rsidRPr="00F069E2" w:rsidRDefault="002E0B3E" w:rsidP="005F308A">
            <w:pPr>
              <w:rPr>
                <w:rFonts w:ascii="Arial Narrow" w:hAnsi="Arial Narrow"/>
              </w:rPr>
            </w:pPr>
          </w:p>
        </w:tc>
        <w:tc>
          <w:tcPr>
            <w:tcW w:w="1749" w:type="dxa"/>
            <w:tcBorders>
              <w:top w:val="single" w:sz="4" w:space="0" w:color="964591"/>
            </w:tcBorders>
            <w:vAlign w:val="center"/>
          </w:tcPr>
          <w:p w14:paraId="3C2E6274" w14:textId="77777777" w:rsidR="002E0B3E" w:rsidRPr="00F069E2" w:rsidRDefault="002E0B3E" w:rsidP="005F308A">
            <w:pPr>
              <w:rPr>
                <w:rFonts w:ascii="Arial Narrow" w:hAnsi="Arial Narrow"/>
              </w:rPr>
            </w:pPr>
            <w:r w:rsidRPr="00F069E2">
              <w:rPr>
                <w:rFonts w:ascii="Arial Narrow" w:hAnsi="Arial Narrow"/>
                <w:sz w:val="18"/>
              </w:rPr>
              <w:t>DATUM</w:t>
            </w:r>
          </w:p>
        </w:tc>
        <w:tc>
          <w:tcPr>
            <w:tcW w:w="5596" w:type="dxa"/>
            <w:tcBorders>
              <w:top w:val="single" w:sz="4" w:space="0" w:color="964591"/>
            </w:tcBorders>
            <w:vAlign w:val="center"/>
          </w:tcPr>
          <w:p w14:paraId="5A83D0CF" w14:textId="77777777" w:rsidR="002E0B3E" w:rsidRPr="00F069E2" w:rsidRDefault="002E0B3E" w:rsidP="005F308A">
            <w:pPr>
              <w:jc w:val="center"/>
              <w:rPr>
                <w:rFonts w:ascii="Arial Narrow" w:hAnsi="Arial Narrow"/>
              </w:rPr>
            </w:pPr>
            <w:r w:rsidRPr="00F069E2">
              <w:rPr>
                <w:rFonts w:ascii="Arial Narrow" w:hAnsi="Arial Narrow"/>
                <w:sz w:val="18"/>
              </w:rPr>
              <w:t>VYPRACOVAL</w:t>
            </w:r>
          </w:p>
        </w:tc>
        <w:tc>
          <w:tcPr>
            <w:tcW w:w="1385" w:type="dxa"/>
            <w:tcBorders>
              <w:top w:val="single" w:sz="4" w:space="0" w:color="964591"/>
            </w:tcBorders>
            <w:vAlign w:val="center"/>
          </w:tcPr>
          <w:p w14:paraId="0DEE78C8" w14:textId="77777777" w:rsidR="002E0B3E" w:rsidRPr="00F069E2" w:rsidRDefault="002E0B3E" w:rsidP="005F308A">
            <w:pPr>
              <w:jc w:val="right"/>
              <w:rPr>
                <w:rFonts w:ascii="Arial Narrow" w:hAnsi="Arial Narrow"/>
              </w:rPr>
            </w:pPr>
            <w:r w:rsidRPr="00F069E2">
              <w:rPr>
                <w:rFonts w:ascii="Arial Narrow" w:hAnsi="Arial Narrow"/>
                <w:sz w:val="18"/>
              </w:rPr>
              <w:t>REVIZE</w:t>
            </w:r>
          </w:p>
        </w:tc>
        <w:tc>
          <w:tcPr>
            <w:tcW w:w="1021" w:type="dxa"/>
            <w:tcBorders>
              <w:top w:val="single" w:sz="4" w:space="0" w:color="964591"/>
            </w:tcBorders>
            <w:vAlign w:val="center"/>
          </w:tcPr>
          <w:p w14:paraId="109C537F" w14:textId="77777777" w:rsidR="002E0B3E" w:rsidRPr="00F069E2" w:rsidRDefault="002E0B3E" w:rsidP="005F308A">
            <w:pPr>
              <w:rPr>
                <w:rFonts w:ascii="Arial Narrow" w:hAnsi="Arial Narrow"/>
              </w:rPr>
            </w:pPr>
          </w:p>
        </w:tc>
      </w:tr>
      <w:tr w:rsidR="002E0B3E" w:rsidRPr="00F069E2" w14:paraId="229759D5" w14:textId="77777777" w:rsidTr="002E0B3E">
        <w:trPr>
          <w:trHeight w:hRule="exact" w:val="1247"/>
        </w:trPr>
        <w:tc>
          <w:tcPr>
            <w:tcW w:w="10772" w:type="dxa"/>
            <w:gridSpan w:val="5"/>
            <w:tcBorders>
              <w:bottom w:val="dotted" w:sz="4" w:space="0" w:color="964591"/>
            </w:tcBorders>
            <w:vAlign w:val="center"/>
          </w:tcPr>
          <w:p w14:paraId="0C93F129" w14:textId="77777777" w:rsidR="002E0B3E" w:rsidRPr="00F069E2" w:rsidRDefault="002E0B3E" w:rsidP="005F308A">
            <w:pPr>
              <w:rPr>
                <w:rFonts w:ascii="Arial Narrow" w:hAnsi="Arial Narrow"/>
              </w:rPr>
            </w:pPr>
          </w:p>
        </w:tc>
      </w:tr>
      <w:tr w:rsidR="0036571D" w:rsidRPr="00F069E2" w14:paraId="6B0F944D" w14:textId="77777777" w:rsidTr="002E0B3E">
        <w:trPr>
          <w:trHeight w:hRule="exact" w:val="696"/>
        </w:trPr>
        <w:tc>
          <w:tcPr>
            <w:tcW w:w="10772" w:type="dxa"/>
            <w:gridSpan w:val="5"/>
            <w:tcBorders>
              <w:top w:val="dotted" w:sz="4" w:space="0" w:color="964591"/>
            </w:tcBorders>
            <w:vAlign w:val="bottom"/>
          </w:tcPr>
          <w:p w14:paraId="0B26C1A7" w14:textId="77777777" w:rsidR="0036571D" w:rsidRDefault="0036571D" w:rsidP="0036571D">
            <w:pPr>
              <w:pStyle w:val="Zpat"/>
              <w:jc w:val="center"/>
            </w:pPr>
            <w:r w:rsidRPr="007F3B16">
              <w:rPr>
                <w:rFonts w:ascii="Arial Narrow" w:hAnsi="Arial Narrow"/>
                <w:b/>
                <w:sz w:val="18"/>
              </w:rPr>
              <w:t xml:space="preserve">DPU REVIT </w:t>
            </w:r>
            <w:proofErr w:type="spellStart"/>
            <w:r w:rsidRPr="007F3B16">
              <w:rPr>
                <w:rFonts w:ascii="Arial Narrow" w:hAnsi="Arial Narrow"/>
                <w:b/>
                <w:sz w:val="18"/>
              </w:rPr>
              <w:t>s.r.o.</w:t>
            </w:r>
            <w:proofErr w:type="spellEnd"/>
            <w:r w:rsidRPr="007F3B16">
              <w:rPr>
                <w:rFonts w:ascii="Arial Narrow" w:hAnsi="Arial Narrow"/>
                <w:sz w:val="18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8"/>
              </w:rPr>
              <w:t>Běchovická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701/26, 100 00 Praha 10, </w:t>
            </w:r>
            <w:proofErr w:type="spellStart"/>
            <w:r>
              <w:rPr>
                <w:rFonts w:ascii="Arial Narrow" w:hAnsi="Arial Narrow"/>
                <w:sz w:val="18"/>
              </w:rPr>
              <w:t>Strašnice</w:t>
            </w:r>
            <w:proofErr w:type="spellEnd"/>
            <w:r w:rsidRPr="007F3B16">
              <w:rPr>
                <w:rFonts w:ascii="Arial Narrow" w:hAnsi="Arial Narrow"/>
                <w:sz w:val="18"/>
              </w:rPr>
              <w:t>, IČ: 287 11 335, DIČ: CZ28711335, www.dpurevit.cz</w:t>
            </w:r>
          </w:p>
          <w:p w14:paraId="235E131A" w14:textId="7F7A1FE6" w:rsidR="0036571D" w:rsidRPr="00F069E2" w:rsidRDefault="0036571D" w:rsidP="0036571D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4FB92F3B" w14:textId="77777777" w:rsidR="00597D09" w:rsidRPr="00F069E2" w:rsidRDefault="00597D09" w:rsidP="002E0B3E">
      <w:pPr>
        <w:rPr>
          <w:rFonts w:ascii="Arial Narrow" w:hAnsi="Arial Narrow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384607166"/>
        <w:docPartObj>
          <w:docPartGallery w:val="Table of Contents"/>
          <w:docPartUnique/>
        </w:docPartObj>
      </w:sdtPr>
      <w:sdtEndPr>
        <w:rPr>
          <w:rFonts w:ascii="Arial Narrow" w:hAnsi="Arial Narrow"/>
          <w:b/>
          <w:bCs/>
          <w:sz w:val="18"/>
          <w:szCs w:val="18"/>
        </w:rPr>
      </w:sdtEndPr>
      <w:sdtContent>
        <w:p w14:paraId="0E55BB96" w14:textId="77777777" w:rsidR="00A13277" w:rsidRPr="003763A0" w:rsidRDefault="00A13277" w:rsidP="00F069E2">
          <w:pPr>
            <w:pStyle w:val="Nadpisobsahu"/>
            <w:rPr>
              <w:rFonts w:ascii="Arial Narrow" w:hAnsi="Arial Narrow"/>
              <w:color w:val="auto"/>
            </w:rPr>
          </w:pPr>
          <w:r w:rsidRPr="003763A0">
            <w:rPr>
              <w:rFonts w:ascii="Arial Narrow" w:hAnsi="Arial Narrow"/>
              <w:color w:val="auto"/>
            </w:rPr>
            <w:t>Obsah</w:t>
          </w:r>
        </w:p>
        <w:p w14:paraId="0D3C4144" w14:textId="5D983F5C" w:rsidR="006F3F95" w:rsidRDefault="00A13277">
          <w:pPr>
            <w:pStyle w:val="Obsah1"/>
            <w:rPr>
              <w:rFonts w:eastAsiaTheme="minorEastAsia"/>
              <w:noProof/>
              <w:lang w:val="cs-CZ" w:eastAsia="cs-CZ"/>
            </w:rPr>
          </w:pPr>
          <w:r w:rsidRPr="00F069E2">
            <w:rPr>
              <w:rFonts w:ascii="Arial Narrow" w:hAnsi="Arial Narrow"/>
              <w:sz w:val="18"/>
              <w:szCs w:val="18"/>
            </w:rPr>
            <w:fldChar w:fldCharType="begin"/>
          </w:r>
          <w:r w:rsidRPr="00F069E2">
            <w:rPr>
              <w:rFonts w:ascii="Arial Narrow" w:hAnsi="Arial Narrow"/>
              <w:sz w:val="18"/>
              <w:szCs w:val="18"/>
            </w:rPr>
            <w:instrText xml:space="preserve"> TOC \o "1-3" \h \z \u </w:instrText>
          </w:r>
          <w:r w:rsidRPr="00F069E2">
            <w:rPr>
              <w:rFonts w:ascii="Arial Narrow" w:hAnsi="Arial Narrow"/>
              <w:sz w:val="18"/>
              <w:szCs w:val="18"/>
            </w:rPr>
            <w:fldChar w:fldCharType="separate"/>
          </w:r>
          <w:hyperlink w:anchor="_Toc78793968" w:history="1">
            <w:r w:rsidR="006F3F95" w:rsidRPr="00326C49">
              <w:rPr>
                <w:rStyle w:val="Hypertextovodkaz"/>
                <w:noProof/>
              </w:rPr>
              <w:t>B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 xml:space="preserve"> Souhrnná technická zpráva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_Toc78793968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4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5BA073D7" w14:textId="581836E3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69" w:history="1">
            <w:r w:rsidR="006F3F95" w:rsidRPr="00326C49">
              <w:rPr>
                <w:rStyle w:val="Hypertextovodkaz"/>
                <w:noProof/>
              </w:rPr>
              <w:t xml:space="preserve">a) 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Požadavky na zpracování dodavatelské dokumentace stavby: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_Toc78793969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4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3588EA67" w14:textId="48380860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70" w:history="1">
            <w:r w:rsidR="006F3F95" w:rsidRPr="00326C49">
              <w:rPr>
                <w:rStyle w:val="Hypertextovodkaz"/>
                <w:noProof/>
              </w:rPr>
              <w:t>c)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Podmínky realizace prací, budou-li prováděny v ochranných nebo bezpečnostních pásmech jiných stavebních prací, vlastností staveniště nebo požadavků stavebníka na provádění stavby apod: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_Toc78793970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4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60954F74" w14:textId="074BC422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71" w:history="1">
            <w:r w:rsidR="006F3F95" w:rsidRPr="00326C49">
              <w:rPr>
                <w:rStyle w:val="Hypertextovodkaz"/>
                <w:noProof/>
              </w:rPr>
              <w:t xml:space="preserve">d) 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Zvláštní podmínky a požadavky na organizaci staveniště a provádění prací na něm, vyplívající zejména z druhu stavebních prací, vlastností staveniště nebo požadavků na stavebníka provádění stavby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_Toc78793971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5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5B15ED68" w14:textId="7A805EFD" w:rsidR="006F3F95" w:rsidRDefault="00EA4BFB">
          <w:pPr>
            <w:pStyle w:val="Obsah1"/>
            <w:tabs>
              <w:tab w:val="left" w:pos="1100"/>
            </w:tabs>
            <w:rPr>
              <w:rFonts w:eastAsiaTheme="minorEastAsia"/>
              <w:noProof/>
              <w:lang w:val="cs-CZ" w:eastAsia="cs-CZ"/>
            </w:rPr>
          </w:pPr>
          <w:hyperlink w:anchor="_Toc78793972" w:history="1">
            <w:r w:rsidR="006F3F95" w:rsidRPr="00326C49">
              <w:rPr>
                <w:rStyle w:val="Hypertextovodkaz"/>
                <w:noProof/>
              </w:rPr>
              <w:t>B.1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Popis území stavby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_Toc78793972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6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73418792" w14:textId="1DFE0DF8" w:rsidR="006F3F95" w:rsidRDefault="00EA4BFB">
          <w:pPr>
            <w:pStyle w:val="Obsah2"/>
            <w:rPr>
              <w:rFonts w:eastAsiaTheme="minorEastAsia"/>
              <w:noProof/>
              <w:lang w:val="cs-CZ" w:eastAsia="cs-CZ"/>
            </w:rPr>
          </w:pPr>
          <w:hyperlink w:anchor="_Toc78793973" w:history="1">
            <w:r w:rsidR="006F3F95" w:rsidRPr="00326C49">
              <w:rPr>
                <w:rStyle w:val="Hypertextovodkaz"/>
                <w:noProof/>
              </w:rPr>
              <w:t>a)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Charakteristika území a stavebního pozemku, zastavěné území a nezastavěné území, soulad navrhované stavby s charakterem území dosavadní využití a zastavěnost území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_Toc78793973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6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33FACF3F" w14:textId="343E7845" w:rsidR="006F3F95" w:rsidRDefault="00EA4BFB">
          <w:pPr>
            <w:pStyle w:val="Obsah2"/>
            <w:rPr>
              <w:rFonts w:eastAsiaTheme="minorEastAsia"/>
              <w:noProof/>
              <w:lang w:val="cs-CZ" w:eastAsia="cs-CZ"/>
            </w:rPr>
          </w:pPr>
          <w:hyperlink w:anchor="_Toc78793974" w:history="1">
            <w:r w:rsidR="006F3F95" w:rsidRPr="00326C49">
              <w:rPr>
                <w:rStyle w:val="Hypertextovodkaz"/>
                <w:noProof/>
              </w:rPr>
              <w:t xml:space="preserve">b) 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Údaje o souladu s územním rozhodnutím nebo regulačním plánem nebo veřejnosprávní smlouvou územní rozhodnutí nahrazující anebo územním souhlasem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_Toc78793974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6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37ED6A3F" w14:textId="0D9172C7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75" w:history="1">
            <w:r w:rsidR="006F3F95" w:rsidRPr="00326C49">
              <w:rPr>
                <w:rStyle w:val="Hypertextovodkaz"/>
                <w:noProof/>
              </w:rPr>
              <w:t xml:space="preserve">c) 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Údaje o souladu s územně plánovací dokumentací, v případě stavebních úprav podmiňujících změnu v užívání stavby Urbanismus se navrženými stavebními úpravami nijak nezmění.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_Toc78793975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6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2A11BBDE" w14:textId="6157F77C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76" w:history="1">
            <w:r w:rsidR="006F3F95" w:rsidRPr="00326C49">
              <w:rPr>
                <w:rStyle w:val="Hypertextovodkaz"/>
                <w:noProof/>
              </w:rPr>
              <w:t>d)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Informace o vydaných rozhodnutích o povolení výjimky z obecných požadavků na využití území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_Toc78793976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6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05610A58" w14:textId="4AB83FD9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77" w:history="1">
            <w:r w:rsidR="006F3F95" w:rsidRPr="00326C49">
              <w:rPr>
                <w:rStyle w:val="Hypertextovodkaz"/>
                <w:noProof/>
              </w:rPr>
              <w:t>Vzhledem k charakteru stavby se neřeší.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_Toc78793977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6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76D68B83" w14:textId="6A9C7FD1" w:rsidR="006F3F95" w:rsidRDefault="00EA4BFB">
          <w:pPr>
            <w:pStyle w:val="Obsah2"/>
            <w:rPr>
              <w:rFonts w:eastAsiaTheme="minorEastAsia"/>
              <w:noProof/>
              <w:lang w:val="cs-CZ" w:eastAsia="cs-CZ"/>
            </w:rPr>
          </w:pPr>
          <w:hyperlink w:anchor="_Toc78793978" w:history="1">
            <w:r w:rsidR="006F3F95" w:rsidRPr="00326C49">
              <w:rPr>
                <w:rStyle w:val="Hypertextovodkaz"/>
                <w:noProof/>
              </w:rPr>
              <w:t xml:space="preserve">e)  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Informace o tom, zda v jakých stavebních částech dokumentace jsou zohledněny podmínky závazných stanovisek dotčených orgánů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_Toc78793978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6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1FB30D9D" w14:textId="09BE956B" w:rsidR="006F3F95" w:rsidRDefault="00EA4BFB">
          <w:pPr>
            <w:pStyle w:val="Obsah2"/>
            <w:rPr>
              <w:rFonts w:eastAsiaTheme="minorEastAsia"/>
              <w:noProof/>
              <w:lang w:val="cs-CZ" w:eastAsia="cs-CZ"/>
            </w:rPr>
          </w:pPr>
          <w:hyperlink w:anchor="_Toc78793979" w:history="1">
            <w:r w:rsidR="006F3F95" w:rsidRPr="00326C49">
              <w:rPr>
                <w:rStyle w:val="Hypertextovodkaz"/>
                <w:noProof/>
              </w:rPr>
              <w:t>f)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Výčet a závěry provedených průzkumů a rozborů – geologický průzkum, hydrogeologický průzkum, stavebně historický průzkum apod.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_Toc78793979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7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331DFE9A" w14:textId="40E230CD" w:rsidR="006F3F95" w:rsidRDefault="00EA4BFB">
          <w:pPr>
            <w:pStyle w:val="Obsah2"/>
            <w:rPr>
              <w:rFonts w:eastAsiaTheme="minorEastAsia"/>
              <w:noProof/>
              <w:lang w:val="cs-CZ" w:eastAsia="cs-CZ"/>
            </w:rPr>
          </w:pPr>
          <w:hyperlink w:anchor="_Toc78793980" w:history="1">
            <w:r w:rsidR="006F3F95" w:rsidRPr="00326C49">
              <w:rPr>
                <w:rStyle w:val="Hypertextovodkaz"/>
                <w:noProof/>
              </w:rPr>
              <w:t>g)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Ochrana území podle jiných právních předpisů – památková rezervace, památková zóna, zvláště chráněné území, lokality soustavy Natura 2000, záplavové území, poddolované území, stávající ochranná a bezpečnostní pásma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_Toc78793980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7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20BD2720" w14:textId="3204F8B3" w:rsidR="006F3F95" w:rsidRDefault="00EA4BFB">
          <w:pPr>
            <w:pStyle w:val="Obsah2"/>
            <w:rPr>
              <w:rFonts w:eastAsiaTheme="minorEastAsia"/>
              <w:noProof/>
              <w:lang w:val="cs-CZ" w:eastAsia="cs-CZ"/>
            </w:rPr>
          </w:pPr>
          <w:hyperlink w:anchor="_Toc78793981" w:history="1">
            <w:r w:rsidR="006F3F95" w:rsidRPr="00326C49">
              <w:rPr>
                <w:rStyle w:val="Hypertextovodkaz"/>
                <w:noProof/>
              </w:rPr>
              <w:t>h)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Poloha vzhledem k záplavovému území, poddolovanému území apod.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_Toc78793981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7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1392AD8D" w14:textId="5335A04E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82" w:history="1">
            <w:r w:rsidR="006F3F95" w:rsidRPr="00326C49">
              <w:rPr>
                <w:rStyle w:val="Hypertextovodkaz"/>
                <w:noProof/>
              </w:rPr>
              <w:t>i)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vliv stavby na okolní stavby a pozemky, ochrana okolí, vliv stavby na odtokové poměry v území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_Toc78793982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7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7D18B32A" w14:textId="65244177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83" w:history="1">
            <w:r w:rsidR="006F3F95" w:rsidRPr="00326C49">
              <w:rPr>
                <w:rStyle w:val="Hypertextovodkaz"/>
                <w:noProof/>
              </w:rPr>
              <w:t>j)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Požadavky na asanace, demolice, kácení dřevin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_Toc78793983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7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379E5442" w14:textId="3101D06F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84" w:history="1">
            <w:r w:rsidR="006F3F95" w:rsidRPr="00326C49">
              <w:rPr>
                <w:rStyle w:val="Hypertextovodkaz"/>
                <w:noProof/>
              </w:rPr>
              <w:t>k)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Požadavky na maximální dočasné a trvalé zábory zemědělského půdního fondu nebo pozemků určených k plnění funkce lesa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_Toc78793984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7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50134782" w14:textId="558100B0" w:rsidR="006F3F95" w:rsidRDefault="00EA4BFB">
          <w:pPr>
            <w:pStyle w:val="Obsah2"/>
            <w:rPr>
              <w:rFonts w:eastAsiaTheme="minorEastAsia"/>
              <w:noProof/>
              <w:lang w:val="cs-CZ" w:eastAsia="cs-CZ"/>
            </w:rPr>
          </w:pPr>
          <w:hyperlink w:anchor="_Toc78793985" w:history="1">
            <w:r w:rsidR="006F3F95" w:rsidRPr="00326C49">
              <w:rPr>
                <w:rStyle w:val="Hypertextovodkaz"/>
                <w:noProof/>
              </w:rPr>
              <w:t xml:space="preserve">l) 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Územně technické podmínky – zejména možnost napojení na stávající dopravní a technickou infrastrukturu, možnost bezbariérového přístupu k navrhované stavbě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_Toc78793985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7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0EAB36C6" w14:textId="2CA77C42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86" w:history="1">
            <w:r w:rsidR="006F3F95" w:rsidRPr="00326C49">
              <w:rPr>
                <w:rStyle w:val="Hypertextovodkaz"/>
                <w:noProof/>
              </w:rPr>
              <w:t>m)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 xml:space="preserve">        Věcné a časové vazby stavby, podmiňující, vyvolané, související investice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_Toc78793986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8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5960F6A9" w14:textId="07986181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87" w:history="1">
            <w:r w:rsidR="006F3F95" w:rsidRPr="00326C49">
              <w:rPr>
                <w:rStyle w:val="Hypertextovodkaz"/>
                <w:noProof/>
              </w:rPr>
              <w:t>n)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Seznam pozemků podle katastru nemovitostí, na kterých se stavba provádí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_Toc78793987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8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77E39C17" w14:textId="0DA39B78" w:rsidR="006F3F95" w:rsidRDefault="00EA4BFB">
          <w:pPr>
            <w:pStyle w:val="Obsah2"/>
            <w:rPr>
              <w:rFonts w:eastAsiaTheme="minorEastAsia"/>
              <w:noProof/>
              <w:lang w:val="cs-CZ" w:eastAsia="cs-CZ"/>
            </w:rPr>
          </w:pPr>
          <w:hyperlink w:anchor="_Toc78793988" w:history="1">
            <w:r w:rsidR="006F3F95" w:rsidRPr="00326C49">
              <w:rPr>
                <w:rStyle w:val="Hypertextovodkaz"/>
                <w:noProof/>
              </w:rPr>
              <w:t xml:space="preserve">o) 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seznam pozemků podle katastru nemovitostí, na kterých vznikne ochranné nebo bezpečnostní pásmo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_Toc78793988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8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71E8115E" w14:textId="273548A9" w:rsidR="006F3F95" w:rsidRDefault="00EA4BFB">
          <w:pPr>
            <w:pStyle w:val="Obsah2"/>
            <w:rPr>
              <w:rFonts w:eastAsiaTheme="minorEastAsia"/>
              <w:noProof/>
              <w:lang w:val="cs-CZ" w:eastAsia="cs-CZ"/>
            </w:rPr>
          </w:pPr>
          <w:hyperlink w:anchor="_Toc78793989" w:history="1">
            <w:r w:rsidR="006F3F95" w:rsidRPr="00326C49">
              <w:rPr>
                <w:rStyle w:val="Hypertextovodkaz"/>
                <w:noProof/>
              </w:rPr>
              <w:t>B.2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Celkový popis stavby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_Toc78793989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8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6EEF3C74" w14:textId="77E50462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90" w:history="1">
            <w:r w:rsidR="006F3F95" w:rsidRPr="00326C49">
              <w:rPr>
                <w:rStyle w:val="Hypertextovodkaz"/>
                <w:noProof/>
              </w:rPr>
              <w:t>b)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Účel užívání stavby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_Toc78793990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8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6AEF3156" w14:textId="4046869F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91" w:history="1">
            <w:r w:rsidR="006F3F95" w:rsidRPr="00326C49">
              <w:rPr>
                <w:rStyle w:val="Hypertextovodkaz"/>
                <w:noProof/>
              </w:rPr>
              <w:t>d)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Informace o vydaných rozhodnutí a povolení výjimky z technických požadavků na stavby a technických požadavků zabezpečujících bezbariérové užívání stavby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_Toc78793991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9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7544B28A" w14:textId="6B2A17D9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92" w:history="1">
            <w:r w:rsidR="006F3F95" w:rsidRPr="00326C49">
              <w:rPr>
                <w:rStyle w:val="Hypertextovodkaz"/>
                <w:noProof/>
              </w:rPr>
              <w:t>e)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Informace o tom, zda a v jakých částech dokumentace jsou zohledněny podmínky závazných stanovisek dotčených orgánů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_Toc78793992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9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6782538A" w14:textId="1A7F607D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93" w:history="1">
            <w:r w:rsidR="006F3F95" w:rsidRPr="00326C49">
              <w:rPr>
                <w:rStyle w:val="Hypertextovodkaz"/>
                <w:noProof/>
              </w:rPr>
              <w:t>f)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Ochrana stavby podle jiných právních předpisů – kulturní památka apod.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_Toc78793993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9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0DCBB545" w14:textId="17D30C03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94" w:history="1">
            <w:r w:rsidR="006F3F95" w:rsidRPr="00326C49">
              <w:rPr>
                <w:rStyle w:val="Hypertextovodkaz"/>
                <w:noProof/>
              </w:rPr>
              <w:t>g)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navrhované parametry stavby – zastavěná plocha, obestavěný prostor, užitná plocha, počet funkčních jednotek a jejich velikostí apod.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_Toc78793994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9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5AF5CD44" w14:textId="5A6E6E3C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95" w:history="1">
            <w:r w:rsidR="006F3F95" w:rsidRPr="00326C49">
              <w:rPr>
                <w:rStyle w:val="Hypertextovodkaz"/>
                <w:noProof/>
              </w:rPr>
              <w:t>h)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základní bilance stavby – potřeby a spotřeby medií a hmot, hospodaření s dešťovou vodou, celkové produkované množství a druhy odpadů a emisí, třída energetické náročnosti budov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_Toc78793995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9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22D08232" w14:textId="4D04F410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96" w:history="1">
            <w:r w:rsidR="006F3F95" w:rsidRPr="00326C49">
              <w:rPr>
                <w:rStyle w:val="Hypertextovodkaz"/>
                <w:noProof/>
              </w:rPr>
              <w:t>i)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Základní předpoklady výstavby – časové údaje o realizaci stavby, členění na etapy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_Toc78793996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11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341F7F7F" w14:textId="61675FF3" w:rsidR="006F3F95" w:rsidRDefault="00EA4BFB">
          <w:pPr>
            <w:pStyle w:val="Obsah3"/>
            <w:rPr>
              <w:rFonts w:eastAsiaTheme="minorEastAsia"/>
              <w:noProof/>
              <w:lang w:val="cs-CZ" w:eastAsia="cs-CZ"/>
            </w:rPr>
          </w:pPr>
          <w:hyperlink w:anchor="_Toc78793997" w:history="1">
            <w:r w:rsidR="006F3F95" w:rsidRPr="00326C49">
              <w:rPr>
                <w:rStyle w:val="Hypertextovodkaz"/>
                <w:noProof/>
              </w:rPr>
              <w:t xml:space="preserve">j) </w:t>
            </w:r>
            <w:r w:rsidR="006F3F95">
              <w:rPr>
                <w:rFonts w:eastAsiaTheme="minorEastAsia"/>
                <w:noProof/>
                <w:lang w:val="cs-CZ" w:eastAsia="cs-CZ"/>
              </w:rPr>
              <w:tab/>
            </w:r>
            <w:r w:rsidR="006F3F95" w:rsidRPr="00326C49">
              <w:rPr>
                <w:rStyle w:val="Hypertextovodkaz"/>
                <w:noProof/>
              </w:rPr>
              <w:t>Orientační náklady stavby</w:t>
            </w:r>
            <w:r w:rsidR="006F3F95">
              <w:rPr>
                <w:noProof/>
                <w:webHidden/>
              </w:rPr>
              <w:tab/>
            </w:r>
            <w:r w:rsidR="006F3F95">
              <w:rPr>
                <w:noProof/>
                <w:webHidden/>
              </w:rPr>
              <w:fldChar w:fldCharType="begin"/>
            </w:r>
            <w:r w:rsidR="006F3F95">
              <w:rPr>
                <w:noProof/>
                <w:webHidden/>
              </w:rPr>
              <w:instrText xml:space="preserve"> PAGEREF _Toc78793997 \h </w:instrText>
            </w:r>
            <w:r w:rsidR="006F3F95">
              <w:rPr>
                <w:noProof/>
                <w:webHidden/>
              </w:rPr>
            </w:r>
            <w:r w:rsidR="006F3F95">
              <w:rPr>
                <w:noProof/>
                <w:webHidden/>
              </w:rPr>
              <w:fldChar w:fldCharType="separate"/>
            </w:r>
            <w:r w:rsidR="00FD2F4A">
              <w:rPr>
                <w:noProof/>
                <w:webHidden/>
              </w:rPr>
              <w:t>11</w:t>
            </w:r>
            <w:r w:rsidR="006F3F95">
              <w:rPr>
                <w:noProof/>
                <w:webHidden/>
              </w:rPr>
              <w:fldChar w:fldCharType="end"/>
            </w:r>
          </w:hyperlink>
        </w:p>
        <w:p w14:paraId="406620D2" w14:textId="376B01FB" w:rsidR="00A13277" w:rsidRPr="00F069E2" w:rsidRDefault="00A13277" w:rsidP="00BB6875">
          <w:pPr>
            <w:spacing w:line="240" w:lineRule="auto"/>
            <w:rPr>
              <w:rFonts w:ascii="Arial Narrow" w:hAnsi="Arial Narrow"/>
            </w:rPr>
            <w:sectPr w:rsidR="00A13277" w:rsidRPr="00F069E2" w:rsidSect="00C2006F">
              <w:headerReference w:type="default" r:id="rId10"/>
              <w:footerReference w:type="default" r:id="rId11"/>
              <w:pgSz w:w="11906" w:h="16838" w:code="9"/>
              <w:pgMar w:top="567" w:right="567" w:bottom="567" w:left="567" w:header="709" w:footer="709" w:gutter="0"/>
              <w:cols w:space="708"/>
              <w:titlePg/>
              <w:docGrid w:linePitch="360"/>
            </w:sectPr>
          </w:pPr>
          <w:r w:rsidRPr="00F069E2">
            <w:rPr>
              <w:rFonts w:ascii="Arial Narrow" w:hAnsi="Arial Narrow"/>
              <w:b/>
              <w:bCs/>
              <w:sz w:val="18"/>
              <w:szCs w:val="18"/>
            </w:rPr>
            <w:fldChar w:fldCharType="end"/>
          </w:r>
        </w:p>
      </w:sdtContent>
    </w:sdt>
    <w:p w14:paraId="2905DE0D" w14:textId="7BB838FE" w:rsidR="0017078D" w:rsidRPr="00F069E2" w:rsidRDefault="001B6AA1" w:rsidP="001B6AA1">
      <w:pPr>
        <w:pStyle w:val="Nadpis1"/>
        <w:numPr>
          <w:ilvl w:val="0"/>
          <w:numId w:val="0"/>
        </w:numPr>
      </w:pPr>
      <w:bookmarkStart w:id="2" w:name="_Toc78793968"/>
      <w:r>
        <w:lastRenderedPageBreak/>
        <w:t>B</w:t>
      </w:r>
      <w:r>
        <w:tab/>
      </w:r>
      <w:r>
        <w:tab/>
        <w:t>Souhrnná technická zpráva</w:t>
      </w:r>
      <w:bookmarkEnd w:id="2"/>
    </w:p>
    <w:p w14:paraId="61245051" w14:textId="3F95AD3E" w:rsidR="00DF51B9" w:rsidRPr="00F069E2" w:rsidRDefault="00E66A9B" w:rsidP="00E66A9B">
      <w:pPr>
        <w:pStyle w:val="Nadpis3"/>
        <w:numPr>
          <w:ilvl w:val="0"/>
          <w:numId w:val="0"/>
        </w:numPr>
        <w:ind w:left="709" w:hanging="709"/>
      </w:pPr>
      <w:bookmarkStart w:id="3" w:name="_Toc78793969"/>
      <w:r>
        <w:t xml:space="preserve">a) </w:t>
      </w:r>
      <w:r>
        <w:tab/>
      </w:r>
      <w:r w:rsidR="001B6AA1" w:rsidRPr="001B6AA1">
        <w:t>P</w:t>
      </w:r>
      <w:r w:rsidR="001B6AA1" w:rsidRPr="001B6AA1">
        <w:rPr>
          <w:rStyle w:val="Hypertextovodkaz"/>
          <w:color w:val="auto"/>
          <w:u w:val="none"/>
        </w:rPr>
        <w:t>ožadavky na zpracování dodavatelské dokumentace stavby</w:t>
      </w:r>
      <w:r w:rsidR="00DF51B9" w:rsidRPr="00F069E2">
        <w:t>:</w:t>
      </w:r>
      <w:bookmarkEnd w:id="3"/>
    </w:p>
    <w:p w14:paraId="4D21DEC2" w14:textId="77777777" w:rsidR="00EE0041" w:rsidRDefault="001B700A" w:rsidP="00176649">
      <w:pPr>
        <w:jc w:val="both"/>
        <w:rPr>
          <w:rFonts w:ascii="Arial Narrow" w:hAnsi="Arial Narrow"/>
          <w:lang w:val="cs-CZ"/>
        </w:rPr>
      </w:pPr>
      <w:r w:rsidRPr="001B700A">
        <w:rPr>
          <w:rFonts w:ascii="Arial Narrow" w:hAnsi="Arial Narrow"/>
          <w:lang w:val="cs-CZ"/>
        </w:rPr>
        <w:t xml:space="preserve">Veškeré stavební práce budou probíhat dle zpracované projektové dokumentace pro provedení stavby. Budou respektovány veškeré technologické předpisy udané výrobci a dodavateli jednotlivých částí stavby. </w:t>
      </w:r>
    </w:p>
    <w:p w14:paraId="492A2B16" w14:textId="78CC4A36" w:rsidR="00DF51B9" w:rsidRPr="001B700A" w:rsidRDefault="001C56ED" w:rsidP="00176649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Vzhledem k charakteru stavebních prací bude vznikat</w:t>
      </w:r>
      <w:r w:rsidR="0002324F">
        <w:rPr>
          <w:rFonts w:ascii="Arial Narrow" w:hAnsi="Arial Narrow"/>
          <w:lang w:val="cs-CZ"/>
        </w:rPr>
        <w:t xml:space="preserve"> pouze</w:t>
      </w:r>
      <w:r>
        <w:rPr>
          <w:rFonts w:ascii="Arial Narrow" w:hAnsi="Arial Narrow"/>
          <w:lang w:val="cs-CZ"/>
        </w:rPr>
        <w:t xml:space="preserve"> požadavek na zpracování dílenské dokumentace</w:t>
      </w:r>
      <w:r w:rsidR="0002324F">
        <w:rPr>
          <w:rFonts w:ascii="Arial Narrow" w:hAnsi="Arial Narrow"/>
          <w:lang w:val="cs-CZ"/>
        </w:rPr>
        <w:t xml:space="preserve"> na stříšku nad kondenzačními jednotkami včetně jejího statického posouzení včetně kotvení do atiky. </w:t>
      </w:r>
    </w:p>
    <w:p w14:paraId="37A11125" w14:textId="6D38C0A1" w:rsidR="001B6AA1" w:rsidRDefault="00E66A9B" w:rsidP="00E66A9B">
      <w:pPr>
        <w:spacing w:after="0" w:line="240" w:lineRule="auto"/>
        <w:rPr>
          <w:rFonts w:ascii="Arial Narrow" w:hAnsi="Arial Narrow"/>
          <w:sz w:val="24"/>
          <w:szCs w:val="24"/>
          <w:lang w:val="cs-CZ"/>
        </w:rPr>
      </w:pPr>
      <w:r w:rsidRPr="00E66A9B">
        <w:rPr>
          <w:rFonts w:ascii="Arial Narrow" w:hAnsi="Arial Narrow"/>
          <w:sz w:val="24"/>
          <w:szCs w:val="24"/>
          <w:lang w:val="cs-CZ"/>
        </w:rPr>
        <w:t>b)</w:t>
      </w:r>
      <w:r>
        <w:rPr>
          <w:rFonts w:ascii="Arial Narrow" w:hAnsi="Arial Narrow"/>
          <w:sz w:val="24"/>
          <w:szCs w:val="24"/>
          <w:lang w:val="cs-CZ"/>
        </w:rPr>
        <w:tab/>
      </w:r>
      <w:r w:rsidR="00C55D5D" w:rsidRPr="00E66A9B">
        <w:rPr>
          <w:rFonts w:ascii="Arial Narrow" w:hAnsi="Arial Narrow"/>
          <w:sz w:val="24"/>
          <w:szCs w:val="24"/>
          <w:lang w:val="cs-CZ"/>
        </w:rPr>
        <w:t>Požadavky na zpracování plánu bezpečnosti a ochrany zdraví při práci na staveništi</w:t>
      </w:r>
      <w:r w:rsidR="001B6AA1" w:rsidRPr="00E66A9B">
        <w:rPr>
          <w:rFonts w:ascii="Arial Narrow" w:hAnsi="Arial Narrow"/>
          <w:sz w:val="24"/>
          <w:szCs w:val="24"/>
          <w:lang w:val="cs-CZ"/>
        </w:rPr>
        <w:t xml:space="preserve"> </w:t>
      </w:r>
    </w:p>
    <w:p w14:paraId="21DDAC62" w14:textId="77777777" w:rsidR="00DC1B53" w:rsidRDefault="00DC1B53" w:rsidP="00E66A9B">
      <w:pPr>
        <w:spacing w:after="0" w:line="240" w:lineRule="auto"/>
        <w:rPr>
          <w:rFonts w:ascii="Arial Narrow" w:hAnsi="Arial Narrow"/>
          <w:sz w:val="24"/>
          <w:szCs w:val="24"/>
          <w:lang w:val="cs-CZ"/>
        </w:rPr>
      </w:pPr>
    </w:p>
    <w:p w14:paraId="1C93BC33" w14:textId="7511D5B1" w:rsidR="00DC1B53" w:rsidRPr="00AB563D" w:rsidRDefault="00DC1B53" w:rsidP="00E66A9B">
      <w:pPr>
        <w:spacing w:after="0" w:line="240" w:lineRule="auto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>Stavba bude realizována navrhovaným technickým postupem. Při provádění stavby je třeba dodržovat veškeré bezpečnostní předpisy a učinit všechna dostupná opatření nutná pro ochranu pracovníků stavby. Prostor staveniště bude ohraničený mobilním oplocením</w:t>
      </w:r>
      <w:r w:rsidR="00EE0041" w:rsidRPr="00AB563D">
        <w:rPr>
          <w:rFonts w:ascii="Arial Narrow" w:hAnsi="Arial Narrow"/>
          <w:lang w:val="cs-CZ"/>
        </w:rPr>
        <w:t xml:space="preserve"> výšky 2,5m</w:t>
      </w:r>
      <w:r w:rsidRPr="00AB563D">
        <w:rPr>
          <w:rFonts w:ascii="Arial Narrow" w:hAnsi="Arial Narrow"/>
          <w:lang w:val="cs-CZ"/>
        </w:rPr>
        <w:t>, bude označen a ohraničen tak, aby bylo zamezen</w:t>
      </w:r>
      <w:r w:rsidR="00B94912">
        <w:rPr>
          <w:rFonts w:ascii="Arial Narrow" w:hAnsi="Arial Narrow"/>
          <w:lang w:val="cs-CZ"/>
        </w:rPr>
        <w:t xml:space="preserve">o </w:t>
      </w:r>
      <w:r w:rsidRPr="00AB563D">
        <w:rPr>
          <w:rFonts w:ascii="Arial Narrow" w:hAnsi="Arial Narrow"/>
          <w:lang w:val="cs-CZ"/>
        </w:rPr>
        <w:t xml:space="preserve">vstupu do prostoru staveniště nepovolaných osob. </w:t>
      </w:r>
      <w:r w:rsidR="001C56ED">
        <w:rPr>
          <w:rFonts w:ascii="Arial Narrow" w:hAnsi="Arial Narrow"/>
          <w:lang w:val="cs-CZ"/>
        </w:rPr>
        <w:t xml:space="preserve">Zařízení staveniště bude provedeno pouze </w:t>
      </w:r>
      <w:r w:rsidR="00FB1FF2">
        <w:rPr>
          <w:rFonts w:ascii="Arial Narrow" w:hAnsi="Arial Narrow"/>
          <w:lang w:val="cs-CZ"/>
        </w:rPr>
        <w:t xml:space="preserve">dočasně </w:t>
      </w:r>
      <w:r w:rsidR="001C56ED">
        <w:rPr>
          <w:rFonts w:ascii="Arial Narrow" w:hAnsi="Arial Narrow"/>
          <w:lang w:val="cs-CZ"/>
        </w:rPr>
        <w:t xml:space="preserve">v místě </w:t>
      </w:r>
      <w:r w:rsidR="0002324F">
        <w:rPr>
          <w:rFonts w:ascii="Arial Narrow" w:hAnsi="Arial Narrow"/>
          <w:lang w:val="cs-CZ"/>
        </w:rPr>
        <w:t>shozu a lanového výtahu</w:t>
      </w:r>
      <w:r w:rsidR="001C56ED">
        <w:rPr>
          <w:rFonts w:ascii="Arial Narrow" w:hAnsi="Arial Narrow"/>
          <w:lang w:val="cs-CZ"/>
        </w:rPr>
        <w:t>, který bude sloužit k dopravě materiálu na řešený střešní plášť.</w:t>
      </w:r>
      <w:r w:rsidR="007E55D9">
        <w:rPr>
          <w:rFonts w:ascii="Arial Narrow" w:hAnsi="Arial Narrow"/>
          <w:lang w:val="cs-CZ"/>
        </w:rPr>
        <w:t xml:space="preserve">  </w:t>
      </w:r>
    </w:p>
    <w:p w14:paraId="60E21A56" w14:textId="101A40F8" w:rsidR="00DC1B53" w:rsidRPr="00AB563D" w:rsidRDefault="00DC1B53" w:rsidP="00E66A9B">
      <w:pPr>
        <w:spacing w:after="0" w:line="240" w:lineRule="auto"/>
        <w:rPr>
          <w:rFonts w:ascii="Arial Narrow" w:hAnsi="Arial Narrow"/>
          <w:lang w:val="cs-CZ"/>
        </w:rPr>
      </w:pPr>
    </w:p>
    <w:p w14:paraId="042666D0" w14:textId="3C177C76" w:rsidR="00407F19" w:rsidRPr="00AB563D" w:rsidRDefault="00407F19" w:rsidP="00407F19">
      <w:pPr>
        <w:pStyle w:val="Odstavecseseznamem"/>
        <w:numPr>
          <w:ilvl w:val="0"/>
          <w:numId w:val="8"/>
        </w:numPr>
        <w:spacing w:after="0" w:line="240" w:lineRule="auto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 xml:space="preserve">Při přípravě a provádění stavebních, montážních a udržovacích pracích a při </w:t>
      </w:r>
    </w:p>
    <w:p w14:paraId="5A3B3206" w14:textId="55D1FDA2" w:rsidR="00407F19" w:rsidRPr="00AB563D" w:rsidRDefault="00407F19" w:rsidP="00407F19">
      <w:pPr>
        <w:spacing w:after="0" w:line="240" w:lineRule="auto"/>
        <w:ind w:firstLine="709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 xml:space="preserve"> pracích s nimi souvisejících musí být dodrženo NV 591/2006.</w:t>
      </w:r>
    </w:p>
    <w:p w14:paraId="73FC03C5" w14:textId="32F51045" w:rsidR="00407F19" w:rsidRPr="00AB563D" w:rsidRDefault="00407F19" w:rsidP="00407F19">
      <w:pPr>
        <w:pStyle w:val="Odstavecseseznamem"/>
        <w:numPr>
          <w:ilvl w:val="0"/>
          <w:numId w:val="8"/>
        </w:numPr>
        <w:spacing w:after="0" w:line="240" w:lineRule="auto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 xml:space="preserve">Obsluhu elektrických zařízení a práci na nich mohou provádět osoby v rozsahu kvalifikace získané v souladu s </w:t>
      </w:r>
      <w:proofErr w:type="spellStart"/>
      <w:r w:rsidRPr="00AB563D">
        <w:rPr>
          <w:rFonts w:ascii="Arial Narrow" w:hAnsi="Arial Narrow"/>
          <w:lang w:val="cs-CZ"/>
        </w:rPr>
        <w:t>vyhl</w:t>
      </w:r>
      <w:proofErr w:type="spellEnd"/>
      <w:r w:rsidRPr="00AB563D">
        <w:rPr>
          <w:rFonts w:ascii="Arial Narrow" w:hAnsi="Arial Narrow"/>
          <w:lang w:val="cs-CZ"/>
        </w:rPr>
        <w:t xml:space="preserve">. ČÚBP a </w:t>
      </w:r>
      <w:proofErr w:type="gramStart"/>
      <w:r w:rsidRPr="00AB563D">
        <w:rPr>
          <w:rFonts w:ascii="Arial Narrow" w:hAnsi="Arial Narrow"/>
          <w:lang w:val="cs-CZ"/>
        </w:rPr>
        <w:t>ČBÚ .</w:t>
      </w:r>
      <w:proofErr w:type="gramEnd"/>
      <w:r w:rsidRPr="00AB563D">
        <w:rPr>
          <w:rFonts w:ascii="Arial Narrow" w:hAnsi="Arial Narrow"/>
          <w:lang w:val="cs-CZ"/>
        </w:rPr>
        <w:t xml:space="preserve"> 50/1978 Sb. V platném zn</w:t>
      </w:r>
      <w:r w:rsidR="00192657" w:rsidRPr="00AB563D">
        <w:rPr>
          <w:rFonts w:ascii="Arial Narrow" w:hAnsi="Arial Narrow"/>
          <w:lang w:val="cs-CZ"/>
        </w:rPr>
        <w:t>ě</w:t>
      </w:r>
      <w:r w:rsidRPr="00AB563D">
        <w:rPr>
          <w:rFonts w:ascii="Arial Narrow" w:hAnsi="Arial Narrow"/>
          <w:lang w:val="cs-CZ"/>
        </w:rPr>
        <w:t>ní</w:t>
      </w:r>
    </w:p>
    <w:p w14:paraId="7E7DE567" w14:textId="39FD9B99" w:rsidR="00192657" w:rsidRPr="00AB563D" w:rsidRDefault="00192657" w:rsidP="00407F19">
      <w:pPr>
        <w:pStyle w:val="Odstavecseseznamem"/>
        <w:numPr>
          <w:ilvl w:val="0"/>
          <w:numId w:val="8"/>
        </w:numPr>
        <w:spacing w:after="0" w:line="240" w:lineRule="auto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>Nejvyšší přípustné hodnoty hluku a vibrací na pracovištích jsou stanoveny v </w:t>
      </w:r>
      <w:proofErr w:type="spellStart"/>
      <w:r w:rsidRPr="00AB563D">
        <w:rPr>
          <w:rFonts w:ascii="Arial Narrow" w:hAnsi="Arial Narrow"/>
          <w:lang w:val="cs-CZ"/>
        </w:rPr>
        <w:t>naříz</w:t>
      </w:r>
      <w:proofErr w:type="spellEnd"/>
      <w:r w:rsidRPr="00AB563D">
        <w:rPr>
          <w:rFonts w:ascii="Arial Narrow" w:hAnsi="Arial Narrow"/>
          <w:lang w:val="cs-CZ"/>
        </w:rPr>
        <w:t xml:space="preserve">. Vlády č.148/2006 Sb. </w:t>
      </w:r>
    </w:p>
    <w:p w14:paraId="5146FFCB" w14:textId="31FEA6C9" w:rsidR="00192657" w:rsidRPr="00AB563D" w:rsidRDefault="00192657" w:rsidP="00192657">
      <w:pPr>
        <w:pStyle w:val="Odstavecseseznamem"/>
        <w:spacing w:after="0" w:line="240" w:lineRule="auto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>Zaměstnanci musí být vybaveni osobními ochrannými pracovními prostředky proti hluku.</w:t>
      </w:r>
    </w:p>
    <w:p w14:paraId="23DA4A25" w14:textId="3AD9BD3F" w:rsidR="00192657" w:rsidRPr="00AB563D" w:rsidRDefault="00192657" w:rsidP="00192657">
      <w:pPr>
        <w:pStyle w:val="Odstavecseseznamem"/>
        <w:numPr>
          <w:ilvl w:val="0"/>
          <w:numId w:val="9"/>
        </w:numPr>
        <w:spacing w:after="0" w:line="240" w:lineRule="auto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 xml:space="preserve">Ochrana zdraví zaměstnanců musí odpovídat požadavkům </w:t>
      </w:r>
      <w:proofErr w:type="spellStart"/>
      <w:r w:rsidRPr="00AB563D">
        <w:rPr>
          <w:rFonts w:ascii="Arial Narrow" w:hAnsi="Arial Narrow"/>
          <w:lang w:val="cs-CZ"/>
        </w:rPr>
        <w:t>naříz</w:t>
      </w:r>
      <w:proofErr w:type="spellEnd"/>
      <w:r w:rsidRPr="00AB563D">
        <w:rPr>
          <w:rFonts w:ascii="Arial Narrow" w:hAnsi="Arial Narrow"/>
          <w:lang w:val="cs-CZ"/>
        </w:rPr>
        <w:t>. Vlády č.361/2007 Sb.</w:t>
      </w:r>
    </w:p>
    <w:p w14:paraId="4E3DF047" w14:textId="65189B61" w:rsidR="00192657" w:rsidRPr="00AB563D" w:rsidRDefault="00192657" w:rsidP="00192657">
      <w:pPr>
        <w:pStyle w:val="Odstavecseseznamem"/>
        <w:numPr>
          <w:ilvl w:val="0"/>
          <w:numId w:val="9"/>
        </w:numPr>
        <w:spacing w:after="0" w:line="240" w:lineRule="auto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>Používání strojů, technických zařízení, přístrojů a nářadí musí být v souladu s nařízením vlády č. 378/2001 Sb.</w:t>
      </w:r>
    </w:p>
    <w:p w14:paraId="7C0DB9A4" w14:textId="457E9444" w:rsidR="00192657" w:rsidRPr="00AB563D" w:rsidRDefault="00192657" w:rsidP="00192657">
      <w:pPr>
        <w:pStyle w:val="Odstavecseseznamem"/>
        <w:numPr>
          <w:ilvl w:val="0"/>
          <w:numId w:val="9"/>
        </w:numPr>
        <w:spacing w:after="0" w:line="240" w:lineRule="auto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 xml:space="preserve">Poskytování ochranných oděvů a pracovních pomůcek, mycích, čistících a </w:t>
      </w:r>
      <w:proofErr w:type="gramStart"/>
      <w:r w:rsidRPr="00AB563D">
        <w:rPr>
          <w:rFonts w:ascii="Arial Narrow" w:hAnsi="Arial Narrow"/>
          <w:lang w:val="cs-CZ"/>
        </w:rPr>
        <w:t>desinfekčních</w:t>
      </w:r>
      <w:proofErr w:type="gramEnd"/>
      <w:r w:rsidRPr="00AB563D">
        <w:rPr>
          <w:rFonts w:ascii="Arial Narrow" w:hAnsi="Arial Narrow"/>
          <w:lang w:val="cs-CZ"/>
        </w:rPr>
        <w:t xml:space="preserve"> prostředků upravuje </w:t>
      </w:r>
      <w:proofErr w:type="spellStart"/>
      <w:r w:rsidRPr="00AB563D">
        <w:rPr>
          <w:rFonts w:ascii="Arial Narrow" w:hAnsi="Arial Narrow"/>
          <w:lang w:val="cs-CZ"/>
        </w:rPr>
        <w:t>naříz</w:t>
      </w:r>
      <w:proofErr w:type="spellEnd"/>
      <w:r w:rsidRPr="00AB563D">
        <w:rPr>
          <w:rFonts w:ascii="Arial Narrow" w:hAnsi="Arial Narrow"/>
          <w:lang w:val="cs-CZ"/>
        </w:rPr>
        <w:t>. vlády č. 495/2001 Sb.</w:t>
      </w:r>
    </w:p>
    <w:p w14:paraId="240AC374" w14:textId="6951956E" w:rsidR="00192657" w:rsidRPr="00AB563D" w:rsidRDefault="00192657" w:rsidP="00192657">
      <w:pPr>
        <w:pStyle w:val="Odstavecseseznamem"/>
        <w:numPr>
          <w:ilvl w:val="0"/>
          <w:numId w:val="9"/>
        </w:numPr>
        <w:spacing w:after="0" w:line="240" w:lineRule="auto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 xml:space="preserve">Zákazy, příkazy, výstrahy, informace a rizika musí být na pracovišti označeny bezpečnostními značkami podle </w:t>
      </w:r>
      <w:proofErr w:type="spellStart"/>
      <w:r w:rsidRPr="00AB563D">
        <w:rPr>
          <w:rFonts w:ascii="Arial Narrow" w:hAnsi="Arial Narrow"/>
          <w:lang w:val="cs-CZ"/>
        </w:rPr>
        <w:t>naříz</w:t>
      </w:r>
      <w:proofErr w:type="spellEnd"/>
      <w:r w:rsidRPr="00AB563D">
        <w:rPr>
          <w:rFonts w:ascii="Arial Narrow" w:hAnsi="Arial Narrow"/>
          <w:lang w:val="cs-CZ"/>
        </w:rPr>
        <w:t>. vlády č.</w:t>
      </w:r>
      <w:r w:rsidR="00D40254" w:rsidRPr="00AB563D">
        <w:rPr>
          <w:rFonts w:ascii="Arial Narrow" w:hAnsi="Arial Narrow"/>
          <w:lang w:val="cs-CZ"/>
        </w:rPr>
        <w:t>375/2017</w:t>
      </w:r>
      <w:r w:rsidRPr="00AB563D">
        <w:rPr>
          <w:rFonts w:ascii="Arial Narrow" w:hAnsi="Arial Narrow"/>
          <w:lang w:val="cs-CZ"/>
        </w:rPr>
        <w:t>. a ČSN ISO 3864</w:t>
      </w:r>
    </w:p>
    <w:p w14:paraId="1004AECD" w14:textId="08BCA695" w:rsidR="00192657" w:rsidRPr="00AB563D" w:rsidRDefault="00192657" w:rsidP="00192657">
      <w:pPr>
        <w:pStyle w:val="Odstavecseseznamem"/>
        <w:numPr>
          <w:ilvl w:val="0"/>
          <w:numId w:val="9"/>
        </w:numPr>
        <w:spacing w:after="0" w:line="240" w:lineRule="auto"/>
        <w:rPr>
          <w:rFonts w:ascii="Arial Narrow" w:hAnsi="Arial Narrow"/>
          <w:lang w:val="cs-CZ"/>
        </w:rPr>
      </w:pPr>
      <w:r w:rsidRPr="00AB563D">
        <w:rPr>
          <w:rFonts w:ascii="Arial Narrow" w:hAnsi="Arial Narrow"/>
          <w:lang w:val="cs-CZ"/>
        </w:rPr>
        <w:t>Při práci s přenosnou řetězo</w:t>
      </w:r>
      <w:r w:rsidR="00655CC8" w:rsidRPr="00AB563D">
        <w:rPr>
          <w:rFonts w:ascii="Arial Narrow" w:hAnsi="Arial Narrow"/>
          <w:lang w:val="cs-CZ"/>
        </w:rPr>
        <w:t>vou pilou, křovinořezem, a s ručním nářadím s</w:t>
      </w:r>
      <w:r w:rsidR="00263FE7">
        <w:rPr>
          <w:rFonts w:ascii="Arial Narrow" w:hAnsi="Arial Narrow"/>
          <w:lang w:val="cs-CZ"/>
        </w:rPr>
        <w:t> </w:t>
      </w:r>
      <w:r w:rsidR="00655CC8" w:rsidRPr="00AB563D">
        <w:rPr>
          <w:rFonts w:ascii="Arial Narrow" w:hAnsi="Arial Narrow"/>
          <w:lang w:val="cs-CZ"/>
        </w:rPr>
        <w:t>ostřím</w:t>
      </w:r>
      <w:r w:rsidR="00263FE7">
        <w:rPr>
          <w:rFonts w:ascii="Arial Narrow" w:hAnsi="Arial Narrow"/>
          <w:lang w:val="cs-CZ"/>
        </w:rPr>
        <w:t xml:space="preserve"> </w:t>
      </w:r>
      <w:r w:rsidR="00655CC8" w:rsidRPr="00AB563D">
        <w:rPr>
          <w:rFonts w:ascii="Arial Narrow" w:hAnsi="Arial Narrow"/>
          <w:lang w:val="cs-CZ"/>
        </w:rPr>
        <w:t xml:space="preserve">(sekery, ruční pily, háky, sochory, klíny) platí </w:t>
      </w:r>
      <w:proofErr w:type="spellStart"/>
      <w:r w:rsidR="00655CC8" w:rsidRPr="00AB563D">
        <w:rPr>
          <w:rFonts w:ascii="Arial Narrow" w:hAnsi="Arial Narrow"/>
          <w:lang w:val="cs-CZ"/>
        </w:rPr>
        <w:t>naříz</w:t>
      </w:r>
      <w:proofErr w:type="spellEnd"/>
      <w:r w:rsidR="00655CC8" w:rsidRPr="00AB563D">
        <w:rPr>
          <w:rFonts w:ascii="Arial Narrow" w:hAnsi="Arial Narrow"/>
          <w:lang w:val="cs-CZ"/>
        </w:rPr>
        <w:t xml:space="preserve">. vlády </w:t>
      </w:r>
      <w:r w:rsidR="00D40254" w:rsidRPr="00AB563D">
        <w:rPr>
          <w:rFonts w:ascii="Arial Narrow" w:hAnsi="Arial Narrow"/>
          <w:lang w:val="cs-CZ"/>
        </w:rPr>
        <w:t>339/2017</w:t>
      </w:r>
      <w:r w:rsidR="00655CC8" w:rsidRPr="00AB563D">
        <w:rPr>
          <w:rFonts w:ascii="Arial Narrow" w:hAnsi="Arial Narrow"/>
          <w:lang w:val="cs-CZ"/>
        </w:rPr>
        <w:t xml:space="preserve"> Sb. </w:t>
      </w:r>
    </w:p>
    <w:p w14:paraId="59ADD4BA" w14:textId="75D9F92B" w:rsidR="00407F19" w:rsidRDefault="00655CC8" w:rsidP="00E66A9B">
      <w:pPr>
        <w:spacing w:after="0" w:line="240" w:lineRule="auto"/>
        <w:rPr>
          <w:rFonts w:ascii="Arial Narrow" w:hAnsi="Arial Narrow"/>
          <w:sz w:val="24"/>
          <w:szCs w:val="24"/>
          <w:lang w:val="cs-CZ"/>
        </w:rPr>
      </w:pPr>
      <w:r>
        <w:rPr>
          <w:rFonts w:ascii="Arial Narrow" w:hAnsi="Arial Narrow"/>
          <w:sz w:val="24"/>
          <w:szCs w:val="24"/>
          <w:lang w:val="cs-CZ"/>
        </w:rPr>
        <w:t xml:space="preserve"> </w:t>
      </w:r>
    </w:p>
    <w:p w14:paraId="16C73EF4" w14:textId="274FD311" w:rsidR="00DF51B9" w:rsidRPr="00F069E2" w:rsidRDefault="00C55D5D" w:rsidP="00C2505C">
      <w:pPr>
        <w:pStyle w:val="Nadpis3"/>
        <w:numPr>
          <w:ilvl w:val="0"/>
          <w:numId w:val="5"/>
        </w:numPr>
        <w:ind w:hanging="720"/>
      </w:pPr>
      <w:bookmarkStart w:id="4" w:name="_Toc78793970"/>
      <w:r w:rsidRPr="004208F7">
        <w:t xml:space="preserve">Podmínky realizace prací, budou-li prováděny v ochranných nebo bezpečnostních pásmech jiných </w:t>
      </w:r>
      <w:hyperlink w:anchor="_Toc526157893" w:history="1">
        <w:r w:rsidR="004208F7" w:rsidRPr="004208F7">
          <w:rPr>
            <w:rStyle w:val="Hypertextovodkaz"/>
            <w:noProof/>
            <w:color w:val="auto"/>
            <w:u w:val="none"/>
          </w:rPr>
          <w:t>stavebních</w:t>
        </w:r>
      </w:hyperlink>
      <w:r w:rsidR="004208F7" w:rsidRPr="00C55D5D">
        <w:rPr>
          <w:rStyle w:val="Hypertextovodkaz"/>
          <w:noProof/>
          <w:color w:val="auto"/>
          <w:u w:val="none"/>
        </w:rPr>
        <w:t xml:space="preserve"> prací,</w:t>
      </w:r>
      <w:r w:rsidR="004208F7">
        <w:rPr>
          <w:rStyle w:val="Hypertextovodkaz"/>
          <w:noProof/>
          <w:color w:val="auto"/>
          <w:u w:val="none"/>
        </w:rPr>
        <w:t xml:space="preserve"> vlastností staveniště nebo požadavků stavebníka na provádění stavby apod</w:t>
      </w:r>
      <w:r w:rsidR="00DF51B9" w:rsidRPr="00F069E2">
        <w:t>:</w:t>
      </w:r>
      <w:bookmarkEnd w:id="4"/>
    </w:p>
    <w:p w14:paraId="5F16642E" w14:textId="70120D36" w:rsidR="007B28F4" w:rsidRDefault="006405DA" w:rsidP="006405DA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Do objektu a kolem objektu vedou stávající rozvody inženýrských sítí, které mají své ochranné pásmo. Stavba se </w:t>
      </w:r>
      <w:r w:rsidR="0002324F">
        <w:rPr>
          <w:rFonts w:ascii="Arial Narrow" w:hAnsi="Arial Narrow"/>
          <w:lang w:val="cs-CZ"/>
        </w:rPr>
        <w:t>ne</w:t>
      </w:r>
      <w:r>
        <w:rPr>
          <w:rFonts w:ascii="Arial Narrow" w:hAnsi="Arial Narrow"/>
          <w:lang w:val="cs-CZ"/>
        </w:rPr>
        <w:t>dostává do střetu s</w:t>
      </w:r>
      <w:r w:rsidR="0002324F">
        <w:rPr>
          <w:rFonts w:ascii="Arial Narrow" w:hAnsi="Arial Narrow"/>
          <w:lang w:val="cs-CZ"/>
        </w:rPr>
        <w:t> žádnými sítěmi, ani vzhledem k charakteru to není možné, stavba nezvyšuje svou výšku ani nezabírá větší prostor, tudíž nedojde k narušení mikrovlnných spojů</w:t>
      </w:r>
      <w:r w:rsidR="00A75790">
        <w:rPr>
          <w:rFonts w:ascii="Arial Narrow" w:hAnsi="Arial Narrow"/>
          <w:lang w:val="cs-CZ"/>
        </w:rPr>
        <w:t xml:space="preserve">. </w:t>
      </w:r>
      <w:r w:rsidR="006E7D49">
        <w:rPr>
          <w:rFonts w:ascii="Arial Narrow" w:hAnsi="Arial Narrow"/>
          <w:lang w:val="cs-CZ"/>
        </w:rPr>
        <w:t>Vzhledem k tomu, že se neřeší žádné</w:t>
      </w:r>
      <w:r w:rsidR="00A75790">
        <w:rPr>
          <w:rFonts w:ascii="Arial Narrow" w:hAnsi="Arial Narrow"/>
          <w:lang w:val="cs-CZ"/>
        </w:rPr>
        <w:t xml:space="preserve"> </w:t>
      </w:r>
      <w:r w:rsidR="006E7D49">
        <w:rPr>
          <w:rFonts w:ascii="Arial Narrow" w:hAnsi="Arial Narrow"/>
          <w:lang w:val="cs-CZ"/>
        </w:rPr>
        <w:t>výkopové práce</w:t>
      </w:r>
      <w:r w:rsidR="00A75790">
        <w:rPr>
          <w:rFonts w:ascii="Arial Narrow" w:hAnsi="Arial Narrow"/>
          <w:lang w:val="cs-CZ"/>
        </w:rPr>
        <w:t xml:space="preserve"> </w:t>
      </w:r>
      <w:r w:rsidR="006E7D49">
        <w:rPr>
          <w:rFonts w:ascii="Arial Narrow" w:hAnsi="Arial Narrow"/>
          <w:lang w:val="cs-CZ"/>
        </w:rPr>
        <w:t>se neuvažuje s kolizí a s tím i spojeným zásahem do IS.</w:t>
      </w:r>
      <w:r>
        <w:rPr>
          <w:rFonts w:ascii="Arial Narrow" w:hAnsi="Arial Narrow"/>
          <w:lang w:val="cs-CZ"/>
        </w:rPr>
        <w:t xml:space="preserve"> </w:t>
      </w:r>
    </w:p>
    <w:p w14:paraId="497E5829" w14:textId="77777777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 xml:space="preserve">Ochranná pásma jsou stanovena v následujícím rozsahu: </w:t>
      </w:r>
    </w:p>
    <w:p w14:paraId="6838C196" w14:textId="77777777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u w:val="single"/>
          <w:lang w:val="cs-CZ"/>
        </w:rPr>
      </w:pPr>
      <w:r w:rsidRPr="00655CC8">
        <w:rPr>
          <w:rFonts w:ascii="Arial Narrow" w:hAnsi="Arial Narrow"/>
          <w:u w:val="single"/>
          <w:lang w:val="cs-CZ"/>
        </w:rPr>
        <w:t xml:space="preserve"> Nadzemní vedení VN</w:t>
      </w:r>
    </w:p>
    <w:p w14:paraId="6467742D" w14:textId="5ECA37F4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>• nad 1 KV do 35 KV v</w:t>
      </w:r>
      <w:r>
        <w:rPr>
          <w:rFonts w:ascii="Arial Narrow" w:hAnsi="Arial Narrow"/>
          <w:lang w:val="cs-CZ"/>
        </w:rPr>
        <w:t>č</w:t>
      </w:r>
      <w:r w:rsidRPr="00655CC8">
        <w:rPr>
          <w:rFonts w:ascii="Arial Narrow" w:hAnsi="Arial Narrow"/>
          <w:lang w:val="cs-CZ"/>
        </w:rPr>
        <w:t>etn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 xml:space="preserve"> 10,0 m </w:t>
      </w:r>
    </w:p>
    <w:p w14:paraId="6FE0D6A2" w14:textId="77777777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 xml:space="preserve"> Podzemní vedení VN</w:t>
      </w:r>
    </w:p>
    <w:p w14:paraId="1F970176" w14:textId="453C39A1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>• do 110 KV v</w:t>
      </w:r>
      <w:r>
        <w:rPr>
          <w:rFonts w:ascii="Arial Narrow" w:hAnsi="Arial Narrow"/>
          <w:lang w:val="cs-CZ"/>
        </w:rPr>
        <w:t>č</w:t>
      </w:r>
      <w:r w:rsidRPr="00655CC8">
        <w:rPr>
          <w:rFonts w:ascii="Arial Narrow" w:hAnsi="Arial Narrow"/>
          <w:lang w:val="cs-CZ"/>
        </w:rPr>
        <w:t>etn</w:t>
      </w:r>
      <w:r>
        <w:rPr>
          <w:rFonts w:ascii="Arial Narrow" w:hAnsi="Arial Narrow"/>
          <w:lang w:val="cs-CZ"/>
        </w:rPr>
        <w:t>ě</w:t>
      </w:r>
    </w:p>
    <w:p w14:paraId="7F1FC209" w14:textId="13EAB86E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 xml:space="preserve"> a vedení </w:t>
      </w:r>
      <w:r>
        <w:rPr>
          <w:rFonts w:ascii="Arial Narrow" w:hAnsi="Arial Narrow"/>
          <w:lang w:val="cs-CZ"/>
        </w:rPr>
        <w:t>ř</w:t>
      </w:r>
      <w:r w:rsidRPr="00655CC8">
        <w:rPr>
          <w:rFonts w:ascii="Arial Narrow" w:hAnsi="Arial Narrow"/>
          <w:lang w:val="cs-CZ"/>
        </w:rPr>
        <w:t>ídící, m</w:t>
      </w:r>
      <w:r>
        <w:rPr>
          <w:rFonts w:ascii="Arial Narrow" w:hAnsi="Arial Narrow"/>
          <w:lang w:val="cs-CZ"/>
        </w:rPr>
        <w:t>ěř</w:t>
      </w:r>
      <w:r w:rsidRPr="00655CC8">
        <w:rPr>
          <w:rFonts w:ascii="Arial Narrow" w:hAnsi="Arial Narrow"/>
          <w:lang w:val="cs-CZ"/>
        </w:rPr>
        <w:t>icí a zabezpe</w:t>
      </w:r>
      <w:r>
        <w:rPr>
          <w:rFonts w:ascii="Arial Narrow" w:hAnsi="Arial Narrow"/>
          <w:lang w:val="cs-CZ"/>
        </w:rPr>
        <w:t>č</w:t>
      </w:r>
      <w:r w:rsidRPr="00655CC8">
        <w:rPr>
          <w:rFonts w:ascii="Arial Narrow" w:hAnsi="Arial Narrow"/>
          <w:lang w:val="cs-CZ"/>
        </w:rPr>
        <w:t xml:space="preserve">ovací techniky 1,0 m </w:t>
      </w:r>
    </w:p>
    <w:p w14:paraId="0666D097" w14:textId="77777777" w:rsid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</w:p>
    <w:p w14:paraId="1294A52F" w14:textId="296442E3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u w:val="single"/>
          <w:lang w:val="cs-CZ"/>
        </w:rPr>
      </w:pPr>
      <w:r w:rsidRPr="00655CC8">
        <w:rPr>
          <w:rFonts w:ascii="Arial Narrow" w:hAnsi="Arial Narrow"/>
          <w:lang w:val="cs-CZ"/>
        </w:rPr>
        <w:t xml:space="preserve"> </w:t>
      </w:r>
      <w:r w:rsidRPr="00655CC8">
        <w:rPr>
          <w:rFonts w:ascii="Arial Narrow" w:hAnsi="Arial Narrow"/>
          <w:u w:val="single"/>
          <w:lang w:val="cs-CZ"/>
        </w:rPr>
        <w:t xml:space="preserve">Elektrické stanice (trafo) 20,0 m </w:t>
      </w:r>
    </w:p>
    <w:p w14:paraId="6B91BF5C" w14:textId="7DC5F183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 xml:space="preserve"> Plynovod st</w:t>
      </w:r>
      <w:r>
        <w:rPr>
          <w:rFonts w:ascii="Arial Narrow" w:hAnsi="Arial Narrow"/>
          <w:lang w:val="cs-CZ"/>
        </w:rPr>
        <w:t>ř</w:t>
      </w:r>
      <w:r w:rsidRPr="00655CC8">
        <w:rPr>
          <w:rFonts w:ascii="Arial Narrow" w:hAnsi="Arial Narrow"/>
          <w:lang w:val="cs-CZ"/>
        </w:rPr>
        <w:t>edotlaký a nízkotlaký</w:t>
      </w:r>
    </w:p>
    <w:p w14:paraId="516718F9" w14:textId="0FE9A8E4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>• plynovod a p</w:t>
      </w:r>
      <w:r>
        <w:rPr>
          <w:rFonts w:ascii="Arial Narrow" w:hAnsi="Arial Narrow"/>
          <w:lang w:val="cs-CZ"/>
        </w:rPr>
        <w:t>ř</w:t>
      </w:r>
      <w:r w:rsidRPr="00655CC8">
        <w:rPr>
          <w:rFonts w:ascii="Arial Narrow" w:hAnsi="Arial Narrow"/>
          <w:lang w:val="cs-CZ"/>
        </w:rPr>
        <w:t>ípojky do pr</w:t>
      </w:r>
      <w:r>
        <w:rPr>
          <w:rFonts w:ascii="Arial Narrow" w:hAnsi="Arial Narrow"/>
          <w:lang w:val="cs-CZ"/>
        </w:rPr>
        <w:t>ů</w:t>
      </w:r>
      <w:r w:rsidRPr="00655CC8">
        <w:rPr>
          <w:rFonts w:ascii="Arial Narrow" w:hAnsi="Arial Narrow"/>
          <w:lang w:val="cs-CZ"/>
        </w:rPr>
        <w:t>m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>ru 200 mm v</w:t>
      </w:r>
      <w:r>
        <w:rPr>
          <w:rFonts w:ascii="Arial Narrow" w:hAnsi="Arial Narrow"/>
          <w:lang w:val="cs-CZ"/>
        </w:rPr>
        <w:t>č</w:t>
      </w:r>
      <w:r w:rsidRPr="00655CC8">
        <w:rPr>
          <w:rFonts w:ascii="Arial Narrow" w:hAnsi="Arial Narrow"/>
          <w:lang w:val="cs-CZ"/>
        </w:rPr>
        <w:t>etn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 xml:space="preserve"> 4,0 m </w:t>
      </w:r>
    </w:p>
    <w:p w14:paraId="7B35F1BA" w14:textId="3FC3D285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lastRenderedPageBreak/>
        <w:t>• pr</w:t>
      </w:r>
      <w:r>
        <w:rPr>
          <w:rFonts w:ascii="Arial Narrow" w:hAnsi="Arial Narrow"/>
          <w:lang w:val="cs-CZ"/>
        </w:rPr>
        <w:t>ů</w:t>
      </w:r>
      <w:r w:rsidRPr="00655CC8">
        <w:rPr>
          <w:rFonts w:ascii="Arial Narrow" w:hAnsi="Arial Narrow"/>
          <w:lang w:val="cs-CZ"/>
        </w:rPr>
        <w:t>m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>r 200 mm až 500 mm v</w:t>
      </w:r>
      <w:r>
        <w:rPr>
          <w:rFonts w:ascii="Arial Narrow" w:hAnsi="Arial Narrow"/>
          <w:lang w:val="cs-CZ"/>
        </w:rPr>
        <w:t>č</w:t>
      </w:r>
      <w:r w:rsidRPr="00655CC8">
        <w:rPr>
          <w:rFonts w:ascii="Arial Narrow" w:hAnsi="Arial Narrow"/>
          <w:lang w:val="cs-CZ"/>
        </w:rPr>
        <w:t>etn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 xml:space="preserve"> 8,0 m </w:t>
      </w:r>
    </w:p>
    <w:p w14:paraId="39DE8A16" w14:textId="77777777" w:rsid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</w:p>
    <w:p w14:paraId="6A928C05" w14:textId="3B4C9328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u w:val="single"/>
          <w:lang w:val="cs-CZ"/>
        </w:rPr>
      </w:pPr>
      <w:r w:rsidRPr="00655CC8">
        <w:rPr>
          <w:rFonts w:ascii="Arial Narrow" w:hAnsi="Arial Narrow"/>
          <w:lang w:val="cs-CZ"/>
        </w:rPr>
        <w:t xml:space="preserve"> </w:t>
      </w:r>
      <w:r w:rsidRPr="00655CC8">
        <w:rPr>
          <w:rFonts w:ascii="Arial Narrow" w:hAnsi="Arial Narrow"/>
          <w:u w:val="single"/>
          <w:lang w:val="cs-CZ"/>
        </w:rPr>
        <w:t>St</w:t>
      </w:r>
      <w:r>
        <w:rPr>
          <w:rFonts w:ascii="Arial Narrow" w:hAnsi="Arial Narrow"/>
          <w:u w:val="single"/>
          <w:lang w:val="cs-CZ"/>
        </w:rPr>
        <w:t>ř</w:t>
      </w:r>
      <w:r w:rsidRPr="00655CC8">
        <w:rPr>
          <w:rFonts w:ascii="Arial Narrow" w:hAnsi="Arial Narrow"/>
          <w:u w:val="single"/>
          <w:lang w:val="cs-CZ"/>
        </w:rPr>
        <w:t>edotlaký a nízkotlaký plynovod a p</w:t>
      </w:r>
      <w:r>
        <w:rPr>
          <w:rFonts w:ascii="Arial Narrow" w:hAnsi="Arial Narrow"/>
          <w:u w:val="single"/>
          <w:lang w:val="cs-CZ"/>
        </w:rPr>
        <w:t>ř</w:t>
      </w:r>
      <w:r w:rsidRPr="00655CC8">
        <w:rPr>
          <w:rFonts w:ascii="Arial Narrow" w:hAnsi="Arial Narrow"/>
          <w:u w:val="single"/>
          <w:lang w:val="cs-CZ"/>
        </w:rPr>
        <w:t>ípojky</w:t>
      </w:r>
    </w:p>
    <w:p w14:paraId="131290DC" w14:textId="00CC9B25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>• v zastav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 xml:space="preserve">ném území obce 1,0 m </w:t>
      </w:r>
    </w:p>
    <w:p w14:paraId="4A4BF0C2" w14:textId="77777777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 xml:space="preserve">• u technologických objekt 4,0 m </w:t>
      </w:r>
    </w:p>
    <w:p w14:paraId="5E601C17" w14:textId="77777777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</w:p>
    <w:p w14:paraId="2822817D" w14:textId="7B9790D7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u w:val="single"/>
          <w:lang w:val="cs-CZ"/>
        </w:rPr>
      </w:pPr>
      <w:r w:rsidRPr="00655CC8">
        <w:rPr>
          <w:rFonts w:ascii="Arial Narrow" w:hAnsi="Arial Narrow"/>
          <w:lang w:val="cs-CZ"/>
        </w:rPr>
        <w:t xml:space="preserve"> </w:t>
      </w:r>
      <w:r w:rsidRPr="00655CC8">
        <w:rPr>
          <w:rFonts w:ascii="Arial Narrow" w:hAnsi="Arial Narrow"/>
          <w:u w:val="single"/>
          <w:lang w:val="cs-CZ"/>
        </w:rPr>
        <w:t>Telekomunika</w:t>
      </w:r>
      <w:r>
        <w:rPr>
          <w:rFonts w:ascii="Arial Narrow" w:hAnsi="Arial Narrow"/>
          <w:u w:val="single"/>
          <w:lang w:val="cs-CZ"/>
        </w:rPr>
        <w:t>č</w:t>
      </w:r>
      <w:r w:rsidRPr="00655CC8">
        <w:rPr>
          <w:rFonts w:ascii="Arial Narrow" w:hAnsi="Arial Narrow"/>
          <w:u w:val="single"/>
          <w:lang w:val="cs-CZ"/>
        </w:rPr>
        <w:t xml:space="preserve">ní vedení 1,5 m </w:t>
      </w:r>
    </w:p>
    <w:p w14:paraId="4ECE57CD" w14:textId="77777777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</w:p>
    <w:p w14:paraId="0EED7DB9" w14:textId="2A3EA4A1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u w:val="single"/>
          <w:lang w:val="cs-CZ"/>
        </w:rPr>
      </w:pPr>
      <w:r w:rsidRPr="00655CC8">
        <w:rPr>
          <w:rFonts w:ascii="Arial Narrow" w:hAnsi="Arial Narrow"/>
          <w:u w:val="single"/>
          <w:lang w:val="cs-CZ"/>
        </w:rPr>
        <w:t xml:space="preserve"> Vodovod a kanalizace</w:t>
      </w:r>
    </w:p>
    <w:p w14:paraId="47FCDF46" w14:textId="107D0BF1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 xml:space="preserve">Ochranná pásma vodovodu a kanalizace jsou stanovena zákonem. 274/2001 Sb. o  </w:t>
      </w:r>
    </w:p>
    <w:p w14:paraId="4B0E5BB1" w14:textId="77DF101D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 xml:space="preserve"> vodovodech a kanalizacích pro ve</w:t>
      </w:r>
      <w:r>
        <w:rPr>
          <w:rFonts w:ascii="Arial Narrow" w:hAnsi="Arial Narrow"/>
          <w:lang w:val="cs-CZ"/>
        </w:rPr>
        <w:t>ř</w:t>
      </w:r>
      <w:r w:rsidRPr="00655CC8">
        <w:rPr>
          <w:rFonts w:ascii="Arial Narrow" w:hAnsi="Arial Narrow"/>
          <w:lang w:val="cs-CZ"/>
        </w:rPr>
        <w:t>ejnou pot</w:t>
      </w:r>
      <w:r>
        <w:rPr>
          <w:rFonts w:ascii="Arial Narrow" w:hAnsi="Arial Narrow"/>
          <w:lang w:val="cs-CZ"/>
        </w:rPr>
        <w:t>ř</w:t>
      </w:r>
      <w:r w:rsidRPr="00655CC8">
        <w:rPr>
          <w:rFonts w:ascii="Arial Narrow" w:hAnsi="Arial Narrow"/>
          <w:lang w:val="cs-CZ"/>
        </w:rPr>
        <w:t>ebu následovn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 xml:space="preserve">: </w:t>
      </w:r>
    </w:p>
    <w:p w14:paraId="00E07849" w14:textId="34543009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 xml:space="preserve"> u potrubí p</w:t>
      </w:r>
      <w:r>
        <w:rPr>
          <w:rFonts w:ascii="Arial Narrow" w:hAnsi="Arial Narrow"/>
          <w:lang w:val="cs-CZ"/>
        </w:rPr>
        <w:t>rů</w:t>
      </w:r>
      <w:r w:rsidRPr="00655CC8">
        <w:rPr>
          <w:rFonts w:ascii="Arial Narrow" w:hAnsi="Arial Narrow"/>
          <w:lang w:val="cs-CZ"/>
        </w:rPr>
        <w:t>m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>ru do DN 500 mm v</w:t>
      </w:r>
      <w:r>
        <w:rPr>
          <w:rFonts w:ascii="Arial Narrow" w:hAnsi="Arial Narrow"/>
          <w:lang w:val="cs-CZ"/>
        </w:rPr>
        <w:t>č</w:t>
      </w:r>
      <w:r w:rsidRPr="00655CC8">
        <w:rPr>
          <w:rFonts w:ascii="Arial Narrow" w:hAnsi="Arial Narrow"/>
          <w:lang w:val="cs-CZ"/>
        </w:rPr>
        <w:t>etn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 xml:space="preserve"> 1,5 m </w:t>
      </w:r>
    </w:p>
    <w:p w14:paraId="3E7339F9" w14:textId="379E7EFB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 xml:space="preserve"> u potrubí pr</w:t>
      </w:r>
      <w:r>
        <w:rPr>
          <w:rFonts w:ascii="Arial Narrow" w:hAnsi="Arial Narrow"/>
          <w:lang w:val="cs-CZ"/>
        </w:rPr>
        <w:t>ů</w:t>
      </w:r>
      <w:r w:rsidRPr="00655CC8">
        <w:rPr>
          <w:rFonts w:ascii="Arial Narrow" w:hAnsi="Arial Narrow"/>
          <w:lang w:val="cs-CZ"/>
        </w:rPr>
        <w:t>m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 xml:space="preserve">ru nad DN 500 mm 2,5 m </w:t>
      </w:r>
    </w:p>
    <w:p w14:paraId="76509FFC" w14:textId="5235D33D" w:rsid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  <w:r w:rsidRPr="00655CC8">
        <w:rPr>
          <w:rFonts w:ascii="Arial Narrow" w:hAnsi="Arial Narrow"/>
          <w:lang w:val="cs-CZ"/>
        </w:rPr>
        <w:t xml:space="preserve"> Ochranné pásmo se stanovuje od vn</w:t>
      </w:r>
      <w:r>
        <w:rPr>
          <w:rFonts w:ascii="Arial Narrow" w:hAnsi="Arial Narrow"/>
          <w:lang w:val="cs-CZ"/>
        </w:rPr>
        <w:t>ěj</w:t>
      </w:r>
      <w:r w:rsidRPr="00655CC8">
        <w:rPr>
          <w:rFonts w:ascii="Arial Narrow" w:hAnsi="Arial Narrow"/>
          <w:lang w:val="cs-CZ"/>
        </w:rPr>
        <w:t>šího líce st</w:t>
      </w:r>
      <w:r>
        <w:rPr>
          <w:rFonts w:ascii="Arial Narrow" w:hAnsi="Arial Narrow"/>
          <w:lang w:val="cs-CZ"/>
        </w:rPr>
        <w:t>ě</w:t>
      </w:r>
      <w:r w:rsidRPr="00655CC8">
        <w:rPr>
          <w:rFonts w:ascii="Arial Narrow" w:hAnsi="Arial Narrow"/>
          <w:lang w:val="cs-CZ"/>
        </w:rPr>
        <w:t>ny potrubí na každou stranu.</w:t>
      </w:r>
    </w:p>
    <w:p w14:paraId="10261073" w14:textId="77777777" w:rsidR="00655CC8" w:rsidRPr="00655CC8" w:rsidRDefault="00655CC8" w:rsidP="00655CC8">
      <w:pPr>
        <w:spacing w:line="192" w:lineRule="auto"/>
        <w:jc w:val="both"/>
        <w:rPr>
          <w:rFonts w:ascii="Arial Narrow" w:hAnsi="Arial Narrow"/>
          <w:lang w:val="cs-CZ"/>
        </w:rPr>
      </w:pPr>
    </w:p>
    <w:p w14:paraId="5808C897" w14:textId="0E9C73F1" w:rsidR="00DF51B9" w:rsidRPr="00F069E2" w:rsidRDefault="004208F7" w:rsidP="009F2EF0">
      <w:pPr>
        <w:pStyle w:val="Nadpis3"/>
        <w:numPr>
          <w:ilvl w:val="0"/>
          <w:numId w:val="0"/>
        </w:numPr>
        <w:ind w:left="709" w:hanging="709"/>
      </w:pPr>
      <w:bookmarkStart w:id="5" w:name="_Toc78793971"/>
      <w:r>
        <w:t xml:space="preserve">d) </w:t>
      </w:r>
      <w:r w:rsidR="009F2EF0">
        <w:tab/>
        <w:t>Zvláštní podmínky a požadavky na organizaci staveniště a provádění prací na něm, vyplívající zejména z druhu stavebních prací, vlastností staveniště nebo požadavků na stavebníka provádění stavby</w:t>
      </w:r>
      <w:bookmarkEnd w:id="5"/>
    </w:p>
    <w:p w14:paraId="5BA1CF63" w14:textId="527CB243" w:rsidR="006405DA" w:rsidRDefault="006405DA" w:rsidP="006405DA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 xml:space="preserve">Rozhodující „hmotou“ na staveništi budou tepelně izolační desky, konkrétně </w:t>
      </w:r>
      <w:r w:rsidR="008F3951">
        <w:rPr>
          <w:rFonts w:ascii="Arial Narrow" w:hAnsi="Arial Narrow"/>
          <w:lang w:val="cs-CZ"/>
        </w:rPr>
        <w:t xml:space="preserve">EPS </w:t>
      </w:r>
      <w:r w:rsidR="007B28F4">
        <w:rPr>
          <w:rFonts w:ascii="Arial Narrow" w:hAnsi="Arial Narrow"/>
          <w:lang w:val="cs-CZ"/>
        </w:rPr>
        <w:t>1</w:t>
      </w:r>
      <w:r w:rsidR="0002324F">
        <w:rPr>
          <w:rFonts w:ascii="Arial Narrow" w:hAnsi="Arial Narrow"/>
          <w:lang w:val="cs-CZ"/>
        </w:rPr>
        <w:t>0</w:t>
      </w:r>
      <w:r w:rsidR="007B28F4">
        <w:rPr>
          <w:rFonts w:ascii="Arial Narrow" w:hAnsi="Arial Narrow"/>
          <w:lang w:val="cs-CZ"/>
        </w:rPr>
        <w:t xml:space="preserve">0 a </w:t>
      </w:r>
      <w:r w:rsidR="0002324F">
        <w:rPr>
          <w:rFonts w:ascii="Arial Narrow" w:hAnsi="Arial Narrow"/>
          <w:lang w:val="cs-CZ"/>
        </w:rPr>
        <w:t>jejich alternativa v podobě spádových klínů</w:t>
      </w:r>
      <w:r w:rsidRPr="00F069E2">
        <w:rPr>
          <w:rFonts w:ascii="Arial Narrow" w:hAnsi="Arial Narrow"/>
          <w:lang w:val="cs-CZ"/>
        </w:rPr>
        <w:t xml:space="preserve">. </w:t>
      </w:r>
      <w:r w:rsidR="00F46275">
        <w:rPr>
          <w:rFonts w:ascii="Arial Narrow" w:hAnsi="Arial Narrow"/>
          <w:lang w:val="cs-CZ"/>
        </w:rPr>
        <w:t>Dalšími materiály</w:t>
      </w:r>
      <w:r w:rsidR="008F3951">
        <w:rPr>
          <w:rFonts w:ascii="Arial Narrow" w:hAnsi="Arial Narrow"/>
          <w:lang w:val="cs-CZ"/>
        </w:rPr>
        <w:t xml:space="preserve">, které se na stavbě objeví </w:t>
      </w:r>
      <w:r w:rsidR="007B28F4">
        <w:rPr>
          <w:rFonts w:ascii="Arial Narrow" w:hAnsi="Arial Narrow"/>
          <w:lang w:val="cs-CZ"/>
        </w:rPr>
        <w:t>bud</w:t>
      </w:r>
      <w:r w:rsidR="0002324F">
        <w:rPr>
          <w:rFonts w:ascii="Arial Narrow" w:hAnsi="Arial Narrow"/>
          <w:lang w:val="cs-CZ"/>
        </w:rPr>
        <w:t>ou hydroizolační asfaltové pásy</w:t>
      </w:r>
      <w:r w:rsidR="007B28F4">
        <w:rPr>
          <w:rFonts w:ascii="Arial Narrow" w:hAnsi="Arial Narrow"/>
          <w:lang w:val="cs-CZ"/>
        </w:rPr>
        <w:t>, které bud</w:t>
      </w:r>
      <w:r w:rsidR="00866F0B">
        <w:rPr>
          <w:rFonts w:ascii="Arial Narrow" w:hAnsi="Arial Narrow"/>
          <w:lang w:val="cs-CZ"/>
        </w:rPr>
        <w:t>ou</w:t>
      </w:r>
      <w:r w:rsidR="007B28F4">
        <w:rPr>
          <w:rFonts w:ascii="Arial Narrow" w:hAnsi="Arial Narrow"/>
          <w:lang w:val="cs-CZ"/>
        </w:rPr>
        <w:t xml:space="preserve"> sloužit jako nový svrchní plášť</w:t>
      </w:r>
      <w:r w:rsidR="00866F0B">
        <w:rPr>
          <w:rFonts w:ascii="Arial Narrow" w:hAnsi="Arial Narrow"/>
          <w:lang w:val="cs-CZ"/>
        </w:rPr>
        <w:t>.</w:t>
      </w:r>
      <w:r w:rsidR="007268DE">
        <w:rPr>
          <w:rFonts w:ascii="Arial Narrow" w:hAnsi="Arial Narrow"/>
          <w:lang w:val="cs-CZ"/>
        </w:rPr>
        <w:t xml:space="preserve"> Určitý podíl bude </w:t>
      </w:r>
      <w:r w:rsidR="00F16372">
        <w:rPr>
          <w:rFonts w:ascii="Arial Narrow" w:hAnsi="Arial Narrow"/>
          <w:lang w:val="cs-CZ"/>
        </w:rPr>
        <w:t xml:space="preserve">mít i ocel použitá na stříšce nad kondenzačními jednotkami. </w:t>
      </w:r>
    </w:p>
    <w:p w14:paraId="7B164E7D" w14:textId="0281DFF0" w:rsidR="00E66A9B" w:rsidRPr="00774C66" w:rsidRDefault="00E66A9B" w:rsidP="00E66A9B">
      <w:pPr>
        <w:jc w:val="both"/>
        <w:rPr>
          <w:rFonts w:ascii="Arial Narrow" w:hAnsi="Arial Narrow"/>
          <w:color w:val="FF0000"/>
          <w:lang w:val="cs-CZ"/>
        </w:rPr>
      </w:pPr>
      <w:r w:rsidRPr="00F069E2">
        <w:rPr>
          <w:rFonts w:ascii="Arial Narrow" w:hAnsi="Arial Narrow"/>
          <w:lang w:val="cs-CZ"/>
        </w:rPr>
        <w:t xml:space="preserve">Staveniště je přístupné ze zpevněných ploch, které jsou napojeny na stávající </w:t>
      </w:r>
      <w:r w:rsidR="00866F0B">
        <w:rPr>
          <w:rFonts w:ascii="Arial Narrow" w:hAnsi="Arial Narrow"/>
          <w:lang w:val="cs-CZ"/>
        </w:rPr>
        <w:t xml:space="preserve">vnitroareálovou komunikaci v rámci </w:t>
      </w:r>
      <w:r w:rsidR="00866F0B" w:rsidRPr="007268DE">
        <w:rPr>
          <w:rFonts w:ascii="Arial Narrow" w:hAnsi="Arial Narrow"/>
          <w:lang w:val="cs-CZ"/>
        </w:rPr>
        <w:t>areálu nemocnice Kladno</w:t>
      </w:r>
      <w:r w:rsidR="007B28F4" w:rsidRPr="007268DE">
        <w:rPr>
          <w:rFonts w:ascii="Arial Narrow" w:hAnsi="Arial Narrow"/>
          <w:lang w:val="cs-CZ"/>
        </w:rPr>
        <w:t xml:space="preserve">. </w:t>
      </w:r>
    </w:p>
    <w:p w14:paraId="78160329" w14:textId="27E6BD58" w:rsidR="006405DA" w:rsidRPr="007268DE" w:rsidRDefault="006405DA" w:rsidP="006405DA">
      <w:pPr>
        <w:jc w:val="both"/>
        <w:rPr>
          <w:rFonts w:ascii="Arial Narrow" w:hAnsi="Arial Narrow"/>
          <w:lang w:val="cs-CZ"/>
        </w:rPr>
      </w:pPr>
      <w:r w:rsidRPr="007268DE">
        <w:rPr>
          <w:rFonts w:ascii="Arial Narrow" w:hAnsi="Arial Narrow"/>
          <w:lang w:val="cs-CZ"/>
        </w:rPr>
        <w:t xml:space="preserve">Napojení staveniště na zdroj vody a elektřiny bude zajištěno ze stávajícího </w:t>
      </w:r>
      <w:proofErr w:type="gramStart"/>
      <w:r w:rsidRPr="007268DE">
        <w:rPr>
          <w:rFonts w:ascii="Arial Narrow" w:hAnsi="Arial Narrow"/>
          <w:lang w:val="cs-CZ"/>
        </w:rPr>
        <w:t>objektu - z</w:t>
      </w:r>
      <w:proofErr w:type="gramEnd"/>
      <w:r w:rsidRPr="007268DE">
        <w:rPr>
          <w:rFonts w:ascii="Arial Narrow" w:hAnsi="Arial Narrow"/>
          <w:lang w:val="cs-CZ"/>
        </w:rPr>
        <w:t xml:space="preserve"> míst, která určí investor. Na přípojných místech médií budou osazeny podružné měřiče, před zahájením prací bude jejich stav zapsán a po skončení odepsán. Množství spotřebovaných médií bude zhotovitelem stavebníkovi po vzájemném vyúčtování uhrazeno.</w:t>
      </w:r>
      <w:r w:rsidR="007268DE" w:rsidRPr="007268DE">
        <w:rPr>
          <w:rFonts w:ascii="Arial Narrow" w:hAnsi="Arial Narrow"/>
          <w:lang w:val="cs-CZ"/>
        </w:rPr>
        <w:t xml:space="preserve"> </w:t>
      </w:r>
    </w:p>
    <w:p w14:paraId="1572F9FD" w14:textId="371DDFD1" w:rsidR="00E66A9B" w:rsidRDefault="00EE0041" w:rsidP="006405DA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Vzhledem k charakteru staveniště se o</w:t>
      </w:r>
      <w:r w:rsidR="00E66A9B">
        <w:rPr>
          <w:rFonts w:ascii="Arial Narrow" w:hAnsi="Arial Narrow"/>
          <w:lang w:val="cs-CZ"/>
        </w:rPr>
        <w:t>dvodnění staveniště neřeší.</w:t>
      </w:r>
      <w:r w:rsidR="00BE1EDA">
        <w:rPr>
          <w:rFonts w:ascii="Arial Narrow" w:hAnsi="Arial Narrow"/>
          <w:lang w:val="cs-CZ"/>
        </w:rPr>
        <w:t xml:space="preserve"> </w:t>
      </w:r>
      <w:r w:rsidR="00F16372">
        <w:rPr>
          <w:rFonts w:ascii="Arial Narrow" w:hAnsi="Arial Narrow"/>
          <w:lang w:val="cs-CZ"/>
        </w:rPr>
        <w:t xml:space="preserve">Na konci stavebních prací dojde k obnově travní vegetace osetím travním semenem včetně hnojiva. </w:t>
      </w:r>
    </w:p>
    <w:p w14:paraId="16EFB184" w14:textId="5810F414" w:rsidR="00F810D2" w:rsidRPr="00A1598B" w:rsidRDefault="00E66A9B" w:rsidP="00E66A9B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 xml:space="preserve">Zábory budou provedeny okolo </w:t>
      </w:r>
      <w:r w:rsidR="00263FE7">
        <w:rPr>
          <w:rFonts w:ascii="Arial Narrow" w:hAnsi="Arial Narrow"/>
          <w:lang w:val="cs-CZ"/>
        </w:rPr>
        <w:t>zařízení staveniště (potřebu na velikost předá dodavatel stavby)</w:t>
      </w:r>
      <w:r w:rsidR="008F3951">
        <w:rPr>
          <w:rFonts w:ascii="Arial Narrow" w:hAnsi="Arial Narrow"/>
          <w:lang w:val="cs-CZ"/>
        </w:rPr>
        <w:t>.</w:t>
      </w:r>
    </w:p>
    <w:p w14:paraId="30D6E150" w14:textId="3386B024" w:rsidR="00E66A9B" w:rsidRDefault="00F810D2" w:rsidP="00E66A9B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 </w:t>
      </w:r>
      <w:r w:rsidR="007268DE">
        <w:rPr>
          <w:rFonts w:ascii="Arial Narrow" w:hAnsi="Arial Narrow"/>
          <w:lang w:val="cs-CZ"/>
        </w:rPr>
        <w:t>V rámci zařízení staveniště se uvažuje s osazením mobilní toalety, buňky sloužící jako denní místnost</w:t>
      </w:r>
      <w:r w:rsidR="00F16372">
        <w:rPr>
          <w:rFonts w:ascii="Arial Narrow" w:hAnsi="Arial Narrow"/>
          <w:lang w:val="cs-CZ"/>
        </w:rPr>
        <w:t xml:space="preserve">, </w:t>
      </w:r>
      <w:r w:rsidR="007268DE">
        <w:rPr>
          <w:rFonts w:ascii="Arial Narrow" w:hAnsi="Arial Narrow"/>
          <w:lang w:val="cs-CZ"/>
        </w:rPr>
        <w:t xml:space="preserve">osazením lanového výtahu, který bude zajišťovat dopravu materiálu na střešní plášť a shozu pro vybouraný stávající plášť, který bude svedený do přistaveného kontejneru pro odvoz suti a odpadu. </w:t>
      </w:r>
      <w:r w:rsidR="007B28F4">
        <w:rPr>
          <w:rFonts w:ascii="Arial Narrow" w:hAnsi="Arial Narrow"/>
          <w:lang w:val="cs-CZ"/>
        </w:rPr>
        <w:t xml:space="preserve"> </w:t>
      </w:r>
    </w:p>
    <w:p w14:paraId="33AC65C8" w14:textId="5AF3FC32" w:rsidR="007268DE" w:rsidRDefault="00AF06E0" w:rsidP="00F810D2">
      <w:pPr>
        <w:spacing w:line="240" w:lineRule="auto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 xml:space="preserve">Při provádění stavby musí být sled jednotlivých stavebních činností zkoordinován tak, aby nedocházelo v jejich průběhu k </w:t>
      </w:r>
      <w:r w:rsidR="007268DE">
        <w:rPr>
          <w:rFonts w:ascii="Arial Narrow" w:hAnsi="Arial Narrow"/>
          <w:lang w:val="cs-CZ"/>
        </w:rPr>
        <w:t>jakémukoliv</w:t>
      </w:r>
      <w:r w:rsidRPr="00F069E2">
        <w:rPr>
          <w:rFonts w:ascii="Arial Narrow" w:hAnsi="Arial Narrow"/>
          <w:lang w:val="cs-CZ"/>
        </w:rPr>
        <w:t xml:space="preserve"> omezení </w:t>
      </w:r>
      <w:r w:rsidR="007268DE">
        <w:rPr>
          <w:rFonts w:ascii="Arial Narrow" w:hAnsi="Arial Narrow"/>
          <w:lang w:val="cs-CZ"/>
        </w:rPr>
        <w:t>provozu Záchranné služby</w:t>
      </w:r>
      <w:r>
        <w:rPr>
          <w:rFonts w:ascii="Arial Narrow" w:hAnsi="Arial Narrow"/>
          <w:lang w:val="cs-CZ"/>
        </w:rPr>
        <w:t xml:space="preserve"> Během demoličních a stave</w:t>
      </w:r>
      <w:r w:rsidR="006E7D49">
        <w:rPr>
          <w:rFonts w:ascii="Arial Narrow" w:hAnsi="Arial Narrow"/>
          <w:lang w:val="cs-CZ"/>
        </w:rPr>
        <w:t>b</w:t>
      </w:r>
      <w:r>
        <w:rPr>
          <w:rFonts w:ascii="Arial Narrow" w:hAnsi="Arial Narrow"/>
          <w:lang w:val="cs-CZ"/>
        </w:rPr>
        <w:t>ních činností budou omezením doby výkonu práce hlučných stavebních mechani</w:t>
      </w:r>
      <w:r w:rsidR="00F16372">
        <w:rPr>
          <w:rFonts w:ascii="Arial Narrow" w:hAnsi="Arial Narrow"/>
          <w:lang w:val="cs-CZ"/>
        </w:rPr>
        <w:t>s</w:t>
      </w:r>
      <w:r>
        <w:rPr>
          <w:rFonts w:ascii="Arial Narrow" w:hAnsi="Arial Narrow"/>
          <w:lang w:val="cs-CZ"/>
        </w:rPr>
        <w:t xml:space="preserve">mů dodrženy hygienické limity ve venkovním chráněném prostoru nejbližších staveb. </w:t>
      </w:r>
      <w:r w:rsidRPr="00F069E2">
        <w:rPr>
          <w:rFonts w:ascii="Arial Narrow" w:hAnsi="Arial Narrow"/>
          <w:lang w:val="cs-CZ"/>
        </w:rPr>
        <w:t xml:space="preserve"> Při provádění stavby rovněž musí být zajištěno udržování pořádku a čistoty v</w:t>
      </w:r>
      <w:r w:rsidR="007268DE">
        <w:rPr>
          <w:rFonts w:ascii="Arial Narrow" w:hAnsi="Arial Narrow"/>
          <w:lang w:val="cs-CZ"/>
        </w:rPr>
        <w:t> </w:t>
      </w:r>
      <w:r w:rsidRPr="00F069E2">
        <w:rPr>
          <w:rFonts w:ascii="Arial Narrow" w:hAnsi="Arial Narrow"/>
          <w:lang w:val="cs-CZ"/>
        </w:rPr>
        <w:t>objektu</w:t>
      </w:r>
      <w:r w:rsidR="007268DE">
        <w:rPr>
          <w:rFonts w:ascii="Arial Narrow" w:hAnsi="Arial Narrow"/>
          <w:lang w:val="cs-CZ"/>
        </w:rPr>
        <w:t xml:space="preserve"> a jeho bezprostředním okolí</w:t>
      </w:r>
      <w:r w:rsidRPr="00F069E2">
        <w:rPr>
          <w:rFonts w:ascii="Arial Narrow" w:hAnsi="Arial Narrow"/>
          <w:lang w:val="cs-CZ"/>
        </w:rPr>
        <w:t>. Stavba bude prováděna v souladu s ustanovením §160 zák. 183/2006 Sb.</w:t>
      </w:r>
    </w:p>
    <w:p w14:paraId="23F56A79" w14:textId="63ADA7C9" w:rsidR="00AF06E0" w:rsidRDefault="007268DE" w:rsidP="00F810D2">
      <w:pPr>
        <w:spacing w:line="240" w:lineRule="auto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V</w:t>
      </w:r>
      <w:r w:rsidR="00F16372">
        <w:rPr>
          <w:rFonts w:ascii="Arial Narrow" w:hAnsi="Arial Narrow"/>
          <w:lang w:val="cs-CZ"/>
        </w:rPr>
        <w:t> </w:t>
      </w:r>
      <w:r>
        <w:rPr>
          <w:rFonts w:ascii="Arial Narrow" w:hAnsi="Arial Narrow"/>
          <w:lang w:val="cs-CZ"/>
        </w:rPr>
        <w:t>rámci</w:t>
      </w:r>
      <w:r w:rsidR="00F16372">
        <w:rPr>
          <w:rFonts w:ascii="Arial Narrow" w:hAnsi="Arial Narrow"/>
          <w:lang w:val="cs-CZ"/>
        </w:rPr>
        <w:t xml:space="preserve"> provádění</w:t>
      </w:r>
      <w:r>
        <w:rPr>
          <w:rFonts w:ascii="Arial Narrow" w:hAnsi="Arial Narrow"/>
          <w:lang w:val="cs-CZ"/>
        </w:rPr>
        <w:t xml:space="preserve"> jakýchkoliv prací musí být brán maximální možný zřetel na provoz záchranné služby, nesmí dojít k omezení provozu na komunikacích</w:t>
      </w:r>
      <w:r w:rsidR="00F16372">
        <w:rPr>
          <w:rFonts w:ascii="Arial Narrow" w:hAnsi="Arial Narrow"/>
          <w:lang w:val="cs-CZ"/>
        </w:rPr>
        <w:t xml:space="preserve">, které využívá záchranná služba při transportu k pacientovy nebo při návratu do areálu. Nesmí dojít k odstavování vozidel na místech výjezdů z garáží ani v jeho okolí, k tomuto účelu bude vyhrazený prostor u zařízení staveniště na jihozápadní straně budovy. Dodavatel stavby přejímá plnou </w:t>
      </w:r>
      <w:r w:rsidR="00F16372">
        <w:rPr>
          <w:rFonts w:ascii="Arial Narrow" w:hAnsi="Arial Narrow"/>
          <w:lang w:val="cs-CZ"/>
        </w:rPr>
        <w:lastRenderedPageBreak/>
        <w:t xml:space="preserve">zodpovědnost za koordinaci prováděných prací vůči provozu záchranné služby a je povinen s tímto faktem seznámit všechny pracovníky, případně subdodavatele. </w:t>
      </w:r>
    </w:p>
    <w:p w14:paraId="2E12E4EE" w14:textId="77777777" w:rsidR="007B3B06" w:rsidRPr="00F069E2" w:rsidRDefault="007B3B06" w:rsidP="007B3B06">
      <w:pPr>
        <w:spacing w:after="0" w:line="240" w:lineRule="auto"/>
        <w:jc w:val="both"/>
        <w:rPr>
          <w:rFonts w:ascii="Arial Narrow" w:hAnsi="Arial Narrow"/>
          <w:lang w:val="cs-CZ"/>
        </w:rPr>
      </w:pPr>
    </w:p>
    <w:p w14:paraId="5A4128D4" w14:textId="6BAC6723" w:rsidR="009F2EF0" w:rsidRPr="009F2EF0" w:rsidRDefault="009F2EF0" w:rsidP="009F2EF0">
      <w:pPr>
        <w:rPr>
          <w:rFonts w:ascii="Arial Narrow" w:hAnsi="Arial Narrow"/>
          <w:lang w:val="cs-CZ"/>
        </w:rPr>
      </w:pPr>
      <w:r>
        <w:rPr>
          <w:rFonts w:ascii="Arial Narrow" w:hAnsi="Arial Narrow"/>
          <w:sz w:val="24"/>
          <w:szCs w:val="24"/>
          <w:lang w:val="cs-CZ"/>
        </w:rPr>
        <w:t xml:space="preserve">e) </w:t>
      </w:r>
      <w:r>
        <w:rPr>
          <w:rFonts w:ascii="Arial Narrow" w:hAnsi="Arial Narrow"/>
          <w:sz w:val="24"/>
          <w:szCs w:val="24"/>
          <w:lang w:val="cs-CZ"/>
        </w:rPr>
        <w:tab/>
      </w:r>
      <w:r w:rsidR="00030FB7" w:rsidRPr="009F2EF0">
        <w:rPr>
          <w:rFonts w:ascii="Arial Narrow" w:hAnsi="Arial Narrow"/>
          <w:sz w:val="24"/>
          <w:szCs w:val="24"/>
          <w:lang w:val="cs-CZ"/>
        </w:rPr>
        <w:t>Ochrana životního prostředí při výstavbě</w:t>
      </w:r>
      <w:r w:rsidRPr="009F2EF0">
        <w:rPr>
          <w:rFonts w:ascii="Arial Narrow" w:hAnsi="Arial Narrow"/>
          <w:sz w:val="24"/>
          <w:szCs w:val="24"/>
          <w:lang w:val="cs-CZ"/>
        </w:rPr>
        <w:t xml:space="preserve"> </w:t>
      </w:r>
    </w:p>
    <w:p w14:paraId="5102F5C8" w14:textId="31533D63" w:rsidR="006405DA" w:rsidRPr="00F069E2" w:rsidRDefault="006405DA" w:rsidP="006405DA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Souhrnně se dá konstatovat, že navržená stavba nemá negativní vliv na životní prostředí.</w:t>
      </w:r>
    </w:p>
    <w:p w14:paraId="799BD2F8" w14:textId="58055617" w:rsidR="006405DA" w:rsidRDefault="006405DA" w:rsidP="006405DA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 xml:space="preserve">Stavební práce budou mít za následek dočasné zvýšení hlučnosti a prašnosti v místě stavby. Likvidace odpadů vzniklých během stavby zajistí odborná firma, což bude doloženo dokladem při kolaudaci. </w:t>
      </w:r>
    </w:p>
    <w:p w14:paraId="5FC48912" w14:textId="673F97C2" w:rsidR="00953AB8" w:rsidRDefault="00C91826" w:rsidP="006405DA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Na budově Zdravotnické záchranné služby Středočeského kraje, Vančurova č.p.1544, Kladno byl provedený na začátku září 2021 průzkum ke zjištění výskytu zvláště chráněných druhů jako je rorýs obecný (</w:t>
      </w:r>
      <w:proofErr w:type="spellStart"/>
      <w:r>
        <w:rPr>
          <w:rFonts w:ascii="Arial Narrow" w:hAnsi="Arial Narrow"/>
          <w:lang w:val="cs-CZ"/>
        </w:rPr>
        <w:t>Apus</w:t>
      </w:r>
      <w:proofErr w:type="spellEnd"/>
      <w:r>
        <w:rPr>
          <w:rFonts w:ascii="Arial Narrow" w:hAnsi="Arial Narrow"/>
          <w:lang w:val="cs-CZ"/>
        </w:rPr>
        <w:t xml:space="preserve"> </w:t>
      </w:r>
      <w:proofErr w:type="spellStart"/>
      <w:r>
        <w:rPr>
          <w:rFonts w:ascii="Arial Narrow" w:hAnsi="Arial Narrow"/>
          <w:lang w:val="cs-CZ"/>
        </w:rPr>
        <w:t>Apus</w:t>
      </w:r>
      <w:proofErr w:type="spellEnd"/>
      <w:r>
        <w:rPr>
          <w:rFonts w:ascii="Arial Narrow" w:hAnsi="Arial Narrow"/>
          <w:lang w:val="cs-CZ"/>
        </w:rPr>
        <w:t>) a netopýři (</w:t>
      </w:r>
      <w:proofErr w:type="spellStart"/>
      <w:r>
        <w:rPr>
          <w:rFonts w:ascii="Arial Narrow" w:hAnsi="Arial Narrow"/>
          <w:lang w:val="cs-CZ"/>
        </w:rPr>
        <w:t>Chiroptera</w:t>
      </w:r>
      <w:proofErr w:type="spellEnd"/>
      <w:r>
        <w:rPr>
          <w:rFonts w:ascii="Arial Narrow" w:hAnsi="Arial Narrow"/>
          <w:lang w:val="cs-CZ"/>
        </w:rPr>
        <w:t xml:space="preserve">). Na základě toho bylo zjištěno jedno hnízdiště rorýse obecného v dutině vzniklé porušením zateplovacího systému. Na základě toho bude v rámci opravy střešního pláště osazená jedna hnízdní budka s jedním </w:t>
      </w:r>
      <w:proofErr w:type="spellStart"/>
      <w:r>
        <w:rPr>
          <w:rFonts w:ascii="Arial Narrow" w:hAnsi="Arial Narrow"/>
          <w:lang w:val="cs-CZ"/>
        </w:rPr>
        <w:t>vletovým</w:t>
      </w:r>
      <w:proofErr w:type="spellEnd"/>
      <w:r>
        <w:rPr>
          <w:rFonts w:ascii="Arial Narrow" w:hAnsi="Arial Narrow"/>
          <w:lang w:val="cs-CZ"/>
        </w:rPr>
        <w:t xml:space="preserve"> otvorem na severovýchodní roh budovy, těsně pod úroveň atiky. Stavební práce</w:t>
      </w:r>
      <w:r w:rsidR="001B1A51">
        <w:rPr>
          <w:rFonts w:ascii="Arial Narrow" w:hAnsi="Arial Narrow"/>
          <w:lang w:val="cs-CZ"/>
        </w:rPr>
        <w:t xml:space="preserve"> lze provádět </w:t>
      </w:r>
      <w:proofErr w:type="gramStart"/>
      <w:r w:rsidR="001B1A51">
        <w:rPr>
          <w:rFonts w:ascii="Arial Narrow" w:hAnsi="Arial Narrow"/>
          <w:lang w:val="cs-CZ"/>
        </w:rPr>
        <w:t>6m</w:t>
      </w:r>
      <w:proofErr w:type="gramEnd"/>
      <w:r w:rsidR="001B1A51">
        <w:rPr>
          <w:rFonts w:ascii="Arial Narrow" w:hAnsi="Arial Narrow"/>
          <w:lang w:val="cs-CZ"/>
        </w:rPr>
        <w:t xml:space="preserve"> od hnízdiště ZCHD a to mimo období reprodukce (20.4-10.8). </w:t>
      </w:r>
    </w:p>
    <w:p w14:paraId="7DA5EF66" w14:textId="77777777" w:rsidR="0009183A" w:rsidRPr="00E934F1" w:rsidRDefault="0009183A" w:rsidP="0009183A">
      <w:pPr>
        <w:pStyle w:val="Odstavecseseznamem"/>
        <w:spacing w:after="0" w:line="240" w:lineRule="auto"/>
        <w:ind w:left="0"/>
        <w:rPr>
          <w:rFonts w:ascii="Arial Narrow" w:hAnsi="Arial Narrow"/>
          <w:color w:val="FF0000"/>
          <w:lang w:val="cs-CZ"/>
        </w:rPr>
      </w:pPr>
    </w:p>
    <w:p w14:paraId="08942B9A" w14:textId="77777777" w:rsidR="00B77C80" w:rsidRDefault="0009183A" w:rsidP="00B77C80">
      <w:pPr>
        <w:jc w:val="both"/>
        <w:rPr>
          <w:rFonts w:ascii="Arial Narrow" w:hAnsi="Arial Narrow"/>
          <w:lang w:val="cs-CZ"/>
        </w:rPr>
      </w:pPr>
      <w:r w:rsidRPr="0009183A">
        <w:rPr>
          <w:rFonts w:ascii="Arial Narrow" w:hAnsi="Arial Narrow"/>
          <w:lang w:val="cs-CZ"/>
        </w:rPr>
        <w:t>Odpady:</w:t>
      </w:r>
      <w:r w:rsidR="00B77C80">
        <w:rPr>
          <w:rFonts w:ascii="Arial Narrow" w:hAnsi="Arial Narrow"/>
          <w:lang w:val="cs-CZ"/>
        </w:rPr>
        <w:t xml:space="preserve"> </w:t>
      </w:r>
      <w:r w:rsidR="00B77C80" w:rsidRPr="0009183A">
        <w:rPr>
          <w:rFonts w:ascii="Arial Narrow" w:hAnsi="Arial Narrow"/>
          <w:lang w:val="cs-CZ"/>
        </w:rPr>
        <w:t>Nakládání s odpady se řídí</w:t>
      </w:r>
      <w:r w:rsidR="00B77C80">
        <w:rPr>
          <w:rFonts w:ascii="Arial Narrow" w:hAnsi="Arial Narrow"/>
          <w:lang w:val="cs-CZ"/>
        </w:rPr>
        <w:t xml:space="preserve"> </w:t>
      </w:r>
      <w:r w:rsidR="00B77C80" w:rsidRPr="0009183A">
        <w:rPr>
          <w:rFonts w:ascii="Arial Narrow" w:hAnsi="Arial Narrow"/>
          <w:lang w:val="cs-CZ"/>
        </w:rPr>
        <w:t xml:space="preserve">zákonem </w:t>
      </w:r>
      <w:r w:rsidR="00B77C80" w:rsidRPr="007B18AF">
        <w:rPr>
          <w:rFonts w:ascii="Arial Narrow" w:hAnsi="Arial Narrow"/>
          <w:lang w:val="cs-CZ"/>
        </w:rPr>
        <w:t>č.</w:t>
      </w:r>
      <w:r w:rsidR="00B77C80">
        <w:rPr>
          <w:rFonts w:ascii="Arial Narrow" w:hAnsi="Arial Narrow"/>
          <w:lang w:val="cs-CZ"/>
        </w:rPr>
        <w:t xml:space="preserve"> 541</w:t>
      </w:r>
      <w:r w:rsidR="00B77C80" w:rsidRPr="007B18AF">
        <w:rPr>
          <w:rFonts w:ascii="Arial Narrow" w:hAnsi="Arial Narrow"/>
          <w:lang w:val="cs-CZ"/>
        </w:rPr>
        <w:t>/20</w:t>
      </w:r>
      <w:r w:rsidR="00B77C80">
        <w:rPr>
          <w:rFonts w:ascii="Arial Narrow" w:hAnsi="Arial Narrow"/>
          <w:lang w:val="cs-CZ"/>
        </w:rPr>
        <w:t>20</w:t>
      </w:r>
      <w:r w:rsidR="00B77C80" w:rsidRPr="007B18AF">
        <w:rPr>
          <w:rFonts w:ascii="Arial Narrow" w:hAnsi="Arial Narrow"/>
          <w:lang w:val="cs-CZ"/>
        </w:rPr>
        <w:t xml:space="preserve"> Sb.</w:t>
      </w:r>
      <w:r w:rsidR="00B77C80" w:rsidRPr="0009183A">
        <w:rPr>
          <w:rFonts w:ascii="Arial Narrow" w:hAnsi="Arial Narrow"/>
          <w:lang w:val="cs-CZ"/>
        </w:rPr>
        <w:t>, o odpadech ve</w:t>
      </w:r>
      <w:r w:rsidR="00B77C80">
        <w:rPr>
          <w:rFonts w:ascii="Arial Narrow" w:hAnsi="Arial Narrow"/>
          <w:lang w:val="cs-CZ"/>
        </w:rPr>
        <w:t xml:space="preserve"> </w:t>
      </w:r>
      <w:r w:rsidR="00B77C80" w:rsidRPr="0009183A">
        <w:rPr>
          <w:rFonts w:ascii="Arial Narrow" w:hAnsi="Arial Narrow"/>
          <w:lang w:val="cs-CZ"/>
        </w:rPr>
        <w:t xml:space="preserve">znění dalších předpisů, vyhláškou č. </w:t>
      </w:r>
      <w:r w:rsidR="00B77C80">
        <w:rPr>
          <w:rFonts w:ascii="Arial Narrow" w:hAnsi="Arial Narrow"/>
          <w:lang w:val="cs-CZ"/>
        </w:rPr>
        <w:t>8</w:t>
      </w:r>
      <w:r w:rsidR="00B77C80" w:rsidRPr="007B18AF">
        <w:rPr>
          <w:rFonts w:ascii="Arial Narrow" w:hAnsi="Arial Narrow"/>
          <w:lang w:val="cs-CZ"/>
        </w:rPr>
        <w:t>/20</w:t>
      </w:r>
      <w:r w:rsidR="00B77C80">
        <w:rPr>
          <w:rFonts w:ascii="Arial Narrow" w:hAnsi="Arial Narrow"/>
          <w:lang w:val="cs-CZ"/>
        </w:rPr>
        <w:t>21</w:t>
      </w:r>
      <w:r w:rsidR="00B77C80" w:rsidRPr="007B18AF">
        <w:rPr>
          <w:rFonts w:ascii="Arial Narrow" w:hAnsi="Arial Narrow"/>
          <w:lang w:val="cs-CZ"/>
        </w:rPr>
        <w:t xml:space="preserve"> Sb</w:t>
      </w:r>
      <w:r w:rsidR="00B77C80" w:rsidRPr="0009183A">
        <w:rPr>
          <w:rFonts w:ascii="Arial Narrow" w:hAnsi="Arial Narrow"/>
          <w:lang w:val="cs-CZ"/>
        </w:rPr>
        <w:t>. o Katalogu</w:t>
      </w:r>
      <w:r w:rsidR="00B77C80">
        <w:rPr>
          <w:rFonts w:ascii="Arial Narrow" w:hAnsi="Arial Narrow"/>
          <w:lang w:val="cs-CZ"/>
        </w:rPr>
        <w:t xml:space="preserve"> </w:t>
      </w:r>
      <w:r w:rsidR="00B77C80" w:rsidRPr="0009183A">
        <w:rPr>
          <w:rFonts w:ascii="Arial Narrow" w:hAnsi="Arial Narrow"/>
          <w:lang w:val="cs-CZ"/>
        </w:rPr>
        <w:t>odpadů</w:t>
      </w:r>
      <w:r w:rsidR="00B77C80">
        <w:rPr>
          <w:rFonts w:ascii="Arial Narrow" w:hAnsi="Arial Narrow"/>
          <w:lang w:val="cs-CZ"/>
        </w:rPr>
        <w:t xml:space="preserve">. </w:t>
      </w:r>
    </w:p>
    <w:p w14:paraId="2895B4F6" w14:textId="2F534781" w:rsidR="006405DA" w:rsidRDefault="00F906E4" w:rsidP="006405DA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V okolí</w:t>
      </w:r>
      <w:r w:rsidR="006405DA" w:rsidRPr="00F069E2">
        <w:rPr>
          <w:rFonts w:ascii="Arial Narrow" w:hAnsi="Arial Narrow"/>
          <w:lang w:val="cs-CZ"/>
        </w:rPr>
        <w:t xml:space="preserve"> stavb</w:t>
      </w:r>
      <w:r>
        <w:rPr>
          <w:rFonts w:ascii="Arial Narrow" w:hAnsi="Arial Narrow"/>
          <w:lang w:val="cs-CZ"/>
        </w:rPr>
        <w:t>y</w:t>
      </w:r>
      <w:r w:rsidR="006405DA" w:rsidRPr="00F069E2">
        <w:rPr>
          <w:rFonts w:ascii="Arial Narrow" w:hAnsi="Arial Narrow"/>
          <w:lang w:val="cs-CZ"/>
        </w:rPr>
        <w:t xml:space="preserve"> se </w:t>
      </w:r>
      <w:r>
        <w:rPr>
          <w:rFonts w:ascii="Arial Narrow" w:hAnsi="Arial Narrow"/>
          <w:lang w:val="cs-CZ"/>
        </w:rPr>
        <w:t>ne</w:t>
      </w:r>
      <w:r w:rsidR="006405DA" w:rsidRPr="00F069E2">
        <w:rPr>
          <w:rFonts w:ascii="Arial Narrow" w:hAnsi="Arial Narrow"/>
          <w:lang w:val="cs-CZ"/>
        </w:rPr>
        <w:t xml:space="preserve">nacházejí </w:t>
      </w:r>
      <w:r>
        <w:rPr>
          <w:rFonts w:ascii="Arial Narrow" w:hAnsi="Arial Narrow"/>
          <w:lang w:val="cs-CZ"/>
        </w:rPr>
        <w:t xml:space="preserve">žádné </w:t>
      </w:r>
      <w:r w:rsidR="00C213B8">
        <w:rPr>
          <w:rFonts w:ascii="Arial Narrow" w:hAnsi="Arial Narrow"/>
          <w:lang w:val="cs-CZ"/>
        </w:rPr>
        <w:t xml:space="preserve">vzrostlé stromy, které </w:t>
      </w:r>
      <w:r w:rsidR="0012311A">
        <w:rPr>
          <w:rFonts w:ascii="Arial Narrow" w:hAnsi="Arial Narrow"/>
          <w:lang w:val="cs-CZ"/>
        </w:rPr>
        <w:t xml:space="preserve">bude nutné pokácet. </w:t>
      </w:r>
      <w:r w:rsidR="00C213B8">
        <w:rPr>
          <w:rFonts w:ascii="Arial Narrow" w:hAnsi="Arial Narrow"/>
          <w:lang w:val="cs-CZ"/>
        </w:rPr>
        <w:t xml:space="preserve"> </w:t>
      </w:r>
    </w:p>
    <w:p w14:paraId="75C15BFC" w14:textId="78987775" w:rsidR="00DF51B9" w:rsidRPr="00F069E2" w:rsidRDefault="009F2EF0" w:rsidP="00F069E2">
      <w:pPr>
        <w:pStyle w:val="Nadpis1"/>
      </w:pPr>
      <w:bookmarkStart w:id="6" w:name="_Toc78793972"/>
      <w:r>
        <w:t>Popis území stavby</w:t>
      </w:r>
      <w:bookmarkEnd w:id="6"/>
    </w:p>
    <w:p w14:paraId="121C22E6" w14:textId="1A6E1A4E" w:rsidR="009F2EF0" w:rsidRPr="00D346FB" w:rsidRDefault="00D74EA0" w:rsidP="00D346FB">
      <w:pPr>
        <w:pStyle w:val="Nadpis2"/>
        <w:numPr>
          <w:ilvl w:val="0"/>
          <w:numId w:val="4"/>
        </w:numPr>
        <w:ind w:left="1134" w:hanging="1134"/>
        <w:rPr>
          <w:sz w:val="24"/>
          <w:szCs w:val="24"/>
        </w:rPr>
      </w:pPr>
      <w:bookmarkStart w:id="7" w:name="_Toc78793973"/>
      <w:r w:rsidRPr="009F2EF0">
        <w:rPr>
          <w:sz w:val="24"/>
          <w:szCs w:val="24"/>
        </w:rPr>
        <w:t>Charakteristika území a stavebního pozemku, zastavěné území a nezastavěné území, soulad navrhované stavby s charakterem území dosavadní využití a zastavěnost území</w:t>
      </w:r>
      <w:bookmarkEnd w:id="7"/>
      <w:r w:rsidR="009F2EF0" w:rsidRPr="009F2EF0">
        <w:rPr>
          <w:sz w:val="24"/>
          <w:szCs w:val="24"/>
        </w:rPr>
        <w:t xml:space="preserve"> </w:t>
      </w:r>
    </w:p>
    <w:p w14:paraId="36D43578" w14:textId="3FBD84D6" w:rsidR="00D346FB" w:rsidRPr="00F069E2" w:rsidRDefault="00305973" w:rsidP="00D346FB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 </w:t>
      </w:r>
      <w:bookmarkStart w:id="8" w:name="_Hlk53579137"/>
      <w:proofErr w:type="gramStart"/>
      <w:r w:rsidR="00D346FB" w:rsidRPr="00F069E2">
        <w:rPr>
          <w:rFonts w:ascii="Arial Narrow" w:hAnsi="Arial Narrow"/>
          <w:lang w:val="cs-CZ"/>
        </w:rPr>
        <w:t>Pozemek</w:t>
      </w:r>
      <w:proofErr w:type="gramEnd"/>
      <w:r w:rsidR="00684519">
        <w:rPr>
          <w:rFonts w:ascii="Arial Narrow" w:hAnsi="Arial Narrow"/>
          <w:lang w:val="cs-CZ"/>
        </w:rPr>
        <w:t xml:space="preserve"> na kterém se nachází řešená budovy je součástí areálu nemocnice Kladno. Celý pozemek okolo budovy je téměř v rovině a je</w:t>
      </w:r>
      <w:r w:rsidR="003215D9">
        <w:rPr>
          <w:rFonts w:ascii="Arial Narrow" w:hAnsi="Arial Narrow"/>
          <w:lang w:val="cs-CZ"/>
        </w:rPr>
        <w:t xml:space="preserve"> napojený na vnitroareálovou komunikaci. </w:t>
      </w:r>
      <w:r w:rsidR="001F00C9">
        <w:rPr>
          <w:rFonts w:ascii="Arial Narrow" w:hAnsi="Arial Narrow"/>
          <w:lang w:val="cs-CZ"/>
        </w:rPr>
        <w:t xml:space="preserve">Okolo řešené budovy se nachází ze tří stran (jižní, severní a východní) zpevněné asfaltové plochy, západní průčelí lemuje okapový chodník navazující na zatravněnou plochu. Navržené stavební práce jsou pouze udržovacího charakteru vzhledem k tomu, že se jedná o opravu havarijního stavu střešního pláště. </w:t>
      </w:r>
    </w:p>
    <w:p w14:paraId="1896E39D" w14:textId="16A3C379" w:rsidR="00DF51B9" w:rsidRPr="00F069E2" w:rsidRDefault="009F2EF0" w:rsidP="009F2EF0">
      <w:pPr>
        <w:pStyle w:val="Nadpis2"/>
        <w:numPr>
          <w:ilvl w:val="0"/>
          <w:numId w:val="0"/>
        </w:numPr>
        <w:ind w:left="1077" w:hanging="1077"/>
      </w:pPr>
      <w:bookmarkStart w:id="9" w:name="_Toc78793974"/>
      <w:bookmarkEnd w:id="8"/>
      <w:r w:rsidRPr="009F2EF0">
        <w:rPr>
          <w:sz w:val="24"/>
          <w:szCs w:val="24"/>
        </w:rPr>
        <w:t>b)</w:t>
      </w:r>
      <w:r>
        <w:t xml:space="preserve"> </w:t>
      </w:r>
      <w:r>
        <w:tab/>
      </w:r>
      <w:r w:rsidR="00D74EA0" w:rsidRPr="009F2EF0">
        <w:rPr>
          <w:sz w:val="24"/>
          <w:szCs w:val="24"/>
        </w:rPr>
        <w:t>Údaje o souladu s územním rozhodnutím nebo regulačním plánem nebo veřejnosprávní smlouvou územní</w:t>
      </w:r>
      <w:r w:rsidRPr="009F2EF0">
        <w:rPr>
          <w:sz w:val="24"/>
          <w:szCs w:val="24"/>
        </w:rPr>
        <w:t xml:space="preserve"> </w:t>
      </w:r>
      <w:r w:rsidR="00D74EA0" w:rsidRPr="009F2EF0">
        <w:rPr>
          <w:sz w:val="24"/>
          <w:szCs w:val="24"/>
        </w:rPr>
        <w:t>rozhodnutí nahrazující anebo územním souhlasem</w:t>
      </w:r>
      <w:bookmarkEnd w:id="9"/>
    </w:p>
    <w:p w14:paraId="6FA6B016" w14:textId="01F6C619" w:rsidR="00DF51B9" w:rsidRPr="00E66A9B" w:rsidRDefault="00221F62" w:rsidP="00176649">
      <w:pPr>
        <w:spacing w:line="276" w:lineRule="auto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V souladu. </w:t>
      </w:r>
    </w:p>
    <w:p w14:paraId="6146C7E1" w14:textId="5771E56F" w:rsidR="00DF51B9" w:rsidRDefault="009F2EF0" w:rsidP="009F2EF0">
      <w:pPr>
        <w:pStyle w:val="Nadpis3"/>
        <w:numPr>
          <w:ilvl w:val="0"/>
          <w:numId w:val="0"/>
        </w:numPr>
        <w:ind w:left="1077" w:hanging="1077"/>
      </w:pPr>
      <w:bookmarkStart w:id="10" w:name="_Toc78793975"/>
      <w:r>
        <w:t xml:space="preserve">c) </w:t>
      </w:r>
      <w:r>
        <w:tab/>
      </w:r>
      <w:r w:rsidRPr="009F2EF0">
        <w:t xml:space="preserve">Údaje o souladu s územně plánovací dokumentací, v případě stavebních úprav podmiňujících změnu v užívání stavby </w:t>
      </w:r>
      <w:r w:rsidR="00DF51B9" w:rsidRPr="00F069E2">
        <w:t>Urbanismus se navrženými stavebními úpravami nijak nezmění.</w:t>
      </w:r>
      <w:bookmarkEnd w:id="10"/>
    </w:p>
    <w:p w14:paraId="477BB70E" w14:textId="490E6E29" w:rsidR="00E66A9B" w:rsidRPr="00305973" w:rsidRDefault="00E66A9B" w:rsidP="00E66A9B">
      <w:pPr>
        <w:rPr>
          <w:rFonts w:ascii="Arial Narrow" w:hAnsi="Arial Narrow"/>
          <w:lang w:val="cs-CZ"/>
        </w:rPr>
      </w:pPr>
      <w:r w:rsidRPr="00305973">
        <w:rPr>
          <w:rFonts w:ascii="Arial Narrow" w:hAnsi="Arial Narrow"/>
          <w:lang w:val="cs-CZ"/>
        </w:rPr>
        <w:t>Projektová dokumentace je v souladu s územně plánovací dokumentací a účel řešené</w:t>
      </w:r>
      <w:r w:rsidR="001F00C9">
        <w:rPr>
          <w:rFonts w:ascii="Arial Narrow" w:hAnsi="Arial Narrow"/>
          <w:lang w:val="cs-CZ"/>
        </w:rPr>
        <w:t xml:space="preserve"> budovy</w:t>
      </w:r>
      <w:r w:rsidRPr="00305973">
        <w:rPr>
          <w:rFonts w:ascii="Arial Narrow" w:hAnsi="Arial Narrow"/>
          <w:lang w:val="cs-CZ"/>
        </w:rPr>
        <w:t xml:space="preserve"> se nemění.</w:t>
      </w:r>
      <w:r w:rsidR="00C66E42" w:rsidRPr="00305973">
        <w:rPr>
          <w:rFonts w:ascii="Arial Narrow" w:hAnsi="Arial Narrow"/>
          <w:lang w:val="cs-CZ"/>
        </w:rPr>
        <w:t xml:space="preserve"> </w:t>
      </w:r>
    </w:p>
    <w:p w14:paraId="0A0D9877" w14:textId="469EBF0F" w:rsidR="00E66A9B" w:rsidRDefault="00D74EA0" w:rsidP="00C2505C">
      <w:pPr>
        <w:pStyle w:val="Nadpis3"/>
        <w:numPr>
          <w:ilvl w:val="0"/>
          <w:numId w:val="5"/>
        </w:numPr>
        <w:ind w:hanging="720"/>
      </w:pPr>
      <w:bookmarkStart w:id="11" w:name="_Toc78793976"/>
      <w:r w:rsidRPr="009F2EF0">
        <w:t>Informace o vydaných rozhodnutích o povolení v</w:t>
      </w:r>
      <w:r w:rsidR="006405DA">
        <w:t>ý</w:t>
      </w:r>
      <w:r w:rsidRPr="009F2EF0">
        <w:t>j</w:t>
      </w:r>
      <w:r w:rsidR="006405DA">
        <w:t>i</w:t>
      </w:r>
      <w:r w:rsidRPr="009F2EF0">
        <w:t>mky z obecných požadavků na využití území</w:t>
      </w:r>
      <w:bookmarkEnd w:id="11"/>
      <w:r w:rsidR="009F2EF0" w:rsidRPr="009F2EF0">
        <w:t xml:space="preserve"> </w:t>
      </w:r>
    </w:p>
    <w:p w14:paraId="32C9D857" w14:textId="05FE7673" w:rsidR="00DF51B9" w:rsidRPr="00305973" w:rsidRDefault="00402684" w:rsidP="004A552E">
      <w:pPr>
        <w:pStyle w:val="Nadpis3"/>
        <w:numPr>
          <w:ilvl w:val="0"/>
          <w:numId w:val="0"/>
        </w:numPr>
        <w:rPr>
          <w:sz w:val="22"/>
          <w:szCs w:val="22"/>
        </w:rPr>
      </w:pPr>
      <w:bookmarkStart w:id="12" w:name="_Toc78793977"/>
      <w:r w:rsidRPr="00305973">
        <w:rPr>
          <w:sz w:val="22"/>
          <w:szCs w:val="22"/>
        </w:rPr>
        <w:t>Vzhledem k charakteru stavby se neřeší.</w:t>
      </w:r>
      <w:bookmarkEnd w:id="12"/>
    </w:p>
    <w:p w14:paraId="047D425A" w14:textId="6171324F" w:rsidR="00DF51B9" w:rsidRPr="00FB613D" w:rsidRDefault="00FB613D" w:rsidP="00FB613D">
      <w:pPr>
        <w:pStyle w:val="Nadpis2"/>
        <w:numPr>
          <w:ilvl w:val="0"/>
          <w:numId w:val="0"/>
        </w:numPr>
        <w:ind w:left="1077" w:hanging="1077"/>
        <w:rPr>
          <w:sz w:val="24"/>
          <w:szCs w:val="24"/>
        </w:rPr>
      </w:pPr>
      <w:bookmarkStart w:id="13" w:name="_Toc78793978"/>
      <w:r w:rsidRPr="00FB613D">
        <w:rPr>
          <w:sz w:val="24"/>
          <w:szCs w:val="24"/>
        </w:rPr>
        <w:t xml:space="preserve">e)  </w:t>
      </w:r>
      <w:r w:rsidRPr="00FB613D">
        <w:rPr>
          <w:sz w:val="24"/>
          <w:szCs w:val="24"/>
        </w:rPr>
        <w:tab/>
      </w:r>
      <w:r w:rsidR="00D74EA0" w:rsidRPr="00FB613D">
        <w:rPr>
          <w:sz w:val="24"/>
          <w:szCs w:val="24"/>
        </w:rPr>
        <w:t>Informace o tom, zda v jakých stavebních částech dokumentace jsou zohledněny podmínky závazných stanovisek dotčených orgánů</w:t>
      </w:r>
      <w:bookmarkEnd w:id="13"/>
    </w:p>
    <w:p w14:paraId="4625934D" w14:textId="0541490C" w:rsidR="001F00C9" w:rsidRDefault="007E55D9" w:rsidP="001F00C9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V</w:t>
      </w:r>
      <w:r w:rsidR="001F00C9">
        <w:rPr>
          <w:rFonts w:ascii="Arial Narrow" w:hAnsi="Arial Narrow"/>
          <w:lang w:val="cs-CZ"/>
        </w:rPr>
        <w:t xml:space="preserve">zhledem k tomu, že se jedná o havarijní opravu střešního </w:t>
      </w:r>
      <w:proofErr w:type="gramStart"/>
      <w:r w:rsidR="001F00C9">
        <w:rPr>
          <w:rFonts w:ascii="Arial Narrow" w:hAnsi="Arial Narrow"/>
          <w:lang w:val="cs-CZ"/>
        </w:rPr>
        <w:t>pláště</w:t>
      </w:r>
      <w:proofErr w:type="gramEnd"/>
      <w:r w:rsidR="001F00C9">
        <w:rPr>
          <w:rFonts w:ascii="Arial Narrow" w:hAnsi="Arial Narrow"/>
          <w:lang w:val="cs-CZ"/>
        </w:rPr>
        <w:t xml:space="preserve"> na kterém se nenachází žádná zařízení v cizím vlastnictví, ani se nepřekračuje stávající výška objektu se nepočítá s narušením případných mikrovln</w:t>
      </w:r>
      <w:r w:rsidR="00D11FDD">
        <w:rPr>
          <w:rFonts w:ascii="Arial Narrow" w:hAnsi="Arial Narrow"/>
          <w:lang w:val="cs-CZ"/>
        </w:rPr>
        <w:t>n</w:t>
      </w:r>
      <w:r w:rsidR="001F00C9">
        <w:rPr>
          <w:rFonts w:ascii="Arial Narrow" w:hAnsi="Arial Narrow"/>
          <w:lang w:val="cs-CZ"/>
        </w:rPr>
        <w:t xml:space="preserve">ých spojů natož podzemních </w:t>
      </w:r>
      <w:r w:rsidR="00D11FDD">
        <w:rPr>
          <w:rFonts w:ascii="Arial Narrow" w:hAnsi="Arial Narrow"/>
          <w:lang w:val="cs-CZ"/>
        </w:rPr>
        <w:t>nebo</w:t>
      </w:r>
      <w:r w:rsidR="001F00C9">
        <w:rPr>
          <w:rFonts w:ascii="Arial Narrow" w:hAnsi="Arial Narrow"/>
          <w:lang w:val="cs-CZ"/>
        </w:rPr>
        <w:t xml:space="preserve"> nadzemních sítí, které nebudou stavbou nijak dotčeny. </w:t>
      </w:r>
    </w:p>
    <w:p w14:paraId="0E880D56" w14:textId="77777777" w:rsidR="001F00C9" w:rsidRDefault="001F00C9" w:rsidP="001F00C9">
      <w:pPr>
        <w:rPr>
          <w:rFonts w:ascii="Arial Narrow" w:hAnsi="Arial Narrow"/>
          <w:lang w:val="cs-CZ"/>
        </w:rPr>
      </w:pPr>
    </w:p>
    <w:p w14:paraId="0F874B83" w14:textId="2A90C2A5" w:rsidR="007E55D9" w:rsidRPr="007E55D9" w:rsidRDefault="007E55D9" w:rsidP="001F00C9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lastRenderedPageBreak/>
        <w:t xml:space="preserve"> </w:t>
      </w:r>
    </w:p>
    <w:p w14:paraId="12206A4F" w14:textId="02226AFC" w:rsidR="00DF51B9" w:rsidRPr="00FB613D" w:rsidRDefault="00FB613D" w:rsidP="00FB613D">
      <w:pPr>
        <w:pStyle w:val="Nadpis2"/>
        <w:numPr>
          <w:ilvl w:val="0"/>
          <w:numId w:val="0"/>
        </w:numPr>
        <w:ind w:left="1077" w:hanging="1077"/>
        <w:rPr>
          <w:sz w:val="24"/>
          <w:szCs w:val="24"/>
        </w:rPr>
      </w:pPr>
      <w:bookmarkStart w:id="14" w:name="_Toc78793979"/>
      <w:r w:rsidRPr="00FB613D">
        <w:rPr>
          <w:sz w:val="24"/>
          <w:szCs w:val="24"/>
        </w:rPr>
        <w:t>f)</w:t>
      </w:r>
      <w:r w:rsidRPr="00FB613D">
        <w:rPr>
          <w:sz w:val="24"/>
          <w:szCs w:val="24"/>
        </w:rPr>
        <w:tab/>
      </w:r>
      <w:r w:rsidR="00D74EA0" w:rsidRPr="00FB613D">
        <w:rPr>
          <w:sz w:val="24"/>
          <w:szCs w:val="24"/>
        </w:rPr>
        <w:t>Výčet a závěry provedených průzkumů a rozborů – geologický průzkum, hydrogeologický průzkum</w:t>
      </w:r>
      <w:r w:rsidR="00F47E2A" w:rsidRPr="00FB613D">
        <w:rPr>
          <w:sz w:val="24"/>
          <w:szCs w:val="24"/>
        </w:rPr>
        <w:t>, stavebně historický průzkum apod.</w:t>
      </w:r>
      <w:bookmarkEnd w:id="14"/>
    </w:p>
    <w:p w14:paraId="3CF2EB3A" w14:textId="208474E8" w:rsidR="009163EB" w:rsidRPr="00F05CE2" w:rsidRDefault="009163EB" w:rsidP="009163EB">
      <w:pPr>
        <w:spacing w:after="0" w:line="240" w:lineRule="auto"/>
        <w:rPr>
          <w:rFonts w:eastAsia="Times New Roman"/>
        </w:rPr>
      </w:pPr>
      <w:r w:rsidRPr="00F05CE2">
        <w:rPr>
          <w:rFonts w:ascii="Arial Narrow" w:hAnsi="Arial Narrow"/>
          <w:lang w:val="cs-CZ"/>
        </w:rPr>
        <w:t xml:space="preserve">Pro potřeby posuzovaných stavebních úprav byla provedena vizuální prohlídka objektu a pořízena fotodokumentace. </w:t>
      </w:r>
    </w:p>
    <w:p w14:paraId="5A5B7033" w14:textId="7A9DD98A" w:rsidR="00EB3DAA" w:rsidRDefault="009163EB" w:rsidP="00EB3DAA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 xml:space="preserve"> Objekt nevykazuje statické poruchy</w:t>
      </w:r>
      <w:r w:rsidR="00292501">
        <w:rPr>
          <w:rFonts w:ascii="Arial Narrow" w:hAnsi="Arial Narrow"/>
          <w:lang w:val="cs-CZ"/>
        </w:rPr>
        <w:t xml:space="preserve"> na nosných konstrukcích</w:t>
      </w:r>
      <w:r w:rsidR="005E496F">
        <w:rPr>
          <w:rFonts w:ascii="Arial Narrow" w:hAnsi="Arial Narrow"/>
          <w:lang w:val="cs-CZ"/>
        </w:rPr>
        <w:t xml:space="preserve">. </w:t>
      </w:r>
    </w:p>
    <w:p w14:paraId="14AF81D7" w14:textId="72EC501A" w:rsidR="005E496F" w:rsidRDefault="005E496F" w:rsidP="00EB3DAA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Na střeše objektu byl</w:t>
      </w:r>
      <w:r w:rsidR="001F00C9">
        <w:rPr>
          <w:rFonts w:ascii="Arial Narrow" w:hAnsi="Arial Narrow"/>
          <w:lang w:val="cs-CZ"/>
        </w:rPr>
        <w:t>o</w:t>
      </w:r>
      <w:r w:rsidR="0012311A">
        <w:rPr>
          <w:rFonts w:ascii="Arial Narrow" w:hAnsi="Arial Narrow"/>
          <w:lang w:val="cs-CZ"/>
        </w:rPr>
        <w:t xml:space="preserve"> proveden</w:t>
      </w:r>
      <w:r w:rsidR="001F00C9">
        <w:rPr>
          <w:rFonts w:ascii="Arial Narrow" w:hAnsi="Arial Narrow"/>
          <w:lang w:val="cs-CZ"/>
        </w:rPr>
        <w:t>é</w:t>
      </w:r>
      <w:r w:rsidR="0012311A">
        <w:rPr>
          <w:rFonts w:ascii="Arial Narrow" w:hAnsi="Arial Narrow"/>
          <w:lang w:val="cs-CZ"/>
        </w:rPr>
        <w:t xml:space="preserve"> </w:t>
      </w:r>
      <w:r w:rsidR="001F00C9">
        <w:rPr>
          <w:rFonts w:ascii="Arial Narrow" w:hAnsi="Arial Narrow"/>
          <w:lang w:val="cs-CZ"/>
        </w:rPr>
        <w:t xml:space="preserve">Odborné posouzení stavu a příčin hydroizolačních poruch ploché střechy, včetně doporučení koncepce opravy, na základě toho byla jedna z variant uplatněna v této projektové dokumentaci. </w:t>
      </w:r>
      <w:r w:rsidR="00D346FB">
        <w:rPr>
          <w:rFonts w:ascii="Arial Narrow" w:hAnsi="Arial Narrow"/>
          <w:lang w:val="cs-CZ"/>
        </w:rPr>
        <w:t xml:space="preserve"> </w:t>
      </w:r>
      <w:r w:rsidR="00D11FDD">
        <w:rPr>
          <w:rFonts w:ascii="Arial Narrow" w:hAnsi="Arial Narrow"/>
          <w:lang w:val="cs-CZ"/>
        </w:rPr>
        <w:t xml:space="preserve">Odborný posudek byl vypracovaný v dubnu 2021 Jakubem </w:t>
      </w:r>
      <w:proofErr w:type="spellStart"/>
      <w:r w:rsidR="00D11FDD">
        <w:rPr>
          <w:rFonts w:ascii="Arial Narrow" w:hAnsi="Arial Narrow"/>
          <w:lang w:val="cs-CZ"/>
        </w:rPr>
        <w:t>Houlíkem</w:t>
      </w:r>
      <w:proofErr w:type="spellEnd"/>
      <w:r w:rsidR="00D11FDD">
        <w:rPr>
          <w:rFonts w:ascii="Arial Narrow" w:hAnsi="Arial Narrow"/>
          <w:lang w:val="cs-CZ"/>
        </w:rPr>
        <w:t xml:space="preserve"> z DEKPROJEKT s.r.o.</w:t>
      </w:r>
    </w:p>
    <w:p w14:paraId="631E0E2B" w14:textId="42E417E3" w:rsidR="00DF51B9" w:rsidRDefault="00FB613D" w:rsidP="00FB613D">
      <w:pPr>
        <w:pStyle w:val="Nadpis2"/>
        <w:numPr>
          <w:ilvl w:val="0"/>
          <w:numId w:val="0"/>
        </w:numPr>
        <w:ind w:left="1077" w:hanging="1077"/>
        <w:rPr>
          <w:sz w:val="24"/>
          <w:szCs w:val="24"/>
        </w:rPr>
      </w:pPr>
      <w:bookmarkStart w:id="15" w:name="_Toc78793980"/>
      <w:r w:rsidRPr="00FB613D">
        <w:rPr>
          <w:sz w:val="24"/>
          <w:szCs w:val="24"/>
        </w:rPr>
        <w:t>g)</w:t>
      </w:r>
      <w:r>
        <w:tab/>
      </w:r>
      <w:r w:rsidRPr="00FB613D">
        <w:rPr>
          <w:sz w:val="24"/>
          <w:szCs w:val="24"/>
        </w:rPr>
        <w:t>Ochrana území podle jiných právních předpisů – památková rezervace, památková zóna, zvláště chráněné území, lokality soustavy Natura 2000, záplavové území, poddolované území, stávající ochranná a bezpečnostní pásma</w:t>
      </w:r>
      <w:bookmarkEnd w:id="15"/>
    </w:p>
    <w:p w14:paraId="01276DE7" w14:textId="77D8100F" w:rsidR="009163EB" w:rsidRDefault="009163EB" w:rsidP="009163E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Bytový dům </w:t>
      </w:r>
      <w:r w:rsidR="00DA712D">
        <w:rPr>
          <w:rFonts w:ascii="Arial Narrow" w:hAnsi="Arial Narrow"/>
          <w:lang w:val="cs-CZ"/>
        </w:rPr>
        <w:t>ne</w:t>
      </w:r>
      <w:r>
        <w:rPr>
          <w:rFonts w:ascii="Arial Narrow" w:hAnsi="Arial Narrow"/>
          <w:lang w:val="cs-CZ"/>
        </w:rPr>
        <w:t>náleží do památkové zóny</w:t>
      </w:r>
      <w:r w:rsidR="00887B8E">
        <w:rPr>
          <w:rFonts w:ascii="Arial Narrow" w:hAnsi="Arial Narrow"/>
          <w:lang w:val="cs-CZ"/>
        </w:rPr>
        <w:t xml:space="preserve">, </w:t>
      </w:r>
      <w:r w:rsidR="00DA712D">
        <w:rPr>
          <w:rFonts w:ascii="Arial Narrow" w:hAnsi="Arial Narrow"/>
          <w:lang w:val="cs-CZ"/>
        </w:rPr>
        <w:t xml:space="preserve">ani </w:t>
      </w:r>
      <w:r w:rsidR="00887B8E">
        <w:rPr>
          <w:rFonts w:ascii="Arial Narrow" w:hAnsi="Arial Narrow"/>
          <w:lang w:val="cs-CZ"/>
        </w:rPr>
        <w:t>není památkově chráněn</w:t>
      </w:r>
      <w:r>
        <w:rPr>
          <w:rFonts w:ascii="Arial Narrow" w:hAnsi="Arial Narrow"/>
          <w:lang w:val="cs-CZ"/>
        </w:rPr>
        <w:t xml:space="preserve">. </w:t>
      </w:r>
    </w:p>
    <w:p w14:paraId="1D56D053" w14:textId="7DAD720E" w:rsidR="009163EB" w:rsidRDefault="009163EB" w:rsidP="009163EB">
      <w:pPr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Stavba se nachází mimo evropsky významné lokality (EVL), ptačí oblasti a není ani předmětem ochrany EVL.</w:t>
      </w:r>
    </w:p>
    <w:p w14:paraId="01FD883D" w14:textId="044CE08A" w:rsidR="009163EB" w:rsidRDefault="009163EB" w:rsidP="009163E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Lokalit</w:t>
      </w:r>
      <w:r w:rsidR="004F6A7B">
        <w:rPr>
          <w:rFonts w:ascii="Arial Narrow" w:hAnsi="Arial Narrow"/>
          <w:lang w:val="cs-CZ"/>
        </w:rPr>
        <w:t xml:space="preserve">a </w:t>
      </w:r>
      <w:r>
        <w:rPr>
          <w:rFonts w:ascii="Arial Narrow" w:hAnsi="Arial Narrow"/>
          <w:lang w:val="cs-CZ"/>
        </w:rPr>
        <w:t xml:space="preserve">není v soustavě Natura 2000. </w:t>
      </w:r>
    </w:p>
    <w:p w14:paraId="28FC6983" w14:textId="4CB98560" w:rsidR="00DF51B9" w:rsidRDefault="00FB613D" w:rsidP="00FB613D">
      <w:pPr>
        <w:pStyle w:val="Nadpis2"/>
        <w:numPr>
          <w:ilvl w:val="0"/>
          <w:numId w:val="0"/>
        </w:numPr>
        <w:ind w:left="1077" w:hanging="1077"/>
        <w:rPr>
          <w:sz w:val="24"/>
          <w:szCs w:val="24"/>
        </w:rPr>
      </w:pPr>
      <w:bookmarkStart w:id="16" w:name="_Toc78793981"/>
      <w:r w:rsidRPr="00FB613D">
        <w:rPr>
          <w:sz w:val="24"/>
          <w:szCs w:val="24"/>
        </w:rPr>
        <w:t>h)</w:t>
      </w:r>
      <w:r>
        <w:tab/>
      </w:r>
      <w:r w:rsidR="00F47E2A" w:rsidRPr="00FB613D">
        <w:rPr>
          <w:sz w:val="24"/>
          <w:szCs w:val="24"/>
        </w:rPr>
        <w:t>Poloha vzhledem k záplavovému území, poddolovanému území apod.</w:t>
      </w:r>
      <w:bookmarkEnd w:id="16"/>
    </w:p>
    <w:p w14:paraId="043E82DA" w14:textId="546AC2C5" w:rsidR="009163EB" w:rsidRPr="009163EB" w:rsidRDefault="009163EB" w:rsidP="009163EB">
      <w:pPr>
        <w:rPr>
          <w:lang w:val="cs-CZ"/>
        </w:rPr>
      </w:pPr>
      <w:r>
        <w:rPr>
          <w:rFonts w:ascii="Arial Narrow" w:hAnsi="Arial Narrow"/>
          <w:lang w:val="cs-CZ"/>
        </w:rPr>
        <w:t>Objekt bytového domu se nenachází na záplavovém ani poddolovaném území.</w:t>
      </w:r>
      <w:r w:rsidR="00D346FB">
        <w:rPr>
          <w:rFonts w:ascii="Arial Narrow" w:hAnsi="Arial Narrow"/>
          <w:lang w:val="cs-CZ"/>
        </w:rPr>
        <w:t xml:space="preserve"> </w:t>
      </w:r>
    </w:p>
    <w:p w14:paraId="76689B08" w14:textId="063767FA" w:rsidR="00DF51B9" w:rsidRPr="00F069E2" w:rsidRDefault="00FB613D" w:rsidP="00FB613D">
      <w:pPr>
        <w:pStyle w:val="Nadpis3"/>
        <w:numPr>
          <w:ilvl w:val="0"/>
          <w:numId w:val="0"/>
        </w:numPr>
        <w:ind w:left="1077" w:hanging="1077"/>
      </w:pPr>
      <w:bookmarkStart w:id="17" w:name="_Toc78793982"/>
      <w:r>
        <w:t>i)</w:t>
      </w:r>
      <w:r>
        <w:tab/>
      </w:r>
      <w:r w:rsidR="00F47E2A" w:rsidRPr="00FB613D">
        <w:t>vliv stavby na okolní stavby a pozemky, ochrana okolí, vliv stavby na odtokové poměry v území</w:t>
      </w:r>
      <w:bookmarkEnd w:id="17"/>
    </w:p>
    <w:p w14:paraId="3A39B910" w14:textId="4D1608C0" w:rsidR="00D346FB" w:rsidRDefault="00D346FB" w:rsidP="007D2C36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Stavbou nebudou </w:t>
      </w:r>
      <w:r w:rsidR="00C82B14">
        <w:rPr>
          <w:rFonts w:ascii="Arial Narrow" w:hAnsi="Arial Narrow"/>
          <w:lang w:val="cs-CZ"/>
        </w:rPr>
        <w:t>nijak</w:t>
      </w:r>
      <w:r>
        <w:rPr>
          <w:rFonts w:ascii="Arial Narrow" w:hAnsi="Arial Narrow"/>
          <w:lang w:val="cs-CZ"/>
        </w:rPr>
        <w:t xml:space="preserve"> zasaženy vedlejší objekty. </w:t>
      </w:r>
    </w:p>
    <w:p w14:paraId="465F7ADF" w14:textId="0D9DC0F6" w:rsidR="007D2C36" w:rsidRDefault="007D2C36" w:rsidP="007D2C36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Po dokončení stavby budou pozemky (zatravněné</w:t>
      </w:r>
      <w:r w:rsidR="00EB3DAA">
        <w:rPr>
          <w:rFonts w:ascii="Arial Narrow" w:hAnsi="Arial Narrow"/>
          <w:lang w:val="cs-CZ"/>
        </w:rPr>
        <w:t xml:space="preserve"> a zpevněné</w:t>
      </w:r>
      <w:r w:rsidRPr="00F069E2">
        <w:rPr>
          <w:rFonts w:ascii="Arial Narrow" w:hAnsi="Arial Narrow"/>
          <w:lang w:val="cs-CZ"/>
        </w:rPr>
        <w:t xml:space="preserve"> plochy) uvedeny do původního stavu</w:t>
      </w:r>
      <w:r w:rsidR="00C82B14">
        <w:rPr>
          <w:rFonts w:ascii="Arial Narrow" w:hAnsi="Arial Narrow"/>
          <w:lang w:val="cs-CZ"/>
        </w:rPr>
        <w:t>.</w:t>
      </w:r>
      <w:r w:rsidR="00D346FB">
        <w:rPr>
          <w:rFonts w:ascii="Arial Narrow" w:hAnsi="Arial Narrow"/>
          <w:lang w:val="cs-CZ"/>
        </w:rPr>
        <w:t xml:space="preserve"> </w:t>
      </w:r>
      <w:r w:rsidRPr="00F069E2">
        <w:rPr>
          <w:rFonts w:ascii="Arial Narrow" w:hAnsi="Arial Narrow"/>
          <w:lang w:val="cs-CZ"/>
        </w:rPr>
        <w:t xml:space="preserve"> </w:t>
      </w:r>
    </w:p>
    <w:p w14:paraId="12FCDD75" w14:textId="453A363F" w:rsidR="007D2C36" w:rsidRPr="00F069E2" w:rsidRDefault="007D2C36" w:rsidP="007D2C36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Odtokové poměry v území stavby se nemění.</w:t>
      </w:r>
      <w:r w:rsidR="00EB3DAA">
        <w:rPr>
          <w:rFonts w:ascii="Arial Narrow" w:hAnsi="Arial Narrow"/>
          <w:lang w:val="cs-CZ"/>
        </w:rPr>
        <w:t xml:space="preserve"> Dešťová voda z</w:t>
      </w:r>
      <w:r w:rsidR="00292501">
        <w:rPr>
          <w:rFonts w:ascii="Arial Narrow" w:hAnsi="Arial Narrow"/>
          <w:lang w:val="cs-CZ"/>
        </w:rPr>
        <w:t> </w:t>
      </w:r>
      <w:r w:rsidR="00015996">
        <w:rPr>
          <w:rFonts w:ascii="Arial Narrow" w:hAnsi="Arial Narrow"/>
          <w:lang w:val="cs-CZ"/>
        </w:rPr>
        <w:t>opravené</w:t>
      </w:r>
      <w:r w:rsidR="00292501">
        <w:rPr>
          <w:rFonts w:ascii="Arial Narrow" w:hAnsi="Arial Narrow"/>
          <w:lang w:val="cs-CZ"/>
        </w:rPr>
        <w:t xml:space="preserve"> </w:t>
      </w:r>
      <w:r w:rsidR="00C82B14">
        <w:rPr>
          <w:rFonts w:ascii="Arial Narrow" w:hAnsi="Arial Narrow"/>
          <w:lang w:val="cs-CZ"/>
        </w:rPr>
        <w:t>střechy</w:t>
      </w:r>
      <w:r w:rsidR="00EB3DAA">
        <w:rPr>
          <w:rFonts w:ascii="Arial Narrow" w:hAnsi="Arial Narrow"/>
          <w:lang w:val="cs-CZ"/>
        </w:rPr>
        <w:t xml:space="preserve"> bude svedena </w:t>
      </w:r>
      <w:r w:rsidR="00C82B14">
        <w:rPr>
          <w:rFonts w:ascii="Arial Narrow" w:hAnsi="Arial Narrow"/>
          <w:lang w:val="cs-CZ"/>
        </w:rPr>
        <w:t xml:space="preserve">do stávajících dešťových vpustí napojených na stávající kanalizaci. </w:t>
      </w:r>
    </w:p>
    <w:p w14:paraId="236B2BDB" w14:textId="6F264921" w:rsidR="00DF51B9" w:rsidRPr="00F069E2" w:rsidRDefault="00FB613D" w:rsidP="00FB613D">
      <w:pPr>
        <w:pStyle w:val="Nadpis3"/>
        <w:numPr>
          <w:ilvl w:val="0"/>
          <w:numId w:val="0"/>
        </w:numPr>
        <w:ind w:left="1077" w:hanging="1077"/>
      </w:pPr>
      <w:bookmarkStart w:id="18" w:name="_Toc78793983"/>
      <w:r>
        <w:t>j)</w:t>
      </w:r>
      <w:r>
        <w:tab/>
      </w:r>
      <w:r w:rsidRPr="00FB613D">
        <w:t>Požadavky na asanace, demolice, kácení dřevin</w:t>
      </w:r>
      <w:bookmarkEnd w:id="18"/>
    </w:p>
    <w:p w14:paraId="2A15E3AD" w14:textId="3B011A4B" w:rsidR="008509FE" w:rsidRPr="0093578F" w:rsidRDefault="008509FE" w:rsidP="008509FE">
      <w:pPr>
        <w:spacing w:line="276" w:lineRule="auto"/>
        <w:jc w:val="both"/>
        <w:rPr>
          <w:rFonts w:ascii="Arial Narrow" w:hAnsi="Arial Narrow"/>
          <w:lang w:val="cs-CZ"/>
        </w:rPr>
      </w:pPr>
      <w:r w:rsidRPr="000E508A">
        <w:rPr>
          <w:rFonts w:ascii="Arial Narrow" w:hAnsi="Arial Narrow"/>
          <w:lang w:val="cs-CZ"/>
        </w:rPr>
        <w:t>V</w:t>
      </w:r>
      <w:r>
        <w:rPr>
          <w:rFonts w:ascii="Arial Narrow" w:hAnsi="Arial Narrow"/>
          <w:lang w:val="cs-CZ"/>
        </w:rPr>
        <w:t> </w:t>
      </w:r>
      <w:r w:rsidRPr="000E508A">
        <w:rPr>
          <w:rFonts w:ascii="Arial Narrow" w:hAnsi="Arial Narrow"/>
          <w:lang w:val="cs-CZ"/>
        </w:rPr>
        <w:t xml:space="preserve">souvislosti s navrhovanou stavbou </w:t>
      </w:r>
      <w:r w:rsidR="00C82B14">
        <w:rPr>
          <w:rFonts w:ascii="Arial Narrow" w:hAnsi="Arial Narrow"/>
          <w:lang w:val="cs-CZ"/>
        </w:rPr>
        <w:t>ne</w:t>
      </w:r>
      <w:r w:rsidRPr="000E508A">
        <w:rPr>
          <w:rFonts w:ascii="Arial Narrow" w:hAnsi="Arial Narrow"/>
          <w:lang w:val="cs-CZ"/>
        </w:rPr>
        <w:t>vznikají</w:t>
      </w:r>
      <w:r>
        <w:rPr>
          <w:rFonts w:ascii="Arial Narrow" w:hAnsi="Arial Narrow"/>
          <w:lang w:val="cs-CZ"/>
        </w:rPr>
        <w:t xml:space="preserve"> </w:t>
      </w:r>
      <w:r w:rsidRPr="000E508A">
        <w:rPr>
          <w:rFonts w:ascii="Arial Narrow" w:hAnsi="Arial Narrow"/>
          <w:lang w:val="cs-CZ"/>
        </w:rPr>
        <w:t>požadavky na asanace</w:t>
      </w:r>
      <w:r>
        <w:rPr>
          <w:rFonts w:ascii="Arial Narrow" w:hAnsi="Arial Narrow"/>
          <w:lang w:val="cs-CZ"/>
        </w:rPr>
        <w:t xml:space="preserve">. </w:t>
      </w:r>
      <w:r w:rsidR="00C82B14">
        <w:rPr>
          <w:rFonts w:ascii="Arial Narrow" w:hAnsi="Arial Narrow"/>
          <w:lang w:val="cs-CZ"/>
        </w:rPr>
        <w:t xml:space="preserve">Demolice bude </w:t>
      </w:r>
      <w:r w:rsidR="004F6A7B">
        <w:rPr>
          <w:rFonts w:ascii="Arial Narrow" w:hAnsi="Arial Narrow"/>
          <w:lang w:val="cs-CZ"/>
        </w:rPr>
        <w:t>většího charakteru</w:t>
      </w:r>
      <w:r w:rsidR="00C82B14">
        <w:rPr>
          <w:rFonts w:ascii="Arial Narrow" w:hAnsi="Arial Narrow"/>
          <w:lang w:val="cs-CZ"/>
        </w:rPr>
        <w:t>, kdy dojde k</w:t>
      </w:r>
      <w:r w:rsidR="004F6A7B">
        <w:rPr>
          <w:rFonts w:ascii="Arial Narrow" w:hAnsi="Arial Narrow"/>
          <w:lang w:val="cs-CZ"/>
        </w:rPr>
        <w:t xml:space="preserve"> odstranění stávajícího souvrství až na vrstvu pojistné hydroizolace a rovněž k </w:t>
      </w:r>
      <w:r w:rsidR="00C82B14">
        <w:rPr>
          <w:rFonts w:ascii="Arial Narrow" w:hAnsi="Arial Narrow"/>
          <w:lang w:val="cs-CZ"/>
        </w:rPr>
        <w:t xml:space="preserve">demontáži stávajícího oplechování na střeše, k demontáži </w:t>
      </w:r>
      <w:proofErr w:type="spellStart"/>
      <w:r w:rsidR="004F6A7B">
        <w:rPr>
          <w:rFonts w:ascii="Arial Narrow" w:hAnsi="Arial Narrow"/>
          <w:lang w:val="cs-CZ"/>
        </w:rPr>
        <w:t>mPVC</w:t>
      </w:r>
      <w:proofErr w:type="spellEnd"/>
      <w:r w:rsidR="004F6A7B">
        <w:rPr>
          <w:rFonts w:ascii="Arial Narrow" w:hAnsi="Arial Narrow"/>
          <w:lang w:val="cs-CZ"/>
        </w:rPr>
        <w:t xml:space="preserve"> ze </w:t>
      </w:r>
      <w:r w:rsidR="00C82B14">
        <w:rPr>
          <w:rFonts w:ascii="Arial Narrow" w:hAnsi="Arial Narrow"/>
          <w:lang w:val="cs-CZ"/>
        </w:rPr>
        <w:t>stávajícího odvětrání kanalizace</w:t>
      </w:r>
      <w:r w:rsidR="004F6A7B">
        <w:rPr>
          <w:rFonts w:ascii="Arial Narrow" w:hAnsi="Arial Narrow"/>
          <w:lang w:val="cs-CZ"/>
        </w:rPr>
        <w:t xml:space="preserve"> a vyústění VZT. Stávající parozábrana tvořená asfaltovým pásem se ponechá, v případě, že by při bouracích pracích došlo ke zjištění o nedokonalé přilnavosti k podkladu, bude odstraněná rovněž vrstva parozábrany, z toho důvodu se bude s tím faktorem uvažovat v rámci projekčního rozpočtu, protože lze tento fakt ověřit až po odstranění stávajících souvrství</w:t>
      </w:r>
      <w:r w:rsidR="00846790">
        <w:rPr>
          <w:rFonts w:ascii="Arial Narrow" w:hAnsi="Arial Narrow"/>
          <w:lang w:val="cs-CZ"/>
        </w:rPr>
        <w:t xml:space="preserve">. </w:t>
      </w:r>
    </w:p>
    <w:p w14:paraId="42443BE5" w14:textId="3C905BB4" w:rsidR="00DF51B9" w:rsidRPr="00F069E2" w:rsidRDefault="00FB613D" w:rsidP="00FB613D">
      <w:pPr>
        <w:pStyle w:val="Nadpis3"/>
        <w:numPr>
          <w:ilvl w:val="0"/>
          <w:numId w:val="0"/>
        </w:numPr>
        <w:ind w:left="1077" w:hanging="1077"/>
      </w:pPr>
      <w:bookmarkStart w:id="19" w:name="_Toc78793984"/>
      <w:r>
        <w:t>k)</w:t>
      </w:r>
      <w:r>
        <w:tab/>
      </w:r>
      <w:r w:rsidR="00F47E2A" w:rsidRPr="00FB613D">
        <w:t>Požadavky na maximální dočasné a trvalé zábory zemědělského půdního fondu nebo pozemků určených k plnění funkce lesa</w:t>
      </w:r>
      <w:bookmarkEnd w:id="19"/>
    </w:p>
    <w:p w14:paraId="51A90FCD" w14:textId="466524F7" w:rsidR="00A11D01" w:rsidRPr="00F069E2" w:rsidRDefault="00A11D01" w:rsidP="00A11D01">
      <w:pPr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 xml:space="preserve">Navrhovaná stavba žádné zábory </w:t>
      </w:r>
      <w:r>
        <w:rPr>
          <w:rFonts w:ascii="Arial Narrow" w:hAnsi="Arial Narrow"/>
          <w:lang w:val="cs-CZ"/>
        </w:rPr>
        <w:t xml:space="preserve">zemědělského půdního fondu </w:t>
      </w:r>
      <w:r w:rsidRPr="00F069E2">
        <w:rPr>
          <w:rFonts w:ascii="Arial Narrow" w:hAnsi="Arial Narrow"/>
          <w:lang w:val="cs-CZ"/>
        </w:rPr>
        <w:t>nevyvolává.</w:t>
      </w:r>
      <w:r w:rsidR="008D76F4">
        <w:rPr>
          <w:rFonts w:ascii="Arial Narrow" w:hAnsi="Arial Narrow"/>
          <w:lang w:val="cs-CZ"/>
        </w:rPr>
        <w:t xml:space="preserve"> </w:t>
      </w:r>
    </w:p>
    <w:p w14:paraId="5AB3560B" w14:textId="7694A69E" w:rsidR="00DF51B9" w:rsidRDefault="00FB613D" w:rsidP="00FB613D">
      <w:pPr>
        <w:pStyle w:val="Nadpis2"/>
        <w:numPr>
          <w:ilvl w:val="0"/>
          <w:numId w:val="0"/>
        </w:numPr>
        <w:ind w:left="1077" w:hanging="1077"/>
        <w:rPr>
          <w:sz w:val="24"/>
          <w:szCs w:val="24"/>
        </w:rPr>
      </w:pPr>
      <w:bookmarkStart w:id="20" w:name="_Toc78793985"/>
      <w:r w:rsidRPr="00FB613D">
        <w:rPr>
          <w:sz w:val="24"/>
          <w:szCs w:val="24"/>
        </w:rPr>
        <w:t xml:space="preserve">l) </w:t>
      </w:r>
      <w:r w:rsidRPr="00FB613D">
        <w:rPr>
          <w:sz w:val="24"/>
          <w:szCs w:val="24"/>
        </w:rPr>
        <w:tab/>
      </w:r>
      <w:r w:rsidR="00F47E2A" w:rsidRPr="00FB613D">
        <w:rPr>
          <w:sz w:val="24"/>
          <w:szCs w:val="24"/>
        </w:rPr>
        <w:t>Územně technické podmínky – zejména možnost napojení na stávající dopravní a technickou infrastrukturu, možnost bezbari</w:t>
      </w:r>
      <w:r w:rsidR="00C2505C">
        <w:rPr>
          <w:sz w:val="24"/>
          <w:szCs w:val="24"/>
        </w:rPr>
        <w:t>é</w:t>
      </w:r>
      <w:r w:rsidR="00F47E2A" w:rsidRPr="00FB613D">
        <w:rPr>
          <w:sz w:val="24"/>
          <w:szCs w:val="24"/>
        </w:rPr>
        <w:t>rového přístupu k navrhované stavbě</w:t>
      </w:r>
      <w:bookmarkEnd w:id="20"/>
      <w:r w:rsidR="00DF51B9" w:rsidRPr="00FB613D">
        <w:rPr>
          <w:sz w:val="24"/>
          <w:szCs w:val="24"/>
        </w:rPr>
        <w:tab/>
      </w:r>
    </w:p>
    <w:p w14:paraId="08F4F64F" w14:textId="3C6DCBC3" w:rsidR="00A11D01" w:rsidRDefault="00A11D01" w:rsidP="00A11D01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Napojení na stávající dopravní a technickou infrastrukturu zůstává stávající beze změn.</w:t>
      </w:r>
      <w:r w:rsidR="00846790">
        <w:rPr>
          <w:rFonts w:ascii="Arial Narrow" w:hAnsi="Arial Narrow"/>
          <w:lang w:val="cs-CZ"/>
        </w:rPr>
        <w:t xml:space="preserve"> </w:t>
      </w:r>
    </w:p>
    <w:p w14:paraId="655E2731" w14:textId="3147E595" w:rsidR="00A11D01" w:rsidRDefault="00BF248F" w:rsidP="00A11D01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Vzhledem k tomu, že se jedná o změnu stávající stavby a požadavek na bezbariérové užívání nebyl vznesen se stavební úpravy v tomto směru neuvažují. </w:t>
      </w:r>
    </w:p>
    <w:p w14:paraId="2E3F5468" w14:textId="77777777" w:rsidR="008D76F4" w:rsidRPr="00A11D01" w:rsidRDefault="008D76F4" w:rsidP="00A11D01">
      <w:pPr>
        <w:rPr>
          <w:lang w:val="cs-CZ"/>
        </w:rPr>
      </w:pPr>
    </w:p>
    <w:p w14:paraId="2CF8C0FC" w14:textId="1EA2DDEF" w:rsidR="00DF51B9" w:rsidRPr="00F05CE2" w:rsidRDefault="00FB613D" w:rsidP="00FB613D">
      <w:pPr>
        <w:pStyle w:val="Nadpis3"/>
        <w:numPr>
          <w:ilvl w:val="0"/>
          <w:numId w:val="0"/>
        </w:numPr>
        <w:rPr>
          <w:sz w:val="22"/>
          <w:szCs w:val="22"/>
        </w:rPr>
      </w:pPr>
      <w:bookmarkStart w:id="21" w:name="_Toc78793986"/>
      <w:r>
        <w:rPr>
          <w:sz w:val="22"/>
          <w:szCs w:val="22"/>
        </w:rPr>
        <w:t>m)</w:t>
      </w:r>
      <w:r>
        <w:rPr>
          <w:sz w:val="22"/>
          <w:szCs w:val="22"/>
        </w:rPr>
        <w:tab/>
        <w:t xml:space="preserve">        </w:t>
      </w:r>
      <w:r w:rsidRPr="00FB613D">
        <w:rPr>
          <w:sz w:val="22"/>
          <w:szCs w:val="22"/>
        </w:rPr>
        <w:t>Věcné a časové vazby stavby, podmiňující, vyvolané, související investice</w:t>
      </w:r>
      <w:bookmarkEnd w:id="21"/>
    </w:p>
    <w:p w14:paraId="317FF74E" w14:textId="11D80D67" w:rsidR="00940876" w:rsidRPr="00A11D01" w:rsidRDefault="00A11D01" w:rsidP="00CE2F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cs-CZ"/>
        </w:rPr>
      </w:pPr>
      <w:r w:rsidRPr="00A11D01">
        <w:rPr>
          <w:rFonts w:ascii="Arial Narrow" w:hAnsi="Arial Narrow"/>
          <w:lang w:val="cs-CZ"/>
        </w:rPr>
        <w:t>Nejsou.</w:t>
      </w:r>
    </w:p>
    <w:p w14:paraId="153F494D" w14:textId="77777777" w:rsidR="00940876" w:rsidRPr="00FB613D" w:rsidRDefault="00940876" w:rsidP="00CE2F14">
      <w:pPr>
        <w:spacing w:after="0"/>
        <w:jc w:val="both"/>
        <w:rPr>
          <w:rFonts w:ascii="Arial Narrow" w:hAnsi="Arial Narrow"/>
          <w:color w:val="FF0000"/>
          <w:lang w:val="cs-CZ"/>
        </w:rPr>
      </w:pPr>
    </w:p>
    <w:p w14:paraId="0A57E3DF" w14:textId="22CC8546" w:rsidR="00DF51B9" w:rsidRPr="00F069E2" w:rsidRDefault="00FB613D" w:rsidP="00FB613D">
      <w:pPr>
        <w:pStyle w:val="Nadpis3"/>
        <w:numPr>
          <w:ilvl w:val="0"/>
          <w:numId w:val="0"/>
        </w:numPr>
        <w:ind w:left="1077" w:hanging="1077"/>
      </w:pPr>
      <w:bookmarkStart w:id="22" w:name="_Toc78793987"/>
      <w:r>
        <w:t>n)</w:t>
      </w:r>
      <w:r>
        <w:tab/>
      </w:r>
      <w:r w:rsidR="00F47E2A" w:rsidRPr="0062108E">
        <w:t>Seznam pozemků podle katastru nemovitostí, na kterých se stavba provádí</w:t>
      </w:r>
      <w:bookmarkEnd w:id="22"/>
    </w:p>
    <w:p w14:paraId="3C013C1D" w14:textId="7AB70944" w:rsidR="006D1546" w:rsidRPr="00CF11AD" w:rsidRDefault="006D1546" w:rsidP="00015996">
      <w:pPr>
        <w:pStyle w:val="Odstavecseseznamem"/>
        <w:spacing w:line="240" w:lineRule="auto"/>
        <w:ind w:hanging="578"/>
        <w:jc w:val="both"/>
        <w:rPr>
          <w:rFonts w:ascii="Arial Narrow" w:hAnsi="Arial Narrow"/>
          <w:u w:val="single"/>
          <w:lang w:val="cs-CZ"/>
        </w:rPr>
      </w:pPr>
      <w:bookmarkStart w:id="23" w:name="_Hlk53580352"/>
      <w:r w:rsidRPr="00CF11AD">
        <w:rPr>
          <w:rFonts w:ascii="Arial Narrow" w:hAnsi="Arial Narrow"/>
          <w:u w:val="single"/>
          <w:lang w:val="cs-CZ"/>
        </w:rPr>
        <w:t>Pozem</w:t>
      </w:r>
      <w:r>
        <w:rPr>
          <w:rFonts w:ascii="Arial Narrow" w:hAnsi="Arial Narrow"/>
          <w:u w:val="single"/>
          <w:lang w:val="cs-CZ"/>
        </w:rPr>
        <w:t>ek</w:t>
      </w:r>
      <w:r w:rsidR="00015996">
        <w:rPr>
          <w:rFonts w:ascii="Arial Narrow" w:hAnsi="Arial Narrow"/>
          <w:u w:val="single"/>
          <w:lang w:val="cs-CZ"/>
        </w:rPr>
        <w:t>,</w:t>
      </w:r>
      <w:r>
        <w:rPr>
          <w:rFonts w:ascii="Arial Narrow" w:hAnsi="Arial Narrow"/>
          <w:u w:val="single"/>
          <w:lang w:val="cs-CZ"/>
        </w:rPr>
        <w:t xml:space="preserve"> na kterém se stavba provádí</w:t>
      </w:r>
    </w:p>
    <w:p w14:paraId="278A0692" w14:textId="77777777" w:rsidR="00015996" w:rsidRDefault="00015996" w:rsidP="00015996">
      <w:pPr>
        <w:spacing w:line="240" w:lineRule="auto"/>
        <w:ind w:firstLine="142"/>
        <w:jc w:val="both"/>
        <w:rPr>
          <w:rFonts w:ascii="Arial Narrow" w:hAnsi="Arial Narrow"/>
          <w:lang w:val="cs-CZ"/>
        </w:rPr>
      </w:pPr>
      <w:bookmarkStart w:id="24" w:name="_Hlk34310221"/>
      <w:proofErr w:type="spellStart"/>
      <w:r w:rsidRPr="003A0A8F">
        <w:rPr>
          <w:rFonts w:ascii="Arial Narrow" w:hAnsi="Arial Narrow"/>
          <w:lang w:val="cs-CZ"/>
        </w:rPr>
        <w:t>p.č</w:t>
      </w:r>
      <w:proofErr w:type="spellEnd"/>
      <w:r w:rsidRPr="003A0A8F">
        <w:rPr>
          <w:rFonts w:ascii="Arial Narrow" w:hAnsi="Arial Narrow"/>
          <w:lang w:val="cs-CZ"/>
        </w:rPr>
        <w:t xml:space="preserve">. </w:t>
      </w:r>
      <w:bookmarkEnd w:id="24"/>
      <w:r>
        <w:rPr>
          <w:rFonts w:ascii="Arial Narrow" w:hAnsi="Arial Narrow"/>
          <w:lang w:val="cs-CZ"/>
        </w:rPr>
        <w:t>646/7</w:t>
      </w:r>
    </w:p>
    <w:p w14:paraId="1CA49E6A" w14:textId="520636A5" w:rsidR="006D1546" w:rsidRDefault="00015996" w:rsidP="00015996">
      <w:pPr>
        <w:pStyle w:val="Odstavecseseznamem"/>
        <w:spacing w:line="240" w:lineRule="auto"/>
        <w:ind w:hanging="578"/>
        <w:jc w:val="both"/>
        <w:rPr>
          <w:rFonts w:ascii="Arial Narrow" w:hAnsi="Arial Narrow"/>
          <w:u w:val="single"/>
          <w:lang w:val="cs-CZ"/>
        </w:rPr>
      </w:pPr>
      <w:r w:rsidRPr="00015996">
        <w:rPr>
          <w:rFonts w:ascii="Arial Narrow" w:hAnsi="Arial Narrow"/>
          <w:u w:val="single"/>
          <w:lang w:val="cs-CZ"/>
        </w:rPr>
        <w:t>Zařízení staveniště</w:t>
      </w:r>
    </w:p>
    <w:p w14:paraId="536B2E2F" w14:textId="3B748C18" w:rsidR="00015996" w:rsidRDefault="00015996" w:rsidP="00015996">
      <w:pPr>
        <w:pStyle w:val="Odstavecseseznamem"/>
        <w:spacing w:line="240" w:lineRule="auto"/>
        <w:ind w:hanging="578"/>
        <w:jc w:val="both"/>
        <w:rPr>
          <w:rFonts w:ascii="Arial Narrow" w:hAnsi="Arial Narrow"/>
          <w:u w:val="single"/>
          <w:lang w:val="cs-CZ"/>
        </w:rPr>
      </w:pPr>
    </w:p>
    <w:p w14:paraId="012F5B26" w14:textId="26AE5392" w:rsidR="00015996" w:rsidRPr="00015996" w:rsidRDefault="00015996" w:rsidP="00015996">
      <w:pPr>
        <w:pStyle w:val="Odstavecseseznamem"/>
        <w:spacing w:line="240" w:lineRule="auto"/>
        <w:ind w:hanging="578"/>
        <w:jc w:val="both"/>
        <w:rPr>
          <w:rFonts w:ascii="Arial Narrow" w:hAnsi="Arial Narrow"/>
          <w:lang w:val="cs-CZ"/>
        </w:rPr>
      </w:pPr>
      <w:proofErr w:type="spellStart"/>
      <w:r w:rsidRPr="00015996">
        <w:rPr>
          <w:rFonts w:ascii="Arial Narrow" w:hAnsi="Arial Narrow"/>
          <w:lang w:val="cs-CZ"/>
        </w:rPr>
        <w:t>p.č</w:t>
      </w:r>
      <w:proofErr w:type="spellEnd"/>
      <w:r w:rsidRPr="00015996">
        <w:rPr>
          <w:rFonts w:ascii="Arial Narrow" w:hAnsi="Arial Narrow"/>
          <w:lang w:val="cs-CZ"/>
        </w:rPr>
        <w:t>. 646/1</w:t>
      </w:r>
    </w:p>
    <w:p w14:paraId="0D70D845" w14:textId="77777777" w:rsidR="00015996" w:rsidRPr="00015996" w:rsidRDefault="00015996" w:rsidP="006D1546">
      <w:pPr>
        <w:pStyle w:val="Odstavecseseznamem"/>
        <w:ind w:hanging="578"/>
        <w:jc w:val="both"/>
        <w:rPr>
          <w:rFonts w:ascii="Arial Narrow" w:hAnsi="Arial Narrow"/>
          <w:u w:val="single"/>
          <w:lang w:val="cs-CZ"/>
        </w:rPr>
      </w:pPr>
    </w:p>
    <w:p w14:paraId="4C0080A2" w14:textId="3DD1FEC2" w:rsidR="00DF51B9" w:rsidRPr="0062108E" w:rsidRDefault="0062108E" w:rsidP="0062108E">
      <w:pPr>
        <w:pStyle w:val="Nadpis2"/>
        <w:numPr>
          <w:ilvl w:val="0"/>
          <w:numId w:val="0"/>
        </w:numPr>
        <w:ind w:left="1077" w:hanging="1077"/>
        <w:rPr>
          <w:sz w:val="24"/>
          <w:szCs w:val="24"/>
        </w:rPr>
      </w:pPr>
      <w:bookmarkStart w:id="25" w:name="_Toc78793988"/>
      <w:bookmarkEnd w:id="23"/>
      <w:r w:rsidRPr="0062108E">
        <w:rPr>
          <w:sz w:val="24"/>
          <w:szCs w:val="24"/>
        </w:rPr>
        <w:t xml:space="preserve">o) </w:t>
      </w:r>
      <w:r w:rsidRPr="0062108E">
        <w:rPr>
          <w:sz w:val="24"/>
          <w:szCs w:val="24"/>
        </w:rPr>
        <w:tab/>
      </w:r>
      <w:r w:rsidR="00F47E2A" w:rsidRPr="0062108E">
        <w:rPr>
          <w:sz w:val="24"/>
          <w:szCs w:val="24"/>
        </w:rPr>
        <w:t>seznam pozemků podle katastru nemovitostí</w:t>
      </w:r>
      <w:r w:rsidR="00726ED6" w:rsidRPr="0062108E">
        <w:rPr>
          <w:sz w:val="24"/>
          <w:szCs w:val="24"/>
        </w:rPr>
        <w:t>, na</w:t>
      </w:r>
      <w:r>
        <w:rPr>
          <w:sz w:val="24"/>
          <w:szCs w:val="24"/>
        </w:rPr>
        <w:t xml:space="preserve"> </w:t>
      </w:r>
      <w:r w:rsidR="00726ED6" w:rsidRPr="0062108E">
        <w:rPr>
          <w:sz w:val="24"/>
          <w:szCs w:val="24"/>
        </w:rPr>
        <w:t>kterých vznikne ochranné nebo bezpečnostní pásmo</w:t>
      </w:r>
      <w:bookmarkEnd w:id="25"/>
    </w:p>
    <w:p w14:paraId="6E71BD49" w14:textId="0E989E03" w:rsidR="008509FE" w:rsidRDefault="00015996" w:rsidP="008509FE">
      <w:pPr>
        <w:pStyle w:val="Odstavecseseznamem"/>
        <w:ind w:hanging="578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Nevzniká ochranné pásmo ani bezpečnostní pásmo. </w:t>
      </w:r>
    </w:p>
    <w:p w14:paraId="79593900" w14:textId="77777777" w:rsidR="006D1546" w:rsidRDefault="006D1546" w:rsidP="006D1546">
      <w:pPr>
        <w:pStyle w:val="Odstavecseseznamem"/>
        <w:ind w:hanging="578"/>
        <w:jc w:val="both"/>
        <w:rPr>
          <w:rFonts w:ascii="Arial Narrow" w:hAnsi="Arial Narrow"/>
          <w:lang w:val="cs-CZ"/>
        </w:rPr>
      </w:pPr>
    </w:p>
    <w:p w14:paraId="135FF9D8" w14:textId="6AAE2CB8" w:rsidR="00DF51B9" w:rsidRPr="00F069E2" w:rsidRDefault="0062108E" w:rsidP="0062108E">
      <w:pPr>
        <w:pStyle w:val="Nadpis2"/>
        <w:numPr>
          <w:ilvl w:val="0"/>
          <w:numId w:val="0"/>
        </w:numPr>
        <w:ind w:left="1077" w:hanging="1077"/>
      </w:pPr>
      <w:bookmarkStart w:id="26" w:name="_Toc78793989"/>
      <w:r>
        <w:t>B.2</w:t>
      </w:r>
      <w:r>
        <w:tab/>
        <w:t>Celkový popis stavby</w:t>
      </w:r>
      <w:bookmarkEnd w:id="26"/>
    </w:p>
    <w:p w14:paraId="51231DF7" w14:textId="301E113B" w:rsidR="0062108E" w:rsidRDefault="0062108E" w:rsidP="00960AF9">
      <w:pPr>
        <w:spacing w:after="0" w:line="240" w:lineRule="auto"/>
        <w:ind w:left="1134" w:hanging="1134"/>
        <w:rPr>
          <w:rFonts w:ascii="Arial Narrow" w:hAnsi="Arial Narrow"/>
          <w:sz w:val="24"/>
          <w:szCs w:val="24"/>
          <w:lang w:val="cs-CZ"/>
        </w:rPr>
      </w:pPr>
      <w:r>
        <w:rPr>
          <w:rFonts w:ascii="Arial Narrow" w:hAnsi="Arial Narrow"/>
          <w:sz w:val="24"/>
          <w:szCs w:val="24"/>
          <w:lang w:val="cs-CZ"/>
        </w:rPr>
        <w:t>a)</w:t>
      </w:r>
      <w:r>
        <w:rPr>
          <w:rFonts w:ascii="Arial Narrow" w:hAnsi="Arial Narrow"/>
          <w:sz w:val="24"/>
          <w:szCs w:val="24"/>
          <w:lang w:val="cs-CZ"/>
        </w:rPr>
        <w:tab/>
        <w:t>N</w:t>
      </w:r>
      <w:r w:rsidR="00726ED6" w:rsidRPr="0062108E">
        <w:rPr>
          <w:rFonts w:ascii="Arial Narrow" w:hAnsi="Arial Narrow"/>
          <w:sz w:val="24"/>
          <w:szCs w:val="24"/>
          <w:lang w:val="cs-CZ"/>
        </w:rPr>
        <w:t>ová stavba nebo změna dokončené stavby; u změny stavby údaje o jejich současném stavu, závěry stavebně technického</w:t>
      </w:r>
      <w:r w:rsidRPr="0062108E">
        <w:rPr>
          <w:rFonts w:ascii="Arial Narrow" w:hAnsi="Arial Narrow"/>
          <w:sz w:val="24"/>
          <w:szCs w:val="24"/>
          <w:lang w:val="cs-CZ"/>
        </w:rPr>
        <w:t>, případně stavebně historického průzkumu a výsledky statického posouzení nosných konstrukcí</w:t>
      </w:r>
    </w:p>
    <w:p w14:paraId="33EE888B" w14:textId="77777777" w:rsidR="00C66E42" w:rsidRDefault="00C66E42" w:rsidP="00D23A5F">
      <w:pPr>
        <w:spacing w:after="0" w:line="240" w:lineRule="auto"/>
        <w:ind w:firstLine="142"/>
        <w:rPr>
          <w:rFonts w:ascii="Arial Narrow" w:hAnsi="Arial Narrow"/>
          <w:sz w:val="24"/>
          <w:szCs w:val="24"/>
          <w:lang w:val="cs-CZ"/>
        </w:rPr>
      </w:pPr>
    </w:p>
    <w:p w14:paraId="79FE470A" w14:textId="77777777" w:rsidR="008509FE" w:rsidRPr="00F069E2" w:rsidRDefault="008509FE" w:rsidP="008509FE">
      <w:pPr>
        <w:rPr>
          <w:rFonts w:ascii="Arial Narrow" w:hAnsi="Arial Narrow"/>
          <w:lang w:val="cs-CZ"/>
        </w:rPr>
      </w:pPr>
      <w:bookmarkStart w:id="27" w:name="_Hlk53580395"/>
      <w:r>
        <w:rPr>
          <w:rFonts w:ascii="Arial Narrow" w:hAnsi="Arial Narrow"/>
          <w:lang w:val="cs-CZ"/>
        </w:rPr>
        <w:t xml:space="preserve">Jedná se o změnu dokončené stavby. Objekt nevykazuje známky statických poruch, svým stavem odpovídá stáří a užívání objektu. </w:t>
      </w:r>
    </w:p>
    <w:p w14:paraId="3527747C" w14:textId="3ED50004" w:rsidR="000E5B77" w:rsidRDefault="00015996" w:rsidP="008509FE">
      <w:pPr>
        <w:pStyle w:val="Odstavecseseznamem"/>
        <w:spacing w:after="0" w:line="276" w:lineRule="auto"/>
        <w:ind w:left="0" w:firstLine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Současný stav budovy odpovídá jejímu stáři, nicméně se takto nedá hodnotit střešní plášť. Stávající střešní pláš</w:t>
      </w:r>
      <w:r w:rsidR="000E5B77">
        <w:rPr>
          <w:rFonts w:ascii="Arial Narrow" w:hAnsi="Arial Narrow"/>
          <w:lang w:val="cs-CZ"/>
        </w:rPr>
        <w:t>ť</w:t>
      </w:r>
      <w:r>
        <w:rPr>
          <w:rFonts w:ascii="Arial Narrow" w:hAnsi="Arial Narrow"/>
          <w:lang w:val="cs-CZ"/>
        </w:rPr>
        <w:t xml:space="preserve">, který je tvořený </w:t>
      </w:r>
      <w:r w:rsidR="000E5B77">
        <w:rPr>
          <w:rFonts w:ascii="Arial Narrow" w:hAnsi="Arial Narrow"/>
          <w:lang w:val="cs-CZ"/>
        </w:rPr>
        <w:t>skladbou DUO v následující skladbě (popis skladby je od vnějších vrstev k nosné konstrukci stropu nad posledním podlažím:</w:t>
      </w:r>
    </w:p>
    <w:p w14:paraId="409856B3" w14:textId="58DB0606" w:rsidR="008509FE" w:rsidRDefault="000E5B77" w:rsidP="008509FE">
      <w:pPr>
        <w:pStyle w:val="Odstavecseseznamem"/>
        <w:spacing w:after="0" w:line="276" w:lineRule="auto"/>
        <w:ind w:left="0" w:firstLine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- Prané říční kamenivo 50 mm – je zaneseno jemnou frakcí vlive povětrnosti, včetně prachových částic</w:t>
      </w:r>
    </w:p>
    <w:p w14:paraId="48AF6FB0" w14:textId="08A5B9F1" w:rsidR="000E5B77" w:rsidRDefault="000E5B77" w:rsidP="008509FE">
      <w:pPr>
        <w:pStyle w:val="Odstavecseseznamem"/>
        <w:spacing w:after="0" w:line="276" w:lineRule="auto"/>
        <w:ind w:left="0" w:firstLine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- Separační geotextilie 2 mm – dle provedené sondy je mokrá</w:t>
      </w:r>
    </w:p>
    <w:p w14:paraId="6BF37682" w14:textId="6698A2AD" w:rsidR="000E5B77" w:rsidRDefault="000E5B77" w:rsidP="008509FE">
      <w:pPr>
        <w:pStyle w:val="Odstavecseseznamem"/>
        <w:spacing w:after="0" w:line="276" w:lineRule="auto"/>
        <w:ind w:left="0" w:firstLine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- XPS </w:t>
      </w:r>
      <w:proofErr w:type="spellStart"/>
      <w:r>
        <w:rPr>
          <w:rFonts w:ascii="Arial Narrow" w:hAnsi="Arial Narrow"/>
          <w:lang w:val="cs-CZ"/>
        </w:rPr>
        <w:t>tl</w:t>
      </w:r>
      <w:proofErr w:type="spellEnd"/>
      <w:r>
        <w:rPr>
          <w:rFonts w:ascii="Arial Narrow" w:hAnsi="Arial Narrow"/>
          <w:lang w:val="cs-CZ"/>
        </w:rPr>
        <w:t xml:space="preserve">. 120 </w:t>
      </w:r>
      <w:proofErr w:type="gramStart"/>
      <w:r>
        <w:rPr>
          <w:rFonts w:ascii="Arial Narrow" w:hAnsi="Arial Narrow"/>
          <w:lang w:val="cs-CZ"/>
        </w:rPr>
        <w:t>mm - dle</w:t>
      </w:r>
      <w:proofErr w:type="gramEnd"/>
      <w:r>
        <w:rPr>
          <w:rFonts w:ascii="Arial Narrow" w:hAnsi="Arial Narrow"/>
          <w:lang w:val="cs-CZ"/>
        </w:rPr>
        <w:t xml:space="preserve"> provedené sondy je mokrá</w:t>
      </w:r>
    </w:p>
    <w:p w14:paraId="17C1BF6A" w14:textId="36F10B6A" w:rsidR="000E5B77" w:rsidRDefault="000E5B77" w:rsidP="008509FE">
      <w:pPr>
        <w:pStyle w:val="Odstavecseseznamem"/>
        <w:spacing w:after="0" w:line="276" w:lineRule="auto"/>
        <w:ind w:left="0" w:firstLine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- Separační geotextilie 2 mm – dle provedené sondy je mokrá</w:t>
      </w:r>
    </w:p>
    <w:p w14:paraId="584FAD8F" w14:textId="0AD47B80" w:rsidR="000E5B77" w:rsidRDefault="000E5B77" w:rsidP="000E5B77">
      <w:pPr>
        <w:pStyle w:val="Odstavecseseznamem"/>
        <w:spacing w:after="0" w:line="276" w:lineRule="auto"/>
        <w:ind w:left="284" w:hanging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- PVC folie 2mm – v místě sondy je nepoškozená </w:t>
      </w:r>
      <w:proofErr w:type="gramStart"/>
      <w:r>
        <w:rPr>
          <w:rFonts w:ascii="Arial Narrow" w:hAnsi="Arial Narrow"/>
          <w:lang w:val="cs-CZ"/>
        </w:rPr>
        <w:t>( v</w:t>
      </w:r>
      <w:proofErr w:type="gramEnd"/>
      <w:r>
        <w:rPr>
          <w:rFonts w:ascii="Arial Narrow" w:hAnsi="Arial Narrow"/>
          <w:lang w:val="cs-CZ"/>
        </w:rPr>
        <w:t> jiných místech se předpokládá porušení vlivem prorůstání   vegetace</w:t>
      </w:r>
    </w:p>
    <w:p w14:paraId="32A49B02" w14:textId="58FCC4D5" w:rsidR="000E5B77" w:rsidRDefault="000E5B77" w:rsidP="008509FE">
      <w:pPr>
        <w:pStyle w:val="Odstavecseseznamem"/>
        <w:spacing w:after="0" w:line="276" w:lineRule="auto"/>
        <w:ind w:left="0" w:firstLine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- Separační geotextilie 2 mm – dle provedené sondy je mokrá</w:t>
      </w:r>
    </w:p>
    <w:p w14:paraId="7418092D" w14:textId="4A13BCFD" w:rsidR="000E5B77" w:rsidRDefault="000E5B77" w:rsidP="008509FE">
      <w:pPr>
        <w:pStyle w:val="Odstavecseseznamem"/>
        <w:spacing w:after="0" w:line="276" w:lineRule="auto"/>
        <w:ind w:left="0" w:firstLine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- EPS t. 100 mm – dle provedené sondy se v místě sondy nachází 20 mm stojící vody </w:t>
      </w:r>
    </w:p>
    <w:p w14:paraId="724614D7" w14:textId="082C0DC3" w:rsidR="000E5B77" w:rsidRDefault="000E5B77" w:rsidP="008509FE">
      <w:pPr>
        <w:pStyle w:val="Odstavecseseznamem"/>
        <w:spacing w:after="0" w:line="276" w:lineRule="auto"/>
        <w:ind w:left="0" w:firstLine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- Parotěsná vrstva (asfaltový pás) 4 mm – bez poškození</w:t>
      </w:r>
    </w:p>
    <w:p w14:paraId="1D18955C" w14:textId="3C4D3CC1" w:rsidR="000E5B77" w:rsidRDefault="000E5B77" w:rsidP="008509FE">
      <w:pPr>
        <w:pStyle w:val="Odstavecseseznamem"/>
        <w:spacing w:after="0" w:line="276" w:lineRule="auto"/>
        <w:ind w:left="0" w:firstLine="142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- Nosná konstrukce 140 mm</w:t>
      </w:r>
    </w:p>
    <w:p w14:paraId="2F42EA6B" w14:textId="77777777" w:rsidR="008509FE" w:rsidRDefault="008509FE" w:rsidP="008509FE">
      <w:pPr>
        <w:pStyle w:val="Odstavecseseznamem"/>
        <w:spacing w:after="0" w:line="276" w:lineRule="auto"/>
        <w:ind w:left="0"/>
        <w:jc w:val="both"/>
        <w:rPr>
          <w:rFonts w:ascii="Arial Narrow" w:hAnsi="Arial Narrow"/>
          <w:lang w:val="cs-CZ"/>
        </w:rPr>
      </w:pPr>
    </w:p>
    <w:p w14:paraId="3527D919" w14:textId="345F3E14" w:rsidR="008509FE" w:rsidRPr="003E7656" w:rsidRDefault="008509FE" w:rsidP="008509FE">
      <w:pPr>
        <w:pStyle w:val="Odstavecseseznamem"/>
        <w:spacing w:after="0" w:line="276" w:lineRule="auto"/>
        <w:ind w:left="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V suterénu objektu se nachází</w:t>
      </w:r>
      <w:r w:rsidR="009854B6">
        <w:rPr>
          <w:rFonts w:ascii="Arial Narrow" w:hAnsi="Arial Narrow"/>
          <w:lang w:val="cs-CZ"/>
        </w:rPr>
        <w:t xml:space="preserve"> společné prostory pro o</w:t>
      </w:r>
      <w:r w:rsidR="00DD0D0F">
        <w:rPr>
          <w:rFonts w:ascii="Arial Narrow" w:hAnsi="Arial Narrow"/>
          <w:lang w:val="cs-CZ"/>
        </w:rPr>
        <w:t xml:space="preserve">byvatele bytového domu, sklepy. </w:t>
      </w:r>
    </w:p>
    <w:bookmarkEnd w:id="27"/>
    <w:p w14:paraId="76FAA9FD" w14:textId="77777777" w:rsidR="00C66E42" w:rsidRPr="00C66E42" w:rsidRDefault="00C66E42" w:rsidP="00DD0D0F">
      <w:pPr>
        <w:spacing w:after="0" w:line="240" w:lineRule="auto"/>
        <w:rPr>
          <w:rFonts w:ascii="Arial Narrow" w:hAnsi="Arial Narrow"/>
          <w:lang w:val="cs-CZ"/>
        </w:rPr>
      </w:pPr>
    </w:p>
    <w:p w14:paraId="5763684F" w14:textId="4EA8BA22" w:rsidR="00DF51B9" w:rsidRDefault="00CE2F14" w:rsidP="00C2505C">
      <w:pPr>
        <w:pStyle w:val="Nadpis3"/>
        <w:numPr>
          <w:ilvl w:val="0"/>
          <w:numId w:val="4"/>
        </w:numPr>
      </w:pPr>
      <w:r w:rsidRPr="00F069E2">
        <w:t xml:space="preserve"> </w:t>
      </w:r>
      <w:bookmarkStart w:id="28" w:name="_Toc78793990"/>
      <w:r w:rsidR="0062108E" w:rsidRPr="0062108E">
        <w:t>Účel užívání stavby</w:t>
      </w:r>
      <w:bookmarkEnd w:id="28"/>
    </w:p>
    <w:p w14:paraId="39F98816" w14:textId="76F3C96F" w:rsidR="00131296" w:rsidRDefault="00131296" w:rsidP="00E31ED6">
      <w:pPr>
        <w:pStyle w:val="Odstavecseseznamem"/>
        <w:ind w:left="284" w:hanging="284"/>
        <w:rPr>
          <w:rFonts w:ascii="Arial Narrow" w:hAnsi="Arial Narrow"/>
          <w:lang w:val="cs-CZ"/>
        </w:rPr>
      </w:pPr>
      <w:r w:rsidRPr="00131296">
        <w:rPr>
          <w:rFonts w:ascii="Arial Narrow" w:hAnsi="Arial Narrow"/>
          <w:lang w:val="cs-CZ"/>
        </w:rPr>
        <w:t>Stavba slouží</w:t>
      </w:r>
      <w:r w:rsidR="007A580E">
        <w:rPr>
          <w:rFonts w:ascii="Arial Narrow" w:hAnsi="Arial Narrow"/>
          <w:lang w:val="cs-CZ"/>
        </w:rPr>
        <w:t xml:space="preserve"> pouze</w:t>
      </w:r>
      <w:r w:rsidRPr="00131296">
        <w:rPr>
          <w:rFonts w:ascii="Arial Narrow" w:hAnsi="Arial Narrow"/>
          <w:lang w:val="cs-CZ"/>
        </w:rPr>
        <w:t xml:space="preserve"> </w:t>
      </w:r>
      <w:r w:rsidR="00E31ED6">
        <w:rPr>
          <w:rFonts w:ascii="Arial Narrow" w:hAnsi="Arial Narrow"/>
          <w:lang w:val="cs-CZ"/>
        </w:rPr>
        <w:t xml:space="preserve">pro účely Zdravotnické záchranné služby Středočeského kraje jako centrální dispečink, administrace, zázemí pro zaměstnance, garáže vozidel atp.  </w:t>
      </w:r>
    </w:p>
    <w:p w14:paraId="3942A3BE" w14:textId="77777777" w:rsidR="007A580E" w:rsidRPr="00131296" w:rsidRDefault="007A580E" w:rsidP="007A580E">
      <w:pPr>
        <w:pStyle w:val="Odstavecseseznamem"/>
        <w:ind w:left="1080"/>
        <w:rPr>
          <w:lang w:val="cs-CZ"/>
        </w:rPr>
      </w:pPr>
    </w:p>
    <w:p w14:paraId="7678FAFA" w14:textId="77777777" w:rsidR="00D23A5F" w:rsidRPr="00D23A5F" w:rsidRDefault="00960AF9" w:rsidP="00C2505C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  <w:lang w:val="cs-CZ"/>
        </w:rPr>
      </w:pPr>
      <w:r w:rsidRPr="00D23A5F">
        <w:rPr>
          <w:rFonts w:ascii="Arial Narrow" w:hAnsi="Arial Narrow"/>
          <w:sz w:val="24"/>
          <w:szCs w:val="24"/>
          <w:lang w:val="cs-CZ"/>
        </w:rPr>
        <w:t xml:space="preserve">Trvalá nebo dočasná </w:t>
      </w:r>
    </w:p>
    <w:p w14:paraId="53BE1265" w14:textId="77777777" w:rsidR="00D23A5F" w:rsidRDefault="00D23A5F" w:rsidP="00D23A5F">
      <w:pPr>
        <w:pStyle w:val="Odstavecseseznamem"/>
        <w:ind w:left="1080"/>
        <w:jc w:val="both"/>
        <w:rPr>
          <w:rFonts w:ascii="Arial Narrow" w:hAnsi="Arial Narrow"/>
          <w:lang w:val="cs-CZ"/>
        </w:rPr>
      </w:pPr>
    </w:p>
    <w:p w14:paraId="7342A98F" w14:textId="3DD4869B" w:rsidR="00DF51B9" w:rsidRPr="00F069E2" w:rsidRDefault="00D23A5F" w:rsidP="00D23A5F">
      <w:pPr>
        <w:pStyle w:val="Odstavecseseznamem"/>
        <w:ind w:left="709" w:hanging="709"/>
        <w:jc w:val="both"/>
        <w:rPr>
          <w:rFonts w:ascii="Arial Narrow" w:hAnsi="Arial Narrow"/>
          <w:lang w:val="cs-CZ"/>
        </w:rPr>
      </w:pPr>
      <w:r w:rsidRPr="00D23A5F">
        <w:rPr>
          <w:rFonts w:ascii="Arial Narrow" w:hAnsi="Arial Narrow"/>
          <w:lang w:val="cs-CZ"/>
        </w:rPr>
        <w:lastRenderedPageBreak/>
        <w:t xml:space="preserve">Stavba je trvalého charakteru. </w:t>
      </w:r>
    </w:p>
    <w:p w14:paraId="6FC43ADE" w14:textId="4B3F1FBD" w:rsidR="00960AF9" w:rsidRPr="00F93949" w:rsidRDefault="00960AF9" w:rsidP="00C2505C">
      <w:pPr>
        <w:pStyle w:val="Nadpis3"/>
        <w:numPr>
          <w:ilvl w:val="0"/>
          <w:numId w:val="4"/>
        </w:numPr>
      </w:pPr>
      <w:bookmarkStart w:id="29" w:name="_Toc78793991"/>
      <w:r w:rsidRPr="00F93949">
        <w:t>Informace o vydaných rozhodnutí a povolení v</w:t>
      </w:r>
      <w:r w:rsidR="00F93949">
        <w:t>ýji</w:t>
      </w:r>
      <w:r w:rsidRPr="00F93949">
        <w:t>mky z technických požadavků na stavby a technických požadavků zabezpečujících bezbariérové užívání stavby</w:t>
      </w:r>
      <w:bookmarkEnd w:id="29"/>
      <w:r w:rsidRPr="00F93949">
        <w:t xml:space="preserve"> </w:t>
      </w:r>
    </w:p>
    <w:p w14:paraId="3EB9E833" w14:textId="621393F9" w:rsidR="00DF51B9" w:rsidRPr="007A580E" w:rsidRDefault="00383849" w:rsidP="007A580E">
      <w:pPr>
        <w:ind w:firstLine="142"/>
        <w:jc w:val="both"/>
        <w:rPr>
          <w:rFonts w:ascii="Arial Narrow" w:hAnsi="Arial Narrow"/>
          <w:color w:val="FF0000"/>
          <w:lang w:val="cs-CZ"/>
        </w:rPr>
      </w:pPr>
      <w:r w:rsidRPr="00383849">
        <w:rPr>
          <w:rFonts w:ascii="Arial Narrow" w:hAnsi="Arial Narrow"/>
          <w:lang w:val="cs-CZ"/>
        </w:rPr>
        <w:t xml:space="preserve">Bezbariérové řešení není předmětem této PD. </w:t>
      </w:r>
    </w:p>
    <w:p w14:paraId="5D067DC5" w14:textId="7DE3633A" w:rsidR="00DF51B9" w:rsidRPr="00F069E2" w:rsidRDefault="00F93949" w:rsidP="00C2505C">
      <w:pPr>
        <w:pStyle w:val="Nadpis3"/>
        <w:numPr>
          <w:ilvl w:val="0"/>
          <w:numId w:val="4"/>
        </w:numPr>
      </w:pPr>
      <w:bookmarkStart w:id="30" w:name="_Toc78793992"/>
      <w:r w:rsidRPr="00F93949">
        <w:t>Informace o tom, zda a v jakých částech dokumentace jsou zohledněny podmínky závazných stanovisek dotčených orgánů</w:t>
      </w:r>
      <w:bookmarkEnd w:id="30"/>
    </w:p>
    <w:p w14:paraId="66229A61" w14:textId="1D1F4BC7" w:rsidR="005878CB" w:rsidRPr="00724B40" w:rsidRDefault="00E31ED6" w:rsidP="00724B40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Vzhledem k tomu, že se jedná o projekt havarijní opravy střešního pláště na stávající budovy, bez nutnosti řešit stavební řízení se dotčené orgány neoslovili. </w:t>
      </w:r>
      <w:r w:rsidR="004A552E" w:rsidRPr="00724B40">
        <w:rPr>
          <w:rFonts w:ascii="Arial Narrow" w:hAnsi="Arial Narrow"/>
          <w:lang w:val="cs-CZ"/>
        </w:rPr>
        <w:t xml:space="preserve"> </w:t>
      </w:r>
    </w:p>
    <w:p w14:paraId="74321E07" w14:textId="4FB7C027" w:rsidR="00F93949" w:rsidRDefault="00C55D5D" w:rsidP="00C2505C">
      <w:pPr>
        <w:pStyle w:val="Nadpis3"/>
        <w:numPr>
          <w:ilvl w:val="0"/>
          <w:numId w:val="4"/>
        </w:numPr>
      </w:pPr>
      <w:bookmarkStart w:id="31" w:name="_Toc78793993"/>
      <w:bookmarkStart w:id="32" w:name="_Toc526157929"/>
      <w:r w:rsidRPr="00F93949">
        <w:t xml:space="preserve">Ochrana </w:t>
      </w:r>
      <w:r w:rsidR="00F93949" w:rsidRPr="00F93949">
        <w:t>stavby podle jiných právních předpisů – kulturní památka apod.</w:t>
      </w:r>
      <w:bookmarkEnd w:id="31"/>
    </w:p>
    <w:p w14:paraId="6DBCCD15" w14:textId="4161B467" w:rsidR="00F93949" w:rsidRDefault="00D23A5F" w:rsidP="00F93949">
      <w:pPr>
        <w:rPr>
          <w:rFonts w:ascii="Arial Narrow" w:hAnsi="Arial Narrow"/>
          <w:sz w:val="24"/>
          <w:szCs w:val="24"/>
          <w:lang w:val="cs-CZ"/>
        </w:rPr>
      </w:pPr>
      <w:r w:rsidRPr="008509FE">
        <w:rPr>
          <w:rFonts w:ascii="Arial Narrow" w:hAnsi="Arial Narrow"/>
          <w:sz w:val="24"/>
          <w:szCs w:val="24"/>
          <w:lang w:val="cs-CZ"/>
        </w:rPr>
        <w:t>Neřeší se. Stavba není kulturní památkou apod.</w:t>
      </w:r>
      <w:r w:rsidR="00CC454E" w:rsidRPr="008509FE">
        <w:rPr>
          <w:rFonts w:ascii="Arial Narrow" w:hAnsi="Arial Narrow"/>
          <w:sz w:val="24"/>
          <w:szCs w:val="24"/>
          <w:lang w:val="cs-CZ"/>
        </w:rPr>
        <w:t xml:space="preserve"> </w:t>
      </w:r>
    </w:p>
    <w:p w14:paraId="4CD2A027" w14:textId="4AFCB5E1" w:rsidR="00F93949" w:rsidRDefault="00F93949" w:rsidP="00C2505C">
      <w:pPr>
        <w:pStyle w:val="Nadpis3"/>
        <w:numPr>
          <w:ilvl w:val="0"/>
          <w:numId w:val="4"/>
        </w:numPr>
      </w:pPr>
      <w:bookmarkStart w:id="33" w:name="_Toc78793994"/>
      <w:bookmarkStart w:id="34" w:name="_Toc526157930"/>
      <w:bookmarkEnd w:id="32"/>
      <w:r w:rsidRPr="00F93949">
        <w:t>navrhované parametry stavby – zastavěná plocha, obestavěný prostor, užitná plocha, počet funkčních jednotek a jejich velikostí apod.</w:t>
      </w:r>
      <w:bookmarkEnd w:id="33"/>
    </w:p>
    <w:bookmarkEnd w:id="34"/>
    <w:p w14:paraId="368A2D37" w14:textId="470AED39" w:rsidR="008509FE" w:rsidRPr="008509FE" w:rsidRDefault="006D1546" w:rsidP="008509FE">
      <w:pPr>
        <w:rPr>
          <w:rFonts w:ascii="Arial Narrow" w:hAnsi="Arial Narrow"/>
          <w:lang w:val="cs-CZ"/>
        </w:rPr>
      </w:pPr>
      <w:r w:rsidRPr="008509FE">
        <w:rPr>
          <w:rFonts w:ascii="Arial Narrow" w:hAnsi="Arial Narrow"/>
          <w:lang w:val="cs-CZ"/>
        </w:rPr>
        <w:t xml:space="preserve"> </w:t>
      </w:r>
      <w:bookmarkStart w:id="35" w:name="_Hlk53580465"/>
      <w:r w:rsidR="008509FE" w:rsidRPr="008509FE">
        <w:rPr>
          <w:rFonts w:ascii="Arial Narrow" w:hAnsi="Arial Narrow"/>
          <w:lang w:val="cs-CZ"/>
        </w:rPr>
        <w:t xml:space="preserve">Zastavěná plocha: </w:t>
      </w:r>
      <w:r w:rsidR="005C4A3F">
        <w:rPr>
          <w:rFonts w:ascii="Arial Narrow" w:hAnsi="Arial Narrow"/>
          <w:lang w:val="cs-CZ"/>
        </w:rPr>
        <w:t>beze změn</w:t>
      </w:r>
    </w:p>
    <w:p w14:paraId="6DF55F0F" w14:textId="707F6D03" w:rsidR="008509FE" w:rsidRPr="008509FE" w:rsidRDefault="008509FE" w:rsidP="008509FE">
      <w:pPr>
        <w:rPr>
          <w:rFonts w:ascii="Arial Narrow" w:hAnsi="Arial Narrow"/>
          <w:lang w:val="cs-CZ"/>
        </w:rPr>
      </w:pPr>
      <w:r w:rsidRPr="008509FE">
        <w:rPr>
          <w:rFonts w:ascii="Arial Narrow" w:hAnsi="Arial Narrow"/>
          <w:lang w:val="cs-CZ"/>
        </w:rPr>
        <w:t xml:space="preserve">Obestavěný prostor: </w:t>
      </w:r>
      <w:r w:rsidR="005C4A3F">
        <w:rPr>
          <w:rFonts w:ascii="Arial Narrow" w:hAnsi="Arial Narrow"/>
          <w:lang w:val="cs-CZ"/>
        </w:rPr>
        <w:t>beze změn</w:t>
      </w:r>
    </w:p>
    <w:p w14:paraId="794CB89C" w14:textId="77777777" w:rsidR="008509FE" w:rsidRPr="008509FE" w:rsidRDefault="008509FE" w:rsidP="008509FE">
      <w:pPr>
        <w:rPr>
          <w:rFonts w:ascii="Arial Narrow" w:hAnsi="Arial Narrow"/>
          <w:lang w:val="cs-CZ"/>
        </w:rPr>
      </w:pPr>
      <w:r w:rsidRPr="008509FE">
        <w:rPr>
          <w:rFonts w:ascii="Arial Narrow" w:hAnsi="Arial Narrow"/>
          <w:lang w:val="cs-CZ"/>
        </w:rPr>
        <w:t>Užitná plocha: beze změn</w:t>
      </w:r>
    </w:p>
    <w:p w14:paraId="0F5323BF" w14:textId="77777777" w:rsidR="008509FE" w:rsidRPr="008509FE" w:rsidRDefault="008509FE" w:rsidP="008509FE">
      <w:pPr>
        <w:rPr>
          <w:rFonts w:ascii="Arial Narrow" w:hAnsi="Arial Narrow"/>
          <w:lang w:val="cs-CZ"/>
        </w:rPr>
      </w:pPr>
      <w:r w:rsidRPr="008509FE">
        <w:rPr>
          <w:rFonts w:ascii="Arial Narrow" w:hAnsi="Arial Narrow"/>
          <w:lang w:val="cs-CZ"/>
        </w:rPr>
        <w:t>Počet funkčních jednotek: beze změn</w:t>
      </w:r>
    </w:p>
    <w:p w14:paraId="2D24EBC9" w14:textId="77777777" w:rsidR="006D1546" w:rsidRPr="00335283" w:rsidRDefault="006D1546" w:rsidP="006D1546">
      <w:pPr>
        <w:pStyle w:val="Odstavecseseznamem"/>
        <w:ind w:hanging="578"/>
        <w:rPr>
          <w:lang w:val="cs-CZ"/>
        </w:rPr>
      </w:pPr>
    </w:p>
    <w:p w14:paraId="45F96B2A" w14:textId="3880D417" w:rsidR="00F93949" w:rsidRPr="00F93949" w:rsidRDefault="00F93949" w:rsidP="00C2505C">
      <w:pPr>
        <w:pStyle w:val="Nadpis3"/>
        <w:numPr>
          <w:ilvl w:val="0"/>
          <w:numId w:val="4"/>
        </w:numPr>
      </w:pPr>
      <w:bookmarkStart w:id="36" w:name="_Toc78793995"/>
      <w:bookmarkStart w:id="37" w:name="_Toc526157934"/>
      <w:bookmarkEnd w:id="35"/>
      <w:r w:rsidRPr="00F93949">
        <w:t>základní bilance stavby – potřeby a spotřeby medií a hmot, hospodaření s dešťovou vodou, celkové produkované množství a druhy odpadů a emisí, třída energetické náročnosti budov</w:t>
      </w:r>
      <w:bookmarkEnd w:id="36"/>
      <w:r w:rsidRPr="00F93949">
        <w:t xml:space="preserve"> </w:t>
      </w:r>
    </w:p>
    <w:bookmarkEnd w:id="37"/>
    <w:p w14:paraId="35AE4E0B" w14:textId="14720415" w:rsidR="00D23A5F" w:rsidRPr="00D23A5F" w:rsidRDefault="00D23A5F" w:rsidP="00C2505C">
      <w:pPr>
        <w:pStyle w:val="Odstavecseseznamem"/>
        <w:ind w:left="1080" w:hanging="1080"/>
        <w:jc w:val="both"/>
        <w:rPr>
          <w:rFonts w:ascii="Arial Narrow" w:hAnsi="Arial Narrow"/>
          <w:lang w:val="cs-CZ"/>
        </w:rPr>
      </w:pPr>
      <w:r w:rsidRPr="00D23A5F">
        <w:rPr>
          <w:rFonts w:ascii="Arial Narrow" w:hAnsi="Arial Narrow"/>
          <w:lang w:val="cs-CZ"/>
        </w:rPr>
        <w:t>Elektro:</w:t>
      </w:r>
      <w:r w:rsidRPr="00D23A5F">
        <w:rPr>
          <w:rFonts w:ascii="Arial Narrow" w:hAnsi="Arial Narrow"/>
          <w:lang w:val="cs-CZ"/>
        </w:rPr>
        <w:tab/>
      </w:r>
      <w:r w:rsidRPr="00D23A5F">
        <w:rPr>
          <w:rFonts w:ascii="Arial Narrow" w:hAnsi="Arial Narrow"/>
          <w:lang w:val="cs-CZ"/>
        </w:rPr>
        <w:tab/>
      </w:r>
      <w:r w:rsidRPr="00D23A5F">
        <w:rPr>
          <w:rFonts w:ascii="Arial Narrow" w:hAnsi="Arial Narrow"/>
          <w:lang w:val="cs-CZ"/>
        </w:rPr>
        <w:tab/>
      </w:r>
      <w:r w:rsidR="00956AE8">
        <w:rPr>
          <w:rFonts w:ascii="Arial Narrow" w:hAnsi="Arial Narrow"/>
          <w:lang w:val="cs-CZ"/>
        </w:rPr>
        <w:t>viz. energetika</w:t>
      </w:r>
    </w:p>
    <w:p w14:paraId="7AF4C593" w14:textId="7848D5BA" w:rsidR="00D23A5F" w:rsidRPr="00D23A5F" w:rsidRDefault="00D23A5F" w:rsidP="00C2505C">
      <w:pPr>
        <w:pStyle w:val="Odstavecseseznamem"/>
        <w:ind w:left="1080" w:hanging="1080"/>
        <w:jc w:val="both"/>
        <w:rPr>
          <w:rFonts w:ascii="Arial Narrow" w:hAnsi="Arial Narrow"/>
          <w:lang w:val="cs-CZ"/>
        </w:rPr>
      </w:pPr>
      <w:r w:rsidRPr="00D23A5F">
        <w:rPr>
          <w:rFonts w:ascii="Arial Narrow" w:hAnsi="Arial Narrow"/>
          <w:lang w:val="cs-CZ"/>
        </w:rPr>
        <w:t xml:space="preserve">Vytápění: </w:t>
      </w:r>
      <w:r w:rsidRPr="00D23A5F">
        <w:rPr>
          <w:rFonts w:ascii="Arial Narrow" w:hAnsi="Arial Narrow"/>
          <w:lang w:val="cs-CZ"/>
        </w:rPr>
        <w:tab/>
      </w:r>
      <w:r>
        <w:rPr>
          <w:rFonts w:ascii="Arial Narrow" w:hAnsi="Arial Narrow"/>
          <w:lang w:val="cs-CZ"/>
        </w:rPr>
        <w:tab/>
      </w:r>
      <w:r>
        <w:rPr>
          <w:rFonts w:ascii="Arial Narrow" w:hAnsi="Arial Narrow"/>
          <w:lang w:val="cs-CZ"/>
        </w:rPr>
        <w:tab/>
      </w:r>
      <w:r w:rsidR="00956AE8">
        <w:rPr>
          <w:rFonts w:ascii="Arial Narrow" w:hAnsi="Arial Narrow"/>
          <w:lang w:val="cs-CZ"/>
        </w:rPr>
        <w:t>viz. energetika</w:t>
      </w:r>
    </w:p>
    <w:p w14:paraId="1B4C807B" w14:textId="4C83BC09" w:rsidR="00D23A5F" w:rsidRPr="00D23A5F" w:rsidRDefault="00D23A5F" w:rsidP="00C2505C">
      <w:pPr>
        <w:pStyle w:val="Odstavecseseznamem"/>
        <w:ind w:left="1080" w:hanging="1080"/>
        <w:jc w:val="both"/>
        <w:rPr>
          <w:rFonts w:ascii="Arial Narrow" w:hAnsi="Arial Narrow"/>
          <w:lang w:val="cs-CZ"/>
        </w:rPr>
      </w:pPr>
      <w:r w:rsidRPr="00D23A5F">
        <w:rPr>
          <w:rFonts w:ascii="Arial Narrow" w:hAnsi="Arial Narrow"/>
          <w:lang w:val="cs-CZ"/>
        </w:rPr>
        <w:t xml:space="preserve">Voda: </w:t>
      </w:r>
      <w:r w:rsidRPr="00D23A5F">
        <w:rPr>
          <w:rFonts w:ascii="Arial Narrow" w:hAnsi="Arial Narrow"/>
          <w:lang w:val="cs-CZ"/>
        </w:rPr>
        <w:tab/>
      </w:r>
      <w:r w:rsidRPr="00D23A5F">
        <w:rPr>
          <w:rFonts w:ascii="Arial Narrow" w:hAnsi="Arial Narrow"/>
          <w:lang w:val="cs-CZ"/>
        </w:rPr>
        <w:tab/>
      </w:r>
      <w:r w:rsidRPr="00D23A5F">
        <w:rPr>
          <w:rFonts w:ascii="Arial Narrow" w:hAnsi="Arial Narrow"/>
          <w:lang w:val="cs-CZ"/>
        </w:rPr>
        <w:tab/>
        <w:t>Stavebními úpravami nedojde ve spotřebách k žádným změnám.</w:t>
      </w:r>
    </w:p>
    <w:p w14:paraId="60E9ADB2" w14:textId="7EDE157D" w:rsidR="00D23A5F" w:rsidRPr="00D23A5F" w:rsidRDefault="00D23A5F" w:rsidP="00C2505C">
      <w:pPr>
        <w:pStyle w:val="Odstavecseseznamem"/>
        <w:ind w:left="1080" w:hanging="1080"/>
        <w:jc w:val="both"/>
        <w:rPr>
          <w:rFonts w:ascii="Arial Narrow" w:hAnsi="Arial Narrow"/>
          <w:lang w:val="cs-CZ"/>
        </w:rPr>
      </w:pPr>
      <w:r w:rsidRPr="00D23A5F">
        <w:rPr>
          <w:rFonts w:ascii="Arial Narrow" w:hAnsi="Arial Narrow"/>
          <w:lang w:val="cs-CZ"/>
        </w:rPr>
        <w:t>Kanalizace splašková:</w:t>
      </w:r>
      <w:r w:rsidRPr="00D23A5F">
        <w:rPr>
          <w:rFonts w:ascii="Arial Narrow" w:hAnsi="Arial Narrow"/>
          <w:lang w:val="cs-CZ"/>
        </w:rPr>
        <w:tab/>
        <w:t>Stavebními úpravami nedojde ve spotřebách k žádným změnám.</w:t>
      </w:r>
    </w:p>
    <w:p w14:paraId="7FB97CA6" w14:textId="77777777" w:rsidR="00D23A5F" w:rsidRPr="00D23A5F" w:rsidRDefault="00D23A5F" w:rsidP="00C2505C">
      <w:pPr>
        <w:pStyle w:val="Odstavecseseznamem"/>
        <w:ind w:left="1080" w:hanging="1080"/>
        <w:jc w:val="both"/>
        <w:rPr>
          <w:rFonts w:ascii="Arial Narrow" w:hAnsi="Arial Narrow"/>
          <w:lang w:val="cs-CZ"/>
        </w:rPr>
      </w:pPr>
    </w:p>
    <w:p w14:paraId="5B265894" w14:textId="692114E2" w:rsidR="005057C6" w:rsidRDefault="00E31ED6" w:rsidP="00C2505C">
      <w:pPr>
        <w:pStyle w:val="Odstavecseseznamem"/>
        <w:ind w:left="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Energetická opatření celé budovy se v tomto projektu neřeší. Nová skladba byla navržena tak, aby plnila požadavky dotačního programu OPŽ</w:t>
      </w:r>
      <w:r w:rsidR="005057C6">
        <w:rPr>
          <w:rFonts w:ascii="Arial Narrow" w:hAnsi="Arial Narrow"/>
          <w:lang w:val="cs-CZ"/>
        </w:rPr>
        <w:t>P. Konstrukce bude mít Součinitel prostupu tepla 0,13 W.m</w:t>
      </w:r>
      <w:r w:rsidR="005057C6" w:rsidRPr="005057C6">
        <w:rPr>
          <w:rFonts w:ascii="Arial Narrow" w:hAnsi="Arial Narrow"/>
          <w:vertAlign w:val="superscript"/>
          <w:lang w:val="cs-CZ"/>
        </w:rPr>
        <w:t>2</w:t>
      </w:r>
      <w:r w:rsidR="005057C6">
        <w:rPr>
          <w:rFonts w:ascii="Arial Narrow" w:hAnsi="Arial Narrow"/>
          <w:lang w:val="cs-CZ"/>
        </w:rPr>
        <w:t>K</w:t>
      </w:r>
      <w:r w:rsidR="005057C6" w:rsidRPr="005057C6">
        <w:rPr>
          <w:rFonts w:ascii="Arial Narrow" w:hAnsi="Arial Narrow"/>
          <w:vertAlign w:val="superscript"/>
          <w:lang w:val="cs-CZ"/>
        </w:rPr>
        <w:t>1</w:t>
      </w:r>
      <w:r w:rsidR="005057C6">
        <w:rPr>
          <w:rFonts w:ascii="Arial Narrow" w:hAnsi="Arial Narrow"/>
          <w:lang w:val="cs-CZ"/>
        </w:rPr>
        <w:t xml:space="preserve">, </w:t>
      </w:r>
    </w:p>
    <w:p w14:paraId="10C20F35" w14:textId="0381FDCD" w:rsidR="00DF51B9" w:rsidRPr="005057C6" w:rsidRDefault="005057C6" w:rsidP="00C2505C">
      <w:pPr>
        <w:pStyle w:val="Odstavecseseznamem"/>
        <w:ind w:left="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požadavek je 0,85 x </w:t>
      </w:r>
      <w:proofErr w:type="spellStart"/>
      <w:r>
        <w:rPr>
          <w:rFonts w:ascii="Arial Narrow" w:hAnsi="Arial Narrow"/>
          <w:lang w:val="cs-CZ"/>
        </w:rPr>
        <w:t>U</w:t>
      </w:r>
      <w:r w:rsidRPr="005057C6">
        <w:rPr>
          <w:rFonts w:ascii="Arial Narrow" w:hAnsi="Arial Narrow"/>
          <w:vertAlign w:val="subscript"/>
          <w:lang w:val="cs-CZ"/>
        </w:rPr>
        <w:t>rec</w:t>
      </w:r>
      <w:proofErr w:type="spellEnd"/>
      <w:r>
        <w:rPr>
          <w:rFonts w:ascii="Arial Narrow" w:hAnsi="Arial Narrow"/>
          <w:vertAlign w:val="subscript"/>
          <w:lang w:val="cs-CZ"/>
        </w:rPr>
        <w:t xml:space="preserve"> </w:t>
      </w:r>
      <w:r>
        <w:rPr>
          <w:rFonts w:ascii="Arial Narrow" w:hAnsi="Arial Narrow"/>
          <w:lang w:val="cs-CZ"/>
        </w:rPr>
        <w:t>= 0,136 W.m</w:t>
      </w:r>
      <w:r w:rsidRPr="005057C6">
        <w:rPr>
          <w:rFonts w:ascii="Arial Narrow" w:hAnsi="Arial Narrow"/>
          <w:vertAlign w:val="superscript"/>
          <w:lang w:val="cs-CZ"/>
        </w:rPr>
        <w:t>2</w:t>
      </w:r>
      <w:r>
        <w:rPr>
          <w:rFonts w:ascii="Arial Narrow" w:hAnsi="Arial Narrow"/>
          <w:lang w:val="cs-CZ"/>
        </w:rPr>
        <w:t>K</w:t>
      </w:r>
      <w:r w:rsidRPr="005057C6">
        <w:rPr>
          <w:rFonts w:ascii="Arial Narrow" w:hAnsi="Arial Narrow"/>
          <w:vertAlign w:val="superscript"/>
          <w:lang w:val="cs-CZ"/>
        </w:rPr>
        <w:t>1</w:t>
      </w:r>
      <w:r>
        <w:rPr>
          <w:rFonts w:ascii="Arial Narrow" w:hAnsi="Arial Narrow"/>
          <w:lang w:val="cs-CZ"/>
        </w:rPr>
        <w:t xml:space="preserve">. </w:t>
      </w:r>
    </w:p>
    <w:p w14:paraId="76E6211F" w14:textId="7591A263" w:rsidR="00C2505C" w:rsidRDefault="00C2505C" w:rsidP="00D23A5F">
      <w:pPr>
        <w:pStyle w:val="Odstavecseseznamem"/>
        <w:ind w:left="1080"/>
        <w:jc w:val="both"/>
        <w:rPr>
          <w:rFonts w:ascii="Arial Narrow" w:hAnsi="Arial Narrow"/>
          <w:lang w:val="cs-CZ"/>
        </w:rPr>
      </w:pPr>
    </w:p>
    <w:p w14:paraId="48048830" w14:textId="15F38EB2" w:rsidR="00CC454E" w:rsidRDefault="00CC454E" w:rsidP="00C2505C">
      <w:pPr>
        <w:jc w:val="both"/>
        <w:rPr>
          <w:rFonts w:ascii="Arial Narrow" w:hAnsi="Arial Narrow"/>
          <w:lang w:val="cs-CZ"/>
        </w:rPr>
      </w:pPr>
      <w:r w:rsidRPr="0009183A">
        <w:rPr>
          <w:rFonts w:ascii="Arial Narrow" w:hAnsi="Arial Narrow"/>
          <w:lang w:val="cs-CZ"/>
        </w:rPr>
        <w:t>Nakládání s odpady se řídí</w:t>
      </w:r>
      <w:r>
        <w:rPr>
          <w:rFonts w:ascii="Arial Narrow" w:hAnsi="Arial Narrow"/>
          <w:lang w:val="cs-CZ"/>
        </w:rPr>
        <w:t xml:space="preserve"> </w:t>
      </w:r>
      <w:r w:rsidRPr="0009183A">
        <w:rPr>
          <w:rFonts w:ascii="Arial Narrow" w:hAnsi="Arial Narrow"/>
          <w:lang w:val="cs-CZ"/>
        </w:rPr>
        <w:t xml:space="preserve">zákonem </w:t>
      </w:r>
      <w:r w:rsidR="008F3951" w:rsidRPr="007B18AF">
        <w:rPr>
          <w:rFonts w:ascii="Arial Narrow" w:hAnsi="Arial Narrow"/>
          <w:lang w:val="cs-CZ"/>
        </w:rPr>
        <w:t>č.</w:t>
      </w:r>
      <w:r w:rsidR="008F3951">
        <w:rPr>
          <w:rFonts w:ascii="Arial Narrow" w:hAnsi="Arial Narrow"/>
          <w:lang w:val="cs-CZ"/>
        </w:rPr>
        <w:t xml:space="preserve"> 541</w:t>
      </w:r>
      <w:r w:rsidR="008F3951" w:rsidRPr="007B18AF">
        <w:rPr>
          <w:rFonts w:ascii="Arial Narrow" w:hAnsi="Arial Narrow"/>
          <w:lang w:val="cs-CZ"/>
        </w:rPr>
        <w:t>/20</w:t>
      </w:r>
      <w:r w:rsidR="008F3951">
        <w:rPr>
          <w:rFonts w:ascii="Arial Narrow" w:hAnsi="Arial Narrow"/>
          <w:lang w:val="cs-CZ"/>
        </w:rPr>
        <w:t>20</w:t>
      </w:r>
      <w:r w:rsidR="008F3951" w:rsidRPr="007B18AF">
        <w:rPr>
          <w:rFonts w:ascii="Arial Narrow" w:hAnsi="Arial Narrow"/>
          <w:lang w:val="cs-CZ"/>
        </w:rPr>
        <w:t xml:space="preserve"> Sb.</w:t>
      </w:r>
      <w:r w:rsidRPr="0009183A">
        <w:rPr>
          <w:rFonts w:ascii="Arial Narrow" w:hAnsi="Arial Narrow"/>
          <w:lang w:val="cs-CZ"/>
        </w:rPr>
        <w:t>, o odpadech ve</w:t>
      </w:r>
      <w:r>
        <w:rPr>
          <w:rFonts w:ascii="Arial Narrow" w:hAnsi="Arial Narrow"/>
          <w:lang w:val="cs-CZ"/>
        </w:rPr>
        <w:t xml:space="preserve"> </w:t>
      </w:r>
      <w:r w:rsidRPr="0009183A">
        <w:rPr>
          <w:rFonts w:ascii="Arial Narrow" w:hAnsi="Arial Narrow"/>
          <w:lang w:val="cs-CZ"/>
        </w:rPr>
        <w:t xml:space="preserve">znění dalších předpisů, vyhláškou č. </w:t>
      </w:r>
      <w:r w:rsidR="008F3951">
        <w:rPr>
          <w:rFonts w:ascii="Arial Narrow" w:hAnsi="Arial Narrow"/>
          <w:lang w:val="cs-CZ"/>
        </w:rPr>
        <w:t>8</w:t>
      </w:r>
      <w:r w:rsidR="008F3951" w:rsidRPr="007B18AF">
        <w:rPr>
          <w:rFonts w:ascii="Arial Narrow" w:hAnsi="Arial Narrow"/>
          <w:lang w:val="cs-CZ"/>
        </w:rPr>
        <w:t>/20</w:t>
      </w:r>
      <w:r w:rsidR="008F3951">
        <w:rPr>
          <w:rFonts w:ascii="Arial Narrow" w:hAnsi="Arial Narrow"/>
          <w:lang w:val="cs-CZ"/>
        </w:rPr>
        <w:t>21</w:t>
      </w:r>
      <w:r w:rsidR="008F3951" w:rsidRPr="007B18AF">
        <w:rPr>
          <w:rFonts w:ascii="Arial Narrow" w:hAnsi="Arial Narrow"/>
          <w:lang w:val="cs-CZ"/>
        </w:rPr>
        <w:t xml:space="preserve"> Sb</w:t>
      </w:r>
      <w:r w:rsidRPr="0009183A">
        <w:rPr>
          <w:rFonts w:ascii="Arial Narrow" w:hAnsi="Arial Narrow"/>
          <w:lang w:val="cs-CZ"/>
        </w:rPr>
        <w:t>. o Katalogu</w:t>
      </w:r>
      <w:r>
        <w:rPr>
          <w:rFonts w:ascii="Arial Narrow" w:hAnsi="Arial Narrow"/>
          <w:lang w:val="cs-CZ"/>
        </w:rPr>
        <w:t xml:space="preserve"> </w:t>
      </w:r>
      <w:r w:rsidRPr="0009183A">
        <w:rPr>
          <w:rFonts w:ascii="Arial Narrow" w:hAnsi="Arial Narrow"/>
          <w:lang w:val="cs-CZ"/>
        </w:rPr>
        <w:t>odpadů</w:t>
      </w:r>
      <w:r w:rsidR="008F3951">
        <w:rPr>
          <w:rFonts w:ascii="Arial Narrow" w:hAnsi="Arial Narrow"/>
          <w:lang w:val="cs-CZ"/>
        </w:rPr>
        <w:t>.</w:t>
      </w:r>
      <w:r w:rsidR="00B77C80">
        <w:rPr>
          <w:rFonts w:ascii="Arial Narrow" w:hAnsi="Arial Narrow"/>
          <w:lang w:val="cs-CZ"/>
        </w:rPr>
        <w:t xml:space="preserve"> </w:t>
      </w:r>
    </w:p>
    <w:p w14:paraId="02CEE71A" w14:textId="7A1663EE" w:rsidR="00C2505C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Původce odpadu je povinen vést evidenci o množství vznikajícího odpadu a způsobu nakládání s odpadem. Způsob vedení evidence je stanoven §20 zákona. Původce odpadu je zodpovědný za nakládání s odpady do doby, než jsou předány oprávněné osobě.</w:t>
      </w:r>
    </w:p>
    <w:p w14:paraId="56848319" w14:textId="6D05982A" w:rsidR="00C2505C" w:rsidRPr="00F069E2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 xml:space="preserve">Vzhledem k navrhovaným stavebním pracím </w:t>
      </w:r>
      <w:r w:rsidR="00A66D8F">
        <w:rPr>
          <w:rFonts w:ascii="Arial Narrow" w:hAnsi="Arial Narrow"/>
          <w:lang w:val="cs-CZ"/>
        </w:rPr>
        <w:t>ne</w:t>
      </w:r>
      <w:r w:rsidRPr="00F069E2">
        <w:rPr>
          <w:rFonts w:ascii="Arial Narrow" w:hAnsi="Arial Narrow"/>
          <w:lang w:val="cs-CZ"/>
        </w:rPr>
        <w:t>bude množství odpadů významné. Bude se jednat především pak o zbytky izolantu z nově prováděného zateplení budovy</w:t>
      </w:r>
      <w:r w:rsidR="00A66D8F">
        <w:rPr>
          <w:rFonts w:ascii="Arial Narrow" w:hAnsi="Arial Narrow"/>
          <w:lang w:val="cs-CZ"/>
        </w:rPr>
        <w:t xml:space="preserve">, původní vybouraná dlažba, původní dřevěná okna(část) a skladby podlah na lodžiích. </w:t>
      </w:r>
    </w:p>
    <w:p w14:paraId="34A627D5" w14:textId="7688BEB4" w:rsidR="00C2505C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Ve fázi přípravy stavby se předpokládá ze strany dodavatele stavby uzavření smluv s oprávněnými osobami – specializovanými odbornými firmami zabezpečujícími využívání či odstraňování odpadů.</w:t>
      </w:r>
      <w:r w:rsidR="00DD0D0F">
        <w:rPr>
          <w:rFonts w:ascii="Arial Narrow" w:hAnsi="Arial Narrow"/>
          <w:lang w:val="cs-CZ"/>
        </w:rPr>
        <w:t xml:space="preserve"> </w:t>
      </w:r>
      <w:r w:rsidR="008509FE">
        <w:rPr>
          <w:rFonts w:ascii="Arial Narrow" w:hAnsi="Arial Narrow"/>
          <w:lang w:val="cs-CZ"/>
        </w:rPr>
        <w:t xml:space="preserve"> </w:t>
      </w:r>
    </w:p>
    <w:p w14:paraId="5D04BA1D" w14:textId="77777777" w:rsidR="008814D6" w:rsidRPr="00F069E2" w:rsidRDefault="008814D6" w:rsidP="00C2505C">
      <w:pPr>
        <w:jc w:val="both"/>
        <w:rPr>
          <w:rFonts w:ascii="Arial Narrow" w:hAnsi="Arial Narrow"/>
          <w:lang w:val="cs-CZ"/>
        </w:rPr>
      </w:pPr>
    </w:p>
    <w:p w14:paraId="6552E760" w14:textId="77777777" w:rsidR="00C2505C" w:rsidRPr="00F069E2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Tabulka č. 1 – Druhy odpadů (předpoklad. Ne všechny uvedené odpady musí vznikat)</w:t>
      </w:r>
    </w:p>
    <w:tbl>
      <w:tblPr>
        <w:tblpPr w:leftFromText="141" w:rightFromText="141" w:vertAnchor="text" w:horzAnchor="margin" w:tblpY="-27"/>
        <w:tblW w:w="5000" w:type="pct"/>
        <w:tblLook w:val="0000" w:firstRow="0" w:lastRow="0" w:firstColumn="0" w:lastColumn="0" w:noHBand="0" w:noVBand="0"/>
      </w:tblPr>
      <w:tblGrid>
        <w:gridCol w:w="1515"/>
        <w:gridCol w:w="6257"/>
        <w:gridCol w:w="1288"/>
      </w:tblGrid>
      <w:tr w:rsidR="00C2505C" w:rsidRPr="00F069E2" w14:paraId="0C8DAEE1" w14:textId="77777777" w:rsidTr="005F2847">
        <w:trPr>
          <w:trHeight w:val="274"/>
        </w:trPr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833547" w14:textId="77777777" w:rsidR="00C2505C" w:rsidRPr="00F069E2" w:rsidRDefault="00C2505C" w:rsidP="005F2847">
            <w:pPr>
              <w:pStyle w:val="Nzev"/>
              <w:jc w:val="both"/>
              <w:rPr>
                <w:rFonts w:ascii="Arial Narrow" w:hAnsi="Arial Narrow" w:cs="Tahoma"/>
                <w:sz w:val="18"/>
                <w:szCs w:val="20"/>
              </w:rPr>
            </w:pPr>
            <w:r w:rsidRPr="00F069E2">
              <w:rPr>
                <w:rFonts w:ascii="Arial Narrow" w:hAnsi="Arial Narrow" w:cs="Tahoma"/>
                <w:sz w:val="18"/>
                <w:szCs w:val="20"/>
              </w:rPr>
              <w:lastRenderedPageBreak/>
              <w:t>Katalogové číslo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C9FB1BF" w14:textId="77777777" w:rsidR="00C2505C" w:rsidRPr="00F069E2" w:rsidRDefault="00C2505C" w:rsidP="005F2847">
            <w:pPr>
              <w:pStyle w:val="Nzev"/>
              <w:ind w:firstLine="360"/>
              <w:jc w:val="both"/>
              <w:rPr>
                <w:rFonts w:ascii="Arial Narrow" w:hAnsi="Arial Narrow" w:cs="Tahoma"/>
                <w:sz w:val="18"/>
                <w:szCs w:val="20"/>
              </w:rPr>
            </w:pPr>
            <w:r w:rsidRPr="00F069E2">
              <w:rPr>
                <w:rFonts w:ascii="Arial Narrow" w:hAnsi="Arial Narrow" w:cs="Tahoma"/>
                <w:sz w:val="18"/>
                <w:szCs w:val="20"/>
              </w:rPr>
              <w:t>Název odpadu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72B4C5" w14:textId="77777777" w:rsidR="00C2505C" w:rsidRPr="00F069E2" w:rsidRDefault="00C2505C" w:rsidP="005F2847">
            <w:pPr>
              <w:pStyle w:val="Nzev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F069E2">
              <w:rPr>
                <w:rFonts w:ascii="Arial Narrow" w:hAnsi="Arial Narrow" w:cs="Tahoma"/>
                <w:sz w:val="18"/>
                <w:szCs w:val="20"/>
              </w:rPr>
              <w:t>Kategorie</w:t>
            </w:r>
          </w:p>
        </w:tc>
      </w:tr>
      <w:tr w:rsidR="00C2505C" w:rsidRPr="00AF4476" w14:paraId="32892B80" w14:textId="77777777" w:rsidTr="005F2847">
        <w:trPr>
          <w:trHeight w:val="163"/>
        </w:trPr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AA1E4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17 01 01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16B7E" w14:textId="77777777" w:rsidR="00C2505C" w:rsidRPr="00AF4476" w:rsidRDefault="00C2505C" w:rsidP="005F2847">
            <w:pPr>
              <w:pStyle w:val="Nzev"/>
              <w:spacing w:before="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Beton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57513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O</w:t>
            </w:r>
          </w:p>
        </w:tc>
      </w:tr>
      <w:tr w:rsidR="00C2505C" w:rsidRPr="00AF4476" w14:paraId="63CC7439" w14:textId="77777777" w:rsidTr="005F2847">
        <w:trPr>
          <w:trHeight w:val="272"/>
        </w:trPr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69FEC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17 01 02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F315" w14:textId="77777777" w:rsidR="00C2505C" w:rsidRPr="00AF4476" w:rsidRDefault="00C2505C" w:rsidP="005F2847">
            <w:pPr>
              <w:pStyle w:val="Nzev"/>
              <w:spacing w:before="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Cihly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73802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O</w:t>
            </w:r>
          </w:p>
        </w:tc>
      </w:tr>
      <w:tr w:rsidR="00C2505C" w:rsidRPr="00AF4476" w14:paraId="011FE14F" w14:textId="77777777" w:rsidTr="005F2847">
        <w:trPr>
          <w:trHeight w:val="272"/>
        </w:trPr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A432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17 01 07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EE4CE" w14:textId="77777777" w:rsidR="00C2505C" w:rsidRPr="00AF4476" w:rsidRDefault="00C2505C" w:rsidP="005F2847">
            <w:pPr>
              <w:pStyle w:val="Nzev"/>
              <w:spacing w:before="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Směsi nebo oddělené frakce betonu, cihel, tašek a keramických výrobků neuvedené pod 17 01 06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C073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O</w:t>
            </w:r>
          </w:p>
        </w:tc>
      </w:tr>
      <w:tr w:rsidR="00C2505C" w:rsidRPr="00AF4476" w14:paraId="38BF5078" w14:textId="77777777" w:rsidTr="005F2847">
        <w:trPr>
          <w:trHeight w:val="272"/>
        </w:trPr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4BE5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17 02 01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372DF" w14:textId="77777777" w:rsidR="00C2505C" w:rsidRPr="00AF4476" w:rsidRDefault="00C2505C" w:rsidP="005F2847">
            <w:pPr>
              <w:pStyle w:val="Nzev"/>
              <w:spacing w:before="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Dřevo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AC2C8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O</w:t>
            </w:r>
          </w:p>
        </w:tc>
      </w:tr>
      <w:tr w:rsidR="00C2505C" w:rsidRPr="00AF4476" w14:paraId="02F571F2" w14:textId="77777777" w:rsidTr="005F2847">
        <w:trPr>
          <w:trHeight w:val="272"/>
        </w:trPr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ECEF5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17 02 03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64BCC" w14:textId="77777777" w:rsidR="00C2505C" w:rsidRPr="00AF4476" w:rsidRDefault="00C2505C" w:rsidP="005F2847">
            <w:pPr>
              <w:pStyle w:val="Nzev"/>
              <w:spacing w:before="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Plasty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68CD5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O</w:t>
            </w:r>
          </w:p>
        </w:tc>
      </w:tr>
      <w:tr w:rsidR="00C2505C" w:rsidRPr="00AF4476" w14:paraId="033E4221" w14:textId="77777777" w:rsidTr="005F2847">
        <w:trPr>
          <w:trHeight w:val="272"/>
        </w:trPr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0FBA0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17 04 05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F123" w14:textId="77777777" w:rsidR="00C2505C" w:rsidRPr="00AF4476" w:rsidRDefault="00C2505C" w:rsidP="005F2847">
            <w:pPr>
              <w:pStyle w:val="Nzev"/>
              <w:spacing w:before="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Železo a ocel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C852F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O</w:t>
            </w:r>
          </w:p>
        </w:tc>
      </w:tr>
      <w:tr w:rsidR="00C2505C" w:rsidRPr="00AF4476" w14:paraId="2BEAB62B" w14:textId="77777777" w:rsidTr="005F2847">
        <w:trPr>
          <w:trHeight w:val="272"/>
        </w:trPr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BAE9A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17 04 07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60FC8" w14:textId="77777777" w:rsidR="00C2505C" w:rsidRPr="00AF4476" w:rsidRDefault="00C2505C" w:rsidP="005F2847">
            <w:pPr>
              <w:pStyle w:val="Nzev"/>
              <w:spacing w:before="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Směsné kovy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84138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O</w:t>
            </w:r>
          </w:p>
        </w:tc>
      </w:tr>
      <w:tr w:rsidR="00C2505C" w:rsidRPr="00AF4476" w14:paraId="30A44446" w14:textId="77777777" w:rsidTr="005F2847">
        <w:trPr>
          <w:trHeight w:val="272"/>
        </w:trPr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075FC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17 06 04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B19D2" w14:textId="77777777" w:rsidR="00C2505C" w:rsidRPr="00AF4476" w:rsidRDefault="00C2505C" w:rsidP="005F2847">
            <w:pPr>
              <w:pStyle w:val="Nzev"/>
              <w:spacing w:before="0"/>
              <w:jc w:val="both"/>
              <w:rPr>
                <w:rFonts w:ascii="Arial Narrow" w:hAnsi="Arial Narrow"/>
                <w:b w:val="0"/>
                <w:sz w:val="18"/>
                <w:szCs w:val="20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Izolační materiály neuvedené pod 17 06 03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A3588" w14:textId="77777777" w:rsidR="00C2505C" w:rsidRPr="00AF4476" w:rsidRDefault="00C2505C" w:rsidP="005F2847">
            <w:pPr>
              <w:pStyle w:val="Nzev"/>
              <w:spacing w:before="0"/>
              <w:ind w:firstLine="360"/>
              <w:jc w:val="both"/>
              <w:rPr>
                <w:rFonts w:ascii="Arial Narrow" w:hAnsi="Arial Narrow"/>
                <w:sz w:val="18"/>
              </w:rPr>
            </w:pPr>
            <w:r w:rsidRPr="00AF4476">
              <w:rPr>
                <w:rFonts w:ascii="Arial Narrow" w:hAnsi="Arial Narrow"/>
                <w:b w:val="0"/>
                <w:sz w:val="18"/>
                <w:szCs w:val="20"/>
              </w:rPr>
              <w:t>O</w:t>
            </w:r>
          </w:p>
        </w:tc>
      </w:tr>
    </w:tbl>
    <w:p w14:paraId="28DC0F2B" w14:textId="7F8A89DD" w:rsidR="00C2505C" w:rsidRDefault="00C2505C" w:rsidP="00C2505C">
      <w:pPr>
        <w:rPr>
          <w:rFonts w:ascii="Arial Narrow" w:hAnsi="Arial Narrow"/>
          <w:lang w:val="cs-CZ"/>
        </w:rPr>
      </w:pPr>
    </w:p>
    <w:p w14:paraId="2B57092D" w14:textId="77777777" w:rsidR="00DD0D0F" w:rsidRDefault="00DD0D0F" w:rsidP="00C2505C">
      <w:pPr>
        <w:jc w:val="both"/>
        <w:rPr>
          <w:rFonts w:ascii="Arial Narrow" w:hAnsi="Arial Narrow"/>
          <w:lang w:val="cs-CZ"/>
        </w:rPr>
      </w:pPr>
    </w:p>
    <w:p w14:paraId="1D3EA104" w14:textId="7708E571" w:rsidR="00C2505C" w:rsidRPr="00F069E2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 xml:space="preserve"> Nakládání se stavebními odpady bude probíhat následovně:</w:t>
      </w:r>
    </w:p>
    <w:p w14:paraId="06B3D95E" w14:textId="77777777" w:rsidR="00C2505C" w:rsidRPr="00F069E2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•</w:t>
      </w:r>
      <w:r w:rsidRPr="00F069E2">
        <w:rPr>
          <w:rFonts w:ascii="Arial Narrow" w:hAnsi="Arial Narrow"/>
          <w:lang w:val="cs-CZ"/>
        </w:rPr>
        <w:tab/>
        <w:t xml:space="preserve">Stavební odpad bude shromažďován do kontejnerů a po naplnění odvážen. </w:t>
      </w:r>
    </w:p>
    <w:p w14:paraId="3CA6A67E" w14:textId="77777777" w:rsidR="00C2505C" w:rsidRPr="00F069E2" w:rsidRDefault="00C2505C" w:rsidP="00C2505C">
      <w:pPr>
        <w:ind w:left="720" w:hanging="720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•</w:t>
      </w:r>
      <w:r w:rsidRPr="00F069E2">
        <w:rPr>
          <w:rFonts w:ascii="Arial Narrow" w:hAnsi="Arial Narrow"/>
          <w:lang w:val="cs-CZ"/>
        </w:rPr>
        <w:tab/>
        <w:t>Stavební odpad bude přednostně nabídnut k materiálovému využití provozovateli zařízení na využití stavebního odpadu.</w:t>
      </w:r>
    </w:p>
    <w:p w14:paraId="604E0437" w14:textId="77777777" w:rsidR="00C2505C" w:rsidRPr="00F069E2" w:rsidRDefault="00C2505C" w:rsidP="00C2505C">
      <w:pPr>
        <w:ind w:left="720" w:hanging="720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•</w:t>
      </w:r>
      <w:r w:rsidRPr="00F069E2">
        <w:rPr>
          <w:rFonts w:ascii="Arial Narrow" w:hAnsi="Arial Narrow"/>
          <w:lang w:val="cs-CZ"/>
        </w:rPr>
        <w:tab/>
        <w:t>Osoba, které bude odpad předáván, se prokáže oprávněním k přebírání předávaných odpadů. O předaných odpadech bude vedena průběžná evidence o odpadech.</w:t>
      </w:r>
    </w:p>
    <w:p w14:paraId="2C04A705" w14:textId="77777777" w:rsidR="00C2505C" w:rsidRPr="00F069E2" w:rsidRDefault="00C2505C" w:rsidP="00C2505C">
      <w:pPr>
        <w:ind w:left="720" w:hanging="720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•</w:t>
      </w:r>
      <w:r w:rsidRPr="00F069E2">
        <w:rPr>
          <w:rFonts w:ascii="Arial Narrow" w:hAnsi="Arial Narrow"/>
          <w:lang w:val="cs-CZ"/>
        </w:rPr>
        <w:tab/>
        <w:t>Přepravní prostředky při dopravě odpadu budou zcela uzavřeny nebo budou mít ložnou plochu zakrytou plachtou, bránící úniku převáženého odpadu.</w:t>
      </w:r>
    </w:p>
    <w:p w14:paraId="49883A04" w14:textId="17EA8443" w:rsidR="00C2505C" w:rsidRDefault="00C2505C" w:rsidP="00C2505C">
      <w:pPr>
        <w:ind w:left="720" w:hanging="720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•</w:t>
      </w:r>
      <w:r w:rsidRPr="00F069E2">
        <w:rPr>
          <w:rFonts w:ascii="Arial Narrow" w:hAnsi="Arial Narrow"/>
          <w:lang w:val="cs-CZ"/>
        </w:rPr>
        <w:tab/>
        <w:t>Pokud by došlo v průběhu přepravy k úniku stavebního odpadu, bude odpad neprodleně odstraněn a znečištěné místo bude vyčištěno.</w:t>
      </w:r>
    </w:p>
    <w:p w14:paraId="1AE0BC15" w14:textId="77777777" w:rsidR="00B75A0B" w:rsidRDefault="00B75A0B" w:rsidP="00C2505C">
      <w:pPr>
        <w:ind w:left="720" w:hanging="720"/>
        <w:jc w:val="both"/>
        <w:rPr>
          <w:rFonts w:ascii="Arial Narrow" w:hAnsi="Arial Narrow"/>
          <w:lang w:val="cs-CZ"/>
        </w:rPr>
      </w:pPr>
    </w:p>
    <w:p w14:paraId="2AB3A84C" w14:textId="6678A8AB" w:rsidR="00B75A0B" w:rsidRDefault="00B75A0B" w:rsidP="00C2505C">
      <w:pPr>
        <w:ind w:left="720" w:hanging="7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Pro splnění podmínek dotčených orgánu je třeba dodržet </w:t>
      </w:r>
      <w:r w:rsidR="00BD3C61">
        <w:rPr>
          <w:rFonts w:ascii="Arial Narrow" w:hAnsi="Arial Narrow"/>
          <w:lang w:val="cs-CZ"/>
        </w:rPr>
        <w:t>tyto podmínky</w:t>
      </w:r>
      <w:r>
        <w:rPr>
          <w:rFonts w:ascii="Arial Narrow" w:hAnsi="Arial Narrow"/>
          <w:lang w:val="cs-CZ"/>
        </w:rPr>
        <w:t>:</w:t>
      </w:r>
    </w:p>
    <w:p w14:paraId="1402956F" w14:textId="77777777" w:rsidR="00B75A0B" w:rsidRPr="008814D6" w:rsidRDefault="00B75A0B" w:rsidP="00B75A0B">
      <w:pPr>
        <w:pStyle w:val="Odstavecseseznamem"/>
        <w:numPr>
          <w:ilvl w:val="0"/>
          <w:numId w:val="10"/>
        </w:numPr>
        <w:jc w:val="both"/>
        <w:rPr>
          <w:rFonts w:ascii="Arial Narrow" w:hAnsi="Arial Narrow"/>
          <w:lang w:val="cs-CZ"/>
        </w:rPr>
      </w:pPr>
      <w:r w:rsidRPr="008814D6">
        <w:rPr>
          <w:rFonts w:ascii="Arial Narrow" w:hAnsi="Arial Narrow"/>
          <w:lang w:val="cs-CZ"/>
        </w:rPr>
        <w:t>Jednotlivé odpady musí být tříděny již v místě vzniku a roztříděné ukládány do odpovídajících nádob dle charakteru odpadu</w:t>
      </w:r>
    </w:p>
    <w:p w14:paraId="422B8DF4" w14:textId="77777777" w:rsidR="00B75A0B" w:rsidRPr="008814D6" w:rsidRDefault="00B75A0B" w:rsidP="00B75A0B">
      <w:pPr>
        <w:pStyle w:val="Odstavecseseznamem"/>
        <w:numPr>
          <w:ilvl w:val="0"/>
          <w:numId w:val="10"/>
        </w:numPr>
        <w:jc w:val="both"/>
        <w:rPr>
          <w:rFonts w:ascii="Arial Narrow" w:hAnsi="Arial Narrow"/>
          <w:lang w:val="cs-CZ"/>
        </w:rPr>
      </w:pPr>
      <w:r w:rsidRPr="008814D6">
        <w:rPr>
          <w:rFonts w:ascii="Arial Narrow" w:hAnsi="Arial Narrow"/>
          <w:lang w:val="cs-CZ"/>
        </w:rPr>
        <w:t>Shromažďovací místa a prostředky musí být označeny v souladu s požadavky vyhlášky MŽP č.383/2001 Sb., o podrobnostech nakládání s odpady</w:t>
      </w:r>
    </w:p>
    <w:p w14:paraId="1BF1A02F" w14:textId="77777777" w:rsidR="00B75A0B" w:rsidRPr="008814D6" w:rsidRDefault="00B75A0B" w:rsidP="00B75A0B">
      <w:pPr>
        <w:pStyle w:val="Odstavecseseznamem"/>
        <w:numPr>
          <w:ilvl w:val="0"/>
          <w:numId w:val="10"/>
        </w:numPr>
        <w:jc w:val="both"/>
        <w:rPr>
          <w:rFonts w:ascii="Arial Narrow" w:hAnsi="Arial Narrow"/>
          <w:lang w:val="cs-CZ"/>
        </w:rPr>
      </w:pPr>
      <w:r w:rsidRPr="008814D6">
        <w:rPr>
          <w:rFonts w:ascii="Arial Narrow" w:hAnsi="Arial Narrow"/>
          <w:lang w:val="cs-CZ"/>
        </w:rPr>
        <w:t>Stavební odpad musí být zajištěn po celou dobu přistavení kontejneru proti nežádoucímu znehodnocení nebo úniku.</w:t>
      </w:r>
    </w:p>
    <w:p w14:paraId="0A268512" w14:textId="2BF1CE6C" w:rsidR="00C2505C" w:rsidRPr="008814D6" w:rsidRDefault="00B75A0B" w:rsidP="00C2505C">
      <w:pPr>
        <w:pStyle w:val="Odstavecseseznamem"/>
        <w:numPr>
          <w:ilvl w:val="0"/>
          <w:numId w:val="10"/>
        </w:numPr>
        <w:jc w:val="both"/>
        <w:rPr>
          <w:rFonts w:ascii="Arial Narrow" w:hAnsi="Arial Narrow"/>
          <w:lang w:val="cs-CZ"/>
        </w:rPr>
      </w:pPr>
      <w:r w:rsidRPr="008814D6">
        <w:rPr>
          <w:rFonts w:ascii="Arial Narrow" w:hAnsi="Arial Narrow"/>
          <w:lang w:val="cs-CZ"/>
        </w:rPr>
        <w:t>Původce odpadu je povinen odpad třídit a nabídnout k využití provozovateli zařízení na úpravu stavebního odpadu.</w:t>
      </w:r>
      <w:r w:rsidR="00DD0D0F">
        <w:rPr>
          <w:rFonts w:ascii="Arial Narrow" w:hAnsi="Arial Narrow"/>
          <w:lang w:val="cs-CZ"/>
        </w:rPr>
        <w:t xml:space="preserve"> </w:t>
      </w:r>
    </w:p>
    <w:p w14:paraId="02CBC04F" w14:textId="77777777" w:rsidR="00C2505C" w:rsidRPr="00F069E2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Obecně bude se vznikajícími odpady nakládáno následovně:</w:t>
      </w:r>
    </w:p>
    <w:p w14:paraId="5D9D5616" w14:textId="7C6889EC" w:rsidR="00C2505C" w:rsidRPr="00F069E2" w:rsidRDefault="00C2505C" w:rsidP="00C2505C">
      <w:pPr>
        <w:ind w:left="720" w:hanging="720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•</w:t>
      </w:r>
      <w:r w:rsidRPr="00F069E2">
        <w:rPr>
          <w:rFonts w:ascii="Arial Narrow" w:hAnsi="Arial Narrow"/>
          <w:lang w:val="cs-CZ"/>
        </w:rPr>
        <w:tab/>
        <w:t>Veškeré vznikající odpady budou v souladu s platnou legislativou (vyhlášky MŽP č.93/2016 Sb. a 383/2001 Sb.) tříděny a shromažďovány odděleně podle jednotlivých druhů a kategorií.</w:t>
      </w:r>
      <w:r w:rsidR="008509FE">
        <w:rPr>
          <w:rFonts w:ascii="Arial Narrow" w:hAnsi="Arial Narrow"/>
          <w:lang w:val="cs-CZ"/>
        </w:rPr>
        <w:t xml:space="preserve"> </w:t>
      </w:r>
    </w:p>
    <w:p w14:paraId="77FC7D75" w14:textId="77777777" w:rsidR="00C2505C" w:rsidRPr="00F069E2" w:rsidRDefault="00C2505C" w:rsidP="00C2505C">
      <w:pPr>
        <w:ind w:left="720" w:hanging="720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•</w:t>
      </w:r>
      <w:r w:rsidRPr="00F069E2">
        <w:rPr>
          <w:rFonts w:ascii="Arial Narrow" w:hAnsi="Arial Narrow"/>
          <w:lang w:val="cs-CZ"/>
        </w:rPr>
        <w:tab/>
        <w:t xml:space="preserve">Jednotlivé druhy tříděného stavebního odpadu budou nabídnuty k využití provozovatelům zařízení na recyklaci stavebního odpadu, kovový odpad oprávněným firmám pro sběr a výkup kovového odpadu, spalitelný odpad např. provozovatelům spaloven, biologicky rozložitelný odpad provozovatelům kompostáren, využitelný odpad provozovatelům zařízení k využívání odpadů. Při předávání odpadů, nebo při prvním předání odpadů v řadě je vždy nutné vypracovat „Základní popis odpadu“ a poskytnout jej provozovateli zařízení, do nějž je odpad předáván. Musí být také respektován provozní řád příslušného zařízení, zejména to, zda příslušné zařízení požaduje provést před příjmem odpadu jeho rozbor. </w:t>
      </w:r>
    </w:p>
    <w:p w14:paraId="2C65DED3" w14:textId="77777777" w:rsidR="00C2505C" w:rsidRPr="00F069E2" w:rsidRDefault="00C2505C" w:rsidP="00C2505C">
      <w:pPr>
        <w:ind w:left="720" w:hanging="720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lastRenderedPageBreak/>
        <w:t>•</w:t>
      </w:r>
      <w:r w:rsidRPr="00F069E2">
        <w:rPr>
          <w:rFonts w:ascii="Arial Narrow" w:hAnsi="Arial Narrow"/>
          <w:lang w:val="cs-CZ"/>
        </w:rPr>
        <w:tab/>
        <w:t>Materiálově a energeticky nevyužitelné druhy odpadů budou odstraňovány na příslušných skládkách odpadů, nebezpečné nevyužitelné druhy odpadů budou předány oprávněným osobám – specializovaným firmám k odstranění na skládkách nebezpečných odpadů, či do spaloven nebezpečných odpadů.</w:t>
      </w:r>
    </w:p>
    <w:p w14:paraId="5B221F17" w14:textId="77777777" w:rsidR="00C2505C" w:rsidRPr="00F069E2" w:rsidRDefault="00C2505C" w:rsidP="00C2505C">
      <w:pPr>
        <w:ind w:left="720" w:hanging="720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•</w:t>
      </w:r>
      <w:r w:rsidRPr="00F069E2">
        <w:rPr>
          <w:rFonts w:ascii="Arial Narrow" w:hAnsi="Arial Narrow"/>
          <w:lang w:val="cs-CZ"/>
        </w:rPr>
        <w:tab/>
        <w:t>Vybrané druhy odpadů jako jsou zemina a případně vytříděná stavební suť, budou nakládány přímo na dopravní prostředky a vyváženy z místa vzniku do předem určených lokalit k jejich případnému využití či odstranění.</w:t>
      </w:r>
    </w:p>
    <w:p w14:paraId="470F9869" w14:textId="77777777" w:rsidR="00C2505C" w:rsidRPr="00F069E2" w:rsidRDefault="00C2505C" w:rsidP="00C2505C">
      <w:pPr>
        <w:ind w:left="720" w:hanging="720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•</w:t>
      </w:r>
      <w:r w:rsidRPr="00F069E2">
        <w:rPr>
          <w:rFonts w:ascii="Arial Narrow" w:hAnsi="Arial Narrow"/>
          <w:lang w:val="cs-CZ"/>
        </w:rPr>
        <w:tab/>
        <w:t>Shromažďovací prostředky (nádoby) na nebezpečný odpad budou zabezpečeny tak, aby nemohlo dojít k neoprávněné manipulaci, úniku do životního prostředí, či odcizení těchto odpadů a budou označeny druhem nebezpečného odpadu a katalogovým číslem. V blízkosti bude vyvěšen identifikační list nebezpečného odpadu.</w:t>
      </w:r>
    </w:p>
    <w:p w14:paraId="3C56D2EE" w14:textId="77777777" w:rsidR="00C2505C" w:rsidRPr="00F069E2" w:rsidRDefault="00C2505C" w:rsidP="00C2505C">
      <w:pPr>
        <w:ind w:left="720" w:hanging="720"/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•</w:t>
      </w:r>
      <w:r w:rsidRPr="00F069E2">
        <w:rPr>
          <w:rFonts w:ascii="Arial Narrow" w:hAnsi="Arial Narrow"/>
          <w:lang w:val="cs-CZ"/>
        </w:rPr>
        <w:tab/>
        <w:t>Shromažďovací prostředky a nádoby na odpad budou ihned, či v co nejkratší době po jejich naplnění vyváženy tak, aby nedocházelo k estetickému či hygienickému dopadu (případný zápach) na okolní prostředí.</w:t>
      </w:r>
    </w:p>
    <w:p w14:paraId="69E6C5AE" w14:textId="77777777" w:rsidR="00C2505C" w:rsidRPr="00F069E2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Povinností původce odpadů je kromě správného nakládání s odpady dle požadavků zákona o odpadech především jejich minimalizace.</w:t>
      </w:r>
    </w:p>
    <w:p w14:paraId="553AA084" w14:textId="77777777" w:rsidR="00C2505C" w:rsidRPr="00F069E2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Podrobná specifikace druhů a množství odpadů bude možná až během realizace stavby.</w:t>
      </w:r>
    </w:p>
    <w:p w14:paraId="452CCEE8" w14:textId="77777777" w:rsidR="00C2505C" w:rsidRPr="00F069E2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>Při přepravě případných nebezpečných odpadů musí být vystavovány a zasílány na příslušná místa Evidenční listy pro přepravu nebezpečných odpadů po území ČR.</w:t>
      </w:r>
    </w:p>
    <w:p w14:paraId="6F0FA12E" w14:textId="4988106C" w:rsidR="00C2505C" w:rsidRDefault="00C2505C" w:rsidP="00C2505C">
      <w:pPr>
        <w:jc w:val="both"/>
        <w:rPr>
          <w:rFonts w:ascii="Arial Narrow" w:hAnsi="Arial Narrow"/>
          <w:lang w:val="cs-CZ"/>
        </w:rPr>
      </w:pPr>
      <w:r w:rsidRPr="00F069E2">
        <w:rPr>
          <w:rFonts w:ascii="Arial Narrow" w:hAnsi="Arial Narrow"/>
          <w:lang w:val="cs-CZ"/>
        </w:rPr>
        <w:t xml:space="preserve">Při předávání všech druhů a kategorií odpadů je nutné důsledně kontrolovat, zda předávané odpady jsou předávány osobám, které jsou k jejich přebírání oprávněné (tj. zda vlastní příslušný souhlas k provozu zařízení, vydávaný krajskými úřady). </w:t>
      </w:r>
    </w:p>
    <w:p w14:paraId="03EAC958" w14:textId="4507D731" w:rsidR="00F24272" w:rsidRDefault="00F24272" w:rsidP="00C2505C">
      <w:pPr>
        <w:jc w:val="both"/>
        <w:rPr>
          <w:rFonts w:ascii="Arial Narrow" w:hAnsi="Arial Narrow"/>
          <w:lang w:val="cs-CZ"/>
        </w:rPr>
      </w:pPr>
    </w:p>
    <w:p w14:paraId="58D75674" w14:textId="65ED4717" w:rsidR="00DD0D0F" w:rsidRDefault="00DD0D0F" w:rsidP="00C2505C">
      <w:pPr>
        <w:jc w:val="both"/>
        <w:rPr>
          <w:rFonts w:ascii="Arial Narrow" w:hAnsi="Arial Narrow"/>
          <w:lang w:val="cs-CZ"/>
        </w:rPr>
      </w:pPr>
    </w:p>
    <w:p w14:paraId="5ACD2B0D" w14:textId="77777777" w:rsidR="00286F7E" w:rsidRDefault="00286F7E" w:rsidP="00C2505C">
      <w:pPr>
        <w:jc w:val="both"/>
        <w:rPr>
          <w:rFonts w:ascii="Arial Narrow" w:hAnsi="Arial Narrow"/>
          <w:lang w:val="cs-CZ"/>
        </w:rPr>
      </w:pPr>
    </w:p>
    <w:p w14:paraId="5AD8FD51" w14:textId="77777777" w:rsidR="00DD0D0F" w:rsidRDefault="00DD0D0F" w:rsidP="00C2505C">
      <w:pPr>
        <w:jc w:val="both"/>
        <w:rPr>
          <w:rFonts w:ascii="Arial Narrow" w:hAnsi="Arial Narrow"/>
          <w:lang w:val="cs-CZ"/>
        </w:rPr>
      </w:pPr>
    </w:p>
    <w:p w14:paraId="5AF8E251" w14:textId="62E7863C" w:rsidR="00F93949" w:rsidRDefault="00F93949" w:rsidP="00C2505C">
      <w:pPr>
        <w:pStyle w:val="Nadpis3"/>
        <w:numPr>
          <w:ilvl w:val="1"/>
          <w:numId w:val="3"/>
        </w:numPr>
      </w:pPr>
      <w:bookmarkStart w:id="38" w:name="_Toc78793996"/>
      <w:bookmarkStart w:id="39" w:name="_Toc526157938"/>
      <w:r w:rsidRPr="00F93949">
        <w:t>Základní předpoklady výstavby – časové údaje o realizaci stavby, členění na etapy</w:t>
      </w:r>
      <w:bookmarkEnd w:id="38"/>
      <w:r w:rsidRPr="00F93949">
        <w:t xml:space="preserve"> </w:t>
      </w:r>
    </w:p>
    <w:p w14:paraId="353AE9E7" w14:textId="100E49A7" w:rsidR="00C2505C" w:rsidRPr="003A0A8F" w:rsidRDefault="00C2505C" w:rsidP="00C2505C">
      <w:pPr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>Zahájení stavby:</w:t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="00956AE8">
        <w:rPr>
          <w:rFonts w:ascii="Arial Narrow" w:hAnsi="Arial Narrow"/>
          <w:lang w:val="cs-CZ"/>
        </w:rPr>
        <w:t>3</w:t>
      </w:r>
      <w:r w:rsidRPr="003A0A8F">
        <w:rPr>
          <w:rFonts w:ascii="Arial Narrow" w:hAnsi="Arial Narrow"/>
          <w:lang w:val="cs-CZ"/>
        </w:rPr>
        <w:t>Q/20</w:t>
      </w:r>
      <w:r w:rsidR="008814D6">
        <w:rPr>
          <w:rFonts w:ascii="Arial Narrow" w:hAnsi="Arial Narrow"/>
          <w:lang w:val="cs-CZ"/>
        </w:rPr>
        <w:t>2</w:t>
      </w:r>
      <w:r w:rsidR="00C52430">
        <w:rPr>
          <w:rFonts w:ascii="Arial Narrow" w:hAnsi="Arial Narrow"/>
          <w:lang w:val="cs-CZ"/>
        </w:rPr>
        <w:t>1</w:t>
      </w:r>
    </w:p>
    <w:p w14:paraId="302C14E4" w14:textId="47C6094A" w:rsidR="00C2505C" w:rsidRPr="003A0A8F" w:rsidRDefault="00C2505C" w:rsidP="00C2505C">
      <w:pPr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>Dokončení stavby:</w:t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="005C4A3F">
        <w:rPr>
          <w:rFonts w:ascii="Arial Narrow" w:hAnsi="Arial Narrow"/>
          <w:lang w:val="cs-CZ"/>
        </w:rPr>
        <w:t>4</w:t>
      </w:r>
      <w:r w:rsidRPr="003A0A8F">
        <w:rPr>
          <w:rFonts w:ascii="Arial Narrow" w:hAnsi="Arial Narrow"/>
          <w:lang w:val="cs-CZ"/>
        </w:rPr>
        <w:t>Q/20</w:t>
      </w:r>
      <w:r>
        <w:rPr>
          <w:rFonts w:ascii="Arial Narrow" w:hAnsi="Arial Narrow"/>
          <w:lang w:val="cs-CZ"/>
        </w:rPr>
        <w:t>2</w:t>
      </w:r>
      <w:r w:rsidR="005C4A3F">
        <w:rPr>
          <w:rFonts w:ascii="Arial Narrow" w:hAnsi="Arial Narrow"/>
          <w:lang w:val="cs-CZ"/>
        </w:rPr>
        <w:t>1</w:t>
      </w:r>
    </w:p>
    <w:p w14:paraId="262A3DBB" w14:textId="6DED7686" w:rsidR="00C2505C" w:rsidRPr="003A0A8F" w:rsidRDefault="00C2505C" w:rsidP="00C2505C">
      <w:pPr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>Etapizace:</w:t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Pr="003A0A8F">
        <w:rPr>
          <w:rFonts w:ascii="Arial Narrow" w:hAnsi="Arial Narrow"/>
          <w:lang w:val="cs-CZ"/>
        </w:rPr>
        <w:tab/>
      </w:r>
      <w:r w:rsidR="00F138D0">
        <w:rPr>
          <w:rFonts w:ascii="Arial Narrow" w:hAnsi="Arial Narrow"/>
          <w:lang w:val="cs-CZ"/>
        </w:rPr>
        <w:t>Nebude.</w:t>
      </w:r>
    </w:p>
    <w:p w14:paraId="2090D12F" w14:textId="643049DB" w:rsidR="00DF51B9" w:rsidRDefault="00F93949" w:rsidP="00F93949">
      <w:pPr>
        <w:pStyle w:val="Nadpis3"/>
        <w:numPr>
          <w:ilvl w:val="0"/>
          <w:numId w:val="0"/>
        </w:numPr>
        <w:ind w:left="1077" w:hanging="1077"/>
      </w:pPr>
      <w:bookmarkStart w:id="40" w:name="_Toc78793997"/>
      <w:r>
        <w:t xml:space="preserve">j) </w:t>
      </w:r>
      <w:r>
        <w:tab/>
      </w:r>
      <w:bookmarkEnd w:id="39"/>
      <w:r w:rsidRPr="00F93949">
        <w:t>Orientační náklady stavby</w:t>
      </w:r>
      <w:bookmarkEnd w:id="40"/>
    </w:p>
    <w:p w14:paraId="773B9B6D" w14:textId="70E97479" w:rsidR="00C2505C" w:rsidRPr="003A0A8F" w:rsidRDefault="00C2505C" w:rsidP="00C2505C">
      <w:pPr>
        <w:jc w:val="both"/>
        <w:rPr>
          <w:rFonts w:ascii="Arial Narrow" w:hAnsi="Arial Narrow"/>
          <w:lang w:val="cs-CZ"/>
        </w:rPr>
      </w:pPr>
      <w:r w:rsidRPr="003A0A8F">
        <w:rPr>
          <w:rFonts w:ascii="Arial Narrow" w:hAnsi="Arial Narrow"/>
          <w:lang w:val="cs-CZ"/>
        </w:rPr>
        <w:t>Předpokládaná cena hrubé stavby:</w:t>
      </w:r>
      <w:r w:rsidRPr="003A0A8F">
        <w:rPr>
          <w:rFonts w:ascii="Arial Narrow" w:hAnsi="Arial Narrow"/>
          <w:lang w:val="cs-CZ"/>
        </w:rPr>
        <w:tab/>
      </w:r>
      <w:r w:rsidR="00F138D0">
        <w:rPr>
          <w:rFonts w:ascii="Arial Narrow" w:hAnsi="Arial Narrow"/>
          <w:lang w:val="cs-CZ"/>
        </w:rPr>
        <w:t xml:space="preserve">bude doplněna po zpracování projekčního rozpočtu stavby. </w:t>
      </w:r>
    </w:p>
    <w:p w14:paraId="4712E01E" w14:textId="77777777" w:rsidR="00F93949" w:rsidRPr="00F93949" w:rsidRDefault="00F93949" w:rsidP="00F93949">
      <w:pPr>
        <w:rPr>
          <w:lang w:val="cs-CZ"/>
        </w:rPr>
      </w:pPr>
    </w:p>
    <w:sectPr w:rsidR="00F93949" w:rsidRPr="00F93949" w:rsidSect="00C2006F">
      <w:headerReference w:type="first" r:id="rId12"/>
      <w:pgSz w:w="11906" w:h="16838" w:code="9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1A801" w14:textId="77777777" w:rsidR="00A75790" w:rsidRDefault="00A75790" w:rsidP="00597D09">
      <w:pPr>
        <w:spacing w:after="0" w:line="240" w:lineRule="auto"/>
      </w:pPr>
      <w:r>
        <w:separator/>
      </w:r>
    </w:p>
  </w:endnote>
  <w:endnote w:type="continuationSeparator" w:id="0">
    <w:p w14:paraId="15163DFC" w14:textId="77777777" w:rsidR="00A75790" w:rsidRDefault="00A75790" w:rsidP="0059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B09D" w14:textId="77777777" w:rsidR="00A75790" w:rsidRPr="00CF38E8" w:rsidRDefault="00A75790" w:rsidP="00C2006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426265DB" w14:textId="3DCD4B79" w:rsidR="00A75790" w:rsidRDefault="00A75790" w:rsidP="0036571D">
    <w:pPr>
      <w:pStyle w:val="Zpat"/>
      <w:jc w:val="center"/>
    </w:pPr>
    <w:r w:rsidRPr="007F3B16">
      <w:rPr>
        <w:rFonts w:ascii="Arial Narrow" w:hAnsi="Arial Narrow"/>
        <w:b/>
        <w:sz w:val="18"/>
      </w:rPr>
      <w:t xml:space="preserve">DPU REVIT </w:t>
    </w:r>
    <w:proofErr w:type="spellStart"/>
    <w:r w:rsidRPr="007F3B16">
      <w:rPr>
        <w:rFonts w:ascii="Arial Narrow" w:hAnsi="Arial Narrow"/>
        <w:b/>
        <w:sz w:val="18"/>
      </w:rPr>
      <w:t>s.r.o.</w:t>
    </w:r>
    <w:proofErr w:type="spellEnd"/>
    <w:r w:rsidRPr="007F3B16">
      <w:rPr>
        <w:rFonts w:ascii="Arial Narrow" w:hAnsi="Arial Narrow"/>
        <w:sz w:val="18"/>
      </w:rPr>
      <w:t xml:space="preserve">, </w:t>
    </w:r>
    <w:proofErr w:type="spellStart"/>
    <w:r>
      <w:rPr>
        <w:rFonts w:ascii="Arial Narrow" w:hAnsi="Arial Narrow"/>
        <w:sz w:val="18"/>
      </w:rPr>
      <w:t>Běchovická</w:t>
    </w:r>
    <w:proofErr w:type="spellEnd"/>
    <w:r>
      <w:rPr>
        <w:rFonts w:ascii="Arial Narrow" w:hAnsi="Arial Narrow"/>
        <w:sz w:val="18"/>
      </w:rPr>
      <w:t xml:space="preserve"> 701/26, 100 00 Praha 10, </w:t>
    </w:r>
    <w:proofErr w:type="spellStart"/>
    <w:r>
      <w:rPr>
        <w:rFonts w:ascii="Arial Narrow" w:hAnsi="Arial Narrow"/>
        <w:sz w:val="18"/>
      </w:rPr>
      <w:t>Strašnice</w:t>
    </w:r>
    <w:proofErr w:type="spellEnd"/>
    <w:r w:rsidRPr="007F3B16">
      <w:rPr>
        <w:rFonts w:ascii="Arial Narrow" w:hAnsi="Arial Narrow"/>
        <w:sz w:val="18"/>
      </w:rPr>
      <w:t>, IČ: 287 11 335, DIČ: CZ28711335, www.dpurevit.cz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6985B" w14:textId="77777777" w:rsidR="00A75790" w:rsidRDefault="00A75790" w:rsidP="00597D09">
      <w:pPr>
        <w:spacing w:after="0" w:line="240" w:lineRule="auto"/>
      </w:pPr>
      <w:r>
        <w:separator/>
      </w:r>
    </w:p>
  </w:footnote>
  <w:footnote w:type="continuationSeparator" w:id="0">
    <w:p w14:paraId="0C3B8C1F" w14:textId="77777777" w:rsidR="00A75790" w:rsidRDefault="00A75790" w:rsidP="0059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8AE1" w14:textId="77777777" w:rsidR="0002324F" w:rsidRPr="00714D1B" w:rsidRDefault="0002324F" w:rsidP="0002324F">
    <w:pPr>
      <w:pStyle w:val="Zhlav"/>
      <w:jc w:val="center"/>
      <w:rPr>
        <w:lang w:val="cs-CZ"/>
      </w:rPr>
    </w:pPr>
    <w:bookmarkStart w:id="0" w:name="_Hlk41050811"/>
    <w:bookmarkStart w:id="1" w:name="_Hlk41050812"/>
    <w:r>
      <w:rPr>
        <w:rFonts w:ascii="Arial Narrow" w:hAnsi="Arial Narrow"/>
        <w:lang w:val="cs-CZ"/>
      </w:rPr>
      <w:t xml:space="preserve">Zdravotnická záchranná služba Středočeského kraje, Kladno </w:t>
    </w:r>
    <w:bookmarkEnd w:id="0"/>
    <w:bookmarkEnd w:id="1"/>
  </w:p>
  <w:p w14:paraId="32296551" w14:textId="77777777" w:rsidR="00A75790" w:rsidRDefault="00A757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1E01" w14:textId="77777777" w:rsidR="00A75790" w:rsidRDefault="00A75790" w:rsidP="00CF38E8">
    <w:pPr>
      <w:pStyle w:val="Zhlav"/>
      <w:jc w:val="center"/>
    </w:pPr>
    <w:r>
      <w:t xml:space="preserve">BD </w:t>
    </w:r>
    <w:proofErr w:type="spellStart"/>
    <w:r>
      <w:t>Svépomoci</w:t>
    </w:r>
    <w:proofErr w:type="spellEnd"/>
    <w:r>
      <w:t xml:space="preserve"> 298-300, Praha</w:t>
    </w:r>
  </w:p>
  <w:p w14:paraId="23A5F2A4" w14:textId="77777777" w:rsidR="00A75790" w:rsidRDefault="00A757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3F78"/>
    <w:multiLevelType w:val="hybridMultilevel"/>
    <w:tmpl w:val="F834A6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C28E9"/>
    <w:multiLevelType w:val="hybridMultilevel"/>
    <w:tmpl w:val="2C60D986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F5550"/>
    <w:multiLevelType w:val="hybridMultilevel"/>
    <w:tmpl w:val="183629A6"/>
    <w:lvl w:ilvl="0" w:tplc="D2524FF6">
      <w:start w:val="5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A93DEE"/>
    <w:multiLevelType w:val="hybridMultilevel"/>
    <w:tmpl w:val="F5602AF4"/>
    <w:lvl w:ilvl="0" w:tplc="1E80737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96C10"/>
    <w:multiLevelType w:val="hybridMultilevel"/>
    <w:tmpl w:val="BAEC9E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823E6"/>
    <w:multiLevelType w:val="hybridMultilevel"/>
    <w:tmpl w:val="190E75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12C77"/>
    <w:multiLevelType w:val="multilevel"/>
    <w:tmpl w:val="BDD08890"/>
    <w:lvl w:ilvl="0">
      <w:start w:val="1"/>
      <w:numFmt w:val="decimal"/>
      <w:pStyle w:val="Nadpis1"/>
      <w:lvlText w:val="B.%1"/>
      <w:lvlJc w:val="left"/>
      <w:pPr>
        <w:ind w:left="1077" w:hanging="1077"/>
      </w:pPr>
      <w:rPr>
        <w:rFonts w:hint="default"/>
      </w:rPr>
    </w:lvl>
    <w:lvl w:ilvl="1">
      <w:start w:val="1"/>
      <w:numFmt w:val="decimal"/>
      <w:pStyle w:val="Nadpis2"/>
      <w:lvlText w:val="B.%1.%2"/>
      <w:lvlJc w:val="left"/>
      <w:pPr>
        <w:ind w:left="1644" w:hanging="1077"/>
      </w:pPr>
      <w:rPr>
        <w:rFonts w:hint="default"/>
      </w:rPr>
    </w:lvl>
    <w:lvl w:ilvl="2">
      <w:start w:val="1"/>
      <w:numFmt w:val="decimal"/>
      <w:lvlText w:val="B.%1.%2.%3"/>
      <w:lvlJc w:val="left"/>
      <w:pPr>
        <w:ind w:left="1077" w:hanging="107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58353E12"/>
    <w:multiLevelType w:val="multilevel"/>
    <w:tmpl w:val="B986D02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pStyle w:val="Nadpis3"/>
      <w:lvlText w:val="%2)"/>
      <w:lvlJc w:val="left"/>
      <w:pPr>
        <w:ind w:left="1077" w:hanging="1077"/>
      </w:pPr>
      <w:rPr>
        <w:rFonts w:ascii="Arial Narrow" w:eastAsiaTheme="minorHAnsi" w:hAnsi="Arial Narrow" w:cstheme="minorBidi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AF41C06"/>
    <w:multiLevelType w:val="hybridMultilevel"/>
    <w:tmpl w:val="D3EED528"/>
    <w:lvl w:ilvl="0" w:tplc="CFA8027E">
      <w:start w:val="2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0D02BF"/>
    <w:multiLevelType w:val="hybridMultilevel"/>
    <w:tmpl w:val="2C0660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211E3"/>
    <w:multiLevelType w:val="hybridMultilevel"/>
    <w:tmpl w:val="794CF1BA"/>
    <w:lvl w:ilvl="0" w:tplc="02E458F8">
      <w:start w:val="1"/>
      <w:numFmt w:val="lowerLetter"/>
      <w:lvlText w:val="%1)"/>
      <w:lvlJc w:val="left"/>
      <w:pPr>
        <w:ind w:left="1080" w:hanging="108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  <w:num w:numId="12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CFD"/>
    <w:rsid w:val="00004216"/>
    <w:rsid w:val="00015996"/>
    <w:rsid w:val="00022AEF"/>
    <w:rsid w:val="0002324F"/>
    <w:rsid w:val="00030FB7"/>
    <w:rsid w:val="00035763"/>
    <w:rsid w:val="00056DFC"/>
    <w:rsid w:val="0005773B"/>
    <w:rsid w:val="0007117E"/>
    <w:rsid w:val="0007474D"/>
    <w:rsid w:val="00075C0B"/>
    <w:rsid w:val="00076A0F"/>
    <w:rsid w:val="0008195D"/>
    <w:rsid w:val="00085D20"/>
    <w:rsid w:val="0009183A"/>
    <w:rsid w:val="00093269"/>
    <w:rsid w:val="000B0DB7"/>
    <w:rsid w:val="000B5751"/>
    <w:rsid w:val="000D4024"/>
    <w:rsid w:val="000D6BCA"/>
    <w:rsid w:val="000D78FC"/>
    <w:rsid w:val="000E5B77"/>
    <w:rsid w:val="000F2224"/>
    <w:rsid w:val="000F4CEB"/>
    <w:rsid w:val="000F5A85"/>
    <w:rsid w:val="001026AA"/>
    <w:rsid w:val="00111E27"/>
    <w:rsid w:val="00112E94"/>
    <w:rsid w:val="0012311A"/>
    <w:rsid w:val="00131296"/>
    <w:rsid w:val="00151B6C"/>
    <w:rsid w:val="001551D1"/>
    <w:rsid w:val="001630D8"/>
    <w:rsid w:val="0016695C"/>
    <w:rsid w:val="0017078D"/>
    <w:rsid w:val="00176649"/>
    <w:rsid w:val="00181F74"/>
    <w:rsid w:val="00192657"/>
    <w:rsid w:val="00193223"/>
    <w:rsid w:val="001A3746"/>
    <w:rsid w:val="001B1A51"/>
    <w:rsid w:val="001B6AA1"/>
    <w:rsid w:val="001B700A"/>
    <w:rsid w:val="001C4DC0"/>
    <w:rsid w:val="001C56ED"/>
    <w:rsid w:val="001F00C9"/>
    <w:rsid w:val="00202E5A"/>
    <w:rsid w:val="0021456C"/>
    <w:rsid w:val="00216CFD"/>
    <w:rsid w:val="00221F62"/>
    <w:rsid w:val="00234A72"/>
    <w:rsid w:val="00235D75"/>
    <w:rsid w:val="00247B56"/>
    <w:rsid w:val="00263FE7"/>
    <w:rsid w:val="002672E1"/>
    <w:rsid w:val="0028472E"/>
    <w:rsid w:val="00284990"/>
    <w:rsid w:val="00286F7E"/>
    <w:rsid w:val="00287C58"/>
    <w:rsid w:val="00292501"/>
    <w:rsid w:val="002B338A"/>
    <w:rsid w:val="002D1243"/>
    <w:rsid w:val="002E0B3E"/>
    <w:rsid w:val="002F2370"/>
    <w:rsid w:val="00305973"/>
    <w:rsid w:val="003215D9"/>
    <w:rsid w:val="00322B9E"/>
    <w:rsid w:val="003244B6"/>
    <w:rsid w:val="003251B1"/>
    <w:rsid w:val="00344D17"/>
    <w:rsid w:val="0036571D"/>
    <w:rsid w:val="00365D19"/>
    <w:rsid w:val="003763A0"/>
    <w:rsid w:val="00383849"/>
    <w:rsid w:val="003A468E"/>
    <w:rsid w:val="003C2002"/>
    <w:rsid w:val="003D0569"/>
    <w:rsid w:val="003D1E6A"/>
    <w:rsid w:val="003D5ACB"/>
    <w:rsid w:val="003F5244"/>
    <w:rsid w:val="00402684"/>
    <w:rsid w:val="00406CA0"/>
    <w:rsid w:val="00407F19"/>
    <w:rsid w:val="004208F7"/>
    <w:rsid w:val="0043456B"/>
    <w:rsid w:val="00434FBA"/>
    <w:rsid w:val="00445465"/>
    <w:rsid w:val="004505D2"/>
    <w:rsid w:val="0048062B"/>
    <w:rsid w:val="0049660D"/>
    <w:rsid w:val="004A552E"/>
    <w:rsid w:val="004A70FE"/>
    <w:rsid w:val="004D6100"/>
    <w:rsid w:val="004F6A7B"/>
    <w:rsid w:val="005029C4"/>
    <w:rsid w:val="005057C6"/>
    <w:rsid w:val="0051155A"/>
    <w:rsid w:val="00512C1A"/>
    <w:rsid w:val="005151D9"/>
    <w:rsid w:val="00527DB4"/>
    <w:rsid w:val="00575E3C"/>
    <w:rsid w:val="005878CB"/>
    <w:rsid w:val="00590196"/>
    <w:rsid w:val="00597D09"/>
    <w:rsid w:val="005B4E30"/>
    <w:rsid w:val="005C4A3F"/>
    <w:rsid w:val="005E496F"/>
    <w:rsid w:val="005F2847"/>
    <w:rsid w:val="005F308A"/>
    <w:rsid w:val="005F42D2"/>
    <w:rsid w:val="0062108E"/>
    <w:rsid w:val="006216BC"/>
    <w:rsid w:val="0063692D"/>
    <w:rsid w:val="006405DA"/>
    <w:rsid w:val="00655CC8"/>
    <w:rsid w:val="00657187"/>
    <w:rsid w:val="00664EBD"/>
    <w:rsid w:val="00684519"/>
    <w:rsid w:val="006D1546"/>
    <w:rsid w:val="006E2198"/>
    <w:rsid w:val="006E7D49"/>
    <w:rsid w:val="006F3F95"/>
    <w:rsid w:val="007019EF"/>
    <w:rsid w:val="00703522"/>
    <w:rsid w:val="007071BD"/>
    <w:rsid w:val="00724B40"/>
    <w:rsid w:val="007268DE"/>
    <w:rsid w:val="00726ED6"/>
    <w:rsid w:val="00732B84"/>
    <w:rsid w:val="0075167D"/>
    <w:rsid w:val="00774C66"/>
    <w:rsid w:val="007856C2"/>
    <w:rsid w:val="007A580E"/>
    <w:rsid w:val="007A76F4"/>
    <w:rsid w:val="007B2809"/>
    <w:rsid w:val="007B28F4"/>
    <w:rsid w:val="007B3B06"/>
    <w:rsid w:val="007B45EC"/>
    <w:rsid w:val="007C5425"/>
    <w:rsid w:val="007D2C36"/>
    <w:rsid w:val="007D6097"/>
    <w:rsid w:val="007E2E6E"/>
    <w:rsid w:val="007E55D9"/>
    <w:rsid w:val="007F13E2"/>
    <w:rsid w:val="007F3328"/>
    <w:rsid w:val="007F3B16"/>
    <w:rsid w:val="00810992"/>
    <w:rsid w:val="008165E0"/>
    <w:rsid w:val="0082251B"/>
    <w:rsid w:val="00824171"/>
    <w:rsid w:val="00831036"/>
    <w:rsid w:val="008424C0"/>
    <w:rsid w:val="00846790"/>
    <w:rsid w:val="008509FE"/>
    <w:rsid w:val="00862692"/>
    <w:rsid w:val="00866F0B"/>
    <w:rsid w:val="008814D6"/>
    <w:rsid w:val="00887B8E"/>
    <w:rsid w:val="008D76F4"/>
    <w:rsid w:val="008E493C"/>
    <w:rsid w:val="008F3951"/>
    <w:rsid w:val="008F5FEF"/>
    <w:rsid w:val="008F6AC9"/>
    <w:rsid w:val="00903870"/>
    <w:rsid w:val="0090388C"/>
    <w:rsid w:val="00904EE9"/>
    <w:rsid w:val="009163EB"/>
    <w:rsid w:val="00922813"/>
    <w:rsid w:val="00940876"/>
    <w:rsid w:val="00941B8E"/>
    <w:rsid w:val="00952288"/>
    <w:rsid w:val="00953AB8"/>
    <w:rsid w:val="00956AE8"/>
    <w:rsid w:val="009571F4"/>
    <w:rsid w:val="00960AF9"/>
    <w:rsid w:val="00970707"/>
    <w:rsid w:val="0097152F"/>
    <w:rsid w:val="009844AB"/>
    <w:rsid w:val="00984916"/>
    <w:rsid w:val="009854B6"/>
    <w:rsid w:val="00995584"/>
    <w:rsid w:val="009A0CFD"/>
    <w:rsid w:val="009B34CA"/>
    <w:rsid w:val="009C2977"/>
    <w:rsid w:val="009C42CB"/>
    <w:rsid w:val="009C48CB"/>
    <w:rsid w:val="009E64FF"/>
    <w:rsid w:val="009F2EF0"/>
    <w:rsid w:val="00A11D01"/>
    <w:rsid w:val="00A13277"/>
    <w:rsid w:val="00A15083"/>
    <w:rsid w:val="00A1598B"/>
    <w:rsid w:val="00A20BAB"/>
    <w:rsid w:val="00A27BCA"/>
    <w:rsid w:val="00A61312"/>
    <w:rsid w:val="00A66D8F"/>
    <w:rsid w:val="00A74A8B"/>
    <w:rsid w:val="00A75790"/>
    <w:rsid w:val="00A83012"/>
    <w:rsid w:val="00A86AB9"/>
    <w:rsid w:val="00A90581"/>
    <w:rsid w:val="00A94F5C"/>
    <w:rsid w:val="00A968C7"/>
    <w:rsid w:val="00AA39F8"/>
    <w:rsid w:val="00AA4158"/>
    <w:rsid w:val="00AA7626"/>
    <w:rsid w:val="00AB563D"/>
    <w:rsid w:val="00AE0D8A"/>
    <w:rsid w:val="00AE4C82"/>
    <w:rsid w:val="00AF06E0"/>
    <w:rsid w:val="00AF4476"/>
    <w:rsid w:val="00B06941"/>
    <w:rsid w:val="00B12E7B"/>
    <w:rsid w:val="00B45D9D"/>
    <w:rsid w:val="00B61AA2"/>
    <w:rsid w:val="00B65A9E"/>
    <w:rsid w:val="00B66DF9"/>
    <w:rsid w:val="00B75A0B"/>
    <w:rsid w:val="00B77C80"/>
    <w:rsid w:val="00B81FAF"/>
    <w:rsid w:val="00B87027"/>
    <w:rsid w:val="00B9131E"/>
    <w:rsid w:val="00B94912"/>
    <w:rsid w:val="00BB6875"/>
    <w:rsid w:val="00BD3C61"/>
    <w:rsid w:val="00BE1EDA"/>
    <w:rsid w:val="00BE7BF8"/>
    <w:rsid w:val="00BF10B0"/>
    <w:rsid w:val="00BF248F"/>
    <w:rsid w:val="00BF591E"/>
    <w:rsid w:val="00C042AE"/>
    <w:rsid w:val="00C2006F"/>
    <w:rsid w:val="00C213B8"/>
    <w:rsid w:val="00C23799"/>
    <w:rsid w:val="00C2505C"/>
    <w:rsid w:val="00C44E75"/>
    <w:rsid w:val="00C52430"/>
    <w:rsid w:val="00C55D5D"/>
    <w:rsid w:val="00C61489"/>
    <w:rsid w:val="00C66E42"/>
    <w:rsid w:val="00C7428D"/>
    <w:rsid w:val="00C762D4"/>
    <w:rsid w:val="00C82B14"/>
    <w:rsid w:val="00C91826"/>
    <w:rsid w:val="00CA385A"/>
    <w:rsid w:val="00CC44CE"/>
    <w:rsid w:val="00CC454E"/>
    <w:rsid w:val="00CC57BA"/>
    <w:rsid w:val="00CE2F14"/>
    <w:rsid w:val="00CF38E8"/>
    <w:rsid w:val="00D11FDD"/>
    <w:rsid w:val="00D1518A"/>
    <w:rsid w:val="00D23A5F"/>
    <w:rsid w:val="00D346FB"/>
    <w:rsid w:val="00D40254"/>
    <w:rsid w:val="00D51610"/>
    <w:rsid w:val="00D54D09"/>
    <w:rsid w:val="00D74EA0"/>
    <w:rsid w:val="00D83B86"/>
    <w:rsid w:val="00D85CEE"/>
    <w:rsid w:val="00D9401F"/>
    <w:rsid w:val="00DA65F1"/>
    <w:rsid w:val="00DA712D"/>
    <w:rsid w:val="00DA7B07"/>
    <w:rsid w:val="00DB2C8C"/>
    <w:rsid w:val="00DC1B53"/>
    <w:rsid w:val="00DD0D0F"/>
    <w:rsid w:val="00DE12A9"/>
    <w:rsid w:val="00DF51B9"/>
    <w:rsid w:val="00E050B1"/>
    <w:rsid w:val="00E1165D"/>
    <w:rsid w:val="00E25CA6"/>
    <w:rsid w:val="00E26EF6"/>
    <w:rsid w:val="00E31ED6"/>
    <w:rsid w:val="00E32680"/>
    <w:rsid w:val="00E36222"/>
    <w:rsid w:val="00E43765"/>
    <w:rsid w:val="00E52985"/>
    <w:rsid w:val="00E66A9B"/>
    <w:rsid w:val="00E7248B"/>
    <w:rsid w:val="00E8017E"/>
    <w:rsid w:val="00EA4BFB"/>
    <w:rsid w:val="00EB3DAA"/>
    <w:rsid w:val="00EC34D5"/>
    <w:rsid w:val="00EC7678"/>
    <w:rsid w:val="00EE0041"/>
    <w:rsid w:val="00EE1981"/>
    <w:rsid w:val="00EF1160"/>
    <w:rsid w:val="00F01EB9"/>
    <w:rsid w:val="00F05CE2"/>
    <w:rsid w:val="00F069E2"/>
    <w:rsid w:val="00F138D0"/>
    <w:rsid w:val="00F16372"/>
    <w:rsid w:val="00F23097"/>
    <w:rsid w:val="00F24272"/>
    <w:rsid w:val="00F33EA3"/>
    <w:rsid w:val="00F46275"/>
    <w:rsid w:val="00F47E2A"/>
    <w:rsid w:val="00F54D70"/>
    <w:rsid w:val="00F66886"/>
    <w:rsid w:val="00F800A9"/>
    <w:rsid w:val="00F810D2"/>
    <w:rsid w:val="00F879E0"/>
    <w:rsid w:val="00F906E4"/>
    <w:rsid w:val="00F93949"/>
    <w:rsid w:val="00FA6E14"/>
    <w:rsid w:val="00FB1FF2"/>
    <w:rsid w:val="00FB613D"/>
    <w:rsid w:val="00FC6DEA"/>
    <w:rsid w:val="00FD2F4A"/>
    <w:rsid w:val="00FF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72FD268"/>
  <w15:chartTrackingRefBased/>
  <w15:docId w15:val="{DA263EBA-4504-453A-8D36-7DDB7584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Odstavecseseznamem"/>
    <w:next w:val="Normln"/>
    <w:link w:val="Nadpis1Char"/>
    <w:uiPriority w:val="9"/>
    <w:qFormat/>
    <w:rsid w:val="00F069E2"/>
    <w:pPr>
      <w:numPr>
        <w:numId w:val="1"/>
      </w:numPr>
      <w:spacing w:line="276" w:lineRule="auto"/>
      <w:outlineLvl w:val="0"/>
    </w:pPr>
    <w:rPr>
      <w:rFonts w:ascii="Arial Narrow" w:hAnsi="Arial Narrow"/>
      <w:sz w:val="32"/>
      <w:lang w:val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F069E2"/>
    <w:pPr>
      <w:numPr>
        <w:ilvl w:val="1"/>
      </w:numPr>
      <w:ind w:left="1077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69E2"/>
    <w:pPr>
      <w:numPr>
        <w:ilvl w:val="1"/>
        <w:numId w:val="2"/>
      </w:numPr>
      <w:outlineLvl w:val="2"/>
    </w:pPr>
    <w:rPr>
      <w:rFonts w:ascii="Arial Narrow" w:hAnsi="Arial Narrow"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A0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7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7D09"/>
  </w:style>
  <w:style w:type="paragraph" w:styleId="Zpat">
    <w:name w:val="footer"/>
    <w:basedOn w:val="Normln"/>
    <w:link w:val="ZpatChar"/>
    <w:uiPriority w:val="99"/>
    <w:unhideWhenUsed/>
    <w:rsid w:val="00597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7D09"/>
  </w:style>
  <w:style w:type="character" w:customStyle="1" w:styleId="Nadpis1Char">
    <w:name w:val="Nadpis 1 Char"/>
    <w:basedOn w:val="Standardnpsmoodstavce"/>
    <w:link w:val="Nadpis1"/>
    <w:uiPriority w:val="9"/>
    <w:rsid w:val="00F069E2"/>
    <w:rPr>
      <w:rFonts w:ascii="Arial Narrow" w:hAnsi="Arial Narrow"/>
      <w:sz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F069E2"/>
    <w:rPr>
      <w:rFonts w:ascii="Arial Narrow" w:hAnsi="Arial Narrow"/>
      <w:sz w:val="28"/>
      <w:lang w:val="cs-CZ"/>
    </w:rPr>
  </w:style>
  <w:style w:type="paragraph" w:styleId="Odstavecseseznamem">
    <w:name w:val="List Paragraph"/>
    <w:basedOn w:val="Normln"/>
    <w:uiPriority w:val="99"/>
    <w:qFormat/>
    <w:rsid w:val="0017078D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F069E2"/>
    <w:rPr>
      <w:rFonts w:ascii="Arial Narrow" w:hAnsi="Arial Narrow"/>
      <w:sz w:val="24"/>
      <w:szCs w:val="24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13277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color w:val="2E74B5" w:themeColor="accent1" w:themeShade="BF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B6AA1"/>
    <w:pPr>
      <w:tabs>
        <w:tab w:val="left" w:pos="660"/>
        <w:tab w:val="right" w:leader="dot" w:pos="10762"/>
      </w:tabs>
      <w:spacing w:after="100"/>
      <w:ind w:firstLine="426"/>
    </w:pPr>
  </w:style>
  <w:style w:type="paragraph" w:styleId="Obsah2">
    <w:name w:val="toc 2"/>
    <w:basedOn w:val="Normln"/>
    <w:next w:val="Normln"/>
    <w:autoRedefine/>
    <w:uiPriority w:val="39"/>
    <w:unhideWhenUsed/>
    <w:rsid w:val="00726ED6"/>
    <w:pPr>
      <w:tabs>
        <w:tab w:val="left" w:pos="1100"/>
        <w:tab w:val="right" w:leader="dot" w:pos="10762"/>
      </w:tabs>
      <w:spacing w:after="100"/>
      <w:ind w:left="851" w:hanging="425"/>
    </w:pPr>
  </w:style>
  <w:style w:type="paragraph" w:styleId="Obsah3">
    <w:name w:val="toc 3"/>
    <w:basedOn w:val="Normln"/>
    <w:next w:val="Normln"/>
    <w:autoRedefine/>
    <w:uiPriority w:val="39"/>
    <w:unhideWhenUsed/>
    <w:rsid w:val="00726ED6"/>
    <w:pPr>
      <w:tabs>
        <w:tab w:val="left" w:pos="880"/>
        <w:tab w:val="right" w:leader="dot" w:pos="10762"/>
      </w:tabs>
      <w:spacing w:after="100"/>
      <w:ind w:left="851" w:hanging="411"/>
    </w:pPr>
  </w:style>
  <w:style w:type="character" w:styleId="Hypertextovodkaz">
    <w:name w:val="Hyperlink"/>
    <w:basedOn w:val="Standardnpsmoodstavce"/>
    <w:uiPriority w:val="99"/>
    <w:unhideWhenUsed/>
    <w:rsid w:val="00A13277"/>
    <w:rPr>
      <w:color w:val="0563C1" w:themeColor="hyperlink"/>
      <w:u w:val="single"/>
    </w:rPr>
  </w:style>
  <w:style w:type="paragraph" w:styleId="Nzev">
    <w:name w:val="Title"/>
    <w:basedOn w:val="Normln"/>
    <w:next w:val="Podnadpis"/>
    <w:link w:val="NzevChar"/>
    <w:qFormat/>
    <w:rsid w:val="00AA4158"/>
    <w:pPr>
      <w:suppressAutoHyphens/>
      <w:spacing w:before="240" w:after="60" w:line="240" w:lineRule="auto"/>
      <w:jc w:val="center"/>
    </w:pPr>
    <w:rPr>
      <w:rFonts w:ascii="Arial" w:eastAsia="Times New Roman" w:hAnsi="Arial" w:cs="Arial"/>
      <w:b/>
      <w:bCs/>
      <w:kern w:val="1"/>
      <w:sz w:val="32"/>
      <w:szCs w:val="32"/>
      <w:lang w:val="cs-CZ" w:eastAsia="ar-SA"/>
    </w:rPr>
  </w:style>
  <w:style w:type="character" w:customStyle="1" w:styleId="NzevChar">
    <w:name w:val="Název Char"/>
    <w:basedOn w:val="Standardnpsmoodstavce"/>
    <w:link w:val="Nzev"/>
    <w:rsid w:val="00AA4158"/>
    <w:rPr>
      <w:rFonts w:ascii="Arial" w:eastAsia="Times New Roman" w:hAnsi="Arial" w:cs="Arial"/>
      <w:b/>
      <w:bCs/>
      <w:kern w:val="1"/>
      <w:sz w:val="32"/>
      <w:szCs w:val="32"/>
      <w:lang w:val="cs-CZ"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415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A4158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E14"/>
    <w:rPr>
      <w:rFonts w:ascii="Segoe UI" w:hAnsi="Segoe UI" w:cs="Segoe UI"/>
      <w:sz w:val="18"/>
      <w:szCs w:val="18"/>
    </w:rPr>
  </w:style>
  <w:style w:type="character" w:customStyle="1" w:styleId="pojem">
    <w:name w:val="pojem"/>
    <w:basedOn w:val="Standardnpsmoodstavce"/>
    <w:rsid w:val="003251B1"/>
  </w:style>
  <w:style w:type="character" w:styleId="Nevyeenzmnka">
    <w:name w:val="Unresolved Mention"/>
    <w:basedOn w:val="Standardnpsmoodstavce"/>
    <w:uiPriority w:val="99"/>
    <w:semiHidden/>
    <w:unhideWhenUsed/>
    <w:rsid w:val="00FB1F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3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5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9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2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8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74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8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1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9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8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49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1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53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33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4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6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26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9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3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3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6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6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2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9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1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29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8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6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1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83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5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9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9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5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5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7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77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93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5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7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3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6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7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0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4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4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0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5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3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0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72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8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B56BF-65DB-41E2-A28C-37C9179A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11</Pages>
  <Words>3803</Words>
  <Characters>22441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Richter</dc:creator>
  <cp:keywords/>
  <dc:description/>
  <cp:lastModifiedBy>Luboš Kohout</cp:lastModifiedBy>
  <cp:revision>43</cp:revision>
  <cp:lastPrinted>2021-09-13T07:49:00Z</cp:lastPrinted>
  <dcterms:created xsi:type="dcterms:W3CDTF">2019-08-19T05:58:00Z</dcterms:created>
  <dcterms:modified xsi:type="dcterms:W3CDTF">2021-09-13T07:58:00Z</dcterms:modified>
</cp:coreProperties>
</file>