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E142F" w14:textId="4B397128" w:rsidR="005442BD" w:rsidRDefault="00E77D3E" w:rsidP="0093631C">
      <w:pPr>
        <w:pStyle w:val="AKFZslovanodstavec"/>
        <w:numPr>
          <w:ilvl w:val="0"/>
          <w:numId w:val="0"/>
        </w:numPr>
        <w:ind w:left="851" w:hanging="851"/>
      </w:pPr>
      <w:r>
        <w:t xml:space="preserve">  </w:t>
      </w:r>
    </w:p>
    <w:p w14:paraId="2D793640" w14:textId="1C871775" w:rsidR="00A57364" w:rsidRPr="00C9758F" w:rsidRDefault="00CE0B6C" w:rsidP="00FE7887">
      <w:pPr>
        <w:pStyle w:val="AKFZFnormln"/>
        <w:shd w:val="clear" w:color="auto" w:fill="99CCFF"/>
        <w:jc w:val="center"/>
        <w:rPr>
          <w:b/>
          <w:sz w:val="28"/>
          <w:szCs w:val="28"/>
        </w:rPr>
      </w:pPr>
      <w:r w:rsidRPr="00C9758F">
        <w:rPr>
          <w:b/>
          <w:sz w:val="28"/>
          <w:szCs w:val="28"/>
        </w:rPr>
        <w:t xml:space="preserve">VÝZVA K PODÁNÍ NABÍDKY A </w:t>
      </w:r>
      <w:r w:rsidR="00A042D6" w:rsidRPr="00C9758F">
        <w:rPr>
          <w:b/>
          <w:sz w:val="28"/>
          <w:szCs w:val="28"/>
        </w:rPr>
        <w:t>ZADÁVACÍ DOKUMENTACE</w:t>
      </w:r>
    </w:p>
    <w:p w14:paraId="42B60F23" w14:textId="77777777" w:rsidR="00A042D6" w:rsidRDefault="00A042D6" w:rsidP="00A042D6">
      <w:pPr>
        <w:pStyle w:val="AKFZFnormln"/>
        <w:jc w:val="center"/>
      </w:pPr>
    </w:p>
    <w:p w14:paraId="5D6F9C43" w14:textId="77777777" w:rsidR="00A042D6" w:rsidRDefault="00A042D6" w:rsidP="00A042D6">
      <w:pPr>
        <w:pStyle w:val="AKFZFnormln"/>
        <w:jc w:val="center"/>
      </w:pPr>
    </w:p>
    <w:p w14:paraId="1DCA9B6C" w14:textId="77777777" w:rsidR="00A042D6" w:rsidRDefault="00A042D6" w:rsidP="00A042D6">
      <w:pPr>
        <w:pStyle w:val="AKFZFnormln"/>
        <w:jc w:val="center"/>
      </w:pPr>
    </w:p>
    <w:p w14:paraId="00B932FD" w14:textId="77777777" w:rsidR="00A042D6" w:rsidRDefault="00A042D6" w:rsidP="00A042D6">
      <w:pPr>
        <w:pStyle w:val="AKFZFnormln"/>
        <w:jc w:val="center"/>
      </w:pPr>
    </w:p>
    <w:p w14:paraId="5BE5C297" w14:textId="77777777" w:rsidR="00A042D6" w:rsidRDefault="00A042D6" w:rsidP="00A042D6">
      <w:pPr>
        <w:pStyle w:val="AKFZFnormln"/>
        <w:jc w:val="center"/>
      </w:pPr>
    </w:p>
    <w:p w14:paraId="1866FAEB" w14:textId="77777777" w:rsidR="00A042D6" w:rsidRDefault="00A042D6" w:rsidP="00A042D6">
      <w:pPr>
        <w:pStyle w:val="AKFZFnormln"/>
        <w:jc w:val="center"/>
      </w:pPr>
    </w:p>
    <w:p w14:paraId="41B4C311" w14:textId="77777777" w:rsidR="00A042D6" w:rsidRPr="00A042D6" w:rsidRDefault="00A042D6" w:rsidP="00A042D6">
      <w:pPr>
        <w:pStyle w:val="AKFZFnormln"/>
        <w:jc w:val="center"/>
        <w:rPr>
          <w:b/>
        </w:rPr>
      </w:pPr>
      <w:r w:rsidRPr="00A042D6">
        <w:rPr>
          <w:b/>
        </w:rPr>
        <w:t>Zadavatel:</w:t>
      </w:r>
    </w:p>
    <w:p w14:paraId="4EAC37C5" w14:textId="77777777" w:rsidR="00A042D6" w:rsidRDefault="00A042D6" w:rsidP="00A042D6">
      <w:pPr>
        <w:pStyle w:val="AKFZFnormln"/>
        <w:jc w:val="center"/>
      </w:pPr>
    </w:p>
    <w:p w14:paraId="4C8B5CA4" w14:textId="7924B397" w:rsidR="002C0BFA" w:rsidRDefault="00021616" w:rsidP="00A042D6">
      <w:pPr>
        <w:pStyle w:val="AKFZFnormln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Domov Velvary poskytovatel sociálních služeb</w:t>
      </w:r>
    </w:p>
    <w:p w14:paraId="147460A2" w14:textId="3E934EC3" w:rsidR="00326A34" w:rsidRDefault="00A042D6" w:rsidP="00A042D6">
      <w:pPr>
        <w:pStyle w:val="AKFZFnormln"/>
        <w:jc w:val="center"/>
        <w:rPr>
          <w:rFonts w:cs="Arial"/>
          <w:bCs/>
        </w:rPr>
      </w:pPr>
      <w:r w:rsidRPr="00921664">
        <w:rPr>
          <w:rFonts w:cs="Arial"/>
        </w:rPr>
        <w:t xml:space="preserve">se sídlem </w:t>
      </w:r>
      <w:r w:rsidR="00021616">
        <w:rPr>
          <w:rFonts w:cs="Arial"/>
        </w:rPr>
        <w:t>Petra Bezruče 484, 273 24 Velvary</w:t>
      </w:r>
      <w:r w:rsidR="00326A34" w:rsidRPr="00326A34">
        <w:rPr>
          <w:rFonts w:cs="Arial"/>
          <w:bCs/>
        </w:rPr>
        <w:t xml:space="preserve"> </w:t>
      </w:r>
    </w:p>
    <w:p w14:paraId="5A03D722" w14:textId="3441763E" w:rsidR="00A042D6" w:rsidRDefault="00A042D6" w:rsidP="00A042D6">
      <w:pPr>
        <w:pStyle w:val="AKFZFnormln"/>
        <w:jc w:val="center"/>
      </w:pPr>
      <w:r w:rsidRPr="00921664">
        <w:t xml:space="preserve">IČ: </w:t>
      </w:r>
      <w:r w:rsidR="00021616">
        <w:t>71234403</w:t>
      </w:r>
    </w:p>
    <w:p w14:paraId="079FC9D5" w14:textId="77777777" w:rsidR="00A042D6" w:rsidRDefault="00A042D6" w:rsidP="00A042D6">
      <w:pPr>
        <w:pStyle w:val="AKFZFnormln"/>
        <w:jc w:val="center"/>
      </w:pPr>
    </w:p>
    <w:p w14:paraId="180E9A6B" w14:textId="77777777" w:rsidR="00A042D6" w:rsidRDefault="00A042D6" w:rsidP="00A042D6">
      <w:pPr>
        <w:pStyle w:val="AKFZFnormln"/>
        <w:jc w:val="center"/>
      </w:pPr>
    </w:p>
    <w:p w14:paraId="0346AA88" w14:textId="77777777" w:rsidR="00A042D6" w:rsidRDefault="00A042D6" w:rsidP="00A042D6">
      <w:pPr>
        <w:pStyle w:val="AKFZFnormln"/>
        <w:jc w:val="center"/>
      </w:pPr>
    </w:p>
    <w:p w14:paraId="4908C499" w14:textId="77777777" w:rsidR="00A042D6" w:rsidRDefault="00A042D6" w:rsidP="00A042D6">
      <w:pPr>
        <w:pStyle w:val="AKFZFnormln"/>
        <w:jc w:val="center"/>
      </w:pPr>
    </w:p>
    <w:p w14:paraId="706B0D54" w14:textId="77777777" w:rsidR="00A042D6" w:rsidRDefault="00A042D6" w:rsidP="00A042D6">
      <w:pPr>
        <w:pStyle w:val="AKFZFnormln"/>
        <w:jc w:val="center"/>
      </w:pPr>
    </w:p>
    <w:p w14:paraId="55EB4800" w14:textId="77777777" w:rsidR="00A042D6" w:rsidRDefault="00A042D6" w:rsidP="00A042D6">
      <w:pPr>
        <w:pStyle w:val="AKFZFnormln"/>
        <w:jc w:val="center"/>
      </w:pPr>
    </w:p>
    <w:p w14:paraId="3E3604D6" w14:textId="45E6925F" w:rsidR="00A042D6" w:rsidRDefault="00846BF2" w:rsidP="00A042D6">
      <w:pPr>
        <w:pStyle w:val="AKFZFnormln"/>
        <w:jc w:val="center"/>
      </w:pPr>
      <w:r>
        <w:t>veřejná zakázka malého rozsahu s názvem</w:t>
      </w:r>
    </w:p>
    <w:p w14:paraId="5E737724" w14:textId="77777777" w:rsidR="00846BF2" w:rsidRDefault="00846BF2" w:rsidP="00A042D6">
      <w:pPr>
        <w:pStyle w:val="AKFZFnormln"/>
        <w:jc w:val="center"/>
      </w:pPr>
    </w:p>
    <w:p w14:paraId="3964619B" w14:textId="49285B1A" w:rsidR="00A042D6" w:rsidRDefault="00EF4068" w:rsidP="00A042D6">
      <w:pPr>
        <w:pStyle w:val="AKFZFnormln"/>
        <w:jc w:val="center"/>
        <w:rPr>
          <w:rFonts w:cs="Arial"/>
          <w:b/>
        </w:rPr>
      </w:pPr>
      <w:r w:rsidRPr="00EF4068">
        <w:rPr>
          <w:rFonts w:cs="Arial"/>
          <w:b/>
          <w:bCs/>
          <w:sz w:val="32"/>
          <w:szCs w:val="32"/>
        </w:rPr>
        <w:t xml:space="preserve"> </w:t>
      </w:r>
      <w:r w:rsidR="00B85AE6" w:rsidRPr="00B85AE6">
        <w:rPr>
          <w:rFonts w:cs="Arial"/>
          <w:b/>
          <w:bCs/>
          <w:sz w:val="32"/>
          <w:szCs w:val="32"/>
        </w:rPr>
        <w:t>„</w:t>
      </w:r>
      <w:proofErr w:type="spellStart"/>
      <w:r w:rsidR="0093631C">
        <w:rPr>
          <w:rFonts w:cs="Arial"/>
          <w:b/>
          <w:bCs/>
          <w:sz w:val="32"/>
          <w:szCs w:val="32"/>
        </w:rPr>
        <w:t>Konvektomat</w:t>
      </w:r>
      <w:proofErr w:type="spellEnd"/>
      <w:r w:rsidR="002C0BFA">
        <w:rPr>
          <w:rFonts w:cs="Arial"/>
          <w:b/>
          <w:bCs/>
          <w:sz w:val="32"/>
          <w:szCs w:val="32"/>
        </w:rPr>
        <w:t>“</w:t>
      </w:r>
    </w:p>
    <w:p w14:paraId="1496C1E1" w14:textId="77777777" w:rsidR="00846BF2" w:rsidRPr="00A042D6" w:rsidRDefault="00846BF2" w:rsidP="00A042D6">
      <w:pPr>
        <w:pStyle w:val="AKFZFnormln"/>
        <w:jc w:val="center"/>
        <w:rPr>
          <w:rFonts w:cs="Arial"/>
          <w:b/>
        </w:rPr>
      </w:pPr>
    </w:p>
    <w:p w14:paraId="5B01454F" w14:textId="68C18854" w:rsidR="00A042D6" w:rsidRDefault="00C455D6" w:rsidP="00A042D6">
      <w:pPr>
        <w:pStyle w:val="AKFZFnormln"/>
        <w:jc w:val="center"/>
      </w:pPr>
      <w:r>
        <w:t>zadávaná</w:t>
      </w:r>
      <w:r w:rsidR="00A042D6">
        <w:t xml:space="preserve"> mimo režim zákona č. 134/2016 Sb., o zadávání veřejných zakázek, v platném znění (dále jen „</w:t>
      </w:r>
      <w:r w:rsidR="00A042D6" w:rsidRPr="00A042D6">
        <w:rPr>
          <w:b/>
        </w:rPr>
        <w:t>zákon</w:t>
      </w:r>
      <w:r w:rsidR="00A042D6">
        <w:t>“)</w:t>
      </w:r>
    </w:p>
    <w:p w14:paraId="5ACCC4E9" w14:textId="77777777" w:rsidR="00A57364" w:rsidRDefault="00A57364" w:rsidP="00A57364">
      <w:pPr>
        <w:pStyle w:val="AKFZFnormln"/>
      </w:pPr>
    </w:p>
    <w:p w14:paraId="7CAAF6FB" w14:textId="77777777" w:rsidR="009C7542" w:rsidRDefault="009C7542">
      <w:r>
        <w:br w:type="page"/>
      </w:r>
    </w:p>
    <w:p w14:paraId="45D2014E" w14:textId="77777777" w:rsidR="0003756E" w:rsidRPr="0003756E" w:rsidRDefault="009C7542" w:rsidP="0003756E">
      <w:pPr>
        <w:pStyle w:val="AKFZFnormln"/>
        <w:rPr>
          <w:b/>
        </w:rPr>
      </w:pPr>
      <w:r w:rsidRPr="0003756E">
        <w:rPr>
          <w:b/>
        </w:rPr>
        <w:lastRenderedPageBreak/>
        <w:t>Obsah:</w:t>
      </w:r>
    </w:p>
    <w:sdt>
      <w:sdtPr>
        <w:id w:val="1989592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88EC92" w14:textId="77777777" w:rsidR="0003756E" w:rsidRDefault="0003756E" w:rsidP="0003756E">
          <w:pPr>
            <w:pStyle w:val="AKFZFnormln"/>
          </w:pPr>
        </w:p>
        <w:p w14:paraId="4B617207" w14:textId="2DAA1CA0" w:rsidR="00B85AE6" w:rsidRDefault="0003756E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243123" w:history="1">
            <w:r w:rsidR="00B85AE6" w:rsidRPr="000669ED">
              <w:rPr>
                <w:rStyle w:val="Hypertextovodkaz"/>
                <w:noProof/>
              </w:rPr>
              <w:t>1.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OBECNÉ INFORMACE O VEŘEJNÉ ZAKÁZCE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_Toc505243123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460522D" w14:textId="0FD8A3CD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4" w:history="1">
            <w:r w:rsidR="00B85AE6" w:rsidRPr="000669ED">
              <w:rPr>
                <w:rStyle w:val="Hypertextovodkaz"/>
                <w:caps/>
                <w:noProof/>
              </w:rPr>
              <w:t>1.1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Informace o zadavateli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E3D8E2C" w14:textId="6C927B90" w:rsidR="00B85AE6" w:rsidRDefault="00FB1B16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5" w:history="1">
            <w:r w:rsidR="00B85AE6" w:rsidRPr="000669ED">
              <w:rPr>
                <w:rStyle w:val="Hypertextovodkaz"/>
                <w:noProof/>
              </w:rPr>
              <w:t>1.1.1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Zadavatel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A83F159" w14:textId="41E72BC9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6" w:history="1">
            <w:r w:rsidR="00B85AE6" w:rsidRPr="000669ED">
              <w:rPr>
                <w:rStyle w:val="Hypertextovodkaz"/>
                <w:caps/>
                <w:noProof/>
              </w:rPr>
              <w:t>1.2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Základní informace o veřejné zakázce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_Toc505243126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2CEA220" w14:textId="595AFEC6" w:rsidR="00B85AE6" w:rsidRDefault="00FB1B16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7" w:history="1">
            <w:r w:rsidR="00B85AE6" w:rsidRPr="000669ED">
              <w:rPr>
                <w:rStyle w:val="Hypertextovodkaz"/>
                <w:noProof/>
              </w:rPr>
              <w:t>1.2.1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Poptávkové řízení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_Toc505243127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C2E6158" w14:textId="22352C06" w:rsidR="00B85AE6" w:rsidRDefault="00FB1B16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8" w:history="1">
            <w:r w:rsidR="00B85AE6" w:rsidRPr="000669ED">
              <w:rPr>
                <w:rStyle w:val="Hypertextovodkaz"/>
                <w:noProof/>
              </w:rPr>
              <w:t>1.2.2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Účel Veřejné zakázky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_Toc505243128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4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A593DE5" w14:textId="67EADE77" w:rsidR="00B85AE6" w:rsidRDefault="00FB1B16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29" w:history="1">
            <w:r w:rsidR="00B85AE6" w:rsidRPr="000669ED">
              <w:rPr>
                <w:rStyle w:val="Hypertextovodkaz"/>
                <w:noProof/>
              </w:rPr>
              <w:t>1.2.3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Předmět plnění Veřejné zakázky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_Toc505243129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F5C37B6" w14:textId="647EB27C" w:rsidR="00B85AE6" w:rsidRDefault="00FB1B16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1" w:history="1">
            <w:r w:rsidR="00B85AE6" w:rsidRPr="000669ED">
              <w:rPr>
                <w:rStyle w:val="Hypertextovodkaz"/>
                <w:noProof/>
              </w:rPr>
              <w:t>1.2.</w:t>
            </w:r>
            <w:r w:rsidR="001720DB">
              <w:rPr>
                <w:rStyle w:val="Hypertextovodkaz"/>
                <w:noProof/>
              </w:rPr>
              <w:t>4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Předpokládaná hodnota Veřejné zakázky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_Toc505243131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FD209F3" w14:textId="63BC957D" w:rsidR="00B85AE6" w:rsidRDefault="00FB1B16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2" w:history="1">
            <w:r w:rsidR="00B85AE6" w:rsidRPr="000669ED">
              <w:rPr>
                <w:rStyle w:val="Hypertextovodkaz"/>
                <w:noProof/>
              </w:rPr>
              <w:t>1.2.</w:t>
            </w:r>
            <w:r w:rsidR="001720DB">
              <w:rPr>
                <w:rStyle w:val="Hypertextovodkaz"/>
                <w:noProof/>
              </w:rPr>
              <w:t>5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Doba plnění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_Toc505243132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7D47809" w14:textId="5F2348D8" w:rsidR="00B85AE6" w:rsidRDefault="00FB1B16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3" w:history="1">
            <w:r w:rsidR="00B85AE6" w:rsidRPr="000669ED">
              <w:rPr>
                <w:rStyle w:val="Hypertextovodkaz"/>
                <w:noProof/>
              </w:rPr>
              <w:t>1.2.</w:t>
            </w:r>
            <w:r w:rsidR="001720DB">
              <w:rPr>
                <w:rStyle w:val="Hypertextovodkaz"/>
                <w:noProof/>
              </w:rPr>
              <w:t>6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Místo plnění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_Toc505243133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D0DB30F" w14:textId="2A242C2E" w:rsidR="00B85AE6" w:rsidRDefault="00FB1B16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4" w:history="1">
            <w:r w:rsidR="00B85AE6" w:rsidRPr="000669ED">
              <w:rPr>
                <w:rStyle w:val="Hypertextovodkaz"/>
                <w:noProof/>
              </w:rPr>
              <w:t>1.2.</w:t>
            </w:r>
            <w:r w:rsidR="001720DB">
              <w:rPr>
                <w:rStyle w:val="Hypertextovodkaz"/>
                <w:noProof/>
              </w:rPr>
              <w:t>7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Závaznost požadavků zadavatele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319B0C5C" w14:textId="42469723" w:rsidR="00B85AE6" w:rsidRDefault="00FB1B16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5" w:history="1">
            <w:r w:rsidR="00B85AE6" w:rsidRPr="000669ED">
              <w:rPr>
                <w:rStyle w:val="Hypertextovodkaz"/>
                <w:noProof/>
              </w:rPr>
              <w:t>2.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POŽADAVKY NA ZPRACOVÁNÍ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435EAF5" w14:textId="705A5E30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6" w:history="1">
            <w:r w:rsidR="00B85AE6" w:rsidRPr="000669ED">
              <w:rPr>
                <w:rStyle w:val="Hypertextovodkaz"/>
                <w:caps/>
                <w:noProof/>
              </w:rPr>
              <w:t>2.1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Podání nabídky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_Toc505243136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5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383820F" w14:textId="7CE7F0B0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7" w:history="1">
            <w:r w:rsidR="00B85AE6" w:rsidRPr="000669ED">
              <w:rPr>
                <w:rStyle w:val="Hypertextovodkaz"/>
                <w:caps/>
                <w:noProof/>
              </w:rPr>
              <w:t>2.2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Požadavky na obsah nabídky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_Toc505243137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6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721571D" w14:textId="30E84FDC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8" w:history="1">
            <w:r w:rsidR="00B85AE6" w:rsidRPr="000669ED">
              <w:rPr>
                <w:rStyle w:val="Hypertextovodkaz"/>
                <w:caps/>
                <w:noProof/>
              </w:rPr>
              <w:t>2.3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Jazyk nabídky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_Toc505243138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6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517A8F6" w14:textId="2168A032" w:rsidR="00B85AE6" w:rsidRDefault="00FB1B16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39" w:history="1">
            <w:r w:rsidR="00B85AE6" w:rsidRPr="000669ED">
              <w:rPr>
                <w:rStyle w:val="Hypertextovodkaz"/>
                <w:noProof/>
              </w:rPr>
              <w:t>3.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KVALIFIKACE ÚČASTNÍKŮ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_Toc505243139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6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37B9AC66" w14:textId="4C3D18C6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0" w:history="1">
            <w:r w:rsidR="00B85AE6" w:rsidRPr="000669ED">
              <w:rPr>
                <w:rStyle w:val="Hypertextovodkaz"/>
                <w:caps/>
                <w:noProof/>
              </w:rPr>
              <w:t>3.1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Obecná ustanovení o prokazování kvalifikace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_Toc505243140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6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6917A662" w14:textId="270AABC0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1" w:history="1">
            <w:r w:rsidR="00B85AE6" w:rsidRPr="000669ED">
              <w:rPr>
                <w:rStyle w:val="Hypertextovodkaz"/>
                <w:caps/>
                <w:noProof/>
              </w:rPr>
              <w:t>3.2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Základní způsobilost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_Toc505243141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7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B56FBEE" w14:textId="40E37667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2" w:history="1">
            <w:r w:rsidR="00B85AE6" w:rsidRPr="000669ED">
              <w:rPr>
                <w:rStyle w:val="Hypertextovodkaz"/>
                <w:caps/>
                <w:noProof/>
              </w:rPr>
              <w:t>3.3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Profesní způsobilost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_Toc505243142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7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630BBCBD" w14:textId="10C68DB7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3" w:history="1">
            <w:r w:rsidR="00B85AE6" w:rsidRPr="000669ED">
              <w:rPr>
                <w:rStyle w:val="Hypertextovodkaz"/>
                <w:caps/>
                <w:noProof/>
              </w:rPr>
              <w:t>3.4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Technická kvalifikace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_Toc505243143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7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54549259" w14:textId="6170CB47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4" w:history="1">
            <w:r w:rsidR="00B85AE6" w:rsidRPr="000669ED">
              <w:rPr>
                <w:rStyle w:val="Hypertextovodkaz"/>
                <w:caps/>
                <w:noProof/>
              </w:rPr>
              <w:t>3.5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Společná ustanovení o prokazování kvalifikace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34886D94" w14:textId="2820B816" w:rsidR="00B85AE6" w:rsidRDefault="00FB1B16" w:rsidP="00FD75EA">
          <w:pPr>
            <w:pStyle w:val="Obsah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5" w:history="1">
            <w:r w:rsidR="00B85AE6" w:rsidRPr="000669ED">
              <w:rPr>
                <w:rStyle w:val="Hypertextovodkaz"/>
                <w:noProof/>
              </w:rPr>
              <w:t>3.5.1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Pravost a stáří dokladů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0E08E18" w14:textId="4CD42951" w:rsidR="00B85AE6" w:rsidRDefault="00FB1B16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49" w:history="1">
            <w:r w:rsidR="00B85AE6" w:rsidRPr="000669ED">
              <w:rPr>
                <w:rStyle w:val="Hypertextovodkaz"/>
                <w:noProof/>
              </w:rPr>
              <w:t>4.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ZPŮSOB ZPRACOVÁNÍ NABÍDKOVÉ CENY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_Toc505243149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1B82BEC" w14:textId="34D71946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0" w:history="1">
            <w:r w:rsidR="00B85AE6" w:rsidRPr="000669ED">
              <w:rPr>
                <w:rStyle w:val="Hypertextovodkaz"/>
                <w:caps/>
                <w:noProof/>
              </w:rPr>
              <w:t>4.1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Základní požadavky zadavatele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_Toc505243150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179EAA8" w14:textId="576F62CC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1" w:history="1">
            <w:r w:rsidR="00B85AE6" w:rsidRPr="000669ED">
              <w:rPr>
                <w:rStyle w:val="Hypertextovodkaz"/>
                <w:caps/>
                <w:noProof/>
              </w:rPr>
              <w:t>4.2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Maximální výše nabídkové ceny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_Toc505243151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D2BF47D" w14:textId="6CC3A025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2" w:history="1">
            <w:r w:rsidR="00B85AE6" w:rsidRPr="000669ED">
              <w:rPr>
                <w:rStyle w:val="Hypertextovodkaz"/>
                <w:caps/>
                <w:noProof/>
              </w:rPr>
              <w:t>4.3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Podmínky překročení nabídkové ceny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_Toc505243152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b/>
                <w:bCs/>
                <w:noProof/>
                <w:webHidden/>
              </w:rPr>
              <w:t>Chyba! Záložka není definována.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A4F47DD" w14:textId="6085356B" w:rsidR="00B85AE6" w:rsidRDefault="00FB1B16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3" w:history="1">
            <w:r w:rsidR="00B85AE6" w:rsidRPr="000669ED">
              <w:rPr>
                <w:rStyle w:val="Hypertextovodkaz"/>
                <w:noProof/>
              </w:rPr>
              <w:t>5.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OBCHODNÍ PODMÍNKY A PLATEBNÍ PODMÍNKY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_Toc505243153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6E84A4DA" w14:textId="6D0BCAB4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4" w:history="1">
            <w:r w:rsidR="00B85AE6" w:rsidRPr="000669ED">
              <w:rPr>
                <w:rStyle w:val="Hypertextovodkaz"/>
                <w:caps/>
                <w:noProof/>
              </w:rPr>
              <w:t>5.1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Obchodní podmínky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8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1B5288B" w14:textId="701F66AB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5" w:history="1">
            <w:r w:rsidR="00B85AE6" w:rsidRPr="000669ED">
              <w:rPr>
                <w:rStyle w:val="Hypertextovodkaz"/>
                <w:caps/>
                <w:noProof/>
              </w:rPr>
              <w:t>5.2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Platební podmínky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DE14552" w14:textId="05663170" w:rsidR="00B85AE6" w:rsidRDefault="00FB1B16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6" w:history="1">
            <w:r w:rsidR="00B85AE6" w:rsidRPr="000669ED">
              <w:rPr>
                <w:rStyle w:val="Hypertextovodkaz"/>
                <w:noProof/>
              </w:rPr>
              <w:t>6.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ZPŮSOB HODNOCENÍ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_Toc505243156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562D391F" w14:textId="12756F20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7" w:history="1">
            <w:r w:rsidR="00B85AE6" w:rsidRPr="000669ED">
              <w:rPr>
                <w:rStyle w:val="Hypertextovodkaz"/>
                <w:caps/>
                <w:noProof/>
              </w:rPr>
              <w:t>6.1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Posouzení splnění podmínek účasti v poptávkovém řízení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_Toc505243157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FF54E67" w14:textId="0B1C84BE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8" w:history="1">
            <w:r w:rsidR="00B85AE6" w:rsidRPr="000669ED">
              <w:rPr>
                <w:rStyle w:val="Hypertextovodkaz"/>
                <w:caps/>
                <w:noProof/>
              </w:rPr>
              <w:t>6.2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Hodnocení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_Toc505243158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0CD8DBA" w14:textId="586EE06E" w:rsidR="00B85AE6" w:rsidRDefault="00FB1B16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59" w:history="1">
            <w:r w:rsidR="00B85AE6" w:rsidRPr="000669ED">
              <w:rPr>
                <w:rStyle w:val="Hypertextovodkaz"/>
                <w:noProof/>
              </w:rPr>
              <w:t>7.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DALŠÍ POŽADAVKY ZADAVATELE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_Toc505243159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8C2D6EA" w14:textId="3B0A3DB2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0" w:history="1">
            <w:r w:rsidR="00B85AE6" w:rsidRPr="000669ED">
              <w:rPr>
                <w:rStyle w:val="Hypertextovodkaz"/>
                <w:caps/>
                <w:noProof/>
              </w:rPr>
              <w:t>7.1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Poddodavatelé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_Toc505243160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76419870" w14:textId="7C9B8FA4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2" w:history="1">
            <w:r w:rsidR="00B85AE6" w:rsidRPr="000669ED">
              <w:rPr>
                <w:rStyle w:val="Hypertextovodkaz"/>
                <w:caps/>
                <w:noProof/>
              </w:rPr>
              <w:t>7.</w:t>
            </w:r>
            <w:r w:rsidR="00B33204">
              <w:rPr>
                <w:rStyle w:val="Hypertextovodkaz"/>
                <w:caps/>
                <w:noProof/>
              </w:rPr>
              <w:t>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Obchodní tajemství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_Toc505243162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9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00FB514" w14:textId="1A56E338" w:rsidR="00B85AE6" w:rsidRDefault="00FB1B16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4" w:history="1">
            <w:r w:rsidR="00B85AE6" w:rsidRPr="000669ED">
              <w:rPr>
                <w:rStyle w:val="Hypertextovodkaz"/>
                <w:noProof/>
              </w:rPr>
              <w:t>8.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VYSVĚTLENÍ A ZMĚNY ZADÁVACÍ DOKUMENTACE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_Toc505243164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5A2716B" w14:textId="45FD49B8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5" w:history="1">
            <w:r w:rsidR="00B85AE6" w:rsidRPr="000669ED">
              <w:rPr>
                <w:rStyle w:val="Hypertextovodkaz"/>
                <w:caps/>
                <w:noProof/>
              </w:rPr>
              <w:t>8.1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Vysvětlení zadávací dokumentace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_Toc505243165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3E5F5B5" w14:textId="5FD2F893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6" w:history="1">
            <w:r w:rsidR="00B85AE6" w:rsidRPr="000669ED">
              <w:rPr>
                <w:rStyle w:val="Hypertextovodkaz"/>
                <w:caps/>
                <w:noProof/>
              </w:rPr>
              <w:t>8.2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Změny a doplnění zadávací dokumentace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_Toc505243166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80FE072" w14:textId="2EBE5954" w:rsidR="00B85AE6" w:rsidRDefault="00FB1B16">
          <w:pPr>
            <w:pStyle w:val="Obsah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7" w:history="1">
            <w:r w:rsidR="00B85AE6" w:rsidRPr="000669ED">
              <w:rPr>
                <w:rStyle w:val="Hypertextovodkaz"/>
                <w:noProof/>
              </w:rPr>
              <w:t>9.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PROHLÍDKA MÍSTA PLNĚNÍ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_Toc505243167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04223807" w14:textId="59B9E168" w:rsidR="00B85AE6" w:rsidRDefault="00FB1B16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8" w:history="1">
            <w:r w:rsidR="00B85AE6" w:rsidRPr="000669ED">
              <w:rPr>
                <w:rStyle w:val="Hypertextovodkaz"/>
                <w:noProof/>
              </w:rPr>
              <w:t>10.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LHŮTA PRO PODÁNÍ NABÍDEK A OTEVÍRÁNÍ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_Toc505243168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2FCC2A61" w14:textId="39DF22FC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69" w:history="1">
            <w:r w:rsidR="00B85AE6" w:rsidRPr="000669ED">
              <w:rPr>
                <w:rStyle w:val="Hypertextovodkaz"/>
                <w:caps/>
                <w:noProof/>
              </w:rPr>
              <w:t>10.1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Lhůta a místo pro podání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_Toc505243169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10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68289CE" w14:textId="0BB09047" w:rsidR="00B85AE6" w:rsidRDefault="00FB1B16">
          <w:pPr>
            <w:pStyle w:val="Obsah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70" w:history="1">
            <w:r w:rsidR="00B85AE6" w:rsidRPr="000669ED">
              <w:rPr>
                <w:rStyle w:val="Hypertextovodkaz"/>
                <w:caps/>
                <w:noProof/>
              </w:rPr>
              <w:t>10.2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Otevírání nabídek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_Toc505243170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11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18ED7104" w14:textId="5FE5E553" w:rsidR="00B85AE6" w:rsidRDefault="00FB1B16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71" w:history="1">
            <w:r w:rsidR="00B85AE6" w:rsidRPr="000669ED">
              <w:rPr>
                <w:rStyle w:val="Hypertextovodkaz"/>
                <w:noProof/>
              </w:rPr>
              <w:t>11.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PRÁVA A VÝHRADY ZADAVATELE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_Toc505243171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11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68155D60" w14:textId="1839CC60" w:rsidR="00B85AE6" w:rsidRDefault="00FB1B16">
          <w:pPr>
            <w:pStyle w:val="Obsah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505243172" w:history="1">
            <w:r w:rsidR="00B85AE6" w:rsidRPr="000669ED">
              <w:rPr>
                <w:rStyle w:val="Hypertextovodkaz"/>
                <w:noProof/>
              </w:rPr>
              <w:t>12.</w:t>
            </w:r>
            <w:r w:rsidR="00B85AE6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B85AE6" w:rsidRPr="000669ED">
              <w:rPr>
                <w:rStyle w:val="Hypertextovodkaz"/>
                <w:noProof/>
              </w:rPr>
              <w:t>SEZNAM PŘÍLOH ZADÁVACÍ DOKUMENTACE</w:t>
            </w:r>
            <w:r w:rsidR="00B85AE6">
              <w:rPr>
                <w:noProof/>
                <w:webHidden/>
              </w:rPr>
              <w:tab/>
            </w:r>
            <w:r w:rsidR="00B85AE6">
              <w:rPr>
                <w:noProof/>
                <w:webHidden/>
              </w:rPr>
              <w:fldChar w:fldCharType="begin"/>
            </w:r>
            <w:r w:rsidR="00B85AE6">
              <w:rPr>
                <w:noProof/>
                <w:webHidden/>
              </w:rPr>
              <w:instrText xml:space="preserve"> PAGEREF _Toc505243172 \h </w:instrText>
            </w:r>
            <w:r w:rsidR="00B85AE6">
              <w:rPr>
                <w:noProof/>
                <w:webHidden/>
              </w:rPr>
            </w:r>
            <w:r w:rsidR="00B85AE6">
              <w:rPr>
                <w:noProof/>
                <w:webHidden/>
              </w:rPr>
              <w:fldChar w:fldCharType="separate"/>
            </w:r>
            <w:r w:rsidR="003520A8">
              <w:rPr>
                <w:noProof/>
                <w:webHidden/>
              </w:rPr>
              <w:t>11</w:t>
            </w:r>
            <w:r w:rsidR="00B85AE6">
              <w:rPr>
                <w:noProof/>
                <w:webHidden/>
              </w:rPr>
              <w:fldChar w:fldCharType="end"/>
            </w:r>
          </w:hyperlink>
        </w:p>
        <w:p w14:paraId="4062E73D" w14:textId="529EEF65" w:rsidR="0003756E" w:rsidRDefault="0003756E">
          <w:r>
            <w:rPr>
              <w:b/>
              <w:bCs/>
            </w:rPr>
            <w:fldChar w:fldCharType="end"/>
          </w:r>
        </w:p>
      </w:sdtContent>
    </w:sdt>
    <w:p w14:paraId="2D4DDEE3" w14:textId="77777777" w:rsidR="009C7542" w:rsidRDefault="009C7542" w:rsidP="00A57364">
      <w:pPr>
        <w:pStyle w:val="AKFZFnormln"/>
      </w:pPr>
    </w:p>
    <w:p w14:paraId="1F6C6822" w14:textId="77777777" w:rsidR="009C7542" w:rsidRDefault="009C7542" w:rsidP="00A57364">
      <w:pPr>
        <w:pStyle w:val="AKFZFnormln"/>
      </w:pPr>
    </w:p>
    <w:p w14:paraId="1CE3A6A3" w14:textId="77777777" w:rsidR="009C7542" w:rsidRDefault="009C7542">
      <w:r>
        <w:br w:type="page"/>
      </w:r>
    </w:p>
    <w:p w14:paraId="647C7D3A" w14:textId="57952A82" w:rsidR="00A10F68" w:rsidRDefault="00A10F68" w:rsidP="00A1689F">
      <w:pPr>
        <w:pStyle w:val="AKFZFnovNadpis1"/>
        <w:shd w:val="clear" w:color="auto" w:fill="99CCFF"/>
      </w:pPr>
      <w:bookmarkStart w:id="0" w:name="_Toc505243123"/>
      <w:r>
        <w:lastRenderedPageBreak/>
        <w:t xml:space="preserve">OBECNÉ </w:t>
      </w:r>
      <w:r w:rsidRPr="00A10F68">
        <w:t>INFORMACE</w:t>
      </w:r>
      <w:r w:rsidR="00715C9C">
        <w:t xml:space="preserve"> O VEŘEJNÉ ZAKÁZCE</w:t>
      </w:r>
      <w:bookmarkEnd w:id="0"/>
    </w:p>
    <w:p w14:paraId="16DCF4E3" w14:textId="39D3B842" w:rsidR="009C7542" w:rsidRDefault="00D23305" w:rsidP="00A10F68">
      <w:pPr>
        <w:pStyle w:val="AKFZFnovnadpis2"/>
      </w:pPr>
      <w:bookmarkStart w:id="1" w:name="_Toc505243124"/>
      <w:r>
        <w:t>Informace o zadavateli</w:t>
      </w:r>
      <w:bookmarkEnd w:id="1"/>
    </w:p>
    <w:p w14:paraId="35AB61A3" w14:textId="4C06D92E" w:rsidR="00E17DF7" w:rsidRDefault="00E17DF7" w:rsidP="00021616">
      <w:pPr>
        <w:pStyle w:val="AKFZFnovnadpis3"/>
      </w:pPr>
      <w:bookmarkStart w:id="2" w:name="_Ref459127329"/>
      <w:bookmarkStart w:id="3" w:name="_Toc505243125"/>
      <w:r>
        <w:t>Zadavatel</w:t>
      </w:r>
      <w:bookmarkEnd w:id="2"/>
      <w:bookmarkEnd w:id="3"/>
    </w:p>
    <w:tbl>
      <w:tblPr>
        <w:tblStyle w:val="Mkatabulky"/>
        <w:tblW w:w="10143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4"/>
        <w:gridCol w:w="975"/>
        <w:gridCol w:w="2994"/>
      </w:tblGrid>
      <w:tr w:rsidR="00544E0D" w14:paraId="4F6A1837" w14:textId="77777777" w:rsidTr="009A4DFE">
        <w:tc>
          <w:tcPr>
            <w:tcW w:w="6174" w:type="dxa"/>
          </w:tcPr>
          <w:p w14:paraId="1794DE6C" w14:textId="750195D2" w:rsidR="00544E0D" w:rsidRPr="00021616" w:rsidRDefault="00544E0D" w:rsidP="00DD5327">
            <w:pPr>
              <w:pStyle w:val="AKFZFnormln"/>
              <w:spacing w:before="100" w:after="100" w:line="288" w:lineRule="auto"/>
            </w:pPr>
            <w:r w:rsidRPr="00021616">
              <w:t>Název:</w:t>
            </w:r>
            <w:r w:rsidR="00021616" w:rsidRPr="00021616">
              <w:t xml:space="preserve">     </w:t>
            </w:r>
            <w:r w:rsidR="00021616" w:rsidRPr="00021616">
              <w:rPr>
                <w:b/>
              </w:rPr>
              <w:t>Domov Velvary</w:t>
            </w:r>
            <w:r w:rsidR="00F872A3">
              <w:rPr>
                <w:b/>
              </w:rPr>
              <w:t>,</w:t>
            </w:r>
            <w:r w:rsidR="00021616" w:rsidRPr="00021616">
              <w:rPr>
                <w:b/>
              </w:rPr>
              <w:t xml:space="preserve"> poskytovatel sociálních služeb</w:t>
            </w:r>
          </w:p>
        </w:tc>
        <w:tc>
          <w:tcPr>
            <w:tcW w:w="3969" w:type="dxa"/>
            <w:gridSpan w:val="2"/>
            <w:vAlign w:val="center"/>
          </w:tcPr>
          <w:p w14:paraId="45259FA3" w14:textId="7B28173E" w:rsidR="00544E0D" w:rsidRPr="00021616" w:rsidRDefault="00544E0D" w:rsidP="002C0BFA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1BFB9433" w14:textId="77777777" w:rsidTr="009A4DFE">
        <w:tc>
          <w:tcPr>
            <w:tcW w:w="6174" w:type="dxa"/>
          </w:tcPr>
          <w:p w14:paraId="342FD451" w14:textId="52FB9629" w:rsidR="00544E0D" w:rsidRPr="00544E0D" w:rsidRDefault="00544E0D" w:rsidP="009A4DFE">
            <w:pPr>
              <w:pStyle w:val="AKFZFnormln"/>
              <w:spacing w:before="100" w:after="100" w:line="288" w:lineRule="auto"/>
            </w:pPr>
            <w:r w:rsidRPr="00544E0D">
              <w:t>Sídlo:</w:t>
            </w:r>
            <w:r w:rsidR="00021616">
              <w:t xml:space="preserve">       </w:t>
            </w:r>
            <w:r w:rsidR="00021616" w:rsidRPr="00021616">
              <w:rPr>
                <w:b/>
              </w:rPr>
              <w:t>Petra Bezruče 484, 273 24 Velvary</w:t>
            </w:r>
          </w:p>
        </w:tc>
        <w:tc>
          <w:tcPr>
            <w:tcW w:w="3969" w:type="dxa"/>
            <w:gridSpan w:val="2"/>
            <w:vAlign w:val="center"/>
          </w:tcPr>
          <w:p w14:paraId="29F0F534" w14:textId="4C108E33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54F140CE" w14:textId="77777777" w:rsidTr="009A4DFE">
        <w:tc>
          <w:tcPr>
            <w:tcW w:w="6174" w:type="dxa"/>
          </w:tcPr>
          <w:p w14:paraId="1D7126DF" w14:textId="18BC81AE" w:rsidR="00544E0D" w:rsidRPr="00544E0D" w:rsidRDefault="00544E0D" w:rsidP="009A4DFE">
            <w:pPr>
              <w:pStyle w:val="AKFZFnormln"/>
              <w:spacing w:before="100" w:after="100" w:line="288" w:lineRule="auto"/>
            </w:pPr>
            <w:r w:rsidRPr="00544E0D">
              <w:t>IČO:</w:t>
            </w:r>
            <w:r w:rsidR="00021616">
              <w:t xml:space="preserve">         </w:t>
            </w:r>
            <w:r w:rsidR="00021616" w:rsidRPr="00021616">
              <w:rPr>
                <w:b/>
              </w:rPr>
              <w:t>71234403</w:t>
            </w:r>
          </w:p>
        </w:tc>
        <w:tc>
          <w:tcPr>
            <w:tcW w:w="3969" w:type="dxa"/>
            <w:gridSpan w:val="2"/>
            <w:vAlign w:val="center"/>
          </w:tcPr>
          <w:p w14:paraId="18ECF149" w14:textId="322C0AED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7B3D835C" w14:textId="77777777" w:rsidTr="009A4DFE">
        <w:tc>
          <w:tcPr>
            <w:tcW w:w="6174" w:type="dxa"/>
          </w:tcPr>
          <w:p w14:paraId="464FFD05" w14:textId="32232D64" w:rsidR="00544E0D" w:rsidRPr="00544E0D" w:rsidRDefault="00544E0D" w:rsidP="00544E0D">
            <w:pPr>
              <w:pStyle w:val="AKFZFnormln"/>
              <w:spacing w:before="100" w:after="100" w:line="288" w:lineRule="auto"/>
            </w:pPr>
          </w:p>
        </w:tc>
        <w:tc>
          <w:tcPr>
            <w:tcW w:w="3969" w:type="dxa"/>
            <w:gridSpan w:val="2"/>
            <w:vAlign w:val="center"/>
          </w:tcPr>
          <w:p w14:paraId="05AA8F06" w14:textId="60157480" w:rsidR="00544E0D" w:rsidRPr="00C8588B" w:rsidRDefault="00544E0D" w:rsidP="00544E0D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544E0D" w14:paraId="09CB217C" w14:textId="77777777" w:rsidTr="009A4DFE">
        <w:tc>
          <w:tcPr>
            <w:tcW w:w="6174" w:type="dxa"/>
          </w:tcPr>
          <w:p w14:paraId="01E56ABE" w14:textId="472FA936" w:rsidR="00544E0D" w:rsidRPr="00544E0D" w:rsidRDefault="00DD5327" w:rsidP="009A4DFE">
            <w:pPr>
              <w:pStyle w:val="AKFZFnormln"/>
              <w:spacing w:before="100" w:after="100" w:line="288" w:lineRule="auto"/>
            </w:pPr>
            <w:r>
              <w:t>Os</w:t>
            </w:r>
            <w:r w:rsidR="00544E0D" w:rsidRPr="00544E0D">
              <w:t>oba oprávněná jednat za zadavatele:</w:t>
            </w:r>
            <w:r w:rsidR="00021616">
              <w:t xml:space="preserve"> </w:t>
            </w:r>
            <w:r w:rsidR="00021616" w:rsidRPr="009A4DFE">
              <w:rPr>
                <w:b/>
              </w:rPr>
              <w:t xml:space="preserve">Ing. Marcel </w:t>
            </w:r>
            <w:proofErr w:type="spellStart"/>
            <w:r w:rsidR="00021616" w:rsidRPr="009A4DFE">
              <w:rPr>
                <w:b/>
              </w:rPr>
              <w:t>Zhorný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14:paraId="2A6296CD" w14:textId="14549545" w:rsidR="007B1576" w:rsidRPr="009A4DFE" w:rsidRDefault="009A4DFE" w:rsidP="002C0BFA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 w:rsidR="007B1576" w:rsidRPr="009A4DFE">
              <w:rPr>
                <w:b/>
              </w:rPr>
              <w:t xml:space="preserve">Tel.: </w:t>
            </w:r>
            <w:r w:rsidR="00021616" w:rsidRPr="009A4DFE">
              <w:rPr>
                <w:b/>
              </w:rPr>
              <w:t xml:space="preserve"> 725 329</w:t>
            </w:r>
            <w:r w:rsidRPr="009A4DFE">
              <w:rPr>
                <w:b/>
              </w:rPr>
              <w:t> </w:t>
            </w:r>
            <w:r w:rsidR="00021616" w:rsidRPr="009A4DFE">
              <w:rPr>
                <w:b/>
              </w:rPr>
              <w:t>052</w:t>
            </w:r>
            <w:proofErr w:type="gramEnd"/>
            <w:r w:rsidRPr="009A4DFE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</w:t>
            </w:r>
            <w:r w:rsidRPr="009A4DFE">
              <w:rPr>
                <w:b/>
              </w:rPr>
              <w:t xml:space="preserve">  </w:t>
            </w:r>
            <w:r w:rsidR="007B1576" w:rsidRPr="009A4DFE">
              <w:rPr>
                <w:b/>
              </w:rPr>
              <w:t xml:space="preserve">E-mail: </w:t>
            </w:r>
            <w:r w:rsidRPr="009A4DFE">
              <w:rPr>
                <w:b/>
              </w:rPr>
              <w:t>marcel.zhorny@seznam.cz</w:t>
            </w:r>
          </w:p>
          <w:p w14:paraId="593CBA7D" w14:textId="01B225D9" w:rsidR="002C0BFA" w:rsidRPr="009A4DFE" w:rsidRDefault="002C0BFA" w:rsidP="002C0BFA">
            <w:pPr>
              <w:pStyle w:val="AKFZFnormln"/>
              <w:spacing w:before="100" w:after="100" w:line="288" w:lineRule="auto"/>
              <w:jc w:val="left"/>
              <w:rPr>
                <w:b/>
              </w:rPr>
            </w:pPr>
          </w:p>
        </w:tc>
      </w:tr>
      <w:tr w:rsidR="004557F2" w14:paraId="0EC34102" w14:textId="77777777" w:rsidTr="009A4DFE">
        <w:tc>
          <w:tcPr>
            <w:tcW w:w="6174" w:type="dxa"/>
          </w:tcPr>
          <w:p w14:paraId="6C3A702E" w14:textId="322A2723" w:rsidR="004557F2" w:rsidRPr="0094067A" w:rsidRDefault="004557F2" w:rsidP="003520A8">
            <w:pPr>
              <w:pStyle w:val="AKFZFnormln"/>
              <w:spacing w:before="100"/>
              <w:rPr>
                <w:rFonts w:cs="Arial"/>
                <w:b/>
                <w:bCs/>
              </w:rPr>
            </w:pPr>
            <w:r>
              <w:t>Kontaktní osoba k veřejné zakázce:</w:t>
            </w:r>
            <w:r w:rsidR="0094067A" w:rsidRPr="00812054">
              <w:rPr>
                <w:rFonts w:cs="Arial"/>
                <w:b/>
                <w:bCs/>
              </w:rPr>
              <w:t xml:space="preserve"> </w:t>
            </w:r>
            <w:r w:rsidR="003520A8">
              <w:rPr>
                <w:rFonts w:cs="Arial"/>
                <w:b/>
                <w:bCs/>
              </w:rPr>
              <w:t>Ing. Štětina Zdeněk</w:t>
            </w:r>
          </w:p>
        </w:tc>
        <w:tc>
          <w:tcPr>
            <w:tcW w:w="3969" w:type="dxa"/>
            <w:gridSpan w:val="2"/>
            <w:vAlign w:val="center"/>
          </w:tcPr>
          <w:p w14:paraId="38282A83" w14:textId="1DF4E18F" w:rsidR="0094067A" w:rsidRPr="00402356" w:rsidRDefault="004557F2" w:rsidP="0094067A">
            <w:pPr>
              <w:spacing w:after="60"/>
              <w:rPr>
                <w:rFonts w:cs="Arial"/>
              </w:rPr>
            </w:pPr>
            <w:proofErr w:type="gramStart"/>
            <w:r w:rsidRPr="00402356">
              <w:rPr>
                <w:rFonts w:cs="Arial"/>
              </w:rPr>
              <w:t xml:space="preserve">Tel.: </w:t>
            </w:r>
            <w:r w:rsidR="00E77394">
              <w:rPr>
                <w:rFonts w:cs="Arial"/>
              </w:rPr>
              <w:t xml:space="preserve"> </w:t>
            </w:r>
            <w:r w:rsidR="00F872A3">
              <w:rPr>
                <w:rFonts w:cs="Arial"/>
              </w:rPr>
              <w:t>602 704 771</w:t>
            </w:r>
            <w:proofErr w:type="gramEnd"/>
          </w:p>
          <w:p w14:paraId="41432229" w14:textId="4147E256" w:rsidR="0094067A" w:rsidRPr="00402356" w:rsidRDefault="004557F2" w:rsidP="0094067A">
            <w:pPr>
              <w:pStyle w:val="Zkladntextodsazen2"/>
              <w:spacing w:after="60"/>
              <w:ind w:left="0"/>
              <w:rPr>
                <w:rStyle w:val="Hypertextovodkaz"/>
                <w:rFonts w:cs="Arial"/>
                <w:bCs/>
                <w:color w:val="0000FF"/>
              </w:rPr>
            </w:pPr>
            <w:r w:rsidRPr="00402356">
              <w:rPr>
                <w:rFonts w:cs="Arial"/>
              </w:rPr>
              <w:t xml:space="preserve">E-mail: </w:t>
            </w:r>
            <w:r w:rsidR="00F872A3">
              <w:rPr>
                <w:rFonts w:cs="Arial"/>
              </w:rPr>
              <w:t>stetina.zdenek</w:t>
            </w:r>
            <w:r w:rsidR="00E77394">
              <w:rPr>
                <w:rFonts w:cs="Arial"/>
              </w:rPr>
              <w:t>@seznam.cz</w:t>
            </w:r>
          </w:p>
          <w:p w14:paraId="18EE7320" w14:textId="4EE4F165" w:rsidR="00326A34" w:rsidRPr="00544E0D" w:rsidRDefault="00326A34" w:rsidP="00547DEB">
            <w:pPr>
              <w:pStyle w:val="AKFZFnormln"/>
              <w:spacing w:before="100"/>
              <w:jc w:val="left"/>
              <w:rPr>
                <w:rFonts w:cs="Arial"/>
              </w:rPr>
            </w:pPr>
          </w:p>
        </w:tc>
      </w:tr>
      <w:tr w:rsidR="004557F2" w14:paraId="2749E0F4" w14:textId="77777777" w:rsidTr="009A4DFE">
        <w:tc>
          <w:tcPr>
            <w:tcW w:w="10143" w:type="dxa"/>
            <w:gridSpan w:val="3"/>
          </w:tcPr>
          <w:p w14:paraId="1DF0506B" w14:textId="751BCCAF" w:rsidR="004557F2" w:rsidRPr="00544E0D" w:rsidRDefault="004557F2" w:rsidP="004557F2">
            <w:pPr>
              <w:pStyle w:val="AKFZFnormln"/>
              <w:spacing w:before="100"/>
              <w:jc w:val="left"/>
              <w:rPr>
                <w:rFonts w:cs="Arial"/>
              </w:rPr>
            </w:pPr>
            <w:r>
              <w:t>(dále jen „</w:t>
            </w:r>
            <w:r w:rsidRPr="00644CEA">
              <w:rPr>
                <w:b/>
              </w:rPr>
              <w:t>Zadavatel</w:t>
            </w:r>
            <w:r>
              <w:t>“)</w:t>
            </w:r>
          </w:p>
        </w:tc>
      </w:tr>
      <w:tr w:rsidR="00644CEA" w14:paraId="4F442943" w14:textId="77777777" w:rsidTr="009A4DFE">
        <w:tc>
          <w:tcPr>
            <w:tcW w:w="7149" w:type="dxa"/>
            <w:gridSpan w:val="2"/>
          </w:tcPr>
          <w:p w14:paraId="1532EAD0" w14:textId="5883ADF5" w:rsidR="00644CEA" w:rsidRPr="00544E0D" w:rsidRDefault="00644CEA" w:rsidP="001C2154">
            <w:pPr>
              <w:pStyle w:val="AKFZFnormln"/>
              <w:spacing w:before="100" w:after="100" w:line="288" w:lineRule="auto"/>
            </w:pPr>
          </w:p>
        </w:tc>
        <w:tc>
          <w:tcPr>
            <w:tcW w:w="2994" w:type="dxa"/>
            <w:vAlign w:val="center"/>
          </w:tcPr>
          <w:p w14:paraId="5D66E3F5" w14:textId="0A82D720" w:rsidR="00644CEA" w:rsidRPr="00544E0D" w:rsidRDefault="00644CEA" w:rsidP="001C2154">
            <w:pPr>
              <w:pStyle w:val="AKFZFnormln"/>
              <w:spacing w:before="100" w:after="100" w:line="288" w:lineRule="auto"/>
              <w:jc w:val="left"/>
            </w:pPr>
          </w:p>
        </w:tc>
      </w:tr>
      <w:tr w:rsidR="00644CEA" w14:paraId="2EF3BAA3" w14:textId="77777777" w:rsidTr="009A4DFE">
        <w:tc>
          <w:tcPr>
            <w:tcW w:w="7149" w:type="dxa"/>
            <w:gridSpan w:val="2"/>
          </w:tcPr>
          <w:p w14:paraId="352CEEEF" w14:textId="20375A51" w:rsidR="00644CEA" w:rsidRPr="00644CEA" w:rsidRDefault="00644CEA" w:rsidP="001C2154">
            <w:pPr>
              <w:pStyle w:val="AKFZFnormln"/>
              <w:spacing w:before="100"/>
            </w:pPr>
          </w:p>
        </w:tc>
        <w:tc>
          <w:tcPr>
            <w:tcW w:w="2994" w:type="dxa"/>
            <w:vAlign w:val="center"/>
          </w:tcPr>
          <w:p w14:paraId="17D70551" w14:textId="4EB566D8" w:rsidR="00644CEA" w:rsidRPr="00544E0D" w:rsidRDefault="00644CEA" w:rsidP="001C2154">
            <w:pPr>
              <w:pStyle w:val="AKFZFnormln"/>
              <w:spacing w:before="100"/>
              <w:jc w:val="left"/>
              <w:rPr>
                <w:rFonts w:cs="Arial"/>
              </w:rPr>
            </w:pPr>
          </w:p>
        </w:tc>
      </w:tr>
    </w:tbl>
    <w:p w14:paraId="15DFDFD3" w14:textId="6A2E85DA" w:rsidR="0003756E" w:rsidRDefault="00D23305" w:rsidP="00A1689F">
      <w:pPr>
        <w:pStyle w:val="AKFZFnovnadpis2"/>
        <w:shd w:val="clear" w:color="auto" w:fill="99CCFF"/>
      </w:pPr>
      <w:bookmarkStart w:id="4" w:name="_Toc505243126"/>
      <w:r>
        <w:t xml:space="preserve">Základní informace o </w:t>
      </w:r>
      <w:r w:rsidR="00B33204">
        <w:t>V</w:t>
      </w:r>
      <w:r>
        <w:t>eřejné zakázce</w:t>
      </w:r>
      <w:bookmarkEnd w:id="4"/>
    </w:p>
    <w:p w14:paraId="489A6370" w14:textId="7E473FE0" w:rsidR="00A10F68" w:rsidRDefault="005137B5" w:rsidP="00A10F68">
      <w:pPr>
        <w:pStyle w:val="AKFZFnovnadpis3"/>
      </w:pPr>
      <w:bookmarkStart w:id="5" w:name="_Toc505243127"/>
      <w:r>
        <w:t xml:space="preserve">Poptávkové </w:t>
      </w:r>
      <w:r w:rsidR="00A10F68">
        <w:t>řízení</w:t>
      </w:r>
      <w:bookmarkEnd w:id="5"/>
    </w:p>
    <w:p w14:paraId="65E5ABF5" w14:textId="3B95FA57" w:rsidR="00A10F68" w:rsidRDefault="00A06DF4" w:rsidP="00A10F68">
      <w:pPr>
        <w:pStyle w:val="AKFZFnormln"/>
        <w:rPr>
          <w:rFonts w:cs="Arial"/>
        </w:rPr>
      </w:pPr>
      <w:r>
        <w:t xml:space="preserve">Veřejná zakázka s názvem </w:t>
      </w:r>
      <w:r w:rsidR="00B85AE6" w:rsidRPr="00B85AE6">
        <w:rPr>
          <w:rFonts w:cs="Arial"/>
          <w:b/>
        </w:rPr>
        <w:t>„</w:t>
      </w:r>
      <w:proofErr w:type="spellStart"/>
      <w:r w:rsidR="0093631C">
        <w:rPr>
          <w:rFonts w:cs="Arial"/>
          <w:b/>
        </w:rPr>
        <w:t>Konvektomat</w:t>
      </w:r>
      <w:proofErr w:type="spellEnd"/>
      <w:r w:rsidR="00B85AE6">
        <w:rPr>
          <w:rFonts w:cs="Arial"/>
          <w:b/>
        </w:rPr>
        <w:t xml:space="preserve">“ </w:t>
      </w:r>
      <w:r>
        <w:t>je veře</w:t>
      </w:r>
      <w:r w:rsidR="00402356">
        <w:t xml:space="preserve">jnou zakázkou malého rozsahu na </w:t>
      </w:r>
      <w:r w:rsidR="00F872A3">
        <w:t>služby</w:t>
      </w:r>
      <w:r w:rsidR="0097252B" w:rsidRPr="00402356">
        <w:t xml:space="preserve"> </w:t>
      </w:r>
      <w:r>
        <w:rPr>
          <w:rFonts w:cs="Arial"/>
        </w:rPr>
        <w:t>(dále jen „</w:t>
      </w:r>
      <w:r w:rsidRPr="0097252B">
        <w:rPr>
          <w:rFonts w:cs="Arial"/>
          <w:b/>
        </w:rPr>
        <w:t>Veřejná zakázka</w:t>
      </w:r>
      <w:r>
        <w:rPr>
          <w:rFonts w:cs="Arial"/>
        </w:rPr>
        <w:t>“).</w:t>
      </w:r>
    </w:p>
    <w:p w14:paraId="2A545125" w14:textId="7734FED3" w:rsidR="0097252B" w:rsidRDefault="00514171" w:rsidP="00A10F68">
      <w:pPr>
        <w:pStyle w:val="AKFZFnormln"/>
        <w:rPr>
          <w:rFonts w:cs="Arial"/>
        </w:rPr>
      </w:pPr>
      <w:r>
        <w:rPr>
          <w:rFonts w:cs="Arial"/>
        </w:rPr>
        <w:t xml:space="preserve">Veřejná zakázka </w:t>
      </w:r>
      <w:r w:rsidR="00DB5900">
        <w:rPr>
          <w:rFonts w:cs="Arial"/>
        </w:rPr>
        <w:t xml:space="preserve">je </w:t>
      </w:r>
      <w:r w:rsidR="0097252B">
        <w:rPr>
          <w:rFonts w:cs="Arial"/>
        </w:rPr>
        <w:t xml:space="preserve">v souladu s § 31 zákona </w:t>
      </w:r>
      <w:r w:rsidR="00DB5900">
        <w:rPr>
          <w:rFonts w:cs="Arial"/>
        </w:rPr>
        <w:t>z</w:t>
      </w:r>
      <w:r w:rsidR="0097252B">
        <w:rPr>
          <w:rFonts w:cs="Arial"/>
        </w:rPr>
        <w:t>adávána mimo režim zákona. Obsahuje-li tato zadávací dokumentace odkaz na zákon, použije se příslušné ustanovení zákona analogicky. To však neznamená, že Zadavatel zadává Veřejnou zakázku v režimu zákona.</w:t>
      </w:r>
    </w:p>
    <w:p w14:paraId="3003217B" w14:textId="25266E8B" w:rsidR="00DF6B66" w:rsidRDefault="00DF6B66" w:rsidP="00A10F68">
      <w:pPr>
        <w:pStyle w:val="AKFZFnormln"/>
        <w:rPr>
          <w:rFonts w:cs="Arial"/>
        </w:rPr>
      </w:pPr>
      <w:r w:rsidRPr="00DF6B66">
        <w:rPr>
          <w:rFonts w:cs="Arial"/>
        </w:rPr>
        <w:t>Podkladem pro zpracování nabídky je tato Výzva</w:t>
      </w:r>
      <w:r>
        <w:rPr>
          <w:rFonts w:cs="Arial"/>
        </w:rPr>
        <w:t xml:space="preserve"> k podání nabídky a zadávací dokumentace</w:t>
      </w:r>
      <w:r w:rsidRPr="00DF6B66">
        <w:rPr>
          <w:rFonts w:cs="Arial"/>
        </w:rPr>
        <w:t>. Uchazeč je povinen zadavatele upozornit na případné nejasnosti a chyby v předaných podkladech, a to zejména pokud mají vliv na cenu zakázky.</w:t>
      </w:r>
    </w:p>
    <w:p w14:paraId="7FD583F8" w14:textId="386A9475" w:rsidR="00580202" w:rsidRDefault="00580202" w:rsidP="00A1689F">
      <w:pPr>
        <w:pStyle w:val="AKFZFnovnadpis3"/>
        <w:shd w:val="clear" w:color="auto" w:fill="99CCFF"/>
      </w:pPr>
      <w:bookmarkStart w:id="6" w:name="_Toc505243128"/>
      <w:r>
        <w:t>Účel Veřejné zakázky</w:t>
      </w:r>
      <w:bookmarkEnd w:id="6"/>
    </w:p>
    <w:p w14:paraId="72FEA868" w14:textId="468826B0" w:rsidR="00A761E0" w:rsidRDefault="00580202" w:rsidP="00580202">
      <w:pPr>
        <w:pStyle w:val="AKFZFnormln"/>
      </w:pPr>
      <w:r>
        <w:t xml:space="preserve">Účelem Veřejné zakázky je uzavření </w:t>
      </w:r>
      <w:r w:rsidR="0093631C">
        <w:t>smlouvy</w:t>
      </w:r>
      <w:r>
        <w:t xml:space="preserve"> na plnění Veřejné zakázky s jedním vybraným </w:t>
      </w:r>
      <w:r w:rsidR="00A8534D">
        <w:t>dodavatel</w:t>
      </w:r>
      <w:r w:rsidR="00BF30BC">
        <w:t>e</w:t>
      </w:r>
      <w:r w:rsidR="00A8534D">
        <w:t>m</w:t>
      </w:r>
      <w:r>
        <w:t xml:space="preserve">, na jejímž základě budou </w:t>
      </w:r>
      <w:r w:rsidR="00460B5A">
        <w:t xml:space="preserve">pro </w:t>
      </w:r>
      <w:r w:rsidR="001E30D1">
        <w:t>Z</w:t>
      </w:r>
      <w:r w:rsidR="00460B5A">
        <w:t>adavatele</w:t>
      </w:r>
      <w:r>
        <w:t xml:space="preserve"> </w:t>
      </w:r>
      <w:r w:rsidR="006D7372">
        <w:t>zajištěn</w:t>
      </w:r>
      <w:r w:rsidR="001A48E1">
        <w:t>a</w:t>
      </w:r>
      <w:r w:rsidR="006D7372">
        <w:t xml:space="preserve"> dodávk</w:t>
      </w:r>
      <w:r w:rsidR="001A48E1">
        <w:t>a</w:t>
      </w:r>
      <w:r w:rsidR="006D7372">
        <w:t xml:space="preserve"> </w:t>
      </w:r>
      <w:proofErr w:type="spellStart"/>
      <w:r w:rsidR="0093631C">
        <w:t>konvektonatu</w:t>
      </w:r>
      <w:proofErr w:type="spellEnd"/>
      <w:r w:rsidR="001A48E1">
        <w:t xml:space="preserve"> </w:t>
      </w:r>
      <w:proofErr w:type="gramStart"/>
      <w:r w:rsidR="001A48E1">
        <w:t xml:space="preserve">pro </w:t>
      </w:r>
      <w:r w:rsidR="0093631C">
        <w:t xml:space="preserve"> stravovací</w:t>
      </w:r>
      <w:proofErr w:type="gramEnd"/>
      <w:r w:rsidR="0093631C">
        <w:t xml:space="preserve"> provoz</w:t>
      </w:r>
      <w:r w:rsidR="00CD09DC">
        <w:t>.</w:t>
      </w:r>
    </w:p>
    <w:p w14:paraId="2C7AEBD6" w14:textId="01D2855C" w:rsidR="00580202" w:rsidRDefault="00580202" w:rsidP="00A1689F">
      <w:pPr>
        <w:pStyle w:val="AKFZFnovnadpis3"/>
        <w:shd w:val="clear" w:color="auto" w:fill="99CCFF"/>
      </w:pPr>
      <w:bookmarkStart w:id="7" w:name="_Toc505243129"/>
      <w:r>
        <w:lastRenderedPageBreak/>
        <w:t>Předmět plnění Veřejné zakázky</w:t>
      </w:r>
      <w:bookmarkEnd w:id="7"/>
    </w:p>
    <w:p w14:paraId="63F8262E" w14:textId="56D159FC" w:rsidR="00FE172E" w:rsidRDefault="00D47C36" w:rsidP="002C0BFA">
      <w:pPr>
        <w:pStyle w:val="AKFZFnormln"/>
      </w:pPr>
      <w:r>
        <w:t xml:space="preserve">Předmětem plnění </w:t>
      </w:r>
      <w:r w:rsidR="00B33204">
        <w:t>V</w:t>
      </w:r>
      <w:r>
        <w:t xml:space="preserve">eřejné zakázky malého rozsahu </w:t>
      </w:r>
      <w:r w:rsidR="006D7372">
        <w:t xml:space="preserve">je uzavření </w:t>
      </w:r>
      <w:r w:rsidR="001A48E1">
        <w:t>smlouvy</w:t>
      </w:r>
      <w:r w:rsidR="006D7372">
        <w:t xml:space="preserve"> na nákup </w:t>
      </w:r>
      <w:proofErr w:type="spellStart"/>
      <w:r w:rsidR="0008370E">
        <w:t>konvektomatu</w:t>
      </w:r>
      <w:proofErr w:type="spellEnd"/>
      <w:r w:rsidR="0008370E">
        <w:t xml:space="preserve"> pro stravovací provoz</w:t>
      </w:r>
      <w:r w:rsidR="001A48E1">
        <w:t>.</w:t>
      </w:r>
    </w:p>
    <w:p w14:paraId="6F60798E" w14:textId="336E7488" w:rsidR="001A48E1" w:rsidRPr="009C6199" w:rsidRDefault="001A48E1" w:rsidP="001A48E1">
      <w:pPr>
        <w:pStyle w:val="AKFZFnormln"/>
        <w:rPr>
          <w:b/>
        </w:rPr>
      </w:pPr>
      <w:r>
        <w:t>Podrobnější popis předmětu plnění veřejné zakázky je popsán v</w:t>
      </w:r>
      <w:r w:rsidR="009C6199">
        <w:t> </w:t>
      </w:r>
      <w:proofErr w:type="gramStart"/>
      <w:r w:rsidR="009C6199">
        <w:t xml:space="preserve">technické </w:t>
      </w:r>
      <w:r>
        <w:t xml:space="preserve"> specifikaci</w:t>
      </w:r>
      <w:proofErr w:type="gramEnd"/>
      <w:r>
        <w:t xml:space="preserve"> požadované</w:t>
      </w:r>
      <w:r w:rsidR="0008370E">
        <w:t xml:space="preserve">ho </w:t>
      </w:r>
      <w:proofErr w:type="spellStart"/>
      <w:r w:rsidR="0008370E">
        <w:t>konvektomatu</w:t>
      </w:r>
      <w:proofErr w:type="spellEnd"/>
      <w:r w:rsidR="0008370E">
        <w:t xml:space="preserve">, </w:t>
      </w:r>
      <w:r>
        <w:t>která je přílohou  této výzvy.</w:t>
      </w:r>
      <w:r w:rsidR="009C6199">
        <w:t xml:space="preserve"> </w:t>
      </w:r>
      <w:r w:rsidR="009C6199" w:rsidRPr="009C6199">
        <w:rPr>
          <w:b/>
        </w:rPr>
        <w:t>Součástí plnění zakázky je doprava na místo, montáž a zaškolení obsluhy.</w:t>
      </w:r>
    </w:p>
    <w:p w14:paraId="1BA5BD72" w14:textId="77777777" w:rsidR="009C6199" w:rsidRDefault="009C6199" w:rsidP="001A48E1">
      <w:pPr>
        <w:pStyle w:val="AKFZFnormln"/>
      </w:pPr>
    </w:p>
    <w:p w14:paraId="434FF0DE" w14:textId="38730F3C" w:rsidR="001A48E1" w:rsidRDefault="001A48E1" w:rsidP="002C0BFA">
      <w:pPr>
        <w:pStyle w:val="AKFZFnormln"/>
        <w:rPr>
          <w:b/>
        </w:rPr>
      </w:pPr>
      <w:r>
        <w:rPr>
          <w:b/>
        </w:rPr>
        <w:t xml:space="preserve">Kód předmětu veřejné zakázky dle číselníku </w:t>
      </w:r>
      <w:proofErr w:type="spellStart"/>
      <w:r>
        <w:rPr>
          <w:b/>
        </w:rPr>
        <w:t>Common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Procurement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Vocabulary</w:t>
      </w:r>
      <w:proofErr w:type="spellEnd"/>
      <w:r>
        <w:rPr>
          <w:b/>
        </w:rPr>
        <w:t xml:space="preserve"> je</w:t>
      </w:r>
      <w:r w:rsidR="003B0C1B">
        <w:rPr>
          <w:b/>
        </w:rPr>
        <w:t>:</w:t>
      </w:r>
      <w:r>
        <w:rPr>
          <w:b/>
        </w:rPr>
        <w:t xml:space="preserve"> </w:t>
      </w:r>
    </w:p>
    <w:p w14:paraId="191B576C" w14:textId="6131F3F0" w:rsidR="003B0C1B" w:rsidRDefault="0008370E" w:rsidP="002C0BFA">
      <w:pPr>
        <w:pStyle w:val="AKFZFnormln"/>
        <w:rPr>
          <w:b/>
        </w:rPr>
      </w:pPr>
      <w:r>
        <w:rPr>
          <w:b/>
        </w:rPr>
        <w:t>397 11 360-0</w:t>
      </w:r>
      <w:r w:rsidR="003B0C1B">
        <w:rPr>
          <w:b/>
        </w:rPr>
        <w:t xml:space="preserve">     </w:t>
      </w:r>
      <w:r>
        <w:rPr>
          <w:b/>
        </w:rPr>
        <w:t xml:space="preserve">Trouby, </w:t>
      </w:r>
      <w:proofErr w:type="spellStart"/>
      <w:r>
        <w:rPr>
          <w:b/>
        </w:rPr>
        <w:t>konvektomaty</w:t>
      </w:r>
      <w:proofErr w:type="spellEnd"/>
    </w:p>
    <w:p w14:paraId="78044AD9" w14:textId="77777777" w:rsidR="009C6199" w:rsidRPr="00FE172E" w:rsidRDefault="009C6199" w:rsidP="002C0BFA">
      <w:pPr>
        <w:pStyle w:val="AKFZFnormln"/>
        <w:rPr>
          <w:b/>
        </w:rPr>
      </w:pPr>
    </w:p>
    <w:p w14:paraId="18E4EEA8" w14:textId="3539EA17" w:rsidR="00580202" w:rsidRDefault="00580202" w:rsidP="00A1689F">
      <w:pPr>
        <w:pStyle w:val="AKFZFnovnadpis3"/>
        <w:shd w:val="clear" w:color="auto" w:fill="99CCFF"/>
      </w:pPr>
      <w:bookmarkStart w:id="8" w:name="_Toc505243131"/>
      <w:r>
        <w:t>Předpokládaná hodnota Veřejné zakázky</w:t>
      </w:r>
      <w:bookmarkEnd w:id="8"/>
    </w:p>
    <w:p w14:paraId="66A55B9F" w14:textId="22D916B0" w:rsidR="00812AD2" w:rsidRDefault="00FF035A" w:rsidP="00D72E7B">
      <w:pPr>
        <w:pStyle w:val="AKFZFnormln"/>
        <w:jc w:val="left"/>
      </w:pPr>
      <w:r>
        <w:t>Předpokládaná hodnota Veřejné zakázky</w:t>
      </w:r>
      <w:r w:rsidR="009C293F">
        <w:t xml:space="preserve"> je stanovena na </w:t>
      </w:r>
      <w:r w:rsidR="0008370E">
        <w:t>290</w:t>
      </w:r>
      <w:r w:rsidR="009C293F">
        <w:t xml:space="preserve"> 000,- Kč</w:t>
      </w:r>
      <w:r w:rsidR="00F57A93">
        <w:t xml:space="preserve"> bez DPH</w:t>
      </w:r>
      <w:r w:rsidR="001A48E1">
        <w:t>.</w:t>
      </w:r>
    </w:p>
    <w:p w14:paraId="5F2CD9C0" w14:textId="0EAD1434" w:rsidR="001A48E1" w:rsidRDefault="001A48E1" w:rsidP="00D72E7B">
      <w:pPr>
        <w:pStyle w:val="AKFZFnormln"/>
        <w:jc w:val="left"/>
        <w:rPr>
          <w:rFonts w:cs="Arial"/>
        </w:rPr>
      </w:pPr>
    </w:p>
    <w:p w14:paraId="4D960ECC" w14:textId="08D8EF19" w:rsidR="00FF035A" w:rsidRDefault="003E47ED" w:rsidP="00A1689F">
      <w:pPr>
        <w:pStyle w:val="AKFZFnovnadpis3"/>
        <w:shd w:val="clear" w:color="auto" w:fill="99CCFF"/>
      </w:pPr>
      <w:bookmarkStart w:id="9" w:name="_Toc505243132"/>
      <w:r>
        <w:t>Doba plnění</w:t>
      </w:r>
      <w:bookmarkEnd w:id="9"/>
    </w:p>
    <w:p w14:paraId="5407A371" w14:textId="6FB67E18" w:rsidR="00DD5327" w:rsidRDefault="00250364" w:rsidP="003E47ED">
      <w:pPr>
        <w:pStyle w:val="AKFZFnormln"/>
      </w:pPr>
      <w:r>
        <w:t>Rámcová smlouva</w:t>
      </w:r>
      <w:r w:rsidR="00084064">
        <w:t xml:space="preserve"> na plnění Veřejné zakázky bude u</w:t>
      </w:r>
      <w:r w:rsidR="0005092C">
        <w:t>zavřena bezodkladně po</w:t>
      </w:r>
      <w:r w:rsidR="00D20CC9">
        <w:t xml:space="preserve"> výběru nejvhodnější nabídky.</w:t>
      </w:r>
    </w:p>
    <w:tbl>
      <w:tblPr>
        <w:tblpPr w:leftFromText="141" w:rightFromText="141" w:vertAnchor="text" w:horzAnchor="margin" w:tblpY="29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4498"/>
      </w:tblGrid>
      <w:tr w:rsidR="00A1689F" w:rsidRPr="00AA604A" w14:paraId="40BAF739" w14:textId="77777777" w:rsidTr="00A1689F">
        <w:tc>
          <w:tcPr>
            <w:tcW w:w="8926" w:type="dxa"/>
            <w:gridSpan w:val="3"/>
          </w:tcPr>
          <w:p w14:paraId="0A1E1FEA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b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Předpokládaný termín zahájení</w:t>
            </w:r>
          </w:p>
        </w:tc>
      </w:tr>
      <w:tr w:rsidR="00A1689F" w:rsidRPr="00AA604A" w14:paraId="6831BFDC" w14:textId="77777777" w:rsidTr="00A1689F">
        <w:tc>
          <w:tcPr>
            <w:tcW w:w="4068" w:type="dxa"/>
          </w:tcPr>
          <w:p w14:paraId="5FAB2DC8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lang w:eastAsia="cs-CZ"/>
              </w:rPr>
              <w:t>Zahájení realizace</w:t>
            </w:r>
          </w:p>
        </w:tc>
        <w:tc>
          <w:tcPr>
            <w:tcW w:w="360" w:type="dxa"/>
          </w:tcPr>
          <w:p w14:paraId="450836F6" w14:textId="77777777" w:rsidR="00A1689F" w:rsidRPr="00AA604A" w:rsidRDefault="00A1689F" w:rsidP="00A1689F">
            <w:pPr>
              <w:spacing w:after="0"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498" w:type="dxa"/>
          </w:tcPr>
          <w:p w14:paraId="67314505" w14:textId="0D6D74C8" w:rsidR="00A1689F" w:rsidRPr="00AA604A" w:rsidRDefault="003B0C1B" w:rsidP="003B0C1B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ihned po podpisu smlouvy</w:t>
            </w:r>
          </w:p>
        </w:tc>
      </w:tr>
      <w:tr w:rsidR="00A1689F" w:rsidRPr="00AA604A" w14:paraId="5300A1D6" w14:textId="77777777" w:rsidTr="00A1689F">
        <w:trPr>
          <w:trHeight w:hRule="exact" w:val="113"/>
        </w:trPr>
        <w:tc>
          <w:tcPr>
            <w:tcW w:w="8926" w:type="dxa"/>
            <w:gridSpan w:val="3"/>
          </w:tcPr>
          <w:p w14:paraId="579A3C1A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</w:p>
        </w:tc>
      </w:tr>
      <w:tr w:rsidR="00A1689F" w:rsidRPr="00AA604A" w14:paraId="69584F47" w14:textId="77777777" w:rsidTr="00A1689F">
        <w:tc>
          <w:tcPr>
            <w:tcW w:w="8926" w:type="dxa"/>
            <w:gridSpan w:val="3"/>
          </w:tcPr>
          <w:p w14:paraId="5A4D7A43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b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Předpokládaný termín ukončení</w:t>
            </w:r>
          </w:p>
        </w:tc>
      </w:tr>
      <w:tr w:rsidR="00A1689F" w:rsidRPr="00AA604A" w14:paraId="785EE0DD" w14:textId="77777777" w:rsidTr="00A1689F">
        <w:tc>
          <w:tcPr>
            <w:tcW w:w="4068" w:type="dxa"/>
          </w:tcPr>
          <w:p w14:paraId="7BE6490E" w14:textId="77777777" w:rsidR="00A1689F" w:rsidRPr="00AA604A" w:rsidRDefault="00A1689F" w:rsidP="00A1689F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lang w:eastAsia="cs-CZ"/>
              </w:rPr>
              <w:t>Ukončení realizace</w:t>
            </w:r>
          </w:p>
        </w:tc>
        <w:tc>
          <w:tcPr>
            <w:tcW w:w="360" w:type="dxa"/>
          </w:tcPr>
          <w:p w14:paraId="4C8D9E5D" w14:textId="77777777" w:rsidR="00A1689F" w:rsidRPr="00AA604A" w:rsidRDefault="00A1689F" w:rsidP="00A1689F">
            <w:pPr>
              <w:spacing w:after="0"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AA604A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498" w:type="dxa"/>
          </w:tcPr>
          <w:p w14:paraId="70012E6C" w14:textId="2C444882" w:rsidR="00A1689F" w:rsidRPr="00AA604A" w:rsidRDefault="00724E2E" w:rsidP="0008370E">
            <w:pPr>
              <w:widowControl w:val="0"/>
              <w:autoSpaceDE w:val="0"/>
              <w:autoSpaceDN w:val="0"/>
              <w:adjustRightInd w:val="0"/>
              <w:spacing w:after="0" w:line="273" w:lineRule="atLeast"/>
              <w:jc w:val="left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Do </w:t>
            </w:r>
            <w:r w:rsidR="0090433F">
              <w:rPr>
                <w:rFonts w:eastAsia="Times New Roman" w:cs="Arial"/>
                <w:lang w:eastAsia="cs-CZ"/>
              </w:rPr>
              <w:t xml:space="preserve">31. </w:t>
            </w:r>
            <w:r w:rsidR="0008370E">
              <w:rPr>
                <w:rFonts w:eastAsia="Times New Roman" w:cs="Arial"/>
                <w:lang w:eastAsia="cs-CZ"/>
              </w:rPr>
              <w:t>12</w:t>
            </w:r>
            <w:r w:rsidR="00DF2A2D">
              <w:rPr>
                <w:rFonts w:eastAsia="Times New Roman" w:cs="Arial"/>
                <w:lang w:eastAsia="cs-CZ"/>
              </w:rPr>
              <w:t>.</w:t>
            </w:r>
            <w:r w:rsidR="0090433F">
              <w:rPr>
                <w:rFonts w:eastAsia="Times New Roman" w:cs="Arial"/>
                <w:lang w:eastAsia="cs-CZ"/>
              </w:rPr>
              <w:t xml:space="preserve"> 20</w:t>
            </w:r>
            <w:r w:rsidR="009C293F">
              <w:rPr>
                <w:rFonts w:eastAsia="Times New Roman" w:cs="Arial"/>
                <w:lang w:eastAsia="cs-CZ"/>
              </w:rPr>
              <w:t>2</w:t>
            </w:r>
            <w:r w:rsidR="0008370E">
              <w:rPr>
                <w:rFonts w:eastAsia="Times New Roman" w:cs="Arial"/>
                <w:lang w:eastAsia="cs-CZ"/>
              </w:rPr>
              <w:t>1</w:t>
            </w:r>
          </w:p>
        </w:tc>
      </w:tr>
    </w:tbl>
    <w:p w14:paraId="4A3E59A3" w14:textId="77777777" w:rsidR="00AA604A" w:rsidRDefault="00AA604A" w:rsidP="003E47ED">
      <w:pPr>
        <w:pStyle w:val="AKFZFnormln"/>
      </w:pPr>
    </w:p>
    <w:p w14:paraId="7B7FF0EB" w14:textId="77777777" w:rsidR="00B312DD" w:rsidRDefault="00B312DD" w:rsidP="003E47ED">
      <w:pPr>
        <w:pStyle w:val="AKFZFnormln"/>
      </w:pPr>
    </w:p>
    <w:p w14:paraId="764A6D1D" w14:textId="77777777" w:rsidR="00B312DD" w:rsidRDefault="00B312DD" w:rsidP="003E47ED">
      <w:pPr>
        <w:pStyle w:val="AKFZFnormln"/>
      </w:pPr>
    </w:p>
    <w:p w14:paraId="0DF667D9" w14:textId="77777777" w:rsidR="00A761E0" w:rsidRDefault="00A761E0" w:rsidP="003E47ED">
      <w:pPr>
        <w:pStyle w:val="AKFZFnormln"/>
      </w:pPr>
    </w:p>
    <w:p w14:paraId="734639CD" w14:textId="55A3E88E" w:rsidR="003E47ED" w:rsidRPr="003C13BF" w:rsidRDefault="003E47ED" w:rsidP="00A1689F">
      <w:pPr>
        <w:pStyle w:val="AKFZFnovnadpis3"/>
        <w:shd w:val="clear" w:color="auto" w:fill="99CCFF"/>
      </w:pPr>
      <w:bookmarkStart w:id="10" w:name="_Toc505243133"/>
      <w:r w:rsidRPr="003C13BF">
        <w:t>Místo plnění</w:t>
      </w:r>
      <w:bookmarkEnd w:id="10"/>
    </w:p>
    <w:p w14:paraId="19F03326" w14:textId="67214523" w:rsidR="00A761E0" w:rsidRPr="001E6555" w:rsidRDefault="00655E6C" w:rsidP="001E6555">
      <w:pPr>
        <w:pStyle w:val="AKFZFnormln"/>
      </w:pPr>
      <w:r w:rsidRPr="003C13BF">
        <w:t xml:space="preserve">Místem plnění Veřejné zakázky je </w:t>
      </w:r>
      <w:r w:rsidR="009C293F">
        <w:t>Domov Velvary, poskytovatel sociálních služeb, se sídlem, Petra Bezruče 484, 273 24 Velvary</w:t>
      </w:r>
      <w:r w:rsidRPr="003C13BF">
        <w:t>.</w:t>
      </w:r>
    </w:p>
    <w:p w14:paraId="1C3FE5E7" w14:textId="703410C1" w:rsidR="004B6800" w:rsidRDefault="004B6800" w:rsidP="00A1689F">
      <w:pPr>
        <w:pStyle w:val="AKFZFnovnadpis3"/>
        <w:shd w:val="clear" w:color="auto" w:fill="99CCFF"/>
      </w:pPr>
      <w:bookmarkStart w:id="11" w:name="_Toc505243134"/>
      <w:r>
        <w:t>Závaznost požadavků zadavatele</w:t>
      </w:r>
      <w:bookmarkEnd w:id="11"/>
    </w:p>
    <w:p w14:paraId="103DCDE3" w14:textId="7D5208CD" w:rsidR="004B6800" w:rsidRPr="0008370E" w:rsidRDefault="004B6800" w:rsidP="004B6800">
      <w:pPr>
        <w:pStyle w:val="AKFZFnormln"/>
        <w:rPr>
          <w:b/>
        </w:rPr>
      </w:pPr>
      <w:r w:rsidRPr="00225397">
        <w:t xml:space="preserve">Informace a údaje uvedené v jednotlivých částech této zadávací </w:t>
      </w:r>
      <w:proofErr w:type="gramStart"/>
      <w:r w:rsidRPr="00225397">
        <w:t xml:space="preserve">dokumentace </w:t>
      </w:r>
      <w:r w:rsidR="005137B5">
        <w:t xml:space="preserve"> vymezují</w:t>
      </w:r>
      <w:proofErr w:type="gramEnd"/>
      <w:r w:rsidR="005137B5">
        <w:t xml:space="preserve"> závazné požadavky Z</w:t>
      </w:r>
      <w:r w:rsidRPr="00225397">
        <w:t xml:space="preserve">adavatele na plnění této </w:t>
      </w:r>
      <w:r w:rsidR="005137B5">
        <w:t xml:space="preserve">Veřejné </w:t>
      </w:r>
      <w:r w:rsidRPr="00225397">
        <w:t>za</w:t>
      </w:r>
      <w:r>
        <w:t>kázky</w:t>
      </w:r>
      <w:r w:rsidR="005137B5">
        <w:t>, není-li uvedeno jinak</w:t>
      </w:r>
      <w:r>
        <w:t>. Tyto požadavky j</w:t>
      </w:r>
      <w:r w:rsidR="005137B5">
        <w:t>sou účastníci povin</w:t>
      </w:r>
      <w:r w:rsidRPr="00225397">
        <w:t>n</w:t>
      </w:r>
      <w:r w:rsidR="005137B5">
        <w:t>i</w:t>
      </w:r>
      <w:r w:rsidRPr="00225397">
        <w:t xml:space="preserve"> plně a bezvýhradně </w:t>
      </w:r>
      <w:r w:rsidR="005137B5">
        <w:t>dodržet</w:t>
      </w:r>
      <w:r w:rsidRPr="00225397">
        <w:t xml:space="preserve"> při zprac</w:t>
      </w:r>
      <w:r w:rsidR="005137B5">
        <w:t>ování své nabídky. Nedodržení</w:t>
      </w:r>
      <w:r w:rsidR="008C5311">
        <w:t xml:space="preserve"> závazných požadavků Z</w:t>
      </w:r>
      <w:r w:rsidR="00A20F4A">
        <w:t>adavatele</w:t>
      </w:r>
      <w:r w:rsidRPr="00225397">
        <w:t xml:space="preserve"> </w:t>
      </w:r>
      <w:r w:rsidR="00A20F4A">
        <w:t xml:space="preserve">bude </w:t>
      </w:r>
      <w:r w:rsidRPr="00225397">
        <w:t>považováno za nesplnění zadávacích podmíne</w:t>
      </w:r>
      <w:r>
        <w:t>k</w:t>
      </w:r>
      <w:r w:rsidR="00A20F4A">
        <w:t xml:space="preserve">, jehož následkem může být </w:t>
      </w:r>
      <w:r w:rsidR="00C0083D">
        <w:t>vyloučení účastníka</w:t>
      </w:r>
      <w:r w:rsidR="005137B5">
        <w:t xml:space="preserve"> z poptávkového řízení</w:t>
      </w:r>
      <w:r w:rsidRPr="00225397">
        <w:t>.</w:t>
      </w:r>
      <w:r w:rsidR="0008370E">
        <w:t xml:space="preserve"> </w:t>
      </w:r>
      <w:r w:rsidR="0008370E" w:rsidRPr="0008370E">
        <w:rPr>
          <w:b/>
        </w:rPr>
        <w:t>Účastníci jsou povinni dodržet technické parametry uvedené ve specifikaci.</w:t>
      </w:r>
    </w:p>
    <w:p w14:paraId="2649BEE9" w14:textId="77777777" w:rsidR="002461A3" w:rsidDel="00697906" w:rsidRDefault="002461A3" w:rsidP="00A1689F">
      <w:pPr>
        <w:pStyle w:val="AKFZFnovNadpis1"/>
        <w:shd w:val="clear" w:color="auto" w:fill="99CCFF"/>
      </w:pPr>
      <w:bookmarkStart w:id="12" w:name="_Toc505243135"/>
      <w:r w:rsidDel="00697906">
        <w:lastRenderedPageBreak/>
        <w:t>POŽADAVKY NA ZPRACOVÁNÍ NABÍDEK</w:t>
      </w:r>
      <w:bookmarkEnd w:id="12"/>
    </w:p>
    <w:p w14:paraId="762DB9C6" w14:textId="77777777" w:rsidR="002461A3" w:rsidDel="00697906" w:rsidRDefault="002461A3" w:rsidP="002461A3">
      <w:pPr>
        <w:pStyle w:val="AKFZFnovnadpis2"/>
      </w:pPr>
      <w:bookmarkStart w:id="13" w:name="_Toc505243136"/>
      <w:r w:rsidDel="00697906">
        <w:t>Podání nabídky</w:t>
      </w:r>
      <w:bookmarkEnd w:id="13"/>
    </w:p>
    <w:p w14:paraId="24654580" w14:textId="37864D2E" w:rsidR="004D4BAE" w:rsidRDefault="002461A3" w:rsidP="004D4BAE">
      <w:pPr>
        <w:pStyle w:val="AKFZFnormln"/>
      </w:pPr>
      <w:r w:rsidDel="00697906">
        <w:t>Nabídky</w:t>
      </w:r>
      <w:r w:rsidRPr="00CB4F9A" w:rsidDel="00697906">
        <w:t xml:space="preserve"> na </w:t>
      </w:r>
      <w:r w:rsidDel="00697906">
        <w:t>Veřejnou zakázku se podávají</w:t>
      </w:r>
      <w:r w:rsidR="00D04147">
        <w:t xml:space="preserve"> v</w:t>
      </w:r>
      <w:r w:rsidR="00B33204">
        <w:t> </w:t>
      </w:r>
      <w:r w:rsidRPr="00CB4F9A" w:rsidDel="00697906">
        <w:t xml:space="preserve"> písemn</w:t>
      </w:r>
      <w:r w:rsidR="009C293F">
        <w:t>é</w:t>
      </w:r>
      <w:r w:rsidRPr="00CB4F9A" w:rsidDel="00697906">
        <w:t xml:space="preserve"> </w:t>
      </w:r>
      <w:r w:rsidDel="00697906">
        <w:t xml:space="preserve">v listinné formě </w:t>
      </w:r>
      <w:r w:rsidRPr="00CB4F9A" w:rsidDel="00697906">
        <w:t>v uzavřené obálce opatřené na uzavřeních razítkem či podpisem os</w:t>
      </w:r>
      <w:r w:rsidDel="00697906">
        <w:t>oby oprávněné jednat za účastníka</w:t>
      </w:r>
      <w:r w:rsidRPr="00CB4F9A" w:rsidDel="00697906">
        <w:t xml:space="preserve"> a označené „Veřejná zakázka </w:t>
      </w:r>
      <w:r w:rsidR="00B85AE6" w:rsidRPr="00B85AE6">
        <w:rPr>
          <w:b/>
        </w:rPr>
        <w:t>„</w:t>
      </w:r>
      <w:proofErr w:type="spellStart"/>
      <w:r w:rsidR="0008370E">
        <w:rPr>
          <w:b/>
        </w:rPr>
        <w:t>Konvektomat</w:t>
      </w:r>
      <w:proofErr w:type="spellEnd"/>
      <w:r w:rsidR="00B85AE6">
        <w:rPr>
          <w:b/>
        </w:rPr>
        <w:t xml:space="preserve">“ </w:t>
      </w:r>
      <w:r w:rsidRPr="00CB4F9A" w:rsidDel="00697906">
        <w:t xml:space="preserve">– </w:t>
      </w:r>
      <w:r w:rsidR="00D2157C">
        <w:t xml:space="preserve">NABÍDKA - </w:t>
      </w:r>
      <w:r w:rsidRPr="00CB4F9A" w:rsidDel="00697906">
        <w:t xml:space="preserve">Neotevírat“, na které musí být uvedena adresa, na niž je možné vyrozumět </w:t>
      </w:r>
      <w:r w:rsidDel="00697906">
        <w:t>účastníka</w:t>
      </w:r>
      <w:r w:rsidRPr="00CB4F9A" w:rsidDel="00697906">
        <w:t xml:space="preserve"> o tom, že jeho nabídka byla podána po uplynutí lhůty pro podání nabídek. </w:t>
      </w:r>
      <w:r w:rsidR="004D4BAE">
        <w:t>Obálka bude označená takto:</w:t>
      </w:r>
    </w:p>
    <w:p w14:paraId="018928D1" w14:textId="77777777" w:rsidR="00FE172E" w:rsidRDefault="00FE172E" w:rsidP="004D4BAE">
      <w:pPr>
        <w:pStyle w:val="AKFZFnormln"/>
        <w:rPr>
          <w:rFonts w:cs="Arial"/>
        </w:rPr>
      </w:pPr>
    </w:p>
    <w:p w14:paraId="42FE2491" w14:textId="77777777" w:rsidR="00F03EED" w:rsidRDefault="00F03EED" w:rsidP="004D4BAE">
      <w:pPr>
        <w:pStyle w:val="AKFZFnormln"/>
        <w:rPr>
          <w:rFonts w:cs="Arial"/>
        </w:rPr>
      </w:pPr>
    </w:p>
    <w:p w14:paraId="47106105" w14:textId="77777777" w:rsidR="00FE172E" w:rsidRPr="00F05B5A" w:rsidRDefault="00FE172E" w:rsidP="004D4BAE">
      <w:pPr>
        <w:pStyle w:val="AKFZFnormln"/>
        <w:rPr>
          <w:rFonts w:cs="Arial"/>
        </w:rPr>
      </w:pPr>
    </w:p>
    <w:p w14:paraId="5C2805DB" w14:textId="77777777" w:rsidR="004D4BAE" w:rsidRDefault="004D4BAE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</w:p>
    <w:p w14:paraId="20DCFABA" w14:textId="01B10BD0" w:rsidR="00B85AE6" w:rsidRDefault="00B85AE6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  <w:r w:rsidRPr="00B85AE6">
        <w:rPr>
          <w:rFonts w:cs="Arial"/>
          <w:b/>
          <w:bCs/>
          <w:sz w:val="40"/>
          <w:szCs w:val="40"/>
        </w:rPr>
        <w:t>„</w:t>
      </w:r>
      <w:proofErr w:type="spellStart"/>
      <w:r w:rsidR="0008370E">
        <w:rPr>
          <w:rFonts w:cs="Arial"/>
          <w:b/>
          <w:bCs/>
          <w:sz w:val="40"/>
          <w:szCs w:val="40"/>
        </w:rPr>
        <w:t>Konvektomat</w:t>
      </w:r>
      <w:proofErr w:type="spellEnd"/>
      <w:r w:rsidR="00250364">
        <w:rPr>
          <w:rFonts w:cs="Arial"/>
          <w:b/>
          <w:bCs/>
          <w:sz w:val="40"/>
          <w:szCs w:val="40"/>
        </w:rPr>
        <w:t>“</w:t>
      </w:r>
    </w:p>
    <w:p w14:paraId="067591E8" w14:textId="588B7BAC" w:rsidR="004D4BAE" w:rsidRDefault="00B85AE6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  <w:r w:rsidRPr="00B85AE6">
        <w:rPr>
          <w:rFonts w:cs="Arial"/>
          <w:b/>
        </w:rPr>
        <w:t xml:space="preserve"> </w:t>
      </w:r>
      <w:r w:rsidR="004D4BAE" w:rsidRPr="001F33AF">
        <w:rPr>
          <w:rFonts w:cs="Arial"/>
          <w:b/>
        </w:rPr>
        <w:t>– NABÍDKA – NEOTEVÍRAT</w:t>
      </w:r>
    </w:p>
    <w:p w14:paraId="676B219C" w14:textId="77777777" w:rsidR="004D4BAE" w:rsidRPr="001F33AF" w:rsidRDefault="004D4BAE" w:rsidP="004D4BA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jc w:val="center"/>
        <w:rPr>
          <w:rFonts w:cs="Arial"/>
          <w:b/>
        </w:rPr>
      </w:pPr>
    </w:p>
    <w:p w14:paraId="5D73D6B0" w14:textId="36BD387C" w:rsidR="002461A3" w:rsidDel="00697906" w:rsidRDefault="002461A3" w:rsidP="002461A3">
      <w:pPr>
        <w:pStyle w:val="AKFZFnormln"/>
      </w:pPr>
      <w:r w:rsidRPr="00CB4F9A" w:rsidDel="00697906">
        <w:t xml:space="preserve">V nabídce musejí být </w:t>
      </w:r>
      <w:r>
        <w:t xml:space="preserve">na krycím listě dle vzoru, který tvoří </w:t>
      </w:r>
      <w:proofErr w:type="gramStart"/>
      <w:r>
        <w:t>přílohu  této</w:t>
      </w:r>
      <w:proofErr w:type="gramEnd"/>
      <w:r>
        <w:t xml:space="preserve"> zadávací dokumentace,</w:t>
      </w:r>
      <w:r w:rsidRPr="00CB4F9A" w:rsidDel="00697906">
        <w:t xml:space="preserve"> uved</w:t>
      </w:r>
      <w:r w:rsidDel="00697906">
        <w:t>eny identifikační údaje účastníka</w:t>
      </w:r>
      <w:r w:rsidRPr="00CB4F9A" w:rsidDel="00697906">
        <w:t xml:space="preserve"> v rozsahu </w:t>
      </w:r>
      <w:r w:rsidR="00FE7887">
        <w:t xml:space="preserve">analogicky </w:t>
      </w:r>
      <w:r w:rsidRPr="00CB4F9A" w:rsidDel="00697906">
        <w:t>dle § </w:t>
      </w:r>
      <w:r w:rsidDel="00697906">
        <w:t>28 odst. 1 písm. g) zákona</w:t>
      </w:r>
      <w:r w:rsidRPr="00CB4F9A" w:rsidDel="00697906">
        <w:t>.</w:t>
      </w:r>
    </w:p>
    <w:p w14:paraId="400012AD" w14:textId="77777777" w:rsidR="002461A3" w:rsidDel="00697906" w:rsidRDefault="002461A3" w:rsidP="002461A3">
      <w:pPr>
        <w:pStyle w:val="AKFZFnormln"/>
      </w:pPr>
      <w:r w:rsidDel="00697906">
        <w:t>Ú</w:t>
      </w:r>
      <w:r w:rsidRPr="00042902" w:rsidDel="00697906">
        <w:t>častník může v poptávkovém řízení podat pouze jedinou nabídku</w:t>
      </w:r>
      <w:r w:rsidDel="00697906">
        <w:t>,</w:t>
      </w:r>
      <w:r w:rsidRPr="00042902" w:rsidDel="00697906">
        <w:t xml:space="preserve"> a pokud podá nabídku, nesmí být současně osobou, jejímž prostřednictvím jiný účastník v tomtéž poptávkovém řízení prokazuje kvalifikaci</w:t>
      </w:r>
      <w:r w:rsidDel="00697906">
        <w:t>.</w:t>
      </w:r>
    </w:p>
    <w:p w14:paraId="5DD95089" w14:textId="77777777" w:rsidR="002461A3" w:rsidDel="00697906" w:rsidRDefault="002461A3" w:rsidP="00C9758F">
      <w:pPr>
        <w:pStyle w:val="AKFZFnovnadpis2"/>
        <w:shd w:val="clear" w:color="auto" w:fill="99CCFF"/>
      </w:pPr>
      <w:bookmarkStart w:id="14" w:name="_Toc505243137"/>
      <w:r w:rsidDel="00697906">
        <w:t>Požadavky na obsah nabídky</w:t>
      </w:r>
      <w:bookmarkEnd w:id="14"/>
    </w:p>
    <w:p w14:paraId="74F381DD" w14:textId="60F796EB" w:rsidR="002461A3" w:rsidRPr="00CB4F9A" w:rsidDel="00697906" w:rsidRDefault="002461A3" w:rsidP="002461A3">
      <w:pPr>
        <w:pStyle w:val="AKFZFnormln"/>
      </w:pPr>
      <w:r w:rsidDel="00697906">
        <w:t xml:space="preserve">Účastník </w:t>
      </w:r>
      <w:r w:rsidRPr="00CB4F9A" w:rsidDel="00697906">
        <w:t xml:space="preserve">předloží nabídku na </w:t>
      </w:r>
      <w:r w:rsidDel="00697906">
        <w:t xml:space="preserve">Veřejnou </w:t>
      </w:r>
      <w:r w:rsidRPr="002461A3" w:rsidDel="00697906">
        <w:t xml:space="preserve">zakázku </w:t>
      </w:r>
      <w:r w:rsidRPr="007B4EB5">
        <w:t>v jednom výtisku</w:t>
      </w:r>
      <w:r w:rsidRPr="00CB4F9A" w:rsidDel="00697906">
        <w:t>. Všechny listy nabídky budou navzájem pevně spojeny či sešity tak, aby byly dostatečně zabezpečeny před jejich vyjmutím z 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14:paraId="3CCA0348" w14:textId="2F57CB57" w:rsidR="002461A3" w:rsidRPr="00CB4F9A" w:rsidDel="00697906" w:rsidRDefault="00250364" w:rsidP="002461A3">
      <w:pPr>
        <w:pStyle w:val="AKFZFnormln"/>
      </w:pPr>
      <w:r>
        <w:t xml:space="preserve"> </w:t>
      </w:r>
    </w:p>
    <w:p w14:paraId="2CECAEB5" w14:textId="77777777" w:rsidR="002461A3" w:rsidDel="00697906" w:rsidRDefault="002461A3" w:rsidP="002461A3">
      <w:pPr>
        <w:pStyle w:val="AKFZFnormln"/>
        <w:ind w:left="708" w:hanging="708"/>
      </w:pPr>
      <w:r w:rsidRPr="00CB4F9A" w:rsidDel="00697906">
        <w:t xml:space="preserve">Nabídka na </w:t>
      </w:r>
      <w:r w:rsidDel="00697906">
        <w:t>Veřejnou</w:t>
      </w:r>
      <w:r w:rsidRPr="00CB4F9A" w:rsidDel="00697906">
        <w:t xml:space="preserve"> zakázk</w:t>
      </w:r>
      <w:r w:rsidDel="00697906">
        <w:t>u</w:t>
      </w:r>
      <w:r w:rsidRPr="00CB4F9A" w:rsidDel="00697906">
        <w:t xml:space="preserve"> bude předložena v následující struktuře</w:t>
      </w:r>
      <w:r w:rsidDel="00697906">
        <w:t>:</w:t>
      </w:r>
    </w:p>
    <w:p w14:paraId="537E83CB" w14:textId="30A48991" w:rsidR="002461A3" w:rsidRDefault="002461A3" w:rsidP="001076B4">
      <w:pPr>
        <w:pStyle w:val="AKFZFnormln"/>
        <w:numPr>
          <w:ilvl w:val="0"/>
          <w:numId w:val="18"/>
        </w:numPr>
        <w:ind w:left="708" w:hanging="708"/>
      </w:pPr>
      <w:r>
        <w:t xml:space="preserve">Krycí list nabídky dle vzoru, který tvoří </w:t>
      </w:r>
      <w:proofErr w:type="gramStart"/>
      <w:r>
        <w:t>přílohu  této</w:t>
      </w:r>
      <w:proofErr w:type="gramEnd"/>
      <w:r>
        <w:t xml:space="preserve"> zadávací dokumentace</w:t>
      </w:r>
    </w:p>
    <w:p w14:paraId="3BE6CC05" w14:textId="772FEDB1" w:rsidR="002461A3" w:rsidRPr="004B2B17" w:rsidDel="00697906" w:rsidRDefault="002461A3" w:rsidP="001E6555">
      <w:pPr>
        <w:pStyle w:val="AKFZFnormln"/>
        <w:numPr>
          <w:ilvl w:val="0"/>
          <w:numId w:val="18"/>
        </w:numPr>
        <w:ind w:left="708" w:hanging="708"/>
      </w:pPr>
      <w:r w:rsidDel="00697906">
        <w:t>Obsah nabídky</w:t>
      </w:r>
      <w:r w:rsidR="00FE172E">
        <w:t xml:space="preserve">, </w:t>
      </w:r>
    </w:p>
    <w:p w14:paraId="202DB954" w14:textId="77777777" w:rsidR="002461A3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rPr>
          <w:snapToGrid w:val="0"/>
        </w:rPr>
        <w:t>Doklady</w:t>
      </w:r>
      <w:r w:rsidRPr="004B2B17" w:rsidDel="00697906">
        <w:t xml:space="preserve"> prokazující splnění kvalifikačních předpokladů</w:t>
      </w:r>
    </w:p>
    <w:p w14:paraId="152B995E" w14:textId="131C180E" w:rsidR="002461A3" w:rsidRPr="004B2B17" w:rsidDel="00697906" w:rsidRDefault="002461A3" w:rsidP="001076B4">
      <w:pPr>
        <w:pStyle w:val="AKFZFnormln"/>
        <w:numPr>
          <w:ilvl w:val="0"/>
          <w:numId w:val="18"/>
        </w:numPr>
        <w:ind w:left="708" w:hanging="708"/>
      </w:pPr>
      <w:r w:rsidDel="00697906">
        <w:t>S</w:t>
      </w:r>
      <w:r w:rsidRPr="001A6EA1" w:rsidDel="00697906">
        <w:t>eznam poddodavatelů</w:t>
      </w:r>
      <w:r w:rsidR="0008370E">
        <w:t xml:space="preserve"> </w:t>
      </w:r>
      <w:r w:rsidR="00547DEB">
        <w:t>pokud budou</w:t>
      </w:r>
    </w:p>
    <w:p w14:paraId="57856DEF" w14:textId="19ED03E2" w:rsidR="002461A3" w:rsidRDefault="002461A3" w:rsidP="002461A3">
      <w:pPr>
        <w:pStyle w:val="AKFZFnormln"/>
        <w:numPr>
          <w:ilvl w:val="0"/>
          <w:numId w:val="18"/>
        </w:numPr>
        <w:ind w:left="708" w:hanging="708"/>
      </w:pPr>
      <w:r w:rsidRPr="004B2B17" w:rsidDel="00697906">
        <w:t>Další dokumenty požadované zadávací dokumentací</w:t>
      </w:r>
      <w:r w:rsidR="001E6555">
        <w:t>- reference,</w:t>
      </w:r>
      <w:r w:rsidDel="00697906">
        <w:t xml:space="preserve"> anebo dle uvážení účastníka</w:t>
      </w:r>
      <w:r w:rsidR="00AE6B3C">
        <w:t xml:space="preserve">. </w:t>
      </w:r>
    </w:p>
    <w:p w14:paraId="760DC9CA" w14:textId="2BD192CF" w:rsidR="000538AD" w:rsidRPr="000A3415" w:rsidDel="00697906" w:rsidRDefault="000538AD" w:rsidP="002461A3">
      <w:pPr>
        <w:pStyle w:val="AKFZFnormln"/>
        <w:numPr>
          <w:ilvl w:val="0"/>
          <w:numId w:val="18"/>
        </w:numPr>
        <w:ind w:left="708" w:hanging="708"/>
      </w:pPr>
      <w:r>
        <w:t xml:space="preserve">Příloha </w:t>
      </w:r>
      <w:r w:rsidR="0008370E">
        <w:t>-</w:t>
      </w:r>
      <w:r w:rsidR="00F50079">
        <w:t xml:space="preserve"> </w:t>
      </w:r>
      <w:r>
        <w:t xml:space="preserve"> </w:t>
      </w:r>
      <w:r w:rsidR="003B0C1B">
        <w:t xml:space="preserve"> Technická specifikace </w:t>
      </w:r>
      <w:proofErr w:type="spellStart"/>
      <w:r w:rsidR="0008370E">
        <w:t>konvektomatu</w:t>
      </w:r>
      <w:proofErr w:type="spellEnd"/>
    </w:p>
    <w:p w14:paraId="34D74FF4" w14:textId="77777777" w:rsidR="002461A3" w:rsidDel="00697906" w:rsidRDefault="002461A3" w:rsidP="002461A3">
      <w:pPr>
        <w:pStyle w:val="AKFZFnovnadpis2"/>
      </w:pPr>
      <w:bookmarkStart w:id="15" w:name="_Toc505243138"/>
      <w:r w:rsidDel="00697906">
        <w:lastRenderedPageBreak/>
        <w:t>Jazyk nabídky</w:t>
      </w:r>
      <w:bookmarkEnd w:id="15"/>
    </w:p>
    <w:p w14:paraId="43230D38" w14:textId="77777777" w:rsidR="002461A3" w:rsidDel="00697906" w:rsidRDefault="002461A3" w:rsidP="002461A3">
      <w:pPr>
        <w:pStyle w:val="AKFZFnormln"/>
      </w:pPr>
      <w:r w:rsidRPr="00257BF8" w:rsidDel="00697906">
        <w:t>Nabídka musí být zpracována ve všech svých částech v českém jazyce (výjimku tvoří odborné údaje a názvy).</w:t>
      </w:r>
    </w:p>
    <w:p w14:paraId="14449351" w14:textId="77777777" w:rsidR="009C7542" w:rsidRDefault="0066708E" w:rsidP="00A1689F">
      <w:pPr>
        <w:pStyle w:val="AKFZFnovNadpis1"/>
        <w:shd w:val="clear" w:color="auto" w:fill="99CCFF"/>
      </w:pPr>
      <w:bookmarkStart w:id="16" w:name="_Toc505243139"/>
      <w:r>
        <w:t>KVALIFIKACE ÚČASTNÍKŮ</w:t>
      </w:r>
      <w:bookmarkEnd w:id="16"/>
    </w:p>
    <w:p w14:paraId="1E1A6B05" w14:textId="2D207D78" w:rsidR="0066708E" w:rsidRDefault="00D23305" w:rsidP="0066708E">
      <w:pPr>
        <w:pStyle w:val="AKFZFnovnadpis2"/>
      </w:pPr>
      <w:bookmarkStart w:id="17" w:name="_Toc505243140"/>
      <w:r>
        <w:t>Obecná ustanovení o prokazování kvalifikace</w:t>
      </w:r>
      <w:bookmarkEnd w:id="17"/>
    </w:p>
    <w:p w14:paraId="5E99A368" w14:textId="4AADF092" w:rsidR="0066708E" w:rsidRDefault="0066708E" w:rsidP="0066708E">
      <w:pPr>
        <w:pStyle w:val="AKFZFnormln"/>
      </w:pPr>
      <w:r>
        <w:t xml:space="preserve">Zadavatel stanovil požadavky na </w:t>
      </w:r>
      <w:r w:rsidR="00D23305">
        <w:t>kvalifikaci</w:t>
      </w:r>
      <w:r>
        <w:t xml:space="preserve"> analogicky k pož</w:t>
      </w:r>
      <w:r w:rsidR="00D23305">
        <w:t>adavkům uvedeným v § 73 zákona.</w:t>
      </w:r>
    </w:p>
    <w:p w14:paraId="666060DC" w14:textId="46A06BDE" w:rsidR="0066708E" w:rsidRDefault="0066708E" w:rsidP="0066708E">
      <w:pPr>
        <w:pStyle w:val="AKFZFnormln"/>
      </w:pPr>
      <w:proofErr w:type="gramStart"/>
      <w:r>
        <w:t>Kvalifikovaným</w:t>
      </w:r>
      <w:proofErr w:type="gramEnd"/>
      <w:r>
        <w:t xml:space="preserve"> </w:t>
      </w:r>
      <w:r w:rsidR="001E6555">
        <w:t xml:space="preserve"> účastníkem </w:t>
      </w:r>
      <w:r>
        <w:t xml:space="preserve">pro splnění Veřejné zakázky je účastník, </w:t>
      </w:r>
      <w:proofErr w:type="gramStart"/>
      <w:r>
        <w:t>který:</w:t>
      </w:r>
      <w:proofErr w:type="gramEnd"/>
    </w:p>
    <w:p w14:paraId="3E2E8036" w14:textId="09479762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základní způsobilosti </w:t>
      </w:r>
      <w:r w:rsidR="00D23305">
        <w:t>ve smyslu</w:t>
      </w:r>
      <w:r>
        <w:t xml:space="preserve"> § 74 a násl. zákona,</w:t>
      </w:r>
      <w:r w:rsidR="00D23305">
        <w:t xml:space="preserve"> v rozsahu dle </w:t>
      </w:r>
      <w:proofErr w:type="gramStart"/>
      <w:r w:rsidR="00D23305">
        <w:t xml:space="preserve">odst. </w:t>
      </w:r>
      <w:r w:rsidR="001A5A15">
        <w:fldChar w:fldCharType="begin"/>
      </w:r>
      <w:r w:rsidR="001A5A15">
        <w:instrText xml:space="preserve"> REF _Ref460340856 \r \h </w:instrText>
      </w:r>
      <w:r w:rsidR="001A5A15">
        <w:fldChar w:fldCharType="separate"/>
      </w:r>
      <w:r w:rsidR="003520A8">
        <w:t>3.2</w:t>
      </w:r>
      <w:r w:rsidR="001A5A15">
        <w:fldChar w:fldCharType="end"/>
      </w:r>
      <w:r w:rsidR="001A5A15">
        <w:t xml:space="preserve"> této</w:t>
      </w:r>
      <w:proofErr w:type="gramEnd"/>
      <w:r w:rsidR="001A5A15">
        <w:t xml:space="preserve"> zadávací dokumentace;</w:t>
      </w:r>
    </w:p>
    <w:p w14:paraId="6A65C859" w14:textId="3D2F76B2" w:rsidR="0066708E" w:rsidRDefault="0066708E" w:rsidP="00AA3469">
      <w:pPr>
        <w:pStyle w:val="AKFZFnormln"/>
        <w:numPr>
          <w:ilvl w:val="0"/>
          <w:numId w:val="12"/>
        </w:numPr>
        <w:ind w:hanging="720"/>
      </w:pPr>
      <w:r>
        <w:t xml:space="preserve">splní profesní způsobilosti </w:t>
      </w:r>
      <w:r w:rsidR="00D23305" w:rsidRPr="00D23305">
        <w:t xml:space="preserve">ve smyslu </w:t>
      </w:r>
      <w:r>
        <w:t>§ 77 zákona,</w:t>
      </w:r>
      <w:r w:rsidR="001A5A15" w:rsidRPr="001A5A15">
        <w:t xml:space="preserve"> v rozsahu dle </w:t>
      </w:r>
      <w:proofErr w:type="gramStart"/>
      <w:r w:rsidR="001A5A15" w:rsidRPr="001A5A15">
        <w:t>odst.</w:t>
      </w:r>
      <w:r w:rsidR="00C9758F">
        <w:t>3.3</w:t>
      </w:r>
      <w:proofErr w:type="gramEnd"/>
      <w:r w:rsidR="001A5A15" w:rsidRPr="001A5A15">
        <w:t xml:space="preserve"> této zadávací dokumentace</w:t>
      </w:r>
      <w:r w:rsidR="001A5A15">
        <w:t>;</w:t>
      </w:r>
    </w:p>
    <w:p w14:paraId="25D57814" w14:textId="67393759" w:rsidR="008267E9" w:rsidRDefault="008267E9" w:rsidP="00A1689F">
      <w:pPr>
        <w:pStyle w:val="AKFZFnovnadpis2"/>
        <w:shd w:val="clear" w:color="auto" w:fill="99CCFF"/>
      </w:pPr>
      <w:bookmarkStart w:id="18" w:name="_Ref460340856"/>
      <w:bookmarkStart w:id="19" w:name="_Toc505243141"/>
      <w:r>
        <w:t>Základní způsobilost</w:t>
      </w:r>
      <w:bookmarkEnd w:id="18"/>
      <w:bookmarkEnd w:id="19"/>
    </w:p>
    <w:p w14:paraId="0BD98F15" w14:textId="673AA7BC" w:rsidR="00C8039C" w:rsidRPr="000A3415" w:rsidRDefault="001C275C" w:rsidP="008267E9">
      <w:pPr>
        <w:pStyle w:val="AKFZFnormln"/>
      </w:pPr>
      <w:r>
        <w:t>Účastník je povinen prokázat základní způsobilost</w:t>
      </w:r>
      <w:r w:rsidR="00C8039C">
        <w:t xml:space="preserve"> v rozsahu dle písm. a) až e) </w:t>
      </w:r>
      <w:r w:rsidR="008267E9" w:rsidRPr="000A3415">
        <w:t xml:space="preserve">ustanovení § </w:t>
      </w:r>
      <w:r w:rsidR="008267E9">
        <w:t>74</w:t>
      </w:r>
      <w:r w:rsidR="008267E9" w:rsidRPr="000A3415">
        <w:t xml:space="preserve"> odst. 1 zákona</w:t>
      </w:r>
      <w:r w:rsidR="00C8039C">
        <w:t>. Ustanovení § 74 odst. 2 a 3 zákona se aplikují obdobně.</w:t>
      </w:r>
    </w:p>
    <w:p w14:paraId="197EF484" w14:textId="5476908E" w:rsidR="008267E9" w:rsidRPr="000A3415" w:rsidRDefault="008267E9" w:rsidP="008267E9">
      <w:pPr>
        <w:pStyle w:val="AKFZFnormln"/>
      </w:pPr>
      <w:r>
        <w:t>Účastník</w:t>
      </w:r>
      <w:r w:rsidRPr="000A3415">
        <w:rPr>
          <w:snapToGrid w:val="0"/>
        </w:rPr>
        <w:t xml:space="preserve"> prokáže základní</w:t>
      </w:r>
      <w:r>
        <w:rPr>
          <w:snapToGrid w:val="0"/>
        </w:rPr>
        <w:t xml:space="preserve"> způsobilost</w:t>
      </w:r>
      <w:r w:rsidRPr="000A3415">
        <w:rPr>
          <w:snapToGrid w:val="0"/>
        </w:rPr>
        <w:t xml:space="preserve"> </w:t>
      </w:r>
      <w:r>
        <w:rPr>
          <w:snapToGrid w:val="0"/>
        </w:rPr>
        <w:t>následujícími způsoby</w:t>
      </w:r>
      <w:r w:rsidRPr="000A3415">
        <w:rPr>
          <w:snapToGrid w:val="0"/>
        </w:rPr>
        <w:t>:</w:t>
      </w:r>
    </w:p>
    <w:p w14:paraId="36773516" w14:textId="271F0FA2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>
        <w:t xml:space="preserve">§ 74 odst. 1 </w:t>
      </w:r>
      <w:r>
        <w:t xml:space="preserve">písm. </w:t>
      </w:r>
      <w:r w:rsidR="00295B56">
        <w:t>a) zákona</w:t>
      </w:r>
      <w:r>
        <w:t xml:space="preserve"> </w:t>
      </w:r>
      <w:r w:rsidRPr="000A3415">
        <w:t>předložením výpisu z evidence Rejstříků trestů,</w:t>
      </w:r>
    </w:p>
    <w:p w14:paraId="163C4B43" w14:textId="422DFE69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podle </w:t>
      </w:r>
      <w:r w:rsidR="00295B56" w:rsidRPr="00295B56">
        <w:t xml:space="preserve">§ 74 odst. 1 písm. </w:t>
      </w:r>
      <w:r w:rsidR="00295B56">
        <w:t xml:space="preserve">b) </w:t>
      </w:r>
      <w:r w:rsidR="00295B56" w:rsidRPr="00295B56">
        <w:t xml:space="preserve">zákona </w:t>
      </w:r>
    </w:p>
    <w:p w14:paraId="221FFAA5" w14:textId="72C46077" w:rsidR="008267E9" w:rsidRDefault="008267E9" w:rsidP="001076B4">
      <w:pPr>
        <w:pStyle w:val="AKFZFnormln"/>
        <w:numPr>
          <w:ilvl w:val="0"/>
          <w:numId w:val="15"/>
        </w:numPr>
        <w:ind w:hanging="720"/>
      </w:pPr>
      <w:r>
        <w:t xml:space="preserve">splnění základní způsobilosti ve vztahu ke spotřební dani podle </w:t>
      </w:r>
      <w:r w:rsidR="00295B56" w:rsidRPr="00295B56">
        <w:t xml:space="preserve">§ 74 odst. 1 písm. </w:t>
      </w:r>
      <w:r w:rsidR="00295B56">
        <w:t>b</w:t>
      </w:r>
      <w:r w:rsidR="00295B56" w:rsidRPr="00295B56">
        <w:t xml:space="preserve">) </w:t>
      </w:r>
      <w:r>
        <w:t>předložením písemného čestného prohlášení,</w:t>
      </w:r>
    </w:p>
    <w:p w14:paraId="3FDF5359" w14:textId="5CFB173D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c</w:t>
      </w:r>
      <w:r w:rsidR="00295B56" w:rsidRPr="00295B56">
        <w:t xml:space="preserve">) </w:t>
      </w:r>
      <w:r w:rsidRPr="000A3415">
        <w:t>předložením</w:t>
      </w:r>
      <w:r>
        <w:t xml:space="preserve"> čestného prohlášení,</w:t>
      </w:r>
    </w:p>
    <w:p w14:paraId="758D5B24" w14:textId="69B9FF22" w:rsidR="008267E9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d</w:t>
      </w:r>
      <w:r w:rsidR="002C418E">
        <w:t>),</w:t>
      </w:r>
    </w:p>
    <w:p w14:paraId="268BD3CB" w14:textId="77777777" w:rsidR="00852677" w:rsidRDefault="008267E9" w:rsidP="001076B4">
      <w:pPr>
        <w:pStyle w:val="AKFZFnormln"/>
        <w:numPr>
          <w:ilvl w:val="0"/>
          <w:numId w:val="15"/>
        </w:numPr>
        <w:ind w:hanging="720"/>
      </w:pPr>
      <w:r w:rsidRPr="000A3415">
        <w:t xml:space="preserve">splnění </w:t>
      </w:r>
      <w:r>
        <w:t xml:space="preserve">základní způsobilosti </w:t>
      </w:r>
      <w:r w:rsidR="00295B56" w:rsidRPr="00295B56">
        <w:t xml:space="preserve">podle § 74 odst. 1 písm. </w:t>
      </w:r>
      <w:r w:rsidR="00295B56">
        <w:t>e</w:t>
      </w:r>
      <w:r w:rsidR="00295B56" w:rsidRPr="00295B56">
        <w:t xml:space="preserve">) </w:t>
      </w:r>
      <w:r w:rsidRPr="000A3415">
        <w:t>předložením</w:t>
      </w:r>
      <w:r>
        <w:t xml:space="preserve"> výpisu z obchodního rejstříku, nebo předložením písemného čestného prohlášení v případě, že není v obchodním rejstříku zapsán</w:t>
      </w:r>
    </w:p>
    <w:p w14:paraId="4F325FCE" w14:textId="75D38C92" w:rsidR="00F64066" w:rsidRPr="00852677" w:rsidRDefault="00295B56" w:rsidP="00852677">
      <w:pPr>
        <w:pStyle w:val="AKFZFnormln"/>
        <w:rPr>
          <w:b/>
        </w:rPr>
      </w:pPr>
      <w:r w:rsidRPr="00852677">
        <w:rPr>
          <w:b/>
        </w:rPr>
        <w:t xml:space="preserve">Účastník prokáže základní způsobilost předložením </w:t>
      </w:r>
      <w:r w:rsidR="00852677">
        <w:rPr>
          <w:b/>
        </w:rPr>
        <w:t>P</w:t>
      </w:r>
      <w:r w:rsidRPr="00852677">
        <w:rPr>
          <w:b/>
        </w:rPr>
        <w:t>ísemného čestného prohlášení</w:t>
      </w:r>
      <w:r w:rsidR="005A26DE" w:rsidRPr="00852677">
        <w:rPr>
          <w:b/>
        </w:rPr>
        <w:t>. Za tímto účelem lze využít</w:t>
      </w:r>
      <w:r w:rsidRPr="00852677">
        <w:rPr>
          <w:b/>
        </w:rPr>
        <w:t xml:space="preserve"> vzoru uvedeného v </w:t>
      </w:r>
      <w:proofErr w:type="gramStart"/>
      <w:r w:rsidRPr="00852677">
        <w:rPr>
          <w:b/>
        </w:rPr>
        <w:t>příloze  této</w:t>
      </w:r>
      <w:proofErr w:type="gramEnd"/>
      <w:r w:rsidRPr="00852677">
        <w:rPr>
          <w:b/>
        </w:rPr>
        <w:t xml:space="preserve"> zadávací dokumentace.</w:t>
      </w:r>
    </w:p>
    <w:p w14:paraId="2AC1E226" w14:textId="1FF5D5B9" w:rsidR="00B312DD" w:rsidRDefault="00E56737" w:rsidP="008267E9">
      <w:pPr>
        <w:pStyle w:val="AKFZFnovnadpis2"/>
        <w:shd w:val="clear" w:color="auto" w:fill="99CCFF"/>
      </w:pPr>
      <w:bookmarkStart w:id="20" w:name="_Ref460843626"/>
      <w:bookmarkStart w:id="21" w:name="_Toc505243142"/>
      <w:r>
        <w:t>Profesní způsobilost</w:t>
      </w:r>
      <w:bookmarkEnd w:id="20"/>
      <w:bookmarkEnd w:id="21"/>
    </w:p>
    <w:p w14:paraId="261DCA14" w14:textId="1C8DE6AD" w:rsidR="008267E9" w:rsidRPr="000A3415" w:rsidRDefault="001C275C" w:rsidP="008267E9">
      <w:pPr>
        <w:pStyle w:val="AKFZFnormln"/>
      </w:pPr>
      <w:r w:rsidRPr="001C275C">
        <w:t xml:space="preserve">Účastník je povinen prokázat </w:t>
      </w:r>
      <w:r w:rsidR="009A25ED">
        <w:t>profesní</w:t>
      </w:r>
      <w:r>
        <w:t xml:space="preserve"> způsobilost</w:t>
      </w:r>
      <w:r w:rsidR="009A25ED">
        <w:t xml:space="preserve"> předložením</w:t>
      </w:r>
      <w:r w:rsidR="008267E9" w:rsidRPr="000A3415">
        <w:t>:</w:t>
      </w:r>
    </w:p>
    <w:p w14:paraId="5FDE2E11" w14:textId="0D8AD5A1" w:rsidR="008267E9" w:rsidRPr="000A3415" w:rsidRDefault="009A25ED" w:rsidP="001076B4">
      <w:pPr>
        <w:pStyle w:val="AKFZFnormln"/>
        <w:numPr>
          <w:ilvl w:val="0"/>
          <w:numId w:val="16"/>
        </w:numPr>
        <w:ind w:hanging="720"/>
      </w:pPr>
      <w:bookmarkStart w:id="22" w:name="_Ref460844231"/>
      <w:r>
        <w:t>výpisu</w:t>
      </w:r>
      <w:r w:rsidR="008267E9" w:rsidRPr="000A3415">
        <w:t xml:space="preserve"> z obchodního rejstříku, pokud je v něm </w:t>
      </w:r>
      <w:r>
        <w:t xml:space="preserve">účastník </w:t>
      </w:r>
      <w:r w:rsidR="008267E9" w:rsidRPr="000A3415">
        <w:t>zapsán, či výpis</w:t>
      </w:r>
      <w:r>
        <w:t>u</w:t>
      </w:r>
      <w:r w:rsidR="008267E9" w:rsidRPr="000A3415">
        <w:t xml:space="preserve"> z jiné obdobné evidence</w:t>
      </w:r>
      <w:r>
        <w:t>, pokud jiný právní předpis zápis do takové evidence vyžaduje</w:t>
      </w:r>
      <w:r w:rsidR="008267E9" w:rsidRPr="000A3415">
        <w:t>;</w:t>
      </w:r>
      <w:bookmarkEnd w:id="22"/>
    </w:p>
    <w:p w14:paraId="05AEFD0D" w14:textId="77777777" w:rsidR="00A765AB" w:rsidRDefault="00940AF3" w:rsidP="001076B4">
      <w:pPr>
        <w:pStyle w:val="AKFZFnormln"/>
        <w:numPr>
          <w:ilvl w:val="0"/>
          <w:numId w:val="16"/>
        </w:numPr>
        <w:ind w:hanging="720"/>
      </w:pPr>
      <w:r>
        <w:t>dokladu</w:t>
      </w:r>
      <w:r w:rsidR="008267E9" w:rsidRPr="000A3415">
        <w:t xml:space="preserve"> o oprávnění k podnikání v </w:t>
      </w:r>
      <w:r w:rsidR="008267E9">
        <w:t>rozsahu odpovídajícím předmětu V</w:t>
      </w:r>
      <w:r w:rsidR="00A765AB">
        <w:t>eřejné zakázky.</w:t>
      </w:r>
    </w:p>
    <w:p w14:paraId="699A22FB" w14:textId="252E8B14" w:rsidR="008267E9" w:rsidRDefault="008267E9" w:rsidP="00A765AB">
      <w:pPr>
        <w:pStyle w:val="AKFZFnormln"/>
        <w:ind w:left="720"/>
      </w:pPr>
      <w:r w:rsidRPr="000A3415">
        <w:t xml:space="preserve">. </w:t>
      </w:r>
    </w:p>
    <w:p w14:paraId="6895DBE8" w14:textId="28B796D9" w:rsidR="00B73C3A" w:rsidRDefault="00C62B83" w:rsidP="00B73C3A">
      <w:pPr>
        <w:pStyle w:val="AKFZFnormln"/>
        <w:rPr>
          <w:b/>
        </w:rPr>
      </w:pPr>
      <w:r w:rsidRPr="00C62B83">
        <w:rPr>
          <w:b/>
        </w:rPr>
        <w:lastRenderedPageBreak/>
        <w:t>K prokázání profesní způsobilosti lze využít čestného prohlášení dle vzoru uvedeného v </w:t>
      </w:r>
      <w:proofErr w:type="gramStart"/>
      <w:r w:rsidRPr="00C62B83">
        <w:rPr>
          <w:b/>
        </w:rPr>
        <w:t xml:space="preserve">příloze </w:t>
      </w:r>
      <w:r w:rsidR="00B73C3A" w:rsidRPr="00C62B83">
        <w:rPr>
          <w:b/>
        </w:rPr>
        <w:t xml:space="preserve"> této</w:t>
      </w:r>
      <w:proofErr w:type="gramEnd"/>
      <w:r w:rsidR="00B73C3A" w:rsidRPr="00C62B83">
        <w:rPr>
          <w:b/>
        </w:rPr>
        <w:t xml:space="preserve"> zadávací dokumentace.</w:t>
      </w:r>
    </w:p>
    <w:p w14:paraId="5A925380" w14:textId="77777777" w:rsidR="00F64066" w:rsidRPr="00C62B83" w:rsidRDefault="00F64066" w:rsidP="00B73C3A">
      <w:pPr>
        <w:pStyle w:val="AKFZFnormln"/>
        <w:rPr>
          <w:b/>
        </w:rPr>
      </w:pPr>
    </w:p>
    <w:p w14:paraId="5E336A32" w14:textId="0E8674A4" w:rsidR="00EE2473" w:rsidRDefault="00B942D3" w:rsidP="00A1689F">
      <w:pPr>
        <w:pStyle w:val="AKFZFnovnadpis2"/>
        <w:shd w:val="clear" w:color="auto" w:fill="99CCFF"/>
      </w:pPr>
      <w:bookmarkStart w:id="23" w:name="_Toc464477714"/>
      <w:bookmarkStart w:id="24" w:name="_Toc505243143"/>
      <w:r>
        <w:t>Technická kvalifikace</w:t>
      </w:r>
      <w:bookmarkEnd w:id="23"/>
      <w:bookmarkEnd w:id="24"/>
    </w:p>
    <w:p w14:paraId="3E0A2E76" w14:textId="3A3A9868" w:rsidR="00F64066" w:rsidRDefault="00AE6B3C" w:rsidP="001E24ED">
      <w:pPr>
        <w:pStyle w:val="AKFZFnormln"/>
      </w:pPr>
      <w:r>
        <w:t>Splnění technických kvalifikačních předpokladů prokáže dodavatel, který předloží</w:t>
      </w:r>
      <w:r w:rsidR="00DB78C7">
        <w:t>:</w:t>
      </w:r>
    </w:p>
    <w:p w14:paraId="2C048847" w14:textId="72F99B41" w:rsidR="00DB78C7" w:rsidRPr="003520A8" w:rsidRDefault="00DB78C7" w:rsidP="003520A8">
      <w:pPr>
        <w:pStyle w:val="AKFZFnormln"/>
        <w:numPr>
          <w:ilvl w:val="0"/>
          <w:numId w:val="24"/>
        </w:numPr>
        <w:rPr>
          <w:b/>
        </w:rPr>
      </w:pPr>
      <w:r>
        <w:t xml:space="preserve">Seznam </w:t>
      </w:r>
      <w:r w:rsidR="001E6555">
        <w:t xml:space="preserve">nejméně třech </w:t>
      </w:r>
      <w:r>
        <w:t xml:space="preserve">významných </w:t>
      </w:r>
      <w:r w:rsidR="001E6555">
        <w:t>zakázek</w:t>
      </w:r>
      <w:r>
        <w:t xml:space="preserve"> poskytnutých za poslední 1 rok před zahájením zadávacího řízení včetně uvedení ceny a doby jejich poskytnutí a identifikace objednatele.</w:t>
      </w:r>
      <w:r w:rsidR="001E6555">
        <w:t xml:space="preserve"> </w:t>
      </w:r>
      <w:r w:rsidR="00DD5327">
        <w:rPr>
          <w:b/>
        </w:rPr>
        <w:t xml:space="preserve"> </w:t>
      </w:r>
    </w:p>
    <w:p w14:paraId="1E294AF4" w14:textId="319A7F10" w:rsidR="00D23305" w:rsidRDefault="00B86AA0" w:rsidP="00A1689F">
      <w:pPr>
        <w:pStyle w:val="AKFZFnovnadpis2"/>
        <w:shd w:val="clear" w:color="auto" w:fill="99CCFF"/>
      </w:pPr>
      <w:bookmarkStart w:id="25" w:name="_Toc505243144"/>
      <w:r>
        <w:t xml:space="preserve">Společná ustanovení o </w:t>
      </w:r>
      <w:r w:rsidR="00D23305">
        <w:t>prokazování kvalifikace</w:t>
      </w:r>
      <w:bookmarkEnd w:id="25"/>
    </w:p>
    <w:p w14:paraId="1A8FA255" w14:textId="3DB58F30" w:rsidR="00062CCF" w:rsidRDefault="0036614E" w:rsidP="0036614E">
      <w:pPr>
        <w:pStyle w:val="AKFZFnovnadpis3"/>
      </w:pPr>
      <w:bookmarkStart w:id="26" w:name="_Toc505243145"/>
      <w:r>
        <w:t>Pravost a stáří dokladů</w:t>
      </w:r>
      <w:bookmarkEnd w:id="26"/>
    </w:p>
    <w:p w14:paraId="2BDB2AD7" w14:textId="5D602D00" w:rsidR="00962DFA" w:rsidRDefault="00962DFA" w:rsidP="00962DFA">
      <w:pPr>
        <w:pStyle w:val="AKFZFnormln"/>
      </w:pPr>
      <w:r w:rsidRPr="00962DFA">
        <w:t>Účastník je oprávněn předložit kopie dokladů prokazující</w:t>
      </w:r>
      <w:r w:rsidR="00D935A1">
        <w:t>ch</w:t>
      </w:r>
      <w:r w:rsidRPr="00962DFA">
        <w:t xml:space="preserve"> splnění kvalifikace. </w:t>
      </w:r>
      <w:r w:rsidR="00211322">
        <w:t xml:space="preserve">Analogicky k § 86 odst. 3 zákona </w:t>
      </w:r>
      <w:r w:rsidR="0052027D">
        <w:t>je účastník</w:t>
      </w:r>
      <w:r w:rsidRPr="00962DFA">
        <w:t>, se kterým má být uzavřena S</w:t>
      </w:r>
      <w:r w:rsidR="00BC532E">
        <w:t>mlouva</w:t>
      </w:r>
      <w:r w:rsidRPr="00962DFA">
        <w:t xml:space="preserve">, </w:t>
      </w:r>
      <w:r w:rsidR="0052027D">
        <w:t>povinen předložit</w:t>
      </w:r>
      <w:r w:rsidRPr="00962DFA">
        <w:t xml:space="preserve"> originály nebo ověřené kopie dokladů prokazujících splnění kvalifikace,</w:t>
      </w:r>
      <w:r w:rsidR="0052027D">
        <w:t xml:space="preserve"> pokud již nebyly v poptávkovém řízení předloženy</w:t>
      </w:r>
      <w:r w:rsidR="002638FF">
        <w:t xml:space="preserve"> a pokud si to zadavatel vyžádá.</w:t>
      </w:r>
    </w:p>
    <w:p w14:paraId="623B6429" w14:textId="40A8DBBE" w:rsidR="00962DFA" w:rsidRDefault="00962DFA" w:rsidP="00962DFA">
      <w:pPr>
        <w:pStyle w:val="AKFZFnormln"/>
      </w:pPr>
      <w:r w:rsidRPr="00962DFA">
        <w:t xml:space="preserve">Doklady prokazující základní způsobilosti </w:t>
      </w:r>
      <w:r w:rsidR="00172E3B">
        <w:t xml:space="preserve">podle </w:t>
      </w:r>
      <w:proofErr w:type="gramStart"/>
      <w:r w:rsidR="00172E3B">
        <w:t xml:space="preserve">odst. </w:t>
      </w:r>
      <w:r w:rsidR="00172E3B">
        <w:fldChar w:fldCharType="begin"/>
      </w:r>
      <w:r w:rsidR="00172E3B">
        <w:instrText xml:space="preserve"> REF _Ref460340856 \r \h </w:instrText>
      </w:r>
      <w:r w:rsidR="00172E3B">
        <w:fldChar w:fldCharType="separate"/>
      </w:r>
      <w:r w:rsidR="003520A8">
        <w:t>3.2</w:t>
      </w:r>
      <w:r w:rsidR="00172E3B">
        <w:fldChar w:fldCharType="end"/>
      </w:r>
      <w:r w:rsidR="005E2627">
        <w:t xml:space="preserve"> </w:t>
      </w:r>
      <w:r w:rsidR="005E2627" w:rsidRPr="005E2627">
        <w:t>této</w:t>
      </w:r>
      <w:proofErr w:type="gramEnd"/>
      <w:r w:rsidR="005E2627" w:rsidRPr="005E2627">
        <w:t xml:space="preserve"> zadávací dokumentac</w:t>
      </w:r>
      <w:r w:rsidR="005E2627">
        <w:t>e</w:t>
      </w:r>
      <w:r w:rsidR="00172E3B">
        <w:t xml:space="preserve"> </w:t>
      </w:r>
      <w:r w:rsidRPr="00962DFA">
        <w:t xml:space="preserve">a profesní způsobilost </w:t>
      </w:r>
      <w:r w:rsidR="00172E3B">
        <w:t xml:space="preserve">podle odst. </w:t>
      </w:r>
      <w:r w:rsidR="00172E3B" w:rsidRPr="00172E3B">
        <w:fldChar w:fldCharType="begin"/>
      </w:r>
      <w:r w:rsidR="00172E3B" w:rsidRPr="00172E3B">
        <w:instrText xml:space="preserve"> REF _Ref460843626 \r \h </w:instrText>
      </w:r>
      <w:r w:rsidR="00172E3B" w:rsidRPr="00172E3B">
        <w:fldChar w:fldCharType="separate"/>
      </w:r>
      <w:r w:rsidR="003520A8">
        <w:t>3.3</w:t>
      </w:r>
      <w:r w:rsidR="00172E3B" w:rsidRPr="00172E3B">
        <w:fldChar w:fldCharType="end"/>
      </w:r>
      <w:r w:rsidR="00172E3B">
        <w:t xml:space="preserve"> </w:t>
      </w:r>
      <w:r w:rsidR="005E2627" w:rsidRPr="005E2627">
        <w:t xml:space="preserve">této zadávací dokumentace </w:t>
      </w:r>
      <w:r w:rsidR="00172E3B" w:rsidRPr="00172E3B">
        <w:t xml:space="preserve">musí prokazovat splnění požadovaného kritéria způsobilosti nejpozději v době 3 měsíců přede dnem zahájení </w:t>
      </w:r>
      <w:r w:rsidR="00172E3B">
        <w:t xml:space="preserve">poptávkového řízení </w:t>
      </w:r>
      <w:r w:rsidR="00172E3B" w:rsidRPr="00172E3B">
        <w:t>(tj. před uveřejněním výzvy k podání nabídky nebo jejím doručením účastníkovi, nebyla-li uveřejněna).</w:t>
      </w:r>
      <w:r w:rsidR="00172E3B">
        <w:t xml:space="preserve"> </w:t>
      </w:r>
    </w:p>
    <w:p w14:paraId="0A2DAD78" w14:textId="25A48661" w:rsidR="00C9758F" w:rsidRPr="00962DFA" w:rsidRDefault="00962DFA" w:rsidP="00547DEB">
      <w:pPr>
        <w:pStyle w:val="AKFZFnormln"/>
      </w:pPr>
      <w:r w:rsidRPr="000A3415">
        <w:t>Je-li zadavatel</w:t>
      </w:r>
      <w:r w:rsidR="005E2627">
        <w:t>em vyžadováno čestné prohlášení,</w:t>
      </w:r>
      <w:r w:rsidRPr="000A3415">
        <w:t xml:space="preserve"> </w:t>
      </w:r>
      <w:r w:rsidR="00B74738" w:rsidRPr="00B74738">
        <w:t>musí být ze strany účastníka podepsán</w:t>
      </w:r>
      <w:r w:rsidR="00B74738">
        <w:t>o</w:t>
      </w:r>
      <w:r w:rsidR="00B74738" w:rsidRPr="00B74738">
        <w:t xml:space="preserve"> statutárním orgánem nebo jinou osobou prokazatelně oprávněnou jednat za účastníka; v takovém případě doloží účastník toto oprávnění v originálu či </w:t>
      </w:r>
      <w:r w:rsidR="00B74738">
        <w:t>v</w:t>
      </w:r>
      <w:r w:rsidR="00B74738" w:rsidRPr="00B74738">
        <w:t xml:space="preserve"> kopii v nabídce.</w:t>
      </w:r>
    </w:p>
    <w:p w14:paraId="12C799BB" w14:textId="33D9867E" w:rsidR="00BD4318" w:rsidRDefault="00BD4318" w:rsidP="00A1689F">
      <w:pPr>
        <w:pStyle w:val="AKFZFnovNadpis1"/>
        <w:shd w:val="clear" w:color="auto" w:fill="99CCFF"/>
      </w:pPr>
      <w:bookmarkStart w:id="27" w:name="_Toc505243149"/>
      <w:r>
        <w:t>ZPŮSOB ZPRACOVÁNÍ NABÍDKOVÉ CENY</w:t>
      </w:r>
      <w:bookmarkEnd w:id="27"/>
    </w:p>
    <w:p w14:paraId="26D10D03" w14:textId="2DF5A0A1" w:rsidR="00BD4318" w:rsidRDefault="00F56B51" w:rsidP="009B07AE">
      <w:pPr>
        <w:pStyle w:val="AKFZFnovnadpis2"/>
      </w:pPr>
      <w:bookmarkStart w:id="28" w:name="_Toc505243150"/>
      <w:r>
        <w:t>Základní požadavky zadavatele</w:t>
      </w:r>
      <w:bookmarkEnd w:id="28"/>
    </w:p>
    <w:p w14:paraId="17F0FB8F" w14:textId="0FCE0E16" w:rsidR="000200F9" w:rsidRDefault="008D15AD" w:rsidP="003520A8">
      <w:pPr>
        <w:pStyle w:val="AKFZFnormln"/>
      </w:pPr>
      <w:r w:rsidRPr="00173B68">
        <w:t xml:space="preserve">Účastník </w:t>
      </w:r>
      <w:r w:rsidR="00173B68" w:rsidRPr="00173B68">
        <w:t xml:space="preserve">stanoví nabídkovou cenu za řádné a včasné splnění Veřejné zakázky, na jejíž plnění podává </w:t>
      </w:r>
      <w:r w:rsidR="00173B68">
        <w:t>nabídku.</w:t>
      </w:r>
    </w:p>
    <w:p w14:paraId="6EFF255A" w14:textId="5ACAAE9B" w:rsidR="00173B68" w:rsidRDefault="00173B68" w:rsidP="003520A8">
      <w:pPr>
        <w:pStyle w:val="AKFZFnormln"/>
      </w:pPr>
      <w:r>
        <w:t>Nabídková cena bude uvedena v závazném návrhu smlouvy a na krycím listu v následujícím členění:</w:t>
      </w:r>
    </w:p>
    <w:p w14:paraId="7C6541F6" w14:textId="67BD0028" w:rsidR="00173B68" w:rsidRDefault="00173B68" w:rsidP="003520A8">
      <w:pPr>
        <w:pStyle w:val="AKFZFnormln"/>
      </w:pPr>
      <w:r>
        <w:t xml:space="preserve">Cena v Kč bez </w:t>
      </w:r>
      <w:proofErr w:type="gramStart"/>
      <w:r>
        <w:t>DPH :</w:t>
      </w:r>
      <w:proofErr w:type="gramEnd"/>
    </w:p>
    <w:p w14:paraId="4FE766A1" w14:textId="58BBE82E" w:rsidR="00173B68" w:rsidRDefault="00173B68" w:rsidP="003520A8">
      <w:pPr>
        <w:pStyle w:val="AKFZFnormln"/>
      </w:pPr>
      <w:r>
        <w:t xml:space="preserve">Sazba </w:t>
      </w:r>
      <w:proofErr w:type="gramStart"/>
      <w:r>
        <w:t>DPH v % :</w:t>
      </w:r>
      <w:proofErr w:type="gramEnd"/>
    </w:p>
    <w:p w14:paraId="4ABA1234" w14:textId="3BC70AE5" w:rsidR="00173B68" w:rsidRPr="00173B68" w:rsidRDefault="00173B68" w:rsidP="003520A8">
      <w:pPr>
        <w:pStyle w:val="AKFZFnormln"/>
      </w:pPr>
      <w:r>
        <w:t xml:space="preserve">Cena v Kč včetně </w:t>
      </w:r>
      <w:proofErr w:type="gramStart"/>
      <w:r>
        <w:t>DPH :</w:t>
      </w:r>
      <w:proofErr w:type="gramEnd"/>
      <w:r>
        <w:t xml:space="preserve">   </w:t>
      </w:r>
    </w:p>
    <w:p w14:paraId="2FABF641" w14:textId="5B10C508" w:rsidR="005B072D" w:rsidRDefault="00F56B51" w:rsidP="00A1689F">
      <w:pPr>
        <w:pStyle w:val="AKFZFnovnadpis2"/>
        <w:shd w:val="clear" w:color="auto" w:fill="99CCFF"/>
      </w:pPr>
      <w:bookmarkStart w:id="29" w:name="_Toc505243151"/>
      <w:r>
        <w:t>Maximální výše nabídkové ceny</w:t>
      </w:r>
      <w:bookmarkEnd w:id="29"/>
    </w:p>
    <w:p w14:paraId="41EBBF18" w14:textId="4D8D0588" w:rsidR="00326A34" w:rsidRDefault="005B072D" w:rsidP="005B072D">
      <w:pPr>
        <w:pStyle w:val="AKFZFnormln"/>
      </w:pPr>
      <w:r w:rsidRPr="00CB4F9A">
        <w:t>Maximální výše nabí</w:t>
      </w:r>
      <w:r>
        <w:t>dkové ceny,</w:t>
      </w:r>
      <w:r w:rsidRPr="00CB4F9A">
        <w:t xml:space="preserve"> </w:t>
      </w:r>
      <w:r w:rsidR="00A61DFE">
        <w:t>odpovídá</w:t>
      </w:r>
      <w:r w:rsidRPr="00CB4F9A">
        <w:t xml:space="preserve"> </w:t>
      </w:r>
      <w:r w:rsidR="001E61C9">
        <w:t xml:space="preserve">výši </w:t>
      </w:r>
      <w:r w:rsidRPr="00CB4F9A">
        <w:t>předpokládané hodnoty Veřejné zakázky.</w:t>
      </w:r>
    </w:p>
    <w:p w14:paraId="5DF9D964" w14:textId="056DBA1E" w:rsidR="00173B68" w:rsidRDefault="00173B68" w:rsidP="005B072D">
      <w:pPr>
        <w:pStyle w:val="AKFZFnormln"/>
      </w:pPr>
      <w:r>
        <w:t>Účastník, který podá nabídku obsahující vyšší nabídkovou cenu, bude ze zadávacího řízení vyloučen.</w:t>
      </w:r>
    </w:p>
    <w:p w14:paraId="55B3CE65" w14:textId="320BC2E6" w:rsidR="00D47FF2" w:rsidRDefault="00D47FF2" w:rsidP="00A1689F">
      <w:pPr>
        <w:pStyle w:val="AKFZFnovNadpis1"/>
        <w:shd w:val="clear" w:color="auto" w:fill="99CCFF"/>
      </w:pPr>
      <w:bookmarkStart w:id="30" w:name="_Toc505243153"/>
      <w:r>
        <w:lastRenderedPageBreak/>
        <w:t>OBCHODNÍ PODMÍNKY A PLATEBNÍ PODMÍNKY</w:t>
      </w:r>
      <w:bookmarkEnd w:id="30"/>
    </w:p>
    <w:p w14:paraId="098894F2" w14:textId="349F2433" w:rsidR="00D47FF2" w:rsidRDefault="00B30C26" w:rsidP="00D47FF2">
      <w:pPr>
        <w:pStyle w:val="AKFZFnovnadpis2"/>
      </w:pPr>
      <w:bookmarkStart w:id="31" w:name="_Toc505243154"/>
      <w:r>
        <w:t>Obchodní podmínky</w:t>
      </w:r>
      <w:bookmarkEnd w:id="31"/>
    </w:p>
    <w:p w14:paraId="48ACCF62" w14:textId="16FB5839" w:rsidR="00D47FF2" w:rsidRPr="00CB4F9A" w:rsidRDefault="00D47FF2" w:rsidP="00D47FF2">
      <w:pPr>
        <w:pStyle w:val="AKFZFnormln"/>
      </w:pPr>
      <w:r w:rsidRPr="00CB4F9A">
        <w:t xml:space="preserve">Obchodní </w:t>
      </w:r>
      <w:r>
        <w:t xml:space="preserve">podmínky obsahuje závazný návrh smlouvy na plnění Veřejné </w:t>
      </w:r>
      <w:r w:rsidR="00D01519">
        <w:t xml:space="preserve">zakázky, který tvoří přílohu č. </w:t>
      </w:r>
      <w:r w:rsidR="006C320C">
        <w:t>4</w:t>
      </w:r>
      <w:r>
        <w:t xml:space="preserve"> této zadávací dokumentace</w:t>
      </w:r>
      <w:r w:rsidRPr="00CB4F9A">
        <w:t>.</w:t>
      </w:r>
    </w:p>
    <w:p w14:paraId="289CD086" w14:textId="217135ED" w:rsidR="00D47FF2" w:rsidRPr="00CB4F9A" w:rsidRDefault="00A61F6A" w:rsidP="00D47FF2">
      <w:pPr>
        <w:pStyle w:val="AKFZFnormln"/>
      </w:pPr>
      <w:r>
        <w:t>Závazný</w:t>
      </w:r>
      <w:r w:rsidR="00D47FF2" w:rsidRPr="00CB4F9A">
        <w:t xml:space="preserve"> </w:t>
      </w:r>
      <w:r w:rsidR="00D47FF2">
        <w:t>návrh</w:t>
      </w:r>
      <w:r w:rsidR="00D47FF2" w:rsidRPr="00CB4F9A">
        <w:t xml:space="preserve"> </w:t>
      </w:r>
      <w:r w:rsidR="0008370E">
        <w:t>smlouvy</w:t>
      </w:r>
      <w:r w:rsidR="00D47FF2" w:rsidRPr="00CB4F9A">
        <w:t xml:space="preserve"> na plnění </w:t>
      </w:r>
      <w:r w:rsidR="00D47FF2">
        <w:t>Veřejné zakázky představuje</w:t>
      </w:r>
      <w:r w:rsidR="00D47FF2" w:rsidRPr="00CB4F9A">
        <w:t xml:space="preserve"> záva</w:t>
      </w:r>
      <w:r w:rsidR="00D47FF2">
        <w:t>zné požadavky z</w:t>
      </w:r>
      <w:r w:rsidR="00D47FF2" w:rsidRPr="00CB4F9A">
        <w:t xml:space="preserve">adavatele na </w:t>
      </w:r>
      <w:r w:rsidR="00D47FF2">
        <w:t xml:space="preserve">plnění </w:t>
      </w:r>
      <w:r w:rsidR="00D47FF2" w:rsidRPr="00CB4F9A">
        <w:t xml:space="preserve">Veřejné zakázky a </w:t>
      </w:r>
      <w:r w:rsidR="00D47FF2">
        <w:t xml:space="preserve">účastníci </w:t>
      </w:r>
      <w:r w:rsidR="00D47FF2" w:rsidRPr="00CB4F9A">
        <w:t>nejsou oprávněni činit úpravy smlouvy s výjimkou údajů, které jsou v</w:t>
      </w:r>
      <w:r w:rsidR="00D47FF2">
        <w:t xml:space="preserve"> závazném</w:t>
      </w:r>
      <w:r w:rsidR="00D47FF2" w:rsidRPr="00CB4F9A">
        <w:t xml:space="preserve"> návrhu smlouvy výslovně označeny k doplnění (uvozeny formulací </w:t>
      </w:r>
      <w:r w:rsidR="0018646B">
        <w:rPr>
          <w:highlight w:val="yellow"/>
        </w:rPr>
        <w:t>[DOPLNÍ ÚČASTNÍK</w:t>
      </w:r>
      <w:r w:rsidR="00D47FF2" w:rsidRPr="00CB4F9A">
        <w:rPr>
          <w:highlight w:val="yellow"/>
        </w:rPr>
        <w:t>]</w:t>
      </w:r>
      <w:r w:rsidR="00D47FF2" w:rsidRPr="00CB4F9A">
        <w:t xml:space="preserve">), a dále </w:t>
      </w:r>
      <w:r w:rsidR="0018646B">
        <w:t>s výjimkou identifikace účastníka</w:t>
      </w:r>
      <w:r w:rsidR="00D47FF2" w:rsidRPr="00CB4F9A">
        <w:t xml:space="preserve"> uvedené v hlavičce návrhu sml</w:t>
      </w:r>
      <w:r w:rsidR="0018646B">
        <w:t>ouvy (zejména pokud je účastníkem</w:t>
      </w:r>
      <w:r w:rsidR="00D47FF2">
        <w:t xml:space="preserve"> </w:t>
      </w:r>
      <w:r w:rsidR="00C35B43">
        <w:t>více</w:t>
      </w:r>
      <w:r w:rsidR="00D47FF2">
        <w:t xml:space="preserve"> dodavatelů</w:t>
      </w:r>
      <w:r w:rsidR="00D47FF2" w:rsidRPr="00CB4F9A">
        <w:t xml:space="preserve"> či fyzická osoba).</w:t>
      </w:r>
    </w:p>
    <w:p w14:paraId="22F86A11" w14:textId="0F2E8829" w:rsidR="00D47FF2" w:rsidRPr="00CB4F9A" w:rsidRDefault="00D47FF2" w:rsidP="00D47FF2">
      <w:pPr>
        <w:pStyle w:val="AKFZFnormln"/>
      </w:pPr>
      <w:r>
        <w:t>N</w:t>
      </w:r>
      <w:r w:rsidRPr="00CB4F9A">
        <w:t>ávrh</w:t>
      </w:r>
      <w:r w:rsidR="0008370E">
        <w:t xml:space="preserve"> smlouvy</w:t>
      </w:r>
      <w:r w:rsidRPr="00CB4F9A">
        <w:t xml:space="preserve"> musí být ze strany </w:t>
      </w:r>
      <w:r>
        <w:t>účastníka</w:t>
      </w:r>
      <w:r w:rsidRPr="00CB4F9A">
        <w:t xml:space="preserve"> podepsán statutárním orgánem nebo jinou osobou prokazatelně oprávněnou jednat za </w:t>
      </w:r>
      <w:r>
        <w:t>účastníka</w:t>
      </w:r>
      <w:r w:rsidRPr="00CB4F9A">
        <w:t xml:space="preserve">; v takovém případě doloží </w:t>
      </w:r>
      <w:r>
        <w:t>účastník</w:t>
      </w:r>
      <w:r w:rsidRPr="00CB4F9A">
        <w:t xml:space="preserve"> toto oprávnění v originálu či v úředně ověřené kopii v nabídce. Předložení nepodepsaného návrhu smlouvy není předložením řádného návrhu požadované smlouvy. Podává-li nabídku více </w:t>
      </w:r>
      <w:r>
        <w:t>účastníků</w:t>
      </w:r>
      <w:r w:rsidRPr="00CB4F9A">
        <w:t xml:space="preserve"> </w:t>
      </w:r>
      <w:r>
        <w:t>společně (jako konsorcium dodavatelů</w:t>
      </w:r>
      <w:r w:rsidRPr="00CB4F9A">
        <w:t xml:space="preserve">), návrh smlouvy musí být podepsán statutárními orgány nebo jinými osobami prokazatelně oprávněnými jednat za všechny </w:t>
      </w:r>
      <w:r w:rsidR="00C35B43">
        <w:t>účastníky podávající nabídku</w:t>
      </w:r>
      <w:r w:rsidRPr="00CB4F9A">
        <w:t xml:space="preserve">, nebo </w:t>
      </w:r>
      <w:r>
        <w:t>účastníkem</w:t>
      </w:r>
      <w:r w:rsidRPr="00CB4F9A">
        <w:t>, který byl o</w:t>
      </w:r>
      <w:r>
        <w:t xml:space="preserve">statními </w:t>
      </w:r>
      <w:r w:rsidR="009A4C98">
        <w:t>účastníky</w:t>
      </w:r>
      <w:r w:rsidRPr="00CB4F9A">
        <w:t xml:space="preserve"> k tomuto úkonu výslovně zmocněn. </w:t>
      </w:r>
    </w:p>
    <w:p w14:paraId="2AE758E3" w14:textId="53DF7CF7" w:rsidR="00BD35A5" w:rsidRDefault="00D47FF2" w:rsidP="00D47FF2">
      <w:pPr>
        <w:pStyle w:val="AKFZFnormln"/>
      </w:pPr>
      <w:r>
        <w:t>Vybraný účastník bude uskutečňovat svou součinnost po podpisu smlouvy podle pokynů zadavatele a v souladu s jeho zájmy, pokud tyto nebudou v rozporu s obecně platnými právními předpisy.</w:t>
      </w:r>
    </w:p>
    <w:p w14:paraId="3F388C44" w14:textId="4CCAC825" w:rsidR="00D47FF2" w:rsidRDefault="00B30C26" w:rsidP="00A1689F">
      <w:pPr>
        <w:pStyle w:val="AKFZFnovnadpis2"/>
        <w:shd w:val="clear" w:color="auto" w:fill="99CCFF"/>
      </w:pPr>
      <w:bookmarkStart w:id="32" w:name="_Toc505243155"/>
      <w:r>
        <w:t>Platební podmínky</w:t>
      </w:r>
      <w:bookmarkEnd w:id="32"/>
    </w:p>
    <w:p w14:paraId="226AA9C6" w14:textId="637298A5" w:rsidR="00F64066" w:rsidRPr="00CB4F9A" w:rsidRDefault="00F61F14" w:rsidP="00F61F14">
      <w:pPr>
        <w:pStyle w:val="AKFZFnormln"/>
      </w:pPr>
      <w:r>
        <w:t>Platební</w:t>
      </w:r>
      <w:r w:rsidRPr="00CB4F9A">
        <w:t xml:space="preserve"> </w:t>
      </w:r>
      <w:r>
        <w:t xml:space="preserve">podmínky obsahuje závazný návrh </w:t>
      </w:r>
      <w:r w:rsidR="00AB5AE2">
        <w:t>rámcové dohody</w:t>
      </w:r>
      <w:r>
        <w:t xml:space="preserve"> na plnění Veřejné zakázky, který tvoří </w:t>
      </w:r>
      <w:proofErr w:type="gramStart"/>
      <w:r>
        <w:t>přílohu  této</w:t>
      </w:r>
      <w:proofErr w:type="gramEnd"/>
      <w:r>
        <w:t xml:space="preserve"> zadávací dokumentace</w:t>
      </w:r>
      <w:r w:rsidRPr="00CB4F9A">
        <w:t>.</w:t>
      </w:r>
    </w:p>
    <w:p w14:paraId="2C6CC114" w14:textId="4C45B671" w:rsidR="004174B1" w:rsidDel="005E158D" w:rsidRDefault="004174B1" w:rsidP="00A1689F">
      <w:pPr>
        <w:pStyle w:val="AKFZFnovNadpis1"/>
        <w:shd w:val="clear" w:color="auto" w:fill="99CCFF"/>
      </w:pPr>
      <w:bookmarkStart w:id="33" w:name="_Toc505243156"/>
      <w:r w:rsidDel="005E158D">
        <w:t>ZPŮSOB HODNOCENÍ NABÍDEK</w:t>
      </w:r>
      <w:bookmarkEnd w:id="33"/>
    </w:p>
    <w:p w14:paraId="580C0E85" w14:textId="614EAF61" w:rsidR="00A40C26" w:rsidRDefault="00A40C26" w:rsidP="007B4EB5">
      <w:pPr>
        <w:pStyle w:val="AKFZFnovnadpis2"/>
      </w:pPr>
      <w:bookmarkStart w:id="34" w:name="_Toc505243157"/>
      <w:r>
        <w:t>Posouzení</w:t>
      </w:r>
      <w:r w:rsidRPr="00A40C26">
        <w:rPr>
          <w:b w:val="0"/>
        </w:rPr>
        <w:t xml:space="preserve"> </w:t>
      </w:r>
      <w:r w:rsidRPr="00A40C26">
        <w:t>splnění podmínek účasti v poptávkovém řízení</w:t>
      </w:r>
      <w:bookmarkEnd w:id="34"/>
    </w:p>
    <w:p w14:paraId="355274EC" w14:textId="41A449A8" w:rsidR="00A40C26" w:rsidRDefault="00A40C26" w:rsidP="00A40C26">
      <w:pPr>
        <w:pStyle w:val="AKFZFnormln"/>
      </w:pPr>
      <w:r>
        <w:t xml:space="preserve">V rámci posouzení </w:t>
      </w:r>
      <w:r w:rsidRPr="00A40C26">
        <w:t>splnění podmínek účasti v poptávkovém řízení</w:t>
      </w:r>
      <w:r>
        <w:t xml:space="preserve"> bude zadavatelem posouzeno, zda nabídka účastníka splňuje všechny podmínky účasti v poptávkovém řízení stanovené Zadavatel</w:t>
      </w:r>
      <w:r w:rsidR="00173B68">
        <w:t>em v této zadávací dokumentaci, zejména v technické specifikaci</w:t>
      </w:r>
    </w:p>
    <w:p w14:paraId="541CB203" w14:textId="526AECB0" w:rsidR="00F64066" w:rsidRDefault="00A40C26" w:rsidP="00A40C26">
      <w:pPr>
        <w:pStyle w:val="AKFZFnormln"/>
      </w:pPr>
      <w:r w:rsidRPr="00A40C26">
        <w:t>Zadavatel je oprávněn nejprve provést hodnocení nabídek a následně posouzení splnění podmínek účasti v poptávkovém řízení u dodavatele, jehož nabídka byla hodnocena jako ekonomicky nejvýhodnější. Pokud v takovém případě vybraný dodavatel podmínky účasti v poptávkovém řízení nesplní, provede zadavatel posouzení splnění podmínek účasti v poptávkovém řízení u dodavatele, jehož nabídka byla vyhodnocena jako druhá v pořadí atd.</w:t>
      </w:r>
    </w:p>
    <w:p w14:paraId="0352BD8F" w14:textId="1B4F75B7" w:rsidR="00645B3D" w:rsidRDefault="00645B3D" w:rsidP="00A1689F">
      <w:pPr>
        <w:pStyle w:val="AKFZFnovnadpis2"/>
        <w:shd w:val="clear" w:color="auto" w:fill="99CCFF"/>
      </w:pPr>
      <w:bookmarkStart w:id="35" w:name="_Toc505243158"/>
      <w:r>
        <w:t>Hodnocení nabídek</w:t>
      </w:r>
      <w:bookmarkEnd w:id="35"/>
    </w:p>
    <w:p w14:paraId="6337E6AB" w14:textId="2BE16392" w:rsidR="004174B1" w:rsidDel="005E158D" w:rsidRDefault="004174B1" w:rsidP="004174B1">
      <w:pPr>
        <w:pStyle w:val="AKFZFnormln"/>
      </w:pPr>
      <w:r w:rsidDel="005E158D">
        <w:t>Základní kritériu</w:t>
      </w:r>
      <w:r w:rsidRPr="000A3415" w:rsidDel="005E158D">
        <w:t>m pro hodnocení nabíd</w:t>
      </w:r>
      <w:r w:rsidDel="005E158D">
        <w:t>ek je</w:t>
      </w:r>
      <w:r w:rsidRPr="000A3415" w:rsidDel="005E158D">
        <w:t xml:space="preserve"> ekonomická výhodnost nabídky</w:t>
      </w:r>
      <w:r w:rsidDel="005E158D">
        <w:t xml:space="preserve"> ve smyslu </w:t>
      </w:r>
      <w:r w:rsidRPr="006126D9" w:rsidDel="005E158D">
        <w:t>§ 114 odst. 1 zákona</w:t>
      </w:r>
      <w:r w:rsidRPr="000A3415" w:rsidDel="005E158D">
        <w:t xml:space="preserve">. Hodnocení </w:t>
      </w:r>
      <w:r w:rsidDel="005E158D">
        <w:t>ekonomické výhodnosti nabídek</w:t>
      </w:r>
      <w:r w:rsidRPr="000A3415" w:rsidDel="005E158D">
        <w:t xml:space="preserve"> </w:t>
      </w:r>
      <w:r w:rsidDel="005E158D">
        <w:t xml:space="preserve">bude provedeno podle jediného kritéria hodnocení – nejnižší nabídkové </w:t>
      </w:r>
      <w:r w:rsidR="00171B93">
        <w:t>ceny</w:t>
      </w:r>
    </w:p>
    <w:p w14:paraId="769312B3" w14:textId="60931E4D" w:rsidR="001E24ED" w:rsidRPr="00547DEB" w:rsidRDefault="004174B1" w:rsidP="00547DEB">
      <w:pPr>
        <w:pStyle w:val="AKFZFnormln"/>
      </w:pPr>
      <w:r w:rsidRPr="00A06586" w:rsidDel="005E158D">
        <w:lastRenderedPageBreak/>
        <w:t>Jako</w:t>
      </w:r>
      <w:r w:rsidDel="005E158D">
        <w:t xml:space="preserve"> ekonomicky</w:t>
      </w:r>
      <w:r w:rsidRPr="00A06586" w:rsidDel="005E158D">
        <w:t xml:space="preserve"> nejv</w:t>
      </w:r>
      <w:r w:rsidDel="005E158D">
        <w:t>ý</w:t>
      </w:r>
      <w:r w:rsidRPr="00A06586" w:rsidDel="005E158D">
        <w:t xml:space="preserve">hodnější bude vyhodnocena </w:t>
      </w:r>
      <w:proofErr w:type="gramStart"/>
      <w:r w:rsidRPr="00A06586" w:rsidDel="005E158D">
        <w:t xml:space="preserve">taková </w:t>
      </w:r>
      <w:r w:rsidR="00DD5327">
        <w:t xml:space="preserve"> </w:t>
      </w:r>
      <w:r w:rsidRPr="00A06586" w:rsidDel="005E158D">
        <w:t>nabídková</w:t>
      </w:r>
      <w:proofErr w:type="gramEnd"/>
      <w:r w:rsidRPr="00A06586" w:rsidDel="005E158D">
        <w:t xml:space="preserve"> cena, která bude nižší oproti nabídkovým cenám ostatních </w:t>
      </w:r>
      <w:r w:rsidDel="005E158D">
        <w:t>účastníků</w:t>
      </w:r>
      <w:r w:rsidRPr="00A06586" w:rsidDel="005E158D">
        <w:t>.</w:t>
      </w:r>
    </w:p>
    <w:p w14:paraId="0341591D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sz w:val="24"/>
          <w:szCs w:val="24"/>
          <w:lang w:eastAsia="cs-CZ"/>
        </w:rPr>
      </w:pPr>
    </w:p>
    <w:p w14:paraId="7D04704B" w14:textId="541ABBDD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left"/>
        <w:rPr>
          <w:rFonts w:eastAsia="Times New Roman" w:cs="Arial"/>
          <w:b/>
          <w:lang w:eastAsia="cs-CZ"/>
        </w:rPr>
      </w:pPr>
      <w:proofErr w:type="gramStart"/>
      <w:r w:rsidRPr="001E24ED">
        <w:rPr>
          <w:rFonts w:eastAsia="Times New Roman" w:cs="Arial"/>
          <w:b/>
          <w:lang w:eastAsia="cs-CZ"/>
        </w:rPr>
        <w:t xml:space="preserve">Celková </w:t>
      </w:r>
      <w:r w:rsidR="00DD5327">
        <w:rPr>
          <w:rFonts w:eastAsia="Times New Roman" w:cs="Arial"/>
          <w:b/>
          <w:lang w:eastAsia="cs-CZ"/>
        </w:rPr>
        <w:t xml:space="preserve"> </w:t>
      </w:r>
      <w:r w:rsidRPr="001E24ED">
        <w:rPr>
          <w:rFonts w:eastAsia="Times New Roman" w:cs="Arial"/>
          <w:b/>
          <w:lang w:eastAsia="cs-CZ"/>
        </w:rPr>
        <w:t>cena</w:t>
      </w:r>
      <w:proofErr w:type="gramEnd"/>
      <w:r w:rsidRPr="001E24ED">
        <w:rPr>
          <w:rFonts w:eastAsia="Times New Roman" w:cs="Arial"/>
          <w:b/>
          <w:lang w:eastAsia="cs-CZ"/>
        </w:rPr>
        <w:t xml:space="preserve"> bez DPH s váhou  </w:t>
      </w:r>
      <w:r w:rsidR="0090433F">
        <w:rPr>
          <w:rFonts w:eastAsia="Times New Roman" w:cs="Arial"/>
          <w:b/>
          <w:lang w:eastAsia="cs-CZ"/>
        </w:rPr>
        <w:t xml:space="preserve">     </w:t>
      </w:r>
      <w:r w:rsidRPr="001E24ED">
        <w:rPr>
          <w:rFonts w:eastAsia="Times New Roman" w:cs="Arial"/>
          <w:b/>
          <w:lang w:eastAsia="cs-CZ"/>
        </w:rPr>
        <w:t xml:space="preserve">  100%</w:t>
      </w:r>
    </w:p>
    <w:p w14:paraId="2E54E762" w14:textId="77777777" w:rsidR="001E24ED" w:rsidRPr="001E24ED" w:rsidRDefault="001E24ED" w:rsidP="001E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eastAsia="Times New Roman" w:cs="Arial"/>
          <w:b/>
          <w:lang w:eastAsia="cs-CZ"/>
        </w:rPr>
      </w:pPr>
    </w:p>
    <w:p w14:paraId="374D37CC" w14:textId="630BD416" w:rsidR="00326A34" w:rsidDel="005E158D" w:rsidRDefault="004174B1" w:rsidP="004174B1">
      <w:pPr>
        <w:pStyle w:val="AKFZFnormln"/>
      </w:pPr>
      <w:r w:rsidRPr="000A3415" w:rsidDel="005E158D">
        <w:t xml:space="preserve">Hodnocena bude </w:t>
      </w:r>
      <w:r w:rsidDel="005E158D">
        <w:t xml:space="preserve">celková </w:t>
      </w:r>
      <w:proofErr w:type="gramStart"/>
      <w:r w:rsidDel="005E158D">
        <w:t>výše</w:t>
      </w:r>
      <w:r w:rsidR="003520A8">
        <w:t xml:space="preserve">  </w:t>
      </w:r>
      <w:r w:rsidDel="005E158D">
        <w:t xml:space="preserve"> nabídkové</w:t>
      </w:r>
      <w:proofErr w:type="gramEnd"/>
      <w:r w:rsidRPr="000A3415" w:rsidDel="005E158D">
        <w:t xml:space="preserve"> </w:t>
      </w:r>
      <w:r w:rsidR="008603AB">
        <w:t>ceny</w:t>
      </w:r>
      <w:r w:rsidDel="005E158D">
        <w:t xml:space="preserve"> v Kč bez DPH</w:t>
      </w:r>
      <w:r w:rsidRPr="000A3415" w:rsidDel="005E158D">
        <w:t>.</w:t>
      </w:r>
    </w:p>
    <w:p w14:paraId="0D19A923" w14:textId="73626B66" w:rsidR="00256B55" w:rsidRDefault="00256B55" w:rsidP="00A1689F">
      <w:pPr>
        <w:pStyle w:val="AKFZFnovNadpis1"/>
        <w:shd w:val="clear" w:color="auto" w:fill="99CCFF"/>
      </w:pPr>
      <w:bookmarkStart w:id="36" w:name="_Toc505243159"/>
      <w:r>
        <w:t>DALŠÍ POŽADAVKY ZADAVATELE</w:t>
      </w:r>
      <w:bookmarkEnd w:id="36"/>
    </w:p>
    <w:p w14:paraId="70C08F01" w14:textId="01D40755" w:rsidR="00256B55" w:rsidRDefault="00256B55" w:rsidP="00256B55">
      <w:pPr>
        <w:pStyle w:val="AKFZFnovnadpis2"/>
      </w:pPr>
      <w:bookmarkStart w:id="37" w:name="_Toc505243160"/>
      <w:r>
        <w:t>P</w:t>
      </w:r>
      <w:r w:rsidR="00B30C26">
        <w:t>oddodavatelé</w:t>
      </w:r>
      <w:bookmarkEnd w:id="37"/>
    </w:p>
    <w:p w14:paraId="454911BE" w14:textId="61D866D7" w:rsidR="00326A34" w:rsidRDefault="00256B55" w:rsidP="003520A8">
      <w:pPr>
        <w:pStyle w:val="AKFZFnormln"/>
        <w:ind w:left="708"/>
      </w:pPr>
      <w:r w:rsidRPr="00256B55">
        <w:t>Účastník předloží seznam poddodavatelů</w:t>
      </w:r>
      <w:r w:rsidR="00547DEB">
        <w:t xml:space="preserve"> (pokud budou)</w:t>
      </w:r>
      <w:r w:rsidR="00F50B87">
        <w:t xml:space="preserve">, kteří se budou podílet na plnění předmětu Veřejné zakázky, spolu s identifikací části předmětu Veřejné zakázky, </w:t>
      </w:r>
      <w:r w:rsidR="00F50B87" w:rsidRPr="00F50B87">
        <w:t xml:space="preserve">která má být </w:t>
      </w:r>
      <w:r w:rsidR="00F50B87">
        <w:t xml:space="preserve">příslušným </w:t>
      </w:r>
      <w:r w:rsidR="00F50B87" w:rsidRPr="00F50B87">
        <w:t>poddodavatelem</w:t>
      </w:r>
      <w:r w:rsidR="00F50B87">
        <w:t xml:space="preserve"> plněna. </w:t>
      </w:r>
    </w:p>
    <w:p w14:paraId="54861F34" w14:textId="191B52C9" w:rsidR="00720EF2" w:rsidRDefault="00720EF2" w:rsidP="00A1689F">
      <w:pPr>
        <w:pStyle w:val="AKFZFnovnadpis2"/>
        <w:shd w:val="clear" w:color="auto" w:fill="99CCFF"/>
      </w:pPr>
      <w:bookmarkStart w:id="38" w:name="_Toc505243162"/>
      <w:r>
        <w:t>Obchodní tajemství</w:t>
      </w:r>
      <w:bookmarkEnd w:id="38"/>
    </w:p>
    <w:p w14:paraId="305E65B8" w14:textId="45EE3C44" w:rsidR="00326A34" w:rsidRPr="00D515C3" w:rsidRDefault="00720EF2">
      <w:pPr>
        <w:pStyle w:val="AKFZFnormln"/>
      </w:pPr>
      <w:r>
        <w:t xml:space="preserve">Zadavatel požaduje, </w:t>
      </w:r>
      <w:r w:rsidRPr="00720EF2">
        <w:t>aby</w:t>
      </w:r>
      <w:r>
        <w:t xml:space="preserve"> účastník</w:t>
      </w:r>
      <w:r w:rsidRPr="00720EF2">
        <w:t xml:space="preserve">, v případě, že považuje část své nabídky za své obchodní tajemství, pro které má zákonné důvody pro to, aby nebylo uveřejněno v souvislosti s povinností </w:t>
      </w:r>
      <w:r w:rsidR="00DC3FB4">
        <w:t>Z</w:t>
      </w:r>
      <w:r w:rsidRPr="00720EF2">
        <w:t>adavatele uveřejňovat uzavřené smlouvy na</w:t>
      </w:r>
      <w:r w:rsidR="00DC3FB4">
        <w:t xml:space="preserve"> předmět plnění V</w:t>
      </w:r>
      <w:r w:rsidRPr="00720EF2">
        <w:t>eřejných zakázek včetně jejich příloh a dodatků, takové informace v nabídce označil a řádně odůvodnil požadavek na jejich neuveřejnění.</w:t>
      </w:r>
    </w:p>
    <w:p w14:paraId="65FFF2B2" w14:textId="7EEEDED8" w:rsidR="005974D7" w:rsidRDefault="005974D7" w:rsidP="00A1689F">
      <w:pPr>
        <w:pStyle w:val="AKFZFnovNadpis1"/>
        <w:shd w:val="clear" w:color="auto" w:fill="99CCFF"/>
      </w:pPr>
      <w:bookmarkStart w:id="39" w:name="_Toc505243164"/>
      <w:r>
        <w:t xml:space="preserve">VYSVĚTLENÍ </w:t>
      </w:r>
      <w:r w:rsidR="004A6236">
        <w:t xml:space="preserve">A ZMĚNY </w:t>
      </w:r>
      <w:r>
        <w:t>ZADÁVACÍ DOKUMENTACE</w:t>
      </w:r>
      <w:bookmarkEnd w:id="39"/>
    </w:p>
    <w:p w14:paraId="633F8F00" w14:textId="1A0828DE" w:rsidR="004A6236" w:rsidRDefault="00B30C26" w:rsidP="004A6236">
      <w:pPr>
        <w:pStyle w:val="AKFZFnovnadpis2"/>
      </w:pPr>
      <w:bookmarkStart w:id="40" w:name="_Ref460855890"/>
      <w:bookmarkStart w:id="41" w:name="_Toc505243165"/>
      <w:r>
        <w:t>Vysvětlení zadávací dokumentace</w:t>
      </w:r>
      <w:bookmarkEnd w:id="40"/>
      <w:bookmarkEnd w:id="41"/>
    </w:p>
    <w:p w14:paraId="0D9C03E8" w14:textId="7C004F9E" w:rsidR="005974D7" w:rsidRPr="007070BB" w:rsidRDefault="005974D7" w:rsidP="005974D7">
      <w:pPr>
        <w:pStyle w:val="AKFZFnormln"/>
      </w:pPr>
      <w:r>
        <w:t>Účastní</w:t>
      </w:r>
      <w:r w:rsidR="007070BB">
        <w:t>ci</w:t>
      </w:r>
      <w:r w:rsidRPr="000A3415">
        <w:t xml:space="preserve"> j</w:t>
      </w:r>
      <w:r w:rsidR="007070BB">
        <w:t xml:space="preserve">sou </w:t>
      </w:r>
      <w:r w:rsidRPr="000A3415">
        <w:t>oprávněn</w:t>
      </w:r>
      <w:r w:rsidR="007070BB">
        <w:t>i</w:t>
      </w:r>
      <w:r w:rsidRPr="000A3415">
        <w:t xml:space="preserve"> po zadavateli </w:t>
      </w:r>
      <w:r>
        <w:t>písemně po</w:t>
      </w:r>
      <w:r w:rsidRPr="000A3415">
        <w:t xml:space="preserve">žadovat </w:t>
      </w:r>
      <w:r>
        <w:t xml:space="preserve">vysvětlení </w:t>
      </w:r>
      <w:r w:rsidRPr="000A3415">
        <w:t xml:space="preserve">zadávací </w:t>
      </w:r>
      <w:r>
        <w:t>dokumentace</w:t>
      </w:r>
      <w:r w:rsidRPr="000A3415">
        <w:t xml:space="preserve">. Písemná žádost musí být doručena </w:t>
      </w:r>
      <w:r w:rsidR="007122DF">
        <w:t>kontaktní osobě</w:t>
      </w:r>
      <w:r w:rsidRPr="000A3415">
        <w:t xml:space="preserve"> </w:t>
      </w:r>
      <w:r w:rsidR="000200F9">
        <w:t>veřejné zakázky</w:t>
      </w:r>
      <w:r w:rsidRPr="000A3415">
        <w:t xml:space="preserve"> </w:t>
      </w:r>
      <w:r w:rsidR="00042902">
        <w:t>dle</w:t>
      </w:r>
      <w:r w:rsidR="00725276">
        <w:t xml:space="preserve"> bodu</w:t>
      </w:r>
      <w:r>
        <w:t xml:space="preserve"> </w:t>
      </w:r>
      <w:r w:rsidR="00C9758F">
        <w:t>1.1.</w:t>
      </w:r>
      <w:r w:rsidR="00FE7887">
        <w:t>1</w:t>
      </w:r>
      <w:r w:rsidR="000320A6">
        <w:t xml:space="preserve"> </w:t>
      </w:r>
      <w:r w:rsidR="000320A6" w:rsidRPr="000320A6">
        <w:t>na uvedenou emailovou adresu</w:t>
      </w:r>
      <w:r w:rsidR="00725276">
        <w:t xml:space="preserve"> </w:t>
      </w:r>
      <w:r>
        <w:t xml:space="preserve">nejpozději </w:t>
      </w:r>
      <w:r w:rsidR="00717822">
        <w:t>3 pracovní</w:t>
      </w:r>
      <w:r w:rsidR="007070BB">
        <w:t xml:space="preserve"> </w:t>
      </w:r>
      <w:r w:rsidR="00717822">
        <w:t>dny</w:t>
      </w:r>
      <w:r>
        <w:t xml:space="preserve"> před uplynutím lhůty pro podání nabídek. Na později doručené žádosti není </w:t>
      </w:r>
      <w:r w:rsidR="00642452">
        <w:t>Z</w:t>
      </w:r>
      <w:r>
        <w:t xml:space="preserve">adavatel povinen </w:t>
      </w:r>
      <w:r w:rsidR="008B2D0E">
        <w:t>reagovat</w:t>
      </w:r>
      <w:r>
        <w:t>.</w:t>
      </w:r>
    </w:p>
    <w:p w14:paraId="5ED1875A" w14:textId="7CF31E63" w:rsidR="008B2D0E" w:rsidRDefault="008B2D0E" w:rsidP="005974D7">
      <w:pPr>
        <w:pStyle w:val="AKFZFnormln"/>
      </w:pPr>
      <w:r w:rsidRPr="008B2D0E">
        <w:t xml:space="preserve">Vysvětlení zadávací dokumentace </w:t>
      </w:r>
      <w:r w:rsidR="00642452">
        <w:t>Z</w:t>
      </w:r>
      <w:r w:rsidRPr="008B2D0E">
        <w:t xml:space="preserve">adavatel poskytne všem dodavatelům, a to stejným způsobem jako výzvu k podání nabídky. </w:t>
      </w:r>
    </w:p>
    <w:p w14:paraId="30EED3FA" w14:textId="7096A8AA" w:rsidR="005974D7" w:rsidRDefault="005974D7" w:rsidP="005974D7">
      <w:pPr>
        <w:pStyle w:val="AKFZFnormln"/>
      </w:pPr>
      <w:r w:rsidRPr="000A3415">
        <w:t xml:space="preserve">Zadavatel může poskytnout </w:t>
      </w:r>
      <w:r>
        <w:t>účastníkům</w:t>
      </w:r>
      <w:r w:rsidRPr="000A3415">
        <w:t xml:space="preserve"> </w:t>
      </w:r>
      <w:r>
        <w:t>vysvětlení</w:t>
      </w:r>
      <w:r w:rsidRPr="000A3415">
        <w:t xml:space="preserve"> zadávací </w:t>
      </w:r>
      <w:r>
        <w:t xml:space="preserve">dokumentace </w:t>
      </w:r>
      <w:r w:rsidRPr="000A3415">
        <w:t xml:space="preserve">i bez předchozí žádosti. </w:t>
      </w:r>
    </w:p>
    <w:p w14:paraId="5641CCA5" w14:textId="68C62A88" w:rsidR="004A6236" w:rsidRDefault="00FC4B0C" w:rsidP="004A6236">
      <w:pPr>
        <w:pStyle w:val="AKFZFnovnadpis2"/>
      </w:pPr>
      <w:bookmarkStart w:id="42" w:name="_Toc505243166"/>
      <w:r>
        <w:t>Změny a doplnění zadávací dokumentace</w:t>
      </w:r>
      <w:bookmarkEnd w:id="42"/>
    </w:p>
    <w:p w14:paraId="2BA5B669" w14:textId="2599A472" w:rsidR="004A6236" w:rsidRDefault="00FC4B0C" w:rsidP="004A6236">
      <w:pPr>
        <w:pStyle w:val="AKFZFnormln"/>
      </w:pPr>
      <w:r w:rsidRPr="00FC4B0C">
        <w:t xml:space="preserve">Kdykoli v průběhu lhůty pro podání nabídek </w:t>
      </w:r>
      <w:r w:rsidR="00042902">
        <w:t>může Z</w:t>
      </w:r>
      <w:r w:rsidRPr="00FC4B0C">
        <w:t>adavatel přistoupit ke změně neb</w:t>
      </w:r>
      <w:r w:rsidR="00A765AB">
        <w:t>o doplnění zadávací dokumentace, nejpozději 3 pracovní dny před uplynutím lhůty pro podání nabídek.</w:t>
      </w:r>
    </w:p>
    <w:p w14:paraId="7A704220" w14:textId="10E026AE" w:rsidR="00257BF8" w:rsidRDefault="00257BF8" w:rsidP="00A1689F">
      <w:pPr>
        <w:pStyle w:val="AKFZFnovNadpis1"/>
        <w:shd w:val="clear" w:color="auto" w:fill="99CCFF"/>
      </w:pPr>
      <w:bookmarkStart w:id="43" w:name="_Toc505243167"/>
      <w:r>
        <w:t>PROHLÍDKA MÍSTA PLNĚNÍ</w:t>
      </w:r>
      <w:bookmarkEnd w:id="43"/>
    </w:p>
    <w:p w14:paraId="53DBDF8A" w14:textId="48BFAA11" w:rsidR="00BD5AA5" w:rsidRDefault="00BD5AA5" w:rsidP="00F64066">
      <w:pPr>
        <w:shd w:val="clear" w:color="auto" w:fill="FFFFFF" w:themeFill="background1"/>
        <w:spacing w:after="60"/>
        <w:rPr>
          <w:rFonts w:cs="Arial"/>
        </w:rPr>
      </w:pPr>
      <w:r w:rsidRPr="00BD5AA5">
        <w:rPr>
          <w:rFonts w:cs="Arial"/>
        </w:rPr>
        <w:t xml:space="preserve">Prohlídka místa plnění </w:t>
      </w:r>
      <w:r w:rsidR="00AE6B3C">
        <w:rPr>
          <w:rFonts w:cs="Arial"/>
        </w:rPr>
        <w:t>po dohodě se zadavatelem.</w:t>
      </w:r>
      <w:r w:rsidR="00C50D56">
        <w:rPr>
          <w:rFonts w:cs="Arial"/>
        </w:rPr>
        <w:t xml:space="preserve"> Kontaktní osoba dle bodu</w:t>
      </w:r>
      <w:r w:rsidR="001720DB">
        <w:rPr>
          <w:rFonts w:cs="Arial"/>
        </w:rPr>
        <w:t xml:space="preserve"> 1.1.1.</w:t>
      </w:r>
    </w:p>
    <w:p w14:paraId="47C3B9C5" w14:textId="77777777" w:rsidR="00F64066" w:rsidRDefault="00F64066" w:rsidP="00F64066">
      <w:pPr>
        <w:shd w:val="clear" w:color="auto" w:fill="FFFFFF" w:themeFill="background1"/>
        <w:spacing w:after="60"/>
        <w:rPr>
          <w:rFonts w:cs="Arial"/>
        </w:rPr>
      </w:pPr>
    </w:p>
    <w:p w14:paraId="5460CD79" w14:textId="091A8BB7" w:rsidR="00C47342" w:rsidRPr="00906B97" w:rsidRDefault="00E1788F" w:rsidP="00A1689F">
      <w:pPr>
        <w:pStyle w:val="AKFZFnovNadpis1"/>
        <w:shd w:val="clear" w:color="auto" w:fill="99CCFF"/>
      </w:pPr>
      <w:bookmarkStart w:id="44" w:name="_Toc505243168"/>
      <w:r w:rsidRPr="00906B97">
        <w:lastRenderedPageBreak/>
        <w:t xml:space="preserve">LHŮTA PRO PODÁNÍ NABÍDEK A </w:t>
      </w:r>
      <w:r w:rsidR="00C47342" w:rsidRPr="00906B97">
        <w:t xml:space="preserve">OTEVÍRÁNÍ </w:t>
      </w:r>
      <w:r w:rsidR="00EC094B" w:rsidRPr="00906B97">
        <w:t>NABÍDEK</w:t>
      </w:r>
      <w:bookmarkEnd w:id="44"/>
    </w:p>
    <w:p w14:paraId="48894D19" w14:textId="6E9C1D20" w:rsidR="00E1788F" w:rsidRDefault="00F61DF1" w:rsidP="00E1788F">
      <w:pPr>
        <w:pStyle w:val="AKFZFnovnadpis2"/>
      </w:pPr>
      <w:bookmarkStart w:id="45" w:name="_Toc505243169"/>
      <w:r>
        <w:t xml:space="preserve">Lhůta </w:t>
      </w:r>
      <w:r w:rsidR="005D6C12">
        <w:t xml:space="preserve">a místo </w:t>
      </w:r>
      <w:r>
        <w:t>pro podání nabídek</w:t>
      </w:r>
      <w:bookmarkEnd w:id="45"/>
    </w:p>
    <w:p w14:paraId="54714162" w14:textId="22BFC28B" w:rsidR="00F258BD" w:rsidRPr="00F258BD" w:rsidRDefault="00F258BD" w:rsidP="00E1788F">
      <w:pPr>
        <w:pStyle w:val="AKFZFnormln"/>
      </w:pPr>
      <w:r w:rsidRPr="00F258BD">
        <w:t xml:space="preserve">Nabídky na </w:t>
      </w:r>
      <w:r>
        <w:t>Veřejnou zakázku</w:t>
      </w:r>
      <w:r w:rsidRPr="00F258BD">
        <w:t xml:space="preserve"> se podávají v listinné podobě osobně nebo poštou na adresu </w:t>
      </w:r>
      <w:r w:rsidRPr="00BC2AA4">
        <w:t xml:space="preserve">sídla </w:t>
      </w:r>
      <w:r w:rsidR="0061222E">
        <w:t xml:space="preserve">zadavatele Domov Velvary, </w:t>
      </w:r>
      <w:proofErr w:type="spellStart"/>
      <w:proofErr w:type="gramStart"/>
      <w:r w:rsidR="0061222E">
        <w:t>p.s.</w:t>
      </w:r>
      <w:proofErr w:type="gramEnd"/>
      <w:r w:rsidR="0061222E">
        <w:t>s</w:t>
      </w:r>
      <w:proofErr w:type="spellEnd"/>
      <w:r w:rsidR="0061222E">
        <w:t>., Petra Bezruče 484, 273 24 Velvary</w:t>
      </w:r>
      <w:r w:rsidRPr="00BC2AA4">
        <w:t xml:space="preserve"> ve lhůtě pro podání nabídek.</w:t>
      </w:r>
    </w:p>
    <w:p w14:paraId="6AD3D28B" w14:textId="55E0C361" w:rsidR="00E1788F" w:rsidRDefault="00E1788F" w:rsidP="00E1788F">
      <w:pPr>
        <w:pStyle w:val="AKFZFnormln"/>
      </w:pPr>
      <w:r>
        <w:t>Lhů</w:t>
      </w:r>
      <w:r w:rsidR="000D2689">
        <w:t>t</w:t>
      </w:r>
      <w:r w:rsidR="00A26019">
        <w:t>a pro podání nabídek končí dne</w:t>
      </w:r>
      <w:r w:rsidR="00FC502A">
        <w:t xml:space="preserve"> </w:t>
      </w:r>
      <w:r w:rsidR="00171B93">
        <w:rPr>
          <w:b/>
        </w:rPr>
        <w:t>7</w:t>
      </w:r>
      <w:r w:rsidR="003520A8" w:rsidRPr="003520A8">
        <w:rPr>
          <w:b/>
        </w:rPr>
        <w:t>.</w:t>
      </w:r>
      <w:r w:rsidR="00F50079">
        <w:rPr>
          <w:b/>
        </w:rPr>
        <w:t xml:space="preserve"> </w:t>
      </w:r>
      <w:r w:rsidR="00171B93">
        <w:rPr>
          <w:b/>
        </w:rPr>
        <w:t>9</w:t>
      </w:r>
      <w:r w:rsidR="00326DC2" w:rsidRPr="003520A8">
        <w:rPr>
          <w:b/>
        </w:rPr>
        <w:t>.</w:t>
      </w:r>
      <w:r w:rsidR="00326DC2" w:rsidRPr="00DD5327">
        <w:rPr>
          <w:b/>
        </w:rPr>
        <w:t xml:space="preserve"> 20</w:t>
      </w:r>
      <w:r w:rsidR="00DD5327">
        <w:rPr>
          <w:b/>
        </w:rPr>
        <w:t>2</w:t>
      </w:r>
      <w:r w:rsidR="00171B93">
        <w:rPr>
          <w:b/>
        </w:rPr>
        <w:t>1</w:t>
      </w:r>
      <w:r w:rsidR="00326DC2" w:rsidRPr="00DD5327">
        <w:rPr>
          <w:b/>
        </w:rPr>
        <w:t xml:space="preserve"> </w:t>
      </w:r>
      <w:r w:rsidRPr="00DD5327">
        <w:rPr>
          <w:b/>
        </w:rPr>
        <w:t>v</w:t>
      </w:r>
      <w:r w:rsidR="00FC7655">
        <w:rPr>
          <w:b/>
        </w:rPr>
        <w:t> </w:t>
      </w:r>
      <w:r w:rsidR="00BC2AA4" w:rsidRPr="00906B97">
        <w:rPr>
          <w:b/>
        </w:rPr>
        <w:t>1</w:t>
      </w:r>
      <w:r w:rsidR="00906B97">
        <w:rPr>
          <w:b/>
        </w:rPr>
        <w:t>4</w:t>
      </w:r>
      <w:r w:rsidR="00FC7655">
        <w:rPr>
          <w:b/>
        </w:rPr>
        <w:t xml:space="preserve"> : </w:t>
      </w:r>
      <w:r w:rsidR="00BC2AA4" w:rsidRPr="00906B97">
        <w:rPr>
          <w:b/>
        </w:rPr>
        <w:t>00</w:t>
      </w:r>
      <w:r w:rsidR="00906B97">
        <w:rPr>
          <w:b/>
        </w:rPr>
        <w:t xml:space="preserve"> hodin.</w:t>
      </w:r>
    </w:p>
    <w:p w14:paraId="23A1911A" w14:textId="77777777" w:rsidR="00BC2AA4" w:rsidRPr="00BC2AA4" w:rsidRDefault="00BC2AA4" w:rsidP="00BC2AA4">
      <w:pPr>
        <w:pStyle w:val="AKFZFnormln"/>
      </w:pPr>
      <w:r w:rsidRPr="00BC2AA4">
        <w:t xml:space="preserve">Na nabídku podanou po uplynutí lhůty pro podání nabídek se pohlíží, jako by nebyla podána. Zadavatel bezodkladně vyrozumí dodavatele o tom, že jeho nabídka byla podána po uplynutí lhůty pro podání nabídek. </w:t>
      </w:r>
    </w:p>
    <w:p w14:paraId="469B4EFF" w14:textId="57DE198C" w:rsidR="00F64066" w:rsidRDefault="00BC2AA4" w:rsidP="00BC2AA4">
      <w:pPr>
        <w:spacing w:after="60" w:line="240" w:lineRule="auto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>V případě zaslání nabídky poštou je pro termín přijetí nabídky rozhodující datum a čas převzetí nabídky podatelnou.</w:t>
      </w:r>
    </w:p>
    <w:p w14:paraId="57E0641A" w14:textId="77777777" w:rsidR="003520A8" w:rsidRPr="00BC2AA4" w:rsidRDefault="003520A8" w:rsidP="00BC2AA4">
      <w:pPr>
        <w:spacing w:after="60" w:line="240" w:lineRule="auto"/>
        <w:rPr>
          <w:rFonts w:eastAsia="Times New Roman" w:cs="Arial"/>
          <w:lang w:eastAsia="cs-CZ"/>
        </w:rPr>
      </w:pPr>
    </w:p>
    <w:p w14:paraId="41A632AC" w14:textId="7E86F90E" w:rsidR="00326A34" w:rsidRPr="00BC2AA4" w:rsidRDefault="00BD5AA5" w:rsidP="00BC2AA4">
      <w:pPr>
        <w:spacing w:after="60" w:line="240" w:lineRule="auto"/>
        <w:rPr>
          <w:rFonts w:eastAsia="Times New Roman" w:cs="Arial"/>
          <w:b/>
          <w:bCs/>
          <w:lang w:eastAsia="cs-CZ"/>
        </w:rPr>
      </w:pPr>
      <w:r>
        <w:rPr>
          <w:rFonts w:eastAsia="Times New Roman" w:cs="Arial"/>
          <w:b/>
          <w:bCs/>
          <w:lang w:eastAsia="cs-CZ"/>
        </w:rPr>
        <w:t>Adresa pro podání nabídky:</w:t>
      </w:r>
    </w:p>
    <w:p w14:paraId="41367367" w14:textId="25AA57F2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Obchodní firma / název:        </w:t>
      </w:r>
      <w:r w:rsidR="00326DC2">
        <w:rPr>
          <w:rFonts w:eastAsia="Times New Roman" w:cs="Arial"/>
          <w:bCs/>
          <w:lang w:eastAsia="cs-CZ"/>
        </w:rPr>
        <w:t>Domov Velvary poskytovatel sociálních služeb</w:t>
      </w:r>
    </w:p>
    <w:p w14:paraId="60F60A90" w14:textId="7F496F55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Ulice:                                       </w:t>
      </w:r>
      <w:r w:rsidR="00326DC2">
        <w:rPr>
          <w:rFonts w:eastAsia="Times New Roman" w:cs="Arial"/>
          <w:lang w:eastAsia="cs-CZ"/>
        </w:rPr>
        <w:t>Petra Bezruče</w:t>
      </w:r>
    </w:p>
    <w:p w14:paraId="5A000F7A" w14:textId="3CDF3524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Číslo popisné:                        </w:t>
      </w:r>
      <w:r w:rsidR="00326DC2">
        <w:rPr>
          <w:rFonts w:eastAsia="Times New Roman" w:cs="Arial"/>
          <w:lang w:eastAsia="cs-CZ"/>
        </w:rPr>
        <w:t>484</w:t>
      </w:r>
    </w:p>
    <w:p w14:paraId="4F5E9B01" w14:textId="436C6E50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Obec:                                       </w:t>
      </w:r>
      <w:r w:rsidR="00326DC2">
        <w:rPr>
          <w:rFonts w:eastAsia="Times New Roman" w:cs="Arial"/>
          <w:lang w:eastAsia="cs-CZ"/>
        </w:rPr>
        <w:t>Velvary</w:t>
      </w:r>
    </w:p>
    <w:p w14:paraId="2B42328A" w14:textId="34EF4D75" w:rsidR="00BC2AA4" w:rsidRPr="00BC2AA4" w:rsidRDefault="00BC2AA4" w:rsidP="00BC2AA4">
      <w:pPr>
        <w:spacing w:after="0" w:line="240" w:lineRule="auto"/>
        <w:jc w:val="left"/>
        <w:rPr>
          <w:rFonts w:eastAsia="Times New Roman" w:cs="Arial"/>
          <w:b/>
          <w:lang w:eastAsia="cs-CZ"/>
        </w:rPr>
      </w:pPr>
      <w:r w:rsidRPr="00BC2AA4">
        <w:rPr>
          <w:rFonts w:eastAsia="Times New Roman" w:cs="Arial"/>
          <w:b/>
          <w:lang w:eastAsia="cs-CZ"/>
        </w:rPr>
        <w:t xml:space="preserve">Poštovní směrovací číslo:    </w:t>
      </w:r>
      <w:r w:rsidR="00326DC2">
        <w:rPr>
          <w:rFonts w:eastAsia="Times New Roman" w:cs="Arial"/>
          <w:bCs/>
          <w:lang w:eastAsia="cs-CZ"/>
        </w:rPr>
        <w:t>273 24</w:t>
      </w:r>
    </w:p>
    <w:p w14:paraId="17A19825" w14:textId="23383010" w:rsidR="00BC2AA4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b/>
          <w:lang w:eastAsia="cs-CZ"/>
        </w:rPr>
        <w:t>Úřední hodiny podatelny:</w:t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proofErr w:type="gramStart"/>
      <w:r w:rsidRPr="00BC2AA4">
        <w:rPr>
          <w:rFonts w:eastAsia="Times New Roman" w:cs="Arial"/>
          <w:lang w:eastAsia="cs-CZ"/>
        </w:rPr>
        <w:t>Po</w:t>
      </w:r>
      <w:proofErr w:type="gramEnd"/>
      <w:r w:rsidRPr="00BC2AA4">
        <w:rPr>
          <w:rFonts w:eastAsia="Times New Roman" w:cs="Arial"/>
          <w:lang w:eastAsia="cs-CZ"/>
        </w:rPr>
        <w:t>:  7:</w:t>
      </w:r>
      <w:r w:rsidR="00326DC2">
        <w:rPr>
          <w:rFonts w:eastAsia="Times New Roman" w:cs="Arial"/>
          <w:lang w:eastAsia="cs-CZ"/>
        </w:rPr>
        <w:t>00</w:t>
      </w:r>
      <w:r w:rsidRPr="00BC2AA4">
        <w:rPr>
          <w:rFonts w:eastAsia="Times New Roman" w:cs="Arial"/>
          <w:lang w:eastAsia="cs-CZ"/>
        </w:rPr>
        <w:t xml:space="preserve">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2D56726C" w14:textId="07F5A43E" w:rsidR="00BC2AA4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  <w:t>Út:   7:</w:t>
      </w:r>
      <w:r w:rsidR="00326DC2">
        <w:rPr>
          <w:rFonts w:eastAsia="Times New Roman" w:cs="Arial"/>
          <w:lang w:eastAsia="cs-CZ"/>
        </w:rPr>
        <w:t>0</w:t>
      </w:r>
      <w:r w:rsidRPr="00BC2AA4">
        <w:rPr>
          <w:rFonts w:eastAsia="Times New Roman" w:cs="Arial"/>
          <w:lang w:eastAsia="cs-CZ"/>
        </w:rPr>
        <w:t>0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68706ECD" w14:textId="1F670348" w:rsidR="00BC2AA4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  <w:t>St:   7:</w:t>
      </w:r>
      <w:r w:rsidR="00326DC2">
        <w:rPr>
          <w:rFonts w:eastAsia="Times New Roman" w:cs="Arial"/>
          <w:lang w:eastAsia="cs-CZ"/>
        </w:rPr>
        <w:t>0</w:t>
      </w:r>
      <w:r w:rsidRPr="00BC2AA4">
        <w:rPr>
          <w:rFonts w:eastAsia="Times New Roman" w:cs="Arial"/>
          <w:lang w:eastAsia="cs-CZ"/>
        </w:rPr>
        <w:t>0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3C5798F2" w14:textId="0662B603" w:rsidR="00BC2AA4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  <w:t>Čt:   7:</w:t>
      </w:r>
      <w:r w:rsidR="00326DC2">
        <w:rPr>
          <w:rFonts w:eastAsia="Times New Roman" w:cs="Arial"/>
          <w:lang w:eastAsia="cs-CZ"/>
        </w:rPr>
        <w:t>0</w:t>
      </w:r>
      <w:r w:rsidRPr="00BC2AA4">
        <w:rPr>
          <w:rFonts w:eastAsia="Times New Roman" w:cs="Arial"/>
          <w:lang w:eastAsia="cs-CZ"/>
        </w:rPr>
        <w:t>0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18C8A848" w14:textId="7BEE2B76" w:rsidR="00B05442" w:rsidRPr="00BC2AA4" w:rsidRDefault="00BC2AA4" w:rsidP="00BC2AA4">
      <w:pPr>
        <w:spacing w:after="0" w:line="280" w:lineRule="atLeast"/>
        <w:jc w:val="left"/>
        <w:rPr>
          <w:rFonts w:eastAsia="Times New Roman" w:cs="Arial"/>
          <w:lang w:eastAsia="cs-CZ"/>
        </w:rPr>
      </w:pP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</w:r>
      <w:r w:rsidRPr="00BC2AA4">
        <w:rPr>
          <w:rFonts w:eastAsia="Times New Roman" w:cs="Arial"/>
          <w:lang w:eastAsia="cs-CZ"/>
        </w:rPr>
        <w:tab/>
        <w:t>Pá:  7:</w:t>
      </w:r>
      <w:r w:rsidR="00326DC2">
        <w:rPr>
          <w:rFonts w:eastAsia="Times New Roman" w:cs="Arial"/>
          <w:lang w:eastAsia="cs-CZ"/>
        </w:rPr>
        <w:t>0</w:t>
      </w:r>
      <w:r w:rsidRPr="00BC2AA4">
        <w:rPr>
          <w:rFonts w:eastAsia="Times New Roman" w:cs="Arial"/>
          <w:lang w:eastAsia="cs-CZ"/>
        </w:rPr>
        <w:t>0 – 1</w:t>
      </w:r>
      <w:r w:rsidR="00326DC2">
        <w:rPr>
          <w:rFonts w:eastAsia="Times New Roman" w:cs="Arial"/>
          <w:lang w:eastAsia="cs-CZ"/>
        </w:rPr>
        <w:t>4</w:t>
      </w:r>
      <w:r w:rsidRPr="00BC2AA4">
        <w:rPr>
          <w:rFonts w:eastAsia="Times New Roman" w:cs="Arial"/>
          <w:lang w:eastAsia="cs-CZ"/>
        </w:rPr>
        <w:t>:00 hod.</w:t>
      </w:r>
    </w:p>
    <w:p w14:paraId="3F703553" w14:textId="5EB6434A" w:rsidR="00E1788F" w:rsidRDefault="00EC094B" w:rsidP="00FE7887">
      <w:pPr>
        <w:pStyle w:val="AKFZFnovnadpis2"/>
        <w:shd w:val="clear" w:color="auto" w:fill="99CCFF"/>
      </w:pPr>
      <w:bookmarkStart w:id="46" w:name="_Toc505243170"/>
      <w:r>
        <w:t>Otevírání nabídek</w:t>
      </w:r>
      <w:bookmarkEnd w:id="46"/>
    </w:p>
    <w:p w14:paraId="67DAD920" w14:textId="723AFD13" w:rsidR="00326A34" w:rsidRDefault="00BF653B" w:rsidP="00C47342">
      <w:pPr>
        <w:pStyle w:val="AKFZFnormln"/>
      </w:pPr>
      <w:r>
        <w:t>O</w:t>
      </w:r>
      <w:r w:rsidRPr="00BF653B">
        <w:t>tevírání nabídek</w:t>
      </w:r>
      <w:r>
        <w:t xml:space="preserve"> je</w:t>
      </w:r>
      <w:r w:rsidRPr="00BF653B">
        <w:t xml:space="preserve"> neveřejné. </w:t>
      </w:r>
    </w:p>
    <w:p w14:paraId="7365C096" w14:textId="320E28D2" w:rsidR="00D26E82" w:rsidRDefault="00D26E82" w:rsidP="00FE7887">
      <w:pPr>
        <w:pStyle w:val="AKFZFnovNadpis1"/>
        <w:shd w:val="clear" w:color="auto" w:fill="99CCFF"/>
      </w:pPr>
      <w:bookmarkStart w:id="47" w:name="_Toc505243171"/>
      <w:r>
        <w:t>PRÁVA A VÝHRADY ZADAVATELE</w:t>
      </w:r>
      <w:bookmarkEnd w:id="47"/>
    </w:p>
    <w:p w14:paraId="09F48E44" w14:textId="2196C705" w:rsidR="00AA766D" w:rsidRDefault="00FE5998" w:rsidP="00D26E82">
      <w:pPr>
        <w:pStyle w:val="AKFZFnormln"/>
      </w:pPr>
      <w:r>
        <w:t xml:space="preserve">Na vyloučení účastníka z poptávkového řízení se přiměřeně aplikuje ustanovení § 48 zákona, s výjimkou § 48 odst. 7, 9 a 10 zákona. Okamžikem doručení rozhodnutí o vyloučení zaniká </w:t>
      </w:r>
      <w:r w:rsidRPr="00FE5998">
        <w:t xml:space="preserve">účastníkovi </w:t>
      </w:r>
      <w:r>
        <w:t>účast v poptávkovém řízení.</w:t>
      </w:r>
    </w:p>
    <w:p w14:paraId="2D8226F2" w14:textId="754C60C1" w:rsidR="00BC2AA4" w:rsidRPr="00BC2AA4" w:rsidRDefault="00BC2AA4" w:rsidP="00BC2AA4">
      <w:pPr>
        <w:pStyle w:val="AKFZFnormln"/>
      </w:pPr>
      <w:r w:rsidRPr="00BC2AA4">
        <w:t xml:space="preserve">Zadavatel si vyhrazuje právo jednat o </w:t>
      </w:r>
      <w:r>
        <w:t xml:space="preserve">konečném znění </w:t>
      </w:r>
      <w:r w:rsidRPr="00BC2AA4">
        <w:t>smlouvy</w:t>
      </w:r>
      <w:r>
        <w:t xml:space="preserve"> v </w:t>
      </w:r>
      <w:r w:rsidRPr="00BC2AA4">
        <w:t>nabídce.</w:t>
      </w:r>
    </w:p>
    <w:p w14:paraId="4A551450" w14:textId="31E06E4F" w:rsidR="00D26E82" w:rsidRDefault="00D26E82" w:rsidP="00D26E82">
      <w:pPr>
        <w:pStyle w:val="AKFZFnormln"/>
      </w:pPr>
      <w:r w:rsidRPr="00CB4F9A">
        <w:t>Zadavatel nepřipouští varianty nabídek ani dodatečné plnění nabídnuté nad rámec požadavků stanovených v</w:t>
      </w:r>
      <w:r>
        <w:t xml:space="preserve"> této </w:t>
      </w:r>
      <w:r w:rsidRPr="00CB4F9A">
        <w:t xml:space="preserve">zadávací dokumentaci. </w:t>
      </w:r>
    </w:p>
    <w:p w14:paraId="3D80EAF5" w14:textId="1C0C168D" w:rsidR="00D26E82" w:rsidRPr="00CB4F9A" w:rsidRDefault="00D26E82" w:rsidP="00D26E82">
      <w:pPr>
        <w:pStyle w:val="AKFZFnormln"/>
      </w:pPr>
      <w:r w:rsidRPr="00CB4F9A">
        <w:t xml:space="preserve">Zadavatel nehradí náklady spojené se zpracováním nabídek </w:t>
      </w:r>
      <w:r>
        <w:t>úča</w:t>
      </w:r>
      <w:r w:rsidR="008632CF">
        <w:t>s</w:t>
      </w:r>
      <w:r>
        <w:t>tníků</w:t>
      </w:r>
      <w:r w:rsidR="00D72EB0">
        <w:t xml:space="preserve"> a s účastí v poptávkovém řízení</w:t>
      </w:r>
      <w:r w:rsidRPr="00CB4F9A">
        <w:t xml:space="preserve">. </w:t>
      </w:r>
    </w:p>
    <w:p w14:paraId="15C29A1D" w14:textId="094F2D3A" w:rsidR="00D26E82" w:rsidRDefault="00D26E82" w:rsidP="00D26E82">
      <w:pPr>
        <w:pStyle w:val="AKFZFnormln"/>
      </w:pPr>
      <w:r w:rsidRPr="00CB4F9A">
        <w:t xml:space="preserve">Zadavatel si vyhrazuje právo ověřit informace obsažené v nabídce </w:t>
      </w:r>
      <w:r w:rsidR="0018646B">
        <w:t>účastníka</w:t>
      </w:r>
      <w:r w:rsidRPr="00CB4F9A">
        <w:t xml:space="preserve"> u třetích osob a </w:t>
      </w:r>
      <w:r w:rsidR="0018646B">
        <w:t>účastník</w:t>
      </w:r>
      <w:r w:rsidRPr="00CB4F9A">
        <w:t xml:space="preserve"> je povinen mu v tomto ohledu poskytnout veškerou potřebnou součinnost.</w:t>
      </w:r>
    </w:p>
    <w:p w14:paraId="3D86C0D8" w14:textId="4FD053C8" w:rsidR="00D72EB0" w:rsidRDefault="00D72EB0" w:rsidP="00D26E82">
      <w:pPr>
        <w:pStyle w:val="AKFZFnormln"/>
      </w:pPr>
      <w:r w:rsidRPr="00D72EB0">
        <w:t xml:space="preserve">Zadavatel si vyhrazuje právo toto </w:t>
      </w:r>
      <w:r>
        <w:t>poptávkové</w:t>
      </w:r>
      <w:r w:rsidR="00080CEE">
        <w:t xml:space="preserve"> řízení kdykoli</w:t>
      </w:r>
      <w:r w:rsidR="008F7636">
        <w:t xml:space="preserve"> až do uzavření smlouvy</w:t>
      </w:r>
      <w:r w:rsidRPr="00D72EB0">
        <w:t xml:space="preserve"> zrušit, </w:t>
      </w:r>
      <w:r w:rsidR="008F7636">
        <w:t>p</w:t>
      </w:r>
      <w:r w:rsidRPr="00D72EB0">
        <w:t>opřípadě odmítnout všechny předložené nabídky</w:t>
      </w:r>
      <w:r w:rsidR="008F7636">
        <w:t>, a to i bez udání důvodu.</w:t>
      </w:r>
    </w:p>
    <w:p w14:paraId="74197B83" w14:textId="33A33102" w:rsidR="000D2689" w:rsidRPr="00CB4F9A" w:rsidRDefault="00C4366B" w:rsidP="00D26E82">
      <w:pPr>
        <w:pStyle w:val="AKFZFnormln"/>
      </w:pPr>
      <w:r>
        <w:t>Zadavatel neposkytuje zálohy.</w:t>
      </w:r>
    </w:p>
    <w:p w14:paraId="1DC8755A" w14:textId="3F00308C" w:rsidR="0036614E" w:rsidRDefault="0018646B" w:rsidP="00FE7887">
      <w:pPr>
        <w:pStyle w:val="AKFZFnovNadpis1"/>
        <w:shd w:val="clear" w:color="auto" w:fill="99CCFF"/>
      </w:pPr>
      <w:bookmarkStart w:id="48" w:name="_Toc505243172"/>
      <w:r>
        <w:lastRenderedPageBreak/>
        <w:t>SEZNAM PŘÍLOH ZADÁVACÍ DOKUMENTACE</w:t>
      </w:r>
      <w:bookmarkEnd w:id="48"/>
    </w:p>
    <w:p w14:paraId="055349B9" w14:textId="68246F7B" w:rsidR="0018646B" w:rsidRDefault="0018646B" w:rsidP="0018646B">
      <w:pPr>
        <w:pStyle w:val="AKFZFnormln"/>
      </w:pPr>
      <w:r>
        <w:t xml:space="preserve">Nedílnou součástí této zadávací dokumentace jsou následující </w:t>
      </w:r>
      <w:r w:rsidR="00B063F7">
        <w:t>přílohy</w:t>
      </w:r>
      <w:r>
        <w:t>:</w:t>
      </w:r>
    </w:p>
    <w:tbl>
      <w:tblPr>
        <w:tblStyle w:val="Mkatabulky1"/>
        <w:tblW w:w="907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542"/>
      </w:tblGrid>
      <w:tr w:rsidR="00B063F7" w:rsidRPr="003E1221" w14:paraId="4A3B814A" w14:textId="77777777" w:rsidTr="00B063F7">
        <w:tc>
          <w:tcPr>
            <w:tcW w:w="1530" w:type="dxa"/>
          </w:tcPr>
          <w:p w14:paraId="2D77E597" w14:textId="77777777" w:rsidR="00B063F7" w:rsidRPr="003E1221" w:rsidRDefault="00B063F7" w:rsidP="00B063F7">
            <w:pPr>
              <w:spacing w:line="288" w:lineRule="auto"/>
            </w:pPr>
            <w:r w:rsidRPr="003E1221">
              <w:t>Příloha č. 1</w:t>
            </w:r>
          </w:p>
        </w:tc>
        <w:tc>
          <w:tcPr>
            <w:tcW w:w="7542" w:type="dxa"/>
          </w:tcPr>
          <w:p w14:paraId="6BAF96DD" w14:textId="353B3226" w:rsidR="00B063F7" w:rsidRPr="003E1221" w:rsidRDefault="00BC2AA4" w:rsidP="001E41C1">
            <w:pPr>
              <w:spacing w:line="288" w:lineRule="auto"/>
            </w:pPr>
            <w:r>
              <w:rPr>
                <w:rFonts w:cs="Arial"/>
              </w:rPr>
              <w:t>Krycí list nabídky</w:t>
            </w:r>
            <w:r w:rsidR="001E41C1">
              <w:rPr>
                <w:rFonts w:cs="Arial"/>
              </w:rPr>
              <w:t xml:space="preserve"> </w:t>
            </w:r>
          </w:p>
        </w:tc>
      </w:tr>
      <w:tr w:rsidR="00B063F7" w:rsidRPr="003E1221" w14:paraId="056A3871" w14:textId="77777777" w:rsidTr="00B063F7">
        <w:tc>
          <w:tcPr>
            <w:tcW w:w="1530" w:type="dxa"/>
          </w:tcPr>
          <w:p w14:paraId="596388E6" w14:textId="77777777" w:rsidR="00FC7655" w:rsidRDefault="00FC7655" w:rsidP="00B063F7">
            <w:pPr>
              <w:spacing w:line="288" w:lineRule="auto"/>
            </w:pPr>
          </w:p>
          <w:p w14:paraId="67DBC806" w14:textId="77777777" w:rsidR="00B063F7" w:rsidRPr="003E1221" w:rsidRDefault="00B063F7" w:rsidP="00B063F7">
            <w:pPr>
              <w:spacing w:line="288" w:lineRule="auto"/>
            </w:pPr>
            <w:r w:rsidRPr="003E1221">
              <w:t>Příloha č. 2</w:t>
            </w:r>
          </w:p>
        </w:tc>
        <w:tc>
          <w:tcPr>
            <w:tcW w:w="7542" w:type="dxa"/>
          </w:tcPr>
          <w:p w14:paraId="030FE4F3" w14:textId="77777777" w:rsidR="00FC7655" w:rsidRDefault="00FC7655" w:rsidP="00BC2AA4">
            <w:pPr>
              <w:spacing w:line="288" w:lineRule="auto"/>
              <w:rPr>
                <w:rFonts w:cs="Arial"/>
              </w:rPr>
            </w:pPr>
          </w:p>
          <w:p w14:paraId="75958DB4" w14:textId="57DD308E" w:rsidR="00B063F7" w:rsidRPr="003E1221" w:rsidRDefault="00BC2AA4" w:rsidP="00BC2AA4">
            <w:pPr>
              <w:spacing w:line="288" w:lineRule="auto"/>
            </w:pPr>
            <w:r>
              <w:rPr>
                <w:rFonts w:cs="Arial"/>
              </w:rPr>
              <w:t>Čestné prohlášení k prokázání základní a profesní způsobilosti</w:t>
            </w:r>
          </w:p>
        </w:tc>
      </w:tr>
      <w:tr w:rsidR="00B063F7" w:rsidRPr="003E1221" w14:paraId="2B95D247" w14:textId="77777777" w:rsidTr="00B063F7">
        <w:tc>
          <w:tcPr>
            <w:tcW w:w="1530" w:type="dxa"/>
          </w:tcPr>
          <w:p w14:paraId="5703F8E1" w14:textId="53D3DA43" w:rsidR="00B063F7" w:rsidRPr="003E1221" w:rsidRDefault="00FC7655" w:rsidP="00B063F7">
            <w:pPr>
              <w:spacing w:line="288" w:lineRule="auto"/>
            </w:pPr>
            <w:r>
              <w:t xml:space="preserve"> </w:t>
            </w:r>
          </w:p>
        </w:tc>
        <w:tc>
          <w:tcPr>
            <w:tcW w:w="7542" w:type="dxa"/>
          </w:tcPr>
          <w:p w14:paraId="4E6FA18F" w14:textId="38596AD0" w:rsidR="00BC2AA4" w:rsidRPr="00967652" w:rsidRDefault="00FC7655" w:rsidP="00AE6B3C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BC2AA4" w:rsidRPr="00967652" w14:paraId="712AA5A5" w14:textId="77777777" w:rsidTr="00A1689F">
        <w:tc>
          <w:tcPr>
            <w:tcW w:w="1530" w:type="dxa"/>
          </w:tcPr>
          <w:p w14:paraId="198D341F" w14:textId="6B9D0D30" w:rsidR="00FE7887" w:rsidRDefault="00BC2AA4" w:rsidP="00BC2AA4">
            <w:pPr>
              <w:spacing w:line="288" w:lineRule="auto"/>
            </w:pPr>
            <w:r w:rsidRPr="003E1221">
              <w:t>Příl</w:t>
            </w:r>
            <w:r>
              <w:t xml:space="preserve">oha č. </w:t>
            </w:r>
            <w:r w:rsidR="00FC7655">
              <w:t>3</w:t>
            </w:r>
          </w:p>
          <w:p w14:paraId="10A434B2" w14:textId="77777777" w:rsidR="00BC2AA4" w:rsidRDefault="00BC2AA4" w:rsidP="00547DEB"/>
          <w:p w14:paraId="794279A3" w14:textId="06865DEB" w:rsidR="000D2689" w:rsidRPr="00FE7887" w:rsidRDefault="000D2689" w:rsidP="00547DEB">
            <w:r>
              <w:t xml:space="preserve">Příloha č. 4.      </w:t>
            </w:r>
          </w:p>
        </w:tc>
        <w:tc>
          <w:tcPr>
            <w:tcW w:w="7542" w:type="dxa"/>
          </w:tcPr>
          <w:p w14:paraId="6E74610D" w14:textId="0C4984AB" w:rsidR="000D2689" w:rsidRDefault="009C6199" w:rsidP="00A1689F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Závazná technická specifikace</w:t>
            </w:r>
          </w:p>
          <w:p w14:paraId="7FF4B08E" w14:textId="01BC31BA" w:rsidR="00BC2AA4" w:rsidRDefault="00DD5327" w:rsidP="00A1689F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14:paraId="0994E86F" w14:textId="6BCDBE42" w:rsidR="000200F9" w:rsidRDefault="000D2689" w:rsidP="00A1689F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Návrh rámcové dohody</w:t>
            </w:r>
            <w:r w:rsidR="000200F9" w:rsidRPr="000200F9">
              <w:rPr>
                <w:rFonts w:cs="Arial"/>
              </w:rPr>
              <w:tab/>
            </w:r>
          </w:p>
          <w:p w14:paraId="207CDCAD" w14:textId="28ACE4B4" w:rsidR="001E41C1" w:rsidRPr="00967652" w:rsidRDefault="001E41C1" w:rsidP="00A1689F">
            <w:pPr>
              <w:spacing w:line="288" w:lineRule="auto"/>
              <w:rPr>
                <w:rFonts w:cs="Arial"/>
              </w:rPr>
            </w:pPr>
          </w:p>
        </w:tc>
      </w:tr>
      <w:tr w:rsidR="00B063F7" w:rsidRPr="003E1221" w14:paraId="5CE84365" w14:textId="77777777" w:rsidTr="00B063F7">
        <w:tc>
          <w:tcPr>
            <w:tcW w:w="1530" w:type="dxa"/>
          </w:tcPr>
          <w:p w14:paraId="4F94BA9A" w14:textId="472385D4" w:rsidR="00B063F7" w:rsidRPr="003E1221" w:rsidRDefault="00B063F7" w:rsidP="00B063F7">
            <w:pPr>
              <w:spacing w:line="288" w:lineRule="auto"/>
            </w:pPr>
          </w:p>
        </w:tc>
        <w:tc>
          <w:tcPr>
            <w:tcW w:w="7542" w:type="dxa"/>
          </w:tcPr>
          <w:p w14:paraId="17C7893A" w14:textId="5415106A" w:rsidR="00B063F7" w:rsidRPr="00B063F7" w:rsidRDefault="00B063F7" w:rsidP="00B063F7">
            <w:pPr>
              <w:spacing w:line="288" w:lineRule="auto"/>
              <w:rPr>
                <w:rFonts w:cs="Arial"/>
                <w:highlight w:val="yellow"/>
              </w:rPr>
            </w:pPr>
          </w:p>
        </w:tc>
      </w:tr>
    </w:tbl>
    <w:p w14:paraId="4A702D08" w14:textId="4856D43B" w:rsidR="00A57364" w:rsidRDefault="00A57364" w:rsidP="006D7382">
      <w:pPr>
        <w:pStyle w:val="AKFZFnormln"/>
        <w:jc w:val="right"/>
      </w:pPr>
    </w:p>
    <w:p w14:paraId="6BF2C303" w14:textId="77777777" w:rsidR="00DB7DC6" w:rsidRPr="00DB7DC6" w:rsidRDefault="00DB7DC6" w:rsidP="00DB7DC6">
      <w:pPr>
        <w:spacing w:after="0" w:line="240" w:lineRule="auto"/>
        <w:rPr>
          <w:rFonts w:eastAsia="Times New Roman" w:cs="Arial"/>
          <w:sz w:val="18"/>
          <w:szCs w:val="18"/>
          <w:lang w:eastAsia="cs-CZ"/>
        </w:rPr>
      </w:pPr>
    </w:p>
    <w:p w14:paraId="3F87C83D" w14:textId="51E7EDD8" w:rsidR="00BD35A5" w:rsidRPr="00B312DD" w:rsidRDefault="00326DC2" w:rsidP="00B312DD">
      <w:pPr>
        <w:pStyle w:val="AKFZFnormln"/>
      </w:pPr>
      <w:r>
        <w:t xml:space="preserve">Ve </w:t>
      </w:r>
      <w:proofErr w:type="gramStart"/>
      <w:r>
        <w:t xml:space="preserve">Velvarech  </w:t>
      </w:r>
      <w:r w:rsidR="00097696">
        <w:t>dne</w:t>
      </w:r>
      <w:proofErr w:type="gramEnd"/>
      <w:r>
        <w:t xml:space="preserve">  </w:t>
      </w:r>
      <w:r w:rsidR="006B18AA">
        <w:t xml:space="preserve"> </w:t>
      </w:r>
      <w:r w:rsidR="003520A8">
        <w:t>2</w:t>
      </w:r>
      <w:r w:rsidR="009C6199">
        <w:t>6</w:t>
      </w:r>
      <w:r w:rsidR="0061222E">
        <w:t xml:space="preserve">. </w:t>
      </w:r>
      <w:r w:rsidR="00171B93">
        <w:t>8</w:t>
      </w:r>
      <w:r w:rsidR="0061222E">
        <w:t>. 20</w:t>
      </w:r>
      <w:r w:rsidR="00DD5327">
        <w:t>2</w:t>
      </w:r>
      <w:r w:rsidR="00171B93">
        <w:t>1</w:t>
      </w:r>
      <w:bookmarkStart w:id="49" w:name="_GoBack"/>
      <w:bookmarkEnd w:id="49"/>
    </w:p>
    <w:p w14:paraId="77731992" w14:textId="77777777" w:rsidR="00BD35A5" w:rsidRPr="00BD35A5" w:rsidRDefault="00BD35A5" w:rsidP="00BD35A5">
      <w:pPr>
        <w:spacing w:after="0" w:line="240" w:lineRule="auto"/>
        <w:jc w:val="left"/>
        <w:rPr>
          <w:rFonts w:eastAsia="Times New Roman" w:cs="Arial"/>
          <w:sz w:val="18"/>
          <w:szCs w:val="18"/>
          <w:lang w:eastAsia="cs-CZ"/>
        </w:rPr>
      </w:pPr>
    </w:p>
    <w:p w14:paraId="15A8F499" w14:textId="77777777" w:rsidR="00BD35A5" w:rsidRPr="00BD35A5" w:rsidRDefault="00BD35A5" w:rsidP="00BD35A5">
      <w:pPr>
        <w:spacing w:after="0" w:line="240" w:lineRule="auto"/>
        <w:rPr>
          <w:rFonts w:eastAsia="Times New Roman" w:cs="Arial"/>
          <w:bCs/>
          <w:iCs/>
          <w:lang w:eastAsia="cs-CZ"/>
        </w:rPr>
      </w:pPr>
      <w:r w:rsidRPr="00BD35A5">
        <w:rPr>
          <w:rFonts w:eastAsia="Times New Roman" w:cs="Arial"/>
          <w:sz w:val="18"/>
          <w:szCs w:val="18"/>
          <w:lang w:eastAsia="cs-CZ"/>
        </w:rPr>
        <w:t xml:space="preserve">                                                                                              </w:t>
      </w:r>
      <w:r w:rsidRPr="00BD35A5">
        <w:rPr>
          <w:rFonts w:eastAsia="Times New Roman" w:cs="Arial"/>
          <w:bCs/>
          <w:iCs/>
          <w:lang w:eastAsia="cs-CZ"/>
        </w:rPr>
        <w:t xml:space="preserve">           ………………………………….…                                                                                                   </w:t>
      </w:r>
    </w:p>
    <w:p w14:paraId="384E10E8" w14:textId="6CD33708" w:rsidR="0042249B" w:rsidRPr="00A204CC" w:rsidRDefault="00BD35A5" w:rsidP="00DB78C7">
      <w:pPr>
        <w:spacing w:after="0" w:line="240" w:lineRule="auto"/>
        <w:jc w:val="center"/>
      </w:pPr>
      <w:r>
        <w:rPr>
          <w:rFonts w:eastAsia="Times New Roman" w:cs="Arial"/>
          <w:bCs/>
          <w:lang w:eastAsia="cs-CZ"/>
        </w:rPr>
        <w:t xml:space="preserve">                                                                         </w:t>
      </w:r>
      <w:r w:rsidR="00DB7DC6" w:rsidRPr="00DB7DC6">
        <w:rPr>
          <w:rFonts w:eastAsia="Times New Roman" w:cs="Arial"/>
          <w:sz w:val="18"/>
          <w:szCs w:val="18"/>
          <w:lang w:eastAsia="cs-CZ"/>
        </w:rPr>
        <w:t xml:space="preserve">                                                                                             </w:t>
      </w:r>
      <w:r w:rsidR="00DB7DC6" w:rsidRPr="00DB7DC6">
        <w:rPr>
          <w:rFonts w:eastAsia="Times New Roman" w:cs="Arial"/>
          <w:bCs/>
          <w:iCs/>
          <w:lang w:eastAsia="cs-CZ"/>
        </w:rPr>
        <w:t xml:space="preserve">           </w:t>
      </w:r>
    </w:p>
    <w:p w14:paraId="56B0939B" w14:textId="35B2C337" w:rsidR="00445688" w:rsidRPr="00A204CC" w:rsidRDefault="00445688" w:rsidP="00445688">
      <w:r w:rsidRPr="00A204CC">
        <w:tab/>
      </w:r>
      <w:r w:rsidRPr="00A204CC">
        <w:tab/>
      </w:r>
      <w:r w:rsidRPr="00A204CC">
        <w:tab/>
        <w:t xml:space="preserve"> </w:t>
      </w:r>
      <w:r>
        <w:tab/>
      </w:r>
      <w:r w:rsidR="00AB5AE2">
        <w:t xml:space="preserve">                                                Ing. Marcel </w:t>
      </w:r>
      <w:proofErr w:type="spellStart"/>
      <w:r w:rsidR="00AB5AE2">
        <w:t>Zhorný</w:t>
      </w:r>
      <w:proofErr w:type="spellEnd"/>
      <w:r w:rsidR="00AB5AE2">
        <w:t>, ředitel</w:t>
      </w:r>
    </w:p>
    <w:p w14:paraId="79713689" w14:textId="77777777" w:rsidR="00DB7DC6" w:rsidRPr="00DB7DC6" w:rsidRDefault="00DB7DC6" w:rsidP="00DB7DC6">
      <w:pPr>
        <w:spacing w:after="0" w:line="240" w:lineRule="auto"/>
        <w:jc w:val="left"/>
        <w:rPr>
          <w:rFonts w:eastAsia="Times New Roman" w:cs="Arial"/>
          <w:sz w:val="20"/>
          <w:szCs w:val="20"/>
          <w:lang w:eastAsia="cs-CZ"/>
        </w:rPr>
      </w:pPr>
      <w:r w:rsidRPr="00DB7DC6">
        <w:rPr>
          <w:rFonts w:eastAsia="Times New Roman" w:cs="Arial"/>
          <w:sz w:val="20"/>
          <w:szCs w:val="20"/>
          <w:lang w:eastAsia="cs-CZ"/>
        </w:rPr>
        <w:tab/>
      </w:r>
    </w:p>
    <w:p w14:paraId="62C62459" w14:textId="17A7DB41" w:rsidR="00CF763F" w:rsidRPr="009A2963" w:rsidRDefault="00CF763F" w:rsidP="006D7382">
      <w:pPr>
        <w:pStyle w:val="AKFZFnormln"/>
        <w:jc w:val="right"/>
      </w:pPr>
    </w:p>
    <w:sectPr w:rsidR="00CF763F" w:rsidRPr="009A2963" w:rsidSect="00A042D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70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2BFE1" w14:textId="77777777" w:rsidR="00FB1B16" w:rsidRDefault="00FB1B16" w:rsidP="009C0A2F">
      <w:r>
        <w:separator/>
      </w:r>
    </w:p>
  </w:endnote>
  <w:endnote w:type="continuationSeparator" w:id="0">
    <w:p w14:paraId="0628C8BE" w14:textId="77777777" w:rsidR="00FB1B16" w:rsidRDefault="00FB1B16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14:paraId="3DA4B8E6" w14:textId="50EA0F6A" w:rsidR="004943E5" w:rsidRPr="00A042D6" w:rsidRDefault="004943E5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171B93">
          <w:rPr>
            <w:i/>
            <w:noProof/>
            <w:sz w:val="18"/>
            <w:szCs w:val="18"/>
          </w:rPr>
          <w:t>12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5BE4" w14:textId="77777777" w:rsidR="004943E5" w:rsidRDefault="004943E5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626A3" w14:textId="77777777" w:rsidR="00FB1B16" w:rsidRDefault="00FB1B16" w:rsidP="009C0A2F">
      <w:r>
        <w:separator/>
      </w:r>
    </w:p>
  </w:footnote>
  <w:footnote w:type="continuationSeparator" w:id="0">
    <w:p w14:paraId="4A2A0620" w14:textId="77777777" w:rsidR="00FB1B16" w:rsidRDefault="00FB1B16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508B" w14:textId="0364EB05" w:rsidR="004943E5" w:rsidRPr="00A042D6" w:rsidRDefault="004943E5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Výzva a Zadávací dokumentace</w:t>
    </w:r>
  </w:p>
  <w:p w14:paraId="5ACEC0BB" w14:textId="77777777" w:rsidR="004943E5" w:rsidRPr="00A042D6" w:rsidRDefault="004943E5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38B7" w14:textId="77777777" w:rsidR="004943E5" w:rsidRDefault="004943E5" w:rsidP="00F562B7">
    <w:pPr>
      <w:pStyle w:val="Zhlav"/>
      <w:ind w:left="-1134"/>
    </w:pPr>
  </w:p>
  <w:p w14:paraId="03C5AFB5" w14:textId="77777777" w:rsidR="004943E5" w:rsidRDefault="004943E5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CCE7779"/>
    <w:multiLevelType w:val="hybridMultilevel"/>
    <w:tmpl w:val="5A340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3A0DB4"/>
    <w:multiLevelType w:val="hybridMultilevel"/>
    <w:tmpl w:val="B2B2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F967AB"/>
    <w:multiLevelType w:val="hybridMultilevel"/>
    <w:tmpl w:val="91165D58"/>
    <w:lvl w:ilvl="0" w:tplc="5942AB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18D7DE9"/>
    <w:multiLevelType w:val="hybridMultilevel"/>
    <w:tmpl w:val="D24C6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10">
    <w:nsid w:val="4F4C6496"/>
    <w:multiLevelType w:val="hybridMultilevel"/>
    <w:tmpl w:val="170EE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CDB085D"/>
    <w:multiLevelType w:val="hybridMultilevel"/>
    <w:tmpl w:val="3B963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7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8">
    <w:nsid w:val="6DF75CEA"/>
    <w:multiLevelType w:val="hybridMultilevel"/>
    <w:tmpl w:val="9AA40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437CD"/>
    <w:multiLevelType w:val="hybridMultilevel"/>
    <w:tmpl w:val="D2D6D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735"/>
    <w:multiLevelType w:val="hybridMultilevel"/>
    <w:tmpl w:val="458C6BF2"/>
    <w:lvl w:ilvl="0" w:tplc="B6DCCB0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3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20"/>
  </w:num>
  <w:num w:numId="16">
    <w:abstractNumId w:val="22"/>
  </w:num>
  <w:num w:numId="17">
    <w:abstractNumId w:val="19"/>
  </w:num>
  <w:num w:numId="18">
    <w:abstractNumId w:val="15"/>
  </w:num>
  <w:num w:numId="19">
    <w:abstractNumId w:val="18"/>
  </w:num>
  <w:num w:numId="20">
    <w:abstractNumId w:val="21"/>
  </w:num>
  <w:num w:numId="21">
    <w:abstractNumId w:val="8"/>
  </w:num>
  <w:num w:numId="22">
    <w:abstractNumId w:val="11"/>
  </w:num>
  <w:num w:numId="23">
    <w:abstractNumId w:val="4"/>
  </w:num>
  <w:num w:numId="2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912"/>
    <w:rsid w:val="00017EFA"/>
    <w:rsid w:val="000200F9"/>
    <w:rsid w:val="00020CCB"/>
    <w:rsid w:val="0002141C"/>
    <w:rsid w:val="00021616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06E8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434A"/>
    <w:rsid w:val="00034538"/>
    <w:rsid w:val="000356F8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92C"/>
    <w:rsid w:val="00051334"/>
    <w:rsid w:val="00052D8C"/>
    <w:rsid w:val="000538AD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77E0F"/>
    <w:rsid w:val="00080CEE"/>
    <w:rsid w:val="00081FD3"/>
    <w:rsid w:val="0008253D"/>
    <w:rsid w:val="0008273D"/>
    <w:rsid w:val="0008370E"/>
    <w:rsid w:val="00084064"/>
    <w:rsid w:val="00084BF1"/>
    <w:rsid w:val="00085763"/>
    <w:rsid w:val="00085941"/>
    <w:rsid w:val="0008685C"/>
    <w:rsid w:val="000873FB"/>
    <w:rsid w:val="000876BD"/>
    <w:rsid w:val="00087A9C"/>
    <w:rsid w:val="0009005F"/>
    <w:rsid w:val="000900FA"/>
    <w:rsid w:val="000903BC"/>
    <w:rsid w:val="00090C87"/>
    <w:rsid w:val="00090D64"/>
    <w:rsid w:val="000936E9"/>
    <w:rsid w:val="00093947"/>
    <w:rsid w:val="00097696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55B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689"/>
    <w:rsid w:val="000D294E"/>
    <w:rsid w:val="000D2C82"/>
    <w:rsid w:val="000D2FEA"/>
    <w:rsid w:val="000D303C"/>
    <w:rsid w:val="000D37EE"/>
    <w:rsid w:val="000D3963"/>
    <w:rsid w:val="000D3AB6"/>
    <w:rsid w:val="000D3B0B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25CC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E70AD"/>
    <w:rsid w:val="000F029F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628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6B4"/>
    <w:rsid w:val="00107D86"/>
    <w:rsid w:val="00110844"/>
    <w:rsid w:val="0011086C"/>
    <w:rsid w:val="001111E8"/>
    <w:rsid w:val="00111259"/>
    <w:rsid w:val="00111796"/>
    <w:rsid w:val="00111808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945"/>
    <w:rsid w:val="00124B36"/>
    <w:rsid w:val="00124F9F"/>
    <w:rsid w:val="001253B5"/>
    <w:rsid w:val="00125438"/>
    <w:rsid w:val="001300BB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12BB"/>
    <w:rsid w:val="00142C85"/>
    <w:rsid w:val="00142FF0"/>
    <w:rsid w:val="00143B96"/>
    <w:rsid w:val="0014459E"/>
    <w:rsid w:val="00144904"/>
    <w:rsid w:val="00144AC6"/>
    <w:rsid w:val="00144DBD"/>
    <w:rsid w:val="00144F26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8DE"/>
    <w:rsid w:val="00167D3A"/>
    <w:rsid w:val="00171385"/>
    <w:rsid w:val="00171451"/>
    <w:rsid w:val="001719BF"/>
    <w:rsid w:val="00171B93"/>
    <w:rsid w:val="001720DB"/>
    <w:rsid w:val="001726AE"/>
    <w:rsid w:val="00172E3B"/>
    <w:rsid w:val="00172ED6"/>
    <w:rsid w:val="001739A5"/>
    <w:rsid w:val="00173B68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52E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3FF"/>
    <w:rsid w:val="001A374C"/>
    <w:rsid w:val="001A4308"/>
    <w:rsid w:val="001A4649"/>
    <w:rsid w:val="001A48E1"/>
    <w:rsid w:val="001A4DDE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278"/>
    <w:rsid w:val="001B4C9B"/>
    <w:rsid w:val="001B4CD0"/>
    <w:rsid w:val="001B4E6B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155A"/>
    <w:rsid w:val="001D23F6"/>
    <w:rsid w:val="001D2FC8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4ED"/>
    <w:rsid w:val="001E2B11"/>
    <w:rsid w:val="001E2FF3"/>
    <w:rsid w:val="001E30D1"/>
    <w:rsid w:val="001E41C1"/>
    <w:rsid w:val="001E5D58"/>
    <w:rsid w:val="001E5E3C"/>
    <w:rsid w:val="001E61C9"/>
    <w:rsid w:val="001E6555"/>
    <w:rsid w:val="001E6BEE"/>
    <w:rsid w:val="001E6FB4"/>
    <w:rsid w:val="001E7805"/>
    <w:rsid w:val="001E7874"/>
    <w:rsid w:val="001F0104"/>
    <w:rsid w:val="001F0C90"/>
    <w:rsid w:val="001F1A64"/>
    <w:rsid w:val="001F1EA7"/>
    <w:rsid w:val="001F1EDE"/>
    <w:rsid w:val="001F2635"/>
    <w:rsid w:val="001F2B4C"/>
    <w:rsid w:val="001F45E5"/>
    <w:rsid w:val="001F4608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3B2"/>
    <w:rsid w:val="002056AD"/>
    <w:rsid w:val="002056BE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70E9"/>
    <w:rsid w:val="002272D3"/>
    <w:rsid w:val="00227CEF"/>
    <w:rsid w:val="00231BF0"/>
    <w:rsid w:val="00231C49"/>
    <w:rsid w:val="00231DC2"/>
    <w:rsid w:val="00233858"/>
    <w:rsid w:val="00235979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1A3"/>
    <w:rsid w:val="0024684C"/>
    <w:rsid w:val="00250364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38FF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2AC5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BFA"/>
    <w:rsid w:val="002C0F0C"/>
    <w:rsid w:val="002C2228"/>
    <w:rsid w:val="002C233A"/>
    <w:rsid w:val="002C2824"/>
    <w:rsid w:val="002C2BFF"/>
    <w:rsid w:val="002C2C42"/>
    <w:rsid w:val="002C3209"/>
    <w:rsid w:val="002C3DBF"/>
    <w:rsid w:val="002C418E"/>
    <w:rsid w:val="002C429D"/>
    <w:rsid w:val="002C43E2"/>
    <w:rsid w:val="002C475E"/>
    <w:rsid w:val="002C47AF"/>
    <w:rsid w:val="002C543D"/>
    <w:rsid w:val="002C66D5"/>
    <w:rsid w:val="002C6B4A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7598"/>
    <w:rsid w:val="002D7C6A"/>
    <w:rsid w:val="002D7CBE"/>
    <w:rsid w:val="002D7D91"/>
    <w:rsid w:val="002E0261"/>
    <w:rsid w:val="002E0BAB"/>
    <w:rsid w:val="002E0D37"/>
    <w:rsid w:val="002E2158"/>
    <w:rsid w:val="002E242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A34"/>
    <w:rsid w:val="00326DC2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56"/>
    <w:rsid w:val="00332BFF"/>
    <w:rsid w:val="0033390A"/>
    <w:rsid w:val="00333D5A"/>
    <w:rsid w:val="00333DCB"/>
    <w:rsid w:val="003346DB"/>
    <w:rsid w:val="00336091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0A8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05DA"/>
    <w:rsid w:val="003618F8"/>
    <w:rsid w:val="00363F62"/>
    <w:rsid w:val="00365D71"/>
    <w:rsid w:val="0036614E"/>
    <w:rsid w:val="00366C46"/>
    <w:rsid w:val="003670F5"/>
    <w:rsid w:val="0036789F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A69"/>
    <w:rsid w:val="00380FD6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A2B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5CB3"/>
    <w:rsid w:val="003A684F"/>
    <w:rsid w:val="003A74B6"/>
    <w:rsid w:val="003A74CB"/>
    <w:rsid w:val="003A7E36"/>
    <w:rsid w:val="003A7E9D"/>
    <w:rsid w:val="003B03ED"/>
    <w:rsid w:val="003B0C1B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5D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1D90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11DA"/>
    <w:rsid w:val="003E18BD"/>
    <w:rsid w:val="003E1A88"/>
    <w:rsid w:val="003E1E43"/>
    <w:rsid w:val="003E1F7D"/>
    <w:rsid w:val="003E2165"/>
    <w:rsid w:val="003E244D"/>
    <w:rsid w:val="003E2C11"/>
    <w:rsid w:val="003E2C63"/>
    <w:rsid w:val="003E3BFB"/>
    <w:rsid w:val="003E4061"/>
    <w:rsid w:val="003E47ED"/>
    <w:rsid w:val="003E5079"/>
    <w:rsid w:val="003E5572"/>
    <w:rsid w:val="003E76CF"/>
    <w:rsid w:val="003E7A90"/>
    <w:rsid w:val="003F163F"/>
    <w:rsid w:val="003F3266"/>
    <w:rsid w:val="003F3B06"/>
    <w:rsid w:val="003F49B5"/>
    <w:rsid w:val="003F58DB"/>
    <w:rsid w:val="004000AC"/>
    <w:rsid w:val="0040040E"/>
    <w:rsid w:val="004005E0"/>
    <w:rsid w:val="00400D9F"/>
    <w:rsid w:val="00402356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4B1"/>
    <w:rsid w:val="00417579"/>
    <w:rsid w:val="004209C6"/>
    <w:rsid w:val="004216E5"/>
    <w:rsid w:val="0042243C"/>
    <w:rsid w:val="0042249B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C04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356"/>
    <w:rsid w:val="00443CB9"/>
    <w:rsid w:val="00444121"/>
    <w:rsid w:val="0044565E"/>
    <w:rsid w:val="00445688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57F2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1BE"/>
    <w:rsid w:val="00473705"/>
    <w:rsid w:val="0047383B"/>
    <w:rsid w:val="00473FED"/>
    <w:rsid w:val="00474B3A"/>
    <w:rsid w:val="00476140"/>
    <w:rsid w:val="0047628D"/>
    <w:rsid w:val="004768C6"/>
    <w:rsid w:val="00476D96"/>
    <w:rsid w:val="004770A1"/>
    <w:rsid w:val="00480A18"/>
    <w:rsid w:val="00481236"/>
    <w:rsid w:val="00481457"/>
    <w:rsid w:val="00482A80"/>
    <w:rsid w:val="00482E61"/>
    <w:rsid w:val="004832ED"/>
    <w:rsid w:val="00483308"/>
    <w:rsid w:val="00483B7A"/>
    <w:rsid w:val="00484219"/>
    <w:rsid w:val="00485615"/>
    <w:rsid w:val="00486583"/>
    <w:rsid w:val="00486E70"/>
    <w:rsid w:val="00487727"/>
    <w:rsid w:val="0049203C"/>
    <w:rsid w:val="004921F3"/>
    <w:rsid w:val="00492456"/>
    <w:rsid w:val="00492836"/>
    <w:rsid w:val="00493893"/>
    <w:rsid w:val="004939B7"/>
    <w:rsid w:val="004943E5"/>
    <w:rsid w:val="00494AFF"/>
    <w:rsid w:val="004967CD"/>
    <w:rsid w:val="00496FDA"/>
    <w:rsid w:val="004970DA"/>
    <w:rsid w:val="0049725F"/>
    <w:rsid w:val="00497618"/>
    <w:rsid w:val="0049762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10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B721B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4505"/>
    <w:rsid w:val="004D4B9D"/>
    <w:rsid w:val="004D4BAE"/>
    <w:rsid w:val="004D4C13"/>
    <w:rsid w:val="004D52A3"/>
    <w:rsid w:val="004D5D19"/>
    <w:rsid w:val="004D5F7F"/>
    <w:rsid w:val="004D6014"/>
    <w:rsid w:val="004D60E9"/>
    <w:rsid w:val="004D67EE"/>
    <w:rsid w:val="004D6BA5"/>
    <w:rsid w:val="004D70B7"/>
    <w:rsid w:val="004D7403"/>
    <w:rsid w:val="004E0F3C"/>
    <w:rsid w:val="004E0FF8"/>
    <w:rsid w:val="004E187C"/>
    <w:rsid w:val="004E1FB1"/>
    <w:rsid w:val="004E2232"/>
    <w:rsid w:val="004E356F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04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2B2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07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47DEB"/>
    <w:rsid w:val="0055070E"/>
    <w:rsid w:val="0055093F"/>
    <w:rsid w:val="00550E3A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63"/>
    <w:rsid w:val="005659B2"/>
    <w:rsid w:val="00565ACD"/>
    <w:rsid w:val="00565C79"/>
    <w:rsid w:val="00566142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4A3"/>
    <w:rsid w:val="005929F0"/>
    <w:rsid w:val="005936FB"/>
    <w:rsid w:val="005944F4"/>
    <w:rsid w:val="0059486C"/>
    <w:rsid w:val="0059496D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58E"/>
    <w:rsid w:val="005A1B38"/>
    <w:rsid w:val="005A22DB"/>
    <w:rsid w:val="005A26DE"/>
    <w:rsid w:val="005A29EC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8C4"/>
    <w:rsid w:val="005C1916"/>
    <w:rsid w:val="005C1C03"/>
    <w:rsid w:val="005C1E17"/>
    <w:rsid w:val="005C2CD5"/>
    <w:rsid w:val="005C4284"/>
    <w:rsid w:val="005C43F6"/>
    <w:rsid w:val="005C4474"/>
    <w:rsid w:val="005C49F6"/>
    <w:rsid w:val="005C5B77"/>
    <w:rsid w:val="005C5EF4"/>
    <w:rsid w:val="005C65E3"/>
    <w:rsid w:val="005C671C"/>
    <w:rsid w:val="005C6A9B"/>
    <w:rsid w:val="005C6D0D"/>
    <w:rsid w:val="005C7284"/>
    <w:rsid w:val="005C7585"/>
    <w:rsid w:val="005C7AEA"/>
    <w:rsid w:val="005C7CDE"/>
    <w:rsid w:val="005C7E51"/>
    <w:rsid w:val="005D0209"/>
    <w:rsid w:val="005D04E7"/>
    <w:rsid w:val="005D17E0"/>
    <w:rsid w:val="005D1884"/>
    <w:rsid w:val="005D1AAB"/>
    <w:rsid w:val="005D1AE4"/>
    <w:rsid w:val="005D2818"/>
    <w:rsid w:val="005D283D"/>
    <w:rsid w:val="005D30ED"/>
    <w:rsid w:val="005D4029"/>
    <w:rsid w:val="005D423E"/>
    <w:rsid w:val="005D442C"/>
    <w:rsid w:val="005D453A"/>
    <w:rsid w:val="005D4B51"/>
    <w:rsid w:val="005D4C37"/>
    <w:rsid w:val="005D4D3D"/>
    <w:rsid w:val="005D5E45"/>
    <w:rsid w:val="005D61EA"/>
    <w:rsid w:val="005D62F9"/>
    <w:rsid w:val="005D6C12"/>
    <w:rsid w:val="005D72F4"/>
    <w:rsid w:val="005D7A78"/>
    <w:rsid w:val="005E1154"/>
    <w:rsid w:val="005E158D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607F"/>
    <w:rsid w:val="005E66EE"/>
    <w:rsid w:val="005E6A81"/>
    <w:rsid w:val="005E7ED6"/>
    <w:rsid w:val="005E7F69"/>
    <w:rsid w:val="005F0833"/>
    <w:rsid w:val="005F1CFB"/>
    <w:rsid w:val="005F1E42"/>
    <w:rsid w:val="005F2388"/>
    <w:rsid w:val="005F4AE0"/>
    <w:rsid w:val="005F5717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6EE5"/>
    <w:rsid w:val="0060707D"/>
    <w:rsid w:val="00607B90"/>
    <w:rsid w:val="00610608"/>
    <w:rsid w:val="00610FB8"/>
    <w:rsid w:val="00611137"/>
    <w:rsid w:val="006116A3"/>
    <w:rsid w:val="00611998"/>
    <w:rsid w:val="0061222E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8C0"/>
    <w:rsid w:val="00644CEA"/>
    <w:rsid w:val="006455FC"/>
    <w:rsid w:val="0064561C"/>
    <w:rsid w:val="00645B3D"/>
    <w:rsid w:val="006466A0"/>
    <w:rsid w:val="006470C6"/>
    <w:rsid w:val="00647EB3"/>
    <w:rsid w:val="006506E3"/>
    <w:rsid w:val="006508A5"/>
    <w:rsid w:val="00650D87"/>
    <w:rsid w:val="00651409"/>
    <w:rsid w:val="006514A2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822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E12"/>
    <w:rsid w:val="00672F3C"/>
    <w:rsid w:val="00673975"/>
    <w:rsid w:val="0067541C"/>
    <w:rsid w:val="006756AA"/>
    <w:rsid w:val="00677601"/>
    <w:rsid w:val="00680424"/>
    <w:rsid w:val="006806E2"/>
    <w:rsid w:val="00680C1C"/>
    <w:rsid w:val="00682E5A"/>
    <w:rsid w:val="00682E69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97906"/>
    <w:rsid w:val="006A092A"/>
    <w:rsid w:val="006A09A7"/>
    <w:rsid w:val="006A0CC9"/>
    <w:rsid w:val="006A1370"/>
    <w:rsid w:val="006A20EE"/>
    <w:rsid w:val="006A2521"/>
    <w:rsid w:val="006A2A59"/>
    <w:rsid w:val="006A2BC0"/>
    <w:rsid w:val="006A3091"/>
    <w:rsid w:val="006A382B"/>
    <w:rsid w:val="006A56C5"/>
    <w:rsid w:val="006A575D"/>
    <w:rsid w:val="006A5A3B"/>
    <w:rsid w:val="006A77CB"/>
    <w:rsid w:val="006A7D32"/>
    <w:rsid w:val="006A7DDE"/>
    <w:rsid w:val="006B00DF"/>
    <w:rsid w:val="006B0658"/>
    <w:rsid w:val="006B18AA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C048B"/>
    <w:rsid w:val="006C1679"/>
    <w:rsid w:val="006C21DE"/>
    <w:rsid w:val="006C320C"/>
    <w:rsid w:val="006C35D1"/>
    <w:rsid w:val="006C6214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372"/>
    <w:rsid w:val="006D7382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9F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63B"/>
    <w:rsid w:val="00711250"/>
    <w:rsid w:val="0071169F"/>
    <w:rsid w:val="0071217C"/>
    <w:rsid w:val="007122DF"/>
    <w:rsid w:val="00714446"/>
    <w:rsid w:val="007152D7"/>
    <w:rsid w:val="007159BA"/>
    <w:rsid w:val="00715C9C"/>
    <w:rsid w:val="00715DF6"/>
    <w:rsid w:val="0071649D"/>
    <w:rsid w:val="00717658"/>
    <w:rsid w:val="00717822"/>
    <w:rsid w:val="00717BCF"/>
    <w:rsid w:val="00720614"/>
    <w:rsid w:val="007207B1"/>
    <w:rsid w:val="00720EF2"/>
    <w:rsid w:val="00720F54"/>
    <w:rsid w:val="007220D2"/>
    <w:rsid w:val="0072238E"/>
    <w:rsid w:val="00723029"/>
    <w:rsid w:val="00724405"/>
    <w:rsid w:val="00724E2E"/>
    <w:rsid w:val="00725276"/>
    <w:rsid w:val="00725612"/>
    <w:rsid w:val="00726407"/>
    <w:rsid w:val="00726F75"/>
    <w:rsid w:val="007278EE"/>
    <w:rsid w:val="007279AA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7FA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441F"/>
    <w:rsid w:val="007765E6"/>
    <w:rsid w:val="00777679"/>
    <w:rsid w:val="00777E34"/>
    <w:rsid w:val="0078025E"/>
    <w:rsid w:val="00780FE7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576"/>
    <w:rsid w:val="007B1A35"/>
    <w:rsid w:val="007B331C"/>
    <w:rsid w:val="007B4092"/>
    <w:rsid w:val="007B482D"/>
    <w:rsid w:val="007B4EB5"/>
    <w:rsid w:val="007B51C5"/>
    <w:rsid w:val="007B56A9"/>
    <w:rsid w:val="007B5766"/>
    <w:rsid w:val="007B5A90"/>
    <w:rsid w:val="007B617A"/>
    <w:rsid w:val="007B6DB5"/>
    <w:rsid w:val="007C05C1"/>
    <w:rsid w:val="007C0B58"/>
    <w:rsid w:val="007C0C2A"/>
    <w:rsid w:val="007C0FE4"/>
    <w:rsid w:val="007C273A"/>
    <w:rsid w:val="007C2F9A"/>
    <w:rsid w:val="007C3287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7B"/>
    <w:rsid w:val="007D19EC"/>
    <w:rsid w:val="007D2FB1"/>
    <w:rsid w:val="007D358D"/>
    <w:rsid w:val="007D3F01"/>
    <w:rsid w:val="007D472F"/>
    <w:rsid w:val="007D4993"/>
    <w:rsid w:val="007D7825"/>
    <w:rsid w:val="007E0104"/>
    <w:rsid w:val="007E01A2"/>
    <w:rsid w:val="007E0850"/>
    <w:rsid w:val="007E2316"/>
    <w:rsid w:val="007E2D41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B86"/>
    <w:rsid w:val="007F21C6"/>
    <w:rsid w:val="007F3216"/>
    <w:rsid w:val="007F3444"/>
    <w:rsid w:val="007F38C9"/>
    <w:rsid w:val="007F3A16"/>
    <w:rsid w:val="007F3C53"/>
    <w:rsid w:val="007F487D"/>
    <w:rsid w:val="007F48E1"/>
    <w:rsid w:val="007F6BB8"/>
    <w:rsid w:val="007F6CF6"/>
    <w:rsid w:val="008001D6"/>
    <w:rsid w:val="0080106D"/>
    <w:rsid w:val="00801957"/>
    <w:rsid w:val="00801E66"/>
    <w:rsid w:val="0080200E"/>
    <w:rsid w:val="0080437F"/>
    <w:rsid w:val="00804742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2AD2"/>
    <w:rsid w:val="0081432C"/>
    <w:rsid w:val="00814689"/>
    <w:rsid w:val="0081472D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1D92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1A5"/>
    <w:rsid w:val="00834FF7"/>
    <w:rsid w:val="00836B1A"/>
    <w:rsid w:val="00836CC8"/>
    <w:rsid w:val="00836D37"/>
    <w:rsid w:val="00837687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59D"/>
    <w:rsid w:val="0084764F"/>
    <w:rsid w:val="008479ED"/>
    <w:rsid w:val="00847EFD"/>
    <w:rsid w:val="00850F2F"/>
    <w:rsid w:val="008518D5"/>
    <w:rsid w:val="00852677"/>
    <w:rsid w:val="00852A25"/>
    <w:rsid w:val="00852BEC"/>
    <w:rsid w:val="00852FFE"/>
    <w:rsid w:val="00854365"/>
    <w:rsid w:val="00854725"/>
    <w:rsid w:val="00854B2B"/>
    <w:rsid w:val="00854EA8"/>
    <w:rsid w:val="00856332"/>
    <w:rsid w:val="008566F0"/>
    <w:rsid w:val="00856AC6"/>
    <w:rsid w:val="00857FC5"/>
    <w:rsid w:val="00860183"/>
    <w:rsid w:val="008603AB"/>
    <w:rsid w:val="008605DB"/>
    <w:rsid w:val="00861085"/>
    <w:rsid w:val="0086146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7D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480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0A8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998"/>
    <w:rsid w:val="008A3EA1"/>
    <w:rsid w:val="008A4782"/>
    <w:rsid w:val="008A686B"/>
    <w:rsid w:val="008A7019"/>
    <w:rsid w:val="008B0DDA"/>
    <w:rsid w:val="008B1084"/>
    <w:rsid w:val="008B183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33F"/>
    <w:rsid w:val="00904AC5"/>
    <w:rsid w:val="00905CB9"/>
    <w:rsid w:val="00905E24"/>
    <w:rsid w:val="009061A4"/>
    <w:rsid w:val="00906B97"/>
    <w:rsid w:val="009074BE"/>
    <w:rsid w:val="0090775A"/>
    <w:rsid w:val="00907BB9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4C"/>
    <w:rsid w:val="009149CD"/>
    <w:rsid w:val="009149F6"/>
    <w:rsid w:val="0091502F"/>
    <w:rsid w:val="0091515F"/>
    <w:rsid w:val="00915259"/>
    <w:rsid w:val="00916422"/>
    <w:rsid w:val="0091649A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6D4"/>
    <w:rsid w:val="009349E0"/>
    <w:rsid w:val="0093631C"/>
    <w:rsid w:val="009363E4"/>
    <w:rsid w:val="009372E9"/>
    <w:rsid w:val="00937807"/>
    <w:rsid w:val="00937E9C"/>
    <w:rsid w:val="0094067A"/>
    <w:rsid w:val="0094070C"/>
    <w:rsid w:val="00940795"/>
    <w:rsid w:val="0094099F"/>
    <w:rsid w:val="00940ABA"/>
    <w:rsid w:val="00940AF3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134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638C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C2C"/>
    <w:rsid w:val="00991FA1"/>
    <w:rsid w:val="009921BE"/>
    <w:rsid w:val="00992A1F"/>
    <w:rsid w:val="00992BDE"/>
    <w:rsid w:val="0099346D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4DFE"/>
    <w:rsid w:val="009A5489"/>
    <w:rsid w:val="009A5960"/>
    <w:rsid w:val="009A5AC5"/>
    <w:rsid w:val="009A5F50"/>
    <w:rsid w:val="009A659F"/>
    <w:rsid w:val="009A6D65"/>
    <w:rsid w:val="009A6D70"/>
    <w:rsid w:val="009A70BC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247A"/>
    <w:rsid w:val="009C293F"/>
    <w:rsid w:val="009C3A1F"/>
    <w:rsid w:val="009C3FB2"/>
    <w:rsid w:val="009C5D35"/>
    <w:rsid w:val="009C5F9D"/>
    <w:rsid w:val="009C6199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5D5F"/>
    <w:rsid w:val="009E68CD"/>
    <w:rsid w:val="009E6C51"/>
    <w:rsid w:val="009F0002"/>
    <w:rsid w:val="009F06D6"/>
    <w:rsid w:val="009F08BF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6B54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BB0"/>
    <w:rsid w:val="00A12B4D"/>
    <w:rsid w:val="00A12BFF"/>
    <w:rsid w:val="00A12E58"/>
    <w:rsid w:val="00A132ED"/>
    <w:rsid w:val="00A13851"/>
    <w:rsid w:val="00A144CE"/>
    <w:rsid w:val="00A14846"/>
    <w:rsid w:val="00A15468"/>
    <w:rsid w:val="00A156C9"/>
    <w:rsid w:val="00A15B82"/>
    <w:rsid w:val="00A1689F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019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0C26"/>
    <w:rsid w:val="00A410C7"/>
    <w:rsid w:val="00A42CDB"/>
    <w:rsid w:val="00A4314B"/>
    <w:rsid w:val="00A435B8"/>
    <w:rsid w:val="00A43962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E1B"/>
    <w:rsid w:val="00A53027"/>
    <w:rsid w:val="00A53190"/>
    <w:rsid w:val="00A55C69"/>
    <w:rsid w:val="00A56424"/>
    <w:rsid w:val="00A568DF"/>
    <w:rsid w:val="00A56C95"/>
    <w:rsid w:val="00A5708F"/>
    <w:rsid w:val="00A57292"/>
    <w:rsid w:val="00A57364"/>
    <w:rsid w:val="00A60007"/>
    <w:rsid w:val="00A600DB"/>
    <w:rsid w:val="00A60BDC"/>
    <w:rsid w:val="00A617CB"/>
    <w:rsid w:val="00A61DFE"/>
    <w:rsid w:val="00A61F6A"/>
    <w:rsid w:val="00A627D0"/>
    <w:rsid w:val="00A62819"/>
    <w:rsid w:val="00A62A84"/>
    <w:rsid w:val="00A63750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61E0"/>
    <w:rsid w:val="00A765AB"/>
    <w:rsid w:val="00A7718E"/>
    <w:rsid w:val="00A8023D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0749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260"/>
    <w:rsid w:val="00A94480"/>
    <w:rsid w:val="00A94BDD"/>
    <w:rsid w:val="00A95A11"/>
    <w:rsid w:val="00A95A1C"/>
    <w:rsid w:val="00A95B2F"/>
    <w:rsid w:val="00A96ECE"/>
    <w:rsid w:val="00A9706A"/>
    <w:rsid w:val="00A97C17"/>
    <w:rsid w:val="00A97F9F"/>
    <w:rsid w:val="00AA01AB"/>
    <w:rsid w:val="00AA0AA2"/>
    <w:rsid w:val="00AA0C6D"/>
    <w:rsid w:val="00AA1509"/>
    <w:rsid w:val="00AA180F"/>
    <w:rsid w:val="00AA2265"/>
    <w:rsid w:val="00AA295D"/>
    <w:rsid w:val="00AA2EF3"/>
    <w:rsid w:val="00AA3469"/>
    <w:rsid w:val="00AA5628"/>
    <w:rsid w:val="00AA604A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8BF"/>
    <w:rsid w:val="00AB2968"/>
    <w:rsid w:val="00AB3F7F"/>
    <w:rsid w:val="00AB4155"/>
    <w:rsid w:val="00AB4426"/>
    <w:rsid w:val="00AB4FA1"/>
    <w:rsid w:val="00AB541F"/>
    <w:rsid w:val="00AB58A2"/>
    <w:rsid w:val="00AB5AE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35E"/>
    <w:rsid w:val="00AD1580"/>
    <w:rsid w:val="00AD2A98"/>
    <w:rsid w:val="00AD2CCF"/>
    <w:rsid w:val="00AD2E10"/>
    <w:rsid w:val="00AD2F92"/>
    <w:rsid w:val="00AD36D8"/>
    <w:rsid w:val="00AD3CBD"/>
    <w:rsid w:val="00AD4A45"/>
    <w:rsid w:val="00AD4A6F"/>
    <w:rsid w:val="00AD5154"/>
    <w:rsid w:val="00AD527F"/>
    <w:rsid w:val="00AD59A0"/>
    <w:rsid w:val="00AD756D"/>
    <w:rsid w:val="00AE0423"/>
    <w:rsid w:val="00AE053F"/>
    <w:rsid w:val="00AE075F"/>
    <w:rsid w:val="00AE0CE9"/>
    <w:rsid w:val="00AE1275"/>
    <w:rsid w:val="00AE240B"/>
    <w:rsid w:val="00AE2A9C"/>
    <w:rsid w:val="00AE31E7"/>
    <w:rsid w:val="00AE3701"/>
    <w:rsid w:val="00AE3795"/>
    <w:rsid w:val="00AE3B49"/>
    <w:rsid w:val="00AE47DC"/>
    <w:rsid w:val="00AE4981"/>
    <w:rsid w:val="00AE4B66"/>
    <w:rsid w:val="00AE4CA4"/>
    <w:rsid w:val="00AE5274"/>
    <w:rsid w:val="00AE5C8A"/>
    <w:rsid w:val="00AE6B3C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A0D"/>
    <w:rsid w:val="00B01096"/>
    <w:rsid w:val="00B011E3"/>
    <w:rsid w:val="00B020EB"/>
    <w:rsid w:val="00B02319"/>
    <w:rsid w:val="00B02941"/>
    <w:rsid w:val="00B02C2E"/>
    <w:rsid w:val="00B03119"/>
    <w:rsid w:val="00B03CB8"/>
    <w:rsid w:val="00B04706"/>
    <w:rsid w:val="00B05295"/>
    <w:rsid w:val="00B0529E"/>
    <w:rsid w:val="00B05442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2DD"/>
    <w:rsid w:val="00B31A9F"/>
    <w:rsid w:val="00B31D4E"/>
    <w:rsid w:val="00B3291E"/>
    <w:rsid w:val="00B32BDF"/>
    <w:rsid w:val="00B33204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816"/>
    <w:rsid w:val="00B56CE5"/>
    <w:rsid w:val="00B57AC8"/>
    <w:rsid w:val="00B60179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5AE6"/>
    <w:rsid w:val="00B867A6"/>
    <w:rsid w:val="00B8684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F3B"/>
    <w:rsid w:val="00BA174B"/>
    <w:rsid w:val="00BA1896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3F9"/>
    <w:rsid w:val="00BC14AC"/>
    <w:rsid w:val="00BC2070"/>
    <w:rsid w:val="00BC2AA4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5A5"/>
    <w:rsid w:val="00BD3AE8"/>
    <w:rsid w:val="00BD4318"/>
    <w:rsid w:val="00BD5AA5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E77D6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D9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03FC"/>
    <w:rsid w:val="00C21103"/>
    <w:rsid w:val="00C217B2"/>
    <w:rsid w:val="00C21959"/>
    <w:rsid w:val="00C23AE8"/>
    <w:rsid w:val="00C2442D"/>
    <w:rsid w:val="00C25183"/>
    <w:rsid w:val="00C25E81"/>
    <w:rsid w:val="00C26BEC"/>
    <w:rsid w:val="00C31185"/>
    <w:rsid w:val="00C31ACA"/>
    <w:rsid w:val="00C31E28"/>
    <w:rsid w:val="00C32C47"/>
    <w:rsid w:val="00C34D1A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66B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0D56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B83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4ED6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1EC7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9758F"/>
    <w:rsid w:val="00CA0202"/>
    <w:rsid w:val="00CA0598"/>
    <w:rsid w:val="00CA18EA"/>
    <w:rsid w:val="00CA26C4"/>
    <w:rsid w:val="00CA2A37"/>
    <w:rsid w:val="00CA312F"/>
    <w:rsid w:val="00CA3DF6"/>
    <w:rsid w:val="00CA3EE3"/>
    <w:rsid w:val="00CA4075"/>
    <w:rsid w:val="00CA5DD3"/>
    <w:rsid w:val="00CA62AF"/>
    <w:rsid w:val="00CA651E"/>
    <w:rsid w:val="00CA6DD1"/>
    <w:rsid w:val="00CA7713"/>
    <w:rsid w:val="00CA79C5"/>
    <w:rsid w:val="00CB0071"/>
    <w:rsid w:val="00CB160F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747"/>
    <w:rsid w:val="00CC0943"/>
    <w:rsid w:val="00CC10BB"/>
    <w:rsid w:val="00CC12C1"/>
    <w:rsid w:val="00CC1558"/>
    <w:rsid w:val="00CC27B9"/>
    <w:rsid w:val="00CC2CDA"/>
    <w:rsid w:val="00CC2F15"/>
    <w:rsid w:val="00CC2F46"/>
    <w:rsid w:val="00CC3E26"/>
    <w:rsid w:val="00CC46AA"/>
    <w:rsid w:val="00CC48B0"/>
    <w:rsid w:val="00CC5BF2"/>
    <w:rsid w:val="00CC71C2"/>
    <w:rsid w:val="00CC7B8A"/>
    <w:rsid w:val="00CD017F"/>
    <w:rsid w:val="00CD0944"/>
    <w:rsid w:val="00CD09DC"/>
    <w:rsid w:val="00CD0C44"/>
    <w:rsid w:val="00CD2003"/>
    <w:rsid w:val="00CD407B"/>
    <w:rsid w:val="00CD57B5"/>
    <w:rsid w:val="00CD684D"/>
    <w:rsid w:val="00CE0965"/>
    <w:rsid w:val="00CE0B58"/>
    <w:rsid w:val="00CE0B6C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4C77"/>
    <w:rsid w:val="00CF4E3E"/>
    <w:rsid w:val="00CF5210"/>
    <w:rsid w:val="00CF5303"/>
    <w:rsid w:val="00CF5650"/>
    <w:rsid w:val="00CF5F7D"/>
    <w:rsid w:val="00CF6434"/>
    <w:rsid w:val="00CF75CE"/>
    <w:rsid w:val="00CF763F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4147"/>
    <w:rsid w:val="00D055D4"/>
    <w:rsid w:val="00D0571E"/>
    <w:rsid w:val="00D05937"/>
    <w:rsid w:val="00D05F60"/>
    <w:rsid w:val="00D06A2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2F9A"/>
    <w:rsid w:val="00D1427D"/>
    <w:rsid w:val="00D15660"/>
    <w:rsid w:val="00D15A17"/>
    <w:rsid w:val="00D15AD4"/>
    <w:rsid w:val="00D16338"/>
    <w:rsid w:val="00D16F48"/>
    <w:rsid w:val="00D17A8C"/>
    <w:rsid w:val="00D20016"/>
    <w:rsid w:val="00D20361"/>
    <w:rsid w:val="00D204CA"/>
    <w:rsid w:val="00D20AB3"/>
    <w:rsid w:val="00D20ACA"/>
    <w:rsid w:val="00D20CC9"/>
    <w:rsid w:val="00D2157C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36"/>
    <w:rsid w:val="00D47CF2"/>
    <w:rsid w:val="00D47F87"/>
    <w:rsid w:val="00D47FF2"/>
    <w:rsid w:val="00D50036"/>
    <w:rsid w:val="00D5042B"/>
    <w:rsid w:val="00D50603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5835"/>
    <w:rsid w:val="00D673CD"/>
    <w:rsid w:val="00D67475"/>
    <w:rsid w:val="00D700F0"/>
    <w:rsid w:val="00D7067C"/>
    <w:rsid w:val="00D7078F"/>
    <w:rsid w:val="00D71E8A"/>
    <w:rsid w:val="00D7214F"/>
    <w:rsid w:val="00D7253F"/>
    <w:rsid w:val="00D72E7B"/>
    <w:rsid w:val="00D72EB0"/>
    <w:rsid w:val="00D7455E"/>
    <w:rsid w:val="00D74B5A"/>
    <w:rsid w:val="00D74D92"/>
    <w:rsid w:val="00D76AFC"/>
    <w:rsid w:val="00D76CFB"/>
    <w:rsid w:val="00D76D23"/>
    <w:rsid w:val="00D773A7"/>
    <w:rsid w:val="00D8089B"/>
    <w:rsid w:val="00D80A36"/>
    <w:rsid w:val="00D80AF3"/>
    <w:rsid w:val="00D81FF2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18D1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17D"/>
    <w:rsid w:val="00DA74FC"/>
    <w:rsid w:val="00DB168E"/>
    <w:rsid w:val="00DB1CED"/>
    <w:rsid w:val="00DB3C47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B78C7"/>
    <w:rsid w:val="00DB7DC6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C51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5327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5AEF"/>
    <w:rsid w:val="00DE71BE"/>
    <w:rsid w:val="00DF0313"/>
    <w:rsid w:val="00DF0C30"/>
    <w:rsid w:val="00DF0C8C"/>
    <w:rsid w:val="00DF1D0B"/>
    <w:rsid w:val="00DF2A2D"/>
    <w:rsid w:val="00DF432C"/>
    <w:rsid w:val="00DF4B6F"/>
    <w:rsid w:val="00DF5588"/>
    <w:rsid w:val="00DF60E5"/>
    <w:rsid w:val="00DF6704"/>
    <w:rsid w:val="00DF6B66"/>
    <w:rsid w:val="00DF72D8"/>
    <w:rsid w:val="00DF7856"/>
    <w:rsid w:val="00E00A2C"/>
    <w:rsid w:val="00E00DC5"/>
    <w:rsid w:val="00E01004"/>
    <w:rsid w:val="00E02282"/>
    <w:rsid w:val="00E027AD"/>
    <w:rsid w:val="00E02CBF"/>
    <w:rsid w:val="00E03BD4"/>
    <w:rsid w:val="00E059D5"/>
    <w:rsid w:val="00E05DA9"/>
    <w:rsid w:val="00E06F3C"/>
    <w:rsid w:val="00E07250"/>
    <w:rsid w:val="00E0751E"/>
    <w:rsid w:val="00E10315"/>
    <w:rsid w:val="00E10A9D"/>
    <w:rsid w:val="00E10D35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6142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369"/>
    <w:rsid w:val="00E32CBC"/>
    <w:rsid w:val="00E347A1"/>
    <w:rsid w:val="00E34EEC"/>
    <w:rsid w:val="00E36C47"/>
    <w:rsid w:val="00E375D9"/>
    <w:rsid w:val="00E37C80"/>
    <w:rsid w:val="00E40668"/>
    <w:rsid w:val="00E40DB7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3B03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3C4C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394"/>
    <w:rsid w:val="00E77D3E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9A2"/>
    <w:rsid w:val="00EA7C41"/>
    <w:rsid w:val="00EB0400"/>
    <w:rsid w:val="00EB207C"/>
    <w:rsid w:val="00EB2C71"/>
    <w:rsid w:val="00EB2FEB"/>
    <w:rsid w:val="00EB3CE5"/>
    <w:rsid w:val="00EB4E52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473"/>
    <w:rsid w:val="00EE272C"/>
    <w:rsid w:val="00EE341F"/>
    <w:rsid w:val="00EE3508"/>
    <w:rsid w:val="00EE3883"/>
    <w:rsid w:val="00EE3BBB"/>
    <w:rsid w:val="00EE3F9E"/>
    <w:rsid w:val="00EE4216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2A10"/>
    <w:rsid w:val="00EF30AE"/>
    <w:rsid w:val="00EF38EA"/>
    <w:rsid w:val="00EF4068"/>
    <w:rsid w:val="00EF4638"/>
    <w:rsid w:val="00EF4E89"/>
    <w:rsid w:val="00EF4EE2"/>
    <w:rsid w:val="00EF54E5"/>
    <w:rsid w:val="00EF556E"/>
    <w:rsid w:val="00EF5790"/>
    <w:rsid w:val="00EF6798"/>
    <w:rsid w:val="00EF6875"/>
    <w:rsid w:val="00EF7E43"/>
    <w:rsid w:val="00F03846"/>
    <w:rsid w:val="00F03EA4"/>
    <w:rsid w:val="00F03EED"/>
    <w:rsid w:val="00F0497D"/>
    <w:rsid w:val="00F0522C"/>
    <w:rsid w:val="00F05451"/>
    <w:rsid w:val="00F0591B"/>
    <w:rsid w:val="00F0707D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BC7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E8B"/>
    <w:rsid w:val="00F308FF"/>
    <w:rsid w:val="00F30E28"/>
    <w:rsid w:val="00F30E8D"/>
    <w:rsid w:val="00F31CB8"/>
    <w:rsid w:val="00F33053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079"/>
    <w:rsid w:val="00F50B87"/>
    <w:rsid w:val="00F50F82"/>
    <w:rsid w:val="00F51336"/>
    <w:rsid w:val="00F516C5"/>
    <w:rsid w:val="00F524CE"/>
    <w:rsid w:val="00F52E1B"/>
    <w:rsid w:val="00F531E1"/>
    <w:rsid w:val="00F53612"/>
    <w:rsid w:val="00F540CC"/>
    <w:rsid w:val="00F5423A"/>
    <w:rsid w:val="00F54D63"/>
    <w:rsid w:val="00F54F70"/>
    <w:rsid w:val="00F55895"/>
    <w:rsid w:val="00F562B7"/>
    <w:rsid w:val="00F56578"/>
    <w:rsid w:val="00F56B51"/>
    <w:rsid w:val="00F57360"/>
    <w:rsid w:val="00F576E1"/>
    <w:rsid w:val="00F57A93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066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D2D"/>
    <w:rsid w:val="00F82E20"/>
    <w:rsid w:val="00F84849"/>
    <w:rsid w:val="00F85D39"/>
    <w:rsid w:val="00F85EFA"/>
    <w:rsid w:val="00F8641C"/>
    <w:rsid w:val="00F87220"/>
    <w:rsid w:val="00F872A3"/>
    <w:rsid w:val="00F87466"/>
    <w:rsid w:val="00F874B8"/>
    <w:rsid w:val="00F87814"/>
    <w:rsid w:val="00F87966"/>
    <w:rsid w:val="00F90183"/>
    <w:rsid w:val="00F90538"/>
    <w:rsid w:val="00F91543"/>
    <w:rsid w:val="00F91651"/>
    <w:rsid w:val="00F917BF"/>
    <w:rsid w:val="00F91932"/>
    <w:rsid w:val="00F91ADE"/>
    <w:rsid w:val="00F91F80"/>
    <w:rsid w:val="00F92177"/>
    <w:rsid w:val="00F926E7"/>
    <w:rsid w:val="00F933E6"/>
    <w:rsid w:val="00F93963"/>
    <w:rsid w:val="00F939EA"/>
    <w:rsid w:val="00F947D0"/>
    <w:rsid w:val="00F949ED"/>
    <w:rsid w:val="00F94D02"/>
    <w:rsid w:val="00F95470"/>
    <w:rsid w:val="00F95786"/>
    <w:rsid w:val="00F95F38"/>
    <w:rsid w:val="00F95F85"/>
    <w:rsid w:val="00F9649D"/>
    <w:rsid w:val="00F96D3E"/>
    <w:rsid w:val="00FA0324"/>
    <w:rsid w:val="00FA0D5F"/>
    <w:rsid w:val="00FA0E81"/>
    <w:rsid w:val="00FA0F51"/>
    <w:rsid w:val="00FA118D"/>
    <w:rsid w:val="00FA165A"/>
    <w:rsid w:val="00FA17A9"/>
    <w:rsid w:val="00FA1ABE"/>
    <w:rsid w:val="00FA1B81"/>
    <w:rsid w:val="00FA2345"/>
    <w:rsid w:val="00FA3E73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16"/>
    <w:rsid w:val="00FB1B58"/>
    <w:rsid w:val="00FB21F4"/>
    <w:rsid w:val="00FB2EC8"/>
    <w:rsid w:val="00FB4CF1"/>
    <w:rsid w:val="00FB559F"/>
    <w:rsid w:val="00FB6A16"/>
    <w:rsid w:val="00FB6CA0"/>
    <w:rsid w:val="00FB7148"/>
    <w:rsid w:val="00FB7277"/>
    <w:rsid w:val="00FB7433"/>
    <w:rsid w:val="00FC003E"/>
    <w:rsid w:val="00FC0B9B"/>
    <w:rsid w:val="00FC1064"/>
    <w:rsid w:val="00FC12D4"/>
    <w:rsid w:val="00FC15D0"/>
    <w:rsid w:val="00FC15FB"/>
    <w:rsid w:val="00FC1659"/>
    <w:rsid w:val="00FC243F"/>
    <w:rsid w:val="00FC3A12"/>
    <w:rsid w:val="00FC457B"/>
    <w:rsid w:val="00FC487C"/>
    <w:rsid w:val="00FC4B0C"/>
    <w:rsid w:val="00FC4B56"/>
    <w:rsid w:val="00FC502A"/>
    <w:rsid w:val="00FC5B50"/>
    <w:rsid w:val="00FC682B"/>
    <w:rsid w:val="00FC6B36"/>
    <w:rsid w:val="00FC6D73"/>
    <w:rsid w:val="00FC72C1"/>
    <w:rsid w:val="00FC739B"/>
    <w:rsid w:val="00FC74CF"/>
    <w:rsid w:val="00FC7655"/>
    <w:rsid w:val="00FD129C"/>
    <w:rsid w:val="00FD1C88"/>
    <w:rsid w:val="00FD1F27"/>
    <w:rsid w:val="00FD2A13"/>
    <w:rsid w:val="00FD2FB5"/>
    <w:rsid w:val="00FD367E"/>
    <w:rsid w:val="00FD44B3"/>
    <w:rsid w:val="00FD4AAE"/>
    <w:rsid w:val="00FD5C76"/>
    <w:rsid w:val="00FD73F2"/>
    <w:rsid w:val="00FD75EA"/>
    <w:rsid w:val="00FD7B14"/>
    <w:rsid w:val="00FD7F0A"/>
    <w:rsid w:val="00FE147A"/>
    <w:rsid w:val="00FE1487"/>
    <w:rsid w:val="00FE172E"/>
    <w:rsid w:val="00FE1D09"/>
    <w:rsid w:val="00FE41CA"/>
    <w:rsid w:val="00FE5644"/>
    <w:rsid w:val="00FE5998"/>
    <w:rsid w:val="00FE68E8"/>
    <w:rsid w:val="00FE6936"/>
    <w:rsid w:val="00FE6A43"/>
    <w:rsid w:val="00FE766F"/>
    <w:rsid w:val="00FE7887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2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A34"/>
    <w:rPr>
      <w:color w:val="808080"/>
      <w:shd w:val="clear" w:color="auto" w:fill="E6E6E6"/>
    </w:rPr>
  </w:style>
  <w:style w:type="paragraph" w:customStyle="1" w:styleId="CharCharCharCharChar">
    <w:name w:val="Char Char Char Char Char"/>
    <w:basedOn w:val="Normln"/>
    <w:rsid w:val="00BD35A5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4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unhideWhenUsed/>
    <w:rsid w:val="0094067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4067A"/>
    <w:rPr>
      <w:rFonts w:ascii="Arial" w:eastAsia="Calibri" w:hAnsi="Arial" w:cs="Calibr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A34"/>
    <w:rPr>
      <w:color w:val="808080"/>
      <w:shd w:val="clear" w:color="auto" w:fill="E6E6E6"/>
    </w:rPr>
  </w:style>
  <w:style w:type="paragraph" w:customStyle="1" w:styleId="CharCharCharCharChar">
    <w:name w:val="Char Char Char Char Char"/>
    <w:basedOn w:val="Normln"/>
    <w:rsid w:val="00BD35A5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KFZ%20Sablony%202015\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0BA2-E27D-4D63-87D3-77075B26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</Template>
  <TotalTime>0</TotalTime>
  <Pages>12</Pages>
  <Words>2988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Pochmon</dc:creator>
  <cp:lastModifiedBy>Stetina</cp:lastModifiedBy>
  <cp:revision>2</cp:revision>
  <cp:lastPrinted>2020-02-25T10:56:00Z</cp:lastPrinted>
  <dcterms:created xsi:type="dcterms:W3CDTF">2021-08-25T06:19:00Z</dcterms:created>
  <dcterms:modified xsi:type="dcterms:W3CDTF">2021-08-25T06:19:00Z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-282465957</vt:i4>
  </property>
</Properties>
</file>