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FE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56250" w:rsidRDefault="00A56250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56250" w:rsidRDefault="00A56250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B070FE" w:rsidRPr="00A56250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56250">
        <w:rPr>
          <w:rFonts w:ascii="Arial" w:hAnsi="Arial" w:cs="Arial"/>
          <w:b/>
        </w:rPr>
        <w:t>Stavba:  DOMOV SEDLČANY, poskytovatel sociálních služeb</w:t>
      </w:r>
    </w:p>
    <w:p w:rsidR="00B070FE" w:rsidRPr="00A56250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56250">
        <w:rPr>
          <w:rFonts w:ascii="Arial" w:hAnsi="Arial" w:cs="Arial"/>
          <w:b/>
        </w:rPr>
        <w:t xml:space="preserve">U Kulturního domu </w:t>
      </w:r>
      <w:proofErr w:type="gramStart"/>
      <w:r w:rsidRPr="00A56250">
        <w:rPr>
          <w:rFonts w:ascii="Arial" w:hAnsi="Arial" w:cs="Arial"/>
          <w:b/>
        </w:rPr>
        <w:t>746,  264 01</w:t>
      </w:r>
      <w:proofErr w:type="gramEnd"/>
      <w:r w:rsidRPr="00A56250">
        <w:rPr>
          <w:rFonts w:ascii="Arial" w:hAnsi="Arial" w:cs="Arial"/>
          <w:b/>
        </w:rPr>
        <w:t xml:space="preserve"> Sedlčany</w:t>
      </w:r>
    </w:p>
    <w:p w:rsidR="00B070FE" w:rsidRPr="00A56250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B070FE" w:rsidRPr="00A56250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B070FE" w:rsidRPr="00A56250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56250">
        <w:rPr>
          <w:rFonts w:ascii="Arial" w:hAnsi="Arial" w:cs="Arial"/>
          <w:b/>
        </w:rPr>
        <w:t>D.1.4.5. Zařízení slaboproudé elektrotechniky</w:t>
      </w:r>
    </w:p>
    <w:p w:rsidR="00B070FE" w:rsidRPr="00A56250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</w:rPr>
      </w:pPr>
    </w:p>
    <w:p w:rsidR="00A56250" w:rsidRDefault="00A56250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</w:p>
    <w:p w:rsidR="00A56250" w:rsidRDefault="00A56250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</w:p>
    <w:p w:rsidR="00B070FE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</w:p>
    <w:p w:rsidR="00B070FE" w:rsidRPr="00A56250" w:rsidRDefault="00B070FE" w:rsidP="00B070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56250">
        <w:rPr>
          <w:rFonts w:ascii="Arial" w:hAnsi="Arial" w:cs="Arial"/>
          <w:b/>
          <w:sz w:val="32"/>
          <w:szCs w:val="32"/>
        </w:rPr>
        <w:t>TECHNICKÁ ZPRÁVA</w:t>
      </w:r>
    </w:p>
    <w:p w:rsidR="00B070FE" w:rsidRDefault="00B070FE" w:rsidP="00B070FE">
      <w:pPr>
        <w:jc w:val="center"/>
        <w:rPr>
          <w:rFonts w:ascii="CIDFont+F1" w:hAnsi="CIDFont+F1" w:cs="CIDFont+F1"/>
          <w:sz w:val="16"/>
          <w:szCs w:val="16"/>
        </w:rPr>
      </w:pPr>
    </w:p>
    <w:p w:rsidR="00BD10E2" w:rsidRDefault="00BD10E2" w:rsidP="00B070FE">
      <w:pPr>
        <w:jc w:val="center"/>
        <w:rPr>
          <w:rFonts w:ascii="CIDFont+F1" w:hAnsi="CIDFont+F1" w:cs="CIDFont+F1"/>
          <w:sz w:val="16"/>
          <w:szCs w:val="16"/>
        </w:rPr>
      </w:pPr>
    </w:p>
    <w:p w:rsidR="007D4D73" w:rsidRDefault="007D4D73" w:rsidP="00B070FE">
      <w:pPr>
        <w:jc w:val="center"/>
        <w:rPr>
          <w:rFonts w:ascii="CIDFont+F1" w:hAnsi="CIDFont+F1" w:cs="CIDFont+F1"/>
          <w:sz w:val="16"/>
          <w:szCs w:val="16"/>
        </w:rPr>
      </w:pPr>
    </w:p>
    <w:p w:rsidR="007D4D73" w:rsidRDefault="007D4D73" w:rsidP="00B070FE">
      <w:pPr>
        <w:jc w:val="center"/>
        <w:rPr>
          <w:rFonts w:ascii="CIDFont+F1" w:hAnsi="CIDFont+F1" w:cs="CIDFont+F1"/>
          <w:sz w:val="16"/>
          <w:szCs w:val="16"/>
        </w:rPr>
      </w:pPr>
    </w:p>
    <w:p w:rsidR="00AE10E3" w:rsidRDefault="00B070FE" w:rsidP="00B070FE">
      <w:pPr>
        <w:jc w:val="center"/>
        <w:rPr>
          <w:rFonts w:ascii="CIDFont+F1" w:hAnsi="CIDFont+F1" w:cs="CIDFont+F1"/>
          <w:sz w:val="16"/>
          <w:szCs w:val="16"/>
        </w:rPr>
      </w:pPr>
      <w:r>
        <w:rPr>
          <w:rFonts w:ascii="CIDFont+F1" w:hAnsi="CIDFont+F1" w:cs="CIDFont+F1"/>
          <w:sz w:val="16"/>
          <w:szCs w:val="16"/>
        </w:rPr>
        <w:t xml:space="preserve"> </w:t>
      </w:r>
    </w:p>
    <w:p w:rsidR="00B070FE" w:rsidRPr="00335BE9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35BE9">
        <w:rPr>
          <w:rFonts w:ascii="Arial" w:hAnsi="Arial" w:cs="Arial"/>
        </w:rPr>
        <w:t>STAVBA</w:t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  <w:t xml:space="preserve">:  </w:t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  <w:b/>
        </w:rPr>
        <w:t xml:space="preserve">DOMOV SEDLČANY, poskytovatel sociálních služeb, </w:t>
      </w:r>
    </w:p>
    <w:p w:rsidR="00B070FE" w:rsidRPr="00335BE9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35BE9">
        <w:rPr>
          <w:rFonts w:ascii="Arial" w:hAnsi="Arial" w:cs="Arial"/>
          <w:b/>
        </w:rPr>
        <w:tab/>
      </w:r>
      <w:r w:rsidRPr="00335BE9">
        <w:rPr>
          <w:rFonts w:ascii="Arial" w:hAnsi="Arial" w:cs="Arial"/>
          <w:b/>
        </w:rPr>
        <w:tab/>
      </w:r>
      <w:r w:rsidRPr="00335BE9">
        <w:rPr>
          <w:rFonts w:ascii="Arial" w:hAnsi="Arial" w:cs="Arial"/>
          <w:b/>
        </w:rPr>
        <w:tab/>
      </w:r>
      <w:r w:rsidRPr="00335BE9">
        <w:rPr>
          <w:rFonts w:ascii="Arial" w:hAnsi="Arial" w:cs="Arial"/>
          <w:b/>
        </w:rPr>
        <w:tab/>
      </w:r>
      <w:r w:rsidRPr="00335BE9">
        <w:rPr>
          <w:rFonts w:ascii="Arial" w:hAnsi="Arial" w:cs="Arial"/>
          <w:b/>
        </w:rPr>
        <w:tab/>
        <w:t xml:space="preserve">U Kulturního domu </w:t>
      </w:r>
      <w:proofErr w:type="gramStart"/>
      <w:r w:rsidRPr="00335BE9">
        <w:rPr>
          <w:rFonts w:ascii="Arial" w:hAnsi="Arial" w:cs="Arial"/>
          <w:b/>
        </w:rPr>
        <w:t>746,  264 01</w:t>
      </w:r>
      <w:proofErr w:type="gramEnd"/>
      <w:r w:rsidRPr="00335BE9">
        <w:rPr>
          <w:rFonts w:ascii="Arial" w:hAnsi="Arial" w:cs="Arial"/>
          <w:b/>
        </w:rPr>
        <w:t xml:space="preserve"> Sedlčany</w:t>
      </w:r>
    </w:p>
    <w:p w:rsidR="00B070FE" w:rsidRPr="00335BE9" w:rsidRDefault="00B070FE" w:rsidP="00B070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070FE" w:rsidRPr="00BD10E2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35BE9">
        <w:rPr>
          <w:rFonts w:ascii="Arial" w:hAnsi="Arial" w:cs="Arial"/>
        </w:rPr>
        <w:t>INVESTOR</w:t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  <w:t xml:space="preserve">: </w:t>
      </w:r>
      <w:r w:rsidRPr="00335BE9">
        <w:rPr>
          <w:rFonts w:ascii="Arial" w:hAnsi="Arial" w:cs="Arial"/>
        </w:rPr>
        <w:tab/>
      </w:r>
      <w:r w:rsidRPr="00BD10E2">
        <w:rPr>
          <w:rFonts w:ascii="Arial" w:hAnsi="Arial" w:cs="Arial"/>
        </w:rPr>
        <w:t>Domov Sedlčany, poskytovatel sociálních služeb</w:t>
      </w:r>
    </w:p>
    <w:p w:rsidR="00B070FE" w:rsidRPr="00BD10E2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BD10E2">
        <w:rPr>
          <w:rFonts w:ascii="Arial" w:hAnsi="Arial" w:cs="Arial"/>
        </w:rPr>
        <w:tab/>
      </w:r>
      <w:r w:rsidRPr="00BD10E2">
        <w:rPr>
          <w:rFonts w:ascii="Arial" w:hAnsi="Arial" w:cs="Arial"/>
        </w:rPr>
        <w:tab/>
      </w:r>
      <w:r w:rsidRPr="00BD10E2">
        <w:rPr>
          <w:rFonts w:ascii="Arial" w:hAnsi="Arial" w:cs="Arial"/>
        </w:rPr>
        <w:tab/>
      </w:r>
      <w:r w:rsidRPr="00BD10E2">
        <w:rPr>
          <w:rFonts w:ascii="Arial" w:hAnsi="Arial" w:cs="Arial"/>
        </w:rPr>
        <w:tab/>
      </w:r>
      <w:r w:rsidRPr="00BD10E2">
        <w:rPr>
          <w:rFonts w:ascii="Arial" w:hAnsi="Arial" w:cs="Arial"/>
        </w:rPr>
        <w:tab/>
        <w:t xml:space="preserve">U Kulturního domu </w:t>
      </w:r>
      <w:proofErr w:type="gramStart"/>
      <w:r w:rsidRPr="00BD10E2">
        <w:rPr>
          <w:rFonts w:ascii="Arial" w:hAnsi="Arial" w:cs="Arial"/>
        </w:rPr>
        <w:t>746,  264 01</w:t>
      </w:r>
      <w:proofErr w:type="gramEnd"/>
      <w:r w:rsidRPr="00BD10E2">
        <w:rPr>
          <w:rFonts w:ascii="Arial" w:hAnsi="Arial" w:cs="Arial"/>
        </w:rPr>
        <w:t xml:space="preserve"> Sedlčany</w:t>
      </w:r>
    </w:p>
    <w:p w:rsidR="00B070FE" w:rsidRPr="00335BE9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:rsidR="00B070FE" w:rsidRPr="00335BE9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070FE" w:rsidRPr="00335BE9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35BE9">
        <w:rPr>
          <w:rFonts w:ascii="Arial" w:hAnsi="Arial" w:cs="Arial"/>
        </w:rPr>
        <w:t>PRĚDMĚT PROJEKTU</w:t>
      </w:r>
      <w:r w:rsidRPr="00335BE9">
        <w:rPr>
          <w:rFonts w:ascii="Arial" w:hAnsi="Arial" w:cs="Arial"/>
        </w:rPr>
        <w:tab/>
        <w:t xml:space="preserve">: </w:t>
      </w:r>
      <w:r w:rsidRPr="00335BE9">
        <w:rPr>
          <w:rFonts w:ascii="Arial" w:hAnsi="Arial" w:cs="Arial"/>
        </w:rPr>
        <w:tab/>
        <w:t>D.1.4.5 Zařízení slaboproudé elektrotechniky</w:t>
      </w:r>
    </w:p>
    <w:p w:rsidR="00B070FE" w:rsidRPr="00335BE9" w:rsidRDefault="00335BE9" w:rsidP="00A56250">
      <w:pPr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A56250" w:rsidRPr="00335BE9">
        <w:rPr>
          <w:rFonts w:ascii="Arial" w:hAnsi="Arial" w:cs="Arial"/>
        </w:rPr>
        <w:t xml:space="preserve">-  </w:t>
      </w:r>
      <w:r w:rsidR="00B070FE" w:rsidRPr="00335BE9">
        <w:rPr>
          <w:rFonts w:ascii="Arial" w:hAnsi="Arial" w:cs="Arial"/>
        </w:rPr>
        <w:t>Strukturovaný</w:t>
      </w:r>
      <w:proofErr w:type="gramEnd"/>
      <w:r w:rsidR="00B070FE" w:rsidRPr="00335BE9">
        <w:rPr>
          <w:rFonts w:ascii="Arial" w:hAnsi="Arial" w:cs="Arial"/>
        </w:rPr>
        <w:t xml:space="preserve"> kabelážní systém  -  SKS</w:t>
      </w:r>
    </w:p>
    <w:p w:rsidR="00B070FE" w:rsidRPr="00335BE9" w:rsidRDefault="00335BE9" w:rsidP="00A56250">
      <w:pPr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 w:rsidR="00A56250" w:rsidRPr="00335BE9">
        <w:rPr>
          <w:rFonts w:ascii="Arial" w:hAnsi="Arial" w:cs="Arial"/>
        </w:rPr>
        <w:t xml:space="preserve">-  </w:t>
      </w:r>
      <w:r w:rsidR="00B070FE" w:rsidRPr="00335BE9">
        <w:rPr>
          <w:rFonts w:ascii="Arial" w:hAnsi="Arial" w:cs="Arial"/>
        </w:rPr>
        <w:t>Společná</w:t>
      </w:r>
      <w:proofErr w:type="gramEnd"/>
      <w:r w:rsidR="00B070FE" w:rsidRPr="00335BE9">
        <w:rPr>
          <w:rFonts w:ascii="Arial" w:hAnsi="Arial" w:cs="Arial"/>
        </w:rPr>
        <w:t xml:space="preserve"> televizní anténa  - STA</w:t>
      </w:r>
    </w:p>
    <w:p w:rsidR="00B070FE" w:rsidRPr="00335BE9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ab/>
      </w:r>
      <w:r w:rsidRPr="00335BE9">
        <w:rPr>
          <w:rFonts w:ascii="Arial" w:hAnsi="Arial" w:cs="Arial"/>
          <w:color w:val="FF0000"/>
        </w:rPr>
        <w:tab/>
      </w:r>
      <w:r w:rsidRPr="00335BE9">
        <w:rPr>
          <w:rFonts w:ascii="Arial" w:hAnsi="Arial" w:cs="Arial"/>
          <w:color w:val="FF0000"/>
        </w:rPr>
        <w:tab/>
      </w:r>
      <w:r w:rsidRPr="00335BE9">
        <w:rPr>
          <w:rFonts w:ascii="Arial" w:hAnsi="Arial" w:cs="Arial"/>
          <w:color w:val="FF0000"/>
        </w:rPr>
        <w:tab/>
      </w:r>
      <w:r w:rsidRPr="00335BE9">
        <w:rPr>
          <w:rFonts w:ascii="Arial" w:hAnsi="Arial" w:cs="Arial"/>
          <w:color w:val="FF0000"/>
        </w:rPr>
        <w:tab/>
      </w:r>
      <w:r w:rsidRPr="00335BE9">
        <w:rPr>
          <w:rFonts w:ascii="Arial" w:hAnsi="Arial" w:cs="Arial"/>
          <w:color w:val="FF0000"/>
        </w:rPr>
        <w:tab/>
      </w:r>
    </w:p>
    <w:p w:rsidR="00B070FE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D4D73" w:rsidRDefault="007D4D73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D4D73" w:rsidRPr="00335BE9" w:rsidRDefault="007D4D73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070FE" w:rsidRPr="00335BE9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35BE9">
        <w:rPr>
          <w:rFonts w:ascii="Arial" w:hAnsi="Arial" w:cs="Arial"/>
        </w:rPr>
        <w:t>DATUM</w:t>
      </w:r>
      <w:r w:rsidR="00A56250" w:rsidRPr="00335BE9">
        <w:rPr>
          <w:rFonts w:ascii="Arial" w:hAnsi="Arial" w:cs="Arial"/>
        </w:rPr>
        <w:tab/>
      </w:r>
      <w:r w:rsidR="00A56250" w:rsidRPr="00335BE9">
        <w:rPr>
          <w:rFonts w:ascii="Arial" w:hAnsi="Arial" w:cs="Arial"/>
        </w:rPr>
        <w:tab/>
      </w:r>
      <w:r w:rsidR="00A56250" w:rsidRPr="00335BE9">
        <w:rPr>
          <w:rFonts w:ascii="Arial" w:hAnsi="Arial" w:cs="Arial"/>
        </w:rPr>
        <w:tab/>
      </w:r>
      <w:r w:rsidRPr="00335BE9">
        <w:rPr>
          <w:rFonts w:ascii="Arial" w:hAnsi="Arial" w:cs="Arial"/>
        </w:rPr>
        <w:t xml:space="preserve">: </w:t>
      </w:r>
      <w:r w:rsidR="00A56250" w:rsidRPr="00335BE9">
        <w:rPr>
          <w:rFonts w:ascii="Arial" w:hAnsi="Arial" w:cs="Arial"/>
        </w:rPr>
        <w:tab/>
        <w:t>0</w:t>
      </w:r>
      <w:r w:rsidR="00AE10E3">
        <w:rPr>
          <w:rFonts w:ascii="Arial" w:hAnsi="Arial" w:cs="Arial"/>
        </w:rPr>
        <w:t>7</w:t>
      </w:r>
      <w:r w:rsidR="00A56250" w:rsidRPr="00335BE9">
        <w:rPr>
          <w:rFonts w:ascii="Arial" w:hAnsi="Arial" w:cs="Arial"/>
        </w:rPr>
        <w:t xml:space="preserve"> / </w:t>
      </w:r>
      <w:r w:rsidRPr="00335BE9">
        <w:rPr>
          <w:rFonts w:ascii="Arial" w:hAnsi="Arial" w:cs="Arial"/>
        </w:rPr>
        <w:t>/20</w:t>
      </w:r>
      <w:r w:rsidR="001D2065">
        <w:rPr>
          <w:rFonts w:ascii="Arial" w:hAnsi="Arial" w:cs="Arial"/>
        </w:rPr>
        <w:t>20</w:t>
      </w:r>
    </w:p>
    <w:p w:rsidR="00B070FE" w:rsidRPr="00B070FE" w:rsidRDefault="00B070FE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56250" w:rsidRDefault="00A56250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35842" w:rsidRDefault="00335842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35BE9" w:rsidRDefault="00335BE9" w:rsidP="00B070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F6D02" w:rsidRDefault="00BF6D02" w:rsidP="00BF6D02">
      <w:pPr>
        <w:rPr>
          <w:rFonts w:ascii="Arial" w:hAnsi="Arial" w:cs="Arial"/>
        </w:rPr>
      </w:pPr>
    </w:p>
    <w:p w:rsidR="007D4D73" w:rsidRDefault="007D4D73" w:rsidP="00BF6D02">
      <w:pPr>
        <w:rPr>
          <w:rFonts w:ascii="Arial" w:hAnsi="Arial" w:cs="Arial"/>
        </w:rPr>
      </w:pPr>
    </w:p>
    <w:p w:rsidR="007D4D73" w:rsidRDefault="007D4D73" w:rsidP="00BF6D02">
      <w:pPr>
        <w:rPr>
          <w:rFonts w:ascii="Arial" w:hAnsi="Arial" w:cs="Arial"/>
        </w:rPr>
      </w:pPr>
    </w:p>
    <w:p w:rsidR="007D4D73" w:rsidRDefault="007D4D73" w:rsidP="00BF6D02">
      <w:pPr>
        <w:rPr>
          <w:rFonts w:ascii="Arial" w:hAnsi="Arial" w:cs="Arial"/>
        </w:rPr>
      </w:pPr>
    </w:p>
    <w:p w:rsidR="007D4D73" w:rsidRDefault="007D4D73" w:rsidP="00BF6D02">
      <w:pPr>
        <w:rPr>
          <w:rFonts w:ascii="Arial" w:hAnsi="Arial" w:cs="Arial"/>
        </w:rPr>
      </w:pPr>
    </w:p>
    <w:p w:rsidR="007D4D73" w:rsidRDefault="007D4D73" w:rsidP="00BF6D02">
      <w:pPr>
        <w:rPr>
          <w:rFonts w:ascii="Arial" w:hAnsi="Arial" w:cs="Arial"/>
        </w:rPr>
      </w:pPr>
    </w:p>
    <w:p w:rsidR="00BD10E2" w:rsidRDefault="00BD10E2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907106" w:rsidRDefault="00907106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BF6D02" w:rsidRPr="00E132DA" w:rsidRDefault="00BF6D02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E132DA">
        <w:rPr>
          <w:rFonts w:ascii="Arial" w:hAnsi="Arial" w:cs="Arial"/>
          <w:sz w:val="28"/>
          <w:szCs w:val="28"/>
        </w:rPr>
        <w:t>D.1.4.5 Zařízení slaboproudé elektrotechniky</w:t>
      </w:r>
    </w:p>
    <w:p w:rsidR="00BF6D02" w:rsidRDefault="00BF6D02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335BE9" w:rsidRPr="00E132DA" w:rsidRDefault="00335BE9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BF6D02" w:rsidRPr="00E132DA" w:rsidRDefault="007E0861" w:rsidP="006F6BD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35BE9">
        <w:rPr>
          <w:rFonts w:ascii="Arial" w:hAnsi="Arial" w:cs="Arial"/>
          <w:b/>
          <w:sz w:val="24"/>
          <w:szCs w:val="24"/>
        </w:rPr>
        <w:t>STRUKTUROVANÝ</w:t>
      </w:r>
      <w:r w:rsidR="00BF6D02" w:rsidRPr="00335BE9">
        <w:rPr>
          <w:rFonts w:ascii="Arial" w:hAnsi="Arial" w:cs="Arial"/>
          <w:b/>
          <w:sz w:val="24"/>
          <w:szCs w:val="24"/>
        </w:rPr>
        <w:t xml:space="preserve"> KABELÁŽ</w:t>
      </w:r>
      <w:r w:rsidRPr="00335BE9">
        <w:rPr>
          <w:rFonts w:ascii="Arial" w:hAnsi="Arial" w:cs="Arial"/>
          <w:b/>
          <w:sz w:val="24"/>
          <w:szCs w:val="24"/>
        </w:rPr>
        <w:t>NÍ SYSTÉM – SKS</w:t>
      </w:r>
      <w:r w:rsidRPr="00E132DA">
        <w:rPr>
          <w:rFonts w:ascii="Arial" w:hAnsi="Arial" w:cs="Arial"/>
          <w:sz w:val="24"/>
          <w:szCs w:val="24"/>
        </w:rPr>
        <w:t>:</w:t>
      </w:r>
    </w:p>
    <w:p w:rsidR="00BF6D02" w:rsidRPr="00E132DA" w:rsidRDefault="00BF6D02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B1F2E" w:rsidRPr="00E132DA" w:rsidRDefault="004B1F2E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F6D02" w:rsidRPr="00E132DA" w:rsidRDefault="004B1F2E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132DA">
        <w:rPr>
          <w:rFonts w:ascii="Arial" w:hAnsi="Arial" w:cs="Arial"/>
        </w:rPr>
        <w:t>P</w:t>
      </w:r>
      <w:r w:rsidR="00BF6D02" w:rsidRPr="00E132DA">
        <w:rPr>
          <w:rFonts w:ascii="Arial" w:hAnsi="Arial" w:cs="Arial"/>
        </w:rPr>
        <w:t>řipojení</w:t>
      </w:r>
      <w:r w:rsidRPr="00E132DA">
        <w:rPr>
          <w:rFonts w:ascii="Arial" w:hAnsi="Arial" w:cs="Arial"/>
        </w:rPr>
        <w:t xml:space="preserve"> SKS:</w:t>
      </w:r>
    </w:p>
    <w:p w:rsidR="00BF6D02" w:rsidRPr="00E132DA" w:rsidRDefault="00BF6D02" w:rsidP="00BF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D3417" w:rsidRPr="00E132DA" w:rsidRDefault="001D3417" w:rsidP="00556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  <w:r w:rsidRPr="00E132DA">
        <w:rPr>
          <w:rFonts w:ascii="Arial" w:hAnsi="Arial" w:cs="Arial"/>
          <w:u w:val="single"/>
        </w:rPr>
        <w:t>Upozornění:</w:t>
      </w:r>
    </w:p>
    <w:p w:rsidR="001D3417" w:rsidRPr="00E132DA" w:rsidRDefault="001D3417" w:rsidP="00556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E132DA">
        <w:rPr>
          <w:rFonts w:ascii="Arial" w:hAnsi="Arial" w:cs="Arial"/>
        </w:rPr>
        <w:tab/>
      </w:r>
      <w:r w:rsidRPr="00E132DA">
        <w:rPr>
          <w:rFonts w:ascii="Arial" w:hAnsi="Arial" w:cs="Arial"/>
          <w:i/>
        </w:rPr>
        <w:t>Investor požaduje realizaci SKS pouze pro přenos dat</w:t>
      </w:r>
      <w:r w:rsidR="006F1F6B" w:rsidRPr="00E132DA">
        <w:rPr>
          <w:rFonts w:ascii="Arial" w:hAnsi="Arial" w:cs="Arial"/>
          <w:i/>
        </w:rPr>
        <w:t>. Kabelové r</w:t>
      </w:r>
      <w:r w:rsidRPr="00E132DA">
        <w:rPr>
          <w:rFonts w:ascii="Arial" w:hAnsi="Arial" w:cs="Arial"/>
          <w:i/>
        </w:rPr>
        <w:t>ozvody pro telefonní síť v rámci areálu Domova Sedl</w:t>
      </w:r>
      <w:r w:rsidR="006F1F6B" w:rsidRPr="00E132DA">
        <w:rPr>
          <w:rFonts w:ascii="Arial" w:hAnsi="Arial" w:cs="Arial"/>
          <w:i/>
        </w:rPr>
        <w:t>čany, ani dodávka a instalace telefonní ústředny není součástí tohoto projektu – ze strany investora není požadováno.</w:t>
      </w:r>
    </w:p>
    <w:p w:rsidR="001D3417" w:rsidRPr="00E132DA" w:rsidRDefault="001D3417" w:rsidP="00556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56A30" w:rsidRPr="00E132DA" w:rsidRDefault="001D3417" w:rsidP="00B474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</w:r>
      <w:r w:rsidR="00BF6D02" w:rsidRPr="00E132DA">
        <w:rPr>
          <w:rFonts w:ascii="Arial" w:hAnsi="Arial" w:cs="Arial"/>
        </w:rPr>
        <w:t>Před zahájením prací bude s poskytovatelem internetových služeb projednáno napojení jednotlivých pavilonů</w:t>
      </w:r>
      <w:r w:rsidR="004B1F2E" w:rsidRPr="00E132DA">
        <w:rPr>
          <w:rFonts w:ascii="Arial" w:hAnsi="Arial" w:cs="Arial"/>
        </w:rPr>
        <w:t xml:space="preserve"> na internetovou síť. Napojení bude realizováno v pavilonech č. 1–3 v datových rozvaděčích, osazených na chodbách v 1.PP. </w:t>
      </w:r>
      <w:r w:rsidR="002A4E85" w:rsidRPr="00E132DA">
        <w:rPr>
          <w:rFonts w:ascii="Arial" w:hAnsi="Arial" w:cs="Arial"/>
        </w:rPr>
        <w:t xml:space="preserve">Vzhledem ke skutečnosti, že se jedná o chráněné únikové cesty v případě vzniku požáru, jsou datové rozvaděče navrženy s požární odolností, v provedení pro zapuštěnou instalaci do zdiva. </w:t>
      </w:r>
      <w:r w:rsidR="00473389" w:rsidRPr="00E132DA">
        <w:rPr>
          <w:rFonts w:ascii="Arial" w:hAnsi="Arial" w:cs="Arial"/>
        </w:rPr>
        <w:t>Z </w:t>
      </w:r>
      <w:proofErr w:type="gramStart"/>
      <w:r w:rsidR="00473389" w:rsidRPr="00E132DA">
        <w:rPr>
          <w:rFonts w:ascii="Arial" w:hAnsi="Arial" w:cs="Arial"/>
        </w:rPr>
        <w:t>DR v 1.PP</w:t>
      </w:r>
      <w:proofErr w:type="gramEnd"/>
      <w:r w:rsidR="00473389" w:rsidRPr="00E132DA">
        <w:rPr>
          <w:rFonts w:ascii="Arial" w:hAnsi="Arial" w:cs="Arial"/>
        </w:rPr>
        <w:t xml:space="preserve"> budou napojeny  shodné</w:t>
      </w:r>
      <w:r w:rsidR="002A4E85" w:rsidRPr="00E132DA">
        <w:rPr>
          <w:rFonts w:ascii="Arial" w:hAnsi="Arial" w:cs="Arial"/>
        </w:rPr>
        <w:t xml:space="preserve"> požárně odolné </w:t>
      </w:r>
      <w:r w:rsidR="00473389" w:rsidRPr="00E132DA">
        <w:rPr>
          <w:rFonts w:ascii="Arial" w:hAnsi="Arial" w:cs="Arial"/>
        </w:rPr>
        <w:t>rozvaděče</w:t>
      </w:r>
      <w:r w:rsidR="00907106">
        <w:rPr>
          <w:rFonts w:ascii="Arial" w:hAnsi="Arial" w:cs="Arial"/>
        </w:rPr>
        <w:t>, osazené</w:t>
      </w:r>
      <w:r w:rsidR="002A4E85" w:rsidRPr="00E132DA">
        <w:rPr>
          <w:rFonts w:ascii="Arial" w:hAnsi="Arial" w:cs="Arial"/>
        </w:rPr>
        <w:t xml:space="preserve"> v jednotlivých nadzemních podlažích</w:t>
      </w:r>
      <w:r w:rsidR="00907106">
        <w:rPr>
          <w:rFonts w:ascii="Arial" w:hAnsi="Arial" w:cs="Arial"/>
        </w:rPr>
        <w:t>.</w:t>
      </w:r>
      <w:r w:rsidR="002A4E85" w:rsidRPr="00E132DA">
        <w:rPr>
          <w:rFonts w:ascii="Arial" w:hAnsi="Arial" w:cs="Arial"/>
        </w:rPr>
        <w:t xml:space="preserve"> </w:t>
      </w:r>
      <w:r w:rsidR="00907106">
        <w:rPr>
          <w:rFonts w:ascii="Arial" w:hAnsi="Arial" w:cs="Arial"/>
        </w:rPr>
        <w:t xml:space="preserve">Z podlažních datových rozvaděčů </w:t>
      </w:r>
      <w:r w:rsidR="00473389" w:rsidRPr="00E132DA">
        <w:rPr>
          <w:rFonts w:ascii="Arial" w:hAnsi="Arial" w:cs="Arial"/>
        </w:rPr>
        <w:t>bud</w:t>
      </w:r>
      <w:r w:rsidR="00907106">
        <w:rPr>
          <w:rFonts w:ascii="Arial" w:hAnsi="Arial" w:cs="Arial"/>
        </w:rPr>
        <w:t>ou</w:t>
      </w:r>
      <w:r w:rsidR="00473389" w:rsidRPr="00E132DA">
        <w:rPr>
          <w:rFonts w:ascii="Arial" w:hAnsi="Arial" w:cs="Arial"/>
        </w:rPr>
        <w:t xml:space="preserve"> </w:t>
      </w:r>
      <w:r w:rsidR="00907106">
        <w:rPr>
          <w:rFonts w:ascii="Arial" w:hAnsi="Arial" w:cs="Arial"/>
        </w:rPr>
        <w:t xml:space="preserve">realizovány horizontální kabelové rozvody SKS </w:t>
      </w:r>
      <w:r w:rsidR="002A4E85" w:rsidRPr="00E132DA">
        <w:rPr>
          <w:rFonts w:ascii="Arial" w:hAnsi="Arial" w:cs="Arial"/>
        </w:rPr>
        <w:t>nad stropními podhledy chodeb</w:t>
      </w:r>
      <w:r w:rsidR="007E0861" w:rsidRPr="00E132DA">
        <w:rPr>
          <w:rFonts w:ascii="Arial" w:hAnsi="Arial" w:cs="Arial"/>
        </w:rPr>
        <w:t xml:space="preserve"> </w:t>
      </w:r>
      <w:proofErr w:type="spellStart"/>
      <w:r w:rsidR="00CB43C9" w:rsidRPr="00E132DA">
        <w:rPr>
          <w:rFonts w:ascii="Arial" w:hAnsi="Arial" w:cs="Arial"/>
        </w:rPr>
        <w:t>bezhalogenovými</w:t>
      </w:r>
      <w:proofErr w:type="spellEnd"/>
      <w:r w:rsidR="007E0861" w:rsidRPr="00E132DA">
        <w:rPr>
          <w:rFonts w:ascii="Arial" w:hAnsi="Arial" w:cs="Arial"/>
        </w:rPr>
        <w:t xml:space="preserve"> datovými kabely</w:t>
      </w:r>
      <w:r w:rsidR="00CB43C9" w:rsidRPr="00E132DA">
        <w:rPr>
          <w:rFonts w:ascii="Arial" w:hAnsi="Arial" w:cs="Arial"/>
        </w:rPr>
        <w:t xml:space="preserve"> UTP CAT6 LSOH</w:t>
      </w:r>
      <w:r w:rsidR="00B47449">
        <w:rPr>
          <w:rFonts w:ascii="Arial" w:hAnsi="Arial" w:cs="Arial"/>
        </w:rPr>
        <w:t xml:space="preserve"> s následnými odbočeními </w:t>
      </w:r>
      <w:r w:rsidR="002A4E85" w:rsidRPr="00E132DA">
        <w:rPr>
          <w:rFonts w:ascii="Arial" w:hAnsi="Arial" w:cs="Arial"/>
        </w:rPr>
        <w:t>do jednotlivých pokojů</w:t>
      </w:r>
      <w:r w:rsidR="00CB43C9" w:rsidRPr="00E132DA">
        <w:rPr>
          <w:rFonts w:ascii="Arial" w:hAnsi="Arial" w:cs="Arial"/>
        </w:rPr>
        <w:t xml:space="preserve">, kanceláří a </w:t>
      </w:r>
      <w:r w:rsidR="002A4E85" w:rsidRPr="00E132DA">
        <w:rPr>
          <w:rFonts w:ascii="Arial" w:hAnsi="Arial" w:cs="Arial"/>
        </w:rPr>
        <w:t>provozních místností pavilon</w:t>
      </w:r>
      <w:r w:rsidR="00B47449">
        <w:rPr>
          <w:rFonts w:ascii="Arial" w:hAnsi="Arial" w:cs="Arial"/>
        </w:rPr>
        <w:t>ů</w:t>
      </w:r>
      <w:r w:rsidR="002A4E85" w:rsidRPr="00E132DA">
        <w:rPr>
          <w:rFonts w:ascii="Arial" w:hAnsi="Arial" w:cs="Arial"/>
        </w:rPr>
        <w:t xml:space="preserve"> Domova Sedlčany. </w:t>
      </w:r>
    </w:p>
    <w:p w:rsidR="00556A30" w:rsidRPr="00E132DA" w:rsidRDefault="00556A30" w:rsidP="00556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56A30" w:rsidRPr="00E132DA" w:rsidRDefault="00556A30" w:rsidP="00556A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  <w:t>V pavilonu č. 4 (stravovací pavilon) bude napojení na internet provedeno v 1.NP v místnosti skladu, který je přístupný z klubovny seniorů. Zde bude instalován nástěnný datový rozvaděč</w:t>
      </w:r>
      <w:r w:rsidR="001D3417" w:rsidRPr="00E132DA">
        <w:rPr>
          <w:rFonts w:ascii="Arial" w:hAnsi="Arial" w:cs="Arial"/>
        </w:rPr>
        <w:t xml:space="preserve">, na jehož </w:t>
      </w:r>
      <w:proofErr w:type="spellStart"/>
      <w:r w:rsidR="001D3417" w:rsidRPr="00E132DA">
        <w:rPr>
          <w:rFonts w:ascii="Arial" w:hAnsi="Arial" w:cs="Arial"/>
        </w:rPr>
        <w:t>patch</w:t>
      </w:r>
      <w:proofErr w:type="spellEnd"/>
      <w:r w:rsidR="001D3417" w:rsidRPr="00E132DA">
        <w:rPr>
          <w:rFonts w:ascii="Arial" w:hAnsi="Arial" w:cs="Arial"/>
        </w:rPr>
        <w:t xml:space="preserve"> panel budou napojeny datové rozvody 1.PP a 1.NP tohoto pavilonu. </w:t>
      </w:r>
      <w:r w:rsidRPr="00E132DA">
        <w:rPr>
          <w:rFonts w:ascii="Arial" w:hAnsi="Arial" w:cs="Arial"/>
        </w:rPr>
        <w:t xml:space="preserve">  </w:t>
      </w:r>
    </w:p>
    <w:p w:rsidR="00CB43C9" w:rsidRPr="00E132DA" w:rsidRDefault="00CB43C9" w:rsidP="004B1F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B43C9" w:rsidRPr="00E132DA" w:rsidRDefault="00CB43C9" w:rsidP="006F1F6B">
      <w:pPr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</w:r>
      <w:r w:rsidR="002A4E85" w:rsidRPr="00E132DA">
        <w:rPr>
          <w:rFonts w:ascii="Arial" w:hAnsi="Arial" w:cs="Arial"/>
        </w:rPr>
        <w:t>V prostoru chodeb budou kabely</w:t>
      </w:r>
      <w:r w:rsidR="007E0861" w:rsidRPr="00E132DA">
        <w:rPr>
          <w:rFonts w:ascii="Arial" w:hAnsi="Arial" w:cs="Arial"/>
        </w:rPr>
        <w:t xml:space="preserve"> SKS</w:t>
      </w:r>
      <w:r w:rsidR="002A4E85" w:rsidRPr="00E132DA">
        <w:rPr>
          <w:rFonts w:ascii="Arial" w:hAnsi="Arial" w:cs="Arial"/>
        </w:rPr>
        <w:t xml:space="preserve"> uloženy do drátěných kabelových žlabů, uloženými </w:t>
      </w:r>
      <w:r w:rsidR="002A4E85" w:rsidRPr="00B47449">
        <w:rPr>
          <w:rFonts w:ascii="Arial" w:hAnsi="Arial" w:cs="Arial"/>
        </w:rPr>
        <w:t>nad stropními podhledy</w:t>
      </w:r>
      <w:r w:rsidR="007E0861" w:rsidRPr="00B47449">
        <w:rPr>
          <w:rFonts w:ascii="Arial" w:hAnsi="Arial" w:cs="Arial"/>
        </w:rPr>
        <w:t xml:space="preserve">. </w:t>
      </w:r>
      <w:r w:rsidR="007E0861" w:rsidRPr="00E132DA">
        <w:rPr>
          <w:rFonts w:ascii="Arial" w:hAnsi="Arial" w:cs="Arial"/>
        </w:rPr>
        <w:t>Přívody do místností s datovými zásuvkami 2xRJ45 budou uloženy do elektroinstalačních ohebných trubek (husí krky) uložených pod omítkou. Zásuvky budou osazeny pod omítku do přístrojových krabic KP68, 25 cm nad úrovní podlahy</w:t>
      </w:r>
      <w:r w:rsidRPr="00E132DA">
        <w:rPr>
          <w:rFonts w:ascii="Arial" w:hAnsi="Arial" w:cs="Arial"/>
        </w:rPr>
        <w:t>, v sestavě se zásuvkou STA a zásuvkou 250V/16A pro napájení PC a TV přijímače. Sestav</w:t>
      </w:r>
      <w:r w:rsidR="00B47449">
        <w:rPr>
          <w:rFonts w:ascii="Arial" w:hAnsi="Arial" w:cs="Arial"/>
        </w:rPr>
        <w:t>y</w:t>
      </w:r>
      <w:r w:rsidRPr="00E132DA">
        <w:rPr>
          <w:rFonts w:ascii="Arial" w:hAnsi="Arial" w:cs="Arial"/>
        </w:rPr>
        <w:t xml:space="preserve"> zásuvek bud</w:t>
      </w:r>
      <w:r w:rsidR="00B47449">
        <w:rPr>
          <w:rFonts w:ascii="Arial" w:hAnsi="Arial" w:cs="Arial"/>
        </w:rPr>
        <w:t>ou</w:t>
      </w:r>
      <w:r w:rsidRPr="00E132DA">
        <w:rPr>
          <w:rFonts w:ascii="Arial" w:hAnsi="Arial" w:cs="Arial"/>
        </w:rPr>
        <w:t xml:space="preserve"> zakryt</w:t>
      </w:r>
      <w:r w:rsidR="00B47449">
        <w:rPr>
          <w:rFonts w:ascii="Arial" w:hAnsi="Arial" w:cs="Arial"/>
        </w:rPr>
        <w:t>y</w:t>
      </w:r>
      <w:r w:rsidRPr="00E132DA">
        <w:rPr>
          <w:rFonts w:ascii="Arial" w:hAnsi="Arial" w:cs="Arial"/>
        </w:rPr>
        <w:t xml:space="preserve"> </w:t>
      </w:r>
      <w:proofErr w:type="gramStart"/>
      <w:r w:rsidRPr="00E132DA">
        <w:rPr>
          <w:rFonts w:ascii="Arial" w:hAnsi="Arial" w:cs="Arial"/>
        </w:rPr>
        <w:t>horizontálním  rámečkem</w:t>
      </w:r>
      <w:proofErr w:type="gramEnd"/>
      <w:r w:rsidRPr="00E132DA">
        <w:rPr>
          <w:rFonts w:ascii="Arial" w:hAnsi="Arial" w:cs="Arial"/>
        </w:rPr>
        <w:t xml:space="preserve">, ve vzhledové a kvalitativní variantě dle výběru investora pro přístroje </w:t>
      </w:r>
      <w:proofErr w:type="spellStart"/>
      <w:r w:rsidRPr="00E132DA">
        <w:rPr>
          <w:rFonts w:ascii="Arial" w:hAnsi="Arial" w:cs="Arial"/>
        </w:rPr>
        <w:t>nn</w:t>
      </w:r>
      <w:proofErr w:type="spellEnd"/>
      <w:r w:rsidRPr="00E132DA">
        <w:rPr>
          <w:rFonts w:ascii="Arial" w:hAnsi="Arial" w:cs="Arial"/>
        </w:rPr>
        <w:t xml:space="preserve">.  </w:t>
      </w:r>
      <w:r w:rsidR="006F1F6B" w:rsidRPr="00E132DA">
        <w:rPr>
          <w:rFonts w:ascii="Arial" w:hAnsi="Arial" w:cs="Arial"/>
        </w:rPr>
        <w:t>Pokud nebude ze strany investora upřesněn typ a vzhled koncových elektropřístrojů, budou instalovány přístroje zapuštěné, v bílé barvě, v kvalitě „ABB Tango“.</w:t>
      </w:r>
    </w:p>
    <w:p w:rsidR="004C1D76" w:rsidRPr="00E132DA" w:rsidRDefault="00CB43C9" w:rsidP="006F1F6B">
      <w:pPr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</w:r>
      <w:r w:rsidR="004C1D76" w:rsidRPr="00E132DA">
        <w:rPr>
          <w:rFonts w:ascii="Arial" w:hAnsi="Arial" w:cs="Arial"/>
        </w:rPr>
        <w:t>Do jednotlivých datových rozvaděčů budou přivedeny přívody ukončené zásuvkami</w:t>
      </w:r>
      <w:r w:rsidR="00C77FC4">
        <w:rPr>
          <w:rFonts w:ascii="Arial" w:hAnsi="Arial" w:cs="Arial"/>
        </w:rPr>
        <w:t xml:space="preserve"> </w:t>
      </w:r>
      <w:r w:rsidR="00C77FC4" w:rsidRPr="00E132DA">
        <w:rPr>
          <w:rFonts w:ascii="Arial" w:hAnsi="Arial" w:cs="Arial"/>
        </w:rPr>
        <w:t>230V/16A,</w:t>
      </w:r>
      <w:r w:rsidR="004C1D76" w:rsidRPr="00E132DA">
        <w:rPr>
          <w:rFonts w:ascii="Arial" w:hAnsi="Arial" w:cs="Arial"/>
        </w:rPr>
        <w:t xml:space="preserve"> s následným propojením na rozvodný napájecí panel </w:t>
      </w:r>
      <w:r w:rsidR="00B47449">
        <w:rPr>
          <w:rFonts w:ascii="Arial" w:hAnsi="Arial" w:cs="Arial"/>
        </w:rPr>
        <w:t xml:space="preserve">podlažního datového </w:t>
      </w:r>
      <w:r w:rsidR="003E39CE" w:rsidRPr="00E132DA">
        <w:rPr>
          <w:rFonts w:ascii="Arial" w:hAnsi="Arial" w:cs="Arial"/>
        </w:rPr>
        <w:t>rozvaděče</w:t>
      </w:r>
      <w:r w:rsidR="00B47449">
        <w:rPr>
          <w:rFonts w:ascii="Arial" w:hAnsi="Arial" w:cs="Arial"/>
        </w:rPr>
        <w:t>.</w:t>
      </w:r>
      <w:r w:rsidR="003E39CE" w:rsidRPr="00E132DA">
        <w:rPr>
          <w:rFonts w:ascii="Arial" w:hAnsi="Arial" w:cs="Arial"/>
        </w:rPr>
        <w:t xml:space="preserve"> </w:t>
      </w:r>
      <w:r w:rsidR="00C77FC4">
        <w:rPr>
          <w:rFonts w:ascii="Arial" w:hAnsi="Arial" w:cs="Arial"/>
        </w:rPr>
        <w:t>V</w:t>
      </w:r>
      <w:r w:rsidR="003E39CE" w:rsidRPr="00E132DA">
        <w:rPr>
          <w:rFonts w:ascii="Arial" w:hAnsi="Arial" w:cs="Arial"/>
        </w:rPr>
        <w:t> rozvaděčích s požární odolností na jednonásobné nebo dvojnásobné zásuvky IP 44, s ochranným kolíkem</w:t>
      </w:r>
      <w:r w:rsidR="00C77FC4">
        <w:rPr>
          <w:rFonts w:ascii="Arial" w:hAnsi="Arial" w:cs="Arial"/>
        </w:rPr>
        <w:t xml:space="preserve"> a</w:t>
      </w:r>
      <w:r w:rsidR="003E39CE" w:rsidRPr="00E132DA">
        <w:rPr>
          <w:rFonts w:ascii="Arial" w:hAnsi="Arial" w:cs="Arial"/>
        </w:rPr>
        <w:t xml:space="preserve"> víčkem, 16 A, 250 V AC pro napájení</w:t>
      </w:r>
      <w:r w:rsidR="004C1D76" w:rsidRPr="00E132DA">
        <w:rPr>
          <w:rFonts w:ascii="Arial" w:hAnsi="Arial" w:cs="Arial"/>
        </w:rPr>
        <w:t xml:space="preserve"> aktivní</w:t>
      </w:r>
      <w:r w:rsidR="003E39CE" w:rsidRPr="00E132DA">
        <w:rPr>
          <w:rFonts w:ascii="Arial" w:hAnsi="Arial" w:cs="Arial"/>
        </w:rPr>
        <w:t>ch</w:t>
      </w:r>
      <w:r w:rsidR="004C1D76" w:rsidRPr="00E132DA">
        <w:rPr>
          <w:rFonts w:ascii="Arial" w:hAnsi="Arial" w:cs="Arial"/>
        </w:rPr>
        <w:t xml:space="preserve"> prvk</w:t>
      </w:r>
      <w:r w:rsidR="003E39CE" w:rsidRPr="00E132DA">
        <w:rPr>
          <w:rFonts w:ascii="Arial" w:hAnsi="Arial" w:cs="Arial"/>
        </w:rPr>
        <w:t>ů</w:t>
      </w:r>
      <w:r w:rsidR="004C1D76" w:rsidRPr="00E132DA">
        <w:rPr>
          <w:rFonts w:ascii="Arial" w:hAnsi="Arial" w:cs="Arial"/>
        </w:rPr>
        <w:t xml:space="preserve"> datové sítě. </w:t>
      </w:r>
      <w:r w:rsidR="003E39CE" w:rsidRPr="00E132DA">
        <w:rPr>
          <w:rFonts w:ascii="Arial" w:hAnsi="Arial" w:cs="Arial"/>
        </w:rPr>
        <w:t>Napájecí kabely CYKY-J 3x2,5 budou uloženy pod omítkou, jištění 16A.</w:t>
      </w:r>
      <w:r w:rsidR="004C1D76" w:rsidRPr="00E132DA">
        <w:rPr>
          <w:rFonts w:ascii="Arial" w:hAnsi="Arial" w:cs="Arial"/>
        </w:rPr>
        <w:t xml:space="preserve"> </w:t>
      </w:r>
    </w:p>
    <w:p w:rsidR="003E39CE" w:rsidRDefault="003E39CE" w:rsidP="006F1F6B">
      <w:pPr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  <w:t>Veškeré kabelové rozvody a trasy musí respektovat požadavky PBŘS. Trasy a materiály musí vyhovovat protipožárním požadavkům pro jednotlivé prostory. Veškeré prostupy kabelových vedení mezi jednotlivými požárními úseky budou protipožárně zatěsněny požárními ucpávkami.</w:t>
      </w:r>
    </w:p>
    <w:p w:rsidR="00335BE9" w:rsidRPr="00E132DA" w:rsidRDefault="00335BE9" w:rsidP="006F1F6B">
      <w:pPr>
        <w:jc w:val="both"/>
        <w:rPr>
          <w:rFonts w:ascii="Arial" w:hAnsi="Arial" w:cs="Arial"/>
        </w:rPr>
      </w:pPr>
    </w:p>
    <w:p w:rsidR="003E39CE" w:rsidRPr="00E132DA" w:rsidRDefault="003C7661" w:rsidP="006F1F6B">
      <w:pPr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</w:r>
      <w:r w:rsidR="003E39CE" w:rsidRPr="00E132DA">
        <w:rPr>
          <w:rFonts w:ascii="Arial" w:hAnsi="Arial" w:cs="Arial"/>
        </w:rPr>
        <w:t xml:space="preserve">Strukturované kabeláže budou ukončeny na </w:t>
      </w:r>
      <w:proofErr w:type="spellStart"/>
      <w:r w:rsidR="003E39CE" w:rsidRPr="00E132DA">
        <w:rPr>
          <w:rFonts w:ascii="Arial" w:hAnsi="Arial" w:cs="Arial"/>
        </w:rPr>
        <w:t>patch</w:t>
      </w:r>
      <w:proofErr w:type="spellEnd"/>
      <w:r w:rsidR="003E39CE" w:rsidRPr="00E132DA">
        <w:rPr>
          <w:rFonts w:ascii="Arial" w:hAnsi="Arial" w:cs="Arial"/>
        </w:rPr>
        <w:t xml:space="preserve"> panelech RJ45 Cat.6. Každý port </w:t>
      </w:r>
      <w:proofErr w:type="spellStart"/>
      <w:r w:rsidR="003E39CE" w:rsidRPr="00E132DA">
        <w:rPr>
          <w:rFonts w:ascii="Arial" w:hAnsi="Arial" w:cs="Arial"/>
        </w:rPr>
        <w:t>patch</w:t>
      </w:r>
      <w:proofErr w:type="spellEnd"/>
      <w:r w:rsidR="003E39CE" w:rsidRPr="00E132DA">
        <w:rPr>
          <w:rFonts w:ascii="Arial" w:hAnsi="Arial" w:cs="Arial"/>
        </w:rPr>
        <w:t xml:space="preserve"> panelu a každá zásuvka strukturované kabeláže bude popsán s požadavky norem EN 50173 a EN 50174.</w:t>
      </w:r>
    </w:p>
    <w:p w:rsidR="003E39CE" w:rsidRPr="00E132DA" w:rsidRDefault="003C7661" w:rsidP="006F1F6B">
      <w:pPr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</w:r>
      <w:r w:rsidR="003E39CE" w:rsidRPr="00E132DA">
        <w:rPr>
          <w:rFonts w:ascii="Arial" w:hAnsi="Arial" w:cs="Arial"/>
        </w:rPr>
        <w:t>Při instalaci kabeláže počítačové sítě je nutno dbát na co nejkratší souběh se silovými kabely a při delším souběhu dodržovat předepsaný odstup</w:t>
      </w:r>
      <w:r w:rsidRPr="00E132DA">
        <w:rPr>
          <w:rFonts w:ascii="Arial" w:hAnsi="Arial" w:cs="Arial"/>
        </w:rPr>
        <w:t xml:space="preserve"> nebo oddělení od silové kabeláže.</w:t>
      </w:r>
    </w:p>
    <w:p w:rsidR="003C7661" w:rsidRPr="00E132DA" w:rsidRDefault="003C7661" w:rsidP="006F1F6B">
      <w:pPr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  <w:t>Veškeré instalační práce budou provedeny dle platných závazných i doporučujících ČSN a předpisů. Při instalaci strukturované kabeláže je zejména nutné striktně dodržovat veškeré požadavky normy EN 50174.</w:t>
      </w:r>
      <w:r w:rsidR="006F6BDA" w:rsidRPr="00E132DA">
        <w:rPr>
          <w:rFonts w:ascii="Arial" w:hAnsi="Arial" w:cs="Arial"/>
        </w:rPr>
        <w:t xml:space="preserve"> Práce musí provádět osoby s příslušnou odborností a zkušeností. Součástí předávací dokumentace budou certifikáty, protokoly o shodě a měřící protokoly od každého instalovaného přípojného místa.</w:t>
      </w:r>
    </w:p>
    <w:p w:rsidR="006F6BDA" w:rsidRPr="00E132DA" w:rsidRDefault="006F6BDA" w:rsidP="006F1F6B">
      <w:pPr>
        <w:jc w:val="both"/>
        <w:rPr>
          <w:rFonts w:ascii="Arial" w:hAnsi="Arial" w:cs="Arial"/>
        </w:rPr>
      </w:pPr>
    </w:p>
    <w:p w:rsidR="006F6BDA" w:rsidRPr="00335BE9" w:rsidRDefault="006F6BDA" w:rsidP="006F6BDA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sz w:val="24"/>
          <w:szCs w:val="24"/>
        </w:rPr>
      </w:pPr>
      <w:r w:rsidRPr="00335BE9">
        <w:rPr>
          <w:rFonts w:ascii="Arial" w:hAnsi="Arial" w:cs="Arial"/>
          <w:b/>
          <w:sz w:val="24"/>
          <w:szCs w:val="24"/>
        </w:rPr>
        <w:t>SPOLEČNÁ TELEVIZNÍ ANTÉNA – STA:</w:t>
      </w:r>
    </w:p>
    <w:p w:rsidR="006F6BDA" w:rsidRPr="00E132DA" w:rsidRDefault="006F6BDA" w:rsidP="006F6BDA">
      <w:pPr>
        <w:pStyle w:val="Odstavecseseznamem"/>
        <w:ind w:left="360"/>
        <w:jc w:val="both"/>
        <w:rPr>
          <w:rFonts w:ascii="Arial" w:hAnsi="Arial" w:cs="Arial"/>
        </w:rPr>
      </w:pPr>
    </w:p>
    <w:p w:rsidR="00907427" w:rsidRPr="00E132DA" w:rsidRDefault="002D1154" w:rsidP="002D1154">
      <w:pPr>
        <w:pStyle w:val="Odstavecseseznamem"/>
        <w:ind w:left="0"/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</w:r>
      <w:r w:rsidR="00907427" w:rsidRPr="00E132DA">
        <w:rPr>
          <w:rFonts w:ascii="Arial" w:hAnsi="Arial" w:cs="Arial"/>
        </w:rPr>
        <w:t xml:space="preserve">V jednotlivých pavilonech </w:t>
      </w:r>
      <w:r w:rsidR="00C77FC4">
        <w:rPr>
          <w:rFonts w:ascii="Arial" w:hAnsi="Arial" w:cs="Arial"/>
        </w:rPr>
        <w:t xml:space="preserve">Domova Sedlčany </w:t>
      </w:r>
      <w:r w:rsidR="00907427" w:rsidRPr="00E132DA">
        <w:rPr>
          <w:rFonts w:ascii="Arial" w:hAnsi="Arial" w:cs="Arial"/>
        </w:rPr>
        <w:t xml:space="preserve">budou instalovány samostatné systémy pro příjem </w:t>
      </w:r>
      <w:proofErr w:type="gramStart"/>
      <w:r w:rsidR="00907427" w:rsidRPr="00E132DA">
        <w:rPr>
          <w:rFonts w:ascii="Arial" w:hAnsi="Arial" w:cs="Arial"/>
        </w:rPr>
        <w:t>pozemního  televizního</w:t>
      </w:r>
      <w:proofErr w:type="gramEnd"/>
      <w:r w:rsidR="00907427" w:rsidRPr="00E132DA">
        <w:rPr>
          <w:rFonts w:ascii="Arial" w:hAnsi="Arial" w:cs="Arial"/>
        </w:rPr>
        <w:t xml:space="preserve"> a rozhlasového vysílání – společná televizní anténa (STA). Příjem programů ze satelitních stanic není ze strany investora požadován. </w:t>
      </w:r>
    </w:p>
    <w:p w:rsidR="00A81F1F" w:rsidRPr="00E132DA" w:rsidRDefault="002D1154" w:rsidP="00E132D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</w:r>
      <w:r w:rsidR="00907427" w:rsidRPr="00E132DA">
        <w:rPr>
          <w:rFonts w:ascii="Arial" w:hAnsi="Arial" w:cs="Arial"/>
        </w:rPr>
        <w:t>Na plochých střechách pavilonů č. 1 – 4 budou instalovány stožárová trojnožky na betonové dlaždice bez vrtání do podlahy (střechy) o výšce 2 metry a průměru stožáru 48mm, s délkou ramene od stojiny k dlažbě je 50cm. K zajištění stabilizace anténního stožáru budou použity betonov</w:t>
      </w:r>
      <w:r w:rsidR="00A81F1F" w:rsidRPr="00E132DA">
        <w:rPr>
          <w:rFonts w:ascii="Arial" w:hAnsi="Arial" w:cs="Arial"/>
        </w:rPr>
        <w:t>é</w:t>
      </w:r>
      <w:r w:rsidR="00907427" w:rsidRPr="00E132DA">
        <w:rPr>
          <w:rFonts w:ascii="Arial" w:hAnsi="Arial" w:cs="Arial"/>
        </w:rPr>
        <w:t xml:space="preserve"> dlaž</w:t>
      </w:r>
      <w:r w:rsidR="00A81F1F" w:rsidRPr="00E132DA">
        <w:rPr>
          <w:rFonts w:ascii="Arial" w:hAnsi="Arial" w:cs="Arial"/>
        </w:rPr>
        <w:t>dice</w:t>
      </w:r>
      <w:r w:rsidR="00907427" w:rsidRPr="00E132DA">
        <w:rPr>
          <w:rFonts w:ascii="Arial" w:hAnsi="Arial" w:cs="Arial"/>
        </w:rPr>
        <w:t xml:space="preserve"> 50x50x5 cm. </w:t>
      </w:r>
      <w:r w:rsidRPr="00E132DA">
        <w:rPr>
          <w:rFonts w:ascii="Arial" w:hAnsi="Arial" w:cs="Arial"/>
        </w:rPr>
        <w:t>Před osazením stožáru je nutné provést měření signá</w:t>
      </w:r>
      <w:r w:rsidR="00E132DA" w:rsidRPr="00E132DA">
        <w:rPr>
          <w:rFonts w:ascii="Arial" w:hAnsi="Arial" w:cs="Arial"/>
        </w:rPr>
        <w:t>lu. V</w:t>
      </w:r>
      <w:r w:rsidRPr="00E132DA">
        <w:rPr>
          <w:rFonts w:ascii="Arial" w:hAnsi="Arial" w:cs="Arial"/>
        </w:rPr>
        <w:t xml:space="preserve"> případě nedostatečného signálu v navrženém místě je nutné stožár přemístit –</w:t>
      </w:r>
      <w:r w:rsidR="00E132DA" w:rsidRPr="00E132DA">
        <w:rPr>
          <w:rFonts w:ascii="Arial" w:hAnsi="Arial" w:cs="Arial"/>
        </w:rPr>
        <w:t xml:space="preserve"> nutno </w:t>
      </w:r>
      <w:r w:rsidRPr="00E132DA">
        <w:rPr>
          <w:rFonts w:ascii="Arial" w:hAnsi="Arial" w:cs="Arial"/>
        </w:rPr>
        <w:t xml:space="preserve">koordinovat v průběhu </w:t>
      </w:r>
      <w:r w:rsidR="00C77FC4">
        <w:rPr>
          <w:rFonts w:ascii="Arial" w:hAnsi="Arial" w:cs="Arial"/>
        </w:rPr>
        <w:t>instalace.</w:t>
      </w:r>
    </w:p>
    <w:p w:rsidR="00A81F1F" w:rsidRPr="00E132DA" w:rsidRDefault="00A81F1F" w:rsidP="00E132DA">
      <w:pPr>
        <w:pStyle w:val="Odstavecseseznamem"/>
        <w:ind w:left="0"/>
        <w:jc w:val="both"/>
        <w:rPr>
          <w:rFonts w:ascii="Arial" w:hAnsi="Arial" w:cs="Arial"/>
        </w:rPr>
      </w:pPr>
    </w:p>
    <w:p w:rsidR="00907427" w:rsidRPr="00E132DA" w:rsidRDefault="00A81F1F" w:rsidP="00E132DA">
      <w:pPr>
        <w:pStyle w:val="Odstavecseseznamem"/>
        <w:ind w:left="0"/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  <w:t>Pro příjem digitálního pozemního vysílání televizních a rozhlasových stanic budou instalovány na každý stožár:</w:t>
      </w:r>
    </w:p>
    <w:p w:rsidR="00A81F1F" w:rsidRPr="00E132DA" w:rsidRDefault="00A81F1F" w:rsidP="00E132DA">
      <w:pPr>
        <w:pStyle w:val="Odstavecseseznamem"/>
        <w:ind w:left="0"/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 xml:space="preserve">1x </w:t>
      </w:r>
      <w:r w:rsidRPr="00E132DA">
        <w:rPr>
          <w:rFonts w:ascii="Arial" w:hAnsi="Arial" w:cs="Arial"/>
        </w:rPr>
        <w:tab/>
        <w:t xml:space="preserve">DVB-T anténa s vlastnostmi:  </w:t>
      </w:r>
      <w:proofErr w:type="gramStart"/>
      <w:r w:rsidRPr="00E132DA">
        <w:rPr>
          <w:rFonts w:ascii="Arial" w:hAnsi="Arial" w:cs="Arial"/>
        </w:rPr>
        <w:t>21.- 60</w:t>
      </w:r>
      <w:proofErr w:type="gramEnd"/>
      <w:r w:rsidRPr="00E132DA">
        <w:rPr>
          <w:rFonts w:ascii="Arial" w:hAnsi="Arial" w:cs="Arial"/>
        </w:rPr>
        <w:t xml:space="preserve">. kanál (470-790MHz), výstupní impedance </w:t>
      </w:r>
      <w:r w:rsidRPr="00E132DA">
        <w:rPr>
          <w:rFonts w:ascii="Arial" w:hAnsi="Arial" w:cs="Arial"/>
        </w:rPr>
        <w:tab/>
        <w:t>75 Ω (nesymetrický výstup), max. zisk - 16,5 dB;</w:t>
      </w:r>
    </w:p>
    <w:p w:rsidR="00A81F1F" w:rsidRPr="00E132DA" w:rsidRDefault="00A81F1F" w:rsidP="00E132DA">
      <w:pPr>
        <w:pStyle w:val="Odstavecseseznamem"/>
        <w:ind w:left="0"/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 xml:space="preserve">1x </w:t>
      </w:r>
      <w:r w:rsidRPr="00E132DA">
        <w:rPr>
          <w:rFonts w:ascii="Arial" w:hAnsi="Arial" w:cs="Arial"/>
        </w:rPr>
        <w:tab/>
        <w:t xml:space="preserve">FM anténa venkovní, pro příjem v pásmu VKV/FM s možností příjmu ze všech směrů, </w:t>
      </w:r>
      <w:r w:rsidRPr="00E132DA">
        <w:rPr>
          <w:rFonts w:ascii="Arial" w:hAnsi="Arial" w:cs="Arial"/>
        </w:rPr>
        <w:tab/>
        <w:t xml:space="preserve">zisk 1,5 dB, materiál AL v kombinaci s plastovými prvky, plastovou krabicí, </w:t>
      </w:r>
      <w:r w:rsidRPr="00E132DA">
        <w:rPr>
          <w:rFonts w:ascii="Arial" w:hAnsi="Arial" w:cs="Arial"/>
        </w:rPr>
        <w:tab/>
      </w:r>
      <w:proofErr w:type="spellStart"/>
      <w:r w:rsidRPr="00E132DA">
        <w:rPr>
          <w:rFonts w:ascii="Arial" w:hAnsi="Arial" w:cs="Arial"/>
        </w:rPr>
        <w:t>symetrizačním</w:t>
      </w:r>
      <w:proofErr w:type="spellEnd"/>
      <w:r w:rsidRPr="00E132DA">
        <w:rPr>
          <w:rFonts w:ascii="Arial" w:hAnsi="Arial" w:cs="Arial"/>
        </w:rPr>
        <w:t xml:space="preserve"> členem, s možností vložení předzesilovače.</w:t>
      </w:r>
    </w:p>
    <w:p w:rsidR="00A55D59" w:rsidRPr="00E132DA" w:rsidRDefault="00A55D59" w:rsidP="002D1154">
      <w:pPr>
        <w:pStyle w:val="Odstavecseseznamem"/>
        <w:ind w:left="0"/>
        <w:jc w:val="both"/>
        <w:rPr>
          <w:rFonts w:ascii="Arial" w:hAnsi="Arial" w:cs="Arial"/>
        </w:rPr>
      </w:pPr>
    </w:p>
    <w:p w:rsidR="00A55D59" w:rsidRPr="00E132DA" w:rsidRDefault="00A55D59" w:rsidP="00E132DA">
      <w:pPr>
        <w:pStyle w:val="Odstavecseseznamem"/>
        <w:ind w:left="0"/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  <w:t xml:space="preserve">Kabelové svody k centrální zesilovací stanici budou provedeny koaxiálními kabely do vnějšího prostředí, s pláštěm PE. </w:t>
      </w:r>
      <w:r w:rsidR="002D1154" w:rsidRPr="00E132DA">
        <w:rPr>
          <w:rFonts w:ascii="Arial" w:hAnsi="Arial" w:cs="Arial"/>
        </w:rPr>
        <w:t>K ochraně koaxiálních kabelů 75 ohm vedoucích z venkovního prostředí bude instalována širokopásmová koaxiální přepěťová ochrana, typ 1 (svodič bleskového proudu třídy B), osazená plynovou bleskojistkou.</w:t>
      </w:r>
    </w:p>
    <w:p w:rsidR="009D6AB1" w:rsidRDefault="002D1154" w:rsidP="00A55D59">
      <w:pPr>
        <w:jc w:val="both"/>
        <w:rPr>
          <w:rFonts w:ascii="Arial" w:hAnsi="Arial" w:cs="Arial"/>
        </w:rPr>
      </w:pPr>
      <w:r w:rsidRPr="00E132DA">
        <w:rPr>
          <w:rFonts w:ascii="Arial" w:hAnsi="Arial" w:cs="Arial"/>
        </w:rPr>
        <w:tab/>
      </w:r>
      <w:r w:rsidR="00A55D59" w:rsidRPr="00E132DA">
        <w:rPr>
          <w:rFonts w:ascii="Arial" w:hAnsi="Arial" w:cs="Arial"/>
        </w:rPr>
        <w:t>Zařízení centrální zesilovací stanice STA bude instalováno do skříní datových rozvaděčů s požární odolností (chráněná úniková cesta), které budou osazeny společně s datovými rozvaděči na chodbách v posledním nadzemním podlaží jednotlivých pavilonů.</w:t>
      </w:r>
      <w:r w:rsidR="009D6AB1">
        <w:rPr>
          <w:rFonts w:ascii="Arial" w:hAnsi="Arial" w:cs="Arial"/>
        </w:rPr>
        <w:t xml:space="preserve"> V ostatních nadzemních podlažích budou osazeny m</w:t>
      </w:r>
      <w:r w:rsidR="009D6AB1" w:rsidRPr="00E132DA">
        <w:rPr>
          <w:rFonts w:ascii="Arial" w:hAnsi="Arial" w:cs="Arial"/>
        </w:rPr>
        <w:t>ontážní ochrann</w:t>
      </w:r>
      <w:r w:rsidR="009D6AB1">
        <w:rPr>
          <w:rFonts w:ascii="Arial" w:hAnsi="Arial" w:cs="Arial"/>
        </w:rPr>
        <w:t>é, uzamykatelné</w:t>
      </w:r>
      <w:r w:rsidR="009D6AB1" w:rsidRPr="00E132DA">
        <w:rPr>
          <w:rFonts w:ascii="Arial" w:hAnsi="Arial" w:cs="Arial"/>
        </w:rPr>
        <w:t xml:space="preserve"> skří</w:t>
      </w:r>
      <w:r w:rsidR="009D6AB1">
        <w:rPr>
          <w:rFonts w:ascii="Arial" w:hAnsi="Arial" w:cs="Arial"/>
        </w:rPr>
        <w:t xml:space="preserve">ně </w:t>
      </w:r>
      <w:r w:rsidR="009D6AB1">
        <w:rPr>
          <w:rFonts w:ascii="Arial" w:hAnsi="Arial" w:cs="Arial"/>
        </w:rPr>
        <w:lastRenderedPageBreak/>
        <w:t>pro instalaci p</w:t>
      </w:r>
      <w:r w:rsidR="009D6AB1" w:rsidRPr="00E132DA">
        <w:rPr>
          <w:rFonts w:ascii="Arial" w:hAnsi="Arial" w:cs="Arial"/>
        </w:rPr>
        <w:t>atrový</w:t>
      </w:r>
      <w:r w:rsidR="009D6AB1">
        <w:rPr>
          <w:rFonts w:ascii="Arial" w:hAnsi="Arial" w:cs="Arial"/>
        </w:rPr>
        <w:t>ch</w:t>
      </w:r>
      <w:r w:rsidR="009D6AB1" w:rsidRPr="00E132DA">
        <w:rPr>
          <w:rFonts w:ascii="Arial" w:hAnsi="Arial" w:cs="Arial"/>
        </w:rPr>
        <w:t xml:space="preserve"> odbočovač</w:t>
      </w:r>
      <w:r w:rsidR="009D6AB1">
        <w:rPr>
          <w:rFonts w:ascii="Arial" w:hAnsi="Arial" w:cs="Arial"/>
        </w:rPr>
        <w:t>ů</w:t>
      </w:r>
      <w:r w:rsidR="009D6AB1" w:rsidRPr="00E132DA">
        <w:rPr>
          <w:rFonts w:ascii="Arial" w:hAnsi="Arial" w:cs="Arial"/>
        </w:rPr>
        <w:t xml:space="preserve"> TV/R</w:t>
      </w:r>
      <w:r w:rsidR="009D6AB1">
        <w:rPr>
          <w:rFonts w:ascii="Arial" w:hAnsi="Arial" w:cs="Arial"/>
        </w:rPr>
        <w:t xml:space="preserve"> a </w:t>
      </w:r>
      <w:r w:rsidR="009D6AB1" w:rsidRPr="00E132DA">
        <w:rPr>
          <w:rFonts w:ascii="Arial" w:hAnsi="Arial" w:cs="Arial"/>
        </w:rPr>
        <w:t>širokopásmový</w:t>
      </w:r>
      <w:r w:rsidR="009D6AB1">
        <w:rPr>
          <w:rFonts w:ascii="Arial" w:hAnsi="Arial" w:cs="Arial"/>
        </w:rPr>
        <w:t>ch</w:t>
      </w:r>
      <w:r w:rsidR="009D6AB1" w:rsidRPr="00E132DA">
        <w:rPr>
          <w:rFonts w:ascii="Arial" w:hAnsi="Arial" w:cs="Arial"/>
        </w:rPr>
        <w:t xml:space="preserve"> rozbočovač</w:t>
      </w:r>
      <w:r w:rsidR="009D6AB1">
        <w:rPr>
          <w:rFonts w:ascii="Arial" w:hAnsi="Arial" w:cs="Arial"/>
        </w:rPr>
        <w:t>ů</w:t>
      </w:r>
      <w:r w:rsidR="009D6AB1" w:rsidRPr="00E132DA">
        <w:rPr>
          <w:rFonts w:ascii="Arial" w:hAnsi="Arial" w:cs="Arial"/>
        </w:rPr>
        <w:t xml:space="preserve"> pracující</w:t>
      </w:r>
      <w:r w:rsidR="009D6AB1">
        <w:rPr>
          <w:rFonts w:ascii="Arial" w:hAnsi="Arial" w:cs="Arial"/>
        </w:rPr>
        <w:t>ch</w:t>
      </w:r>
      <w:r w:rsidR="009D6AB1" w:rsidRPr="00E132DA">
        <w:rPr>
          <w:rFonts w:ascii="Arial" w:hAnsi="Arial" w:cs="Arial"/>
        </w:rPr>
        <w:t xml:space="preserve"> v pásmu 5-1000 MHz</w:t>
      </w:r>
      <w:r w:rsidR="009D6AB1">
        <w:rPr>
          <w:rFonts w:ascii="Arial" w:hAnsi="Arial" w:cs="Arial"/>
        </w:rPr>
        <w:t>.</w:t>
      </w:r>
      <w:r w:rsidR="009D6AB1" w:rsidRPr="00E132DA">
        <w:rPr>
          <w:rFonts w:ascii="Arial" w:hAnsi="Arial" w:cs="Arial"/>
        </w:rPr>
        <w:t xml:space="preserve"> </w:t>
      </w:r>
      <w:r w:rsidR="009D6AB1">
        <w:rPr>
          <w:rFonts w:ascii="Arial" w:hAnsi="Arial" w:cs="Arial"/>
        </w:rPr>
        <w:t xml:space="preserve"> </w:t>
      </w:r>
    </w:p>
    <w:p w:rsidR="00335BE9" w:rsidRDefault="009D6AB1" w:rsidP="009D6A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132DA">
        <w:rPr>
          <w:rFonts w:ascii="Arial" w:hAnsi="Arial" w:cs="Arial"/>
        </w:rPr>
        <w:t>Sestupná vedení do jednotlivých podlaží a horizontální rozvody STA budou provedeny k</w:t>
      </w:r>
      <w:r w:rsidR="00E132DA" w:rsidRPr="00E132DA">
        <w:rPr>
          <w:rFonts w:ascii="Arial" w:hAnsi="Arial" w:cs="Arial"/>
        </w:rPr>
        <w:t>oaxiální</w:t>
      </w:r>
      <w:r w:rsidR="00E132DA">
        <w:rPr>
          <w:rFonts w:ascii="Arial" w:hAnsi="Arial" w:cs="Arial"/>
        </w:rPr>
        <w:t xml:space="preserve">mi </w:t>
      </w:r>
      <w:proofErr w:type="spellStart"/>
      <w:r w:rsidR="00E132DA" w:rsidRPr="00E132DA">
        <w:rPr>
          <w:rFonts w:ascii="Arial" w:hAnsi="Arial" w:cs="Arial"/>
        </w:rPr>
        <w:t>bezhalogenový</w:t>
      </w:r>
      <w:r w:rsidR="00E132DA">
        <w:rPr>
          <w:rFonts w:ascii="Arial" w:hAnsi="Arial" w:cs="Arial"/>
        </w:rPr>
        <w:t>mi</w:t>
      </w:r>
      <w:proofErr w:type="spellEnd"/>
      <w:r w:rsidR="00E132DA">
        <w:rPr>
          <w:rFonts w:ascii="Arial" w:hAnsi="Arial" w:cs="Arial"/>
        </w:rPr>
        <w:t xml:space="preserve"> kabely</w:t>
      </w:r>
      <w:r w:rsidR="00E132DA" w:rsidRPr="00E132DA">
        <w:rPr>
          <w:rFonts w:ascii="Arial" w:hAnsi="Arial" w:cs="Arial"/>
        </w:rPr>
        <w:t xml:space="preserve"> (75Ω)</w:t>
      </w:r>
      <w:r w:rsidR="00E132DA">
        <w:rPr>
          <w:rFonts w:ascii="Arial" w:hAnsi="Arial" w:cs="Arial"/>
        </w:rPr>
        <w:t>, uloženými</w:t>
      </w:r>
      <w:r w:rsidR="00E132DA" w:rsidRPr="00E132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ve zdivu </w:t>
      </w:r>
      <w:r w:rsidR="00E132DA" w:rsidRPr="00E132DA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 xml:space="preserve">ochranných </w:t>
      </w:r>
      <w:r w:rsidR="00E132DA" w:rsidRPr="00E132DA">
        <w:rPr>
          <w:rFonts w:ascii="Arial" w:hAnsi="Arial" w:cs="Arial"/>
        </w:rPr>
        <w:t>trub</w:t>
      </w:r>
      <w:r w:rsidR="00E132DA">
        <w:rPr>
          <w:rFonts w:ascii="Arial" w:hAnsi="Arial" w:cs="Arial"/>
        </w:rPr>
        <w:t>ek</w:t>
      </w:r>
      <w:r>
        <w:rPr>
          <w:rFonts w:ascii="Arial" w:hAnsi="Arial" w:cs="Arial"/>
        </w:rPr>
        <w:t xml:space="preserve"> </w:t>
      </w:r>
      <w:r w:rsidRPr="009D6AB1">
        <w:rPr>
          <w:rFonts w:ascii="Arial" w:hAnsi="Arial" w:cs="Arial"/>
        </w:rPr>
        <w:t>2336/LPE-2</w:t>
      </w:r>
      <w:r>
        <w:rPr>
          <w:rFonts w:ascii="Arial" w:hAnsi="Arial" w:cs="Arial"/>
        </w:rPr>
        <w:t xml:space="preserve">. </w:t>
      </w:r>
      <w:r w:rsidRPr="00E132DA">
        <w:rPr>
          <w:rFonts w:ascii="Arial" w:hAnsi="Arial" w:cs="Arial"/>
        </w:rPr>
        <w:t xml:space="preserve">V prostoru chodeb budou </w:t>
      </w:r>
      <w:r>
        <w:rPr>
          <w:rFonts w:ascii="Arial" w:hAnsi="Arial" w:cs="Arial"/>
        </w:rPr>
        <w:t xml:space="preserve">koaxiální </w:t>
      </w:r>
      <w:r w:rsidRPr="00E132DA">
        <w:rPr>
          <w:rFonts w:ascii="Arial" w:hAnsi="Arial" w:cs="Arial"/>
        </w:rPr>
        <w:t>kabely S</w:t>
      </w:r>
      <w:r>
        <w:rPr>
          <w:rFonts w:ascii="Arial" w:hAnsi="Arial" w:cs="Arial"/>
        </w:rPr>
        <w:t>TA</w:t>
      </w:r>
      <w:r w:rsidRPr="00E132DA">
        <w:rPr>
          <w:rFonts w:ascii="Arial" w:hAnsi="Arial" w:cs="Arial"/>
        </w:rPr>
        <w:t xml:space="preserve"> uloženy do drátěných kabelových žlabů, uloženými </w:t>
      </w:r>
      <w:r w:rsidRPr="00C6387A">
        <w:rPr>
          <w:rFonts w:ascii="Arial" w:hAnsi="Arial" w:cs="Arial"/>
        </w:rPr>
        <w:t xml:space="preserve">nad stropními podhledy, </w:t>
      </w:r>
      <w:r w:rsidRPr="009D6AB1">
        <w:rPr>
          <w:rFonts w:ascii="Arial" w:hAnsi="Arial" w:cs="Arial"/>
        </w:rPr>
        <w:t>p</w:t>
      </w:r>
      <w:r w:rsidRPr="00E132DA">
        <w:rPr>
          <w:rFonts w:ascii="Arial" w:hAnsi="Arial" w:cs="Arial"/>
        </w:rPr>
        <w:t>řívody do místností s</w:t>
      </w:r>
      <w:r>
        <w:rPr>
          <w:rFonts w:ascii="Arial" w:hAnsi="Arial" w:cs="Arial"/>
        </w:rPr>
        <w:t>e</w:t>
      </w:r>
      <w:r w:rsidRPr="00E132DA">
        <w:rPr>
          <w:rFonts w:ascii="Arial" w:hAnsi="Arial" w:cs="Arial"/>
        </w:rPr>
        <w:t xml:space="preserve"> zásuvkami </w:t>
      </w:r>
      <w:r>
        <w:rPr>
          <w:rFonts w:ascii="Arial" w:hAnsi="Arial" w:cs="Arial"/>
        </w:rPr>
        <w:t>STA</w:t>
      </w:r>
      <w:r w:rsidRPr="00E132DA">
        <w:rPr>
          <w:rFonts w:ascii="Arial" w:hAnsi="Arial" w:cs="Arial"/>
        </w:rPr>
        <w:t xml:space="preserve"> budou uloženy do elektroinstalačních ohebných trubek</w:t>
      </w:r>
      <w:r>
        <w:rPr>
          <w:rFonts w:ascii="Arial" w:hAnsi="Arial" w:cs="Arial"/>
        </w:rPr>
        <w:t>,</w:t>
      </w:r>
      <w:r w:rsidRPr="00E132DA">
        <w:rPr>
          <w:rFonts w:ascii="Arial" w:hAnsi="Arial" w:cs="Arial"/>
        </w:rPr>
        <w:t xml:space="preserve"> uložených pod omítkou</w:t>
      </w:r>
      <w:r>
        <w:rPr>
          <w:rFonts w:ascii="Arial" w:hAnsi="Arial" w:cs="Arial"/>
        </w:rPr>
        <w:t>. Kabelové trasy SLP rozvodů jsou společné pro STA a SKS.</w:t>
      </w:r>
      <w:r w:rsidRPr="00E132DA">
        <w:rPr>
          <w:rFonts w:ascii="Arial" w:hAnsi="Arial" w:cs="Arial"/>
        </w:rPr>
        <w:t xml:space="preserve"> </w:t>
      </w:r>
    </w:p>
    <w:p w:rsidR="009D6AB1" w:rsidRDefault="00335BE9" w:rsidP="00A55D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D6AB1" w:rsidRPr="00E132DA">
        <w:rPr>
          <w:rFonts w:ascii="Arial" w:hAnsi="Arial" w:cs="Arial"/>
        </w:rPr>
        <w:t xml:space="preserve">Zásuvky </w:t>
      </w:r>
      <w:r>
        <w:rPr>
          <w:rFonts w:ascii="Arial" w:hAnsi="Arial" w:cs="Arial"/>
        </w:rPr>
        <w:t xml:space="preserve">STA </w:t>
      </w:r>
      <w:r w:rsidR="009D6AB1" w:rsidRPr="00E132DA">
        <w:rPr>
          <w:rFonts w:ascii="Arial" w:hAnsi="Arial" w:cs="Arial"/>
        </w:rPr>
        <w:t xml:space="preserve">budou </w:t>
      </w:r>
      <w:r>
        <w:rPr>
          <w:rFonts w:ascii="Arial" w:hAnsi="Arial" w:cs="Arial"/>
        </w:rPr>
        <w:t xml:space="preserve">v provedení pod omítku, s </w:t>
      </w:r>
      <w:r w:rsidR="009D6AB1" w:rsidRPr="00E132DA">
        <w:rPr>
          <w:rFonts w:ascii="Arial" w:hAnsi="Arial" w:cs="Arial"/>
        </w:rPr>
        <w:t>osazen</w:t>
      </w:r>
      <w:r>
        <w:rPr>
          <w:rFonts w:ascii="Arial" w:hAnsi="Arial" w:cs="Arial"/>
        </w:rPr>
        <w:t>ím</w:t>
      </w:r>
      <w:r w:rsidR="009D6AB1" w:rsidRPr="00E132DA">
        <w:rPr>
          <w:rFonts w:ascii="Arial" w:hAnsi="Arial" w:cs="Arial"/>
        </w:rPr>
        <w:t xml:space="preserve"> do přístrojových krabic KP68, 25 cm nad úrovní podlahy</w:t>
      </w:r>
      <w:r>
        <w:rPr>
          <w:rFonts w:ascii="Arial" w:hAnsi="Arial" w:cs="Arial"/>
        </w:rPr>
        <w:t>, v sestavě se zásuvkou 2xRJ45</w:t>
      </w:r>
      <w:r w:rsidR="009D6AB1" w:rsidRPr="00E132DA">
        <w:rPr>
          <w:rFonts w:ascii="Arial" w:hAnsi="Arial" w:cs="Arial"/>
        </w:rPr>
        <w:t xml:space="preserve"> a zásuvkou 250V/16A pro napájení PC a TV přijímače. Sestava zásuvek bude zakryta </w:t>
      </w:r>
      <w:proofErr w:type="gramStart"/>
      <w:r w:rsidR="009D6AB1" w:rsidRPr="00E132DA">
        <w:rPr>
          <w:rFonts w:ascii="Arial" w:hAnsi="Arial" w:cs="Arial"/>
        </w:rPr>
        <w:t>horizontálním  rámečkem</w:t>
      </w:r>
      <w:proofErr w:type="gramEnd"/>
      <w:r w:rsidR="009D6AB1" w:rsidRPr="00E132DA">
        <w:rPr>
          <w:rFonts w:ascii="Arial" w:hAnsi="Arial" w:cs="Arial"/>
        </w:rPr>
        <w:t xml:space="preserve">, ve vzhledové a kvalitativní variantě dle výběru investora pro přístroje </w:t>
      </w:r>
      <w:proofErr w:type="spellStart"/>
      <w:r w:rsidR="009D6AB1" w:rsidRPr="00E132DA">
        <w:rPr>
          <w:rFonts w:ascii="Arial" w:hAnsi="Arial" w:cs="Arial"/>
        </w:rPr>
        <w:t>nn</w:t>
      </w:r>
      <w:proofErr w:type="spellEnd"/>
      <w:r w:rsidR="009D6AB1" w:rsidRPr="00E132DA">
        <w:rPr>
          <w:rFonts w:ascii="Arial" w:hAnsi="Arial" w:cs="Arial"/>
        </w:rPr>
        <w:t>.  Pokud nebude ze strany investora upřesněn typ a vzhled koncových elektropřístrojů, budou instalovány přístroje zapuštěné, v bílé barvě, v kvalitě „ABB Tango“.</w:t>
      </w:r>
    </w:p>
    <w:p w:rsidR="00A55D59" w:rsidRDefault="00335BE9" w:rsidP="00A55D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D1154" w:rsidRPr="00E132DA">
        <w:rPr>
          <w:rFonts w:ascii="Arial" w:hAnsi="Arial" w:cs="Arial"/>
        </w:rPr>
        <w:t>Pro napájení aktivních zařízení</w:t>
      </w:r>
      <w:r w:rsidR="00A55D59" w:rsidRPr="00E132DA">
        <w:rPr>
          <w:rFonts w:ascii="Arial" w:hAnsi="Arial" w:cs="Arial"/>
        </w:rPr>
        <w:t xml:space="preserve"> STA budou </w:t>
      </w:r>
      <w:r w:rsidR="002D1154" w:rsidRPr="00E132DA">
        <w:rPr>
          <w:rFonts w:ascii="Arial" w:hAnsi="Arial" w:cs="Arial"/>
        </w:rPr>
        <w:t xml:space="preserve">do těchto skříní </w:t>
      </w:r>
      <w:r w:rsidR="00A55D59" w:rsidRPr="00E132DA">
        <w:rPr>
          <w:rFonts w:ascii="Arial" w:hAnsi="Arial" w:cs="Arial"/>
        </w:rPr>
        <w:t>přive</w:t>
      </w:r>
      <w:r w:rsidR="002D1154" w:rsidRPr="00E132DA">
        <w:rPr>
          <w:rFonts w:ascii="Arial" w:hAnsi="Arial" w:cs="Arial"/>
        </w:rPr>
        <w:t xml:space="preserve">deny nezálohované přívody 230V/16A z podlažních rozvaděčů RP, ukončené dvojnásobnými zásuvkami IP 44 osazenými uvnitř rozvaděče s požární odolností. </w:t>
      </w:r>
      <w:r w:rsidR="00A55D59" w:rsidRPr="00E132DA">
        <w:rPr>
          <w:rFonts w:ascii="Arial" w:hAnsi="Arial" w:cs="Arial"/>
        </w:rPr>
        <w:t xml:space="preserve"> Napájecí kabely CYKY-J 3x2,5 budou uloženy pod omítkou, jištění 16A. </w:t>
      </w:r>
    </w:p>
    <w:p w:rsidR="00C6387A" w:rsidRPr="00C77FC4" w:rsidRDefault="00C6387A" w:rsidP="00C6387A">
      <w:pPr>
        <w:ind w:firstLine="708"/>
        <w:jc w:val="both"/>
        <w:rPr>
          <w:rFonts w:ascii="Arial" w:hAnsi="Arial" w:cs="Arial"/>
          <w:b/>
        </w:rPr>
      </w:pPr>
      <w:r w:rsidRPr="00C77FC4">
        <w:rPr>
          <w:rFonts w:ascii="Arial" w:hAnsi="Arial" w:cs="Arial"/>
          <w:b/>
        </w:rPr>
        <w:t>V pavilonu 1, v 1.PP (technické prostory) není investorem požadována realizace rozvodu STA</w:t>
      </w:r>
      <w:r>
        <w:rPr>
          <w:rFonts w:ascii="Arial" w:hAnsi="Arial" w:cs="Arial"/>
          <w:b/>
        </w:rPr>
        <w:t>,</w:t>
      </w:r>
      <w:r w:rsidRPr="00C77FC4">
        <w:rPr>
          <w:rFonts w:ascii="Arial" w:hAnsi="Arial" w:cs="Arial"/>
          <w:b/>
        </w:rPr>
        <w:t xml:space="preserve"> ani instalace přípojných TV zásuvek. </w:t>
      </w:r>
    </w:p>
    <w:p w:rsidR="00C6387A" w:rsidRPr="00A37004" w:rsidRDefault="00C6387A" w:rsidP="00C6387A">
      <w:pPr>
        <w:jc w:val="center"/>
        <w:rPr>
          <w:b/>
          <w:sz w:val="24"/>
          <w:szCs w:val="24"/>
          <w:u w:val="thick"/>
        </w:rPr>
      </w:pPr>
      <w:r>
        <w:rPr>
          <w:b/>
          <w:sz w:val="24"/>
          <w:szCs w:val="24"/>
          <w:u w:val="thick"/>
        </w:rPr>
        <w:t>P</w:t>
      </w:r>
      <w:r w:rsidRPr="00A37004">
        <w:rPr>
          <w:b/>
          <w:sz w:val="24"/>
          <w:szCs w:val="24"/>
          <w:u w:val="thick"/>
        </w:rPr>
        <w:t>avilon 1</w:t>
      </w:r>
      <w:r>
        <w:rPr>
          <w:b/>
          <w:sz w:val="24"/>
          <w:szCs w:val="24"/>
          <w:u w:val="thick"/>
        </w:rPr>
        <w:t xml:space="preserve"> – rozsah instalace SKS / STA</w:t>
      </w:r>
      <w:r w:rsidRPr="00A37004">
        <w:rPr>
          <w:b/>
          <w:sz w:val="24"/>
          <w:szCs w:val="24"/>
          <w:u w:val="thick"/>
        </w:rPr>
        <w:t>:</w:t>
      </w:r>
    </w:p>
    <w:tbl>
      <w:tblPr>
        <w:tblStyle w:val="Mkatabulky"/>
        <w:tblW w:w="0" w:type="auto"/>
        <w:jc w:val="center"/>
        <w:tblLook w:val="04A0"/>
      </w:tblPr>
      <w:tblGrid>
        <w:gridCol w:w="1188"/>
        <w:gridCol w:w="2520"/>
        <w:gridCol w:w="2520"/>
      </w:tblGrid>
      <w:tr w:rsidR="00C6387A" w:rsidTr="00AE10E3">
        <w:trPr>
          <w:jc w:val="center"/>
        </w:trPr>
        <w:tc>
          <w:tcPr>
            <w:tcW w:w="1188" w:type="dxa"/>
          </w:tcPr>
          <w:p w:rsidR="00C6387A" w:rsidRPr="00CB5998" w:rsidRDefault="00C6387A" w:rsidP="00AE10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podlaží</w:t>
            </w:r>
          </w:p>
        </w:tc>
        <w:tc>
          <w:tcPr>
            <w:tcW w:w="2520" w:type="dxa"/>
          </w:tcPr>
          <w:p w:rsidR="00C6387A" w:rsidRPr="00CB5998" w:rsidRDefault="00C6387A" w:rsidP="00AE10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zásuvka 2xRJ45 / ks</w:t>
            </w:r>
          </w:p>
        </w:tc>
        <w:tc>
          <w:tcPr>
            <w:tcW w:w="2520" w:type="dxa"/>
          </w:tcPr>
          <w:p w:rsidR="00C6387A" w:rsidRPr="00CB5998" w:rsidRDefault="00C6387A" w:rsidP="00AE10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zásuvka STA / ks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B60415" w:rsidRDefault="00C6387A" w:rsidP="00AE10E3">
            <w:pPr>
              <w:jc w:val="center"/>
              <w:rPr>
                <w:sz w:val="20"/>
                <w:szCs w:val="20"/>
              </w:rPr>
            </w:pPr>
            <w:r w:rsidRPr="00B60415">
              <w:rPr>
                <w:sz w:val="20"/>
                <w:szCs w:val="20"/>
              </w:rPr>
              <w:t>1.PP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C6387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trike/>
                <w:sz w:val="20"/>
                <w:szCs w:val="20"/>
              </w:rPr>
            </w:pPr>
            <w:r w:rsidRPr="00C6387A">
              <w:rPr>
                <w:b/>
                <w:strike/>
                <w:sz w:val="20"/>
                <w:szCs w:val="20"/>
              </w:rPr>
              <w:t>0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B60415" w:rsidRDefault="00C6387A" w:rsidP="00AE10E3">
            <w:pPr>
              <w:jc w:val="center"/>
              <w:rPr>
                <w:sz w:val="20"/>
                <w:szCs w:val="20"/>
              </w:rPr>
            </w:pPr>
            <w:r w:rsidRPr="00B60415">
              <w:rPr>
                <w:sz w:val="20"/>
                <w:szCs w:val="20"/>
              </w:rPr>
              <w:t>1.NP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C6387A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520" w:type="dxa"/>
          </w:tcPr>
          <w:p w:rsidR="00C6387A" w:rsidRPr="000A68DD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0A68DD">
              <w:rPr>
                <w:b/>
                <w:sz w:val="20"/>
                <w:szCs w:val="20"/>
              </w:rPr>
              <w:t>8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B60415" w:rsidRDefault="00C6387A" w:rsidP="00AE10E3">
            <w:pPr>
              <w:jc w:val="center"/>
              <w:rPr>
                <w:sz w:val="20"/>
                <w:szCs w:val="20"/>
              </w:rPr>
            </w:pPr>
            <w:r w:rsidRPr="00B60415">
              <w:rPr>
                <w:sz w:val="20"/>
                <w:szCs w:val="20"/>
              </w:rPr>
              <w:t>2.NP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C638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20" w:type="dxa"/>
          </w:tcPr>
          <w:p w:rsidR="00C6387A" w:rsidRPr="000A68DD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0A68DD">
              <w:rPr>
                <w:b/>
                <w:sz w:val="20"/>
                <w:szCs w:val="20"/>
              </w:rPr>
              <w:t>10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B60415" w:rsidRDefault="00C6387A" w:rsidP="00AE10E3">
            <w:pPr>
              <w:jc w:val="center"/>
              <w:rPr>
                <w:sz w:val="20"/>
                <w:szCs w:val="20"/>
              </w:rPr>
            </w:pPr>
            <w:r w:rsidRPr="00B60415">
              <w:rPr>
                <w:sz w:val="20"/>
                <w:szCs w:val="20"/>
              </w:rPr>
              <w:t>3.NP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C638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520" w:type="dxa"/>
          </w:tcPr>
          <w:p w:rsidR="00C6387A" w:rsidRPr="000A68DD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0A68DD">
              <w:rPr>
                <w:b/>
                <w:sz w:val="20"/>
                <w:szCs w:val="20"/>
              </w:rPr>
              <w:t>7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B60415" w:rsidRDefault="00C6387A" w:rsidP="00AE10E3">
            <w:pPr>
              <w:jc w:val="center"/>
              <w:rPr>
                <w:sz w:val="20"/>
                <w:szCs w:val="20"/>
              </w:rPr>
            </w:pPr>
            <w:r w:rsidRPr="00B60415">
              <w:rPr>
                <w:sz w:val="20"/>
                <w:szCs w:val="20"/>
              </w:rPr>
              <w:t>4.NP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C6387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520" w:type="dxa"/>
          </w:tcPr>
          <w:p w:rsidR="00C6387A" w:rsidRPr="000A68DD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0A68DD">
              <w:rPr>
                <w:b/>
                <w:sz w:val="20"/>
                <w:szCs w:val="20"/>
              </w:rPr>
              <w:t>8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B60415" w:rsidRDefault="00C6387A" w:rsidP="00AE10E3">
            <w:pPr>
              <w:jc w:val="center"/>
              <w:rPr>
                <w:sz w:val="20"/>
                <w:szCs w:val="20"/>
              </w:rPr>
            </w:pPr>
            <w:r w:rsidRPr="00B60415">
              <w:rPr>
                <w:sz w:val="20"/>
                <w:szCs w:val="20"/>
              </w:rPr>
              <w:t>5.NP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C6387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20" w:type="dxa"/>
          </w:tcPr>
          <w:p w:rsidR="00C6387A" w:rsidRPr="000A68DD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0A68DD">
              <w:rPr>
                <w:b/>
                <w:sz w:val="20"/>
                <w:szCs w:val="20"/>
              </w:rPr>
              <w:t>9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B60415" w:rsidRDefault="00C6387A" w:rsidP="00AE10E3">
            <w:pPr>
              <w:jc w:val="center"/>
              <w:rPr>
                <w:sz w:val="20"/>
                <w:szCs w:val="20"/>
              </w:rPr>
            </w:pPr>
            <w:r w:rsidRPr="00B60415">
              <w:rPr>
                <w:sz w:val="20"/>
                <w:szCs w:val="20"/>
              </w:rPr>
              <w:t>6.NP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C638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520" w:type="dxa"/>
          </w:tcPr>
          <w:p w:rsidR="00C6387A" w:rsidRPr="000A68DD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0A68DD">
              <w:rPr>
                <w:b/>
                <w:sz w:val="20"/>
                <w:szCs w:val="20"/>
              </w:rPr>
              <w:t>11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B60415" w:rsidRDefault="00C6387A" w:rsidP="00AE10E3">
            <w:pPr>
              <w:jc w:val="center"/>
              <w:rPr>
                <w:sz w:val="20"/>
                <w:szCs w:val="20"/>
              </w:rPr>
            </w:pPr>
            <w:r w:rsidRPr="00B60415">
              <w:rPr>
                <w:sz w:val="20"/>
                <w:szCs w:val="20"/>
              </w:rPr>
              <w:t>7.NP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C6387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520" w:type="dxa"/>
          </w:tcPr>
          <w:p w:rsidR="00C6387A" w:rsidRPr="000A68DD" w:rsidRDefault="00C6387A" w:rsidP="00AE10E3">
            <w:pPr>
              <w:jc w:val="center"/>
              <w:rPr>
                <w:b/>
                <w:sz w:val="20"/>
                <w:szCs w:val="20"/>
              </w:rPr>
            </w:pPr>
            <w:r w:rsidRPr="000A68DD">
              <w:rPr>
                <w:b/>
                <w:sz w:val="20"/>
                <w:szCs w:val="20"/>
              </w:rPr>
              <w:t>11</w:t>
            </w:r>
          </w:p>
        </w:tc>
      </w:tr>
      <w:tr w:rsidR="00C6387A" w:rsidTr="00AE10E3">
        <w:trPr>
          <w:jc w:val="center"/>
        </w:trPr>
        <w:tc>
          <w:tcPr>
            <w:tcW w:w="1188" w:type="dxa"/>
          </w:tcPr>
          <w:p w:rsidR="00C6387A" w:rsidRPr="00CB5998" w:rsidRDefault="00C6387A" w:rsidP="00AE10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CELKEM</w:t>
            </w:r>
          </w:p>
        </w:tc>
        <w:tc>
          <w:tcPr>
            <w:tcW w:w="2520" w:type="dxa"/>
          </w:tcPr>
          <w:p w:rsidR="00C6387A" w:rsidRPr="00C6387A" w:rsidRDefault="00C6387A" w:rsidP="00AE10E3">
            <w:pPr>
              <w:jc w:val="center"/>
              <w:rPr>
                <w:b/>
                <w:sz w:val="24"/>
                <w:szCs w:val="24"/>
              </w:rPr>
            </w:pPr>
            <w:r w:rsidRPr="00C6387A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2520" w:type="dxa"/>
          </w:tcPr>
          <w:p w:rsidR="00C6387A" w:rsidRPr="000A68DD" w:rsidRDefault="00C6387A" w:rsidP="00AE10E3">
            <w:pPr>
              <w:jc w:val="center"/>
              <w:rPr>
                <w:b/>
                <w:sz w:val="24"/>
                <w:szCs w:val="24"/>
              </w:rPr>
            </w:pPr>
            <w:r w:rsidRPr="000A68DD">
              <w:rPr>
                <w:b/>
                <w:sz w:val="24"/>
                <w:szCs w:val="24"/>
              </w:rPr>
              <w:t>64</w:t>
            </w:r>
          </w:p>
        </w:tc>
      </w:tr>
    </w:tbl>
    <w:p w:rsidR="00C6387A" w:rsidRDefault="00C6387A" w:rsidP="00A55D59">
      <w:pPr>
        <w:jc w:val="both"/>
        <w:rPr>
          <w:rFonts w:ascii="Arial" w:hAnsi="Arial" w:cs="Arial"/>
        </w:rPr>
      </w:pPr>
    </w:p>
    <w:p w:rsidR="00335BE9" w:rsidRDefault="00335BE9" w:rsidP="00335B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132DA">
        <w:rPr>
          <w:rFonts w:ascii="Arial" w:hAnsi="Arial" w:cs="Arial"/>
        </w:rPr>
        <w:t>Veškeré kabelové rozvody a trasy musí respektovat požadavky PBŘS. Trasy a materiály musí vyhovovat protipožárním požadavkům pro jednotlivé prostory</w:t>
      </w:r>
      <w:r>
        <w:rPr>
          <w:rFonts w:ascii="Arial" w:hAnsi="Arial" w:cs="Arial"/>
        </w:rPr>
        <w:t xml:space="preserve"> kterými prochází</w:t>
      </w:r>
      <w:r w:rsidRPr="00E132DA">
        <w:rPr>
          <w:rFonts w:ascii="Arial" w:hAnsi="Arial" w:cs="Arial"/>
        </w:rPr>
        <w:t xml:space="preserve">. </w:t>
      </w:r>
    </w:p>
    <w:p w:rsidR="00335BE9" w:rsidRPr="00E132DA" w:rsidRDefault="00335BE9" w:rsidP="00335B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132DA">
        <w:rPr>
          <w:rFonts w:ascii="Arial" w:hAnsi="Arial" w:cs="Arial"/>
        </w:rPr>
        <w:t xml:space="preserve">Veškeré prostupy kabelových vedení mezi jednotlivými požárními úseky budou </w:t>
      </w:r>
      <w:r w:rsidR="00BD10E2">
        <w:rPr>
          <w:rFonts w:ascii="Arial" w:hAnsi="Arial" w:cs="Arial"/>
        </w:rPr>
        <w:t xml:space="preserve">po dokončení </w:t>
      </w:r>
      <w:r w:rsidRPr="00E132DA">
        <w:rPr>
          <w:rFonts w:ascii="Arial" w:hAnsi="Arial" w:cs="Arial"/>
        </w:rPr>
        <w:t>protipožárně zatěsněny požárními ucpávkami.</w:t>
      </w:r>
    </w:p>
    <w:p w:rsidR="00335BE9" w:rsidRPr="00E132DA" w:rsidRDefault="00335BE9" w:rsidP="00A55D59">
      <w:pPr>
        <w:jc w:val="both"/>
        <w:rPr>
          <w:rFonts w:ascii="Arial" w:hAnsi="Arial" w:cs="Arial"/>
        </w:rPr>
      </w:pPr>
    </w:p>
    <w:p w:rsidR="00A55D59" w:rsidRPr="00E132DA" w:rsidRDefault="00A55D59" w:rsidP="006F6BDA">
      <w:pPr>
        <w:pStyle w:val="Odstavecseseznamem"/>
        <w:ind w:left="360"/>
        <w:jc w:val="both"/>
        <w:rPr>
          <w:rFonts w:ascii="Arial" w:hAnsi="Arial" w:cs="Arial"/>
        </w:rPr>
      </w:pPr>
    </w:p>
    <w:p w:rsidR="00A81F1F" w:rsidRPr="00A81F1F" w:rsidRDefault="00A81F1F" w:rsidP="006F6BDA">
      <w:pPr>
        <w:pStyle w:val="Odstavecseseznamem"/>
        <w:ind w:left="360"/>
        <w:jc w:val="both"/>
      </w:pPr>
    </w:p>
    <w:p w:rsidR="006F6BDA" w:rsidRPr="00BF6D02" w:rsidRDefault="006F6BDA" w:rsidP="006F1F6B">
      <w:pPr>
        <w:jc w:val="both"/>
        <w:rPr>
          <w:rFonts w:ascii="Arial" w:hAnsi="Arial" w:cs="Arial"/>
        </w:rPr>
      </w:pPr>
    </w:p>
    <w:p w:rsidR="001D3417" w:rsidRDefault="001D3417" w:rsidP="001D3417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</w:rPr>
      </w:pPr>
      <w:r>
        <w:rPr>
          <w:rFonts w:ascii="CIDFont+F1" w:hAnsi="CIDFont+F1" w:cs="CIDFont+F1"/>
        </w:rPr>
        <w:t xml:space="preserve"> </w:t>
      </w:r>
    </w:p>
    <w:p w:rsidR="00BF6D02" w:rsidRPr="00AE10E3" w:rsidRDefault="00BF6D02" w:rsidP="00AE10E3">
      <w:pPr>
        <w:rPr>
          <w:rFonts w:ascii="Arial" w:hAnsi="Arial" w:cs="Arial"/>
        </w:rPr>
      </w:pPr>
    </w:p>
    <w:sectPr w:rsidR="00BF6D02" w:rsidRPr="00AE10E3" w:rsidSect="000E2A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7F5" w:rsidRDefault="004A77F5" w:rsidP="00B070FE">
      <w:pPr>
        <w:spacing w:after="0" w:line="240" w:lineRule="auto"/>
      </w:pPr>
      <w:r>
        <w:separator/>
      </w:r>
    </w:p>
  </w:endnote>
  <w:endnote w:type="continuationSeparator" w:id="0">
    <w:p w:rsidR="004A77F5" w:rsidRDefault="004A77F5" w:rsidP="00B07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7F5" w:rsidRDefault="004A77F5" w:rsidP="00B070FE">
      <w:pPr>
        <w:spacing w:after="0" w:line="240" w:lineRule="auto"/>
      </w:pPr>
      <w:r>
        <w:separator/>
      </w:r>
    </w:p>
  </w:footnote>
  <w:footnote w:type="continuationSeparator" w:id="0">
    <w:p w:rsidR="004A77F5" w:rsidRDefault="004A77F5" w:rsidP="00B07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E3" w:rsidRPr="00A56250" w:rsidRDefault="00AE10E3" w:rsidP="00A56250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sz w:val="20"/>
        <w:szCs w:val="20"/>
      </w:rPr>
    </w:pPr>
    <w:r w:rsidRPr="00A56250">
      <w:rPr>
        <w:rFonts w:ascii="Arial" w:hAnsi="Arial" w:cs="Arial"/>
        <w:b/>
        <w:sz w:val="20"/>
        <w:szCs w:val="20"/>
      </w:rPr>
      <w:t>DOMOV SEDLČANY, poskytovatel sociálních služeb</w:t>
    </w:r>
  </w:p>
  <w:p w:rsidR="00AE10E3" w:rsidRPr="00A56250" w:rsidRDefault="00AE10E3" w:rsidP="00A56250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sz w:val="20"/>
        <w:szCs w:val="20"/>
      </w:rPr>
    </w:pPr>
    <w:r w:rsidRPr="00A56250">
      <w:rPr>
        <w:rFonts w:ascii="Arial" w:hAnsi="Arial" w:cs="Arial"/>
        <w:b/>
        <w:sz w:val="20"/>
        <w:szCs w:val="20"/>
      </w:rPr>
      <w:t>Zařízení slaboproudé elektrotechniky</w:t>
    </w:r>
  </w:p>
  <w:p w:rsidR="00AE10E3" w:rsidRPr="00A56250" w:rsidRDefault="00AE10E3" w:rsidP="00A56250">
    <w:pPr>
      <w:autoSpaceDE w:val="0"/>
      <w:autoSpaceDN w:val="0"/>
      <w:adjustRightInd w:val="0"/>
      <w:spacing w:after="0" w:line="240" w:lineRule="auto"/>
      <w:jc w:val="center"/>
      <w:rPr>
        <w:rFonts w:ascii="CIDFont+F2" w:hAnsi="CIDFont+F2" w:cs="CIDFont+F2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0F6F"/>
    <w:multiLevelType w:val="hybridMultilevel"/>
    <w:tmpl w:val="99E684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7C5F8A"/>
    <w:multiLevelType w:val="hybridMultilevel"/>
    <w:tmpl w:val="D4F2FE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1405E"/>
    <w:multiLevelType w:val="hybridMultilevel"/>
    <w:tmpl w:val="28DE0F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431D7"/>
    <w:multiLevelType w:val="hybridMultilevel"/>
    <w:tmpl w:val="007CD1E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A937AE"/>
    <w:multiLevelType w:val="hybridMultilevel"/>
    <w:tmpl w:val="82CA16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405AB"/>
    <w:multiLevelType w:val="hybridMultilevel"/>
    <w:tmpl w:val="2F3EB8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316C22"/>
    <w:multiLevelType w:val="hybridMultilevel"/>
    <w:tmpl w:val="482EA0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0FE"/>
    <w:rsid w:val="000846BD"/>
    <w:rsid w:val="000E2A41"/>
    <w:rsid w:val="001D2065"/>
    <w:rsid w:val="001D3417"/>
    <w:rsid w:val="002A4E85"/>
    <w:rsid w:val="002D1154"/>
    <w:rsid w:val="00335842"/>
    <w:rsid w:val="00335BE9"/>
    <w:rsid w:val="003675B2"/>
    <w:rsid w:val="003B672B"/>
    <w:rsid w:val="003C7661"/>
    <w:rsid w:val="003E39CE"/>
    <w:rsid w:val="00473389"/>
    <w:rsid w:val="004A77F5"/>
    <w:rsid w:val="004B1F2E"/>
    <w:rsid w:val="004C1D76"/>
    <w:rsid w:val="00556A30"/>
    <w:rsid w:val="005D6C87"/>
    <w:rsid w:val="006F1F6B"/>
    <w:rsid w:val="006F6BDA"/>
    <w:rsid w:val="007900E0"/>
    <w:rsid w:val="007D4D73"/>
    <w:rsid w:val="007E0861"/>
    <w:rsid w:val="008058F1"/>
    <w:rsid w:val="00895467"/>
    <w:rsid w:val="00907106"/>
    <w:rsid w:val="00907427"/>
    <w:rsid w:val="009D6AB1"/>
    <w:rsid w:val="00A55D59"/>
    <w:rsid w:val="00A56250"/>
    <w:rsid w:val="00A81F1F"/>
    <w:rsid w:val="00AE10E3"/>
    <w:rsid w:val="00B070FE"/>
    <w:rsid w:val="00B21222"/>
    <w:rsid w:val="00B47449"/>
    <w:rsid w:val="00BD10E2"/>
    <w:rsid w:val="00BF6D02"/>
    <w:rsid w:val="00C6387A"/>
    <w:rsid w:val="00C77FC4"/>
    <w:rsid w:val="00CB43C9"/>
    <w:rsid w:val="00E132DA"/>
    <w:rsid w:val="00F3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A4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7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70FE"/>
  </w:style>
  <w:style w:type="paragraph" w:styleId="Zpat">
    <w:name w:val="footer"/>
    <w:basedOn w:val="Normln"/>
    <w:link w:val="ZpatChar"/>
    <w:uiPriority w:val="99"/>
    <w:unhideWhenUsed/>
    <w:rsid w:val="00B07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70FE"/>
  </w:style>
  <w:style w:type="paragraph" w:styleId="Odstavecseseznamem">
    <w:name w:val="List Paragraph"/>
    <w:basedOn w:val="Normln"/>
    <w:uiPriority w:val="34"/>
    <w:qFormat/>
    <w:rsid w:val="00B070F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3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5BE9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63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1156</Words>
  <Characters>6825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Hynek Šimánek</cp:lastModifiedBy>
  <cp:revision>7</cp:revision>
  <cp:lastPrinted>2020-08-09T19:42:00Z</cp:lastPrinted>
  <dcterms:created xsi:type="dcterms:W3CDTF">2020-08-05T05:34:00Z</dcterms:created>
  <dcterms:modified xsi:type="dcterms:W3CDTF">2020-08-10T12:32:00Z</dcterms:modified>
</cp:coreProperties>
</file>