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A2" w:rsidRDefault="004D442C" w:rsidP="006248F0">
      <w:pPr>
        <w:jc w:val="right"/>
      </w:pPr>
      <w:r>
        <w:t>Příloha č. 3b</w:t>
      </w:r>
    </w:p>
    <w:p w:rsidR="00000A48" w:rsidRPr="00175780" w:rsidRDefault="00000A48" w:rsidP="00000A48">
      <w:pPr>
        <w:pBdr>
          <w:bottom w:val="single" w:sz="4" w:space="1" w:color="auto"/>
        </w:pBdr>
        <w:spacing w:after="0"/>
        <w:rPr>
          <w:b/>
        </w:rPr>
      </w:pPr>
      <w:r w:rsidRPr="00175780">
        <w:rPr>
          <w:b/>
        </w:rPr>
        <w:t>SPECIFIKACE pro realizaci Tréninku k prevenci a okamžité reakci při ochraně měkkých cílů</w:t>
      </w:r>
    </w:p>
    <w:p w:rsidR="006248F0" w:rsidRPr="00175780" w:rsidRDefault="006248F0"/>
    <w:p w:rsidR="006248F0" w:rsidRPr="00175780" w:rsidRDefault="00000A48" w:rsidP="006248F0">
      <w:pPr>
        <w:spacing w:after="0" w:line="240" w:lineRule="auto"/>
        <w:rPr>
          <w:rFonts w:eastAsia="Times New Roman" w:cstheme="minorHAnsi"/>
          <w:lang w:eastAsia="cs-CZ"/>
        </w:rPr>
      </w:pPr>
      <w:r w:rsidRPr="00175780">
        <w:rPr>
          <w:rFonts w:eastAsia="Times New Roman" w:cstheme="minorHAnsi"/>
          <w:lang w:eastAsia="cs-CZ"/>
        </w:rPr>
        <w:t>Cílem tréninku</w:t>
      </w:r>
      <w:r w:rsidR="006248F0" w:rsidRPr="00175780">
        <w:rPr>
          <w:rFonts w:eastAsia="Times New Roman" w:cstheme="minorHAnsi"/>
          <w:lang w:eastAsia="cs-CZ"/>
        </w:rPr>
        <w:t xml:space="preserve"> je  poučení personálu Galerie Středočeského kraje, příspěvkové formou praktického cvičení jak reagovat, eventuálně vyloučit konflikt ohrožující jejich zdraví a bezpečnost.</w:t>
      </w: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eastAsia="cs-CZ"/>
        </w:rPr>
      </w:pP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eastAsia="cs-CZ"/>
        </w:rPr>
      </w:pPr>
      <w:r w:rsidRPr="00175780">
        <w:rPr>
          <w:rFonts w:eastAsia="Times New Roman" w:cstheme="minorHAnsi"/>
          <w:lang w:eastAsia="cs-CZ"/>
        </w:rPr>
        <w:tab/>
      </w:r>
      <w:r w:rsidR="00000A48" w:rsidRPr="00175780">
        <w:rPr>
          <w:rFonts w:eastAsia="Times New Roman" w:cstheme="minorHAnsi"/>
          <w:lang w:eastAsia="cs-CZ"/>
        </w:rPr>
        <w:t xml:space="preserve">Požadován je </w:t>
      </w:r>
      <w:r w:rsidRPr="00175780">
        <w:rPr>
          <w:rFonts w:eastAsia="Times New Roman" w:cstheme="minorHAnsi"/>
          <w:b/>
          <w:lang w:eastAsia="cs-CZ"/>
        </w:rPr>
        <w:t>vzdělávací program</w:t>
      </w:r>
      <w:r w:rsidRPr="00175780">
        <w:rPr>
          <w:rFonts w:eastAsia="Times New Roman" w:cstheme="minorHAnsi"/>
          <w:lang w:eastAsia="cs-CZ"/>
        </w:rPr>
        <w:t>, který bude zaměřen:</w:t>
      </w:r>
    </w:p>
    <w:p w:rsidR="006248F0" w:rsidRPr="00175780" w:rsidRDefault="006248F0" w:rsidP="006248F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5780">
        <w:rPr>
          <w:rFonts w:eastAsia="Times New Roman" w:cstheme="minorHAnsi"/>
          <w:lang w:eastAsia="cs-CZ"/>
        </w:rPr>
        <w:t>na detekci  rozpoznání nebezpečí (nebezpečné předměty či symptomy chování útočníka)</w:t>
      </w:r>
    </w:p>
    <w:p w:rsidR="006248F0" w:rsidRPr="00175780" w:rsidRDefault="006248F0" w:rsidP="006248F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5780">
        <w:rPr>
          <w:rFonts w:eastAsia="Times New Roman" w:cstheme="minorHAnsi"/>
          <w:lang w:eastAsia="cs-CZ"/>
        </w:rPr>
        <w:t>na modelaci okamžité reakce člověka s ohledem na jasnost, či nejasnost nebezpečí</w:t>
      </w:r>
    </w:p>
    <w:p w:rsidR="006248F0" w:rsidRPr="00175780" w:rsidRDefault="006248F0" w:rsidP="006248F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5780">
        <w:rPr>
          <w:rFonts w:eastAsia="Times New Roman" w:cstheme="minorHAnsi"/>
          <w:lang w:eastAsia="cs-CZ"/>
        </w:rPr>
        <w:t xml:space="preserve">na zpětnou vazbu výstupů  </w:t>
      </w:r>
    </w:p>
    <w:p w:rsidR="006248F0" w:rsidRPr="00175780" w:rsidRDefault="006248F0" w:rsidP="006248F0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eastAsia="cs-CZ"/>
        </w:rPr>
      </w:pPr>
      <w:r w:rsidRPr="00175780">
        <w:rPr>
          <w:rFonts w:eastAsia="Times New Roman" w:cstheme="minorHAnsi"/>
          <w:b/>
          <w:lang w:eastAsia="cs-CZ"/>
        </w:rPr>
        <w:t>Implementace vzdělá</w:t>
      </w:r>
      <w:r w:rsidR="00000A48" w:rsidRPr="00175780">
        <w:rPr>
          <w:rFonts w:eastAsia="Times New Roman" w:cstheme="minorHAnsi"/>
          <w:b/>
          <w:lang w:eastAsia="cs-CZ"/>
        </w:rPr>
        <w:t>vacího programu je požadována</w:t>
      </w:r>
      <w:r w:rsidRPr="00175780">
        <w:rPr>
          <w:rFonts w:eastAsia="Times New Roman" w:cstheme="minorHAnsi"/>
          <w:b/>
          <w:lang w:eastAsia="cs-CZ"/>
        </w:rPr>
        <w:t xml:space="preserve"> ve dvoustupňové úrovni</w:t>
      </w:r>
      <w:r w:rsidRPr="00175780">
        <w:rPr>
          <w:rFonts w:eastAsia="Times New Roman" w:cstheme="minorHAnsi"/>
          <w:lang w:eastAsia="cs-CZ"/>
        </w:rPr>
        <w:t>:</w:t>
      </w: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eastAsia="cs-CZ"/>
        </w:rPr>
      </w:pP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eastAsia="cs-CZ"/>
        </w:rPr>
      </w:pPr>
      <w:r w:rsidRPr="00175780">
        <w:rPr>
          <w:rFonts w:eastAsia="Times New Roman" w:cstheme="minorHAnsi"/>
          <w:b/>
          <w:lang w:eastAsia="cs-CZ"/>
        </w:rPr>
        <w:t>1. stupeň</w:t>
      </w:r>
      <w:r w:rsidRPr="00175780">
        <w:rPr>
          <w:rFonts w:eastAsia="Times New Roman" w:cstheme="minorHAnsi"/>
          <w:lang w:eastAsia="cs-CZ"/>
        </w:rPr>
        <w:t>: 2 semináře stejné obsahové náplně (vždy pro 20 až 25 frekventantů - zaměstnanců) zaměřené na osvojení základních znalostí umožňujících orientaci v problematice bezpečnosti zaměstnanců a</w:t>
      </w:r>
      <w:r w:rsidR="00000A48" w:rsidRPr="00175780">
        <w:rPr>
          <w:rFonts w:eastAsia="Times New Roman" w:cstheme="minorHAnsi"/>
          <w:lang w:eastAsia="cs-CZ"/>
        </w:rPr>
        <w:t xml:space="preserve"> jejich ochrany v přípa</w:t>
      </w:r>
      <w:r w:rsidR="005A1538">
        <w:rPr>
          <w:rFonts w:eastAsia="Times New Roman" w:cstheme="minorHAnsi"/>
          <w:lang w:eastAsia="cs-CZ"/>
        </w:rPr>
        <w:t>dě útoku (délka semináře: min. 6</w:t>
      </w:r>
      <w:r w:rsidR="00000A48" w:rsidRPr="00175780">
        <w:rPr>
          <w:rFonts w:eastAsia="Times New Roman" w:cstheme="minorHAnsi"/>
          <w:lang w:eastAsia="cs-CZ"/>
        </w:rPr>
        <w:t xml:space="preserve"> vyučovacích hodin)</w:t>
      </w: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eastAsia="cs-CZ"/>
        </w:rPr>
      </w:pP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b/>
          <w:lang w:val="en" w:eastAsia="cs-CZ"/>
        </w:rPr>
      </w:pPr>
      <w:r w:rsidRPr="00175780">
        <w:rPr>
          <w:rFonts w:eastAsia="Times New Roman" w:cstheme="minorHAnsi"/>
          <w:b/>
          <w:lang w:val="en" w:eastAsia="cs-CZ"/>
        </w:rPr>
        <w:t xml:space="preserve">2. </w:t>
      </w:r>
      <w:proofErr w:type="gramStart"/>
      <w:r w:rsidR="00175780">
        <w:rPr>
          <w:rFonts w:eastAsia="Times New Roman" w:cstheme="minorHAnsi"/>
          <w:b/>
          <w:lang w:val="en" w:eastAsia="cs-CZ"/>
        </w:rPr>
        <w:t>s</w:t>
      </w:r>
      <w:r w:rsidR="00175780" w:rsidRPr="00175780">
        <w:rPr>
          <w:rFonts w:eastAsia="Times New Roman" w:cstheme="minorHAnsi"/>
          <w:b/>
          <w:lang w:val="en" w:eastAsia="cs-CZ"/>
        </w:rPr>
        <w:t>tupeň</w:t>
      </w:r>
      <w:proofErr w:type="gramEnd"/>
      <w:r w:rsidRPr="00175780">
        <w:rPr>
          <w:rFonts w:eastAsia="Times New Roman" w:cstheme="minorHAnsi"/>
          <w:b/>
          <w:lang w:val="en" w:eastAsia="cs-CZ"/>
        </w:rPr>
        <w:t xml:space="preserve">: </w:t>
      </w:r>
      <w:r w:rsidR="00175780" w:rsidRPr="00175780">
        <w:rPr>
          <w:rFonts w:eastAsia="Times New Roman" w:cstheme="minorHAnsi"/>
          <w:lang w:val="en" w:eastAsia="cs-CZ"/>
        </w:rPr>
        <w:t xml:space="preserve">4 tréninková  cvičení </w:t>
      </w:r>
      <w:r w:rsidR="00175780">
        <w:rPr>
          <w:rFonts w:eastAsia="Times New Roman" w:cstheme="minorHAnsi"/>
          <w:lang w:val="en" w:eastAsia="cs-CZ"/>
        </w:rPr>
        <w:t xml:space="preserve">stejné obsahové náplně </w:t>
      </w:r>
      <w:r w:rsidRPr="00175780">
        <w:rPr>
          <w:rFonts w:eastAsia="Times New Roman" w:cstheme="minorHAnsi"/>
          <w:lang w:val="en" w:eastAsia="cs-CZ"/>
        </w:rPr>
        <w:t>(vždy pro 10-15 frekventantů - zaměstnanců) směřovaná na vybudování základů praktických dovedností k ochraně bezpečnosti člověka a způsobu jeho reakce vedoucímu k odvrácení nebe</w:t>
      </w:r>
      <w:r w:rsidR="00000A48" w:rsidRPr="00175780">
        <w:rPr>
          <w:rFonts w:eastAsia="Times New Roman" w:cstheme="minorHAnsi"/>
          <w:lang w:val="en" w:eastAsia="cs-CZ"/>
        </w:rPr>
        <w:t>zpečí (délka cvičení: min.  6 vyučovacích hodin)</w:t>
      </w: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val="en" w:eastAsia="cs-CZ"/>
        </w:rPr>
      </w:pP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val="en" w:eastAsia="cs-CZ"/>
        </w:rPr>
      </w:pPr>
      <w:r w:rsidRPr="00175780">
        <w:rPr>
          <w:rFonts w:eastAsia="Times New Roman" w:cstheme="minorHAnsi"/>
          <w:lang w:val="en" w:eastAsia="cs-CZ"/>
        </w:rPr>
        <w:t>Cílem v</w:t>
      </w:r>
      <w:r w:rsidR="00175780" w:rsidRPr="00175780">
        <w:rPr>
          <w:rFonts w:eastAsia="Times New Roman" w:cstheme="minorHAnsi"/>
          <w:lang w:val="en" w:eastAsia="cs-CZ"/>
        </w:rPr>
        <w:t xml:space="preserve">zdělávacího programu je rovněž </w:t>
      </w:r>
      <w:r w:rsidRPr="00175780">
        <w:rPr>
          <w:rFonts w:eastAsia="Times New Roman" w:cstheme="minorHAnsi"/>
          <w:lang w:val="en" w:eastAsia="cs-CZ"/>
        </w:rPr>
        <w:t>standardizace postupů zaměstnanců GASK v krizových situacích a zlepšení jejich prac</w:t>
      </w:r>
      <w:r w:rsidR="00175780" w:rsidRPr="00175780">
        <w:rPr>
          <w:rFonts w:eastAsia="Times New Roman" w:cstheme="minorHAnsi"/>
          <w:lang w:val="en" w:eastAsia="cs-CZ"/>
        </w:rPr>
        <w:t>ovních návyků a připravenosti k</w:t>
      </w:r>
      <w:r w:rsidRPr="00175780">
        <w:rPr>
          <w:rFonts w:eastAsia="Times New Roman" w:cstheme="minorHAnsi"/>
          <w:lang w:val="en" w:eastAsia="cs-CZ"/>
        </w:rPr>
        <w:t xml:space="preserve"> řešení situací s bezpečnostními riziky</w:t>
      </w: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val="en" w:eastAsia="cs-CZ"/>
        </w:rPr>
      </w:pP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val="en" w:eastAsia="cs-CZ"/>
        </w:rPr>
      </w:pPr>
      <w:r w:rsidRPr="00175780">
        <w:rPr>
          <w:rFonts w:eastAsia="Times New Roman" w:cstheme="minorHAnsi"/>
          <w:lang w:val="en" w:eastAsia="cs-CZ"/>
        </w:rPr>
        <w:tab/>
        <w:t>Závěrem vzdělávacího programu je předpokládána konzultace mezi členy projektového týmu</w:t>
      </w:r>
      <w:r w:rsidR="00000A48" w:rsidRPr="00175780">
        <w:rPr>
          <w:rFonts w:eastAsia="Times New Roman" w:cstheme="minorHAnsi"/>
          <w:lang w:val="en" w:eastAsia="cs-CZ"/>
        </w:rPr>
        <w:t xml:space="preserve"> z Galerie Středočeského kraje, p.o.</w:t>
      </w:r>
      <w:r w:rsidRPr="00175780">
        <w:rPr>
          <w:rFonts w:eastAsia="Times New Roman" w:cstheme="minorHAnsi"/>
          <w:lang w:val="en" w:eastAsia="cs-CZ"/>
        </w:rPr>
        <w:t xml:space="preserve"> a dodavatelem specializované služby k zajištění zpětné </w:t>
      </w:r>
      <w:r w:rsidR="00000A48" w:rsidRPr="00175780">
        <w:rPr>
          <w:rFonts w:eastAsia="Times New Roman" w:cstheme="minorHAnsi"/>
          <w:lang w:val="en" w:eastAsia="cs-CZ"/>
        </w:rPr>
        <w:t>vazby a závěrečného vyhodnocení v rozsahu minimálně 6 hodin.</w:t>
      </w: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val="en" w:eastAsia="cs-CZ"/>
        </w:rPr>
      </w:pP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lang w:val="en" w:eastAsia="cs-CZ"/>
        </w:rPr>
      </w:pPr>
      <w:r w:rsidRPr="00175780">
        <w:rPr>
          <w:rFonts w:eastAsia="Times New Roman" w:cstheme="minorHAnsi"/>
          <w:lang w:val="en" w:eastAsia="cs-CZ"/>
        </w:rPr>
        <w:t>Semináře včetně tréninků budou realizovány v prost</w:t>
      </w:r>
      <w:r w:rsidR="005A1538">
        <w:rPr>
          <w:rFonts w:eastAsia="Times New Roman" w:cstheme="minorHAnsi"/>
          <w:lang w:val="en" w:eastAsia="cs-CZ"/>
        </w:rPr>
        <w:t>orách Galerie Středočeského kraje, příspěvkové organizace</w:t>
      </w:r>
      <w:r w:rsidRPr="00175780">
        <w:rPr>
          <w:rFonts w:eastAsia="Times New Roman" w:cstheme="minorHAnsi"/>
          <w:lang w:val="en" w:eastAsia="cs-CZ"/>
        </w:rPr>
        <w:t xml:space="preserve">. </w:t>
      </w:r>
    </w:p>
    <w:p w:rsidR="006248F0" w:rsidRPr="00175780" w:rsidRDefault="006248F0" w:rsidP="006248F0">
      <w:pPr>
        <w:spacing w:after="0" w:line="240" w:lineRule="auto"/>
        <w:rPr>
          <w:rFonts w:eastAsia="Times New Roman" w:cstheme="minorHAnsi"/>
          <w:sz w:val="24"/>
          <w:szCs w:val="24"/>
          <w:lang w:val="en" w:eastAsia="cs-CZ"/>
        </w:rPr>
      </w:pPr>
    </w:p>
    <w:p w:rsidR="006248F0" w:rsidRPr="00175780" w:rsidRDefault="00175780">
      <w:pPr>
        <w:rPr>
          <w:b/>
          <w:u w:val="single"/>
        </w:rPr>
      </w:pPr>
      <w:r w:rsidRPr="00175780">
        <w:rPr>
          <w:b/>
          <w:u w:val="single"/>
        </w:rPr>
        <w:t>Zadavatel požaduje předložit</w:t>
      </w:r>
      <w:r w:rsidR="005A1538">
        <w:rPr>
          <w:b/>
          <w:u w:val="single"/>
        </w:rPr>
        <w:t xml:space="preserve"> </w:t>
      </w:r>
      <w:r w:rsidRPr="00175780">
        <w:rPr>
          <w:b/>
          <w:u w:val="single"/>
        </w:rPr>
        <w:t xml:space="preserve"> obsah vzdělávacího programu.</w:t>
      </w:r>
      <w:bookmarkStart w:id="0" w:name="_GoBack"/>
      <w:bookmarkEnd w:id="0"/>
    </w:p>
    <w:sectPr w:rsidR="006248F0" w:rsidRPr="0017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06F"/>
    <w:multiLevelType w:val="hybridMultilevel"/>
    <w:tmpl w:val="2878C6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2C"/>
    <w:rsid w:val="00000A48"/>
    <w:rsid w:val="00175780"/>
    <w:rsid w:val="003730A2"/>
    <w:rsid w:val="004D442C"/>
    <w:rsid w:val="005A1538"/>
    <w:rsid w:val="006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5C16"/>
  <w15:chartTrackingRefBased/>
  <w15:docId w15:val="{F1370C70-73B0-4E5B-8DEC-A4FB8CD5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Matoušová</dc:creator>
  <cp:keywords/>
  <dc:description/>
  <cp:lastModifiedBy>Jitka Matoušová</cp:lastModifiedBy>
  <cp:revision>4</cp:revision>
  <dcterms:created xsi:type="dcterms:W3CDTF">2020-05-22T08:12:00Z</dcterms:created>
  <dcterms:modified xsi:type="dcterms:W3CDTF">2020-05-22T09:03:00Z</dcterms:modified>
</cp:coreProperties>
</file>