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20" w:rsidRPr="00220D16" w:rsidRDefault="003B2AD7" w:rsidP="00220D16">
      <w:pPr>
        <w:jc w:val="center"/>
        <w:rPr>
          <w:b/>
          <w:i/>
          <w:noProof/>
          <w:sz w:val="40"/>
          <w:szCs w:val="40"/>
          <w:u w:val="single"/>
          <w:lang w:eastAsia="cs-CZ"/>
        </w:rPr>
      </w:pPr>
      <w:r>
        <w:rPr>
          <w:b/>
          <w:i/>
          <w:noProof/>
          <w:sz w:val="40"/>
          <w:szCs w:val="40"/>
          <w:u w:val="single"/>
          <w:lang w:eastAsia="cs-CZ"/>
        </w:rPr>
        <w:t>Technická specifikace</w:t>
      </w:r>
    </w:p>
    <w:p w:rsidR="002451D6" w:rsidRDefault="002451D6">
      <w:pPr>
        <w:rPr>
          <w:rFonts w:ascii="Times New Roman" w:hAnsi="Times New Roman" w:cs="Times New Roman"/>
          <w:b/>
          <w:i/>
          <w:noProof/>
          <w:sz w:val="24"/>
          <w:szCs w:val="24"/>
          <w:lang w:eastAsia="cs-CZ"/>
        </w:rPr>
      </w:pPr>
    </w:p>
    <w:p w:rsidR="00220D16" w:rsidRPr="00152510" w:rsidRDefault="00220D16">
      <w:pPr>
        <w:rPr>
          <w:b/>
          <w:noProof/>
          <w:lang w:eastAsia="cs-CZ"/>
        </w:rPr>
      </w:pPr>
      <w:r w:rsidRPr="000B5BD9">
        <w:rPr>
          <w:rFonts w:ascii="Times New Roman" w:hAnsi="Times New Roman" w:cs="Times New Roman"/>
          <w:b/>
          <w:i/>
          <w:noProof/>
          <w:sz w:val="24"/>
          <w:szCs w:val="24"/>
          <w:lang w:eastAsia="cs-CZ"/>
        </w:rPr>
        <w:t>Název akce:</w:t>
      </w:r>
      <w:r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ab/>
      </w:r>
      <w:r>
        <w:rPr>
          <w:noProof/>
          <w:lang w:eastAsia="cs-CZ"/>
        </w:rPr>
        <w:tab/>
      </w:r>
      <w:r w:rsidR="0086707B" w:rsidRPr="000B5BD9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t>III/1042 Zahořany</w:t>
      </w:r>
      <w:r w:rsidR="000A7925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t>,</w:t>
      </w:r>
      <w:r w:rsidR="00670937" w:rsidRPr="000B5BD9">
        <w:rPr>
          <w:rFonts w:ascii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  <w:r w:rsidR="00571332" w:rsidRPr="000B5BD9">
        <w:rPr>
          <w:rFonts w:ascii="Times New Roman" w:hAnsi="Times New Roman" w:cs="Times New Roman"/>
          <w:b/>
          <w:sz w:val="28"/>
          <w:szCs w:val="28"/>
        </w:rPr>
        <w:t>bezpečnostní opatření na silnici</w:t>
      </w:r>
      <w:r w:rsidR="000B5B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0D16" w:rsidRDefault="00220D16" w:rsidP="005020FD">
      <w:pPr>
        <w:ind w:left="2127" w:hanging="2127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0B5BD9">
        <w:rPr>
          <w:rFonts w:ascii="Times New Roman" w:hAnsi="Times New Roman" w:cs="Times New Roman"/>
          <w:b/>
          <w:i/>
          <w:noProof/>
          <w:sz w:val="24"/>
          <w:szCs w:val="24"/>
          <w:lang w:eastAsia="cs-CZ"/>
        </w:rPr>
        <w:t>Místo realizace:</w:t>
      </w:r>
      <w:r w:rsidRPr="000B5BD9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ab/>
      </w:r>
      <w:r w:rsidR="00BF5E2E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silnice III/1042 </w:t>
      </w:r>
      <w:r w:rsidR="00B714CD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v úseku </w:t>
      </w:r>
      <w:r w:rsidR="00AB5483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="00B714CD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Jílové</w:t>
      </w:r>
      <w:r w:rsidR="00571332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u Prahy, </w:t>
      </w:r>
      <w:r w:rsidR="0086707B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Kamenná </w:t>
      </w:r>
      <w:r w:rsidR="00BF5E2E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Vrata</w:t>
      </w:r>
      <w:r w:rsidR="00571332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–</w:t>
      </w:r>
      <w:r w:rsidR="005020FD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Zahořany, </w:t>
      </w:r>
      <w:r w:rsidR="00571332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ve</w:t>
      </w:r>
      <w:r w:rsidR="00846A08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staničení km 1,700-2,0</w:t>
      </w:r>
      <w:r w:rsidR="00647919">
        <w:rPr>
          <w:rFonts w:ascii="Times New Roman" w:hAnsi="Times New Roman" w:cs="Times New Roman"/>
          <w:noProof/>
          <w:sz w:val="24"/>
          <w:szCs w:val="24"/>
          <w:lang w:eastAsia="cs-CZ"/>
        </w:rPr>
        <w:t>6</w:t>
      </w:r>
      <w:r w:rsidR="00571332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0</w:t>
      </w:r>
      <w:r w:rsidR="00846A08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, délka upravovaného úseku cca 3</w:t>
      </w:r>
      <w:r w:rsidR="00CE14A7">
        <w:rPr>
          <w:rFonts w:ascii="Times New Roman" w:hAnsi="Times New Roman" w:cs="Times New Roman"/>
          <w:noProof/>
          <w:sz w:val="24"/>
          <w:szCs w:val="24"/>
          <w:lang w:eastAsia="cs-CZ"/>
        </w:rPr>
        <w:t>6</w:t>
      </w:r>
      <w:r w:rsidR="005020FD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0</w:t>
      </w:r>
      <w:r w:rsidR="00CE14A7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="005020FD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m, uzlové </w:t>
      </w:r>
      <w:r w:rsidR="00571332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body </w:t>
      </w:r>
      <w:r w:rsidR="00670937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>1242A043 – 1242A179</w:t>
      </w:r>
      <w:r w:rsidR="00547527" w:rsidRPr="000B5BD9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bookmarkStart w:id="0" w:name="_GoBack"/>
      <w:bookmarkEnd w:id="0"/>
    </w:p>
    <w:p w:rsidR="002451D6" w:rsidRPr="000B5BD9" w:rsidRDefault="002451D6" w:rsidP="005020FD">
      <w:pPr>
        <w:ind w:left="2127" w:hanging="2127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:rsidR="00220D16" w:rsidRDefault="00C21A74">
      <w:pPr>
        <w:rPr>
          <w:noProof/>
          <w:lang w:eastAsia="cs-CZ"/>
        </w:rPr>
      </w:pPr>
      <w:r>
        <w:rPr>
          <w:noProof/>
          <w:lang w:eastAsia="cs-CZ"/>
        </w:rPr>
        <w:pict>
          <v:shape id="_x0000_s1033" style="position:absolute;margin-left:176.65pt;margin-top:138.7pt;width:10.75pt;height:19.5pt;z-index:251661312" coordsize="215,390" path="m150,v10,25,65,108,60,150c205,192,155,215,120,255,85,295,25,362,,390e" filled="f" strokecolor="red" strokeweight="4.5pt">
            <v:path arrowok="t"/>
          </v:shape>
        </w:pict>
      </w:r>
      <w:r w:rsidR="00FA0DEB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16.4pt;margin-top:97.85pt;width:138.75pt;height:21.75pt;z-index:251660288">
            <v:textbox>
              <w:txbxContent>
                <w:p w:rsidR="00B714CD" w:rsidRDefault="00B714CD">
                  <w:r>
                    <w:t xml:space="preserve">Úsek </w:t>
                  </w:r>
                  <w:r w:rsidR="00F07449">
                    <w:t>úpravy silnice III/1042</w:t>
                  </w:r>
                </w:p>
              </w:txbxContent>
            </v:textbox>
          </v:shape>
        </w:pict>
      </w:r>
      <w:r w:rsidR="00FA0DEB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84.6pt;margin-top:119.6pt;width:45.7pt;height:24.75pt;flip:x;z-index:251659264" o:connectortype="straight">
            <v:stroke endarrow="block"/>
          </v:shape>
        </w:pict>
      </w:r>
      <w:r w:rsidR="0086707B">
        <w:rPr>
          <w:noProof/>
          <w:lang w:eastAsia="cs-CZ"/>
        </w:rPr>
        <w:drawing>
          <wp:inline distT="0" distB="0" distL="0" distR="0">
            <wp:extent cx="5760720" cy="3421214"/>
            <wp:effectExtent l="19050" t="0" r="0" b="0"/>
            <wp:docPr id="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1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1D6" w:rsidRDefault="002451D6" w:rsidP="006709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51D6" w:rsidRDefault="002451D6" w:rsidP="006709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0937" w:rsidRPr="002A504A" w:rsidRDefault="00670937" w:rsidP="00AB6D5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A504A">
        <w:rPr>
          <w:rFonts w:ascii="Times New Roman" w:hAnsi="Times New Roman" w:cs="Times New Roman"/>
          <w:b/>
          <w:sz w:val="24"/>
          <w:szCs w:val="24"/>
        </w:rPr>
        <w:t>Základní popis akce:</w:t>
      </w:r>
      <w:r w:rsidRPr="002A50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70937" w:rsidRPr="002A504A" w:rsidRDefault="00670937" w:rsidP="00670937">
      <w:pPr>
        <w:rPr>
          <w:rFonts w:ascii="Times New Roman" w:hAnsi="Times New Roman" w:cs="Times New Roman"/>
          <w:sz w:val="24"/>
          <w:szCs w:val="24"/>
        </w:rPr>
      </w:pPr>
      <w:r w:rsidRPr="002A504A">
        <w:rPr>
          <w:rFonts w:ascii="Times New Roman" w:hAnsi="Times New Roman" w:cs="Times New Roman"/>
          <w:sz w:val="24"/>
          <w:szCs w:val="24"/>
        </w:rPr>
        <w:t xml:space="preserve">Podrobný popis akce a podrobné vymezení předmětu plnění jednotlivých zakázek a veřejných zakázek včetně předpokládané doby jejich realizace (od-do): </w:t>
      </w:r>
    </w:p>
    <w:p w:rsidR="00276E8A" w:rsidRDefault="002451D6" w:rsidP="002451D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2451D6">
        <w:rPr>
          <w:rFonts w:ascii="Times New Roman" w:hAnsi="Times New Roman" w:cs="Times New Roman"/>
          <w:sz w:val="24"/>
          <w:szCs w:val="24"/>
        </w:rPr>
        <w:t>Jedná se o vybudování nové opěrné zdi, zárubní zdi a řešení systému odvodnění v dotčeném úseku komunikace. Zeď je navržena jako železobetonová monolitická průběžná konstrukce, založená na železobetonových pilotách průměru 600 mm v délce cca 360 m. Na koruně zdi je umístěna ŽB římsa se zábradelním svodidlem.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E8A" w:rsidRPr="00276E8A">
        <w:rPr>
          <w:rFonts w:ascii="Times New Roman" w:hAnsi="Times New Roman" w:cs="Times New Roman"/>
          <w:sz w:val="24"/>
          <w:szCs w:val="24"/>
        </w:rPr>
        <w:t xml:space="preserve">Dle </w:t>
      </w:r>
      <w:r w:rsidR="00276E8A" w:rsidRPr="0000246A">
        <w:rPr>
          <w:rFonts w:ascii="Times New Roman" w:hAnsi="Times New Roman" w:cs="Times New Roman"/>
          <w:sz w:val="24"/>
          <w:szCs w:val="24"/>
        </w:rPr>
        <w:t>zpravovan</w:t>
      </w:r>
      <w:r w:rsidR="00276E8A">
        <w:rPr>
          <w:rFonts w:ascii="Times New Roman" w:hAnsi="Times New Roman" w:cs="Times New Roman"/>
          <w:sz w:val="24"/>
          <w:szCs w:val="24"/>
        </w:rPr>
        <w:t>é projektové dokumentace</w:t>
      </w:r>
      <w:r w:rsidR="00276E8A" w:rsidRPr="0000246A">
        <w:rPr>
          <w:rFonts w:ascii="Times New Roman" w:hAnsi="Times New Roman" w:cs="Times New Roman"/>
          <w:sz w:val="24"/>
          <w:szCs w:val="24"/>
        </w:rPr>
        <w:t xml:space="preserve"> firmou </w:t>
      </w:r>
      <w:r w:rsidR="00276E8A">
        <w:rPr>
          <w:rFonts w:ascii="Times New Roman" w:hAnsi="Times New Roman" w:cs="Times New Roman"/>
          <w:sz w:val="24"/>
          <w:szCs w:val="24"/>
        </w:rPr>
        <w:t>Ing. Jiří Sobol, PD</w:t>
      </w:r>
      <w:r w:rsidR="00276E8A" w:rsidRPr="0000246A">
        <w:rPr>
          <w:rFonts w:ascii="Times New Roman" w:hAnsi="Times New Roman" w:cs="Times New Roman"/>
          <w:sz w:val="24"/>
          <w:szCs w:val="24"/>
        </w:rPr>
        <w:t>P</w:t>
      </w:r>
      <w:r w:rsidR="00276E8A">
        <w:rPr>
          <w:rFonts w:ascii="Times New Roman" w:hAnsi="Times New Roman" w:cs="Times New Roman"/>
          <w:sz w:val="24"/>
          <w:szCs w:val="24"/>
        </w:rPr>
        <w:t>S</w:t>
      </w:r>
      <w:r w:rsidR="00276E8A" w:rsidRPr="0000246A">
        <w:rPr>
          <w:rFonts w:ascii="Times New Roman" w:hAnsi="Times New Roman" w:cs="Times New Roman"/>
          <w:sz w:val="24"/>
          <w:szCs w:val="24"/>
        </w:rPr>
        <w:t xml:space="preserve"> z 0</w:t>
      </w:r>
      <w:r w:rsidR="00276E8A">
        <w:rPr>
          <w:rFonts w:ascii="Times New Roman" w:hAnsi="Times New Roman" w:cs="Times New Roman"/>
          <w:sz w:val="24"/>
          <w:szCs w:val="24"/>
        </w:rPr>
        <w:t>2</w:t>
      </w:r>
      <w:r w:rsidR="00276E8A" w:rsidRPr="0000246A">
        <w:rPr>
          <w:rFonts w:ascii="Times New Roman" w:hAnsi="Times New Roman" w:cs="Times New Roman"/>
          <w:sz w:val="24"/>
          <w:szCs w:val="24"/>
        </w:rPr>
        <w:t>/201</w:t>
      </w:r>
      <w:r w:rsidR="00276E8A">
        <w:rPr>
          <w:rFonts w:ascii="Times New Roman" w:hAnsi="Times New Roman" w:cs="Times New Roman"/>
          <w:sz w:val="24"/>
          <w:szCs w:val="24"/>
        </w:rPr>
        <w:t>8</w:t>
      </w:r>
      <w:r w:rsidR="00276E8A" w:rsidRPr="0000246A">
        <w:rPr>
          <w:rFonts w:ascii="Times New Roman" w:hAnsi="Times New Roman" w:cs="Times New Roman"/>
          <w:sz w:val="24"/>
          <w:szCs w:val="24"/>
        </w:rPr>
        <w:t xml:space="preserve">. Stavební povolení č. j.: MUCE </w:t>
      </w:r>
      <w:r w:rsidR="00276E8A">
        <w:rPr>
          <w:rFonts w:ascii="Times New Roman" w:hAnsi="Times New Roman" w:cs="Times New Roman"/>
          <w:sz w:val="24"/>
          <w:szCs w:val="24"/>
        </w:rPr>
        <w:t>71548</w:t>
      </w:r>
      <w:r w:rsidR="00276E8A" w:rsidRPr="0000246A">
        <w:rPr>
          <w:rFonts w:ascii="Times New Roman" w:hAnsi="Times New Roman" w:cs="Times New Roman"/>
          <w:sz w:val="24"/>
          <w:szCs w:val="24"/>
        </w:rPr>
        <w:t>/201</w:t>
      </w:r>
      <w:r w:rsidR="00276E8A">
        <w:rPr>
          <w:rFonts w:ascii="Times New Roman" w:hAnsi="Times New Roman" w:cs="Times New Roman"/>
          <w:sz w:val="24"/>
          <w:szCs w:val="24"/>
        </w:rPr>
        <w:t>7</w:t>
      </w:r>
      <w:r w:rsidR="00276E8A" w:rsidRPr="0000246A">
        <w:rPr>
          <w:rFonts w:ascii="Times New Roman" w:hAnsi="Times New Roman" w:cs="Times New Roman"/>
          <w:sz w:val="24"/>
          <w:szCs w:val="24"/>
        </w:rPr>
        <w:t xml:space="preserve"> OSU vydané dne </w:t>
      </w:r>
      <w:r w:rsidR="00276E8A">
        <w:rPr>
          <w:rFonts w:ascii="Times New Roman" w:hAnsi="Times New Roman" w:cs="Times New Roman"/>
          <w:sz w:val="24"/>
          <w:szCs w:val="24"/>
        </w:rPr>
        <w:t>30</w:t>
      </w:r>
      <w:r w:rsidR="00276E8A" w:rsidRPr="0000246A">
        <w:rPr>
          <w:rFonts w:ascii="Times New Roman" w:hAnsi="Times New Roman" w:cs="Times New Roman"/>
          <w:sz w:val="24"/>
          <w:szCs w:val="24"/>
        </w:rPr>
        <w:t>. 11. 201</w:t>
      </w:r>
      <w:r w:rsidR="00276E8A">
        <w:rPr>
          <w:rFonts w:ascii="Times New Roman" w:hAnsi="Times New Roman" w:cs="Times New Roman"/>
          <w:sz w:val="24"/>
          <w:szCs w:val="24"/>
        </w:rPr>
        <w:t>7</w:t>
      </w:r>
      <w:r w:rsidR="00276E8A" w:rsidRPr="0000246A">
        <w:rPr>
          <w:rFonts w:ascii="Times New Roman" w:hAnsi="Times New Roman" w:cs="Times New Roman"/>
          <w:sz w:val="24"/>
          <w:szCs w:val="24"/>
        </w:rPr>
        <w:t>, Odborem stavební úřad - oddělením dopravy a správy komunikací Městského úřadu Černošice</w:t>
      </w:r>
      <w:r w:rsidR="002951E1">
        <w:rPr>
          <w:rFonts w:ascii="Times New Roman" w:hAnsi="Times New Roman" w:cs="Times New Roman"/>
          <w:sz w:val="24"/>
          <w:szCs w:val="24"/>
        </w:rPr>
        <w:t>, prodloužení č. j.: MUCE 10164/2020 OSU ze dne 7.2.2020</w:t>
      </w:r>
      <w:r w:rsidR="00276E8A" w:rsidRPr="0000246A">
        <w:rPr>
          <w:rFonts w:ascii="Times New Roman" w:hAnsi="Times New Roman" w:cs="Times New Roman"/>
          <w:sz w:val="24"/>
          <w:szCs w:val="24"/>
        </w:rPr>
        <w:t>.</w:t>
      </w:r>
    </w:p>
    <w:p w:rsidR="002451D6" w:rsidRPr="00276E8A" w:rsidRDefault="002451D6" w:rsidP="002451D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2451D6" w:rsidRDefault="002451D6" w:rsidP="00276E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1D6" w:rsidRDefault="002451D6" w:rsidP="00276E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E8A" w:rsidRPr="00276E8A" w:rsidRDefault="00276E8A" w:rsidP="00AB6D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E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Technický popis stávajících objektů: </w:t>
      </w:r>
    </w:p>
    <w:p w:rsidR="0000246A" w:rsidRDefault="0000246A" w:rsidP="00002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40B">
        <w:rPr>
          <w:rFonts w:ascii="Times New Roman" w:hAnsi="Times New Roman" w:cs="Times New Roman"/>
          <w:sz w:val="24"/>
          <w:szCs w:val="24"/>
        </w:rPr>
        <w:t>Silnice v I</w:t>
      </w:r>
      <w:r>
        <w:rPr>
          <w:rFonts w:ascii="Times New Roman" w:hAnsi="Times New Roman" w:cs="Times New Roman"/>
          <w:sz w:val="24"/>
          <w:szCs w:val="24"/>
        </w:rPr>
        <w:t>II/1042 se nachází na území katastrů</w:t>
      </w:r>
      <w:r w:rsidRPr="001324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Okrouhlo a Petrov u Prahy. Těleso silnice </w:t>
      </w:r>
      <w:r w:rsidRPr="0013240B">
        <w:rPr>
          <w:rFonts w:ascii="Times New Roman" w:hAnsi="Times New Roman" w:cs="Times New Roman"/>
          <w:sz w:val="24"/>
          <w:szCs w:val="24"/>
        </w:rPr>
        <w:t>je v</w:t>
      </w:r>
      <w:r>
        <w:rPr>
          <w:rFonts w:ascii="Times New Roman" w:hAnsi="Times New Roman" w:cs="Times New Roman"/>
          <w:sz w:val="24"/>
          <w:szCs w:val="24"/>
        </w:rPr>
        <w:t>ystavěna v zářezu ve svahu s absencí silničního příkopu. Silnice v předmětném úseku  klesá k Zahořanskému potoku</w:t>
      </w:r>
      <w:r w:rsidRPr="0013240B">
        <w:rPr>
          <w:rFonts w:ascii="Times New Roman" w:hAnsi="Times New Roman" w:cs="Times New Roman"/>
          <w:sz w:val="24"/>
          <w:szCs w:val="24"/>
        </w:rPr>
        <w:t>.</w:t>
      </w:r>
    </w:p>
    <w:p w:rsidR="00C659F3" w:rsidRDefault="00C659F3" w:rsidP="00002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240B">
        <w:rPr>
          <w:rFonts w:ascii="Times New Roman" w:hAnsi="Times New Roman" w:cs="Times New Roman"/>
          <w:sz w:val="24"/>
          <w:szCs w:val="24"/>
        </w:rPr>
        <w:t>Současný sta</w:t>
      </w:r>
      <w:r>
        <w:rPr>
          <w:rFonts w:ascii="Times New Roman" w:hAnsi="Times New Roman" w:cs="Times New Roman"/>
          <w:sz w:val="24"/>
          <w:szCs w:val="24"/>
        </w:rPr>
        <w:t>v je takový, že při intenzivnějších dešťových srážkách voda stéká po vozovce a teče přes hranu vozovky do prostoru svahu pod silnicí. Dešťovou vodu na vozovce je snížena bezpečnost sil. provozu a dále dochází k odplavování svahu pod tělesem silnice. Silnice v předmětném úseku již místy nemá krajnici, hrana svahu se nachází na hraně živičné části silnice.</w:t>
      </w:r>
    </w:p>
    <w:p w:rsidR="00276E8A" w:rsidRDefault="00276E8A" w:rsidP="006709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937" w:rsidRPr="009B4152" w:rsidRDefault="00670937" w:rsidP="00AB6D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152">
        <w:rPr>
          <w:rFonts w:ascii="Times New Roman" w:hAnsi="Times New Roman" w:cs="Times New Roman"/>
          <w:b/>
          <w:sz w:val="24"/>
          <w:szCs w:val="24"/>
        </w:rPr>
        <w:t xml:space="preserve">Technický popis: </w:t>
      </w:r>
    </w:p>
    <w:p w:rsidR="00670937" w:rsidRDefault="00B655A2" w:rsidP="006709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246A">
        <w:rPr>
          <w:rFonts w:ascii="Times New Roman" w:hAnsi="Times New Roman" w:cs="Times New Roman"/>
          <w:sz w:val="24"/>
          <w:szCs w:val="24"/>
        </w:rPr>
        <w:t>řízení opěrné zdi v délce cca 36</w:t>
      </w:r>
      <w:r>
        <w:rPr>
          <w:rFonts w:ascii="Times New Roman" w:hAnsi="Times New Roman" w:cs="Times New Roman"/>
          <w:sz w:val="24"/>
          <w:szCs w:val="24"/>
        </w:rPr>
        <w:t>0</w:t>
      </w:r>
      <w:r w:rsidR="00670937" w:rsidRPr="0013240B">
        <w:rPr>
          <w:rFonts w:ascii="Times New Roman" w:hAnsi="Times New Roman" w:cs="Times New Roman"/>
          <w:sz w:val="24"/>
          <w:szCs w:val="24"/>
        </w:rPr>
        <w:t xml:space="preserve"> m. </w:t>
      </w:r>
      <w:r w:rsidR="0000246A">
        <w:rPr>
          <w:rFonts w:ascii="Times New Roman" w:hAnsi="Times New Roman" w:cs="Times New Roman"/>
          <w:sz w:val="24"/>
          <w:szCs w:val="24"/>
        </w:rPr>
        <w:t xml:space="preserve">Konstrukce zdi je navržena z monolitického železového betonu, představuje průběžný dřík konstantní výšky 1,0 m a tl. 0,9 m, založený na ŽB pilotách průměru 600 mm. Dřík je </w:t>
      </w:r>
      <w:r w:rsidR="00CE14A7">
        <w:rPr>
          <w:rFonts w:ascii="Times New Roman" w:hAnsi="Times New Roman" w:cs="Times New Roman"/>
          <w:sz w:val="24"/>
          <w:szCs w:val="24"/>
        </w:rPr>
        <w:t>dilatačními</w:t>
      </w:r>
      <w:r w:rsidR="0000246A">
        <w:rPr>
          <w:rFonts w:ascii="Times New Roman" w:hAnsi="Times New Roman" w:cs="Times New Roman"/>
          <w:sz w:val="24"/>
          <w:szCs w:val="24"/>
        </w:rPr>
        <w:t xml:space="preserve"> spárami rozdělen na úseky dl. 18,0 m. Piloty dl. 6,0 m jsou navrženy v osových vzdálenostech po 3,0 m a jejich paty budou vetknuty do hornin tř. R4. Ve více exponovaných úsecích zdi jsou piloty po 1,5 m – viz dokumentace.</w:t>
      </w:r>
    </w:p>
    <w:p w:rsidR="001A2723" w:rsidRPr="001A2723" w:rsidRDefault="001A2723" w:rsidP="001A272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2723">
        <w:rPr>
          <w:rFonts w:ascii="Times New Roman" w:hAnsi="Times New Roman" w:cs="Times New Roman"/>
          <w:sz w:val="24"/>
          <w:szCs w:val="24"/>
        </w:rPr>
        <w:t>Na pravé straně vozovky</w:t>
      </w:r>
      <w:r w:rsidRPr="001A27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2723">
        <w:rPr>
          <w:rFonts w:ascii="Times New Roman" w:hAnsi="Times New Roman" w:cs="Times New Roman"/>
          <w:sz w:val="24"/>
          <w:szCs w:val="24"/>
        </w:rPr>
        <w:t>(ke svahu) je navržen nový silniční příkop, prostor pro příkop zajištěn novou zárubní zdí proměnné výšky z prefabrikovaných svahovek. Z příkopu je voda ve vzdálenostech po cca 75 m (v posledním úseku po cca 80 m) odvedena pomocí vtokových jímek s mřížemi a novými příčnými trubními propustky na svah vlevo pod komunikaci.</w:t>
      </w:r>
    </w:p>
    <w:p w:rsidR="00DC0F05" w:rsidRPr="00DC0F05" w:rsidRDefault="00DC0F05" w:rsidP="000B5BD9">
      <w:pPr>
        <w:pStyle w:val="Nzev"/>
        <w:spacing w:before="120"/>
        <w:jc w:val="both"/>
        <w:rPr>
          <w:b w:val="0"/>
          <w:sz w:val="24"/>
          <w:u w:val="none"/>
        </w:rPr>
      </w:pPr>
      <w:r w:rsidRPr="00DC0F05">
        <w:rPr>
          <w:b w:val="0"/>
          <w:sz w:val="24"/>
          <w:u w:val="none"/>
        </w:rPr>
        <w:t>Zatřídění</w:t>
      </w:r>
      <w:r>
        <w:rPr>
          <w:b w:val="0"/>
          <w:sz w:val="24"/>
          <w:u w:val="none"/>
        </w:rPr>
        <w:t xml:space="preserve"> asfaltových směsí dle Vyhl. 130/2019 Sb. je prováděno v režii KSÚS SK a dle výsledků bude zhotovitel informován jak nakládat s tímto materiálem.</w:t>
      </w:r>
      <w:r w:rsidRPr="00DC0F05">
        <w:rPr>
          <w:b w:val="0"/>
          <w:sz w:val="24"/>
          <w:u w:val="none"/>
        </w:rPr>
        <w:t xml:space="preserve"> </w:t>
      </w:r>
    </w:p>
    <w:p w:rsidR="000B5BD9" w:rsidRPr="000B5BD9" w:rsidRDefault="000B5BD9" w:rsidP="000B5BD9">
      <w:pPr>
        <w:pStyle w:val="Nzev"/>
        <w:spacing w:before="120"/>
        <w:jc w:val="both"/>
        <w:rPr>
          <w:b w:val="0"/>
          <w:sz w:val="24"/>
        </w:rPr>
      </w:pPr>
      <w:r w:rsidRPr="000B5BD9">
        <w:rPr>
          <w:b w:val="0"/>
          <w:sz w:val="24"/>
        </w:rPr>
        <w:t>Po ukončení stavby provést geodetické zaměření stavby a oddělení staveb ve vlastnictví Středočeského kraje.</w:t>
      </w:r>
    </w:p>
    <w:p w:rsidR="000B5BD9" w:rsidRPr="000B5BD9" w:rsidRDefault="000B5BD9" w:rsidP="000B5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BD9" w:rsidRPr="000B5BD9" w:rsidRDefault="000B5BD9" w:rsidP="000B5BD9">
      <w:pPr>
        <w:jc w:val="both"/>
        <w:rPr>
          <w:rFonts w:ascii="Times New Roman" w:hAnsi="Times New Roman" w:cs="Times New Roman"/>
          <w:sz w:val="24"/>
          <w:szCs w:val="24"/>
        </w:rPr>
      </w:pPr>
      <w:r w:rsidRPr="000B5BD9">
        <w:rPr>
          <w:rFonts w:ascii="Times New Roman" w:hAnsi="Times New Roman" w:cs="Times New Roman"/>
          <w:sz w:val="24"/>
          <w:szCs w:val="24"/>
        </w:rPr>
        <w:t xml:space="preserve">Oprava bude prováděna při úplném omezení dopravy. Součástí plnění je DIO – dopravní opatření vč. jeho zajištění a provedení dle uvedení v PD. </w:t>
      </w:r>
    </w:p>
    <w:p w:rsidR="00670937" w:rsidRPr="009B4152" w:rsidRDefault="00670937" w:rsidP="000B5BD9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  <w:r w:rsidRPr="009B4152">
        <w:rPr>
          <w:rFonts w:ascii="Times New Roman" w:hAnsi="Times New Roman" w:cs="Times New Roman"/>
          <w:b/>
          <w:sz w:val="24"/>
          <w:szCs w:val="24"/>
        </w:rPr>
        <w:t xml:space="preserve">Termín realizace: </w:t>
      </w:r>
      <w:r w:rsidR="000B5BD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B4152">
        <w:rPr>
          <w:rFonts w:ascii="Times New Roman" w:hAnsi="Times New Roman" w:cs="Times New Roman"/>
          <w:sz w:val="24"/>
          <w:szCs w:val="24"/>
        </w:rPr>
        <w:t>předpokl</w:t>
      </w:r>
      <w:r w:rsidR="000B5BD9">
        <w:rPr>
          <w:rFonts w:ascii="Times New Roman" w:hAnsi="Times New Roman" w:cs="Times New Roman"/>
          <w:sz w:val="24"/>
          <w:szCs w:val="24"/>
        </w:rPr>
        <w:t>á</w:t>
      </w:r>
      <w:r w:rsidRPr="009B4152">
        <w:rPr>
          <w:rFonts w:ascii="Times New Roman" w:hAnsi="Times New Roman" w:cs="Times New Roman"/>
          <w:sz w:val="24"/>
          <w:szCs w:val="24"/>
        </w:rPr>
        <w:t>d</w:t>
      </w:r>
      <w:r w:rsidR="000B5BD9">
        <w:rPr>
          <w:rFonts w:ascii="Times New Roman" w:hAnsi="Times New Roman" w:cs="Times New Roman"/>
          <w:sz w:val="24"/>
          <w:szCs w:val="24"/>
        </w:rPr>
        <w:t>aná doba výstavby 3 měsíce</w:t>
      </w:r>
      <w:r w:rsidRPr="009B4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937" w:rsidRPr="009B4152" w:rsidRDefault="00670937" w:rsidP="006709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152">
        <w:rPr>
          <w:rFonts w:ascii="Times New Roman" w:hAnsi="Times New Roman" w:cs="Times New Roman"/>
          <w:sz w:val="24"/>
          <w:szCs w:val="24"/>
        </w:rPr>
        <w:tab/>
      </w:r>
    </w:p>
    <w:p w:rsidR="00670937" w:rsidRPr="009B4152" w:rsidRDefault="00670937" w:rsidP="00AB6D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152">
        <w:rPr>
          <w:rFonts w:ascii="Times New Roman" w:hAnsi="Times New Roman" w:cs="Times New Roman"/>
          <w:b/>
          <w:sz w:val="24"/>
          <w:szCs w:val="24"/>
        </w:rPr>
        <w:t>Kontakty:</w:t>
      </w:r>
    </w:p>
    <w:p w:rsidR="00670937" w:rsidRPr="009B4152" w:rsidRDefault="00670937" w:rsidP="006709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152">
        <w:rPr>
          <w:rFonts w:ascii="Times New Roman" w:hAnsi="Times New Roman" w:cs="Times New Roman"/>
          <w:b/>
          <w:sz w:val="24"/>
          <w:szCs w:val="24"/>
        </w:rPr>
        <w:t>Oblast Kladno</w:t>
      </w:r>
    </w:p>
    <w:p w:rsidR="00670937" w:rsidRPr="009B4152" w:rsidRDefault="00670937" w:rsidP="00670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Karel Motal</w:t>
      </w:r>
      <w:r w:rsidRPr="009B4152">
        <w:rPr>
          <w:rFonts w:ascii="Times New Roman" w:hAnsi="Times New Roman" w:cs="Times New Roman"/>
          <w:sz w:val="24"/>
          <w:szCs w:val="24"/>
        </w:rPr>
        <w:t>, vedoucí TSÚ, oblast Kladno, mobil: 7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9B415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9B415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384</w:t>
      </w:r>
      <w:r w:rsidRPr="009B4152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9" w:history="1">
        <w:r w:rsidRPr="003A34C6">
          <w:rPr>
            <w:rStyle w:val="Hypertextovodkaz"/>
            <w:rFonts w:ascii="Times New Roman" w:hAnsi="Times New Roman" w:cs="Times New Roman"/>
            <w:sz w:val="24"/>
            <w:szCs w:val="24"/>
          </w:rPr>
          <w:t>karel.motal@ksus.cz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415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70937" w:rsidRPr="009B4152" w:rsidRDefault="002951E1" w:rsidP="006709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Šarka Balážová</w:t>
      </w:r>
      <w:r w:rsidR="00670937" w:rsidRPr="009B4152">
        <w:rPr>
          <w:rFonts w:ascii="Times New Roman" w:hAnsi="Times New Roman" w:cs="Times New Roman"/>
          <w:sz w:val="24"/>
          <w:szCs w:val="24"/>
        </w:rPr>
        <w:t>, silniční t</w:t>
      </w:r>
      <w:r>
        <w:rPr>
          <w:rFonts w:ascii="Times New Roman" w:hAnsi="Times New Roman" w:cs="Times New Roman"/>
          <w:sz w:val="24"/>
          <w:szCs w:val="24"/>
        </w:rPr>
        <w:t>echnik, oblast Kladno, mobil: 607</w:t>
      </w:r>
      <w:r w:rsidR="00670937" w:rsidRPr="009B415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584</w:t>
      </w:r>
      <w:r w:rsidR="00670937" w:rsidRPr="009B41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721</w:t>
      </w:r>
      <w:r w:rsidR="00670937" w:rsidRPr="009B4152"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10" w:history="1">
        <w:r w:rsidRPr="008D48FC">
          <w:rPr>
            <w:rStyle w:val="Hypertextovodkaz"/>
            <w:rFonts w:ascii="Times New Roman" w:hAnsi="Times New Roman" w:cs="Times New Roman"/>
            <w:sz w:val="24"/>
            <w:szCs w:val="24"/>
          </w:rPr>
          <w:t>sarka.balazova@ksus.cz</w:t>
        </w:r>
      </w:hyperlink>
      <w:r w:rsidR="00670937" w:rsidRPr="009B41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937" w:rsidRPr="009B4152" w:rsidRDefault="00670937" w:rsidP="0067093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152">
        <w:rPr>
          <w:rFonts w:ascii="Times New Roman" w:hAnsi="Times New Roman" w:cs="Times New Roman"/>
          <w:bCs/>
          <w:sz w:val="24"/>
          <w:szCs w:val="24"/>
        </w:rPr>
        <w:t xml:space="preserve">Krajská správa a údržba silnic Středočeského kraje, příspěvková organizace, Zborovská 11, 150 21 Praha 5 </w:t>
      </w:r>
    </w:p>
    <w:p w:rsidR="002451D6" w:rsidRDefault="002451D6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14CD" w:rsidRDefault="00B714CD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B5BD9">
        <w:rPr>
          <w:rFonts w:ascii="Times New Roman" w:hAnsi="Times New Roman" w:cs="Times New Roman"/>
          <w:b/>
          <w:sz w:val="24"/>
          <w:szCs w:val="24"/>
        </w:rPr>
        <w:t>Foto:</w:t>
      </w:r>
    </w:p>
    <w:p w:rsidR="00AB6D51" w:rsidRDefault="00AB6D51" w:rsidP="00C659F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1076" w:rsidRDefault="0086707B" w:rsidP="000B5BD9">
      <w:pPr>
        <w:jc w:val="center"/>
      </w:pPr>
      <w:r>
        <w:rPr>
          <w:noProof/>
          <w:lang w:eastAsia="cs-CZ"/>
        </w:rPr>
        <w:drawing>
          <wp:inline distT="0" distB="0" distL="0" distR="0">
            <wp:extent cx="4710430" cy="4105275"/>
            <wp:effectExtent l="0" t="0" r="0" b="0"/>
            <wp:docPr id="5" name="obrázek 4" descr="C:\Users\km1\AppData\Local\Microsoft\Windows\Temporary Internet Files\Content.Outlook\195C8JN0\IMG_20160128_153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m1\AppData\Local\Microsoft\Windows\Temporary Internet Files\Content.Outlook\195C8JN0\IMG_20160128_1532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605" cy="412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1076" w:rsidSect="00691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DEB" w:rsidRDefault="00FA0DEB" w:rsidP="00BE2DBD">
      <w:pPr>
        <w:spacing w:after="0" w:line="240" w:lineRule="auto"/>
      </w:pPr>
      <w:r>
        <w:separator/>
      </w:r>
    </w:p>
  </w:endnote>
  <w:endnote w:type="continuationSeparator" w:id="0">
    <w:p w:rsidR="00FA0DEB" w:rsidRDefault="00FA0DEB" w:rsidP="00BE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DEB" w:rsidRDefault="00FA0DEB" w:rsidP="00BE2DBD">
      <w:pPr>
        <w:spacing w:after="0" w:line="240" w:lineRule="auto"/>
      </w:pPr>
      <w:r>
        <w:separator/>
      </w:r>
    </w:p>
  </w:footnote>
  <w:footnote w:type="continuationSeparator" w:id="0">
    <w:p w:rsidR="00FA0DEB" w:rsidRDefault="00FA0DEB" w:rsidP="00BE2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52134"/>
    <w:multiLevelType w:val="hybridMultilevel"/>
    <w:tmpl w:val="153AC188"/>
    <w:lvl w:ilvl="0" w:tplc="E00A834A">
      <w:numFmt w:val="bullet"/>
      <w:lvlText w:val="-"/>
      <w:lvlJc w:val="left"/>
      <w:pPr>
        <w:ind w:left="237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BC9"/>
    <w:rsid w:val="0000246A"/>
    <w:rsid w:val="00020C10"/>
    <w:rsid w:val="00040B3C"/>
    <w:rsid w:val="000526D3"/>
    <w:rsid w:val="000A7925"/>
    <w:rsid w:val="000B5BD9"/>
    <w:rsid w:val="000B6BF4"/>
    <w:rsid w:val="00124F30"/>
    <w:rsid w:val="001269B6"/>
    <w:rsid w:val="00152510"/>
    <w:rsid w:val="00165595"/>
    <w:rsid w:val="001A1E85"/>
    <w:rsid w:val="001A2723"/>
    <w:rsid w:val="001B42DB"/>
    <w:rsid w:val="00220D16"/>
    <w:rsid w:val="002451D6"/>
    <w:rsid w:val="0024664D"/>
    <w:rsid w:val="00276E8A"/>
    <w:rsid w:val="00281709"/>
    <w:rsid w:val="002951E1"/>
    <w:rsid w:val="002F63D0"/>
    <w:rsid w:val="00303885"/>
    <w:rsid w:val="00315919"/>
    <w:rsid w:val="00316D13"/>
    <w:rsid w:val="00316DB3"/>
    <w:rsid w:val="003337CF"/>
    <w:rsid w:val="00345C28"/>
    <w:rsid w:val="00357EB3"/>
    <w:rsid w:val="00391CF7"/>
    <w:rsid w:val="003A2749"/>
    <w:rsid w:val="003B2AD7"/>
    <w:rsid w:val="003D08D7"/>
    <w:rsid w:val="004454DD"/>
    <w:rsid w:val="004D1127"/>
    <w:rsid w:val="005020FD"/>
    <w:rsid w:val="00547527"/>
    <w:rsid w:val="00547A5F"/>
    <w:rsid w:val="00571332"/>
    <w:rsid w:val="005E278A"/>
    <w:rsid w:val="00647919"/>
    <w:rsid w:val="00670937"/>
    <w:rsid w:val="00691F20"/>
    <w:rsid w:val="006930FE"/>
    <w:rsid w:val="006E5B91"/>
    <w:rsid w:val="006F2754"/>
    <w:rsid w:val="00713BC9"/>
    <w:rsid w:val="0077294B"/>
    <w:rsid w:val="0079122A"/>
    <w:rsid w:val="007E6E89"/>
    <w:rsid w:val="007E7EAC"/>
    <w:rsid w:val="007F0CDF"/>
    <w:rsid w:val="00846A08"/>
    <w:rsid w:val="00862BF1"/>
    <w:rsid w:val="0086707B"/>
    <w:rsid w:val="008A64E9"/>
    <w:rsid w:val="00963BD0"/>
    <w:rsid w:val="009A1EE4"/>
    <w:rsid w:val="009B00F0"/>
    <w:rsid w:val="009E1076"/>
    <w:rsid w:val="00A25CCB"/>
    <w:rsid w:val="00AA3D08"/>
    <w:rsid w:val="00AB5483"/>
    <w:rsid w:val="00AB6D51"/>
    <w:rsid w:val="00B406F7"/>
    <w:rsid w:val="00B60CFE"/>
    <w:rsid w:val="00B655A2"/>
    <w:rsid w:val="00B714CD"/>
    <w:rsid w:val="00B96325"/>
    <w:rsid w:val="00B96ACC"/>
    <w:rsid w:val="00BE2DBD"/>
    <w:rsid w:val="00BF5E2E"/>
    <w:rsid w:val="00C21A74"/>
    <w:rsid w:val="00C6390D"/>
    <w:rsid w:val="00C659F3"/>
    <w:rsid w:val="00CC187A"/>
    <w:rsid w:val="00CC4A9F"/>
    <w:rsid w:val="00CE14A7"/>
    <w:rsid w:val="00D617EE"/>
    <w:rsid w:val="00D66878"/>
    <w:rsid w:val="00DC0F05"/>
    <w:rsid w:val="00DC7C1F"/>
    <w:rsid w:val="00E87B94"/>
    <w:rsid w:val="00EA7C51"/>
    <w:rsid w:val="00EB7EEA"/>
    <w:rsid w:val="00F020F4"/>
    <w:rsid w:val="00F07449"/>
    <w:rsid w:val="00F70607"/>
    <w:rsid w:val="00FA0DEB"/>
    <w:rsid w:val="00FA211B"/>
    <w:rsid w:val="00FB221E"/>
    <w:rsid w:val="00FC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0390406F"/>
  <w15:docId w15:val="{90AF9D87-2607-48B2-958B-8AC7F328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1F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3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BC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E2DB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BE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E2DBD"/>
  </w:style>
  <w:style w:type="paragraph" w:styleId="Zpat">
    <w:name w:val="footer"/>
    <w:basedOn w:val="Normln"/>
    <w:link w:val="ZpatChar"/>
    <w:uiPriority w:val="99"/>
    <w:semiHidden/>
    <w:unhideWhenUsed/>
    <w:rsid w:val="00BE2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E2DBD"/>
  </w:style>
  <w:style w:type="paragraph" w:styleId="Nzev">
    <w:name w:val="Title"/>
    <w:basedOn w:val="Normln"/>
    <w:link w:val="NzevChar"/>
    <w:qFormat/>
    <w:rsid w:val="006709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70937"/>
    <w:rPr>
      <w:rFonts w:ascii="Times New Roman" w:eastAsia="Times New Roman" w:hAnsi="Times New Roman" w:cs="Times New Roman"/>
      <w:b/>
      <w:sz w:val="32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6709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sarka.balazova@ksu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el.motal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37687-05DB-4BCE-907D-4048486D8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roman.stary</dc:creator>
  <cp:lastModifiedBy>Ladislav Bak</cp:lastModifiedBy>
  <cp:revision>17</cp:revision>
  <cp:lastPrinted>2019-02-06T09:42:00Z</cp:lastPrinted>
  <dcterms:created xsi:type="dcterms:W3CDTF">2016-05-25T12:35:00Z</dcterms:created>
  <dcterms:modified xsi:type="dcterms:W3CDTF">2020-02-20T10:03:00Z</dcterms:modified>
</cp:coreProperties>
</file>