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D4" w:rsidRDefault="00281BD4" w:rsidP="005139BE">
      <w:pPr>
        <w:pStyle w:val="Nzev"/>
        <w:spacing w:line="360" w:lineRule="auto"/>
        <w:rPr>
          <w:sz w:val="32"/>
          <w:szCs w:val="32"/>
        </w:rPr>
      </w:pPr>
      <w:r w:rsidRPr="00330C02">
        <w:rPr>
          <w:sz w:val="32"/>
          <w:szCs w:val="32"/>
        </w:rPr>
        <w:t>KUPNÍ SMLOUVA</w:t>
      </w:r>
    </w:p>
    <w:p w:rsidR="00AE30B2" w:rsidRPr="00AE30B2" w:rsidRDefault="00AE30B2" w:rsidP="00AE30B2">
      <w:pPr>
        <w:pStyle w:val="Nzev"/>
        <w:spacing w:line="360" w:lineRule="auto"/>
        <w:rPr>
          <w:rFonts w:ascii="Times" w:hAnsi="Times"/>
          <w:smallCaps w:val="0"/>
          <w:szCs w:val="28"/>
        </w:rPr>
      </w:pPr>
      <w:r w:rsidRPr="00AE30B2">
        <w:rPr>
          <w:rFonts w:ascii="Times" w:hAnsi="Times" w:hint="eastAsia"/>
          <w:smallCaps w:val="0"/>
          <w:szCs w:val="28"/>
        </w:rPr>
        <w:t>Č</w:t>
      </w:r>
      <w:r>
        <w:rPr>
          <w:rFonts w:ascii="Times" w:hAnsi="Times"/>
          <w:smallCaps w:val="0"/>
          <w:szCs w:val="28"/>
        </w:rPr>
        <w:t>.</w:t>
      </w:r>
      <w:r w:rsidRPr="00AE30B2">
        <w:rPr>
          <w:rFonts w:ascii="Times" w:hAnsi="Times"/>
          <w:smallCaps w:val="0"/>
          <w:szCs w:val="28"/>
        </w:rPr>
        <w:t xml:space="preserve"> smlouvy kupujícího: S/</w:t>
      </w:r>
      <w:proofErr w:type="spellStart"/>
      <w:r w:rsidRPr="00AE30B2">
        <w:rPr>
          <w:rFonts w:ascii="Times" w:hAnsi="Times"/>
          <w:smallCaps w:val="0"/>
          <w:szCs w:val="28"/>
        </w:rPr>
        <w:t>xxxx</w:t>
      </w:r>
      <w:proofErr w:type="spellEnd"/>
      <w:r w:rsidRPr="00AE30B2">
        <w:rPr>
          <w:rFonts w:ascii="Times" w:hAnsi="Times"/>
          <w:smallCaps w:val="0"/>
          <w:szCs w:val="28"/>
        </w:rPr>
        <w:t>/00069892/2019</w:t>
      </w:r>
    </w:p>
    <w:p w:rsidR="00AE30B2" w:rsidRPr="00AE30B2" w:rsidRDefault="00AE30B2" w:rsidP="00AE30B2">
      <w:pPr>
        <w:pStyle w:val="Nzev"/>
        <w:spacing w:line="360" w:lineRule="auto"/>
        <w:jc w:val="left"/>
        <w:rPr>
          <w:rFonts w:ascii="Times" w:hAnsi="Times"/>
          <w:smallCaps w:val="0"/>
          <w:szCs w:val="28"/>
        </w:rPr>
      </w:pPr>
      <w:r>
        <w:rPr>
          <w:rFonts w:ascii="Times" w:hAnsi="Times"/>
          <w:smallCaps w:val="0"/>
          <w:szCs w:val="28"/>
        </w:rPr>
        <w:t xml:space="preserve">                        </w:t>
      </w:r>
      <w:r>
        <w:rPr>
          <w:rFonts w:ascii="Times" w:hAnsi="Times" w:hint="eastAsia"/>
          <w:smallCaps w:val="0"/>
          <w:szCs w:val="28"/>
        </w:rPr>
        <w:t>Č</w:t>
      </w:r>
      <w:r>
        <w:rPr>
          <w:rFonts w:ascii="Times" w:hAnsi="Times"/>
          <w:smallCaps w:val="0"/>
          <w:szCs w:val="28"/>
        </w:rPr>
        <w:t>.</w:t>
      </w:r>
      <w:r w:rsidRPr="00AE30B2">
        <w:rPr>
          <w:rFonts w:ascii="Times" w:hAnsi="Times"/>
          <w:smallCaps w:val="0"/>
          <w:szCs w:val="28"/>
        </w:rPr>
        <w:t xml:space="preserve"> smlouvy prodávajícího:</w:t>
      </w:r>
      <w:r>
        <w:rPr>
          <w:rFonts w:ascii="Times" w:hAnsi="Times"/>
          <w:smallCaps w:val="0"/>
          <w:szCs w:val="28"/>
        </w:rPr>
        <w:t xml:space="preserve">   </w:t>
      </w:r>
    </w:p>
    <w:p w:rsidR="005139BE" w:rsidRPr="00330C02" w:rsidRDefault="005139BE" w:rsidP="005139BE">
      <w:pPr>
        <w:pStyle w:val="Nzev"/>
        <w:spacing w:line="360" w:lineRule="auto"/>
        <w:rPr>
          <w:sz w:val="24"/>
          <w:szCs w:val="24"/>
        </w:rPr>
      </w:pPr>
    </w:p>
    <w:p w:rsidR="00281BD4" w:rsidRPr="00330C02" w:rsidRDefault="00281BD4" w:rsidP="00281BD4">
      <w:pPr>
        <w:pStyle w:val="Nadpis1"/>
        <w:jc w:val="left"/>
        <w:rPr>
          <w:b/>
          <w:sz w:val="24"/>
          <w:szCs w:val="24"/>
        </w:rPr>
      </w:pPr>
      <w:r w:rsidRPr="00330C02">
        <w:rPr>
          <w:b/>
          <w:sz w:val="24"/>
          <w:szCs w:val="24"/>
        </w:rPr>
        <w:t>Smluvní strany:</w:t>
      </w:r>
    </w:p>
    <w:p w:rsidR="00281BD4" w:rsidRPr="00330C02" w:rsidRDefault="00281BD4" w:rsidP="00281BD4">
      <w:pPr>
        <w:rPr>
          <w:b/>
          <w:szCs w:val="24"/>
        </w:rPr>
      </w:pPr>
    </w:p>
    <w:p w:rsidR="00281BD4" w:rsidRPr="007807FB" w:rsidRDefault="007807FB" w:rsidP="00281BD4">
      <w:pPr>
        <w:tabs>
          <w:tab w:val="left" w:pos="284"/>
        </w:tabs>
        <w:rPr>
          <w:b/>
          <w:szCs w:val="24"/>
        </w:rPr>
      </w:pPr>
      <w:r>
        <w:rPr>
          <w:b/>
          <w:szCs w:val="24"/>
        </w:rPr>
        <w:t xml:space="preserve">Středočeská </w:t>
      </w:r>
      <w:r w:rsidRPr="007807FB">
        <w:rPr>
          <w:b/>
          <w:szCs w:val="24"/>
        </w:rPr>
        <w:t>vědecká knihovna v Kladně, příspěvková organizace</w:t>
      </w:r>
    </w:p>
    <w:p w:rsidR="00281BD4" w:rsidRPr="007807FB" w:rsidRDefault="002C686E" w:rsidP="00281BD4">
      <w:pPr>
        <w:tabs>
          <w:tab w:val="left" w:pos="284"/>
        </w:tabs>
        <w:rPr>
          <w:szCs w:val="24"/>
        </w:rPr>
      </w:pPr>
      <w:r w:rsidRPr="007807FB">
        <w:rPr>
          <w:szCs w:val="24"/>
        </w:rPr>
        <w:t xml:space="preserve">se sídlem: </w:t>
      </w:r>
      <w:r w:rsidR="007807FB" w:rsidRPr="007807FB">
        <w:rPr>
          <w:color w:val="221F1F"/>
          <w:szCs w:val="24"/>
        </w:rPr>
        <w:t>Gen. Klapálka 1641, 272 01  Kladno</w:t>
      </w:r>
    </w:p>
    <w:p w:rsidR="00281BD4" w:rsidRPr="007807FB" w:rsidRDefault="002C686E" w:rsidP="00281BD4">
      <w:pPr>
        <w:tabs>
          <w:tab w:val="left" w:pos="284"/>
        </w:tabs>
        <w:ind w:left="2835" w:hanging="2835"/>
        <w:rPr>
          <w:szCs w:val="24"/>
        </w:rPr>
      </w:pPr>
      <w:r w:rsidRPr="007807FB">
        <w:rPr>
          <w:szCs w:val="24"/>
        </w:rPr>
        <w:t xml:space="preserve">zastoupeno: </w:t>
      </w:r>
      <w:r w:rsidR="005C5B44" w:rsidRPr="007807FB">
        <w:rPr>
          <w:szCs w:val="24"/>
        </w:rPr>
        <w:t xml:space="preserve">Ing. </w:t>
      </w:r>
      <w:r w:rsidR="007807FB">
        <w:rPr>
          <w:szCs w:val="24"/>
        </w:rPr>
        <w:t xml:space="preserve">Tomášem </w:t>
      </w:r>
      <w:proofErr w:type="spellStart"/>
      <w:r w:rsidR="007807FB">
        <w:rPr>
          <w:szCs w:val="24"/>
        </w:rPr>
        <w:t>Ondráškem</w:t>
      </w:r>
      <w:proofErr w:type="spellEnd"/>
      <w:r w:rsidR="00645C6D">
        <w:rPr>
          <w:szCs w:val="24"/>
        </w:rPr>
        <w:t>, ředitelem</w:t>
      </w:r>
    </w:p>
    <w:p w:rsidR="00281BD4" w:rsidRPr="007807FB" w:rsidRDefault="002C686E" w:rsidP="00281BD4">
      <w:pPr>
        <w:tabs>
          <w:tab w:val="left" w:pos="284"/>
        </w:tabs>
        <w:rPr>
          <w:szCs w:val="24"/>
        </w:rPr>
      </w:pPr>
      <w:r w:rsidRPr="007807FB">
        <w:rPr>
          <w:szCs w:val="24"/>
        </w:rPr>
        <w:t xml:space="preserve">IČO: </w:t>
      </w:r>
      <w:r w:rsidR="007807FB" w:rsidRPr="007807FB">
        <w:rPr>
          <w:color w:val="221F1F"/>
          <w:szCs w:val="24"/>
        </w:rPr>
        <w:t>00069892</w:t>
      </w:r>
    </w:p>
    <w:p w:rsidR="00281BD4" w:rsidRPr="00330C02" w:rsidRDefault="002C686E" w:rsidP="00281BD4">
      <w:pPr>
        <w:tabs>
          <w:tab w:val="left" w:pos="284"/>
        </w:tabs>
        <w:rPr>
          <w:szCs w:val="24"/>
        </w:rPr>
      </w:pPr>
      <w:r>
        <w:rPr>
          <w:szCs w:val="24"/>
        </w:rPr>
        <w:t xml:space="preserve">bankovní spojení: </w:t>
      </w:r>
      <w:r w:rsidR="00645C6D">
        <w:rPr>
          <w:szCs w:val="24"/>
        </w:rPr>
        <w:t>ČSOB</w:t>
      </w:r>
    </w:p>
    <w:p w:rsidR="00281BD4" w:rsidRPr="00330C02" w:rsidRDefault="002C686E" w:rsidP="00281BD4">
      <w:pPr>
        <w:tabs>
          <w:tab w:val="left" w:pos="284"/>
        </w:tabs>
        <w:rPr>
          <w:szCs w:val="24"/>
        </w:rPr>
      </w:pPr>
      <w:r>
        <w:rPr>
          <w:szCs w:val="24"/>
        </w:rPr>
        <w:t xml:space="preserve">číslo účtu: </w:t>
      </w:r>
      <w:r w:rsidR="00645C6D">
        <w:rPr>
          <w:szCs w:val="24"/>
        </w:rPr>
        <w:t>274341910/0300</w:t>
      </w:r>
    </w:p>
    <w:p w:rsidR="00281BD4" w:rsidRPr="00330C02" w:rsidRDefault="00281BD4" w:rsidP="00281BD4">
      <w:pPr>
        <w:tabs>
          <w:tab w:val="left" w:pos="284"/>
        </w:tabs>
        <w:rPr>
          <w:szCs w:val="24"/>
        </w:rPr>
      </w:pPr>
    </w:p>
    <w:p w:rsidR="00281BD4" w:rsidRPr="00330C02" w:rsidRDefault="00281BD4" w:rsidP="00281BD4">
      <w:pPr>
        <w:tabs>
          <w:tab w:val="left" w:pos="284"/>
        </w:tabs>
        <w:rPr>
          <w:szCs w:val="24"/>
        </w:rPr>
      </w:pPr>
      <w:r w:rsidRPr="00330C02">
        <w:rPr>
          <w:szCs w:val="24"/>
        </w:rPr>
        <w:t>(dále jen „</w:t>
      </w:r>
      <w:r w:rsidRPr="00330C02">
        <w:rPr>
          <w:i/>
          <w:szCs w:val="24"/>
        </w:rPr>
        <w:t>kupující</w:t>
      </w:r>
      <w:r w:rsidRPr="00330C02">
        <w:rPr>
          <w:szCs w:val="24"/>
        </w:rPr>
        <w:t>“)</w:t>
      </w:r>
    </w:p>
    <w:p w:rsidR="00281BD4" w:rsidRPr="00330C02" w:rsidRDefault="00281BD4" w:rsidP="00281BD4">
      <w:pPr>
        <w:tabs>
          <w:tab w:val="left" w:pos="284"/>
        </w:tabs>
        <w:rPr>
          <w:szCs w:val="24"/>
        </w:rPr>
      </w:pPr>
    </w:p>
    <w:p w:rsidR="00281BD4" w:rsidRPr="00330C02" w:rsidRDefault="00281BD4" w:rsidP="00281BD4">
      <w:pPr>
        <w:tabs>
          <w:tab w:val="left" w:pos="284"/>
        </w:tabs>
        <w:rPr>
          <w:b/>
          <w:szCs w:val="24"/>
        </w:rPr>
      </w:pPr>
      <w:r w:rsidRPr="00330C02">
        <w:rPr>
          <w:b/>
          <w:szCs w:val="24"/>
        </w:rPr>
        <w:tab/>
        <w:t>a</w:t>
      </w:r>
    </w:p>
    <w:p w:rsidR="00281BD4" w:rsidRPr="00330C02" w:rsidRDefault="00281BD4" w:rsidP="00281BD4">
      <w:pPr>
        <w:tabs>
          <w:tab w:val="left" w:pos="284"/>
        </w:tabs>
        <w:rPr>
          <w:szCs w:val="24"/>
        </w:rPr>
      </w:pPr>
    </w:p>
    <w:p w:rsidR="00281BD4" w:rsidRPr="00330C02" w:rsidRDefault="00281BD4" w:rsidP="00281BD4">
      <w:pPr>
        <w:tabs>
          <w:tab w:val="right" w:pos="6663"/>
        </w:tabs>
        <w:spacing w:line="276" w:lineRule="auto"/>
        <w:jc w:val="both"/>
        <w:rPr>
          <w:szCs w:val="24"/>
        </w:rPr>
      </w:pPr>
      <w:r w:rsidRPr="00330C02">
        <w:rPr>
          <w:szCs w:val="24"/>
          <w:highlight w:val="yellow"/>
        </w:rPr>
        <w:t>DOPLNÍ ÚČASTNÍK</w:t>
      </w:r>
    </w:p>
    <w:p w:rsidR="00281BD4" w:rsidRPr="00330C02" w:rsidRDefault="00281BD4" w:rsidP="00281BD4">
      <w:pPr>
        <w:tabs>
          <w:tab w:val="right" w:pos="6663"/>
        </w:tabs>
        <w:spacing w:line="276" w:lineRule="auto"/>
        <w:jc w:val="both"/>
        <w:rPr>
          <w:szCs w:val="24"/>
        </w:rPr>
      </w:pPr>
      <w:r w:rsidRPr="00330C02">
        <w:rPr>
          <w:szCs w:val="24"/>
        </w:rPr>
        <w:t xml:space="preserve">se sídlem: </w:t>
      </w:r>
      <w:r w:rsidRPr="00330C02">
        <w:rPr>
          <w:szCs w:val="24"/>
          <w:highlight w:val="yellow"/>
        </w:rPr>
        <w:t>DOPLNÍ ÚČASTNÍK</w:t>
      </w:r>
    </w:p>
    <w:p w:rsidR="00281BD4" w:rsidRPr="00330C02" w:rsidRDefault="00281BD4" w:rsidP="00281BD4">
      <w:pPr>
        <w:tabs>
          <w:tab w:val="right" w:pos="6663"/>
        </w:tabs>
        <w:spacing w:line="276" w:lineRule="auto"/>
        <w:jc w:val="both"/>
        <w:rPr>
          <w:szCs w:val="24"/>
        </w:rPr>
      </w:pPr>
      <w:r w:rsidRPr="00330C02">
        <w:rPr>
          <w:szCs w:val="24"/>
        </w:rPr>
        <w:t xml:space="preserve">IČ: </w:t>
      </w:r>
      <w:r w:rsidRPr="00330C02">
        <w:rPr>
          <w:szCs w:val="24"/>
          <w:highlight w:val="yellow"/>
        </w:rPr>
        <w:t>DOPLNÍ ÚČASTNÍK</w:t>
      </w:r>
    </w:p>
    <w:p w:rsidR="00281BD4" w:rsidRPr="00330C02" w:rsidRDefault="00281BD4" w:rsidP="00281BD4">
      <w:pPr>
        <w:tabs>
          <w:tab w:val="right" w:pos="6663"/>
        </w:tabs>
        <w:spacing w:line="276" w:lineRule="auto"/>
        <w:jc w:val="both"/>
        <w:rPr>
          <w:szCs w:val="24"/>
        </w:rPr>
      </w:pPr>
      <w:r w:rsidRPr="00330C02">
        <w:rPr>
          <w:szCs w:val="24"/>
        </w:rPr>
        <w:t>DIČ: CZ</w:t>
      </w:r>
      <w:r w:rsidRPr="00330C02">
        <w:rPr>
          <w:szCs w:val="24"/>
          <w:highlight w:val="yellow"/>
        </w:rPr>
        <w:t xml:space="preserve"> DOPLNÍ ÚČASTNÍK</w:t>
      </w:r>
    </w:p>
    <w:p w:rsidR="00281BD4" w:rsidRPr="00330C02" w:rsidRDefault="00281BD4" w:rsidP="00281BD4">
      <w:pPr>
        <w:tabs>
          <w:tab w:val="right" w:pos="6663"/>
        </w:tabs>
        <w:spacing w:line="276" w:lineRule="auto"/>
        <w:jc w:val="both"/>
        <w:rPr>
          <w:szCs w:val="24"/>
        </w:rPr>
      </w:pPr>
      <w:r w:rsidRPr="00330C02">
        <w:rPr>
          <w:szCs w:val="24"/>
        </w:rPr>
        <w:t xml:space="preserve">zapsána v obchodním rejstříku </w:t>
      </w:r>
      <w:proofErr w:type="gramStart"/>
      <w:r w:rsidRPr="00330C02">
        <w:rPr>
          <w:szCs w:val="24"/>
        </w:rPr>
        <w:t xml:space="preserve">vedeném u </w:t>
      </w:r>
      <w:r w:rsidRPr="00330C02">
        <w:rPr>
          <w:szCs w:val="24"/>
          <w:highlight w:val="yellow"/>
        </w:rPr>
        <w:t>DOPLNÍ</w:t>
      </w:r>
      <w:proofErr w:type="gramEnd"/>
      <w:r w:rsidRPr="00330C02">
        <w:rPr>
          <w:szCs w:val="24"/>
          <w:highlight w:val="yellow"/>
        </w:rPr>
        <w:t xml:space="preserve"> ÚČASTNÍK</w:t>
      </w:r>
    </w:p>
    <w:p w:rsidR="00281BD4" w:rsidRPr="00330C02" w:rsidRDefault="00281BD4" w:rsidP="00281BD4">
      <w:pPr>
        <w:tabs>
          <w:tab w:val="right" w:pos="6663"/>
        </w:tabs>
        <w:spacing w:line="276" w:lineRule="auto"/>
        <w:jc w:val="both"/>
        <w:rPr>
          <w:szCs w:val="24"/>
        </w:rPr>
      </w:pPr>
      <w:r w:rsidRPr="00330C02">
        <w:rPr>
          <w:szCs w:val="24"/>
        </w:rPr>
        <w:t>zastoupena</w:t>
      </w:r>
      <w:r w:rsidRPr="00330C02">
        <w:rPr>
          <w:szCs w:val="24"/>
          <w:highlight w:val="yellow"/>
        </w:rPr>
        <w:t xml:space="preserve"> DOPLNÍ ÚČASTNÍK</w:t>
      </w:r>
    </w:p>
    <w:p w:rsidR="00281BD4" w:rsidRPr="00330C02" w:rsidRDefault="00281BD4" w:rsidP="00281BD4">
      <w:pPr>
        <w:pStyle w:val="Prosttext"/>
        <w:rPr>
          <w:rFonts w:ascii="Times New Roman" w:hAnsi="Times New Roman"/>
          <w:sz w:val="24"/>
          <w:szCs w:val="24"/>
        </w:rPr>
      </w:pPr>
      <w:r w:rsidRPr="00330C02">
        <w:rPr>
          <w:rFonts w:ascii="Times New Roman" w:hAnsi="Times New Roman"/>
          <w:sz w:val="24"/>
          <w:szCs w:val="24"/>
        </w:rPr>
        <w:t xml:space="preserve">bankovní spojení: </w:t>
      </w:r>
      <w:r w:rsidRPr="00330C02">
        <w:rPr>
          <w:rFonts w:ascii="Times New Roman" w:hAnsi="Times New Roman"/>
          <w:sz w:val="24"/>
          <w:szCs w:val="24"/>
          <w:highlight w:val="yellow"/>
        </w:rPr>
        <w:t>DOPLNÍ ÚČASTNÍK</w:t>
      </w:r>
    </w:p>
    <w:p w:rsidR="00281BD4" w:rsidRPr="00330C02" w:rsidRDefault="00281BD4" w:rsidP="00281BD4">
      <w:pPr>
        <w:tabs>
          <w:tab w:val="right" w:pos="6663"/>
        </w:tabs>
        <w:spacing w:line="276" w:lineRule="auto"/>
        <w:jc w:val="both"/>
        <w:rPr>
          <w:szCs w:val="24"/>
        </w:rPr>
      </w:pPr>
      <w:r w:rsidRPr="00330C02">
        <w:rPr>
          <w:szCs w:val="24"/>
        </w:rPr>
        <w:t>Kontaktní osoba pro realizaci předmětu smlouvy a reklamace:</w:t>
      </w:r>
      <w:r w:rsidRPr="00330C02">
        <w:rPr>
          <w:szCs w:val="24"/>
          <w:highlight w:val="yellow"/>
        </w:rPr>
        <w:t xml:space="preserve"> DOPLNÍ ÚČASTNÍK</w:t>
      </w:r>
      <w:r w:rsidRPr="00330C02">
        <w:rPr>
          <w:szCs w:val="24"/>
        </w:rPr>
        <w:t xml:space="preserve">, e-mail: </w:t>
      </w:r>
      <w:r w:rsidRPr="00330C02">
        <w:rPr>
          <w:szCs w:val="24"/>
          <w:highlight w:val="yellow"/>
        </w:rPr>
        <w:t>DOPLNÍ ÚČASTNÍK</w:t>
      </w:r>
    </w:p>
    <w:p w:rsidR="00281BD4" w:rsidRPr="00330C02" w:rsidRDefault="00281BD4" w:rsidP="00281BD4">
      <w:pPr>
        <w:tabs>
          <w:tab w:val="right" w:pos="6663"/>
        </w:tabs>
        <w:spacing w:line="276" w:lineRule="auto"/>
        <w:jc w:val="both"/>
        <w:rPr>
          <w:szCs w:val="24"/>
        </w:rPr>
      </w:pPr>
    </w:p>
    <w:p w:rsidR="00281BD4" w:rsidRPr="00330C02" w:rsidRDefault="00281BD4" w:rsidP="00281BD4">
      <w:pPr>
        <w:rPr>
          <w:b/>
          <w:i/>
          <w:szCs w:val="24"/>
        </w:rPr>
      </w:pPr>
      <w:r w:rsidRPr="00330C02">
        <w:rPr>
          <w:szCs w:val="24"/>
        </w:rPr>
        <w:t>(dále jen „</w:t>
      </w:r>
      <w:r w:rsidRPr="00330C02">
        <w:rPr>
          <w:i/>
          <w:szCs w:val="24"/>
        </w:rPr>
        <w:t>prodávající</w:t>
      </w:r>
      <w:r w:rsidRPr="00330C02">
        <w:rPr>
          <w:szCs w:val="24"/>
        </w:rPr>
        <w:t>“)</w:t>
      </w:r>
    </w:p>
    <w:p w:rsidR="00281BD4" w:rsidRDefault="00281BD4" w:rsidP="00281BD4">
      <w:pPr>
        <w:jc w:val="center"/>
        <w:rPr>
          <w:szCs w:val="24"/>
        </w:rPr>
      </w:pPr>
    </w:p>
    <w:p w:rsidR="00330C02" w:rsidRPr="00330C02" w:rsidRDefault="00330C02" w:rsidP="00281BD4">
      <w:pPr>
        <w:jc w:val="center"/>
        <w:rPr>
          <w:szCs w:val="24"/>
        </w:rPr>
      </w:pPr>
    </w:p>
    <w:p w:rsidR="00281BD4" w:rsidRDefault="00281BD4" w:rsidP="00281BD4">
      <w:pPr>
        <w:jc w:val="center"/>
        <w:rPr>
          <w:szCs w:val="24"/>
        </w:rPr>
      </w:pPr>
      <w:r w:rsidRPr="00330C02">
        <w:rPr>
          <w:szCs w:val="24"/>
        </w:rPr>
        <w:t xml:space="preserve">uzavírají spolu podle § </w:t>
      </w:r>
      <w:smartTag w:uri="urn:schemas-microsoft-com:office:smarttags" w:element="metricconverter">
        <w:smartTagPr>
          <w:attr w:name="ProductID" w:val="2079 a"/>
        </w:smartTagPr>
        <w:r w:rsidRPr="00330C02">
          <w:rPr>
            <w:szCs w:val="24"/>
          </w:rPr>
          <w:t>2079 a</w:t>
        </w:r>
      </w:smartTag>
      <w:r w:rsidRPr="00330C02">
        <w:rPr>
          <w:szCs w:val="24"/>
        </w:rPr>
        <w:t xml:space="preserve"> </w:t>
      </w:r>
      <w:proofErr w:type="spellStart"/>
      <w:r w:rsidRPr="00330C02">
        <w:rPr>
          <w:szCs w:val="24"/>
        </w:rPr>
        <w:t>násl</w:t>
      </w:r>
      <w:proofErr w:type="spellEnd"/>
      <w:r w:rsidRPr="00330C02">
        <w:rPr>
          <w:szCs w:val="24"/>
        </w:rPr>
        <w:t>. zákona č. 89/2012 Sb., občanský zákoník, ve znění pozdějších předpisů (dále jen „občanský zákoník“) tuto kupní smlouvu, vedenou v evidenci Kupujícího pod č.</w:t>
      </w:r>
    </w:p>
    <w:p w:rsidR="00984DB5" w:rsidRPr="00330C02" w:rsidRDefault="00984DB5" w:rsidP="00281BD4">
      <w:pPr>
        <w:jc w:val="center"/>
        <w:rPr>
          <w:szCs w:val="24"/>
        </w:rPr>
      </w:pPr>
    </w:p>
    <w:p w:rsidR="00281BD4" w:rsidRPr="00984DB5" w:rsidRDefault="00281BD4" w:rsidP="00984DB5">
      <w:pPr>
        <w:jc w:val="center"/>
        <w:rPr>
          <w:szCs w:val="24"/>
        </w:rPr>
      </w:pPr>
      <w:r w:rsidRPr="007807FB">
        <w:rPr>
          <w:b/>
          <w:szCs w:val="24"/>
          <w:highlight w:val="yellow"/>
          <w:u w:val="single"/>
        </w:rPr>
        <w:t>– bude doplněno objednatelem před podpisem smlouvy</w:t>
      </w:r>
      <w:r w:rsidRPr="00330C02">
        <w:rPr>
          <w:b/>
          <w:szCs w:val="24"/>
          <w:u w:val="single"/>
        </w:rPr>
        <w:t xml:space="preserve"> </w:t>
      </w:r>
      <w:r w:rsidRPr="00330C02">
        <w:rPr>
          <w:szCs w:val="24"/>
        </w:rPr>
        <w:t>(dále jen „</w:t>
      </w:r>
      <w:r w:rsidRPr="00330C02">
        <w:rPr>
          <w:i/>
          <w:szCs w:val="24"/>
        </w:rPr>
        <w:t>Smlouva</w:t>
      </w:r>
      <w:r w:rsidRPr="00330C02">
        <w:rPr>
          <w:szCs w:val="24"/>
        </w:rPr>
        <w:t>“)</w:t>
      </w:r>
    </w:p>
    <w:p w:rsidR="00281BD4" w:rsidRPr="00330C02" w:rsidRDefault="00281BD4" w:rsidP="00281BD4">
      <w:pPr>
        <w:rPr>
          <w:b/>
          <w:szCs w:val="24"/>
        </w:rPr>
      </w:pPr>
    </w:p>
    <w:p w:rsidR="00281BD4" w:rsidRPr="00330C02" w:rsidRDefault="00281BD4" w:rsidP="005139BE">
      <w:pPr>
        <w:pStyle w:val="Odstavecseseznamem"/>
        <w:spacing w:before="120" w:line="360" w:lineRule="auto"/>
        <w:ind w:left="0"/>
        <w:contextualSpacing w:val="0"/>
        <w:jc w:val="center"/>
        <w:rPr>
          <w:b/>
          <w:szCs w:val="24"/>
        </w:rPr>
      </w:pPr>
      <w:r w:rsidRPr="00330C02">
        <w:rPr>
          <w:b/>
          <w:szCs w:val="24"/>
        </w:rPr>
        <w:t>Čl. 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Předmět Smlouvy</w:t>
      </w:r>
    </w:p>
    <w:p w:rsidR="00AE30B2" w:rsidRDefault="00281BD4" w:rsidP="00AE30B2">
      <w:pPr>
        <w:pStyle w:val="Odstavecseseznamem"/>
        <w:numPr>
          <w:ilvl w:val="1"/>
          <w:numId w:val="1"/>
        </w:numPr>
        <w:spacing w:before="120" w:line="276" w:lineRule="auto"/>
        <w:ind w:left="426" w:hanging="426"/>
        <w:contextualSpacing w:val="0"/>
        <w:jc w:val="both"/>
        <w:rPr>
          <w:szCs w:val="24"/>
        </w:rPr>
      </w:pPr>
      <w:r w:rsidRPr="00563EF3">
        <w:rPr>
          <w:szCs w:val="24"/>
        </w:rPr>
        <w:t xml:space="preserve">Předmětem </w:t>
      </w:r>
      <w:r w:rsidR="007807FB" w:rsidRPr="00563EF3">
        <w:rPr>
          <w:szCs w:val="24"/>
        </w:rPr>
        <w:t xml:space="preserve">Smlouvy je </w:t>
      </w:r>
      <w:r w:rsidR="00AE30B2" w:rsidRPr="00563EF3">
        <w:rPr>
          <w:szCs w:val="24"/>
        </w:rPr>
        <w:t xml:space="preserve">dodávka 7 x RFID pracovní stanice k PC, 1 x bezpečnostní brána RFID, 35 tis. ks. RFID čtvercových etiket pro knihy, 3 tis. ks. RFID průhledných etiket pro mapy a knihy, 10 tis. ks. RFID etiket pro CD, </w:t>
      </w:r>
      <w:r w:rsidR="00563EF3" w:rsidRPr="00563EF3">
        <w:rPr>
          <w:szCs w:val="24"/>
        </w:rPr>
        <w:t xml:space="preserve">včetně dopravy, </w:t>
      </w:r>
      <w:r w:rsidR="00AE30B2" w:rsidRPr="00563EF3">
        <w:rPr>
          <w:szCs w:val="24"/>
        </w:rPr>
        <w:t>instalace a zaškolení.</w:t>
      </w:r>
    </w:p>
    <w:p w:rsidR="00563EF3" w:rsidRPr="00563EF3" w:rsidRDefault="00563EF3" w:rsidP="00563EF3">
      <w:pPr>
        <w:pStyle w:val="Odstavecseseznamem"/>
        <w:spacing w:before="120" w:line="276" w:lineRule="auto"/>
        <w:ind w:left="426"/>
        <w:contextualSpacing w:val="0"/>
        <w:jc w:val="both"/>
        <w:rPr>
          <w:szCs w:val="24"/>
        </w:rPr>
      </w:pPr>
    </w:p>
    <w:p w:rsidR="00563EF3" w:rsidRPr="00563EF3" w:rsidRDefault="00563EF3" w:rsidP="00563EF3">
      <w:pPr>
        <w:ind w:left="284"/>
        <w:jc w:val="both"/>
        <w:rPr>
          <w:b/>
          <w:szCs w:val="24"/>
        </w:rPr>
      </w:pPr>
      <w:r w:rsidRPr="00563EF3">
        <w:rPr>
          <w:b/>
          <w:szCs w:val="24"/>
        </w:rPr>
        <w:lastRenderedPageBreak/>
        <w:t>Specifikace:</w:t>
      </w:r>
    </w:p>
    <w:p w:rsidR="00563EF3" w:rsidRPr="00563EF3" w:rsidRDefault="00563EF3" w:rsidP="00563EF3">
      <w:pPr>
        <w:ind w:left="284"/>
        <w:jc w:val="both"/>
        <w:rPr>
          <w:szCs w:val="24"/>
        </w:rPr>
      </w:pPr>
    </w:p>
    <w:p w:rsidR="00563EF3" w:rsidRPr="00563EF3" w:rsidRDefault="00563EF3" w:rsidP="00563EF3">
      <w:pPr>
        <w:pStyle w:val="Odstavecseseznamem"/>
        <w:ind w:left="284"/>
        <w:jc w:val="both"/>
        <w:rPr>
          <w:b/>
          <w:szCs w:val="24"/>
        </w:rPr>
      </w:pPr>
      <w:r w:rsidRPr="00563EF3">
        <w:rPr>
          <w:b/>
          <w:szCs w:val="24"/>
        </w:rPr>
        <w:t>RFID etiketa</w:t>
      </w:r>
    </w:p>
    <w:p w:rsidR="00563EF3" w:rsidRPr="00563EF3" w:rsidRDefault="00563EF3" w:rsidP="00563EF3">
      <w:pPr>
        <w:pStyle w:val="Odstavecseseznamem"/>
        <w:ind w:left="284"/>
        <w:jc w:val="both"/>
        <w:rPr>
          <w:b/>
          <w:szCs w:val="24"/>
        </w:rPr>
      </w:pPr>
    </w:p>
    <w:p w:rsidR="00563EF3" w:rsidRPr="00563EF3" w:rsidRDefault="00563EF3" w:rsidP="00563EF3">
      <w:pPr>
        <w:pStyle w:val="Odstavecseseznamem"/>
        <w:ind w:left="284"/>
        <w:jc w:val="both"/>
        <w:rPr>
          <w:szCs w:val="24"/>
        </w:rPr>
      </w:pPr>
      <w:r w:rsidRPr="00563EF3">
        <w:rPr>
          <w:szCs w:val="24"/>
        </w:rPr>
        <w:t xml:space="preserve">Samolepicí papírová etiketa s RFID čipem vhodná k nalepení do publikace. </w:t>
      </w:r>
    </w:p>
    <w:p w:rsidR="00563EF3" w:rsidRPr="00563EF3" w:rsidRDefault="00563EF3" w:rsidP="00563EF3">
      <w:pPr>
        <w:pStyle w:val="Odstavecseseznamem"/>
        <w:ind w:left="284"/>
        <w:jc w:val="both"/>
        <w:rPr>
          <w:szCs w:val="24"/>
        </w:rPr>
      </w:pPr>
    </w:p>
    <w:p w:rsidR="00563EF3" w:rsidRPr="00563EF3" w:rsidRDefault="00563EF3" w:rsidP="00563EF3">
      <w:pPr>
        <w:pStyle w:val="Odstavecseseznamem"/>
        <w:numPr>
          <w:ilvl w:val="0"/>
          <w:numId w:val="14"/>
        </w:numPr>
        <w:jc w:val="both"/>
        <w:rPr>
          <w:szCs w:val="24"/>
        </w:rPr>
      </w:pPr>
      <w:r w:rsidRPr="00563EF3">
        <w:rPr>
          <w:szCs w:val="24"/>
        </w:rPr>
        <w:t>Pracovní frekvence 13,56 MHz.</w:t>
      </w:r>
    </w:p>
    <w:p w:rsidR="00563EF3" w:rsidRPr="00563EF3" w:rsidRDefault="00563EF3" w:rsidP="00563EF3">
      <w:pPr>
        <w:pStyle w:val="Odstavecseseznamem"/>
        <w:numPr>
          <w:ilvl w:val="0"/>
          <w:numId w:val="14"/>
        </w:numPr>
        <w:jc w:val="both"/>
        <w:rPr>
          <w:szCs w:val="24"/>
        </w:rPr>
      </w:pPr>
      <w:r w:rsidRPr="00563EF3">
        <w:rPr>
          <w:szCs w:val="24"/>
        </w:rPr>
        <w:t xml:space="preserve">Bezpečnostní metoda </w:t>
      </w:r>
      <w:proofErr w:type="spellStart"/>
      <w:r w:rsidRPr="00563EF3">
        <w:rPr>
          <w:szCs w:val="24"/>
        </w:rPr>
        <w:t>Application</w:t>
      </w:r>
      <w:proofErr w:type="spellEnd"/>
      <w:r w:rsidRPr="00563EF3">
        <w:rPr>
          <w:szCs w:val="24"/>
        </w:rPr>
        <w:t xml:space="preserve"> </w:t>
      </w:r>
      <w:proofErr w:type="spellStart"/>
      <w:r w:rsidRPr="00563EF3">
        <w:rPr>
          <w:szCs w:val="24"/>
        </w:rPr>
        <w:t>Field</w:t>
      </w:r>
      <w:proofErr w:type="spellEnd"/>
      <w:r w:rsidRPr="00563EF3">
        <w:rPr>
          <w:szCs w:val="24"/>
        </w:rPr>
        <w:t xml:space="preserve"> </w:t>
      </w:r>
      <w:proofErr w:type="spellStart"/>
      <w:r w:rsidRPr="00563EF3">
        <w:rPr>
          <w:szCs w:val="24"/>
        </w:rPr>
        <w:t>Identifier</w:t>
      </w:r>
      <w:proofErr w:type="spellEnd"/>
      <w:r w:rsidRPr="00563EF3">
        <w:rPr>
          <w:szCs w:val="24"/>
        </w:rPr>
        <w:t xml:space="preserve"> (AFI).</w:t>
      </w:r>
    </w:p>
    <w:p w:rsidR="00563EF3" w:rsidRPr="00563EF3" w:rsidRDefault="00563EF3" w:rsidP="00563EF3">
      <w:pPr>
        <w:pStyle w:val="Odstavecseseznamem"/>
        <w:numPr>
          <w:ilvl w:val="0"/>
          <w:numId w:val="14"/>
        </w:numPr>
        <w:jc w:val="both"/>
        <w:rPr>
          <w:szCs w:val="24"/>
        </w:rPr>
      </w:pPr>
      <w:r w:rsidRPr="00563EF3">
        <w:rPr>
          <w:szCs w:val="24"/>
        </w:rPr>
        <w:t>Odpovídá standardům ISO 15693 a ISO 18000-3.</w:t>
      </w:r>
    </w:p>
    <w:p w:rsidR="00563EF3" w:rsidRPr="00563EF3" w:rsidRDefault="00563EF3" w:rsidP="00563EF3">
      <w:pPr>
        <w:pStyle w:val="Odstavecseseznamem"/>
        <w:numPr>
          <w:ilvl w:val="0"/>
          <w:numId w:val="14"/>
        </w:numPr>
        <w:jc w:val="both"/>
        <w:rPr>
          <w:szCs w:val="24"/>
        </w:rPr>
      </w:pPr>
      <w:r w:rsidRPr="00563EF3">
        <w:rPr>
          <w:szCs w:val="24"/>
        </w:rPr>
        <w:t>Dánský datový model, možnost přechodu na model ISO 28560.</w:t>
      </w:r>
    </w:p>
    <w:p w:rsidR="00563EF3" w:rsidRPr="00563EF3" w:rsidRDefault="00563EF3" w:rsidP="00563EF3">
      <w:pPr>
        <w:pStyle w:val="Odstavecseseznamem"/>
        <w:numPr>
          <w:ilvl w:val="0"/>
          <w:numId w:val="14"/>
        </w:numPr>
        <w:jc w:val="both"/>
        <w:rPr>
          <w:szCs w:val="24"/>
        </w:rPr>
      </w:pPr>
      <w:r w:rsidRPr="00563EF3">
        <w:rPr>
          <w:szCs w:val="24"/>
        </w:rPr>
        <w:t>Paměť minimálně 1024 bitů.</w:t>
      </w:r>
    </w:p>
    <w:p w:rsidR="00563EF3" w:rsidRPr="00563EF3" w:rsidRDefault="00563EF3" w:rsidP="00563EF3">
      <w:pPr>
        <w:pStyle w:val="Odstavecseseznamem"/>
        <w:numPr>
          <w:ilvl w:val="0"/>
          <w:numId w:val="14"/>
        </w:numPr>
        <w:jc w:val="both"/>
        <w:rPr>
          <w:szCs w:val="24"/>
        </w:rPr>
      </w:pPr>
      <w:proofErr w:type="spellStart"/>
      <w:r w:rsidRPr="00563EF3">
        <w:rPr>
          <w:szCs w:val="24"/>
        </w:rPr>
        <w:t>Přepisovatelnost</w:t>
      </w:r>
      <w:proofErr w:type="spellEnd"/>
      <w:r w:rsidRPr="00563EF3">
        <w:rPr>
          <w:szCs w:val="24"/>
        </w:rPr>
        <w:t xml:space="preserve"> nejméně 100000 cyklů.</w:t>
      </w:r>
    </w:p>
    <w:p w:rsidR="00563EF3" w:rsidRPr="00563EF3" w:rsidRDefault="00563EF3" w:rsidP="00563EF3">
      <w:pPr>
        <w:pStyle w:val="Odstavecseseznamem"/>
        <w:numPr>
          <w:ilvl w:val="0"/>
          <w:numId w:val="14"/>
        </w:numPr>
        <w:jc w:val="both"/>
        <w:rPr>
          <w:szCs w:val="24"/>
        </w:rPr>
      </w:pPr>
      <w:r w:rsidRPr="00563EF3">
        <w:rPr>
          <w:szCs w:val="24"/>
        </w:rPr>
        <w:t>Záruka na uchování dat od posledního načtení min. 10 let.</w:t>
      </w:r>
    </w:p>
    <w:p w:rsidR="00563EF3" w:rsidRPr="00563EF3" w:rsidRDefault="00563EF3" w:rsidP="00563EF3">
      <w:pPr>
        <w:pStyle w:val="Odstavecseseznamem"/>
        <w:numPr>
          <w:ilvl w:val="0"/>
          <w:numId w:val="14"/>
        </w:numPr>
        <w:jc w:val="both"/>
        <w:rPr>
          <w:szCs w:val="24"/>
        </w:rPr>
      </w:pPr>
      <w:r w:rsidRPr="00563EF3">
        <w:rPr>
          <w:szCs w:val="24"/>
        </w:rPr>
        <w:t xml:space="preserve">Technologie </w:t>
      </w:r>
      <w:proofErr w:type="spellStart"/>
      <w:r w:rsidRPr="00563EF3">
        <w:rPr>
          <w:szCs w:val="24"/>
        </w:rPr>
        <w:t>SLIx</w:t>
      </w:r>
      <w:proofErr w:type="spellEnd"/>
      <w:r w:rsidRPr="00563EF3">
        <w:rPr>
          <w:szCs w:val="24"/>
        </w:rPr>
        <w:t>.</w:t>
      </w:r>
    </w:p>
    <w:p w:rsidR="00563EF3" w:rsidRPr="00563EF3" w:rsidRDefault="00563EF3" w:rsidP="00563EF3">
      <w:pPr>
        <w:pStyle w:val="Odstavecseseznamem"/>
        <w:numPr>
          <w:ilvl w:val="0"/>
          <w:numId w:val="14"/>
        </w:numPr>
        <w:jc w:val="both"/>
        <w:rPr>
          <w:szCs w:val="24"/>
        </w:rPr>
      </w:pPr>
      <w:r w:rsidRPr="00563EF3">
        <w:rPr>
          <w:szCs w:val="24"/>
        </w:rPr>
        <w:t>AFI podpora a EAS podpora.</w:t>
      </w:r>
    </w:p>
    <w:p w:rsidR="00563EF3" w:rsidRPr="00563EF3" w:rsidRDefault="00563EF3" w:rsidP="00563EF3">
      <w:pPr>
        <w:pStyle w:val="Odstavecseseznamem"/>
        <w:numPr>
          <w:ilvl w:val="0"/>
          <w:numId w:val="14"/>
        </w:numPr>
        <w:jc w:val="both"/>
        <w:rPr>
          <w:szCs w:val="24"/>
        </w:rPr>
      </w:pPr>
      <w:r w:rsidRPr="00563EF3">
        <w:rPr>
          <w:szCs w:val="24"/>
        </w:rPr>
        <w:t>Rozměry samolepicí papírové etikety s RFID min. 48mm x 80mm.</w:t>
      </w:r>
    </w:p>
    <w:p w:rsidR="00563EF3" w:rsidRPr="00563EF3" w:rsidRDefault="00563EF3" w:rsidP="00563EF3">
      <w:pPr>
        <w:pStyle w:val="Odstavecseseznamem"/>
        <w:numPr>
          <w:ilvl w:val="0"/>
          <w:numId w:val="14"/>
        </w:numPr>
        <w:jc w:val="both"/>
        <w:rPr>
          <w:szCs w:val="24"/>
        </w:rPr>
      </w:pPr>
      <w:r w:rsidRPr="00563EF3">
        <w:rPr>
          <w:szCs w:val="24"/>
        </w:rPr>
        <w:t>Kompatibilní s již instalovanými etiketami v SVK.</w:t>
      </w:r>
    </w:p>
    <w:p w:rsidR="00563EF3" w:rsidRPr="00563EF3" w:rsidRDefault="00563EF3" w:rsidP="00563EF3">
      <w:pPr>
        <w:pStyle w:val="Odstavecseseznamem"/>
        <w:ind w:left="284"/>
        <w:jc w:val="both"/>
        <w:rPr>
          <w:szCs w:val="24"/>
        </w:rPr>
      </w:pPr>
    </w:p>
    <w:p w:rsidR="00563EF3" w:rsidRPr="00563EF3" w:rsidRDefault="00563EF3" w:rsidP="00563EF3">
      <w:pPr>
        <w:pStyle w:val="Odstavecseseznamem"/>
        <w:ind w:left="284"/>
        <w:jc w:val="both"/>
        <w:rPr>
          <w:b/>
          <w:szCs w:val="24"/>
        </w:rPr>
      </w:pPr>
      <w:r w:rsidRPr="00563EF3">
        <w:rPr>
          <w:b/>
          <w:szCs w:val="24"/>
        </w:rPr>
        <w:t>RFID etiketa pro CD</w:t>
      </w:r>
    </w:p>
    <w:p w:rsidR="00563EF3" w:rsidRPr="00563EF3" w:rsidRDefault="00563EF3" w:rsidP="00563EF3">
      <w:pPr>
        <w:pStyle w:val="Odstavecseseznamem"/>
        <w:ind w:left="284"/>
        <w:jc w:val="both"/>
        <w:rPr>
          <w:b/>
          <w:szCs w:val="24"/>
        </w:rPr>
      </w:pPr>
    </w:p>
    <w:p w:rsidR="00563EF3" w:rsidRPr="00563EF3" w:rsidRDefault="00563EF3" w:rsidP="00563EF3">
      <w:pPr>
        <w:pStyle w:val="Odstavecseseznamem"/>
        <w:ind w:left="284"/>
        <w:jc w:val="both"/>
        <w:rPr>
          <w:szCs w:val="24"/>
        </w:rPr>
      </w:pPr>
      <w:r w:rsidRPr="00563EF3">
        <w:rPr>
          <w:szCs w:val="24"/>
        </w:rPr>
        <w:t xml:space="preserve">Samolepicí papírová etiketa s RFID čipem vhodná k nalepení na CD/DVD. </w:t>
      </w:r>
    </w:p>
    <w:p w:rsidR="00563EF3" w:rsidRPr="00563EF3" w:rsidRDefault="00563EF3" w:rsidP="00563EF3">
      <w:pPr>
        <w:pStyle w:val="Odstavecseseznamem"/>
        <w:ind w:left="284"/>
        <w:jc w:val="both"/>
        <w:rPr>
          <w:szCs w:val="24"/>
        </w:rPr>
      </w:pPr>
    </w:p>
    <w:p w:rsidR="00563EF3" w:rsidRPr="00563EF3" w:rsidRDefault="00563EF3" w:rsidP="00563EF3">
      <w:pPr>
        <w:pStyle w:val="Odstavecseseznamem"/>
        <w:numPr>
          <w:ilvl w:val="0"/>
          <w:numId w:val="15"/>
        </w:numPr>
        <w:jc w:val="both"/>
        <w:rPr>
          <w:szCs w:val="24"/>
        </w:rPr>
      </w:pPr>
      <w:r w:rsidRPr="00563EF3">
        <w:rPr>
          <w:szCs w:val="24"/>
        </w:rPr>
        <w:t>Pracovní frekvence 13,56 MHz.</w:t>
      </w:r>
    </w:p>
    <w:p w:rsidR="00563EF3" w:rsidRPr="00563EF3" w:rsidRDefault="00563EF3" w:rsidP="00563EF3">
      <w:pPr>
        <w:pStyle w:val="Odstavecseseznamem"/>
        <w:numPr>
          <w:ilvl w:val="0"/>
          <w:numId w:val="15"/>
        </w:numPr>
        <w:jc w:val="both"/>
        <w:rPr>
          <w:szCs w:val="24"/>
        </w:rPr>
      </w:pPr>
      <w:r w:rsidRPr="00563EF3">
        <w:rPr>
          <w:szCs w:val="24"/>
        </w:rPr>
        <w:t xml:space="preserve">Bezpečnostní metoda </w:t>
      </w:r>
      <w:proofErr w:type="spellStart"/>
      <w:r w:rsidRPr="00563EF3">
        <w:rPr>
          <w:szCs w:val="24"/>
        </w:rPr>
        <w:t>Application</w:t>
      </w:r>
      <w:proofErr w:type="spellEnd"/>
      <w:r w:rsidRPr="00563EF3">
        <w:rPr>
          <w:szCs w:val="24"/>
        </w:rPr>
        <w:t xml:space="preserve"> </w:t>
      </w:r>
      <w:proofErr w:type="spellStart"/>
      <w:r w:rsidRPr="00563EF3">
        <w:rPr>
          <w:szCs w:val="24"/>
        </w:rPr>
        <w:t>Field</w:t>
      </w:r>
      <w:proofErr w:type="spellEnd"/>
      <w:r w:rsidRPr="00563EF3">
        <w:rPr>
          <w:szCs w:val="24"/>
        </w:rPr>
        <w:t xml:space="preserve"> </w:t>
      </w:r>
      <w:proofErr w:type="spellStart"/>
      <w:r w:rsidRPr="00563EF3">
        <w:rPr>
          <w:szCs w:val="24"/>
        </w:rPr>
        <w:t>Identifier</w:t>
      </w:r>
      <w:proofErr w:type="spellEnd"/>
      <w:r w:rsidRPr="00563EF3">
        <w:rPr>
          <w:szCs w:val="24"/>
        </w:rPr>
        <w:t xml:space="preserve"> (AFI).</w:t>
      </w:r>
    </w:p>
    <w:p w:rsidR="00563EF3" w:rsidRPr="00563EF3" w:rsidRDefault="00563EF3" w:rsidP="00563EF3">
      <w:pPr>
        <w:pStyle w:val="Odstavecseseznamem"/>
        <w:numPr>
          <w:ilvl w:val="0"/>
          <w:numId w:val="15"/>
        </w:numPr>
        <w:jc w:val="both"/>
        <w:rPr>
          <w:szCs w:val="24"/>
        </w:rPr>
      </w:pPr>
      <w:r w:rsidRPr="00563EF3">
        <w:rPr>
          <w:szCs w:val="24"/>
        </w:rPr>
        <w:t>Odpovídá standardům ISO 15693 a ISO 18000-3.</w:t>
      </w:r>
    </w:p>
    <w:p w:rsidR="00563EF3" w:rsidRPr="00563EF3" w:rsidRDefault="00563EF3" w:rsidP="00563EF3">
      <w:pPr>
        <w:pStyle w:val="Odstavecseseznamem"/>
        <w:numPr>
          <w:ilvl w:val="0"/>
          <w:numId w:val="15"/>
        </w:numPr>
        <w:jc w:val="both"/>
        <w:rPr>
          <w:szCs w:val="24"/>
        </w:rPr>
      </w:pPr>
      <w:r w:rsidRPr="00563EF3">
        <w:rPr>
          <w:szCs w:val="24"/>
        </w:rPr>
        <w:t>Dánský datový model, možnost přechodu na model ISO 28560.</w:t>
      </w:r>
    </w:p>
    <w:p w:rsidR="00563EF3" w:rsidRPr="00563EF3" w:rsidRDefault="00563EF3" w:rsidP="00563EF3">
      <w:pPr>
        <w:pStyle w:val="Odstavecseseznamem"/>
        <w:numPr>
          <w:ilvl w:val="0"/>
          <w:numId w:val="15"/>
        </w:numPr>
        <w:jc w:val="both"/>
        <w:rPr>
          <w:szCs w:val="24"/>
        </w:rPr>
      </w:pPr>
      <w:r w:rsidRPr="00563EF3">
        <w:rPr>
          <w:szCs w:val="24"/>
        </w:rPr>
        <w:t>Paměť minimálně 1024 bitů.</w:t>
      </w:r>
    </w:p>
    <w:p w:rsidR="00563EF3" w:rsidRPr="00563EF3" w:rsidRDefault="00563EF3" w:rsidP="00563EF3">
      <w:pPr>
        <w:pStyle w:val="Odstavecseseznamem"/>
        <w:numPr>
          <w:ilvl w:val="0"/>
          <w:numId w:val="15"/>
        </w:numPr>
        <w:jc w:val="both"/>
        <w:rPr>
          <w:szCs w:val="24"/>
        </w:rPr>
      </w:pPr>
      <w:proofErr w:type="spellStart"/>
      <w:r w:rsidRPr="00563EF3">
        <w:rPr>
          <w:szCs w:val="24"/>
        </w:rPr>
        <w:t>Přepisovatelnost</w:t>
      </w:r>
      <w:proofErr w:type="spellEnd"/>
      <w:r w:rsidRPr="00563EF3">
        <w:rPr>
          <w:szCs w:val="24"/>
        </w:rPr>
        <w:t xml:space="preserve"> nejméně 100000 cyklů.</w:t>
      </w:r>
    </w:p>
    <w:p w:rsidR="00563EF3" w:rsidRPr="00563EF3" w:rsidRDefault="00563EF3" w:rsidP="00563EF3">
      <w:pPr>
        <w:pStyle w:val="Odstavecseseznamem"/>
        <w:numPr>
          <w:ilvl w:val="0"/>
          <w:numId w:val="15"/>
        </w:numPr>
        <w:jc w:val="both"/>
        <w:rPr>
          <w:szCs w:val="24"/>
        </w:rPr>
      </w:pPr>
      <w:r w:rsidRPr="00563EF3">
        <w:rPr>
          <w:szCs w:val="24"/>
        </w:rPr>
        <w:t>Záruka na uchování dat od posledního načtení min. 10 let.</w:t>
      </w:r>
    </w:p>
    <w:p w:rsidR="00563EF3" w:rsidRPr="00563EF3" w:rsidRDefault="00563EF3" w:rsidP="00563EF3">
      <w:pPr>
        <w:pStyle w:val="Odstavecseseznamem"/>
        <w:numPr>
          <w:ilvl w:val="0"/>
          <w:numId w:val="15"/>
        </w:numPr>
        <w:jc w:val="both"/>
        <w:rPr>
          <w:szCs w:val="24"/>
        </w:rPr>
      </w:pPr>
      <w:r w:rsidRPr="00563EF3">
        <w:rPr>
          <w:szCs w:val="24"/>
        </w:rPr>
        <w:t xml:space="preserve">Technologie </w:t>
      </w:r>
      <w:proofErr w:type="spellStart"/>
      <w:r w:rsidRPr="00563EF3">
        <w:rPr>
          <w:szCs w:val="24"/>
        </w:rPr>
        <w:t>SLIx</w:t>
      </w:r>
      <w:proofErr w:type="spellEnd"/>
      <w:r w:rsidRPr="00563EF3">
        <w:rPr>
          <w:szCs w:val="24"/>
        </w:rPr>
        <w:t>.</w:t>
      </w:r>
    </w:p>
    <w:p w:rsidR="00563EF3" w:rsidRPr="00563EF3" w:rsidRDefault="00563EF3" w:rsidP="00563EF3">
      <w:pPr>
        <w:pStyle w:val="Odstavecseseznamem"/>
        <w:numPr>
          <w:ilvl w:val="0"/>
          <w:numId w:val="15"/>
        </w:numPr>
        <w:jc w:val="both"/>
        <w:rPr>
          <w:szCs w:val="24"/>
        </w:rPr>
      </w:pPr>
      <w:r w:rsidRPr="00563EF3">
        <w:rPr>
          <w:szCs w:val="24"/>
        </w:rPr>
        <w:t>AFI podpora a EAS podpora.</w:t>
      </w:r>
    </w:p>
    <w:p w:rsidR="00563EF3" w:rsidRPr="00563EF3" w:rsidRDefault="00563EF3" w:rsidP="00563EF3">
      <w:pPr>
        <w:pStyle w:val="Odstavecseseznamem"/>
        <w:numPr>
          <w:ilvl w:val="0"/>
          <w:numId w:val="15"/>
        </w:numPr>
        <w:jc w:val="both"/>
        <w:rPr>
          <w:szCs w:val="24"/>
        </w:rPr>
      </w:pPr>
      <w:r w:rsidRPr="00563EF3">
        <w:rPr>
          <w:szCs w:val="24"/>
        </w:rPr>
        <w:t>Rozměry samolepicí papírové etikety s RFID  - průměr max. 40mm.</w:t>
      </w:r>
    </w:p>
    <w:p w:rsidR="00563EF3" w:rsidRPr="00563EF3" w:rsidRDefault="00563EF3" w:rsidP="00563EF3">
      <w:pPr>
        <w:pStyle w:val="Odstavecseseznamem"/>
        <w:ind w:left="284"/>
        <w:jc w:val="both"/>
        <w:rPr>
          <w:szCs w:val="24"/>
        </w:rPr>
      </w:pPr>
    </w:p>
    <w:p w:rsidR="00563EF3" w:rsidRPr="00563EF3" w:rsidRDefault="00563EF3" w:rsidP="00563EF3">
      <w:pPr>
        <w:pStyle w:val="Odstavecseseznamem"/>
        <w:ind w:left="284"/>
        <w:jc w:val="both"/>
        <w:rPr>
          <w:b/>
          <w:szCs w:val="24"/>
        </w:rPr>
      </w:pPr>
      <w:r w:rsidRPr="00563EF3">
        <w:rPr>
          <w:b/>
          <w:szCs w:val="24"/>
        </w:rPr>
        <w:t>RFID pracovní stanice k PC</w:t>
      </w:r>
    </w:p>
    <w:p w:rsidR="00563EF3" w:rsidRPr="00563EF3" w:rsidRDefault="00563EF3" w:rsidP="00563EF3">
      <w:pPr>
        <w:pStyle w:val="Odstavecseseznamem"/>
        <w:ind w:left="284"/>
        <w:jc w:val="both"/>
        <w:rPr>
          <w:b/>
          <w:szCs w:val="24"/>
        </w:rPr>
      </w:pPr>
    </w:p>
    <w:p w:rsidR="00563EF3" w:rsidRPr="00563EF3" w:rsidRDefault="00563EF3" w:rsidP="00563EF3">
      <w:pPr>
        <w:pStyle w:val="Odstavecseseznamem"/>
        <w:ind w:left="284"/>
        <w:jc w:val="both"/>
        <w:rPr>
          <w:szCs w:val="24"/>
        </w:rPr>
      </w:pPr>
      <w:r w:rsidRPr="00563EF3">
        <w:rPr>
          <w:szCs w:val="24"/>
        </w:rPr>
        <w:t xml:space="preserve">Zařízení sestávající ze čtečky a antény připojené k počítači, které lze využívat jako výpůjční </w:t>
      </w:r>
      <w:proofErr w:type="gramStart"/>
      <w:r w:rsidRPr="00563EF3">
        <w:rPr>
          <w:szCs w:val="24"/>
        </w:rPr>
        <w:t>stanici    i programovací</w:t>
      </w:r>
      <w:proofErr w:type="gramEnd"/>
      <w:r w:rsidRPr="00563EF3">
        <w:rPr>
          <w:szCs w:val="24"/>
        </w:rPr>
        <w:t xml:space="preserve"> stanici pro práci s RFID etiketami. </w:t>
      </w:r>
    </w:p>
    <w:p w:rsidR="00563EF3" w:rsidRPr="00563EF3" w:rsidRDefault="00563EF3" w:rsidP="00563EF3">
      <w:pPr>
        <w:pStyle w:val="Odstavecseseznamem"/>
        <w:ind w:left="284"/>
        <w:jc w:val="both"/>
        <w:rPr>
          <w:szCs w:val="24"/>
        </w:rPr>
      </w:pPr>
    </w:p>
    <w:p w:rsidR="00563EF3" w:rsidRPr="00563EF3" w:rsidRDefault="00563EF3" w:rsidP="00563EF3">
      <w:pPr>
        <w:pStyle w:val="Odstavecseseznamem"/>
        <w:numPr>
          <w:ilvl w:val="0"/>
          <w:numId w:val="16"/>
        </w:numPr>
        <w:jc w:val="both"/>
        <w:rPr>
          <w:szCs w:val="24"/>
        </w:rPr>
      </w:pPr>
      <w:r w:rsidRPr="00563EF3">
        <w:rPr>
          <w:szCs w:val="24"/>
        </w:rPr>
        <w:t>Kompatibilní s USB 2.0 portem a vyšším.</w:t>
      </w:r>
    </w:p>
    <w:p w:rsidR="00563EF3" w:rsidRPr="00563EF3" w:rsidRDefault="00563EF3" w:rsidP="00563EF3">
      <w:pPr>
        <w:pStyle w:val="Odstavecseseznamem"/>
        <w:numPr>
          <w:ilvl w:val="0"/>
          <w:numId w:val="16"/>
        </w:numPr>
        <w:jc w:val="both"/>
        <w:rPr>
          <w:szCs w:val="24"/>
        </w:rPr>
      </w:pPr>
      <w:r w:rsidRPr="00563EF3">
        <w:rPr>
          <w:szCs w:val="24"/>
        </w:rPr>
        <w:t>Plná kompatibilita s výše požadovanými RFID čipy.</w:t>
      </w:r>
    </w:p>
    <w:p w:rsidR="00563EF3" w:rsidRPr="00563EF3" w:rsidRDefault="00563EF3" w:rsidP="00563EF3">
      <w:pPr>
        <w:pStyle w:val="Odstavecseseznamem"/>
        <w:numPr>
          <w:ilvl w:val="0"/>
          <w:numId w:val="16"/>
        </w:numPr>
        <w:jc w:val="both"/>
        <w:rPr>
          <w:szCs w:val="24"/>
        </w:rPr>
      </w:pPr>
      <w:r w:rsidRPr="00563EF3">
        <w:rPr>
          <w:szCs w:val="24"/>
        </w:rPr>
        <w:t>Podpora minimálně dánského datového modelu.</w:t>
      </w:r>
    </w:p>
    <w:p w:rsidR="00563EF3" w:rsidRPr="00563EF3" w:rsidRDefault="00563EF3" w:rsidP="00563EF3">
      <w:pPr>
        <w:pStyle w:val="Odstavecseseznamem"/>
        <w:numPr>
          <w:ilvl w:val="0"/>
          <w:numId w:val="16"/>
        </w:numPr>
        <w:jc w:val="both"/>
        <w:rPr>
          <w:szCs w:val="24"/>
        </w:rPr>
      </w:pPr>
      <w:r w:rsidRPr="00563EF3">
        <w:rPr>
          <w:szCs w:val="24"/>
        </w:rPr>
        <w:t>Pracovní frekvence 13.56 MHz.</w:t>
      </w:r>
    </w:p>
    <w:p w:rsidR="00563EF3" w:rsidRPr="00563EF3" w:rsidRDefault="00563EF3" w:rsidP="00563EF3">
      <w:pPr>
        <w:pStyle w:val="Odstavecseseznamem"/>
        <w:numPr>
          <w:ilvl w:val="0"/>
          <w:numId w:val="16"/>
        </w:numPr>
        <w:jc w:val="both"/>
        <w:rPr>
          <w:szCs w:val="24"/>
        </w:rPr>
      </w:pPr>
      <w:r w:rsidRPr="00563EF3">
        <w:rPr>
          <w:szCs w:val="24"/>
        </w:rPr>
        <w:t>Podporuje standardy ISO 15693, ISO 18000-3, EN 300330, CE, FCC.</w:t>
      </w:r>
    </w:p>
    <w:p w:rsidR="00563EF3" w:rsidRPr="00563EF3" w:rsidRDefault="00563EF3" w:rsidP="00563EF3">
      <w:pPr>
        <w:pStyle w:val="Odstavecseseznamem"/>
        <w:numPr>
          <w:ilvl w:val="0"/>
          <w:numId w:val="16"/>
        </w:numPr>
        <w:jc w:val="both"/>
        <w:rPr>
          <w:szCs w:val="24"/>
        </w:rPr>
      </w:pPr>
      <w:r w:rsidRPr="00563EF3">
        <w:rPr>
          <w:szCs w:val="24"/>
        </w:rPr>
        <w:t>Odstíněná anténa - načítá pouze knihy položené na anténu a ne knihy z blízkého okolí kolem antény či pod ní.</w:t>
      </w:r>
    </w:p>
    <w:p w:rsidR="00563EF3" w:rsidRPr="00563EF3" w:rsidRDefault="00563EF3" w:rsidP="00563EF3">
      <w:pPr>
        <w:pStyle w:val="Odstavecseseznamem"/>
        <w:numPr>
          <w:ilvl w:val="0"/>
          <w:numId w:val="16"/>
        </w:numPr>
        <w:jc w:val="both"/>
        <w:rPr>
          <w:szCs w:val="24"/>
        </w:rPr>
      </w:pPr>
      <w:r w:rsidRPr="00563EF3">
        <w:rPr>
          <w:szCs w:val="24"/>
        </w:rPr>
        <w:t>Anténa musí být přizpůsobena k umístění na pult.</w:t>
      </w:r>
    </w:p>
    <w:p w:rsidR="00563EF3" w:rsidRPr="00563EF3" w:rsidRDefault="00563EF3" w:rsidP="00563EF3">
      <w:pPr>
        <w:pStyle w:val="Odstavecseseznamem"/>
        <w:numPr>
          <w:ilvl w:val="0"/>
          <w:numId w:val="16"/>
        </w:numPr>
        <w:jc w:val="both"/>
        <w:rPr>
          <w:szCs w:val="24"/>
        </w:rPr>
      </w:pPr>
      <w:r w:rsidRPr="00563EF3">
        <w:rPr>
          <w:szCs w:val="24"/>
        </w:rPr>
        <w:t>Velikost antény minimálně 32cm x 27cm.</w:t>
      </w:r>
    </w:p>
    <w:p w:rsidR="00563EF3" w:rsidRPr="00563EF3" w:rsidRDefault="00563EF3" w:rsidP="00563EF3">
      <w:pPr>
        <w:pStyle w:val="Odstavecseseznamem"/>
        <w:numPr>
          <w:ilvl w:val="0"/>
          <w:numId w:val="16"/>
        </w:numPr>
        <w:jc w:val="both"/>
        <w:rPr>
          <w:szCs w:val="24"/>
        </w:rPr>
      </w:pPr>
      <w:r w:rsidRPr="00563EF3">
        <w:rPr>
          <w:szCs w:val="24"/>
        </w:rPr>
        <w:t>Čtecí výška minimálně 25 cm.</w:t>
      </w:r>
    </w:p>
    <w:p w:rsidR="00563EF3" w:rsidRPr="00563EF3" w:rsidRDefault="00563EF3" w:rsidP="00563EF3">
      <w:pPr>
        <w:pStyle w:val="Odstavecseseznamem"/>
        <w:numPr>
          <w:ilvl w:val="0"/>
          <w:numId w:val="16"/>
        </w:numPr>
        <w:jc w:val="both"/>
        <w:rPr>
          <w:szCs w:val="24"/>
        </w:rPr>
      </w:pPr>
      <w:r w:rsidRPr="00563EF3">
        <w:rPr>
          <w:szCs w:val="24"/>
        </w:rPr>
        <w:t>Podpora zabezpečení prostřednictvím AFI.</w:t>
      </w:r>
    </w:p>
    <w:p w:rsidR="00563EF3" w:rsidRPr="00563EF3" w:rsidRDefault="00563EF3" w:rsidP="00563EF3">
      <w:pPr>
        <w:pStyle w:val="Odstavecseseznamem"/>
        <w:numPr>
          <w:ilvl w:val="0"/>
          <w:numId w:val="16"/>
        </w:numPr>
        <w:jc w:val="both"/>
        <w:rPr>
          <w:szCs w:val="24"/>
        </w:rPr>
      </w:pPr>
      <w:r w:rsidRPr="00563EF3">
        <w:rPr>
          <w:szCs w:val="24"/>
        </w:rPr>
        <w:lastRenderedPageBreak/>
        <w:t>Dodávka včetně všech kabelů a případného dalšího příslušenství nutného k provozu zařízení.</w:t>
      </w:r>
    </w:p>
    <w:p w:rsidR="00563EF3" w:rsidRPr="00563EF3" w:rsidRDefault="00563EF3" w:rsidP="00563EF3">
      <w:pPr>
        <w:pStyle w:val="Odstavecseseznamem"/>
        <w:numPr>
          <w:ilvl w:val="0"/>
          <w:numId w:val="16"/>
        </w:numPr>
        <w:jc w:val="both"/>
        <w:rPr>
          <w:szCs w:val="24"/>
        </w:rPr>
      </w:pPr>
      <w:r w:rsidRPr="00563EF3">
        <w:rPr>
          <w:szCs w:val="24"/>
        </w:rPr>
        <w:t>Součástí dodávky pracovní stanice jsou aplikace na konverzi a cirkulaci plně integrované do knihovního informačního systému.</w:t>
      </w:r>
    </w:p>
    <w:p w:rsidR="00563EF3" w:rsidRPr="00563EF3" w:rsidRDefault="00563EF3" w:rsidP="00563EF3">
      <w:pPr>
        <w:pStyle w:val="Odstavecseseznamem"/>
        <w:numPr>
          <w:ilvl w:val="0"/>
          <w:numId w:val="16"/>
        </w:numPr>
        <w:jc w:val="both"/>
        <w:rPr>
          <w:szCs w:val="24"/>
        </w:rPr>
      </w:pPr>
      <w:r w:rsidRPr="00563EF3">
        <w:rPr>
          <w:szCs w:val="24"/>
        </w:rPr>
        <w:t>SW kompatibilní s Windows 7, Windows 10.</w:t>
      </w:r>
    </w:p>
    <w:p w:rsidR="00563EF3" w:rsidRPr="00563EF3" w:rsidRDefault="00563EF3" w:rsidP="00563EF3">
      <w:pPr>
        <w:pStyle w:val="Odstavecseseznamem"/>
        <w:numPr>
          <w:ilvl w:val="0"/>
          <w:numId w:val="16"/>
        </w:numPr>
        <w:jc w:val="both"/>
        <w:rPr>
          <w:szCs w:val="24"/>
        </w:rPr>
      </w:pPr>
      <w:r w:rsidRPr="00563EF3">
        <w:rPr>
          <w:szCs w:val="24"/>
        </w:rPr>
        <w:t>Záruka 24 měsíců.</w:t>
      </w:r>
    </w:p>
    <w:p w:rsidR="00563EF3" w:rsidRPr="00563EF3" w:rsidRDefault="00563EF3" w:rsidP="00563EF3">
      <w:pPr>
        <w:pStyle w:val="Odstavecseseznamem"/>
        <w:ind w:left="284"/>
        <w:jc w:val="both"/>
        <w:rPr>
          <w:b/>
          <w:szCs w:val="24"/>
        </w:rPr>
      </w:pPr>
    </w:p>
    <w:p w:rsidR="00563EF3" w:rsidRPr="00563EF3" w:rsidRDefault="00563EF3" w:rsidP="00563EF3">
      <w:pPr>
        <w:pStyle w:val="Odstavecseseznamem"/>
        <w:ind w:left="284"/>
        <w:jc w:val="both"/>
        <w:rPr>
          <w:b/>
          <w:szCs w:val="24"/>
        </w:rPr>
      </w:pPr>
      <w:r w:rsidRPr="00563EF3">
        <w:rPr>
          <w:b/>
          <w:szCs w:val="24"/>
        </w:rPr>
        <w:t>Software dodaný k pracovní stanici:</w:t>
      </w:r>
    </w:p>
    <w:p w:rsidR="00563EF3" w:rsidRPr="00563EF3" w:rsidRDefault="00563EF3" w:rsidP="00563EF3">
      <w:pPr>
        <w:pStyle w:val="Odstavecseseznamem"/>
        <w:ind w:left="284"/>
        <w:jc w:val="both"/>
        <w:rPr>
          <w:szCs w:val="24"/>
        </w:rPr>
      </w:pPr>
    </w:p>
    <w:p w:rsidR="00563EF3" w:rsidRPr="00563EF3" w:rsidRDefault="00563EF3" w:rsidP="00563EF3">
      <w:pPr>
        <w:pStyle w:val="Odstavecseseznamem"/>
        <w:numPr>
          <w:ilvl w:val="0"/>
          <w:numId w:val="17"/>
        </w:numPr>
        <w:jc w:val="both"/>
        <w:rPr>
          <w:szCs w:val="24"/>
        </w:rPr>
      </w:pPr>
      <w:r w:rsidRPr="00563EF3">
        <w:rPr>
          <w:szCs w:val="24"/>
        </w:rPr>
        <w:t xml:space="preserve">Ke každé pracovní stanici bude dodána aplikace pro zápis dat do čipu v souladu s dánským datovým modelem. Aplikace musí dovolit čtení obsahu čipu a úpravu uložených hodnot, zobrazování názvu právě zpracovávaného exempláře, nastavování statusu výpůjčky knihy, inicializace více etiket v rámci balíčku médií, kontrola zda </w:t>
      </w:r>
      <w:proofErr w:type="spellStart"/>
      <w:r w:rsidRPr="00563EF3">
        <w:rPr>
          <w:szCs w:val="24"/>
        </w:rPr>
        <w:t>čipovaný</w:t>
      </w:r>
      <w:proofErr w:type="spellEnd"/>
      <w:r w:rsidRPr="00563EF3">
        <w:rPr>
          <w:szCs w:val="24"/>
        </w:rPr>
        <w:t xml:space="preserve"> exemplář nebyl jíž vyřazen.</w:t>
      </w:r>
    </w:p>
    <w:p w:rsidR="00563EF3" w:rsidRPr="00563EF3" w:rsidRDefault="00563EF3" w:rsidP="00563EF3">
      <w:pPr>
        <w:pStyle w:val="Odstavecseseznamem"/>
        <w:numPr>
          <w:ilvl w:val="0"/>
          <w:numId w:val="17"/>
        </w:numPr>
        <w:jc w:val="both"/>
        <w:rPr>
          <w:szCs w:val="24"/>
        </w:rPr>
      </w:pPr>
      <w:r w:rsidRPr="00563EF3">
        <w:rPr>
          <w:szCs w:val="24"/>
        </w:rPr>
        <w:t>Uživatelské prostředí v českém jazyce.</w:t>
      </w:r>
    </w:p>
    <w:p w:rsidR="00563EF3" w:rsidRPr="00563EF3" w:rsidRDefault="00563EF3" w:rsidP="00563EF3">
      <w:pPr>
        <w:pStyle w:val="Odstavecseseznamem"/>
        <w:numPr>
          <w:ilvl w:val="0"/>
          <w:numId w:val="17"/>
        </w:numPr>
        <w:jc w:val="both"/>
        <w:rPr>
          <w:szCs w:val="24"/>
        </w:rPr>
      </w:pPr>
      <w:r w:rsidRPr="00563EF3">
        <w:rPr>
          <w:szCs w:val="24"/>
        </w:rPr>
        <w:t>Aplikace musí maximálně zjednodušit zápis dat na čip při přechodu z označení knih čárovým kódem, bez nutnosti obsluhy stisknout tlačítka na klávesnici.</w:t>
      </w:r>
    </w:p>
    <w:p w:rsidR="00563EF3" w:rsidRPr="00563EF3" w:rsidRDefault="00563EF3" w:rsidP="00563EF3">
      <w:pPr>
        <w:pStyle w:val="Odstavecseseznamem"/>
        <w:numPr>
          <w:ilvl w:val="0"/>
          <w:numId w:val="17"/>
        </w:numPr>
        <w:jc w:val="both"/>
        <w:rPr>
          <w:szCs w:val="24"/>
        </w:rPr>
      </w:pPr>
      <w:r w:rsidRPr="00563EF3">
        <w:rPr>
          <w:szCs w:val="24"/>
        </w:rPr>
        <w:t>Každá pracovní stanice bude plně integrována do knihovního informačního systému a jednotlivých modulů pracujících s exempláři titulů. Plná integrace znamená, že obsluha nemusí provádět další úkony oproti provozu bez RFID a čtečka bude ovládána aplikací knihovního systému.</w:t>
      </w:r>
    </w:p>
    <w:p w:rsidR="00563EF3" w:rsidRPr="00563EF3" w:rsidRDefault="00563EF3" w:rsidP="00563EF3">
      <w:pPr>
        <w:pStyle w:val="Odstavecseseznamem"/>
        <w:numPr>
          <w:ilvl w:val="0"/>
          <w:numId w:val="17"/>
        </w:numPr>
        <w:jc w:val="both"/>
        <w:rPr>
          <w:szCs w:val="24"/>
        </w:rPr>
      </w:pPr>
      <w:r w:rsidRPr="00563EF3">
        <w:rPr>
          <w:szCs w:val="24"/>
        </w:rPr>
        <w:t>Hromadné zpracování výpůjček a návratů v knihovním systému, tj. umožňuje položit několik knih na anténu a tyto současně vypůjčit nebo vrátit, přičemž se v čipu automaticky nastaví odpovídající stav AFI. V případě že knihovní systém odmítne vykonat transakci výpůjčky / návratu exempláře RFID systém nesmí změnit hodnotu AFI.</w:t>
      </w:r>
    </w:p>
    <w:p w:rsidR="00563EF3" w:rsidRPr="00563EF3" w:rsidRDefault="00563EF3" w:rsidP="00563EF3">
      <w:pPr>
        <w:pStyle w:val="Odstavecseseznamem"/>
        <w:numPr>
          <w:ilvl w:val="0"/>
          <w:numId w:val="17"/>
        </w:numPr>
        <w:jc w:val="both"/>
        <w:rPr>
          <w:szCs w:val="24"/>
        </w:rPr>
      </w:pPr>
      <w:r w:rsidRPr="00563EF3">
        <w:rPr>
          <w:szCs w:val="24"/>
        </w:rPr>
        <w:t>Inicializace čipů přímo u přírůstkových exemplářů v knihovním informačním systému.</w:t>
      </w:r>
    </w:p>
    <w:p w:rsidR="00563EF3" w:rsidRPr="00563EF3" w:rsidRDefault="00563EF3" w:rsidP="00563EF3">
      <w:pPr>
        <w:pStyle w:val="Odstavecseseznamem"/>
        <w:numPr>
          <w:ilvl w:val="0"/>
          <w:numId w:val="17"/>
        </w:numPr>
        <w:jc w:val="both"/>
        <w:rPr>
          <w:szCs w:val="24"/>
        </w:rPr>
      </w:pPr>
      <w:r w:rsidRPr="00563EF3">
        <w:rPr>
          <w:szCs w:val="24"/>
        </w:rPr>
        <w:t>Hromadné zpracování exemplářů v košíku knihovního informačního systému.</w:t>
      </w:r>
    </w:p>
    <w:p w:rsidR="00563EF3" w:rsidRPr="00563EF3" w:rsidRDefault="00563EF3" w:rsidP="00563EF3">
      <w:pPr>
        <w:pStyle w:val="Odstavecseseznamem"/>
        <w:numPr>
          <w:ilvl w:val="0"/>
          <w:numId w:val="17"/>
        </w:numPr>
        <w:jc w:val="both"/>
        <w:rPr>
          <w:szCs w:val="24"/>
        </w:rPr>
      </w:pPr>
      <w:r w:rsidRPr="00563EF3">
        <w:rPr>
          <w:szCs w:val="24"/>
        </w:rPr>
        <w:t>Integrace do modulu inventarizace.</w:t>
      </w:r>
    </w:p>
    <w:p w:rsidR="00563EF3" w:rsidRPr="00563EF3" w:rsidRDefault="00563EF3" w:rsidP="00563EF3">
      <w:pPr>
        <w:pStyle w:val="Odstavecseseznamem"/>
        <w:numPr>
          <w:ilvl w:val="0"/>
          <w:numId w:val="17"/>
        </w:numPr>
        <w:jc w:val="both"/>
        <w:rPr>
          <w:szCs w:val="24"/>
        </w:rPr>
      </w:pPr>
      <w:r w:rsidRPr="00563EF3">
        <w:rPr>
          <w:szCs w:val="24"/>
        </w:rPr>
        <w:t>Dodávka veškerého software nutného pro provoz a plné využití zařízení v ceně.</w:t>
      </w:r>
    </w:p>
    <w:p w:rsidR="00563EF3" w:rsidRPr="00563EF3" w:rsidRDefault="00563EF3" w:rsidP="00563EF3">
      <w:pPr>
        <w:pStyle w:val="Odstavecseseznamem"/>
        <w:ind w:left="284"/>
        <w:jc w:val="both"/>
        <w:rPr>
          <w:szCs w:val="24"/>
        </w:rPr>
      </w:pPr>
    </w:p>
    <w:p w:rsidR="00563EF3" w:rsidRPr="00563EF3" w:rsidRDefault="00563EF3" w:rsidP="00563EF3">
      <w:pPr>
        <w:pStyle w:val="Odstavecseseznamem"/>
        <w:ind w:left="284"/>
        <w:jc w:val="both"/>
        <w:rPr>
          <w:b/>
          <w:szCs w:val="24"/>
        </w:rPr>
      </w:pPr>
      <w:r w:rsidRPr="00563EF3">
        <w:rPr>
          <w:b/>
          <w:szCs w:val="24"/>
        </w:rPr>
        <w:t>Bezpečnostní brána RFID</w:t>
      </w:r>
    </w:p>
    <w:p w:rsidR="00563EF3" w:rsidRPr="00563EF3" w:rsidRDefault="00563EF3" w:rsidP="00563EF3">
      <w:pPr>
        <w:pStyle w:val="Odstavecseseznamem"/>
        <w:ind w:left="284"/>
        <w:jc w:val="both"/>
        <w:rPr>
          <w:b/>
          <w:szCs w:val="24"/>
        </w:rPr>
      </w:pPr>
    </w:p>
    <w:p w:rsidR="00563EF3" w:rsidRPr="00563EF3" w:rsidRDefault="00563EF3" w:rsidP="00563EF3">
      <w:pPr>
        <w:pStyle w:val="Odstavecseseznamem"/>
        <w:ind w:left="284"/>
        <w:jc w:val="both"/>
        <w:rPr>
          <w:szCs w:val="24"/>
        </w:rPr>
      </w:pPr>
      <w:r w:rsidRPr="00563EF3">
        <w:rPr>
          <w:szCs w:val="24"/>
        </w:rPr>
        <w:t xml:space="preserve">Zařízení bude nainstalované u východu z knihovny a v případě detekce průchodu zabezpečeného média způsobí poplach. </w:t>
      </w:r>
    </w:p>
    <w:p w:rsidR="00563EF3" w:rsidRPr="00563EF3" w:rsidRDefault="00563EF3" w:rsidP="00563EF3">
      <w:pPr>
        <w:pStyle w:val="Odstavecseseznamem"/>
        <w:ind w:left="284"/>
        <w:jc w:val="both"/>
        <w:rPr>
          <w:szCs w:val="24"/>
        </w:rPr>
      </w:pPr>
    </w:p>
    <w:p w:rsidR="00563EF3" w:rsidRPr="00563EF3" w:rsidRDefault="00563EF3" w:rsidP="00563EF3">
      <w:pPr>
        <w:pStyle w:val="Odstavecseseznamem"/>
        <w:numPr>
          <w:ilvl w:val="0"/>
          <w:numId w:val="18"/>
        </w:numPr>
        <w:jc w:val="both"/>
        <w:rPr>
          <w:szCs w:val="24"/>
        </w:rPr>
      </w:pPr>
      <w:r w:rsidRPr="00563EF3">
        <w:rPr>
          <w:szCs w:val="24"/>
        </w:rPr>
        <w:t>Možnost vzdálenosti obou stojanů až 120 cm při detekci čipů ve všech směrech.</w:t>
      </w:r>
    </w:p>
    <w:p w:rsidR="00563EF3" w:rsidRPr="00563EF3" w:rsidRDefault="00563EF3" w:rsidP="00563EF3">
      <w:pPr>
        <w:pStyle w:val="Odstavecseseznamem"/>
        <w:numPr>
          <w:ilvl w:val="0"/>
          <w:numId w:val="18"/>
        </w:numPr>
        <w:jc w:val="both"/>
        <w:rPr>
          <w:szCs w:val="24"/>
        </w:rPr>
      </w:pPr>
      <w:r w:rsidRPr="00563EF3">
        <w:rPr>
          <w:szCs w:val="24"/>
        </w:rPr>
        <w:t>Signalizace poplachu světelným a zvukovým alarmem.</w:t>
      </w:r>
    </w:p>
    <w:p w:rsidR="00563EF3" w:rsidRPr="00563EF3" w:rsidRDefault="00563EF3" w:rsidP="00563EF3">
      <w:pPr>
        <w:pStyle w:val="Odstavecseseznamem"/>
        <w:numPr>
          <w:ilvl w:val="0"/>
          <w:numId w:val="18"/>
        </w:numPr>
        <w:jc w:val="both"/>
        <w:rPr>
          <w:szCs w:val="24"/>
        </w:rPr>
      </w:pPr>
      <w:r w:rsidRPr="00563EF3">
        <w:rPr>
          <w:szCs w:val="24"/>
        </w:rPr>
        <w:t>Možnost nastavení barvy světelného alarmu.</w:t>
      </w:r>
    </w:p>
    <w:p w:rsidR="00563EF3" w:rsidRPr="00563EF3" w:rsidRDefault="00563EF3" w:rsidP="00563EF3">
      <w:pPr>
        <w:pStyle w:val="Odstavecseseznamem"/>
        <w:numPr>
          <w:ilvl w:val="0"/>
          <w:numId w:val="18"/>
        </w:numPr>
        <w:jc w:val="both"/>
        <w:rPr>
          <w:szCs w:val="24"/>
        </w:rPr>
      </w:pPr>
      <w:r w:rsidRPr="00563EF3">
        <w:rPr>
          <w:szCs w:val="24"/>
        </w:rPr>
        <w:t>Možnost nastavení hlasitosti akustického alarmu.</w:t>
      </w:r>
    </w:p>
    <w:p w:rsidR="00563EF3" w:rsidRPr="00563EF3" w:rsidRDefault="00563EF3" w:rsidP="00563EF3">
      <w:pPr>
        <w:pStyle w:val="Odstavecseseznamem"/>
        <w:numPr>
          <w:ilvl w:val="0"/>
          <w:numId w:val="18"/>
        </w:numPr>
        <w:jc w:val="both"/>
        <w:rPr>
          <w:szCs w:val="24"/>
        </w:rPr>
      </w:pPr>
      <w:r w:rsidRPr="00563EF3">
        <w:rPr>
          <w:szCs w:val="24"/>
        </w:rPr>
        <w:t>Výška stojanu minimálně 175 cm.</w:t>
      </w:r>
    </w:p>
    <w:p w:rsidR="00563EF3" w:rsidRPr="00563EF3" w:rsidRDefault="00563EF3" w:rsidP="00563EF3">
      <w:pPr>
        <w:pStyle w:val="Odstavecseseznamem"/>
        <w:numPr>
          <w:ilvl w:val="0"/>
          <w:numId w:val="18"/>
        </w:numPr>
        <w:jc w:val="both"/>
        <w:rPr>
          <w:szCs w:val="24"/>
        </w:rPr>
      </w:pPr>
      <w:r w:rsidRPr="00563EF3">
        <w:rPr>
          <w:szCs w:val="24"/>
        </w:rPr>
        <w:t>Zařízení detekuje RFID čipy 13,56 MHz dle standardu ISO 18000-3 a ISO 15693.</w:t>
      </w:r>
    </w:p>
    <w:p w:rsidR="00563EF3" w:rsidRPr="00563EF3" w:rsidRDefault="00563EF3" w:rsidP="00563EF3">
      <w:pPr>
        <w:pStyle w:val="Odstavecseseznamem"/>
        <w:numPr>
          <w:ilvl w:val="0"/>
          <w:numId w:val="18"/>
        </w:numPr>
        <w:jc w:val="both"/>
        <w:rPr>
          <w:szCs w:val="24"/>
        </w:rPr>
      </w:pPr>
      <w:r w:rsidRPr="00563EF3">
        <w:rPr>
          <w:szCs w:val="24"/>
        </w:rPr>
        <w:t>Detekuje média zabezpečená volitelně AFI bytem nebo EAS bitem.</w:t>
      </w:r>
    </w:p>
    <w:p w:rsidR="00563EF3" w:rsidRPr="00563EF3" w:rsidRDefault="00563EF3" w:rsidP="00563EF3">
      <w:pPr>
        <w:pStyle w:val="Odstavecseseznamem"/>
        <w:numPr>
          <w:ilvl w:val="0"/>
          <w:numId w:val="18"/>
        </w:numPr>
        <w:jc w:val="both"/>
        <w:rPr>
          <w:szCs w:val="24"/>
        </w:rPr>
      </w:pPr>
      <w:r w:rsidRPr="00563EF3">
        <w:rPr>
          <w:szCs w:val="24"/>
        </w:rPr>
        <w:t xml:space="preserve">Podpora čipů typu </w:t>
      </w:r>
      <w:proofErr w:type="spellStart"/>
      <w:r w:rsidRPr="00563EF3">
        <w:rPr>
          <w:szCs w:val="24"/>
        </w:rPr>
        <w:t>SLIx</w:t>
      </w:r>
      <w:proofErr w:type="spellEnd"/>
      <w:r w:rsidRPr="00563EF3">
        <w:rPr>
          <w:szCs w:val="24"/>
        </w:rPr>
        <w:t>.</w:t>
      </w:r>
    </w:p>
    <w:p w:rsidR="00563EF3" w:rsidRPr="00563EF3" w:rsidRDefault="00563EF3" w:rsidP="00563EF3">
      <w:pPr>
        <w:pStyle w:val="Odstavecseseznamem"/>
        <w:numPr>
          <w:ilvl w:val="0"/>
          <w:numId w:val="18"/>
        </w:numPr>
        <w:jc w:val="both"/>
        <w:rPr>
          <w:szCs w:val="24"/>
        </w:rPr>
      </w:pPr>
      <w:r w:rsidRPr="00563EF3">
        <w:rPr>
          <w:szCs w:val="24"/>
        </w:rPr>
        <w:t>Rozpoznání etikety ve všech směrech.</w:t>
      </w:r>
    </w:p>
    <w:p w:rsidR="00563EF3" w:rsidRPr="00563EF3" w:rsidRDefault="00563EF3" w:rsidP="00563EF3">
      <w:pPr>
        <w:pStyle w:val="Odstavecseseznamem"/>
        <w:numPr>
          <w:ilvl w:val="0"/>
          <w:numId w:val="18"/>
        </w:numPr>
        <w:jc w:val="both"/>
        <w:rPr>
          <w:szCs w:val="24"/>
        </w:rPr>
      </w:pPr>
      <w:r w:rsidRPr="00563EF3">
        <w:rPr>
          <w:szCs w:val="24"/>
        </w:rPr>
        <w:t>Kompatibilní s již instalovanými etiketami v SVK.</w:t>
      </w:r>
    </w:p>
    <w:p w:rsidR="00563EF3" w:rsidRPr="00563EF3" w:rsidRDefault="00563EF3" w:rsidP="00563EF3">
      <w:pPr>
        <w:pStyle w:val="Odstavecseseznamem"/>
        <w:numPr>
          <w:ilvl w:val="0"/>
          <w:numId w:val="18"/>
        </w:numPr>
        <w:jc w:val="both"/>
        <w:rPr>
          <w:szCs w:val="24"/>
        </w:rPr>
      </w:pPr>
      <w:r w:rsidRPr="00563EF3">
        <w:rPr>
          <w:szCs w:val="24"/>
        </w:rPr>
        <w:t>Obousměrné počítadlo průchodů, zobrazení stavu na displeji instalovaném v bráně.</w:t>
      </w:r>
    </w:p>
    <w:p w:rsidR="00563EF3" w:rsidRPr="00563EF3" w:rsidRDefault="00563EF3" w:rsidP="00563EF3">
      <w:pPr>
        <w:pStyle w:val="Odstavecseseznamem"/>
        <w:numPr>
          <w:ilvl w:val="0"/>
          <w:numId w:val="18"/>
        </w:numPr>
        <w:jc w:val="both"/>
        <w:rPr>
          <w:szCs w:val="24"/>
        </w:rPr>
      </w:pPr>
      <w:r w:rsidRPr="00563EF3">
        <w:rPr>
          <w:szCs w:val="24"/>
        </w:rPr>
        <w:t>Úsporný režim pro snížení spotřeby energie v době, kdy bránou nikdo neprochází.</w:t>
      </w:r>
    </w:p>
    <w:p w:rsidR="00563EF3" w:rsidRPr="00563EF3" w:rsidRDefault="00563EF3" w:rsidP="00563EF3">
      <w:pPr>
        <w:pStyle w:val="Odstavecseseznamem"/>
        <w:numPr>
          <w:ilvl w:val="0"/>
          <w:numId w:val="18"/>
        </w:numPr>
        <w:jc w:val="both"/>
        <w:rPr>
          <w:szCs w:val="24"/>
        </w:rPr>
      </w:pPr>
      <w:r w:rsidRPr="00563EF3">
        <w:rPr>
          <w:szCs w:val="24"/>
        </w:rPr>
        <w:t>Napájení: 230 V.</w:t>
      </w:r>
    </w:p>
    <w:p w:rsidR="00563EF3" w:rsidRPr="00563EF3" w:rsidRDefault="00563EF3" w:rsidP="00563EF3">
      <w:pPr>
        <w:pStyle w:val="Odstavecseseznamem"/>
        <w:numPr>
          <w:ilvl w:val="0"/>
          <w:numId w:val="18"/>
        </w:numPr>
        <w:jc w:val="both"/>
        <w:rPr>
          <w:szCs w:val="24"/>
        </w:rPr>
      </w:pPr>
      <w:proofErr w:type="gramStart"/>
      <w:r w:rsidRPr="00563EF3">
        <w:rPr>
          <w:szCs w:val="24"/>
        </w:rPr>
        <w:lastRenderedPageBreak/>
        <w:t>LAN  připojení</w:t>
      </w:r>
      <w:proofErr w:type="gramEnd"/>
      <w:r w:rsidRPr="00563EF3">
        <w:rPr>
          <w:szCs w:val="24"/>
        </w:rPr>
        <w:t xml:space="preserve"> do počítačové sítě.</w:t>
      </w:r>
    </w:p>
    <w:p w:rsidR="00563EF3" w:rsidRPr="00563EF3" w:rsidRDefault="00563EF3" w:rsidP="00563EF3">
      <w:pPr>
        <w:pStyle w:val="Odstavecseseznamem"/>
        <w:numPr>
          <w:ilvl w:val="0"/>
          <w:numId w:val="18"/>
        </w:numPr>
        <w:jc w:val="both"/>
        <w:rPr>
          <w:szCs w:val="24"/>
        </w:rPr>
      </w:pPr>
      <w:r w:rsidRPr="00563EF3">
        <w:rPr>
          <w:szCs w:val="24"/>
        </w:rPr>
        <w:t>Splňuje standardy: CE, RCM, ETSI, FCC, IC, ADA, DDA, UL.</w:t>
      </w:r>
    </w:p>
    <w:p w:rsidR="00563EF3" w:rsidRPr="00563EF3" w:rsidRDefault="00563EF3" w:rsidP="00563EF3">
      <w:pPr>
        <w:pStyle w:val="Odstavecseseznamem"/>
        <w:numPr>
          <w:ilvl w:val="0"/>
          <w:numId w:val="18"/>
        </w:numPr>
        <w:jc w:val="both"/>
        <w:rPr>
          <w:szCs w:val="24"/>
        </w:rPr>
      </w:pPr>
      <w:r w:rsidRPr="00563EF3">
        <w:rPr>
          <w:szCs w:val="24"/>
        </w:rPr>
        <w:t>Dodávka včetně softwaru na sledování alarmu bran.</w:t>
      </w:r>
    </w:p>
    <w:p w:rsidR="00563EF3" w:rsidRPr="00563EF3" w:rsidRDefault="00563EF3" w:rsidP="00563EF3">
      <w:pPr>
        <w:pStyle w:val="Odstavecseseznamem"/>
        <w:numPr>
          <w:ilvl w:val="0"/>
          <w:numId w:val="18"/>
        </w:numPr>
        <w:jc w:val="both"/>
        <w:rPr>
          <w:szCs w:val="24"/>
        </w:rPr>
      </w:pPr>
      <w:r w:rsidRPr="00563EF3">
        <w:rPr>
          <w:szCs w:val="24"/>
        </w:rPr>
        <w:t>Záruka 24 měsíců.</w:t>
      </w:r>
    </w:p>
    <w:p w:rsidR="00563EF3" w:rsidRPr="00563EF3" w:rsidRDefault="00563EF3" w:rsidP="00563EF3">
      <w:pPr>
        <w:pStyle w:val="Odstavecseseznamem"/>
        <w:ind w:left="1004"/>
        <w:jc w:val="both"/>
        <w:rPr>
          <w:szCs w:val="24"/>
        </w:rPr>
      </w:pPr>
    </w:p>
    <w:p w:rsidR="00563EF3" w:rsidRPr="00563EF3" w:rsidRDefault="00563EF3" w:rsidP="00563EF3">
      <w:pPr>
        <w:pStyle w:val="Odstavecseseznamem"/>
        <w:ind w:left="284"/>
        <w:jc w:val="both"/>
        <w:rPr>
          <w:b/>
          <w:szCs w:val="24"/>
        </w:rPr>
      </w:pPr>
      <w:r w:rsidRPr="00563EF3">
        <w:rPr>
          <w:b/>
          <w:szCs w:val="24"/>
        </w:rPr>
        <w:t>Software dodaný k bezpečnostní bráně:</w:t>
      </w:r>
    </w:p>
    <w:p w:rsidR="00563EF3" w:rsidRPr="00563EF3" w:rsidRDefault="00563EF3" w:rsidP="00563EF3">
      <w:pPr>
        <w:pStyle w:val="Odstavecseseznamem"/>
        <w:ind w:left="284"/>
        <w:jc w:val="both"/>
        <w:rPr>
          <w:szCs w:val="24"/>
        </w:rPr>
      </w:pPr>
    </w:p>
    <w:p w:rsidR="00563EF3" w:rsidRPr="00563EF3" w:rsidRDefault="00563EF3" w:rsidP="00563EF3">
      <w:pPr>
        <w:pStyle w:val="Odstavecseseznamem"/>
        <w:numPr>
          <w:ilvl w:val="0"/>
          <w:numId w:val="19"/>
        </w:numPr>
        <w:jc w:val="both"/>
        <w:rPr>
          <w:szCs w:val="24"/>
        </w:rPr>
      </w:pPr>
      <w:r w:rsidRPr="00563EF3">
        <w:rPr>
          <w:szCs w:val="24"/>
        </w:rPr>
        <w:t>Musí sledovat a zaznamenávat všechny alarmy.</w:t>
      </w:r>
    </w:p>
    <w:p w:rsidR="00563EF3" w:rsidRPr="00563EF3" w:rsidRDefault="00563EF3" w:rsidP="00563EF3">
      <w:pPr>
        <w:pStyle w:val="Odstavecseseznamem"/>
        <w:numPr>
          <w:ilvl w:val="0"/>
          <w:numId w:val="19"/>
        </w:numPr>
        <w:jc w:val="both"/>
        <w:rPr>
          <w:szCs w:val="24"/>
        </w:rPr>
      </w:pPr>
      <w:r w:rsidRPr="00563EF3">
        <w:rPr>
          <w:szCs w:val="24"/>
        </w:rPr>
        <w:t>Musí zobrazovat označení brány, která alarm detekovala, zobrazovat čárový kód a název detekovaného média uvedený v knihovním systému. V případě, že k zobrazování názvu knihy je potřeba SIP2  licence, tato musí být součástí dodávky.</w:t>
      </w:r>
    </w:p>
    <w:p w:rsidR="00AE30B2" w:rsidRPr="00563EF3" w:rsidRDefault="00563EF3" w:rsidP="00563EF3">
      <w:pPr>
        <w:pStyle w:val="Odstavecseseznamem"/>
        <w:numPr>
          <w:ilvl w:val="0"/>
          <w:numId w:val="19"/>
        </w:numPr>
        <w:jc w:val="both"/>
        <w:rPr>
          <w:szCs w:val="24"/>
        </w:rPr>
      </w:pPr>
      <w:r w:rsidRPr="00563EF3">
        <w:rPr>
          <w:szCs w:val="24"/>
        </w:rPr>
        <w:t>Musí zobrazovat údaje z počítadla průchodů s možností vzdáleně je nulovat.</w:t>
      </w:r>
    </w:p>
    <w:p w:rsidR="00563EF3" w:rsidRPr="00563EF3" w:rsidRDefault="00563EF3" w:rsidP="00563EF3">
      <w:pPr>
        <w:pStyle w:val="Odstavecseseznamem"/>
        <w:ind w:left="1004"/>
        <w:jc w:val="both"/>
        <w:rPr>
          <w:rFonts w:ascii="Calibri" w:hAnsi="Calibri"/>
          <w:sz w:val="22"/>
        </w:rPr>
      </w:pPr>
    </w:p>
    <w:p w:rsidR="00281BD4" w:rsidRPr="00AE30B2" w:rsidRDefault="005139BE" w:rsidP="00AE30B2">
      <w:pPr>
        <w:spacing w:before="120" w:line="276" w:lineRule="auto"/>
        <w:jc w:val="both"/>
        <w:rPr>
          <w:szCs w:val="24"/>
        </w:rPr>
      </w:pPr>
      <w:r w:rsidRPr="00AE30B2">
        <w:rPr>
          <w:bCs/>
        </w:rPr>
        <w:t xml:space="preserve">Detailní specifikaci předmětu smlouvy obsahuje příloha č. 1 této </w:t>
      </w:r>
      <w:r w:rsidR="004E4EE4" w:rsidRPr="00AE30B2">
        <w:rPr>
          <w:bCs/>
        </w:rPr>
        <w:t xml:space="preserve">Smlouvy, přičemž se </w:t>
      </w:r>
      <w:r w:rsidRPr="00AE30B2">
        <w:rPr>
          <w:bCs/>
        </w:rPr>
        <w:t xml:space="preserve">jedná o přílohu č. 6 </w:t>
      </w:r>
      <w:r w:rsidR="004E4EE4" w:rsidRPr="00AE30B2">
        <w:rPr>
          <w:bCs/>
        </w:rPr>
        <w:t xml:space="preserve">Zadávací dokumentace - </w:t>
      </w:r>
      <w:r w:rsidRPr="00AE30B2">
        <w:rPr>
          <w:bCs/>
        </w:rPr>
        <w:t xml:space="preserve">Oceněný položkový rozpočet, který Prodávající předložil na základě výzvy k podání </w:t>
      </w:r>
      <w:r w:rsidR="004E4EE4" w:rsidRPr="00AE30B2">
        <w:rPr>
          <w:bCs/>
        </w:rPr>
        <w:t>nabídky</w:t>
      </w:r>
      <w:r w:rsidRPr="00AE30B2">
        <w:rPr>
          <w:bCs/>
        </w:rPr>
        <w:t xml:space="preserve">.  </w:t>
      </w:r>
    </w:p>
    <w:p w:rsidR="00281BD4" w:rsidRPr="00330C02" w:rsidRDefault="00281BD4" w:rsidP="00281BD4">
      <w:pPr>
        <w:pStyle w:val="Odstavecseseznamem"/>
        <w:numPr>
          <w:ilvl w:val="1"/>
          <w:numId w:val="1"/>
        </w:numPr>
        <w:spacing w:before="120" w:line="276" w:lineRule="auto"/>
        <w:ind w:left="426" w:hanging="426"/>
        <w:contextualSpacing w:val="0"/>
        <w:jc w:val="both"/>
        <w:rPr>
          <w:szCs w:val="24"/>
        </w:rPr>
      </w:pPr>
      <w:r w:rsidRPr="00330C02">
        <w:rPr>
          <w:szCs w:val="24"/>
        </w:rPr>
        <w:t xml:space="preserve">Kupující se zavazuje </w:t>
      </w:r>
      <w:r w:rsidR="00ED5F03">
        <w:rPr>
          <w:szCs w:val="24"/>
        </w:rPr>
        <w:t>zboží</w:t>
      </w:r>
      <w:r w:rsidRPr="00330C02">
        <w:rPr>
          <w:szCs w:val="24"/>
        </w:rPr>
        <w:t xml:space="preserve"> převzít a zaplat</w:t>
      </w:r>
      <w:r w:rsidR="005139BE">
        <w:rPr>
          <w:szCs w:val="24"/>
        </w:rPr>
        <w:t>it za ní</w:t>
      </w:r>
      <w:r w:rsidRPr="00330C02">
        <w:rPr>
          <w:szCs w:val="24"/>
        </w:rPr>
        <w:t xml:space="preserve"> sjednanou cenu, bude-li </w:t>
      </w:r>
      <w:r w:rsidR="005139BE">
        <w:rPr>
          <w:szCs w:val="24"/>
        </w:rPr>
        <w:t xml:space="preserve">zboží </w:t>
      </w:r>
      <w:r w:rsidRPr="00330C02">
        <w:rPr>
          <w:szCs w:val="24"/>
        </w:rPr>
        <w:t xml:space="preserve">dodáno v souladu s touto Smlouvou. </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Kupní cena za zboží a platební podmínky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rsidR="00281BD4" w:rsidRPr="00330C02" w:rsidRDefault="00281BD4" w:rsidP="00281BD4">
      <w:pPr>
        <w:pStyle w:val="Odstavecseseznamem"/>
        <w:numPr>
          <w:ilvl w:val="0"/>
          <w:numId w:val="3"/>
        </w:numPr>
        <w:spacing w:before="120" w:line="276" w:lineRule="auto"/>
        <w:ind w:left="425" w:hanging="425"/>
        <w:contextualSpacing w:val="0"/>
        <w:jc w:val="both"/>
        <w:rPr>
          <w:b/>
          <w:szCs w:val="24"/>
        </w:rPr>
      </w:pPr>
      <w:r w:rsidRPr="00330C02">
        <w:rPr>
          <w:szCs w:val="24"/>
        </w:rPr>
        <w:t xml:space="preserve">Smluvní strany se dohodly na </w:t>
      </w:r>
      <w:r w:rsidRPr="00330C02">
        <w:rPr>
          <w:b/>
          <w:szCs w:val="24"/>
        </w:rPr>
        <w:t xml:space="preserve">celkové kupní ceně </w:t>
      </w:r>
      <w:r w:rsidRPr="00330C02">
        <w:rPr>
          <w:szCs w:val="24"/>
          <w:highlight w:val="yellow"/>
        </w:rPr>
        <w:t>DOPLNÍ ÚČASTNÍK</w:t>
      </w:r>
      <w:r w:rsidRPr="00330C02">
        <w:rPr>
          <w:b/>
          <w:szCs w:val="24"/>
        </w:rPr>
        <w:t xml:space="preserve"> Kč bez DPH (slovy </w:t>
      </w:r>
      <w:r w:rsidRPr="00330C02">
        <w:rPr>
          <w:szCs w:val="24"/>
          <w:highlight w:val="yellow"/>
        </w:rPr>
        <w:t>DOPLNÍ ÚČASTNÍK</w:t>
      </w:r>
      <w:r w:rsidRPr="00330C02" w:rsidDel="004571FB">
        <w:rPr>
          <w:b/>
          <w:szCs w:val="24"/>
        </w:rPr>
        <w:t xml:space="preserve"> </w:t>
      </w:r>
      <w:r w:rsidRPr="00330C02">
        <w:rPr>
          <w:szCs w:val="24"/>
        </w:rPr>
        <w:t>korun českých</w:t>
      </w:r>
      <w:r w:rsidRPr="00330C02">
        <w:rPr>
          <w:b/>
          <w:szCs w:val="24"/>
        </w:rPr>
        <w:t xml:space="preserve">), tj. </w:t>
      </w:r>
      <w:r w:rsidRPr="00330C02">
        <w:rPr>
          <w:szCs w:val="24"/>
          <w:highlight w:val="yellow"/>
        </w:rPr>
        <w:t>DOPLNÍ ÚČASTNÍK</w:t>
      </w:r>
      <w:r w:rsidRPr="00330C02" w:rsidDel="004571FB">
        <w:rPr>
          <w:b/>
          <w:szCs w:val="24"/>
        </w:rPr>
        <w:t xml:space="preserve"> </w:t>
      </w:r>
      <w:r w:rsidRPr="00330C02">
        <w:rPr>
          <w:b/>
          <w:szCs w:val="24"/>
        </w:rPr>
        <w:t xml:space="preserve">Kč s DPH (slovy </w:t>
      </w:r>
      <w:r w:rsidRPr="00330C02">
        <w:rPr>
          <w:szCs w:val="24"/>
          <w:highlight w:val="yellow"/>
        </w:rPr>
        <w:t>DOPLNÍ ÚČASTNÍK</w:t>
      </w:r>
      <w:r w:rsidRPr="00330C02" w:rsidDel="004571FB">
        <w:rPr>
          <w:szCs w:val="24"/>
          <w:highlight w:val="yellow"/>
        </w:rPr>
        <w:t xml:space="preserve"> </w:t>
      </w:r>
      <w:r w:rsidRPr="00330C02">
        <w:rPr>
          <w:szCs w:val="24"/>
        </w:rPr>
        <w:t>korun českých</w:t>
      </w:r>
      <w:r w:rsidRPr="00330C02">
        <w:rPr>
          <w:b/>
          <w:szCs w:val="24"/>
        </w:rPr>
        <w:t xml:space="preserve">), DPH ve výši 21 % </w:t>
      </w:r>
      <w:proofErr w:type="gramStart"/>
      <w:r w:rsidRPr="00330C02">
        <w:rPr>
          <w:b/>
          <w:szCs w:val="24"/>
        </w:rPr>
        <w:t xml:space="preserve">činí </w:t>
      </w:r>
      <w:r w:rsidRPr="00330C02">
        <w:rPr>
          <w:szCs w:val="24"/>
          <w:highlight w:val="yellow"/>
        </w:rPr>
        <w:t>DOPLNÍ</w:t>
      </w:r>
      <w:proofErr w:type="gramEnd"/>
      <w:r w:rsidRPr="00330C02">
        <w:rPr>
          <w:szCs w:val="24"/>
          <w:highlight w:val="yellow"/>
        </w:rPr>
        <w:t xml:space="preserve"> ÚČASTNÍK</w:t>
      </w:r>
      <w:r w:rsidRPr="00330C02" w:rsidDel="004571FB">
        <w:rPr>
          <w:szCs w:val="24"/>
          <w:highlight w:val="yellow"/>
        </w:rPr>
        <w:t xml:space="preserve"> </w:t>
      </w:r>
      <w:r w:rsidRPr="00330C02">
        <w:rPr>
          <w:b/>
          <w:szCs w:val="24"/>
        </w:rPr>
        <w:t>Kč.</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centrální změny sazby DPH se smluvní strany dohodly, že k ceně dodávky bude účtována sazba DPH aktuální ke dni uskutečnění zdanitelného plnění, bez nutnosti uzavírání dodatku ke smlouvě.</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 xml:space="preserve">Prodávající ujišťuje Kupujícího, že </w:t>
      </w:r>
      <w:r w:rsidRPr="00330C02">
        <w:rPr>
          <w:b/>
          <w:szCs w:val="24"/>
        </w:rPr>
        <w:t>cena v sobě zahrnuje veškeré náklady Prodávajícího spojené s plněním dle této Smlouvy</w:t>
      </w:r>
      <w:r w:rsidRPr="00330C02">
        <w:rPr>
          <w:szCs w:val="24"/>
        </w:rPr>
        <w:t xml:space="preserve"> </w:t>
      </w:r>
      <w:proofErr w:type="gramStart"/>
      <w:r w:rsidR="00EB16B6" w:rsidRPr="00330C02">
        <w:rPr>
          <w:szCs w:val="24"/>
        </w:rPr>
        <w:t>j</w:t>
      </w:r>
      <w:r w:rsidRPr="00330C02">
        <w:rPr>
          <w:szCs w:val="24"/>
        </w:rPr>
        <w:t>e</w:t>
      </w:r>
      <w:proofErr w:type="gramEnd"/>
      <w:r w:rsidRPr="00330C02">
        <w:rPr>
          <w:szCs w:val="24"/>
        </w:rPr>
        <w:t xml:space="preserve"> cenou konečnou a zahrnuje také náklady na předá</w:t>
      </w:r>
      <w:r w:rsidR="004E4EE4">
        <w:rPr>
          <w:szCs w:val="24"/>
        </w:rPr>
        <w:t>ní do místa určeného Kupujícím</w:t>
      </w:r>
      <w:r w:rsidRPr="00330C02">
        <w:rPr>
          <w:szCs w:val="24"/>
        </w:rPr>
        <w:t>, recyklační poplatky, náklady na balení a označení zboží dle požadavku Kupujícího, celní poplatky, případné náklady na pojištění, ekologickou likvidaci a služby s ní spojené, náklady na zajištění záruky, podpory a servisu v rozsahu stanoveném touto Smlouvou a jakékoliv další související náklady a výdaje spojené s dosažením účelu této Smlouvy včetně rizik změny kurzu měny.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Prodávající přebírá nebezpečí změny okolností ve smyslu § 1765 odst. 2 občanského zákoníku.</w:t>
      </w:r>
    </w:p>
    <w:p w:rsidR="00281BD4" w:rsidRPr="00645C6D" w:rsidRDefault="00281BD4" w:rsidP="00281BD4">
      <w:pPr>
        <w:pStyle w:val="Odstavecseseznamem"/>
        <w:numPr>
          <w:ilvl w:val="0"/>
          <w:numId w:val="3"/>
        </w:numPr>
        <w:spacing w:before="120" w:line="276" w:lineRule="auto"/>
        <w:ind w:left="425" w:hanging="425"/>
        <w:contextualSpacing w:val="0"/>
        <w:jc w:val="both"/>
        <w:rPr>
          <w:szCs w:val="24"/>
        </w:rPr>
      </w:pPr>
      <w:r w:rsidRPr="00645C6D">
        <w:rPr>
          <w:szCs w:val="24"/>
        </w:rPr>
        <w:lastRenderedPageBreak/>
        <w:t>Kupující neposkytuje Prodávajícímu zálohy.</w:t>
      </w:r>
    </w:p>
    <w:p w:rsidR="00281BD4" w:rsidRPr="00645C6D" w:rsidRDefault="00281BD4" w:rsidP="00281BD4">
      <w:pPr>
        <w:pStyle w:val="Odstavecseseznamem"/>
        <w:numPr>
          <w:ilvl w:val="0"/>
          <w:numId w:val="3"/>
        </w:numPr>
        <w:spacing w:before="120" w:line="276" w:lineRule="auto"/>
        <w:ind w:left="425" w:hanging="425"/>
        <w:contextualSpacing w:val="0"/>
        <w:jc w:val="both"/>
        <w:rPr>
          <w:szCs w:val="24"/>
        </w:rPr>
      </w:pPr>
      <w:r w:rsidRPr="00645C6D">
        <w:rPr>
          <w:szCs w:val="24"/>
        </w:rPr>
        <w:t>Po předchozí domluvě může Kupující v odůvodněných případech Prodávajícímu akceptovat vystavení několika dílčích faktur (zejména při aktuální nedostupnosti některé položky ze seznamu požadovaného zboží).</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645C6D">
        <w:rPr>
          <w:szCs w:val="24"/>
        </w:rPr>
        <w:t>Daňový doklad (fakturu) doručí Prodávající</w:t>
      </w:r>
      <w:r w:rsidRPr="00330C02">
        <w:rPr>
          <w:szCs w:val="24"/>
        </w:rPr>
        <w:t xml:space="preserve"> Kupujícímu neprodleně po převzetí licencí Kupujícím. Faktura nesmí být vystavena před datem potvrzení převzetí Kupujícím.</w:t>
      </w:r>
    </w:p>
    <w:p w:rsidR="00281BD4" w:rsidRPr="00330C02" w:rsidRDefault="00ED5F03" w:rsidP="00281BD4">
      <w:pPr>
        <w:pStyle w:val="Odstavecseseznamem"/>
        <w:numPr>
          <w:ilvl w:val="0"/>
          <w:numId w:val="3"/>
        </w:numPr>
        <w:spacing w:before="120" w:line="276" w:lineRule="auto"/>
        <w:ind w:left="425" w:hanging="425"/>
        <w:contextualSpacing w:val="0"/>
        <w:jc w:val="both"/>
        <w:rPr>
          <w:szCs w:val="24"/>
        </w:rPr>
      </w:pPr>
      <w:r>
        <w:rPr>
          <w:b/>
          <w:szCs w:val="24"/>
        </w:rPr>
        <w:t>Splatnost faktury je do 30</w:t>
      </w:r>
      <w:r w:rsidR="00281BD4" w:rsidRPr="00645C6D">
        <w:rPr>
          <w:b/>
          <w:szCs w:val="24"/>
        </w:rPr>
        <w:t xml:space="preserve"> dnů od jejího doručení</w:t>
      </w:r>
      <w:r w:rsidR="00281BD4" w:rsidRPr="00645C6D">
        <w:rPr>
          <w:szCs w:val="24"/>
        </w:rPr>
        <w:t xml:space="preserve"> Kupujícímu</w:t>
      </w:r>
      <w:r w:rsidR="00281BD4" w:rsidRPr="00330C02">
        <w:rPr>
          <w:szCs w:val="24"/>
        </w:rPr>
        <w:t>, ledaže by se Smluvní strany dohodly jinak. Za den splnění platební povinnosti se považuje den odepsání částky ceny z účtu Kupujícího ve prospěch Prodávajícího.</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Všechny částky v Kč poukazované mezi Kupujícím a Prodávajícím na základě této Smlouvy musí být prosté jakýchkoli bankovních poplatků, zaokrouhlení nebo jiných nákladů spojených s převodem na jejich účty.</w:t>
      </w:r>
    </w:p>
    <w:p w:rsidR="00984DB5"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 xml:space="preserve">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w:t>
      </w:r>
    </w:p>
    <w:p w:rsidR="00281BD4" w:rsidRPr="00330C02" w:rsidRDefault="00281BD4" w:rsidP="00984DB5">
      <w:pPr>
        <w:pStyle w:val="Odstavecseseznamem"/>
        <w:spacing w:before="120" w:line="276" w:lineRule="auto"/>
        <w:ind w:left="425"/>
        <w:contextualSpacing w:val="0"/>
        <w:jc w:val="both"/>
        <w:rPr>
          <w:szCs w:val="24"/>
        </w:rPr>
      </w:pPr>
      <w:r w:rsidRPr="00330C02">
        <w:rPr>
          <w:szCs w:val="24"/>
        </w:rPr>
        <w:t>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Daňový doklad (faktura) musí obsahovat</w:t>
      </w:r>
      <w:r w:rsidRPr="00330C02">
        <w:rPr>
          <w:b/>
          <w:szCs w:val="24"/>
        </w:rPr>
        <w:t xml:space="preserve"> </w:t>
      </w:r>
      <w:r w:rsidRPr="00330C02">
        <w:rPr>
          <w:szCs w:val="24"/>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označení dokladu jako faktura – daňový doklad;</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Smlouvy, pod kterým je Smlouva evidovaná u Kupujícího;</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počet příloh;</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bankovního účtu Prodávajícího.</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příloze faktury bude doklad o převzetí zboží (dodací list/výdejka/ předávací protokol) podepsaný kontaktní osobou Kupujícího (viz čl. VIII.).</w:t>
      </w:r>
    </w:p>
    <w:p w:rsidR="00281BD4" w:rsidRPr="00E21E81"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 xml:space="preserve">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w:t>
      </w:r>
      <w:r w:rsidRPr="00645C6D">
        <w:rPr>
          <w:szCs w:val="24"/>
        </w:rPr>
        <w:t xml:space="preserve">vrácení. </w:t>
      </w:r>
      <w:r w:rsidR="00645C6D" w:rsidRPr="00645C6D">
        <w:rPr>
          <w:szCs w:val="24"/>
        </w:rPr>
        <w:t>Lhůta splatnosti 14</w:t>
      </w:r>
      <w:r w:rsidRPr="00645C6D">
        <w:rPr>
          <w:szCs w:val="24"/>
        </w:rPr>
        <w:t xml:space="preserve"> kalendářních dnů počíná</w:t>
      </w:r>
      <w:r w:rsidRPr="00330C02">
        <w:rPr>
          <w:szCs w:val="24"/>
        </w:rPr>
        <w:t xml:space="preserve"> běžet znovu </w:t>
      </w:r>
      <w:r w:rsidRPr="00E21E81">
        <w:rPr>
          <w:szCs w:val="24"/>
        </w:rPr>
        <w:t>ode dne doručení doplněného/opraveného daňového dokladu Kupujícímu.</w:t>
      </w:r>
    </w:p>
    <w:p w:rsidR="00281BD4" w:rsidRPr="00645C6D" w:rsidRDefault="00281BD4" w:rsidP="00281BD4">
      <w:pPr>
        <w:pStyle w:val="Odstavecseseznamem"/>
        <w:numPr>
          <w:ilvl w:val="0"/>
          <w:numId w:val="3"/>
        </w:numPr>
        <w:spacing w:before="120" w:line="276" w:lineRule="auto"/>
        <w:ind w:left="425" w:hanging="425"/>
        <w:contextualSpacing w:val="0"/>
        <w:jc w:val="both"/>
        <w:rPr>
          <w:szCs w:val="24"/>
        </w:rPr>
      </w:pPr>
      <w:r w:rsidRPr="00645C6D">
        <w:rPr>
          <w:szCs w:val="24"/>
        </w:rPr>
        <w:t xml:space="preserve">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w:t>
      </w:r>
      <w:r w:rsidRPr="00645C6D">
        <w:rPr>
          <w:szCs w:val="24"/>
        </w:rPr>
        <w:lastRenderedPageBreak/>
        <w:t>zaplatit Kupujícímu smluvní pokutu ve výši odpovídající nezaplacenému DPH. Pokuta je splatná ve lhůtě do 30 dnů ode dne doručení vyúčtování o smluvní pokutě.</w:t>
      </w:r>
    </w:p>
    <w:p w:rsidR="00281BD4" w:rsidRPr="00645C6D" w:rsidRDefault="00281BD4" w:rsidP="00281BD4">
      <w:pPr>
        <w:pStyle w:val="Odstavecseseznamem"/>
        <w:numPr>
          <w:ilvl w:val="0"/>
          <w:numId w:val="3"/>
        </w:numPr>
        <w:spacing w:before="120" w:line="276" w:lineRule="auto"/>
        <w:ind w:left="425" w:hanging="425"/>
        <w:contextualSpacing w:val="0"/>
        <w:jc w:val="both"/>
        <w:rPr>
          <w:szCs w:val="24"/>
        </w:rPr>
      </w:pPr>
      <w:r w:rsidRPr="00645C6D">
        <w:rPr>
          <w:szCs w:val="24"/>
        </w:rPr>
        <w:t>Kupující bude zboží využívat při výkonu působnosti v oblasti veřejné správy, pokud i přesto Prodávající při fakturaci za dodané zboží využije přenesenou daňovou povinnost, předem na to Kupujícího upozorní a na faktuře viditelně uvede, že DPH hradí Kupující. Bude-li Prodávající uplatňovat přenesenou daňovou povinnost pouze u části dodaného zboží, vystaví na takové zboží fakturu zvlášť.</w:t>
      </w:r>
    </w:p>
    <w:p w:rsidR="00330C02" w:rsidRDefault="00330C02" w:rsidP="00984DB5">
      <w:pPr>
        <w:pStyle w:val="Odstavecseseznamem"/>
        <w:spacing w:before="120" w:line="276" w:lineRule="auto"/>
        <w:ind w:left="0"/>
        <w:contextualSpacing w:val="0"/>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III.</w:t>
      </w:r>
    </w:p>
    <w:p w:rsidR="00281BD4" w:rsidRPr="00330C02" w:rsidRDefault="00563EF3" w:rsidP="00281BD4">
      <w:pPr>
        <w:pStyle w:val="Odstavecseseznamem"/>
        <w:spacing w:line="276" w:lineRule="auto"/>
        <w:ind w:left="0"/>
        <w:contextualSpacing w:val="0"/>
        <w:jc w:val="center"/>
        <w:rPr>
          <w:b/>
          <w:szCs w:val="24"/>
        </w:rPr>
      </w:pPr>
      <w:r>
        <w:rPr>
          <w:b/>
          <w:szCs w:val="24"/>
        </w:rPr>
        <w:t>Termín</w:t>
      </w:r>
      <w:r w:rsidR="00281BD4" w:rsidRPr="00330C02">
        <w:rPr>
          <w:b/>
          <w:szCs w:val="24"/>
        </w:rPr>
        <w:t xml:space="preserve"> a místo plnění</w:t>
      </w:r>
    </w:p>
    <w:p w:rsidR="00ED5F03" w:rsidRPr="00ED5F03" w:rsidRDefault="00FB7F3D" w:rsidP="00ED5F03">
      <w:pPr>
        <w:pStyle w:val="Odstavecseseznamem"/>
        <w:numPr>
          <w:ilvl w:val="1"/>
          <w:numId w:val="3"/>
        </w:numPr>
        <w:spacing w:before="120" w:line="276" w:lineRule="auto"/>
        <w:ind w:left="425" w:hanging="425"/>
        <w:contextualSpacing w:val="0"/>
        <w:jc w:val="both"/>
        <w:rPr>
          <w:szCs w:val="24"/>
        </w:rPr>
      </w:pPr>
      <w:r>
        <w:rPr>
          <w:szCs w:val="24"/>
        </w:rPr>
        <w:t xml:space="preserve">Kompletní dodávku zboží </w:t>
      </w:r>
      <w:r w:rsidRPr="00563EF3">
        <w:rPr>
          <w:szCs w:val="24"/>
        </w:rPr>
        <w:t xml:space="preserve">včetně dopravy, </w:t>
      </w:r>
      <w:r>
        <w:rPr>
          <w:szCs w:val="24"/>
        </w:rPr>
        <w:t>instalace a zaškolení objednanou</w:t>
      </w:r>
      <w:r w:rsidR="00281BD4" w:rsidRPr="00330C02">
        <w:rPr>
          <w:szCs w:val="24"/>
        </w:rPr>
        <w:t xml:space="preserve"> Kupujícím je Prodávající povinen </w:t>
      </w:r>
      <w:r w:rsidR="00563EF3">
        <w:rPr>
          <w:b/>
          <w:szCs w:val="24"/>
        </w:rPr>
        <w:t>dodat</w:t>
      </w:r>
      <w:r w:rsidR="00645C6D" w:rsidRPr="00645C6D">
        <w:rPr>
          <w:b/>
          <w:szCs w:val="24"/>
        </w:rPr>
        <w:t xml:space="preserve"> </w:t>
      </w:r>
      <w:r w:rsidR="00563EF3">
        <w:rPr>
          <w:b/>
          <w:szCs w:val="24"/>
        </w:rPr>
        <w:t>do konce roku</w:t>
      </w:r>
      <w:r w:rsidR="004E4EE4" w:rsidRPr="00645C6D">
        <w:rPr>
          <w:b/>
          <w:szCs w:val="24"/>
        </w:rPr>
        <w:t xml:space="preserve"> 2019, dřívější ani pozdější termín není přípustný</w:t>
      </w:r>
      <w:r w:rsidR="00281BD4" w:rsidRPr="00645C6D">
        <w:rPr>
          <w:szCs w:val="24"/>
        </w:rPr>
        <w:t xml:space="preserve">. </w:t>
      </w:r>
    </w:p>
    <w:p w:rsidR="001A19ED" w:rsidRPr="00563EF3" w:rsidRDefault="00281BD4" w:rsidP="00563EF3">
      <w:pPr>
        <w:pStyle w:val="Odstavecseseznamem"/>
        <w:numPr>
          <w:ilvl w:val="1"/>
          <w:numId w:val="3"/>
        </w:numPr>
        <w:spacing w:before="120" w:line="276" w:lineRule="auto"/>
        <w:ind w:left="425" w:hanging="425"/>
        <w:contextualSpacing w:val="0"/>
        <w:jc w:val="both"/>
        <w:rPr>
          <w:szCs w:val="24"/>
        </w:rPr>
      </w:pPr>
      <w:r w:rsidRPr="00330C02">
        <w:rPr>
          <w:szCs w:val="24"/>
        </w:rPr>
        <w:t>Místem dodání bude sídlo Kupujícího uvedené v záhlaví této Smlouvy.</w:t>
      </w:r>
    </w:p>
    <w:p w:rsidR="00984DB5" w:rsidRPr="00330C02" w:rsidRDefault="00984DB5"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IV.</w:t>
      </w:r>
    </w:p>
    <w:p w:rsidR="00ED5F03" w:rsidRPr="00330C02" w:rsidRDefault="00563EF3" w:rsidP="00FB7F3D">
      <w:pPr>
        <w:pStyle w:val="Odstavecseseznamem"/>
        <w:spacing w:line="276" w:lineRule="auto"/>
        <w:ind w:left="0"/>
        <w:contextualSpacing w:val="0"/>
        <w:jc w:val="center"/>
        <w:rPr>
          <w:b/>
          <w:szCs w:val="24"/>
        </w:rPr>
      </w:pPr>
      <w:r>
        <w:rPr>
          <w:b/>
          <w:szCs w:val="24"/>
        </w:rPr>
        <w:t>Převzetí předmětu plnění</w:t>
      </w:r>
    </w:p>
    <w:p w:rsidR="00ED5F03" w:rsidRDefault="00ED5F03" w:rsidP="00281BD4">
      <w:pPr>
        <w:pStyle w:val="Odstavecseseznamem"/>
        <w:numPr>
          <w:ilvl w:val="1"/>
          <w:numId w:val="10"/>
        </w:numPr>
        <w:spacing w:before="120" w:line="276" w:lineRule="auto"/>
        <w:ind w:left="425" w:hanging="425"/>
        <w:contextualSpacing w:val="0"/>
        <w:jc w:val="both"/>
        <w:rPr>
          <w:szCs w:val="24"/>
        </w:rPr>
      </w:pPr>
      <w:r>
        <w:rPr>
          <w:szCs w:val="24"/>
        </w:rPr>
        <w:t>Dodávku zboží, které je p</w:t>
      </w:r>
      <w:r w:rsidRPr="00563EF3">
        <w:rPr>
          <w:szCs w:val="24"/>
        </w:rPr>
        <w:t xml:space="preserve">ředmětem </w:t>
      </w:r>
      <w:r>
        <w:rPr>
          <w:szCs w:val="24"/>
        </w:rPr>
        <w:t xml:space="preserve">Smlouvy, je možné rozdělit na etapy a dodat po částech. </w:t>
      </w:r>
    </w:p>
    <w:p w:rsidR="00281BD4" w:rsidRDefault="00281BD4" w:rsidP="00281BD4">
      <w:pPr>
        <w:pStyle w:val="Odstavecseseznamem"/>
        <w:numPr>
          <w:ilvl w:val="1"/>
          <w:numId w:val="10"/>
        </w:numPr>
        <w:spacing w:before="120" w:line="276" w:lineRule="auto"/>
        <w:ind w:left="425" w:hanging="425"/>
        <w:contextualSpacing w:val="0"/>
        <w:jc w:val="both"/>
        <w:rPr>
          <w:szCs w:val="24"/>
        </w:rPr>
      </w:pPr>
      <w:r w:rsidRPr="00330C02">
        <w:rPr>
          <w:szCs w:val="24"/>
        </w:rPr>
        <w:t xml:space="preserve">Konkrétní den a hodinu předání je </w:t>
      </w:r>
      <w:r w:rsidRPr="00645C6D">
        <w:rPr>
          <w:szCs w:val="24"/>
        </w:rPr>
        <w:t>Prodávající povinen avizovat nejméně dva pracovní dny předem e-mailem nebo telefonicky kontaktním osobám Kupujícího uvedeným v této Smlouvě. Pokud tuto povinnost Prodávající nesplní, není Kupující</w:t>
      </w:r>
      <w:r w:rsidRPr="00330C02">
        <w:rPr>
          <w:szCs w:val="24"/>
        </w:rPr>
        <w:t xml:space="preserve"> povinen dodávku převzít a není v takovém případě v prodlení s převzetím věci.</w:t>
      </w:r>
    </w:p>
    <w:p w:rsidR="00A422FA" w:rsidRPr="00330C02" w:rsidRDefault="00A422FA" w:rsidP="00281BD4">
      <w:pPr>
        <w:pStyle w:val="Odstavecseseznamem"/>
        <w:numPr>
          <w:ilvl w:val="1"/>
          <w:numId w:val="10"/>
        </w:numPr>
        <w:spacing w:before="120" w:line="276" w:lineRule="auto"/>
        <w:ind w:left="425" w:hanging="425"/>
        <w:contextualSpacing w:val="0"/>
        <w:jc w:val="both"/>
        <w:rPr>
          <w:szCs w:val="24"/>
        </w:rPr>
      </w:pPr>
      <w:r>
        <w:rPr>
          <w:szCs w:val="24"/>
        </w:rPr>
        <w:t xml:space="preserve">O předání předmětu plnění bude sepsán prodávajícím protokol ve dvou vyhotoveních, který dokládá řádné předání zhotovitelem a převzetí objednatelem a stane se nedílnou součástí této smlouvy. </w:t>
      </w:r>
    </w:p>
    <w:p w:rsidR="00281BD4" w:rsidRPr="00330C02" w:rsidRDefault="00281BD4" w:rsidP="00281BD4">
      <w:pPr>
        <w:pStyle w:val="Odstavecseseznamem"/>
        <w:numPr>
          <w:ilvl w:val="1"/>
          <w:numId w:val="10"/>
        </w:numPr>
        <w:spacing w:before="120" w:line="276" w:lineRule="auto"/>
        <w:ind w:left="425" w:hanging="425"/>
        <w:contextualSpacing w:val="0"/>
        <w:jc w:val="both"/>
        <w:rPr>
          <w:szCs w:val="24"/>
        </w:rPr>
      </w:pPr>
      <w:r w:rsidRPr="00330C02">
        <w:rPr>
          <w:szCs w:val="24"/>
        </w:rPr>
        <w:t xml:space="preserve">Prodávající odpovídá Kupujícímu za to, že </w:t>
      </w:r>
      <w:r w:rsidR="00EB16B6" w:rsidRPr="00330C02">
        <w:rPr>
          <w:szCs w:val="24"/>
        </w:rPr>
        <w:t>zboží</w:t>
      </w:r>
      <w:r w:rsidRPr="00330C02">
        <w:rPr>
          <w:szCs w:val="24"/>
        </w:rPr>
        <w:t xml:space="preserve"> dodané v souladu s touto Smlouvou bude:</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nové a nepoužité;</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plně funkční;</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odpovídá</w:t>
      </w:r>
      <w:r w:rsidR="004E4EE4">
        <w:rPr>
          <w:szCs w:val="24"/>
        </w:rPr>
        <w:t xml:space="preserve"> stanoveným</w:t>
      </w:r>
      <w:r w:rsidRPr="00330C02">
        <w:rPr>
          <w:szCs w:val="24"/>
        </w:rPr>
        <w:t xml:space="preserve"> technickým podmínk</w:t>
      </w:r>
      <w:r w:rsidR="004E4EE4">
        <w:rPr>
          <w:szCs w:val="24"/>
        </w:rPr>
        <w:t>ám</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je vhodné k využití k účelu dle této Smlouvy a obvyklému využití daného zboží;</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použitelné v České republice, tj. získalo veškerá nezbytná osvědčení pro užití zboží v České republice, pokud je takové osvědčení vyžadováno dle právního řádu České republiky. Prodávající předá kopie těchto osvědčení Kupujícímu při předání zboží;</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bez právních vad, tj. ohledně zboží není veden žádný soudní spor, jsou uhrazeny všechny daně a poplatky týkající se zboží, zboží není zatíženo zástavními, předkupními a jinými právy třetích osob;</w:t>
      </w:r>
    </w:p>
    <w:p w:rsidR="00281BD4" w:rsidRPr="00330C02" w:rsidRDefault="00281BD4" w:rsidP="00281BD4">
      <w:pPr>
        <w:pStyle w:val="Odstavecseseznamem"/>
        <w:numPr>
          <w:ilvl w:val="1"/>
          <w:numId w:val="10"/>
        </w:numPr>
        <w:spacing w:before="120" w:line="276" w:lineRule="auto"/>
        <w:ind w:left="425" w:hanging="425"/>
        <w:contextualSpacing w:val="0"/>
        <w:jc w:val="both"/>
        <w:rPr>
          <w:szCs w:val="24"/>
        </w:rPr>
      </w:pPr>
      <w:r w:rsidRPr="00330C02">
        <w:rPr>
          <w:szCs w:val="24"/>
        </w:rPr>
        <w:lastRenderedPageBreak/>
        <w:t>Při oznamování a odstraňování vad zboží dle tohoto článku postupují Smluvní strany přiměřeně v souladu s ustanoveními o reklamaci vad dle čl. VI. Smlouvy.</w:t>
      </w:r>
    </w:p>
    <w:p w:rsidR="00357A79" w:rsidRPr="00FB7F3D" w:rsidRDefault="00281BD4" w:rsidP="00FB7F3D">
      <w:pPr>
        <w:pStyle w:val="Odstavecseseznamem"/>
        <w:numPr>
          <w:ilvl w:val="1"/>
          <w:numId w:val="10"/>
        </w:numPr>
        <w:spacing w:before="120" w:line="276" w:lineRule="auto"/>
        <w:ind w:left="425" w:hanging="425"/>
        <w:contextualSpacing w:val="0"/>
        <w:jc w:val="both"/>
        <w:rPr>
          <w:szCs w:val="24"/>
        </w:rPr>
      </w:pPr>
      <w:r w:rsidRPr="00330C02">
        <w:rPr>
          <w:szCs w:val="24"/>
        </w:rPr>
        <w:t xml:space="preserve">Prodávající bere na vědomí, že Kupující nemá skladovací prostory pro uložení originálních obalů od dodaného zboží, a tudíž není povinen tyto obaly skladovat. </w:t>
      </w:r>
      <w:r w:rsidRPr="00645C6D">
        <w:rPr>
          <w:szCs w:val="24"/>
        </w:rPr>
        <w:t>Prodávající zajistí na vlastní náklady jejich odvoz a likvidaci, bude-li k tomu Kupujícím vyzván.</w:t>
      </w: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V.</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Mlčenlivost</w:t>
      </w:r>
    </w:p>
    <w:p w:rsidR="00281BD4" w:rsidRPr="00330C02" w:rsidRDefault="00281BD4" w:rsidP="00281BD4">
      <w:pPr>
        <w:pStyle w:val="Odstavecseseznamem"/>
        <w:numPr>
          <w:ilvl w:val="0"/>
          <w:numId w:val="6"/>
        </w:numPr>
        <w:spacing w:before="120" w:line="276" w:lineRule="auto"/>
        <w:ind w:left="425" w:hanging="425"/>
        <w:contextualSpacing w:val="0"/>
        <w:jc w:val="both"/>
        <w:rPr>
          <w:szCs w:val="24"/>
        </w:rPr>
      </w:pPr>
      <w:r w:rsidRPr="00330C02">
        <w:rPr>
          <w:szCs w:val="24"/>
        </w:rPr>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Kupujícím.</w:t>
      </w:r>
    </w:p>
    <w:p w:rsidR="00281BD4" w:rsidRPr="00330C02" w:rsidRDefault="00281BD4" w:rsidP="00281BD4">
      <w:pPr>
        <w:pStyle w:val="Odstavecseseznamem"/>
        <w:numPr>
          <w:ilvl w:val="0"/>
          <w:numId w:val="6"/>
        </w:numPr>
        <w:spacing w:before="120" w:line="276" w:lineRule="auto"/>
        <w:ind w:left="425" w:hanging="425"/>
        <w:contextualSpacing w:val="0"/>
        <w:jc w:val="both"/>
        <w:rPr>
          <w:szCs w:val="24"/>
        </w:rPr>
      </w:pPr>
      <w:r w:rsidRPr="00330C02">
        <w:rPr>
          <w:szCs w:val="24"/>
        </w:rPr>
        <w:t>Prodávající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 101/2000 Sb. Prodávající je povinen zachovávat mlčenlivost o osobních údajích a o bezpečnostních opatřeních, jejichž zveřejnění by ohrozilo zabezpečení osobních údajů. Povinnost mlčenlivosti trvá i po ukončení této Smlouvy.</w:t>
      </w:r>
    </w:p>
    <w:p w:rsidR="00281BD4" w:rsidRPr="00330C02" w:rsidRDefault="00281BD4" w:rsidP="00281BD4">
      <w:pPr>
        <w:pStyle w:val="Odstavecseseznamem"/>
        <w:numPr>
          <w:ilvl w:val="0"/>
          <w:numId w:val="6"/>
        </w:numPr>
        <w:spacing w:before="120" w:line="276" w:lineRule="auto"/>
        <w:ind w:left="425" w:hanging="425"/>
        <w:contextualSpacing w:val="0"/>
        <w:jc w:val="both"/>
        <w:rPr>
          <w:szCs w:val="24"/>
        </w:rPr>
      </w:pPr>
      <w:r w:rsidRPr="00330C02">
        <w:rPr>
          <w:szCs w:val="24"/>
        </w:rPr>
        <w:t xml:space="preserve">Povinnost mlčenlivosti a závazek k ochraně informací dle tohoto článku se nevztahuje </w:t>
      </w:r>
      <w:proofErr w:type="gramStart"/>
      <w:r w:rsidRPr="00330C02">
        <w:rPr>
          <w:szCs w:val="24"/>
        </w:rPr>
        <w:t>na</w:t>
      </w:r>
      <w:proofErr w:type="gramEnd"/>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informace, které se staly veřejně přístupnými, pokud se tak nestalo porušením povinnosti jejich ochrany;</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informace získané na základě postupu nezávislého na této Smlouvě nebo druhé smluvní straně, pokud je prodávající schopen tuto skutečnost doložit;</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informace poskytnuté třetí osobou, která takové informace nezískala porušením povinnosti jejich ochrany a</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informace, u kterých povinnost jejich zpřístupnění ukládá právní předpis.</w:t>
      </w:r>
    </w:p>
    <w:p w:rsidR="00281BD4" w:rsidRDefault="00281BD4" w:rsidP="00281BD4">
      <w:pPr>
        <w:pStyle w:val="Odstavecseseznamem"/>
        <w:numPr>
          <w:ilvl w:val="0"/>
          <w:numId w:val="6"/>
        </w:numPr>
        <w:spacing w:before="120" w:line="276" w:lineRule="auto"/>
        <w:ind w:left="425" w:hanging="425"/>
        <w:contextualSpacing w:val="0"/>
        <w:jc w:val="both"/>
        <w:rPr>
          <w:szCs w:val="24"/>
        </w:rPr>
      </w:pPr>
      <w:r w:rsidRPr="00330C02">
        <w:rPr>
          <w:szCs w:val="24"/>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rsidR="00357A79" w:rsidRPr="00357A79" w:rsidRDefault="00357A79" w:rsidP="00357A79">
      <w:pPr>
        <w:spacing w:before="120" w:line="276" w:lineRule="auto"/>
        <w:jc w:val="both"/>
        <w:rPr>
          <w:szCs w:val="24"/>
        </w:rPr>
      </w:pPr>
    </w:p>
    <w:p w:rsidR="008C6A1D" w:rsidRDefault="008C6A1D" w:rsidP="00281BD4">
      <w:pPr>
        <w:pStyle w:val="Odstavecseseznamem"/>
        <w:spacing w:before="120" w:line="276" w:lineRule="auto"/>
        <w:ind w:left="0"/>
        <w:contextualSpacing w:val="0"/>
        <w:jc w:val="center"/>
        <w:rPr>
          <w:b/>
          <w:szCs w:val="24"/>
        </w:rPr>
      </w:pPr>
    </w:p>
    <w:p w:rsidR="00FB7F3D" w:rsidRPr="00330C02" w:rsidRDefault="00FB7F3D" w:rsidP="00281BD4">
      <w:pPr>
        <w:pStyle w:val="Odstavecseseznamem"/>
        <w:spacing w:before="120" w:line="276" w:lineRule="auto"/>
        <w:ind w:left="0"/>
        <w:contextualSpacing w:val="0"/>
        <w:jc w:val="center"/>
        <w:rPr>
          <w:b/>
          <w:szCs w:val="24"/>
        </w:rPr>
      </w:pPr>
    </w:p>
    <w:p w:rsidR="00281BD4" w:rsidRPr="00330C02" w:rsidRDefault="00330C02" w:rsidP="00281BD4">
      <w:pPr>
        <w:pStyle w:val="Odstavecseseznamem"/>
        <w:spacing w:before="120" w:line="276" w:lineRule="auto"/>
        <w:ind w:left="0"/>
        <w:contextualSpacing w:val="0"/>
        <w:jc w:val="center"/>
        <w:rPr>
          <w:b/>
          <w:szCs w:val="24"/>
        </w:rPr>
      </w:pPr>
      <w:r>
        <w:rPr>
          <w:b/>
          <w:szCs w:val="24"/>
        </w:rPr>
        <w:lastRenderedPageBreak/>
        <w:t>Čl. VI</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Sankční ujednání</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Prodávající bude v prodlení se splněním povinnosti dodat zboží ve lhůtě sjednané touto Smlouvou, je Prodávající povinen zaplatit Kupujícímu smluvní pokutu ve výši 0,5 % z ceny nedodaného zboží vč. DPH za každý započatý pracovní den po překročení termínu.</w:t>
      </w:r>
    </w:p>
    <w:p w:rsidR="00281BD4" w:rsidRPr="00645C6D"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 xml:space="preserve">V případě, že Kupující bude v prodlení se zaplacením faktury Prodávajícímu podle čl. II., je Kupující povinen zaplatit Prodávajícímu úrok </w:t>
      </w:r>
      <w:r w:rsidRPr="00645C6D">
        <w:rPr>
          <w:szCs w:val="24"/>
        </w:rPr>
        <w:t>z prodlení dle platné legislativy z fakturované částky za každý den prodlení.</w:t>
      </w:r>
    </w:p>
    <w:p w:rsidR="00281BD4" w:rsidRPr="00645C6D" w:rsidRDefault="00281BD4" w:rsidP="00281BD4">
      <w:pPr>
        <w:pStyle w:val="Odstavecseseznamem"/>
        <w:numPr>
          <w:ilvl w:val="1"/>
          <w:numId w:val="7"/>
        </w:numPr>
        <w:spacing w:before="120" w:line="276" w:lineRule="auto"/>
        <w:ind w:left="425" w:hanging="425"/>
        <w:contextualSpacing w:val="0"/>
        <w:jc w:val="both"/>
        <w:rPr>
          <w:szCs w:val="24"/>
        </w:rPr>
      </w:pPr>
      <w:r w:rsidRPr="00645C6D">
        <w:rPr>
          <w:szCs w:val="24"/>
        </w:rPr>
        <w:t>Za porušení povinnosti mlčenlivosti dle čl. V. odst. 1., je Prodávající povinen uhradit Kupujícímu smluvní pokutu ve výši 10 000,- Kč (deset tisíc korun českých) za každý jednotlivý případ, a to i v případě, že k porušení povinnosti dojde po ukončení platnosti této Smlouvy.</w:t>
      </w:r>
    </w:p>
    <w:p w:rsidR="00281BD4" w:rsidRPr="00645C6D" w:rsidRDefault="00281BD4" w:rsidP="00281BD4">
      <w:pPr>
        <w:pStyle w:val="Odstavecseseznamem"/>
        <w:numPr>
          <w:ilvl w:val="1"/>
          <w:numId w:val="7"/>
        </w:numPr>
        <w:spacing w:before="120" w:line="276" w:lineRule="auto"/>
        <w:ind w:left="425" w:hanging="425"/>
        <w:contextualSpacing w:val="0"/>
        <w:jc w:val="both"/>
        <w:rPr>
          <w:szCs w:val="24"/>
        </w:rPr>
      </w:pPr>
      <w:r w:rsidRPr="00645C6D">
        <w:rPr>
          <w:szCs w:val="24"/>
        </w:rPr>
        <w:t>Za porušení povinnosti ochrany osobních údajů dle čl. V. odst. 2., je Prodávající povinen uhradit Kupujícímu smluvní pokutu ve výši 10 000,- Kč za každý jednotlivý případ, a to i v případě, že k porušení povinnosti dojde po ukončení platnosti této Smlouvy.</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645C6D">
        <w:rPr>
          <w:szCs w:val="24"/>
        </w:rPr>
        <w:t>Smluvní pokuty lze uložit opakovaně. Zaplacením smluvní pokuty není dotčeno právo</w:t>
      </w:r>
      <w:r w:rsidRPr="00330C02">
        <w:rPr>
          <w:szCs w:val="24"/>
        </w:rPr>
        <w:t xml:space="preserve"> smluvní strany na náhradu škody vzniklé porušením smluvní povinnosti, které se smluvní pokuta týká. Náhrady vzniklé škody bude Kupující vymáhat samostatně.</w:t>
      </w:r>
    </w:p>
    <w:p w:rsidR="00357A79" w:rsidRPr="00FB7F3D" w:rsidRDefault="00281BD4" w:rsidP="00FB7F3D">
      <w:pPr>
        <w:pStyle w:val="Odstavecseseznamem"/>
        <w:numPr>
          <w:ilvl w:val="1"/>
          <w:numId w:val="7"/>
        </w:numPr>
        <w:spacing w:before="120" w:line="276" w:lineRule="auto"/>
        <w:ind w:left="425" w:hanging="425"/>
        <w:contextualSpacing w:val="0"/>
        <w:jc w:val="both"/>
        <w:rPr>
          <w:szCs w:val="24"/>
        </w:rPr>
      </w:pPr>
      <w:r w:rsidRPr="00330C02">
        <w:rPr>
          <w:szCs w:val="24"/>
        </w:rPr>
        <w:t>Vyúčtování smluvní pokuty musí být zasláno doporučeně nebo datovou schránkou. Smluvní pokuta je splatná ve lhůtě 30 dnů ode dne doručení vyúčtování o smluvní pokutě.</w:t>
      </w:r>
    </w:p>
    <w:p w:rsidR="00281BD4" w:rsidRPr="00330C02" w:rsidRDefault="00330C02" w:rsidP="00281BD4">
      <w:pPr>
        <w:pStyle w:val="Odstavecseseznamem"/>
        <w:spacing w:before="120" w:line="276" w:lineRule="auto"/>
        <w:ind w:left="0"/>
        <w:contextualSpacing w:val="0"/>
        <w:jc w:val="center"/>
        <w:rPr>
          <w:b/>
          <w:szCs w:val="24"/>
        </w:rPr>
      </w:pPr>
      <w:r>
        <w:rPr>
          <w:b/>
          <w:szCs w:val="24"/>
        </w:rPr>
        <w:t>Čl. VII</w:t>
      </w:r>
      <w:r w:rsidR="00281BD4" w:rsidRPr="00330C02">
        <w:rPr>
          <w:b/>
          <w:szCs w:val="24"/>
        </w:rPr>
        <w:t>.</w:t>
      </w:r>
    </w:p>
    <w:p w:rsidR="00281BD4" w:rsidRDefault="00281BD4" w:rsidP="00281BD4">
      <w:pPr>
        <w:pStyle w:val="Odstavecseseznamem"/>
        <w:spacing w:line="276" w:lineRule="auto"/>
        <w:ind w:left="0"/>
        <w:contextualSpacing w:val="0"/>
        <w:jc w:val="center"/>
        <w:rPr>
          <w:b/>
          <w:szCs w:val="24"/>
        </w:rPr>
      </w:pPr>
      <w:r w:rsidRPr="00330C02">
        <w:rPr>
          <w:b/>
          <w:szCs w:val="24"/>
        </w:rPr>
        <w:t>Kontaktní osoby</w:t>
      </w:r>
    </w:p>
    <w:p w:rsidR="00FB7F3D" w:rsidRPr="00330C02" w:rsidRDefault="00FB7F3D" w:rsidP="00281BD4">
      <w:pPr>
        <w:pStyle w:val="Odstavecseseznamem"/>
        <w:spacing w:line="276" w:lineRule="auto"/>
        <w:ind w:left="0"/>
        <w:contextualSpacing w:val="0"/>
        <w:jc w:val="center"/>
        <w:rPr>
          <w:b/>
          <w:szCs w:val="24"/>
        </w:rPr>
      </w:pPr>
    </w:p>
    <w:p w:rsidR="008C6A1D" w:rsidRPr="00FB7F3D" w:rsidRDefault="00281BD4" w:rsidP="00FB7F3D">
      <w:pPr>
        <w:pStyle w:val="Odstavecseseznamem"/>
        <w:numPr>
          <w:ilvl w:val="0"/>
          <w:numId w:val="21"/>
        </w:numPr>
        <w:spacing w:before="120" w:line="276" w:lineRule="auto"/>
        <w:jc w:val="both"/>
        <w:rPr>
          <w:szCs w:val="24"/>
        </w:rPr>
      </w:pPr>
      <w:r w:rsidRPr="00FB7F3D">
        <w:rPr>
          <w:szCs w:val="24"/>
        </w:rPr>
        <w:t>Kontaktními osobami a osobami oprávněnými k převzetí zboží pro účely této Smlouvy za Kupujícího:</w:t>
      </w:r>
    </w:p>
    <w:p w:rsidR="00ED5F03" w:rsidRPr="00ED5F03" w:rsidRDefault="00ED5F03" w:rsidP="00ED5F03">
      <w:pPr>
        <w:spacing w:line="276" w:lineRule="auto"/>
        <w:ind w:left="708"/>
        <w:rPr>
          <w:szCs w:val="24"/>
        </w:rPr>
      </w:pPr>
    </w:p>
    <w:p w:rsidR="00281BD4" w:rsidRPr="00FB7F3D" w:rsidRDefault="00EB16B6" w:rsidP="00ED5F03">
      <w:pPr>
        <w:spacing w:line="276" w:lineRule="auto"/>
        <w:ind w:left="708"/>
        <w:rPr>
          <w:szCs w:val="24"/>
        </w:rPr>
      </w:pPr>
      <w:r w:rsidRPr="00FB7F3D">
        <w:rPr>
          <w:szCs w:val="24"/>
        </w:rPr>
        <w:t xml:space="preserve">Ing. </w:t>
      </w:r>
      <w:r w:rsidR="00377C91" w:rsidRPr="00FB7F3D">
        <w:rPr>
          <w:szCs w:val="24"/>
        </w:rPr>
        <w:t xml:space="preserve">Tomáš </w:t>
      </w:r>
      <w:proofErr w:type="spellStart"/>
      <w:r w:rsidR="00377C91" w:rsidRPr="00FB7F3D">
        <w:rPr>
          <w:szCs w:val="24"/>
        </w:rPr>
        <w:t>Ondrášek</w:t>
      </w:r>
      <w:proofErr w:type="spellEnd"/>
      <w:r w:rsidR="00ED5F03" w:rsidRPr="00FB7F3D">
        <w:rPr>
          <w:szCs w:val="24"/>
        </w:rPr>
        <w:t xml:space="preserve">, </w:t>
      </w:r>
      <w:r w:rsidR="00281BD4" w:rsidRPr="00FB7F3D">
        <w:rPr>
          <w:szCs w:val="24"/>
        </w:rPr>
        <w:t xml:space="preserve">tel: </w:t>
      </w:r>
      <w:r w:rsidR="00377C91" w:rsidRPr="00FB7F3D">
        <w:rPr>
          <w:szCs w:val="24"/>
        </w:rPr>
        <w:t>312</w:t>
      </w:r>
      <w:r w:rsidR="00984DB5" w:rsidRPr="00FB7F3D">
        <w:rPr>
          <w:szCs w:val="24"/>
        </w:rPr>
        <w:t> 813</w:t>
      </w:r>
      <w:r w:rsidR="00ED5F03" w:rsidRPr="00FB7F3D">
        <w:rPr>
          <w:szCs w:val="24"/>
        </w:rPr>
        <w:t> </w:t>
      </w:r>
      <w:r w:rsidR="00984DB5" w:rsidRPr="00FB7F3D">
        <w:rPr>
          <w:szCs w:val="24"/>
        </w:rPr>
        <w:t>156</w:t>
      </w:r>
      <w:r w:rsidR="00ED5F03" w:rsidRPr="00FB7F3D">
        <w:rPr>
          <w:szCs w:val="24"/>
        </w:rPr>
        <w:t xml:space="preserve">, </w:t>
      </w:r>
      <w:r w:rsidR="00281BD4" w:rsidRPr="00FB7F3D">
        <w:rPr>
          <w:szCs w:val="24"/>
        </w:rPr>
        <w:t xml:space="preserve">e-mail: </w:t>
      </w:r>
      <w:hyperlink r:id="rId7" w:history="1">
        <w:r w:rsidR="00ED5F03" w:rsidRPr="00FB7F3D">
          <w:rPr>
            <w:rStyle w:val="Hypertextovodkaz"/>
            <w:color w:val="auto"/>
            <w:szCs w:val="24"/>
            <w:u w:val="none"/>
          </w:rPr>
          <w:t>ondrasek@svkkl.cz</w:t>
        </w:r>
      </w:hyperlink>
    </w:p>
    <w:p w:rsidR="00ED5F03" w:rsidRPr="00FB7F3D" w:rsidRDefault="00ED5F03" w:rsidP="00ED5F03">
      <w:pPr>
        <w:spacing w:line="276" w:lineRule="auto"/>
        <w:ind w:left="708"/>
        <w:rPr>
          <w:szCs w:val="24"/>
        </w:rPr>
      </w:pPr>
      <w:r w:rsidRPr="00FB7F3D">
        <w:rPr>
          <w:szCs w:val="24"/>
        </w:rPr>
        <w:t xml:space="preserve">PhDr. Ivana </w:t>
      </w:r>
      <w:proofErr w:type="spellStart"/>
      <w:r w:rsidRPr="00FB7F3D">
        <w:rPr>
          <w:szCs w:val="24"/>
        </w:rPr>
        <w:t>Feldmanová</w:t>
      </w:r>
      <w:proofErr w:type="spellEnd"/>
      <w:r w:rsidRPr="00FB7F3D">
        <w:rPr>
          <w:szCs w:val="24"/>
        </w:rPr>
        <w:t xml:space="preserve">, tel: 312 813 157, e-mail: </w:t>
      </w:r>
      <w:hyperlink r:id="rId8" w:history="1">
        <w:r w:rsidRPr="00FB7F3D">
          <w:rPr>
            <w:rStyle w:val="Hypertextovodkaz"/>
            <w:color w:val="auto"/>
            <w:szCs w:val="24"/>
            <w:u w:val="none"/>
          </w:rPr>
          <w:t>feldmanova@svkkl.cz</w:t>
        </w:r>
      </w:hyperlink>
    </w:p>
    <w:p w:rsidR="00FB7F3D" w:rsidRPr="00FB7F3D" w:rsidRDefault="00FB7F3D" w:rsidP="00ED5F03">
      <w:pPr>
        <w:spacing w:line="276" w:lineRule="auto"/>
        <w:ind w:left="708"/>
        <w:rPr>
          <w:szCs w:val="24"/>
        </w:rPr>
      </w:pPr>
      <w:r w:rsidRPr="00FB7F3D">
        <w:rPr>
          <w:szCs w:val="24"/>
        </w:rPr>
        <w:t xml:space="preserve">Andrej Chalupník, tel.: 312 813 139, e-mail: </w:t>
      </w:r>
      <w:hyperlink r:id="rId9" w:history="1">
        <w:r w:rsidRPr="00FB7F3D">
          <w:rPr>
            <w:rStyle w:val="Hypertextovodkaz"/>
            <w:color w:val="auto"/>
            <w:szCs w:val="24"/>
            <w:u w:val="none"/>
          </w:rPr>
          <w:t>chalupnik@svkkl.cz</w:t>
        </w:r>
      </w:hyperlink>
    </w:p>
    <w:p w:rsidR="00281BD4" w:rsidRPr="00330C02" w:rsidRDefault="00281BD4" w:rsidP="00281BD4">
      <w:pPr>
        <w:spacing w:line="276" w:lineRule="auto"/>
        <w:ind w:left="708"/>
        <w:jc w:val="both"/>
        <w:rPr>
          <w:szCs w:val="24"/>
        </w:rPr>
      </w:pPr>
      <w:r w:rsidRPr="00330C02">
        <w:rPr>
          <w:szCs w:val="24"/>
        </w:rPr>
        <w:tab/>
      </w:r>
    </w:p>
    <w:p w:rsidR="00FB7F3D" w:rsidRDefault="00281BD4" w:rsidP="00FB7F3D">
      <w:pPr>
        <w:spacing w:line="276" w:lineRule="auto"/>
        <w:ind w:left="360"/>
        <w:jc w:val="both"/>
        <w:rPr>
          <w:szCs w:val="24"/>
        </w:rPr>
      </w:pPr>
      <w:r w:rsidRPr="00330C02">
        <w:rPr>
          <w:szCs w:val="24"/>
        </w:rPr>
        <w:t>Kontaktní osoba za Prodávajícího a kontakty na ni jsou uvedeny v záhlaví Smlouvy.</w:t>
      </w:r>
    </w:p>
    <w:p w:rsidR="00FB7F3D" w:rsidRDefault="00FB7F3D" w:rsidP="00FB7F3D">
      <w:pPr>
        <w:spacing w:line="276" w:lineRule="auto"/>
        <w:ind w:left="360"/>
        <w:jc w:val="both"/>
        <w:rPr>
          <w:szCs w:val="24"/>
        </w:rPr>
      </w:pPr>
    </w:p>
    <w:p w:rsidR="00FB7F3D" w:rsidRDefault="00281BD4" w:rsidP="00FB7F3D">
      <w:pPr>
        <w:pStyle w:val="Odstavecseseznamem"/>
        <w:numPr>
          <w:ilvl w:val="0"/>
          <w:numId w:val="21"/>
        </w:numPr>
        <w:spacing w:line="276" w:lineRule="auto"/>
        <w:jc w:val="both"/>
        <w:rPr>
          <w:szCs w:val="24"/>
        </w:rPr>
      </w:pPr>
      <w:r w:rsidRPr="00FB7F3D">
        <w:rPr>
          <w:szCs w:val="24"/>
        </w:rPr>
        <w:t xml:space="preserve">V případě změny kontaktních osob a oprávněných osob k převzetí </w:t>
      </w:r>
      <w:r w:rsidR="00EB16B6" w:rsidRPr="00FB7F3D">
        <w:rPr>
          <w:szCs w:val="24"/>
        </w:rPr>
        <w:t>techniky</w:t>
      </w:r>
      <w:r w:rsidRPr="00FB7F3D">
        <w:rPr>
          <w:szCs w:val="24"/>
        </w:rPr>
        <w:t xml:space="preserve"> musí být o této skutečnosti druhá smluvní strana neprodleně písemně informována. Za splnění této povinnosti se považuje i e-mail potvrzený druhou smluvní stranou. Účinnost změny nastává okamžikem doručení písemného oznámení příslušné smluvní straně. Změna kontaktní osoby není důvodem k uzavření dodatku.</w:t>
      </w:r>
    </w:p>
    <w:p w:rsidR="00FB7F3D" w:rsidRPr="00FB7F3D" w:rsidRDefault="00FB7F3D" w:rsidP="00FB7F3D">
      <w:pPr>
        <w:pStyle w:val="Odstavecseseznamem"/>
        <w:spacing w:line="276" w:lineRule="auto"/>
        <w:ind w:left="360"/>
        <w:jc w:val="both"/>
        <w:rPr>
          <w:szCs w:val="24"/>
        </w:rPr>
      </w:pPr>
    </w:p>
    <w:p w:rsidR="00281BD4" w:rsidRPr="00330C02" w:rsidRDefault="00330C02" w:rsidP="00281BD4">
      <w:pPr>
        <w:pStyle w:val="Odstavecseseznamem"/>
        <w:spacing w:before="120" w:line="276" w:lineRule="auto"/>
        <w:ind w:left="0"/>
        <w:contextualSpacing w:val="0"/>
        <w:jc w:val="center"/>
        <w:rPr>
          <w:b/>
          <w:szCs w:val="24"/>
        </w:rPr>
      </w:pPr>
      <w:r>
        <w:rPr>
          <w:b/>
          <w:szCs w:val="24"/>
        </w:rPr>
        <w:lastRenderedPageBreak/>
        <w:t>Čl. VIII</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Další závazky Smluvních stran</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pověřit plněním závazků z této Smlouvy pouze ty své pracovníky, kteří jsou k tomu odborně způsobilí.</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není oprávněn postoupit či převést jakákoliv svá práva a povinnosti vyplývající z této Smlouvy bez předchozího souhlasu Kupujícího.</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Kupující je oprávněn převést svoje práva a povinnosti z této Smlouvy na třetí osobu.</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se zavazuje splnit podmínky ekologické likvidace starých zařízení dle požadavku Kupujícího. Likvidace se v tomto případě týká pouze ekologické likvidace zboží, které dodal Prodávající, anebo zboží, které je dodávkou Prodávajícího nahrazeno.</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Je-li to nezbytné, Kupující se zavazuje zajistit pracovníkům Prodávajícího během plnění předmětu této Smlouvy přístup na příslušná pracoviště Kupujícího a součinnost nezbytnou k provedení předmětu plnění. Prodávající se zavazuje dodržovat v objektech Kupujícího příslušné bezpečnostní předpisy.</w:t>
      </w:r>
    </w:p>
    <w:p w:rsidR="00984DB5" w:rsidRDefault="00281BD4" w:rsidP="00281BD4">
      <w:pPr>
        <w:pStyle w:val="Odstavecseseznamem"/>
        <w:numPr>
          <w:ilvl w:val="0"/>
          <w:numId w:val="8"/>
        </w:numPr>
        <w:spacing w:before="120" w:line="276" w:lineRule="auto"/>
        <w:contextualSpacing w:val="0"/>
        <w:jc w:val="both"/>
        <w:rPr>
          <w:szCs w:val="24"/>
        </w:rPr>
      </w:pPr>
      <w:r w:rsidRPr="00330C02">
        <w:rPr>
          <w:szCs w:val="24"/>
        </w:rPr>
        <w:t xml:space="preserve">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w:t>
      </w:r>
    </w:p>
    <w:p w:rsidR="00281BD4" w:rsidRPr="00330C02" w:rsidRDefault="00281BD4" w:rsidP="00984DB5">
      <w:pPr>
        <w:pStyle w:val="Odstavecseseznamem"/>
        <w:spacing w:before="120" w:line="276" w:lineRule="auto"/>
        <w:ind w:left="360"/>
        <w:contextualSpacing w:val="0"/>
        <w:jc w:val="both"/>
        <w:rPr>
          <w:szCs w:val="24"/>
        </w:rPr>
      </w:pPr>
      <w:r w:rsidRPr="00330C02">
        <w:rPr>
          <w:szCs w:val="24"/>
        </w:rPr>
        <w:t>Pokud Kupující navzdory tomuto upozornění trvá na svých pokynech, Prodávající neodpovídá za jakoukoliv škodu vzniklou v této příčinné souvislosti.</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se dále zavazuje:</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neprodleně informovat Kupujícího o všech skutečnostech majících vliv na plnění dle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řádně plnit a ve stanoveném termínu své povinnosti vyplývající z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požádat včas Kupujícího o potřebnou součinnost za účelem řádného plnění této Smlouvy;</w:t>
      </w:r>
    </w:p>
    <w:p w:rsidR="00330C02" w:rsidRDefault="00281BD4" w:rsidP="00FB7F3D">
      <w:pPr>
        <w:pStyle w:val="Odstavecseseznamem"/>
        <w:numPr>
          <w:ilvl w:val="0"/>
          <w:numId w:val="4"/>
        </w:numPr>
        <w:spacing w:line="276" w:lineRule="auto"/>
        <w:ind w:left="993" w:hanging="426"/>
        <w:jc w:val="both"/>
        <w:rPr>
          <w:szCs w:val="24"/>
        </w:rPr>
      </w:pPr>
      <w:r w:rsidRPr="00330C02">
        <w:rPr>
          <w:szCs w:val="24"/>
        </w:rPr>
        <w:t>na vyžádání Kupujícího se zúčastnit osobní schůzky, pokud Kupující požádá o schůzku nejpozději 5 pracovních dnů předem. V mimořádných případech je možné tento termín po dohodě obou Smluvních stran zkrátit.</w:t>
      </w:r>
    </w:p>
    <w:p w:rsidR="00FB7F3D" w:rsidRPr="00FB7F3D" w:rsidRDefault="00FB7F3D" w:rsidP="00FB7F3D">
      <w:pPr>
        <w:pStyle w:val="Odstavecseseznamem"/>
        <w:spacing w:line="276" w:lineRule="auto"/>
        <w:ind w:left="993"/>
        <w:jc w:val="both"/>
        <w:rPr>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 xml:space="preserve">Čl. </w:t>
      </w:r>
      <w:r w:rsidR="00330C02">
        <w:rPr>
          <w:b/>
          <w:szCs w:val="24"/>
        </w:rPr>
        <w:t>I</w:t>
      </w:r>
      <w:r w:rsidRPr="00330C02">
        <w:rPr>
          <w:b/>
          <w:szCs w:val="24"/>
        </w:rPr>
        <w:t>X.</w:t>
      </w:r>
    </w:p>
    <w:p w:rsidR="00281BD4" w:rsidRPr="00330C02" w:rsidRDefault="00281BD4" w:rsidP="008C6A1D">
      <w:pPr>
        <w:pStyle w:val="Odstavecseseznamem"/>
        <w:spacing w:line="360" w:lineRule="auto"/>
        <w:ind w:left="0"/>
        <w:contextualSpacing w:val="0"/>
        <w:jc w:val="center"/>
        <w:rPr>
          <w:b/>
          <w:szCs w:val="24"/>
        </w:rPr>
      </w:pPr>
      <w:r w:rsidRPr="00330C02">
        <w:rPr>
          <w:b/>
          <w:szCs w:val="24"/>
        </w:rPr>
        <w:t>Trvání Smlouvy</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Tato Smlouva nabývá platnosti dnem podpisu oběma smluvními stranami a účinnosti dnem zveřejnění v registru smluv, které provede Kupující.</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lastRenderedPageBreak/>
        <w:t>Platnost této Smlouvy může být předčasně ukončena:</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dohodou smluvních stran;</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výpovědí podanou kupujícím, a to i bez udání důvodu;</w:t>
      </w:r>
    </w:p>
    <w:p w:rsidR="004E4EE4" w:rsidRDefault="00281BD4" w:rsidP="004E4EE4">
      <w:pPr>
        <w:pStyle w:val="Zklad4"/>
        <w:numPr>
          <w:ilvl w:val="0"/>
          <w:numId w:val="12"/>
        </w:numPr>
        <w:spacing w:before="120" w:after="0" w:line="276" w:lineRule="auto"/>
        <w:rPr>
          <w:sz w:val="24"/>
          <w:szCs w:val="24"/>
        </w:rPr>
      </w:pPr>
      <w:r w:rsidRPr="00330C02">
        <w:rPr>
          <w:sz w:val="24"/>
          <w:szCs w:val="24"/>
        </w:rPr>
        <w:t>odstoupením kupujícího od Smlouvy v případě jejího podstatného porušení ze strany prodávajícího;</w:t>
      </w:r>
    </w:p>
    <w:p w:rsidR="002C686E" w:rsidRPr="004E4EE4" w:rsidRDefault="002C686E" w:rsidP="002C686E">
      <w:pPr>
        <w:pStyle w:val="Zklad4"/>
        <w:spacing w:before="120" w:after="0" w:line="276" w:lineRule="auto"/>
        <w:ind w:firstLine="0"/>
        <w:rPr>
          <w:sz w:val="24"/>
          <w:szCs w:val="24"/>
        </w:rPr>
      </w:pP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 xml:space="preserve">Za podstatné porušení Smlouvy ze strany prodávajícího se považuje zejména prodlení prodávajícího s předáním </w:t>
      </w:r>
      <w:r w:rsidR="00EB16B6" w:rsidRPr="00330C02">
        <w:rPr>
          <w:rFonts w:ascii="Times New Roman" w:hAnsi="Times New Roman"/>
          <w:sz w:val="24"/>
          <w:szCs w:val="24"/>
        </w:rPr>
        <w:t>techniky</w:t>
      </w:r>
      <w:r w:rsidRPr="00330C02">
        <w:rPr>
          <w:rFonts w:ascii="Times New Roman" w:hAnsi="Times New Roman"/>
          <w:sz w:val="24"/>
          <w:szCs w:val="24"/>
        </w:rPr>
        <w:t>, porušení jakékoliv povinnosti prodávajícího vyplývající ze smlouvy a její nesplnění ani v dodatečné lhůtě (alespoň 5 dnů), kterou Kupující prodávajícímu poskytl (nevylučuje-li to charakter porušené povinnosti). Odstoupení od Smlouvy ze strany Kupujícího není spojeno s uložením jakékoliv sankce k jeho tíži.</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Výpovědní lhůta činí jeden měsíc a počíná běžet prvním dnem měsíce následujícího po měsíci, ve kterém byla písemná výpověď doručena druhé smluvní straně.</w:t>
      </w:r>
    </w:p>
    <w:p w:rsidR="0056261B" w:rsidRDefault="00281BD4" w:rsidP="00ED5F03">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rsidR="00D65769" w:rsidRDefault="00D65769" w:rsidP="00D65769">
      <w:pPr>
        <w:pStyle w:val="Zkladntext3"/>
        <w:overflowPunct w:val="0"/>
        <w:autoSpaceDE w:val="0"/>
        <w:autoSpaceDN w:val="0"/>
        <w:adjustRightInd w:val="0"/>
        <w:spacing w:line="276" w:lineRule="auto"/>
        <w:jc w:val="both"/>
        <w:textAlignment w:val="baseline"/>
        <w:rPr>
          <w:rFonts w:ascii="Times New Roman" w:hAnsi="Times New Roman"/>
          <w:sz w:val="24"/>
          <w:szCs w:val="24"/>
        </w:rPr>
      </w:pPr>
    </w:p>
    <w:p w:rsidR="00D65769" w:rsidRPr="00330C02" w:rsidRDefault="00D65769" w:rsidP="00D65769">
      <w:pPr>
        <w:pStyle w:val="Odstavecseseznamem"/>
        <w:spacing w:before="120" w:line="276" w:lineRule="auto"/>
        <w:ind w:left="0"/>
        <w:contextualSpacing w:val="0"/>
        <w:jc w:val="center"/>
        <w:rPr>
          <w:b/>
          <w:szCs w:val="24"/>
        </w:rPr>
      </w:pPr>
      <w:r w:rsidRPr="00330C02">
        <w:rPr>
          <w:b/>
          <w:szCs w:val="24"/>
        </w:rPr>
        <w:t>Čl. X.</w:t>
      </w:r>
    </w:p>
    <w:p w:rsidR="00D65769" w:rsidRPr="00FB7F3D" w:rsidRDefault="00D65769" w:rsidP="00FB7F3D">
      <w:pPr>
        <w:pStyle w:val="Odstavecseseznamem"/>
        <w:spacing w:line="360" w:lineRule="auto"/>
        <w:ind w:left="0"/>
        <w:contextualSpacing w:val="0"/>
        <w:jc w:val="center"/>
        <w:rPr>
          <w:b/>
          <w:szCs w:val="24"/>
        </w:rPr>
      </w:pPr>
      <w:r w:rsidRPr="00330C02">
        <w:rPr>
          <w:b/>
          <w:szCs w:val="24"/>
        </w:rPr>
        <w:t>Trvání Smlouvy</w:t>
      </w:r>
    </w:p>
    <w:p w:rsidR="00D65769" w:rsidRDefault="00FB7F3D" w:rsidP="00D65769">
      <w:pPr>
        <w:pStyle w:val="Odstavecseseznamem"/>
        <w:numPr>
          <w:ilvl w:val="0"/>
          <w:numId w:val="9"/>
        </w:numPr>
        <w:spacing w:before="120" w:line="276" w:lineRule="auto"/>
        <w:ind w:left="425" w:hanging="425"/>
        <w:contextualSpacing w:val="0"/>
        <w:jc w:val="both"/>
        <w:rPr>
          <w:szCs w:val="24"/>
        </w:rPr>
      </w:pPr>
      <w:r>
        <w:rPr>
          <w:szCs w:val="24"/>
        </w:rPr>
        <w:t>Zhotovitel poskytuje záruku</w:t>
      </w:r>
      <w:r w:rsidR="00D65769">
        <w:rPr>
          <w:szCs w:val="24"/>
        </w:rPr>
        <w:t>, že předmět plnění bude po dobu 24 měsíců způsobilý pro použití k obvyklému účelu a že si zachová obvyklé vlastnosti.</w:t>
      </w:r>
    </w:p>
    <w:p w:rsidR="00D65769" w:rsidRPr="00330C02" w:rsidRDefault="00D65769" w:rsidP="00D65769">
      <w:pPr>
        <w:pStyle w:val="Odstavecseseznamem"/>
        <w:numPr>
          <w:ilvl w:val="0"/>
          <w:numId w:val="9"/>
        </w:numPr>
        <w:spacing w:before="120" w:line="276" w:lineRule="auto"/>
        <w:ind w:left="425" w:hanging="425"/>
        <w:contextualSpacing w:val="0"/>
        <w:jc w:val="both"/>
        <w:rPr>
          <w:szCs w:val="24"/>
        </w:rPr>
      </w:pPr>
      <w:r>
        <w:rPr>
          <w:szCs w:val="24"/>
        </w:rPr>
        <w:t xml:space="preserve">Záruční doba počíná běžet ode dne sepsání zápisu o řádném předání a převzetí. </w:t>
      </w:r>
    </w:p>
    <w:p w:rsidR="00FB7F3D" w:rsidRPr="002C686E" w:rsidRDefault="00FB7F3D" w:rsidP="002C686E">
      <w:pPr>
        <w:pStyle w:val="Zkladntext3"/>
        <w:overflowPunct w:val="0"/>
        <w:autoSpaceDE w:val="0"/>
        <w:autoSpaceDN w:val="0"/>
        <w:adjustRightInd w:val="0"/>
        <w:spacing w:line="276" w:lineRule="auto"/>
        <w:ind w:left="360" w:firstLine="0"/>
        <w:jc w:val="both"/>
        <w:textAlignment w:val="baseline"/>
        <w:rPr>
          <w:rFonts w:ascii="Times New Roman" w:hAnsi="Times New Roman"/>
          <w:sz w:val="24"/>
          <w:szCs w:val="24"/>
        </w:rPr>
      </w:pPr>
    </w:p>
    <w:p w:rsidR="00281BD4" w:rsidRPr="00330C02" w:rsidRDefault="00330C02" w:rsidP="00281BD4">
      <w:pPr>
        <w:pStyle w:val="Odstavecseseznamem"/>
        <w:spacing w:before="120" w:line="276" w:lineRule="auto"/>
        <w:ind w:left="0"/>
        <w:contextualSpacing w:val="0"/>
        <w:jc w:val="center"/>
        <w:rPr>
          <w:b/>
          <w:szCs w:val="24"/>
        </w:rPr>
      </w:pPr>
      <w:r>
        <w:rPr>
          <w:b/>
          <w:szCs w:val="24"/>
        </w:rPr>
        <w:t>Čl. X</w:t>
      </w:r>
      <w:r w:rsidR="00D65769">
        <w:rPr>
          <w:b/>
          <w:szCs w:val="24"/>
        </w:rPr>
        <w:t>I</w:t>
      </w:r>
      <w:r w:rsidR="00281BD4" w:rsidRPr="00330C02">
        <w:rPr>
          <w:b/>
          <w:szCs w:val="24"/>
        </w:rPr>
        <w:t>.</w:t>
      </w:r>
    </w:p>
    <w:p w:rsidR="00281BD4" w:rsidRDefault="00281BD4" w:rsidP="00281BD4">
      <w:pPr>
        <w:pStyle w:val="Odstavecseseznamem"/>
        <w:spacing w:line="276" w:lineRule="auto"/>
        <w:ind w:left="0"/>
        <w:contextualSpacing w:val="0"/>
        <w:jc w:val="center"/>
        <w:rPr>
          <w:b/>
          <w:szCs w:val="24"/>
        </w:rPr>
      </w:pPr>
      <w:r w:rsidRPr="00330C02">
        <w:rPr>
          <w:b/>
          <w:szCs w:val="24"/>
        </w:rPr>
        <w:t>Závěrečná ustanovení</w:t>
      </w:r>
    </w:p>
    <w:p w:rsidR="00FB7F3D" w:rsidRPr="00330C02" w:rsidRDefault="00FB7F3D" w:rsidP="00281BD4">
      <w:pPr>
        <w:pStyle w:val="Odstavecseseznamem"/>
        <w:spacing w:line="276" w:lineRule="auto"/>
        <w:ind w:left="0"/>
        <w:contextualSpacing w:val="0"/>
        <w:jc w:val="center"/>
        <w:rPr>
          <w:b/>
          <w:szCs w:val="24"/>
        </w:rPr>
      </w:pPr>
    </w:p>
    <w:p w:rsidR="00FB7F3D" w:rsidRDefault="00281BD4" w:rsidP="00FB7F3D">
      <w:pPr>
        <w:pStyle w:val="Odstavecseseznamem"/>
        <w:numPr>
          <w:ilvl w:val="0"/>
          <w:numId w:val="20"/>
        </w:numPr>
        <w:spacing w:before="120" w:line="276" w:lineRule="auto"/>
        <w:jc w:val="both"/>
        <w:rPr>
          <w:szCs w:val="24"/>
        </w:rPr>
      </w:pPr>
      <w:r w:rsidRPr="00FB7F3D">
        <w:rPr>
          <w:szCs w:val="24"/>
        </w:rPr>
        <w:t>Všechny právní vztahy, které vzniknou při realizaci závazků vyplývajících z této Smlouvy, se řídí právním řádem České republiky.</w:t>
      </w:r>
    </w:p>
    <w:p w:rsidR="00FB7F3D" w:rsidRDefault="00FB7F3D" w:rsidP="00FB7F3D">
      <w:pPr>
        <w:pStyle w:val="Odstavecseseznamem"/>
        <w:spacing w:before="120" w:line="276" w:lineRule="auto"/>
        <w:ind w:left="360"/>
        <w:jc w:val="both"/>
        <w:rPr>
          <w:szCs w:val="24"/>
        </w:rPr>
      </w:pPr>
    </w:p>
    <w:p w:rsidR="00281BD4" w:rsidRDefault="00281BD4" w:rsidP="00FB7F3D">
      <w:pPr>
        <w:pStyle w:val="Odstavecseseznamem"/>
        <w:numPr>
          <w:ilvl w:val="0"/>
          <w:numId w:val="20"/>
        </w:numPr>
        <w:spacing w:before="120" w:line="276" w:lineRule="auto"/>
        <w:jc w:val="both"/>
        <w:rPr>
          <w:szCs w:val="24"/>
        </w:rPr>
      </w:pPr>
      <w:r w:rsidRPr="00FB7F3D">
        <w:rPr>
          <w:szCs w:val="24"/>
        </w:rPr>
        <w:t>Tuto Smlouvu lze měnit pouze písemnými dodatky</w:t>
      </w:r>
      <w:r w:rsidRPr="00FB7F3D" w:rsidDel="004D57CB">
        <w:rPr>
          <w:szCs w:val="24"/>
        </w:rPr>
        <w:t xml:space="preserve"> </w:t>
      </w:r>
      <w:r w:rsidRPr="00FB7F3D">
        <w:rPr>
          <w:szCs w:val="24"/>
        </w:rPr>
        <w:t>číslovanými ve vzestupné řadě, podepsanými osobami oprávněnými jednat za Smluvní strany; to neplatí v případě změny kontaktních osob, je-li splněna povinnost dle čl. VIII., odst. 3.</w:t>
      </w:r>
    </w:p>
    <w:p w:rsidR="00FB7F3D" w:rsidRPr="00FB7F3D" w:rsidRDefault="00FB7F3D" w:rsidP="00FB7F3D">
      <w:pPr>
        <w:spacing w:before="120" w:line="276" w:lineRule="auto"/>
        <w:jc w:val="both"/>
        <w:rPr>
          <w:szCs w:val="24"/>
        </w:rPr>
      </w:pPr>
    </w:p>
    <w:p w:rsidR="00281BD4" w:rsidRDefault="00281BD4" w:rsidP="00281BD4">
      <w:pPr>
        <w:pStyle w:val="Odstavecseseznamem"/>
        <w:numPr>
          <w:ilvl w:val="0"/>
          <w:numId w:val="9"/>
        </w:numPr>
        <w:spacing w:line="276" w:lineRule="auto"/>
        <w:jc w:val="both"/>
        <w:rPr>
          <w:szCs w:val="24"/>
        </w:rPr>
      </w:pPr>
      <w:r w:rsidRPr="00330C02">
        <w:rPr>
          <w:szCs w:val="24"/>
        </w:rPr>
        <w:t xml:space="preserve">Pokud kterékoliv ustanovení této Smlouvy nebo jeho část je nebo se stane neplatným či nevynutitelným, nebude mít tato neplatnost či nevynutitelnost vliv na platnost či vynutitelnost ostatních ustanovení této Smlouvy nebo jejích částí, pokud nevyplývá přímo </w:t>
      </w:r>
      <w:r w:rsidRPr="00330C02">
        <w:rPr>
          <w:szCs w:val="24"/>
        </w:rPr>
        <w:lastRenderedPageBreak/>
        <w:t>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rsidR="00FB7F3D" w:rsidRPr="00330C02" w:rsidRDefault="00FB7F3D" w:rsidP="00FB7F3D">
      <w:pPr>
        <w:pStyle w:val="Odstavecseseznamem"/>
        <w:spacing w:line="276" w:lineRule="auto"/>
        <w:ind w:left="360"/>
        <w:jc w:val="both"/>
        <w:rPr>
          <w:szCs w:val="24"/>
        </w:rPr>
      </w:pPr>
    </w:p>
    <w:p w:rsidR="00281BD4" w:rsidRDefault="00281BD4" w:rsidP="00281BD4">
      <w:pPr>
        <w:pStyle w:val="Odstavecseseznamem"/>
        <w:numPr>
          <w:ilvl w:val="0"/>
          <w:numId w:val="9"/>
        </w:numPr>
        <w:spacing w:line="276" w:lineRule="auto"/>
        <w:jc w:val="both"/>
        <w:rPr>
          <w:szCs w:val="24"/>
        </w:rPr>
      </w:pPr>
      <w:r w:rsidRPr="00330C02">
        <w:rPr>
          <w:szCs w:val="24"/>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FB7F3D" w:rsidRPr="00330C02" w:rsidRDefault="00FB7F3D" w:rsidP="00FB7F3D">
      <w:pPr>
        <w:pStyle w:val="Odstavecseseznamem"/>
        <w:spacing w:line="276" w:lineRule="auto"/>
        <w:ind w:left="360"/>
        <w:jc w:val="both"/>
        <w:rPr>
          <w:szCs w:val="24"/>
        </w:rPr>
      </w:pPr>
    </w:p>
    <w:p w:rsidR="00281BD4" w:rsidRDefault="00281BD4" w:rsidP="00281BD4">
      <w:pPr>
        <w:pStyle w:val="Odstavecseseznamem"/>
        <w:numPr>
          <w:ilvl w:val="0"/>
          <w:numId w:val="9"/>
        </w:numPr>
        <w:spacing w:line="276" w:lineRule="auto"/>
        <w:jc w:val="both"/>
        <w:rPr>
          <w:szCs w:val="24"/>
        </w:rPr>
      </w:pPr>
      <w:r w:rsidRPr="00330C02">
        <w:rPr>
          <w:szCs w:val="24"/>
        </w:rPr>
        <w:t>Smlouva je vyhotovena ve 4 stejnopisech, z nichž 1 obdrží Prodávající a 3 Kupující.</w:t>
      </w:r>
    </w:p>
    <w:p w:rsidR="00984DB5" w:rsidRDefault="00984DB5" w:rsidP="00984DB5">
      <w:pPr>
        <w:pStyle w:val="Odstavecseseznamem"/>
        <w:spacing w:line="276" w:lineRule="auto"/>
        <w:ind w:left="360"/>
        <w:jc w:val="both"/>
        <w:rPr>
          <w:szCs w:val="24"/>
        </w:rPr>
      </w:pPr>
    </w:p>
    <w:p w:rsidR="00357A79" w:rsidRPr="00330C02" w:rsidRDefault="00357A79" w:rsidP="00984DB5">
      <w:pPr>
        <w:pStyle w:val="Odstavecseseznamem"/>
        <w:spacing w:line="276" w:lineRule="auto"/>
        <w:ind w:left="360"/>
        <w:jc w:val="both"/>
        <w:rPr>
          <w:szCs w:val="24"/>
        </w:rPr>
      </w:pPr>
    </w:p>
    <w:p w:rsidR="002C686E" w:rsidRPr="00330C02" w:rsidRDefault="002C686E" w:rsidP="00281BD4">
      <w:pPr>
        <w:spacing w:line="276" w:lineRule="auto"/>
        <w:rPr>
          <w:snapToGrid w:val="0"/>
          <w:szCs w:val="24"/>
        </w:rPr>
      </w:pPr>
    </w:p>
    <w:p w:rsidR="00281BD4" w:rsidRPr="00984DB5" w:rsidRDefault="00281BD4" w:rsidP="00281BD4">
      <w:pPr>
        <w:spacing w:line="276" w:lineRule="auto"/>
        <w:rPr>
          <w:b/>
          <w:i/>
          <w:szCs w:val="24"/>
          <w:highlight w:val="yellow"/>
          <w:u w:val="single"/>
        </w:rPr>
      </w:pPr>
      <w:r w:rsidRPr="00330C02">
        <w:rPr>
          <w:b/>
          <w:snapToGrid w:val="0"/>
          <w:szCs w:val="24"/>
        </w:rPr>
        <w:t xml:space="preserve">Nedílnou součástí smlouvy je Příloha č. </w:t>
      </w:r>
      <w:r w:rsidR="00CA0A18">
        <w:rPr>
          <w:b/>
          <w:snapToGrid w:val="0"/>
          <w:szCs w:val="24"/>
        </w:rPr>
        <w:t>1</w:t>
      </w:r>
      <w:r w:rsidRPr="00330C02">
        <w:rPr>
          <w:snapToGrid w:val="0"/>
          <w:szCs w:val="24"/>
        </w:rPr>
        <w:t xml:space="preserve"> – </w:t>
      </w:r>
      <w:r w:rsidR="00CA0A18">
        <w:rPr>
          <w:snapToGrid w:val="0"/>
          <w:szCs w:val="24"/>
        </w:rPr>
        <w:t>Položkový rozpočet</w:t>
      </w:r>
      <w:r w:rsidRPr="00330C02">
        <w:rPr>
          <w:snapToGrid w:val="0"/>
          <w:szCs w:val="24"/>
        </w:rPr>
        <w:t xml:space="preserve"> </w:t>
      </w:r>
      <w:r w:rsidRPr="00984DB5">
        <w:rPr>
          <w:b/>
          <w:i/>
          <w:szCs w:val="24"/>
          <w:highlight w:val="yellow"/>
          <w:u w:val="single"/>
        </w:rPr>
        <w:t>(bude doplněno při podpisu smlouvy</w:t>
      </w:r>
      <w:r w:rsidR="00892D70" w:rsidRPr="00984DB5">
        <w:rPr>
          <w:b/>
          <w:i/>
          <w:szCs w:val="24"/>
          <w:highlight w:val="yellow"/>
          <w:u w:val="single"/>
        </w:rPr>
        <w:t xml:space="preserve"> – jde o přílohu č. 6</w:t>
      </w:r>
      <w:r w:rsidRPr="00984DB5">
        <w:rPr>
          <w:b/>
          <w:i/>
          <w:szCs w:val="24"/>
          <w:highlight w:val="yellow"/>
          <w:u w:val="single"/>
        </w:rPr>
        <w:t xml:space="preserve"> zadávací dokumentace doplněnou účastníkem dle jeho nabídky)</w:t>
      </w:r>
    </w:p>
    <w:tbl>
      <w:tblPr>
        <w:tblW w:w="0" w:type="auto"/>
        <w:jc w:val="center"/>
        <w:tblLook w:val="00A0"/>
      </w:tblPr>
      <w:tblGrid>
        <w:gridCol w:w="4025"/>
        <w:gridCol w:w="4619"/>
      </w:tblGrid>
      <w:tr w:rsidR="00281BD4" w:rsidRPr="00330C02" w:rsidTr="003260D3">
        <w:trPr>
          <w:trHeight w:val="1992"/>
          <w:jc w:val="center"/>
        </w:trPr>
        <w:tc>
          <w:tcPr>
            <w:tcW w:w="4025" w:type="dxa"/>
          </w:tcPr>
          <w:p w:rsidR="00357A79" w:rsidRDefault="00357A79" w:rsidP="003260D3">
            <w:pPr>
              <w:spacing w:line="276" w:lineRule="auto"/>
              <w:rPr>
                <w:szCs w:val="24"/>
              </w:rPr>
            </w:pPr>
          </w:p>
          <w:p w:rsidR="00357A79" w:rsidRDefault="00357A79" w:rsidP="003260D3">
            <w:pPr>
              <w:spacing w:line="276" w:lineRule="auto"/>
              <w:rPr>
                <w:szCs w:val="24"/>
              </w:rPr>
            </w:pPr>
          </w:p>
          <w:p w:rsidR="002C686E" w:rsidRDefault="002C686E" w:rsidP="003260D3">
            <w:pPr>
              <w:spacing w:line="276" w:lineRule="auto"/>
              <w:rPr>
                <w:szCs w:val="24"/>
              </w:rPr>
            </w:pPr>
          </w:p>
          <w:p w:rsidR="00357A79" w:rsidRDefault="00357A79" w:rsidP="003260D3">
            <w:pPr>
              <w:spacing w:line="276" w:lineRule="auto"/>
              <w:rPr>
                <w:szCs w:val="24"/>
              </w:rPr>
            </w:pPr>
          </w:p>
          <w:p w:rsidR="00FB7F3D" w:rsidRDefault="00FB7F3D" w:rsidP="003260D3">
            <w:pPr>
              <w:spacing w:line="276" w:lineRule="auto"/>
              <w:rPr>
                <w:szCs w:val="24"/>
              </w:rPr>
            </w:pPr>
          </w:p>
          <w:p w:rsidR="00357A79" w:rsidRDefault="00357A79" w:rsidP="003260D3">
            <w:pPr>
              <w:spacing w:line="276" w:lineRule="auto"/>
              <w:rPr>
                <w:szCs w:val="24"/>
              </w:rPr>
            </w:pPr>
          </w:p>
          <w:p w:rsidR="00281BD4" w:rsidRPr="00330C02" w:rsidRDefault="00281BD4" w:rsidP="00330C02">
            <w:pPr>
              <w:spacing w:line="276" w:lineRule="auto"/>
              <w:jc w:val="both"/>
              <w:rPr>
                <w:szCs w:val="24"/>
              </w:rPr>
            </w:pPr>
            <w:r w:rsidRPr="00330C02">
              <w:rPr>
                <w:szCs w:val="24"/>
              </w:rPr>
              <w:t>V</w:t>
            </w:r>
            <w:r w:rsidR="00984DB5">
              <w:rPr>
                <w:szCs w:val="24"/>
              </w:rPr>
              <w:t xml:space="preserve"> Kladně </w:t>
            </w:r>
            <w:r w:rsidR="00330C02">
              <w:rPr>
                <w:szCs w:val="24"/>
              </w:rPr>
              <w:t>dne ……………………</w:t>
            </w:r>
          </w:p>
          <w:p w:rsidR="00984DB5" w:rsidRDefault="00984DB5" w:rsidP="003260D3">
            <w:pPr>
              <w:spacing w:line="276" w:lineRule="auto"/>
              <w:jc w:val="center"/>
              <w:rPr>
                <w:szCs w:val="24"/>
              </w:rPr>
            </w:pPr>
          </w:p>
          <w:p w:rsidR="00281BD4" w:rsidRPr="00330C02" w:rsidRDefault="00CA0A18" w:rsidP="003260D3">
            <w:pPr>
              <w:spacing w:line="276" w:lineRule="auto"/>
              <w:jc w:val="center"/>
              <w:rPr>
                <w:szCs w:val="24"/>
              </w:rPr>
            </w:pPr>
            <w:r>
              <w:rPr>
                <w:szCs w:val="24"/>
              </w:rPr>
              <w:t>Za kupujícího</w:t>
            </w:r>
          </w:p>
          <w:p w:rsidR="00281BD4" w:rsidRDefault="00281BD4" w:rsidP="00984DB5">
            <w:pPr>
              <w:spacing w:line="276" w:lineRule="auto"/>
              <w:rPr>
                <w:szCs w:val="24"/>
              </w:rPr>
            </w:pPr>
          </w:p>
          <w:p w:rsidR="00984DB5" w:rsidRDefault="00984DB5" w:rsidP="00984DB5">
            <w:pPr>
              <w:spacing w:line="276" w:lineRule="auto"/>
              <w:rPr>
                <w:szCs w:val="24"/>
              </w:rPr>
            </w:pPr>
          </w:p>
          <w:p w:rsidR="00FB7F3D" w:rsidRDefault="00FB7F3D" w:rsidP="00984DB5">
            <w:pPr>
              <w:spacing w:line="276" w:lineRule="auto"/>
              <w:rPr>
                <w:szCs w:val="24"/>
              </w:rPr>
            </w:pPr>
          </w:p>
          <w:p w:rsidR="00FB7F3D" w:rsidRDefault="00FB7F3D" w:rsidP="00984DB5">
            <w:pPr>
              <w:spacing w:line="276" w:lineRule="auto"/>
              <w:rPr>
                <w:szCs w:val="24"/>
              </w:rPr>
            </w:pPr>
          </w:p>
          <w:p w:rsidR="00FB7F3D" w:rsidRDefault="00FB7F3D" w:rsidP="00984DB5">
            <w:pPr>
              <w:spacing w:line="276" w:lineRule="auto"/>
              <w:rPr>
                <w:szCs w:val="24"/>
              </w:rPr>
            </w:pPr>
          </w:p>
          <w:p w:rsidR="00FB7F3D" w:rsidRDefault="00FB7F3D" w:rsidP="00984DB5">
            <w:pPr>
              <w:spacing w:line="276" w:lineRule="auto"/>
              <w:rPr>
                <w:szCs w:val="24"/>
              </w:rPr>
            </w:pPr>
          </w:p>
          <w:p w:rsidR="0056261B" w:rsidRPr="00330C02" w:rsidRDefault="0056261B" w:rsidP="00984DB5">
            <w:pPr>
              <w:spacing w:line="276" w:lineRule="auto"/>
              <w:rPr>
                <w:szCs w:val="24"/>
              </w:rPr>
            </w:pPr>
          </w:p>
          <w:p w:rsidR="00281BD4" w:rsidRPr="00330C02" w:rsidRDefault="00330C02" w:rsidP="003260D3">
            <w:pPr>
              <w:spacing w:line="276" w:lineRule="auto"/>
              <w:rPr>
                <w:szCs w:val="24"/>
              </w:rPr>
            </w:pPr>
            <w:r>
              <w:rPr>
                <w:szCs w:val="24"/>
              </w:rPr>
              <w:t>………….……………………………</w:t>
            </w:r>
          </w:p>
          <w:p w:rsidR="00281BD4" w:rsidRPr="00330C02" w:rsidRDefault="00FB766F" w:rsidP="00984DB5">
            <w:pPr>
              <w:pStyle w:val="Zkladntext3"/>
              <w:overflowPunct w:val="0"/>
              <w:autoSpaceDE w:val="0"/>
              <w:autoSpaceDN w:val="0"/>
              <w:adjustRightInd w:val="0"/>
              <w:spacing w:line="276" w:lineRule="auto"/>
              <w:ind w:firstLine="0"/>
              <w:jc w:val="center"/>
              <w:textAlignment w:val="baseline"/>
              <w:rPr>
                <w:rFonts w:ascii="Times New Roman" w:hAnsi="Times New Roman"/>
                <w:b/>
                <w:sz w:val="24"/>
                <w:szCs w:val="24"/>
              </w:rPr>
            </w:pPr>
            <w:r w:rsidRPr="00330C02">
              <w:rPr>
                <w:rFonts w:ascii="Times New Roman" w:hAnsi="Times New Roman"/>
                <w:b/>
                <w:sz w:val="24"/>
                <w:szCs w:val="24"/>
              </w:rPr>
              <w:t xml:space="preserve">Ing. </w:t>
            </w:r>
            <w:r w:rsidR="00984DB5">
              <w:rPr>
                <w:rFonts w:ascii="Times New Roman" w:hAnsi="Times New Roman"/>
                <w:b/>
                <w:sz w:val="24"/>
                <w:szCs w:val="24"/>
              </w:rPr>
              <w:t xml:space="preserve">Tomáš </w:t>
            </w:r>
            <w:proofErr w:type="spellStart"/>
            <w:r w:rsidR="00984DB5">
              <w:rPr>
                <w:rFonts w:ascii="Times New Roman" w:hAnsi="Times New Roman"/>
                <w:b/>
                <w:sz w:val="24"/>
                <w:szCs w:val="24"/>
              </w:rPr>
              <w:t>Ondrášek</w:t>
            </w:r>
            <w:proofErr w:type="spellEnd"/>
            <w:r w:rsidR="00281BD4" w:rsidRPr="00330C02">
              <w:rPr>
                <w:rFonts w:ascii="Times New Roman" w:hAnsi="Times New Roman"/>
                <w:b/>
                <w:sz w:val="24"/>
                <w:szCs w:val="24"/>
              </w:rPr>
              <w:t>,</w:t>
            </w:r>
            <w:r w:rsidR="00281BD4" w:rsidRPr="00330C02">
              <w:rPr>
                <w:rFonts w:ascii="Times New Roman" w:hAnsi="Times New Roman"/>
                <w:b/>
                <w:sz w:val="24"/>
                <w:szCs w:val="24"/>
              </w:rPr>
              <w:br/>
            </w:r>
            <w:r w:rsidR="00281BD4" w:rsidRPr="00330C02">
              <w:rPr>
                <w:rFonts w:ascii="Times New Roman" w:hAnsi="Times New Roman"/>
                <w:sz w:val="24"/>
                <w:szCs w:val="24"/>
              </w:rPr>
              <w:t xml:space="preserve">ředitel </w:t>
            </w:r>
            <w:r w:rsidR="00984DB5">
              <w:rPr>
                <w:rFonts w:ascii="Times New Roman" w:hAnsi="Times New Roman"/>
                <w:sz w:val="24"/>
                <w:szCs w:val="24"/>
              </w:rPr>
              <w:t>SVK</w:t>
            </w:r>
          </w:p>
        </w:tc>
        <w:tc>
          <w:tcPr>
            <w:tcW w:w="4619" w:type="dxa"/>
          </w:tcPr>
          <w:p w:rsidR="0056261B" w:rsidRPr="00330C02" w:rsidRDefault="0056261B" w:rsidP="003260D3">
            <w:pPr>
              <w:spacing w:line="276" w:lineRule="auto"/>
              <w:rPr>
                <w:szCs w:val="24"/>
              </w:rPr>
            </w:pPr>
          </w:p>
          <w:p w:rsidR="00357A79" w:rsidRDefault="00357A79" w:rsidP="003260D3">
            <w:pPr>
              <w:spacing w:line="276" w:lineRule="auto"/>
              <w:rPr>
                <w:szCs w:val="24"/>
              </w:rPr>
            </w:pPr>
            <w:bookmarkStart w:id="0" w:name="_GoBack"/>
            <w:bookmarkEnd w:id="0"/>
          </w:p>
          <w:p w:rsidR="00357A79" w:rsidRDefault="00357A79" w:rsidP="003260D3">
            <w:pPr>
              <w:spacing w:line="276" w:lineRule="auto"/>
              <w:rPr>
                <w:szCs w:val="24"/>
              </w:rPr>
            </w:pPr>
          </w:p>
          <w:p w:rsidR="00357A79" w:rsidRDefault="00357A79" w:rsidP="003260D3">
            <w:pPr>
              <w:spacing w:line="276" w:lineRule="auto"/>
              <w:rPr>
                <w:szCs w:val="24"/>
              </w:rPr>
            </w:pPr>
          </w:p>
          <w:p w:rsidR="00FB7F3D" w:rsidRDefault="00FB7F3D" w:rsidP="003260D3">
            <w:pPr>
              <w:spacing w:line="276" w:lineRule="auto"/>
              <w:rPr>
                <w:szCs w:val="24"/>
              </w:rPr>
            </w:pPr>
          </w:p>
          <w:p w:rsidR="00357A79" w:rsidRDefault="00357A79" w:rsidP="003260D3">
            <w:pPr>
              <w:spacing w:line="276" w:lineRule="auto"/>
              <w:rPr>
                <w:szCs w:val="24"/>
              </w:rPr>
            </w:pPr>
          </w:p>
          <w:p w:rsidR="00281BD4" w:rsidRPr="00330C02" w:rsidRDefault="008C6A1D" w:rsidP="003260D3">
            <w:pPr>
              <w:spacing w:line="276" w:lineRule="auto"/>
              <w:rPr>
                <w:szCs w:val="24"/>
              </w:rPr>
            </w:pPr>
            <w:r w:rsidRPr="00330C02">
              <w:rPr>
                <w:szCs w:val="24"/>
              </w:rPr>
              <w:t>V …………………</w:t>
            </w:r>
            <w:r w:rsidR="00330C02">
              <w:rPr>
                <w:szCs w:val="24"/>
              </w:rPr>
              <w:t>… dne………………</w:t>
            </w:r>
            <w:r w:rsidR="00281BD4" w:rsidRPr="00330C02">
              <w:rPr>
                <w:szCs w:val="24"/>
              </w:rPr>
              <w:t xml:space="preserve"> </w:t>
            </w:r>
          </w:p>
          <w:p w:rsidR="00984DB5" w:rsidRDefault="00984DB5" w:rsidP="00984DB5">
            <w:pPr>
              <w:spacing w:line="276" w:lineRule="auto"/>
              <w:jc w:val="center"/>
              <w:rPr>
                <w:szCs w:val="24"/>
              </w:rPr>
            </w:pPr>
          </w:p>
          <w:p w:rsidR="00281BD4" w:rsidRPr="00330C02" w:rsidRDefault="00281BD4" w:rsidP="00984DB5">
            <w:pPr>
              <w:spacing w:line="276" w:lineRule="auto"/>
              <w:jc w:val="center"/>
              <w:rPr>
                <w:szCs w:val="24"/>
              </w:rPr>
            </w:pPr>
            <w:r w:rsidRPr="00330C02">
              <w:rPr>
                <w:szCs w:val="24"/>
              </w:rPr>
              <w:t>Za prodávajícího</w:t>
            </w:r>
          </w:p>
          <w:p w:rsidR="00281BD4" w:rsidRDefault="00281BD4" w:rsidP="003260D3">
            <w:pPr>
              <w:spacing w:line="276" w:lineRule="auto"/>
              <w:jc w:val="center"/>
              <w:rPr>
                <w:szCs w:val="24"/>
              </w:rPr>
            </w:pPr>
          </w:p>
          <w:p w:rsidR="00984DB5" w:rsidRDefault="00984DB5" w:rsidP="00FB7F3D">
            <w:pPr>
              <w:spacing w:line="276" w:lineRule="auto"/>
              <w:rPr>
                <w:szCs w:val="24"/>
              </w:rPr>
            </w:pPr>
          </w:p>
          <w:p w:rsidR="00357A79" w:rsidRDefault="00357A79" w:rsidP="003260D3">
            <w:pPr>
              <w:spacing w:line="276" w:lineRule="auto"/>
              <w:jc w:val="center"/>
              <w:rPr>
                <w:szCs w:val="24"/>
              </w:rPr>
            </w:pPr>
          </w:p>
          <w:p w:rsidR="00984DB5" w:rsidRDefault="00984DB5" w:rsidP="003260D3">
            <w:pPr>
              <w:spacing w:line="276" w:lineRule="auto"/>
              <w:jc w:val="center"/>
              <w:rPr>
                <w:szCs w:val="24"/>
              </w:rPr>
            </w:pPr>
          </w:p>
          <w:p w:rsidR="00FB7F3D" w:rsidRDefault="00FB7F3D" w:rsidP="003260D3">
            <w:pPr>
              <w:spacing w:line="276" w:lineRule="auto"/>
              <w:jc w:val="center"/>
              <w:rPr>
                <w:szCs w:val="24"/>
              </w:rPr>
            </w:pPr>
          </w:p>
          <w:p w:rsidR="00FB7F3D" w:rsidRDefault="00FB7F3D" w:rsidP="003260D3">
            <w:pPr>
              <w:spacing w:line="276" w:lineRule="auto"/>
              <w:jc w:val="center"/>
              <w:rPr>
                <w:szCs w:val="24"/>
              </w:rPr>
            </w:pPr>
          </w:p>
          <w:p w:rsidR="00984DB5" w:rsidRPr="00330C02" w:rsidRDefault="00984DB5" w:rsidP="003260D3">
            <w:pPr>
              <w:spacing w:line="276" w:lineRule="auto"/>
              <w:jc w:val="center"/>
              <w:rPr>
                <w:szCs w:val="24"/>
              </w:rPr>
            </w:pPr>
          </w:p>
          <w:p w:rsidR="00281BD4" w:rsidRPr="00330C02" w:rsidRDefault="00281BD4" w:rsidP="003260D3">
            <w:pPr>
              <w:spacing w:line="276" w:lineRule="auto"/>
              <w:jc w:val="center"/>
              <w:rPr>
                <w:szCs w:val="24"/>
              </w:rPr>
            </w:pPr>
            <w:r w:rsidRPr="00330C02">
              <w:rPr>
                <w:szCs w:val="24"/>
              </w:rPr>
              <w:t>………….……………………………</w:t>
            </w:r>
          </w:p>
          <w:p w:rsidR="00281BD4" w:rsidRPr="00330C02" w:rsidRDefault="00281BD4" w:rsidP="003260D3">
            <w:pPr>
              <w:spacing w:line="276" w:lineRule="auto"/>
              <w:jc w:val="center"/>
              <w:rPr>
                <w:szCs w:val="24"/>
              </w:rPr>
            </w:pPr>
            <w:r w:rsidRPr="00330C02">
              <w:rPr>
                <w:szCs w:val="24"/>
                <w:highlight w:val="yellow"/>
              </w:rPr>
              <w:t>DOPLNÍ ÚČASTNÍK</w:t>
            </w:r>
          </w:p>
        </w:tc>
      </w:tr>
    </w:tbl>
    <w:p w:rsidR="00F81D07" w:rsidRDefault="00B8471A" w:rsidP="00FB7F3D"/>
    <w:sectPr w:rsidR="00F81D07" w:rsidSect="00335216">
      <w:headerReference w:type="default" r:id="rId10"/>
      <w:footerReference w:type="default" r:id="rId11"/>
      <w:pgSz w:w="11906" w:h="16838"/>
      <w:pgMar w:top="153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71A" w:rsidRDefault="00B8471A">
      <w:r>
        <w:separator/>
      </w:r>
    </w:p>
  </w:endnote>
  <w:endnote w:type="continuationSeparator" w:id="0">
    <w:p w:rsidR="00B8471A" w:rsidRDefault="00B84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65" w:rsidRPr="00E61E93" w:rsidRDefault="009267A0" w:rsidP="00335216">
    <w:pPr>
      <w:pStyle w:val="Zpat"/>
      <w:rPr>
        <w:sz w:val="22"/>
        <w:szCs w:val="22"/>
      </w:rPr>
    </w:pPr>
    <w:r w:rsidRPr="00E61E93">
      <w:rPr>
        <w:rStyle w:val="slostrnky"/>
        <w:sz w:val="22"/>
        <w:szCs w:val="22"/>
      </w:rPr>
      <w:tab/>
    </w:r>
    <w:r w:rsidRPr="00E61E93">
      <w:rPr>
        <w:rStyle w:val="slostrnky"/>
        <w:sz w:val="22"/>
        <w:szCs w:val="22"/>
      </w:rPr>
      <w:tab/>
    </w:r>
    <w:r w:rsidR="00EF4A24" w:rsidRPr="00E61E93">
      <w:rPr>
        <w:rStyle w:val="slostrnky"/>
        <w:sz w:val="22"/>
        <w:szCs w:val="22"/>
      </w:rPr>
      <w:fldChar w:fldCharType="begin"/>
    </w:r>
    <w:r w:rsidRPr="00E61E93">
      <w:rPr>
        <w:rStyle w:val="slostrnky"/>
        <w:sz w:val="22"/>
        <w:szCs w:val="22"/>
      </w:rPr>
      <w:instrText xml:space="preserve"> PAGE </w:instrText>
    </w:r>
    <w:r w:rsidR="00EF4A24" w:rsidRPr="00E61E93">
      <w:rPr>
        <w:rStyle w:val="slostrnky"/>
        <w:sz w:val="22"/>
        <w:szCs w:val="22"/>
      </w:rPr>
      <w:fldChar w:fldCharType="separate"/>
    </w:r>
    <w:r w:rsidR="00FB7F3D">
      <w:rPr>
        <w:rStyle w:val="slostrnky"/>
        <w:noProof/>
        <w:sz w:val="22"/>
        <w:szCs w:val="22"/>
      </w:rPr>
      <w:t>11</w:t>
    </w:r>
    <w:r w:rsidR="00EF4A24" w:rsidRPr="00E61E93">
      <w:rPr>
        <w:rStyle w:val="slostrnky"/>
        <w:sz w:val="22"/>
        <w:szCs w:val="22"/>
      </w:rPr>
      <w:fldChar w:fldCharType="end"/>
    </w:r>
    <w:r w:rsidRPr="00E61E93">
      <w:rPr>
        <w:rStyle w:val="slostrnky"/>
        <w:sz w:val="22"/>
        <w:szCs w:val="22"/>
      </w:rPr>
      <w:t xml:space="preserve"> z </w:t>
    </w:r>
    <w:r w:rsidR="00EF4A24" w:rsidRPr="00E61E93">
      <w:rPr>
        <w:rStyle w:val="slostrnky"/>
        <w:sz w:val="22"/>
        <w:szCs w:val="22"/>
      </w:rPr>
      <w:fldChar w:fldCharType="begin"/>
    </w:r>
    <w:r w:rsidRPr="00E61E93">
      <w:rPr>
        <w:rStyle w:val="slostrnky"/>
        <w:sz w:val="22"/>
        <w:szCs w:val="22"/>
      </w:rPr>
      <w:instrText xml:space="preserve"> NUMPAGES </w:instrText>
    </w:r>
    <w:r w:rsidR="00EF4A24" w:rsidRPr="00E61E93">
      <w:rPr>
        <w:rStyle w:val="slostrnky"/>
        <w:sz w:val="22"/>
        <w:szCs w:val="22"/>
      </w:rPr>
      <w:fldChar w:fldCharType="separate"/>
    </w:r>
    <w:r w:rsidR="00FB7F3D">
      <w:rPr>
        <w:rStyle w:val="slostrnky"/>
        <w:noProof/>
        <w:sz w:val="22"/>
        <w:szCs w:val="22"/>
      </w:rPr>
      <w:t>11</w:t>
    </w:r>
    <w:r w:rsidR="00EF4A24" w:rsidRPr="00E61E93">
      <w:rPr>
        <w:rStyle w:val="slostrnky"/>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71A" w:rsidRDefault="00B8471A">
      <w:r>
        <w:separator/>
      </w:r>
    </w:p>
  </w:footnote>
  <w:footnote w:type="continuationSeparator" w:id="0">
    <w:p w:rsidR="00B8471A" w:rsidRDefault="00B84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21" w:rsidRDefault="00B8471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nsid w:val="1ED74DB2"/>
    <w:multiLevelType w:val="hybridMultilevel"/>
    <w:tmpl w:val="C394A1C4"/>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EAD54C7"/>
    <w:multiLevelType w:val="hybridMultilevel"/>
    <w:tmpl w:val="1E00558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7C7152D"/>
    <w:multiLevelType w:val="hybridMultilevel"/>
    <w:tmpl w:val="14AC557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41936893"/>
    <w:multiLevelType w:val="hybridMultilevel"/>
    <w:tmpl w:val="3D52E90A"/>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4A36366B"/>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nsid w:val="4F291AB0"/>
    <w:multiLevelType w:val="hybridMultilevel"/>
    <w:tmpl w:val="1238637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52775994"/>
    <w:multiLevelType w:val="multilevel"/>
    <w:tmpl w:val="F89AB722"/>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42300D1"/>
    <w:multiLevelType w:val="hybridMultilevel"/>
    <w:tmpl w:val="16D8D69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nsid w:val="57593F78"/>
    <w:multiLevelType w:val="hybridMultilevel"/>
    <w:tmpl w:val="4AC27D4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3E52255"/>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18">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0"/>
  </w:num>
  <w:num w:numId="3">
    <w:abstractNumId w:val="11"/>
  </w:num>
  <w:num w:numId="4">
    <w:abstractNumId w:val="18"/>
  </w:num>
  <w:num w:numId="5">
    <w:abstractNumId w:val="2"/>
  </w:num>
  <w:num w:numId="6">
    <w:abstractNumId w:val="14"/>
  </w:num>
  <w:num w:numId="7">
    <w:abstractNumId w:val="4"/>
  </w:num>
  <w:num w:numId="8">
    <w:abstractNumId w:val="19"/>
  </w:num>
  <w:num w:numId="9">
    <w:abstractNumId w:val="8"/>
  </w:num>
  <w:num w:numId="10">
    <w:abstractNumId w:val="16"/>
  </w:num>
  <w:num w:numId="11">
    <w:abstractNumId w:val="9"/>
  </w:num>
  <w:num w:numId="12">
    <w:abstractNumId w:val="17"/>
  </w:num>
  <w:num w:numId="13">
    <w:abstractNumId w:val="6"/>
  </w:num>
  <w:num w:numId="14">
    <w:abstractNumId w:val="5"/>
  </w:num>
  <w:num w:numId="15">
    <w:abstractNumId w:val="12"/>
  </w:num>
  <w:num w:numId="16">
    <w:abstractNumId w:val="3"/>
  </w:num>
  <w:num w:numId="17">
    <w:abstractNumId w:val="13"/>
  </w:num>
  <w:num w:numId="18">
    <w:abstractNumId w:val="10"/>
  </w:num>
  <w:num w:numId="19">
    <w:abstractNumId w:val="1"/>
  </w:num>
  <w:num w:numId="20">
    <w:abstractNumId w:val="1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281BD4"/>
    <w:rsid w:val="00005B53"/>
    <w:rsid w:val="00097AFF"/>
    <w:rsid w:val="000A26CA"/>
    <w:rsid w:val="001A19ED"/>
    <w:rsid w:val="00221A46"/>
    <w:rsid w:val="00240EC8"/>
    <w:rsid w:val="00281BD4"/>
    <w:rsid w:val="002C686E"/>
    <w:rsid w:val="002D577E"/>
    <w:rsid w:val="00330C02"/>
    <w:rsid w:val="00330DE4"/>
    <w:rsid w:val="00357A79"/>
    <w:rsid w:val="00357F5E"/>
    <w:rsid w:val="00377C91"/>
    <w:rsid w:val="004412D4"/>
    <w:rsid w:val="00491102"/>
    <w:rsid w:val="004E4EE4"/>
    <w:rsid w:val="005139BE"/>
    <w:rsid w:val="005158F6"/>
    <w:rsid w:val="00546F05"/>
    <w:rsid w:val="0056261B"/>
    <w:rsid w:val="00563EF3"/>
    <w:rsid w:val="005C5B44"/>
    <w:rsid w:val="005D7CA1"/>
    <w:rsid w:val="00615D39"/>
    <w:rsid w:val="006175E7"/>
    <w:rsid w:val="00626EBE"/>
    <w:rsid w:val="00637BA2"/>
    <w:rsid w:val="00645C6D"/>
    <w:rsid w:val="00661F84"/>
    <w:rsid w:val="0069560E"/>
    <w:rsid w:val="006C7BF4"/>
    <w:rsid w:val="006E57E7"/>
    <w:rsid w:val="00737CE9"/>
    <w:rsid w:val="007807FB"/>
    <w:rsid w:val="007877A4"/>
    <w:rsid w:val="0083204D"/>
    <w:rsid w:val="00892D70"/>
    <w:rsid w:val="008C6A1D"/>
    <w:rsid w:val="008F48ED"/>
    <w:rsid w:val="009267A0"/>
    <w:rsid w:val="00984DB5"/>
    <w:rsid w:val="0099418F"/>
    <w:rsid w:val="00A01A1F"/>
    <w:rsid w:val="00A02792"/>
    <w:rsid w:val="00A422FA"/>
    <w:rsid w:val="00AC78AA"/>
    <w:rsid w:val="00AE30B2"/>
    <w:rsid w:val="00B37863"/>
    <w:rsid w:val="00B8471A"/>
    <w:rsid w:val="00C5357F"/>
    <w:rsid w:val="00C86C94"/>
    <w:rsid w:val="00CA0A18"/>
    <w:rsid w:val="00CA3EE7"/>
    <w:rsid w:val="00D50387"/>
    <w:rsid w:val="00D65769"/>
    <w:rsid w:val="00D93458"/>
    <w:rsid w:val="00DF1489"/>
    <w:rsid w:val="00E10564"/>
    <w:rsid w:val="00E21E81"/>
    <w:rsid w:val="00E31E70"/>
    <w:rsid w:val="00EB16B6"/>
    <w:rsid w:val="00ED5F03"/>
    <w:rsid w:val="00EF4A24"/>
    <w:rsid w:val="00F018B3"/>
    <w:rsid w:val="00F16AB1"/>
    <w:rsid w:val="00F44B27"/>
    <w:rsid w:val="00FB766F"/>
    <w:rsid w:val="00FB7F3D"/>
    <w:rsid w:val="00FF10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1BD4"/>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281BD4"/>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81BD4"/>
    <w:rPr>
      <w:rFonts w:ascii="Times New Roman" w:eastAsia="Times New Roman" w:hAnsi="Times New Roman" w:cs="Times New Roman"/>
      <w:sz w:val="28"/>
      <w:szCs w:val="20"/>
      <w:lang w:eastAsia="cs-CZ"/>
    </w:rPr>
  </w:style>
  <w:style w:type="paragraph" w:styleId="Nzev">
    <w:name w:val="Title"/>
    <w:basedOn w:val="Normln"/>
    <w:link w:val="NzevChar"/>
    <w:uiPriority w:val="99"/>
    <w:qFormat/>
    <w:rsid w:val="00281BD4"/>
    <w:pPr>
      <w:jc w:val="center"/>
    </w:pPr>
    <w:rPr>
      <w:b/>
      <w:smallCaps/>
      <w:sz w:val="28"/>
    </w:rPr>
  </w:style>
  <w:style w:type="character" w:customStyle="1" w:styleId="NzevChar">
    <w:name w:val="Název Char"/>
    <w:basedOn w:val="Standardnpsmoodstavce"/>
    <w:link w:val="Nzev"/>
    <w:uiPriority w:val="99"/>
    <w:rsid w:val="00281BD4"/>
    <w:rPr>
      <w:rFonts w:ascii="Times New Roman" w:eastAsia="Times New Roman" w:hAnsi="Times New Roman" w:cs="Times New Roman"/>
      <w:b/>
      <w:smallCaps/>
      <w:sz w:val="28"/>
      <w:szCs w:val="20"/>
      <w:lang w:eastAsia="cs-CZ"/>
    </w:rPr>
  </w:style>
  <w:style w:type="paragraph" w:styleId="Zpat">
    <w:name w:val="footer"/>
    <w:basedOn w:val="Normln"/>
    <w:link w:val="ZpatChar"/>
    <w:uiPriority w:val="99"/>
    <w:rsid w:val="00281BD4"/>
    <w:pPr>
      <w:tabs>
        <w:tab w:val="center" w:pos="4536"/>
        <w:tab w:val="right" w:pos="9072"/>
      </w:tabs>
    </w:pPr>
  </w:style>
  <w:style w:type="character" w:customStyle="1" w:styleId="ZpatChar">
    <w:name w:val="Zápatí Char"/>
    <w:basedOn w:val="Standardnpsmoodstavce"/>
    <w:link w:val="Zpat"/>
    <w:uiPriority w:val="99"/>
    <w:rsid w:val="00281BD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281BD4"/>
    <w:rPr>
      <w:rFonts w:cs="Times New Roman"/>
    </w:rPr>
  </w:style>
  <w:style w:type="paragraph" w:styleId="Odstavecseseznamem">
    <w:name w:val="List Paragraph"/>
    <w:basedOn w:val="Normln"/>
    <w:uiPriority w:val="34"/>
    <w:qFormat/>
    <w:rsid w:val="00281BD4"/>
    <w:pPr>
      <w:ind w:left="720"/>
      <w:contextualSpacing/>
    </w:pPr>
  </w:style>
  <w:style w:type="character" w:styleId="Hypertextovodkaz">
    <w:name w:val="Hyperlink"/>
    <w:basedOn w:val="Standardnpsmoodstavce"/>
    <w:uiPriority w:val="99"/>
    <w:rsid w:val="00281BD4"/>
    <w:rPr>
      <w:rFonts w:cs="Times New Roman"/>
      <w:color w:val="0000FF"/>
      <w:u w:val="single"/>
    </w:rPr>
  </w:style>
  <w:style w:type="paragraph" w:styleId="Zkladntext3">
    <w:name w:val="Body Text 3"/>
    <w:basedOn w:val="Normln"/>
    <w:link w:val="Zkladntext3Char"/>
    <w:uiPriority w:val="99"/>
    <w:rsid w:val="00281BD4"/>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rsid w:val="00281BD4"/>
    <w:rPr>
      <w:rFonts w:ascii="Tahoma" w:eastAsia="Times New Roman" w:hAnsi="Tahoma" w:cs="Times New Roman"/>
      <w:sz w:val="16"/>
      <w:szCs w:val="16"/>
      <w:lang w:eastAsia="cs-CZ"/>
    </w:rPr>
  </w:style>
  <w:style w:type="paragraph" w:customStyle="1" w:styleId="Zklad4">
    <w:name w:val="Základ 4"/>
    <w:basedOn w:val="Normln"/>
    <w:link w:val="Zklad4Char"/>
    <w:uiPriority w:val="99"/>
    <w:rsid w:val="00281BD4"/>
    <w:pPr>
      <w:widowControl w:val="0"/>
      <w:spacing w:after="120"/>
      <w:ind w:left="1440" w:hanging="360"/>
      <w:jc w:val="both"/>
    </w:pPr>
    <w:rPr>
      <w:rFonts w:eastAsia="Calibri"/>
      <w:sz w:val="20"/>
    </w:rPr>
  </w:style>
  <w:style w:type="character" w:customStyle="1" w:styleId="Zklad4Char">
    <w:name w:val="Základ 4 Char"/>
    <w:link w:val="Zklad4"/>
    <w:uiPriority w:val="99"/>
    <w:locked/>
    <w:rsid w:val="00281BD4"/>
    <w:rPr>
      <w:rFonts w:ascii="Times New Roman" w:eastAsia="Calibri" w:hAnsi="Times New Roman" w:cs="Times New Roman"/>
      <w:sz w:val="20"/>
      <w:szCs w:val="20"/>
      <w:lang w:eastAsia="cs-CZ"/>
    </w:rPr>
  </w:style>
  <w:style w:type="paragraph" w:styleId="Prosttext">
    <w:name w:val="Plain Text"/>
    <w:basedOn w:val="Normln"/>
    <w:link w:val="ProsttextChar"/>
    <w:rsid w:val="00281BD4"/>
    <w:rPr>
      <w:rFonts w:ascii="Courier New" w:hAnsi="Courier New"/>
      <w:sz w:val="20"/>
    </w:rPr>
  </w:style>
  <w:style w:type="character" w:customStyle="1" w:styleId="ProsttextChar">
    <w:name w:val="Prostý text Char"/>
    <w:basedOn w:val="Standardnpsmoodstavce"/>
    <w:link w:val="Prosttext"/>
    <w:rsid w:val="00281BD4"/>
    <w:rPr>
      <w:rFonts w:ascii="Courier New" w:eastAsia="Times New Roman" w:hAnsi="Courier New" w:cs="Times New Roman"/>
      <w:sz w:val="20"/>
      <w:szCs w:val="20"/>
    </w:rPr>
  </w:style>
  <w:style w:type="paragraph" w:styleId="Zhlav">
    <w:name w:val="header"/>
    <w:basedOn w:val="Normln"/>
    <w:link w:val="ZhlavChar"/>
    <w:uiPriority w:val="99"/>
    <w:unhideWhenUsed/>
    <w:rsid w:val="00281BD4"/>
    <w:pPr>
      <w:tabs>
        <w:tab w:val="center" w:pos="4536"/>
        <w:tab w:val="right" w:pos="9072"/>
      </w:tabs>
    </w:pPr>
  </w:style>
  <w:style w:type="character" w:customStyle="1" w:styleId="ZhlavChar">
    <w:name w:val="Záhlaví Char"/>
    <w:basedOn w:val="Standardnpsmoodstavce"/>
    <w:link w:val="Zhlav"/>
    <w:uiPriority w:val="99"/>
    <w:rsid w:val="00281BD4"/>
    <w:rPr>
      <w:rFonts w:ascii="Times New Roman" w:eastAsia="Times New Roman" w:hAnsi="Times New Roman" w:cs="Times New Roman"/>
      <w:sz w:val="24"/>
      <w:szCs w:val="20"/>
      <w:lang w:eastAsia="cs-CZ"/>
    </w:rPr>
  </w:style>
  <w:style w:type="paragraph" w:customStyle="1" w:styleId="AKFZFnormln">
    <w:name w:val="AKFZF_normální"/>
    <w:link w:val="AKFZFnormlnChar"/>
    <w:qFormat/>
    <w:rsid w:val="005139BE"/>
    <w:pPr>
      <w:spacing w:after="100" w:line="288" w:lineRule="auto"/>
      <w:jc w:val="both"/>
    </w:pPr>
    <w:rPr>
      <w:rFonts w:ascii="Arial" w:eastAsia="Calibri" w:hAnsi="Arial" w:cs="Calibri"/>
    </w:rPr>
  </w:style>
  <w:style w:type="character" w:customStyle="1" w:styleId="AKFZFnormlnChar">
    <w:name w:val="AKFZF_normální Char"/>
    <w:link w:val="AKFZFnormln"/>
    <w:rsid w:val="005139BE"/>
    <w:rPr>
      <w:rFonts w:ascii="Arial" w:eastAsia="Calibri" w:hAnsi="Arial" w:cs="Calibri"/>
    </w:rPr>
  </w:style>
  <w:style w:type="paragraph" w:styleId="Textbubliny">
    <w:name w:val="Balloon Text"/>
    <w:basedOn w:val="Normln"/>
    <w:link w:val="TextbublinyChar"/>
    <w:uiPriority w:val="99"/>
    <w:semiHidden/>
    <w:unhideWhenUsed/>
    <w:rsid w:val="002C68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686E"/>
    <w:rPr>
      <w:rFonts w:ascii="Segoe UI" w:eastAsia="Times New Roman" w:hAnsi="Segoe UI" w:cs="Segoe UI"/>
      <w:sz w:val="18"/>
      <w:szCs w:val="18"/>
      <w:lang w:eastAsia="cs-CZ"/>
    </w:rPr>
  </w:style>
  <w:style w:type="character" w:styleId="Siln">
    <w:name w:val="Strong"/>
    <w:basedOn w:val="Standardnpsmoodstavce"/>
    <w:uiPriority w:val="22"/>
    <w:qFormat/>
    <w:rsid w:val="007807FB"/>
    <w:rPr>
      <w:b/>
      <w:bCs/>
    </w:rPr>
  </w:style>
</w:styles>
</file>

<file path=word/webSettings.xml><?xml version="1.0" encoding="utf-8"?>
<w:webSettings xmlns:r="http://schemas.openxmlformats.org/officeDocument/2006/relationships" xmlns:w="http://schemas.openxmlformats.org/wordprocessingml/2006/main">
  <w:divs>
    <w:div w:id="2028868381">
      <w:bodyDiv w:val="1"/>
      <w:marLeft w:val="0"/>
      <w:marRight w:val="0"/>
      <w:marTop w:val="0"/>
      <w:marBottom w:val="0"/>
      <w:divBdr>
        <w:top w:val="none" w:sz="0" w:space="0" w:color="auto"/>
        <w:left w:val="none" w:sz="0" w:space="0" w:color="auto"/>
        <w:bottom w:val="none" w:sz="0" w:space="0" w:color="auto"/>
        <w:right w:val="none" w:sz="0" w:space="0" w:color="auto"/>
      </w:divBdr>
      <w:divsChild>
        <w:div w:id="1858423356">
          <w:marLeft w:val="0"/>
          <w:marRight w:val="0"/>
          <w:marTop w:val="0"/>
          <w:marBottom w:val="0"/>
          <w:divBdr>
            <w:top w:val="none" w:sz="0" w:space="0" w:color="auto"/>
            <w:left w:val="none" w:sz="0" w:space="0" w:color="auto"/>
            <w:bottom w:val="none" w:sz="0" w:space="0" w:color="auto"/>
            <w:right w:val="none" w:sz="0" w:space="0" w:color="auto"/>
          </w:divBdr>
          <w:divsChild>
            <w:div w:id="780105419">
              <w:marLeft w:val="0"/>
              <w:marRight w:val="0"/>
              <w:marTop w:val="0"/>
              <w:marBottom w:val="0"/>
              <w:divBdr>
                <w:top w:val="none" w:sz="0" w:space="0" w:color="auto"/>
                <w:left w:val="none" w:sz="0" w:space="0" w:color="auto"/>
                <w:bottom w:val="none" w:sz="0" w:space="0" w:color="auto"/>
                <w:right w:val="none" w:sz="0" w:space="0" w:color="auto"/>
              </w:divBdr>
              <w:divsChild>
                <w:div w:id="1022324792">
                  <w:marLeft w:val="0"/>
                  <w:marRight w:val="0"/>
                  <w:marTop w:val="0"/>
                  <w:marBottom w:val="0"/>
                  <w:divBdr>
                    <w:top w:val="none" w:sz="0" w:space="0" w:color="auto"/>
                    <w:left w:val="none" w:sz="0" w:space="0" w:color="auto"/>
                    <w:bottom w:val="none" w:sz="0" w:space="0" w:color="auto"/>
                    <w:right w:val="none" w:sz="0" w:space="0" w:color="auto"/>
                  </w:divBdr>
                  <w:divsChild>
                    <w:div w:id="6821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dmanova@svkk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ndrasek@svkk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lupnik@svkk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3354</Words>
  <Characters>19792</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Tichý</dc:creator>
  <cp:lastModifiedBy>rolincova</cp:lastModifiedBy>
  <cp:revision>4</cp:revision>
  <cp:lastPrinted>2019-10-18T09:00:00Z</cp:lastPrinted>
  <dcterms:created xsi:type="dcterms:W3CDTF">2019-10-21T09:12:00Z</dcterms:created>
  <dcterms:modified xsi:type="dcterms:W3CDTF">2019-10-25T09:36:00Z</dcterms:modified>
</cp:coreProperties>
</file>