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C2D6F3" w14:textId="52F410F7" w:rsidR="0035377C" w:rsidRDefault="007A1E80" w:rsidP="007A1E80">
      <w:pPr>
        <w:pStyle w:val="Nadpis1"/>
        <w:spacing w:after="0"/>
        <w:ind w:firstLine="709"/>
        <w:rPr>
          <w:b/>
          <w:sz w:val="24"/>
          <w:szCs w:val="24"/>
        </w:rPr>
      </w:pPr>
      <w:r>
        <w:rPr>
          <w:b/>
          <w:sz w:val="24"/>
          <w:szCs w:val="24"/>
        </w:rPr>
        <w:t>KRAJSKÁ SPRÁVA A ÚDRŽBA KOMUNIKACÍ</w:t>
      </w:r>
    </w:p>
    <w:p w14:paraId="717C6C55" w14:textId="5B9EBE92" w:rsidR="007A1E80" w:rsidRPr="007A1E80" w:rsidRDefault="007A1E80" w:rsidP="007A1E80">
      <w:pPr>
        <w:pStyle w:val="Nadpis1"/>
        <w:spacing w:after="3120"/>
        <w:ind w:firstLine="709"/>
        <w:rPr>
          <w:b/>
          <w:sz w:val="24"/>
          <w:szCs w:val="24"/>
        </w:rPr>
      </w:pPr>
      <w:r>
        <w:rPr>
          <w:b/>
          <w:sz w:val="24"/>
          <w:szCs w:val="24"/>
        </w:rPr>
        <w:t>STŘEDOČESKÉHO KRAJE</w:t>
      </w:r>
    </w:p>
    <w:p w14:paraId="783BB7D5" w14:textId="77777777" w:rsidR="007A1E80" w:rsidRPr="007A1E80" w:rsidRDefault="007A1E80" w:rsidP="007A1E80"/>
    <w:p w14:paraId="57BCE7E4" w14:textId="77777777" w:rsidR="0035377C" w:rsidRPr="00637F80" w:rsidRDefault="0035377C" w:rsidP="00ED564E">
      <w:pPr>
        <w:rPr>
          <w:b/>
          <w:szCs w:val="24"/>
        </w:rPr>
      </w:pPr>
    </w:p>
    <w:p w14:paraId="0518F7D7" w14:textId="77777777" w:rsidR="008B4CD3" w:rsidRPr="00637F80" w:rsidRDefault="008B4CD3" w:rsidP="00B54B4D">
      <w:pPr>
        <w:jc w:val="center"/>
        <w:rPr>
          <w:b/>
          <w:szCs w:val="24"/>
        </w:rPr>
      </w:pPr>
    </w:p>
    <w:p w14:paraId="29E896B3" w14:textId="77777777" w:rsidR="008B4CD3" w:rsidRPr="00637F80" w:rsidRDefault="008B4CD3" w:rsidP="00B54B4D">
      <w:pPr>
        <w:jc w:val="center"/>
        <w:rPr>
          <w:b/>
          <w:szCs w:val="24"/>
        </w:rPr>
      </w:pPr>
    </w:p>
    <w:p w14:paraId="5AEA0F37" w14:textId="77777777" w:rsidR="008B4CD3" w:rsidRPr="00637F80" w:rsidRDefault="008B4CD3" w:rsidP="00B54B4D">
      <w:pPr>
        <w:jc w:val="center"/>
        <w:rPr>
          <w:b/>
          <w:szCs w:val="24"/>
        </w:rPr>
      </w:pPr>
    </w:p>
    <w:p w14:paraId="6056A80A" w14:textId="77777777" w:rsidR="008B4CD3" w:rsidRPr="00637F80" w:rsidRDefault="008B4CD3" w:rsidP="00B54B4D">
      <w:pPr>
        <w:jc w:val="center"/>
        <w:rPr>
          <w:b/>
          <w:szCs w:val="24"/>
        </w:rPr>
      </w:pPr>
    </w:p>
    <w:p w14:paraId="0A37E71E" w14:textId="386007E1" w:rsidR="0035377C" w:rsidRPr="007A1E80" w:rsidRDefault="007A1E80" w:rsidP="003A6FAF">
      <w:pPr>
        <w:jc w:val="center"/>
        <w:rPr>
          <w:b/>
          <w:sz w:val="32"/>
          <w:szCs w:val="24"/>
        </w:rPr>
      </w:pPr>
      <w:r>
        <w:rPr>
          <w:b/>
          <w:sz w:val="32"/>
          <w:szCs w:val="24"/>
        </w:rPr>
        <w:t>ZVLÁŠTNÍ TECHNICKÉ</w:t>
      </w:r>
      <w:r w:rsidRPr="007A1E80">
        <w:rPr>
          <w:b/>
          <w:sz w:val="32"/>
          <w:szCs w:val="24"/>
        </w:rPr>
        <w:t xml:space="preserve"> KVALITATIVNÍ PODMÍNKY</w:t>
      </w:r>
    </w:p>
    <w:p w14:paraId="1DAA30DC" w14:textId="7F4EFB28" w:rsidR="0047368A" w:rsidRPr="007A1E80" w:rsidRDefault="007A1E80" w:rsidP="003A6FAF">
      <w:pPr>
        <w:jc w:val="center"/>
        <w:rPr>
          <w:sz w:val="32"/>
          <w:szCs w:val="24"/>
        </w:rPr>
      </w:pPr>
      <w:r w:rsidRPr="007A1E80">
        <w:rPr>
          <w:sz w:val="32"/>
          <w:szCs w:val="24"/>
        </w:rPr>
        <w:t>(ZTKP)</w:t>
      </w:r>
    </w:p>
    <w:p w14:paraId="25211BED" w14:textId="77777777" w:rsidR="0047368A" w:rsidRPr="00637F80" w:rsidRDefault="0047368A" w:rsidP="00ED564E">
      <w:pPr>
        <w:jc w:val="center"/>
        <w:rPr>
          <w:b/>
          <w:szCs w:val="24"/>
          <w:highlight w:val="green"/>
        </w:rPr>
      </w:pPr>
    </w:p>
    <w:p w14:paraId="023908D3" w14:textId="77777777" w:rsidR="0047368A" w:rsidRPr="00637F80" w:rsidRDefault="0047368A" w:rsidP="00ED564E">
      <w:pPr>
        <w:jc w:val="center"/>
        <w:rPr>
          <w:b/>
          <w:szCs w:val="24"/>
          <w:highlight w:val="green"/>
        </w:rPr>
      </w:pPr>
    </w:p>
    <w:p w14:paraId="6162A603" w14:textId="77777777" w:rsidR="0035377C" w:rsidRPr="00637F80" w:rsidRDefault="0035377C" w:rsidP="00ED564E">
      <w:pPr>
        <w:rPr>
          <w:b/>
          <w:szCs w:val="24"/>
        </w:rPr>
      </w:pPr>
    </w:p>
    <w:p w14:paraId="5308D974" w14:textId="793B1BDE" w:rsidR="006E1878" w:rsidRPr="00637F80" w:rsidRDefault="006E1878" w:rsidP="00637F80">
      <w:pPr>
        <w:pStyle w:val="Poznamkaprozpracovatele"/>
        <w:rPr>
          <w:lang w:val="cs-CZ"/>
        </w:rPr>
      </w:pPr>
      <w:r w:rsidRPr="00637F80">
        <w:rPr>
          <w:lang w:val="cs-CZ"/>
        </w:rPr>
        <w:br w:type="page"/>
      </w:r>
    </w:p>
    <w:p w14:paraId="78DB15CD" w14:textId="140630CF" w:rsidR="00670A55" w:rsidRDefault="00670A55">
      <w:pPr>
        <w:spacing w:before="0" w:after="0"/>
        <w:jc w:val="left"/>
        <w:rPr>
          <w:b/>
          <w:bCs/>
          <w:caps/>
          <w:szCs w:val="24"/>
          <w:u w:val="single"/>
        </w:rPr>
      </w:pPr>
    </w:p>
    <w:p w14:paraId="0A87D258" w14:textId="56F7BB58" w:rsidR="00896D07" w:rsidRPr="00896D07" w:rsidRDefault="00896D07" w:rsidP="00896D07">
      <w:pPr>
        <w:pStyle w:val="Odstavecseseznamem"/>
        <w:ind w:left="0"/>
        <w:rPr>
          <w:b/>
          <w:bCs/>
          <w:caps/>
          <w:szCs w:val="24"/>
          <w:u w:val="single"/>
        </w:rPr>
      </w:pPr>
      <w:r w:rsidRPr="00896D07">
        <w:rPr>
          <w:b/>
          <w:bCs/>
          <w:caps/>
          <w:szCs w:val="24"/>
          <w:u w:val="single"/>
        </w:rPr>
        <w:t>OBSAH</w:t>
      </w:r>
    </w:p>
    <w:p w14:paraId="6369C8CC" w14:textId="5B5BE004" w:rsidR="00E21164" w:rsidRDefault="00896D07" w:rsidP="00E21164">
      <w:pPr>
        <w:pStyle w:val="Obsah1"/>
        <w:rPr>
          <w:rFonts w:asciiTheme="minorHAnsi" w:hAnsiTheme="minorHAnsi" w:cstheme="minorBidi"/>
          <w:smallCaps/>
          <w:sz w:val="22"/>
          <w:szCs w:val="22"/>
        </w:rPr>
      </w:pPr>
      <w:r w:rsidRPr="00F5176E">
        <w:rPr>
          <w:caps/>
          <w:szCs w:val="24"/>
        </w:rPr>
        <w:fldChar w:fldCharType="begin"/>
      </w:r>
      <w:r w:rsidRPr="00F5176E">
        <w:rPr>
          <w:caps/>
          <w:szCs w:val="24"/>
        </w:rPr>
        <w:instrText xml:space="preserve"> TOC \t "Nazev casti;1;Nazev kapitoly TKP;3;Nadpis 01;2" </w:instrText>
      </w:r>
      <w:r w:rsidRPr="00F5176E">
        <w:rPr>
          <w:caps/>
          <w:szCs w:val="24"/>
        </w:rPr>
        <w:fldChar w:fldCharType="separate"/>
      </w:r>
      <w:r w:rsidR="00E21164">
        <w:t>1.</w:t>
      </w:r>
      <w:r w:rsidR="00E21164">
        <w:rPr>
          <w:rFonts w:asciiTheme="minorHAnsi" w:hAnsiTheme="minorHAnsi" w:cstheme="minorBidi"/>
          <w:smallCaps/>
          <w:sz w:val="22"/>
          <w:szCs w:val="22"/>
        </w:rPr>
        <w:tab/>
      </w:r>
      <w:r w:rsidR="00E21164">
        <w:t>Úvod</w:t>
      </w:r>
      <w:r w:rsidR="00E21164">
        <w:tab/>
      </w:r>
      <w:r w:rsidR="00E21164">
        <w:fldChar w:fldCharType="begin"/>
      </w:r>
      <w:r w:rsidR="00E21164">
        <w:instrText xml:space="preserve"> PAGEREF _Toc86678111 \h </w:instrText>
      </w:r>
      <w:r w:rsidR="00E21164">
        <w:fldChar w:fldCharType="separate"/>
      </w:r>
      <w:r w:rsidR="00224565">
        <w:t>3</w:t>
      </w:r>
      <w:r w:rsidR="00E21164">
        <w:fldChar w:fldCharType="end"/>
      </w:r>
    </w:p>
    <w:p w14:paraId="6C492674" w14:textId="77777777" w:rsidR="00E21164" w:rsidRDefault="00E21164">
      <w:pPr>
        <w:pStyle w:val="Obsah2"/>
        <w:rPr>
          <w:rFonts w:asciiTheme="minorHAnsi" w:hAnsiTheme="minorHAnsi" w:cstheme="minorBidi"/>
          <w:smallCaps w:val="0"/>
          <w:noProof/>
          <w:sz w:val="22"/>
          <w:szCs w:val="22"/>
        </w:rPr>
      </w:pPr>
      <w:r>
        <w:rPr>
          <w:noProof/>
        </w:rPr>
        <w:t>2.</w:t>
      </w:r>
      <w:r>
        <w:rPr>
          <w:rFonts w:asciiTheme="minorHAnsi" w:hAnsiTheme="minorHAnsi" w:cstheme="minorBidi"/>
          <w:smallCaps w:val="0"/>
          <w:noProof/>
          <w:sz w:val="22"/>
          <w:szCs w:val="22"/>
        </w:rPr>
        <w:tab/>
      </w:r>
      <w:r>
        <w:rPr>
          <w:noProof/>
        </w:rPr>
        <w:t>Technické kvalitativní podmínky</w:t>
      </w:r>
      <w:r>
        <w:rPr>
          <w:noProof/>
        </w:rPr>
        <w:tab/>
      </w:r>
      <w:r>
        <w:rPr>
          <w:noProof/>
        </w:rPr>
        <w:fldChar w:fldCharType="begin"/>
      </w:r>
      <w:r>
        <w:rPr>
          <w:noProof/>
        </w:rPr>
        <w:instrText xml:space="preserve"> PAGEREF _Toc86678112 \h </w:instrText>
      </w:r>
      <w:r>
        <w:rPr>
          <w:noProof/>
        </w:rPr>
      </w:r>
      <w:r>
        <w:rPr>
          <w:noProof/>
        </w:rPr>
        <w:fldChar w:fldCharType="separate"/>
      </w:r>
      <w:r w:rsidR="00224565">
        <w:rPr>
          <w:noProof/>
        </w:rPr>
        <w:t>3</w:t>
      </w:r>
      <w:r>
        <w:rPr>
          <w:noProof/>
        </w:rPr>
        <w:fldChar w:fldCharType="end"/>
      </w:r>
    </w:p>
    <w:p w14:paraId="4D552301" w14:textId="77777777" w:rsidR="00E21164" w:rsidRDefault="00E21164">
      <w:pPr>
        <w:pStyle w:val="Obsah2"/>
        <w:rPr>
          <w:rFonts w:asciiTheme="minorHAnsi" w:hAnsiTheme="minorHAnsi" w:cstheme="minorBidi"/>
          <w:smallCaps w:val="0"/>
          <w:noProof/>
          <w:sz w:val="22"/>
          <w:szCs w:val="22"/>
        </w:rPr>
      </w:pPr>
      <w:r>
        <w:rPr>
          <w:noProof/>
        </w:rPr>
        <w:t>3.</w:t>
      </w:r>
      <w:r>
        <w:rPr>
          <w:rFonts w:asciiTheme="minorHAnsi" w:hAnsiTheme="minorHAnsi" w:cstheme="minorBidi"/>
          <w:smallCaps w:val="0"/>
          <w:noProof/>
          <w:sz w:val="22"/>
          <w:szCs w:val="22"/>
        </w:rPr>
        <w:tab/>
      </w:r>
      <w:r>
        <w:rPr>
          <w:noProof/>
        </w:rPr>
        <w:t>Popis stavby:</w:t>
      </w:r>
      <w:r>
        <w:rPr>
          <w:noProof/>
        </w:rPr>
        <w:tab/>
      </w:r>
      <w:r>
        <w:rPr>
          <w:noProof/>
        </w:rPr>
        <w:fldChar w:fldCharType="begin"/>
      </w:r>
      <w:r>
        <w:rPr>
          <w:noProof/>
        </w:rPr>
        <w:instrText xml:space="preserve"> PAGEREF _Toc86678113 \h </w:instrText>
      </w:r>
      <w:r>
        <w:rPr>
          <w:noProof/>
        </w:rPr>
      </w:r>
      <w:r>
        <w:rPr>
          <w:noProof/>
        </w:rPr>
        <w:fldChar w:fldCharType="separate"/>
      </w:r>
      <w:r w:rsidR="00224565">
        <w:rPr>
          <w:noProof/>
        </w:rPr>
        <w:t>5</w:t>
      </w:r>
      <w:r>
        <w:rPr>
          <w:noProof/>
        </w:rPr>
        <w:fldChar w:fldCharType="end"/>
      </w:r>
    </w:p>
    <w:p w14:paraId="562CC8BC" w14:textId="77777777" w:rsidR="00E21164" w:rsidRDefault="00E21164">
      <w:pPr>
        <w:pStyle w:val="Obsah2"/>
        <w:rPr>
          <w:rFonts w:asciiTheme="minorHAnsi" w:hAnsiTheme="minorHAnsi" w:cstheme="minorBidi"/>
          <w:smallCaps w:val="0"/>
          <w:noProof/>
          <w:sz w:val="22"/>
          <w:szCs w:val="22"/>
        </w:rPr>
      </w:pPr>
      <w:r>
        <w:rPr>
          <w:noProof/>
        </w:rPr>
        <w:t>4.</w:t>
      </w:r>
      <w:r>
        <w:rPr>
          <w:rFonts w:asciiTheme="minorHAnsi" w:hAnsiTheme="minorHAnsi" w:cstheme="minorBidi"/>
          <w:smallCaps w:val="0"/>
          <w:noProof/>
          <w:sz w:val="22"/>
          <w:szCs w:val="22"/>
        </w:rPr>
        <w:tab/>
      </w:r>
      <w:r>
        <w:rPr>
          <w:noProof/>
        </w:rPr>
        <w:t>Zvláštní technické kvalitativní podmínky stavby</w:t>
      </w:r>
      <w:r>
        <w:rPr>
          <w:noProof/>
        </w:rPr>
        <w:tab/>
      </w:r>
      <w:r>
        <w:rPr>
          <w:noProof/>
        </w:rPr>
        <w:fldChar w:fldCharType="begin"/>
      </w:r>
      <w:r>
        <w:rPr>
          <w:noProof/>
        </w:rPr>
        <w:instrText xml:space="preserve"> PAGEREF _Toc86678114 \h </w:instrText>
      </w:r>
      <w:r>
        <w:rPr>
          <w:noProof/>
        </w:rPr>
      </w:r>
      <w:r>
        <w:rPr>
          <w:noProof/>
        </w:rPr>
        <w:fldChar w:fldCharType="separate"/>
      </w:r>
      <w:r w:rsidR="00224565">
        <w:rPr>
          <w:noProof/>
        </w:rPr>
        <w:t>7</w:t>
      </w:r>
      <w:r>
        <w:rPr>
          <w:noProof/>
        </w:rPr>
        <w:fldChar w:fldCharType="end"/>
      </w:r>
    </w:p>
    <w:p w14:paraId="0F1DB94E" w14:textId="77777777" w:rsidR="00E21164" w:rsidRDefault="00E21164">
      <w:pPr>
        <w:pStyle w:val="Obsah3"/>
        <w:rPr>
          <w:rFonts w:cstheme="minorBidi"/>
          <w:i w:val="0"/>
          <w:iCs w:val="0"/>
          <w:noProof/>
          <w:sz w:val="22"/>
          <w:szCs w:val="22"/>
        </w:rPr>
      </w:pPr>
      <w:r>
        <w:rPr>
          <w:noProof/>
        </w:rPr>
        <w:t>Kapitola 1: Všeobecně</w:t>
      </w:r>
      <w:r>
        <w:rPr>
          <w:noProof/>
        </w:rPr>
        <w:tab/>
      </w:r>
      <w:r>
        <w:rPr>
          <w:noProof/>
        </w:rPr>
        <w:fldChar w:fldCharType="begin"/>
      </w:r>
      <w:r>
        <w:rPr>
          <w:noProof/>
        </w:rPr>
        <w:instrText xml:space="preserve"> PAGEREF _Toc86678115 \h </w:instrText>
      </w:r>
      <w:r>
        <w:rPr>
          <w:noProof/>
        </w:rPr>
      </w:r>
      <w:r>
        <w:rPr>
          <w:noProof/>
        </w:rPr>
        <w:fldChar w:fldCharType="separate"/>
      </w:r>
      <w:r w:rsidR="00224565">
        <w:rPr>
          <w:noProof/>
        </w:rPr>
        <w:t>7</w:t>
      </w:r>
      <w:r>
        <w:rPr>
          <w:noProof/>
        </w:rPr>
        <w:fldChar w:fldCharType="end"/>
      </w:r>
    </w:p>
    <w:p w14:paraId="025A931F" w14:textId="77777777" w:rsidR="00E21164" w:rsidRDefault="00E21164">
      <w:pPr>
        <w:pStyle w:val="Obsah3"/>
        <w:rPr>
          <w:rFonts w:cstheme="minorBidi"/>
          <w:i w:val="0"/>
          <w:iCs w:val="0"/>
          <w:noProof/>
          <w:sz w:val="22"/>
          <w:szCs w:val="22"/>
        </w:rPr>
      </w:pPr>
      <w:r>
        <w:rPr>
          <w:noProof/>
        </w:rPr>
        <w:t>Kapitola 2: Příprava staveniště</w:t>
      </w:r>
      <w:r>
        <w:rPr>
          <w:noProof/>
        </w:rPr>
        <w:tab/>
      </w:r>
      <w:r>
        <w:rPr>
          <w:noProof/>
        </w:rPr>
        <w:fldChar w:fldCharType="begin"/>
      </w:r>
      <w:r>
        <w:rPr>
          <w:noProof/>
        </w:rPr>
        <w:instrText xml:space="preserve"> PAGEREF _Toc86678116 \h </w:instrText>
      </w:r>
      <w:r>
        <w:rPr>
          <w:noProof/>
        </w:rPr>
      </w:r>
      <w:r>
        <w:rPr>
          <w:noProof/>
        </w:rPr>
        <w:fldChar w:fldCharType="separate"/>
      </w:r>
      <w:r w:rsidR="00224565">
        <w:rPr>
          <w:noProof/>
        </w:rPr>
        <w:t>13</w:t>
      </w:r>
      <w:r>
        <w:rPr>
          <w:noProof/>
        </w:rPr>
        <w:fldChar w:fldCharType="end"/>
      </w:r>
    </w:p>
    <w:p w14:paraId="67CABF10" w14:textId="77777777" w:rsidR="00E21164" w:rsidRDefault="00E21164">
      <w:pPr>
        <w:pStyle w:val="Obsah3"/>
        <w:rPr>
          <w:rFonts w:cstheme="minorBidi"/>
          <w:i w:val="0"/>
          <w:iCs w:val="0"/>
          <w:noProof/>
          <w:sz w:val="22"/>
          <w:szCs w:val="22"/>
        </w:rPr>
      </w:pPr>
      <w:r>
        <w:rPr>
          <w:noProof/>
        </w:rPr>
        <w:t>Kapitola 3: Odvodnění a chráničky pro inženýrské sítě</w:t>
      </w:r>
      <w:r>
        <w:rPr>
          <w:noProof/>
        </w:rPr>
        <w:tab/>
      </w:r>
      <w:r>
        <w:rPr>
          <w:noProof/>
        </w:rPr>
        <w:fldChar w:fldCharType="begin"/>
      </w:r>
      <w:r>
        <w:rPr>
          <w:noProof/>
        </w:rPr>
        <w:instrText xml:space="preserve"> PAGEREF _Toc86678117 \h </w:instrText>
      </w:r>
      <w:r>
        <w:rPr>
          <w:noProof/>
        </w:rPr>
      </w:r>
      <w:r>
        <w:rPr>
          <w:noProof/>
        </w:rPr>
        <w:fldChar w:fldCharType="separate"/>
      </w:r>
      <w:r w:rsidR="00224565">
        <w:rPr>
          <w:noProof/>
        </w:rPr>
        <w:t>14</w:t>
      </w:r>
      <w:r>
        <w:rPr>
          <w:noProof/>
        </w:rPr>
        <w:fldChar w:fldCharType="end"/>
      </w:r>
    </w:p>
    <w:p w14:paraId="6810A87F" w14:textId="77777777" w:rsidR="00E21164" w:rsidRDefault="00E21164">
      <w:pPr>
        <w:pStyle w:val="Obsah3"/>
        <w:rPr>
          <w:rFonts w:cstheme="minorBidi"/>
          <w:i w:val="0"/>
          <w:iCs w:val="0"/>
          <w:noProof/>
          <w:sz w:val="22"/>
          <w:szCs w:val="22"/>
        </w:rPr>
      </w:pPr>
      <w:r>
        <w:rPr>
          <w:noProof/>
        </w:rPr>
        <w:t>Kapitola 4: Zemní práce</w:t>
      </w:r>
      <w:r>
        <w:rPr>
          <w:noProof/>
        </w:rPr>
        <w:tab/>
      </w:r>
      <w:r>
        <w:rPr>
          <w:noProof/>
        </w:rPr>
        <w:fldChar w:fldCharType="begin"/>
      </w:r>
      <w:r>
        <w:rPr>
          <w:noProof/>
        </w:rPr>
        <w:instrText xml:space="preserve"> PAGEREF _Toc86678118 \h </w:instrText>
      </w:r>
      <w:r>
        <w:rPr>
          <w:noProof/>
        </w:rPr>
      </w:r>
      <w:r>
        <w:rPr>
          <w:noProof/>
        </w:rPr>
        <w:fldChar w:fldCharType="separate"/>
      </w:r>
      <w:r w:rsidR="00224565">
        <w:rPr>
          <w:noProof/>
        </w:rPr>
        <w:t>20</w:t>
      </w:r>
      <w:r>
        <w:rPr>
          <w:noProof/>
        </w:rPr>
        <w:fldChar w:fldCharType="end"/>
      </w:r>
    </w:p>
    <w:p w14:paraId="621CFF41" w14:textId="77777777" w:rsidR="00E21164" w:rsidRDefault="00E21164">
      <w:pPr>
        <w:pStyle w:val="Obsah3"/>
        <w:rPr>
          <w:rFonts w:cstheme="minorBidi"/>
          <w:i w:val="0"/>
          <w:iCs w:val="0"/>
          <w:noProof/>
          <w:sz w:val="22"/>
          <w:szCs w:val="22"/>
        </w:rPr>
      </w:pPr>
      <w:r>
        <w:rPr>
          <w:noProof/>
        </w:rPr>
        <w:t>Kapitola 5: Podkladní vrstvy</w:t>
      </w:r>
      <w:r>
        <w:rPr>
          <w:noProof/>
        </w:rPr>
        <w:tab/>
      </w:r>
      <w:r>
        <w:rPr>
          <w:noProof/>
        </w:rPr>
        <w:fldChar w:fldCharType="begin"/>
      </w:r>
      <w:r>
        <w:rPr>
          <w:noProof/>
        </w:rPr>
        <w:instrText xml:space="preserve"> PAGEREF _Toc86678119 \h </w:instrText>
      </w:r>
      <w:r>
        <w:rPr>
          <w:noProof/>
        </w:rPr>
      </w:r>
      <w:r>
        <w:rPr>
          <w:noProof/>
        </w:rPr>
        <w:fldChar w:fldCharType="separate"/>
      </w:r>
      <w:r w:rsidR="00224565">
        <w:rPr>
          <w:noProof/>
        </w:rPr>
        <w:t>21</w:t>
      </w:r>
      <w:r>
        <w:rPr>
          <w:noProof/>
        </w:rPr>
        <w:fldChar w:fldCharType="end"/>
      </w:r>
    </w:p>
    <w:p w14:paraId="0D7948C4" w14:textId="77777777" w:rsidR="00E21164" w:rsidRDefault="00E21164">
      <w:pPr>
        <w:pStyle w:val="Obsah3"/>
        <w:rPr>
          <w:rFonts w:cstheme="minorBidi"/>
          <w:i w:val="0"/>
          <w:iCs w:val="0"/>
          <w:noProof/>
          <w:sz w:val="22"/>
          <w:szCs w:val="22"/>
        </w:rPr>
      </w:pPr>
      <w:r>
        <w:rPr>
          <w:noProof/>
        </w:rPr>
        <w:t>Kapitola 7: Asfaltové hutněné vrstvy</w:t>
      </w:r>
      <w:r>
        <w:rPr>
          <w:noProof/>
        </w:rPr>
        <w:tab/>
      </w:r>
      <w:r>
        <w:rPr>
          <w:noProof/>
        </w:rPr>
        <w:fldChar w:fldCharType="begin"/>
      </w:r>
      <w:r>
        <w:rPr>
          <w:noProof/>
        </w:rPr>
        <w:instrText xml:space="preserve"> PAGEREF _Toc86678120 \h </w:instrText>
      </w:r>
      <w:r>
        <w:rPr>
          <w:noProof/>
        </w:rPr>
      </w:r>
      <w:r>
        <w:rPr>
          <w:noProof/>
        </w:rPr>
        <w:fldChar w:fldCharType="separate"/>
      </w:r>
      <w:r w:rsidR="00224565">
        <w:rPr>
          <w:noProof/>
        </w:rPr>
        <w:t>22</w:t>
      </w:r>
      <w:r>
        <w:rPr>
          <w:noProof/>
        </w:rPr>
        <w:fldChar w:fldCharType="end"/>
      </w:r>
    </w:p>
    <w:p w14:paraId="00E94D1E" w14:textId="77777777" w:rsidR="00E21164" w:rsidRDefault="00E21164">
      <w:pPr>
        <w:pStyle w:val="Obsah3"/>
        <w:rPr>
          <w:rFonts w:cstheme="minorBidi"/>
          <w:i w:val="0"/>
          <w:iCs w:val="0"/>
          <w:noProof/>
          <w:sz w:val="22"/>
          <w:szCs w:val="22"/>
        </w:rPr>
      </w:pPr>
      <w:r>
        <w:rPr>
          <w:noProof/>
        </w:rPr>
        <w:t>Kapitola 8: Litý asfalt pro vozovky a zpevněné plochy</w:t>
      </w:r>
      <w:r>
        <w:rPr>
          <w:noProof/>
        </w:rPr>
        <w:tab/>
      </w:r>
      <w:r>
        <w:rPr>
          <w:noProof/>
        </w:rPr>
        <w:fldChar w:fldCharType="begin"/>
      </w:r>
      <w:r>
        <w:rPr>
          <w:noProof/>
        </w:rPr>
        <w:instrText xml:space="preserve"> PAGEREF _Toc86678121 \h </w:instrText>
      </w:r>
      <w:r>
        <w:rPr>
          <w:noProof/>
        </w:rPr>
      </w:r>
      <w:r>
        <w:rPr>
          <w:noProof/>
        </w:rPr>
        <w:fldChar w:fldCharType="separate"/>
      </w:r>
      <w:r w:rsidR="00224565">
        <w:rPr>
          <w:noProof/>
        </w:rPr>
        <w:t>26</w:t>
      </w:r>
      <w:r>
        <w:rPr>
          <w:noProof/>
        </w:rPr>
        <w:fldChar w:fldCharType="end"/>
      </w:r>
    </w:p>
    <w:p w14:paraId="11401712" w14:textId="77777777" w:rsidR="00E21164" w:rsidRDefault="00E21164">
      <w:pPr>
        <w:pStyle w:val="Obsah3"/>
        <w:rPr>
          <w:rFonts w:cstheme="minorBidi"/>
          <w:i w:val="0"/>
          <w:iCs w:val="0"/>
          <w:noProof/>
          <w:sz w:val="22"/>
          <w:szCs w:val="22"/>
        </w:rPr>
      </w:pPr>
      <w:r>
        <w:rPr>
          <w:noProof/>
        </w:rPr>
        <w:t>Kapitola 10: Obrubníky, krajníky, chodníky a dopravní plochy</w:t>
      </w:r>
      <w:r>
        <w:rPr>
          <w:noProof/>
        </w:rPr>
        <w:tab/>
      </w:r>
      <w:r>
        <w:rPr>
          <w:noProof/>
        </w:rPr>
        <w:fldChar w:fldCharType="begin"/>
      </w:r>
      <w:r>
        <w:rPr>
          <w:noProof/>
        </w:rPr>
        <w:instrText xml:space="preserve"> PAGEREF _Toc86678122 \h </w:instrText>
      </w:r>
      <w:r>
        <w:rPr>
          <w:noProof/>
        </w:rPr>
      </w:r>
      <w:r>
        <w:rPr>
          <w:noProof/>
        </w:rPr>
        <w:fldChar w:fldCharType="separate"/>
      </w:r>
      <w:r w:rsidR="00224565">
        <w:rPr>
          <w:noProof/>
        </w:rPr>
        <w:t>27</w:t>
      </w:r>
      <w:r>
        <w:rPr>
          <w:noProof/>
        </w:rPr>
        <w:fldChar w:fldCharType="end"/>
      </w:r>
    </w:p>
    <w:p w14:paraId="62C1D698" w14:textId="77777777" w:rsidR="00E21164" w:rsidRDefault="00E21164">
      <w:pPr>
        <w:pStyle w:val="Obsah3"/>
        <w:rPr>
          <w:rFonts w:cstheme="minorBidi"/>
          <w:i w:val="0"/>
          <w:iCs w:val="0"/>
          <w:noProof/>
          <w:sz w:val="22"/>
          <w:szCs w:val="22"/>
        </w:rPr>
      </w:pPr>
      <w:r>
        <w:rPr>
          <w:noProof/>
        </w:rPr>
        <w:t>Kapitola 11: Svodidla, zábradlí a tlumiče nárazu</w:t>
      </w:r>
      <w:r>
        <w:rPr>
          <w:noProof/>
        </w:rPr>
        <w:tab/>
      </w:r>
      <w:r>
        <w:rPr>
          <w:noProof/>
        </w:rPr>
        <w:fldChar w:fldCharType="begin"/>
      </w:r>
      <w:r>
        <w:rPr>
          <w:noProof/>
        </w:rPr>
        <w:instrText xml:space="preserve"> PAGEREF _Toc86678123 \h </w:instrText>
      </w:r>
      <w:r>
        <w:rPr>
          <w:noProof/>
        </w:rPr>
      </w:r>
      <w:r>
        <w:rPr>
          <w:noProof/>
        </w:rPr>
        <w:fldChar w:fldCharType="separate"/>
      </w:r>
      <w:r w:rsidR="00224565">
        <w:rPr>
          <w:noProof/>
        </w:rPr>
        <w:t>28</w:t>
      </w:r>
      <w:r>
        <w:rPr>
          <w:noProof/>
        </w:rPr>
        <w:fldChar w:fldCharType="end"/>
      </w:r>
    </w:p>
    <w:p w14:paraId="41526E61" w14:textId="77777777" w:rsidR="00E21164" w:rsidRDefault="00E21164">
      <w:pPr>
        <w:pStyle w:val="Obsah3"/>
        <w:rPr>
          <w:rFonts w:cstheme="minorBidi"/>
          <w:i w:val="0"/>
          <w:iCs w:val="0"/>
          <w:noProof/>
          <w:sz w:val="22"/>
          <w:szCs w:val="22"/>
        </w:rPr>
      </w:pPr>
      <w:r>
        <w:rPr>
          <w:noProof/>
        </w:rPr>
        <w:t>Kapitola 13: Vegetační úpravy</w:t>
      </w:r>
      <w:r>
        <w:rPr>
          <w:noProof/>
        </w:rPr>
        <w:tab/>
      </w:r>
      <w:r>
        <w:rPr>
          <w:noProof/>
        </w:rPr>
        <w:fldChar w:fldCharType="begin"/>
      </w:r>
      <w:r>
        <w:rPr>
          <w:noProof/>
        </w:rPr>
        <w:instrText xml:space="preserve"> PAGEREF _Toc86678124 \h </w:instrText>
      </w:r>
      <w:r>
        <w:rPr>
          <w:noProof/>
        </w:rPr>
      </w:r>
      <w:r>
        <w:rPr>
          <w:noProof/>
        </w:rPr>
        <w:fldChar w:fldCharType="separate"/>
      </w:r>
      <w:r w:rsidR="00224565">
        <w:rPr>
          <w:noProof/>
        </w:rPr>
        <w:t>29</w:t>
      </w:r>
      <w:r>
        <w:rPr>
          <w:noProof/>
        </w:rPr>
        <w:fldChar w:fldCharType="end"/>
      </w:r>
    </w:p>
    <w:p w14:paraId="126169B7" w14:textId="77777777" w:rsidR="00E21164" w:rsidRDefault="00E21164">
      <w:pPr>
        <w:pStyle w:val="Obsah3"/>
        <w:rPr>
          <w:rFonts w:cstheme="minorBidi"/>
          <w:i w:val="0"/>
          <w:iCs w:val="0"/>
          <w:noProof/>
          <w:sz w:val="22"/>
          <w:szCs w:val="22"/>
        </w:rPr>
      </w:pPr>
      <w:r>
        <w:rPr>
          <w:noProof/>
        </w:rPr>
        <w:t>Kapitola 14: Dopravní značky a dopravní značení</w:t>
      </w:r>
      <w:r>
        <w:rPr>
          <w:noProof/>
        </w:rPr>
        <w:tab/>
      </w:r>
      <w:r>
        <w:rPr>
          <w:noProof/>
        </w:rPr>
        <w:fldChar w:fldCharType="begin"/>
      </w:r>
      <w:r>
        <w:rPr>
          <w:noProof/>
        </w:rPr>
        <w:instrText xml:space="preserve"> PAGEREF _Toc86678125 \h </w:instrText>
      </w:r>
      <w:r>
        <w:rPr>
          <w:noProof/>
        </w:rPr>
      </w:r>
      <w:r>
        <w:rPr>
          <w:noProof/>
        </w:rPr>
        <w:fldChar w:fldCharType="separate"/>
      </w:r>
      <w:r w:rsidR="00224565">
        <w:rPr>
          <w:noProof/>
        </w:rPr>
        <w:t>32</w:t>
      </w:r>
      <w:r>
        <w:rPr>
          <w:noProof/>
        </w:rPr>
        <w:fldChar w:fldCharType="end"/>
      </w:r>
    </w:p>
    <w:p w14:paraId="3E21493A" w14:textId="77777777" w:rsidR="00E21164" w:rsidRDefault="00E21164">
      <w:pPr>
        <w:pStyle w:val="Obsah3"/>
        <w:rPr>
          <w:rFonts w:cstheme="minorBidi"/>
          <w:i w:val="0"/>
          <w:iCs w:val="0"/>
          <w:noProof/>
          <w:sz w:val="22"/>
          <w:szCs w:val="22"/>
        </w:rPr>
      </w:pPr>
      <w:r>
        <w:rPr>
          <w:noProof/>
        </w:rPr>
        <w:t>Kapitola 16: Piloty a podzemní stěny</w:t>
      </w:r>
      <w:r>
        <w:rPr>
          <w:noProof/>
        </w:rPr>
        <w:tab/>
      </w:r>
      <w:r>
        <w:rPr>
          <w:noProof/>
        </w:rPr>
        <w:fldChar w:fldCharType="begin"/>
      </w:r>
      <w:r>
        <w:rPr>
          <w:noProof/>
        </w:rPr>
        <w:instrText xml:space="preserve"> PAGEREF _Toc86678126 \h </w:instrText>
      </w:r>
      <w:r>
        <w:rPr>
          <w:noProof/>
        </w:rPr>
      </w:r>
      <w:r>
        <w:rPr>
          <w:noProof/>
        </w:rPr>
        <w:fldChar w:fldCharType="separate"/>
      </w:r>
      <w:r w:rsidR="00224565">
        <w:rPr>
          <w:noProof/>
        </w:rPr>
        <w:t>33</w:t>
      </w:r>
      <w:r>
        <w:rPr>
          <w:noProof/>
        </w:rPr>
        <w:fldChar w:fldCharType="end"/>
      </w:r>
    </w:p>
    <w:p w14:paraId="1E03154E" w14:textId="77777777" w:rsidR="00E21164" w:rsidRDefault="00E21164">
      <w:pPr>
        <w:pStyle w:val="Obsah3"/>
        <w:rPr>
          <w:rFonts w:cstheme="minorBidi"/>
          <w:i w:val="0"/>
          <w:iCs w:val="0"/>
          <w:noProof/>
          <w:sz w:val="22"/>
          <w:szCs w:val="22"/>
        </w:rPr>
      </w:pPr>
      <w:r>
        <w:rPr>
          <w:noProof/>
        </w:rPr>
        <w:t>Kapitola 18: Betonové konstrukce a mosty</w:t>
      </w:r>
      <w:r>
        <w:rPr>
          <w:noProof/>
        </w:rPr>
        <w:tab/>
      </w:r>
      <w:r>
        <w:rPr>
          <w:noProof/>
        </w:rPr>
        <w:fldChar w:fldCharType="begin"/>
      </w:r>
      <w:r>
        <w:rPr>
          <w:noProof/>
        </w:rPr>
        <w:instrText xml:space="preserve"> PAGEREF _Toc86678127 \h </w:instrText>
      </w:r>
      <w:r>
        <w:rPr>
          <w:noProof/>
        </w:rPr>
      </w:r>
      <w:r>
        <w:rPr>
          <w:noProof/>
        </w:rPr>
        <w:fldChar w:fldCharType="separate"/>
      </w:r>
      <w:r w:rsidR="00224565">
        <w:rPr>
          <w:noProof/>
        </w:rPr>
        <w:t>34</w:t>
      </w:r>
      <w:r>
        <w:rPr>
          <w:noProof/>
        </w:rPr>
        <w:fldChar w:fldCharType="end"/>
      </w:r>
    </w:p>
    <w:p w14:paraId="77552600" w14:textId="77777777" w:rsidR="00E21164" w:rsidRDefault="00E21164">
      <w:pPr>
        <w:pStyle w:val="Obsah3"/>
        <w:rPr>
          <w:rFonts w:cstheme="minorBidi"/>
          <w:i w:val="0"/>
          <w:iCs w:val="0"/>
          <w:noProof/>
          <w:sz w:val="22"/>
          <w:szCs w:val="22"/>
        </w:rPr>
      </w:pPr>
      <w:r>
        <w:rPr>
          <w:noProof/>
        </w:rPr>
        <w:t>Kapitola 19: Ocelové mosty a konstrukce – část A</w:t>
      </w:r>
      <w:r>
        <w:rPr>
          <w:noProof/>
        </w:rPr>
        <w:tab/>
      </w:r>
      <w:r>
        <w:rPr>
          <w:noProof/>
        </w:rPr>
        <w:fldChar w:fldCharType="begin"/>
      </w:r>
      <w:r>
        <w:rPr>
          <w:noProof/>
        </w:rPr>
        <w:instrText xml:space="preserve"> PAGEREF _Toc86678128 \h </w:instrText>
      </w:r>
      <w:r>
        <w:rPr>
          <w:noProof/>
        </w:rPr>
      </w:r>
      <w:r>
        <w:rPr>
          <w:noProof/>
        </w:rPr>
        <w:fldChar w:fldCharType="separate"/>
      </w:r>
      <w:r w:rsidR="00224565">
        <w:rPr>
          <w:noProof/>
        </w:rPr>
        <w:t>38</w:t>
      </w:r>
      <w:r>
        <w:rPr>
          <w:noProof/>
        </w:rPr>
        <w:fldChar w:fldCharType="end"/>
      </w:r>
    </w:p>
    <w:p w14:paraId="189FD7F2" w14:textId="77777777" w:rsidR="00E21164" w:rsidRDefault="00E21164">
      <w:pPr>
        <w:pStyle w:val="Obsah3"/>
        <w:rPr>
          <w:rFonts w:cstheme="minorBidi"/>
          <w:i w:val="0"/>
          <w:iCs w:val="0"/>
          <w:noProof/>
          <w:sz w:val="22"/>
          <w:szCs w:val="22"/>
        </w:rPr>
      </w:pPr>
      <w:r>
        <w:rPr>
          <w:noProof/>
        </w:rPr>
        <w:t>Kapitola 19: Ocelové mosty a konstrukce – část B</w:t>
      </w:r>
      <w:r>
        <w:rPr>
          <w:noProof/>
        </w:rPr>
        <w:tab/>
      </w:r>
      <w:r>
        <w:rPr>
          <w:noProof/>
        </w:rPr>
        <w:fldChar w:fldCharType="begin"/>
      </w:r>
      <w:r>
        <w:rPr>
          <w:noProof/>
        </w:rPr>
        <w:instrText xml:space="preserve"> PAGEREF _Toc86678129 \h </w:instrText>
      </w:r>
      <w:r>
        <w:rPr>
          <w:noProof/>
        </w:rPr>
      </w:r>
      <w:r>
        <w:rPr>
          <w:noProof/>
        </w:rPr>
        <w:fldChar w:fldCharType="separate"/>
      </w:r>
      <w:r w:rsidR="00224565">
        <w:rPr>
          <w:noProof/>
        </w:rPr>
        <w:t>40</w:t>
      </w:r>
      <w:r>
        <w:rPr>
          <w:noProof/>
        </w:rPr>
        <w:fldChar w:fldCharType="end"/>
      </w:r>
    </w:p>
    <w:p w14:paraId="472C21D3" w14:textId="77777777" w:rsidR="00E21164" w:rsidRDefault="00E21164">
      <w:pPr>
        <w:pStyle w:val="Obsah3"/>
        <w:rPr>
          <w:rFonts w:cstheme="minorBidi"/>
          <w:i w:val="0"/>
          <w:iCs w:val="0"/>
          <w:noProof/>
          <w:sz w:val="22"/>
          <w:szCs w:val="22"/>
        </w:rPr>
      </w:pPr>
      <w:r>
        <w:rPr>
          <w:noProof/>
        </w:rPr>
        <w:t>Kapitola 21: Izolace proti vodě</w:t>
      </w:r>
      <w:r>
        <w:rPr>
          <w:noProof/>
        </w:rPr>
        <w:tab/>
      </w:r>
      <w:r>
        <w:rPr>
          <w:noProof/>
        </w:rPr>
        <w:fldChar w:fldCharType="begin"/>
      </w:r>
      <w:r>
        <w:rPr>
          <w:noProof/>
        </w:rPr>
        <w:instrText xml:space="preserve"> PAGEREF _Toc86678130 \h </w:instrText>
      </w:r>
      <w:r>
        <w:rPr>
          <w:noProof/>
        </w:rPr>
      </w:r>
      <w:r>
        <w:rPr>
          <w:noProof/>
        </w:rPr>
        <w:fldChar w:fldCharType="separate"/>
      </w:r>
      <w:r w:rsidR="00224565">
        <w:rPr>
          <w:noProof/>
        </w:rPr>
        <w:t>41</w:t>
      </w:r>
      <w:r>
        <w:rPr>
          <w:noProof/>
        </w:rPr>
        <w:fldChar w:fldCharType="end"/>
      </w:r>
    </w:p>
    <w:p w14:paraId="031A7D5D" w14:textId="77777777" w:rsidR="00E21164" w:rsidRDefault="00E21164">
      <w:pPr>
        <w:pStyle w:val="Obsah3"/>
        <w:rPr>
          <w:rFonts w:cstheme="minorBidi"/>
          <w:i w:val="0"/>
          <w:iCs w:val="0"/>
          <w:noProof/>
          <w:sz w:val="22"/>
          <w:szCs w:val="22"/>
        </w:rPr>
      </w:pPr>
      <w:r>
        <w:rPr>
          <w:noProof/>
        </w:rPr>
        <w:t>Kapitola 23: Mostní závěry</w:t>
      </w:r>
      <w:r>
        <w:rPr>
          <w:noProof/>
        </w:rPr>
        <w:tab/>
      </w:r>
      <w:r>
        <w:rPr>
          <w:noProof/>
        </w:rPr>
        <w:fldChar w:fldCharType="begin"/>
      </w:r>
      <w:r>
        <w:rPr>
          <w:noProof/>
        </w:rPr>
        <w:instrText xml:space="preserve"> PAGEREF _Toc86678131 \h </w:instrText>
      </w:r>
      <w:r>
        <w:rPr>
          <w:noProof/>
        </w:rPr>
      </w:r>
      <w:r>
        <w:rPr>
          <w:noProof/>
        </w:rPr>
        <w:fldChar w:fldCharType="separate"/>
      </w:r>
      <w:r w:rsidR="00224565">
        <w:rPr>
          <w:noProof/>
        </w:rPr>
        <w:t>41</w:t>
      </w:r>
      <w:r>
        <w:rPr>
          <w:noProof/>
        </w:rPr>
        <w:fldChar w:fldCharType="end"/>
      </w:r>
    </w:p>
    <w:p w14:paraId="2A4806DE" w14:textId="77777777" w:rsidR="00E21164" w:rsidRDefault="00E21164">
      <w:pPr>
        <w:pStyle w:val="Obsah3"/>
        <w:rPr>
          <w:rFonts w:cstheme="minorBidi"/>
          <w:i w:val="0"/>
          <w:iCs w:val="0"/>
          <w:noProof/>
          <w:sz w:val="22"/>
          <w:szCs w:val="22"/>
        </w:rPr>
      </w:pPr>
      <w:r>
        <w:rPr>
          <w:noProof/>
        </w:rPr>
        <w:t>Kapitola 26: Postřiky, pružné membrány a nátěry vozovek</w:t>
      </w:r>
      <w:r>
        <w:rPr>
          <w:noProof/>
        </w:rPr>
        <w:tab/>
      </w:r>
      <w:r>
        <w:rPr>
          <w:noProof/>
        </w:rPr>
        <w:fldChar w:fldCharType="begin"/>
      </w:r>
      <w:r>
        <w:rPr>
          <w:noProof/>
        </w:rPr>
        <w:instrText xml:space="preserve"> PAGEREF _Toc86678132 \h </w:instrText>
      </w:r>
      <w:r>
        <w:rPr>
          <w:noProof/>
        </w:rPr>
      </w:r>
      <w:r>
        <w:rPr>
          <w:noProof/>
        </w:rPr>
        <w:fldChar w:fldCharType="separate"/>
      </w:r>
      <w:r w:rsidR="00224565">
        <w:rPr>
          <w:noProof/>
        </w:rPr>
        <w:t>43</w:t>
      </w:r>
      <w:r>
        <w:rPr>
          <w:noProof/>
        </w:rPr>
        <w:fldChar w:fldCharType="end"/>
      </w:r>
    </w:p>
    <w:p w14:paraId="283C4154" w14:textId="77777777" w:rsidR="00E21164" w:rsidRDefault="00E21164">
      <w:pPr>
        <w:pStyle w:val="Obsah3"/>
        <w:rPr>
          <w:rFonts w:cstheme="minorBidi"/>
          <w:i w:val="0"/>
          <w:iCs w:val="0"/>
          <w:noProof/>
          <w:sz w:val="22"/>
          <w:szCs w:val="22"/>
        </w:rPr>
      </w:pPr>
      <w:r>
        <w:rPr>
          <w:noProof/>
        </w:rPr>
        <w:t>Kapitola 29: Zvláštní zakládání</w:t>
      </w:r>
      <w:r>
        <w:rPr>
          <w:noProof/>
        </w:rPr>
        <w:tab/>
      </w:r>
      <w:r>
        <w:rPr>
          <w:noProof/>
        </w:rPr>
        <w:fldChar w:fldCharType="begin"/>
      </w:r>
      <w:r>
        <w:rPr>
          <w:noProof/>
        </w:rPr>
        <w:instrText xml:space="preserve"> PAGEREF _Toc86678133 \h </w:instrText>
      </w:r>
      <w:r>
        <w:rPr>
          <w:noProof/>
        </w:rPr>
      </w:r>
      <w:r>
        <w:rPr>
          <w:noProof/>
        </w:rPr>
        <w:fldChar w:fldCharType="separate"/>
      </w:r>
      <w:r w:rsidR="00224565">
        <w:rPr>
          <w:noProof/>
        </w:rPr>
        <w:t>43</w:t>
      </w:r>
      <w:r>
        <w:rPr>
          <w:noProof/>
        </w:rPr>
        <w:fldChar w:fldCharType="end"/>
      </w:r>
    </w:p>
    <w:p w14:paraId="2AA2F35B" w14:textId="77777777" w:rsidR="00E21164" w:rsidRDefault="00E21164">
      <w:pPr>
        <w:pStyle w:val="Obsah3"/>
        <w:rPr>
          <w:rFonts w:cstheme="minorBidi"/>
          <w:i w:val="0"/>
          <w:iCs w:val="0"/>
          <w:noProof/>
          <w:sz w:val="22"/>
          <w:szCs w:val="22"/>
        </w:rPr>
      </w:pPr>
      <w:r>
        <w:rPr>
          <w:noProof/>
        </w:rPr>
        <w:t>Kapitola 30: speciální zemní konstrukce</w:t>
      </w:r>
      <w:r>
        <w:rPr>
          <w:noProof/>
        </w:rPr>
        <w:tab/>
      </w:r>
      <w:r>
        <w:rPr>
          <w:noProof/>
        </w:rPr>
        <w:fldChar w:fldCharType="begin"/>
      </w:r>
      <w:r>
        <w:rPr>
          <w:noProof/>
        </w:rPr>
        <w:instrText xml:space="preserve"> PAGEREF _Toc86678134 \h </w:instrText>
      </w:r>
      <w:r>
        <w:rPr>
          <w:noProof/>
        </w:rPr>
      </w:r>
      <w:r>
        <w:rPr>
          <w:noProof/>
        </w:rPr>
        <w:fldChar w:fldCharType="separate"/>
      </w:r>
      <w:r w:rsidR="00224565">
        <w:rPr>
          <w:noProof/>
        </w:rPr>
        <w:t>44</w:t>
      </w:r>
      <w:r>
        <w:rPr>
          <w:noProof/>
        </w:rPr>
        <w:fldChar w:fldCharType="end"/>
      </w:r>
    </w:p>
    <w:p w14:paraId="485EBA9B" w14:textId="77777777" w:rsidR="00E21164" w:rsidRDefault="00E21164">
      <w:pPr>
        <w:pStyle w:val="Obsah2"/>
        <w:rPr>
          <w:rFonts w:asciiTheme="minorHAnsi" w:hAnsiTheme="minorHAnsi" w:cstheme="minorBidi"/>
          <w:smallCaps w:val="0"/>
          <w:noProof/>
          <w:sz w:val="22"/>
          <w:szCs w:val="22"/>
        </w:rPr>
      </w:pPr>
      <w:r>
        <w:rPr>
          <w:noProof/>
        </w:rPr>
        <w:t>5.</w:t>
      </w:r>
      <w:r>
        <w:rPr>
          <w:rFonts w:asciiTheme="minorHAnsi" w:hAnsiTheme="minorHAnsi" w:cstheme="minorBidi"/>
          <w:smallCaps w:val="0"/>
          <w:noProof/>
          <w:sz w:val="22"/>
          <w:szCs w:val="22"/>
        </w:rPr>
        <w:tab/>
      </w:r>
      <w:r>
        <w:rPr>
          <w:noProof/>
        </w:rPr>
        <w:t>Další požadavky zadavatele</w:t>
      </w:r>
      <w:r>
        <w:rPr>
          <w:noProof/>
        </w:rPr>
        <w:tab/>
      </w:r>
      <w:r>
        <w:rPr>
          <w:noProof/>
        </w:rPr>
        <w:fldChar w:fldCharType="begin"/>
      </w:r>
      <w:r>
        <w:rPr>
          <w:noProof/>
        </w:rPr>
        <w:instrText xml:space="preserve"> PAGEREF _Toc86678135 \h </w:instrText>
      </w:r>
      <w:r>
        <w:rPr>
          <w:noProof/>
        </w:rPr>
      </w:r>
      <w:r>
        <w:rPr>
          <w:noProof/>
        </w:rPr>
        <w:fldChar w:fldCharType="separate"/>
      </w:r>
      <w:r w:rsidR="00224565">
        <w:rPr>
          <w:noProof/>
        </w:rPr>
        <w:t>45</w:t>
      </w:r>
      <w:r>
        <w:rPr>
          <w:noProof/>
        </w:rPr>
        <w:fldChar w:fldCharType="end"/>
      </w:r>
    </w:p>
    <w:p w14:paraId="0DBC43F5" w14:textId="75CE57EC" w:rsidR="00896D07" w:rsidRPr="00637F80" w:rsidRDefault="00896D07" w:rsidP="00896D07">
      <w:r w:rsidRPr="00F5176E">
        <w:rPr>
          <w:b/>
          <w:bCs/>
          <w:caps/>
          <w:szCs w:val="24"/>
        </w:rPr>
        <w:fldChar w:fldCharType="end"/>
      </w:r>
    </w:p>
    <w:p w14:paraId="15ADC3E8" w14:textId="77777777" w:rsidR="008B4CD3" w:rsidRPr="00637F80" w:rsidRDefault="008B4CD3">
      <w:pPr>
        <w:rPr>
          <w:bCs/>
          <w:szCs w:val="24"/>
        </w:rPr>
      </w:pPr>
    </w:p>
    <w:p w14:paraId="46414983" w14:textId="77777777" w:rsidR="008B4CD3" w:rsidRPr="00637F80" w:rsidRDefault="008B4CD3" w:rsidP="000C177C">
      <w:pPr>
        <w:pStyle w:val="Odstavecseseznamem"/>
        <w:numPr>
          <w:ilvl w:val="0"/>
          <w:numId w:val="14"/>
        </w:numPr>
        <w:rPr>
          <w:bCs/>
          <w:caps/>
          <w:szCs w:val="24"/>
        </w:rPr>
      </w:pPr>
      <w:r w:rsidRPr="00637F80">
        <w:rPr>
          <w:bCs/>
          <w:caps/>
          <w:szCs w:val="24"/>
        </w:rPr>
        <w:br w:type="page"/>
      </w:r>
    </w:p>
    <w:p w14:paraId="7B7D6838" w14:textId="439D2DDF" w:rsidR="0035377C" w:rsidRPr="00896D07" w:rsidRDefault="00E21164" w:rsidP="00896D07">
      <w:pPr>
        <w:pStyle w:val="Nazevcasti"/>
      </w:pPr>
      <w:bookmarkStart w:id="0" w:name="_Toc86678110"/>
      <w:r>
        <w:lastRenderedPageBreak/>
        <w:t>Z</w:t>
      </w:r>
      <w:r w:rsidR="0035377C" w:rsidRPr="00896D07">
        <w:t xml:space="preserve">vláštní technické kvalitativní podmínky </w:t>
      </w:r>
      <w:r w:rsidR="00931E76" w:rsidRPr="00896D07">
        <w:t xml:space="preserve">stavby </w:t>
      </w:r>
      <w:r w:rsidR="0047368A" w:rsidRPr="00896D07">
        <w:t>(ztkp)</w:t>
      </w:r>
      <w:bookmarkEnd w:id="0"/>
    </w:p>
    <w:p w14:paraId="151415FF" w14:textId="77777777" w:rsidR="00F96A15" w:rsidRPr="00637F80" w:rsidRDefault="00F96A15" w:rsidP="00ED564E">
      <w:pPr>
        <w:jc w:val="center"/>
        <w:rPr>
          <w:b/>
          <w:bCs/>
          <w:caps/>
          <w:szCs w:val="24"/>
        </w:rPr>
      </w:pPr>
    </w:p>
    <w:p w14:paraId="3E9C9AFF" w14:textId="486AC019" w:rsidR="00F96A15" w:rsidRPr="004A5FF7" w:rsidRDefault="00A41B98" w:rsidP="004A5FF7">
      <w:pPr>
        <w:jc w:val="center"/>
        <w:rPr>
          <w:b/>
          <w:bCs/>
          <w:caps/>
          <w:szCs w:val="24"/>
        </w:rPr>
      </w:pPr>
      <w:r w:rsidRPr="004A5FF7">
        <w:rPr>
          <w:b/>
          <w:bCs/>
          <w:caps/>
          <w:szCs w:val="24"/>
        </w:rPr>
        <w:t>„</w:t>
      </w:r>
      <w:r w:rsidR="007A1E80" w:rsidRPr="007A1E80">
        <w:rPr>
          <w:b/>
          <w:bCs/>
          <w:caps/>
          <w:szCs w:val="24"/>
        </w:rPr>
        <w:t>II/101 Jirny, most ev. č. 101-075a přes D11 v obci Jirny</w:t>
      </w:r>
      <w:r w:rsidRPr="004A5FF7">
        <w:rPr>
          <w:b/>
          <w:bCs/>
          <w:caps/>
          <w:szCs w:val="24"/>
        </w:rPr>
        <w:t>“</w:t>
      </w:r>
    </w:p>
    <w:p w14:paraId="1C040628" w14:textId="504F9378" w:rsidR="00F96A15" w:rsidRPr="00637F80" w:rsidRDefault="00F96A15" w:rsidP="003B382C">
      <w:pPr>
        <w:pStyle w:val="Nadpis01"/>
      </w:pPr>
      <w:bookmarkStart w:id="1" w:name="_Toc86678111"/>
      <w:r w:rsidRPr="00637F80">
        <w:t>Ú</w:t>
      </w:r>
      <w:r w:rsidR="003B382C" w:rsidRPr="00637F80">
        <w:t>vod</w:t>
      </w:r>
      <w:bookmarkEnd w:id="1"/>
    </w:p>
    <w:p w14:paraId="6C571FF1" w14:textId="06341F48" w:rsidR="000F14E5" w:rsidRDefault="000F14E5" w:rsidP="00650BAE">
      <w:r>
        <w:t xml:space="preserve">Zvláštní technické kvalitativní podmínky (ZTKP) doplňují a upravují konkrétní články jednotlivých kapitol Technických kvalitativních podmínek staveb pozemních komunikací (TKP), které vydává Ministerstvo dopravy. Jednotlivé kapitoly jsou k dispozici na adrese </w:t>
      </w:r>
      <w:hyperlink r:id="rId13" w:history="1">
        <w:r w:rsidRPr="00A23FB6">
          <w:rPr>
            <w:rStyle w:val="Hypertextovodkaz"/>
          </w:rPr>
          <w:t>www.pjpk.cz</w:t>
        </w:r>
      </w:hyperlink>
      <w:r>
        <w:t>.</w:t>
      </w:r>
    </w:p>
    <w:p w14:paraId="76351038" w14:textId="2224CB0F" w:rsidR="00D207FB" w:rsidRPr="00637F80" w:rsidRDefault="00D207FB" w:rsidP="00650BAE">
      <w:r w:rsidRPr="00637F80">
        <w:t>Pro celý dokument, včetně jeho příloh platí pojmy a zkratky uvedené v</w:t>
      </w:r>
      <w:r w:rsidR="007F574D" w:rsidRPr="00637F80">
        <w:t> </w:t>
      </w:r>
      <w:r w:rsidRPr="00637F80">
        <w:t>TKP,</w:t>
      </w:r>
      <w:r w:rsidR="000F14E5">
        <w:t xml:space="preserve"> kapitole 1</w:t>
      </w:r>
      <w:r w:rsidR="007F574D" w:rsidRPr="00637F80">
        <w:t>.</w:t>
      </w:r>
    </w:p>
    <w:p w14:paraId="33246984" w14:textId="1332150D" w:rsidR="00467843" w:rsidRPr="00637F80" w:rsidRDefault="00467843" w:rsidP="00650BAE">
      <w:r w:rsidRPr="00637F80">
        <w:t xml:space="preserve">Při stavbě budou aplikovány dokumenty ve znění platném k základnímu datu ve smyslu </w:t>
      </w:r>
      <w:r w:rsidR="00B61575">
        <w:t>smluvních</w:t>
      </w:r>
      <w:r w:rsidRPr="00637F80">
        <w:t xml:space="preserve"> podmínek (tzn. 28 dnů před termínem pro </w:t>
      </w:r>
      <w:r w:rsidR="00BE014F">
        <w:t>podání</w:t>
      </w:r>
      <w:r w:rsidRPr="00637F80">
        <w:t xml:space="preserve"> nabídky).</w:t>
      </w:r>
    </w:p>
    <w:p w14:paraId="4A57911C" w14:textId="3C28E4C1" w:rsidR="00467843" w:rsidRPr="00637F80" w:rsidRDefault="00467843" w:rsidP="005208C9">
      <w:pPr>
        <w:rPr>
          <w:szCs w:val="24"/>
        </w:rPr>
      </w:pPr>
      <w:r w:rsidRPr="007275FB">
        <w:rPr>
          <w:szCs w:val="24"/>
        </w:rPr>
        <w:t>Je-li v zadávací dokumentaci definován konkrétní výrobek</w:t>
      </w:r>
      <w:r w:rsidR="00C70101" w:rsidRPr="007275FB">
        <w:rPr>
          <w:szCs w:val="24"/>
        </w:rPr>
        <w:t xml:space="preserve"> </w:t>
      </w:r>
      <w:r w:rsidRPr="007275FB">
        <w:rPr>
          <w:szCs w:val="24"/>
        </w:rPr>
        <w:t>nebo vlastnost</w:t>
      </w:r>
      <w:r w:rsidR="00C70101" w:rsidRPr="007275FB">
        <w:rPr>
          <w:szCs w:val="24"/>
        </w:rPr>
        <w:t xml:space="preserve"> (např. pevnost betonu)</w:t>
      </w:r>
      <w:r w:rsidRPr="007275FB">
        <w:rPr>
          <w:szCs w:val="24"/>
        </w:rPr>
        <w:t xml:space="preserve">, má se za to, že je tím definován minimální požadovaný </w:t>
      </w:r>
      <w:proofErr w:type="gramStart"/>
      <w:r w:rsidRPr="007275FB">
        <w:rPr>
          <w:szCs w:val="24"/>
        </w:rPr>
        <w:t>standart</w:t>
      </w:r>
      <w:proofErr w:type="gramEnd"/>
      <w:r w:rsidR="00C70101" w:rsidRPr="007275FB">
        <w:rPr>
          <w:szCs w:val="24"/>
        </w:rPr>
        <w:t>.</w:t>
      </w:r>
    </w:p>
    <w:p w14:paraId="3C570049" w14:textId="571B02F3" w:rsidR="007D11E0" w:rsidRPr="00637F80" w:rsidRDefault="007A1E80" w:rsidP="003B382C">
      <w:pPr>
        <w:pStyle w:val="Nadpis01"/>
      </w:pPr>
      <w:bookmarkStart w:id="2" w:name="_Toc86678112"/>
      <w:r>
        <w:t>Technické kvalitativní podmínky</w:t>
      </w:r>
      <w:bookmarkEnd w:id="2"/>
    </w:p>
    <w:p w14:paraId="140A2DD9" w14:textId="77777777" w:rsidR="007A1E80" w:rsidRPr="00637F80" w:rsidRDefault="007A1E80" w:rsidP="007A1E80">
      <w:pPr>
        <w:spacing w:line="276" w:lineRule="auto"/>
        <w:jc w:val="center"/>
        <w:rPr>
          <w:b/>
          <w:szCs w:val="24"/>
        </w:rPr>
      </w:pPr>
      <w:r w:rsidRPr="00637F80">
        <w:rPr>
          <w:b/>
          <w:szCs w:val="24"/>
        </w:rPr>
        <w:t>Přehled jednotlivých kapitol TKP</w:t>
      </w:r>
    </w:p>
    <w:tbl>
      <w:tblPr>
        <w:tblStyle w:val="Mkatabulky"/>
        <w:tblW w:w="8931" w:type="dxa"/>
        <w:tblInd w:w="-5" w:type="dxa"/>
        <w:tblLook w:val="04A0" w:firstRow="1" w:lastRow="0" w:firstColumn="1" w:lastColumn="0" w:noHBand="0" w:noVBand="1"/>
      </w:tblPr>
      <w:tblGrid>
        <w:gridCol w:w="4820"/>
        <w:gridCol w:w="2649"/>
        <w:gridCol w:w="1462"/>
      </w:tblGrid>
      <w:tr w:rsidR="007A1E80" w:rsidRPr="00637F80" w14:paraId="539478E0" w14:textId="77777777" w:rsidTr="0068303A">
        <w:trPr>
          <w:trHeight w:val="618"/>
        </w:trPr>
        <w:tc>
          <w:tcPr>
            <w:tcW w:w="4820" w:type="dxa"/>
            <w:vAlign w:val="center"/>
          </w:tcPr>
          <w:p w14:paraId="050BFE5B" w14:textId="77777777" w:rsidR="007A1E80" w:rsidRPr="00637F80" w:rsidRDefault="007A1E80" w:rsidP="0068303A">
            <w:pPr>
              <w:spacing w:before="60" w:after="60"/>
              <w:jc w:val="center"/>
              <w:rPr>
                <w:b/>
                <w:szCs w:val="24"/>
              </w:rPr>
            </w:pPr>
            <w:r w:rsidRPr="00637F80">
              <w:rPr>
                <w:b/>
                <w:szCs w:val="24"/>
              </w:rPr>
              <w:t>Název kapitoly</w:t>
            </w:r>
          </w:p>
        </w:tc>
        <w:tc>
          <w:tcPr>
            <w:tcW w:w="2649" w:type="dxa"/>
            <w:vAlign w:val="center"/>
          </w:tcPr>
          <w:p w14:paraId="38299771" w14:textId="77777777" w:rsidR="007A1E80" w:rsidRPr="00637F80" w:rsidRDefault="007A1E80" w:rsidP="0068303A">
            <w:pPr>
              <w:spacing w:before="60" w:after="60"/>
              <w:jc w:val="center"/>
              <w:rPr>
                <w:b/>
                <w:szCs w:val="24"/>
              </w:rPr>
            </w:pPr>
            <w:r w:rsidRPr="00637F80">
              <w:rPr>
                <w:b/>
                <w:szCs w:val="24"/>
              </w:rPr>
              <w:t>Schváleno</w:t>
            </w:r>
          </w:p>
        </w:tc>
        <w:tc>
          <w:tcPr>
            <w:tcW w:w="1462" w:type="dxa"/>
            <w:vAlign w:val="center"/>
          </w:tcPr>
          <w:p w14:paraId="2EA38E3D" w14:textId="77777777" w:rsidR="007A1E80" w:rsidRPr="00637F80" w:rsidRDefault="007A1E80" w:rsidP="0068303A">
            <w:pPr>
              <w:spacing w:before="60" w:after="60"/>
              <w:jc w:val="center"/>
              <w:rPr>
                <w:b/>
                <w:szCs w:val="24"/>
              </w:rPr>
            </w:pPr>
            <w:r w:rsidRPr="00637F80">
              <w:rPr>
                <w:b/>
                <w:szCs w:val="24"/>
              </w:rPr>
              <w:t>Účinnost</w:t>
            </w:r>
          </w:p>
        </w:tc>
      </w:tr>
      <w:tr w:rsidR="007A1E80" w:rsidRPr="00637F80" w14:paraId="1570D52C" w14:textId="77777777" w:rsidTr="0068303A">
        <w:tc>
          <w:tcPr>
            <w:tcW w:w="4820" w:type="dxa"/>
            <w:vAlign w:val="center"/>
          </w:tcPr>
          <w:p w14:paraId="01EE047E" w14:textId="77777777" w:rsidR="007A1E80" w:rsidRPr="00637F80" w:rsidRDefault="007A1E80" w:rsidP="0068303A">
            <w:pPr>
              <w:spacing w:before="60" w:after="60"/>
              <w:jc w:val="left"/>
              <w:rPr>
                <w:szCs w:val="24"/>
              </w:rPr>
            </w:pPr>
            <w:r w:rsidRPr="00637F80">
              <w:rPr>
                <w:szCs w:val="24"/>
              </w:rPr>
              <w:t>Kapitola 1 - Všeobecně</w:t>
            </w:r>
          </w:p>
        </w:tc>
        <w:tc>
          <w:tcPr>
            <w:tcW w:w="2649" w:type="dxa"/>
            <w:vAlign w:val="center"/>
          </w:tcPr>
          <w:p w14:paraId="232F0475"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29/2017-120-TN/1 </w:t>
            </w:r>
          </w:p>
          <w:p w14:paraId="1A1FE240" w14:textId="77777777" w:rsidR="007A1E80" w:rsidRDefault="007A1E80" w:rsidP="0068303A">
            <w:pPr>
              <w:spacing w:before="60" w:after="60"/>
              <w:rPr>
                <w:szCs w:val="24"/>
              </w:rPr>
            </w:pPr>
            <w:r w:rsidRPr="00637F80">
              <w:rPr>
                <w:szCs w:val="24"/>
              </w:rPr>
              <w:t>ze dne 26. 1. 2017</w:t>
            </w:r>
          </w:p>
          <w:p w14:paraId="5DCAB633" w14:textId="54376CE4" w:rsidR="00DF660E" w:rsidRPr="00637F80" w:rsidRDefault="00DF660E" w:rsidP="0068303A">
            <w:pPr>
              <w:spacing w:before="60" w:after="60"/>
              <w:rPr>
                <w:szCs w:val="24"/>
              </w:rPr>
            </w:pPr>
            <w:r>
              <w:rPr>
                <w:szCs w:val="24"/>
              </w:rPr>
              <w:t>Změna č. 1</w:t>
            </w:r>
          </w:p>
        </w:tc>
        <w:tc>
          <w:tcPr>
            <w:tcW w:w="1462" w:type="dxa"/>
            <w:vAlign w:val="center"/>
          </w:tcPr>
          <w:p w14:paraId="6D595725" w14:textId="77777777" w:rsidR="007A1E80" w:rsidRDefault="007A1E80" w:rsidP="0068303A">
            <w:pPr>
              <w:spacing w:before="60" w:after="60"/>
              <w:jc w:val="center"/>
              <w:rPr>
                <w:szCs w:val="24"/>
              </w:rPr>
            </w:pPr>
            <w:r w:rsidRPr="00637F80">
              <w:rPr>
                <w:szCs w:val="24"/>
              </w:rPr>
              <w:t>1. 2. 2017</w:t>
            </w:r>
          </w:p>
          <w:p w14:paraId="44BCAE20" w14:textId="2779EB0F" w:rsidR="00DF660E" w:rsidRPr="00637F80" w:rsidRDefault="00DF660E" w:rsidP="0068303A">
            <w:pPr>
              <w:spacing w:before="60" w:after="60"/>
              <w:jc w:val="center"/>
              <w:rPr>
                <w:szCs w:val="24"/>
              </w:rPr>
            </w:pPr>
            <w:r>
              <w:rPr>
                <w:szCs w:val="24"/>
              </w:rPr>
              <w:t>1. 5. 2021</w:t>
            </w:r>
          </w:p>
        </w:tc>
      </w:tr>
      <w:tr w:rsidR="007A1E80" w:rsidRPr="00637F80" w14:paraId="38569208" w14:textId="77777777" w:rsidTr="0068303A">
        <w:tc>
          <w:tcPr>
            <w:tcW w:w="4820" w:type="dxa"/>
            <w:vAlign w:val="center"/>
          </w:tcPr>
          <w:p w14:paraId="24AEC0C5" w14:textId="77777777" w:rsidR="007A1E80" w:rsidRPr="00637F80" w:rsidRDefault="007A1E80" w:rsidP="0068303A">
            <w:pPr>
              <w:spacing w:before="60" w:after="60"/>
              <w:jc w:val="left"/>
              <w:rPr>
                <w:szCs w:val="24"/>
              </w:rPr>
            </w:pPr>
            <w:r w:rsidRPr="00637F80">
              <w:rPr>
                <w:szCs w:val="24"/>
              </w:rPr>
              <w:t>Kapitola 2 - Příprava staveniště</w:t>
            </w:r>
          </w:p>
        </w:tc>
        <w:tc>
          <w:tcPr>
            <w:tcW w:w="2649" w:type="dxa"/>
            <w:vAlign w:val="center"/>
          </w:tcPr>
          <w:p w14:paraId="5F25F97D"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320/2016-120-TN/1</w:t>
            </w:r>
          </w:p>
          <w:p w14:paraId="4EE12BE4" w14:textId="77777777" w:rsidR="007A1E80" w:rsidRPr="00637F80" w:rsidRDefault="007A1E80" w:rsidP="0068303A">
            <w:pPr>
              <w:spacing w:before="60" w:after="60"/>
              <w:rPr>
                <w:szCs w:val="24"/>
              </w:rPr>
            </w:pPr>
            <w:r w:rsidRPr="00637F80">
              <w:rPr>
                <w:szCs w:val="24"/>
              </w:rPr>
              <w:t>ze dne 20. 12. 2016</w:t>
            </w:r>
          </w:p>
        </w:tc>
        <w:tc>
          <w:tcPr>
            <w:tcW w:w="1462" w:type="dxa"/>
            <w:vAlign w:val="center"/>
          </w:tcPr>
          <w:p w14:paraId="2F5DB0DB" w14:textId="77777777" w:rsidR="007A1E80" w:rsidRPr="00637F80" w:rsidRDefault="007A1E80" w:rsidP="0068303A">
            <w:pPr>
              <w:pStyle w:val="Odstavecseseznamem"/>
              <w:numPr>
                <w:ilvl w:val="1"/>
                <w:numId w:val="21"/>
              </w:numPr>
              <w:spacing w:before="60" w:after="60"/>
              <w:contextualSpacing w:val="0"/>
              <w:jc w:val="center"/>
              <w:rPr>
                <w:szCs w:val="24"/>
              </w:rPr>
            </w:pPr>
            <w:r w:rsidRPr="00637F80">
              <w:rPr>
                <w:szCs w:val="24"/>
              </w:rPr>
              <w:t>2017</w:t>
            </w:r>
          </w:p>
        </w:tc>
      </w:tr>
      <w:tr w:rsidR="007A1E80" w:rsidRPr="00637F80" w14:paraId="4B0E0F21" w14:textId="77777777" w:rsidTr="0068303A">
        <w:tc>
          <w:tcPr>
            <w:tcW w:w="4820" w:type="dxa"/>
            <w:vAlign w:val="center"/>
          </w:tcPr>
          <w:p w14:paraId="6C2D19E4" w14:textId="77777777" w:rsidR="007A1E80" w:rsidRPr="00637F80" w:rsidRDefault="007A1E80" w:rsidP="0068303A">
            <w:pPr>
              <w:spacing w:before="60" w:after="60"/>
              <w:jc w:val="left"/>
              <w:rPr>
                <w:szCs w:val="24"/>
              </w:rPr>
            </w:pPr>
            <w:r w:rsidRPr="00637F80">
              <w:rPr>
                <w:szCs w:val="24"/>
              </w:rPr>
              <w:t>Kapitola 3 - Odvodnění a chráničky pro inženýrské sítě</w:t>
            </w:r>
          </w:p>
        </w:tc>
        <w:tc>
          <w:tcPr>
            <w:tcW w:w="2649" w:type="dxa"/>
            <w:vAlign w:val="center"/>
          </w:tcPr>
          <w:p w14:paraId="194729A1"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221/09-910-IPK/1</w:t>
            </w:r>
          </w:p>
          <w:p w14:paraId="5A14CB3F" w14:textId="77777777" w:rsidR="007A1E80" w:rsidRPr="00637F80" w:rsidRDefault="007A1E80" w:rsidP="0068303A">
            <w:pPr>
              <w:spacing w:before="60" w:after="60"/>
              <w:rPr>
                <w:szCs w:val="24"/>
              </w:rPr>
            </w:pPr>
            <w:r w:rsidRPr="00637F80">
              <w:rPr>
                <w:szCs w:val="24"/>
              </w:rPr>
              <w:t>ze dne 23. 3. 2009</w:t>
            </w:r>
          </w:p>
        </w:tc>
        <w:tc>
          <w:tcPr>
            <w:tcW w:w="1462" w:type="dxa"/>
            <w:vAlign w:val="center"/>
          </w:tcPr>
          <w:p w14:paraId="6AC60DD8" w14:textId="77777777" w:rsidR="007A1E80" w:rsidRPr="00637F80" w:rsidRDefault="007A1E80" w:rsidP="0068303A">
            <w:pPr>
              <w:spacing w:before="60" w:after="60"/>
              <w:jc w:val="center"/>
              <w:rPr>
                <w:szCs w:val="24"/>
              </w:rPr>
            </w:pPr>
            <w:r w:rsidRPr="00637F80">
              <w:rPr>
                <w:szCs w:val="24"/>
              </w:rPr>
              <w:t>1. 4. 2009</w:t>
            </w:r>
          </w:p>
        </w:tc>
      </w:tr>
      <w:tr w:rsidR="007A1E80" w:rsidRPr="00637F80" w14:paraId="3EC93B46" w14:textId="77777777" w:rsidTr="0068303A">
        <w:tc>
          <w:tcPr>
            <w:tcW w:w="4820" w:type="dxa"/>
            <w:vAlign w:val="center"/>
          </w:tcPr>
          <w:p w14:paraId="756741F9" w14:textId="77777777" w:rsidR="007A1E80" w:rsidRPr="00637F80" w:rsidRDefault="007A1E80" w:rsidP="0068303A">
            <w:pPr>
              <w:spacing w:before="60" w:after="60"/>
              <w:jc w:val="left"/>
              <w:rPr>
                <w:szCs w:val="24"/>
              </w:rPr>
            </w:pPr>
            <w:r w:rsidRPr="00637F80">
              <w:rPr>
                <w:szCs w:val="24"/>
              </w:rPr>
              <w:t>Kapitola 3 - Odvodnění a chráničky pro inženýrské sítě, Dodatek č. 1</w:t>
            </w:r>
          </w:p>
        </w:tc>
        <w:tc>
          <w:tcPr>
            <w:tcW w:w="2649" w:type="dxa"/>
            <w:vAlign w:val="center"/>
          </w:tcPr>
          <w:p w14:paraId="155AD742"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275/2016-120-TN/12</w:t>
            </w:r>
          </w:p>
          <w:p w14:paraId="5900C4BC" w14:textId="77777777" w:rsidR="007A1E80" w:rsidRPr="00637F80" w:rsidRDefault="007A1E80" w:rsidP="0068303A">
            <w:pPr>
              <w:spacing w:before="60" w:after="60"/>
              <w:rPr>
                <w:szCs w:val="24"/>
              </w:rPr>
            </w:pPr>
            <w:r w:rsidRPr="00637F80">
              <w:rPr>
                <w:szCs w:val="24"/>
              </w:rPr>
              <w:t>ze dne 18. 10. 2016</w:t>
            </w:r>
          </w:p>
        </w:tc>
        <w:tc>
          <w:tcPr>
            <w:tcW w:w="1462" w:type="dxa"/>
            <w:vAlign w:val="center"/>
          </w:tcPr>
          <w:p w14:paraId="0D883E43" w14:textId="77777777" w:rsidR="007A1E80" w:rsidRPr="00637F80" w:rsidRDefault="007A1E80" w:rsidP="0068303A">
            <w:pPr>
              <w:spacing w:before="60" w:after="60"/>
              <w:jc w:val="center"/>
              <w:rPr>
                <w:szCs w:val="24"/>
              </w:rPr>
            </w:pPr>
            <w:r w:rsidRPr="00637F80">
              <w:rPr>
                <w:szCs w:val="24"/>
              </w:rPr>
              <w:t>1. 4. 2017</w:t>
            </w:r>
          </w:p>
        </w:tc>
      </w:tr>
      <w:tr w:rsidR="007A1E80" w:rsidRPr="00637F80" w14:paraId="37016E29" w14:textId="77777777" w:rsidTr="0068303A">
        <w:tc>
          <w:tcPr>
            <w:tcW w:w="4820" w:type="dxa"/>
            <w:vAlign w:val="center"/>
          </w:tcPr>
          <w:p w14:paraId="48F3C957" w14:textId="77777777" w:rsidR="007A1E80" w:rsidRPr="00637F80" w:rsidRDefault="007A1E80" w:rsidP="0068303A">
            <w:pPr>
              <w:spacing w:before="60" w:after="60"/>
              <w:jc w:val="left"/>
              <w:rPr>
                <w:szCs w:val="24"/>
              </w:rPr>
            </w:pPr>
            <w:r w:rsidRPr="00637F80">
              <w:rPr>
                <w:szCs w:val="24"/>
              </w:rPr>
              <w:t>Kapitola 4 - Zemní práce</w:t>
            </w:r>
          </w:p>
        </w:tc>
        <w:tc>
          <w:tcPr>
            <w:tcW w:w="2649" w:type="dxa"/>
            <w:vAlign w:val="center"/>
          </w:tcPr>
          <w:p w14:paraId="4B7FF16F"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143/2017-120-TN/1</w:t>
            </w:r>
          </w:p>
          <w:p w14:paraId="065E1F92" w14:textId="77777777" w:rsidR="007A1E80" w:rsidRPr="00637F80" w:rsidRDefault="007A1E80" w:rsidP="0068303A">
            <w:pPr>
              <w:spacing w:before="60" w:after="60"/>
              <w:rPr>
                <w:szCs w:val="24"/>
              </w:rPr>
            </w:pPr>
            <w:r w:rsidRPr="00637F80">
              <w:rPr>
                <w:szCs w:val="24"/>
              </w:rPr>
              <w:t>ze dne 4. 8. 2017</w:t>
            </w:r>
          </w:p>
        </w:tc>
        <w:tc>
          <w:tcPr>
            <w:tcW w:w="1462" w:type="dxa"/>
            <w:vAlign w:val="center"/>
          </w:tcPr>
          <w:p w14:paraId="63EDDB42" w14:textId="77777777" w:rsidR="007A1E80" w:rsidRPr="00637F80" w:rsidRDefault="007A1E80" w:rsidP="0068303A">
            <w:pPr>
              <w:spacing w:before="60" w:after="60"/>
              <w:jc w:val="center"/>
              <w:rPr>
                <w:szCs w:val="24"/>
              </w:rPr>
            </w:pPr>
            <w:r w:rsidRPr="00637F80">
              <w:rPr>
                <w:szCs w:val="24"/>
              </w:rPr>
              <w:t>7. 8. 2017</w:t>
            </w:r>
          </w:p>
        </w:tc>
      </w:tr>
      <w:tr w:rsidR="007A1E80" w:rsidRPr="00637F80" w14:paraId="5EC9DBDC" w14:textId="77777777" w:rsidTr="0068303A">
        <w:tc>
          <w:tcPr>
            <w:tcW w:w="4820" w:type="dxa"/>
            <w:vAlign w:val="center"/>
          </w:tcPr>
          <w:p w14:paraId="4CEBE60C" w14:textId="77777777" w:rsidR="007A1E80" w:rsidRPr="00637F80" w:rsidRDefault="007A1E80" w:rsidP="0068303A">
            <w:pPr>
              <w:spacing w:before="60" w:after="60"/>
              <w:jc w:val="left"/>
              <w:rPr>
                <w:szCs w:val="24"/>
              </w:rPr>
            </w:pPr>
            <w:r w:rsidRPr="00637F80">
              <w:rPr>
                <w:szCs w:val="24"/>
              </w:rPr>
              <w:t>Kapitola 5 - Podkladní vrstvy</w:t>
            </w:r>
          </w:p>
        </w:tc>
        <w:tc>
          <w:tcPr>
            <w:tcW w:w="2649" w:type="dxa"/>
            <w:vAlign w:val="center"/>
          </w:tcPr>
          <w:p w14:paraId="10E53B52" w14:textId="77777777" w:rsidR="007A1E80" w:rsidRPr="00637F80" w:rsidRDefault="007A1E80" w:rsidP="0068303A">
            <w:pPr>
              <w:autoSpaceDE w:val="0"/>
              <w:autoSpaceDN w:val="0"/>
              <w:adjustRightInd w:val="0"/>
              <w:spacing w:before="60" w:after="60"/>
              <w:rPr>
                <w:szCs w:val="24"/>
              </w:rPr>
            </w:pPr>
            <w:proofErr w:type="gramStart"/>
            <w:r w:rsidRPr="00637F80">
              <w:rPr>
                <w:szCs w:val="24"/>
              </w:rPr>
              <w:t>č.j.</w:t>
            </w:r>
            <w:proofErr w:type="gramEnd"/>
            <w:r w:rsidRPr="00637F80">
              <w:rPr>
                <w:szCs w:val="24"/>
              </w:rPr>
              <w:t xml:space="preserve"> 4/2015-120-TN/2</w:t>
            </w:r>
          </w:p>
          <w:p w14:paraId="45216DEA" w14:textId="77777777" w:rsidR="007A1E80" w:rsidRPr="00637F80" w:rsidRDefault="007A1E80" w:rsidP="0068303A">
            <w:pPr>
              <w:autoSpaceDE w:val="0"/>
              <w:autoSpaceDN w:val="0"/>
              <w:adjustRightInd w:val="0"/>
              <w:spacing w:before="60" w:after="60"/>
              <w:rPr>
                <w:szCs w:val="24"/>
              </w:rPr>
            </w:pPr>
            <w:r w:rsidRPr="00637F80">
              <w:rPr>
                <w:szCs w:val="24"/>
              </w:rPr>
              <w:t>ze dne 21. 1. 2015</w:t>
            </w:r>
          </w:p>
        </w:tc>
        <w:tc>
          <w:tcPr>
            <w:tcW w:w="1462" w:type="dxa"/>
            <w:vAlign w:val="center"/>
          </w:tcPr>
          <w:p w14:paraId="2E827B88" w14:textId="77777777" w:rsidR="007A1E80" w:rsidRPr="00637F80" w:rsidRDefault="007A1E80" w:rsidP="0068303A">
            <w:pPr>
              <w:spacing w:before="60" w:after="60"/>
              <w:jc w:val="center"/>
              <w:rPr>
                <w:szCs w:val="24"/>
              </w:rPr>
            </w:pPr>
            <w:r w:rsidRPr="00637F80">
              <w:rPr>
                <w:szCs w:val="24"/>
              </w:rPr>
              <w:t>1. 2. 2015</w:t>
            </w:r>
          </w:p>
        </w:tc>
      </w:tr>
      <w:tr w:rsidR="007A1E80" w:rsidRPr="00637F80" w14:paraId="51292367" w14:textId="77777777" w:rsidTr="0068303A">
        <w:tc>
          <w:tcPr>
            <w:tcW w:w="4820" w:type="dxa"/>
            <w:vAlign w:val="center"/>
          </w:tcPr>
          <w:p w14:paraId="01045D65" w14:textId="77777777" w:rsidR="007A1E80" w:rsidRPr="00637F80" w:rsidRDefault="007A1E80" w:rsidP="0068303A">
            <w:pPr>
              <w:spacing w:before="60" w:after="60"/>
              <w:jc w:val="left"/>
              <w:rPr>
                <w:szCs w:val="24"/>
              </w:rPr>
            </w:pPr>
            <w:r w:rsidRPr="00637F80">
              <w:rPr>
                <w:szCs w:val="24"/>
              </w:rPr>
              <w:t>Kapitola 7 - Hutněné asfaltové vrstvy</w:t>
            </w:r>
          </w:p>
        </w:tc>
        <w:tc>
          <w:tcPr>
            <w:tcW w:w="2649" w:type="dxa"/>
            <w:vAlign w:val="center"/>
          </w:tcPr>
          <w:p w14:paraId="1F7F9055"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318/08-910-IPK/1</w:t>
            </w:r>
          </w:p>
          <w:p w14:paraId="7BD0DFE6" w14:textId="77777777" w:rsidR="007A1E80" w:rsidRPr="00637F80" w:rsidRDefault="007A1E80" w:rsidP="0068303A">
            <w:pPr>
              <w:spacing w:before="60" w:after="60"/>
              <w:rPr>
                <w:szCs w:val="24"/>
              </w:rPr>
            </w:pPr>
            <w:r w:rsidRPr="00637F80">
              <w:rPr>
                <w:szCs w:val="24"/>
              </w:rPr>
              <w:t>ze dne 8. 4. 2008</w:t>
            </w:r>
          </w:p>
        </w:tc>
        <w:tc>
          <w:tcPr>
            <w:tcW w:w="1462" w:type="dxa"/>
            <w:vAlign w:val="center"/>
          </w:tcPr>
          <w:p w14:paraId="172A69CA" w14:textId="77777777" w:rsidR="007A1E80" w:rsidRPr="00637F80" w:rsidRDefault="007A1E80" w:rsidP="0068303A">
            <w:pPr>
              <w:spacing w:before="60" w:after="60"/>
              <w:jc w:val="center"/>
              <w:rPr>
                <w:szCs w:val="24"/>
              </w:rPr>
            </w:pPr>
            <w:r w:rsidRPr="00637F80">
              <w:rPr>
                <w:szCs w:val="24"/>
              </w:rPr>
              <w:t>1. 5. 2008</w:t>
            </w:r>
          </w:p>
        </w:tc>
      </w:tr>
      <w:tr w:rsidR="007A1E80" w:rsidRPr="00637F80" w14:paraId="477180D4" w14:textId="77777777" w:rsidTr="0068303A">
        <w:tc>
          <w:tcPr>
            <w:tcW w:w="4820" w:type="dxa"/>
            <w:vAlign w:val="center"/>
          </w:tcPr>
          <w:p w14:paraId="32400906" w14:textId="77777777" w:rsidR="007A1E80" w:rsidRPr="00637F80" w:rsidRDefault="007A1E80" w:rsidP="0068303A">
            <w:pPr>
              <w:spacing w:before="60" w:after="60"/>
              <w:jc w:val="left"/>
              <w:rPr>
                <w:szCs w:val="24"/>
              </w:rPr>
            </w:pPr>
            <w:r w:rsidRPr="00637F80">
              <w:rPr>
                <w:szCs w:val="24"/>
              </w:rPr>
              <w:t>Kapitola 8 - Litý asfalt</w:t>
            </w:r>
          </w:p>
        </w:tc>
        <w:tc>
          <w:tcPr>
            <w:tcW w:w="2649" w:type="dxa"/>
            <w:vAlign w:val="center"/>
          </w:tcPr>
          <w:p w14:paraId="5DA70684"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318/08-910-IPK/1</w:t>
            </w:r>
          </w:p>
          <w:p w14:paraId="6BB1DFE6" w14:textId="77777777" w:rsidR="007A1E80" w:rsidRPr="00637F80" w:rsidRDefault="007A1E80" w:rsidP="0068303A">
            <w:pPr>
              <w:spacing w:before="60" w:after="60"/>
              <w:rPr>
                <w:szCs w:val="24"/>
              </w:rPr>
            </w:pPr>
            <w:r w:rsidRPr="00637F80">
              <w:rPr>
                <w:szCs w:val="24"/>
              </w:rPr>
              <w:t>ze dne 8. 4. 2008</w:t>
            </w:r>
          </w:p>
        </w:tc>
        <w:tc>
          <w:tcPr>
            <w:tcW w:w="1462" w:type="dxa"/>
            <w:vAlign w:val="center"/>
          </w:tcPr>
          <w:p w14:paraId="21E7749D" w14:textId="77777777" w:rsidR="007A1E80" w:rsidRPr="00637F80" w:rsidRDefault="007A1E80" w:rsidP="0068303A">
            <w:pPr>
              <w:spacing w:before="60" w:after="60"/>
              <w:jc w:val="center"/>
              <w:rPr>
                <w:szCs w:val="24"/>
              </w:rPr>
            </w:pPr>
            <w:r w:rsidRPr="00637F80">
              <w:rPr>
                <w:szCs w:val="24"/>
              </w:rPr>
              <w:t>1. 5. 2008</w:t>
            </w:r>
          </w:p>
        </w:tc>
      </w:tr>
      <w:tr w:rsidR="007A1E80" w:rsidRPr="00637F80" w14:paraId="49B65B6E" w14:textId="77777777" w:rsidTr="0068303A">
        <w:tc>
          <w:tcPr>
            <w:tcW w:w="4820" w:type="dxa"/>
            <w:vAlign w:val="center"/>
          </w:tcPr>
          <w:p w14:paraId="68681E07" w14:textId="77777777" w:rsidR="007A1E80" w:rsidRPr="00637F80" w:rsidRDefault="007A1E80" w:rsidP="0068303A">
            <w:pPr>
              <w:spacing w:before="60" w:after="60"/>
              <w:jc w:val="left"/>
              <w:rPr>
                <w:szCs w:val="24"/>
              </w:rPr>
            </w:pPr>
            <w:r w:rsidRPr="00637F80">
              <w:rPr>
                <w:szCs w:val="24"/>
              </w:rPr>
              <w:t>Kapitola 9 - Kryty z dlažeb a dílců</w:t>
            </w:r>
          </w:p>
        </w:tc>
        <w:tc>
          <w:tcPr>
            <w:tcW w:w="2649" w:type="dxa"/>
            <w:vAlign w:val="center"/>
          </w:tcPr>
          <w:p w14:paraId="7D54EAA6"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692/10-910-IPK/1</w:t>
            </w:r>
          </w:p>
          <w:p w14:paraId="3DBAE907" w14:textId="77777777" w:rsidR="007A1E80" w:rsidRPr="00637F80" w:rsidRDefault="007A1E80" w:rsidP="0068303A">
            <w:pPr>
              <w:spacing w:before="60" w:after="60"/>
              <w:rPr>
                <w:szCs w:val="24"/>
              </w:rPr>
            </w:pPr>
            <w:r w:rsidRPr="00637F80">
              <w:rPr>
                <w:szCs w:val="24"/>
              </w:rPr>
              <w:t>Ze dne 13. 8. 2010</w:t>
            </w:r>
          </w:p>
        </w:tc>
        <w:tc>
          <w:tcPr>
            <w:tcW w:w="1462" w:type="dxa"/>
            <w:vAlign w:val="center"/>
          </w:tcPr>
          <w:p w14:paraId="468A7BA6" w14:textId="77777777" w:rsidR="007A1E80" w:rsidRPr="00637F80" w:rsidRDefault="007A1E80" w:rsidP="0068303A">
            <w:pPr>
              <w:spacing w:before="60" w:after="60"/>
              <w:jc w:val="center"/>
              <w:rPr>
                <w:szCs w:val="24"/>
              </w:rPr>
            </w:pPr>
            <w:r w:rsidRPr="00637F80">
              <w:rPr>
                <w:szCs w:val="24"/>
              </w:rPr>
              <w:t>1. 9. 2010</w:t>
            </w:r>
          </w:p>
        </w:tc>
      </w:tr>
      <w:tr w:rsidR="007A1E80" w:rsidRPr="00637F80" w14:paraId="2B7EA462" w14:textId="77777777" w:rsidTr="0068303A">
        <w:tc>
          <w:tcPr>
            <w:tcW w:w="4820" w:type="dxa"/>
            <w:vAlign w:val="center"/>
          </w:tcPr>
          <w:p w14:paraId="73DE79C7" w14:textId="77777777" w:rsidR="007A1E80" w:rsidRPr="00637F80" w:rsidRDefault="007A1E80" w:rsidP="0068303A">
            <w:pPr>
              <w:spacing w:before="60" w:after="60"/>
              <w:jc w:val="left"/>
              <w:rPr>
                <w:szCs w:val="24"/>
              </w:rPr>
            </w:pPr>
            <w:r w:rsidRPr="00637F80">
              <w:rPr>
                <w:szCs w:val="24"/>
              </w:rPr>
              <w:t>Kapitola 10 - Obrubníky, krajníky, chodníky a dopravní plochy</w:t>
            </w:r>
          </w:p>
        </w:tc>
        <w:tc>
          <w:tcPr>
            <w:tcW w:w="2649" w:type="dxa"/>
            <w:vAlign w:val="center"/>
          </w:tcPr>
          <w:p w14:paraId="38F2B9EF"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692/10-910-IPK/1</w:t>
            </w:r>
          </w:p>
          <w:p w14:paraId="52D3DC37" w14:textId="77777777" w:rsidR="007A1E80" w:rsidRPr="00637F80" w:rsidRDefault="007A1E80" w:rsidP="0068303A">
            <w:pPr>
              <w:spacing w:before="60" w:after="60"/>
              <w:rPr>
                <w:szCs w:val="24"/>
              </w:rPr>
            </w:pPr>
            <w:r w:rsidRPr="00637F80">
              <w:rPr>
                <w:szCs w:val="24"/>
              </w:rPr>
              <w:t>ze dne 13. 8. 2010</w:t>
            </w:r>
          </w:p>
        </w:tc>
        <w:tc>
          <w:tcPr>
            <w:tcW w:w="1462" w:type="dxa"/>
            <w:vAlign w:val="center"/>
          </w:tcPr>
          <w:p w14:paraId="24B41461" w14:textId="77777777" w:rsidR="007A1E80" w:rsidRPr="00637F80" w:rsidRDefault="007A1E80" w:rsidP="0068303A">
            <w:pPr>
              <w:spacing w:before="60" w:after="60"/>
              <w:jc w:val="center"/>
              <w:rPr>
                <w:szCs w:val="24"/>
              </w:rPr>
            </w:pPr>
            <w:r w:rsidRPr="00637F80">
              <w:rPr>
                <w:szCs w:val="24"/>
              </w:rPr>
              <w:t>1. 9. 2010</w:t>
            </w:r>
          </w:p>
        </w:tc>
      </w:tr>
      <w:tr w:rsidR="007A1E80" w:rsidRPr="00637F80" w14:paraId="1985E9E4" w14:textId="77777777" w:rsidTr="0068303A">
        <w:tc>
          <w:tcPr>
            <w:tcW w:w="4820" w:type="dxa"/>
            <w:vAlign w:val="center"/>
          </w:tcPr>
          <w:p w14:paraId="34750098" w14:textId="77777777" w:rsidR="007A1E80" w:rsidRPr="00637F80" w:rsidRDefault="007A1E80" w:rsidP="0068303A">
            <w:pPr>
              <w:spacing w:before="60" w:after="60"/>
              <w:jc w:val="left"/>
              <w:rPr>
                <w:szCs w:val="24"/>
              </w:rPr>
            </w:pPr>
            <w:r w:rsidRPr="00637F80">
              <w:rPr>
                <w:szCs w:val="24"/>
              </w:rPr>
              <w:t>Kapitola 11 - Svodidla, zábradlí a tlumiče nárazu</w:t>
            </w:r>
          </w:p>
        </w:tc>
        <w:tc>
          <w:tcPr>
            <w:tcW w:w="2649" w:type="dxa"/>
            <w:vAlign w:val="center"/>
          </w:tcPr>
          <w:p w14:paraId="07A49B84"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205/10-910-IPK/1</w:t>
            </w:r>
          </w:p>
          <w:p w14:paraId="0B3B55DD" w14:textId="77777777" w:rsidR="007A1E80" w:rsidRDefault="007A1E80" w:rsidP="0068303A">
            <w:pPr>
              <w:spacing w:before="60" w:after="60"/>
              <w:rPr>
                <w:szCs w:val="24"/>
              </w:rPr>
            </w:pPr>
            <w:r w:rsidRPr="00637F80">
              <w:rPr>
                <w:szCs w:val="24"/>
              </w:rPr>
              <w:t>ze dne 8. 3. 2010</w:t>
            </w:r>
          </w:p>
          <w:p w14:paraId="50EED7B1" w14:textId="7E59ABFA" w:rsidR="00DF660E" w:rsidRPr="00637F80" w:rsidRDefault="00DF660E" w:rsidP="0068303A">
            <w:pPr>
              <w:spacing w:before="60" w:after="60"/>
              <w:rPr>
                <w:szCs w:val="24"/>
              </w:rPr>
            </w:pPr>
            <w:r>
              <w:rPr>
                <w:szCs w:val="24"/>
              </w:rPr>
              <w:lastRenderedPageBreak/>
              <w:t>Změna č. 1</w:t>
            </w:r>
          </w:p>
        </w:tc>
        <w:tc>
          <w:tcPr>
            <w:tcW w:w="1462" w:type="dxa"/>
            <w:vAlign w:val="center"/>
          </w:tcPr>
          <w:p w14:paraId="51279037" w14:textId="77777777" w:rsidR="007A1E80" w:rsidRDefault="007A1E80" w:rsidP="0068303A">
            <w:pPr>
              <w:spacing w:before="60" w:after="60"/>
              <w:jc w:val="center"/>
              <w:rPr>
                <w:szCs w:val="24"/>
              </w:rPr>
            </w:pPr>
            <w:r w:rsidRPr="00637F80">
              <w:rPr>
                <w:szCs w:val="24"/>
              </w:rPr>
              <w:lastRenderedPageBreak/>
              <w:t>1. 4. 2010</w:t>
            </w:r>
          </w:p>
          <w:p w14:paraId="75D578BD" w14:textId="17790A93" w:rsidR="00DF660E" w:rsidRPr="00637F80" w:rsidRDefault="00DF660E" w:rsidP="0068303A">
            <w:pPr>
              <w:spacing w:before="60" w:after="60"/>
              <w:jc w:val="center"/>
              <w:rPr>
                <w:szCs w:val="24"/>
              </w:rPr>
            </w:pPr>
            <w:r>
              <w:rPr>
                <w:szCs w:val="24"/>
              </w:rPr>
              <w:t>1. 4. 2018</w:t>
            </w:r>
          </w:p>
        </w:tc>
      </w:tr>
      <w:tr w:rsidR="007A1E80" w:rsidRPr="00637F80" w14:paraId="68D549D1" w14:textId="77777777" w:rsidTr="0068303A">
        <w:tc>
          <w:tcPr>
            <w:tcW w:w="4820" w:type="dxa"/>
            <w:vAlign w:val="center"/>
          </w:tcPr>
          <w:p w14:paraId="416A93A3" w14:textId="77777777" w:rsidR="007A1E80" w:rsidRPr="00637F80" w:rsidRDefault="007A1E80" w:rsidP="0068303A">
            <w:pPr>
              <w:spacing w:before="60" w:after="60"/>
              <w:jc w:val="left"/>
              <w:rPr>
                <w:szCs w:val="24"/>
              </w:rPr>
            </w:pPr>
            <w:r w:rsidRPr="00637F80">
              <w:rPr>
                <w:szCs w:val="24"/>
              </w:rPr>
              <w:lastRenderedPageBreak/>
              <w:t>Kapitola 13 - Vegetační úpravy</w:t>
            </w:r>
          </w:p>
        </w:tc>
        <w:tc>
          <w:tcPr>
            <w:tcW w:w="2649" w:type="dxa"/>
            <w:vAlign w:val="center"/>
          </w:tcPr>
          <w:p w14:paraId="30AEBCD1"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440/06-120-R/1</w:t>
            </w:r>
          </w:p>
          <w:p w14:paraId="3A8E6748" w14:textId="77777777" w:rsidR="007A1E80" w:rsidRPr="00637F80" w:rsidRDefault="007A1E80" w:rsidP="0068303A">
            <w:pPr>
              <w:spacing w:before="60" w:after="60"/>
              <w:rPr>
                <w:szCs w:val="24"/>
              </w:rPr>
            </w:pPr>
            <w:r w:rsidRPr="00637F80">
              <w:rPr>
                <w:szCs w:val="24"/>
              </w:rPr>
              <w:t>ze dne 3. 8. 2006</w:t>
            </w:r>
          </w:p>
        </w:tc>
        <w:tc>
          <w:tcPr>
            <w:tcW w:w="1462" w:type="dxa"/>
            <w:vAlign w:val="center"/>
          </w:tcPr>
          <w:p w14:paraId="041D0855" w14:textId="5E20BD6D" w:rsidR="007A1E80" w:rsidRPr="00637F80" w:rsidRDefault="007A1E80" w:rsidP="00DF660E">
            <w:pPr>
              <w:spacing w:before="60" w:after="60"/>
              <w:jc w:val="center"/>
              <w:rPr>
                <w:szCs w:val="24"/>
              </w:rPr>
            </w:pPr>
            <w:r w:rsidRPr="00637F80">
              <w:rPr>
                <w:szCs w:val="24"/>
              </w:rPr>
              <w:t xml:space="preserve">1. </w:t>
            </w:r>
            <w:r w:rsidR="00DF660E">
              <w:rPr>
                <w:szCs w:val="24"/>
              </w:rPr>
              <w:t>10</w:t>
            </w:r>
            <w:r w:rsidRPr="00637F80">
              <w:rPr>
                <w:szCs w:val="24"/>
              </w:rPr>
              <w:t>. 2006</w:t>
            </w:r>
          </w:p>
        </w:tc>
      </w:tr>
      <w:tr w:rsidR="007A1E80" w:rsidRPr="00637F80" w14:paraId="631CE166" w14:textId="77777777" w:rsidTr="0068303A">
        <w:tc>
          <w:tcPr>
            <w:tcW w:w="4820" w:type="dxa"/>
            <w:vAlign w:val="center"/>
          </w:tcPr>
          <w:p w14:paraId="597DC5D2" w14:textId="77777777" w:rsidR="007A1E80" w:rsidRPr="00637F80" w:rsidRDefault="007A1E80" w:rsidP="0068303A">
            <w:pPr>
              <w:spacing w:before="60" w:after="60"/>
              <w:jc w:val="left"/>
              <w:rPr>
                <w:szCs w:val="24"/>
              </w:rPr>
            </w:pPr>
            <w:r w:rsidRPr="00637F80">
              <w:rPr>
                <w:szCs w:val="24"/>
              </w:rPr>
              <w:t>Kapitola 14 - Dopravní značky a dopravní zařízení</w:t>
            </w:r>
          </w:p>
        </w:tc>
        <w:tc>
          <w:tcPr>
            <w:tcW w:w="2649" w:type="dxa"/>
            <w:vAlign w:val="center"/>
          </w:tcPr>
          <w:p w14:paraId="491ADC89"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9/2015-120-TN/6</w:t>
            </w:r>
          </w:p>
          <w:p w14:paraId="268B460B" w14:textId="77777777" w:rsidR="007A1E80" w:rsidRPr="00637F80" w:rsidRDefault="007A1E80" w:rsidP="0068303A">
            <w:pPr>
              <w:spacing w:before="60" w:after="60"/>
              <w:rPr>
                <w:szCs w:val="24"/>
              </w:rPr>
            </w:pPr>
            <w:r w:rsidRPr="00637F80">
              <w:rPr>
                <w:szCs w:val="24"/>
              </w:rPr>
              <w:t>ze dne 27. 3. 2015</w:t>
            </w:r>
          </w:p>
        </w:tc>
        <w:tc>
          <w:tcPr>
            <w:tcW w:w="1462" w:type="dxa"/>
            <w:vAlign w:val="center"/>
          </w:tcPr>
          <w:p w14:paraId="480AD868" w14:textId="77777777" w:rsidR="007A1E80" w:rsidRPr="00637F80" w:rsidRDefault="007A1E80" w:rsidP="0068303A">
            <w:pPr>
              <w:spacing w:before="60" w:after="60"/>
              <w:jc w:val="center"/>
              <w:rPr>
                <w:szCs w:val="24"/>
              </w:rPr>
            </w:pPr>
            <w:r w:rsidRPr="00637F80">
              <w:rPr>
                <w:szCs w:val="24"/>
              </w:rPr>
              <w:t>1. 4. 2015</w:t>
            </w:r>
          </w:p>
        </w:tc>
      </w:tr>
      <w:tr w:rsidR="007A1E80" w:rsidRPr="00637F80" w14:paraId="2D2175F9" w14:textId="77777777" w:rsidTr="0068303A">
        <w:tc>
          <w:tcPr>
            <w:tcW w:w="4820" w:type="dxa"/>
            <w:vAlign w:val="center"/>
          </w:tcPr>
          <w:p w14:paraId="65FFFB2A" w14:textId="77777777" w:rsidR="007A1E80" w:rsidRPr="00637F80" w:rsidRDefault="007A1E80" w:rsidP="0068303A">
            <w:pPr>
              <w:spacing w:before="60" w:after="60"/>
              <w:jc w:val="left"/>
              <w:rPr>
                <w:szCs w:val="24"/>
              </w:rPr>
            </w:pPr>
            <w:r w:rsidRPr="00637F80">
              <w:rPr>
                <w:szCs w:val="24"/>
              </w:rPr>
              <w:t>Kapitola 15 - Osvětlení pozemních komunikací</w:t>
            </w:r>
          </w:p>
        </w:tc>
        <w:tc>
          <w:tcPr>
            <w:tcW w:w="2649" w:type="dxa"/>
            <w:vAlign w:val="center"/>
          </w:tcPr>
          <w:p w14:paraId="285376CA"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9/2015-120-TN/3</w:t>
            </w:r>
          </w:p>
          <w:p w14:paraId="2500F8E1" w14:textId="77777777" w:rsidR="007A1E80" w:rsidRPr="00637F80" w:rsidRDefault="007A1E80" w:rsidP="0068303A">
            <w:pPr>
              <w:spacing w:before="60" w:after="60"/>
              <w:rPr>
                <w:szCs w:val="24"/>
              </w:rPr>
            </w:pPr>
            <w:r w:rsidRPr="00637F80">
              <w:rPr>
                <w:szCs w:val="24"/>
              </w:rPr>
              <w:t>ze dne 2. 2. 2015</w:t>
            </w:r>
          </w:p>
        </w:tc>
        <w:tc>
          <w:tcPr>
            <w:tcW w:w="1462" w:type="dxa"/>
            <w:vAlign w:val="center"/>
          </w:tcPr>
          <w:p w14:paraId="31588CE2" w14:textId="77777777" w:rsidR="007A1E80" w:rsidRPr="00637F80" w:rsidRDefault="007A1E80" w:rsidP="0068303A">
            <w:pPr>
              <w:spacing w:before="60" w:after="60"/>
              <w:jc w:val="center"/>
              <w:rPr>
                <w:szCs w:val="24"/>
              </w:rPr>
            </w:pPr>
            <w:r w:rsidRPr="00637F80">
              <w:rPr>
                <w:szCs w:val="24"/>
              </w:rPr>
              <w:t>15. 2. 2015</w:t>
            </w:r>
          </w:p>
        </w:tc>
      </w:tr>
      <w:tr w:rsidR="007A1E80" w:rsidRPr="00637F80" w14:paraId="5B62C66E" w14:textId="77777777" w:rsidTr="0068303A">
        <w:tc>
          <w:tcPr>
            <w:tcW w:w="4820" w:type="dxa"/>
            <w:vAlign w:val="center"/>
          </w:tcPr>
          <w:p w14:paraId="77B789F3" w14:textId="77777777" w:rsidR="007A1E80" w:rsidRPr="00637F80" w:rsidRDefault="007A1E80" w:rsidP="0068303A">
            <w:pPr>
              <w:spacing w:before="60" w:after="60"/>
              <w:jc w:val="left"/>
              <w:rPr>
                <w:szCs w:val="24"/>
              </w:rPr>
            </w:pPr>
            <w:r w:rsidRPr="00637F80">
              <w:rPr>
                <w:szCs w:val="24"/>
              </w:rPr>
              <w:t>Kapitola 16 - Piloty a podzemní stěny</w:t>
            </w:r>
          </w:p>
        </w:tc>
        <w:tc>
          <w:tcPr>
            <w:tcW w:w="2649" w:type="dxa"/>
            <w:vAlign w:val="center"/>
          </w:tcPr>
          <w:p w14:paraId="57342DD5" w14:textId="381CD4BC" w:rsidR="007A1E80" w:rsidRPr="00637F80" w:rsidRDefault="00DF660E" w:rsidP="0068303A">
            <w:pPr>
              <w:spacing w:before="60" w:after="60"/>
              <w:rPr>
                <w:szCs w:val="24"/>
              </w:rPr>
            </w:pPr>
            <w:r w:rsidRPr="00DF660E">
              <w:rPr>
                <w:szCs w:val="24"/>
              </w:rPr>
              <w:t>č</w:t>
            </w:r>
            <w:r>
              <w:t xml:space="preserve"> </w:t>
            </w:r>
            <w:proofErr w:type="spellStart"/>
            <w:r w:rsidRPr="00DF660E">
              <w:rPr>
                <w:szCs w:val="24"/>
              </w:rPr>
              <w:t>č</w:t>
            </w:r>
            <w:proofErr w:type="spellEnd"/>
            <w:r w:rsidRPr="00DF660E">
              <w:rPr>
                <w:szCs w:val="24"/>
              </w:rPr>
              <w:t>. j. 24/2020-120-TN/1</w:t>
            </w:r>
          </w:p>
          <w:p w14:paraId="07CF1647" w14:textId="207D693F" w:rsidR="007A1E80" w:rsidRPr="00637F80" w:rsidRDefault="007A1E80" w:rsidP="00DF660E">
            <w:pPr>
              <w:spacing w:before="60" w:after="60"/>
              <w:rPr>
                <w:szCs w:val="24"/>
              </w:rPr>
            </w:pPr>
            <w:r w:rsidRPr="00637F80">
              <w:rPr>
                <w:szCs w:val="24"/>
              </w:rPr>
              <w:t>z</w:t>
            </w:r>
            <w:r w:rsidR="00DF660E">
              <w:rPr>
                <w:szCs w:val="24"/>
              </w:rPr>
              <w:t> 04/</w:t>
            </w:r>
            <w:r w:rsidRPr="00637F80">
              <w:rPr>
                <w:szCs w:val="24"/>
              </w:rPr>
              <w:t>20</w:t>
            </w:r>
            <w:r w:rsidR="00DF660E">
              <w:rPr>
                <w:szCs w:val="24"/>
              </w:rPr>
              <w:t>20</w:t>
            </w:r>
          </w:p>
        </w:tc>
        <w:tc>
          <w:tcPr>
            <w:tcW w:w="1462" w:type="dxa"/>
            <w:vAlign w:val="center"/>
          </w:tcPr>
          <w:p w14:paraId="2E9669BA" w14:textId="6FDBF91A" w:rsidR="007A1E80" w:rsidRPr="00637F80" w:rsidRDefault="007A1E80" w:rsidP="00DF660E">
            <w:pPr>
              <w:spacing w:before="60" w:after="60"/>
              <w:jc w:val="center"/>
              <w:rPr>
                <w:szCs w:val="24"/>
              </w:rPr>
            </w:pPr>
            <w:r w:rsidRPr="00637F80">
              <w:rPr>
                <w:szCs w:val="24"/>
              </w:rPr>
              <w:t xml:space="preserve">1. </w:t>
            </w:r>
            <w:r w:rsidR="00DF660E">
              <w:rPr>
                <w:szCs w:val="24"/>
              </w:rPr>
              <w:t>5</w:t>
            </w:r>
            <w:r w:rsidRPr="00637F80">
              <w:rPr>
                <w:szCs w:val="24"/>
              </w:rPr>
              <w:t>. 20</w:t>
            </w:r>
            <w:r w:rsidR="00DF660E">
              <w:rPr>
                <w:szCs w:val="24"/>
              </w:rPr>
              <w:t>20</w:t>
            </w:r>
          </w:p>
        </w:tc>
      </w:tr>
      <w:tr w:rsidR="007A1E80" w:rsidRPr="00637F80" w14:paraId="5609C00A" w14:textId="77777777" w:rsidTr="0068303A">
        <w:tc>
          <w:tcPr>
            <w:tcW w:w="4820" w:type="dxa"/>
            <w:vAlign w:val="center"/>
          </w:tcPr>
          <w:p w14:paraId="77635D33" w14:textId="01477C52" w:rsidR="007A1E80" w:rsidRPr="00637F80" w:rsidRDefault="007A1E80" w:rsidP="003B30BB">
            <w:pPr>
              <w:spacing w:before="60" w:after="60"/>
              <w:jc w:val="left"/>
              <w:rPr>
                <w:szCs w:val="24"/>
              </w:rPr>
            </w:pPr>
            <w:r w:rsidRPr="00637F80">
              <w:rPr>
                <w:szCs w:val="24"/>
              </w:rPr>
              <w:t>Kapitola 18 - Beton</w:t>
            </w:r>
            <w:r w:rsidR="003B30BB">
              <w:rPr>
                <w:szCs w:val="24"/>
              </w:rPr>
              <w:t>ové</w:t>
            </w:r>
            <w:r w:rsidRPr="00637F80">
              <w:rPr>
                <w:szCs w:val="24"/>
              </w:rPr>
              <w:t xml:space="preserve"> konstrukce</w:t>
            </w:r>
            <w:r w:rsidR="003B30BB">
              <w:rPr>
                <w:szCs w:val="24"/>
              </w:rPr>
              <w:t xml:space="preserve"> a mosty</w:t>
            </w:r>
          </w:p>
        </w:tc>
        <w:tc>
          <w:tcPr>
            <w:tcW w:w="2649" w:type="dxa"/>
            <w:vAlign w:val="center"/>
          </w:tcPr>
          <w:p w14:paraId="39FB554E" w14:textId="77777777" w:rsidR="007A1E80" w:rsidRPr="00637F80" w:rsidRDefault="007A1E80" w:rsidP="0068303A">
            <w:pPr>
              <w:spacing w:before="60" w:after="60"/>
              <w:rPr>
                <w:szCs w:val="24"/>
              </w:rPr>
            </w:pPr>
            <w:r w:rsidRPr="00637F80">
              <w:rPr>
                <w:szCs w:val="24"/>
              </w:rPr>
              <w:t>č. j. 2/2016-120-TN/2</w:t>
            </w:r>
          </w:p>
          <w:p w14:paraId="2E790A9D" w14:textId="77777777" w:rsidR="007A1E80" w:rsidRDefault="007A1E80" w:rsidP="0068303A">
            <w:pPr>
              <w:spacing w:before="60" w:after="60"/>
              <w:rPr>
                <w:szCs w:val="24"/>
              </w:rPr>
            </w:pPr>
            <w:r w:rsidRPr="00637F80">
              <w:rPr>
                <w:szCs w:val="24"/>
              </w:rPr>
              <w:t>ze dne 12. 1. 2016</w:t>
            </w:r>
          </w:p>
          <w:p w14:paraId="7A045AD6" w14:textId="5DEA69B0" w:rsidR="003B30BB" w:rsidRPr="00637F80" w:rsidRDefault="003B30BB" w:rsidP="003B30BB">
            <w:pPr>
              <w:spacing w:before="60" w:after="60"/>
              <w:rPr>
                <w:szCs w:val="24"/>
              </w:rPr>
            </w:pPr>
            <w:r>
              <w:rPr>
                <w:szCs w:val="24"/>
              </w:rPr>
              <w:t>oprava č. 1</w:t>
            </w:r>
          </w:p>
        </w:tc>
        <w:tc>
          <w:tcPr>
            <w:tcW w:w="1462" w:type="dxa"/>
            <w:vAlign w:val="center"/>
          </w:tcPr>
          <w:p w14:paraId="04E56E24" w14:textId="77777777" w:rsidR="007A1E80" w:rsidRDefault="007A1E80" w:rsidP="0068303A">
            <w:pPr>
              <w:spacing w:before="60" w:after="60"/>
              <w:jc w:val="center"/>
              <w:rPr>
                <w:szCs w:val="24"/>
              </w:rPr>
            </w:pPr>
            <w:r w:rsidRPr="00637F80">
              <w:rPr>
                <w:szCs w:val="24"/>
              </w:rPr>
              <w:t>15. 1. 2016</w:t>
            </w:r>
          </w:p>
          <w:p w14:paraId="141DCB37" w14:textId="36D4C70E" w:rsidR="003B30BB" w:rsidRPr="00637F80" w:rsidRDefault="003B30BB" w:rsidP="0068303A">
            <w:pPr>
              <w:spacing w:before="60" w:after="60"/>
              <w:jc w:val="center"/>
              <w:rPr>
                <w:szCs w:val="24"/>
              </w:rPr>
            </w:pPr>
            <w:r>
              <w:rPr>
                <w:szCs w:val="24"/>
              </w:rPr>
              <w:t>15. 7. 2020</w:t>
            </w:r>
          </w:p>
        </w:tc>
      </w:tr>
      <w:tr w:rsidR="007A1E80" w:rsidRPr="00637F80" w14:paraId="198699DD" w14:textId="77777777" w:rsidTr="0068303A">
        <w:tc>
          <w:tcPr>
            <w:tcW w:w="4820" w:type="dxa"/>
            <w:vAlign w:val="center"/>
          </w:tcPr>
          <w:p w14:paraId="4F192F46" w14:textId="77777777" w:rsidR="007A1E80" w:rsidRPr="00637F80" w:rsidRDefault="007A1E80" w:rsidP="0068303A">
            <w:pPr>
              <w:spacing w:before="60" w:after="60"/>
              <w:jc w:val="left"/>
              <w:rPr>
                <w:szCs w:val="24"/>
              </w:rPr>
            </w:pPr>
            <w:r w:rsidRPr="00637F80">
              <w:rPr>
                <w:szCs w:val="24"/>
              </w:rPr>
              <w:t>Kapitola 19, část A - Ocelové mosty a konstrukce</w:t>
            </w:r>
          </w:p>
        </w:tc>
        <w:tc>
          <w:tcPr>
            <w:tcW w:w="2649" w:type="dxa"/>
            <w:vAlign w:val="center"/>
          </w:tcPr>
          <w:p w14:paraId="143782FF"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37/2015-120-TN/3</w:t>
            </w:r>
          </w:p>
          <w:p w14:paraId="30A94010" w14:textId="77777777" w:rsidR="007A1E80" w:rsidRPr="00637F80" w:rsidRDefault="007A1E80" w:rsidP="0068303A">
            <w:pPr>
              <w:spacing w:before="60" w:after="60"/>
              <w:rPr>
                <w:szCs w:val="24"/>
              </w:rPr>
            </w:pPr>
            <w:r w:rsidRPr="00637F80">
              <w:rPr>
                <w:szCs w:val="24"/>
              </w:rPr>
              <w:t>ze dne 13. 4. 2015</w:t>
            </w:r>
          </w:p>
        </w:tc>
        <w:tc>
          <w:tcPr>
            <w:tcW w:w="1462" w:type="dxa"/>
            <w:vAlign w:val="center"/>
          </w:tcPr>
          <w:p w14:paraId="680B6DF7" w14:textId="77777777" w:rsidR="007A1E80" w:rsidRPr="00637F80" w:rsidRDefault="007A1E80" w:rsidP="0068303A">
            <w:pPr>
              <w:spacing w:before="60" w:after="60"/>
              <w:jc w:val="center"/>
              <w:rPr>
                <w:szCs w:val="24"/>
              </w:rPr>
            </w:pPr>
            <w:r w:rsidRPr="00637F80">
              <w:rPr>
                <w:szCs w:val="24"/>
              </w:rPr>
              <w:t>23. 4. 2015</w:t>
            </w:r>
          </w:p>
        </w:tc>
      </w:tr>
      <w:tr w:rsidR="007A1E80" w:rsidRPr="00637F80" w14:paraId="1B4C0B1B" w14:textId="77777777" w:rsidTr="0068303A">
        <w:tc>
          <w:tcPr>
            <w:tcW w:w="4820" w:type="dxa"/>
            <w:vAlign w:val="center"/>
          </w:tcPr>
          <w:p w14:paraId="5BC973CC" w14:textId="77777777" w:rsidR="007A1E80" w:rsidRPr="00637F80" w:rsidRDefault="007A1E80" w:rsidP="0068303A">
            <w:pPr>
              <w:spacing w:before="60" w:after="60"/>
              <w:jc w:val="left"/>
              <w:rPr>
                <w:szCs w:val="24"/>
              </w:rPr>
            </w:pPr>
            <w:r w:rsidRPr="00637F80">
              <w:rPr>
                <w:szCs w:val="24"/>
              </w:rPr>
              <w:t>Kapitola 19, část B - Protikorozní ochrana ocelových mostů a konstrukcí</w:t>
            </w:r>
          </w:p>
        </w:tc>
        <w:tc>
          <w:tcPr>
            <w:tcW w:w="2649" w:type="dxa"/>
            <w:vAlign w:val="center"/>
          </w:tcPr>
          <w:p w14:paraId="5A6C4202" w14:textId="77777777" w:rsidR="007A1E80" w:rsidRPr="004A5FF7" w:rsidRDefault="007A1E80" w:rsidP="0068303A">
            <w:pPr>
              <w:spacing w:before="60" w:after="60"/>
              <w:rPr>
                <w:szCs w:val="24"/>
              </w:rPr>
            </w:pPr>
            <w:proofErr w:type="gramStart"/>
            <w:r w:rsidRPr="004A5FF7">
              <w:rPr>
                <w:szCs w:val="24"/>
              </w:rPr>
              <w:t>č.j.</w:t>
            </w:r>
            <w:proofErr w:type="gramEnd"/>
            <w:r w:rsidRPr="004A5FF7">
              <w:rPr>
                <w:szCs w:val="24"/>
              </w:rPr>
              <w:t xml:space="preserve"> 121/2018-120-N/2</w:t>
            </w:r>
          </w:p>
          <w:p w14:paraId="062D2BF5" w14:textId="77777777" w:rsidR="007A1E80" w:rsidRPr="004A5FF7" w:rsidRDefault="007A1E80" w:rsidP="0068303A">
            <w:pPr>
              <w:spacing w:before="60" w:after="60"/>
              <w:rPr>
                <w:szCs w:val="24"/>
              </w:rPr>
            </w:pPr>
            <w:r w:rsidRPr="004A5FF7">
              <w:rPr>
                <w:szCs w:val="24"/>
              </w:rPr>
              <w:t>ze dne 5. 9. 2018</w:t>
            </w:r>
          </w:p>
        </w:tc>
        <w:tc>
          <w:tcPr>
            <w:tcW w:w="1462" w:type="dxa"/>
            <w:vAlign w:val="center"/>
          </w:tcPr>
          <w:p w14:paraId="0DFC18B2" w14:textId="77777777" w:rsidR="007A1E80" w:rsidRPr="004A5FF7" w:rsidRDefault="007A1E80" w:rsidP="0068303A">
            <w:pPr>
              <w:spacing w:before="60" w:after="60"/>
              <w:jc w:val="center"/>
              <w:rPr>
                <w:szCs w:val="24"/>
              </w:rPr>
            </w:pPr>
            <w:r w:rsidRPr="004A5FF7">
              <w:rPr>
                <w:szCs w:val="24"/>
              </w:rPr>
              <w:t>10. 9. 2018</w:t>
            </w:r>
          </w:p>
        </w:tc>
      </w:tr>
      <w:tr w:rsidR="007A1E80" w:rsidRPr="00637F80" w14:paraId="5B7F449C" w14:textId="77777777" w:rsidTr="0068303A">
        <w:tc>
          <w:tcPr>
            <w:tcW w:w="4820" w:type="dxa"/>
            <w:vAlign w:val="center"/>
          </w:tcPr>
          <w:p w14:paraId="4F52C541" w14:textId="77777777" w:rsidR="007A1E80" w:rsidRPr="00C30A1E" w:rsidRDefault="007A1E80" w:rsidP="0068303A">
            <w:pPr>
              <w:spacing w:before="60" w:after="60"/>
              <w:jc w:val="left"/>
              <w:rPr>
                <w:szCs w:val="24"/>
              </w:rPr>
            </w:pPr>
            <w:r w:rsidRPr="00C30A1E">
              <w:br w:type="page"/>
            </w:r>
            <w:r w:rsidRPr="00C30A1E">
              <w:rPr>
                <w:szCs w:val="24"/>
              </w:rPr>
              <w:t>Kapitola 20 - Pylony a mostní závěsy</w:t>
            </w:r>
          </w:p>
        </w:tc>
        <w:tc>
          <w:tcPr>
            <w:tcW w:w="2649" w:type="dxa"/>
            <w:vAlign w:val="center"/>
          </w:tcPr>
          <w:p w14:paraId="35661C2A" w14:textId="77777777" w:rsidR="007A1E80" w:rsidRPr="00C30A1E" w:rsidRDefault="007A1E80" w:rsidP="0068303A">
            <w:pPr>
              <w:spacing w:before="60" w:after="60"/>
              <w:rPr>
                <w:szCs w:val="24"/>
              </w:rPr>
            </w:pPr>
            <w:proofErr w:type="gramStart"/>
            <w:r w:rsidRPr="00C30A1E">
              <w:rPr>
                <w:szCs w:val="24"/>
              </w:rPr>
              <w:t>č.j.</w:t>
            </w:r>
            <w:proofErr w:type="gramEnd"/>
            <w:r w:rsidRPr="00C30A1E">
              <w:rPr>
                <w:szCs w:val="24"/>
              </w:rPr>
              <w:t xml:space="preserve"> 318/08-910-IPK/1</w:t>
            </w:r>
          </w:p>
          <w:p w14:paraId="29535106" w14:textId="77777777" w:rsidR="007A1E80" w:rsidRPr="00C30A1E" w:rsidRDefault="007A1E80" w:rsidP="0068303A">
            <w:pPr>
              <w:spacing w:before="60" w:after="60"/>
              <w:rPr>
                <w:szCs w:val="24"/>
              </w:rPr>
            </w:pPr>
            <w:r w:rsidRPr="00C30A1E">
              <w:rPr>
                <w:szCs w:val="24"/>
              </w:rPr>
              <w:t>ze dne 8. 4. 2008</w:t>
            </w:r>
          </w:p>
        </w:tc>
        <w:tc>
          <w:tcPr>
            <w:tcW w:w="1462" w:type="dxa"/>
            <w:vAlign w:val="center"/>
          </w:tcPr>
          <w:p w14:paraId="7C581DE1" w14:textId="77777777" w:rsidR="007A1E80" w:rsidRPr="00C30A1E" w:rsidRDefault="007A1E80" w:rsidP="0068303A">
            <w:pPr>
              <w:spacing w:before="60" w:after="60"/>
              <w:jc w:val="center"/>
              <w:rPr>
                <w:szCs w:val="24"/>
              </w:rPr>
            </w:pPr>
            <w:r w:rsidRPr="00C30A1E">
              <w:rPr>
                <w:szCs w:val="24"/>
              </w:rPr>
              <w:t>1. 5. 2008</w:t>
            </w:r>
          </w:p>
        </w:tc>
      </w:tr>
      <w:tr w:rsidR="007A1E80" w:rsidRPr="00637F80" w14:paraId="363CDE89" w14:textId="77777777" w:rsidTr="0068303A">
        <w:tc>
          <w:tcPr>
            <w:tcW w:w="4820" w:type="dxa"/>
            <w:vAlign w:val="center"/>
          </w:tcPr>
          <w:p w14:paraId="3C7808E3" w14:textId="77777777" w:rsidR="007A1E80" w:rsidRPr="00637F80" w:rsidRDefault="007A1E80" w:rsidP="0068303A">
            <w:pPr>
              <w:spacing w:before="60" w:after="60"/>
              <w:jc w:val="left"/>
              <w:rPr>
                <w:szCs w:val="24"/>
              </w:rPr>
            </w:pPr>
            <w:r w:rsidRPr="00637F80">
              <w:rPr>
                <w:szCs w:val="24"/>
              </w:rPr>
              <w:t>Kapitola 21 - Izolace proti vodě</w:t>
            </w:r>
          </w:p>
        </w:tc>
        <w:tc>
          <w:tcPr>
            <w:tcW w:w="2649" w:type="dxa"/>
            <w:vAlign w:val="center"/>
          </w:tcPr>
          <w:p w14:paraId="63F9BBBD"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205/10-910-IPK/1</w:t>
            </w:r>
          </w:p>
          <w:p w14:paraId="1BE536E2" w14:textId="77777777" w:rsidR="007A1E80" w:rsidRDefault="007A1E80" w:rsidP="0068303A">
            <w:pPr>
              <w:spacing w:before="60" w:after="60"/>
              <w:rPr>
                <w:szCs w:val="24"/>
              </w:rPr>
            </w:pPr>
            <w:r w:rsidRPr="00637F80">
              <w:rPr>
                <w:szCs w:val="24"/>
              </w:rPr>
              <w:t>ze dne 8. 3. 2010</w:t>
            </w:r>
          </w:p>
          <w:p w14:paraId="7EA4223D" w14:textId="43774AED" w:rsidR="003B30BB" w:rsidRPr="00637F80" w:rsidRDefault="003B30BB" w:rsidP="0068303A">
            <w:pPr>
              <w:spacing w:before="60" w:after="60"/>
              <w:rPr>
                <w:szCs w:val="24"/>
              </w:rPr>
            </w:pPr>
            <w:r>
              <w:rPr>
                <w:szCs w:val="24"/>
              </w:rPr>
              <w:t>dodatek č. 1</w:t>
            </w:r>
          </w:p>
        </w:tc>
        <w:tc>
          <w:tcPr>
            <w:tcW w:w="1462" w:type="dxa"/>
            <w:vAlign w:val="center"/>
          </w:tcPr>
          <w:p w14:paraId="5282433C" w14:textId="77777777" w:rsidR="007A1E80" w:rsidRDefault="007A1E80" w:rsidP="0068303A">
            <w:pPr>
              <w:spacing w:before="60" w:after="60"/>
              <w:jc w:val="center"/>
              <w:rPr>
                <w:szCs w:val="24"/>
              </w:rPr>
            </w:pPr>
            <w:r w:rsidRPr="00637F80">
              <w:rPr>
                <w:szCs w:val="24"/>
              </w:rPr>
              <w:t>1. 4. 2010</w:t>
            </w:r>
          </w:p>
          <w:p w14:paraId="79C28388" w14:textId="42B577C3" w:rsidR="003B30BB" w:rsidRPr="00637F80" w:rsidRDefault="003B30BB" w:rsidP="0068303A">
            <w:pPr>
              <w:spacing w:before="60" w:after="60"/>
              <w:jc w:val="center"/>
              <w:rPr>
                <w:szCs w:val="24"/>
              </w:rPr>
            </w:pPr>
            <w:r>
              <w:rPr>
                <w:szCs w:val="24"/>
              </w:rPr>
              <w:t>1. 5. 2020</w:t>
            </w:r>
          </w:p>
        </w:tc>
      </w:tr>
      <w:tr w:rsidR="007A1E80" w:rsidRPr="00637F80" w14:paraId="724995D9" w14:textId="77777777" w:rsidTr="0068303A">
        <w:tc>
          <w:tcPr>
            <w:tcW w:w="4820" w:type="dxa"/>
            <w:vAlign w:val="center"/>
          </w:tcPr>
          <w:p w14:paraId="5831F76C" w14:textId="77777777" w:rsidR="007A1E80" w:rsidRPr="00637F80" w:rsidRDefault="007A1E80" w:rsidP="0068303A">
            <w:pPr>
              <w:spacing w:before="60" w:after="60"/>
              <w:jc w:val="left"/>
              <w:rPr>
                <w:szCs w:val="24"/>
              </w:rPr>
            </w:pPr>
            <w:r w:rsidRPr="00637F80">
              <w:rPr>
                <w:szCs w:val="24"/>
              </w:rPr>
              <w:t>Kapitola 22 - Mostní ložiska</w:t>
            </w:r>
          </w:p>
        </w:tc>
        <w:tc>
          <w:tcPr>
            <w:tcW w:w="2649" w:type="dxa"/>
            <w:vAlign w:val="center"/>
          </w:tcPr>
          <w:p w14:paraId="0FEDD948" w14:textId="77777777" w:rsidR="007A1E80" w:rsidRPr="00637F80" w:rsidRDefault="007A1E80" w:rsidP="0068303A">
            <w:pPr>
              <w:spacing w:before="60" w:after="60"/>
              <w:jc w:val="left"/>
              <w:rPr>
                <w:szCs w:val="24"/>
              </w:rPr>
            </w:pPr>
            <w:proofErr w:type="gramStart"/>
            <w:r>
              <w:t>č.j.</w:t>
            </w:r>
            <w:proofErr w:type="gramEnd"/>
            <w:r>
              <w:t xml:space="preserve"> 124/2018-120-TN/1 ze dne 18. 5. 2018</w:t>
            </w:r>
          </w:p>
        </w:tc>
        <w:tc>
          <w:tcPr>
            <w:tcW w:w="1462" w:type="dxa"/>
            <w:vAlign w:val="center"/>
          </w:tcPr>
          <w:p w14:paraId="32B559FA" w14:textId="77777777" w:rsidR="007A1E80" w:rsidRPr="00637F80" w:rsidRDefault="007A1E80" w:rsidP="0068303A">
            <w:pPr>
              <w:spacing w:before="60" w:after="60"/>
              <w:jc w:val="center"/>
              <w:rPr>
                <w:szCs w:val="24"/>
              </w:rPr>
            </w:pPr>
            <w:r>
              <w:rPr>
                <w:szCs w:val="24"/>
              </w:rPr>
              <w:t>1. 6. 2018</w:t>
            </w:r>
          </w:p>
        </w:tc>
      </w:tr>
      <w:tr w:rsidR="007A1E80" w:rsidRPr="00637F80" w14:paraId="1A139968" w14:textId="77777777" w:rsidTr="0068303A">
        <w:tc>
          <w:tcPr>
            <w:tcW w:w="4820" w:type="dxa"/>
            <w:vAlign w:val="center"/>
          </w:tcPr>
          <w:p w14:paraId="0C06915C" w14:textId="77777777" w:rsidR="007A1E80" w:rsidRPr="00637F80" w:rsidRDefault="007A1E80" w:rsidP="0068303A">
            <w:pPr>
              <w:spacing w:before="60" w:after="60"/>
              <w:jc w:val="left"/>
              <w:rPr>
                <w:szCs w:val="24"/>
              </w:rPr>
            </w:pPr>
            <w:r w:rsidRPr="00637F80">
              <w:rPr>
                <w:szCs w:val="24"/>
              </w:rPr>
              <w:t>Kapitola 23 - Mostní závěry</w:t>
            </w:r>
          </w:p>
        </w:tc>
        <w:tc>
          <w:tcPr>
            <w:tcW w:w="2649" w:type="dxa"/>
            <w:vAlign w:val="center"/>
          </w:tcPr>
          <w:p w14:paraId="73031CB5"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653/ 07/910-IPK/1</w:t>
            </w:r>
          </w:p>
          <w:p w14:paraId="597144FD" w14:textId="77777777" w:rsidR="007A1E80" w:rsidRPr="00637F80" w:rsidRDefault="007A1E80" w:rsidP="0068303A">
            <w:pPr>
              <w:spacing w:before="60" w:after="60"/>
              <w:rPr>
                <w:szCs w:val="24"/>
              </w:rPr>
            </w:pPr>
            <w:r w:rsidRPr="00637F80">
              <w:rPr>
                <w:szCs w:val="24"/>
              </w:rPr>
              <w:t>ze dne 6. 8. 2007</w:t>
            </w:r>
          </w:p>
        </w:tc>
        <w:tc>
          <w:tcPr>
            <w:tcW w:w="1462" w:type="dxa"/>
            <w:vAlign w:val="center"/>
          </w:tcPr>
          <w:p w14:paraId="697073B3" w14:textId="77777777" w:rsidR="007A1E80" w:rsidRPr="00637F80" w:rsidRDefault="007A1E80" w:rsidP="0068303A">
            <w:pPr>
              <w:spacing w:before="60" w:after="60"/>
              <w:jc w:val="center"/>
              <w:rPr>
                <w:szCs w:val="24"/>
              </w:rPr>
            </w:pPr>
            <w:r w:rsidRPr="00637F80">
              <w:rPr>
                <w:szCs w:val="24"/>
              </w:rPr>
              <w:t>1. 9. 2007</w:t>
            </w:r>
          </w:p>
        </w:tc>
      </w:tr>
      <w:tr w:rsidR="007A1E80" w:rsidRPr="00637F80" w14:paraId="197A31A8" w14:textId="77777777" w:rsidTr="0068303A">
        <w:tc>
          <w:tcPr>
            <w:tcW w:w="4820" w:type="dxa"/>
            <w:vAlign w:val="center"/>
          </w:tcPr>
          <w:p w14:paraId="7CF0FC86" w14:textId="77777777" w:rsidR="007A1E80" w:rsidRPr="00637F80" w:rsidRDefault="007A1E80" w:rsidP="0068303A">
            <w:pPr>
              <w:spacing w:before="60" w:after="60"/>
              <w:jc w:val="left"/>
              <w:rPr>
                <w:szCs w:val="24"/>
              </w:rPr>
            </w:pPr>
            <w:r w:rsidRPr="00637F80">
              <w:rPr>
                <w:szCs w:val="24"/>
              </w:rPr>
              <w:t>Kapitola 24 - Tunely</w:t>
            </w:r>
          </w:p>
        </w:tc>
        <w:tc>
          <w:tcPr>
            <w:tcW w:w="2649" w:type="dxa"/>
            <w:vAlign w:val="center"/>
          </w:tcPr>
          <w:p w14:paraId="4414A767"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341/07-910-IPK/1</w:t>
            </w:r>
          </w:p>
          <w:p w14:paraId="6766E485" w14:textId="77777777" w:rsidR="007A1E80" w:rsidRPr="00637F80" w:rsidRDefault="007A1E80" w:rsidP="0068303A">
            <w:pPr>
              <w:spacing w:before="60" w:after="60"/>
              <w:rPr>
                <w:szCs w:val="24"/>
              </w:rPr>
            </w:pPr>
            <w:r w:rsidRPr="00637F80">
              <w:rPr>
                <w:szCs w:val="24"/>
              </w:rPr>
              <w:t>ze dne 20. 4.2007</w:t>
            </w:r>
          </w:p>
        </w:tc>
        <w:tc>
          <w:tcPr>
            <w:tcW w:w="1462" w:type="dxa"/>
            <w:vAlign w:val="center"/>
          </w:tcPr>
          <w:p w14:paraId="7159B4CE" w14:textId="77777777" w:rsidR="007A1E80" w:rsidRPr="00637F80" w:rsidRDefault="007A1E80" w:rsidP="0068303A">
            <w:pPr>
              <w:spacing w:before="60" w:after="60"/>
              <w:jc w:val="center"/>
              <w:rPr>
                <w:szCs w:val="24"/>
              </w:rPr>
            </w:pPr>
            <w:r w:rsidRPr="00637F80">
              <w:rPr>
                <w:szCs w:val="24"/>
              </w:rPr>
              <w:t>1. 5. 2007</w:t>
            </w:r>
          </w:p>
        </w:tc>
      </w:tr>
      <w:tr w:rsidR="007A1E80" w:rsidRPr="00637F80" w14:paraId="41879256" w14:textId="77777777" w:rsidTr="0068303A">
        <w:tc>
          <w:tcPr>
            <w:tcW w:w="4820" w:type="dxa"/>
            <w:vAlign w:val="center"/>
          </w:tcPr>
          <w:p w14:paraId="7FCFC661" w14:textId="77777777" w:rsidR="007A1E80" w:rsidRPr="00637F80" w:rsidRDefault="007A1E80" w:rsidP="0068303A">
            <w:pPr>
              <w:spacing w:before="60" w:after="60"/>
              <w:jc w:val="left"/>
              <w:rPr>
                <w:szCs w:val="24"/>
              </w:rPr>
            </w:pPr>
            <w:r w:rsidRPr="00637F80">
              <w:rPr>
                <w:szCs w:val="24"/>
              </w:rPr>
              <w:t xml:space="preserve">Kapitola 26 - Postřiky, pružné membrány a nátěry vozovek       </w:t>
            </w:r>
          </w:p>
        </w:tc>
        <w:tc>
          <w:tcPr>
            <w:tcW w:w="2649" w:type="dxa"/>
            <w:vAlign w:val="center"/>
          </w:tcPr>
          <w:p w14:paraId="60FA7AF6"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9/2015-120-TN/4</w:t>
            </w:r>
          </w:p>
          <w:p w14:paraId="044C15A6" w14:textId="77777777" w:rsidR="007A1E80" w:rsidRPr="00637F80" w:rsidRDefault="007A1E80" w:rsidP="0068303A">
            <w:pPr>
              <w:spacing w:before="60" w:after="60"/>
              <w:rPr>
                <w:szCs w:val="24"/>
              </w:rPr>
            </w:pPr>
            <w:r w:rsidRPr="00637F80">
              <w:rPr>
                <w:szCs w:val="24"/>
              </w:rPr>
              <w:t>ze dne 2. 2. 2015</w:t>
            </w:r>
          </w:p>
        </w:tc>
        <w:tc>
          <w:tcPr>
            <w:tcW w:w="1462" w:type="dxa"/>
            <w:vAlign w:val="center"/>
          </w:tcPr>
          <w:p w14:paraId="75E73274" w14:textId="77777777" w:rsidR="007A1E80" w:rsidRPr="00637F80" w:rsidRDefault="007A1E80" w:rsidP="0068303A">
            <w:pPr>
              <w:spacing w:before="60" w:after="60"/>
              <w:jc w:val="center"/>
              <w:rPr>
                <w:szCs w:val="24"/>
              </w:rPr>
            </w:pPr>
            <w:r w:rsidRPr="00637F80">
              <w:rPr>
                <w:szCs w:val="24"/>
              </w:rPr>
              <w:t>15. 2. 2015</w:t>
            </w:r>
          </w:p>
        </w:tc>
      </w:tr>
      <w:tr w:rsidR="007A1E80" w:rsidRPr="00637F80" w14:paraId="754F425B" w14:textId="77777777" w:rsidTr="0068303A">
        <w:tc>
          <w:tcPr>
            <w:tcW w:w="4820" w:type="dxa"/>
            <w:vAlign w:val="center"/>
          </w:tcPr>
          <w:p w14:paraId="0905D360" w14:textId="77777777" w:rsidR="007A1E80" w:rsidRPr="00637F80" w:rsidRDefault="007A1E80" w:rsidP="0068303A">
            <w:pPr>
              <w:spacing w:before="60" w:after="60"/>
              <w:jc w:val="left"/>
              <w:rPr>
                <w:szCs w:val="24"/>
              </w:rPr>
            </w:pPr>
            <w:r w:rsidRPr="00637F80">
              <w:rPr>
                <w:szCs w:val="24"/>
              </w:rPr>
              <w:t xml:space="preserve">Kapitola 27 - Emulzní kalové vrstvy                                                                                                                   </w:t>
            </w:r>
          </w:p>
        </w:tc>
        <w:tc>
          <w:tcPr>
            <w:tcW w:w="2649" w:type="dxa"/>
            <w:vAlign w:val="center"/>
          </w:tcPr>
          <w:p w14:paraId="3F8AAD17"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291/2016-120-TN/9</w:t>
            </w:r>
          </w:p>
          <w:p w14:paraId="461F336E" w14:textId="77777777" w:rsidR="007A1E80" w:rsidRPr="00637F80" w:rsidRDefault="007A1E80" w:rsidP="0068303A">
            <w:pPr>
              <w:spacing w:before="60" w:after="60"/>
              <w:rPr>
                <w:szCs w:val="24"/>
              </w:rPr>
            </w:pPr>
            <w:r w:rsidRPr="00637F80">
              <w:rPr>
                <w:szCs w:val="24"/>
              </w:rPr>
              <w:t>ze dne 7. 12. 2016</w:t>
            </w:r>
          </w:p>
        </w:tc>
        <w:tc>
          <w:tcPr>
            <w:tcW w:w="1462" w:type="dxa"/>
            <w:vAlign w:val="center"/>
          </w:tcPr>
          <w:p w14:paraId="3604E844" w14:textId="77777777" w:rsidR="007A1E80" w:rsidRPr="00637F80" w:rsidRDefault="007A1E80" w:rsidP="0068303A">
            <w:pPr>
              <w:spacing w:before="60" w:after="60"/>
              <w:jc w:val="center"/>
              <w:rPr>
                <w:szCs w:val="24"/>
              </w:rPr>
            </w:pPr>
            <w:r w:rsidRPr="00637F80">
              <w:rPr>
                <w:szCs w:val="24"/>
              </w:rPr>
              <w:t>10. 12. 2016</w:t>
            </w:r>
          </w:p>
        </w:tc>
      </w:tr>
      <w:tr w:rsidR="007A1E80" w:rsidRPr="00637F80" w14:paraId="75E169C9" w14:textId="77777777" w:rsidTr="0068303A">
        <w:tc>
          <w:tcPr>
            <w:tcW w:w="4820" w:type="dxa"/>
            <w:vAlign w:val="center"/>
          </w:tcPr>
          <w:p w14:paraId="7CB18C19" w14:textId="77777777" w:rsidR="007A1E80" w:rsidRPr="00637F80" w:rsidRDefault="007A1E80" w:rsidP="0068303A">
            <w:pPr>
              <w:spacing w:before="60" w:after="60"/>
              <w:jc w:val="left"/>
              <w:rPr>
                <w:szCs w:val="24"/>
              </w:rPr>
            </w:pPr>
            <w:r w:rsidRPr="00637F80">
              <w:rPr>
                <w:szCs w:val="24"/>
              </w:rPr>
              <w:t>Kapitola 29 - Zvláštní zakládání</w:t>
            </w:r>
          </w:p>
        </w:tc>
        <w:tc>
          <w:tcPr>
            <w:tcW w:w="2649" w:type="dxa"/>
            <w:vAlign w:val="center"/>
          </w:tcPr>
          <w:p w14:paraId="4258A2A1" w14:textId="77777777" w:rsidR="007A1E80" w:rsidRPr="00637F80" w:rsidRDefault="007A1E80" w:rsidP="0068303A">
            <w:pPr>
              <w:spacing w:before="60" w:after="60"/>
              <w:rPr>
                <w:szCs w:val="24"/>
              </w:rPr>
            </w:pPr>
            <w:proofErr w:type="gramStart"/>
            <w:r w:rsidRPr="00637F80">
              <w:rPr>
                <w:szCs w:val="24"/>
              </w:rPr>
              <w:t>č.j.</w:t>
            </w:r>
            <w:proofErr w:type="gramEnd"/>
            <w:r w:rsidRPr="00637F80">
              <w:rPr>
                <w:szCs w:val="24"/>
              </w:rPr>
              <w:t xml:space="preserve"> 1126/10-910-IPK/1</w:t>
            </w:r>
          </w:p>
          <w:p w14:paraId="5D63C497" w14:textId="77777777" w:rsidR="007A1E80" w:rsidRPr="00637F80" w:rsidRDefault="007A1E80" w:rsidP="0068303A">
            <w:pPr>
              <w:spacing w:before="60" w:after="60"/>
              <w:rPr>
                <w:szCs w:val="24"/>
              </w:rPr>
            </w:pPr>
            <w:r w:rsidRPr="00637F80">
              <w:rPr>
                <w:szCs w:val="24"/>
              </w:rPr>
              <w:t>ze dne 16. 12. 2010</w:t>
            </w:r>
          </w:p>
        </w:tc>
        <w:tc>
          <w:tcPr>
            <w:tcW w:w="1462" w:type="dxa"/>
            <w:vAlign w:val="center"/>
          </w:tcPr>
          <w:p w14:paraId="5779C758" w14:textId="77777777" w:rsidR="007A1E80" w:rsidRPr="00637F80" w:rsidRDefault="007A1E80" w:rsidP="0068303A">
            <w:pPr>
              <w:spacing w:before="60" w:after="60"/>
              <w:jc w:val="center"/>
              <w:rPr>
                <w:szCs w:val="24"/>
              </w:rPr>
            </w:pPr>
            <w:r w:rsidRPr="00637F80">
              <w:rPr>
                <w:szCs w:val="24"/>
              </w:rPr>
              <w:t>1. 1. 2011</w:t>
            </w:r>
          </w:p>
        </w:tc>
      </w:tr>
      <w:tr w:rsidR="003B30BB" w:rsidRPr="00637F80" w14:paraId="355EB5C5" w14:textId="77777777" w:rsidTr="00F71C21">
        <w:tc>
          <w:tcPr>
            <w:tcW w:w="4820" w:type="dxa"/>
            <w:vAlign w:val="center"/>
          </w:tcPr>
          <w:p w14:paraId="7F8E94D3" w14:textId="77777777" w:rsidR="003B30BB" w:rsidRPr="00637F80" w:rsidRDefault="003B30BB" w:rsidP="00F71C21">
            <w:pPr>
              <w:spacing w:before="60" w:after="60"/>
              <w:jc w:val="left"/>
              <w:rPr>
                <w:szCs w:val="24"/>
              </w:rPr>
            </w:pPr>
            <w:r w:rsidRPr="00637F80">
              <w:rPr>
                <w:szCs w:val="24"/>
              </w:rPr>
              <w:t>Kapitola 30 - Speciální zemní konstrukce</w:t>
            </w:r>
          </w:p>
        </w:tc>
        <w:tc>
          <w:tcPr>
            <w:tcW w:w="2649" w:type="dxa"/>
            <w:vAlign w:val="center"/>
          </w:tcPr>
          <w:p w14:paraId="1BF0701F" w14:textId="77777777" w:rsidR="003B30BB" w:rsidRPr="00637F80" w:rsidRDefault="003B30BB" w:rsidP="00F71C21">
            <w:pPr>
              <w:spacing w:before="60" w:after="60"/>
              <w:rPr>
                <w:szCs w:val="24"/>
              </w:rPr>
            </w:pPr>
            <w:proofErr w:type="gramStart"/>
            <w:r w:rsidRPr="00637F80">
              <w:rPr>
                <w:szCs w:val="24"/>
              </w:rPr>
              <w:t>č.j.</w:t>
            </w:r>
            <w:proofErr w:type="gramEnd"/>
            <w:r w:rsidRPr="00637F80">
              <w:rPr>
                <w:szCs w:val="24"/>
              </w:rPr>
              <w:t xml:space="preserve"> 1001/09-910-IPK/1</w:t>
            </w:r>
          </w:p>
          <w:p w14:paraId="720A0656" w14:textId="77777777" w:rsidR="003B30BB" w:rsidRPr="00637F80" w:rsidRDefault="003B30BB" w:rsidP="00F71C21">
            <w:pPr>
              <w:spacing w:before="60" w:after="60"/>
              <w:rPr>
                <w:szCs w:val="24"/>
              </w:rPr>
            </w:pPr>
            <w:r w:rsidRPr="00637F80">
              <w:rPr>
                <w:szCs w:val="24"/>
              </w:rPr>
              <w:t>ze dne 17. 12. 2009</w:t>
            </w:r>
          </w:p>
        </w:tc>
        <w:tc>
          <w:tcPr>
            <w:tcW w:w="1462" w:type="dxa"/>
            <w:vAlign w:val="center"/>
          </w:tcPr>
          <w:p w14:paraId="05A21079" w14:textId="77777777" w:rsidR="003B30BB" w:rsidRPr="00637F80" w:rsidRDefault="003B30BB" w:rsidP="00F71C21">
            <w:pPr>
              <w:spacing w:before="60" w:after="60"/>
              <w:jc w:val="center"/>
              <w:rPr>
                <w:szCs w:val="24"/>
              </w:rPr>
            </w:pPr>
            <w:r w:rsidRPr="00637F80">
              <w:rPr>
                <w:szCs w:val="24"/>
              </w:rPr>
              <w:t xml:space="preserve">1. </w:t>
            </w:r>
            <w:r>
              <w:rPr>
                <w:szCs w:val="24"/>
              </w:rPr>
              <w:t>8</w:t>
            </w:r>
            <w:r w:rsidRPr="00637F80">
              <w:rPr>
                <w:szCs w:val="24"/>
              </w:rPr>
              <w:t>. 2010</w:t>
            </w:r>
          </w:p>
        </w:tc>
      </w:tr>
      <w:tr w:rsidR="007A1E80" w:rsidRPr="00637F80" w14:paraId="5CCAAA71" w14:textId="77777777" w:rsidTr="0068303A">
        <w:tc>
          <w:tcPr>
            <w:tcW w:w="4820" w:type="dxa"/>
            <w:vAlign w:val="center"/>
          </w:tcPr>
          <w:p w14:paraId="63A436A8" w14:textId="74BEEB71" w:rsidR="007A1E80" w:rsidRPr="00637F80" w:rsidRDefault="007A1E80" w:rsidP="003B30BB">
            <w:pPr>
              <w:spacing w:before="60" w:after="60"/>
              <w:jc w:val="left"/>
              <w:rPr>
                <w:szCs w:val="24"/>
              </w:rPr>
            </w:pPr>
            <w:r w:rsidRPr="00637F80">
              <w:rPr>
                <w:szCs w:val="24"/>
              </w:rPr>
              <w:t>Kapitola 3</w:t>
            </w:r>
            <w:r w:rsidR="003B30BB">
              <w:rPr>
                <w:szCs w:val="24"/>
              </w:rPr>
              <w:t>1</w:t>
            </w:r>
            <w:r w:rsidRPr="00637F80">
              <w:rPr>
                <w:szCs w:val="24"/>
              </w:rPr>
              <w:t xml:space="preserve"> </w:t>
            </w:r>
            <w:r w:rsidR="003B30BB">
              <w:rPr>
                <w:szCs w:val="24"/>
              </w:rPr>
              <w:t>–</w:t>
            </w:r>
            <w:r w:rsidRPr="00637F80">
              <w:rPr>
                <w:szCs w:val="24"/>
              </w:rPr>
              <w:t xml:space="preserve"> </w:t>
            </w:r>
            <w:r w:rsidR="003B30BB">
              <w:rPr>
                <w:szCs w:val="24"/>
              </w:rPr>
              <w:t>Opravy betonových konstrukcí</w:t>
            </w:r>
          </w:p>
        </w:tc>
        <w:tc>
          <w:tcPr>
            <w:tcW w:w="2649" w:type="dxa"/>
            <w:vAlign w:val="center"/>
          </w:tcPr>
          <w:p w14:paraId="2DD1C7CA" w14:textId="7AD9BBE0" w:rsidR="007A1E80" w:rsidRPr="00637F80" w:rsidRDefault="003B30BB" w:rsidP="0068303A">
            <w:pPr>
              <w:spacing w:before="60" w:after="60"/>
              <w:rPr>
                <w:szCs w:val="24"/>
              </w:rPr>
            </w:pPr>
            <w:r w:rsidRPr="003B30BB">
              <w:rPr>
                <w:szCs w:val="24"/>
              </w:rPr>
              <w:t>č. j. 114/2020-120-TN/2</w:t>
            </w:r>
          </w:p>
          <w:p w14:paraId="63EA546A" w14:textId="4E454CED" w:rsidR="007A1E80" w:rsidRPr="00637F80" w:rsidRDefault="007A1E80" w:rsidP="003B30BB">
            <w:pPr>
              <w:spacing w:before="60" w:after="60"/>
              <w:rPr>
                <w:szCs w:val="24"/>
              </w:rPr>
            </w:pPr>
            <w:r w:rsidRPr="00637F80">
              <w:rPr>
                <w:szCs w:val="24"/>
              </w:rPr>
              <w:t xml:space="preserve">ze dne </w:t>
            </w:r>
            <w:r w:rsidR="003B30BB">
              <w:rPr>
                <w:szCs w:val="24"/>
              </w:rPr>
              <w:t>26</w:t>
            </w:r>
            <w:r w:rsidRPr="00637F80">
              <w:rPr>
                <w:szCs w:val="24"/>
              </w:rPr>
              <w:t>. 2. 20</w:t>
            </w:r>
            <w:r w:rsidR="003B30BB">
              <w:rPr>
                <w:szCs w:val="24"/>
              </w:rPr>
              <w:t>21</w:t>
            </w:r>
          </w:p>
        </w:tc>
        <w:tc>
          <w:tcPr>
            <w:tcW w:w="1462" w:type="dxa"/>
            <w:vAlign w:val="center"/>
          </w:tcPr>
          <w:p w14:paraId="2FB56404" w14:textId="599A41BF" w:rsidR="007A1E80" w:rsidRPr="00637F80" w:rsidRDefault="007A1E80" w:rsidP="003B30BB">
            <w:pPr>
              <w:spacing w:before="60" w:after="60"/>
              <w:jc w:val="center"/>
              <w:rPr>
                <w:szCs w:val="24"/>
              </w:rPr>
            </w:pPr>
            <w:r w:rsidRPr="00637F80">
              <w:rPr>
                <w:szCs w:val="24"/>
              </w:rPr>
              <w:t>1</w:t>
            </w:r>
            <w:r w:rsidR="003B30BB">
              <w:rPr>
                <w:szCs w:val="24"/>
              </w:rPr>
              <w:t>5</w:t>
            </w:r>
            <w:r w:rsidRPr="00637F80">
              <w:rPr>
                <w:szCs w:val="24"/>
              </w:rPr>
              <w:t xml:space="preserve">. </w:t>
            </w:r>
            <w:r w:rsidR="003B30BB">
              <w:rPr>
                <w:szCs w:val="24"/>
              </w:rPr>
              <w:t>3</w:t>
            </w:r>
            <w:r w:rsidRPr="00637F80">
              <w:rPr>
                <w:szCs w:val="24"/>
              </w:rPr>
              <w:t>. 20</w:t>
            </w:r>
            <w:r w:rsidR="003B30BB">
              <w:rPr>
                <w:szCs w:val="24"/>
              </w:rPr>
              <w:t>21</w:t>
            </w:r>
          </w:p>
        </w:tc>
      </w:tr>
    </w:tbl>
    <w:p w14:paraId="65F9ABB5" w14:textId="77777777" w:rsidR="007A1E80" w:rsidRPr="00637F80" w:rsidRDefault="007A1E80" w:rsidP="007A1E80">
      <w:pPr>
        <w:rPr>
          <w:b/>
          <w:bCs/>
          <w:caps/>
          <w:szCs w:val="24"/>
        </w:rPr>
      </w:pPr>
      <w:r w:rsidRPr="00637F80">
        <w:rPr>
          <w:szCs w:val="24"/>
        </w:rPr>
        <w:t>Jednotlivé kapitoly TKP jsou volně dostupné v elektronické podobě na webových stránkách www.pjpk.cz.</w:t>
      </w:r>
      <w:r w:rsidRPr="00637F80">
        <w:rPr>
          <w:b/>
          <w:bCs/>
          <w:caps/>
          <w:szCs w:val="24"/>
        </w:rPr>
        <w:br w:type="page"/>
      </w:r>
    </w:p>
    <w:p w14:paraId="4F523ABF" w14:textId="232BDB52" w:rsidR="004A5FF7" w:rsidRPr="008F1262" w:rsidRDefault="008F1262" w:rsidP="008F1262">
      <w:pPr>
        <w:pStyle w:val="Nadpis01"/>
      </w:pPr>
      <w:bookmarkStart w:id="3" w:name="_Toc86678113"/>
      <w:r w:rsidRPr="008F1262">
        <w:lastRenderedPageBreak/>
        <w:t>Popis stavby</w:t>
      </w:r>
      <w:r w:rsidR="004A5FF7" w:rsidRPr="008F1262">
        <w:t>:</w:t>
      </w:r>
      <w:bookmarkEnd w:id="3"/>
    </w:p>
    <w:p w14:paraId="7C063AC9" w14:textId="77777777" w:rsidR="000F14E5" w:rsidRPr="008625E9" w:rsidRDefault="000F14E5" w:rsidP="000F14E5">
      <w:pPr>
        <w:pStyle w:val="4ZakladniPGP"/>
        <w:rPr>
          <w:sz w:val="22"/>
        </w:rPr>
      </w:pPr>
      <w:r w:rsidRPr="008C3B5B">
        <w:t xml:space="preserve">Stávající most slouží k mimoúrovňovému převedení silnice II/101 přes dálnici D11 v km </w:t>
      </w:r>
      <w:r w:rsidRPr="008625E9">
        <w:rPr>
          <w:sz w:val="22"/>
        </w:rPr>
        <w:t xml:space="preserve">7,62. Jedná se o vzpěradlový rám postavený v 80. letech.  Vzhledem k typu stávající konstrukce (spínané prefabrikované dílce), jejímu stavebnímu stavu a dispozičnímu omezení podjezdné komunikace bylo rozhodnuto o její demolici a náhradě mostem novým. </w:t>
      </w:r>
    </w:p>
    <w:p w14:paraId="424CD154" w14:textId="77777777" w:rsidR="008625E9" w:rsidRPr="008625E9" w:rsidRDefault="000F14E5" w:rsidP="000F14E5">
      <w:pPr>
        <w:pStyle w:val="4ZakladniPGP"/>
        <w:rPr>
          <w:sz w:val="22"/>
        </w:rPr>
      </w:pPr>
      <w:r w:rsidRPr="008625E9">
        <w:rPr>
          <w:sz w:val="22"/>
        </w:rPr>
        <w:t xml:space="preserve">Vzhledem k požadavku ŘSD ČR na ponechání přejezdu středního dělícího pásu dálnice (SDP), který znemožňuje umístění pilíře, se jako nejvhodnější řešení jeví překlenutí celé dálnice jedním polem integrovaného mostu. Vzhledem k délce přemostění a nutností výstavby za provozu je prakticky jediným možným řešením použití spřažené ocelobetonové konstrukce. Na dálnici musí být zajištěna standardní podjezdná výška 4,80+0,15 m pod podhledem nosné konstrukce. Přes most je po levé straně převeden veřejný chodník s volnou šířkou 1,0 m a po pravé straně cyklostezka, která bude výhledově zbudována podél celého úseku silnice II/101 mezi </w:t>
      </w:r>
      <w:proofErr w:type="spellStart"/>
      <w:r w:rsidRPr="008625E9">
        <w:rPr>
          <w:sz w:val="22"/>
        </w:rPr>
        <w:t>Jirnami</w:t>
      </w:r>
      <w:proofErr w:type="spellEnd"/>
      <w:r w:rsidRPr="008625E9">
        <w:rPr>
          <w:sz w:val="22"/>
        </w:rPr>
        <w:t xml:space="preserve"> a </w:t>
      </w:r>
      <w:proofErr w:type="spellStart"/>
      <w:r w:rsidRPr="008625E9">
        <w:rPr>
          <w:sz w:val="22"/>
        </w:rPr>
        <w:t>Mstěticemi</w:t>
      </w:r>
      <w:proofErr w:type="spellEnd"/>
      <w:r w:rsidRPr="008625E9">
        <w:rPr>
          <w:sz w:val="22"/>
        </w:rPr>
        <w:t>.</w:t>
      </w:r>
    </w:p>
    <w:p w14:paraId="160A296F" w14:textId="0522B1A7" w:rsidR="000F14E5" w:rsidRPr="008625E9" w:rsidRDefault="008625E9" w:rsidP="008625E9">
      <w:pPr>
        <w:pStyle w:val="4ZakladniPGP"/>
        <w:rPr>
          <w:sz w:val="22"/>
        </w:rPr>
      </w:pPr>
      <w:r w:rsidRPr="008625E9">
        <w:rPr>
          <w:sz w:val="22"/>
        </w:rPr>
        <w:t>Hlavním stavebním objektem je SO 201, který obsahuje vlastní rekonstrukci mostu spočívající v odstranění stávajícího mostu a jeho náhradě mostem novým a to pouze s krátkodobými uzavírkami dálnice pod mostem.</w:t>
      </w:r>
      <w:r>
        <w:rPr>
          <w:sz w:val="22"/>
        </w:rPr>
        <w:t xml:space="preserve"> </w:t>
      </w:r>
      <w:r w:rsidRPr="008625E9">
        <w:rPr>
          <w:sz w:val="22"/>
        </w:rPr>
        <w:t>Ostatní SO jsou přeložky IS umístěných na mostě. Realizací definitivních přeložek odpadá nutnost provizorních přeložek po dobu výstavby. Vymístění sítí zároveň usnadňuje budoucí údržbu mostu.</w:t>
      </w:r>
      <w:r>
        <w:rPr>
          <w:sz w:val="22"/>
        </w:rPr>
        <w:t xml:space="preserve"> </w:t>
      </w:r>
      <w:r w:rsidRPr="008625E9">
        <w:rPr>
          <w:sz w:val="22"/>
        </w:rPr>
        <w:t>SO 180 pak obsahuje dopravní opatření potřebná při výstavbě.</w:t>
      </w:r>
      <w:r w:rsidR="000F14E5" w:rsidRPr="008625E9">
        <w:rPr>
          <w:sz w:val="22"/>
        </w:rPr>
        <w:t xml:space="preserve"> </w:t>
      </w:r>
    </w:p>
    <w:p w14:paraId="7F9E24E6" w14:textId="45C0443A" w:rsidR="004A5FF7" w:rsidRPr="008F1262" w:rsidRDefault="004A5FF7" w:rsidP="004A5FF7">
      <w:pPr>
        <w:pStyle w:val="4ZakladniPGP"/>
        <w:rPr>
          <w:rFonts w:eastAsia="Times New Roman" w:cs="Times New Roman"/>
          <w:spacing w:val="-1"/>
          <w:sz w:val="22"/>
          <w:szCs w:val="22"/>
        </w:rPr>
      </w:pPr>
    </w:p>
    <w:p w14:paraId="70FA9259" w14:textId="30991F58" w:rsidR="004A5FF7" w:rsidRPr="008F1262" w:rsidRDefault="004A5FF7" w:rsidP="004A5FF7">
      <w:pPr>
        <w:shd w:val="clear" w:color="auto" w:fill="FFFFFF"/>
        <w:rPr>
          <w:sz w:val="22"/>
          <w:szCs w:val="22"/>
        </w:rPr>
      </w:pPr>
      <w:r w:rsidRPr="008F1262">
        <w:rPr>
          <w:spacing w:val="-1"/>
          <w:sz w:val="22"/>
          <w:szCs w:val="22"/>
        </w:rPr>
        <w:t xml:space="preserve">Veškeré stavební práce a pomocné práce budou prováděny v souladu s požadavky na systém jakosti (SJ) podle </w:t>
      </w:r>
      <w:r w:rsidRPr="008F1262">
        <w:rPr>
          <w:sz w:val="22"/>
          <w:szCs w:val="22"/>
        </w:rPr>
        <w:t>ČSN EN ISO 9001 a 14001. Zhotovitel doloží svou způsobilost provádět stavbu dokladem podle Metodického pokynu SJ-PK, část II/4 čl. 2. Stavební práce se mohou provádět pouze v rámci dočasných a trvalých záborů a obvodu staveniště a v souladu s platnými stavebními povoleními a územními rozhodnutími, případně jinými povoleními správních orgánů, jsou-li taková povolení třeba. Využití území mimo určené zábory a vytyčené zařízení staveniště je pro umístění pomocných konstrukcí nebo manipulace při stavební činnosti vyloučeno</w:t>
      </w:r>
      <w:r w:rsidR="008625E9">
        <w:rPr>
          <w:sz w:val="22"/>
          <w:szCs w:val="22"/>
        </w:rPr>
        <w:t>, resp. jejich využití Zhotovitelem je na jeho riziko a v jeho kompetenci je pak zajištění potřebných povolení, stejně jako vícepráce s tím spojené</w:t>
      </w:r>
      <w:r w:rsidRPr="008F1262">
        <w:rPr>
          <w:sz w:val="22"/>
          <w:szCs w:val="22"/>
        </w:rPr>
        <w:t xml:space="preserve">. Objednatelem stavby jsou proto v PDPS předepsaná následující konstrukční a organizační opatření při výstavbě, která budou dokumentovaná v realizační </w:t>
      </w:r>
      <w:r w:rsidRPr="008F1262">
        <w:rPr>
          <w:spacing w:val="-1"/>
          <w:sz w:val="22"/>
          <w:szCs w:val="22"/>
        </w:rPr>
        <w:t xml:space="preserve">dokumentaci jednotlivých stavebních objektů stavby, resp. ve výrobně-technické dokumentaci </w:t>
      </w:r>
      <w:r w:rsidRPr="008F1262">
        <w:rPr>
          <w:sz w:val="22"/>
          <w:szCs w:val="22"/>
        </w:rPr>
        <w:t>objektů zařízení staveniště a pomocných konstrukcí a prací pro hlavní zhotovovací práce, jmenovitě pro přístupové komunikace nebo dráhy, manipulační plošiny a zpevněné plochy pro provádění plošných a hlubinných základů mostu. Jedná se zejména o následující:</w:t>
      </w:r>
    </w:p>
    <w:p w14:paraId="57CD57D7" w14:textId="19AEA18B" w:rsidR="004A5FF7" w:rsidRPr="008F1262" w:rsidRDefault="004A5FF7" w:rsidP="004A5FF7">
      <w:pPr>
        <w:widowControl w:val="0"/>
        <w:numPr>
          <w:ilvl w:val="0"/>
          <w:numId w:val="17"/>
        </w:numPr>
        <w:shd w:val="clear" w:color="auto" w:fill="FFFFFF"/>
        <w:tabs>
          <w:tab w:val="left" w:pos="360"/>
        </w:tabs>
        <w:autoSpaceDE w:val="0"/>
        <w:autoSpaceDN w:val="0"/>
        <w:adjustRightInd w:val="0"/>
        <w:spacing w:before="0" w:after="0"/>
        <w:ind w:right="5"/>
        <w:rPr>
          <w:sz w:val="22"/>
          <w:szCs w:val="22"/>
        </w:rPr>
      </w:pPr>
      <w:r w:rsidRPr="008F1262">
        <w:rPr>
          <w:sz w:val="22"/>
          <w:szCs w:val="22"/>
        </w:rPr>
        <w:t xml:space="preserve">při zpracování realizační dokumentace jednotlivých stavebních objektů bude zhotovitel postupovat podle výše uvedených závěrů a navržené úpravy projedná s příslušnými úřady a správci, </w:t>
      </w:r>
    </w:p>
    <w:p w14:paraId="7BAFC884" w14:textId="578A63ED" w:rsidR="004A5FF7" w:rsidRPr="008F1262" w:rsidRDefault="004A5FF7" w:rsidP="004A5FF7">
      <w:pPr>
        <w:widowControl w:val="0"/>
        <w:numPr>
          <w:ilvl w:val="0"/>
          <w:numId w:val="17"/>
        </w:numPr>
        <w:shd w:val="clear" w:color="auto" w:fill="FFFFFF"/>
        <w:tabs>
          <w:tab w:val="left" w:pos="360"/>
        </w:tabs>
        <w:autoSpaceDE w:val="0"/>
        <w:autoSpaceDN w:val="0"/>
        <w:adjustRightInd w:val="0"/>
        <w:spacing w:before="0" w:after="0"/>
        <w:ind w:right="5"/>
        <w:rPr>
          <w:sz w:val="22"/>
          <w:szCs w:val="22"/>
        </w:rPr>
      </w:pPr>
      <w:r w:rsidRPr="008F1262">
        <w:rPr>
          <w:sz w:val="22"/>
          <w:szCs w:val="22"/>
        </w:rPr>
        <w:t>zhotovitel zřídí dočasná zařízení (rýhy, hrázky, jímky) a zajistí čištění vodotečí, nádrží a ploch, které budou stavební činností zaneseny. Zhotovitel musí navrhnout opatření k zamezení znečištění okolních ploch. Po skončení stavby budou veškerá dočasná zařízení odstraněna. Náklady na tyto práce a dodávky započítá zhotovitel do cen u jednotlivých stavebních objektů. Objednatel předá zhotoviteli „pouze“ plochy pro stavbu. Organizace výstavby, vlastní zařízení staveniště atd. na těchto objednatelem zhotoviteli předaných plochách je závislá na rozhodnutí zhotovitele o konkrétní využitelnosti ploch. Podle využití ploch musí zhotovitel udělat taková opatření, aby nedocházelo k znehodnocování nebo poškozování z důvodu výstavby okolních vodotečí, nádrží a ploch a v případě, že uvedený případ přesto nastane, musí zhotovitel odstranit následky nedostatečných opatření, zhotovitel navrhne takový postup práce, aby nedocházelo ke znečištění provozované části silnice I</w:t>
      </w:r>
      <w:r w:rsidR="008625E9">
        <w:rPr>
          <w:sz w:val="22"/>
          <w:szCs w:val="22"/>
        </w:rPr>
        <w:t>I</w:t>
      </w:r>
      <w:r w:rsidRPr="008F1262">
        <w:rPr>
          <w:sz w:val="22"/>
          <w:szCs w:val="22"/>
        </w:rPr>
        <w:t>/1</w:t>
      </w:r>
      <w:r w:rsidR="008625E9">
        <w:rPr>
          <w:sz w:val="22"/>
          <w:szCs w:val="22"/>
        </w:rPr>
        <w:t>01 i dálnice D11</w:t>
      </w:r>
      <w:r w:rsidRPr="008F1262">
        <w:rPr>
          <w:sz w:val="22"/>
          <w:szCs w:val="22"/>
        </w:rPr>
        <w:t xml:space="preserve"> od vozidel stavby, využije takový způsob odvodnění staveniště, aby nedošlo k ohrožení provozovaného úseku silnice I</w:t>
      </w:r>
      <w:r w:rsidR="008625E9">
        <w:rPr>
          <w:sz w:val="22"/>
          <w:szCs w:val="22"/>
        </w:rPr>
        <w:t>I</w:t>
      </w:r>
      <w:r w:rsidRPr="008F1262">
        <w:rPr>
          <w:sz w:val="22"/>
          <w:szCs w:val="22"/>
        </w:rPr>
        <w:t>/1</w:t>
      </w:r>
      <w:r w:rsidR="008625E9">
        <w:rPr>
          <w:sz w:val="22"/>
          <w:szCs w:val="22"/>
        </w:rPr>
        <w:t>01 a dálnice D11</w:t>
      </w:r>
      <w:r w:rsidRPr="008F1262">
        <w:rPr>
          <w:sz w:val="22"/>
          <w:szCs w:val="22"/>
        </w:rPr>
        <w:t xml:space="preserve"> povrchovou vodou a splaveninami. V případě, že se tak ve výjimečných případech stane, zajistí neprodleně nápravu a vyčištění komunikace. Po skončení stavby budou dočasná zařízení (budou-li) odstraněna. Náklady na tyto práce a dodávky započítá zhotovitel do cen u jednotlivých stavebních objektů,</w:t>
      </w:r>
    </w:p>
    <w:p w14:paraId="21AC61FF" w14:textId="77777777" w:rsidR="004A5FF7" w:rsidRPr="008F1262" w:rsidRDefault="004A5FF7" w:rsidP="004A5FF7">
      <w:pPr>
        <w:widowControl w:val="0"/>
        <w:numPr>
          <w:ilvl w:val="0"/>
          <w:numId w:val="17"/>
        </w:numPr>
        <w:shd w:val="clear" w:color="auto" w:fill="FFFFFF"/>
        <w:tabs>
          <w:tab w:val="left" w:pos="360"/>
        </w:tabs>
        <w:autoSpaceDE w:val="0"/>
        <w:autoSpaceDN w:val="0"/>
        <w:adjustRightInd w:val="0"/>
        <w:spacing w:before="0" w:after="0"/>
        <w:ind w:right="6"/>
        <w:rPr>
          <w:sz w:val="22"/>
          <w:szCs w:val="22"/>
        </w:rPr>
      </w:pPr>
      <w:r w:rsidRPr="008F1262">
        <w:rPr>
          <w:sz w:val="22"/>
          <w:szCs w:val="22"/>
        </w:rPr>
        <w:t>dodání, resp. výstavba, konstrukcí a prací bude prováděna způsobem zabraňujícím v maximální možné míře erozím a odplavování půdy, olejů, mazadel, pohonných hmot, stavebních odpadků a nečistot do povrchového toku, resp. hmotám ohrožujícím podzemní vody ze všech manipulačních a odstavných ploch, technologických zařízení a pomocných konstrukcí. Náklady na tyto práce a dodávky započítá zhotovitel do cen u jednotlivých stavebních objektů. Případné náklady a škody z nedodržení uvedených činností budou k tíži zhotovitele,</w:t>
      </w:r>
    </w:p>
    <w:p w14:paraId="6D3838CB" w14:textId="77777777" w:rsidR="004A5FF7" w:rsidRPr="008F1262" w:rsidRDefault="004A5FF7" w:rsidP="004A5FF7">
      <w:pPr>
        <w:widowControl w:val="0"/>
        <w:numPr>
          <w:ilvl w:val="0"/>
          <w:numId w:val="17"/>
        </w:numPr>
        <w:shd w:val="clear" w:color="auto" w:fill="FFFFFF"/>
        <w:tabs>
          <w:tab w:val="left" w:pos="360"/>
        </w:tabs>
        <w:autoSpaceDE w:val="0"/>
        <w:autoSpaceDN w:val="0"/>
        <w:adjustRightInd w:val="0"/>
        <w:spacing w:before="0" w:after="0"/>
        <w:ind w:right="6"/>
        <w:rPr>
          <w:sz w:val="22"/>
          <w:szCs w:val="22"/>
        </w:rPr>
      </w:pPr>
      <w:r w:rsidRPr="008F1262">
        <w:rPr>
          <w:sz w:val="22"/>
          <w:szCs w:val="22"/>
        </w:rPr>
        <w:lastRenderedPageBreak/>
        <w:t xml:space="preserve">dodání konstrukce a práce umožňující tankování těžce se pohybujících stavebních strojů, </w:t>
      </w:r>
      <w:r w:rsidRPr="008F1262">
        <w:rPr>
          <w:spacing w:val="-1"/>
          <w:sz w:val="22"/>
          <w:szCs w:val="22"/>
        </w:rPr>
        <w:t xml:space="preserve">ochranná opatření k neutralizaci ropných látek a olejů, způsob manipulace v případě stáčení je upraven ve „Vyhlášce o zařízení k manipulaci s látkami ohrožujícími kvalitu vod a odborných </w:t>
      </w:r>
      <w:r w:rsidRPr="008F1262">
        <w:rPr>
          <w:sz w:val="22"/>
          <w:szCs w:val="22"/>
        </w:rPr>
        <w:t>provozech“. Při skladování, stáčení a přepravě hořlavin je kromě toho nutno dodržovat „Vyhlášku o hořlavých kapalinách“ a technické předpisy o hořlavých kapalinách, Náklady na tyto práce a dodávky započítá zhotovitel do cen u jednotlivých stavebních objektů. Případné náklady a škody z nedodržení uvedených činností budou k tíži zhotovitele,</w:t>
      </w:r>
    </w:p>
    <w:p w14:paraId="20E7B6B0" w14:textId="77777777" w:rsidR="004A5FF7" w:rsidRPr="008F1262" w:rsidRDefault="004A5FF7" w:rsidP="004A5FF7">
      <w:pPr>
        <w:widowControl w:val="0"/>
        <w:numPr>
          <w:ilvl w:val="0"/>
          <w:numId w:val="17"/>
        </w:numPr>
        <w:shd w:val="clear" w:color="auto" w:fill="FFFFFF"/>
        <w:tabs>
          <w:tab w:val="left" w:pos="360"/>
        </w:tabs>
        <w:autoSpaceDE w:val="0"/>
        <w:autoSpaceDN w:val="0"/>
        <w:adjustRightInd w:val="0"/>
        <w:spacing w:before="0" w:after="0"/>
        <w:ind w:right="6"/>
        <w:rPr>
          <w:sz w:val="22"/>
          <w:szCs w:val="22"/>
        </w:rPr>
      </w:pPr>
      <w:r w:rsidRPr="008F1262">
        <w:rPr>
          <w:sz w:val="22"/>
          <w:szCs w:val="22"/>
        </w:rPr>
        <w:t>dodání, osazení a odstranění betonových, plastových nebo ocelových nádrží pro jímání a shromažďování znečištěných vod s oleji, mazadly, pohonnými hmotami a stavebními odpady včetně jejich permanentní likvidace bude prováděno odvozem do sběrné čističky odpadních vod, Náklady na tyto práce a dodávky započítá zhotovitel do cen u jednotlivých stavebních objektů. Případné náklady a škody z nedodržení uvedených činností budou k tíži zhotovitele,</w:t>
      </w:r>
    </w:p>
    <w:p w14:paraId="745849FD" w14:textId="77777777" w:rsidR="004A5FF7" w:rsidRPr="008F1262" w:rsidRDefault="004A5FF7" w:rsidP="004A5FF7">
      <w:pPr>
        <w:widowControl w:val="0"/>
        <w:numPr>
          <w:ilvl w:val="0"/>
          <w:numId w:val="17"/>
        </w:numPr>
        <w:tabs>
          <w:tab w:val="left" w:pos="360"/>
        </w:tabs>
        <w:autoSpaceDE w:val="0"/>
        <w:autoSpaceDN w:val="0"/>
        <w:adjustRightInd w:val="0"/>
        <w:spacing w:before="0" w:after="0"/>
        <w:ind w:right="5"/>
        <w:rPr>
          <w:sz w:val="22"/>
          <w:szCs w:val="22"/>
        </w:rPr>
      </w:pPr>
      <w:r w:rsidRPr="008F1262">
        <w:rPr>
          <w:sz w:val="22"/>
          <w:szCs w:val="22"/>
        </w:rPr>
        <w:t>trvalé i krátkodobé skládky a meziskládky stavebních materiálů, které mohou ohrozit podzemní vody, nejsou v prostoru zařízení staveniště včetně zhotovitelem dočasně zajištěných ploch a záborů přípustné,</w:t>
      </w:r>
    </w:p>
    <w:p w14:paraId="7A1B56C2" w14:textId="77777777" w:rsidR="004A5FF7" w:rsidRPr="008F1262" w:rsidRDefault="004A5FF7" w:rsidP="004A5FF7">
      <w:pPr>
        <w:widowControl w:val="0"/>
        <w:numPr>
          <w:ilvl w:val="0"/>
          <w:numId w:val="17"/>
        </w:numPr>
        <w:tabs>
          <w:tab w:val="left" w:pos="360"/>
        </w:tabs>
        <w:autoSpaceDE w:val="0"/>
        <w:autoSpaceDN w:val="0"/>
        <w:adjustRightInd w:val="0"/>
        <w:spacing w:before="0" w:after="0"/>
        <w:ind w:right="5"/>
        <w:rPr>
          <w:sz w:val="22"/>
          <w:szCs w:val="22"/>
        </w:rPr>
      </w:pPr>
      <w:r w:rsidRPr="008F1262">
        <w:rPr>
          <w:sz w:val="22"/>
          <w:szCs w:val="22"/>
        </w:rPr>
        <w:t>zřizování ubytovacích a skladovacích objektů a instalování obytných vozů a buněk na plochách zařízení staveniště nejsou přípustné,</w:t>
      </w:r>
    </w:p>
    <w:p w14:paraId="05DC4764" w14:textId="77777777" w:rsidR="004A5FF7" w:rsidRPr="008F1262" w:rsidRDefault="004A5FF7" w:rsidP="004A5FF7">
      <w:pPr>
        <w:widowControl w:val="0"/>
        <w:numPr>
          <w:ilvl w:val="0"/>
          <w:numId w:val="17"/>
        </w:numPr>
        <w:shd w:val="clear" w:color="auto" w:fill="FFFFFF"/>
        <w:tabs>
          <w:tab w:val="left" w:pos="360"/>
        </w:tabs>
        <w:autoSpaceDE w:val="0"/>
        <w:autoSpaceDN w:val="0"/>
        <w:adjustRightInd w:val="0"/>
        <w:spacing w:before="0" w:after="0"/>
        <w:ind w:right="6"/>
        <w:rPr>
          <w:sz w:val="22"/>
          <w:szCs w:val="22"/>
        </w:rPr>
      </w:pPr>
      <w:r w:rsidRPr="008F1262">
        <w:rPr>
          <w:sz w:val="22"/>
          <w:szCs w:val="22"/>
        </w:rPr>
        <w:t>záchody na jednotlivých pracovištích musí být instalovány zásadně jako přenosné s těsněnými nádobami na fekálie. Fekálie se prokazatelně musí pravidelně odvážet do sběrné čističky odpadních vod, Náklady na tyto práce a dodávky započítá zhotovitel do cen u jednotlivých stavebních objektů. Případné náklady a škody z nedodržení uvedených činností budou k tíži zhotovitele,</w:t>
      </w:r>
    </w:p>
    <w:p w14:paraId="6EAB84FE" w14:textId="4AD8DF80" w:rsidR="004A5FF7" w:rsidRPr="008F1262" w:rsidRDefault="004A5FF7" w:rsidP="004A5FF7">
      <w:pPr>
        <w:widowControl w:val="0"/>
        <w:numPr>
          <w:ilvl w:val="0"/>
          <w:numId w:val="17"/>
        </w:numPr>
        <w:tabs>
          <w:tab w:val="left" w:pos="360"/>
        </w:tabs>
        <w:autoSpaceDE w:val="0"/>
        <w:autoSpaceDN w:val="0"/>
        <w:adjustRightInd w:val="0"/>
        <w:spacing w:before="0" w:after="0"/>
        <w:ind w:right="5"/>
        <w:rPr>
          <w:sz w:val="22"/>
          <w:szCs w:val="22"/>
        </w:rPr>
      </w:pPr>
      <w:r w:rsidRPr="008F1262">
        <w:rPr>
          <w:sz w:val="22"/>
          <w:szCs w:val="22"/>
        </w:rPr>
        <w:t xml:space="preserve">všechny stavební stroje a technologická zařízení musí být prokazatelně zabezpečena proti únikům olejů a pohonných hmot (vany apod.), denně musí být kontrolovány na úkapy. Zhotovitelé a </w:t>
      </w:r>
      <w:proofErr w:type="spellStart"/>
      <w:r w:rsidRPr="008F1262">
        <w:rPr>
          <w:sz w:val="22"/>
          <w:szCs w:val="22"/>
        </w:rPr>
        <w:t>podzhotovitel</w:t>
      </w:r>
      <w:r w:rsidR="00F71C21">
        <w:rPr>
          <w:sz w:val="22"/>
          <w:szCs w:val="22"/>
        </w:rPr>
        <w:t>é</w:t>
      </w:r>
      <w:proofErr w:type="spellEnd"/>
      <w:r w:rsidRPr="008F1262">
        <w:rPr>
          <w:sz w:val="22"/>
          <w:szCs w:val="22"/>
        </w:rPr>
        <w:t xml:space="preserve"> stavebních prací a pomocných konstrukcí jsou povinni prokazatelně seznámit provozní personál a všechny zaměstnance, kteří budou mít přístup na staveniště, s mimořádnými poměry a požadavky na bezpečnost práce, ochranu zdraví při práci, protipožární opatření a ochranu pásma zdroje pitné vody,</w:t>
      </w:r>
    </w:p>
    <w:p w14:paraId="4519F0EB" w14:textId="77777777" w:rsidR="004A5FF7" w:rsidRPr="008F1262" w:rsidRDefault="004A5FF7" w:rsidP="004A5FF7">
      <w:pPr>
        <w:tabs>
          <w:tab w:val="left" w:pos="360"/>
        </w:tabs>
        <w:ind w:right="5"/>
        <w:rPr>
          <w:sz w:val="22"/>
          <w:szCs w:val="22"/>
        </w:rPr>
      </w:pPr>
      <w:r w:rsidRPr="008F1262">
        <w:rPr>
          <w:sz w:val="22"/>
          <w:szCs w:val="22"/>
        </w:rPr>
        <w:t>Zhotovitel k tomuto účelu povede provozní deník s Manuálem bezpečnosti a ochrany pásma vodního zdroje se specifikací konkrétních pravidel a zákazů, který bude nejméně jedenkrát měsíčně kontrolovat z hlediska úplnosti a aktuálnosti.</w:t>
      </w:r>
    </w:p>
    <w:p w14:paraId="0F3C4FE6" w14:textId="77777777" w:rsidR="004A5FF7" w:rsidRPr="008F1262" w:rsidRDefault="004A5FF7" w:rsidP="004A5FF7">
      <w:pPr>
        <w:shd w:val="clear" w:color="auto" w:fill="FFFFFF"/>
        <w:rPr>
          <w:sz w:val="22"/>
          <w:szCs w:val="22"/>
        </w:rPr>
      </w:pPr>
      <w:r w:rsidRPr="008F1262">
        <w:rPr>
          <w:sz w:val="22"/>
          <w:szCs w:val="22"/>
        </w:rPr>
        <w:t xml:space="preserve">Bilance zemin a případně ornice je součástí PDPS a zhotovitel si musí prověřit možnosti a aktuální stav skládek v době podávání nabídky. </w:t>
      </w:r>
    </w:p>
    <w:p w14:paraId="17D1ECF2" w14:textId="77777777" w:rsidR="004A5FF7" w:rsidRPr="008F1262" w:rsidRDefault="004A5FF7" w:rsidP="004A5FF7">
      <w:pPr>
        <w:shd w:val="clear" w:color="auto" w:fill="FFFFFF"/>
        <w:rPr>
          <w:sz w:val="22"/>
          <w:szCs w:val="22"/>
        </w:rPr>
      </w:pPr>
      <w:r w:rsidRPr="008F1262">
        <w:rPr>
          <w:b/>
          <w:sz w:val="22"/>
          <w:szCs w:val="22"/>
        </w:rPr>
        <w:t>Kácení pro stavbu</w:t>
      </w:r>
      <w:r w:rsidRPr="008F1262">
        <w:rPr>
          <w:sz w:val="22"/>
          <w:szCs w:val="22"/>
        </w:rPr>
        <w:t xml:space="preserve"> – Povolení ke kácení </w:t>
      </w:r>
      <w:proofErr w:type="spellStart"/>
      <w:r w:rsidRPr="008F1262">
        <w:rPr>
          <w:sz w:val="22"/>
          <w:szCs w:val="22"/>
        </w:rPr>
        <w:t>mimolesní</w:t>
      </w:r>
      <w:proofErr w:type="spellEnd"/>
      <w:r w:rsidRPr="008F1262">
        <w:rPr>
          <w:sz w:val="22"/>
          <w:szCs w:val="22"/>
        </w:rPr>
        <w:t xml:space="preserve"> zeleně a lesních porostů nad rámec PDPS pro potřeby zhotovitele zajišťuje zhotovitel. Stromy a keře určené ke kácení musí být odstraněny s kořeny. Jámy po pařezech se zasypou zeminou do úrovně okolního terénu a zemina se zhutní. Při kácení dřevin je nutno se v maximální možné míře snažit o zachování stávajících porostů, u dočasných záborů kácet pouze </w:t>
      </w:r>
      <w:r w:rsidRPr="008F1262">
        <w:rPr>
          <w:spacing w:val="-1"/>
          <w:sz w:val="22"/>
          <w:szCs w:val="22"/>
        </w:rPr>
        <w:t xml:space="preserve">v nejnutnějších případech, jinak stromy ochránit bedněním do výše 2 m. Pokud bude nezbytně </w:t>
      </w:r>
      <w:r w:rsidRPr="008F1262">
        <w:rPr>
          <w:sz w:val="22"/>
          <w:szCs w:val="22"/>
        </w:rPr>
        <w:t>nutné ořezat některé větve, pak jedině odbornou firmou k tomuto účelu určenou a oprávněnou, která zásahy provede tak, aby nedošlo k nevratnému narušení habitu dřeviny či jejímu poškození, jež by mělo za následek úhyn (uvedené práce včetně případného bednění započítá zhotovitel do jednotkových cen SO).</w:t>
      </w:r>
    </w:p>
    <w:p w14:paraId="6B7BB0D7" w14:textId="4A660DC4" w:rsidR="004A5FF7" w:rsidRPr="008F1262" w:rsidRDefault="004A5FF7" w:rsidP="004A5FF7">
      <w:pPr>
        <w:shd w:val="clear" w:color="auto" w:fill="FFFFFF"/>
        <w:spacing w:before="60"/>
        <w:rPr>
          <w:b/>
          <w:sz w:val="22"/>
          <w:szCs w:val="22"/>
        </w:rPr>
      </w:pPr>
      <w:r w:rsidRPr="008F1262">
        <w:rPr>
          <w:b/>
          <w:sz w:val="22"/>
          <w:szCs w:val="22"/>
        </w:rPr>
        <w:t>Pro činnost geotechnika zhotovitele platí ustanovení uvedená v příslušných kapitolách TKP.</w:t>
      </w:r>
    </w:p>
    <w:p w14:paraId="6F27B73A" w14:textId="77777777" w:rsidR="00BD3975" w:rsidRPr="00637F80" w:rsidRDefault="00BD3975" w:rsidP="00BD3975">
      <w:pPr>
        <w:pStyle w:val="Odstavecseseznamem"/>
        <w:ind w:left="0"/>
        <w:rPr>
          <w:b/>
          <w:szCs w:val="24"/>
        </w:rPr>
      </w:pPr>
    </w:p>
    <w:p w14:paraId="2DB2BDAC" w14:textId="336410F1" w:rsidR="0047368A" w:rsidRPr="00637F80" w:rsidRDefault="0047368A" w:rsidP="00BD3975">
      <w:pPr>
        <w:rPr>
          <w:szCs w:val="24"/>
        </w:rPr>
      </w:pPr>
      <w:r w:rsidRPr="00637F80">
        <w:rPr>
          <w:szCs w:val="24"/>
        </w:rPr>
        <w:br w:type="page"/>
      </w:r>
    </w:p>
    <w:p w14:paraId="3D2349A0" w14:textId="3F86AFE2" w:rsidR="00BD3975" w:rsidRPr="00637F80" w:rsidRDefault="00BD3975" w:rsidP="003B382C">
      <w:pPr>
        <w:pStyle w:val="Nadpis01"/>
      </w:pPr>
      <w:bookmarkStart w:id="4" w:name="_Toc86678114"/>
      <w:r w:rsidRPr="00637F80">
        <w:lastRenderedPageBreak/>
        <w:t>Zvláštní t</w:t>
      </w:r>
      <w:r w:rsidR="00763BED" w:rsidRPr="00637F80">
        <w:t>echnické kvalitativní podmínky stavby</w:t>
      </w:r>
      <w:bookmarkEnd w:id="4"/>
    </w:p>
    <w:p w14:paraId="78467A0C" w14:textId="17D93C5C" w:rsidR="00BD3975" w:rsidRPr="00637F80" w:rsidRDefault="00C66D07" w:rsidP="003B382C">
      <w:pPr>
        <w:pStyle w:val="NazevkapitolyTKP"/>
      </w:pPr>
      <w:bookmarkStart w:id="5" w:name="_Toc86678115"/>
      <w:r w:rsidRPr="00637F80">
        <w:t>Kapitola 1</w:t>
      </w:r>
      <w:r w:rsidR="003B382C" w:rsidRPr="00637F80">
        <w:t>:</w:t>
      </w:r>
      <w:r w:rsidRPr="00637F80">
        <w:t xml:space="preserve"> Všeobecně</w:t>
      </w:r>
      <w:bookmarkEnd w:id="5"/>
    </w:p>
    <w:p w14:paraId="6E849065" w14:textId="77777777" w:rsidR="00BD3975" w:rsidRPr="00637F80" w:rsidRDefault="00BD3975" w:rsidP="003B382C">
      <w:pPr>
        <w:pStyle w:val="nazevclanku"/>
      </w:pPr>
      <w:r w:rsidRPr="00637F80">
        <w:t>čl. 1.4.2 Kvalita výrobků, za text článku se vkládá:</w:t>
      </w:r>
    </w:p>
    <w:p w14:paraId="608999A8" w14:textId="30B32A9D" w:rsidR="000C2C40" w:rsidRPr="00637F80" w:rsidRDefault="000C2C40" w:rsidP="000C2C40">
      <w:pPr>
        <w:shd w:val="clear" w:color="auto" w:fill="FFFFFF"/>
        <w:rPr>
          <w:iCs/>
          <w:szCs w:val="24"/>
        </w:rPr>
      </w:pPr>
      <w:r w:rsidRPr="00637F80">
        <w:rPr>
          <w:iCs/>
          <w:szCs w:val="24"/>
        </w:rPr>
        <w:t xml:space="preserve">Zhotovitel </w:t>
      </w:r>
      <w:r w:rsidR="00215F34" w:rsidRPr="00637F80">
        <w:rPr>
          <w:iCs/>
          <w:szCs w:val="24"/>
        </w:rPr>
        <w:t xml:space="preserve">zpravidla </w:t>
      </w:r>
      <w:r w:rsidRPr="00637F80">
        <w:rPr>
          <w:iCs/>
          <w:szCs w:val="24"/>
        </w:rPr>
        <w:t>použije pro celou stavbu</w:t>
      </w:r>
      <w:r w:rsidR="00215F34" w:rsidRPr="00637F80">
        <w:rPr>
          <w:iCs/>
          <w:szCs w:val="24"/>
        </w:rPr>
        <w:t xml:space="preserve"> </w:t>
      </w:r>
      <w:r w:rsidRPr="00637F80">
        <w:rPr>
          <w:iCs/>
          <w:szCs w:val="24"/>
        </w:rPr>
        <w:t>shodné typy výrobků od jednoho výrobce.</w:t>
      </w:r>
    </w:p>
    <w:p w14:paraId="3500F690" w14:textId="037EFBC9" w:rsidR="00BD3975" w:rsidRPr="00637F80" w:rsidRDefault="00BD3975" w:rsidP="003B382C">
      <w:pPr>
        <w:pStyle w:val="nazevclanku"/>
      </w:pPr>
      <w:r w:rsidRPr="00637F80">
        <w:t>čl. 1.</w:t>
      </w:r>
      <w:r w:rsidR="00B61575">
        <w:t>6</w:t>
      </w:r>
      <w:r w:rsidRPr="00637F80">
        <w:t xml:space="preserve"> </w:t>
      </w:r>
      <w:r w:rsidR="00B61575">
        <w:t>Zkoušky a měření</w:t>
      </w:r>
      <w:r w:rsidRPr="00637F80">
        <w:t xml:space="preserve">, za text článku se </w:t>
      </w:r>
      <w:r w:rsidR="00931E76" w:rsidRPr="00637F80">
        <w:t>vkládá</w:t>
      </w:r>
      <w:r w:rsidRPr="00637F80">
        <w:t>:</w:t>
      </w:r>
    </w:p>
    <w:p w14:paraId="505CC141" w14:textId="116EC743" w:rsidR="001C1DF5" w:rsidRPr="00637F80" w:rsidRDefault="00BD3975" w:rsidP="003B382C">
      <w:pPr>
        <w:rPr>
          <w:rFonts w:ascii="Arial" w:hAnsi="Arial" w:cs="Arial"/>
          <w:color w:val="0070C0"/>
        </w:rPr>
      </w:pPr>
      <w:r w:rsidRPr="00637F80">
        <w:t>Každá kontrolní zkouška nebo odebraný vzorek materiálu ke zkoušce v laboratoři musí mít ihned přiděleno své číslo (laboratorní). Tato čísla je nepřípustné rozšiřovat o indexy. Zkoušky s laboratorními čísly rozšířenými o indexy nebo se stejným laboratorním číslem nebudou uznány za platné.</w:t>
      </w:r>
      <w:r w:rsidR="001C1DF5" w:rsidRPr="00637F80">
        <w:rPr>
          <w:rFonts w:ascii="Arial" w:hAnsi="Arial" w:cs="Arial"/>
          <w:color w:val="0070C0"/>
        </w:rPr>
        <w:t xml:space="preserve"> </w:t>
      </w:r>
      <w:r w:rsidR="001C1DF5" w:rsidRPr="00637F80">
        <w:t>Ke všem provedeným zkouškám musí být předložen protokol o zkoušce.</w:t>
      </w:r>
    </w:p>
    <w:p w14:paraId="44B7F8AC" w14:textId="084D7D76" w:rsidR="000C2C40" w:rsidRPr="00637F80" w:rsidRDefault="004E3016" w:rsidP="00650BAE">
      <w:pPr>
        <w:pStyle w:val="textclanku"/>
      </w:pPr>
      <w:r w:rsidRPr="00637F80">
        <w:t>Pokud</w:t>
      </w:r>
      <w:r w:rsidR="000C2C40" w:rsidRPr="00637F80">
        <w:t xml:space="preserve"> se při kontrolní zkoušce odebírá více vzorků</w:t>
      </w:r>
      <w:r w:rsidRPr="00637F80">
        <w:t>,</w:t>
      </w:r>
      <w:r w:rsidR="000C2C40" w:rsidRPr="00637F80">
        <w:t xml:space="preserve"> které jsou na jednom protokolu, je možná indexace pouze vzorků uvedených na protokole.</w:t>
      </w:r>
    </w:p>
    <w:p w14:paraId="5C1307D5" w14:textId="2D724F24" w:rsidR="0025457F" w:rsidRDefault="0025457F" w:rsidP="00650BAE">
      <w:pPr>
        <w:pStyle w:val="nazevclanku"/>
      </w:pPr>
      <w:r>
        <w:t>čl. 1.6.1.3, odrážka c) přejímací zkoušky se na konec doplňuje:</w:t>
      </w:r>
    </w:p>
    <w:p w14:paraId="1552E568" w14:textId="6A573B6F" w:rsidR="0025457F" w:rsidRPr="00637F80" w:rsidRDefault="0025457F" w:rsidP="0025457F">
      <w:pPr>
        <w:rPr>
          <w:strike/>
          <w:szCs w:val="24"/>
        </w:rPr>
      </w:pPr>
      <w:r w:rsidRPr="00AC45FB">
        <w:rPr>
          <w:szCs w:val="24"/>
        </w:rPr>
        <w:t xml:space="preserve">Kontrolní zkoušky zajišťované </w:t>
      </w:r>
      <w:r w:rsidR="00CC2090">
        <w:rPr>
          <w:szCs w:val="24"/>
        </w:rPr>
        <w:t>Objednatelem</w:t>
      </w:r>
      <w:r w:rsidR="00CC2090" w:rsidRPr="00AC45FB">
        <w:rPr>
          <w:szCs w:val="24"/>
        </w:rPr>
        <w:t xml:space="preserve"> </w:t>
      </w:r>
      <w:r w:rsidRPr="00AC45FB">
        <w:rPr>
          <w:szCs w:val="24"/>
        </w:rPr>
        <w:t xml:space="preserve">budou </w:t>
      </w:r>
      <w:r w:rsidR="00AC45FB" w:rsidRPr="00AC45FB">
        <w:rPr>
          <w:szCs w:val="24"/>
        </w:rPr>
        <w:t xml:space="preserve">samostatně vyhodnoceny a budou </w:t>
      </w:r>
      <w:r w:rsidRPr="00AC45FB">
        <w:rPr>
          <w:szCs w:val="24"/>
        </w:rPr>
        <w:t>zahrnuty ve Zprávě zhotovitele o hodnocení jakosti stavebních prací.</w:t>
      </w:r>
    </w:p>
    <w:p w14:paraId="5BD2FBEB" w14:textId="77777777" w:rsidR="00BD3975" w:rsidRPr="00637F80" w:rsidRDefault="00BD3975" w:rsidP="00650BAE">
      <w:pPr>
        <w:pStyle w:val="nazevclanku"/>
      </w:pPr>
      <w:r w:rsidRPr="00637F80">
        <w:t>čl. 1.6.2 se doplňuje:</w:t>
      </w:r>
    </w:p>
    <w:p w14:paraId="48173B31" w14:textId="77777777" w:rsidR="00BD3975" w:rsidRPr="00637F80" w:rsidRDefault="00BD3975" w:rsidP="00445406">
      <w:pPr>
        <w:rPr>
          <w:szCs w:val="24"/>
        </w:rPr>
      </w:pPr>
      <w:r w:rsidRPr="00637F80">
        <w:rPr>
          <w:szCs w:val="24"/>
        </w:rPr>
        <w:t>Hodnoty přesahující předepsané mezní odchylky musí být graficky odlišeny, hodnoty budou zapsány červeně.</w:t>
      </w:r>
    </w:p>
    <w:p w14:paraId="3E4691F4" w14:textId="77777777" w:rsidR="00BD3975" w:rsidRPr="00637F80" w:rsidRDefault="00BD3975" w:rsidP="00445406">
      <w:pPr>
        <w:shd w:val="clear" w:color="auto" w:fill="FFFFFF"/>
        <w:ind w:right="-4"/>
        <w:rPr>
          <w:b/>
          <w:bCs/>
          <w:szCs w:val="24"/>
        </w:rPr>
      </w:pPr>
      <w:r w:rsidRPr="00637F80">
        <w:rPr>
          <w:b/>
          <w:bCs/>
          <w:szCs w:val="24"/>
        </w:rPr>
        <w:t>čl. 1.6.3.1 se doplňuje:</w:t>
      </w:r>
    </w:p>
    <w:p w14:paraId="345A1E99" w14:textId="127C8A7D" w:rsidR="00BD3975" w:rsidRPr="00637F80" w:rsidRDefault="00BD3975" w:rsidP="00445406">
      <w:pPr>
        <w:shd w:val="clear" w:color="auto" w:fill="FFFFFF"/>
        <w:ind w:right="5"/>
        <w:rPr>
          <w:spacing w:val="-1"/>
          <w:szCs w:val="24"/>
        </w:rPr>
      </w:pPr>
      <w:r w:rsidRPr="00637F80">
        <w:rPr>
          <w:spacing w:val="-1"/>
          <w:szCs w:val="24"/>
        </w:rPr>
        <w:t xml:space="preserve">Zhotovitel doplní </w:t>
      </w:r>
      <w:r w:rsidR="00A00B81" w:rsidRPr="00637F80">
        <w:rPr>
          <w:spacing w:val="-1"/>
          <w:szCs w:val="24"/>
        </w:rPr>
        <w:t>základní vytyčovací síť (</w:t>
      </w:r>
      <w:r w:rsidRPr="00637F80">
        <w:rPr>
          <w:spacing w:val="-1"/>
          <w:szCs w:val="24"/>
        </w:rPr>
        <w:t>ZVS</w:t>
      </w:r>
      <w:r w:rsidR="00A00B81" w:rsidRPr="00637F80">
        <w:rPr>
          <w:spacing w:val="-1"/>
          <w:szCs w:val="24"/>
        </w:rPr>
        <w:t>)</w:t>
      </w:r>
      <w:r w:rsidRPr="00637F80">
        <w:rPr>
          <w:spacing w:val="-1"/>
          <w:szCs w:val="24"/>
        </w:rPr>
        <w:t xml:space="preserve"> na plně funkční primární vytyčovací síť </w:t>
      </w:r>
      <w:r w:rsidR="00A00B81" w:rsidRPr="00637F80">
        <w:rPr>
          <w:spacing w:val="-1"/>
          <w:szCs w:val="24"/>
        </w:rPr>
        <w:br/>
      </w:r>
      <w:r w:rsidRPr="00637F80">
        <w:rPr>
          <w:spacing w:val="-1"/>
          <w:szCs w:val="24"/>
        </w:rPr>
        <w:t>a u mostních objektů zřídí lokální vytyčovací sítě (LVS).</w:t>
      </w:r>
    </w:p>
    <w:p w14:paraId="2FC20911" w14:textId="273EE633" w:rsidR="00434DD1" w:rsidRPr="00A1164A" w:rsidRDefault="00434DD1" w:rsidP="004E4943">
      <w:pPr>
        <w:shd w:val="clear" w:color="auto" w:fill="FFFFFF"/>
        <w:ind w:right="6"/>
        <w:rPr>
          <w:b/>
          <w:spacing w:val="-1"/>
          <w:szCs w:val="24"/>
        </w:rPr>
      </w:pPr>
      <w:r w:rsidRPr="00A1164A">
        <w:rPr>
          <w:b/>
          <w:spacing w:val="-1"/>
          <w:szCs w:val="24"/>
        </w:rPr>
        <w:t>čl. 1.8.3 Informační tabule se doplňuje:</w:t>
      </w:r>
    </w:p>
    <w:p w14:paraId="3311F943" w14:textId="1CC21295" w:rsidR="00434DD1" w:rsidRPr="00A1164A" w:rsidRDefault="00434DD1" w:rsidP="00434DD1">
      <w:pPr>
        <w:spacing w:after="0"/>
        <w:rPr>
          <w:szCs w:val="24"/>
        </w:rPr>
      </w:pPr>
      <w:r w:rsidRPr="00A1164A">
        <w:rPr>
          <w:szCs w:val="24"/>
        </w:rPr>
        <w:t>Zhotovitel dodá a osadí na stavbě viditelně minimálně 2 ks „Informačních tabulí“ velikosti min. 2,0x2,5 m s názvem akce, s uvedením zhotovitele, poskytovatele finančních prostředků, objednatele a jejich zodpovědných pracovníků.</w:t>
      </w:r>
    </w:p>
    <w:p w14:paraId="0381D7C2" w14:textId="0E3A534C" w:rsidR="00434DD1" w:rsidRPr="00434DD1" w:rsidRDefault="00434DD1" w:rsidP="00434DD1">
      <w:pPr>
        <w:shd w:val="clear" w:color="auto" w:fill="FFFFFF"/>
        <w:ind w:right="6"/>
        <w:rPr>
          <w:b/>
          <w:spacing w:val="-1"/>
          <w:szCs w:val="24"/>
        </w:rPr>
      </w:pPr>
      <w:r w:rsidRPr="00A1164A">
        <w:rPr>
          <w:szCs w:val="24"/>
        </w:rPr>
        <w:t xml:space="preserve"> “Informační tabule“ bude odsouhlasena se </w:t>
      </w:r>
      <w:r w:rsidR="00CC2090">
        <w:rPr>
          <w:szCs w:val="24"/>
        </w:rPr>
        <w:t>zástupcem Objednatele</w:t>
      </w:r>
      <w:r w:rsidRPr="00A1164A">
        <w:rPr>
          <w:szCs w:val="24"/>
        </w:rPr>
        <w:t xml:space="preserve"> (vzhled, obsah a umístění). Po dokončení stavby zajistí zhotovitel odstranění těchto tabulí.</w:t>
      </w:r>
    </w:p>
    <w:p w14:paraId="115BB2D0" w14:textId="2FCB3052" w:rsidR="00BD3975" w:rsidRPr="00637F80" w:rsidRDefault="00BD3975" w:rsidP="004E4943">
      <w:pPr>
        <w:shd w:val="clear" w:color="auto" w:fill="FFFFFF"/>
        <w:ind w:right="6"/>
        <w:rPr>
          <w:b/>
          <w:spacing w:val="-1"/>
          <w:szCs w:val="24"/>
        </w:rPr>
      </w:pPr>
      <w:r w:rsidRPr="00637F80">
        <w:rPr>
          <w:b/>
          <w:spacing w:val="-1"/>
          <w:szCs w:val="24"/>
        </w:rPr>
        <w:t xml:space="preserve">čl. 1.8.5 </w:t>
      </w:r>
      <w:r w:rsidR="00434DD1" w:rsidRPr="00434DD1">
        <w:rPr>
          <w:b/>
          <w:spacing w:val="-1"/>
          <w:szCs w:val="24"/>
        </w:rPr>
        <w:t>Původní výšky terénu</w:t>
      </w:r>
      <w:r w:rsidR="00434DD1">
        <w:rPr>
          <w:b/>
          <w:spacing w:val="-1"/>
          <w:szCs w:val="24"/>
        </w:rPr>
        <w:t xml:space="preserve"> </w:t>
      </w:r>
      <w:r w:rsidRPr="00637F80">
        <w:rPr>
          <w:b/>
          <w:spacing w:val="-1"/>
          <w:szCs w:val="24"/>
        </w:rPr>
        <w:t>se doplňuje:</w:t>
      </w:r>
    </w:p>
    <w:p w14:paraId="05E793D5" w14:textId="6E48E1EC" w:rsidR="00BD3975" w:rsidRPr="00637F80" w:rsidRDefault="00BD3975" w:rsidP="00553DA0">
      <w:pPr>
        <w:shd w:val="clear" w:color="auto" w:fill="FFFFFF"/>
        <w:rPr>
          <w:szCs w:val="24"/>
        </w:rPr>
      </w:pPr>
      <w:r w:rsidRPr="00637F80">
        <w:rPr>
          <w:spacing w:val="-1"/>
          <w:szCs w:val="24"/>
        </w:rPr>
        <w:t>Zhotovitel provede kontrolní a doplňující zaměření v rozsahu potřebném pro vypracování RDS. Součástí kontrolního zaměření zhotovitele je i ověření prostorového souladu PDP</w:t>
      </w:r>
      <w:r w:rsidR="007F73E5">
        <w:rPr>
          <w:spacing w:val="-1"/>
          <w:szCs w:val="24"/>
        </w:rPr>
        <w:t>S se skutečností u částí stavby</w:t>
      </w:r>
      <w:r w:rsidRPr="00637F80">
        <w:rPr>
          <w:spacing w:val="-1"/>
          <w:szCs w:val="24"/>
        </w:rPr>
        <w:t xml:space="preserve"> navazujících na stávající stavební objekty.</w:t>
      </w:r>
    </w:p>
    <w:p w14:paraId="42B1B715" w14:textId="594E4F1E" w:rsidR="00F77D67" w:rsidRPr="00637F80" w:rsidRDefault="00F77D67" w:rsidP="00553DA0">
      <w:pPr>
        <w:shd w:val="clear" w:color="auto" w:fill="FFFFFF"/>
        <w:rPr>
          <w:b/>
          <w:bCs/>
          <w:szCs w:val="24"/>
        </w:rPr>
      </w:pPr>
      <w:r w:rsidRPr="00637F80">
        <w:rPr>
          <w:b/>
          <w:bCs/>
          <w:szCs w:val="24"/>
        </w:rPr>
        <w:t>čl. 1.8.8. Objížďky se třetí odstavec doplňuje</w:t>
      </w:r>
    </w:p>
    <w:p w14:paraId="2C3E09DE" w14:textId="48E51651" w:rsidR="00F77D67" w:rsidRPr="00637F80" w:rsidRDefault="00F77D67" w:rsidP="00F77D67">
      <w:pPr>
        <w:rPr>
          <w:szCs w:val="24"/>
        </w:rPr>
      </w:pPr>
      <w:r w:rsidRPr="00637F80">
        <w:rPr>
          <w:szCs w:val="24"/>
        </w:rPr>
        <w:t>Zhotovitel zajistí projednání dopravně inženýrských opatření (DIO) v souladu s Provozní směrnicí ŘSD ČR č. 11/17. Zhotovitel zajistí konání uzavírkové komise tak, aby zajistil podání žádosti o stanovení a rozhodnutí o uzavírce v souladu s platnými právními předpisy (nejpozději 30 dní před zahájením výstavby DIO).</w:t>
      </w:r>
    </w:p>
    <w:p w14:paraId="201F03AF" w14:textId="77777777" w:rsidR="00BD3975" w:rsidRPr="00637F80" w:rsidRDefault="00BD3975" w:rsidP="00553DA0">
      <w:pPr>
        <w:shd w:val="clear" w:color="auto" w:fill="FFFFFF"/>
        <w:rPr>
          <w:b/>
          <w:bCs/>
          <w:szCs w:val="24"/>
        </w:rPr>
      </w:pPr>
      <w:r w:rsidRPr="00637F80">
        <w:rPr>
          <w:b/>
          <w:bCs/>
          <w:szCs w:val="24"/>
        </w:rPr>
        <w:t xml:space="preserve">čl. 1.8.8 Objížďky se doplňuje za poslední odstavec </w:t>
      </w:r>
    </w:p>
    <w:p w14:paraId="60DD17FB" w14:textId="1010D336" w:rsidR="00BD3975" w:rsidRPr="00637F80" w:rsidRDefault="00BD3975" w:rsidP="00553DA0">
      <w:pPr>
        <w:shd w:val="clear" w:color="auto" w:fill="FFFFFF"/>
        <w:rPr>
          <w:szCs w:val="24"/>
        </w:rPr>
      </w:pPr>
      <w:r w:rsidRPr="00637F80">
        <w:rPr>
          <w:szCs w:val="24"/>
        </w:rPr>
        <w:t xml:space="preserve">Veškeré objízdné trasy hrazené </w:t>
      </w:r>
      <w:r w:rsidR="007A3E91" w:rsidRPr="00637F80">
        <w:rPr>
          <w:szCs w:val="24"/>
        </w:rPr>
        <w:t>O</w:t>
      </w:r>
      <w:r w:rsidRPr="00637F80">
        <w:rPr>
          <w:szCs w:val="24"/>
        </w:rPr>
        <w:t xml:space="preserve">bjednatelem jsou součástí </w:t>
      </w:r>
      <w:r w:rsidR="008C0C78" w:rsidRPr="00637F80">
        <w:rPr>
          <w:szCs w:val="24"/>
        </w:rPr>
        <w:t xml:space="preserve">PDPS v části </w:t>
      </w:r>
      <w:r w:rsidRPr="00637F80">
        <w:rPr>
          <w:szCs w:val="24"/>
        </w:rPr>
        <w:t>DIO. Zhotovitel na své náklady může projednat a na své náklady zrealizovat jiné objízdné tras</w:t>
      </w:r>
      <w:r w:rsidR="007A3E91" w:rsidRPr="00637F80">
        <w:rPr>
          <w:szCs w:val="24"/>
        </w:rPr>
        <w:t>y, ale vždy pouze se souhlasem O</w:t>
      </w:r>
      <w:r w:rsidRPr="00637F80">
        <w:rPr>
          <w:szCs w:val="24"/>
        </w:rPr>
        <w:t>bjednatele.</w:t>
      </w:r>
    </w:p>
    <w:p w14:paraId="4EE053C6" w14:textId="77777777" w:rsidR="008C0C78" w:rsidRPr="00637F80" w:rsidRDefault="008C0C78" w:rsidP="008C0C78">
      <w:pPr>
        <w:shd w:val="clear" w:color="auto" w:fill="FFFFFF"/>
        <w:rPr>
          <w:szCs w:val="24"/>
        </w:rPr>
      </w:pPr>
      <w:r w:rsidRPr="00637F80">
        <w:rPr>
          <w:szCs w:val="24"/>
        </w:rPr>
        <w:t xml:space="preserve">Návrh, projednání, odsouhlasení a zajištění uzavírek komunikací vč. správních poplatků a návrh, projednání, odsouhlasení, pořízení, trvalá údržba všech objížďkových tras vyvolané a </w:t>
      </w:r>
      <w:r w:rsidRPr="00637F80">
        <w:rPr>
          <w:szCs w:val="24"/>
        </w:rPr>
        <w:lastRenderedPageBreak/>
        <w:t>navržené zhotovitelem stavby (nad rámec PDPS) včetně dopravního značení (vč. správních poplatků) si účastník zahrne do nabídkové ceny.</w:t>
      </w:r>
    </w:p>
    <w:p w14:paraId="0EFAA02F" w14:textId="7DD938C0" w:rsidR="008C0C78" w:rsidRPr="00637F80" w:rsidRDefault="008C0C78" w:rsidP="008C0C78">
      <w:pPr>
        <w:shd w:val="clear" w:color="auto" w:fill="FFFFFF"/>
        <w:rPr>
          <w:szCs w:val="24"/>
        </w:rPr>
      </w:pPr>
      <w:r w:rsidRPr="00637F80">
        <w:rPr>
          <w:szCs w:val="24"/>
        </w:rPr>
        <w:t>Případné nároky na dočasné zábory a použití veřejných a místních komunikací (nad rámec PDPS), vyplývající z navržené technologie zhotovitele, bude zhotovitel řešit v realizační dokumentaci a tyto si samostatně projedná s dotčenými orgány.</w:t>
      </w:r>
    </w:p>
    <w:p w14:paraId="3FDFE8F7" w14:textId="77777777" w:rsidR="008C0C78" w:rsidRPr="00637F80" w:rsidRDefault="008C0C78" w:rsidP="008C0C78">
      <w:pPr>
        <w:shd w:val="clear" w:color="auto" w:fill="FFFFFF"/>
        <w:rPr>
          <w:szCs w:val="24"/>
        </w:rPr>
      </w:pPr>
      <w:r w:rsidRPr="00637F80">
        <w:rPr>
          <w:szCs w:val="24"/>
        </w:rPr>
        <w:t>Zhotovitel zajistí přechodné úpravy provozu po celou dobu stavby, tj. přechodné dopravní značení pro jednotlivé fáze výstavby včetně potřebné projektové dokumentace, včetně zajištění příslušných vyjádření a povolení.</w:t>
      </w:r>
    </w:p>
    <w:p w14:paraId="1CEDD5FF" w14:textId="77777777" w:rsidR="00BD3975" w:rsidRPr="00637F80" w:rsidRDefault="00BD3975" w:rsidP="00BD3975">
      <w:pPr>
        <w:shd w:val="clear" w:color="auto" w:fill="FFFFFF"/>
        <w:ind w:left="6"/>
        <w:outlineLvl w:val="0"/>
        <w:rPr>
          <w:szCs w:val="24"/>
        </w:rPr>
      </w:pPr>
      <w:r w:rsidRPr="00637F80">
        <w:rPr>
          <w:b/>
          <w:bCs/>
          <w:szCs w:val="24"/>
        </w:rPr>
        <w:t>čl. 1.8.9 Zařízení staveniště se doplňuje za poslední odstavec</w:t>
      </w:r>
    </w:p>
    <w:p w14:paraId="6B375AFF" w14:textId="1831163F" w:rsidR="00BD3975" w:rsidRPr="00637F80" w:rsidRDefault="00BD3975" w:rsidP="005A5291">
      <w:pPr>
        <w:shd w:val="clear" w:color="auto" w:fill="FFFFFF"/>
        <w:rPr>
          <w:szCs w:val="24"/>
        </w:rPr>
      </w:pPr>
      <w:r w:rsidRPr="00637F80">
        <w:rPr>
          <w:szCs w:val="24"/>
        </w:rPr>
        <w:t xml:space="preserve">Zhotovitel si zajistí stavební povolení (respektive ohlášení, příp. jiná správní rozhodnutí) na zařízení staveniště, sklady, skládky a </w:t>
      </w:r>
      <w:proofErr w:type="spellStart"/>
      <w:r w:rsidRPr="00637F80">
        <w:rPr>
          <w:szCs w:val="24"/>
        </w:rPr>
        <w:t>mezideponie</w:t>
      </w:r>
      <w:proofErr w:type="spellEnd"/>
      <w:r w:rsidRPr="00637F80">
        <w:rPr>
          <w:szCs w:val="24"/>
        </w:rPr>
        <w:t xml:space="preserve"> včetně příslušných projednání (ŽP, v případě nutnosti i dokumentaci EIA).</w:t>
      </w:r>
      <w:r w:rsidR="00F812BD" w:rsidRPr="00637F80">
        <w:rPr>
          <w:szCs w:val="24"/>
        </w:rPr>
        <w:t xml:space="preserve"> </w:t>
      </w:r>
      <w:r w:rsidRPr="00C272FC">
        <w:rPr>
          <w:szCs w:val="24"/>
        </w:rPr>
        <w:t>V PD se předpokládá při demolicích s kontinuálním odvozem materiálu a při výstavbě s kontinuálním přísunem materiál</w:t>
      </w:r>
      <w:r w:rsidR="007F73E5" w:rsidRPr="00C272FC">
        <w:rPr>
          <w:szCs w:val="24"/>
        </w:rPr>
        <w:t>u a výrobků</w:t>
      </w:r>
      <w:r w:rsidR="00E17536" w:rsidRPr="00C272FC">
        <w:rPr>
          <w:szCs w:val="24"/>
        </w:rPr>
        <w:t xml:space="preserve"> bez </w:t>
      </w:r>
      <w:proofErr w:type="spellStart"/>
      <w:r w:rsidR="00E17536" w:rsidRPr="00C272FC">
        <w:rPr>
          <w:szCs w:val="24"/>
        </w:rPr>
        <w:t>mezideponií</w:t>
      </w:r>
      <w:proofErr w:type="spellEnd"/>
      <w:r w:rsidR="00E17536" w:rsidRPr="00C272FC">
        <w:rPr>
          <w:szCs w:val="24"/>
        </w:rPr>
        <w:t>.</w:t>
      </w:r>
    </w:p>
    <w:p w14:paraId="45AACDCA" w14:textId="77777777" w:rsidR="00BD3975" w:rsidRDefault="00BD3975" w:rsidP="005A5291">
      <w:pPr>
        <w:shd w:val="clear" w:color="auto" w:fill="FFFFFF"/>
        <w:rPr>
          <w:szCs w:val="24"/>
        </w:rPr>
      </w:pPr>
      <w:r w:rsidRPr="00637F80">
        <w:rPr>
          <w:szCs w:val="24"/>
        </w:rPr>
        <w:t>Veškeré vybavení, přípojky, zpevněné plochy, odvodnění apod. na plochách ZS budou hrazeny zhotovitelem včetně projektu, který není součástí předmětné PD. Náklady na ZS, jeho provoz a odstranění budou rozpuštěny do jednotkových cen uvedených v jednotlivých položkách soupisu prací. V případě, že zhotovitel bude chtít využívat i plochy jiné, tj. mimo zábor stavby, musí si sám zajistit pronájem, dočasný zábor apod.</w:t>
      </w:r>
    </w:p>
    <w:p w14:paraId="48452B7F" w14:textId="6E50FC16" w:rsidR="006B1965" w:rsidRPr="00637F80" w:rsidRDefault="006B1965" w:rsidP="005A5291">
      <w:pPr>
        <w:shd w:val="clear" w:color="auto" w:fill="FFFFFF"/>
        <w:rPr>
          <w:szCs w:val="24"/>
        </w:rPr>
      </w:pPr>
      <w:r>
        <w:rPr>
          <w:szCs w:val="24"/>
        </w:rPr>
        <w:t>Zajištění plochy pro předmontáž ocelové konstrukce je v režii Zhotovitele stavby. Zhotovitel je povinen projednat možnost využití vhodných pozemků či částí dálnice ve své režii a tuto činnost rozpustit do ocenění příslušných položek soupisu prací.</w:t>
      </w:r>
    </w:p>
    <w:p w14:paraId="24CB020D" w14:textId="0107304E" w:rsidR="00D43051" w:rsidRPr="00637F80" w:rsidRDefault="00D43051" w:rsidP="005A5291">
      <w:pPr>
        <w:tabs>
          <w:tab w:val="left" w:pos="1080"/>
        </w:tabs>
        <w:rPr>
          <w:b/>
          <w:bCs/>
          <w:szCs w:val="24"/>
        </w:rPr>
      </w:pPr>
      <w:r w:rsidRPr="00637F80">
        <w:rPr>
          <w:b/>
          <w:bCs/>
          <w:szCs w:val="24"/>
        </w:rPr>
        <w:t>čl. 1.9.1 se doplňuje za poslední odstavec</w:t>
      </w:r>
    </w:p>
    <w:p w14:paraId="72389DB5" w14:textId="22EC2B4C" w:rsidR="00D43051" w:rsidRDefault="00D43051" w:rsidP="005A5291">
      <w:pPr>
        <w:tabs>
          <w:tab w:val="left" w:pos="1080"/>
        </w:tabs>
        <w:rPr>
          <w:szCs w:val="24"/>
        </w:rPr>
      </w:pPr>
      <w:r w:rsidRPr="00637F80">
        <w:rPr>
          <w:szCs w:val="24"/>
        </w:rPr>
        <w:t xml:space="preserve">Stavební práce se mohou provádět pouze v rámci dočasných a trvalých záborů a obvodu staveniště a v souladu s platnými stavebními povoleními a územními rozhodnutími, případně jinými povoleními správních orgánů, jsou-li taková povolení třeba. Využití území mimo určené zábory a vytyčené zařízení staveniště je pro umístění pomocných konstrukcí nebo manipulace </w:t>
      </w:r>
      <w:r w:rsidR="007F73E5">
        <w:rPr>
          <w:szCs w:val="24"/>
        </w:rPr>
        <w:t>p</w:t>
      </w:r>
      <w:r w:rsidR="008D7DF5">
        <w:rPr>
          <w:szCs w:val="24"/>
        </w:rPr>
        <w:t>ři stavební činnosti vyloučeno.</w:t>
      </w:r>
    </w:p>
    <w:p w14:paraId="23BB8FE4" w14:textId="2CDD15FA" w:rsidR="00ED58D6" w:rsidRPr="00637F80" w:rsidRDefault="00ED58D6" w:rsidP="00ED58D6">
      <w:pPr>
        <w:tabs>
          <w:tab w:val="left" w:pos="1080"/>
        </w:tabs>
        <w:rPr>
          <w:b/>
          <w:szCs w:val="24"/>
        </w:rPr>
      </w:pPr>
      <w:r w:rsidRPr="00637F80">
        <w:rPr>
          <w:b/>
          <w:bCs/>
          <w:szCs w:val="24"/>
        </w:rPr>
        <w:t>čl. 1.9.5.</w:t>
      </w:r>
      <w:r>
        <w:rPr>
          <w:b/>
          <w:bCs/>
          <w:szCs w:val="24"/>
        </w:rPr>
        <w:t xml:space="preserve">1 </w:t>
      </w:r>
      <w:r w:rsidRPr="00637F80">
        <w:rPr>
          <w:b/>
          <w:bCs/>
          <w:szCs w:val="24"/>
        </w:rPr>
        <w:t>se doplňuje o:</w:t>
      </w:r>
    </w:p>
    <w:p w14:paraId="130436EB" w14:textId="3B2D4FE2" w:rsidR="00ED58D6" w:rsidRDefault="004E7493" w:rsidP="0098359F">
      <w:pPr>
        <w:tabs>
          <w:tab w:val="left" w:pos="1080"/>
        </w:tabs>
        <w:rPr>
          <w:szCs w:val="22"/>
        </w:rPr>
      </w:pPr>
      <w:r>
        <w:rPr>
          <w:szCs w:val="22"/>
        </w:rPr>
        <w:t>Veškerá omezení na dálnici D11 je nutno projednat se správcem dálnice ŘSD ČR. Dále je třeba dodržet následující podmínku stavebního povolení:</w:t>
      </w:r>
    </w:p>
    <w:p w14:paraId="55683065" w14:textId="200B4EE5" w:rsidR="004E7493" w:rsidRPr="00637F80" w:rsidRDefault="004E7493" w:rsidP="0098359F">
      <w:pPr>
        <w:tabs>
          <w:tab w:val="left" w:pos="1080"/>
        </w:tabs>
        <w:rPr>
          <w:b/>
          <w:bCs/>
          <w:szCs w:val="24"/>
        </w:rPr>
      </w:pPr>
      <w:r>
        <w:rPr>
          <w:szCs w:val="22"/>
        </w:rPr>
        <w:t>„Nejméně 2 měsíce před zahájením akce investor požádá ŘSD ČR o svolání uzavírkové komise pro posouzení podrobných dopravních opatření na dálnici D11 souvisejících s opravou. V případě probíhajících prací na dálnici D11 bude nutné s nimi opravu mostu koordinovat.“</w:t>
      </w:r>
    </w:p>
    <w:p w14:paraId="22EF034C" w14:textId="77777777" w:rsidR="00BD3975" w:rsidRPr="00637F80" w:rsidRDefault="00BD3975" w:rsidP="005A5291">
      <w:pPr>
        <w:tabs>
          <w:tab w:val="left" w:pos="1080"/>
        </w:tabs>
        <w:rPr>
          <w:b/>
          <w:szCs w:val="24"/>
        </w:rPr>
      </w:pPr>
      <w:r w:rsidRPr="00637F80">
        <w:rPr>
          <w:b/>
          <w:bCs/>
          <w:szCs w:val="24"/>
        </w:rPr>
        <w:t>čl. 1.9.5.2</w:t>
      </w:r>
      <w:r w:rsidRPr="00637F80">
        <w:rPr>
          <w:b/>
          <w:bCs/>
          <w:szCs w:val="24"/>
        </w:rPr>
        <w:tab/>
        <w:t>Náklady na opravy veřejných komunikací dotčených stavbou se doplňuje o:</w:t>
      </w:r>
    </w:p>
    <w:p w14:paraId="465E471C" w14:textId="04C11816" w:rsidR="00BD3975" w:rsidRPr="00637F80" w:rsidRDefault="00BD3975" w:rsidP="005A5291">
      <w:pPr>
        <w:tabs>
          <w:tab w:val="num" w:pos="540"/>
        </w:tabs>
        <w:rPr>
          <w:szCs w:val="24"/>
        </w:rPr>
      </w:pPr>
      <w:r w:rsidRPr="00637F80">
        <w:rPr>
          <w:szCs w:val="24"/>
        </w:rPr>
        <w:t xml:space="preserve">Při návrhu veřejně přístupných pozemních komunikací (neboli přístupové cesty) se postupuje podle </w:t>
      </w:r>
      <w:r w:rsidR="007F73E5">
        <w:rPr>
          <w:szCs w:val="24"/>
        </w:rPr>
        <w:t>pod-</w:t>
      </w:r>
      <w:r w:rsidRPr="00637F80">
        <w:rPr>
          <w:szCs w:val="24"/>
        </w:rPr>
        <w:t>č</w:t>
      </w:r>
      <w:r w:rsidR="007F73E5">
        <w:rPr>
          <w:szCs w:val="24"/>
        </w:rPr>
        <w:t>l</w:t>
      </w:r>
      <w:r w:rsidRPr="00637F80">
        <w:rPr>
          <w:szCs w:val="24"/>
        </w:rPr>
        <w:t xml:space="preserve">. 4.15 Obchodních podmínek. Součástí nabídkové ceny </w:t>
      </w:r>
      <w:r w:rsidR="003A0288" w:rsidRPr="00637F80">
        <w:rPr>
          <w:szCs w:val="24"/>
        </w:rPr>
        <w:t>účastníka</w:t>
      </w:r>
      <w:r w:rsidRPr="00637F80">
        <w:rPr>
          <w:szCs w:val="24"/>
        </w:rPr>
        <w:t xml:space="preserve"> je (jsou):</w:t>
      </w:r>
    </w:p>
    <w:p w14:paraId="29DAE879" w14:textId="6E9A3338" w:rsidR="00BD3975" w:rsidRPr="00637F80" w:rsidRDefault="00BD3975" w:rsidP="00710C55">
      <w:pPr>
        <w:numPr>
          <w:ilvl w:val="0"/>
          <w:numId w:val="22"/>
        </w:numPr>
        <w:ind w:left="426"/>
        <w:rPr>
          <w:szCs w:val="24"/>
        </w:rPr>
      </w:pPr>
      <w:r w:rsidRPr="00637F80">
        <w:rPr>
          <w:szCs w:val="24"/>
        </w:rPr>
        <w:t>zpracování zákresu i popisu všech přístupových cest, které bude využívat v souvislosti s realizací stavby, včetně dokladu o projednání užití těchto veřejně přístupných komunikací (je-li takovéto projednání nutné) s příslušnými orgány státní správy, majiteli a správci komunikací a s ohledem na místní podmínky i s dotčenými obcemi a jejich p</w:t>
      </w:r>
      <w:r w:rsidR="007A3E91" w:rsidRPr="00637F80">
        <w:rPr>
          <w:szCs w:val="24"/>
        </w:rPr>
        <w:t>ředání Objednateli</w:t>
      </w:r>
      <w:r w:rsidRPr="00637F80">
        <w:rPr>
          <w:szCs w:val="24"/>
        </w:rPr>
        <w:t xml:space="preserve"> minimálně se čtrnáctidenním předstihem před zahájením jejich používání pro potřeby zhotovitele resp. </w:t>
      </w:r>
      <w:proofErr w:type="spellStart"/>
      <w:r w:rsidRPr="00637F80">
        <w:rPr>
          <w:szCs w:val="24"/>
        </w:rPr>
        <w:t>podzhotovitelů</w:t>
      </w:r>
      <w:proofErr w:type="spellEnd"/>
      <w:r w:rsidRPr="00637F80">
        <w:rPr>
          <w:szCs w:val="24"/>
        </w:rPr>
        <w:t>,</w:t>
      </w:r>
      <w:r w:rsidR="007F73E5">
        <w:rPr>
          <w:szCs w:val="24"/>
        </w:rPr>
        <w:t xml:space="preserve"> včetně foto </w:t>
      </w:r>
      <w:r w:rsidR="008D7DF5">
        <w:rPr>
          <w:szCs w:val="24"/>
        </w:rPr>
        <w:br/>
      </w:r>
      <w:r w:rsidR="007F73E5">
        <w:rPr>
          <w:szCs w:val="24"/>
        </w:rPr>
        <w:t>a videozáznamu.</w:t>
      </w:r>
    </w:p>
    <w:p w14:paraId="4E1521A1" w14:textId="77777777" w:rsidR="00BD3975" w:rsidRPr="00637F80" w:rsidRDefault="00BD3975" w:rsidP="00710C55">
      <w:pPr>
        <w:numPr>
          <w:ilvl w:val="0"/>
          <w:numId w:val="22"/>
        </w:numPr>
        <w:ind w:left="426"/>
        <w:rPr>
          <w:szCs w:val="24"/>
        </w:rPr>
      </w:pPr>
      <w:r w:rsidRPr="00637F80">
        <w:rPr>
          <w:szCs w:val="24"/>
        </w:rPr>
        <w:lastRenderedPageBreak/>
        <w:t xml:space="preserve">náklady na pasportizaci všech přístupových cest (včetně případných přilehlých nemovitostí) před zahájením a po ukončení jejich používání především podle následujících předpisů: </w:t>
      </w:r>
    </w:p>
    <w:p w14:paraId="7B5BC5E6" w14:textId="2EAB2E04" w:rsidR="00BD3975" w:rsidRPr="00637F80" w:rsidRDefault="00BD3975" w:rsidP="00710C55">
      <w:pPr>
        <w:pStyle w:val="Odstavecseseznamem"/>
        <w:numPr>
          <w:ilvl w:val="0"/>
          <w:numId w:val="24"/>
        </w:numPr>
        <w:ind w:left="851"/>
        <w:rPr>
          <w:szCs w:val="24"/>
        </w:rPr>
      </w:pPr>
      <w:r w:rsidRPr="00637F80">
        <w:rPr>
          <w:szCs w:val="24"/>
        </w:rPr>
        <w:t xml:space="preserve">TP 62 </w:t>
      </w:r>
      <w:r w:rsidR="005A5291" w:rsidRPr="00637F80">
        <w:rPr>
          <w:szCs w:val="24"/>
        </w:rPr>
        <w:t xml:space="preserve">- </w:t>
      </w:r>
      <w:r w:rsidRPr="00637F80">
        <w:rPr>
          <w:szCs w:val="24"/>
        </w:rPr>
        <w:t>Katalog poruch vozovek s cementobetonovým krytem,</w:t>
      </w:r>
    </w:p>
    <w:p w14:paraId="0AC41220" w14:textId="41EA168D" w:rsidR="00BD3975" w:rsidRPr="00637F80" w:rsidRDefault="00BD3975" w:rsidP="00710C55">
      <w:pPr>
        <w:pStyle w:val="Odstavecseseznamem"/>
        <w:numPr>
          <w:ilvl w:val="0"/>
          <w:numId w:val="24"/>
        </w:numPr>
        <w:ind w:left="851"/>
        <w:rPr>
          <w:szCs w:val="24"/>
        </w:rPr>
      </w:pPr>
      <w:r w:rsidRPr="00637F80">
        <w:rPr>
          <w:szCs w:val="24"/>
        </w:rPr>
        <w:t>TP 72</w:t>
      </w:r>
      <w:r w:rsidR="005A5291" w:rsidRPr="00637F80">
        <w:rPr>
          <w:szCs w:val="24"/>
        </w:rPr>
        <w:t xml:space="preserve"> - Diagnostický průzkum mostů PK,</w:t>
      </w:r>
    </w:p>
    <w:p w14:paraId="594B0B77" w14:textId="06AF15A6" w:rsidR="005A5291" w:rsidRPr="00637F80" w:rsidRDefault="005A5291" w:rsidP="00710C55">
      <w:pPr>
        <w:pStyle w:val="Odstavecseseznamem"/>
        <w:numPr>
          <w:ilvl w:val="0"/>
          <w:numId w:val="24"/>
        </w:numPr>
        <w:ind w:left="851"/>
        <w:rPr>
          <w:szCs w:val="24"/>
        </w:rPr>
      </w:pPr>
      <w:r w:rsidRPr="00637F80">
        <w:rPr>
          <w:szCs w:val="24"/>
        </w:rPr>
        <w:t>TP 82 - Katalog poruch netuhých vozovek,</w:t>
      </w:r>
    </w:p>
    <w:p w14:paraId="1EF81BFC" w14:textId="7C5EBB79" w:rsidR="00BD3975" w:rsidRPr="00637F80" w:rsidRDefault="00BD3975" w:rsidP="00710C55">
      <w:pPr>
        <w:pStyle w:val="Odstavecseseznamem"/>
        <w:numPr>
          <w:ilvl w:val="0"/>
          <w:numId w:val="24"/>
        </w:numPr>
        <w:ind w:left="851"/>
        <w:rPr>
          <w:szCs w:val="24"/>
        </w:rPr>
      </w:pPr>
      <w:r w:rsidRPr="00637F80">
        <w:rPr>
          <w:szCs w:val="24"/>
        </w:rPr>
        <w:t xml:space="preserve">TP 87 </w:t>
      </w:r>
      <w:r w:rsidR="005A5291" w:rsidRPr="00637F80">
        <w:rPr>
          <w:szCs w:val="24"/>
        </w:rPr>
        <w:t xml:space="preserve">- </w:t>
      </w:r>
      <w:r w:rsidRPr="00637F80">
        <w:rPr>
          <w:szCs w:val="24"/>
        </w:rPr>
        <w:t>Navrhování údržby a oprav netuhých vozovek</w:t>
      </w:r>
      <w:r w:rsidR="005A5291" w:rsidRPr="00637F80">
        <w:rPr>
          <w:szCs w:val="24"/>
        </w:rPr>
        <w:t>,</w:t>
      </w:r>
      <w:r w:rsidRPr="00637F80">
        <w:rPr>
          <w:szCs w:val="24"/>
        </w:rPr>
        <w:t xml:space="preserve"> </w:t>
      </w:r>
    </w:p>
    <w:p w14:paraId="2F565B87" w14:textId="36605C11" w:rsidR="00BD3975" w:rsidRPr="00637F80" w:rsidRDefault="00BD3975" w:rsidP="00710C55">
      <w:pPr>
        <w:pStyle w:val="Odstavecseseznamem"/>
        <w:numPr>
          <w:ilvl w:val="0"/>
          <w:numId w:val="24"/>
        </w:numPr>
        <w:ind w:left="851"/>
        <w:rPr>
          <w:szCs w:val="24"/>
        </w:rPr>
      </w:pPr>
      <w:r w:rsidRPr="00637F80">
        <w:rPr>
          <w:szCs w:val="24"/>
        </w:rPr>
        <w:t>TP 201</w:t>
      </w:r>
      <w:r w:rsidR="005A5291" w:rsidRPr="00637F80">
        <w:rPr>
          <w:szCs w:val="24"/>
        </w:rPr>
        <w:t xml:space="preserve"> -</w:t>
      </w:r>
      <w:r w:rsidRPr="00637F80">
        <w:rPr>
          <w:szCs w:val="24"/>
        </w:rPr>
        <w:t xml:space="preserve"> Měření a dlouhodobé sledování trhli</w:t>
      </w:r>
      <w:r w:rsidR="005A5291" w:rsidRPr="00637F80">
        <w:rPr>
          <w:szCs w:val="24"/>
        </w:rPr>
        <w:t>n v betonových konstrukcích PK</w:t>
      </w:r>
      <w:r w:rsidRPr="00637F80">
        <w:rPr>
          <w:szCs w:val="24"/>
        </w:rPr>
        <w:t>,</w:t>
      </w:r>
    </w:p>
    <w:p w14:paraId="1F0220BD" w14:textId="60ACF738" w:rsidR="00BD3975" w:rsidRPr="00637F80" w:rsidRDefault="00BD3975" w:rsidP="00710C55">
      <w:pPr>
        <w:pStyle w:val="Odstavecseseznamem"/>
        <w:numPr>
          <w:ilvl w:val="0"/>
          <w:numId w:val="24"/>
        </w:numPr>
        <w:ind w:left="851"/>
        <w:rPr>
          <w:szCs w:val="24"/>
        </w:rPr>
      </w:pPr>
      <w:r w:rsidRPr="00637F80">
        <w:rPr>
          <w:szCs w:val="24"/>
        </w:rPr>
        <w:t>TP 216</w:t>
      </w:r>
      <w:r w:rsidR="005A5291" w:rsidRPr="00637F80">
        <w:rPr>
          <w:szCs w:val="24"/>
        </w:rPr>
        <w:t xml:space="preserve"> - Navrhování, provádění, prohlídky, údržba, opravy a rekonstrukce ocelových a ocelobetonových mostů PK</w:t>
      </w:r>
      <w:r w:rsidRPr="00637F80">
        <w:rPr>
          <w:szCs w:val="24"/>
        </w:rPr>
        <w:t>,</w:t>
      </w:r>
    </w:p>
    <w:p w14:paraId="2FAEAC35" w14:textId="127A255B" w:rsidR="00BD3975" w:rsidRPr="00637F80" w:rsidRDefault="00BD3975" w:rsidP="00710C55">
      <w:pPr>
        <w:pStyle w:val="Odstavecseseznamem"/>
        <w:numPr>
          <w:ilvl w:val="0"/>
          <w:numId w:val="24"/>
        </w:numPr>
        <w:ind w:left="851"/>
        <w:rPr>
          <w:szCs w:val="24"/>
        </w:rPr>
      </w:pPr>
      <w:r w:rsidRPr="00637F80">
        <w:rPr>
          <w:caps/>
          <w:szCs w:val="24"/>
        </w:rPr>
        <w:t>Čsn iso</w:t>
      </w:r>
      <w:r w:rsidRPr="00637F80">
        <w:rPr>
          <w:szCs w:val="24"/>
        </w:rPr>
        <w:t xml:space="preserve"> 13822 </w:t>
      </w:r>
      <w:r w:rsidR="00562565">
        <w:rPr>
          <w:szCs w:val="24"/>
        </w:rPr>
        <w:t xml:space="preserve">- </w:t>
      </w:r>
      <w:r w:rsidRPr="00637F80">
        <w:rPr>
          <w:szCs w:val="24"/>
        </w:rPr>
        <w:t>Zásady navrhování konstrukcí – Hodnocení existujících konstrukcí,</w:t>
      </w:r>
    </w:p>
    <w:p w14:paraId="6D068A4A" w14:textId="77777777" w:rsidR="00987A3C" w:rsidRDefault="00BD3975" w:rsidP="00987A3C">
      <w:pPr>
        <w:pStyle w:val="Odstavecseseznamem"/>
        <w:numPr>
          <w:ilvl w:val="0"/>
          <w:numId w:val="24"/>
        </w:numPr>
        <w:ind w:left="851"/>
        <w:rPr>
          <w:szCs w:val="24"/>
        </w:rPr>
      </w:pPr>
      <w:r w:rsidRPr="00637F80">
        <w:rPr>
          <w:szCs w:val="24"/>
        </w:rPr>
        <w:t xml:space="preserve">ČSN 73 0020 </w:t>
      </w:r>
      <w:r w:rsidR="005A5291" w:rsidRPr="00637F80">
        <w:rPr>
          <w:szCs w:val="24"/>
        </w:rPr>
        <w:t xml:space="preserve">- </w:t>
      </w:r>
      <w:r w:rsidR="00987A3C">
        <w:rPr>
          <w:szCs w:val="24"/>
        </w:rPr>
        <w:t>Terminologie</w:t>
      </w:r>
      <w:r w:rsidRPr="00637F80">
        <w:rPr>
          <w:szCs w:val="24"/>
        </w:rPr>
        <w:t xml:space="preserve"> spolehlivosti stavebních konstrukcí a základových půd,</w:t>
      </w:r>
    </w:p>
    <w:p w14:paraId="38761A29" w14:textId="2EF43B7C" w:rsidR="00E374FC" w:rsidRPr="00987A3C" w:rsidRDefault="00E374FC" w:rsidP="00987A3C">
      <w:pPr>
        <w:pStyle w:val="Odstavecseseznamem"/>
        <w:numPr>
          <w:ilvl w:val="0"/>
          <w:numId w:val="24"/>
        </w:numPr>
        <w:ind w:left="851"/>
        <w:rPr>
          <w:szCs w:val="24"/>
        </w:rPr>
      </w:pPr>
      <w:r w:rsidRPr="00987A3C">
        <w:rPr>
          <w:szCs w:val="24"/>
        </w:rPr>
        <w:t xml:space="preserve">ČSN 73 6200 - </w:t>
      </w:r>
      <w:r w:rsidR="00987A3C" w:rsidRPr="00987A3C">
        <w:rPr>
          <w:szCs w:val="24"/>
        </w:rPr>
        <w:t>Mosty - Terminologie a třídění</w:t>
      </w:r>
      <w:r w:rsidRPr="00987A3C">
        <w:rPr>
          <w:szCs w:val="24"/>
        </w:rPr>
        <w:t>,</w:t>
      </w:r>
    </w:p>
    <w:p w14:paraId="09862B2A" w14:textId="51354094" w:rsidR="00BD3975" w:rsidRDefault="00BD3975" w:rsidP="00710C55">
      <w:pPr>
        <w:pStyle w:val="Odstavecseseznamem"/>
        <w:numPr>
          <w:ilvl w:val="0"/>
          <w:numId w:val="24"/>
        </w:numPr>
        <w:ind w:left="851"/>
        <w:rPr>
          <w:szCs w:val="24"/>
        </w:rPr>
      </w:pPr>
      <w:r w:rsidRPr="00637F80">
        <w:rPr>
          <w:szCs w:val="24"/>
        </w:rPr>
        <w:t xml:space="preserve">ČSN 73 6221 </w:t>
      </w:r>
      <w:r w:rsidR="005A5291" w:rsidRPr="00637F80">
        <w:rPr>
          <w:szCs w:val="24"/>
        </w:rPr>
        <w:t xml:space="preserve">- </w:t>
      </w:r>
      <w:r w:rsidRPr="00637F80">
        <w:rPr>
          <w:szCs w:val="24"/>
        </w:rPr>
        <w:t>Prohlídky mostů pozemních komunikací,</w:t>
      </w:r>
    </w:p>
    <w:p w14:paraId="7A7DF968" w14:textId="4DD5FFAB" w:rsidR="00987A3C" w:rsidRPr="00637F80" w:rsidRDefault="00987A3C" w:rsidP="00710C55">
      <w:pPr>
        <w:pStyle w:val="Odstavecseseznamem"/>
        <w:numPr>
          <w:ilvl w:val="0"/>
          <w:numId w:val="24"/>
        </w:numPr>
        <w:ind w:left="851"/>
        <w:rPr>
          <w:szCs w:val="24"/>
        </w:rPr>
      </w:pPr>
      <w:r w:rsidRPr="00637F80">
        <w:rPr>
          <w:szCs w:val="24"/>
        </w:rPr>
        <w:t>ČSN 73 622</w:t>
      </w:r>
      <w:r>
        <w:rPr>
          <w:szCs w:val="24"/>
        </w:rPr>
        <w:t>2</w:t>
      </w:r>
      <w:r w:rsidRPr="00637F80">
        <w:rPr>
          <w:szCs w:val="24"/>
        </w:rPr>
        <w:t xml:space="preserve"> - Zatížitelnost mostů pozemních komunikací,</w:t>
      </w:r>
    </w:p>
    <w:p w14:paraId="7B32A2D3" w14:textId="04D1B6CE" w:rsidR="00BD3975" w:rsidRPr="00637F80" w:rsidRDefault="005A5291" w:rsidP="00710C55">
      <w:pPr>
        <w:pStyle w:val="Odstavecseseznamem"/>
        <w:numPr>
          <w:ilvl w:val="0"/>
          <w:numId w:val="24"/>
        </w:numPr>
        <w:ind w:left="851"/>
        <w:rPr>
          <w:szCs w:val="24"/>
        </w:rPr>
      </w:pPr>
      <w:r w:rsidRPr="00637F80">
        <w:rPr>
          <w:szCs w:val="24"/>
        </w:rPr>
        <w:t>Katalog závad mostních objektů pozemních komunikací</w:t>
      </w:r>
    </w:p>
    <w:p w14:paraId="609D7E2C" w14:textId="77777777" w:rsidR="00BD3975" w:rsidRPr="00637F80" w:rsidRDefault="00BD3975" w:rsidP="00710C55">
      <w:pPr>
        <w:numPr>
          <w:ilvl w:val="0"/>
          <w:numId w:val="23"/>
        </w:numPr>
        <w:ind w:left="426"/>
        <w:rPr>
          <w:szCs w:val="24"/>
        </w:rPr>
      </w:pPr>
      <w:r w:rsidRPr="00637F80">
        <w:rPr>
          <w:szCs w:val="24"/>
        </w:rPr>
        <w:t xml:space="preserve">zajištění stavebně-technického stavu přístupových cest pro možnost jejich užívání staveništní dopravou před a v průběhu jejich využívání,  </w:t>
      </w:r>
    </w:p>
    <w:p w14:paraId="14FE5233" w14:textId="77777777" w:rsidR="00BD3975" w:rsidRPr="00637F80" w:rsidRDefault="00BD3975" w:rsidP="00710C55">
      <w:pPr>
        <w:numPr>
          <w:ilvl w:val="0"/>
          <w:numId w:val="23"/>
        </w:numPr>
        <w:ind w:left="426"/>
        <w:rPr>
          <w:szCs w:val="24"/>
        </w:rPr>
      </w:pPr>
      <w:r w:rsidRPr="00637F80">
        <w:rPr>
          <w:szCs w:val="24"/>
        </w:rPr>
        <w:t>odstranění veškerých znečištění přístupových cest,</w:t>
      </w:r>
    </w:p>
    <w:p w14:paraId="7BA43DCC" w14:textId="77777777" w:rsidR="00BD3975" w:rsidRPr="00637F80" w:rsidRDefault="00BD3975" w:rsidP="00710C55">
      <w:pPr>
        <w:numPr>
          <w:ilvl w:val="0"/>
          <w:numId w:val="23"/>
        </w:numPr>
        <w:ind w:left="426"/>
        <w:rPr>
          <w:szCs w:val="24"/>
        </w:rPr>
      </w:pPr>
      <w:r w:rsidRPr="00637F80">
        <w:rPr>
          <w:szCs w:val="24"/>
        </w:rPr>
        <w:t>veškeré opravy způsobené nesprávným užíváním přístupových cest.</w:t>
      </w:r>
    </w:p>
    <w:p w14:paraId="6388D74F" w14:textId="77777777" w:rsidR="000C02DD" w:rsidRDefault="000C02DD" w:rsidP="000C02DD">
      <w:pPr>
        <w:shd w:val="clear" w:color="auto" w:fill="FFFFFF"/>
      </w:pPr>
      <w:r w:rsidRPr="00637F80">
        <w:rPr>
          <w:b/>
          <w:szCs w:val="24"/>
        </w:rPr>
        <w:t>čl. 1.9.7.</w:t>
      </w:r>
      <w:r>
        <w:rPr>
          <w:b/>
          <w:szCs w:val="24"/>
        </w:rPr>
        <w:t xml:space="preserve">2 šestý odstavec, odrážka třetí se upřesňuje: </w:t>
      </w:r>
    </w:p>
    <w:p w14:paraId="1DEF0E56" w14:textId="13B8E29F" w:rsidR="0035448C" w:rsidRDefault="000C02DD" w:rsidP="000C02DD">
      <w:pPr>
        <w:shd w:val="clear" w:color="auto" w:fill="FFFFFF"/>
      </w:pPr>
      <w:r>
        <w:t>Osoba vykonávající vybrané činnosti ve výstavbě nemusí k dennímu záznamu do stavebního deníku připojit otisk svého razítka</w:t>
      </w:r>
    </w:p>
    <w:p w14:paraId="5178EEFD" w14:textId="77777777" w:rsidR="00A1164A" w:rsidRDefault="00A1164A" w:rsidP="000C02DD">
      <w:pPr>
        <w:shd w:val="clear" w:color="auto" w:fill="FFFFFF"/>
        <w:rPr>
          <w:b/>
          <w:szCs w:val="24"/>
        </w:rPr>
      </w:pPr>
    </w:p>
    <w:p w14:paraId="5E88E39B" w14:textId="77777777" w:rsidR="00BD3975" w:rsidRPr="00637F80" w:rsidRDefault="00BD3975" w:rsidP="00BD3975">
      <w:pPr>
        <w:shd w:val="clear" w:color="auto" w:fill="FFFFFF"/>
        <w:rPr>
          <w:b/>
          <w:bCs/>
          <w:szCs w:val="24"/>
        </w:rPr>
      </w:pPr>
      <w:r w:rsidRPr="00637F80">
        <w:rPr>
          <w:b/>
          <w:szCs w:val="24"/>
        </w:rPr>
        <w:t>čl.</w:t>
      </w:r>
      <w:r w:rsidRPr="00637F80">
        <w:rPr>
          <w:b/>
          <w:bCs/>
          <w:szCs w:val="24"/>
        </w:rPr>
        <w:t xml:space="preserve"> 1.10.4 se dopl</w:t>
      </w:r>
      <w:r w:rsidRPr="00637F80">
        <w:rPr>
          <w:b/>
          <w:szCs w:val="24"/>
        </w:rPr>
        <w:t>ň</w:t>
      </w:r>
      <w:r w:rsidRPr="00637F80">
        <w:rPr>
          <w:b/>
          <w:bCs/>
          <w:szCs w:val="24"/>
        </w:rPr>
        <w:t>uje:</w:t>
      </w:r>
    </w:p>
    <w:p w14:paraId="44909A22" w14:textId="645AFE06" w:rsidR="00BD3975" w:rsidRPr="00637F80" w:rsidRDefault="00BD3975" w:rsidP="005A5291">
      <w:pPr>
        <w:shd w:val="clear" w:color="auto" w:fill="FFFFFF"/>
        <w:rPr>
          <w:szCs w:val="24"/>
        </w:rPr>
      </w:pPr>
      <w:r w:rsidRPr="00637F80">
        <w:rPr>
          <w:szCs w:val="24"/>
        </w:rPr>
        <w:t>Jednotkové ceny uvedené v nabídce v oceněném soupisu prací zahrnují úhradu všech prací zhotovovacích i pomocných vyplývajících z předmětu díla v rozsahu a za podmínek uvedených ve všech předaných zadávacích pod</w:t>
      </w:r>
      <w:r w:rsidR="00B24A75" w:rsidRPr="00637F80">
        <w:rPr>
          <w:szCs w:val="24"/>
        </w:rPr>
        <w:t>mínkách</w:t>
      </w:r>
      <w:r w:rsidRPr="00637F80">
        <w:rPr>
          <w:szCs w:val="24"/>
        </w:rPr>
        <w:t xml:space="preserve">, které jsou nejen požadovány </w:t>
      </w:r>
      <w:r w:rsidR="00B24A75" w:rsidRPr="00637F80">
        <w:rPr>
          <w:szCs w:val="24"/>
        </w:rPr>
        <w:br/>
      </w:r>
      <w:r w:rsidRPr="00637F80">
        <w:rPr>
          <w:szCs w:val="24"/>
        </w:rPr>
        <w:t xml:space="preserve">a fyzicky uvedeny v soupisech prací (agregované položky), ale i prací vyplývajících ze zadávacích podkladů, nutných pro </w:t>
      </w:r>
      <w:r w:rsidR="007A3E91" w:rsidRPr="00637F80">
        <w:rPr>
          <w:szCs w:val="24"/>
        </w:rPr>
        <w:t>zdárné dokončení, předání díla O</w:t>
      </w:r>
      <w:r w:rsidRPr="00637F80">
        <w:rPr>
          <w:szCs w:val="24"/>
        </w:rPr>
        <w:t xml:space="preserve">bjednateli a provozování, i když nejsou v soupisech prací případně konkrétně uvedeny. (Např. zařízení staveniště, </w:t>
      </w:r>
      <w:proofErr w:type="spellStart"/>
      <w:r w:rsidRPr="00637F80">
        <w:rPr>
          <w:szCs w:val="24"/>
        </w:rPr>
        <w:t>mezideponie</w:t>
      </w:r>
      <w:proofErr w:type="spellEnd"/>
      <w:r w:rsidRPr="00637F80">
        <w:rPr>
          <w:szCs w:val="24"/>
        </w:rPr>
        <w:t xml:space="preserve">, lešení, pomocné konstrukce, poplatky, jednoúčelové stroje a pomůcky, atypické díly, fotodokumentace, opravy škod, pomocné práce, vytýčení ing. sítí, zpracování RDS, posudky, </w:t>
      </w:r>
      <w:r w:rsidR="00931E76" w:rsidRPr="00637F80">
        <w:rPr>
          <w:szCs w:val="24"/>
        </w:rPr>
        <w:t>apod.).</w:t>
      </w:r>
    </w:p>
    <w:p w14:paraId="7A75E89C" w14:textId="19410A7D" w:rsidR="00BD3975" w:rsidRPr="00637F80" w:rsidRDefault="00BD3975" w:rsidP="005A5291">
      <w:pPr>
        <w:shd w:val="clear" w:color="auto" w:fill="FFFFFF"/>
        <w:rPr>
          <w:szCs w:val="24"/>
        </w:rPr>
      </w:pPr>
      <w:r w:rsidRPr="00637F80">
        <w:rPr>
          <w:szCs w:val="24"/>
        </w:rPr>
        <w:t xml:space="preserve">Náklady na </w:t>
      </w:r>
      <w:r w:rsidR="00931E76" w:rsidRPr="00637F80">
        <w:rPr>
          <w:szCs w:val="24"/>
        </w:rPr>
        <w:t>zkušebny</w:t>
      </w:r>
      <w:r w:rsidRPr="00637F80">
        <w:rPr>
          <w:szCs w:val="24"/>
        </w:rPr>
        <w:t xml:space="preserve"> zhotovitele, na průkazní a kontrolní zkoušky včetně vedlejších nákladů (opravy a uvedení do původního stavu), které jsou jmenovitě požadovány v jednotlivých kapitolách TKP nebo ZTKP, nebudou rozpočtovány jako samostatné položky v soupisu prací, ale zhotovitel je zahrne do položkových cen soupisu prací, pokud to není u konkrétní položky dle </w:t>
      </w:r>
      <w:proofErr w:type="spellStart"/>
      <w:r w:rsidRPr="00637F80">
        <w:rPr>
          <w:szCs w:val="24"/>
        </w:rPr>
        <w:t>popisovníku</w:t>
      </w:r>
      <w:proofErr w:type="spellEnd"/>
      <w:r w:rsidRPr="00637F80">
        <w:rPr>
          <w:szCs w:val="24"/>
        </w:rPr>
        <w:t xml:space="preserve"> uvedeno jinak.</w:t>
      </w:r>
    </w:p>
    <w:p w14:paraId="186995D8" w14:textId="1A16B7B1" w:rsidR="00BD3975" w:rsidRPr="00A1164A" w:rsidRDefault="00BD3975" w:rsidP="00B24A75">
      <w:pPr>
        <w:spacing w:line="276" w:lineRule="auto"/>
        <w:rPr>
          <w:rStyle w:val="Hypertextovodkaz"/>
          <w:b/>
          <w:color w:val="auto"/>
          <w:szCs w:val="24"/>
        </w:rPr>
      </w:pPr>
      <w:r w:rsidRPr="00A1164A">
        <w:rPr>
          <w:rStyle w:val="Hypertextovodkaz"/>
          <w:color w:val="auto"/>
          <w:szCs w:val="24"/>
        </w:rPr>
        <w:t xml:space="preserve">Součástí </w:t>
      </w:r>
      <w:r w:rsidR="00D642BB" w:rsidRPr="00A1164A">
        <w:rPr>
          <w:rStyle w:val="Hypertextovodkaz"/>
          <w:color w:val="auto"/>
          <w:szCs w:val="24"/>
        </w:rPr>
        <w:t>předmětu plnění</w:t>
      </w:r>
      <w:r w:rsidRPr="00A1164A">
        <w:rPr>
          <w:rStyle w:val="Hypertextovodkaz"/>
          <w:color w:val="auto"/>
          <w:szCs w:val="24"/>
        </w:rPr>
        <w:t xml:space="preserve"> a nabídkové ceny jsou mimo jiné i následující práce a činnosti:</w:t>
      </w:r>
    </w:p>
    <w:p w14:paraId="6B51B04C" w14:textId="1174E38D" w:rsidR="009876DA" w:rsidRPr="00A1164A" w:rsidRDefault="009876DA" w:rsidP="00710C55">
      <w:pPr>
        <w:numPr>
          <w:ilvl w:val="0"/>
          <w:numId w:val="39"/>
        </w:numPr>
        <w:spacing w:line="276" w:lineRule="auto"/>
        <w:rPr>
          <w:szCs w:val="24"/>
        </w:rPr>
      </w:pPr>
      <w:r w:rsidRPr="00A1164A">
        <w:rPr>
          <w:szCs w:val="24"/>
        </w:rPr>
        <w:t>veškeré náklady na práce spojené s péčí o sejmutou humusovou vrstvu zeminy</w:t>
      </w:r>
      <w:r w:rsidR="007F73E5" w:rsidRPr="00A1164A">
        <w:rPr>
          <w:szCs w:val="24"/>
        </w:rPr>
        <w:t xml:space="preserve"> včetně </w:t>
      </w:r>
      <w:proofErr w:type="spellStart"/>
      <w:r w:rsidR="007F73E5" w:rsidRPr="00A1164A">
        <w:rPr>
          <w:szCs w:val="24"/>
        </w:rPr>
        <w:t>mezideponie</w:t>
      </w:r>
      <w:proofErr w:type="spellEnd"/>
      <w:r w:rsidRPr="00A1164A">
        <w:rPr>
          <w:szCs w:val="24"/>
        </w:rPr>
        <w:t xml:space="preserve"> zahrne zhotovitel do nabídkové ceny příslušných SO.</w:t>
      </w:r>
    </w:p>
    <w:p w14:paraId="25A64BF9" w14:textId="6301F292" w:rsidR="00BD3975" w:rsidRPr="00A1164A" w:rsidRDefault="00BD3975" w:rsidP="00710C55">
      <w:pPr>
        <w:numPr>
          <w:ilvl w:val="0"/>
          <w:numId w:val="39"/>
        </w:numPr>
        <w:spacing w:line="276" w:lineRule="auto"/>
        <w:rPr>
          <w:szCs w:val="24"/>
        </w:rPr>
      </w:pPr>
      <w:r w:rsidRPr="00A1164A">
        <w:rPr>
          <w:szCs w:val="24"/>
        </w:rPr>
        <w:t xml:space="preserve">návrh, projednání, odsouhlasení a zajištění uzavírek komunikací vč. správních poplatků návrh, projednání, odsouhlasení objízdných tras pro veřejnou dopravu včetně </w:t>
      </w:r>
      <w:r w:rsidRPr="00A1164A">
        <w:rPr>
          <w:szCs w:val="24"/>
        </w:rPr>
        <w:lastRenderedPageBreak/>
        <w:t xml:space="preserve">dopravního značení (vč. správních poplatků). Provizorní komunikace jsou po celou dobu výstavby v majetkové správě </w:t>
      </w:r>
      <w:r w:rsidR="00931E76" w:rsidRPr="00A1164A">
        <w:rPr>
          <w:szCs w:val="24"/>
        </w:rPr>
        <w:t>zhotovitele,</w:t>
      </w:r>
    </w:p>
    <w:p w14:paraId="77BD5463" w14:textId="2BB1C3C9" w:rsidR="00BD3975" w:rsidRPr="00A1164A" w:rsidRDefault="00BD3975" w:rsidP="00710C55">
      <w:pPr>
        <w:numPr>
          <w:ilvl w:val="0"/>
          <w:numId w:val="39"/>
        </w:numPr>
        <w:spacing w:line="276" w:lineRule="auto"/>
        <w:rPr>
          <w:szCs w:val="24"/>
        </w:rPr>
      </w:pPr>
      <w:r w:rsidRPr="00A1164A">
        <w:rPr>
          <w:szCs w:val="24"/>
        </w:rPr>
        <w:t>pasport veřejně přístupných pozemních komunikací (neboli přístupových cest) vč. přilehlých objektů před započetím a po skončení jejich využívání</w:t>
      </w:r>
      <w:r w:rsidR="0075162E" w:rsidRPr="00A1164A">
        <w:rPr>
          <w:szCs w:val="24"/>
        </w:rPr>
        <w:t>,</w:t>
      </w:r>
    </w:p>
    <w:p w14:paraId="6B85FC10" w14:textId="77777777" w:rsidR="003108A1" w:rsidRPr="00A1164A" w:rsidRDefault="00BD3975" w:rsidP="00710C55">
      <w:pPr>
        <w:numPr>
          <w:ilvl w:val="0"/>
          <w:numId w:val="39"/>
        </w:numPr>
        <w:spacing w:line="276" w:lineRule="auto"/>
        <w:rPr>
          <w:szCs w:val="24"/>
        </w:rPr>
      </w:pPr>
      <w:r w:rsidRPr="00A1164A">
        <w:rPr>
          <w:szCs w:val="24"/>
        </w:rPr>
        <w:t>trvalé a pravidelné čistění veřejných komunikací dotčených provozem stavby</w:t>
      </w:r>
      <w:r w:rsidR="0075162E" w:rsidRPr="00A1164A">
        <w:rPr>
          <w:szCs w:val="24"/>
        </w:rPr>
        <w:t>,</w:t>
      </w:r>
    </w:p>
    <w:p w14:paraId="0C613D56" w14:textId="024EF709" w:rsidR="003108A1" w:rsidRPr="00A1164A" w:rsidRDefault="003108A1" w:rsidP="00710C55">
      <w:pPr>
        <w:numPr>
          <w:ilvl w:val="0"/>
          <w:numId w:val="39"/>
        </w:numPr>
        <w:spacing w:line="276" w:lineRule="auto"/>
        <w:rPr>
          <w:szCs w:val="24"/>
        </w:rPr>
      </w:pPr>
      <w:r w:rsidRPr="00A1164A">
        <w:rPr>
          <w:szCs w:val="24"/>
        </w:rPr>
        <w:t xml:space="preserve">náklady na všechny zeměměřické činnosti Zhotovitele </w:t>
      </w:r>
      <w:r w:rsidRPr="00A1164A">
        <w:rPr>
          <w:i/>
          <w:szCs w:val="24"/>
        </w:rPr>
        <w:t>(ve smyslu čl. 1.6.3.2 TKP 1)</w:t>
      </w:r>
      <w:r w:rsidRPr="00A1164A">
        <w:rPr>
          <w:szCs w:val="24"/>
        </w:rPr>
        <w:t>,</w:t>
      </w:r>
    </w:p>
    <w:p w14:paraId="0D3FEE21" w14:textId="6370991A" w:rsidR="00BD3975" w:rsidRPr="00A1164A" w:rsidRDefault="00BD3975" w:rsidP="00710C55">
      <w:pPr>
        <w:numPr>
          <w:ilvl w:val="0"/>
          <w:numId w:val="39"/>
        </w:numPr>
        <w:spacing w:line="276" w:lineRule="auto"/>
        <w:rPr>
          <w:szCs w:val="24"/>
        </w:rPr>
      </w:pPr>
      <w:r w:rsidRPr="00A1164A">
        <w:rPr>
          <w:szCs w:val="24"/>
        </w:rPr>
        <w:t>soustavné vytyčování zřetelného označení obvodu staveniště</w:t>
      </w:r>
      <w:r w:rsidR="0075162E" w:rsidRPr="00A1164A">
        <w:rPr>
          <w:szCs w:val="24"/>
        </w:rPr>
        <w:t>,</w:t>
      </w:r>
    </w:p>
    <w:p w14:paraId="689F2162" w14:textId="71AE57A7" w:rsidR="00BD3975" w:rsidRPr="00A1164A" w:rsidRDefault="00BD3975" w:rsidP="00710C55">
      <w:pPr>
        <w:numPr>
          <w:ilvl w:val="0"/>
          <w:numId w:val="39"/>
        </w:numPr>
        <w:spacing w:line="276" w:lineRule="auto"/>
        <w:rPr>
          <w:szCs w:val="24"/>
        </w:rPr>
      </w:pPr>
      <w:r w:rsidRPr="00A1164A">
        <w:rPr>
          <w:szCs w:val="24"/>
        </w:rPr>
        <w:t>ochrana a stálé udržování bodů vytyčovací sítě</w:t>
      </w:r>
      <w:r w:rsidR="0075162E" w:rsidRPr="00A1164A">
        <w:rPr>
          <w:szCs w:val="24"/>
        </w:rPr>
        <w:t>,</w:t>
      </w:r>
    </w:p>
    <w:p w14:paraId="3BD08BB0" w14:textId="5B456044" w:rsidR="00BD3975" w:rsidRPr="00A1164A" w:rsidRDefault="00BD3975" w:rsidP="00710C55">
      <w:pPr>
        <w:numPr>
          <w:ilvl w:val="0"/>
          <w:numId w:val="39"/>
        </w:numPr>
        <w:spacing w:line="276" w:lineRule="auto"/>
        <w:rPr>
          <w:szCs w:val="24"/>
        </w:rPr>
      </w:pPr>
      <w:r w:rsidRPr="00A1164A">
        <w:rPr>
          <w:szCs w:val="24"/>
        </w:rPr>
        <w:t xml:space="preserve">vytýčení, označení a ochrana stávajících inženýrských sítí a zařízení, toto vytýčení vč. zaměření bude před zahájením prací předáno v digitální formě </w:t>
      </w:r>
      <w:r w:rsidR="00CC2090">
        <w:rPr>
          <w:szCs w:val="24"/>
        </w:rPr>
        <w:t>zástupci Objednatele</w:t>
      </w:r>
      <w:r w:rsidR="0075162E" w:rsidRPr="00A1164A">
        <w:rPr>
          <w:szCs w:val="24"/>
        </w:rPr>
        <w:t xml:space="preserve"> v celém obvodu staveniště,</w:t>
      </w:r>
    </w:p>
    <w:p w14:paraId="05AB19DB" w14:textId="210999B3" w:rsidR="009876DA" w:rsidRPr="00A1164A" w:rsidRDefault="009876DA" w:rsidP="00710C55">
      <w:pPr>
        <w:numPr>
          <w:ilvl w:val="0"/>
          <w:numId w:val="39"/>
        </w:numPr>
        <w:spacing w:line="276" w:lineRule="auto"/>
        <w:rPr>
          <w:szCs w:val="24"/>
        </w:rPr>
      </w:pPr>
      <w:r w:rsidRPr="00A1164A">
        <w:rPr>
          <w:szCs w:val="24"/>
        </w:rPr>
        <w:t>zpracování Realizační dokumentace stavby (RDS)</w:t>
      </w:r>
      <w:r w:rsidR="00434DD1" w:rsidRPr="00A1164A">
        <w:rPr>
          <w:szCs w:val="24"/>
        </w:rPr>
        <w:t xml:space="preserve">, včetně Výrobně technické dokumentace, </w:t>
      </w:r>
      <w:proofErr w:type="spellStart"/>
      <w:r w:rsidR="00434DD1" w:rsidRPr="00A1164A">
        <w:rPr>
          <w:szCs w:val="24"/>
        </w:rPr>
        <w:t>TePř</w:t>
      </w:r>
      <w:proofErr w:type="spellEnd"/>
    </w:p>
    <w:p w14:paraId="4A8BA5AB" w14:textId="277547FD" w:rsidR="00BD3975" w:rsidRPr="00A1164A" w:rsidRDefault="00BD3975" w:rsidP="00710C55">
      <w:pPr>
        <w:numPr>
          <w:ilvl w:val="0"/>
          <w:numId w:val="39"/>
        </w:numPr>
        <w:spacing w:line="276" w:lineRule="auto"/>
        <w:rPr>
          <w:szCs w:val="24"/>
        </w:rPr>
      </w:pPr>
      <w:r w:rsidRPr="00A1164A">
        <w:rPr>
          <w:szCs w:val="24"/>
        </w:rPr>
        <w:t xml:space="preserve">vyhotovení digitálního pasportu </w:t>
      </w:r>
      <w:r w:rsidR="007F73E5" w:rsidRPr="00A1164A">
        <w:rPr>
          <w:szCs w:val="24"/>
        </w:rPr>
        <w:t>silnice</w:t>
      </w:r>
      <w:r w:rsidR="0075162E" w:rsidRPr="00A1164A">
        <w:rPr>
          <w:szCs w:val="24"/>
        </w:rPr>
        <w:t>,</w:t>
      </w:r>
    </w:p>
    <w:p w14:paraId="6A5F7CF1" w14:textId="77721515" w:rsidR="00BD3975" w:rsidRPr="00A1164A" w:rsidRDefault="00BD3975" w:rsidP="007F73E5">
      <w:pPr>
        <w:numPr>
          <w:ilvl w:val="0"/>
          <w:numId w:val="39"/>
        </w:numPr>
        <w:spacing w:line="276" w:lineRule="auto"/>
        <w:rPr>
          <w:szCs w:val="24"/>
        </w:rPr>
      </w:pPr>
      <w:r w:rsidRPr="00A1164A">
        <w:rPr>
          <w:szCs w:val="24"/>
        </w:rPr>
        <w:t>zřízení geometrických plánů pro předávané dokončené části stavby</w:t>
      </w:r>
      <w:r w:rsidR="007F73E5" w:rsidRPr="00A1164A">
        <w:rPr>
          <w:szCs w:val="24"/>
        </w:rPr>
        <w:t xml:space="preserve"> dle jejich majetkových správců a geometrických plánů </w:t>
      </w:r>
      <w:r w:rsidR="00FF33C8" w:rsidRPr="00A1164A">
        <w:rPr>
          <w:szCs w:val="24"/>
        </w:rPr>
        <w:t>věcných břemen</w:t>
      </w:r>
    </w:p>
    <w:p w14:paraId="6C491200" w14:textId="22F75127" w:rsidR="00BD3975" w:rsidRPr="00A1164A" w:rsidRDefault="00BD3975" w:rsidP="00710C55">
      <w:pPr>
        <w:numPr>
          <w:ilvl w:val="0"/>
          <w:numId w:val="39"/>
        </w:numPr>
        <w:spacing w:line="276" w:lineRule="auto"/>
        <w:rPr>
          <w:szCs w:val="24"/>
        </w:rPr>
      </w:pPr>
      <w:r w:rsidRPr="00A1164A">
        <w:rPr>
          <w:szCs w:val="24"/>
        </w:rPr>
        <w:t>zaměření skutečného provedení pro DSPS a jeho zpracování</w:t>
      </w:r>
      <w:r w:rsidR="0075162E" w:rsidRPr="00A1164A">
        <w:rPr>
          <w:szCs w:val="24"/>
        </w:rPr>
        <w:t>,</w:t>
      </w:r>
    </w:p>
    <w:p w14:paraId="4A446BC8" w14:textId="04F102EA" w:rsidR="00BD3975" w:rsidRPr="00A1164A" w:rsidRDefault="00BD3975" w:rsidP="00710C55">
      <w:pPr>
        <w:numPr>
          <w:ilvl w:val="0"/>
          <w:numId w:val="39"/>
        </w:numPr>
        <w:spacing w:line="276" w:lineRule="auto"/>
        <w:rPr>
          <w:szCs w:val="24"/>
        </w:rPr>
      </w:pPr>
      <w:r w:rsidRPr="00A1164A">
        <w:rPr>
          <w:szCs w:val="24"/>
        </w:rPr>
        <w:t>vyhotovení odtokových plánů</w:t>
      </w:r>
      <w:r w:rsidR="0075162E" w:rsidRPr="00A1164A">
        <w:rPr>
          <w:szCs w:val="24"/>
        </w:rPr>
        <w:t>,</w:t>
      </w:r>
    </w:p>
    <w:p w14:paraId="3DE7B325" w14:textId="2D0971E6" w:rsidR="00BD3975" w:rsidRPr="00A1164A" w:rsidRDefault="00BD3975" w:rsidP="00710C55">
      <w:pPr>
        <w:numPr>
          <w:ilvl w:val="0"/>
          <w:numId w:val="39"/>
        </w:numPr>
        <w:spacing w:line="276" w:lineRule="auto"/>
        <w:rPr>
          <w:szCs w:val="24"/>
        </w:rPr>
      </w:pPr>
      <w:r w:rsidRPr="00A1164A">
        <w:rPr>
          <w:szCs w:val="24"/>
        </w:rPr>
        <w:t>vytvoření digitální základní mapy díla</w:t>
      </w:r>
      <w:r w:rsidR="0075162E" w:rsidRPr="00A1164A">
        <w:rPr>
          <w:szCs w:val="24"/>
        </w:rPr>
        <w:t>,</w:t>
      </w:r>
    </w:p>
    <w:p w14:paraId="6197C62E" w14:textId="240A3350" w:rsidR="00BD3975" w:rsidRPr="00A1164A" w:rsidRDefault="00BD3975" w:rsidP="00710C55">
      <w:pPr>
        <w:numPr>
          <w:ilvl w:val="0"/>
          <w:numId w:val="39"/>
        </w:numPr>
        <w:spacing w:line="276" w:lineRule="auto"/>
        <w:rPr>
          <w:szCs w:val="24"/>
        </w:rPr>
      </w:pPr>
      <w:r w:rsidRPr="00A1164A">
        <w:rPr>
          <w:szCs w:val="24"/>
        </w:rPr>
        <w:t>veškeré vytyčovací práce pro potřebu stavby (před stavbou, během stavby, po stavbě)</w:t>
      </w:r>
      <w:r w:rsidR="0075162E" w:rsidRPr="00A1164A">
        <w:rPr>
          <w:szCs w:val="24"/>
        </w:rPr>
        <w:t>,</w:t>
      </w:r>
    </w:p>
    <w:p w14:paraId="169ACF9F" w14:textId="365F4E51" w:rsidR="00BD3975" w:rsidRPr="00A1164A" w:rsidRDefault="00BD3975" w:rsidP="00710C55">
      <w:pPr>
        <w:numPr>
          <w:ilvl w:val="0"/>
          <w:numId w:val="39"/>
        </w:numPr>
        <w:spacing w:line="276" w:lineRule="auto"/>
        <w:rPr>
          <w:szCs w:val="24"/>
        </w:rPr>
      </w:pPr>
      <w:r w:rsidRPr="00A1164A">
        <w:rPr>
          <w:szCs w:val="24"/>
        </w:rPr>
        <w:t xml:space="preserve">poplatky za připojení elektrického vedení na základní síť tj. náklady a poplatky za jističe a výkony </w:t>
      </w:r>
      <w:proofErr w:type="spellStart"/>
      <w:r w:rsidRPr="00A1164A">
        <w:rPr>
          <w:szCs w:val="24"/>
        </w:rPr>
        <w:t>trafo</w:t>
      </w:r>
      <w:proofErr w:type="spellEnd"/>
      <w:r w:rsidRPr="00A1164A">
        <w:rPr>
          <w:szCs w:val="24"/>
        </w:rPr>
        <w:t>, které vyžaduje energetika</w:t>
      </w:r>
      <w:r w:rsidR="0075162E" w:rsidRPr="00A1164A">
        <w:rPr>
          <w:szCs w:val="24"/>
        </w:rPr>
        <w:t>,</w:t>
      </w:r>
      <w:r w:rsidRPr="00A1164A">
        <w:rPr>
          <w:szCs w:val="24"/>
        </w:rPr>
        <w:t xml:space="preserve"> </w:t>
      </w:r>
    </w:p>
    <w:p w14:paraId="4C1BB25F" w14:textId="682BC8FC" w:rsidR="00BD3975" w:rsidRPr="00A1164A" w:rsidRDefault="00BD3975" w:rsidP="00710C55">
      <w:pPr>
        <w:numPr>
          <w:ilvl w:val="0"/>
          <w:numId w:val="39"/>
        </w:numPr>
        <w:spacing w:line="276" w:lineRule="auto"/>
        <w:rPr>
          <w:szCs w:val="24"/>
        </w:rPr>
      </w:pPr>
      <w:r w:rsidRPr="00A1164A">
        <w:rPr>
          <w:szCs w:val="24"/>
        </w:rPr>
        <w:t xml:space="preserve">poplatky a zajištění výluk </w:t>
      </w:r>
      <w:r w:rsidR="0075162E" w:rsidRPr="00A1164A">
        <w:rPr>
          <w:szCs w:val="24"/>
        </w:rPr>
        <w:t>při propojení inženýrských sítí,</w:t>
      </w:r>
    </w:p>
    <w:p w14:paraId="5D96B569" w14:textId="72CA5EEF" w:rsidR="00BD3975" w:rsidRPr="00A1164A" w:rsidRDefault="00BD3975" w:rsidP="00710C55">
      <w:pPr>
        <w:numPr>
          <w:ilvl w:val="0"/>
          <w:numId w:val="39"/>
        </w:numPr>
        <w:spacing w:line="276" w:lineRule="auto"/>
        <w:rPr>
          <w:szCs w:val="24"/>
        </w:rPr>
      </w:pPr>
      <w:r w:rsidRPr="00A1164A">
        <w:rPr>
          <w:szCs w:val="24"/>
        </w:rPr>
        <w:t>náklady na činnost úředně oprávněného zeměměřického inženýra (ÚOZI-Z)</w:t>
      </w:r>
      <w:r w:rsidR="0075162E" w:rsidRPr="00A1164A">
        <w:rPr>
          <w:szCs w:val="24"/>
        </w:rPr>
        <w:t>,</w:t>
      </w:r>
      <w:r w:rsidRPr="00A1164A">
        <w:rPr>
          <w:szCs w:val="24"/>
        </w:rPr>
        <w:t xml:space="preserve"> </w:t>
      </w:r>
    </w:p>
    <w:p w14:paraId="79BA613F" w14:textId="58A8F800" w:rsidR="00BD3975" w:rsidRPr="00A1164A" w:rsidRDefault="00BD3975" w:rsidP="00710C55">
      <w:pPr>
        <w:numPr>
          <w:ilvl w:val="0"/>
          <w:numId w:val="39"/>
        </w:numPr>
        <w:spacing w:line="276" w:lineRule="auto"/>
        <w:rPr>
          <w:szCs w:val="24"/>
        </w:rPr>
      </w:pPr>
      <w:r w:rsidRPr="00A1164A">
        <w:rPr>
          <w:szCs w:val="24"/>
        </w:rPr>
        <w:t>náklady na činnost pracovníka odpovědného za BOZP stavby pro zhotovitele</w:t>
      </w:r>
      <w:r w:rsidR="0075162E" w:rsidRPr="00A1164A">
        <w:rPr>
          <w:szCs w:val="24"/>
        </w:rPr>
        <w:t>,</w:t>
      </w:r>
      <w:r w:rsidRPr="00A1164A">
        <w:rPr>
          <w:szCs w:val="24"/>
        </w:rPr>
        <w:t xml:space="preserve"> </w:t>
      </w:r>
    </w:p>
    <w:p w14:paraId="7E31A17F" w14:textId="3C78E2E0" w:rsidR="00BD3975" w:rsidRPr="00A1164A" w:rsidRDefault="00BD3975" w:rsidP="00710C55">
      <w:pPr>
        <w:numPr>
          <w:ilvl w:val="0"/>
          <w:numId w:val="39"/>
        </w:numPr>
        <w:spacing w:line="276" w:lineRule="auto"/>
        <w:rPr>
          <w:szCs w:val="24"/>
        </w:rPr>
      </w:pPr>
      <w:r w:rsidRPr="00A1164A">
        <w:rPr>
          <w:szCs w:val="24"/>
        </w:rPr>
        <w:t>náklady na činnost dozoru správce sítí při traso</w:t>
      </w:r>
      <w:r w:rsidR="00A1164A" w:rsidRPr="00A1164A">
        <w:rPr>
          <w:szCs w:val="24"/>
        </w:rPr>
        <w:t>vání, vytýčení a průběhu prací,</w:t>
      </w:r>
    </w:p>
    <w:p w14:paraId="510D8FD4" w14:textId="3BAB0CF3" w:rsidR="00BD3975" w:rsidRPr="00A1164A" w:rsidRDefault="00BD3975" w:rsidP="00710C55">
      <w:pPr>
        <w:numPr>
          <w:ilvl w:val="0"/>
          <w:numId w:val="39"/>
        </w:numPr>
        <w:spacing w:line="276" w:lineRule="auto"/>
        <w:rPr>
          <w:szCs w:val="24"/>
        </w:rPr>
      </w:pPr>
      <w:r w:rsidRPr="00A1164A">
        <w:rPr>
          <w:szCs w:val="24"/>
        </w:rPr>
        <w:t>DIO při dodávce a montáži sítí realizovaných za částečného provozu mimo hlavní etapy stavby</w:t>
      </w:r>
      <w:r w:rsidR="0075162E" w:rsidRPr="00A1164A">
        <w:rPr>
          <w:szCs w:val="24"/>
        </w:rPr>
        <w:t>,</w:t>
      </w:r>
    </w:p>
    <w:p w14:paraId="10539A40" w14:textId="6034BC35" w:rsidR="00BD3975" w:rsidRPr="00A1164A" w:rsidRDefault="00BD3975" w:rsidP="00710C55">
      <w:pPr>
        <w:numPr>
          <w:ilvl w:val="0"/>
          <w:numId w:val="39"/>
        </w:numPr>
        <w:spacing w:line="276" w:lineRule="auto"/>
        <w:rPr>
          <w:szCs w:val="24"/>
        </w:rPr>
      </w:pPr>
      <w:r w:rsidRPr="00A1164A">
        <w:rPr>
          <w:szCs w:val="24"/>
        </w:rPr>
        <w:t>realizační dokumentace, technologické předpisy, předepsané zkoušky, souhrnné z</w:t>
      </w:r>
      <w:r w:rsidR="0075162E" w:rsidRPr="00A1164A">
        <w:rPr>
          <w:szCs w:val="24"/>
        </w:rPr>
        <w:t>právy o hodnocení kvality prací,</w:t>
      </w:r>
    </w:p>
    <w:p w14:paraId="725141BE" w14:textId="76807246" w:rsidR="00BD3975" w:rsidRPr="00A1164A" w:rsidRDefault="00BD3975" w:rsidP="004D3CB8">
      <w:pPr>
        <w:numPr>
          <w:ilvl w:val="0"/>
          <w:numId w:val="39"/>
        </w:numPr>
        <w:spacing w:line="276" w:lineRule="auto"/>
        <w:rPr>
          <w:szCs w:val="24"/>
        </w:rPr>
      </w:pPr>
      <w:r w:rsidRPr="00A1164A">
        <w:rPr>
          <w:szCs w:val="24"/>
        </w:rPr>
        <w:t>provozní dokumentace, provozní a havarijní řády,</w:t>
      </w:r>
      <w:r w:rsidR="00DB4EDA" w:rsidRPr="00A1164A">
        <w:rPr>
          <w:szCs w:val="24"/>
        </w:rPr>
        <w:t xml:space="preserve"> </w:t>
      </w:r>
      <w:r w:rsidRPr="00A1164A">
        <w:rPr>
          <w:szCs w:val="24"/>
        </w:rPr>
        <w:t>zaškolení uži</w:t>
      </w:r>
      <w:r w:rsidR="0075162E" w:rsidRPr="00A1164A">
        <w:rPr>
          <w:szCs w:val="24"/>
        </w:rPr>
        <w:t xml:space="preserve">vatele a návody </w:t>
      </w:r>
      <w:r w:rsidR="00DB4EDA" w:rsidRPr="00A1164A">
        <w:rPr>
          <w:szCs w:val="24"/>
        </w:rPr>
        <w:br/>
      </w:r>
      <w:r w:rsidR="0075162E" w:rsidRPr="00A1164A">
        <w:rPr>
          <w:szCs w:val="24"/>
        </w:rPr>
        <w:t>v českém jazyce,</w:t>
      </w:r>
    </w:p>
    <w:p w14:paraId="32541494" w14:textId="65E23D38" w:rsidR="00BD3975" w:rsidRPr="00A1164A" w:rsidRDefault="00BD3975" w:rsidP="00710C55">
      <w:pPr>
        <w:numPr>
          <w:ilvl w:val="0"/>
          <w:numId w:val="39"/>
        </w:numPr>
        <w:spacing w:line="276" w:lineRule="auto"/>
        <w:rPr>
          <w:szCs w:val="24"/>
        </w:rPr>
      </w:pPr>
      <w:r w:rsidRPr="00A1164A">
        <w:rPr>
          <w:szCs w:val="24"/>
        </w:rPr>
        <w:t>navržení, odsouhlasení a provozování kontrolního systému pro zjišťování případného únik</w:t>
      </w:r>
      <w:r w:rsidR="0075162E" w:rsidRPr="00A1164A">
        <w:rPr>
          <w:szCs w:val="24"/>
        </w:rPr>
        <w:t xml:space="preserve">u </w:t>
      </w:r>
      <w:r w:rsidR="009876DA" w:rsidRPr="00A1164A">
        <w:rPr>
          <w:szCs w:val="24"/>
        </w:rPr>
        <w:t>nebezpečných</w:t>
      </w:r>
      <w:r w:rsidR="00931E76" w:rsidRPr="00A1164A">
        <w:rPr>
          <w:szCs w:val="24"/>
        </w:rPr>
        <w:t xml:space="preserve"> </w:t>
      </w:r>
      <w:r w:rsidR="0075162E" w:rsidRPr="00A1164A">
        <w:rPr>
          <w:szCs w:val="24"/>
        </w:rPr>
        <w:t>látek na staveništi,</w:t>
      </w:r>
    </w:p>
    <w:p w14:paraId="51A59822" w14:textId="5C202696" w:rsidR="00BD3975" w:rsidRPr="00A1164A" w:rsidRDefault="00BD3975" w:rsidP="00710C55">
      <w:pPr>
        <w:numPr>
          <w:ilvl w:val="0"/>
          <w:numId w:val="39"/>
        </w:numPr>
        <w:spacing w:line="276" w:lineRule="auto"/>
        <w:rPr>
          <w:szCs w:val="24"/>
        </w:rPr>
      </w:pPr>
      <w:r w:rsidRPr="00A1164A">
        <w:rPr>
          <w:szCs w:val="24"/>
        </w:rPr>
        <w:t>náklady na doplňující průzkumy a diagnostiku, pokud budou potřeba pro zpracování RDS</w:t>
      </w:r>
      <w:r w:rsidR="0075162E" w:rsidRPr="00A1164A">
        <w:rPr>
          <w:szCs w:val="24"/>
        </w:rPr>
        <w:t>,</w:t>
      </w:r>
      <w:r w:rsidRPr="00A1164A">
        <w:rPr>
          <w:szCs w:val="24"/>
        </w:rPr>
        <w:t xml:space="preserve"> </w:t>
      </w:r>
    </w:p>
    <w:p w14:paraId="58CA3820" w14:textId="246A5DBF" w:rsidR="00BD3975" w:rsidRPr="00A1164A" w:rsidRDefault="00BD3975" w:rsidP="00710C55">
      <w:pPr>
        <w:numPr>
          <w:ilvl w:val="0"/>
          <w:numId w:val="39"/>
        </w:numPr>
        <w:spacing w:line="276" w:lineRule="auto"/>
        <w:rPr>
          <w:szCs w:val="24"/>
        </w:rPr>
      </w:pPr>
      <w:r w:rsidRPr="00A1164A">
        <w:rPr>
          <w:szCs w:val="24"/>
        </w:rPr>
        <w:lastRenderedPageBreak/>
        <w:t>staveništní náklady zhotovitele (přístupové cesty, ochrana nových pozemních sítí panely v místě pohybu mechanismů, plochy pro zřízení staveniště, včetně staveništních komunikacích, nutných pro zh</w:t>
      </w:r>
      <w:r w:rsidR="0075162E" w:rsidRPr="00A1164A">
        <w:rPr>
          <w:szCs w:val="24"/>
        </w:rPr>
        <w:t>otovení např. mostních objektů),</w:t>
      </w:r>
    </w:p>
    <w:p w14:paraId="60D8136B" w14:textId="1F040261" w:rsidR="00BD3975" w:rsidRPr="00A1164A" w:rsidRDefault="00BD3975" w:rsidP="00710C55">
      <w:pPr>
        <w:numPr>
          <w:ilvl w:val="0"/>
          <w:numId w:val="39"/>
        </w:numPr>
        <w:spacing w:line="276" w:lineRule="auto"/>
        <w:rPr>
          <w:szCs w:val="24"/>
        </w:rPr>
      </w:pPr>
      <w:r w:rsidRPr="00A1164A">
        <w:rPr>
          <w:szCs w:val="24"/>
        </w:rPr>
        <w:t>provozně-manipulační řády pro objekty, u kterých jsou ve s</w:t>
      </w:r>
      <w:r w:rsidR="0075162E" w:rsidRPr="00A1164A">
        <w:rPr>
          <w:szCs w:val="24"/>
        </w:rPr>
        <w:t>tavebních povoleních vyžadovány,</w:t>
      </w:r>
    </w:p>
    <w:p w14:paraId="5C6DCA02" w14:textId="4E01ABBA" w:rsidR="00BD3975" w:rsidRPr="00A1164A" w:rsidRDefault="00BD3975" w:rsidP="00710C55">
      <w:pPr>
        <w:numPr>
          <w:ilvl w:val="0"/>
          <w:numId w:val="39"/>
        </w:numPr>
        <w:spacing w:line="276" w:lineRule="auto"/>
        <w:rPr>
          <w:szCs w:val="24"/>
        </w:rPr>
      </w:pPr>
      <w:r w:rsidRPr="00A1164A">
        <w:rPr>
          <w:szCs w:val="24"/>
        </w:rPr>
        <w:t>finanční nároky na dočasné zábory a použití veřejných a místních komunikací nad rámec PDPS vyplývající z n</w:t>
      </w:r>
      <w:r w:rsidR="0075162E" w:rsidRPr="00A1164A">
        <w:rPr>
          <w:szCs w:val="24"/>
        </w:rPr>
        <w:t>avržené technologie zhotovitele,</w:t>
      </w:r>
    </w:p>
    <w:p w14:paraId="7AEB9C45" w14:textId="15EBAECD" w:rsidR="00BD3975" w:rsidRPr="00A1164A" w:rsidRDefault="00BD3975" w:rsidP="00710C55">
      <w:pPr>
        <w:numPr>
          <w:ilvl w:val="0"/>
          <w:numId w:val="39"/>
        </w:numPr>
        <w:spacing w:line="276" w:lineRule="auto"/>
        <w:rPr>
          <w:szCs w:val="24"/>
        </w:rPr>
      </w:pPr>
      <w:r w:rsidRPr="00A1164A">
        <w:rPr>
          <w:szCs w:val="24"/>
        </w:rPr>
        <w:t>pro SO řady 200 - Měření sledování sedání mostu v rozsahu dle TZ příslušných obje</w:t>
      </w:r>
      <w:r w:rsidR="0075162E" w:rsidRPr="00A1164A">
        <w:rPr>
          <w:szCs w:val="24"/>
        </w:rPr>
        <w:t>ktů, 1. hlavní mostní prohlídka,</w:t>
      </w:r>
    </w:p>
    <w:p w14:paraId="3BD6F256" w14:textId="2FC1FB1A" w:rsidR="00BD3975" w:rsidRPr="00A1164A" w:rsidRDefault="0075162E" w:rsidP="00710C55">
      <w:pPr>
        <w:numPr>
          <w:ilvl w:val="0"/>
          <w:numId w:val="39"/>
        </w:numPr>
        <w:spacing w:line="276" w:lineRule="auto"/>
        <w:rPr>
          <w:szCs w:val="24"/>
        </w:rPr>
      </w:pPr>
      <w:r w:rsidRPr="00A1164A">
        <w:rPr>
          <w:szCs w:val="24"/>
        </w:rPr>
        <w:t>k</w:t>
      </w:r>
      <w:r w:rsidR="00BD3975" w:rsidRPr="00A1164A">
        <w:rPr>
          <w:szCs w:val="24"/>
        </w:rPr>
        <w:t>ontrolní měření dle TP 124 provedených opatření na ochranu proti bludným proudům</w:t>
      </w:r>
      <w:r w:rsidRPr="00A1164A">
        <w:rPr>
          <w:szCs w:val="24"/>
        </w:rPr>
        <w:t>,</w:t>
      </w:r>
    </w:p>
    <w:p w14:paraId="6EB4D003" w14:textId="67A22027" w:rsidR="00BD3975" w:rsidRPr="00A1164A" w:rsidRDefault="00BD3975" w:rsidP="00710C55">
      <w:pPr>
        <w:numPr>
          <w:ilvl w:val="0"/>
          <w:numId w:val="39"/>
        </w:numPr>
        <w:spacing w:line="276" w:lineRule="auto"/>
        <w:rPr>
          <w:szCs w:val="24"/>
        </w:rPr>
      </w:pPr>
      <w:r w:rsidRPr="00A1164A">
        <w:rPr>
          <w:szCs w:val="24"/>
        </w:rPr>
        <w:t xml:space="preserve">provedení zkušebního přeměření protismykových vlastností a nerovností IRI vozovky </w:t>
      </w:r>
      <w:r w:rsidR="0075162E" w:rsidRPr="00A1164A">
        <w:rPr>
          <w:szCs w:val="24"/>
        </w:rPr>
        <w:t>dle platných předpisů</w:t>
      </w:r>
      <w:r w:rsidRPr="00A1164A">
        <w:rPr>
          <w:szCs w:val="24"/>
        </w:rPr>
        <w:t xml:space="preserve"> a doložení dokladu o výsledcích měření k přejímacímu řízení</w:t>
      </w:r>
      <w:r w:rsidR="0075162E" w:rsidRPr="00A1164A">
        <w:rPr>
          <w:szCs w:val="24"/>
        </w:rPr>
        <w:t>,</w:t>
      </w:r>
    </w:p>
    <w:p w14:paraId="299CEBEB" w14:textId="2CD58EAD" w:rsidR="00BD3975" w:rsidRPr="00A1164A" w:rsidRDefault="00BD3975" w:rsidP="00710C55">
      <w:pPr>
        <w:numPr>
          <w:ilvl w:val="0"/>
          <w:numId w:val="39"/>
        </w:numPr>
        <w:spacing w:line="276" w:lineRule="auto"/>
        <w:rPr>
          <w:szCs w:val="24"/>
        </w:rPr>
      </w:pPr>
      <w:r w:rsidRPr="00A1164A">
        <w:rPr>
          <w:szCs w:val="24"/>
        </w:rPr>
        <w:t>veškeré poplatky za energie až do převzetí stavby jako celku</w:t>
      </w:r>
      <w:r w:rsidR="0075162E" w:rsidRPr="00A1164A">
        <w:rPr>
          <w:szCs w:val="24"/>
        </w:rPr>
        <w:t>,</w:t>
      </w:r>
    </w:p>
    <w:p w14:paraId="04134E59" w14:textId="17CF5BF1" w:rsidR="00BD3975" w:rsidRPr="00A1164A" w:rsidRDefault="00BD3975" w:rsidP="00710C55">
      <w:pPr>
        <w:numPr>
          <w:ilvl w:val="0"/>
          <w:numId w:val="39"/>
        </w:numPr>
        <w:spacing w:line="276" w:lineRule="auto"/>
        <w:rPr>
          <w:szCs w:val="24"/>
        </w:rPr>
      </w:pPr>
      <w:r w:rsidRPr="00A1164A">
        <w:rPr>
          <w:szCs w:val="24"/>
        </w:rPr>
        <w:t>náklady spojené s případným poškozením zemědělských porostů</w:t>
      </w:r>
      <w:r w:rsidR="0075162E" w:rsidRPr="00A1164A">
        <w:rPr>
          <w:szCs w:val="24"/>
        </w:rPr>
        <w:t>,</w:t>
      </w:r>
    </w:p>
    <w:p w14:paraId="5A4EC3F6" w14:textId="0CD8AD27" w:rsidR="00434DD1" w:rsidRPr="00A1164A" w:rsidRDefault="00434DD1" w:rsidP="00434DD1">
      <w:pPr>
        <w:numPr>
          <w:ilvl w:val="0"/>
          <w:numId w:val="39"/>
        </w:numPr>
        <w:spacing w:line="276" w:lineRule="auto"/>
        <w:rPr>
          <w:szCs w:val="24"/>
        </w:rPr>
      </w:pPr>
      <w:r w:rsidRPr="00A1164A">
        <w:rPr>
          <w:szCs w:val="24"/>
        </w:rPr>
        <w:t>vypracování podrobného harmonogramu postupu stavebních prací včetně požadovaných termínů,</w:t>
      </w:r>
    </w:p>
    <w:p w14:paraId="1AC0A3B7" w14:textId="6F777533" w:rsidR="00434DD1" w:rsidRPr="00A1164A" w:rsidRDefault="00434DD1" w:rsidP="00434DD1">
      <w:pPr>
        <w:numPr>
          <w:ilvl w:val="0"/>
          <w:numId w:val="39"/>
        </w:numPr>
        <w:spacing w:line="276" w:lineRule="auto"/>
        <w:rPr>
          <w:szCs w:val="24"/>
        </w:rPr>
      </w:pPr>
      <w:r w:rsidRPr="00A1164A">
        <w:rPr>
          <w:szCs w:val="24"/>
        </w:rPr>
        <w:t xml:space="preserve">zajištění všech dokladů a dokumentace nezbytných k vydání rozhodnutí o trvalém užívání stavby, </w:t>
      </w:r>
    </w:p>
    <w:p w14:paraId="6B5553CF" w14:textId="308C32D9" w:rsidR="00434DD1" w:rsidRPr="00A1164A" w:rsidRDefault="00434DD1" w:rsidP="00434DD1">
      <w:pPr>
        <w:numPr>
          <w:ilvl w:val="0"/>
          <w:numId w:val="39"/>
        </w:numPr>
        <w:spacing w:line="276" w:lineRule="auto"/>
        <w:rPr>
          <w:szCs w:val="24"/>
        </w:rPr>
      </w:pPr>
      <w:r w:rsidRPr="00A1164A">
        <w:rPr>
          <w:szCs w:val="24"/>
        </w:rPr>
        <w:t>zpracování podkladů pro možný rozhodovací proces v průběhu stavby,</w:t>
      </w:r>
    </w:p>
    <w:p w14:paraId="437D0C1C" w14:textId="5F268542" w:rsidR="00434DD1" w:rsidRPr="00A1164A" w:rsidRDefault="00434DD1" w:rsidP="00434DD1">
      <w:pPr>
        <w:numPr>
          <w:ilvl w:val="0"/>
          <w:numId w:val="39"/>
        </w:numPr>
        <w:spacing w:line="276" w:lineRule="auto"/>
        <w:rPr>
          <w:szCs w:val="24"/>
        </w:rPr>
      </w:pPr>
      <w:r w:rsidRPr="00A1164A">
        <w:rPr>
          <w:szCs w:val="24"/>
        </w:rPr>
        <w:t>dodržení a respektování předepsaných technologických postupů v PDPS (trvalá ochrana pláně před povětrnostními vlivy, realizovaným postupem výstavby</w:t>
      </w:r>
      <w:r w:rsidR="00002404">
        <w:rPr>
          <w:szCs w:val="24"/>
        </w:rPr>
        <w:t>,</w:t>
      </w:r>
      <w:r w:rsidRPr="00A1164A">
        <w:rPr>
          <w:szCs w:val="24"/>
        </w:rPr>
        <w:t xml:space="preserve"> zajištění stálého odtoku vody ze staveniště, pročišťování a zprovozňování návazných </w:t>
      </w:r>
      <w:proofErr w:type="spellStart"/>
      <w:r w:rsidRPr="00A1164A">
        <w:rPr>
          <w:szCs w:val="24"/>
        </w:rPr>
        <w:t>napojovacích</w:t>
      </w:r>
      <w:proofErr w:type="spellEnd"/>
      <w:r w:rsidRPr="00A1164A">
        <w:rPr>
          <w:szCs w:val="24"/>
        </w:rPr>
        <w:t xml:space="preserve"> bodů odvodnění, rekultivace dotčených terénů a ploch, hospodaření s ornicí, ochrana solitérní zeleně a předepsaných objektů a míst), </w:t>
      </w:r>
    </w:p>
    <w:p w14:paraId="51B98A38" w14:textId="426A0141" w:rsidR="00434DD1" w:rsidRPr="00A1164A" w:rsidRDefault="00434DD1" w:rsidP="008C40D5">
      <w:pPr>
        <w:numPr>
          <w:ilvl w:val="0"/>
          <w:numId w:val="39"/>
        </w:numPr>
        <w:spacing w:line="276" w:lineRule="auto"/>
        <w:rPr>
          <w:szCs w:val="24"/>
        </w:rPr>
      </w:pPr>
      <w:r w:rsidRPr="00A1164A">
        <w:rPr>
          <w:szCs w:val="24"/>
        </w:rPr>
        <w:t>revize energetických objektů, vypracování revizních zpráv, závěrečných prohlídek mostů a mostních listů. Vliv provozu na provádění stavebních prací,</w:t>
      </w:r>
    </w:p>
    <w:p w14:paraId="55F867C0" w14:textId="3D18E961" w:rsidR="00434DD1" w:rsidRPr="00A1164A" w:rsidRDefault="00434DD1" w:rsidP="00434DD1">
      <w:pPr>
        <w:numPr>
          <w:ilvl w:val="0"/>
          <w:numId w:val="39"/>
        </w:numPr>
        <w:spacing w:line="276" w:lineRule="auto"/>
        <w:rPr>
          <w:szCs w:val="24"/>
        </w:rPr>
      </w:pPr>
      <w:r w:rsidRPr="00A1164A">
        <w:rPr>
          <w:szCs w:val="24"/>
        </w:rPr>
        <w:t>nakládání s odpady opuštěných inženýrských sítí,</w:t>
      </w:r>
    </w:p>
    <w:p w14:paraId="35B10FAF" w14:textId="725FEC0C" w:rsidR="00434DD1" w:rsidRPr="00A1164A" w:rsidRDefault="00434DD1" w:rsidP="00434DD1">
      <w:pPr>
        <w:numPr>
          <w:ilvl w:val="0"/>
          <w:numId w:val="39"/>
        </w:numPr>
        <w:spacing w:line="276" w:lineRule="auto"/>
        <w:rPr>
          <w:szCs w:val="24"/>
        </w:rPr>
      </w:pPr>
      <w:r w:rsidRPr="00A1164A">
        <w:rPr>
          <w:szCs w:val="24"/>
        </w:rPr>
        <w:t>fotodokumentace stavby ve formátu digitálním i tištěném a digitální záznamy postupu prací,</w:t>
      </w:r>
    </w:p>
    <w:p w14:paraId="570478FF" w14:textId="2793DAD6" w:rsidR="00434DD1" w:rsidRPr="00A1164A" w:rsidRDefault="00434DD1" w:rsidP="00434DD1">
      <w:pPr>
        <w:numPr>
          <w:ilvl w:val="0"/>
          <w:numId w:val="39"/>
        </w:numPr>
        <w:spacing w:line="276" w:lineRule="auto"/>
        <w:rPr>
          <w:szCs w:val="24"/>
        </w:rPr>
      </w:pPr>
      <w:r w:rsidRPr="00A1164A">
        <w:rPr>
          <w:szCs w:val="24"/>
        </w:rPr>
        <w:t>činnost odpovědného geotechnika zhotovitele a projektanta,</w:t>
      </w:r>
    </w:p>
    <w:p w14:paraId="61A2B656" w14:textId="042B4827" w:rsidR="00434DD1" w:rsidRPr="00A1164A" w:rsidRDefault="00434DD1" w:rsidP="00434DD1">
      <w:pPr>
        <w:numPr>
          <w:ilvl w:val="0"/>
          <w:numId w:val="39"/>
        </w:numPr>
        <w:spacing w:line="276" w:lineRule="auto"/>
        <w:rPr>
          <w:szCs w:val="24"/>
        </w:rPr>
      </w:pPr>
      <w:r w:rsidRPr="00A1164A">
        <w:rPr>
          <w:szCs w:val="24"/>
        </w:rPr>
        <w:t>činnost pracovníka odpovědného za ekologický dozor (biolog),</w:t>
      </w:r>
    </w:p>
    <w:p w14:paraId="3A39EA11" w14:textId="454A57CD" w:rsidR="00434DD1" w:rsidRPr="00A1164A" w:rsidRDefault="00434DD1" w:rsidP="00434DD1">
      <w:pPr>
        <w:numPr>
          <w:ilvl w:val="0"/>
          <w:numId w:val="39"/>
        </w:numPr>
        <w:spacing w:line="276" w:lineRule="auto"/>
        <w:rPr>
          <w:szCs w:val="24"/>
        </w:rPr>
      </w:pPr>
      <w:r w:rsidRPr="00A1164A">
        <w:rPr>
          <w:szCs w:val="24"/>
        </w:rPr>
        <w:t>přejímací zkoušky,</w:t>
      </w:r>
    </w:p>
    <w:p w14:paraId="5AD56C6F" w14:textId="2788A711" w:rsidR="00434DD1" w:rsidRPr="00A1164A" w:rsidRDefault="00434DD1" w:rsidP="00434DD1">
      <w:pPr>
        <w:numPr>
          <w:ilvl w:val="0"/>
          <w:numId w:val="39"/>
        </w:numPr>
        <w:spacing w:line="276" w:lineRule="auto"/>
        <w:rPr>
          <w:szCs w:val="24"/>
        </w:rPr>
      </w:pPr>
      <w:r w:rsidRPr="00A1164A">
        <w:rPr>
          <w:szCs w:val="24"/>
        </w:rPr>
        <w:t xml:space="preserve">zajištění údržby provedených prací (objektů) po dobu výstavby, </w:t>
      </w:r>
    </w:p>
    <w:p w14:paraId="48ADCB7F" w14:textId="49A12FA7" w:rsidR="00434DD1" w:rsidRPr="00A1164A" w:rsidRDefault="00434DD1" w:rsidP="00434DD1">
      <w:pPr>
        <w:numPr>
          <w:ilvl w:val="0"/>
          <w:numId w:val="39"/>
        </w:numPr>
        <w:spacing w:line="276" w:lineRule="auto"/>
        <w:rPr>
          <w:szCs w:val="24"/>
        </w:rPr>
      </w:pPr>
      <w:r w:rsidRPr="00A1164A">
        <w:rPr>
          <w:szCs w:val="24"/>
        </w:rPr>
        <w:t>úpravy sjezdů,</w:t>
      </w:r>
    </w:p>
    <w:p w14:paraId="47805F31" w14:textId="77777777" w:rsidR="00434DD1" w:rsidRPr="00A1164A" w:rsidRDefault="00434DD1" w:rsidP="00434DD1">
      <w:pPr>
        <w:numPr>
          <w:ilvl w:val="0"/>
          <w:numId w:val="39"/>
        </w:numPr>
        <w:spacing w:line="276" w:lineRule="auto"/>
        <w:rPr>
          <w:szCs w:val="24"/>
        </w:rPr>
      </w:pPr>
      <w:r w:rsidRPr="00A1164A">
        <w:rPr>
          <w:szCs w:val="24"/>
        </w:rPr>
        <w:t>zajištění přístupů na okolní nemovitosti po dobu výstavby,</w:t>
      </w:r>
    </w:p>
    <w:p w14:paraId="037DDFA5" w14:textId="5743119A" w:rsidR="00434DD1" w:rsidRPr="00A1164A" w:rsidRDefault="00434DD1" w:rsidP="00434DD1">
      <w:pPr>
        <w:numPr>
          <w:ilvl w:val="0"/>
          <w:numId w:val="39"/>
        </w:numPr>
        <w:spacing w:line="276" w:lineRule="auto"/>
        <w:rPr>
          <w:szCs w:val="24"/>
        </w:rPr>
      </w:pPr>
      <w:r w:rsidRPr="00A1164A">
        <w:rPr>
          <w:szCs w:val="24"/>
        </w:rPr>
        <w:lastRenderedPageBreak/>
        <w:t>zajištění a úhradu poplatků vzniklých na základě harmonogramu zhotovitele v souladu s POV (zvláštní používání silnice, poplatky za užívání veřejného prostranství, škody na plodinách apod.),</w:t>
      </w:r>
    </w:p>
    <w:p w14:paraId="0EF978BD" w14:textId="7E61787D" w:rsidR="00434DD1" w:rsidRPr="00A1164A" w:rsidRDefault="00434DD1" w:rsidP="00434DD1">
      <w:pPr>
        <w:numPr>
          <w:ilvl w:val="0"/>
          <w:numId w:val="39"/>
        </w:numPr>
        <w:spacing w:line="276" w:lineRule="auto"/>
        <w:rPr>
          <w:szCs w:val="24"/>
        </w:rPr>
      </w:pPr>
      <w:r w:rsidRPr="00A1164A">
        <w:rPr>
          <w:szCs w:val="24"/>
        </w:rPr>
        <w:t xml:space="preserve">trvalé provozování, údržba, správa a ochrana zařízení staveniště, </w:t>
      </w:r>
    </w:p>
    <w:p w14:paraId="13999C31" w14:textId="2FC29107" w:rsidR="00434DD1" w:rsidRPr="00A1164A" w:rsidRDefault="00434DD1" w:rsidP="00434DD1">
      <w:pPr>
        <w:numPr>
          <w:ilvl w:val="0"/>
          <w:numId w:val="39"/>
        </w:numPr>
        <w:spacing w:line="276" w:lineRule="auto"/>
        <w:rPr>
          <w:szCs w:val="24"/>
        </w:rPr>
      </w:pPr>
      <w:r w:rsidRPr="00A1164A">
        <w:rPr>
          <w:szCs w:val="24"/>
        </w:rPr>
        <w:t>oplocení staveniště,</w:t>
      </w:r>
    </w:p>
    <w:p w14:paraId="0709B9C1" w14:textId="663FE12D" w:rsidR="00434DD1" w:rsidRPr="00A1164A" w:rsidRDefault="00434DD1" w:rsidP="00434DD1">
      <w:pPr>
        <w:numPr>
          <w:ilvl w:val="0"/>
          <w:numId w:val="39"/>
        </w:numPr>
        <w:spacing w:line="276" w:lineRule="auto"/>
        <w:rPr>
          <w:szCs w:val="24"/>
        </w:rPr>
      </w:pPr>
      <w:r w:rsidRPr="00A1164A">
        <w:rPr>
          <w:szCs w:val="24"/>
        </w:rPr>
        <w:t>eliminaci prašnosti,</w:t>
      </w:r>
    </w:p>
    <w:p w14:paraId="30399ABD" w14:textId="1D965BE2" w:rsidR="00434DD1" w:rsidRPr="00A1164A" w:rsidRDefault="00434DD1" w:rsidP="00434DD1">
      <w:pPr>
        <w:numPr>
          <w:ilvl w:val="0"/>
          <w:numId w:val="39"/>
        </w:numPr>
        <w:spacing w:line="276" w:lineRule="auto"/>
        <w:rPr>
          <w:szCs w:val="24"/>
        </w:rPr>
      </w:pPr>
      <w:r w:rsidRPr="00A1164A">
        <w:rPr>
          <w:szCs w:val="24"/>
        </w:rPr>
        <w:t>náklady na odstavení vodárenského zařízení a jeho opětovného uvedení do provozu a náklady na náhradní zásobování odběratelů vodou po dobu odstávky.</w:t>
      </w:r>
    </w:p>
    <w:p w14:paraId="73B153BE" w14:textId="77777777" w:rsidR="00BD3975" w:rsidRPr="00637F80" w:rsidRDefault="00BD3975" w:rsidP="00BD3975">
      <w:pPr>
        <w:shd w:val="clear" w:color="auto" w:fill="FFFFFF"/>
        <w:rPr>
          <w:b/>
          <w:bCs/>
          <w:szCs w:val="24"/>
        </w:rPr>
      </w:pPr>
      <w:r w:rsidRPr="00637F80">
        <w:rPr>
          <w:b/>
          <w:szCs w:val="24"/>
        </w:rPr>
        <w:t>čl.</w:t>
      </w:r>
      <w:r w:rsidRPr="00637F80">
        <w:rPr>
          <w:b/>
          <w:bCs/>
          <w:szCs w:val="24"/>
        </w:rPr>
        <w:t xml:space="preserve"> 1.10.5 se dopl</w:t>
      </w:r>
      <w:r w:rsidRPr="00637F80">
        <w:rPr>
          <w:b/>
          <w:szCs w:val="24"/>
        </w:rPr>
        <w:t>ň</w:t>
      </w:r>
      <w:r w:rsidRPr="00637F80">
        <w:rPr>
          <w:b/>
          <w:bCs/>
          <w:szCs w:val="24"/>
        </w:rPr>
        <w:t>uje:</w:t>
      </w:r>
    </w:p>
    <w:p w14:paraId="74E68EB1" w14:textId="77777777" w:rsidR="00BD3975" w:rsidRPr="00637F80" w:rsidRDefault="00BD3975" w:rsidP="00B24A75">
      <w:pPr>
        <w:shd w:val="clear" w:color="auto" w:fill="FFFFFF"/>
        <w:spacing w:line="276" w:lineRule="auto"/>
        <w:ind w:left="5"/>
        <w:rPr>
          <w:szCs w:val="24"/>
          <w:u w:val="single"/>
        </w:rPr>
      </w:pPr>
      <w:r w:rsidRPr="00637F80">
        <w:rPr>
          <w:szCs w:val="24"/>
          <w:u w:val="single"/>
        </w:rPr>
        <w:t>Součástí RDS mostního objektu je též:</w:t>
      </w:r>
    </w:p>
    <w:p w14:paraId="4BFD0114" w14:textId="7538D756" w:rsidR="00BD3975" w:rsidRPr="00637F80" w:rsidRDefault="00BD3975" w:rsidP="00710C55">
      <w:pPr>
        <w:pStyle w:val="Odstavecseseznamem"/>
        <w:widowControl w:val="0"/>
        <w:numPr>
          <w:ilvl w:val="0"/>
          <w:numId w:val="40"/>
        </w:numPr>
        <w:shd w:val="clear" w:color="auto" w:fill="FFFFFF"/>
        <w:tabs>
          <w:tab w:val="left" w:pos="427"/>
        </w:tabs>
        <w:autoSpaceDE w:val="0"/>
        <w:autoSpaceDN w:val="0"/>
        <w:adjustRightInd w:val="0"/>
        <w:spacing w:line="276" w:lineRule="auto"/>
        <w:rPr>
          <w:szCs w:val="24"/>
        </w:rPr>
      </w:pPr>
      <w:r w:rsidRPr="00637F80">
        <w:rPr>
          <w:szCs w:val="24"/>
        </w:rPr>
        <w:t>Projekt případných statických zatěžovacích zkoušek pilot, pokud jsou s ohledem na geologické podmínky</w:t>
      </w:r>
      <w:r w:rsidR="007A3E91" w:rsidRPr="00637F80">
        <w:rPr>
          <w:szCs w:val="24"/>
        </w:rPr>
        <w:t xml:space="preserve"> nutné nebo pokud je předepíše O</w:t>
      </w:r>
      <w:r w:rsidRPr="00637F80">
        <w:rPr>
          <w:szCs w:val="24"/>
        </w:rPr>
        <w:t>bjednatel.</w:t>
      </w:r>
    </w:p>
    <w:p w14:paraId="441F41F2" w14:textId="161C27BC" w:rsidR="00BD3975" w:rsidRDefault="00BD3975" w:rsidP="00710C55">
      <w:pPr>
        <w:pStyle w:val="Odstavecseseznamem"/>
        <w:widowControl w:val="0"/>
        <w:numPr>
          <w:ilvl w:val="0"/>
          <w:numId w:val="40"/>
        </w:numPr>
        <w:shd w:val="clear" w:color="auto" w:fill="FFFFFF"/>
        <w:tabs>
          <w:tab w:val="left" w:pos="427"/>
        </w:tabs>
        <w:autoSpaceDE w:val="0"/>
        <w:autoSpaceDN w:val="0"/>
        <w:adjustRightInd w:val="0"/>
        <w:spacing w:line="276" w:lineRule="auto"/>
        <w:rPr>
          <w:szCs w:val="24"/>
        </w:rPr>
      </w:pPr>
      <w:r w:rsidRPr="00637F80">
        <w:rPr>
          <w:szCs w:val="24"/>
        </w:rPr>
        <w:t>Pokud bude zhotovitel provádět zatěžovací zkoušku, podklady</w:t>
      </w:r>
      <w:r w:rsidRPr="00637F80">
        <w:rPr>
          <w:spacing w:val="-1"/>
          <w:szCs w:val="24"/>
        </w:rPr>
        <w:t xml:space="preserve"> pro statické zatěžovací zkoušky mostu (zejména projekt statické zatěžovací zkoušky), na jejichž základě </w:t>
      </w:r>
      <w:r w:rsidRPr="00637F80">
        <w:rPr>
          <w:szCs w:val="24"/>
        </w:rPr>
        <w:t xml:space="preserve">zpracuje zhotovitel Program zatěžovací zkoušky dle čl. 5.1 ČSN 73 6209 a předloží </w:t>
      </w:r>
      <w:r w:rsidR="007A3E91" w:rsidRPr="00637F80">
        <w:rPr>
          <w:spacing w:val="-1"/>
          <w:szCs w:val="24"/>
        </w:rPr>
        <w:t>O</w:t>
      </w:r>
      <w:r w:rsidRPr="00637F80">
        <w:rPr>
          <w:spacing w:val="-1"/>
          <w:szCs w:val="24"/>
        </w:rPr>
        <w:t xml:space="preserve">bjednateli k odsouhlasení. Objednatel může předepsat dle průběhu výstavby provedení </w:t>
      </w:r>
      <w:r w:rsidRPr="00637F80">
        <w:rPr>
          <w:szCs w:val="24"/>
        </w:rPr>
        <w:t>statické zatěžovací zkoušky pro určitá mostní pole a rozšíření o další pole (včetně například nesymetrických zatěžovacích stav</w:t>
      </w:r>
      <w:r w:rsidR="00DB4EDA">
        <w:rPr>
          <w:szCs w:val="24"/>
        </w:rPr>
        <w:t>ů)</w:t>
      </w:r>
    </w:p>
    <w:p w14:paraId="7E31A70B" w14:textId="77777777" w:rsidR="00BD3975" w:rsidRPr="00637F80" w:rsidRDefault="00BD3975" w:rsidP="00710C55">
      <w:pPr>
        <w:pStyle w:val="Odstavecseseznamem"/>
        <w:widowControl w:val="0"/>
        <w:numPr>
          <w:ilvl w:val="0"/>
          <w:numId w:val="40"/>
        </w:numPr>
        <w:shd w:val="clear" w:color="auto" w:fill="FFFFFF"/>
        <w:tabs>
          <w:tab w:val="left" w:pos="427"/>
        </w:tabs>
        <w:autoSpaceDE w:val="0"/>
        <w:autoSpaceDN w:val="0"/>
        <w:adjustRightInd w:val="0"/>
        <w:spacing w:line="276" w:lineRule="auto"/>
        <w:rPr>
          <w:szCs w:val="24"/>
        </w:rPr>
      </w:pPr>
      <w:r w:rsidRPr="00637F80">
        <w:rPr>
          <w:szCs w:val="24"/>
        </w:rPr>
        <w:t>Povodňový a havarijní plán, je-li třeba</w:t>
      </w:r>
    </w:p>
    <w:p w14:paraId="51E251CC" w14:textId="77777777" w:rsidR="00BD3975" w:rsidRPr="00637F80" w:rsidRDefault="00BD3975" w:rsidP="00710C55">
      <w:pPr>
        <w:pStyle w:val="Odstavecseseznamem"/>
        <w:widowControl w:val="0"/>
        <w:numPr>
          <w:ilvl w:val="0"/>
          <w:numId w:val="40"/>
        </w:numPr>
        <w:shd w:val="clear" w:color="auto" w:fill="FFFFFF"/>
        <w:tabs>
          <w:tab w:val="left" w:pos="427"/>
        </w:tabs>
        <w:autoSpaceDE w:val="0"/>
        <w:autoSpaceDN w:val="0"/>
        <w:adjustRightInd w:val="0"/>
        <w:spacing w:line="276" w:lineRule="auto"/>
        <w:rPr>
          <w:szCs w:val="24"/>
        </w:rPr>
      </w:pPr>
      <w:r w:rsidRPr="00637F80">
        <w:rPr>
          <w:szCs w:val="24"/>
        </w:rPr>
        <w:t>Opatření proti bludným proudům, jsou-li třeba</w:t>
      </w:r>
    </w:p>
    <w:p w14:paraId="3CBC23EA" w14:textId="77777777" w:rsidR="00BD3975" w:rsidRPr="00637F80" w:rsidRDefault="00BD3975" w:rsidP="0075162E">
      <w:pPr>
        <w:pStyle w:val="Textkomente"/>
        <w:rPr>
          <w:spacing w:val="-1"/>
          <w:szCs w:val="24"/>
        </w:rPr>
      </w:pPr>
      <w:r w:rsidRPr="00637F80">
        <w:rPr>
          <w:spacing w:val="-1"/>
          <w:szCs w:val="24"/>
        </w:rPr>
        <w:t>RDS komunikací a mostů bude obsahovat i seznamy souřadnic a výšek kontrolních bodů v rozsahu a četnosti, která je požadovaná pro kontrolu jednotlivých vrstev a mostních konstrukcí.</w:t>
      </w:r>
    </w:p>
    <w:p w14:paraId="080A4AC7" w14:textId="77777777" w:rsidR="00BD3975" w:rsidRPr="00C0403C" w:rsidRDefault="00BD3975" w:rsidP="00BD3975">
      <w:pPr>
        <w:pStyle w:val="Textkomente"/>
        <w:rPr>
          <w:b/>
          <w:szCs w:val="24"/>
        </w:rPr>
      </w:pPr>
      <w:r w:rsidRPr="00C0403C">
        <w:rPr>
          <w:b/>
          <w:szCs w:val="24"/>
        </w:rPr>
        <w:t>čl. 1.10.7 se nahrazuje poslední věta:</w:t>
      </w:r>
    </w:p>
    <w:p w14:paraId="0DE369DF" w14:textId="57E0FFF4" w:rsidR="00BD3975" w:rsidRPr="00637F80" w:rsidRDefault="00BD3975" w:rsidP="0075162E">
      <w:pPr>
        <w:rPr>
          <w:szCs w:val="24"/>
        </w:rPr>
      </w:pPr>
      <w:r w:rsidRPr="00C0403C">
        <w:rPr>
          <w:szCs w:val="24"/>
        </w:rPr>
        <w:t xml:space="preserve">DSPS bude odevzdána v digitální formě a v tištěné podobě v počtu 5 </w:t>
      </w:r>
      <w:proofErr w:type="spellStart"/>
      <w:r w:rsidRPr="00C0403C">
        <w:rPr>
          <w:szCs w:val="24"/>
        </w:rPr>
        <w:t>paré</w:t>
      </w:r>
      <w:proofErr w:type="spellEnd"/>
      <w:r w:rsidRPr="00C0403C">
        <w:rPr>
          <w:szCs w:val="24"/>
        </w:rPr>
        <w:t>.</w:t>
      </w:r>
      <w:r w:rsidRPr="00637F80">
        <w:rPr>
          <w:szCs w:val="24"/>
        </w:rPr>
        <w:t xml:space="preserve"> </w:t>
      </w:r>
    </w:p>
    <w:p w14:paraId="68613E9D" w14:textId="77777777" w:rsidR="00BD3975" w:rsidRPr="00637F80" w:rsidRDefault="00BD3975" w:rsidP="00BD3975">
      <w:pPr>
        <w:pStyle w:val="Textkomente"/>
        <w:rPr>
          <w:b/>
          <w:szCs w:val="24"/>
        </w:rPr>
      </w:pPr>
      <w:r w:rsidRPr="00637F80">
        <w:rPr>
          <w:b/>
          <w:szCs w:val="24"/>
        </w:rPr>
        <w:t>čl. 1.10.7 se doplňuje:</w:t>
      </w:r>
    </w:p>
    <w:p w14:paraId="75AC0C7C" w14:textId="77777777" w:rsidR="00BD3975" w:rsidRPr="00637F80" w:rsidRDefault="00BD3975" w:rsidP="0010128C">
      <w:pPr>
        <w:shd w:val="clear" w:color="auto" w:fill="FFFFFF"/>
        <w:spacing w:line="276" w:lineRule="auto"/>
        <w:ind w:left="5"/>
        <w:contextualSpacing/>
        <w:rPr>
          <w:szCs w:val="24"/>
          <w:u w:val="single"/>
        </w:rPr>
      </w:pPr>
      <w:r w:rsidRPr="00637F80">
        <w:rPr>
          <w:szCs w:val="24"/>
          <w:u w:val="single"/>
        </w:rPr>
        <w:t>Součástí DSPS mostního objektu je též:</w:t>
      </w:r>
    </w:p>
    <w:p w14:paraId="6467F020" w14:textId="4CEDAABD" w:rsidR="00BD3975" w:rsidRPr="00637F80" w:rsidRDefault="00BD3975" w:rsidP="00710C55">
      <w:pPr>
        <w:widowControl w:val="0"/>
        <w:numPr>
          <w:ilvl w:val="0"/>
          <w:numId w:val="41"/>
        </w:numPr>
        <w:shd w:val="clear" w:color="auto" w:fill="FFFFFF"/>
        <w:tabs>
          <w:tab w:val="left" w:pos="427"/>
        </w:tabs>
        <w:autoSpaceDE w:val="0"/>
        <w:autoSpaceDN w:val="0"/>
        <w:adjustRightInd w:val="0"/>
        <w:spacing w:line="276" w:lineRule="auto"/>
        <w:contextualSpacing/>
        <w:rPr>
          <w:szCs w:val="24"/>
        </w:rPr>
      </w:pPr>
      <w:r w:rsidRPr="00637F80">
        <w:rPr>
          <w:spacing w:val="-1"/>
          <w:szCs w:val="24"/>
        </w:rPr>
        <w:t xml:space="preserve">Zhotovení Mostních listů dle ČSN 73 6220 včetně stanovení zatížitelnosti výpočtem dle ČSN 73 6222, který předá </w:t>
      </w:r>
      <w:r w:rsidR="007A3E91" w:rsidRPr="00637F80">
        <w:rPr>
          <w:szCs w:val="24"/>
        </w:rPr>
        <w:t>zhotovitel O</w:t>
      </w:r>
      <w:r w:rsidRPr="00637F80">
        <w:rPr>
          <w:szCs w:val="24"/>
        </w:rPr>
        <w:t>bjednateli při přejímacím řízení ve čtyřech vyhotoveních.</w:t>
      </w:r>
    </w:p>
    <w:p w14:paraId="0E94E3CE" w14:textId="197D01AE" w:rsidR="003A4792" w:rsidRPr="00637F80" w:rsidRDefault="003A4792" w:rsidP="00710C55">
      <w:pPr>
        <w:widowControl w:val="0"/>
        <w:numPr>
          <w:ilvl w:val="0"/>
          <w:numId w:val="41"/>
        </w:numPr>
        <w:shd w:val="clear" w:color="auto" w:fill="FFFFFF"/>
        <w:tabs>
          <w:tab w:val="left" w:pos="427"/>
        </w:tabs>
        <w:autoSpaceDE w:val="0"/>
        <w:autoSpaceDN w:val="0"/>
        <w:adjustRightInd w:val="0"/>
        <w:spacing w:line="276" w:lineRule="auto"/>
        <w:contextualSpacing/>
        <w:rPr>
          <w:szCs w:val="24"/>
        </w:rPr>
      </w:pPr>
      <w:r w:rsidRPr="00637F80">
        <w:rPr>
          <w:spacing w:val="-1"/>
          <w:szCs w:val="24"/>
        </w:rPr>
        <w:t>P</w:t>
      </w:r>
      <w:r w:rsidR="000D1EE4">
        <w:rPr>
          <w:spacing w:val="-1"/>
          <w:szCs w:val="24"/>
        </w:rPr>
        <w:t>lán</w:t>
      </w:r>
      <w:r w:rsidRPr="00637F80">
        <w:rPr>
          <w:szCs w:val="24"/>
        </w:rPr>
        <w:t xml:space="preserve"> sledování </w:t>
      </w:r>
      <w:r w:rsidR="000D1EE4">
        <w:rPr>
          <w:szCs w:val="24"/>
        </w:rPr>
        <w:t xml:space="preserve">a údržby </w:t>
      </w:r>
      <w:r w:rsidRPr="00637F80">
        <w:rPr>
          <w:szCs w:val="24"/>
        </w:rPr>
        <w:t>mostu za provozu, který respektuje skutečné provedení stavby. Součástí jsou i původní návody výrobců k údržbě výrobků zabudovaných do stavby.</w:t>
      </w:r>
    </w:p>
    <w:p w14:paraId="312D03C4" w14:textId="660FED91" w:rsidR="00BD3975" w:rsidRPr="00637F80" w:rsidRDefault="00BD3975" w:rsidP="00710C55">
      <w:pPr>
        <w:pStyle w:val="Odstavecseseznamem"/>
        <w:numPr>
          <w:ilvl w:val="0"/>
          <w:numId w:val="41"/>
        </w:numPr>
        <w:shd w:val="clear" w:color="auto" w:fill="FFFFFF"/>
        <w:spacing w:line="276" w:lineRule="auto"/>
        <w:rPr>
          <w:spacing w:val="-1"/>
          <w:szCs w:val="24"/>
        </w:rPr>
      </w:pPr>
      <w:r w:rsidRPr="00637F80">
        <w:rPr>
          <w:spacing w:val="-1"/>
          <w:szCs w:val="24"/>
        </w:rPr>
        <w:t>Návrh provozního řádu příslušných SO.</w:t>
      </w:r>
    </w:p>
    <w:p w14:paraId="13E1A7CF" w14:textId="7AFA2DC3" w:rsidR="003A0288" w:rsidRPr="00637F80" w:rsidRDefault="003A0288" w:rsidP="003A0288">
      <w:pPr>
        <w:shd w:val="clear" w:color="auto" w:fill="FFFFFF"/>
        <w:ind w:right="6"/>
        <w:rPr>
          <w:b/>
          <w:spacing w:val="-1"/>
          <w:szCs w:val="24"/>
        </w:rPr>
      </w:pPr>
      <w:r w:rsidRPr="00637F80">
        <w:rPr>
          <w:b/>
          <w:spacing w:val="-1"/>
          <w:szCs w:val="24"/>
        </w:rPr>
        <w:t>v čl. 1.11.2 se ruší poslední dva odstavce</w:t>
      </w:r>
    </w:p>
    <w:p w14:paraId="4C77519D" w14:textId="77777777" w:rsidR="00BD3975" w:rsidRPr="00637F80" w:rsidRDefault="00BD3975" w:rsidP="003A0288">
      <w:pPr>
        <w:shd w:val="clear" w:color="auto" w:fill="FFFFFF"/>
        <w:ind w:right="6"/>
        <w:rPr>
          <w:b/>
          <w:spacing w:val="-1"/>
          <w:szCs w:val="24"/>
        </w:rPr>
      </w:pPr>
      <w:r w:rsidRPr="00637F80">
        <w:rPr>
          <w:b/>
          <w:spacing w:val="-1"/>
          <w:szCs w:val="24"/>
        </w:rPr>
        <w:t>Příloha 9: Přesnost vytyčování a kontrola geometrické přesnosti</w:t>
      </w:r>
    </w:p>
    <w:p w14:paraId="1882C410" w14:textId="31768DA6" w:rsidR="00BD3975" w:rsidRPr="00637F80" w:rsidRDefault="00BD3975" w:rsidP="00BD3975">
      <w:pPr>
        <w:pStyle w:val="Textkomente"/>
        <w:rPr>
          <w:b/>
          <w:szCs w:val="24"/>
        </w:rPr>
      </w:pPr>
      <w:r w:rsidRPr="00637F80">
        <w:rPr>
          <w:b/>
          <w:szCs w:val="24"/>
        </w:rPr>
        <w:t xml:space="preserve">1.2.2 </w:t>
      </w:r>
      <w:r w:rsidR="00256473" w:rsidRPr="00637F80">
        <w:rPr>
          <w:b/>
          <w:szCs w:val="24"/>
        </w:rPr>
        <w:t xml:space="preserve">čtvrtý </w:t>
      </w:r>
      <w:r w:rsidRPr="00637F80">
        <w:rPr>
          <w:b/>
          <w:szCs w:val="24"/>
        </w:rPr>
        <w:t>odst</w:t>
      </w:r>
      <w:r w:rsidR="00256473" w:rsidRPr="00637F80">
        <w:rPr>
          <w:b/>
          <w:szCs w:val="24"/>
        </w:rPr>
        <w:t>avec</w:t>
      </w:r>
      <w:r w:rsidRPr="00637F80">
        <w:rPr>
          <w:b/>
          <w:szCs w:val="24"/>
        </w:rPr>
        <w:t xml:space="preserve"> </w:t>
      </w:r>
      <w:proofErr w:type="spellStart"/>
      <w:r w:rsidRPr="00637F80">
        <w:rPr>
          <w:b/>
          <w:szCs w:val="24"/>
        </w:rPr>
        <w:t>Mikrosíť</w:t>
      </w:r>
      <w:proofErr w:type="spellEnd"/>
      <w:r w:rsidRPr="00637F80">
        <w:rPr>
          <w:b/>
          <w:szCs w:val="24"/>
        </w:rPr>
        <w:t xml:space="preserve"> se doplňuje:</w:t>
      </w:r>
    </w:p>
    <w:p w14:paraId="6BA84CFC" w14:textId="77777777" w:rsidR="00BD3975" w:rsidRPr="00637F80" w:rsidRDefault="00BD3975" w:rsidP="0075162E">
      <w:pPr>
        <w:rPr>
          <w:szCs w:val="24"/>
        </w:rPr>
      </w:pPr>
      <w:r w:rsidRPr="00637F80">
        <w:rPr>
          <w:szCs w:val="24"/>
        </w:rPr>
        <w:t xml:space="preserve">PD </w:t>
      </w:r>
      <w:proofErr w:type="spellStart"/>
      <w:r w:rsidRPr="00637F80">
        <w:rPr>
          <w:szCs w:val="24"/>
        </w:rPr>
        <w:t>mikrosítě</w:t>
      </w:r>
      <w:proofErr w:type="spellEnd"/>
      <w:r w:rsidRPr="00637F80">
        <w:rPr>
          <w:szCs w:val="24"/>
        </w:rPr>
        <w:t xml:space="preserve"> je povinnou součástí RDS mostních objektů. Veškeré náklady (finanční i časové) spojené s administrativou související se zřízením bodů jsou zcela v režii zhotovitele. Body musí být zvoleny tak, aby mohlo dojít k jejímu využití i po stavbě a v provozu. </w:t>
      </w:r>
      <w:r w:rsidRPr="00637F80">
        <w:rPr>
          <w:szCs w:val="24"/>
        </w:rPr>
        <w:lastRenderedPageBreak/>
        <w:t>Objednatel předem odsouhlasí návrh volby bodů, způsob založení a provedení. Zhotovitel tuto skutečnost musí při podání nabídky zohlednit.</w:t>
      </w:r>
    </w:p>
    <w:p w14:paraId="1719C51D" w14:textId="2F7A2D49" w:rsidR="00F947DB" w:rsidRPr="00637F80" w:rsidRDefault="00CF24CE" w:rsidP="00BD3975">
      <w:pPr>
        <w:shd w:val="clear" w:color="auto" w:fill="FFFFFF"/>
        <w:ind w:right="6"/>
        <w:rPr>
          <w:b/>
          <w:spacing w:val="-1"/>
          <w:szCs w:val="24"/>
        </w:rPr>
      </w:pPr>
      <w:r w:rsidRPr="00637F80">
        <w:rPr>
          <w:b/>
          <w:spacing w:val="-1"/>
          <w:szCs w:val="24"/>
        </w:rPr>
        <w:t>čl. 1.3.6</w:t>
      </w:r>
      <w:r w:rsidR="00F947DB" w:rsidRPr="00637F80">
        <w:rPr>
          <w:b/>
          <w:spacing w:val="-1"/>
          <w:szCs w:val="24"/>
        </w:rPr>
        <w:t xml:space="preserve"> </w:t>
      </w:r>
      <w:r w:rsidR="00256473" w:rsidRPr="00637F80">
        <w:rPr>
          <w:b/>
          <w:spacing w:val="-1"/>
          <w:szCs w:val="24"/>
        </w:rPr>
        <w:t>třetí</w:t>
      </w:r>
      <w:r w:rsidR="00F947DB" w:rsidRPr="00637F80">
        <w:rPr>
          <w:b/>
          <w:spacing w:val="-1"/>
          <w:szCs w:val="24"/>
        </w:rPr>
        <w:t xml:space="preserve"> odstavec se doplňuje:</w:t>
      </w:r>
    </w:p>
    <w:p w14:paraId="72AF82A1" w14:textId="1C8717E8" w:rsidR="00F947DB" w:rsidRPr="00637F80" w:rsidRDefault="00F947DB" w:rsidP="00F947DB">
      <w:pPr>
        <w:rPr>
          <w:iCs/>
          <w:szCs w:val="24"/>
        </w:rPr>
      </w:pPr>
      <w:r w:rsidRPr="00637F80">
        <w:rPr>
          <w:iCs/>
          <w:szCs w:val="24"/>
        </w:rPr>
        <w:t>Všechny geodetické protokoly budou zkategorizovány dle svého obsahu na „vytyčovací, ověřovací, kont</w:t>
      </w:r>
      <w:r w:rsidR="00FA1FB7" w:rsidRPr="00637F80">
        <w:rPr>
          <w:iCs/>
          <w:szCs w:val="24"/>
        </w:rPr>
        <w:t>rolní, zaměřovací a sledovací“ a budou předávány v elektronické i tištěné podobě.</w:t>
      </w:r>
    </w:p>
    <w:p w14:paraId="52334975" w14:textId="614E9168" w:rsidR="00F947DB" w:rsidRPr="00637F80" w:rsidRDefault="00F947DB" w:rsidP="00F947DB">
      <w:pPr>
        <w:rPr>
          <w:iCs/>
          <w:szCs w:val="24"/>
        </w:rPr>
      </w:pPr>
      <w:r w:rsidRPr="00637F80">
        <w:rPr>
          <w:iCs/>
          <w:szCs w:val="24"/>
        </w:rPr>
        <w:t xml:space="preserve">Zhotovitel je povinen dodat geodetické protokoly vytyčení, ověření, kontroly, zaměření nebo sledování všech geodetických činností dle </w:t>
      </w:r>
      <w:proofErr w:type="spellStart"/>
      <w:r w:rsidRPr="00637F80">
        <w:rPr>
          <w:iCs/>
          <w:szCs w:val="24"/>
        </w:rPr>
        <w:t>SoD</w:t>
      </w:r>
      <w:proofErr w:type="spellEnd"/>
      <w:r w:rsidRPr="00637F80">
        <w:rPr>
          <w:iCs/>
          <w:szCs w:val="24"/>
        </w:rPr>
        <w:t xml:space="preserve"> </w:t>
      </w:r>
      <w:r w:rsidR="00CC2090">
        <w:rPr>
          <w:szCs w:val="24"/>
        </w:rPr>
        <w:t>zástupci Objednatele</w:t>
      </w:r>
      <w:r w:rsidRPr="00637F80">
        <w:rPr>
          <w:iCs/>
          <w:szCs w:val="24"/>
        </w:rPr>
        <w:t xml:space="preserve"> a nechat si převzetí stvrdit podpisem odpovědné osoby.  </w:t>
      </w:r>
    </w:p>
    <w:p w14:paraId="1495E7CC" w14:textId="77777777" w:rsidR="00F947DB" w:rsidRPr="00637F80" w:rsidRDefault="00F947DB" w:rsidP="00F947DB">
      <w:pPr>
        <w:rPr>
          <w:iCs/>
          <w:szCs w:val="24"/>
        </w:rPr>
      </w:pPr>
      <w:r w:rsidRPr="00637F80">
        <w:rPr>
          <w:iCs/>
          <w:szCs w:val="24"/>
        </w:rPr>
        <w:t>Protokoly se dělí do dvou kategorií. I. kategorie – protokoly nutné pro rozhodování a II. kategorie – protokoly doprovodné.</w:t>
      </w:r>
    </w:p>
    <w:p w14:paraId="55EA2BDD" w14:textId="4B6FFB01" w:rsidR="00F947DB" w:rsidRPr="00637F80" w:rsidRDefault="00F947DB" w:rsidP="00F947DB">
      <w:pPr>
        <w:rPr>
          <w:iCs/>
          <w:szCs w:val="24"/>
        </w:rPr>
      </w:pPr>
      <w:r w:rsidRPr="00637F80">
        <w:rPr>
          <w:iCs/>
          <w:szCs w:val="24"/>
        </w:rPr>
        <w:t xml:space="preserve">Základní dobou pro dodání protokolů I. kategorie je nejpozději do následujícího dne (kalendářního, pokud na stavbě tento den zhotovitel provádí stavební činnost, jinak pracovního) od provedené činnosti. Tento termín lze v odůvodněných případech prodloužit či zkrátit ze strany </w:t>
      </w:r>
      <w:r w:rsidR="00CC2090">
        <w:rPr>
          <w:szCs w:val="24"/>
        </w:rPr>
        <w:t>zástupce Objednatele</w:t>
      </w:r>
      <w:r w:rsidRPr="00637F80">
        <w:rPr>
          <w:iCs/>
          <w:szCs w:val="24"/>
        </w:rPr>
        <w:t xml:space="preserve"> (např. z důvodu kontinuity a přehlednosti, jinak obecně je zpracován jeden protokol pro jeden pracovní den). Sem spadají protokoly – zaměřovací, kontrolní a sledovací.</w:t>
      </w:r>
    </w:p>
    <w:p w14:paraId="13A1A451" w14:textId="2C149FEE" w:rsidR="00F947DB" w:rsidRPr="00637F80" w:rsidRDefault="00F947DB" w:rsidP="00F947DB">
      <w:pPr>
        <w:rPr>
          <w:iCs/>
          <w:szCs w:val="24"/>
        </w:rPr>
      </w:pPr>
      <w:r w:rsidRPr="00637F80">
        <w:rPr>
          <w:iCs/>
          <w:szCs w:val="24"/>
        </w:rPr>
        <w:t xml:space="preserve">Základní dobou pro dodání protokolů II. kategorie je nejpozději do třech pracovních dnů. Doba může být upravena ze strany </w:t>
      </w:r>
      <w:r w:rsidR="00CC2090">
        <w:rPr>
          <w:szCs w:val="24"/>
        </w:rPr>
        <w:t>zástupce Objednatele</w:t>
      </w:r>
      <w:r w:rsidRPr="00637F80">
        <w:rPr>
          <w:iCs/>
          <w:szCs w:val="24"/>
        </w:rPr>
        <w:t xml:space="preserve">. Sem spadají protokoly – vytyčovací a ověřovací. </w:t>
      </w:r>
    </w:p>
    <w:p w14:paraId="3B296189" w14:textId="0A0E21D8" w:rsidR="00F947DB" w:rsidRPr="00637F80" w:rsidRDefault="00F947DB" w:rsidP="00F947DB">
      <w:pPr>
        <w:rPr>
          <w:iCs/>
          <w:szCs w:val="24"/>
        </w:rPr>
      </w:pPr>
      <w:r w:rsidRPr="00637F80">
        <w:rPr>
          <w:iCs/>
          <w:szCs w:val="24"/>
        </w:rPr>
        <w:t xml:space="preserve">Předání protokolu je možné digitální cestou, kdy je protokol ve formátu PDF ověřen razítkem UOZI a digitálně podepsán. Čas předání je časem přijetí mailu ze strany </w:t>
      </w:r>
      <w:r w:rsidR="00CC2090">
        <w:rPr>
          <w:szCs w:val="24"/>
        </w:rPr>
        <w:t>zástupce Objednatele</w:t>
      </w:r>
      <w:r w:rsidRPr="00637F80">
        <w:rPr>
          <w:iCs/>
          <w:szCs w:val="24"/>
        </w:rPr>
        <w:t xml:space="preserve"> či jiného oprávněného pracovníka. Protokol v digitální formě musí být doplněn případnými přílohami v otevřené formě, např. výkresy DMT v DWG. Papírová forma je dodána v co nejkratším termínu bezodkladně.</w:t>
      </w:r>
    </w:p>
    <w:p w14:paraId="3D8FA1C2" w14:textId="77777777" w:rsidR="00F947DB" w:rsidRPr="00637F80" w:rsidRDefault="00F947DB" w:rsidP="00F947DB">
      <w:pPr>
        <w:rPr>
          <w:iCs/>
          <w:szCs w:val="24"/>
        </w:rPr>
      </w:pPr>
      <w:r w:rsidRPr="00637F80">
        <w:rPr>
          <w:iCs/>
          <w:szCs w:val="24"/>
        </w:rPr>
        <w:t xml:space="preserve">Nesplnění těchto termínů či neprovedení faktického geodetického měření lze chápat jako porušení smlouvy o dílo. </w:t>
      </w:r>
    </w:p>
    <w:p w14:paraId="4A3D52E9" w14:textId="4A4487E0" w:rsidR="00F947DB" w:rsidRPr="00637F80" w:rsidRDefault="00F947DB" w:rsidP="00F947DB">
      <w:pPr>
        <w:rPr>
          <w:iCs/>
          <w:szCs w:val="24"/>
        </w:rPr>
      </w:pPr>
      <w:r w:rsidRPr="00637F80">
        <w:rPr>
          <w:iCs/>
          <w:szCs w:val="24"/>
        </w:rPr>
        <w:t xml:space="preserve">Zhotovitel je povinen vést na stavbě </w:t>
      </w:r>
      <w:r w:rsidR="00035127" w:rsidRPr="00637F80">
        <w:rPr>
          <w:iCs/>
          <w:szCs w:val="24"/>
        </w:rPr>
        <w:t xml:space="preserve">elektronickou </w:t>
      </w:r>
      <w:r w:rsidRPr="00637F80">
        <w:rPr>
          <w:iCs/>
          <w:szCs w:val="24"/>
        </w:rPr>
        <w:t xml:space="preserve">evidenci předaných protokolů, která bude 1 x týdně zaslána elektronicky </w:t>
      </w:r>
      <w:r w:rsidR="00CC2090">
        <w:rPr>
          <w:szCs w:val="24"/>
        </w:rPr>
        <w:t>zástupci Objednatele</w:t>
      </w:r>
      <w:r w:rsidR="00CC2090" w:rsidRPr="00637F80">
        <w:rPr>
          <w:iCs/>
          <w:szCs w:val="24"/>
        </w:rPr>
        <w:t xml:space="preserve"> </w:t>
      </w:r>
      <w:r w:rsidR="00035127" w:rsidRPr="00637F80">
        <w:rPr>
          <w:iCs/>
          <w:szCs w:val="24"/>
        </w:rPr>
        <w:t>zároveň</w:t>
      </w:r>
      <w:r w:rsidRPr="00637F80">
        <w:rPr>
          <w:iCs/>
          <w:szCs w:val="24"/>
        </w:rPr>
        <w:t xml:space="preserve"> 1 x měsíčně předána v tištěné podobě </w:t>
      </w:r>
      <w:r w:rsidR="00035127" w:rsidRPr="00637F80">
        <w:rPr>
          <w:iCs/>
          <w:szCs w:val="24"/>
        </w:rPr>
        <w:t>v rámci</w:t>
      </w:r>
      <w:r w:rsidRPr="00637F80">
        <w:rPr>
          <w:iCs/>
          <w:szCs w:val="24"/>
        </w:rPr>
        <w:t xml:space="preserve"> Kontrolní</w:t>
      </w:r>
      <w:r w:rsidR="00035127" w:rsidRPr="00637F80">
        <w:rPr>
          <w:iCs/>
          <w:szCs w:val="24"/>
        </w:rPr>
        <w:t>ho</w:t>
      </w:r>
      <w:r w:rsidRPr="00637F80">
        <w:rPr>
          <w:iCs/>
          <w:szCs w:val="24"/>
        </w:rPr>
        <w:t xml:space="preserve"> dn</w:t>
      </w:r>
      <w:r w:rsidR="00035127" w:rsidRPr="00637F80">
        <w:rPr>
          <w:iCs/>
          <w:szCs w:val="24"/>
        </w:rPr>
        <w:t>e</w:t>
      </w:r>
      <w:r w:rsidRPr="00637F80">
        <w:rPr>
          <w:iCs/>
          <w:szCs w:val="24"/>
        </w:rPr>
        <w:t xml:space="preserve"> kvality.</w:t>
      </w:r>
    </w:p>
    <w:p w14:paraId="329E6213" w14:textId="77777777" w:rsidR="00BD3975" w:rsidRPr="00637F80" w:rsidRDefault="00BD3975" w:rsidP="00BD3975">
      <w:pPr>
        <w:shd w:val="clear" w:color="auto" w:fill="FFFFFF"/>
        <w:ind w:right="6"/>
        <w:rPr>
          <w:b/>
          <w:spacing w:val="-1"/>
          <w:szCs w:val="24"/>
        </w:rPr>
      </w:pPr>
      <w:r w:rsidRPr="00637F80">
        <w:rPr>
          <w:b/>
          <w:spacing w:val="-1"/>
          <w:szCs w:val="24"/>
        </w:rPr>
        <w:t>čl. 3.2.2 se doplňuje:</w:t>
      </w:r>
    </w:p>
    <w:p w14:paraId="01253691" w14:textId="77777777" w:rsidR="00BD3975" w:rsidRPr="00637F80" w:rsidRDefault="00BD3975" w:rsidP="0075162E">
      <w:pPr>
        <w:rPr>
          <w:szCs w:val="24"/>
        </w:rPr>
      </w:pPr>
      <w:r w:rsidRPr="00637F80">
        <w:rPr>
          <w:spacing w:val="-1"/>
          <w:szCs w:val="24"/>
        </w:rPr>
        <w:t>Primární vytyčovací síť udržována ze strany Zhotovitele, bude vždy po kontrole Zhotovitele neprodleně předána k využití a plnění povinností dle článku 1.6.3.3. ÚOZI-O a případně jiným složkám Objednatele na vyžádání.</w:t>
      </w:r>
    </w:p>
    <w:p w14:paraId="50950491" w14:textId="77777777" w:rsidR="00BD3975" w:rsidRPr="00637F80" w:rsidRDefault="00BD3975" w:rsidP="00BD3975">
      <w:pPr>
        <w:shd w:val="clear" w:color="auto" w:fill="FFFFFF"/>
        <w:ind w:right="6"/>
        <w:rPr>
          <w:b/>
          <w:spacing w:val="-1"/>
          <w:szCs w:val="24"/>
        </w:rPr>
      </w:pPr>
      <w:r w:rsidRPr="00637F80">
        <w:rPr>
          <w:b/>
          <w:spacing w:val="-1"/>
          <w:szCs w:val="24"/>
        </w:rPr>
        <w:t>čl. 4.4.6 se doplňuje:</w:t>
      </w:r>
    </w:p>
    <w:p w14:paraId="7FDD1267" w14:textId="77777777" w:rsidR="00BD3975" w:rsidRPr="00637F80" w:rsidRDefault="00BD3975" w:rsidP="0075162E">
      <w:pPr>
        <w:shd w:val="clear" w:color="auto" w:fill="FFFFFF"/>
        <w:ind w:right="6"/>
        <w:rPr>
          <w:spacing w:val="-1"/>
          <w:szCs w:val="24"/>
        </w:rPr>
      </w:pPr>
      <w:r w:rsidRPr="00637F80">
        <w:rPr>
          <w:spacing w:val="-1"/>
          <w:szCs w:val="24"/>
        </w:rPr>
        <w:t xml:space="preserve">Kontrolní body v rámci příčného řezu musí být projektovány a zaměřeny ve svislém směru nad sebou a mimo případné </w:t>
      </w:r>
      <w:proofErr w:type="spellStart"/>
      <w:r w:rsidRPr="00637F80">
        <w:rPr>
          <w:spacing w:val="-1"/>
          <w:szCs w:val="24"/>
        </w:rPr>
        <w:t>spárořezy</w:t>
      </w:r>
      <w:proofErr w:type="spellEnd"/>
      <w:r w:rsidRPr="00637F80">
        <w:rPr>
          <w:spacing w:val="-1"/>
          <w:szCs w:val="24"/>
        </w:rPr>
        <w:t>, aby se zajistili jednoznačné, přímo měřené informace. Interpolace a dopočítávání je nepřípustné.</w:t>
      </w:r>
    </w:p>
    <w:p w14:paraId="5F17F08D" w14:textId="77777777" w:rsidR="00BD3975" w:rsidRPr="00637F80" w:rsidRDefault="00BD3975" w:rsidP="00256473">
      <w:pPr>
        <w:pStyle w:val="NazevkapitolyTKP"/>
      </w:pPr>
      <w:bookmarkStart w:id="6" w:name="_Toc86678116"/>
      <w:r w:rsidRPr="00637F80">
        <w:t>Kapitola 2: Příprava staveniště</w:t>
      </w:r>
      <w:bookmarkEnd w:id="6"/>
    </w:p>
    <w:p w14:paraId="1E34385D" w14:textId="60B64337" w:rsidR="00B01337" w:rsidRPr="00637F80" w:rsidRDefault="00B01337" w:rsidP="00B01337">
      <w:pPr>
        <w:shd w:val="clear" w:color="auto" w:fill="FFFFFF"/>
        <w:rPr>
          <w:b/>
          <w:szCs w:val="24"/>
        </w:rPr>
      </w:pPr>
      <w:r w:rsidRPr="00637F80">
        <w:rPr>
          <w:b/>
          <w:szCs w:val="24"/>
        </w:rPr>
        <w:t>čl. 2.3.1 Odstranění travin a nevhodných materiálů, druhý odstavec se nahrazuje:</w:t>
      </w:r>
    </w:p>
    <w:p w14:paraId="053D6B16" w14:textId="799330B3" w:rsidR="00B01337" w:rsidRPr="00637F80" w:rsidRDefault="00B01337" w:rsidP="0075162E">
      <w:pPr>
        <w:shd w:val="clear" w:color="auto" w:fill="FFFFFF"/>
        <w:ind w:right="5"/>
        <w:rPr>
          <w:spacing w:val="-1"/>
          <w:szCs w:val="24"/>
        </w:rPr>
      </w:pPr>
      <w:r w:rsidRPr="00637F80">
        <w:rPr>
          <w:spacing w:val="-1"/>
          <w:szCs w:val="24"/>
        </w:rPr>
        <w:t xml:space="preserve">Pokud je požadováno snímání drnu, pak se jedná o sejmutí souvislého travního drnu ve vrstvě 10-15 cm, jakýmkoliv způsobem. Vytěžený materiál se skládkuje odděleně od ornice nebo </w:t>
      </w:r>
      <w:r w:rsidRPr="00637F80">
        <w:rPr>
          <w:spacing w:val="-1"/>
          <w:szCs w:val="24"/>
        </w:rPr>
        <w:lastRenderedPageBreak/>
        <w:t>zeminy, umísťuje se na skládku nebo se kompostuje. Není žádoucí, aby došlo k jeho promísení s ornicí.</w:t>
      </w:r>
    </w:p>
    <w:p w14:paraId="1EC02CFA" w14:textId="0272B88C" w:rsidR="00B01337" w:rsidRPr="00637F80" w:rsidRDefault="00B01337" w:rsidP="00B01337">
      <w:pPr>
        <w:shd w:val="clear" w:color="auto" w:fill="FFFFFF"/>
        <w:rPr>
          <w:b/>
          <w:szCs w:val="24"/>
        </w:rPr>
      </w:pPr>
      <w:r w:rsidRPr="00637F80">
        <w:rPr>
          <w:b/>
          <w:szCs w:val="24"/>
        </w:rPr>
        <w:t>čl. 2.6.1 Kácení stromů, křovin a odstranění pařezů se nahrazuje:</w:t>
      </w:r>
    </w:p>
    <w:p w14:paraId="34BAEF15" w14:textId="1F200D89" w:rsidR="00B01337" w:rsidRPr="00637F80" w:rsidRDefault="00B01337" w:rsidP="00B01337">
      <w:pPr>
        <w:shd w:val="clear" w:color="auto" w:fill="FFFFFF"/>
        <w:rPr>
          <w:szCs w:val="24"/>
        </w:rPr>
      </w:pPr>
      <w:r w:rsidRPr="00637F80">
        <w:rPr>
          <w:szCs w:val="24"/>
        </w:rPr>
        <w:t>Kácení se provede v souladu se §5 vyhlášky č. 189/2013 Sb. a požadavky orgánu státní správy, který vydal povolení ke kácení.</w:t>
      </w:r>
    </w:p>
    <w:p w14:paraId="3848E757" w14:textId="77777777" w:rsidR="00BD3975" w:rsidRPr="00637F80" w:rsidRDefault="00BD3975" w:rsidP="00256473">
      <w:pPr>
        <w:pStyle w:val="NazevkapitolyTKP"/>
      </w:pPr>
      <w:bookmarkStart w:id="7" w:name="_Toc86678117"/>
      <w:r w:rsidRPr="00637F80">
        <w:t>Kapitola 3: Odvodnění a chráničky pro inženýrské sítě</w:t>
      </w:r>
      <w:bookmarkEnd w:id="7"/>
    </w:p>
    <w:p w14:paraId="7E30CE78" w14:textId="4905883F" w:rsidR="00FB3AAF" w:rsidRPr="00637F80" w:rsidRDefault="00FB3AAF" w:rsidP="00FB3AAF">
      <w:pPr>
        <w:shd w:val="clear" w:color="auto" w:fill="FFFFFF"/>
        <w:rPr>
          <w:b/>
          <w:szCs w:val="24"/>
        </w:rPr>
      </w:pPr>
      <w:r w:rsidRPr="00637F80">
        <w:rPr>
          <w:b/>
          <w:szCs w:val="24"/>
        </w:rPr>
        <w:t xml:space="preserve">čl. 3.2.1. se </w:t>
      </w:r>
      <w:r w:rsidR="0024251B" w:rsidRPr="00637F80">
        <w:rPr>
          <w:b/>
          <w:szCs w:val="24"/>
        </w:rPr>
        <w:t xml:space="preserve">za poslední odstavec </w:t>
      </w:r>
      <w:r w:rsidRPr="00637F80">
        <w:rPr>
          <w:b/>
          <w:szCs w:val="24"/>
        </w:rPr>
        <w:t>doplňuje:</w:t>
      </w:r>
    </w:p>
    <w:p w14:paraId="316DDA57" w14:textId="0E213227" w:rsidR="00FB3AAF" w:rsidRPr="00637F80" w:rsidRDefault="00FB3AAF" w:rsidP="00FB3AAF">
      <w:pPr>
        <w:shd w:val="clear" w:color="auto" w:fill="FFFFFF"/>
        <w:rPr>
          <w:szCs w:val="24"/>
        </w:rPr>
      </w:pPr>
      <w:r w:rsidRPr="00637F80">
        <w:rPr>
          <w:szCs w:val="24"/>
        </w:rPr>
        <w:t xml:space="preserve">Pro systémy stok a jejich přípojek bude použit ucelený kanalizační program včetně tvarovek s prokazatelnou příslušností k potrubnímu systému. Použito bude potrubí s hladkým vnitřním povrchem. </w:t>
      </w:r>
      <w:r w:rsidR="00CA2419" w:rsidRPr="00637F80">
        <w:rPr>
          <w:szCs w:val="24"/>
        </w:rPr>
        <w:t>Pro šikmo seřezávané potrubí je možné použít pouze trub, které mají hladký zároveň i vnější povrch</w:t>
      </w:r>
      <w:r w:rsidR="00CA2419">
        <w:rPr>
          <w:szCs w:val="24"/>
        </w:rPr>
        <w:t>, potrubí s plným žebrem a potrubí ovíjené</w:t>
      </w:r>
      <w:r w:rsidR="00CA2419" w:rsidRPr="00637F80">
        <w:rPr>
          <w:szCs w:val="24"/>
        </w:rPr>
        <w:t>.</w:t>
      </w:r>
      <w:r w:rsidR="00CA2419">
        <w:rPr>
          <w:szCs w:val="24"/>
        </w:rPr>
        <w:t xml:space="preserve"> Potrubí s </w:t>
      </w:r>
      <w:proofErr w:type="spellStart"/>
      <w:r w:rsidR="00CA2419">
        <w:rPr>
          <w:szCs w:val="24"/>
        </w:rPr>
        <w:t>korugovanou</w:t>
      </w:r>
      <w:proofErr w:type="spellEnd"/>
      <w:r w:rsidR="00CA2419">
        <w:rPr>
          <w:szCs w:val="24"/>
        </w:rPr>
        <w:t xml:space="preserve"> vnější stěnou se nepřipouští.</w:t>
      </w:r>
      <w:r w:rsidRPr="00637F80">
        <w:rPr>
          <w:szCs w:val="24"/>
        </w:rPr>
        <w:t xml:space="preserve"> Neprůlezné profily musí umožňovat kontrolu televizním inspekčním systémem a je u nich proto vyžadován světlý vnitřní povrch potrubí.</w:t>
      </w:r>
    </w:p>
    <w:p w14:paraId="5783E973" w14:textId="77777777" w:rsidR="00FB3AAF" w:rsidRPr="00637F80" w:rsidRDefault="00FB3AAF" w:rsidP="00FB3AAF">
      <w:pPr>
        <w:shd w:val="clear" w:color="auto" w:fill="FFFFFF"/>
        <w:rPr>
          <w:szCs w:val="24"/>
        </w:rPr>
      </w:pPr>
      <w:r w:rsidRPr="00637F80">
        <w:rPr>
          <w:szCs w:val="24"/>
        </w:rPr>
        <w:t>Jmenovitý rozměr potrubí DN, uváděný v projektové dokumentaci, znamená jmenovitý rozměr vztaženy k vnitřnímu průměru, tj. DN/ID.</w:t>
      </w:r>
    </w:p>
    <w:p w14:paraId="3080FFFD" w14:textId="60D1E283" w:rsidR="00FB3AAF" w:rsidRPr="00637F80" w:rsidRDefault="00FB3AAF" w:rsidP="00256473">
      <w:r w:rsidRPr="00637F80">
        <w:t>Spoje potrubí a zejména jejich těsnění musí odpovídat druhu přepravovaného média obsahujícího i ropné látky a abraziva.</w:t>
      </w:r>
    </w:p>
    <w:p w14:paraId="40C33728" w14:textId="77777777" w:rsidR="00BD3975" w:rsidRPr="00637F80" w:rsidRDefault="00BD3975" w:rsidP="00BD3975">
      <w:pPr>
        <w:shd w:val="clear" w:color="auto" w:fill="FFFFFF"/>
        <w:rPr>
          <w:b/>
          <w:szCs w:val="24"/>
        </w:rPr>
      </w:pPr>
      <w:r w:rsidRPr="00637F80">
        <w:rPr>
          <w:b/>
          <w:szCs w:val="24"/>
        </w:rPr>
        <w:t>čl.</w:t>
      </w:r>
      <w:r w:rsidRPr="00637F80">
        <w:rPr>
          <w:b/>
          <w:bCs/>
          <w:szCs w:val="24"/>
        </w:rPr>
        <w:t xml:space="preserve"> 3.2.2.4 se dopl</w:t>
      </w:r>
      <w:r w:rsidRPr="00637F80">
        <w:rPr>
          <w:b/>
          <w:szCs w:val="24"/>
        </w:rPr>
        <w:t>ň</w:t>
      </w:r>
      <w:r w:rsidRPr="00637F80">
        <w:rPr>
          <w:b/>
          <w:bCs/>
          <w:szCs w:val="24"/>
        </w:rPr>
        <w:t>uje:</w:t>
      </w:r>
    </w:p>
    <w:p w14:paraId="203E3409" w14:textId="10FBEBDB" w:rsidR="00BD3975" w:rsidRDefault="00BD3975" w:rsidP="00256473">
      <w:r w:rsidRPr="00637F80">
        <w:t xml:space="preserve">Odstavec </w:t>
      </w:r>
      <w:proofErr w:type="gramStart"/>
      <w:r w:rsidRPr="00637F80">
        <w:t>č. 2 dodatku</w:t>
      </w:r>
      <w:proofErr w:type="gramEnd"/>
      <w:r w:rsidRPr="00637F80">
        <w:t xml:space="preserve"> č. 1 TKP kap. 3, který doplňuje na konec čl. 3.2.2.4 TKP 3 parametr tloušťky vnitřní vrstvy potrubí e</w:t>
      </w:r>
      <w:r w:rsidRPr="00637F80">
        <w:rPr>
          <w:vertAlign w:val="subscript"/>
        </w:rPr>
        <w:t>4</w:t>
      </w:r>
      <w:r w:rsidRPr="00637F80">
        <w:t xml:space="preserve"> se </w:t>
      </w:r>
      <w:r w:rsidR="00C96419" w:rsidRPr="00637F80">
        <w:t>nahrazuje z</w:t>
      </w:r>
      <w:r w:rsidRPr="00637F80">
        <w:t>a parametr e</w:t>
      </w:r>
      <w:r w:rsidRPr="00637F80">
        <w:rPr>
          <w:vertAlign w:val="subscript"/>
        </w:rPr>
        <w:t>5</w:t>
      </w:r>
      <w:r w:rsidRPr="00637F80">
        <w:t xml:space="preserve"> jmenované ČSN EN 13476.</w:t>
      </w:r>
    </w:p>
    <w:p w14:paraId="72C6F735" w14:textId="77777777" w:rsidR="00656FC4" w:rsidRPr="00637F80" w:rsidRDefault="00656FC4" w:rsidP="00656FC4">
      <w:pPr>
        <w:shd w:val="clear" w:color="auto" w:fill="FFFFFF"/>
        <w:rPr>
          <w:b/>
          <w:szCs w:val="24"/>
        </w:rPr>
      </w:pPr>
      <w:r w:rsidRPr="00637F80">
        <w:rPr>
          <w:b/>
          <w:szCs w:val="24"/>
        </w:rPr>
        <w:t>čl.</w:t>
      </w:r>
      <w:r w:rsidRPr="00637F80">
        <w:rPr>
          <w:b/>
          <w:bCs/>
          <w:szCs w:val="24"/>
        </w:rPr>
        <w:t xml:space="preserve"> 3.2.3 se dopl</w:t>
      </w:r>
      <w:r w:rsidRPr="00637F80">
        <w:rPr>
          <w:b/>
          <w:szCs w:val="24"/>
        </w:rPr>
        <w:t>ň</w:t>
      </w:r>
      <w:r w:rsidRPr="00637F80">
        <w:rPr>
          <w:b/>
          <w:bCs/>
          <w:szCs w:val="24"/>
        </w:rPr>
        <w:t>uje:</w:t>
      </w:r>
    </w:p>
    <w:p w14:paraId="5606A3C3" w14:textId="77777777" w:rsidR="00656FC4" w:rsidRPr="00637F80" w:rsidRDefault="00656FC4" w:rsidP="00656FC4">
      <w:pPr>
        <w:shd w:val="clear" w:color="auto" w:fill="FFFFFF"/>
        <w:ind w:right="5"/>
        <w:rPr>
          <w:szCs w:val="24"/>
        </w:rPr>
      </w:pPr>
      <w:r w:rsidRPr="00637F80">
        <w:rPr>
          <w:szCs w:val="24"/>
        </w:rPr>
        <w:t xml:space="preserve">Přechody cizích zařízení (inženýrských sítí) vedené průběžně po mostě přes mostní dilatační závěry mostu z navazujících staveb musí být konstrukčně řešeny tak, aby nedocházelo </w:t>
      </w:r>
      <w:r>
        <w:rPr>
          <w:szCs w:val="24"/>
        </w:rPr>
        <w:br/>
      </w:r>
      <w:r w:rsidRPr="00637F80">
        <w:rPr>
          <w:szCs w:val="24"/>
        </w:rPr>
        <w:t>k vodivému překlenutí izolačního odporu mostních závěrů. Vedení inženýrských sítí po mostě se provede dle VL 4.</w:t>
      </w:r>
    </w:p>
    <w:p w14:paraId="57C56540" w14:textId="77777777" w:rsidR="00656FC4" w:rsidRPr="00637F80" w:rsidRDefault="00656FC4" w:rsidP="00656FC4">
      <w:pPr>
        <w:shd w:val="clear" w:color="auto" w:fill="FFFFFF"/>
        <w:ind w:right="5"/>
        <w:rPr>
          <w:szCs w:val="24"/>
        </w:rPr>
      </w:pPr>
      <w:r w:rsidRPr="00637F80">
        <w:rPr>
          <w:szCs w:val="24"/>
        </w:rPr>
        <w:t xml:space="preserve">Závěsy chrániček a jejich kotevní objímky budou do betonu kotveny vlepovanými kotvami </w:t>
      </w:r>
      <w:r>
        <w:rPr>
          <w:szCs w:val="24"/>
        </w:rPr>
        <w:br/>
      </w:r>
      <w:r w:rsidRPr="00637F80">
        <w:rPr>
          <w:szCs w:val="24"/>
        </w:rPr>
        <w:t xml:space="preserve">z oceli A4, min. průměru 12 mm, nepřipouští se nastřelovací technika kotvení ani plastové hmoždinky. </w:t>
      </w:r>
    </w:p>
    <w:p w14:paraId="4ACA3A4A" w14:textId="77777777" w:rsidR="00656FC4" w:rsidRPr="00637F80" w:rsidRDefault="00656FC4" w:rsidP="00656FC4">
      <w:pPr>
        <w:shd w:val="clear" w:color="auto" w:fill="FFFFFF"/>
        <w:rPr>
          <w:b/>
          <w:szCs w:val="24"/>
        </w:rPr>
      </w:pPr>
      <w:r w:rsidRPr="00637F80">
        <w:rPr>
          <w:b/>
          <w:szCs w:val="24"/>
        </w:rPr>
        <w:t>čl.</w:t>
      </w:r>
      <w:r w:rsidRPr="00637F80">
        <w:rPr>
          <w:b/>
          <w:bCs/>
          <w:szCs w:val="24"/>
        </w:rPr>
        <w:t xml:space="preserve"> 3.2.3 se dále dopl</w:t>
      </w:r>
      <w:r w:rsidRPr="00637F80">
        <w:rPr>
          <w:b/>
          <w:szCs w:val="24"/>
        </w:rPr>
        <w:t>ň</w:t>
      </w:r>
      <w:r w:rsidRPr="00637F80">
        <w:rPr>
          <w:b/>
          <w:bCs/>
          <w:szCs w:val="24"/>
        </w:rPr>
        <w:t>uje:</w:t>
      </w:r>
    </w:p>
    <w:p w14:paraId="4B2B1441" w14:textId="77777777" w:rsidR="00656FC4" w:rsidRPr="00637F80" w:rsidRDefault="00656FC4" w:rsidP="00656FC4">
      <w:pPr>
        <w:shd w:val="clear" w:color="auto" w:fill="FFFFFF"/>
        <w:ind w:right="5"/>
        <w:rPr>
          <w:szCs w:val="24"/>
        </w:rPr>
      </w:pPr>
      <w:r w:rsidRPr="00637F80">
        <w:rPr>
          <w:szCs w:val="24"/>
        </w:rPr>
        <w:t>Chráničky na mostech budou navrženy i pod zpevněním navazujícím na římsu. Do rezervních (neobsazených) chrániček bude zatažen protahovací drát na celou délku a budou oboustranně zavíčkovány.</w:t>
      </w:r>
    </w:p>
    <w:p w14:paraId="4EB4E69E" w14:textId="77777777" w:rsidR="00656FC4" w:rsidRPr="00637F80" w:rsidRDefault="00656FC4" w:rsidP="00656FC4">
      <w:pPr>
        <w:shd w:val="clear" w:color="auto" w:fill="FFFFFF"/>
        <w:ind w:right="6"/>
        <w:rPr>
          <w:b/>
          <w:szCs w:val="24"/>
        </w:rPr>
      </w:pPr>
      <w:r w:rsidRPr="00637F80">
        <w:rPr>
          <w:b/>
          <w:szCs w:val="24"/>
        </w:rPr>
        <w:t>čl. 3.2.5 se na konci doplňuje:</w:t>
      </w:r>
    </w:p>
    <w:p w14:paraId="0D000F8C" w14:textId="77777777" w:rsidR="00656FC4" w:rsidRPr="00637F80" w:rsidRDefault="00656FC4" w:rsidP="00656FC4">
      <w:pPr>
        <w:shd w:val="clear" w:color="auto" w:fill="FFFFFF"/>
        <w:ind w:right="5"/>
        <w:rPr>
          <w:szCs w:val="24"/>
        </w:rPr>
      </w:pPr>
      <w:r w:rsidRPr="00637F80">
        <w:rPr>
          <w:szCs w:val="24"/>
        </w:rPr>
        <w:t>a TP 232, pro ocelové a ocelobetonové konstrukce platí také</w:t>
      </w:r>
      <w:r w:rsidRPr="00637F80">
        <w:rPr>
          <w:color w:val="FF0000"/>
          <w:szCs w:val="24"/>
        </w:rPr>
        <w:t xml:space="preserve"> </w:t>
      </w:r>
      <w:r w:rsidRPr="00637F80">
        <w:rPr>
          <w:szCs w:val="24"/>
        </w:rPr>
        <w:t xml:space="preserve">TKP 19 část A </w:t>
      </w:r>
      <w:proofErr w:type="spellStart"/>
      <w:r w:rsidRPr="00637F80">
        <w:rPr>
          <w:szCs w:val="24"/>
        </w:rPr>
        <w:t>a</w:t>
      </w:r>
      <w:proofErr w:type="spellEnd"/>
      <w:r w:rsidRPr="00637F80">
        <w:rPr>
          <w:szCs w:val="24"/>
        </w:rPr>
        <w:t xml:space="preserve"> část B.</w:t>
      </w:r>
    </w:p>
    <w:p w14:paraId="47D28862" w14:textId="566120A9" w:rsidR="00656FC4" w:rsidRPr="00637F80" w:rsidRDefault="00656FC4" w:rsidP="00656FC4">
      <w:r w:rsidRPr="00637F80">
        <w:rPr>
          <w:spacing w:val="-1"/>
          <w:szCs w:val="24"/>
        </w:rPr>
        <w:t>Pro potrubí propustků navržených zároveň jako migrační cesta se hladká vnitřní stěna potrubí nevyžaduje. Pro obetonovaná</w:t>
      </w:r>
      <w:r>
        <w:rPr>
          <w:spacing w:val="-1"/>
          <w:szCs w:val="24"/>
        </w:rPr>
        <w:t>, či odlážděná</w:t>
      </w:r>
      <w:r w:rsidRPr="00637F80">
        <w:rPr>
          <w:spacing w:val="-1"/>
          <w:szCs w:val="24"/>
        </w:rPr>
        <w:t xml:space="preserve"> šikmo zakončená (seříznutá) potrubí platí</w:t>
      </w:r>
      <w:r>
        <w:rPr>
          <w:spacing w:val="-1"/>
          <w:szCs w:val="24"/>
        </w:rPr>
        <w:t xml:space="preserve">, že nelze užít </w:t>
      </w:r>
      <w:proofErr w:type="spellStart"/>
      <w:r>
        <w:rPr>
          <w:spacing w:val="-1"/>
          <w:szCs w:val="24"/>
        </w:rPr>
        <w:t>korugované</w:t>
      </w:r>
      <w:proofErr w:type="spellEnd"/>
      <w:r>
        <w:rPr>
          <w:spacing w:val="-1"/>
          <w:szCs w:val="24"/>
        </w:rPr>
        <w:t xml:space="preserve"> potrubí stejně jako v čl. 3.2.1 této kapitoly TKP.</w:t>
      </w:r>
    </w:p>
    <w:p w14:paraId="533734BC" w14:textId="23FD1A62" w:rsidR="000C2C40" w:rsidRPr="00637F80" w:rsidRDefault="0099486B" w:rsidP="00256473">
      <w:pPr>
        <w:pStyle w:val="nazevclanku"/>
      </w:pPr>
      <w:r w:rsidRPr="00637F80">
        <w:t>vkládá se n</w:t>
      </w:r>
      <w:r w:rsidR="000C2C40" w:rsidRPr="00637F80">
        <w:t xml:space="preserve">ový článek čl. </w:t>
      </w:r>
      <w:proofErr w:type="gramStart"/>
      <w:r w:rsidR="000C2C40" w:rsidRPr="00637F80">
        <w:t>3.2.11</w:t>
      </w:r>
      <w:proofErr w:type="gramEnd"/>
      <w:r w:rsidRPr="00637F80">
        <w:t xml:space="preserve"> </w:t>
      </w:r>
      <w:r w:rsidR="000C2C40" w:rsidRPr="00637F80">
        <w:t xml:space="preserve">Odvodnění mostů </w:t>
      </w:r>
    </w:p>
    <w:p w14:paraId="3FE9EF61" w14:textId="0C91248C" w:rsidR="0099486B" w:rsidRPr="00637F80" w:rsidRDefault="0099486B" w:rsidP="0099486B">
      <w:pPr>
        <w:rPr>
          <w:szCs w:val="24"/>
        </w:rPr>
      </w:pPr>
      <w:r w:rsidRPr="00637F80">
        <w:rPr>
          <w:szCs w:val="24"/>
        </w:rPr>
        <w:t>Odvodnění mostů se provádí podle TP 107 a následujících ustanovení.</w:t>
      </w:r>
    </w:p>
    <w:p w14:paraId="3E1EE290" w14:textId="77777777" w:rsidR="0099486B" w:rsidRPr="00637F80" w:rsidRDefault="0099486B" w:rsidP="0099486B">
      <w:pPr>
        <w:rPr>
          <w:szCs w:val="24"/>
          <w:u w:val="single"/>
        </w:rPr>
      </w:pPr>
      <w:r w:rsidRPr="00637F80">
        <w:rPr>
          <w:szCs w:val="24"/>
          <w:u w:val="single"/>
        </w:rPr>
        <w:t>1. Návrh odvodnění mostu</w:t>
      </w:r>
    </w:p>
    <w:p w14:paraId="42614498" w14:textId="77777777" w:rsidR="0099486B" w:rsidRPr="00637F80" w:rsidRDefault="0099486B" w:rsidP="0099486B">
      <w:pPr>
        <w:rPr>
          <w:szCs w:val="24"/>
          <w:u w:val="single"/>
        </w:rPr>
      </w:pPr>
      <w:r w:rsidRPr="00637F80">
        <w:rPr>
          <w:szCs w:val="24"/>
          <w:u w:val="single"/>
        </w:rPr>
        <w:t>1.1 Odvodňovače</w:t>
      </w:r>
    </w:p>
    <w:p w14:paraId="67F7EEF5" w14:textId="75001368" w:rsidR="0099486B" w:rsidRPr="00BF2CB9" w:rsidRDefault="0099486B" w:rsidP="00710C55">
      <w:pPr>
        <w:pStyle w:val="Odstavecseseznamem"/>
        <w:numPr>
          <w:ilvl w:val="0"/>
          <w:numId w:val="54"/>
        </w:numPr>
        <w:rPr>
          <w:szCs w:val="24"/>
        </w:rPr>
      </w:pPr>
      <w:r w:rsidRPr="00BF2CB9">
        <w:rPr>
          <w:szCs w:val="24"/>
        </w:rPr>
        <w:lastRenderedPageBreak/>
        <w:t>Odvodnění na mostech musí být provedeno systémem mostních odvodňovačů se zaústěním do systému sběrného potrubí. Systém sběrného potrubí se zapojí buď do nejbližší kanalizační šachty v zemním tělese za mostem a kanalizačního systému, nebo se odvede do vývařiště. Z vývařiště se voda odvádí tak, aby nedocházelo ke škodám na prvcích a konstrukcích pod mostem.</w:t>
      </w:r>
    </w:p>
    <w:p w14:paraId="1B5ABFAE" w14:textId="1EF562B0" w:rsidR="0099486B" w:rsidRPr="00BF2CB9" w:rsidRDefault="0099486B" w:rsidP="00710C55">
      <w:pPr>
        <w:pStyle w:val="Odstavecseseznamem"/>
        <w:numPr>
          <w:ilvl w:val="0"/>
          <w:numId w:val="54"/>
        </w:numPr>
        <w:rPr>
          <w:szCs w:val="24"/>
        </w:rPr>
      </w:pPr>
      <w:r w:rsidRPr="00BF2CB9">
        <w:rPr>
          <w:szCs w:val="24"/>
        </w:rPr>
        <w:t>Technické řešení odvodnění formou postranních odvodňovacích žlabů a v podobě liniového obrubníkového odvodnění na nových mostech není povoleno. Tato řešení je možné použít pouze ve výjimečných případech při rekonstrukcích po předchozím projednávání a odsouhlasení s budoucím správcem dotyčného mostu.</w:t>
      </w:r>
    </w:p>
    <w:p w14:paraId="5503A6FC" w14:textId="46D7AE9D" w:rsidR="0099486B" w:rsidRPr="00637F80" w:rsidRDefault="0099486B" w:rsidP="00710C55">
      <w:pPr>
        <w:pStyle w:val="Odstavecseseznamem"/>
        <w:numPr>
          <w:ilvl w:val="0"/>
          <w:numId w:val="54"/>
        </w:numPr>
        <w:rPr>
          <w:szCs w:val="24"/>
        </w:rPr>
      </w:pPr>
      <w:r w:rsidRPr="00637F80">
        <w:rPr>
          <w:szCs w:val="24"/>
        </w:rPr>
        <w:t xml:space="preserve">V ZDS je navržen hydrotechnických výpočtem typ odvodňovačů (rozměr </w:t>
      </w:r>
      <w:r w:rsidR="00BF2CB9">
        <w:rPr>
          <w:szCs w:val="24"/>
        </w:rPr>
        <w:br/>
      </w:r>
      <w:r w:rsidRPr="00637F80">
        <w:rPr>
          <w:szCs w:val="24"/>
        </w:rPr>
        <w:t>a konstrukční druh), jejich hltnost v navrhované prostorové dispozici a stanovena vzájemnou vzdálenost na mostě. Pro hydrotechnický výpočet je nutné stanovit šířku rozlití tak, že rozlití nesmí zasahovat do jízdních pruhů, a zároveň nesmí být maximální šířka rozlití více jak 1</w:t>
      </w:r>
      <w:r w:rsidR="00B64FA4">
        <w:rPr>
          <w:szCs w:val="24"/>
        </w:rPr>
        <w:t xml:space="preserve"> </w:t>
      </w:r>
      <w:r w:rsidRPr="00637F80">
        <w:rPr>
          <w:szCs w:val="24"/>
        </w:rPr>
        <w:t>m.</w:t>
      </w:r>
    </w:p>
    <w:p w14:paraId="639C84CF" w14:textId="77777777" w:rsidR="0099486B" w:rsidRPr="00637F80" w:rsidRDefault="0099486B" w:rsidP="00710C55">
      <w:pPr>
        <w:pStyle w:val="Odstavecseseznamem"/>
        <w:numPr>
          <w:ilvl w:val="0"/>
          <w:numId w:val="46"/>
        </w:numPr>
        <w:rPr>
          <w:szCs w:val="24"/>
        </w:rPr>
      </w:pPr>
      <w:r w:rsidRPr="00637F80">
        <w:rPr>
          <w:szCs w:val="24"/>
        </w:rPr>
        <w:t xml:space="preserve">V RDS musí zhotovitel stavby prokázat, že daný vybraný typ odvodňovače konkrétního výrobce, splňuje požadavky návrhu hydro-technického výpočtu zadávací dokumentace. Výrobce tento požadavek prokazuje zkouškami hltnosti pro všechny hydro-technické podmínky, podélné a příčné spádové poměry po celé délce mostu. Prokázání musí být součástí RDS. Metodika výpočtu rozmístění odvodňovačů je uvedena v TP107. Výrobce odvodňovače musí zkouškami prokázat pro všechny kombinace podélných a příčných spádových poměrů: </w:t>
      </w:r>
    </w:p>
    <w:p w14:paraId="069FE15A" w14:textId="3E1A7A42" w:rsidR="0099486B" w:rsidRPr="00637F80" w:rsidRDefault="0099486B" w:rsidP="00710C55">
      <w:pPr>
        <w:pStyle w:val="Odstavecseseznamem"/>
        <w:numPr>
          <w:ilvl w:val="0"/>
          <w:numId w:val="55"/>
        </w:numPr>
        <w:ind w:left="1418" w:hanging="425"/>
        <w:rPr>
          <w:szCs w:val="24"/>
        </w:rPr>
      </w:pPr>
      <w:r w:rsidRPr="00637F80">
        <w:rPr>
          <w:szCs w:val="24"/>
        </w:rPr>
        <w:t xml:space="preserve">hltnost dané mříže odvodňovače </w:t>
      </w:r>
      <w:proofErr w:type="spellStart"/>
      <w:r w:rsidRPr="00637F80">
        <w:rPr>
          <w:szCs w:val="24"/>
        </w:rPr>
        <w:t>Qv</w:t>
      </w:r>
      <w:proofErr w:type="spellEnd"/>
      <w:r w:rsidRPr="00637F80">
        <w:rPr>
          <w:szCs w:val="24"/>
        </w:rPr>
        <w:t>.</w:t>
      </w:r>
    </w:p>
    <w:p w14:paraId="3E94FF9B" w14:textId="0D1A9AD8" w:rsidR="0099486B" w:rsidRPr="00637F80" w:rsidRDefault="0099486B" w:rsidP="00710C55">
      <w:pPr>
        <w:pStyle w:val="Odstavecseseznamem"/>
        <w:numPr>
          <w:ilvl w:val="0"/>
          <w:numId w:val="55"/>
        </w:numPr>
        <w:ind w:left="1418" w:hanging="425"/>
        <w:rPr>
          <w:szCs w:val="24"/>
        </w:rPr>
      </w:pPr>
      <w:r w:rsidRPr="00637F80">
        <w:rPr>
          <w:szCs w:val="24"/>
        </w:rPr>
        <w:t xml:space="preserve">množství vody z tzv. spolupůsobící </w:t>
      </w:r>
      <w:proofErr w:type="gramStart"/>
      <w:r w:rsidRPr="00637F80">
        <w:rPr>
          <w:szCs w:val="24"/>
        </w:rPr>
        <w:t>šířce</w:t>
      </w:r>
      <w:proofErr w:type="gramEnd"/>
      <w:r w:rsidRPr="00637F80">
        <w:rPr>
          <w:szCs w:val="24"/>
        </w:rPr>
        <w:t xml:space="preserve">, která je závislá na typu odvodňovače </w:t>
      </w:r>
      <w:r w:rsidRPr="00637F80">
        <w:rPr>
          <w:szCs w:val="24"/>
        </w:rPr>
        <w:br/>
        <w:t>a vyjadřuje vlastnost odvodňovače odvést vodu vtékající do odvodňovače</w:t>
      </w:r>
      <w:r w:rsidR="00DB4EDA">
        <w:rPr>
          <w:szCs w:val="24"/>
        </w:rPr>
        <w:br/>
      </w:r>
      <w:r w:rsidRPr="00637F80">
        <w:rPr>
          <w:szCs w:val="24"/>
        </w:rPr>
        <w:t>i z boku,</w:t>
      </w:r>
    </w:p>
    <w:p w14:paraId="751EA2D7" w14:textId="24397A8D" w:rsidR="0099486B" w:rsidRPr="00637F80" w:rsidRDefault="0099486B" w:rsidP="00710C55">
      <w:pPr>
        <w:pStyle w:val="Odstavecseseznamem"/>
        <w:numPr>
          <w:ilvl w:val="0"/>
          <w:numId w:val="55"/>
        </w:numPr>
        <w:ind w:left="1418" w:hanging="425"/>
        <w:rPr>
          <w:szCs w:val="24"/>
        </w:rPr>
      </w:pPr>
      <w:r w:rsidRPr="00637F80">
        <w:rPr>
          <w:szCs w:val="24"/>
        </w:rPr>
        <w:t>počet aktívních štěrbin.</w:t>
      </w:r>
    </w:p>
    <w:p w14:paraId="1EF94F6B" w14:textId="48DD67A4" w:rsidR="0099486B" w:rsidRPr="00637F80" w:rsidRDefault="002632A9" w:rsidP="00710C55">
      <w:pPr>
        <w:pStyle w:val="Odstavecseseznamem"/>
        <w:numPr>
          <w:ilvl w:val="0"/>
          <w:numId w:val="46"/>
        </w:numPr>
        <w:rPr>
          <w:szCs w:val="24"/>
        </w:rPr>
      </w:pPr>
      <w:r>
        <w:rPr>
          <w:szCs w:val="24"/>
        </w:rPr>
        <w:t>Každých šest metrů</w:t>
      </w:r>
      <w:r w:rsidR="0099486B" w:rsidRPr="00637F80">
        <w:rPr>
          <w:szCs w:val="24"/>
        </w:rPr>
        <w:t xml:space="preserve"> délky mostu musí být umístěn odvodňovač nebo odvodňovací t</w:t>
      </w:r>
      <w:r w:rsidR="00742E7D">
        <w:rPr>
          <w:szCs w:val="24"/>
        </w:rPr>
        <w:t xml:space="preserve">rubička. V nejnižším </w:t>
      </w:r>
      <w:r w:rsidR="00FC12C8">
        <w:rPr>
          <w:szCs w:val="24"/>
        </w:rPr>
        <w:t xml:space="preserve">konstrukčně </w:t>
      </w:r>
      <w:r w:rsidR="00742E7D">
        <w:rPr>
          <w:szCs w:val="24"/>
        </w:rPr>
        <w:t>možném bodě</w:t>
      </w:r>
      <w:r w:rsidR="0099486B" w:rsidRPr="00637F80">
        <w:rPr>
          <w:szCs w:val="24"/>
        </w:rPr>
        <w:t xml:space="preserve"> u mostního závěru musí být umístěn odvodňovač,</w:t>
      </w:r>
      <w:r w:rsidR="00FC12C8">
        <w:rPr>
          <w:szCs w:val="24"/>
        </w:rPr>
        <w:t xml:space="preserve"> a těsně před mostní závěr do úžlabí před protispádem se umístí odvodňovací trubička</w:t>
      </w:r>
      <w:r w:rsidR="0099486B" w:rsidRPr="00637F80">
        <w:rPr>
          <w:szCs w:val="24"/>
        </w:rPr>
        <w:t>.</w:t>
      </w:r>
    </w:p>
    <w:p w14:paraId="0BDA8B9E" w14:textId="77777777" w:rsidR="0099486B" w:rsidRPr="00637F80" w:rsidRDefault="0099486B" w:rsidP="00710C55">
      <w:pPr>
        <w:pStyle w:val="Odstavecseseznamem"/>
        <w:numPr>
          <w:ilvl w:val="0"/>
          <w:numId w:val="46"/>
        </w:numPr>
        <w:rPr>
          <w:szCs w:val="24"/>
        </w:rPr>
      </w:pPr>
      <w:r w:rsidRPr="00637F80">
        <w:rPr>
          <w:szCs w:val="24"/>
        </w:rPr>
        <w:t>Drenážní trubičky se navrhnou se zaústěním do sběrného potrubí. Pokud to není technicky možné, svislá trubka odvodňovací tvarovky musí přečnívat pod okraj nosné konstrukce min. 0,1 m.</w:t>
      </w:r>
    </w:p>
    <w:p w14:paraId="3B093878" w14:textId="77777777" w:rsidR="0099486B" w:rsidRPr="00637F80" w:rsidRDefault="0099486B" w:rsidP="00710C55">
      <w:pPr>
        <w:pStyle w:val="Odstavecseseznamem"/>
        <w:numPr>
          <w:ilvl w:val="0"/>
          <w:numId w:val="46"/>
        </w:numPr>
        <w:rPr>
          <w:szCs w:val="24"/>
        </w:rPr>
      </w:pPr>
      <w:r w:rsidRPr="00637F80">
        <w:rPr>
          <w:szCs w:val="24"/>
        </w:rPr>
        <w:t xml:space="preserve">Mříž odvodňovače musí být osazená v stejném podélném a příčném spádu jako vozovka. </w:t>
      </w:r>
    </w:p>
    <w:p w14:paraId="058B51CE" w14:textId="77777777" w:rsidR="0099486B" w:rsidRPr="00637F80" w:rsidRDefault="0099486B" w:rsidP="00710C55">
      <w:pPr>
        <w:pStyle w:val="Odstavecseseznamem"/>
        <w:numPr>
          <w:ilvl w:val="0"/>
          <w:numId w:val="46"/>
        </w:numPr>
        <w:rPr>
          <w:szCs w:val="24"/>
        </w:rPr>
      </w:pPr>
      <w:r w:rsidRPr="00637F80">
        <w:rPr>
          <w:szCs w:val="24"/>
        </w:rPr>
        <w:t xml:space="preserve">Rozebíratelný spoj odvodňovacího potrubí nebo připojení potrubí na těleso odvodňovače (výtok z talíře odvodňovače) nesmí být zabetonován v monolitické části. Každý spoj musí být opravitelný </w:t>
      </w:r>
      <w:proofErr w:type="gramStart"/>
      <w:r w:rsidRPr="00637F80">
        <w:rPr>
          <w:szCs w:val="24"/>
        </w:rPr>
        <w:t>po</w:t>
      </w:r>
      <w:proofErr w:type="gramEnd"/>
      <w:r w:rsidRPr="00637F80">
        <w:rPr>
          <w:szCs w:val="24"/>
        </w:rPr>
        <w:t xml:space="preserve"> celou provozu </w:t>
      </w:r>
      <w:proofErr w:type="gramStart"/>
      <w:r w:rsidRPr="00637F80">
        <w:rPr>
          <w:szCs w:val="24"/>
        </w:rPr>
        <w:t>bez</w:t>
      </w:r>
      <w:proofErr w:type="gramEnd"/>
      <w:r w:rsidRPr="00637F80">
        <w:rPr>
          <w:szCs w:val="24"/>
        </w:rPr>
        <w:t xml:space="preserve"> potřeby bourání.</w:t>
      </w:r>
    </w:p>
    <w:p w14:paraId="14C89D3F" w14:textId="0F631C49" w:rsidR="0099486B" w:rsidRPr="00637F80" w:rsidRDefault="0099486B" w:rsidP="00710C55">
      <w:pPr>
        <w:pStyle w:val="Odstavecseseznamem"/>
        <w:numPr>
          <w:ilvl w:val="0"/>
          <w:numId w:val="46"/>
        </w:numPr>
        <w:rPr>
          <w:szCs w:val="24"/>
        </w:rPr>
      </w:pPr>
      <w:r w:rsidRPr="00637F80">
        <w:rPr>
          <w:szCs w:val="24"/>
        </w:rPr>
        <w:t xml:space="preserve">Odvodňovače se navrhují jako </w:t>
      </w:r>
      <w:proofErr w:type="spellStart"/>
      <w:r w:rsidRPr="00637F80">
        <w:rPr>
          <w:szCs w:val="24"/>
        </w:rPr>
        <w:t>celolitinové</w:t>
      </w:r>
      <w:proofErr w:type="spellEnd"/>
      <w:r w:rsidRPr="00637F80">
        <w:rPr>
          <w:szCs w:val="24"/>
        </w:rPr>
        <w:t xml:space="preserve"> stavební výrobky (kompletní odvodňovač ve skladbě:</w:t>
      </w:r>
    </w:p>
    <w:p w14:paraId="6F45426A" w14:textId="740065ED" w:rsidR="0099486B" w:rsidRPr="00637F80" w:rsidRDefault="0099486B" w:rsidP="00710C55">
      <w:pPr>
        <w:pStyle w:val="Odstavecseseznamem"/>
        <w:numPr>
          <w:ilvl w:val="0"/>
          <w:numId w:val="47"/>
        </w:numPr>
        <w:ind w:left="1560"/>
        <w:rPr>
          <w:szCs w:val="24"/>
        </w:rPr>
      </w:pPr>
      <w:r w:rsidRPr="00637F80">
        <w:rPr>
          <w:szCs w:val="24"/>
          <w:u w:val="single"/>
        </w:rPr>
        <w:t>spodní talíř</w:t>
      </w:r>
      <w:r w:rsidRPr="00637F80">
        <w:rPr>
          <w:szCs w:val="24"/>
        </w:rPr>
        <w:t xml:space="preserve"> -  litinová část odvodňovače, která je zabudovaná do nosné konstrukce; talíř musí být vždy osazen vodorovně</w:t>
      </w:r>
    </w:p>
    <w:p w14:paraId="4F11D61E" w14:textId="77777777" w:rsidR="0099486B" w:rsidRPr="00637F80" w:rsidRDefault="0099486B" w:rsidP="00710C55">
      <w:pPr>
        <w:pStyle w:val="Odstavecseseznamem"/>
        <w:numPr>
          <w:ilvl w:val="0"/>
          <w:numId w:val="47"/>
        </w:numPr>
        <w:ind w:left="1560"/>
        <w:rPr>
          <w:szCs w:val="24"/>
        </w:rPr>
      </w:pPr>
      <w:r w:rsidRPr="00637F80">
        <w:rPr>
          <w:szCs w:val="24"/>
          <w:u w:val="single"/>
        </w:rPr>
        <w:t xml:space="preserve">přítlačným talířem hydroizolace – hrnec </w:t>
      </w:r>
      <w:r w:rsidRPr="00637F80">
        <w:rPr>
          <w:szCs w:val="24"/>
        </w:rPr>
        <w:t>-  část odvodňovače, která se ukládá na spodní talíř odvodňovače;</w:t>
      </w:r>
    </w:p>
    <w:p w14:paraId="7A500F3E" w14:textId="77777777" w:rsidR="0099486B" w:rsidRPr="00637F80" w:rsidRDefault="0099486B" w:rsidP="00710C55">
      <w:pPr>
        <w:pStyle w:val="Odstavecseseznamem"/>
        <w:numPr>
          <w:ilvl w:val="0"/>
          <w:numId w:val="47"/>
        </w:numPr>
        <w:ind w:left="1560"/>
        <w:rPr>
          <w:szCs w:val="24"/>
        </w:rPr>
      </w:pPr>
      <w:r w:rsidRPr="00637F80">
        <w:rPr>
          <w:szCs w:val="24"/>
          <w:u w:val="single"/>
        </w:rPr>
        <w:t>rám + mříž</w:t>
      </w:r>
      <w:r w:rsidRPr="00637F80">
        <w:rPr>
          <w:szCs w:val="24"/>
        </w:rPr>
        <w:t xml:space="preserve"> - část odvodňovače uložena na talíři odvodňovače; rám s mříží musí tvořit jednotný celek v uzavřeném i v otevřeném stavu; </w:t>
      </w:r>
    </w:p>
    <w:p w14:paraId="1401935B" w14:textId="0652D4D3" w:rsidR="0099486B" w:rsidRPr="00637F80" w:rsidRDefault="0099486B" w:rsidP="00710C55">
      <w:pPr>
        <w:pStyle w:val="Odstavecseseznamem"/>
        <w:numPr>
          <w:ilvl w:val="0"/>
          <w:numId w:val="47"/>
        </w:numPr>
        <w:ind w:left="1560"/>
        <w:rPr>
          <w:szCs w:val="24"/>
        </w:rPr>
      </w:pPr>
      <w:r w:rsidRPr="00637F80">
        <w:rPr>
          <w:szCs w:val="24"/>
          <w:u w:val="single"/>
        </w:rPr>
        <w:t>záchytný koš</w:t>
      </w:r>
      <w:r w:rsidRPr="00637F80">
        <w:rPr>
          <w:szCs w:val="24"/>
        </w:rPr>
        <w:t xml:space="preserve"> - pod mříž odvodňovače je nutno umístit záchytný koš, který zachycuje větší nečistoty; </w:t>
      </w:r>
    </w:p>
    <w:p w14:paraId="68B87CC0" w14:textId="42F54B39" w:rsidR="0099486B" w:rsidRPr="00637F80" w:rsidRDefault="00FC12C8" w:rsidP="00710C55">
      <w:pPr>
        <w:pStyle w:val="Odstavecseseznamem"/>
        <w:numPr>
          <w:ilvl w:val="0"/>
          <w:numId w:val="47"/>
        </w:numPr>
        <w:ind w:left="1560"/>
        <w:rPr>
          <w:szCs w:val="24"/>
        </w:rPr>
      </w:pPr>
      <w:r>
        <w:rPr>
          <w:szCs w:val="24"/>
          <w:u w:val="single"/>
        </w:rPr>
        <w:t>chránička</w:t>
      </w:r>
      <w:r w:rsidR="0099486B" w:rsidRPr="00637F80">
        <w:rPr>
          <w:szCs w:val="24"/>
        </w:rPr>
        <w:t xml:space="preserve"> </w:t>
      </w:r>
      <w:r>
        <w:rPr>
          <w:szCs w:val="24"/>
        </w:rPr>
        <w:t>–</w:t>
      </w:r>
      <w:r w:rsidR="0099486B" w:rsidRPr="00637F80">
        <w:rPr>
          <w:szCs w:val="24"/>
        </w:rPr>
        <w:t xml:space="preserve"> </w:t>
      </w:r>
      <w:r>
        <w:rPr>
          <w:szCs w:val="24"/>
        </w:rPr>
        <w:t>v případě prostupu konstrukcí (např. prefabrikovaným nosníkem), musí mít dostatečný průměr pro protáhnutí odtoku spodního talíře, vč. případné rezervy na toleranci osazení</w:t>
      </w:r>
    </w:p>
    <w:p w14:paraId="18C2C033" w14:textId="7022C0EB" w:rsidR="0099486B" w:rsidRPr="00637F80" w:rsidRDefault="00FC12C8" w:rsidP="00710C55">
      <w:pPr>
        <w:pStyle w:val="Odstavecseseznamem"/>
        <w:numPr>
          <w:ilvl w:val="0"/>
          <w:numId w:val="53"/>
        </w:numPr>
        <w:rPr>
          <w:szCs w:val="24"/>
        </w:rPr>
      </w:pPr>
      <w:r>
        <w:rPr>
          <w:szCs w:val="24"/>
        </w:rPr>
        <w:lastRenderedPageBreak/>
        <w:t>Všechny části odvodňovače tvoří sestavu, která je schválena výrobcem této sestavy</w:t>
      </w:r>
      <w:r w:rsidR="0099486B" w:rsidRPr="00637F80">
        <w:rPr>
          <w:szCs w:val="24"/>
        </w:rPr>
        <w:t>.</w:t>
      </w:r>
      <w:r>
        <w:rPr>
          <w:szCs w:val="24"/>
        </w:rPr>
        <w:t xml:space="preserve"> Zakomponování individuálních výrobků do sestavy není přípustné.</w:t>
      </w:r>
    </w:p>
    <w:p w14:paraId="5404D043" w14:textId="0FEE8F26" w:rsidR="0099486B" w:rsidRPr="00637F80" w:rsidRDefault="0099486B" w:rsidP="00710C55">
      <w:pPr>
        <w:pStyle w:val="Odstavecseseznamem"/>
        <w:numPr>
          <w:ilvl w:val="0"/>
          <w:numId w:val="53"/>
        </w:numPr>
        <w:rPr>
          <w:szCs w:val="24"/>
        </w:rPr>
      </w:pPr>
      <w:r w:rsidRPr="00637F80">
        <w:rPr>
          <w:szCs w:val="24"/>
        </w:rPr>
        <w:t>Ve výjimečných případech, při rekonstrukci starých mostů, se mohou navrhnout atypické odvodňovače. Na jejich výrobu se použije nerezavějící materiál (nerezová ocel min. tř. 1.44xx) s min. tloušťkou jakéhokoliv dílce min. 5 mm. Minimální průměr odtoku z odvodňovače je 150 mm.</w:t>
      </w:r>
    </w:p>
    <w:p w14:paraId="106559ED" w14:textId="2DF26C1A" w:rsidR="0099486B" w:rsidRPr="00637F80" w:rsidRDefault="0099486B" w:rsidP="00710C55">
      <w:pPr>
        <w:pStyle w:val="Odstavecseseznamem"/>
        <w:numPr>
          <w:ilvl w:val="0"/>
          <w:numId w:val="53"/>
        </w:numPr>
        <w:rPr>
          <w:color w:val="000000"/>
          <w:szCs w:val="24"/>
        </w:rPr>
      </w:pPr>
      <w:r w:rsidRPr="00637F80">
        <w:rPr>
          <w:color w:val="000000"/>
          <w:szCs w:val="24"/>
        </w:rPr>
        <w:t xml:space="preserve">U VL 406.11 se upravuje, že pro odvodnění povrchu izolace je možno použít </w:t>
      </w:r>
      <w:r w:rsidR="00DB4EDA">
        <w:rPr>
          <w:color w:val="000000"/>
          <w:szCs w:val="24"/>
        </w:rPr>
        <w:br/>
      </w:r>
      <w:r w:rsidRPr="00637F80">
        <w:rPr>
          <w:color w:val="000000"/>
          <w:szCs w:val="24"/>
        </w:rPr>
        <w:t xml:space="preserve">i korozivzdorné trubky DN 50 tloušťky 2 mm. </w:t>
      </w:r>
    </w:p>
    <w:p w14:paraId="2DCA3115" w14:textId="77777777" w:rsidR="0099486B" w:rsidRPr="00637F80" w:rsidRDefault="0099486B" w:rsidP="0099486B">
      <w:pPr>
        <w:pStyle w:val="Odstavecseseznamem"/>
        <w:ind w:left="0"/>
        <w:rPr>
          <w:b/>
          <w:szCs w:val="24"/>
        </w:rPr>
      </w:pPr>
    </w:p>
    <w:p w14:paraId="117AD3E0" w14:textId="77777777" w:rsidR="0099486B" w:rsidRPr="00637F80" w:rsidRDefault="0099486B" w:rsidP="0099486B">
      <w:pPr>
        <w:pStyle w:val="Odstavecseseznamem"/>
        <w:ind w:left="0"/>
        <w:rPr>
          <w:szCs w:val="24"/>
          <w:u w:val="single"/>
        </w:rPr>
      </w:pPr>
      <w:r w:rsidRPr="00637F80">
        <w:rPr>
          <w:szCs w:val="24"/>
          <w:u w:val="single"/>
        </w:rPr>
        <w:t>1.2. Systém sběrného potrubí</w:t>
      </w:r>
    </w:p>
    <w:p w14:paraId="2C482782" w14:textId="77777777" w:rsidR="0099486B" w:rsidRPr="00637F80" w:rsidRDefault="0099486B" w:rsidP="00710C55">
      <w:pPr>
        <w:pStyle w:val="Odstavecseseznamem"/>
        <w:numPr>
          <w:ilvl w:val="0"/>
          <w:numId w:val="48"/>
        </w:numPr>
        <w:rPr>
          <w:szCs w:val="24"/>
        </w:rPr>
      </w:pPr>
      <w:r w:rsidRPr="00637F80">
        <w:rPr>
          <w:szCs w:val="24"/>
        </w:rPr>
        <w:t>Odvodňovače se navrhnou se zaústěním do systému sběrného potrubí. Pokud to není technicky možné, svislý odtok odvodňovače musí přesahovat pod okraj nosné konstrukce min. 0,1 m.</w:t>
      </w:r>
    </w:p>
    <w:p w14:paraId="62E3F49B" w14:textId="1FE8C2FE" w:rsidR="0099486B" w:rsidRPr="00637F80" w:rsidRDefault="0099486B" w:rsidP="00710C55">
      <w:pPr>
        <w:pStyle w:val="Odstavecseseznamem"/>
        <w:numPr>
          <w:ilvl w:val="0"/>
          <w:numId w:val="48"/>
        </w:numPr>
        <w:rPr>
          <w:szCs w:val="24"/>
        </w:rPr>
      </w:pPr>
      <w:r w:rsidRPr="00637F80">
        <w:rPr>
          <w:szCs w:val="24"/>
        </w:rPr>
        <w:t xml:space="preserve">Průměry jednotlivých částí potrubního systému musí být navrženy </w:t>
      </w:r>
      <w:r w:rsidR="00656FC4">
        <w:rPr>
          <w:szCs w:val="24"/>
        </w:rPr>
        <w:t>hydrotechnickým výpočtem</w:t>
      </w:r>
    </w:p>
    <w:p w14:paraId="5368E03F" w14:textId="754E05F4" w:rsidR="0099486B" w:rsidRPr="00637F80" w:rsidRDefault="0099486B" w:rsidP="00710C55">
      <w:pPr>
        <w:pStyle w:val="Odstavecseseznamem"/>
        <w:numPr>
          <w:ilvl w:val="0"/>
          <w:numId w:val="48"/>
        </w:numPr>
        <w:rPr>
          <w:szCs w:val="24"/>
        </w:rPr>
      </w:pPr>
      <w:r w:rsidRPr="00637F80">
        <w:rPr>
          <w:szCs w:val="24"/>
        </w:rPr>
        <w:t xml:space="preserve">Geometrie vedení potrubního systému musí být navržena tak, aby docházelo </w:t>
      </w:r>
      <w:r w:rsidR="00DB4EDA">
        <w:rPr>
          <w:szCs w:val="24"/>
        </w:rPr>
        <w:br/>
      </w:r>
      <w:r w:rsidRPr="00637F80">
        <w:rPr>
          <w:szCs w:val="24"/>
        </w:rPr>
        <w:t>k minimálním lokálním hydraulickým ztrátám průtoku.</w:t>
      </w:r>
    </w:p>
    <w:p w14:paraId="4ABF0136" w14:textId="29A9135D" w:rsidR="0099486B" w:rsidRPr="00637F80" w:rsidRDefault="0099486B" w:rsidP="00710C55">
      <w:pPr>
        <w:pStyle w:val="Odstavecseseznamem"/>
        <w:numPr>
          <w:ilvl w:val="0"/>
          <w:numId w:val="48"/>
        </w:numPr>
        <w:rPr>
          <w:szCs w:val="24"/>
        </w:rPr>
      </w:pPr>
      <w:r w:rsidRPr="00637F80">
        <w:rPr>
          <w:szCs w:val="24"/>
        </w:rPr>
        <w:t>Montáž musí být prováděna v souladu s technologickým postupem výrobce systému sběrného potrubí. Montážní organizace musí doložit osvědčení o proškolení montáže výrobcem. Jakékoliv zásahy mimo technologické postup</w:t>
      </w:r>
      <w:r w:rsidR="00656FC4">
        <w:rPr>
          <w:szCs w:val="24"/>
        </w:rPr>
        <w:t>y</w:t>
      </w:r>
      <w:r w:rsidRPr="00637F80">
        <w:rPr>
          <w:szCs w:val="24"/>
        </w:rPr>
        <w:t xml:space="preserve"> výrobce jsou zakázány.</w:t>
      </w:r>
    </w:p>
    <w:p w14:paraId="7DDECB12" w14:textId="77777777" w:rsidR="0099486B" w:rsidRPr="00637F80" w:rsidRDefault="0099486B" w:rsidP="00710C55">
      <w:pPr>
        <w:pStyle w:val="Odstavecseseznamem"/>
        <w:numPr>
          <w:ilvl w:val="0"/>
          <w:numId w:val="48"/>
        </w:numPr>
        <w:rPr>
          <w:szCs w:val="24"/>
        </w:rPr>
      </w:pPr>
      <w:r w:rsidRPr="00637F80">
        <w:rPr>
          <w:szCs w:val="24"/>
        </w:rPr>
        <w:t>Spojování potrubí a konstrukčních prvků systému sběrného potrubí na „</w:t>
      </w:r>
      <w:proofErr w:type="spellStart"/>
      <w:r w:rsidRPr="00637F80">
        <w:rPr>
          <w:szCs w:val="24"/>
        </w:rPr>
        <w:t>tupo</w:t>
      </w:r>
      <w:proofErr w:type="spellEnd"/>
      <w:r w:rsidRPr="00637F80">
        <w:rPr>
          <w:szCs w:val="24"/>
        </w:rPr>
        <w:t>“ pomocí kovových nebo gumových spojek s ocelovou (nerezovou) páskou je zakázáno.</w:t>
      </w:r>
    </w:p>
    <w:p w14:paraId="0AFE01CA" w14:textId="77777777" w:rsidR="0099486B" w:rsidRPr="00637F80" w:rsidRDefault="0099486B" w:rsidP="00710C55">
      <w:pPr>
        <w:pStyle w:val="Odstavecseseznamem"/>
        <w:numPr>
          <w:ilvl w:val="0"/>
          <w:numId w:val="48"/>
        </w:numPr>
        <w:rPr>
          <w:szCs w:val="24"/>
        </w:rPr>
      </w:pPr>
      <w:r w:rsidRPr="00637F80">
        <w:rPr>
          <w:szCs w:val="24"/>
        </w:rPr>
        <w:t>Spojování potrubí a konstrukčních prvků systému sběrného potrubí pomocí přesuvek je zakázáno.</w:t>
      </w:r>
    </w:p>
    <w:p w14:paraId="413E90AC" w14:textId="77777777" w:rsidR="0099486B" w:rsidRPr="00637F80" w:rsidRDefault="0099486B" w:rsidP="00710C55">
      <w:pPr>
        <w:pStyle w:val="Odstavecseseznamem"/>
        <w:numPr>
          <w:ilvl w:val="0"/>
          <w:numId w:val="48"/>
        </w:numPr>
        <w:rPr>
          <w:szCs w:val="24"/>
        </w:rPr>
      </w:pPr>
      <w:r w:rsidRPr="00637F80">
        <w:rPr>
          <w:szCs w:val="24"/>
        </w:rPr>
        <w:t>Sklolaminátové potrubní systémy se musí spojovat jen sklolaminátovými spojkami výrobce potrubí.</w:t>
      </w:r>
    </w:p>
    <w:p w14:paraId="0E870F5F" w14:textId="6C30F470" w:rsidR="0099486B" w:rsidRPr="00637F80" w:rsidRDefault="0099486B" w:rsidP="00710C55">
      <w:pPr>
        <w:pStyle w:val="Odstavecseseznamem"/>
        <w:numPr>
          <w:ilvl w:val="0"/>
          <w:numId w:val="48"/>
        </w:numPr>
        <w:rPr>
          <w:szCs w:val="24"/>
        </w:rPr>
      </w:pPr>
      <w:r w:rsidRPr="00637F80">
        <w:rPr>
          <w:szCs w:val="24"/>
        </w:rPr>
        <w:t>Plastové potrubní systémy musí spojovat pouze formou kompenzačních hrdel. Minimální pracovní délka kompenzačního hrdla (od těsnění po maximální zasunutí potrubí) je 20</w:t>
      </w:r>
      <w:r w:rsidR="00470C86">
        <w:rPr>
          <w:szCs w:val="24"/>
        </w:rPr>
        <w:t xml:space="preserve"> </w:t>
      </w:r>
      <w:r w:rsidRPr="00637F80">
        <w:rPr>
          <w:szCs w:val="24"/>
        </w:rPr>
        <w:t>cm. Tvorba hrdel formou přesuvek se zakazuje.</w:t>
      </w:r>
    </w:p>
    <w:p w14:paraId="4245B913" w14:textId="69561640" w:rsidR="0099486B" w:rsidRPr="00637F80" w:rsidRDefault="0099486B" w:rsidP="00710C55">
      <w:pPr>
        <w:pStyle w:val="Odstavecseseznamem"/>
        <w:numPr>
          <w:ilvl w:val="0"/>
          <w:numId w:val="48"/>
        </w:numPr>
        <w:rPr>
          <w:szCs w:val="24"/>
        </w:rPr>
      </w:pPr>
      <w:r w:rsidRPr="00637F80">
        <w:rPr>
          <w:szCs w:val="24"/>
        </w:rPr>
        <w:t xml:space="preserve">Pro potrubní systémy se navrhnou materiály, které mají prokázané vlastnosti </w:t>
      </w:r>
      <w:r w:rsidR="00DB4EDA">
        <w:rPr>
          <w:szCs w:val="24"/>
        </w:rPr>
        <w:br/>
      </w:r>
      <w:r w:rsidRPr="00637F80">
        <w:rPr>
          <w:szCs w:val="24"/>
        </w:rPr>
        <w:t xml:space="preserve">s ohledem stárnutí materiálu, a především odolnosti na UV záření odzkoušené pro životnost minimálně 30 let, podle EN ČSN 4892. </w:t>
      </w:r>
    </w:p>
    <w:p w14:paraId="4CFB3CF0" w14:textId="193183B5" w:rsidR="0099486B" w:rsidRPr="00637F80" w:rsidRDefault="0099486B" w:rsidP="00710C55">
      <w:pPr>
        <w:pStyle w:val="Odstavecseseznamem"/>
        <w:numPr>
          <w:ilvl w:val="0"/>
          <w:numId w:val="48"/>
        </w:numPr>
        <w:rPr>
          <w:szCs w:val="24"/>
        </w:rPr>
      </w:pPr>
      <w:r w:rsidRPr="00637F80">
        <w:rPr>
          <w:szCs w:val="24"/>
        </w:rPr>
        <w:t>Napojení na odvodňovače, drenážní trubičky a vytvoření čisticích kusů formou sedlových spojů a opásáním kolem potrubí se zakazují.</w:t>
      </w:r>
    </w:p>
    <w:p w14:paraId="6B63A6F4" w14:textId="46B9DF98" w:rsidR="0099486B" w:rsidRPr="00637F80" w:rsidRDefault="0099486B" w:rsidP="00710C55">
      <w:pPr>
        <w:pStyle w:val="Odstavecseseznamem"/>
        <w:numPr>
          <w:ilvl w:val="0"/>
          <w:numId w:val="48"/>
        </w:numPr>
        <w:rPr>
          <w:szCs w:val="24"/>
        </w:rPr>
      </w:pPr>
      <w:r w:rsidRPr="00637F80">
        <w:rPr>
          <w:szCs w:val="24"/>
        </w:rPr>
        <w:t>Napojení odvodňovacího potrubí na sběrné potrubí, musí být vyhotoveno pod úhlem 45º. Napojení odvodňovacího potrubí na sb</w:t>
      </w:r>
      <w:r w:rsidR="00656FC4">
        <w:rPr>
          <w:szCs w:val="24"/>
        </w:rPr>
        <w:t>ěrné může být provedeno nejen s</w:t>
      </w:r>
      <w:r w:rsidRPr="00637F80">
        <w:rPr>
          <w:szCs w:val="24"/>
        </w:rPr>
        <w:t>hora, ale i z boku sběrného potrubí.</w:t>
      </w:r>
    </w:p>
    <w:p w14:paraId="25536932" w14:textId="2D1E5B35" w:rsidR="0099486B" w:rsidRPr="00637F80" w:rsidRDefault="0099486B" w:rsidP="00710C55">
      <w:pPr>
        <w:pStyle w:val="Odstavecseseznamem"/>
        <w:numPr>
          <w:ilvl w:val="0"/>
          <w:numId w:val="49"/>
        </w:numPr>
        <w:rPr>
          <w:szCs w:val="24"/>
        </w:rPr>
      </w:pPr>
      <w:r w:rsidRPr="00637F80">
        <w:rPr>
          <w:szCs w:val="24"/>
        </w:rPr>
        <w:t>Každý dílec potrubí nebo tvarovka musí být uchycena min. na 2 závěsy s objímkou, přičemž dílce s délkou větší než 4m musí být kotveny minimálně 3kusy závěsů, kde jejich vzájemná vzdálenost nesmí být větší než 2,25</w:t>
      </w:r>
      <w:r w:rsidR="00470C86">
        <w:rPr>
          <w:szCs w:val="24"/>
        </w:rPr>
        <w:t xml:space="preserve"> </w:t>
      </w:r>
      <w:r w:rsidRPr="00637F80">
        <w:rPr>
          <w:szCs w:val="24"/>
        </w:rPr>
        <w:t>m.</w:t>
      </w:r>
    </w:p>
    <w:p w14:paraId="306C6212" w14:textId="77777777" w:rsidR="0099486B" w:rsidRPr="00637F80" w:rsidRDefault="0099486B" w:rsidP="00710C55">
      <w:pPr>
        <w:pStyle w:val="Odstavecseseznamem"/>
        <w:numPr>
          <w:ilvl w:val="0"/>
          <w:numId w:val="49"/>
        </w:numPr>
        <w:rPr>
          <w:szCs w:val="24"/>
        </w:rPr>
      </w:pPr>
      <w:r w:rsidRPr="00637F80">
        <w:rPr>
          <w:szCs w:val="24"/>
        </w:rPr>
        <w:t>Vzájemná vzdálenost mezi závěsy sousedícími se spojem potrubí musí být menší než 1,5 m. V případě plastového potrubí závěs na potrubním elementu s kompenzačním hrdlem musí hrdlo stabilizovat proti jeho posunu, tzv. Závěs stálého bodu.</w:t>
      </w:r>
    </w:p>
    <w:p w14:paraId="651BF2FF" w14:textId="77777777" w:rsidR="0099486B" w:rsidRPr="00637F80" w:rsidRDefault="0099486B" w:rsidP="00710C55">
      <w:pPr>
        <w:pStyle w:val="Odstavecseseznamem"/>
        <w:numPr>
          <w:ilvl w:val="0"/>
          <w:numId w:val="49"/>
        </w:numPr>
        <w:rPr>
          <w:szCs w:val="24"/>
        </w:rPr>
      </w:pPr>
      <w:r w:rsidRPr="00637F80">
        <w:rPr>
          <w:szCs w:val="24"/>
        </w:rPr>
        <w:t>Závěsné systémy musí zajišťovat dostatečnou tuhost potrubí v podélném i příčném směru.</w:t>
      </w:r>
    </w:p>
    <w:p w14:paraId="25C353AE" w14:textId="77777777" w:rsidR="0099486B" w:rsidRPr="00637F80" w:rsidRDefault="0099486B" w:rsidP="00710C55">
      <w:pPr>
        <w:pStyle w:val="Odstavecseseznamem"/>
        <w:numPr>
          <w:ilvl w:val="0"/>
          <w:numId w:val="49"/>
        </w:numPr>
        <w:rPr>
          <w:szCs w:val="24"/>
        </w:rPr>
      </w:pPr>
      <w:r w:rsidRPr="00637F80">
        <w:rPr>
          <w:szCs w:val="24"/>
        </w:rPr>
        <w:t>V případě netuhých závěsů (vytvářených ze subtilních kruhových tyčí) musí mít tuhost v příčném směru zabezpečenou jejich zešikmením s odklonem od svislice min. 30 °. Každý kotevní bod (závěs, závitová tyč) musí být kotven do betonu minimálně 2 kotvami.</w:t>
      </w:r>
    </w:p>
    <w:p w14:paraId="7427DF73" w14:textId="4F5D3B71" w:rsidR="0099486B" w:rsidRPr="00BF2CB9" w:rsidRDefault="0099486B" w:rsidP="00710C55">
      <w:pPr>
        <w:pStyle w:val="Odstavecseseznamem"/>
        <w:numPr>
          <w:ilvl w:val="0"/>
          <w:numId w:val="49"/>
        </w:numPr>
        <w:rPr>
          <w:szCs w:val="24"/>
        </w:rPr>
      </w:pPr>
      <w:r w:rsidRPr="00637F80">
        <w:rPr>
          <w:szCs w:val="24"/>
        </w:rPr>
        <w:t>Pokud se jedná o závěs stabilizující hrdlo - závěs stálého bodu - musí být tvořen pomocí 4 rozkroče</w:t>
      </w:r>
      <w:r w:rsidR="004D2F83" w:rsidRPr="00637F80">
        <w:rPr>
          <w:szCs w:val="24"/>
        </w:rPr>
        <w:t>ných</w:t>
      </w:r>
      <w:r w:rsidRPr="00637F80">
        <w:rPr>
          <w:szCs w:val="24"/>
        </w:rPr>
        <w:t xml:space="preserve"> kruhových tyčí.</w:t>
      </w:r>
    </w:p>
    <w:p w14:paraId="56E195BB" w14:textId="77777777" w:rsidR="004D2F83" w:rsidRPr="00637F80" w:rsidRDefault="0099486B" w:rsidP="00710C55">
      <w:pPr>
        <w:pStyle w:val="Odstavecseseznamem"/>
        <w:numPr>
          <w:ilvl w:val="0"/>
          <w:numId w:val="50"/>
        </w:numPr>
        <w:rPr>
          <w:szCs w:val="24"/>
        </w:rPr>
      </w:pPr>
      <w:r w:rsidRPr="00637F80">
        <w:rPr>
          <w:szCs w:val="24"/>
        </w:rPr>
        <w:t>Závěsy pomocí objímky potrubí a jedné kruhové tyči jsou zakázány.</w:t>
      </w:r>
    </w:p>
    <w:p w14:paraId="0784D169" w14:textId="2739F90F" w:rsidR="0099486B" w:rsidRPr="00637F80" w:rsidRDefault="0099486B" w:rsidP="00710C55">
      <w:pPr>
        <w:pStyle w:val="Odstavecseseznamem"/>
        <w:numPr>
          <w:ilvl w:val="0"/>
          <w:numId w:val="50"/>
        </w:numPr>
        <w:rPr>
          <w:szCs w:val="24"/>
        </w:rPr>
      </w:pPr>
      <w:r w:rsidRPr="00637F80">
        <w:rPr>
          <w:szCs w:val="24"/>
        </w:rPr>
        <w:lastRenderedPageBreak/>
        <w:t>Ocelové příslušenství potrubního odvodnění (závěsy potrubí a jejich kotevní prvky, objímky, případné jiné spojovací prvky) se navrhuje buď z černé oceli opatřené žárovým zinkováním a dalším povrchovým nátěrem dle TKP 19B, nebo z nekorodujícího materiálu, z nerezové oceli třídy min. 1.44xx - A4 a vyšší.</w:t>
      </w:r>
    </w:p>
    <w:p w14:paraId="0D6265FD" w14:textId="77777777" w:rsidR="0099486B" w:rsidRPr="00637F80" w:rsidRDefault="0099486B" w:rsidP="0099486B">
      <w:pPr>
        <w:pStyle w:val="Odstavecseseznamem"/>
        <w:ind w:left="0"/>
        <w:rPr>
          <w:szCs w:val="24"/>
        </w:rPr>
      </w:pPr>
    </w:p>
    <w:p w14:paraId="12EF6145" w14:textId="77777777" w:rsidR="0099486B" w:rsidRPr="00637F80" w:rsidRDefault="0099486B" w:rsidP="0099486B">
      <w:pPr>
        <w:pStyle w:val="Odstavecseseznamem"/>
        <w:ind w:left="0"/>
        <w:rPr>
          <w:szCs w:val="24"/>
          <w:u w:val="single"/>
        </w:rPr>
      </w:pPr>
      <w:r w:rsidRPr="00637F80">
        <w:rPr>
          <w:szCs w:val="24"/>
          <w:u w:val="single"/>
        </w:rPr>
        <w:t>2. Požadavky na výrobky</w:t>
      </w:r>
    </w:p>
    <w:p w14:paraId="58C56C0D" w14:textId="77777777" w:rsidR="0099486B" w:rsidRPr="00637F80" w:rsidRDefault="0099486B" w:rsidP="0099486B">
      <w:pPr>
        <w:pStyle w:val="Odstavecseseznamem"/>
        <w:ind w:left="0"/>
        <w:rPr>
          <w:b/>
          <w:szCs w:val="24"/>
        </w:rPr>
      </w:pPr>
      <w:r w:rsidRPr="00637F80">
        <w:rPr>
          <w:szCs w:val="24"/>
          <w:u w:val="single"/>
        </w:rPr>
        <w:t>2.1. Požadavky na odvodňovače</w:t>
      </w:r>
    </w:p>
    <w:p w14:paraId="28CF0EA2" w14:textId="77777777" w:rsidR="0099486B" w:rsidRPr="00637F80" w:rsidRDefault="0099486B" w:rsidP="0099486B">
      <w:pPr>
        <w:pStyle w:val="Odstavecseseznamem"/>
        <w:ind w:left="0"/>
        <w:rPr>
          <w:szCs w:val="24"/>
        </w:rPr>
      </w:pPr>
    </w:p>
    <w:p w14:paraId="3ABE46D6" w14:textId="4E9BFCBB" w:rsidR="0099486B" w:rsidRPr="00637F80" w:rsidRDefault="0099486B" w:rsidP="00710C55">
      <w:pPr>
        <w:pStyle w:val="Odstavecseseznamem"/>
        <w:numPr>
          <w:ilvl w:val="0"/>
          <w:numId w:val="50"/>
        </w:numPr>
        <w:rPr>
          <w:szCs w:val="24"/>
        </w:rPr>
      </w:pPr>
      <w:r w:rsidRPr="00637F80">
        <w:rPr>
          <w:szCs w:val="24"/>
        </w:rPr>
        <w:t>Mříž s rámem musí tvořit jeden celek i po jejím otevření, proto mříž musí být v rámu osazena na pantech. Mříž musí být "uzamykatelná" pomocí mechanismu nebo šroubu.</w:t>
      </w:r>
    </w:p>
    <w:p w14:paraId="798BCDBC" w14:textId="513B6315" w:rsidR="0099486B" w:rsidRPr="00637F80" w:rsidRDefault="0099486B" w:rsidP="00710C55">
      <w:pPr>
        <w:pStyle w:val="Odstavecseseznamem"/>
        <w:numPr>
          <w:ilvl w:val="0"/>
          <w:numId w:val="50"/>
        </w:numPr>
        <w:rPr>
          <w:szCs w:val="24"/>
        </w:rPr>
      </w:pPr>
      <w:r w:rsidRPr="00637F80">
        <w:rPr>
          <w:szCs w:val="24"/>
        </w:rPr>
        <w:t xml:space="preserve">Výšková poloha vtokové mříže musí být </w:t>
      </w:r>
      <w:proofErr w:type="spellStart"/>
      <w:r w:rsidRPr="00637F80">
        <w:rPr>
          <w:szCs w:val="24"/>
        </w:rPr>
        <w:t>rektifikovatelná</w:t>
      </w:r>
      <w:proofErr w:type="spellEnd"/>
    </w:p>
    <w:p w14:paraId="0360AAD3" w14:textId="5B083C0D" w:rsidR="0099486B" w:rsidRPr="00637F80" w:rsidRDefault="0099486B" w:rsidP="00710C55">
      <w:pPr>
        <w:pStyle w:val="Odstavecseseznamem"/>
        <w:numPr>
          <w:ilvl w:val="0"/>
          <w:numId w:val="50"/>
        </w:numPr>
        <w:rPr>
          <w:szCs w:val="24"/>
        </w:rPr>
      </w:pPr>
      <w:r w:rsidRPr="00637F80">
        <w:rPr>
          <w:szCs w:val="24"/>
        </w:rPr>
        <w:t xml:space="preserve">Poloha vtokové mříže vůči obrubníku má být </w:t>
      </w:r>
      <w:proofErr w:type="spellStart"/>
      <w:r w:rsidR="004D2F83" w:rsidRPr="00637F80">
        <w:rPr>
          <w:szCs w:val="24"/>
        </w:rPr>
        <w:t>rektifikovatelná</w:t>
      </w:r>
      <w:proofErr w:type="spellEnd"/>
      <w:r w:rsidR="004D2F83" w:rsidRPr="00637F80">
        <w:rPr>
          <w:szCs w:val="24"/>
        </w:rPr>
        <w:t xml:space="preserve"> v příčném směru</w:t>
      </w:r>
    </w:p>
    <w:p w14:paraId="2E860824" w14:textId="2EE265E2" w:rsidR="0099486B" w:rsidRPr="00637F80" w:rsidRDefault="00656FC4" w:rsidP="00710C55">
      <w:pPr>
        <w:pStyle w:val="Odstavecseseznamem"/>
        <w:numPr>
          <w:ilvl w:val="0"/>
          <w:numId w:val="50"/>
        </w:numPr>
        <w:rPr>
          <w:szCs w:val="24"/>
        </w:rPr>
      </w:pPr>
      <w:r>
        <w:rPr>
          <w:szCs w:val="24"/>
        </w:rPr>
        <w:t>Pro napojení m</w:t>
      </w:r>
      <w:r w:rsidR="0099486B" w:rsidRPr="00637F80">
        <w:rPr>
          <w:szCs w:val="24"/>
        </w:rPr>
        <w:t>ostní izolace na těleso vpusti je nutná příruba šířky min. 80 mm se sklonem 8% ve směr</w:t>
      </w:r>
      <w:r>
        <w:rPr>
          <w:szCs w:val="24"/>
        </w:rPr>
        <w:t>u odtoku vody.</w:t>
      </w:r>
    </w:p>
    <w:p w14:paraId="66F31C5A" w14:textId="7626AF05" w:rsidR="0099486B" w:rsidRPr="00637F80" w:rsidRDefault="0099486B" w:rsidP="00710C55">
      <w:pPr>
        <w:pStyle w:val="Odstavecseseznamem"/>
        <w:numPr>
          <w:ilvl w:val="0"/>
          <w:numId w:val="50"/>
        </w:numPr>
        <w:rPr>
          <w:szCs w:val="24"/>
        </w:rPr>
      </w:pPr>
      <w:r w:rsidRPr="00637F80">
        <w:rPr>
          <w:szCs w:val="24"/>
        </w:rPr>
        <w:t>Vpust musí odvádět vodu z hydroizolace, proto musí být konstrukčně opatřena přítlačným talířem hydroizolace, který má ve spodní části po celém obvodu talíře perforaci. Konstrukční řešení s plochým přítlačným talířem hydroizolace se zakazují.</w:t>
      </w:r>
    </w:p>
    <w:p w14:paraId="17938948" w14:textId="359DC5A7" w:rsidR="0099486B" w:rsidRPr="00637F80" w:rsidRDefault="0099486B" w:rsidP="00710C55">
      <w:pPr>
        <w:pStyle w:val="Odstavecseseznamem"/>
        <w:numPr>
          <w:ilvl w:val="0"/>
          <w:numId w:val="51"/>
        </w:numPr>
        <w:rPr>
          <w:szCs w:val="24"/>
        </w:rPr>
      </w:pPr>
      <w:r w:rsidRPr="00637F80">
        <w:rPr>
          <w:szCs w:val="24"/>
        </w:rPr>
        <w:t>Vůči konstrukci mostu musí být rám s mříž</w:t>
      </w:r>
      <w:r w:rsidR="00656FC4">
        <w:rPr>
          <w:szCs w:val="24"/>
        </w:rPr>
        <w:t>í</w:t>
      </w:r>
      <w:r w:rsidRPr="00637F80">
        <w:rPr>
          <w:szCs w:val="24"/>
        </w:rPr>
        <w:t xml:space="preserve"> osazen pružně, postačí uložení na mostní izolaci.</w:t>
      </w:r>
    </w:p>
    <w:p w14:paraId="15FD699A" w14:textId="77777777" w:rsidR="0099486B" w:rsidRPr="00637F80" w:rsidRDefault="0099486B" w:rsidP="00710C55">
      <w:pPr>
        <w:pStyle w:val="Odstavecseseznamem"/>
        <w:numPr>
          <w:ilvl w:val="0"/>
          <w:numId w:val="51"/>
        </w:numPr>
        <w:rPr>
          <w:szCs w:val="24"/>
        </w:rPr>
      </w:pPr>
      <w:r w:rsidRPr="00637F80">
        <w:rPr>
          <w:szCs w:val="24"/>
        </w:rPr>
        <w:t>Všechny součásti odvodňovačů včetně veškerého spojovacího materiálu (šrouby, matice, podložky apod.) Musí být vyrobeny z korozivzdorné oceli třídy A4 nebo litiny.</w:t>
      </w:r>
    </w:p>
    <w:p w14:paraId="35C90287" w14:textId="77777777" w:rsidR="0099486B" w:rsidRPr="00637F80" w:rsidRDefault="0099486B" w:rsidP="0099486B">
      <w:pPr>
        <w:pStyle w:val="Odstavecseseznamem"/>
        <w:ind w:left="0"/>
        <w:rPr>
          <w:szCs w:val="24"/>
        </w:rPr>
      </w:pPr>
    </w:p>
    <w:p w14:paraId="7AD9EF6A" w14:textId="77777777" w:rsidR="0099486B" w:rsidRPr="00637F80" w:rsidRDefault="0099486B" w:rsidP="0099486B">
      <w:pPr>
        <w:pStyle w:val="Odstavecseseznamem"/>
        <w:ind w:left="0"/>
        <w:rPr>
          <w:szCs w:val="24"/>
          <w:u w:val="single"/>
        </w:rPr>
      </w:pPr>
      <w:r w:rsidRPr="00637F80">
        <w:rPr>
          <w:szCs w:val="24"/>
          <w:u w:val="single"/>
        </w:rPr>
        <w:t>2.2. Požadavky na systém sběrného potrubí</w:t>
      </w:r>
    </w:p>
    <w:p w14:paraId="15C2A587" w14:textId="77777777" w:rsidR="0099486B" w:rsidRPr="00637F80" w:rsidRDefault="0099486B" w:rsidP="0099486B">
      <w:pPr>
        <w:pStyle w:val="Odstavecseseznamem"/>
        <w:ind w:left="0"/>
        <w:rPr>
          <w:szCs w:val="24"/>
        </w:rPr>
      </w:pPr>
    </w:p>
    <w:p w14:paraId="6754F4CC" w14:textId="77777777" w:rsidR="0099486B" w:rsidRPr="00637F80" w:rsidRDefault="0099486B" w:rsidP="00710C55">
      <w:pPr>
        <w:pStyle w:val="Odstavecseseznamem"/>
        <w:numPr>
          <w:ilvl w:val="0"/>
          <w:numId w:val="52"/>
        </w:numPr>
        <w:rPr>
          <w:szCs w:val="24"/>
        </w:rPr>
      </w:pPr>
      <w:r w:rsidRPr="00637F80">
        <w:rPr>
          <w:szCs w:val="24"/>
        </w:rPr>
        <w:t>Všechny součásti odvodňovacího potrubí musí být viditelně trvale označeny podle požadavků normy, podle níž jsou vyráběny.</w:t>
      </w:r>
    </w:p>
    <w:p w14:paraId="53D5B63F" w14:textId="00B4605A" w:rsidR="0099486B" w:rsidRPr="00637F80" w:rsidRDefault="0099486B" w:rsidP="00710C55">
      <w:pPr>
        <w:pStyle w:val="Odstavecseseznamem"/>
        <w:numPr>
          <w:ilvl w:val="0"/>
          <w:numId w:val="52"/>
        </w:numPr>
        <w:rPr>
          <w:szCs w:val="24"/>
        </w:rPr>
      </w:pPr>
      <w:r w:rsidRPr="00637F80">
        <w:rPr>
          <w:szCs w:val="24"/>
        </w:rPr>
        <w:t>Teplotní rozsah všech prvků systému sběrného potrubí musí být vhodný pro teplotní rozsah dle EN</w:t>
      </w:r>
      <w:r w:rsidR="00CA2419">
        <w:rPr>
          <w:szCs w:val="24"/>
        </w:rPr>
        <w:t xml:space="preserve"> - 1991-1-5: Zatížení teplotními</w:t>
      </w:r>
      <w:r w:rsidRPr="00637F80">
        <w:rPr>
          <w:szCs w:val="24"/>
        </w:rPr>
        <w:t xml:space="preserve"> změna</w:t>
      </w:r>
      <w:r w:rsidR="00CA2419">
        <w:rPr>
          <w:szCs w:val="24"/>
        </w:rPr>
        <w:t>mi</w:t>
      </w:r>
      <w:r w:rsidRPr="00637F80">
        <w:rPr>
          <w:szCs w:val="24"/>
        </w:rPr>
        <w:t xml:space="preserve">. </w:t>
      </w:r>
    </w:p>
    <w:p w14:paraId="2A9447A3" w14:textId="77777777" w:rsidR="0099486B" w:rsidRPr="00637F80" w:rsidRDefault="0099486B" w:rsidP="00710C55">
      <w:pPr>
        <w:pStyle w:val="Odstavecseseznamem"/>
        <w:numPr>
          <w:ilvl w:val="0"/>
          <w:numId w:val="52"/>
        </w:numPr>
        <w:rPr>
          <w:szCs w:val="24"/>
        </w:rPr>
      </w:pPr>
      <w:r w:rsidRPr="00637F80">
        <w:rPr>
          <w:szCs w:val="24"/>
        </w:rPr>
        <w:t>Kotevní a spojovací materiál musí být vyhotoven s nerezavějící oceli minimálně třídy A4.</w:t>
      </w:r>
    </w:p>
    <w:p w14:paraId="5BA4E6AD" w14:textId="77777777" w:rsidR="0099486B" w:rsidRPr="00637F80" w:rsidRDefault="0099486B" w:rsidP="00710C55">
      <w:pPr>
        <w:pStyle w:val="Odstavecseseznamem"/>
        <w:numPr>
          <w:ilvl w:val="0"/>
          <w:numId w:val="52"/>
        </w:numPr>
        <w:rPr>
          <w:szCs w:val="24"/>
        </w:rPr>
      </w:pPr>
      <w:r w:rsidRPr="00637F80">
        <w:rPr>
          <w:szCs w:val="24"/>
        </w:rPr>
        <w:t>Závěsy a všechny jejich části je nutno dodat na stavbu v jejich přesných délkách. Řezání na stavbě a řezání řeznými kotouči je nepřípustné.</w:t>
      </w:r>
    </w:p>
    <w:p w14:paraId="0882979C" w14:textId="40C5962F" w:rsidR="0099486B" w:rsidRPr="00637F80" w:rsidRDefault="004D2F83" w:rsidP="00710C55">
      <w:pPr>
        <w:pStyle w:val="Odstavecseseznamem"/>
        <w:numPr>
          <w:ilvl w:val="0"/>
          <w:numId w:val="52"/>
        </w:numPr>
        <w:rPr>
          <w:szCs w:val="24"/>
        </w:rPr>
      </w:pPr>
      <w:r w:rsidRPr="00637F80">
        <w:rPr>
          <w:szCs w:val="24"/>
        </w:rPr>
        <w:t xml:space="preserve">Všechny </w:t>
      </w:r>
      <w:r w:rsidR="0099486B" w:rsidRPr="00637F80">
        <w:rPr>
          <w:szCs w:val="24"/>
        </w:rPr>
        <w:t xml:space="preserve">tvarovky potrubí musí být </w:t>
      </w:r>
      <w:r w:rsidRPr="00637F80">
        <w:rPr>
          <w:szCs w:val="24"/>
        </w:rPr>
        <w:t>označeny</w:t>
      </w:r>
      <w:r w:rsidR="0099486B" w:rsidRPr="00637F80">
        <w:rPr>
          <w:szCs w:val="24"/>
        </w:rPr>
        <w:t xml:space="preserve"> podle příslušných norem nebo technického osvědčení výrobce potrubí. Značení potrubí jiné než od výrobce potrubí se zakazuje.</w:t>
      </w:r>
    </w:p>
    <w:p w14:paraId="138B1215" w14:textId="44FAE72E" w:rsidR="0099486B" w:rsidRPr="00637F80" w:rsidRDefault="0099486B" w:rsidP="00710C55">
      <w:pPr>
        <w:pStyle w:val="Odstavecseseznamem"/>
        <w:numPr>
          <w:ilvl w:val="0"/>
          <w:numId w:val="52"/>
        </w:numPr>
        <w:rPr>
          <w:i/>
          <w:szCs w:val="24"/>
        </w:rPr>
      </w:pPr>
      <w:r w:rsidRPr="00637F80">
        <w:rPr>
          <w:szCs w:val="24"/>
        </w:rPr>
        <w:t>Dodatečné nátěry potrubních systémů před i po instalaci jsou zakázány.</w:t>
      </w:r>
    </w:p>
    <w:p w14:paraId="49E446CE" w14:textId="099FD997" w:rsidR="0099486B" w:rsidRPr="00637F80" w:rsidRDefault="0099486B" w:rsidP="00710C55">
      <w:pPr>
        <w:pStyle w:val="Odstavecseseznamem"/>
        <w:numPr>
          <w:ilvl w:val="0"/>
          <w:numId w:val="52"/>
        </w:numPr>
        <w:shd w:val="clear" w:color="auto" w:fill="FFFFFF"/>
        <w:rPr>
          <w:b/>
          <w:szCs w:val="24"/>
        </w:rPr>
      </w:pPr>
      <w:r w:rsidRPr="00637F80">
        <w:rPr>
          <w:szCs w:val="24"/>
        </w:rPr>
        <w:t xml:space="preserve">V případě, že se navrhne kovové potrubí odvodnění, musí se navrhnout </w:t>
      </w:r>
      <w:r w:rsidR="004D2F83" w:rsidRPr="00637F80">
        <w:rPr>
          <w:szCs w:val="24"/>
        </w:rPr>
        <w:br/>
        <w:t>z nerezové</w:t>
      </w:r>
      <w:r w:rsidRPr="00637F80">
        <w:rPr>
          <w:szCs w:val="24"/>
        </w:rPr>
        <w:t xml:space="preserve"> ocel</w:t>
      </w:r>
      <w:r w:rsidR="004D2F83" w:rsidRPr="00637F80">
        <w:rPr>
          <w:szCs w:val="24"/>
        </w:rPr>
        <w:t>i</w:t>
      </w:r>
      <w:r w:rsidRPr="00637F80">
        <w:rPr>
          <w:szCs w:val="24"/>
        </w:rPr>
        <w:t xml:space="preserve"> třídy min. 1.44xx, s tloušťkou stěny min. 3 mm.</w:t>
      </w:r>
    </w:p>
    <w:p w14:paraId="40DE995A" w14:textId="6AFBD3F7" w:rsidR="00C96419" w:rsidRPr="00637F80" w:rsidRDefault="00C96419" w:rsidP="00C96419">
      <w:pPr>
        <w:shd w:val="clear" w:color="auto" w:fill="FFFFFF"/>
        <w:rPr>
          <w:b/>
          <w:szCs w:val="24"/>
        </w:rPr>
      </w:pPr>
      <w:r w:rsidRPr="00637F80">
        <w:rPr>
          <w:b/>
          <w:szCs w:val="24"/>
        </w:rPr>
        <w:t>čl.</w:t>
      </w:r>
      <w:r w:rsidRPr="00637F80">
        <w:rPr>
          <w:b/>
          <w:bCs/>
          <w:szCs w:val="24"/>
        </w:rPr>
        <w:t xml:space="preserve"> 3.3.3.1 </w:t>
      </w:r>
      <w:r w:rsidR="00C328AF" w:rsidRPr="00637F80">
        <w:rPr>
          <w:b/>
          <w:bCs/>
          <w:szCs w:val="24"/>
        </w:rPr>
        <w:t xml:space="preserve">druhý odstavec </w:t>
      </w:r>
      <w:r w:rsidRPr="00637F80">
        <w:rPr>
          <w:b/>
          <w:bCs/>
          <w:szCs w:val="24"/>
        </w:rPr>
        <w:t>se doplňuje:</w:t>
      </w:r>
    </w:p>
    <w:p w14:paraId="36ADF2BA" w14:textId="0EF2F590" w:rsidR="00C96419" w:rsidRPr="00637F80" w:rsidRDefault="00C96419" w:rsidP="00C96419">
      <w:pPr>
        <w:shd w:val="clear" w:color="auto" w:fill="FFFFFF"/>
        <w:ind w:right="5"/>
        <w:rPr>
          <w:szCs w:val="24"/>
        </w:rPr>
      </w:pPr>
      <w:r w:rsidRPr="00637F80">
        <w:rPr>
          <w:szCs w:val="24"/>
        </w:rPr>
        <w:t xml:space="preserve">Průchodnost </w:t>
      </w:r>
      <w:proofErr w:type="spellStart"/>
      <w:r w:rsidRPr="00637F80">
        <w:rPr>
          <w:szCs w:val="24"/>
        </w:rPr>
        <w:t>kabelovodů</w:t>
      </w:r>
      <w:proofErr w:type="spellEnd"/>
      <w:r w:rsidRPr="00637F80">
        <w:rPr>
          <w:szCs w:val="24"/>
        </w:rPr>
        <w:t xml:space="preserve"> bude doložena protokolem o kalibraci </w:t>
      </w:r>
      <w:proofErr w:type="spellStart"/>
      <w:r w:rsidRPr="00637F80">
        <w:rPr>
          <w:szCs w:val="24"/>
        </w:rPr>
        <w:t>kabelovodu</w:t>
      </w:r>
      <w:proofErr w:type="spellEnd"/>
      <w:r w:rsidRPr="00637F80">
        <w:rPr>
          <w:szCs w:val="24"/>
        </w:rPr>
        <w:t xml:space="preserve"> podepsaným stavbyvedoucím</w:t>
      </w:r>
      <w:r w:rsidR="00CC2090">
        <w:rPr>
          <w:szCs w:val="24"/>
        </w:rPr>
        <w:t xml:space="preserve"> a</w:t>
      </w:r>
      <w:r w:rsidRPr="00637F80">
        <w:rPr>
          <w:szCs w:val="24"/>
        </w:rPr>
        <w:t xml:space="preserve"> </w:t>
      </w:r>
      <w:r w:rsidR="00CC2090">
        <w:rPr>
          <w:szCs w:val="24"/>
        </w:rPr>
        <w:t>zástupcem Objednatele</w:t>
      </w:r>
      <w:r w:rsidRPr="00637F80">
        <w:rPr>
          <w:szCs w:val="24"/>
        </w:rPr>
        <w:t xml:space="preserve">. Po kalibraci bude </w:t>
      </w:r>
      <w:proofErr w:type="spellStart"/>
      <w:r w:rsidRPr="00637F80">
        <w:rPr>
          <w:szCs w:val="24"/>
        </w:rPr>
        <w:t>kabelovod</w:t>
      </w:r>
      <w:proofErr w:type="spellEnd"/>
      <w:r w:rsidRPr="00637F80">
        <w:rPr>
          <w:szCs w:val="24"/>
        </w:rPr>
        <w:t xml:space="preserve"> vodotěsně zavíčkován. Protokol o kalibraci bude součástí dokladů k přejímacímu řízení. Výjimku tvoří kabelové prostupy sloužící pro kabelové trasy cizích vedení, které jsou umístěny níže.</w:t>
      </w:r>
    </w:p>
    <w:p w14:paraId="52416E42" w14:textId="77777777" w:rsidR="00CA2419" w:rsidRPr="00DC4FCB" w:rsidRDefault="00CA2419" w:rsidP="00CA2419">
      <w:pPr>
        <w:shd w:val="clear" w:color="auto" w:fill="FFFFFF"/>
        <w:ind w:right="5"/>
        <w:rPr>
          <w:b/>
          <w:szCs w:val="24"/>
        </w:rPr>
      </w:pPr>
      <w:r w:rsidRPr="00DC4FCB">
        <w:rPr>
          <w:b/>
          <w:szCs w:val="24"/>
        </w:rPr>
        <w:t>Čl. 3.3.5.1 třetí odstavec se doplňuje:</w:t>
      </w:r>
    </w:p>
    <w:p w14:paraId="332FC413" w14:textId="2807B311" w:rsidR="00CA2419" w:rsidRDefault="00CA2419" w:rsidP="00CA2419">
      <w:pPr>
        <w:shd w:val="clear" w:color="auto" w:fill="FFFFFF"/>
        <w:ind w:right="5"/>
        <w:rPr>
          <w:szCs w:val="24"/>
        </w:rPr>
      </w:pPr>
      <w:r>
        <w:rPr>
          <w:szCs w:val="24"/>
        </w:rPr>
        <w:t>Maximální velikost zrna obsypu jakéhokoliv potrubí musí splňovat požadavky výrobce tohoto potrubí a zároveň nesmí být větší, než hodnoty předepsané pro částice lože v čl. 5.2.1 ČSN EN 1610.</w:t>
      </w:r>
    </w:p>
    <w:p w14:paraId="1620C755" w14:textId="5D449F43" w:rsidR="000C2C40" w:rsidRPr="00637F80" w:rsidRDefault="000C2C40" w:rsidP="000C2C40">
      <w:pPr>
        <w:rPr>
          <w:b/>
          <w:szCs w:val="24"/>
        </w:rPr>
      </w:pPr>
      <w:r w:rsidRPr="00637F80">
        <w:rPr>
          <w:b/>
          <w:szCs w:val="24"/>
        </w:rPr>
        <w:t xml:space="preserve">čl. </w:t>
      </w:r>
      <w:proofErr w:type="gramStart"/>
      <w:r w:rsidRPr="00637F80">
        <w:rPr>
          <w:b/>
          <w:szCs w:val="24"/>
        </w:rPr>
        <w:t>3.3.12</w:t>
      </w:r>
      <w:proofErr w:type="gramEnd"/>
      <w:r w:rsidRPr="00637F80">
        <w:rPr>
          <w:b/>
          <w:szCs w:val="24"/>
        </w:rPr>
        <w:t xml:space="preserve"> </w:t>
      </w:r>
      <w:r w:rsidR="00C96419" w:rsidRPr="00637F80">
        <w:rPr>
          <w:b/>
          <w:bCs/>
          <w:szCs w:val="24"/>
        </w:rPr>
        <w:t>Trubní propustky</w:t>
      </w:r>
      <w:r w:rsidRPr="00637F80">
        <w:rPr>
          <w:b/>
          <w:szCs w:val="24"/>
        </w:rPr>
        <w:t xml:space="preserve"> </w:t>
      </w:r>
      <w:r w:rsidR="00C96419" w:rsidRPr="00637F80">
        <w:rPr>
          <w:b/>
          <w:szCs w:val="24"/>
        </w:rPr>
        <w:t xml:space="preserve">se </w:t>
      </w:r>
      <w:r w:rsidRPr="00637F80">
        <w:rPr>
          <w:b/>
          <w:szCs w:val="24"/>
        </w:rPr>
        <w:t>doplňuje:</w:t>
      </w:r>
    </w:p>
    <w:p w14:paraId="028BC147" w14:textId="0D8DC1D9" w:rsidR="000C2C40" w:rsidRDefault="000C2C40" w:rsidP="000C2C40">
      <w:pPr>
        <w:rPr>
          <w:szCs w:val="24"/>
        </w:rPr>
      </w:pPr>
      <w:r w:rsidRPr="00637F80">
        <w:rPr>
          <w:szCs w:val="24"/>
        </w:rPr>
        <w:lastRenderedPageBreak/>
        <w:t>Trubní propustky se dále provádějí v souladu s</w:t>
      </w:r>
      <w:r w:rsidR="00C96419" w:rsidRPr="00637F80">
        <w:rPr>
          <w:szCs w:val="24"/>
        </w:rPr>
        <w:t> </w:t>
      </w:r>
      <w:r w:rsidRPr="00637F80">
        <w:rPr>
          <w:szCs w:val="24"/>
        </w:rPr>
        <w:t>TP</w:t>
      </w:r>
      <w:r w:rsidR="00C96419" w:rsidRPr="00637F80">
        <w:rPr>
          <w:szCs w:val="24"/>
        </w:rPr>
        <w:t xml:space="preserve"> </w:t>
      </w:r>
      <w:r w:rsidRPr="00637F80">
        <w:rPr>
          <w:szCs w:val="24"/>
        </w:rPr>
        <w:t>232, ocelové a ocelobetonové konstrukce v </w:t>
      </w:r>
      <w:proofErr w:type="gramStart"/>
      <w:r w:rsidRPr="00637F80">
        <w:rPr>
          <w:szCs w:val="24"/>
        </w:rPr>
        <w:t>souladu s</w:t>
      </w:r>
      <w:r w:rsidR="00C96419" w:rsidRPr="00637F80">
        <w:rPr>
          <w:szCs w:val="24"/>
        </w:rPr>
        <w:t> </w:t>
      </w:r>
      <w:r w:rsidRPr="00637F80">
        <w:rPr>
          <w:szCs w:val="24"/>
        </w:rPr>
        <w:t>TK</w:t>
      </w:r>
      <w:proofErr w:type="gramEnd"/>
      <w:r w:rsidR="00C96419" w:rsidRPr="00637F80">
        <w:rPr>
          <w:szCs w:val="24"/>
        </w:rPr>
        <w:t xml:space="preserve"> </w:t>
      </w:r>
      <w:r w:rsidRPr="00637F80">
        <w:rPr>
          <w:szCs w:val="24"/>
        </w:rPr>
        <w:t xml:space="preserve">P19 část A </w:t>
      </w:r>
      <w:proofErr w:type="spellStart"/>
      <w:r w:rsidRPr="00637F80">
        <w:rPr>
          <w:szCs w:val="24"/>
        </w:rPr>
        <w:t>a</w:t>
      </w:r>
      <w:proofErr w:type="spellEnd"/>
      <w:r w:rsidRPr="00637F80">
        <w:rPr>
          <w:szCs w:val="24"/>
        </w:rPr>
        <w:t xml:space="preserve"> část B, mostní objekty PK s použitím ocelových trub z vlnitého plechu podle TP 157.</w:t>
      </w:r>
    </w:p>
    <w:p w14:paraId="0244B81D" w14:textId="77777777" w:rsidR="00BE7252" w:rsidRPr="00637F80" w:rsidRDefault="00BE7252" w:rsidP="000C2C40">
      <w:pPr>
        <w:rPr>
          <w:szCs w:val="24"/>
        </w:rPr>
      </w:pPr>
    </w:p>
    <w:p w14:paraId="4C719BA1" w14:textId="0FDFE034" w:rsidR="00C147AE" w:rsidRPr="00637F80" w:rsidRDefault="00C147AE" w:rsidP="00C147AE">
      <w:pPr>
        <w:rPr>
          <w:b/>
          <w:szCs w:val="24"/>
        </w:rPr>
      </w:pPr>
      <w:r w:rsidRPr="00637F80">
        <w:rPr>
          <w:b/>
          <w:szCs w:val="24"/>
        </w:rPr>
        <w:t xml:space="preserve">čl. </w:t>
      </w:r>
      <w:proofErr w:type="gramStart"/>
      <w:r w:rsidRPr="00637F80">
        <w:rPr>
          <w:b/>
          <w:szCs w:val="24"/>
        </w:rPr>
        <w:t>3.3.13</w:t>
      </w:r>
      <w:proofErr w:type="gramEnd"/>
      <w:r w:rsidRPr="00637F80">
        <w:rPr>
          <w:b/>
          <w:szCs w:val="24"/>
        </w:rPr>
        <w:t xml:space="preserve"> Vyčištění potrubí poslední věta se upravuje:</w:t>
      </w:r>
    </w:p>
    <w:p w14:paraId="66F4E19F" w14:textId="776145FB" w:rsidR="00C147AE" w:rsidRPr="00637F80" w:rsidRDefault="00C147AE" w:rsidP="00C147AE">
      <w:pPr>
        <w:rPr>
          <w:szCs w:val="24"/>
        </w:rPr>
      </w:pPr>
      <w:r w:rsidRPr="00637F80">
        <w:rPr>
          <w:szCs w:val="24"/>
        </w:rPr>
        <w:t xml:space="preserve">Pokud to dokumentace stavby ani </w:t>
      </w:r>
      <w:r w:rsidRPr="00637F80">
        <w:rPr>
          <w:smallCaps/>
          <w:szCs w:val="24"/>
        </w:rPr>
        <w:t>ZTKP</w:t>
      </w:r>
      <w:r w:rsidRPr="00637F80">
        <w:rPr>
          <w:szCs w:val="24"/>
        </w:rPr>
        <w:t xml:space="preserve"> zvlášť nepožadují, čistota drenážního potrubí se požaduje, ale nezkouší, </w:t>
      </w:r>
      <w:r w:rsidR="00CC2090">
        <w:rPr>
          <w:szCs w:val="24"/>
        </w:rPr>
        <w:t>zástupce Objednatele</w:t>
      </w:r>
      <w:r w:rsidR="00CC2090" w:rsidRPr="00637F80">
        <w:rPr>
          <w:szCs w:val="24"/>
        </w:rPr>
        <w:t xml:space="preserve"> </w:t>
      </w:r>
      <w:r w:rsidRPr="00637F80">
        <w:rPr>
          <w:szCs w:val="24"/>
        </w:rPr>
        <w:t>však musí být při</w:t>
      </w:r>
      <w:r w:rsidRPr="00637F80">
        <w:rPr>
          <w:szCs w:val="24"/>
        </w:rPr>
        <w:softHyphen/>
        <w:t>zván k odsouhlasení odkrytého drenážního potrubí. Čistota šachet drenážního potrubí a jeho vyústění se kontroluje vždy minimálně pochůzkou při předání. V případě pochybností o čistotě potrubí se zkouška TV kamerou provede i na tomto potrubí.</w:t>
      </w:r>
    </w:p>
    <w:p w14:paraId="6A6E37F8" w14:textId="21DC0281" w:rsidR="00AE04F5" w:rsidRPr="00637F80" w:rsidRDefault="00AE04F5" w:rsidP="00AE04F5">
      <w:pPr>
        <w:shd w:val="clear" w:color="auto" w:fill="FFFFFF"/>
        <w:rPr>
          <w:b/>
          <w:szCs w:val="24"/>
        </w:rPr>
      </w:pPr>
      <w:r w:rsidRPr="00637F80">
        <w:rPr>
          <w:b/>
          <w:szCs w:val="24"/>
        </w:rPr>
        <w:t>v čl. 3.5.2 se upravují první tři odstavce:</w:t>
      </w:r>
    </w:p>
    <w:p w14:paraId="216617F6" w14:textId="77777777" w:rsidR="00AE04F5" w:rsidRPr="00637F80" w:rsidRDefault="00AE04F5" w:rsidP="00AE04F5">
      <w:pPr>
        <w:shd w:val="clear" w:color="auto" w:fill="FFFFFF"/>
        <w:ind w:right="5"/>
        <w:rPr>
          <w:szCs w:val="24"/>
        </w:rPr>
      </w:pPr>
      <w:r w:rsidRPr="00637F80">
        <w:rPr>
          <w:szCs w:val="24"/>
        </w:rPr>
        <w:t>Kanalizační potrubí se zkouší na vodotěsnost podle ČSN 75 6909 a ČSN EN 1610. Zkoušky zajišťuje zhotovitel a provádí vždy nezávislá organizace.</w:t>
      </w:r>
    </w:p>
    <w:p w14:paraId="64B1FD4D" w14:textId="4A76A769" w:rsidR="00AE04F5" w:rsidRPr="00637F80" w:rsidRDefault="00AE04F5" w:rsidP="00AE04F5">
      <w:pPr>
        <w:shd w:val="clear" w:color="auto" w:fill="FFFFFF"/>
        <w:ind w:right="5"/>
        <w:rPr>
          <w:szCs w:val="24"/>
        </w:rPr>
      </w:pPr>
      <w:r w:rsidRPr="00637F80">
        <w:rPr>
          <w:szCs w:val="24"/>
        </w:rPr>
        <w:t>U kanalizačních přípojek se</w:t>
      </w:r>
      <w:r w:rsidR="007A3E91" w:rsidRPr="00637F80">
        <w:rPr>
          <w:szCs w:val="24"/>
        </w:rPr>
        <w:t xml:space="preserve"> průtočnost obvykle ne</w:t>
      </w:r>
      <w:r w:rsidR="007A3E91" w:rsidRPr="00637F80">
        <w:rPr>
          <w:szCs w:val="24"/>
        </w:rPr>
        <w:softHyphen/>
        <w:t>zkouší, O</w:t>
      </w:r>
      <w:r w:rsidR="00C50705">
        <w:rPr>
          <w:szCs w:val="24"/>
        </w:rPr>
        <w:t>bjednatel</w:t>
      </w:r>
      <w:r w:rsidRPr="00637F80">
        <w:rPr>
          <w:szCs w:val="24"/>
        </w:rPr>
        <w:t xml:space="preserve"> však může zkoušku nařídit. Zhotovitel je pak povinen prokázat, že přípojka je průtočná.</w:t>
      </w:r>
    </w:p>
    <w:p w14:paraId="4E068020" w14:textId="42BCAD73" w:rsidR="00AE04F5" w:rsidRPr="00637F80" w:rsidRDefault="00AE04F5" w:rsidP="00AE04F5">
      <w:pPr>
        <w:shd w:val="clear" w:color="auto" w:fill="FFFFFF"/>
        <w:rPr>
          <w:b/>
          <w:szCs w:val="24"/>
        </w:rPr>
      </w:pPr>
      <w:r w:rsidRPr="00637F80">
        <w:rPr>
          <w:szCs w:val="24"/>
        </w:rPr>
        <w:t>Zkoušky vodotěsnosti se provedou na potrubí všech stok včetně šachet a případných jiných objektů, dále na plnostěnném potrubí drenáží a jejich šachtách tam, kde se vodotěsnost vyžaduje projektem a dále u všech přípojek kanalizace vč. plnostěnného potrubí od drenážních šachet a mostních objektů. Vodotěsno</w:t>
      </w:r>
      <w:r w:rsidR="00CA2419">
        <w:rPr>
          <w:szCs w:val="24"/>
        </w:rPr>
        <w:t>st kanalizačního potrubí, plnostěnného</w:t>
      </w:r>
      <w:r w:rsidRPr="00637F80">
        <w:rPr>
          <w:szCs w:val="24"/>
        </w:rPr>
        <w:t xml:space="preserve"> drenážního potrubí a přípojek se zkouší vždy při podchodu pod komunikací bez ohledu na požadavek projektu. Nestanoví-li projektová dokumentace, TV průzkum se nevyžaduje u drenáží </w:t>
      </w:r>
      <w:proofErr w:type="spellStart"/>
      <w:r w:rsidRPr="00637F80">
        <w:rPr>
          <w:szCs w:val="24"/>
        </w:rPr>
        <w:t>nadzářezových</w:t>
      </w:r>
      <w:proofErr w:type="spellEnd"/>
      <w:r w:rsidRPr="00637F80">
        <w:rPr>
          <w:szCs w:val="24"/>
        </w:rPr>
        <w:t xml:space="preserve"> a pro odvodnění okolních pozemků mimo těleso</w:t>
      </w:r>
      <w:r w:rsidR="00C50705">
        <w:rPr>
          <w:szCs w:val="24"/>
        </w:rPr>
        <w:t xml:space="preserve"> pozemní komunikace. Objednatel</w:t>
      </w:r>
      <w:r w:rsidRPr="00637F80">
        <w:rPr>
          <w:szCs w:val="24"/>
        </w:rPr>
        <w:t xml:space="preserve"> však musí být v takovém případě vždy při</w:t>
      </w:r>
      <w:r w:rsidRPr="00637F80">
        <w:rPr>
          <w:szCs w:val="24"/>
        </w:rPr>
        <w:softHyphen/>
        <w:t>zván k odsouhlasení odkrytého drenážního potrubí před jeho zakrytím. U podélných drenáží komunikace se TV průzkum požaduje vždy.</w:t>
      </w:r>
    </w:p>
    <w:p w14:paraId="0375A0A2" w14:textId="6C235332" w:rsidR="00BD3975" w:rsidRPr="00637F80" w:rsidRDefault="00BD3975" w:rsidP="00BD3975">
      <w:pPr>
        <w:shd w:val="clear" w:color="auto" w:fill="FFFFFF"/>
        <w:rPr>
          <w:b/>
          <w:szCs w:val="24"/>
        </w:rPr>
      </w:pPr>
      <w:r w:rsidRPr="00637F80">
        <w:rPr>
          <w:b/>
          <w:szCs w:val="24"/>
        </w:rPr>
        <w:t>čl.</w:t>
      </w:r>
      <w:r w:rsidRPr="00637F80">
        <w:rPr>
          <w:b/>
          <w:bCs/>
          <w:szCs w:val="24"/>
        </w:rPr>
        <w:t xml:space="preserve"> 3.5.2 </w:t>
      </w:r>
      <w:r w:rsidR="00C328AF" w:rsidRPr="00637F80">
        <w:rPr>
          <w:b/>
          <w:bCs/>
          <w:szCs w:val="24"/>
        </w:rPr>
        <w:t>z</w:t>
      </w:r>
      <w:r w:rsidRPr="00637F80">
        <w:rPr>
          <w:b/>
          <w:bCs/>
          <w:szCs w:val="24"/>
        </w:rPr>
        <w:t xml:space="preserve">a </w:t>
      </w:r>
      <w:r w:rsidR="00AE04F5" w:rsidRPr="00637F80">
        <w:rPr>
          <w:b/>
          <w:bCs/>
          <w:szCs w:val="24"/>
        </w:rPr>
        <w:t xml:space="preserve">poslední </w:t>
      </w:r>
      <w:r w:rsidRPr="00637F80">
        <w:rPr>
          <w:b/>
          <w:bCs/>
          <w:szCs w:val="24"/>
        </w:rPr>
        <w:t xml:space="preserve">odstavec se </w:t>
      </w:r>
      <w:r w:rsidR="00931E76" w:rsidRPr="00637F80">
        <w:rPr>
          <w:b/>
          <w:bCs/>
          <w:szCs w:val="24"/>
        </w:rPr>
        <w:t>dopl</w:t>
      </w:r>
      <w:r w:rsidR="00931E76" w:rsidRPr="00637F80">
        <w:rPr>
          <w:b/>
          <w:szCs w:val="24"/>
        </w:rPr>
        <w:t>ň</w:t>
      </w:r>
      <w:r w:rsidR="00931E76" w:rsidRPr="00637F80">
        <w:rPr>
          <w:b/>
          <w:bCs/>
          <w:szCs w:val="24"/>
        </w:rPr>
        <w:t>uje:</w:t>
      </w:r>
    </w:p>
    <w:p w14:paraId="0B40B20E" w14:textId="04C98E50" w:rsidR="00AE04F5" w:rsidRPr="00637F80" w:rsidRDefault="00AE04F5" w:rsidP="00AE04F5">
      <w:pPr>
        <w:shd w:val="clear" w:color="auto" w:fill="FFFFFF"/>
        <w:ind w:right="5"/>
        <w:rPr>
          <w:szCs w:val="24"/>
        </w:rPr>
      </w:pPr>
      <w:r w:rsidRPr="00637F80">
        <w:rPr>
          <w:szCs w:val="24"/>
        </w:rPr>
        <w:t xml:space="preserve">Zhotovitel provede zkoušky vodotěsnosti i na potrubích a odvodňovacích žlabech mostních objektů. Návrh těchto zkoušek musí vhodně simulovat nejméně příznivé provozní režimy </w:t>
      </w:r>
      <w:r w:rsidRPr="00637F80">
        <w:rPr>
          <w:szCs w:val="24"/>
        </w:rPr>
        <w:br/>
        <w:t>a použité stavební postupy. U zařízení umístěných uvnitř mostů se tlaková zkouška vodotěsnosti provádí vždy. Pro potrubí se provádí zkouška podle ČSN 75 6909 a ČSN EN 1610.</w:t>
      </w:r>
    </w:p>
    <w:p w14:paraId="4BFB72BD" w14:textId="77777777" w:rsidR="00AE04F5" w:rsidRPr="00637F80" w:rsidRDefault="00AE04F5" w:rsidP="00AE04F5">
      <w:pPr>
        <w:shd w:val="clear" w:color="auto" w:fill="FFFFFF"/>
        <w:ind w:right="5"/>
        <w:rPr>
          <w:szCs w:val="24"/>
          <w:u w:val="single"/>
        </w:rPr>
      </w:pPr>
      <w:r w:rsidRPr="00637F80">
        <w:rPr>
          <w:szCs w:val="24"/>
          <w:u w:val="single"/>
        </w:rPr>
        <w:t>Součástí zkoušek odvodnění mostů je:</w:t>
      </w:r>
    </w:p>
    <w:p w14:paraId="086DAA95" w14:textId="77777777" w:rsidR="00AE04F5" w:rsidRPr="00637F80" w:rsidRDefault="00AE04F5" w:rsidP="00710C55">
      <w:pPr>
        <w:pStyle w:val="Seznamsodrkami"/>
        <w:numPr>
          <w:ilvl w:val="0"/>
          <w:numId w:val="26"/>
        </w:numPr>
        <w:spacing w:before="0"/>
        <w:ind w:left="425" w:hanging="357"/>
      </w:pPr>
      <w:r w:rsidRPr="00637F80">
        <w:t>vypracování podkladů pro zkoušku, vč. způsobu měření požadovaných parametrů daných ve specifikaci zkoušky;</w:t>
      </w:r>
    </w:p>
    <w:p w14:paraId="7235DB83" w14:textId="77777777" w:rsidR="00AE04F5" w:rsidRPr="00637F80" w:rsidRDefault="00AE04F5" w:rsidP="00710C55">
      <w:pPr>
        <w:pStyle w:val="Seznamsodrkami"/>
        <w:numPr>
          <w:ilvl w:val="0"/>
          <w:numId w:val="26"/>
        </w:numPr>
        <w:spacing w:before="0"/>
        <w:ind w:left="425" w:hanging="357"/>
      </w:pPr>
      <w:r w:rsidRPr="00637F80">
        <w:t>provedení zkoušky vč. zajištění zdrojů vody a potřebných přístupů ke kontrolním bodům;</w:t>
      </w:r>
    </w:p>
    <w:p w14:paraId="17331213" w14:textId="77777777" w:rsidR="00AE04F5" w:rsidRPr="00637F80" w:rsidRDefault="00AE04F5" w:rsidP="00710C55">
      <w:pPr>
        <w:pStyle w:val="Seznamsodrkami"/>
        <w:numPr>
          <w:ilvl w:val="0"/>
          <w:numId w:val="26"/>
        </w:numPr>
        <w:spacing w:before="0"/>
        <w:ind w:left="425" w:hanging="357"/>
      </w:pPr>
      <w:r w:rsidRPr="00637F80">
        <w:t>vypracování protokolu o zkoušce vč. vyhodnocení požadovaných parametrů;</w:t>
      </w:r>
    </w:p>
    <w:p w14:paraId="1D492285" w14:textId="77777777" w:rsidR="00AE04F5" w:rsidRPr="00637F80" w:rsidRDefault="00AE04F5" w:rsidP="00710C55">
      <w:pPr>
        <w:pStyle w:val="Seznamsodrkami"/>
        <w:numPr>
          <w:ilvl w:val="0"/>
          <w:numId w:val="26"/>
        </w:numPr>
        <w:spacing w:before="0"/>
        <w:ind w:left="425" w:hanging="357"/>
      </w:pPr>
      <w:r w:rsidRPr="00637F80">
        <w:t>součástí zkoušky vodotěsnosti a průtočnosti je vizuální zkouška potrubí a žlabů podle 8.6.6.</w:t>
      </w:r>
    </w:p>
    <w:p w14:paraId="19BE03F6" w14:textId="436537ED" w:rsidR="00AE04F5" w:rsidRPr="00637F80" w:rsidRDefault="00AE04F5" w:rsidP="00AE04F5">
      <w:pPr>
        <w:rPr>
          <w:szCs w:val="24"/>
        </w:rPr>
      </w:pPr>
      <w:r w:rsidRPr="00637F80">
        <w:rPr>
          <w:b/>
          <w:bCs/>
          <w:szCs w:val="24"/>
        </w:rPr>
        <w:t>Zkouška průtočnosti</w:t>
      </w:r>
      <w:r w:rsidRPr="00637F80">
        <w:rPr>
          <w:szCs w:val="24"/>
        </w:rPr>
        <w:t xml:space="preserve"> odtokového potrubí a žlabů, tj. ověření funkčnosti, těsnosti </w:t>
      </w:r>
      <w:r w:rsidRPr="00637F80">
        <w:rPr>
          <w:szCs w:val="24"/>
        </w:rPr>
        <w:br/>
        <w:t>a průtočnosti se provádí při průtoku vody zkušební intenzity s využitím ČSN 75 6909.</w:t>
      </w:r>
    </w:p>
    <w:p w14:paraId="29AABE53" w14:textId="77777777" w:rsidR="00AE04F5" w:rsidRPr="00637F80" w:rsidRDefault="00AE04F5" w:rsidP="00AE04F5">
      <w:pPr>
        <w:rPr>
          <w:szCs w:val="24"/>
        </w:rPr>
      </w:pPr>
      <w:r w:rsidRPr="00637F80">
        <w:rPr>
          <w:b/>
          <w:bCs/>
          <w:szCs w:val="24"/>
        </w:rPr>
        <w:t>Kontrolní prohlídka TV kamerou</w:t>
      </w:r>
      <w:r w:rsidRPr="00637F80">
        <w:rPr>
          <w:szCs w:val="24"/>
        </w:rPr>
        <w:t xml:space="preserve"> pro kontrolu vnitřku potrubí se provádí podle zásad uvedených v TKP kap. 3. </w:t>
      </w:r>
      <w:r w:rsidRPr="00637F80">
        <w:rPr>
          <w:snapToGrid w:val="0"/>
          <w:szCs w:val="24"/>
        </w:rPr>
        <w:t xml:space="preserve">Zpracování a vyhodnocení TV prohlídky bude provedeno v systému ISYBAU </w:t>
      </w:r>
      <w:r w:rsidRPr="00637F80">
        <w:rPr>
          <w:szCs w:val="24"/>
        </w:rPr>
        <w:t>2006 či novější verzi</w:t>
      </w:r>
      <w:r w:rsidRPr="00637F80">
        <w:rPr>
          <w:snapToGrid w:val="0"/>
          <w:szCs w:val="24"/>
        </w:rPr>
        <w:t>.</w:t>
      </w:r>
      <w:r w:rsidRPr="00637F80">
        <w:rPr>
          <w:szCs w:val="24"/>
        </w:rPr>
        <w:t xml:space="preserve"> Tato prohlídka je součástí dodávky potrubí.</w:t>
      </w:r>
    </w:p>
    <w:p w14:paraId="16543458" w14:textId="77777777" w:rsidR="00AE04F5" w:rsidRPr="00637F80" w:rsidRDefault="00AE04F5" w:rsidP="00AE04F5">
      <w:pPr>
        <w:rPr>
          <w:szCs w:val="24"/>
        </w:rPr>
      </w:pPr>
      <w:r w:rsidRPr="00637F80">
        <w:rPr>
          <w:b/>
          <w:bCs/>
          <w:szCs w:val="24"/>
        </w:rPr>
        <w:lastRenderedPageBreak/>
        <w:t xml:space="preserve">Záplavová zkouška </w:t>
      </w:r>
      <w:r w:rsidRPr="00637F80">
        <w:rPr>
          <w:szCs w:val="24"/>
        </w:rPr>
        <w:t>slouží pro kontrolu odtoku vody z povrchu vozovky nebo mostní konstrukce k odtokovým zařízením odvodnění mostu. Provádí se samostatně na základě nedostatků odtoku vody (louže, shromažďování vody v koutech apod.) zjištěných při běžných dešťových srážkách. Ze záplavové zkoušky se vypracuje protokol vč. vyhodnocení sledovaného odtoku s příslušnou identifikovatelnou fotodokumentací.</w:t>
      </w:r>
    </w:p>
    <w:p w14:paraId="3768E4AB" w14:textId="77777777" w:rsidR="00AE04F5" w:rsidRPr="00637F80" w:rsidRDefault="00AE04F5" w:rsidP="00AE04F5">
      <w:pPr>
        <w:rPr>
          <w:szCs w:val="24"/>
        </w:rPr>
      </w:pPr>
      <w:r w:rsidRPr="00637F80">
        <w:rPr>
          <w:b/>
          <w:bCs/>
          <w:szCs w:val="24"/>
        </w:rPr>
        <w:t>Vizuální prohlídka</w:t>
      </w:r>
      <w:r w:rsidRPr="00637F80">
        <w:rPr>
          <w:szCs w:val="24"/>
        </w:rPr>
        <w:t xml:space="preserve"> zahrnuje mimo kontrolu vlastního potrubí nebo žlabu ještě kontrolu:</w:t>
      </w:r>
    </w:p>
    <w:p w14:paraId="4E193FA6" w14:textId="77777777" w:rsidR="00AE04F5" w:rsidRPr="00637F80" w:rsidRDefault="00AE04F5" w:rsidP="00710C55">
      <w:pPr>
        <w:pStyle w:val="Odstavecseseznamem"/>
        <w:numPr>
          <w:ilvl w:val="0"/>
          <w:numId w:val="27"/>
        </w:numPr>
        <w:ind w:left="426"/>
        <w:rPr>
          <w:szCs w:val="24"/>
        </w:rPr>
      </w:pPr>
      <w:r w:rsidRPr="00637F80">
        <w:rPr>
          <w:szCs w:val="24"/>
        </w:rPr>
        <w:t>směrového a výškového uspořádání,</w:t>
      </w:r>
    </w:p>
    <w:p w14:paraId="39ABA0BE" w14:textId="77777777" w:rsidR="00AE04F5" w:rsidRPr="00637F80" w:rsidRDefault="00AE04F5" w:rsidP="00710C55">
      <w:pPr>
        <w:pStyle w:val="Odstavecseseznamem"/>
        <w:numPr>
          <w:ilvl w:val="0"/>
          <w:numId w:val="27"/>
        </w:numPr>
        <w:ind w:left="426"/>
        <w:rPr>
          <w:szCs w:val="24"/>
        </w:rPr>
      </w:pPr>
      <w:r w:rsidRPr="00637F80">
        <w:rPr>
          <w:szCs w:val="24"/>
        </w:rPr>
        <w:t>spojů,</w:t>
      </w:r>
    </w:p>
    <w:p w14:paraId="08425FE9" w14:textId="77777777" w:rsidR="00AE04F5" w:rsidRPr="00637F80" w:rsidRDefault="00AE04F5" w:rsidP="00710C55">
      <w:pPr>
        <w:pStyle w:val="Odstavecseseznamem"/>
        <w:numPr>
          <w:ilvl w:val="0"/>
          <w:numId w:val="27"/>
        </w:numPr>
        <w:ind w:left="426"/>
        <w:rPr>
          <w:szCs w:val="24"/>
        </w:rPr>
      </w:pPr>
      <w:r w:rsidRPr="00637F80">
        <w:rPr>
          <w:szCs w:val="24"/>
        </w:rPr>
        <w:t>uchycení nebo uložení,</w:t>
      </w:r>
    </w:p>
    <w:p w14:paraId="75661AAC" w14:textId="77777777" w:rsidR="00AE04F5" w:rsidRPr="00637F80" w:rsidRDefault="00AE04F5" w:rsidP="00710C55">
      <w:pPr>
        <w:pStyle w:val="Odstavecseseznamem"/>
        <w:numPr>
          <w:ilvl w:val="0"/>
          <w:numId w:val="27"/>
        </w:numPr>
        <w:ind w:left="426"/>
        <w:rPr>
          <w:szCs w:val="24"/>
        </w:rPr>
      </w:pPr>
      <w:r w:rsidRPr="00637F80">
        <w:rPr>
          <w:szCs w:val="24"/>
        </w:rPr>
        <w:t>poškození a deformace,</w:t>
      </w:r>
    </w:p>
    <w:p w14:paraId="691A3F0E" w14:textId="77777777" w:rsidR="00AE04F5" w:rsidRPr="00637F80" w:rsidRDefault="00AE04F5" w:rsidP="00710C55">
      <w:pPr>
        <w:pStyle w:val="Odstavecseseznamem"/>
        <w:numPr>
          <w:ilvl w:val="0"/>
          <w:numId w:val="27"/>
        </w:numPr>
        <w:ind w:left="426"/>
        <w:rPr>
          <w:szCs w:val="24"/>
        </w:rPr>
      </w:pPr>
      <w:r w:rsidRPr="00637F80">
        <w:rPr>
          <w:szCs w:val="24"/>
        </w:rPr>
        <w:t>přípojek a odtoků,</w:t>
      </w:r>
    </w:p>
    <w:p w14:paraId="2EF1DE9E" w14:textId="77777777" w:rsidR="00AE04F5" w:rsidRPr="00637F80" w:rsidRDefault="00AE04F5" w:rsidP="00710C55">
      <w:pPr>
        <w:pStyle w:val="Odstavecseseznamem"/>
        <w:numPr>
          <w:ilvl w:val="0"/>
          <w:numId w:val="27"/>
        </w:numPr>
        <w:ind w:left="426"/>
        <w:rPr>
          <w:szCs w:val="24"/>
        </w:rPr>
      </w:pPr>
      <w:r w:rsidRPr="00637F80">
        <w:rPr>
          <w:szCs w:val="24"/>
        </w:rPr>
        <w:t>vystýlky a povrchů,</w:t>
      </w:r>
    </w:p>
    <w:p w14:paraId="0FF627C5" w14:textId="77777777" w:rsidR="00AE04F5" w:rsidRPr="00637F80" w:rsidRDefault="00AE04F5" w:rsidP="00710C55">
      <w:pPr>
        <w:pStyle w:val="Odstavecseseznamem"/>
        <w:numPr>
          <w:ilvl w:val="0"/>
          <w:numId w:val="27"/>
        </w:numPr>
        <w:ind w:left="426"/>
        <w:rPr>
          <w:szCs w:val="24"/>
        </w:rPr>
      </w:pPr>
      <w:r w:rsidRPr="00637F80">
        <w:rPr>
          <w:szCs w:val="24"/>
        </w:rPr>
        <w:t>úniků vody ve formě proudy nebo kapek, případně stopy o těchto únicích,</w:t>
      </w:r>
    </w:p>
    <w:p w14:paraId="71607845" w14:textId="77777777" w:rsidR="00AE04F5" w:rsidRPr="00637F80" w:rsidRDefault="00AE04F5" w:rsidP="00710C55">
      <w:pPr>
        <w:pStyle w:val="Odstavecseseznamem"/>
        <w:numPr>
          <w:ilvl w:val="0"/>
          <w:numId w:val="27"/>
        </w:numPr>
        <w:ind w:left="426"/>
        <w:rPr>
          <w:szCs w:val="24"/>
        </w:rPr>
      </w:pPr>
      <w:r w:rsidRPr="00637F80">
        <w:rPr>
          <w:szCs w:val="24"/>
        </w:rPr>
        <w:t>vypracování protokolu o provedení vizuální zkoušky vč. vyhodnocení požadovaných parametrů.</w:t>
      </w:r>
    </w:p>
    <w:p w14:paraId="2DD7E6FE" w14:textId="77777777" w:rsidR="00AE04F5" w:rsidRPr="00637F80" w:rsidRDefault="00AE04F5" w:rsidP="00AE04F5">
      <w:pPr>
        <w:shd w:val="clear" w:color="auto" w:fill="FFFFFF"/>
        <w:rPr>
          <w:szCs w:val="24"/>
        </w:rPr>
      </w:pPr>
      <w:r w:rsidRPr="00637F80">
        <w:rPr>
          <w:szCs w:val="24"/>
        </w:rPr>
        <w:t>Vizuální prohlídky se provádí vždy v rámci přejímek a prohlídek předmětného odvodnění mostu. Provádí se rovněž během zkoušek vodotěsnosti a průtočnosti. Během těchto zkoušek platí požadavek žádného úniku vody v uvažovaných provozních režimech. V nutných případech nutno zohlednit vlivy, které výsledky zkoušek zkreslují (klimatické vlivy, rosení apod.).</w:t>
      </w:r>
    </w:p>
    <w:p w14:paraId="4564811D" w14:textId="5DBF4B9F" w:rsidR="00AE04F5" w:rsidRPr="00637F80" w:rsidRDefault="00AE04F5" w:rsidP="00AE04F5">
      <w:pPr>
        <w:shd w:val="clear" w:color="auto" w:fill="FFFFFF"/>
        <w:rPr>
          <w:b/>
          <w:szCs w:val="24"/>
        </w:rPr>
      </w:pPr>
      <w:r w:rsidRPr="00637F80">
        <w:rPr>
          <w:b/>
          <w:szCs w:val="24"/>
        </w:rPr>
        <w:t>čl.</w:t>
      </w:r>
      <w:r w:rsidRPr="00637F80">
        <w:rPr>
          <w:b/>
          <w:bCs/>
          <w:szCs w:val="24"/>
        </w:rPr>
        <w:t xml:space="preserve"> 3.5.4 se první a druhý odstavec nahrazují:</w:t>
      </w:r>
    </w:p>
    <w:p w14:paraId="3BBA0542" w14:textId="2527B188" w:rsidR="00AE04F5" w:rsidRPr="00637F80" w:rsidRDefault="00AE04F5" w:rsidP="00AE04F5">
      <w:pPr>
        <w:rPr>
          <w:szCs w:val="24"/>
        </w:rPr>
      </w:pPr>
      <w:r w:rsidRPr="00637F80">
        <w:rPr>
          <w:szCs w:val="24"/>
        </w:rPr>
        <w:t xml:space="preserve">U všech potrubí kanalizačních stok, jejich přípojek, přípojek od odvodnění mostních objektů, u odvodňovacích potrubí mostů a u potrubí všech drenáží se vyžaduje provedení TV prohlídky (viz. </w:t>
      </w:r>
      <w:proofErr w:type="gramStart"/>
      <w:r w:rsidRPr="00637F80">
        <w:rPr>
          <w:szCs w:val="24"/>
        </w:rPr>
        <w:t>čl.</w:t>
      </w:r>
      <w:proofErr w:type="gramEnd"/>
      <w:r w:rsidRPr="00637F80">
        <w:rPr>
          <w:szCs w:val="24"/>
        </w:rPr>
        <w:t xml:space="preserve"> 3.1.2) televizním inspekčním systémem se záznamem a protokoly o prohlídce</w:t>
      </w:r>
      <w:r w:rsidRPr="00637F80">
        <w:rPr>
          <w:snapToGrid w:val="0"/>
          <w:szCs w:val="24"/>
        </w:rPr>
        <w:t xml:space="preserve"> odborně způsobilé nezávislé zkušebny. Náklady na tuto prohlídku zahrne zhotovitel do nabídkové ceny příslušného SO</w:t>
      </w:r>
      <w:r w:rsidRPr="00637F80">
        <w:rPr>
          <w:szCs w:val="24"/>
        </w:rPr>
        <w:t>. Tyto dokumenty musí být sou</w:t>
      </w:r>
      <w:r w:rsidRPr="00637F80">
        <w:rPr>
          <w:szCs w:val="24"/>
        </w:rPr>
        <w:softHyphen/>
        <w:t>částí d</w:t>
      </w:r>
      <w:r w:rsidR="007A3E91" w:rsidRPr="00637F80">
        <w:rPr>
          <w:szCs w:val="24"/>
        </w:rPr>
        <w:t>okumentace pro převzetí stavby O</w:t>
      </w:r>
      <w:r w:rsidRPr="00637F80">
        <w:rPr>
          <w:szCs w:val="24"/>
        </w:rPr>
        <w:t>bjednatelem.</w:t>
      </w:r>
      <w:r w:rsidRPr="00637F80">
        <w:rPr>
          <w:snapToGrid w:val="0"/>
          <w:szCs w:val="24"/>
        </w:rPr>
        <w:t xml:space="preserve"> Prohlídka prokazuje kvalitu provedení prací a dodaného materiálu. </w:t>
      </w:r>
    </w:p>
    <w:p w14:paraId="0C071777" w14:textId="77777777" w:rsidR="00BC32D2" w:rsidRDefault="00AE04F5" w:rsidP="00AE04F5">
      <w:pPr>
        <w:rPr>
          <w:snapToGrid w:val="0"/>
          <w:szCs w:val="24"/>
        </w:rPr>
      </w:pPr>
      <w:r w:rsidRPr="00637F80">
        <w:rPr>
          <w:snapToGrid w:val="0"/>
          <w:szCs w:val="24"/>
        </w:rPr>
        <w:t xml:space="preserve"> Prohlídka se provádí dle ČSN EN 13508-1 Zjišťování a hodnocení stavu venkovních systémů stokových sítí a kanalizačních přípojek – část 1 Obecné požadavky a dle ČSN EN 13508-2 část 2 Kódovací systém pro vizuální prohlídku, ve znění národní přílohy. </w:t>
      </w:r>
    </w:p>
    <w:p w14:paraId="6A689901" w14:textId="071BF864" w:rsidR="00AE04F5" w:rsidRPr="00637F80" w:rsidRDefault="00BC32D2" w:rsidP="00AE04F5">
      <w:pPr>
        <w:rPr>
          <w:snapToGrid w:val="0"/>
          <w:szCs w:val="24"/>
        </w:rPr>
      </w:pPr>
      <w:r>
        <w:rPr>
          <w:snapToGrid w:val="0"/>
          <w:szCs w:val="24"/>
        </w:rPr>
        <w:t xml:space="preserve">Před provedením prohlídky je u nově položených úseků požadováno vyplnění všech lokálních dnových depresí vodou umožňující svou kvalitou pohled na celou plochu dna potrubí (čirá voda). Splnění požadavku na vyplnění depresí bude prokázáno průtokem vody v počátečním dolním profilu úseku prohlídky, </w:t>
      </w:r>
      <w:proofErr w:type="gramStart"/>
      <w:r>
        <w:rPr>
          <w:snapToGrid w:val="0"/>
          <w:szCs w:val="24"/>
        </w:rPr>
        <w:t>jenž</w:t>
      </w:r>
      <w:proofErr w:type="gramEnd"/>
      <w:r>
        <w:rPr>
          <w:snapToGrid w:val="0"/>
          <w:szCs w:val="24"/>
        </w:rPr>
        <w:t xml:space="preserve"> </w:t>
      </w:r>
      <w:proofErr w:type="gramStart"/>
      <w:r>
        <w:rPr>
          <w:snapToGrid w:val="0"/>
          <w:szCs w:val="24"/>
        </w:rPr>
        <w:t>byla vlita</w:t>
      </w:r>
      <w:proofErr w:type="gramEnd"/>
      <w:r>
        <w:rPr>
          <w:snapToGrid w:val="0"/>
          <w:szCs w:val="24"/>
        </w:rPr>
        <w:t xml:space="preserve"> do potrubí v horním koncovém profilu prohlídky. Voda musí gravitačně protéci celým úsekem určeným k prohlídce. Čištění potrubí tlakovou vodou, nebo tlakové provedení vody úsekem se za tuto přípravu neuznává. Vyplnění dnových depresí v potrubí přirozeným průtokem vody srážkové, nebo trvalým průtokem drenážní vody lze uznat, je-li jejich průtok dostačující ke splnění podmínky. Mezi touto přípravou a prohlídkou nesmí být na objektu prováděny žádné další práce (čištění, opravy, …) zkreslující její výsledek.</w:t>
      </w:r>
    </w:p>
    <w:p w14:paraId="4BB43D1A" w14:textId="0EC4EAF5" w:rsidR="00AE04F5" w:rsidRPr="00637F80" w:rsidRDefault="00AE04F5" w:rsidP="00AE04F5">
      <w:pPr>
        <w:rPr>
          <w:snapToGrid w:val="0"/>
          <w:szCs w:val="24"/>
        </w:rPr>
      </w:pPr>
      <w:r w:rsidRPr="00637F80">
        <w:rPr>
          <w:szCs w:val="24"/>
        </w:rPr>
        <w:t xml:space="preserve">Součástí prohlídky je mimo jiné i měření spádu potrubí pro vyhodnocení odchylek dna potrubí od projektovaného stavu a u plastového a sklolaminátového potrubí i měření tvarových deformací příčného profilu. Záznam slouží i pro vyhodnocení směrových odchylek </w:t>
      </w:r>
      <w:r w:rsidRPr="00637F80">
        <w:rPr>
          <w:szCs w:val="24"/>
        </w:rPr>
        <w:br/>
        <w:t>a protispádů.</w:t>
      </w:r>
    </w:p>
    <w:p w14:paraId="71396882" w14:textId="6A691118" w:rsidR="00AE04F5" w:rsidRPr="00637F80" w:rsidRDefault="00AE04F5" w:rsidP="00AE04F5">
      <w:pPr>
        <w:shd w:val="clear" w:color="auto" w:fill="FFFFFF"/>
        <w:rPr>
          <w:szCs w:val="24"/>
        </w:rPr>
      </w:pPr>
      <w:r w:rsidRPr="00637F80">
        <w:rPr>
          <w:szCs w:val="24"/>
        </w:rPr>
        <w:t xml:space="preserve">Při stanovení tvarových deformací u kanalizačních potrubí z plastů platí, že deformace příčného profilu přes 4%  při převzetí a přes </w:t>
      </w:r>
      <w:r w:rsidR="007A3E91" w:rsidRPr="00637F80">
        <w:rPr>
          <w:szCs w:val="24"/>
        </w:rPr>
        <w:t>7% před koncem záruky považuje O</w:t>
      </w:r>
      <w:r w:rsidRPr="00637F80">
        <w:rPr>
          <w:szCs w:val="24"/>
        </w:rPr>
        <w:t xml:space="preserve">bjednatel za závadu a požaduje její odstranění. </w:t>
      </w:r>
    </w:p>
    <w:p w14:paraId="188161E1" w14:textId="57A9ABED" w:rsidR="00BD3975" w:rsidRPr="00637F80" w:rsidRDefault="00AE04F5" w:rsidP="00AE04F5">
      <w:pPr>
        <w:shd w:val="clear" w:color="auto" w:fill="FFFFFF"/>
        <w:rPr>
          <w:szCs w:val="24"/>
        </w:rPr>
      </w:pPr>
      <w:r w:rsidRPr="00637F80">
        <w:rPr>
          <w:szCs w:val="24"/>
        </w:rPr>
        <w:lastRenderedPageBreak/>
        <w:t xml:space="preserve">TV prohlídka se vyžaduje vždy po úplném dokončení příslušné sekce (stavebního objektu) </w:t>
      </w:r>
      <w:r w:rsidRPr="00637F80">
        <w:rPr>
          <w:szCs w:val="24"/>
        </w:rPr>
        <w:br/>
        <w:t>v době dokumentující stav při předání. Pokud by nápravou případné vady vzniklo riziko poškození okolních č</w:t>
      </w:r>
      <w:r w:rsidR="00C5414E">
        <w:rPr>
          <w:szCs w:val="24"/>
        </w:rPr>
        <w:t>á</w:t>
      </w:r>
      <w:r w:rsidRPr="00637F80">
        <w:rPr>
          <w:szCs w:val="24"/>
        </w:rPr>
        <w:t>stí díla, je zhotovitel povinen na své náklady provést TV prohlídku v takové fázi výstavby, aby nápravou vady toto riziko poškození okolních částí objektu nevzniklo. V takovém případě budou TV prohlídky ihned předány z</w:t>
      </w:r>
      <w:r w:rsidR="007A3E91" w:rsidRPr="00637F80">
        <w:rPr>
          <w:szCs w:val="24"/>
        </w:rPr>
        <w:t>hotovitelem O</w:t>
      </w:r>
      <w:r w:rsidRPr="00637F80">
        <w:rPr>
          <w:szCs w:val="24"/>
        </w:rPr>
        <w:t>bjednateli ke kontrole. Do té doby než budou známy výsledky kontroly potrubí, nesmí zhotovitel pokračovat v těch následných pracích, které by byly event. opravou potrubí poškozeny</w:t>
      </w:r>
    </w:p>
    <w:p w14:paraId="46F235D5" w14:textId="77777777" w:rsidR="00BD3975" w:rsidRPr="00637F80" w:rsidRDefault="00BD3975" w:rsidP="00256473">
      <w:pPr>
        <w:pStyle w:val="NazevkapitolyTKP"/>
      </w:pPr>
      <w:bookmarkStart w:id="8" w:name="_Toc86678118"/>
      <w:r w:rsidRPr="00637F80">
        <w:t>Kapitola 4: Zemní práce</w:t>
      </w:r>
      <w:bookmarkEnd w:id="8"/>
    </w:p>
    <w:p w14:paraId="6C7BED6A" w14:textId="0912080A" w:rsidR="00FE37DF" w:rsidRPr="00C0403C" w:rsidRDefault="00FE37DF" w:rsidP="00C66D07">
      <w:pPr>
        <w:shd w:val="clear" w:color="auto" w:fill="FFFFFF"/>
        <w:rPr>
          <w:b/>
          <w:szCs w:val="24"/>
        </w:rPr>
      </w:pPr>
      <w:r w:rsidRPr="00C0403C">
        <w:rPr>
          <w:b/>
          <w:szCs w:val="24"/>
        </w:rPr>
        <w:t>čl. 4.3 Technologické postupy prací se doplňuje:</w:t>
      </w:r>
    </w:p>
    <w:p w14:paraId="109D9962" w14:textId="6B24DB0D" w:rsidR="00FE37DF" w:rsidRPr="00FE37DF" w:rsidRDefault="00FE37DF" w:rsidP="00C66D07">
      <w:pPr>
        <w:shd w:val="clear" w:color="auto" w:fill="FFFFFF"/>
        <w:rPr>
          <w:szCs w:val="24"/>
        </w:rPr>
      </w:pPr>
      <w:r w:rsidRPr="00C0403C">
        <w:rPr>
          <w:szCs w:val="24"/>
        </w:rPr>
        <w:t>Zhotovitel v rámci své odbornosti a typu použitého materiálu zvolí adekvátní úpravy vyzískaných materiálů z trasy a to takové, aby na podloží (i podloží násypů) bylo dosaženo předepsaných parametrů dle ČSN 73 6133.</w:t>
      </w:r>
    </w:p>
    <w:p w14:paraId="0C3DC727" w14:textId="7E28238F" w:rsidR="00CA2419" w:rsidRDefault="00CA2419" w:rsidP="00CA2419">
      <w:pPr>
        <w:shd w:val="clear" w:color="auto" w:fill="FFFFFF"/>
        <w:rPr>
          <w:b/>
          <w:szCs w:val="24"/>
        </w:rPr>
      </w:pPr>
      <w:r>
        <w:rPr>
          <w:b/>
          <w:szCs w:val="24"/>
        </w:rPr>
        <w:t>čl. 4.3.4.5 se za první souvětí doplňuje:</w:t>
      </w:r>
    </w:p>
    <w:p w14:paraId="390DCEC7" w14:textId="77777777" w:rsidR="00CA2419" w:rsidRPr="00A23B35" w:rsidRDefault="00CA2419" w:rsidP="00CA2419">
      <w:pPr>
        <w:shd w:val="clear" w:color="auto" w:fill="FFFFFF"/>
        <w:rPr>
          <w:szCs w:val="24"/>
        </w:rPr>
      </w:pPr>
      <w:r w:rsidRPr="00A23B35">
        <w:rPr>
          <w:szCs w:val="24"/>
        </w:rPr>
        <w:t>Za odvodnění výkopu se považuje udržení hladiny vody pod základovou spárou, tj. zpravidla v drenážní vrstvě</w:t>
      </w:r>
      <w:r>
        <w:rPr>
          <w:szCs w:val="24"/>
        </w:rPr>
        <w:t xml:space="preserve"> výkopu.</w:t>
      </w:r>
    </w:p>
    <w:p w14:paraId="3E726365" w14:textId="77777777" w:rsidR="00BD3975" w:rsidRPr="00637F80" w:rsidRDefault="00BD3975" w:rsidP="00C66D07">
      <w:pPr>
        <w:shd w:val="clear" w:color="auto" w:fill="FFFFFF"/>
        <w:rPr>
          <w:b/>
          <w:szCs w:val="24"/>
        </w:rPr>
      </w:pPr>
      <w:r w:rsidRPr="00637F80">
        <w:rPr>
          <w:b/>
          <w:szCs w:val="24"/>
        </w:rPr>
        <w:t>čl.</w:t>
      </w:r>
      <w:r w:rsidRPr="00637F80">
        <w:rPr>
          <w:b/>
          <w:bCs/>
          <w:szCs w:val="24"/>
        </w:rPr>
        <w:t xml:space="preserve"> 4.4.1.5 se dopl</w:t>
      </w:r>
      <w:r w:rsidRPr="00637F80">
        <w:rPr>
          <w:b/>
          <w:szCs w:val="24"/>
        </w:rPr>
        <w:t>ň</w:t>
      </w:r>
      <w:r w:rsidRPr="00637F80">
        <w:rPr>
          <w:b/>
          <w:bCs/>
          <w:szCs w:val="24"/>
        </w:rPr>
        <w:t>uje:</w:t>
      </w:r>
    </w:p>
    <w:p w14:paraId="455BE751" w14:textId="50B2F615" w:rsidR="00BD3975" w:rsidRPr="00637F80" w:rsidRDefault="00BD3975" w:rsidP="00C66D07">
      <w:pPr>
        <w:shd w:val="clear" w:color="auto" w:fill="FFFFFF"/>
        <w:ind w:left="5"/>
        <w:rPr>
          <w:szCs w:val="24"/>
        </w:rPr>
      </w:pPr>
      <w:r w:rsidRPr="00637F80">
        <w:rPr>
          <w:szCs w:val="24"/>
        </w:rPr>
        <w:t>Rozvozy ornice po staveništi budou součástí ocenění skrývky ornice.</w:t>
      </w:r>
    </w:p>
    <w:p w14:paraId="06BC2C5C" w14:textId="77777777" w:rsidR="00BD3975" w:rsidRPr="00637F80" w:rsidRDefault="00BD3975" w:rsidP="00C66D07">
      <w:pPr>
        <w:shd w:val="clear" w:color="auto" w:fill="FFFFFF"/>
        <w:rPr>
          <w:b/>
          <w:szCs w:val="24"/>
        </w:rPr>
      </w:pPr>
      <w:r w:rsidRPr="00637F80">
        <w:rPr>
          <w:b/>
          <w:szCs w:val="24"/>
        </w:rPr>
        <w:t>čl. 4.4.2 Průkazní zkoušky se doplňuje:</w:t>
      </w:r>
    </w:p>
    <w:p w14:paraId="7BFE7752" w14:textId="7FAF913C" w:rsidR="00BD3975" w:rsidRPr="00637F80" w:rsidRDefault="00DB0BA2" w:rsidP="00C66D07">
      <w:pPr>
        <w:tabs>
          <w:tab w:val="left" w:pos="1046"/>
          <w:tab w:val="left" w:pos="2093"/>
          <w:tab w:val="left" w:pos="5652"/>
        </w:tabs>
        <w:rPr>
          <w:szCs w:val="24"/>
        </w:rPr>
      </w:pPr>
      <w:r w:rsidRPr="00637F80">
        <w:rPr>
          <w:szCs w:val="24"/>
        </w:rPr>
        <w:t>V</w:t>
      </w:r>
      <w:r w:rsidR="00BD3975" w:rsidRPr="00637F80">
        <w:rPr>
          <w:szCs w:val="24"/>
        </w:rPr>
        <w:t xml:space="preserve"> rámci průkazních zkoušek (resp. při potvrzování shody vlastností s předpoklady projektu </w:t>
      </w:r>
      <w:r w:rsidR="00BD01D9" w:rsidRPr="00637F80">
        <w:rPr>
          <w:szCs w:val="24"/>
        </w:rPr>
        <w:br/>
      </w:r>
      <w:r w:rsidR="00BD3975" w:rsidRPr="00637F80">
        <w:rPr>
          <w:szCs w:val="24"/>
        </w:rPr>
        <w:t>a GTP) zhotovitel prověří objemovou stálost u materiálů zamýšlených pro vybudování zemního tělesa (přírodní, umělé, upravené) a to nejen vlivem působení vody, ale i možných chemických reakcí uvnitř mate</w:t>
      </w:r>
      <w:r w:rsidR="007B2794" w:rsidRPr="00637F80">
        <w:rPr>
          <w:szCs w:val="24"/>
        </w:rPr>
        <w:t>riálu – podle TP 94, čl. 7.1.3 (</w:t>
      </w:r>
      <w:r w:rsidR="00BD3975" w:rsidRPr="00637F80">
        <w:rPr>
          <w:szCs w:val="24"/>
        </w:rPr>
        <w:t>požaduje se nejen pro aktivní zónu</w:t>
      </w:r>
      <w:r w:rsidR="007B2794" w:rsidRPr="00637F80">
        <w:rPr>
          <w:szCs w:val="24"/>
        </w:rPr>
        <w:t>)</w:t>
      </w:r>
      <w:r w:rsidRPr="00637F80">
        <w:rPr>
          <w:szCs w:val="24"/>
        </w:rPr>
        <w:t>,</w:t>
      </w:r>
      <w:r w:rsidR="00BD3975" w:rsidRPr="00637F80">
        <w:rPr>
          <w:szCs w:val="24"/>
        </w:rPr>
        <w:t xml:space="preserve"> a </w:t>
      </w:r>
      <w:r w:rsidR="00D31051" w:rsidRPr="00637F80">
        <w:rPr>
          <w:szCs w:val="24"/>
        </w:rPr>
        <w:t>dále</w:t>
      </w:r>
      <w:r w:rsidR="00BD3975" w:rsidRPr="00637F80">
        <w:rPr>
          <w:szCs w:val="24"/>
        </w:rPr>
        <w:t xml:space="preserve"> </w:t>
      </w:r>
      <w:r w:rsidR="007B2794" w:rsidRPr="00637F80">
        <w:rPr>
          <w:szCs w:val="24"/>
        </w:rPr>
        <w:t>po</w:t>
      </w:r>
      <w:r w:rsidR="00BD3975" w:rsidRPr="00637F80">
        <w:rPr>
          <w:szCs w:val="24"/>
        </w:rPr>
        <w:t>dle TP 138.</w:t>
      </w:r>
    </w:p>
    <w:p w14:paraId="4A01DFBC" w14:textId="2A5A75A5" w:rsidR="00BD01D9" w:rsidRPr="00637F80" w:rsidRDefault="00BD01D9" w:rsidP="00C66D07">
      <w:pPr>
        <w:tabs>
          <w:tab w:val="left" w:pos="1046"/>
          <w:tab w:val="left" w:pos="2093"/>
          <w:tab w:val="left" w:pos="5652"/>
        </w:tabs>
        <w:rPr>
          <w:b/>
          <w:szCs w:val="24"/>
        </w:rPr>
      </w:pPr>
      <w:r w:rsidRPr="00637F80">
        <w:rPr>
          <w:b/>
          <w:szCs w:val="24"/>
        </w:rPr>
        <w:t>čl. 4.5.2.1 se doplňuje</w:t>
      </w:r>
    </w:p>
    <w:p w14:paraId="36610030" w14:textId="56BB2E92" w:rsidR="00BD01D9" w:rsidRPr="00637F80" w:rsidRDefault="00BD01D9" w:rsidP="00BD01D9">
      <w:pPr>
        <w:shd w:val="clear" w:color="auto" w:fill="FFFFFF"/>
        <w:ind w:right="5"/>
        <w:rPr>
          <w:szCs w:val="24"/>
        </w:rPr>
      </w:pPr>
      <w:r w:rsidRPr="00637F80">
        <w:rPr>
          <w:szCs w:val="24"/>
        </w:rPr>
        <w:t xml:space="preserve">Zkoušky lehkou rázovou zatěžovací deskou musí být prováděny plně funkčním zařízením (včetně tiskárny) a vytištěné protokoly o zkoušce (i kopie) budou předkládány jako doklad </w:t>
      </w:r>
      <w:r w:rsidRPr="00637F80">
        <w:rPr>
          <w:szCs w:val="24"/>
        </w:rPr>
        <w:br/>
        <w:t>o zkoušce a to i do souhrnných zpráv zhotovitele o hodnocení kvality prací. Bez těchto výstupů nebude zkouška uznána.</w:t>
      </w:r>
      <w:r w:rsidRPr="00637F80">
        <w:rPr>
          <w:rFonts w:ascii="Arial" w:hAnsi="Arial" w:cs="Arial"/>
          <w:color w:val="0070C0"/>
        </w:rPr>
        <w:t xml:space="preserve"> </w:t>
      </w:r>
      <w:r w:rsidRPr="00637F80">
        <w:rPr>
          <w:szCs w:val="24"/>
        </w:rPr>
        <w:t>Z důvodu vzájemné porovnatelnosti výsledků je možno používat pouze rázovou zatěžovací desku typu C dle ČSN 73 6192.</w:t>
      </w:r>
    </w:p>
    <w:p w14:paraId="6C3483F1" w14:textId="77777777" w:rsidR="00BD3975" w:rsidRPr="00637F80" w:rsidRDefault="00BD3975" w:rsidP="00C66D07">
      <w:pPr>
        <w:shd w:val="clear" w:color="auto" w:fill="FFFFFF"/>
        <w:rPr>
          <w:b/>
          <w:szCs w:val="24"/>
        </w:rPr>
      </w:pPr>
      <w:r w:rsidRPr="00637F80">
        <w:rPr>
          <w:b/>
          <w:szCs w:val="24"/>
        </w:rPr>
        <w:t>čl.</w:t>
      </w:r>
      <w:r w:rsidRPr="00637F80">
        <w:rPr>
          <w:b/>
          <w:bCs/>
          <w:szCs w:val="24"/>
        </w:rPr>
        <w:t xml:space="preserve"> 4.5.2.4. Podloží násypu se dopl</w:t>
      </w:r>
      <w:r w:rsidRPr="00637F80">
        <w:rPr>
          <w:b/>
          <w:szCs w:val="24"/>
        </w:rPr>
        <w:t>ň</w:t>
      </w:r>
      <w:r w:rsidRPr="00637F80">
        <w:rPr>
          <w:b/>
          <w:bCs/>
          <w:szCs w:val="24"/>
        </w:rPr>
        <w:t>uje:</w:t>
      </w:r>
    </w:p>
    <w:p w14:paraId="35B697D5" w14:textId="71718E05" w:rsidR="00BD3975" w:rsidRPr="00637F80" w:rsidRDefault="00BD3975" w:rsidP="00C66D07">
      <w:pPr>
        <w:tabs>
          <w:tab w:val="left" w:pos="1046"/>
          <w:tab w:val="left" w:pos="2093"/>
          <w:tab w:val="left" w:pos="5652"/>
        </w:tabs>
        <w:rPr>
          <w:szCs w:val="24"/>
        </w:rPr>
      </w:pPr>
      <w:r w:rsidRPr="00637F80">
        <w:rPr>
          <w:szCs w:val="24"/>
        </w:rPr>
        <w:t>Provede se kl</w:t>
      </w:r>
      <w:r w:rsidR="00F051DD" w:rsidRPr="00637F80">
        <w:rPr>
          <w:szCs w:val="24"/>
        </w:rPr>
        <w:t>asifikace zemin dle ČSN 73 6133.</w:t>
      </w:r>
    </w:p>
    <w:p w14:paraId="2678A8C4" w14:textId="77777777" w:rsidR="006655B4" w:rsidRPr="00637F80" w:rsidRDefault="006655B4" w:rsidP="006655B4">
      <w:pPr>
        <w:tabs>
          <w:tab w:val="left" w:pos="1046"/>
          <w:tab w:val="left" w:pos="2093"/>
          <w:tab w:val="left" w:pos="5652"/>
        </w:tabs>
        <w:rPr>
          <w:szCs w:val="24"/>
        </w:rPr>
      </w:pPr>
      <w:r w:rsidRPr="00637F80">
        <w:rPr>
          <w:b/>
          <w:szCs w:val="24"/>
        </w:rPr>
        <w:t>čl. 4.5.2.10</w:t>
      </w:r>
      <w:r w:rsidRPr="00637F80">
        <w:rPr>
          <w:szCs w:val="24"/>
        </w:rPr>
        <w:t xml:space="preserve"> </w:t>
      </w:r>
      <w:r w:rsidRPr="00637F80">
        <w:rPr>
          <w:b/>
          <w:szCs w:val="24"/>
        </w:rPr>
        <w:t>se za poslední odstavec doplňuje</w:t>
      </w:r>
      <w:r w:rsidRPr="00637F80">
        <w:rPr>
          <w:szCs w:val="24"/>
        </w:rPr>
        <w:t>:</w:t>
      </w:r>
    </w:p>
    <w:p w14:paraId="7DEF3C9E" w14:textId="542823B4" w:rsidR="006655B4" w:rsidRPr="00637F80" w:rsidRDefault="006655B4" w:rsidP="006655B4">
      <w:pPr>
        <w:tabs>
          <w:tab w:val="left" w:pos="1046"/>
          <w:tab w:val="left" w:pos="2093"/>
          <w:tab w:val="left" w:pos="5652"/>
        </w:tabs>
        <w:rPr>
          <w:szCs w:val="24"/>
        </w:rPr>
      </w:pPr>
      <w:r w:rsidRPr="00637F80">
        <w:rPr>
          <w:iCs/>
          <w:szCs w:val="24"/>
        </w:rPr>
        <w:t>Zkoušky míry zhutnění rýh pod vozovkou dálnice</w:t>
      </w:r>
      <w:r w:rsidR="00E145EB">
        <w:rPr>
          <w:iCs/>
          <w:szCs w:val="24"/>
        </w:rPr>
        <w:t xml:space="preserve"> a silnice </w:t>
      </w:r>
      <w:r w:rsidRPr="00637F80">
        <w:rPr>
          <w:iCs/>
          <w:szCs w:val="24"/>
        </w:rPr>
        <w:t xml:space="preserve">pro stanovení rázového modulu deformace budou provedeny zkušebním zařízením skupiny C dle ČSN 73 6192 – lehká dynamická deska LDD. Před zahájením kontroly hutnění rýh LDD bude stanoven orientační převod hodnot dle ČSN 72 1006, tab. </w:t>
      </w:r>
      <w:proofErr w:type="gramStart"/>
      <w:r w:rsidRPr="00637F80">
        <w:rPr>
          <w:iCs/>
          <w:szCs w:val="24"/>
        </w:rPr>
        <w:t>E.3 (2015</w:t>
      </w:r>
      <w:proofErr w:type="gramEnd"/>
      <w:r w:rsidRPr="00637F80">
        <w:rPr>
          <w:iCs/>
          <w:szCs w:val="24"/>
        </w:rPr>
        <w:t>).</w:t>
      </w:r>
    </w:p>
    <w:p w14:paraId="08D2450D" w14:textId="77777777" w:rsidR="00BD3975" w:rsidRPr="00637F80" w:rsidRDefault="00BD3975" w:rsidP="00C66D07">
      <w:pPr>
        <w:shd w:val="clear" w:color="auto" w:fill="FFFFFF"/>
        <w:rPr>
          <w:b/>
          <w:szCs w:val="24"/>
        </w:rPr>
      </w:pPr>
      <w:r w:rsidRPr="00637F80">
        <w:rPr>
          <w:b/>
          <w:szCs w:val="24"/>
        </w:rPr>
        <w:t>čl.</w:t>
      </w:r>
      <w:r w:rsidRPr="00637F80">
        <w:rPr>
          <w:b/>
          <w:bCs/>
          <w:szCs w:val="24"/>
        </w:rPr>
        <w:t xml:space="preserve"> 4.5.4 odstavec d):</w:t>
      </w:r>
    </w:p>
    <w:p w14:paraId="05AFA9CA" w14:textId="53DF5FE3" w:rsidR="00BD3975" w:rsidRPr="00637F80" w:rsidRDefault="00BD3975" w:rsidP="00C66D07">
      <w:pPr>
        <w:shd w:val="clear" w:color="auto" w:fill="FFFFFF"/>
        <w:rPr>
          <w:szCs w:val="24"/>
        </w:rPr>
      </w:pPr>
      <w:r w:rsidRPr="00637F80">
        <w:rPr>
          <w:szCs w:val="24"/>
        </w:rPr>
        <w:t>Doplňuje se na konec odstavce: „Program zhutňovací zkoušky podléhá odsou</w:t>
      </w:r>
      <w:r w:rsidR="00327791" w:rsidRPr="00637F80">
        <w:rPr>
          <w:szCs w:val="24"/>
        </w:rPr>
        <w:t xml:space="preserve">hlasení geotechnickým dohledem </w:t>
      </w:r>
      <w:r w:rsidR="00C50705">
        <w:rPr>
          <w:szCs w:val="24"/>
        </w:rPr>
        <w:t>Objednatele</w:t>
      </w:r>
      <w:r w:rsidR="00C50705" w:rsidRPr="00637F80">
        <w:rPr>
          <w:szCs w:val="24"/>
        </w:rPr>
        <w:t xml:space="preserve"> </w:t>
      </w:r>
      <w:r w:rsidRPr="00637F80">
        <w:rPr>
          <w:szCs w:val="24"/>
        </w:rPr>
        <w:t xml:space="preserve">a dále stejným procesem </w:t>
      </w:r>
      <w:proofErr w:type="spellStart"/>
      <w:r w:rsidRPr="00637F80">
        <w:rPr>
          <w:szCs w:val="24"/>
        </w:rPr>
        <w:t>odsouhlasování</w:t>
      </w:r>
      <w:proofErr w:type="spellEnd"/>
      <w:r w:rsidRPr="00637F80">
        <w:rPr>
          <w:szCs w:val="24"/>
        </w:rPr>
        <w:t xml:space="preserve"> jako </w:t>
      </w:r>
      <w:proofErr w:type="spellStart"/>
      <w:r w:rsidRPr="00637F80">
        <w:rPr>
          <w:szCs w:val="24"/>
        </w:rPr>
        <w:t>TePř</w:t>
      </w:r>
      <w:proofErr w:type="spellEnd"/>
      <w:r w:rsidRPr="00637F80">
        <w:rPr>
          <w:szCs w:val="24"/>
        </w:rPr>
        <w:t>. Bez odsouhlaseného programu zhutňovací zkoušky a bez p</w:t>
      </w:r>
      <w:r w:rsidR="00327791" w:rsidRPr="00637F80">
        <w:rPr>
          <w:szCs w:val="24"/>
        </w:rPr>
        <w:t xml:space="preserve">řizvání geotechnického dohledu </w:t>
      </w:r>
      <w:r w:rsidR="00C50705">
        <w:rPr>
          <w:szCs w:val="24"/>
        </w:rPr>
        <w:t>Objednatele</w:t>
      </w:r>
      <w:r w:rsidR="00C50705" w:rsidRPr="00637F80">
        <w:rPr>
          <w:szCs w:val="24"/>
        </w:rPr>
        <w:t xml:space="preserve"> </w:t>
      </w:r>
      <w:r w:rsidR="00327791" w:rsidRPr="00637F80">
        <w:rPr>
          <w:szCs w:val="24"/>
        </w:rPr>
        <w:t xml:space="preserve">a zástupce Objednatele </w:t>
      </w:r>
      <w:r w:rsidRPr="00637F80">
        <w:rPr>
          <w:szCs w:val="24"/>
        </w:rPr>
        <w:t xml:space="preserve">ke zkoušce, nesmí být zhutňovací zkouška zahájena. Pokud je cílem zhutňovací zkoušky i stanovení kritérií pro následnou kontrolu míry zhutnění statickou zatěžovací deskou, musí se po dosažení předepsaných dílčích počtů přejezdů u </w:t>
      </w:r>
      <w:r w:rsidRPr="00637F80">
        <w:rPr>
          <w:szCs w:val="24"/>
        </w:rPr>
        <w:lastRenderedPageBreak/>
        <w:t>nesoudržných zemin (0, 2, 4, 8, 16) v průběhu zhutňovací zkoušky provádět minimálně dvě statické zatěžovací zkoušky. Při korelaci lehké dynamické desky na desku statickou, provádí se lehkou dynamickou deskou pětinásobný počet měření. Vyhodnocení korelačního vztahu a prokázání těsnosti korelační</w:t>
      </w:r>
      <w:r w:rsidR="00327791" w:rsidRPr="00637F80">
        <w:rPr>
          <w:szCs w:val="24"/>
        </w:rPr>
        <w:t xml:space="preserve">ho vztahu podléhá odsouhlasení </w:t>
      </w:r>
      <w:r w:rsidR="00C50705">
        <w:rPr>
          <w:szCs w:val="24"/>
        </w:rPr>
        <w:t>zástupcem Objednatele</w:t>
      </w:r>
      <w:r w:rsidRPr="00637F80">
        <w:rPr>
          <w:szCs w:val="24"/>
        </w:rPr>
        <w:t>.</w:t>
      </w:r>
    </w:p>
    <w:p w14:paraId="071EBD96" w14:textId="459EA3B5" w:rsidR="002528AB" w:rsidRPr="00637F80" w:rsidRDefault="00327791" w:rsidP="002528AB">
      <w:pPr>
        <w:shd w:val="clear" w:color="auto" w:fill="FFFFFF"/>
        <w:rPr>
          <w:b/>
          <w:bCs/>
          <w:szCs w:val="24"/>
        </w:rPr>
      </w:pPr>
      <w:r w:rsidRPr="00637F80">
        <w:rPr>
          <w:b/>
          <w:szCs w:val="24"/>
        </w:rPr>
        <w:t xml:space="preserve">do </w:t>
      </w:r>
      <w:r w:rsidR="00711ABF" w:rsidRPr="00637F80">
        <w:rPr>
          <w:b/>
          <w:szCs w:val="24"/>
        </w:rPr>
        <w:t>čl.</w:t>
      </w:r>
      <w:r w:rsidR="00711ABF" w:rsidRPr="00637F80">
        <w:rPr>
          <w:b/>
          <w:bCs/>
          <w:szCs w:val="24"/>
        </w:rPr>
        <w:t xml:space="preserve"> 4.5.4 </w:t>
      </w:r>
      <w:r w:rsidRPr="00637F80">
        <w:rPr>
          <w:b/>
          <w:bCs/>
          <w:szCs w:val="24"/>
        </w:rPr>
        <w:t>s</w:t>
      </w:r>
      <w:r w:rsidR="00553E7D">
        <w:rPr>
          <w:b/>
          <w:bCs/>
          <w:szCs w:val="24"/>
        </w:rPr>
        <w:t>e</w:t>
      </w:r>
      <w:r w:rsidRPr="00637F80">
        <w:rPr>
          <w:b/>
          <w:bCs/>
          <w:szCs w:val="24"/>
        </w:rPr>
        <w:t xml:space="preserve"> doplňuje </w:t>
      </w:r>
      <w:r w:rsidR="00711ABF" w:rsidRPr="00637F80">
        <w:rPr>
          <w:b/>
          <w:bCs/>
          <w:szCs w:val="24"/>
        </w:rPr>
        <w:t>odstavec f</w:t>
      </w:r>
      <w:r w:rsidR="00890D94" w:rsidRPr="00637F80">
        <w:rPr>
          <w:b/>
          <w:bCs/>
          <w:szCs w:val="24"/>
        </w:rPr>
        <w:t>)</w:t>
      </w:r>
    </w:p>
    <w:p w14:paraId="593B99CB" w14:textId="7D9D1F61" w:rsidR="002528AB" w:rsidRPr="00637F80" w:rsidRDefault="002528AB" w:rsidP="00711ABF">
      <w:pPr>
        <w:shd w:val="clear" w:color="auto" w:fill="FFFFFF"/>
        <w:rPr>
          <w:b/>
          <w:bCs/>
          <w:szCs w:val="24"/>
        </w:rPr>
      </w:pPr>
      <w:r w:rsidRPr="00637F80">
        <w:rPr>
          <w:szCs w:val="24"/>
        </w:rPr>
        <w:t xml:space="preserve">Pokud to je z důvodu zrnitosti zeminy proveditelné, mají při zkoušení přednost metody založené na zkoušce </w:t>
      </w:r>
      <w:proofErr w:type="spellStart"/>
      <w:r w:rsidRPr="00637F80">
        <w:rPr>
          <w:szCs w:val="24"/>
        </w:rPr>
        <w:t>Proctor</w:t>
      </w:r>
      <w:proofErr w:type="spellEnd"/>
      <w:r w:rsidRPr="00637F80">
        <w:rPr>
          <w:szCs w:val="24"/>
        </w:rPr>
        <w:t xml:space="preserve"> před metodou relativní ulehlosti.</w:t>
      </w:r>
    </w:p>
    <w:p w14:paraId="3F116859" w14:textId="7AAD2B42" w:rsidR="00BD3975" w:rsidRPr="00637F80" w:rsidRDefault="00327791" w:rsidP="00C66D07">
      <w:pPr>
        <w:shd w:val="clear" w:color="auto" w:fill="FFFFFF"/>
        <w:rPr>
          <w:b/>
          <w:szCs w:val="24"/>
        </w:rPr>
      </w:pPr>
      <w:r w:rsidRPr="00637F80">
        <w:rPr>
          <w:b/>
          <w:szCs w:val="24"/>
        </w:rPr>
        <w:t>čl. 4.6.5</w:t>
      </w:r>
      <w:r w:rsidR="00BD3975" w:rsidRPr="00637F80">
        <w:rPr>
          <w:b/>
          <w:szCs w:val="24"/>
        </w:rPr>
        <w:t xml:space="preserve"> se doplňuje</w:t>
      </w:r>
    </w:p>
    <w:p w14:paraId="19DD007E" w14:textId="606184E7" w:rsidR="00BD3975" w:rsidRPr="00637F80" w:rsidRDefault="00BD3975" w:rsidP="00C66D07">
      <w:pPr>
        <w:shd w:val="clear" w:color="auto" w:fill="FFFFFF"/>
        <w:ind w:right="5"/>
        <w:rPr>
          <w:bCs/>
          <w:szCs w:val="24"/>
        </w:rPr>
      </w:pPr>
      <w:r w:rsidRPr="00637F80">
        <w:rPr>
          <w:bCs/>
          <w:szCs w:val="24"/>
        </w:rPr>
        <w:t xml:space="preserve">Pravidlo o možných odchylkách se uplatňuje pouze v rámci </w:t>
      </w:r>
      <w:proofErr w:type="spellStart"/>
      <w:r w:rsidRPr="00637F80">
        <w:rPr>
          <w:bCs/>
          <w:szCs w:val="24"/>
        </w:rPr>
        <w:t>odsouhlasování</w:t>
      </w:r>
      <w:proofErr w:type="spellEnd"/>
      <w:r w:rsidRPr="00637F80">
        <w:rPr>
          <w:bCs/>
          <w:szCs w:val="24"/>
        </w:rPr>
        <w:t xml:space="preserve"> dílčích úseků </w:t>
      </w:r>
      <w:r w:rsidR="00327791" w:rsidRPr="00637F80">
        <w:rPr>
          <w:bCs/>
          <w:szCs w:val="24"/>
        </w:rPr>
        <w:br/>
      </w:r>
      <w:r w:rsidRPr="00637F80">
        <w:rPr>
          <w:bCs/>
          <w:szCs w:val="24"/>
        </w:rPr>
        <w:t>a nelze jej uplatnit pro statistické vyhodnocení na celý objekt.</w:t>
      </w:r>
    </w:p>
    <w:p w14:paraId="1CE7CD49" w14:textId="77777777" w:rsidR="00BD3975" w:rsidRPr="00637F80" w:rsidRDefault="00BD3975" w:rsidP="00256473">
      <w:pPr>
        <w:pStyle w:val="NazevkapitolyTKP"/>
      </w:pPr>
      <w:bookmarkStart w:id="9" w:name="_Toc86678119"/>
      <w:r w:rsidRPr="00637F80">
        <w:t>Kapitola 5: Podkladní vrstvy</w:t>
      </w:r>
      <w:bookmarkEnd w:id="9"/>
    </w:p>
    <w:p w14:paraId="222A999C" w14:textId="7367C6A3" w:rsidR="00890D94" w:rsidRPr="00637F80" w:rsidRDefault="00890D94" w:rsidP="00C66D07">
      <w:pPr>
        <w:shd w:val="clear" w:color="auto" w:fill="FFFFFF"/>
        <w:ind w:left="6"/>
        <w:rPr>
          <w:b/>
          <w:szCs w:val="24"/>
        </w:rPr>
      </w:pPr>
      <w:r w:rsidRPr="00637F80">
        <w:rPr>
          <w:b/>
          <w:szCs w:val="24"/>
        </w:rPr>
        <w:t>čl. 5.1.1 čtvrtý odstavec se doplňuje</w:t>
      </w:r>
    </w:p>
    <w:p w14:paraId="6F3C59EB" w14:textId="0A4A4D16" w:rsidR="00890D94" w:rsidRPr="00637F80" w:rsidRDefault="00890D94" w:rsidP="00C66D07">
      <w:pPr>
        <w:shd w:val="clear" w:color="auto" w:fill="FFFFFF"/>
        <w:ind w:left="6"/>
        <w:rPr>
          <w:szCs w:val="24"/>
        </w:rPr>
      </w:pPr>
      <w:r w:rsidRPr="00637F80">
        <w:rPr>
          <w:szCs w:val="24"/>
        </w:rPr>
        <w:t>o normu ČSN EN 14 227-15.</w:t>
      </w:r>
    </w:p>
    <w:p w14:paraId="03BB3AF8" w14:textId="2E6561EE" w:rsidR="00BD3975" w:rsidRPr="00637F80" w:rsidRDefault="00BD3975" w:rsidP="00C66D07">
      <w:pPr>
        <w:shd w:val="clear" w:color="auto" w:fill="FFFFFF"/>
        <w:ind w:left="6"/>
        <w:rPr>
          <w:b/>
          <w:szCs w:val="24"/>
        </w:rPr>
      </w:pPr>
      <w:r w:rsidRPr="00637F80">
        <w:rPr>
          <w:b/>
          <w:szCs w:val="24"/>
        </w:rPr>
        <w:t xml:space="preserve">čl. 5.4.2 se </w:t>
      </w:r>
      <w:r w:rsidR="003F667B" w:rsidRPr="00637F80">
        <w:rPr>
          <w:b/>
          <w:szCs w:val="24"/>
        </w:rPr>
        <w:t xml:space="preserve">za první odstavec </w:t>
      </w:r>
      <w:r w:rsidRPr="00637F80">
        <w:rPr>
          <w:b/>
          <w:szCs w:val="24"/>
        </w:rPr>
        <w:t xml:space="preserve">doplňuje: </w:t>
      </w:r>
    </w:p>
    <w:p w14:paraId="40D20094" w14:textId="0C616142" w:rsidR="00BD3975" w:rsidRPr="00637F80" w:rsidRDefault="00BD3975" w:rsidP="00C66D07">
      <w:pPr>
        <w:shd w:val="clear" w:color="auto" w:fill="FFFFFF"/>
        <w:ind w:right="5"/>
        <w:rPr>
          <w:bCs/>
          <w:szCs w:val="24"/>
        </w:rPr>
      </w:pPr>
      <w:r w:rsidRPr="00637F80">
        <w:rPr>
          <w:bCs/>
          <w:szCs w:val="24"/>
        </w:rPr>
        <w:t xml:space="preserve">V rámci průkazních zkoušek zhotovitel </w:t>
      </w:r>
      <w:r w:rsidR="00BF2CB9">
        <w:rPr>
          <w:bCs/>
          <w:szCs w:val="24"/>
        </w:rPr>
        <w:t>doloží</w:t>
      </w:r>
      <w:r w:rsidRPr="00637F80">
        <w:rPr>
          <w:bCs/>
          <w:szCs w:val="24"/>
        </w:rPr>
        <w:t xml:space="preserve"> objemovou stálost u materiálů zamýšlených pro zhotovení stmelených podkladních vrstev a to nejen vlivem působení vody, ale i možných chemických reakcí uvnitř materiálu. </w:t>
      </w:r>
    </w:p>
    <w:p w14:paraId="3A24B178" w14:textId="644FCF84" w:rsidR="00F97B68" w:rsidRPr="00637F80" w:rsidRDefault="00F97B68" w:rsidP="00F97B68">
      <w:pPr>
        <w:rPr>
          <w:szCs w:val="24"/>
        </w:rPr>
      </w:pPr>
      <w:r w:rsidRPr="00637F80">
        <w:rPr>
          <w:szCs w:val="24"/>
        </w:rPr>
        <w:t>Průkazní zkoušky recyklovaných stmelených směsí se provedou včetně zkoušky optimalizace dávky pojiva (na základě zkoušky pevnosti v tlaku a mrazuvzdornosti).</w:t>
      </w:r>
    </w:p>
    <w:p w14:paraId="5772177B" w14:textId="4DF3E54D" w:rsidR="00BD3975" w:rsidRPr="00637F80" w:rsidRDefault="00BD3975" w:rsidP="00C66D07">
      <w:pPr>
        <w:shd w:val="clear" w:color="auto" w:fill="FFFFFF"/>
        <w:ind w:left="6"/>
        <w:rPr>
          <w:b/>
          <w:szCs w:val="24"/>
        </w:rPr>
      </w:pPr>
      <w:r w:rsidRPr="00637F80">
        <w:rPr>
          <w:b/>
          <w:szCs w:val="24"/>
        </w:rPr>
        <w:t>čl. 5.4.2 se</w:t>
      </w:r>
      <w:r w:rsidR="00F97B68" w:rsidRPr="00637F80">
        <w:rPr>
          <w:b/>
          <w:szCs w:val="24"/>
        </w:rPr>
        <w:t xml:space="preserve"> za poslední odstavec </w:t>
      </w:r>
      <w:r w:rsidRPr="00637F80">
        <w:rPr>
          <w:b/>
          <w:szCs w:val="24"/>
        </w:rPr>
        <w:t xml:space="preserve">doplňuje: </w:t>
      </w:r>
    </w:p>
    <w:p w14:paraId="4EFB9BA8" w14:textId="7C976482" w:rsidR="00BD3975" w:rsidRPr="00637F80" w:rsidRDefault="00BD3975" w:rsidP="00C66D07">
      <w:pPr>
        <w:rPr>
          <w:szCs w:val="24"/>
        </w:rPr>
      </w:pPr>
      <w:r w:rsidRPr="00637F80">
        <w:rPr>
          <w:szCs w:val="24"/>
        </w:rPr>
        <w:t xml:space="preserve">Protokoly o průkazních zkouškách musí obsahovat údaje o době zpracovatelnosti při různých klimatických podmínkách. Požadované parametry směsí musí být při PZ prokázány </w:t>
      </w:r>
      <w:r w:rsidR="00DB4EDA">
        <w:rPr>
          <w:szCs w:val="24"/>
        </w:rPr>
        <w:br/>
      </w:r>
      <w:r w:rsidRPr="00637F80">
        <w:rPr>
          <w:szCs w:val="24"/>
        </w:rPr>
        <w:t xml:space="preserve">s potřebnou rezervou ČSN 73 6124-1. </w:t>
      </w:r>
    </w:p>
    <w:p w14:paraId="2DFD37EE" w14:textId="7B830326" w:rsidR="00BD3975" w:rsidRPr="00637F80" w:rsidRDefault="00890D94" w:rsidP="00C66D07">
      <w:pPr>
        <w:shd w:val="clear" w:color="auto" w:fill="FFFFFF"/>
        <w:rPr>
          <w:b/>
          <w:szCs w:val="24"/>
        </w:rPr>
      </w:pPr>
      <w:r w:rsidRPr="00637F80">
        <w:rPr>
          <w:b/>
          <w:szCs w:val="24"/>
        </w:rPr>
        <w:t>čl. 5.5.2</w:t>
      </w:r>
      <w:r w:rsidR="00336C41" w:rsidRPr="00637F80">
        <w:rPr>
          <w:b/>
          <w:szCs w:val="24"/>
        </w:rPr>
        <w:t xml:space="preserve"> </w:t>
      </w:r>
      <w:r w:rsidR="00336C41" w:rsidRPr="00637F80">
        <w:rPr>
          <w:b/>
          <w:bCs/>
          <w:szCs w:val="24"/>
        </w:rPr>
        <w:t>Kontrolní zkoušky shody</w:t>
      </w:r>
      <w:r w:rsidRPr="00637F80">
        <w:rPr>
          <w:b/>
          <w:szCs w:val="24"/>
        </w:rPr>
        <w:t xml:space="preserve"> se doplňuje</w:t>
      </w:r>
    </w:p>
    <w:p w14:paraId="52D4F833" w14:textId="77777777" w:rsidR="00336C41" w:rsidRPr="00637F80" w:rsidRDefault="00336C41" w:rsidP="00336C41">
      <w:pPr>
        <w:rPr>
          <w:szCs w:val="24"/>
        </w:rPr>
      </w:pPr>
      <w:r w:rsidRPr="00637F80">
        <w:rPr>
          <w:szCs w:val="24"/>
        </w:rPr>
        <w:t>Jakost jemných částic se prokazuje pouze u ŠD</w:t>
      </w:r>
      <w:r w:rsidRPr="00637F80">
        <w:rPr>
          <w:szCs w:val="24"/>
          <w:vertAlign w:val="subscript"/>
        </w:rPr>
        <w:t>A</w:t>
      </w:r>
      <w:r w:rsidRPr="00637F80">
        <w:rPr>
          <w:szCs w:val="24"/>
        </w:rPr>
        <w:t xml:space="preserve"> a MZK a to dle metod a kritérií v ČSN EN 13285 tab. NA1. - požaduje se splnění všech kritérii (i ekvivalentu písku).</w:t>
      </w:r>
    </w:p>
    <w:p w14:paraId="4F42A5F3" w14:textId="77777777" w:rsidR="00336C41" w:rsidRPr="00637F80" w:rsidRDefault="00336C41" w:rsidP="00336C41">
      <w:pPr>
        <w:rPr>
          <w:szCs w:val="24"/>
        </w:rPr>
      </w:pPr>
      <w:r w:rsidRPr="00637F80">
        <w:rPr>
          <w:szCs w:val="24"/>
        </w:rPr>
        <w:t>U MZK a ŠD je zkouška obsažena v předchozím bodu (jakost jemných částic).</w:t>
      </w:r>
    </w:p>
    <w:p w14:paraId="47F3B9F6" w14:textId="4AE54AEC" w:rsidR="00336C41" w:rsidRPr="00637F80" w:rsidRDefault="00336C41" w:rsidP="00336C41">
      <w:pPr>
        <w:shd w:val="clear" w:color="auto" w:fill="FFFFFF"/>
        <w:ind w:right="6"/>
        <w:rPr>
          <w:bCs/>
          <w:szCs w:val="24"/>
        </w:rPr>
      </w:pPr>
      <w:r w:rsidRPr="00637F80">
        <w:rPr>
          <w:szCs w:val="24"/>
        </w:rPr>
        <w:t xml:space="preserve">Statický modul </w:t>
      </w:r>
      <w:proofErr w:type="spellStart"/>
      <w:r w:rsidRPr="00637F80">
        <w:rPr>
          <w:szCs w:val="24"/>
        </w:rPr>
        <w:t>přetvárnosti</w:t>
      </w:r>
      <w:proofErr w:type="spellEnd"/>
      <w:r w:rsidRPr="00637F80">
        <w:rPr>
          <w:szCs w:val="24"/>
        </w:rPr>
        <w:t xml:space="preserve">, který nahrazuje kontrolu míry zhutnění, se zkouší ve stejné četnosti jako bez použití </w:t>
      </w:r>
      <w:proofErr w:type="spellStart"/>
      <w:r w:rsidRPr="00637F80">
        <w:rPr>
          <w:szCs w:val="24"/>
        </w:rPr>
        <w:t>kompaktometrů</w:t>
      </w:r>
      <w:proofErr w:type="spellEnd"/>
      <w:r w:rsidRPr="00637F80">
        <w:rPr>
          <w:szCs w:val="24"/>
        </w:rPr>
        <w:t xml:space="preserve">. </w:t>
      </w:r>
      <w:r w:rsidRPr="00637F80">
        <w:rPr>
          <w:spacing w:val="-6"/>
          <w:szCs w:val="24"/>
        </w:rPr>
        <w:t>Poměr modulů E</w:t>
      </w:r>
      <w:r w:rsidRPr="00637F80">
        <w:rPr>
          <w:spacing w:val="-6"/>
          <w:szCs w:val="24"/>
          <w:vertAlign w:val="subscript"/>
        </w:rPr>
        <w:t>def2</w:t>
      </w:r>
      <w:r w:rsidRPr="00637F80">
        <w:rPr>
          <w:spacing w:val="-6"/>
          <w:szCs w:val="24"/>
        </w:rPr>
        <w:t>/E</w:t>
      </w:r>
      <w:r w:rsidRPr="00637F80">
        <w:rPr>
          <w:spacing w:val="-6"/>
          <w:szCs w:val="24"/>
          <w:vertAlign w:val="subscript"/>
        </w:rPr>
        <w:t>def1</w:t>
      </w:r>
      <w:r w:rsidRPr="00637F80">
        <w:rPr>
          <w:spacing w:val="-6"/>
          <w:szCs w:val="24"/>
        </w:rPr>
        <w:t xml:space="preserve"> musí být současně maximálně 2,5.</w:t>
      </w:r>
    </w:p>
    <w:p w14:paraId="5E275748" w14:textId="2B7A95B8" w:rsidR="00BD3975" w:rsidRPr="00637F80" w:rsidRDefault="00BD3975" w:rsidP="00C66D07">
      <w:pPr>
        <w:rPr>
          <w:b/>
          <w:szCs w:val="24"/>
        </w:rPr>
      </w:pPr>
      <w:r w:rsidRPr="00637F80">
        <w:rPr>
          <w:b/>
          <w:szCs w:val="24"/>
        </w:rPr>
        <w:t>čl. 5.5.4 Zkuš</w:t>
      </w:r>
      <w:r w:rsidR="00890D94" w:rsidRPr="00637F80">
        <w:rPr>
          <w:b/>
          <w:szCs w:val="24"/>
        </w:rPr>
        <w:t>ební postupy se mění a doplňuje</w:t>
      </w:r>
    </w:p>
    <w:p w14:paraId="264C534D" w14:textId="0832B71E" w:rsidR="00BD3975" w:rsidRPr="00637F80" w:rsidRDefault="00BD3975" w:rsidP="00C66D07">
      <w:pPr>
        <w:rPr>
          <w:b/>
          <w:szCs w:val="24"/>
        </w:rPr>
      </w:pPr>
      <w:r w:rsidRPr="00637F80">
        <w:rPr>
          <w:b/>
          <w:szCs w:val="24"/>
        </w:rPr>
        <w:t>Odstavec Odchylky od projek</w:t>
      </w:r>
      <w:r w:rsidR="00890D94" w:rsidRPr="00637F80">
        <w:rPr>
          <w:b/>
          <w:szCs w:val="24"/>
        </w:rPr>
        <w:t>tových výšek se doplňuje zněním</w:t>
      </w:r>
    </w:p>
    <w:p w14:paraId="59248B43" w14:textId="5619768C" w:rsidR="00BD3975" w:rsidRPr="00637F80" w:rsidRDefault="00BD3975" w:rsidP="00C66D07">
      <w:pPr>
        <w:rPr>
          <w:szCs w:val="24"/>
        </w:rPr>
      </w:pPr>
      <w:r w:rsidRPr="00637F80">
        <w:rPr>
          <w:szCs w:val="24"/>
        </w:rPr>
        <w:t xml:space="preserve">Dodržení stanovených výšek se měří nivelací (nebo jinou geodetickou metodou odpovídající přesnosti) s výslednými hodnotami zaokrouhlenými na mm v profilech podle projektové dokumentace, nejméně však po 20 m v nejméně 3 bodech každého jízdního pásu </w:t>
      </w:r>
      <w:r w:rsidR="00DB4EDA">
        <w:rPr>
          <w:szCs w:val="24"/>
        </w:rPr>
        <w:br/>
      </w:r>
      <w:r w:rsidRPr="00637F80">
        <w:rPr>
          <w:szCs w:val="24"/>
        </w:rPr>
        <w:t>u vícepruhových komunikací, příp. ve 3 bodech šířky jízdního pásu u dvoupruhové komunikace, pokud není v dokumentaci předepsáno měření v profilech po kratší vzdálenosti. Měřená místa musí být zvolena tak, aby mohla být využita pro zjištění tloušťky následující vrstvy. Protokol o geodetickém měření musí obsahovat také vyhodnocení odchylek skutečného provedení od návrhových hodnot v RDS. Protokol</w:t>
      </w:r>
      <w:r w:rsidR="007A3E91" w:rsidRPr="00637F80">
        <w:rPr>
          <w:szCs w:val="24"/>
        </w:rPr>
        <w:t>y a jiné doklady budou předány Objednateli</w:t>
      </w:r>
      <w:r w:rsidRPr="00637F80">
        <w:rPr>
          <w:szCs w:val="24"/>
        </w:rPr>
        <w:t xml:space="preserve"> v písemné i elektronické verzi.</w:t>
      </w:r>
    </w:p>
    <w:p w14:paraId="69FF5E75" w14:textId="69315C58" w:rsidR="00BD3975" w:rsidRPr="00637F80" w:rsidRDefault="00BD3975" w:rsidP="00C66D07">
      <w:pPr>
        <w:pStyle w:val="Nadpis20"/>
        <w:keepNext w:val="0"/>
        <w:spacing w:before="0"/>
        <w:rPr>
          <w:rFonts w:ascii="Times New Roman" w:hAnsi="Times New Roman"/>
          <w:bCs/>
          <w:szCs w:val="24"/>
        </w:rPr>
      </w:pPr>
      <w:r w:rsidRPr="00637F80">
        <w:rPr>
          <w:rFonts w:ascii="Times New Roman" w:hAnsi="Times New Roman"/>
          <w:bCs/>
          <w:szCs w:val="24"/>
        </w:rPr>
        <w:t>Odsta</w:t>
      </w:r>
      <w:r w:rsidR="00890D94" w:rsidRPr="00637F80">
        <w:rPr>
          <w:rFonts w:ascii="Times New Roman" w:hAnsi="Times New Roman"/>
          <w:bCs/>
          <w:szCs w:val="24"/>
        </w:rPr>
        <w:t>vec Tloušťka vrstvy se doplňuje</w:t>
      </w:r>
    </w:p>
    <w:p w14:paraId="04D79589" w14:textId="77777777" w:rsidR="00BD3975" w:rsidRPr="00637F80" w:rsidRDefault="00BD3975" w:rsidP="00C66D07">
      <w:pPr>
        <w:rPr>
          <w:szCs w:val="24"/>
        </w:rPr>
      </w:pPr>
      <w:r w:rsidRPr="00637F80">
        <w:rPr>
          <w:bCs/>
          <w:szCs w:val="24"/>
        </w:rPr>
        <w:lastRenderedPageBreak/>
        <w:t xml:space="preserve">Tloušťku vrstvy měří zhotovitel nivelací nebo jinou geodetickou metodou odpovídající přesnosti) a to s výslednými hodnotami zaokrouhlenými na mm. Objednatel může provést kontrolu přímým měřením (provedením sondy, na vývrtech apod.). Volba profilů je totožná jako v předchozím odstavci, </w:t>
      </w:r>
      <w:proofErr w:type="spellStart"/>
      <w:r w:rsidRPr="00637F80">
        <w:rPr>
          <w:bCs/>
          <w:szCs w:val="24"/>
        </w:rPr>
        <w:t>dointerpolování</w:t>
      </w:r>
      <w:proofErr w:type="spellEnd"/>
      <w:r w:rsidRPr="00637F80">
        <w:rPr>
          <w:bCs/>
          <w:szCs w:val="24"/>
        </w:rPr>
        <w:t xml:space="preserve"> je nepřípustné. </w:t>
      </w:r>
      <w:proofErr w:type="spellStart"/>
      <w:r w:rsidRPr="00637F80">
        <w:rPr>
          <w:bCs/>
          <w:szCs w:val="24"/>
        </w:rPr>
        <w:t>Dointerpolování</w:t>
      </w:r>
      <w:proofErr w:type="spellEnd"/>
      <w:r w:rsidRPr="00637F80">
        <w:rPr>
          <w:bCs/>
          <w:szCs w:val="24"/>
        </w:rPr>
        <w:t xml:space="preserve"> je přípustné, pouze tehdy, je-li hustota zaměřené vstupní sítě bodů minimálně </w:t>
      </w:r>
      <w:proofErr w:type="gramStart"/>
      <w:r w:rsidRPr="00637F80">
        <w:rPr>
          <w:bCs/>
          <w:szCs w:val="24"/>
        </w:rPr>
        <w:t>10-ti</w:t>
      </w:r>
      <w:proofErr w:type="gramEnd"/>
      <w:r w:rsidRPr="00637F80">
        <w:rPr>
          <w:bCs/>
          <w:szCs w:val="24"/>
        </w:rPr>
        <w:t xml:space="preserve"> násobek požadované rastru (při požadavku na kontrolní měření v příčných profilech po 10metrech je nutno zaměřit vstupní rastr minimálně 1x1 metr).</w:t>
      </w:r>
      <w:r w:rsidRPr="00637F80">
        <w:rPr>
          <w:szCs w:val="24"/>
        </w:rPr>
        <w:t xml:space="preserve"> </w:t>
      </w:r>
    </w:p>
    <w:p w14:paraId="5D9052E1" w14:textId="01AC4972" w:rsidR="00BD3975" w:rsidRPr="00637F80" w:rsidRDefault="00BD3975" w:rsidP="00C66D07">
      <w:pPr>
        <w:pStyle w:val="Nadpis20"/>
        <w:keepNext w:val="0"/>
        <w:spacing w:before="0"/>
        <w:rPr>
          <w:rFonts w:ascii="Times New Roman" w:hAnsi="Times New Roman"/>
          <w:bCs/>
          <w:szCs w:val="24"/>
        </w:rPr>
      </w:pPr>
      <w:r w:rsidRPr="00637F80">
        <w:rPr>
          <w:rFonts w:ascii="Times New Roman" w:hAnsi="Times New Roman"/>
          <w:bCs/>
          <w:szCs w:val="24"/>
        </w:rPr>
        <w:t xml:space="preserve">čl. 5.6 </w:t>
      </w:r>
      <w:r w:rsidR="00C66D07" w:rsidRPr="00637F80">
        <w:rPr>
          <w:rFonts w:ascii="Times New Roman" w:hAnsi="Times New Roman"/>
          <w:bCs/>
          <w:szCs w:val="24"/>
        </w:rPr>
        <w:t xml:space="preserve">Přípustné odchylky </w:t>
      </w:r>
      <w:r w:rsidR="00890D94" w:rsidRPr="00637F80">
        <w:rPr>
          <w:rFonts w:ascii="Times New Roman" w:hAnsi="Times New Roman"/>
          <w:bCs/>
          <w:szCs w:val="24"/>
        </w:rPr>
        <w:t>se doplňuje</w:t>
      </w:r>
    </w:p>
    <w:p w14:paraId="407FCBD0" w14:textId="77777777" w:rsidR="002528AB" w:rsidRPr="00637F80" w:rsidRDefault="002528AB" w:rsidP="00336C41">
      <w:pPr>
        <w:rPr>
          <w:bCs/>
          <w:szCs w:val="24"/>
        </w:rPr>
      </w:pPr>
      <w:r w:rsidRPr="00637F80">
        <w:rPr>
          <w:bCs/>
          <w:szCs w:val="24"/>
        </w:rPr>
        <w:t>V ČSN 73 6124-1, tab. 9 se mění/doplňují tyto údaje:</w:t>
      </w:r>
    </w:p>
    <w:p w14:paraId="04C85EBA" w14:textId="77777777" w:rsidR="00BD3975" w:rsidRPr="00637F80" w:rsidRDefault="00BD3975" w:rsidP="00C66D07">
      <w:pPr>
        <w:rPr>
          <w:bCs/>
          <w:szCs w:val="24"/>
        </w:rPr>
      </w:pPr>
      <w:r w:rsidRPr="00637F80">
        <w:rPr>
          <w:bCs/>
          <w:szCs w:val="24"/>
        </w:rPr>
        <w:t xml:space="preserve">Max. odchylka od projektových výšek povrchu nově prováděných stmelených vrstev je +10 mm, -20 mm. Pokud budou kladné odchylky překročeny, provede se úprava povrchu odfrézováním technologií jemného frézování (max. vzdálenost hrotů frézovacího válce 6 mm) nebo zbroušením, požadavek na minimální tloušťku vrstvy musí být dodržen. </w:t>
      </w:r>
    </w:p>
    <w:p w14:paraId="6624AE08" w14:textId="77777777" w:rsidR="002528AB" w:rsidRPr="00637F80" w:rsidRDefault="002528AB" w:rsidP="00336C41">
      <w:pPr>
        <w:rPr>
          <w:bCs/>
          <w:szCs w:val="24"/>
        </w:rPr>
      </w:pPr>
      <w:r w:rsidRPr="00637F80">
        <w:rPr>
          <w:bCs/>
          <w:szCs w:val="24"/>
        </w:rPr>
        <w:t>Tloušťka vrstvy: minimální 0,85 h, průměrná 0,95 h.</w:t>
      </w:r>
    </w:p>
    <w:p w14:paraId="714E9814" w14:textId="6D67655E" w:rsidR="00BD3975" w:rsidRPr="00637F80" w:rsidRDefault="00BD3975" w:rsidP="00256473">
      <w:pPr>
        <w:pStyle w:val="NazevkapitolyTKP"/>
      </w:pPr>
      <w:bookmarkStart w:id="10" w:name="_Toc86678120"/>
      <w:r w:rsidRPr="00637F80">
        <w:t xml:space="preserve">Kapitola 7: </w:t>
      </w:r>
      <w:r w:rsidR="0076037B" w:rsidRPr="00637F80">
        <w:t>Asfaltové hutněné vrstvy</w:t>
      </w:r>
      <w:bookmarkEnd w:id="10"/>
    </w:p>
    <w:p w14:paraId="211F0D13" w14:textId="62612679" w:rsidR="00753DEF" w:rsidRPr="00637F80" w:rsidRDefault="00753DEF" w:rsidP="001C15C2">
      <w:pPr>
        <w:rPr>
          <w:b/>
          <w:szCs w:val="24"/>
        </w:rPr>
      </w:pPr>
      <w:r w:rsidRPr="00637F80">
        <w:rPr>
          <w:b/>
          <w:szCs w:val="24"/>
        </w:rPr>
        <w:t>čl. 7.1.1 čtvrtý odstavec se nahrazuje:</w:t>
      </w:r>
    </w:p>
    <w:p w14:paraId="34C147D3" w14:textId="124D772C" w:rsidR="00BD3975" w:rsidRPr="00637F80" w:rsidRDefault="00753DEF" w:rsidP="00753DEF">
      <w:pPr>
        <w:rPr>
          <w:szCs w:val="24"/>
        </w:rPr>
      </w:pPr>
      <w:r w:rsidRPr="00637F80">
        <w:rPr>
          <w:szCs w:val="24"/>
        </w:rPr>
        <w:t>Hutněné asfaltové vrstvy musí splňovat požadavky stanovené dokumentací stavby, těmito TKP, ZTKP, ČSN 73 6121, ČSN 73 6127-3, ČSN 73 6242, TKP kap. 5, TP 11</w:t>
      </w:r>
      <w:r w:rsidR="00D213BB" w:rsidRPr="00637F80">
        <w:rPr>
          <w:szCs w:val="24"/>
        </w:rPr>
        <w:t>2, TP 147, TP 148, TP 151, TP 238 a TP 259.</w:t>
      </w:r>
    </w:p>
    <w:p w14:paraId="4D8DE1A3" w14:textId="77777777" w:rsidR="00BD3975" w:rsidRPr="00637F80" w:rsidRDefault="00BD3975" w:rsidP="001C15C2">
      <w:pPr>
        <w:rPr>
          <w:b/>
          <w:szCs w:val="24"/>
        </w:rPr>
      </w:pPr>
      <w:r w:rsidRPr="00637F80">
        <w:rPr>
          <w:b/>
          <w:szCs w:val="24"/>
        </w:rPr>
        <w:t xml:space="preserve">čl. 7.2.1.3 se doplňuje:  </w:t>
      </w:r>
    </w:p>
    <w:p w14:paraId="57161968" w14:textId="7B888569" w:rsidR="00BD3975" w:rsidRPr="00637F80" w:rsidRDefault="00BD3975" w:rsidP="001C15C2">
      <w:pPr>
        <w:rPr>
          <w:szCs w:val="24"/>
        </w:rPr>
      </w:pPr>
      <w:r w:rsidRPr="00637F80">
        <w:rPr>
          <w:szCs w:val="24"/>
        </w:rPr>
        <w:t>Předložení předmětn</w:t>
      </w:r>
      <w:r w:rsidR="00753DEF" w:rsidRPr="00637F80">
        <w:rPr>
          <w:szCs w:val="24"/>
        </w:rPr>
        <w:t>ých dokladů se požaduje vždy.</w:t>
      </w:r>
    </w:p>
    <w:p w14:paraId="05D999E7" w14:textId="77777777" w:rsidR="00BD3975" w:rsidRPr="00637F80" w:rsidRDefault="00BD3975" w:rsidP="001C15C2">
      <w:pPr>
        <w:rPr>
          <w:b/>
          <w:szCs w:val="24"/>
        </w:rPr>
      </w:pPr>
      <w:r w:rsidRPr="00637F80">
        <w:rPr>
          <w:b/>
          <w:szCs w:val="24"/>
        </w:rPr>
        <w:t>čl. 7.2.2 se doplňuje:</w:t>
      </w:r>
    </w:p>
    <w:p w14:paraId="07F1F4B5" w14:textId="6E2AAD08" w:rsidR="00BD3975" w:rsidRPr="00637F80" w:rsidRDefault="00BD3975" w:rsidP="001C15C2">
      <w:pPr>
        <w:rPr>
          <w:szCs w:val="24"/>
        </w:rPr>
      </w:pPr>
      <w:r w:rsidRPr="00C02E69">
        <w:rPr>
          <w:szCs w:val="24"/>
        </w:rPr>
        <w:t xml:space="preserve">Deklarovaná hodnota </w:t>
      </w:r>
      <w:proofErr w:type="spellStart"/>
      <w:r w:rsidRPr="00C02E69">
        <w:rPr>
          <w:szCs w:val="24"/>
        </w:rPr>
        <w:t>ohladitelnosti</w:t>
      </w:r>
      <w:proofErr w:type="spellEnd"/>
      <w:r w:rsidRPr="00C02E69">
        <w:rPr>
          <w:szCs w:val="24"/>
        </w:rPr>
        <w:t xml:space="preserve"> PSV hrubého kameniva pro obrusné vrstvy stanovená dl</w:t>
      </w:r>
      <w:r w:rsidR="00F45967" w:rsidRPr="00C02E69">
        <w:rPr>
          <w:szCs w:val="24"/>
        </w:rPr>
        <w:t>e ČSN EN 1097-8 musí být min. 50</w:t>
      </w:r>
      <w:r w:rsidRPr="00C02E69">
        <w:rPr>
          <w:szCs w:val="24"/>
        </w:rPr>
        <w:t>.</w:t>
      </w:r>
    </w:p>
    <w:p w14:paraId="083DC3DF" w14:textId="6B906177" w:rsidR="002E651E" w:rsidRPr="00637F80" w:rsidRDefault="00BD3975" w:rsidP="001C15C2">
      <w:pPr>
        <w:rPr>
          <w:szCs w:val="24"/>
        </w:rPr>
      </w:pPr>
      <w:r w:rsidRPr="00637F80">
        <w:rPr>
          <w:szCs w:val="24"/>
        </w:rPr>
        <w:t xml:space="preserve">Pro výrobu ACP 22 S a ACP 22 + se nepovoluje užití štěrkopísku ani </w:t>
      </w:r>
      <w:proofErr w:type="spellStart"/>
      <w:r w:rsidRPr="00637F80">
        <w:rPr>
          <w:szCs w:val="24"/>
        </w:rPr>
        <w:t>štěrkodrtě</w:t>
      </w:r>
      <w:proofErr w:type="spellEnd"/>
      <w:r w:rsidRPr="00637F80">
        <w:rPr>
          <w:szCs w:val="24"/>
        </w:rPr>
        <w:t xml:space="preserve">. Lze použít pouze kamenivo HDK, DDK, </w:t>
      </w:r>
      <w:r w:rsidR="00D213BB" w:rsidRPr="00637F80">
        <w:rPr>
          <w:szCs w:val="24"/>
        </w:rPr>
        <w:t>DTK dle ČSN EN 13043.</w:t>
      </w:r>
    </w:p>
    <w:p w14:paraId="59A4B9A2" w14:textId="77777777" w:rsidR="00BD3975" w:rsidRPr="00637F80" w:rsidRDefault="00BD3975" w:rsidP="001C15C2">
      <w:pPr>
        <w:rPr>
          <w:b/>
          <w:szCs w:val="24"/>
        </w:rPr>
      </w:pPr>
      <w:r w:rsidRPr="00637F80">
        <w:rPr>
          <w:b/>
          <w:szCs w:val="24"/>
        </w:rPr>
        <w:t>čl. 7.2.6.2 se doplňuje:</w:t>
      </w:r>
    </w:p>
    <w:p w14:paraId="1A948F92" w14:textId="37449A28" w:rsidR="002E651E" w:rsidRPr="00637F80" w:rsidRDefault="002E651E" w:rsidP="002E651E">
      <w:pPr>
        <w:rPr>
          <w:szCs w:val="24"/>
        </w:rPr>
      </w:pPr>
      <w:r w:rsidRPr="00637F80">
        <w:rPr>
          <w:szCs w:val="24"/>
        </w:rPr>
        <w:t xml:space="preserve">Smyková pevnost musí být splněna mezi všemi asfaltovými vrstvami, a to i v případě použití </w:t>
      </w:r>
      <w:proofErr w:type="spellStart"/>
      <w:r w:rsidRPr="00637F80">
        <w:rPr>
          <w:szCs w:val="24"/>
        </w:rPr>
        <w:t>geosyntetiky</w:t>
      </w:r>
      <w:proofErr w:type="spellEnd"/>
      <w:r w:rsidRPr="00637F80">
        <w:rPr>
          <w:szCs w:val="24"/>
        </w:rPr>
        <w:t>.</w:t>
      </w:r>
    </w:p>
    <w:p w14:paraId="0098F59D" w14:textId="503EA655" w:rsidR="00BD3975" w:rsidRPr="00637F80" w:rsidRDefault="00BD3975" w:rsidP="001C15C2">
      <w:pPr>
        <w:tabs>
          <w:tab w:val="left" w:pos="1046"/>
          <w:tab w:val="left" w:pos="2093"/>
          <w:tab w:val="left" w:pos="5652"/>
        </w:tabs>
        <w:rPr>
          <w:szCs w:val="24"/>
        </w:rPr>
      </w:pPr>
      <w:r w:rsidRPr="00637F80">
        <w:rPr>
          <w:b/>
          <w:szCs w:val="24"/>
        </w:rPr>
        <w:t xml:space="preserve">čl. 7.3.1 druhý odstavec se mění: </w:t>
      </w:r>
      <w:r w:rsidRPr="00637F80">
        <w:rPr>
          <w:szCs w:val="24"/>
        </w:rPr>
        <w:t xml:space="preserve"> </w:t>
      </w:r>
    </w:p>
    <w:p w14:paraId="07134302" w14:textId="77777777" w:rsidR="00BD3975" w:rsidRPr="00637F80" w:rsidRDefault="00BD3975" w:rsidP="001C15C2">
      <w:pPr>
        <w:tabs>
          <w:tab w:val="left" w:pos="1046"/>
          <w:tab w:val="left" w:pos="2093"/>
          <w:tab w:val="left" w:pos="5652"/>
        </w:tabs>
        <w:rPr>
          <w:szCs w:val="24"/>
        </w:rPr>
      </w:pPr>
      <w:r w:rsidRPr="00637F80">
        <w:rPr>
          <w:szCs w:val="24"/>
        </w:rPr>
        <w:t>Technologický předpis se požaduje vždy.</w:t>
      </w:r>
    </w:p>
    <w:p w14:paraId="421C7B2A" w14:textId="77777777" w:rsidR="00BD3975" w:rsidRPr="00637F80" w:rsidRDefault="00BD3975" w:rsidP="001C15C2">
      <w:pPr>
        <w:rPr>
          <w:b/>
          <w:iCs/>
          <w:szCs w:val="24"/>
        </w:rPr>
      </w:pPr>
      <w:bookmarkStart w:id="11" w:name="_Hlk484078472"/>
      <w:r w:rsidRPr="00637F80">
        <w:rPr>
          <w:b/>
          <w:iCs/>
          <w:szCs w:val="24"/>
        </w:rPr>
        <w:t>čl. 7.3.2.1 poslední věta čtvrtého odstavce se nahrazuje:</w:t>
      </w:r>
    </w:p>
    <w:p w14:paraId="59ADCA6E" w14:textId="7682AF44" w:rsidR="00BD3975" w:rsidRPr="00637F80" w:rsidRDefault="00BD3975" w:rsidP="001C15C2">
      <w:pPr>
        <w:outlineLvl w:val="0"/>
        <w:rPr>
          <w:szCs w:val="24"/>
        </w:rPr>
      </w:pPr>
      <w:r w:rsidRPr="00637F80">
        <w:rPr>
          <w:szCs w:val="24"/>
        </w:rPr>
        <w:t xml:space="preserve">Obalovna musí být </w:t>
      </w:r>
      <w:r w:rsidR="005A69F2" w:rsidRPr="00637F80">
        <w:rPr>
          <w:szCs w:val="24"/>
        </w:rPr>
        <w:t xml:space="preserve">pro provádění kontrolních zkoušek dle tab. 3, </w:t>
      </w:r>
      <w:r w:rsidRPr="00637F80">
        <w:rPr>
          <w:szCs w:val="24"/>
        </w:rPr>
        <w:t>vybavena</w:t>
      </w:r>
      <w:r w:rsidR="005A69F2" w:rsidRPr="00637F80">
        <w:rPr>
          <w:szCs w:val="24"/>
        </w:rPr>
        <w:t xml:space="preserve"> vlastní</w:t>
      </w:r>
      <w:r w:rsidRPr="00637F80">
        <w:rPr>
          <w:szCs w:val="24"/>
        </w:rPr>
        <w:t xml:space="preserve"> </w:t>
      </w:r>
      <w:r w:rsidR="00D31051" w:rsidRPr="00637F80">
        <w:rPr>
          <w:szCs w:val="24"/>
        </w:rPr>
        <w:t>laboratoří.</w:t>
      </w:r>
    </w:p>
    <w:bookmarkEnd w:id="11"/>
    <w:p w14:paraId="7B3BC56F" w14:textId="3656E400" w:rsidR="00BD3975" w:rsidRPr="00637F80" w:rsidRDefault="00BD3975" w:rsidP="001C15C2">
      <w:pPr>
        <w:rPr>
          <w:b/>
          <w:iCs/>
          <w:szCs w:val="24"/>
        </w:rPr>
      </w:pPr>
      <w:r w:rsidRPr="00637F80">
        <w:rPr>
          <w:b/>
          <w:iCs/>
          <w:szCs w:val="24"/>
        </w:rPr>
        <w:t xml:space="preserve">čl. 7.3.2.4 </w:t>
      </w:r>
      <w:r w:rsidR="00032527" w:rsidRPr="00637F80">
        <w:rPr>
          <w:b/>
          <w:iCs/>
          <w:szCs w:val="24"/>
        </w:rPr>
        <w:t>třetí odstavec se nahrazuje</w:t>
      </w:r>
      <w:r w:rsidRPr="00637F80">
        <w:rPr>
          <w:b/>
          <w:iCs/>
          <w:szCs w:val="24"/>
        </w:rPr>
        <w:t>:</w:t>
      </w:r>
    </w:p>
    <w:p w14:paraId="2157E4C3" w14:textId="57CF6F3C" w:rsidR="00BE7252" w:rsidRPr="00637F80" w:rsidRDefault="00032527" w:rsidP="001C15C2">
      <w:pPr>
        <w:rPr>
          <w:szCs w:val="24"/>
        </w:rPr>
      </w:pPr>
      <w:r w:rsidRPr="00637F80">
        <w:rPr>
          <w:szCs w:val="24"/>
        </w:rPr>
        <w:t>Skrápění ocelových běhounů musí být uzpůsobeno tak, aby běhoun byl pouze vlhký a směs se nelepila. Minimálně jeden válec na všech stavbách musí být vybaven bočním přítlačným válečkem pro hutnění okraje vrstvy. To platí i pro opravy, pokud to jejich charakter umožňuje.</w:t>
      </w:r>
    </w:p>
    <w:p w14:paraId="1181F539" w14:textId="76AC1D5D" w:rsidR="00BD3975" w:rsidRPr="00637F80" w:rsidRDefault="00032527" w:rsidP="001C15C2">
      <w:pPr>
        <w:tabs>
          <w:tab w:val="left" w:pos="1046"/>
          <w:tab w:val="left" w:pos="2093"/>
          <w:tab w:val="left" w:pos="5652"/>
        </w:tabs>
        <w:rPr>
          <w:b/>
          <w:szCs w:val="24"/>
        </w:rPr>
      </w:pPr>
      <w:r w:rsidRPr="00637F80">
        <w:rPr>
          <w:b/>
          <w:szCs w:val="24"/>
        </w:rPr>
        <w:t>čl. 7.3.4 třetí odstavec</w:t>
      </w:r>
      <w:r w:rsidR="00BD3975" w:rsidRPr="00637F80">
        <w:rPr>
          <w:b/>
          <w:szCs w:val="24"/>
        </w:rPr>
        <w:t xml:space="preserve"> se doplňuje: </w:t>
      </w:r>
    </w:p>
    <w:p w14:paraId="41A93AC3" w14:textId="77777777" w:rsidR="00BD3975" w:rsidRPr="00637F80" w:rsidRDefault="00BD3975" w:rsidP="001C15C2">
      <w:pPr>
        <w:tabs>
          <w:tab w:val="left" w:pos="1046"/>
          <w:tab w:val="left" w:pos="2093"/>
          <w:tab w:val="left" w:pos="5652"/>
        </w:tabs>
        <w:rPr>
          <w:b/>
          <w:szCs w:val="24"/>
        </w:rPr>
      </w:pPr>
      <w:r w:rsidRPr="00637F80">
        <w:rPr>
          <w:szCs w:val="24"/>
        </w:rPr>
        <w:t>Doplňuje se předpis ČSN 73 6129 Stavba vozovek – Postřiky a nátěry.</w:t>
      </w:r>
    </w:p>
    <w:p w14:paraId="14402761" w14:textId="054F2728" w:rsidR="00BD3975" w:rsidRPr="00637F80" w:rsidRDefault="00032527" w:rsidP="001C15C2">
      <w:pPr>
        <w:tabs>
          <w:tab w:val="left" w:pos="1046"/>
          <w:tab w:val="left" w:pos="2093"/>
          <w:tab w:val="left" w:pos="5652"/>
        </w:tabs>
        <w:rPr>
          <w:b/>
          <w:szCs w:val="24"/>
        </w:rPr>
      </w:pPr>
      <w:r w:rsidRPr="00637F80">
        <w:rPr>
          <w:b/>
          <w:szCs w:val="24"/>
        </w:rPr>
        <w:lastRenderedPageBreak/>
        <w:t xml:space="preserve">čl. 7.3.4 čtvrtý odstavec </w:t>
      </w:r>
      <w:r w:rsidR="00BD3975" w:rsidRPr="00637F80">
        <w:rPr>
          <w:b/>
          <w:szCs w:val="24"/>
        </w:rPr>
        <w:t xml:space="preserve">se doplňuje: </w:t>
      </w:r>
    </w:p>
    <w:p w14:paraId="7C337439" w14:textId="4D95917B" w:rsidR="00BD3975" w:rsidRPr="00637F80" w:rsidRDefault="00BD3975" w:rsidP="001C15C2">
      <w:pPr>
        <w:tabs>
          <w:tab w:val="left" w:pos="1046"/>
          <w:tab w:val="left" w:pos="2093"/>
          <w:tab w:val="left" w:pos="5652"/>
        </w:tabs>
        <w:rPr>
          <w:szCs w:val="24"/>
        </w:rPr>
      </w:pPr>
      <w:r w:rsidRPr="00637F80">
        <w:rPr>
          <w:szCs w:val="24"/>
        </w:rPr>
        <w:t xml:space="preserve">Množství zbytkového asfaltového pojiva dle </w:t>
      </w:r>
      <w:r w:rsidR="00AD73B7" w:rsidRPr="00637F80">
        <w:rPr>
          <w:szCs w:val="24"/>
        </w:rPr>
        <w:t>PDPS</w:t>
      </w:r>
      <w:r w:rsidRPr="00637F80">
        <w:rPr>
          <w:szCs w:val="24"/>
        </w:rPr>
        <w:t xml:space="preserve">, </w:t>
      </w:r>
      <w:r w:rsidR="002E651E" w:rsidRPr="00637F80">
        <w:rPr>
          <w:szCs w:val="24"/>
        </w:rPr>
        <w:t xml:space="preserve">a </w:t>
      </w:r>
      <w:r w:rsidRPr="00637F80">
        <w:rPr>
          <w:szCs w:val="24"/>
        </w:rPr>
        <w:t>ČSN 73 6129.</w:t>
      </w:r>
      <w:r w:rsidR="002E651E" w:rsidRPr="00637F80">
        <w:rPr>
          <w:rFonts w:ascii="Arial" w:hAnsi="Arial" w:cs="Arial"/>
          <w:color w:val="0070C0"/>
        </w:rPr>
        <w:t xml:space="preserve"> </w:t>
      </w:r>
      <w:r w:rsidR="002E651E" w:rsidRPr="00637F80">
        <w:rPr>
          <w:szCs w:val="24"/>
        </w:rPr>
        <w:t>Pokud je pro danou směs dávkování uvedeno v příslušných TP, má požadavek TP přednost.</w:t>
      </w:r>
    </w:p>
    <w:p w14:paraId="5CFEB38E" w14:textId="77777777" w:rsidR="00BD3975" w:rsidRPr="00637F80" w:rsidRDefault="00BD3975" w:rsidP="001C15C2">
      <w:pPr>
        <w:rPr>
          <w:b/>
          <w:szCs w:val="24"/>
        </w:rPr>
      </w:pPr>
      <w:r w:rsidRPr="00637F80">
        <w:rPr>
          <w:b/>
          <w:szCs w:val="24"/>
        </w:rPr>
        <w:t>čl. 7.3.4 sedmý odstavec se upravuje:</w:t>
      </w:r>
    </w:p>
    <w:p w14:paraId="323B2A60" w14:textId="77777777" w:rsidR="00BD3975" w:rsidRPr="00637F80" w:rsidRDefault="00BD3975" w:rsidP="001C15C2">
      <w:pPr>
        <w:rPr>
          <w:szCs w:val="24"/>
        </w:rPr>
      </w:pPr>
      <w:r w:rsidRPr="00637F80">
        <w:rPr>
          <w:szCs w:val="24"/>
          <w:lang w:eastAsia="ar-SA"/>
        </w:rPr>
        <w:t>Styčné plochy dříve provedených asfaltových</w:t>
      </w:r>
      <w:r w:rsidRPr="00637F80">
        <w:rPr>
          <w:szCs w:val="24"/>
        </w:rPr>
        <w:t xml:space="preserve"> vrstev</w:t>
      </w:r>
      <w:r w:rsidRPr="00637F80">
        <w:rPr>
          <w:szCs w:val="24"/>
          <w:lang w:eastAsia="ar-SA"/>
        </w:rPr>
        <w:t xml:space="preserve">, obrubníků, žlabů, rigolů, dešťových vpustí apod., se opatří spojovacím nátěrem s následným proříznutím obrusné vrstvy na šířku min. 15 mm a hloubku min. 30 mm a zalitím modifikovanou zálivkovou hmotou za horka podle ČSN EN 14188-1 typu N1 a N2. </w:t>
      </w:r>
      <w:r w:rsidRPr="00637F80">
        <w:rPr>
          <w:szCs w:val="24"/>
        </w:rPr>
        <w:t>Modifikovaná zálivková hmota musí vyhovovat parametrům uvedeným v TP 115.</w:t>
      </w:r>
    </w:p>
    <w:p w14:paraId="22D56BE9" w14:textId="68FE20E0" w:rsidR="00BD3975" w:rsidRPr="00637F80" w:rsidRDefault="00BD3975" w:rsidP="001C15C2">
      <w:pPr>
        <w:tabs>
          <w:tab w:val="left" w:pos="1046"/>
          <w:tab w:val="left" w:pos="2093"/>
          <w:tab w:val="left" w:pos="5652"/>
        </w:tabs>
        <w:rPr>
          <w:b/>
          <w:szCs w:val="24"/>
        </w:rPr>
      </w:pPr>
      <w:r w:rsidRPr="00637F80">
        <w:rPr>
          <w:b/>
          <w:szCs w:val="24"/>
        </w:rPr>
        <w:t>čl. 7.3.6</w:t>
      </w:r>
      <w:r w:rsidR="00032527" w:rsidRPr="00637F80">
        <w:rPr>
          <w:b/>
          <w:szCs w:val="24"/>
        </w:rPr>
        <w:t xml:space="preserve"> první odstavec</w:t>
      </w:r>
      <w:r w:rsidRPr="00637F80">
        <w:rPr>
          <w:b/>
          <w:szCs w:val="24"/>
        </w:rPr>
        <w:t xml:space="preserve"> se doplňuje:</w:t>
      </w:r>
    </w:p>
    <w:p w14:paraId="71817810" w14:textId="1548975C" w:rsidR="002E651E" w:rsidRPr="00637F80" w:rsidRDefault="00BD3975" w:rsidP="002E651E">
      <w:pPr>
        <w:rPr>
          <w:rFonts w:ascii="Arial" w:hAnsi="Arial" w:cs="Arial"/>
          <w:color w:val="0070C0"/>
        </w:rPr>
      </w:pPr>
      <w:r w:rsidRPr="00637F80">
        <w:rPr>
          <w:szCs w:val="24"/>
        </w:rPr>
        <w:t xml:space="preserve">Požadavky na skladování a dopravu směsi musí směřovat zejména na dodržení teplot směsi tak, aby byla dodržena požadovaná teplota na finišeru. Časy dopravy </w:t>
      </w:r>
      <w:r w:rsidR="002E651E" w:rsidRPr="00637F80">
        <w:rPr>
          <w:szCs w:val="24"/>
        </w:rPr>
        <w:t xml:space="preserve">v případě tepelně izolovaných koreb nákladních automobilů jsou pouze doporučující, v případě neizolovaných jsou závazné. Doba </w:t>
      </w:r>
      <w:r w:rsidRPr="00637F80">
        <w:rPr>
          <w:szCs w:val="24"/>
        </w:rPr>
        <w:t xml:space="preserve">skladování </w:t>
      </w:r>
      <w:r w:rsidR="002E651E" w:rsidRPr="00637F80">
        <w:rPr>
          <w:szCs w:val="24"/>
        </w:rPr>
        <w:t xml:space="preserve">je </w:t>
      </w:r>
      <w:r w:rsidRPr="00637F80">
        <w:rPr>
          <w:szCs w:val="24"/>
        </w:rPr>
        <w:t>doporučující, ale celková doba od vyrobení směsi do jejího položení je závazná.</w:t>
      </w:r>
    </w:p>
    <w:p w14:paraId="629C915B" w14:textId="310CB5CB" w:rsidR="003F1D2E" w:rsidRPr="00637F80" w:rsidRDefault="003F1D2E" w:rsidP="00043E4B">
      <w:pPr>
        <w:tabs>
          <w:tab w:val="left" w:pos="1046"/>
          <w:tab w:val="left" w:pos="2093"/>
          <w:tab w:val="left" w:pos="5652"/>
        </w:tabs>
        <w:rPr>
          <w:rFonts w:ascii="Arial" w:hAnsi="Arial" w:cs="Arial"/>
          <w:color w:val="0070C0"/>
        </w:rPr>
      </w:pPr>
      <w:r w:rsidRPr="00637F80">
        <w:rPr>
          <w:b/>
          <w:szCs w:val="24"/>
        </w:rPr>
        <w:t xml:space="preserve">Čl. 7.3.7, </w:t>
      </w:r>
      <w:r w:rsidR="00043E4B" w:rsidRPr="00637F80">
        <w:rPr>
          <w:b/>
          <w:szCs w:val="24"/>
        </w:rPr>
        <w:t xml:space="preserve">čtvrtý </w:t>
      </w:r>
      <w:r w:rsidRPr="00637F80">
        <w:rPr>
          <w:b/>
          <w:szCs w:val="24"/>
        </w:rPr>
        <w:t>odstavec se doplňuje:</w:t>
      </w:r>
    </w:p>
    <w:p w14:paraId="2B813EBB" w14:textId="046E315A" w:rsidR="003F1D2E" w:rsidRPr="00637F80" w:rsidRDefault="003F1D2E" w:rsidP="00043E4B">
      <w:pPr>
        <w:rPr>
          <w:szCs w:val="24"/>
        </w:rPr>
      </w:pPr>
      <w:r w:rsidRPr="00637F80">
        <w:rPr>
          <w:szCs w:val="24"/>
        </w:rPr>
        <w:t xml:space="preserve">Teplota asfaltové směsi při jejím rozprostírání nesmí být nižší než nejnižší přípustná teplota podle tab. 6 ČSN 73 6121. Teploty rozprostírání asfaltových směsí vyrobených dle TP 148, TP 151, TP 238 a TP 259 se řídí těmito </w:t>
      </w:r>
      <w:r w:rsidR="00043E4B" w:rsidRPr="00637F80">
        <w:rPr>
          <w:szCs w:val="24"/>
        </w:rPr>
        <w:t>TP,</w:t>
      </w:r>
      <w:r w:rsidRPr="00637F80">
        <w:rPr>
          <w:szCs w:val="24"/>
        </w:rPr>
        <w:t xml:space="preserve"> </w:t>
      </w:r>
      <w:r w:rsidR="00043E4B" w:rsidRPr="00637F80">
        <w:rPr>
          <w:szCs w:val="24"/>
        </w:rPr>
        <w:t>s</w:t>
      </w:r>
      <w:r w:rsidRPr="00637F80">
        <w:rPr>
          <w:szCs w:val="24"/>
        </w:rPr>
        <w:t>měsi s teplotou nižší než dle těchto předpisů nesmí být použity.</w:t>
      </w:r>
    </w:p>
    <w:p w14:paraId="5D901412" w14:textId="77777777" w:rsidR="00BD3975" w:rsidRPr="00637F80" w:rsidRDefault="00BD3975" w:rsidP="001C15C2">
      <w:pPr>
        <w:rPr>
          <w:b/>
          <w:szCs w:val="24"/>
        </w:rPr>
      </w:pPr>
      <w:r w:rsidRPr="00637F80">
        <w:rPr>
          <w:b/>
          <w:szCs w:val="24"/>
        </w:rPr>
        <w:t>čl. 7.3.7 osmý odstavec se mění:</w:t>
      </w:r>
    </w:p>
    <w:p w14:paraId="7B5EE102" w14:textId="19532AED" w:rsidR="00BD3975" w:rsidRDefault="00BD3975" w:rsidP="001C15C2">
      <w:pPr>
        <w:rPr>
          <w:szCs w:val="24"/>
        </w:rPr>
      </w:pPr>
      <w:r w:rsidRPr="00637F80">
        <w:rPr>
          <w:szCs w:val="24"/>
        </w:rPr>
        <w:t>U obrusných vrstev musí být podélné i příčné prac</w:t>
      </w:r>
      <w:r w:rsidR="00032527" w:rsidRPr="00637F80">
        <w:rPr>
          <w:szCs w:val="24"/>
        </w:rPr>
        <w:t>ovní</w:t>
      </w:r>
      <w:r w:rsidRPr="00637F80">
        <w:rPr>
          <w:szCs w:val="24"/>
        </w:rPr>
        <w:t xml:space="preserve"> spáry před pokládkou sousední vrstvy zaříznuty a upraveny v souladu s čl. 7.3.4. Po položení sousední vrstvy se požaduje proříznutí pracovních spár a utěsnění modifikovanou zálivkou.</w:t>
      </w:r>
    </w:p>
    <w:p w14:paraId="4E0C7C0A" w14:textId="6E4F59F0" w:rsidR="003F1D2E" w:rsidRPr="00637F80" w:rsidRDefault="00B1237C" w:rsidP="00B1237C">
      <w:pPr>
        <w:rPr>
          <w:b/>
          <w:szCs w:val="24"/>
        </w:rPr>
      </w:pPr>
      <w:r w:rsidRPr="00637F80">
        <w:rPr>
          <w:b/>
          <w:szCs w:val="24"/>
        </w:rPr>
        <w:t>č</w:t>
      </w:r>
      <w:r w:rsidR="003F1D2E" w:rsidRPr="00637F80">
        <w:rPr>
          <w:b/>
          <w:szCs w:val="24"/>
        </w:rPr>
        <w:t xml:space="preserve">l. 7.3.7 </w:t>
      </w:r>
      <w:r w:rsidRPr="00637F80">
        <w:rPr>
          <w:b/>
          <w:szCs w:val="24"/>
        </w:rPr>
        <w:t xml:space="preserve">se </w:t>
      </w:r>
      <w:r w:rsidR="00485271" w:rsidRPr="00637F80">
        <w:rPr>
          <w:b/>
          <w:szCs w:val="24"/>
        </w:rPr>
        <w:t>za poslední odstavec doplňuje:</w:t>
      </w:r>
    </w:p>
    <w:p w14:paraId="4FFF74E8" w14:textId="6DFF630A" w:rsidR="003F1D2E" w:rsidRPr="00637F80" w:rsidRDefault="003F1D2E" w:rsidP="00485271">
      <w:pPr>
        <w:rPr>
          <w:szCs w:val="24"/>
        </w:rPr>
      </w:pPr>
      <w:r w:rsidRPr="00637F80">
        <w:rPr>
          <w:szCs w:val="24"/>
        </w:rPr>
        <w:t xml:space="preserve">Zhotovitel je povinen udělat preventivní opatření, aby nedocházelo </w:t>
      </w:r>
      <w:r w:rsidR="00485271" w:rsidRPr="00637F80">
        <w:rPr>
          <w:szCs w:val="24"/>
        </w:rPr>
        <w:t xml:space="preserve">k jejich mechanickému poškození nebo </w:t>
      </w:r>
      <w:r w:rsidRPr="00637F80">
        <w:rPr>
          <w:szCs w:val="24"/>
        </w:rPr>
        <w:t>ke znečišťování asfaltových vrstev naftou, olejem, nástřikovou barvou, nečistotami apod.</w:t>
      </w:r>
    </w:p>
    <w:p w14:paraId="01EB0E34" w14:textId="48DD1D7C" w:rsidR="00BD3975" w:rsidRPr="00637F80" w:rsidRDefault="00BD3975" w:rsidP="001C15C2">
      <w:pPr>
        <w:rPr>
          <w:b/>
          <w:szCs w:val="24"/>
        </w:rPr>
      </w:pPr>
      <w:r w:rsidRPr="00637F80">
        <w:rPr>
          <w:b/>
          <w:szCs w:val="24"/>
        </w:rPr>
        <w:t xml:space="preserve">čl. 7.3.8 </w:t>
      </w:r>
      <w:r w:rsidR="00485271" w:rsidRPr="00637F80">
        <w:rPr>
          <w:b/>
          <w:szCs w:val="24"/>
        </w:rPr>
        <w:t xml:space="preserve">se </w:t>
      </w:r>
      <w:r w:rsidRPr="00637F80">
        <w:rPr>
          <w:b/>
          <w:szCs w:val="24"/>
        </w:rPr>
        <w:t>na začátek doplňuje:</w:t>
      </w:r>
    </w:p>
    <w:p w14:paraId="318C99C3" w14:textId="410AA0DA" w:rsidR="00BD3975" w:rsidRPr="00637F80" w:rsidRDefault="00BD3975" w:rsidP="001C15C2">
      <w:pPr>
        <w:rPr>
          <w:szCs w:val="24"/>
        </w:rPr>
      </w:pPr>
      <w:r w:rsidRPr="00637F80">
        <w:rPr>
          <w:szCs w:val="24"/>
        </w:rPr>
        <w:t xml:space="preserve">Návrh hutnění se ověřuje u všech druhů asfalt. </w:t>
      </w:r>
      <w:proofErr w:type="gramStart"/>
      <w:r w:rsidRPr="00637F80">
        <w:rPr>
          <w:szCs w:val="24"/>
        </w:rPr>
        <w:t>vrstev</w:t>
      </w:r>
      <w:proofErr w:type="gramEnd"/>
      <w:r w:rsidRPr="00637F80">
        <w:rPr>
          <w:szCs w:val="24"/>
        </w:rPr>
        <w:t xml:space="preserve"> hutnícím pokusem. Přitom se stanoví potřebný počet, druh válců a počty pojezdů, zaznamenávají se klimatické podmínky a teploty směsi. Dále se hodnotí tloušťka vrstvy, jednotný příčný sklon, dodržení proj</w:t>
      </w:r>
      <w:r w:rsidR="001C15C2" w:rsidRPr="00637F80">
        <w:rPr>
          <w:szCs w:val="24"/>
        </w:rPr>
        <w:t>ektovaných</w:t>
      </w:r>
      <w:r w:rsidRPr="00637F80">
        <w:rPr>
          <w:szCs w:val="24"/>
        </w:rPr>
        <w:t xml:space="preserve"> výšek, </w:t>
      </w:r>
      <w:proofErr w:type="spellStart"/>
      <w:r w:rsidRPr="00637F80">
        <w:rPr>
          <w:szCs w:val="24"/>
        </w:rPr>
        <w:t>makrotextura</w:t>
      </w:r>
      <w:proofErr w:type="spellEnd"/>
      <w:r w:rsidRPr="00637F80">
        <w:rPr>
          <w:szCs w:val="24"/>
        </w:rPr>
        <w:t>, homogenita a současně míra zhutnění a mezerovitost hotové vrstvy. Hutnící pokus se nevyžaduje v místech, která jsou nepřístupná pro h</w:t>
      </w:r>
      <w:r w:rsidR="001C15C2" w:rsidRPr="00637F80">
        <w:rPr>
          <w:szCs w:val="24"/>
        </w:rPr>
        <w:t>utnění válci (např. podél dilatačních</w:t>
      </w:r>
      <w:r w:rsidRPr="00637F80">
        <w:rPr>
          <w:szCs w:val="24"/>
        </w:rPr>
        <w:t xml:space="preserve"> závěrů mostů, mostních křídel, závěrných zídek, v ostrých rozích atp.) a musí proto být hutněna mech. </w:t>
      </w:r>
      <w:proofErr w:type="gramStart"/>
      <w:r w:rsidRPr="00637F80">
        <w:rPr>
          <w:szCs w:val="24"/>
        </w:rPr>
        <w:t>pěc</w:t>
      </w:r>
      <w:r w:rsidR="001C15C2" w:rsidRPr="00637F80">
        <w:rPr>
          <w:szCs w:val="24"/>
        </w:rPr>
        <w:t>hy</w:t>
      </w:r>
      <w:proofErr w:type="gramEnd"/>
      <w:r w:rsidR="001C15C2" w:rsidRPr="00637F80">
        <w:rPr>
          <w:szCs w:val="24"/>
        </w:rPr>
        <w:t xml:space="preserve">, vibračními </w:t>
      </w:r>
      <w:r w:rsidRPr="00637F80">
        <w:rPr>
          <w:szCs w:val="24"/>
        </w:rPr>
        <w:t>deskami, ručně vedenými válci nebo jinými hutnícími prostředky. Požaduje se však, aby byla po celou dobu hutnění v těchto místech průběžně zjišťována míra zhutnění (např. metrologicky navázanou radiosondou). Hutnění smí být ukončeno teprve po dosažení předepsané míry zhutnění. Způsob hutnění a jeho kontrola musí být předem podrobně popsána v technologickém postupu prací. V rámci hutnícího pokusu je vhod</w:t>
      </w:r>
      <w:r w:rsidR="001C15C2" w:rsidRPr="00637F80">
        <w:rPr>
          <w:szCs w:val="24"/>
        </w:rPr>
        <w:t>né ověřit i pevnost spojení asfaltových</w:t>
      </w:r>
      <w:r w:rsidRPr="00637F80">
        <w:rPr>
          <w:szCs w:val="24"/>
        </w:rPr>
        <w:t xml:space="preserve"> vrstev.</w:t>
      </w:r>
    </w:p>
    <w:p w14:paraId="5AC522D1" w14:textId="2545E14E" w:rsidR="00485271" w:rsidRPr="00637F80" w:rsidRDefault="00BD3975" w:rsidP="00485271">
      <w:pPr>
        <w:rPr>
          <w:szCs w:val="24"/>
        </w:rPr>
      </w:pPr>
      <w:r w:rsidRPr="00637F80">
        <w:rPr>
          <w:szCs w:val="24"/>
        </w:rPr>
        <w:t xml:space="preserve">Pokud je technologie pokládky vrstev vozovky na mostech odlišná od pokládky na trase, např. se liší v intenzitě hutnění (při snížené vibraci/oscilaci), musí být pro mosty (pro celou délku mostu) proveden samostatný hutnící pokus a zpracována samostatná kapitola </w:t>
      </w:r>
      <w:proofErr w:type="spellStart"/>
      <w:r w:rsidRPr="00637F80">
        <w:rPr>
          <w:szCs w:val="24"/>
        </w:rPr>
        <w:t>TePř</w:t>
      </w:r>
      <w:proofErr w:type="spellEnd"/>
      <w:r w:rsidRPr="00637F80">
        <w:rPr>
          <w:szCs w:val="24"/>
        </w:rPr>
        <w:t>.</w:t>
      </w:r>
      <w:r w:rsidR="003F1D2E" w:rsidRPr="00637F80">
        <w:rPr>
          <w:szCs w:val="24"/>
        </w:rPr>
        <w:t xml:space="preserve"> </w:t>
      </w:r>
    </w:p>
    <w:p w14:paraId="12AE4FD0" w14:textId="5120FEC5" w:rsidR="00BD3975" w:rsidRPr="00637F80" w:rsidRDefault="00BD3975" w:rsidP="00485271">
      <w:pPr>
        <w:rPr>
          <w:szCs w:val="24"/>
        </w:rPr>
      </w:pPr>
      <w:r w:rsidRPr="00637F80">
        <w:rPr>
          <w:szCs w:val="24"/>
        </w:rPr>
        <w:lastRenderedPageBreak/>
        <w:t>Pro hutnění vrstev podél dilatačních závě</w:t>
      </w:r>
      <w:r w:rsidR="007A3E91" w:rsidRPr="00637F80">
        <w:rPr>
          <w:szCs w:val="24"/>
        </w:rPr>
        <w:t xml:space="preserve">rů mostů musí být vypracován </w:t>
      </w:r>
      <w:r w:rsidR="00DB4EDA">
        <w:rPr>
          <w:szCs w:val="24"/>
        </w:rPr>
        <w:br/>
      </w:r>
      <w:r w:rsidR="007A3E91" w:rsidRPr="00637F80">
        <w:rPr>
          <w:szCs w:val="24"/>
        </w:rPr>
        <w:t xml:space="preserve">a </w:t>
      </w:r>
      <w:r w:rsidR="00BF2F34">
        <w:rPr>
          <w:szCs w:val="24"/>
        </w:rPr>
        <w:t>zástupcem Objednatele</w:t>
      </w:r>
      <w:r w:rsidRPr="00637F80">
        <w:rPr>
          <w:szCs w:val="24"/>
        </w:rPr>
        <w:t xml:space="preserve"> schválen technologický postup. Postup hutnění musí být součástí technologického předpisu dle čl. 7.3.1</w:t>
      </w:r>
      <w:r w:rsidR="00485271" w:rsidRPr="00637F80">
        <w:rPr>
          <w:szCs w:val="24"/>
        </w:rPr>
        <w:t xml:space="preserve"> této kapitoly TKP</w:t>
      </w:r>
      <w:r w:rsidRPr="00637F80">
        <w:rPr>
          <w:szCs w:val="24"/>
        </w:rPr>
        <w:t>.</w:t>
      </w:r>
    </w:p>
    <w:p w14:paraId="44389855" w14:textId="3D5C1F2C" w:rsidR="00BD3975" w:rsidRPr="00637F80" w:rsidRDefault="00BD3975" w:rsidP="001C15C2">
      <w:pPr>
        <w:rPr>
          <w:b/>
          <w:szCs w:val="24"/>
        </w:rPr>
      </w:pPr>
      <w:r w:rsidRPr="00637F80">
        <w:rPr>
          <w:b/>
          <w:szCs w:val="24"/>
        </w:rPr>
        <w:t xml:space="preserve">čl. 7.3.8 </w:t>
      </w:r>
      <w:r w:rsidR="00485271" w:rsidRPr="00637F80">
        <w:rPr>
          <w:b/>
          <w:szCs w:val="24"/>
        </w:rPr>
        <w:t xml:space="preserve">sedmý odstavec </w:t>
      </w:r>
      <w:r w:rsidRPr="00637F80">
        <w:rPr>
          <w:b/>
          <w:szCs w:val="24"/>
        </w:rPr>
        <w:t>se doplňuje</w:t>
      </w:r>
      <w:r w:rsidR="00485271" w:rsidRPr="00637F80">
        <w:rPr>
          <w:b/>
          <w:szCs w:val="24"/>
        </w:rPr>
        <w:t xml:space="preserve"> o další odrážky</w:t>
      </w:r>
      <w:r w:rsidRPr="00637F80">
        <w:rPr>
          <w:b/>
          <w:szCs w:val="24"/>
        </w:rPr>
        <w:t>:</w:t>
      </w:r>
    </w:p>
    <w:p w14:paraId="5DCFF50F" w14:textId="77777777" w:rsidR="00485271" w:rsidRPr="00637F80" w:rsidRDefault="00BD3975" w:rsidP="00710C55">
      <w:pPr>
        <w:pStyle w:val="Odstavecseseznamem"/>
        <w:numPr>
          <w:ilvl w:val="0"/>
          <w:numId w:val="41"/>
        </w:numPr>
        <w:rPr>
          <w:szCs w:val="24"/>
        </w:rPr>
      </w:pPr>
      <w:r w:rsidRPr="00637F80">
        <w:rPr>
          <w:szCs w:val="24"/>
        </w:rPr>
        <w:t xml:space="preserve">Povrch obrusné vrstvy z SMA (s výjimkou obrusné vrstvy se sníženou hlučností) musí být vždy opatřen </w:t>
      </w:r>
      <w:proofErr w:type="spellStart"/>
      <w:r w:rsidRPr="00637F80">
        <w:rPr>
          <w:szCs w:val="24"/>
        </w:rPr>
        <w:t>předobaleným</w:t>
      </w:r>
      <w:proofErr w:type="spellEnd"/>
      <w:r w:rsidRPr="00637F80">
        <w:rPr>
          <w:szCs w:val="24"/>
        </w:rPr>
        <w:t xml:space="preserve"> zaválcovaným kamenivem, </w:t>
      </w:r>
      <w:proofErr w:type="spellStart"/>
      <w:r w:rsidRPr="00637F80">
        <w:rPr>
          <w:szCs w:val="24"/>
        </w:rPr>
        <w:t>zdrsňovací</w:t>
      </w:r>
      <w:proofErr w:type="spellEnd"/>
      <w:r w:rsidRPr="00637F80">
        <w:rPr>
          <w:szCs w:val="24"/>
        </w:rPr>
        <w:t xml:space="preserve"> posyp musí být rovnoměrný a musí dobře přilnout k celému povrchu obrusné vrstvy.  </w:t>
      </w:r>
    </w:p>
    <w:p w14:paraId="00A1578C" w14:textId="4E08A6A5" w:rsidR="00BD3975" w:rsidRPr="00637F80" w:rsidRDefault="006408D3" w:rsidP="00710C55">
      <w:pPr>
        <w:pStyle w:val="Odstavecseseznamem"/>
        <w:numPr>
          <w:ilvl w:val="0"/>
          <w:numId w:val="41"/>
        </w:numPr>
        <w:rPr>
          <w:szCs w:val="24"/>
        </w:rPr>
      </w:pPr>
      <w:r w:rsidRPr="00637F80">
        <w:rPr>
          <w:szCs w:val="24"/>
        </w:rPr>
        <w:t>Požaduje se p</w:t>
      </w:r>
      <w:r w:rsidR="00BD3975" w:rsidRPr="00637F80">
        <w:rPr>
          <w:szCs w:val="24"/>
        </w:rPr>
        <w:t xml:space="preserve">oužití </w:t>
      </w:r>
      <w:r w:rsidRPr="00637F80">
        <w:rPr>
          <w:szCs w:val="24"/>
        </w:rPr>
        <w:t xml:space="preserve">bočního </w:t>
      </w:r>
      <w:r w:rsidR="00BD3975" w:rsidRPr="00637F80">
        <w:rPr>
          <w:szCs w:val="24"/>
        </w:rPr>
        <w:t xml:space="preserve">přítlačného válečku </w:t>
      </w:r>
      <w:r w:rsidR="001C15C2" w:rsidRPr="00637F80">
        <w:rPr>
          <w:szCs w:val="24"/>
        </w:rPr>
        <w:t xml:space="preserve">i </w:t>
      </w:r>
      <w:r w:rsidR="00BD3975" w:rsidRPr="00637F80">
        <w:rPr>
          <w:szCs w:val="24"/>
        </w:rPr>
        <w:t xml:space="preserve">při pokládkách </w:t>
      </w:r>
      <w:r w:rsidRPr="00637F80">
        <w:rPr>
          <w:szCs w:val="24"/>
        </w:rPr>
        <w:t xml:space="preserve">vrstev </w:t>
      </w:r>
      <w:r w:rsidR="00BD3975" w:rsidRPr="00637F80">
        <w:rPr>
          <w:szCs w:val="24"/>
        </w:rPr>
        <w:t>po polovinách vozovky.</w:t>
      </w:r>
    </w:p>
    <w:p w14:paraId="0FE224EA" w14:textId="4F637EF1" w:rsidR="00BD3975" w:rsidRPr="00637F80" w:rsidRDefault="000A5145" w:rsidP="001C15C2">
      <w:pPr>
        <w:tabs>
          <w:tab w:val="left" w:pos="1046"/>
          <w:tab w:val="left" w:pos="2093"/>
          <w:tab w:val="left" w:pos="5652"/>
        </w:tabs>
        <w:rPr>
          <w:b/>
          <w:szCs w:val="24"/>
        </w:rPr>
      </w:pPr>
      <w:r w:rsidRPr="00637F80">
        <w:rPr>
          <w:b/>
          <w:szCs w:val="24"/>
        </w:rPr>
        <w:t xml:space="preserve">čl. 7.5.2 druhý </w:t>
      </w:r>
      <w:r w:rsidR="00BD3975" w:rsidRPr="00637F80">
        <w:rPr>
          <w:b/>
          <w:szCs w:val="24"/>
        </w:rPr>
        <w:t xml:space="preserve">odstavec </w:t>
      </w:r>
      <w:r w:rsidRPr="00637F80">
        <w:rPr>
          <w:b/>
          <w:szCs w:val="24"/>
        </w:rPr>
        <w:t>se nahrazuje</w:t>
      </w:r>
      <w:r w:rsidR="00BD3975" w:rsidRPr="00637F80">
        <w:rPr>
          <w:b/>
          <w:szCs w:val="24"/>
        </w:rPr>
        <w:t>:</w:t>
      </w:r>
    </w:p>
    <w:p w14:paraId="537D0098" w14:textId="09892ED5" w:rsidR="000A5145" w:rsidRPr="0020685B" w:rsidRDefault="000A5145" w:rsidP="00A20289">
      <w:pPr>
        <w:rPr>
          <w:szCs w:val="24"/>
          <w:lang w:eastAsia="ar-SA"/>
        </w:rPr>
      </w:pPr>
      <w:r w:rsidRPr="0020685B">
        <w:rPr>
          <w:szCs w:val="24"/>
          <w:lang w:eastAsia="ar-SA"/>
        </w:rPr>
        <w:t xml:space="preserve">Před zahájením prací musí zhotovitel vypracovat a předložit ke schválení </w:t>
      </w:r>
      <w:r w:rsidR="00BF2F34">
        <w:rPr>
          <w:szCs w:val="24"/>
        </w:rPr>
        <w:t>zástupci Objednatele</w:t>
      </w:r>
      <w:r w:rsidRPr="0020685B">
        <w:rPr>
          <w:szCs w:val="24"/>
          <w:lang w:eastAsia="ar-SA"/>
        </w:rPr>
        <w:t xml:space="preserve"> kontrolní a zkušební plán.</w:t>
      </w:r>
    </w:p>
    <w:p w14:paraId="276853F4" w14:textId="64863B91" w:rsidR="00BD3975" w:rsidRPr="00637F80" w:rsidRDefault="00BD3975" w:rsidP="001C15C2">
      <w:pPr>
        <w:rPr>
          <w:b/>
          <w:szCs w:val="24"/>
        </w:rPr>
      </w:pPr>
      <w:r w:rsidRPr="00637F80">
        <w:rPr>
          <w:b/>
          <w:szCs w:val="24"/>
        </w:rPr>
        <w:t xml:space="preserve">čl. 7.5.4 pátý a šestý </w:t>
      </w:r>
      <w:r w:rsidR="007B2A97" w:rsidRPr="00637F80">
        <w:rPr>
          <w:b/>
          <w:szCs w:val="24"/>
        </w:rPr>
        <w:t xml:space="preserve">odstavec </w:t>
      </w:r>
      <w:r w:rsidRPr="00637F80">
        <w:rPr>
          <w:b/>
          <w:szCs w:val="24"/>
        </w:rPr>
        <w:t>se nahrazuje:</w:t>
      </w:r>
    </w:p>
    <w:p w14:paraId="2AF25C12" w14:textId="08B1E6AB" w:rsidR="009F025B" w:rsidRPr="00DB4EDA" w:rsidRDefault="00BD3975" w:rsidP="001C15C2">
      <w:pPr>
        <w:rPr>
          <w:szCs w:val="24"/>
        </w:rPr>
      </w:pPr>
      <w:r w:rsidRPr="00DB4EDA">
        <w:rPr>
          <w:szCs w:val="24"/>
        </w:rPr>
        <w:t xml:space="preserve">Nerovnost povrchu obrusné vrstvy </w:t>
      </w:r>
      <w:r w:rsidR="00375920" w:rsidRPr="00DB4EDA">
        <w:rPr>
          <w:szCs w:val="24"/>
        </w:rPr>
        <w:t>s</w:t>
      </w:r>
      <w:r w:rsidRPr="00DB4EDA">
        <w:rPr>
          <w:szCs w:val="24"/>
        </w:rPr>
        <w:t>e měří ve všech jízdních pruzích a v</w:t>
      </w:r>
      <w:r w:rsidR="00375920" w:rsidRPr="00DB4EDA">
        <w:rPr>
          <w:szCs w:val="24"/>
        </w:rPr>
        <w:t> případě směrově dělených komunikací i</w:t>
      </w:r>
      <w:r w:rsidRPr="00DB4EDA">
        <w:rPr>
          <w:szCs w:val="24"/>
        </w:rPr>
        <w:t> </w:t>
      </w:r>
      <w:r w:rsidR="00375920" w:rsidRPr="00DB4EDA">
        <w:rPr>
          <w:szCs w:val="24"/>
        </w:rPr>
        <w:t xml:space="preserve">v </w:t>
      </w:r>
      <w:r w:rsidRPr="00DB4EDA">
        <w:rPr>
          <w:szCs w:val="24"/>
        </w:rPr>
        <w:t>odstavném pruh</w:t>
      </w:r>
      <w:r w:rsidR="007B2A97" w:rsidRPr="00DB4EDA">
        <w:rPr>
          <w:szCs w:val="24"/>
        </w:rPr>
        <w:t xml:space="preserve">u (zpevněné krajnici) obou pásů. </w:t>
      </w:r>
      <w:r w:rsidR="009F025B" w:rsidRPr="00DB4EDA">
        <w:rPr>
          <w:szCs w:val="24"/>
        </w:rPr>
        <w:t>Jako metody měření se použijí:</w:t>
      </w:r>
    </w:p>
    <w:p w14:paraId="19CB304F" w14:textId="77777777" w:rsidR="009F025B" w:rsidRPr="00DB4EDA" w:rsidRDefault="009F025B" w:rsidP="00710C55">
      <w:pPr>
        <w:pStyle w:val="Odstavecseseznamem"/>
        <w:numPr>
          <w:ilvl w:val="0"/>
          <w:numId w:val="41"/>
        </w:numPr>
        <w:rPr>
          <w:szCs w:val="24"/>
        </w:rPr>
      </w:pPr>
      <w:r w:rsidRPr="00DB4EDA">
        <w:rPr>
          <w:szCs w:val="24"/>
        </w:rPr>
        <w:t>měření</w:t>
      </w:r>
      <w:r w:rsidR="00BD3975" w:rsidRPr="00DB4EDA">
        <w:rPr>
          <w:szCs w:val="24"/>
        </w:rPr>
        <w:t xml:space="preserve"> </w:t>
      </w:r>
      <w:r w:rsidRPr="00DB4EDA">
        <w:rPr>
          <w:szCs w:val="24"/>
        </w:rPr>
        <w:t>latí dlouhou 4 m v podélném a latí dlouhou 2 m v příčném směru podle ČSN 73 6175</w:t>
      </w:r>
    </w:p>
    <w:p w14:paraId="0243E8C3" w14:textId="4B55AD6E" w:rsidR="009F025B" w:rsidRPr="00DB4EDA" w:rsidRDefault="009F025B" w:rsidP="00710C55">
      <w:pPr>
        <w:pStyle w:val="Odstavecseseznamem"/>
        <w:numPr>
          <w:ilvl w:val="0"/>
          <w:numId w:val="41"/>
        </w:numPr>
        <w:rPr>
          <w:szCs w:val="24"/>
        </w:rPr>
      </w:pPr>
      <w:r w:rsidRPr="00DB4EDA">
        <w:rPr>
          <w:szCs w:val="24"/>
        </w:rPr>
        <w:t xml:space="preserve">pro </w:t>
      </w:r>
      <w:r w:rsidR="007B2A97" w:rsidRPr="00DB4EDA">
        <w:rPr>
          <w:szCs w:val="24"/>
        </w:rPr>
        <w:t xml:space="preserve">zjištění </w:t>
      </w:r>
      <w:r w:rsidRPr="00DB4EDA">
        <w:rPr>
          <w:szCs w:val="24"/>
        </w:rPr>
        <w:t xml:space="preserve">podélné nerovnosti </w:t>
      </w:r>
      <w:r w:rsidR="007B2A97" w:rsidRPr="00DB4EDA">
        <w:rPr>
          <w:szCs w:val="24"/>
        </w:rPr>
        <w:t>a stanovení mezinárodního indexu IRI měření profilometrem</w:t>
      </w:r>
      <w:r w:rsidRPr="00DB4EDA">
        <w:rPr>
          <w:szCs w:val="24"/>
        </w:rPr>
        <w:t xml:space="preserve"> podle ČSN 73 6175 čl. 11</w:t>
      </w:r>
      <w:r w:rsidR="00C02E69" w:rsidRPr="00DB4EDA">
        <w:rPr>
          <w:szCs w:val="24"/>
        </w:rPr>
        <w:t xml:space="preserve"> při rychlosti měření 80km/h</w:t>
      </w:r>
      <w:r w:rsidRPr="00DB4EDA">
        <w:rPr>
          <w:szCs w:val="24"/>
        </w:rPr>
        <w:t>, případně</w:t>
      </w:r>
      <w:r w:rsidR="00BD3975" w:rsidRPr="00DB4EDA">
        <w:rPr>
          <w:szCs w:val="24"/>
        </w:rPr>
        <w:t xml:space="preserve"> jinými</w:t>
      </w:r>
      <w:r w:rsidRPr="00DB4EDA">
        <w:rPr>
          <w:szCs w:val="24"/>
        </w:rPr>
        <w:t xml:space="preserve"> předem odsou</w:t>
      </w:r>
      <w:r w:rsidR="00C02E69" w:rsidRPr="00DB4EDA">
        <w:rPr>
          <w:szCs w:val="24"/>
        </w:rPr>
        <w:t>hlasenými zařízeními a metodami</w:t>
      </w:r>
      <w:r w:rsidRPr="00DB4EDA">
        <w:rPr>
          <w:szCs w:val="24"/>
        </w:rPr>
        <w:t>.</w:t>
      </w:r>
      <w:r w:rsidR="00BD3975" w:rsidRPr="00DB4EDA">
        <w:rPr>
          <w:szCs w:val="24"/>
        </w:rPr>
        <w:t xml:space="preserve"> </w:t>
      </w:r>
    </w:p>
    <w:p w14:paraId="167EE75B" w14:textId="14EEF37D" w:rsidR="00AD04F1" w:rsidRPr="00DB4EDA" w:rsidRDefault="007B2A97" w:rsidP="001C15C2">
      <w:pPr>
        <w:rPr>
          <w:szCs w:val="24"/>
        </w:rPr>
      </w:pPr>
      <w:r w:rsidRPr="00DB4EDA">
        <w:rPr>
          <w:szCs w:val="24"/>
        </w:rPr>
        <w:t>Zjištěné hodnoty podélné a příčné nerovnosti a mezinárodního</w:t>
      </w:r>
      <w:r w:rsidR="00BD3975" w:rsidRPr="00DB4EDA">
        <w:rPr>
          <w:szCs w:val="24"/>
        </w:rPr>
        <w:t xml:space="preserve"> index</w:t>
      </w:r>
      <w:r w:rsidRPr="00DB4EDA">
        <w:rPr>
          <w:szCs w:val="24"/>
        </w:rPr>
        <w:t>u</w:t>
      </w:r>
      <w:r w:rsidR="00BD3975" w:rsidRPr="00DB4EDA">
        <w:rPr>
          <w:szCs w:val="24"/>
        </w:rPr>
        <w:t xml:space="preserve"> nerovnosti IRI musí vyhovět požadavkům uv</w:t>
      </w:r>
      <w:r w:rsidR="00AD04F1" w:rsidRPr="00DB4EDA">
        <w:rPr>
          <w:szCs w:val="24"/>
        </w:rPr>
        <w:t xml:space="preserve">edeným v ČSN 73 6121 kap. 6.4.4 </w:t>
      </w:r>
      <w:r w:rsidR="00BD3975" w:rsidRPr="00DB4EDA">
        <w:rPr>
          <w:szCs w:val="24"/>
        </w:rPr>
        <w:t>tab. 16.</w:t>
      </w:r>
      <w:r w:rsidR="00AD04F1" w:rsidRPr="00DB4EDA">
        <w:rPr>
          <w:szCs w:val="24"/>
        </w:rPr>
        <w:t xml:space="preserve"> Hodnoty nerovnosti vyjádřené mezinárodním indexem nerovnosti IRI nejsou ekvivalentem hodnot podélné nerovnosti zjištěné latí délky 4 m.</w:t>
      </w:r>
      <w:r w:rsidR="00F61ECF" w:rsidRPr="00DB4EDA">
        <w:rPr>
          <w:szCs w:val="24"/>
        </w:rPr>
        <w:t xml:space="preserve"> Musí být tedy dodrženy hodnoty obou parametrů.</w:t>
      </w:r>
    </w:p>
    <w:p w14:paraId="3F657DD8" w14:textId="4A020825" w:rsidR="00DE2C49" w:rsidRPr="00637F80" w:rsidRDefault="00BD3975" w:rsidP="001C15C2">
      <w:pPr>
        <w:rPr>
          <w:szCs w:val="24"/>
        </w:rPr>
      </w:pPr>
      <w:r w:rsidRPr="00DB4EDA">
        <w:rPr>
          <w:szCs w:val="24"/>
        </w:rPr>
        <w:t xml:space="preserve">Všechna měření nerovnosti obrusné vrstvy se provádí kontinuálně i přes rozhraní stavebních objektů, např. při přechodu z objektu na trase na mostní objekt, hodnoty naměřené nad pojížděnými plochami mostních závěrů jsou platné. Do vyhodnocení podélné nerovnosti na vozovce mostního objektu se musí zahrnout i úsek vozovky nad přechodovou oblastí mostu </w:t>
      </w:r>
      <w:r w:rsidR="00DB4EDA">
        <w:rPr>
          <w:szCs w:val="24"/>
        </w:rPr>
        <w:br/>
      </w:r>
      <w:r w:rsidRPr="00DB4EDA">
        <w:rPr>
          <w:szCs w:val="24"/>
        </w:rPr>
        <w:t>a nad mostním závěrem.</w:t>
      </w:r>
      <w:r w:rsidR="007B2A97" w:rsidRPr="00DB4EDA">
        <w:rPr>
          <w:szCs w:val="24"/>
        </w:rPr>
        <w:t xml:space="preserve"> </w:t>
      </w:r>
      <w:r w:rsidR="006240BA" w:rsidRPr="00DB4EDA">
        <w:rPr>
          <w:szCs w:val="24"/>
        </w:rPr>
        <w:t>Rozdíl podélných sklonů měřených sklonoměrem na 2 m lati na obou stranách mostního závěru smí být max. 0,5 %.</w:t>
      </w:r>
      <w:r w:rsidR="006240BA" w:rsidRPr="00637F80">
        <w:rPr>
          <w:szCs w:val="24"/>
        </w:rPr>
        <w:t xml:space="preserve"> </w:t>
      </w:r>
    </w:p>
    <w:p w14:paraId="31729639" w14:textId="77777777" w:rsidR="00BD3975" w:rsidRPr="00637F80" w:rsidRDefault="00BD3975" w:rsidP="001C15C2">
      <w:pPr>
        <w:rPr>
          <w:b/>
          <w:szCs w:val="24"/>
        </w:rPr>
      </w:pPr>
      <w:r w:rsidRPr="00637F80">
        <w:rPr>
          <w:b/>
          <w:szCs w:val="24"/>
        </w:rPr>
        <w:t>čl. 7.5.4 odstavec desátý se doplňuje:</w:t>
      </w:r>
    </w:p>
    <w:p w14:paraId="56412833" w14:textId="584D4600" w:rsidR="00375901" w:rsidRPr="00637F80" w:rsidRDefault="00375901" w:rsidP="001C15C2">
      <w:pPr>
        <w:rPr>
          <w:bCs/>
          <w:szCs w:val="24"/>
        </w:rPr>
      </w:pPr>
      <w:r w:rsidRPr="00637F80">
        <w:rPr>
          <w:szCs w:val="24"/>
        </w:rPr>
        <w:t xml:space="preserve">Tloušťka vrstvy se vyhodnocuje přednostně z tlouštěk zjištěných na vývrtech, dále pak ze zaměření dle čl. 7.6.6 těchto TKP. Protokol o geodetickém měření, musí obsahovat také vyhodnocení odchylek skutečného provedení od návrhových hodnot v RDS. Protokoly a jiné doklady budou předány </w:t>
      </w:r>
      <w:r w:rsidR="00BF2F34">
        <w:rPr>
          <w:szCs w:val="24"/>
        </w:rPr>
        <w:t>zástupci Objednatele</w:t>
      </w:r>
      <w:r w:rsidRPr="00637F80">
        <w:rPr>
          <w:szCs w:val="24"/>
        </w:rPr>
        <w:t xml:space="preserve"> v písemné i elektronické verzi. Místa měření pro určení tlouštěk vrstev musí být identické, </w:t>
      </w:r>
      <w:proofErr w:type="spellStart"/>
      <w:r w:rsidRPr="00637F80">
        <w:rPr>
          <w:szCs w:val="24"/>
        </w:rPr>
        <w:t>dointerpolování</w:t>
      </w:r>
      <w:proofErr w:type="spellEnd"/>
      <w:r w:rsidRPr="00637F80">
        <w:rPr>
          <w:szCs w:val="24"/>
        </w:rPr>
        <w:t xml:space="preserve"> je nepřípustné.  </w:t>
      </w:r>
      <w:proofErr w:type="spellStart"/>
      <w:r w:rsidRPr="00637F80">
        <w:rPr>
          <w:bCs/>
          <w:szCs w:val="24"/>
        </w:rPr>
        <w:t>Dointerpolování</w:t>
      </w:r>
      <w:proofErr w:type="spellEnd"/>
      <w:r w:rsidRPr="00637F80">
        <w:rPr>
          <w:bCs/>
          <w:szCs w:val="24"/>
        </w:rPr>
        <w:t xml:space="preserve"> je přípustné, pouze tehdy, je-li hustota zaměřené vstupní sítě bodů minimálně </w:t>
      </w:r>
      <w:proofErr w:type="gramStart"/>
      <w:r w:rsidRPr="00637F80">
        <w:rPr>
          <w:bCs/>
          <w:szCs w:val="24"/>
        </w:rPr>
        <w:t>10-ti</w:t>
      </w:r>
      <w:proofErr w:type="gramEnd"/>
      <w:r w:rsidRPr="00637F80">
        <w:rPr>
          <w:bCs/>
          <w:szCs w:val="24"/>
        </w:rPr>
        <w:t xml:space="preserve"> násobek požadované rastru (při požadavku na kontrolní měření v příčných profilech po 10metrech je nutno zaměřit vstupní rastr minimálně 1x1 metr).</w:t>
      </w:r>
    </w:p>
    <w:p w14:paraId="13F9E000" w14:textId="1CB0070B" w:rsidR="00BD3975" w:rsidRPr="00637F80" w:rsidRDefault="00BD3975" w:rsidP="001C15C2">
      <w:pPr>
        <w:rPr>
          <w:szCs w:val="24"/>
        </w:rPr>
      </w:pPr>
      <w:r w:rsidRPr="00637F80">
        <w:rPr>
          <w:szCs w:val="24"/>
        </w:rPr>
        <w:t>Měření tlouštěk vrstev na mostech a v přechodových oblastech se provede v příčných řezech obvykle po 5 m, minimální počet měřených příčných profilů na jednom mostním objektu je 5; v každém profilu se zaměří nejméně 5 bodů v rovnoměrné vzdálenosti, krajní body pak budou vzdáleny 25 cm od hrany římsy nebo odvodňovacího žlábku. Měření výšek všech</w:t>
      </w:r>
      <w:r w:rsidR="00813D2D" w:rsidRPr="00637F80">
        <w:rPr>
          <w:szCs w:val="24"/>
        </w:rPr>
        <w:t xml:space="preserve"> asfaltových</w:t>
      </w:r>
      <w:r w:rsidRPr="00637F80">
        <w:rPr>
          <w:szCs w:val="24"/>
        </w:rPr>
        <w:t xml:space="preserve"> vrstev se provádí v síti polohově určených bodů tak, aby měřené body ve všech vrstvách byly nad sebou. Měření se provádí odděleně pro ložnou a obrusnou vrstvu. </w:t>
      </w:r>
    </w:p>
    <w:p w14:paraId="1E62B884" w14:textId="20537A7C" w:rsidR="00BD3975" w:rsidRPr="00637F80" w:rsidRDefault="00BD3975" w:rsidP="001C15C2">
      <w:pPr>
        <w:rPr>
          <w:b/>
          <w:szCs w:val="24"/>
        </w:rPr>
      </w:pPr>
      <w:r w:rsidRPr="00637F80">
        <w:rPr>
          <w:b/>
          <w:szCs w:val="24"/>
        </w:rPr>
        <w:lastRenderedPageBreak/>
        <w:t xml:space="preserve">čl. 7.5.4 odstavec jedenáctý se </w:t>
      </w:r>
      <w:r w:rsidR="000A5145" w:rsidRPr="00637F80">
        <w:rPr>
          <w:b/>
          <w:szCs w:val="24"/>
        </w:rPr>
        <w:t>nahrazuje</w:t>
      </w:r>
      <w:r w:rsidRPr="00637F80">
        <w:rPr>
          <w:b/>
          <w:szCs w:val="24"/>
        </w:rPr>
        <w:t>:</w:t>
      </w:r>
    </w:p>
    <w:p w14:paraId="4C4D6184" w14:textId="224B9C19" w:rsidR="00BD3975" w:rsidRPr="00637F80" w:rsidRDefault="00BD3975" w:rsidP="001C15C2">
      <w:pPr>
        <w:rPr>
          <w:szCs w:val="24"/>
        </w:rPr>
      </w:pPr>
      <w:r w:rsidRPr="00637F80">
        <w:rPr>
          <w:szCs w:val="24"/>
        </w:rPr>
        <w:t xml:space="preserve">Protismykové vlastnosti </w:t>
      </w:r>
      <w:r w:rsidR="000A5145" w:rsidRPr="00637F80">
        <w:rPr>
          <w:szCs w:val="24"/>
        </w:rPr>
        <w:t xml:space="preserve">obrusné vrstvy se měří a vyhodnocují podle ČSN 73 6177 ve všech jízdních </w:t>
      </w:r>
      <w:r w:rsidR="009C21E4" w:rsidRPr="00637F80">
        <w:rPr>
          <w:szCs w:val="24"/>
        </w:rPr>
        <w:t>pruzích PK. Měřící zařízení musí splňovat požadavky ČSN 73 6177 a TP 207.</w:t>
      </w:r>
    </w:p>
    <w:p w14:paraId="45BECF65" w14:textId="68F60EC8" w:rsidR="009C21E4" w:rsidRPr="00637F80" w:rsidRDefault="009C21E4" w:rsidP="001C15C2">
      <w:pPr>
        <w:rPr>
          <w:b/>
          <w:szCs w:val="24"/>
        </w:rPr>
      </w:pPr>
      <w:r w:rsidRPr="00637F80">
        <w:rPr>
          <w:b/>
          <w:szCs w:val="24"/>
        </w:rPr>
        <w:t>čl. 7.5.4 se doplňuje o nový odstavec:</w:t>
      </w:r>
    </w:p>
    <w:p w14:paraId="2F263CC5" w14:textId="4BE17AE9" w:rsidR="009C21E4" w:rsidRPr="00637F80" w:rsidRDefault="009C21E4" w:rsidP="001C15C2">
      <w:pPr>
        <w:rPr>
          <w:szCs w:val="24"/>
        </w:rPr>
      </w:pPr>
      <w:r w:rsidRPr="00637F80">
        <w:rPr>
          <w:szCs w:val="24"/>
        </w:rPr>
        <w:t>V případě použití asfaltových směsí dle TP 259, musí být provedeno měření a hodnocení hlučnosti povrchu obrusné vrstvy metodou CPX dle TP 259.</w:t>
      </w:r>
    </w:p>
    <w:p w14:paraId="3111995F" w14:textId="77777777" w:rsidR="0045344A" w:rsidRPr="00637F80" w:rsidRDefault="00BD3975" w:rsidP="0045344A">
      <w:pPr>
        <w:rPr>
          <w:b/>
          <w:szCs w:val="24"/>
        </w:rPr>
      </w:pPr>
      <w:r w:rsidRPr="00637F80">
        <w:rPr>
          <w:b/>
          <w:szCs w:val="24"/>
        </w:rPr>
        <w:t>čl. 7.6.4 doplňuje se:</w:t>
      </w:r>
    </w:p>
    <w:p w14:paraId="0463FAD5" w14:textId="38474AF4" w:rsidR="0045344A" w:rsidRPr="00637F80" w:rsidRDefault="0045344A" w:rsidP="0045344A">
      <w:pPr>
        <w:rPr>
          <w:szCs w:val="24"/>
          <w:u w:val="single"/>
        </w:rPr>
      </w:pPr>
      <w:r w:rsidRPr="00637F80">
        <w:rPr>
          <w:szCs w:val="24"/>
          <w:u w:val="single"/>
        </w:rPr>
        <w:t>Vozovky silničních objektů:</w:t>
      </w:r>
    </w:p>
    <w:p w14:paraId="549742F0" w14:textId="38888A92" w:rsidR="0045344A" w:rsidRPr="00637F80" w:rsidRDefault="0045344A" w:rsidP="0045344A">
      <w:pPr>
        <w:rPr>
          <w:szCs w:val="24"/>
        </w:rPr>
      </w:pPr>
      <w:r w:rsidRPr="00637F80">
        <w:rPr>
          <w:szCs w:val="24"/>
        </w:rPr>
        <w:t>Souvislá délka povrchu definitivní obrusné vrstvy upravovaná dodatečně broušením v místech nerovnosti vzniklých náhodně při pokládce (nebo z jiných důvodů) nesmí překročit 20 m (platí pro každý jízdní pruh i zpevněnou krajnici).</w:t>
      </w:r>
    </w:p>
    <w:p w14:paraId="10E1EAFC" w14:textId="09380A8E" w:rsidR="0045344A" w:rsidRPr="00637F80" w:rsidRDefault="0045344A" w:rsidP="0045344A">
      <w:pPr>
        <w:rPr>
          <w:szCs w:val="24"/>
        </w:rPr>
      </w:pPr>
      <w:r w:rsidRPr="00637F80">
        <w:rPr>
          <w:szCs w:val="24"/>
        </w:rPr>
        <w:t>Součet všech dodatečně broušených ploch AHV nesmí překročit 1% z celkové plochy vozovky s AHV příslušného stavebního objektu.</w:t>
      </w:r>
    </w:p>
    <w:p w14:paraId="460072F4" w14:textId="16BD2173" w:rsidR="0045344A" w:rsidRPr="00637F80" w:rsidRDefault="0045344A" w:rsidP="0045344A">
      <w:pPr>
        <w:rPr>
          <w:szCs w:val="24"/>
          <w:u w:val="single"/>
        </w:rPr>
      </w:pPr>
      <w:r w:rsidRPr="00637F80">
        <w:rPr>
          <w:szCs w:val="24"/>
          <w:u w:val="single"/>
        </w:rPr>
        <w:t>Vozovky mostních objektů:</w:t>
      </w:r>
    </w:p>
    <w:p w14:paraId="0F88E84C" w14:textId="0D15279C" w:rsidR="0045344A" w:rsidRPr="00637F80" w:rsidRDefault="0045344A" w:rsidP="0045344A">
      <w:pPr>
        <w:rPr>
          <w:szCs w:val="24"/>
        </w:rPr>
      </w:pPr>
      <w:r w:rsidRPr="00637F80">
        <w:rPr>
          <w:szCs w:val="24"/>
        </w:rPr>
        <w:t>Plocha povrchu definitivní obrusné vrstvy vozovky na mostě (příslušného stavebního objektu mostu) upravovaná dodatečně broušením v místech nerovnosti vzniklých při pokládce asfaltové hutněné vrstvy nesmí překročit 5 m</w:t>
      </w:r>
      <w:r w:rsidRPr="00637F80">
        <w:rPr>
          <w:szCs w:val="24"/>
          <w:vertAlign w:val="superscript"/>
        </w:rPr>
        <w:t>2</w:t>
      </w:r>
      <w:r w:rsidRPr="00637F80">
        <w:rPr>
          <w:szCs w:val="24"/>
        </w:rPr>
        <w:t xml:space="preserve"> v oblasti každého povrchového mostního závěru.</w:t>
      </w:r>
    </w:p>
    <w:p w14:paraId="124461B6" w14:textId="4EC02426" w:rsidR="0045344A" w:rsidRPr="00637F80" w:rsidRDefault="0045344A" w:rsidP="0045344A">
      <w:pPr>
        <w:rPr>
          <w:szCs w:val="24"/>
          <w:u w:val="single"/>
        </w:rPr>
      </w:pPr>
      <w:r w:rsidRPr="00637F80">
        <w:rPr>
          <w:szCs w:val="24"/>
          <w:u w:val="single"/>
        </w:rPr>
        <w:t>Přípustná technologie broušeni:</w:t>
      </w:r>
    </w:p>
    <w:p w14:paraId="2047C058" w14:textId="6F09D5F1" w:rsidR="0076037B" w:rsidRPr="00637F80" w:rsidRDefault="0045344A" w:rsidP="0045344A">
      <w:pPr>
        <w:rPr>
          <w:strike/>
          <w:szCs w:val="24"/>
        </w:rPr>
      </w:pPr>
      <w:r w:rsidRPr="00637F80">
        <w:rPr>
          <w:szCs w:val="24"/>
        </w:rPr>
        <w:t>Pouze silniční bruska osazena diamantovými kotouči s vodorovnou osou otáčení, s vodním výplachem. Broušené plochy je nutno opatřit dodatečnou úpravou zajišťující vhodnou makro texturu povrchu a požadované povrchové vlastnosti vozovky.</w:t>
      </w:r>
    </w:p>
    <w:p w14:paraId="62E93131" w14:textId="583467EC" w:rsidR="00BD3975" w:rsidRPr="00637F80" w:rsidRDefault="009C21E4" w:rsidP="001C15C2">
      <w:pPr>
        <w:rPr>
          <w:b/>
          <w:szCs w:val="24"/>
        </w:rPr>
      </w:pPr>
      <w:r w:rsidRPr="00637F80">
        <w:rPr>
          <w:b/>
          <w:szCs w:val="24"/>
        </w:rPr>
        <w:t>čl. 7.6.5. se</w:t>
      </w:r>
      <w:r w:rsidR="00375901" w:rsidRPr="00637F80">
        <w:rPr>
          <w:b/>
          <w:szCs w:val="24"/>
        </w:rPr>
        <w:t xml:space="preserve"> první odstavec nahrazuje</w:t>
      </w:r>
      <w:r w:rsidR="00BD3975" w:rsidRPr="00637F80">
        <w:rPr>
          <w:b/>
          <w:szCs w:val="24"/>
        </w:rPr>
        <w:t xml:space="preserve">: </w:t>
      </w:r>
    </w:p>
    <w:p w14:paraId="5272E656" w14:textId="3A66847E" w:rsidR="00BD3975" w:rsidRPr="00637F80" w:rsidRDefault="00375901" w:rsidP="00375901">
      <w:pPr>
        <w:rPr>
          <w:color w:val="000000" w:themeColor="text1"/>
          <w:szCs w:val="24"/>
        </w:rPr>
      </w:pPr>
      <w:r w:rsidRPr="00637F80">
        <w:rPr>
          <w:szCs w:val="24"/>
        </w:rPr>
        <w:t>Přípustné odchylky tloušťky asfaltových vrstev jsou uvedeny v ČSN 73 6121 čl. 6.4.2. s tím, že</w:t>
      </w:r>
      <w:r w:rsidR="00BD3975" w:rsidRPr="00637F80">
        <w:rPr>
          <w:color w:val="000000" w:themeColor="text1"/>
          <w:szCs w:val="24"/>
        </w:rPr>
        <w:t xml:space="preserve"> </w:t>
      </w:r>
      <w:r w:rsidRPr="00637F80">
        <w:rPr>
          <w:color w:val="000000" w:themeColor="text1"/>
          <w:szCs w:val="24"/>
        </w:rPr>
        <w:t>celková průměrná tloušťka</w:t>
      </w:r>
      <w:r w:rsidR="00BD3975" w:rsidRPr="00637F80">
        <w:rPr>
          <w:color w:val="000000" w:themeColor="text1"/>
          <w:szCs w:val="24"/>
        </w:rPr>
        <w:t xml:space="preserve"> všech asfaltových vrstev (součet tlouštěk asfaltových vrstev ležících nad sebou) nesmí poklesnout pod 0,95 h.</w:t>
      </w:r>
      <w:r w:rsidR="00DE2C49" w:rsidRPr="00637F80">
        <w:rPr>
          <w:rFonts w:ascii="Arial" w:hAnsi="Arial" w:cs="Arial"/>
          <w:bCs/>
          <w:color w:val="0070C0"/>
        </w:rPr>
        <w:t xml:space="preserve"> </w:t>
      </w:r>
      <w:r w:rsidR="00DE2C49" w:rsidRPr="00637F80">
        <w:rPr>
          <w:color w:val="000000" w:themeColor="text1"/>
          <w:szCs w:val="24"/>
        </w:rPr>
        <w:t>V případě oprav a rekonstrukcí se tímto kritériem hodnotí pouze nově pokládaná vrstva/vrstvy.</w:t>
      </w:r>
    </w:p>
    <w:p w14:paraId="1CFB477D" w14:textId="5BB8C781" w:rsidR="00BD3975" w:rsidRPr="00637F80" w:rsidRDefault="00BD3975" w:rsidP="001C15C2">
      <w:pPr>
        <w:rPr>
          <w:szCs w:val="24"/>
        </w:rPr>
      </w:pPr>
      <w:r w:rsidRPr="00637F80">
        <w:rPr>
          <w:szCs w:val="24"/>
        </w:rPr>
        <w:t>Tloušťka vrstvy musí respektovat nejen dovolenou odchylku podle čl. 6.4.2 ČSN 73 6121, ale z</w:t>
      </w:r>
      <w:r w:rsidR="00375901" w:rsidRPr="00637F80">
        <w:rPr>
          <w:szCs w:val="24"/>
        </w:rPr>
        <w:t>ároveň i min. technologickou tloušťku</w:t>
      </w:r>
      <w:r w:rsidRPr="00637F80">
        <w:rPr>
          <w:szCs w:val="24"/>
        </w:rPr>
        <w:t xml:space="preserve"> vrstvy podle </w:t>
      </w:r>
      <w:r w:rsidR="00DE2C49" w:rsidRPr="00637F80">
        <w:rPr>
          <w:szCs w:val="24"/>
        </w:rPr>
        <w:t>příslušných ČSN/ČSN EN nebo TP. Pro pokládku asfaltových vrstev v jejich minimálních tloušťkách nejsou povoleny záporné odchylky.</w:t>
      </w:r>
      <w:r w:rsidR="00DE2C49" w:rsidRPr="00637F80">
        <w:rPr>
          <w:rFonts w:ascii="Arial" w:hAnsi="Arial" w:cs="Arial"/>
          <w:color w:val="0070C0"/>
        </w:rPr>
        <w:t xml:space="preserve"> </w:t>
      </w:r>
      <w:r w:rsidRPr="00637F80">
        <w:rPr>
          <w:szCs w:val="24"/>
        </w:rPr>
        <w:t>Případné odc</w:t>
      </w:r>
      <w:r w:rsidR="00375901" w:rsidRPr="00637F80">
        <w:rPr>
          <w:szCs w:val="24"/>
        </w:rPr>
        <w:t>hylky skutečně realizovaných tlouštěk</w:t>
      </w:r>
      <w:r w:rsidRPr="00637F80">
        <w:rPr>
          <w:szCs w:val="24"/>
        </w:rPr>
        <w:t xml:space="preserve"> na jednotlivých konstrukčních vrstvách vozovky od Zadávací dokumentace nesmí způsobit snížení </w:t>
      </w:r>
      <w:r w:rsidR="00DE2C49" w:rsidRPr="00637F80">
        <w:rPr>
          <w:szCs w:val="24"/>
        </w:rPr>
        <w:t>TDZ</w:t>
      </w:r>
      <w:r w:rsidRPr="00637F80">
        <w:rPr>
          <w:szCs w:val="24"/>
        </w:rPr>
        <w:t xml:space="preserve"> vozovky jako celku.</w:t>
      </w:r>
    </w:p>
    <w:p w14:paraId="6EF23C81" w14:textId="07DE5C95" w:rsidR="00BD3975" w:rsidRPr="00637F80" w:rsidRDefault="00BD3975" w:rsidP="001C15C2">
      <w:pPr>
        <w:rPr>
          <w:b/>
          <w:szCs w:val="24"/>
        </w:rPr>
      </w:pPr>
      <w:r w:rsidRPr="00637F80">
        <w:rPr>
          <w:b/>
          <w:szCs w:val="24"/>
        </w:rPr>
        <w:t xml:space="preserve">čl. 7.6.6 </w:t>
      </w:r>
      <w:r w:rsidR="009C21E4" w:rsidRPr="00637F80">
        <w:rPr>
          <w:b/>
          <w:szCs w:val="24"/>
        </w:rPr>
        <w:t>se</w:t>
      </w:r>
      <w:r w:rsidR="00326282" w:rsidRPr="00637F80">
        <w:rPr>
          <w:b/>
          <w:szCs w:val="24"/>
        </w:rPr>
        <w:t xml:space="preserve"> první odstavec nahrazuje</w:t>
      </w:r>
      <w:r w:rsidRPr="00637F80">
        <w:rPr>
          <w:b/>
          <w:szCs w:val="24"/>
        </w:rPr>
        <w:t>:</w:t>
      </w:r>
    </w:p>
    <w:p w14:paraId="5E08269C" w14:textId="61C0DD83" w:rsidR="00BD3975" w:rsidRPr="00637F80" w:rsidRDefault="004A6A44" w:rsidP="00326282">
      <w:pPr>
        <w:pStyle w:val="Textkomente"/>
        <w:rPr>
          <w:rFonts w:ascii="Arial" w:hAnsi="Arial" w:cs="Arial"/>
          <w:bCs/>
          <w:color w:val="0070C0"/>
        </w:rPr>
      </w:pPr>
      <w:r w:rsidRPr="00637F80">
        <w:rPr>
          <w:szCs w:val="24"/>
        </w:rPr>
        <w:t>Přípustné odchylky od projektových výšek jsou uvedeny v ČSN 73 6121, tab. 17. U podkladních vrstev se uvedená odchylka ± 20 mění na ± 15 s pravděpodobností ≥ 90 %.</w:t>
      </w:r>
    </w:p>
    <w:p w14:paraId="79BE1159" w14:textId="0F61F3F0" w:rsidR="00BD3975" w:rsidRPr="00637F80" w:rsidRDefault="00BD3975" w:rsidP="001C15C2">
      <w:pPr>
        <w:pStyle w:val="Textkomente"/>
        <w:rPr>
          <w:szCs w:val="24"/>
        </w:rPr>
      </w:pPr>
      <w:r w:rsidRPr="00637F80">
        <w:rPr>
          <w:szCs w:val="24"/>
        </w:rPr>
        <w:t>Body v příčném profilu jsou voleny v nejméně 3 bodech každého jízdního pásu u vícepruhových komunikací, příp. ve 3 bodech šířky jízdního pásu u dvoupruhové komunikace, pokud není v dokumentaci předepsáno měření v profilech po kratší vzdálenosti. Měřená místa musí být zvolena tak, aby mohla být využita pro zjištění tloušťky krytu. Protokol o geodetickém měření musí obsahovat také vyhodnocení odchylek skutečného provedení od návrhových hodnot v RDS. Protokol</w:t>
      </w:r>
      <w:r w:rsidR="007A3E91" w:rsidRPr="00637F80">
        <w:rPr>
          <w:szCs w:val="24"/>
        </w:rPr>
        <w:t xml:space="preserve">y a jiné doklady budou předány </w:t>
      </w:r>
      <w:r w:rsidR="00BF2F34">
        <w:rPr>
          <w:szCs w:val="24"/>
        </w:rPr>
        <w:t>zástupci Objednatele</w:t>
      </w:r>
      <w:r w:rsidR="00BF2F34" w:rsidRPr="00637F80">
        <w:rPr>
          <w:szCs w:val="24"/>
        </w:rPr>
        <w:t xml:space="preserve"> </w:t>
      </w:r>
      <w:r w:rsidRPr="00637F80">
        <w:rPr>
          <w:szCs w:val="24"/>
        </w:rPr>
        <w:t xml:space="preserve">v písemné i elektronické verzi.  </w:t>
      </w:r>
    </w:p>
    <w:p w14:paraId="7583C1D3" w14:textId="77777777" w:rsidR="00BD3975" w:rsidRPr="00637F80" w:rsidRDefault="00BD3975" w:rsidP="001C15C2">
      <w:pPr>
        <w:rPr>
          <w:b/>
          <w:szCs w:val="24"/>
        </w:rPr>
      </w:pPr>
      <w:r w:rsidRPr="00637F80">
        <w:rPr>
          <w:b/>
          <w:szCs w:val="24"/>
        </w:rPr>
        <w:t>čl. 7.7 se doplňuje:</w:t>
      </w:r>
    </w:p>
    <w:p w14:paraId="5AAFB615" w14:textId="77777777" w:rsidR="00BD3975" w:rsidRPr="00637F80" w:rsidRDefault="00BD3975" w:rsidP="001C15C2">
      <w:pPr>
        <w:rPr>
          <w:szCs w:val="24"/>
        </w:rPr>
      </w:pPr>
      <w:r w:rsidRPr="00637F80">
        <w:rPr>
          <w:szCs w:val="24"/>
        </w:rPr>
        <w:lastRenderedPageBreak/>
        <w:t>TKP 7 kap. 7.7 tabulka č. 5 Minimální teploty vzduchu, za posledních 24h +1°C pro podkladní vrstvu a ložní vrstvu s nemodifikovaným pojivem.</w:t>
      </w:r>
    </w:p>
    <w:p w14:paraId="21E93C57" w14:textId="77777777" w:rsidR="00BD3975" w:rsidRPr="00637F80" w:rsidRDefault="00BD3975" w:rsidP="001C15C2">
      <w:pPr>
        <w:tabs>
          <w:tab w:val="left" w:pos="1046"/>
          <w:tab w:val="left" w:pos="2093"/>
          <w:tab w:val="left" w:pos="5652"/>
        </w:tabs>
        <w:rPr>
          <w:b/>
          <w:szCs w:val="24"/>
        </w:rPr>
      </w:pPr>
      <w:r w:rsidRPr="00637F80">
        <w:rPr>
          <w:b/>
          <w:szCs w:val="24"/>
        </w:rPr>
        <w:t>čl. 7.8.1, odstavec 5</w:t>
      </w:r>
      <w:r w:rsidRPr="00637F80">
        <w:rPr>
          <w:szCs w:val="24"/>
        </w:rPr>
        <w:t xml:space="preserve"> </w:t>
      </w:r>
      <w:r w:rsidRPr="00637F80">
        <w:rPr>
          <w:b/>
          <w:szCs w:val="24"/>
        </w:rPr>
        <w:t>se doplňuje:</w:t>
      </w:r>
    </w:p>
    <w:p w14:paraId="0BBCA0FD" w14:textId="77777777" w:rsidR="00BD3975" w:rsidRPr="00637F80" w:rsidRDefault="00BD3975" w:rsidP="001C15C2">
      <w:pPr>
        <w:tabs>
          <w:tab w:val="left" w:pos="1046"/>
          <w:tab w:val="left" w:pos="2093"/>
          <w:tab w:val="left" w:pos="5652"/>
        </w:tabs>
        <w:rPr>
          <w:szCs w:val="24"/>
        </w:rPr>
      </w:pPr>
      <w:r w:rsidRPr="00637F80">
        <w:rPr>
          <w:szCs w:val="24"/>
        </w:rPr>
        <w:t>Odsouhlasení se provádí zásadně zápisem do SD.</w:t>
      </w:r>
    </w:p>
    <w:p w14:paraId="5E78B30B" w14:textId="77777777" w:rsidR="00BD3975" w:rsidRPr="00637F80" w:rsidRDefault="00BD3975" w:rsidP="001C15C2">
      <w:pPr>
        <w:tabs>
          <w:tab w:val="left" w:pos="1046"/>
          <w:tab w:val="left" w:pos="2093"/>
          <w:tab w:val="left" w:pos="5652"/>
        </w:tabs>
        <w:rPr>
          <w:b/>
          <w:szCs w:val="24"/>
        </w:rPr>
      </w:pPr>
      <w:r w:rsidRPr="00637F80">
        <w:rPr>
          <w:b/>
          <w:szCs w:val="24"/>
        </w:rPr>
        <w:t>čl. 7.10, odstavec 5</w:t>
      </w:r>
      <w:r w:rsidRPr="00637F80">
        <w:rPr>
          <w:szCs w:val="24"/>
        </w:rPr>
        <w:t xml:space="preserve"> </w:t>
      </w:r>
      <w:r w:rsidRPr="00637F80">
        <w:rPr>
          <w:b/>
          <w:szCs w:val="24"/>
        </w:rPr>
        <w:t>se doplňuje:</w:t>
      </w:r>
    </w:p>
    <w:p w14:paraId="5031E687" w14:textId="71EB845D" w:rsidR="00780D6F" w:rsidRPr="00637F80" w:rsidRDefault="00BD3975" w:rsidP="001C15C2">
      <w:pPr>
        <w:tabs>
          <w:tab w:val="left" w:pos="1046"/>
          <w:tab w:val="left" w:pos="2093"/>
          <w:tab w:val="left" w:pos="5652"/>
        </w:tabs>
        <w:rPr>
          <w:szCs w:val="24"/>
        </w:rPr>
      </w:pPr>
      <w:r w:rsidRPr="00637F80">
        <w:rPr>
          <w:szCs w:val="24"/>
        </w:rPr>
        <w:t>Odkazy na zrušené TP 111, TP 126, TP 134 a TP 162 se nahrazují odkazy na TP 208, TP 209 a TP 210.</w:t>
      </w:r>
    </w:p>
    <w:p w14:paraId="705B41B1" w14:textId="77777777" w:rsidR="00BD3975" w:rsidRPr="00637F80" w:rsidRDefault="00BD3975" w:rsidP="001C15C2">
      <w:pPr>
        <w:tabs>
          <w:tab w:val="left" w:pos="1046"/>
          <w:tab w:val="left" w:pos="2093"/>
          <w:tab w:val="left" w:pos="5652"/>
        </w:tabs>
        <w:rPr>
          <w:b/>
          <w:szCs w:val="24"/>
        </w:rPr>
      </w:pPr>
      <w:r w:rsidRPr="00637F80">
        <w:rPr>
          <w:b/>
          <w:szCs w:val="24"/>
        </w:rPr>
        <w:t>čl. 7.12.1.</w:t>
      </w:r>
      <w:r w:rsidRPr="00637F80">
        <w:rPr>
          <w:szCs w:val="24"/>
        </w:rPr>
        <w:t xml:space="preserve"> </w:t>
      </w:r>
      <w:r w:rsidRPr="00637F80">
        <w:rPr>
          <w:b/>
          <w:szCs w:val="24"/>
        </w:rPr>
        <w:t>se doplňuje:</w:t>
      </w:r>
    </w:p>
    <w:p w14:paraId="77F40A8D" w14:textId="77777777" w:rsidR="00BD3975" w:rsidRPr="00637F80" w:rsidRDefault="00BD3975" w:rsidP="001C15C2">
      <w:pPr>
        <w:tabs>
          <w:tab w:val="left" w:pos="1046"/>
          <w:tab w:val="left" w:pos="2093"/>
          <w:tab w:val="left" w:pos="5652"/>
        </w:tabs>
        <w:rPr>
          <w:szCs w:val="24"/>
        </w:rPr>
      </w:pPr>
      <w:r w:rsidRPr="00637F80">
        <w:rPr>
          <w:szCs w:val="24"/>
        </w:rPr>
        <w:t>Odkaz na normu ČSN 73 6175 je neplatný, nahrazuje se odkazem na platnou normu ČSN 73 6175 Měření a hodnocení nerovnosti povrchů vozovek.</w:t>
      </w:r>
    </w:p>
    <w:p w14:paraId="6845A8C0" w14:textId="77777777" w:rsidR="00BD3975" w:rsidRPr="00637F80" w:rsidRDefault="00BD3975" w:rsidP="001C15C2">
      <w:pPr>
        <w:tabs>
          <w:tab w:val="left" w:pos="1046"/>
          <w:tab w:val="left" w:pos="2093"/>
          <w:tab w:val="left" w:pos="5652"/>
        </w:tabs>
        <w:rPr>
          <w:b/>
          <w:szCs w:val="24"/>
        </w:rPr>
      </w:pPr>
      <w:r w:rsidRPr="00637F80">
        <w:rPr>
          <w:b/>
          <w:szCs w:val="24"/>
        </w:rPr>
        <w:t>čl. 7.12.2.</w:t>
      </w:r>
      <w:r w:rsidRPr="00637F80">
        <w:rPr>
          <w:szCs w:val="24"/>
        </w:rPr>
        <w:t xml:space="preserve"> </w:t>
      </w:r>
      <w:r w:rsidRPr="00637F80">
        <w:rPr>
          <w:b/>
          <w:szCs w:val="24"/>
        </w:rPr>
        <w:t>se doplňuje:</w:t>
      </w:r>
    </w:p>
    <w:p w14:paraId="5367AC62" w14:textId="77777777" w:rsidR="00BD3975" w:rsidRPr="00637F80" w:rsidRDefault="00BD3975" w:rsidP="001C15C2">
      <w:pPr>
        <w:tabs>
          <w:tab w:val="left" w:pos="1046"/>
          <w:tab w:val="left" w:pos="2093"/>
          <w:tab w:val="left" w:pos="5652"/>
        </w:tabs>
        <w:rPr>
          <w:szCs w:val="24"/>
        </w:rPr>
      </w:pPr>
      <w:r w:rsidRPr="00637F80">
        <w:rPr>
          <w:szCs w:val="24"/>
        </w:rPr>
        <w:t xml:space="preserve"> Odkazy na zrušené TP 52, TP 61, TP 67, TP 111, TP 126, TP 134 a TP 162 jsou neplatné.</w:t>
      </w:r>
    </w:p>
    <w:p w14:paraId="4B4D1540" w14:textId="77777777" w:rsidR="00BD3975" w:rsidRPr="00637F80" w:rsidRDefault="00BD3975" w:rsidP="001C15C2">
      <w:pPr>
        <w:ind w:left="34"/>
        <w:rPr>
          <w:b/>
          <w:szCs w:val="24"/>
        </w:rPr>
      </w:pPr>
      <w:r w:rsidRPr="00637F80">
        <w:rPr>
          <w:b/>
          <w:szCs w:val="24"/>
        </w:rPr>
        <w:t>čl. 7.12.2</w:t>
      </w:r>
      <w:r w:rsidRPr="00637F80">
        <w:rPr>
          <w:szCs w:val="24"/>
        </w:rPr>
        <w:t xml:space="preserve"> </w:t>
      </w:r>
      <w:r w:rsidRPr="00637F80">
        <w:rPr>
          <w:b/>
          <w:szCs w:val="24"/>
        </w:rPr>
        <w:t>se doplňuje:</w:t>
      </w:r>
    </w:p>
    <w:p w14:paraId="6735166F" w14:textId="77777777" w:rsidR="00BD3975" w:rsidRPr="00637F80" w:rsidRDefault="00BD3975" w:rsidP="001C15C2">
      <w:pPr>
        <w:ind w:left="34"/>
        <w:rPr>
          <w:szCs w:val="24"/>
        </w:rPr>
      </w:pPr>
      <w:r w:rsidRPr="00637F80">
        <w:rPr>
          <w:szCs w:val="24"/>
        </w:rPr>
        <w:t>Doplňují se odkazy na následující předpisy - TP 65, Dodatek č. 1, Dodatek TP 170, TP 208, TP 209, TP 210.</w:t>
      </w:r>
    </w:p>
    <w:p w14:paraId="33C2FFD3" w14:textId="77777777" w:rsidR="00BD3975" w:rsidRPr="00637F80" w:rsidRDefault="00BD3975" w:rsidP="001C15C2">
      <w:pPr>
        <w:outlineLvl w:val="0"/>
        <w:rPr>
          <w:szCs w:val="24"/>
        </w:rPr>
      </w:pPr>
      <w:r w:rsidRPr="00637F80">
        <w:rPr>
          <w:b/>
          <w:szCs w:val="24"/>
        </w:rPr>
        <w:t>Příloha č. 3</w:t>
      </w:r>
      <w:r w:rsidRPr="00637F80">
        <w:rPr>
          <w:szCs w:val="24"/>
        </w:rPr>
        <w:t xml:space="preserve"> se ruší bez náhrady.</w:t>
      </w:r>
    </w:p>
    <w:p w14:paraId="5ADD0AA2" w14:textId="77777777" w:rsidR="00BD3975" w:rsidRPr="00637F80" w:rsidRDefault="00BD3975" w:rsidP="00256473">
      <w:pPr>
        <w:pStyle w:val="NazevkapitolyTKP"/>
      </w:pPr>
      <w:bookmarkStart w:id="12" w:name="_Toc86678121"/>
      <w:r w:rsidRPr="00637F80">
        <w:t>Kapitola 8: Litý asfalt pro vozovky a zpevněné plochy</w:t>
      </w:r>
      <w:bookmarkEnd w:id="12"/>
    </w:p>
    <w:p w14:paraId="04C0B771" w14:textId="58556A0E" w:rsidR="00BD3975" w:rsidRPr="00637F80" w:rsidRDefault="001648C9" w:rsidP="001C15C2">
      <w:pPr>
        <w:tabs>
          <w:tab w:val="left" w:pos="1046"/>
          <w:tab w:val="left" w:pos="2093"/>
          <w:tab w:val="left" w:pos="5652"/>
        </w:tabs>
        <w:rPr>
          <w:b/>
          <w:szCs w:val="24"/>
        </w:rPr>
      </w:pPr>
      <w:r w:rsidRPr="00637F80">
        <w:rPr>
          <w:b/>
          <w:szCs w:val="24"/>
        </w:rPr>
        <w:t xml:space="preserve">čl. 8.1.4.4 druhý </w:t>
      </w:r>
      <w:r w:rsidR="00BD3975" w:rsidRPr="00637F80">
        <w:rPr>
          <w:b/>
          <w:szCs w:val="24"/>
        </w:rPr>
        <w:t>odstavec se doplňuje:</w:t>
      </w:r>
    </w:p>
    <w:p w14:paraId="704A289D" w14:textId="77777777" w:rsidR="00BD3975" w:rsidRPr="00637F80" w:rsidRDefault="00BD3975" w:rsidP="001C15C2">
      <w:pPr>
        <w:tabs>
          <w:tab w:val="left" w:pos="1046"/>
          <w:tab w:val="left" w:pos="2093"/>
          <w:tab w:val="left" w:pos="5652"/>
        </w:tabs>
        <w:rPr>
          <w:b/>
          <w:szCs w:val="24"/>
        </w:rPr>
      </w:pPr>
      <w:r w:rsidRPr="00637F80">
        <w:rPr>
          <w:szCs w:val="24"/>
        </w:rPr>
        <w:t>Plán kvality se požaduje pro každou stavbu.</w:t>
      </w:r>
    </w:p>
    <w:p w14:paraId="68050293" w14:textId="77777777" w:rsidR="00BD3975" w:rsidRPr="00637F80" w:rsidRDefault="00BD3975" w:rsidP="001C15C2">
      <w:pPr>
        <w:shd w:val="clear" w:color="auto" w:fill="FFFFFF"/>
        <w:rPr>
          <w:b/>
          <w:szCs w:val="24"/>
        </w:rPr>
      </w:pPr>
      <w:r w:rsidRPr="00637F80">
        <w:rPr>
          <w:b/>
          <w:szCs w:val="24"/>
        </w:rPr>
        <w:t>čl. 8.2.1.3 se doplňuje:</w:t>
      </w:r>
    </w:p>
    <w:p w14:paraId="23409ED7" w14:textId="77777777" w:rsidR="00BD3975" w:rsidRPr="00637F80" w:rsidRDefault="00BD3975" w:rsidP="001C15C2">
      <w:pPr>
        <w:shd w:val="clear" w:color="auto" w:fill="FFFFFF"/>
        <w:outlineLvl w:val="0"/>
        <w:rPr>
          <w:szCs w:val="24"/>
        </w:rPr>
      </w:pPr>
      <w:r w:rsidRPr="00637F80">
        <w:rPr>
          <w:szCs w:val="24"/>
        </w:rPr>
        <w:t>Doklady k prohlášením (certifikátům) se požadují vždy.</w:t>
      </w:r>
    </w:p>
    <w:p w14:paraId="011A64FE" w14:textId="5FD28362" w:rsidR="00BD3975" w:rsidRPr="00637F80" w:rsidRDefault="00BD3975" w:rsidP="001C15C2">
      <w:pPr>
        <w:shd w:val="clear" w:color="auto" w:fill="FFFFFF"/>
        <w:rPr>
          <w:b/>
          <w:szCs w:val="24"/>
        </w:rPr>
      </w:pPr>
      <w:r w:rsidRPr="00637F80">
        <w:rPr>
          <w:b/>
          <w:szCs w:val="24"/>
        </w:rPr>
        <w:t>čl. 8.2.2 Kamenivo</w:t>
      </w:r>
      <w:r w:rsidR="001648C9" w:rsidRPr="00637F80">
        <w:rPr>
          <w:b/>
          <w:szCs w:val="24"/>
        </w:rPr>
        <w:t>,</w:t>
      </w:r>
      <w:r w:rsidRPr="00637F80">
        <w:rPr>
          <w:b/>
          <w:szCs w:val="24"/>
        </w:rPr>
        <w:t xml:space="preserve"> poslední odstavec se doplňuje:</w:t>
      </w:r>
    </w:p>
    <w:p w14:paraId="6CA1114E" w14:textId="77777777" w:rsidR="00BD3975" w:rsidRPr="00637F80" w:rsidRDefault="00BD3975" w:rsidP="001C15C2">
      <w:pPr>
        <w:shd w:val="clear" w:color="auto" w:fill="FFFFFF"/>
        <w:rPr>
          <w:szCs w:val="24"/>
        </w:rPr>
      </w:pPr>
      <w:r w:rsidRPr="00637F80">
        <w:rPr>
          <w:szCs w:val="24"/>
        </w:rPr>
        <w:t>Pro doplnění zrnitosti kamenné směsi se použije výhradně mletého vápence nebo dolomitu podle ČSN EN 13043 a ČSN 72 1220.</w:t>
      </w:r>
    </w:p>
    <w:p w14:paraId="79A8AFEE" w14:textId="77777777" w:rsidR="00BD3975" w:rsidRPr="00637F80" w:rsidRDefault="00BD3975" w:rsidP="001C15C2">
      <w:pPr>
        <w:shd w:val="clear" w:color="auto" w:fill="FFFFFF"/>
        <w:rPr>
          <w:b/>
          <w:szCs w:val="24"/>
        </w:rPr>
      </w:pPr>
      <w:bookmarkStart w:id="13" w:name="_Hlk484078489"/>
      <w:r w:rsidRPr="00637F80">
        <w:rPr>
          <w:b/>
          <w:szCs w:val="24"/>
        </w:rPr>
        <w:t>čl. 8.3.2.1 poslední odstavec se upravuje:</w:t>
      </w:r>
    </w:p>
    <w:p w14:paraId="5772339F" w14:textId="77777777" w:rsidR="00BD3975" w:rsidRPr="00637F80" w:rsidRDefault="00BD3975" w:rsidP="001C15C2">
      <w:pPr>
        <w:shd w:val="clear" w:color="auto" w:fill="FFFFFF"/>
        <w:outlineLvl w:val="0"/>
        <w:rPr>
          <w:szCs w:val="24"/>
        </w:rPr>
      </w:pPr>
      <w:r w:rsidRPr="00637F80">
        <w:rPr>
          <w:szCs w:val="24"/>
        </w:rPr>
        <w:t>Požaduje se umístění zkušební laboratoře v areálu obalovny.</w:t>
      </w:r>
    </w:p>
    <w:bookmarkEnd w:id="13"/>
    <w:p w14:paraId="533345D5" w14:textId="77777777" w:rsidR="00BD3975" w:rsidRPr="00637F80" w:rsidRDefault="00BD3975" w:rsidP="001C15C2">
      <w:pPr>
        <w:shd w:val="clear" w:color="auto" w:fill="FFFFFF"/>
        <w:rPr>
          <w:b/>
          <w:szCs w:val="24"/>
        </w:rPr>
      </w:pPr>
      <w:r w:rsidRPr="00637F80">
        <w:rPr>
          <w:b/>
          <w:szCs w:val="24"/>
        </w:rPr>
        <w:t>čl. 8.3.8 Dopravní opatření, první odstavec se doplňuje:</w:t>
      </w:r>
    </w:p>
    <w:p w14:paraId="710AEBDF" w14:textId="3E4F1110" w:rsidR="00BD3975" w:rsidRPr="00637F80" w:rsidRDefault="00BD3975" w:rsidP="001C15C2">
      <w:pPr>
        <w:shd w:val="clear" w:color="auto" w:fill="FFFFFF"/>
        <w:rPr>
          <w:szCs w:val="24"/>
        </w:rPr>
      </w:pPr>
      <w:r w:rsidRPr="00637F80">
        <w:rPr>
          <w:szCs w:val="24"/>
        </w:rPr>
        <w:t xml:space="preserve">Je třeba počítat s prostorovým a časovým omezením technologické dopravy v tom smyslu, že je zakázáno pojíždění čerstvě položených, nevychladlých, </w:t>
      </w:r>
      <w:proofErr w:type="spellStart"/>
      <w:r w:rsidRPr="00637F80">
        <w:rPr>
          <w:szCs w:val="24"/>
        </w:rPr>
        <w:t>nevyštěpených</w:t>
      </w:r>
      <w:proofErr w:type="spellEnd"/>
      <w:r w:rsidRPr="00637F80">
        <w:rPr>
          <w:szCs w:val="24"/>
        </w:rPr>
        <w:t xml:space="preserve"> a nevyschlých nebo dostatečně neochráněn</w:t>
      </w:r>
      <w:r w:rsidR="00C02E69">
        <w:rPr>
          <w:szCs w:val="24"/>
        </w:rPr>
        <w:t>ých vrstev jakoukoliv dopravou.</w:t>
      </w:r>
    </w:p>
    <w:p w14:paraId="4B07AEA4" w14:textId="1BC67AB7" w:rsidR="00BD3975" w:rsidRPr="00637F80" w:rsidRDefault="00BD3975" w:rsidP="001C15C2">
      <w:pPr>
        <w:shd w:val="clear" w:color="auto" w:fill="FFFFFF"/>
        <w:rPr>
          <w:b/>
          <w:szCs w:val="24"/>
        </w:rPr>
      </w:pPr>
      <w:r w:rsidRPr="00637F80">
        <w:rPr>
          <w:b/>
          <w:szCs w:val="24"/>
        </w:rPr>
        <w:t>čl.</w:t>
      </w:r>
      <w:r w:rsidRPr="00637F80">
        <w:rPr>
          <w:b/>
          <w:bCs/>
          <w:szCs w:val="24"/>
        </w:rPr>
        <w:t xml:space="preserve"> 8.4.1 </w:t>
      </w:r>
      <w:r w:rsidR="008B7B9A" w:rsidRPr="00637F80">
        <w:rPr>
          <w:b/>
          <w:bCs/>
          <w:szCs w:val="24"/>
        </w:rPr>
        <w:t>za poslední odstavec se doplňuje</w:t>
      </w:r>
      <w:r w:rsidRPr="00637F80">
        <w:rPr>
          <w:b/>
          <w:bCs/>
          <w:szCs w:val="24"/>
        </w:rPr>
        <w:t>:</w:t>
      </w:r>
    </w:p>
    <w:p w14:paraId="00C3A153" w14:textId="77777777" w:rsidR="00BD3975" w:rsidRPr="00637F80" w:rsidRDefault="00BD3975" w:rsidP="001C15C2">
      <w:pPr>
        <w:shd w:val="clear" w:color="auto" w:fill="FFFFFF"/>
        <w:outlineLvl w:val="0"/>
        <w:rPr>
          <w:szCs w:val="24"/>
        </w:rPr>
      </w:pPr>
      <w:r w:rsidRPr="00637F80">
        <w:rPr>
          <w:szCs w:val="24"/>
        </w:rPr>
        <w:t>Při pokládce litého asfaltu je přidávání složek (</w:t>
      </w:r>
      <w:proofErr w:type="spellStart"/>
      <w:r w:rsidRPr="00637F80">
        <w:rPr>
          <w:szCs w:val="24"/>
        </w:rPr>
        <w:t>Romonty</w:t>
      </w:r>
      <w:proofErr w:type="spellEnd"/>
      <w:r w:rsidRPr="00637F80">
        <w:rPr>
          <w:szCs w:val="24"/>
        </w:rPr>
        <w:t xml:space="preserve"> apod.) k MA zakázáno. Proto ani tyto složky nesmí být na místě pokládky nebo v dopravních prostředcích na stavbě skladovány. Aplikace separačních prostředků na přepravní nádoby pro MA (korýtka, korby koleček atd.) a na finišery se nesmí provádět na mostních konstrukcích a způsobem, při kterém se kontaminuje povrch vrstev a konstrukcí.</w:t>
      </w:r>
    </w:p>
    <w:p w14:paraId="6C109529" w14:textId="77777777" w:rsidR="00BD3975" w:rsidRPr="00637F80" w:rsidRDefault="00BD3975" w:rsidP="001C15C2">
      <w:pPr>
        <w:shd w:val="clear" w:color="auto" w:fill="FFFFFF"/>
        <w:outlineLvl w:val="0"/>
        <w:rPr>
          <w:szCs w:val="24"/>
        </w:rPr>
      </w:pPr>
      <w:r w:rsidRPr="00637F80">
        <w:rPr>
          <w:szCs w:val="24"/>
        </w:rPr>
        <w:t>Pokládka MA jako ochrany izolace na mostech musí být prováděna v celé tloušťce konstrukční vrstvy MA najednou, postupné přerušované vrstvení MA (tzv. „</w:t>
      </w:r>
      <w:proofErr w:type="spellStart"/>
      <w:r w:rsidRPr="00637F80">
        <w:rPr>
          <w:szCs w:val="24"/>
        </w:rPr>
        <w:t>hrobečkování</w:t>
      </w:r>
      <w:proofErr w:type="spellEnd"/>
      <w:r w:rsidRPr="00637F80">
        <w:rPr>
          <w:szCs w:val="24"/>
        </w:rPr>
        <w:t>“) je zakázáno.</w:t>
      </w:r>
    </w:p>
    <w:p w14:paraId="533745F3" w14:textId="77777777" w:rsidR="00BD3975" w:rsidRPr="00637F80" w:rsidRDefault="00BD3975" w:rsidP="001C15C2">
      <w:pPr>
        <w:shd w:val="clear" w:color="auto" w:fill="FFFFFF"/>
        <w:outlineLvl w:val="0"/>
        <w:rPr>
          <w:szCs w:val="24"/>
        </w:rPr>
      </w:pPr>
      <w:r w:rsidRPr="00637F80">
        <w:rPr>
          <w:szCs w:val="24"/>
        </w:rPr>
        <w:lastRenderedPageBreak/>
        <w:t xml:space="preserve">Pokud vznikne podélná souvislá pracovní spára mezi jednotlivými pokládkami MA jako ochrany izolace na mostě, musí být v RDS a </w:t>
      </w:r>
      <w:proofErr w:type="spellStart"/>
      <w:r w:rsidRPr="00637F80">
        <w:rPr>
          <w:szCs w:val="24"/>
        </w:rPr>
        <w:t>TePř</w:t>
      </w:r>
      <w:proofErr w:type="spellEnd"/>
      <w:r w:rsidRPr="00637F80">
        <w:rPr>
          <w:szCs w:val="24"/>
        </w:rPr>
        <w:t xml:space="preserve"> navržena vhodná opatření, aby nad spárou nevznikla trhlina v následujících asfaltových vrstvách vozovky.</w:t>
      </w:r>
    </w:p>
    <w:p w14:paraId="6F961687" w14:textId="77777777" w:rsidR="00BD3975" w:rsidRPr="00637F80" w:rsidRDefault="00BD3975" w:rsidP="001C15C2">
      <w:pPr>
        <w:shd w:val="clear" w:color="auto" w:fill="FFFFFF"/>
        <w:rPr>
          <w:b/>
          <w:szCs w:val="24"/>
        </w:rPr>
      </w:pPr>
      <w:r w:rsidRPr="00637F80">
        <w:rPr>
          <w:b/>
          <w:szCs w:val="24"/>
        </w:rPr>
        <w:t>čl. 8.5.2 Kontrolní zkoušky druhý odstavec se doplňuje:</w:t>
      </w:r>
    </w:p>
    <w:p w14:paraId="6BEB32E0" w14:textId="7EBFE530" w:rsidR="00BD3975" w:rsidRPr="00637F80" w:rsidRDefault="008B7B9A" w:rsidP="001C15C2">
      <w:pPr>
        <w:shd w:val="clear" w:color="auto" w:fill="FFFFFF"/>
        <w:outlineLvl w:val="0"/>
        <w:rPr>
          <w:szCs w:val="24"/>
        </w:rPr>
      </w:pPr>
      <w:r w:rsidRPr="00637F80">
        <w:rPr>
          <w:szCs w:val="24"/>
          <w:lang w:eastAsia="ar-SA"/>
        </w:rPr>
        <w:t xml:space="preserve">Před zahájením prací musí zhotovitel vypracovat a předložit ke schválení </w:t>
      </w:r>
      <w:r w:rsidR="00BF2F34">
        <w:rPr>
          <w:szCs w:val="24"/>
        </w:rPr>
        <w:t>zástupci Objednatele</w:t>
      </w:r>
      <w:r w:rsidRPr="00637F80">
        <w:rPr>
          <w:szCs w:val="24"/>
          <w:lang w:eastAsia="ar-SA"/>
        </w:rPr>
        <w:t xml:space="preserve"> kontrolní a zkušební plán.</w:t>
      </w:r>
    </w:p>
    <w:p w14:paraId="390BA2B4" w14:textId="77777777" w:rsidR="00BD3975" w:rsidRPr="00637F80" w:rsidRDefault="00BD3975" w:rsidP="001C15C2">
      <w:pPr>
        <w:shd w:val="clear" w:color="auto" w:fill="FFFFFF"/>
        <w:rPr>
          <w:b/>
          <w:szCs w:val="24"/>
        </w:rPr>
      </w:pPr>
      <w:r w:rsidRPr="00637F80">
        <w:rPr>
          <w:b/>
          <w:szCs w:val="24"/>
        </w:rPr>
        <w:t>čl.</w:t>
      </w:r>
      <w:r w:rsidRPr="00637F80">
        <w:rPr>
          <w:b/>
          <w:bCs/>
          <w:szCs w:val="24"/>
        </w:rPr>
        <w:t xml:space="preserve"> 8.5.2 Poznámka 2) k tabulce 2 se dopl</w:t>
      </w:r>
      <w:r w:rsidRPr="00637F80">
        <w:rPr>
          <w:b/>
          <w:szCs w:val="24"/>
        </w:rPr>
        <w:t>ň</w:t>
      </w:r>
      <w:r w:rsidRPr="00637F80">
        <w:rPr>
          <w:b/>
          <w:bCs/>
          <w:szCs w:val="24"/>
        </w:rPr>
        <w:t>uje:</w:t>
      </w:r>
    </w:p>
    <w:p w14:paraId="0E6D9974" w14:textId="77777777" w:rsidR="00BD3975" w:rsidRPr="00637F80" w:rsidRDefault="00BD3975" w:rsidP="001C15C2">
      <w:pPr>
        <w:shd w:val="clear" w:color="auto" w:fill="FFFFFF"/>
        <w:ind w:left="6"/>
        <w:outlineLvl w:val="0"/>
        <w:rPr>
          <w:szCs w:val="24"/>
        </w:rPr>
      </w:pPr>
      <w:r w:rsidRPr="00637F80">
        <w:rPr>
          <w:szCs w:val="24"/>
        </w:rPr>
        <w:t>U směsi MA odebírané z vařiče musí být odběr vzorku směsi proveden na stavbě.</w:t>
      </w:r>
    </w:p>
    <w:p w14:paraId="1DA4A440" w14:textId="77777777" w:rsidR="00BD3975" w:rsidRPr="00637F80" w:rsidRDefault="00BD3975" w:rsidP="001C15C2">
      <w:pPr>
        <w:pStyle w:val="Textkomente"/>
        <w:rPr>
          <w:b/>
          <w:szCs w:val="24"/>
        </w:rPr>
      </w:pPr>
      <w:r w:rsidRPr="00637F80">
        <w:rPr>
          <w:b/>
          <w:szCs w:val="24"/>
        </w:rPr>
        <w:t xml:space="preserve">čl. 8.6.2 se doplňuje: </w:t>
      </w:r>
    </w:p>
    <w:p w14:paraId="503DEC10" w14:textId="32AC6A46" w:rsidR="00BD3975" w:rsidRDefault="00BD3975" w:rsidP="001C15C2">
      <w:pPr>
        <w:pStyle w:val="Textkomente"/>
        <w:rPr>
          <w:szCs w:val="24"/>
        </w:rPr>
      </w:pPr>
      <w:r w:rsidRPr="00637F80">
        <w:rPr>
          <w:szCs w:val="24"/>
        </w:rPr>
        <w:t xml:space="preserve">V koordinaci s RDS je vzdálenost příčných profilů určena 10 m v rovné části, ve směrových obloucích nebo přechodu příčných spádů je určena vzdálenost 5m. </w:t>
      </w:r>
      <w:r w:rsidR="00BF2F34">
        <w:rPr>
          <w:szCs w:val="24"/>
        </w:rPr>
        <w:t>Zástupce Objednatele</w:t>
      </w:r>
      <w:r w:rsidR="00BF2F34" w:rsidRPr="00637F80">
        <w:rPr>
          <w:szCs w:val="24"/>
        </w:rPr>
        <w:t xml:space="preserve"> </w:t>
      </w:r>
      <w:r w:rsidRPr="00637F80">
        <w:rPr>
          <w:szCs w:val="24"/>
        </w:rPr>
        <w:t xml:space="preserve">může případné vzdálenosti zpřísnit. V oblasti mostů je zvolena vzdálenost příčných profilů 1 m (pro mosty délky do 10 m) a 2 m (pro mosty nad 10 m). Pro přechodové oblasti mostu je určen příčný profil po 2 m do vzdálenosti 30 m od dilatace. </w:t>
      </w:r>
    </w:p>
    <w:p w14:paraId="627E4C72" w14:textId="77777777" w:rsidR="009C5AA8" w:rsidRPr="00637F80" w:rsidRDefault="009C5AA8" w:rsidP="009C5AA8">
      <w:pPr>
        <w:pStyle w:val="Textkomente"/>
        <w:rPr>
          <w:b/>
          <w:szCs w:val="24"/>
        </w:rPr>
      </w:pPr>
      <w:r w:rsidRPr="00637F80">
        <w:rPr>
          <w:b/>
          <w:szCs w:val="24"/>
        </w:rPr>
        <w:t>čl. 8.6.2.6 se doplňuje:</w:t>
      </w:r>
    </w:p>
    <w:p w14:paraId="2247ABA0" w14:textId="77777777" w:rsidR="009C5AA8" w:rsidRPr="00637F80" w:rsidRDefault="009C5AA8" w:rsidP="009C5AA8">
      <w:pPr>
        <w:pStyle w:val="Textkomente"/>
        <w:rPr>
          <w:szCs w:val="24"/>
        </w:rPr>
      </w:pPr>
      <w:r w:rsidRPr="00637F80">
        <w:rPr>
          <w:szCs w:val="24"/>
        </w:rPr>
        <w:t xml:space="preserve">Zvolený počet bodů v příčném profilu musí jednoznačně definovat příčný profil, tj. nejméně tři body na jízdní pás. Místa měření pro určení tlouštěk vrstev musí být identické, </w:t>
      </w:r>
      <w:proofErr w:type="spellStart"/>
      <w:r w:rsidRPr="00637F80">
        <w:rPr>
          <w:szCs w:val="24"/>
        </w:rPr>
        <w:t>dointerpolování</w:t>
      </w:r>
      <w:proofErr w:type="spellEnd"/>
      <w:r w:rsidRPr="00637F80">
        <w:rPr>
          <w:szCs w:val="24"/>
        </w:rPr>
        <w:t xml:space="preserve"> je nepřípustné. Volba profilů je dle 8.6.2. </w:t>
      </w:r>
      <w:proofErr w:type="spellStart"/>
      <w:r w:rsidRPr="00637F80">
        <w:rPr>
          <w:bCs/>
          <w:szCs w:val="24"/>
        </w:rPr>
        <w:t>Dointerpolování</w:t>
      </w:r>
      <w:proofErr w:type="spellEnd"/>
      <w:r w:rsidRPr="00637F80">
        <w:rPr>
          <w:bCs/>
          <w:szCs w:val="24"/>
        </w:rPr>
        <w:t xml:space="preserve"> je přípustné, pouze tehdy, je-li hustota zaměřené vstupní sítě bodů minimálně </w:t>
      </w:r>
      <w:proofErr w:type="gramStart"/>
      <w:r w:rsidRPr="00637F80">
        <w:rPr>
          <w:bCs/>
          <w:szCs w:val="24"/>
        </w:rPr>
        <w:t>10-ti</w:t>
      </w:r>
      <w:proofErr w:type="gramEnd"/>
      <w:r w:rsidRPr="00637F80">
        <w:rPr>
          <w:bCs/>
          <w:szCs w:val="24"/>
        </w:rPr>
        <w:t xml:space="preserve"> násobek požadované rastru (při požadavku na kontrolní měření v příčných profilech po 10metrech je nutno zaměřit vstupní rastr minimálně 1x1 metr)</w:t>
      </w:r>
    </w:p>
    <w:p w14:paraId="7F935F73" w14:textId="49D67E87" w:rsidR="00BD3975" w:rsidRPr="00637F80" w:rsidRDefault="008B7B9A" w:rsidP="001C15C2">
      <w:pPr>
        <w:tabs>
          <w:tab w:val="left" w:pos="1046"/>
          <w:tab w:val="left" w:pos="2093"/>
          <w:tab w:val="left" w:pos="5652"/>
        </w:tabs>
        <w:rPr>
          <w:b/>
          <w:szCs w:val="24"/>
        </w:rPr>
      </w:pPr>
      <w:r w:rsidRPr="00637F80">
        <w:rPr>
          <w:b/>
          <w:szCs w:val="24"/>
        </w:rPr>
        <w:t xml:space="preserve">čl. 8.8.1 pátý </w:t>
      </w:r>
      <w:r w:rsidR="00BD3975" w:rsidRPr="00637F80">
        <w:rPr>
          <w:b/>
          <w:szCs w:val="24"/>
        </w:rPr>
        <w:t xml:space="preserve">odstavec se mění:  </w:t>
      </w:r>
    </w:p>
    <w:p w14:paraId="53C1A966" w14:textId="77777777" w:rsidR="00BD3975" w:rsidRPr="00637F80" w:rsidRDefault="00BD3975" w:rsidP="001C15C2">
      <w:pPr>
        <w:tabs>
          <w:tab w:val="left" w:pos="1046"/>
          <w:tab w:val="left" w:pos="2093"/>
          <w:tab w:val="left" w:pos="5652"/>
        </w:tabs>
        <w:rPr>
          <w:szCs w:val="24"/>
        </w:rPr>
      </w:pPr>
      <w:r w:rsidRPr="00637F80">
        <w:rPr>
          <w:szCs w:val="24"/>
        </w:rPr>
        <w:t>Odsouhlasení se provádí zásadně zápisem do SD.</w:t>
      </w:r>
    </w:p>
    <w:p w14:paraId="478C9A2D" w14:textId="5D6BF031" w:rsidR="00BD3975" w:rsidRPr="00637F80" w:rsidRDefault="008B7B9A" w:rsidP="001C15C2">
      <w:pPr>
        <w:tabs>
          <w:tab w:val="left" w:pos="1046"/>
          <w:tab w:val="left" w:pos="2093"/>
          <w:tab w:val="left" w:pos="5652"/>
        </w:tabs>
        <w:rPr>
          <w:szCs w:val="24"/>
        </w:rPr>
      </w:pPr>
      <w:r w:rsidRPr="00637F80">
        <w:rPr>
          <w:b/>
          <w:szCs w:val="24"/>
        </w:rPr>
        <w:t xml:space="preserve">čl. 8.10 pátý </w:t>
      </w:r>
      <w:r w:rsidR="00BD3975" w:rsidRPr="00637F80">
        <w:rPr>
          <w:b/>
          <w:szCs w:val="24"/>
        </w:rPr>
        <w:t>odstavec se mění:</w:t>
      </w:r>
      <w:r w:rsidR="00BD3975" w:rsidRPr="00637F80">
        <w:rPr>
          <w:szCs w:val="24"/>
        </w:rPr>
        <w:t xml:space="preserve"> </w:t>
      </w:r>
    </w:p>
    <w:p w14:paraId="78038E4E" w14:textId="77777777" w:rsidR="00BD3975" w:rsidRPr="00637F80" w:rsidRDefault="00BD3975" w:rsidP="001C15C2">
      <w:pPr>
        <w:tabs>
          <w:tab w:val="left" w:pos="1046"/>
          <w:tab w:val="left" w:pos="2093"/>
          <w:tab w:val="left" w:pos="5652"/>
        </w:tabs>
        <w:rPr>
          <w:szCs w:val="24"/>
        </w:rPr>
      </w:pPr>
      <w:r w:rsidRPr="00637F80">
        <w:rPr>
          <w:szCs w:val="24"/>
        </w:rPr>
        <w:t>Odkazy na zrušené TP 111, TP 126 a TP 134 jsou neplatné a nahrazují se odkazy na TP 208, TP 209 a TP 210.</w:t>
      </w:r>
    </w:p>
    <w:p w14:paraId="3B773DFF" w14:textId="0C572F3E" w:rsidR="00BD3975" w:rsidRPr="00637F80" w:rsidRDefault="008B7B9A" w:rsidP="001C15C2">
      <w:pPr>
        <w:tabs>
          <w:tab w:val="left" w:pos="1046"/>
          <w:tab w:val="left" w:pos="2093"/>
          <w:tab w:val="left" w:pos="5652"/>
        </w:tabs>
        <w:rPr>
          <w:b/>
          <w:szCs w:val="24"/>
        </w:rPr>
      </w:pPr>
      <w:r w:rsidRPr="00637F80">
        <w:rPr>
          <w:b/>
          <w:szCs w:val="24"/>
        </w:rPr>
        <w:t>čl. 8.12.1</w:t>
      </w:r>
      <w:r w:rsidR="00BD3975" w:rsidRPr="00637F80">
        <w:rPr>
          <w:b/>
          <w:szCs w:val="24"/>
        </w:rPr>
        <w:t xml:space="preserve"> se mění:</w:t>
      </w:r>
    </w:p>
    <w:p w14:paraId="68923C9F" w14:textId="77777777" w:rsidR="00BD3975" w:rsidRPr="00637F80" w:rsidRDefault="00BD3975" w:rsidP="001C15C2">
      <w:pPr>
        <w:tabs>
          <w:tab w:val="left" w:pos="1046"/>
          <w:tab w:val="left" w:pos="2093"/>
          <w:tab w:val="left" w:pos="5652"/>
        </w:tabs>
        <w:rPr>
          <w:szCs w:val="24"/>
        </w:rPr>
      </w:pPr>
      <w:r w:rsidRPr="00637F80">
        <w:rPr>
          <w:szCs w:val="24"/>
        </w:rPr>
        <w:t>Odkaz na normu ČSN 73 6175 je neplatný, nahrazuje se odkazem na platnou normu ČSN 73 6175 Měření a hodnocení nerovnosti povrchů vozovek.</w:t>
      </w:r>
      <w:r w:rsidRPr="00637F80">
        <w:rPr>
          <w:szCs w:val="24"/>
        </w:rPr>
        <w:tab/>
      </w:r>
    </w:p>
    <w:p w14:paraId="4D2C898F" w14:textId="5607519C" w:rsidR="00BD3975" w:rsidRPr="00637F80" w:rsidRDefault="008B7B9A" w:rsidP="001C15C2">
      <w:pPr>
        <w:tabs>
          <w:tab w:val="left" w:pos="1046"/>
          <w:tab w:val="left" w:pos="2093"/>
          <w:tab w:val="left" w:pos="5652"/>
        </w:tabs>
        <w:rPr>
          <w:b/>
          <w:szCs w:val="24"/>
        </w:rPr>
      </w:pPr>
      <w:r w:rsidRPr="00637F80">
        <w:rPr>
          <w:b/>
          <w:szCs w:val="24"/>
        </w:rPr>
        <w:t>čl. 8.12.2</w:t>
      </w:r>
      <w:r w:rsidR="00BD3975" w:rsidRPr="00637F80">
        <w:rPr>
          <w:b/>
          <w:szCs w:val="24"/>
        </w:rPr>
        <w:t xml:space="preserve"> se mění:</w:t>
      </w:r>
    </w:p>
    <w:p w14:paraId="40A61F12" w14:textId="77777777" w:rsidR="00BD3975" w:rsidRPr="00637F80" w:rsidRDefault="00BD3975" w:rsidP="001C15C2">
      <w:pPr>
        <w:tabs>
          <w:tab w:val="left" w:pos="1046"/>
          <w:tab w:val="left" w:pos="2093"/>
          <w:tab w:val="left" w:pos="5652"/>
        </w:tabs>
        <w:rPr>
          <w:szCs w:val="24"/>
        </w:rPr>
      </w:pPr>
      <w:r w:rsidRPr="00637F80">
        <w:rPr>
          <w:szCs w:val="24"/>
        </w:rPr>
        <w:t>Odkazy na zrušené TP 111, TP 126 a TP 134 jsou neplatné.</w:t>
      </w:r>
    </w:p>
    <w:p w14:paraId="4002D380" w14:textId="3A3D3515" w:rsidR="00BD3975" w:rsidRPr="00637F80" w:rsidRDefault="008B7B9A" w:rsidP="001C15C2">
      <w:pPr>
        <w:tabs>
          <w:tab w:val="left" w:pos="1046"/>
          <w:tab w:val="left" w:pos="2093"/>
          <w:tab w:val="left" w:pos="5652"/>
        </w:tabs>
        <w:rPr>
          <w:b/>
          <w:szCs w:val="24"/>
        </w:rPr>
      </w:pPr>
      <w:r w:rsidRPr="00637F80">
        <w:rPr>
          <w:b/>
          <w:szCs w:val="24"/>
        </w:rPr>
        <w:t>čl. 8.12.2</w:t>
      </w:r>
      <w:r w:rsidR="00BD3975" w:rsidRPr="00637F80">
        <w:rPr>
          <w:b/>
          <w:szCs w:val="24"/>
        </w:rPr>
        <w:t xml:space="preserve"> se doplňuje: </w:t>
      </w:r>
    </w:p>
    <w:p w14:paraId="4778A6CC" w14:textId="77777777" w:rsidR="00BD3975" w:rsidRPr="00637F80" w:rsidRDefault="00BD3975" w:rsidP="001C15C2">
      <w:pPr>
        <w:tabs>
          <w:tab w:val="left" w:pos="1046"/>
          <w:tab w:val="left" w:pos="2093"/>
          <w:tab w:val="left" w:pos="5652"/>
        </w:tabs>
        <w:rPr>
          <w:szCs w:val="24"/>
        </w:rPr>
      </w:pPr>
      <w:r w:rsidRPr="00637F80">
        <w:rPr>
          <w:szCs w:val="24"/>
        </w:rPr>
        <w:t>Doplňují se odkazy na následující předpisy - Dodatek TP 170, TP 208, TP 209, TP 210.</w:t>
      </w:r>
    </w:p>
    <w:p w14:paraId="253DE943" w14:textId="77777777" w:rsidR="00BD3975" w:rsidRPr="00637F80" w:rsidRDefault="00BD3975" w:rsidP="00256473">
      <w:pPr>
        <w:pStyle w:val="NazevkapitolyTKP"/>
      </w:pPr>
      <w:bookmarkStart w:id="14" w:name="_Toc86678122"/>
      <w:r w:rsidRPr="00637F80">
        <w:t>Kapitola 10: Obrubníky, krajníky, chodníky a dopravní plochy</w:t>
      </w:r>
      <w:bookmarkEnd w:id="14"/>
    </w:p>
    <w:p w14:paraId="784A0118" w14:textId="5F9133DC" w:rsidR="00B92F5C" w:rsidRPr="00637F80" w:rsidRDefault="00B92F5C" w:rsidP="001C15C2">
      <w:pPr>
        <w:tabs>
          <w:tab w:val="left" w:pos="1046"/>
          <w:tab w:val="left" w:pos="2093"/>
          <w:tab w:val="left" w:pos="5652"/>
        </w:tabs>
        <w:rPr>
          <w:b/>
          <w:szCs w:val="24"/>
        </w:rPr>
      </w:pPr>
      <w:r w:rsidRPr="00637F80">
        <w:rPr>
          <w:b/>
          <w:szCs w:val="24"/>
        </w:rPr>
        <w:t>čl. 10.1 Úvod se za poslední odstavec doplňuje:</w:t>
      </w:r>
    </w:p>
    <w:p w14:paraId="3436565D" w14:textId="6D6A90FB" w:rsidR="00B92F5C" w:rsidRPr="00637F80" w:rsidRDefault="00B92F5C" w:rsidP="00B92F5C">
      <w:pPr>
        <w:tabs>
          <w:tab w:val="left" w:pos="1046"/>
          <w:tab w:val="left" w:pos="2093"/>
          <w:tab w:val="left" w:pos="5652"/>
        </w:tabs>
        <w:rPr>
          <w:szCs w:val="24"/>
        </w:rPr>
      </w:pPr>
      <w:r w:rsidRPr="00637F80">
        <w:rPr>
          <w:szCs w:val="24"/>
        </w:rPr>
        <w:t>V celém dokumentu se odkazy na normu ČSN EN 12697 nahrazují se odkazy na řadu norem ČSN EN 12697-1 až 44.</w:t>
      </w:r>
    </w:p>
    <w:p w14:paraId="239C0C59" w14:textId="46F18E49" w:rsidR="00B92F5C" w:rsidRDefault="00B92F5C" w:rsidP="00B92F5C">
      <w:pPr>
        <w:tabs>
          <w:tab w:val="left" w:pos="1046"/>
          <w:tab w:val="left" w:pos="2093"/>
          <w:tab w:val="left" w:pos="5652"/>
        </w:tabs>
        <w:rPr>
          <w:szCs w:val="24"/>
        </w:rPr>
      </w:pPr>
      <w:r w:rsidRPr="00637F80">
        <w:rPr>
          <w:szCs w:val="24"/>
        </w:rPr>
        <w:t>V celém dokumentu se odkazy na normu ČSN EN 13863 nahrazují se odkazem na řadu norem ČSN EN 13863-1 až 4.</w:t>
      </w:r>
    </w:p>
    <w:p w14:paraId="70BE8F05" w14:textId="77777777" w:rsidR="00BD3975" w:rsidRPr="00637F80" w:rsidRDefault="00BD3975" w:rsidP="001C15C2">
      <w:pPr>
        <w:tabs>
          <w:tab w:val="left" w:pos="1046"/>
          <w:tab w:val="left" w:pos="2093"/>
          <w:tab w:val="left" w:pos="5652"/>
        </w:tabs>
        <w:rPr>
          <w:b/>
          <w:szCs w:val="24"/>
        </w:rPr>
      </w:pPr>
      <w:r w:rsidRPr="00637F80">
        <w:rPr>
          <w:b/>
          <w:szCs w:val="24"/>
        </w:rPr>
        <w:t>čl. 10.2.2 se mění:</w:t>
      </w:r>
    </w:p>
    <w:p w14:paraId="598194E5" w14:textId="77777777" w:rsidR="00BD3975" w:rsidRPr="00637F80" w:rsidRDefault="00BD3975" w:rsidP="001C15C2">
      <w:pPr>
        <w:tabs>
          <w:tab w:val="left" w:pos="1046"/>
          <w:tab w:val="left" w:pos="2093"/>
          <w:tab w:val="left" w:pos="5652"/>
        </w:tabs>
        <w:rPr>
          <w:szCs w:val="24"/>
        </w:rPr>
      </w:pPr>
      <w:r w:rsidRPr="00637F80">
        <w:rPr>
          <w:szCs w:val="24"/>
        </w:rPr>
        <w:lastRenderedPageBreak/>
        <w:t>Odstavec 2b. Znění odrážky „- železobetonové silniční dílce - ČSN 72 3000“ se opravuje na „- betonové stavební dílce - ČSN 72 3000“.</w:t>
      </w:r>
    </w:p>
    <w:p w14:paraId="5B3A0C8D" w14:textId="77777777" w:rsidR="00BD3975" w:rsidRPr="00637F80" w:rsidRDefault="00BD3975" w:rsidP="001C15C2">
      <w:pPr>
        <w:tabs>
          <w:tab w:val="left" w:pos="1046"/>
          <w:tab w:val="left" w:pos="2093"/>
          <w:tab w:val="left" w:pos="5652"/>
        </w:tabs>
        <w:rPr>
          <w:b/>
          <w:szCs w:val="24"/>
        </w:rPr>
      </w:pPr>
      <w:r w:rsidRPr="00637F80">
        <w:rPr>
          <w:b/>
          <w:szCs w:val="24"/>
        </w:rPr>
        <w:t xml:space="preserve">čl. 10.2.2 se mění: </w:t>
      </w:r>
    </w:p>
    <w:p w14:paraId="5D00649F" w14:textId="77777777" w:rsidR="00BD3975" w:rsidRPr="00637F80" w:rsidRDefault="00BD3975" w:rsidP="001C15C2">
      <w:pPr>
        <w:tabs>
          <w:tab w:val="left" w:pos="1046"/>
          <w:tab w:val="left" w:pos="2093"/>
          <w:tab w:val="left" w:pos="5652"/>
        </w:tabs>
        <w:rPr>
          <w:szCs w:val="24"/>
        </w:rPr>
      </w:pPr>
      <w:r w:rsidRPr="00637F80">
        <w:rPr>
          <w:szCs w:val="24"/>
        </w:rPr>
        <w:t>Odstavec 2b. Znění odrážky „- cihelné - ČSN EN 1344“ se opravuje na „- cihelné dlažební prvky - ČSN EN 1344“.</w:t>
      </w:r>
    </w:p>
    <w:p w14:paraId="73211B13" w14:textId="77777777" w:rsidR="00BD3975" w:rsidRPr="00637F80" w:rsidRDefault="00BD3975" w:rsidP="001C15C2">
      <w:pPr>
        <w:tabs>
          <w:tab w:val="left" w:pos="1046"/>
          <w:tab w:val="left" w:pos="2093"/>
          <w:tab w:val="left" w:pos="5652"/>
        </w:tabs>
        <w:rPr>
          <w:szCs w:val="24"/>
        </w:rPr>
      </w:pPr>
      <w:r w:rsidRPr="00637F80">
        <w:rPr>
          <w:b/>
          <w:szCs w:val="24"/>
        </w:rPr>
        <w:t>čl. 10.3.1.2</w:t>
      </w:r>
      <w:r w:rsidRPr="00637F80">
        <w:rPr>
          <w:szCs w:val="24"/>
        </w:rPr>
        <w:t xml:space="preserve"> </w:t>
      </w:r>
      <w:r w:rsidRPr="00637F80">
        <w:rPr>
          <w:b/>
          <w:szCs w:val="24"/>
        </w:rPr>
        <w:t>se mění:</w:t>
      </w:r>
      <w:r w:rsidRPr="00637F80">
        <w:rPr>
          <w:szCs w:val="24"/>
        </w:rPr>
        <w:t xml:space="preserve"> </w:t>
      </w:r>
    </w:p>
    <w:p w14:paraId="581896A5" w14:textId="4AFF4ABC" w:rsidR="00BD3975" w:rsidRPr="00637F80" w:rsidRDefault="00BD3975" w:rsidP="001C15C2">
      <w:pPr>
        <w:tabs>
          <w:tab w:val="left" w:pos="1046"/>
          <w:tab w:val="left" w:pos="2093"/>
          <w:tab w:val="left" w:pos="5652"/>
        </w:tabs>
        <w:rPr>
          <w:szCs w:val="24"/>
        </w:rPr>
      </w:pPr>
      <w:r w:rsidRPr="00637F80">
        <w:rPr>
          <w:szCs w:val="24"/>
        </w:rPr>
        <w:t xml:space="preserve">Odstavec 2. Znění věty „Podklad pro betonáž musí být pevný, řádně zhutněný v souladu </w:t>
      </w:r>
      <w:r w:rsidR="00DB4EDA">
        <w:rPr>
          <w:szCs w:val="24"/>
        </w:rPr>
        <w:br/>
      </w:r>
      <w:r w:rsidRPr="00637F80">
        <w:rPr>
          <w:szCs w:val="24"/>
        </w:rPr>
        <w:t>s kap. 18 TKP , ČSN 73 6133 a ČSN 72 1006.“ se opravuje na „Podklad pro betonáž musí být srovnaný, pevný a řádně zhutněný v souladu s kap. 5 a 18 TKP , ČSN 73 6133 a ČSN 72 1006.“.</w:t>
      </w:r>
    </w:p>
    <w:p w14:paraId="425823C3" w14:textId="77777777" w:rsidR="00BD3975" w:rsidRPr="00637F80" w:rsidRDefault="00BD3975" w:rsidP="001C15C2">
      <w:pPr>
        <w:tabs>
          <w:tab w:val="left" w:pos="1046"/>
          <w:tab w:val="left" w:pos="2093"/>
          <w:tab w:val="left" w:pos="5652"/>
        </w:tabs>
        <w:rPr>
          <w:b/>
          <w:szCs w:val="24"/>
        </w:rPr>
      </w:pPr>
      <w:r w:rsidRPr="00637F80">
        <w:rPr>
          <w:b/>
          <w:szCs w:val="24"/>
        </w:rPr>
        <w:t>čl. 10.3.1.3 se mění:</w:t>
      </w:r>
    </w:p>
    <w:p w14:paraId="4A60D84A" w14:textId="3EE2D93A" w:rsidR="00BD3975" w:rsidRPr="00637F80" w:rsidRDefault="00BD3975" w:rsidP="001C15C2">
      <w:pPr>
        <w:tabs>
          <w:tab w:val="left" w:pos="1046"/>
          <w:tab w:val="left" w:pos="2093"/>
          <w:tab w:val="left" w:pos="5652"/>
        </w:tabs>
        <w:rPr>
          <w:szCs w:val="24"/>
        </w:rPr>
      </w:pPr>
      <w:r w:rsidRPr="00637F80">
        <w:rPr>
          <w:szCs w:val="24"/>
        </w:rPr>
        <w:t xml:space="preserve">Odstavec 3. Znění věty „Obrubníky z litého asfaltu (LA) se kladou po vrstvách v max. </w:t>
      </w:r>
      <w:proofErr w:type="spellStart"/>
      <w:r w:rsidRPr="00637F80">
        <w:rPr>
          <w:szCs w:val="24"/>
        </w:rPr>
        <w:t>tl</w:t>
      </w:r>
      <w:proofErr w:type="spellEnd"/>
      <w:r w:rsidRPr="00637F80">
        <w:rPr>
          <w:szCs w:val="24"/>
        </w:rPr>
        <w:t xml:space="preserve">. 50mm do bednění.“ se opravuje na „Obrubníky z litého asfaltu (MA) se kladou po vrstvách </w:t>
      </w:r>
      <w:r w:rsidR="00DB4EDA">
        <w:rPr>
          <w:szCs w:val="24"/>
        </w:rPr>
        <w:br/>
      </w:r>
      <w:r w:rsidRPr="00637F80">
        <w:rPr>
          <w:szCs w:val="24"/>
        </w:rPr>
        <w:t xml:space="preserve">v max. </w:t>
      </w:r>
      <w:proofErr w:type="spellStart"/>
      <w:r w:rsidRPr="00637F80">
        <w:rPr>
          <w:szCs w:val="24"/>
        </w:rPr>
        <w:t>tl</w:t>
      </w:r>
      <w:proofErr w:type="spellEnd"/>
      <w:r w:rsidRPr="00637F80">
        <w:rPr>
          <w:szCs w:val="24"/>
        </w:rPr>
        <w:t>. 50mm do bednění.“.</w:t>
      </w:r>
    </w:p>
    <w:p w14:paraId="005670AB" w14:textId="77777777" w:rsidR="00BD3975" w:rsidRPr="00637F80" w:rsidRDefault="00BD3975" w:rsidP="001C15C2">
      <w:pPr>
        <w:tabs>
          <w:tab w:val="left" w:pos="1046"/>
          <w:tab w:val="left" w:pos="2093"/>
          <w:tab w:val="left" w:pos="5652"/>
        </w:tabs>
        <w:rPr>
          <w:szCs w:val="24"/>
        </w:rPr>
      </w:pPr>
      <w:r w:rsidRPr="00637F80">
        <w:rPr>
          <w:b/>
          <w:szCs w:val="24"/>
        </w:rPr>
        <w:t>čl. 10.3.2.1 se mění:</w:t>
      </w:r>
      <w:r w:rsidRPr="00637F80">
        <w:rPr>
          <w:szCs w:val="24"/>
        </w:rPr>
        <w:t xml:space="preserve"> </w:t>
      </w:r>
    </w:p>
    <w:p w14:paraId="0F2D052C" w14:textId="77777777" w:rsidR="00BD3975" w:rsidRPr="00637F80" w:rsidRDefault="00BD3975" w:rsidP="001C15C2">
      <w:pPr>
        <w:tabs>
          <w:tab w:val="left" w:pos="1046"/>
          <w:tab w:val="left" w:pos="2093"/>
          <w:tab w:val="left" w:pos="5652"/>
        </w:tabs>
        <w:rPr>
          <w:szCs w:val="24"/>
        </w:rPr>
      </w:pPr>
      <w:r w:rsidRPr="00637F80">
        <w:rPr>
          <w:szCs w:val="24"/>
        </w:rPr>
        <w:t>Odstavec 4. Znění věty „Spáry mezi panely se vyplní ve shodě s dokumentací drobným kamenivem (ČSN EN 13242 + A1), cementovou maltou (ČSN EN 998-2) nebo asfaltovou zálivkou (pro tento účel lze použít přiměřeně kap. 6 TKP).“ se opravuje na „Spáry mezi panely se vyplní ve shodě s dokumentací drobným kamenivem (ČSN EN 13242 + A1), cementovou maltou (ČSN EN 998-2 ed.2) nebo asfaltovou zálivkou (pro tento účel lze použít přiměřeně kap. 6 TKP).“.</w:t>
      </w:r>
    </w:p>
    <w:p w14:paraId="4D2C338A" w14:textId="77777777" w:rsidR="00BD3975" w:rsidRPr="00637F80" w:rsidRDefault="00BD3975" w:rsidP="001C15C2">
      <w:pPr>
        <w:tabs>
          <w:tab w:val="left" w:pos="1046"/>
          <w:tab w:val="left" w:pos="2093"/>
          <w:tab w:val="left" w:pos="5652"/>
        </w:tabs>
        <w:rPr>
          <w:b/>
          <w:szCs w:val="24"/>
        </w:rPr>
      </w:pPr>
      <w:r w:rsidRPr="00637F80">
        <w:rPr>
          <w:b/>
          <w:szCs w:val="24"/>
        </w:rPr>
        <w:t xml:space="preserve">čl. 10.3.2.2 se mění: </w:t>
      </w:r>
    </w:p>
    <w:p w14:paraId="33C21313" w14:textId="77777777" w:rsidR="00BD3975" w:rsidRPr="00637F80" w:rsidRDefault="00BD3975" w:rsidP="001C15C2">
      <w:pPr>
        <w:tabs>
          <w:tab w:val="left" w:pos="1046"/>
          <w:tab w:val="left" w:pos="2093"/>
          <w:tab w:val="left" w:pos="5652"/>
        </w:tabs>
        <w:rPr>
          <w:szCs w:val="24"/>
        </w:rPr>
      </w:pPr>
      <w:r w:rsidRPr="00637F80">
        <w:rPr>
          <w:szCs w:val="24"/>
        </w:rPr>
        <w:t>Odstavec 3. Znění věty „Asfaltová vrstva se pokládá na zhutněnou podkladní vrstvu podle kap. 5 TKP.“ se opravuje na „Asfaltová vrstva se pokládá na zhutněnou srovnanou podkladní vrstvu podle kap. 5 TKP.“.</w:t>
      </w:r>
    </w:p>
    <w:p w14:paraId="2D40379A" w14:textId="77777777" w:rsidR="00B92F5C" w:rsidRDefault="00B92F5C" w:rsidP="00B92F5C">
      <w:pPr>
        <w:tabs>
          <w:tab w:val="left" w:pos="1046"/>
          <w:tab w:val="left" w:pos="2093"/>
          <w:tab w:val="left" w:pos="5652"/>
        </w:tabs>
        <w:rPr>
          <w:szCs w:val="24"/>
        </w:rPr>
      </w:pPr>
      <w:r w:rsidRPr="00637F80">
        <w:rPr>
          <w:b/>
          <w:szCs w:val="24"/>
        </w:rPr>
        <w:t>čl. 10.12.1</w:t>
      </w:r>
      <w:r w:rsidRPr="00637F80">
        <w:rPr>
          <w:szCs w:val="24"/>
        </w:rPr>
        <w:t xml:space="preserve">, odstavec 1. Odkaz na normu ČSN EN 998-2 je neplatný, nahrazuje se odkazem na řadu platných norem ČSN EN 998-2 </w:t>
      </w:r>
      <w:proofErr w:type="spellStart"/>
      <w:r w:rsidRPr="00637F80">
        <w:rPr>
          <w:szCs w:val="24"/>
        </w:rPr>
        <w:t>ed</w:t>
      </w:r>
      <w:proofErr w:type="spellEnd"/>
      <w:r w:rsidRPr="00637F80">
        <w:rPr>
          <w:szCs w:val="24"/>
        </w:rPr>
        <w:t>. 2 Specifikace malt pro zdivo - Část 2: Malta pro zdění.</w:t>
      </w:r>
    </w:p>
    <w:p w14:paraId="58782B77" w14:textId="77777777" w:rsidR="00BD3975" w:rsidRPr="00637F80" w:rsidRDefault="00BD3975" w:rsidP="00256473">
      <w:pPr>
        <w:pStyle w:val="NazevkapitolyTKP"/>
      </w:pPr>
      <w:bookmarkStart w:id="15" w:name="_Toc86678123"/>
      <w:r w:rsidRPr="00637F80">
        <w:t>Kapitola 11: Svodidla, zábradlí a tlumiče nárazu</w:t>
      </w:r>
      <w:bookmarkEnd w:id="15"/>
    </w:p>
    <w:p w14:paraId="2B4361BC" w14:textId="77777777" w:rsidR="00F912D4" w:rsidRDefault="00F912D4" w:rsidP="00F912D4">
      <w:pPr>
        <w:shd w:val="clear" w:color="auto" w:fill="FFFFFF"/>
        <w:rPr>
          <w:b/>
          <w:szCs w:val="24"/>
        </w:rPr>
      </w:pPr>
      <w:r>
        <w:rPr>
          <w:b/>
          <w:szCs w:val="24"/>
        </w:rPr>
        <w:t>čl. 11.1.1 se doplňuje o další odstavec:</w:t>
      </w:r>
    </w:p>
    <w:p w14:paraId="5309393F" w14:textId="77777777" w:rsidR="00F912D4" w:rsidRPr="009E1585" w:rsidRDefault="00F912D4" w:rsidP="00F912D4">
      <w:pPr>
        <w:shd w:val="clear" w:color="auto" w:fill="FFFFFF"/>
        <w:rPr>
          <w:szCs w:val="24"/>
        </w:rPr>
      </w:pPr>
      <w:r w:rsidRPr="009E1585">
        <w:rPr>
          <w:szCs w:val="24"/>
        </w:rPr>
        <w:t>Pro výšky svodidel</w:t>
      </w:r>
      <w:r>
        <w:rPr>
          <w:szCs w:val="24"/>
        </w:rPr>
        <w:t>, které jsou</w:t>
      </w:r>
      <w:r w:rsidRPr="009E1585">
        <w:rPr>
          <w:szCs w:val="24"/>
        </w:rPr>
        <w:t xml:space="preserve"> </w:t>
      </w:r>
      <w:r>
        <w:rPr>
          <w:szCs w:val="24"/>
        </w:rPr>
        <w:t>uváděny</w:t>
      </w:r>
      <w:r w:rsidRPr="009E1585">
        <w:rPr>
          <w:szCs w:val="24"/>
        </w:rPr>
        <w:t xml:space="preserve"> v TP 114</w:t>
      </w:r>
      <w:r>
        <w:rPr>
          <w:szCs w:val="24"/>
        </w:rPr>
        <w:t xml:space="preserve"> (zejména čl. 2.13)</w:t>
      </w:r>
      <w:r w:rsidRPr="009E1585">
        <w:rPr>
          <w:szCs w:val="24"/>
        </w:rPr>
        <w:t xml:space="preserve"> platí, že se jedná o výšky minimální.  </w:t>
      </w:r>
    </w:p>
    <w:p w14:paraId="104E7776" w14:textId="77777777" w:rsidR="00F912D4" w:rsidRPr="006748E1" w:rsidRDefault="00F912D4" w:rsidP="00F912D4">
      <w:pPr>
        <w:shd w:val="clear" w:color="auto" w:fill="FFFFFF"/>
        <w:rPr>
          <w:b/>
          <w:szCs w:val="24"/>
        </w:rPr>
      </w:pPr>
      <w:r w:rsidRPr="006748E1">
        <w:rPr>
          <w:b/>
          <w:szCs w:val="24"/>
        </w:rPr>
        <w:t>čl. 11.2.1.1 se doplňuje o další odstavec:</w:t>
      </w:r>
    </w:p>
    <w:p w14:paraId="2D499614" w14:textId="77777777" w:rsidR="00F912D4" w:rsidRPr="006748E1" w:rsidRDefault="00F912D4" w:rsidP="00F912D4">
      <w:pPr>
        <w:rPr>
          <w:szCs w:val="24"/>
        </w:rPr>
      </w:pPr>
      <w:r w:rsidRPr="006748E1">
        <w:rPr>
          <w:szCs w:val="24"/>
        </w:rPr>
        <w:t>Aby bylo možné svodidlo použít do stavby, musí splňovat alespoň jednu z následujících podmínek:</w:t>
      </w:r>
    </w:p>
    <w:p w14:paraId="7B0F372F" w14:textId="77777777" w:rsidR="00F912D4" w:rsidRPr="00780D6F" w:rsidRDefault="00F912D4" w:rsidP="00F912D4">
      <w:pPr>
        <w:pStyle w:val="Odstavecseseznamem"/>
        <w:numPr>
          <w:ilvl w:val="0"/>
          <w:numId w:val="56"/>
        </w:numPr>
        <w:spacing w:before="0" w:line="259" w:lineRule="auto"/>
        <w:rPr>
          <w:szCs w:val="24"/>
        </w:rPr>
      </w:pPr>
      <w:r w:rsidRPr="00780D6F">
        <w:rPr>
          <w:szCs w:val="24"/>
        </w:rPr>
        <w:t>zhotovitel doloží platné Schválení svodidla vydané Ministerstvem dopravy, ve kterém je uvedena konkrétní doba platnosti, spolu s příslušnými Technickými podmínkami výrobce</w:t>
      </w:r>
    </w:p>
    <w:p w14:paraId="11C4EF94" w14:textId="77777777" w:rsidR="00F912D4" w:rsidRPr="00780D6F" w:rsidRDefault="00F912D4" w:rsidP="00F912D4">
      <w:pPr>
        <w:pStyle w:val="Odstavecseseznamem"/>
        <w:numPr>
          <w:ilvl w:val="0"/>
          <w:numId w:val="56"/>
        </w:numPr>
        <w:spacing w:before="0" w:line="259" w:lineRule="auto"/>
        <w:rPr>
          <w:szCs w:val="24"/>
        </w:rPr>
      </w:pPr>
      <w:r w:rsidRPr="00780D6F">
        <w:rPr>
          <w:szCs w:val="24"/>
        </w:rPr>
        <w:t>zhotovitel doloží Osvědčení o souladu TPV s technickými předpisy na používání svodidel vydaným Ministerstvem dopravy spolu s příslušnými Technickými podmínkami výrobce</w:t>
      </w:r>
    </w:p>
    <w:p w14:paraId="54F9A8F6" w14:textId="7937C9C0" w:rsidR="00F912D4" w:rsidRDefault="00F912D4" w:rsidP="00780D6F">
      <w:pPr>
        <w:rPr>
          <w:b/>
          <w:szCs w:val="24"/>
        </w:rPr>
      </w:pPr>
      <w:r w:rsidRPr="006748E1">
        <w:rPr>
          <w:szCs w:val="24"/>
        </w:rPr>
        <w:lastRenderedPageBreak/>
        <w:t xml:space="preserve">Jeden z Výše uvedených dokumentů předloží Zhotovitel spolu s doklady uvedenými v předchozích odstavcích čl. 11.2.1.1 </w:t>
      </w:r>
      <w:r w:rsidR="00CC2090">
        <w:rPr>
          <w:szCs w:val="24"/>
        </w:rPr>
        <w:t>zástupci Objednatele</w:t>
      </w:r>
      <w:r w:rsidRPr="006748E1">
        <w:rPr>
          <w:szCs w:val="24"/>
        </w:rPr>
        <w:t xml:space="preserve"> ke schválení – vydání souhlasu s použitím do stavby – viz čl. 1.4.4.1 TKP 1.</w:t>
      </w:r>
    </w:p>
    <w:p w14:paraId="15285125" w14:textId="5DBA73CF" w:rsidR="00BD3975" w:rsidRPr="00637F80" w:rsidRDefault="003848F1" w:rsidP="001C15C2">
      <w:pPr>
        <w:shd w:val="clear" w:color="auto" w:fill="FFFFFF"/>
        <w:rPr>
          <w:b/>
          <w:szCs w:val="24"/>
        </w:rPr>
      </w:pPr>
      <w:r w:rsidRPr="00637F80">
        <w:rPr>
          <w:b/>
          <w:szCs w:val="24"/>
        </w:rPr>
        <w:t>čl. 11.2.1.1 se doplňuje o další odstavec</w:t>
      </w:r>
      <w:r w:rsidR="00BD3975" w:rsidRPr="00637F80">
        <w:rPr>
          <w:b/>
          <w:szCs w:val="24"/>
        </w:rPr>
        <w:t>:</w:t>
      </w:r>
    </w:p>
    <w:p w14:paraId="46BDB4E9" w14:textId="2F7F8796" w:rsidR="00BD3975" w:rsidRPr="00637F80" w:rsidRDefault="00BD3975" w:rsidP="001C15C2">
      <w:pPr>
        <w:rPr>
          <w:szCs w:val="24"/>
        </w:rPr>
      </w:pPr>
      <w:r w:rsidRPr="00637F80">
        <w:rPr>
          <w:szCs w:val="24"/>
        </w:rPr>
        <w:t>Pro jednotlivé druhy záchytných systémů (ocelová svodidla, betonová svodidla, tlumiče nárazu, apod.) platí, že v rámci celé stavby musí být pro každý druh záchytného systému použity pouze ucelené kompatibilní řady jednoho výrobce, a to včetně mostních objektů. Výjimku z uvedeného tvoří níže vyjmenované skupiny svodidel, viz body a)</w:t>
      </w:r>
      <w:r w:rsidR="001C15C2" w:rsidRPr="00637F80">
        <w:rPr>
          <w:szCs w:val="24"/>
        </w:rPr>
        <w:t xml:space="preserve"> </w:t>
      </w:r>
      <w:r w:rsidRPr="00637F80">
        <w:rPr>
          <w:szCs w:val="24"/>
        </w:rPr>
        <w:t>-</w:t>
      </w:r>
      <w:r w:rsidR="001C15C2" w:rsidRPr="00637F80">
        <w:rPr>
          <w:szCs w:val="24"/>
        </w:rPr>
        <w:t xml:space="preserve"> </w:t>
      </w:r>
      <w:r w:rsidRPr="00637F80">
        <w:rPr>
          <w:szCs w:val="24"/>
        </w:rPr>
        <w:t>e), kdy jejich výrobce může být odlišný od výrobce silničních svodidel použitých na stavbě, vždy ale musí být dodržena zásada, jednoho výrobce pro danou skupinu svodidel:</w:t>
      </w:r>
    </w:p>
    <w:p w14:paraId="76D21885" w14:textId="77777777" w:rsidR="00BD3975" w:rsidRPr="00637F80" w:rsidRDefault="00BD3975" w:rsidP="000C177C">
      <w:pPr>
        <w:numPr>
          <w:ilvl w:val="0"/>
          <w:numId w:val="19"/>
        </w:numPr>
        <w:spacing w:line="252" w:lineRule="auto"/>
        <w:ind w:left="960"/>
        <w:rPr>
          <w:szCs w:val="24"/>
          <w:lang w:eastAsia="en-US"/>
        </w:rPr>
      </w:pPr>
      <w:r w:rsidRPr="00637F80">
        <w:rPr>
          <w:szCs w:val="24"/>
          <w:lang w:eastAsia="en-US"/>
        </w:rPr>
        <w:t>ocelová mostní svodidla (včetně zábradelních), tato svodidla musí mít ale stejný profil svodnice (kromě tloušťky) jako navazující silniční svodidlo,</w:t>
      </w:r>
    </w:p>
    <w:p w14:paraId="7503AA43" w14:textId="77777777" w:rsidR="00BD3975" w:rsidRPr="00637F80" w:rsidRDefault="00BD3975" w:rsidP="000C177C">
      <w:pPr>
        <w:numPr>
          <w:ilvl w:val="0"/>
          <w:numId w:val="19"/>
        </w:numPr>
        <w:spacing w:line="252" w:lineRule="auto"/>
        <w:ind w:left="960"/>
        <w:rPr>
          <w:szCs w:val="24"/>
          <w:lang w:eastAsia="en-US"/>
        </w:rPr>
      </w:pPr>
      <w:r w:rsidRPr="00637F80">
        <w:rPr>
          <w:szCs w:val="24"/>
          <w:lang w:eastAsia="en-US"/>
        </w:rPr>
        <w:t>svodidla osazovaná na přejezdy středních dělicích pásů,</w:t>
      </w:r>
    </w:p>
    <w:p w14:paraId="28A7C799" w14:textId="77777777" w:rsidR="00BD3975" w:rsidRPr="00637F80" w:rsidRDefault="00BD3975" w:rsidP="000C177C">
      <w:pPr>
        <w:numPr>
          <w:ilvl w:val="0"/>
          <w:numId w:val="19"/>
        </w:numPr>
        <w:spacing w:line="252" w:lineRule="auto"/>
        <w:ind w:left="960"/>
        <w:rPr>
          <w:szCs w:val="24"/>
          <w:lang w:eastAsia="en-US"/>
        </w:rPr>
      </w:pPr>
      <w:r w:rsidRPr="00637F80">
        <w:rPr>
          <w:szCs w:val="24"/>
          <w:lang w:eastAsia="en-US"/>
        </w:rPr>
        <w:t>betonová mostní svodidla,</w:t>
      </w:r>
    </w:p>
    <w:p w14:paraId="47A10AC7" w14:textId="77777777" w:rsidR="00BD3975" w:rsidRPr="00637F80" w:rsidRDefault="00BD3975" w:rsidP="000C177C">
      <w:pPr>
        <w:numPr>
          <w:ilvl w:val="0"/>
          <w:numId w:val="19"/>
        </w:numPr>
        <w:spacing w:line="252" w:lineRule="auto"/>
        <w:ind w:left="960"/>
        <w:rPr>
          <w:szCs w:val="24"/>
          <w:lang w:eastAsia="en-US"/>
        </w:rPr>
      </w:pPr>
      <w:r w:rsidRPr="00637F80">
        <w:rPr>
          <w:szCs w:val="24"/>
          <w:lang w:eastAsia="en-US"/>
        </w:rPr>
        <w:t>betonová monolitická svodidla,</w:t>
      </w:r>
    </w:p>
    <w:p w14:paraId="0827581A" w14:textId="77777777" w:rsidR="00BD3975" w:rsidRPr="00637F80" w:rsidRDefault="00BD3975" w:rsidP="000C177C">
      <w:pPr>
        <w:numPr>
          <w:ilvl w:val="0"/>
          <w:numId w:val="19"/>
        </w:numPr>
        <w:spacing w:line="252" w:lineRule="auto"/>
        <w:ind w:left="958" w:hanging="357"/>
        <w:rPr>
          <w:szCs w:val="24"/>
          <w:lang w:eastAsia="en-US"/>
        </w:rPr>
      </w:pPr>
      <w:r w:rsidRPr="00637F80">
        <w:rPr>
          <w:szCs w:val="24"/>
          <w:lang w:eastAsia="en-US"/>
        </w:rPr>
        <w:t>svodidla s integrovanou PHS.</w:t>
      </w:r>
    </w:p>
    <w:p w14:paraId="071EB752" w14:textId="77777777" w:rsidR="003848F1" w:rsidRPr="00637F80" w:rsidRDefault="003848F1" w:rsidP="003848F1">
      <w:pPr>
        <w:spacing w:line="252" w:lineRule="auto"/>
        <w:rPr>
          <w:szCs w:val="24"/>
          <w:lang w:eastAsia="en-US"/>
        </w:rPr>
      </w:pPr>
      <w:r w:rsidRPr="00637F80">
        <w:rPr>
          <w:szCs w:val="24"/>
          <w:lang w:eastAsia="en-US"/>
        </w:rPr>
        <w:t xml:space="preserve">Přechody mezi svodidly s různou úrovní zadržení a přechody mezi svodidly různých výrobců se provedou dle TP 203, TP 139 a příslušných TP daného výrobku. </w:t>
      </w:r>
    </w:p>
    <w:p w14:paraId="7A29FE69" w14:textId="6BE2DCBC" w:rsidR="00F912D4" w:rsidRDefault="003848F1" w:rsidP="00F912D4">
      <w:pPr>
        <w:spacing w:line="252" w:lineRule="auto"/>
        <w:rPr>
          <w:szCs w:val="24"/>
          <w:lang w:eastAsia="en-US"/>
        </w:rPr>
      </w:pPr>
      <w:r w:rsidRPr="00637F80">
        <w:rPr>
          <w:szCs w:val="24"/>
          <w:lang w:eastAsia="en-US"/>
        </w:rPr>
        <w:t>Součástí dodávky a nabídkové ceny svodidel jsou i veškeré distanční a dilatační díly svodidel podle příslušných technických podmínek daného výrobku.</w:t>
      </w:r>
    </w:p>
    <w:p w14:paraId="3A316020" w14:textId="24CE39D7" w:rsidR="00B06A11" w:rsidRDefault="00B06A11" w:rsidP="00F912D4">
      <w:pPr>
        <w:spacing w:line="252" w:lineRule="auto"/>
        <w:rPr>
          <w:b/>
          <w:szCs w:val="24"/>
        </w:rPr>
      </w:pPr>
      <w:r w:rsidRPr="00637F80">
        <w:rPr>
          <w:b/>
          <w:szCs w:val="24"/>
        </w:rPr>
        <w:t>čl. 11.2.</w:t>
      </w:r>
      <w:r>
        <w:rPr>
          <w:b/>
          <w:szCs w:val="24"/>
        </w:rPr>
        <w:t>7</w:t>
      </w:r>
      <w:r w:rsidRPr="00637F80">
        <w:rPr>
          <w:b/>
          <w:szCs w:val="24"/>
        </w:rPr>
        <w:t xml:space="preserve"> se doplňuje o další odstavec:</w:t>
      </w:r>
    </w:p>
    <w:p w14:paraId="527F055A" w14:textId="3C7DC14A" w:rsidR="00B06A11" w:rsidRDefault="00B06A11" w:rsidP="00F912D4">
      <w:pPr>
        <w:spacing w:line="252" w:lineRule="auto"/>
        <w:rPr>
          <w:szCs w:val="24"/>
          <w:lang w:eastAsia="en-US"/>
        </w:rPr>
      </w:pPr>
      <w:r>
        <w:rPr>
          <w:szCs w:val="24"/>
          <w:lang w:eastAsia="en-US"/>
        </w:rPr>
        <w:t>Mostní zábradlí musí splňovat požadavky TP 258.</w:t>
      </w:r>
    </w:p>
    <w:p w14:paraId="3563888A" w14:textId="3EE29E9A" w:rsidR="00B06A11" w:rsidRDefault="00B06A11" w:rsidP="00B06A11">
      <w:pPr>
        <w:spacing w:line="252" w:lineRule="auto"/>
        <w:rPr>
          <w:b/>
          <w:szCs w:val="24"/>
        </w:rPr>
      </w:pPr>
      <w:r w:rsidRPr="00637F80">
        <w:rPr>
          <w:b/>
          <w:szCs w:val="24"/>
        </w:rPr>
        <w:t>čl. 11.</w:t>
      </w:r>
      <w:r w:rsidR="00356B91">
        <w:rPr>
          <w:b/>
          <w:szCs w:val="24"/>
        </w:rPr>
        <w:t>3</w:t>
      </w:r>
      <w:r w:rsidRPr="00637F80">
        <w:rPr>
          <w:b/>
          <w:szCs w:val="24"/>
        </w:rPr>
        <w:t>.</w:t>
      </w:r>
      <w:r w:rsidR="00356B91">
        <w:rPr>
          <w:b/>
          <w:szCs w:val="24"/>
        </w:rPr>
        <w:t>2</w:t>
      </w:r>
      <w:r w:rsidRPr="00637F80">
        <w:rPr>
          <w:b/>
          <w:szCs w:val="24"/>
        </w:rPr>
        <w:t xml:space="preserve"> se doplňuje </w:t>
      </w:r>
      <w:r w:rsidR="00356B91">
        <w:rPr>
          <w:b/>
          <w:szCs w:val="24"/>
        </w:rPr>
        <w:t>na konec 2. odstavce</w:t>
      </w:r>
      <w:r w:rsidRPr="00637F80">
        <w:rPr>
          <w:b/>
          <w:szCs w:val="24"/>
        </w:rPr>
        <w:t>:</w:t>
      </w:r>
    </w:p>
    <w:p w14:paraId="40165FBC" w14:textId="39791E84" w:rsidR="00B06A11" w:rsidRDefault="00356B91" w:rsidP="00F912D4">
      <w:pPr>
        <w:spacing w:line="252" w:lineRule="auto"/>
        <w:rPr>
          <w:szCs w:val="24"/>
          <w:lang w:eastAsia="en-US"/>
        </w:rPr>
      </w:pPr>
      <w:r>
        <w:rPr>
          <w:szCs w:val="24"/>
          <w:lang w:eastAsia="en-US"/>
        </w:rPr>
        <w:t xml:space="preserve">Při montáži je možné provádět jen takovou úpravu dílů svodidla, která je výslovně povolena výrobcem v montážním návodu. Zakázáno je zejména vytváření oblouků svodnic jejich </w:t>
      </w:r>
      <w:r w:rsidR="008B485A">
        <w:rPr>
          <w:szCs w:val="24"/>
          <w:lang w:eastAsia="en-US"/>
        </w:rPr>
        <w:t xml:space="preserve">nařezáváním a </w:t>
      </w:r>
      <w:r>
        <w:rPr>
          <w:szCs w:val="24"/>
          <w:lang w:eastAsia="en-US"/>
        </w:rPr>
        <w:t>svařováním.</w:t>
      </w:r>
    </w:p>
    <w:p w14:paraId="2160E9F2" w14:textId="023A4593" w:rsidR="00BD3975" w:rsidRPr="00637F80" w:rsidRDefault="0070058D" w:rsidP="001C15C2">
      <w:pPr>
        <w:shd w:val="clear" w:color="auto" w:fill="FFFFFF"/>
        <w:rPr>
          <w:b/>
          <w:szCs w:val="24"/>
        </w:rPr>
      </w:pPr>
      <w:r w:rsidRPr="00637F80">
        <w:rPr>
          <w:b/>
          <w:szCs w:val="24"/>
        </w:rPr>
        <w:t xml:space="preserve">doplňuje se </w:t>
      </w:r>
      <w:r w:rsidR="003848F1" w:rsidRPr="00637F80">
        <w:rPr>
          <w:b/>
          <w:szCs w:val="24"/>
        </w:rPr>
        <w:t xml:space="preserve">nový </w:t>
      </w:r>
      <w:r w:rsidR="00BD3975" w:rsidRPr="00637F80">
        <w:rPr>
          <w:b/>
          <w:szCs w:val="24"/>
        </w:rPr>
        <w:t xml:space="preserve">čl. 11.4.9 </w:t>
      </w:r>
      <w:r w:rsidRPr="00637F80">
        <w:rPr>
          <w:b/>
          <w:szCs w:val="24"/>
        </w:rPr>
        <w:t>Dočasné svodidlo</w:t>
      </w:r>
      <w:r w:rsidR="00BD3975" w:rsidRPr="00637F80">
        <w:rPr>
          <w:b/>
          <w:szCs w:val="24"/>
        </w:rPr>
        <w:t>:</w:t>
      </w:r>
    </w:p>
    <w:p w14:paraId="1DFB9DF7" w14:textId="3D68C37F" w:rsidR="00BD3975" w:rsidRPr="00637F80" w:rsidRDefault="00BD3975" w:rsidP="001C15C2">
      <w:pPr>
        <w:pStyle w:val="Normlnweb"/>
        <w:tabs>
          <w:tab w:val="left" w:pos="1046"/>
          <w:tab w:val="left" w:pos="2093"/>
          <w:tab w:val="left" w:pos="5652"/>
        </w:tabs>
        <w:spacing w:before="0" w:beforeAutospacing="0" w:after="60" w:afterAutospacing="0" w:line="216" w:lineRule="auto"/>
      </w:pPr>
      <w:r w:rsidRPr="00637F80">
        <w:t>V případě přerušení prací při pokládce dočasného svodidla je nutné zajistit čelo náběhovým dílem nebo ho odklonit od provozu vedeného podle dočasného svodidla na délku minimálně dvou dílů.</w:t>
      </w:r>
    </w:p>
    <w:p w14:paraId="005CE317" w14:textId="77777777" w:rsidR="00BD3975" w:rsidRPr="00637F80" w:rsidRDefault="00BD3975" w:rsidP="00256473">
      <w:pPr>
        <w:pStyle w:val="NazevkapitolyTKP"/>
      </w:pPr>
      <w:bookmarkStart w:id="16" w:name="_Toc86678124"/>
      <w:r w:rsidRPr="00780D6F">
        <w:t>Kapitola 13: Vegetační úpravy</w:t>
      </w:r>
      <w:bookmarkEnd w:id="16"/>
    </w:p>
    <w:p w14:paraId="2F752D03" w14:textId="37F4D016" w:rsidR="006E0BEA" w:rsidRPr="00637F80" w:rsidRDefault="006E0BEA" w:rsidP="0070058D">
      <w:pPr>
        <w:shd w:val="clear" w:color="auto" w:fill="FFFFFF"/>
        <w:spacing w:line="274" w:lineRule="exact"/>
        <w:rPr>
          <w:b/>
          <w:bCs/>
          <w:szCs w:val="24"/>
        </w:rPr>
      </w:pPr>
      <w:r w:rsidRPr="00637F80">
        <w:rPr>
          <w:b/>
          <w:bCs/>
          <w:szCs w:val="24"/>
        </w:rPr>
        <w:t>čl. 13.1 se doplňuje o nový odstavec:</w:t>
      </w:r>
    </w:p>
    <w:p w14:paraId="0E3F92F1" w14:textId="2854E601" w:rsidR="006E0BEA" w:rsidRPr="00637F80" w:rsidRDefault="006E0BEA" w:rsidP="0070058D">
      <w:pPr>
        <w:shd w:val="clear" w:color="auto" w:fill="FFFFFF"/>
        <w:spacing w:line="274" w:lineRule="exact"/>
        <w:rPr>
          <w:bCs/>
          <w:szCs w:val="24"/>
        </w:rPr>
      </w:pPr>
      <w:r w:rsidRPr="00637F80">
        <w:rPr>
          <w:bCs/>
          <w:szCs w:val="24"/>
        </w:rPr>
        <w:t xml:space="preserve">Pro provádění vegetačních úprav platí zároveň arboristické standardy Agentury ochrany přírody a krajiny ČR dostupné na http://standardy.nature.cz. </w:t>
      </w:r>
    </w:p>
    <w:p w14:paraId="0680AA9F" w14:textId="01FF5CB0" w:rsidR="00BD3975" w:rsidRPr="00637F80" w:rsidRDefault="00BD3975" w:rsidP="0070058D">
      <w:pPr>
        <w:shd w:val="clear" w:color="auto" w:fill="FFFFFF"/>
        <w:spacing w:line="274" w:lineRule="exact"/>
        <w:rPr>
          <w:szCs w:val="24"/>
        </w:rPr>
      </w:pPr>
      <w:r w:rsidRPr="00637F80">
        <w:rPr>
          <w:b/>
          <w:bCs/>
          <w:szCs w:val="24"/>
        </w:rPr>
        <w:t xml:space="preserve">čl. </w:t>
      </w:r>
      <w:proofErr w:type="gramStart"/>
      <w:r w:rsidRPr="00637F80">
        <w:rPr>
          <w:b/>
          <w:bCs/>
          <w:szCs w:val="24"/>
        </w:rPr>
        <w:t>13.A.</w:t>
      </w:r>
      <w:proofErr w:type="gramEnd"/>
      <w:r w:rsidRPr="00637F80">
        <w:rPr>
          <w:b/>
          <w:bCs/>
          <w:szCs w:val="24"/>
        </w:rPr>
        <w:t xml:space="preserve">2.2.1 se </w:t>
      </w:r>
      <w:r w:rsidR="007E6A14" w:rsidRPr="00637F80">
        <w:rPr>
          <w:b/>
          <w:bCs/>
          <w:szCs w:val="24"/>
        </w:rPr>
        <w:t>doplňuje</w:t>
      </w:r>
      <w:r w:rsidRPr="00637F80">
        <w:rPr>
          <w:b/>
          <w:bCs/>
          <w:szCs w:val="24"/>
        </w:rPr>
        <w:t>:</w:t>
      </w:r>
    </w:p>
    <w:p w14:paraId="111E5142" w14:textId="1CE12EF9" w:rsidR="00BD3975" w:rsidRPr="00637F80" w:rsidRDefault="00BD3975" w:rsidP="0070058D">
      <w:pPr>
        <w:shd w:val="clear" w:color="auto" w:fill="FFFFFF"/>
        <w:spacing w:line="274" w:lineRule="exact"/>
        <w:rPr>
          <w:szCs w:val="24"/>
        </w:rPr>
      </w:pPr>
      <w:r w:rsidRPr="00637F80">
        <w:rPr>
          <w:szCs w:val="24"/>
        </w:rPr>
        <w:t xml:space="preserve">Pro použití introdukovaných dřevin musí být zajištěno povolení příslušného orgánu ochrany přírody - dle zákona č. </w:t>
      </w:r>
      <w:r w:rsidR="00D31051" w:rsidRPr="00637F80">
        <w:rPr>
          <w:szCs w:val="24"/>
        </w:rPr>
        <w:t>114/1992 Sb., o ochraně přírody a krajiny, ve znění pozdějších předpisů.</w:t>
      </w:r>
    </w:p>
    <w:p w14:paraId="53201B5E" w14:textId="77777777" w:rsidR="00BD3975" w:rsidRPr="00637F80" w:rsidRDefault="00BD3975" w:rsidP="0070058D">
      <w:pPr>
        <w:shd w:val="clear" w:color="auto" w:fill="FFFFFF"/>
        <w:rPr>
          <w:szCs w:val="24"/>
        </w:rPr>
      </w:pPr>
      <w:r w:rsidRPr="00637F80">
        <w:rPr>
          <w:b/>
          <w:bCs/>
          <w:szCs w:val="24"/>
        </w:rPr>
        <w:t xml:space="preserve">čl. </w:t>
      </w:r>
      <w:proofErr w:type="gramStart"/>
      <w:r w:rsidRPr="00637F80">
        <w:rPr>
          <w:b/>
          <w:bCs/>
          <w:szCs w:val="24"/>
        </w:rPr>
        <w:t>13.A.</w:t>
      </w:r>
      <w:proofErr w:type="gramEnd"/>
      <w:r w:rsidRPr="00637F80">
        <w:rPr>
          <w:b/>
          <w:bCs/>
          <w:szCs w:val="24"/>
        </w:rPr>
        <w:t>2.2.3 se dopl</w:t>
      </w:r>
      <w:r w:rsidRPr="00637F80">
        <w:rPr>
          <w:szCs w:val="24"/>
        </w:rPr>
        <w:t>ň</w:t>
      </w:r>
      <w:r w:rsidRPr="00637F80">
        <w:rPr>
          <w:b/>
          <w:bCs/>
          <w:szCs w:val="24"/>
        </w:rPr>
        <w:t>uje:</w:t>
      </w:r>
    </w:p>
    <w:p w14:paraId="11C6B643" w14:textId="39B0089F" w:rsidR="00BD3975" w:rsidRPr="00637F80" w:rsidRDefault="00BD3975" w:rsidP="0070058D">
      <w:pPr>
        <w:shd w:val="clear" w:color="auto" w:fill="FFFFFF"/>
        <w:spacing w:line="274" w:lineRule="exact"/>
        <w:ind w:left="5"/>
        <w:rPr>
          <w:szCs w:val="24"/>
        </w:rPr>
      </w:pPr>
      <w:r w:rsidRPr="00637F80">
        <w:rPr>
          <w:szCs w:val="24"/>
        </w:rPr>
        <w:lastRenderedPageBreak/>
        <w:t xml:space="preserve">listnaté keře – opadavý keř standardní výšky 40-60 cm je požadován v kontejneru objemu </w:t>
      </w:r>
      <w:r w:rsidR="00D22B41" w:rsidRPr="00637F80">
        <w:rPr>
          <w:szCs w:val="24"/>
        </w:rPr>
        <w:br/>
      </w:r>
      <w:r w:rsidRPr="00637F80">
        <w:rPr>
          <w:szCs w:val="24"/>
        </w:rPr>
        <w:t>2 l, nejméně 3 výhony, před zakrácením</w:t>
      </w:r>
    </w:p>
    <w:p w14:paraId="0F4AE0B0" w14:textId="3E7DC3EF" w:rsidR="00BD3975" w:rsidRPr="00637F80" w:rsidRDefault="00BD3975" w:rsidP="0070058D">
      <w:pPr>
        <w:shd w:val="clear" w:color="auto" w:fill="FFFFFF"/>
        <w:spacing w:line="274" w:lineRule="exact"/>
        <w:ind w:left="5"/>
        <w:rPr>
          <w:szCs w:val="24"/>
        </w:rPr>
      </w:pPr>
      <w:r w:rsidRPr="00637F80">
        <w:rPr>
          <w:szCs w:val="24"/>
        </w:rPr>
        <w:t>alejové stromy</w:t>
      </w:r>
      <w:r w:rsidR="00DB4EDA">
        <w:rPr>
          <w:szCs w:val="24"/>
        </w:rPr>
        <w:t xml:space="preserve"> </w:t>
      </w:r>
      <w:r w:rsidRPr="00637F80">
        <w:rPr>
          <w:szCs w:val="24"/>
        </w:rPr>
        <w:t xml:space="preserve">– 2 x přesazované, o obvodu kmene 8-10 cm, výšky kmene nejméně 180 cm, </w:t>
      </w:r>
      <w:r w:rsidR="0070058D" w:rsidRPr="00637F80">
        <w:rPr>
          <w:szCs w:val="24"/>
        </w:rPr>
        <w:br/>
      </w:r>
      <w:r w:rsidR="00D22B41" w:rsidRPr="00637F80">
        <w:rPr>
          <w:szCs w:val="24"/>
        </w:rPr>
        <w:t xml:space="preserve">s balem nebo </w:t>
      </w:r>
      <w:proofErr w:type="spellStart"/>
      <w:r w:rsidR="00D22B41" w:rsidRPr="00637F80">
        <w:rPr>
          <w:szCs w:val="24"/>
        </w:rPr>
        <w:t>kontejnerované</w:t>
      </w:r>
      <w:proofErr w:type="spellEnd"/>
      <w:r w:rsidR="00D22B41" w:rsidRPr="00637F80">
        <w:rPr>
          <w:szCs w:val="24"/>
        </w:rPr>
        <w:t>.</w:t>
      </w:r>
    </w:p>
    <w:p w14:paraId="469A8A31" w14:textId="314791B5" w:rsidR="00BD3975" w:rsidRPr="00637F80" w:rsidRDefault="00BD3975" w:rsidP="0070058D">
      <w:pPr>
        <w:shd w:val="clear" w:color="auto" w:fill="FFFFFF"/>
        <w:spacing w:line="274" w:lineRule="exact"/>
        <w:ind w:left="5"/>
        <w:rPr>
          <w:szCs w:val="24"/>
        </w:rPr>
      </w:pPr>
      <w:r w:rsidRPr="00637F80">
        <w:rPr>
          <w:szCs w:val="24"/>
        </w:rPr>
        <w:t xml:space="preserve">alejové stromy musí mít hlavní osu koruny jen jednu, a to v prodloužení osy kmene, s větvemi rovnoměrně rozdělenými po celé délce terminálu. Koruna nesmí být založena v patrech </w:t>
      </w:r>
      <w:r w:rsidR="00D22B41" w:rsidRPr="00637F80">
        <w:rPr>
          <w:szCs w:val="24"/>
        </w:rPr>
        <w:br/>
      </w:r>
      <w:r w:rsidRPr="00637F80">
        <w:rPr>
          <w:szCs w:val="24"/>
        </w:rPr>
        <w:t>a terminál se nesmí zakracovat.</w:t>
      </w:r>
    </w:p>
    <w:p w14:paraId="31B453DE" w14:textId="77777777" w:rsidR="00BD3975" w:rsidRPr="00637F80" w:rsidRDefault="00BD3975" w:rsidP="0070058D">
      <w:pPr>
        <w:shd w:val="clear" w:color="auto" w:fill="FFFFFF"/>
        <w:spacing w:line="274" w:lineRule="exact"/>
        <w:ind w:left="5"/>
        <w:rPr>
          <w:szCs w:val="24"/>
        </w:rPr>
      </w:pPr>
      <w:r w:rsidRPr="00637F80">
        <w:rPr>
          <w:szCs w:val="24"/>
        </w:rPr>
        <w:t>Drobné keře budou pěstovány a dodávány jako hrnkované nebo v kontejnerech. Výška/šířka v cm minimálně 15-20.</w:t>
      </w:r>
    </w:p>
    <w:p w14:paraId="6E022BDC" w14:textId="77777777" w:rsidR="00BD3975" w:rsidRPr="00637F80" w:rsidRDefault="00BD3975" w:rsidP="0070058D">
      <w:pPr>
        <w:shd w:val="clear" w:color="auto" w:fill="FFFFFF"/>
        <w:spacing w:line="274" w:lineRule="exact"/>
        <w:rPr>
          <w:szCs w:val="24"/>
        </w:rPr>
      </w:pPr>
      <w:r w:rsidRPr="00637F80">
        <w:rPr>
          <w:b/>
          <w:szCs w:val="24"/>
        </w:rPr>
        <w:t>č</w:t>
      </w:r>
      <w:r w:rsidRPr="00637F80">
        <w:rPr>
          <w:b/>
          <w:bCs/>
          <w:szCs w:val="24"/>
        </w:rPr>
        <w:t xml:space="preserve">l. </w:t>
      </w:r>
      <w:proofErr w:type="gramStart"/>
      <w:r w:rsidRPr="00637F80">
        <w:rPr>
          <w:b/>
          <w:bCs/>
          <w:szCs w:val="24"/>
        </w:rPr>
        <w:t>13.A.</w:t>
      </w:r>
      <w:proofErr w:type="gramEnd"/>
      <w:r w:rsidRPr="00637F80">
        <w:rPr>
          <w:b/>
          <w:bCs/>
          <w:szCs w:val="24"/>
        </w:rPr>
        <w:t>2.7 se dopl</w:t>
      </w:r>
      <w:r w:rsidRPr="00637F80">
        <w:rPr>
          <w:b/>
          <w:szCs w:val="24"/>
        </w:rPr>
        <w:t>ň</w:t>
      </w:r>
      <w:r w:rsidRPr="00637F80">
        <w:rPr>
          <w:b/>
          <w:bCs/>
          <w:szCs w:val="24"/>
        </w:rPr>
        <w:t>uje:</w:t>
      </w:r>
    </w:p>
    <w:p w14:paraId="64598A4F" w14:textId="77777777" w:rsidR="00BD3975" w:rsidRPr="00637F80" w:rsidRDefault="00BD3975" w:rsidP="0070058D">
      <w:pPr>
        <w:shd w:val="clear" w:color="auto" w:fill="FFFFFF"/>
        <w:spacing w:line="274" w:lineRule="exact"/>
        <w:rPr>
          <w:szCs w:val="24"/>
        </w:rPr>
      </w:pPr>
      <w:r w:rsidRPr="00637F80">
        <w:rPr>
          <w:szCs w:val="24"/>
        </w:rPr>
        <w:t xml:space="preserve">Všechny výsadby budou </w:t>
      </w:r>
      <w:proofErr w:type="spellStart"/>
      <w:r w:rsidRPr="00637F80">
        <w:rPr>
          <w:szCs w:val="24"/>
        </w:rPr>
        <w:t>namulčovány</w:t>
      </w:r>
      <w:proofErr w:type="spellEnd"/>
      <w:r w:rsidRPr="00637F80">
        <w:rPr>
          <w:szCs w:val="24"/>
        </w:rPr>
        <w:t xml:space="preserve"> vrstvou tříděné borově kůry </w:t>
      </w:r>
      <w:proofErr w:type="spellStart"/>
      <w:r w:rsidRPr="00637F80">
        <w:rPr>
          <w:szCs w:val="24"/>
        </w:rPr>
        <w:t>tl</w:t>
      </w:r>
      <w:proofErr w:type="spellEnd"/>
      <w:r w:rsidRPr="00637F80">
        <w:rPr>
          <w:szCs w:val="24"/>
        </w:rPr>
        <w:t>. 10 cm po slehnutí. Není přípustné použití rozložené nebo částečně rozložené a zaplevelené kůry. Převažující frakce musí být 10-20cm.</w:t>
      </w:r>
    </w:p>
    <w:p w14:paraId="5A1BEE69" w14:textId="77777777" w:rsidR="00BD3975" w:rsidRPr="00637F80" w:rsidRDefault="00BD3975" w:rsidP="0070058D">
      <w:pPr>
        <w:shd w:val="clear" w:color="auto" w:fill="FFFFFF"/>
        <w:spacing w:line="274" w:lineRule="exact"/>
        <w:rPr>
          <w:szCs w:val="24"/>
        </w:rPr>
      </w:pPr>
      <w:r w:rsidRPr="00637F80">
        <w:rPr>
          <w:b/>
          <w:szCs w:val="24"/>
        </w:rPr>
        <w:t>č</w:t>
      </w:r>
      <w:r w:rsidRPr="00637F80">
        <w:rPr>
          <w:b/>
          <w:bCs/>
          <w:szCs w:val="24"/>
        </w:rPr>
        <w:t xml:space="preserve">l. </w:t>
      </w:r>
      <w:proofErr w:type="gramStart"/>
      <w:r w:rsidRPr="00637F80">
        <w:rPr>
          <w:b/>
          <w:bCs/>
          <w:szCs w:val="24"/>
        </w:rPr>
        <w:t>13.A.</w:t>
      </w:r>
      <w:proofErr w:type="gramEnd"/>
      <w:r w:rsidRPr="00637F80">
        <w:rPr>
          <w:b/>
          <w:bCs/>
          <w:szCs w:val="24"/>
        </w:rPr>
        <w:t>3.1. se dopl</w:t>
      </w:r>
      <w:r w:rsidRPr="00637F80">
        <w:rPr>
          <w:b/>
          <w:szCs w:val="24"/>
        </w:rPr>
        <w:t>ň</w:t>
      </w:r>
      <w:r w:rsidRPr="00637F80">
        <w:rPr>
          <w:b/>
          <w:bCs/>
          <w:szCs w:val="24"/>
        </w:rPr>
        <w:t>uje:</w:t>
      </w:r>
    </w:p>
    <w:p w14:paraId="7C9619B1" w14:textId="17386AED" w:rsidR="00BD3975" w:rsidRPr="00637F80" w:rsidRDefault="00BD3975" w:rsidP="0070058D">
      <w:pPr>
        <w:shd w:val="clear" w:color="auto" w:fill="FFFFFF"/>
        <w:spacing w:line="274" w:lineRule="exact"/>
        <w:rPr>
          <w:szCs w:val="24"/>
        </w:rPr>
      </w:pPr>
      <w:r w:rsidRPr="00637F80">
        <w:rPr>
          <w:szCs w:val="24"/>
        </w:rPr>
        <w:t>Při výsadbách je nutno dodržovat tyto vzdálenosti</w:t>
      </w:r>
      <w:r w:rsidR="00D22B41" w:rsidRPr="00637F80">
        <w:rPr>
          <w:szCs w:val="24"/>
        </w:rPr>
        <w:t xml:space="preserve"> (měřené ve vodorovném směru)</w:t>
      </w:r>
      <w:r w:rsidRPr="00637F80">
        <w:rPr>
          <w:szCs w:val="24"/>
        </w:rPr>
        <w:t>:</w:t>
      </w:r>
    </w:p>
    <w:p w14:paraId="25649C8E" w14:textId="2911FBCE" w:rsidR="00BD3975" w:rsidRPr="00637F80" w:rsidRDefault="00BD3975" w:rsidP="00710C55">
      <w:pPr>
        <w:pStyle w:val="Odstavecseseznamem"/>
        <w:numPr>
          <w:ilvl w:val="0"/>
          <w:numId w:val="28"/>
        </w:numPr>
        <w:shd w:val="clear" w:color="auto" w:fill="FFFFFF"/>
        <w:spacing w:line="274" w:lineRule="exact"/>
        <w:ind w:right="5"/>
        <w:rPr>
          <w:szCs w:val="24"/>
        </w:rPr>
      </w:pPr>
      <w:r w:rsidRPr="00637F80">
        <w:rPr>
          <w:szCs w:val="24"/>
        </w:rPr>
        <w:t>Na násypovém svahu je první řada keřů ve vzdálenosti 5 m od hrany krajnice. Pokud je pod násypem příkop, poslední řada keřů může být vzdálena ode dna příkopu 3 m</w:t>
      </w:r>
      <w:r w:rsidR="0070058D" w:rsidRPr="00637F80">
        <w:rPr>
          <w:szCs w:val="24"/>
        </w:rPr>
        <w:t>,</w:t>
      </w:r>
      <w:r w:rsidRPr="00637F80">
        <w:rPr>
          <w:szCs w:val="24"/>
        </w:rPr>
        <w:t xml:space="preserve"> v případě stromu bude vzdálen 4 m ode dna příkopu.</w:t>
      </w:r>
    </w:p>
    <w:p w14:paraId="1FD6B3CD" w14:textId="1BFBA27E" w:rsidR="00BD3975" w:rsidRPr="00637F80" w:rsidRDefault="00BD3975" w:rsidP="00710C55">
      <w:pPr>
        <w:pStyle w:val="Odstavecseseznamem"/>
        <w:numPr>
          <w:ilvl w:val="0"/>
          <w:numId w:val="28"/>
        </w:numPr>
        <w:shd w:val="clear" w:color="auto" w:fill="FFFFFF"/>
        <w:spacing w:line="274" w:lineRule="exact"/>
        <w:ind w:right="5"/>
        <w:contextualSpacing w:val="0"/>
        <w:rPr>
          <w:szCs w:val="24"/>
        </w:rPr>
      </w:pPr>
      <w:r w:rsidRPr="00637F80">
        <w:rPr>
          <w:szCs w:val="24"/>
        </w:rPr>
        <w:t>V zářezech je nebližší řada navržena 5m ode dna příkopu.</w:t>
      </w:r>
    </w:p>
    <w:p w14:paraId="7E66D9D8" w14:textId="77777777" w:rsidR="00BD3975" w:rsidRPr="00637F80" w:rsidRDefault="00BD3975" w:rsidP="0070058D">
      <w:pPr>
        <w:shd w:val="clear" w:color="auto" w:fill="FFFFFF"/>
        <w:spacing w:line="274" w:lineRule="exact"/>
        <w:ind w:right="3407"/>
        <w:rPr>
          <w:iCs/>
          <w:spacing w:val="-1"/>
          <w:szCs w:val="24"/>
        </w:rPr>
      </w:pPr>
      <w:r w:rsidRPr="00637F80">
        <w:rPr>
          <w:iCs/>
          <w:szCs w:val="24"/>
        </w:rPr>
        <w:t>Uspo</w:t>
      </w:r>
      <w:r w:rsidRPr="00637F80">
        <w:rPr>
          <w:szCs w:val="24"/>
        </w:rPr>
        <w:t>ř</w:t>
      </w:r>
      <w:r w:rsidRPr="00637F80">
        <w:rPr>
          <w:iCs/>
          <w:szCs w:val="24"/>
        </w:rPr>
        <w:t xml:space="preserve">ádání výsadeb: </w:t>
      </w:r>
      <w:r w:rsidRPr="00637F80">
        <w:rPr>
          <w:iCs/>
          <w:spacing w:val="-1"/>
          <w:szCs w:val="24"/>
        </w:rPr>
        <w:t>Svahy (zá</w:t>
      </w:r>
      <w:r w:rsidRPr="00637F80">
        <w:rPr>
          <w:spacing w:val="-1"/>
          <w:szCs w:val="24"/>
        </w:rPr>
        <w:t>ř</w:t>
      </w:r>
      <w:r w:rsidRPr="00637F80">
        <w:rPr>
          <w:iCs/>
          <w:spacing w:val="-1"/>
          <w:szCs w:val="24"/>
        </w:rPr>
        <w:t>ezy násypy, zemní valy):</w:t>
      </w:r>
    </w:p>
    <w:p w14:paraId="4AC04162" w14:textId="77777777" w:rsidR="00BD3975" w:rsidRPr="00637F80" w:rsidRDefault="00BD3975" w:rsidP="0070058D">
      <w:pPr>
        <w:shd w:val="clear" w:color="auto" w:fill="FFFFFF"/>
        <w:spacing w:line="274" w:lineRule="exact"/>
        <w:ind w:right="5"/>
        <w:rPr>
          <w:szCs w:val="24"/>
        </w:rPr>
      </w:pPr>
      <w:r w:rsidRPr="00637F80">
        <w:rPr>
          <w:szCs w:val="24"/>
        </w:rPr>
        <w:t>Výsadby budou uspořádány v řadách. Řady budou ve vzdálenosti 1,5 m. Keře v řadách budou ve vzdálenosti 0,8 m od sebe. Jednotlivé druhy keřů se budou střídat po skupinách v počtu 200 ks od druhu.</w:t>
      </w:r>
    </w:p>
    <w:p w14:paraId="4C9927A4" w14:textId="77777777" w:rsidR="00BD3975" w:rsidRPr="00637F80" w:rsidRDefault="00BD3975" w:rsidP="0070058D">
      <w:pPr>
        <w:shd w:val="clear" w:color="auto" w:fill="FFFFFF"/>
        <w:spacing w:line="274" w:lineRule="exact"/>
        <w:rPr>
          <w:b/>
          <w:szCs w:val="24"/>
        </w:rPr>
      </w:pPr>
      <w:r w:rsidRPr="00637F80">
        <w:rPr>
          <w:b/>
          <w:bCs/>
          <w:szCs w:val="24"/>
        </w:rPr>
        <w:t xml:space="preserve">čl. </w:t>
      </w:r>
      <w:proofErr w:type="gramStart"/>
      <w:r w:rsidRPr="00637F80">
        <w:rPr>
          <w:b/>
          <w:bCs/>
          <w:szCs w:val="24"/>
        </w:rPr>
        <w:t>13.A.</w:t>
      </w:r>
      <w:proofErr w:type="gramEnd"/>
      <w:r w:rsidRPr="00637F80">
        <w:rPr>
          <w:b/>
          <w:bCs/>
          <w:szCs w:val="24"/>
        </w:rPr>
        <w:t>3.2.3. se dopl</w:t>
      </w:r>
      <w:r w:rsidRPr="00637F80">
        <w:rPr>
          <w:b/>
          <w:szCs w:val="24"/>
        </w:rPr>
        <w:t>ň</w:t>
      </w:r>
      <w:r w:rsidRPr="00637F80">
        <w:rPr>
          <w:b/>
          <w:bCs/>
          <w:szCs w:val="24"/>
        </w:rPr>
        <w:t>uje:</w:t>
      </w:r>
    </w:p>
    <w:p w14:paraId="2A928CA8" w14:textId="77777777" w:rsidR="00BD3975" w:rsidRPr="00637F80" w:rsidRDefault="00BD3975" w:rsidP="0070058D">
      <w:pPr>
        <w:shd w:val="clear" w:color="auto" w:fill="FFFFFF"/>
        <w:spacing w:line="274" w:lineRule="exact"/>
        <w:ind w:left="5"/>
        <w:rPr>
          <w:szCs w:val="24"/>
        </w:rPr>
      </w:pPr>
      <w:r w:rsidRPr="00637F80">
        <w:rPr>
          <w:szCs w:val="24"/>
        </w:rPr>
        <w:t>Výsadby budou prováděny do zatravněných svahů. Plocha pro výsadbu dřevin bude posekána a vyhrabána, následně budou nakopány terasy šířky 0,5 m, takže mezi řadami zůstane vždy pás trávy široký 1 m. Teprve do takto nakopaných teras je možno vysazovat dřeviny.</w:t>
      </w:r>
    </w:p>
    <w:p w14:paraId="532AC6D9" w14:textId="77777777" w:rsidR="00BD3975" w:rsidRPr="00637F80" w:rsidRDefault="00BD3975" w:rsidP="0070058D">
      <w:pPr>
        <w:shd w:val="clear" w:color="auto" w:fill="FFFFFF"/>
        <w:rPr>
          <w:b/>
          <w:szCs w:val="24"/>
        </w:rPr>
      </w:pPr>
      <w:r w:rsidRPr="00637F80">
        <w:rPr>
          <w:b/>
          <w:szCs w:val="24"/>
        </w:rPr>
        <w:t>čl.</w:t>
      </w:r>
      <w:r w:rsidRPr="00637F80">
        <w:rPr>
          <w:b/>
          <w:bCs/>
          <w:szCs w:val="24"/>
        </w:rPr>
        <w:t xml:space="preserve"> </w:t>
      </w:r>
      <w:proofErr w:type="gramStart"/>
      <w:r w:rsidRPr="00637F80">
        <w:rPr>
          <w:b/>
          <w:bCs/>
          <w:szCs w:val="24"/>
        </w:rPr>
        <w:t>13.B.2.2</w:t>
      </w:r>
      <w:proofErr w:type="gramEnd"/>
      <w:r w:rsidRPr="00637F80">
        <w:rPr>
          <w:b/>
          <w:bCs/>
          <w:szCs w:val="24"/>
        </w:rPr>
        <w:t xml:space="preserve"> se upravuje:</w:t>
      </w:r>
    </w:p>
    <w:p w14:paraId="2B1B470E" w14:textId="3C1691F4" w:rsidR="00BD3975" w:rsidRDefault="00BD3975" w:rsidP="0070058D">
      <w:pPr>
        <w:shd w:val="clear" w:color="auto" w:fill="FFFFFF"/>
        <w:rPr>
          <w:szCs w:val="24"/>
        </w:rPr>
      </w:pPr>
      <w:r w:rsidRPr="00637F80">
        <w:rPr>
          <w:szCs w:val="24"/>
        </w:rPr>
        <w:t>Složení travní směsi se ve specifických lokalitách může změnit dle rozhodn</w:t>
      </w:r>
      <w:r w:rsidR="002870AA" w:rsidRPr="00637F80">
        <w:rPr>
          <w:szCs w:val="24"/>
        </w:rPr>
        <w:t>utí příslušného odboru (OZZL).</w:t>
      </w:r>
    </w:p>
    <w:p w14:paraId="50819DDB" w14:textId="77777777" w:rsidR="00BD3975" w:rsidRPr="00637F80" w:rsidRDefault="00BD3975" w:rsidP="0070058D">
      <w:pPr>
        <w:shd w:val="clear" w:color="auto" w:fill="FFFFFF"/>
        <w:rPr>
          <w:b/>
          <w:szCs w:val="24"/>
        </w:rPr>
      </w:pPr>
      <w:r w:rsidRPr="00637F80">
        <w:rPr>
          <w:b/>
          <w:szCs w:val="24"/>
        </w:rPr>
        <w:t>čl.</w:t>
      </w:r>
      <w:r w:rsidRPr="00637F80">
        <w:rPr>
          <w:b/>
          <w:bCs/>
          <w:szCs w:val="24"/>
        </w:rPr>
        <w:t xml:space="preserve"> </w:t>
      </w:r>
      <w:proofErr w:type="gramStart"/>
      <w:r w:rsidRPr="00637F80">
        <w:rPr>
          <w:b/>
          <w:bCs/>
          <w:szCs w:val="24"/>
        </w:rPr>
        <w:t>13.B.3.3</w:t>
      </w:r>
      <w:proofErr w:type="gramEnd"/>
      <w:r w:rsidRPr="00637F80">
        <w:rPr>
          <w:b/>
          <w:bCs/>
          <w:szCs w:val="24"/>
        </w:rPr>
        <w:t xml:space="preserve"> se upravuje:</w:t>
      </w:r>
    </w:p>
    <w:p w14:paraId="1791B620" w14:textId="1D6C8B52" w:rsidR="00BD3975" w:rsidRPr="00637F80" w:rsidRDefault="00BD3975" w:rsidP="0070058D">
      <w:pPr>
        <w:shd w:val="clear" w:color="auto" w:fill="FFFFFF"/>
        <w:rPr>
          <w:szCs w:val="24"/>
        </w:rPr>
      </w:pPr>
      <w:r w:rsidRPr="00637F80">
        <w:rPr>
          <w:szCs w:val="24"/>
        </w:rPr>
        <w:t xml:space="preserve">Na svazích se zakládá trávník </w:t>
      </w:r>
      <w:proofErr w:type="spellStart"/>
      <w:r w:rsidRPr="00637F80">
        <w:rPr>
          <w:szCs w:val="24"/>
        </w:rPr>
        <w:t>hydroosevem</w:t>
      </w:r>
      <w:proofErr w:type="spellEnd"/>
      <w:r w:rsidRPr="00637F80">
        <w:rPr>
          <w:szCs w:val="24"/>
        </w:rPr>
        <w:t xml:space="preserve">. Povinné komponenty </w:t>
      </w:r>
      <w:proofErr w:type="spellStart"/>
      <w:r w:rsidRPr="00637F80">
        <w:rPr>
          <w:szCs w:val="24"/>
        </w:rPr>
        <w:t>hydroosevu</w:t>
      </w:r>
      <w:proofErr w:type="spellEnd"/>
      <w:r w:rsidRPr="00637F80">
        <w:rPr>
          <w:szCs w:val="24"/>
        </w:rPr>
        <w:t xml:space="preserve"> jsou: voda, osivo, hnojivo, stabilizátor povrchu půdy, mulčovací materiál. Tyto komponenty je pro zakládání trávníku na extrémních stanovištích nutno doplnit o další pomocné půdní látky. Stabilizátor povrchu půdy musí být registrován podle zákona 156/1998 Sb. (zákon o hnojivech</w:t>
      </w:r>
      <w:r w:rsidR="00D31051" w:rsidRPr="00637F80">
        <w:rPr>
          <w:szCs w:val="24"/>
        </w:rPr>
        <w:t>, ve znění pozdějších předpisů</w:t>
      </w:r>
      <w:r w:rsidRPr="00637F80">
        <w:rPr>
          <w:szCs w:val="24"/>
        </w:rPr>
        <w:t xml:space="preserve">) a musí zároveň sloužit jako pomocná půdní látka. Zhotovitel </w:t>
      </w:r>
      <w:proofErr w:type="spellStart"/>
      <w:r w:rsidRPr="00637F80">
        <w:rPr>
          <w:szCs w:val="24"/>
        </w:rPr>
        <w:t>hydroosevu</w:t>
      </w:r>
      <w:proofErr w:type="spellEnd"/>
      <w:r w:rsidRPr="00637F80">
        <w:rPr>
          <w:szCs w:val="24"/>
        </w:rPr>
        <w:t xml:space="preserve"> před zahájením prací provede vyhodnocení stanoviště a podle ČSN 83 9041 stanoví komponenty </w:t>
      </w:r>
      <w:proofErr w:type="spellStart"/>
      <w:r w:rsidRPr="00637F80">
        <w:rPr>
          <w:szCs w:val="24"/>
        </w:rPr>
        <w:t>hydroosevu</w:t>
      </w:r>
      <w:proofErr w:type="spellEnd"/>
      <w:r w:rsidRPr="00637F80">
        <w:rPr>
          <w:szCs w:val="24"/>
        </w:rPr>
        <w:t xml:space="preserve"> a jejich dávkování.</w:t>
      </w:r>
    </w:p>
    <w:p w14:paraId="4C049BC0" w14:textId="24BC39F6" w:rsidR="00BD3975" w:rsidRPr="00637F80" w:rsidRDefault="00BD3975" w:rsidP="0070058D">
      <w:pPr>
        <w:shd w:val="clear" w:color="auto" w:fill="FFFFFF"/>
        <w:rPr>
          <w:szCs w:val="24"/>
        </w:rPr>
      </w:pPr>
      <w:r w:rsidRPr="00637F80">
        <w:rPr>
          <w:szCs w:val="24"/>
        </w:rPr>
        <w:t xml:space="preserve">Pokud je </w:t>
      </w:r>
      <w:proofErr w:type="spellStart"/>
      <w:r w:rsidRPr="00637F80">
        <w:rPr>
          <w:szCs w:val="24"/>
        </w:rPr>
        <w:t>hydroosev</w:t>
      </w:r>
      <w:proofErr w:type="spellEnd"/>
      <w:r w:rsidRPr="00637F80">
        <w:rPr>
          <w:szCs w:val="24"/>
        </w:rPr>
        <w:t xml:space="preserve"> nutno provést mimo vhodnou agrotechnickou lhůtu z důvodů termínů ukončení stavby (např.: nutnost</w:t>
      </w:r>
      <w:r w:rsidR="007A6122" w:rsidRPr="00637F80">
        <w:rPr>
          <w:szCs w:val="24"/>
        </w:rPr>
        <w:t xml:space="preserve"> zprovoznění úseku komunikace)</w:t>
      </w:r>
      <w:r w:rsidRPr="00637F80">
        <w:rPr>
          <w:szCs w:val="24"/>
        </w:rPr>
        <w:t xml:space="preserve"> nebo pro </w:t>
      </w:r>
      <w:proofErr w:type="spellStart"/>
      <w:r w:rsidRPr="00637F80">
        <w:rPr>
          <w:szCs w:val="24"/>
        </w:rPr>
        <w:t>ohumusování</w:t>
      </w:r>
      <w:proofErr w:type="spellEnd"/>
      <w:r w:rsidRPr="00637F80">
        <w:rPr>
          <w:szCs w:val="24"/>
        </w:rPr>
        <w:t xml:space="preserve"> nebyla použita kvalitní zemina (např.: dostatečné množství živin, zvýšená </w:t>
      </w:r>
      <w:proofErr w:type="spellStart"/>
      <w:r w:rsidRPr="00637F80">
        <w:rPr>
          <w:szCs w:val="24"/>
        </w:rPr>
        <w:t>skeletovitost</w:t>
      </w:r>
      <w:proofErr w:type="spellEnd"/>
      <w:r w:rsidRPr="00637F80">
        <w:rPr>
          <w:szCs w:val="24"/>
        </w:rPr>
        <w:t xml:space="preserve">) je nutné dodat do </w:t>
      </w:r>
      <w:proofErr w:type="spellStart"/>
      <w:r w:rsidRPr="00637F80">
        <w:rPr>
          <w:szCs w:val="24"/>
        </w:rPr>
        <w:t>hydroosevní</w:t>
      </w:r>
      <w:proofErr w:type="spellEnd"/>
      <w:r w:rsidRPr="00637F80">
        <w:rPr>
          <w:szCs w:val="24"/>
        </w:rPr>
        <w:t xml:space="preserve"> směsi další komponenty. V tomto případě je cena za aplikaci </w:t>
      </w:r>
      <w:proofErr w:type="spellStart"/>
      <w:r w:rsidRPr="00637F80">
        <w:rPr>
          <w:szCs w:val="24"/>
        </w:rPr>
        <w:t>hydroosevu</w:t>
      </w:r>
      <w:proofErr w:type="spellEnd"/>
      <w:r w:rsidRPr="00637F80">
        <w:rPr>
          <w:szCs w:val="24"/>
        </w:rPr>
        <w:t xml:space="preserve"> automaticky vyšší minimálně o 50%, než je standardně nabízená cena za m</w:t>
      </w:r>
      <w:r w:rsidRPr="00637F80">
        <w:rPr>
          <w:szCs w:val="24"/>
          <w:vertAlign w:val="superscript"/>
        </w:rPr>
        <w:t>2</w:t>
      </w:r>
      <w:r w:rsidRPr="00637F80">
        <w:rPr>
          <w:szCs w:val="24"/>
        </w:rPr>
        <w:t xml:space="preserve"> </w:t>
      </w:r>
      <w:proofErr w:type="spellStart"/>
      <w:r w:rsidRPr="00637F80">
        <w:rPr>
          <w:szCs w:val="24"/>
        </w:rPr>
        <w:t>hydroosevu</w:t>
      </w:r>
      <w:proofErr w:type="spellEnd"/>
      <w:r w:rsidRPr="00637F80">
        <w:rPr>
          <w:szCs w:val="24"/>
        </w:rPr>
        <w:t>.</w:t>
      </w:r>
    </w:p>
    <w:p w14:paraId="00863239" w14:textId="3E0C155F" w:rsidR="007E6A14" w:rsidRPr="00637F80" w:rsidRDefault="00BD3975" w:rsidP="0070058D">
      <w:pPr>
        <w:shd w:val="clear" w:color="auto" w:fill="FFFFFF"/>
        <w:rPr>
          <w:szCs w:val="24"/>
        </w:rPr>
      </w:pPr>
      <w:r w:rsidRPr="00637F80">
        <w:rPr>
          <w:b/>
          <w:szCs w:val="24"/>
        </w:rPr>
        <w:lastRenderedPageBreak/>
        <w:t>Dřevitý mulčovací materiál</w:t>
      </w:r>
      <w:r w:rsidRPr="00637F80">
        <w:rPr>
          <w:szCs w:val="24"/>
        </w:rPr>
        <w:t xml:space="preserve"> </w:t>
      </w:r>
    </w:p>
    <w:p w14:paraId="11FA7DBB" w14:textId="5054DE01" w:rsidR="007E6A14" w:rsidRPr="00637F80" w:rsidRDefault="007E6A14" w:rsidP="00710C55">
      <w:pPr>
        <w:pStyle w:val="Odstavecseseznamem"/>
        <w:numPr>
          <w:ilvl w:val="1"/>
          <w:numId w:val="45"/>
        </w:numPr>
        <w:shd w:val="clear" w:color="auto" w:fill="FFFFFF"/>
        <w:ind w:left="567"/>
        <w:rPr>
          <w:szCs w:val="24"/>
        </w:rPr>
      </w:pPr>
      <w:r w:rsidRPr="00637F80">
        <w:rPr>
          <w:szCs w:val="24"/>
        </w:rPr>
        <w:t xml:space="preserve">musí být </w:t>
      </w:r>
      <w:r w:rsidR="00BD3975" w:rsidRPr="00637F80">
        <w:rPr>
          <w:szCs w:val="24"/>
        </w:rPr>
        <w:t xml:space="preserve">vyroben </w:t>
      </w:r>
      <w:proofErr w:type="gramStart"/>
      <w:r w:rsidR="00BD3975" w:rsidRPr="00637F80">
        <w:rPr>
          <w:szCs w:val="24"/>
        </w:rPr>
        <w:t>z</w:t>
      </w:r>
      <w:r w:rsidR="0025457F">
        <w:rPr>
          <w:szCs w:val="24"/>
        </w:rPr>
        <w:t>e</w:t>
      </w:r>
      <w:proofErr w:type="gramEnd"/>
      <w:r w:rsidR="00BD3975" w:rsidRPr="00637F80">
        <w:rPr>
          <w:szCs w:val="24"/>
        </w:rPr>
        <w:t xml:space="preserve"> 100% tepelně rafinovaných dřevitých vláken a kval</w:t>
      </w:r>
      <w:r w:rsidRPr="00637F80">
        <w:rPr>
          <w:szCs w:val="24"/>
        </w:rPr>
        <w:t xml:space="preserve">itního fixátoru z </w:t>
      </w:r>
      <w:proofErr w:type="spellStart"/>
      <w:r w:rsidRPr="00637F80">
        <w:rPr>
          <w:szCs w:val="24"/>
        </w:rPr>
        <w:t>guarové</w:t>
      </w:r>
      <w:proofErr w:type="spellEnd"/>
      <w:r w:rsidRPr="00637F80">
        <w:rPr>
          <w:szCs w:val="24"/>
        </w:rPr>
        <w:t xml:space="preserve"> gumy</w:t>
      </w:r>
    </w:p>
    <w:p w14:paraId="343EE249" w14:textId="51B62C99" w:rsidR="00BD3975" w:rsidRPr="00637F80" w:rsidRDefault="007E6A14" w:rsidP="00710C55">
      <w:pPr>
        <w:pStyle w:val="Odstavecseseznamem"/>
        <w:numPr>
          <w:ilvl w:val="1"/>
          <w:numId w:val="45"/>
        </w:numPr>
        <w:shd w:val="clear" w:color="auto" w:fill="FFFFFF"/>
        <w:ind w:left="567"/>
        <w:rPr>
          <w:szCs w:val="24"/>
        </w:rPr>
      </w:pPr>
      <w:r w:rsidRPr="00637F80">
        <w:rPr>
          <w:szCs w:val="24"/>
        </w:rPr>
        <w:t>požadovaná d</w:t>
      </w:r>
      <w:r w:rsidR="00BD3975" w:rsidRPr="00637F80">
        <w:rPr>
          <w:szCs w:val="24"/>
        </w:rPr>
        <w:t>oba funkčno</w:t>
      </w:r>
      <w:r w:rsidRPr="00637F80">
        <w:rPr>
          <w:szCs w:val="24"/>
        </w:rPr>
        <w:t xml:space="preserve">sti v místě aplikace je </w:t>
      </w:r>
      <w:r w:rsidR="00BD3975" w:rsidRPr="00637F80">
        <w:rPr>
          <w:szCs w:val="24"/>
        </w:rPr>
        <w:t xml:space="preserve">3 měsíce </w:t>
      </w:r>
    </w:p>
    <w:p w14:paraId="6B7BC9C2" w14:textId="7E3122AC" w:rsidR="00BD3975" w:rsidRPr="00637F80" w:rsidRDefault="007E6A14" w:rsidP="00710C55">
      <w:pPr>
        <w:pStyle w:val="Odstavecseseznamem"/>
        <w:numPr>
          <w:ilvl w:val="1"/>
          <w:numId w:val="45"/>
        </w:numPr>
        <w:shd w:val="clear" w:color="auto" w:fill="FFFFFF"/>
        <w:ind w:left="567"/>
        <w:rPr>
          <w:szCs w:val="24"/>
        </w:rPr>
      </w:pPr>
      <w:r w:rsidRPr="00637F80">
        <w:rPr>
          <w:szCs w:val="24"/>
        </w:rPr>
        <w:t xml:space="preserve">musí být </w:t>
      </w:r>
      <w:r w:rsidR="00BD3975" w:rsidRPr="00637F80">
        <w:rPr>
          <w:szCs w:val="24"/>
        </w:rPr>
        <w:t xml:space="preserve">100% biologicky odbouratelný </w:t>
      </w:r>
    </w:p>
    <w:p w14:paraId="72B1EDFF" w14:textId="734A32A7" w:rsidR="00BD3975" w:rsidRPr="00637F80" w:rsidRDefault="00BD3975" w:rsidP="007E6A14">
      <w:pPr>
        <w:shd w:val="clear" w:color="auto" w:fill="FFFFFF"/>
        <w:rPr>
          <w:szCs w:val="24"/>
        </w:rPr>
      </w:pPr>
      <w:r w:rsidRPr="00637F80">
        <w:rPr>
          <w:szCs w:val="24"/>
        </w:rPr>
        <w:t>Zakládání trávníku zahrnuje také 1. posekání jak v rovině, tak na svahu.</w:t>
      </w:r>
    </w:p>
    <w:p w14:paraId="2F043949" w14:textId="77777777" w:rsidR="00BD3975" w:rsidRPr="00637F80" w:rsidRDefault="00BD3975" w:rsidP="0070058D">
      <w:pPr>
        <w:shd w:val="clear" w:color="auto" w:fill="FFFFFF"/>
        <w:rPr>
          <w:b/>
          <w:szCs w:val="24"/>
        </w:rPr>
      </w:pPr>
      <w:proofErr w:type="spellStart"/>
      <w:r w:rsidRPr="00637F80">
        <w:rPr>
          <w:b/>
          <w:szCs w:val="24"/>
        </w:rPr>
        <w:t>Hydroosev</w:t>
      </w:r>
      <w:proofErr w:type="spellEnd"/>
      <w:r w:rsidRPr="00637F80">
        <w:rPr>
          <w:b/>
          <w:szCs w:val="24"/>
        </w:rPr>
        <w:t xml:space="preserve"> s přídavkem sukulentních rostlin </w:t>
      </w:r>
    </w:p>
    <w:p w14:paraId="501683DB" w14:textId="0C526C5D" w:rsidR="00BD3975" w:rsidRPr="00637F80" w:rsidRDefault="00BD3975" w:rsidP="0070058D">
      <w:pPr>
        <w:shd w:val="clear" w:color="auto" w:fill="FFFFFF"/>
        <w:rPr>
          <w:szCs w:val="24"/>
        </w:rPr>
      </w:pPr>
      <w:r w:rsidRPr="00637F80">
        <w:rPr>
          <w:szCs w:val="24"/>
        </w:rPr>
        <w:t xml:space="preserve">V místech kde se vyskytuje zářez s ochranným přísypem nebo vyztuženým násypem bude použit </w:t>
      </w:r>
      <w:proofErr w:type="spellStart"/>
      <w:r w:rsidRPr="00637F80">
        <w:rPr>
          <w:szCs w:val="24"/>
        </w:rPr>
        <w:t>hydroosev</w:t>
      </w:r>
      <w:proofErr w:type="spellEnd"/>
      <w:r w:rsidRPr="00637F80">
        <w:rPr>
          <w:szCs w:val="24"/>
        </w:rPr>
        <w:t xml:space="preserve"> s přídavkem sukulentních rostlin. Příprava i vlastní postup nástřiku </w:t>
      </w:r>
      <w:proofErr w:type="spellStart"/>
      <w:r w:rsidRPr="00637F80">
        <w:rPr>
          <w:szCs w:val="24"/>
        </w:rPr>
        <w:t>hydroosevu</w:t>
      </w:r>
      <w:proofErr w:type="spellEnd"/>
      <w:r w:rsidRPr="00637F80">
        <w:rPr>
          <w:szCs w:val="24"/>
        </w:rPr>
        <w:t xml:space="preserve"> s přídavkem sukulentníc</w:t>
      </w:r>
      <w:r w:rsidR="00B61575">
        <w:rPr>
          <w:szCs w:val="24"/>
        </w:rPr>
        <w:t>h rostlin bude proveden odborným</w:t>
      </w:r>
      <w:r w:rsidRPr="00637F80">
        <w:rPr>
          <w:szCs w:val="24"/>
        </w:rPr>
        <w:t xml:space="preserve"> </w:t>
      </w:r>
      <w:r w:rsidR="00174947" w:rsidRPr="00637F80">
        <w:rPr>
          <w:szCs w:val="24"/>
        </w:rPr>
        <w:t>subjektem</w:t>
      </w:r>
      <w:r w:rsidRPr="00637F80">
        <w:rPr>
          <w:szCs w:val="24"/>
        </w:rPr>
        <w:t xml:space="preserve"> </w:t>
      </w:r>
      <w:r w:rsidR="00B61575">
        <w:rPr>
          <w:szCs w:val="24"/>
        </w:rPr>
        <w:br/>
      </w:r>
      <w:r w:rsidRPr="00637F80">
        <w:rPr>
          <w:szCs w:val="24"/>
        </w:rPr>
        <w:t>s prokazatelnými zkušenostmi s tímto způsobem výsadby a odpovídajícím technickým vybavením.</w:t>
      </w:r>
    </w:p>
    <w:p w14:paraId="0ACD3656" w14:textId="1046043F" w:rsidR="00BD3975" w:rsidRPr="00637F80" w:rsidRDefault="00BD3975" w:rsidP="0070058D">
      <w:pPr>
        <w:shd w:val="clear" w:color="auto" w:fill="FFFFFF"/>
        <w:rPr>
          <w:szCs w:val="24"/>
        </w:rPr>
      </w:pPr>
      <w:r w:rsidRPr="00637F80">
        <w:rPr>
          <w:szCs w:val="24"/>
        </w:rPr>
        <w:t xml:space="preserve">Poměr jednotlivých složek bude pro každou skupinu svahů před nástřikem konzultován se </w:t>
      </w:r>
      <w:r w:rsidR="00CC2090">
        <w:rPr>
          <w:szCs w:val="24"/>
        </w:rPr>
        <w:t>zástupcem Objednatele</w:t>
      </w:r>
      <w:r w:rsidRPr="00637F80">
        <w:rPr>
          <w:szCs w:val="24"/>
        </w:rPr>
        <w:t xml:space="preserve"> a následným správcem.</w:t>
      </w:r>
    </w:p>
    <w:p w14:paraId="7DAA498B" w14:textId="77777777" w:rsidR="00BD3975" w:rsidRPr="00637F80" w:rsidRDefault="00BD3975" w:rsidP="0070058D">
      <w:pPr>
        <w:shd w:val="clear" w:color="auto" w:fill="FFFFFF"/>
        <w:ind w:left="6"/>
        <w:rPr>
          <w:szCs w:val="24"/>
        </w:rPr>
      </w:pPr>
      <w:r w:rsidRPr="00637F80">
        <w:rPr>
          <w:szCs w:val="24"/>
        </w:rPr>
        <w:t xml:space="preserve">Před vlastním nástřikem musí být na plochy navrstveny cca 5 cm prosáté písčité zeminy frakce 0 - 8 mm, která bude prosypána do </w:t>
      </w:r>
      <w:proofErr w:type="spellStart"/>
      <w:r w:rsidRPr="00637F80">
        <w:rPr>
          <w:szCs w:val="24"/>
        </w:rPr>
        <w:t>gabionových</w:t>
      </w:r>
      <w:proofErr w:type="spellEnd"/>
      <w:r w:rsidRPr="00637F80">
        <w:rPr>
          <w:szCs w:val="24"/>
        </w:rPr>
        <w:t xml:space="preserve"> matrací s kamenivem. </w:t>
      </w:r>
    </w:p>
    <w:p w14:paraId="08D46491" w14:textId="77777777" w:rsidR="00BD3975" w:rsidRPr="00637F80" w:rsidRDefault="00BD3975" w:rsidP="0070058D">
      <w:pPr>
        <w:shd w:val="clear" w:color="auto" w:fill="FFFFFF"/>
        <w:ind w:left="6"/>
        <w:rPr>
          <w:szCs w:val="24"/>
        </w:rPr>
      </w:pPr>
      <w:r w:rsidRPr="00637F80">
        <w:rPr>
          <w:szCs w:val="24"/>
        </w:rPr>
        <w:t xml:space="preserve">V místech zářezů, kde jsou použity ochranné přísypy bude použití </w:t>
      </w:r>
      <w:proofErr w:type="spellStart"/>
      <w:r w:rsidRPr="00637F80">
        <w:rPr>
          <w:szCs w:val="24"/>
        </w:rPr>
        <w:t>hydroosevu</w:t>
      </w:r>
      <w:proofErr w:type="spellEnd"/>
      <w:r w:rsidRPr="00637F80">
        <w:rPr>
          <w:szCs w:val="24"/>
        </w:rPr>
        <w:t xml:space="preserve"> s přídavkem sukulentních rostlin použito v celé výšce ochranných přísypů nebo vyztužených násypů.</w:t>
      </w:r>
    </w:p>
    <w:p w14:paraId="5722C6F2" w14:textId="77777777" w:rsidR="00BD3975" w:rsidRPr="00637F80" w:rsidRDefault="00BD3975" w:rsidP="0070058D">
      <w:pPr>
        <w:shd w:val="clear" w:color="auto" w:fill="FFFFFF"/>
        <w:ind w:left="6"/>
        <w:rPr>
          <w:i/>
          <w:szCs w:val="24"/>
        </w:rPr>
      </w:pPr>
      <w:r w:rsidRPr="00637F80">
        <w:rPr>
          <w:b/>
          <w:i/>
          <w:szCs w:val="24"/>
        </w:rPr>
        <w:t xml:space="preserve">Technologie </w:t>
      </w:r>
      <w:proofErr w:type="spellStart"/>
      <w:r w:rsidRPr="00637F80">
        <w:rPr>
          <w:b/>
          <w:i/>
          <w:szCs w:val="24"/>
        </w:rPr>
        <w:t>hydroosevu</w:t>
      </w:r>
      <w:proofErr w:type="spellEnd"/>
      <w:r w:rsidRPr="00637F80">
        <w:rPr>
          <w:b/>
          <w:i/>
          <w:szCs w:val="24"/>
        </w:rPr>
        <w:t xml:space="preserve"> </w:t>
      </w:r>
    </w:p>
    <w:p w14:paraId="6C371B90" w14:textId="77777777" w:rsidR="00BD3975" w:rsidRPr="00637F80" w:rsidRDefault="00BD3975" w:rsidP="0070058D">
      <w:pPr>
        <w:shd w:val="clear" w:color="auto" w:fill="FFFFFF"/>
        <w:ind w:left="6"/>
        <w:rPr>
          <w:szCs w:val="24"/>
        </w:rPr>
      </w:pPr>
      <w:r w:rsidRPr="00637F80">
        <w:rPr>
          <w:szCs w:val="24"/>
        </w:rPr>
        <w:t xml:space="preserve">Při provádění prací se zhotovitel řídí vlastními technologickými (prováděcími) předpisy, které řeší způsob a dávkování komponentů podle typu stroje – </w:t>
      </w:r>
      <w:proofErr w:type="spellStart"/>
      <w:r w:rsidRPr="00637F80">
        <w:rPr>
          <w:szCs w:val="24"/>
        </w:rPr>
        <w:t>hydroosevní</w:t>
      </w:r>
      <w:proofErr w:type="spellEnd"/>
      <w:r w:rsidRPr="00637F80">
        <w:rPr>
          <w:szCs w:val="24"/>
        </w:rPr>
        <w:t xml:space="preserve"> soupravy. Po naplnění nádrže potřebnými komponenty se uvede v činnost míchací zařízení, aby se dokonale rozplavily všechny organické příměsi a rozpustilo granulované hnojivo. Po rozmíchání dávky se souprava přesune na připravené stanoviště k provedení nástřiku.</w:t>
      </w:r>
    </w:p>
    <w:p w14:paraId="19294180" w14:textId="77777777" w:rsidR="00BD3975" w:rsidRPr="00637F80" w:rsidRDefault="00BD3975" w:rsidP="0070058D">
      <w:pPr>
        <w:shd w:val="clear" w:color="auto" w:fill="FFFFFF"/>
        <w:ind w:left="6"/>
        <w:rPr>
          <w:szCs w:val="24"/>
        </w:rPr>
      </w:pPr>
      <w:r w:rsidRPr="00637F80">
        <w:rPr>
          <w:szCs w:val="24"/>
        </w:rPr>
        <w:t>Nástřik je prováděn tak, aby nedocházelo k narušení povrchové ochranné vrstvy a splachu semene.</w:t>
      </w:r>
    </w:p>
    <w:p w14:paraId="5EC28B6A" w14:textId="77777777" w:rsidR="00BD3975" w:rsidRPr="00637F80" w:rsidRDefault="00BD3975" w:rsidP="0070058D">
      <w:pPr>
        <w:shd w:val="clear" w:color="auto" w:fill="FFFFFF"/>
        <w:ind w:left="6"/>
        <w:rPr>
          <w:szCs w:val="24"/>
        </w:rPr>
      </w:pPr>
      <w:r w:rsidRPr="00637F80">
        <w:rPr>
          <w:szCs w:val="24"/>
        </w:rPr>
        <w:t>Po vyprázdnění zásobníku se zastaví činnost míchacího zařízení, souprava se znovu naplní a celý cyklus se opakuje.</w:t>
      </w:r>
    </w:p>
    <w:p w14:paraId="686B3906" w14:textId="77777777" w:rsidR="00BD3975" w:rsidRPr="00637F80" w:rsidRDefault="00BD3975" w:rsidP="0070058D">
      <w:pPr>
        <w:shd w:val="clear" w:color="auto" w:fill="FFFFFF"/>
        <w:ind w:left="6"/>
        <w:rPr>
          <w:szCs w:val="24"/>
        </w:rPr>
      </w:pPr>
      <w:r w:rsidRPr="00637F80">
        <w:rPr>
          <w:szCs w:val="24"/>
        </w:rPr>
        <w:t xml:space="preserve">Optimální doba výsevu je od poloviny března do poloviny října, s vyloučením provádění </w:t>
      </w:r>
      <w:proofErr w:type="spellStart"/>
      <w:r w:rsidRPr="00637F80">
        <w:rPr>
          <w:szCs w:val="24"/>
        </w:rPr>
        <w:t>hydroosevu</w:t>
      </w:r>
      <w:proofErr w:type="spellEnd"/>
      <w:r w:rsidRPr="00637F80">
        <w:rPr>
          <w:szCs w:val="24"/>
        </w:rPr>
        <w:t xml:space="preserve"> v červenci a srpnu. Podle klimatických podmínek je někdy možné provádět </w:t>
      </w:r>
      <w:proofErr w:type="spellStart"/>
      <w:r w:rsidRPr="00637F80">
        <w:rPr>
          <w:szCs w:val="24"/>
        </w:rPr>
        <w:t>hydroosev</w:t>
      </w:r>
      <w:proofErr w:type="spellEnd"/>
      <w:r w:rsidRPr="00637F80">
        <w:rPr>
          <w:szCs w:val="24"/>
        </w:rPr>
        <w:t xml:space="preserve"> se zvýšeným rizikem až do poloviny listopadu.</w:t>
      </w:r>
    </w:p>
    <w:p w14:paraId="74777B03" w14:textId="77777777" w:rsidR="00BD3975" w:rsidRPr="00637F80" w:rsidRDefault="00BD3975" w:rsidP="0070058D">
      <w:pPr>
        <w:shd w:val="clear" w:color="auto" w:fill="FFFFFF"/>
        <w:ind w:left="6"/>
        <w:rPr>
          <w:szCs w:val="24"/>
        </w:rPr>
      </w:pPr>
      <w:proofErr w:type="spellStart"/>
      <w:r w:rsidRPr="00637F80">
        <w:rPr>
          <w:szCs w:val="24"/>
        </w:rPr>
        <w:t>Hydroosev</w:t>
      </w:r>
      <w:proofErr w:type="spellEnd"/>
      <w:r w:rsidRPr="00637F80">
        <w:rPr>
          <w:szCs w:val="24"/>
        </w:rPr>
        <w:t xml:space="preserve"> se nesmí provádět za silného větru a vytrvalého deště.</w:t>
      </w:r>
    </w:p>
    <w:p w14:paraId="26B70825" w14:textId="5113E794" w:rsidR="00BD3975" w:rsidRPr="00637F80" w:rsidRDefault="00BD3975" w:rsidP="0070058D">
      <w:pPr>
        <w:shd w:val="clear" w:color="auto" w:fill="FFFFFF"/>
        <w:ind w:left="6"/>
        <w:rPr>
          <w:b/>
          <w:i/>
          <w:szCs w:val="24"/>
        </w:rPr>
      </w:pPr>
      <w:r w:rsidRPr="00637F80">
        <w:rPr>
          <w:b/>
          <w:i/>
          <w:szCs w:val="24"/>
        </w:rPr>
        <w:t xml:space="preserve">Dokončovací péče pro </w:t>
      </w:r>
      <w:proofErr w:type="spellStart"/>
      <w:r w:rsidRPr="00637F80">
        <w:rPr>
          <w:b/>
          <w:i/>
          <w:szCs w:val="24"/>
        </w:rPr>
        <w:t>hydroosev</w:t>
      </w:r>
      <w:proofErr w:type="spellEnd"/>
      <w:r w:rsidRPr="00637F80">
        <w:rPr>
          <w:b/>
          <w:i/>
          <w:szCs w:val="24"/>
        </w:rPr>
        <w:t xml:space="preserve"> se sukulen</w:t>
      </w:r>
      <w:r w:rsidR="00B61575">
        <w:rPr>
          <w:b/>
          <w:i/>
          <w:szCs w:val="24"/>
        </w:rPr>
        <w:t>t</w:t>
      </w:r>
      <w:r w:rsidRPr="00637F80">
        <w:rPr>
          <w:b/>
          <w:i/>
          <w:szCs w:val="24"/>
        </w:rPr>
        <w:t>y</w:t>
      </w:r>
    </w:p>
    <w:p w14:paraId="56C03634" w14:textId="30902C44" w:rsidR="00BD3975" w:rsidRPr="00637F80" w:rsidRDefault="00BD3975" w:rsidP="0070058D">
      <w:pPr>
        <w:shd w:val="clear" w:color="auto" w:fill="FFFFFF"/>
        <w:ind w:left="6"/>
        <w:rPr>
          <w:szCs w:val="24"/>
        </w:rPr>
      </w:pPr>
      <w:r w:rsidRPr="00637F80">
        <w:rPr>
          <w:szCs w:val="24"/>
        </w:rPr>
        <w:t xml:space="preserve">Předání zatravněných ploch </w:t>
      </w:r>
      <w:r w:rsidR="00CC2090">
        <w:rPr>
          <w:szCs w:val="24"/>
        </w:rPr>
        <w:t>zástupci Objednatele</w:t>
      </w:r>
      <w:r w:rsidRPr="00637F80">
        <w:rPr>
          <w:szCs w:val="24"/>
        </w:rPr>
        <w:t xml:space="preserve"> probíhá obvykle až po vytvoření souvislého vzrostlého porostu. Holá a nevzešlá místa musí být dodatečně oseta. Velikost dosévaných ploch může být až 1/3 celkové výměry.</w:t>
      </w:r>
    </w:p>
    <w:p w14:paraId="26EC3CAA" w14:textId="77777777" w:rsidR="00BD3975" w:rsidRPr="00637F80" w:rsidRDefault="00BD3975" w:rsidP="0070058D">
      <w:pPr>
        <w:shd w:val="clear" w:color="auto" w:fill="FFFFFF"/>
        <w:ind w:left="6"/>
        <w:rPr>
          <w:i/>
          <w:szCs w:val="24"/>
        </w:rPr>
      </w:pPr>
      <w:r w:rsidRPr="00637F80">
        <w:rPr>
          <w:b/>
          <w:i/>
          <w:szCs w:val="24"/>
        </w:rPr>
        <w:t xml:space="preserve">Zavlažování </w:t>
      </w:r>
      <w:proofErr w:type="spellStart"/>
      <w:r w:rsidRPr="00637F80">
        <w:rPr>
          <w:b/>
          <w:i/>
          <w:szCs w:val="24"/>
        </w:rPr>
        <w:t>hydroosevu</w:t>
      </w:r>
      <w:proofErr w:type="spellEnd"/>
      <w:r w:rsidRPr="00637F80">
        <w:rPr>
          <w:b/>
          <w:szCs w:val="24"/>
        </w:rPr>
        <w:t xml:space="preserve"> </w:t>
      </w:r>
    </w:p>
    <w:p w14:paraId="6D935B44" w14:textId="248B336F" w:rsidR="00780D6F" w:rsidRPr="00637F80" w:rsidRDefault="00BD3975" w:rsidP="0070058D">
      <w:pPr>
        <w:shd w:val="clear" w:color="auto" w:fill="FFFFFF"/>
        <w:ind w:left="6"/>
        <w:rPr>
          <w:szCs w:val="24"/>
        </w:rPr>
      </w:pPr>
      <w:r w:rsidRPr="00637F80">
        <w:rPr>
          <w:szCs w:val="24"/>
        </w:rPr>
        <w:t>S ohledem na složení směsi se nepředpokládá.</w:t>
      </w:r>
    </w:p>
    <w:p w14:paraId="5ED67F8E" w14:textId="58CEE448" w:rsidR="00BD3975" w:rsidRPr="00637F80" w:rsidRDefault="00BD3975" w:rsidP="0070058D">
      <w:pPr>
        <w:shd w:val="clear" w:color="auto" w:fill="FFFFFF"/>
        <w:ind w:left="6"/>
        <w:rPr>
          <w:b/>
          <w:i/>
          <w:szCs w:val="24"/>
        </w:rPr>
      </w:pPr>
      <w:r w:rsidRPr="00637F80">
        <w:rPr>
          <w:b/>
          <w:i/>
          <w:szCs w:val="24"/>
        </w:rPr>
        <w:t xml:space="preserve">Kontrola </w:t>
      </w:r>
      <w:proofErr w:type="spellStart"/>
      <w:r w:rsidRPr="00637F80">
        <w:rPr>
          <w:b/>
          <w:i/>
          <w:szCs w:val="24"/>
        </w:rPr>
        <w:t>hydroosevu</w:t>
      </w:r>
      <w:proofErr w:type="spellEnd"/>
    </w:p>
    <w:p w14:paraId="65E840D4" w14:textId="079292A3" w:rsidR="00BD3975" w:rsidRPr="00637F80" w:rsidRDefault="00BD3975" w:rsidP="0070058D">
      <w:pPr>
        <w:shd w:val="clear" w:color="auto" w:fill="FFFFFF"/>
        <w:ind w:left="6"/>
        <w:rPr>
          <w:szCs w:val="24"/>
        </w:rPr>
      </w:pPr>
      <w:r w:rsidRPr="00637F80">
        <w:rPr>
          <w:szCs w:val="24"/>
        </w:rPr>
        <w:t xml:space="preserve">Vstupní kontrola: před </w:t>
      </w:r>
      <w:r w:rsidR="00146C45" w:rsidRPr="00637F80">
        <w:rPr>
          <w:szCs w:val="24"/>
        </w:rPr>
        <w:t>zahájením prací je sepsán mezi O</w:t>
      </w:r>
      <w:r w:rsidRPr="00637F80">
        <w:rPr>
          <w:szCs w:val="24"/>
        </w:rPr>
        <w:t xml:space="preserve">bjednatelem a dodavatelem zápis o předání staveniště, ve kterém je uvedena kvalita připravených ploch, termín provedení prací, příp. další ujednání. </w:t>
      </w:r>
    </w:p>
    <w:p w14:paraId="1A0BE17B" w14:textId="77777777" w:rsidR="00BD3975" w:rsidRPr="00637F80" w:rsidRDefault="00BD3975" w:rsidP="0070058D">
      <w:pPr>
        <w:shd w:val="clear" w:color="auto" w:fill="FFFFFF"/>
        <w:ind w:left="6"/>
        <w:rPr>
          <w:szCs w:val="24"/>
        </w:rPr>
      </w:pPr>
      <w:r w:rsidRPr="00637F80">
        <w:rPr>
          <w:szCs w:val="24"/>
        </w:rPr>
        <w:lastRenderedPageBreak/>
        <w:t xml:space="preserve">Klíčivost osiva trav je deklarována v Míchacím protokolu osiva, který bude předán po provedení prací. </w:t>
      </w:r>
    </w:p>
    <w:p w14:paraId="54D5E4B4" w14:textId="77777777" w:rsidR="00BD3975" w:rsidRPr="00637F80" w:rsidRDefault="00BD3975" w:rsidP="0070058D">
      <w:pPr>
        <w:shd w:val="clear" w:color="auto" w:fill="FFFFFF"/>
        <w:ind w:left="6"/>
        <w:rPr>
          <w:szCs w:val="24"/>
        </w:rPr>
      </w:pPr>
      <w:r w:rsidRPr="00637F80">
        <w:rPr>
          <w:szCs w:val="24"/>
        </w:rPr>
        <w:t>Výstupní kontrola: po provedení nástřiku se vizuálně zkontroluje, zda jsou všechny plochy rovnoměrně pokryty vrstvou nastřikované směsi, zvláště je-li směs rovnoměrně rozptýlena.</w:t>
      </w:r>
    </w:p>
    <w:p w14:paraId="2CB3AFFF" w14:textId="77777777" w:rsidR="00BD3975" w:rsidRPr="00637F80" w:rsidRDefault="00BD3975" w:rsidP="0070058D">
      <w:pPr>
        <w:shd w:val="clear" w:color="auto" w:fill="FFFFFF"/>
        <w:rPr>
          <w:b/>
          <w:szCs w:val="24"/>
        </w:rPr>
      </w:pPr>
      <w:r w:rsidRPr="00637F80">
        <w:rPr>
          <w:b/>
          <w:szCs w:val="24"/>
        </w:rPr>
        <w:t>čl.</w:t>
      </w:r>
      <w:r w:rsidRPr="00637F80">
        <w:rPr>
          <w:b/>
          <w:bCs/>
          <w:szCs w:val="24"/>
        </w:rPr>
        <w:t xml:space="preserve"> </w:t>
      </w:r>
      <w:proofErr w:type="gramStart"/>
      <w:r w:rsidRPr="00637F80">
        <w:rPr>
          <w:b/>
          <w:bCs/>
          <w:szCs w:val="24"/>
        </w:rPr>
        <w:t>13.B.3.7</w:t>
      </w:r>
      <w:proofErr w:type="gramEnd"/>
      <w:r w:rsidRPr="00637F80">
        <w:rPr>
          <w:b/>
          <w:bCs/>
          <w:szCs w:val="24"/>
        </w:rPr>
        <w:t xml:space="preserve"> se dopl</w:t>
      </w:r>
      <w:r w:rsidRPr="00637F80">
        <w:rPr>
          <w:b/>
          <w:szCs w:val="24"/>
        </w:rPr>
        <w:t>ň</w:t>
      </w:r>
      <w:r w:rsidRPr="00637F80">
        <w:rPr>
          <w:b/>
          <w:bCs/>
          <w:szCs w:val="24"/>
        </w:rPr>
        <w:t>uje:</w:t>
      </w:r>
    </w:p>
    <w:p w14:paraId="0473A4FA" w14:textId="01FEEB5C" w:rsidR="00BD3975" w:rsidRPr="00637F80" w:rsidRDefault="00BD3975" w:rsidP="0070058D">
      <w:pPr>
        <w:shd w:val="clear" w:color="auto" w:fill="FFFFFF"/>
        <w:ind w:left="6"/>
        <w:rPr>
          <w:szCs w:val="24"/>
        </w:rPr>
      </w:pPr>
      <w:r w:rsidRPr="00637F80">
        <w:rPr>
          <w:szCs w:val="24"/>
        </w:rPr>
        <w:t xml:space="preserve">V projektu je počítáno s průměrným chemickým odplevelením 1,5x. Pokud nebude možno založit trávník ihned po </w:t>
      </w:r>
      <w:proofErr w:type="spellStart"/>
      <w:r w:rsidRPr="00637F80">
        <w:rPr>
          <w:szCs w:val="24"/>
        </w:rPr>
        <w:t>ohumusování</w:t>
      </w:r>
      <w:proofErr w:type="spellEnd"/>
      <w:r w:rsidRPr="00637F80">
        <w:rPr>
          <w:szCs w:val="24"/>
        </w:rPr>
        <w:t xml:space="preserve"> ploch a připravené plochy se mezitím zaplevelí vytrvalými plevely, použije se k odplevelení ploch totální herbicid. Plochy zaplevelené </w:t>
      </w:r>
      <w:proofErr w:type="gramStart"/>
      <w:r w:rsidRPr="00637F80">
        <w:rPr>
          <w:szCs w:val="24"/>
        </w:rPr>
        <w:t>jednoletými</w:t>
      </w:r>
      <w:proofErr w:type="gramEnd"/>
      <w:r w:rsidRPr="00637F80">
        <w:rPr>
          <w:szCs w:val="24"/>
        </w:rPr>
        <w:t xml:space="preserve"> plevely stačí posekat, pokud ještě nedošlo k jejich vysemenění. K hubení plevelů v rozsahu II. ochranných pásem vodních zdrojů mohou být použity pouze herbicidy schválené pro použití v II. </w:t>
      </w:r>
      <w:r w:rsidR="00B61575">
        <w:rPr>
          <w:szCs w:val="24"/>
        </w:rPr>
        <w:t xml:space="preserve">ochranných </w:t>
      </w:r>
      <w:proofErr w:type="gramStart"/>
      <w:r w:rsidR="00B61575">
        <w:rPr>
          <w:szCs w:val="24"/>
        </w:rPr>
        <w:t>pásmech</w:t>
      </w:r>
      <w:r w:rsidRPr="00637F80">
        <w:rPr>
          <w:szCs w:val="24"/>
        </w:rPr>
        <w:t xml:space="preserve"> a které</w:t>
      </w:r>
      <w:proofErr w:type="gramEnd"/>
      <w:r w:rsidRPr="00637F80">
        <w:rPr>
          <w:szCs w:val="24"/>
        </w:rPr>
        <w:t xml:space="preserve"> svou povahou nebo povahou produktů jejich rozpadu vylučují poškození podzemních vod.</w:t>
      </w:r>
    </w:p>
    <w:p w14:paraId="2BD73F7A" w14:textId="77777777" w:rsidR="00BD3975" w:rsidRPr="00637F80" w:rsidRDefault="00BD3975" w:rsidP="0070058D">
      <w:pPr>
        <w:shd w:val="clear" w:color="auto" w:fill="FFFFFF"/>
        <w:tabs>
          <w:tab w:val="left" w:pos="235"/>
        </w:tabs>
        <w:rPr>
          <w:szCs w:val="24"/>
        </w:rPr>
      </w:pPr>
      <w:r w:rsidRPr="00637F80">
        <w:rPr>
          <w:szCs w:val="24"/>
        </w:rPr>
        <w:t>V případě, že se trávník založí ihned po rozprostření ornice a je zaplevelený i po pokosení, použijí se pro odplevelení trávníku herbicidy selektivní. Příslušný druh herbicidu bude odsouhlasen investorem. Všechny použité herbicidy musí být povoleny, viz Seznam registrovaných přípravků a dalších prostředků na ochranu rostlin.</w:t>
      </w:r>
    </w:p>
    <w:p w14:paraId="7BAB0109" w14:textId="5CC83957" w:rsidR="00BD3975" w:rsidRPr="00637F80" w:rsidRDefault="00BD3975" w:rsidP="0070058D">
      <w:pPr>
        <w:shd w:val="clear" w:color="auto" w:fill="FFFFFF"/>
        <w:rPr>
          <w:szCs w:val="24"/>
        </w:rPr>
      </w:pPr>
      <w:r w:rsidRPr="00637F80">
        <w:rPr>
          <w:szCs w:val="24"/>
        </w:rPr>
        <w:t xml:space="preserve">Na ložiska vytrvalých plevelů se použije přípravek opakovaně tak, aby při předání trávník splňoval parametry dané TKP. V zásadě je nutno technologický postup při zemních pracích </w:t>
      </w:r>
      <w:r w:rsidR="00B61575">
        <w:rPr>
          <w:szCs w:val="24"/>
        </w:rPr>
        <w:br/>
      </w:r>
      <w:r w:rsidRPr="00637F80">
        <w:rPr>
          <w:szCs w:val="24"/>
        </w:rPr>
        <w:t xml:space="preserve">a zakládání trávníku organizovat tak, aby se použití chemických prostředků minimalizovalo </w:t>
      </w:r>
      <w:r w:rsidR="00B61575">
        <w:rPr>
          <w:szCs w:val="24"/>
        </w:rPr>
        <w:br/>
      </w:r>
      <w:r w:rsidRPr="00637F80">
        <w:rPr>
          <w:szCs w:val="24"/>
        </w:rPr>
        <w:t>a použilo hlavně opakovaně na odstranění ložisek vytrvalých plevelů. Odstranění vytrvalých plevelů je jedna ze zásadních podmínek převzetí trávníku. Je nutno počítat s tím, že část odplevelení se bude muset provádět i ve výsadbách.</w:t>
      </w:r>
    </w:p>
    <w:p w14:paraId="6A53AEAD" w14:textId="77777777" w:rsidR="00BD3975" w:rsidRPr="00637F80" w:rsidRDefault="00BD3975" w:rsidP="0070058D">
      <w:pPr>
        <w:shd w:val="clear" w:color="auto" w:fill="FFFFFF"/>
        <w:rPr>
          <w:szCs w:val="24"/>
        </w:rPr>
      </w:pPr>
      <w:r w:rsidRPr="00637F80">
        <w:rPr>
          <w:szCs w:val="24"/>
        </w:rPr>
        <w:t>Chemické prostředky mohou být aplikovány pouze k tomu oprávněnou osobou.</w:t>
      </w:r>
    </w:p>
    <w:p w14:paraId="27611F28" w14:textId="77777777" w:rsidR="00BD3975" w:rsidRPr="00637F80" w:rsidRDefault="00BD3975" w:rsidP="0070058D">
      <w:pPr>
        <w:shd w:val="clear" w:color="auto" w:fill="FFFFFF"/>
        <w:spacing w:line="274" w:lineRule="exact"/>
        <w:rPr>
          <w:b/>
          <w:szCs w:val="24"/>
        </w:rPr>
      </w:pPr>
      <w:r w:rsidRPr="00637F80">
        <w:rPr>
          <w:b/>
          <w:szCs w:val="24"/>
        </w:rPr>
        <w:t>čl.</w:t>
      </w:r>
      <w:proofErr w:type="gramStart"/>
      <w:r w:rsidRPr="00637F80">
        <w:rPr>
          <w:b/>
          <w:szCs w:val="24"/>
        </w:rPr>
        <w:t>13.B.3.8</w:t>
      </w:r>
      <w:proofErr w:type="gramEnd"/>
      <w:r w:rsidRPr="00637F80">
        <w:rPr>
          <w:b/>
          <w:szCs w:val="24"/>
        </w:rPr>
        <w:t xml:space="preserve"> se doplňuje:</w:t>
      </w:r>
    </w:p>
    <w:p w14:paraId="53F5021E" w14:textId="77777777" w:rsidR="00BD3975" w:rsidRPr="00637F80" w:rsidRDefault="00BD3975" w:rsidP="0070058D">
      <w:pPr>
        <w:shd w:val="clear" w:color="auto" w:fill="FFFFFF"/>
        <w:tabs>
          <w:tab w:val="left" w:pos="235"/>
        </w:tabs>
        <w:spacing w:line="274" w:lineRule="exact"/>
        <w:rPr>
          <w:szCs w:val="24"/>
        </w:rPr>
      </w:pPr>
      <w:r w:rsidRPr="00637F80">
        <w:rPr>
          <w:szCs w:val="24"/>
        </w:rPr>
        <w:t>Ošetřování dřevin je po dobu 3 let, ošetřování dřevin se provádí 2x ročně, první ošetření je součástí výsadeb. Dřeviny jsou ošetřovány 5x (((3x2)-1)=5x)</w:t>
      </w:r>
    </w:p>
    <w:p w14:paraId="795F28C3" w14:textId="77777777" w:rsidR="00BD3975" w:rsidRDefault="00BD3975" w:rsidP="0070058D">
      <w:pPr>
        <w:shd w:val="clear" w:color="auto" w:fill="FFFFFF"/>
        <w:tabs>
          <w:tab w:val="left" w:pos="235"/>
        </w:tabs>
        <w:spacing w:line="274" w:lineRule="exact"/>
        <w:rPr>
          <w:szCs w:val="24"/>
        </w:rPr>
      </w:pPr>
      <w:r w:rsidRPr="00637F80">
        <w:rPr>
          <w:szCs w:val="24"/>
        </w:rPr>
        <w:t>V</w:t>
      </w:r>
      <w:r w:rsidRPr="00637F80">
        <w:rPr>
          <w:szCs w:val="24"/>
        </w:rPr>
        <w:tab/>
        <w:t>projektu je počítáno s ošetřením trávníku 4x. První posekání je v ceně zakládání trávníku, tj. trávník se seká celkem 5x.</w:t>
      </w:r>
      <w:r w:rsidRPr="00637F80">
        <w:rPr>
          <w:b/>
          <w:szCs w:val="24"/>
        </w:rPr>
        <w:t xml:space="preserve"> </w:t>
      </w:r>
      <w:r w:rsidRPr="00637F80">
        <w:rPr>
          <w:szCs w:val="24"/>
        </w:rPr>
        <w:t xml:space="preserve">Ošetřují se plochy mimo výsadby. Ošetřování </w:t>
      </w:r>
      <w:r w:rsidRPr="00637F80">
        <w:rPr>
          <w:spacing w:val="-1"/>
          <w:szCs w:val="24"/>
        </w:rPr>
        <w:t xml:space="preserve">trávníku mezi řadami výsadeb na svahu je zahrnuto v ošetřování dřevin. K ostatním operacím, </w:t>
      </w:r>
      <w:r w:rsidRPr="00637F80">
        <w:rPr>
          <w:szCs w:val="24"/>
        </w:rPr>
        <w:t>které náleží k ošetřování trávníku, patří rovněž dosev nevzešlých míst.</w:t>
      </w:r>
    </w:p>
    <w:p w14:paraId="23306820" w14:textId="77777777" w:rsidR="00BD3975" w:rsidRPr="00637F80" w:rsidRDefault="00BD3975" w:rsidP="00256473">
      <w:pPr>
        <w:pStyle w:val="NazevkapitolyTKP"/>
      </w:pPr>
      <w:bookmarkStart w:id="17" w:name="_Toc86678125"/>
      <w:r w:rsidRPr="00637F80">
        <w:t>Kapitola 14: Dopravní značky a dopravní značení</w:t>
      </w:r>
      <w:bookmarkEnd w:id="17"/>
    </w:p>
    <w:p w14:paraId="0253FC7D" w14:textId="77777777" w:rsidR="00BD3975" w:rsidRPr="00637F80" w:rsidRDefault="00BD3975" w:rsidP="0070058D">
      <w:pPr>
        <w:rPr>
          <w:szCs w:val="24"/>
        </w:rPr>
      </w:pPr>
      <w:proofErr w:type="gramStart"/>
      <w:r w:rsidRPr="00637F80">
        <w:rPr>
          <w:b/>
          <w:snapToGrid w:val="0"/>
          <w:szCs w:val="24"/>
        </w:rPr>
        <w:t>14.A.</w:t>
      </w:r>
      <w:proofErr w:type="gramEnd"/>
      <w:r w:rsidRPr="00637F80">
        <w:rPr>
          <w:b/>
          <w:snapToGrid w:val="0"/>
          <w:szCs w:val="24"/>
        </w:rPr>
        <w:t>1.1 Všeobecně</w:t>
      </w:r>
    </w:p>
    <w:p w14:paraId="7D05B84D" w14:textId="77777777" w:rsidR="00BD3975" w:rsidRPr="00637F80" w:rsidRDefault="00BD3975" w:rsidP="0070058D">
      <w:pPr>
        <w:rPr>
          <w:szCs w:val="24"/>
        </w:rPr>
      </w:pPr>
      <w:r w:rsidRPr="00637F80">
        <w:rPr>
          <w:szCs w:val="24"/>
        </w:rPr>
        <w:t>šestý odstavec zní takto:</w:t>
      </w:r>
    </w:p>
    <w:p w14:paraId="5F7C6638" w14:textId="4BA525B8" w:rsidR="00BD3975" w:rsidRPr="00637F80" w:rsidRDefault="00BD3975" w:rsidP="0070058D">
      <w:pPr>
        <w:rPr>
          <w:szCs w:val="24"/>
        </w:rPr>
      </w:pPr>
      <w:r w:rsidRPr="00637F80">
        <w:rPr>
          <w:szCs w:val="24"/>
        </w:rPr>
        <w:t>„Pokud se jedná o běžnou obnovu vodorovného značení ve stávajících typech čar a rozměrech nebo o obměnu svislých dopravních značek či jejich doplnění (po havárii, odcizení apod.), připouští se vypracování projektové dokumentace pro ohlášení stavby. Nál</w:t>
      </w:r>
      <w:r w:rsidR="00146C45" w:rsidRPr="00637F80">
        <w:rPr>
          <w:szCs w:val="24"/>
        </w:rPr>
        <w:t>ežitosti této dokumentace určí O</w:t>
      </w:r>
      <w:r w:rsidRPr="00637F80">
        <w:rPr>
          <w:szCs w:val="24"/>
        </w:rPr>
        <w:t>bjednatel podle potřeb příslušné stavby případ od případu (viz Směrnice pro dokumentaci staveb PK). Zpravidla postačí specifi</w:t>
      </w:r>
      <w:r w:rsidR="00146C45" w:rsidRPr="00637F80">
        <w:rPr>
          <w:szCs w:val="24"/>
        </w:rPr>
        <w:t>kace rozsahu prací a požadavků O</w:t>
      </w:r>
      <w:r w:rsidRPr="00637F80">
        <w:rPr>
          <w:szCs w:val="24"/>
        </w:rPr>
        <w:t>bjednatele s potřebným technickým popis</w:t>
      </w:r>
      <w:r w:rsidR="00146C45" w:rsidRPr="00637F80">
        <w:rPr>
          <w:szCs w:val="24"/>
        </w:rPr>
        <w:t>em prací (dále jen specifikace O</w:t>
      </w:r>
      <w:r w:rsidRPr="00637F80">
        <w:rPr>
          <w:szCs w:val="24"/>
        </w:rPr>
        <w:t>bjednatele), která se ve smlouvě o dílo upřesní a oběma stranami potvrdí.“</w:t>
      </w:r>
    </w:p>
    <w:p w14:paraId="426A631C" w14:textId="77777777" w:rsidR="00BD3975" w:rsidRPr="00637F80" w:rsidRDefault="00BD3975" w:rsidP="0070058D">
      <w:pPr>
        <w:rPr>
          <w:szCs w:val="24"/>
        </w:rPr>
      </w:pPr>
      <w:r w:rsidRPr="00637F80">
        <w:rPr>
          <w:szCs w:val="24"/>
        </w:rPr>
        <w:t>za šestý odstavec se doplňuje tento text:</w:t>
      </w:r>
    </w:p>
    <w:p w14:paraId="0669112D" w14:textId="7EBC1912" w:rsidR="00BD3975" w:rsidRPr="00637F80" w:rsidRDefault="00BD3975" w:rsidP="0070058D">
      <w:pPr>
        <w:rPr>
          <w:szCs w:val="24"/>
        </w:rPr>
      </w:pPr>
      <w:r w:rsidRPr="00637F80">
        <w:rPr>
          <w:szCs w:val="24"/>
        </w:rPr>
        <w:t>„Technický popis a podmínky na dodržování kvality musí odpovídat této kapitole TKP, zde uvedeným ČSN a příslušný</w:t>
      </w:r>
      <w:r w:rsidR="00AC6DF9">
        <w:rPr>
          <w:szCs w:val="24"/>
        </w:rPr>
        <w:t>m technickým předpisům.</w:t>
      </w:r>
      <w:r w:rsidRPr="00637F80">
        <w:rPr>
          <w:szCs w:val="24"/>
        </w:rPr>
        <w:t>“</w:t>
      </w:r>
    </w:p>
    <w:p w14:paraId="399BD829" w14:textId="77777777" w:rsidR="00BD3975" w:rsidRPr="00637F80" w:rsidRDefault="00BD3975" w:rsidP="0070058D">
      <w:pPr>
        <w:shd w:val="clear" w:color="auto" w:fill="FFFFFF"/>
        <w:rPr>
          <w:b/>
          <w:bCs/>
          <w:szCs w:val="24"/>
        </w:rPr>
      </w:pPr>
      <w:proofErr w:type="gramStart"/>
      <w:r w:rsidRPr="00637F80">
        <w:rPr>
          <w:b/>
          <w:bCs/>
          <w:szCs w:val="24"/>
        </w:rPr>
        <w:lastRenderedPageBreak/>
        <w:t>14.B.5 Odebírání</w:t>
      </w:r>
      <w:proofErr w:type="gramEnd"/>
      <w:r w:rsidRPr="00637F80">
        <w:rPr>
          <w:b/>
          <w:bCs/>
          <w:szCs w:val="24"/>
        </w:rPr>
        <w:t xml:space="preserve"> vzorků a kontrolní zkoušky</w:t>
      </w:r>
    </w:p>
    <w:p w14:paraId="2AC0813A" w14:textId="77777777" w:rsidR="00BD3975" w:rsidRPr="00637F80" w:rsidRDefault="00BD3975" w:rsidP="0070058D">
      <w:pPr>
        <w:rPr>
          <w:szCs w:val="24"/>
        </w:rPr>
      </w:pPr>
      <w:r w:rsidRPr="00637F80">
        <w:rPr>
          <w:szCs w:val="24"/>
        </w:rPr>
        <w:t>první věta pátého odstavce zní:</w:t>
      </w:r>
    </w:p>
    <w:p w14:paraId="362A5840" w14:textId="77777777" w:rsidR="00BD3975" w:rsidRPr="00637F80" w:rsidRDefault="00BD3975" w:rsidP="0070058D">
      <w:pPr>
        <w:rPr>
          <w:szCs w:val="24"/>
        </w:rPr>
      </w:pPr>
      <w:r w:rsidRPr="00637F80">
        <w:rPr>
          <w:szCs w:val="24"/>
        </w:rPr>
        <w:t>„U proměnných značek s nespojitým zobrazením, ZPI a signálů pro pruhovou signalizaci se u každého výrobku zkouší:“</w:t>
      </w:r>
    </w:p>
    <w:p w14:paraId="11886259" w14:textId="77777777" w:rsidR="00BD3975" w:rsidRPr="00637F80" w:rsidRDefault="00BD3975" w:rsidP="0070058D">
      <w:pPr>
        <w:rPr>
          <w:szCs w:val="24"/>
        </w:rPr>
      </w:pPr>
      <w:r w:rsidRPr="00637F80">
        <w:rPr>
          <w:szCs w:val="24"/>
        </w:rPr>
        <w:t>za šestý odstavec se doplní tento text:</w:t>
      </w:r>
    </w:p>
    <w:p w14:paraId="3831B4AB" w14:textId="77777777" w:rsidR="00BD3975" w:rsidRPr="00637F80" w:rsidRDefault="00BD3975" w:rsidP="0070058D">
      <w:pPr>
        <w:pStyle w:val="Zkladntext2"/>
        <w:spacing w:after="60" w:line="240" w:lineRule="auto"/>
        <w:rPr>
          <w:szCs w:val="24"/>
        </w:rPr>
      </w:pPr>
      <w:r w:rsidRPr="00637F80">
        <w:rPr>
          <w:szCs w:val="24"/>
        </w:rPr>
        <w:t>„Pokud 5 a více procent zkoušených značek nesplňuje požadované hodnoty o více než 10 % (resp. nesplňují ani třídu R1 při požadavku na třídu R2), zkouší se všechny značky v dodávce.“</w:t>
      </w:r>
    </w:p>
    <w:p w14:paraId="2EE12E54" w14:textId="77777777" w:rsidR="00BD3975" w:rsidRPr="00637F80" w:rsidRDefault="00BD3975" w:rsidP="0070058D">
      <w:pPr>
        <w:shd w:val="clear" w:color="auto" w:fill="FFFFFF"/>
        <w:rPr>
          <w:b/>
          <w:bCs/>
          <w:szCs w:val="24"/>
        </w:rPr>
      </w:pPr>
      <w:proofErr w:type="gramStart"/>
      <w:r w:rsidRPr="00637F80">
        <w:rPr>
          <w:b/>
          <w:bCs/>
          <w:szCs w:val="24"/>
        </w:rPr>
        <w:t>14.C.</w:t>
      </w:r>
      <w:proofErr w:type="gramEnd"/>
      <w:r w:rsidRPr="00637F80">
        <w:rPr>
          <w:b/>
          <w:bCs/>
          <w:szCs w:val="24"/>
        </w:rPr>
        <w:t>2 Popis a kvalita stavebních materiálů</w:t>
      </w:r>
    </w:p>
    <w:p w14:paraId="0FBB095C" w14:textId="77777777" w:rsidR="00BD3975" w:rsidRPr="00637F80" w:rsidRDefault="00BD3975" w:rsidP="0070058D">
      <w:pPr>
        <w:rPr>
          <w:snapToGrid w:val="0"/>
          <w:szCs w:val="24"/>
        </w:rPr>
      </w:pPr>
      <w:r w:rsidRPr="00637F80">
        <w:rPr>
          <w:snapToGrid w:val="0"/>
          <w:szCs w:val="24"/>
        </w:rPr>
        <w:t>poslední věta článku zní takto:</w:t>
      </w:r>
    </w:p>
    <w:p w14:paraId="1562D4C8" w14:textId="77777777" w:rsidR="00BD3975" w:rsidRPr="00637F80" w:rsidRDefault="00BD3975" w:rsidP="0070058D">
      <w:pPr>
        <w:rPr>
          <w:snapToGrid w:val="0"/>
          <w:szCs w:val="24"/>
        </w:rPr>
      </w:pPr>
      <w:proofErr w:type="spellStart"/>
      <w:r w:rsidRPr="00637F80">
        <w:rPr>
          <w:snapToGrid w:val="0"/>
          <w:szCs w:val="24"/>
        </w:rPr>
        <w:t>Neretroreflexní</w:t>
      </w:r>
      <w:proofErr w:type="spellEnd"/>
      <w:r w:rsidRPr="00637F80">
        <w:rPr>
          <w:snapToGrid w:val="0"/>
          <w:szCs w:val="24"/>
        </w:rPr>
        <w:t xml:space="preserve"> vodorovné značení lze provádět pouze na komunikacích s nemotorovou dopravou.“</w:t>
      </w:r>
    </w:p>
    <w:p w14:paraId="6FD7DBCB" w14:textId="77777777" w:rsidR="00BD3975" w:rsidRPr="00637F80" w:rsidRDefault="00BD3975" w:rsidP="00256473">
      <w:pPr>
        <w:pStyle w:val="NazevkapitolyTKP"/>
      </w:pPr>
      <w:bookmarkStart w:id="18" w:name="_Toc86678126"/>
      <w:r w:rsidRPr="00637F80">
        <w:t>Kapitola 16: Piloty a podzemní stěny</w:t>
      </w:r>
      <w:bookmarkEnd w:id="18"/>
    </w:p>
    <w:p w14:paraId="4717EE96" w14:textId="0309BA0B" w:rsidR="00BD3975" w:rsidRPr="00637F80" w:rsidRDefault="00625633" w:rsidP="0070058D">
      <w:pPr>
        <w:shd w:val="clear" w:color="auto" w:fill="FFFFFF"/>
        <w:spacing w:line="216" w:lineRule="auto"/>
        <w:ind w:left="6"/>
        <w:rPr>
          <w:b/>
          <w:szCs w:val="24"/>
        </w:rPr>
      </w:pPr>
      <w:r w:rsidRPr="00637F80">
        <w:rPr>
          <w:b/>
          <w:bCs/>
          <w:szCs w:val="24"/>
        </w:rPr>
        <w:t xml:space="preserve">doplňuje </w:t>
      </w:r>
      <w:r w:rsidR="00BD3975" w:rsidRPr="00637F80">
        <w:rPr>
          <w:b/>
          <w:bCs/>
          <w:szCs w:val="24"/>
        </w:rPr>
        <w:t xml:space="preserve">se nový </w:t>
      </w:r>
      <w:r w:rsidR="00BD3975" w:rsidRPr="00637F80">
        <w:rPr>
          <w:b/>
          <w:szCs w:val="24"/>
        </w:rPr>
        <w:t>čl.</w:t>
      </w:r>
      <w:r w:rsidRPr="00637F80">
        <w:rPr>
          <w:b/>
          <w:bCs/>
          <w:szCs w:val="24"/>
        </w:rPr>
        <w:t xml:space="preserve"> 16.1.7</w:t>
      </w:r>
      <w:r w:rsidR="00BD3975" w:rsidRPr="00637F80">
        <w:rPr>
          <w:b/>
          <w:bCs/>
          <w:szCs w:val="24"/>
        </w:rPr>
        <w:t xml:space="preserve"> Požadavky na realiza</w:t>
      </w:r>
      <w:r w:rsidR="00BD3975" w:rsidRPr="00637F80">
        <w:rPr>
          <w:b/>
          <w:szCs w:val="24"/>
        </w:rPr>
        <w:t>č</w:t>
      </w:r>
      <w:r w:rsidR="00BD3975" w:rsidRPr="00637F80">
        <w:rPr>
          <w:b/>
          <w:bCs/>
          <w:szCs w:val="24"/>
        </w:rPr>
        <w:t>ní dokumentaci:</w:t>
      </w:r>
    </w:p>
    <w:p w14:paraId="7C28C36F" w14:textId="77777777" w:rsidR="00BD3975" w:rsidRPr="00637F80" w:rsidRDefault="00BD3975" w:rsidP="0070058D">
      <w:pPr>
        <w:shd w:val="clear" w:color="auto" w:fill="FFFFFF"/>
        <w:tabs>
          <w:tab w:val="left" w:pos="619"/>
        </w:tabs>
        <w:spacing w:line="216" w:lineRule="auto"/>
        <w:ind w:right="6182"/>
        <w:rPr>
          <w:szCs w:val="24"/>
          <w:u w:val="single"/>
        </w:rPr>
      </w:pPr>
      <w:r w:rsidRPr="00637F80">
        <w:rPr>
          <w:szCs w:val="24"/>
          <w:u w:val="single"/>
        </w:rPr>
        <w:t>RDS obsahuje:</w:t>
      </w:r>
    </w:p>
    <w:p w14:paraId="42DE7C73" w14:textId="35027725" w:rsidR="00BD3975" w:rsidRPr="00637F80" w:rsidRDefault="003167AA" w:rsidP="00710C55">
      <w:pPr>
        <w:widowControl w:val="0"/>
        <w:numPr>
          <w:ilvl w:val="0"/>
          <w:numId w:val="29"/>
        </w:numPr>
        <w:shd w:val="clear" w:color="auto" w:fill="FFFFFF"/>
        <w:autoSpaceDE w:val="0"/>
        <w:autoSpaceDN w:val="0"/>
        <w:adjustRightInd w:val="0"/>
        <w:spacing w:line="216" w:lineRule="auto"/>
        <w:ind w:left="426"/>
        <w:rPr>
          <w:szCs w:val="24"/>
        </w:rPr>
      </w:pPr>
      <w:r>
        <w:rPr>
          <w:szCs w:val="24"/>
        </w:rPr>
        <w:t>vyty</w:t>
      </w:r>
      <w:r w:rsidR="00BD3975" w:rsidRPr="00637F80">
        <w:rPr>
          <w:szCs w:val="24"/>
        </w:rPr>
        <w:t>čení středů každé piloty,</w:t>
      </w:r>
    </w:p>
    <w:p w14:paraId="6C591CD2" w14:textId="77777777" w:rsidR="00BD3975" w:rsidRPr="00637F80" w:rsidRDefault="00BD3975" w:rsidP="00710C55">
      <w:pPr>
        <w:widowControl w:val="0"/>
        <w:numPr>
          <w:ilvl w:val="0"/>
          <w:numId w:val="29"/>
        </w:numPr>
        <w:shd w:val="clear" w:color="auto" w:fill="FFFFFF"/>
        <w:autoSpaceDE w:val="0"/>
        <w:autoSpaceDN w:val="0"/>
        <w:adjustRightInd w:val="0"/>
        <w:spacing w:line="216" w:lineRule="auto"/>
        <w:ind w:left="426"/>
        <w:rPr>
          <w:szCs w:val="24"/>
        </w:rPr>
      </w:pPr>
      <w:r w:rsidRPr="00637F80">
        <w:rPr>
          <w:szCs w:val="24"/>
        </w:rPr>
        <w:t>výškové kóty piloty,</w:t>
      </w:r>
    </w:p>
    <w:p w14:paraId="31B38459" w14:textId="77777777" w:rsidR="00BD3975" w:rsidRPr="00637F80" w:rsidRDefault="00BD3975" w:rsidP="00710C55">
      <w:pPr>
        <w:widowControl w:val="0"/>
        <w:numPr>
          <w:ilvl w:val="0"/>
          <w:numId w:val="29"/>
        </w:numPr>
        <w:shd w:val="clear" w:color="auto" w:fill="FFFFFF"/>
        <w:autoSpaceDE w:val="0"/>
        <w:autoSpaceDN w:val="0"/>
        <w:adjustRightInd w:val="0"/>
        <w:spacing w:line="216" w:lineRule="auto"/>
        <w:ind w:left="426"/>
        <w:rPr>
          <w:szCs w:val="24"/>
        </w:rPr>
      </w:pPr>
      <w:r w:rsidRPr="00637F80">
        <w:rPr>
          <w:szCs w:val="24"/>
        </w:rPr>
        <w:t>geometrii a plán piloty, úpravu hlavy piloty včetně výztuže,</w:t>
      </w:r>
    </w:p>
    <w:p w14:paraId="4EE91F13" w14:textId="77777777" w:rsidR="00BD3975" w:rsidRPr="00637F80" w:rsidRDefault="00BD3975" w:rsidP="00710C55">
      <w:pPr>
        <w:widowControl w:val="0"/>
        <w:numPr>
          <w:ilvl w:val="0"/>
          <w:numId w:val="29"/>
        </w:numPr>
        <w:shd w:val="clear" w:color="auto" w:fill="FFFFFF"/>
        <w:autoSpaceDE w:val="0"/>
        <w:autoSpaceDN w:val="0"/>
        <w:adjustRightInd w:val="0"/>
        <w:spacing w:line="216" w:lineRule="auto"/>
        <w:ind w:left="426"/>
        <w:rPr>
          <w:szCs w:val="24"/>
        </w:rPr>
      </w:pPr>
      <w:r w:rsidRPr="00637F80">
        <w:rPr>
          <w:szCs w:val="24"/>
        </w:rPr>
        <w:t>návrh opatření pro kontrolní zkoušky dle těchto ZTKP,</w:t>
      </w:r>
    </w:p>
    <w:p w14:paraId="605A0673" w14:textId="77777777" w:rsidR="00BD3975" w:rsidRPr="00637F80" w:rsidRDefault="00BD3975" w:rsidP="00710C55">
      <w:pPr>
        <w:widowControl w:val="0"/>
        <w:numPr>
          <w:ilvl w:val="0"/>
          <w:numId w:val="29"/>
        </w:numPr>
        <w:shd w:val="clear" w:color="auto" w:fill="FFFFFF"/>
        <w:autoSpaceDE w:val="0"/>
        <w:autoSpaceDN w:val="0"/>
        <w:adjustRightInd w:val="0"/>
        <w:spacing w:line="216" w:lineRule="auto"/>
        <w:ind w:left="426"/>
        <w:rPr>
          <w:szCs w:val="24"/>
        </w:rPr>
      </w:pPr>
      <w:r w:rsidRPr="00637F80">
        <w:rPr>
          <w:spacing w:val="-1"/>
          <w:szCs w:val="24"/>
        </w:rPr>
        <w:t xml:space="preserve">pokyny pro provádění (těžení zeminy ve výkopu v případě rozdílu mezi úrovní vrtání </w:t>
      </w:r>
      <w:r w:rsidRPr="00637F80">
        <w:rPr>
          <w:szCs w:val="24"/>
        </w:rPr>
        <w:t>a čistého betonu, omezení vlivu stavební činnosti na čerstvý beton),</w:t>
      </w:r>
    </w:p>
    <w:p w14:paraId="78B64EDA" w14:textId="36C357C8" w:rsidR="00BD3975" w:rsidRPr="00637F80" w:rsidRDefault="00BD3975" w:rsidP="00710C55">
      <w:pPr>
        <w:pStyle w:val="Odstavecseseznamem"/>
        <w:numPr>
          <w:ilvl w:val="0"/>
          <w:numId w:val="29"/>
        </w:numPr>
        <w:shd w:val="clear" w:color="auto" w:fill="FFFFFF"/>
        <w:tabs>
          <w:tab w:val="left" w:pos="567"/>
        </w:tabs>
        <w:spacing w:line="216" w:lineRule="auto"/>
        <w:ind w:left="426"/>
        <w:rPr>
          <w:szCs w:val="24"/>
        </w:rPr>
      </w:pPr>
      <w:r w:rsidRPr="00637F80">
        <w:rPr>
          <w:spacing w:val="-1"/>
          <w:szCs w:val="24"/>
        </w:rPr>
        <w:t>geologii prostředí piloty (včetně údajů o naražené a ustálené hladině podzemní vody), podle</w:t>
      </w:r>
      <w:r w:rsidR="0070058D" w:rsidRPr="00637F80">
        <w:rPr>
          <w:spacing w:val="-1"/>
          <w:szCs w:val="24"/>
        </w:rPr>
        <w:t xml:space="preserve"> </w:t>
      </w:r>
      <w:r w:rsidRPr="00637F80">
        <w:rPr>
          <w:szCs w:val="24"/>
        </w:rPr>
        <w:t>které bylo pilotové založení navrženo.</w:t>
      </w:r>
    </w:p>
    <w:p w14:paraId="04FC02AD" w14:textId="77777777" w:rsidR="00BD3975" w:rsidRPr="00637F80" w:rsidRDefault="00BD3975" w:rsidP="0070058D">
      <w:pPr>
        <w:shd w:val="clear" w:color="auto" w:fill="FFFFFF"/>
        <w:spacing w:line="216" w:lineRule="auto"/>
        <w:rPr>
          <w:szCs w:val="24"/>
          <w:u w:val="single"/>
        </w:rPr>
      </w:pPr>
      <w:r w:rsidRPr="00637F80">
        <w:rPr>
          <w:szCs w:val="24"/>
          <w:u w:val="single"/>
        </w:rPr>
        <w:t>RDS předepíše přípustné tolerance provádění:</w:t>
      </w:r>
    </w:p>
    <w:p w14:paraId="52FF5587" w14:textId="77777777" w:rsidR="00BD3975" w:rsidRPr="00637F80" w:rsidRDefault="00BD3975" w:rsidP="00710C55">
      <w:pPr>
        <w:widowControl w:val="0"/>
        <w:numPr>
          <w:ilvl w:val="0"/>
          <w:numId w:val="30"/>
        </w:numPr>
        <w:shd w:val="clear" w:color="auto" w:fill="FFFFFF"/>
        <w:tabs>
          <w:tab w:val="left" w:pos="619"/>
        </w:tabs>
        <w:autoSpaceDE w:val="0"/>
        <w:autoSpaceDN w:val="0"/>
        <w:adjustRightInd w:val="0"/>
        <w:spacing w:line="216" w:lineRule="auto"/>
        <w:rPr>
          <w:szCs w:val="24"/>
        </w:rPr>
      </w:pPr>
      <w:r w:rsidRPr="00637F80">
        <w:rPr>
          <w:szCs w:val="24"/>
        </w:rPr>
        <w:t>polohy středu piloty,</w:t>
      </w:r>
    </w:p>
    <w:p w14:paraId="2880FC1A" w14:textId="77777777" w:rsidR="00BD3975" w:rsidRPr="00637F80" w:rsidRDefault="00BD3975" w:rsidP="00710C55">
      <w:pPr>
        <w:widowControl w:val="0"/>
        <w:numPr>
          <w:ilvl w:val="0"/>
          <w:numId w:val="30"/>
        </w:numPr>
        <w:shd w:val="clear" w:color="auto" w:fill="FFFFFF"/>
        <w:tabs>
          <w:tab w:val="left" w:pos="619"/>
        </w:tabs>
        <w:autoSpaceDE w:val="0"/>
        <w:autoSpaceDN w:val="0"/>
        <w:adjustRightInd w:val="0"/>
        <w:spacing w:line="216" w:lineRule="auto"/>
        <w:rPr>
          <w:szCs w:val="24"/>
        </w:rPr>
      </w:pPr>
      <w:r w:rsidRPr="00637F80">
        <w:rPr>
          <w:szCs w:val="24"/>
        </w:rPr>
        <w:t>svislosti piloty,</w:t>
      </w:r>
    </w:p>
    <w:p w14:paraId="77544609" w14:textId="77777777" w:rsidR="00BD3975" w:rsidRPr="00637F80" w:rsidRDefault="00BD3975" w:rsidP="00710C55">
      <w:pPr>
        <w:widowControl w:val="0"/>
        <w:numPr>
          <w:ilvl w:val="0"/>
          <w:numId w:val="30"/>
        </w:numPr>
        <w:shd w:val="clear" w:color="auto" w:fill="FFFFFF"/>
        <w:tabs>
          <w:tab w:val="left" w:pos="619"/>
        </w:tabs>
        <w:autoSpaceDE w:val="0"/>
        <w:autoSpaceDN w:val="0"/>
        <w:adjustRightInd w:val="0"/>
        <w:spacing w:line="216" w:lineRule="auto"/>
        <w:rPr>
          <w:szCs w:val="24"/>
        </w:rPr>
      </w:pPr>
      <w:r w:rsidRPr="00637F80">
        <w:rPr>
          <w:szCs w:val="24"/>
        </w:rPr>
        <w:t>kóty čistého betonu,</w:t>
      </w:r>
    </w:p>
    <w:p w14:paraId="770FCA3E" w14:textId="77777777" w:rsidR="00BD3975" w:rsidRPr="00637F80" w:rsidRDefault="00BD3975" w:rsidP="00710C55">
      <w:pPr>
        <w:widowControl w:val="0"/>
        <w:numPr>
          <w:ilvl w:val="0"/>
          <w:numId w:val="30"/>
        </w:numPr>
        <w:shd w:val="clear" w:color="auto" w:fill="FFFFFF"/>
        <w:tabs>
          <w:tab w:val="left" w:pos="619"/>
        </w:tabs>
        <w:autoSpaceDE w:val="0"/>
        <w:autoSpaceDN w:val="0"/>
        <w:adjustRightInd w:val="0"/>
        <w:spacing w:line="216" w:lineRule="auto"/>
        <w:rPr>
          <w:szCs w:val="24"/>
        </w:rPr>
      </w:pPr>
      <w:r w:rsidRPr="00637F80">
        <w:rPr>
          <w:szCs w:val="24"/>
        </w:rPr>
        <w:t xml:space="preserve">výškového umístění </w:t>
      </w:r>
      <w:proofErr w:type="spellStart"/>
      <w:r w:rsidRPr="00637F80">
        <w:rPr>
          <w:szCs w:val="24"/>
        </w:rPr>
        <w:t>armokoše</w:t>
      </w:r>
      <w:proofErr w:type="spellEnd"/>
      <w:r w:rsidRPr="00637F80">
        <w:rPr>
          <w:szCs w:val="24"/>
        </w:rPr>
        <w:t xml:space="preserve"> ve vrtu,</w:t>
      </w:r>
    </w:p>
    <w:p w14:paraId="33CE99D8" w14:textId="77777777" w:rsidR="00BD3975" w:rsidRPr="00637F80" w:rsidRDefault="00BD3975" w:rsidP="00710C55">
      <w:pPr>
        <w:widowControl w:val="0"/>
        <w:numPr>
          <w:ilvl w:val="0"/>
          <w:numId w:val="30"/>
        </w:numPr>
        <w:shd w:val="clear" w:color="auto" w:fill="FFFFFF"/>
        <w:tabs>
          <w:tab w:val="left" w:pos="619"/>
        </w:tabs>
        <w:autoSpaceDE w:val="0"/>
        <w:autoSpaceDN w:val="0"/>
        <w:adjustRightInd w:val="0"/>
        <w:spacing w:line="216" w:lineRule="auto"/>
        <w:rPr>
          <w:szCs w:val="24"/>
        </w:rPr>
      </w:pPr>
      <w:r w:rsidRPr="00637F80">
        <w:rPr>
          <w:szCs w:val="24"/>
        </w:rPr>
        <w:t xml:space="preserve">polohy výztuže v </w:t>
      </w:r>
      <w:proofErr w:type="spellStart"/>
      <w:r w:rsidRPr="00637F80">
        <w:rPr>
          <w:szCs w:val="24"/>
        </w:rPr>
        <w:t>armokoši</w:t>
      </w:r>
      <w:proofErr w:type="spellEnd"/>
      <w:r w:rsidRPr="00637F80">
        <w:rPr>
          <w:szCs w:val="24"/>
        </w:rPr>
        <w:t>.</w:t>
      </w:r>
    </w:p>
    <w:p w14:paraId="17F0CDE9" w14:textId="0FC90358" w:rsidR="00BD3975" w:rsidRPr="00637F80" w:rsidRDefault="00BD3975" w:rsidP="0070058D">
      <w:pPr>
        <w:shd w:val="clear" w:color="auto" w:fill="FFFFFF"/>
        <w:spacing w:line="216" w:lineRule="auto"/>
        <w:rPr>
          <w:b/>
          <w:szCs w:val="24"/>
        </w:rPr>
      </w:pPr>
      <w:r w:rsidRPr="00637F80">
        <w:rPr>
          <w:b/>
          <w:szCs w:val="24"/>
        </w:rPr>
        <w:t>čl. 16.3.4.3 se doplňuje:</w:t>
      </w:r>
    </w:p>
    <w:p w14:paraId="0C182057" w14:textId="591AF4B5" w:rsidR="00BD3975" w:rsidRPr="00637F80" w:rsidRDefault="00BD3975" w:rsidP="0070058D">
      <w:pPr>
        <w:shd w:val="clear" w:color="auto" w:fill="FFFFFF"/>
        <w:spacing w:line="216" w:lineRule="auto"/>
        <w:rPr>
          <w:szCs w:val="24"/>
        </w:rPr>
      </w:pPr>
      <w:r w:rsidRPr="00637F80">
        <w:rPr>
          <w:szCs w:val="24"/>
        </w:rPr>
        <w:t xml:space="preserve">V případě spojení prefabrikovaných pilot musí být doloženy certifikované zkoušky spoje pilot a dodrženy požadavky TKP </w:t>
      </w:r>
      <w:r w:rsidR="00D31051" w:rsidRPr="00637F80">
        <w:rPr>
          <w:szCs w:val="24"/>
        </w:rPr>
        <w:t>19</w:t>
      </w:r>
      <w:r w:rsidRPr="00637F80">
        <w:rPr>
          <w:szCs w:val="24"/>
        </w:rPr>
        <w:t>.</w:t>
      </w:r>
    </w:p>
    <w:p w14:paraId="149D6208" w14:textId="7CBDB073" w:rsidR="00BD3975" w:rsidRPr="00637F80" w:rsidRDefault="00BD3975" w:rsidP="0070058D">
      <w:pPr>
        <w:shd w:val="clear" w:color="auto" w:fill="FFFFFF"/>
        <w:spacing w:line="216" w:lineRule="auto"/>
        <w:rPr>
          <w:b/>
          <w:szCs w:val="24"/>
        </w:rPr>
      </w:pPr>
      <w:r w:rsidRPr="00637F80">
        <w:rPr>
          <w:b/>
          <w:szCs w:val="24"/>
        </w:rPr>
        <w:t>čl. 16.3.</w:t>
      </w:r>
      <w:r w:rsidR="00CE6119">
        <w:rPr>
          <w:b/>
          <w:szCs w:val="24"/>
        </w:rPr>
        <w:t>6</w:t>
      </w:r>
      <w:r w:rsidRPr="00637F80">
        <w:rPr>
          <w:b/>
          <w:szCs w:val="24"/>
        </w:rPr>
        <w:t xml:space="preserve">.1 </w:t>
      </w:r>
      <w:r w:rsidR="00625633" w:rsidRPr="00637F80">
        <w:rPr>
          <w:b/>
          <w:szCs w:val="24"/>
        </w:rPr>
        <w:t xml:space="preserve">poslední </w:t>
      </w:r>
      <w:r w:rsidRPr="00637F80">
        <w:rPr>
          <w:b/>
          <w:szCs w:val="24"/>
        </w:rPr>
        <w:t>odst</w:t>
      </w:r>
      <w:r w:rsidR="00625633" w:rsidRPr="00637F80">
        <w:rPr>
          <w:b/>
          <w:szCs w:val="24"/>
        </w:rPr>
        <w:t xml:space="preserve">avec </w:t>
      </w:r>
      <w:r w:rsidRPr="00637F80">
        <w:rPr>
          <w:b/>
          <w:szCs w:val="24"/>
        </w:rPr>
        <w:t>se upravuje:</w:t>
      </w:r>
    </w:p>
    <w:p w14:paraId="74C677C3" w14:textId="77777777" w:rsidR="00BD3975" w:rsidRPr="00637F80" w:rsidRDefault="00BD3975" w:rsidP="0070058D">
      <w:pPr>
        <w:shd w:val="clear" w:color="auto" w:fill="FFFFFF"/>
        <w:spacing w:line="216" w:lineRule="auto"/>
        <w:rPr>
          <w:szCs w:val="24"/>
        </w:rPr>
      </w:pPr>
      <w:proofErr w:type="gramStart"/>
      <w:r w:rsidRPr="00637F80">
        <w:rPr>
          <w:szCs w:val="24"/>
        </w:rPr>
        <w:t>…6-ti</w:t>
      </w:r>
      <w:proofErr w:type="gramEnd"/>
      <w:r w:rsidRPr="00637F80">
        <w:rPr>
          <w:szCs w:val="24"/>
        </w:rPr>
        <w:t xml:space="preserve"> násobek průměru piloty a to tehdy, pokud beton nevykazuje dostatečnou pevnost. Zhotovitel, v dostatečném předstihu, může doložit krátkodobou pevnost směsi betonu do pilot z odběru vzorků ze stavby a doložit vyjádření autorského dozoru a projektanta RDS, že zjištěná pevnost betonu na vzorcích betonu in-</w:t>
      </w:r>
      <w:proofErr w:type="spellStart"/>
      <w:r w:rsidRPr="00637F80">
        <w:rPr>
          <w:szCs w:val="24"/>
        </w:rPr>
        <w:t>situ</w:t>
      </w:r>
      <w:proofErr w:type="spellEnd"/>
      <w:r w:rsidRPr="00637F80">
        <w:rPr>
          <w:szCs w:val="24"/>
        </w:rPr>
        <w:t xml:space="preserve"> je dostatečná a k negativnímu ovlivnění pilot nedoje.  </w:t>
      </w:r>
    </w:p>
    <w:p w14:paraId="7CED7024" w14:textId="02670A58" w:rsidR="00BD3975" w:rsidRPr="00637F80" w:rsidRDefault="00CE6119" w:rsidP="0070058D">
      <w:pPr>
        <w:shd w:val="clear" w:color="auto" w:fill="FFFFFF"/>
        <w:spacing w:line="216" w:lineRule="auto"/>
        <w:rPr>
          <w:b/>
          <w:szCs w:val="24"/>
        </w:rPr>
      </w:pPr>
      <w:r>
        <w:rPr>
          <w:b/>
          <w:szCs w:val="24"/>
        </w:rPr>
        <w:t>čl. 16.3.6</w:t>
      </w:r>
      <w:r w:rsidR="00BD3975" w:rsidRPr="00637F80">
        <w:rPr>
          <w:b/>
          <w:szCs w:val="24"/>
        </w:rPr>
        <w:t xml:space="preserve">.3 </w:t>
      </w:r>
      <w:r w:rsidR="00625633" w:rsidRPr="00637F80">
        <w:rPr>
          <w:b/>
          <w:szCs w:val="24"/>
        </w:rPr>
        <w:t>sedmý odstavec</w:t>
      </w:r>
      <w:r w:rsidR="00BD3975" w:rsidRPr="00637F80">
        <w:rPr>
          <w:b/>
          <w:szCs w:val="24"/>
        </w:rPr>
        <w:t xml:space="preserve"> se </w:t>
      </w:r>
      <w:r w:rsidR="00625633" w:rsidRPr="00637F80">
        <w:rPr>
          <w:b/>
          <w:szCs w:val="24"/>
        </w:rPr>
        <w:t>doplňuje</w:t>
      </w:r>
      <w:r w:rsidR="00BD3975" w:rsidRPr="00637F80">
        <w:rPr>
          <w:b/>
          <w:szCs w:val="24"/>
        </w:rPr>
        <w:t>:</w:t>
      </w:r>
    </w:p>
    <w:p w14:paraId="3BF42278" w14:textId="3D20100C" w:rsidR="00BD3975" w:rsidRPr="00637F80" w:rsidRDefault="00BD3975" w:rsidP="0070058D">
      <w:pPr>
        <w:shd w:val="clear" w:color="auto" w:fill="FFFFFF"/>
        <w:spacing w:line="216" w:lineRule="auto"/>
        <w:rPr>
          <w:b/>
          <w:szCs w:val="24"/>
        </w:rPr>
      </w:pPr>
      <w:r w:rsidRPr="00637F80">
        <w:rPr>
          <w:szCs w:val="24"/>
        </w:rPr>
        <w:t>Piloty se sklonem musí být provedeny vždy s</w:t>
      </w:r>
      <w:r w:rsidR="00625633" w:rsidRPr="00637F80">
        <w:rPr>
          <w:szCs w:val="24"/>
        </w:rPr>
        <w:t> </w:t>
      </w:r>
      <w:r w:rsidRPr="00637F80">
        <w:rPr>
          <w:szCs w:val="24"/>
        </w:rPr>
        <w:t>pažením</w:t>
      </w:r>
      <w:r w:rsidR="00625633" w:rsidRPr="00637F80">
        <w:rPr>
          <w:szCs w:val="24"/>
        </w:rPr>
        <w:t>,</w:t>
      </w:r>
      <w:r w:rsidRPr="00637F80">
        <w:rPr>
          <w:szCs w:val="24"/>
        </w:rPr>
        <w:t xml:space="preserve"> a to i v zeminách soudržných.</w:t>
      </w:r>
    </w:p>
    <w:p w14:paraId="1FDB2625" w14:textId="0DD1AAEB" w:rsidR="00BD3975" w:rsidRPr="00637F80" w:rsidRDefault="00C9601D" w:rsidP="0070058D">
      <w:pPr>
        <w:shd w:val="clear" w:color="auto" w:fill="FFFFFF"/>
        <w:spacing w:line="216" w:lineRule="auto"/>
        <w:rPr>
          <w:b/>
          <w:szCs w:val="24"/>
        </w:rPr>
      </w:pPr>
      <w:r>
        <w:rPr>
          <w:b/>
          <w:szCs w:val="24"/>
        </w:rPr>
        <w:lastRenderedPageBreak/>
        <w:t>čl. 16.3.6</w:t>
      </w:r>
      <w:r w:rsidR="00625633" w:rsidRPr="00637F80">
        <w:rPr>
          <w:b/>
          <w:szCs w:val="24"/>
        </w:rPr>
        <w:t xml:space="preserve">.3 osmý odstavec </w:t>
      </w:r>
      <w:r w:rsidR="00BD3975" w:rsidRPr="00637F80">
        <w:rPr>
          <w:b/>
          <w:szCs w:val="24"/>
        </w:rPr>
        <w:t xml:space="preserve">se </w:t>
      </w:r>
      <w:r w:rsidR="00625633" w:rsidRPr="00637F80">
        <w:rPr>
          <w:b/>
          <w:szCs w:val="24"/>
        </w:rPr>
        <w:t>doplňuje:</w:t>
      </w:r>
    </w:p>
    <w:p w14:paraId="35531709" w14:textId="77777777" w:rsidR="00BD3975" w:rsidRPr="00637F80" w:rsidRDefault="00BD3975" w:rsidP="0070058D">
      <w:pPr>
        <w:shd w:val="clear" w:color="auto" w:fill="FFFFFF"/>
        <w:spacing w:line="216" w:lineRule="auto"/>
        <w:rPr>
          <w:szCs w:val="24"/>
        </w:rPr>
      </w:pPr>
      <w:r w:rsidRPr="00637F80">
        <w:rPr>
          <w:szCs w:val="24"/>
        </w:rPr>
        <w:t>Rozšířená pata piloty se smí provádět pouze v zeminách soudržných, nad hladinou podzemní vody. Podmínkou pro provedení následné betonáže je dokonalé čisté dno celé plochy rozšířené paty, případně provedení injektáže paty / rozšířené paty piloty.</w:t>
      </w:r>
    </w:p>
    <w:p w14:paraId="4FA77395" w14:textId="2A03E6D4" w:rsidR="00BD3975" w:rsidRPr="00637F80" w:rsidRDefault="00BD3975" w:rsidP="0070058D">
      <w:pPr>
        <w:shd w:val="clear" w:color="auto" w:fill="FFFFFF"/>
        <w:spacing w:line="216" w:lineRule="auto"/>
        <w:rPr>
          <w:b/>
          <w:szCs w:val="24"/>
        </w:rPr>
      </w:pPr>
      <w:r w:rsidRPr="00637F80">
        <w:rPr>
          <w:b/>
          <w:szCs w:val="24"/>
        </w:rPr>
        <w:t>čl. 16.3.</w:t>
      </w:r>
      <w:r w:rsidR="00C9601D">
        <w:rPr>
          <w:b/>
          <w:szCs w:val="24"/>
        </w:rPr>
        <w:t>6</w:t>
      </w:r>
      <w:r w:rsidRPr="00637F80">
        <w:rPr>
          <w:b/>
          <w:szCs w:val="24"/>
        </w:rPr>
        <w:t xml:space="preserve">.3 </w:t>
      </w:r>
      <w:r w:rsidR="00625633" w:rsidRPr="00637F80">
        <w:rPr>
          <w:b/>
          <w:szCs w:val="24"/>
        </w:rPr>
        <w:t>desátý odstavec</w:t>
      </w:r>
      <w:r w:rsidRPr="00637F80">
        <w:rPr>
          <w:b/>
          <w:szCs w:val="24"/>
        </w:rPr>
        <w:t xml:space="preserve"> se </w:t>
      </w:r>
      <w:r w:rsidR="00625633" w:rsidRPr="00637F80">
        <w:rPr>
          <w:b/>
          <w:szCs w:val="24"/>
        </w:rPr>
        <w:t>nahrazuje</w:t>
      </w:r>
      <w:r w:rsidRPr="00637F80">
        <w:rPr>
          <w:b/>
          <w:szCs w:val="24"/>
        </w:rPr>
        <w:t>:</w:t>
      </w:r>
    </w:p>
    <w:p w14:paraId="797095A6" w14:textId="3F96A43B" w:rsidR="00BE7252" w:rsidRPr="00637F80" w:rsidRDefault="00BD3975" w:rsidP="0070058D">
      <w:pPr>
        <w:shd w:val="clear" w:color="auto" w:fill="FFFFFF"/>
        <w:spacing w:line="216" w:lineRule="auto"/>
        <w:rPr>
          <w:szCs w:val="24"/>
        </w:rPr>
      </w:pPr>
      <w:r w:rsidRPr="00637F80">
        <w:rPr>
          <w:szCs w:val="24"/>
        </w:rPr>
        <w:t xml:space="preserve">Vrtání </w:t>
      </w:r>
      <w:r w:rsidR="00FB6B6E" w:rsidRPr="00637F80">
        <w:rPr>
          <w:szCs w:val="24"/>
        </w:rPr>
        <w:t>průběžný</w:t>
      </w:r>
      <w:r w:rsidR="00FB6B6E">
        <w:rPr>
          <w:szCs w:val="24"/>
        </w:rPr>
        <w:t>m</w:t>
      </w:r>
      <w:r w:rsidR="00FB6B6E" w:rsidRPr="00637F80">
        <w:rPr>
          <w:szCs w:val="24"/>
        </w:rPr>
        <w:t xml:space="preserve"> </w:t>
      </w:r>
      <w:r w:rsidRPr="00637F80">
        <w:rPr>
          <w:szCs w:val="24"/>
        </w:rPr>
        <w:t>šnekem se nesmí provádět pro piloty s jakýmkoliv sklonem.</w:t>
      </w:r>
    </w:p>
    <w:p w14:paraId="29D35F91" w14:textId="715747A8" w:rsidR="00BD3975" w:rsidRPr="00637F80" w:rsidRDefault="00C9601D" w:rsidP="0070058D">
      <w:pPr>
        <w:shd w:val="clear" w:color="auto" w:fill="FFFFFF"/>
        <w:spacing w:line="216" w:lineRule="auto"/>
        <w:rPr>
          <w:b/>
          <w:szCs w:val="24"/>
        </w:rPr>
      </w:pPr>
      <w:r>
        <w:rPr>
          <w:b/>
          <w:szCs w:val="24"/>
        </w:rPr>
        <w:t>čl. 16.3.6</w:t>
      </w:r>
      <w:r w:rsidR="00BD3975" w:rsidRPr="00637F80">
        <w:rPr>
          <w:b/>
          <w:szCs w:val="24"/>
        </w:rPr>
        <w:t xml:space="preserve">.3 </w:t>
      </w:r>
      <w:r w:rsidR="00625633" w:rsidRPr="00637F80">
        <w:rPr>
          <w:b/>
          <w:szCs w:val="24"/>
        </w:rPr>
        <w:t>jedenáctý odstavec</w:t>
      </w:r>
      <w:r w:rsidR="00BD3975" w:rsidRPr="00637F80">
        <w:rPr>
          <w:b/>
          <w:szCs w:val="24"/>
        </w:rPr>
        <w:t xml:space="preserve"> se </w:t>
      </w:r>
      <w:r w:rsidR="00625633" w:rsidRPr="00637F80">
        <w:rPr>
          <w:b/>
          <w:szCs w:val="24"/>
        </w:rPr>
        <w:t>nahrazuje</w:t>
      </w:r>
      <w:r w:rsidR="00BD3975" w:rsidRPr="00637F80">
        <w:rPr>
          <w:b/>
          <w:szCs w:val="24"/>
        </w:rPr>
        <w:t>:</w:t>
      </w:r>
    </w:p>
    <w:p w14:paraId="0C701A1D" w14:textId="77777777" w:rsidR="00625633" w:rsidRPr="00637F80" w:rsidRDefault="00625633" w:rsidP="0070058D">
      <w:pPr>
        <w:shd w:val="clear" w:color="auto" w:fill="FFFFFF"/>
        <w:spacing w:line="216" w:lineRule="auto"/>
        <w:rPr>
          <w:szCs w:val="24"/>
        </w:rPr>
      </w:pPr>
      <w:r w:rsidRPr="00637F80">
        <w:rPr>
          <w:szCs w:val="24"/>
        </w:rPr>
        <w:t>Při použití pilot</w:t>
      </w:r>
      <w:r w:rsidR="00BD3975" w:rsidRPr="00637F80">
        <w:rPr>
          <w:szCs w:val="24"/>
        </w:rPr>
        <w:t xml:space="preserve"> typu CFA </w:t>
      </w:r>
      <w:r w:rsidRPr="00637F80">
        <w:rPr>
          <w:szCs w:val="24"/>
        </w:rPr>
        <w:t>musí být dodrženy následující pravidla:</w:t>
      </w:r>
    </w:p>
    <w:p w14:paraId="2D05FA5F" w14:textId="5EBC7C61" w:rsidR="00BD3975" w:rsidRPr="00637F80" w:rsidRDefault="00BD3975" w:rsidP="0070058D">
      <w:pPr>
        <w:shd w:val="clear" w:color="auto" w:fill="FFFFFF"/>
        <w:spacing w:line="216" w:lineRule="auto"/>
        <w:rPr>
          <w:szCs w:val="24"/>
        </w:rPr>
      </w:pPr>
      <w:r w:rsidRPr="00637F80">
        <w:rPr>
          <w:szCs w:val="24"/>
        </w:rPr>
        <w:t xml:space="preserve">Pro ověření shody geologického profilu na stavbě s předpoklady projektové dokumentace, musí být vždy min. první pilota na každé opěře odvrtána pod ochranou </w:t>
      </w:r>
      <w:proofErr w:type="spellStart"/>
      <w:r w:rsidRPr="00637F80">
        <w:rPr>
          <w:szCs w:val="24"/>
        </w:rPr>
        <w:t>výpažnice</w:t>
      </w:r>
      <w:proofErr w:type="spellEnd"/>
      <w:r w:rsidRPr="00637F80">
        <w:rPr>
          <w:szCs w:val="24"/>
        </w:rPr>
        <w:t xml:space="preserve"> (nebo provedeny 2 geologické vrty v místě dvou ks pilot na každou opěru, </w:t>
      </w:r>
      <w:r w:rsidR="00146C45" w:rsidRPr="00637F80">
        <w:rPr>
          <w:szCs w:val="24"/>
        </w:rPr>
        <w:t>pilíř) a za dozoru geotechnika O</w:t>
      </w:r>
      <w:r w:rsidRPr="00637F80">
        <w:rPr>
          <w:szCs w:val="24"/>
        </w:rPr>
        <w:t xml:space="preserve">bjednatele, který provede srovnání předpokladu s realitou na stavbě a provede zápis do SD vč. pokynu pro povolení prací za využití vrtání pomocí průběžného </w:t>
      </w:r>
      <w:proofErr w:type="gramStart"/>
      <w:r w:rsidRPr="00637F80">
        <w:rPr>
          <w:szCs w:val="24"/>
        </w:rPr>
        <w:t>šneku</w:t>
      </w:r>
      <w:proofErr w:type="gramEnd"/>
      <w:r w:rsidRPr="00637F80">
        <w:rPr>
          <w:szCs w:val="24"/>
        </w:rPr>
        <w:t xml:space="preserve"> (CFA). Ze strany Zhotovitele musí být dodržen požadavek na krytí výztuže dle projektové dokumentace. Piloty CFA nemohou být použity v případě predikovaných vrtných překážek. Pořadí pilot musí být voleno s ohledem na rychlost vrtání a požadavky  bodu 16.3.5.1 </w:t>
      </w:r>
      <w:proofErr w:type="gramStart"/>
      <w:r w:rsidRPr="00637F80">
        <w:rPr>
          <w:szCs w:val="24"/>
        </w:rPr>
        <w:t>odst.7.</w:t>
      </w:r>
      <w:r w:rsidR="002D3111" w:rsidRPr="00637F80">
        <w:rPr>
          <w:szCs w:val="24"/>
        </w:rPr>
        <w:t xml:space="preserve"> těchto</w:t>
      </w:r>
      <w:proofErr w:type="gramEnd"/>
      <w:r w:rsidR="002D3111" w:rsidRPr="00637F80">
        <w:rPr>
          <w:szCs w:val="24"/>
        </w:rPr>
        <w:t xml:space="preserve"> TKP.</w:t>
      </w:r>
    </w:p>
    <w:p w14:paraId="5962C6EE" w14:textId="0618A40E" w:rsidR="00BD3975" w:rsidRPr="00637F80" w:rsidRDefault="00BD3975" w:rsidP="0070058D">
      <w:pPr>
        <w:shd w:val="clear" w:color="auto" w:fill="FFFFFF"/>
        <w:spacing w:line="216" w:lineRule="auto"/>
        <w:rPr>
          <w:b/>
          <w:szCs w:val="24"/>
        </w:rPr>
      </w:pPr>
      <w:r w:rsidRPr="00637F80">
        <w:rPr>
          <w:b/>
          <w:szCs w:val="24"/>
        </w:rPr>
        <w:t>čl.</w:t>
      </w:r>
      <w:r w:rsidRPr="00637F80">
        <w:rPr>
          <w:b/>
          <w:bCs/>
          <w:szCs w:val="24"/>
        </w:rPr>
        <w:t xml:space="preserve"> 16.3.</w:t>
      </w:r>
      <w:r w:rsidR="00C9601D">
        <w:rPr>
          <w:b/>
          <w:bCs/>
          <w:szCs w:val="24"/>
        </w:rPr>
        <w:t>6</w:t>
      </w:r>
      <w:r w:rsidRPr="00637F80">
        <w:rPr>
          <w:b/>
          <w:bCs/>
          <w:szCs w:val="24"/>
        </w:rPr>
        <w:t xml:space="preserve">.4 </w:t>
      </w:r>
      <w:r w:rsidR="00625633" w:rsidRPr="00637F80">
        <w:rPr>
          <w:b/>
          <w:bCs/>
          <w:szCs w:val="24"/>
        </w:rPr>
        <w:t xml:space="preserve">druhý </w:t>
      </w:r>
      <w:r w:rsidRPr="00637F80">
        <w:rPr>
          <w:b/>
          <w:bCs/>
          <w:szCs w:val="24"/>
        </w:rPr>
        <w:t>odstavec se dopl</w:t>
      </w:r>
      <w:r w:rsidRPr="00637F80">
        <w:rPr>
          <w:b/>
          <w:szCs w:val="24"/>
        </w:rPr>
        <w:t>ň</w:t>
      </w:r>
      <w:r w:rsidRPr="00637F80">
        <w:rPr>
          <w:b/>
          <w:bCs/>
          <w:szCs w:val="24"/>
        </w:rPr>
        <w:t>uje:</w:t>
      </w:r>
    </w:p>
    <w:p w14:paraId="3D76900C" w14:textId="77777777" w:rsidR="00BD3975" w:rsidRPr="00637F80" w:rsidRDefault="00BD3975" w:rsidP="0070058D">
      <w:pPr>
        <w:shd w:val="clear" w:color="auto" w:fill="FFFFFF"/>
        <w:spacing w:line="216" w:lineRule="auto"/>
        <w:rPr>
          <w:szCs w:val="24"/>
        </w:rPr>
      </w:pPr>
      <w:r w:rsidRPr="00637F80">
        <w:rPr>
          <w:szCs w:val="24"/>
        </w:rPr>
        <w:t>Příčná výztuž musí těsně obalovat podélnou výztuž a být s podélnou výztuží spojena nebo na podélnou výztuž napojena jiným způsobem (viz čl. 8.3.4.1 a 8.3.4.2 ČSN EN 1536).</w:t>
      </w:r>
    </w:p>
    <w:p w14:paraId="0880F24E" w14:textId="558C5E87" w:rsidR="00BD3975" w:rsidRPr="00637F80" w:rsidRDefault="00BD3975" w:rsidP="0070058D">
      <w:pPr>
        <w:shd w:val="clear" w:color="auto" w:fill="FFFFFF"/>
        <w:spacing w:line="216" w:lineRule="auto"/>
        <w:rPr>
          <w:b/>
          <w:szCs w:val="24"/>
        </w:rPr>
      </w:pPr>
      <w:r w:rsidRPr="00637F80">
        <w:rPr>
          <w:b/>
          <w:szCs w:val="24"/>
        </w:rPr>
        <w:t>čl.</w:t>
      </w:r>
      <w:r w:rsidRPr="00637F80">
        <w:rPr>
          <w:b/>
          <w:bCs/>
          <w:szCs w:val="24"/>
        </w:rPr>
        <w:t xml:space="preserve"> 16.5.</w:t>
      </w:r>
      <w:r w:rsidR="002D0EA2">
        <w:rPr>
          <w:b/>
          <w:bCs/>
          <w:szCs w:val="24"/>
        </w:rPr>
        <w:t>3.2</w:t>
      </w:r>
      <w:r w:rsidR="00625633" w:rsidRPr="00637F80">
        <w:rPr>
          <w:b/>
          <w:bCs/>
          <w:szCs w:val="24"/>
        </w:rPr>
        <w:t xml:space="preserve"> </w:t>
      </w:r>
      <w:r w:rsidR="002D0EA2">
        <w:rPr>
          <w:b/>
          <w:bCs/>
          <w:szCs w:val="24"/>
        </w:rPr>
        <w:t xml:space="preserve">třetí odstavec </w:t>
      </w:r>
      <w:r w:rsidR="00625633" w:rsidRPr="00637F80">
        <w:rPr>
          <w:b/>
          <w:bCs/>
          <w:szCs w:val="24"/>
        </w:rPr>
        <w:t xml:space="preserve">bod </w:t>
      </w:r>
      <w:r w:rsidR="002D0EA2">
        <w:rPr>
          <w:b/>
          <w:bCs/>
          <w:szCs w:val="24"/>
        </w:rPr>
        <w:t>d</w:t>
      </w:r>
      <w:r w:rsidR="00625633" w:rsidRPr="00637F80">
        <w:rPr>
          <w:b/>
          <w:bCs/>
          <w:szCs w:val="24"/>
        </w:rPr>
        <w:t>)</w:t>
      </w:r>
      <w:r w:rsidRPr="00637F80">
        <w:rPr>
          <w:b/>
          <w:bCs/>
          <w:szCs w:val="24"/>
        </w:rPr>
        <w:t xml:space="preserve"> se dopl</w:t>
      </w:r>
      <w:r w:rsidRPr="00637F80">
        <w:rPr>
          <w:b/>
          <w:szCs w:val="24"/>
        </w:rPr>
        <w:t>ň</w:t>
      </w:r>
      <w:r w:rsidRPr="00637F80">
        <w:rPr>
          <w:b/>
          <w:bCs/>
          <w:szCs w:val="24"/>
        </w:rPr>
        <w:t>uje</w:t>
      </w:r>
      <w:r w:rsidR="00625633" w:rsidRPr="00637F80">
        <w:rPr>
          <w:b/>
          <w:bCs/>
          <w:szCs w:val="24"/>
        </w:rPr>
        <w:t>:</w:t>
      </w:r>
    </w:p>
    <w:p w14:paraId="55DC5AEC" w14:textId="77777777" w:rsidR="00BD3975" w:rsidRPr="00637F80" w:rsidRDefault="00BD3975" w:rsidP="0070058D">
      <w:pPr>
        <w:shd w:val="clear" w:color="auto" w:fill="FFFFFF"/>
        <w:spacing w:line="216" w:lineRule="auto"/>
        <w:rPr>
          <w:szCs w:val="24"/>
        </w:rPr>
      </w:pPr>
      <w:r w:rsidRPr="00637F80">
        <w:rPr>
          <w:szCs w:val="24"/>
        </w:rPr>
        <w:t>Zkouška pevnosti betonu v tlaku se provádí na každé vrtané pilotě nebo lamele podzemní stěny, na nejméně jednom zkušebním tělese.</w:t>
      </w:r>
    </w:p>
    <w:p w14:paraId="0198FF9B" w14:textId="1F18AAB8" w:rsidR="00BD3975" w:rsidRPr="00637F80" w:rsidRDefault="00BD3975" w:rsidP="0070058D">
      <w:pPr>
        <w:shd w:val="clear" w:color="auto" w:fill="FFFFFF"/>
        <w:spacing w:line="216" w:lineRule="auto"/>
        <w:rPr>
          <w:b/>
          <w:szCs w:val="24"/>
        </w:rPr>
      </w:pPr>
      <w:r w:rsidRPr="00637F80">
        <w:rPr>
          <w:b/>
          <w:szCs w:val="24"/>
        </w:rPr>
        <w:t>čl. 16.5.</w:t>
      </w:r>
      <w:r w:rsidR="002D0EA2">
        <w:rPr>
          <w:b/>
          <w:szCs w:val="24"/>
        </w:rPr>
        <w:t>3</w:t>
      </w:r>
      <w:r w:rsidRPr="00637F80">
        <w:rPr>
          <w:b/>
          <w:szCs w:val="24"/>
        </w:rPr>
        <w:t>.9</w:t>
      </w:r>
      <w:r w:rsidR="00625633" w:rsidRPr="00637F80">
        <w:rPr>
          <w:b/>
          <w:szCs w:val="24"/>
        </w:rPr>
        <w:t xml:space="preserve"> šestý odstavec se doplňuje:</w:t>
      </w:r>
    </w:p>
    <w:p w14:paraId="6592980D" w14:textId="54FB8998" w:rsidR="00BD3975" w:rsidRPr="00637F80" w:rsidRDefault="00BD3975" w:rsidP="0070058D">
      <w:pPr>
        <w:shd w:val="clear" w:color="auto" w:fill="FFFFFF"/>
        <w:spacing w:line="216" w:lineRule="auto"/>
        <w:rPr>
          <w:szCs w:val="24"/>
        </w:rPr>
      </w:pPr>
      <w:r w:rsidRPr="00637F80">
        <w:rPr>
          <w:szCs w:val="24"/>
        </w:rPr>
        <w:t>Pokud není v ZDS stanoveno</w:t>
      </w:r>
      <w:r w:rsidR="004E57CB" w:rsidRPr="00637F80">
        <w:rPr>
          <w:szCs w:val="24"/>
        </w:rPr>
        <w:t xml:space="preserve"> jinak</w:t>
      </w:r>
      <w:r w:rsidRPr="00637F80">
        <w:rPr>
          <w:szCs w:val="24"/>
        </w:rPr>
        <w:t>, kontrolní zkoušky integrity pilot a lamel budou provedeny metodou PIT, SIT na každém prvku. Zkouška PIT slouží pouze k prověření délky piloty.</w:t>
      </w:r>
    </w:p>
    <w:p w14:paraId="65C42C51" w14:textId="77777777" w:rsidR="00150989" w:rsidRPr="00637F80" w:rsidRDefault="00BD3975" w:rsidP="00150989">
      <w:pPr>
        <w:shd w:val="clear" w:color="auto" w:fill="FFFFFF"/>
        <w:spacing w:line="216" w:lineRule="auto"/>
        <w:rPr>
          <w:szCs w:val="24"/>
        </w:rPr>
      </w:pPr>
      <w:r w:rsidRPr="00637F80">
        <w:rPr>
          <w:szCs w:val="24"/>
        </w:rPr>
        <w:t>V případě vrtaných pilot rotačně náběhovým způsobem</w:t>
      </w:r>
      <w:r w:rsidR="00150989" w:rsidRPr="00637F80">
        <w:rPr>
          <w:szCs w:val="24"/>
        </w:rPr>
        <w:t xml:space="preserve"> nebo vrtaných pilot CFA</w:t>
      </w:r>
      <w:r w:rsidRPr="00637F80">
        <w:rPr>
          <w:szCs w:val="24"/>
        </w:rPr>
        <w:t>, budou ověř</w:t>
      </w:r>
      <w:r w:rsidR="00150989" w:rsidRPr="00637F80">
        <w:rPr>
          <w:szCs w:val="24"/>
        </w:rPr>
        <w:t>eny metodou CHA vždy minimálně:</w:t>
      </w:r>
    </w:p>
    <w:p w14:paraId="25690BC3" w14:textId="7DE00B4B" w:rsidR="00150989" w:rsidRPr="00637F80" w:rsidRDefault="00EE1EF3" w:rsidP="000C177C">
      <w:pPr>
        <w:pStyle w:val="Odstavecseseznamem"/>
        <w:numPr>
          <w:ilvl w:val="0"/>
          <w:numId w:val="17"/>
        </w:numPr>
        <w:shd w:val="clear" w:color="auto" w:fill="FFFFFF"/>
        <w:spacing w:line="216" w:lineRule="auto"/>
        <w:rPr>
          <w:szCs w:val="24"/>
        </w:rPr>
      </w:pPr>
      <w:r w:rsidRPr="00637F80">
        <w:rPr>
          <w:szCs w:val="24"/>
        </w:rPr>
        <w:t>1</w:t>
      </w:r>
      <w:r w:rsidR="00F21F70" w:rsidRPr="00637F80">
        <w:rPr>
          <w:szCs w:val="24"/>
        </w:rPr>
        <w:t xml:space="preserve"> </w:t>
      </w:r>
      <w:r w:rsidR="00150989" w:rsidRPr="00637F80">
        <w:rPr>
          <w:szCs w:val="24"/>
        </w:rPr>
        <w:t>ks pilot</w:t>
      </w:r>
      <w:r w:rsidR="00F21F70" w:rsidRPr="00637F80">
        <w:rPr>
          <w:szCs w:val="24"/>
        </w:rPr>
        <w:t xml:space="preserve"> </w:t>
      </w:r>
      <w:r w:rsidRPr="00637F80">
        <w:rPr>
          <w:szCs w:val="24"/>
        </w:rPr>
        <w:t>pro sku</w:t>
      </w:r>
      <w:r w:rsidR="00150989" w:rsidRPr="00637F80">
        <w:rPr>
          <w:szCs w:val="24"/>
        </w:rPr>
        <w:t>pinu pilot na pilíři</w:t>
      </w:r>
    </w:p>
    <w:p w14:paraId="71FE4373" w14:textId="6778AEAA" w:rsidR="00150989" w:rsidRPr="00637F80" w:rsidRDefault="00150989" w:rsidP="000C177C">
      <w:pPr>
        <w:pStyle w:val="Odstavecseseznamem"/>
        <w:numPr>
          <w:ilvl w:val="0"/>
          <w:numId w:val="17"/>
        </w:numPr>
        <w:shd w:val="clear" w:color="auto" w:fill="FFFFFF"/>
        <w:spacing w:line="216" w:lineRule="auto"/>
        <w:rPr>
          <w:szCs w:val="24"/>
        </w:rPr>
      </w:pPr>
      <w:r w:rsidRPr="00637F80">
        <w:rPr>
          <w:szCs w:val="24"/>
        </w:rPr>
        <w:t>4</w:t>
      </w:r>
      <w:r w:rsidR="00EE1EF3" w:rsidRPr="00637F80">
        <w:rPr>
          <w:szCs w:val="24"/>
        </w:rPr>
        <w:t xml:space="preserve"> ks pilot pro skupinu pilot na </w:t>
      </w:r>
      <w:r w:rsidRPr="00637F80">
        <w:rPr>
          <w:szCs w:val="24"/>
        </w:rPr>
        <w:t>o</w:t>
      </w:r>
      <w:r w:rsidR="00EE1EF3" w:rsidRPr="00637F80">
        <w:rPr>
          <w:szCs w:val="24"/>
        </w:rPr>
        <w:t>pěře</w:t>
      </w:r>
      <w:r w:rsidRPr="00637F80">
        <w:rPr>
          <w:szCs w:val="24"/>
        </w:rPr>
        <w:t xml:space="preserve"> mostu čtyř pruhové PK</w:t>
      </w:r>
    </w:p>
    <w:p w14:paraId="16DD7714" w14:textId="1BD19A4F" w:rsidR="00F21F70" w:rsidRPr="00637F80" w:rsidRDefault="00150989" w:rsidP="000C177C">
      <w:pPr>
        <w:pStyle w:val="Odstavecseseznamem"/>
        <w:numPr>
          <w:ilvl w:val="0"/>
          <w:numId w:val="17"/>
        </w:numPr>
        <w:shd w:val="clear" w:color="auto" w:fill="FFFFFF"/>
        <w:spacing w:line="216" w:lineRule="auto"/>
        <w:rPr>
          <w:szCs w:val="24"/>
        </w:rPr>
      </w:pPr>
      <w:r w:rsidRPr="00637F80">
        <w:rPr>
          <w:szCs w:val="24"/>
        </w:rPr>
        <w:t xml:space="preserve">3 ks pilot pro skupinu pilot na opěře mostu dvou pruhové PK </w:t>
      </w:r>
    </w:p>
    <w:p w14:paraId="5CBF7018" w14:textId="77777777" w:rsidR="00BD3975" w:rsidRPr="00637F80" w:rsidRDefault="00BD3975" w:rsidP="00256473">
      <w:pPr>
        <w:pStyle w:val="NazevkapitolyTKP"/>
      </w:pPr>
      <w:bookmarkStart w:id="19" w:name="_Toc86678127"/>
      <w:r w:rsidRPr="00637F80">
        <w:t>Kapitola 18: Betonové konstrukce a mosty</w:t>
      </w:r>
      <w:bookmarkEnd w:id="19"/>
    </w:p>
    <w:p w14:paraId="35829D08" w14:textId="77777777" w:rsidR="00BD3975" w:rsidRPr="00637F80" w:rsidRDefault="00BD3975" w:rsidP="0070058D">
      <w:pPr>
        <w:shd w:val="clear" w:color="auto" w:fill="FFFFFF"/>
        <w:spacing w:line="216" w:lineRule="auto"/>
        <w:rPr>
          <w:b/>
          <w:szCs w:val="24"/>
        </w:rPr>
      </w:pPr>
      <w:r w:rsidRPr="00637F80">
        <w:rPr>
          <w:b/>
          <w:szCs w:val="24"/>
        </w:rPr>
        <w:t>č</w:t>
      </w:r>
      <w:r w:rsidRPr="00637F80">
        <w:rPr>
          <w:b/>
          <w:bCs/>
          <w:szCs w:val="24"/>
        </w:rPr>
        <w:t>l. 18.5.2.7 se up</w:t>
      </w:r>
      <w:r w:rsidRPr="00637F80">
        <w:rPr>
          <w:b/>
          <w:szCs w:val="24"/>
        </w:rPr>
        <w:t>ř</w:t>
      </w:r>
      <w:r w:rsidRPr="00637F80">
        <w:rPr>
          <w:b/>
          <w:bCs/>
          <w:szCs w:val="24"/>
        </w:rPr>
        <w:t>es</w:t>
      </w:r>
      <w:r w:rsidRPr="00637F80">
        <w:rPr>
          <w:b/>
          <w:szCs w:val="24"/>
        </w:rPr>
        <w:t>ň</w:t>
      </w:r>
      <w:r w:rsidRPr="00637F80">
        <w:rPr>
          <w:b/>
          <w:bCs/>
          <w:szCs w:val="24"/>
        </w:rPr>
        <w:t>uje:</w:t>
      </w:r>
    </w:p>
    <w:p w14:paraId="6ECF0D33" w14:textId="420E6A48" w:rsidR="00BD3975" w:rsidRPr="00637F80" w:rsidRDefault="00BD3975" w:rsidP="00C02E69">
      <w:pPr>
        <w:shd w:val="clear" w:color="auto" w:fill="FFFFFF"/>
        <w:rPr>
          <w:szCs w:val="24"/>
        </w:rPr>
      </w:pPr>
      <w:r w:rsidRPr="00637F80">
        <w:rPr>
          <w:szCs w:val="24"/>
        </w:rPr>
        <w:t>Před zahájením prací musí zhotovitel provést zkoušky statického modulu pružnosti z navrženého</w:t>
      </w:r>
      <w:r w:rsidR="00176E5C" w:rsidRPr="00637F80">
        <w:rPr>
          <w:szCs w:val="24"/>
        </w:rPr>
        <w:t xml:space="preserve"> betonu </w:t>
      </w:r>
      <w:r w:rsidRPr="00637F80">
        <w:rPr>
          <w:szCs w:val="24"/>
        </w:rPr>
        <w:t>pro veškeré nosné konstrukce mostů</w:t>
      </w:r>
      <w:r w:rsidR="00B4226C" w:rsidRPr="00637F80">
        <w:rPr>
          <w:szCs w:val="24"/>
        </w:rPr>
        <w:t>/tunelů</w:t>
      </w:r>
      <w:r w:rsidRPr="00637F80">
        <w:rPr>
          <w:szCs w:val="24"/>
        </w:rPr>
        <w:t xml:space="preserve"> z předpjatého betonu</w:t>
      </w:r>
      <w:r w:rsidR="00A16326">
        <w:rPr>
          <w:szCs w:val="24"/>
        </w:rPr>
        <w:t>.</w:t>
      </w:r>
      <w:r w:rsidRPr="00637F80">
        <w:rPr>
          <w:szCs w:val="24"/>
        </w:rPr>
        <w:t xml:space="preserve"> Dále zhotovitel stanoví na základě zkoušek průběh vývoje pevnosti a statického modulu pružnosti betonu navrženého pro nosné konstrukce mostů</w:t>
      </w:r>
      <w:r w:rsidR="00471587" w:rsidRPr="00637F80">
        <w:rPr>
          <w:szCs w:val="24"/>
        </w:rPr>
        <w:t xml:space="preserve">/tunelů </w:t>
      </w:r>
      <w:r w:rsidRPr="00637F80">
        <w:rPr>
          <w:szCs w:val="24"/>
        </w:rPr>
        <w:t>v rozmezí 1 až 15 dnů, přičemž tyto zkoušky musí být provedeny v dostatečném časovém předstihu před zahájením prací, aby mohly být předány projektantovi jako podklad pro vypracování RDS.</w:t>
      </w:r>
    </w:p>
    <w:p w14:paraId="183A60CE" w14:textId="1B328F07" w:rsidR="00BD3975" w:rsidRDefault="00BD3975" w:rsidP="00C02E69">
      <w:pPr>
        <w:shd w:val="clear" w:color="auto" w:fill="FFFFFF"/>
        <w:rPr>
          <w:szCs w:val="24"/>
        </w:rPr>
      </w:pPr>
      <w:r w:rsidRPr="00637F80">
        <w:rPr>
          <w:szCs w:val="24"/>
        </w:rPr>
        <w:t xml:space="preserve">Každý den betonáže NK jsou odebírány </w:t>
      </w:r>
      <w:r w:rsidR="00DB4EDA" w:rsidRPr="00637F80">
        <w:rPr>
          <w:szCs w:val="24"/>
        </w:rPr>
        <w:t>minimálně</w:t>
      </w:r>
      <w:r w:rsidRPr="00637F80">
        <w:rPr>
          <w:szCs w:val="24"/>
        </w:rPr>
        <w:t xml:space="preserve"> 3 sady zkušebních těles po 3 kusech pro stanovení statického modulu pružnosti betonu v tlaku v den vnesení předpětí, po 28 a 90 dnech resp. v čase zatěžovací zkoušky. Náklady na všechny výše uvedené zkoušky jsou obsaženy v nabídkové ceně daného stavebního objektu.</w:t>
      </w:r>
    </w:p>
    <w:p w14:paraId="6A01ACAC" w14:textId="77777777" w:rsidR="004012C7" w:rsidRPr="00C051EC" w:rsidRDefault="004012C7" w:rsidP="004012C7">
      <w:pPr>
        <w:shd w:val="clear" w:color="auto" w:fill="FFFFFF"/>
        <w:tabs>
          <w:tab w:val="left" w:pos="9494"/>
        </w:tabs>
        <w:spacing w:line="216" w:lineRule="auto"/>
        <w:ind w:right="-4"/>
        <w:rPr>
          <w:b/>
          <w:szCs w:val="22"/>
        </w:rPr>
      </w:pPr>
      <w:r w:rsidRPr="00C051EC">
        <w:rPr>
          <w:b/>
          <w:szCs w:val="22"/>
        </w:rPr>
        <w:t>Doplňuje se tabulka 18-5 část IV. Pro prefabrikované dílce z </w:t>
      </w:r>
      <w:proofErr w:type="spellStart"/>
      <w:r w:rsidRPr="00C051EC">
        <w:rPr>
          <w:b/>
          <w:szCs w:val="22"/>
        </w:rPr>
        <w:t>vibrolisovaného</w:t>
      </w:r>
      <w:proofErr w:type="spellEnd"/>
      <w:r w:rsidRPr="00C051EC">
        <w:rPr>
          <w:b/>
          <w:szCs w:val="22"/>
        </w:rPr>
        <w:t xml:space="preserve"> betonu</w:t>
      </w:r>
    </w:p>
    <w:p w14:paraId="5D4A2DEE" w14:textId="77777777" w:rsidR="004012C7" w:rsidRPr="00C051EC" w:rsidRDefault="004012C7" w:rsidP="004012C7">
      <w:pPr>
        <w:pStyle w:val="tabulkapoznamka"/>
        <w:spacing w:before="120" w:after="120" w:line="216" w:lineRule="auto"/>
        <w:rPr>
          <w:rFonts w:ascii="Times New Roman" w:hAnsi="Times New Roman" w:cs="Times New Roman"/>
          <w:b/>
          <w:i w:val="0"/>
          <w:color w:val="auto"/>
          <w:sz w:val="22"/>
        </w:rPr>
      </w:pPr>
      <w:r w:rsidRPr="00C051EC">
        <w:rPr>
          <w:rFonts w:ascii="Times New Roman" w:hAnsi="Times New Roman" w:cs="Times New Roman"/>
          <w:b/>
          <w:i w:val="0"/>
          <w:color w:val="auto"/>
          <w:sz w:val="22"/>
        </w:rPr>
        <w:lastRenderedPageBreak/>
        <w:t>Tabulka 18 – 5 část IV. – Požadavky na kontrolní zkoušky betonu – druh a minimální četnost</w:t>
      </w:r>
      <w:r w:rsidRPr="00C051EC">
        <w:rPr>
          <w:rFonts w:ascii="Times New Roman" w:hAnsi="Times New Roman" w:cs="Times New Roman"/>
          <w:b/>
          <w:i w:val="0"/>
          <w:color w:val="auto"/>
          <w:sz w:val="22"/>
          <w:vertAlign w:val="superscript"/>
        </w:rPr>
        <w:t>+</w:t>
      </w:r>
      <w:r w:rsidRPr="00C051EC">
        <w:rPr>
          <w:rFonts w:ascii="Times New Roman" w:hAnsi="Times New Roman" w:cs="Times New Roman"/>
          <w:b/>
          <w:i w:val="0"/>
          <w:color w:val="auto"/>
          <w:sz w:val="22"/>
        </w:rPr>
        <w:t>) kontrolních zkoušek v místě betonáže</w:t>
      </w:r>
    </w:p>
    <w:tbl>
      <w:tblPr>
        <w:tblW w:w="82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2"/>
        <w:gridCol w:w="2520"/>
        <w:gridCol w:w="1589"/>
        <w:gridCol w:w="1939"/>
      </w:tblGrid>
      <w:tr w:rsidR="004012C7" w:rsidRPr="00C051EC" w14:paraId="477E4559" w14:textId="77777777" w:rsidTr="00461639">
        <w:trPr>
          <w:trHeight w:val="358"/>
        </w:trPr>
        <w:tc>
          <w:tcPr>
            <w:tcW w:w="8280" w:type="dxa"/>
            <w:gridSpan w:val="4"/>
            <w:tcBorders>
              <w:top w:val="single" w:sz="12" w:space="0" w:color="auto"/>
              <w:left w:val="single" w:sz="12" w:space="0" w:color="auto"/>
              <w:bottom w:val="single" w:sz="6" w:space="0" w:color="auto"/>
              <w:right w:val="single" w:sz="12" w:space="0" w:color="auto"/>
            </w:tcBorders>
            <w:shd w:val="clear" w:color="auto" w:fill="auto"/>
            <w:vAlign w:val="center"/>
          </w:tcPr>
          <w:p w14:paraId="01D0EF70" w14:textId="77777777" w:rsidR="004012C7" w:rsidRPr="00C051EC" w:rsidRDefault="004012C7" w:rsidP="00461639">
            <w:pPr>
              <w:spacing w:line="216" w:lineRule="auto"/>
              <w:rPr>
                <w:b/>
              </w:rPr>
            </w:pPr>
            <w:r w:rsidRPr="00C051EC">
              <w:rPr>
                <w:b/>
              </w:rPr>
              <w:t>IV. ZTVRDLÝ BETON – PREFABRIKOVANÉ DÍLCE z </w:t>
            </w:r>
            <w:proofErr w:type="spellStart"/>
            <w:r w:rsidRPr="00C051EC">
              <w:rPr>
                <w:b/>
              </w:rPr>
              <w:t>vibrolisovaného</w:t>
            </w:r>
            <w:proofErr w:type="spellEnd"/>
            <w:r w:rsidRPr="00C051EC">
              <w:rPr>
                <w:b/>
              </w:rPr>
              <w:t xml:space="preserve"> betonu</w:t>
            </w:r>
          </w:p>
        </w:tc>
      </w:tr>
      <w:tr w:rsidR="004012C7" w:rsidRPr="00C051EC" w14:paraId="302A0878" w14:textId="77777777" w:rsidTr="00461639">
        <w:tc>
          <w:tcPr>
            <w:tcW w:w="2232" w:type="dxa"/>
            <w:tcBorders>
              <w:top w:val="single" w:sz="6" w:space="0" w:color="auto"/>
              <w:left w:val="single" w:sz="12" w:space="0" w:color="auto"/>
              <w:bottom w:val="single" w:sz="12" w:space="0" w:color="auto"/>
              <w:right w:val="single" w:sz="6" w:space="0" w:color="auto"/>
            </w:tcBorders>
            <w:shd w:val="clear" w:color="auto" w:fill="auto"/>
            <w:vAlign w:val="center"/>
          </w:tcPr>
          <w:p w14:paraId="523740DF" w14:textId="77777777" w:rsidR="004012C7" w:rsidRPr="00C051EC" w:rsidRDefault="004012C7" w:rsidP="00461639">
            <w:pPr>
              <w:spacing w:line="216" w:lineRule="auto"/>
              <w:rPr>
                <w:b/>
              </w:rPr>
            </w:pPr>
            <w:r w:rsidRPr="00C051EC">
              <w:rPr>
                <w:b/>
              </w:rPr>
              <w:t>Druh zkoušky</w:t>
            </w:r>
          </w:p>
        </w:tc>
        <w:tc>
          <w:tcPr>
            <w:tcW w:w="2520" w:type="dxa"/>
            <w:tcBorders>
              <w:top w:val="single" w:sz="6" w:space="0" w:color="auto"/>
              <w:left w:val="single" w:sz="6" w:space="0" w:color="auto"/>
              <w:bottom w:val="single" w:sz="12" w:space="0" w:color="auto"/>
              <w:right w:val="single" w:sz="6" w:space="0" w:color="auto"/>
            </w:tcBorders>
            <w:shd w:val="clear" w:color="auto" w:fill="auto"/>
            <w:vAlign w:val="center"/>
          </w:tcPr>
          <w:p w14:paraId="2CC09E2E" w14:textId="77777777" w:rsidR="004012C7" w:rsidRPr="00C051EC" w:rsidRDefault="004012C7" w:rsidP="00461639">
            <w:pPr>
              <w:spacing w:line="216" w:lineRule="auto"/>
              <w:rPr>
                <w:b/>
              </w:rPr>
            </w:pPr>
            <w:r w:rsidRPr="00C051EC">
              <w:rPr>
                <w:b/>
              </w:rPr>
              <w:t>Objem betonu nebo konstrukčního prvku m3</w:t>
            </w:r>
          </w:p>
        </w:tc>
        <w:tc>
          <w:tcPr>
            <w:tcW w:w="1589" w:type="dxa"/>
            <w:tcBorders>
              <w:top w:val="single" w:sz="6" w:space="0" w:color="auto"/>
              <w:left w:val="single" w:sz="6" w:space="0" w:color="auto"/>
              <w:bottom w:val="single" w:sz="12" w:space="0" w:color="auto"/>
              <w:right w:val="single" w:sz="6" w:space="0" w:color="auto"/>
            </w:tcBorders>
            <w:shd w:val="clear" w:color="auto" w:fill="auto"/>
            <w:vAlign w:val="center"/>
          </w:tcPr>
          <w:p w14:paraId="74810527" w14:textId="77777777" w:rsidR="004012C7" w:rsidRPr="00C051EC" w:rsidRDefault="004012C7" w:rsidP="00461639">
            <w:pPr>
              <w:spacing w:line="216" w:lineRule="auto"/>
              <w:rPr>
                <w:b/>
              </w:rPr>
            </w:pPr>
            <w:r w:rsidRPr="00C051EC">
              <w:rPr>
                <w:b/>
              </w:rPr>
              <w:t>Beton C12/15 a nižší</w:t>
            </w:r>
          </w:p>
        </w:tc>
        <w:tc>
          <w:tcPr>
            <w:tcW w:w="1939" w:type="dxa"/>
            <w:tcBorders>
              <w:top w:val="single" w:sz="6" w:space="0" w:color="auto"/>
              <w:left w:val="single" w:sz="6" w:space="0" w:color="auto"/>
              <w:bottom w:val="single" w:sz="12" w:space="0" w:color="auto"/>
              <w:right w:val="single" w:sz="12" w:space="0" w:color="auto"/>
            </w:tcBorders>
            <w:shd w:val="clear" w:color="auto" w:fill="auto"/>
            <w:vAlign w:val="center"/>
          </w:tcPr>
          <w:p w14:paraId="14AF9D16" w14:textId="77777777" w:rsidR="004012C7" w:rsidRPr="00C051EC" w:rsidRDefault="004012C7" w:rsidP="00461639">
            <w:pPr>
              <w:spacing w:line="216" w:lineRule="auto"/>
              <w:rPr>
                <w:b/>
              </w:rPr>
            </w:pPr>
            <w:r w:rsidRPr="00C051EC">
              <w:rPr>
                <w:b/>
              </w:rPr>
              <w:t xml:space="preserve">Beton C16/20 až C55/67 (1 těleso = 1 zkouška), </w:t>
            </w:r>
          </w:p>
        </w:tc>
      </w:tr>
      <w:tr w:rsidR="004012C7" w:rsidRPr="00C051EC" w14:paraId="0D275BF8" w14:textId="77777777" w:rsidTr="00461639">
        <w:tc>
          <w:tcPr>
            <w:tcW w:w="2232" w:type="dxa"/>
            <w:tcBorders>
              <w:top w:val="single" w:sz="12" w:space="0" w:color="auto"/>
              <w:left w:val="single" w:sz="12" w:space="0" w:color="auto"/>
              <w:bottom w:val="single" w:sz="6" w:space="0" w:color="auto"/>
              <w:right w:val="single" w:sz="6" w:space="0" w:color="auto"/>
            </w:tcBorders>
            <w:shd w:val="clear" w:color="auto" w:fill="auto"/>
          </w:tcPr>
          <w:p w14:paraId="5793B544" w14:textId="77777777" w:rsidR="004012C7" w:rsidRPr="00C051EC" w:rsidRDefault="004012C7" w:rsidP="00461639">
            <w:pPr>
              <w:spacing w:line="216" w:lineRule="auto"/>
            </w:pPr>
            <w:r w:rsidRPr="00C051EC">
              <w:t>Pevnost betonu po 28 dnech v tlaku</w:t>
            </w:r>
          </w:p>
        </w:tc>
        <w:tc>
          <w:tcPr>
            <w:tcW w:w="2520" w:type="dxa"/>
            <w:tcBorders>
              <w:top w:val="single" w:sz="12" w:space="0" w:color="auto"/>
              <w:left w:val="single" w:sz="6" w:space="0" w:color="auto"/>
              <w:bottom w:val="single" w:sz="6" w:space="0" w:color="auto"/>
              <w:right w:val="single" w:sz="6" w:space="0" w:color="auto"/>
            </w:tcBorders>
            <w:shd w:val="clear" w:color="auto" w:fill="auto"/>
          </w:tcPr>
          <w:p w14:paraId="589DCB17" w14:textId="77777777" w:rsidR="004012C7" w:rsidRPr="00C051EC" w:rsidRDefault="004012C7" w:rsidP="00461639">
            <w:pPr>
              <w:spacing w:line="216" w:lineRule="auto"/>
            </w:pPr>
            <w:r w:rsidRPr="00C051EC">
              <w:t>na 450 m</w:t>
            </w:r>
            <w:r w:rsidRPr="00C051EC">
              <w:rPr>
                <w:vertAlign w:val="superscript"/>
              </w:rPr>
              <w:t>3</w:t>
            </w:r>
            <w:r w:rsidRPr="00C051EC">
              <w:t xml:space="preserve"> nebo 1 týden výroby </w:t>
            </w:r>
          </w:p>
        </w:tc>
        <w:tc>
          <w:tcPr>
            <w:tcW w:w="1589" w:type="dxa"/>
            <w:tcBorders>
              <w:top w:val="single" w:sz="12" w:space="0" w:color="auto"/>
              <w:left w:val="single" w:sz="6" w:space="0" w:color="auto"/>
              <w:bottom w:val="single" w:sz="6" w:space="0" w:color="auto"/>
              <w:right w:val="single" w:sz="6" w:space="0" w:color="auto"/>
            </w:tcBorders>
            <w:shd w:val="clear" w:color="auto" w:fill="auto"/>
          </w:tcPr>
          <w:p w14:paraId="388525F2" w14:textId="77777777" w:rsidR="004012C7" w:rsidRPr="00C051EC" w:rsidRDefault="004012C7" w:rsidP="00461639">
            <w:pPr>
              <w:spacing w:line="216" w:lineRule="auto"/>
            </w:pPr>
            <w:r w:rsidRPr="00C051EC">
              <w:t>Nepředepisuje se</w:t>
            </w:r>
          </w:p>
        </w:tc>
        <w:tc>
          <w:tcPr>
            <w:tcW w:w="1939" w:type="dxa"/>
            <w:tcBorders>
              <w:top w:val="single" w:sz="12" w:space="0" w:color="auto"/>
              <w:left w:val="single" w:sz="6" w:space="0" w:color="auto"/>
              <w:bottom w:val="single" w:sz="6" w:space="0" w:color="auto"/>
              <w:right w:val="single" w:sz="12" w:space="0" w:color="auto"/>
            </w:tcBorders>
            <w:shd w:val="clear" w:color="auto" w:fill="auto"/>
          </w:tcPr>
          <w:p w14:paraId="670D80AA" w14:textId="77777777" w:rsidR="004012C7" w:rsidRPr="00C051EC" w:rsidRDefault="004012C7" w:rsidP="00461639">
            <w:pPr>
              <w:spacing w:line="216" w:lineRule="auto"/>
            </w:pPr>
            <w:r w:rsidRPr="00C051EC">
              <w:t xml:space="preserve">6 těles (vývrtů) průměru </w:t>
            </w:r>
            <w:proofErr w:type="gramStart"/>
            <w:r w:rsidRPr="00C051EC">
              <w:t>150mm,  nebo</w:t>
            </w:r>
            <w:proofErr w:type="gramEnd"/>
            <w:r w:rsidRPr="00C051EC">
              <w:t xml:space="preserve"> </w:t>
            </w:r>
          </w:p>
          <w:p w14:paraId="0C0DEC1A" w14:textId="77777777" w:rsidR="004012C7" w:rsidRPr="00C051EC" w:rsidRDefault="004012C7" w:rsidP="00461639">
            <w:pPr>
              <w:spacing w:line="216" w:lineRule="auto"/>
            </w:pPr>
            <w:r w:rsidRPr="00C051EC">
              <w:t>12 těles (vývrtů) průměru 100mm</w:t>
            </w:r>
          </w:p>
        </w:tc>
      </w:tr>
    </w:tbl>
    <w:p w14:paraId="49E4A1D0" w14:textId="0298009A" w:rsidR="004012C7" w:rsidRPr="00C051EC" w:rsidRDefault="004012C7" w:rsidP="004012C7">
      <w:pPr>
        <w:shd w:val="clear" w:color="auto" w:fill="FFFFFF"/>
        <w:spacing w:line="216" w:lineRule="auto"/>
        <w:rPr>
          <w:b/>
          <w:bCs/>
          <w:szCs w:val="22"/>
        </w:rPr>
      </w:pPr>
      <w:r w:rsidRPr="00C051EC">
        <w:rPr>
          <w:b/>
          <w:bCs/>
          <w:szCs w:val="22"/>
        </w:rPr>
        <w:t>Příloha P6</w:t>
      </w:r>
      <w:r>
        <w:rPr>
          <w:b/>
          <w:bCs/>
          <w:szCs w:val="22"/>
        </w:rPr>
        <w:t>, odstavec Citované normy</w:t>
      </w:r>
      <w:r w:rsidRPr="00C051EC">
        <w:rPr>
          <w:b/>
          <w:bCs/>
          <w:szCs w:val="22"/>
        </w:rPr>
        <w:t xml:space="preserve"> se doplňuje takto:</w:t>
      </w:r>
    </w:p>
    <w:p w14:paraId="63207789" w14:textId="77777777" w:rsidR="004012C7" w:rsidRPr="00C051EC" w:rsidRDefault="004012C7" w:rsidP="004012C7">
      <w:pPr>
        <w:rPr>
          <w:szCs w:val="22"/>
        </w:rPr>
      </w:pPr>
      <w:r w:rsidRPr="00C051EC">
        <w:rPr>
          <w:szCs w:val="22"/>
        </w:rPr>
        <w:t>ČSN EN 14488-4+A1 Zkoušení stříkaného betonu - Část 4: Pevnost spojení u vývrtů v prostém tahu</w:t>
      </w:r>
    </w:p>
    <w:p w14:paraId="6F96ADD7" w14:textId="77777777" w:rsidR="004012C7" w:rsidRPr="00C051EC" w:rsidRDefault="004012C7" w:rsidP="004012C7">
      <w:pPr>
        <w:shd w:val="clear" w:color="auto" w:fill="FFFFFF"/>
        <w:spacing w:line="216" w:lineRule="auto"/>
        <w:ind w:left="6"/>
        <w:rPr>
          <w:szCs w:val="22"/>
        </w:rPr>
      </w:pPr>
      <w:r w:rsidRPr="00C051EC">
        <w:rPr>
          <w:szCs w:val="22"/>
        </w:rPr>
        <w:t xml:space="preserve">ČSN EN 14488-5 Zkoušení stříkaného betonu - Část 5: Stanovení kapacity absorbované energie </w:t>
      </w:r>
      <w:proofErr w:type="spellStart"/>
      <w:r w:rsidRPr="00C051EC">
        <w:rPr>
          <w:szCs w:val="22"/>
        </w:rPr>
        <w:t>vláknobetonových</w:t>
      </w:r>
      <w:proofErr w:type="spellEnd"/>
      <w:r w:rsidRPr="00C051EC">
        <w:rPr>
          <w:szCs w:val="22"/>
        </w:rPr>
        <w:t xml:space="preserve"> deskových zkušebních těles.</w:t>
      </w:r>
    </w:p>
    <w:p w14:paraId="12A07B4E" w14:textId="77777777" w:rsidR="00BD3975" w:rsidRPr="00637F80" w:rsidRDefault="00BD3975" w:rsidP="0070058D">
      <w:pPr>
        <w:rPr>
          <w:b/>
          <w:bCs/>
          <w:szCs w:val="24"/>
        </w:rPr>
      </w:pPr>
      <w:r w:rsidRPr="00637F80">
        <w:rPr>
          <w:b/>
          <w:bCs/>
          <w:szCs w:val="24"/>
        </w:rPr>
        <w:t>čl. P9.8 se doplňuje:</w:t>
      </w:r>
    </w:p>
    <w:p w14:paraId="31A72937" w14:textId="64A7FA55" w:rsidR="00BD3975" w:rsidRPr="00637F80" w:rsidRDefault="00BD3975" w:rsidP="0070058D">
      <w:pPr>
        <w:rPr>
          <w:szCs w:val="24"/>
        </w:rPr>
      </w:pPr>
      <w:r w:rsidRPr="00637F80">
        <w:rPr>
          <w:szCs w:val="24"/>
        </w:rPr>
        <w:t xml:space="preserve">RDS předepíše polohy injektážních, odvodňovacích a odvzdušňovacích trubiček kanálků systému předpětí. </w:t>
      </w:r>
      <w:r w:rsidR="00471587" w:rsidRPr="00637F80">
        <w:rPr>
          <w:szCs w:val="24"/>
        </w:rPr>
        <w:t>U</w:t>
      </w:r>
      <w:r w:rsidRPr="00637F80">
        <w:rPr>
          <w:szCs w:val="24"/>
        </w:rPr>
        <w:t xml:space="preserve"> kanálků pro předpětí profilu 80 mm a větším se připouští injektáž maltou s přísadou na zvětšování objemu dle ČSN EN 934-4, avšak pouze je-li přísada doložena zprávou o výsledku průkazní zkoušky vč. vyhovujícího výsledku zkoušky korozního působení přísad na </w:t>
      </w:r>
      <w:proofErr w:type="spellStart"/>
      <w:r w:rsidRPr="00637F80">
        <w:rPr>
          <w:szCs w:val="24"/>
        </w:rPr>
        <w:t>předpínací</w:t>
      </w:r>
      <w:proofErr w:type="spellEnd"/>
      <w:r w:rsidRPr="00637F80">
        <w:rPr>
          <w:szCs w:val="24"/>
        </w:rPr>
        <w:t xml:space="preserve"> výztuž a cer</w:t>
      </w:r>
      <w:r w:rsidR="007D19CC" w:rsidRPr="00637F80">
        <w:rPr>
          <w:szCs w:val="24"/>
        </w:rPr>
        <w:t>tifikátu podle zák. č. 22/1997.</w:t>
      </w:r>
    </w:p>
    <w:p w14:paraId="74E50090" w14:textId="77777777" w:rsidR="00BD3975" w:rsidRPr="00637F80" w:rsidRDefault="00BD3975" w:rsidP="0070058D">
      <w:pPr>
        <w:rPr>
          <w:b/>
          <w:bCs/>
          <w:szCs w:val="24"/>
        </w:rPr>
      </w:pPr>
      <w:r w:rsidRPr="00637F80">
        <w:rPr>
          <w:b/>
          <w:bCs/>
          <w:szCs w:val="24"/>
        </w:rPr>
        <w:t>čl. P9.12 se doplňuje:</w:t>
      </w:r>
    </w:p>
    <w:p w14:paraId="10538F7F" w14:textId="5DD712B5" w:rsidR="00BD3975" w:rsidRPr="00637F80" w:rsidRDefault="00DA1BB8" w:rsidP="0070058D">
      <w:pPr>
        <w:rPr>
          <w:strike/>
          <w:szCs w:val="24"/>
        </w:rPr>
      </w:pPr>
      <w:r w:rsidRPr="00637F80">
        <w:rPr>
          <w:szCs w:val="24"/>
        </w:rPr>
        <w:t xml:space="preserve">Injektuje se jednotlivě kabel po kabelu, zásadně z nejnižšího místa vedeni kabelů. Injektáž se provede bezprostředně po napnutí všech kabelů příslušného betonážního dílu. Zhotovitel předloží </w:t>
      </w:r>
      <w:proofErr w:type="spellStart"/>
      <w:r w:rsidRPr="00637F80">
        <w:rPr>
          <w:szCs w:val="24"/>
        </w:rPr>
        <w:t>TePř</w:t>
      </w:r>
      <w:proofErr w:type="spellEnd"/>
      <w:r w:rsidRPr="00637F80">
        <w:rPr>
          <w:szCs w:val="24"/>
        </w:rPr>
        <w:t xml:space="preserve"> injektáže kabelových kanálků. Pro kabely přecházející přes podpěry nebo délky nad 30 m nebo pro kabely </w:t>
      </w:r>
      <w:proofErr w:type="spellStart"/>
      <w:r w:rsidRPr="00637F80">
        <w:rPr>
          <w:szCs w:val="24"/>
        </w:rPr>
        <w:t>spojkované</w:t>
      </w:r>
      <w:proofErr w:type="spellEnd"/>
      <w:r w:rsidRPr="00637F80">
        <w:rPr>
          <w:szCs w:val="24"/>
        </w:rPr>
        <w:t xml:space="preserve"> bude součástí tohoto </w:t>
      </w:r>
      <w:proofErr w:type="spellStart"/>
      <w:r w:rsidRPr="00637F80">
        <w:rPr>
          <w:szCs w:val="24"/>
        </w:rPr>
        <w:t>TePř</w:t>
      </w:r>
      <w:proofErr w:type="spellEnd"/>
      <w:r w:rsidRPr="00637F80">
        <w:rPr>
          <w:szCs w:val="24"/>
        </w:rPr>
        <w:t xml:space="preserve"> podrobný postup jejich injektáže, postup otevření a </w:t>
      </w:r>
      <w:r w:rsidR="00DB4EDA" w:rsidRPr="00637F80">
        <w:rPr>
          <w:szCs w:val="24"/>
        </w:rPr>
        <w:t>znovu uzavření</w:t>
      </w:r>
      <w:r w:rsidRPr="00637F80">
        <w:rPr>
          <w:szCs w:val="24"/>
        </w:rPr>
        <w:t xml:space="preserve"> odvzdušňovacích otvorů a návrh postupu definitivního uzavřeni injektážních a odvzdušňovacích trubiček.</w:t>
      </w:r>
    </w:p>
    <w:p w14:paraId="1DAF2CB5" w14:textId="6452F0B9" w:rsidR="00BC15D6" w:rsidRPr="00637F80" w:rsidRDefault="00BC15D6" w:rsidP="0070058D">
      <w:pPr>
        <w:rPr>
          <w:b/>
          <w:bCs/>
          <w:szCs w:val="24"/>
        </w:rPr>
      </w:pPr>
      <w:r w:rsidRPr="00637F80">
        <w:rPr>
          <w:b/>
          <w:bCs/>
          <w:szCs w:val="24"/>
        </w:rPr>
        <w:t>Příloha č. 10</w:t>
      </w:r>
    </w:p>
    <w:p w14:paraId="70B4C64A" w14:textId="5CE9CDCC" w:rsidR="00BD3975" w:rsidRPr="00637F80" w:rsidRDefault="00BD3975" w:rsidP="0070058D">
      <w:pPr>
        <w:rPr>
          <w:b/>
          <w:bCs/>
          <w:szCs w:val="24"/>
        </w:rPr>
      </w:pPr>
      <w:r w:rsidRPr="00637F80">
        <w:rPr>
          <w:b/>
          <w:bCs/>
          <w:szCs w:val="24"/>
        </w:rPr>
        <w:t>čl. 5.4 se doplňuje:</w:t>
      </w:r>
    </w:p>
    <w:p w14:paraId="6227E5D7" w14:textId="52BCBA8A" w:rsidR="00BD3975" w:rsidRPr="00637F80" w:rsidRDefault="00BD3975" w:rsidP="0070058D">
      <w:pPr>
        <w:rPr>
          <w:szCs w:val="24"/>
        </w:rPr>
      </w:pPr>
      <w:r w:rsidRPr="00637F80">
        <w:rPr>
          <w:szCs w:val="24"/>
        </w:rPr>
        <w:t>Pracovní spáry na spodní stavbě se ošetřují a provádějí dle PDPS</w:t>
      </w:r>
      <w:r w:rsidR="007D19CC" w:rsidRPr="00637F80">
        <w:rPr>
          <w:szCs w:val="24"/>
        </w:rPr>
        <w:t>/RDS</w:t>
      </w:r>
      <w:r w:rsidRPr="00637F80">
        <w:rPr>
          <w:szCs w:val="24"/>
        </w:rPr>
        <w:t xml:space="preserve">, resp. VL-4. </w:t>
      </w:r>
    </w:p>
    <w:p w14:paraId="2FA944BE" w14:textId="1088F283" w:rsidR="00BD3975" w:rsidRPr="00637F80" w:rsidRDefault="00BD3975" w:rsidP="0070058D">
      <w:pPr>
        <w:shd w:val="clear" w:color="auto" w:fill="FFFFFF"/>
        <w:spacing w:line="216" w:lineRule="auto"/>
        <w:rPr>
          <w:b/>
          <w:szCs w:val="24"/>
        </w:rPr>
      </w:pPr>
      <w:r w:rsidRPr="00637F80">
        <w:rPr>
          <w:b/>
          <w:szCs w:val="24"/>
        </w:rPr>
        <w:t>č</w:t>
      </w:r>
      <w:r w:rsidRPr="00637F80">
        <w:rPr>
          <w:b/>
          <w:bCs/>
          <w:szCs w:val="24"/>
        </w:rPr>
        <w:t>l. 6.2 se dopl</w:t>
      </w:r>
      <w:r w:rsidRPr="00637F80">
        <w:rPr>
          <w:b/>
          <w:szCs w:val="24"/>
        </w:rPr>
        <w:t>ň</w:t>
      </w:r>
      <w:r w:rsidRPr="00637F80">
        <w:rPr>
          <w:b/>
          <w:bCs/>
          <w:szCs w:val="24"/>
        </w:rPr>
        <w:t>uje:</w:t>
      </w:r>
    </w:p>
    <w:p w14:paraId="0BBF0C7C" w14:textId="77777777" w:rsidR="00BD3975" w:rsidRPr="00637F80" w:rsidRDefault="00BD3975" w:rsidP="0070058D">
      <w:pPr>
        <w:shd w:val="clear" w:color="auto" w:fill="FFFFFF"/>
        <w:spacing w:line="216" w:lineRule="auto"/>
        <w:rPr>
          <w:szCs w:val="24"/>
        </w:rPr>
      </w:pPr>
      <w:r w:rsidRPr="00637F80">
        <w:rPr>
          <w:szCs w:val="24"/>
        </w:rPr>
        <w:t>Veškerá betonářská výztuž vystupující z pracovních spár, která nebude zabetonována do 8 týdnů, se ochrání po zabetonování v celé vystupující délce protikorozním nátěrem (výztuž pilot, výztuž pilířů ze základu, výztuž závěrných zídek a dilatačních závěrů).</w:t>
      </w:r>
    </w:p>
    <w:p w14:paraId="3B4EB442" w14:textId="77777777" w:rsidR="00BD3975" w:rsidRPr="00637F80" w:rsidRDefault="00BD3975" w:rsidP="0070058D">
      <w:pPr>
        <w:shd w:val="clear" w:color="auto" w:fill="FFFFFF"/>
        <w:spacing w:line="216" w:lineRule="auto"/>
        <w:rPr>
          <w:szCs w:val="24"/>
        </w:rPr>
      </w:pPr>
      <w:r w:rsidRPr="00637F80">
        <w:rPr>
          <w:szCs w:val="24"/>
        </w:rPr>
        <w:t xml:space="preserve">Výztuž procházející pracovní spárou mezi nosnou konstrukcí a římsou je opatřena na délku min. 50 mm na obě strany od spáry ochranným protikorozním povlakem podle TP 136 MD. </w:t>
      </w:r>
      <w:r w:rsidRPr="00637F80">
        <w:rPr>
          <w:spacing w:val="-1"/>
          <w:szCs w:val="24"/>
        </w:rPr>
        <w:t xml:space="preserve">Výztuž vystupující z pracovních spár musí být před prováděním další části řádně očištěna tak, </w:t>
      </w:r>
      <w:r w:rsidRPr="00637F80">
        <w:rPr>
          <w:szCs w:val="24"/>
        </w:rPr>
        <w:t>aby byla zajištěna předepsaná soudržnost vložek s betonem.</w:t>
      </w:r>
    </w:p>
    <w:p w14:paraId="3C9D12AB" w14:textId="784140C9" w:rsidR="00BC15D6" w:rsidRPr="00637F80" w:rsidRDefault="00BC15D6" w:rsidP="00BC15D6">
      <w:pPr>
        <w:shd w:val="clear" w:color="auto" w:fill="FFFFFF"/>
        <w:spacing w:line="216" w:lineRule="auto"/>
        <w:ind w:right="-3"/>
        <w:rPr>
          <w:b/>
          <w:bCs/>
          <w:szCs w:val="24"/>
        </w:rPr>
      </w:pPr>
      <w:r w:rsidRPr="00637F80">
        <w:rPr>
          <w:b/>
          <w:szCs w:val="24"/>
        </w:rPr>
        <w:t>č</w:t>
      </w:r>
      <w:r w:rsidRPr="00637F80">
        <w:rPr>
          <w:b/>
          <w:bCs/>
          <w:szCs w:val="24"/>
        </w:rPr>
        <w:t>l. 8.2 se za poslední odstavec doplňuje:</w:t>
      </w:r>
    </w:p>
    <w:p w14:paraId="70E1FAE4" w14:textId="77777777" w:rsidR="00BC15D6" w:rsidRDefault="00BC15D6" w:rsidP="00650BAE">
      <w:r w:rsidRPr="00637F80">
        <w:lastRenderedPageBreak/>
        <w:t>Vrstva z </w:t>
      </w:r>
      <w:proofErr w:type="spellStart"/>
      <w:r w:rsidRPr="00637F80">
        <w:t>polymerbetonu</w:t>
      </w:r>
      <w:proofErr w:type="spellEnd"/>
      <w:r w:rsidRPr="00637F80">
        <w:t xml:space="preserve"> musí být ochráněna (zakryta) před aplikací spojovacího postřiku. Při realizaci </w:t>
      </w:r>
      <w:proofErr w:type="spellStart"/>
      <w:r w:rsidRPr="00637F80">
        <w:t>polymerbetonu</w:t>
      </w:r>
      <w:proofErr w:type="spellEnd"/>
      <w:r w:rsidRPr="00637F80">
        <w:t xml:space="preserve"> musí být okolní povrch a podklad dokonale čistý, suchý a bez výskytu vlhkosti (kvůli přilnutí a celkové životnosti).</w:t>
      </w:r>
    </w:p>
    <w:p w14:paraId="1664BD17" w14:textId="1C5BD237" w:rsidR="00FA1F04" w:rsidRPr="00C051EC" w:rsidRDefault="00FA1F04" w:rsidP="00FA1F04">
      <w:pPr>
        <w:shd w:val="clear" w:color="auto" w:fill="FFFFFF"/>
        <w:ind w:left="6"/>
        <w:rPr>
          <w:b/>
          <w:szCs w:val="22"/>
        </w:rPr>
      </w:pPr>
      <w:r w:rsidRPr="00C051EC">
        <w:rPr>
          <w:b/>
          <w:bCs/>
          <w:szCs w:val="22"/>
        </w:rPr>
        <w:t xml:space="preserve">v </w:t>
      </w:r>
      <w:r w:rsidRPr="00C051EC">
        <w:rPr>
          <w:b/>
          <w:szCs w:val="22"/>
        </w:rPr>
        <w:t>čl.</w:t>
      </w:r>
      <w:r w:rsidRPr="00C051EC">
        <w:rPr>
          <w:b/>
          <w:bCs/>
          <w:szCs w:val="22"/>
        </w:rPr>
        <w:t xml:space="preserve"> 8.8 se dopl</w:t>
      </w:r>
      <w:r w:rsidRPr="00C051EC">
        <w:rPr>
          <w:b/>
          <w:szCs w:val="22"/>
        </w:rPr>
        <w:t>ň</w:t>
      </w:r>
      <w:r w:rsidRPr="00C051EC">
        <w:rPr>
          <w:b/>
          <w:bCs/>
          <w:szCs w:val="22"/>
        </w:rPr>
        <w:t>uje takto:</w:t>
      </w:r>
    </w:p>
    <w:p w14:paraId="31B6EB3B" w14:textId="77777777" w:rsidR="00FA1F04" w:rsidRPr="00C051EC" w:rsidRDefault="00FA1F04" w:rsidP="00FA1F04">
      <w:pPr>
        <w:shd w:val="clear" w:color="auto" w:fill="FFFFFF"/>
        <w:rPr>
          <w:szCs w:val="22"/>
        </w:rPr>
      </w:pPr>
      <w:r w:rsidRPr="00C051EC">
        <w:rPr>
          <w:szCs w:val="22"/>
        </w:rPr>
        <w:t>Povrchová úprava betonových konstrukcí se těmito ZTKP stanoví takto:</w:t>
      </w:r>
    </w:p>
    <w:p w14:paraId="516B0209" w14:textId="77777777" w:rsidR="00FA1F04" w:rsidRPr="00C051EC" w:rsidRDefault="00FA1F04" w:rsidP="00FA1F04">
      <w:pPr>
        <w:shd w:val="clear" w:color="auto" w:fill="FFFFFF"/>
        <w:ind w:left="5"/>
        <w:rPr>
          <w:szCs w:val="22"/>
        </w:rPr>
      </w:pPr>
      <w:r w:rsidRPr="00C051EC">
        <w:rPr>
          <w:i/>
          <w:iCs/>
          <w:szCs w:val="22"/>
        </w:rPr>
        <w:t xml:space="preserve">Neviditelné plochy </w:t>
      </w:r>
      <w:r w:rsidRPr="00C051EC">
        <w:rPr>
          <w:szCs w:val="22"/>
        </w:rPr>
        <w:t xml:space="preserve">obsypaných základů, dříků a křídel – nehoblovaná prkna na sraz (typ </w:t>
      </w:r>
      <w:proofErr w:type="spellStart"/>
      <w:r w:rsidRPr="00C051EC">
        <w:rPr>
          <w:b/>
          <w:szCs w:val="22"/>
        </w:rPr>
        <w:t>Aa</w:t>
      </w:r>
      <w:proofErr w:type="spellEnd"/>
      <w:r w:rsidRPr="00C051EC">
        <w:rPr>
          <w:szCs w:val="22"/>
        </w:rPr>
        <w:t xml:space="preserve">) </w:t>
      </w:r>
      <w:r w:rsidRPr="00C051EC">
        <w:rPr>
          <w:spacing w:val="-1"/>
          <w:szCs w:val="22"/>
        </w:rPr>
        <w:t xml:space="preserve">nebo systémová bednění z tvrzených překližek se šroubovými spoji a výztuhami nebo ocelové </w:t>
      </w:r>
      <w:r w:rsidRPr="00C051EC">
        <w:rPr>
          <w:szCs w:val="22"/>
        </w:rPr>
        <w:t xml:space="preserve">bednění (typ </w:t>
      </w:r>
      <w:r w:rsidRPr="00C051EC">
        <w:rPr>
          <w:b/>
          <w:szCs w:val="22"/>
        </w:rPr>
        <w:t>C1a</w:t>
      </w:r>
      <w:r w:rsidRPr="00C051EC">
        <w:rPr>
          <w:szCs w:val="22"/>
        </w:rPr>
        <w:t>).</w:t>
      </w:r>
    </w:p>
    <w:p w14:paraId="1139F7AD" w14:textId="77777777" w:rsidR="00FA1F04" w:rsidRPr="00C051EC" w:rsidRDefault="00FA1F04" w:rsidP="00FA1F04">
      <w:pPr>
        <w:shd w:val="clear" w:color="auto" w:fill="FFFFFF"/>
        <w:rPr>
          <w:szCs w:val="22"/>
        </w:rPr>
      </w:pPr>
      <w:r w:rsidRPr="00C051EC">
        <w:rPr>
          <w:i/>
          <w:iCs/>
          <w:szCs w:val="22"/>
        </w:rPr>
        <w:t xml:space="preserve">Viditelné plochy </w:t>
      </w:r>
      <w:r w:rsidRPr="00C051EC">
        <w:rPr>
          <w:i/>
          <w:szCs w:val="22"/>
        </w:rPr>
        <w:t>opěr a křídel</w:t>
      </w:r>
      <w:r w:rsidRPr="00C051EC">
        <w:rPr>
          <w:szCs w:val="22"/>
        </w:rPr>
        <w:t xml:space="preserve"> kromě prefabrikovaných </w:t>
      </w:r>
      <w:proofErr w:type="gramStart"/>
      <w:r w:rsidRPr="00C051EC">
        <w:rPr>
          <w:szCs w:val="22"/>
        </w:rPr>
        <w:t>dílců</w:t>
      </w:r>
      <w:proofErr w:type="gramEnd"/>
      <w:r w:rsidRPr="00C051EC">
        <w:rPr>
          <w:szCs w:val="22"/>
        </w:rPr>
        <w:t xml:space="preserve">– </w:t>
      </w:r>
      <w:proofErr w:type="gramStart"/>
      <w:r w:rsidRPr="00C051EC">
        <w:rPr>
          <w:szCs w:val="22"/>
        </w:rPr>
        <w:t>třívrstvá</w:t>
      </w:r>
      <w:proofErr w:type="gramEnd"/>
      <w:r w:rsidRPr="00C051EC">
        <w:rPr>
          <w:szCs w:val="22"/>
        </w:rPr>
        <w:t xml:space="preserve"> překližka zpevněná pečetící pryskyřičnou vrstvou (typ </w:t>
      </w:r>
      <w:r w:rsidRPr="00C051EC">
        <w:rPr>
          <w:b/>
          <w:szCs w:val="22"/>
        </w:rPr>
        <w:t>C2d</w:t>
      </w:r>
      <w:r w:rsidRPr="00C051EC">
        <w:rPr>
          <w:szCs w:val="22"/>
        </w:rPr>
        <w:t xml:space="preserve">), příp. hoblovaná prkna svisle kladená na polodrážku (typ </w:t>
      </w:r>
      <w:proofErr w:type="spellStart"/>
      <w:r w:rsidRPr="00C051EC">
        <w:rPr>
          <w:b/>
          <w:szCs w:val="22"/>
        </w:rPr>
        <w:t>Bd</w:t>
      </w:r>
      <w:proofErr w:type="spellEnd"/>
      <w:r w:rsidRPr="00C051EC">
        <w:rPr>
          <w:szCs w:val="22"/>
        </w:rPr>
        <w:t>) fixovaná vruty se zapuštěnou hlavou bez přiznaných pracovních spár.</w:t>
      </w:r>
    </w:p>
    <w:p w14:paraId="77DF6A9B" w14:textId="70E8B370" w:rsidR="00FA1F04" w:rsidRPr="00C051EC" w:rsidRDefault="00FA1F04" w:rsidP="00FA1F04">
      <w:pPr>
        <w:shd w:val="clear" w:color="auto" w:fill="FFFFFF"/>
        <w:rPr>
          <w:szCs w:val="22"/>
        </w:rPr>
      </w:pPr>
      <w:r w:rsidRPr="00C051EC">
        <w:rPr>
          <w:i/>
          <w:iCs/>
          <w:szCs w:val="22"/>
        </w:rPr>
        <w:t xml:space="preserve">Viditelné plochy nosné konstrukce kromě prefabrikovaných dílců </w:t>
      </w:r>
      <w:r w:rsidRPr="00C051EC">
        <w:rPr>
          <w:szCs w:val="22"/>
        </w:rPr>
        <w:t xml:space="preserve">– podhled </w:t>
      </w:r>
      <w:r w:rsidR="004012C7">
        <w:rPr>
          <w:szCs w:val="22"/>
        </w:rPr>
        <w:t>NK</w:t>
      </w:r>
      <w:r w:rsidRPr="00C051EC">
        <w:rPr>
          <w:szCs w:val="22"/>
        </w:rPr>
        <w:t xml:space="preserve"> hladká třívrstvá překližka zpevněná pečetící pryskyřičnou vrstvou (typ </w:t>
      </w:r>
      <w:r w:rsidRPr="00C051EC">
        <w:rPr>
          <w:b/>
          <w:szCs w:val="22"/>
        </w:rPr>
        <w:t>C2d</w:t>
      </w:r>
      <w:r w:rsidRPr="00C051EC">
        <w:rPr>
          <w:szCs w:val="22"/>
        </w:rPr>
        <w:t xml:space="preserve">), </w:t>
      </w:r>
      <w:r w:rsidR="004012C7">
        <w:rPr>
          <w:szCs w:val="22"/>
        </w:rPr>
        <w:t>případně</w:t>
      </w:r>
      <w:r w:rsidRPr="00C051EC">
        <w:rPr>
          <w:szCs w:val="22"/>
        </w:rPr>
        <w:t xml:space="preserve"> hoblovaná prkna svisle kladená na polodrážku (typ </w:t>
      </w:r>
      <w:proofErr w:type="spellStart"/>
      <w:r w:rsidRPr="00C051EC">
        <w:rPr>
          <w:b/>
          <w:szCs w:val="22"/>
        </w:rPr>
        <w:t>Bd</w:t>
      </w:r>
      <w:proofErr w:type="spellEnd"/>
      <w:r w:rsidRPr="00C051EC">
        <w:rPr>
          <w:szCs w:val="22"/>
        </w:rPr>
        <w:t>) fixovaná vruty se zapuštěnou hlavou bez přiznaných pracovních spár.</w:t>
      </w:r>
    </w:p>
    <w:p w14:paraId="5109B671" w14:textId="2759E092" w:rsidR="00FA1F04" w:rsidRPr="00C051EC" w:rsidRDefault="00FA1F04" w:rsidP="00FA1F04">
      <w:pPr>
        <w:shd w:val="clear" w:color="auto" w:fill="FFFFFF"/>
        <w:rPr>
          <w:szCs w:val="22"/>
        </w:rPr>
      </w:pPr>
      <w:r w:rsidRPr="00C051EC">
        <w:rPr>
          <w:i/>
          <w:szCs w:val="22"/>
        </w:rPr>
        <w:t>Viditelné plochy prefabrikovaných dílců</w:t>
      </w:r>
      <w:r w:rsidRPr="00C051EC">
        <w:rPr>
          <w:szCs w:val="22"/>
        </w:rPr>
        <w:t xml:space="preserve"> – </w:t>
      </w:r>
      <w:r w:rsidR="00EF1FF8">
        <w:rPr>
          <w:szCs w:val="22"/>
        </w:rPr>
        <w:t xml:space="preserve">pokud se použije </w:t>
      </w:r>
      <w:r w:rsidRPr="00C051EC">
        <w:rPr>
          <w:szCs w:val="22"/>
        </w:rPr>
        <w:t xml:space="preserve">ocelová forma typ </w:t>
      </w:r>
      <w:r w:rsidRPr="00C051EC">
        <w:rPr>
          <w:b/>
          <w:szCs w:val="22"/>
        </w:rPr>
        <w:t>C1d</w:t>
      </w:r>
      <w:r w:rsidR="00EF1FF8">
        <w:rPr>
          <w:szCs w:val="22"/>
        </w:rPr>
        <w:t xml:space="preserve">, jinak </w:t>
      </w:r>
      <w:r w:rsidR="00EF1FF8" w:rsidRPr="00EF1FF8">
        <w:rPr>
          <w:b/>
          <w:szCs w:val="22"/>
        </w:rPr>
        <w:t>C2d</w:t>
      </w:r>
    </w:p>
    <w:p w14:paraId="77218553" w14:textId="78EA8F94" w:rsidR="00FA1F04" w:rsidRPr="00C051EC" w:rsidRDefault="00FA1F04" w:rsidP="00EF1FF8">
      <w:pPr>
        <w:shd w:val="clear" w:color="auto" w:fill="FFFFFF"/>
        <w:ind w:left="5"/>
        <w:rPr>
          <w:szCs w:val="22"/>
        </w:rPr>
      </w:pPr>
      <w:r w:rsidRPr="00C051EC">
        <w:rPr>
          <w:i/>
          <w:iCs/>
          <w:szCs w:val="22"/>
        </w:rPr>
        <w:t xml:space="preserve">Viditelné plochy </w:t>
      </w:r>
      <w:r w:rsidRPr="00C051EC">
        <w:rPr>
          <w:i/>
          <w:szCs w:val="22"/>
        </w:rPr>
        <w:t>ř</w:t>
      </w:r>
      <w:r w:rsidRPr="00C051EC">
        <w:rPr>
          <w:i/>
          <w:iCs/>
          <w:szCs w:val="22"/>
        </w:rPr>
        <w:t xml:space="preserve">íms - </w:t>
      </w:r>
      <w:r w:rsidR="00EF1FF8" w:rsidRPr="00C051EC">
        <w:rPr>
          <w:szCs w:val="22"/>
        </w:rPr>
        <w:t xml:space="preserve">třívrstvá překližka zpevněná pečetící pryskyřičnou vrstvou (typ </w:t>
      </w:r>
      <w:r w:rsidR="00EF1FF8" w:rsidRPr="00C051EC">
        <w:rPr>
          <w:b/>
          <w:szCs w:val="22"/>
        </w:rPr>
        <w:t>C2d</w:t>
      </w:r>
      <w:r w:rsidR="00EF1FF8" w:rsidRPr="00C051EC">
        <w:rPr>
          <w:szCs w:val="22"/>
        </w:rPr>
        <w:t>)</w:t>
      </w:r>
      <w:r w:rsidR="00EF1FF8">
        <w:rPr>
          <w:szCs w:val="22"/>
        </w:rPr>
        <w:t>, příp. h</w:t>
      </w:r>
      <w:r w:rsidRPr="00C051EC">
        <w:rPr>
          <w:szCs w:val="22"/>
        </w:rPr>
        <w:t xml:space="preserve">oblované palubky max. šíře 120 mm kladené na </w:t>
      </w:r>
      <w:proofErr w:type="spellStart"/>
      <w:r w:rsidRPr="00C051EC">
        <w:rPr>
          <w:szCs w:val="22"/>
        </w:rPr>
        <w:t>svislo</w:t>
      </w:r>
      <w:proofErr w:type="spellEnd"/>
      <w:r w:rsidRPr="00C051EC">
        <w:rPr>
          <w:szCs w:val="22"/>
        </w:rPr>
        <w:t>, spojované</w:t>
      </w:r>
      <w:r w:rsidR="00EF1FF8">
        <w:rPr>
          <w:szCs w:val="22"/>
        </w:rPr>
        <w:t xml:space="preserve"> </w:t>
      </w:r>
      <w:r w:rsidRPr="00C051EC">
        <w:rPr>
          <w:szCs w:val="22"/>
        </w:rPr>
        <w:t xml:space="preserve">vruty se zapuštěnou hlavou (typ </w:t>
      </w:r>
      <w:proofErr w:type="spellStart"/>
      <w:r w:rsidRPr="00C051EC">
        <w:rPr>
          <w:b/>
          <w:szCs w:val="22"/>
        </w:rPr>
        <w:t>Bd</w:t>
      </w:r>
      <w:proofErr w:type="spellEnd"/>
      <w:r w:rsidRPr="00C051EC">
        <w:rPr>
          <w:szCs w:val="22"/>
        </w:rPr>
        <w:t>).</w:t>
      </w:r>
    </w:p>
    <w:p w14:paraId="5C04B5AA" w14:textId="77777777" w:rsidR="00FA1F04" w:rsidRPr="00C051EC" w:rsidRDefault="00FA1F04" w:rsidP="00FA1F04">
      <w:pPr>
        <w:shd w:val="clear" w:color="auto" w:fill="FFFFFF"/>
        <w:rPr>
          <w:szCs w:val="22"/>
        </w:rPr>
      </w:pPr>
      <w:r w:rsidRPr="00C051EC">
        <w:rPr>
          <w:szCs w:val="22"/>
        </w:rPr>
        <w:t>Velké viditelné plochy křídel mostních opěr se pohledově rozčlení vložením fólie do bednění.</w:t>
      </w:r>
    </w:p>
    <w:p w14:paraId="3BBA25FB" w14:textId="77777777" w:rsidR="00FA1F04" w:rsidRPr="00C051EC" w:rsidRDefault="00FA1F04" w:rsidP="00FA1F04">
      <w:pPr>
        <w:shd w:val="clear" w:color="auto" w:fill="FFFFFF"/>
        <w:rPr>
          <w:szCs w:val="22"/>
        </w:rPr>
      </w:pPr>
      <w:r w:rsidRPr="00C051EC">
        <w:rPr>
          <w:szCs w:val="22"/>
        </w:rPr>
        <w:t>Betonové části mostních konstrukcí mohou být na povrchu opatřeny pouze těmito možnými systémy nátěrů nebo povrchových úprav:</w:t>
      </w:r>
    </w:p>
    <w:p w14:paraId="6F4FE53F" w14:textId="77777777" w:rsidR="00FA1F04" w:rsidRPr="00C051EC" w:rsidRDefault="00FA1F04" w:rsidP="00FA1F04">
      <w:pPr>
        <w:widowControl w:val="0"/>
        <w:numPr>
          <w:ilvl w:val="0"/>
          <w:numId w:val="63"/>
        </w:numPr>
        <w:shd w:val="clear" w:color="auto" w:fill="FFFFFF"/>
        <w:autoSpaceDE w:val="0"/>
        <w:autoSpaceDN w:val="0"/>
        <w:adjustRightInd w:val="0"/>
        <w:spacing w:before="0" w:after="60"/>
        <w:ind w:left="567" w:hanging="567"/>
        <w:rPr>
          <w:szCs w:val="22"/>
        </w:rPr>
      </w:pPr>
      <w:r w:rsidRPr="00C051EC">
        <w:rPr>
          <w:szCs w:val="22"/>
        </w:rPr>
        <w:t>nátěry v rozsahu a druhu předepsanými ve vzorových listech VL-4 a TKP (ZTKP), náklady jsou zahrnuty v jednotlivých položkách soupisu prací, konkrétní systém musí být předem odsouhlasen objednatelem na základě provedených průkazních zkoušek systému, náklady hradí objednatel stavby, systém nesmí zhoršovat vlastnosti konstrukce (např. prostup vodní páry atd.),</w:t>
      </w:r>
    </w:p>
    <w:p w14:paraId="671AA4A2" w14:textId="77777777" w:rsidR="00FA1F04" w:rsidRPr="00C051EC" w:rsidRDefault="00FA1F04" w:rsidP="00FA1F04">
      <w:pPr>
        <w:widowControl w:val="0"/>
        <w:numPr>
          <w:ilvl w:val="0"/>
          <w:numId w:val="63"/>
        </w:numPr>
        <w:shd w:val="clear" w:color="auto" w:fill="FFFFFF"/>
        <w:autoSpaceDE w:val="0"/>
        <w:autoSpaceDN w:val="0"/>
        <w:adjustRightInd w:val="0"/>
        <w:spacing w:before="0" w:after="60"/>
        <w:ind w:left="567" w:hanging="567"/>
        <w:rPr>
          <w:szCs w:val="22"/>
        </w:rPr>
      </w:pPr>
      <w:r w:rsidRPr="00C051EC">
        <w:rPr>
          <w:szCs w:val="22"/>
        </w:rPr>
        <w:t>nátěry a/nebo systémy jako ochranu betonu a/nebo konstrukce v případě nedodržení vlastností betonu a/nebo konstrukce předepsaných zadáním stavby a/nebo technickými normami a předpisy, konkrétní systém musí být předem odsouhlasen objednatelem na základě provedených průkazních zkoušek systému, náklady hradí zhotovitel stavby,</w:t>
      </w:r>
    </w:p>
    <w:p w14:paraId="042AD9B6" w14:textId="77777777" w:rsidR="00FA1F04" w:rsidRPr="00C051EC" w:rsidRDefault="00FA1F04" w:rsidP="00FA1F04">
      <w:pPr>
        <w:widowControl w:val="0"/>
        <w:numPr>
          <w:ilvl w:val="0"/>
          <w:numId w:val="63"/>
        </w:numPr>
        <w:shd w:val="clear" w:color="auto" w:fill="FFFFFF"/>
        <w:autoSpaceDE w:val="0"/>
        <w:autoSpaceDN w:val="0"/>
        <w:adjustRightInd w:val="0"/>
        <w:spacing w:before="0" w:after="60"/>
        <w:ind w:left="567" w:hanging="567"/>
        <w:rPr>
          <w:szCs w:val="22"/>
        </w:rPr>
      </w:pPr>
      <w:r w:rsidRPr="00C051EC">
        <w:rPr>
          <w:szCs w:val="22"/>
        </w:rPr>
        <w:t>systémy jako podklad pod systém (organizační a technický) opatření pro odstraňování nedovolených nápisů a obrazců (např. graffiti), konkrétní systém musí být předem odsouhlasen objednatelem na základě provedených průkazních zkoušek systému, náklady hradí objednatel stavby, systém nesmí zhoršovat vlastnosti konstrukce (např. prostup vodní páry atd.),</w:t>
      </w:r>
    </w:p>
    <w:p w14:paraId="7AEEBC15" w14:textId="72917E29" w:rsidR="00FA1F04" w:rsidRPr="00C051EC" w:rsidRDefault="00FA1F04" w:rsidP="00FA1F04">
      <w:pPr>
        <w:widowControl w:val="0"/>
        <w:numPr>
          <w:ilvl w:val="0"/>
          <w:numId w:val="63"/>
        </w:numPr>
        <w:shd w:val="clear" w:color="auto" w:fill="FFFFFF"/>
        <w:autoSpaceDE w:val="0"/>
        <w:autoSpaceDN w:val="0"/>
        <w:adjustRightInd w:val="0"/>
        <w:spacing w:before="0"/>
        <w:ind w:left="567" w:hanging="567"/>
        <w:rPr>
          <w:szCs w:val="22"/>
        </w:rPr>
      </w:pPr>
      <w:r w:rsidRPr="00C051EC">
        <w:rPr>
          <w:szCs w:val="22"/>
        </w:rPr>
        <w:t xml:space="preserve">systémy (např. nátěry nebo jiné dodatečné povrchové úpravy) pro dosažení předepsaného pohledového pojednání konstrukce tj. např. barevného odstínu, struktury povrchu atd., pokud jsou tyto úpravy v PDPS jednoznačně zpracovány a jmenovitě předepsány pro jednotlivé konstrukční betonové prvky buď v PDPS konkrétního SO a nebo ve zvláštním projektu architektonických úprav a opatření (rovněž jako součást PDPS). Konkrétní systém musí být předem odsouhlasen objednatelem na základě provedených průkazních zkoušek systému, náklady hradí objednatel stavby, systém nesmí zhoršovat vlastnosti konstrukce (např. prostup vodní páry atd.). Systémy specifikované položkami a výměrami v soupisu prací v zadávací dokumentaci stavby jsou jednoznačně rozlišeny a podrobně specifikovány touto výše uvedenou definicí a) až </w:t>
      </w:r>
      <w:r w:rsidRPr="00C051EC">
        <w:rPr>
          <w:szCs w:val="22"/>
        </w:rPr>
        <w:lastRenderedPageBreak/>
        <w:t xml:space="preserve">d) a je třeba je takto vykládat – v případě nejasností výkladu (např. při kombinaci důvodů pro provedení systému, při neodpovídající technické specifikaci položky v třídníku prací atd.) rozhoduje o zařazení položky soupisu prací do příslušné výše uvedené technické specifikace a) až d) </w:t>
      </w:r>
      <w:r w:rsidR="00CC2090">
        <w:rPr>
          <w:szCs w:val="22"/>
        </w:rPr>
        <w:t>zástupce Objednatele</w:t>
      </w:r>
      <w:r w:rsidRPr="00C051EC">
        <w:rPr>
          <w:szCs w:val="22"/>
        </w:rPr>
        <w:t>.</w:t>
      </w:r>
    </w:p>
    <w:p w14:paraId="33B26ED6" w14:textId="77777777" w:rsidR="00FA1F04" w:rsidRPr="00C051EC" w:rsidRDefault="00FA1F04" w:rsidP="00FA1F04">
      <w:pPr>
        <w:shd w:val="clear" w:color="auto" w:fill="FFFFFF"/>
        <w:rPr>
          <w:szCs w:val="22"/>
        </w:rPr>
      </w:pPr>
      <w:r w:rsidRPr="00C051EC">
        <w:rPr>
          <w:szCs w:val="22"/>
        </w:rPr>
        <w:t>Jakostní požadavky na výše uvedené systémy nátěrů včetně zkušebních postupů jsou požadovány podle TKP, kapitola 31 – Opravy betonových konstrukcí a doplňkově též podle ČSN EN 1504 – 1 až 10.</w:t>
      </w:r>
    </w:p>
    <w:p w14:paraId="59931487" w14:textId="77777777" w:rsidR="00EF1FF8" w:rsidRDefault="00EF1FF8" w:rsidP="0070058D">
      <w:pPr>
        <w:shd w:val="clear" w:color="auto" w:fill="FFFFFF"/>
        <w:spacing w:line="216" w:lineRule="auto"/>
        <w:rPr>
          <w:b/>
          <w:bCs/>
          <w:szCs w:val="24"/>
        </w:rPr>
      </w:pPr>
    </w:p>
    <w:p w14:paraId="27B83F49" w14:textId="5698D91D" w:rsidR="00BC15D6" w:rsidRPr="00637F80" w:rsidRDefault="00BD3975" w:rsidP="0070058D">
      <w:pPr>
        <w:shd w:val="clear" w:color="auto" w:fill="FFFFFF"/>
        <w:spacing w:line="216" w:lineRule="auto"/>
        <w:rPr>
          <w:b/>
          <w:bCs/>
          <w:szCs w:val="24"/>
        </w:rPr>
      </w:pPr>
      <w:r w:rsidRPr="00637F80">
        <w:rPr>
          <w:b/>
          <w:bCs/>
          <w:szCs w:val="24"/>
        </w:rPr>
        <w:t>P</w:t>
      </w:r>
      <w:r w:rsidRPr="00637F80">
        <w:rPr>
          <w:b/>
          <w:szCs w:val="24"/>
        </w:rPr>
        <w:t>ř</w:t>
      </w:r>
      <w:r w:rsidRPr="00637F80">
        <w:rPr>
          <w:b/>
          <w:bCs/>
          <w:szCs w:val="24"/>
        </w:rPr>
        <w:t>íloha P10 se dopl</w:t>
      </w:r>
      <w:r w:rsidRPr="00637F80">
        <w:rPr>
          <w:b/>
          <w:szCs w:val="24"/>
        </w:rPr>
        <w:t>ň</w:t>
      </w:r>
      <w:r w:rsidRPr="00637F80">
        <w:rPr>
          <w:b/>
          <w:bCs/>
          <w:szCs w:val="24"/>
        </w:rPr>
        <w:t>uje</w:t>
      </w:r>
      <w:r w:rsidR="00BC15D6" w:rsidRPr="00637F80">
        <w:rPr>
          <w:b/>
          <w:bCs/>
          <w:szCs w:val="24"/>
        </w:rPr>
        <w:t xml:space="preserve"> o následující části</w:t>
      </w:r>
      <w:r w:rsidRPr="00637F80">
        <w:rPr>
          <w:b/>
          <w:bCs/>
          <w:szCs w:val="24"/>
        </w:rPr>
        <w:t xml:space="preserve">: </w:t>
      </w:r>
    </w:p>
    <w:p w14:paraId="55661F31" w14:textId="2D6168C6" w:rsidR="00BD3975" w:rsidRPr="00637F80" w:rsidRDefault="00BD3975" w:rsidP="0070058D">
      <w:pPr>
        <w:shd w:val="clear" w:color="auto" w:fill="FFFFFF"/>
        <w:spacing w:line="216" w:lineRule="auto"/>
        <w:rPr>
          <w:b/>
          <w:szCs w:val="24"/>
        </w:rPr>
      </w:pPr>
      <w:r w:rsidRPr="00637F80">
        <w:rPr>
          <w:b/>
          <w:bCs/>
          <w:szCs w:val="24"/>
        </w:rPr>
        <w:t xml:space="preserve">D1 </w:t>
      </w:r>
      <w:r w:rsidR="00BC15D6" w:rsidRPr="00637F80">
        <w:rPr>
          <w:b/>
          <w:bCs/>
          <w:szCs w:val="24"/>
        </w:rPr>
        <w:t xml:space="preserve">- </w:t>
      </w:r>
      <w:r w:rsidRPr="00637F80">
        <w:rPr>
          <w:b/>
          <w:bCs/>
          <w:szCs w:val="24"/>
        </w:rPr>
        <w:t>Deformace mostu a návrh vyrovnání nep</w:t>
      </w:r>
      <w:r w:rsidRPr="00637F80">
        <w:rPr>
          <w:b/>
          <w:szCs w:val="24"/>
        </w:rPr>
        <w:t>ř</w:t>
      </w:r>
      <w:r w:rsidRPr="00637F80">
        <w:rPr>
          <w:b/>
          <w:bCs/>
          <w:szCs w:val="24"/>
        </w:rPr>
        <w:t>esností povrchu mostu:</w:t>
      </w:r>
    </w:p>
    <w:p w14:paraId="49C78520" w14:textId="77777777" w:rsidR="00BD3975" w:rsidRPr="00637F80" w:rsidRDefault="00BD3975" w:rsidP="0070058D">
      <w:pPr>
        <w:shd w:val="clear" w:color="auto" w:fill="FFFFFF"/>
        <w:spacing w:line="216" w:lineRule="auto"/>
        <w:rPr>
          <w:szCs w:val="24"/>
        </w:rPr>
      </w:pPr>
      <w:r w:rsidRPr="00637F80">
        <w:rPr>
          <w:szCs w:val="24"/>
        </w:rPr>
        <w:t>Výšková poloha nosné konstrukce je v dokumentaci vztahována k teoretické niveletě. Návrh RDS musí vzít v potaz:</w:t>
      </w:r>
    </w:p>
    <w:p w14:paraId="064AECCD" w14:textId="77777777" w:rsidR="00BD3975" w:rsidRPr="00637F80" w:rsidRDefault="00BD3975" w:rsidP="00710C55">
      <w:pPr>
        <w:widowControl w:val="0"/>
        <w:numPr>
          <w:ilvl w:val="0"/>
          <w:numId w:val="31"/>
        </w:numPr>
        <w:shd w:val="clear" w:color="auto" w:fill="FFFFFF"/>
        <w:tabs>
          <w:tab w:val="left" w:pos="360"/>
        </w:tabs>
        <w:autoSpaceDE w:val="0"/>
        <w:autoSpaceDN w:val="0"/>
        <w:adjustRightInd w:val="0"/>
        <w:spacing w:line="216" w:lineRule="auto"/>
        <w:rPr>
          <w:szCs w:val="24"/>
        </w:rPr>
      </w:pPr>
      <w:r w:rsidRPr="00637F80">
        <w:rPr>
          <w:szCs w:val="24"/>
        </w:rPr>
        <w:t>deformace mostu od zatížení a účinků dotvarování a smršťování betonu</w:t>
      </w:r>
    </w:p>
    <w:p w14:paraId="036B3597" w14:textId="77777777" w:rsidR="00BD3975" w:rsidRPr="00637F80" w:rsidRDefault="00BD3975" w:rsidP="00710C55">
      <w:pPr>
        <w:widowControl w:val="0"/>
        <w:numPr>
          <w:ilvl w:val="0"/>
          <w:numId w:val="31"/>
        </w:numPr>
        <w:shd w:val="clear" w:color="auto" w:fill="FFFFFF"/>
        <w:tabs>
          <w:tab w:val="left" w:pos="360"/>
        </w:tabs>
        <w:autoSpaceDE w:val="0"/>
        <w:autoSpaceDN w:val="0"/>
        <w:adjustRightInd w:val="0"/>
        <w:spacing w:line="216" w:lineRule="auto"/>
        <w:rPr>
          <w:szCs w:val="24"/>
        </w:rPr>
      </w:pPr>
      <w:r w:rsidRPr="00637F80">
        <w:rPr>
          <w:szCs w:val="24"/>
        </w:rPr>
        <w:t>deformace podpěr (sedání)</w:t>
      </w:r>
    </w:p>
    <w:p w14:paraId="42F38F69" w14:textId="77777777" w:rsidR="00BD3975" w:rsidRPr="00637F80" w:rsidRDefault="00BD3975" w:rsidP="0070058D">
      <w:pPr>
        <w:shd w:val="clear" w:color="auto" w:fill="FFFFFF"/>
        <w:tabs>
          <w:tab w:val="left" w:pos="360"/>
        </w:tabs>
        <w:spacing w:line="216" w:lineRule="auto"/>
        <w:rPr>
          <w:szCs w:val="24"/>
        </w:rPr>
      </w:pPr>
      <w:r w:rsidRPr="00637F80">
        <w:rPr>
          <w:szCs w:val="24"/>
        </w:rPr>
        <w:t>RDS bude obsahovat:</w:t>
      </w:r>
    </w:p>
    <w:p w14:paraId="14D199C5" w14:textId="77777777" w:rsidR="00BD3975" w:rsidRPr="00637F80" w:rsidRDefault="00BD3975" w:rsidP="00710C55">
      <w:pPr>
        <w:widowControl w:val="0"/>
        <w:numPr>
          <w:ilvl w:val="0"/>
          <w:numId w:val="32"/>
        </w:numPr>
        <w:shd w:val="clear" w:color="auto" w:fill="FFFFFF"/>
        <w:tabs>
          <w:tab w:val="left" w:pos="360"/>
        </w:tabs>
        <w:autoSpaceDE w:val="0"/>
        <w:autoSpaceDN w:val="0"/>
        <w:adjustRightInd w:val="0"/>
        <w:spacing w:line="216" w:lineRule="auto"/>
        <w:rPr>
          <w:szCs w:val="24"/>
        </w:rPr>
      </w:pPr>
      <w:r w:rsidRPr="00637F80">
        <w:rPr>
          <w:szCs w:val="24"/>
        </w:rPr>
        <w:t>podrobnou analýzu průběhu deformací mostu během výstavby dle harmonogramu výstavby, který musí předat zhotovitel stavby projektantovi RDS jako závazný podklad před zahájením prací na RDS</w:t>
      </w:r>
    </w:p>
    <w:p w14:paraId="4804E040" w14:textId="77777777" w:rsidR="00BD3975" w:rsidRPr="00637F80" w:rsidRDefault="00BD3975" w:rsidP="00710C55">
      <w:pPr>
        <w:widowControl w:val="0"/>
        <w:numPr>
          <w:ilvl w:val="0"/>
          <w:numId w:val="32"/>
        </w:numPr>
        <w:shd w:val="clear" w:color="auto" w:fill="FFFFFF"/>
        <w:tabs>
          <w:tab w:val="left" w:pos="360"/>
        </w:tabs>
        <w:autoSpaceDE w:val="0"/>
        <w:autoSpaceDN w:val="0"/>
        <w:adjustRightInd w:val="0"/>
        <w:spacing w:line="216" w:lineRule="auto"/>
        <w:rPr>
          <w:szCs w:val="24"/>
        </w:rPr>
      </w:pPr>
      <w:r w:rsidRPr="00637F80">
        <w:rPr>
          <w:szCs w:val="24"/>
        </w:rPr>
        <w:t>deformace mostu od působení a změn teploty</w:t>
      </w:r>
    </w:p>
    <w:p w14:paraId="7E1BCE3D" w14:textId="48764984" w:rsidR="00BD3975" w:rsidRPr="00637F80" w:rsidRDefault="00BD3975" w:rsidP="00710C55">
      <w:pPr>
        <w:widowControl w:val="0"/>
        <w:numPr>
          <w:ilvl w:val="0"/>
          <w:numId w:val="32"/>
        </w:numPr>
        <w:shd w:val="clear" w:color="auto" w:fill="FFFFFF"/>
        <w:tabs>
          <w:tab w:val="left" w:pos="360"/>
        </w:tabs>
        <w:autoSpaceDE w:val="0"/>
        <w:autoSpaceDN w:val="0"/>
        <w:adjustRightInd w:val="0"/>
        <w:spacing w:line="216" w:lineRule="auto"/>
        <w:rPr>
          <w:szCs w:val="24"/>
        </w:rPr>
      </w:pPr>
      <w:r w:rsidRPr="00637F80">
        <w:rPr>
          <w:szCs w:val="24"/>
        </w:rPr>
        <w:t xml:space="preserve">návrh nadvýšení na základě výpočtu deformací v průběhu výstavby, a to tak, aby konstrukce v návrhovém čase </w:t>
      </w:r>
      <w:r w:rsidR="00FA1F04">
        <w:rPr>
          <w:szCs w:val="24"/>
        </w:rPr>
        <w:t>100 let</w:t>
      </w:r>
      <w:r w:rsidR="00FA1F04" w:rsidRPr="00637F80">
        <w:rPr>
          <w:szCs w:val="24"/>
        </w:rPr>
        <w:t xml:space="preserve"> </w:t>
      </w:r>
      <w:r w:rsidRPr="00637F80">
        <w:rPr>
          <w:szCs w:val="24"/>
        </w:rPr>
        <w:t>zaujala polohu odpovídající teoretické niveletě.</w:t>
      </w:r>
    </w:p>
    <w:p w14:paraId="0BC3F5F2" w14:textId="67590D6F" w:rsidR="00BD3975" w:rsidRPr="00637F80" w:rsidRDefault="00BD3975" w:rsidP="0070058D">
      <w:pPr>
        <w:shd w:val="clear" w:color="auto" w:fill="FFFFFF"/>
        <w:spacing w:line="216" w:lineRule="auto"/>
        <w:ind w:left="6"/>
        <w:rPr>
          <w:szCs w:val="24"/>
        </w:rPr>
      </w:pPr>
      <w:r w:rsidRPr="00637F80">
        <w:rPr>
          <w:szCs w:val="24"/>
        </w:rPr>
        <w:t xml:space="preserve">Návrh přípustných opatření pro vyrovnání nepřesností povrchu </w:t>
      </w:r>
      <w:r w:rsidR="0070058D" w:rsidRPr="00637F80">
        <w:rPr>
          <w:szCs w:val="24"/>
        </w:rPr>
        <w:t>betonové mostovky může uvažovat:</w:t>
      </w:r>
    </w:p>
    <w:p w14:paraId="77BEFB16" w14:textId="77777777" w:rsidR="00BD3975" w:rsidRPr="00637F80" w:rsidRDefault="00BD3975" w:rsidP="00710C55">
      <w:pPr>
        <w:widowControl w:val="0"/>
        <w:numPr>
          <w:ilvl w:val="0"/>
          <w:numId w:val="33"/>
        </w:numPr>
        <w:shd w:val="clear" w:color="auto" w:fill="FFFFFF"/>
        <w:tabs>
          <w:tab w:val="left" w:pos="360"/>
        </w:tabs>
        <w:autoSpaceDE w:val="0"/>
        <w:autoSpaceDN w:val="0"/>
        <w:adjustRightInd w:val="0"/>
        <w:spacing w:line="216" w:lineRule="auto"/>
        <w:rPr>
          <w:szCs w:val="24"/>
        </w:rPr>
      </w:pPr>
      <w:r w:rsidRPr="00637F80">
        <w:rPr>
          <w:szCs w:val="24"/>
        </w:rPr>
        <w:t>broušení povrchu betonu (technologie hrotového frézování se nepřipouští),</w:t>
      </w:r>
    </w:p>
    <w:p w14:paraId="74B36157" w14:textId="77777777" w:rsidR="00BD3975" w:rsidRPr="00637F80" w:rsidRDefault="00BD3975" w:rsidP="00710C55">
      <w:pPr>
        <w:widowControl w:val="0"/>
        <w:numPr>
          <w:ilvl w:val="0"/>
          <w:numId w:val="33"/>
        </w:numPr>
        <w:shd w:val="clear" w:color="auto" w:fill="FFFFFF"/>
        <w:tabs>
          <w:tab w:val="left" w:pos="360"/>
        </w:tabs>
        <w:autoSpaceDE w:val="0"/>
        <w:autoSpaceDN w:val="0"/>
        <w:adjustRightInd w:val="0"/>
        <w:spacing w:line="216" w:lineRule="auto"/>
        <w:rPr>
          <w:szCs w:val="24"/>
        </w:rPr>
      </w:pPr>
      <w:r w:rsidRPr="00637F80">
        <w:rPr>
          <w:szCs w:val="24"/>
        </w:rPr>
        <w:t>vyrovnávací vrstvy na povrchu (pouze v rámci ustanovení ČSN 73 6242),</w:t>
      </w:r>
    </w:p>
    <w:p w14:paraId="20AA4B9B" w14:textId="77777777" w:rsidR="00BD3975" w:rsidRPr="00637F80" w:rsidRDefault="00BD3975" w:rsidP="00710C55">
      <w:pPr>
        <w:widowControl w:val="0"/>
        <w:numPr>
          <w:ilvl w:val="0"/>
          <w:numId w:val="33"/>
        </w:numPr>
        <w:shd w:val="clear" w:color="auto" w:fill="FFFFFF"/>
        <w:tabs>
          <w:tab w:val="left" w:pos="360"/>
        </w:tabs>
        <w:autoSpaceDE w:val="0"/>
        <w:autoSpaceDN w:val="0"/>
        <w:adjustRightInd w:val="0"/>
        <w:spacing w:line="216" w:lineRule="auto"/>
        <w:rPr>
          <w:szCs w:val="24"/>
        </w:rPr>
      </w:pPr>
      <w:r w:rsidRPr="00637F80">
        <w:rPr>
          <w:szCs w:val="24"/>
        </w:rPr>
        <w:t>vyrovnání nepřesností povrchu betonu nosné konstrukce a to pouze v rozsahu normových tolerancí tlouštěk konstrukčních vrstev vozovky dle PDPS,</w:t>
      </w:r>
    </w:p>
    <w:p w14:paraId="63485C83" w14:textId="7CEF2909" w:rsidR="00845FBB" w:rsidRPr="00637F80" w:rsidRDefault="00BD3975" w:rsidP="00710C55">
      <w:pPr>
        <w:widowControl w:val="0"/>
        <w:numPr>
          <w:ilvl w:val="0"/>
          <w:numId w:val="33"/>
        </w:numPr>
        <w:shd w:val="clear" w:color="auto" w:fill="FFFFFF"/>
        <w:tabs>
          <w:tab w:val="left" w:pos="360"/>
        </w:tabs>
        <w:autoSpaceDE w:val="0"/>
        <w:autoSpaceDN w:val="0"/>
        <w:adjustRightInd w:val="0"/>
        <w:spacing w:line="216" w:lineRule="auto"/>
        <w:rPr>
          <w:szCs w:val="24"/>
        </w:rPr>
      </w:pPr>
      <w:r w:rsidRPr="00637F80">
        <w:rPr>
          <w:szCs w:val="24"/>
        </w:rPr>
        <w:t xml:space="preserve">úpravu nivelety v rozsahu, který nemění uživatelské parametry </w:t>
      </w:r>
      <w:r w:rsidR="00FA1F04">
        <w:rPr>
          <w:szCs w:val="24"/>
        </w:rPr>
        <w:t>silnice</w:t>
      </w:r>
      <w:r w:rsidRPr="00637F80">
        <w:rPr>
          <w:szCs w:val="24"/>
        </w:rPr>
        <w:t>. Dokumentace vyrovnání nepřesností povrchu nosné konstrukce se zhotovuje na základě zaměření skutečného provedení po dokončení nosné konstrukce. Návrh vyrovnání předloží zhotovi</w:t>
      </w:r>
      <w:r w:rsidR="00146C45" w:rsidRPr="00637F80">
        <w:rPr>
          <w:szCs w:val="24"/>
        </w:rPr>
        <w:t>tel O</w:t>
      </w:r>
      <w:r w:rsidRPr="00637F80">
        <w:rPr>
          <w:szCs w:val="24"/>
        </w:rPr>
        <w:t xml:space="preserve">bjednateli k odsouhlasení. Podrobný postup je uveden v příloze č. 2 TKP 21. </w:t>
      </w:r>
    </w:p>
    <w:p w14:paraId="40233CAB" w14:textId="6A11F60A" w:rsidR="00BD3975" w:rsidRPr="00637F80" w:rsidRDefault="00BD3975" w:rsidP="00845FBB">
      <w:pPr>
        <w:widowControl w:val="0"/>
        <w:shd w:val="clear" w:color="auto" w:fill="FFFFFF"/>
        <w:autoSpaceDE w:val="0"/>
        <w:autoSpaceDN w:val="0"/>
        <w:adjustRightInd w:val="0"/>
        <w:spacing w:line="216" w:lineRule="auto"/>
        <w:rPr>
          <w:szCs w:val="24"/>
        </w:rPr>
      </w:pPr>
      <w:r w:rsidRPr="00637F80">
        <w:rPr>
          <w:szCs w:val="24"/>
        </w:rPr>
        <w:t>Práce spojené se zaměřením povrchu, jeho vyhodnocením resp. vícenáklady spojené s vyrovnáním nepřesností a s dosažením nivelety hradí zhotovitel.</w:t>
      </w:r>
    </w:p>
    <w:p w14:paraId="22DB5147" w14:textId="2560D6E3" w:rsidR="00BD3975" w:rsidRPr="00637F80" w:rsidRDefault="00BD3975" w:rsidP="0070058D">
      <w:pPr>
        <w:shd w:val="clear" w:color="auto" w:fill="FFFFFF"/>
        <w:spacing w:line="216" w:lineRule="auto"/>
        <w:ind w:right="5"/>
        <w:rPr>
          <w:szCs w:val="24"/>
        </w:rPr>
      </w:pPr>
      <w:r w:rsidRPr="00637F80">
        <w:rPr>
          <w:szCs w:val="24"/>
        </w:rPr>
        <w:t xml:space="preserve">Pro podpěrné skruže vypracuje zhotovitel VTD včetně vyčíslení deformace skruže (průhyb a sedání) od čerstvého betonu ve stejných řezech, ve kterých je v RDS uvedena výšková poloha nosné konstrukce. VTD bude předložena projektantovi RDS a následně i </w:t>
      </w:r>
      <w:r w:rsidR="00CC2090">
        <w:rPr>
          <w:szCs w:val="24"/>
        </w:rPr>
        <w:t>zástupci Objednatele</w:t>
      </w:r>
      <w:r w:rsidRPr="00637F80">
        <w:rPr>
          <w:szCs w:val="24"/>
        </w:rPr>
        <w:t xml:space="preserve"> ke schválení. Na základě VTD a deformací v ní uvedených vydá projektant RDS tabulku výšek bednění nosné konstrukce.</w:t>
      </w:r>
    </w:p>
    <w:p w14:paraId="4D6F9B06" w14:textId="08A85668" w:rsidR="00845FBB" w:rsidRPr="00803805" w:rsidRDefault="00BD3975" w:rsidP="00845FBB">
      <w:pPr>
        <w:shd w:val="clear" w:color="auto" w:fill="FFFFFF"/>
        <w:spacing w:line="216" w:lineRule="auto"/>
        <w:outlineLvl w:val="0"/>
        <w:rPr>
          <w:b/>
          <w:szCs w:val="24"/>
        </w:rPr>
      </w:pPr>
      <w:r w:rsidRPr="00803805">
        <w:rPr>
          <w:b/>
          <w:bCs/>
          <w:szCs w:val="24"/>
        </w:rPr>
        <w:t>D2</w:t>
      </w:r>
      <w:r w:rsidR="00BC15D6" w:rsidRPr="00803805">
        <w:rPr>
          <w:b/>
          <w:bCs/>
          <w:szCs w:val="24"/>
        </w:rPr>
        <w:t xml:space="preserve"> - Dokumentace kontroly mostu během výstavby a provozu</w:t>
      </w:r>
    </w:p>
    <w:p w14:paraId="22B78E84" w14:textId="4D9B26EC" w:rsidR="00BD3975" w:rsidRPr="00803805" w:rsidRDefault="00BD3975" w:rsidP="00845FBB">
      <w:pPr>
        <w:shd w:val="clear" w:color="auto" w:fill="FFFFFF"/>
        <w:spacing w:line="216" w:lineRule="auto"/>
        <w:outlineLvl w:val="0"/>
        <w:rPr>
          <w:b/>
          <w:szCs w:val="24"/>
        </w:rPr>
      </w:pPr>
      <w:r w:rsidRPr="00803805">
        <w:rPr>
          <w:spacing w:val="-1"/>
          <w:szCs w:val="24"/>
        </w:rPr>
        <w:t>Dokumentace kontroly mostů během výstavby a provozu b</w:t>
      </w:r>
      <w:r w:rsidRPr="00803805">
        <w:rPr>
          <w:szCs w:val="24"/>
        </w:rPr>
        <w:t>ude obsahovat projekty (součásti RDS/DSPS) následujících měření:</w:t>
      </w:r>
    </w:p>
    <w:p w14:paraId="0F9DF0B0" w14:textId="49310D96" w:rsidR="00BD3975" w:rsidRPr="0048316E" w:rsidRDefault="00803805" w:rsidP="00C02E69">
      <w:pPr>
        <w:shd w:val="clear" w:color="auto" w:fill="FFFFFF"/>
        <w:ind w:left="357" w:hanging="357"/>
        <w:rPr>
          <w:szCs w:val="24"/>
          <w:u w:val="single"/>
        </w:rPr>
      </w:pPr>
      <w:r>
        <w:rPr>
          <w:szCs w:val="24"/>
          <w:u w:val="single"/>
        </w:rPr>
        <w:t>A</w:t>
      </w:r>
      <w:r w:rsidR="00845FBB" w:rsidRPr="0048316E">
        <w:rPr>
          <w:szCs w:val="24"/>
          <w:u w:val="single"/>
        </w:rPr>
        <w:t xml:space="preserve"> - </w:t>
      </w:r>
      <w:r w:rsidR="00BD3975" w:rsidRPr="0048316E">
        <w:rPr>
          <w:szCs w:val="24"/>
          <w:u w:val="single"/>
        </w:rPr>
        <w:t>Sledování deformací základových konstrukcí a nosné konstrukce ve smyslu ČSN 73 0405, čl. 5. musí být součástí příslušné části RDS. Dále se předepisuje měření deformací nosné konstrukce v následujících etapách:</w:t>
      </w:r>
    </w:p>
    <w:p w14:paraId="39273999" w14:textId="0A4929C7" w:rsidR="00BD3975" w:rsidRPr="0048316E" w:rsidRDefault="00AA1C7C" w:rsidP="00710C55">
      <w:pPr>
        <w:widowControl w:val="0"/>
        <w:numPr>
          <w:ilvl w:val="0"/>
          <w:numId w:val="36"/>
        </w:numPr>
        <w:shd w:val="clear" w:color="auto" w:fill="FFFFFF"/>
        <w:tabs>
          <w:tab w:val="left" w:pos="360"/>
        </w:tabs>
        <w:autoSpaceDE w:val="0"/>
        <w:autoSpaceDN w:val="0"/>
        <w:adjustRightInd w:val="0"/>
        <w:rPr>
          <w:szCs w:val="24"/>
        </w:rPr>
      </w:pPr>
      <w:r w:rsidRPr="0048316E">
        <w:rPr>
          <w:szCs w:val="24"/>
        </w:rPr>
        <w:t>po osazení ocelové konstrukce</w:t>
      </w:r>
      <w:r w:rsidR="0048316E" w:rsidRPr="0048316E">
        <w:rPr>
          <w:szCs w:val="24"/>
        </w:rPr>
        <w:t xml:space="preserve"> nebo </w:t>
      </w:r>
      <w:r w:rsidR="00BD3975" w:rsidRPr="0048316E">
        <w:rPr>
          <w:szCs w:val="24"/>
        </w:rPr>
        <w:t xml:space="preserve">po betonáží každého betonážního dílu, </w:t>
      </w:r>
    </w:p>
    <w:p w14:paraId="30D97C1F" w14:textId="77777777" w:rsidR="00BD3975" w:rsidRPr="0048316E" w:rsidRDefault="00BD3975" w:rsidP="00710C55">
      <w:pPr>
        <w:widowControl w:val="0"/>
        <w:numPr>
          <w:ilvl w:val="0"/>
          <w:numId w:val="36"/>
        </w:numPr>
        <w:shd w:val="clear" w:color="auto" w:fill="FFFFFF"/>
        <w:tabs>
          <w:tab w:val="left" w:pos="360"/>
        </w:tabs>
        <w:autoSpaceDE w:val="0"/>
        <w:autoSpaceDN w:val="0"/>
        <w:adjustRightInd w:val="0"/>
        <w:rPr>
          <w:szCs w:val="24"/>
        </w:rPr>
      </w:pPr>
      <w:r w:rsidRPr="0048316E">
        <w:rPr>
          <w:szCs w:val="24"/>
        </w:rPr>
        <w:lastRenderedPageBreak/>
        <w:t>po odskružení každého betonážního dílu, resp. po betonáži spřahující desky u nosníkových mostů</w:t>
      </w:r>
    </w:p>
    <w:p w14:paraId="227B8D6D" w14:textId="7D69FBB8" w:rsidR="00BD3975" w:rsidRPr="0048316E" w:rsidRDefault="00BD3975" w:rsidP="00710C55">
      <w:pPr>
        <w:widowControl w:val="0"/>
        <w:numPr>
          <w:ilvl w:val="0"/>
          <w:numId w:val="36"/>
        </w:numPr>
        <w:shd w:val="clear" w:color="auto" w:fill="FFFFFF"/>
        <w:tabs>
          <w:tab w:val="left" w:pos="360"/>
        </w:tabs>
        <w:autoSpaceDE w:val="0"/>
        <w:autoSpaceDN w:val="0"/>
        <w:adjustRightInd w:val="0"/>
        <w:rPr>
          <w:szCs w:val="24"/>
        </w:rPr>
      </w:pPr>
      <w:r w:rsidRPr="0048316E">
        <w:rPr>
          <w:szCs w:val="24"/>
        </w:rPr>
        <w:t>po dokončení nosné konstrukce,</w:t>
      </w:r>
    </w:p>
    <w:p w14:paraId="78ED521B" w14:textId="7A7C3405" w:rsidR="00BD3975" w:rsidRPr="0048316E" w:rsidRDefault="00BD3975" w:rsidP="00710C55">
      <w:pPr>
        <w:widowControl w:val="0"/>
        <w:numPr>
          <w:ilvl w:val="0"/>
          <w:numId w:val="36"/>
        </w:numPr>
        <w:shd w:val="clear" w:color="auto" w:fill="FFFFFF"/>
        <w:tabs>
          <w:tab w:val="left" w:pos="360"/>
        </w:tabs>
        <w:autoSpaceDE w:val="0"/>
        <w:autoSpaceDN w:val="0"/>
        <w:adjustRightInd w:val="0"/>
        <w:rPr>
          <w:szCs w:val="24"/>
        </w:rPr>
      </w:pPr>
      <w:r w:rsidRPr="0048316E">
        <w:rPr>
          <w:szCs w:val="24"/>
        </w:rPr>
        <w:t>po dokončení mostu</w:t>
      </w:r>
      <w:r w:rsidR="00471587" w:rsidRPr="0048316E">
        <w:rPr>
          <w:szCs w:val="24"/>
        </w:rPr>
        <w:t>/</w:t>
      </w:r>
    </w:p>
    <w:p w14:paraId="4373C8E6" w14:textId="5F3DBB09" w:rsidR="00BD3975" w:rsidRPr="0048316E" w:rsidRDefault="00BD3975" w:rsidP="00C02E69">
      <w:pPr>
        <w:shd w:val="clear" w:color="auto" w:fill="FFFFFF"/>
        <w:rPr>
          <w:szCs w:val="24"/>
        </w:rPr>
      </w:pPr>
      <w:r w:rsidRPr="0048316E">
        <w:rPr>
          <w:szCs w:val="24"/>
        </w:rPr>
        <w:t>Součástí RDS je i návrh geodetických bodů umístěných na spodní stavbě a nosné konstrukci a jejich přenesení do konstrukce říms pro dlouhodobé sledování deformací mostu</w:t>
      </w:r>
      <w:r w:rsidR="00471587" w:rsidRPr="0048316E">
        <w:rPr>
          <w:szCs w:val="24"/>
        </w:rPr>
        <w:t>/tunelu a stěn portálů</w:t>
      </w:r>
      <w:r w:rsidRPr="0048316E">
        <w:rPr>
          <w:szCs w:val="24"/>
        </w:rPr>
        <w:t>. Měření musí být provedena s chybou max. ±2 mm, není-li zpřísněno jinak (např. Příkaz PŘ Č. 3/2014 – metodický pokyn pro sledování …).</w:t>
      </w:r>
    </w:p>
    <w:p w14:paraId="4BEEF965" w14:textId="354A8BE0" w:rsidR="00BD3975" w:rsidRPr="0048316E" w:rsidRDefault="00BD3975" w:rsidP="00C02E69">
      <w:pPr>
        <w:shd w:val="clear" w:color="auto" w:fill="FFFFFF"/>
        <w:ind w:left="5"/>
        <w:rPr>
          <w:szCs w:val="24"/>
        </w:rPr>
      </w:pPr>
      <w:r w:rsidRPr="0048316E">
        <w:rPr>
          <w:szCs w:val="24"/>
        </w:rPr>
        <w:t xml:space="preserve">Zhotovitel na své náklady provádí osazení geometrických značek a prostorové sledování </w:t>
      </w:r>
      <w:r w:rsidRPr="0048316E">
        <w:rPr>
          <w:spacing w:val="-1"/>
          <w:szCs w:val="24"/>
        </w:rPr>
        <w:t xml:space="preserve">posunů základů, spodní stavby, nosné konstrukce, opěrných a zárubních zdí v pravidelných </w:t>
      </w:r>
      <w:r w:rsidRPr="0048316E">
        <w:rPr>
          <w:szCs w:val="24"/>
        </w:rPr>
        <w:t xml:space="preserve">časových intervalech. Četnost měření a hustota měřících bodů na nosné konstrukci během výstavby vyplyne ze zvolené technologie a umožní průběžnou kontrolu přesnosti výstavby nosné konstrukce. Základní rozsah měření je min. 1x  za 3 měsíce až do dokončení objektu a předání. Požadavky na přesnost měření vyplynou ze zvolené technologie tak, aby byla zajištěna předepsaná geometrická přesnost provedení. Po dokončení mostu se zaměří geodetické body na římsách mostu, které budou osazeny nad všemi podpěrami a v polovině rozpětí. Tabulky deformací budou obsahem Dokumentace kontroly mostu a v jednotlivých fázích výstavby budou po vyhodnocení projektantem RDS předávány </w:t>
      </w:r>
      <w:r w:rsidR="00CC2090">
        <w:rPr>
          <w:szCs w:val="24"/>
        </w:rPr>
        <w:t>zástupci Objednatele</w:t>
      </w:r>
      <w:r w:rsidRPr="0048316E">
        <w:rPr>
          <w:szCs w:val="24"/>
        </w:rPr>
        <w:t>, jako součást DSPS. Tato součást DSPS se předává mimo tištěné podoby i 2x na elektronickém nosiči dat ve formátu elektronicky běžně zpracovatelném. První měření bodů na spodní stavbě a závěrečné měření bodů spodní stavby a povrchu mostu (říms) na dokončeném mostě provede nezávislá zkušebna.</w:t>
      </w:r>
    </w:p>
    <w:p w14:paraId="29E2695D" w14:textId="1569943A" w:rsidR="00BD3975" w:rsidRPr="0048316E" w:rsidRDefault="00803805" w:rsidP="00C02E69">
      <w:pPr>
        <w:shd w:val="clear" w:color="auto" w:fill="FFFFFF"/>
        <w:ind w:left="5"/>
        <w:rPr>
          <w:szCs w:val="24"/>
        </w:rPr>
      </w:pPr>
      <w:r>
        <w:rPr>
          <w:szCs w:val="24"/>
        </w:rPr>
        <w:t>B</w:t>
      </w:r>
      <w:r w:rsidR="00845FBB" w:rsidRPr="0048316E">
        <w:rPr>
          <w:szCs w:val="24"/>
        </w:rPr>
        <w:t xml:space="preserve"> - </w:t>
      </w:r>
      <w:r w:rsidR="00BD3975" w:rsidRPr="0048316E">
        <w:rPr>
          <w:szCs w:val="24"/>
        </w:rPr>
        <w:t>Projekt sledování ložisek obsahující údaje dle čl. 22.</w:t>
      </w:r>
      <w:r w:rsidR="00AA1C7C" w:rsidRPr="0048316E">
        <w:rPr>
          <w:szCs w:val="24"/>
        </w:rPr>
        <w:t xml:space="preserve">10 </w:t>
      </w:r>
      <w:r w:rsidR="00BD3975" w:rsidRPr="0048316E">
        <w:rPr>
          <w:szCs w:val="24"/>
        </w:rPr>
        <w:t>TKP</w:t>
      </w:r>
      <w:r w:rsidR="00AA1C7C" w:rsidRPr="0048316E">
        <w:rPr>
          <w:szCs w:val="24"/>
        </w:rPr>
        <w:t xml:space="preserve"> 22</w:t>
      </w:r>
      <w:r w:rsidR="00BD3975" w:rsidRPr="0048316E">
        <w:rPr>
          <w:szCs w:val="24"/>
        </w:rPr>
        <w:t>.</w:t>
      </w:r>
    </w:p>
    <w:p w14:paraId="6DF0EE2C" w14:textId="4FDF3263" w:rsidR="00BD3975" w:rsidRPr="0048316E" w:rsidRDefault="00803805" w:rsidP="00C02E69">
      <w:pPr>
        <w:shd w:val="clear" w:color="auto" w:fill="FFFFFF"/>
        <w:ind w:left="5"/>
        <w:rPr>
          <w:szCs w:val="24"/>
        </w:rPr>
      </w:pPr>
      <w:r>
        <w:rPr>
          <w:szCs w:val="24"/>
        </w:rPr>
        <w:t>C</w:t>
      </w:r>
      <w:r w:rsidR="00845FBB" w:rsidRPr="0048316E">
        <w:rPr>
          <w:szCs w:val="24"/>
        </w:rPr>
        <w:t xml:space="preserve"> - </w:t>
      </w:r>
      <w:r w:rsidR="00BD3975" w:rsidRPr="0048316E">
        <w:rPr>
          <w:szCs w:val="24"/>
        </w:rPr>
        <w:t>Projekt sledování posunů mostních závěrů.</w:t>
      </w:r>
    </w:p>
    <w:p w14:paraId="4EEE0292" w14:textId="00EE34CB" w:rsidR="00BD3975" w:rsidRPr="0048316E" w:rsidRDefault="00BD3975" w:rsidP="00C02E69">
      <w:pPr>
        <w:shd w:val="clear" w:color="auto" w:fill="FFFFFF"/>
        <w:ind w:right="34"/>
        <w:rPr>
          <w:szCs w:val="24"/>
        </w:rPr>
      </w:pPr>
      <w:r w:rsidRPr="0048316E">
        <w:rPr>
          <w:szCs w:val="24"/>
        </w:rPr>
        <w:t>Protokoly o těchto měřeních ad A, B, C</w:t>
      </w:r>
      <w:r w:rsidR="00845FBB" w:rsidRPr="0048316E">
        <w:rPr>
          <w:szCs w:val="24"/>
        </w:rPr>
        <w:t xml:space="preserve"> </w:t>
      </w:r>
      <w:r w:rsidRPr="0048316E">
        <w:rPr>
          <w:szCs w:val="24"/>
        </w:rPr>
        <w:t xml:space="preserve">a D, polohové náčrty a zpráva s vyhodnocením odchylek </w:t>
      </w:r>
      <w:r w:rsidRPr="0048316E">
        <w:rPr>
          <w:spacing w:val="-1"/>
          <w:szCs w:val="24"/>
        </w:rPr>
        <w:t>vůči PDPS jsou závaznými příl</w:t>
      </w:r>
      <w:r w:rsidR="00146C45" w:rsidRPr="0048316E">
        <w:rPr>
          <w:spacing w:val="-1"/>
          <w:szCs w:val="24"/>
        </w:rPr>
        <w:t>ohami nutnými k převzetí prací O</w:t>
      </w:r>
      <w:r w:rsidRPr="0048316E">
        <w:rPr>
          <w:spacing w:val="-1"/>
          <w:szCs w:val="24"/>
        </w:rPr>
        <w:t xml:space="preserve">bjednatelem, jednotlivé etapy </w:t>
      </w:r>
      <w:r w:rsidRPr="0048316E">
        <w:rPr>
          <w:szCs w:val="24"/>
        </w:rPr>
        <w:t xml:space="preserve">jsou </w:t>
      </w:r>
      <w:r w:rsidR="00CC2090">
        <w:rPr>
          <w:szCs w:val="24"/>
        </w:rPr>
        <w:t>zástupci Objednatele</w:t>
      </w:r>
      <w:r w:rsidRPr="0048316E">
        <w:rPr>
          <w:szCs w:val="24"/>
        </w:rPr>
        <w:t xml:space="preserve"> předávány průběžně.</w:t>
      </w:r>
    </w:p>
    <w:p w14:paraId="09A599D5" w14:textId="490CC81C" w:rsidR="00BD3975" w:rsidRPr="00803805" w:rsidRDefault="00BD3975" w:rsidP="00C02E69">
      <w:pPr>
        <w:shd w:val="clear" w:color="auto" w:fill="FFFFFF"/>
        <w:ind w:left="6"/>
        <w:rPr>
          <w:b/>
          <w:szCs w:val="24"/>
        </w:rPr>
      </w:pPr>
      <w:r w:rsidRPr="00803805">
        <w:rPr>
          <w:b/>
          <w:bCs/>
          <w:szCs w:val="24"/>
        </w:rPr>
        <w:t>D3</w:t>
      </w:r>
      <w:r w:rsidR="00742E7D" w:rsidRPr="00803805">
        <w:rPr>
          <w:b/>
          <w:bCs/>
          <w:szCs w:val="24"/>
        </w:rPr>
        <w:t xml:space="preserve"> – Měření deformací</w:t>
      </w:r>
    </w:p>
    <w:p w14:paraId="310B380D" w14:textId="1A054486" w:rsidR="00BD3975" w:rsidRPr="00803805" w:rsidRDefault="00BD3975" w:rsidP="00C02E69">
      <w:pPr>
        <w:shd w:val="clear" w:color="auto" w:fill="FFFFFF"/>
        <w:ind w:left="5"/>
        <w:rPr>
          <w:szCs w:val="24"/>
        </w:rPr>
      </w:pPr>
      <w:r w:rsidRPr="00803805">
        <w:rPr>
          <w:szCs w:val="24"/>
        </w:rPr>
        <w:t>Budou provedeny měřící geodetické bo</w:t>
      </w:r>
      <w:r w:rsidR="00CF24CE" w:rsidRPr="00803805">
        <w:rPr>
          <w:szCs w:val="24"/>
        </w:rPr>
        <w:t>dy ve smyslu ČSN 73 6201 čl. 13 a 14.</w:t>
      </w:r>
      <w:r w:rsidRPr="00803805">
        <w:rPr>
          <w:szCs w:val="24"/>
        </w:rPr>
        <w:t xml:space="preserve"> </w:t>
      </w:r>
    </w:p>
    <w:p w14:paraId="167222FE" w14:textId="45933E8F" w:rsidR="00BD3975" w:rsidRPr="00803805" w:rsidRDefault="00BD3975" w:rsidP="00C02E69">
      <w:pPr>
        <w:shd w:val="clear" w:color="auto" w:fill="FFFFFF"/>
        <w:ind w:right="6"/>
        <w:rPr>
          <w:szCs w:val="24"/>
        </w:rPr>
      </w:pPr>
      <w:r w:rsidRPr="00803805">
        <w:rPr>
          <w:szCs w:val="24"/>
        </w:rPr>
        <w:t>Na měření deformací vypracuje zhotovitel projekt</w:t>
      </w:r>
      <w:r w:rsidR="00CF24CE" w:rsidRPr="00803805">
        <w:rPr>
          <w:szCs w:val="24"/>
        </w:rPr>
        <w:t xml:space="preserve"> dle ČSN 73 0405</w:t>
      </w:r>
      <w:r w:rsidRPr="00803805">
        <w:rPr>
          <w:szCs w:val="24"/>
        </w:rPr>
        <w:t xml:space="preserve">, který předloží před zahájením stavebních prací </w:t>
      </w:r>
      <w:r w:rsidR="00CC2090">
        <w:rPr>
          <w:szCs w:val="24"/>
        </w:rPr>
        <w:t>zástupci Objednatele</w:t>
      </w:r>
      <w:r w:rsidRPr="00803805">
        <w:rPr>
          <w:szCs w:val="24"/>
        </w:rPr>
        <w:t xml:space="preserve"> ke schválení. Protokoly a polohové náčrty z měření jsou součástí přejímky a konečného vyúčtování.</w:t>
      </w:r>
    </w:p>
    <w:p w14:paraId="33B51CB4" w14:textId="0AC104C8" w:rsidR="00BD3975" w:rsidRPr="00803805" w:rsidRDefault="00BD3975" w:rsidP="00EC6136">
      <w:pPr>
        <w:shd w:val="clear" w:color="auto" w:fill="FFFFFF"/>
        <w:spacing w:line="216" w:lineRule="auto"/>
        <w:ind w:left="5"/>
        <w:rPr>
          <w:b/>
          <w:szCs w:val="24"/>
        </w:rPr>
      </w:pPr>
      <w:r w:rsidRPr="00803805">
        <w:rPr>
          <w:b/>
          <w:bCs/>
          <w:szCs w:val="24"/>
        </w:rPr>
        <w:t>D4</w:t>
      </w:r>
      <w:r w:rsidR="00BC15D6" w:rsidRPr="00803805">
        <w:rPr>
          <w:b/>
          <w:bCs/>
          <w:szCs w:val="24"/>
        </w:rPr>
        <w:t xml:space="preserve"> – Značení a symboly</w:t>
      </w:r>
    </w:p>
    <w:p w14:paraId="1065DE28" w14:textId="0762CFBD" w:rsidR="00BD3975" w:rsidRPr="00637F80" w:rsidRDefault="00BD3975" w:rsidP="00EC6136">
      <w:pPr>
        <w:shd w:val="clear" w:color="auto" w:fill="FFFFFF"/>
        <w:rPr>
          <w:szCs w:val="24"/>
        </w:rPr>
      </w:pPr>
      <w:r w:rsidRPr="00803805">
        <w:rPr>
          <w:szCs w:val="24"/>
        </w:rPr>
        <w:t xml:space="preserve">Přístupy na mostní opěry, vstupy do komor opěr a nosných konstrukcí, přístupy na příhradové konstrukce mostů, přístupy na svahy násypů přesypaných mostů nad komunikacemi, únikové cesty z vnitřních prostor mostů a podobná místa, budou v nejnutnějším rozsahu opatřeny příkazovými, výstražnými, zákazovými a dalšími nezbytnými symboly dle ČSN ISO 3864 </w:t>
      </w:r>
      <w:r w:rsidR="00DB4EDA" w:rsidRPr="00803805">
        <w:rPr>
          <w:szCs w:val="24"/>
        </w:rPr>
        <w:br/>
      </w:r>
      <w:r w:rsidRPr="00803805">
        <w:rPr>
          <w:szCs w:val="24"/>
        </w:rPr>
        <w:t>a v souladu s nařízením vlády č. 11/2002 v trvanlivém provedení (např. stálobarevné po dobu více než 5 let + UV odolné) a s nerozebíratelnými spoji s podkladem (např. trhací nýty), a to v takovém rozsahu, aby byla snížena rizika osob na nich nebo uvnitř se pohybujících. Typickou tabulkou je např. zákaz vstupu na úložné prahy mostních opěr. Průměrný počet tabulek, který je nutné ocenit a započítat do ceny objektu, je 10 ks na jeden objekt, přesné místo osazení tabulek odso</w:t>
      </w:r>
      <w:r w:rsidR="00146C45" w:rsidRPr="00803805">
        <w:rPr>
          <w:szCs w:val="24"/>
        </w:rPr>
        <w:t xml:space="preserve">uhlasí před dokončením objektu </w:t>
      </w:r>
      <w:r w:rsidR="00CC2090">
        <w:rPr>
          <w:szCs w:val="24"/>
        </w:rPr>
        <w:t>zástupce Objednatele</w:t>
      </w:r>
      <w:r w:rsidRPr="00803805">
        <w:rPr>
          <w:szCs w:val="24"/>
        </w:rPr>
        <w:t xml:space="preserve"> </w:t>
      </w:r>
      <w:r w:rsidR="00742E7D" w:rsidRPr="00803805">
        <w:rPr>
          <w:szCs w:val="24"/>
        </w:rPr>
        <w:br/>
      </w:r>
      <w:r w:rsidRPr="00803805">
        <w:rPr>
          <w:szCs w:val="24"/>
        </w:rPr>
        <w:t>a následný majetkový správce.</w:t>
      </w:r>
      <w:r w:rsidRPr="00637F80">
        <w:rPr>
          <w:szCs w:val="24"/>
        </w:rPr>
        <w:t xml:space="preserve"> </w:t>
      </w:r>
    </w:p>
    <w:p w14:paraId="5872ACC5" w14:textId="17C505DD" w:rsidR="00BD3975" w:rsidRPr="00637F80" w:rsidRDefault="00BD3975" w:rsidP="00256473">
      <w:pPr>
        <w:pStyle w:val="NazevkapitolyTKP"/>
      </w:pPr>
      <w:bookmarkStart w:id="20" w:name="_Toc86678128"/>
      <w:r w:rsidRPr="00637F80">
        <w:t xml:space="preserve">Kapitola 19: Ocelové mosty a konstrukce – část </w:t>
      </w:r>
      <w:r w:rsidR="00176E5C" w:rsidRPr="00637F80">
        <w:t>A</w:t>
      </w:r>
      <w:bookmarkEnd w:id="20"/>
      <w:r w:rsidRPr="00637F80">
        <w:t xml:space="preserve"> </w:t>
      </w:r>
    </w:p>
    <w:p w14:paraId="0EDCA101" w14:textId="77777777" w:rsidR="00CF543F" w:rsidRPr="00637F80" w:rsidRDefault="00CF543F" w:rsidP="00CF543F">
      <w:pPr>
        <w:shd w:val="clear" w:color="auto" w:fill="FFFFFF"/>
        <w:rPr>
          <w:szCs w:val="24"/>
        </w:rPr>
      </w:pPr>
      <w:r w:rsidRPr="00637F80">
        <w:rPr>
          <w:szCs w:val="24"/>
        </w:rPr>
        <w:lastRenderedPageBreak/>
        <w:t>Tabulka 1 - Rozsah platnosti požadavků TKP 19 pro výrobu a montáž ocelových konstrukcí nebo výrobků – se mění v řádku 11 Ostatní části Tabulky 1 kapitoly TKP 19 A platí beze změn.</w:t>
      </w:r>
    </w:p>
    <w:tbl>
      <w:tblPr>
        <w:tblW w:w="0" w:type="auto"/>
        <w:tblLayout w:type="fixed"/>
        <w:tblLook w:val="04A0" w:firstRow="1" w:lastRow="0" w:firstColumn="1" w:lastColumn="0" w:noHBand="0" w:noVBand="1"/>
      </w:tblPr>
      <w:tblGrid>
        <w:gridCol w:w="633"/>
        <w:gridCol w:w="2339"/>
        <w:gridCol w:w="3402"/>
        <w:gridCol w:w="851"/>
        <w:gridCol w:w="850"/>
        <w:gridCol w:w="843"/>
      </w:tblGrid>
      <w:tr w:rsidR="00CF543F" w:rsidRPr="00637F80" w14:paraId="0778EA13" w14:textId="77777777" w:rsidTr="00650BAE">
        <w:trPr>
          <w:trHeight w:val="289"/>
        </w:trPr>
        <w:tc>
          <w:tcPr>
            <w:tcW w:w="633" w:type="dxa"/>
            <w:vMerge w:val="restart"/>
            <w:tcBorders>
              <w:top w:val="single" w:sz="4" w:space="0" w:color="auto"/>
              <w:left w:val="single" w:sz="4" w:space="0" w:color="auto"/>
              <w:bottom w:val="single" w:sz="4" w:space="0" w:color="auto"/>
              <w:right w:val="single" w:sz="4" w:space="0" w:color="auto"/>
            </w:tcBorders>
            <w:hideMark/>
          </w:tcPr>
          <w:p w14:paraId="41195737" w14:textId="77777777" w:rsidR="00CF543F" w:rsidRPr="00637F80" w:rsidRDefault="00CF543F" w:rsidP="00256473">
            <w:pPr>
              <w:spacing w:before="0" w:after="0"/>
              <w:rPr>
                <w:color w:val="FF0000"/>
                <w:sz w:val="20"/>
              </w:rPr>
            </w:pPr>
            <w:proofErr w:type="spellStart"/>
            <w:proofErr w:type="gramStart"/>
            <w:r w:rsidRPr="00637F80">
              <w:rPr>
                <w:sz w:val="20"/>
              </w:rPr>
              <w:t>Poř.č</w:t>
            </w:r>
            <w:proofErr w:type="spellEnd"/>
            <w:proofErr w:type="gramEnd"/>
          </w:p>
        </w:tc>
        <w:tc>
          <w:tcPr>
            <w:tcW w:w="5741" w:type="dxa"/>
            <w:gridSpan w:val="2"/>
            <w:vMerge w:val="restart"/>
            <w:tcBorders>
              <w:top w:val="single" w:sz="4" w:space="0" w:color="auto"/>
              <w:left w:val="single" w:sz="4" w:space="0" w:color="auto"/>
              <w:bottom w:val="single" w:sz="4" w:space="0" w:color="auto"/>
              <w:right w:val="single" w:sz="4" w:space="0" w:color="auto"/>
            </w:tcBorders>
            <w:hideMark/>
          </w:tcPr>
          <w:p w14:paraId="0433A722" w14:textId="77777777" w:rsidR="00CF543F" w:rsidRPr="00637F80" w:rsidRDefault="00CF543F" w:rsidP="00256473">
            <w:pPr>
              <w:spacing w:before="0" w:after="0"/>
              <w:rPr>
                <w:sz w:val="20"/>
              </w:rPr>
            </w:pPr>
            <w:r w:rsidRPr="00637F80">
              <w:rPr>
                <w:sz w:val="20"/>
              </w:rPr>
              <w:t>Popis konstrukce</w:t>
            </w:r>
          </w:p>
          <w:p w14:paraId="4C9F8823" w14:textId="77777777" w:rsidR="00CF543F" w:rsidRPr="00637F80" w:rsidRDefault="00CF543F" w:rsidP="00256473">
            <w:pPr>
              <w:spacing w:before="0" w:after="0"/>
              <w:rPr>
                <w:color w:val="FF0000"/>
                <w:sz w:val="20"/>
              </w:rPr>
            </w:pPr>
            <w:r w:rsidRPr="00637F80">
              <w:rPr>
                <w:sz w:val="20"/>
              </w:rPr>
              <w:t>(část konstrukce nebo prvek)</w:t>
            </w:r>
          </w:p>
        </w:tc>
        <w:tc>
          <w:tcPr>
            <w:tcW w:w="2544" w:type="dxa"/>
            <w:gridSpan w:val="3"/>
            <w:tcBorders>
              <w:top w:val="single" w:sz="4" w:space="0" w:color="auto"/>
              <w:left w:val="single" w:sz="4" w:space="0" w:color="auto"/>
              <w:bottom w:val="single" w:sz="4" w:space="0" w:color="auto"/>
              <w:right w:val="single" w:sz="4" w:space="0" w:color="auto"/>
            </w:tcBorders>
            <w:hideMark/>
          </w:tcPr>
          <w:p w14:paraId="1F3676D1" w14:textId="77777777" w:rsidR="00CF543F" w:rsidRPr="00637F80" w:rsidRDefault="00CF543F" w:rsidP="00256473">
            <w:pPr>
              <w:spacing w:before="0" w:after="0"/>
              <w:rPr>
                <w:color w:val="FF0000"/>
                <w:sz w:val="20"/>
              </w:rPr>
            </w:pPr>
            <w:r w:rsidRPr="00637F80">
              <w:rPr>
                <w:sz w:val="20"/>
              </w:rPr>
              <w:t xml:space="preserve">Požadavek </w:t>
            </w:r>
            <w:proofErr w:type="gramStart"/>
            <w:r w:rsidRPr="00637F80">
              <w:rPr>
                <w:sz w:val="20"/>
              </w:rPr>
              <w:t>na</w:t>
            </w:r>
            <w:proofErr w:type="gramEnd"/>
          </w:p>
        </w:tc>
      </w:tr>
      <w:tr w:rsidR="00CF543F" w:rsidRPr="00637F80" w14:paraId="106524F2" w14:textId="77777777" w:rsidTr="00650BAE">
        <w:trPr>
          <w:trHeight w:val="239"/>
        </w:trPr>
        <w:tc>
          <w:tcPr>
            <w:tcW w:w="633" w:type="dxa"/>
            <w:vMerge/>
            <w:tcBorders>
              <w:top w:val="single" w:sz="4" w:space="0" w:color="auto"/>
              <w:left w:val="single" w:sz="4" w:space="0" w:color="auto"/>
              <w:bottom w:val="single" w:sz="4" w:space="0" w:color="auto"/>
              <w:right w:val="single" w:sz="4" w:space="0" w:color="auto"/>
            </w:tcBorders>
            <w:vAlign w:val="center"/>
            <w:hideMark/>
          </w:tcPr>
          <w:p w14:paraId="44B88C94" w14:textId="77777777" w:rsidR="00CF543F" w:rsidRPr="00637F80" w:rsidRDefault="00CF543F" w:rsidP="00256473">
            <w:pPr>
              <w:spacing w:before="0" w:after="0"/>
              <w:rPr>
                <w:color w:val="FF0000"/>
                <w:sz w:val="20"/>
              </w:rPr>
            </w:pPr>
          </w:p>
        </w:tc>
        <w:tc>
          <w:tcPr>
            <w:tcW w:w="5741" w:type="dxa"/>
            <w:gridSpan w:val="2"/>
            <w:vMerge/>
            <w:tcBorders>
              <w:top w:val="single" w:sz="4" w:space="0" w:color="auto"/>
              <w:left w:val="single" w:sz="4" w:space="0" w:color="auto"/>
              <w:bottom w:val="single" w:sz="4" w:space="0" w:color="auto"/>
              <w:right w:val="single" w:sz="4" w:space="0" w:color="auto"/>
            </w:tcBorders>
            <w:vAlign w:val="center"/>
            <w:hideMark/>
          </w:tcPr>
          <w:p w14:paraId="76F5F403" w14:textId="77777777" w:rsidR="00CF543F" w:rsidRPr="00637F80" w:rsidRDefault="00CF543F" w:rsidP="00256473">
            <w:pPr>
              <w:spacing w:before="0" w:after="0"/>
              <w:rPr>
                <w:color w:val="FF0000"/>
                <w:sz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549F06A8" w14:textId="77777777" w:rsidR="00CF543F" w:rsidRPr="00637F80" w:rsidRDefault="00CF543F" w:rsidP="00256473">
            <w:pPr>
              <w:spacing w:before="0" w:after="0"/>
              <w:rPr>
                <w:color w:val="FF0000"/>
                <w:sz w:val="20"/>
              </w:rPr>
            </w:pPr>
            <w:r w:rsidRPr="00637F80">
              <w:rPr>
                <w:sz w:val="20"/>
              </w:rPr>
              <w:t>výrobu</w:t>
            </w:r>
          </w:p>
        </w:tc>
        <w:tc>
          <w:tcPr>
            <w:tcW w:w="850" w:type="dxa"/>
            <w:tcBorders>
              <w:top w:val="single" w:sz="4" w:space="0" w:color="auto"/>
              <w:left w:val="single" w:sz="4" w:space="0" w:color="auto"/>
              <w:bottom w:val="single" w:sz="4" w:space="0" w:color="auto"/>
              <w:right w:val="single" w:sz="4" w:space="0" w:color="auto"/>
            </w:tcBorders>
            <w:vAlign w:val="center"/>
            <w:hideMark/>
          </w:tcPr>
          <w:p w14:paraId="73CF46B3" w14:textId="77777777" w:rsidR="00CF543F" w:rsidRPr="00637F80" w:rsidRDefault="00CF543F" w:rsidP="00256473">
            <w:pPr>
              <w:spacing w:before="0" w:after="0"/>
              <w:rPr>
                <w:color w:val="FF0000"/>
                <w:sz w:val="20"/>
              </w:rPr>
            </w:pPr>
            <w:r w:rsidRPr="00637F80">
              <w:rPr>
                <w:sz w:val="20"/>
              </w:rPr>
              <w:t>montáž</w:t>
            </w:r>
          </w:p>
        </w:tc>
        <w:tc>
          <w:tcPr>
            <w:tcW w:w="843" w:type="dxa"/>
            <w:tcBorders>
              <w:top w:val="single" w:sz="4" w:space="0" w:color="auto"/>
              <w:left w:val="single" w:sz="4" w:space="0" w:color="auto"/>
              <w:bottom w:val="single" w:sz="4" w:space="0" w:color="auto"/>
              <w:right w:val="single" w:sz="4" w:space="0" w:color="auto"/>
            </w:tcBorders>
            <w:vAlign w:val="center"/>
            <w:hideMark/>
          </w:tcPr>
          <w:p w14:paraId="71D841E7" w14:textId="77777777" w:rsidR="00CF543F" w:rsidRPr="00637F80" w:rsidRDefault="00CF543F" w:rsidP="00256473">
            <w:pPr>
              <w:spacing w:before="0" w:after="0"/>
              <w:rPr>
                <w:color w:val="FF0000"/>
                <w:sz w:val="20"/>
              </w:rPr>
            </w:pPr>
            <w:r w:rsidRPr="00637F80">
              <w:rPr>
                <w:sz w:val="20"/>
              </w:rPr>
              <w:t>PKO</w:t>
            </w:r>
          </w:p>
        </w:tc>
      </w:tr>
      <w:tr w:rsidR="00CF543F" w:rsidRPr="00637F80" w14:paraId="0AEE4915" w14:textId="77777777" w:rsidTr="00650BAE">
        <w:trPr>
          <w:trHeight w:val="583"/>
        </w:trPr>
        <w:tc>
          <w:tcPr>
            <w:tcW w:w="8918" w:type="dxa"/>
            <w:gridSpan w:val="6"/>
            <w:tcBorders>
              <w:top w:val="single" w:sz="4" w:space="0" w:color="auto"/>
              <w:left w:val="single" w:sz="4" w:space="0" w:color="auto"/>
              <w:bottom w:val="single" w:sz="4" w:space="0" w:color="auto"/>
              <w:right w:val="single" w:sz="4" w:space="0" w:color="auto"/>
            </w:tcBorders>
            <w:vAlign w:val="center"/>
            <w:hideMark/>
          </w:tcPr>
          <w:p w14:paraId="13470C4B" w14:textId="77777777" w:rsidR="00CF543F" w:rsidRPr="00637F80" w:rsidRDefault="00CF543F" w:rsidP="00256473">
            <w:pPr>
              <w:spacing w:before="0" w:after="0"/>
              <w:rPr>
                <w:b/>
                <w:bCs/>
                <w:sz w:val="20"/>
              </w:rPr>
            </w:pPr>
            <w:r w:rsidRPr="00637F80">
              <w:rPr>
                <w:b/>
                <w:bCs/>
                <w:sz w:val="20"/>
              </w:rPr>
              <w:t>Rozpis ocelových konstrukcí podle Tabulky 2. Požadavky na ocelové konstrukce mostních objektů</w:t>
            </w:r>
          </w:p>
          <w:p w14:paraId="27AF4B73" w14:textId="77777777" w:rsidR="00CF543F" w:rsidRPr="00637F80" w:rsidRDefault="00CF543F" w:rsidP="00256473">
            <w:pPr>
              <w:spacing w:before="0" w:after="0"/>
              <w:rPr>
                <w:color w:val="FF0000"/>
                <w:sz w:val="20"/>
              </w:rPr>
            </w:pPr>
            <w:r w:rsidRPr="00637F80">
              <w:rPr>
                <w:b/>
                <w:bCs/>
                <w:sz w:val="20"/>
              </w:rPr>
              <w:t>(mosty, lávky, propustky), zatřídění svařovaných konstrukcí a výrobků</w:t>
            </w:r>
          </w:p>
        </w:tc>
      </w:tr>
      <w:tr w:rsidR="00CF543F" w:rsidRPr="00637F80" w14:paraId="72A3DF8E" w14:textId="77777777" w:rsidTr="00650BAE">
        <w:tc>
          <w:tcPr>
            <w:tcW w:w="633" w:type="dxa"/>
            <w:vMerge w:val="restart"/>
            <w:tcBorders>
              <w:top w:val="single" w:sz="4" w:space="0" w:color="auto"/>
              <w:left w:val="single" w:sz="4" w:space="0" w:color="auto"/>
              <w:bottom w:val="single" w:sz="4" w:space="0" w:color="auto"/>
              <w:right w:val="single" w:sz="4" w:space="0" w:color="auto"/>
            </w:tcBorders>
            <w:hideMark/>
          </w:tcPr>
          <w:p w14:paraId="727656FC" w14:textId="77777777" w:rsidR="00CF543F" w:rsidRPr="00637F80" w:rsidRDefault="00CF543F" w:rsidP="00256473">
            <w:pPr>
              <w:rPr>
                <w:color w:val="FF0000"/>
                <w:sz w:val="20"/>
              </w:rPr>
            </w:pPr>
            <w:r w:rsidRPr="00637F80">
              <w:rPr>
                <w:b/>
                <w:bCs/>
                <w:sz w:val="20"/>
              </w:rPr>
              <w:t>11</w:t>
            </w:r>
          </w:p>
        </w:tc>
        <w:tc>
          <w:tcPr>
            <w:tcW w:w="2339" w:type="dxa"/>
            <w:vMerge w:val="restart"/>
            <w:tcBorders>
              <w:top w:val="single" w:sz="4" w:space="0" w:color="auto"/>
              <w:left w:val="single" w:sz="4" w:space="0" w:color="auto"/>
              <w:bottom w:val="single" w:sz="4" w:space="0" w:color="auto"/>
              <w:right w:val="single" w:sz="4" w:space="0" w:color="auto"/>
            </w:tcBorders>
            <w:hideMark/>
          </w:tcPr>
          <w:p w14:paraId="40F3EFC4" w14:textId="77777777" w:rsidR="00CF543F" w:rsidRPr="00637F80" w:rsidRDefault="00CF543F" w:rsidP="00256473">
            <w:pPr>
              <w:spacing w:before="0" w:after="0"/>
              <w:rPr>
                <w:sz w:val="20"/>
              </w:rPr>
            </w:pPr>
            <w:r w:rsidRPr="00637F80">
              <w:rPr>
                <w:sz w:val="20"/>
              </w:rPr>
              <w:t>Silniční záchytné</w:t>
            </w:r>
          </w:p>
          <w:p w14:paraId="69421388" w14:textId="77777777" w:rsidR="00CF543F" w:rsidRPr="00637F80" w:rsidRDefault="00CF543F" w:rsidP="00256473">
            <w:pPr>
              <w:spacing w:before="0" w:after="0"/>
              <w:rPr>
                <w:sz w:val="20"/>
              </w:rPr>
            </w:pPr>
            <w:r w:rsidRPr="00637F80">
              <w:rPr>
                <w:sz w:val="20"/>
              </w:rPr>
              <w:t>systémy na mostech</w:t>
            </w:r>
          </w:p>
          <w:p w14:paraId="26F446BD" w14:textId="77777777" w:rsidR="00CF543F" w:rsidRPr="00637F80" w:rsidRDefault="00CF543F" w:rsidP="00256473">
            <w:pPr>
              <w:spacing w:before="0" w:after="0"/>
              <w:rPr>
                <w:sz w:val="20"/>
              </w:rPr>
            </w:pPr>
            <w:r w:rsidRPr="00637F80">
              <w:rPr>
                <w:sz w:val="20"/>
              </w:rPr>
              <w:t>(zábradlí, svodidla,</w:t>
            </w:r>
          </w:p>
          <w:p w14:paraId="044A7D95" w14:textId="77777777" w:rsidR="00CF543F" w:rsidRPr="00637F80" w:rsidRDefault="00CF543F" w:rsidP="00256473">
            <w:pPr>
              <w:spacing w:before="0" w:after="0"/>
              <w:rPr>
                <w:sz w:val="20"/>
              </w:rPr>
            </w:pPr>
            <w:r w:rsidRPr="00637F80">
              <w:rPr>
                <w:sz w:val="20"/>
              </w:rPr>
              <w:t>zábradelní svodidla),</w:t>
            </w:r>
          </w:p>
          <w:p w14:paraId="38C06418" w14:textId="77777777" w:rsidR="00CF543F" w:rsidRPr="00637F80" w:rsidRDefault="00CF543F" w:rsidP="00256473">
            <w:pPr>
              <w:spacing w:before="0" w:after="0"/>
              <w:rPr>
                <w:sz w:val="20"/>
              </w:rPr>
            </w:pPr>
            <w:r w:rsidRPr="00637F80">
              <w:rPr>
                <w:sz w:val="20"/>
              </w:rPr>
              <w:t>protihlukové stěny,</w:t>
            </w:r>
          </w:p>
          <w:p w14:paraId="47CCB194" w14:textId="77777777" w:rsidR="00CF543F" w:rsidRPr="00637F80" w:rsidRDefault="00CF543F" w:rsidP="00256473">
            <w:pPr>
              <w:spacing w:before="0" w:after="0"/>
              <w:rPr>
                <w:sz w:val="20"/>
              </w:rPr>
            </w:pPr>
            <w:r w:rsidRPr="00637F80">
              <w:rPr>
                <w:sz w:val="20"/>
              </w:rPr>
              <w:t>včetně spojů a kotvení,</w:t>
            </w:r>
          </w:p>
          <w:p w14:paraId="12C551D6" w14:textId="77777777" w:rsidR="00CF543F" w:rsidRPr="00637F80" w:rsidRDefault="00CF543F" w:rsidP="00256473">
            <w:pPr>
              <w:spacing w:before="0" w:after="0"/>
              <w:rPr>
                <w:sz w:val="20"/>
              </w:rPr>
            </w:pPr>
            <w:proofErr w:type="spellStart"/>
            <w:r w:rsidRPr="00637F80">
              <w:rPr>
                <w:sz w:val="20"/>
              </w:rPr>
              <w:t>protinárazové</w:t>
            </w:r>
            <w:proofErr w:type="spellEnd"/>
            <w:r w:rsidRPr="00637F80">
              <w:rPr>
                <w:sz w:val="20"/>
              </w:rPr>
              <w:t xml:space="preserve"> zábrany</w:t>
            </w:r>
          </w:p>
        </w:tc>
        <w:tc>
          <w:tcPr>
            <w:tcW w:w="3402" w:type="dxa"/>
            <w:tcBorders>
              <w:top w:val="single" w:sz="4" w:space="0" w:color="auto"/>
              <w:left w:val="single" w:sz="4" w:space="0" w:color="auto"/>
              <w:bottom w:val="single" w:sz="4" w:space="0" w:color="auto"/>
              <w:right w:val="single" w:sz="4" w:space="0" w:color="auto"/>
            </w:tcBorders>
            <w:hideMark/>
          </w:tcPr>
          <w:p w14:paraId="36E134C4" w14:textId="77777777" w:rsidR="00CF543F" w:rsidRPr="00637F80" w:rsidRDefault="00CF543F" w:rsidP="00256473">
            <w:pPr>
              <w:spacing w:before="0" w:after="0"/>
              <w:rPr>
                <w:sz w:val="20"/>
              </w:rPr>
            </w:pPr>
            <w:r w:rsidRPr="00637F80">
              <w:rPr>
                <w:sz w:val="20"/>
              </w:rPr>
              <w:t>trvale spojené s ocelovou konstrukcí mostního objektu (svařované</w:t>
            </w:r>
          </w:p>
          <w:p w14:paraId="78B21B9E" w14:textId="77777777" w:rsidR="00CF543F" w:rsidRPr="00637F80" w:rsidRDefault="00CF543F" w:rsidP="00256473">
            <w:pPr>
              <w:spacing w:before="0" w:after="0"/>
              <w:rPr>
                <w:color w:val="FF0000"/>
                <w:sz w:val="20"/>
              </w:rPr>
            </w:pPr>
            <w:r w:rsidRPr="00637F80">
              <w:rPr>
                <w:sz w:val="20"/>
              </w:rPr>
              <w:t>spoje)</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DA6320" w14:textId="77777777" w:rsidR="00CF543F" w:rsidRPr="00637F80" w:rsidRDefault="00CF543F" w:rsidP="00256473">
            <w:pPr>
              <w:jc w:val="center"/>
              <w:rPr>
                <w:color w:val="FF0000"/>
                <w:sz w:val="20"/>
              </w:rPr>
            </w:pPr>
            <w:r w:rsidRPr="00637F80">
              <w:rPr>
                <w:b/>
                <w:bCs/>
                <w:sz w:val="20"/>
              </w:rPr>
              <w:t>A</w:t>
            </w:r>
          </w:p>
        </w:tc>
        <w:tc>
          <w:tcPr>
            <w:tcW w:w="850" w:type="dxa"/>
            <w:tcBorders>
              <w:top w:val="single" w:sz="4" w:space="0" w:color="auto"/>
              <w:left w:val="single" w:sz="4" w:space="0" w:color="auto"/>
              <w:bottom w:val="single" w:sz="4" w:space="0" w:color="auto"/>
              <w:right w:val="single" w:sz="4" w:space="0" w:color="auto"/>
            </w:tcBorders>
            <w:vAlign w:val="center"/>
            <w:hideMark/>
          </w:tcPr>
          <w:p w14:paraId="4C199DAA" w14:textId="77777777" w:rsidR="00CF543F" w:rsidRPr="00637F80" w:rsidRDefault="00CF543F" w:rsidP="00256473">
            <w:pPr>
              <w:jc w:val="center"/>
              <w:rPr>
                <w:color w:val="FF0000"/>
                <w:sz w:val="20"/>
              </w:rPr>
            </w:pPr>
            <w:r w:rsidRPr="00637F80">
              <w:rPr>
                <w:b/>
                <w:bCs/>
                <w:sz w:val="20"/>
              </w:rPr>
              <w:t>A</w:t>
            </w:r>
          </w:p>
        </w:tc>
        <w:tc>
          <w:tcPr>
            <w:tcW w:w="843" w:type="dxa"/>
            <w:tcBorders>
              <w:top w:val="single" w:sz="4" w:space="0" w:color="auto"/>
              <w:left w:val="single" w:sz="4" w:space="0" w:color="auto"/>
              <w:bottom w:val="single" w:sz="4" w:space="0" w:color="auto"/>
              <w:right w:val="single" w:sz="4" w:space="0" w:color="auto"/>
            </w:tcBorders>
            <w:vAlign w:val="center"/>
            <w:hideMark/>
          </w:tcPr>
          <w:p w14:paraId="0DC250D6" w14:textId="77777777" w:rsidR="00CF543F" w:rsidRPr="00637F80" w:rsidRDefault="00CF543F" w:rsidP="00256473">
            <w:pPr>
              <w:jc w:val="center"/>
              <w:rPr>
                <w:color w:val="FF0000"/>
                <w:sz w:val="20"/>
              </w:rPr>
            </w:pPr>
            <w:r w:rsidRPr="00637F80">
              <w:rPr>
                <w:b/>
                <w:bCs/>
                <w:sz w:val="20"/>
              </w:rPr>
              <w:t>A</w:t>
            </w:r>
          </w:p>
        </w:tc>
      </w:tr>
      <w:tr w:rsidR="00CF543F" w:rsidRPr="00637F80" w14:paraId="5ACB8B5A" w14:textId="77777777" w:rsidTr="00650BAE">
        <w:tc>
          <w:tcPr>
            <w:tcW w:w="633" w:type="dxa"/>
            <w:vMerge/>
            <w:tcBorders>
              <w:top w:val="single" w:sz="4" w:space="0" w:color="auto"/>
              <w:left w:val="single" w:sz="4" w:space="0" w:color="auto"/>
              <w:bottom w:val="single" w:sz="4" w:space="0" w:color="auto"/>
              <w:right w:val="single" w:sz="4" w:space="0" w:color="auto"/>
            </w:tcBorders>
            <w:vAlign w:val="center"/>
            <w:hideMark/>
          </w:tcPr>
          <w:p w14:paraId="13C4452C" w14:textId="77777777" w:rsidR="00CF543F" w:rsidRPr="00637F80" w:rsidRDefault="00CF543F" w:rsidP="00256473">
            <w:pPr>
              <w:rPr>
                <w:color w:val="FF0000"/>
                <w:sz w:val="20"/>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6B9E62C0" w14:textId="77777777" w:rsidR="00CF543F" w:rsidRPr="00637F80" w:rsidRDefault="00CF543F" w:rsidP="00256473">
            <w:pPr>
              <w:rPr>
                <w:sz w:val="20"/>
              </w:rPr>
            </w:pPr>
          </w:p>
        </w:tc>
        <w:tc>
          <w:tcPr>
            <w:tcW w:w="3402" w:type="dxa"/>
            <w:tcBorders>
              <w:top w:val="single" w:sz="4" w:space="0" w:color="auto"/>
              <w:left w:val="single" w:sz="4" w:space="0" w:color="auto"/>
              <w:bottom w:val="single" w:sz="4" w:space="0" w:color="auto"/>
              <w:right w:val="single" w:sz="4" w:space="0" w:color="auto"/>
            </w:tcBorders>
            <w:hideMark/>
          </w:tcPr>
          <w:p w14:paraId="363F61AD" w14:textId="77777777" w:rsidR="00CF543F" w:rsidRPr="00637F80" w:rsidRDefault="00CF543F" w:rsidP="00256473">
            <w:pPr>
              <w:spacing w:before="0" w:after="0"/>
              <w:rPr>
                <w:sz w:val="20"/>
              </w:rPr>
            </w:pPr>
            <w:r w:rsidRPr="00637F80">
              <w:rPr>
                <w:sz w:val="20"/>
              </w:rPr>
              <w:t>trvale nespojené s ocelovou konstrukcí mostního objektu</w:t>
            </w:r>
          </w:p>
          <w:p w14:paraId="3893027D" w14:textId="77777777" w:rsidR="00CF543F" w:rsidRPr="00637F80" w:rsidRDefault="00CF543F" w:rsidP="00256473">
            <w:pPr>
              <w:spacing w:before="0" w:after="0"/>
              <w:rPr>
                <w:color w:val="FF0000"/>
                <w:sz w:val="20"/>
              </w:rPr>
            </w:pPr>
            <w:r w:rsidRPr="00637F80">
              <w:rPr>
                <w:sz w:val="20"/>
              </w:rPr>
              <w:t>(šroubové spoje)</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D34AAD" w14:textId="77777777" w:rsidR="00CF543F" w:rsidRPr="00637F80" w:rsidRDefault="00CF543F" w:rsidP="00256473">
            <w:pPr>
              <w:jc w:val="center"/>
              <w:rPr>
                <w:color w:val="FF0000"/>
                <w:sz w:val="20"/>
                <w:vertAlign w:val="superscript"/>
              </w:rPr>
            </w:pPr>
            <w:r w:rsidRPr="00637F80">
              <w:rPr>
                <w:b/>
                <w:bCs/>
                <w:sz w:val="20"/>
              </w:rPr>
              <w:t>A</w:t>
            </w:r>
            <w:r w:rsidRPr="00637F80">
              <w:rPr>
                <w:b/>
                <w:bCs/>
                <w:sz w:val="20"/>
                <w:vertAlign w:val="superscript"/>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E4C3D0" w14:textId="77777777" w:rsidR="00CF543F" w:rsidRPr="00637F80" w:rsidRDefault="00CF543F" w:rsidP="00256473">
            <w:pPr>
              <w:jc w:val="center"/>
              <w:rPr>
                <w:color w:val="FF0000"/>
                <w:sz w:val="20"/>
              </w:rPr>
            </w:pPr>
            <w:r w:rsidRPr="00637F80">
              <w:rPr>
                <w:b/>
                <w:bCs/>
                <w:sz w:val="20"/>
              </w:rPr>
              <w:t>A</w:t>
            </w:r>
          </w:p>
        </w:tc>
        <w:tc>
          <w:tcPr>
            <w:tcW w:w="843" w:type="dxa"/>
            <w:tcBorders>
              <w:top w:val="single" w:sz="4" w:space="0" w:color="auto"/>
              <w:left w:val="single" w:sz="4" w:space="0" w:color="auto"/>
              <w:bottom w:val="single" w:sz="4" w:space="0" w:color="auto"/>
              <w:right w:val="single" w:sz="4" w:space="0" w:color="auto"/>
            </w:tcBorders>
            <w:vAlign w:val="center"/>
            <w:hideMark/>
          </w:tcPr>
          <w:p w14:paraId="6138CADE" w14:textId="77777777" w:rsidR="00CF543F" w:rsidRPr="00637F80" w:rsidRDefault="00CF543F" w:rsidP="00256473">
            <w:pPr>
              <w:jc w:val="center"/>
              <w:rPr>
                <w:color w:val="FF0000"/>
                <w:sz w:val="20"/>
              </w:rPr>
            </w:pPr>
            <w:r w:rsidRPr="00637F80">
              <w:rPr>
                <w:b/>
                <w:bCs/>
                <w:sz w:val="20"/>
              </w:rPr>
              <w:t>A</w:t>
            </w:r>
          </w:p>
        </w:tc>
      </w:tr>
    </w:tbl>
    <w:p w14:paraId="4DADDA54" w14:textId="77777777" w:rsidR="00CF543F" w:rsidRPr="00637F80" w:rsidRDefault="00CF543F" w:rsidP="00CF543F">
      <w:pPr>
        <w:shd w:val="clear" w:color="auto" w:fill="FFFFFF"/>
        <w:spacing w:line="276" w:lineRule="auto"/>
        <w:rPr>
          <w:b/>
          <w:bCs/>
          <w:szCs w:val="24"/>
        </w:rPr>
      </w:pPr>
      <w:r w:rsidRPr="00637F80">
        <w:rPr>
          <w:b/>
          <w:szCs w:val="24"/>
        </w:rPr>
        <w:t>poznámka 1 pod tabulkou 1 se doplňuje</w:t>
      </w:r>
      <w:r w:rsidRPr="00637F80">
        <w:rPr>
          <w:b/>
          <w:bCs/>
          <w:szCs w:val="24"/>
        </w:rPr>
        <w:t>:</w:t>
      </w:r>
    </w:p>
    <w:p w14:paraId="219DB22B" w14:textId="5693D390" w:rsidR="00CF543F" w:rsidRPr="00637F80" w:rsidRDefault="00CF543F" w:rsidP="00CF543F">
      <w:pPr>
        <w:shd w:val="clear" w:color="auto" w:fill="FFFFFF"/>
        <w:spacing w:line="276" w:lineRule="auto"/>
        <w:rPr>
          <w:szCs w:val="24"/>
        </w:rPr>
      </w:pPr>
      <w:r w:rsidRPr="00637F80">
        <w:rPr>
          <w:bCs/>
          <w:szCs w:val="24"/>
        </w:rPr>
        <w:t xml:space="preserve">Výrobce silničních záchytných systémů umístěných v trase nebo na mostech (zábradlí, svodidla, zábradelní svodidla), protihlukových stěn nad 2 m, vč. kotvení, </w:t>
      </w:r>
      <w:proofErr w:type="spellStart"/>
      <w:r w:rsidRPr="00637F80">
        <w:rPr>
          <w:bCs/>
          <w:szCs w:val="24"/>
        </w:rPr>
        <w:t>protinárazových</w:t>
      </w:r>
      <w:proofErr w:type="spellEnd"/>
      <w:r w:rsidRPr="00637F80">
        <w:rPr>
          <w:bCs/>
          <w:szCs w:val="24"/>
        </w:rPr>
        <w:t xml:space="preserve"> zábran, a to jak trvale spojených i nespojených s ocelovou konstrukcí mostního objektu, musí splňovat a doložit způsobilost pro výrobu ocelových konstrukcí dle ČSN EN 1090-1+A1. Kapitola 1 ČSN EN 1090-1+A1. </w:t>
      </w:r>
      <w:r w:rsidRPr="00637F80">
        <w:rPr>
          <w:szCs w:val="24"/>
        </w:rPr>
        <w:t xml:space="preserve">Výrobce prokazuje způsobilost, v souladu s požadavky TKP 1, předložením platného Osvědčení o shodě řízení výroby dle ČSN EN 1090-1+A1 </w:t>
      </w:r>
      <w:r w:rsidRPr="00637F80">
        <w:rPr>
          <w:bCs/>
          <w:szCs w:val="24"/>
        </w:rPr>
        <w:t>v příslušné třídě provedení, tedy v EXC2 nebo v EXC3.</w:t>
      </w:r>
    </w:p>
    <w:p w14:paraId="39C8D372" w14:textId="25290048" w:rsidR="00CF543F" w:rsidRPr="00637F80" w:rsidRDefault="00CF543F" w:rsidP="00CF543F">
      <w:pPr>
        <w:shd w:val="clear" w:color="auto" w:fill="FFFFFF"/>
        <w:rPr>
          <w:szCs w:val="24"/>
          <w:lang w:eastAsia="en-US"/>
        </w:rPr>
      </w:pPr>
      <w:r w:rsidRPr="00637F80">
        <w:rPr>
          <w:szCs w:val="24"/>
          <w:lang w:eastAsia="en-US"/>
        </w:rPr>
        <w:t>Následně, v souladu s požadavkem uvedeným v ČSN EN 1090-2, v kapitole 7 Svařování, čl. 7.1, se musí svařování provádět v souladu s požadavky příslušné části ČSN EN ISO 3834, pro třídu provedení EXC2 se uplatňuje Část 3 ČSN EN ISO 3834 - Standardní požadavky na jakost, pro třídu provedení EXC3 se uplatňuje Část 2 ČSN EN ISO 3834 - Vyšší požadavky na jakost. Výrobce prokazuje způsobilost pro svařování ocelových konstrukcí předložením platného certifikátu dle ČSN EN ISO 3834-2 nebo ČSN EN ISO 3834-3.</w:t>
      </w:r>
    </w:p>
    <w:p w14:paraId="68647C40" w14:textId="77777777" w:rsidR="00CF543F" w:rsidRPr="00637F80" w:rsidRDefault="00CF543F" w:rsidP="00CF543F">
      <w:pPr>
        <w:shd w:val="clear" w:color="auto" w:fill="FFFFFF"/>
        <w:rPr>
          <w:b/>
          <w:szCs w:val="24"/>
        </w:rPr>
      </w:pPr>
      <w:r w:rsidRPr="00637F80">
        <w:rPr>
          <w:b/>
          <w:szCs w:val="24"/>
        </w:rPr>
        <w:t>čl.</w:t>
      </w:r>
      <w:r w:rsidRPr="00637F80">
        <w:rPr>
          <w:b/>
          <w:bCs/>
          <w:szCs w:val="24"/>
        </w:rPr>
        <w:t xml:space="preserve"> </w:t>
      </w:r>
      <w:proofErr w:type="gramStart"/>
      <w:r w:rsidRPr="00637F80">
        <w:rPr>
          <w:b/>
          <w:bCs/>
          <w:szCs w:val="24"/>
        </w:rPr>
        <w:t>19.A.</w:t>
      </w:r>
      <w:proofErr w:type="gramEnd"/>
      <w:r w:rsidRPr="00637F80">
        <w:rPr>
          <w:b/>
          <w:bCs/>
          <w:szCs w:val="24"/>
        </w:rPr>
        <w:t>1.2 třetí odstavec se dopl</w:t>
      </w:r>
      <w:r w:rsidRPr="00637F80">
        <w:rPr>
          <w:b/>
          <w:szCs w:val="24"/>
        </w:rPr>
        <w:t>ň</w:t>
      </w:r>
      <w:r w:rsidRPr="00637F80">
        <w:rPr>
          <w:b/>
          <w:bCs/>
          <w:szCs w:val="24"/>
        </w:rPr>
        <w:t>uje další odrážkou:</w:t>
      </w:r>
    </w:p>
    <w:p w14:paraId="71FF9A29" w14:textId="77777777" w:rsidR="00CF543F" w:rsidRPr="00637F80" w:rsidRDefault="00CF543F" w:rsidP="00CF543F">
      <w:pPr>
        <w:shd w:val="clear" w:color="auto" w:fill="FFFFFF"/>
        <w:rPr>
          <w:szCs w:val="24"/>
        </w:rPr>
      </w:pPr>
      <w:r w:rsidRPr="00637F80">
        <w:rPr>
          <w:szCs w:val="24"/>
        </w:rPr>
        <w:sym w:font="Symbol" w:char="F0B7"/>
      </w:r>
      <w:r w:rsidRPr="00637F80">
        <w:rPr>
          <w:szCs w:val="24"/>
        </w:rPr>
        <w:t xml:space="preserve"> ŽB deska spřažené ocelobetonové nosné konstrukce, kapitola 18 TKP a tato ZTKP.</w:t>
      </w:r>
    </w:p>
    <w:p w14:paraId="75C9FAD9" w14:textId="77777777" w:rsidR="00CF543F" w:rsidRPr="00637F80" w:rsidRDefault="00CF543F" w:rsidP="00CF543F">
      <w:pPr>
        <w:shd w:val="clear" w:color="auto" w:fill="FFFFFF"/>
        <w:spacing w:line="276" w:lineRule="auto"/>
        <w:rPr>
          <w:szCs w:val="24"/>
        </w:rPr>
      </w:pPr>
      <w:r w:rsidRPr="00637F80">
        <w:rPr>
          <w:b/>
          <w:szCs w:val="24"/>
        </w:rPr>
        <w:t>čl.</w:t>
      </w:r>
      <w:r w:rsidRPr="00637F80">
        <w:rPr>
          <w:b/>
          <w:bCs/>
          <w:szCs w:val="24"/>
        </w:rPr>
        <w:t xml:space="preserve"> </w:t>
      </w:r>
      <w:proofErr w:type="gramStart"/>
      <w:r w:rsidRPr="00637F80">
        <w:rPr>
          <w:b/>
          <w:bCs/>
          <w:szCs w:val="24"/>
        </w:rPr>
        <w:t>19.A.</w:t>
      </w:r>
      <w:proofErr w:type="gramEnd"/>
      <w:r w:rsidRPr="00637F80">
        <w:rPr>
          <w:b/>
          <w:bCs/>
          <w:szCs w:val="24"/>
        </w:rPr>
        <w:t>1.5 tabulka 2 se upravuje:</w:t>
      </w:r>
    </w:p>
    <w:p w14:paraId="60A93CA8" w14:textId="77777777" w:rsidR="00CF543F" w:rsidRPr="00637F80" w:rsidRDefault="00CF543F" w:rsidP="00CF543F">
      <w:pPr>
        <w:shd w:val="clear" w:color="auto" w:fill="FFFFFF"/>
        <w:spacing w:line="276" w:lineRule="auto"/>
        <w:rPr>
          <w:szCs w:val="24"/>
        </w:rPr>
      </w:pPr>
      <w:r w:rsidRPr="00637F80">
        <w:rPr>
          <w:szCs w:val="24"/>
        </w:rPr>
        <w:t>11. řádek a 15. řádek tabulky se mění následovně</w:t>
      </w:r>
    </w:p>
    <w:tbl>
      <w:tblPr>
        <w:tblW w:w="9453" w:type="dxa"/>
        <w:tblLayout w:type="fixed"/>
        <w:tblLook w:val="04A0" w:firstRow="1" w:lastRow="0" w:firstColumn="1" w:lastColumn="0" w:noHBand="0" w:noVBand="1"/>
      </w:tblPr>
      <w:tblGrid>
        <w:gridCol w:w="1809"/>
        <w:gridCol w:w="851"/>
        <w:gridCol w:w="879"/>
        <w:gridCol w:w="992"/>
        <w:gridCol w:w="993"/>
        <w:gridCol w:w="992"/>
        <w:gridCol w:w="992"/>
        <w:gridCol w:w="992"/>
        <w:gridCol w:w="953"/>
      </w:tblGrid>
      <w:tr w:rsidR="00CF543F" w:rsidRPr="00637F80" w14:paraId="194EF2D8" w14:textId="77777777" w:rsidTr="00650BAE">
        <w:tc>
          <w:tcPr>
            <w:tcW w:w="1809" w:type="dxa"/>
            <w:tcBorders>
              <w:top w:val="single" w:sz="4" w:space="0" w:color="auto"/>
              <w:left w:val="single" w:sz="4" w:space="0" w:color="auto"/>
              <w:bottom w:val="single" w:sz="4" w:space="0" w:color="auto"/>
              <w:right w:val="single" w:sz="4" w:space="0" w:color="auto"/>
            </w:tcBorders>
            <w:vAlign w:val="center"/>
            <w:hideMark/>
          </w:tcPr>
          <w:p w14:paraId="5788F38A" w14:textId="77777777" w:rsidR="00CF543F" w:rsidRPr="00637F80" w:rsidRDefault="00CF543F" w:rsidP="00276AA9">
            <w:pPr>
              <w:spacing w:before="0" w:after="0"/>
              <w:jc w:val="center"/>
              <w:rPr>
                <w:sz w:val="16"/>
                <w:szCs w:val="16"/>
              </w:rPr>
            </w:pPr>
            <w:r w:rsidRPr="00637F80">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BF3CE4C" w14:textId="77777777" w:rsidR="00CF543F" w:rsidRPr="00637F80" w:rsidRDefault="00CF543F" w:rsidP="00276AA9">
            <w:pPr>
              <w:spacing w:before="0" w:after="0"/>
              <w:jc w:val="center"/>
              <w:rPr>
                <w:sz w:val="16"/>
                <w:szCs w:val="16"/>
              </w:rPr>
            </w:pPr>
            <w:r w:rsidRPr="00637F80">
              <w:rPr>
                <w:sz w:val="16"/>
                <w:szCs w:val="16"/>
              </w:rPr>
              <w:t>2</w:t>
            </w:r>
          </w:p>
        </w:tc>
        <w:tc>
          <w:tcPr>
            <w:tcW w:w="879" w:type="dxa"/>
            <w:tcBorders>
              <w:top w:val="single" w:sz="4" w:space="0" w:color="auto"/>
              <w:left w:val="single" w:sz="4" w:space="0" w:color="auto"/>
              <w:bottom w:val="single" w:sz="4" w:space="0" w:color="auto"/>
              <w:right w:val="single" w:sz="4" w:space="0" w:color="auto"/>
            </w:tcBorders>
            <w:vAlign w:val="center"/>
            <w:hideMark/>
          </w:tcPr>
          <w:p w14:paraId="133E194C" w14:textId="77777777" w:rsidR="00CF543F" w:rsidRPr="00637F80" w:rsidRDefault="00CF543F" w:rsidP="00276AA9">
            <w:pPr>
              <w:spacing w:before="0" w:after="0"/>
              <w:jc w:val="center"/>
              <w:rPr>
                <w:sz w:val="16"/>
                <w:szCs w:val="16"/>
              </w:rPr>
            </w:pPr>
            <w:r w:rsidRPr="00637F80">
              <w:rPr>
                <w:sz w:val="16"/>
                <w:szCs w:val="16"/>
              </w:rPr>
              <w:t>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5D2A5C" w14:textId="77777777" w:rsidR="00CF543F" w:rsidRPr="00637F80" w:rsidRDefault="00CF543F" w:rsidP="00276AA9">
            <w:pPr>
              <w:spacing w:before="0" w:after="0"/>
              <w:jc w:val="center"/>
              <w:rPr>
                <w:sz w:val="16"/>
                <w:szCs w:val="16"/>
              </w:rPr>
            </w:pPr>
            <w:r w:rsidRPr="00637F80">
              <w:rPr>
                <w:sz w:val="16"/>
                <w:szCs w:val="16"/>
              </w:rPr>
              <w:t>4</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2EFCA4" w14:textId="77777777" w:rsidR="00CF543F" w:rsidRPr="00637F80" w:rsidRDefault="00CF543F" w:rsidP="00276AA9">
            <w:pPr>
              <w:spacing w:before="0" w:after="0"/>
              <w:jc w:val="center"/>
              <w:rPr>
                <w:sz w:val="16"/>
                <w:szCs w:val="16"/>
              </w:rPr>
            </w:pPr>
            <w:r w:rsidRPr="00637F80">
              <w:rPr>
                <w:sz w:val="16"/>
                <w:szCs w:val="16"/>
              </w:rPr>
              <w:t>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29EE4AA" w14:textId="77777777" w:rsidR="00CF543F" w:rsidRPr="00637F80" w:rsidRDefault="00CF543F" w:rsidP="00276AA9">
            <w:pPr>
              <w:spacing w:before="0" w:after="0"/>
              <w:jc w:val="center"/>
              <w:rPr>
                <w:sz w:val="16"/>
                <w:szCs w:val="16"/>
              </w:rPr>
            </w:pPr>
            <w:r w:rsidRPr="00637F80">
              <w:rPr>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B7135E" w14:textId="77777777" w:rsidR="00CF543F" w:rsidRPr="00637F80" w:rsidRDefault="00CF543F" w:rsidP="00276AA9">
            <w:pPr>
              <w:spacing w:before="0" w:after="0"/>
              <w:jc w:val="center"/>
              <w:rPr>
                <w:sz w:val="16"/>
                <w:szCs w:val="16"/>
              </w:rPr>
            </w:pPr>
            <w:r w:rsidRPr="00637F80">
              <w:rPr>
                <w:sz w:val="16"/>
                <w:szCs w:val="16"/>
              </w:rPr>
              <w:t>7</w:t>
            </w:r>
          </w:p>
        </w:tc>
        <w:tc>
          <w:tcPr>
            <w:tcW w:w="992" w:type="dxa"/>
            <w:tcBorders>
              <w:top w:val="single" w:sz="4" w:space="0" w:color="auto"/>
              <w:left w:val="single" w:sz="4" w:space="0" w:color="auto"/>
              <w:bottom w:val="single" w:sz="4" w:space="0" w:color="auto"/>
              <w:right w:val="single" w:sz="4" w:space="0" w:color="auto"/>
            </w:tcBorders>
            <w:vAlign w:val="center"/>
            <w:hideMark/>
          </w:tcPr>
          <w:p w14:paraId="3E6ECD2C" w14:textId="77777777" w:rsidR="00CF543F" w:rsidRPr="00637F80" w:rsidRDefault="00CF543F" w:rsidP="00276AA9">
            <w:pPr>
              <w:spacing w:before="0" w:after="0"/>
              <w:jc w:val="center"/>
              <w:rPr>
                <w:sz w:val="16"/>
                <w:szCs w:val="16"/>
              </w:rPr>
            </w:pPr>
            <w:r w:rsidRPr="00637F80">
              <w:rPr>
                <w:sz w:val="16"/>
                <w:szCs w:val="16"/>
              </w:rPr>
              <w:t>8</w:t>
            </w:r>
          </w:p>
        </w:tc>
        <w:tc>
          <w:tcPr>
            <w:tcW w:w="953" w:type="dxa"/>
            <w:tcBorders>
              <w:top w:val="single" w:sz="4" w:space="0" w:color="auto"/>
              <w:left w:val="single" w:sz="4" w:space="0" w:color="auto"/>
              <w:bottom w:val="single" w:sz="4" w:space="0" w:color="auto"/>
              <w:right w:val="single" w:sz="4" w:space="0" w:color="auto"/>
            </w:tcBorders>
            <w:vAlign w:val="center"/>
            <w:hideMark/>
          </w:tcPr>
          <w:p w14:paraId="3BC1EA86" w14:textId="77777777" w:rsidR="00CF543F" w:rsidRPr="00637F80" w:rsidRDefault="00CF543F" w:rsidP="00276AA9">
            <w:pPr>
              <w:spacing w:before="0" w:after="0"/>
              <w:jc w:val="center"/>
              <w:rPr>
                <w:sz w:val="16"/>
                <w:szCs w:val="16"/>
              </w:rPr>
            </w:pPr>
            <w:r w:rsidRPr="00637F80">
              <w:rPr>
                <w:sz w:val="16"/>
                <w:szCs w:val="16"/>
              </w:rPr>
              <w:t>9</w:t>
            </w:r>
          </w:p>
        </w:tc>
      </w:tr>
      <w:tr w:rsidR="00CF543F" w:rsidRPr="00637F80" w14:paraId="65655200" w14:textId="77777777" w:rsidTr="00650BAE">
        <w:tc>
          <w:tcPr>
            <w:tcW w:w="1809" w:type="dxa"/>
            <w:tcBorders>
              <w:top w:val="single" w:sz="4" w:space="0" w:color="auto"/>
              <w:left w:val="single" w:sz="4" w:space="0" w:color="auto"/>
              <w:bottom w:val="single" w:sz="4" w:space="0" w:color="auto"/>
              <w:right w:val="single" w:sz="4" w:space="0" w:color="auto"/>
            </w:tcBorders>
            <w:vAlign w:val="center"/>
            <w:hideMark/>
          </w:tcPr>
          <w:p w14:paraId="04C70BFC" w14:textId="77777777" w:rsidR="00CF543F" w:rsidRPr="00637F80" w:rsidRDefault="00CF543F" w:rsidP="00256473">
            <w:pPr>
              <w:spacing w:before="0" w:after="0"/>
              <w:jc w:val="left"/>
              <w:rPr>
                <w:sz w:val="16"/>
                <w:szCs w:val="16"/>
              </w:rPr>
            </w:pPr>
            <w:r w:rsidRPr="00637F80">
              <w:rPr>
                <w:sz w:val="16"/>
                <w:szCs w:val="16"/>
              </w:rPr>
              <w:t>Popis konstrukce</w:t>
            </w:r>
          </w:p>
          <w:p w14:paraId="632368E9" w14:textId="77777777" w:rsidR="00CF543F" w:rsidRPr="00637F80" w:rsidRDefault="00CF543F" w:rsidP="00256473">
            <w:pPr>
              <w:spacing w:before="0" w:after="0"/>
              <w:jc w:val="left"/>
              <w:rPr>
                <w:sz w:val="16"/>
                <w:szCs w:val="16"/>
              </w:rPr>
            </w:pPr>
            <w:r w:rsidRPr="00637F80">
              <w:rPr>
                <w:sz w:val="16"/>
                <w:szCs w:val="16"/>
              </w:rPr>
              <w:t>(Část konstrukce)</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7C8C7B" w14:textId="77777777" w:rsidR="00CF543F" w:rsidRPr="00637F80" w:rsidRDefault="00CF543F" w:rsidP="00256473">
            <w:pPr>
              <w:spacing w:before="0" w:after="0"/>
              <w:jc w:val="center"/>
              <w:rPr>
                <w:sz w:val="16"/>
                <w:szCs w:val="16"/>
              </w:rPr>
            </w:pPr>
            <w:r w:rsidRPr="00637F80">
              <w:rPr>
                <w:sz w:val="16"/>
                <w:szCs w:val="16"/>
              </w:rPr>
              <w:t>Návrhová</w:t>
            </w:r>
          </w:p>
          <w:p w14:paraId="252642B8" w14:textId="77777777" w:rsidR="00CF543F" w:rsidRPr="00637F80" w:rsidRDefault="00CF543F" w:rsidP="00256473">
            <w:pPr>
              <w:spacing w:before="0" w:after="0"/>
              <w:jc w:val="center"/>
              <w:rPr>
                <w:sz w:val="16"/>
                <w:szCs w:val="16"/>
              </w:rPr>
            </w:pPr>
            <w:r w:rsidRPr="00637F80">
              <w:rPr>
                <w:sz w:val="16"/>
                <w:szCs w:val="16"/>
              </w:rPr>
              <w:t>životnost</w:t>
            </w:r>
          </w:p>
        </w:tc>
        <w:tc>
          <w:tcPr>
            <w:tcW w:w="879" w:type="dxa"/>
            <w:tcBorders>
              <w:top w:val="single" w:sz="4" w:space="0" w:color="auto"/>
              <w:left w:val="single" w:sz="4" w:space="0" w:color="auto"/>
              <w:bottom w:val="single" w:sz="4" w:space="0" w:color="auto"/>
              <w:right w:val="single" w:sz="4" w:space="0" w:color="auto"/>
            </w:tcBorders>
            <w:vAlign w:val="center"/>
            <w:hideMark/>
          </w:tcPr>
          <w:p w14:paraId="47DA663C" w14:textId="77777777" w:rsidR="00CF543F" w:rsidRPr="00637F80" w:rsidRDefault="00CF543F" w:rsidP="00256473">
            <w:pPr>
              <w:spacing w:before="0" w:after="0"/>
              <w:jc w:val="center"/>
              <w:rPr>
                <w:sz w:val="16"/>
                <w:szCs w:val="16"/>
              </w:rPr>
            </w:pPr>
            <w:r w:rsidRPr="00637F80">
              <w:rPr>
                <w:sz w:val="16"/>
                <w:szCs w:val="16"/>
              </w:rPr>
              <w:t>Třída provedení</w:t>
            </w:r>
          </w:p>
          <w:p w14:paraId="2090DA06" w14:textId="77777777" w:rsidR="00CF543F" w:rsidRPr="00637F80" w:rsidRDefault="00CF543F" w:rsidP="00256473">
            <w:pPr>
              <w:spacing w:before="0" w:after="0"/>
              <w:jc w:val="center"/>
              <w:rPr>
                <w:sz w:val="16"/>
                <w:szCs w:val="16"/>
              </w:rPr>
            </w:pPr>
            <w:r w:rsidRPr="00637F80">
              <w:rPr>
                <w:sz w:val="16"/>
                <w:szCs w:val="16"/>
              </w:rPr>
              <w:t>dle ČSN EN 1090 – 2+A1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08E3EE" w14:textId="77777777" w:rsidR="00CF543F" w:rsidRPr="00637F80" w:rsidRDefault="00CF543F" w:rsidP="00256473">
            <w:pPr>
              <w:spacing w:before="0" w:after="0"/>
              <w:jc w:val="center"/>
              <w:rPr>
                <w:sz w:val="16"/>
                <w:szCs w:val="16"/>
              </w:rPr>
            </w:pPr>
            <w:r w:rsidRPr="00637F80">
              <w:rPr>
                <w:sz w:val="16"/>
                <w:szCs w:val="16"/>
              </w:rPr>
              <w:t>Požadavky na jakost ČSN EN</w:t>
            </w:r>
          </w:p>
          <w:p w14:paraId="201D13CE" w14:textId="77777777" w:rsidR="00CF543F" w:rsidRPr="00637F80" w:rsidRDefault="00CF543F" w:rsidP="00256473">
            <w:pPr>
              <w:spacing w:before="0" w:after="0"/>
              <w:jc w:val="center"/>
              <w:rPr>
                <w:sz w:val="16"/>
                <w:szCs w:val="16"/>
              </w:rPr>
            </w:pPr>
            <w:r w:rsidRPr="00637F80">
              <w:rPr>
                <w:sz w:val="16"/>
                <w:szCs w:val="16"/>
              </w:rPr>
              <w:t>ISO 3834-1</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8D8082" w14:textId="77777777" w:rsidR="00CF543F" w:rsidRPr="00637F80" w:rsidRDefault="00CF543F" w:rsidP="00256473">
            <w:pPr>
              <w:spacing w:before="0" w:after="0"/>
              <w:jc w:val="center"/>
              <w:rPr>
                <w:sz w:val="16"/>
                <w:szCs w:val="16"/>
              </w:rPr>
            </w:pPr>
            <w:r w:rsidRPr="00637F80">
              <w:rPr>
                <w:sz w:val="16"/>
                <w:szCs w:val="16"/>
              </w:rPr>
              <w:t>Požadavky podle</w:t>
            </w:r>
          </w:p>
          <w:p w14:paraId="4D87B752" w14:textId="77777777" w:rsidR="00CF543F" w:rsidRPr="00637F80" w:rsidRDefault="00CF543F" w:rsidP="00256473">
            <w:pPr>
              <w:spacing w:before="0" w:after="0"/>
              <w:jc w:val="center"/>
              <w:rPr>
                <w:sz w:val="16"/>
                <w:szCs w:val="16"/>
              </w:rPr>
            </w:pPr>
            <w:r w:rsidRPr="00637F80">
              <w:rPr>
                <w:sz w:val="16"/>
                <w:szCs w:val="16"/>
              </w:rPr>
              <w:t>ČSN EN ISO 15607</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909230" w14:textId="77777777" w:rsidR="00CF543F" w:rsidRPr="00637F80" w:rsidRDefault="00CF543F" w:rsidP="00256473">
            <w:pPr>
              <w:spacing w:before="0" w:after="0"/>
              <w:jc w:val="center"/>
              <w:rPr>
                <w:sz w:val="16"/>
                <w:szCs w:val="16"/>
              </w:rPr>
            </w:pPr>
            <w:r w:rsidRPr="00637F80">
              <w:rPr>
                <w:sz w:val="16"/>
                <w:szCs w:val="16"/>
              </w:rPr>
              <w:t>Požadavky na jakost svarů podle</w:t>
            </w:r>
          </w:p>
          <w:p w14:paraId="47452DA1" w14:textId="77777777" w:rsidR="00CF543F" w:rsidRPr="00637F80" w:rsidRDefault="00CF543F" w:rsidP="00256473">
            <w:pPr>
              <w:spacing w:before="0" w:after="0"/>
              <w:jc w:val="center"/>
              <w:rPr>
                <w:sz w:val="16"/>
                <w:szCs w:val="16"/>
              </w:rPr>
            </w:pPr>
            <w:r w:rsidRPr="00637F80">
              <w:rPr>
                <w:sz w:val="16"/>
                <w:szCs w:val="16"/>
              </w:rPr>
              <w:t>ČSN EN ISO 5817</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F44C6F" w14:textId="77777777" w:rsidR="00CF543F" w:rsidRPr="00637F80" w:rsidRDefault="00CF543F" w:rsidP="00256473">
            <w:pPr>
              <w:spacing w:before="0" w:after="0"/>
              <w:jc w:val="center"/>
              <w:rPr>
                <w:sz w:val="16"/>
                <w:szCs w:val="16"/>
              </w:rPr>
            </w:pPr>
            <w:r w:rsidRPr="00637F80">
              <w:rPr>
                <w:sz w:val="16"/>
                <w:szCs w:val="16"/>
              </w:rPr>
              <w:t>Specifikace postupu</w:t>
            </w:r>
          </w:p>
          <w:p w14:paraId="0E251B17" w14:textId="77777777" w:rsidR="00CF543F" w:rsidRPr="00637F80" w:rsidRDefault="00CF543F" w:rsidP="00256473">
            <w:pPr>
              <w:spacing w:before="0" w:after="0"/>
              <w:jc w:val="center"/>
              <w:rPr>
                <w:sz w:val="16"/>
                <w:szCs w:val="16"/>
              </w:rPr>
            </w:pPr>
            <w:r w:rsidRPr="00637F80">
              <w:rPr>
                <w:sz w:val="16"/>
                <w:szCs w:val="16"/>
              </w:rPr>
              <w:t>svařování (WPS),</w:t>
            </w:r>
          </w:p>
          <w:p w14:paraId="408CEFE3" w14:textId="77777777" w:rsidR="00CF543F" w:rsidRPr="00637F80" w:rsidRDefault="00CF543F" w:rsidP="00256473">
            <w:pPr>
              <w:spacing w:before="0" w:after="0"/>
              <w:jc w:val="center"/>
              <w:rPr>
                <w:sz w:val="16"/>
                <w:szCs w:val="16"/>
              </w:rPr>
            </w:pPr>
            <w:r w:rsidRPr="00637F80">
              <w:rPr>
                <w:sz w:val="16"/>
                <w:szCs w:val="16"/>
              </w:rPr>
              <w:t>rozsah svarů</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DBA995" w14:textId="77777777" w:rsidR="00CF543F" w:rsidRPr="00637F80" w:rsidRDefault="00CF543F" w:rsidP="00256473">
            <w:pPr>
              <w:spacing w:before="0" w:after="0"/>
              <w:jc w:val="center"/>
              <w:rPr>
                <w:sz w:val="16"/>
                <w:szCs w:val="16"/>
              </w:rPr>
            </w:pPr>
            <w:r w:rsidRPr="00637F80">
              <w:rPr>
                <w:sz w:val="16"/>
                <w:szCs w:val="16"/>
              </w:rPr>
              <w:t>Kvalifikace</w:t>
            </w:r>
          </w:p>
          <w:p w14:paraId="7B05BC53" w14:textId="77777777" w:rsidR="00CF543F" w:rsidRPr="00637F80" w:rsidRDefault="00CF543F" w:rsidP="00256473">
            <w:pPr>
              <w:spacing w:before="0" w:after="0"/>
              <w:jc w:val="center"/>
              <w:rPr>
                <w:sz w:val="16"/>
                <w:szCs w:val="16"/>
              </w:rPr>
            </w:pPr>
            <w:r w:rsidRPr="00637F80">
              <w:rPr>
                <w:sz w:val="16"/>
                <w:szCs w:val="16"/>
              </w:rPr>
              <w:t>postupu svařování</w:t>
            </w:r>
          </w:p>
          <w:p w14:paraId="2616BE74" w14:textId="77777777" w:rsidR="00CF543F" w:rsidRPr="00637F80" w:rsidRDefault="00CF543F" w:rsidP="00256473">
            <w:pPr>
              <w:spacing w:before="0" w:after="0"/>
              <w:jc w:val="center"/>
              <w:rPr>
                <w:sz w:val="16"/>
                <w:szCs w:val="16"/>
              </w:rPr>
            </w:pPr>
            <w:r w:rsidRPr="00637F80">
              <w:rPr>
                <w:sz w:val="16"/>
                <w:szCs w:val="16"/>
              </w:rPr>
              <w:t>WPQR Rozsah</w:t>
            </w:r>
          </w:p>
          <w:p w14:paraId="51953D2F" w14:textId="77777777" w:rsidR="00CF543F" w:rsidRPr="00637F80" w:rsidRDefault="00CF543F" w:rsidP="00256473">
            <w:pPr>
              <w:spacing w:before="0" w:after="0"/>
              <w:jc w:val="center"/>
              <w:rPr>
                <w:sz w:val="16"/>
                <w:szCs w:val="16"/>
              </w:rPr>
            </w:pPr>
            <w:r w:rsidRPr="00637F80">
              <w:rPr>
                <w:sz w:val="16"/>
                <w:szCs w:val="16"/>
              </w:rPr>
              <w:t>svarů</w:t>
            </w:r>
          </w:p>
        </w:tc>
        <w:tc>
          <w:tcPr>
            <w:tcW w:w="953" w:type="dxa"/>
            <w:tcBorders>
              <w:top w:val="single" w:sz="4" w:space="0" w:color="auto"/>
              <w:left w:val="single" w:sz="4" w:space="0" w:color="auto"/>
              <w:bottom w:val="single" w:sz="4" w:space="0" w:color="auto"/>
              <w:right w:val="single" w:sz="4" w:space="0" w:color="auto"/>
            </w:tcBorders>
            <w:vAlign w:val="center"/>
            <w:hideMark/>
          </w:tcPr>
          <w:p w14:paraId="65591421" w14:textId="77777777" w:rsidR="00CF543F" w:rsidRPr="00637F80" w:rsidRDefault="00CF543F" w:rsidP="00256473">
            <w:pPr>
              <w:spacing w:before="0" w:after="0"/>
              <w:jc w:val="center"/>
              <w:rPr>
                <w:sz w:val="16"/>
                <w:szCs w:val="16"/>
              </w:rPr>
            </w:pPr>
            <w:r w:rsidRPr="00637F80">
              <w:rPr>
                <w:sz w:val="16"/>
                <w:szCs w:val="16"/>
              </w:rPr>
              <w:t>Dokument kontroly</w:t>
            </w:r>
          </w:p>
          <w:p w14:paraId="256630F3" w14:textId="77777777" w:rsidR="00CF543F" w:rsidRPr="00637F80" w:rsidRDefault="00CF543F" w:rsidP="00256473">
            <w:pPr>
              <w:spacing w:before="0" w:after="0"/>
              <w:jc w:val="center"/>
              <w:rPr>
                <w:sz w:val="16"/>
                <w:szCs w:val="16"/>
              </w:rPr>
            </w:pPr>
            <w:r w:rsidRPr="00637F80">
              <w:rPr>
                <w:sz w:val="16"/>
                <w:szCs w:val="16"/>
              </w:rPr>
              <w:t>základního materiálu</w:t>
            </w:r>
          </w:p>
          <w:p w14:paraId="5C709086" w14:textId="77777777" w:rsidR="00CF543F" w:rsidRPr="00637F80" w:rsidRDefault="00CF543F" w:rsidP="00256473">
            <w:pPr>
              <w:spacing w:before="0" w:after="0"/>
              <w:jc w:val="center"/>
              <w:rPr>
                <w:sz w:val="16"/>
                <w:szCs w:val="16"/>
              </w:rPr>
            </w:pPr>
            <w:r w:rsidRPr="00637F80">
              <w:rPr>
                <w:sz w:val="16"/>
                <w:szCs w:val="16"/>
              </w:rPr>
              <w:t>podle ČSN EN 10204</w:t>
            </w:r>
          </w:p>
        </w:tc>
      </w:tr>
      <w:tr w:rsidR="00CF543F" w:rsidRPr="00637F80" w14:paraId="4524687A" w14:textId="77777777" w:rsidTr="00650BAE">
        <w:trPr>
          <w:trHeight w:val="1653"/>
        </w:trPr>
        <w:tc>
          <w:tcPr>
            <w:tcW w:w="1809" w:type="dxa"/>
            <w:tcBorders>
              <w:top w:val="single" w:sz="4" w:space="0" w:color="auto"/>
              <w:left w:val="single" w:sz="4" w:space="0" w:color="auto"/>
              <w:bottom w:val="single" w:sz="4" w:space="0" w:color="auto"/>
              <w:right w:val="single" w:sz="4" w:space="0" w:color="auto"/>
            </w:tcBorders>
            <w:hideMark/>
          </w:tcPr>
          <w:p w14:paraId="7B07A45C" w14:textId="77777777" w:rsidR="00CF543F" w:rsidRPr="00637F80" w:rsidRDefault="00CF543F" w:rsidP="00256473">
            <w:pPr>
              <w:spacing w:before="0" w:after="0"/>
              <w:jc w:val="left"/>
              <w:rPr>
                <w:sz w:val="16"/>
                <w:szCs w:val="16"/>
              </w:rPr>
            </w:pPr>
            <w:r w:rsidRPr="00637F80">
              <w:rPr>
                <w:sz w:val="16"/>
                <w:szCs w:val="16"/>
              </w:rPr>
              <w:t xml:space="preserve">11. Silniční záchytné systémy na mostech (zábradlí, zábradelní svodidla), protihlukové stěny, včetně spojů a kotvení, </w:t>
            </w:r>
            <w:proofErr w:type="spellStart"/>
            <w:r w:rsidRPr="00637F80">
              <w:rPr>
                <w:sz w:val="16"/>
                <w:szCs w:val="16"/>
              </w:rPr>
              <w:t>protinárazové</w:t>
            </w:r>
            <w:proofErr w:type="spellEnd"/>
            <w:r w:rsidRPr="00637F80">
              <w:rPr>
                <w:sz w:val="16"/>
                <w:szCs w:val="16"/>
              </w:rPr>
              <w:t xml:space="preserve"> zábrany, trvale spojené s nosnou konstrukcí</w:t>
            </w:r>
          </w:p>
          <w:p w14:paraId="6F395FDF" w14:textId="77777777" w:rsidR="00CF543F" w:rsidRPr="00637F80" w:rsidRDefault="00CF543F" w:rsidP="00256473">
            <w:pPr>
              <w:spacing w:before="0" w:after="0"/>
              <w:jc w:val="left"/>
              <w:rPr>
                <w:sz w:val="16"/>
                <w:szCs w:val="16"/>
              </w:rPr>
            </w:pPr>
            <w:r w:rsidRPr="00637F80">
              <w:rPr>
                <w:sz w:val="16"/>
                <w:szCs w:val="16"/>
              </w:rPr>
              <w:t>(svarovými spoji)</w:t>
            </w:r>
          </w:p>
        </w:tc>
        <w:tc>
          <w:tcPr>
            <w:tcW w:w="851" w:type="dxa"/>
            <w:tcBorders>
              <w:top w:val="single" w:sz="4" w:space="0" w:color="auto"/>
              <w:left w:val="single" w:sz="4" w:space="0" w:color="auto"/>
              <w:bottom w:val="single" w:sz="4" w:space="0" w:color="auto"/>
              <w:right w:val="single" w:sz="4" w:space="0" w:color="auto"/>
            </w:tcBorders>
            <w:vAlign w:val="center"/>
            <w:hideMark/>
          </w:tcPr>
          <w:p w14:paraId="071FD0FF" w14:textId="77777777" w:rsidR="00CF543F" w:rsidRPr="00637F80" w:rsidRDefault="00CF543F" w:rsidP="00256473">
            <w:pPr>
              <w:spacing w:before="0" w:after="0"/>
              <w:jc w:val="center"/>
              <w:rPr>
                <w:sz w:val="16"/>
                <w:szCs w:val="16"/>
              </w:rPr>
            </w:pPr>
            <w:r w:rsidRPr="00637F80">
              <w:rPr>
                <w:sz w:val="16"/>
                <w:szCs w:val="16"/>
              </w:rPr>
              <w:t>100 let</w:t>
            </w:r>
          </w:p>
        </w:tc>
        <w:tc>
          <w:tcPr>
            <w:tcW w:w="879" w:type="dxa"/>
            <w:tcBorders>
              <w:top w:val="single" w:sz="4" w:space="0" w:color="auto"/>
              <w:left w:val="single" w:sz="4" w:space="0" w:color="auto"/>
              <w:bottom w:val="single" w:sz="4" w:space="0" w:color="auto"/>
              <w:right w:val="single" w:sz="4" w:space="0" w:color="auto"/>
            </w:tcBorders>
            <w:vAlign w:val="center"/>
            <w:hideMark/>
          </w:tcPr>
          <w:p w14:paraId="6AA17829" w14:textId="77777777" w:rsidR="00CF543F" w:rsidRPr="00637F80" w:rsidRDefault="00CF543F" w:rsidP="00256473">
            <w:pPr>
              <w:spacing w:before="0" w:after="0"/>
              <w:jc w:val="center"/>
              <w:rPr>
                <w:sz w:val="16"/>
                <w:szCs w:val="16"/>
              </w:rPr>
            </w:pPr>
            <w:r w:rsidRPr="00637F80">
              <w:rPr>
                <w:sz w:val="16"/>
                <w:szCs w:val="16"/>
              </w:rPr>
              <w:t>EXC3</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8BBF92" w14:textId="77777777" w:rsidR="00CF543F" w:rsidRPr="00637F80" w:rsidRDefault="00CF543F" w:rsidP="00256473">
            <w:pPr>
              <w:spacing w:before="0" w:after="0"/>
              <w:jc w:val="center"/>
              <w:rPr>
                <w:sz w:val="16"/>
                <w:szCs w:val="16"/>
              </w:rPr>
            </w:pPr>
            <w:r w:rsidRPr="00637F80">
              <w:rPr>
                <w:sz w:val="16"/>
                <w:szCs w:val="16"/>
              </w:rPr>
              <w:t>Standardní</w:t>
            </w:r>
          </w:p>
        </w:tc>
        <w:tc>
          <w:tcPr>
            <w:tcW w:w="993" w:type="dxa"/>
            <w:tcBorders>
              <w:top w:val="single" w:sz="4" w:space="0" w:color="auto"/>
              <w:left w:val="single" w:sz="4" w:space="0" w:color="auto"/>
              <w:bottom w:val="single" w:sz="4" w:space="0" w:color="auto"/>
              <w:right w:val="single" w:sz="4" w:space="0" w:color="auto"/>
            </w:tcBorders>
            <w:vAlign w:val="center"/>
            <w:hideMark/>
          </w:tcPr>
          <w:p w14:paraId="3F41157D" w14:textId="77777777" w:rsidR="00CF543F" w:rsidRPr="00637F80" w:rsidRDefault="00CF543F" w:rsidP="00256473">
            <w:pPr>
              <w:spacing w:before="0" w:after="0"/>
              <w:jc w:val="center"/>
              <w:rPr>
                <w:sz w:val="16"/>
                <w:szCs w:val="16"/>
              </w:rPr>
            </w:pPr>
            <w:r w:rsidRPr="00637F80">
              <w:rPr>
                <w:sz w:val="16"/>
                <w:szCs w:val="16"/>
              </w:rPr>
              <w:t>6.2</w:t>
            </w:r>
          </w:p>
        </w:tc>
        <w:tc>
          <w:tcPr>
            <w:tcW w:w="992" w:type="dxa"/>
            <w:tcBorders>
              <w:top w:val="single" w:sz="4" w:space="0" w:color="auto"/>
              <w:left w:val="single" w:sz="4" w:space="0" w:color="auto"/>
              <w:bottom w:val="single" w:sz="4" w:space="0" w:color="auto"/>
              <w:right w:val="single" w:sz="4" w:space="0" w:color="auto"/>
            </w:tcBorders>
            <w:vAlign w:val="center"/>
            <w:hideMark/>
          </w:tcPr>
          <w:p w14:paraId="3EE220E5" w14:textId="77777777" w:rsidR="00CF543F" w:rsidRPr="00637F80" w:rsidRDefault="00CF543F" w:rsidP="00256473">
            <w:pPr>
              <w:spacing w:before="0" w:after="0"/>
              <w:jc w:val="center"/>
              <w:rPr>
                <w:sz w:val="16"/>
                <w:szCs w:val="16"/>
              </w:rPr>
            </w:pPr>
            <w:r w:rsidRPr="00637F80">
              <w:rPr>
                <w:sz w:val="16"/>
                <w:szCs w:val="16"/>
              </w:rPr>
              <w:t>B</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14CBC9" w14:textId="77777777" w:rsidR="00CF543F" w:rsidRPr="00637F80" w:rsidRDefault="00CF543F" w:rsidP="00256473">
            <w:pPr>
              <w:spacing w:before="0" w:after="0"/>
              <w:jc w:val="center"/>
              <w:rPr>
                <w:sz w:val="16"/>
                <w:szCs w:val="16"/>
              </w:rPr>
            </w:pPr>
            <w:r w:rsidRPr="00637F80">
              <w:rPr>
                <w:sz w:val="16"/>
                <w:szCs w:val="16"/>
              </w:rPr>
              <w:t>V celém rozsahu</w:t>
            </w:r>
          </w:p>
          <w:p w14:paraId="2CDA8249" w14:textId="77777777" w:rsidR="00CF543F" w:rsidRPr="00637F80" w:rsidRDefault="00CF543F" w:rsidP="00256473">
            <w:pPr>
              <w:spacing w:before="0" w:after="0"/>
              <w:jc w:val="center"/>
              <w:rPr>
                <w:sz w:val="16"/>
                <w:szCs w:val="16"/>
              </w:rPr>
            </w:pPr>
            <w:r w:rsidRPr="00637F80">
              <w:rPr>
                <w:sz w:val="16"/>
                <w:szCs w:val="16"/>
              </w:rPr>
              <w:t>svarů dle ČSN EN ISO 15609-1 a ČSN EN ISO 3834-2 (3)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5C50110" w14:textId="77777777" w:rsidR="00CF543F" w:rsidRPr="00637F80" w:rsidRDefault="00CF543F" w:rsidP="00256473">
            <w:pPr>
              <w:spacing w:before="0" w:after="0"/>
              <w:jc w:val="center"/>
              <w:rPr>
                <w:sz w:val="16"/>
                <w:szCs w:val="16"/>
              </w:rPr>
            </w:pPr>
            <w:r w:rsidRPr="00637F80">
              <w:rPr>
                <w:sz w:val="16"/>
                <w:szCs w:val="16"/>
              </w:rPr>
              <w:t>V celém rozsahu</w:t>
            </w:r>
          </w:p>
          <w:p w14:paraId="01C694CA" w14:textId="77777777" w:rsidR="00CF543F" w:rsidRPr="00637F80" w:rsidRDefault="00CF543F" w:rsidP="00256473">
            <w:pPr>
              <w:spacing w:before="0" w:after="0"/>
              <w:jc w:val="center"/>
              <w:rPr>
                <w:sz w:val="16"/>
                <w:szCs w:val="16"/>
              </w:rPr>
            </w:pPr>
            <w:r w:rsidRPr="00637F80">
              <w:rPr>
                <w:sz w:val="16"/>
                <w:szCs w:val="16"/>
              </w:rPr>
              <w:t>svarů dle ČSN EN ISO 15614-1(6.2) a ČSN EN ISO 3834 -3</w:t>
            </w:r>
          </w:p>
        </w:tc>
        <w:tc>
          <w:tcPr>
            <w:tcW w:w="953" w:type="dxa"/>
            <w:tcBorders>
              <w:top w:val="single" w:sz="4" w:space="0" w:color="auto"/>
              <w:left w:val="single" w:sz="4" w:space="0" w:color="auto"/>
              <w:bottom w:val="single" w:sz="4" w:space="0" w:color="auto"/>
              <w:right w:val="single" w:sz="4" w:space="0" w:color="auto"/>
            </w:tcBorders>
            <w:vAlign w:val="center"/>
            <w:hideMark/>
          </w:tcPr>
          <w:p w14:paraId="3A46B1EB" w14:textId="77777777" w:rsidR="00CF543F" w:rsidRPr="00637F80" w:rsidRDefault="00CF543F" w:rsidP="00256473">
            <w:pPr>
              <w:spacing w:before="0" w:after="0"/>
              <w:jc w:val="center"/>
              <w:rPr>
                <w:sz w:val="16"/>
                <w:szCs w:val="16"/>
              </w:rPr>
            </w:pPr>
            <w:r w:rsidRPr="00637F80">
              <w:rPr>
                <w:sz w:val="16"/>
                <w:szCs w:val="16"/>
              </w:rPr>
              <w:t>3.1</w:t>
            </w:r>
          </w:p>
        </w:tc>
      </w:tr>
      <w:tr w:rsidR="00CF543F" w:rsidRPr="00637F80" w14:paraId="3E8DA76E" w14:textId="77777777" w:rsidTr="00650BAE">
        <w:tc>
          <w:tcPr>
            <w:tcW w:w="1809" w:type="dxa"/>
            <w:tcBorders>
              <w:top w:val="single" w:sz="4" w:space="0" w:color="auto"/>
              <w:left w:val="single" w:sz="4" w:space="0" w:color="auto"/>
              <w:bottom w:val="single" w:sz="4" w:space="0" w:color="auto"/>
              <w:right w:val="single" w:sz="4" w:space="0" w:color="auto"/>
            </w:tcBorders>
            <w:hideMark/>
          </w:tcPr>
          <w:p w14:paraId="20C8F494" w14:textId="77777777" w:rsidR="00CF543F" w:rsidRPr="00637F80" w:rsidRDefault="00CF543F" w:rsidP="00256473">
            <w:pPr>
              <w:spacing w:before="0" w:after="0"/>
              <w:jc w:val="left"/>
              <w:rPr>
                <w:sz w:val="16"/>
                <w:szCs w:val="16"/>
              </w:rPr>
            </w:pPr>
            <w:r w:rsidRPr="00637F80">
              <w:rPr>
                <w:sz w:val="16"/>
                <w:szCs w:val="16"/>
              </w:rPr>
              <w:t xml:space="preserve">11. Silniční záchytné systémy na mostech (zábradlí, zábradelní svodidla), protihlukové stěny, včetně spojů a kotvení, </w:t>
            </w:r>
            <w:proofErr w:type="spellStart"/>
            <w:r w:rsidRPr="00637F80">
              <w:rPr>
                <w:sz w:val="16"/>
                <w:szCs w:val="16"/>
              </w:rPr>
              <w:t>protinárazové</w:t>
            </w:r>
            <w:proofErr w:type="spellEnd"/>
            <w:r w:rsidRPr="00637F80">
              <w:rPr>
                <w:sz w:val="16"/>
                <w:szCs w:val="16"/>
              </w:rPr>
              <w:t xml:space="preserve"> zábrany, trvale </w:t>
            </w:r>
            <w:r w:rsidRPr="00637F80">
              <w:rPr>
                <w:sz w:val="16"/>
                <w:szCs w:val="16"/>
              </w:rPr>
              <w:lastRenderedPageBreak/>
              <w:t>nespojené s ocelovou konstrukcí mostního objektu (šroubové spoje)</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5B8697" w14:textId="77777777" w:rsidR="00CF543F" w:rsidRPr="00637F80" w:rsidRDefault="00CF543F" w:rsidP="00256473">
            <w:pPr>
              <w:spacing w:before="0" w:after="0"/>
              <w:jc w:val="center"/>
              <w:rPr>
                <w:sz w:val="16"/>
                <w:szCs w:val="16"/>
                <w:vertAlign w:val="superscript"/>
              </w:rPr>
            </w:pPr>
            <w:r w:rsidRPr="00637F80">
              <w:rPr>
                <w:sz w:val="16"/>
                <w:szCs w:val="16"/>
              </w:rPr>
              <w:lastRenderedPageBreak/>
              <w:t>25/30 let</w:t>
            </w:r>
            <w:r w:rsidRPr="00637F80">
              <w:rPr>
                <w:sz w:val="16"/>
                <w:szCs w:val="16"/>
                <w:vertAlign w:val="superscript"/>
              </w:rPr>
              <w:t>9)</w:t>
            </w:r>
          </w:p>
        </w:tc>
        <w:tc>
          <w:tcPr>
            <w:tcW w:w="879" w:type="dxa"/>
            <w:tcBorders>
              <w:top w:val="single" w:sz="4" w:space="0" w:color="auto"/>
              <w:left w:val="single" w:sz="4" w:space="0" w:color="auto"/>
              <w:bottom w:val="single" w:sz="4" w:space="0" w:color="auto"/>
              <w:right w:val="single" w:sz="4" w:space="0" w:color="auto"/>
            </w:tcBorders>
            <w:vAlign w:val="center"/>
            <w:hideMark/>
          </w:tcPr>
          <w:p w14:paraId="4A472ADE" w14:textId="77777777" w:rsidR="00CF543F" w:rsidRPr="00637F80" w:rsidRDefault="00CF543F" w:rsidP="00256473">
            <w:pPr>
              <w:spacing w:before="0" w:after="0"/>
              <w:jc w:val="center"/>
              <w:rPr>
                <w:sz w:val="16"/>
                <w:szCs w:val="16"/>
              </w:rPr>
            </w:pPr>
            <w:r w:rsidRPr="00637F80">
              <w:rPr>
                <w:sz w:val="16"/>
                <w:szCs w:val="16"/>
              </w:rPr>
              <w:t>EXC2/</w:t>
            </w:r>
          </w:p>
          <w:p w14:paraId="27446296" w14:textId="77777777" w:rsidR="00CF543F" w:rsidRPr="00637F80" w:rsidRDefault="00CF543F" w:rsidP="00256473">
            <w:pPr>
              <w:spacing w:before="0" w:after="0"/>
              <w:jc w:val="center"/>
              <w:rPr>
                <w:sz w:val="16"/>
                <w:szCs w:val="16"/>
              </w:rPr>
            </w:pPr>
            <w:r w:rsidRPr="00637F80">
              <w:rPr>
                <w:sz w:val="16"/>
                <w:szCs w:val="16"/>
              </w:rPr>
              <w:t>EXC3</w:t>
            </w:r>
            <w:r w:rsidRPr="00637F80">
              <w:rPr>
                <w:sz w:val="16"/>
                <w:szCs w:val="16"/>
                <w:vertAlign w:val="superscript"/>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86E977" w14:textId="77777777" w:rsidR="00CF543F" w:rsidRPr="00637F80" w:rsidRDefault="00CF543F" w:rsidP="00256473">
            <w:pPr>
              <w:spacing w:before="0" w:after="0"/>
              <w:jc w:val="center"/>
              <w:rPr>
                <w:sz w:val="16"/>
                <w:szCs w:val="16"/>
              </w:rPr>
            </w:pPr>
            <w:r w:rsidRPr="00637F80">
              <w:rPr>
                <w:sz w:val="16"/>
                <w:szCs w:val="16"/>
              </w:rPr>
              <w:t>Standardní/Vyšší</w:t>
            </w:r>
          </w:p>
        </w:tc>
        <w:tc>
          <w:tcPr>
            <w:tcW w:w="993" w:type="dxa"/>
            <w:tcBorders>
              <w:top w:val="single" w:sz="4" w:space="0" w:color="auto"/>
              <w:left w:val="single" w:sz="4" w:space="0" w:color="auto"/>
              <w:bottom w:val="single" w:sz="4" w:space="0" w:color="auto"/>
              <w:right w:val="single" w:sz="4" w:space="0" w:color="auto"/>
            </w:tcBorders>
            <w:vAlign w:val="center"/>
            <w:hideMark/>
          </w:tcPr>
          <w:p w14:paraId="23B72CF5" w14:textId="77777777" w:rsidR="00CF543F" w:rsidRPr="00637F80" w:rsidRDefault="00CF543F" w:rsidP="00256473">
            <w:pPr>
              <w:spacing w:before="0" w:after="0"/>
              <w:jc w:val="center"/>
              <w:rPr>
                <w:sz w:val="16"/>
                <w:szCs w:val="16"/>
              </w:rPr>
            </w:pPr>
            <w:r w:rsidRPr="00637F80">
              <w:rPr>
                <w:sz w:val="16"/>
                <w:szCs w:val="16"/>
              </w:rPr>
              <w:t>6.2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448BB8" w14:textId="77777777" w:rsidR="00CF543F" w:rsidRPr="00637F80" w:rsidRDefault="00CF543F" w:rsidP="00256473">
            <w:pPr>
              <w:spacing w:before="0" w:after="0"/>
              <w:jc w:val="center"/>
              <w:rPr>
                <w:sz w:val="16"/>
                <w:szCs w:val="16"/>
              </w:rPr>
            </w:pPr>
            <w:r w:rsidRPr="00637F80">
              <w:rPr>
                <w:sz w:val="16"/>
                <w:szCs w:val="16"/>
              </w:rPr>
              <w:t>B</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B0EE14" w14:textId="77777777" w:rsidR="00CF543F" w:rsidRPr="00637F80" w:rsidRDefault="00CF543F" w:rsidP="00256473">
            <w:pPr>
              <w:spacing w:before="0" w:after="0"/>
              <w:jc w:val="center"/>
              <w:rPr>
                <w:sz w:val="16"/>
                <w:szCs w:val="16"/>
              </w:rPr>
            </w:pPr>
            <w:r w:rsidRPr="00637F80">
              <w:rPr>
                <w:sz w:val="16"/>
                <w:szCs w:val="16"/>
              </w:rPr>
              <w:t>V celém rozsahu</w:t>
            </w:r>
          </w:p>
          <w:p w14:paraId="2BAA661C" w14:textId="77777777" w:rsidR="00CF543F" w:rsidRPr="00637F80" w:rsidRDefault="00CF543F" w:rsidP="00256473">
            <w:pPr>
              <w:spacing w:before="0" w:after="0"/>
              <w:jc w:val="center"/>
              <w:rPr>
                <w:sz w:val="16"/>
                <w:szCs w:val="16"/>
              </w:rPr>
            </w:pPr>
            <w:r w:rsidRPr="00637F80">
              <w:rPr>
                <w:sz w:val="16"/>
                <w:szCs w:val="16"/>
              </w:rPr>
              <w:t xml:space="preserve">svarů dle ČSN EN ISO 15609-1 a ČSN EN ISO </w:t>
            </w:r>
            <w:r w:rsidRPr="00637F80">
              <w:rPr>
                <w:sz w:val="16"/>
                <w:szCs w:val="16"/>
              </w:rPr>
              <w:lastRenderedPageBreak/>
              <w:t>3834-2 (3)</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1C08ED" w14:textId="77777777" w:rsidR="00CF543F" w:rsidRPr="00637F80" w:rsidRDefault="00CF543F" w:rsidP="00256473">
            <w:pPr>
              <w:spacing w:before="0" w:after="0"/>
              <w:jc w:val="center"/>
              <w:rPr>
                <w:sz w:val="16"/>
                <w:szCs w:val="16"/>
              </w:rPr>
            </w:pPr>
            <w:r w:rsidRPr="00637F80">
              <w:rPr>
                <w:sz w:val="16"/>
                <w:szCs w:val="16"/>
              </w:rPr>
              <w:lastRenderedPageBreak/>
              <w:t>V celém rozsahu</w:t>
            </w:r>
          </w:p>
          <w:p w14:paraId="258F5440" w14:textId="77777777" w:rsidR="00CF543F" w:rsidRPr="00637F80" w:rsidRDefault="00CF543F" w:rsidP="00256473">
            <w:pPr>
              <w:spacing w:before="0" w:after="0"/>
              <w:jc w:val="center"/>
              <w:rPr>
                <w:sz w:val="16"/>
                <w:szCs w:val="16"/>
              </w:rPr>
            </w:pPr>
            <w:r w:rsidRPr="00637F80">
              <w:rPr>
                <w:sz w:val="16"/>
                <w:szCs w:val="16"/>
              </w:rPr>
              <w:t xml:space="preserve">svarů dle ČSN EN ISO 15614-1(6.2) a ČSN EN </w:t>
            </w:r>
            <w:r w:rsidRPr="00637F80">
              <w:rPr>
                <w:sz w:val="16"/>
                <w:szCs w:val="16"/>
              </w:rPr>
              <w:lastRenderedPageBreak/>
              <w:t>ISO 3834 -3</w:t>
            </w:r>
          </w:p>
        </w:tc>
        <w:tc>
          <w:tcPr>
            <w:tcW w:w="953" w:type="dxa"/>
            <w:tcBorders>
              <w:top w:val="single" w:sz="4" w:space="0" w:color="auto"/>
              <w:left w:val="single" w:sz="4" w:space="0" w:color="auto"/>
              <w:bottom w:val="single" w:sz="4" w:space="0" w:color="auto"/>
              <w:right w:val="single" w:sz="4" w:space="0" w:color="auto"/>
            </w:tcBorders>
            <w:vAlign w:val="center"/>
            <w:hideMark/>
          </w:tcPr>
          <w:p w14:paraId="069FE129" w14:textId="77777777" w:rsidR="00CF543F" w:rsidRPr="00637F80" w:rsidRDefault="00CF543F" w:rsidP="00256473">
            <w:pPr>
              <w:spacing w:before="0" w:after="0"/>
              <w:jc w:val="center"/>
              <w:rPr>
                <w:sz w:val="16"/>
                <w:szCs w:val="16"/>
              </w:rPr>
            </w:pPr>
            <w:r w:rsidRPr="00637F80">
              <w:rPr>
                <w:sz w:val="16"/>
                <w:szCs w:val="16"/>
              </w:rPr>
              <w:lastRenderedPageBreak/>
              <w:t>3.1</w:t>
            </w:r>
          </w:p>
        </w:tc>
      </w:tr>
      <w:tr w:rsidR="00CF543F" w:rsidRPr="00637F80" w14:paraId="695C8447" w14:textId="77777777" w:rsidTr="00650BAE">
        <w:tc>
          <w:tcPr>
            <w:tcW w:w="1809" w:type="dxa"/>
            <w:tcBorders>
              <w:top w:val="single" w:sz="4" w:space="0" w:color="auto"/>
              <w:left w:val="single" w:sz="4" w:space="0" w:color="auto"/>
              <w:bottom w:val="single" w:sz="4" w:space="0" w:color="auto"/>
              <w:right w:val="single" w:sz="4" w:space="0" w:color="auto"/>
            </w:tcBorders>
          </w:tcPr>
          <w:p w14:paraId="5B5CF004" w14:textId="77777777" w:rsidR="00CF543F" w:rsidRPr="00637F80" w:rsidRDefault="00CF543F" w:rsidP="00256473">
            <w:pPr>
              <w:autoSpaceDE w:val="0"/>
              <w:autoSpaceDN w:val="0"/>
              <w:adjustRightInd w:val="0"/>
              <w:spacing w:before="0" w:after="0"/>
              <w:jc w:val="left"/>
              <w:rPr>
                <w:sz w:val="16"/>
                <w:szCs w:val="16"/>
              </w:rPr>
            </w:pPr>
            <w:proofErr w:type="gramStart"/>
            <w:r w:rsidRPr="00637F80">
              <w:rPr>
                <w:sz w:val="16"/>
                <w:szCs w:val="16"/>
              </w:rPr>
              <w:lastRenderedPageBreak/>
              <w:t>15.Mostní</w:t>
            </w:r>
            <w:proofErr w:type="gramEnd"/>
            <w:r w:rsidRPr="00637F80">
              <w:rPr>
                <w:sz w:val="16"/>
                <w:szCs w:val="16"/>
              </w:rPr>
              <w:t xml:space="preserve"> objekty z ocelových trub z vlnitého plechu</w:t>
            </w:r>
          </w:p>
          <w:p w14:paraId="1770A71E" w14:textId="77777777" w:rsidR="00CF543F" w:rsidRPr="00637F80" w:rsidRDefault="00CF543F" w:rsidP="00256473">
            <w:pPr>
              <w:spacing w:before="0" w:after="0"/>
              <w:jc w:val="left"/>
              <w:rPr>
                <w:sz w:val="16"/>
                <w:szCs w:val="16"/>
              </w:rPr>
            </w:pPr>
            <w:r w:rsidRPr="00637F80">
              <w:rPr>
                <w:sz w:val="16"/>
                <w:szCs w:val="16"/>
              </w:rPr>
              <w:t>podle TP 157</w:t>
            </w:r>
          </w:p>
        </w:tc>
        <w:tc>
          <w:tcPr>
            <w:tcW w:w="851" w:type="dxa"/>
            <w:tcBorders>
              <w:top w:val="single" w:sz="4" w:space="0" w:color="auto"/>
              <w:left w:val="single" w:sz="4" w:space="0" w:color="auto"/>
              <w:bottom w:val="single" w:sz="4" w:space="0" w:color="auto"/>
              <w:right w:val="single" w:sz="4" w:space="0" w:color="auto"/>
            </w:tcBorders>
            <w:vAlign w:val="center"/>
          </w:tcPr>
          <w:p w14:paraId="57C7DF52" w14:textId="77777777" w:rsidR="00CF543F" w:rsidRPr="00637F80" w:rsidRDefault="00CF543F" w:rsidP="00256473">
            <w:pPr>
              <w:spacing w:before="0" w:after="0"/>
              <w:jc w:val="center"/>
              <w:rPr>
                <w:sz w:val="16"/>
                <w:szCs w:val="16"/>
              </w:rPr>
            </w:pPr>
            <w:r w:rsidRPr="00637F80">
              <w:rPr>
                <w:sz w:val="16"/>
                <w:szCs w:val="16"/>
              </w:rPr>
              <w:t>100 let včetně</w:t>
            </w:r>
          </w:p>
          <w:p w14:paraId="29CF3A30" w14:textId="77777777" w:rsidR="00CF543F" w:rsidRPr="00637F80" w:rsidRDefault="00CF543F" w:rsidP="00256473">
            <w:pPr>
              <w:spacing w:before="0" w:after="0"/>
              <w:jc w:val="center"/>
              <w:rPr>
                <w:sz w:val="16"/>
                <w:szCs w:val="16"/>
              </w:rPr>
            </w:pPr>
            <w:r w:rsidRPr="00637F80">
              <w:rPr>
                <w:sz w:val="16"/>
                <w:szCs w:val="16"/>
              </w:rPr>
              <w:t>spojů</w:t>
            </w:r>
          </w:p>
        </w:tc>
        <w:tc>
          <w:tcPr>
            <w:tcW w:w="879" w:type="dxa"/>
            <w:tcBorders>
              <w:top w:val="single" w:sz="4" w:space="0" w:color="auto"/>
              <w:left w:val="single" w:sz="4" w:space="0" w:color="auto"/>
              <w:bottom w:val="single" w:sz="4" w:space="0" w:color="auto"/>
              <w:right w:val="single" w:sz="4" w:space="0" w:color="auto"/>
            </w:tcBorders>
            <w:vAlign w:val="center"/>
          </w:tcPr>
          <w:p w14:paraId="0DF7FE69" w14:textId="77777777" w:rsidR="00CF543F" w:rsidRPr="00637F80" w:rsidRDefault="00CF543F" w:rsidP="00256473">
            <w:pPr>
              <w:spacing w:before="0" w:after="0"/>
              <w:jc w:val="center"/>
              <w:rPr>
                <w:sz w:val="16"/>
                <w:szCs w:val="16"/>
              </w:rPr>
            </w:pPr>
            <w:r w:rsidRPr="00637F80">
              <w:rPr>
                <w:sz w:val="16"/>
                <w:szCs w:val="16"/>
              </w:rPr>
              <w:t>EXC2/</w:t>
            </w:r>
          </w:p>
          <w:p w14:paraId="7DE7B3BE" w14:textId="77777777" w:rsidR="00CF543F" w:rsidRPr="00637F80" w:rsidRDefault="00CF543F" w:rsidP="00256473">
            <w:pPr>
              <w:spacing w:before="0" w:after="0"/>
              <w:jc w:val="center"/>
              <w:rPr>
                <w:sz w:val="16"/>
                <w:szCs w:val="16"/>
              </w:rPr>
            </w:pPr>
            <w:r w:rsidRPr="00637F80">
              <w:rPr>
                <w:sz w:val="16"/>
                <w:szCs w:val="16"/>
              </w:rPr>
              <w:t>EXC3</w:t>
            </w:r>
            <w:r w:rsidRPr="00637F80">
              <w:rPr>
                <w:sz w:val="16"/>
                <w:szCs w:val="16"/>
                <w:vertAlign w:val="superscript"/>
              </w:rPr>
              <w:t>10)</w:t>
            </w:r>
          </w:p>
        </w:tc>
        <w:tc>
          <w:tcPr>
            <w:tcW w:w="992" w:type="dxa"/>
            <w:tcBorders>
              <w:top w:val="single" w:sz="4" w:space="0" w:color="auto"/>
              <w:left w:val="single" w:sz="4" w:space="0" w:color="auto"/>
              <w:bottom w:val="single" w:sz="4" w:space="0" w:color="auto"/>
              <w:right w:val="single" w:sz="4" w:space="0" w:color="auto"/>
            </w:tcBorders>
            <w:vAlign w:val="center"/>
          </w:tcPr>
          <w:p w14:paraId="3CE789AB" w14:textId="77777777" w:rsidR="00CF543F" w:rsidRPr="00637F80" w:rsidRDefault="00CF543F" w:rsidP="00256473">
            <w:pPr>
              <w:spacing w:before="0" w:after="0"/>
              <w:jc w:val="center"/>
              <w:rPr>
                <w:sz w:val="16"/>
                <w:szCs w:val="16"/>
              </w:rPr>
            </w:pPr>
            <w:r w:rsidRPr="00637F80">
              <w:rPr>
                <w:sz w:val="16"/>
                <w:szCs w:val="16"/>
              </w:rPr>
              <w:t>-</w:t>
            </w:r>
          </w:p>
        </w:tc>
        <w:tc>
          <w:tcPr>
            <w:tcW w:w="993" w:type="dxa"/>
            <w:tcBorders>
              <w:top w:val="single" w:sz="4" w:space="0" w:color="auto"/>
              <w:left w:val="single" w:sz="4" w:space="0" w:color="auto"/>
              <w:bottom w:val="single" w:sz="4" w:space="0" w:color="auto"/>
              <w:right w:val="single" w:sz="4" w:space="0" w:color="auto"/>
            </w:tcBorders>
            <w:vAlign w:val="center"/>
          </w:tcPr>
          <w:p w14:paraId="19993286" w14:textId="77777777" w:rsidR="00CF543F" w:rsidRPr="00637F80" w:rsidRDefault="00CF543F" w:rsidP="00256473">
            <w:pPr>
              <w:spacing w:before="0" w:after="0"/>
              <w:jc w:val="center"/>
              <w:rPr>
                <w:sz w:val="16"/>
                <w:szCs w:val="16"/>
              </w:rPr>
            </w:pPr>
            <w:r w:rsidRPr="00637F80">
              <w:rPr>
                <w:sz w:val="16"/>
                <w:szCs w:val="16"/>
              </w:rPr>
              <w:t>-</w:t>
            </w:r>
          </w:p>
        </w:tc>
        <w:tc>
          <w:tcPr>
            <w:tcW w:w="992" w:type="dxa"/>
            <w:tcBorders>
              <w:top w:val="single" w:sz="4" w:space="0" w:color="auto"/>
              <w:left w:val="single" w:sz="4" w:space="0" w:color="auto"/>
              <w:bottom w:val="single" w:sz="4" w:space="0" w:color="auto"/>
              <w:right w:val="single" w:sz="4" w:space="0" w:color="auto"/>
            </w:tcBorders>
            <w:vAlign w:val="center"/>
          </w:tcPr>
          <w:p w14:paraId="25340A82" w14:textId="77777777" w:rsidR="00CF543F" w:rsidRPr="00637F80" w:rsidRDefault="00CF543F" w:rsidP="00256473">
            <w:pPr>
              <w:spacing w:before="0" w:after="0"/>
              <w:jc w:val="center"/>
              <w:rPr>
                <w:sz w:val="16"/>
                <w:szCs w:val="16"/>
              </w:rPr>
            </w:pPr>
            <w:r w:rsidRPr="00637F80">
              <w:rPr>
                <w:sz w:val="16"/>
                <w:szCs w:val="16"/>
              </w:rPr>
              <w:t>-</w:t>
            </w:r>
          </w:p>
        </w:tc>
        <w:tc>
          <w:tcPr>
            <w:tcW w:w="992" w:type="dxa"/>
            <w:tcBorders>
              <w:top w:val="single" w:sz="4" w:space="0" w:color="auto"/>
              <w:left w:val="single" w:sz="4" w:space="0" w:color="auto"/>
              <w:bottom w:val="single" w:sz="4" w:space="0" w:color="auto"/>
              <w:right w:val="single" w:sz="4" w:space="0" w:color="auto"/>
            </w:tcBorders>
            <w:vAlign w:val="center"/>
          </w:tcPr>
          <w:p w14:paraId="5883F02C" w14:textId="77777777" w:rsidR="00CF543F" w:rsidRPr="00637F80" w:rsidRDefault="00CF543F" w:rsidP="00256473">
            <w:pPr>
              <w:spacing w:before="0" w:after="0"/>
              <w:jc w:val="center"/>
              <w:rPr>
                <w:sz w:val="16"/>
                <w:szCs w:val="16"/>
              </w:rPr>
            </w:pPr>
            <w:r w:rsidRPr="00637F80">
              <w:rPr>
                <w:sz w:val="16"/>
                <w:szCs w:val="16"/>
              </w:rPr>
              <w:t>-</w:t>
            </w:r>
          </w:p>
        </w:tc>
        <w:tc>
          <w:tcPr>
            <w:tcW w:w="992" w:type="dxa"/>
            <w:tcBorders>
              <w:top w:val="single" w:sz="4" w:space="0" w:color="auto"/>
              <w:left w:val="single" w:sz="4" w:space="0" w:color="auto"/>
              <w:bottom w:val="single" w:sz="4" w:space="0" w:color="auto"/>
              <w:right w:val="single" w:sz="4" w:space="0" w:color="auto"/>
            </w:tcBorders>
            <w:vAlign w:val="center"/>
          </w:tcPr>
          <w:p w14:paraId="58A1A4BF" w14:textId="77777777" w:rsidR="00CF543F" w:rsidRPr="00637F80" w:rsidRDefault="00CF543F" w:rsidP="00256473">
            <w:pPr>
              <w:spacing w:before="0" w:after="0"/>
              <w:jc w:val="center"/>
              <w:rPr>
                <w:sz w:val="16"/>
                <w:szCs w:val="16"/>
              </w:rPr>
            </w:pPr>
            <w:r w:rsidRPr="00637F80">
              <w:rPr>
                <w:sz w:val="16"/>
                <w:szCs w:val="16"/>
              </w:rPr>
              <w:t>-</w:t>
            </w:r>
          </w:p>
        </w:tc>
        <w:tc>
          <w:tcPr>
            <w:tcW w:w="953" w:type="dxa"/>
            <w:tcBorders>
              <w:top w:val="single" w:sz="4" w:space="0" w:color="auto"/>
              <w:left w:val="single" w:sz="4" w:space="0" w:color="auto"/>
              <w:bottom w:val="single" w:sz="4" w:space="0" w:color="auto"/>
              <w:right w:val="single" w:sz="4" w:space="0" w:color="auto"/>
            </w:tcBorders>
            <w:vAlign w:val="center"/>
          </w:tcPr>
          <w:p w14:paraId="4C3A0848" w14:textId="77777777" w:rsidR="00CF543F" w:rsidRPr="00637F80" w:rsidRDefault="00CF543F" w:rsidP="00256473">
            <w:pPr>
              <w:spacing w:before="0" w:after="0"/>
              <w:jc w:val="center"/>
              <w:rPr>
                <w:sz w:val="16"/>
                <w:szCs w:val="16"/>
              </w:rPr>
            </w:pPr>
            <w:r w:rsidRPr="00637F80">
              <w:rPr>
                <w:sz w:val="16"/>
                <w:szCs w:val="16"/>
              </w:rPr>
              <w:t>3.1</w:t>
            </w:r>
          </w:p>
        </w:tc>
      </w:tr>
    </w:tbl>
    <w:p w14:paraId="1D4B74A2" w14:textId="77777777" w:rsidR="00CF543F" w:rsidRPr="00637F80" w:rsidRDefault="00CF543F" w:rsidP="00CF543F">
      <w:pPr>
        <w:shd w:val="clear" w:color="auto" w:fill="FFFFFF"/>
        <w:rPr>
          <w:rFonts w:eastAsia="Times New Roman,Italic"/>
          <w:i/>
          <w:iCs/>
          <w:sz w:val="20"/>
          <w:szCs w:val="24"/>
        </w:rPr>
      </w:pPr>
      <w:r w:rsidRPr="00637F80">
        <w:rPr>
          <w:rFonts w:eastAsia="Times New Roman,Italic"/>
          <w:i/>
          <w:iCs/>
          <w:sz w:val="20"/>
          <w:szCs w:val="24"/>
        </w:rPr>
        <w:t>Souhrnné poznámky pro Tabulku 2 a 3</w:t>
      </w:r>
    </w:p>
    <w:p w14:paraId="72C62059" w14:textId="77777777" w:rsidR="00CF543F" w:rsidRPr="00637F80" w:rsidRDefault="00CF543F" w:rsidP="00CF543F">
      <w:pPr>
        <w:shd w:val="clear" w:color="auto" w:fill="FFFFFF"/>
        <w:rPr>
          <w:rFonts w:eastAsia="Times New Roman,Italic"/>
          <w:i/>
          <w:iCs/>
          <w:sz w:val="20"/>
          <w:szCs w:val="24"/>
        </w:rPr>
      </w:pPr>
      <w:r w:rsidRPr="00637F80">
        <w:rPr>
          <w:i/>
          <w:iCs/>
          <w:sz w:val="20"/>
          <w:szCs w:val="24"/>
        </w:rPr>
        <w:t xml:space="preserve">8) </w:t>
      </w:r>
      <w:r w:rsidRPr="00637F80">
        <w:rPr>
          <w:rFonts w:eastAsia="Times New Roman,Italic"/>
          <w:i/>
          <w:iCs/>
          <w:sz w:val="20"/>
          <w:szCs w:val="24"/>
        </w:rPr>
        <w:t>Pro protihlukové stěny s výškou větší nebo rovno 2 m a pro svodidla s úrovní zadržení H2 a vyšší se požaduje třída provedení EXC3, pro ostatní uvedené konstrukce platí požadavek na třídu provedení EXC2.</w:t>
      </w:r>
    </w:p>
    <w:p w14:paraId="35D3EAB2" w14:textId="77777777" w:rsidR="00CF543F" w:rsidRPr="00637F80" w:rsidRDefault="00CF543F" w:rsidP="00CF543F">
      <w:pPr>
        <w:shd w:val="clear" w:color="auto" w:fill="FFFFFF"/>
        <w:spacing w:line="276" w:lineRule="auto"/>
        <w:rPr>
          <w:rFonts w:eastAsia="Times New Roman,Italic"/>
          <w:i/>
          <w:iCs/>
          <w:sz w:val="20"/>
          <w:szCs w:val="24"/>
        </w:rPr>
      </w:pPr>
      <w:r w:rsidRPr="00637F80">
        <w:rPr>
          <w:rFonts w:eastAsia="Times New Roman,Italic"/>
          <w:i/>
          <w:iCs/>
          <w:sz w:val="20"/>
          <w:szCs w:val="24"/>
        </w:rPr>
        <w:t>9) Životnost mostního zábradlí je stanovena v souladu s požadavky TP 258 na 25 let, pro protihlukové stěny platí požadavky dle TP 104, kde je životnost konstrukčních prvků stanovena na dobu 30 let. Pokud je v souvisejících předpisech (např. TKP, TP) pro daný výrobek požadovaná životnost vyšší, než je uváděná v ZTKP, platí vyšší požadavek.</w:t>
      </w:r>
    </w:p>
    <w:p w14:paraId="1DDF8BF4" w14:textId="77777777" w:rsidR="00CF543F" w:rsidRDefault="00CF543F" w:rsidP="00CF543F">
      <w:pPr>
        <w:shd w:val="clear" w:color="auto" w:fill="FFFFFF"/>
        <w:spacing w:line="276" w:lineRule="auto"/>
        <w:rPr>
          <w:rFonts w:eastAsia="Times New Roman,Italic"/>
          <w:i/>
          <w:iCs/>
          <w:sz w:val="20"/>
          <w:szCs w:val="24"/>
        </w:rPr>
      </w:pPr>
      <w:r w:rsidRPr="00637F80">
        <w:rPr>
          <w:rFonts w:eastAsia="Times New Roman,Italic"/>
          <w:i/>
          <w:iCs/>
          <w:sz w:val="20"/>
          <w:szCs w:val="24"/>
        </w:rPr>
        <w:t>10) Pro rozpětí 2m a větší se požaduje třída provedení EXC3.</w:t>
      </w:r>
    </w:p>
    <w:p w14:paraId="595DDA79" w14:textId="77777777" w:rsidR="00860464" w:rsidRPr="000646EC" w:rsidRDefault="00860464" w:rsidP="00860464">
      <w:pPr>
        <w:shd w:val="clear" w:color="auto" w:fill="FFFFFF"/>
        <w:spacing w:line="216" w:lineRule="auto"/>
        <w:ind w:left="6"/>
        <w:rPr>
          <w:b/>
          <w:bCs/>
          <w:szCs w:val="22"/>
        </w:rPr>
      </w:pPr>
      <w:r w:rsidRPr="000646EC">
        <w:rPr>
          <w:b/>
          <w:bCs/>
          <w:szCs w:val="22"/>
        </w:rPr>
        <w:t xml:space="preserve">čl. </w:t>
      </w:r>
      <w:proofErr w:type="gramStart"/>
      <w:r w:rsidRPr="000646EC">
        <w:rPr>
          <w:b/>
          <w:bCs/>
          <w:szCs w:val="22"/>
        </w:rPr>
        <w:t>19.A.</w:t>
      </w:r>
      <w:proofErr w:type="gramEnd"/>
      <w:r w:rsidRPr="000646EC">
        <w:rPr>
          <w:b/>
          <w:bCs/>
          <w:szCs w:val="22"/>
        </w:rPr>
        <w:t>3.3.1 odstavec (</w:t>
      </w:r>
      <w:r>
        <w:rPr>
          <w:b/>
          <w:bCs/>
          <w:szCs w:val="22"/>
        </w:rPr>
        <w:t>3</w:t>
      </w:r>
      <w:r w:rsidRPr="000646EC">
        <w:rPr>
          <w:b/>
          <w:bCs/>
          <w:szCs w:val="22"/>
        </w:rPr>
        <w:t>) se doplňuje:</w:t>
      </w:r>
    </w:p>
    <w:p w14:paraId="0093390A" w14:textId="33E3B940" w:rsidR="00860464" w:rsidRDefault="00461639" w:rsidP="00860464">
      <w:pPr>
        <w:shd w:val="clear" w:color="auto" w:fill="FFFFFF"/>
        <w:spacing w:line="276" w:lineRule="auto"/>
        <w:rPr>
          <w:szCs w:val="24"/>
        </w:rPr>
      </w:pPr>
      <w:r>
        <w:rPr>
          <w:szCs w:val="24"/>
        </w:rPr>
        <w:t>Montáž nosné ocelové konstrukce je třeba provádět takovým způsobem, aby byla minimalizována doba úplného uzavření dálnice D11. Současně s ocelovou konstrukcí musí být namontováno též ztracené bednění spřažené desky i podélné svody odvodnění, případně další prvky tak, aby nemusel být provoz na dálnici</w:t>
      </w:r>
      <w:r w:rsidR="006B1965">
        <w:rPr>
          <w:szCs w:val="24"/>
        </w:rPr>
        <w:t xml:space="preserve"> po montáži</w:t>
      </w:r>
      <w:r>
        <w:rPr>
          <w:szCs w:val="24"/>
        </w:rPr>
        <w:t xml:space="preserve"> znovu omezen.</w:t>
      </w:r>
    </w:p>
    <w:p w14:paraId="42469D66" w14:textId="51E85ADD" w:rsidR="006B1965" w:rsidRPr="000646EC" w:rsidRDefault="006B1965" w:rsidP="00860464">
      <w:pPr>
        <w:shd w:val="clear" w:color="auto" w:fill="FFFFFF"/>
        <w:spacing w:line="276" w:lineRule="auto"/>
        <w:rPr>
          <w:rFonts w:eastAsia="Times New Roman,Italic"/>
          <w:i/>
          <w:iCs/>
          <w:sz w:val="20"/>
          <w:szCs w:val="24"/>
        </w:rPr>
      </w:pPr>
      <w:r>
        <w:rPr>
          <w:szCs w:val="24"/>
        </w:rPr>
        <w:t>Prostorové požadavky na předmontáž jsou odvislé od technologického postupu Zhotovitele a nejsou proto podchyceny v zadávací dokumentaci. Zhotovitel si zajistí potřebný prostor ve vlastní režii. Náklady na zajištění prostoru pro předmontáž rozpustí Zhotovitel do příslušných položek soupisu prací.</w:t>
      </w:r>
    </w:p>
    <w:p w14:paraId="12AF8A81" w14:textId="77777777" w:rsidR="00860464" w:rsidRPr="00B00BF4" w:rsidRDefault="00860464" w:rsidP="00860464">
      <w:pPr>
        <w:shd w:val="clear" w:color="auto" w:fill="FFFFFF"/>
        <w:spacing w:line="216" w:lineRule="auto"/>
        <w:ind w:left="6"/>
        <w:rPr>
          <w:b/>
          <w:bCs/>
          <w:szCs w:val="22"/>
        </w:rPr>
      </w:pPr>
      <w:r w:rsidRPr="00B00BF4">
        <w:rPr>
          <w:b/>
          <w:bCs/>
          <w:szCs w:val="22"/>
        </w:rPr>
        <w:t xml:space="preserve">čl. </w:t>
      </w:r>
      <w:proofErr w:type="gramStart"/>
      <w:r w:rsidRPr="00B00BF4">
        <w:rPr>
          <w:b/>
          <w:bCs/>
          <w:szCs w:val="22"/>
        </w:rPr>
        <w:t>19.A.</w:t>
      </w:r>
      <w:proofErr w:type="gramEnd"/>
      <w:r w:rsidRPr="00B00BF4">
        <w:rPr>
          <w:b/>
          <w:bCs/>
          <w:szCs w:val="22"/>
        </w:rPr>
        <w:t>3.3.1 odstavec (5) se doplňuje:</w:t>
      </w:r>
    </w:p>
    <w:p w14:paraId="736133B4" w14:textId="4739023C" w:rsidR="00860464" w:rsidRDefault="00860464" w:rsidP="00860464">
      <w:pPr>
        <w:shd w:val="clear" w:color="auto" w:fill="FFFFFF"/>
        <w:spacing w:line="276" w:lineRule="auto"/>
        <w:rPr>
          <w:szCs w:val="24"/>
        </w:rPr>
      </w:pPr>
      <w:r w:rsidRPr="00B00BF4">
        <w:rPr>
          <w:szCs w:val="24"/>
        </w:rPr>
        <w:t xml:space="preserve">Veškerý materiál na montážní ztužení a pomocné konstrukce při montáži (včetně montážních podpěr) je v režii zhotovitele a není </w:t>
      </w:r>
      <w:r w:rsidR="00461639">
        <w:rPr>
          <w:szCs w:val="24"/>
        </w:rPr>
        <w:t xml:space="preserve">samostatně </w:t>
      </w:r>
      <w:r w:rsidRPr="00B00BF4">
        <w:rPr>
          <w:szCs w:val="24"/>
        </w:rPr>
        <w:t>vykázán v soupise prací.</w:t>
      </w:r>
    </w:p>
    <w:p w14:paraId="73096D1C" w14:textId="77777777" w:rsidR="00860464" w:rsidRPr="000646EC" w:rsidRDefault="00860464" w:rsidP="00860464">
      <w:pPr>
        <w:shd w:val="clear" w:color="auto" w:fill="FFFFFF"/>
        <w:spacing w:line="216" w:lineRule="auto"/>
        <w:ind w:left="6"/>
        <w:rPr>
          <w:b/>
          <w:bCs/>
          <w:szCs w:val="22"/>
        </w:rPr>
      </w:pPr>
      <w:r w:rsidRPr="000646EC">
        <w:rPr>
          <w:b/>
          <w:bCs/>
          <w:szCs w:val="22"/>
        </w:rPr>
        <w:t xml:space="preserve">čl. </w:t>
      </w:r>
      <w:proofErr w:type="gramStart"/>
      <w:r w:rsidRPr="000646EC">
        <w:rPr>
          <w:b/>
          <w:bCs/>
          <w:szCs w:val="22"/>
        </w:rPr>
        <w:t>19.A.</w:t>
      </w:r>
      <w:proofErr w:type="gramEnd"/>
      <w:r>
        <w:rPr>
          <w:b/>
          <w:bCs/>
          <w:szCs w:val="22"/>
        </w:rPr>
        <w:t>5</w:t>
      </w:r>
      <w:r w:rsidRPr="000646EC">
        <w:rPr>
          <w:b/>
          <w:bCs/>
          <w:szCs w:val="22"/>
        </w:rPr>
        <w:t xml:space="preserve"> odstavec (</w:t>
      </w:r>
      <w:r>
        <w:rPr>
          <w:b/>
          <w:bCs/>
          <w:szCs w:val="22"/>
        </w:rPr>
        <w:t>1</w:t>
      </w:r>
      <w:r w:rsidRPr="000646EC">
        <w:rPr>
          <w:b/>
          <w:bCs/>
          <w:szCs w:val="22"/>
        </w:rPr>
        <w:t>) se doplňuje:</w:t>
      </w:r>
    </w:p>
    <w:p w14:paraId="4BABBA97" w14:textId="77777777" w:rsidR="00860464" w:rsidRDefault="00860464" w:rsidP="00860464">
      <w:pPr>
        <w:shd w:val="clear" w:color="auto" w:fill="FFFFFF"/>
        <w:spacing w:line="276" w:lineRule="auto"/>
        <w:rPr>
          <w:szCs w:val="24"/>
        </w:rPr>
      </w:pPr>
      <w:r>
        <w:rPr>
          <w:szCs w:val="24"/>
        </w:rPr>
        <w:t>Volitelné požadavky na kontrolní zkoušky materiálu jsou uvedeny v PDPS.</w:t>
      </w:r>
    </w:p>
    <w:p w14:paraId="16221098" w14:textId="77777777" w:rsidR="00860464" w:rsidRPr="000646EC" w:rsidRDefault="00860464" w:rsidP="00860464">
      <w:pPr>
        <w:shd w:val="clear" w:color="auto" w:fill="FFFFFF"/>
        <w:spacing w:line="216" w:lineRule="auto"/>
        <w:ind w:left="6"/>
        <w:rPr>
          <w:b/>
          <w:bCs/>
          <w:szCs w:val="22"/>
        </w:rPr>
      </w:pPr>
      <w:r>
        <w:rPr>
          <w:b/>
          <w:bCs/>
          <w:szCs w:val="22"/>
        </w:rPr>
        <w:t xml:space="preserve">v </w:t>
      </w:r>
      <w:r w:rsidRPr="000646EC">
        <w:rPr>
          <w:b/>
          <w:bCs/>
          <w:szCs w:val="22"/>
        </w:rPr>
        <w:t xml:space="preserve">čl. </w:t>
      </w:r>
      <w:proofErr w:type="gramStart"/>
      <w:r w:rsidRPr="000646EC">
        <w:rPr>
          <w:b/>
          <w:bCs/>
          <w:szCs w:val="22"/>
        </w:rPr>
        <w:t>19.A.</w:t>
      </w:r>
      <w:proofErr w:type="gramEnd"/>
      <w:r>
        <w:rPr>
          <w:b/>
          <w:bCs/>
          <w:szCs w:val="22"/>
        </w:rPr>
        <w:t>12</w:t>
      </w:r>
      <w:r w:rsidRPr="000646EC">
        <w:rPr>
          <w:b/>
          <w:bCs/>
          <w:szCs w:val="22"/>
        </w:rPr>
        <w:t xml:space="preserve">.1 </w:t>
      </w:r>
      <w:r>
        <w:rPr>
          <w:b/>
          <w:bCs/>
          <w:szCs w:val="22"/>
        </w:rPr>
        <w:t>se mění</w:t>
      </w:r>
      <w:r w:rsidRPr="000646EC">
        <w:rPr>
          <w:b/>
          <w:bCs/>
          <w:szCs w:val="22"/>
        </w:rPr>
        <w:t>:</w:t>
      </w:r>
    </w:p>
    <w:p w14:paraId="33E3539D" w14:textId="46D54602" w:rsidR="00860464" w:rsidRPr="00B00BF4" w:rsidRDefault="00860464" w:rsidP="00860464">
      <w:pPr>
        <w:shd w:val="clear" w:color="auto" w:fill="FFFFFF"/>
        <w:spacing w:line="276" w:lineRule="auto"/>
        <w:rPr>
          <w:szCs w:val="24"/>
        </w:rPr>
      </w:pPr>
      <w:r>
        <w:rPr>
          <w:szCs w:val="24"/>
        </w:rPr>
        <w:t>Číslo normy ČSN EN 1090-2+A1 na ČSN EN 1090-2. Stejně tak se mění odkazy v celém textu kap. 19A.</w:t>
      </w:r>
    </w:p>
    <w:p w14:paraId="330B70F2" w14:textId="77777777" w:rsidR="00860464" w:rsidRPr="00B00BF4" w:rsidRDefault="00860464" w:rsidP="00860464">
      <w:pPr>
        <w:shd w:val="clear" w:color="auto" w:fill="FFFFFF"/>
        <w:spacing w:line="216" w:lineRule="auto"/>
        <w:ind w:left="6"/>
        <w:rPr>
          <w:b/>
          <w:bCs/>
          <w:szCs w:val="22"/>
        </w:rPr>
      </w:pPr>
      <w:r w:rsidRPr="00B00BF4">
        <w:rPr>
          <w:b/>
          <w:bCs/>
          <w:szCs w:val="22"/>
        </w:rPr>
        <w:t xml:space="preserve">čl. </w:t>
      </w:r>
      <w:proofErr w:type="gramStart"/>
      <w:r w:rsidRPr="00B00BF4">
        <w:rPr>
          <w:b/>
          <w:bCs/>
          <w:szCs w:val="22"/>
        </w:rPr>
        <w:t>19.A.</w:t>
      </w:r>
      <w:proofErr w:type="gramEnd"/>
      <w:r w:rsidRPr="00B00BF4">
        <w:rPr>
          <w:b/>
          <w:bCs/>
          <w:szCs w:val="22"/>
        </w:rPr>
        <w:t>P5 odstavec (3) se nahrazuje:</w:t>
      </w:r>
    </w:p>
    <w:p w14:paraId="58F8D59F" w14:textId="77777777" w:rsidR="00860464" w:rsidRPr="00B00BF4" w:rsidRDefault="00860464" w:rsidP="00860464">
      <w:pPr>
        <w:shd w:val="clear" w:color="auto" w:fill="FFFFFF"/>
        <w:spacing w:line="276" w:lineRule="auto"/>
        <w:rPr>
          <w:szCs w:val="24"/>
        </w:rPr>
      </w:pPr>
      <w:r w:rsidRPr="00B00BF4">
        <w:rPr>
          <w:szCs w:val="24"/>
        </w:rPr>
        <w:t>Pokud do doby výroby nedojde k revizi TKP 19A, tak aby korespondovaly s ČSN EN 1090-2 nahrazuje se tento odstavec takto:</w:t>
      </w:r>
    </w:p>
    <w:p w14:paraId="5D280934" w14:textId="77777777" w:rsidR="00860464" w:rsidRPr="00B00BF4" w:rsidRDefault="00860464" w:rsidP="00860464">
      <w:pPr>
        <w:shd w:val="clear" w:color="auto" w:fill="FFFFFF"/>
        <w:spacing w:line="276" w:lineRule="auto"/>
        <w:rPr>
          <w:szCs w:val="24"/>
        </w:rPr>
      </w:pPr>
      <w:r w:rsidRPr="00B00BF4">
        <w:rPr>
          <w:szCs w:val="24"/>
        </w:rPr>
        <w:t xml:space="preserve">Pro třídy provedení EXC3 a EXC4 platí základní výrobní a montážní tolerance podle ČSN EN 1090-2, příloha B., </w:t>
      </w:r>
      <w:proofErr w:type="gramStart"/>
      <w:r w:rsidRPr="00B00BF4">
        <w:rPr>
          <w:szCs w:val="24"/>
        </w:rPr>
        <w:t>tabulky B.1 až</w:t>
      </w:r>
      <w:proofErr w:type="gramEnd"/>
      <w:r w:rsidRPr="00B00BF4">
        <w:rPr>
          <w:szCs w:val="24"/>
        </w:rPr>
        <w:t xml:space="preserve"> B.14 a funkční výrobní a montážní tolerance podle přílohy B., tabulky B.15 až B.25. Požaduje se splnění odchylek třídy 2 a současně splnění požadavků na úchylky v Tabulce P5.1, P5.2, P5.3 a P5.4, vždy se uplatní přísnější požadavek.</w:t>
      </w:r>
    </w:p>
    <w:p w14:paraId="3013C050" w14:textId="35580351" w:rsidR="00860464" w:rsidRPr="00637F80" w:rsidRDefault="00860464" w:rsidP="00860464">
      <w:pPr>
        <w:pStyle w:val="NazevkapitolyTKP"/>
      </w:pPr>
      <w:bookmarkStart w:id="21" w:name="_Toc86678129"/>
      <w:r w:rsidRPr="00637F80">
        <w:t xml:space="preserve">Kapitola 19: Ocelové mosty a konstrukce – část </w:t>
      </w:r>
      <w:r>
        <w:t>B</w:t>
      </w:r>
      <w:bookmarkEnd w:id="21"/>
      <w:r w:rsidRPr="00637F80">
        <w:t xml:space="preserve"> </w:t>
      </w:r>
    </w:p>
    <w:p w14:paraId="4481B45D" w14:textId="77777777" w:rsidR="00860464" w:rsidRPr="000646EC" w:rsidRDefault="00860464" w:rsidP="00860464">
      <w:pPr>
        <w:shd w:val="clear" w:color="auto" w:fill="FFFFFF"/>
        <w:spacing w:line="216" w:lineRule="auto"/>
        <w:ind w:left="6"/>
        <w:rPr>
          <w:b/>
          <w:bCs/>
          <w:szCs w:val="22"/>
        </w:rPr>
      </w:pPr>
      <w:r w:rsidRPr="000646EC">
        <w:rPr>
          <w:b/>
          <w:bCs/>
          <w:szCs w:val="22"/>
        </w:rPr>
        <w:t xml:space="preserve">čl. </w:t>
      </w:r>
      <w:proofErr w:type="gramStart"/>
      <w:r w:rsidRPr="000646EC">
        <w:rPr>
          <w:b/>
          <w:bCs/>
          <w:szCs w:val="22"/>
        </w:rPr>
        <w:t>19.</w:t>
      </w:r>
      <w:r>
        <w:rPr>
          <w:b/>
          <w:bCs/>
          <w:szCs w:val="22"/>
        </w:rPr>
        <w:t>B</w:t>
      </w:r>
      <w:r w:rsidRPr="000646EC">
        <w:rPr>
          <w:b/>
          <w:bCs/>
          <w:szCs w:val="22"/>
        </w:rPr>
        <w:t>.</w:t>
      </w:r>
      <w:r>
        <w:rPr>
          <w:b/>
          <w:bCs/>
          <w:szCs w:val="22"/>
        </w:rPr>
        <w:t>1.7</w:t>
      </w:r>
      <w:proofErr w:type="gramEnd"/>
      <w:r w:rsidRPr="000646EC">
        <w:rPr>
          <w:b/>
          <w:bCs/>
          <w:szCs w:val="22"/>
        </w:rPr>
        <w:t xml:space="preserve"> odstavec (</w:t>
      </w:r>
      <w:r>
        <w:rPr>
          <w:b/>
          <w:bCs/>
          <w:szCs w:val="22"/>
        </w:rPr>
        <w:t>1</w:t>
      </w:r>
      <w:r w:rsidRPr="000646EC">
        <w:rPr>
          <w:b/>
          <w:bCs/>
          <w:szCs w:val="22"/>
        </w:rPr>
        <w:t xml:space="preserve">) se </w:t>
      </w:r>
      <w:r>
        <w:rPr>
          <w:b/>
          <w:bCs/>
          <w:szCs w:val="22"/>
        </w:rPr>
        <w:t>doplňuje</w:t>
      </w:r>
      <w:r w:rsidRPr="000646EC">
        <w:rPr>
          <w:b/>
          <w:bCs/>
          <w:szCs w:val="22"/>
        </w:rPr>
        <w:t>:</w:t>
      </w:r>
    </w:p>
    <w:p w14:paraId="3EF122E9" w14:textId="3FF1F5F2" w:rsidR="00860464" w:rsidRPr="000646EC" w:rsidRDefault="00860464" w:rsidP="00860464">
      <w:pPr>
        <w:shd w:val="clear" w:color="auto" w:fill="FFFFFF"/>
        <w:spacing w:line="276" w:lineRule="auto"/>
        <w:rPr>
          <w:szCs w:val="24"/>
        </w:rPr>
      </w:pPr>
      <w:r>
        <w:rPr>
          <w:szCs w:val="24"/>
        </w:rPr>
        <w:t>Projektová specifikace PKO je součástí technických zpráv PDPS příslušných SO</w:t>
      </w:r>
      <w:r w:rsidR="00163054">
        <w:rPr>
          <w:szCs w:val="24"/>
        </w:rPr>
        <w:t>, pro které je vyžadována</w:t>
      </w:r>
      <w:r>
        <w:rPr>
          <w:szCs w:val="24"/>
        </w:rPr>
        <w:t>.</w:t>
      </w:r>
    </w:p>
    <w:p w14:paraId="2DD2F368" w14:textId="0E56A4FC" w:rsidR="00BD3975" w:rsidRPr="00637F80" w:rsidRDefault="00BD3975" w:rsidP="00276AA9">
      <w:pPr>
        <w:pStyle w:val="NazevkapitolyTKP"/>
      </w:pPr>
      <w:bookmarkStart w:id="22" w:name="_Toc86678130"/>
      <w:r w:rsidRPr="00637F80">
        <w:lastRenderedPageBreak/>
        <w:t xml:space="preserve">Kapitola 21: Izolace proti </w:t>
      </w:r>
      <w:r w:rsidR="00176E5C" w:rsidRPr="00637F80">
        <w:t>vodě</w:t>
      </w:r>
      <w:bookmarkEnd w:id="22"/>
    </w:p>
    <w:p w14:paraId="10D0AE02" w14:textId="2D38176B" w:rsidR="00BD3975" w:rsidRPr="00637F80" w:rsidRDefault="00BD3975" w:rsidP="00BD3975">
      <w:pPr>
        <w:shd w:val="clear" w:color="auto" w:fill="FFFFFF"/>
        <w:rPr>
          <w:b/>
          <w:szCs w:val="24"/>
        </w:rPr>
      </w:pPr>
      <w:r w:rsidRPr="00637F80">
        <w:rPr>
          <w:b/>
          <w:szCs w:val="24"/>
        </w:rPr>
        <w:t>čl.</w:t>
      </w:r>
      <w:r w:rsidR="00572902" w:rsidRPr="00637F80">
        <w:rPr>
          <w:b/>
          <w:bCs/>
          <w:szCs w:val="24"/>
        </w:rPr>
        <w:t xml:space="preserve"> </w:t>
      </w:r>
      <w:proofErr w:type="gramStart"/>
      <w:r w:rsidR="00572902" w:rsidRPr="00637F80">
        <w:rPr>
          <w:b/>
          <w:bCs/>
          <w:szCs w:val="24"/>
        </w:rPr>
        <w:t>21.A.</w:t>
      </w:r>
      <w:proofErr w:type="gramEnd"/>
      <w:r w:rsidR="00572902" w:rsidRPr="00637F80">
        <w:rPr>
          <w:b/>
          <w:bCs/>
          <w:szCs w:val="24"/>
        </w:rPr>
        <w:t>3</w:t>
      </w:r>
      <w:r w:rsidRPr="00637F80">
        <w:rPr>
          <w:b/>
          <w:bCs/>
          <w:szCs w:val="24"/>
        </w:rPr>
        <w:t xml:space="preserve"> se dopl</w:t>
      </w:r>
      <w:r w:rsidRPr="00637F80">
        <w:rPr>
          <w:b/>
          <w:szCs w:val="24"/>
        </w:rPr>
        <w:t>ň</w:t>
      </w:r>
      <w:r w:rsidRPr="00637F80">
        <w:rPr>
          <w:b/>
          <w:bCs/>
          <w:szCs w:val="24"/>
        </w:rPr>
        <w:t>uje:</w:t>
      </w:r>
    </w:p>
    <w:p w14:paraId="30B0324F" w14:textId="5BE73C96" w:rsidR="00BD3975" w:rsidRPr="00637F80" w:rsidRDefault="00C65DFC" w:rsidP="001C4A68">
      <w:pPr>
        <w:shd w:val="clear" w:color="auto" w:fill="FFFFFF"/>
        <w:rPr>
          <w:szCs w:val="24"/>
        </w:rPr>
      </w:pPr>
      <w:r w:rsidRPr="00637F80">
        <w:rPr>
          <w:szCs w:val="24"/>
        </w:rPr>
        <w:t>Technologický předpis</w:t>
      </w:r>
      <w:r w:rsidR="00BD3975" w:rsidRPr="00637F80">
        <w:rPr>
          <w:szCs w:val="24"/>
        </w:rPr>
        <w:t xml:space="preserve"> (</w:t>
      </w:r>
      <w:proofErr w:type="spellStart"/>
      <w:r w:rsidR="00BD3975" w:rsidRPr="00637F80">
        <w:rPr>
          <w:szCs w:val="24"/>
        </w:rPr>
        <w:t>TePř</w:t>
      </w:r>
      <w:proofErr w:type="spellEnd"/>
      <w:r w:rsidR="00BD3975" w:rsidRPr="00637F80">
        <w:rPr>
          <w:szCs w:val="24"/>
        </w:rPr>
        <w:t>) musí obsahovat kapitolu detaily, ve které musí být vyřešeny veškeré detaily izolace pro každý samostatný konkrétní objekt včetně jejich nákresů. Detaily převzaté ze vzorových listů (např. VL-4) musí být pro konkrétní objekt aktualizovány. V </w:t>
      </w:r>
      <w:proofErr w:type="spellStart"/>
      <w:r w:rsidRPr="00637F80">
        <w:rPr>
          <w:szCs w:val="24"/>
        </w:rPr>
        <w:t>TePř</w:t>
      </w:r>
      <w:proofErr w:type="spellEnd"/>
      <w:r w:rsidR="00BD3975" w:rsidRPr="00637F80">
        <w:rPr>
          <w:szCs w:val="24"/>
        </w:rPr>
        <w:t xml:space="preserve"> musí být zvlášť uveden způsob provedení styku izolace z asfaltových izolačních pásů a izolace polymerní (polyuretanové), bude-li taková kombinace navržena. V případě pochybnosti může stavební dozor nařídit provedení referenčního vzorku styku a příslušných zkoušek na tomto styku.</w:t>
      </w:r>
    </w:p>
    <w:p w14:paraId="6552A025" w14:textId="77777777" w:rsidR="00BD3975" w:rsidRPr="00637F80" w:rsidRDefault="00BD3975" w:rsidP="001C4A68">
      <w:pPr>
        <w:shd w:val="clear" w:color="auto" w:fill="FFFFFF"/>
        <w:rPr>
          <w:b/>
          <w:szCs w:val="24"/>
        </w:rPr>
      </w:pPr>
      <w:r w:rsidRPr="00637F80">
        <w:rPr>
          <w:b/>
          <w:szCs w:val="24"/>
        </w:rPr>
        <w:t>čl.</w:t>
      </w:r>
      <w:r w:rsidRPr="00637F80">
        <w:rPr>
          <w:b/>
          <w:bCs/>
          <w:szCs w:val="24"/>
        </w:rPr>
        <w:t xml:space="preserve"> </w:t>
      </w:r>
      <w:proofErr w:type="gramStart"/>
      <w:r w:rsidRPr="00637F80">
        <w:rPr>
          <w:b/>
          <w:bCs/>
          <w:szCs w:val="24"/>
        </w:rPr>
        <w:t>21.A.</w:t>
      </w:r>
      <w:proofErr w:type="gramEnd"/>
      <w:r w:rsidRPr="00637F80">
        <w:rPr>
          <w:b/>
          <w:bCs/>
          <w:szCs w:val="24"/>
        </w:rPr>
        <w:t>5.1.1 se dopl</w:t>
      </w:r>
      <w:r w:rsidRPr="00637F80">
        <w:rPr>
          <w:b/>
          <w:szCs w:val="24"/>
        </w:rPr>
        <w:t>ň</w:t>
      </w:r>
      <w:r w:rsidRPr="00637F80">
        <w:rPr>
          <w:b/>
          <w:bCs/>
          <w:szCs w:val="24"/>
        </w:rPr>
        <w:t>uje:</w:t>
      </w:r>
    </w:p>
    <w:p w14:paraId="2DD69BD6" w14:textId="2D77D2E7" w:rsidR="00BD3975" w:rsidRPr="00637F80" w:rsidRDefault="00BD3975" w:rsidP="001C4A68">
      <w:pPr>
        <w:shd w:val="clear" w:color="auto" w:fill="FFFFFF"/>
        <w:ind w:left="5"/>
        <w:rPr>
          <w:szCs w:val="24"/>
        </w:rPr>
      </w:pPr>
      <w:r w:rsidRPr="00637F80">
        <w:rPr>
          <w:szCs w:val="24"/>
        </w:rPr>
        <w:t xml:space="preserve">Pokud mezi provedením předepsaných zkoušek pevnosti v tahu povrchové vrstvy betonu podle </w:t>
      </w:r>
      <w:proofErr w:type="gramStart"/>
      <w:r w:rsidRPr="00637F80">
        <w:rPr>
          <w:spacing w:val="-1"/>
          <w:szCs w:val="24"/>
        </w:rPr>
        <w:t>čl. B.4 přílohy</w:t>
      </w:r>
      <w:proofErr w:type="gramEnd"/>
      <w:r w:rsidRPr="00637F80">
        <w:rPr>
          <w:spacing w:val="-1"/>
          <w:szCs w:val="24"/>
        </w:rPr>
        <w:t xml:space="preserve"> B ČSN 73 6242 a zahájením pokládky pečetící vrstvy uplyne více než </w:t>
      </w:r>
      <w:r w:rsidR="00572902" w:rsidRPr="00637F80">
        <w:rPr>
          <w:spacing w:val="-1"/>
          <w:szCs w:val="24"/>
        </w:rPr>
        <w:br/>
      </w:r>
      <w:r w:rsidRPr="00637F80">
        <w:rPr>
          <w:spacing w:val="-1"/>
          <w:szCs w:val="24"/>
        </w:rPr>
        <w:t xml:space="preserve">7 dnů, </w:t>
      </w:r>
      <w:r w:rsidRPr="00637F80">
        <w:rPr>
          <w:szCs w:val="24"/>
        </w:rPr>
        <w:t>je nutno provádět též (i opakovaně) zkoušku přilnavosti a pevnosti v tahu povrchových vrstev betonu dle čl. B.4 ČSN 73 6242.</w:t>
      </w:r>
    </w:p>
    <w:p w14:paraId="6C82631B" w14:textId="32B7A409" w:rsidR="000937D0" w:rsidRDefault="000937D0" w:rsidP="000937D0">
      <w:pPr>
        <w:pStyle w:val="nazevclanku"/>
        <w:rPr>
          <w:sz w:val="22"/>
        </w:rPr>
      </w:pPr>
      <w:r>
        <w:t xml:space="preserve">čl. </w:t>
      </w:r>
      <w:proofErr w:type="gramStart"/>
      <w:r>
        <w:t>21.A.</w:t>
      </w:r>
      <w:proofErr w:type="gramEnd"/>
      <w:r>
        <w:t>5.1.3 se na konec doplňuje:</w:t>
      </w:r>
    </w:p>
    <w:p w14:paraId="6BB6DA65" w14:textId="40751D7B" w:rsidR="000937D0" w:rsidRDefault="000937D0" w:rsidP="000937D0">
      <w:r w:rsidRPr="00035476">
        <w:t xml:space="preserve">Před zahájením provádění izolačních </w:t>
      </w:r>
      <w:r w:rsidR="008D4559" w:rsidRPr="00035476">
        <w:t>prací musí</w:t>
      </w:r>
      <w:r w:rsidRPr="00035476">
        <w:t xml:space="preserve"> zhotov</w:t>
      </w:r>
      <w:r w:rsidR="008D4559" w:rsidRPr="00035476">
        <w:t xml:space="preserve">itel provést kontrolní zkoušky pro zjištění extrahovatelných podílů </w:t>
      </w:r>
      <w:r w:rsidRPr="00035476">
        <w:t>epoxidové pryskyřice</w:t>
      </w:r>
      <w:r w:rsidR="008D4559" w:rsidRPr="00035476">
        <w:t>, která bude použitá</w:t>
      </w:r>
      <w:r w:rsidRPr="00035476">
        <w:t xml:space="preserve"> pro realizaci pečetící vrstvy</w:t>
      </w:r>
      <w:r w:rsidR="008D4559" w:rsidRPr="00035476">
        <w:t>.</w:t>
      </w:r>
      <w:r w:rsidRPr="00035476">
        <w:t xml:space="preserve"> Kontrolní zkouška extrahovatelných podílů bude provedena zkušební metodou uvedenou v TP 164 v četnosti 1 </w:t>
      </w:r>
      <w:r w:rsidR="008D4559" w:rsidRPr="00035476">
        <w:t>zkoušky vzorku</w:t>
      </w:r>
      <w:r w:rsidRPr="00035476">
        <w:t xml:space="preserve"> na 1 šarži</w:t>
      </w:r>
      <w:r w:rsidR="008D4559" w:rsidRPr="00035476">
        <w:t xml:space="preserve"> výrobku</w:t>
      </w:r>
      <w:r w:rsidRPr="00035476">
        <w:t xml:space="preserve">. Požadovaný parametr vyhodnocení kontrolní zkoušky je max. 10 % </w:t>
      </w:r>
      <w:proofErr w:type="spellStart"/>
      <w:r w:rsidRPr="00035476">
        <w:t>hmotn</w:t>
      </w:r>
      <w:proofErr w:type="spellEnd"/>
      <w:r w:rsidRPr="00035476">
        <w:t xml:space="preserve">. extrahovatelných podílů. </w:t>
      </w:r>
    </w:p>
    <w:p w14:paraId="745F2EF1" w14:textId="77777777" w:rsidR="001C4A68" w:rsidRPr="00637F80" w:rsidRDefault="00BD3975" w:rsidP="00276AA9">
      <w:pPr>
        <w:pStyle w:val="NazevkapitolyTKP"/>
      </w:pPr>
      <w:bookmarkStart w:id="23" w:name="_Toc86678131"/>
      <w:r w:rsidRPr="00637F80">
        <w:t>Kapitola 23: Mostní závěry</w:t>
      </w:r>
      <w:bookmarkEnd w:id="23"/>
    </w:p>
    <w:p w14:paraId="1258B4CC" w14:textId="0F97B577" w:rsidR="003D7BD6" w:rsidRDefault="003D7BD6" w:rsidP="00250C08">
      <w:pPr>
        <w:widowControl w:val="0"/>
        <w:shd w:val="clear" w:color="auto" w:fill="FFFFFF"/>
        <w:autoSpaceDE w:val="0"/>
        <w:autoSpaceDN w:val="0"/>
        <w:adjustRightInd w:val="0"/>
        <w:rPr>
          <w:rFonts w:eastAsia="Times New Roman"/>
          <w:b/>
          <w:bCs/>
          <w:szCs w:val="24"/>
        </w:rPr>
      </w:pPr>
      <w:r>
        <w:rPr>
          <w:rFonts w:eastAsia="Times New Roman"/>
          <w:b/>
          <w:szCs w:val="24"/>
        </w:rPr>
        <w:t xml:space="preserve">v </w:t>
      </w:r>
      <w:r w:rsidRPr="00637F80">
        <w:rPr>
          <w:rFonts w:eastAsia="Times New Roman"/>
          <w:b/>
          <w:szCs w:val="24"/>
        </w:rPr>
        <w:t>čl.</w:t>
      </w:r>
      <w:r w:rsidRPr="00637F80">
        <w:rPr>
          <w:rFonts w:eastAsia="Times New Roman"/>
          <w:b/>
          <w:bCs/>
          <w:szCs w:val="24"/>
        </w:rPr>
        <w:t xml:space="preserve"> 23.1.1 Všeobecně se </w:t>
      </w:r>
      <w:r>
        <w:rPr>
          <w:rFonts w:eastAsia="Times New Roman"/>
          <w:b/>
          <w:bCs/>
          <w:szCs w:val="24"/>
        </w:rPr>
        <w:t>mění 8. odstavec</w:t>
      </w:r>
      <w:r w:rsidR="0064785D">
        <w:rPr>
          <w:rFonts w:eastAsia="Times New Roman"/>
          <w:b/>
          <w:bCs/>
          <w:szCs w:val="24"/>
        </w:rPr>
        <w:t xml:space="preserve"> poslední odrážka</w:t>
      </w:r>
      <w:r w:rsidRPr="00637F80">
        <w:rPr>
          <w:rFonts w:eastAsia="Times New Roman"/>
          <w:b/>
          <w:bCs/>
          <w:szCs w:val="24"/>
        </w:rPr>
        <w:t>:</w:t>
      </w:r>
    </w:p>
    <w:p w14:paraId="75FB4848" w14:textId="3E112296" w:rsidR="003D7BD6" w:rsidRPr="0064785D" w:rsidRDefault="0064785D" w:rsidP="00250C08">
      <w:pPr>
        <w:widowControl w:val="0"/>
        <w:shd w:val="clear" w:color="auto" w:fill="FFFFFF"/>
        <w:autoSpaceDE w:val="0"/>
        <w:autoSpaceDN w:val="0"/>
        <w:adjustRightInd w:val="0"/>
        <w:rPr>
          <w:rFonts w:eastAsia="Times New Roman"/>
          <w:szCs w:val="24"/>
        </w:rPr>
      </w:pPr>
      <w:r w:rsidRPr="0064785D">
        <w:rPr>
          <w:rFonts w:eastAsia="Times New Roman"/>
          <w:szCs w:val="24"/>
        </w:rPr>
        <w:t xml:space="preserve">Mostní závěry </w:t>
      </w:r>
      <w:r>
        <w:rPr>
          <w:rFonts w:eastAsia="Times New Roman"/>
          <w:szCs w:val="24"/>
        </w:rPr>
        <w:t>uváděné na trh podle evropských předpisů musí splňovat požadavky příslušného EAD.</w:t>
      </w:r>
    </w:p>
    <w:p w14:paraId="6EBE9ACC" w14:textId="7C3495E3" w:rsidR="00250C08" w:rsidRPr="00637F80" w:rsidRDefault="00250C08" w:rsidP="00250C08">
      <w:pPr>
        <w:widowControl w:val="0"/>
        <w:shd w:val="clear" w:color="auto" w:fill="FFFFFF"/>
        <w:autoSpaceDE w:val="0"/>
        <w:autoSpaceDN w:val="0"/>
        <w:adjustRightInd w:val="0"/>
        <w:rPr>
          <w:rFonts w:eastAsia="Times New Roman"/>
          <w:b/>
          <w:szCs w:val="24"/>
        </w:rPr>
      </w:pPr>
      <w:r w:rsidRPr="00637F80">
        <w:rPr>
          <w:rFonts w:eastAsia="Times New Roman"/>
          <w:b/>
          <w:szCs w:val="24"/>
        </w:rPr>
        <w:t>čl.</w:t>
      </w:r>
      <w:r w:rsidRPr="00637F80">
        <w:rPr>
          <w:rFonts w:eastAsia="Times New Roman"/>
          <w:b/>
          <w:bCs/>
          <w:szCs w:val="24"/>
        </w:rPr>
        <w:t xml:space="preserve"> 23.1.1 Všeobecně se za poslední odstavec doplňuje:</w:t>
      </w:r>
    </w:p>
    <w:p w14:paraId="21457960" w14:textId="07B60E1F" w:rsidR="00250C08" w:rsidRPr="00637F80" w:rsidRDefault="00250C08" w:rsidP="00250C08">
      <w:pPr>
        <w:widowControl w:val="0"/>
        <w:shd w:val="clear" w:color="auto" w:fill="FFFFFF"/>
        <w:autoSpaceDE w:val="0"/>
        <w:autoSpaceDN w:val="0"/>
        <w:adjustRightInd w:val="0"/>
        <w:ind w:left="5"/>
        <w:rPr>
          <w:rFonts w:eastAsia="Times New Roman"/>
          <w:szCs w:val="24"/>
        </w:rPr>
      </w:pPr>
      <w:r w:rsidRPr="00637F80">
        <w:rPr>
          <w:rFonts w:eastAsia="Times New Roman"/>
          <w:spacing w:val="-1"/>
          <w:szCs w:val="24"/>
        </w:rPr>
        <w:t xml:space="preserve">Mostní závěry je nutno osazovat po zhutnění přechodové oblasti, kdy je zřejmé, že již nedojde (např. při hutnění přechodové oblasti) k přiblížení závěrné zdi k nosné konstrukci a k omezení </w:t>
      </w:r>
      <w:r w:rsidRPr="00637F80">
        <w:rPr>
          <w:rFonts w:eastAsia="Times New Roman"/>
          <w:szCs w:val="24"/>
        </w:rPr>
        <w:t xml:space="preserve">funkce mostního závěru (viz. </w:t>
      </w:r>
      <w:proofErr w:type="gramStart"/>
      <w:r w:rsidRPr="00637F80">
        <w:rPr>
          <w:rFonts w:eastAsia="Times New Roman"/>
          <w:szCs w:val="24"/>
        </w:rPr>
        <w:t>kap.</w:t>
      </w:r>
      <w:proofErr w:type="gramEnd"/>
      <w:r w:rsidRPr="00637F80">
        <w:rPr>
          <w:rFonts w:eastAsia="Times New Roman"/>
          <w:szCs w:val="24"/>
        </w:rPr>
        <w:t xml:space="preserve"> 4 Zemní práce – Přechodová oblast mostu). Jakýkoliv zásah do konstrukce mostních závěrů je nepřípustný. Zhotovitel stavby (</w:t>
      </w:r>
      <w:proofErr w:type="spellStart"/>
      <w:r w:rsidRPr="00637F80">
        <w:rPr>
          <w:rFonts w:eastAsia="Times New Roman"/>
          <w:szCs w:val="24"/>
        </w:rPr>
        <w:t>podzhotovitel</w:t>
      </w:r>
      <w:proofErr w:type="spellEnd"/>
      <w:r w:rsidRPr="00637F80">
        <w:rPr>
          <w:rFonts w:eastAsia="Times New Roman"/>
          <w:szCs w:val="24"/>
        </w:rPr>
        <w:t xml:space="preserve"> mostního objektu) musí smluvně zajistit šéfmontáž a přímou účast výrobce (výrobců) mostních závěrů při jejich přejímce na stavbě, uskladnění, manipulace a zabudování stanovených výrobků do konstrukce mostu. Dodávka a přejímka mostních závěrů bude provedena dle TP 86 a </w:t>
      </w:r>
      <w:r w:rsidR="00467843" w:rsidRPr="00637F80">
        <w:rPr>
          <w:rFonts w:eastAsia="Times New Roman"/>
          <w:szCs w:val="24"/>
        </w:rPr>
        <w:t xml:space="preserve">této kapitoly </w:t>
      </w:r>
      <w:r w:rsidRPr="00637F80">
        <w:rPr>
          <w:rFonts w:eastAsia="Times New Roman"/>
          <w:szCs w:val="24"/>
        </w:rPr>
        <w:t>TKP.</w:t>
      </w:r>
    </w:p>
    <w:p w14:paraId="2697FD74" w14:textId="2E2C829A" w:rsidR="00250C08" w:rsidRPr="00637F80" w:rsidRDefault="00250C08" w:rsidP="00250C08">
      <w:pPr>
        <w:widowControl w:val="0"/>
        <w:autoSpaceDE w:val="0"/>
        <w:autoSpaceDN w:val="0"/>
        <w:adjustRightInd w:val="0"/>
        <w:rPr>
          <w:rFonts w:eastAsia="Times New Roman"/>
          <w:szCs w:val="24"/>
        </w:rPr>
      </w:pPr>
      <w:r w:rsidRPr="00637F80">
        <w:rPr>
          <w:rFonts w:eastAsia="Times New Roman"/>
          <w:szCs w:val="24"/>
        </w:rPr>
        <w:t>Mostní závěry budou vodotěsné až po spodní okraje říms. Jejich návrh</w:t>
      </w:r>
      <w:r w:rsidR="00467843" w:rsidRPr="00637F80">
        <w:rPr>
          <w:rFonts w:eastAsia="Times New Roman"/>
          <w:szCs w:val="24"/>
        </w:rPr>
        <w:t>, výroba</w:t>
      </w:r>
      <w:r w:rsidRPr="00637F80">
        <w:rPr>
          <w:rFonts w:eastAsia="Times New Roman"/>
          <w:szCs w:val="24"/>
        </w:rPr>
        <w:t xml:space="preserve"> a osazení </w:t>
      </w:r>
      <w:r w:rsidR="00467843" w:rsidRPr="00637F80">
        <w:rPr>
          <w:rFonts w:eastAsia="Times New Roman"/>
          <w:szCs w:val="24"/>
        </w:rPr>
        <w:t>se řídí</w:t>
      </w:r>
      <w:r w:rsidRPr="00637F80">
        <w:rPr>
          <w:rFonts w:eastAsia="Times New Roman"/>
          <w:szCs w:val="24"/>
        </w:rPr>
        <w:t xml:space="preserve"> </w:t>
      </w:r>
      <w:r w:rsidR="00467843" w:rsidRPr="00637F80">
        <w:rPr>
          <w:rFonts w:eastAsia="Times New Roman"/>
          <w:szCs w:val="24"/>
        </w:rPr>
        <w:t>touto kapitolou TKP</w:t>
      </w:r>
      <w:r w:rsidRPr="00637F80">
        <w:rPr>
          <w:rFonts w:eastAsia="Times New Roman"/>
          <w:szCs w:val="24"/>
        </w:rPr>
        <w:t>, provedení musí vyhovovat TP 86.</w:t>
      </w:r>
    </w:p>
    <w:p w14:paraId="7B3EED67" w14:textId="22D64CFA" w:rsidR="00145447" w:rsidRDefault="00250C08" w:rsidP="00C30A1E">
      <w:pPr>
        <w:widowControl w:val="0"/>
        <w:shd w:val="clear" w:color="auto" w:fill="FFFFFF"/>
        <w:autoSpaceDE w:val="0"/>
        <w:autoSpaceDN w:val="0"/>
        <w:adjustRightInd w:val="0"/>
        <w:ind w:left="6"/>
        <w:rPr>
          <w:rFonts w:eastAsia="Times New Roman"/>
          <w:spacing w:val="-1"/>
          <w:szCs w:val="24"/>
        </w:rPr>
      </w:pPr>
      <w:r w:rsidRPr="00637F80">
        <w:rPr>
          <w:rFonts w:eastAsia="Times New Roman"/>
          <w:spacing w:val="-1"/>
          <w:szCs w:val="24"/>
        </w:rPr>
        <w:t xml:space="preserve">Povrchové mostní závěry na vnějších a vnitřních římsách musí být vždy ukončeny na líci říms tak, že závěr pokračuje stejnou konstrukční úpravou (jako ve vozovce) po vnější svislé ploše vnější a vnitřní římsy až na dolní okapní hranu římsy. Úprava musí být spolehlivě zabezpečena proti zatékání vody kamkoliv na konstrukci. Elastomerový těsnící profil lamel bude prodloužen ještě o 100 mm dále za dolní konec lamely. Jiné konstrukční řešení proti zatékání vody, např. krycí plechy římsové části, musí být písemně odsouhlaseny Objednatelem. Takové konstrukční řešení musí být provedeno jak ve vodorovné části říms, tak na svislé části říms, a to až po spodní okraje říms. Krycí plech pak musí být opatřen kompletní PKO shodnou s použitou PKO na ocelové konstrukci mostního závěru (IA nebo IIIA - v souladu s požadavky </w:t>
      </w:r>
      <w:r w:rsidRPr="00637F80">
        <w:rPr>
          <w:rFonts w:eastAsia="Times New Roman"/>
          <w:spacing w:val="-1"/>
          <w:szCs w:val="24"/>
        </w:rPr>
        <w:lastRenderedPageBreak/>
        <w:t>TKP19B), nebo bude krycí plech vyroben z korozivzdorné oceli vhodné pro použití do míst s CHRL (tabulka 9 TKP 19A).</w:t>
      </w:r>
    </w:p>
    <w:p w14:paraId="119C981B" w14:textId="7B023975" w:rsidR="00250C08" w:rsidRPr="00637F80" w:rsidRDefault="00250C08" w:rsidP="00250C08">
      <w:pPr>
        <w:widowControl w:val="0"/>
        <w:autoSpaceDE w:val="0"/>
        <w:autoSpaceDN w:val="0"/>
        <w:adjustRightInd w:val="0"/>
        <w:rPr>
          <w:rFonts w:eastAsia="Times New Roman"/>
          <w:b/>
          <w:szCs w:val="24"/>
        </w:rPr>
      </w:pPr>
      <w:r w:rsidRPr="00637F80">
        <w:rPr>
          <w:rFonts w:eastAsia="Times New Roman"/>
          <w:b/>
          <w:szCs w:val="24"/>
        </w:rPr>
        <w:t>doplňuje se nový čl. 23.1.4 Požadavky na mostní závěry</w:t>
      </w:r>
      <w:r w:rsidR="0097521F" w:rsidRPr="00637F80">
        <w:rPr>
          <w:rFonts w:eastAsia="Times New Roman"/>
          <w:b/>
          <w:szCs w:val="24"/>
        </w:rPr>
        <w:t>:</w:t>
      </w:r>
    </w:p>
    <w:p w14:paraId="24B9425A" w14:textId="5B0E412E"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color w:val="000000"/>
          <w:szCs w:val="24"/>
        </w:rPr>
      </w:pPr>
      <w:r w:rsidRPr="00637F80">
        <w:rPr>
          <w:rFonts w:eastAsia="Calibri"/>
          <w:szCs w:val="24"/>
        </w:rPr>
        <w:t xml:space="preserve">Průkazní zkoušky musí být v souladu s požadavky TP 86, resp. </w:t>
      </w:r>
      <w:r w:rsidR="00860464">
        <w:rPr>
          <w:rFonts w:eastAsia="Calibri"/>
          <w:szCs w:val="24"/>
        </w:rPr>
        <w:t>EAD</w:t>
      </w:r>
      <w:r w:rsidR="00860464" w:rsidRPr="00637F80">
        <w:rPr>
          <w:rFonts w:eastAsia="Calibri"/>
          <w:szCs w:val="24"/>
        </w:rPr>
        <w:t xml:space="preserve"> </w:t>
      </w:r>
      <w:r w:rsidR="0064785D">
        <w:rPr>
          <w:rFonts w:eastAsia="Calibri"/>
          <w:szCs w:val="24"/>
        </w:rPr>
        <w:t>032.</w:t>
      </w:r>
    </w:p>
    <w:p w14:paraId="6D4CD77C" w14:textId="77777777"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color w:val="000000"/>
          <w:szCs w:val="24"/>
        </w:rPr>
      </w:pPr>
      <w:r w:rsidRPr="00637F80">
        <w:rPr>
          <w:rFonts w:eastAsia="Calibri"/>
          <w:color w:val="000000"/>
          <w:szCs w:val="24"/>
        </w:rPr>
        <w:t>Součástí žádosti o odsouhlasení MZ musí být plán a požadavky na údržbu.</w:t>
      </w:r>
    </w:p>
    <w:p w14:paraId="37F3A370" w14:textId="77777777"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color w:val="000000"/>
          <w:szCs w:val="24"/>
        </w:rPr>
      </w:pPr>
      <w:r w:rsidRPr="00637F80">
        <w:rPr>
          <w:rFonts w:eastAsia="Calibri"/>
          <w:color w:val="000000"/>
          <w:szCs w:val="24"/>
        </w:rPr>
        <w:t xml:space="preserve">Typ mostního závěru, výrobce/dovozce a výrobní technická dokumentace musí být před jeho osazením, resp. před zahájením výroby, odsouhlasen Objednatelem. </w:t>
      </w:r>
    </w:p>
    <w:p w14:paraId="18D1CF0A" w14:textId="57A3693F"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szCs w:val="24"/>
        </w:rPr>
      </w:pPr>
      <w:r w:rsidRPr="00637F80">
        <w:rPr>
          <w:rFonts w:eastAsia="Calibri"/>
          <w:szCs w:val="24"/>
        </w:rPr>
        <w:t>Výrobna</w:t>
      </w:r>
      <w:r w:rsidR="00B61575">
        <w:rPr>
          <w:rFonts w:eastAsia="Calibri"/>
          <w:szCs w:val="24"/>
        </w:rPr>
        <w:t xml:space="preserve"> mostního závěru, vč. aplikátoru</w:t>
      </w:r>
      <w:r w:rsidRPr="00637F80">
        <w:rPr>
          <w:rFonts w:eastAsia="Calibri"/>
          <w:szCs w:val="24"/>
        </w:rPr>
        <w:t xml:space="preserve"> protikorozní ochrany, musí splňovat požadavky pro způsobilost podle TP86, TKP kapitol 23, 19 A </w:t>
      </w:r>
      <w:proofErr w:type="spellStart"/>
      <w:r w:rsidRPr="00637F80">
        <w:rPr>
          <w:rFonts w:eastAsia="Calibri"/>
          <w:szCs w:val="24"/>
        </w:rPr>
        <w:t>a</w:t>
      </w:r>
      <w:proofErr w:type="spellEnd"/>
      <w:r w:rsidRPr="00637F80">
        <w:rPr>
          <w:rFonts w:eastAsia="Calibri"/>
          <w:szCs w:val="24"/>
        </w:rPr>
        <w:t xml:space="preserve"> 19 B. Součástí žádosti o schválení typu výrobku pro zabudování do stavby budou doklady prokazující způsobilost výrobce/dodavatele dle výše uvedených předpisů.</w:t>
      </w:r>
    </w:p>
    <w:p w14:paraId="14C116DA" w14:textId="77777777"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color w:val="000000"/>
          <w:szCs w:val="24"/>
        </w:rPr>
      </w:pPr>
      <w:r w:rsidRPr="00637F80">
        <w:rPr>
          <w:rFonts w:eastAsia="Calibri"/>
          <w:color w:val="000000"/>
          <w:szCs w:val="24"/>
        </w:rPr>
        <w:t>Těsnící profil nesmí být připevněn pomocí šroubů, lepidla, drátů, nýtů, přítlačných lišt nebo jiných doplňkových upevňovacích zařízení.</w:t>
      </w:r>
    </w:p>
    <w:p w14:paraId="4E966F41" w14:textId="2247C93C"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color w:val="000000"/>
          <w:szCs w:val="24"/>
        </w:rPr>
      </w:pPr>
      <w:r w:rsidRPr="00637F80">
        <w:rPr>
          <w:rFonts w:eastAsia="Calibri"/>
          <w:color w:val="000000"/>
          <w:szCs w:val="24"/>
        </w:rPr>
        <w:t>Těsnící profil musí splňovat požadavky TP86, použitý materiál musí splňovat požadavky TP86, kap. 4.1.2. Těsnící profil musí být dodán z takového materiálu, který je odolný vůči UV záření, a současně aby byl zajištěn požadavek na elektroizolační odpor zabudovaného mostního závěru min. 5kΩ. Vlastnosti materiálu pro těsnící profil deklaruje výrobce/dodavatel mostních závěrů průkazní zkouškou jako součást žádosti o schválení typu výrobku pro zabudování do konkrétního objektu (vlastnosti a parametry musí splňovat požadavky dle čl. 4.1.2 TP86 a 8.2.6. TP86 část „elastomerní prvky pro těsnění“). Při dílenské přejímce výrobce/dodavatel doloží protokol o kontrolní zkoušce nebo 3.1 atest v rozsahu sledovaných vlastností uvedených v tabulce 8.2, čl. 8.3.8 TP86, s vyhodnocením požadovaných parametrů vůči průkazní zkoušce a parametrům stanovených v čl. 8.2.6 TP</w:t>
      </w:r>
      <w:r w:rsidR="00AC2462" w:rsidRPr="00637F80">
        <w:rPr>
          <w:rFonts w:eastAsia="Calibri"/>
          <w:color w:val="000000"/>
          <w:szCs w:val="24"/>
        </w:rPr>
        <w:t xml:space="preserve"> </w:t>
      </w:r>
      <w:r w:rsidRPr="00637F80">
        <w:rPr>
          <w:rFonts w:eastAsia="Calibri"/>
          <w:color w:val="000000"/>
          <w:szCs w:val="24"/>
        </w:rPr>
        <w:t>86</w:t>
      </w:r>
      <w:r w:rsidR="00AC2462" w:rsidRPr="00637F80">
        <w:rPr>
          <w:rFonts w:eastAsia="Calibri"/>
          <w:color w:val="000000"/>
          <w:szCs w:val="24"/>
        </w:rPr>
        <w:t>.</w:t>
      </w:r>
    </w:p>
    <w:p w14:paraId="7C36E414" w14:textId="77777777"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color w:val="000000"/>
          <w:szCs w:val="24"/>
        </w:rPr>
      </w:pPr>
      <w:r w:rsidRPr="00637F80">
        <w:rPr>
          <w:rFonts w:eastAsia="Calibri"/>
          <w:color w:val="000000"/>
          <w:szCs w:val="24"/>
        </w:rPr>
        <w:t>Těsnící profily nesmí přicházet při provozu do styku s koly dopravních prostředků.</w:t>
      </w:r>
    </w:p>
    <w:p w14:paraId="60D8E0CE" w14:textId="21530FC3"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color w:val="000000"/>
          <w:szCs w:val="24"/>
        </w:rPr>
      </w:pPr>
      <w:r w:rsidRPr="00637F80">
        <w:rPr>
          <w:rFonts w:eastAsia="Calibri"/>
          <w:color w:val="000000"/>
          <w:szCs w:val="24"/>
        </w:rPr>
        <w:t xml:space="preserve">Těsnící profil musí být vyměnitelný při </w:t>
      </w:r>
      <w:r w:rsidRPr="00637F80">
        <w:rPr>
          <w:szCs w:val="24"/>
        </w:rPr>
        <w:t xml:space="preserve">teplotách +10°C až +20°C. Součástí VTD </w:t>
      </w:r>
      <w:r w:rsidR="00932DC9" w:rsidRPr="00637F80">
        <w:rPr>
          <w:szCs w:val="24"/>
        </w:rPr>
        <w:t>musí být</w:t>
      </w:r>
      <w:r w:rsidRPr="00637F80">
        <w:rPr>
          <w:szCs w:val="24"/>
        </w:rPr>
        <w:t xml:space="preserve"> tabulka posunů v závislosti na teplotě s posouzením výrobce, že při stanovených teplotách je možné těsnící profil vyměnit</w:t>
      </w:r>
      <w:r w:rsidRPr="00637F80">
        <w:rPr>
          <w:rFonts w:eastAsia="Calibri"/>
          <w:szCs w:val="24"/>
        </w:rPr>
        <w:t xml:space="preserve"> </w:t>
      </w:r>
      <w:r w:rsidRPr="00637F80">
        <w:rPr>
          <w:rFonts w:eastAsia="Calibri"/>
          <w:color w:val="000000"/>
          <w:szCs w:val="24"/>
        </w:rPr>
        <w:t xml:space="preserve">Výrobce na vyžádání předvede demontáž </w:t>
      </w:r>
      <w:r w:rsidRPr="00637F80">
        <w:rPr>
          <w:rFonts w:eastAsia="Calibri"/>
          <w:color w:val="000000"/>
          <w:szCs w:val="24"/>
        </w:rPr>
        <w:br/>
        <w:t xml:space="preserve">a zpětnou montáž. </w:t>
      </w:r>
    </w:p>
    <w:p w14:paraId="7B351D51" w14:textId="1116E452"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color w:val="000000"/>
          <w:szCs w:val="24"/>
        </w:rPr>
      </w:pPr>
      <w:r w:rsidRPr="00637F80">
        <w:rPr>
          <w:rFonts w:eastAsia="Calibri"/>
          <w:color w:val="000000"/>
          <w:szCs w:val="24"/>
        </w:rPr>
        <w:t xml:space="preserve">Třída provedení dle ČSN EN 1090 – 2 pro ocelovou konstrukci mostního závěru </w:t>
      </w:r>
      <w:r w:rsidR="00932DC9" w:rsidRPr="00637F80">
        <w:rPr>
          <w:rFonts w:eastAsia="Calibri"/>
          <w:color w:val="000000"/>
          <w:szCs w:val="24"/>
        </w:rPr>
        <w:t>je požadovaná</w:t>
      </w:r>
      <w:r w:rsidRPr="00637F80">
        <w:rPr>
          <w:rFonts w:eastAsia="Calibri"/>
          <w:color w:val="000000"/>
          <w:szCs w:val="24"/>
        </w:rPr>
        <w:t xml:space="preserve"> EXC3.</w:t>
      </w:r>
    </w:p>
    <w:p w14:paraId="3FB2AE80" w14:textId="77777777"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color w:val="000000"/>
          <w:szCs w:val="24"/>
        </w:rPr>
      </w:pPr>
      <w:r w:rsidRPr="00637F80">
        <w:rPr>
          <w:rFonts w:eastAsia="Calibri"/>
          <w:color w:val="000000"/>
          <w:szCs w:val="24"/>
        </w:rPr>
        <w:t>Kotevní oka mostního závěru z důvodu zajištění tuhosti, musí být přivařena k vodorovné i svislé části, minimální výška svislé části od horní úrovně kotvení je 120 mm.</w:t>
      </w:r>
    </w:p>
    <w:p w14:paraId="44DD4AED" w14:textId="77777777"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color w:val="000000"/>
          <w:szCs w:val="24"/>
        </w:rPr>
      </w:pPr>
      <w:r w:rsidRPr="00637F80">
        <w:rPr>
          <w:rFonts w:eastAsia="Calibri"/>
          <w:color w:val="000000"/>
          <w:szCs w:val="24"/>
        </w:rPr>
        <w:t>Mostní závěr musí být konstrukčně uzpůsoben tak, aby minimální šířka profilu pro natavení hydroizolace byla 100mm.</w:t>
      </w:r>
      <w:r w:rsidRPr="00637F80">
        <w:rPr>
          <w:rFonts w:eastAsia="Calibri"/>
          <w:szCs w:val="24"/>
        </w:rPr>
        <w:t xml:space="preserve"> </w:t>
      </w:r>
    </w:p>
    <w:p w14:paraId="26FD0D71" w14:textId="77777777"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color w:val="000000"/>
          <w:szCs w:val="24"/>
        </w:rPr>
      </w:pPr>
      <w:r w:rsidRPr="00637F80">
        <w:rPr>
          <w:rFonts w:eastAsia="Calibri"/>
          <w:color w:val="000000"/>
          <w:szCs w:val="24"/>
        </w:rPr>
        <w:t>Použití nýtových spojů, vč. dutých a trhacích nýtů, je zakázané v konstrukčních spojích (např. kluzný plech traverzy).</w:t>
      </w:r>
    </w:p>
    <w:p w14:paraId="54F96A96" w14:textId="77777777" w:rsidR="0097521F" w:rsidRPr="00637F80" w:rsidRDefault="0097521F" w:rsidP="000C177C">
      <w:pPr>
        <w:pStyle w:val="Odstavecseseznamem"/>
        <w:numPr>
          <w:ilvl w:val="0"/>
          <w:numId w:val="18"/>
        </w:numPr>
        <w:rPr>
          <w:rFonts w:eastAsia="Calibri"/>
          <w:color w:val="000000"/>
          <w:szCs w:val="24"/>
        </w:rPr>
      </w:pPr>
      <w:r w:rsidRPr="00637F80">
        <w:rPr>
          <w:rFonts w:eastAsia="Calibri"/>
          <w:color w:val="000000"/>
          <w:szCs w:val="24"/>
        </w:rPr>
        <w:t xml:space="preserve">PKO - všechny ocelové části mostního závěru musí být opatřeny systémem IA nebo IIIA PKO dle TKP 19 B. Šrouby pak dle TKP 19 A tab. 15. </w:t>
      </w:r>
    </w:p>
    <w:p w14:paraId="7F7AE1B7" w14:textId="77777777"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Calibri"/>
          <w:color w:val="000000"/>
          <w:szCs w:val="24"/>
        </w:rPr>
      </w:pPr>
      <w:r w:rsidRPr="00637F80">
        <w:rPr>
          <w:rFonts w:eastAsia="Calibri"/>
          <w:szCs w:val="24"/>
        </w:rPr>
        <w:t xml:space="preserve">Pokud bude zadávací dokumentace požadovat použitý hybridní ocelový profil, tzn. profil s tělem z konstrukční oceli a hlavou z austenitické oceli, svar mezi materiály nesmí mít negativní vliv na vodotěsnost závěru, a musí být provedený na plný průvar.  Kvalita materiálu austenitické oceli musí splňovat požadavky na odolnost proti CHRL, dle požadavků kapitoly TKP </w:t>
      </w:r>
      <w:proofErr w:type="gramStart"/>
      <w:r w:rsidRPr="00637F80">
        <w:rPr>
          <w:rFonts w:eastAsia="Calibri"/>
          <w:szCs w:val="24"/>
        </w:rPr>
        <w:t>19.A.</w:t>
      </w:r>
      <w:proofErr w:type="gramEnd"/>
      <w:r w:rsidRPr="00637F80">
        <w:rPr>
          <w:rFonts w:eastAsia="Calibri"/>
          <w:szCs w:val="24"/>
        </w:rPr>
        <w:t>2.2.2. U spoje materiálů musí být vyloučena bimetalická koroze. Kombinace materiálu a jejich spoje provedené svařováním podléhají zkouškám typu/počátečním zkouškám výrobku. Fyzikální a chemické vlastnosti materiálu musí být doloženy inspekčním certifikátem 3.1 pro oba použité materiály.</w:t>
      </w:r>
    </w:p>
    <w:p w14:paraId="23B09845" w14:textId="77777777" w:rsidR="00BE7252" w:rsidRPr="00BE7252" w:rsidRDefault="00BE7252" w:rsidP="00BE7252">
      <w:pPr>
        <w:widowControl w:val="0"/>
        <w:shd w:val="clear" w:color="auto" w:fill="FFFFFF"/>
        <w:tabs>
          <w:tab w:val="left" w:pos="1214"/>
        </w:tabs>
        <w:autoSpaceDE w:val="0"/>
        <w:autoSpaceDN w:val="0"/>
        <w:adjustRightInd w:val="0"/>
        <w:ind w:left="408"/>
        <w:contextualSpacing/>
        <w:rPr>
          <w:rFonts w:eastAsia="Times New Roman"/>
          <w:b/>
          <w:color w:val="000000"/>
          <w:szCs w:val="24"/>
        </w:rPr>
      </w:pPr>
    </w:p>
    <w:p w14:paraId="10A9CFA2" w14:textId="77777777" w:rsidR="0097521F" w:rsidRPr="00637F80" w:rsidRDefault="0097521F" w:rsidP="0097521F">
      <w:pPr>
        <w:widowControl w:val="0"/>
        <w:shd w:val="clear" w:color="auto" w:fill="FFFFFF"/>
        <w:tabs>
          <w:tab w:val="left" w:pos="1214"/>
        </w:tabs>
        <w:autoSpaceDE w:val="0"/>
        <w:autoSpaceDN w:val="0"/>
        <w:adjustRightInd w:val="0"/>
        <w:rPr>
          <w:rFonts w:eastAsia="Times New Roman"/>
          <w:b/>
          <w:color w:val="000000"/>
          <w:szCs w:val="24"/>
        </w:rPr>
      </w:pPr>
      <w:r w:rsidRPr="00637F80">
        <w:rPr>
          <w:rFonts w:eastAsia="Times New Roman"/>
          <w:b/>
          <w:color w:val="000000"/>
          <w:szCs w:val="24"/>
        </w:rPr>
        <w:t xml:space="preserve">Rozšířené požadavky na mostní závěry lamelové (druh 8) </w:t>
      </w:r>
    </w:p>
    <w:p w14:paraId="5D9127E1" w14:textId="5D8F38DD" w:rsidR="0097521F" w:rsidRPr="00637F80" w:rsidRDefault="0097521F" w:rsidP="0097521F">
      <w:pPr>
        <w:widowControl w:val="0"/>
        <w:shd w:val="clear" w:color="auto" w:fill="FFFFFF"/>
        <w:tabs>
          <w:tab w:val="left" w:pos="1214"/>
        </w:tabs>
        <w:autoSpaceDE w:val="0"/>
        <w:autoSpaceDN w:val="0"/>
        <w:adjustRightInd w:val="0"/>
        <w:rPr>
          <w:rFonts w:eastAsia="Times New Roman"/>
          <w:b/>
          <w:color w:val="000000"/>
          <w:szCs w:val="24"/>
        </w:rPr>
      </w:pPr>
      <w:r w:rsidRPr="00637F80">
        <w:rPr>
          <w:rFonts w:eastAsia="Calibri"/>
          <w:color w:val="000000"/>
          <w:szCs w:val="24"/>
        </w:rPr>
        <w:t>Požadavky na systémy zajišťující rovnoměrné rozevření jednotlivých lamel jsou následující:</w:t>
      </w:r>
    </w:p>
    <w:p w14:paraId="3AE9E899" w14:textId="33098D06" w:rsidR="0097521F"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Times New Roman"/>
          <w:b/>
          <w:szCs w:val="24"/>
        </w:rPr>
      </w:pPr>
      <w:r w:rsidRPr="00637F80">
        <w:rPr>
          <w:rFonts w:eastAsia="Calibri"/>
          <w:color w:val="000000"/>
          <w:szCs w:val="24"/>
        </w:rPr>
        <w:lastRenderedPageBreak/>
        <w:t>Systém rovnoměrného rozevření mezer musí zajistit maximální odchylku mezi jednotlivými mezerami do 10</w:t>
      </w:r>
      <w:r w:rsidR="0064785D">
        <w:rPr>
          <w:rFonts w:eastAsia="Calibri"/>
          <w:color w:val="000000"/>
          <w:szCs w:val="24"/>
        </w:rPr>
        <w:t xml:space="preserve"> </w:t>
      </w:r>
      <w:r w:rsidRPr="00637F80">
        <w:rPr>
          <w:rFonts w:eastAsia="Calibri"/>
          <w:color w:val="000000"/>
          <w:szCs w:val="24"/>
        </w:rPr>
        <w:t>mm a žádné prvky pro řízení rovnoměrného rozevření jednotlivých mezer mezi lamelami nesmí být namáhány kroutícím, neboli torzním momentem.</w:t>
      </w:r>
    </w:p>
    <w:p w14:paraId="5CC09E8D" w14:textId="7EEEF48D" w:rsidR="00250C08" w:rsidRPr="00637F80" w:rsidRDefault="0097521F" w:rsidP="000C177C">
      <w:pPr>
        <w:widowControl w:val="0"/>
        <w:numPr>
          <w:ilvl w:val="0"/>
          <w:numId w:val="18"/>
        </w:numPr>
        <w:shd w:val="clear" w:color="auto" w:fill="FFFFFF"/>
        <w:tabs>
          <w:tab w:val="left" w:pos="1214"/>
        </w:tabs>
        <w:autoSpaceDE w:val="0"/>
        <w:autoSpaceDN w:val="0"/>
        <w:adjustRightInd w:val="0"/>
        <w:contextualSpacing/>
        <w:rPr>
          <w:rFonts w:eastAsia="Times New Roman"/>
          <w:b/>
          <w:szCs w:val="24"/>
        </w:rPr>
      </w:pPr>
      <w:r w:rsidRPr="00637F80">
        <w:rPr>
          <w:rFonts w:eastAsia="Calibri"/>
          <w:color w:val="000000"/>
          <w:szCs w:val="24"/>
        </w:rPr>
        <w:t xml:space="preserve">Je možné využít i systém, který nepotřebuje prvky pro rovnoměrné rozevření mezer mezi lamelami tzv. systém nenuceného geometrického tvaru - např. systém kluzných </w:t>
      </w:r>
      <w:r w:rsidRPr="00637F80">
        <w:rPr>
          <w:rFonts w:eastAsia="Calibri"/>
          <w:color w:val="000000"/>
          <w:szCs w:val="24"/>
        </w:rPr>
        <w:br/>
        <w:t>a otočných traverz, pokud tento systém umožňuje rovnoměrné rozevření mezer a zajistí maximální odchylku mezi jednotlivými mezerami do 10mm.</w:t>
      </w:r>
    </w:p>
    <w:p w14:paraId="690953A0" w14:textId="67E0FC64" w:rsidR="00BD3975" w:rsidRPr="00637F80" w:rsidRDefault="00BD3975" w:rsidP="00276AA9">
      <w:pPr>
        <w:pStyle w:val="NazevkapitolyTKP"/>
      </w:pPr>
      <w:bookmarkStart w:id="24" w:name="_Toc86678132"/>
      <w:r w:rsidRPr="00637F80">
        <w:t xml:space="preserve">Kapitola 26: </w:t>
      </w:r>
      <w:r w:rsidR="003A6FAF" w:rsidRPr="00637F80">
        <w:t>Postřiky, pružné membrány a nátěry vozovek</w:t>
      </w:r>
      <w:bookmarkEnd w:id="24"/>
      <w:r w:rsidR="003A6FAF" w:rsidRPr="00637F80">
        <w:t xml:space="preserve"> </w:t>
      </w:r>
    </w:p>
    <w:p w14:paraId="0DEB3A57" w14:textId="3139D9A3" w:rsidR="003122B9" w:rsidRPr="00637F80" w:rsidRDefault="00AA0E52" w:rsidP="003122B9">
      <w:pPr>
        <w:autoSpaceDE w:val="0"/>
        <w:autoSpaceDN w:val="0"/>
        <w:adjustRightInd w:val="0"/>
        <w:rPr>
          <w:b/>
          <w:szCs w:val="24"/>
        </w:rPr>
      </w:pPr>
      <w:r w:rsidRPr="00637F80">
        <w:rPr>
          <w:b/>
          <w:szCs w:val="24"/>
        </w:rPr>
        <w:t xml:space="preserve">doplňuje se nový článek </w:t>
      </w:r>
      <w:r w:rsidR="003122B9" w:rsidRPr="00637F80">
        <w:rPr>
          <w:b/>
          <w:szCs w:val="24"/>
        </w:rPr>
        <w:t>26.2.2.1 Kamenivo</w:t>
      </w:r>
    </w:p>
    <w:p w14:paraId="1429DCA5" w14:textId="77777777" w:rsidR="003122B9" w:rsidRPr="00637F80" w:rsidRDefault="003122B9" w:rsidP="003122B9">
      <w:pPr>
        <w:autoSpaceDE w:val="0"/>
        <w:autoSpaceDN w:val="0"/>
        <w:adjustRightInd w:val="0"/>
        <w:rPr>
          <w:szCs w:val="24"/>
        </w:rPr>
      </w:pPr>
      <w:r w:rsidRPr="00637F80">
        <w:rPr>
          <w:szCs w:val="24"/>
        </w:rPr>
        <w:t>Pro kamenivo pro nátěry, postřiky a pružné membrány platí obecně příslušná ustanovení ČSN EN 13043. Použití kameniva pak zpřesňuje NA ČSN EN 12271, resp. tabulky 3, 3a, 3b ČSN 73 6129.</w:t>
      </w:r>
    </w:p>
    <w:p w14:paraId="250272E5" w14:textId="77777777" w:rsidR="003122B9" w:rsidRPr="00637F80" w:rsidRDefault="003122B9" w:rsidP="003122B9">
      <w:pPr>
        <w:autoSpaceDE w:val="0"/>
        <w:autoSpaceDN w:val="0"/>
        <w:adjustRightInd w:val="0"/>
        <w:rPr>
          <w:szCs w:val="24"/>
        </w:rPr>
      </w:pPr>
      <w:r w:rsidRPr="00637F80">
        <w:rPr>
          <w:szCs w:val="24"/>
        </w:rPr>
        <w:t>a) Kamenivo musí být stejnoměrné kvality, tříděné na požadované frakce, obsahující zdravé, pevné a trvanlivé částice.</w:t>
      </w:r>
    </w:p>
    <w:p w14:paraId="69FE8392" w14:textId="77777777" w:rsidR="003122B9" w:rsidRPr="00637F80" w:rsidRDefault="003122B9" w:rsidP="00AA0E52">
      <w:pPr>
        <w:autoSpaceDE w:val="0"/>
        <w:autoSpaceDN w:val="0"/>
        <w:adjustRightInd w:val="0"/>
        <w:rPr>
          <w:szCs w:val="24"/>
        </w:rPr>
      </w:pPr>
      <w:r w:rsidRPr="00637F80">
        <w:rPr>
          <w:szCs w:val="24"/>
        </w:rPr>
        <w:t>b) Kamenivo musí být čisté bez příměsových částí a organických látek. Pro skupiny příbuzných výrobků R1 a R2 (</w:t>
      </w:r>
      <w:proofErr w:type="spellStart"/>
      <w:r w:rsidRPr="00637F80">
        <w:rPr>
          <w:szCs w:val="24"/>
        </w:rPr>
        <w:t>road</w:t>
      </w:r>
      <w:proofErr w:type="spellEnd"/>
      <w:r w:rsidRPr="00637F80">
        <w:rPr>
          <w:szCs w:val="24"/>
        </w:rPr>
        <w:t xml:space="preserve"> </w:t>
      </w:r>
      <w:proofErr w:type="spellStart"/>
      <w:r w:rsidRPr="00637F80">
        <w:rPr>
          <w:szCs w:val="24"/>
        </w:rPr>
        <w:t>grades</w:t>
      </w:r>
      <w:proofErr w:type="spellEnd"/>
      <w:r w:rsidRPr="00637F80">
        <w:rPr>
          <w:szCs w:val="24"/>
        </w:rPr>
        <w:t>) dle NA ČSN EN 12271 je doporučeno použít kamenivo prané.</w:t>
      </w:r>
    </w:p>
    <w:p w14:paraId="640A63B6" w14:textId="793FBB37" w:rsidR="003122B9" w:rsidRPr="00637F80" w:rsidRDefault="00AA0E52" w:rsidP="003122B9">
      <w:pPr>
        <w:autoSpaceDE w:val="0"/>
        <w:autoSpaceDN w:val="0"/>
        <w:adjustRightInd w:val="0"/>
        <w:rPr>
          <w:b/>
          <w:szCs w:val="24"/>
        </w:rPr>
      </w:pPr>
      <w:r w:rsidRPr="00637F80">
        <w:rPr>
          <w:b/>
          <w:szCs w:val="24"/>
        </w:rPr>
        <w:t xml:space="preserve">doplňuje se nový článek </w:t>
      </w:r>
      <w:r w:rsidR="003122B9" w:rsidRPr="00637F80">
        <w:rPr>
          <w:b/>
          <w:szCs w:val="24"/>
        </w:rPr>
        <w:t>26.2.2.2 Pojivo</w:t>
      </w:r>
    </w:p>
    <w:p w14:paraId="7DA017A1" w14:textId="77777777" w:rsidR="003122B9" w:rsidRPr="00637F80" w:rsidRDefault="003122B9" w:rsidP="003122B9">
      <w:pPr>
        <w:autoSpaceDE w:val="0"/>
        <w:autoSpaceDN w:val="0"/>
        <w:adjustRightInd w:val="0"/>
        <w:rPr>
          <w:szCs w:val="24"/>
        </w:rPr>
      </w:pPr>
      <w:r w:rsidRPr="00637F80">
        <w:rPr>
          <w:szCs w:val="24"/>
        </w:rPr>
        <w:t>Druh a vlastnosti pojiva musí splňovat příslušná ustanovení dle NA ČSN EN 12271, resp. čl. 5.2 ČSN 73 6129.</w:t>
      </w:r>
    </w:p>
    <w:p w14:paraId="73BE2D53" w14:textId="2B1F4A94" w:rsidR="003122B9" w:rsidRPr="00637F80" w:rsidRDefault="003122B9" w:rsidP="00AA0E52">
      <w:pPr>
        <w:autoSpaceDE w:val="0"/>
        <w:autoSpaceDN w:val="0"/>
        <w:adjustRightInd w:val="0"/>
        <w:rPr>
          <w:szCs w:val="24"/>
        </w:rPr>
      </w:pPr>
      <w:r w:rsidRPr="00637F80">
        <w:rPr>
          <w:szCs w:val="24"/>
        </w:rPr>
        <w:t xml:space="preserve">Pro polymerem modifikované asfalty pro pružné membrány se musí používat asfalt s min. penetrací 45, bodem měknutí KK &gt; 60 °C a bodem lámavosti &lt; -12 °C. </w:t>
      </w:r>
    </w:p>
    <w:p w14:paraId="1451B303" w14:textId="0808857A" w:rsidR="003122B9" w:rsidRPr="00637F80" w:rsidRDefault="00AA0E52" w:rsidP="003122B9">
      <w:pPr>
        <w:autoSpaceDE w:val="0"/>
        <w:autoSpaceDN w:val="0"/>
        <w:adjustRightInd w:val="0"/>
        <w:rPr>
          <w:szCs w:val="24"/>
        </w:rPr>
      </w:pPr>
      <w:proofErr w:type="spellStart"/>
      <w:r w:rsidRPr="00637F80">
        <w:rPr>
          <w:szCs w:val="24"/>
        </w:rPr>
        <w:t>K</w:t>
      </w:r>
      <w:r w:rsidR="003122B9" w:rsidRPr="00637F80">
        <w:rPr>
          <w:szCs w:val="24"/>
        </w:rPr>
        <w:t>ationaktivní</w:t>
      </w:r>
      <w:proofErr w:type="spellEnd"/>
      <w:r w:rsidR="003122B9" w:rsidRPr="00637F80">
        <w:rPr>
          <w:szCs w:val="24"/>
        </w:rPr>
        <w:t xml:space="preserve"> emulze</w:t>
      </w:r>
      <w:r w:rsidRPr="00637F80">
        <w:rPr>
          <w:szCs w:val="24"/>
        </w:rPr>
        <w:t xml:space="preserve"> musí splňovat</w:t>
      </w:r>
      <w:r w:rsidR="003122B9" w:rsidRPr="00637F80">
        <w:rPr>
          <w:szCs w:val="24"/>
        </w:rPr>
        <w:t xml:space="preserve"> tyto požadavky:</w:t>
      </w:r>
    </w:p>
    <w:p w14:paraId="2A6B802C" w14:textId="173DC894" w:rsidR="003122B9" w:rsidRPr="00637F80" w:rsidRDefault="00AA0E52" w:rsidP="00710C55">
      <w:pPr>
        <w:pStyle w:val="Odstavecseseznamem"/>
        <w:numPr>
          <w:ilvl w:val="2"/>
          <w:numId w:val="44"/>
        </w:numPr>
        <w:autoSpaceDE w:val="0"/>
        <w:autoSpaceDN w:val="0"/>
        <w:adjustRightInd w:val="0"/>
        <w:ind w:left="426"/>
        <w:rPr>
          <w:szCs w:val="24"/>
        </w:rPr>
      </w:pPr>
      <w:r w:rsidRPr="00637F80">
        <w:rPr>
          <w:szCs w:val="24"/>
        </w:rPr>
        <w:t xml:space="preserve">pro postřiky a nátěry: </w:t>
      </w:r>
      <w:r w:rsidR="003122B9" w:rsidRPr="00637F80">
        <w:rPr>
          <w:szCs w:val="24"/>
        </w:rPr>
        <w:t>tř</w:t>
      </w:r>
      <w:r w:rsidRPr="00637F80">
        <w:rPr>
          <w:szCs w:val="24"/>
        </w:rPr>
        <w:t>ída štěpitelnosti</w:t>
      </w:r>
      <w:r w:rsidR="003122B9" w:rsidRPr="00637F80">
        <w:rPr>
          <w:szCs w:val="24"/>
        </w:rPr>
        <w:t xml:space="preserve"> 3,</w:t>
      </w:r>
      <w:r w:rsidRPr="00637F80">
        <w:rPr>
          <w:szCs w:val="24"/>
        </w:rPr>
        <w:t xml:space="preserve"> </w:t>
      </w:r>
      <w:r w:rsidR="003122B9" w:rsidRPr="00637F80">
        <w:rPr>
          <w:szCs w:val="24"/>
        </w:rPr>
        <w:t>min. ob</w:t>
      </w:r>
      <w:r w:rsidRPr="00637F80">
        <w:rPr>
          <w:szCs w:val="24"/>
        </w:rPr>
        <w:t>sah asfaltového pojiva 58 % hm.</w:t>
      </w:r>
    </w:p>
    <w:p w14:paraId="3E4BCE60" w14:textId="3AEBDCC9" w:rsidR="003122B9" w:rsidRPr="00637F80" w:rsidRDefault="003122B9" w:rsidP="00710C55">
      <w:pPr>
        <w:pStyle w:val="Odstavecseseznamem"/>
        <w:numPr>
          <w:ilvl w:val="2"/>
          <w:numId w:val="44"/>
        </w:numPr>
        <w:autoSpaceDE w:val="0"/>
        <w:autoSpaceDN w:val="0"/>
        <w:adjustRightInd w:val="0"/>
        <w:ind w:left="426"/>
        <w:rPr>
          <w:szCs w:val="24"/>
        </w:rPr>
      </w:pPr>
      <w:r w:rsidRPr="00637F80">
        <w:rPr>
          <w:szCs w:val="24"/>
        </w:rPr>
        <w:t>pro spojovací postřiky:</w:t>
      </w:r>
      <w:r w:rsidR="00AA0E52" w:rsidRPr="00637F80">
        <w:rPr>
          <w:szCs w:val="24"/>
        </w:rPr>
        <w:t xml:space="preserve"> </w:t>
      </w:r>
      <w:r w:rsidRPr="00637F80">
        <w:rPr>
          <w:szCs w:val="24"/>
        </w:rPr>
        <w:t>tř</w:t>
      </w:r>
      <w:r w:rsidR="00AA0E52" w:rsidRPr="00637F80">
        <w:rPr>
          <w:szCs w:val="24"/>
        </w:rPr>
        <w:t>ída štěpitelnosti</w:t>
      </w:r>
      <w:r w:rsidRPr="00637F80">
        <w:rPr>
          <w:szCs w:val="24"/>
        </w:rPr>
        <w:t xml:space="preserve"> 4,</w:t>
      </w:r>
      <w:r w:rsidR="00AA0E52" w:rsidRPr="00637F80">
        <w:rPr>
          <w:szCs w:val="24"/>
        </w:rPr>
        <w:t xml:space="preserve"> </w:t>
      </w:r>
      <w:r w:rsidRPr="00637F80">
        <w:rPr>
          <w:szCs w:val="24"/>
        </w:rPr>
        <w:t>min. obsah pojiva 38% hm.</w:t>
      </w:r>
    </w:p>
    <w:p w14:paraId="483E987E" w14:textId="06F28EAF" w:rsidR="00BD3975" w:rsidRPr="00637F80" w:rsidRDefault="00BD3975" w:rsidP="00276AA9">
      <w:pPr>
        <w:pStyle w:val="NazevkapitolyTKP"/>
      </w:pPr>
      <w:bookmarkStart w:id="25" w:name="_Toc86678133"/>
      <w:r w:rsidRPr="00637F80">
        <w:t xml:space="preserve">Kapitola 29: </w:t>
      </w:r>
      <w:r w:rsidR="003A6FAF" w:rsidRPr="00637F80">
        <w:t>Zvláštní zakládání</w:t>
      </w:r>
      <w:bookmarkEnd w:id="25"/>
      <w:r w:rsidR="003A6FAF" w:rsidRPr="00637F80">
        <w:t xml:space="preserve"> </w:t>
      </w:r>
    </w:p>
    <w:p w14:paraId="01E020CE" w14:textId="702E0EFC" w:rsidR="00BD3975" w:rsidRPr="00637F80" w:rsidRDefault="00BD3975" w:rsidP="003A6FAF">
      <w:pPr>
        <w:shd w:val="clear" w:color="auto" w:fill="FFFFFF"/>
        <w:rPr>
          <w:b/>
          <w:szCs w:val="24"/>
        </w:rPr>
      </w:pPr>
      <w:r w:rsidRPr="00637F80">
        <w:rPr>
          <w:b/>
          <w:szCs w:val="24"/>
        </w:rPr>
        <w:t>čl. 29B.5.2.8</w:t>
      </w:r>
      <w:r w:rsidR="00EE10CF">
        <w:rPr>
          <w:b/>
          <w:szCs w:val="24"/>
        </w:rPr>
        <w:t xml:space="preserve"> se doplňuje:</w:t>
      </w:r>
    </w:p>
    <w:p w14:paraId="0E574306" w14:textId="77777777" w:rsidR="00BD3975" w:rsidRPr="00637F80" w:rsidRDefault="00BD3975" w:rsidP="003A6FAF">
      <w:pPr>
        <w:tabs>
          <w:tab w:val="left" w:pos="1046"/>
          <w:tab w:val="left" w:pos="2093"/>
          <w:tab w:val="left" w:pos="5652"/>
        </w:tabs>
        <w:rPr>
          <w:color w:val="000000"/>
          <w:szCs w:val="24"/>
        </w:rPr>
      </w:pPr>
      <w:r w:rsidRPr="00637F80">
        <w:rPr>
          <w:color w:val="000000"/>
          <w:szCs w:val="24"/>
        </w:rPr>
        <w:t xml:space="preserve">a) zkouška statické únosnosti </w:t>
      </w:r>
      <w:proofErr w:type="spellStart"/>
      <w:r w:rsidRPr="00637F80">
        <w:rPr>
          <w:color w:val="000000"/>
          <w:szCs w:val="24"/>
        </w:rPr>
        <w:t>mikropilot</w:t>
      </w:r>
      <w:proofErr w:type="spellEnd"/>
      <w:r w:rsidRPr="00637F80">
        <w:rPr>
          <w:color w:val="000000"/>
          <w:szCs w:val="24"/>
        </w:rPr>
        <w:t xml:space="preserve"> bude provedena vždy pro případ založení mostní konstrukce a to v počtu min 1 ks / mostní konstrukce, a dále tam, kde bude v rozsahu mostního objektu výrazně proměnlivá geologie. </w:t>
      </w:r>
    </w:p>
    <w:p w14:paraId="44B2FBE6" w14:textId="77777777" w:rsidR="00BD3975" w:rsidRPr="00637F80" w:rsidRDefault="00BD3975" w:rsidP="003A6FAF">
      <w:pPr>
        <w:tabs>
          <w:tab w:val="left" w:pos="1046"/>
          <w:tab w:val="left" w:pos="2093"/>
          <w:tab w:val="left" w:pos="5652"/>
        </w:tabs>
        <w:rPr>
          <w:color w:val="000000"/>
          <w:szCs w:val="24"/>
        </w:rPr>
      </w:pPr>
      <w:r w:rsidRPr="00637F80">
        <w:rPr>
          <w:color w:val="000000"/>
          <w:szCs w:val="24"/>
        </w:rPr>
        <w:t>Způsob provedení a projekt statické zkoušky bude zpracován v předstihu před prováděním prací.</w:t>
      </w:r>
    </w:p>
    <w:p w14:paraId="2176724F" w14:textId="77777777" w:rsidR="00BD3975" w:rsidRPr="00637F80" w:rsidRDefault="00BD3975" w:rsidP="003A6FAF">
      <w:pPr>
        <w:tabs>
          <w:tab w:val="left" w:pos="1046"/>
          <w:tab w:val="left" w:pos="2093"/>
          <w:tab w:val="left" w:pos="5652"/>
        </w:tabs>
        <w:rPr>
          <w:color w:val="000000"/>
          <w:szCs w:val="24"/>
        </w:rPr>
      </w:pPr>
      <w:r w:rsidRPr="00637F80">
        <w:rPr>
          <w:szCs w:val="24"/>
        </w:rPr>
        <w:t xml:space="preserve">Při provádění zatěžovacích zkoušek na systémových </w:t>
      </w:r>
      <w:proofErr w:type="spellStart"/>
      <w:r w:rsidRPr="00637F80">
        <w:rPr>
          <w:szCs w:val="24"/>
        </w:rPr>
        <w:t>mikropilotách</w:t>
      </w:r>
      <w:proofErr w:type="spellEnd"/>
      <w:r w:rsidRPr="00637F80">
        <w:rPr>
          <w:szCs w:val="24"/>
        </w:rPr>
        <w:t xml:space="preserve"> nesmí nejvyšší zkušební zatížení ohrozit jejich provozuschopnost.</w:t>
      </w:r>
    </w:p>
    <w:p w14:paraId="580C0CAD" w14:textId="77777777" w:rsidR="00BD3975" w:rsidRPr="00637F80" w:rsidRDefault="00BD3975" w:rsidP="003A6FAF">
      <w:pPr>
        <w:tabs>
          <w:tab w:val="left" w:pos="1046"/>
          <w:tab w:val="left" w:pos="2093"/>
          <w:tab w:val="left" w:pos="5652"/>
        </w:tabs>
        <w:rPr>
          <w:color w:val="000000"/>
          <w:szCs w:val="24"/>
        </w:rPr>
      </w:pPr>
      <w:r w:rsidRPr="00637F80">
        <w:rPr>
          <w:color w:val="000000"/>
          <w:szCs w:val="24"/>
        </w:rPr>
        <w:t xml:space="preserve">c) zkoušky integrity </w:t>
      </w:r>
      <w:proofErr w:type="spellStart"/>
      <w:r w:rsidRPr="00637F80">
        <w:rPr>
          <w:color w:val="000000"/>
          <w:szCs w:val="24"/>
        </w:rPr>
        <w:t>mikropilot</w:t>
      </w:r>
      <w:proofErr w:type="spellEnd"/>
      <w:r w:rsidRPr="00637F80">
        <w:rPr>
          <w:color w:val="000000"/>
          <w:szCs w:val="24"/>
        </w:rPr>
        <w:t xml:space="preserve"> (kontrolní zkoušky PIT, výjimečně CHA) budou pouze v případě vrtaných </w:t>
      </w:r>
      <w:proofErr w:type="spellStart"/>
      <w:r w:rsidRPr="00637F80">
        <w:rPr>
          <w:color w:val="000000"/>
          <w:szCs w:val="24"/>
        </w:rPr>
        <w:t>mikropilot</w:t>
      </w:r>
      <w:proofErr w:type="spellEnd"/>
      <w:r w:rsidRPr="00637F80">
        <w:rPr>
          <w:color w:val="000000"/>
          <w:szCs w:val="24"/>
        </w:rPr>
        <w:t xml:space="preserve"> </w:t>
      </w:r>
      <w:proofErr w:type="spellStart"/>
      <w:r w:rsidRPr="00637F80">
        <w:rPr>
          <w:color w:val="000000"/>
          <w:szCs w:val="24"/>
        </w:rPr>
        <w:t>armokošových</w:t>
      </w:r>
      <w:proofErr w:type="spellEnd"/>
      <w:r w:rsidRPr="00637F80">
        <w:rPr>
          <w:color w:val="000000"/>
          <w:szCs w:val="24"/>
        </w:rPr>
        <w:t xml:space="preserve"> s průměrem nad 250 mm.</w:t>
      </w:r>
    </w:p>
    <w:p w14:paraId="614F29BA" w14:textId="3201DA5A" w:rsidR="00BD3975" w:rsidRPr="00637F80" w:rsidRDefault="00C160ED" w:rsidP="003A6FAF">
      <w:pPr>
        <w:shd w:val="clear" w:color="auto" w:fill="FFFFFF"/>
        <w:rPr>
          <w:b/>
          <w:szCs w:val="24"/>
        </w:rPr>
      </w:pPr>
      <w:r>
        <w:rPr>
          <w:b/>
          <w:szCs w:val="24"/>
        </w:rPr>
        <w:t>čl. 29B.5.2.8</w:t>
      </w:r>
      <w:r w:rsidR="00BD3975" w:rsidRPr="00637F80">
        <w:rPr>
          <w:b/>
          <w:szCs w:val="24"/>
        </w:rPr>
        <w:t xml:space="preserve"> </w:t>
      </w:r>
      <w:r>
        <w:rPr>
          <w:b/>
          <w:szCs w:val="24"/>
        </w:rPr>
        <w:t>pátý odstavec</w:t>
      </w:r>
      <w:r w:rsidR="00EE10CF">
        <w:rPr>
          <w:b/>
          <w:szCs w:val="24"/>
        </w:rPr>
        <w:t xml:space="preserve"> se nahrazuje:</w:t>
      </w:r>
    </w:p>
    <w:p w14:paraId="3500BF74" w14:textId="77777777" w:rsidR="00BD3975" w:rsidRPr="00637F80" w:rsidRDefault="00BD3975" w:rsidP="003A6FAF">
      <w:pPr>
        <w:tabs>
          <w:tab w:val="left" w:pos="1046"/>
          <w:tab w:val="left" w:pos="2093"/>
          <w:tab w:val="left" w:pos="5652"/>
        </w:tabs>
        <w:rPr>
          <w:szCs w:val="24"/>
        </w:rPr>
      </w:pPr>
      <w:r w:rsidRPr="00637F80">
        <w:rPr>
          <w:szCs w:val="24"/>
        </w:rPr>
        <w:t xml:space="preserve">Provedení kontrolní zkoušky integrity </w:t>
      </w:r>
      <w:proofErr w:type="spellStart"/>
      <w:r w:rsidRPr="00637F80">
        <w:rPr>
          <w:szCs w:val="24"/>
        </w:rPr>
        <w:t>mikropilot</w:t>
      </w:r>
      <w:proofErr w:type="spellEnd"/>
      <w:r w:rsidRPr="00637F80">
        <w:rPr>
          <w:szCs w:val="24"/>
        </w:rPr>
        <w:t xml:space="preserve"> předepisuje dokumentace. </w:t>
      </w:r>
    </w:p>
    <w:p w14:paraId="78BD9AC8" w14:textId="1C419E0C" w:rsidR="00BD3975" w:rsidRPr="00637F80" w:rsidRDefault="00BD3975" w:rsidP="003A6FAF">
      <w:pPr>
        <w:tabs>
          <w:tab w:val="left" w:pos="1046"/>
          <w:tab w:val="left" w:pos="2093"/>
          <w:tab w:val="left" w:pos="5652"/>
        </w:tabs>
        <w:rPr>
          <w:szCs w:val="24"/>
        </w:rPr>
      </w:pPr>
      <w:r w:rsidRPr="00637F80">
        <w:rPr>
          <w:szCs w:val="24"/>
        </w:rPr>
        <w:lastRenderedPageBreak/>
        <w:t xml:space="preserve">Integrita </w:t>
      </w:r>
      <w:proofErr w:type="spellStart"/>
      <w:r w:rsidRPr="00637F80">
        <w:rPr>
          <w:szCs w:val="24"/>
        </w:rPr>
        <w:t>mikropilot</w:t>
      </w:r>
      <w:proofErr w:type="spellEnd"/>
      <w:r w:rsidRPr="00637F80">
        <w:rPr>
          <w:szCs w:val="24"/>
        </w:rPr>
        <w:t xml:space="preserve"> se zkouší metodou dynamických impulzů (PIT, SIT) a to pouze u </w:t>
      </w:r>
      <w:proofErr w:type="spellStart"/>
      <w:proofErr w:type="gramStart"/>
      <w:r w:rsidRPr="00637F80">
        <w:rPr>
          <w:szCs w:val="24"/>
        </w:rPr>
        <w:t>mikropilot</w:t>
      </w:r>
      <w:proofErr w:type="spellEnd"/>
      <w:proofErr w:type="gramEnd"/>
      <w:r w:rsidRPr="00637F80">
        <w:rPr>
          <w:szCs w:val="24"/>
        </w:rPr>
        <w:t xml:space="preserve"> </w:t>
      </w:r>
      <w:proofErr w:type="spellStart"/>
      <w:r w:rsidRPr="00637F80">
        <w:rPr>
          <w:szCs w:val="24"/>
        </w:rPr>
        <w:t>armokošových</w:t>
      </w:r>
      <w:proofErr w:type="spellEnd"/>
      <w:r w:rsidRPr="00637F80">
        <w:rPr>
          <w:szCs w:val="24"/>
        </w:rPr>
        <w:t xml:space="preserve"> s průměrem nad 250 mm. Počet zkoušených </w:t>
      </w:r>
      <w:proofErr w:type="spellStart"/>
      <w:r w:rsidRPr="00637F80">
        <w:rPr>
          <w:szCs w:val="24"/>
        </w:rPr>
        <w:t>mikropilot</w:t>
      </w:r>
      <w:proofErr w:type="spellEnd"/>
      <w:r w:rsidRPr="00637F80">
        <w:rPr>
          <w:szCs w:val="24"/>
        </w:rPr>
        <w:t xml:space="preserve"> a metodu těchto zkoušek stanoví realizační dokumentace. Pro mostní stavby je provedení těchto zkoušek povinné u každé </w:t>
      </w:r>
      <w:proofErr w:type="spellStart"/>
      <w:r w:rsidRPr="00637F80">
        <w:rPr>
          <w:szCs w:val="24"/>
        </w:rPr>
        <w:t>mikropiloty</w:t>
      </w:r>
      <w:proofErr w:type="spellEnd"/>
      <w:r w:rsidR="00936B07">
        <w:rPr>
          <w:szCs w:val="24"/>
        </w:rPr>
        <w:t xml:space="preserve"> s výše uvedenými parametry</w:t>
      </w:r>
      <w:r w:rsidRPr="00637F80">
        <w:rPr>
          <w:szCs w:val="24"/>
        </w:rPr>
        <w:t>.</w:t>
      </w:r>
    </w:p>
    <w:p w14:paraId="3014A347" w14:textId="77777777" w:rsidR="003578F2" w:rsidRPr="00637F80" w:rsidRDefault="003578F2" w:rsidP="003578F2">
      <w:pPr>
        <w:shd w:val="clear" w:color="auto" w:fill="FFFFFF"/>
        <w:rPr>
          <w:b/>
          <w:szCs w:val="24"/>
        </w:rPr>
      </w:pPr>
      <w:r w:rsidRPr="00637F80">
        <w:rPr>
          <w:b/>
          <w:szCs w:val="24"/>
        </w:rPr>
        <w:t xml:space="preserve">čl. </w:t>
      </w:r>
      <w:proofErr w:type="gramStart"/>
      <w:r w:rsidRPr="00637F80">
        <w:rPr>
          <w:b/>
          <w:szCs w:val="24"/>
        </w:rPr>
        <w:t>29.C.</w:t>
      </w:r>
      <w:proofErr w:type="gramEnd"/>
      <w:r w:rsidRPr="00637F80">
        <w:rPr>
          <w:b/>
          <w:szCs w:val="24"/>
        </w:rPr>
        <w:t>12.1:</w:t>
      </w:r>
    </w:p>
    <w:p w14:paraId="22C8B276" w14:textId="77777777" w:rsidR="003578F2" w:rsidRPr="00637F80" w:rsidRDefault="003578F2" w:rsidP="003578F2">
      <w:pPr>
        <w:tabs>
          <w:tab w:val="left" w:pos="0"/>
          <w:tab w:val="left" w:pos="2093"/>
          <w:tab w:val="left" w:pos="5652"/>
        </w:tabs>
        <w:rPr>
          <w:color w:val="000000"/>
          <w:szCs w:val="24"/>
        </w:rPr>
      </w:pPr>
      <w:r w:rsidRPr="003578F2">
        <w:rPr>
          <w:szCs w:val="24"/>
        </w:rPr>
        <w:t>Ruší se</w:t>
      </w:r>
      <w:r w:rsidRPr="00637F80">
        <w:rPr>
          <w:rFonts w:eastAsia="TimesCE-Roman"/>
          <w:szCs w:val="24"/>
        </w:rPr>
        <w:t xml:space="preserve"> ČSN EN 206-1 (73 2403) Beton – Část 1: Specifikace, vlastnosti, výroba a shoda (2001) a nahrazuje: </w:t>
      </w:r>
      <w:r w:rsidRPr="00637F80">
        <w:rPr>
          <w:color w:val="000000"/>
          <w:szCs w:val="24"/>
        </w:rPr>
        <w:t>ČSN EN 206+A1 Beton – Specifikace, vlastnosti, výroba a shoda (2017).</w:t>
      </w:r>
    </w:p>
    <w:p w14:paraId="08732047" w14:textId="77777777" w:rsidR="003578F2" w:rsidRDefault="003578F2" w:rsidP="003578F2">
      <w:pPr>
        <w:tabs>
          <w:tab w:val="left" w:pos="1046"/>
          <w:tab w:val="left" w:pos="2093"/>
          <w:tab w:val="left" w:pos="5652"/>
        </w:tabs>
        <w:rPr>
          <w:color w:val="000000"/>
          <w:szCs w:val="24"/>
        </w:rPr>
      </w:pPr>
      <w:r>
        <w:rPr>
          <w:color w:val="000000"/>
          <w:szCs w:val="24"/>
        </w:rPr>
        <w:t>a d</w:t>
      </w:r>
      <w:r w:rsidRPr="00637F80">
        <w:rPr>
          <w:color w:val="000000"/>
          <w:szCs w:val="24"/>
        </w:rPr>
        <w:t xml:space="preserve">oplňuje se: ČSN EN 14199 (73 1033) Provádění speciálních geotechnických prací – </w:t>
      </w:r>
      <w:proofErr w:type="spellStart"/>
      <w:r w:rsidRPr="00637F80">
        <w:rPr>
          <w:color w:val="000000"/>
          <w:szCs w:val="24"/>
        </w:rPr>
        <w:t>Mikropiloty</w:t>
      </w:r>
      <w:proofErr w:type="spellEnd"/>
      <w:r w:rsidRPr="00637F80">
        <w:rPr>
          <w:color w:val="000000"/>
          <w:szCs w:val="24"/>
        </w:rPr>
        <w:t>.</w:t>
      </w:r>
    </w:p>
    <w:p w14:paraId="605E912E" w14:textId="5F230D9C" w:rsidR="00A40CB4" w:rsidRPr="00637F80" w:rsidRDefault="00A40CB4" w:rsidP="00A40CB4">
      <w:pPr>
        <w:pStyle w:val="NazevkapitolyTKP"/>
      </w:pPr>
      <w:bookmarkStart w:id="26" w:name="_Toc86678134"/>
      <w:r w:rsidRPr="00637F80">
        <w:t xml:space="preserve">Kapitola </w:t>
      </w:r>
      <w:r>
        <w:t>30</w:t>
      </w:r>
      <w:r w:rsidRPr="00637F80">
        <w:t xml:space="preserve">: </w:t>
      </w:r>
      <w:r>
        <w:t>speciální zemní konstrukce</w:t>
      </w:r>
      <w:bookmarkEnd w:id="26"/>
      <w:r w:rsidRPr="00637F80">
        <w:t xml:space="preserve"> </w:t>
      </w:r>
    </w:p>
    <w:p w14:paraId="30CE4719" w14:textId="644348CE" w:rsidR="00A456ED" w:rsidRPr="00D77A8B" w:rsidRDefault="00A456ED" w:rsidP="00A456ED">
      <w:pPr>
        <w:shd w:val="clear" w:color="auto" w:fill="FFFFFF"/>
        <w:rPr>
          <w:rFonts w:cstheme="minorHAnsi"/>
          <w:b/>
          <w:szCs w:val="22"/>
        </w:rPr>
      </w:pPr>
      <w:r w:rsidRPr="00D77A8B">
        <w:rPr>
          <w:rFonts w:cstheme="minorHAnsi"/>
          <w:b/>
          <w:szCs w:val="22"/>
        </w:rPr>
        <w:t>čl.</w:t>
      </w:r>
      <w:r>
        <w:rPr>
          <w:rFonts w:cstheme="minorHAnsi"/>
          <w:b/>
          <w:bCs/>
          <w:szCs w:val="22"/>
        </w:rPr>
        <w:t xml:space="preserve"> </w:t>
      </w:r>
      <w:proofErr w:type="gramStart"/>
      <w:r>
        <w:rPr>
          <w:rFonts w:cstheme="minorHAnsi"/>
          <w:b/>
          <w:bCs/>
          <w:szCs w:val="22"/>
        </w:rPr>
        <w:t>30.A.</w:t>
      </w:r>
      <w:proofErr w:type="gramEnd"/>
      <w:r>
        <w:rPr>
          <w:rFonts w:cstheme="minorHAnsi"/>
          <w:b/>
          <w:bCs/>
          <w:szCs w:val="22"/>
        </w:rPr>
        <w:t>1.1</w:t>
      </w:r>
      <w:r w:rsidRPr="00D77A8B">
        <w:rPr>
          <w:rFonts w:cstheme="minorHAnsi"/>
          <w:b/>
          <w:bCs/>
          <w:szCs w:val="22"/>
        </w:rPr>
        <w:t xml:space="preserve"> </w:t>
      </w:r>
      <w:r>
        <w:rPr>
          <w:rFonts w:cstheme="minorHAnsi"/>
          <w:b/>
          <w:bCs/>
          <w:szCs w:val="22"/>
        </w:rPr>
        <w:t xml:space="preserve">odstavec (6) </w:t>
      </w:r>
      <w:r w:rsidRPr="00D77A8B">
        <w:rPr>
          <w:rFonts w:cstheme="minorHAnsi"/>
          <w:b/>
          <w:bCs/>
          <w:szCs w:val="22"/>
        </w:rPr>
        <w:t>se dopl</w:t>
      </w:r>
      <w:r w:rsidRPr="00D77A8B">
        <w:rPr>
          <w:rFonts w:cstheme="minorHAnsi"/>
          <w:b/>
          <w:szCs w:val="22"/>
        </w:rPr>
        <w:t>ň</w:t>
      </w:r>
      <w:r w:rsidRPr="00D77A8B">
        <w:rPr>
          <w:rFonts w:cstheme="minorHAnsi"/>
          <w:b/>
          <w:bCs/>
          <w:szCs w:val="22"/>
        </w:rPr>
        <w:t>uje:</w:t>
      </w:r>
    </w:p>
    <w:p w14:paraId="73EEF231" w14:textId="0B8C4630" w:rsidR="00A456ED" w:rsidRDefault="00A456ED" w:rsidP="00A456ED">
      <w:pPr>
        <w:shd w:val="clear" w:color="auto" w:fill="FFFFFF"/>
        <w:rPr>
          <w:rFonts w:cstheme="minorHAnsi"/>
          <w:b/>
          <w:szCs w:val="22"/>
        </w:rPr>
      </w:pPr>
      <w:r w:rsidRPr="00A456ED">
        <w:rPr>
          <w:rFonts w:cstheme="minorHAnsi"/>
          <w:szCs w:val="22"/>
        </w:rPr>
        <w:t xml:space="preserve">Vzhledem k významu a trvanlivosti každá </w:t>
      </w:r>
      <w:r>
        <w:rPr>
          <w:rFonts w:cstheme="minorHAnsi"/>
          <w:szCs w:val="22"/>
        </w:rPr>
        <w:t>v</w:t>
      </w:r>
      <w:r w:rsidRPr="00A456ED">
        <w:rPr>
          <w:rFonts w:cstheme="minorHAnsi"/>
          <w:szCs w:val="22"/>
        </w:rPr>
        <w:t xml:space="preserve">yztužená zemní konstrukce musí být uceleným </w:t>
      </w:r>
      <w:r>
        <w:rPr>
          <w:rFonts w:cstheme="minorHAnsi"/>
          <w:szCs w:val="22"/>
        </w:rPr>
        <w:t xml:space="preserve">certifikovaným </w:t>
      </w:r>
      <w:r w:rsidRPr="00A456ED">
        <w:rPr>
          <w:rFonts w:cstheme="minorHAnsi"/>
          <w:szCs w:val="22"/>
        </w:rPr>
        <w:t>konstrukčním systémem</w:t>
      </w:r>
      <w:r>
        <w:rPr>
          <w:rFonts w:cstheme="minorHAnsi"/>
          <w:szCs w:val="22"/>
        </w:rPr>
        <w:t xml:space="preserve"> dodávaným jedním výrobcem a</w:t>
      </w:r>
      <w:r w:rsidRPr="00A456ED">
        <w:rPr>
          <w:rFonts w:cstheme="minorHAnsi"/>
          <w:szCs w:val="22"/>
        </w:rPr>
        <w:t xml:space="preserve"> navrženým a posouzeným autorizovaným inženýrem v oboru geotechnika.</w:t>
      </w:r>
    </w:p>
    <w:p w14:paraId="663ECD82" w14:textId="77777777" w:rsidR="00A40CB4" w:rsidRPr="00D77A8B" w:rsidRDefault="00A40CB4" w:rsidP="00A40CB4">
      <w:pPr>
        <w:shd w:val="clear" w:color="auto" w:fill="FFFFFF"/>
        <w:rPr>
          <w:rFonts w:cstheme="minorHAnsi"/>
          <w:b/>
          <w:szCs w:val="22"/>
        </w:rPr>
      </w:pPr>
      <w:r w:rsidRPr="00D77A8B">
        <w:rPr>
          <w:rFonts w:cstheme="minorHAnsi"/>
          <w:b/>
          <w:szCs w:val="22"/>
        </w:rPr>
        <w:t>čl.</w:t>
      </w:r>
      <w:r>
        <w:rPr>
          <w:rFonts w:cstheme="minorHAnsi"/>
          <w:b/>
          <w:bCs/>
          <w:szCs w:val="22"/>
        </w:rPr>
        <w:t xml:space="preserve"> </w:t>
      </w:r>
      <w:proofErr w:type="gramStart"/>
      <w:r>
        <w:rPr>
          <w:rFonts w:cstheme="minorHAnsi"/>
          <w:b/>
          <w:bCs/>
          <w:szCs w:val="22"/>
        </w:rPr>
        <w:t>30.C.</w:t>
      </w:r>
      <w:proofErr w:type="gramEnd"/>
      <w:r>
        <w:rPr>
          <w:rFonts w:cstheme="minorHAnsi"/>
          <w:b/>
          <w:bCs/>
          <w:szCs w:val="22"/>
        </w:rPr>
        <w:t>2.1</w:t>
      </w:r>
      <w:r w:rsidRPr="00D77A8B">
        <w:rPr>
          <w:rFonts w:cstheme="minorHAnsi"/>
          <w:b/>
          <w:bCs/>
          <w:szCs w:val="22"/>
        </w:rPr>
        <w:t xml:space="preserve"> se dopl</w:t>
      </w:r>
      <w:r w:rsidRPr="00D77A8B">
        <w:rPr>
          <w:rFonts w:cstheme="minorHAnsi"/>
          <w:b/>
          <w:szCs w:val="22"/>
        </w:rPr>
        <w:t>ň</w:t>
      </w:r>
      <w:r w:rsidRPr="00D77A8B">
        <w:rPr>
          <w:rFonts w:cstheme="minorHAnsi"/>
          <w:b/>
          <w:bCs/>
          <w:szCs w:val="22"/>
        </w:rPr>
        <w:t>uje:</w:t>
      </w:r>
    </w:p>
    <w:p w14:paraId="5D476EFD" w14:textId="6325ABD0" w:rsidR="00A40CB4" w:rsidRDefault="00A40CB4" w:rsidP="00A40CB4">
      <w:pPr>
        <w:spacing w:line="276" w:lineRule="auto"/>
        <w:rPr>
          <w:rFonts w:eastAsia="Calibri"/>
          <w:lang w:eastAsia="en-US"/>
        </w:rPr>
      </w:pPr>
      <w:proofErr w:type="spellStart"/>
      <w:r>
        <w:rPr>
          <w:rFonts w:eastAsia="Calibri"/>
          <w:lang w:eastAsia="en-US"/>
        </w:rPr>
        <w:t>Gabionová</w:t>
      </w:r>
      <w:proofErr w:type="spellEnd"/>
      <w:r>
        <w:rPr>
          <w:rFonts w:eastAsia="Calibri"/>
          <w:lang w:eastAsia="en-US"/>
        </w:rPr>
        <w:t xml:space="preserve"> konstrukce bude splňovat následující vlastnosti</w:t>
      </w:r>
      <w:r w:rsidR="00FE714D">
        <w:rPr>
          <w:rFonts w:eastAsia="Calibri"/>
          <w:lang w:eastAsia="en-US"/>
        </w:rPr>
        <w:t>:</w:t>
      </w:r>
    </w:p>
    <w:p w14:paraId="1879C810" w14:textId="77777777" w:rsidR="00A40CB4" w:rsidRPr="00FE714D" w:rsidRDefault="00A40CB4" w:rsidP="00A40CB4">
      <w:pPr>
        <w:pStyle w:val="Nadpis3"/>
        <w:ind w:left="720" w:hanging="720"/>
        <w:rPr>
          <w:rFonts w:eastAsia="Calibri"/>
          <w:b w:val="0"/>
          <w:sz w:val="22"/>
          <w:lang w:eastAsia="en-US"/>
        </w:rPr>
      </w:pPr>
      <w:r w:rsidRPr="00FE714D">
        <w:rPr>
          <w:rFonts w:eastAsia="Calibri"/>
          <w:sz w:val="22"/>
          <w:lang w:eastAsia="en-US"/>
        </w:rPr>
        <w:t xml:space="preserve">A) </w:t>
      </w:r>
      <w:proofErr w:type="spellStart"/>
      <w:r w:rsidRPr="00FE714D">
        <w:rPr>
          <w:rFonts w:eastAsia="Calibri"/>
          <w:sz w:val="22"/>
          <w:lang w:eastAsia="en-US"/>
        </w:rPr>
        <w:t>Gabion</w:t>
      </w:r>
      <w:proofErr w:type="spellEnd"/>
      <w:r w:rsidRPr="00FE714D">
        <w:rPr>
          <w:rFonts w:eastAsia="Calibri"/>
          <w:sz w:val="22"/>
          <w:lang w:eastAsia="en-US"/>
        </w:rPr>
        <w:t xml:space="preserve"> ze svařované sítě:</w:t>
      </w:r>
    </w:p>
    <w:p w14:paraId="12FCD3B9" w14:textId="77777777" w:rsidR="00A40CB4" w:rsidRPr="00FE714D" w:rsidRDefault="00A40CB4" w:rsidP="00A40CB4">
      <w:pPr>
        <w:tabs>
          <w:tab w:val="num" w:pos="0"/>
          <w:tab w:val="left" w:pos="426"/>
        </w:tabs>
        <w:spacing w:before="40" w:after="40"/>
        <w:rPr>
          <w:rFonts w:eastAsia="Calibri"/>
          <w:lang w:eastAsia="en-US"/>
        </w:rPr>
      </w:pPr>
      <w:r w:rsidRPr="00FE714D">
        <w:rPr>
          <w:rFonts w:eastAsia="Calibri"/>
          <w:lang w:eastAsia="en-US"/>
        </w:rPr>
        <w:t>(1) Minimální tloušťka drátu je 4,0 mm (+/- 2%).</w:t>
      </w:r>
    </w:p>
    <w:p w14:paraId="085325BF" w14:textId="77777777" w:rsidR="00A40CB4" w:rsidRPr="00FE714D" w:rsidRDefault="00A40CB4" w:rsidP="00A40CB4">
      <w:pPr>
        <w:tabs>
          <w:tab w:val="num" w:pos="0"/>
          <w:tab w:val="left" w:pos="426"/>
        </w:tabs>
        <w:spacing w:before="40" w:after="40"/>
        <w:rPr>
          <w:rFonts w:eastAsia="Calibri"/>
          <w:lang w:eastAsia="en-US"/>
        </w:rPr>
      </w:pPr>
      <w:r w:rsidRPr="00FE714D">
        <w:rPr>
          <w:rFonts w:eastAsia="Calibri"/>
          <w:lang w:eastAsia="en-US"/>
        </w:rPr>
        <w:t>(2) Povrch drátu s výše uvedeným průměrem musí být opatřen protikorozní ochranou pokovením slitinou Zn90Al10 o min. průměrné (místní) plošné hmotnosti povlaku 350 (310) g/m2 a min. průměrné (místní) tloušťce povlaku 56 (46) µm. Hodnoty v závorkách jsou min. lokální hodnoty.</w:t>
      </w:r>
    </w:p>
    <w:p w14:paraId="1F71E3EE" w14:textId="77777777" w:rsidR="00A40CB4" w:rsidRPr="00FE714D" w:rsidRDefault="00A40CB4" w:rsidP="00A40CB4">
      <w:pPr>
        <w:pStyle w:val="Nadpis3"/>
        <w:ind w:left="720" w:hanging="720"/>
        <w:rPr>
          <w:rFonts w:eastAsia="Calibri"/>
          <w:b w:val="0"/>
          <w:sz w:val="22"/>
          <w:lang w:eastAsia="en-US"/>
        </w:rPr>
      </w:pPr>
      <w:r w:rsidRPr="00FE714D">
        <w:rPr>
          <w:rFonts w:eastAsia="Calibri"/>
          <w:sz w:val="22"/>
          <w:lang w:eastAsia="en-US"/>
        </w:rPr>
        <w:t xml:space="preserve">B) </w:t>
      </w:r>
      <w:proofErr w:type="spellStart"/>
      <w:r w:rsidRPr="00FE714D">
        <w:rPr>
          <w:rFonts w:eastAsia="Calibri"/>
          <w:sz w:val="22"/>
          <w:lang w:eastAsia="en-US"/>
        </w:rPr>
        <w:t>Gabion</w:t>
      </w:r>
      <w:proofErr w:type="spellEnd"/>
      <w:r w:rsidRPr="00FE714D">
        <w:rPr>
          <w:rFonts w:eastAsia="Calibri"/>
          <w:sz w:val="22"/>
          <w:lang w:eastAsia="en-US"/>
        </w:rPr>
        <w:t xml:space="preserve"> z pletené </w:t>
      </w:r>
      <w:proofErr w:type="spellStart"/>
      <w:r w:rsidRPr="00FE714D">
        <w:rPr>
          <w:rFonts w:eastAsia="Calibri"/>
          <w:sz w:val="22"/>
          <w:lang w:eastAsia="en-US"/>
        </w:rPr>
        <w:t>dvouzákrutové</w:t>
      </w:r>
      <w:proofErr w:type="spellEnd"/>
      <w:r w:rsidRPr="00FE714D">
        <w:rPr>
          <w:rFonts w:eastAsia="Calibri"/>
          <w:sz w:val="22"/>
          <w:lang w:eastAsia="en-US"/>
        </w:rPr>
        <w:t xml:space="preserve"> sítě: </w:t>
      </w:r>
    </w:p>
    <w:p w14:paraId="6F41D6E2" w14:textId="77777777" w:rsidR="00A40CB4" w:rsidRPr="00FE714D" w:rsidRDefault="00A40CB4" w:rsidP="00A40CB4">
      <w:pPr>
        <w:pStyle w:val="Nadpis3"/>
        <w:tabs>
          <w:tab w:val="num" w:pos="1440"/>
        </w:tabs>
        <w:ind w:left="720" w:hanging="720"/>
        <w:rPr>
          <w:rFonts w:eastAsia="Calibri"/>
          <w:sz w:val="22"/>
          <w:lang w:eastAsia="en-US"/>
        </w:rPr>
      </w:pPr>
      <w:r w:rsidRPr="00FE714D">
        <w:rPr>
          <w:rFonts w:eastAsia="Calibri"/>
          <w:sz w:val="22"/>
          <w:lang w:eastAsia="en-US"/>
        </w:rPr>
        <w:t xml:space="preserve">(1) Minimální tloušťka drátu je 2,7 mm pro </w:t>
      </w:r>
      <w:proofErr w:type="spellStart"/>
      <w:r w:rsidRPr="00FE714D">
        <w:rPr>
          <w:rFonts w:eastAsia="Calibri"/>
          <w:sz w:val="22"/>
          <w:lang w:eastAsia="en-US"/>
        </w:rPr>
        <w:t>gabiony</w:t>
      </w:r>
      <w:proofErr w:type="spellEnd"/>
      <w:r w:rsidRPr="00FE714D">
        <w:rPr>
          <w:rFonts w:eastAsia="Calibri"/>
          <w:sz w:val="22"/>
          <w:lang w:eastAsia="en-US"/>
        </w:rPr>
        <w:t xml:space="preserve"> (+/- 2%).</w:t>
      </w:r>
    </w:p>
    <w:p w14:paraId="4BDD897F" w14:textId="77777777" w:rsidR="00A40CB4" w:rsidRPr="00FE714D" w:rsidRDefault="00A40CB4" w:rsidP="00A40CB4">
      <w:pPr>
        <w:pStyle w:val="Odstavecseseznamem"/>
        <w:tabs>
          <w:tab w:val="left" w:pos="426"/>
        </w:tabs>
        <w:suppressAutoHyphens/>
        <w:spacing w:before="40" w:after="40"/>
        <w:ind w:left="0"/>
        <w:rPr>
          <w:lang w:eastAsia="en-US"/>
        </w:rPr>
      </w:pPr>
      <w:r w:rsidRPr="00FE714D">
        <w:rPr>
          <w:lang w:eastAsia="en-US"/>
        </w:rPr>
        <w:t>(2) Povrch drátu musí být opatřen protikorozní ochranou pokovením (slitina zinek/hliník) pro třídu A dle normy ČSN EN 10244-2 o minimálních vlastnostech odpovídajících pokročilému pokovení Zn90Al10.</w:t>
      </w:r>
    </w:p>
    <w:p w14:paraId="0CF0AE79" w14:textId="77777777" w:rsidR="00A40CB4" w:rsidRPr="00FE714D" w:rsidRDefault="00A40CB4" w:rsidP="00A40CB4">
      <w:pPr>
        <w:pStyle w:val="Odstavecseseznamem"/>
        <w:tabs>
          <w:tab w:val="left" w:pos="426"/>
        </w:tabs>
        <w:suppressAutoHyphens/>
        <w:spacing w:before="40" w:after="40"/>
        <w:ind w:left="0"/>
        <w:rPr>
          <w:lang w:eastAsia="en-US"/>
        </w:rPr>
      </w:pPr>
    </w:p>
    <w:p w14:paraId="08620990" w14:textId="77777777" w:rsidR="00A40CB4" w:rsidRPr="00FE714D" w:rsidRDefault="00A40CB4" w:rsidP="00A40CB4">
      <w:pPr>
        <w:pStyle w:val="Odstavecseseznamem"/>
        <w:tabs>
          <w:tab w:val="left" w:pos="426"/>
        </w:tabs>
        <w:suppressAutoHyphens/>
        <w:spacing w:before="40" w:after="40"/>
        <w:ind w:left="0"/>
        <w:rPr>
          <w:lang w:eastAsia="en-US"/>
        </w:rPr>
      </w:pPr>
      <w:r w:rsidRPr="00FE714D">
        <w:rPr>
          <w:lang w:eastAsia="en-US"/>
        </w:rPr>
        <w:t xml:space="preserve">(3) V případě prostředí C3, C4, C5 musí být drát pletené sítě ochráněn také přídavným polymerním povlakem tvořeným polyvinylchloridem (PVC), polyamidem (PA6) nebo </w:t>
      </w:r>
      <w:proofErr w:type="spellStart"/>
      <w:r w:rsidRPr="00FE714D">
        <w:rPr>
          <w:lang w:eastAsia="en-US"/>
        </w:rPr>
        <w:t>polyethyleném</w:t>
      </w:r>
      <w:proofErr w:type="spellEnd"/>
      <w:r w:rsidRPr="00FE714D">
        <w:rPr>
          <w:lang w:eastAsia="en-US"/>
        </w:rPr>
        <w:t xml:space="preserve"> (PE) ve smyslu ČSN EN 10223-3. Výchozí vlastnosti povlaku na drátu musí splňovat požadavky dle ČSN EN 10218-2 a EN 10245-2 pro povlak PVC, ČSN EN 10245-3 pro povlak PE nebo ČSN EN 10 245-5 pro povlak PA6. Potažení drátu polymerním povlakem nenahrazuje min. hodnotu pokovení a kvalitu pokoveného drátu dle bodu (2), </w:t>
      </w:r>
      <w:proofErr w:type="spellStart"/>
      <w:r w:rsidRPr="00FE714D">
        <w:rPr>
          <w:lang w:eastAsia="en-US"/>
        </w:rPr>
        <w:t>gabion</w:t>
      </w:r>
      <w:proofErr w:type="spellEnd"/>
      <w:r w:rsidRPr="00FE714D">
        <w:rPr>
          <w:lang w:eastAsia="en-US"/>
        </w:rPr>
        <w:t xml:space="preserve"> z pletené sítě, která musí být dodržena vždy.</w:t>
      </w:r>
    </w:p>
    <w:p w14:paraId="3B3122C3" w14:textId="77777777" w:rsidR="00A40CB4" w:rsidRPr="00FE714D" w:rsidRDefault="00A40CB4" w:rsidP="00A40CB4">
      <w:pPr>
        <w:pStyle w:val="Nadpis3"/>
        <w:ind w:left="720" w:hanging="720"/>
        <w:rPr>
          <w:rFonts w:eastAsia="Calibri"/>
          <w:b w:val="0"/>
          <w:lang w:eastAsia="en-US"/>
        </w:rPr>
      </w:pPr>
      <w:r w:rsidRPr="00FE714D">
        <w:rPr>
          <w:rFonts w:eastAsia="Calibri"/>
          <w:sz w:val="22"/>
          <w:lang w:eastAsia="en-US"/>
        </w:rPr>
        <w:t xml:space="preserve">C) Drát </w:t>
      </w:r>
      <w:proofErr w:type="spellStart"/>
      <w:r w:rsidRPr="00FE714D">
        <w:rPr>
          <w:rFonts w:eastAsia="Calibri"/>
          <w:sz w:val="22"/>
          <w:lang w:eastAsia="en-US"/>
        </w:rPr>
        <w:t>Gabionové</w:t>
      </w:r>
      <w:proofErr w:type="spellEnd"/>
      <w:r w:rsidRPr="00FE714D">
        <w:rPr>
          <w:rFonts w:eastAsia="Calibri"/>
          <w:sz w:val="22"/>
          <w:lang w:eastAsia="en-US"/>
        </w:rPr>
        <w:t xml:space="preserve"> konstrukce musí splnit požadavky:</w:t>
      </w:r>
    </w:p>
    <w:tbl>
      <w:tblPr>
        <w:tblW w:w="6831" w:type="dxa"/>
        <w:tblInd w:w="5" w:type="dxa"/>
        <w:tblLayout w:type="fixed"/>
        <w:tblCellMar>
          <w:left w:w="0" w:type="dxa"/>
          <w:right w:w="0" w:type="dxa"/>
        </w:tblCellMar>
        <w:tblLook w:val="04A0" w:firstRow="1" w:lastRow="0" w:firstColumn="1" w:lastColumn="0" w:noHBand="0" w:noVBand="1"/>
      </w:tblPr>
      <w:tblGrid>
        <w:gridCol w:w="1276"/>
        <w:gridCol w:w="1870"/>
        <w:gridCol w:w="3685"/>
      </w:tblGrid>
      <w:tr w:rsidR="00A40CB4" w:rsidRPr="00FE714D" w14:paraId="757A7B6F" w14:textId="77777777" w:rsidTr="007F12A3">
        <w:trPr>
          <w:trHeight w:val="286"/>
        </w:trPr>
        <w:tc>
          <w:tcPr>
            <w:tcW w:w="1276" w:type="dxa"/>
            <w:tcBorders>
              <w:top w:val="single" w:sz="4" w:space="0" w:color="000000"/>
              <w:left w:val="single" w:sz="4" w:space="0" w:color="000000"/>
              <w:bottom w:val="single" w:sz="4" w:space="0" w:color="000000"/>
              <w:right w:val="single" w:sz="4" w:space="0" w:color="000000"/>
            </w:tcBorders>
            <w:hideMark/>
          </w:tcPr>
          <w:p w14:paraId="52A44518" w14:textId="77777777" w:rsidR="00A40CB4" w:rsidRPr="00FE714D" w:rsidRDefault="00A40CB4" w:rsidP="007F12A3">
            <w:pPr>
              <w:spacing w:line="256" w:lineRule="auto"/>
              <w:rPr>
                <w:b/>
                <w:sz w:val="16"/>
                <w:szCs w:val="16"/>
              </w:rPr>
            </w:pPr>
            <w:r w:rsidRPr="00FE714D">
              <w:rPr>
                <w:b/>
                <w:sz w:val="16"/>
                <w:szCs w:val="16"/>
              </w:rPr>
              <w:t>Zkouška</w:t>
            </w:r>
          </w:p>
        </w:tc>
        <w:tc>
          <w:tcPr>
            <w:tcW w:w="1870" w:type="dxa"/>
            <w:tcBorders>
              <w:top w:val="single" w:sz="4" w:space="0" w:color="000000"/>
              <w:left w:val="single" w:sz="4" w:space="0" w:color="000000"/>
              <w:bottom w:val="single" w:sz="4" w:space="0" w:color="000000"/>
              <w:right w:val="single" w:sz="4" w:space="0" w:color="000000"/>
            </w:tcBorders>
            <w:hideMark/>
          </w:tcPr>
          <w:p w14:paraId="02FB861C" w14:textId="77777777" w:rsidR="00A40CB4" w:rsidRPr="00FE714D" w:rsidRDefault="00A40CB4" w:rsidP="007F12A3">
            <w:pPr>
              <w:spacing w:line="256" w:lineRule="auto"/>
              <w:rPr>
                <w:b/>
                <w:sz w:val="16"/>
                <w:szCs w:val="16"/>
              </w:rPr>
            </w:pPr>
            <w:r w:rsidRPr="00FE714D">
              <w:rPr>
                <w:b/>
                <w:sz w:val="16"/>
                <w:szCs w:val="16"/>
              </w:rPr>
              <w:t>Metodika</w:t>
            </w:r>
          </w:p>
        </w:tc>
        <w:tc>
          <w:tcPr>
            <w:tcW w:w="3685" w:type="dxa"/>
            <w:tcBorders>
              <w:top w:val="single" w:sz="4" w:space="0" w:color="000000"/>
              <w:left w:val="single" w:sz="4" w:space="0" w:color="000000"/>
              <w:bottom w:val="single" w:sz="4" w:space="0" w:color="000000"/>
              <w:right w:val="single" w:sz="4" w:space="0" w:color="000000"/>
            </w:tcBorders>
            <w:hideMark/>
          </w:tcPr>
          <w:p w14:paraId="0654923A" w14:textId="77777777" w:rsidR="00A40CB4" w:rsidRPr="00FE714D" w:rsidRDefault="00A40CB4" w:rsidP="007F12A3">
            <w:pPr>
              <w:spacing w:line="256" w:lineRule="auto"/>
              <w:rPr>
                <w:b/>
                <w:sz w:val="16"/>
                <w:szCs w:val="16"/>
              </w:rPr>
            </w:pPr>
            <w:r w:rsidRPr="00FE714D">
              <w:rPr>
                <w:b/>
                <w:sz w:val="16"/>
                <w:szCs w:val="16"/>
              </w:rPr>
              <w:t>Kritérium</w:t>
            </w:r>
          </w:p>
        </w:tc>
      </w:tr>
      <w:tr w:rsidR="00A40CB4" w:rsidRPr="00FE714D" w14:paraId="5D3F159B" w14:textId="77777777" w:rsidTr="007F12A3">
        <w:trPr>
          <w:trHeight w:val="834"/>
        </w:trPr>
        <w:tc>
          <w:tcPr>
            <w:tcW w:w="1276" w:type="dxa"/>
            <w:tcBorders>
              <w:top w:val="single" w:sz="4" w:space="0" w:color="000000"/>
              <w:left w:val="single" w:sz="4" w:space="0" w:color="000000"/>
              <w:bottom w:val="single" w:sz="4" w:space="0" w:color="000000"/>
              <w:right w:val="single" w:sz="4" w:space="0" w:color="000000"/>
            </w:tcBorders>
            <w:hideMark/>
          </w:tcPr>
          <w:p w14:paraId="76DE4348" w14:textId="77777777" w:rsidR="00A40CB4" w:rsidRPr="00FE714D" w:rsidRDefault="00A40CB4" w:rsidP="007F12A3">
            <w:pPr>
              <w:spacing w:before="40" w:after="40" w:line="256" w:lineRule="auto"/>
              <w:rPr>
                <w:sz w:val="16"/>
                <w:szCs w:val="16"/>
              </w:rPr>
            </w:pPr>
            <w:r w:rsidRPr="00FE714D">
              <w:rPr>
                <w:sz w:val="16"/>
                <w:szCs w:val="16"/>
              </w:rPr>
              <w:t>Tahová pevnost pletiva*</w:t>
            </w:r>
          </w:p>
        </w:tc>
        <w:tc>
          <w:tcPr>
            <w:tcW w:w="1870" w:type="dxa"/>
            <w:tcBorders>
              <w:top w:val="single" w:sz="4" w:space="0" w:color="000000"/>
              <w:left w:val="single" w:sz="4" w:space="0" w:color="000000"/>
              <w:bottom w:val="single" w:sz="4" w:space="0" w:color="000000"/>
              <w:right w:val="single" w:sz="4" w:space="0" w:color="000000"/>
            </w:tcBorders>
            <w:hideMark/>
          </w:tcPr>
          <w:p w14:paraId="47C8245B" w14:textId="77777777" w:rsidR="00A40CB4" w:rsidRPr="00FE714D" w:rsidRDefault="00A40CB4" w:rsidP="007F12A3">
            <w:pPr>
              <w:spacing w:before="40" w:after="40" w:line="256" w:lineRule="auto"/>
              <w:rPr>
                <w:sz w:val="16"/>
                <w:szCs w:val="16"/>
              </w:rPr>
            </w:pPr>
            <w:r w:rsidRPr="00FE714D">
              <w:rPr>
                <w:sz w:val="16"/>
                <w:szCs w:val="16"/>
              </w:rPr>
              <w:t>ČSN EN 10223-3</w:t>
            </w:r>
          </w:p>
        </w:tc>
        <w:tc>
          <w:tcPr>
            <w:tcW w:w="3685" w:type="dxa"/>
            <w:tcBorders>
              <w:top w:val="single" w:sz="4" w:space="0" w:color="000000"/>
              <w:left w:val="single" w:sz="4" w:space="0" w:color="000000"/>
              <w:bottom w:val="single" w:sz="4" w:space="0" w:color="000000"/>
              <w:right w:val="single" w:sz="4" w:space="0" w:color="000000"/>
            </w:tcBorders>
            <w:hideMark/>
          </w:tcPr>
          <w:p w14:paraId="642792FE" w14:textId="77777777" w:rsidR="00A40CB4" w:rsidRPr="00FE714D" w:rsidRDefault="00A40CB4" w:rsidP="007F12A3">
            <w:pPr>
              <w:spacing w:line="256" w:lineRule="auto"/>
              <w:rPr>
                <w:sz w:val="16"/>
                <w:szCs w:val="16"/>
              </w:rPr>
            </w:pPr>
            <w:r w:rsidRPr="00FE714D">
              <w:rPr>
                <w:sz w:val="16"/>
                <w:szCs w:val="16"/>
              </w:rPr>
              <w:t>dle deklarace výrobce (stavebně technické osvědčení)</w:t>
            </w:r>
          </w:p>
        </w:tc>
      </w:tr>
      <w:tr w:rsidR="00A40CB4" w:rsidRPr="00FE714D" w14:paraId="1F2E1309" w14:textId="77777777" w:rsidTr="007F12A3">
        <w:trPr>
          <w:trHeight w:val="188"/>
        </w:trPr>
        <w:tc>
          <w:tcPr>
            <w:tcW w:w="1276" w:type="dxa"/>
            <w:tcBorders>
              <w:top w:val="single" w:sz="4" w:space="0" w:color="000000"/>
              <w:left w:val="single" w:sz="4" w:space="0" w:color="000000"/>
              <w:bottom w:val="single" w:sz="4" w:space="0" w:color="000000"/>
              <w:right w:val="single" w:sz="4" w:space="0" w:color="000000"/>
            </w:tcBorders>
            <w:hideMark/>
          </w:tcPr>
          <w:p w14:paraId="582CB466" w14:textId="77777777" w:rsidR="00A40CB4" w:rsidRPr="00FE714D" w:rsidRDefault="00A40CB4" w:rsidP="007F12A3">
            <w:pPr>
              <w:spacing w:before="40" w:after="40" w:line="256" w:lineRule="auto"/>
              <w:rPr>
                <w:sz w:val="16"/>
                <w:szCs w:val="16"/>
              </w:rPr>
            </w:pPr>
            <w:r w:rsidRPr="00FE714D">
              <w:rPr>
                <w:sz w:val="16"/>
                <w:szCs w:val="16"/>
              </w:rPr>
              <w:t>Tahová pevnost drátu sítě</w:t>
            </w:r>
          </w:p>
        </w:tc>
        <w:tc>
          <w:tcPr>
            <w:tcW w:w="1870" w:type="dxa"/>
            <w:tcBorders>
              <w:top w:val="single" w:sz="4" w:space="0" w:color="000000"/>
              <w:left w:val="single" w:sz="4" w:space="0" w:color="000000"/>
              <w:bottom w:val="single" w:sz="4" w:space="0" w:color="000000"/>
              <w:right w:val="single" w:sz="4" w:space="0" w:color="000000"/>
            </w:tcBorders>
            <w:hideMark/>
          </w:tcPr>
          <w:p w14:paraId="461185C5" w14:textId="77777777" w:rsidR="00A40CB4" w:rsidRPr="00FE714D" w:rsidRDefault="00A40CB4" w:rsidP="007F12A3">
            <w:pPr>
              <w:spacing w:before="40" w:after="40" w:line="256" w:lineRule="auto"/>
              <w:rPr>
                <w:sz w:val="16"/>
                <w:szCs w:val="16"/>
              </w:rPr>
            </w:pPr>
            <w:r w:rsidRPr="00FE714D">
              <w:rPr>
                <w:sz w:val="16"/>
                <w:szCs w:val="16"/>
              </w:rPr>
              <w:t>ČSN EN ISO 6892-1</w:t>
            </w:r>
          </w:p>
        </w:tc>
        <w:tc>
          <w:tcPr>
            <w:tcW w:w="3685" w:type="dxa"/>
            <w:tcBorders>
              <w:top w:val="single" w:sz="4" w:space="0" w:color="000000"/>
              <w:left w:val="single" w:sz="4" w:space="0" w:color="000000"/>
              <w:bottom w:val="single" w:sz="4" w:space="0" w:color="000000"/>
              <w:right w:val="single" w:sz="4" w:space="0" w:color="000000"/>
            </w:tcBorders>
            <w:hideMark/>
          </w:tcPr>
          <w:p w14:paraId="2945B2CE" w14:textId="77777777" w:rsidR="00A40CB4" w:rsidRPr="00FE714D" w:rsidRDefault="00A40CB4" w:rsidP="007F12A3">
            <w:pPr>
              <w:spacing w:before="40" w:after="40" w:line="256" w:lineRule="auto"/>
              <w:rPr>
                <w:sz w:val="16"/>
                <w:szCs w:val="16"/>
              </w:rPr>
            </w:pPr>
            <w:r w:rsidRPr="00FE714D">
              <w:rPr>
                <w:sz w:val="16"/>
                <w:szCs w:val="16"/>
              </w:rPr>
              <w:t xml:space="preserve">Min. 450 </w:t>
            </w:r>
            <w:proofErr w:type="spellStart"/>
            <w:r w:rsidRPr="00FE714D">
              <w:rPr>
                <w:sz w:val="16"/>
                <w:szCs w:val="16"/>
              </w:rPr>
              <w:t>MPa</w:t>
            </w:r>
            <w:proofErr w:type="spellEnd"/>
            <w:r w:rsidRPr="00FE714D">
              <w:rPr>
                <w:sz w:val="16"/>
                <w:szCs w:val="16"/>
              </w:rPr>
              <w:t xml:space="preserve"> (pletené) a 500 </w:t>
            </w:r>
            <w:proofErr w:type="spellStart"/>
            <w:r w:rsidRPr="00FE714D">
              <w:rPr>
                <w:sz w:val="16"/>
                <w:szCs w:val="16"/>
              </w:rPr>
              <w:t>MPa</w:t>
            </w:r>
            <w:proofErr w:type="spellEnd"/>
            <w:r w:rsidRPr="00FE714D">
              <w:rPr>
                <w:sz w:val="16"/>
                <w:szCs w:val="16"/>
              </w:rPr>
              <w:t xml:space="preserve"> (svařované)</w:t>
            </w:r>
          </w:p>
          <w:p w14:paraId="71E95350" w14:textId="77777777" w:rsidR="00A40CB4" w:rsidRPr="00FE714D" w:rsidRDefault="00A40CB4" w:rsidP="007F12A3">
            <w:pPr>
              <w:spacing w:before="40" w:after="40" w:line="256" w:lineRule="auto"/>
              <w:rPr>
                <w:sz w:val="16"/>
                <w:szCs w:val="16"/>
              </w:rPr>
            </w:pPr>
            <w:r w:rsidRPr="00FE714D">
              <w:rPr>
                <w:sz w:val="16"/>
                <w:szCs w:val="16"/>
              </w:rPr>
              <w:t>tažnost min. 8%</w:t>
            </w:r>
          </w:p>
        </w:tc>
      </w:tr>
      <w:tr w:rsidR="00A40CB4" w:rsidRPr="00FE714D" w14:paraId="3EE2178C" w14:textId="77777777" w:rsidTr="007F12A3">
        <w:trPr>
          <w:trHeight w:val="188"/>
        </w:trPr>
        <w:tc>
          <w:tcPr>
            <w:tcW w:w="1276" w:type="dxa"/>
            <w:tcBorders>
              <w:top w:val="single" w:sz="4" w:space="0" w:color="000000"/>
              <w:left w:val="single" w:sz="4" w:space="0" w:color="000000"/>
              <w:bottom w:val="single" w:sz="4" w:space="0" w:color="000000"/>
              <w:right w:val="single" w:sz="4" w:space="0" w:color="000000"/>
            </w:tcBorders>
            <w:hideMark/>
          </w:tcPr>
          <w:p w14:paraId="459CF432" w14:textId="77777777" w:rsidR="00A40CB4" w:rsidRPr="00FE714D" w:rsidRDefault="00A40CB4" w:rsidP="007F12A3">
            <w:pPr>
              <w:spacing w:before="40" w:after="40" w:line="256" w:lineRule="auto"/>
              <w:rPr>
                <w:sz w:val="16"/>
                <w:szCs w:val="16"/>
              </w:rPr>
            </w:pPr>
            <w:r w:rsidRPr="00FE714D">
              <w:rPr>
                <w:sz w:val="16"/>
                <w:szCs w:val="16"/>
              </w:rPr>
              <w:t>Pevnost svaru ve smyku</w:t>
            </w:r>
          </w:p>
        </w:tc>
        <w:tc>
          <w:tcPr>
            <w:tcW w:w="1870" w:type="dxa"/>
            <w:tcBorders>
              <w:top w:val="single" w:sz="4" w:space="0" w:color="000000"/>
              <w:left w:val="single" w:sz="4" w:space="0" w:color="000000"/>
              <w:bottom w:val="single" w:sz="4" w:space="0" w:color="000000"/>
              <w:right w:val="single" w:sz="4" w:space="0" w:color="000000"/>
            </w:tcBorders>
            <w:hideMark/>
          </w:tcPr>
          <w:p w14:paraId="3150F749" w14:textId="77777777" w:rsidR="00A40CB4" w:rsidRPr="00FE714D" w:rsidRDefault="00A40CB4" w:rsidP="007F12A3">
            <w:pPr>
              <w:spacing w:before="40" w:after="40" w:line="256" w:lineRule="auto"/>
              <w:rPr>
                <w:sz w:val="16"/>
                <w:szCs w:val="16"/>
              </w:rPr>
            </w:pPr>
            <w:r w:rsidRPr="00FE714D">
              <w:rPr>
                <w:sz w:val="16"/>
                <w:szCs w:val="16"/>
              </w:rPr>
              <w:t>ČSN EN 10223-8</w:t>
            </w:r>
          </w:p>
        </w:tc>
        <w:tc>
          <w:tcPr>
            <w:tcW w:w="3685" w:type="dxa"/>
            <w:tcBorders>
              <w:top w:val="single" w:sz="4" w:space="0" w:color="000000"/>
              <w:left w:val="single" w:sz="4" w:space="0" w:color="000000"/>
              <w:bottom w:val="single" w:sz="4" w:space="0" w:color="000000"/>
              <w:right w:val="single" w:sz="4" w:space="0" w:color="000000"/>
            </w:tcBorders>
            <w:hideMark/>
          </w:tcPr>
          <w:p w14:paraId="0A2B6C30" w14:textId="77777777" w:rsidR="00A40CB4" w:rsidRPr="00FE714D" w:rsidRDefault="00A40CB4" w:rsidP="007F12A3">
            <w:pPr>
              <w:spacing w:before="40" w:after="40" w:line="256" w:lineRule="auto"/>
              <w:rPr>
                <w:sz w:val="16"/>
                <w:szCs w:val="16"/>
              </w:rPr>
            </w:pPr>
            <w:r w:rsidRPr="00FE714D">
              <w:rPr>
                <w:sz w:val="16"/>
                <w:szCs w:val="16"/>
              </w:rPr>
              <w:t xml:space="preserve">Pevnost 4 náhodně vybraných svarů z jednoho dílce nesmí být menší než 75% zatížení do lomu drátu; žádný </w:t>
            </w:r>
            <w:r w:rsidRPr="00FE714D">
              <w:rPr>
                <w:sz w:val="16"/>
                <w:szCs w:val="16"/>
              </w:rPr>
              <w:lastRenderedPageBreak/>
              <w:t>svar nesmí být pod 50%</w:t>
            </w:r>
          </w:p>
        </w:tc>
      </w:tr>
      <w:tr w:rsidR="00A40CB4" w:rsidRPr="00FE714D" w14:paraId="37E6419E" w14:textId="77777777" w:rsidTr="007F12A3">
        <w:trPr>
          <w:trHeight w:val="188"/>
        </w:trPr>
        <w:tc>
          <w:tcPr>
            <w:tcW w:w="1276" w:type="dxa"/>
            <w:tcBorders>
              <w:top w:val="single" w:sz="4" w:space="0" w:color="000000"/>
              <w:left w:val="single" w:sz="4" w:space="0" w:color="000000"/>
              <w:bottom w:val="single" w:sz="4" w:space="0" w:color="000000"/>
              <w:right w:val="single" w:sz="4" w:space="0" w:color="000000"/>
            </w:tcBorders>
            <w:hideMark/>
          </w:tcPr>
          <w:p w14:paraId="02AE32D9" w14:textId="77777777" w:rsidR="00A40CB4" w:rsidRPr="00FE714D" w:rsidRDefault="00A40CB4" w:rsidP="007F12A3">
            <w:pPr>
              <w:spacing w:before="40" w:after="40" w:line="256" w:lineRule="auto"/>
              <w:rPr>
                <w:sz w:val="16"/>
                <w:szCs w:val="16"/>
              </w:rPr>
            </w:pPr>
            <w:r w:rsidRPr="00FE714D">
              <w:rPr>
                <w:sz w:val="16"/>
                <w:szCs w:val="16"/>
              </w:rPr>
              <w:lastRenderedPageBreak/>
              <w:t>Min. hmotnost povlaku</w:t>
            </w:r>
          </w:p>
        </w:tc>
        <w:tc>
          <w:tcPr>
            <w:tcW w:w="1870" w:type="dxa"/>
            <w:tcBorders>
              <w:top w:val="single" w:sz="4" w:space="0" w:color="000000"/>
              <w:left w:val="single" w:sz="4" w:space="0" w:color="000000"/>
              <w:bottom w:val="single" w:sz="4" w:space="0" w:color="000000"/>
              <w:right w:val="single" w:sz="4" w:space="0" w:color="000000"/>
            </w:tcBorders>
            <w:hideMark/>
          </w:tcPr>
          <w:p w14:paraId="6FE17244" w14:textId="77777777" w:rsidR="00A40CB4" w:rsidRPr="00FE714D" w:rsidRDefault="00A40CB4" w:rsidP="007F12A3">
            <w:pPr>
              <w:spacing w:before="40" w:after="40" w:line="256" w:lineRule="auto"/>
              <w:rPr>
                <w:sz w:val="16"/>
                <w:szCs w:val="16"/>
              </w:rPr>
            </w:pPr>
            <w:r w:rsidRPr="00FE714D">
              <w:rPr>
                <w:sz w:val="16"/>
                <w:szCs w:val="16"/>
              </w:rPr>
              <w:t>ČSN EN 10244-2</w:t>
            </w:r>
          </w:p>
        </w:tc>
        <w:tc>
          <w:tcPr>
            <w:tcW w:w="3685" w:type="dxa"/>
            <w:tcBorders>
              <w:top w:val="single" w:sz="4" w:space="0" w:color="000000"/>
              <w:left w:val="single" w:sz="4" w:space="0" w:color="000000"/>
              <w:bottom w:val="single" w:sz="4" w:space="0" w:color="000000"/>
              <w:right w:val="single" w:sz="4" w:space="0" w:color="000000"/>
            </w:tcBorders>
            <w:hideMark/>
          </w:tcPr>
          <w:p w14:paraId="36E986D4" w14:textId="77777777" w:rsidR="00A40CB4" w:rsidRPr="00FE714D" w:rsidRDefault="00A40CB4" w:rsidP="007F12A3">
            <w:pPr>
              <w:spacing w:before="40" w:after="40" w:line="256" w:lineRule="auto"/>
              <w:rPr>
                <w:sz w:val="16"/>
                <w:szCs w:val="16"/>
              </w:rPr>
            </w:pPr>
            <w:r w:rsidRPr="00FE714D">
              <w:rPr>
                <w:sz w:val="16"/>
                <w:szCs w:val="16"/>
              </w:rPr>
              <w:t>třída A – slitina Zn90Al10</w:t>
            </w:r>
          </w:p>
        </w:tc>
      </w:tr>
      <w:tr w:rsidR="00A40CB4" w:rsidRPr="00FE714D" w14:paraId="1AE6F925" w14:textId="77777777" w:rsidTr="007F12A3">
        <w:trPr>
          <w:trHeight w:val="188"/>
        </w:trPr>
        <w:tc>
          <w:tcPr>
            <w:tcW w:w="1276" w:type="dxa"/>
            <w:tcBorders>
              <w:top w:val="single" w:sz="4" w:space="0" w:color="000000"/>
              <w:left w:val="single" w:sz="4" w:space="0" w:color="000000"/>
              <w:bottom w:val="single" w:sz="4" w:space="0" w:color="000000"/>
              <w:right w:val="single" w:sz="4" w:space="0" w:color="000000"/>
            </w:tcBorders>
            <w:hideMark/>
          </w:tcPr>
          <w:p w14:paraId="177012A2" w14:textId="77777777" w:rsidR="00A40CB4" w:rsidRPr="00FE714D" w:rsidRDefault="00A40CB4" w:rsidP="007F12A3">
            <w:pPr>
              <w:spacing w:before="40" w:after="40" w:line="256" w:lineRule="auto"/>
              <w:rPr>
                <w:color w:val="FF0000"/>
                <w:sz w:val="16"/>
                <w:szCs w:val="16"/>
              </w:rPr>
            </w:pPr>
            <w:r w:rsidRPr="00FE714D">
              <w:rPr>
                <w:sz w:val="16"/>
                <w:szCs w:val="16"/>
              </w:rPr>
              <w:t>Korozivní odolnost povrchové ochrany v solné mlze</w:t>
            </w:r>
          </w:p>
        </w:tc>
        <w:tc>
          <w:tcPr>
            <w:tcW w:w="1870" w:type="dxa"/>
            <w:tcBorders>
              <w:top w:val="single" w:sz="4" w:space="0" w:color="000000"/>
              <w:left w:val="single" w:sz="4" w:space="0" w:color="000000"/>
              <w:bottom w:val="single" w:sz="4" w:space="0" w:color="000000"/>
              <w:right w:val="single" w:sz="4" w:space="0" w:color="000000"/>
            </w:tcBorders>
            <w:hideMark/>
          </w:tcPr>
          <w:p w14:paraId="41878839" w14:textId="77777777" w:rsidR="00A40CB4" w:rsidRPr="00FE714D" w:rsidRDefault="000F0A54" w:rsidP="007F12A3">
            <w:pPr>
              <w:spacing w:before="40" w:after="40" w:line="256" w:lineRule="auto"/>
              <w:rPr>
                <w:color w:val="FF0000"/>
                <w:sz w:val="16"/>
                <w:szCs w:val="16"/>
              </w:rPr>
            </w:pPr>
            <w:hyperlink r:id="rId14" w:tooltip="Detailní info" w:history="1">
              <w:r w:rsidR="00A40CB4" w:rsidRPr="00FE714D">
                <w:rPr>
                  <w:rStyle w:val="Hypertextovodkaz"/>
                  <w:sz w:val="16"/>
                  <w:szCs w:val="16"/>
                </w:rPr>
                <w:t>ČSN EN ISO 9227</w:t>
              </w:r>
            </w:hyperlink>
          </w:p>
        </w:tc>
        <w:tc>
          <w:tcPr>
            <w:tcW w:w="3685" w:type="dxa"/>
            <w:tcBorders>
              <w:top w:val="single" w:sz="4" w:space="0" w:color="000000"/>
              <w:left w:val="single" w:sz="4" w:space="0" w:color="000000"/>
              <w:bottom w:val="single" w:sz="4" w:space="0" w:color="000000"/>
              <w:right w:val="single" w:sz="4" w:space="0" w:color="000000"/>
            </w:tcBorders>
            <w:hideMark/>
          </w:tcPr>
          <w:p w14:paraId="0781D577" w14:textId="77777777" w:rsidR="00A40CB4" w:rsidRPr="00FE714D" w:rsidRDefault="00A40CB4" w:rsidP="007F12A3">
            <w:pPr>
              <w:spacing w:before="40" w:after="40" w:line="256" w:lineRule="auto"/>
              <w:rPr>
                <w:color w:val="FF0000"/>
                <w:sz w:val="16"/>
                <w:szCs w:val="16"/>
              </w:rPr>
            </w:pPr>
            <w:r w:rsidRPr="00FE714D">
              <w:rPr>
                <w:sz w:val="16"/>
                <w:szCs w:val="16"/>
              </w:rPr>
              <w:t>3000 hodin s výskytem červené rzi do 5%</w:t>
            </w:r>
          </w:p>
        </w:tc>
      </w:tr>
      <w:tr w:rsidR="00A40CB4" w:rsidRPr="00FE714D" w14:paraId="5D6E3C7B" w14:textId="77777777" w:rsidTr="007F12A3">
        <w:trPr>
          <w:trHeight w:val="179"/>
        </w:trPr>
        <w:tc>
          <w:tcPr>
            <w:tcW w:w="1276" w:type="dxa"/>
            <w:tcBorders>
              <w:top w:val="single" w:sz="4" w:space="0" w:color="000000"/>
              <w:left w:val="single" w:sz="4" w:space="0" w:color="000000"/>
              <w:bottom w:val="single" w:sz="4" w:space="0" w:color="000000"/>
              <w:right w:val="single" w:sz="4" w:space="0" w:color="000000"/>
            </w:tcBorders>
            <w:hideMark/>
          </w:tcPr>
          <w:p w14:paraId="29F0BBC9" w14:textId="77777777" w:rsidR="00A40CB4" w:rsidRPr="00FE714D" w:rsidRDefault="00A40CB4" w:rsidP="007F12A3">
            <w:pPr>
              <w:spacing w:before="40" w:after="40" w:line="256" w:lineRule="auto"/>
              <w:rPr>
                <w:sz w:val="16"/>
                <w:szCs w:val="16"/>
              </w:rPr>
            </w:pPr>
            <w:r w:rsidRPr="00FE714D">
              <w:rPr>
                <w:sz w:val="16"/>
              </w:rPr>
              <w:t>Přilnavost kovového neželezného povlaku</w:t>
            </w:r>
          </w:p>
        </w:tc>
        <w:tc>
          <w:tcPr>
            <w:tcW w:w="1870" w:type="dxa"/>
            <w:tcBorders>
              <w:top w:val="single" w:sz="4" w:space="0" w:color="000000"/>
              <w:left w:val="single" w:sz="4" w:space="0" w:color="000000"/>
              <w:bottom w:val="single" w:sz="4" w:space="0" w:color="000000"/>
              <w:right w:val="single" w:sz="4" w:space="0" w:color="000000"/>
            </w:tcBorders>
            <w:hideMark/>
          </w:tcPr>
          <w:p w14:paraId="1360E277" w14:textId="77777777" w:rsidR="00A40CB4" w:rsidRPr="00FE714D" w:rsidRDefault="00A40CB4" w:rsidP="007F12A3">
            <w:pPr>
              <w:spacing w:before="40" w:after="40" w:line="256" w:lineRule="auto"/>
              <w:rPr>
                <w:sz w:val="16"/>
                <w:szCs w:val="16"/>
              </w:rPr>
            </w:pPr>
            <w:r w:rsidRPr="00FE714D">
              <w:rPr>
                <w:sz w:val="16"/>
              </w:rPr>
              <w:t>ČSN EN 10244-2</w:t>
            </w:r>
          </w:p>
        </w:tc>
        <w:tc>
          <w:tcPr>
            <w:tcW w:w="3685" w:type="dxa"/>
            <w:tcBorders>
              <w:top w:val="single" w:sz="4" w:space="0" w:color="000000"/>
              <w:left w:val="single" w:sz="4" w:space="0" w:color="000000"/>
              <w:bottom w:val="single" w:sz="4" w:space="0" w:color="000000"/>
              <w:right w:val="single" w:sz="4" w:space="0" w:color="000000"/>
            </w:tcBorders>
            <w:hideMark/>
          </w:tcPr>
          <w:p w14:paraId="06DCBDE9" w14:textId="77777777" w:rsidR="00A40CB4" w:rsidRPr="00FE714D" w:rsidRDefault="00A40CB4" w:rsidP="007F12A3">
            <w:pPr>
              <w:spacing w:before="40" w:after="40" w:line="256" w:lineRule="auto"/>
              <w:rPr>
                <w:sz w:val="16"/>
                <w:szCs w:val="16"/>
              </w:rPr>
            </w:pPr>
            <w:r w:rsidRPr="00FE714D">
              <w:rPr>
                <w:sz w:val="16"/>
                <w:szCs w:val="16"/>
              </w:rPr>
              <w:t>Max. hodnota 2</w:t>
            </w:r>
          </w:p>
        </w:tc>
      </w:tr>
      <w:tr w:rsidR="00A40CB4" w:rsidRPr="00FE714D" w14:paraId="33A72FA1" w14:textId="77777777" w:rsidTr="007F12A3">
        <w:trPr>
          <w:trHeight w:val="179"/>
        </w:trPr>
        <w:tc>
          <w:tcPr>
            <w:tcW w:w="1276" w:type="dxa"/>
            <w:tcBorders>
              <w:top w:val="single" w:sz="4" w:space="0" w:color="000000"/>
              <w:left w:val="single" w:sz="4" w:space="0" w:color="000000"/>
              <w:bottom w:val="single" w:sz="4" w:space="0" w:color="000000"/>
              <w:right w:val="single" w:sz="4" w:space="0" w:color="000000"/>
            </w:tcBorders>
            <w:hideMark/>
          </w:tcPr>
          <w:p w14:paraId="6913144C" w14:textId="77777777" w:rsidR="00A40CB4" w:rsidRPr="00FE714D" w:rsidRDefault="00A40CB4" w:rsidP="007F12A3">
            <w:pPr>
              <w:spacing w:before="40" w:after="40" w:line="256" w:lineRule="auto"/>
              <w:rPr>
                <w:sz w:val="16"/>
              </w:rPr>
            </w:pPr>
            <w:r w:rsidRPr="00FE714D">
              <w:rPr>
                <w:sz w:val="16"/>
              </w:rPr>
              <w:t xml:space="preserve">Tloušťka </w:t>
            </w:r>
            <w:proofErr w:type="spellStart"/>
            <w:r w:rsidRPr="00FE714D">
              <w:rPr>
                <w:sz w:val="16"/>
              </w:rPr>
              <w:t>poplastování</w:t>
            </w:r>
            <w:proofErr w:type="spellEnd"/>
          </w:p>
        </w:tc>
        <w:tc>
          <w:tcPr>
            <w:tcW w:w="1870" w:type="dxa"/>
            <w:tcBorders>
              <w:top w:val="single" w:sz="4" w:space="0" w:color="000000"/>
              <w:left w:val="single" w:sz="4" w:space="0" w:color="000000"/>
              <w:bottom w:val="single" w:sz="4" w:space="0" w:color="000000"/>
              <w:right w:val="single" w:sz="4" w:space="0" w:color="000000"/>
            </w:tcBorders>
            <w:hideMark/>
          </w:tcPr>
          <w:p w14:paraId="1BFE8ABE" w14:textId="77777777" w:rsidR="00A40CB4" w:rsidRPr="00FE714D" w:rsidRDefault="00A40CB4" w:rsidP="007F12A3">
            <w:pPr>
              <w:spacing w:before="40" w:after="40" w:line="256" w:lineRule="auto"/>
              <w:rPr>
                <w:sz w:val="16"/>
              </w:rPr>
            </w:pPr>
            <w:r w:rsidRPr="00FE714D">
              <w:rPr>
                <w:sz w:val="16"/>
              </w:rPr>
              <w:t>ČSN EN 10245-1,</w:t>
            </w:r>
          </w:p>
          <w:p w14:paraId="0F1D5A6B" w14:textId="77777777" w:rsidR="00A40CB4" w:rsidRPr="00FE714D" w:rsidRDefault="00A40CB4" w:rsidP="007F12A3">
            <w:pPr>
              <w:spacing w:before="40" w:after="40" w:line="256" w:lineRule="auto"/>
              <w:rPr>
                <w:sz w:val="16"/>
              </w:rPr>
            </w:pPr>
            <w:r w:rsidRPr="00FE714D">
              <w:rPr>
                <w:sz w:val="16"/>
              </w:rPr>
              <w:t>ČSN EN 10245-2,</w:t>
            </w:r>
          </w:p>
          <w:p w14:paraId="7422619B" w14:textId="77777777" w:rsidR="00A40CB4" w:rsidRPr="00FE714D" w:rsidRDefault="00A40CB4" w:rsidP="007F12A3">
            <w:pPr>
              <w:spacing w:before="40" w:after="40" w:line="256" w:lineRule="auto"/>
              <w:rPr>
                <w:sz w:val="16"/>
              </w:rPr>
            </w:pPr>
            <w:r w:rsidRPr="00FE714D">
              <w:rPr>
                <w:sz w:val="16"/>
              </w:rPr>
              <w:t>ČSN EN 10245-3,</w:t>
            </w:r>
          </w:p>
          <w:p w14:paraId="660773FD" w14:textId="77777777" w:rsidR="00A40CB4" w:rsidRPr="00FE714D" w:rsidRDefault="00A40CB4" w:rsidP="007F12A3">
            <w:pPr>
              <w:spacing w:before="40" w:after="40" w:line="256" w:lineRule="auto"/>
              <w:rPr>
                <w:sz w:val="16"/>
              </w:rPr>
            </w:pPr>
            <w:r w:rsidRPr="00FE714D">
              <w:rPr>
                <w:sz w:val="16"/>
              </w:rPr>
              <w:t>ČSN EN 10245-5.</w:t>
            </w:r>
          </w:p>
          <w:p w14:paraId="46F99457" w14:textId="77777777" w:rsidR="00A40CB4" w:rsidRPr="00FE714D" w:rsidRDefault="00A40CB4" w:rsidP="007F12A3">
            <w:pPr>
              <w:spacing w:before="40" w:after="40" w:line="256" w:lineRule="auto"/>
              <w:rPr>
                <w:sz w:val="16"/>
              </w:rPr>
            </w:pPr>
            <w:r w:rsidRPr="00FE714D">
              <w:rPr>
                <w:sz w:val="16"/>
              </w:rPr>
              <w:t xml:space="preserve">ČSN EN 10218-2, </w:t>
            </w:r>
          </w:p>
        </w:tc>
        <w:tc>
          <w:tcPr>
            <w:tcW w:w="3685" w:type="dxa"/>
            <w:tcBorders>
              <w:top w:val="single" w:sz="4" w:space="0" w:color="000000"/>
              <w:left w:val="single" w:sz="4" w:space="0" w:color="000000"/>
              <w:bottom w:val="single" w:sz="4" w:space="0" w:color="000000"/>
              <w:right w:val="single" w:sz="4" w:space="0" w:color="000000"/>
            </w:tcBorders>
            <w:hideMark/>
          </w:tcPr>
          <w:p w14:paraId="6FBCA8DE" w14:textId="77777777" w:rsidR="00A40CB4" w:rsidRPr="00FE714D" w:rsidRDefault="00A40CB4" w:rsidP="007F12A3">
            <w:pPr>
              <w:spacing w:before="40" w:after="40" w:line="256" w:lineRule="auto"/>
              <w:rPr>
                <w:sz w:val="16"/>
                <w:szCs w:val="16"/>
              </w:rPr>
            </w:pPr>
            <w:r w:rsidRPr="00FE714D">
              <w:rPr>
                <w:sz w:val="16"/>
              </w:rPr>
              <w:t>dle normy výrobku</w:t>
            </w:r>
          </w:p>
        </w:tc>
      </w:tr>
      <w:tr w:rsidR="00A40CB4" w:rsidRPr="00FE714D" w14:paraId="5CB1282F" w14:textId="77777777" w:rsidTr="007F12A3">
        <w:trPr>
          <w:trHeight w:val="179"/>
        </w:trPr>
        <w:tc>
          <w:tcPr>
            <w:tcW w:w="1276" w:type="dxa"/>
            <w:tcBorders>
              <w:top w:val="single" w:sz="4" w:space="0" w:color="000000"/>
              <w:left w:val="single" w:sz="4" w:space="0" w:color="000000"/>
              <w:bottom w:val="single" w:sz="4" w:space="0" w:color="000000"/>
              <w:right w:val="single" w:sz="4" w:space="0" w:color="000000"/>
            </w:tcBorders>
            <w:hideMark/>
          </w:tcPr>
          <w:p w14:paraId="2FDB0B61" w14:textId="77777777" w:rsidR="00A40CB4" w:rsidRPr="00FE714D" w:rsidRDefault="00A40CB4" w:rsidP="007F12A3">
            <w:pPr>
              <w:spacing w:before="40" w:after="40" w:line="256" w:lineRule="auto"/>
              <w:rPr>
                <w:sz w:val="16"/>
              </w:rPr>
            </w:pPr>
            <w:r w:rsidRPr="00FE714D">
              <w:rPr>
                <w:sz w:val="16"/>
                <w:szCs w:val="16"/>
              </w:rPr>
              <w:t>Soustřednost organického povlaku</w:t>
            </w:r>
          </w:p>
        </w:tc>
        <w:tc>
          <w:tcPr>
            <w:tcW w:w="1870" w:type="dxa"/>
            <w:tcBorders>
              <w:top w:val="single" w:sz="4" w:space="0" w:color="000000"/>
              <w:left w:val="single" w:sz="4" w:space="0" w:color="000000"/>
              <w:bottom w:val="single" w:sz="4" w:space="0" w:color="000000"/>
              <w:right w:val="single" w:sz="4" w:space="0" w:color="000000"/>
            </w:tcBorders>
          </w:tcPr>
          <w:p w14:paraId="0150648E" w14:textId="77777777" w:rsidR="00A40CB4" w:rsidRPr="00FE714D" w:rsidRDefault="00A40CB4" w:rsidP="007F12A3">
            <w:pPr>
              <w:spacing w:before="40" w:after="40" w:line="256" w:lineRule="auto"/>
              <w:rPr>
                <w:sz w:val="16"/>
              </w:rPr>
            </w:pPr>
            <w:r w:rsidRPr="00FE714D">
              <w:rPr>
                <w:sz w:val="16"/>
              </w:rPr>
              <w:t>ČSN EN 10245-1,</w:t>
            </w:r>
          </w:p>
          <w:p w14:paraId="042E46AC" w14:textId="77777777" w:rsidR="00A40CB4" w:rsidRPr="00FE714D" w:rsidRDefault="00A40CB4" w:rsidP="007F12A3">
            <w:pPr>
              <w:spacing w:before="40" w:after="40" w:line="256" w:lineRule="auto"/>
              <w:rPr>
                <w:sz w:val="16"/>
              </w:rPr>
            </w:pPr>
          </w:p>
        </w:tc>
        <w:tc>
          <w:tcPr>
            <w:tcW w:w="3685" w:type="dxa"/>
            <w:tcBorders>
              <w:top w:val="single" w:sz="4" w:space="0" w:color="000000"/>
              <w:left w:val="single" w:sz="4" w:space="0" w:color="000000"/>
              <w:bottom w:val="single" w:sz="4" w:space="0" w:color="000000"/>
              <w:right w:val="single" w:sz="4" w:space="0" w:color="000000"/>
            </w:tcBorders>
            <w:hideMark/>
          </w:tcPr>
          <w:p w14:paraId="7E59F8F7" w14:textId="77777777" w:rsidR="00A40CB4" w:rsidRPr="00FE714D" w:rsidRDefault="00A40CB4" w:rsidP="007F12A3">
            <w:pPr>
              <w:spacing w:before="40" w:after="40" w:line="256" w:lineRule="auto"/>
              <w:rPr>
                <w:sz w:val="16"/>
                <w:szCs w:val="16"/>
              </w:rPr>
            </w:pPr>
            <w:r w:rsidRPr="00FE714D">
              <w:rPr>
                <w:sz w:val="16"/>
              </w:rPr>
              <w:t>minimálně 60%.</w:t>
            </w:r>
          </w:p>
        </w:tc>
      </w:tr>
    </w:tbl>
    <w:p w14:paraId="30839884" w14:textId="77777777" w:rsidR="00FE714D" w:rsidRDefault="00FE714D" w:rsidP="00BF2F34">
      <w:pPr>
        <w:pStyle w:val="4ZakladniPGP"/>
        <w:rPr>
          <w:lang w:eastAsia="en-US"/>
        </w:rPr>
      </w:pPr>
    </w:p>
    <w:p w14:paraId="618C8379" w14:textId="77777777" w:rsidR="00A40CB4" w:rsidRPr="00FE714D" w:rsidRDefault="00A40CB4" w:rsidP="00A40CB4">
      <w:pPr>
        <w:pStyle w:val="Nadpis3"/>
        <w:ind w:left="720" w:hanging="720"/>
        <w:rPr>
          <w:rFonts w:eastAsia="Calibri"/>
          <w:b w:val="0"/>
          <w:lang w:eastAsia="en-US"/>
        </w:rPr>
      </w:pPr>
      <w:r w:rsidRPr="00FE714D">
        <w:rPr>
          <w:rFonts w:eastAsia="Calibri"/>
          <w:sz w:val="22"/>
          <w:lang w:eastAsia="en-US"/>
        </w:rPr>
        <w:t>D) Požadavky na kamennou výplň</w:t>
      </w:r>
    </w:p>
    <w:tbl>
      <w:tblPr>
        <w:tblW w:w="0" w:type="auto"/>
        <w:tblLayout w:type="fixed"/>
        <w:tblCellMar>
          <w:left w:w="0" w:type="dxa"/>
          <w:right w:w="0" w:type="dxa"/>
        </w:tblCellMar>
        <w:tblLook w:val="04A0" w:firstRow="1" w:lastRow="0" w:firstColumn="1" w:lastColumn="0" w:noHBand="0" w:noVBand="1"/>
      </w:tblPr>
      <w:tblGrid>
        <w:gridCol w:w="2155"/>
        <w:gridCol w:w="2268"/>
        <w:gridCol w:w="2410"/>
      </w:tblGrid>
      <w:tr w:rsidR="00A40CB4" w:rsidRPr="00FE714D" w14:paraId="79E2EB37" w14:textId="77777777" w:rsidTr="007F12A3">
        <w:tc>
          <w:tcPr>
            <w:tcW w:w="2155" w:type="dxa"/>
            <w:tcBorders>
              <w:top w:val="single" w:sz="4" w:space="0" w:color="000000"/>
              <w:left w:val="single" w:sz="4" w:space="0" w:color="000000"/>
              <w:bottom w:val="single" w:sz="4" w:space="0" w:color="000000"/>
              <w:right w:val="single" w:sz="4" w:space="0" w:color="000000"/>
            </w:tcBorders>
            <w:hideMark/>
          </w:tcPr>
          <w:p w14:paraId="2347A4C9" w14:textId="77777777" w:rsidR="00A40CB4" w:rsidRPr="00FE714D" w:rsidRDefault="00A40CB4" w:rsidP="007F12A3">
            <w:pPr>
              <w:spacing w:line="256" w:lineRule="auto"/>
              <w:rPr>
                <w:b/>
                <w:sz w:val="16"/>
              </w:rPr>
            </w:pPr>
            <w:r w:rsidRPr="00FE714D">
              <w:rPr>
                <w:b/>
                <w:sz w:val="16"/>
              </w:rPr>
              <w:t>Vlastnost</w:t>
            </w:r>
          </w:p>
        </w:tc>
        <w:tc>
          <w:tcPr>
            <w:tcW w:w="2268" w:type="dxa"/>
            <w:tcBorders>
              <w:top w:val="single" w:sz="4" w:space="0" w:color="000000"/>
              <w:left w:val="single" w:sz="4" w:space="0" w:color="000000"/>
              <w:bottom w:val="single" w:sz="4" w:space="0" w:color="000000"/>
              <w:right w:val="single" w:sz="4" w:space="0" w:color="000000"/>
            </w:tcBorders>
            <w:hideMark/>
          </w:tcPr>
          <w:p w14:paraId="0E898A64" w14:textId="77777777" w:rsidR="00A40CB4" w:rsidRPr="00FE714D" w:rsidRDefault="00A40CB4" w:rsidP="007F12A3">
            <w:pPr>
              <w:spacing w:line="256" w:lineRule="auto"/>
              <w:rPr>
                <w:b/>
                <w:sz w:val="16"/>
              </w:rPr>
            </w:pPr>
            <w:r w:rsidRPr="00FE714D">
              <w:rPr>
                <w:b/>
                <w:sz w:val="16"/>
              </w:rPr>
              <w:t>Metodika</w:t>
            </w:r>
          </w:p>
        </w:tc>
        <w:tc>
          <w:tcPr>
            <w:tcW w:w="2410" w:type="dxa"/>
            <w:tcBorders>
              <w:top w:val="single" w:sz="4" w:space="0" w:color="000000"/>
              <w:left w:val="single" w:sz="4" w:space="0" w:color="000000"/>
              <w:bottom w:val="single" w:sz="4" w:space="0" w:color="000000"/>
              <w:right w:val="single" w:sz="4" w:space="0" w:color="000000"/>
            </w:tcBorders>
            <w:hideMark/>
          </w:tcPr>
          <w:p w14:paraId="4D8EC9DC" w14:textId="77777777" w:rsidR="00A40CB4" w:rsidRPr="00FE714D" w:rsidRDefault="00A40CB4" w:rsidP="007F12A3">
            <w:pPr>
              <w:spacing w:line="256" w:lineRule="auto"/>
              <w:rPr>
                <w:b/>
                <w:sz w:val="16"/>
              </w:rPr>
            </w:pPr>
            <w:r w:rsidRPr="00FE714D">
              <w:rPr>
                <w:b/>
                <w:sz w:val="16"/>
              </w:rPr>
              <w:t>Kritérium</w:t>
            </w:r>
          </w:p>
        </w:tc>
      </w:tr>
      <w:tr w:rsidR="00A40CB4" w:rsidRPr="00FE714D" w14:paraId="689A2E85" w14:textId="77777777" w:rsidTr="007F12A3">
        <w:tc>
          <w:tcPr>
            <w:tcW w:w="2155" w:type="dxa"/>
            <w:tcBorders>
              <w:top w:val="single" w:sz="4" w:space="0" w:color="000000"/>
              <w:left w:val="single" w:sz="4" w:space="0" w:color="000000"/>
              <w:bottom w:val="single" w:sz="4" w:space="0" w:color="000000"/>
              <w:right w:val="single" w:sz="4" w:space="0" w:color="000000"/>
            </w:tcBorders>
            <w:hideMark/>
          </w:tcPr>
          <w:p w14:paraId="11668535" w14:textId="77777777" w:rsidR="00A40CB4" w:rsidRPr="00FE714D" w:rsidRDefault="00A40CB4" w:rsidP="007F12A3">
            <w:pPr>
              <w:spacing w:before="40" w:after="40" w:line="256" w:lineRule="auto"/>
              <w:rPr>
                <w:sz w:val="16"/>
              </w:rPr>
            </w:pPr>
            <w:r w:rsidRPr="00FE714D">
              <w:rPr>
                <w:sz w:val="16"/>
              </w:rPr>
              <w:t>Pevnost v tlaku</w:t>
            </w:r>
          </w:p>
        </w:tc>
        <w:tc>
          <w:tcPr>
            <w:tcW w:w="2268" w:type="dxa"/>
            <w:tcBorders>
              <w:top w:val="single" w:sz="4" w:space="0" w:color="000000"/>
              <w:left w:val="single" w:sz="4" w:space="0" w:color="000000"/>
              <w:bottom w:val="single" w:sz="4" w:space="0" w:color="000000"/>
              <w:right w:val="single" w:sz="4" w:space="0" w:color="000000"/>
            </w:tcBorders>
            <w:hideMark/>
          </w:tcPr>
          <w:p w14:paraId="25110F35" w14:textId="77777777" w:rsidR="00A40CB4" w:rsidRPr="00FE714D" w:rsidRDefault="00A40CB4" w:rsidP="007F12A3">
            <w:pPr>
              <w:spacing w:before="40" w:after="40" w:line="256" w:lineRule="auto"/>
              <w:rPr>
                <w:sz w:val="16"/>
              </w:rPr>
            </w:pPr>
            <w:r w:rsidRPr="00FE714D">
              <w:rPr>
                <w:sz w:val="16"/>
              </w:rPr>
              <w:t>ČSN EN 1926, příloha A</w:t>
            </w:r>
          </w:p>
        </w:tc>
        <w:tc>
          <w:tcPr>
            <w:tcW w:w="2410" w:type="dxa"/>
            <w:tcBorders>
              <w:top w:val="single" w:sz="4" w:space="0" w:color="000000"/>
              <w:left w:val="single" w:sz="4" w:space="0" w:color="000000"/>
              <w:bottom w:val="single" w:sz="4" w:space="0" w:color="000000"/>
              <w:right w:val="single" w:sz="4" w:space="0" w:color="000000"/>
            </w:tcBorders>
            <w:hideMark/>
          </w:tcPr>
          <w:p w14:paraId="1A812CA3" w14:textId="77777777" w:rsidR="00A40CB4" w:rsidRPr="00FE714D" w:rsidRDefault="00A40CB4" w:rsidP="007F12A3">
            <w:pPr>
              <w:spacing w:before="40" w:after="40" w:line="256" w:lineRule="auto"/>
              <w:rPr>
                <w:sz w:val="16"/>
                <w:vertAlign w:val="superscript"/>
              </w:rPr>
            </w:pPr>
            <w:r w:rsidRPr="00FE714D">
              <w:rPr>
                <w:sz w:val="16"/>
              </w:rPr>
              <w:t>Kategorie CS</w:t>
            </w:r>
            <w:r w:rsidRPr="00FE714D">
              <w:rPr>
                <w:sz w:val="16"/>
                <w:vertAlign w:val="subscript"/>
              </w:rPr>
              <w:t>60</w:t>
            </w:r>
            <w:r w:rsidRPr="00FE714D">
              <w:rPr>
                <w:i/>
                <w:sz w:val="16"/>
                <w:vertAlign w:val="superscript"/>
              </w:rPr>
              <w:t>1</w:t>
            </w:r>
          </w:p>
        </w:tc>
      </w:tr>
      <w:tr w:rsidR="00A40CB4" w:rsidRPr="00FE714D" w14:paraId="37DC0BE5" w14:textId="77777777" w:rsidTr="007F12A3">
        <w:tc>
          <w:tcPr>
            <w:tcW w:w="2155" w:type="dxa"/>
            <w:tcBorders>
              <w:top w:val="single" w:sz="4" w:space="0" w:color="000000"/>
              <w:left w:val="single" w:sz="4" w:space="0" w:color="000000"/>
              <w:bottom w:val="single" w:sz="4" w:space="0" w:color="000000"/>
              <w:right w:val="single" w:sz="4" w:space="0" w:color="000000"/>
            </w:tcBorders>
            <w:hideMark/>
          </w:tcPr>
          <w:p w14:paraId="7DF7A531" w14:textId="77777777" w:rsidR="00A40CB4" w:rsidRPr="00FE714D" w:rsidRDefault="00A40CB4" w:rsidP="007F12A3">
            <w:pPr>
              <w:spacing w:before="40" w:after="40" w:line="256" w:lineRule="auto"/>
              <w:rPr>
                <w:sz w:val="16"/>
              </w:rPr>
            </w:pPr>
            <w:r w:rsidRPr="00FE714D">
              <w:rPr>
                <w:sz w:val="16"/>
              </w:rPr>
              <w:t>Nasákavost</w:t>
            </w:r>
          </w:p>
        </w:tc>
        <w:tc>
          <w:tcPr>
            <w:tcW w:w="2268" w:type="dxa"/>
            <w:tcBorders>
              <w:top w:val="single" w:sz="4" w:space="0" w:color="000000"/>
              <w:left w:val="single" w:sz="4" w:space="0" w:color="000000"/>
              <w:bottom w:val="single" w:sz="4" w:space="0" w:color="000000"/>
              <w:right w:val="single" w:sz="4" w:space="0" w:color="000000"/>
            </w:tcBorders>
            <w:hideMark/>
          </w:tcPr>
          <w:p w14:paraId="208932D4" w14:textId="77777777" w:rsidR="00A40CB4" w:rsidRPr="00FE714D" w:rsidRDefault="00A40CB4" w:rsidP="007F12A3">
            <w:pPr>
              <w:spacing w:before="40" w:after="40" w:line="256" w:lineRule="auto"/>
              <w:rPr>
                <w:sz w:val="16"/>
              </w:rPr>
            </w:pPr>
            <w:r w:rsidRPr="00FE714D">
              <w:rPr>
                <w:sz w:val="16"/>
              </w:rPr>
              <w:t>ČSN EN 13383-2, kapitola 8</w:t>
            </w:r>
          </w:p>
        </w:tc>
        <w:tc>
          <w:tcPr>
            <w:tcW w:w="2410" w:type="dxa"/>
            <w:tcBorders>
              <w:top w:val="single" w:sz="4" w:space="0" w:color="000000"/>
              <w:left w:val="single" w:sz="4" w:space="0" w:color="000000"/>
              <w:bottom w:val="single" w:sz="4" w:space="0" w:color="000000"/>
              <w:right w:val="single" w:sz="4" w:space="0" w:color="000000"/>
            </w:tcBorders>
            <w:hideMark/>
          </w:tcPr>
          <w:p w14:paraId="4A6FA364" w14:textId="77777777" w:rsidR="00A40CB4" w:rsidRPr="00FE714D" w:rsidRDefault="00A40CB4" w:rsidP="007F12A3">
            <w:pPr>
              <w:spacing w:before="40" w:after="40" w:line="256" w:lineRule="auto"/>
              <w:rPr>
                <w:sz w:val="16"/>
              </w:rPr>
            </w:pPr>
            <w:r w:rsidRPr="00FE714D">
              <w:rPr>
                <w:sz w:val="16"/>
              </w:rPr>
              <w:t>max. 0,5% hm.</w:t>
            </w:r>
          </w:p>
        </w:tc>
      </w:tr>
      <w:tr w:rsidR="00A40CB4" w:rsidRPr="00FE714D" w14:paraId="16790E9C" w14:textId="77777777" w:rsidTr="007F12A3">
        <w:tc>
          <w:tcPr>
            <w:tcW w:w="2155" w:type="dxa"/>
            <w:tcBorders>
              <w:top w:val="single" w:sz="4" w:space="0" w:color="000000"/>
              <w:left w:val="single" w:sz="4" w:space="0" w:color="000000"/>
              <w:bottom w:val="single" w:sz="4" w:space="0" w:color="000000"/>
              <w:right w:val="single" w:sz="4" w:space="0" w:color="000000"/>
            </w:tcBorders>
            <w:vAlign w:val="center"/>
            <w:hideMark/>
          </w:tcPr>
          <w:p w14:paraId="0FC11E7F" w14:textId="77777777" w:rsidR="00A40CB4" w:rsidRPr="00FE714D" w:rsidRDefault="00A40CB4" w:rsidP="007F12A3">
            <w:pPr>
              <w:spacing w:before="40" w:after="40" w:line="256" w:lineRule="auto"/>
              <w:rPr>
                <w:sz w:val="16"/>
              </w:rPr>
            </w:pPr>
            <w:r w:rsidRPr="00FE714D">
              <w:rPr>
                <w:sz w:val="16"/>
                <w:szCs w:val="16"/>
              </w:rPr>
              <w:t>Odolnost proti zmrazování a rozmrazování</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7EBB9A7E" w14:textId="77777777" w:rsidR="00A40CB4" w:rsidRPr="00FE714D" w:rsidRDefault="00A40CB4" w:rsidP="007F12A3">
            <w:pPr>
              <w:spacing w:before="40" w:after="40" w:line="256" w:lineRule="auto"/>
              <w:rPr>
                <w:sz w:val="16"/>
              </w:rPr>
            </w:pPr>
            <w:r w:rsidRPr="00FE714D">
              <w:rPr>
                <w:sz w:val="16"/>
                <w:szCs w:val="16"/>
              </w:rPr>
              <w:t>ČSN EN 13383-2, kapitola 9</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7E22C1FD" w14:textId="77777777" w:rsidR="00A40CB4" w:rsidRPr="00FE714D" w:rsidRDefault="00A40CB4" w:rsidP="007F12A3">
            <w:pPr>
              <w:spacing w:before="40" w:after="40" w:line="256" w:lineRule="auto"/>
              <w:rPr>
                <w:sz w:val="16"/>
              </w:rPr>
            </w:pPr>
            <w:r w:rsidRPr="00FE714D">
              <w:rPr>
                <w:sz w:val="16"/>
                <w:szCs w:val="16"/>
              </w:rPr>
              <w:t>Kategorie FT</w:t>
            </w:r>
            <w:r w:rsidRPr="00FE714D">
              <w:rPr>
                <w:sz w:val="16"/>
                <w:szCs w:val="16"/>
                <w:vertAlign w:val="subscript"/>
              </w:rPr>
              <w:t>A</w:t>
            </w:r>
            <w:r w:rsidRPr="00FE714D">
              <w:rPr>
                <w:i/>
                <w:sz w:val="16"/>
                <w:szCs w:val="16"/>
                <w:vertAlign w:val="superscript"/>
              </w:rPr>
              <w:t>1</w:t>
            </w:r>
            <w:r w:rsidRPr="00FE714D">
              <w:rPr>
                <w:sz w:val="16"/>
                <w:szCs w:val="16"/>
              </w:rPr>
              <w:t xml:space="preserve"> </w:t>
            </w:r>
          </w:p>
        </w:tc>
      </w:tr>
      <w:tr w:rsidR="00A40CB4" w:rsidRPr="00FE714D" w14:paraId="6F403979" w14:textId="77777777" w:rsidTr="007F12A3">
        <w:tc>
          <w:tcPr>
            <w:tcW w:w="2155" w:type="dxa"/>
            <w:tcBorders>
              <w:top w:val="single" w:sz="4" w:space="0" w:color="000000"/>
              <w:left w:val="single" w:sz="4" w:space="0" w:color="000000"/>
              <w:bottom w:val="single" w:sz="4" w:space="0" w:color="000000"/>
              <w:right w:val="single" w:sz="4" w:space="0" w:color="000000"/>
            </w:tcBorders>
            <w:hideMark/>
          </w:tcPr>
          <w:p w14:paraId="3D32285A" w14:textId="77777777" w:rsidR="00A40CB4" w:rsidRPr="00FE714D" w:rsidRDefault="00A40CB4" w:rsidP="007F12A3">
            <w:pPr>
              <w:spacing w:before="40" w:after="40" w:line="256" w:lineRule="auto"/>
              <w:rPr>
                <w:sz w:val="16"/>
                <w:vertAlign w:val="superscript"/>
              </w:rPr>
            </w:pPr>
            <w:r w:rsidRPr="00FE714D">
              <w:rPr>
                <w:sz w:val="16"/>
              </w:rPr>
              <w:t>Trvanlivost</w:t>
            </w:r>
            <w:r w:rsidRPr="00FE714D">
              <w:rPr>
                <w:i/>
                <w:sz w:val="16"/>
                <w:vertAlign w:val="superscript"/>
              </w:rPr>
              <w:t>2</w:t>
            </w:r>
          </w:p>
        </w:tc>
        <w:tc>
          <w:tcPr>
            <w:tcW w:w="2268" w:type="dxa"/>
            <w:tcBorders>
              <w:top w:val="single" w:sz="4" w:space="0" w:color="000000"/>
              <w:left w:val="single" w:sz="4" w:space="0" w:color="000000"/>
              <w:bottom w:val="single" w:sz="4" w:space="0" w:color="000000"/>
              <w:right w:val="single" w:sz="4" w:space="0" w:color="000000"/>
            </w:tcBorders>
            <w:hideMark/>
          </w:tcPr>
          <w:p w14:paraId="4842C895" w14:textId="77777777" w:rsidR="00A40CB4" w:rsidRPr="00FE714D" w:rsidRDefault="00A40CB4" w:rsidP="007F12A3">
            <w:pPr>
              <w:spacing w:before="40" w:after="40" w:line="256" w:lineRule="auto"/>
              <w:rPr>
                <w:sz w:val="16"/>
              </w:rPr>
            </w:pPr>
            <w:r w:rsidRPr="00FE714D">
              <w:rPr>
                <w:sz w:val="16"/>
              </w:rPr>
              <w:t>ČSN EN 1367-2</w:t>
            </w:r>
          </w:p>
        </w:tc>
        <w:tc>
          <w:tcPr>
            <w:tcW w:w="2410" w:type="dxa"/>
            <w:tcBorders>
              <w:top w:val="single" w:sz="4" w:space="0" w:color="000000"/>
              <w:left w:val="single" w:sz="4" w:space="0" w:color="000000"/>
              <w:bottom w:val="single" w:sz="4" w:space="0" w:color="000000"/>
              <w:right w:val="single" w:sz="4" w:space="0" w:color="000000"/>
            </w:tcBorders>
            <w:hideMark/>
          </w:tcPr>
          <w:p w14:paraId="4515C555" w14:textId="77777777" w:rsidR="00A40CB4" w:rsidRPr="00FE714D" w:rsidRDefault="00A40CB4" w:rsidP="007F12A3">
            <w:pPr>
              <w:spacing w:before="40" w:after="40" w:line="256" w:lineRule="auto"/>
              <w:rPr>
                <w:sz w:val="16"/>
              </w:rPr>
            </w:pPr>
            <w:r w:rsidRPr="00FE714D">
              <w:rPr>
                <w:sz w:val="16"/>
              </w:rPr>
              <w:t>max. 9%</w:t>
            </w:r>
          </w:p>
        </w:tc>
      </w:tr>
      <w:tr w:rsidR="00A40CB4" w:rsidRPr="00FE714D" w14:paraId="67DD9042" w14:textId="77777777" w:rsidTr="007F12A3">
        <w:tc>
          <w:tcPr>
            <w:tcW w:w="2155" w:type="dxa"/>
            <w:tcBorders>
              <w:top w:val="single" w:sz="4" w:space="0" w:color="000000"/>
              <w:left w:val="single" w:sz="4" w:space="0" w:color="000000"/>
              <w:bottom w:val="single" w:sz="4" w:space="0" w:color="000000"/>
              <w:right w:val="single" w:sz="4" w:space="0" w:color="000000"/>
            </w:tcBorders>
            <w:vAlign w:val="center"/>
            <w:hideMark/>
          </w:tcPr>
          <w:p w14:paraId="0DE9D0DE" w14:textId="77777777" w:rsidR="00A40CB4" w:rsidRPr="00FE714D" w:rsidRDefault="00A40CB4" w:rsidP="007F12A3">
            <w:pPr>
              <w:spacing w:before="40" w:after="40" w:line="256" w:lineRule="auto"/>
              <w:rPr>
                <w:color w:val="FF0000"/>
                <w:sz w:val="16"/>
              </w:rPr>
            </w:pPr>
            <w:r w:rsidRPr="00FE714D">
              <w:rPr>
                <w:sz w:val="16"/>
                <w:szCs w:val="16"/>
              </w:rPr>
              <w:t>Objemová hmotnost kamene</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DFE9C81" w14:textId="77777777" w:rsidR="00A40CB4" w:rsidRPr="00FE714D" w:rsidRDefault="00A40CB4" w:rsidP="007F12A3">
            <w:pPr>
              <w:spacing w:before="40" w:after="40" w:line="256" w:lineRule="auto"/>
              <w:rPr>
                <w:sz w:val="16"/>
              </w:rPr>
            </w:pPr>
            <w:r w:rsidRPr="00FE714D">
              <w:rPr>
                <w:sz w:val="16"/>
                <w:szCs w:val="16"/>
              </w:rPr>
              <w:t>ČSN EN 13383-2, kapitola 8</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0BC6E220" w14:textId="77777777" w:rsidR="00A40CB4" w:rsidRPr="00FE714D" w:rsidRDefault="00A40CB4" w:rsidP="007F12A3">
            <w:pPr>
              <w:spacing w:before="40" w:after="40" w:line="256" w:lineRule="auto"/>
              <w:rPr>
                <w:sz w:val="16"/>
              </w:rPr>
            </w:pPr>
            <w:r w:rsidRPr="00FE714D">
              <w:rPr>
                <w:sz w:val="16"/>
                <w:szCs w:val="16"/>
              </w:rPr>
              <w:t>≥ 2300 kg/m</w:t>
            </w:r>
            <w:r w:rsidRPr="00FE714D">
              <w:rPr>
                <w:sz w:val="16"/>
                <w:szCs w:val="16"/>
                <w:vertAlign w:val="superscript"/>
              </w:rPr>
              <w:t>3</w:t>
            </w:r>
          </w:p>
        </w:tc>
      </w:tr>
    </w:tbl>
    <w:p w14:paraId="39F41B61" w14:textId="77777777" w:rsidR="00A40CB4" w:rsidRPr="00FE714D" w:rsidRDefault="00A40CB4" w:rsidP="00A40CB4">
      <w:pPr>
        <w:rPr>
          <w:rFonts w:eastAsia="SimSun"/>
          <w:lang w:eastAsia="zh-CN"/>
        </w:rPr>
      </w:pPr>
    </w:p>
    <w:p w14:paraId="1727E6E1" w14:textId="77777777" w:rsidR="00A40CB4" w:rsidRPr="00637F80" w:rsidRDefault="00A40CB4">
      <w:pPr>
        <w:rPr>
          <w:szCs w:val="24"/>
        </w:rPr>
      </w:pPr>
    </w:p>
    <w:p w14:paraId="3E7A42F2" w14:textId="385FD23D" w:rsidR="0035377C" w:rsidRPr="00637F80" w:rsidRDefault="00471FEC" w:rsidP="00FE714D">
      <w:pPr>
        <w:pStyle w:val="Nadpis01"/>
      </w:pPr>
      <w:bookmarkStart w:id="27" w:name="_Toc86678135"/>
      <w:r w:rsidRPr="00637F80">
        <w:t>D</w:t>
      </w:r>
      <w:r w:rsidR="00FE714D">
        <w:t>alší požadavky zadavatele</w:t>
      </w:r>
      <w:bookmarkEnd w:id="27"/>
    </w:p>
    <w:p w14:paraId="4D4DEF65" w14:textId="77777777" w:rsidR="00C30A1E" w:rsidRPr="00C051EC" w:rsidRDefault="00C30A1E" w:rsidP="00C30A1E">
      <w:pPr>
        <w:outlineLvl w:val="0"/>
        <w:rPr>
          <w:b/>
          <w:szCs w:val="24"/>
          <w:u w:val="single"/>
        </w:rPr>
      </w:pPr>
      <w:r w:rsidRPr="00C051EC">
        <w:rPr>
          <w:b/>
          <w:szCs w:val="24"/>
          <w:u w:val="single"/>
        </w:rPr>
        <w:t xml:space="preserve">Dopravní opatření: </w:t>
      </w:r>
    </w:p>
    <w:p w14:paraId="41E5D886" w14:textId="6C597392" w:rsidR="00C30A1E" w:rsidRPr="008F1262" w:rsidRDefault="00C30A1E" w:rsidP="00C30A1E">
      <w:pPr>
        <w:rPr>
          <w:sz w:val="22"/>
          <w:szCs w:val="22"/>
        </w:rPr>
      </w:pPr>
      <w:r w:rsidRPr="008F1262">
        <w:rPr>
          <w:sz w:val="22"/>
          <w:szCs w:val="22"/>
        </w:rPr>
        <w:t xml:space="preserve">Stavební práce budou podle postupu prací v jednotlivých fázích probíhat s omezením provozu, </w:t>
      </w:r>
      <w:r w:rsidR="00BE192C">
        <w:rPr>
          <w:sz w:val="22"/>
          <w:szCs w:val="22"/>
        </w:rPr>
        <w:t xml:space="preserve">převážně </w:t>
      </w:r>
      <w:r w:rsidRPr="008F1262">
        <w:rPr>
          <w:sz w:val="22"/>
          <w:szCs w:val="22"/>
        </w:rPr>
        <w:t xml:space="preserve">s uzavřením provozu </w:t>
      </w:r>
      <w:r w:rsidR="00BE192C">
        <w:rPr>
          <w:sz w:val="22"/>
          <w:szCs w:val="22"/>
        </w:rPr>
        <w:t xml:space="preserve">na mostě </w:t>
      </w:r>
      <w:r w:rsidRPr="008F1262">
        <w:rPr>
          <w:sz w:val="22"/>
          <w:szCs w:val="22"/>
        </w:rPr>
        <w:t xml:space="preserve">a </w:t>
      </w:r>
      <w:r w:rsidR="00BE192C">
        <w:rPr>
          <w:sz w:val="22"/>
          <w:szCs w:val="22"/>
        </w:rPr>
        <w:t xml:space="preserve">částečně s omezením </w:t>
      </w:r>
      <w:proofErr w:type="spellStart"/>
      <w:r w:rsidR="00BE192C">
        <w:rPr>
          <w:sz w:val="22"/>
          <w:szCs w:val="22"/>
        </w:rPr>
        <w:t>proovzu</w:t>
      </w:r>
      <w:proofErr w:type="spellEnd"/>
      <w:r w:rsidR="00BE192C">
        <w:rPr>
          <w:sz w:val="22"/>
          <w:szCs w:val="22"/>
        </w:rPr>
        <w:t xml:space="preserve"> na dálnici pod mostem a krátkodobě i s vyloučením provozu na dálnici</w:t>
      </w:r>
      <w:r w:rsidRPr="008F1262">
        <w:rPr>
          <w:sz w:val="22"/>
          <w:szCs w:val="22"/>
        </w:rPr>
        <w:t>.</w:t>
      </w:r>
    </w:p>
    <w:p w14:paraId="29B05690" w14:textId="77777777" w:rsidR="00C30A1E" w:rsidRPr="008F1262" w:rsidRDefault="00C30A1E" w:rsidP="00C30A1E">
      <w:pPr>
        <w:rPr>
          <w:sz w:val="22"/>
          <w:szCs w:val="22"/>
        </w:rPr>
      </w:pPr>
      <w:r w:rsidRPr="008F1262">
        <w:rPr>
          <w:sz w:val="22"/>
          <w:szCs w:val="22"/>
        </w:rPr>
        <w:t>Systém vedení dopravy během jednotlivých etap je zakreslen do modelových schémat v jednotlivých přílohách. Detailní výkresy dopravně inženýrských opatření budou zpracovány ve stupni RDS.</w:t>
      </w:r>
    </w:p>
    <w:p w14:paraId="6CF58988" w14:textId="4829DDB0" w:rsidR="00C30A1E" w:rsidRPr="008F1262" w:rsidRDefault="00C30A1E" w:rsidP="00C30A1E">
      <w:pPr>
        <w:spacing w:before="0" w:after="0"/>
        <w:rPr>
          <w:sz w:val="22"/>
          <w:szCs w:val="22"/>
        </w:rPr>
      </w:pPr>
      <w:r w:rsidRPr="008F1262">
        <w:rPr>
          <w:sz w:val="22"/>
          <w:szCs w:val="22"/>
        </w:rPr>
        <w:t xml:space="preserve">Podrobněji je realizace stavby řešena v příloze Zásady organizace výstavby. </w:t>
      </w:r>
      <w:r w:rsidRPr="00C37D9D">
        <w:rPr>
          <w:sz w:val="22"/>
          <w:szCs w:val="22"/>
        </w:rPr>
        <w:t xml:space="preserve">Celková doba výstavby je předpokládána </w:t>
      </w:r>
      <w:r w:rsidR="00C37D9D" w:rsidRPr="00C37D9D">
        <w:rPr>
          <w:sz w:val="22"/>
          <w:szCs w:val="22"/>
        </w:rPr>
        <w:t>6</w:t>
      </w:r>
      <w:r w:rsidRPr="00C37D9D">
        <w:rPr>
          <w:sz w:val="22"/>
          <w:szCs w:val="22"/>
        </w:rPr>
        <w:t xml:space="preserve"> měsíců do zprovoznění a do dokončení stavby.</w:t>
      </w:r>
      <w:r w:rsidRPr="008F1262">
        <w:rPr>
          <w:sz w:val="22"/>
          <w:szCs w:val="22"/>
        </w:rPr>
        <w:t xml:space="preserve"> Předběžný harmonogram prací je zpracován </w:t>
      </w:r>
      <w:r w:rsidRPr="00C37D9D">
        <w:rPr>
          <w:sz w:val="22"/>
          <w:szCs w:val="22"/>
        </w:rPr>
        <w:t xml:space="preserve">v příloze </w:t>
      </w:r>
      <w:r w:rsidR="00BE192C" w:rsidRPr="00C37D9D">
        <w:rPr>
          <w:sz w:val="22"/>
          <w:szCs w:val="22"/>
        </w:rPr>
        <w:t>B.8</w:t>
      </w:r>
      <w:r w:rsidRPr="00C37D9D">
        <w:rPr>
          <w:sz w:val="22"/>
          <w:szCs w:val="22"/>
        </w:rPr>
        <w:t>.3</w:t>
      </w:r>
      <w:r w:rsidRPr="008F1262">
        <w:rPr>
          <w:sz w:val="22"/>
          <w:szCs w:val="22"/>
        </w:rPr>
        <w:t>a vychází z předpokládaných lhůt realizace v době přípravy stavby. Podrobný harmonogram prací bude zpracován zhotovitelem v dostatečném předstihu před zahájením stavby.</w:t>
      </w:r>
    </w:p>
    <w:p w14:paraId="22AA2197" w14:textId="77777777" w:rsidR="00C30A1E" w:rsidRPr="00C051EC" w:rsidRDefault="00C30A1E" w:rsidP="00C30A1E">
      <w:pPr>
        <w:spacing w:before="0" w:after="0"/>
        <w:rPr>
          <w:b/>
          <w:szCs w:val="24"/>
        </w:rPr>
      </w:pPr>
    </w:p>
    <w:p w14:paraId="73D76901" w14:textId="77777777" w:rsidR="00C30A1E" w:rsidRPr="00C051EC" w:rsidRDefault="00C30A1E" w:rsidP="00C30A1E">
      <w:pPr>
        <w:outlineLvl w:val="0"/>
        <w:rPr>
          <w:b/>
          <w:szCs w:val="24"/>
          <w:u w:val="single"/>
        </w:rPr>
      </w:pPr>
      <w:r w:rsidRPr="00C051EC">
        <w:rPr>
          <w:b/>
          <w:szCs w:val="24"/>
          <w:u w:val="single"/>
        </w:rPr>
        <w:t>Zhotovitel zahrne do jednotkových cen stavebních prací náklady pro:</w:t>
      </w:r>
    </w:p>
    <w:p w14:paraId="29E452AF" w14:textId="77777777" w:rsidR="00C30A1E" w:rsidRPr="008F1262" w:rsidRDefault="00C30A1E" w:rsidP="00C30A1E">
      <w:pPr>
        <w:numPr>
          <w:ilvl w:val="0"/>
          <w:numId w:val="57"/>
        </w:numPr>
        <w:spacing w:before="0" w:after="0"/>
        <w:ind w:left="284" w:hanging="284"/>
        <w:rPr>
          <w:sz w:val="22"/>
          <w:szCs w:val="24"/>
        </w:rPr>
      </w:pPr>
      <w:r w:rsidRPr="008F1262">
        <w:rPr>
          <w:sz w:val="22"/>
          <w:szCs w:val="24"/>
        </w:rPr>
        <w:t xml:space="preserve">Ostatní potřebné skládky, meziskládky a zemníky, včetně veškerých poplatků za jejich použití zhotovitel zohlední a ocení již ve výběrovém řízení. Veškeré údaje o skládkách, zemnících a </w:t>
      </w:r>
      <w:proofErr w:type="spellStart"/>
      <w:r w:rsidRPr="008F1262">
        <w:rPr>
          <w:sz w:val="22"/>
          <w:szCs w:val="24"/>
        </w:rPr>
        <w:t>rozvozných</w:t>
      </w:r>
      <w:proofErr w:type="spellEnd"/>
      <w:r w:rsidRPr="008F1262">
        <w:rPr>
          <w:sz w:val="22"/>
          <w:szCs w:val="24"/>
        </w:rPr>
        <w:t xml:space="preserve"> vzdálenostech uvedených v PD jsou pouze orientační. </w:t>
      </w:r>
    </w:p>
    <w:p w14:paraId="3744DF36" w14:textId="77777777" w:rsidR="00C30A1E" w:rsidRPr="008F1262" w:rsidRDefault="00C30A1E" w:rsidP="00C30A1E">
      <w:pPr>
        <w:numPr>
          <w:ilvl w:val="0"/>
          <w:numId w:val="57"/>
        </w:numPr>
        <w:tabs>
          <w:tab w:val="clear" w:pos="360"/>
          <w:tab w:val="num" w:pos="0"/>
        </w:tabs>
        <w:spacing w:before="0" w:after="0"/>
        <w:ind w:left="284" w:hanging="284"/>
        <w:rPr>
          <w:sz w:val="22"/>
          <w:szCs w:val="24"/>
          <w:u w:val="single"/>
        </w:rPr>
      </w:pPr>
      <w:r w:rsidRPr="008F1262">
        <w:rPr>
          <w:sz w:val="22"/>
          <w:szCs w:val="24"/>
        </w:rPr>
        <w:t>Zhotovitel si zajistí a započte své náklady na plochu zařízení staveniště a rozpustí do cen.</w:t>
      </w:r>
    </w:p>
    <w:p w14:paraId="6833FA13" w14:textId="77777777" w:rsidR="00C30A1E" w:rsidRPr="00C051EC" w:rsidRDefault="00C30A1E" w:rsidP="00C30A1E">
      <w:pPr>
        <w:spacing w:before="0" w:after="0"/>
        <w:rPr>
          <w:szCs w:val="24"/>
          <w:u w:val="single"/>
        </w:rPr>
      </w:pPr>
    </w:p>
    <w:p w14:paraId="2D0D947A" w14:textId="77777777" w:rsidR="00C30A1E" w:rsidRPr="00AD6C57" w:rsidRDefault="00C30A1E" w:rsidP="00C30A1E">
      <w:pPr>
        <w:outlineLvl w:val="0"/>
        <w:rPr>
          <w:b/>
          <w:szCs w:val="24"/>
          <w:u w:val="single"/>
        </w:rPr>
      </w:pPr>
      <w:r w:rsidRPr="00AD6C57">
        <w:rPr>
          <w:b/>
          <w:szCs w:val="24"/>
          <w:u w:val="single"/>
        </w:rPr>
        <w:t>Nepotřebný materiál ze stavby</w:t>
      </w:r>
    </w:p>
    <w:p w14:paraId="7D05E389" w14:textId="77777777" w:rsidR="00C30A1E" w:rsidRPr="008F1262" w:rsidRDefault="00C30A1E" w:rsidP="00C30A1E">
      <w:pPr>
        <w:pStyle w:val="Odstavecseseznamem"/>
        <w:numPr>
          <w:ilvl w:val="0"/>
          <w:numId w:val="57"/>
        </w:numPr>
        <w:shd w:val="clear" w:color="auto" w:fill="FFFFFF"/>
        <w:spacing w:before="0" w:after="0"/>
        <w:ind w:left="357" w:hanging="357"/>
        <w:contextualSpacing w:val="0"/>
        <w:outlineLvl w:val="0"/>
        <w:rPr>
          <w:b/>
          <w:sz w:val="14"/>
          <w:szCs w:val="16"/>
          <w:u w:val="single"/>
        </w:rPr>
      </w:pPr>
      <w:r w:rsidRPr="008F1262">
        <w:rPr>
          <w:sz w:val="22"/>
        </w:rPr>
        <w:lastRenderedPageBreak/>
        <w:t xml:space="preserve">Odfrézovaná přebytečná asfaltová směs, pokácené stromy (dřevní hmota) a další vyzískaný materiál (ocel. </w:t>
      </w:r>
      <w:proofErr w:type="gramStart"/>
      <w:r w:rsidRPr="008F1262">
        <w:rPr>
          <w:sz w:val="22"/>
        </w:rPr>
        <w:t>svodidla</w:t>
      </w:r>
      <w:proofErr w:type="gramEnd"/>
      <w:r w:rsidRPr="008F1262">
        <w:rPr>
          <w:sz w:val="22"/>
        </w:rPr>
        <w:t>) bude zhotovitelem od objednatele odkoupen podle smlouvy o dílo (viz formulář „závazek na odkoupení vytěženého materiálu“) a zhotovitelem na jeho náklady odvezen. Nepotřebné značky a sloupky odkoupí zhotovitel (</w:t>
      </w:r>
      <w:r w:rsidRPr="008F1262">
        <w:rPr>
          <w:i/>
          <w:sz w:val="22"/>
        </w:rPr>
        <w:t xml:space="preserve">budou provizorně soustředěny a uloženy v prostoru zařízení staveniště, následně oceněny znalcem a na základě znal. </w:t>
      </w:r>
      <w:proofErr w:type="gramStart"/>
      <w:r w:rsidRPr="008F1262">
        <w:rPr>
          <w:i/>
          <w:sz w:val="22"/>
        </w:rPr>
        <w:t>posudku</w:t>
      </w:r>
      <w:proofErr w:type="gramEnd"/>
      <w:r w:rsidRPr="008F1262">
        <w:rPr>
          <w:i/>
          <w:sz w:val="22"/>
        </w:rPr>
        <w:t xml:space="preserve"> odkoupeny zhotovitelem).</w:t>
      </w:r>
      <w:r w:rsidRPr="008F1262">
        <w:rPr>
          <w:sz w:val="22"/>
        </w:rPr>
        <w:t xml:space="preserve"> </w:t>
      </w:r>
    </w:p>
    <w:p w14:paraId="65F6E917" w14:textId="77777777" w:rsidR="00C30A1E" w:rsidRPr="00C051EC" w:rsidRDefault="00C30A1E" w:rsidP="00C30A1E">
      <w:pPr>
        <w:spacing w:before="0" w:after="0"/>
        <w:rPr>
          <w:szCs w:val="24"/>
          <w:u w:val="single"/>
        </w:rPr>
      </w:pPr>
    </w:p>
    <w:p w14:paraId="67074F70" w14:textId="7E72C132" w:rsidR="00C30A1E" w:rsidRPr="00D46BD8" w:rsidRDefault="00C30A1E" w:rsidP="00C30A1E">
      <w:pPr>
        <w:outlineLvl w:val="0"/>
        <w:rPr>
          <w:b/>
          <w:szCs w:val="24"/>
          <w:u w:val="single"/>
        </w:rPr>
      </w:pPr>
      <w:r w:rsidRPr="00D46BD8">
        <w:rPr>
          <w:b/>
          <w:szCs w:val="24"/>
          <w:u w:val="single"/>
        </w:rPr>
        <w:t>CETIN</w:t>
      </w:r>
      <w:r w:rsidR="00D46BD8" w:rsidRPr="00D46BD8">
        <w:rPr>
          <w:b/>
          <w:szCs w:val="24"/>
          <w:u w:val="single"/>
        </w:rPr>
        <w:t xml:space="preserve">, </w:t>
      </w:r>
      <w:r w:rsidR="00BE192C" w:rsidRPr="00D46BD8">
        <w:rPr>
          <w:b/>
          <w:szCs w:val="24"/>
          <w:u w:val="single"/>
        </w:rPr>
        <w:t>ČEZ</w:t>
      </w:r>
    </w:p>
    <w:p w14:paraId="61FBC705" w14:textId="0B1D827E" w:rsidR="000F0A54" w:rsidRPr="008D1873" w:rsidRDefault="00D46BD8" w:rsidP="000F0A54">
      <w:pPr>
        <w:numPr>
          <w:ilvl w:val="0"/>
          <w:numId w:val="57"/>
        </w:numPr>
        <w:tabs>
          <w:tab w:val="clear" w:pos="360"/>
        </w:tabs>
        <w:spacing w:before="0" w:after="0"/>
        <w:ind w:left="284" w:hanging="284"/>
        <w:rPr>
          <w:sz w:val="22"/>
          <w:szCs w:val="22"/>
        </w:rPr>
      </w:pPr>
      <w:r w:rsidRPr="00D46BD8">
        <w:rPr>
          <w:sz w:val="22"/>
          <w:szCs w:val="22"/>
        </w:rPr>
        <w:t xml:space="preserve">SO 450, 461 nejsou součástí veřejné zakázky. </w:t>
      </w:r>
      <w:r>
        <w:rPr>
          <w:sz w:val="22"/>
          <w:szCs w:val="22"/>
        </w:rPr>
        <w:t>Zhotovitel stavby je však v rámci plnění zakázky povinen koordinovat práce Zhotovitelů těchto stavebních objektů a především předejít možnému ohrožení dílčích termínů, případně i v součinnosti s Objednatelem.</w:t>
      </w:r>
    </w:p>
    <w:p w14:paraId="7A7B6677" w14:textId="30D77346" w:rsidR="000F0A54" w:rsidRDefault="000F0A54" w:rsidP="008D1873">
      <w:pPr>
        <w:outlineLvl w:val="0"/>
        <w:rPr>
          <w:b/>
          <w:szCs w:val="24"/>
          <w:u w:val="single"/>
        </w:rPr>
      </w:pPr>
      <w:proofErr w:type="spellStart"/>
      <w:r w:rsidRPr="00D46BD8">
        <w:rPr>
          <w:b/>
          <w:szCs w:val="24"/>
          <w:u w:val="single"/>
        </w:rPr>
        <w:t>G</w:t>
      </w:r>
      <w:r>
        <w:rPr>
          <w:b/>
          <w:szCs w:val="24"/>
          <w:u w:val="single"/>
        </w:rPr>
        <w:t>asNet</w:t>
      </w:r>
      <w:proofErr w:type="spellEnd"/>
    </w:p>
    <w:p w14:paraId="546E052B" w14:textId="4C6B4FBE" w:rsidR="000F0A54" w:rsidRDefault="000F0A54" w:rsidP="000F0A54">
      <w:pPr>
        <w:numPr>
          <w:ilvl w:val="0"/>
          <w:numId w:val="57"/>
        </w:numPr>
        <w:tabs>
          <w:tab w:val="clear" w:pos="360"/>
        </w:tabs>
        <w:spacing w:before="0" w:after="0"/>
        <w:ind w:left="284" w:hanging="284"/>
        <w:rPr>
          <w:sz w:val="22"/>
          <w:szCs w:val="22"/>
        </w:rPr>
      </w:pPr>
      <w:r>
        <w:rPr>
          <w:sz w:val="22"/>
          <w:szCs w:val="22"/>
        </w:rPr>
        <w:t>při realizaci SO 501 je Zhotovitel povinen dodržet podmínky vlastníka plynárenského zařízení (PZ) uvedené ve stanovisku k dokumentaci DSP a ve smlouvě o přeložce.</w:t>
      </w:r>
    </w:p>
    <w:p w14:paraId="1E1DE9F4" w14:textId="7BE5D628" w:rsidR="000F0A54" w:rsidRDefault="000F0A54" w:rsidP="000F0A54">
      <w:pPr>
        <w:numPr>
          <w:ilvl w:val="0"/>
          <w:numId w:val="57"/>
        </w:numPr>
        <w:tabs>
          <w:tab w:val="clear" w:pos="360"/>
        </w:tabs>
        <w:spacing w:before="0" w:after="0"/>
        <w:ind w:left="284" w:hanging="284"/>
        <w:rPr>
          <w:sz w:val="22"/>
          <w:szCs w:val="22"/>
        </w:rPr>
      </w:pPr>
      <w:r>
        <w:rPr>
          <w:sz w:val="22"/>
          <w:szCs w:val="22"/>
        </w:rPr>
        <w:t>Zhotovitel je povinen</w:t>
      </w:r>
    </w:p>
    <w:p w14:paraId="626C9D92" w14:textId="6D9E7AE7" w:rsidR="000F0A54" w:rsidRDefault="000F0A54" w:rsidP="000F0A54">
      <w:pPr>
        <w:numPr>
          <w:ilvl w:val="1"/>
          <w:numId w:val="57"/>
        </w:numPr>
        <w:spacing w:before="0" w:after="0"/>
        <w:rPr>
          <w:sz w:val="22"/>
          <w:szCs w:val="22"/>
        </w:rPr>
      </w:pPr>
      <w:r w:rsidRPr="000F0A54">
        <w:rPr>
          <w:sz w:val="22"/>
          <w:szCs w:val="22"/>
        </w:rPr>
        <w:t xml:space="preserve">provést realizaci stavby přeložky PZ pouze </w:t>
      </w:r>
      <w:proofErr w:type="spellStart"/>
      <w:r w:rsidRPr="000F0A54">
        <w:rPr>
          <w:sz w:val="22"/>
          <w:szCs w:val="22"/>
        </w:rPr>
        <w:t>podzhotovitelem</w:t>
      </w:r>
      <w:proofErr w:type="spellEnd"/>
      <w:r w:rsidRPr="000F0A54">
        <w:rPr>
          <w:sz w:val="22"/>
          <w:szCs w:val="22"/>
        </w:rPr>
        <w:t xml:space="preserve"> (pokud sám nesplňuje tento požadavek), který je pro činnosti na plynárenských zařízeních certifikován v souladu s TPG 923 01</w:t>
      </w:r>
    </w:p>
    <w:p w14:paraId="5E4CD8F2" w14:textId="37B3D319" w:rsidR="000F0A54" w:rsidRDefault="000F0A54" w:rsidP="000F0A54">
      <w:pPr>
        <w:numPr>
          <w:ilvl w:val="1"/>
          <w:numId w:val="57"/>
        </w:numPr>
        <w:spacing w:before="0" w:after="0"/>
        <w:rPr>
          <w:sz w:val="22"/>
          <w:szCs w:val="22"/>
        </w:rPr>
      </w:pPr>
      <w:r w:rsidRPr="000F0A54">
        <w:rPr>
          <w:sz w:val="22"/>
          <w:szCs w:val="22"/>
        </w:rPr>
        <w:t>nejpozději 5 dnů před zahájením stavby přeložky PZ nahlási</w:t>
      </w:r>
      <w:r>
        <w:rPr>
          <w:sz w:val="22"/>
          <w:szCs w:val="22"/>
        </w:rPr>
        <w:t>t</w:t>
      </w:r>
      <w:r w:rsidRPr="000F0A54">
        <w:rPr>
          <w:sz w:val="22"/>
          <w:szCs w:val="22"/>
        </w:rPr>
        <w:t xml:space="preserve"> termín zahájení prostřednictvím webového rozhraní vlastníka PZ, na adrese: https://www.gasnet.cz/cs/pristup-dodavatele/ z důvodu ustanovení zaměstnance vlastníka PZ, který bude provádět kontroly přeložky PZ. </w:t>
      </w:r>
      <w:r>
        <w:rPr>
          <w:sz w:val="22"/>
          <w:szCs w:val="22"/>
        </w:rPr>
        <w:t xml:space="preserve">A dále je povinen </w:t>
      </w:r>
      <w:r w:rsidRPr="000F0A54">
        <w:rPr>
          <w:sz w:val="22"/>
          <w:szCs w:val="22"/>
        </w:rPr>
        <w:t>nejpozději pět pracovních dnů předem oznámi</w:t>
      </w:r>
      <w:r>
        <w:rPr>
          <w:sz w:val="22"/>
          <w:szCs w:val="22"/>
        </w:rPr>
        <w:t>t</w:t>
      </w:r>
      <w:r w:rsidRPr="000F0A54">
        <w:rPr>
          <w:sz w:val="22"/>
          <w:szCs w:val="22"/>
        </w:rPr>
        <w:t xml:space="preserve"> vlastníkovi PZ zahájení předepsaných zkoušek v souladu se stanoviskem vlastníka PZ k PD.</w:t>
      </w:r>
    </w:p>
    <w:p w14:paraId="08B63CC7" w14:textId="3580AD80" w:rsidR="000F0A54" w:rsidRDefault="000F0A54" w:rsidP="000F0A54">
      <w:pPr>
        <w:numPr>
          <w:ilvl w:val="1"/>
          <w:numId w:val="57"/>
        </w:numPr>
        <w:spacing w:before="0" w:after="0"/>
        <w:rPr>
          <w:sz w:val="22"/>
          <w:szCs w:val="22"/>
        </w:rPr>
      </w:pPr>
      <w:r>
        <w:rPr>
          <w:sz w:val="22"/>
          <w:szCs w:val="22"/>
        </w:rPr>
        <w:t xml:space="preserve">zohlednit případné změny </w:t>
      </w:r>
      <w:r w:rsidRPr="000F0A54">
        <w:rPr>
          <w:sz w:val="22"/>
          <w:szCs w:val="22"/>
        </w:rPr>
        <w:t>právních předpisů, technických norem, technických pravidel nebo rozhodnutí příslušného orgánu</w:t>
      </w:r>
      <w:r>
        <w:rPr>
          <w:sz w:val="22"/>
          <w:szCs w:val="22"/>
        </w:rPr>
        <w:t xml:space="preserve"> a projednat případné změny technického řešení z nich vyplývající s vlastníkem PZ</w:t>
      </w:r>
    </w:p>
    <w:p w14:paraId="4BDF01F7" w14:textId="22F572F6" w:rsidR="000F0A54" w:rsidRDefault="000F0A54" w:rsidP="000F0A54">
      <w:pPr>
        <w:numPr>
          <w:ilvl w:val="1"/>
          <w:numId w:val="57"/>
        </w:numPr>
        <w:spacing w:before="0" w:after="0"/>
        <w:rPr>
          <w:sz w:val="22"/>
          <w:szCs w:val="22"/>
        </w:rPr>
      </w:pPr>
      <w:r w:rsidRPr="000F0A54">
        <w:rPr>
          <w:sz w:val="22"/>
          <w:szCs w:val="22"/>
        </w:rPr>
        <w:t>respektovat připomínky a pokyny vlastníka PZ vznesené při kontrolní činnosti, které nebudou v rozporu s</w:t>
      </w:r>
      <w:r w:rsidR="00157B14">
        <w:rPr>
          <w:sz w:val="22"/>
          <w:szCs w:val="22"/>
        </w:rPr>
        <w:t>e</w:t>
      </w:r>
      <w:r w:rsidRPr="000F0A54">
        <w:rPr>
          <w:sz w:val="22"/>
          <w:szCs w:val="22"/>
        </w:rPr>
        <w:t xml:space="preserve"> smlouvou</w:t>
      </w:r>
      <w:r w:rsidR="00157B14">
        <w:rPr>
          <w:sz w:val="22"/>
          <w:szCs w:val="22"/>
        </w:rPr>
        <w:t xml:space="preserve"> o přeložce</w:t>
      </w:r>
      <w:r w:rsidRPr="000F0A54">
        <w:rPr>
          <w:sz w:val="22"/>
          <w:szCs w:val="22"/>
        </w:rPr>
        <w:t>, a rovněž další podmínky, které v termínu realizace přeložky vyplynou ze změn právních předpisů, technických norem, technických pravidel nebo rozhodnutí příslušného orgánu. Tyto další podmínky musí vlastník PZ zapsat do stavebního deníku přeložky PZ.</w:t>
      </w:r>
    </w:p>
    <w:p w14:paraId="1A45551C" w14:textId="77777777" w:rsidR="00157B14" w:rsidRDefault="00157B14" w:rsidP="00157B14">
      <w:pPr>
        <w:numPr>
          <w:ilvl w:val="1"/>
          <w:numId w:val="57"/>
        </w:numPr>
        <w:spacing w:before="0" w:after="0"/>
        <w:rPr>
          <w:sz w:val="22"/>
          <w:szCs w:val="22"/>
        </w:rPr>
      </w:pPr>
      <w:r>
        <w:rPr>
          <w:sz w:val="22"/>
          <w:szCs w:val="22"/>
        </w:rPr>
        <w:t xml:space="preserve">započíst do nákladů na provedení přeložky též </w:t>
      </w:r>
      <w:r w:rsidRPr="00157B14">
        <w:rPr>
          <w:sz w:val="22"/>
          <w:szCs w:val="22"/>
        </w:rPr>
        <w:t xml:space="preserve">nezbytně nutné náklady spojené s odpojením a propojením překládaného PZ s/od distribuční soustavou/y, zejména náklady za případné použití </w:t>
      </w:r>
      <w:proofErr w:type="spellStart"/>
      <w:r w:rsidRPr="00157B14">
        <w:rPr>
          <w:sz w:val="22"/>
          <w:szCs w:val="22"/>
        </w:rPr>
        <w:t>bezodstávkových</w:t>
      </w:r>
      <w:proofErr w:type="spellEnd"/>
      <w:r w:rsidRPr="00157B14">
        <w:rPr>
          <w:sz w:val="22"/>
          <w:szCs w:val="22"/>
        </w:rPr>
        <w:t xml:space="preserve"> technologií pro zásobování stávajících odběratelů a náklady vlastníka PZ spojené s účastí na odpojení a propojení překládaného PZ prostřednictvím zhotovitele přeložky PZ a náhradu škody za uniklý plyn odpuštěný při </w:t>
      </w:r>
      <w:proofErr w:type="spellStart"/>
      <w:r w:rsidRPr="00157B14">
        <w:rPr>
          <w:sz w:val="22"/>
          <w:szCs w:val="22"/>
        </w:rPr>
        <w:t>propoji</w:t>
      </w:r>
      <w:proofErr w:type="spellEnd"/>
      <w:r w:rsidRPr="00157B14">
        <w:rPr>
          <w:sz w:val="22"/>
          <w:szCs w:val="22"/>
        </w:rPr>
        <w:t>.</w:t>
      </w:r>
    </w:p>
    <w:p w14:paraId="4DF47F37" w14:textId="62E0E70C" w:rsidR="00157B14" w:rsidRPr="00157B14" w:rsidRDefault="00157B14" w:rsidP="00157B14">
      <w:pPr>
        <w:numPr>
          <w:ilvl w:val="1"/>
          <w:numId w:val="57"/>
        </w:numPr>
        <w:spacing w:before="0" w:after="0"/>
        <w:rPr>
          <w:sz w:val="22"/>
          <w:szCs w:val="22"/>
        </w:rPr>
      </w:pPr>
      <w:r w:rsidRPr="00157B14">
        <w:rPr>
          <w:sz w:val="22"/>
          <w:szCs w:val="22"/>
        </w:rPr>
        <w:t xml:space="preserve">provést </w:t>
      </w:r>
      <w:proofErr w:type="spellStart"/>
      <w:r w:rsidRPr="00157B14">
        <w:rPr>
          <w:sz w:val="22"/>
          <w:szCs w:val="22"/>
        </w:rPr>
        <w:t>odpoje</w:t>
      </w:r>
      <w:proofErr w:type="spellEnd"/>
      <w:r w:rsidRPr="00157B14">
        <w:rPr>
          <w:sz w:val="22"/>
          <w:szCs w:val="22"/>
        </w:rPr>
        <w:t xml:space="preserve"> a </w:t>
      </w:r>
      <w:proofErr w:type="spellStart"/>
      <w:r w:rsidRPr="00157B14">
        <w:rPr>
          <w:sz w:val="22"/>
          <w:szCs w:val="22"/>
        </w:rPr>
        <w:t>propoje</w:t>
      </w:r>
      <w:proofErr w:type="spellEnd"/>
      <w:r w:rsidRPr="00157B14">
        <w:rPr>
          <w:sz w:val="22"/>
          <w:szCs w:val="22"/>
        </w:rPr>
        <w:t xml:space="preserve"> podle technologického postupu, který zhotovitel přeložky PZ předloží vlastníku PZ k odsouhlasení nejpozději 12 pracovních dnů před zahájením propojovacích prací. Má-li dojít k omezení nebo přerušení distribuce plynu zákazníkům (dále jen „odstávka“), zavazuje se </w:t>
      </w:r>
      <w:r w:rsidRPr="00157B14">
        <w:rPr>
          <w:sz w:val="22"/>
          <w:szCs w:val="22"/>
        </w:rPr>
        <w:t>Zhotovitel</w:t>
      </w:r>
      <w:r w:rsidRPr="00157B14">
        <w:rPr>
          <w:sz w:val="22"/>
          <w:szCs w:val="22"/>
        </w:rPr>
        <w:t xml:space="preserve"> </w:t>
      </w:r>
      <w:r w:rsidRPr="00157B14">
        <w:rPr>
          <w:sz w:val="22"/>
          <w:szCs w:val="22"/>
        </w:rPr>
        <w:t>zpracovat předběžný pracovní postup</w:t>
      </w:r>
      <w:r w:rsidRPr="00157B14">
        <w:rPr>
          <w:sz w:val="22"/>
          <w:szCs w:val="22"/>
        </w:rPr>
        <w:t xml:space="preserve"> a předložit jej k odsouhlasení vlastníkovi PZ nejpozději 30 kalendářních dnů před zahájením propojovacích prací, aby vlastník PZ mohl zabezpečit splnění své povinnosti podle § 59 odst. 5 energetického zákona a oznámit včas dotčeným účastníkům trhu s plynem přerušení nebo omezení distribuce plynu. </w:t>
      </w:r>
      <w:r>
        <w:rPr>
          <w:sz w:val="22"/>
          <w:szCs w:val="22"/>
        </w:rPr>
        <w:t xml:space="preserve"> </w:t>
      </w:r>
      <w:r w:rsidRPr="00157B14">
        <w:rPr>
          <w:sz w:val="22"/>
          <w:szCs w:val="22"/>
        </w:rPr>
        <w:t>Předběžný pracovní postup musí obsahovat název akce, přesnou specifikaci rozsahu odstávky (možno i vyznačit v situaci z projektu), předpokládanou dobu trvání odstávky a předpokládaný termín zahájení a ukončení odstávky, který musí splňovat následující podmínky:</w:t>
      </w:r>
    </w:p>
    <w:p w14:paraId="37C147C8" w14:textId="77777777" w:rsidR="00157B14" w:rsidRPr="00157B14" w:rsidRDefault="00157B14" w:rsidP="00157B14">
      <w:pPr>
        <w:numPr>
          <w:ilvl w:val="2"/>
          <w:numId w:val="57"/>
        </w:numPr>
        <w:spacing w:before="0" w:after="0"/>
        <w:rPr>
          <w:sz w:val="22"/>
          <w:szCs w:val="22"/>
        </w:rPr>
      </w:pPr>
      <w:r w:rsidRPr="00157B14">
        <w:rPr>
          <w:sz w:val="22"/>
          <w:szCs w:val="22"/>
        </w:rPr>
        <w:t>u plánovaných jednodenních odstávek lze předpokládaný termín zahájení a ukončení odstávky uvést tak, aby mezi zahájením a ukončením odstávky nebyla doba delší než 7 kalendářních dnů;</w:t>
      </w:r>
    </w:p>
    <w:p w14:paraId="0CEBA597" w14:textId="77777777" w:rsidR="00157B14" w:rsidRPr="00157B14" w:rsidRDefault="00157B14" w:rsidP="00157B14">
      <w:pPr>
        <w:numPr>
          <w:ilvl w:val="2"/>
          <w:numId w:val="57"/>
        </w:numPr>
        <w:spacing w:before="0" w:after="0"/>
        <w:rPr>
          <w:sz w:val="22"/>
          <w:szCs w:val="22"/>
        </w:rPr>
      </w:pPr>
      <w:r w:rsidRPr="00157B14">
        <w:rPr>
          <w:sz w:val="22"/>
          <w:szCs w:val="22"/>
        </w:rPr>
        <w:t xml:space="preserve">u plánovaných vícedenních odstávek lze předpokládaný termín zahájení a ukončení odstávky uvést tak, aby mezi zahájením a ukončením odstávky </w:t>
      </w:r>
      <w:r w:rsidRPr="00157B14">
        <w:rPr>
          <w:sz w:val="22"/>
          <w:szCs w:val="22"/>
        </w:rPr>
        <w:lastRenderedPageBreak/>
        <w:t xml:space="preserve">nebyla doba delší než předpokládaná doba odstávky navýšená maximálně o 7 kalendářních dnů. </w:t>
      </w:r>
    </w:p>
    <w:p w14:paraId="3D47FFCA" w14:textId="3948033F" w:rsidR="00157B14" w:rsidRDefault="00157B14" w:rsidP="00157B14">
      <w:pPr>
        <w:numPr>
          <w:ilvl w:val="1"/>
          <w:numId w:val="57"/>
        </w:numPr>
        <w:spacing w:before="0" w:after="0"/>
        <w:rPr>
          <w:sz w:val="22"/>
          <w:szCs w:val="22"/>
        </w:rPr>
      </w:pPr>
      <w:r w:rsidRPr="00157B14">
        <w:rPr>
          <w:sz w:val="22"/>
          <w:szCs w:val="22"/>
        </w:rPr>
        <w:t>dodrže</w:t>
      </w:r>
      <w:r>
        <w:rPr>
          <w:sz w:val="22"/>
          <w:szCs w:val="22"/>
        </w:rPr>
        <w:t>t oznámený termín</w:t>
      </w:r>
      <w:r w:rsidRPr="00157B14">
        <w:rPr>
          <w:sz w:val="22"/>
          <w:szCs w:val="22"/>
        </w:rPr>
        <w:t xml:space="preserve"> provádění propojovacích prací.</w:t>
      </w:r>
    </w:p>
    <w:p w14:paraId="5399C7A1" w14:textId="32176BED" w:rsidR="00166F6F" w:rsidRPr="00166F6F" w:rsidRDefault="00166F6F" w:rsidP="00166F6F">
      <w:pPr>
        <w:pStyle w:val="Odstavecseseznamem"/>
        <w:numPr>
          <w:ilvl w:val="1"/>
          <w:numId w:val="57"/>
        </w:numPr>
        <w:rPr>
          <w:sz w:val="22"/>
          <w:szCs w:val="22"/>
        </w:rPr>
      </w:pPr>
      <w:r>
        <w:rPr>
          <w:sz w:val="22"/>
          <w:szCs w:val="22"/>
        </w:rPr>
        <w:t xml:space="preserve">realizovat propojení </w:t>
      </w:r>
      <w:r w:rsidRPr="00166F6F">
        <w:rPr>
          <w:sz w:val="22"/>
          <w:szCs w:val="22"/>
        </w:rPr>
        <w:t>přeložky PZ s distribuční soustavou nejdříve po protokolárním předání a převzetí přeložky PZ a podpisu Zápisu o odevzdání a převzetí přeložky PZ ke vpuštění plynu mezi stavebníkem, zhotovitelem přeložky PZ a vlastníkem PZ, ke které je povinen vyzvat vlastníka PZ.</w:t>
      </w:r>
    </w:p>
    <w:p w14:paraId="1AB147CE" w14:textId="2C09A0A2" w:rsidR="00157B14" w:rsidRDefault="00166F6F" w:rsidP="00166F6F">
      <w:pPr>
        <w:numPr>
          <w:ilvl w:val="1"/>
          <w:numId w:val="57"/>
        </w:numPr>
        <w:spacing w:before="0" w:after="0"/>
        <w:rPr>
          <w:sz w:val="22"/>
          <w:szCs w:val="22"/>
        </w:rPr>
      </w:pPr>
      <w:r>
        <w:rPr>
          <w:sz w:val="22"/>
          <w:szCs w:val="22"/>
        </w:rPr>
        <w:t>p</w:t>
      </w:r>
      <w:r w:rsidRPr="00166F6F">
        <w:rPr>
          <w:sz w:val="22"/>
          <w:szCs w:val="22"/>
        </w:rPr>
        <w:t>ři protokolárním předání a p</w:t>
      </w:r>
      <w:r>
        <w:rPr>
          <w:sz w:val="22"/>
          <w:szCs w:val="22"/>
        </w:rPr>
        <w:t>řevzetí přeložky PZ předat</w:t>
      </w:r>
      <w:r w:rsidRPr="00166F6F">
        <w:rPr>
          <w:sz w:val="22"/>
          <w:szCs w:val="22"/>
        </w:rPr>
        <w:t xml:space="preserve"> listiny a doklady v originálním vyhotovení stanovené TPG 905 01 a doklady požadované vlastníkem PZ v jeho stanovisku k PD přeložky PZ, zejména doklady opravňující k realizaci a dokládající stav předávané přeložky PZ dle stavebního zákona.</w:t>
      </w:r>
    </w:p>
    <w:p w14:paraId="08643229" w14:textId="04114742" w:rsidR="00166F6F" w:rsidRDefault="00166F6F" w:rsidP="00166F6F">
      <w:pPr>
        <w:numPr>
          <w:ilvl w:val="1"/>
          <w:numId w:val="57"/>
        </w:numPr>
        <w:spacing w:before="0" w:after="0"/>
        <w:rPr>
          <w:sz w:val="22"/>
          <w:szCs w:val="22"/>
        </w:rPr>
      </w:pPr>
      <w:r w:rsidRPr="00166F6F">
        <w:rPr>
          <w:sz w:val="22"/>
          <w:szCs w:val="22"/>
        </w:rPr>
        <w:t>dodržovat příslušné obecně závazné předpisy, technické normy a technická pravidla (např. EN ČSN, ČSN, TPG), pokyny vlastníka, zápisy a dohody smluvních stran a podmínky a vyjádření veřejnoprávních orgánů.</w:t>
      </w:r>
    </w:p>
    <w:p w14:paraId="25E74E86" w14:textId="5B12D163" w:rsidR="00166F6F" w:rsidRDefault="00166F6F" w:rsidP="00166F6F">
      <w:pPr>
        <w:numPr>
          <w:ilvl w:val="1"/>
          <w:numId w:val="57"/>
        </w:numPr>
        <w:spacing w:before="0" w:after="0"/>
        <w:rPr>
          <w:sz w:val="22"/>
          <w:szCs w:val="22"/>
        </w:rPr>
      </w:pPr>
      <w:r w:rsidRPr="00166F6F">
        <w:rPr>
          <w:sz w:val="22"/>
          <w:szCs w:val="22"/>
        </w:rPr>
        <w:t xml:space="preserve">dodržovat i vnitřní dokumenty vlastníka PZ, které se vztahují k výstavbě PZ a které jsou zveřejněny na jeho internetových stránkách </w:t>
      </w:r>
      <w:hyperlink r:id="rId15" w:history="1">
        <w:r w:rsidRPr="00EA4394">
          <w:rPr>
            <w:rStyle w:val="Hypertextovodkaz"/>
            <w:sz w:val="22"/>
            <w:szCs w:val="22"/>
          </w:rPr>
          <w:t>https://www.gasnet.cz/cs/technicke-dokumenty/</w:t>
        </w:r>
      </w:hyperlink>
      <w:r w:rsidRPr="00166F6F">
        <w:rPr>
          <w:sz w:val="22"/>
          <w:szCs w:val="22"/>
        </w:rPr>
        <w:t>.</w:t>
      </w:r>
    </w:p>
    <w:p w14:paraId="2CDEABEF" w14:textId="383CC4B6" w:rsidR="00166F6F" w:rsidRDefault="00166F6F" w:rsidP="00166F6F">
      <w:pPr>
        <w:numPr>
          <w:ilvl w:val="1"/>
          <w:numId w:val="57"/>
        </w:numPr>
        <w:spacing w:before="0" w:after="0"/>
        <w:rPr>
          <w:sz w:val="22"/>
          <w:szCs w:val="22"/>
        </w:rPr>
      </w:pPr>
      <w:r w:rsidRPr="00166F6F">
        <w:rPr>
          <w:sz w:val="22"/>
          <w:szCs w:val="22"/>
        </w:rPr>
        <w:t>nahradit škody vzniklé při přípravě či realizaci přeložky PZ, např. škody na nemovitostech a jejich příslušenství, škody na polních plodinách a porostech, na movitých věcech a na ostatním majetku, na zdraví a na životě; nahradit pokuty a další sankční platby stanovené příslušnými orgány za porušení příslušných právních předpisů souvisejících se zřizováním a zprovozněním přeložky PZ.</w:t>
      </w:r>
    </w:p>
    <w:p w14:paraId="0E534F8A" w14:textId="22CE36EB" w:rsidR="00166F6F" w:rsidRDefault="00166F6F" w:rsidP="00166F6F">
      <w:pPr>
        <w:numPr>
          <w:ilvl w:val="1"/>
          <w:numId w:val="57"/>
        </w:numPr>
        <w:spacing w:before="0" w:after="0"/>
        <w:rPr>
          <w:sz w:val="22"/>
          <w:szCs w:val="22"/>
        </w:rPr>
      </w:pPr>
      <w:r>
        <w:rPr>
          <w:sz w:val="22"/>
          <w:szCs w:val="22"/>
        </w:rPr>
        <w:t>zajistit provedení přeložky PZ v takové kvalitě, aby byl vydán kolaudační souhlas či jiné veřejnoprávní povolení.</w:t>
      </w:r>
    </w:p>
    <w:p w14:paraId="5C1D9236" w14:textId="2655E896" w:rsidR="00166F6F" w:rsidRDefault="00166F6F" w:rsidP="00166F6F">
      <w:pPr>
        <w:numPr>
          <w:ilvl w:val="1"/>
          <w:numId w:val="57"/>
        </w:numPr>
        <w:spacing w:before="0" w:after="0"/>
        <w:rPr>
          <w:sz w:val="22"/>
          <w:szCs w:val="22"/>
        </w:rPr>
      </w:pPr>
      <w:r>
        <w:rPr>
          <w:sz w:val="22"/>
          <w:szCs w:val="22"/>
        </w:rPr>
        <w:t>odstranit rušenou část PZ</w:t>
      </w:r>
    </w:p>
    <w:p w14:paraId="17859A0E" w14:textId="041700AB" w:rsidR="00166F6F" w:rsidRPr="00166F6F" w:rsidRDefault="00166F6F" w:rsidP="00166F6F">
      <w:pPr>
        <w:pStyle w:val="Odstavecseseznamem"/>
        <w:numPr>
          <w:ilvl w:val="1"/>
          <w:numId w:val="57"/>
        </w:numPr>
        <w:rPr>
          <w:sz w:val="22"/>
          <w:szCs w:val="22"/>
        </w:rPr>
      </w:pPr>
      <w:r w:rsidRPr="00166F6F">
        <w:rPr>
          <w:sz w:val="22"/>
          <w:szCs w:val="22"/>
        </w:rPr>
        <w:t>zajistit zřízení věcného břemene ve smyslu služebnosti ve prospěch vlastníka PZ ke všem dotčeným pozemkům, včetně jeho zápisu do příslušného katastru nemovitostí, jakož i věcn</w:t>
      </w:r>
      <w:r w:rsidR="008D1873">
        <w:rPr>
          <w:sz w:val="22"/>
          <w:szCs w:val="22"/>
        </w:rPr>
        <w:t>ou</w:t>
      </w:r>
      <w:r w:rsidRPr="00166F6F">
        <w:rPr>
          <w:sz w:val="22"/>
          <w:szCs w:val="22"/>
        </w:rPr>
        <w:t xml:space="preserve"> a formální správnost ve</w:t>
      </w:r>
      <w:r w:rsidR="008D1873">
        <w:rPr>
          <w:sz w:val="22"/>
          <w:szCs w:val="22"/>
        </w:rPr>
        <w:t>škerých relevantních dokumentů.</w:t>
      </w:r>
    </w:p>
    <w:p w14:paraId="757F0E56" w14:textId="4900E7B1" w:rsidR="00166F6F" w:rsidRPr="00D46BD8" w:rsidRDefault="008D1873" w:rsidP="00166F6F">
      <w:pPr>
        <w:numPr>
          <w:ilvl w:val="1"/>
          <w:numId w:val="57"/>
        </w:numPr>
        <w:spacing w:before="0" w:after="0"/>
        <w:rPr>
          <w:sz w:val="22"/>
          <w:szCs w:val="22"/>
        </w:rPr>
      </w:pPr>
      <w:r>
        <w:rPr>
          <w:sz w:val="22"/>
          <w:szCs w:val="22"/>
        </w:rPr>
        <w:t>uhradit náklady spojené s</w:t>
      </w:r>
      <w:r w:rsidR="00821B82">
        <w:rPr>
          <w:sz w:val="22"/>
          <w:szCs w:val="22"/>
        </w:rPr>
        <w:t>e zřízením věcných</w:t>
      </w:r>
      <w:r>
        <w:rPr>
          <w:sz w:val="22"/>
          <w:szCs w:val="22"/>
        </w:rPr>
        <w:t xml:space="preserve"> břeme</w:t>
      </w:r>
      <w:r w:rsidR="00821B82">
        <w:rPr>
          <w:sz w:val="22"/>
          <w:szCs w:val="22"/>
        </w:rPr>
        <w:t>n</w:t>
      </w:r>
    </w:p>
    <w:p w14:paraId="7137573C" w14:textId="77777777" w:rsidR="00C30A1E" w:rsidRPr="00C051EC" w:rsidRDefault="00C30A1E" w:rsidP="00C30A1E">
      <w:pPr>
        <w:spacing w:before="0" w:after="0"/>
        <w:ind w:left="568" w:hanging="284"/>
        <w:rPr>
          <w:szCs w:val="24"/>
        </w:rPr>
      </w:pPr>
    </w:p>
    <w:p w14:paraId="731A80A5" w14:textId="77777777" w:rsidR="00C30A1E" w:rsidRPr="00C051EC" w:rsidRDefault="00C30A1E" w:rsidP="00C30A1E">
      <w:pPr>
        <w:outlineLvl w:val="0"/>
        <w:rPr>
          <w:b/>
          <w:szCs w:val="24"/>
          <w:u w:val="single"/>
        </w:rPr>
      </w:pPr>
      <w:r w:rsidRPr="00C051EC">
        <w:rPr>
          <w:b/>
          <w:szCs w:val="24"/>
          <w:u w:val="single"/>
        </w:rPr>
        <w:t>Další podmínky:</w:t>
      </w:r>
    </w:p>
    <w:p w14:paraId="5AC630DA" w14:textId="0E9D0D04" w:rsidR="00C30A1E" w:rsidRPr="00C051EC" w:rsidRDefault="00BE192C" w:rsidP="00C30A1E">
      <w:pPr>
        <w:rPr>
          <w:b/>
          <w:i/>
          <w:szCs w:val="24"/>
          <w:u w:val="single"/>
        </w:rPr>
      </w:pPr>
      <w:r>
        <w:rPr>
          <w:b/>
          <w:i/>
          <w:szCs w:val="24"/>
          <w:u w:val="single"/>
        </w:rPr>
        <w:t>Vyty</w:t>
      </w:r>
      <w:r w:rsidR="00C30A1E" w:rsidRPr="00C051EC">
        <w:rPr>
          <w:b/>
          <w:i/>
          <w:szCs w:val="24"/>
          <w:u w:val="single"/>
        </w:rPr>
        <w:t>čení sítí</w:t>
      </w:r>
    </w:p>
    <w:p w14:paraId="004CFF3B" w14:textId="77777777" w:rsidR="00C30A1E" w:rsidRPr="008F1262" w:rsidRDefault="00C30A1E" w:rsidP="00C30A1E">
      <w:pPr>
        <w:numPr>
          <w:ilvl w:val="0"/>
          <w:numId w:val="57"/>
        </w:numPr>
        <w:tabs>
          <w:tab w:val="clear" w:pos="360"/>
        </w:tabs>
        <w:spacing w:before="0" w:after="0"/>
        <w:ind w:left="284" w:hanging="284"/>
        <w:rPr>
          <w:sz w:val="22"/>
          <w:szCs w:val="24"/>
        </w:rPr>
      </w:pPr>
      <w:r w:rsidRPr="008F1262">
        <w:rPr>
          <w:sz w:val="22"/>
          <w:szCs w:val="24"/>
        </w:rPr>
        <w:t>Zhotovitel zajistí vytýčení prostorové polohy stavby oprávněným subjektem.</w:t>
      </w:r>
    </w:p>
    <w:p w14:paraId="24E81A5B" w14:textId="505F841F" w:rsidR="00C30A1E" w:rsidRPr="008F1262" w:rsidRDefault="00C30A1E" w:rsidP="00C30A1E">
      <w:pPr>
        <w:numPr>
          <w:ilvl w:val="0"/>
          <w:numId w:val="57"/>
        </w:numPr>
        <w:tabs>
          <w:tab w:val="clear" w:pos="360"/>
        </w:tabs>
        <w:spacing w:before="0" w:after="0"/>
        <w:ind w:left="284" w:hanging="284"/>
        <w:rPr>
          <w:sz w:val="22"/>
          <w:szCs w:val="24"/>
        </w:rPr>
      </w:pPr>
      <w:r w:rsidRPr="008F1262">
        <w:rPr>
          <w:sz w:val="22"/>
          <w:szCs w:val="24"/>
        </w:rPr>
        <w:t xml:space="preserve">(nejlépe min. 15 dní před stavbou resp. dle jednotlivých vyjádření správců sítí – přílohy ZTKP) zhotovitel projedná a provede ověření podzemních i nadzemních inženýrských sítí, vytyčení jejich tras a ochranných pásem s jednotlivými správci sítí (CETIN, ČEZ, </w:t>
      </w:r>
      <w:proofErr w:type="spellStart"/>
      <w:r w:rsidRPr="008F1262">
        <w:rPr>
          <w:sz w:val="22"/>
          <w:szCs w:val="24"/>
        </w:rPr>
        <w:t>GridServices</w:t>
      </w:r>
      <w:proofErr w:type="spellEnd"/>
      <w:r w:rsidR="00D46BD8">
        <w:rPr>
          <w:sz w:val="22"/>
          <w:szCs w:val="24"/>
        </w:rPr>
        <w:t xml:space="preserve">, </w:t>
      </w:r>
      <w:proofErr w:type="spellStart"/>
      <w:r w:rsidR="00D46BD8">
        <w:rPr>
          <w:sz w:val="22"/>
          <w:szCs w:val="24"/>
        </w:rPr>
        <w:t>VaK</w:t>
      </w:r>
      <w:proofErr w:type="spellEnd"/>
      <w:r w:rsidR="00D46BD8">
        <w:rPr>
          <w:sz w:val="22"/>
          <w:szCs w:val="24"/>
        </w:rPr>
        <w:t xml:space="preserve"> Zápy</w:t>
      </w:r>
      <w:r w:rsidRPr="008F1262">
        <w:rPr>
          <w:sz w:val="22"/>
          <w:szCs w:val="24"/>
        </w:rPr>
        <w:t>)</w:t>
      </w:r>
    </w:p>
    <w:p w14:paraId="7747D712" w14:textId="77777777" w:rsidR="00C30A1E" w:rsidRPr="008F1262" w:rsidRDefault="00C30A1E" w:rsidP="00C30A1E">
      <w:pPr>
        <w:numPr>
          <w:ilvl w:val="0"/>
          <w:numId w:val="57"/>
        </w:numPr>
        <w:tabs>
          <w:tab w:val="clear" w:pos="360"/>
        </w:tabs>
        <w:spacing w:before="0" w:after="0"/>
        <w:ind w:left="284" w:hanging="284"/>
        <w:rPr>
          <w:sz w:val="22"/>
          <w:szCs w:val="24"/>
        </w:rPr>
      </w:pPr>
      <w:r w:rsidRPr="008F1262">
        <w:rPr>
          <w:sz w:val="22"/>
          <w:szCs w:val="24"/>
        </w:rPr>
        <w:t>U všech sítí je nutné kromě objednání vytýčení i oznámení o zahájení prací na těchto sítích</w:t>
      </w:r>
    </w:p>
    <w:p w14:paraId="1A12B6BE" w14:textId="77777777" w:rsidR="00C30A1E" w:rsidRPr="008F1262" w:rsidRDefault="00C30A1E" w:rsidP="00C30A1E">
      <w:pPr>
        <w:numPr>
          <w:ilvl w:val="0"/>
          <w:numId w:val="57"/>
        </w:numPr>
        <w:tabs>
          <w:tab w:val="clear" w:pos="360"/>
        </w:tabs>
        <w:spacing w:before="0" w:after="0"/>
        <w:ind w:left="284" w:hanging="284"/>
        <w:rPr>
          <w:sz w:val="22"/>
          <w:szCs w:val="24"/>
        </w:rPr>
      </w:pPr>
      <w:r w:rsidRPr="008F1262">
        <w:rPr>
          <w:sz w:val="22"/>
          <w:szCs w:val="24"/>
        </w:rPr>
        <w:t>Bez souhlasu správce nelze měnit výšku krytí dotčené sítě.</w:t>
      </w:r>
    </w:p>
    <w:p w14:paraId="5AF94B66" w14:textId="77777777" w:rsidR="00C30A1E" w:rsidRPr="008F1262" w:rsidRDefault="00C30A1E" w:rsidP="00C30A1E">
      <w:pPr>
        <w:tabs>
          <w:tab w:val="left" w:pos="4320"/>
        </w:tabs>
        <w:spacing w:after="0"/>
        <w:rPr>
          <w:rFonts w:eastAsia="Calibri"/>
          <w:sz w:val="22"/>
          <w:szCs w:val="24"/>
          <w:u w:val="single"/>
          <w:lang w:eastAsia="en-US"/>
        </w:rPr>
      </w:pPr>
      <w:r w:rsidRPr="008F1262">
        <w:rPr>
          <w:rFonts w:eastAsia="Calibri"/>
          <w:sz w:val="22"/>
          <w:szCs w:val="24"/>
          <w:u w:val="single"/>
          <w:lang w:eastAsia="en-US"/>
        </w:rPr>
        <w:t>Bez vytýčení a přesného určení polohy sítí nesmí být započaty práce.</w:t>
      </w:r>
    </w:p>
    <w:p w14:paraId="28CE609F" w14:textId="77777777" w:rsidR="00C30A1E" w:rsidRPr="00C051EC" w:rsidRDefault="00C30A1E" w:rsidP="00C30A1E">
      <w:pPr>
        <w:tabs>
          <w:tab w:val="left" w:pos="4320"/>
        </w:tabs>
        <w:spacing w:before="0" w:after="0"/>
        <w:rPr>
          <w:b/>
          <w:szCs w:val="24"/>
          <w:u w:val="single"/>
        </w:rPr>
      </w:pPr>
    </w:p>
    <w:p w14:paraId="105D8211" w14:textId="77777777" w:rsidR="00C30A1E" w:rsidRPr="00C051EC" w:rsidRDefault="00C30A1E" w:rsidP="00C30A1E">
      <w:pPr>
        <w:rPr>
          <w:b/>
          <w:i/>
          <w:szCs w:val="24"/>
          <w:u w:val="single"/>
        </w:rPr>
      </w:pPr>
      <w:r w:rsidRPr="00C051EC">
        <w:rPr>
          <w:b/>
          <w:i/>
          <w:szCs w:val="24"/>
          <w:u w:val="single"/>
        </w:rPr>
        <w:t>Úřady</w:t>
      </w:r>
    </w:p>
    <w:p w14:paraId="6E537288" w14:textId="77777777" w:rsidR="00C30A1E" w:rsidRPr="008F1262" w:rsidRDefault="00C30A1E" w:rsidP="00C30A1E">
      <w:pPr>
        <w:numPr>
          <w:ilvl w:val="0"/>
          <w:numId w:val="57"/>
        </w:numPr>
        <w:tabs>
          <w:tab w:val="clear" w:pos="360"/>
          <w:tab w:val="num" w:pos="284"/>
        </w:tabs>
        <w:spacing w:before="0" w:after="0"/>
        <w:ind w:left="284" w:hanging="284"/>
        <w:rPr>
          <w:sz w:val="22"/>
          <w:szCs w:val="24"/>
          <w:u w:val="single"/>
        </w:rPr>
      </w:pPr>
      <w:r w:rsidRPr="008F1262">
        <w:rPr>
          <w:sz w:val="22"/>
          <w:szCs w:val="24"/>
        </w:rPr>
        <w:t xml:space="preserve">15 dnů před zahájením prací oznámí investor všem příslušným stavebním úřadům </w:t>
      </w:r>
      <w:r w:rsidRPr="008F1262">
        <w:rPr>
          <w:sz w:val="22"/>
          <w:szCs w:val="24"/>
          <w:u w:val="single"/>
        </w:rPr>
        <w:t>termín zahájení a dokončení prací a název, sídlo a fotokopii odborné způsobilosti firmy resp. oprávnění k provádění stavby, která bude stavbu provádět a TDI</w:t>
      </w:r>
    </w:p>
    <w:p w14:paraId="125DB9A1" w14:textId="77777777" w:rsidR="00C30A1E" w:rsidRPr="008F1262" w:rsidRDefault="00C30A1E" w:rsidP="00C30A1E">
      <w:pPr>
        <w:numPr>
          <w:ilvl w:val="0"/>
          <w:numId w:val="57"/>
        </w:numPr>
        <w:tabs>
          <w:tab w:val="clear" w:pos="360"/>
          <w:tab w:val="num" w:pos="284"/>
          <w:tab w:val="left" w:pos="4320"/>
        </w:tabs>
        <w:spacing w:before="0" w:after="0"/>
        <w:ind w:left="284" w:hanging="284"/>
        <w:rPr>
          <w:sz w:val="22"/>
          <w:szCs w:val="24"/>
        </w:rPr>
      </w:pPr>
      <w:r w:rsidRPr="008F1262">
        <w:rPr>
          <w:sz w:val="22"/>
          <w:szCs w:val="24"/>
        </w:rPr>
        <w:t>V předstihu oznámí zhotovitel termíny případných dopravních omezení</w:t>
      </w:r>
    </w:p>
    <w:p w14:paraId="30A71075" w14:textId="77777777" w:rsidR="00C30A1E" w:rsidRPr="008F1262" w:rsidRDefault="00C30A1E" w:rsidP="00C30A1E">
      <w:pPr>
        <w:numPr>
          <w:ilvl w:val="0"/>
          <w:numId w:val="57"/>
        </w:numPr>
        <w:tabs>
          <w:tab w:val="clear" w:pos="360"/>
          <w:tab w:val="left" w:pos="4320"/>
        </w:tabs>
        <w:spacing w:before="0" w:after="0"/>
        <w:ind w:left="284" w:hanging="284"/>
        <w:rPr>
          <w:sz w:val="22"/>
          <w:szCs w:val="24"/>
          <w:u w:val="single"/>
        </w:rPr>
      </w:pPr>
      <w:r w:rsidRPr="008F1262">
        <w:rPr>
          <w:sz w:val="22"/>
          <w:szCs w:val="24"/>
          <w:u w:val="single"/>
        </w:rPr>
        <w:t>8 dní před zahájením stavby (resp. před předání staveniště)</w:t>
      </w:r>
      <w:r w:rsidRPr="008F1262">
        <w:rPr>
          <w:sz w:val="22"/>
          <w:szCs w:val="24"/>
        </w:rPr>
        <w:t xml:space="preserve"> bude zahájení oznámeno investorem Oblastnímu inspektorátu práce</w:t>
      </w:r>
    </w:p>
    <w:p w14:paraId="142F3079" w14:textId="77777777" w:rsidR="00C30A1E" w:rsidRPr="008F1262" w:rsidRDefault="00C30A1E" w:rsidP="00C30A1E">
      <w:pPr>
        <w:numPr>
          <w:ilvl w:val="0"/>
          <w:numId w:val="57"/>
        </w:numPr>
        <w:tabs>
          <w:tab w:val="clear" w:pos="360"/>
          <w:tab w:val="num" w:pos="142"/>
        </w:tabs>
        <w:spacing w:before="0" w:after="0"/>
        <w:ind w:left="284" w:hanging="284"/>
        <w:rPr>
          <w:sz w:val="22"/>
          <w:szCs w:val="24"/>
        </w:rPr>
      </w:pPr>
      <w:r w:rsidRPr="008F1262">
        <w:rPr>
          <w:sz w:val="22"/>
          <w:szCs w:val="24"/>
        </w:rPr>
        <w:t xml:space="preserve">Zhotovitel včas oznámí a projedná zahájení prací s Policií ČR, DI a o schválení dopravních opatření požádá v dostatečném časovém předstihu </w:t>
      </w:r>
      <w:bookmarkStart w:id="28" w:name="_GoBack"/>
      <w:bookmarkEnd w:id="28"/>
      <w:r w:rsidRPr="008F1262">
        <w:rPr>
          <w:sz w:val="22"/>
          <w:szCs w:val="24"/>
        </w:rPr>
        <w:t>Krajský úřad, referát dopravy a silničního hospodářství.</w:t>
      </w:r>
    </w:p>
    <w:p w14:paraId="71634EDF" w14:textId="77777777" w:rsidR="00C30A1E" w:rsidRPr="00C051EC" w:rsidRDefault="00C30A1E" w:rsidP="00C30A1E">
      <w:pPr>
        <w:spacing w:before="0" w:after="0"/>
        <w:ind w:left="284"/>
        <w:rPr>
          <w:szCs w:val="24"/>
        </w:rPr>
      </w:pPr>
    </w:p>
    <w:p w14:paraId="09D5B4B4" w14:textId="4472E02A" w:rsidR="00C30A1E" w:rsidRPr="00C051EC" w:rsidRDefault="00C30A1E" w:rsidP="00C30A1E">
      <w:pPr>
        <w:rPr>
          <w:b/>
          <w:i/>
          <w:szCs w:val="24"/>
          <w:u w:val="single"/>
        </w:rPr>
      </w:pPr>
      <w:r w:rsidRPr="00C051EC">
        <w:rPr>
          <w:b/>
          <w:i/>
          <w:szCs w:val="24"/>
          <w:u w:val="single"/>
        </w:rPr>
        <w:lastRenderedPageBreak/>
        <w:t>Havarijní plán</w:t>
      </w:r>
    </w:p>
    <w:p w14:paraId="6682223F" w14:textId="77777777" w:rsidR="00C30A1E" w:rsidRPr="008F1262" w:rsidRDefault="00C30A1E" w:rsidP="00C30A1E">
      <w:pPr>
        <w:numPr>
          <w:ilvl w:val="0"/>
          <w:numId w:val="57"/>
        </w:numPr>
        <w:tabs>
          <w:tab w:val="clear" w:pos="360"/>
          <w:tab w:val="num" w:pos="284"/>
        </w:tabs>
        <w:spacing w:before="0" w:after="0"/>
        <w:ind w:left="284" w:hanging="284"/>
        <w:contextualSpacing/>
        <w:rPr>
          <w:sz w:val="22"/>
          <w:szCs w:val="24"/>
          <w:u w:val="single"/>
        </w:rPr>
      </w:pPr>
      <w:r w:rsidRPr="008F1262">
        <w:rPr>
          <w:sz w:val="22"/>
          <w:szCs w:val="24"/>
        </w:rPr>
        <w:t xml:space="preserve">Před zahájením stavby zhotovitel vypracuje a předloží zhotovitel Havarijní plán ve dvojím vyhotovení ke schválení na příslušný úřad ŽP (viz článek </w:t>
      </w:r>
      <w:r w:rsidRPr="008F1262">
        <w:rPr>
          <w:b/>
          <w:sz w:val="22"/>
          <w:szCs w:val="24"/>
        </w:rPr>
        <w:t>Čl. 1.10.5</w:t>
      </w:r>
      <w:r w:rsidRPr="008F1262">
        <w:rPr>
          <w:sz w:val="22"/>
          <w:szCs w:val="24"/>
        </w:rPr>
        <w:t>)</w:t>
      </w:r>
    </w:p>
    <w:p w14:paraId="2968C852" w14:textId="7785DAE3" w:rsidR="00C30A1E" w:rsidRPr="008F1262" w:rsidRDefault="00C30A1E" w:rsidP="00C30A1E">
      <w:pPr>
        <w:pStyle w:val="Odstavecseseznamem"/>
        <w:ind w:left="284" w:hanging="284"/>
        <w:rPr>
          <w:sz w:val="22"/>
          <w:szCs w:val="24"/>
          <w:u w:val="single"/>
        </w:rPr>
      </w:pPr>
      <w:r w:rsidRPr="008F1262">
        <w:rPr>
          <w:sz w:val="22"/>
          <w:szCs w:val="24"/>
          <w:u w:val="single"/>
        </w:rPr>
        <w:t>Bez schváleného Havarijního plánu nelze stavbu zahájit.</w:t>
      </w:r>
    </w:p>
    <w:p w14:paraId="33D9A7D0" w14:textId="77777777" w:rsidR="00C30A1E" w:rsidRPr="00C051EC" w:rsidRDefault="00C30A1E" w:rsidP="00C30A1E">
      <w:pPr>
        <w:pStyle w:val="Odstavecseseznamem"/>
        <w:ind w:left="284" w:hanging="284"/>
        <w:rPr>
          <w:szCs w:val="24"/>
          <w:u w:val="single"/>
        </w:rPr>
      </w:pPr>
    </w:p>
    <w:p w14:paraId="4007AEFA" w14:textId="77777777" w:rsidR="00C30A1E" w:rsidRPr="00C051EC" w:rsidRDefault="00C30A1E" w:rsidP="00C30A1E">
      <w:pPr>
        <w:rPr>
          <w:b/>
          <w:i/>
          <w:szCs w:val="24"/>
          <w:u w:val="single"/>
        </w:rPr>
      </w:pPr>
      <w:r w:rsidRPr="00C051EC">
        <w:rPr>
          <w:b/>
          <w:i/>
          <w:szCs w:val="24"/>
          <w:u w:val="single"/>
        </w:rPr>
        <w:t>Kontrolní prohlídky</w:t>
      </w:r>
    </w:p>
    <w:p w14:paraId="01D0938D" w14:textId="087CFE65" w:rsidR="00C30A1E" w:rsidRPr="008F1262" w:rsidRDefault="00C30A1E" w:rsidP="00C30A1E">
      <w:pPr>
        <w:pStyle w:val="Odstavecseseznamem"/>
        <w:numPr>
          <w:ilvl w:val="0"/>
          <w:numId w:val="57"/>
        </w:numPr>
        <w:tabs>
          <w:tab w:val="clear" w:pos="360"/>
          <w:tab w:val="left" w:pos="4320"/>
        </w:tabs>
        <w:spacing w:before="0" w:after="0"/>
        <w:ind w:left="284" w:hanging="284"/>
        <w:rPr>
          <w:sz w:val="22"/>
          <w:szCs w:val="24"/>
          <w:u w:val="single"/>
        </w:rPr>
      </w:pPr>
      <w:r w:rsidRPr="008F1262">
        <w:rPr>
          <w:sz w:val="22"/>
          <w:szCs w:val="24"/>
        </w:rPr>
        <w:t xml:space="preserve">Zhotovitel musí respektovat vypracovány </w:t>
      </w:r>
      <w:r w:rsidRPr="008F1262">
        <w:rPr>
          <w:sz w:val="22"/>
          <w:szCs w:val="24"/>
          <w:u w:val="single"/>
        </w:rPr>
        <w:t>plán kontrolních prohlídek stavby</w:t>
      </w:r>
      <w:r w:rsidRPr="008F1262">
        <w:rPr>
          <w:sz w:val="22"/>
          <w:szCs w:val="24"/>
        </w:rPr>
        <w:t xml:space="preserve"> a po zahájení stavby musí být předán ke schválení </w:t>
      </w:r>
      <w:proofErr w:type="spellStart"/>
      <w:r w:rsidRPr="008F1262">
        <w:rPr>
          <w:sz w:val="22"/>
          <w:szCs w:val="24"/>
        </w:rPr>
        <w:t>spec</w:t>
      </w:r>
      <w:proofErr w:type="spellEnd"/>
      <w:r w:rsidRPr="008F1262">
        <w:rPr>
          <w:sz w:val="22"/>
          <w:szCs w:val="24"/>
        </w:rPr>
        <w:t xml:space="preserve">. </w:t>
      </w:r>
      <w:proofErr w:type="gramStart"/>
      <w:r w:rsidRPr="008F1262">
        <w:rPr>
          <w:sz w:val="22"/>
          <w:szCs w:val="24"/>
        </w:rPr>
        <w:t>staveb</w:t>
      </w:r>
      <w:proofErr w:type="gramEnd"/>
      <w:r w:rsidRPr="008F1262">
        <w:rPr>
          <w:sz w:val="22"/>
          <w:szCs w:val="24"/>
        </w:rPr>
        <w:t>. úřadu.</w:t>
      </w:r>
    </w:p>
    <w:p w14:paraId="39B93CD3" w14:textId="1B74D012" w:rsidR="00C30A1E" w:rsidRPr="008F1262" w:rsidRDefault="00C30A1E" w:rsidP="00C30A1E">
      <w:pPr>
        <w:pStyle w:val="Odstavecseseznamem"/>
        <w:numPr>
          <w:ilvl w:val="0"/>
          <w:numId w:val="57"/>
        </w:numPr>
        <w:tabs>
          <w:tab w:val="clear" w:pos="360"/>
          <w:tab w:val="left" w:pos="4320"/>
        </w:tabs>
        <w:spacing w:before="0" w:after="0"/>
        <w:ind w:left="284" w:hanging="284"/>
        <w:rPr>
          <w:b/>
          <w:sz w:val="22"/>
          <w:szCs w:val="24"/>
        </w:rPr>
      </w:pPr>
      <w:r w:rsidRPr="008F1262">
        <w:rPr>
          <w:sz w:val="22"/>
          <w:szCs w:val="24"/>
        </w:rPr>
        <w:t>Při kontrolních prohlídkách bude k dispozici řá</w:t>
      </w:r>
      <w:r w:rsidR="00BE192C">
        <w:rPr>
          <w:sz w:val="22"/>
          <w:szCs w:val="24"/>
        </w:rPr>
        <w:t>dně vedený stavební deník.</w:t>
      </w:r>
    </w:p>
    <w:p w14:paraId="125F31C4" w14:textId="77777777" w:rsidR="00C30A1E" w:rsidRPr="00C051EC" w:rsidRDefault="00C30A1E" w:rsidP="00C30A1E">
      <w:pPr>
        <w:pStyle w:val="Odstavecseseznamem"/>
        <w:tabs>
          <w:tab w:val="left" w:pos="4320"/>
        </w:tabs>
        <w:ind w:left="284"/>
        <w:rPr>
          <w:b/>
          <w:szCs w:val="24"/>
        </w:rPr>
      </w:pPr>
    </w:p>
    <w:p w14:paraId="6904DEC7" w14:textId="77777777" w:rsidR="00C30A1E" w:rsidRPr="00C051EC" w:rsidRDefault="00C30A1E" w:rsidP="00C30A1E">
      <w:pPr>
        <w:rPr>
          <w:b/>
          <w:i/>
          <w:szCs w:val="24"/>
          <w:u w:val="single"/>
        </w:rPr>
      </w:pPr>
      <w:r w:rsidRPr="00C051EC">
        <w:rPr>
          <w:b/>
          <w:i/>
          <w:szCs w:val="24"/>
          <w:u w:val="single"/>
        </w:rPr>
        <w:t>Odpady + BOZP</w:t>
      </w:r>
    </w:p>
    <w:p w14:paraId="7AE3696E" w14:textId="77777777" w:rsidR="00C30A1E" w:rsidRPr="008F1262" w:rsidRDefault="00C30A1E" w:rsidP="00C30A1E">
      <w:pPr>
        <w:pStyle w:val="Odstavecseseznamem"/>
        <w:numPr>
          <w:ilvl w:val="0"/>
          <w:numId w:val="57"/>
        </w:numPr>
        <w:tabs>
          <w:tab w:val="left" w:pos="4320"/>
        </w:tabs>
        <w:spacing w:before="0" w:after="0"/>
        <w:rPr>
          <w:sz w:val="22"/>
          <w:szCs w:val="22"/>
          <w:u w:val="single"/>
        </w:rPr>
      </w:pPr>
      <w:r w:rsidRPr="008F1262">
        <w:rPr>
          <w:sz w:val="22"/>
          <w:szCs w:val="22"/>
        </w:rPr>
        <w:t>Odpady vzniklé při výstavbě a provozu je nutné převést pouze do vlastnictví osobě oprávněné k jejich převzetí podle § 12 odst. 3 zákona o odpadech</w:t>
      </w:r>
    </w:p>
    <w:p w14:paraId="0150ABCF" w14:textId="77777777" w:rsidR="00C30A1E" w:rsidRPr="008F1262" w:rsidRDefault="00C30A1E" w:rsidP="00C30A1E">
      <w:pPr>
        <w:pStyle w:val="Odstavecseseznamem"/>
        <w:numPr>
          <w:ilvl w:val="0"/>
          <w:numId w:val="57"/>
        </w:numPr>
        <w:tabs>
          <w:tab w:val="left" w:pos="4320"/>
        </w:tabs>
        <w:spacing w:before="0" w:after="0"/>
        <w:rPr>
          <w:sz w:val="22"/>
          <w:szCs w:val="22"/>
        </w:rPr>
      </w:pPr>
      <w:r w:rsidRPr="008F1262">
        <w:rPr>
          <w:sz w:val="22"/>
          <w:szCs w:val="22"/>
        </w:rPr>
        <w:t>Investor zajistí koordinátora BOZP, a zajistí u něj vypracování plánu BOZP. Při realizaci musí být dodrženy veškeré předpisy upravující bezpečnost a ochranu zdraví při práci a protipožární ochranu</w:t>
      </w:r>
    </w:p>
    <w:p w14:paraId="0EDBC7A5" w14:textId="77777777" w:rsidR="00C30A1E" w:rsidRPr="008F1262" w:rsidRDefault="00C30A1E" w:rsidP="00C30A1E">
      <w:pPr>
        <w:pStyle w:val="Odstavecseseznamem"/>
        <w:numPr>
          <w:ilvl w:val="0"/>
          <w:numId w:val="57"/>
        </w:numPr>
        <w:tabs>
          <w:tab w:val="left" w:pos="4320"/>
        </w:tabs>
        <w:spacing w:before="0" w:after="0"/>
        <w:rPr>
          <w:sz w:val="22"/>
          <w:szCs w:val="22"/>
        </w:rPr>
      </w:pPr>
      <w:r w:rsidRPr="008F1262">
        <w:rPr>
          <w:sz w:val="22"/>
          <w:szCs w:val="22"/>
        </w:rPr>
        <w:t>Provedení stavby v částech určených pro veřejnost musí vyhovovat</w:t>
      </w:r>
    </w:p>
    <w:p w14:paraId="2086B533" w14:textId="77777777" w:rsidR="00C30A1E" w:rsidRPr="008F1262" w:rsidRDefault="00C30A1E" w:rsidP="00C30A1E">
      <w:pPr>
        <w:pStyle w:val="Odstavecseseznamem"/>
        <w:numPr>
          <w:ilvl w:val="0"/>
          <w:numId w:val="57"/>
        </w:numPr>
        <w:spacing w:after="0"/>
        <w:ind w:left="357" w:hanging="357"/>
        <w:jc w:val="left"/>
        <w:rPr>
          <w:sz w:val="22"/>
          <w:szCs w:val="22"/>
        </w:rPr>
      </w:pPr>
      <w:r w:rsidRPr="008F1262">
        <w:rPr>
          <w:sz w:val="22"/>
          <w:szCs w:val="22"/>
        </w:rPr>
        <w:t xml:space="preserve">Výkopy a překopy budou řádně zajištěny a osvětleny – při </w:t>
      </w:r>
      <w:proofErr w:type="spellStart"/>
      <w:r w:rsidRPr="008F1262">
        <w:rPr>
          <w:sz w:val="22"/>
          <w:szCs w:val="22"/>
        </w:rPr>
        <w:t>předp</w:t>
      </w:r>
      <w:proofErr w:type="spellEnd"/>
      <w:r w:rsidRPr="008F1262">
        <w:rPr>
          <w:sz w:val="22"/>
          <w:szCs w:val="22"/>
        </w:rPr>
        <w:t>. pohybu osob můstky o šířce1,3m</w:t>
      </w:r>
    </w:p>
    <w:p w14:paraId="6AE2239A" w14:textId="77777777" w:rsidR="00C30A1E" w:rsidRPr="008F1262" w:rsidRDefault="00C30A1E" w:rsidP="00C30A1E">
      <w:pPr>
        <w:pStyle w:val="Odstavecseseznamem"/>
        <w:ind w:left="0"/>
        <w:rPr>
          <w:sz w:val="22"/>
          <w:szCs w:val="22"/>
        </w:rPr>
      </w:pPr>
      <w:r w:rsidRPr="008F1262">
        <w:rPr>
          <w:sz w:val="22"/>
          <w:szCs w:val="22"/>
        </w:rPr>
        <w:t>Obecně neumisťovat do ochranných pásem jednotlivých sítí zařízení staveniště, konstrukce či hořlavé a výbušné látky.</w:t>
      </w:r>
    </w:p>
    <w:p w14:paraId="1561A328" w14:textId="77777777" w:rsidR="0035377C" w:rsidRPr="00637F80" w:rsidRDefault="0035377C" w:rsidP="00ED564E">
      <w:pPr>
        <w:rPr>
          <w:szCs w:val="24"/>
        </w:rPr>
      </w:pPr>
    </w:p>
    <w:p w14:paraId="5DBCEDA7" w14:textId="77777777" w:rsidR="0035377C" w:rsidRPr="00637F80" w:rsidRDefault="0035377C" w:rsidP="00ED564E">
      <w:pPr>
        <w:rPr>
          <w:szCs w:val="24"/>
        </w:rPr>
      </w:pPr>
    </w:p>
    <w:p w14:paraId="3208C536" w14:textId="03EBAEE0" w:rsidR="0035377C" w:rsidRPr="00637F80" w:rsidRDefault="0035377C" w:rsidP="00ED564E">
      <w:pPr>
        <w:rPr>
          <w:szCs w:val="24"/>
        </w:rPr>
      </w:pPr>
    </w:p>
    <w:sectPr w:rsidR="0035377C" w:rsidRPr="00637F80" w:rsidSect="000F6400">
      <w:headerReference w:type="default" r:id="rId16"/>
      <w:footerReference w:type="default" r:id="rId17"/>
      <w:headerReference w:type="first" r:id="rId18"/>
      <w:footerReference w:type="first" r:id="rId19"/>
      <w:pgSz w:w="11906" w:h="16838" w:code="9"/>
      <w:pgMar w:top="1134" w:right="1418" w:bottom="1134" w:left="1418" w:header="426" w:footer="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D98DF" w15:done="0"/>
  <w15:commentEx w15:paraId="68813A26" w15:paraIdParent="502D98DF" w15:done="0"/>
  <w15:commentEx w15:paraId="43ABB649" w15:done="0"/>
  <w15:commentEx w15:paraId="656841C7" w15:paraIdParent="43ABB649" w15:done="0"/>
  <w15:commentEx w15:paraId="43F4C76D" w15:done="0"/>
  <w15:commentEx w15:paraId="25DB928B" w15:paraIdParent="43F4C76D" w15:done="0"/>
  <w15:commentEx w15:paraId="319C666E" w15:done="0"/>
  <w15:commentEx w15:paraId="650D3D6D" w15:paraIdParent="319C666E" w15:done="0"/>
  <w15:commentEx w15:paraId="195A8696" w15:done="0"/>
  <w15:commentEx w15:paraId="6DA6EDF0" w15:paraIdParent="195A8696" w15:done="0"/>
  <w15:commentEx w15:paraId="601FF79A" w15:done="0"/>
  <w15:commentEx w15:paraId="2BE5B9B4" w15:paraIdParent="601FF79A" w15:done="0"/>
  <w15:commentEx w15:paraId="33D46779" w15:done="0"/>
  <w15:commentEx w15:paraId="45F21814" w15:paraIdParent="33D46779" w15:done="0"/>
  <w15:commentEx w15:paraId="6652C432" w15:done="0"/>
  <w15:commentEx w15:paraId="6C12E34D" w15:paraIdParent="6652C432" w15:done="0"/>
  <w15:commentEx w15:paraId="499C6336" w15:done="0"/>
  <w15:commentEx w15:paraId="4A80D8DE" w15:paraIdParent="499C6336" w15:done="0"/>
  <w15:commentEx w15:paraId="52183D2C" w15:done="0"/>
  <w15:commentEx w15:paraId="47E30FAB" w15:done="0"/>
  <w15:commentEx w15:paraId="6D5529BD" w15:paraIdParent="47E30FAB" w15:done="0"/>
  <w15:commentEx w15:paraId="13CAAB5F" w15:done="0"/>
  <w15:commentEx w15:paraId="71817673" w15:paraIdParent="13CAAB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9FC9BC" w14:textId="77777777" w:rsidR="000F0A54" w:rsidRDefault="000F0A54">
      <w:r>
        <w:separator/>
      </w:r>
    </w:p>
    <w:p w14:paraId="300B3865" w14:textId="77777777" w:rsidR="000F0A54" w:rsidRDefault="000F0A54"/>
  </w:endnote>
  <w:endnote w:type="continuationSeparator" w:id="0">
    <w:p w14:paraId="61FAD82F" w14:textId="77777777" w:rsidR="000F0A54" w:rsidRDefault="000F0A54">
      <w:r>
        <w:continuationSeparator/>
      </w:r>
    </w:p>
    <w:p w14:paraId="6F446FA5" w14:textId="77777777" w:rsidR="000F0A54" w:rsidRDefault="000F0A54"/>
  </w:endnote>
  <w:endnote w:type="continuationNotice" w:id="1">
    <w:p w14:paraId="4073AB44" w14:textId="77777777" w:rsidR="000F0A54" w:rsidRDefault="000F0A54"/>
    <w:p w14:paraId="307E2EDD" w14:textId="77777777" w:rsidR="000F0A54" w:rsidRDefault="000F0A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vinion">
    <w:panose1 w:val="00000000000000000000"/>
    <w:charset w:val="02"/>
    <w:family w:val="swiss"/>
    <w:notTrueType/>
    <w:pitch w:val="variable"/>
  </w:font>
  <w:font w:name="Times">
    <w:panose1 w:val="02020603050405020304"/>
    <w:charset w:val="00"/>
    <w:family w:val="roman"/>
    <w:notTrueType/>
    <w:pitch w:val="variable"/>
    <w:sig w:usb0="00000003" w:usb1="00000000" w:usb2="00000000" w:usb3="00000000" w:csb0="00000001"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TimesCE-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CFE9D" w14:textId="0B1D2144" w:rsidR="000F0A54" w:rsidRDefault="000F0A54" w:rsidP="00646F41">
    <w:pPr>
      <w:pStyle w:val="Zpat"/>
      <w:jc w:val="center"/>
    </w:pPr>
    <w:r>
      <w:rPr>
        <w:rFonts w:ascii="Palatino Linotype" w:hAnsi="Palatino Linotype"/>
        <w:sz w:val="22"/>
        <w:szCs w:val="22"/>
      </w:rPr>
      <w:t>S</w:t>
    </w:r>
    <w:r w:rsidRPr="00F72787">
      <w:rPr>
        <w:rFonts w:ascii="Palatino Linotype" w:hAnsi="Palatino Linotype"/>
        <w:sz w:val="22"/>
        <w:szCs w:val="22"/>
      </w:rPr>
      <w:t xml:space="preserve">tránka </w:t>
    </w:r>
    <w:r w:rsidRPr="00F72787">
      <w:rPr>
        <w:rFonts w:ascii="Palatino Linotype" w:hAnsi="Palatino Linotype"/>
        <w:b/>
        <w:sz w:val="22"/>
        <w:szCs w:val="22"/>
      </w:rPr>
      <w:fldChar w:fldCharType="begin"/>
    </w:r>
    <w:r w:rsidRPr="00F72787">
      <w:rPr>
        <w:rFonts w:ascii="Palatino Linotype" w:hAnsi="Palatino Linotype"/>
        <w:b/>
        <w:sz w:val="22"/>
        <w:szCs w:val="22"/>
      </w:rPr>
      <w:instrText>PAGE</w:instrText>
    </w:r>
    <w:r w:rsidRPr="00F72787">
      <w:rPr>
        <w:rFonts w:ascii="Palatino Linotype" w:hAnsi="Palatino Linotype"/>
        <w:b/>
        <w:sz w:val="22"/>
        <w:szCs w:val="22"/>
      </w:rPr>
      <w:fldChar w:fldCharType="separate"/>
    </w:r>
    <w:r w:rsidR="00224565">
      <w:rPr>
        <w:rFonts w:ascii="Palatino Linotype" w:hAnsi="Palatino Linotype"/>
        <w:b/>
        <w:noProof/>
        <w:sz w:val="22"/>
        <w:szCs w:val="22"/>
      </w:rPr>
      <w:t>2</w:t>
    </w:r>
    <w:r w:rsidRPr="00F72787">
      <w:rPr>
        <w:rFonts w:ascii="Palatino Linotype" w:hAnsi="Palatino Linotype"/>
        <w:b/>
        <w:sz w:val="22"/>
        <w:szCs w:val="22"/>
      </w:rPr>
      <w:fldChar w:fldCharType="end"/>
    </w:r>
    <w:r w:rsidRPr="00F72787">
      <w:rPr>
        <w:rFonts w:ascii="Palatino Linotype" w:hAnsi="Palatino Linotype"/>
        <w:sz w:val="22"/>
        <w:szCs w:val="22"/>
      </w:rPr>
      <w:t xml:space="preserve"> z </w:t>
    </w:r>
    <w:r w:rsidRPr="00F72787">
      <w:rPr>
        <w:rFonts w:ascii="Palatino Linotype" w:hAnsi="Palatino Linotype"/>
        <w:b/>
        <w:sz w:val="22"/>
        <w:szCs w:val="22"/>
      </w:rPr>
      <w:fldChar w:fldCharType="begin"/>
    </w:r>
    <w:r w:rsidRPr="00F72787">
      <w:rPr>
        <w:rFonts w:ascii="Palatino Linotype" w:hAnsi="Palatino Linotype"/>
        <w:b/>
        <w:sz w:val="22"/>
        <w:szCs w:val="22"/>
      </w:rPr>
      <w:instrText>NUMPAGES</w:instrText>
    </w:r>
    <w:r w:rsidRPr="00F72787">
      <w:rPr>
        <w:rFonts w:ascii="Palatino Linotype" w:hAnsi="Palatino Linotype"/>
        <w:b/>
        <w:sz w:val="22"/>
        <w:szCs w:val="22"/>
      </w:rPr>
      <w:fldChar w:fldCharType="separate"/>
    </w:r>
    <w:r w:rsidR="00224565">
      <w:rPr>
        <w:rFonts w:ascii="Palatino Linotype" w:hAnsi="Palatino Linotype"/>
        <w:b/>
        <w:noProof/>
        <w:sz w:val="22"/>
        <w:szCs w:val="22"/>
      </w:rPr>
      <w:t>48</w:t>
    </w:r>
    <w:r w:rsidRPr="00F72787">
      <w:rPr>
        <w:rFonts w:ascii="Palatino Linotype" w:hAnsi="Palatino Linotype"/>
        <w:b/>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6A9CA" w14:textId="49A74EE4" w:rsidR="000F0A54" w:rsidRPr="00DF6525" w:rsidRDefault="000F0A54" w:rsidP="00DF6525">
    <w:pPr>
      <w:pStyle w:val="Zhlav"/>
      <w:rPr>
        <w:rFonts w:asciiTheme="majorHAnsi" w:hAnsiTheme="majorHAnsi"/>
        <w:sz w:val="20"/>
      </w:rPr>
    </w:pPr>
    <w:r>
      <w:rPr>
        <w:rFonts w:asciiTheme="majorHAnsi" w:hAnsiTheme="majorHAnsi"/>
        <w:sz w:val="20"/>
      </w:rPr>
      <w:tab/>
    </w:r>
    <w:r w:rsidRPr="000F6400">
      <w:rPr>
        <w:rFonts w:asciiTheme="majorHAnsi" w:hAnsiTheme="majorHAnsi"/>
        <w:sz w:val="16"/>
      </w:rPr>
      <w:t xml:space="preserve">Stránka </w:t>
    </w:r>
    <w:r w:rsidRPr="000F6400">
      <w:rPr>
        <w:rFonts w:asciiTheme="majorHAnsi" w:hAnsiTheme="majorHAnsi"/>
        <w:b/>
        <w:sz w:val="16"/>
      </w:rPr>
      <w:fldChar w:fldCharType="begin"/>
    </w:r>
    <w:r w:rsidRPr="000F6400">
      <w:rPr>
        <w:rFonts w:asciiTheme="majorHAnsi" w:hAnsiTheme="majorHAnsi"/>
        <w:b/>
        <w:sz w:val="16"/>
      </w:rPr>
      <w:instrText>PAGE</w:instrText>
    </w:r>
    <w:r w:rsidRPr="000F6400">
      <w:rPr>
        <w:rFonts w:asciiTheme="majorHAnsi" w:hAnsiTheme="majorHAnsi"/>
        <w:b/>
        <w:sz w:val="16"/>
      </w:rPr>
      <w:fldChar w:fldCharType="separate"/>
    </w:r>
    <w:r w:rsidR="00224565">
      <w:rPr>
        <w:rFonts w:asciiTheme="majorHAnsi" w:hAnsiTheme="majorHAnsi"/>
        <w:b/>
        <w:noProof/>
        <w:sz w:val="16"/>
      </w:rPr>
      <w:t>1</w:t>
    </w:r>
    <w:r w:rsidRPr="000F6400">
      <w:rPr>
        <w:rFonts w:asciiTheme="majorHAnsi" w:hAnsiTheme="majorHAnsi"/>
        <w:b/>
        <w:sz w:val="16"/>
      </w:rPr>
      <w:fldChar w:fldCharType="end"/>
    </w:r>
    <w:r w:rsidRPr="000F6400">
      <w:rPr>
        <w:rFonts w:asciiTheme="majorHAnsi" w:hAnsiTheme="majorHAnsi"/>
        <w:sz w:val="16"/>
      </w:rPr>
      <w:t xml:space="preserve"> z </w:t>
    </w:r>
    <w:r w:rsidRPr="000F6400">
      <w:rPr>
        <w:rFonts w:asciiTheme="majorHAnsi" w:hAnsiTheme="majorHAnsi"/>
        <w:b/>
        <w:sz w:val="16"/>
      </w:rPr>
      <w:fldChar w:fldCharType="begin"/>
    </w:r>
    <w:r w:rsidRPr="000F6400">
      <w:rPr>
        <w:rFonts w:asciiTheme="majorHAnsi" w:hAnsiTheme="majorHAnsi"/>
        <w:b/>
        <w:sz w:val="16"/>
      </w:rPr>
      <w:instrText>NUMPAGES</w:instrText>
    </w:r>
    <w:r w:rsidRPr="000F6400">
      <w:rPr>
        <w:rFonts w:asciiTheme="majorHAnsi" w:hAnsiTheme="majorHAnsi"/>
        <w:b/>
        <w:sz w:val="16"/>
      </w:rPr>
      <w:fldChar w:fldCharType="separate"/>
    </w:r>
    <w:r w:rsidR="00224565">
      <w:rPr>
        <w:rFonts w:asciiTheme="majorHAnsi" w:hAnsiTheme="majorHAnsi"/>
        <w:b/>
        <w:noProof/>
        <w:sz w:val="16"/>
      </w:rPr>
      <w:t>48</w:t>
    </w:r>
    <w:r w:rsidRPr="000F6400">
      <w:rPr>
        <w:rFonts w:asciiTheme="majorHAnsi" w:hAnsiTheme="majorHAnsi"/>
        <w:b/>
        <w:sz w:val="16"/>
      </w:rPr>
      <w:fldChar w:fldCharType="end"/>
    </w:r>
    <w:r w:rsidRPr="000F6400">
      <w:rPr>
        <w:rFonts w:asciiTheme="majorHAnsi" w:hAnsiTheme="majorHAnsi"/>
        <w:noProof/>
        <w:sz w:val="16"/>
      </w:rPr>
      <w:t xml:space="preserve"> </w:t>
    </w:r>
    <w:r w:rsidRPr="000F6400">
      <w:rPr>
        <w:rFonts w:asciiTheme="majorHAnsi" w:hAnsiTheme="majorHAnsi"/>
        <w:noProof/>
        <w:sz w:val="16"/>
      </w:rPr>
      <w:tab/>
    </w:r>
    <w:r w:rsidRPr="000F6400">
      <w:rPr>
        <w:rFonts w:asciiTheme="majorHAnsi" w:hAnsiTheme="majorHAnsi"/>
        <w:sz w:val="16"/>
      </w:rPr>
      <w:t>08/2019</w:t>
    </w:r>
  </w:p>
  <w:p w14:paraId="49C2C00D" w14:textId="00DFC1EC" w:rsidR="000F0A54" w:rsidRDefault="000F0A54" w:rsidP="00646F41">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6F7046" w14:textId="77777777" w:rsidR="000F0A54" w:rsidRDefault="000F0A54">
      <w:r>
        <w:separator/>
      </w:r>
    </w:p>
    <w:p w14:paraId="1E32D9B7" w14:textId="77777777" w:rsidR="000F0A54" w:rsidRDefault="000F0A54"/>
  </w:footnote>
  <w:footnote w:type="continuationSeparator" w:id="0">
    <w:p w14:paraId="1682B587" w14:textId="77777777" w:rsidR="000F0A54" w:rsidRDefault="000F0A54">
      <w:r>
        <w:continuationSeparator/>
      </w:r>
    </w:p>
    <w:p w14:paraId="2F7ACCAB" w14:textId="77777777" w:rsidR="000F0A54" w:rsidRDefault="000F0A54"/>
  </w:footnote>
  <w:footnote w:type="continuationNotice" w:id="1">
    <w:p w14:paraId="4EF774C4" w14:textId="77777777" w:rsidR="000F0A54" w:rsidRDefault="000F0A54"/>
    <w:p w14:paraId="06477014" w14:textId="77777777" w:rsidR="000F0A54" w:rsidRDefault="000F0A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EF6A3" w14:textId="77777777" w:rsidR="000F0A54" w:rsidRDefault="000F0A54" w:rsidP="000F6400">
    <w:pPr>
      <w:pStyle w:val="Zhlav"/>
      <w:spacing w:before="0" w:after="0"/>
      <w:rPr>
        <w:rFonts w:asciiTheme="majorHAnsi" w:hAnsiTheme="majorHAnsi"/>
        <w:i/>
        <w:sz w:val="16"/>
        <w:szCs w:val="16"/>
      </w:rPr>
    </w:pPr>
    <w:r w:rsidRPr="00DF6525">
      <w:rPr>
        <w:rFonts w:asciiTheme="majorHAnsi" w:hAnsiTheme="majorHAnsi"/>
        <w:i/>
        <w:noProof/>
        <w:sz w:val="16"/>
        <w:szCs w:val="16"/>
      </w:rPr>
      <w:drawing>
        <wp:anchor distT="0" distB="0" distL="114300" distR="114300" simplePos="0" relativeHeight="251663360" behindDoc="0" locked="0" layoutInCell="1" allowOverlap="1" wp14:anchorId="4472DC83" wp14:editId="05825D8B">
          <wp:simplePos x="0" y="0"/>
          <wp:positionH relativeFrom="margin">
            <wp:posOffset>4878070</wp:posOffset>
          </wp:positionH>
          <wp:positionV relativeFrom="paragraph">
            <wp:posOffset>-52705</wp:posOffset>
          </wp:positionV>
          <wp:extent cx="902335" cy="407670"/>
          <wp:effectExtent l="0" t="0" r="0" b="0"/>
          <wp:wrapNone/>
          <wp:docPr id="13" name="obrázek 3" descr="Logo-PG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PG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407670"/>
                  </a:xfrm>
                  <a:prstGeom prst="rect">
                    <a:avLst/>
                  </a:prstGeom>
                  <a:noFill/>
                </pic:spPr>
              </pic:pic>
            </a:graphicData>
          </a:graphic>
          <wp14:sizeRelH relativeFrom="page">
            <wp14:pctWidth>0</wp14:pctWidth>
          </wp14:sizeRelH>
          <wp14:sizeRelV relativeFrom="page">
            <wp14:pctHeight>0</wp14:pctHeight>
          </wp14:sizeRelV>
        </wp:anchor>
      </w:drawing>
    </w:r>
  </w:p>
  <w:p w14:paraId="76EF3772" w14:textId="674671C8" w:rsidR="000F0A54" w:rsidRDefault="000F0A54" w:rsidP="000F6400">
    <w:pPr>
      <w:pStyle w:val="Zhlav"/>
      <w:spacing w:before="0" w:after="0"/>
      <w:rPr>
        <w:rFonts w:asciiTheme="majorHAnsi" w:hAnsiTheme="majorHAnsi"/>
        <w:i/>
        <w:sz w:val="16"/>
        <w:szCs w:val="16"/>
      </w:rPr>
    </w:pPr>
    <w:r w:rsidRPr="00DF6525">
      <w:rPr>
        <w:rFonts w:asciiTheme="majorHAnsi" w:hAnsiTheme="majorHAnsi"/>
        <w:i/>
        <w:sz w:val="16"/>
        <w:szCs w:val="16"/>
      </w:rPr>
      <w:t xml:space="preserve">Stavba: </w:t>
    </w:r>
    <w:r w:rsidRPr="00936B07">
      <w:rPr>
        <w:rFonts w:asciiTheme="majorHAnsi" w:hAnsiTheme="majorHAnsi"/>
        <w:i/>
        <w:sz w:val="16"/>
        <w:szCs w:val="16"/>
      </w:rPr>
      <w:t xml:space="preserve">II/101 </w:t>
    </w:r>
    <w:r>
      <w:rPr>
        <w:rFonts w:asciiTheme="majorHAnsi" w:hAnsiTheme="majorHAnsi"/>
        <w:i/>
        <w:sz w:val="16"/>
        <w:szCs w:val="16"/>
      </w:rPr>
      <w:t>Jirny</w:t>
    </w:r>
    <w:r w:rsidRPr="00936B07">
      <w:rPr>
        <w:rFonts w:asciiTheme="majorHAnsi" w:hAnsiTheme="majorHAnsi"/>
        <w:i/>
        <w:sz w:val="16"/>
        <w:szCs w:val="16"/>
      </w:rPr>
      <w:t>,</w:t>
    </w:r>
    <w:r>
      <w:rPr>
        <w:rFonts w:asciiTheme="majorHAnsi" w:hAnsiTheme="majorHAnsi"/>
        <w:i/>
        <w:sz w:val="16"/>
        <w:szCs w:val="16"/>
      </w:rPr>
      <w:t xml:space="preserve"> most </w:t>
    </w:r>
    <w:proofErr w:type="spellStart"/>
    <w:r>
      <w:rPr>
        <w:rFonts w:asciiTheme="majorHAnsi" w:hAnsiTheme="majorHAnsi"/>
        <w:i/>
        <w:sz w:val="16"/>
        <w:szCs w:val="16"/>
      </w:rPr>
      <w:t>ev.č</w:t>
    </w:r>
    <w:proofErr w:type="spellEnd"/>
    <w:r w:rsidRPr="00936B07">
      <w:rPr>
        <w:rFonts w:asciiTheme="majorHAnsi" w:hAnsiTheme="majorHAnsi"/>
        <w:i/>
        <w:sz w:val="16"/>
        <w:szCs w:val="16"/>
      </w:rPr>
      <w:t>. 101-075</w:t>
    </w:r>
    <w:r>
      <w:rPr>
        <w:rFonts w:asciiTheme="majorHAnsi" w:hAnsiTheme="majorHAnsi"/>
        <w:i/>
        <w:sz w:val="16"/>
        <w:szCs w:val="16"/>
      </w:rPr>
      <w:t>a</w:t>
    </w:r>
    <w:r w:rsidRPr="00936B07">
      <w:rPr>
        <w:rFonts w:asciiTheme="majorHAnsi" w:hAnsiTheme="majorHAnsi"/>
        <w:i/>
        <w:sz w:val="16"/>
        <w:szCs w:val="16"/>
      </w:rPr>
      <w:t xml:space="preserve"> </w:t>
    </w:r>
    <w:r>
      <w:rPr>
        <w:rFonts w:asciiTheme="majorHAnsi" w:hAnsiTheme="majorHAnsi"/>
        <w:i/>
        <w:sz w:val="16"/>
        <w:szCs w:val="16"/>
      </w:rPr>
      <w:t>přes</w:t>
    </w:r>
    <w:r w:rsidRPr="00936B07">
      <w:rPr>
        <w:rFonts w:asciiTheme="majorHAnsi" w:hAnsiTheme="majorHAnsi"/>
        <w:i/>
        <w:sz w:val="16"/>
        <w:szCs w:val="16"/>
      </w:rPr>
      <w:t xml:space="preserve"> D11 </w:t>
    </w:r>
    <w:r>
      <w:rPr>
        <w:rFonts w:asciiTheme="majorHAnsi" w:hAnsiTheme="majorHAnsi"/>
        <w:i/>
        <w:sz w:val="16"/>
        <w:szCs w:val="16"/>
      </w:rPr>
      <w:t>v obci Jirny</w:t>
    </w:r>
  </w:p>
  <w:p w14:paraId="36BD9DAA" w14:textId="5CDEB6AF" w:rsidR="000F0A54" w:rsidRDefault="000F0A54" w:rsidP="000F6400">
    <w:pPr>
      <w:pStyle w:val="Zhlav"/>
      <w:spacing w:before="0" w:after="0"/>
      <w:rPr>
        <w:rFonts w:asciiTheme="majorHAnsi" w:hAnsiTheme="majorHAnsi"/>
        <w:i/>
        <w:sz w:val="16"/>
        <w:szCs w:val="16"/>
      </w:rPr>
    </w:pPr>
    <w:proofErr w:type="spellStart"/>
    <w:r>
      <w:rPr>
        <w:rFonts w:asciiTheme="majorHAnsi" w:hAnsiTheme="majorHAnsi"/>
        <w:i/>
        <w:sz w:val="16"/>
        <w:szCs w:val="16"/>
      </w:rPr>
      <w:t>Zak</w:t>
    </w:r>
    <w:proofErr w:type="spellEnd"/>
    <w:r>
      <w:rPr>
        <w:rFonts w:asciiTheme="majorHAnsi" w:hAnsiTheme="majorHAnsi"/>
        <w:i/>
        <w:sz w:val="16"/>
        <w:szCs w:val="16"/>
      </w:rPr>
      <w:t xml:space="preserve">. </w:t>
    </w:r>
    <w:proofErr w:type="gramStart"/>
    <w:r>
      <w:rPr>
        <w:rFonts w:asciiTheme="majorHAnsi" w:hAnsiTheme="majorHAnsi"/>
        <w:i/>
        <w:sz w:val="16"/>
        <w:szCs w:val="16"/>
      </w:rPr>
      <w:t>č.</w:t>
    </w:r>
    <w:proofErr w:type="gramEnd"/>
    <w:r>
      <w:rPr>
        <w:rFonts w:asciiTheme="majorHAnsi" w:hAnsiTheme="majorHAnsi"/>
        <w:i/>
        <w:sz w:val="16"/>
        <w:szCs w:val="16"/>
      </w:rPr>
      <w:t xml:space="preserve"> :</w:t>
    </w:r>
    <w:proofErr w:type="gramStart"/>
    <w:r>
      <w:rPr>
        <w:rFonts w:asciiTheme="majorHAnsi" w:hAnsiTheme="majorHAnsi"/>
        <w:i/>
        <w:sz w:val="16"/>
        <w:szCs w:val="16"/>
      </w:rPr>
      <w:t>19</w:t>
    </w:r>
    <w:proofErr w:type="gramEnd"/>
    <w:r>
      <w:rPr>
        <w:rFonts w:asciiTheme="majorHAnsi" w:hAnsiTheme="majorHAnsi"/>
        <w:i/>
        <w:sz w:val="16"/>
        <w:szCs w:val="16"/>
      </w:rPr>
      <w:t>-260-2</w:t>
    </w:r>
  </w:p>
  <w:p w14:paraId="23566524" w14:textId="77777777" w:rsidR="000F0A54" w:rsidRPr="000F6400" w:rsidRDefault="000F0A54" w:rsidP="000F6400">
    <w:pPr>
      <w:pStyle w:val="Zhlav"/>
      <w:spacing w:before="0" w:after="0"/>
      <w:rPr>
        <w:rFonts w:asciiTheme="majorHAnsi" w:hAnsiTheme="majorHAnsi"/>
        <w:i/>
        <w:sz w:val="16"/>
        <w:szCs w:val="16"/>
      </w:rPr>
    </w:pPr>
    <w:r>
      <w:rPr>
        <w:noProof/>
      </w:rPr>
      <mc:AlternateContent>
        <mc:Choice Requires="wps">
          <w:drawing>
            <wp:anchor distT="0" distB="0" distL="114300" distR="114300" simplePos="0" relativeHeight="251664384" behindDoc="0" locked="0" layoutInCell="1" allowOverlap="1" wp14:anchorId="754B49B3" wp14:editId="64575EAC">
              <wp:simplePos x="0" y="0"/>
              <wp:positionH relativeFrom="column">
                <wp:posOffset>-1137</wp:posOffset>
              </wp:positionH>
              <wp:positionV relativeFrom="paragraph">
                <wp:posOffset>42185</wp:posOffset>
              </wp:positionV>
              <wp:extent cx="5779827" cy="0"/>
              <wp:effectExtent l="0" t="0" r="11430" b="1905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9827" cy="0"/>
                      </a:xfrm>
                      <a:prstGeom prst="straightConnector1">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3B5908A3" id="_x0000_t32" coordsize="21600,21600" o:spt="32" o:oned="t" path="m,l21600,21600e" filled="f">
              <v:path arrowok="t" fillok="f" o:connecttype="none"/>
              <o:lock v:ext="edit" shapetype="t"/>
            </v:shapetype>
            <v:shape id="AutoShape 4" o:spid="_x0000_s1026" type="#_x0000_t32" style="position:absolute;margin-left:-.1pt;margin-top:3.3pt;width:455.1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" strokecolor="#7f7f7f"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DF1B7" w14:textId="43CC0EAA" w:rsidR="000F0A54" w:rsidRDefault="000F0A54" w:rsidP="00DF6525">
    <w:pPr>
      <w:pStyle w:val="Zhlav"/>
      <w:spacing w:before="0" w:after="0"/>
      <w:rPr>
        <w:rFonts w:asciiTheme="majorHAnsi" w:hAnsiTheme="majorHAnsi"/>
        <w:i/>
        <w:sz w:val="16"/>
        <w:szCs w:val="16"/>
      </w:rPr>
    </w:pPr>
    <w:r w:rsidRPr="00DF6525">
      <w:rPr>
        <w:rFonts w:asciiTheme="majorHAnsi" w:hAnsiTheme="majorHAnsi"/>
        <w:i/>
        <w:noProof/>
        <w:sz w:val="16"/>
        <w:szCs w:val="16"/>
      </w:rPr>
      <w:drawing>
        <wp:anchor distT="0" distB="0" distL="114300" distR="114300" simplePos="0" relativeHeight="251659264" behindDoc="0" locked="0" layoutInCell="1" allowOverlap="1" wp14:anchorId="46F9724B" wp14:editId="065B615C">
          <wp:simplePos x="0" y="0"/>
          <wp:positionH relativeFrom="margin">
            <wp:posOffset>4878070</wp:posOffset>
          </wp:positionH>
          <wp:positionV relativeFrom="paragraph">
            <wp:posOffset>-52705</wp:posOffset>
          </wp:positionV>
          <wp:extent cx="902335" cy="407670"/>
          <wp:effectExtent l="0" t="0" r="0" b="0"/>
          <wp:wrapNone/>
          <wp:docPr id="11" name="obrázek 3" descr="Logo-PG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PG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407670"/>
                  </a:xfrm>
                  <a:prstGeom prst="rect">
                    <a:avLst/>
                  </a:prstGeom>
                  <a:noFill/>
                </pic:spPr>
              </pic:pic>
            </a:graphicData>
          </a:graphic>
          <wp14:sizeRelH relativeFrom="page">
            <wp14:pctWidth>0</wp14:pctWidth>
          </wp14:sizeRelH>
          <wp14:sizeRelV relativeFrom="page">
            <wp14:pctHeight>0</wp14:pctHeight>
          </wp14:sizeRelV>
        </wp:anchor>
      </w:drawing>
    </w:r>
  </w:p>
  <w:p w14:paraId="5C115CCC" w14:textId="180E37F8" w:rsidR="000F0A54" w:rsidRPr="00DF6525" w:rsidRDefault="000F0A54" w:rsidP="00DF6525">
    <w:pPr>
      <w:pStyle w:val="Zhlav"/>
      <w:spacing w:before="0" w:after="0"/>
      <w:rPr>
        <w:rFonts w:asciiTheme="majorHAnsi" w:hAnsiTheme="majorHAnsi"/>
        <w:i/>
        <w:sz w:val="16"/>
        <w:szCs w:val="16"/>
      </w:rPr>
    </w:pPr>
    <w:r w:rsidRPr="00DF6525">
      <w:rPr>
        <w:rFonts w:asciiTheme="majorHAnsi" w:hAnsiTheme="majorHAnsi"/>
        <w:i/>
        <w:sz w:val="16"/>
        <w:szCs w:val="16"/>
      </w:rPr>
      <w:t xml:space="preserve">Stavba: </w:t>
    </w:r>
    <w:r w:rsidRPr="00FC77C3">
      <w:rPr>
        <w:rFonts w:asciiTheme="majorHAnsi" w:hAnsiTheme="majorHAnsi"/>
        <w:i/>
        <w:sz w:val="16"/>
        <w:szCs w:val="16"/>
      </w:rPr>
      <w:t>II/101 Jirny, most ev. č. 101-075a přes D11 v obci Jirny - PD</w:t>
    </w:r>
  </w:p>
  <w:p w14:paraId="68B4B7A3" w14:textId="50F426A1" w:rsidR="000F0A54" w:rsidRDefault="000F0A54" w:rsidP="000F6400">
    <w:pPr>
      <w:pStyle w:val="Zhlav"/>
      <w:spacing w:before="0" w:after="0"/>
      <w:rPr>
        <w:rFonts w:asciiTheme="majorHAnsi" w:hAnsiTheme="majorHAnsi"/>
        <w:i/>
        <w:sz w:val="16"/>
        <w:szCs w:val="16"/>
      </w:rPr>
    </w:pPr>
    <w:proofErr w:type="spellStart"/>
    <w:r>
      <w:rPr>
        <w:rFonts w:asciiTheme="majorHAnsi" w:hAnsiTheme="majorHAnsi"/>
        <w:i/>
        <w:sz w:val="16"/>
        <w:szCs w:val="16"/>
      </w:rPr>
      <w:t>Zak</w:t>
    </w:r>
    <w:proofErr w:type="spellEnd"/>
    <w:r>
      <w:rPr>
        <w:rFonts w:asciiTheme="majorHAnsi" w:hAnsiTheme="majorHAnsi"/>
        <w:i/>
        <w:sz w:val="16"/>
        <w:szCs w:val="16"/>
      </w:rPr>
      <w:t xml:space="preserve">. </w:t>
    </w:r>
    <w:proofErr w:type="gramStart"/>
    <w:r>
      <w:rPr>
        <w:rFonts w:asciiTheme="majorHAnsi" w:hAnsiTheme="majorHAnsi"/>
        <w:i/>
        <w:sz w:val="16"/>
        <w:szCs w:val="16"/>
      </w:rPr>
      <w:t>č.</w:t>
    </w:r>
    <w:proofErr w:type="gramEnd"/>
    <w:r>
      <w:rPr>
        <w:rFonts w:asciiTheme="majorHAnsi" w:hAnsiTheme="majorHAnsi"/>
        <w:i/>
        <w:sz w:val="16"/>
        <w:szCs w:val="16"/>
      </w:rPr>
      <w:t xml:space="preserve"> :</w:t>
    </w:r>
    <w:proofErr w:type="gramStart"/>
    <w:r>
      <w:rPr>
        <w:rFonts w:asciiTheme="majorHAnsi" w:hAnsiTheme="majorHAnsi"/>
        <w:i/>
        <w:sz w:val="16"/>
        <w:szCs w:val="16"/>
      </w:rPr>
      <w:t>19</w:t>
    </w:r>
    <w:proofErr w:type="gramEnd"/>
    <w:r>
      <w:rPr>
        <w:rFonts w:asciiTheme="majorHAnsi" w:hAnsiTheme="majorHAnsi"/>
        <w:i/>
        <w:sz w:val="16"/>
        <w:szCs w:val="16"/>
      </w:rPr>
      <w:t xml:space="preserve">-260-2  </w:t>
    </w:r>
  </w:p>
  <w:p w14:paraId="49274652" w14:textId="77F5C832" w:rsidR="000F0A54" w:rsidRPr="000F6400" w:rsidRDefault="000F0A54" w:rsidP="000F6400">
    <w:pPr>
      <w:pStyle w:val="Zhlav"/>
      <w:spacing w:before="0" w:after="0"/>
      <w:rPr>
        <w:rFonts w:asciiTheme="majorHAnsi" w:hAnsiTheme="majorHAnsi"/>
        <w:i/>
        <w:sz w:val="16"/>
        <w:szCs w:val="16"/>
      </w:rPr>
    </w:pPr>
    <w:r>
      <w:rPr>
        <w:noProof/>
      </w:rPr>
      <mc:AlternateContent>
        <mc:Choice Requires="wps">
          <w:drawing>
            <wp:anchor distT="0" distB="0" distL="114300" distR="114300" simplePos="0" relativeHeight="251661312" behindDoc="0" locked="0" layoutInCell="1" allowOverlap="1" wp14:anchorId="2ED8451D" wp14:editId="682B956E">
              <wp:simplePos x="0" y="0"/>
              <wp:positionH relativeFrom="column">
                <wp:posOffset>-1137</wp:posOffset>
              </wp:positionH>
              <wp:positionV relativeFrom="paragraph">
                <wp:posOffset>42185</wp:posOffset>
              </wp:positionV>
              <wp:extent cx="5779827" cy="0"/>
              <wp:effectExtent l="0" t="0" r="11430"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9827" cy="0"/>
                      </a:xfrm>
                      <a:prstGeom prst="straightConnector1">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1DCE4569" id="_x0000_t32" coordsize="21600,21600" o:spt="32" o:oned="t" path="m,l21600,21600e" filled="f">
              <v:path arrowok="t" fillok="f" o:connecttype="none"/>
              <o:lock v:ext="edit" shapetype="t"/>
            </v:shapetype>
            <v:shape id="AutoShape 4" o:spid="_x0000_s1026" type="#_x0000_t32" style="position:absolute;margin-left:-.1pt;margin-top:3.3pt;width:455.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" strokecolor="#7f7f7f"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FE"/>
    <w:multiLevelType w:val="singleLevel"/>
    <w:tmpl w:val="F52C5F76"/>
    <w:lvl w:ilvl="0">
      <w:numFmt w:val="decimal"/>
      <w:lvlText w:val="*"/>
      <w:lvlJc w:val="left"/>
    </w:lvl>
  </w:abstractNum>
  <w:abstractNum w:abstractNumId="2">
    <w:nsid w:val="00000002"/>
    <w:multiLevelType w:val="singleLevel"/>
    <w:tmpl w:val="00000002"/>
    <w:name w:val="WW8Num1"/>
    <w:lvl w:ilvl="0">
      <w:start w:val="1"/>
      <w:numFmt w:val="bullet"/>
      <w:pStyle w:val="Seznamsodrkami31"/>
      <w:lvlText w:val=""/>
      <w:lvlJc w:val="left"/>
      <w:pPr>
        <w:tabs>
          <w:tab w:val="num" w:pos="926"/>
        </w:tabs>
        <w:ind w:left="926" w:hanging="360"/>
      </w:pPr>
      <w:rPr>
        <w:rFonts w:ascii="Symbol" w:hAnsi="Symbol" w:cs="Symbol"/>
      </w:rPr>
    </w:lvl>
  </w:abstractNum>
  <w:abstractNum w:abstractNumId="3">
    <w:nsid w:val="00000003"/>
    <w:multiLevelType w:val="singleLevel"/>
    <w:tmpl w:val="67F23D4A"/>
    <w:name w:val="WW8Num6"/>
    <w:lvl w:ilvl="0">
      <w:start w:val="1"/>
      <w:numFmt w:val="decimal"/>
      <w:lvlText w:val="%1)"/>
      <w:lvlJc w:val="left"/>
      <w:pPr>
        <w:tabs>
          <w:tab w:val="num" w:pos="360"/>
        </w:tabs>
        <w:ind w:left="360" w:hanging="360"/>
      </w:pPr>
      <w:rPr>
        <w:b w:val="0"/>
      </w:rPr>
    </w:lvl>
  </w:abstractNum>
  <w:abstractNum w:abstractNumId="4">
    <w:nsid w:val="00000005"/>
    <w:multiLevelType w:val="singleLevel"/>
    <w:tmpl w:val="00000005"/>
    <w:name w:val="WW8Num17"/>
    <w:lvl w:ilvl="0">
      <w:start w:val="1"/>
      <w:numFmt w:val="decimal"/>
      <w:lvlText w:val="%1)"/>
      <w:lvlJc w:val="left"/>
      <w:pPr>
        <w:tabs>
          <w:tab w:val="num" w:pos="720"/>
        </w:tabs>
        <w:ind w:left="720" w:hanging="360"/>
      </w:pPr>
    </w:lvl>
  </w:abstractNum>
  <w:abstractNum w:abstractNumId="5">
    <w:nsid w:val="00000006"/>
    <w:multiLevelType w:val="singleLevel"/>
    <w:tmpl w:val="00000006"/>
    <w:name w:val="WW8Num19"/>
    <w:lvl w:ilvl="0">
      <w:start w:val="1"/>
      <w:numFmt w:val="decimal"/>
      <w:lvlText w:val="%1)"/>
      <w:lvlJc w:val="left"/>
      <w:pPr>
        <w:tabs>
          <w:tab w:val="num" w:pos="720"/>
        </w:tabs>
        <w:ind w:left="720" w:hanging="360"/>
      </w:pPr>
      <w:rPr>
        <w:rFonts w:ascii="Arial" w:hAnsi="Arial" w:cs="Arial"/>
      </w:rPr>
    </w:lvl>
  </w:abstractNum>
  <w:abstractNum w:abstractNumId="6">
    <w:nsid w:val="00000007"/>
    <w:multiLevelType w:val="singleLevel"/>
    <w:tmpl w:val="C3506C68"/>
    <w:name w:val="WW8Num20"/>
    <w:lvl w:ilvl="0">
      <w:start w:val="1"/>
      <w:numFmt w:val="decimal"/>
      <w:lvlText w:val="%1)"/>
      <w:lvlJc w:val="left"/>
      <w:pPr>
        <w:tabs>
          <w:tab w:val="num" w:pos="720"/>
        </w:tabs>
        <w:ind w:left="720" w:hanging="360"/>
      </w:pPr>
      <w:rPr>
        <w:rFonts w:ascii="Times New Roman" w:hAnsi="Times New Roman" w:cs="Times New Roman" w:hint="default"/>
        <w:b w:val="0"/>
        <w:sz w:val="24"/>
        <w:szCs w:val="24"/>
      </w:rPr>
    </w:lvl>
  </w:abstractNum>
  <w:abstractNum w:abstractNumId="7">
    <w:nsid w:val="00000008"/>
    <w:multiLevelType w:val="singleLevel"/>
    <w:tmpl w:val="B53E9C0C"/>
    <w:name w:val="WW8Num21"/>
    <w:lvl w:ilvl="0">
      <w:start w:val="1"/>
      <w:numFmt w:val="decimal"/>
      <w:lvlText w:val="%1)"/>
      <w:lvlJc w:val="left"/>
      <w:pPr>
        <w:tabs>
          <w:tab w:val="num" w:pos="720"/>
        </w:tabs>
        <w:ind w:left="720" w:hanging="360"/>
      </w:pPr>
      <w:rPr>
        <w:b/>
      </w:rPr>
    </w:lvl>
  </w:abstractNum>
  <w:abstractNum w:abstractNumId="8">
    <w:nsid w:val="0199735D"/>
    <w:multiLevelType w:val="hybridMultilevel"/>
    <w:tmpl w:val="BEFC5BC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21D3BC8"/>
    <w:multiLevelType w:val="singleLevel"/>
    <w:tmpl w:val="34F4BFF2"/>
    <w:lvl w:ilvl="0">
      <w:start w:val="1"/>
      <w:numFmt w:val="lowerLetter"/>
      <w:lvlText w:val="%1)"/>
      <w:legacy w:legacy="1" w:legacySpace="0" w:legacyIndent="360"/>
      <w:lvlJc w:val="left"/>
      <w:rPr>
        <w:rFonts w:ascii="Times New Roman" w:hAnsi="Times New Roman" w:cs="Times New Roman" w:hint="default"/>
      </w:rPr>
    </w:lvl>
  </w:abstractNum>
  <w:abstractNum w:abstractNumId="10">
    <w:nsid w:val="039B7D69"/>
    <w:multiLevelType w:val="hybridMultilevel"/>
    <w:tmpl w:val="173CABAA"/>
    <w:lvl w:ilvl="0" w:tplc="7AD819C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4457478"/>
    <w:multiLevelType w:val="hybridMultilevel"/>
    <w:tmpl w:val="063EEBA0"/>
    <w:lvl w:ilvl="0" w:tplc="234EF3D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7AD819C4">
      <w:start w:val="12"/>
      <w:numFmt w:val="bullet"/>
      <w:lvlText w:val="-"/>
      <w:lvlJc w:val="left"/>
      <w:pPr>
        <w:ind w:left="2160" w:hanging="360"/>
      </w:pPr>
      <w:rPr>
        <w:rFonts w:ascii="Times New Roman" w:eastAsia="Times New Roman"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6883AE7"/>
    <w:multiLevelType w:val="hybridMultilevel"/>
    <w:tmpl w:val="48F20216"/>
    <w:lvl w:ilvl="0" w:tplc="66A07ECA">
      <w:start w:val="1"/>
      <w:numFmt w:val="bullet"/>
      <w:lvlText w:val=""/>
      <w:lvlJc w:val="left"/>
      <w:pPr>
        <w:tabs>
          <w:tab w:val="num" w:pos="360"/>
        </w:tabs>
        <w:ind w:left="360" w:hanging="360"/>
      </w:pPr>
      <w:rPr>
        <w:rFonts w:ascii="Wingdings" w:hAnsi="Wingdings"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074103FA"/>
    <w:multiLevelType w:val="hybridMultilevel"/>
    <w:tmpl w:val="91529652"/>
    <w:lvl w:ilvl="0" w:tplc="F732ECF0">
      <w:numFmt w:val="bullet"/>
      <w:lvlText w:val="-"/>
      <w:lvlJc w:val="left"/>
      <w:pPr>
        <w:ind w:left="720" w:hanging="360"/>
      </w:pPr>
      <w:rPr>
        <w:rFonts w:ascii="Times New Roman" w:hAnsi="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0DB45FE3"/>
    <w:multiLevelType w:val="hybridMultilevel"/>
    <w:tmpl w:val="A4028FC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188328F"/>
    <w:multiLevelType w:val="hybridMultilevel"/>
    <w:tmpl w:val="C448AAF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3171F53"/>
    <w:multiLevelType w:val="hybridMultilevel"/>
    <w:tmpl w:val="EFE24EB8"/>
    <w:lvl w:ilvl="0" w:tplc="F732ECF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6EA501B"/>
    <w:multiLevelType w:val="hybridMultilevel"/>
    <w:tmpl w:val="CE1A47DE"/>
    <w:lvl w:ilvl="0" w:tplc="234EF3D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180241F8"/>
    <w:multiLevelType w:val="hybridMultilevel"/>
    <w:tmpl w:val="3376C058"/>
    <w:lvl w:ilvl="0" w:tplc="7AD819C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19976DFD"/>
    <w:multiLevelType w:val="hybridMultilevel"/>
    <w:tmpl w:val="93A22F1A"/>
    <w:lvl w:ilvl="0" w:tplc="234EF3D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1AE5768D"/>
    <w:multiLevelType w:val="hybridMultilevel"/>
    <w:tmpl w:val="A7E47746"/>
    <w:lvl w:ilvl="0" w:tplc="234EF3D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1C8855A7"/>
    <w:multiLevelType w:val="hybridMultilevel"/>
    <w:tmpl w:val="5C384B18"/>
    <w:lvl w:ilvl="0" w:tplc="7AD819C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1F3624D2"/>
    <w:multiLevelType w:val="hybridMultilevel"/>
    <w:tmpl w:val="B01CA954"/>
    <w:lvl w:ilvl="0" w:tplc="F732ECF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0730BE1"/>
    <w:multiLevelType w:val="hybridMultilevel"/>
    <w:tmpl w:val="D41CAFF4"/>
    <w:lvl w:ilvl="0" w:tplc="F732ECF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7993FCA"/>
    <w:multiLevelType w:val="hybridMultilevel"/>
    <w:tmpl w:val="F3886472"/>
    <w:lvl w:ilvl="0" w:tplc="234EF3D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28587A05"/>
    <w:multiLevelType w:val="hybridMultilevel"/>
    <w:tmpl w:val="EC3441C2"/>
    <w:lvl w:ilvl="0" w:tplc="7AD819C4">
      <w:start w:val="12"/>
      <w:numFmt w:val="bullet"/>
      <w:lvlText w:val="-"/>
      <w:lvlJc w:val="left"/>
      <w:pPr>
        <w:ind w:left="720" w:hanging="360"/>
      </w:pPr>
      <w:rPr>
        <w:rFonts w:ascii="Times New Roman" w:eastAsia="Times New Roman" w:hAnsi="Times New Roman" w:cs="Times New Roman" w:hint="default"/>
      </w:rPr>
    </w:lvl>
    <w:lvl w:ilvl="1" w:tplc="7AD819C4">
      <w:start w:val="12"/>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28D05EFC"/>
    <w:multiLevelType w:val="hybridMultilevel"/>
    <w:tmpl w:val="45D69A3A"/>
    <w:lvl w:ilvl="0" w:tplc="234EF3D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27033A9"/>
    <w:multiLevelType w:val="hybridMultilevel"/>
    <w:tmpl w:val="1FAC631A"/>
    <w:lvl w:ilvl="0" w:tplc="7AD819C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97C7C5D"/>
    <w:multiLevelType w:val="multilevel"/>
    <w:tmpl w:val="F16E9AA6"/>
    <w:lvl w:ilvl="0">
      <w:start w:val="1"/>
      <w:numFmt w:val="decimal"/>
      <w:lvlText w:val="Čl. %1"/>
      <w:lvlJc w:val="left"/>
      <w:pPr>
        <w:ind w:left="4394" w:hanging="424"/>
      </w:pPr>
      <w:rPr>
        <w:rFonts w:hint="default"/>
      </w:rPr>
    </w:lvl>
    <w:lvl w:ilvl="1">
      <w:start w:val="1"/>
      <w:numFmt w:val="decimal"/>
      <w:lvlText w:val="%1.%2."/>
      <w:lvlJc w:val="left"/>
      <w:pPr>
        <w:ind w:left="574" w:hanging="432"/>
      </w:pPr>
      <w:rPr>
        <w:rFonts w:ascii="Calibri" w:hAnsi="Calibri" w:cs="Times New Roman" w:hint="default"/>
        <w:b w:val="0"/>
        <w:sz w:val="22"/>
        <w:szCs w:val="22"/>
      </w:rPr>
    </w:lvl>
    <w:lvl w:ilvl="2">
      <w:start w:val="1"/>
      <w:numFmt w:val="decimal"/>
      <w:lvlText w:val="%1.%2.%3."/>
      <w:lvlJc w:val="left"/>
      <w:pPr>
        <w:ind w:left="373" w:hanging="504"/>
      </w:pPr>
      <w:rPr>
        <w:rFonts w:asciiTheme="minorHAnsi" w:hAnsiTheme="minorHAnsi" w:hint="default"/>
        <w:b w:val="0"/>
        <w:sz w:val="22"/>
        <w:szCs w:val="22"/>
      </w:rPr>
    </w:lvl>
    <w:lvl w:ilvl="3">
      <w:start w:val="1"/>
      <w:numFmt w:val="decimal"/>
      <w:pStyle w:val="Styl5"/>
      <w:lvlText w:val="%1.%2.%3.%4."/>
      <w:lvlJc w:val="left"/>
      <w:pPr>
        <w:ind w:left="877" w:hanging="648"/>
      </w:pPr>
      <w:rPr>
        <w:rFonts w:hint="default"/>
        <w:b w:val="0"/>
      </w:rPr>
    </w:lvl>
    <w:lvl w:ilvl="4">
      <w:start w:val="1"/>
      <w:numFmt w:val="decimal"/>
      <w:lvlText w:val="%1.%2.%3.%4.%5."/>
      <w:lvlJc w:val="left"/>
      <w:pPr>
        <w:ind w:left="1381" w:hanging="792"/>
      </w:pPr>
      <w:rPr>
        <w:rFonts w:hint="default"/>
      </w:rPr>
    </w:lvl>
    <w:lvl w:ilvl="5">
      <w:start w:val="1"/>
      <w:numFmt w:val="decimal"/>
      <w:lvlText w:val="%1.%2.%3.%4.%5.%6."/>
      <w:lvlJc w:val="left"/>
      <w:pPr>
        <w:ind w:left="1885" w:hanging="936"/>
      </w:pPr>
      <w:rPr>
        <w:rFonts w:hint="default"/>
      </w:rPr>
    </w:lvl>
    <w:lvl w:ilvl="6">
      <w:start w:val="1"/>
      <w:numFmt w:val="decimal"/>
      <w:lvlText w:val="%1.%2.%3.%4.%5.%6.%7."/>
      <w:lvlJc w:val="left"/>
      <w:pPr>
        <w:ind w:left="2389" w:hanging="1080"/>
      </w:pPr>
      <w:rPr>
        <w:rFonts w:hint="default"/>
      </w:rPr>
    </w:lvl>
    <w:lvl w:ilvl="7">
      <w:start w:val="1"/>
      <w:numFmt w:val="decimal"/>
      <w:lvlText w:val="%1.%2.%3.%4.%5.%6.%7.%8."/>
      <w:lvlJc w:val="left"/>
      <w:pPr>
        <w:ind w:left="2893" w:hanging="1224"/>
      </w:pPr>
      <w:rPr>
        <w:rFonts w:hint="default"/>
      </w:rPr>
    </w:lvl>
    <w:lvl w:ilvl="8">
      <w:start w:val="1"/>
      <w:numFmt w:val="decimal"/>
      <w:lvlText w:val="%1.%2.%3.%4.%5.%6.%7.%8.%9."/>
      <w:lvlJc w:val="left"/>
      <w:pPr>
        <w:ind w:left="3469" w:hanging="1440"/>
      </w:pPr>
      <w:rPr>
        <w:rFonts w:hint="default"/>
      </w:rPr>
    </w:lvl>
  </w:abstractNum>
  <w:abstractNum w:abstractNumId="30">
    <w:nsid w:val="39DF5F71"/>
    <w:multiLevelType w:val="hybridMultilevel"/>
    <w:tmpl w:val="9C54A7E2"/>
    <w:lvl w:ilvl="0" w:tplc="234EF3D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nsid w:val="3AAE633E"/>
    <w:multiLevelType w:val="hybridMultilevel"/>
    <w:tmpl w:val="38C89F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nsid w:val="3BDD5EFA"/>
    <w:multiLevelType w:val="hybridMultilevel"/>
    <w:tmpl w:val="F2E24FEC"/>
    <w:lvl w:ilvl="0" w:tplc="234EF3D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nsid w:val="3DC56D89"/>
    <w:multiLevelType w:val="hybridMultilevel"/>
    <w:tmpl w:val="2C9822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4D31210"/>
    <w:multiLevelType w:val="hybridMultilevel"/>
    <w:tmpl w:val="2DDA877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9895158"/>
    <w:multiLevelType w:val="hybridMultilevel"/>
    <w:tmpl w:val="E342D93E"/>
    <w:lvl w:ilvl="0" w:tplc="234EF3D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nsid w:val="4F071814"/>
    <w:multiLevelType w:val="hybridMultilevel"/>
    <w:tmpl w:val="EE24650C"/>
    <w:lvl w:ilvl="0" w:tplc="7AD819C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8">
    <w:nsid w:val="5A931411"/>
    <w:multiLevelType w:val="multilevel"/>
    <w:tmpl w:val="96A81F0A"/>
    <w:lvl w:ilvl="0">
      <w:start w:val="1"/>
      <w:numFmt w:val="decimal"/>
      <w:pStyle w:val="Nadpis01"/>
      <w:lvlText w:val="%1."/>
      <w:lvlJc w:val="left"/>
      <w:pPr>
        <w:ind w:left="720" w:hanging="360"/>
      </w:pPr>
      <w:rPr>
        <w:rFonts w:hint="default"/>
        <w:b/>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nsid w:val="5B95307C"/>
    <w:multiLevelType w:val="hybridMultilevel"/>
    <w:tmpl w:val="75D29B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BB87783"/>
    <w:multiLevelType w:val="hybridMultilevel"/>
    <w:tmpl w:val="50BCB646"/>
    <w:lvl w:ilvl="0" w:tplc="7AD819C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5C3A565A"/>
    <w:multiLevelType w:val="hybridMultilevel"/>
    <w:tmpl w:val="1E1432F4"/>
    <w:lvl w:ilvl="0" w:tplc="234EF3D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nsid w:val="62F05B8B"/>
    <w:multiLevelType w:val="hybridMultilevel"/>
    <w:tmpl w:val="C040DDA8"/>
    <w:lvl w:ilvl="0" w:tplc="7AD819C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5F37697"/>
    <w:multiLevelType w:val="hybridMultilevel"/>
    <w:tmpl w:val="AEF8CF38"/>
    <w:lvl w:ilvl="0" w:tplc="7AD819C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8571345"/>
    <w:multiLevelType w:val="multilevel"/>
    <w:tmpl w:val="CB90DC36"/>
    <w:lvl w:ilvl="0">
      <w:start w:val="1"/>
      <w:numFmt w:val="bullet"/>
      <w:lvlText w:val=""/>
      <w:lvlJc w:val="left"/>
      <w:pPr>
        <w:ind w:left="720" w:hanging="360"/>
      </w:pPr>
      <w:rPr>
        <w:rFonts w:ascii="Symbol" w:hAnsi="Symbol" w:hint="default"/>
        <w:b/>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nsid w:val="6AAF1A1F"/>
    <w:multiLevelType w:val="multilevel"/>
    <w:tmpl w:val="96A6F586"/>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rPr>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46">
    <w:nsid w:val="6AFB719D"/>
    <w:multiLevelType w:val="hybridMultilevel"/>
    <w:tmpl w:val="5E7C1F2E"/>
    <w:lvl w:ilvl="0" w:tplc="9CA87F54">
      <w:numFmt w:val="bullet"/>
      <w:lvlText w:val="-"/>
      <w:lvlJc w:val="left"/>
      <w:pPr>
        <w:ind w:left="408" w:hanging="360"/>
      </w:pPr>
      <w:rPr>
        <w:rFonts w:ascii="Calibri" w:eastAsia="Times New Roman" w:hAnsi="Calibri" w:cs="Calibri" w:hint="default"/>
      </w:rPr>
    </w:lvl>
    <w:lvl w:ilvl="1" w:tplc="04050003">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47">
    <w:nsid w:val="6BCB1FD8"/>
    <w:multiLevelType w:val="hybridMultilevel"/>
    <w:tmpl w:val="C8448E96"/>
    <w:lvl w:ilvl="0" w:tplc="234EF3D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nsid w:val="6CDE4203"/>
    <w:multiLevelType w:val="hybridMultilevel"/>
    <w:tmpl w:val="FBEACE16"/>
    <w:lvl w:ilvl="0" w:tplc="04050003">
      <w:start w:val="1"/>
      <w:numFmt w:val="bullet"/>
      <w:lvlText w:val="o"/>
      <w:lvlJc w:val="left"/>
      <w:pPr>
        <w:ind w:left="1429" w:hanging="360"/>
      </w:pPr>
      <w:rPr>
        <w:rFonts w:ascii="Courier New" w:hAnsi="Courier New" w:cs="Courier New" w:hint="default"/>
      </w:rPr>
    </w:lvl>
    <w:lvl w:ilvl="1" w:tplc="6AE0A0BE">
      <w:start w:val="13"/>
      <w:numFmt w:val="bullet"/>
      <w:lvlText w:val="−"/>
      <w:lvlJc w:val="left"/>
      <w:pPr>
        <w:ind w:left="2149" w:hanging="360"/>
      </w:pPr>
      <w:rPr>
        <w:rFonts w:ascii="Times New Roman" w:eastAsiaTheme="minorEastAsia" w:hAnsi="Times New Roman" w:cs="Times New Roman" w:hint="default"/>
      </w:rPr>
    </w:lvl>
    <w:lvl w:ilvl="2" w:tplc="D76005CE">
      <w:start w:val="13"/>
      <w:numFmt w:val="bullet"/>
      <w:lvlText w:val="–"/>
      <w:lvlJc w:val="left"/>
      <w:pPr>
        <w:ind w:left="2869" w:hanging="360"/>
      </w:pPr>
      <w:rPr>
        <w:rFonts w:ascii="Times New Roman" w:eastAsiaTheme="minorEastAsia" w:hAnsi="Times New Roman" w:cs="Times New Roman"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0">
    <w:nsid w:val="6DDC58C7"/>
    <w:multiLevelType w:val="hybridMultilevel"/>
    <w:tmpl w:val="422022DA"/>
    <w:lvl w:ilvl="0" w:tplc="F732ECF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6E894C33"/>
    <w:multiLevelType w:val="hybridMultilevel"/>
    <w:tmpl w:val="53902D74"/>
    <w:lvl w:ilvl="0" w:tplc="798C6D0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53">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54">
    <w:nsid w:val="72D82BD1"/>
    <w:multiLevelType w:val="multilevel"/>
    <w:tmpl w:val="3760C8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35A0566"/>
    <w:multiLevelType w:val="multilevel"/>
    <w:tmpl w:val="85F6D8B4"/>
    <w:lvl w:ilvl="0">
      <w:numFmt w:val="bullet"/>
      <w:pStyle w:val="Seznamsodrkami"/>
      <w:lvlText w:val="-"/>
      <w:legacy w:legacy="1" w:legacySpace="0" w:legacyIndent="360"/>
      <w:lvlJc w:val="left"/>
      <w:pPr>
        <w:ind w:left="720" w:hanging="360"/>
      </w:pPr>
      <w:rPr>
        <w:rFonts w:ascii="Arial" w:hAnsi="Arial" w:hint="default"/>
        <w:b/>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nsid w:val="75EF2B2F"/>
    <w:multiLevelType w:val="hybridMultilevel"/>
    <w:tmpl w:val="BE8803FA"/>
    <w:lvl w:ilvl="0" w:tplc="234EF3D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8">
    <w:nsid w:val="76130856"/>
    <w:multiLevelType w:val="hybridMultilevel"/>
    <w:tmpl w:val="04CEBC18"/>
    <w:lvl w:ilvl="0" w:tplc="7AD819C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60">
    <w:nsid w:val="7AC94FB3"/>
    <w:multiLevelType w:val="hybridMultilevel"/>
    <w:tmpl w:val="1154084A"/>
    <w:lvl w:ilvl="0" w:tplc="5BBE06C2">
      <w:start w:val="1"/>
      <w:numFmt w:val="lowerRoman"/>
      <w:pStyle w:val="slovanseznam"/>
      <w:lvlText w:val="(%1)"/>
      <w:lvlJc w:val="left"/>
      <w:pPr>
        <w:tabs>
          <w:tab w:val="num" w:pos="454"/>
        </w:tabs>
        <w:ind w:left="0" w:firstLine="0"/>
      </w:pPr>
      <w:rPr>
        <w:rFonts w:ascii="Times New Roman" w:eastAsia="Times New Roman" w:hAnsi="Times New Roman" w:cs="Times New Roman"/>
        <w:b w:val="0"/>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nsid w:val="7B937773"/>
    <w:multiLevelType w:val="hybridMultilevel"/>
    <w:tmpl w:val="970E8AE6"/>
    <w:lvl w:ilvl="0" w:tplc="234EF3D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nsid w:val="7C354B13"/>
    <w:multiLevelType w:val="hybridMultilevel"/>
    <w:tmpl w:val="9A3C99D0"/>
    <w:lvl w:ilvl="0" w:tplc="9BBCF54A">
      <w:start w:val="1"/>
      <w:numFmt w:val="decimal"/>
      <w:pStyle w:val="text"/>
      <w:lvlText w:val="%1."/>
      <w:lvlJc w:val="left"/>
      <w:pPr>
        <w:tabs>
          <w:tab w:val="num" w:pos="491"/>
        </w:tabs>
        <w:ind w:left="491" w:hanging="491"/>
      </w:pPr>
      <w:rPr>
        <w:rFonts w:hint="default"/>
        <w:b w:val="0"/>
        <w:color w:val="auto"/>
      </w:rPr>
    </w:lvl>
    <w:lvl w:ilvl="1" w:tplc="5756FD8E">
      <w:start w:val="1"/>
      <w:numFmt w:val="bullet"/>
      <w:lvlText w:val=""/>
      <w:lvlJc w:val="left"/>
      <w:pPr>
        <w:ind w:left="1080" w:hanging="360"/>
      </w:pPr>
      <w:rPr>
        <w:rFonts w:ascii="Symbol" w:hAnsi="Symbol" w:hint="default"/>
      </w:rPr>
    </w:lvl>
    <w:lvl w:ilvl="2" w:tplc="04050017">
      <w:start w:val="1"/>
      <w:numFmt w:val="lowerLetter"/>
      <w:lvlText w:val="%3)"/>
      <w:lvlJc w:val="left"/>
      <w:pPr>
        <w:ind w:left="1800" w:hanging="360"/>
      </w:pPr>
      <w:rPr>
        <w:rFonts w:hint="default"/>
      </w:rPr>
    </w:lvl>
    <w:lvl w:ilvl="3" w:tplc="19005F22">
      <w:numFmt w:val="bullet"/>
      <w:lvlText w:val="-"/>
      <w:lvlJc w:val="left"/>
      <w:pPr>
        <w:ind w:left="2520" w:hanging="360"/>
      </w:pPr>
      <w:rPr>
        <w:rFonts w:ascii="Calibri" w:eastAsiaTheme="minorHAnsi" w:hAnsi="Calibri" w:cs="Times New Roman"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56"/>
  </w:num>
  <w:num w:numId="2">
    <w:abstractNumId w:val="48"/>
  </w:num>
  <w:num w:numId="3">
    <w:abstractNumId w:val="45"/>
  </w:num>
  <w:num w:numId="4">
    <w:abstractNumId w:val="53"/>
  </w:num>
  <w:num w:numId="5">
    <w:abstractNumId w:val="37"/>
  </w:num>
  <w:num w:numId="6">
    <w:abstractNumId w:val="24"/>
  </w:num>
  <w:num w:numId="7">
    <w:abstractNumId w:val="52"/>
  </w:num>
  <w:num w:numId="8">
    <w:abstractNumId w:val="0"/>
  </w:num>
  <w:num w:numId="9">
    <w:abstractNumId w:val="60"/>
  </w:num>
  <w:num w:numId="10">
    <w:abstractNumId w:val="29"/>
  </w:num>
  <w:num w:numId="11">
    <w:abstractNumId w:val="59"/>
  </w:num>
  <w:num w:numId="12">
    <w:abstractNumId w:val="42"/>
  </w:num>
  <w:num w:numId="13">
    <w:abstractNumId w:val="2"/>
  </w:num>
  <w:num w:numId="14">
    <w:abstractNumId w:val="33"/>
  </w:num>
  <w:num w:numId="15">
    <w:abstractNumId w:val="38"/>
  </w:num>
  <w:num w:numId="16">
    <w:abstractNumId w:val="15"/>
  </w:num>
  <w:num w:numId="17">
    <w:abstractNumId w:val="1"/>
    <w:lvlOverride w:ilvl="0">
      <w:lvl w:ilvl="0">
        <w:numFmt w:val="bullet"/>
        <w:lvlText w:val="-"/>
        <w:legacy w:legacy="1" w:legacySpace="0" w:legacyIndent="360"/>
        <w:lvlJc w:val="left"/>
        <w:rPr>
          <w:rFonts w:ascii="Arial" w:hAnsi="Arial" w:hint="default"/>
        </w:rPr>
      </w:lvl>
    </w:lvlOverride>
  </w:num>
  <w:num w:numId="18">
    <w:abstractNumId w:val="46"/>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2"/>
  </w:num>
  <w:num w:numId="21">
    <w:abstractNumId w:val="54"/>
  </w:num>
  <w:num w:numId="22">
    <w:abstractNumId w:val="19"/>
  </w:num>
  <w:num w:numId="23">
    <w:abstractNumId w:val="30"/>
  </w:num>
  <w:num w:numId="24">
    <w:abstractNumId w:val="49"/>
  </w:num>
  <w:num w:numId="25">
    <w:abstractNumId w:val="55"/>
  </w:num>
  <w:num w:numId="26">
    <w:abstractNumId w:val="44"/>
  </w:num>
  <w:num w:numId="27">
    <w:abstractNumId w:val="61"/>
  </w:num>
  <w:num w:numId="28">
    <w:abstractNumId w:val="39"/>
  </w:num>
  <w:num w:numId="29">
    <w:abstractNumId w:val="27"/>
  </w:num>
  <w:num w:numId="30">
    <w:abstractNumId w:val="41"/>
  </w:num>
  <w:num w:numId="31">
    <w:abstractNumId w:val="35"/>
  </w:num>
  <w:num w:numId="32">
    <w:abstractNumId w:val="57"/>
  </w:num>
  <w:num w:numId="33">
    <w:abstractNumId w:val="17"/>
  </w:num>
  <w:num w:numId="34">
    <w:abstractNumId w:val="25"/>
  </w:num>
  <w:num w:numId="35">
    <w:abstractNumId w:val="47"/>
  </w:num>
  <w:num w:numId="36">
    <w:abstractNumId w:val="32"/>
  </w:num>
  <w:num w:numId="37">
    <w:abstractNumId w:val="20"/>
  </w:num>
  <w:num w:numId="38">
    <w:abstractNumId w:val="23"/>
  </w:num>
  <w:num w:numId="39">
    <w:abstractNumId w:val="13"/>
  </w:num>
  <w:num w:numId="40">
    <w:abstractNumId w:val="22"/>
  </w:num>
  <w:num w:numId="41">
    <w:abstractNumId w:val="50"/>
  </w:num>
  <w:num w:numId="42">
    <w:abstractNumId w:val="51"/>
  </w:num>
  <w:num w:numId="43">
    <w:abstractNumId w:val="40"/>
  </w:num>
  <w:num w:numId="44">
    <w:abstractNumId w:val="11"/>
  </w:num>
  <w:num w:numId="45">
    <w:abstractNumId w:val="26"/>
  </w:num>
  <w:num w:numId="46">
    <w:abstractNumId w:val="36"/>
  </w:num>
  <w:num w:numId="47">
    <w:abstractNumId w:val="8"/>
  </w:num>
  <w:num w:numId="48">
    <w:abstractNumId w:val="28"/>
  </w:num>
  <w:num w:numId="49">
    <w:abstractNumId w:val="10"/>
  </w:num>
  <w:num w:numId="50">
    <w:abstractNumId w:val="18"/>
  </w:num>
  <w:num w:numId="51">
    <w:abstractNumId w:val="58"/>
  </w:num>
  <w:num w:numId="52">
    <w:abstractNumId w:val="43"/>
  </w:num>
  <w:num w:numId="53">
    <w:abstractNumId w:val="21"/>
  </w:num>
  <w:num w:numId="54">
    <w:abstractNumId w:val="16"/>
  </w:num>
  <w:num w:numId="55">
    <w:abstractNumId w:val="14"/>
  </w:num>
  <w:num w:numId="56">
    <w:abstractNumId w:val="34"/>
  </w:num>
  <w:num w:numId="57">
    <w:abstractNumId w:val="12"/>
  </w:num>
  <w:num w:numId="58">
    <w:abstractNumId w:val="38"/>
  </w:num>
  <w:num w:numId="59">
    <w:abstractNumId w:val="38"/>
  </w:num>
  <w:num w:numId="60">
    <w:abstractNumId w:val="38"/>
  </w:num>
  <w:num w:numId="61">
    <w:abstractNumId w:val="38"/>
  </w:num>
  <w:num w:numId="62">
    <w:abstractNumId w:val="38"/>
  </w:num>
  <w:num w:numId="63">
    <w:abstractNumId w:val="9"/>
  </w:num>
  <w:num w:numId="64">
    <w:abstractNumId w:val="38"/>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stál Miroslav">
    <w15:presenceInfo w15:providerId="AD" w15:userId="S-1-5-21-1410699029-3057479311-3943321552-14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activeWritingStyle w:appName="MSWord" w:lang="cs-CZ" w:vendorID="7" w:dllVersion="514" w:checkStyle="1"/>
  <w:proofState w:spelling="clean" w:grammar="clean"/>
  <w:doNotTrackFormatting/>
  <w:defaultTabStop w:val="709"/>
  <w:hyphenationZone w:val="425"/>
  <w:drawingGridHorizontalSpacing w:val="100"/>
  <w:displayHorizontalDrawingGridEvery w:val="2"/>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F90"/>
    <w:rsid w:val="00000441"/>
    <w:rsid w:val="00001DA6"/>
    <w:rsid w:val="00002404"/>
    <w:rsid w:val="00002495"/>
    <w:rsid w:val="000025CC"/>
    <w:rsid w:val="00002EC7"/>
    <w:rsid w:val="000044C4"/>
    <w:rsid w:val="00004D1A"/>
    <w:rsid w:val="00004DD1"/>
    <w:rsid w:val="000074AC"/>
    <w:rsid w:val="00007632"/>
    <w:rsid w:val="00012381"/>
    <w:rsid w:val="00014913"/>
    <w:rsid w:val="00014F12"/>
    <w:rsid w:val="000156A5"/>
    <w:rsid w:val="00015E77"/>
    <w:rsid w:val="00015F6D"/>
    <w:rsid w:val="00017DF4"/>
    <w:rsid w:val="00020513"/>
    <w:rsid w:val="000219EA"/>
    <w:rsid w:val="00021A6A"/>
    <w:rsid w:val="000223B8"/>
    <w:rsid w:val="000235C8"/>
    <w:rsid w:val="0002372B"/>
    <w:rsid w:val="00023C0E"/>
    <w:rsid w:val="00023F35"/>
    <w:rsid w:val="000266C6"/>
    <w:rsid w:val="0002730B"/>
    <w:rsid w:val="000275E8"/>
    <w:rsid w:val="000300A8"/>
    <w:rsid w:val="00031AE8"/>
    <w:rsid w:val="00032527"/>
    <w:rsid w:val="00033D5A"/>
    <w:rsid w:val="000347AF"/>
    <w:rsid w:val="000350FB"/>
    <w:rsid w:val="00035127"/>
    <w:rsid w:val="00035476"/>
    <w:rsid w:val="00035508"/>
    <w:rsid w:val="000356F5"/>
    <w:rsid w:val="00035D2B"/>
    <w:rsid w:val="000364E8"/>
    <w:rsid w:val="00037E64"/>
    <w:rsid w:val="000402BC"/>
    <w:rsid w:val="00040905"/>
    <w:rsid w:val="00041338"/>
    <w:rsid w:val="00043E4B"/>
    <w:rsid w:val="00043EB2"/>
    <w:rsid w:val="00044228"/>
    <w:rsid w:val="000452D1"/>
    <w:rsid w:val="000457E8"/>
    <w:rsid w:val="00045A2C"/>
    <w:rsid w:val="00045A4A"/>
    <w:rsid w:val="00046D0F"/>
    <w:rsid w:val="00047570"/>
    <w:rsid w:val="0005060E"/>
    <w:rsid w:val="00051B98"/>
    <w:rsid w:val="00051C69"/>
    <w:rsid w:val="000549FA"/>
    <w:rsid w:val="00055B2D"/>
    <w:rsid w:val="00056821"/>
    <w:rsid w:val="00056F69"/>
    <w:rsid w:val="00056FF3"/>
    <w:rsid w:val="000579B4"/>
    <w:rsid w:val="00057A37"/>
    <w:rsid w:val="00061B4C"/>
    <w:rsid w:val="00062B19"/>
    <w:rsid w:val="00062D04"/>
    <w:rsid w:val="000631D1"/>
    <w:rsid w:val="00066789"/>
    <w:rsid w:val="00066B3C"/>
    <w:rsid w:val="00066E1F"/>
    <w:rsid w:val="00067882"/>
    <w:rsid w:val="00067D44"/>
    <w:rsid w:val="00070E91"/>
    <w:rsid w:val="00071628"/>
    <w:rsid w:val="0007272B"/>
    <w:rsid w:val="00072857"/>
    <w:rsid w:val="000732F3"/>
    <w:rsid w:val="0007359E"/>
    <w:rsid w:val="00073C6B"/>
    <w:rsid w:val="00075859"/>
    <w:rsid w:val="00075A2C"/>
    <w:rsid w:val="00076063"/>
    <w:rsid w:val="00076B18"/>
    <w:rsid w:val="00076C7C"/>
    <w:rsid w:val="00076E77"/>
    <w:rsid w:val="000772D6"/>
    <w:rsid w:val="00081170"/>
    <w:rsid w:val="000819F4"/>
    <w:rsid w:val="00081DD2"/>
    <w:rsid w:val="00082D19"/>
    <w:rsid w:val="0008401F"/>
    <w:rsid w:val="0008420E"/>
    <w:rsid w:val="00084460"/>
    <w:rsid w:val="00086423"/>
    <w:rsid w:val="0008677B"/>
    <w:rsid w:val="000878CC"/>
    <w:rsid w:val="000902FF"/>
    <w:rsid w:val="0009244B"/>
    <w:rsid w:val="00092D10"/>
    <w:rsid w:val="00092DBC"/>
    <w:rsid w:val="000937D0"/>
    <w:rsid w:val="00095E2E"/>
    <w:rsid w:val="00097CB6"/>
    <w:rsid w:val="00097CCB"/>
    <w:rsid w:val="000A0A0B"/>
    <w:rsid w:val="000A0F78"/>
    <w:rsid w:val="000A1754"/>
    <w:rsid w:val="000A2AC1"/>
    <w:rsid w:val="000A2CC8"/>
    <w:rsid w:val="000A30D8"/>
    <w:rsid w:val="000A31D2"/>
    <w:rsid w:val="000A3C89"/>
    <w:rsid w:val="000A5145"/>
    <w:rsid w:val="000A5BD8"/>
    <w:rsid w:val="000A691B"/>
    <w:rsid w:val="000A739E"/>
    <w:rsid w:val="000B04BB"/>
    <w:rsid w:val="000B342D"/>
    <w:rsid w:val="000B39C3"/>
    <w:rsid w:val="000B41E4"/>
    <w:rsid w:val="000B5F73"/>
    <w:rsid w:val="000B6A59"/>
    <w:rsid w:val="000B6E9D"/>
    <w:rsid w:val="000C02DD"/>
    <w:rsid w:val="000C0C4F"/>
    <w:rsid w:val="000C177C"/>
    <w:rsid w:val="000C2C40"/>
    <w:rsid w:val="000C30FA"/>
    <w:rsid w:val="000C3332"/>
    <w:rsid w:val="000C36FE"/>
    <w:rsid w:val="000C3CB6"/>
    <w:rsid w:val="000C4B48"/>
    <w:rsid w:val="000C762E"/>
    <w:rsid w:val="000C78A5"/>
    <w:rsid w:val="000D0579"/>
    <w:rsid w:val="000D1EE4"/>
    <w:rsid w:val="000D230B"/>
    <w:rsid w:val="000D5190"/>
    <w:rsid w:val="000D58FD"/>
    <w:rsid w:val="000D5CF1"/>
    <w:rsid w:val="000D5E88"/>
    <w:rsid w:val="000D5F16"/>
    <w:rsid w:val="000D7F43"/>
    <w:rsid w:val="000E0543"/>
    <w:rsid w:val="000E367A"/>
    <w:rsid w:val="000E3E1E"/>
    <w:rsid w:val="000E4C53"/>
    <w:rsid w:val="000E5E31"/>
    <w:rsid w:val="000F095C"/>
    <w:rsid w:val="000F0A54"/>
    <w:rsid w:val="000F0FFB"/>
    <w:rsid w:val="000F104E"/>
    <w:rsid w:val="000F14E5"/>
    <w:rsid w:val="000F1509"/>
    <w:rsid w:val="000F2060"/>
    <w:rsid w:val="000F440D"/>
    <w:rsid w:val="000F4639"/>
    <w:rsid w:val="000F48CA"/>
    <w:rsid w:val="000F58A3"/>
    <w:rsid w:val="000F60FE"/>
    <w:rsid w:val="000F616A"/>
    <w:rsid w:val="000F6384"/>
    <w:rsid w:val="000F6400"/>
    <w:rsid w:val="000F6E4A"/>
    <w:rsid w:val="000F701E"/>
    <w:rsid w:val="000F7FBD"/>
    <w:rsid w:val="0010128C"/>
    <w:rsid w:val="00102059"/>
    <w:rsid w:val="0010287E"/>
    <w:rsid w:val="00102CD2"/>
    <w:rsid w:val="00103181"/>
    <w:rsid w:val="001041EC"/>
    <w:rsid w:val="001053C3"/>
    <w:rsid w:val="0010560B"/>
    <w:rsid w:val="001063F5"/>
    <w:rsid w:val="00110A96"/>
    <w:rsid w:val="00110F75"/>
    <w:rsid w:val="001112A7"/>
    <w:rsid w:val="00111CFF"/>
    <w:rsid w:val="00112140"/>
    <w:rsid w:val="00113BD5"/>
    <w:rsid w:val="001174F8"/>
    <w:rsid w:val="00117718"/>
    <w:rsid w:val="00120684"/>
    <w:rsid w:val="00120ACC"/>
    <w:rsid w:val="001219E0"/>
    <w:rsid w:val="00122E22"/>
    <w:rsid w:val="00124412"/>
    <w:rsid w:val="0012562C"/>
    <w:rsid w:val="00125BCF"/>
    <w:rsid w:val="00126166"/>
    <w:rsid w:val="00126F01"/>
    <w:rsid w:val="001271FE"/>
    <w:rsid w:val="00130220"/>
    <w:rsid w:val="00130A49"/>
    <w:rsid w:val="001310EA"/>
    <w:rsid w:val="001312EE"/>
    <w:rsid w:val="00131DBD"/>
    <w:rsid w:val="001327CE"/>
    <w:rsid w:val="00133403"/>
    <w:rsid w:val="001346B4"/>
    <w:rsid w:val="00134838"/>
    <w:rsid w:val="00134F94"/>
    <w:rsid w:val="0013561D"/>
    <w:rsid w:val="001359EB"/>
    <w:rsid w:val="00136DF6"/>
    <w:rsid w:val="001375BE"/>
    <w:rsid w:val="00140481"/>
    <w:rsid w:val="001404B8"/>
    <w:rsid w:val="001412AA"/>
    <w:rsid w:val="00141C98"/>
    <w:rsid w:val="001420BE"/>
    <w:rsid w:val="00142B60"/>
    <w:rsid w:val="001435DE"/>
    <w:rsid w:val="00144C86"/>
    <w:rsid w:val="00145447"/>
    <w:rsid w:val="001464D5"/>
    <w:rsid w:val="00146C45"/>
    <w:rsid w:val="00147992"/>
    <w:rsid w:val="00147C11"/>
    <w:rsid w:val="00147DA4"/>
    <w:rsid w:val="00150854"/>
    <w:rsid w:val="00150989"/>
    <w:rsid w:val="00151DF8"/>
    <w:rsid w:val="00152B1C"/>
    <w:rsid w:val="00153321"/>
    <w:rsid w:val="0015342F"/>
    <w:rsid w:val="0015483B"/>
    <w:rsid w:val="00156F7A"/>
    <w:rsid w:val="00157A43"/>
    <w:rsid w:val="00157B14"/>
    <w:rsid w:val="00160844"/>
    <w:rsid w:val="001608D2"/>
    <w:rsid w:val="00163054"/>
    <w:rsid w:val="00163DB5"/>
    <w:rsid w:val="00163F07"/>
    <w:rsid w:val="001648C9"/>
    <w:rsid w:val="00164D7C"/>
    <w:rsid w:val="00166BB2"/>
    <w:rsid w:val="00166F6F"/>
    <w:rsid w:val="00167F2F"/>
    <w:rsid w:val="0017005E"/>
    <w:rsid w:val="00170860"/>
    <w:rsid w:val="00170D4C"/>
    <w:rsid w:val="001713F3"/>
    <w:rsid w:val="00174947"/>
    <w:rsid w:val="00174A03"/>
    <w:rsid w:val="00176C21"/>
    <w:rsid w:val="00176E5C"/>
    <w:rsid w:val="001808B1"/>
    <w:rsid w:val="001813A7"/>
    <w:rsid w:val="001813DB"/>
    <w:rsid w:val="00181565"/>
    <w:rsid w:val="00182730"/>
    <w:rsid w:val="001832CE"/>
    <w:rsid w:val="001845CA"/>
    <w:rsid w:val="00184825"/>
    <w:rsid w:val="001852D8"/>
    <w:rsid w:val="00186AE7"/>
    <w:rsid w:val="00190175"/>
    <w:rsid w:val="00191A21"/>
    <w:rsid w:val="001950A2"/>
    <w:rsid w:val="001954D3"/>
    <w:rsid w:val="00195A94"/>
    <w:rsid w:val="00195C90"/>
    <w:rsid w:val="00196F5C"/>
    <w:rsid w:val="00197560"/>
    <w:rsid w:val="00197597"/>
    <w:rsid w:val="00197855"/>
    <w:rsid w:val="001A0C28"/>
    <w:rsid w:val="001A1272"/>
    <w:rsid w:val="001A26A6"/>
    <w:rsid w:val="001A301B"/>
    <w:rsid w:val="001A32E8"/>
    <w:rsid w:val="001A3548"/>
    <w:rsid w:val="001A594E"/>
    <w:rsid w:val="001A5F3E"/>
    <w:rsid w:val="001A6245"/>
    <w:rsid w:val="001A6B20"/>
    <w:rsid w:val="001A708E"/>
    <w:rsid w:val="001B04C4"/>
    <w:rsid w:val="001B0856"/>
    <w:rsid w:val="001B08C3"/>
    <w:rsid w:val="001B10DD"/>
    <w:rsid w:val="001B33EA"/>
    <w:rsid w:val="001B360A"/>
    <w:rsid w:val="001B3993"/>
    <w:rsid w:val="001B4BDE"/>
    <w:rsid w:val="001B5DB5"/>
    <w:rsid w:val="001B6F3E"/>
    <w:rsid w:val="001B71DC"/>
    <w:rsid w:val="001C0741"/>
    <w:rsid w:val="001C10F6"/>
    <w:rsid w:val="001C127A"/>
    <w:rsid w:val="001C15C2"/>
    <w:rsid w:val="001C1814"/>
    <w:rsid w:val="001C1DF5"/>
    <w:rsid w:val="001C2874"/>
    <w:rsid w:val="001C2BFD"/>
    <w:rsid w:val="001C2C99"/>
    <w:rsid w:val="001C31AD"/>
    <w:rsid w:val="001C3987"/>
    <w:rsid w:val="001C3C6E"/>
    <w:rsid w:val="001C4A68"/>
    <w:rsid w:val="001C5456"/>
    <w:rsid w:val="001C5BD6"/>
    <w:rsid w:val="001C6762"/>
    <w:rsid w:val="001C7033"/>
    <w:rsid w:val="001C707D"/>
    <w:rsid w:val="001C7EEB"/>
    <w:rsid w:val="001D14FA"/>
    <w:rsid w:val="001D15DE"/>
    <w:rsid w:val="001D1710"/>
    <w:rsid w:val="001D19F2"/>
    <w:rsid w:val="001D4025"/>
    <w:rsid w:val="001D4753"/>
    <w:rsid w:val="001D5322"/>
    <w:rsid w:val="001D622B"/>
    <w:rsid w:val="001D7B6B"/>
    <w:rsid w:val="001E0136"/>
    <w:rsid w:val="001E16E8"/>
    <w:rsid w:val="001E178E"/>
    <w:rsid w:val="001E34AE"/>
    <w:rsid w:val="001E37DC"/>
    <w:rsid w:val="001E3E8E"/>
    <w:rsid w:val="001E4F35"/>
    <w:rsid w:val="001E569A"/>
    <w:rsid w:val="001E5FE3"/>
    <w:rsid w:val="001E65C9"/>
    <w:rsid w:val="001E65DC"/>
    <w:rsid w:val="001E662A"/>
    <w:rsid w:val="001E6ED4"/>
    <w:rsid w:val="001F2117"/>
    <w:rsid w:val="001F307D"/>
    <w:rsid w:val="001F30DE"/>
    <w:rsid w:val="001F3606"/>
    <w:rsid w:val="001F3710"/>
    <w:rsid w:val="001F3E1F"/>
    <w:rsid w:val="001F420D"/>
    <w:rsid w:val="001F45CE"/>
    <w:rsid w:val="001F787F"/>
    <w:rsid w:val="0020065C"/>
    <w:rsid w:val="002019D9"/>
    <w:rsid w:val="00202A51"/>
    <w:rsid w:val="00204554"/>
    <w:rsid w:val="00204807"/>
    <w:rsid w:val="002051CD"/>
    <w:rsid w:val="002057CF"/>
    <w:rsid w:val="002063BA"/>
    <w:rsid w:val="0020685B"/>
    <w:rsid w:val="00207646"/>
    <w:rsid w:val="00207676"/>
    <w:rsid w:val="00207823"/>
    <w:rsid w:val="0021240C"/>
    <w:rsid w:val="00213A05"/>
    <w:rsid w:val="00215103"/>
    <w:rsid w:val="00215F34"/>
    <w:rsid w:val="0021654F"/>
    <w:rsid w:val="002167D8"/>
    <w:rsid w:val="00216AB2"/>
    <w:rsid w:val="00216CAC"/>
    <w:rsid w:val="00216FB0"/>
    <w:rsid w:val="00217D7F"/>
    <w:rsid w:val="00220D76"/>
    <w:rsid w:val="002215D6"/>
    <w:rsid w:val="00221C96"/>
    <w:rsid w:val="00222C91"/>
    <w:rsid w:val="00224565"/>
    <w:rsid w:val="00224949"/>
    <w:rsid w:val="00224DEC"/>
    <w:rsid w:val="00224DF9"/>
    <w:rsid w:val="00226948"/>
    <w:rsid w:val="002269FA"/>
    <w:rsid w:val="00226BC1"/>
    <w:rsid w:val="00227219"/>
    <w:rsid w:val="00230001"/>
    <w:rsid w:val="002315CA"/>
    <w:rsid w:val="00233080"/>
    <w:rsid w:val="00234753"/>
    <w:rsid w:val="00234EE8"/>
    <w:rsid w:val="00235326"/>
    <w:rsid w:val="002353D0"/>
    <w:rsid w:val="00235B58"/>
    <w:rsid w:val="0023614E"/>
    <w:rsid w:val="00237052"/>
    <w:rsid w:val="002371C0"/>
    <w:rsid w:val="0023783F"/>
    <w:rsid w:val="00240A8B"/>
    <w:rsid w:val="00240F57"/>
    <w:rsid w:val="002411A7"/>
    <w:rsid w:val="00241DDD"/>
    <w:rsid w:val="0024251B"/>
    <w:rsid w:val="00244FB8"/>
    <w:rsid w:val="00246384"/>
    <w:rsid w:val="00247CE5"/>
    <w:rsid w:val="002506AC"/>
    <w:rsid w:val="00250C08"/>
    <w:rsid w:val="002518D6"/>
    <w:rsid w:val="0025205F"/>
    <w:rsid w:val="002528AB"/>
    <w:rsid w:val="00252CF7"/>
    <w:rsid w:val="002531B0"/>
    <w:rsid w:val="0025457F"/>
    <w:rsid w:val="00254F3C"/>
    <w:rsid w:val="00256473"/>
    <w:rsid w:val="00257371"/>
    <w:rsid w:val="00260A3B"/>
    <w:rsid w:val="00260AFB"/>
    <w:rsid w:val="00260D6C"/>
    <w:rsid w:val="0026114C"/>
    <w:rsid w:val="002619DF"/>
    <w:rsid w:val="002632A9"/>
    <w:rsid w:val="00267059"/>
    <w:rsid w:val="0027066E"/>
    <w:rsid w:val="002709D8"/>
    <w:rsid w:val="00271768"/>
    <w:rsid w:val="00271CBC"/>
    <w:rsid w:val="00272726"/>
    <w:rsid w:val="00276AA9"/>
    <w:rsid w:val="00276C1D"/>
    <w:rsid w:val="00281E81"/>
    <w:rsid w:val="0028239D"/>
    <w:rsid w:val="00282E9F"/>
    <w:rsid w:val="00282F4A"/>
    <w:rsid w:val="00282F8B"/>
    <w:rsid w:val="002833E7"/>
    <w:rsid w:val="002853C6"/>
    <w:rsid w:val="00285B04"/>
    <w:rsid w:val="00285BC4"/>
    <w:rsid w:val="002861E3"/>
    <w:rsid w:val="00286292"/>
    <w:rsid w:val="0028643C"/>
    <w:rsid w:val="002864D9"/>
    <w:rsid w:val="00286FE7"/>
    <w:rsid w:val="002870AA"/>
    <w:rsid w:val="00291FB6"/>
    <w:rsid w:val="00293BC9"/>
    <w:rsid w:val="00293F90"/>
    <w:rsid w:val="00293FFA"/>
    <w:rsid w:val="00295844"/>
    <w:rsid w:val="00295B58"/>
    <w:rsid w:val="00295CCA"/>
    <w:rsid w:val="002967FC"/>
    <w:rsid w:val="0029719F"/>
    <w:rsid w:val="002A0546"/>
    <w:rsid w:val="002A0953"/>
    <w:rsid w:val="002A2936"/>
    <w:rsid w:val="002A351C"/>
    <w:rsid w:val="002A47E7"/>
    <w:rsid w:val="002A716C"/>
    <w:rsid w:val="002A7285"/>
    <w:rsid w:val="002A7444"/>
    <w:rsid w:val="002A74B3"/>
    <w:rsid w:val="002A7BE5"/>
    <w:rsid w:val="002B0ADA"/>
    <w:rsid w:val="002B11E6"/>
    <w:rsid w:val="002B187F"/>
    <w:rsid w:val="002B26FD"/>
    <w:rsid w:val="002B299A"/>
    <w:rsid w:val="002B3EAC"/>
    <w:rsid w:val="002B3F8D"/>
    <w:rsid w:val="002B58A7"/>
    <w:rsid w:val="002B5953"/>
    <w:rsid w:val="002B6E22"/>
    <w:rsid w:val="002B735B"/>
    <w:rsid w:val="002C05CB"/>
    <w:rsid w:val="002C2003"/>
    <w:rsid w:val="002C3386"/>
    <w:rsid w:val="002C3C4C"/>
    <w:rsid w:val="002C3E77"/>
    <w:rsid w:val="002C4895"/>
    <w:rsid w:val="002C5269"/>
    <w:rsid w:val="002C5B74"/>
    <w:rsid w:val="002C5F32"/>
    <w:rsid w:val="002C77CA"/>
    <w:rsid w:val="002C7CD5"/>
    <w:rsid w:val="002D093B"/>
    <w:rsid w:val="002D0990"/>
    <w:rsid w:val="002D0EA2"/>
    <w:rsid w:val="002D2322"/>
    <w:rsid w:val="002D3111"/>
    <w:rsid w:val="002D3BF9"/>
    <w:rsid w:val="002D51AC"/>
    <w:rsid w:val="002D68E5"/>
    <w:rsid w:val="002E1600"/>
    <w:rsid w:val="002E2B9C"/>
    <w:rsid w:val="002E2F37"/>
    <w:rsid w:val="002E31C6"/>
    <w:rsid w:val="002E384A"/>
    <w:rsid w:val="002E3948"/>
    <w:rsid w:val="002E3D66"/>
    <w:rsid w:val="002E40BE"/>
    <w:rsid w:val="002E5046"/>
    <w:rsid w:val="002E541B"/>
    <w:rsid w:val="002E651E"/>
    <w:rsid w:val="002E78DC"/>
    <w:rsid w:val="002E7B0C"/>
    <w:rsid w:val="002E7B58"/>
    <w:rsid w:val="002F04F4"/>
    <w:rsid w:val="002F3AAA"/>
    <w:rsid w:val="002F4073"/>
    <w:rsid w:val="002F41D5"/>
    <w:rsid w:val="002F438B"/>
    <w:rsid w:val="002F48AB"/>
    <w:rsid w:val="002F498A"/>
    <w:rsid w:val="002F69B1"/>
    <w:rsid w:val="002F6E8E"/>
    <w:rsid w:val="003004B2"/>
    <w:rsid w:val="00305181"/>
    <w:rsid w:val="003055CD"/>
    <w:rsid w:val="00305E75"/>
    <w:rsid w:val="00307B02"/>
    <w:rsid w:val="00307EDD"/>
    <w:rsid w:val="00310036"/>
    <w:rsid w:val="00310775"/>
    <w:rsid w:val="003107FD"/>
    <w:rsid w:val="003108A1"/>
    <w:rsid w:val="003122B9"/>
    <w:rsid w:val="003122D8"/>
    <w:rsid w:val="0031531F"/>
    <w:rsid w:val="0031546E"/>
    <w:rsid w:val="003158F8"/>
    <w:rsid w:val="00315A88"/>
    <w:rsid w:val="00315E3B"/>
    <w:rsid w:val="003167AA"/>
    <w:rsid w:val="00316D7F"/>
    <w:rsid w:val="00317EEF"/>
    <w:rsid w:val="00320FB3"/>
    <w:rsid w:val="00321929"/>
    <w:rsid w:val="00321A37"/>
    <w:rsid w:val="00322C7C"/>
    <w:rsid w:val="0032309F"/>
    <w:rsid w:val="003233C2"/>
    <w:rsid w:val="00323D72"/>
    <w:rsid w:val="00324BE2"/>
    <w:rsid w:val="00326282"/>
    <w:rsid w:val="00326B10"/>
    <w:rsid w:val="00327791"/>
    <w:rsid w:val="00327A4F"/>
    <w:rsid w:val="0033102B"/>
    <w:rsid w:val="0033222C"/>
    <w:rsid w:val="0033260D"/>
    <w:rsid w:val="0033356B"/>
    <w:rsid w:val="00333FFC"/>
    <w:rsid w:val="003345AB"/>
    <w:rsid w:val="003346EB"/>
    <w:rsid w:val="003363FC"/>
    <w:rsid w:val="00336C41"/>
    <w:rsid w:val="00337C82"/>
    <w:rsid w:val="00341BE8"/>
    <w:rsid w:val="0034254F"/>
    <w:rsid w:val="00343FD4"/>
    <w:rsid w:val="00344014"/>
    <w:rsid w:val="003445A3"/>
    <w:rsid w:val="003500F4"/>
    <w:rsid w:val="00350225"/>
    <w:rsid w:val="003504F0"/>
    <w:rsid w:val="003535CC"/>
    <w:rsid w:val="0035377C"/>
    <w:rsid w:val="00353CAE"/>
    <w:rsid w:val="0035426E"/>
    <w:rsid w:val="0035448C"/>
    <w:rsid w:val="00354C5E"/>
    <w:rsid w:val="003552C8"/>
    <w:rsid w:val="00355FAE"/>
    <w:rsid w:val="00356B91"/>
    <w:rsid w:val="00357668"/>
    <w:rsid w:val="003578F2"/>
    <w:rsid w:val="003605A6"/>
    <w:rsid w:val="00360D9B"/>
    <w:rsid w:val="00361224"/>
    <w:rsid w:val="003639C5"/>
    <w:rsid w:val="003650BB"/>
    <w:rsid w:val="00365DAF"/>
    <w:rsid w:val="003660F8"/>
    <w:rsid w:val="003705AD"/>
    <w:rsid w:val="00371367"/>
    <w:rsid w:val="003722AD"/>
    <w:rsid w:val="003756D5"/>
    <w:rsid w:val="00375901"/>
    <w:rsid w:val="00375920"/>
    <w:rsid w:val="0038005D"/>
    <w:rsid w:val="00380130"/>
    <w:rsid w:val="00380AF4"/>
    <w:rsid w:val="00381107"/>
    <w:rsid w:val="00381C62"/>
    <w:rsid w:val="003829AE"/>
    <w:rsid w:val="003836B9"/>
    <w:rsid w:val="003848F1"/>
    <w:rsid w:val="00384B0D"/>
    <w:rsid w:val="003905B8"/>
    <w:rsid w:val="003913EF"/>
    <w:rsid w:val="00392122"/>
    <w:rsid w:val="00392C90"/>
    <w:rsid w:val="00393A6C"/>
    <w:rsid w:val="003964D0"/>
    <w:rsid w:val="003967CC"/>
    <w:rsid w:val="00397B47"/>
    <w:rsid w:val="00397B6E"/>
    <w:rsid w:val="00397B76"/>
    <w:rsid w:val="003A0288"/>
    <w:rsid w:val="003A0621"/>
    <w:rsid w:val="003A0EAF"/>
    <w:rsid w:val="003A12DE"/>
    <w:rsid w:val="003A253D"/>
    <w:rsid w:val="003A2541"/>
    <w:rsid w:val="003A301B"/>
    <w:rsid w:val="003A373C"/>
    <w:rsid w:val="003A4214"/>
    <w:rsid w:val="003A4792"/>
    <w:rsid w:val="003A56F9"/>
    <w:rsid w:val="003A6FAF"/>
    <w:rsid w:val="003B2F4C"/>
    <w:rsid w:val="003B3063"/>
    <w:rsid w:val="003B30BB"/>
    <w:rsid w:val="003B314F"/>
    <w:rsid w:val="003B3504"/>
    <w:rsid w:val="003B382C"/>
    <w:rsid w:val="003B3A6A"/>
    <w:rsid w:val="003B3F2B"/>
    <w:rsid w:val="003B46DC"/>
    <w:rsid w:val="003B488A"/>
    <w:rsid w:val="003B4DC6"/>
    <w:rsid w:val="003B5142"/>
    <w:rsid w:val="003B6ABA"/>
    <w:rsid w:val="003B7477"/>
    <w:rsid w:val="003C0FEB"/>
    <w:rsid w:val="003C110A"/>
    <w:rsid w:val="003C2EC5"/>
    <w:rsid w:val="003C341C"/>
    <w:rsid w:val="003C35B3"/>
    <w:rsid w:val="003C3E7B"/>
    <w:rsid w:val="003C579F"/>
    <w:rsid w:val="003C65F8"/>
    <w:rsid w:val="003C6612"/>
    <w:rsid w:val="003C6917"/>
    <w:rsid w:val="003C6F1A"/>
    <w:rsid w:val="003D0BAC"/>
    <w:rsid w:val="003D0EB8"/>
    <w:rsid w:val="003D2BD4"/>
    <w:rsid w:val="003D318C"/>
    <w:rsid w:val="003D32AB"/>
    <w:rsid w:val="003D3A78"/>
    <w:rsid w:val="003D3E0A"/>
    <w:rsid w:val="003D3FBF"/>
    <w:rsid w:val="003D421C"/>
    <w:rsid w:val="003D477E"/>
    <w:rsid w:val="003D4999"/>
    <w:rsid w:val="003D7485"/>
    <w:rsid w:val="003D7BD6"/>
    <w:rsid w:val="003E0789"/>
    <w:rsid w:val="003E0E35"/>
    <w:rsid w:val="003E103C"/>
    <w:rsid w:val="003E1121"/>
    <w:rsid w:val="003E1564"/>
    <w:rsid w:val="003E1ADD"/>
    <w:rsid w:val="003E2E5B"/>
    <w:rsid w:val="003E358D"/>
    <w:rsid w:val="003E38CE"/>
    <w:rsid w:val="003E40D0"/>
    <w:rsid w:val="003E4C81"/>
    <w:rsid w:val="003E5D3C"/>
    <w:rsid w:val="003E5D5F"/>
    <w:rsid w:val="003E66A2"/>
    <w:rsid w:val="003E772A"/>
    <w:rsid w:val="003E78AF"/>
    <w:rsid w:val="003F01D1"/>
    <w:rsid w:val="003F0304"/>
    <w:rsid w:val="003F0AE7"/>
    <w:rsid w:val="003F1CE8"/>
    <w:rsid w:val="003F1D2E"/>
    <w:rsid w:val="003F232E"/>
    <w:rsid w:val="003F4E2B"/>
    <w:rsid w:val="003F4F0E"/>
    <w:rsid w:val="003F5271"/>
    <w:rsid w:val="003F667B"/>
    <w:rsid w:val="003F71C3"/>
    <w:rsid w:val="003F7214"/>
    <w:rsid w:val="003F7E88"/>
    <w:rsid w:val="004012C7"/>
    <w:rsid w:val="00401D09"/>
    <w:rsid w:val="0040240C"/>
    <w:rsid w:val="0040358D"/>
    <w:rsid w:val="00403948"/>
    <w:rsid w:val="004042A6"/>
    <w:rsid w:val="004044DA"/>
    <w:rsid w:val="00404740"/>
    <w:rsid w:val="00411052"/>
    <w:rsid w:val="004114C6"/>
    <w:rsid w:val="00412FA6"/>
    <w:rsid w:val="00414CEE"/>
    <w:rsid w:val="004150AB"/>
    <w:rsid w:val="004166CB"/>
    <w:rsid w:val="00416703"/>
    <w:rsid w:val="00420311"/>
    <w:rsid w:val="0042084A"/>
    <w:rsid w:val="0042252B"/>
    <w:rsid w:val="00423AE5"/>
    <w:rsid w:val="00423C0C"/>
    <w:rsid w:val="00427070"/>
    <w:rsid w:val="00427D56"/>
    <w:rsid w:val="00430A02"/>
    <w:rsid w:val="004327FB"/>
    <w:rsid w:val="00434DD1"/>
    <w:rsid w:val="0043551F"/>
    <w:rsid w:val="004362EC"/>
    <w:rsid w:val="00436887"/>
    <w:rsid w:val="004373FD"/>
    <w:rsid w:val="00437F9E"/>
    <w:rsid w:val="00440F0C"/>
    <w:rsid w:val="0044348D"/>
    <w:rsid w:val="00443773"/>
    <w:rsid w:val="00443D34"/>
    <w:rsid w:val="00444EA3"/>
    <w:rsid w:val="00445406"/>
    <w:rsid w:val="0044761F"/>
    <w:rsid w:val="0044782F"/>
    <w:rsid w:val="00450B00"/>
    <w:rsid w:val="00452CD1"/>
    <w:rsid w:val="0045344A"/>
    <w:rsid w:val="00453C14"/>
    <w:rsid w:val="0045407C"/>
    <w:rsid w:val="00455FF6"/>
    <w:rsid w:val="00456007"/>
    <w:rsid w:val="00457E96"/>
    <w:rsid w:val="00457F03"/>
    <w:rsid w:val="00460361"/>
    <w:rsid w:val="00461639"/>
    <w:rsid w:val="0046293A"/>
    <w:rsid w:val="00462B28"/>
    <w:rsid w:val="0046441B"/>
    <w:rsid w:val="004649AB"/>
    <w:rsid w:val="00465685"/>
    <w:rsid w:val="004672C6"/>
    <w:rsid w:val="00467843"/>
    <w:rsid w:val="00470153"/>
    <w:rsid w:val="00470C86"/>
    <w:rsid w:val="00471587"/>
    <w:rsid w:val="00471EF5"/>
    <w:rsid w:val="00471FEC"/>
    <w:rsid w:val="0047344D"/>
    <w:rsid w:val="0047354E"/>
    <w:rsid w:val="0047368A"/>
    <w:rsid w:val="00474019"/>
    <w:rsid w:val="0047428A"/>
    <w:rsid w:val="00474871"/>
    <w:rsid w:val="004760DA"/>
    <w:rsid w:val="004762BB"/>
    <w:rsid w:val="00477606"/>
    <w:rsid w:val="0047771C"/>
    <w:rsid w:val="004803D8"/>
    <w:rsid w:val="0048141F"/>
    <w:rsid w:val="00481D8A"/>
    <w:rsid w:val="0048227A"/>
    <w:rsid w:val="0048316E"/>
    <w:rsid w:val="004841B0"/>
    <w:rsid w:val="00484585"/>
    <w:rsid w:val="00484712"/>
    <w:rsid w:val="004847D1"/>
    <w:rsid w:val="00484959"/>
    <w:rsid w:val="00485271"/>
    <w:rsid w:val="004854F2"/>
    <w:rsid w:val="004871DC"/>
    <w:rsid w:val="00487AD3"/>
    <w:rsid w:val="00490062"/>
    <w:rsid w:val="004903A0"/>
    <w:rsid w:val="004921DC"/>
    <w:rsid w:val="0049245B"/>
    <w:rsid w:val="0049275E"/>
    <w:rsid w:val="00497229"/>
    <w:rsid w:val="004A01D1"/>
    <w:rsid w:val="004A034C"/>
    <w:rsid w:val="004A0469"/>
    <w:rsid w:val="004A0D23"/>
    <w:rsid w:val="004A11CD"/>
    <w:rsid w:val="004A1388"/>
    <w:rsid w:val="004A15EF"/>
    <w:rsid w:val="004A1B6E"/>
    <w:rsid w:val="004A394A"/>
    <w:rsid w:val="004A4B16"/>
    <w:rsid w:val="004A5265"/>
    <w:rsid w:val="004A5FF7"/>
    <w:rsid w:val="004A6A44"/>
    <w:rsid w:val="004B068F"/>
    <w:rsid w:val="004B325C"/>
    <w:rsid w:val="004B51AC"/>
    <w:rsid w:val="004B5EB6"/>
    <w:rsid w:val="004B61A8"/>
    <w:rsid w:val="004C03CD"/>
    <w:rsid w:val="004C0DD8"/>
    <w:rsid w:val="004C247F"/>
    <w:rsid w:val="004C290E"/>
    <w:rsid w:val="004C2CAA"/>
    <w:rsid w:val="004C3427"/>
    <w:rsid w:val="004C57C8"/>
    <w:rsid w:val="004C6BEC"/>
    <w:rsid w:val="004D045B"/>
    <w:rsid w:val="004D0559"/>
    <w:rsid w:val="004D1944"/>
    <w:rsid w:val="004D21B4"/>
    <w:rsid w:val="004D269C"/>
    <w:rsid w:val="004D2F83"/>
    <w:rsid w:val="004D33CB"/>
    <w:rsid w:val="004D34CA"/>
    <w:rsid w:val="004D3CB8"/>
    <w:rsid w:val="004D4636"/>
    <w:rsid w:val="004D4CE4"/>
    <w:rsid w:val="004D4EDD"/>
    <w:rsid w:val="004D7A76"/>
    <w:rsid w:val="004D7C00"/>
    <w:rsid w:val="004E1162"/>
    <w:rsid w:val="004E234C"/>
    <w:rsid w:val="004E3016"/>
    <w:rsid w:val="004E3123"/>
    <w:rsid w:val="004E32D8"/>
    <w:rsid w:val="004E4943"/>
    <w:rsid w:val="004E49BD"/>
    <w:rsid w:val="004E523D"/>
    <w:rsid w:val="004E57CB"/>
    <w:rsid w:val="004E5E24"/>
    <w:rsid w:val="004E5EB0"/>
    <w:rsid w:val="004E658C"/>
    <w:rsid w:val="004E7493"/>
    <w:rsid w:val="004E75E2"/>
    <w:rsid w:val="004F0BFD"/>
    <w:rsid w:val="004F14C9"/>
    <w:rsid w:val="004F1FBF"/>
    <w:rsid w:val="004F211E"/>
    <w:rsid w:val="004F21CA"/>
    <w:rsid w:val="004F3FA6"/>
    <w:rsid w:val="004F40B6"/>
    <w:rsid w:val="0050021A"/>
    <w:rsid w:val="00501E4D"/>
    <w:rsid w:val="0050283B"/>
    <w:rsid w:val="0050340B"/>
    <w:rsid w:val="005036E4"/>
    <w:rsid w:val="00503EB7"/>
    <w:rsid w:val="00504192"/>
    <w:rsid w:val="00505442"/>
    <w:rsid w:val="00507878"/>
    <w:rsid w:val="00507F09"/>
    <w:rsid w:val="00511A9D"/>
    <w:rsid w:val="00511BCF"/>
    <w:rsid w:val="005137ED"/>
    <w:rsid w:val="00513D2C"/>
    <w:rsid w:val="00514728"/>
    <w:rsid w:val="005154D6"/>
    <w:rsid w:val="005172A3"/>
    <w:rsid w:val="00520689"/>
    <w:rsid w:val="005208C9"/>
    <w:rsid w:val="005219EA"/>
    <w:rsid w:val="00523E58"/>
    <w:rsid w:val="0052488B"/>
    <w:rsid w:val="0052503A"/>
    <w:rsid w:val="00525AB3"/>
    <w:rsid w:val="00527839"/>
    <w:rsid w:val="00533767"/>
    <w:rsid w:val="00533AD0"/>
    <w:rsid w:val="005348A2"/>
    <w:rsid w:val="005353D6"/>
    <w:rsid w:val="00535586"/>
    <w:rsid w:val="005365BD"/>
    <w:rsid w:val="0053708B"/>
    <w:rsid w:val="0054017D"/>
    <w:rsid w:val="00541381"/>
    <w:rsid w:val="00541CB3"/>
    <w:rsid w:val="005427AB"/>
    <w:rsid w:val="00542BDF"/>
    <w:rsid w:val="00542E9A"/>
    <w:rsid w:val="00542FCC"/>
    <w:rsid w:val="00543B32"/>
    <w:rsid w:val="00544AFC"/>
    <w:rsid w:val="00547EA2"/>
    <w:rsid w:val="00547EBA"/>
    <w:rsid w:val="00550158"/>
    <w:rsid w:val="00550B8C"/>
    <w:rsid w:val="00550EDD"/>
    <w:rsid w:val="005510DC"/>
    <w:rsid w:val="00552553"/>
    <w:rsid w:val="00552D7E"/>
    <w:rsid w:val="00553DA0"/>
    <w:rsid w:val="00553E7D"/>
    <w:rsid w:val="00554A7E"/>
    <w:rsid w:val="00556B00"/>
    <w:rsid w:val="00556E14"/>
    <w:rsid w:val="0056015B"/>
    <w:rsid w:val="005619DF"/>
    <w:rsid w:val="00561DA0"/>
    <w:rsid w:val="00562565"/>
    <w:rsid w:val="0056260F"/>
    <w:rsid w:val="00563E7B"/>
    <w:rsid w:val="00564F38"/>
    <w:rsid w:val="005665AC"/>
    <w:rsid w:val="005671DE"/>
    <w:rsid w:val="00567862"/>
    <w:rsid w:val="0057057F"/>
    <w:rsid w:val="005726A9"/>
    <w:rsid w:val="00572902"/>
    <w:rsid w:val="0057433D"/>
    <w:rsid w:val="00574E0B"/>
    <w:rsid w:val="00575A77"/>
    <w:rsid w:val="00575ABC"/>
    <w:rsid w:val="005777C1"/>
    <w:rsid w:val="005806C1"/>
    <w:rsid w:val="00580FA4"/>
    <w:rsid w:val="00581698"/>
    <w:rsid w:val="005831C2"/>
    <w:rsid w:val="00583DB3"/>
    <w:rsid w:val="0058425B"/>
    <w:rsid w:val="0058486F"/>
    <w:rsid w:val="0058677A"/>
    <w:rsid w:val="00587830"/>
    <w:rsid w:val="00587932"/>
    <w:rsid w:val="00587EAB"/>
    <w:rsid w:val="00590AC7"/>
    <w:rsid w:val="00592119"/>
    <w:rsid w:val="00592B9F"/>
    <w:rsid w:val="00593ED4"/>
    <w:rsid w:val="00594D40"/>
    <w:rsid w:val="005956B7"/>
    <w:rsid w:val="00596764"/>
    <w:rsid w:val="005A03D7"/>
    <w:rsid w:val="005A1151"/>
    <w:rsid w:val="005A14A8"/>
    <w:rsid w:val="005A2463"/>
    <w:rsid w:val="005A252C"/>
    <w:rsid w:val="005A5291"/>
    <w:rsid w:val="005A69F2"/>
    <w:rsid w:val="005A6CE7"/>
    <w:rsid w:val="005A75B5"/>
    <w:rsid w:val="005B0A94"/>
    <w:rsid w:val="005B16B1"/>
    <w:rsid w:val="005B1C2C"/>
    <w:rsid w:val="005B20AB"/>
    <w:rsid w:val="005B37CD"/>
    <w:rsid w:val="005B3B59"/>
    <w:rsid w:val="005B7836"/>
    <w:rsid w:val="005C1092"/>
    <w:rsid w:val="005C2533"/>
    <w:rsid w:val="005C29D2"/>
    <w:rsid w:val="005C32A0"/>
    <w:rsid w:val="005C3C77"/>
    <w:rsid w:val="005C47E3"/>
    <w:rsid w:val="005C4879"/>
    <w:rsid w:val="005C54E8"/>
    <w:rsid w:val="005C72B0"/>
    <w:rsid w:val="005D0164"/>
    <w:rsid w:val="005D1054"/>
    <w:rsid w:val="005D34F8"/>
    <w:rsid w:val="005D4026"/>
    <w:rsid w:val="005D55A5"/>
    <w:rsid w:val="005D5AD7"/>
    <w:rsid w:val="005D60E1"/>
    <w:rsid w:val="005E216F"/>
    <w:rsid w:val="005E36DF"/>
    <w:rsid w:val="005E4242"/>
    <w:rsid w:val="005E42F5"/>
    <w:rsid w:val="005E4E47"/>
    <w:rsid w:val="005E568C"/>
    <w:rsid w:val="005E616E"/>
    <w:rsid w:val="005E6A0E"/>
    <w:rsid w:val="005E740D"/>
    <w:rsid w:val="005F04B4"/>
    <w:rsid w:val="005F0E7D"/>
    <w:rsid w:val="005F104E"/>
    <w:rsid w:val="005F1098"/>
    <w:rsid w:val="005F369D"/>
    <w:rsid w:val="005F5E4F"/>
    <w:rsid w:val="005F645C"/>
    <w:rsid w:val="005F683C"/>
    <w:rsid w:val="005F6BD8"/>
    <w:rsid w:val="005F6BFE"/>
    <w:rsid w:val="005F7A9F"/>
    <w:rsid w:val="00600948"/>
    <w:rsid w:val="00600C6D"/>
    <w:rsid w:val="0060107D"/>
    <w:rsid w:val="006017DD"/>
    <w:rsid w:val="00601C50"/>
    <w:rsid w:val="00602624"/>
    <w:rsid w:val="0060271D"/>
    <w:rsid w:val="00603D0E"/>
    <w:rsid w:val="006052D2"/>
    <w:rsid w:val="006054CA"/>
    <w:rsid w:val="00605ED7"/>
    <w:rsid w:val="006066DC"/>
    <w:rsid w:val="00606997"/>
    <w:rsid w:val="00607BC0"/>
    <w:rsid w:val="00607D51"/>
    <w:rsid w:val="00611439"/>
    <w:rsid w:val="00612782"/>
    <w:rsid w:val="00613835"/>
    <w:rsid w:val="00615804"/>
    <w:rsid w:val="00615D68"/>
    <w:rsid w:val="006171A1"/>
    <w:rsid w:val="006171F2"/>
    <w:rsid w:val="006175F0"/>
    <w:rsid w:val="00620825"/>
    <w:rsid w:val="006210AA"/>
    <w:rsid w:val="0062122B"/>
    <w:rsid w:val="00622163"/>
    <w:rsid w:val="00623ECB"/>
    <w:rsid w:val="006240BA"/>
    <w:rsid w:val="006250B7"/>
    <w:rsid w:val="00625633"/>
    <w:rsid w:val="00625907"/>
    <w:rsid w:val="006264B5"/>
    <w:rsid w:val="00626E9F"/>
    <w:rsid w:val="006305E2"/>
    <w:rsid w:val="00630683"/>
    <w:rsid w:val="00630E7D"/>
    <w:rsid w:val="00631279"/>
    <w:rsid w:val="00634541"/>
    <w:rsid w:val="00635860"/>
    <w:rsid w:val="00637F80"/>
    <w:rsid w:val="006403BF"/>
    <w:rsid w:val="006404E5"/>
    <w:rsid w:val="006408D3"/>
    <w:rsid w:val="00641189"/>
    <w:rsid w:val="006414B7"/>
    <w:rsid w:val="00641AEA"/>
    <w:rsid w:val="00641BA3"/>
    <w:rsid w:val="006426DF"/>
    <w:rsid w:val="00642D56"/>
    <w:rsid w:val="00643511"/>
    <w:rsid w:val="006437B8"/>
    <w:rsid w:val="00645832"/>
    <w:rsid w:val="006465CC"/>
    <w:rsid w:val="00646DC7"/>
    <w:rsid w:val="00646F41"/>
    <w:rsid w:val="006470C3"/>
    <w:rsid w:val="0064714E"/>
    <w:rsid w:val="0064739B"/>
    <w:rsid w:val="0064785D"/>
    <w:rsid w:val="00650061"/>
    <w:rsid w:val="00650BAE"/>
    <w:rsid w:val="00651A39"/>
    <w:rsid w:val="00651F99"/>
    <w:rsid w:val="006556EF"/>
    <w:rsid w:val="00656FC4"/>
    <w:rsid w:val="006572DB"/>
    <w:rsid w:val="006579B6"/>
    <w:rsid w:val="0066021D"/>
    <w:rsid w:val="00660C00"/>
    <w:rsid w:val="00661483"/>
    <w:rsid w:val="0066189E"/>
    <w:rsid w:val="00661E2E"/>
    <w:rsid w:val="00662441"/>
    <w:rsid w:val="006655B4"/>
    <w:rsid w:val="0066755C"/>
    <w:rsid w:val="00667618"/>
    <w:rsid w:val="00670A55"/>
    <w:rsid w:val="006715C5"/>
    <w:rsid w:val="0067274A"/>
    <w:rsid w:val="006727E9"/>
    <w:rsid w:val="00672DBD"/>
    <w:rsid w:val="00673043"/>
    <w:rsid w:val="006730A6"/>
    <w:rsid w:val="0067326D"/>
    <w:rsid w:val="006752B7"/>
    <w:rsid w:val="00675486"/>
    <w:rsid w:val="0067623E"/>
    <w:rsid w:val="0067692B"/>
    <w:rsid w:val="00680DA3"/>
    <w:rsid w:val="00680E62"/>
    <w:rsid w:val="00681A27"/>
    <w:rsid w:val="00682D40"/>
    <w:rsid w:val="0068303A"/>
    <w:rsid w:val="006834CC"/>
    <w:rsid w:val="00683909"/>
    <w:rsid w:val="006849AC"/>
    <w:rsid w:val="00684F51"/>
    <w:rsid w:val="00685380"/>
    <w:rsid w:val="006920F3"/>
    <w:rsid w:val="00692276"/>
    <w:rsid w:val="0069429D"/>
    <w:rsid w:val="0069478D"/>
    <w:rsid w:val="00695BC1"/>
    <w:rsid w:val="00696542"/>
    <w:rsid w:val="006A033D"/>
    <w:rsid w:val="006A05EC"/>
    <w:rsid w:val="006A0FFC"/>
    <w:rsid w:val="006A123D"/>
    <w:rsid w:val="006A43B1"/>
    <w:rsid w:val="006A4E9A"/>
    <w:rsid w:val="006A76BE"/>
    <w:rsid w:val="006A775A"/>
    <w:rsid w:val="006A7C5A"/>
    <w:rsid w:val="006B06F1"/>
    <w:rsid w:val="006B12E1"/>
    <w:rsid w:val="006B1965"/>
    <w:rsid w:val="006B38A4"/>
    <w:rsid w:val="006B5990"/>
    <w:rsid w:val="006B6021"/>
    <w:rsid w:val="006B636F"/>
    <w:rsid w:val="006B79F1"/>
    <w:rsid w:val="006B79F6"/>
    <w:rsid w:val="006B7C83"/>
    <w:rsid w:val="006C0CA8"/>
    <w:rsid w:val="006C0E2E"/>
    <w:rsid w:val="006C223F"/>
    <w:rsid w:val="006C23CE"/>
    <w:rsid w:val="006C4F71"/>
    <w:rsid w:val="006C5234"/>
    <w:rsid w:val="006C56D4"/>
    <w:rsid w:val="006C5B88"/>
    <w:rsid w:val="006C7BAE"/>
    <w:rsid w:val="006C7D0F"/>
    <w:rsid w:val="006D352A"/>
    <w:rsid w:val="006D3999"/>
    <w:rsid w:val="006D4CDA"/>
    <w:rsid w:val="006D5767"/>
    <w:rsid w:val="006D7802"/>
    <w:rsid w:val="006E0BEA"/>
    <w:rsid w:val="006E1878"/>
    <w:rsid w:val="006E1E27"/>
    <w:rsid w:val="006E3FC0"/>
    <w:rsid w:val="006E5316"/>
    <w:rsid w:val="006E5FC7"/>
    <w:rsid w:val="006E655E"/>
    <w:rsid w:val="006E7AA7"/>
    <w:rsid w:val="006F5A2B"/>
    <w:rsid w:val="006F7E55"/>
    <w:rsid w:val="0070058D"/>
    <w:rsid w:val="00700BD6"/>
    <w:rsid w:val="007012EC"/>
    <w:rsid w:val="007014BC"/>
    <w:rsid w:val="007020A0"/>
    <w:rsid w:val="00703C8A"/>
    <w:rsid w:val="00703CD1"/>
    <w:rsid w:val="0070431E"/>
    <w:rsid w:val="00706394"/>
    <w:rsid w:val="007071FB"/>
    <w:rsid w:val="00710049"/>
    <w:rsid w:val="00710C55"/>
    <w:rsid w:val="0071140A"/>
    <w:rsid w:val="00711ABF"/>
    <w:rsid w:val="0071358F"/>
    <w:rsid w:val="007137E5"/>
    <w:rsid w:val="00713EDA"/>
    <w:rsid w:val="007142BD"/>
    <w:rsid w:val="00714569"/>
    <w:rsid w:val="00714894"/>
    <w:rsid w:val="00716700"/>
    <w:rsid w:val="00716C71"/>
    <w:rsid w:val="007238D6"/>
    <w:rsid w:val="0072485B"/>
    <w:rsid w:val="00724AC8"/>
    <w:rsid w:val="007254E9"/>
    <w:rsid w:val="00725DD5"/>
    <w:rsid w:val="007275FB"/>
    <w:rsid w:val="0072783F"/>
    <w:rsid w:val="00727F33"/>
    <w:rsid w:val="007301D7"/>
    <w:rsid w:val="00731945"/>
    <w:rsid w:val="00733129"/>
    <w:rsid w:val="00733612"/>
    <w:rsid w:val="00734F9D"/>
    <w:rsid w:val="007369CC"/>
    <w:rsid w:val="00736EBD"/>
    <w:rsid w:val="007373C9"/>
    <w:rsid w:val="00737A6A"/>
    <w:rsid w:val="00737F83"/>
    <w:rsid w:val="0074189A"/>
    <w:rsid w:val="007426B0"/>
    <w:rsid w:val="007426DE"/>
    <w:rsid w:val="00742E7D"/>
    <w:rsid w:val="007463C0"/>
    <w:rsid w:val="00746447"/>
    <w:rsid w:val="00746852"/>
    <w:rsid w:val="00746CB2"/>
    <w:rsid w:val="00747F25"/>
    <w:rsid w:val="0075162E"/>
    <w:rsid w:val="00751916"/>
    <w:rsid w:val="007523D6"/>
    <w:rsid w:val="00753DEF"/>
    <w:rsid w:val="00753F1C"/>
    <w:rsid w:val="00754BE6"/>
    <w:rsid w:val="00754F21"/>
    <w:rsid w:val="00756A15"/>
    <w:rsid w:val="0076037B"/>
    <w:rsid w:val="00760D2B"/>
    <w:rsid w:val="007615A9"/>
    <w:rsid w:val="00763BED"/>
    <w:rsid w:val="00765463"/>
    <w:rsid w:val="00765552"/>
    <w:rsid w:val="00765A00"/>
    <w:rsid w:val="00765F3A"/>
    <w:rsid w:val="00766AE6"/>
    <w:rsid w:val="00767475"/>
    <w:rsid w:val="007711F7"/>
    <w:rsid w:val="007727EF"/>
    <w:rsid w:val="00773132"/>
    <w:rsid w:val="007741F1"/>
    <w:rsid w:val="007743C7"/>
    <w:rsid w:val="00774B5A"/>
    <w:rsid w:val="00775892"/>
    <w:rsid w:val="00775C0C"/>
    <w:rsid w:val="00780909"/>
    <w:rsid w:val="00780B16"/>
    <w:rsid w:val="00780D6F"/>
    <w:rsid w:val="0078141E"/>
    <w:rsid w:val="00781527"/>
    <w:rsid w:val="00782825"/>
    <w:rsid w:val="0078316A"/>
    <w:rsid w:val="007831BD"/>
    <w:rsid w:val="0078333F"/>
    <w:rsid w:val="0078571A"/>
    <w:rsid w:val="0078675D"/>
    <w:rsid w:val="00787E3D"/>
    <w:rsid w:val="00790B70"/>
    <w:rsid w:val="00794312"/>
    <w:rsid w:val="00795124"/>
    <w:rsid w:val="0079543F"/>
    <w:rsid w:val="007964E5"/>
    <w:rsid w:val="00797196"/>
    <w:rsid w:val="007A042B"/>
    <w:rsid w:val="007A0C0E"/>
    <w:rsid w:val="007A1E80"/>
    <w:rsid w:val="007A30BB"/>
    <w:rsid w:val="007A38C8"/>
    <w:rsid w:val="007A3BDE"/>
    <w:rsid w:val="007A3E91"/>
    <w:rsid w:val="007A3F4A"/>
    <w:rsid w:val="007A4033"/>
    <w:rsid w:val="007A41BF"/>
    <w:rsid w:val="007A44BB"/>
    <w:rsid w:val="007A6122"/>
    <w:rsid w:val="007B07F8"/>
    <w:rsid w:val="007B219E"/>
    <w:rsid w:val="007B2794"/>
    <w:rsid w:val="007B2A97"/>
    <w:rsid w:val="007B2CA6"/>
    <w:rsid w:val="007B4228"/>
    <w:rsid w:val="007B42C0"/>
    <w:rsid w:val="007B4953"/>
    <w:rsid w:val="007B502B"/>
    <w:rsid w:val="007B6C33"/>
    <w:rsid w:val="007B7241"/>
    <w:rsid w:val="007B78D3"/>
    <w:rsid w:val="007B79DB"/>
    <w:rsid w:val="007C12A7"/>
    <w:rsid w:val="007C155A"/>
    <w:rsid w:val="007C244F"/>
    <w:rsid w:val="007C2D40"/>
    <w:rsid w:val="007C306D"/>
    <w:rsid w:val="007C45E6"/>
    <w:rsid w:val="007C4901"/>
    <w:rsid w:val="007C639D"/>
    <w:rsid w:val="007C68D5"/>
    <w:rsid w:val="007C6933"/>
    <w:rsid w:val="007C71AD"/>
    <w:rsid w:val="007C729F"/>
    <w:rsid w:val="007C7A8F"/>
    <w:rsid w:val="007D00AB"/>
    <w:rsid w:val="007D11E0"/>
    <w:rsid w:val="007D19CC"/>
    <w:rsid w:val="007D2980"/>
    <w:rsid w:val="007D318F"/>
    <w:rsid w:val="007D3476"/>
    <w:rsid w:val="007D44F7"/>
    <w:rsid w:val="007D4679"/>
    <w:rsid w:val="007D46C9"/>
    <w:rsid w:val="007D50FA"/>
    <w:rsid w:val="007D550C"/>
    <w:rsid w:val="007D673B"/>
    <w:rsid w:val="007E1319"/>
    <w:rsid w:val="007E1710"/>
    <w:rsid w:val="007E1C11"/>
    <w:rsid w:val="007E44E4"/>
    <w:rsid w:val="007E543A"/>
    <w:rsid w:val="007E562C"/>
    <w:rsid w:val="007E56E0"/>
    <w:rsid w:val="007E5B8E"/>
    <w:rsid w:val="007E5FCF"/>
    <w:rsid w:val="007E6A14"/>
    <w:rsid w:val="007F0C4F"/>
    <w:rsid w:val="007F0F5A"/>
    <w:rsid w:val="007F12A1"/>
    <w:rsid w:val="007F12A3"/>
    <w:rsid w:val="007F2A33"/>
    <w:rsid w:val="007F49C0"/>
    <w:rsid w:val="007F574D"/>
    <w:rsid w:val="007F616B"/>
    <w:rsid w:val="007F63AF"/>
    <w:rsid w:val="007F6CA3"/>
    <w:rsid w:val="007F73E5"/>
    <w:rsid w:val="0080168D"/>
    <w:rsid w:val="0080169B"/>
    <w:rsid w:val="00802F10"/>
    <w:rsid w:val="00803702"/>
    <w:rsid w:val="00803805"/>
    <w:rsid w:val="00803FFF"/>
    <w:rsid w:val="008042AE"/>
    <w:rsid w:val="00805FD1"/>
    <w:rsid w:val="00806447"/>
    <w:rsid w:val="00810E7D"/>
    <w:rsid w:val="00811548"/>
    <w:rsid w:val="00813D2D"/>
    <w:rsid w:val="008148AC"/>
    <w:rsid w:val="008152BF"/>
    <w:rsid w:val="00816399"/>
    <w:rsid w:val="008215D2"/>
    <w:rsid w:val="00821B82"/>
    <w:rsid w:val="00822A52"/>
    <w:rsid w:val="00822DF9"/>
    <w:rsid w:val="00823AF6"/>
    <w:rsid w:val="00824704"/>
    <w:rsid w:val="00825AAF"/>
    <w:rsid w:val="008260C5"/>
    <w:rsid w:val="008265AD"/>
    <w:rsid w:val="0082735F"/>
    <w:rsid w:val="008318F8"/>
    <w:rsid w:val="008339EB"/>
    <w:rsid w:val="00833C1A"/>
    <w:rsid w:val="00835DAF"/>
    <w:rsid w:val="0083656F"/>
    <w:rsid w:val="00836BEC"/>
    <w:rsid w:val="00840F63"/>
    <w:rsid w:val="00842352"/>
    <w:rsid w:val="00843B27"/>
    <w:rsid w:val="00844102"/>
    <w:rsid w:val="00845311"/>
    <w:rsid w:val="0084537C"/>
    <w:rsid w:val="008459FE"/>
    <w:rsid w:val="00845C26"/>
    <w:rsid w:val="00845FBB"/>
    <w:rsid w:val="008464EF"/>
    <w:rsid w:val="008468B3"/>
    <w:rsid w:val="00846A42"/>
    <w:rsid w:val="00847BA5"/>
    <w:rsid w:val="00850A8C"/>
    <w:rsid w:val="00853CAB"/>
    <w:rsid w:val="008553F8"/>
    <w:rsid w:val="00855F26"/>
    <w:rsid w:val="00860464"/>
    <w:rsid w:val="00862535"/>
    <w:rsid w:val="008625E9"/>
    <w:rsid w:val="00862C4A"/>
    <w:rsid w:val="00863227"/>
    <w:rsid w:val="0086441F"/>
    <w:rsid w:val="00866F8A"/>
    <w:rsid w:val="00867986"/>
    <w:rsid w:val="00871096"/>
    <w:rsid w:val="00872457"/>
    <w:rsid w:val="00874B1F"/>
    <w:rsid w:val="00874DAC"/>
    <w:rsid w:val="00875828"/>
    <w:rsid w:val="008776E1"/>
    <w:rsid w:val="00880382"/>
    <w:rsid w:val="00880694"/>
    <w:rsid w:val="008807AD"/>
    <w:rsid w:val="00882B38"/>
    <w:rsid w:val="008830E9"/>
    <w:rsid w:val="008851FF"/>
    <w:rsid w:val="00885511"/>
    <w:rsid w:val="00885BAD"/>
    <w:rsid w:val="00885E34"/>
    <w:rsid w:val="00886C49"/>
    <w:rsid w:val="00887CF2"/>
    <w:rsid w:val="008900DD"/>
    <w:rsid w:val="00890768"/>
    <w:rsid w:val="00890D94"/>
    <w:rsid w:val="0089329C"/>
    <w:rsid w:val="008933C8"/>
    <w:rsid w:val="00894106"/>
    <w:rsid w:val="008950B6"/>
    <w:rsid w:val="00895D19"/>
    <w:rsid w:val="00896040"/>
    <w:rsid w:val="00896D07"/>
    <w:rsid w:val="008A0315"/>
    <w:rsid w:val="008A0478"/>
    <w:rsid w:val="008A077F"/>
    <w:rsid w:val="008A083C"/>
    <w:rsid w:val="008A1379"/>
    <w:rsid w:val="008A18DC"/>
    <w:rsid w:val="008A2877"/>
    <w:rsid w:val="008A304B"/>
    <w:rsid w:val="008A37FB"/>
    <w:rsid w:val="008A4569"/>
    <w:rsid w:val="008A463E"/>
    <w:rsid w:val="008A4930"/>
    <w:rsid w:val="008A552E"/>
    <w:rsid w:val="008A5D8B"/>
    <w:rsid w:val="008A7140"/>
    <w:rsid w:val="008B31C9"/>
    <w:rsid w:val="008B485A"/>
    <w:rsid w:val="008B488D"/>
    <w:rsid w:val="008B4CD3"/>
    <w:rsid w:val="008B5508"/>
    <w:rsid w:val="008B76F0"/>
    <w:rsid w:val="008B7B9A"/>
    <w:rsid w:val="008C053E"/>
    <w:rsid w:val="008C0C78"/>
    <w:rsid w:val="008C255C"/>
    <w:rsid w:val="008C2F51"/>
    <w:rsid w:val="008C3E11"/>
    <w:rsid w:val="008C40D5"/>
    <w:rsid w:val="008C4A85"/>
    <w:rsid w:val="008C5106"/>
    <w:rsid w:val="008C5A68"/>
    <w:rsid w:val="008C693F"/>
    <w:rsid w:val="008C6DB6"/>
    <w:rsid w:val="008C6ED7"/>
    <w:rsid w:val="008C741A"/>
    <w:rsid w:val="008C7AFC"/>
    <w:rsid w:val="008D0B84"/>
    <w:rsid w:val="008D1853"/>
    <w:rsid w:val="008D1873"/>
    <w:rsid w:val="008D2AF4"/>
    <w:rsid w:val="008D3068"/>
    <w:rsid w:val="008D322E"/>
    <w:rsid w:val="008D4559"/>
    <w:rsid w:val="008D49BA"/>
    <w:rsid w:val="008D4D76"/>
    <w:rsid w:val="008D5150"/>
    <w:rsid w:val="008D5429"/>
    <w:rsid w:val="008D623A"/>
    <w:rsid w:val="008D7DF5"/>
    <w:rsid w:val="008E0198"/>
    <w:rsid w:val="008E08EB"/>
    <w:rsid w:val="008E16A7"/>
    <w:rsid w:val="008E2537"/>
    <w:rsid w:val="008E38B9"/>
    <w:rsid w:val="008E4296"/>
    <w:rsid w:val="008E4F37"/>
    <w:rsid w:val="008E6BD2"/>
    <w:rsid w:val="008E7299"/>
    <w:rsid w:val="008E7964"/>
    <w:rsid w:val="008E7B0B"/>
    <w:rsid w:val="008F00F4"/>
    <w:rsid w:val="008F1262"/>
    <w:rsid w:val="008F17AF"/>
    <w:rsid w:val="008F2BA6"/>
    <w:rsid w:val="008F4A35"/>
    <w:rsid w:val="008F5714"/>
    <w:rsid w:val="008F6874"/>
    <w:rsid w:val="008F6A3E"/>
    <w:rsid w:val="008F7D42"/>
    <w:rsid w:val="009003CE"/>
    <w:rsid w:val="009014F0"/>
    <w:rsid w:val="00902CD8"/>
    <w:rsid w:val="009032F9"/>
    <w:rsid w:val="0090342D"/>
    <w:rsid w:val="00903763"/>
    <w:rsid w:val="009070C5"/>
    <w:rsid w:val="0091100A"/>
    <w:rsid w:val="00911553"/>
    <w:rsid w:val="00912100"/>
    <w:rsid w:val="00912887"/>
    <w:rsid w:val="00913A23"/>
    <w:rsid w:val="00915044"/>
    <w:rsid w:val="00915C47"/>
    <w:rsid w:val="009205D9"/>
    <w:rsid w:val="00920779"/>
    <w:rsid w:val="0092098C"/>
    <w:rsid w:val="009230FD"/>
    <w:rsid w:val="00923111"/>
    <w:rsid w:val="0092521C"/>
    <w:rsid w:val="0092585A"/>
    <w:rsid w:val="00925D1D"/>
    <w:rsid w:val="009265D5"/>
    <w:rsid w:val="00926AB2"/>
    <w:rsid w:val="009276D4"/>
    <w:rsid w:val="0093127E"/>
    <w:rsid w:val="009319F7"/>
    <w:rsid w:val="00931E76"/>
    <w:rsid w:val="009326B5"/>
    <w:rsid w:val="00932DC9"/>
    <w:rsid w:val="00933A5D"/>
    <w:rsid w:val="009341D8"/>
    <w:rsid w:val="00936B07"/>
    <w:rsid w:val="00937287"/>
    <w:rsid w:val="009409A9"/>
    <w:rsid w:val="0094184C"/>
    <w:rsid w:val="00944002"/>
    <w:rsid w:val="00944FA3"/>
    <w:rsid w:val="0094628C"/>
    <w:rsid w:val="009466A4"/>
    <w:rsid w:val="00946979"/>
    <w:rsid w:val="00946D9F"/>
    <w:rsid w:val="00947EE4"/>
    <w:rsid w:val="00950227"/>
    <w:rsid w:val="0095082A"/>
    <w:rsid w:val="009508D8"/>
    <w:rsid w:val="00952BC0"/>
    <w:rsid w:val="00953207"/>
    <w:rsid w:val="00953DEC"/>
    <w:rsid w:val="009559FC"/>
    <w:rsid w:val="00955EFE"/>
    <w:rsid w:val="009561F2"/>
    <w:rsid w:val="00956F98"/>
    <w:rsid w:val="009578E2"/>
    <w:rsid w:val="00957BC7"/>
    <w:rsid w:val="00960BD9"/>
    <w:rsid w:val="00960DFA"/>
    <w:rsid w:val="00960EAC"/>
    <w:rsid w:val="0096173C"/>
    <w:rsid w:val="00961922"/>
    <w:rsid w:val="00961DFC"/>
    <w:rsid w:val="009623FC"/>
    <w:rsid w:val="00963AFB"/>
    <w:rsid w:val="00965A43"/>
    <w:rsid w:val="00966D1A"/>
    <w:rsid w:val="00966F6C"/>
    <w:rsid w:val="00967468"/>
    <w:rsid w:val="0097021F"/>
    <w:rsid w:val="00971641"/>
    <w:rsid w:val="00971B40"/>
    <w:rsid w:val="00974CAF"/>
    <w:rsid w:val="00975096"/>
    <w:rsid w:val="0097521F"/>
    <w:rsid w:val="009752C2"/>
    <w:rsid w:val="00976A9D"/>
    <w:rsid w:val="00977E9B"/>
    <w:rsid w:val="009802FF"/>
    <w:rsid w:val="00980306"/>
    <w:rsid w:val="00980D7D"/>
    <w:rsid w:val="00982386"/>
    <w:rsid w:val="0098359F"/>
    <w:rsid w:val="0098383F"/>
    <w:rsid w:val="0098494F"/>
    <w:rsid w:val="00986C51"/>
    <w:rsid w:val="00987030"/>
    <w:rsid w:val="0098710C"/>
    <w:rsid w:val="009876DA"/>
    <w:rsid w:val="009879F8"/>
    <w:rsid w:val="00987A3C"/>
    <w:rsid w:val="00987EF9"/>
    <w:rsid w:val="00987F1E"/>
    <w:rsid w:val="009919C0"/>
    <w:rsid w:val="00991B96"/>
    <w:rsid w:val="00994838"/>
    <w:rsid w:val="0099486B"/>
    <w:rsid w:val="00995535"/>
    <w:rsid w:val="00996374"/>
    <w:rsid w:val="009A014F"/>
    <w:rsid w:val="009A0B57"/>
    <w:rsid w:val="009A0F59"/>
    <w:rsid w:val="009A18D9"/>
    <w:rsid w:val="009A2141"/>
    <w:rsid w:val="009A25C4"/>
    <w:rsid w:val="009A2B57"/>
    <w:rsid w:val="009A52A9"/>
    <w:rsid w:val="009A57D7"/>
    <w:rsid w:val="009A5C67"/>
    <w:rsid w:val="009A658A"/>
    <w:rsid w:val="009A7226"/>
    <w:rsid w:val="009B06CF"/>
    <w:rsid w:val="009B136A"/>
    <w:rsid w:val="009B15AA"/>
    <w:rsid w:val="009B1DC7"/>
    <w:rsid w:val="009B2FC9"/>
    <w:rsid w:val="009B3689"/>
    <w:rsid w:val="009B3757"/>
    <w:rsid w:val="009B3B60"/>
    <w:rsid w:val="009B40FE"/>
    <w:rsid w:val="009B50AC"/>
    <w:rsid w:val="009B6CF7"/>
    <w:rsid w:val="009B6D04"/>
    <w:rsid w:val="009B73F0"/>
    <w:rsid w:val="009B78DB"/>
    <w:rsid w:val="009C1A8C"/>
    <w:rsid w:val="009C21E4"/>
    <w:rsid w:val="009C365B"/>
    <w:rsid w:val="009C5624"/>
    <w:rsid w:val="009C5AA8"/>
    <w:rsid w:val="009C5FF9"/>
    <w:rsid w:val="009C6538"/>
    <w:rsid w:val="009C72DB"/>
    <w:rsid w:val="009C7AE6"/>
    <w:rsid w:val="009D0472"/>
    <w:rsid w:val="009D29C6"/>
    <w:rsid w:val="009D2B26"/>
    <w:rsid w:val="009D3B4A"/>
    <w:rsid w:val="009D5BA5"/>
    <w:rsid w:val="009D671E"/>
    <w:rsid w:val="009D75D5"/>
    <w:rsid w:val="009E004F"/>
    <w:rsid w:val="009E0491"/>
    <w:rsid w:val="009E0712"/>
    <w:rsid w:val="009E0CCD"/>
    <w:rsid w:val="009E0FAA"/>
    <w:rsid w:val="009E18A6"/>
    <w:rsid w:val="009E25FD"/>
    <w:rsid w:val="009E2EEC"/>
    <w:rsid w:val="009E3E90"/>
    <w:rsid w:val="009E46A6"/>
    <w:rsid w:val="009E52C6"/>
    <w:rsid w:val="009E5BC2"/>
    <w:rsid w:val="009E6E37"/>
    <w:rsid w:val="009F025B"/>
    <w:rsid w:val="009F184C"/>
    <w:rsid w:val="009F3498"/>
    <w:rsid w:val="009F34BB"/>
    <w:rsid w:val="009F3C32"/>
    <w:rsid w:val="009F42A6"/>
    <w:rsid w:val="009F46A1"/>
    <w:rsid w:val="009F4AF3"/>
    <w:rsid w:val="009F5AE6"/>
    <w:rsid w:val="009F634D"/>
    <w:rsid w:val="009F6469"/>
    <w:rsid w:val="009F79EB"/>
    <w:rsid w:val="009F7A4C"/>
    <w:rsid w:val="009F7C0D"/>
    <w:rsid w:val="00A0046A"/>
    <w:rsid w:val="00A004B3"/>
    <w:rsid w:val="00A00B81"/>
    <w:rsid w:val="00A00BD8"/>
    <w:rsid w:val="00A00F7E"/>
    <w:rsid w:val="00A01940"/>
    <w:rsid w:val="00A01AB4"/>
    <w:rsid w:val="00A039A0"/>
    <w:rsid w:val="00A04296"/>
    <w:rsid w:val="00A04F43"/>
    <w:rsid w:val="00A0718A"/>
    <w:rsid w:val="00A10A1B"/>
    <w:rsid w:val="00A1164A"/>
    <w:rsid w:val="00A11A7A"/>
    <w:rsid w:val="00A141FC"/>
    <w:rsid w:val="00A15187"/>
    <w:rsid w:val="00A1579C"/>
    <w:rsid w:val="00A16326"/>
    <w:rsid w:val="00A17D5D"/>
    <w:rsid w:val="00A20289"/>
    <w:rsid w:val="00A21876"/>
    <w:rsid w:val="00A227AD"/>
    <w:rsid w:val="00A2371D"/>
    <w:rsid w:val="00A24755"/>
    <w:rsid w:val="00A25428"/>
    <w:rsid w:val="00A25DA4"/>
    <w:rsid w:val="00A2677B"/>
    <w:rsid w:val="00A27E0F"/>
    <w:rsid w:val="00A30B08"/>
    <w:rsid w:val="00A3118B"/>
    <w:rsid w:val="00A31270"/>
    <w:rsid w:val="00A3188F"/>
    <w:rsid w:val="00A31F86"/>
    <w:rsid w:val="00A3228E"/>
    <w:rsid w:val="00A337B4"/>
    <w:rsid w:val="00A348C8"/>
    <w:rsid w:val="00A34DB5"/>
    <w:rsid w:val="00A34F55"/>
    <w:rsid w:val="00A374EA"/>
    <w:rsid w:val="00A403C5"/>
    <w:rsid w:val="00A40CB4"/>
    <w:rsid w:val="00A40D79"/>
    <w:rsid w:val="00A40FF9"/>
    <w:rsid w:val="00A411A3"/>
    <w:rsid w:val="00A41942"/>
    <w:rsid w:val="00A41984"/>
    <w:rsid w:val="00A41B98"/>
    <w:rsid w:val="00A41DD0"/>
    <w:rsid w:val="00A41E90"/>
    <w:rsid w:val="00A43D82"/>
    <w:rsid w:val="00A44672"/>
    <w:rsid w:val="00A456ED"/>
    <w:rsid w:val="00A459C4"/>
    <w:rsid w:val="00A463FD"/>
    <w:rsid w:val="00A46883"/>
    <w:rsid w:val="00A50369"/>
    <w:rsid w:val="00A506C5"/>
    <w:rsid w:val="00A51444"/>
    <w:rsid w:val="00A53071"/>
    <w:rsid w:val="00A54F5E"/>
    <w:rsid w:val="00A55DAA"/>
    <w:rsid w:val="00A56697"/>
    <w:rsid w:val="00A60884"/>
    <w:rsid w:val="00A62B0B"/>
    <w:rsid w:val="00A63483"/>
    <w:rsid w:val="00A6452D"/>
    <w:rsid w:val="00A64919"/>
    <w:rsid w:val="00A65E4F"/>
    <w:rsid w:val="00A66CC9"/>
    <w:rsid w:val="00A66E28"/>
    <w:rsid w:val="00A66FA9"/>
    <w:rsid w:val="00A679F5"/>
    <w:rsid w:val="00A71889"/>
    <w:rsid w:val="00A71FB5"/>
    <w:rsid w:val="00A729A9"/>
    <w:rsid w:val="00A73BCC"/>
    <w:rsid w:val="00A73C51"/>
    <w:rsid w:val="00A75B42"/>
    <w:rsid w:val="00A75B6D"/>
    <w:rsid w:val="00A75C67"/>
    <w:rsid w:val="00A75E51"/>
    <w:rsid w:val="00A76282"/>
    <w:rsid w:val="00A8028B"/>
    <w:rsid w:val="00A8170C"/>
    <w:rsid w:val="00A81CBD"/>
    <w:rsid w:val="00A82585"/>
    <w:rsid w:val="00A82737"/>
    <w:rsid w:val="00A82DC8"/>
    <w:rsid w:val="00A83E46"/>
    <w:rsid w:val="00A84445"/>
    <w:rsid w:val="00A90C72"/>
    <w:rsid w:val="00A91C97"/>
    <w:rsid w:val="00A92965"/>
    <w:rsid w:val="00A92B54"/>
    <w:rsid w:val="00A930D9"/>
    <w:rsid w:val="00A934D9"/>
    <w:rsid w:val="00A93A7C"/>
    <w:rsid w:val="00A940D4"/>
    <w:rsid w:val="00A95329"/>
    <w:rsid w:val="00A95978"/>
    <w:rsid w:val="00A95B0A"/>
    <w:rsid w:val="00A96206"/>
    <w:rsid w:val="00A96F1D"/>
    <w:rsid w:val="00AA0179"/>
    <w:rsid w:val="00AA073D"/>
    <w:rsid w:val="00AA0BAD"/>
    <w:rsid w:val="00AA0E52"/>
    <w:rsid w:val="00AA1C7C"/>
    <w:rsid w:val="00AA2F09"/>
    <w:rsid w:val="00AA3DF1"/>
    <w:rsid w:val="00AA52BB"/>
    <w:rsid w:val="00AA5CB5"/>
    <w:rsid w:val="00AA7490"/>
    <w:rsid w:val="00AB0882"/>
    <w:rsid w:val="00AB1FA1"/>
    <w:rsid w:val="00AB2B16"/>
    <w:rsid w:val="00AB2BE1"/>
    <w:rsid w:val="00AB2EE6"/>
    <w:rsid w:val="00AB3736"/>
    <w:rsid w:val="00AB5B45"/>
    <w:rsid w:val="00AB6464"/>
    <w:rsid w:val="00AC026C"/>
    <w:rsid w:val="00AC027E"/>
    <w:rsid w:val="00AC0998"/>
    <w:rsid w:val="00AC1D31"/>
    <w:rsid w:val="00AC1F2F"/>
    <w:rsid w:val="00AC2462"/>
    <w:rsid w:val="00AC41F9"/>
    <w:rsid w:val="00AC45FB"/>
    <w:rsid w:val="00AC469D"/>
    <w:rsid w:val="00AC5653"/>
    <w:rsid w:val="00AC59F8"/>
    <w:rsid w:val="00AC61B4"/>
    <w:rsid w:val="00AC6544"/>
    <w:rsid w:val="00AC69B7"/>
    <w:rsid w:val="00AC69F1"/>
    <w:rsid w:val="00AC6DF9"/>
    <w:rsid w:val="00AD0489"/>
    <w:rsid w:val="00AD04F1"/>
    <w:rsid w:val="00AD47D4"/>
    <w:rsid w:val="00AD47FF"/>
    <w:rsid w:val="00AD6283"/>
    <w:rsid w:val="00AD63EC"/>
    <w:rsid w:val="00AD72B0"/>
    <w:rsid w:val="00AD73B7"/>
    <w:rsid w:val="00AE04F5"/>
    <w:rsid w:val="00AE0E00"/>
    <w:rsid w:val="00AE0EC4"/>
    <w:rsid w:val="00AE1683"/>
    <w:rsid w:val="00AE2789"/>
    <w:rsid w:val="00AE32DE"/>
    <w:rsid w:val="00AE46C8"/>
    <w:rsid w:val="00AE479B"/>
    <w:rsid w:val="00AE52C2"/>
    <w:rsid w:val="00AE5882"/>
    <w:rsid w:val="00AE5D2F"/>
    <w:rsid w:val="00AE64B7"/>
    <w:rsid w:val="00AF0597"/>
    <w:rsid w:val="00AF155A"/>
    <w:rsid w:val="00AF18A1"/>
    <w:rsid w:val="00AF3811"/>
    <w:rsid w:val="00AF4B1E"/>
    <w:rsid w:val="00AF6307"/>
    <w:rsid w:val="00AF6311"/>
    <w:rsid w:val="00AF6395"/>
    <w:rsid w:val="00B01337"/>
    <w:rsid w:val="00B01D72"/>
    <w:rsid w:val="00B02829"/>
    <w:rsid w:val="00B02F75"/>
    <w:rsid w:val="00B0320A"/>
    <w:rsid w:val="00B05398"/>
    <w:rsid w:val="00B06A11"/>
    <w:rsid w:val="00B07700"/>
    <w:rsid w:val="00B10D4B"/>
    <w:rsid w:val="00B1237C"/>
    <w:rsid w:val="00B12E6B"/>
    <w:rsid w:val="00B20065"/>
    <w:rsid w:val="00B203E4"/>
    <w:rsid w:val="00B21960"/>
    <w:rsid w:val="00B22141"/>
    <w:rsid w:val="00B22EDE"/>
    <w:rsid w:val="00B22F58"/>
    <w:rsid w:val="00B24368"/>
    <w:rsid w:val="00B24A14"/>
    <w:rsid w:val="00B24A75"/>
    <w:rsid w:val="00B25077"/>
    <w:rsid w:val="00B25922"/>
    <w:rsid w:val="00B25C03"/>
    <w:rsid w:val="00B26436"/>
    <w:rsid w:val="00B27BF3"/>
    <w:rsid w:val="00B34CC1"/>
    <w:rsid w:val="00B34DC1"/>
    <w:rsid w:val="00B366D0"/>
    <w:rsid w:val="00B414C1"/>
    <w:rsid w:val="00B4226C"/>
    <w:rsid w:val="00B437C8"/>
    <w:rsid w:val="00B44BF9"/>
    <w:rsid w:val="00B4568A"/>
    <w:rsid w:val="00B45D5D"/>
    <w:rsid w:val="00B46555"/>
    <w:rsid w:val="00B47F06"/>
    <w:rsid w:val="00B500ED"/>
    <w:rsid w:val="00B51AF6"/>
    <w:rsid w:val="00B523F5"/>
    <w:rsid w:val="00B52EDB"/>
    <w:rsid w:val="00B5301E"/>
    <w:rsid w:val="00B54357"/>
    <w:rsid w:val="00B54B4D"/>
    <w:rsid w:val="00B55B43"/>
    <w:rsid w:val="00B56371"/>
    <w:rsid w:val="00B606F2"/>
    <w:rsid w:val="00B6116B"/>
    <w:rsid w:val="00B61575"/>
    <w:rsid w:val="00B61788"/>
    <w:rsid w:val="00B623BB"/>
    <w:rsid w:val="00B629C8"/>
    <w:rsid w:val="00B633AD"/>
    <w:rsid w:val="00B64405"/>
    <w:rsid w:val="00B646B9"/>
    <w:rsid w:val="00B64C03"/>
    <w:rsid w:val="00B64FA4"/>
    <w:rsid w:val="00B660FB"/>
    <w:rsid w:val="00B67887"/>
    <w:rsid w:val="00B702CB"/>
    <w:rsid w:val="00B70821"/>
    <w:rsid w:val="00B727A3"/>
    <w:rsid w:val="00B7433D"/>
    <w:rsid w:val="00B75D69"/>
    <w:rsid w:val="00B76157"/>
    <w:rsid w:val="00B768BB"/>
    <w:rsid w:val="00B775E2"/>
    <w:rsid w:val="00B77651"/>
    <w:rsid w:val="00B80B6C"/>
    <w:rsid w:val="00B81453"/>
    <w:rsid w:val="00B82A34"/>
    <w:rsid w:val="00B901FA"/>
    <w:rsid w:val="00B90FEF"/>
    <w:rsid w:val="00B91F3D"/>
    <w:rsid w:val="00B92F5C"/>
    <w:rsid w:val="00B93098"/>
    <w:rsid w:val="00B9315C"/>
    <w:rsid w:val="00B93F32"/>
    <w:rsid w:val="00B940BC"/>
    <w:rsid w:val="00B94370"/>
    <w:rsid w:val="00B94B26"/>
    <w:rsid w:val="00B94C2F"/>
    <w:rsid w:val="00B94CAC"/>
    <w:rsid w:val="00B96CB1"/>
    <w:rsid w:val="00B96F9A"/>
    <w:rsid w:val="00B97151"/>
    <w:rsid w:val="00BA1E54"/>
    <w:rsid w:val="00BA3FA9"/>
    <w:rsid w:val="00BA4A7E"/>
    <w:rsid w:val="00BA50AE"/>
    <w:rsid w:val="00BA6869"/>
    <w:rsid w:val="00BA6F76"/>
    <w:rsid w:val="00BA75CB"/>
    <w:rsid w:val="00BA7C11"/>
    <w:rsid w:val="00BB0991"/>
    <w:rsid w:val="00BB18E3"/>
    <w:rsid w:val="00BB203F"/>
    <w:rsid w:val="00BB259C"/>
    <w:rsid w:val="00BB2B53"/>
    <w:rsid w:val="00BB444F"/>
    <w:rsid w:val="00BB4528"/>
    <w:rsid w:val="00BB5A53"/>
    <w:rsid w:val="00BB5B78"/>
    <w:rsid w:val="00BB6008"/>
    <w:rsid w:val="00BB61A7"/>
    <w:rsid w:val="00BB6821"/>
    <w:rsid w:val="00BB6EC4"/>
    <w:rsid w:val="00BB7687"/>
    <w:rsid w:val="00BB7B51"/>
    <w:rsid w:val="00BC13C9"/>
    <w:rsid w:val="00BC15D6"/>
    <w:rsid w:val="00BC1CBE"/>
    <w:rsid w:val="00BC1EDE"/>
    <w:rsid w:val="00BC32D2"/>
    <w:rsid w:val="00BC3E4A"/>
    <w:rsid w:val="00BC4611"/>
    <w:rsid w:val="00BC6459"/>
    <w:rsid w:val="00BC748E"/>
    <w:rsid w:val="00BD01D9"/>
    <w:rsid w:val="00BD09E8"/>
    <w:rsid w:val="00BD0B70"/>
    <w:rsid w:val="00BD1875"/>
    <w:rsid w:val="00BD20FF"/>
    <w:rsid w:val="00BD3975"/>
    <w:rsid w:val="00BD4960"/>
    <w:rsid w:val="00BD4F1E"/>
    <w:rsid w:val="00BD53EC"/>
    <w:rsid w:val="00BD5C6A"/>
    <w:rsid w:val="00BD69E6"/>
    <w:rsid w:val="00BD74E7"/>
    <w:rsid w:val="00BD78E1"/>
    <w:rsid w:val="00BE014F"/>
    <w:rsid w:val="00BE019D"/>
    <w:rsid w:val="00BE192C"/>
    <w:rsid w:val="00BE2D65"/>
    <w:rsid w:val="00BE484F"/>
    <w:rsid w:val="00BE4BB9"/>
    <w:rsid w:val="00BE6E92"/>
    <w:rsid w:val="00BE6FF6"/>
    <w:rsid w:val="00BE7252"/>
    <w:rsid w:val="00BE77E1"/>
    <w:rsid w:val="00BF00D5"/>
    <w:rsid w:val="00BF2023"/>
    <w:rsid w:val="00BF202F"/>
    <w:rsid w:val="00BF2BF5"/>
    <w:rsid w:val="00BF2CB9"/>
    <w:rsid w:val="00BF2F34"/>
    <w:rsid w:val="00BF3F46"/>
    <w:rsid w:val="00BF4040"/>
    <w:rsid w:val="00BF7429"/>
    <w:rsid w:val="00C00265"/>
    <w:rsid w:val="00C00904"/>
    <w:rsid w:val="00C0180D"/>
    <w:rsid w:val="00C02E69"/>
    <w:rsid w:val="00C0350C"/>
    <w:rsid w:val="00C03883"/>
    <w:rsid w:val="00C0403C"/>
    <w:rsid w:val="00C04750"/>
    <w:rsid w:val="00C04862"/>
    <w:rsid w:val="00C05DB8"/>
    <w:rsid w:val="00C05F78"/>
    <w:rsid w:val="00C06749"/>
    <w:rsid w:val="00C0749A"/>
    <w:rsid w:val="00C079D6"/>
    <w:rsid w:val="00C105FB"/>
    <w:rsid w:val="00C11582"/>
    <w:rsid w:val="00C122BC"/>
    <w:rsid w:val="00C1265C"/>
    <w:rsid w:val="00C13CD2"/>
    <w:rsid w:val="00C13D55"/>
    <w:rsid w:val="00C13F9A"/>
    <w:rsid w:val="00C147AE"/>
    <w:rsid w:val="00C160ED"/>
    <w:rsid w:val="00C16602"/>
    <w:rsid w:val="00C16ABB"/>
    <w:rsid w:val="00C173D4"/>
    <w:rsid w:val="00C17BD7"/>
    <w:rsid w:val="00C20EB0"/>
    <w:rsid w:val="00C21145"/>
    <w:rsid w:val="00C2262E"/>
    <w:rsid w:val="00C23E72"/>
    <w:rsid w:val="00C24D58"/>
    <w:rsid w:val="00C25063"/>
    <w:rsid w:val="00C2536C"/>
    <w:rsid w:val="00C25D3B"/>
    <w:rsid w:val="00C26945"/>
    <w:rsid w:val="00C272FC"/>
    <w:rsid w:val="00C27B91"/>
    <w:rsid w:val="00C27BB7"/>
    <w:rsid w:val="00C30748"/>
    <w:rsid w:val="00C308CD"/>
    <w:rsid w:val="00C30A1E"/>
    <w:rsid w:val="00C30F5E"/>
    <w:rsid w:val="00C3117B"/>
    <w:rsid w:val="00C3173F"/>
    <w:rsid w:val="00C3240A"/>
    <w:rsid w:val="00C328AF"/>
    <w:rsid w:val="00C32A94"/>
    <w:rsid w:val="00C330C3"/>
    <w:rsid w:val="00C34658"/>
    <w:rsid w:val="00C34B22"/>
    <w:rsid w:val="00C37D9D"/>
    <w:rsid w:val="00C40771"/>
    <w:rsid w:val="00C42DE8"/>
    <w:rsid w:val="00C43578"/>
    <w:rsid w:val="00C44A70"/>
    <w:rsid w:val="00C46265"/>
    <w:rsid w:val="00C4743F"/>
    <w:rsid w:val="00C47E23"/>
    <w:rsid w:val="00C501C4"/>
    <w:rsid w:val="00C502A8"/>
    <w:rsid w:val="00C50705"/>
    <w:rsid w:val="00C51027"/>
    <w:rsid w:val="00C535AB"/>
    <w:rsid w:val="00C5414E"/>
    <w:rsid w:val="00C54B9B"/>
    <w:rsid w:val="00C55E2A"/>
    <w:rsid w:val="00C56681"/>
    <w:rsid w:val="00C6064E"/>
    <w:rsid w:val="00C60BAB"/>
    <w:rsid w:val="00C614FD"/>
    <w:rsid w:val="00C622C0"/>
    <w:rsid w:val="00C6244E"/>
    <w:rsid w:val="00C6249F"/>
    <w:rsid w:val="00C64086"/>
    <w:rsid w:val="00C64221"/>
    <w:rsid w:val="00C64D1F"/>
    <w:rsid w:val="00C65C93"/>
    <w:rsid w:val="00C65DFC"/>
    <w:rsid w:val="00C66D07"/>
    <w:rsid w:val="00C66E77"/>
    <w:rsid w:val="00C6729B"/>
    <w:rsid w:val="00C70101"/>
    <w:rsid w:val="00C71707"/>
    <w:rsid w:val="00C72E38"/>
    <w:rsid w:val="00C75350"/>
    <w:rsid w:val="00C75DBD"/>
    <w:rsid w:val="00C75F74"/>
    <w:rsid w:val="00C8010B"/>
    <w:rsid w:val="00C80F8F"/>
    <w:rsid w:val="00C81504"/>
    <w:rsid w:val="00C81695"/>
    <w:rsid w:val="00C817F6"/>
    <w:rsid w:val="00C81A16"/>
    <w:rsid w:val="00C82763"/>
    <w:rsid w:val="00C84171"/>
    <w:rsid w:val="00C84E28"/>
    <w:rsid w:val="00C84E86"/>
    <w:rsid w:val="00C85D95"/>
    <w:rsid w:val="00C86BC6"/>
    <w:rsid w:val="00C873C8"/>
    <w:rsid w:val="00C90349"/>
    <w:rsid w:val="00C9036C"/>
    <w:rsid w:val="00C916A5"/>
    <w:rsid w:val="00C91A54"/>
    <w:rsid w:val="00C91C9D"/>
    <w:rsid w:val="00C9222C"/>
    <w:rsid w:val="00C92EC5"/>
    <w:rsid w:val="00C93812"/>
    <w:rsid w:val="00C94E42"/>
    <w:rsid w:val="00C9501E"/>
    <w:rsid w:val="00C9601D"/>
    <w:rsid w:val="00C96203"/>
    <w:rsid w:val="00C96419"/>
    <w:rsid w:val="00C9710C"/>
    <w:rsid w:val="00C97EE8"/>
    <w:rsid w:val="00CA09A4"/>
    <w:rsid w:val="00CA2419"/>
    <w:rsid w:val="00CA29EB"/>
    <w:rsid w:val="00CA31C3"/>
    <w:rsid w:val="00CA44E7"/>
    <w:rsid w:val="00CA4E3F"/>
    <w:rsid w:val="00CA5231"/>
    <w:rsid w:val="00CA5874"/>
    <w:rsid w:val="00CA5B06"/>
    <w:rsid w:val="00CA6BE1"/>
    <w:rsid w:val="00CA7507"/>
    <w:rsid w:val="00CA7B5B"/>
    <w:rsid w:val="00CB0099"/>
    <w:rsid w:val="00CB10B1"/>
    <w:rsid w:val="00CB166F"/>
    <w:rsid w:val="00CB1882"/>
    <w:rsid w:val="00CB1ABA"/>
    <w:rsid w:val="00CB294E"/>
    <w:rsid w:val="00CB2F7B"/>
    <w:rsid w:val="00CB3C97"/>
    <w:rsid w:val="00CB40B7"/>
    <w:rsid w:val="00CB5115"/>
    <w:rsid w:val="00CB584B"/>
    <w:rsid w:val="00CB5987"/>
    <w:rsid w:val="00CB608B"/>
    <w:rsid w:val="00CB6326"/>
    <w:rsid w:val="00CB7CF1"/>
    <w:rsid w:val="00CC16FD"/>
    <w:rsid w:val="00CC2090"/>
    <w:rsid w:val="00CC356C"/>
    <w:rsid w:val="00CC4323"/>
    <w:rsid w:val="00CC5D82"/>
    <w:rsid w:val="00CC741D"/>
    <w:rsid w:val="00CD108D"/>
    <w:rsid w:val="00CD1716"/>
    <w:rsid w:val="00CD1EE7"/>
    <w:rsid w:val="00CD3C3E"/>
    <w:rsid w:val="00CD4231"/>
    <w:rsid w:val="00CD50A1"/>
    <w:rsid w:val="00CD50A6"/>
    <w:rsid w:val="00CE1AFB"/>
    <w:rsid w:val="00CE288B"/>
    <w:rsid w:val="00CE31D8"/>
    <w:rsid w:val="00CE3C50"/>
    <w:rsid w:val="00CE4A7C"/>
    <w:rsid w:val="00CE53B8"/>
    <w:rsid w:val="00CE6119"/>
    <w:rsid w:val="00CE6AFB"/>
    <w:rsid w:val="00CE6D55"/>
    <w:rsid w:val="00CF1160"/>
    <w:rsid w:val="00CF135A"/>
    <w:rsid w:val="00CF1892"/>
    <w:rsid w:val="00CF244B"/>
    <w:rsid w:val="00CF24CE"/>
    <w:rsid w:val="00CF33A4"/>
    <w:rsid w:val="00CF50AC"/>
    <w:rsid w:val="00CF543F"/>
    <w:rsid w:val="00CF5B0C"/>
    <w:rsid w:val="00CF60E2"/>
    <w:rsid w:val="00CF6B91"/>
    <w:rsid w:val="00D01AF6"/>
    <w:rsid w:val="00D02074"/>
    <w:rsid w:val="00D02CAE"/>
    <w:rsid w:val="00D0325D"/>
    <w:rsid w:val="00D03643"/>
    <w:rsid w:val="00D04C87"/>
    <w:rsid w:val="00D0500A"/>
    <w:rsid w:val="00D05976"/>
    <w:rsid w:val="00D05987"/>
    <w:rsid w:val="00D063D0"/>
    <w:rsid w:val="00D06CAB"/>
    <w:rsid w:val="00D07808"/>
    <w:rsid w:val="00D078BF"/>
    <w:rsid w:val="00D10A4C"/>
    <w:rsid w:val="00D12906"/>
    <w:rsid w:val="00D12B30"/>
    <w:rsid w:val="00D16397"/>
    <w:rsid w:val="00D207FB"/>
    <w:rsid w:val="00D213BB"/>
    <w:rsid w:val="00D21479"/>
    <w:rsid w:val="00D214C6"/>
    <w:rsid w:val="00D215F0"/>
    <w:rsid w:val="00D21ECA"/>
    <w:rsid w:val="00D22B41"/>
    <w:rsid w:val="00D231C9"/>
    <w:rsid w:val="00D2373C"/>
    <w:rsid w:val="00D241EF"/>
    <w:rsid w:val="00D25EA5"/>
    <w:rsid w:val="00D2693B"/>
    <w:rsid w:val="00D31051"/>
    <w:rsid w:val="00D33608"/>
    <w:rsid w:val="00D3381C"/>
    <w:rsid w:val="00D3422B"/>
    <w:rsid w:val="00D3484F"/>
    <w:rsid w:val="00D35133"/>
    <w:rsid w:val="00D3544A"/>
    <w:rsid w:val="00D35BE5"/>
    <w:rsid w:val="00D41E5D"/>
    <w:rsid w:val="00D421A0"/>
    <w:rsid w:val="00D43051"/>
    <w:rsid w:val="00D43B81"/>
    <w:rsid w:val="00D43C72"/>
    <w:rsid w:val="00D44BE8"/>
    <w:rsid w:val="00D4524E"/>
    <w:rsid w:val="00D457D1"/>
    <w:rsid w:val="00D46BD8"/>
    <w:rsid w:val="00D47811"/>
    <w:rsid w:val="00D47EA8"/>
    <w:rsid w:val="00D5106F"/>
    <w:rsid w:val="00D523CF"/>
    <w:rsid w:val="00D52DFD"/>
    <w:rsid w:val="00D54B09"/>
    <w:rsid w:val="00D55C4D"/>
    <w:rsid w:val="00D56F0C"/>
    <w:rsid w:val="00D6040F"/>
    <w:rsid w:val="00D60B70"/>
    <w:rsid w:val="00D60CBF"/>
    <w:rsid w:val="00D60F15"/>
    <w:rsid w:val="00D61D94"/>
    <w:rsid w:val="00D6220B"/>
    <w:rsid w:val="00D62C81"/>
    <w:rsid w:val="00D6425C"/>
    <w:rsid w:val="00D642BB"/>
    <w:rsid w:val="00D6446F"/>
    <w:rsid w:val="00D64FB0"/>
    <w:rsid w:val="00D6506C"/>
    <w:rsid w:val="00D65685"/>
    <w:rsid w:val="00D70315"/>
    <w:rsid w:val="00D70BF6"/>
    <w:rsid w:val="00D733D7"/>
    <w:rsid w:val="00D74592"/>
    <w:rsid w:val="00D74E39"/>
    <w:rsid w:val="00D7528D"/>
    <w:rsid w:val="00D7589C"/>
    <w:rsid w:val="00D75DF2"/>
    <w:rsid w:val="00D76766"/>
    <w:rsid w:val="00D76D77"/>
    <w:rsid w:val="00D77845"/>
    <w:rsid w:val="00D77B53"/>
    <w:rsid w:val="00D80154"/>
    <w:rsid w:val="00D80F7A"/>
    <w:rsid w:val="00D81E1A"/>
    <w:rsid w:val="00D826F9"/>
    <w:rsid w:val="00D82A7C"/>
    <w:rsid w:val="00D82EEA"/>
    <w:rsid w:val="00D83361"/>
    <w:rsid w:val="00D8342F"/>
    <w:rsid w:val="00D83F73"/>
    <w:rsid w:val="00D84676"/>
    <w:rsid w:val="00D84A46"/>
    <w:rsid w:val="00D865E0"/>
    <w:rsid w:val="00D908B5"/>
    <w:rsid w:val="00D9173D"/>
    <w:rsid w:val="00D92115"/>
    <w:rsid w:val="00D931B3"/>
    <w:rsid w:val="00D934F2"/>
    <w:rsid w:val="00D93667"/>
    <w:rsid w:val="00D93A87"/>
    <w:rsid w:val="00D93DCE"/>
    <w:rsid w:val="00D949FE"/>
    <w:rsid w:val="00D95C33"/>
    <w:rsid w:val="00D960B2"/>
    <w:rsid w:val="00D9772D"/>
    <w:rsid w:val="00D979DC"/>
    <w:rsid w:val="00DA06EE"/>
    <w:rsid w:val="00DA1BB8"/>
    <w:rsid w:val="00DA3FE1"/>
    <w:rsid w:val="00DA7A80"/>
    <w:rsid w:val="00DB00CF"/>
    <w:rsid w:val="00DB047E"/>
    <w:rsid w:val="00DB0BA2"/>
    <w:rsid w:val="00DB1085"/>
    <w:rsid w:val="00DB25EB"/>
    <w:rsid w:val="00DB31B6"/>
    <w:rsid w:val="00DB3DB1"/>
    <w:rsid w:val="00DB40E4"/>
    <w:rsid w:val="00DB4EDA"/>
    <w:rsid w:val="00DB517D"/>
    <w:rsid w:val="00DC097A"/>
    <w:rsid w:val="00DC22BD"/>
    <w:rsid w:val="00DC3FC1"/>
    <w:rsid w:val="00DC4A10"/>
    <w:rsid w:val="00DC4C6A"/>
    <w:rsid w:val="00DC5A8D"/>
    <w:rsid w:val="00DC5E46"/>
    <w:rsid w:val="00DD1423"/>
    <w:rsid w:val="00DD2831"/>
    <w:rsid w:val="00DD3AE4"/>
    <w:rsid w:val="00DD3B19"/>
    <w:rsid w:val="00DD3C24"/>
    <w:rsid w:val="00DD6528"/>
    <w:rsid w:val="00DD6E29"/>
    <w:rsid w:val="00DD6EEB"/>
    <w:rsid w:val="00DE174B"/>
    <w:rsid w:val="00DE1C82"/>
    <w:rsid w:val="00DE2C49"/>
    <w:rsid w:val="00DE3480"/>
    <w:rsid w:val="00DE45F4"/>
    <w:rsid w:val="00DE4821"/>
    <w:rsid w:val="00DE505F"/>
    <w:rsid w:val="00DE5BA2"/>
    <w:rsid w:val="00DE6750"/>
    <w:rsid w:val="00DF004D"/>
    <w:rsid w:val="00DF017A"/>
    <w:rsid w:val="00DF0846"/>
    <w:rsid w:val="00DF0BB4"/>
    <w:rsid w:val="00DF12C2"/>
    <w:rsid w:val="00DF18FF"/>
    <w:rsid w:val="00DF4491"/>
    <w:rsid w:val="00DF4EEE"/>
    <w:rsid w:val="00DF50BA"/>
    <w:rsid w:val="00DF5467"/>
    <w:rsid w:val="00DF5ED4"/>
    <w:rsid w:val="00DF6181"/>
    <w:rsid w:val="00DF6525"/>
    <w:rsid w:val="00DF660E"/>
    <w:rsid w:val="00DF6C5E"/>
    <w:rsid w:val="00DF72CB"/>
    <w:rsid w:val="00DF739B"/>
    <w:rsid w:val="00E0007B"/>
    <w:rsid w:val="00E047C6"/>
    <w:rsid w:val="00E05E29"/>
    <w:rsid w:val="00E06DFE"/>
    <w:rsid w:val="00E12381"/>
    <w:rsid w:val="00E1298C"/>
    <w:rsid w:val="00E12AA7"/>
    <w:rsid w:val="00E136EC"/>
    <w:rsid w:val="00E14082"/>
    <w:rsid w:val="00E14517"/>
    <w:rsid w:val="00E145EB"/>
    <w:rsid w:val="00E14601"/>
    <w:rsid w:val="00E14D1F"/>
    <w:rsid w:val="00E14DBB"/>
    <w:rsid w:val="00E15CAA"/>
    <w:rsid w:val="00E16023"/>
    <w:rsid w:val="00E16310"/>
    <w:rsid w:val="00E16328"/>
    <w:rsid w:val="00E166F3"/>
    <w:rsid w:val="00E17536"/>
    <w:rsid w:val="00E20C8B"/>
    <w:rsid w:val="00E20DFB"/>
    <w:rsid w:val="00E21164"/>
    <w:rsid w:val="00E2132F"/>
    <w:rsid w:val="00E24E4D"/>
    <w:rsid w:val="00E25542"/>
    <w:rsid w:val="00E25C14"/>
    <w:rsid w:val="00E25D2E"/>
    <w:rsid w:val="00E25D4C"/>
    <w:rsid w:val="00E277D2"/>
    <w:rsid w:val="00E33124"/>
    <w:rsid w:val="00E35384"/>
    <w:rsid w:val="00E35F03"/>
    <w:rsid w:val="00E3654A"/>
    <w:rsid w:val="00E36E81"/>
    <w:rsid w:val="00E374FC"/>
    <w:rsid w:val="00E404DD"/>
    <w:rsid w:val="00E41728"/>
    <w:rsid w:val="00E41D4B"/>
    <w:rsid w:val="00E422BF"/>
    <w:rsid w:val="00E43592"/>
    <w:rsid w:val="00E43A77"/>
    <w:rsid w:val="00E44B60"/>
    <w:rsid w:val="00E45BBB"/>
    <w:rsid w:val="00E460FA"/>
    <w:rsid w:val="00E4667C"/>
    <w:rsid w:val="00E47177"/>
    <w:rsid w:val="00E47678"/>
    <w:rsid w:val="00E51659"/>
    <w:rsid w:val="00E51D75"/>
    <w:rsid w:val="00E52255"/>
    <w:rsid w:val="00E53106"/>
    <w:rsid w:val="00E535CD"/>
    <w:rsid w:val="00E53B8C"/>
    <w:rsid w:val="00E5461D"/>
    <w:rsid w:val="00E55270"/>
    <w:rsid w:val="00E55347"/>
    <w:rsid w:val="00E5745A"/>
    <w:rsid w:val="00E60204"/>
    <w:rsid w:val="00E607BC"/>
    <w:rsid w:val="00E60B31"/>
    <w:rsid w:val="00E62CFC"/>
    <w:rsid w:val="00E669B8"/>
    <w:rsid w:val="00E66C41"/>
    <w:rsid w:val="00E67D1F"/>
    <w:rsid w:val="00E713BA"/>
    <w:rsid w:val="00E729D8"/>
    <w:rsid w:val="00E7328B"/>
    <w:rsid w:val="00E74578"/>
    <w:rsid w:val="00E75A69"/>
    <w:rsid w:val="00E77E69"/>
    <w:rsid w:val="00E81C8E"/>
    <w:rsid w:val="00E83241"/>
    <w:rsid w:val="00E8336B"/>
    <w:rsid w:val="00E8402F"/>
    <w:rsid w:val="00E84A52"/>
    <w:rsid w:val="00E8516F"/>
    <w:rsid w:val="00E864A9"/>
    <w:rsid w:val="00E870C2"/>
    <w:rsid w:val="00E873D7"/>
    <w:rsid w:val="00E90313"/>
    <w:rsid w:val="00E90863"/>
    <w:rsid w:val="00E92F5C"/>
    <w:rsid w:val="00E944F2"/>
    <w:rsid w:val="00E94E15"/>
    <w:rsid w:val="00E94E5C"/>
    <w:rsid w:val="00E951BE"/>
    <w:rsid w:val="00E95CBB"/>
    <w:rsid w:val="00E963DA"/>
    <w:rsid w:val="00E9671C"/>
    <w:rsid w:val="00E97791"/>
    <w:rsid w:val="00EA0AEA"/>
    <w:rsid w:val="00EA224B"/>
    <w:rsid w:val="00EA2D9E"/>
    <w:rsid w:val="00EA33CD"/>
    <w:rsid w:val="00EA360C"/>
    <w:rsid w:val="00EA3A1B"/>
    <w:rsid w:val="00EB03B5"/>
    <w:rsid w:val="00EB1948"/>
    <w:rsid w:val="00EB262D"/>
    <w:rsid w:val="00EB27F8"/>
    <w:rsid w:val="00EB3CCA"/>
    <w:rsid w:val="00EB46A9"/>
    <w:rsid w:val="00EB4797"/>
    <w:rsid w:val="00EB4AC5"/>
    <w:rsid w:val="00EB620A"/>
    <w:rsid w:val="00EB63DF"/>
    <w:rsid w:val="00EB71B0"/>
    <w:rsid w:val="00EB78A8"/>
    <w:rsid w:val="00EC0832"/>
    <w:rsid w:val="00EC196D"/>
    <w:rsid w:val="00EC2285"/>
    <w:rsid w:val="00EC2E69"/>
    <w:rsid w:val="00EC4DAD"/>
    <w:rsid w:val="00EC5748"/>
    <w:rsid w:val="00EC5AF1"/>
    <w:rsid w:val="00EC6136"/>
    <w:rsid w:val="00EC63E6"/>
    <w:rsid w:val="00EC679C"/>
    <w:rsid w:val="00EC6DCB"/>
    <w:rsid w:val="00EC710A"/>
    <w:rsid w:val="00ED232F"/>
    <w:rsid w:val="00ED35A8"/>
    <w:rsid w:val="00ED5130"/>
    <w:rsid w:val="00ED52EE"/>
    <w:rsid w:val="00ED52F5"/>
    <w:rsid w:val="00ED564E"/>
    <w:rsid w:val="00ED58D6"/>
    <w:rsid w:val="00ED6110"/>
    <w:rsid w:val="00ED6F24"/>
    <w:rsid w:val="00ED791F"/>
    <w:rsid w:val="00EE10CF"/>
    <w:rsid w:val="00EE17E0"/>
    <w:rsid w:val="00EE1DA9"/>
    <w:rsid w:val="00EE1EF3"/>
    <w:rsid w:val="00EE33D7"/>
    <w:rsid w:val="00EE415B"/>
    <w:rsid w:val="00EE472A"/>
    <w:rsid w:val="00EE7D9A"/>
    <w:rsid w:val="00EE7F9A"/>
    <w:rsid w:val="00EF1466"/>
    <w:rsid w:val="00EF152F"/>
    <w:rsid w:val="00EF1553"/>
    <w:rsid w:val="00EF1737"/>
    <w:rsid w:val="00EF1E8F"/>
    <w:rsid w:val="00EF1FF8"/>
    <w:rsid w:val="00EF2A8B"/>
    <w:rsid w:val="00EF3A74"/>
    <w:rsid w:val="00EF4C40"/>
    <w:rsid w:val="00EF57A9"/>
    <w:rsid w:val="00EF5B44"/>
    <w:rsid w:val="00EF6470"/>
    <w:rsid w:val="00EF6E93"/>
    <w:rsid w:val="00F0146F"/>
    <w:rsid w:val="00F0179C"/>
    <w:rsid w:val="00F037FF"/>
    <w:rsid w:val="00F038D0"/>
    <w:rsid w:val="00F03E6C"/>
    <w:rsid w:val="00F04663"/>
    <w:rsid w:val="00F051DD"/>
    <w:rsid w:val="00F06938"/>
    <w:rsid w:val="00F06F66"/>
    <w:rsid w:val="00F07B2C"/>
    <w:rsid w:val="00F10CE6"/>
    <w:rsid w:val="00F11019"/>
    <w:rsid w:val="00F11AB4"/>
    <w:rsid w:val="00F11AC6"/>
    <w:rsid w:val="00F12622"/>
    <w:rsid w:val="00F129BD"/>
    <w:rsid w:val="00F13D53"/>
    <w:rsid w:val="00F14C31"/>
    <w:rsid w:val="00F165C2"/>
    <w:rsid w:val="00F174C8"/>
    <w:rsid w:val="00F20D46"/>
    <w:rsid w:val="00F21219"/>
    <w:rsid w:val="00F21F70"/>
    <w:rsid w:val="00F23100"/>
    <w:rsid w:val="00F2365D"/>
    <w:rsid w:val="00F23742"/>
    <w:rsid w:val="00F23CB1"/>
    <w:rsid w:val="00F2522E"/>
    <w:rsid w:val="00F26065"/>
    <w:rsid w:val="00F26CB6"/>
    <w:rsid w:val="00F27345"/>
    <w:rsid w:val="00F27713"/>
    <w:rsid w:val="00F27FD8"/>
    <w:rsid w:val="00F30A51"/>
    <w:rsid w:val="00F30BA5"/>
    <w:rsid w:val="00F3159B"/>
    <w:rsid w:val="00F32CD2"/>
    <w:rsid w:val="00F340C0"/>
    <w:rsid w:val="00F3428E"/>
    <w:rsid w:val="00F35175"/>
    <w:rsid w:val="00F3642F"/>
    <w:rsid w:val="00F364E9"/>
    <w:rsid w:val="00F3652D"/>
    <w:rsid w:val="00F370DB"/>
    <w:rsid w:val="00F37D67"/>
    <w:rsid w:val="00F400FD"/>
    <w:rsid w:val="00F4146C"/>
    <w:rsid w:val="00F41DE3"/>
    <w:rsid w:val="00F422ED"/>
    <w:rsid w:val="00F43AC2"/>
    <w:rsid w:val="00F44089"/>
    <w:rsid w:val="00F444E8"/>
    <w:rsid w:val="00F44E83"/>
    <w:rsid w:val="00F4586B"/>
    <w:rsid w:val="00F45967"/>
    <w:rsid w:val="00F45C1F"/>
    <w:rsid w:val="00F515A7"/>
    <w:rsid w:val="00F5176E"/>
    <w:rsid w:val="00F51AF8"/>
    <w:rsid w:val="00F5202C"/>
    <w:rsid w:val="00F53669"/>
    <w:rsid w:val="00F54167"/>
    <w:rsid w:val="00F54396"/>
    <w:rsid w:val="00F564D3"/>
    <w:rsid w:val="00F5700E"/>
    <w:rsid w:val="00F57A9F"/>
    <w:rsid w:val="00F60968"/>
    <w:rsid w:val="00F6119B"/>
    <w:rsid w:val="00F61B7B"/>
    <w:rsid w:val="00F61ECF"/>
    <w:rsid w:val="00F62EE0"/>
    <w:rsid w:val="00F63A54"/>
    <w:rsid w:val="00F64210"/>
    <w:rsid w:val="00F64C5F"/>
    <w:rsid w:val="00F67008"/>
    <w:rsid w:val="00F673CB"/>
    <w:rsid w:val="00F67923"/>
    <w:rsid w:val="00F71C21"/>
    <w:rsid w:val="00F71D53"/>
    <w:rsid w:val="00F722E1"/>
    <w:rsid w:val="00F726ED"/>
    <w:rsid w:val="00F72787"/>
    <w:rsid w:val="00F730B7"/>
    <w:rsid w:val="00F73468"/>
    <w:rsid w:val="00F74F3C"/>
    <w:rsid w:val="00F75800"/>
    <w:rsid w:val="00F7640E"/>
    <w:rsid w:val="00F76471"/>
    <w:rsid w:val="00F76851"/>
    <w:rsid w:val="00F77248"/>
    <w:rsid w:val="00F77D67"/>
    <w:rsid w:val="00F77DB3"/>
    <w:rsid w:val="00F80762"/>
    <w:rsid w:val="00F81231"/>
    <w:rsid w:val="00F812BD"/>
    <w:rsid w:val="00F8144D"/>
    <w:rsid w:val="00F81498"/>
    <w:rsid w:val="00F817E8"/>
    <w:rsid w:val="00F8263E"/>
    <w:rsid w:val="00F82D18"/>
    <w:rsid w:val="00F82DCC"/>
    <w:rsid w:val="00F84AED"/>
    <w:rsid w:val="00F90446"/>
    <w:rsid w:val="00F90ACC"/>
    <w:rsid w:val="00F912D4"/>
    <w:rsid w:val="00F91FD0"/>
    <w:rsid w:val="00F92941"/>
    <w:rsid w:val="00F93A80"/>
    <w:rsid w:val="00F947DB"/>
    <w:rsid w:val="00F94B5E"/>
    <w:rsid w:val="00F9514A"/>
    <w:rsid w:val="00F95DF2"/>
    <w:rsid w:val="00F95E78"/>
    <w:rsid w:val="00F969C6"/>
    <w:rsid w:val="00F96A15"/>
    <w:rsid w:val="00F96F2B"/>
    <w:rsid w:val="00F97B68"/>
    <w:rsid w:val="00FA1F04"/>
    <w:rsid w:val="00FA1FB7"/>
    <w:rsid w:val="00FA3094"/>
    <w:rsid w:val="00FA4FDE"/>
    <w:rsid w:val="00FA5CC5"/>
    <w:rsid w:val="00FA7893"/>
    <w:rsid w:val="00FA796D"/>
    <w:rsid w:val="00FA7A9A"/>
    <w:rsid w:val="00FA7FAC"/>
    <w:rsid w:val="00FB07A2"/>
    <w:rsid w:val="00FB0C15"/>
    <w:rsid w:val="00FB2126"/>
    <w:rsid w:val="00FB22A9"/>
    <w:rsid w:val="00FB391F"/>
    <w:rsid w:val="00FB3AAF"/>
    <w:rsid w:val="00FB6B6E"/>
    <w:rsid w:val="00FB7131"/>
    <w:rsid w:val="00FC0638"/>
    <w:rsid w:val="00FC073D"/>
    <w:rsid w:val="00FC0CC3"/>
    <w:rsid w:val="00FC12C8"/>
    <w:rsid w:val="00FC31D1"/>
    <w:rsid w:val="00FC3FBB"/>
    <w:rsid w:val="00FC4A82"/>
    <w:rsid w:val="00FC774E"/>
    <w:rsid w:val="00FC77C3"/>
    <w:rsid w:val="00FD062A"/>
    <w:rsid w:val="00FD088D"/>
    <w:rsid w:val="00FD1440"/>
    <w:rsid w:val="00FD14B4"/>
    <w:rsid w:val="00FD29AA"/>
    <w:rsid w:val="00FD305F"/>
    <w:rsid w:val="00FD3A13"/>
    <w:rsid w:val="00FD49E5"/>
    <w:rsid w:val="00FD59B0"/>
    <w:rsid w:val="00FD6989"/>
    <w:rsid w:val="00FD6ADE"/>
    <w:rsid w:val="00FE09BC"/>
    <w:rsid w:val="00FE1836"/>
    <w:rsid w:val="00FE1D31"/>
    <w:rsid w:val="00FE37DF"/>
    <w:rsid w:val="00FE39DD"/>
    <w:rsid w:val="00FE3C9C"/>
    <w:rsid w:val="00FE43E4"/>
    <w:rsid w:val="00FE5C85"/>
    <w:rsid w:val="00FE6DFB"/>
    <w:rsid w:val="00FE714D"/>
    <w:rsid w:val="00FF0AC1"/>
    <w:rsid w:val="00FF2FED"/>
    <w:rsid w:val="00FF33C8"/>
    <w:rsid w:val="00FF341E"/>
    <w:rsid w:val="00FF394F"/>
    <w:rsid w:val="00FF3B1D"/>
    <w:rsid w:val="00FF588D"/>
    <w:rsid w:val="00FF5AAB"/>
    <w:rsid w:val="00FF61E1"/>
    <w:rsid w:val="00FF73C7"/>
    <w:rsid w:val="00FF7D1D"/>
    <w:rsid w:val="00FF7EEE"/>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6D90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lsdException w:name="caption" w:semiHidden="0" w:uiPriority="0" w:unhideWhenUsed="0"/>
    <w:lsdException w:name="page number"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lsdException w:name="Default Paragraph Font" w:uiPriority="1"/>
    <w:lsdException w:name="Body Text" w:uiPriority="0"/>
    <w:lsdException w:name="Body Text Indent" w:uiPriority="0"/>
    <w:lsdException w:name="List Continue 3" w:uiPriority="0"/>
    <w:lsdException w:name="List Continue 5" w:uiPriority="0"/>
    <w:lsdException w:name="Subtitle" w:semiHidden="0"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39" w:unhideWhenUsed="0"/>
  </w:latentStyles>
  <w:style w:type="paragraph" w:default="1" w:styleId="Normln">
    <w:name w:val="Normal"/>
    <w:qFormat/>
    <w:rsid w:val="00256473"/>
    <w:pPr>
      <w:spacing w:before="120" w:after="120"/>
      <w:jc w:val="both"/>
    </w:pPr>
    <w:rPr>
      <w:sz w:val="24"/>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rsid w:val="000B41E4"/>
    <w:pPr>
      <w:keepNext/>
      <w:jc w:val="center"/>
      <w:outlineLvl w:val="0"/>
    </w:pPr>
    <w:rPr>
      <w:sz w:val="28"/>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F2"/>
    <w:basedOn w:val="Normln"/>
    <w:next w:val="Normln"/>
    <w:rsid w:val="000B41E4"/>
    <w:pPr>
      <w:keepNext/>
      <w:outlineLvl w:val="1"/>
    </w:p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rsid w:val="000B41E4"/>
    <w:pPr>
      <w:keepNext/>
      <w:outlineLvl w:val="2"/>
    </w:pPr>
    <w:rPr>
      <w:b/>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0B41E4"/>
    <w:pPr>
      <w:keepNext/>
      <w:tabs>
        <w:tab w:val="num" w:pos="1080"/>
      </w:tabs>
      <w:spacing w:before="240" w:after="240"/>
      <w:outlineLvl w:val="3"/>
    </w:pPr>
    <w:rPr>
      <w:rFonts w:ascii="NimbusSanNovTEE" w:hAnsi="NimbusSanNovTEE"/>
      <w:b/>
      <w:sz w:val="22"/>
      <w:lang w:val="en-GB"/>
    </w:rPr>
  </w:style>
  <w:style w:type="paragraph" w:styleId="Nadpis5">
    <w:name w:val="heading 5"/>
    <w:aliases w:val="Nadpis-Kapitola TKP"/>
    <w:basedOn w:val="Normln"/>
    <w:next w:val="Normln"/>
    <w:rsid w:val="00C66D07"/>
    <w:pPr>
      <w:tabs>
        <w:tab w:val="num" w:pos="0"/>
      </w:tabs>
      <w:spacing w:before="360" w:after="360"/>
      <w:outlineLvl w:val="4"/>
    </w:pPr>
    <w:rPr>
      <w:b/>
      <w:u w:val="single"/>
    </w:rPr>
  </w:style>
  <w:style w:type="paragraph" w:styleId="Nadpis6">
    <w:name w:val="heading 6"/>
    <w:aliases w:val="H6"/>
    <w:basedOn w:val="Normln"/>
    <w:next w:val="Normln"/>
    <w:link w:val="Nadpis6Char"/>
    <w:rsid w:val="000B41E4"/>
    <w:pPr>
      <w:keepNext/>
      <w:outlineLvl w:val="5"/>
    </w:pPr>
    <w:rPr>
      <w:sz w:val="28"/>
    </w:rPr>
  </w:style>
  <w:style w:type="paragraph" w:styleId="Nadpis7">
    <w:name w:val="heading 7"/>
    <w:aliases w:val="H7"/>
    <w:basedOn w:val="Normln"/>
    <w:next w:val="Normln"/>
    <w:rsid w:val="000B41E4"/>
    <w:pPr>
      <w:keepNext/>
      <w:ind w:left="426"/>
      <w:outlineLvl w:val="6"/>
    </w:pPr>
  </w:style>
  <w:style w:type="paragraph" w:styleId="Nadpis8">
    <w:name w:val="heading 8"/>
    <w:aliases w:val="H8"/>
    <w:basedOn w:val="Normln"/>
    <w:next w:val="Normln"/>
    <w:link w:val="Nadpis8Char"/>
    <w:rsid w:val="000B41E4"/>
    <w:pPr>
      <w:keepNext/>
      <w:spacing w:after="60"/>
      <w:outlineLvl w:val="7"/>
    </w:pPr>
    <w:rPr>
      <w:sz w:val="28"/>
    </w:rPr>
  </w:style>
  <w:style w:type="paragraph" w:styleId="Nadpis9">
    <w:name w:val="heading 9"/>
    <w:aliases w:val="h9,heading9,H9,App Heading"/>
    <w:basedOn w:val="Normln"/>
    <w:next w:val="Normln"/>
    <w:rsid w:val="000B41E4"/>
    <w:pPr>
      <w:keepNext/>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aliases w:val="H6 Char"/>
    <w:link w:val="Nadpis6"/>
    <w:rsid w:val="00344014"/>
    <w:rPr>
      <w:sz w:val="28"/>
    </w:rPr>
  </w:style>
  <w:style w:type="character" w:customStyle="1" w:styleId="Nadpis8Char">
    <w:name w:val="Nadpis 8 Char"/>
    <w:aliases w:val="H8 Char"/>
    <w:basedOn w:val="Standardnpsmoodstavce"/>
    <w:link w:val="Nadpis8"/>
    <w:rsid w:val="00C75F74"/>
    <w:rPr>
      <w:sz w:val="28"/>
    </w:rPr>
  </w:style>
  <w:style w:type="paragraph" w:styleId="Zkladntext">
    <w:name w:val="Body Text"/>
    <w:aliases w:val="subtitle2,Základní tZákladní text,Body Text,b"/>
    <w:basedOn w:val="Normln"/>
    <w:rsid w:val="000B41E4"/>
  </w:style>
  <w:style w:type="paragraph" w:customStyle="1" w:styleId="Zkladntext21">
    <w:name w:val="Základní text 21"/>
    <w:basedOn w:val="Normln"/>
    <w:rsid w:val="000B41E4"/>
  </w:style>
  <w:style w:type="paragraph" w:styleId="Zkladntextodsazen">
    <w:name w:val="Body Text Indent"/>
    <w:aliases w:val="i"/>
    <w:basedOn w:val="Normln"/>
    <w:link w:val="ZkladntextodsazenChar"/>
    <w:rsid w:val="000B41E4"/>
    <w:pPr>
      <w:ind w:left="426"/>
    </w:pPr>
  </w:style>
  <w:style w:type="character" w:customStyle="1" w:styleId="ZkladntextodsazenChar">
    <w:name w:val="Základní text odsazený Char"/>
    <w:aliases w:val="i Char"/>
    <w:link w:val="Zkladntextodsazen"/>
    <w:rsid w:val="00344014"/>
    <w:rPr>
      <w:sz w:val="24"/>
    </w:rPr>
  </w:style>
  <w:style w:type="paragraph" w:customStyle="1" w:styleId="dopis">
    <w:name w:val="dopis"/>
    <w:basedOn w:val="Normln"/>
    <w:rsid w:val="000B41E4"/>
    <w:pPr>
      <w:ind w:firstLine="284"/>
    </w:pPr>
    <w:rPr>
      <w:rFonts w:ascii="Arial" w:hAnsi="Arial"/>
    </w:rPr>
  </w:style>
  <w:style w:type="character" w:styleId="Hypertextovodkaz">
    <w:name w:val="Hyperlink"/>
    <w:uiPriority w:val="99"/>
    <w:rsid w:val="000B41E4"/>
    <w:rPr>
      <w:color w:val="0000FF"/>
      <w:u w:val="single"/>
    </w:rPr>
  </w:style>
  <w:style w:type="paragraph" w:styleId="Obsah1">
    <w:name w:val="toc 1"/>
    <w:basedOn w:val="Normln"/>
    <w:next w:val="Normln"/>
    <w:autoRedefine/>
    <w:uiPriority w:val="39"/>
    <w:rsid w:val="00C30A1E"/>
    <w:pPr>
      <w:tabs>
        <w:tab w:val="left" w:pos="284"/>
        <w:tab w:val="right" w:leader="dot" w:pos="9072"/>
      </w:tabs>
      <w:ind w:right="281"/>
    </w:pPr>
    <w:rPr>
      <w:bCs/>
      <w:noProof/>
    </w:rPr>
  </w:style>
  <w:style w:type="paragraph" w:styleId="Zpat">
    <w:name w:val="footer"/>
    <w:basedOn w:val="Normln"/>
    <w:rsid w:val="000B41E4"/>
    <w:pPr>
      <w:tabs>
        <w:tab w:val="center" w:pos="4536"/>
        <w:tab w:val="right" w:pos="9072"/>
      </w:tabs>
    </w:pPr>
  </w:style>
  <w:style w:type="character" w:styleId="slostrnky">
    <w:name w:val="page number"/>
    <w:basedOn w:val="Standardnpsmoodstavce"/>
    <w:rsid w:val="000B41E4"/>
  </w:style>
  <w:style w:type="character" w:styleId="Odkaznakoment">
    <w:name w:val="annotation reference"/>
    <w:uiPriority w:val="99"/>
    <w:unhideWhenUsed/>
    <w:rsid w:val="000B41E4"/>
    <w:rPr>
      <w:sz w:val="16"/>
      <w:szCs w:val="16"/>
    </w:rPr>
  </w:style>
  <w:style w:type="paragraph" w:styleId="Textkomente">
    <w:name w:val="annotation text"/>
    <w:basedOn w:val="Normln"/>
    <w:link w:val="TextkomenteChar1"/>
    <w:uiPriority w:val="99"/>
    <w:unhideWhenUsed/>
    <w:rsid w:val="000B41E4"/>
  </w:style>
  <w:style w:type="character" w:customStyle="1" w:styleId="TextkomenteChar1">
    <w:name w:val="Text komentáře Char1"/>
    <w:basedOn w:val="Standardnpsmoodstavce"/>
    <w:link w:val="Textkomente"/>
    <w:uiPriority w:val="99"/>
    <w:locked/>
    <w:rsid w:val="0035426E"/>
  </w:style>
  <w:style w:type="character" w:customStyle="1" w:styleId="TextkomenteChar">
    <w:name w:val="Text komentáře Char"/>
    <w:basedOn w:val="Standardnpsmoodstavce"/>
    <w:uiPriority w:val="99"/>
    <w:rsid w:val="000B41E4"/>
  </w:style>
  <w:style w:type="paragraph" w:styleId="Pedmtkomente">
    <w:name w:val="annotation subject"/>
    <w:basedOn w:val="Textkomente"/>
    <w:next w:val="Textkomente"/>
    <w:semiHidden/>
    <w:unhideWhenUsed/>
    <w:rsid w:val="000B41E4"/>
    <w:rPr>
      <w:b/>
      <w:bCs/>
    </w:rPr>
  </w:style>
  <w:style w:type="character" w:customStyle="1" w:styleId="PedmtkomenteChar">
    <w:name w:val="Předmět komentáře Char"/>
    <w:semiHidden/>
    <w:rsid w:val="000B41E4"/>
    <w:rPr>
      <w:b/>
      <w:bCs/>
    </w:rPr>
  </w:style>
  <w:style w:type="paragraph" w:styleId="Textbubliny">
    <w:name w:val="Balloon Text"/>
    <w:basedOn w:val="Normln"/>
    <w:unhideWhenUsed/>
    <w:rsid w:val="000B41E4"/>
    <w:rPr>
      <w:rFonts w:ascii="Tahoma" w:hAnsi="Tahoma" w:cs="Tahoma"/>
      <w:sz w:val="16"/>
      <w:szCs w:val="16"/>
    </w:rPr>
  </w:style>
  <w:style w:type="character" w:customStyle="1" w:styleId="TextbublinyChar">
    <w:name w:val="Text bubliny Char"/>
    <w:rsid w:val="000B41E4"/>
    <w:rPr>
      <w:rFonts w:ascii="Tahoma" w:hAnsi="Tahoma" w:cs="Tahoma"/>
      <w:sz w:val="16"/>
      <w:szCs w:val="16"/>
    </w:rPr>
  </w:style>
  <w:style w:type="paragraph" w:styleId="Zhlav">
    <w:name w:val="header"/>
    <w:aliases w:val="záhlaví"/>
    <w:basedOn w:val="Normln"/>
    <w:unhideWhenUsed/>
    <w:qFormat/>
    <w:rsid w:val="000B41E4"/>
    <w:pPr>
      <w:tabs>
        <w:tab w:val="center" w:pos="4536"/>
        <w:tab w:val="right" w:pos="9072"/>
      </w:tabs>
    </w:pPr>
  </w:style>
  <w:style w:type="character" w:customStyle="1" w:styleId="ZhlavChar">
    <w:name w:val="Záhlaví Char"/>
    <w:basedOn w:val="Standardnpsmoodstavce"/>
    <w:rsid w:val="000B41E4"/>
  </w:style>
  <w:style w:type="character" w:customStyle="1" w:styleId="ZpatChar">
    <w:name w:val="Zápatí Char"/>
    <w:basedOn w:val="Standardnpsmoodstavce"/>
    <w:rsid w:val="000B41E4"/>
  </w:style>
  <w:style w:type="paragraph" w:styleId="Zkladntext2">
    <w:name w:val="Body Text 2"/>
    <w:aliases w:val="b2"/>
    <w:basedOn w:val="Normln"/>
    <w:unhideWhenUsed/>
    <w:rsid w:val="000B41E4"/>
    <w:pPr>
      <w:spacing w:line="480" w:lineRule="auto"/>
    </w:pPr>
  </w:style>
  <w:style w:type="character" w:customStyle="1" w:styleId="Zkladntext2Char">
    <w:name w:val="Základní text 2 Char"/>
    <w:basedOn w:val="Standardnpsmoodstavce"/>
    <w:rsid w:val="000B41E4"/>
  </w:style>
  <w:style w:type="paragraph" w:customStyle="1" w:styleId="Styl2">
    <w:name w:val="Styl2"/>
    <w:basedOn w:val="Normln"/>
    <w:rsid w:val="000B41E4"/>
    <w:pPr>
      <w:numPr>
        <w:numId w:val="1"/>
      </w:numPr>
    </w:pPr>
    <w:rPr>
      <w:b/>
      <w:bCs/>
      <w:sz w:val="28"/>
      <w:szCs w:val="24"/>
    </w:rPr>
  </w:style>
  <w:style w:type="paragraph" w:customStyle="1" w:styleId="Styl3">
    <w:name w:val="Styl3"/>
    <w:basedOn w:val="Normln"/>
    <w:rsid w:val="000B41E4"/>
    <w:pPr>
      <w:numPr>
        <w:ilvl w:val="1"/>
        <w:numId w:val="1"/>
      </w:numPr>
    </w:pPr>
    <w:rPr>
      <w:b/>
      <w:bCs/>
      <w:szCs w:val="24"/>
    </w:rPr>
  </w:style>
  <w:style w:type="paragraph" w:customStyle="1" w:styleId="Tabulka">
    <w:name w:val="Tabulka"/>
    <w:basedOn w:val="Normln"/>
    <w:autoRedefine/>
    <w:rsid w:val="000A0F78"/>
    <w:pPr>
      <w:spacing w:line="276" w:lineRule="auto"/>
    </w:pPr>
    <w:rPr>
      <w:rFonts w:ascii="Palatino Linotype" w:hAnsi="Palatino Linotype" w:cs="Arial"/>
      <w:sz w:val="22"/>
      <w:szCs w:val="22"/>
    </w:rPr>
  </w:style>
  <w:style w:type="paragraph" w:customStyle="1" w:styleId="Odstavecseseznamem1">
    <w:name w:val="Odstavec se seznamem1"/>
    <w:basedOn w:val="Normln"/>
    <w:rsid w:val="000B41E4"/>
    <w:pPr>
      <w:spacing w:line="276" w:lineRule="auto"/>
      <w:ind w:left="720"/>
      <w:contextualSpacing/>
    </w:pPr>
    <w:rPr>
      <w:rFonts w:ascii="Calibri" w:hAnsi="Calibri"/>
      <w:noProof/>
      <w:color w:val="595959"/>
      <w:sz w:val="22"/>
      <w:szCs w:val="22"/>
      <w:lang w:eastAsia="en-US" w:bidi="en-US"/>
    </w:rPr>
  </w:style>
  <w:style w:type="paragraph" w:styleId="Revize">
    <w:name w:val="Revision"/>
    <w:hidden/>
    <w:uiPriority w:val="99"/>
    <w:semiHidden/>
    <w:rsid w:val="000B41E4"/>
  </w:style>
  <w:style w:type="paragraph" w:customStyle="1" w:styleId="listsmall">
    <w:name w:val="list_small"/>
    <w:basedOn w:val="Normln"/>
    <w:rsid w:val="000B41E4"/>
    <w:pPr>
      <w:numPr>
        <w:numId w:val="2"/>
      </w:numPr>
    </w:pPr>
    <w:rPr>
      <w:rFonts w:ascii="Arial" w:hAnsi="Arial"/>
      <w:szCs w:val="24"/>
    </w:rPr>
  </w:style>
  <w:style w:type="paragraph" w:styleId="Rejstk1">
    <w:name w:val="index 1"/>
    <w:basedOn w:val="Normln"/>
    <w:next w:val="Normln"/>
    <w:autoRedefine/>
    <w:semiHidden/>
    <w:rsid w:val="000B41E4"/>
    <w:pPr>
      <w:ind w:left="200" w:hanging="200"/>
    </w:pPr>
    <w:rPr>
      <w:rFonts w:ascii="Arial" w:hAnsi="Arial"/>
    </w:rPr>
  </w:style>
  <w:style w:type="paragraph" w:customStyle="1" w:styleId="Style13">
    <w:name w:val="Style 13"/>
    <w:basedOn w:val="Normln"/>
    <w:rsid w:val="000B41E4"/>
    <w:pPr>
      <w:widowControl w:val="0"/>
      <w:autoSpaceDE w:val="0"/>
      <w:autoSpaceDN w:val="0"/>
      <w:ind w:right="72"/>
    </w:pPr>
    <w:rPr>
      <w:rFonts w:ascii="Courier New" w:hAnsi="Courier New" w:cs="Courier New"/>
    </w:rPr>
  </w:style>
  <w:style w:type="character" w:customStyle="1" w:styleId="CharacterStyle2">
    <w:name w:val="Character Style 2"/>
    <w:rsid w:val="000B41E4"/>
    <w:rPr>
      <w:rFonts w:ascii="Courier New" w:hAnsi="Courier New"/>
      <w:sz w:val="20"/>
    </w:rPr>
  </w:style>
  <w:style w:type="paragraph" w:customStyle="1" w:styleId="Style3">
    <w:name w:val="Style 3"/>
    <w:basedOn w:val="Normln"/>
    <w:rsid w:val="000B41E4"/>
    <w:pPr>
      <w:widowControl w:val="0"/>
      <w:autoSpaceDE w:val="0"/>
      <w:autoSpaceDN w:val="0"/>
      <w:spacing w:before="144" w:line="182" w:lineRule="auto"/>
      <w:ind w:left="216"/>
    </w:pPr>
    <w:rPr>
      <w:rFonts w:ascii="Courier New" w:hAnsi="Courier New" w:cs="Courier New"/>
    </w:rPr>
  </w:style>
  <w:style w:type="paragraph" w:customStyle="1" w:styleId="Rozvrendokumentu1">
    <w:name w:val="Rozvržení dokumentu1"/>
    <w:aliases w:val="Document Map"/>
    <w:basedOn w:val="Normln"/>
    <w:semiHidden/>
    <w:rsid w:val="000B41E4"/>
    <w:pPr>
      <w:shd w:val="clear" w:color="auto" w:fill="000080"/>
    </w:pPr>
    <w:rPr>
      <w:rFonts w:ascii="Tahoma" w:hAnsi="Tahoma" w:cs="Tahoma"/>
    </w:rPr>
  </w:style>
  <w:style w:type="paragraph" w:styleId="Odstavecseseznamem">
    <w:name w:val="List Paragraph"/>
    <w:basedOn w:val="Normln"/>
    <w:link w:val="OdstavecseseznamemChar"/>
    <w:uiPriority w:val="34"/>
    <w:qFormat/>
    <w:rsid w:val="000B41E4"/>
    <w:pPr>
      <w:ind w:left="720"/>
      <w:contextualSpacing/>
    </w:pPr>
  </w:style>
  <w:style w:type="character" w:customStyle="1" w:styleId="OdstavecseseznamemChar">
    <w:name w:val="Odstavec se seznamem Char"/>
    <w:link w:val="Odstavecseseznamem"/>
    <w:uiPriority w:val="34"/>
    <w:rsid w:val="008E08EB"/>
  </w:style>
  <w:style w:type="paragraph" w:styleId="Obsah2">
    <w:name w:val="toc 2"/>
    <w:basedOn w:val="Normln"/>
    <w:next w:val="Normln"/>
    <w:autoRedefine/>
    <w:uiPriority w:val="39"/>
    <w:unhideWhenUsed/>
    <w:rsid w:val="00896D07"/>
    <w:pPr>
      <w:tabs>
        <w:tab w:val="left" w:pos="284"/>
        <w:tab w:val="right" w:leader="dot" w:pos="8918"/>
      </w:tabs>
    </w:pPr>
    <w:rPr>
      <w:smallCaps/>
    </w:rPr>
  </w:style>
  <w:style w:type="paragraph" w:styleId="Obsah3">
    <w:name w:val="toc 3"/>
    <w:basedOn w:val="Normln"/>
    <w:next w:val="Normln"/>
    <w:autoRedefine/>
    <w:uiPriority w:val="39"/>
    <w:unhideWhenUsed/>
    <w:rsid w:val="00670A55"/>
    <w:pPr>
      <w:tabs>
        <w:tab w:val="right" w:leader="dot" w:pos="8918"/>
      </w:tabs>
      <w:ind w:left="284"/>
    </w:pPr>
    <w:rPr>
      <w:rFonts w:asciiTheme="minorHAnsi" w:hAnsiTheme="minorHAnsi"/>
      <w:i/>
      <w:iCs/>
    </w:rPr>
  </w:style>
  <w:style w:type="paragraph" w:styleId="Obsah4">
    <w:name w:val="toc 4"/>
    <w:basedOn w:val="Normln"/>
    <w:next w:val="Normln"/>
    <w:autoRedefine/>
    <w:uiPriority w:val="39"/>
    <w:unhideWhenUsed/>
    <w:rsid w:val="000B41E4"/>
    <w:pPr>
      <w:ind w:left="600"/>
    </w:pPr>
    <w:rPr>
      <w:rFonts w:asciiTheme="minorHAnsi" w:hAnsiTheme="minorHAnsi"/>
      <w:sz w:val="18"/>
      <w:szCs w:val="18"/>
    </w:rPr>
  </w:style>
  <w:style w:type="paragraph" w:styleId="Obsah5">
    <w:name w:val="toc 5"/>
    <w:basedOn w:val="Normln"/>
    <w:next w:val="Normln"/>
    <w:autoRedefine/>
    <w:uiPriority w:val="39"/>
    <w:unhideWhenUsed/>
    <w:rsid w:val="000B41E4"/>
    <w:pPr>
      <w:ind w:left="800"/>
    </w:pPr>
    <w:rPr>
      <w:rFonts w:asciiTheme="minorHAnsi" w:hAnsiTheme="minorHAnsi"/>
      <w:sz w:val="18"/>
      <w:szCs w:val="18"/>
    </w:rPr>
  </w:style>
  <w:style w:type="paragraph" w:styleId="Obsah6">
    <w:name w:val="toc 6"/>
    <w:basedOn w:val="Normln"/>
    <w:next w:val="Normln"/>
    <w:autoRedefine/>
    <w:uiPriority w:val="39"/>
    <w:unhideWhenUsed/>
    <w:rsid w:val="000B41E4"/>
    <w:pPr>
      <w:ind w:left="1000"/>
    </w:pPr>
    <w:rPr>
      <w:rFonts w:asciiTheme="minorHAnsi" w:hAnsiTheme="minorHAnsi"/>
      <w:sz w:val="18"/>
      <w:szCs w:val="18"/>
    </w:rPr>
  </w:style>
  <w:style w:type="paragraph" w:styleId="Obsah7">
    <w:name w:val="toc 7"/>
    <w:basedOn w:val="Normln"/>
    <w:next w:val="Normln"/>
    <w:autoRedefine/>
    <w:uiPriority w:val="39"/>
    <w:unhideWhenUsed/>
    <w:rsid w:val="000B41E4"/>
    <w:pPr>
      <w:ind w:left="1200"/>
    </w:pPr>
    <w:rPr>
      <w:rFonts w:asciiTheme="minorHAnsi" w:hAnsiTheme="minorHAnsi"/>
      <w:sz w:val="18"/>
      <w:szCs w:val="18"/>
    </w:rPr>
  </w:style>
  <w:style w:type="paragraph" w:styleId="Obsah8">
    <w:name w:val="toc 8"/>
    <w:basedOn w:val="Normln"/>
    <w:next w:val="Normln"/>
    <w:autoRedefine/>
    <w:uiPriority w:val="39"/>
    <w:unhideWhenUsed/>
    <w:rsid w:val="000B41E4"/>
    <w:pPr>
      <w:ind w:left="1400"/>
    </w:pPr>
    <w:rPr>
      <w:rFonts w:asciiTheme="minorHAnsi" w:hAnsiTheme="minorHAnsi"/>
      <w:sz w:val="18"/>
      <w:szCs w:val="18"/>
    </w:rPr>
  </w:style>
  <w:style w:type="paragraph" w:styleId="Obsah9">
    <w:name w:val="toc 9"/>
    <w:basedOn w:val="Normln"/>
    <w:next w:val="Normln"/>
    <w:autoRedefine/>
    <w:uiPriority w:val="39"/>
    <w:unhideWhenUsed/>
    <w:rsid w:val="000B41E4"/>
    <w:pPr>
      <w:ind w:left="1600"/>
    </w:pPr>
    <w:rPr>
      <w:rFonts w:asciiTheme="minorHAnsi" w:hAnsiTheme="minorHAnsi"/>
      <w:sz w:val="18"/>
      <w:szCs w:val="18"/>
    </w:rPr>
  </w:style>
  <w:style w:type="paragraph" w:styleId="Nadpisobsahu">
    <w:name w:val="TOC Heading"/>
    <w:basedOn w:val="Nadpis1"/>
    <w:next w:val="Normln"/>
    <w:uiPriority w:val="39"/>
    <w:rsid w:val="000B41E4"/>
    <w:pPr>
      <w:keepLines/>
      <w:spacing w:before="480" w:line="276" w:lineRule="auto"/>
      <w:jc w:val="left"/>
      <w:outlineLvl w:val="9"/>
    </w:pPr>
    <w:rPr>
      <w:rFonts w:ascii="Cambria" w:hAnsi="Cambria"/>
      <w:b/>
      <w:bCs/>
      <w:color w:val="365F91"/>
      <w:szCs w:val="28"/>
      <w:lang w:eastAsia="en-US"/>
    </w:rPr>
  </w:style>
  <w:style w:type="character" w:customStyle="1" w:styleId="Nadpis4Char">
    <w:name w:val="Nadpis 4 Char"/>
    <w:rsid w:val="000B41E4"/>
    <w:rPr>
      <w:rFonts w:ascii="NimbusSanNovTEE" w:hAnsi="NimbusSanNovTEE"/>
      <w:b/>
      <w:sz w:val="22"/>
      <w:lang w:val="en-GB"/>
    </w:rPr>
  </w:style>
  <w:style w:type="character" w:customStyle="1" w:styleId="Nadpis5Char">
    <w:name w:val="Nadpis 5 Char"/>
    <w:rsid w:val="000B41E4"/>
    <w:rPr>
      <w:rFonts w:ascii="Arial" w:hAnsi="Arial"/>
      <w:sz w:val="22"/>
    </w:rPr>
  </w:style>
  <w:style w:type="paragraph" w:customStyle="1" w:styleId="Odstavecseseznamem2">
    <w:name w:val="Odstavec se seznamem2"/>
    <w:basedOn w:val="Normln"/>
    <w:rsid w:val="000B41E4"/>
    <w:pPr>
      <w:numPr>
        <w:ilvl w:val="1"/>
      </w:numPr>
      <w:tabs>
        <w:tab w:val="num" w:pos="0"/>
      </w:tabs>
      <w:spacing w:line="276" w:lineRule="auto"/>
      <w:contextualSpacing/>
    </w:pPr>
    <w:rPr>
      <w:rFonts w:ascii="Calibri" w:hAnsi="Calibri"/>
      <w:noProof/>
      <w:color w:val="595959"/>
      <w:sz w:val="22"/>
      <w:szCs w:val="22"/>
      <w:lang w:eastAsia="en-US" w:bidi="en-US"/>
    </w:rPr>
  </w:style>
  <w:style w:type="character" w:customStyle="1" w:styleId="platne1">
    <w:name w:val="platne1"/>
    <w:basedOn w:val="Standardnpsmoodstavce"/>
    <w:rsid w:val="000B41E4"/>
  </w:style>
  <w:style w:type="character" w:customStyle="1" w:styleId="Nadpis2Char">
    <w:name w:val="Nadpis 2 Char"/>
    <w:aliases w:val="Podkapitola1 Char1,hlavicka Char1,l2 Char1,h2 Char1,list2 Char1,head2 Char1,G2 Char1,PA Major Section Char1,hlavní odstavec Char1,Nadpis 21 Char1,Podkapitola1 Char,hlavicka Char,l2 Char,h2 Char,list2 Char,head2 Char,G2 Char,Nadpis 21 Char"/>
    <w:rsid w:val="000B41E4"/>
    <w:rPr>
      <w:sz w:val="24"/>
    </w:rPr>
  </w:style>
  <w:style w:type="paragraph" w:customStyle="1" w:styleId="Textodstavce">
    <w:name w:val="Text odstavce"/>
    <w:basedOn w:val="Normln"/>
    <w:rsid w:val="000B41E4"/>
    <w:pPr>
      <w:numPr>
        <w:ilvl w:val="6"/>
        <w:numId w:val="3"/>
      </w:numPr>
      <w:tabs>
        <w:tab w:val="left" w:pos="851"/>
      </w:tabs>
      <w:outlineLvl w:val="6"/>
    </w:pPr>
    <w:rPr>
      <w:rFonts w:ascii="Verdana" w:hAnsi="Verdana"/>
    </w:rPr>
  </w:style>
  <w:style w:type="paragraph" w:customStyle="1" w:styleId="Textbodu">
    <w:name w:val="Text bodu"/>
    <w:basedOn w:val="Normln"/>
    <w:rsid w:val="000B41E4"/>
    <w:pPr>
      <w:numPr>
        <w:ilvl w:val="8"/>
        <w:numId w:val="3"/>
      </w:numPr>
      <w:outlineLvl w:val="8"/>
    </w:pPr>
    <w:rPr>
      <w:rFonts w:ascii="Verdana" w:hAnsi="Verdana"/>
    </w:rPr>
  </w:style>
  <w:style w:type="paragraph" w:customStyle="1" w:styleId="Textpsmene">
    <w:name w:val="Text písmene"/>
    <w:basedOn w:val="Normln"/>
    <w:rsid w:val="000B41E4"/>
    <w:pPr>
      <w:numPr>
        <w:ilvl w:val="7"/>
        <w:numId w:val="3"/>
      </w:numPr>
      <w:outlineLvl w:val="7"/>
    </w:pPr>
    <w:rPr>
      <w:rFonts w:ascii="Verdana" w:hAnsi="Verdana"/>
    </w:rPr>
  </w:style>
  <w:style w:type="paragraph" w:styleId="Zkladntextodsazen2">
    <w:name w:val="Body Text Indent 2"/>
    <w:aliases w:val="i2"/>
    <w:basedOn w:val="Normln"/>
    <w:unhideWhenUsed/>
    <w:rsid w:val="000B41E4"/>
    <w:pPr>
      <w:spacing w:line="480" w:lineRule="auto"/>
      <w:ind w:left="283"/>
    </w:pPr>
  </w:style>
  <w:style w:type="character" w:customStyle="1" w:styleId="Zkladntextodsazen2Char">
    <w:name w:val="Základní text odsazený 2 Char"/>
    <w:basedOn w:val="Standardnpsmoodstavce"/>
    <w:rsid w:val="000B41E4"/>
  </w:style>
  <w:style w:type="paragraph" w:styleId="Prosttext">
    <w:name w:val="Plain Text"/>
    <w:aliases w:val="(WGM)"/>
    <w:basedOn w:val="Normln"/>
    <w:unhideWhenUsed/>
    <w:rsid w:val="000B41E4"/>
    <w:rPr>
      <w:rFonts w:ascii="Consolas" w:eastAsia="Calibri" w:hAnsi="Consolas"/>
      <w:sz w:val="21"/>
      <w:szCs w:val="21"/>
      <w:lang w:eastAsia="en-US"/>
    </w:rPr>
  </w:style>
  <w:style w:type="character" w:customStyle="1" w:styleId="ProsttextChar">
    <w:name w:val="Prostý text Char"/>
    <w:aliases w:val="(WGM) Char"/>
    <w:rsid w:val="000B41E4"/>
    <w:rPr>
      <w:rFonts w:ascii="Consolas" w:eastAsia="Calibri" w:hAnsi="Consolas"/>
      <w:sz w:val="21"/>
      <w:szCs w:val="21"/>
      <w:lang w:eastAsia="en-US"/>
    </w:rPr>
  </w:style>
  <w:style w:type="paragraph" w:customStyle="1" w:styleId="Nazevcasti">
    <w:name w:val="Nazev casti"/>
    <w:basedOn w:val="Normln"/>
    <w:qFormat/>
    <w:rsid w:val="00650BAE"/>
    <w:pPr>
      <w:jc w:val="center"/>
    </w:pPr>
    <w:rPr>
      <w:b/>
      <w:bCs/>
      <w:caps/>
      <w:szCs w:val="24"/>
    </w:rPr>
  </w:style>
  <w:style w:type="paragraph" w:customStyle="1" w:styleId="NazevkapitolyTKP">
    <w:name w:val="Nazev kapitoly TKP"/>
    <w:basedOn w:val="Nadpis5"/>
    <w:qFormat/>
    <w:rsid w:val="00650BAE"/>
  </w:style>
  <w:style w:type="paragraph" w:customStyle="1" w:styleId="nazevclanku">
    <w:name w:val="nazev clanku"/>
    <w:basedOn w:val="Normln"/>
    <w:qFormat/>
    <w:rsid w:val="00650BAE"/>
    <w:pPr>
      <w:shd w:val="clear" w:color="auto" w:fill="FFFFFF"/>
    </w:pPr>
    <w:rPr>
      <w:b/>
      <w:iCs/>
      <w:szCs w:val="24"/>
    </w:rPr>
  </w:style>
  <w:style w:type="paragraph" w:customStyle="1" w:styleId="textclanku">
    <w:name w:val="text clanku"/>
    <w:basedOn w:val="Odstavecseseznamem"/>
    <w:rsid w:val="00650BAE"/>
    <w:pPr>
      <w:shd w:val="clear" w:color="auto" w:fill="FFFFFF"/>
      <w:spacing w:line="252" w:lineRule="auto"/>
      <w:ind w:left="0"/>
    </w:pPr>
    <w:rPr>
      <w:bCs/>
      <w:szCs w:val="24"/>
    </w:rPr>
  </w:style>
  <w:style w:type="character" w:styleId="Siln">
    <w:name w:val="Strong"/>
    <w:uiPriority w:val="22"/>
    <w:rsid w:val="000B41E4"/>
    <w:rPr>
      <w:b/>
      <w:bCs/>
    </w:rPr>
  </w:style>
  <w:style w:type="paragraph" w:customStyle="1" w:styleId="Odrky1">
    <w:name w:val="Odrážky 1"/>
    <w:basedOn w:val="Zkladntext"/>
    <w:rsid w:val="000B41E4"/>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rsid w:val="000B41E4"/>
    <w:pPr>
      <w:keepNext/>
    </w:pPr>
    <w:rPr>
      <w:rFonts w:ascii="Tahoma" w:hAnsi="Tahoma" w:cs="Tahoma"/>
      <w:b/>
      <w:bCs/>
      <w:i/>
      <w:color w:val="000000"/>
      <w:sz w:val="16"/>
      <w:szCs w:val="16"/>
    </w:rPr>
  </w:style>
  <w:style w:type="paragraph" w:customStyle="1" w:styleId="StylTitulekZarovnatdobloku">
    <w:name w:val="Styl Titulek + Zarovnat do bloku"/>
    <w:basedOn w:val="Titulek"/>
    <w:rsid w:val="000B41E4"/>
  </w:style>
  <w:style w:type="character" w:customStyle="1" w:styleId="ACNormlnChar">
    <w:name w:val="AC Normální Char"/>
    <w:locked/>
    <w:rsid w:val="000B41E4"/>
    <w:rPr>
      <w:rFonts w:ascii="Tahoma" w:hAnsi="Tahoma" w:cs="Tahoma"/>
      <w:color w:val="000000"/>
      <w:sz w:val="22"/>
      <w:szCs w:val="22"/>
    </w:rPr>
  </w:style>
  <w:style w:type="paragraph" w:customStyle="1" w:styleId="xl38">
    <w:name w:val="xl38"/>
    <w:basedOn w:val="Normln"/>
    <w:rsid w:val="000B41E4"/>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CharCharCharCharCharChar">
    <w:name w:val="Char Char Char Char Char Char"/>
    <w:basedOn w:val="Normln"/>
    <w:rsid w:val="000B41E4"/>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0B41E4"/>
    <w:pPr>
      <w:spacing w:after="160" w:line="240" w:lineRule="exact"/>
    </w:pPr>
    <w:rPr>
      <w:rFonts w:ascii="Arial" w:hAnsi="Arial"/>
      <w:lang w:val="en-US" w:eastAsia="en-US"/>
    </w:rPr>
  </w:style>
  <w:style w:type="paragraph" w:customStyle="1" w:styleId="Smlouva-slo">
    <w:name w:val="Smlouva-číslo"/>
    <w:basedOn w:val="Normln"/>
    <w:rsid w:val="000B41E4"/>
    <w:pPr>
      <w:widowControl w:val="0"/>
      <w:spacing w:line="240" w:lineRule="atLeast"/>
    </w:pPr>
    <w:rPr>
      <w:snapToGrid w:val="0"/>
    </w:rPr>
  </w:style>
  <w:style w:type="paragraph" w:customStyle="1" w:styleId="OdstavecSmlouvy">
    <w:name w:val="OdstavecSmlouvy"/>
    <w:basedOn w:val="Normln"/>
    <w:rsid w:val="000B41E4"/>
    <w:pPr>
      <w:keepLines/>
      <w:numPr>
        <w:numId w:val="4"/>
      </w:numPr>
      <w:tabs>
        <w:tab w:val="left" w:pos="426"/>
        <w:tab w:val="left" w:pos="1701"/>
      </w:tabs>
    </w:pPr>
  </w:style>
  <w:style w:type="paragraph" w:customStyle="1" w:styleId="Default">
    <w:name w:val="Default"/>
    <w:rsid w:val="000B41E4"/>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rsid w:val="000B41E4"/>
    <w:rPr>
      <w:b/>
      <w:sz w:val="24"/>
    </w:rPr>
  </w:style>
  <w:style w:type="character" w:customStyle="1" w:styleId="ZkladntextChar">
    <w:name w:val="Základní text Char"/>
    <w:aliases w:val="b Char"/>
    <w:rsid w:val="000B41E4"/>
    <w:rPr>
      <w:sz w:val="24"/>
    </w:rPr>
  </w:style>
  <w:style w:type="paragraph" w:styleId="Nzev">
    <w:name w:val="Title"/>
    <w:aliases w:val="tl,NORMOŠ"/>
    <w:basedOn w:val="Normln"/>
    <w:rsid w:val="000B41E4"/>
    <w:pPr>
      <w:autoSpaceDE w:val="0"/>
      <w:autoSpaceDN w:val="0"/>
      <w:spacing w:before="240" w:after="60"/>
      <w:jc w:val="center"/>
    </w:pPr>
    <w:rPr>
      <w:rFonts w:ascii="Arial" w:hAnsi="Arial" w:cs="Arial"/>
      <w:b/>
      <w:bCs/>
      <w:kern w:val="28"/>
      <w:sz w:val="32"/>
      <w:szCs w:val="32"/>
    </w:rPr>
  </w:style>
  <w:style w:type="character" w:customStyle="1" w:styleId="NzevChar">
    <w:name w:val="Název Char"/>
    <w:aliases w:val="NORMOŠ Char"/>
    <w:rsid w:val="000B41E4"/>
    <w:rPr>
      <w:rFonts w:ascii="Arial" w:hAnsi="Arial" w:cs="Arial"/>
      <w:b/>
      <w:bCs/>
      <w:kern w:val="28"/>
      <w:sz w:val="32"/>
      <w:szCs w:val="32"/>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rsid w:val="000B41E4"/>
    <w:rPr>
      <w:sz w:val="28"/>
    </w:rPr>
  </w:style>
  <w:style w:type="paragraph" w:customStyle="1" w:styleId="Smlouva-eslo">
    <w:name w:val="Smlouva-eíslo"/>
    <w:basedOn w:val="Normln"/>
    <w:rsid w:val="000B41E4"/>
    <w:pPr>
      <w:widowControl w:val="0"/>
      <w:spacing w:line="240" w:lineRule="atLeast"/>
    </w:pPr>
  </w:style>
  <w:style w:type="paragraph" w:customStyle="1" w:styleId="Smlouva2">
    <w:name w:val="Smlouva2"/>
    <w:basedOn w:val="Normln"/>
    <w:rsid w:val="000B41E4"/>
    <w:pPr>
      <w:widowControl w:val="0"/>
      <w:jc w:val="center"/>
    </w:pPr>
    <w:rPr>
      <w:b/>
    </w:rPr>
  </w:style>
  <w:style w:type="paragraph" w:customStyle="1" w:styleId="Smlouva-slo0">
    <w:name w:val="Smlouva-èíslo"/>
    <w:basedOn w:val="Normln"/>
    <w:rsid w:val="000B41E4"/>
    <w:pPr>
      <w:spacing w:line="240" w:lineRule="atLeast"/>
    </w:pPr>
  </w:style>
  <w:style w:type="paragraph" w:customStyle="1" w:styleId="slovnvSOD">
    <w:name w:val="číslování v SOD"/>
    <w:basedOn w:val="Zkladntext"/>
    <w:rsid w:val="000B41E4"/>
    <w:pPr>
      <w:widowControl w:val="0"/>
      <w:numPr>
        <w:numId w:val="5"/>
      </w:numPr>
    </w:pPr>
    <w:rPr>
      <w:rFonts w:ascii="Arial" w:hAnsi="Arial"/>
      <w:sz w:val="22"/>
    </w:rPr>
  </w:style>
  <w:style w:type="paragraph" w:customStyle="1" w:styleId="Smlouva3">
    <w:name w:val="Smlouva3"/>
    <w:basedOn w:val="Normln"/>
    <w:rsid w:val="000B41E4"/>
    <w:pPr>
      <w:widowControl w:val="0"/>
    </w:pPr>
    <w:rPr>
      <w:snapToGrid w:val="0"/>
    </w:rPr>
  </w:style>
  <w:style w:type="paragraph" w:customStyle="1" w:styleId="dajeOSmluvnStran">
    <w:name w:val="ÚdajeOSmluvníStraně"/>
    <w:basedOn w:val="Normln"/>
    <w:rsid w:val="000B41E4"/>
    <w:pPr>
      <w:numPr>
        <w:ilvl w:val="12"/>
      </w:numPr>
      <w:ind w:left="357"/>
    </w:pPr>
  </w:style>
  <w:style w:type="paragraph" w:styleId="Podtitul">
    <w:name w:val="Subtitle"/>
    <w:basedOn w:val="Normln"/>
    <w:rsid w:val="000B41E4"/>
    <w:pPr>
      <w:jc w:val="center"/>
    </w:pPr>
    <w:rPr>
      <w:b/>
      <w:color w:val="000000"/>
      <w:sz w:val="28"/>
    </w:rPr>
  </w:style>
  <w:style w:type="character" w:customStyle="1" w:styleId="PodtitulChar">
    <w:name w:val="Podtitul Char"/>
    <w:rsid w:val="000B41E4"/>
    <w:rPr>
      <w:b/>
      <w:color w:val="000000"/>
      <w:sz w:val="28"/>
    </w:rPr>
  </w:style>
  <w:style w:type="paragraph" w:customStyle="1" w:styleId="Normln0">
    <w:name w:val="Norm‡ln’"/>
    <w:rsid w:val="000B41E4"/>
    <w:rPr>
      <w:sz w:val="24"/>
      <w:szCs w:val="24"/>
    </w:rPr>
  </w:style>
  <w:style w:type="paragraph" w:customStyle="1" w:styleId="JVS2">
    <w:name w:val="JVS_2"/>
    <w:basedOn w:val="Normln"/>
    <w:rsid w:val="000B41E4"/>
    <w:pPr>
      <w:tabs>
        <w:tab w:val="left" w:pos="1440"/>
      </w:tabs>
      <w:spacing w:line="360" w:lineRule="auto"/>
    </w:pPr>
    <w:rPr>
      <w:rFonts w:ascii="Arial" w:hAnsi="Arial" w:cs="Arial"/>
      <w:b/>
      <w:bCs/>
      <w:kern w:val="32"/>
      <w:szCs w:val="32"/>
    </w:rPr>
  </w:style>
  <w:style w:type="paragraph" w:customStyle="1" w:styleId="Import16">
    <w:name w:val="Import 16"/>
    <w:basedOn w:val="Normln"/>
    <w:rsid w:val="000B41E4"/>
    <w:pPr>
      <w:widowControl w:val="0"/>
      <w:tabs>
        <w:tab w:val="left" w:pos="864"/>
      </w:tabs>
      <w:autoSpaceDE w:val="0"/>
      <w:autoSpaceDN w:val="0"/>
      <w:adjustRightInd w:val="0"/>
      <w:ind w:hanging="144"/>
    </w:pPr>
    <w:rPr>
      <w:rFonts w:ascii="Courier New" w:hAnsi="Courier New" w:cs="Courier New"/>
      <w:szCs w:val="24"/>
    </w:rPr>
  </w:style>
  <w:style w:type="paragraph" w:customStyle="1" w:styleId="Import5">
    <w:name w:val="Import 5"/>
    <w:basedOn w:val="Normln"/>
    <w:rsid w:val="000B41E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Cs w:val="24"/>
    </w:rPr>
  </w:style>
  <w:style w:type="paragraph" w:customStyle="1" w:styleId="Import3">
    <w:name w:val="Import 3"/>
    <w:basedOn w:val="Normln"/>
    <w:rsid w:val="000B41E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styleId="Zkladntext3">
    <w:name w:val="Body Text 3"/>
    <w:aliases w:val="b3"/>
    <w:basedOn w:val="Normln"/>
    <w:rsid w:val="000B41E4"/>
    <w:pPr>
      <w:spacing w:line="240" w:lineRule="exact"/>
    </w:pPr>
  </w:style>
  <w:style w:type="character" w:customStyle="1" w:styleId="Zkladntext3Char">
    <w:name w:val="Základní text 3 Char"/>
    <w:semiHidden/>
    <w:rsid w:val="000B41E4"/>
    <w:rPr>
      <w:sz w:val="24"/>
    </w:rPr>
  </w:style>
  <w:style w:type="paragraph" w:styleId="Zkladntextodsazen3">
    <w:name w:val="Body Text Indent 3"/>
    <w:aliases w:val="i3"/>
    <w:basedOn w:val="Normln"/>
    <w:rsid w:val="000B41E4"/>
    <w:pPr>
      <w:tabs>
        <w:tab w:val="left" w:pos="426"/>
      </w:tabs>
      <w:ind w:left="357"/>
    </w:pPr>
    <w:rPr>
      <w:i/>
      <w:iCs/>
      <w:szCs w:val="24"/>
    </w:rPr>
  </w:style>
  <w:style w:type="character" w:customStyle="1" w:styleId="Zkladntextodsazen3Char">
    <w:name w:val="Základní text odsazený 3 Char"/>
    <w:aliases w:val="i3 Char"/>
    <w:rsid w:val="000B41E4"/>
    <w:rPr>
      <w:i/>
      <w:iCs/>
      <w:sz w:val="24"/>
      <w:szCs w:val="24"/>
    </w:rPr>
  </w:style>
  <w:style w:type="character" w:styleId="Sledovanodkaz">
    <w:name w:val="FollowedHyperlink"/>
    <w:rsid w:val="000B41E4"/>
    <w:rPr>
      <w:color w:val="800080"/>
      <w:u w:val="single"/>
    </w:rPr>
  </w:style>
  <w:style w:type="paragraph" w:customStyle="1" w:styleId="xl24">
    <w:name w:val="xl24"/>
    <w:basedOn w:val="Normln"/>
    <w:rsid w:val="000B41E4"/>
    <w:pPr>
      <w:pBdr>
        <w:top w:val="single" w:sz="8" w:space="0" w:color="auto"/>
        <w:right w:val="single" w:sz="4" w:space="0" w:color="auto"/>
      </w:pBdr>
      <w:spacing w:before="100" w:beforeAutospacing="1" w:after="100" w:afterAutospacing="1"/>
      <w:jc w:val="center"/>
      <w:textAlignment w:val="center"/>
    </w:pPr>
    <w:rPr>
      <w:b/>
      <w:bCs/>
      <w:szCs w:val="24"/>
    </w:rPr>
  </w:style>
  <w:style w:type="paragraph" w:customStyle="1" w:styleId="xl25">
    <w:name w:val="xl25"/>
    <w:basedOn w:val="Normln"/>
    <w:rsid w:val="000B41E4"/>
    <w:pPr>
      <w:pBdr>
        <w:top w:val="single" w:sz="8" w:space="0" w:color="auto"/>
        <w:left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26">
    <w:name w:val="xl26"/>
    <w:basedOn w:val="Normln"/>
    <w:rsid w:val="000B41E4"/>
    <w:pPr>
      <w:pBdr>
        <w:top w:val="single" w:sz="8" w:space="0" w:color="auto"/>
        <w:left w:val="single" w:sz="4" w:space="0" w:color="auto"/>
        <w:right w:val="single" w:sz="8" w:space="0" w:color="auto"/>
      </w:pBdr>
      <w:spacing w:before="100" w:beforeAutospacing="1" w:after="100" w:afterAutospacing="1"/>
      <w:jc w:val="center"/>
      <w:textAlignment w:val="center"/>
    </w:pPr>
    <w:rPr>
      <w:b/>
      <w:bCs/>
      <w:szCs w:val="24"/>
    </w:rPr>
  </w:style>
  <w:style w:type="paragraph" w:customStyle="1" w:styleId="xl27">
    <w:name w:val="xl27"/>
    <w:basedOn w:val="Normln"/>
    <w:rsid w:val="000B41E4"/>
    <w:pPr>
      <w:pBdr>
        <w:left w:val="single" w:sz="8" w:space="0" w:color="auto"/>
        <w:bottom w:val="single" w:sz="8" w:space="0" w:color="auto"/>
      </w:pBdr>
      <w:spacing w:before="100" w:beforeAutospacing="1" w:after="100" w:afterAutospacing="1"/>
      <w:jc w:val="center"/>
      <w:textAlignment w:val="center"/>
    </w:pPr>
    <w:rPr>
      <w:b/>
      <w:bCs/>
      <w:szCs w:val="24"/>
    </w:rPr>
  </w:style>
  <w:style w:type="paragraph" w:customStyle="1" w:styleId="xl28">
    <w:name w:val="xl28"/>
    <w:basedOn w:val="Normln"/>
    <w:rsid w:val="000B41E4"/>
    <w:pPr>
      <w:pBdr>
        <w:bottom w:val="single" w:sz="8" w:space="0" w:color="auto"/>
        <w:right w:val="single" w:sz="4" w:space="0" w:color="auto"/>
      </w:pBdr>
      <w:spacing w:before="100" w:beforeAutospacing="1" w:after="100" w:afterAutospacing="1"/>
      <w:jc w:val="center"/>
      <w:textAlignment w:val="center"/>
    </w:pPr>
    <w:rPr>
      <w:b/>
      <w:bCs/>
      <w:szCs w:val="24"/>
    </w:rPr>
  </w:style>
  <w:style w:type="paragraph" w:customStyle="1" w:styleId="xl29">
    <w:name w:val="xl29"/>
    <w:basedOn w:val="Normln"/>
    <w:rsid w:val="000B41E4"/>
    <w:pPr>
      <w:pBdr>
        <w:left w:val="single" w:sz="4" w:space="0" w:color="auto"/>
        <w:bottom w:val="single" w:sz="8" w:space="0" w:color="auto"/>
        <w:right w:val="single" w:sz="4" w:space="0" w:color="auto"/>
      </w:pBdr>
      <w:spacing w:before="100" w:beforeAutospacing="1" w:after="100" w:afterAutospacing="1"/>
      <w:jc w:val="center"/>
      <w:textAlignment w:val="center"/>
    </w:pPr>
    <w:rPr>
      <w:b/>
      <w:bCs/>
      <w:szCs w:val="24"/>
    </w:rPr>
  </w:style>
  <w:style w:type="paragraph" w:customStyle="1" w:styleId="xl30">
    <w:name w:val="xl30"/>
    <w:basedOn w:val="Normln"/>
    <w:rsid w:val="000B41E4"/>
    <w:pPr>
      <w:pBdr>
        <w:left w:val="single" w:sz="4" w:space="0" w:color="auto"/>
        <w:bottom w:val="single" w:sz="8" w:space="0" w:color="auto"/>
        <w:right w:val="single" w:sz="8" w:space="0" w:color="auto"/>
      </w:pBdr>
      <w:spacing w:before="100" w:beforeAutospacing="1" w:after="100" w:afterAutospacing="1"/>
      <w:jc w:val="center"/>
      <w:textAlignment w:val="center"/>
    </w:pPr>
    <w:rPr>
      <w:b/>
      <w:bCs/>
      <w:szCs w:val="24"/>
    </w:rPr>
  </w:style>
  <w:style w:type="paragraph" w:customStyle="1" w:styleId="xl31">
    <w:name w:val="xl31"/>
    <w:basedOn w:val="Normln"/>
    <w:rsid w:val="000B41E4"/>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0B41E4"/>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0B41E4"/>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0B41E4"/>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0B41E4"/>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0B41E4"/>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0B41E4"/>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9">
    <w:name w:val="xl39"/>
    <w:basedOn w:val="Normln"/>
    <w:rsid w:val="000B41E4"/>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0B41E4"/>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0B41E4"/>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0B41E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0B41E4"/>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0B41E4"/>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0B41E4"/>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0B41E4"/>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0B41E4"/>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0B41E4"/>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0B41E4"/>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0B41E4"/>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0B41E4"/>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0B41E4"/>
    <w:pPr>
      <w:numPr>
        <w:numId w:val="7"/>
      </w:numPr>
      <w:tabs>
        <w:tab w:val="left" w:pos="284"/>
        <w:tab w:val="left" w:pos="1260"/>
        <w:tab w:val="left" w:pos="1980"/>
        <w:tab w:val="left" w:pos="3960"/>
      </w:tabs>
    </w:pPr>
    <w:rPr>
      <w:szCs w:val="24"/>
    </w:rPr>
  </w:style>
  <w:style w:type="paragraph" w:customStyle="1" w:styleId="slovn">
    <w:name w:val="Číslování"/>
    <w:basedOn w:val="Smlouva3"/>
    <w:rsid w:val="000B41E4"/>
    <w:pPr>
      <w:widowControl/>
    </w:pPr>
    <w:rPr>
      <w:snapToGrid/>
    </w:rPr>
  </w:style>
  <w:style w:type="character" w:styleId="Zvraznn">
    <w:name w:val="Emphasis"/>
    <w:uiPriority w:val="20"/>
    <w:rsid w:val="000B41E4"/>
    <w:rPr>
      <w:i/>
      <w:iCs/>
    </w:rPr>
  </w:style>
  <w:style w:type="paragraph" w:customStyle="1" w:styleId="KUMS-adresa">
    <w:name w:val="KUMS-adresa"/>
    <w:basedOn w:val="Normln"/>
    <w:rsid w:val="006171A1"/>
    <w:pPr>
      <w:spacing w:line="280" w:lineRule="exact"/>
    </w:pPr>
    <w:rPr>
      <w:rFonts w:ascii="Tahoma" w:hAnsi="Tahoma" w:cs="Tahoma"/>
      <w:noProof/>
    </w:rPr>
  </w:style>
  <w:style w:type="paragraph" w:customStyle="1" w:styleId="Styl1">
    <w:name w:val="Styl1"/>
    <w:basedOn w:val="Normln"/>
    <w:rsid w:val="0058425B"/>
    <w:pPr>
      <w:numPr>
        <w:ilvl w:val="1"/>
        <w:numId w:val="6"/>
      </w:numPr>
      <w:tabs>
        <w:tab w:val="left" w:pos="702"/>
      </w:tabs>
      <w:spacing w:line="276" w:lineRule="auto"/>
    </w:pPr>
    <w:rPr>
      <w:rFonts w:ascii="Palatino Linotype" w:hAnsi="Palatino Linotype"/>
      <w:i/>
      <w:sz w:val="22"/>
      <w:szCs w:val="22"/>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FormtovanvHTMLChar">
    <w:name w:val="Formátovaný v HTML Char"/>
    <w:link w:val="FormtovanvHTML"/>
    <w:uiPriority w:val="99"/>
    <w:rsid w:val="00D908B5"/>
    <w:rPr>
      <w:rFonts w:ascii="Courier New" w:hAnsi="Courier New" w:cs="Courier New"/>
    </w:rPr>
  </w:style>
  <w:style w:type="paragraph" w:styleId="Seznam">
    <w:name w:val="List"/>
    <w:aliases w:val="l"/>
    <w:basedOn w:val="Normln"/>
    <w:rsid w:val="00344014"/>
    <w:pPr>
      <w:ind w:right="794"/>
    </w:pPr>
  </w:style>
  <w:style w:type="paragraph" w:customStyle="1" w:styleId="Zkladntext22">
    <w:name w:val="Základní text 22"/>
    <w:basedOn w:val="Normln"/>
    <w:rsid w:val="00344014"/>
    <w:pPr>
      <w:spacing w:line="240" w:lineRule="atLeast"/>
    </w:pPr>
    <w:rPr>
      <w:rFonts w:ascii="Arial" w:hAnsi="Arial"/>
      <w:b/>
    </w:rPr>
  </w:style>
  <w:style w:type="paragraph" w:styleId="Seznamsodrkami">
    <w:name w:val="List Bullet"/>
    <w:aliases w:val="lb"/>
    <w:basedOn w:val="Normln"/>
    <w:autoRedefine/>
    <w:rsid w:val="00344014"/>
    <w:pPr>
      <w:numPr>
        <w:numId w:val="25"/>
      </w:numPr>
    </w:pPr>
  </w:style>
  <w:style w:type="table" w:styleId="Mkatabulky">
    <w:name w:val="Table Grid"/>
    <w:basedOn w:val="Normlntabulka"/>
    <w:uiPriority w:val="3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style>
  <w:style w:type="paragraph" w:customStyle="1" w:styleId="Zkladntext31">
    <w:name w:val="Základní text 31"/>
    <w:basedOn w:val="Normln"/>
    <w:rsid w:val="00344014"/>
    <w:pPr>
      <w:overflowPunct w:val="0"/>
      <w:autoSpaceDE w:val="0"/>
      <w:autoSpaceDN w:val="0"/>
      <w:adjustRightInd w:val="0"/>
      <w:textAlignment w:val="baseline"/>
    </w:pPr>
    <w:rPr>
      <w:b/>
    </w:rPr>
  </w:style>
  <w:style w:type="paragraph" w:customStyle="1" w:styleId="text0">
    <w:name w:val="text"/>
    <w:link w:val="textChar"/>
    <w:uiPriority w:val="99"/>
    <w:rsid w:val="00344014"/>
    <w:pPr>
      <w:widowControl w:val="0"/>
      <w:spacing w:before="240" w:line="240" w:lineRule="exact"/>
      <w:jc w:val="both"/>
    </w:pPr>
    <w:rPr>
      <w:rFonts w:ascii="Arial" w:hAnsi="Arial"/>
      <w:sz w:val="24"/>
    </w:rPr>
  </w:style>
  <w:style w:type="character" w:customStyle="1" w:styleId="textChar">
    <w:name w:val="text Char"/>
    <w:link w:val="text0"/>
    <w:uiPriority w:val="99"/>
    <w:locked/>
    <w:rsid w:val="00931E76"/>
    <w:rPr>
      <w:rFonts w:ascii="Arial" w:hAnsi="Arial"/>
      <w:sz w:val="24"/>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aliases w:val="lb2"/>
    <w:basedOn w:val="Normln"/>
    <w:autoRedefine/>
    <w:rsid w:val="00344014"/>
    <w:pPr>
      <w:numPr>
        <w:numId w:val="8"/>
      </w:numPr>
    </w:pPr>
    <w:rPr>
      <w:szCs w:val="24"/>
    </w:rPr>
  </w:style>
  <w:style w:type="paragraph" w:customStyle="1" w:styleId="Bntext">
    <w:name w:val="Běžný text"/>
    <w:basedOn w:val="Normln"/>
    <w:link w:val="BntextChar"/>
    <w:rsid w:val="00344014"/>
    <w:pPr>
      <w:widowControl w:val="0"/>
      <w:spacing w:before="60" w:after="60"/>
    </w:pPr>
    <w:rPr>
      <w:rFonts w:ascii="Arial" w:hAnsi="Arial"/>
      <w:szCs w:val="24"/>
    </w:rPr>
  </w:style>
  <w:style w:type="character" w:customStyle="1" w:styleId="BntextChar">
    <w:name w:val="Běžný text Char"/>
    <w:link w:val="Bntext"/>
    <w:locked/>
    <w:rsid w:val="00344014"/>
    <w:rPr>
      <w:rFonts w:ascii="Arial" w:hAnsi="Arial"/>
      <w:sz w:val="24"/>
      <w:szCs w:val="24"/>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sz w:val="22"/>
      <w:szCs w:val="22"/>
    </w:rPr>
  </w:style>
  <w:style w:type="paragraph" w:customStyle="1" w:styleId="Nzevsti">
    <w:name w:val="Název části"/>
    <w:basedOn w:val="Normln"/>
    <w:next w:val="Normln"/>
    <w:rsid w:val="00344014"/>
    <w:pPr>
      <w:keepNext/>
      <w:keepLines/>
      <w:spacing w:before="60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rPr>
  </w:style>
  <w:style w:type="character" w:customStyle="1" w:styleId="Zatekodstavce">
    <w:name w:val="Začátek odstavce"/>
    <w:rsid w:val="00344014"/>
    <w:rPr>
      <w:b/>
      <w:caps/>
    </w:rPr>
  </w:style>
  <w:style w:type="paragraph" w:customStyle="1" w:styleId="Bntextodstavec">
    <w:name w:val="Běžný text odstavec"/>
    <w:basedOn w:val="Bntext"/>
    <w:next w:val="Bntext"/>
    <w:rsid w:val="00344014"/>
    <w:pPr>
      <w:spacing w:after="260"/>
    </w:pPr>
    <w:rPr>
      <w:sz w:val="22"/>
    </w:rPr>
  </w:style>
  <w:style w:type="paragraph" w:customStyle="1" w:styleId="Prosttext1">
    <w:name w:val="Prostý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Cs w:val="24"/>
    </w:rPr>
  </w:style>
  <w:style w:type="paragraph" w:customStyle="1" w:styleId="odstavec">
    <w:name w:val="odstavec"/>
    <w:basedOn w:val="Normln"/>
    <w:rsid w:val="007D3476"/>
    <w:pPr>
      <w:ind w:firstLine="482"/>
    </w:pPr>
    <w:rPr>
      <w:szCs w:val="24"/>
    </w:rPr>
  </w:style>
  <w:style w:type="paragraph" w:styleId="Textpoznpodarou">
    <w:name w:val="footnote text"/>
    <w:aliases w:val="fn"/>
    <w:basedOn w:val="Normln"/>
    <w:link w:val="TextpoznpodarouChar"/>
    <w:uiPriority w:val="99"/>
    <w:rsid w:val="007D3476"/>
    <w:rPr>
      <w:lang w:val="fr-FR"/>
    </w:rPr>
  </w:style>
  <w:style w:type="character" w:customStyle="1" w:styleId="TextpoznpodarouChar">
    <w:name w:val="Text pozn. pod čarou Char"/>
    <w:aliases w:val="fn Char"/>
    <w:basedOn w:val="Standardnpsmoodstavce"/>
    <w:link w:val="Textpoznpodarou"/>
    <w:uiPriority w:val="99"/>
    <w:rsid w:val="007D3476"/>
    <w:rPr>
      <w:lang w:val="fr-FR"/>
    </w:rPr>
  </w:style>
  <w:style w:type="paragraph" w:styleId="Rozloendokumentu">
    <w:name w:val="Document Map"/>
    <w:basedOn w:val="Normln"/>
    <w:link w:val="RozloendokumentuChar"/>
    <w:semiHidden/>
    <w:rsid w:val="009879F8"/>
    <w:pPr>
      <w:shd w:val="clear" w:color="auto" w:fill="000080"/>
    </w:pPr>
    <w:rPr>
      <w:rFonts w:ascii="Tahoma" w:hAnsi="Tahoma" w:cs="Tahoma"/>
      <w:szCs w:val="24"/>
    </w:rPr>
  </w:style>
  <w:style w:type="character" w:customStyle="1" w:styleId="RozloendokumentuChar">
    <w:name w:val="Rozložení dokumentu Char"/>
    <w:basedOn w:val="Standardnpsmoodstavce"/>
    <w:link w:val="Rozloendokumentu"/>
    <w:semiHidden/>
    <w:rsid w:val="009879F8"/>
    <w:rPr>
      <w:rFonts w:ascii="Tahoma" w:hAnsi="Tahoma" w:cs="Tahoma"/>
      <w:sz w:val="24"/>
      <w:szCs w:val="24"/>
      <w:shd w:val="clear" w:color="auto" w:fill="000080"/>
    </w:rPr>
  </w:style>
  <w:style w:type="character" w:styleId="Znakapoznpodarou">
    <w:name w:val="footnote reference"/>
    <w:uiPriority w:val="99"/>
    <w:rsid w:val="005E740D"/>
    <w:rPr>
      <w:vertAlign w:val="superscript"/>
    </w:rPr>
  </w:style>
  <w:style w:type="paragraph" w:customStyle="1" w:styleId="psmeno">
    <w:name w:val="písmeno"/>
    <w:basedOn w:val="slovanseznam"/>
    <w:rsid w:val="005E740D"/>
    <w:pPr>
      <w:numPr>
        <w:numId w:val="0"/>
      </w:numPr>
      <w:tabs>
        <w:tab w:val="left" w:pos="357"/>
      </w:tabs>
      <w:ind w:left="357" w:hanging="357"/>
      <w:contextualSpacing w:val="0"/>
    </w:pPr>
    <w:rPr>
      <w:szCs w:val="24"/>
      <w:lang w:val="en-US"/>
    </w:rPr>
  </w:style>
  <w:style w:type="paragraph" w:styleId="slovanseznam">
    <w:name w:val="List Number"/>
    <w:aliases w:val="ln"/>
    <w:basedOn w:val="Normln"/>
    <w:unhideWhenUsed/>
    <w:rsid w:val="005E740D"/>
    <w:pPr>
      <w:numPr>
        <w:numId w:val="9"/>
      </w:numPr>
      <w:contextualSpacing/>
    </w:pPr>
  </w:style>
  <w:style w:type="paragraph" w:customStyle="1" w:styleId="Styl5">
    <w:name w:val="Styl5"/>
    <w:basedOn w:val="Odstavecseseznamem"/>
    <w:rsid w:val="00706394"/>
    <w:pPr>
      <w:numPr>
        <w:ilvl w:val="3"/>
        <w:numId w:val="10"/>
      </w:numPr>
      <w:spacing w:line="276" w:lineRule="auto"/>
      <w:contextualSpacing w:val="0"/>
      <w:outlineLvl w:val="0"/>
    </w:pPr>
    <w:rPr>
      <w:szCs w:val="24"/>
    </w:rPr>
  </w:style>
  <w:style w:type="paragraph" w:customStyle="1" w:styleId="Styl6">
    <w:name w:val="Styl6"/>
    <w:basedOn w:val="Odstavecseseznamem"/>
    <w:rsid w:val="00706394"/>
    <w:pPr>
      <w:widowControl w:val="0"/>
      <w:spacing w:line="276" w:lineRule="auto"/>
      <w:ind w:left="574" w:hanging="432"/>
      <w:contextualSpacing w:val="0"/>
      <w:outlineLvl w:val="0"/>
    </w:pPr>
    <w:rPr>
      <w:szCs w:val="24"/>
    </w:rPr>
  </w:style>
  <w:style w:type="character" w:customStyle="1" w:styleId="TrailerWGM">
    <w:name w:val="Trailer WGM"/>
    <w:rsid w:val="00C75F74"/>
    <w:rPr>
      <w:caps/>
      <w:sz w:val="14"/>
    </w:rPr>
  </w:style>
  <w:style w:type="paragraph" w:customStyle="1" w:styleId="text-3mezera">
    <w:name w:val="text - 3 mezera"/>
    <w:basedOn w:val="Normln"/>
    <w:rsid w:val="00C75F74"/>
    <w:pPr>
      <w:widowControl w:val="0"/>
      <w:spacing w:before="60" w:line="240" w:lineRule="exact"/>
    </w:pPr>
    <w:rPr>
      <w:rFonts w:ascii="Arial" w:hAnsi="Arial"/>
    </w:rPr>
  </w:style>
  <w:style w:type="paragraph" w:customStyle="1" w:styleId="panlsky">
    <w:name w:val="Španělsky"/>
    <w:rsid w:val="00C75F74"/>
    <w:pPr>
      <w:jc w:val="both"/>
    </w:pPr>
    <w:rPr>
      <w:rFonts w:ascii="Arial" w:hAnsi="Arial"/>
      <w:sz w:val="22"/>
      <w:lang w:val="es-ES"/>
    </w:rPr>
  </w:style>
  <w:style w:type="paragraph" w:customStyle="1" w:styleId="Export0">
    <w:name w:val="Export 0"/>
    <w:basedOn w:val="Normln"/>
    <w:rsid w:val="00C75F74"/>
    <w:pPr>
      <w:widowControl w:val="0"/>
    </w:pPr>
    <w:rPr>
      <w:rFonts w:ascii="Avinion" w:hAnsi="Avinion"/>
    </w:rPr>
  </w:style>
  <w:style w:type="paragraph" w:styleId="Zkladntext-prvnodsazen2">
    <w:name w:val="Body Text First Indent 2"/>
    <w:aliases w:val="fi2"/>
    <w:basedOn w:val="Normln"/>
    <w:link w:val="Zkladntext-prvnodsazen2Char"/>
    <w:rsid w:val="00C75F74"/>
    <w:pPr>
      <w:spacing w:line="480" w:lineRule="auto"/>
      <w:ind w:left="1440" w:firstLine="720"/>
    </w:pPr>
    <w:rPr>
      <w:szCs w:val="24"/>
    </w:rPr>
  </w:style>
  <w:style w:type="character" w:customStyle="1" w:styleId="Zkladntext-prvnodsazen2Char">
    <w:name w:val="Základní text - první odsazený 2 Char"/>
    <w:aliases w:val="fi2 Char"/>
    <w:basedOn w:val="ZkladntextodsazenChar"/>
    <w:link w:val="Zkladntext-prvnodsazen2"/>
    <w:rsid w:val="00C75F74"/>
    <w:rPr>
      <w:sz w:val="24"/>
      <w:szCs w:val="24"/>
    </w:rPr>
  </w:style>
  <w:style w:type="paragraph" w:styleId="Seznam2">
    <w:name w:val="List 2"/>
    <w:basedOn w:val="Normln"/>
    <w:rsid w:val="00C75F74"/>
    <w:pPr>
      <w:tabs>
        <w:tab w:val="num" w:pos="1440"/>
      </w:tabs>
      <w:spacing w:after="240"/>
      <w:ind w:left="1440" w:hanging="720"/>
    </w:pPr>
    <w:rPr>
      <w:szCs w:val="24"/>
    </w:rPr>
  </w:style>
  <w:style w:type="paragraph" w:styleId="Seznam3">
    <w:name w:val="List 3"/>
    <w:aliases w:val="l3"/>
    <w:basedOn w:val="Normln"/>
    <w:rsid w:val="00C75F74"/>
    <w:pPr>
      <w:tabs>
        <w:tab w:val="num" w:pos="2160"/>
      </w:tabs>
      <w:spacing w:after="240"/>
      <w:ind w:left="2160" w:hanging="720"/>
    </w:pPr>
    <w:rPr>
      <w:szCs w:val="24"/>
    </w:rPr>
  </w:style>
  <w:style w:type="paragraph" w:styleId="Seznam4">
    <w:name w:val="List 4"/>
    <w:aliases w:val="l4"/>
    <w:basedOn w:val="Normln"/>
    <w:rsid w:val="00C75F74"/>
    <w:pPr>
      <w:tabs>
        <w:tab w:val="num" w:pos="2880"/>
      </w:tabs>
      <w:spacing w:after="240"/>
      <w:ind w:left="2880" w:hanging="720"/>
    </w:pPr>
    <w:rPr>
      <w:szCs w:val="24"/>
    </w:rPr>
  </w:style>
  <w:style w:type="paragraph" w:styleId="Seznam5">
    <w:name w:val="List 5"/>
    <w:aliases w:val="l5"/>
    <w:basedOn w:val="Normln"/>
    <w:rsid w:val="00C75F74"/>
    <w:pPr>
      <w:tabs>
        <w:tab w:val="num" w:pos="3600"/>
      </w:tabs>
      <w:spacing w:after="240"/>
      <w:ind w:left="3600" w:hanging="720"/>
    </w:pPr>
    <w:rPr>
      <w:szCs w:val="24"/>
    </w:rPr>
  </w:style>
  <w:style w:type="paragraph" w:styleId="Seznamsodrkami3">
    <w:name w:val="List Bullet 3"/>
    <w:aliases w:val="lb3"/>
    <w:basedOn w:val="Normln"/>
    <w:rsid w:val="00C75F74"/>
    <w:pPr>
      <w:tabs>
        <w:tab w:val="num" w:pos="2160"/>
      </w:tabs>
      <w:spacing w:after="240"/>
      <w:ind w:left="2160" w:hanging="720"/>
    </w:pPr>
    <w:rPr>
      <w:szCs w:val="24"/>
    </w:rPr>
  </w:style>
  <w:style w:type="paragraph" w:styleId="Seznamsodrkami4">
    <w:name w:val="List Bullet 4"/>
    <w:aliases w:val="lb4"/>
    <w:basedOn w:val="Normln"/>
    <w:rsid w:val="00C75F74"/>
    <w:pPr>
      <w:tabs>
        <w:tab w:val="num" w:pos="2880"/>
      </w:tabs>
      <w:spacing w:after="240"/>
      <w:ind w:left="2880" w:hanging="720"/>
    </w:pPr>
    <w:rPr>
      <w:szCs w:val="24"/>
    </w:rPr>
  </w:style>
  <w:style w:type="paragraph" w:styleId="Seznamsodrkami5">
    <w:name w:val="List Bullet 5"/>
    <w:aliases w:val="lb5"/>
    <w:basedOn w:val="Normln"/>
    <w:rsid w:val="00C75F74"/>
    <w:pPr>
      <w:tabs>
        <w:tab w:val="num" w:pos="3600"/>
      </w:tabs>
      <w:spacing w:after="240"/>
      <w:ind w:left="3600" w:hanging="720"/>
    </w:pPr>
    <w:rPr>
      <w:szCs w:val="24"/>
    </w:rPr>
  </w:style>
  <w:style w:type="paragraph" w:styleId="slovanseznam2">
    <w:name w:val="List Number 2"/>
    <w:aliases w:val="ln2"/>
    <w:basedOn w:val="Normln"/>
    <w:rsid w:val="00C75F74"/>
    <w:pPr>
      <w:tabs>
        <w:tab w:val="num" w:pos="1440"/>
      </w:tabs>
      <w:spacing w:after="240"/>
      <w:ind w:left="1440" w:hanging="720"/>
    </w:pPr>
    <w:rPr>
      <w:szCs w:val="24"/>
    </w:rPr>
  </w:style>
  <w:style w:type="paragraph" w:styleId="slovanseznam3">
    <w:name w:val="List Number 3"/>
    <w:aliases w:val="ln3"/>
    <w:basedOn w:val="Normln"/>
    <w:rsid w:val="00C75F74"/>
    <w:pPr>
      <w:tabs>
        <w:tab w:val="num" w:pos="2160"/>
      </w:tabs>
      <w:spacing w:after="240"/>
      <w:ind w:left="2160" w:hanging="720"/>
    </w:pPr>
    <w:rPr>
      <w:szCs w:val="24"/>
    </w:rPr>
  </w:style>
  <w:style w:type="paragraph" w:styleId="slovanseznam4">
    <w:name w:val="List Number 4"/>
    <w:aliases w:val="ln4"/>
    <w:basedOn w:val="Normln"/>
    <w:rsid w:val="00C75F74"/>
    <w:pPr>
      <w:tabs>
        <w:tab w:val="num" w:pos="2880"/>
      </w:tabs>
      <w:spacing w:after="240"/>
      <w:ind w:left="2880" w:hanging="720"/>
    </w:pPr>
    <w:rPr>
      <w:szCs w:val="24"/>
    </w:rPr>
  </w:style>
  <w:style w:type="paragraph" w:styleId="slovanseznam5">
    <w:name w:val="List Number 5"/>
    <w:aliases w:val="ln5"/>
    <w:basedOn w:val="Normln"/>
    <w:rsid w:val="00C75F74"/>
    <w:pPr>
      <w:tabs>
        <w:tab w:val="num" w:pos="3600"/>
      </w:tabs>
      <w:spacing w:after="240"/>
      <w:ind w:left="3600" w:hanging="720"/>
    </w:pPr>
    <w:rPr>
      <w:szCs w:val="24"/>
    </w:rPr>
  </w:style>
  <w:style w:type="paragraph" w:customStyle="1" w:styleId="Section">
    <w:name w:val="Section"/>
    <w:basedOn w:val="Normln"/>
    <w:rsid w:val="00C75F74"/>
    <w:pPr>
      <w:widowControl w:val="0"/>
      <w:spacing w:line="360" w:lineRule="exact"/>
      <w:jc w:val="center"/>
    </w:pPr>
    <w:rPr>
      <w:rFonts w:ascii="Arial" w:hAnsi="Arial"/>
      <w:b/>
      <w:sz w:val="32"/>
    </w:rPr>
  </w:style>
  <w:style w:type="paragraph" w:customStyle="1" w:styleId="tabulka0">
    <w:name w:val="tabulka"/>
    <w:basedOn w:val="text-3mezera"/>
    <w:rsid w:val="00C75F74"/>
    <w:pPr>
      <w:spacing w:before="120"/>
      <w:jc w:val="center"/>
    </w:pPr>
    <w:rPr>
      <w:sz w:val="20"/>
    </w:rPr>
  </w:style>
  <w:style w:type="paragraph" w:customStyle="1" w:styleId="textcslovan">
    <w:name w:val="text císlovaný"/>
    <w:basedOn w:val="text0"/>
    <w:rsid w:val="00C75F74"/>
    <w:pPr>
      <w:ind w:left="567" w:hanging="567"/>
    </w:pPr>
  </w:style>
  <w:style w:type="paragraph" w:customStyle="1" w:styleId="Zprvy">
    <w:name w:val="Zprávy"/>
    <w:basedOn w:val="Normln"/>
    <w:rsid w:val="00C75F74"/>
    <w:rPr>
      <w:rFonts w:ascii="Arial" w:hAnsi="Arial"/>
      <w:szCs w:val="24"/>
    </w:rPr>
  </w:style>
  <w:style w:type="paragraph" w:customStyle="1" w:styleId="Psacstrojesky">
    <w:name w:val="Psací stroj česky"/>
    <w:basedOn w:val="Normln"/>
    <w:rsid w:val="00C75F74"/>
    <w:pPr>
      <w:spacing w:line="360" w:lineRule="auto"/>
    </w:pPr>
    <w:rPr>
      <w:rFonts w:ascii="Courier New" w:hAnsi="Courier New"/>
    </w:rPr>
  </w:style>
  <w:style w:type="paragraph" w:customStyle="1" w:styleId="panilsky">
    <w:name w:val="Španilsky"/>
    <w:rsid w:val="00C75F74"/>
    <w:pPr>
      <w:jc w:val="both"/>
    </w:pPr>
    <w:rPr>
      <w:rFonts w:ascii="Arial" w:hAnsi="Arial"/>
      <w:sz w:val="22"/>
      <w:lang w:val="es-ES"/>
    </w:rPr>
  </w:style>
  <w:style w:type="paragraph" w:styleId="Textvbloku">
    <w:name w:val="Block Text"/>
    <w:basedOn w:val="Normln"/>
    <w:rsid w:val="00C75F74"/>
    <w:pPr>
      <w:spacing w:line="270" w:lineRule="atLeast"/>
      <w:ind w:left="1440" w:right="1440"/>
    </w:pPr>
    <w:rPr>
      <w:sz w:val="23"/>
      <w:lang w:val="en-GB"/>
    </w:rPr>
  </w:style>
  <w:style w:type="paragraph" w:customStyle="1" w:styleId="Textparagrafu">
    <w:name w:val="Text paragrafu"/>
    <w:basedOn w:val="Normln"/>
    <w:rsid w:val="00C75F74"/>
    <w:pPr>
      <w:spacing w:before="240"/>
      <w:ind w:firstLine="425"/>
      <w:outlineLvl w:val="5"/>
    </w:pPr>
  </w:style>
  <w:style w:type="paragraph" w:customStyle="1" w:styleId="lnek">
    <w:name w:val="Článek"/>
    <w:basedOn w:val="Normln"/>
    <w:next w:val="Textodstavce"/>
    <w:rsid w:val="00C75F74"/>
    <w:pPr>
      <w:keepNext/>
      <w:keepLines/>
      <w:spacing w:before="240"/>
      <w:jc w:val="center"/>
      <w:outlineLvl w:val="5"/>
    </w:pPr>
  </w:style>
  <w:style w:type="paragraph" w:customStyle="1" w:styleId="bullet-3">
    <w:name w:val="bullet-3"/>
    <w:basedOn w:val="Normln"/>
    <w:rsid w:val="00C75F74"/>
    <w:pPr>
      <w:widowControl w:val="0"/>
      <w:spacing w:before="240" w:line="240" w:lineRule="exact"/>
      <w:ind w:left="2212" w:hanging="284"/>
    </w:pPr>
    <w:rPr>
      <w:rFonts w:ascii="Arial" w:hAnsi="Arial"/>
    </w:rPr>
  </w:style>
  <w:style w:type="paragraph" w:customStyle="1" w:styleId="Textbubliny1">
    <w:name w:val="Text bubliny1"/>
    <w:basedOn w:val="Normln"/>
    <w:semiHidden/>
    <w:rsid w:val="00C75F74"/>
    <w:rPr>
      <w:rFonts w:ascii="Tahoma" w:hAnsi="Tahoma" w:cs="Tahoma"/>
      <w:sz w:val="16"/>
      <w:szCs w:val="16"/>
    </w:rPr>
  </w:style>
  <w:style w:type="paragraph" w:customStyle="1" w:styleId="ZkladntextIMP">
    <w:name w:val="Základní text_IMP"/>
    <w:basedOn w:val="Normln"/>
    <w:rsid w:val="00C7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rFonts w:ascii="Arial" w:hAnsi="Arial"/>
    </w:rPr>
  </w:style>
  <w:style w:type="paragraph" w:customStyle="1" w:styleId="Potenpsmenaodkazu">
    <w:name w:val="Počáteční písmena odkazu"/>
    <w:basedOn w:val="Zkladntext"/>
    <w:next w:val="Normln"/>
    <w:rsid w:val="00C75F74"/>
    <w:pPr>
      <w:snapToGrid w:val="0"/>
      <w:jc w:val="left"/>
    </w:pPr>
    <w:rPr>
      <w:rFonts w:ascii="Arial" w:hAnsi="Arial"/>
      <w:sz w:val="22"/>
    </w:rPr>
  </w:style>
  <w:style w:type="paragraph" w:customStyle="1" w:styleId="Import2">
    <w:name w:val="Import 2"/>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4">
    <w:name w:val="Import 4"/>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0">
    <w:name w:val="Import 0"/>
    <w:basedOn w:val="Normln"/>
    <w:rsid w:val="00C75F74"/>
    <w:pPr>
      <w:widowControl w:val="0"/>
    </w:pPr>
    <w:rPr>
      <w:rFonts w:ascii="Avinion" w:hAnsi="Avinion"/>
      <w:szCs w:val="24"/>
    </w:rPr>
  </w:style>
  <w:style w:type="paragraph" w:customStyle="1" w:styleId="Import6">
    <w:name w:val="Import 6"/>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7">
    <w:name w:val="Import 7"/>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8">
    <w:name w:val="Import 8"/>
    <w:basedOn w:val="Normln"/>
    <w:rsid w:val="00C75F74"/>
    <w:pPr>
      <w:widowControl w:val="0"/>
      <w:tabs>
        <w:tab w:val="left" w:pos="8064"/>
        <w:tab w:val="left" w:pos="8352"/>
      </w:tabs>
    </w:pPr>
    <w:rPr>
      <w:rFonts w:ascii="Avinion" w:hAnsi="Avinion"/>
      <w:szCs w:val="24"/>
    </w:rPr>
  </w:style>
  <w:style w:type="paragraph" w:customStyle="1" w:styleId="Import9">
    <w:name w:val="Import 9"/>
    <w:rsid w:val="00C75F74"/>
    <w:pPr>
      <w:tabs>
        <w:tab w:val="left" w:pos="2952"/>
      </w:tabs>
    </w:pPr>
    <w:rPr>
      <w:rFonts w:ascii="Avinion" w:hAnsi="Avinion"/>
      <w:sz w:val="24"/>
      <w:lang w:val="en-US"/>
    </w:rPr>
  </w:style>
  <w:style w:type="paragraph" w:customStyle="1" w:styleId="Import12">
    <w:name w:val="Import 12"/>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3">
    <w:name w:val="Import 13"/>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4">
    <w:name w:val="Import 14"/>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5">
    <w:name w:val="Import 15"/>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0">
    <w:name w:val="Import 10"/>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1">
    <w:name w:val="Import 11"/>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EIA4">
    <w:name w:val="EIA4"/>
    <w:basedOn w:val="Normln"/>
    <w:next w:val="Normln"/>
    <w:rsid w:val="00C75F74"/>
    <w:rPr>
      <w:b/>
    </w:rPr>
  </w:style>
  <w:style w:type="paragraph" w:customStyle="1" w:styleId="MDSR">
    <w:name w:val="MDS ČR"/>
    <w:rsid w:val="00C75F74"/>
    <w:pPr>
      <w:suppressAutoHyphens/>
      <w:overflowPunct w:val="0"/>
      <w:autoSpaceDE w:val="0"/>
      <w:autoSpaceDN w:val="0"/>
      <w:adjustRightInd w:val="0"/>
      <w:spacing w:before="120"/>
      <w:ind w:firstLine="567"/>
      <w:jc w:val="both"/>
      <w:textAlignment w:val="baseline"/>
    </w:pPr>
    <w:rPr>
      <w:sz w:val="24"/>
    </w:rPr>
  </w:style>
  <w:style w:type="paragraph" w:styleId="Pokraovnseznamu5">
    <w:name w:val="List Continue 5"/>
    <w:aliases w:val="lc5"/>
    <w:basedOn w:val="Normln"/>
    <w:rsid w:val="00C75F74"/>
    <w:pPr>
      <w:spacing w:after="240"/>
      <w:ind w:left="3600"/>
    </w:pPr>
    <w:rPr>
      <w:szCs w:val="24"/>
    </w:rPr>
  </w:style>
  <w:style w:type="paragraph" w:customStyle="1" w:styleId="Noparagraphstyle">
    <w:name w:val="[No paragraph style]"/>
    <w:rsid w:val="00C75F74"/>
    <w:pPr>
      <w:autoSpaceDE w:val="0"/>
      <w:autoSpaceDN w:val="0"/>
      <w:adjustRightInd w:val="0"/>
      <w:spacing w:line="288" w:lineRule="auto"/>
      <w:textAlignment w:val="center"/>
    </w:pPr>
    <w:rPr>
      <w:rFonts w:ascii="Times" w:hAnsi="Times"/>
      <w:color w:val="000000"/>
      <w:sz w:val="24"/>
      <w:szCs w:val="24"/>
    </w:rPr>
  </w:style>
  <w:style w:type="paragraph" w:customStyle="1" w:styleId="nadpis111">
    <w:name w:val="nadpis 1.1.1"/>
    <w:basedOn w:val="text0"/>
    <w:next w:val="text0"/>
    <w:rsid w:val="00C75F74"/>
    <w:pPr>
      <w:keepNext/>
      <w:keepLines/>
      <w:widowControl/>
      <w:tabs>
        <w:tab w:val="left" w:pos="2381"/>
      </w:tabs>
      <w:autoSpaceDE w:val="0"/>
      <w:autoSpaceDN w:val="0"/>
      <w:adjustRightInd w:val="0"/>
      <w:spacing w:before="227" w:line="220" w:lineRule="atLeast"/>
      <w:ind w:left="1701"/>
      <w:jc w:val="left"/>
      <w:textAlignment w:val="baseline"/>
    </w:pPr>
    <w:rPr>
      <w:rFonts w:ascii="Times" w:hAnsi="Times" w:cs="Times"/>
      <w:b/>
      <w:color w:val="000000"/>
      <w:sz w:val="22"/>
      <w:szCs w:val="24"/>
    </w:rPr>
  </w:style>
  <w:style w:type="paragraph" w:customStyle="1" w:styleId="obsah10">
    <w:name w:val="obsah 1"/>
    <w:basedOn w:val="text0"/>
    <w:rsid w:val="00C75F74"/>
    <w:pPr>
      <w:keepNext/>
      <w:keepLines/>
      <w:widowControl/>
      <w:tabs>
        <w:tab w:val="left" w:pos="1701"/>
        <w:tab w:val="right" w:pos="9354"/>
      </w:tabs>
      <w:autoSpaceDE w:val="0"/>
      <w:autoSpaceDN w:val="0"/>
      <w:adjustRightInd w:val="0"/>
      <w:spacing w:before="170" w:line="220" w:lineRule="atLeast"/>
      <w:ind w:left="850"/>
      <w:jc w:val="left"/>
      <w:textAlignment w:val="baseline"/>
    </w:pPr>
    <w:rPr>
      <w:rFonts w:ascii="Times" w:hAnsi="Times" w:cs="Times"/>
      <w:b/>
      <w:caps/>
      <w:color w:val="000000"/>
      <w:sz w:val="20"/>
      <w:szCs w:val="24"/>
    </w:rPr>
  </w:style>
  <w:style w:type="paragraph" w:customStyle="1" w:styleId="obsah20">
    <w:name w:val="obsah 2"/>
    <w:basedOn w:val="obsah10"/>
    <w:rsid w:val="00C75F74"/>
  </w:style>
  <w:style w:type="paragraph" w:customStyle="1" w:styleId="nadpis11">
    <w:name w:val="nadpis 1.1"/>
    <w:basedOn w:val="text0"/>
    <w:next w:val="text0"/>
    <w:rsid w:val="00C75F74"/>
    <w:pPr>
      <w:keepNext/>
      <w:keepLines/>
      <w:widowControl/>
      <w:autoSpaceDE w:val="0"/>
      <w:autoSpaceDN w:val="0"/>
      <w:adjustRightInd w:val="0"/>
      <w:spacing w:before="227" w:line="220" w:lineRule="atLeast"/>
      <w:jc w:val="left"/>
      <w:textAlignment w:val="baseline"/>
    </w:pPr>
    <w:rPr>
      <w:rFonts w:ascii="Times" w:hAnsi="Times" w:cs="Times"/>
      <w:b/>
      <w:caps/>
      <w:color w:val="000000"/>
      <w:sz w:val="22"/>
      <w:szCs w:val="24"/>
    </w:rPr>
  </w:style>
  <w:style w:type="paragraph" w:customStyle="1" w:styleId="textodsazenysodkazem">
    <w:name w:val="text odsazeny s odkazem"/>
    <w:basedOn w:val="textodsazen"/>
    <w:rsid w:val="00C75F74"/>
  </w:style>
  <w:style w:type="paragraph" w:customStyle="1" w:styleId="textodsazen">
    <w:name w:val="text odsazený"/>
    <w:basedOn w:val="text0"/>
    <w:rsid w:val="00C75F74"/>
    <w:pPr>
      <w:widowControl/>
      <w:autoSpaceDE w:val="0"/>
      <w:autoSpaceDN w:val="0"/>
      <w:adjustRightInd w:val="0"/>
      <w:spacing w:before="57" w:line="220" w:lineRule="atLeast"/>
      <w:ind w:left="1701" w:hanging="454"/>
      <w:textAlignment w:val="baseline"/>
    </w:pPr>
    <w:rPr>
      <w:rFonts w:ascii="Times" w:hAnsi="Times" w:cs="Times"/>
      <w:color w:val="000000"/>
      <w:sz w:val="20"/>
      <w:szCs w:val="24"/>
    </w:rPr>
  </w:style>
  <w:style w:type="character" w:customStyle="1" w:styleId="bold">
    <w:name w:val="bold"/>
    <w:rsid w:val="00C75F74"/>
    <w:rPr>
      <w:b/>
    </w:rPr>
  </w:style>
  <w:style w:type="paragraph" w:customStyle="1" w:styleId="textodsazen2x">
    <w:name w:val="text odsazený 2x"/>
    <w:basedOn w:val="text0"/>
    <w:rsid w:val="00C75F74"/>
    <w:pPr>
      <w:widowControl/>
      <w:autoSpaceDE w:val="0"/>
      <w:autoSpaceDN w:val="0"/>
      <w:adjustRightInd w:val="0"/>
      <w:spacing w:before="57" w:line="220" w:lineRule="atLeast"/>
      <w:ind w:left="2608" w:hanging="454"/>
      <w:textAlignment w:val="baseline"/>
    </w:pPr>
    <w:rPr>
      <w:rFonts w:ascii="Times" w:hAnsi="Times" w:cs="Times"/>
      <w:color w:val="000000"/>
      <w:sz w:val="20"/>
      <w:szCs w:val="24"/>
    </w:rPr>
  </w:style>
  <w:style w:type="character" w:customStyle="1" w:styleId="kurzivka">
    <w:name w:val="kurzivka"/>
    <w:rsid w:val="00C75F74"/>
    <w:rPr>
      <w:i/>
    </w:rPr>
  </w:style>
  <w:style w:type="paragraph" w:customStyle="1" w:styleId="textodsazeny3x">
    <w:name w:val="text odsazeny 3x"/>
    <w:basedOn w:val="textodsazen2x"/>
    <w:rsid w:val="00C75F74"/>
    <w:pPr>
      <w:ind w:left="3061"/>
    </w:pPr>
  </w:style>
  <w:style w:type="paragraph" w:customStyle="1" w:styleId="odst1">
    <w:name w:val="odst 1"/>
    <w:basedOn w:val="textodsazen"/>
    <w:rsid w:val="00C75F74"/>
  </w:style>
  <w:style w:type="paragraph" w:customStyle="1" w:styleId="CharChar1CharCharCharCharCharCharChar">
    <w:name w:val="Char Char1 Char Char Char Char Char Char Char"/>
    <w:basedOn w:val="Normln"/>
    <w:rsid w:val="00C75F74"/>
    <w:pPr>
      <w:spacing w:after="160" w:line="240" w:lineRule="exact"/>
    </w:pPr>
    <w:rPr>
      <w:rFonts w:ascii="Verdana" w:hAnsi="Verdana"/>
      <w:lang w:val="en-US" w:eastAsia="en-US"/>
    </w:rPr>
  </w:style>
  <w:style w:type="character" w:customStyle="1" w:styleId="DeltaViewInsertion">
    <w:name w:val="DeltaView Insertion"/>
    <w:rsid w:val="00C75F74"/>
    <w:rPr>
      <w:color w:val="0000FF"/>
      <w:u w:val="double"/>
    </w:rPr>
  </w:style>
  <w:style w:type="paragraph" w:customStyle="1" w:styleId="rove2">
    <w:name w:val="úroveň 2"/>
    <w:basedOn w:val="Normln"/>
    <w:rsid w:val="00C75F74"/>
    <w:rPr>
      <w:szCs w:val="24"/>
    </w:rPr>
  </w:style>
  <w:style w:type="paragraph" w:styleId="Pokraovnseznamu3">
    <w:name w:val="List Continue 3"/>
    <w:aliases w:val="lc3"/>
    <w:basedOn w:val="Normln"/>
    <w:rsid w:val="00C75F74"/>
    <w:pPr>
      <w:spacing w:after="240"/>
      <w:ind w:left="2160"/>
    </w:pPr>
    <w:rPr>
      <w:szCs w:val="24"/>
    </w:rPr>
  </w:style>
  <w:style w:type="paragraph" w:customStyle="1" w:styleId="CharChar1CharChar">
    <w:name w:val="Char Char1 Char Char"/>
    <w:basedOn w:val="Normln"/>
    <w:rsid w:val="00C75F74"/>
    <w:pPr>
      <w:spacing w:after="160" w:line="240" w:lineRule="exact"/>
    </w:pPr>
    <w:rPr>
      <w:rFonts w:ascii="Verdana" w:hAnsi="Verdana"/>
      <w:lang w:val="en-US" w:eastAsia="en-US"/>
    </w:rPr>
  </w:style>
  <w:style w:type="paragraph" w:customStyle="1" w:styleId="CharCharCharCharCharCharChar">
    <w:name w:val="Char Char Char Char Char Char Char"/>
    <w:basedOn w:val="Normln"/>
    <w:rsid w:val="00C75F74"/>
    <w:pPr>
      <w:spacing w:after="160" w:line="240" w:lineRule="exact"/>
    </w:pPr>
    <w:rPr>
      <w:rFonts w:ascii="Verdana" w:hAnsi="Verdana"/>
      <w:lang w:val="en-US" w:eastAsia="en-US"/>
    </w:rPr>
  </w:style>
  <w:style w:type="paragraph" w:customStyle="1" w:styleId="CharChar1CharCharCharCharChar">
    <w:name w:val="Char Char1 Char Char Char Char Char"/>
    <w:basedOn w:val="Normln"/>
    <w:rsid w:val="00C75F74"/>
    <w:pPr>
      <w:spacing w:after="160" w:line="240" w:lineRule="exact"/>
    </w:pPr>
    <w:rPr>
      <w:rFonts w:ascii="Verdana" w:hAnsi="Verdana"/>
      <w:lang w:val="en-US" w:eastAsia="en-US"/>
    </w:rPr>
  </w:style>
  <w:style w:type="paragraph" w:styleId="Textvysvtlivek">
    <w:name w:val="endnote text"/>
    <w:basedOn w:val="Normln"/>
    <w:link w:val="TextvysvtlivekChar"/>
    <w:uiPriority w:val="99"/>
    <w:semiHidden/>
    <w:unhideWhenUsed/>
    <w:rsid w:val="00C75F74"/>
  </w:style>
  <w:style w:type="character" w:customStyle="1" w:styleId="TextvysvtlivekChar">
    <w:name w:val="Text vysvětlivek Char"/>
    <w:basedOn w:val="Standardnpsmoodstavce"/>
    <w:link w:val="Textvysvtlivek"/>
    <w:uiPriority w:val="99"/>
    <w:semiHidden/>
    <w:rsid w:val="00C75F74"/>
  </w:style>
  <w:style w:type="paragraph" w:customStyle="1" w:styleId="Pleading3L1">
    <w:name w:val="Pleading3_L1"/>
    <w:basedOn w:val="Normln"/>
    <w:next w:val="Zkladntext"/>
    <w:rsid w:val="003D0BAC"/>
    <w:pPr>
      <w:keepNext/>
      <w:keepLines/>
      <w:widowControl w:val="0"/>
      <w:numPr>
        <w:numId w:val="11"/>
      </w:numPr>
      <w:spacing w:before="240" w:line="240" w:lineRule="exact"/>
      <w:jc w:val="center"/>
      <w:outlineLvl w:val="0"/>
    </w:pPr>
    <w:rPr>
      <w:b/>
      <w:caps/>
      <w:lang w:eastAsia="en-US"/>
    </w:rPr>
  </w:style>
  <w:style w:type="paragraph" w:customStyle="1" w:styleId="Pleading3L2">
    <w:name w:val="Pleading3_L2"/>
    <w:basedOn w:val="Pleading3L1"/>
    <w:next w:val="Zkladntext"/>
    <w:rsid w:val="003D0BAC"/>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3D0BAC"/>
    <w:pPr>
      <w:numPr>
        <w:ilvl w:val="2"/>
      </w:numPr>
      <w:jc w:val="left"/>
      <w:outlineLvl w:val="2"/>
    </w:pPr>
  </w:style>
  <w:style w:type="paragraph" w:customStyle="1" w:styleId="Pleading3L4">
    <w:name w:val="Pleading3_L4"/>
    <w:basedOn w:val="Pleading3L3"/>
    <w:next w:val="Zkladntext"/>
    <w:rsid w:val="003D0BAC"/>
    <w:pPr>
      <w:numPr>
        <w:ilvl w:val="3"/>
      </w:numPr>
      <w:jc w:val="both"/>
      <w:outlineLvl w:val="3"/>
    </w:pPr>
  </w:style>
  <w:style w:type="paragraph" w:customStyle="1" w:styleId="Pleading3L5">
    <w:name w:val="Pleading3_L5"/>
    <w:basedOn w:val="Pleading3L4"/>
    <w:next w:val="Zkladntext"/>
    <w:rsid w:val="003D0BAC"/>
    <w:pPr>
      <w:keepNext/>
      <w:keepLines/>
      <w:numPr>
        <w:ilvl w:val="4"/>
      </w:numPr>
      <w:jc w:val="left"/>
      <w:outlineLvl w:val="4"/>
    </w:pPr>
  </w:style>
  <w:style w:type="paragraph" w:customStyle="1" w:styleId="Pleading3L6">
    <w:name w:val="Pleading3_L6"/>
    <w:basedOn w:val="Pleading3L5"/>
    <w:next w:val="Zkladntext"/>
    <w:rsid w:val="003D0BAC"/>
    <w:pPr>
      <w:numPr>
        <w:ilvl w:val="5"/>
      </w:numPr>
      <w:outlineLvl w:val="5"/>
    </w:pPr>
  </w:style>
  <w:style w:type="paragraph" w:customStyle="1" w:styleId="Pleading3L7">
    <w:name w:val="Pleading3_L7"/>
    <w:basedOn w:val="Pleading3L6"/>
    <w:next w:val="Zkladntext"/>
    <w:rsid w:val="003D0BAC"/>
    <w:pPr>
      <w:numPr>
        <w:ilvl w:val="6"/>
      </w:numPr>
      <w:outlineLvl w:val="6"/>
    </w:pPr>
  </w:style>
  <w:style w:type="paragraph" w:customStyle="1" w:styleId="Pleading3L8">
    <w:name w:val="Pleading3_L8"/>
    <w:basedOn w:val="Pleading3L7"/>
    <w:next w:val="Zkladntext"/>
    <w:rsid w:val="003D0BAC"/>
    <w:pPr>
      <w:numPr>
        <w:ilvl w:val="7"/>
      </w:numPr>
      <w:outlineLvl w:val="7"/>
    </w:pPr>
  </w:style>
  <w:style w:type="paragraph" w:customStyle="1" w:styleId="Pleading3L9">
    <w:name w:val="Pleading3_L9"/>
    <w:basedOn w:val="Pleading3L8"/>
    <w:next w:val="Zkladntext"/>
    <w:rsid w:val="003D0BAC"/>
    <w:pPr>
      <w:numPr>
        <w:ilvl w:val="8"/>
      </w:numPr>
      <w:outlineLvl w:val="8"/>
    </w:pPr>
  </w:style>
  <w:style w:type="paragraph" w:customStyle="1" w:styleId="Pa29">
    <w:name w:val="Pa29"/>
    <w:basedOn w:val="Normln"/>
    <w:uiPriority w:val="99"/>
    <w:rsid w:val="00F90ACC"/>
    <w:pPr>
      <w:autoSpaceDE w:val="0"/>
      <w:autoSpaceDN w:val="0"/>
      <w:spacing w:line="211" w:lineRule="atLeast"/>
    </w:pPr>
    <w:rPr>
      <w:rFonts w:eastAsiaTheme="minorHAnsi"/>
      <w:szCs w:val="24"/>
    </w:rPr>
  </w:style>
  <w:style w:type="paragraph" w:customStyle="1" w:styleId="Odstavecseseznamem3">
    <w:name w:val="Odstavec se seznamem3"/>
    <w:basedOn w:val="Normln"/>
    <w:uiPriority w:val="34"/>
    <w:rsid w:val="00567862"/>
    <w:pPr>
      <w:ind w:left="720"/>
      <w:contextualSpacing/>
    </w:pPr>
  </w:style>
  <w:style w:type="paragraph" w:customStyle="1" w:styleId="Odstavecseseznamem4">
    <w:name w:val="Odstavec se seznamem4"/>
    <w:basedOn w:val="Normln"/>
    <w:uiPriority w:val="34"/>
    <w:rsid w:val="001C127A"/>
    <w:pPr>
      <w:ind w:left="720"/>
      <w:contextualSpacing/>
    </w:pPr>
  </w:style>
  <w:style w:type="paragraph" w:customStyle="1" w:styleId="Seznam21">
    <w:name w:val="Seznam 21"/>
    <w:basedOn w:val="Normln"/>
    <w:rsid w:val="0035377C"/>
    <w:pPr>
      <w:suppressAutoHyphens/>
      <w:ind w:left="566" w:hanging="283"/>
    </w:pPr>
    <w:rPr>
      <w:szCs w:val="24"/>
      <w:lang w:eastAsia="ar-SA"/>
    </w:rPr>
  </w:style>
  <w:style w:type="paragraph" w:customStyle="1" w:styleId="Zkladntext-prvnodsazen21">
    <w:name w:val="Základní text - první odsazený 21"/>
    <w:basedOn w:val="Zkladntextodsazen"/>
    <w:rsid w:val="0035377C"/>
    <w:pPr>
      <w:suppressAutoHyphens/>
      <w:ind w:left="283" w:firstLine="210"/>
      <w:jc w:val="left"/>
    </w:pPr>
    <w:rPr>
      <w:szCs w:val="24"/>
      <w:lang w:eastAsia="ar-SA"/>
    </w:rPr>
  </w:style>
  <w:style w:type="paragraph" w:customStyle="1" w:styleId="StylArialZarovnatdobloku">
    <w:name w:val="Styl Arial Zarovnat do bloku"/>
    <w:basedOn w:val="Normln"/>
    <w:rsid w:val="0035377C"/>
    <w:pPr>
      <w:suppressAutoHyphens/>
      <w:spacing w:before="240" w:after="240"/>
    </w:pPr>
    <w:rPr>
      <w:rFonts w:ascii="Arial" w:hAnsi="Arial" w:cs="Arial"/>
      <w:lang w:eastAsia="ar-SA"/>
    </w:rPr>
  </w:style>
  <w:style w:type="paragraph" w:customStyle="1" w:styleId="Seznamsodrkami31">
    <w:name w:val="Seznam s odrážkami 31"/>
    <w:basedOn w:val="Normln"/>
    <w:rsid w:val="00E41D4B"/>
    <w:pPr>
      <w:numPr>
        <w:numId w:val="13"/>
      </w:numPr>
      <w:suppressAutoHyphens/>
    </w:pPr>
    <w:rPr>
      <w:rFonts w:eastAsia="Times New Roman"/>
      <w:szCs w:val="24"/>
      <w:lang w:eastAsia="ar-SA"/>
    </w:rPr>
  </w:style>
  <w:style w:type="paragraph" w:customStyle="1" w:styleId="Standard">
    <w:name w:val="Standard"/>
    <w:rsid w:val="00BD3975"/>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Nzvymal">
    <w:name w:val="Názvy malé"/>
    <w:basedOn w:val="Normln"/>
    <w:next w:val="Zkladntext"/>
    <w:rsid w:val="00BD3975"/>
    <w:pPr>
      <w:keepNext/>
      <w:suppressAutoHyphens/>
      <w:spacing w:after="60"/>
    </w:pPr>
    <w:rPr>
      <w:rFonts w:ascii="Arial" w:eastAsia="Times New Roman" w:hAnsi="Arial"/>
      <w:b/>
      <w:lang w:eastAsia="ar-SA"/>
    </w:rPr>
  </w:style>
  <w:style w:type="paragraph" w:customStyle="1" w:styleId="Nadpis20">
    <w:name w:val="Nadpis2"/>
    <w:basedOn w:val="Normln"/>
    <w:next w:val="Normln"/>
    <w:rsid w:val="00BD3975"/>
    <w:pPr>
      <w:keepNext/>
      <w:suppressAutoHyphens/>
      <w:spacing w:after="60"/>
    </w:pPr>
    <w:rPr>
      <w:rFonts w:asciiTheme="minorHAnsi" w:eastAsia="Times New Roman" w:hAnsiTheme="minorHAnsi"/>
      <w:b/>
      <w:lang w:eastAsia="ar-SA"/>
    </w:rPr>
  </w:style>
  <w:style w:type="character" w:customStyle="1" w:styleId="st">
    <w:name w:val="st"/>
    <w:basedOn w:val="Standardnpsmoodstavce"/>
    <w:rsid w:val="00BD3975"/>
  </w:style>
  <w:style w:type="paragraph" w:customStyle="1" w:styleId="tabulkapoznamka">
    <w:name w:val="tabulka_poznamka"/>
    <w:basedOn w:val="text0"/>
    <w:rsid w:val="00BD3975"/>
    <w:pPr>
      <w:widowControl/>
      <w:autoSpaceDE w:val="0"/>
      <w:autoSpaceDN w:val="0"/>
      <w:adjustRightInd w:val="0"/>
      <w:spacing w:before="57" w:line="220" w:lineRule="atLeast"/>
      <w:textAlignment w:val="baseline"/>
    </w:pPr>
    <w:rPr>
      <w:rFonts w:ascii="Times" w:eastAsia="Times New Roman" w:hAnsi="Times" w:cs="Times"/>
      <w:i/>
      <w:color w:val="000000"/>
      <w:sz w:val="16"/>
      <w:szCs w:val="24"/>
    </w:rPr>
  </w:style>
  <w:style w:type="paragraph" w:customStyle="1" w:styleId="Normln1">
    <w:name w:val="Normální1"/>
    <w:rsid w:val="00BD3975"/>
    <w:pPr>
      <w:spacing w:line="276" w:lineRule="auto"/>
    </w:pPr>
    <w:rPr>
      <w:rFonts w:ascii="Arial" w:eastAsia="Arial" w:hAnsi="Arial" w:cs="Arial"/>
      <w:color w:val="000000"/>
      <w:sz w:val="22"/>
      <w:lang w:val="en-US" w:eastAsia="en-US"/>
    </w:rPr>
  </w:style>
  <w:style w:type="paragraph" w:styleId="Bezmezer">
    <w:name w:val="No Spacing"/>
    <w:uiPriority w:val="1"/>
    <w:rsid w:val="00BD3975"/>
    <w:rPr>
      <w:rFonts w:eastAsiaTheme="minorHAnsi" w:cstheme="minorBidi"/>
      <w:sz w:val="24"/>
      <w:szCs w:val="22"/>
      <w:lang w:eastAsia="en-US"/>
    </w:rPr>
  </w:style>
  <w:style w:type="paragraph" w:customStyle="1" w:styleId="western">
    <w:name w:val="western"/>
    <w:basedOn w:val="Normln"/>
    <w:rsid w:val="00BD3975"/>
    <w:pPr>
      <w:spacing w:before="100" w:beforeAutospacing="1" w:after="62"/>
    </w:pPr>
    <w:rPr>
      <w:rFonts w:asciiTheme="minorHAnsi" w:eastAsia="Times New Roman" w:hAnsiTheme="minorHAnsi"/>
      <w:szCs w:val="24"/>
    </w:rPr>
  </w:style>
  <w:style w:type="character" w:customStyle="1" w:styleId="Pip-naplChar">
    <w:name w:val="Přip-napůl Char"/>
    <w:basedOn w:val="Standardnpsmoodstavce"/>
    <w:link w:val="Pip-napl"/>
    <w:locked/>
    <w:rsid w:val="00BD3975"/>
    <w:rPr>
      <w:bCs/>
      <w:i/>
      <w:color w:val="365F91" w:themeColor="accent1" w:themeShade="BF"/>
    </w:rPr>
  </w:style>
  <w:style w:type="paragraph" w:customStyle="1" w:styleId="Pip-napl">
    <w:name w:val="Přip-napůl"/>
    <w:basedOn w:val="Normln"/>
    <w:link w:val="Pip-naplChar"/>
    <w:rsid w:val="00BD3975"/>
    <w:pPr>
      <w:spacing w:line="276" w:lineRule="auto"/>
      <w:ind w:left="709"/>
    </w:pPr>
    <w:rPr>
      <w:bCs/>
      <w:i/>
      <w:color w:val="365F91" w:themeColor="accent1" w:themeShade="BF"/>
    </w:rPr>
  </w:style>
  <w:style w:type="paragraph" w:customStyle="1" w:styleId="Text000">
    <w:name w:val="Text000"/>
    <w:basedOn w:val="Normln"/>
    <w:rsid w:val="00BD3975"/>
    <w:pPr>
      <w:suppressAutoHyphens/>
      <w:spacing w:after="80" w:line="264" w:lineRule="auto"/>
    </w:pPr>
    <w:rPr>
      <w:rFonts w:ascii="Arial" w:eastAsia="Times New Roman" w:hAnsi="Arial" w:cs="Arial"/>
      <w:iCs/>
    </w:rPr>
  </w:style>
  <w:style w:type="paragraph" w:customStyle="1" w:styleId="text">
    <w:name w:val="_text"/>
    <w:basedOn w:val="Odstavecseseznamem"/>
    <w:link w:val="textChar0"/>
    <w:rsid w:val="00BD3975"/>
    <w:pPr>
      <w:numPr>
        <w:numId w:val="20"/>
      </w:numPr>
      <w:spacing w:after="40"/>
    </w:pPr>
    <w:rPr>
      <w:rFonts w:ascii="Calibri" w:eastAsia="Calibri" w:hAnsi="Calibri"/>
      <w:sz w:val="22"/>
      <w:szCs w:val="22"/>
      <w:lang w:eastAsia="en-US"/>
    </w:rPr>
  </w:style>
  <w:style w:type="character" w:customStyle="1" w:styleId="textChar0">
    <w:name w:val="_text Char"/>
    <w:basedOn w:val="Standardnpsmoodstavce"/>
    <w:link w:val="text"/>
    <w:rsid w:val="00BD3975"/>
    <w:rPr>
      <w:rFonts w:ascii="Calibri" w:eastAsia="Calibri" w:hAnsi="Calibri"/>
      <w:sz w:val="22"/>
      <w:szCs w:val="22"/>
      <w:lang w:eastAsia="en-US"/>
    </w:rPr>
  </w:style>
  <w:style w:type="paragraph" w:customStyle="1" w:styleId="Tlotextu">
    <w:name w:val="Tělo textu"/>
    <w:basedOn w:val="Normln"/>
    <w:rsid w:val="00471587"/>
    <w:pPr>
      <w:widowControl w:val="0"/>
      <w:autoSpaceDE w:val="0"/>
      <w:autoSpaceDN w:val="0"/>
    </w:pPr>
    <w:rPr>
      <w:rFonts w:eastAsia="Times New Roman"/>
      <w:szCs w:val="24"/>
    </w:rPr>
  </w:style>
  <w:style w:type="paragraph" w:customStyle="1" w:styleId="Nadpis01">
    <w:name w:val="Nadpis 01"/>
    <w:basedOn w:val="Odstavecseseznamem"/>
    <w:qFormat/>
    <w:rsid w:val="003B382C"/>
    <w:pPr>
      <w:numPr>
        <w:numId w:val="15"/>
      </w:numPr>
    </w:pPr>
    <w:rPr>
      <w:b/>
      <w:bCs/>
      <w:szCs w:val="24"/>
    </w:rPr>
  </w:style>
  <w:style w:type="paragraph" w:customStyle="1" w:styleId="Poznamkaprozpracovatele">
    <w:name w:val="Poznamka pro zpracovatele"/>
    <w:basedOn w:val="Normln"/>
    <w:qFormat/>
    <w:rsid w:val="00023C0E"/>
    <w:pPr>
      <w:spacing w:before="0" w:after="0"/>
    </w:pPr>
    <w:rPr>
      <w:lang w:val="en-US"/>
    </w:rPr>
  </w:style>
  <w:style w:type="paragraph" w:customStyle="1" w:styleId="JRNadpismalnasted">
    <w:name w:val="JR Nadpis malý na střed"/>
    <w:basedOn w:val="Normln"/>
    <w:rsid w:val="00470C86"/>
    <w:pPr>
      <w:spacing w:before="20" w:after="20"/>
      <w:jc w:val="center"/>
    </w:pPr>
    <w:rPr>
      <w:rFonts w:ascii="Arial" w:eastAsia="Times New Roman" w:hAnsi="Arial"/>
      <w:color w:val="535756"/>
      <w:sz w:val="32"/>
    </w:rPr>
  </w:style>
  <w:style w:type="paragraph" w:customStyle="1" w:styleId="4ZakladniPGP">
    <w:name w:val="4 Zakladni PGP"/>
    <w:link w:val="4ZakladniPGPChar"/>
    <w:qFormat/>
    <w:rsid w:val="004A5FF7"/>
    <w:pPr>
      <w:widowControl w:val="0"/>
      <w:suppressAutoHyphens/>
      <w:jc w:val="both"/>
    </w:pPr>
    <w:rPr>
      <w:rFonts w:eastAsia="Arial Unicode MS" w:cs="Tahoma"/>
      <w:sz w:val="24"/>
      <w:szCs w:val="24"/>
    </w:rPr>
  </w:style>
  <w:style w:type="character" w:customStyle="1" w:styleId="4ZakladniPGPChar">
    <w:name w:val="4 Zakladni PGP Char"/>
    <w:basedOn w:val="Standardnpsmoodstavce"/>
    <w:link w:val="4ZakladniPGP"/>
    <w:rsid w:val="004A5FF7"/>
    <w:rPr>
      <w:rFonts w:eastAsia="Arial Unicode MS"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lsdException w:name="caption" w:semiHidden="0" w:uiPriority="0" w:unhideWhenUsed="0"/>
    <w:lsdException w:name="page number"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lsdException w:name="Default Paragraph Font" w:uiPriority="1"/>
    <w:lsdException w:name="Body Text" w:uiPriority="0"/>
    <w:lsdException w:name="Body Text Indent" w:uiPriority="0"/>
    <w:lsdException w:name="List Continue 3" w:uiPriority="0"/>
    <w:lsdException w:name="List Continue 5" w:uiPriority="0"/>
    <w:lsdException w:name="Subtitle" w:semiHidden="0"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39" w:unhideWhenUsed="0"/>
  </w:latentStyles>
  <w:style w:type="paragraph" w:default="1" w:styleId="Normln">
    <w:name w:val="Normal"/>
    <w:qFormat/>
    <w:rsid w:val="00256473"/>
    <w:pPr>
      <w:spacing w:before="120" w:after="120"/>
      <w:jc w:val="both"/>
    </w:pPr>
    <w:rPr>
      <w:sz w:val="24"/>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rsid w:val="000B41E4"/>
    <w:pPr>
      <w:keepNext/>
      <w:jc w:val="center"/>
      <w:outlineLvl w:val="0"/>
    </w:pPr>
    <w:rPr>
      <w:sz w:val="28"/>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F2"/>
    <w:basedOn w:val="Normln"/>
    <w:next w:val="Normln"/>
    <w:rsid w:val="000B41E4"/>
    <w:pPr>
      <w:keepNext/>
      <w:outlineLvl w:val="1"/>
    </w:p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rsid w:val="000B41E4"/>
    <w:pPr>
      <w:keepNext/>
      <w:outlineLvl w:val="2"/>
    </w:pPr>
    <w:rPr>
      <w:b/>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0B41E4"/>
    <w:pPr>
      <w:keepNext/>
      <w:tabs>
        <w:tab w:val="num" w:pos="1080"/>
      </w:tabs>
      <w:spacing w:before="240" w:after="240"/>
      <w:outlineLvl w:val="3"/>
    </w:pPr>
    <w:rPr>
      <w:rFonts w:ascii="NimbusSanNovTEE" w:hAnsi="NimbusSanNovTEE"/>
      <w:b/>
      <w:sz w:val="22"/>
      <w:lang w:val="en-GB"/>
    </w:rPr>
  </w:style>
  <w:style w:type="paragraph" w:styleId="Nadpis5">
    <w:name w:val="heading 5"/>
    <w:aliases w:val="Nadpis-Kapitola TKP"/>
    <w:basedOn w:val="Normln"/>
    <w:next w:val="Normln"/>
    <w:rsid w:val="00C66D07"/>
    <w:pPr>
      <w:tabs>
        <w:tab w:val="num" w:pos="0"/>
      </w:tabs>
      <w:spacing w:before="360" w:after="360"/>
      <w:outlineLvl w:val="4"/>
    </w:pPr>
    <w:rPr>
      <w:b/>
      <w:u w:val="single"/>
    </w:rPr>
  </w:style>
  <w:style w:type="paragraph" w:styleId="Nadpis6">
    <w:name w:val="heading 6"/>
    <w:aliases w:val="H6"/>
    <w:basedOn w:val="Normln"/>
    <w:next w:val="Normln"/>
    <w:link w:val="Nadpis6Char"/>
    <w:rsid w:val="000B41E4"/>
    <w:pPr>
      <w:keepNext/>
      <w:outlineLvl w:val="5"/>
    </w:pPr>
    <w:rPr>
      <w:sz w:val="28"/>
    </w:rPr>
  </w:style>
  <w:style w:type="paragraph" w:styleId="Nadpis7">
    <w:name w:val="heading 7"/>
    <w:aliases w:val="H7"/>
    <w:basedOn w:val="Normln"/>
    <w:next w:val="Normln"/>
    <w:rsid w:val="000B41E4"/>
    <w:pPr>
      <w:keepNext/>
      <w:ind w:left="426"/>
      <w:outlineLvl w:val="6"/>
    </w:pPr>
  </w:style>
  <w:style w:type="paragraph" w:styleId="Nadpis8">
    <w:name w:val="heading 8"/>
    <w:aliases w:val="H8"/>
    <w:basedOn w:val="Normln"/>
    <w:next w:val="Normln"/>
    <w:link w:val="Nadpis8Char"/>
    <w:rsid w:val="000B41E4"/>
    <w:pPr>
      <w:keepNext/>
      <w:spacing w:after="60"/>
      <w:outlineLvl w:val="7"/>
    </w:pPr>
    <w:rPr>
      <w:sz w:val="28"/>
    </w:rPr>
  </w:style>
  <w:style w:type="paragraph" w:styleId="Nadpis9">
    <w:name w:val="heading 9"/>
    <w:aliases w:val="h9,heading9,H9,App Heading"/>
    <w:basedOn w:val="Normln"/>
    <w:next w:val="Normln"/>
    <w:rsid w:val="000B41E4"/>
    <w:pPr>
      <w:keepNext/>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aliases w:val="H6 Char"/>
    <w:link w:val="Nadpis6"/>
    <w:rsid w:val="00344014"/>
    <w:rPr>
      <w:sz w:val="28"/>
    </w:rPr>
  </w:style>
  <w:style w:type="character" w:customStyle="1" w:styleId="Nadpis8Char">
    <w:name w:val="Nadpis 8 Char"/>
    <w:aliases w:val="H8 Char"/>
    <w:basedOn w:val="Standardnpsmoodstavce"/>
    <w:link w:val="Nadpis8"/>
    <w:rsid w:val="00C75F74"/>
    <w:rPr>
      <w:sz w:val="28"/>
    </w:rPr>
  </w:style>
  <w:style w:type="paragraph" w:styleId="Zkladntext">
    <w:name w:val="Body Text"/>
    <w:aliases w:val="subtitle2,Základní tZákladní text,Body Text,b"/>
    <w:basedOn w:val="Normln"/>
    <w:rsid w:val="000B41E4"/>
  </w:style>
  <w:style w:type="paragraph" w:customStyle="1" w:styleId="Zkladntext21">
    <w:name w:val="Základní text 21"/>
    <w:basedOn w:val="Normln"/>
    <w:rsid w:val="000B41E4"/>
  </w:style>
  <w:style w:type="paragraph" w:styleId="Zkladntextodsazen">
    <w:name w:val="Body Text Indent"/>
    <w:aliases w:val="i"/>
    <w:basedOn w:val="Normln"/>
    <w:link w:val="ZkladntextodsazenChar"/>
    <w:rsid w:val="000B41E4"/>
    <w:pPr>
      <w:ind w:left="426"/>
    </w:pPr>
  </w:style>
  <w:style w:type="character" w:customStyle="1" w:styleId="ZkladntextodsazenChar">
    <w:name w:val="Základní text odsazený Char"/>
    <w:aliases w:val="i Char"/>
    <w:link w:val="Zkladntextodsazen"/>
    <w:rsid w:val="00344014"/>
    <w:rPr>
      <w:sz w:val="24"/>
    </w:rPr>
  </w:style>
  <w:style w:type="paragraph" w:customStyle="1" w:styleId="dopis">
    <w:name w:val="dopis"/>
    <w:basedOn w:val="Normln"/>
    <w:rsid w:val="000B41E4"/>
    <w:pPr>
      <w:ind w:firstLine="284"/>
    </w:pPr>
    <w:rPr>
      <w:rFonts w:ascii="Arial" w:hAnsi="Arial"/>
    </w:rPr>
  </w:style>
  <w:style w:type="character" w:styleId="Hypertextovodkaz">
    <w:name w:val="Hyperlink"/>
    <w:uiPriority w:val="99"/>
    <w:rsid w:val="000B41E4"/>
    <w:rPr>
      <w:color w:val="0000FF"/>
      <w:u w:val="single"/>
    </w:rPr>
  </w:style>
  <w:style w:type="paragraph" w:styleId="Obsah1">
    <w:name w:val="toc 1"/>
    <w:basedOn w:val="Normln"/>
    <w:next w:val="Normln"/>
    <w:autoRedefine/>
    <w:uiPriority w:val="39"/>
    <w:rsid w:val="00C30A1E"/>
    <w:pPr>
      <w:tabs>
        <w:tab w:val="left" w:pos="284"/>
        <w:tab w:val="right" w:leader="dot" w:pos="9072"/>
      </w:tabs>
      <w:ind w:right="281"/>
    </w:pPr>
    <w:rPr>
      <w:bCs/>
      <w:noProof/>
    </w:rPr>
  </w:style>
  <w:style w:type="paragraph" w:styleId="Zpat">
    <w:name w:val="footer"/>
    <w:basedOn w:val="Normln"/>
    <w:rsid w:val="000B41E4"/>
    <w:pPr>
      <w:tabs>
        <w:tab w:val="center" w:pos="4536"/>
        <w:tab w:val="right" w:pos="9072"/>
      </w:tabs>
    </w:pPr>
  </w:style>
  <w:style w:type="character" w:styleId="slostrnky">
    <w:name w:val="page number"/>
    <w:basedOn w:val="Standardnpsmoodstavce"/>
    <w:rsid w:val="000B41E4"/>
  </w:style>
  <w:style w:type="character" w:styleId="Odkaznakoment">
    <w:name w:val="annotation reference"/>
    <w:uiPriority w:val="99"/>
    <w:unhideWhenUsed/>
    <w:rsid w:val="000B41E4"/>
    <w:rPr>
      <w:sz w:val="16"/>
      <w:szCs w:val="16"/>
    </w:rPr>
  </w:style>
  <w:style w:type="paragraph" w:styleId="Textkomente">
    <w:name w:val="annotation text"/>
    <w:basedOn w:val="Normln"/>
    <w:link w:val="TextkomenteChar1"/>
    <w:uiPriority w:val="99"/>
    <w:unhideWhenUsed/>
    <w:rsid w:val="000B41E4"/>
  </w:style>
  <w:style w:type="character" w:customStyle="1" w:styleId="TextkomenteChar1">
    <w:name w:val="Text komentáře Char1"/>
    <w:basedOn w:val="Standardnpsmoodstavce"/>
    <w:link w:val="Textkomente"/>
    <w:uiPriority w:val="99"/>
    <w:locked/>
    <w:rsid w:val="0035426E"/>
  </w:style>
  <w:style w:type="character" w:customStyle="1" w:styleId="TextkomenteChar">
    <w:name w:val="Text komentáře Char"/>
    <w:basedOn w:val="Standardnpsmoodstavce"/>
    <w:uiPriority w:val="99"/>
    <w:rsid w:val="000B41E4"/>
  </w:style>
  <w:style w:type="paragraph" w:styleId="Pedmtkomente">
    <w:name w:val="annotation subject"/>
    <w:basedOn w:val="Textkomente"/>
    <w:next w:val="Textkomente"/>
    <w:semiHidden/>
    <w:unhideWhenUsed/>
    <w:rsid w:val="000B41E4"/>
    <w:rPr>
      <w:b/>
      <w:bCs/>
    </w:rPr>
  </w:style>
  <w:style w:type="character" w:customStyle="1" w:styleId="PedmtkomenteChar">
    <w:name w:val="Předmět komentáře Char"/>
    <w:semiHidden/>
    <w:rsid w:val="000B41E4"/>
    <w:rPr>
      <w:b/>
      <w:bCs/>
    </w:rPr>
  </w:style>
  <w:style w:type="paragraph" w:styleId="Textbubliny">
    <w:name w:val="Balloon Text"/>
    <w:basedOn w:val="Normln"/>
    <w:unhideWhenUsed/>
    <w:rsid w:val="000B41E4"/>
    <w:rPr>
      <w:rFonts w:ascii="Tahoma" w:hAnsi="Tahoma" w:cs="Tahoma"/>
      <w:sz w:val="16"/>
      <w:szCs w:val="16"/>
    </w:rPr>
  </w:style>
  <w:style w:type="character" w:customStyle="1" w:styleId="TextbublinyChar">
    <w:name w:val="Text bubliny Char"/>
    <w:rsid w:val="000B41E4"/>
    <w:rPr>
      <w:rFonts w:ascii="Tahoma" w:hAnsi="Tahoma" w:cs="Tahoma"/>
      <w:sz w:val="16"/>
      <w:szCs w:val="16"/>
    </w:rPr>
  </w:style>
  <w:style w:type="paragraph" w:styleId="Zhlav">
    <w:name w:val="header"/>
    <w:aliases w:val="záhlaví"/>
    <w:basedOn w:val="Normln"/>
    <w:unhideWhenUsed/>
    <w:qFormat/>
    <w:rsid w:val="000B41E4"/>
    <w:pPr>
      <w:tabs>
        <w:tab w:val="center" w:pos="4536"/>
        <w:tab w:val="right" w:pos="9072"/>
      </w:tabs>
    </w:pPr>
  </w:style>
  <w:style w:type="character" w:customStyle="1" w:styleId="ZhlavChar">
    <w:name w:val="Záhlaví Char"/>
    <w:basedOn w:val="Standardnpsmoodstavce"/>
    <w:rsid w:val="000B41E4"/>
  </w:style>
  <w:style w:type="character" w:customStyle="1" w:styleId="ZpatChar">
    <w:name w:val="Zápatí Char"/>
    <w:basedOn w:val="Standardnpsmoodstavce"/>
    <w:rsid w:val="000B41E4"/>
  </w:style>
  <w:style w:type="paragraph" w:styleId="Zkladntext2">
    <w:name w:val="Body Text 2"/>
    <w:aliases w:val="b2"/>
    <w:basedOn w:val="Normln"/>
    <w:unhideWhenUsed/>
    <w:rsid w:val="000B41E4"/>
    <w:pPr>
      <w:spacing w:line="480" w:lineRule="auto"/>
    </w:pPr>
  </w:style>
  <w:style w:type="character" w:customStyle="1" w:styleId="Zkladntext2Char">
    <w:name w:val="Základní text 2 Char"/>
    <w:basedOn w:val="Standardnpsmoodstavce"/>
    <w:rsid w:val="000B41E4"/>
  </w:style>
  <w:style w:type="paragraph" w:customStyle="1" w:styleId="Styl2">
    <w:name w:val="Styl2"/>
    <w:basedOn w:val="Normln"/>
    <w:rsid w:val="000B41E4"/>
    <w:pPr>
      <w:numPr>
        <w:numId w:val="1"/>
      </w:numPr>
    </w:pPr>
    <w:rPr>
      <w:b/>
      <w:bCs/>
      <w:sz w:val="28"/>
      <w:szCs w:val="24"/>
    </w:rPr>
  </w:style>
  <w:style w:type="paragraph" w:customStyle="1" w:styleId="Styl3">
    <w:name w:val="Styl3"/>
    <w:basedOn w:val="Normln"/>
    <w:rsid w:val="000B41E4"/>
    <w:pPr>
      <w:numPr>
        <w:ilvl w:val="1"/>
        <w:numId w:val="1"/>
      </w:numPr>
    </w:pPr>
    <w:rPr>
      <w:b/>
      <w:bCs/>
      <w:szCs w:val="24"/>
    </w:rPr>
  </w:style>
  <w:style w:type="paragraph" w:customStyle="1" w:styleId="Tabulka">
    <w:name w:val="Tabulka"/>
    <w:basedOn w:val="Normln"/>
    <w:autoRedefine/>
    <w:rsid w:val="000A0F78"/>
    <w:pPr>
      <w:spacing w:line="276" w:lineRule="auto"/>
    </w:pPr>
    <w:rPr>
      <w:rFonts w:ascii="Palatino Linotype" w:hAnsi="Palatino Linotype" w:cs="Arial"/>
      <w:sz w:val="22"/>
      <w:szCs w:val="22"/>
    </w:rPr>
  </w:style>
  <w:style w:type="paragraph" w:customStyle="1" w:styleId="Odstavecseseznamem1">
    <w:name w:val="Odstavec se seznamem1"/>
    <w:basedOn w:val="Normln"/>
    <w:rsid w:val="000B41E4"/>
    <w:pPr>
      <w:spacing w:line="276" w:lineRule="auto"/>
      <w:ind w:left="720"/>
      <w:contextualSpacing/>
    </w:pPr>
    <w:rPr>
      <w:rFonts w:ascii="Calibri" w:hAnsi="Calibri"/>
      <w:noProof/>
      <w:color w:val="595959"/>
      <w:sz w:val="22"/>
      <w:szCs w:val="22"/>
      <w:lang w:eastAsia="en-US" w:bidi="en-US"/>
    </w:rPr>
  </w:style>
  <w:style w:type="paragraph" w:styleId="Revize">
    <w:name w:val="Revision"/>
    <w:hidden/>
    <w:uiPriority w:val="99"/>
    <w:semiHidden/>
    <w:rsid w:val="000B41E4"/>
  </w:style>
  <w:style w:type="paragraph" w:customStyle="1" w:styleId="listsmall">
    <w:name w:val="list_small"/>
    <w:basedOn w:val="Normln"/>
    <w:rsid w:val="000B41E4"/>
    <w:pPr>
      <w:numPr>
        <w:numId w:val="2"/>
      </w:numPr>
    </w:pPr>
    <w:rPr>
      <w:rFonts w:ascii="Arial" w:hAnsi="Arial"/>
      <w:szCs w:val="24"/>
    </w:rPr>
  </w:style>
  <w:style w:type="paragraph" w:styleId="Rejstk1">
    <w:name w:val="index 1"/>
    <w:basedOn w:val="Normln"/>
    <w:next w:val="Normln"/>
    <w:autoRedefine/>
    <w:semiHidden/>
    <w:rsid w:val="000B41E4"/>
    <w:pPr>
      <w:ind w:left="200" w:hanging="200"/>
    </w:pPr>
    <w:rPr>
      <w:rFonts w:ascii="Arial" w:hAnsi="Arial"/>
    </w:rPr>
  </w:style>
  <w:style w:type="paragraph" w:customStyle="1" w:styleId="Style13">
    <w:name w:val="Style 13"/>
    <w:basedOn w:val="Normln"/>
    <w:rsid w:val="000B41E4"/>
    <w:pPr>
      <w:widowControl w:val="0"/>
      <w:autoSpaceDE w:val="0"/>
      <w:autoSpaceDN w:val="0"/>
      <w:ind w:right="72"/>
    </w:pPr>
    <w:rPr>
      <w:rFonts w:ascii="Courier New" w:hAnsi="Courier New" w:cs="Courier New"/>
    </w:rPr>
  </w:style>
  <w:style w:type="character" w:customStyle="1" w:styleId="CharacterStyle2">
    <w:name w:val="Character Style 2"/>
    <w:rsid w:val="000B41E4"/>
    <w:rPr>
      <w:rFonts w:ascii="Courier New" w:hAnsi="Courier New"/>
      <w:sz w:val="20"/>
    </w:rPr>
  </w:style>
  <w:style w:type="paragraph" w:customStyle="1" w:styleId="Style3">
    <w:name w:val="Style 3"/>
    <w:basedOn w:val="Normln"/>
    <w:rsid w:val="000B41E4"/>
    <w:pPr>
      <w:widowControl w:val="0"/>
      <w:autoSpaceDE w:val="0"/>
      <w:autoSpaceDN w:val="0"/>
      <w:spacing w:before="144" w:line="182" w:lineRule="auto"/>
      <w:ind w:left="216"/>
    </w:pPr>
    <w:rPr>
      <w:rFonts w:ascii="Courier New" w:hAnsi="Courier New" w:cs="Courier New"/>
    </w:rPr>
  </w:style>
  <w:style w:type="paragraph" w:customStyle="1" w:styleId="Rozvrendokumentu1">
    <w:name w:val="Rozvržení dokumentu1"/>
    <w:aliases w:val="Document Map"/>
    <w:basedOn w:val="Normln"/>
    <w:semiHidden/>
    <w:rsid w:val="000B41E4"/>
    <w:pPr>
      <w:shd w:val="clear" w:color="auto" w:fill="000080"/>
    </w:pPr>
    <w:rPr>
      <w:rFonts w:ascii="Tahoma" w:hAnsi="Tahoma" w:cs="Tahoma"/>
    </w:rPr>
  </w:style>
  <w:style w:type="paragraph" w:styleId="Odstavecseseznamem">
    <w:name w:val="List Paragraph"/>
    <w:basedOn w:val="Normln"/>
    <w:link w:val="OdstavecseseznamemChar"/>
    <w:uiPriority w:val="34"/>
    <w:qFormat/>
    <w:rsid w:val="000B41E4"/>
    <w:pPr>
      <w:ind w:left="720"/>
      <w:contextualSpacing/>
    </w:pPr>
  </w:style>
  <w:style w:type="character" w:customStyle="1" w:styleId="OdstavecseseznamemChar">
    <w:name w:val="Odstavec se seznamem Char"/>
    <w:link w:val="Odstavecseseznamem"/>
    <w:uiPriority w:val="34"/>
    <w:rsid w:val="008E08EB"/>
  </w:style>
  <w:style w:type="paragraph" w:styleId="Obsah2">
    <w:name w:val="toc 2"/>
    <w:basedOn w:val="Normln"/>
    <w:next w:val="Normln"/>
    <w:autoRedefine/>
    <w:uiPriority w:val="39"/>
    <w:unhideWhenUsed/>
    <w:rsid w:val="00896D07"/>
    <w:pPr>
      <w:tabs>
        <w:tab w:val="left" w:pos="284"/>
        <w:tab w:val="right" w:leader="dot" w:pos="8918"/>
      </w:tabs>
    </w:pPr>
    <w:rPr>
      <w:smallCaps/>
    </w:rPr>
  </w:style>
  <w:style w:type="paragraph" w:styleId="Obsah3">
    <w:name w:val="toc 3"/>
    <w:basedOn w:val="Normln"/>
    <w:next w:val="Normln"/>
    <w:autoRedefine/>
    <w:uiPriority w:val="39"/>
    <w:unhideWhenUsed/>
    <w:rsid w:val="00670A55"/>
    <w:pPr>
      <w:tabs>
        <w:tab w:val="right" w:leader="dot" w:pos="8918"/>
      </w:tabs>
      <w:ind w:left="284"/>
    </w:pPr>
    <w:rPr>
      <w:rFonts w:asciiTheme="minorHAnsi" w:hAnsiTheme="minorHAnsi"/>
      <w:i/>
      <w:iCs/>
    </w:rPr>
  </w:style>
  <w:style w:type="paragraph" w:styleId="Obsah4">
    <w:name w:val="toc 4"/>
    <w:basedOn w:val="Normln"/>
    <w:next w:val="Normln"/>
    <w:autoRedefine/>
    <w:uiPriority w:val="39"/>
    <w:unhideWhenUsed/>
    <w:rsid w:val="000B41E4"/>
    <w:pPr>
      <w:ind w:left="600"/>
    </w:pPr>
    <w:rPr>
      <w:rFonts w:asciiTheme="minorHAnsi" w:hAnsiTheme="minorHAnsi"/>
      <w:sz w:val="18"/>
      <w:szCs w:val="18"/>
    </w:rPr>
  </w:style>
  <w:style w:type="paragraph" w:styleId="Obsah5">
    <w:name w:val="toc 5"/>
    <w:basedOn w:val="Normln"/>
    <w:next w:val="Normln"/>
    <w:autoRedefine/>
    <w:uiPriority w:val="39"/>
    <w:unhideWhenUsed/>
    <w:rsid w:val="000B41E4"/>
    <w:pPr>
      <w:ind w:left="800"/>
    </w:pPr>
    <w:rPr>
      <w:rFonts w:asciiTheme="minorHAnsi" w:hAnsiTheme="minorHAnsi"/>
      <w:sz w:val="18"/>
      <w:szCs w:val="18"/>
    </w:rPr>
  </w:style>
  <w:style w:type="paragraph" w:styleId="Obsah6">
    <w:name w:val="toc 6"/>
    <w:basedOn w:val="Normln"/>
    <w:next w:val="Normln"/>
    <w:autoRedefine/>
    <w:uiPriority w:val="39"/>
    <w:unhideWhenUsed/>
    <w:rsid w:val="000B41E4"/>
    <w:pPr>
      <w:ind w:left="1000"/>
    </w:pPr>
    <w:rPr>
      <w:rFonts w:asciiTheme="minorHAnsi" w:hAnsiTheme="minorHAnsi"/>
      <w:sz w:val="18"/>
      <w:szCs w:val="18"/>
    </w:rPr>
  </w:style>
  <w:style w:type="paragraph" w:styleId="Obsah7">
    <w:name w:val="toc 7"/>
    <w:basedOn w:val="Normln"/>
    <w:next w:val="Normln"/>
    <w:autoRedefine/>
    <w:uiPriority w:val="39"/>
    <w:unhideWhenUsed/>
    <w:rsid w:val="000B41E4"/>
    <w:pPr>
      <w:ind w:left="1200"/>
    </w:pPr>
    <w:rPr>
      <w:rFonts w:asciiTheme="minorHAnsi" w:hAnsiTheme="minorHAnsi"/>
      <w:sz w:val="18"/>
      <w:szCs w:val="18"/>
    </w:rPr>
  </w:style>
  <w:style w:type="paragraph" w:styleId="Obsah8">
    <w:name w:val="toc 8"/>
    <w:basedOn w:val="Normln"/>
    <w:next w:val="Normln"/>
    <w:autoRedefine/>
    <w:uiPriority w:val="39"/>
    <w:unhideWhenUsed/>
    <w:rsid w:val="000B41E4"/>
    <w:pPr>
      <w:ind w:left="1400"/>
    </w:pPr>
    <w:rPr>
      <w:rFonts w:asciiTheme="minorHAnsi" w:hAnsiTheme="minorHAnsi"/>
      <w:sz w:val="18"/>
      <w:szCs w:val="18"/>
    </w:rPr>
  </w:style>
  <w:style w:type="paragraph" w:styleId="Obsah9">
    <w:name w:val="toc 9"/>
    <w:basedOn w:val="Normln"/>
    <w:next w:val="Normln"/>
    <w:autoRedefine/>
    <w:uiPriority w:val="39"/>
    <w:unhideWhenUsed/>
    <w:rsid w:val="000B41E4"/>
    <w:pPr>
      <w:ind w:left="1600"/>
    </w:pPr>
    <w:rPr>
      <w:rFonts w:asciiTheme="minorHAnsi" w:hAnsiTheme="minorHAnsi"/>
      <w:sz w:val="18"/>
      <w:szCs w:val="18"/>
    </w:rPr>
  </w:style>
  <w:style w:type="paragraph" w:styleId="Nadpisobsahu">
    <w:name w:val="TOC Heading"/>
    <w:basedOn w:val="Nadpis1"/>
    <w:next w:val="Normln"/>
    <w:uiPriority w:val="39"/>
    <w:rsid w:val="000B41E4"/>
    <w:pPr>
      <w:keepLines/>
      <w:spacing w:before="480" w:line="276" w:lineRule="auto"/>
      <w:jc w:val="left"/>
      <w:outlineLvl w:val="9"/>
    </w:pPr>
    <w:rPr>
      <w:rFonts w:ascii="Cambria" w:hAnsi="Cambria"/>
      <w:b/>
      <w:bCs/>
      <w:color w:val="365F91"/>
      <w:szCs w:val="28"/>
      <w:lang w:eastAsia="en-US"/>
    </w:rPr>
  </w:style>
  <w:style w:type="character" w:customStyle="1" w:styleId="Nadpis4Char">
    <w:name w:val="Nadpis 4 Char"/>
    <w:rsid w:val="000B41E4"/>
    <w:rPr>
      <w:rFonts w:ascii="NimbusSanNovTEE" w:hAnsi="NimbusSanNovTEE"/>
      <w:b/>
      <w:sz w:val="22"/>
      <w:lang w:val="en-GB"/>
    </w:rPr>
  </w:style>
  <w:style w:type="character" w:customStyle="1" w:styleId="Nadpis5Char">
    <w:name w:val="Nadpis 5 Char"/>
    <w:rsid w:val="000B41E4"/>
    <w:rPr>
      <w:rFonts w:ascii="Arial" w:hAnsi="Arial"/>
      <w:sz w:val="22"/>
    </w:rPr>
  </w:style>
  <w:style w:type="paragraph" w:customStyle="1" w:styleId="Odstavecseseznamem2">
    <w:name w:val="Odstavec se seznamem2"/>
    <w:basedOn w:val="Normln"/>
    <w:rsid w:val="000B41E4"/>
    <w:pPr>
      <w:numPr>
        <w:ilvl w:val="1"/>
      </w:numPr>
      <w:tabs>
        <w:tab w:val="num" w:pos="0"/>
      </w:tabs>
      <w:spacing w:line="276" w:lineRule="auto"/>
      <w:contextualSpacing/>
    </w:pPr>
    <w:rPr>
      <w:rFonts w:ascii="Calibri" w:hAnsi="Calibri"/>
      <w:noProof/>
      <w:color w:val="595959"/>
      <w:sz w:val="22"/>
      <w:szCs w:val="22"/>
      <w:lang w:eastAsia="en-US" w:bidi="en-US"/>
    </w:rPr>
  </w:style>
  <w:style w:type="character" w:customStyle="1" w:styleId="platne1">
    <w:name w:val="platne1"/>
    <w:basedOn w:val="Standardnpsmoodstavce"/>
    <w:rsid w:val="000B41E4"/>
  </w:style>
  <w:style w:type="character" w:customStyle="1" w:styleId="Nadpis2Char">
    <w:name w:val="Nadpis 2 Char"/>
    <w:aliases w:val="Podkapitola1 Char1,hlavicka Char1,l2 Char1,h2 Char1,list2 Char1,head2 Char1,G2 Char1,PA Major Section Char1,hlavní odstavec Char1,Nadpis 21 Char1,Podkapitola1 Char,hlavicka Char,l2 Char,h2 Char,list2 Char,head2 Char,G2 Char,Nadpis 21 Char"/>
    <w:rsid w:val="000B41E4"/>
    <w:rPr>
      <w:sz w:val="24"/>
    </w:rPr>
  </w:style>
  <w:style w:type="paragraph" w:customStyle="1" w:styleId="Textodstavce">
    <w:name w:val="Text odstavce"/>
    <w:basedOn w:val="Normln"/>
    <w:rsid w:val="000B41E4"/>
    <w:pPr>
      <w:numPr>
        <w:ilvl w:val="6"/>
        <w:numId w:val="3"/>
      </w:numPr>
      <w:tabs>
        <w:tab w:val="left" w:pos="851"/>
      </w:tabs>
      <w:outlineLvl w:val="6"/>
    </w:pPr>
    <w:rPr>
      <w:rFonts w:ascii="Verdana" w:hAnsi="Verdana"/>
    </w:rPr>
  </w:style>
  <w:style w:type="paragraph" w:customStyle="1" w:styleId="Textbodu">
    <w:name w:val="Text bodu"/>
    <w:basedOn w:val="Normln"/>
    <w:rsid w:val="000B41E4"/>
    <w:pPr>
      <w:numPr>
        <w:ilvl w:val="8"/>
        <w:numId w:val="3"/>
      </w:numPr>
      <w:outlineLvl w:val="8"/>
    </w:pPr>
    <w:rPr>
      <w:rFonts w:ascii="Verdana" w:hAnsi="Verdana"/>
    </w:rPr>
  </w:style>
  <w:style w:type="paragraph" w:customStyle="1" w:styleId="Textpsmene">
    <w:name w:val="Text písmene"/>
    <w:basedOn w:val="Normln"/>
    <w:rsid w:val="000B41E4"/>
    <w:pPr>
      <w:numPr>
        <w:ilvl w:val="7"/>
        <w:numId w:val="3"/>
      </w:numPr>
      <w:outlineLvl w:val="7"/>
    </w:pPr>
    <w:rPr>
      <w:rFonts w:ascii="Verdana" w:hAnsi="Verdana"/>
    </w:rPr>
  </w:style>
  <w:style w:type="paragraph" w:styleId="Zkladntextodsazen2">
    <w:name w:val="Body Text Indent 2"/>
    <w:aliases w:val="i2"/>
    <w:basedOn w:val="Normln"/>
    <w:unhideWhenUsed/>
    <w:rsid w:val="000B41E4"/>
    <w:pPr>
      <w:spacing w:line="480" w:lineRule="auto"/>
      <w:ind w:left="283"/>
    </w:pPr>
  </w:style>
  <w:style w:type="character" w:customStyle="1" w:styleId="Zkladntextodsazen2Char">
    <w:name w:val="Základní text odsazený 2 Char"/>
    <w:basedOn w:val="Standardnpsmoodstavce"/>
    <w:rsid w:val="000B41E4"/>
  </w:style>
  <w:style w:type="paragraph" w:styleId="Prosttext">
    <w:name w:val="Plain Text"/>
    <w:aliases w:val="(WGM)"/>
    <w:basedOn w:val="Normln"/>
    <w:unhideWhenUsed/>
    <w:rsid w:val="000B41E4"/>
    <w:rPr>
      <w:rFonts w:ascii="Consolas" w:eastAsia="Calibri" w:hAnsi="Consolas"/>
      <w:sz w:val="21"/>
      <w:szCs w:val="21"/>
      <w:lang w:eastAsia="en-US"/>
    </w:rPr>
  </w:style>
  <w:style w:type="character" w:customStyle="1" w:styleId="ProsttextChar">
    <w:name w:val="Prostý text Char"/>
    <w:aliases w:val="(WGM) Char"/>
    <w:rsid w:val="000B41E4"/>
    <w:rPr>
      <w:rFonts w:ascii="Consolas" w:eastAsia="Calibri" w:hAnsi="Consolas"/>
      <w:sz w:val="21"/>
      <w:szCs w:val="21"/>
      <w:lang w:eastAsia="en-US"/>
    </w:rPr>
  </w:style>
  <w:style w:type="paragraph" w:customStyle="1" w:styleId="Nazevcasti">
    <w:name w:val="Nazev casti"/>
    <w:basedOn w:val="Normln"/>
    <w:qFormat/>
    <w:rsid w:val="00650BAE"/>
    <w:pPr>
      <w:jc w:val="center"/>
    </w:pPr>
    <w:rPr>
      <w:b/>
      <w:bCs/>
      <w:caps/>
      <w:szCs w:val="24"/>
    </w:rPr>
  </w:style>
  <w:style w:type="paragraph" w:customStyle="1" w:styleId="NazevkapitolyTKP">
    <w:name w:val="Nazev kapitoly TKP"/>
    <w:basedOn w:val="Nadpis5"/>
    <w:qFormat/>
    <w:rsid w:val="00650BAE"/>
  </w:style>
  <w:style w:type="paragraph" w:customStyle="1" w:styleId="nazevclanku">
    <w:name w:val="nazev clanku"/>
    <w:basedOn w:val="Normln"/>
    <w:qFormat/>
    <w:rsid w:val="00650BAE"/>
    <w:pPr>
      <w:shd w:val="clear" w:color="auto" w:fill="FFFFFF"/>
    </w:pPr>
    <w:rPr>
      <w:b/>
      <w:iCs/>
      <w:szCs w:val="24"/>
    </w:rPr>
  </w:style>
  <w:style w:type="paragraph" w:customStyle="1" w:styleId="textclanku">
    <w:name w:val="text clanku"/>
    <w:basedOn w:val="Odstavecseseznamem"/>
    <w:rsid w:val="00650BAE"/>
    <w:pPr>
      <w:shd w:val="clear" w:color="auto" w:fill="FFFFFF"/>
      <w:spacing w:line="252" w:lineRule="auto"/>
      <w:ind w:left="0"/>
    </w:pPr>
    <w:rPr>
      <w:bCs/>
      <w:szCs w:val="24"/>
    </w:rPr>
  </w:style>
  <w:style w:type="character" w:styleId="Siln">
    <w:name w:val="Strong"/>
    <w:uiPriority w:val="22"/>
    <w:rsid w:val="000B41E4"/>
    <w:rPr>
      <w:b/>
      <w:bCs/>
    </w:rPr>
  </w:style>
  <w:style w:type="paragraph" w:customStyle="1" w:styleId="Odrky1">
    <w:name w:val="Odrážky 1"/>
    <w:basedOn w:val="Zkladntext"/>
    <w:rsid w:val="000B41E4"/>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rsid w:val="000B41E4"/>
    <w:pPr>
      <w:keepNext/>
    </w:pPr>
    <w:rPr>
      <w:rFonts w:ascii="Tahoma" w:hAnsi="Tahoma" w:cs="Tahoma"/>
      <w:b/>
      <w:bCs/>
      <w:i/>
      <w:color w:val="000000"/>
      <w:sz w:val="16"/>
      <w:szCs w:val="16"/>
    </w:rPr>
  </w:style>
  <w:style w:type="paragraph" w:customStyle="1" w:styleId="StylTitulekZarovnatdobloku">
    <w:name w:val="Styl Titulek + Zarovnat do bloku"/>
    <w:basedOn w:val="Titulek"/>
    <w:rsid w:val="000B41E4"/>
  </w:style>
  <w:style w:type="character" w:customStyle="1" w:styleId="ACNormlnChar">
    <w:name w:val="AC Normální Char"/>
    <w:locked/>
    <w:rsid w:val="000B41E4"/>
    <w:rPr>
      <w:rFonts w:ascii="Tahoma" w:hAnsi="Tahoma" w:cs="Tahoma"/>
      <w:color w:val="000000"/>
      <w:sz w:val="22"/>
      <w:szCs w:val="22"/>
    </w:rPr>
  </w:style>
  <w:style w:type="paragraph" w:customStyle="1" w:styleId="xl38">
    <w:name w:val="xl38"/>
    <w:basedOn w:val="Normln"/>
    <w:rsid w:val="000B41E4"/>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CharCharCharCharCharChar">
    <w:name w:val="Char Char Char Char Char Char"/>
    <w:basedOn w:val="Normln"/>
    <w:rsid w:val="000B41E4"/>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0B41E4"/>
    <w:pPr>
      <w:spacing w:after="160" w:line="240" w:lineRule="exact"/>
    </w:pPr>
    <w:rPr>
      <w:rFonts w:ascii="Arial" w:hAnsi="Arial"/>
      <w:lang w:val="en-US" w:eastAsia="en-US"/>
    </w:rPr>
  </w:style>
  <w:style w:type="paragraph" w:customStyle="1" w:styleId="Smlouva-slo">
    <w:name w:val="Smlouva-číslo"/>
    <w:basedOn w:val="Normln"/>
    <w:rsid w:val="000B41E4"/>
    <w:pPr>
      <w:widowControl w:val="0"/>
      <w:spacing w:line="240" w:lineRule="atLeast"/>
    </w:pPr>
    <w:rPr>
      <w:snapToGrid w:val="0"/>
    </w:rPr>
  </w:style>
  <w:style w:type="paragraph" w:customStyle="1" w:styleId="OdstavecSmlouvy">
    <w:name w:val="OdstavecSmlouvy"/>
    <w:basedOn w:val="Normln"/>
    <w:rsid w:val="000B41E4"/>
    <w:pPr>
      <w:keepLines/>
      <w:numPr>
        <w:numId w:val="4"/>
      </w:numPr>
      <w:tabs>
        <w:tab w:val="left" w:pos="426"/>
        <w:tab w:val="left" w:pos="1701"/>
      </w:tabs>
    </w:pPr>
  </w:style>
  <w:style w:type="paragraph" w:customStyle="1" w:styleId="Default">
    <w:name w:val="Default"/>
    <w:rsid w:val="000B41E4"/>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rsid w:val="000B41E4"/>
    <w:rPr>
      <w:b/>
      <w:sz w:val="24"/>
    </w:rPr>
  </w:style>
  <w:style w:type="character" w:customStyle="1" w:styleId="ZkladntextChar">
    <w:name w:val="Základní text Char"/>
    <w:aliases w:val="b Char"/>
    <w:rsid w:val="000B41E4"/>
    <w:rPr>
      <w:sz w:val="24"/>
    </w:rPr>
  </w:style>
  <w:style w:type="paragraph" w:styleId="Nzev">
    <w:name w:val="Title"/>
    <w:aliases w:val="tl,NORMOŠ"/>
    <w:basedOn w:val="Normln"/>
    <w:rsid w:val="000B41E4"/>
    <w:pPr>
      <w:autoSpaceDE w:val="0"/>
      <w:autoSpaceDN w:val="0"/>
      <w:spacing w:before="240" w:after="60"/>
      <w:jc w:val="center"/>
    </w:pPr>
    <w:rPr>
      <w:rFonts w:ascii="Arial" w:hAnsi="Arial" w:cs="Arial"/>
      <w:b/>
      <w:bCs/>
      <w:kern w:val="28"/>
      <w:sz w:val="32"/>
      <w:szCs w:val="32"/>
    </w:rPr>
  </w:style>
  <w:style w:type="character" w:customStyle="1" w:styleId="NzevChar">
    <w:name w:val="Název Char"/>
    <w:aliases w:val="NORMOŠ Char"/>
    <w:rsid w:val="000B41E4"/>
    <w:rPr>
      <w:rFonts w:ascii="Arial" w:hAnsi="Arial" w:cs="Arial"/>
      <w:b/>
      <w:bCs/>
      <w:kern w:val="28"/>
      <w:sz w:val="32"/>
      <w:szCs w:val="32"/>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rsid w:val="000B41E4"/>
    <w:rPr>
      <w:sz w:val="28"/>
    </w:rPr>
  </w:style>
  <w:style w:type="paragraph" w:customStyle="1" w:styleId="Smlouva-eslo">
    <w:name w:val="Smlouva-eíslo"/>
    <w:basedOn w:val="Normln"/>
    <w:rsid w:val="000B41E4"/>
    <w:pPr>
      <w:widowControl w:val="0"/>
      <w:spacing w:line="240" w:lineRule="atLeast"/>
    </w:pPr>
  </w:style>
  <w:style w:type="paragraph" w:customStyle="1" w:styleId="Smlouva2">
    <w:name w:val="Smlouva2"/>
    <w:basedOn w:val="Normln"/>
    <w:rsid w:val="000B41E4"/>
    <w:pPr>
      <w:widowControl w:val="0"/>
      <w:jc w:val="center"/>
    </w:pPr>
    <w:rPr>
      <w:b/>
    </w:rPr>
  </w:style>
  <w:style w:type="paragraph" w:customStyle="1" w:styleId="Smlouva-slo0">
    <w:name w:val="Smlouva-èíslo"/>
    <w:basedOn w:val="Normln"/>
    <w:rsid w:val="000B41E4"/>
    <w:pPr>
      <w:spacing w:line="240" w:lineRule="atLeast"/>
    </w:pPr>
  </w:style>
  <w:style w:type="paragraph" w:customStyle="1" w:styleId="slovnvSOD">
    <w:name w:val="číslování v SOD"/>
    <w:basedOn w:val="Zkladntext"/>
    <w:rsid w:val="000B41E4"/>
    <w:pPr>
      <w:widowControl w:val="0"/>
      <w:numPr>
        <w:numId w:val="5"/>
      </w:numPr>
    </w:pPr>
    <w:rPr>
      <w:rFonts w:ascii="Arial" w:hAnsi="Arial"/>
      <w:sz w:val="22"/>
    </w:rPr>
  </w:style>
  <w:style w:type="paragraph" w:customStyle="1" w:styleId="Smlouva3">
    <w:name w:val="Smlouva3"/>
    <w:basedOn w:val="Normln"/>
    <w:rsid w:val="000B41E4"/>
    <w:pPr>
      <w:widowControl w:val="0"/>
    </w:pPr>
    <w:rPr>
      <w:snapToGrid w:val="0"/>
    </w:rPr>
  </w:style>
  <w:style w:type="paragraph" w:customStyle="1" w:styleId="dajeOSmluvnStran">
    <w:name w:val="ÚdajeOSmluvníStraně"/>
    <w:basedOn w:val="Normln"/>
    <w:rsid w:val="000B41E4"/>
    <w:pPr>
      <w:numPr>
        <w:ilvl w:val="12"/>
      </w:numPr>
      <w:ind w:left="357"/>
    </w:pPr>
  </w:style>
  <w:style w:type="paragraph" w:styleId="Podtitul">
    <w:name w:val="Subtitle"/>
    <w:basedOn w:val="Normln"/>
    <w:rsid w:val="000B41E4"/>
    <w:pPr>
      <w:jc w:val="center"/>
    </w:pPr>
    <w:rPr>
      <w:b/>
      <w:color w:val="000000"/>
      <w:sz w:val="28"/>
    </w:rPr>
  </w:style>
  <w:style w:type="character" w:customStyle="1" w:styleId="PodtitulChar">
    <w:name w:val="Podtitul Char"/>
    <w:rsid w:val="000B41E4"/>
    <w:rPr>
      <w:b/>
      <w:color w:val="000000"/>
      <w:sz w:val="28"/>
    </w:rPr>
  </w:style>
  <w:style w:type="paragraph" w:customStyle="1" w:styleId="Normln0">
    <w:name w:val="Norm‡ln’"/>
    <w:rsid w:val="000B41E4"/>
    <w:rPr>
      <w:sz w:val="24"/>
      <w:szCs w:val="24"/>
    </w:rPr>
  </w:style>
  <w:style w:type="paragraph" w:customStyle="1" w:styleId="JVS2">
    <w:name w:val="JVS_2"/>
    <w:basedOn w:val="Normln"/>
    <w:rsid w:val="000B41E4"/>
    <w:pPr>
      <w:tabs>
        <w:tab w:val="left" w:pos="1440"/>
      </w:tabs>
      <w:spacing w:line="360" w:lineRule="auto"/>
    </w:pPr>
    <w:rPr>
      <w:rFonts w:ascii="Arial" w:hAnsi="Arial" w:cs="Arial"/>
      <w:b/>
      <w:bCs/>
      <w:kern w:val="32"/>
      <w:szCs w:val="32"/>
    </w:rPr>
  </w:style>
  <w:style w:type="paragraph" w:customStyle="1" w:styleId="Import16">
    <w:name w:val="Import 16"/>
    <w:basedOn w:val="Normln"/>
    <w:rsid w:val="000B41E4"/>
    <w:pPr>
      <w:widowControl w:val="0"/>
      <w:tabs>
        <w:tab w:val="left" w:pos="864"/>
      </w:tabs>
      <w:autoSpaceDE w:val="0"/>
      <w:autoSpaceDN w:val="0"/>
      <w:adjustRightInd w:val="0"/>
      <w:ind w:hanging="144"/>
    </w:pPr>
    <w:rPr>
      <w:rFonts w:ascii="Courier New" w:hAnsi="Courier New" w:cs="Courier New"/>
      <w:szCs w:val="24"/>
    </w:rPr>
  </w:style>
  <w:style w:type="paragraph" w:customStyle="1" w:styleId="Import5">
    <w:name w:val="Import 5"/>
    <w:basedOn w:val="Normln"/>
    <w:rsid w:val="000B41E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Cs w:val="24"/>
    </w:rPr>
  </w:style>
  <w:style w:type="paragraph" w:customStyle="1" w:styleId="Import3">
    <w:name w:val="Import 3"/>
    <w:basedOn w:val="Normln"/>
    <w:rsid w:val="000B41E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styleId="Zkladntext3">
    <w:name w:val="Body Text 3"/>
    <w:aliases w:val="b3"/>
    <w:basedOn w:val="Normln"/>
    <w:rsid w:val="000B41E4"/>
    <w:pPr>
      <w:spacing w:line="240" w:lineRule="exact"/>
    </w:pPr>
  </w:style>
  <w:style w:type="character" w:customStyle="1" w:styleId="Zkladntext3Char">
    <w:name w:val="Základní text 3 Char"/>
    <w:semiHidden/>
    <w:rsid w:val="000B41E4"/>
    <w:rPr>
      <w:sz w:val="24"/>
    </w:rPr>
  </w:style>
  <w:style w:type="paragraph" w:styleId="Zkladntextodsazen3">
    <w:name w:val="Body Text Indent 3"/>
    <w:aliases w:val="i3"/>
    <w:basedOn w:val="Normln"/>
    <w:rsid w:val="000B41E4"/>
    <w:pPr>
      <w:tabs>
        <w:tab w:val="left" w:pos="426"/>
      </w:tabs>
      <w:ind w:left="357"/>
    </w:pPr>
    <w:rPr>
      <w:i/>
      <w:iCs/>
      <w:szCs w:val="24"/>
    </w:rPr>
  </w:style>
  <w:style w:type="character" w:customStyle="1" w:styleId="Zkladntextodsazen3Char">
    <w:name w:val="Základní text odsazený 3 Char"/>
    <w:aliases w:val="i3 Char"/>
    <w:rsid w:val="000B41E4"/>
    <w:rPr>
      <w:i/>
      <w:iCs/>
      <w:sz w:val="24"/>
      <w:szCs w:val="24"/>
    </w:rPr>
  </w:style>
  <w:style w:type="character" w:styleId="Sledovanodkaz">
    <w:name w:val="FollowedHyperlink"/>
    <w:rsid w:val="000B41E4"/>
    <w:rPr>
      <w:color w:val="800080"/>
      <w:u w:val="single"/>
    </w:rPr>
  </w:style>
  <w:style w:type="paragraph" w:customStyle="1" w:styleId="xl24">
    <w:name w:val="xl24"/>
    <w:basedOn w:val="Normln"/>
    <w:rsid w:val="000B41E4"/>
    <w:pPr>
      <w:pBdr>
        <w:top w:val="single" w:sz="8" w:space="0" w:color="auto"/>
        <w:right w:val="single" w:sz="4" w:space="0" w:color="auto"/>
      </w:pBdr>
      <w:spacing w:before="100" w:beforeAutospacing="1" w:after="100" w:afterAutospacing="1"/>
      <w:jc w:val="center"/>
      <w:textAlignment w:val="center"/>
    </w:pPr>
    <w:rPr>
      <w:b/>
      <w:bCs/>
      <w:szCs w:val="24"/>
    </w:rPr>
  </w:style>
  <w:style w:type="paragraph" w:customStyle="1" w:styleId="xl25">
    <w:name w:val="xl25"/>
    <w:basedOn w:val="Normln"/>
    <w:rsid w:val="000B41E4"/>
    <w:pPr>
      <w:pBdr>
        <w:top w:val="single" w:sz="8" w:space="0" w:color="auto"/>
        <w:left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26">
    <w:name w:val="xl26"/>
    <w:basedOn w:val="Normln"/>
    <w:rsid w:val="000B41E4"/>
    <w:pPr>
      <w:pBdr>
        <w:top w:val="single" w:sz="8" w:space="0" w:color="auto"/>
        <w:left w:val="single" w:sz="4" w:space="0" w:color="auto"/>
        <w:right w:val="single" w:sz="8" w:space="0" w:color="auto"/>
      </w:pBdr>
      <w:spacing w:before="100" w:beforeAutospacing="1" w:after="100" w:afterAutospacing="1"/>
      <w:jc w:val="center"/>
      <w:textAlignment w:val="center"/>
    </w:pPr>
    <w:rPr>
      <w:b/>
      <w:bCs/>
      <w:szCs w:val="24"/>
    </w:rPr>
  </w:style>
  <w:style w:type="paragraph" w:customStyle="1" w:styleId="xl27">
    <w:name w:val="xl27"/>
    <w:basedOn w:val="Normln"/>
    <w:rsid w:val="000B41E4"/>
    <w:pPr>
      <w:pBdr>
        <w:left w:val="single" w:sz="8" w:space="0" w:color="auto"/>
        <w:bottom w:val="single" w:sz="8" w:space="0" w:color="auto"/>
      </w:pBdr>
      <w:spacing w:before="100" w:beforeAutospacing="1" w:after="100" w:afterAutospacing="1"/>
      <w:jc w:val="center"/>
      <w:textAlignment w:val="center"/>
    </w:pPr>
    <w:rPr>
      <w:b/>
      <w:bCs/>
      <w:szCs w:val="24"/>
    </w:rPr>
  </w:style>
  <w:style w:type="paragraph" w:customStyle="1" w:styleId="xl28">
    <w:name w:val="xl28"/>
    <w:basedOn w:val="Normln"/>
    <w:rsid w:val="000B41E4"/>
    <w:pPr>
      <w:pBdr>
        <w:bottom w:val="single" w:sz="8" w:space="0" w:color="auto"/>
        <w:right w:val="single" w:sz="4" w:space="0" w:color="auto"/>
      </w:pBdr>
      <w:spacing w:before="100" w:beforeAutospacing="1" w:after="100" w:afterAutospacing="1"/>
      <w:jc w:val="center"/>
      <w:textAlignment w:val="center"/>
    </w:pPr>
    <w:rPr>
      <w:b/>
      <w:bCs/>
      <w:szCs w:val="24"/>
    </w:rPr>
  </w:style>
  <w:style w:type="paragraph" w:customStyle="1" w:styleId="xl29">
    <w:name w:val="xl29"/>
    <w:basedOn w:val="Normln"/>
    <w:rsid w:val="000B41E4"/>
    <w:pPr>
      <w:pBdr>
        <w:left w:val="single" w:sz="4" w:space="0" w:color="auto"/>
        <w:bottom w:val="single" w:sz="8" w:space="0" w:color="auto"/>
        <w:right w:val="single" w:sz="4" w:space="0" w:color="auto"/>
      </w:pBdr>
      <w:spacing w:before="100" w:beforeAutospacing="1" w:after="100" w:afterAutospacing="1"/>
      <w:jc w:val="center"/>
      <w:textAlignment w:val="center"/>
    </w:pPr>
    <w:rPr>
      <w:b/>
      <w:bCs/>
      <w:szCs w:val="24"/>
    </w:rPr>
  </w:style>
  <w:style w:type="paragraph" w:customStyle="1" w:styleId="xl30">
    <w:name w:val="xl30"/>
    <w:basedOn w:val="Normln"/>
    <w:rsid w:val="000B41E4"/>
    <w:pPr>
      <w:pBdr>
        <w:left w:val="single" w:sz="4" w:space="0" w:color="auto"/>
        <w:bottom w:val="single" w:sz="8" w:space="0" w:color="auto"/>
        <w:right w:val="single" w:sz="8" w:space="0" w:color="auto"/>
      </w:pBdr>
      <w:spacing w:before="100" w:beforeAutospacing="1" w:after="100" w:afterAutospacing="1"/>
      <w:jc w:val="center"/>
      <w:textAlignment w:val="center"/>
    </w:pPr>
    <w:rPr>
      <w:b/>
      <w:bCs/>
      <w:szCs w:val="24"/>
    </w:rPr>
  </w:style>
  <w:style w:type="paragraph" w:customStyle="1" w:styleId="xl31">
    <w:name w:val="xl31"/>
    <w:basedOn w:val="Normln"/>
    <w:rsid w:val="000B41E4"/>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0B41E4"/>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0B41E4"/>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0B41E4"/>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0B41E4"/>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0B41E4"/>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0B41E4"/>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9">
    <w:name w:val="xl39"/>
    <w:basedOn w:val="Normln"/>
    <w:rsid w:val="000B41E4"/>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0B41E4"/>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0B41E4"/>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0B41E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0B41E4"/>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0B41E4"/>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0B41E4"/>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0B41E4"/>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0B41E4"/>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0B41E4"/>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0B41E4"/>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0B41E4"/>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0B41E4"/>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0B41E4"/>
    <w:pPr>
      <w:numPr>
        <w:numId w:val="7"/>
      </w:numPr>
      <w:tabs>
        <w:tab w:val="left" w:pos="284"/>
        <w:tab w:val="left" w:pos="1260"/>
        <w:tab w:val="left" w:pos="1980"/>
        <w:tab w:val="left" w:pos="3960"/>
      </w:tabs>
    </w:pPr>
    <w:rPr>
      <w:szCs w:val="24"/>
    </w:rPr>
  </w:style>
  <w:style w:type="paragraph" w:customStyle="1" w:styleId="slovn">
    <w:name w:val="Číslování"/>
    <w:basedOn w:val="Smlouva3"/>
    <w:rsid w:val="000B41E4"/>
    <w:pPr>
      <w:widowControl/>
    </w:pPr>
    <w:rPr>
      <w:snapToGrid/>
    </w:rPr>
  </w:style>
  <w:style w:type="character" w:styleId="Zvraznn">
    <w:name w:val="Emphasis"/>
    <w:uiPriority w:val="20"/>
    <w:rsid w:val="000B41E4"/>
    <w:rPr>
      <w:i/>
      <w:iCs/>
    </w:rPr>
  </w:style>
  <w:style w:type="paragraph" w:customStyle="1" w:styleId="KUMS-adresa">
    <w:name w:val="KUMS-adresa"/>
    <w:basedOn w:val="Normln"/>
    <w:rsid w:val="006171A1"/>
    <w:pPr>
      <w:spacing w:line="280" w:lineRule="exact"/>
    </w:pPr>
    <w:rPr>
      <w:rFonts w:ascii="Tahoma" w:hAnsi="Tahoma" w:cs="Tahoma"/>
      <w:noProof/>
    </w:rPr>
  </w:style>
  <w:style w:type="paragraph" w:customStyle="1" w:styleId="Styl1">
    <w:name w:val="Styl1"/>
    <w:basedOn w:val="Normln"/>
    <w:rsid w:val="0058425B"/>
    <w:pPr>
      <w:numPr>
        <w:ilvl w:val="1"/>
        <w:numId w:val="6"/>
      </w:numPr>
      <w:tabs>
        <w:tab w:val="left" w:pos="702"/>
      </w:tabs>
      <w:spacing w:line="276" w:lineRule="auto"/>
    </w:pPr>
    <w:rPr>
      <w:rFonts w:ascii="Palatino Linotype" w:hAnsi="Palatino Linotype"/>
      <w:i/>
      <w:sz w:val="22"/>
      <w:szCs w:val="22"/>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FormtovanvHTMLChar">
    <w:name w:val="Formátovaný v HTML Char"/>
    <w:link w:val="FormtovanvHTML"/>
    <w:uiPriority w:val="99"/>
    <w:rsid w:val="00D908B5"/>
    <w:rPr>
      <w:rFonts w:ascii="Courier New" w:hAnsi="Courier New" w:cs="Courier New"/>
    </w:rPr>
  </w:style>
  <w:style w:type="paragraph" w:styleId="Seznam">
    <w:name w:val="List"/>
    <w:aliases w:val="l"/>
    <w:basedOn w:val="Normln"/>
    <w:rsid w:val="00344014"/>
    <w:pPr>
      <w:ind w:right="794"/>
    </w:pPr>
  </w:style>
  <w:style w:type="paragraph" w:customStyle="1" w:styleId="Zkladntext22">
    <w:name w:val="Základní text 22"/>
    <w:basedOn w:val="Normln"/>
    <w:rsid w:val="00344014"/>
    <w:pPr>
      <w:spacing w:line="240" w:lineRule="atLeast"/>
    </w:pPr>
    <w:rPr>
      <w:rFonts w:ascii="Arial" w:hAnsi="Arial"/>
      <w:b/>
    </w:rPr>
  </w:style>
  <w:style w:type="paragraph" w:styleId="Seznamsodrkami">
    <w:name w:val="List Bullet"/>
    <w:aliases w:val="lb"/>
    <w:basedOn w:val="Normln"/>
    <w:autoRedefine/>
    <w:rsid w:val="00344014"/>
    <w:pPr>
      <w:numPr>
        <w:numId w:val="25"/>
      </w:numPr>
    </w:pPr>
  </w:style>
  <w:style w:type="table" w:styleId="Mkatabulky">
    <w:name w:val="Table Grid"/>
    <w:basedOn w:val="Normlntabulka"/>
    <w:uiPriority w:val="3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style>
  <w:style w:type="paragraph" w:customStyle="1" w:styleId="Zkladntext31">
    <w:name w:val="Základní text 31"/>
    <w:basedOn w:val="Normln"/>
    <w:rsid w:val="00344014"/>
    <w:pPr>
      <w:overflowPunct w:val="0"/>
      <w:autoSpaceDE w:val="0"/>
      <w:autoSpaceDN w:val="0"/>
      <w:adjustRightInd w:val="0"/>
      <w:textAlignment w:val="baseline"/>
    </w:pPr>
    <w:rPr>
      <w:b/>
    </w:rPr>
  </w:style>
  <w:style w:type="paragraph" w:customStyle="1" w:styleId="text0">
    <w:name w:val="text"/>
    <w:link w:val="textChar"/>
    <w:uiPriority w:val="99"/>
    <w:rsid w:val="00344014"/>
    <w:pPr>
      <w:widowControl w:val="0"/>
      <w:spacing w:before="240" w:line="240" w:lineRule="exact"/>
      <w:jc w:val="both"/>
    </w:pPr>
    <w:rPr>
      <w:rFonts w:ascii="Arial" w:hAnsi="Arial"/>
      <w:sz w:val="24"/>
    </w:rPr>
  </w:style>
  <w:style w:type="character" w:customStyle="1" w:styleId="textChar">
    <w:name w:val="text Char"/>
    <w:link w:val="text0"/>
    <w:uiPriority w:val="99"/>
    <w:locked/>
    <w:rsid w:val="00931E76"/>
    <w:rPr>
      <w:rFonts w:ascii="Arial" w:hAnsi="Arial"/>
      <w:sz w:val="24"/>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aliases w:val="lb2"/>
    <w:basedOn w:val="Normln"/>
    <w:autoRedefine/>
    <w:rsid w:val="00344014"/>
    <w:pPr>
      <w:numPr>
        <w:numId w:val="8"/>
      </w:numPr>
    </w:pPr>
    <w:rPr>
      <w:szCs w:val="24"/>
    </w:rPr>
  </w:style>
  <w:style w:type="paragraph" w:customStyle="1" w:styleId="Bntext">
    <w:name w:val="Běžný text"/>
    <w:basedOn w:val="Normln"/>
    <w:link w:val="BntextChar"/>
    <w:rsid w:val="00344014"/>
    <w:pPr>
      <w:widowControl w:val="0"/>
      <w:spacing w:before="60" w:after="60"/>
    </w:pPr>
    <w:rPr>
      <w:rFonts w:ascii="Arial" w:hAnsi="Arial"/>
      <w:szCs w:val="24"/>
    </w:rPr>
  </w:style>
  <w:style w:type="character" w:customStyle="1" w:styleId="BntextChar">
    <w:name w:val="Běžný text Char"/>
    <w:link w:val="Bntext"/>
    <w:locked/>
    <w:rsid w:val="00344014"/>
    <w:rPr>
      <w:rFonts w:ascii="Arial" w:hAnsi="Arial"/>
      <w:sz w:val="24"/>
      <w:szCs w:val="24"/>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sz w:val="22"/>
      <w:szCs w:val="22"/>
    </w:rPr>
  </w:style>
  <w:style w:type="paragraph" w:customStyle="1" w:styleId="Nzevsti">
    <w:name w:val="Název části"/>
    <w:basedOn w:val="Normln"/>
    <w:next w:val="Normln"/>
    <w:rsid w:val="00344014"/>
    <w:pPr>
      <w:keepNext/>
      <w:keepLines/>
      <w:spacing w:before="60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rPr>
  </w:style>
  <w:style w:type="character" w:customStyle="1" w:styleId="Zatekodstavce">
    <w:name w:val="Začátek odstavce"/>
    <w:rsid w:val="00344014"/>
    <w:rPr>
      <w:b/>
      <w:caps/>
    </w:rPr>
  </w:style>
  <w:style w:type="paragraph" w:customStyle="1" w:styleId="Bntextodstavec">
    <w:name w:val="Běžný text odstavec"/>
    <w:basedOn w:val="Bntext"/>
    <w:next w:val="Bntext"/>
    <w:rsid w:val="00344014"/>
    <w:pPr>
      <w:spacing w:after="260"/>
    </w:pPr>
    <w:rPr>
      <w:sz w:val="22"/>
    </w:rPr>
  </w:style>
  <w:style w:type="paragraph" w:customStyle="1" w:styleId="Prosttext1">
    <w:name w:val="Prostý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Cs w:val="24"/>
    </w:rPr>
  </w:style>
  <w:style w:type="paragraph" w:customStyle="1" w:styleId="odstavec">
    <w:name w:val="odstavec"/>
    <w:basedOn w:val="Normln"/>
    <w:rsid w:val="007D3476"/>
    <w:pPr>
      <w:ind w:firstLine="482"/>
    </w:pPr>
    <w:rPr>
      <w:szCs w:val="24"/>
    </w:rPr>
  </w:style>
  <w:style w:type="paragraph" w:styleId="Textpoznpodarou">
    <w:name w:val="footnote text"/>
    <w:aliases w:val="fn"/>
    <w:basedOn w:val="Normln"/>
    <w:link w:val="TextpoznpodarouChar"/>
    <w:uiPriority w:val="99"/>
    <w:rsid w:val="007D3476"/>
    <w:rPr>
      <w:lang w:val="fr-FR"/>
    </w:rPr>
  </w:style>
  <w:style w:type="character" w:customStyle="1" w:styleId="TextpoznpodarouChar">
    <w:name w:val="Text pozn. pod čarou Char"/>
    <w:aliases w:val="fn Char"/>
    <w:basedOn w:val="Standardnpsmoodstavce"/>
    <w:link w:val="Textpoznpodarou"/>
    <w:uiPriority w:val="99"/>
    <w:rsid w:val="007D3476"/>
    <w:rPr>
      <w:lang w:val="fr-FR"/>
    </w:rPr>
  </w:style>
  <w:style w:type="paragraph" w:styleId="Rozloendokumentu">
    <w:name w:val="Document Map"/>
    <w:basedOn w:val="Normln"/>
    <w:link w:val="RozloendokumentuChar"/>
    <w:semiHidden/>
    <w:rsid w:val="009879F8"/>
    <w:pPr>
      <w:shd w:val="clear" w:color="auto" w:fill="000080"/>
    </w:pPr>
    <w:rPr>
      <w:rFonts w:ascii="Tahoma" w:hAnsi="Tahoma" w:cs="Tahoma"/>
      <w:szCs w:val="24"/>
    </w:rPr>
  </w:style>
  <w:style w:type="character" w:customStyle="1" w:styleId="RozloendokumentuChar">
    <w:name w:val="Rozložení dokumentu Char"/>
    <w:basedOn w:val="Standardnpsmoodstavce"/>
    <w:link w:val="Rozloendokumentu"/>
    <w:semiHidden/>
    <w:rsid w:val="009879F8"/>
    <w:rPr>
      <w:rFonts w:ascii="Tahoma" w:hAnsi="Tahoma" w:cs="Tahoma"/>
      <w:sz w:val="24"/>
      <w:szCs w:val="24"/>
      <w:shd w:val="clear" w:color="auto" w:fill="000080"/>
    </w:rPr>
  </w:style>
  <w:style w:type="character" w:styleId="Znakapoznpodarou">
    <w:name w:val="footnote reference"/>
    <w:uiPriority w:val="99"/>
    <w:rsid w:val="005E740D"/>
    <w:rPr>
      <w:vertAlign w:val="superscript"/>
    </w:rPr>
  </w:style>
  <w:style w:type="paragraph" w:customStyle="1" w:styleId="psmeno">
    <w:name w:val="písmeno"/>
    <w:basedOn w:val="slovanseznam"/>
    <w:rsid w:val="005E740D"/>
    <w:pPr>
      <w:numPr>
        <w:numId w:val="0"/>
      </w:numPr>
      <w:tabs>
        <w:tab w:val="left" w:pos="357"/>
      </w:tabs>
      <w:ind w:left="357" w:hanging="357"/>
      <w:contextualSpacing w:val="0"/>
    </w:pPr>
    <w:rPr>
      <w:szCs w:val="24"/>
      <w:lang w:val="en-US"/>
    </w:rPr>
  </w:style>
  <w:style w:type="paragraph" w:styleId="slovanseznam">
    <w:name w:val="List Number"/>
    <w:aliases w:val="ln"/>
    <w:basedOn w:val="Normln"/>
    <w:unhideWhenUsed/>
    <w:rsid w:val="005E740D"/>
    <w:pPr>
      <w:numPr>
        <w:numId w:val="9"/>
      </w:numPr>
      <w:contextualSpacing/>
    </w:pPr>
  </w:style>
  <w:style w:type="paragraph" w:customStyle="1" w:styleId="Styl5">
    <w:name w:val="Styl5"/>
    <w:basedOn w:val="Odstavecseseznamem"/>
    <w:rsid w:val="00706394"/>
    <w:pPr>
      <w:numPr>
        <w:ilvl w:val="3"/>
        <w:numId w:val="10"/>
      </w:numPr>
      <w:spacing w:line="276" w:lineRule="auto"/>
      <w:contextualSpacing w:val="0"/>
      <w:outlineLvl w:val="0"/>
    </w:pPr>
    <w:rPr>
      <w:szCs w:val="24"/>
    </w:rPr>
  </w:style>
  <w:style w:type="paragraph" w:customStyle="1" w:styleId="Styl6">
    <w:name w:val="Styl6"/>
    <w:basedOn w:val="Odstavecseseznamem"/>
    <w:rsid w:val="00706394"/>
    <w:pPr>
      <w:widowControl w:val="0"/>
      <w:spacing w:line="276" w:lineRule="auto"/>
      <w:ind w:left="574" w:hanging="432"/>
      <w:contextualSpacing w:val="0"/>
      <w:outlineLvl w:val="0"/>
    </w:pPr>
    <w:rPr>
      <w:szCs w:val="24"/>
    </w:rPr>
  </w:style>
  <w:style w:type="character" w:customStyle="1" w:styleId="TrailerWGM">
    <w:name w:val="Trailer WGM"/>
    <w:rsid w:val="00C75F74"/>
    <w:rPr>
      <w:caps/>
      <w:sz w:val="14"/>
    </w:rPr>
  </w:style>
  <w:style w:type="paragraph" w:customStyle="1" w:styleId="text-3mezera">
    <w:name w:val="text - 3 mezera"/>
    <w:basedOn w:val="Normln"/>
    <w:rsid w:val="00C75F74"/>
    <w:pPr>
      <w:widowControl w:val="0"/>
      <w:spacing w:before="60" w:line="240" w:lineRule="exact"/>
    </w:pPr>
    <w:rPr>
      <w:rFonts w:ascii="Arial" w:hAnsi="Arial"/>
    </w:rPr>
  </w:style>
  <w:style w:type="paragraph" w:customStyle="1" w:styleId="panlsky">
    <w:name w:val="Španělsky"/>
    <w:rsid w:val="00C75F74"/>
    <w:pPr>
      <w:jc w:val="both"/>
    </w:pPr>
    <w:rPr>
      <w:rFonts w:ascii="Arial" w:hAnsi="Arial"/>
      <w:sz w:val="22"/>
      <w:lang w:val="es-ES"/>
    </w:rPr>
  </w:style>
  <w:style w:type="paragraph" w:customStyle="1" w:styleId="Export0">
    <w:name w:val="Export 0"/>
    <w:basedOn w:val="Normln"/>
    <w:rsid w:val="00C75F74"/>
    <w:pPr>
      <w:widowControl w:val="0"/>
    </w:pPr>
    <w:rPr>
      <w:rFonts w:ascii="Avinion" w:hAnsi="Avinion"/>
    </w:rPr>
  </w:style>
  <w:style w:type="paragraph" w:styleId="Zkladntext-prvnodsazen2">
    <w:name w:val="Body Text First Indent 2"/>
    <w:aliases w:val="fi2"/>
    <w:basedOn w:val="Normln"/>
    <w:link w:val="Zkladntext-prvnodsazen2Char"/>
    <w:rsid w:val="00C75F74"/>
    <w:pPr>
      <w:spacing w:line="480" w:lineRule="auto"/>
      <w:ind w:left="1440" w:firstLine="720"/>
    </w:pPr>
    <w:rPr>
      <w:szCs w:val="24"/>
    </w:rPr>
  </w:style>
  <w:style w:type="character" w:customStyle="1" w:styleId="Zkladntext-prvnodsazen2Char">
    <w:name w:val="Základní text - první odsazený 2 Char"/>
    <w:aliases w:val="fi2 Char"/>
    <w:basedOn w:val="ZkladntextodsazenChar"/>
    <w:link w:val="Zkladntext-prvnodsazen2"/>
    <w:rsid w:val="00C75F74"/>
    <w:rPr>
      <w:sz w:val="24"/>
      <w:szCs w:val="24"/>
    </w:rPr>
  </w:style>
  <w:style w:type="paragraph" w:styleId="Seznam2">
    <w:name w:val="List 2"/>
    <w:basedOn w:val="Normln"/>
    <w:rsid w:val="00C75F74"/>
    <w:pPr>
      <w:tabs>
        <w:tab w:val="num" w:pos="1440"/>
      </w:tabs>
      <w:spacing w:after="240"/>
      <w:ind w:left="1440" w:hanging="720"/>
    </w:pPr>
    <w:rPr>
      <w:szCs w:val="24"/>
    </w:rPr>
  </w:style>
  <w:style w:type="paragraph" w:styleId="Seznam3">
    <w:name w:val="List 3"/>
    <w:aliases w:val="l3"/>
    <w:basedOn w:val="Normln"/>
    <w:rsid w:val="00C75F74"/>
    <w:pPr>
      <w:tabs>
        <w:tab w:val="num" w:pos="2160"/>
      </w:tabs>
      <w:spacing w:after="240"/>
      <w:ind w:left="2160" w:hanging="720"/>
    </w:pPr>
    <w:rPr>
      <w:szCs w:val="24"/>
    </w:rPr>
  </w:style>
  <w:style w:type="paragraph" w:styleId="Seznam4">
    <w:name w:val="List 4"/>
    <w:aliases w:val="l4"/>
    <w:basedOn w:val="Normln"/>
    <w:rsid w:val="00C75F74"/>
    <w:pPr>
      <w:tabs>
        <w:tab w:val="num" w:pos="2880"/>
      </w:tabs>
      <w:spacing w:after="240"/>
      <w:ind w:left="2880" w:hanging="720"/>
    </w:pPr>
    <w:rPr>
      <w:szCs w:val="24"/>
    </w:rPr>
  </w:style>
  <w:style w:type="paragraph" w:styleId="Seznam5">
    <w:name w:val="List 5"/>
    <w:aliases w:val="l5"/>
    <w:basedOn w:val="Normln"/>
    <w:rsid w:val="00C75F74"/>
    <w:pPr>
      <w:tabs>
        <w:tab w:val="num" w:pos="3600"/>
      </w:tabs>
      <w:spacing w:after="240"/>
      <w:ind w:left="3600" w:hanging="720"/>
    </w:pPr>
    <w:rPr>
      <w:szCs w:val="24"/>
    </w:rPr>
  </w:style>
  <w:style w:type="paragraph" w:styleId="Seznamsodrkami3">
    <w:name w:val="List Bullet 3"/>
    <w:aliases w:val="lb3"/>
    <w:basedOn w:val="Normln"/>
    <w:rsid w:val="00C75F74"/>
    <w:pPr>
      <w:tabs>
        <w:tab w:val="num" w:pos="2160"/>
      </w:tabs>
      <w:spacing w:after="240"/>
      <w:ind w:left="2160" w:hanging="720"/>
    </w:pPr>
    <w:rPr>
      <w:szCs w:val="24"/>
    </w:rPr>
  </w:style>
  <w:style w:type="paragraph" w:styleId="Seznamsodrkami4">
    <w:name w:val="List Bullet 4"/>
    <w:aliases w:val="lb4"/>
    <w:basedOn w:val="Normln"/>
    <w:rsid w:val="00C75F74"/>
    <w:pPr>
      <w:tabs>
        <w:tab w:val="num" w:pos="2880"/>
      </w:tabs>
      <w:spacing w:after="240"/>
      <w:ind w:left="2880" w:hanging="720"/>
    </w:pPr>
    <w:rPr>
      <w:szCs w:val="24"/>
    </w:rPr>
  </w:style>
  <w:style w:type="paragraph" w:styleId="Seznamsodrkami5">
    <w:name w:val="List Bullet 5"/>
    <w:aliases w:val="lb5"/>
    <w:basedOn w:val="Normln"/>
    <w:rsid w:val="00C75F74"/>
    <w:pPr>
      <w:tabs>
        <w:tab w:val="num" w:pos="3600"/>
      </w:tabs>
      <w:spacing w:after="240"/>
      <w:ind w:left="3600" w:hanging="720"/>
    </w:pPr>
    <w:rPr>
      <w:szCs w:val="24"/>
    </w:rPr>
  </w:style>
  <w:style w:type="paragraph" w:styleId="slovanseznam2">
    <w:name w:val="List Number 2"/>
    <w:aliases w:val="ln2"/>
    <w:basedOn w:val="Normln"/>
    <w:rsid w:val="00C75F74"/>
    <w:pPr>
      <w:tabs>
        <w:tab w:val="num" w:pos="1440"/>
      </w:tabs>
      <w:spacing w:after="240"/>
      <w:ind w:left="1440" w:hanging="720"/>
    </w:pPr>
    <w:rPr>
      <w:szCs w:val="24"/>
    </w:rPr>
  </w:style>
  <w:style w:type="paragraph" w:styleId="slovanseznam3">
    <w:name w:val="List Number 3"/>
    <w:aliases w:val="ln3"/>
    <w:basedOn w:val="Normln"/>
    <w:rsid w:val="00C75F74"/>
    <w:pPr>
      <w:tabs>
        <w:tab w:val="num" w:pos="2160"/>
      </w:tabs>
      <w:spacing w:after="240"/>
      <w:ind w:left="2160" w:hanging="720"/>
    </w:pPr>
    <w:rPr>
      <w:szCs w:val="24"/>
    </w:rPr>
  </w:style>
  <w:style w:type="paragraph" w:styleId="slovanseznam4">
    <w:name w:val="List Number 4"/>
    <w:aliases w:val="ln4"/>
    <w:basedOn w:val="Normln"/>
    <w:rsid w:val="00C75F74"/>
    <w:pPr>
      <w:tabs>
        <w:tab w:val="num" w:pos="2880"/>
      </w:tabs>
      <w:spacing w:after="240"/>
      <w:ind w:left="2880" w:hanging="720"/>
    </w:pPr>
    <w:rPr>
      <w:szCs w:val="24"/>
    </w:rPr>
  </w:style>
  <w:style w:type="paragraph" w:styleId="slovanseznam5">
    <w:name w:val="List Number 5"/>
    <w:aliases w:val="ln5"/>
    <w:basedOn w:val="Normln"/>
    <w:rsid w:val="00C75F74"/>
    <w:pPr>
      <w:tabs>
        <w:tab w:val="num" w:pos="3600"/>
      </w:tabs>
      <w:spacing w:after="240"/>
      <w:ind w:left="3600" w:hanging="720"/>
    </w:pPr>
    <w:rPr>
      <w:szCs w:val="24"/>
    </w:rPr>
  </w:style>
  <w:style w:type="paragraph" w:customStyle="1" w:styleId="Section">
    <w:name w:val="Section"/>
    <w:basedOn w:val="Normln"/>
    <w:rsid w:val="00C75F74"/>
    <w:pPr>
      <w:widowControl w:val="0"/>
      <w:spacing w:line="360" w:lineRule="exact"/>
      <w:jc w:val="center"/>
    </w:pPr>
    <w:rPr>
      <w:rFonts w:ascii="Arial" w:hAnsi="Arial"/>
      <w:b/>
      <w:sz w:val="32"/>
    </w:rPr>
  </w:style>
  <w:style w:type="paragraph" w:customStyle="1" w:styleId="tabulka0">
    <w:name w:val="tabulka"/>
    <w:basedOn w:val="text-3mezera"/>
    <w:rsid w:val="00C75F74"/>
    <w:pPr>
      <w:spacing w:before="120"/>
      <w:jc w:val="center"/>
    </w:pPr>
    <w:rPr>
      <w:sz w:val="20"/>
    </w:rPr>
  </w:style>
  <w:style w:type="paragraph" w:customStyle="1" w:styleId="textcslovan">
    <w:name w:val="text císlovaný"/>
    <w:basedOn w:val="text0"/>
    <w:rsid w:val="00C75F74"/>
    <w:pPr>
      <w:ind w:left="567" w:hanging="567"/>
    </w:pPr>
  </w:style>
  <w:style w:type="paragraph" w:customStyle="1" w:styleId="Zprvy">
    <w:name w:val="Zprávy"/>
    <w:basedOn w:val="Normln"/>
    <w:rsid w:val="00C75F74"/>
    <w:rPr>
      <w:rFonts w:ascii="Arial" w:hAnsi="Arial"/>
      <w:szCs w:val="24"/>
    </w:rPr>
  </w:style>
  <w:style w:type="paragraph" w:customStyle="1" w:styleId="Psacstrojesky">
    <w:name w:val="Psací stroj česky"/>
    <w:basedOn w:val="Normln"/>
    <w:rsid w:val="00C75F74"/>
    <w:pPr>
      <w:spacing w:line="360" w:lineRule="auto"/>
    </w:pPr>
    <w:rPr>
      <w:rFonts w:ascii="Courier New" w:hAnsi="Courier New"/>
    </w:rPr>
  </w:style>
  <w:style w:type="paragraph" w:customStyle="1" w:styleId="panilsky">
    <w:name w:val="Španilsky"/>
    <w:rsid w:val="00C75F74"/>
    <w:pPr>
      <w:jc w:val="both"/>
    </w:pPr>
    <w:rPr>
      <w:rFonts w:ascii="Arial" w:hAnsi="Arial"/>
      <w:sz w:val="22"/>
      <w:lang w:val="es-ES"/>
    </w:rPr>
  </w:style>
  <w:style w:type="paragraph" w:styleId="Textvbloku">
    <w:name w:val="Block Text"/>
    <w:basedOn w:val="Normln"/>
    <w:rsid w:val="00C75F74"/>
    <w:pPr>
      <w:spacing w:line="270" w:lineRule="atLeast"/>
      <w:ind w:left="1440" w:right="1440"/>
    </w:pPr>
    <w:rPr>
      <w:sz w:val="23"/>
      <w:lang w:val="en-GB"/>
    </w:rPr>
  </w:style>
  <w:style w:type="paragraph" w:customStyle="1" w:styleId="Textparagrafu">
    <w:name w:val="Text paragrafu"/>
    <w:basedOn w:val="Normln"/>
    <w:rsid w:val="00C75F74"/>
    <w:pPr>
      <w:spacing w:before="240"/>
      <w:ind w:firstLine="425"/>
      <w:outlineLvl w:val="5"/>
    </w:pPr>
  </w:style>
  <w:style w:type="paragraph" w:customStyle="1" w:styleId="lnek">
    <w:name w:val="Článek"/>
    <w:basedOn w:val="Normln"/>
    <w:next w:val="Textodstavce"/>
    <w:rsid w:val="00C75F74"/>
    <w:pPr>
      <w:keepNext/>
      <w:keepLines/>
      <w:spacing w:before="240"/>
      <w:jc w:val="center"/>
      <w:outlineLvl w:val="5"/>
    </w:pPr>
  </w:style>
  <w:style w:type="paragraph" w:customStyle="1" w:styleId="bullet-3">
    <w:name w:val="bullet-3"/>
    <w:basedOn w:val="Normln"/>
    <w:rsid w:val="00C75F74"/>
    <w:pPr>
      <w:widowControl w:val="0"/>
      <w:spacing w:before="240" w:line="240" w:lineRule="exact"/>
      <w:ind w:left="2212" w:hanging="284"/>
    </w:pPr>
    <w:rPr>
      <w:rFonts w:ascii="Arial" w:hAnsi="Arial"/>
    </w:rPr>
  </w:style>
  <w:style w:type="paragraph" w:customStyle="1" w:styleId="Textbubliny1">
    <w:name w:val="Text bubliny1"/>
    <w:basedOn w:val="Normln"/>
    <w:semiHidden/>
    <w:rsid w:val="00C75F74"/>
    <w:rPr>
      <w:rFonts w:ascii="Tahoma" w:hAnsi="Tahoma" w:cs="Tahoma"/>
      <w:sz w:val="16"/>
      <w:szCs w:val="16"/>
    </w:rPr>
  </w:style>
  <w:style w:type="paragraph" w:customStyle="1" w:styleId="ZkladntextIMP">
    <w:name w:val="Základní text_IMP"/>
    <w:basedOn w:val="Normln"/>
    <w:rsid w:val="00C75F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rFonts w:ascii="Arial" w:hAnsi="Arial"/>
    </w:rPr>
  </w:style>
  <w:style w:type="paragraph" w:customStyle="1" w:styleId="Potenpsmenaodkazu">
    <w:name w:val="Počáteční písmena odkazu"/>
    <w:basedOn w:val="Zkladntext"/>
    <w:next w:val="Normln"/>
    <w:rsid w:val="00C75F74"/>
    <w:pPr>
      <w:snapToGrid w:val="0"/>
      <w:jc w:val="left"/>
    </w:pPr>
    <w:rPr>
      <w:rFonts w:ascii="Arial" w:hAnsi="Arial"/>
      <w:sz w:val="22"/>
    </w:rPr>
  </w:style>
  <w:style w:type="paragraph" w:customStyle="1" w:styleId="Import2">
    <w:name w:val="Import 2"/>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4">
    <w:name w:val="Import 4"/>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0">
    <w:name w:val="Import 0"/>
    <w:basedOn w:val="Normln"/>
    <w:rsid w:val="00C75F74"/>
    <w:pPr>
      <w:widowControl w:val="0"/>
    </w:pPr>
    <w:rPr>
      <w:rFonts w:ascii="Avinion" w:hAnsi="Avinion"/>
      <w:szCs w:val="24"/>
    </w:rPr>
  </w:style>
  <w:style w:type="paragraph" w:customStyle="1" w:styleId="Import6">
    <w:name w:val="Import 6"/>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7">
    <w:name w:val="Import 7"/>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8">
    <w:name w:val="Import 8"/>
    <w:basedOn w:val="Normln"/>
    <w:rsid w:val="00C75F74"/>
    <w:pPr>
      <w:widowControl w:val="0"/>
      <w:tabs>
        <w:tab w:val="left" w:pos="8064"/>
        <w:tab w:val="left" w:pos="8352"/>
      </w:tabs>
    </w:pPr>
    <w:rPr>
      <w:rFonts w:ascii="Avinion" w:hAnsi="Avinion"/>
      <w:szCs w:val="24"/>
    </w:rPr>
  </w:style>
  <w:style w:type="paragraph" w:customStyle="1" w:styleId="Import9">
    <w:name w:val="Import 9"/>
    <w:rsid w:val="00C75F74"/>
    <w:pPr>
      <w:tabs>
        <w:tab w:val="left" w:pos="2952"/>
      </w:tabs>
    </w:pPr>
    <w:rPr>
      <w:rFonts w:ascii="Avinion" w:hAnsi="Avinion"/>
      <w:sz w:val="24"/>
      <w:lang w:val="en-US"/>
    </w:rPr>
  </w:style>
  <w:style w:type="paragraph" w:customStyle="1" w:styleId="Import12">
    <w:name w:val="Import 12"/>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3">
    <w:name w:val="Import 13"/>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4">
    <w:name w:val="Import 14"/>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5">
    <w:name w:val="Import 15"/>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0">
    <w:name w:val="Import 10"/>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Import11">
    <w:name w:val="Import 11"/>
    <w:rsid w:val="00C75F74"/>
    <w:pPr>
      <w:tabs>
        <w:tab w:val="left" w:pos="216"/>
        <w:tab w:val="left" w:pos="936"/>
        <w:tab w:val="left" w:pos="1656"/>
        <w:tab w:val="left" w:pos="2376"/>
        <w:tab w:val="left" w:pos="3096"/>
        <w:tab w:val="left" w:pos="3816"/>
        <w:tab w:val="left" w:pos="4536"/>
        <w:tab w:val="left" w:pos="5256"/>
        <w:tab w:val="left" w:pos="5976"/>
        <w:tab w:val="left" w:pos="6696"/>
        <w:tab w:val="left" w:pos="7416"/>
        <w:tab w:val="left" w:pos="8136"/>
      </w:tabs>
    </w:pPr>
    <w:rPr>
      <w:rFonts w:ascii="Avinion" w:hAnsi="Avinion"/>
      <w:sz w:val="24"/>
      <w:lang w:val="en-US"/>
    </w:rPr>
  </w:style>
  <w:style w:type="paragraph" w:customStyle="1" w:styleId="EIA4">
    <w:name w:val="EIA4"/>
    <w:basedOn w:val="Normln"/>
    <w:next w:val="Normln"/>
    <w:rsid w:val="00C75F74"/>
    <w:rPr>
      <w:b/>
    </w:rPr>
  </w:style>
  <w:style w:type="paragraph" w:customStyle="1" w:styleId="MDSR">
    <w:name w:val="MDS ČR"/>
    <w:rsid w:val="00C75F74"/>
    <w:pPr>
      <w:suppressAutoHyphens/>
      <w:overflowPunct w:val="0"/>
      <w:autoSpaceDE w:val="0"/>
      <w:autoSpaceDN w:val="0"/>
      <w:adjustRightInd w:val="0"/>
      <w:spacing w:before="120"/>
      <w:ind w:firstLine="567"/>
      <w:jc w:val="both"/>
      <w:textAlignment w:val="baseline"/>
    </w:pPr>
    <w:rPr>
      <w:sz w:val="24"/>
    </w:rPr>
  </w:style>
  <w:style w:type="paragraph" w:styleId="Pokraovnseznamu5">
    <w:name w:val="List Continue 5"/>
    <w:aliases w:val="lc5"/>
    <w:basedOn w:val="Normln"/>
    <w:rsid w:val="00C75F74"/>
    <w:pPr>
      <w:spacing w:after="240"/>
      <w:ind w:left="3600"/>
    </w:pPr>
    <w:rPr>
      <w:szCs w:val="24"/>
    </w:rPr>
  </w:style>
  <w:style w:type="paragraph" w:customStyle="1" w:styleId="Noparagraphstyle">
    <w:name w:val="[No paragraph style]"/>
    <w:rsid w:val="00C75F74"/>
    <w:pPr>
      <w:autoSpaceDE w:val="0"/>
      <w:autoSpaceDN w:val="0"/>
      <w:adjustRightInd w:val="0"/>
      <w:spacing w:line="288" w:lineRule="auto"/>
      <w:textAlignment w:val="center"/>
    </w:pPr>
    <w:rPr>
      <w:rFonts w:ascii="Times" w:hAnsi="Times"/>
      <w:color w:val="000000"/>
      <w:sz w:val="24"/>
      <w:szCs w:val="24"/>
    </w:rPr>
  </w:style>
  <w:style w:type="paragraph" w:customStyle="1" w:styleId="nadpis111">
    <w:name w:val="nadpis 1.1.1"/>
    <w:basedOn w:val="text0"/>
    <w:next w:val="text0"/>
    <w:rsid w:val="00C75F74"/>
    <w:pPr>
      <w:keepNext/>
      <w:keepLines/>
      <w:widowControl/>
      <w:tabs>
        <w:tab w:val="left" w:pos="2381"/>
      </w:tabs>
      <w:autoSpaceDE w:val="0"/>
      <w:autoSpaceDN w:val="0"/>
      <w:adjustRightInd w:val="0"/>
      <w:spacing w:before="227" w:line="220" w:lineRule="atLeast"/>
      <w:ind w:left="1701"/>
      <w:jc w:val="left"/>
      <w:textAlignment w:val="baseline"/>
    </w:pPr>
    <w:rPr>
      <w:rFonts w:ascii="Times" w:hAnsi="Times" w:cs="Times"/>
      <w:b/>
      <w:color w:val="000000"/>
      <w:sz w:val="22"/>
      <w:szCs w:val="24"/>
    </w:rPr>
  </w:style>
  <w:style w:type="paragraph" w:customStyle="1" w:styleId="obsah10">
    <w:name w:val="obsah 1"/>
    <w:basedOn w:val="text0"/>
    <w:rsid w:val="00C75F74"/>
    <w:pPr>
      <w:keepNext/>
      <w:keepLines/>
      <w:widowControl/>
      <w:tabs>
        <w:tab w:val="left" w:pos="1701"/>
        <w:tab w:val="right" w:pos="9354"/>
      </w:tabs>
      <w:autoSpaceDE w:val="0"/>
      <w:autoSpaceDN w:val="0"/>
      <w:adjustRightInd w:val="0"/>
      <w:spacing w:before="170" w:line="220" w:lineRule="atLeast"/>
      <w:ind w:left="850"/>
      <w:jc w:val="left"/>
      <w:textAlignment w:val="baseline"/>
    </w:pPr>
    <w:rPr>
      <w:rFonts w:ascii="Times" w:hAnsi="Times" w:cs="Times"/>
      <w:b/>
      <w:caps/>
      <w:color w:val="000000"/>
      <w:sz w:val="20"/>
      <w:szCs w:val="24"/>
    </w:rPr>
  </w:style>
  <w:style w:type="paragraph" w:customStyle="1" w:styleId="obsah20">
    <w:name w:val="obsah 2"/>
    <w:basedOn w:val="obsah10"/>
    <w:rsid w:val="00C75F74"/>
  </w:style>
  <w:style w:type="paragraph" w:customStyle="1" w:styleId="nadpis11">
    <w:name w:val="nadpis 1.1"/>
    <w:basedOn w:val="text0"/>
    <w:next w:val="text0"/>
    <w:rsid w:val="00C75F74"/>
    <w:pPr>
      <w:keepNext/>
      <w:keepLines/>
      <w:widowControl/>
      <w:autoSpaceDE w:val="0"/>
      <w:autoSpaceDN w:val="0"/>
      <w:adjustRightInd w:val="0"/>
      <w:spacing w:before="227" w:line="220" w:lineRule="atLeast"/>
      <w:jc w:val="left"/>
      <w:textAlignment w:val="baseline"/>
    </w:pPr>
    <w:rPr>
      <w:rFonts w:ascii="Times" w:hAnsi="Times" w:cs="Times"/>
      <w:b/>
      <w:caps/>
      <w:color w:val="000000"/>
      <w:sz w:val="22"/>
      <w:szCs w:val="24"/>
    </w:rPr>
  </w:style>
  <w:style w:type="paragraph" w:customStyle="1" w:styleId="textodsazenysodkazem">
    <w:name w:val="text odsazeny s odkazem"/>
    <w:basedOn w:val="textodsazen"/>
    <w:rsid w:val="00C75F74"/>
  </w:style>
  <w:style w:type="paragraph" w:customStyle="1" w:styleId="textodsazen">
    <w:name w:val="text odsazený"/>
    <w:basedOn w:val="text0"/>
    <w:rsid w:val="00C75F74"/>
    <w:pPr>
      <w:widowControl/>
      <w:autoSpaceDE w:val="0"/>
      <w:autoSpaceDN w:val="0"/>
      <w:adjustRightInd w:val="0"/>
      <w:spacing w:before="57" w:line="220" w:lineRule="atLeast"/>
      <w:ind w:left="1701" w:hanging="454"/>
      <w:textAlignment w:val="baseline"/>
    </w:pPr>
    <w:rPr>
      <w:rFonts w:ascii="Times" w:hAnsi="Times" w:cs="Times"/>
      <w:color w:val="000000"/>
      <w:sz w:val="20"/>
      <w:szCs w:val="24"/>
    </w:rPr>
  </w:style>
  <w:style w:type="character" w:customStyle="1" w:styleId="bold">
    <w:name w:val="bold"/>
    <w:rsid w:val="00C75F74"/>
    <w:rPr>
      <w:b/>
    </w:rPr>
  </w:style>
  <w:style w:type="paragraph" w:customStyle="1" w:styleId="textodsazen2x">
    <w:name w:val="text odsazený 2x"/>
    <w:basedOn w:val="text0"/>
    <w:rsid w:val="00C75F74"/>
    <w:pPr>
      <w:widowControl/>
      <w:autoSpaceDE w:val="0"/>
      <w:autoSpaceDN w:val="0"/>
      <w:adjustRightInd w:val="0"/>
      <w:spacing w:before="57" w:line="220" w:lineRule="atLeast"/>
      <w:ind w:left="2608" w:hanging="454"/>
      <w:textAlignment w:val="baseline"/>
    </w:pPr>
    <w:rPr>
      <w:rFonts w:ascii="Times" w:hAnsi="Times" w:cs="Times"/>
      <w:color w:val="000000"/>
      <w:sz w:val="20"/>
      <w:szCs w:val="24"/>
    </w:rPr>
  </w:style>
  <w:style w:type="character" w:customStyle="1" w:styleId="kurzivka">
    <w:name w:val="kurzivka"/>
    <w:rsid w:val="00C75F74"/>
    <w:rPr>
      <w:i/>
    </w:rPr>
  </w:style>
  <w:style w:type="paragraph" w:customStyle="1" w:styleId="textodsazeny3x">
    <w:name w:val="text odsazeny 3x"/>
    <w:basedOn w:val="textodsazen2x"/>
    <w:rsid w:val="00C75F74"/>
    <w:pPr>
      <w:ind w:left="3061"/>
    </w:pPr>
  </w:style>
  <w:style w:type="paragraph" w:customStyle="1" w:styleId="odst1">
    <w:name w:val="odst 1"/>
    <w:basedOn w:val="textodsazen"/>
    <w:rsid w:val="00C75F74"/>
  </w:style>
  <w:style w:type="paragraph" w:customStyle="1" w:styleId="CharChar1CharCharCharCharCharCharChar">
    <w:name w:val="Char Char1 Char Char Char Char Char Char Char"/>
    <w:basedOn w:val="Normln"/>
    <w:rsid w:val="00C75F74"/>
    <w:pPr>
      <w:spacing w:after="160" w:line="240" w:lineRule="exact"/>
    </w:pPr>
    <w:rPr>
      <w:rFonts w:ascii="Verdana" w:hAnsi="Verdana"/>
      <w:lang w:val="en-US" w:eastAsia="en-US"/>
    </w:rPr>
  </w:style>
  <w:style w:type="character" w:customStyle="1" w:styleId="DeltaViewInsertion">
    <w:name w:val="DeltaView Insertion"/>
    <w:rsid w:val="00C75F74"/>
    <w:rPr>
      <w:color w:val="0000FF"/>
      <w:u w:val="double"/>
    </w:rPr>
  </w:style>
  <w:style w:type="paragraph" w:customStyle="1" w:styleId="rove2">
    <w:name w:val="úroveň 2"/>
    <w:basedOn w:val="Normln"/>
    <w:rsid w:val="00C75F74"/>
    <w:rPr>
      <w:szCs w:val="24"/>
    </w:rPr>
  </w:style>
  <w:style w:type="paragraph" w:styleId="Pokraovnseznamu3">
    <w:name w:val="List Continue 3"/>
    <w:aliases w:val="lc3"/>
    <w:basedOn w:val="Normln"/>
    <w:rsid w:val="00C75F74"/>
    <w:pPr>
      <w:spacing w:after="240"/>
      <w:ind w:left="2160"/>
    </w:pPr>
    <w:rPr>
      <w:szCs w:val="24"/>
    </w:rPr>
  </w:style>
  <w:style w:type="paragraph" w:customStyle="1" w:styleId="CharChar1CharChar">
    <w:name w:val="Char Char1 Char Char"/>
    <w:basedOn w:val="Normln"/>
    <w:rsid w:val="00C75F74"/>
    <w:pPr>
      <w:spacing w:after="160" w:line="240" w:lineRule="exact"/>
    </w:pPr>
    <w:rPr>
      <w:rFonts w:ascii="Verdana" w:hAnsi="Verdana"/>
      <w:lang w:val="en-US" w:eastAsia="en-US"/>
    </w:rPr>
  </w:style>
  <w:style w:type="paragraph" w:customStyle="1" w:styleId="CharCharCharCharCharCharChar">
    <w:name w:val="Char Char Char Char Char Char Char"/>
    <w:basedOn w:val="Normln"/>
    <w:rsid w:val="00C75F74"/>
    <w:pPr>
      <w:spacing w:after="160" w:line="240" w:lineRule="exact"/>
    </w:pPr>
    <w:rPr>
      <w:rFonts w:ascii="Verdana" w:hAnsi="Verdana"/>
      <w:lang w:val="en-US" w:eastAsia="en-US"/>
    </w:rPr>
  </w:style>
  <w:style w:type="paragraph" w:customStyle="1" w:styleId="CharChar1CharCharCharCharChar">
    <w:name w:val="Char Char1 Char Char Char Char Char"/>
    <w:basedOn w:val="Normln"/>
    <w:rsid w:val="00C75F74"/>
    <w:pPr>
      <w:spacing w:after="160" w:line="240" w:lineRule="exact"/>
    </w:pPr>
    <w:rPr>
      <w:rFonts w:ascii="Verdana" w:hAnsi="Verdana"/>
      <w:lang w:val="en-US" w:eastAsia="en-US"/>
    </w:rPr>
  </w:style>
  <w:style w:type="paragraph" w:styleId="Textvysvtlivek">
    <w:name w:val="endnote text"/>
    <w:basedOn w:val="Normln"/>
    <w:link w:val="TextvysvtlivekChar"/>
    <w:uiPriority w:val="99"/>
    <w:semiHidden/>
    <w:unhideWhenUsed/>
    <w:rsid w:val="00C75F74"/>
  </w:style>
  <w:style w:type="character" w:customStyle="1" w:styleId="TextvysvtlivekChar">
    <w:name w:val="Text vysvětlivek Char"/>
    <w:basedOn w:val="Standardnpsmoodstavce"/>
    <w:link w:val="Textvysvtlivek"/>
    <w:uiPriority w:val="99"/>
    <w:semiHidden/>
    <w:rsid w:val="00C75F74"/>
  </w:style>
  <w:style w:type="paragraph" w:customStyle="1" w:styleId="Pleading3L1">
    <w:name w:val="Pleading3_L1"/>
    <w:basedOn w:val="Normln"/>
    <w:next w:val="Zkladntext"/>
    <w:rsid w:val="003D0BAC"/>
    <w:pPr>
      <w:keepNext/>
      <w:keepLines/>
      <w:widowControl w:val="0"/>
      <w:numPr>
        <w:numId w:val="11"/>
      </w:numPr>
      <w:spacing w:before="240" w:line="240" w:lineRule="exact"/>
      <w:jc w:val="center"/>
      <w:outlineLvl w:val="0"/>
    </w:pPr>
    <w:rPr>
      <w:b/>
      <w:caps/>
      <w:lang w:eastAsia="en-US"/>
    </w:rPr>
  </w:style>
  <w:style w:type="paragraph" w:customStyle="1" w:styleId="Pleading3L2">
    <w:name w:val="Pleading3_L2"/>
    <w:basedOn w:val="Pleading3L1"/>
    <w:next w:val="Zkladntext"/>
    <w:rsid w:val="003D0BAC"/>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3D0BAC"/>
    <w:pPr>
      <w:numPr>
        <w:ilvl w:val="2"/>
      </w:numPr>
      <w:jc w:val="left"/>
      <w:outlineLvl w:val="2"/>
    </w:pPr>
  </w:style>
  <w:style w:type="paragraph" w:customStyle="1" w:styleId="Pleading3L4">
    <w:name w:val="Pleading3_L4"/>
    <w:basedOn w:val="Pleading3L3"/>
    <w:next w:val="Zkladntext"/>
    <w:rsid w:val="003D0BAC"/>
    <w:pPr>
      <w:numPr>
        <w:ilvl w:val="3"/>
      </w:numPr>
      <w:jc w:val="both"/>
      <w:outlineLvl w:val="3"/>
    </w:pPr>
  </w:style>
  <w:style w:type="paragraph" w:customStyle="1" w:styleId="Pleading3L5">
    <w:name w:val="Pleading3_L5"/>
    <w:basedOn w:val="Pleading3L4"/>
    <w:next w:val="Zkladntext"/>
    <w:rsid w:val="003D0BAC"/>
    <w:pPr>
      <w:keepNext/>
      <w:keepLines/>
      <w:numPr>
        <w:ilvl w:val="4"/>
      </w:numPr>
      <w:jc w:val="left"/>
      <w:outlineLvl w:val="4"/>
    </w:pPr>
  </w:style>
  <w:style w:type="paragraph" w:customStyle="1" w:styleId="Pleading3L6">
    <w:name w:val="Pleading3_L6"/>
    <w:basedOn w:val="Pleading3L5"/>
    <w:next w:val="Zkladntext"/>
    <w:rsid w:val="003D0BAC"/>
    <w:pPr>
      <w:numPr>
        <w:ilvl w:val="5"/>
      </w:numPr>
      <w:outlineLvl w:val="5"/>
    </w:pPr>
  </w:style>
  <w:style w:type="paragraph" w:customStyle="1" w:styleId="Pleading3L7">
    <w:name w:val="Pleading3_L7"/>
    <w:basedOn w:val="Pleading3L6"/>
    <w:next w:val="Zkladntext"/>
    <w:rsid w:val="003D0BAC"/>
    <w:pPr>
      <w:numPr>
        <w:ilvl w:val="6"/>
      </w:numPr>
      <w:outlineLvl w:val="6"/>
    </w:pPr>
  </w:style>
  <w:style w:type="paragraph" w:customStyle="1" w:styleId="Pleading3L8">
    <w:name w:val="Pleading3_L8"/>
    <w:basedOn w:val="Pleading3L7"/>
    <w:next w:val="Zkladntext"/>
    <w:rsid w:val="003D0BAC"/>
    <w:pPr>
      <w:numPr>
        <w:ilvl w:val="7"/>
      </w:numPr>
      <w:outlineLvl w:val="7"/>
    </w:pPr>
  </w:style>
  <w:style w:type="paragraph" w:customStyle="1" w:styleId="Pleading3L9">
    <w:name w:val="Pleading3_L9"/>
    <w:basedOn w:val="Pleading3L8"/>
    <w:next w:val="Zkladntext"/>
    <w:rsid w:val="003D0BAC"/>
    <w:pPr>
      <w:numPr>
        <w:ilvl w:val="8"/>
      </w:numPr>
      <w:outlineLvl w:val="8"/>
    </w:pPr>
  </w:style>
  <w:style w:type="paragraph" w:customStyle="1" w:styleId="Pa29">
    <w:name w:val="Pa29"/>
    <w:basedOn w:val="Normln"/>
    <w:uiPriority w:val="99"/>
    <w:rsid w:val="00F90ACC"/>
    <w:pPr>
      <w:autoSpaceDE w:val="0"/>
      <w:autoSpaceDN w:val="0"/>
      <w:spacing w:line="211" w:lineRule="atLeast"/>
    </w:pPr>
    <w:rPr>
      <w:rFonts w:eastAsiaTheme="minorHAnsi"/>
      <w:szCs w:val="24"/>
    </w:rPr>
  </w:style>
  <w:style w:type="paragraph" w:customStyle="1" w:styleId="Odstavecseseznamem3">
    <w:name w:val="Odstavec se seznamem3"/>
    <w:basedOn w:val="Normln"/>
    <w:uiPriority w:val="34"/>
    <w:rsid w:val="00567862"/>
    <w:pPr>
      <w:ind w:left="720"/>
      <w:contextualSpacing/>
    </w:pPr>
  </w:style>
  <w:style w:type="paragraph" w:customStyle="1" w:styleId="Odstavecseseznamem4">
    <w:name w:val="Odstavec se seznamem4"/>
    <w:basedOn w:val="Normln"/>
    <w:uiPriority w:val="34"/>
    <w:rsid w:val="001C127A"/>
    <w:pPr>
      <w:ind w:left="720"/>
      <w:contextualSpacing/>
    </w:pPr>
  </w:style>
  <w:style w:type="paragraph" w:customStyle="1" w:styleId="Seznam21">
    <w:name w:val="Seznam 21"/>
    <w:basedOn w:val="Normln"/>
    <w:rsid w:val="0035377C"/>
    <w:pPr>
      <w:suppressAutoHyphens/>
      <w:ind w:left="566" w:hanging="283"/>
    </w:pPr>
    <w:rPr>
      <w:szCs w:val="24"/>
      <w:lang w:eastAsia="ar-SA"/>
    </w:rPr>
  </w:style>
  <w:style w:type="paragraph" w:customStyle="1" w:styleId="Zkladntext-prvnodsazen21">
    <w:name w:val="Základní text - první odsazený 21"/>
    <w:basedOn w:val="Zkladntextodsazen"/>
    <w:rsid w:val="0035377C"/>
    <w:pPr>
      <w:suppressAutoHyphens/>
      <w:ind w:left="283" w:firstLine="210"/>
      <w:jc w:val="left"/>
    </w:pPr>
    <w:rPr>
      <w:szCs w:val="24"/>
      <w:lang w:eastAsia="ar-SA"/>
    </w:rPr>
  </w:style>
  <w:style w:type="paragraph" w:customStyle="1" w:styleId="StylArialZarovnatdobloku">
    <w:name w:val="Styl Arial Zarovnat do bloku"/>
    <w:basedOn w:val="Normln"/>
    <w:rsid w:val="0035377C"/>
    <w:pPr>
      <w:suppressAutoHyphens/>
      <w:spacing w:before="240" w:after="240"/>
    </w:pPr>
    <w:rPr>
      <w:rFonts w:ascii="Arial" w:hAnsi="Arial" w:cs="Arial"/>
      <w:lang w:eastAsia="ar-SA"/>
    </w:rPr>
  </w:style>
  <w:style w:type="paragraph" w:customStyle="1" w:styleId="Seznamsodrkami31">
    <w:name w:val="Seznam s odrážkami 31"/>
    <w:basedOn w:val="Normln"/>
    <w:rsid w:val="00E41D4B"/>
    <w:pPr>
      <w:numPr>
        <w:numId w:val="13"/>
      </w:numPr>
      <w:suppressAutoHyphens/>
    </w:pPr>
    <w:rPr>
      <w:rFonts w:eastAsia="Times New Roman"/>
      <w:szCs w:val="24"/>
      <w:lang w:eastAsia="ar-SA"/>
    </w:rPr>
  </w:style>
  <w:style w:type="paragraph" w:customStyle="1" w:styleId="Standard">
    <w:name w:val="Standard"/>
    <w:rsid w:val="00BD3975"/>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Nzvymal">
    <w:name w:val="Názvy malé"/>
    <w:basedOn w:val="Normln"/>
    <w:next w:val="Zkladntext"/>
    <w:rsid w:val="00BD3975"/>
    <w:pPr>
      <w:keepNext/>
      <w:suppressAutoHyphens/>
      <w:spacing w:after="60"/>
    </w:pPr>
    <w:rPr>
      <w:rFonts w:ascii="Arial" w:eastAsia="Times New Roman" w:hAnsi="Arial"/>
      <w:b/>
      <w:lang w:eastAsia="ar-SA"/>
    </w:rPr>
  </w:style>
  <w:style w:type="paragraph" w:customStyle="1" w:styleId="Nadpis20">
    <w:name w:val="Nadpis2"/>
    <w:basedOn w:val="Normln"/>
    <w:next w:val="Normln"/>
    <w:rsid w:val="00BD3975"/>
    <w:pPr>
      <w:keepNext/>
      <w:suppressAutoHyphens/>
      <w:spacing w:after="60"/>
    </w:pPr>
    <w:rPr>
      <w:rFonts w:asciiTheme="minorHAnsi" w:eastAsia="Times New Roman" w:hAnsiTheme="minorHAnsi"/>
      <w:b/>
      <w:lang w:eastAsia="ar-SA"/>
    </w:rPr>
  </w:style>
  <w:style w:type="character" w:customStyle="1" w:styleId="st">
    <w:name w:val="st"/>
    <w:basedOn w:val="Standardnpsmoodstavce"/>
    <w:rsid w:val="00BD3975"/>
  </w:style>
  <w:style w:type="paragraph" w:customStyle="1" w:styleId="tabulkapoznamka">
    <w:name w:val="tabulka_poznamka"/>
    <w:basedOn w:val="text0"/>
    <w:rsid w:val="00BD3975"/>
    <w:pPr>
      <w:widowControl/>
      <w:autoSpaceDE w:val="0"/>
      <w:autoSpaceDN w:val="0"/>
      <w:adjustRightInd w:val="0"/>
      <w:spacing w:before="57" w:line="220" w:lineRule="atLeast"/>
      <w:textAlignment w:val="baseline"/>
    </w:pPr>
    <w:rPr>
      <w:rFonts w:ascii="Times" w:eastAsia="Times New Roman" w:hAnsi="Times" w:cs="Times"/>
      <w:i/>
      <w:color w:val="000000"/>
      <w:sz w:val="16"/>
      <w:szCs w:val="24"/>
    </w:rPr>
  </w:style>
  <w:style w:type="paragraph" w:customStyle="1" w:styleId="Normln1">
    <w:name w:val="Normální1"/>
    <w:rsid w:val="00BD3975"/>
    <w:pPr>
      <w:spacing w:line="276" w:lineRule="auto"/>
    </w:pPr>
    <w:rPr>
      <w:rFonts w:ascii="Arial" w:eastAsia="Arial" w:hAnsi="Arial" w:cs="Arial"/>
      <w:color w:val="000000"/>
      <w:sz w:val="22"/>
      <w:lang w:val="en-US" w:eastAsia="en-US"/>
    </w:rPr>
  </w:style>
  <w:style w:type="paragraph" w:styleId="Bezmezer">
    <w:name w:val="No Spacing"/>
    <w:uiPriority w:val="1"/>
    <w:rsid w:val="00BD3975"/>
    <w:rPr>
      <w:rFonts w:eastAsiaTheme="minorHAnsi" w:cstheme="minorBidi"/>
      <w:sz w:val="24"/>
      <w:szCs w:val="22"/>
      <w:lang w:eastAsia="en-US"/>
    </w:rPr>
  </w:style>
  <w:style w:type="paragraph" w:customStyle="1" w:styleId="western">
    <w:name w:val="western"/>
    <w:basedOn w:val="Normln"/>
    <w:rsid w:val="00BD3975"/>
    <w:pPr>
      <w:spacing w:before="100" w:beforeAutospacing="1" w:after="62"/>
    </w:pPr>
    <w:rPr>
      <w:rFonts w:asciiTheme="minorHAnsi" w:eastAsia="Times New Roman" w:hAnsiTheme="minorHAnsi"/>
      <w:szCs w:val="24"/>
    </w:rPr>
  </w:style>
  <w:style w:type="character" w:customStyle="1" w:styleId="Pip-naplChar">
    <w:name w:val="Přip-napůl Char"/>
    <w:basedOn w:val="Standardnpsmoodstavce"/>
    <w:link w:val="Pip-napl"/>
    <w:locked/>
    <w:rsid w:val="00BD3975"/>
    <w:rPr>
      <w:bCs/>
      <w:i/>
      <w:color w:val="365F91" w:themeColor="accent1" w:themeShade="BF"/>
    </w:rPr>
  </w:style>
  <w:style w:type="paragraph" w:customStyle="1" w:styleId="Pip-napl">
    <w:name w:val="Přip-napůl"/>
    <w:basedOn w:val="Normln"/>
    <w:link w:val="Pip-naplChar"/>
    <w:rsid w:val="00BD3975"/>
    <w:pPr>
      <w:spacing w:line="276" w:lineRule="auto"/>
      <w:ind w:left="709"/>
    </w:pPr>
    <w:rPr>
      <w:bCs/>
      <w:i/>
      <w:color w:val="365F91" w:themeColor="accent1" w:themeShade="BF"/>
    </w:rPr>
  </w:style>
  <w:style w:type="paragraph" w:customStyle="1" w:styleId="Text000">
    <w:name w:val="Text000"/>
    <w:basedOn w:val="Normln"/>
    <w:rsid w:val="00BD3975"/>
    <w:pPr>
      <w:suppressAutoHyphens/>
      <w:spacing w:after="80" w:line="264" w:lineRule="auto"/>
    </w:pPr>
    <w:rPr>
      <w:rFonts w:ascii="Arial" w:eastAsia="Times New Roman" w:hAnsi="Arial" w:cs="Arial"/>
      <w:iCs/>
    </w:rPr>
  </w:style>
  <w:style w:type="paragraph" w:customStyle="1" w:styleId="text">
    <w:name w:val="_text"/>
    <w:basedOn w:val="Odstavecseseznamem"/>
    <w:link w:val="textChar0"/>
    <w:rsid w:val="00BD3975"/>
    <w:pPr>
      <w:numPr>
        <w:numId w:val="20"/>
      </w:numPr>
      <w:spacing w:after="40"/>
    </w:pPr>
    <w:rPr>
      <w:rFonts w:ascii="Calibri" w:eastAsia="Calibri" w:hAnsi="Calibri"/>
      <w:sz w:val="22"/>
      <w:szCs w:val="22"/>
      <w:lang w:eastAsia="en-US"/>
    </w:rPr>
  </w:style>
  <w:style w:type="character" w:customStyle="1" w:styleId="textChar0">
    <w:name w:val="_text Char"/>
    <w:basedOn w:val="Standardnpsmoodstavce"/>
    <w:link w:val="text"/>
    <w:rsid w:val="00BD3975"/>
    <w:rPr>
      <w:rFonts w:ascii="Calibri" w:eastAsia="Calibri" w:hAnsi="Calibri"/>
      <w:sz w:val="22"/>
      <w:szCs w:val="22"/>
      <w:lang w:eastAsia="en-US"/>
    </w:rPr>
  </w:style>
  <w:style w:type="paragraph" w:customStyle="1" w:styleId="Tlotextu">
    <w:name w:val="Tělo textu"/>
    <w:basedOn w:val="Normln"/>
    <w:rsid w:val="00471587"/>
    <w:pPr>
      <w:widowControl w:val="0"/>
      <w:autoSpaceDE w:val="0"/>
      <w:autoSpaceDN w:val="0"/>
    </w:pPr>
    <w:rPr>
      <w:rFonts w:eastAsia="Times New Roman"/>
      <w:szCs w:val="24"/>
    </w:rPr>
  </w:style>
  <w:style w:type="paragraph" w:customStyle="1" w:styleId="Nadpis01">
    <w:name w:val="Nadpis 01"/>
    <w:basedOn w:val="Odstavecseseznamem"/>
    <w:qFormat/>
    <w:rsid w:val="003B382C"/>
    <w:pPr>
      <w:numPr>
        <w:numId w:val="15"/>
      </w:numPr>
    </w:pPr>
    <w:rPr>
      <w:b/>
      <w:bCs/>
      <w:szCs w:val="24"/>
    </w:rPr>
  </w:style>
  <w:style w:type="paragraph" w:customStyle="1" w:styleId="Poznamkaprozpracovatele">
    <w:name w:val="Poznamka pro zpracovatele"/>
    <w:basedOn w:val="Normln"/>
    <w:qFormat/>
    <w:rsid w:val="00023C0E"/>
    <w:pPr>
      <w:spacing w:before="0" w:after="0"/>
    </w:pPr>
    <w:rPr>
      <w:lang w:val="en-US"/>
    </w:rPr>
  </w:style>
  <w:style w:type="paragraph" w:customStyle="1" w:styleId="JRNadpismalnasted">
    <w:name w:val="JR Nadpis malý na střed"/>
    <w:basedOn w:val="Normln"/>
    <w:rsid w:val="00470C86"/>
    <w:pPr>
      <w:spacing w:before="20" w:after="20"/>
      <w:jc w:val="center"/>
    </w:pPr>
    <w:rPr>
      <w:rFonts w:ascii="Arial" w:eastAsia="Times New Roman" w:hAnsi="Arial"/>
      <w:color w:val="535756"/>
      <w:sz w:val="32"/>
    </w:rPr>
  </w:style>
  <w:style w:type="paragraph" w:customStyle="1" w:styleId="4ZakladniPGP">
    <w:name w:val="4 Zakladni PGP"/>
    <w:link w:val="4ZakladniPGPChar"/>
    <w:qFormat/>
    <w:rsid w:val="004A5FF7"/>
    <w:pPr>
      <w:widowControl w:val="0"/>
      <w:suppressAutoHyphens/>
      <w:jc w:val="both"/>
    </w:pPr>
    <w:rPr>
      <w:rFonts w:eastAsia="Arial Unicode MS" w:cs="Tahoma"/>
      <w:sz w:val="24"/>
      <w:szCs w:val="24"/>
    </w:rPr>
  </w:style>
  <w:style w:type="character" w:customStyle="1" w:styleId="4ZakladniPGPChar">
    <w:name w:val="4 Zakladni PGP Char"/>
    <w:basedOn w:val="Standardnpsmoodstavce"/>
    <w:link w:val="4ZakladniPGP"/>
    <w:rsid w:val="004A5FF7"/>
    <w:rPr>
      <w:rFonts w:eastAsia="Arial Unicode M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7302">
      <w:bodyDiv w:val="1"/>
      <w:marLeft w:val="0"/>
      <w:marRight w:val="0"/>
      <w:marTop w:val="0"/>
      <w:marBottom w:val="0"/>
      <w:divBdr>
        <w:top w:val="none" w:sz="0" w:space="0" w:color="auto"/>
        <w:left w:val="none" w:sz="0" w:space="0" w:color="auto"/>
        <w:bottom w:val="none" w:sz="0" w:space="0" w:color="auto"/>
        <w:right w:val="none" w:sz="0" w:space="0" w:color="auto"/>
      </w:divBdr>
    </w:div>
    <w:div w:id="40982458">
      <w:bodyDiv w:val="1"/>
      <w:marLeft w:val="0"/>
      <w:marRight w:val="0"/>
      <w:marTop w:val="0"/>
      <w:marBottom w:val="0"/>
      <w:divBdr>
        <w:top w:val="none" w:sz="0" w:space="0" w:color="auto"/>
        <w:left w:val="none" w:sz="0" w:space="0" w:color="auto"/>
        <w:bottom w:val="none" w:sz="0" w:space="0" w:color="auto"/>
        <w:right w:val="none" w:sz="0" w:space="0" w:color="auto"/>
      </w:divBdr>
    </w:div>
    <w:div w:id="63990172">
      <w:bodyDiv w:val="1"/>
      <w:marLeft w:val="0"/>
      <w:marRight w:val="0"/>
      <w:marTop w:val="0"/>
      <w:marBottom w:val="0"/>
      <w:divBdr>
        <w:top w:val="none" w:sz="0" w:space="0" w:color="auto"/>
        <w:left w:val="none" w:sz="0" w:space="0" w:color="auto"/>
        <w:bottom w:val="none" w:sz="0" w:space="0" w:color="auto"/>
        <w:right w:val="none" w:sz="0" w:space="0" w:color="auto"/>
      </w:divBdr>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99380534">
      <w:bodyDiv w:val="1"/>
      <w:marLeft w:val="0"/>
      <w:marRight w:val="0"/>
      <w:marTop w:val="0"/>
      <w:marBottom w:val="0"/>
      <w:divBdr>
        <w:top w:val="none" w:sz="0" w:space="0" w:color="auto"/>
        <w:left w:val="none" w:sz="0" w:space="0" w:color="auto"/>
        <w:bottom w:val="none" w:sz="0" w:space="0" w:color="auto"/>
        <w:right w:val="none" w:sz="0" w:space="0" w:color="auto"/>
      </w:divBdr>
    </w:div>
    <w:div w:id="116337562">
      <w:bodyDiv w:val="1"/>
      <w:marLeft w:val="0"/>
      <w:marRight w:val="0"/>
      <w:marTop w:val="0"/>
      <w:marBottom w:val="0"/>
      <w:divBdr>
        <w:top w:val="none" w:sz="0" w:space="0" w:color="auto"/>
        <w:left w:val="none" w:sz="0" w:space="0" w:color="auto"/>
        <w:bottom w:val="none" w:sz="0" w:space="0" w:color="auto"/>
        <w:right w:val="none" w:sz="0" w:space="0" w:color="auto"/>
      </w:divBdr>
    </w:div>
    <w:div w:id="140469573">
      <w:bodyDiv w:val="1"/>
      <w:marLeft w:val="0"/>
      <w:marRight w:val="0"/>
      <w:marTop w:val="0"/>
      <w:marBottom w:val="0"/>
      <w:divBdr>
        <w:top w:val="none" w:sz="0" w:space="0" w:color="auto"/>
        <w:left w:val="none" w:sz="0" w:space="0" w:color="auto"/>
        <w:bottom w:val="none" w:sz="0" w:space="0" w:color="auto"/>
        <w:right w:val="none" w:sz="0" w:space="0" w:color="auto"/>
      </w:divBdr>
    </w:div>
    <w:div w:id="150146674">
      <w:bodyDiv w:val="1"/>
      <w:marLeft w:val="0"/>
      <w:marRight w:val="0"/>
      <w:marTop w:val="0"/>
      <w:marBottom w:val="0"/>
      <w:divBdr>
        <w:top w:val="none" w:sz="0" w:space="0" w:color="auto"/>
        <w:left w:val="none" w:sz="0" w:space="0" w:color="auto"/>
        <w:bottom w:val="none" w:sz="0" w:space="0" w:color="auto"/>
        <w:right w:val="none" w:sz="0" w:space="0" w:color="auto"/>
      </w:divBdr>
    </w:div>
    <w:div w:id="175314481">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23953209">
      <w:bodyDiv w:val="1"/>
      <w:marLeft w:val="0"/>
      <w:marRight w:val="0"/>
      <w:marTop w:val="0"/>
      <w:marBottom w:val="0"/>
      <w:divBdr>
        <w:top w:val="none" w:sz="0" w:space="0" w:color="auto"/>
        <w:left w:val="none" w:sz="0" w:space="0" w:color="auto"/>
        <w:bottom w:val="none" w:sz="0" w:space="0" w:color="auto"/>
        <w:right w:val="none" w:sz="0" w:space="0" w:color="auto"/>
      </w:divBdr>
    </w:div>
    <w:div w:id="296103847">
      <w:bodyDiv w:val="1"/>
      <w:marLeft w:val="0"/>
      <w:marRight w:val="0"/>
      <w:marTop w:val="0"/>
      <w:marBottom w:val="0"/>
      <w:divBdr>
        <w:top w:val="none" w:sz="0" w:space="0" w:color="auto"/>
        <w:left w:val="none" w:sz="0" w:space="0" w:color="auto"/>
        <w:bottom w:val="none" w:sz="0" w:space="0" w:color="auto"/>
        <w:right w:val="none" w:sz="0" w:space="0" w:color="auto"/>
      </w:divBdr>
    </w:div>
    <w:div w:id="298921820">
      <w:bodyDiv w:val="1"/>
      <w:marLeft w:val="0"/>
      <w:marRight w:val="0"/>
      <w:marTop w:val="0"/>
      <w:marBottom w:val="0"/>
      <w:divBdr>
        <w:top w:val="none" w:sz="0" w:space="0" w:color="auto"/>
        <w:left w:val="none" w:sz="0" w:space="0" w:color="auto"/>
        <w:bottom w:val="none" w:sz="0" w:space="0" w:color="auto"/>
        <w:right w:val="none" w:sz="0" w:space="0" w:color="auto"/>
      </w:divBdr>
    </w:div>
    <w:div w:id="302855032">
      <w:bodyDiv w:val="1"/>
      <w:marLeft w:val="0"/>
      <w:marRight w:val="0"/>
      <w:marTop w:val="0"/>
      <w:marBottom w:val="0"/>
      <w:divBdr>
        <w:top w:val="none" w:sz="0" w:space="0" w:color="auto"/>
        <w:left w:val="none" w:sz="0" w:space="0" w:color="auto"/>
        <w:bottom w:val="none" w:sz="0" w:space="0" w:color="auto"/>
        <w:right w:val="none" w:sz="0" w:space="0" w:color="auto"/>
      </w:divBdr>
    </w:div>
    <w:div w:id="325591363">
      <w:bodyDiv w:val="1"/>
      <w:marLeft w:val="0"/>
      <w:marRight w:val="0"/>
      <w:marTop w:val="0"/>
      <w:marBottom w:val="0"/>
      <w:divBdr>
        <w:top w:val="none" w:sz="0" w:space="0" w:color="auto"/>
        <w:left w:val="none" w:sz="0" w:space="0" w:color="auto"/>
        <w:bottom w:val="none" w:sz="0" w:space="0" w:color="auto"/>
        <w:right w:val="none" w:sz="0" w:space="0" w:color="auto"/>
      </w:divBdr>
    </w:div>
    <w:div w:id="336034219">
      <w:bodyDiv w:val="1"/>
      <w:marLeft w:val="0"/>
      <w:marRight w:val="0"/>
      <w:marTop w:val="0"/>
      <w:marBottom w:val="0"/>
      <w:divBdr>
        <w:top w:val="none" w:sz="0" w:space="0" w:color="auto"/>
        <w:left w:val="none" w:sz="0" w:space="0" w:color="auto"/>
        <w:bottom w:val="none" w:sz="0" w:space="0" w:color="auto"/>
        <w:right w:val="none" w:sz="0" w:space="0" w:color="auto"/>
      </w:divBdr>
    </w:div>
    <w:div w:id="340741804">
      <w:bodyDiv w:val="1"/>
      <w:marLeft w:val="0"/>
      <w:marRight w:val="0"/>
      <w:marTop w:val="0"/>
      <w:marBottom w:val="0"/>
      <w:divBdr>
        <w:top w:val="none" w:sz="0" w:space="0" w:color="auto"/>
        <w:left w:val="none" w:sz="0" w:space="0" w:color="auto"/>
        <w:bottom w:val="none" w:sz="0" w:space="0" w:color="auto"/>
        <w:right w:val="none" w:sz="0" w:space="0" w:color="auto"/>
      </w:divBdr>
    </w:div>
    <w:div w:id="341319141">
      <w:bodyDiv w:val="1"/>
      <w:marLeft w:val="0"/>
      <w:marRight w:val="0"/>
      <w:marTop w:val="0"/>
      <w:marBottom w:val="0"/>
      <w:divBdr>
        <w:top w:val="none" w:sz="0" w:space="0" w:color="auto"/>
        <w:left w:val="none" w:sz="0" w:space="0" w:color="auto"/>
        <w:bottom w:val="none" w:sz="0" w:space="0" w:color="auto"/>
        <w:right w:val="none" w:sz="0" w:space="0" w:color="auto"/>
      </w:divBdr>
    </w:div>
    <w:div w:id="356543522">
      <w:bodyDiv w:val="1"/>
      <w:marLeft w:val="0"/>
      <w:marRight w:val="0"/>
      <w:marTop w:val="0"/>
      <w:marBottom w:val="0"/>
      <w:divBdr>
        <w:top w:val="none" w:sz="0" w:space="0" w:color="auto"/>
        <w:left w:val="none" w:sz="0" w:space="0" w:color="auto"/>
        <w:bottom w:val="none" w:sz="0" w:space="0" w:color="auto"/>
        <w:right w:val="none" w:sz="0" w:space="0" w:color="auto"/>
      </w:divBdr>
    </w:div>
    <w:div w:id="380979459">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919973">
      <w:bodyDiv w:val="1"/>
      <w:marLeft w:val="0"/>
      <w:marRight w:val="0"/>
      <w:marTop w:val="0"/>
      <w:marBottom w:val="0"/>
      <w:divBdr>
        <w:top w:val="none" w:sz="0" w:space="0" w:color="auto"/>
        <w:left w:val="none" w:sz="0" w:space="0" w:color="auto"/>
        <w:bottom w:val="none" w:sz="0" w:space="0" w:color="auto"/>
        <w:right w:val="none" w:sz="0" w:space="0" w:color="auto"/>
      </w:divBdr>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3373919">
      <w:bodyDiv w:val="1"/>
      <w:marLeft w:val="0"/>
      <w:marRight w:val="0"/>
      <w:marTop w:val="0"/>
      <w:marBottom w:val="0"/>
      <w:divBdr>
        <w:top w:val="none" w:sz="0" w:space="0" w:color="auto"/>
        <w:left w:val="none" w:sz="0" w:space="0" w:color="auto"/>
        <w:bottom w:val="none" w:sz="0" w:space="0" w:color="auto"/>
        <w:right w:val="none" w:sz="0" w:space="0" w:color="auto"/>
      </w:divBdr>
    </w:div>
    <w:div w:id="479346619">
      <w:bodyDiv w:val="1"/>
      <w:marLeft w:val="0"/>
      <w:marRight w:val="0"/>
      <w:marTop w:val="0"/>
      <w:marBottom w:val="0"/>
      <w:divBdr>
        <w:top w:val="none" w:sz="0" w:space="0" w:color="auto"/>
        <w:left w:val="none" w:sz="0" w:space="0" w:color="auto"/>
        <w:bottom w:val="none" w:sz="0" w:space="0" w:color="auto"/>
        <w:right w:val="none" w:sz="0" w:space="0" w:color="auto"/>
      </w:divBdr>
    </w:div>
    <w:div w:id="545063317">
      <w:bodyDiv w:val="1"/>
      <w:marLeft w:val="0"/>
      <w:marRight w:val="0"/>
      <w:marTop w:val="0"/>
      <w:marBottom w:val="0"/>
      <w:divBdr>
        <w:top w:val="none" w:sz="0" w:space="0" w:color="auto"/>
        <w:left w:val="none" w:sz="0" w:space="0" w:color="auto"/>
        <w:bottom w:val="none" w:sz="0" w:space="0" w:color="auto"/>
        <w:right w:val="none" w:sz="0" w:space="0" w:color="auto"/>
      </w:divBdr>
    </w:div>
    <w:div w:id="555966822">
      <w:bodyDiv w:val="1"/>
      <w:marLeft w:val="0"/>
      <w:marRight w:val="0"/>
      <w:marTop w:val="0"/>
      <w:marBottom w:val="0"/>
      <w:divBdr>
        <w:top w:val="none" w:sz="0" w:space="0" w:color="auto"/>
        <w:left w:val="none" w:sz="0" w:space="0" w:color="auto"/>
        <w:bottom w:val="none" w:sz="0" w:space="0" w:color="auto"/>
        <w:right w:val="none" w:sz="0" w:space="0" w:color="auto"/>
      </w:divBdr>
    </w:div>
    <w:div w:id="558520847">
      <w:bodyDiv w:val="1"/>
      <w:marLeft w:val="0"/>
      <w:marRight w:val="0"/>
      <w:marTop w:val="0"/>
      <w:marBottom w:val="0"/>
      <w:divBdr>
        <w:top w:val="none" w:sz="0" w:space="0" w:color="auto"/>
        <w:left w:val="none" w:sz="0" w:space="0" w:color="auto"/>
        <w:bottom w:val="none" w:sz="0" w:space="0" w:color="auto"/>
        <w:right w:val="none" w:sz="0" w:space="0" w:color="auto"/>
      </w:divBdr>
    </w:div>
    <w:div w:id="610286902">
      <w:bodyDiv w:val="1"/>
      <w:marLeft w:val="0"/>
      <w:marRight w:val="0"/>
      <w:marTop w:val="0"/>
      <w:marBottom w:val="0"/>
      <w:divBdr>
        <w:top w:val="none" w:sz="0" w:space="0" w:color="auto"/>
        <w:left w:val="none" w:sz="0" w:space="0" w:color="auto"/>
        <w:bottom w:val="none" w:sz="0" w:space="0" w:color="auto"/>
        <w:right w:val="none" w:sz="0" w:space="0" w:color="auto"/>
      </w:divBdr>
    </w:div>
    <w:div w:id="637102228">
      <w:bodyDiv w:val="1"/>
      <w:marLeft w:val="0"/>
      <w:marRight w:val="0"/>
      <w:marTop w:val="0"/>
      <w:marBottom w:val="0"/>
      <w:divBdr>
        <w:top w:val="none" w:sz="0" w:space="0" w:color="auto"/>
        <w:left w:val="none" w:sz="0" w:space="0" w:color="auto"/>
        <w:bottom w:val="none" w:sz="0" w:space="0" w:color="auto"/>
        <w:right w:val="none" w:sz="0" w:space="0" w:color="auto"/>
      </w:divBdr>
    </w:div>
    <w:div w:id="662978163">
      <w:bodyDiv w:val="1"/>
      <w:marLeft w:val="0"/>
      <w:marRight w:val="0"/>
      <w:marTop w:val="0"/>
      <w:marBottom w:val="0"/>
      <w:divBdr>
        <w:top w:val="none" w:sz="0" w:space="0" w:color="auto"/>
        <w:left w:val="none" w:sz="0" w:space="0" w:color="auto"/>
        <w:bottom w:val="none" w:sz="0" w:space="0" w:color="auto"/>
        <w:right w:val="none" w:sz="0" w:space="0" w:color="auto"/>
      </w:divBdr>
    </w:div>
    <w:div w:id="671177022">
      <w:bodyDiv w:val="1"/>
      <w:marLeft w:val="0"/>
      <w:marRight w:val="0"/>
      <w:marTop w:val="0"/>
      <w:marBottom w:val="0"/>
      <w:divBdr>
        <w:top w:val="none" w:sz="0" w:space="0" w:color="auto"/>
        <w:left w:val="none" w:sz="0" w:space="0" w:color="auto"/>
        <w:bottom w:val="none" w:sz="0" w:space="0" w:color="auto"/>
        <w:right w:val="none" w:sz="0" w:space="0" w:color="auto"/>
      </w:divBdr>
    </w:div>
    <w:div w:id="704409988">
      <w:bodyDiv w:val="1"/>
      <w:marLeft w:val="0"/>
      <w:marRight w:val="0"/>
      <w:marTop w:val="0"/>
      <w:marBottom w:val="0"/>
      <w:divBdr>
        <w:top w:val="none" w:sz="0" w:space="0" w:color="auto"/>
        <w:left w:val="none" w:sz="0" w:space="0" w:color="auto"/>
        <w:bottom w:val="none" w:sz="0" w:space="0" w:color="auto"/>
        <w:right w:val="none" w:sz="0" w:space="0" w:color="auto"/>
      </w:divBdr>
    </w:div>
    <w:div w:id="708530267">
      <w:bodyDiv w:val="1"/>
      <w:marLeft w:val="0"/>
      <w:marRight w:val="0"/>
      <w:marTop w:val="0"/>
      <w:marBottom w:val="0"/>
      <w:divBdr>
        <w:top w:val="none" w:sz="0" w:space="0" w:color="auto"/>
        <w:left w:val="none" w:sz="0" w:space="0" w:color="auto"/>
        <w:bottom w:val="none" w:sz="0" w:space="0" w:color="auto"/>
        <w:right w:val="none" w:sz="0" w:space="0" w:color="auto"/>
      </w:divBdr>
    </w:div>
    <w:div w:id="718668484">
      <w:bodyDiv w:val="1"/>
      <w:marLeft w:val="0"/>
      <w:marRight w:val="0"/>
      <w:marTop w:val="0"/>
      <w:marBottom w:val="0"/>
      <w:divBdr>
        <w:top w:val="none" w:sz="0" w:space="0" w:color="auto"/>
        <w:left w:val="none" w:sz="0" w:space="0" w:color="auto"/>
        <w:bottom w:val="none" w:sz="0" w:space="0" w:color="auto"/>
        <w:right w:val="none" w:sz="0" w:space="0" w:color="auto"/>
      </w:divBdr>
    </w:div>
    <w:div w:id="725180344">
      <w:bodyDiv w:val="1"/>
      <w:marLeft w:val="0"/>
      <w:marRight w:val="0"/>
      <w:marTop w:val="0"/>
      <w:marBottom w:val="0"/>
      <w:divBdr>
        <w:top w:val="none" w:sz="0" w:space="0" w:color="auto"/>
        <w:left w:val="none" w:sz="0" w:space="0" w:color="auto"/>
        <w:bottom w:val="none" w:sz="0" w:space="0" w:color="auto"/>
        <w:right w:val="none" w:sz="0" w:space="0" w:color="auto"/>
      </w:divBdr>
    </w:div>
    <w:div w:id="777289639">
      <w:bodyDiv w:val="1"/>
      <w:marLeft w:val="0"/>
      <w:marRight w:val="0"/>
      <w:marTop w:val="0"/>
      <w:marBottom w:val="0"/>
      <w:divBdr>
        <w:top w:val="none" w:sz="0" w:space="0" w:color="auto"/>
        <w:left w:val="none" w:sz="0" w:space="0" w:color="auto"/>
        <w:bottom w:val="none" w:sz="0" w:space="0" w:color="auto"/>
        <w:right w:val="none" w:sz="0" w:space="0" w:color="auto"/>
      </w:divBdr>
    </w:div>
    <w:div w:id="932740091">
      <w:bodyDiv w:val="1"/>
      <w:marLeft w:val="0"/>
      <w:marRight w:val="0"/>
      <w:marTop w:val="0"/>
      <w:marBottom w:val="0"/>
      <w:divBdr>
        <w:top w:val="none" w:sz="0" w:space="0" w:color="auto"/>
        <w:left w:val="none" w:sz="0" w:space="0" w:color="auto"/>
        <w:bottom w:val="none" w:sz="0" w:space="0" w:color="auto"/>
        <w:right w:val="none" w:sz="0" w:space="0" w:color="auto"/>
      </w:divBdr>
    </w:div>
    <w:div w:id="948513479">
      <w:bodyDiv w:val="1"/>
      <w:marLeft w:val="0"/>
      <w:marRight w:val="0"/>
      <w:marTop w:val="0"/>
      <w:marBottom w:val="0"/>
      <w:divBdr>
        <w:top w:val="none" w:sz="0" w:space="0" w:color="auto"/>
        <w:left w:val="none" w:sz="0" w:space="0" w:color="auto"/>
        <w:bottom w:val="none" w:sz="0" w:space="0" w:color="auto"/>
        <w:right w:val="none" w:sz="0" w:space="0" w:color="auto"/>
      </w:divBdr>
    </w:div>
    <w:div w:id="977691136">
      <w:bodyDiv w:val="1"/>
      <w:marLeft w:val="0"/>
      <w:marRight w:val="0"/>
      <w:marTop w:val="0"/>
      <w:marBottom w:val="0"/>
      <w:divBdr>
        <w:top w:val="none" w:sz="0" w:space="0" w:color="auto"/>
        <w:left w:val="none" w:sz="0" w:space="0" w:color="auto"/>
        <w:bottom w:val="none" w:sz="0" w:space="0" w:color="auto"/>
        <w:right w:val="none" w:sz="0" w:space="0" w:color="auto"/>
      </w:divBdr>
    </w:div>
    <w:div w:id="1036614435">
      <w:bodyDiv w:val="1"/>
      <w:marLeft w:val="0"/>
      <w:marRight w:val="0"/>
      <w:marTop w:val="0"/>
      <w:marBottom w:val="0"/>
      <w:divBdr>
        <w:top w:val="none" w:sz="0" w:space="0" w:color="auto"/>
        <w:left w:val="none" w:sz="0" w:space="0" w:color="auto"/>
        <w:bottom w:val="none" w:sz="0" w:space="0" w:color="auto"/>
        <w:right w:val="none" w:sz="0" w:space="0" w:color="auto"/>
      </w:divBdr>
    </w:div>
    <w:div w:id="1037046088">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9107">
      <w:bodyDiv w:val="1"/>
      <w:marLeft w:val="0"/>
      <w:marRight w:val="0"/>
      <w:marTop w:val="0"/>
      <w:marBottom w:val="0"/>
      <w:divBdr>
        <w:top w:val="none" w:sz="0" w:space="0" w:color="auto"/>
        <w:left w:val="none" w:sz="0" w:space="0" w:color="auto"/>
        <w:bottom w:val="none" w:sz="0" w:space="0" w:color="auto"/>
        <w:right w:val="none" w:sz="0" w:space="0" w:color="auto"/>
      </w:divBdr>
    </w:div>
    <w:div w:id="1098133459">
      <w:bodyDiv w:val="1"/>
      <w:marLeft w:val="0"/>
      <w:marRight w:val="0"/>
      <w:marTop w:val="0"/>
      <w:marBottom w:val="0"/>
      <w:divBdr>
        <w:top w:val="none" w:sz="0" w:space="0" w:color="auto"/>
        <w:left w:val="none" w:sz="0" w:space="0" w:color="auto"/>
        <w:bottom w:val="none" w:sz="0" w:space="0" w:color="auto"/>
        <w:right w:val="none" w:sz="0" w:space="0" w:color="auto"/>
      </w:divBdr>
    </w:div>
    <w:div w:id="1163933212">
      <w:bodyDiv w:val="1"/>
      <w:marLeft w:val="0"/>
      <w:marRight w:val="0"/>
      <w:marTop w:val="0"/>
      <w:marBottom w:val="0"/>
      <w:divBdr>
        <w:top w:val="none" w:sz="0" w:space="0" w:color="auto"/>
        <w:left w:val="none" w:sz="0" w:space="0" w:color="auto"/>
        <w:bottom w:val="none" w:sz="0" w:space="0" w:color="auto"/>
        <w:right w:val="none" w:sz="0" w:space="0" w:color="auto"/>
      </w:divBdr>
    </w:div>
    <w:div w:id="1189490741">
      <w:bodyDiv w:val="1"/>
      <w:marLeft w:val="0"/>
      <w:marRight w:val="0"/>
      <w:marTop w:val="0"/>
      <w:marBottom w:val="0"/>
      <w:divBdr>
        <w:top w:val="none" w:sz="0" w:space="0" w:color="auto"/>
        <w:left w:val="none" w:sz="0" w:space="0" w:color="auto"/>
        <w:bottom w:val="none" w:sz="0" w:space="0" w:color="auto"/>
        <w:right w:val="none" w:sz="0" w:space="0" w:color="auto"/>
      </w:divBdr>
    </w:div>
    <w:div w:id="1205367098">
      <w:bodyDiv w:val="1"/>
      <w:marLeft w:val="0"/>
      <w:marRight w:val="0"/>
      <w:marTop w:val="0"/>
      <w:marBottom w:val="0"/>
      <w:divBdr>
        <w:top w:val="none" w:sz="0" w:space="0" w:color="auto"/>
        <w:left w:val="none" w:sz="0" w:space="0" w:color="auto"/>
        <w:bottom w:val="none" w:sz="0" w:space="0" w:color="auto"/>
        <w:right w:val="none" w:sz="0" w:space="0" w:color="auto"/>
      </w:divBdr>
    </w:div>
    <w:div w:id="1209030933">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81112511">
      <w:bodyDiv w:val="1"/>
      <w:marLeft w:val="0"/>
      <w:marRight w:val="0"/>
      <w:marTop w:val="0"/>
      <w:marBottom w:val="0"/>
      <w:divBdr>
        <w:top w:val="none" w:sz="0" w:space="0" w:color="auto"/>
        <w:left w:val="none" w:sz="0" w:space="0" w:color="auto"/>
        <w:bottom w:val="none" w:sz="0" w:space="0" w:color="auto"/>
        <w:right w:val="none" w:sz="0" w:space="0" w:color="auto"/>
      </w:divBdr>
    </w:div>
    <w:div w:id="1288513438">
      <w:bodyDiv w:val="1"/>
      <w:marLeft w:val="0"/>
      <w:marRight w:val="0"/>
      <w:marTop w:val="0"/>
      <w:marBottom w:val="0"/>
      <w:divBdr>
        <w:top w:val="none" w:sz="0" w:space="0" w:color="auto"/>
        <w:left w:val="none" w:sz="0" w:space="0" w:color="auto"/>
        <w:bottom w:val="none" w:sz="0" w:space="0" w:color="auto"/>
        <w:right w:val="none" w:sz="0" w:space="0" w:color="auto"/>
      </w:divBdr>
    </w:div>
    <w:div w:id="1295717131">
      <w:bodyDiv w:val="1"/>
      <w:marLeft w:val="0"/>
      <w:marRight w:val="0"/>
      <w:marTop w:val="0"/>
      <w:marBottom w:val="0"/>
      <w:divBdr>
        <w:top w:val="none" w:sz="0" w:space="0" w:color="auto"/>
        <w:left w:val="none" w:sz="0" w:space="0" w:color="auto"/>
        <w:bottom w:val="none" w:sz="0" w:space="0" w:color="auto"/>
        <w:right w:val="none" w:sz="0" w:space="0" w:color="auto"/>
      </w:divBdr>
    </w:div>
    <w:div w:id="1300914479">
      <w:bodyDiv w:val="1"/>
      <w:marLeft w:val="0"/>
      <w:marRight w:val="0"/>
      <w:marTop w:val="0"/>
      <w:marBottom w:val="0"/>
      <w:divBdr>
        <w:top w:val="none" w:sz="0" w:space="0" w:color="auto"/>
        <w:left w:val="none" w:sz="0" w:space="0" w:color="auto"/>
        <w:bottom w:val="none" w:sz="0" w:space="0" w:color="auto"/>
        <w:right w:val="none" w:sz="0" w:space="0" w:color="auto"/>
      </w:divBdr>
    </w:div>
    <w:div w:id="1404835342">
      <w:bodyDiv w:val="1"/>
      <w:marLeft w:val="0"/>
      <w:marRight w:val="0"/>
      <w:marTop w:val="0"/>
      <w:marBottom w:val="0"/>
      <w:divBdr>
        <w:top w:val="none" w:sz="0" w:space="0" w:color="auto"/>
        <w:left w:val="none" w:sz="0" w:space="0" w:color="auto"/>
        <w:bottom w:val="none" w:sz="0" w:space="0" w:color="auto"/>
        <w:right w:val="none" w:sz="0" w:space="0" w:color="auto"/>
      </w:divBdr>
    </w:div>
    <w:div w:id="1455978244">
      <w:bodyDiv w:val="1"/>
      <w:marLeft w:val="0"/>
      <w:marRight w:val="0"/>
      <w:marTop w:val="0"/>
      <w:marBottom w:val="0"/>
      <w:divBdr>
        <w:top w:val="none" w:sz="0" w:space="0" w:color="auto"/>
        <w:left w:val="none" w:sz="0" w:space="0" w:color="auto"/>
        <w:bottom w:val="none" w:sz="0" w:space="0" w:color="auto"/>
        <w:right w:val="none" w:sz="0" w:space="0" w:color="auto"/>
      </w:divBdr>
    </w:div>
    <w:div w:id="1559896333">
      <w:bodyDiv w:val="1"/>
      <w:marLeft w:val="0"/>
      <w:marRight w:val="0"/>
      <w:marTop w:val="0"/>
      <w:marBottom w:val="0"/>
      <w:divBdr>
        <w:top w:val="none" w:sz="0" w:space="0" w:color="auto"/>
        <w:left w:val="none" w:sz="0" w:space="0" w:color="auto"/>
        <w:bottom w:val="none" w:sz="0" w:space="0" w:color="auto"/>
        <w:right w:val="none" w:sz="0" w:space="0" w:color="auto"/>
      </w:divBdr>
    </w:div>
    <w:div w:id="1560094247">
      <w:bodyDiv w:val="1"/>
      <w:marLeft w:val="0"/>
      <w:marRight w:val="0"/>
      <w:marTop w:val="0"/>
      <w:marBottom w:val="0"/>
      <w:divBdr>
        <w:top w:val="none" w:sz="0" w:space="0" w:color="auto"/>
        <w:left w:val="none" w:sz="0" w:space="0" w:color="auto"/>
        <w:bottom w:val="none" w:sz="0" w:space="0" w:color="auto"/>
        <w:right w:val="none" w:sz="0" w:space="0" w:color="auto"/>
      </w:divBdr>
    </w:div>
    <w:div w:id="1586842767">
      <w:bodyDiv w:val="1"/>
      <w:marLeft w:val="0"/>
      <w:marRight w:val="0"/>
      <w:marTop w:val="0"/>
      <w:marBottom w:val="0"/>
      <w:divBdr>
        <w:top w:val="none" w:sz="0" w:space="0" w:color="auto"/>
        <w:left w:val="none" w:sz="0" w:space="0" w:color="auto"/>
        <w:bottom w:val="none" w:sz="0" w:space="0" w:color="auto"/>
        <w:right w:val="none" w:sz="0" w:space="0" w:color="auto"/>
      </w:divBdr>
    </w:div>
    <w:div w:id="1612979804">
      <w:bodyDiv w:val="1"/>
      <w:marLeft w:val="0"/>
      <w:marRight w:val="0"/>
      <w:marTop w:val="0"/>
      <w:marBottom w:val="0"/>
      <w:divBdr>
        <w:top w:val="none" w:sz="0" w:space="0" w:color="auto"/>
        <w:left w:val="none" w:sz="0" w:space="0" w:color="auto"/>
        <w:bottom w:val="none" w:sz="0" w:space="0" w:color="auto"/>
        <w:right w:val="none" w:sz="0" w:space="0" w:color="auto"/>
      </w:divBdr>
    </w:div>
    <w:div w:id="1617561028">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35208416">
      <w:bodyDiv w:val="1"/>
      <w:marLeft w:val="0"/>
      <w:marRight w:val="0"/>
      <w:marTop w:val="0"/>
      <w:marBottom w:val="0"/>
      <w:divBdr>
        <w:top w:val="none" w:sz="0" w:space="0" w:color="auto"/>
        <w:left w:val="none" w:sz="0" w:space="0" w:color="auto"/>
        <w:bottom w:val="none" w:sz="0" w:space="0" w:color="auto"/>
        <w:right w:val="none" w:sz="0" w:space="0" w:color="auto"/>
      </w:divBdr>
    </w:div>
    <w:div w:id="1682735065">
      <w:bodyDiv w:val="1"/>
      <w:marLeft w:val="0"/>
      <w:marRight w:val="0"/>
      <w:marTop w:val="0"/>
      <w:marBottom w:val="0"/>
      <w:divBdr>
        <w:top w:val="none" w:sz="0" w:space="0" w:color="auto"/>
        <w:left w:val="none" w:sz="0" w:space="0" w:color="auto"/>
        <w:bottom w:val="none" w:sz="0" w:space="0" w:color="auto"/>
        <w:right w:val="none" w:sz="0" w:space="0" w:color="auto"/>
      </w:divBdr>
    </w:div>
    <w:div w:id="1697584436">
      <w:bodyDiv w:val="1"/>
      <w:marLeft w:val="0"/>
      <w:marRight w:val="0"/>
      <w:marTop w:val="0"/>
      <w:marBottom w:val="0"/>
      <w:divBdr>
        <w:top w:val="none" w:sz="0" w:space="0" w:color="auto"/>
        <w:left w:val="none" w:sz="0" w:space="0" w:color="auto"/>
        <w:bottom w:val="none" w:sz="0" w:space="0" w:color="auto"/>
        <w:right w:val="none" w:sz="0" w:space="0" w:color="auto"/>
      </w:divBdr>
    </w:div>
    <w:div w:id="1719625758">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816488266">
      <w:bodyDiv w:val="1"/>
      <w:marLeft w:val="0"/>
      <w:marRight w:val="0"/>
      <w:marTop w:val="0"/>
      <w:marBottom w:val="0"/>
      <w:divBdr>
        <w:top w:val="none" w:sz="0" w:space="0" w:color="auto"/>
        <w:left w:val="none" w:sz="0" w:space="0" w:color="auto"/>
        <w:bottom w:val="none" w:sz="0" w:space="0" w:color="auto"/>
        <w:right w:val="none" w:sz="0" w:space="0" w:color="auto"/>
      </w:divBdr>
    </w:div>
    <w:div w:id="1820462563">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883907165">
      <w:bodyDiv w:val="1"/>
      <w:marLeft w:val="0"/>
      <w:marRight w:val="0"/>
      <w:marTop w:val="0"/>
      <w:marBottom w:val="0"/>
      <w:divBdr>
        <w:top w:val="none" w:sz="0" w:space="0" w:color="auto"/>
        <w:left w:val="none" w:sz="0" w:space="0" w:color="auto"/>
        <w:bottom w:val="none" w:sz="0" w:space="0" w:color="auto"/>
        <w:right w:val="none" w:sz="0" w:space="0" w:color="auto"/>
      </w:divBdr>
    </w:div>
    <w:div w:id="1901137352">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080541">
      <w:bodyDiv w:val="1"/>
      <w:marLeft w:val="0"/>
      <w:marRight w:val="0"/>
      <w:marTop w:val="0"/>
      <w:marBottom w:val="0"/>
      <w:divBdr>
        <w:top w:val="none" w:sz="0" w:space="0" w:color="auto"/>
        <w:left w:val="none" w:sz="0" w:space="0" w:color="auto"/>
        <w:bottom w:val="none" w:sz="0" w:space="0" w:color="auto"/>
        <w:right w:val="none" w:sz="0" w:space="0" w:color="auto"/>
      </w:divBdr>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519972">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117892">
      <w:bodyDiv w:val="1"/>
      <w:marLeft w:val="0"/>
      <w:marRight w:val="0"/>
      <w:marTop w:val="0"/>
      <w:marBottom w:val="0"/>
      <w:divBdr>
        <w:top w:val="none" w:sz="0" w:space="0" w:color="auto"/>
        <w:left w:val="none" w:sz="0" w:space="0" w:color="auto"/>
        <w:bottom w:val="none" w:sz="0" w:space="0" w:color="auto"/>
        <w:right w:val="none" w:sz="0" w:space="0" w:color="auto"/>
      </w:divBdr>
    </w:div>
    <w:div w:id="1997030724">
      <w:bodyDiv w:val="1"/>
      <w:marLeft w:val="0"/>
      <w:marRight w:val="0"/>
      <w:marTop w:val="0"/>
      <w:marBottom w:val="0"/>
      <w:divBdr>
        <w:top w:val="none" w:sz="0" w:space="0" w:color="auto"/>
        <w:left w:val="none" w:sz="0" w:space="0" w:color="auto"/>
        <w:bottom w:val="none" w:sz="0" w:space="0" w:color="auto"/>
        <w:right w:val="none" w:sz="0" w:space="0" w:color="auto"/>
      </w:divBdr>
    </w:div>
    <w:div w:id="2003074663">
      <w:bodyDiv w:val="1"/>
      <w:marLeft w:val="0"/>
      <w:marRight w:val="0"/>
      <w:marTop w:val="0"/>
      <w:marBottom w:val="0"/>
      <w:divBdr>
        <w:top w:val="none" w:sz="0" w:space="0" w:color="auto"/>
        <w:left w:val="none" w:sz="0" w:space="0" w:color="auto"/>
        <w:bottom w:val="none" w:sz="0" w:space="0" w:color="auto"/>
        <w:right w:val="none" w:sz="0" w:space="0" w:color="auto"/>
      </w:divBdr>
    </w:div>
    <w:div w:id="2024433698">
      <w:bodyDiv w:val="1"/>
      <w:marLeft w:val="0"/>
      <w:marRight w:val="0"/>
      <w:marTop w:val="0"/>
      <w:marBottom w:val="0"/>
      <w:divBdr>
        <w:top w:val="none" w:sz="0" w:space="0" w:color="auto"/>
        <w:left w:val="none" w:sz="0" w:space="0" w:color="auto"/>
        <w:bottom w:val="none" w:sz="0" w:space="0" w:color="auto"/>
        <w:right w:val="none" w:sz="0" w:space="0" w:color="auto"/>
      </w:divBdr>
    </w:div>
    <w:div w:id="2031367674">
      <w:bodyDiv w:val="1"/>
      <w:marLeft w:val="0"/>
      <w:marRight w:val="0"/>
      <w:marTop w:val="0"/>
      <w:marBottom w:val="0"/>
      <w:divBdr>
        <w:top w:val="none" w:sz="0" w:space="0" w:color="auto"/>
        <w:left w:val="none" w:sz="0" w:space="0" w:color="auto"/>
        <w:bottom w:val="none" w:sz="0" w:space="0" w:color="auto"/>
        <w:right w:val="none" w:sz="0" w:space="0" w:color="auto"/>
      </w:divBdr>
    </w:div>
    <w:div w:id="2033603242">
      <w:bodyDiv w:val="1"/>
      <w:marLeft w:val="0"/>
      <w:marRight w:val="0"/>
      <w:marTop w:val="0"/>
      <w:marBottom w:val="0"/>
      <w:divBdr>
        <w:top w:val="none" w:sz="0" w:space="0" w:color="auto"/>
        <w:left w:val="none" w:sz="0" w:space="0" w:color="auto"/>
        <w:bottom w:val="none" w:sz="0" w:space="0" w:color="auto"/>
        <w:right w:val="none" w:sz="0" w:space="0" w:color="auto"/>
      </w:divBdr>
    </w:div>
    <w:div w:id="2037122797">
      <w:bodyDiv w:val="1"/>
      <w:marLeft w:val="0"/>
      <w:marRight w:val="0"/>
      <w:marTop w:val="0"/>
      <w:marBottom w:val="0"/>
      <w:divBdr>
        <w:top w:val="none" w:sz="0" w:space="0" w:color="auto"/>
        <w:left w:val="none" w:sz="0" w:space="0" w:color="auto"/>
        <w:bottom w:val="none" w:sz="0" w:space="0" w:color="auto"/>
        <w:right w:val="none" w:sz="0" w:space="0" w:color="auto"/>
      </w:divBdr>
    </w:div>
    <w:div w:id="2077438113">
      <w:bodyDiv w:val="1"/>
      <w:marLeft w:val="0"/>
      <w:marRight w:val="0"/>
      <w:marTop w:val="0"/>
      <w:marBottom w:val="0"/>
      <w:divBdr>
        <w:top w:val="none" w:sz="0" w:space="0" w:color="auto"/>
        <w:left w:val="none" w:sz="0" w:space="0" w:color="auto"/>
        <w:bottom w:val="none" w:sz="0" w:space="0" w:color="auto"/>
        <w:right w:val="none" w:sz="0" w:space="0" w:color="auto"/>
      </w:divBdr>
    </w:div>
    <w:div w:id="2089880419">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 w:id="2093037732">
      <w:bodyDiv w:val="1"/>
      <w:marLeft w:val="0"/>
      <w:marRight w:val="0"/>
      <w:marTop w:val="0"/>
      <w:marBottom w:val="0"/>
      <w:divBdr>
        <w:top w:val="none" w:sz="0" w:space="0" w:color="auto"/>
        <w:left w:val="none" w:sz="0" w:space="0" w:color="auto"/>
        <w:bottom w:val="none" w:sz="0" w:space="0" w:color="auto"/>
        <w:right w:val="none" w:sz="0" w:space="0" w:color="auto"/>
      </w:divBdr>
    </w:div>
    <w:div w:id="210969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pjp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www.gasnet.cz/cs/technicke-dokumenty/" TargetMode="External"/><Relationship Id="rId23" Type="http://schemas.microsoft.com/office/2011/relationships/commentsExtended" Target="commentsExtended.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javascript:detail(9187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CCB9F1E30C872D4DACABDB1619DB2A6B" ma:contentTypeVersion="0" ma:contentTypeDescription="Vytvoří nový dokument" ma:contentTypeScope="" ma:versionID="48a909300235b66d75a254f3e7c007cf">
  <xsd:schema xmlns:xsd="http://www.w3.org/2001/XMLSchema" xmlns:xs="http://www.w3.org/2001/XMLSchema" xmlns:p="http://schemas.microsoft.com/office/2006/metadata/properties" xmlns:ns2="1e9817b6-90c4-41d3-ae58-521874d850e1" targetNamespace="http://schemas.microsoft.com/office/2006/metadata/properties" ma:root="true" ma:fieldsID="b7aa810db77c1e97916297e3eb829263" ns2:_="">
    <xsd:import namespace="1e9817b6-90c4-41d3-ae58-521874d850e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817b6-90c4-41d3-ae58-521874d850e1"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e9817b6-90c4-41d3-ae58-521874d850e1">RSDCR-1327748096-8</_dlc_DocId>
    <_dlc_DocIdUrl xmlns="1e9817b6-90c4-41d3-ae58-521874d850e1">
      <Url>http://intranet.rsd.cz/useky/18000/_layouts/15/DocIdRedir.aspx?ID=RSDCR-1327748096-8</Url>
      <Description>RSDCR-1327748096-8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A4740-D1AE-4B85-B670-D821D7DE85F4}">
  <ds:schemaRefs>
    <ds:schemaRef ds:uri="http://schemas.microsoft.com/sharepoint/v3/contenttype/forms"/>
  </ds:schemaRefs>
</ds:datastoreItem>
</file>

<file path=customXml/itemProps2.xml><?xml version="1.0" encoding="utf-8"?>
<ds:datastoreItem xmlns:ds="http://schemas.openxmlformats.org/officeDocument/2006/customXml" ds:itemID="{0AAA6D32-7603-410B-8129-3EADF4E8EC5C}">
  <ds:schemaRefs>
    <ds:schemaRef ds:uri="http://schemas.microsoft.com/sharepoint/events"/>
  </ds:schemaRefs>
</ds:datastoreItem>
</file>

<file path=customXml/itemProps3.xml><?xml version="1.0" encoding="utf-8"?>
<ds:datastoreItem xmlns:ds="http://schemas.openxmlformats.org/officeDocument/2006/customXml" ds:itemID="{B0834220-E495-4AFB-8CD4-AE00495E2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817b6-90c4-41d3-ae58-521874d850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89243C-713C-463C-A11B-3CFA7C31B8CD}">
  <ds:schemaRefs>
    <ds:schemaRef ds:uri="http://schemas.microsoft.com/office/infopath/2007/PartnerControls"/>
    <ds:schemaRef ds:uri="http://purl.org/dc/terms/"/>
    <ds:schemaRef ds:uri="http://schemas.microsoft.com/office/2006/documentManagement/types"/>
    <ds:schemaRef ds:uri="http://schemas.microsoft.com/office/2006/metadata/properties"/>
    <ds:schemaRef ds:uri="1e9817b6-90c4-41d3-ae58-521874d850e1"/>
    <ds:schemaRef ds:uri="http://purl.org/dc/elements/1.1/"/>
    <ds:schemaRef ds:uri="http://purl.org/dc/dcmitype/"/>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06E61CCD-EBD2-48CC-87AC-6BB72227C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48</Pages>
  <Words>19199</Words>
  <Characters>112403</Characters>
  <Application>Microsoft Office Word</Application>
  <DocSecurity>0</DocSecurity>
  <Lines>936</Lines>
  <Paragraphs>262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131340</CharactersWithSpaces>
  <SharedDoc>false</SharedDoc>
  <HLinks>
    <vt:vector size="156" baseType="variant">
      <vt:variant>
        <vt:i4>1048741</vt:i4>
      </vt:variant>
      <vt:variant>
        <vt:i4>150</vt:i4>
      </vt:variant>
      <vt:variant>
        <vt:i4>0</vt:i4>
      </vt:variant>
      <vt:variant>
        <vt:i4>5</vt:i4>
      </vt:variant>
      <vt:variant>
        <vt:lpwstr/>
      </vt:variant>
      <vt:variant>
        <vt:lpwstr>_Základní_údaje_o</vt:lpwstr>
      </vt:variant>
      <vt:variant>
        <vt:i4>4784181</vt:i4>
      </vt:variant>
      <vt:variant>
        <vt:i4>144</vt:i4>
      </vt:variant>
      <vt:variant>
        <vt:i4>0</vt:i4>
      </vt:variant>
      <vt:variant>
        <vt:i4>5</vt:i4>
      </vt:variant>
      <vt:variant>
        <vt:lpwstr>mailto:vz@mt-legal.com</vt:lpwstr>
      </vt:variant>
      <vt:variant>
        <vt:lpwstr/>
      </vt:variant>
      <vt:variant>
        <vt:i4>32702871</vt:i4>
      </vt:variant>
      <vt:variant>
        <vt:i4>129</vt:i4>
      </vt:variant>
      <vt:variant>
        <vt:i4>0</vt:i4>
      </vt:variant>
      <vt:variant>
        <vt:i4>5</vt:i4>
      </vt:variant>
      <vt:variant>
        <vt:lpwstr/>
      </vt:variant>
      <vt:variant>
        <vt:lpwstr>_Technické_kvalifikační_předpoklady</vt:lpwstr>
      </vt:variant>
      <vt:variant>
        <vt:i4>26149076</vt:i4>
      </vt:variant>
      <vt:variant>
        <vt:i4>126</vt:i4>
      </vt:variant>
      <vt:variant>
        <vt:i4>0</vt:i4>
      </vt:variant>
      <vt:variant>
        <vt:i4>5</vt:i4>
      </vt:variant>
      <vt:variant>
        <vt:lpwstr/>
      </vt:variant>
      <vt:variant>
        <vt:lpwstr>_Ekonomické_a_finanční</vt:lpwstr>
      </vt:variant>
      <vt:variant>
        <vt:i4>27918805</vt:i4>
      </vt:variant>
      <vt:variant>
        <vt:i4>123</vt:i4>
      </vt:variant>
      <vt:variant>
        <vt:i4>0</vt:i4>
      </vt:variant>
      <vt:variant>
        <vt:i4>5</vt:i4>
      </vt:variant>
      <vt:variant>
        <vt:lpwstr/>
      </vt:variant>
      <vt:variant>
        <vt:lpwstr>_Profesní_kvalifikační_předpoklady</vt:lpwstr>
      </vt:variant>
      <vt:variant>
        <vt:i4>27263323</vt:i4>
      </vt:variant>
      <vt:variant>
        <vt:i4>120</vt:i4>
      </vt:variant>
      <vt:variant>
        <vt:i4>0</vt:i4>
      </vt:variant>
      <vt:variant>
        <vt:i4>5</vt:i4>
      </vt:variant>
      <vt:variant>
        <vt:lpwstr/>
      </vt:variant>
      <vt:variant>
        <vt:lpwstr>_Základní_kvalifikační_předpoklady</vt:lpwstr>
      </vt:variant>
      <vt:variant>
        <vt:i4>4784181</vt:i4>
      </vt:variant>
      <vt:variant>
        <vt:i4>114</vt:i4>
      </vt:variant>
      <vt:variant>
        <vt:i4>0</vt:i4>
      </vt:variant>
      <vt:variant>
        <vt:i4>5</vt:i4>
      </vt:variant>
      <vt:variant>
        <vt:lpwstr>mailto:vz@mt-legal.com</vt:lpwstr>
      </vt:variant>
      <vt:variant>
        <vt:lpwstr/>
      </vt:variant>
      <vt:variant>
        <vt:i4>6422640</vt:i4>
      </vt:variant>
      <vt:variant>
        <vt:i4>111</vt:i4>
      </vt:variant>
      <vt:variant>
        <vt:i4>0</vt:i4>
      </vt:variant>
      <vt:variant>
        <vt:i4>5</vt:i4>
      </vt:variant>
      <vt:variant>
        <vt:lpwstr>mailto:</vt:lpwstr>
      </vt:variant>
      <vt:variant>
        <vt:lpwstr/>
      </vt:variant>
      <vt:variant>
        <vt:i4>2031679</vt:i4>
      </vt:variant>
      <vt:variant>
        <vt:i4>104</vt:i4>
      </vt:variant>
      <vt:variant>
        <vt:i4>0</vt:i4>
      </vt:variant>
      <vt:variant>
        <vt:i4>5</vt:i4>
      </vt:variant>
      <vt:variant>
        <vt:lpwstr/>
      </vt:variant>
      <vt:variant>
        <vt:lpwstr>_Toc323069939</vt:lpwstr>
      </vt:variant>
      <vt:variant>
        <vt:i4>2031679</vt:i4>
      </vt:variant>
      <vt:variant>
        <vt:i4>98</vt:i4>
      </vt:variant>
      <vt:variant>
        <vt:i4>0</vt:i4>
      </vt:variant>
      <vt:variant>
        <vt:i4>5</vt:i4>
      </vt:variant>
      <vt:variant>
        <vt:lpwstr/>
      </vt:variant>
      <vt:variant>
        <vt:lpwstr>_Toc323069938</vt:lpwstr>
      </vt:variant>
      <vt:variant>
        <vt:i4>2031679</vt:i4>
      </vt:variant>
      <vt:variant>
        <vt:i4>92</vt:i4>
      </vt:variant>
      <vt:variant>
        <vt:i4>0</vt:i4>
      </vt:variant>
      <vt:variant>
        <vt:i4>5</vt:i4>
      </vt:variant>
      <vt:variant>
        <vt:lpwstr/>
      </vt:variant>
      <vt:variant>
        <vt:lpwstr>_Toc323069937</vt:lpwstr>
      </vt:variant>
      <vt:variant>
        <vt:i4>2031679</vt:i4>
      </vt:variant>
      <vt:variant>
        <vt:i4>86</vt:i4>
      </vt:variant>
      <vt:variant>
        <vt:i4>0</vt:i4>
      </vt:variant>
      <vt:variant>
        <vt:i4>5</vt:i4>
      </vt:variant>
      <vt:variant>
        <vt:lpwstr/>
      </vt:variant>
      <vt:variant>
        <vt:lpwstr>_Toc323069936</vt:lpwstr>
      </vt:variant>
      <vt:variant>
        <vt:i4>2031679</vt:i4>
      </vt:variant>
      <vt:variant>
        <vt:i4>80</vt:i4>
      </vt:variant>
      <vt:variant>
        <vt:i4>0</vt:i4>
      </vt:variant>
      <vt:variant>
        <vt:i4>5</vt:i4>
      </vt:variant>
      <vt:variant>
        <vt:lpwstr/>
      </vt:variant>
      <vt:variant>
        <vt:lpwstr>_Toc323069935</vt:lpwstr>
      </vt:variant>
      <vt:variant>
        <vt:i4>2031679</vt:i4>
      </vt:variant>
      <vt:variant>
        <vt:i4>74</vt:i4>
      </vt:variant>
      <vt:variant>
        <vt:i4>0</vt:i4>
      </vt:variant>
      <vt:variant>
        <vt:i4>5</vt:i4>
      </vt:variant>
      <vt:variant>
        <vt:lpwstr/>
      </vt:variant>
      <vt:variant>
        <vt:lpwstr>_Toc323069934</vt:lpwstr>
      </vt:variant>
      <vt:variant>
        <vt:i4>2031679</vt:i4>
      </vt:variant>
      <vt:variant>
        <vt:i4>68</vt:i4>
      </vt:variant>
      <vt:variant>
        <vt:i4>0</vt:i4>
      </vt:variant>
      <vt:variant>
        <vt:i4>5</vt:i4>
      </vt:variant>
      <vt:variant>
        <vt:lpwstr/>
      </vt:variant>
      <vt:variant>
        <vt:lpwstr>_Toc323069933</vt:lpwstr>
      </vt:variant>
      <vt:variant>
        <vt:i4>2031679</vt:i4>
      </vt:variant>
      <vt:variant>
        <vt:i4>62</vt:i4>
      </vt:variant>
      <vt:variant>
        <vt:i4>0</vt:i4>
      </vt:variant>
      <vt:variant>
        <vt:i4>5</vt:i4>
      </vt:variant>
      <vt:variant>
        <vt:lpwstr/>
      </vt:variant>
      <vt:variant>
        <vt:lpwstr>_Toc323069932</vt:lpwstr>
      </vt:variant>
      <vt:variant>
        <vt:i4>2031679</vt:i4>
      </vt:variant>
      <vt:variant>
        <vt:i4>56</vt:i4>
      </vt:variant>
      <vt:variant>
        <vt:i4>0</vt:i4>
      </vt:variant>
      <vt:variant>
        <vt:i4>5</vt:i4>
      </vt:variant>
      <vt:variant>
        <vt:lpwstr/>
      </vt:variant>
      <vt:variant>
        <vt:lpwstr>_Toc323069931</vt:lpwstr>
      </vt:variant>
      <vt:variant>
        <vt:i4>2031679</vt:i4>
      </vt:variant>
      <vt:variant>
        <vt:i4>50</vt:i4>
      </vt:variant>
      <vt:variant>
        <vt:i4>0</vt:i4>
      </vt:variant>
      <vt:variant>
        <vt:i4>5</vt:i4>
      </vt:variant>
      <vt:variant>
        <vt:lpwstr/>
      </vt:variant>
      <vt:variant>
        <vt:lpwstr>_Toc323069930</vt:lpwstr>
      </vt:variant>
      <vt:variant>
        <vt:i4>1966143</vt:i4>
      </vt:variant>
      <vt:variant>
        <vt:i4>44</vt:i4>
      </vt:variant>
      <vt:variant>
        <vt:i4>0</vt:i4>
      </vt:variant>
      <vt:variant>
        <vt:i4>5</vt:i4>
      </vt:variant>
      <vt:variant>
        <vt:lpwstr/>
      </vt:variant>
      <vt:variant>
        <vt:lpwstr>_Toc323069929</vt:lpwstr>
      </vt:variant>
      <vt:variant>
        <vt:i4>1966143</vt:i4>
      </vt:variant>
      <vt:variant>
        <vt:i4>38</vt:i4>
      </vt:variant>
      <vt:variant>
        <vt:i4>0</vt:i4>
      </vt:variant>
      <vt:variant>
        <vt:i4>5</vt:i4>
      </vt:variant>
      <vt:variant>
        <vt:lpwstr/>
      </vt:variant>
      <vt:variant>
        <vt:lpwstr>_Toc323069928</vt:lpwstr>
      </vt:variant>
      <vt:variant>
        <vt:i4>1966143</vt:i4>
      </vt:variant>
      <vt:variant>
        <vt:i4>32</vt:i4>
      </vt:variant>
      <vt:variant>
        <vt:i4>0</vt:i4>
      </vt:variant>
      <vt:variant>
        <vt:i4>5</vt:i4>
      </vt:variant>
      <vt:variant>
        <vt:lpwstr/>
      </vt:variant>
      <vt:variant>
        <vt:lpwstr>_Toc323069927</vt:lpwstr>
      </vt:variant>
      <vt:variant>
        <vt:i4>1966143</vt:i4>
      </vt:variant>
      <vt:variant>
        <vt:i4>26</vt:i4>
      </vt:variant>
      <vt:variant>
        <vt:i4>0</vt:i4>
      </vt:variant>
      <vt:variant>
        <vt:i4>5</vt:i4>
      </vt:variant>
      <vt:variant>
        <vt:lpwstr/>
      </vt:variant>
      <vt:variant>
        <vt:lpwstr>_Toc323069926</vt:lpwstr>
      </vt:variant>
      <vt:variant>
        <vt:i4>1966143</vt:i4>
      </vt:variant>
      <vt:variant>
        <vt:i4>20</vt:i4>
      </vt:variant>
      <vt:variant>
        <vt:i4>0</vt:i4>
      </vt:variant>
      <vt:variant>
        <vt:i4>5</vt:i4>
      </vt:variant>
      <vt:variant>
        <vt:lpwstr/>
      </vt:variant>
      <vt:variant>
        <vt:lpwstr>_Toc323069925</vt:lpwstr>
      </vt:variant>
      <vt:variant>
        <vt:i4>1966143</vt:i4>
      </vt:variant>
      <vt:variant>
        <vt:i4>14</vt:i4>
      </vt:variant>
      <vt:variant>
        <vt:i4>0</vt:i4>
      </vt:variant>
      <vt:variant>
        <vt:i4>5</vt:i4>
      </vt:variant>
      <vt:variant>
        <vt:lpwstr/>
      </vt:variant>
      <vt:variant>
        <vt:lpwstr>_Toc323069924</vt:lpwstr>
      </vt:variant>
      <vt:variant>
        <vt:i4>1966143</vt:i4>
      </vt:variant>
      <vt:variant>
        <vt:i4>8</vt:i4>
      </vt:variant>
      <vt:variant>
        <vt:i4>0</vt:i4>
      </vt:variant>
      <vt:variant>
        <vt:i4>5</vt:i4>
      </vt:variant>
      <vt:variant>
        <vt:lpwstr/>
      </vt:variant>
      <vt:variant>
        <vt:lpwstr>_Toc323069923</vt:lpwstr>
      </vt:variant>
      <vt:variant>
        <vt:i4>1966143</vt:i4>
      </vt:variant>
      <vt:variant>
        <vt:i4>2</vt:i4>
      </vt:variant>
      <vt:variant>
        <vt:i4>0</vt:i4>
      </vt:variant>
      <vt:variant>
        <vt:i4>5</vt:i4>
      </vt:variant>
      <vt:variant>
        <vt:lpwstr/>
      </vt:variant>
      <vt:variant>
        <vt:lpwstr>_Toc323069922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Machálková</dc:creator>
  <cp:keywords/>
  <dc:description/>
  <cp:lastModifiedBy>Filip Řehoř</cp:lastModifiedBy>
  <cp:revision>13</cp:revision>
  <cp:lastPrinted>2022-01-04T14:19:00Z</cp:lastPrinted>
  <dcterms:created xsi:type="dcterms:W3CDTF">2021-11-02T07:14:00Z</dcterms:created>
  <dcterms:modified xsi:type="dcterms:W3CDTF">2022-01-04T14:20:00Z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416.7</vt:lpwstr>
  </property>
  <property fmtid="{D5CDD505-2E9C-101B-9397-08002B2CF9AE}" pid="4" name="ContentTypeId">
    <vt:lpwstr>0x010100CCB9F1E30C872D4DACABDB1619DB2A6B</vt:lpwstr>
  </property>
  <property fmtid="{D5CDD505-2E9C-101B-9397-08002B2CF9AE}" pid="5" name="_dlc_DocIdItemGuid">
    <vt:lpwstr>34e2aa4b-926a-4318-92bf-778921e999a5</vt:lpwstr>
  </property>
</Properties>
</file>