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605" w:rsidRPr="00C23605" w:rsidRDefault="00C23605" w:rsidP="00C23605">
      <w:pPr>
        <w:spacing w:after="200" w:line="276" w:lineRule="auto"/>
        <w:ind w:firstLine="360"/>
        <w:rPr>
          <w:rFonts w:ascii="Arial Narrow" w:eastAsia="Calibri" w:hAnsi="Arial Narrow" w:cs="Times New Roman"/>
          <w:b/>
          <w:sz w:val="32"/>
          <w:szCs w:val="32"/>
        </w:rPr>
      </w:pPr>
      <w:r w:rsidRPr="00C23605">
        <w:rPr>
          <w:rFonts w:ascii="Arial Narrow" w:eastAsia="Calibri" w:hAnsi="Arial Narrow" w:cs="Times New Roman"/>
          <w:b/>
          <w:sz w:val="32"/>
          <w:szCs w:val="32"/>
        </w:rPr>
        <w:t>Požárně bezpečnostní řešení stavby</w:t>
      </w:r>
    </w:p>
    <w:p w:rsidR="00C23605" w:rsidRPr="00C23605" w:rsidRDefault="00C23605" w:rsidP="00C23605">
      <w:pPr>
        <w:spacing w:after="200" w:line="276" w:lineRule="auto"/>
        <w:ind w:firstLine="360"/>
        <w:rPr>
          <w:rFonts w:ascii="Arial Narrow" w:eastAsia="Calibri" w:hAnsi="Arial Narrow" w:cs="Times New Roman"/>
          <w:b/>
          <w:sz w:val="32"/>
          <w:szCs w:val="32"/>
        </w:rPr>
      </w:pPr>
    </w:p>
    <w:p w:rsidR="00C23605" w:rsidRPr="00C23605" w:rsidRDefault="00C23605" w:rsidP="00C23605">
      <w:pPr>
        <w:spacing w:after="200" w:line="240" w:lineRule="auto"/>
        <w:ind w:left="720"/>
        <w:contextualSpacing/>
        <w:rPr>
          <w:rFonts w:ascii="Arial Narrow" w:eastAsia="Calibri" w:hAnsi="Arial Narrow" w:cs="Times New Roman"/>
          <w:b/>
          <w:sz w:val="24"/>
          <w:szCs w:val="24"/>
          <w:u w:val="single"/>
        </w:rPr>
      </w:pPr>
      <w:r w:rsidRPr="00C23605">
        <w:rPr>
          <w:rFonts w:ascii="Arial Narrow" w:eastAsia="Calibri" w:hAnsi="Arial Narrow" w:cs="Times New Roman"/>
          <w:b/>
          <w:sz w:val="24"/>
          <w:szCs w:val="24"/>
          <w:u w:val="single"/>
        </w:rPr>
        <w:t xml:space="preserve">Investiční údaje a zadání </w:t>
      </w:r>
    </w:p>
    <w:p w:rsidR="00C23605" w:rsidRPr="00C23605" w:rsidRDefault="005F2257" w:rsidP="00C23605">
      <w:pPr>
        <w:spacing w:after="200" w:line="240" w:lineRule="auto"/>
        <w:ind w:left="3540" w:hanging="2832"/>
        <w:rPr>
          <w:rFonts w:ascii="Arial Narrow" w:eastAsia="Calibri" w:hAnsi="Arial Narrow" w:cs="Times New Roman"/>
          <w:sz w:val="24"/>
          <w:szCs w:val="24"/>
        </w:rPr>
      </w:pPr>
      <w:r>
        <w:rPr>
          <w:rFonts w:ascii="Arial Narrow" w:eastAsia="Calibri" w:hAnsi="Arial Narrow" w:cs="Times New Roman"/>
          <w:sz w:val="24"/>
          <w:szCs w:val="24"/>
        </w:rPr>
        <w:t xml:space="preserve">Stavba:  </w:t>
      </w:r>
      <w:r>
        <w:rPr>
          <w:rFonts w:ascii="Arial Narrow" w:eastAsia="Calibri" w:hAnsi="Arial Narrow" w:cs="Times New Roman"/>
          <w:sz w:val="24"/>
          <w:szCs w:val="24"/>
        </w:rPr>
        <w:tab/>
        <w:t>DPS Smečno – starý pavilon</w:t>
      </w:r>
    </w:p>
    <w:p w:rsidR="00C23605" w:rsidRPr="00C23605" w:rsidRDefault="00C23605" w:rsidP="00C23605">
      <w:pPr>
        <w:spacing w:after="200" w:line="240" w:lineRule="auto"/>
        <w:ind w:left="3540" w:hanging="2832"/>
        <w:rPr>
          <w:rFonts w:ascii="Arial Narrow" w:eastAsia="Calibri" w:hAnsi="Arial Narrow" w:cs="Times New Roman"/>
          <w:sz w:val="24"/>
          <w:szCs w:val="24"/>
        </w:rPr>
      </w:pPr>
      <w:r w:rsidRPr="00C23605">
        <w:rPr>
          <w:rFonts w:ascii="Arial Narrow" w:eastAsia="Calibri" w:hAnsi="Arial Narrow" w:cs="Times New Roman"/>
          <w:sz w:val="24"/>
          <w:szCs w:val="24"/>
        </w:rPr>
        <w:t>Investor (stavebník):</w:t>
      </w:r>
      <w:r w:rsidR="005F2257">
        <w:rPr>
          <w:rFonts w:ascii="Arial Narrow" w:eastAsia="Calibri" w:hAnsi="Arial Narrow" w:cs="Times New Roman"/>
          <w:sz w:val="24"/>
          <w:szCs w:val="24"/>
        </w:rPr>
        <w:tab/>
      </w:r>
      <w:r w:rsidR="000E1E1B">
        <w:rPr>
          <w:rFonts w:ascii="Arial Narrow" w:eastAsia="Calibri" w:hAnsi="Arial Narrow" w:cs="Times New Roman"/>
          <w:sz w:val="24"/>
          <w:szCs w:val="24"/>
        </w:rPr>
        <w:t>Domov Pod Lipami Smečno, poskytovatel sociálních služeb</w:t>
      </w:r>
      <w:bookmarkStart w:id="0" w:name="_GoBack"/>
      <w:bookmarkEnd w:id="0"/>
    </w:p>
    <w:p w:rsidR="00C23605" w:rsidRPr="00B37879" w:rsidRDefault="00C23605" w:rsidP="00C23605">
      <w:pPr>
        <w:autoSpaceDE w:val="0"/>
        <w:spacing w:after="200" w:line="240" w:lineRule="auto"/>
        <w:ind w:left="3540" w:hanging="2832"/>
        <w:jc w:val="both"/>
        <w:rPr>
          <w:rFonts w:ascii="Arial Narrow" w:eastAsia="Calibri" w:hAnsi="Arial Narrow" w:cs="Times New Roman"/>
          <w:sz w:val="24"/>
          <w:szCs w:val="24"/>
        </w:rPr>
      </w:pPr>
      <w:r w:rsidRPr="00C23605">
        <w:rPr>
          <w:rFonts w:ascii="Arial Narrow" w:eastAsia="Calibri" w:hAnsi="Arial Narrow" w:cs="Times New Roman"/>
          <w:sz w:val="24"/>
          <w:szCs w:val="24"/>
        </w:rPr>
        <w:t>Mís</w:t>
      </w:r>
      <w:r w:rsidR="00B37879">
        <w:rPr>
          <w:rFonts w:ascii="Arial Narrow" w:eastAsia="Calibri" w:hAnsi="Arial Narrow" w:cs="Times New Roman"/>
          <w:sz w:val="24"/>
          <w:szCs w:val="24"/>
        </w:rPr>
        <w:t xml:space="preserve">to stavby: </w:t>
      </w:r>
      <w:r w:rsidR="00B37879">
        <w:rPr>
          <w:rFonts w:ascii="Arial Narrow" w:eastAsia="Calibri" w:hAnsi="Arial Narrow" w:cs="Times New Roman"/>
          <w:sz w:val="24"/>
          <w:szCs w:val="24"/>
        </w:rPr>
        <w:tab/>
      </w:r>
      <w:r w:rsidR="00FC00FB">
        <w:rPr>
          <w:rFonts w:ascii="Arial Narrow" w:eastAsia="Calibri" w:hAnsi="Arial Narrow" w:cs="Times New Roman"/>
          <w:sz w:val="24"/>
          <w:szCs w:val="24"/>
        </w:rPr>
        <w:t xml:space="preserve">katastrální </w:t>
      </w:r>
      <w:proofErr w:type="gramStart"/>
      <w:r w:rsidR="005F2257">
        <w:rPr>
          <w:rFonts w:ascii="Arial Narrow" w:eastAsia="Calibri" w:hAnsi="Arial Narrow" w:cs="Times New Roman"/>
          <w:sz w:val="24"/>
          <w:szCs w:val="24"/>
        </w:rPr>
        <w:t>území - Smečno</w:t>
      </w:r>
      <w:proofErr w:type="gramEnd"/>
    </w:p>
    <w:p w:rsidR="00C23605" w:rsidRPr="00C23605" w:rsidRDefault="00C23605" w:rsidP="00C23605">
      <w:pPr>
        <w:autoSpaceDE w:val="0"/>
        <w:spacing w:after="200" w:line="240" w:lineRule="auto"/>
        <w:ind w:left="3540" w:hanging="2832"/>
        <w:jc w:val="both"/>
        <w:rPr>
          <w:rFonts w:ascii="Arial Narrow" w:eastAsia="Calibri" w:hAnsi="Arial Narrow" w:cs="Times New Roman"/>
          <w:sz w:val="24"/>
          <w:szCs w:val="24"/>
        </w:rPr>
      </w:pPr>
      <w:r w:rsidRPr="00C23605">
        <w:rPr>
          <w:rFonts w:ascii="Arial Narrow" w:eastAsia="Calibri" w:hAnsi="Arial Narrow" w:cs="Times New Roman"/>
          <w:sz w:val="24"/>
          <w:szCs w:val="24"/>
        </w:rPr>
        <w:t>Charakter</w:t>
      </w:r>
      <w:r w:rsidR="005F2257">
        <w:rPr>
          <w:rFonts w:ascii="Arial Narrow" w:eastAsia="Calibri" w:hAnsi="Arial Narrow" w:cs="Times New Roman"/>
          <w:sz w:val="24"/>
          <w:szCs w:val="24"/>
        </w:rPr>
        <w:t xml:space="preserve"> stavby: </w:t>
      </w:r>
      <w:r w:rsidR="005F2257">
        <w:rPr>
          <w:rFonts w:ascii="Arial Narrow" w:eastAsia="Calibri" w:hAnsi="Arial Narrow" w:cs="Times New Roman"/>
          <w:sz w:val="24"/>
          <w:szCs w:val="24"/>
        </w:rPr>
        <w:tab/>
        <w:t>Výměna výtahu</w:t>
      </w:r>
    </w:p>
    <w:p w:rsidR="00C23605" w:rsidRPr="00C23605" w:rsidRDefault="00C23605" w:rsidP="00C23605">
      <w:pPr>
        <w:autoSpaceDE w:val="0"/>
        <w:spacing w:after="200" w:line="240" w:lineRule="auto"/>
        <w:ind w:left="3540" w:hanging="2832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C23605">
        <w:rPr>
          <w:rFonts w:ascii="Arial Narrow" w:eastAsia="Calibri" w:hAnsi="Arial Narrow" w:cs="Times New Roman"/>
          <w:color w:val="000000"/>
          <w:sz w:val="24"/>
          <w:szCs w:val="24"/>
        </w:rPr>
        <w:t>Vypracoval:</w:t>
      </w:r>
      <w:r w:rsidRPr="00C23605">
        <w:rPr>
          <w:rFonts w:ascii="Arial Narrow" w:eastAsia="Calibri" w:hAnsi="Arial Narrow" w:cs="Times New Roman"/>
          <w:color w:val="000000"/>
          <w:sz w:val="24"/>
          <w:szCs w:val="24"/>
        </w:rPr>
        <w:tab/>
        <w:t xml:space="preserve">Ing. Martin Slovák, 751 31Nové Dvory č.p.15 – Lipník </w:t>
      </w:r>
      <w:proofErr w:type="spellStart"/>
      <w:r w:rsidRPr="00C23605">
        <w:rPr>
          <w:rFonts w:ascii="Arial Narrow" w:eastAsia="Calibri" w:hAnsi="Arial Narrow" w:cs="Times New Roman"/>
          <w:color w:val="000000"/>
          <w:sz w:val="24"/>
          <w:szCs w:val="24"/>
        </w:rPr>
        <w:t>n.Beč</w:t>
      </w:r>
      <w:proofErr w:type="spellEnd"/>
      <w:r w:rsidRPr="00C23605">
        <w:rPr>
          <w:rFonts w:ascii="Arial Narrow" w:eastAsia="Calibri" w:hAnsi="Arial Narrow" w:cs="Times New Roman"/>
          <w:color w:val="000000"/>
          <w:sz w:val="24"/>
          <w:szCs w:val="24"/>
        </w:rPr>
        <w:t>. III</w:t>
      </w:r>
    </w:p>
    <w:p w:rsidR="00C23605" w:rsidRPr="00C23605" w:rsidRDefault="00C23605" w:rsidP="00C23605">
      <w:pPr>
        <w:autoSpaceDE w:val="0"/>
        <w:spacing w:after="200" w:line="240" w:lineRule="auto"/>
        <w:ind w:left="3540" w:hanging="2832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C23605">
        <w:rPr>
          <w:rFonts w:ascii="Arial Narrow" w:eastAsia="Calibri" w:hAnsi="Arial Narrow" w:cs="Times New Roman"/>
          <w:color w:val="000000"/>
          <w:sz w:val="24"/>
          <w:szCs w:val="24"/>
        </w:rPr>
        <w:tab/>
        <w:t>Tel.</w:t>
      </w:r>
      <w:r w:rsidR="0091099E">
        <w:rPr>
          <w:rFonts w:ascii="Arial Narrow" w:eastAsia="Calibri" w:hAnsi="Arial Narrow" w:cs="Times New Roman"/>
          <w:color w:val="000000"/>
          <w:sz w:val="24"/>
          <w:szCs w:val="24"/>
        </w:rPr>
        <w:t xml:space="preserve"> </w:t>
      </w:r>
      <w:r w:rsidRPr="00C23605">
        <w:rPr>
          <w:rFonts w:ascii="Arial Narrow" w:eastAsia="Calibri" w:hAnsi="Arial Narrow" w:cs="Times New Roman"/>
          <w:color w:val="000000"/>
          <w:sz w:val="24"/>
          <w:szCs w:val="24"/>
        </w:rPr>
        <w:t xml:space="preserve">737 523 134, email: po.slovak@seznam.cz </w:t>
      </w:r>
    </w:p>
    <w:p w:rsidR="00C23605" w:rsidRPr="00C23605" w:rsidRDefault="00C23605" w:rsidP="00C23605">
      <w:pPr>
        <w:autoSpaceDE w:val="0"/>
        <w:spacing w:after="200" w:line="240" w:lineRule="auto"/>
        <w:ind w:firstLine="708"/>
        <w:jc w:val="both"/>
        <w:rPr>
          <w:rFonts w:ascii="Arial Narrow" w:eastAsia="Calibri" w:hAnsi="Arial Narrow" w:cs="Times New Roman"/>
          <w:sz w:val="24"/>
          <w:szCs w:val="24"/>
          <w:lang w:eastAsia="cs-CZ"/>
        </w:rPr>
      </w:pPr>
      <w:proofErr w:type="spellStart"/>
      <w:r w:rsidRPr="00C23605">
        <w:rPr>
          <w:rFonts w:ascii="Arial Narrow" w:eastAsia="Calibri" w:hAnsi="Arial Narrow" w:cs="Times New Roman"/>
          <w:color w:val="000000"/>
          <w:sz w:val="24"/>
          <w:szCs w:val="24"/>
        </w:rPr>
        <w:t>Zodp</w:t>
      </w:r>
      <w:proofErr w:type="spellEnd"/>
      <w:r w:rsidRPr="00C23605">
        <w:rPr>
          <w:rFonts w:ascii="Arial Narrow" w:eastAsia="Calibri" w:hAnsi="Arial Narrow" w:cs="Times New Roman"/>
          <w:color w:val="000000"/>
          <w:sz w:val="24"/>
          <w:szCs w:val="24"/>
        </w:rPr>
        <w:t>. pr</w:t>
      </w:r>
      <w:r w:rsidR="008F2DB3">
        <w:rPr>
          <w:rFonts w:ascii="Arial Narrow" w:eastAsia="Calibri" w:hAnsi="Arial Narrow" w:cs="Times New Roman"/>
          <w:color w:val="000000"/>
          <w:sz w:val="24"/>
          <w:szCs w:val="24"/>
        </w:rPr>
        <w:t xml:space="preserve">ojektant za PBŘS: </w:t>
      </w:r>
      <w:r w:rsidR="008F2DB3">
        <w:rPr>
          <w:rFonts w:ascii="Arial Narrow" w:eastAsia="Calibri" w:hAnsi="Arial Narrow" w:cs="Times New Roman"/>
          <w:color w:val="000000"/>
          <w:sz w:val="24"/>
          <w:szCs w:val="24"/>
        </w:rPr>
        <w:tab/>
        <w:t xml:space="preserve">Dušan Pala, Chrastice e.č.21, Hynčice pod Sušinou, 788 32 </w:t>
      </w:r>
      <w:r w:rsidR="008F2DB3">
        <w:rPr>
          <w:rFonts w:ascii="Arial Narrow" w:eastAsia="Calibri" w:hAnsi="Arial Narrow" w:cs="Times New Roman"/>
          <w:color w:val="000000"/>
          <w:sz w:val="24"/>
          <w:szCs w:val="24"/>
        </w:rPr>
        <w:tab/>
      </w:r>
      <w:r w:rsidR="008F2DB3">
        <w:rPr>
          <w:rFonts w:ascii="Arial Narrow" w:eastAsia="Calibri" w:hAnsi="Arial Narrow" w:cs="Times New Roman"/>
          <w:color w:val="000000"/>
          <w:sz w:val="24"/>
          <w:szCs w:val="24"/>
        </w:rPr>
        <w:tab/>
      </w:r>
      <w:r w:rsidR="008F2DB3">
        <w:rPr>
          <w:rFonts w:ascii="Arial Narrow" w:eastAsia="Calibri" w:hAnsi="Arial Narrow" w:cs="Times New Roman"/>
          <w:color w:val="000000"/>
          <w:sz w:val="24"/>
          <w:szCs w:val="24"/>
        </w:rPr>
        <w:tab/>
      </w:r>
      <w:r w:rsidR="008F2DB3">
        <w:rPr>
          <w:rFonts w:ascii="Arial Narrow" w:eastAsia="Calibri" w:hAnsi="Arial Narrow" w:cs="Times New Roman"/>
          <w:color w:val="000000"/>
          <w:sz w:val="24"/>
          <w:szCs w:val="24"/>
        </w:rPr>
        <w:tab/>
      </w:r>
      <w:r w:rsidR="008F2DB3">
        <w:rPr>
          <w:rFonts w:ascii="Arial Narrow" w:eastAsia="Calibri" w:hAnsi="Arial Narrow" w:cs="Times New Roman"/>
          <w:color w:val="000000"/>
          <w:sz w:val="24"/>
          <w:szCs w:val="24"/>
        </w:rPr>
        <w:tab/>
        <w:t xml:space="preserve">Staré Město </w:t>
      </w:r>
    </w:p>
    <w:p w:rsidR="00C23605" w:rsidRPr="00C23605" w:rsidRDefault="00C23605" w:rsidP="00C23605">
      <w:pPr>
        <w:autoSpaceDE w:val="0"/>
        <w:spacing w:after="200" w:line="240" w:lineRule="auto"/>
        <w:ind w:firstLine="708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C23605">
        <w:rPr>
          <w:rFonts w:ascii="Arial Narrow" w:eastAsia="Calibri" w:hAnsi="Arial Narrow" w:cs="Times New Roman"/>
          <w:sz w:val="24"/>
          <w:szCs w:val="24"/>
          <w:lang w:eastAsia="cs-CZ"/>
        </w:rPr>
        <w:tab/>
      </w:r>
      <w:r w:rsidRPr="00C23605">
        <w:rPr>
          <w:rFonts w:ascii="Arial Narrow" w:eastAsia="Calibri" w:hAnsi="Arial Narrow" w:cs="Times New Roman"/>
          <w:sz w:val="24"/>
          <w:szCs w:val="24"/>
          <w:lang w:eastAsia="cs-CZ"/>
        </w:rPr>
        <w:tab/>
      </w:r>
      <w:r w:rsidRPr="00C23605">
        <w:rPr>
          <w:rFonts w:ascii="Arial Narrow" w:eastAsia="Calibri" w:hAnsi="Arial Narrow" w:cs="Times New Roman"/>
          <w:sz w:val="24"/>
          <w:szCs w:val="24"/>
          <w:lang w:eastAsia="cs-CZ"/>
        </w:rPr>
        <w:tab/>
      </w:r>
      <w:r w:rsidRPr="00C23605">
        <w:rPr>
          <w:rFonts w:ascii="Arial Narrow" w:eastAsia="Calibri" w:hAnsi="Arial Narrow" w:cs="Times New Roman"/>
          <w:sz w:val="24"/>
          <w:szCs w:val="24"/>
          <w:lang w:eastAsia="cs-CZ"/>
        </w:rPr>
        <w:tab/>
      </w:r>
      <w:r w:rsidRPr="00C23605">
        <w:rPr>
          <w:rFonts w:ascii="Arial Narrow" w:eastAsia="Calibri" w:hAnsi="Arial Narrow" w:cs="Times New Roman"/>
          <w:color w:val="000000"/>
          <w:sz w:val="24"/>
          <w:szCs w:val="24"/>
        </w:rPr>
        <w:t>ČKAIT: 1201830</w:t>
      </w:r>
    </w:p>
    <w:p w:rsidR="00C23605" w:rsidRPr="00C23605" w:rsidRDefault="00C23605" w:rsidP="00C23605">
      <w:pPr>
        <w:autoSpaceDE w:val="0"/>
        <w:spacing w:after="200" w:line="240" w:lineRule="auto"/>
        <w:ind w:firstLine="708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>
        <w:rPr>
          <w:rFonts w:ascii="Arial Narrow" w:eastAsia="Calibri" w:hAnsi="Arial Narrow" w:cs="Times New Roman"/>
          <w:color w:val="000000"/>
          <w:sz w:val="24"/>
          <w:szCs w:val="24"/>
        </w:rPr>
        <w:t xml:space="preserve">Datum: </w:t>
      </w:r>
      <w:r>
        <w:rPr>
          <w:rFonts w:ascii="Arial Narrow" w:eastAsia="Calibri" w:hAnsi="Arial Narrow" w:cs="Times New Roman"/>
          <w:color w:val="000000"/>
          <w:sz w:val="24"/>
          <w:szCs w:val="24"/>
        </w:rPr>
        <w:tab/>
      </w:r>
      <w:r>
        <w:rPr>
          <w:rFonts w:ascii="Arial Narrow" w:eastAsia="Calibri" w:hAnsi="Arial Narrow" w:cs="Times New Roman"/>
          <w:color w:val="000000"/>
          <w:sz w:val="24"/>
          <w:szCs w:val="24"/>
        </w:rPr>
        <w:tab/>
      </w:r>
      <w:r>
        <w:rPr>
          <w:rFonts w:ascii="Arial Narrow" w:eastAsia="Calibri" w:hAnsi="Arial Narrow" w:cs="Times New Roman"/>
          <w:color w:val="000000"/>
          <w:sz w:val="24"/>
          <w:szCs w:val="24"/>
        </w:rPr>
        <w:tab/>
      </w:r>
      <w:r>
        <w:rPr>
          <w:rFonts w:ascii="Arial Narrow" w:eastAsia="Calibri" w:hAnsi="Arial Narrow" w:cs="Times New Roman"/>
          <w:color w:val="000000"/>
          <w:sz w:val="24"/>
          <w:szCs w:val="24"/>
        </w:rPr>
        <w:tab/>
      </w:r>
      <w:r w:rsidR="005F2257">
        <w:rPr>
          <w:rFonts w:ascii="Arial Narrow" w:eastAsia="Calibri" w:hAnsi="Arial Narrow" w:cs="Times New Roman"/>
          <w:color w:val="000000"/>
          <w:sz w:val="24"/>
          <w:szCs w:val="24"/>
        </w:rPr>
        <w:t>Leden 2018</w:t>
      </w:r>
    </w:p>
    <w:p w:rsidR="00C23605" w:rsidRPr="00C23605" w:rsidRDefault="00C23605" w:rsidP="00C23605">
      <w:pPr>
        <w:autoSpaceDE w:val="0"/>
        <w:spacing w:after="200" w:line="240" w:lineRule="auto"/>
        <w:ind w:firstLine="708"/>
        <w:jc w:val="both"/>
        <w:rPr>
          <w:rFonts w:ascii="Arial Narrow" w:eastAsia="Calibri" w:hAnsi="Arial Narrow" w:cs="Times New Roman"/>
          <w:sz w:val="24"/>
          <w:szCs w:val="24"/>
          <w:lang w:eastAsia="cs-CZ"/>
        </w:rPr>
      </w:pPr>
    </w:p>
    <w:tbl>
      <w:tblPr>
        <w:tblpPr w:leftFromText="141" w:rightFromText="141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1"/>
        <w:gridCol w:w="81"/>
      </w:tblGrid>
      <w:tr w:rsidR="00C23605" w:rsidRPr="00C23605" w:rsidTr="005075F3">
        <w:trPr>
          <w:tblCellSpacing w:w="15" w:type="dxa"/>
        </w:trPr>
        <w:tc>
          <w:tcPr>
            <w:tcW w:w="0" w:type="auto"/>
            <w:vAlign w:val="center"/>
          </w:tcPr>
          <w:p w:rsidR="00C23605" w:rsidRPr="00C23605" w:rsidRDefault="00C23605" w:rsidP="00C23605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</w:tcPr>
          <w:p w:rsidR="00C23605" w:rsidRPr="00C23605" w:rsidRDefault="00C23605" w:rsidP="00C23605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cs-CZ"/>
              </w:rPr>
            </w:pPr>
          </w:p>
        </w:tc>
      </w:tr>
      <w:tr w:rsidR="00C23605" w:rsidRPr="00C23605" w:rsidTr="005075F3">
        <w:trPr>
          <w:tblCellSpacing w:w="15" w:type="dxa"/>
        </w:trPr>
        <w:tc>
          <w:tcPr>
            <w:tcW w:w="0" w:type="auto"/>
            <w:vAlign w:val="center"/>
          </w:tcPr>
          <w:p w:rsidR="00C23605" w:rsidRPr="00C23605" w:rsidRDefault="00C23605" w:rsidP="00C23605">
            <w:pPr>
              <w:spacing w:after="0" w:line="240" w:lineRule="auto"/>
              <w:rPr>
                <w:rFonts w:ascii="Arial Narrow" w:eastAsia="Calibri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23605" w:rsidRPr="00C23605" w:rsidRDefault="00C23605" w:rsidP="00C23605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cs-CZ"/>
              </w:rPr>
            </w:pPr>
          </w:p>
        </w:tc>
      </w:tr>
    </w:tbl>
    <w:p w:rsidR="00C23605" w:rsidRPr="00C23605" w:rsidRDefault="00F81F77" w:rsidP="00C23605">
      <w:pPr>
        <w:spacing w:after="0" w:line="240" w:lineRule="auto"/>
        <w:ind w:left="705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</w:pPr>
      <w:r w:rsidRPr="00176FAC">
        <w:rPr>
          <w:rFonts w:ascii="Arial Narrow" w:eastAsia="Arial" w:hAnsi="Arial Narrow"/>
          <w:noProof/>
          <w:color w:val="000000"/>
          <w:sz w:val="24"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 wp14:anchorId="556F0A10" wp14:editId="1FE1E673">
            <wp:simplePos x="0" y="0"/>
            <wp:positionH relativeFrom="margin">
              <wp:posOffset>2245334</wp:posOffset>
            </wp:positionH>
            <wp:positionV relativeFrom="paragraph">
              <wp:posOffset>99902</wp:posOffset>
            </wp:positionV>
            <wp:extent cx="2314575" cy="1438275"/>
            <wp:effectExtent l="0" t="0" r="9525" b="9525"/>
            <wp:wrapNone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605" w:rsidRPr="00C23605"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  <w:br w:type="textWrapping" w:clear="all"/>
      </w:r>
    </w:p>
    <w:p w:rsidR="00C23605" w:rsidRPr="00C23605" w:rsidRDefault="00C23605" w:rsidP="00C23605">
      <w:pPr>
        <w:spacing w:after="0" w:line="240" w:lineRule="auto"/>
        <w:ind w:left="705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</w:pPr>
    </w:p>
    <w:p w:rsidR="00C23605" w:rsidRPr="00C23605" w:rsidRDefault="00C23605" w:rsidP="00C23605">
      <w:pPr>
        <w:spacing w:after="0" w:line="240" w:lineRule="auto"/>
        <w:ind w:left="705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</w:pPr>
    </w:p>
    <w:p w:rsidR="00C23605" w:rsidRPr="00C23605" w:rsidRDefault="00C23605" w:rsidP="00C23605">
      <w:pPr>
        <w:spacing w:after="0" w:line="240" w:lineRule="auto"/>
        <w:ind w:left="705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</w:pPr>
    </w:p>
    <w:p w:rsidR="00C23605" w:rsidRPr="00C23605" w:rsidRDefault="00C23605" w:rsidP="00C23605">
      <w:pPr>
        <w:spacing w:after="0" w:line="240" w:lineRule="auto"/>
        <w:ind w:left="705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</w:pPr>
    </w:p>
    <w:p w:rsidR="00C23605" w:rsidRPr="00C23605" w:rsidRDefault="00C23605" w:rsidP="00C23605">
      <w:pPr>
        <w:spacing w:after="0" w:line="240" w:lineRule="auto"/>
        <w:ind w:left="705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</w:pPr>
    </w:p>
    <w:p w:rsidR="00C23605" w:rsidRPr="00C23605" w:rsidRDefault="00C23605" w:rsidP="00C23605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</w:pPr>
    </w:p>
    <w:p w:rsidR="00C23605" w:rsidRPr="00C23605" w:rsidRDefault="00C23605" w:rsidP="00C23605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</w:pPr>
    </w:p>
    <w:p w:rsidR="00C23605" w:rsidRPr="00C23605" w:rsidRDefault="00C23605" w:rsidP="00C23605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</w:pPr>
    </w:p>
    <w:p w:rsidR="00C23605" w:rsidRPr="00C23605" w:rsidRDefault="00C23605" w:rsidP="00C23605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</w:pPr>
    </w:p>
    <w:p w:rsidR="00C23605" w:rsidRPr="00C23605" w:rsidRDefault="00C23605" w:rsidP="00C23605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</w:pPr>
    </w:p>
    <w:p w:rsidR="00C23605" w:rsidRPr="00C23605" w:rsidRDefault="00C23605" w:rsidP="00C23605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</w:pPr>
    </w:p>
    <w:p w:rsidR="00C23605" w:rsidRPr="00C23605" w:rsidRDefault="00C23605" w:rsidP="00C23605">
      <w:pPr>
        <w:spacing w:after="0" w:line="240" w:lineRule="auto"/>
        <w:ind w:left="705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cs-CZ"/>
        </w:rPr>
      </w:pPr>
    </w:p>
    <w:p w:rsidR="00C23605" w:rsidRPr="00C23605" w:rsidRDefault="00C23605" w:rsidP="00C23605">
      <w:pPr>
        <w:autoSpaceDE w:val="0"/>
        <w:spacing w:after="200" w:line="240" w:lineRule="auto"/>
        <w:ind w:left="709" w:hanging="1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C23605">
        <w:rPr>
          <w:rFonts w:ascii="Arial Narrow" w:eastAsia="Calibri" w:hAnsi="Arial Narrow" w:cs="Times New Roman"/>
          <w:color w:val="000000"/>
          <w:sz w:val="24"/>
          <w:szCs w:val="24"/>
        </w:rPr>
        <w:t>Předmětem požárně bezpečnostního ř</w:t>
      </w:r>
      <w:r w:rsidR="00245F5A">
        <w:rPr>
          <w:rFonts w:ascii="Arial Narrow" w:eastAsia="Calibri" w:hAnsi="Arial Narrow" w:cs="Times New Roman"/>
          <w:color w:val="000000"/>
          <w:sz w:val="24"/>
          <w:szCs w:val="24"/>
        </w:rPr>
        <w:t>ešení je posouzení výměny výtahu v</w:t>
      </w:r>
      <w:r w:rsidRPr="00C23605">
        <w:rPr>
          <w:rFonts w:ascii="Arial Narrow" w:eastAsia="Calibri" w:hAnsi="Arial Narrow" w:cs="Times New Roman"/>
          <w:color w:val="000000"/>
          <w:sz w:val="24"/>
          <w:szCs w:val="24"/>
        </w:rPr>
        <w:t xml:space="preserve"> objetu z hlediska požární bezpečnosti </w:t>
      </w:r>
      <w:r w:rsidRPr="00C23605">
        <w:rPr>
          <w:rFonts w:ascii="Arial Narrow" w:eastAsia="Calibri" w:hAnsi="Arial Narrow" w:cs="Times New Roman"/>
          <w:sz w:val="24"/>
        </w:rPr>
        <w:t>dle ČSN 730802 PBS – nevýrobní objekty, ČSN 730804 – výrobní objekty, ČSN 730833 PBS – budovy pro bydlení a ČSN 730834 PBS – změny staveb.</w:t>
      </w:r>
    </w:p>
    <w:p w:rsidR="005A1CE6" w:rsidRDefault="005A1CE6"/>
    <w:p w:rsidR="00B76B98" w:rsidRDefault="00B76B98"/>
    <w:p w:rsidR="00564D1F" w:rsidRDefault="00564D1F"/>
    <w:p w:rsidR="00B76B98" w:rsidRDefault="00B76B98"/>
    <w:p w:rsidR="00727D42" w:rsidRDefault="00727D42"/>
    <w:p w:rsidR="005A23AD" w:rsidRDefault="00B76B98" w:rsidP="005A2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Arial"/>
          <w:b/>
          <w:iCs/>
          <w:sz w:val="24"/>
          <w:szCs w:val="24"/>
          <w:u w:val="single"/>
        </w:rPr>
      </w:pPr>
      <w:r w:rsidRPr="005A23AD">
        <w:rPr>
          <w:rFonts w:ascii="Arial Narrow" w:hAnsi="Arial Narrow" w:cs="Arial"/>
          <w:b/>
          <w:iCs/>
          <w:sz w:val="24"/>
          <w:szCs w:val="24"/>
          <w:u w:val="single"/>
        </w:rPr>
        <w:lastRenderedPageBreak/>
        <w:t>Popis objektu</w:t>
      </w:r>
      <w:r w:rsidR="005A23AD" w:rsidRPr="005A23AD">
        <w:rPr>
          <w:rFonts w:ascii="Arial Narrow" w:hAnsi="Arial Narrow" w:cs="Arial"/>
          <w:b/>
          <w:iCs/>
          <w:sz w:val="24"/>
          <w:szCs w:val="24"/>
          <w:u w:val="single"/>
        </w:rPr>
        <w:t>:</w:t>
      </w:r>
    </w:p>
    <w:p w:rsidR="000B4014" w:rsidRPr="000B4014" w:rsidRDefault="000B4014" w:rsidP="000B40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 w:cs="CIDFont+F2"/>
          <w:sz w:val="24"/>
          <w:szCs w:val="24"/>
        </w:rPr>
      </w:pPr>
      <w:r w:rsidRPr="000B4014">
        <w:rPr>
          <w:rFonts w:ascii="Arial Narrow" w:hAnsi="Arial Narrow" w:cs="CIDFont+F2"/>
          <w:sz w:val="24"/>
          <w:szCs w:val="24"/>
        </w:rPr>
        <w:t>Projektová dokumentace řeší realizaci dodávky nového výtahu do stávající šachty s</w:t>
      </w:r>
      <w:r>
        <w:rPr>
          <w:rFonts w:ascii="Arial Narrow" w:hAnsi="Arial Narrow" w:cs="CIDFont+F2"/>
          <w:sz w:val="24"/>
          <w:szCs w:val="24"/>
        </w:rPr>
        <w:t xml:space="preserve"> </w:t>
      </w:r>
      <w:r w:rsidRPr="000B4014">
        <w:rPr>
          <w:rFonts w:ascii="Arial Narrow" w:hAnsi="Arial Narrow" w:cs="CIDFont+F2"/>
          <w:sz w:val="24"/>
          <w:szCs w:val="24"/>
        </w:rPr>
        <w:t>upravenými dveřními otvory pro automatické dveře. Technologie je v souladu s</w:t>
      </w:r>
      <w:r>
        <w:rPr>
          <w:rFonts w:ascii="Arial Narrow" w:hAnsi="Arial Narrow" w:cs="CIDFont+F2"/>
          <w:sz w:val="24"/>
          <w:szCs w:val="24"/>
        </w:rPr>
        <w:t xml:space="preserve"> </w:t>
      </w:r>
      <w:r w:rsidRPr="000B4014">
        <w:rPr>
          <w:rFonts w:ascii="Arial Narrow" w:hAnsi="Arial Narrow" w:cs="CIDFont+F2"/>
          <w:sz w:val="24"/>
          <w:szCs w:val="24"/>
        </w:rPr>
        <w:t>harmonizovanou normou ČSN EN 81-20.</w:t>
      </w:r>
    </w:p>
    <w:p w:rsidR="000612FC" w:rsidRPr="000612FC" w:rsidRDefault="000612FC" w:rsidP="00AD4E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 w:cs="CIDFont+F2"/>
          <w:sz w:val="24"/>
          <w:szCs w:val="24"/>
        </w:rPr>
      </w:pPr>
      <w:r w:rsidRPr="000612FC">
        <w:rPr>
          <w:rFonts w:ascii="Arial Narrow" w:hAnsi="Arial Narrow" w:cs="CIDFont+F2"/>
          <w:sz w:val="24"/>
          <w:szCs w:val="24"/>
        </w:rPr>
        <w:t>Všechny práce musí být provedeny v souladu s platnými ČSN, vyhláškami a projektovou</w:t>
      </w:r>
      <w:r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>dokumentací. Je nutné dodržovat bezpečnostní předpisy při montáži výtahu a příslušné</w:t>
      </w:r>
      <w:r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>bezpečnostní předpisy pro práci na el. zařízeních. Stavební úpravy bude řešit samostatný projekt. Budou upraveny prostupy pro lana a</w:t>
      </w:r>
      <w:r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>kabely podle potřeby. Dno prohlubně bude natřeno protiprašným nátěrem. Po osazení</w:t>
      </w:r>
      <w:r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>šachetních dveří do stavebních otvorů budou následně opraveny dlažby a malby okolo</w:t>
      </w:r>
      <w:r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>nových dveří.</w:t>
      </w:r>
      <w:r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 xml:space="preserve"> Jedná se o dodávku nového výtahu do nové </w:t>
      </w:r>
      <w:proofErr w:type="gramStart"/>
      <w:r w:rsidRPr="000612FC">
        <w:rPr>
          <w:rFonts w:ascii="Arial Narrow" w:hAnsi="Arial Narrow" w:cs="CIDFont+F2"/>
          <w:sz w:val="24"/>
          <w:szCs w:val="24"/>
        </w:rPr>
        <w:t>šachty</w:t>
      </w:r>
      <w:proofErr w:type="gramEnd"/>
      <w:r w:rsidRPr="000612FC">
        <w:rPr>
          <w:rFonts w:ascii="Arial Narrow" w:hAnsi="Arial Narrow" w:cs="CIDFont+F2"/>
          <w:sz w:val="24"/>
          <w:szCs w:val="24"/>
        </w:rPr>
        <w:t xml:space="preserve"> a proto zde žádná zůstatková rizika</w:t>
      </w:r>
      <w:r w:rsidR="00AD4EB1"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>nejsou.</w:t>
      </w:r>
      <w:r w:rsidR="00AD4EB1">
        <w:rPr>
          <w:rFonts w:ascii="Arial Narrow" w:hAnsi="Arial Narrow" w:cs="CIDFont+F2"/>
          <w:sz w:val="24"/>
          <w:szCs w:val="24"/>
        </w:rPr>
        <w:t xml:space="preserve"> </w:t>
      </w:r>
      <w:r w:rsidR="00AD4EB1" w:rsidRPr="000612FC"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>Hodnoty zatížení od výtahových částí (nahodilé i stálé) jsou uvedeny na dispozičním</w:t>
      </w:r>
      <w:r w:rsidR="00AD4EB1"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>výkresu MZ 1569A. Výpočet hlavních částí výtahu bude uveden v samostatné příloze</w:t>
      </w:r>
      <w:r w:rsidR="00AD4EB1"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>prováděcí dokumentace.</w:t>
      </w:r>
      <w:r w:rsidR="00AD4EB1">
        <w:rPr>
          <w:rFonts w:ascii="Arial Narrow" w:hAnsi="Arial Narrow" w:cs="CIDFont+F2"/>
          <w:sz w:val="24"/>
          <w:szCs w:val="24"/>
        </w:rPr>
        <w:t xml:space="preserve"> </w:t>
      </w:r>
      <w:r w:rsidR="00AD4EB1" w:rsidRPr="000612FC"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>K výtahovým komponentám jsou v servisním středisku firmy uloženy manuály (montážní</w:t>
      </w:r>
      <w:r w:rsidR="00AD4EB1"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>postupy, návody k seřízení a údržbě).</w:t>
      </w:r>
      <w:r w:rsidR="00AD4EB1">
        <w:rPr>
          <w:rFonts w:ascii="Arial Narrow" w:hAnsi="Arial Narrow" w:cs="CIDFont+F2"/>
          <w:sz w:val="24"/>
          <w:szCs w:val="24"/>
        </w:rPr>
        <w:t xml:space="preserve"> </w:t>
      </w:r>
      <w:r w:rsidR="00AD4EB1" w:rsidRPr="000612FC"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>Spoluúčast investora bude specifikována v Podmínkách pro zahájení montáže v</w:t>
      </w:r>
      <w:r w:rsidR="00AD4EB1">
        <w:rPr>
          <w:rFonts w:ascii="Arial Narrow" w:hAnsi="Arial Narrow" w:cs="CIDFont+F2"/>
          <w:sz w:val="24"/>
          <w:szCs w:val="24"/>
        </w:rPr>
        <w:t xml:space="preserve"> </w:t>
      </w:r>
      <w:r w:rsidRPr="000612FC">
        <w:rPr>
          <w:rFonts w:ascii="Arial Narrow" w:hAnsi="Arial Narrow" w:cs="CIDFont+F2"/>
          <w:sz w:val="24"/>
          <w:szCs w:val="24"/>
        </w:rPr>
        <w:t>budoucí Smlouvě o dílo.</w:t>
      </w:r>
    </w:p>
    <w:p w:rsidR="005A23AD" w:rsidRPr="005A23AD" w:rsidRDefault="005A23AD" w:rsidP="005A2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Arial"/>
          <w:b/>
          <w:iCs/>
          <w:sz w:val="24"/>
          <w:szCs w:val="24"/>
          <w:u w:val="single"/>
        </w:rPr>
      </w:pPr>
    </w:p>
    <w:p w:rsidR="00AD4EB1" w:rsidRDefault="00AD4EB1" w:rsidP="00B76B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Arial"/>
          <w:b/>
          <w:iCs/>
          <w:sz w:val="24"/>
          <w:szCs w:val="24"/>
          <w:u w:val="single"/>
        </w:rPr>
      </w:pPr>
      <w:r w:rsidRPr="00AD4EB1">
        <w:rPr>
          <w:rFonts w:ascii="Arial Narrow" w:hAnsi="Arial Narrow" w:cs="Arial"/>
          <w:b/>
          <w:iCs/>
          <w:sz w:val="24"/>
          <w:szCs w:val="24"/>
          <w:u w:val="single"/>
        </w:rPr>
        <w:t>Technický popis výtahu</w:t>
      </w:r>
    </w:p>
    <w:p w:rsidR="00AD4EB1" w:rsidRPr="00606988" w:rsidRDefault="00606988" w:rsidP="00B76B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Arial"/>
          <w:iCs/>
          <w:sz w:val="24"/>
          <w:szCs w:val="24"/>
        </w:rPr>
      </w:pPr>
      <w:r w:rsidRPr="00606988">
        <w:rPr>
          <w:rFonts w:ascii="Arial Narrow" w:hAnsi="Arial Narrow" w:cs="Arial"/>
          <w:iCs/>
          <w:sz w:val="24"/>
          <w:szCs w:val="24"/>
        </w:rPr>
        <w:t>Technická data</w:t>
      </w:r>
      <w:r>
        <w:rPr>
          <w:rFonts w:ascii="Arial Narrow" w:hAnsi="Arial Narrow" w:cs="Arial"/>
          <w:iCs/>
          <w:sz w:val="24"/>
          <w:szCs w:val="24"/>
        </w:rPr>
        <w:t xml:space="preserve"> TLV - 1800</w:t>
      </w:r>
      <w:r w:rsidRPr="00606988">
        <w:rPr>
          <w:rFonts w:ascii="Arial Narrow" w:hAnsi="Arial Narrow" w:cs="Arial"/>
          <w:iCs/>
          <w:sz w:val="24"/>
          <w:szCs w:val="24"/>
        </w:rPr>
        <w:t xml:space="preserve"> viz. projektová dokumentace</w:t>
      </w:r>
      <w:r>
        <w:rPr>
          <w:rFonts w:ascii="Arial Narrow" w:hAnsi="Arial Narrow" w:cs="Arial"/>
          <w:iCs/>
          <w:sz w:val="24"/>
          <w:szCs w:val="24"/>
        </w:rPr>
        <w:t>.</w:t>
      </w:r>
      <w:r w:rsidRPr="00606988">
        <w:rPr>
          <w:rFonts w:ascii="Arial Narrow" w:hAnsi="Arial Narrow" w:cs="Arial"/>
          <w:iCs/>
          <w:sz w:val="24"/>
          <w:szCs w:val="24"/>
        </w:rPr>
        <w:t xml:space="preserve"> </w:t>
      </w:r>
    </w:p>
    <w:p w:rsidR="00AD4EB1" w:rsidRDefault="00AD4EB1" w:rsidP="00B76B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Arial"/>
          <w:iCs/>
          <w:sz w:val="24"/>
          <w:szCs w:val="24"/>
        </w:rPr>
      </w:pPr>
    </w:p>
    <w:p w:rsidR="00B76B98" w:rsidRPr="00B76B98" w:rsidRDefault="00B76B98" w:rsidP="00B76B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Arial"/>
          <w:b/>
          <w:iCs/>
          <w:sz w:val="24"/>
          <w:szCs w:val="24"/>
          <w:u w:val="single"/>
        </w:rPr>
      </w:pPr>
      <w:r w:rsidRPr="00B76B98">
        <w:rPr>
          <w:rFonts w:ascii="Arial Narrow" w:hAnsi="Arial Narrow" w:cs="Arial"/>
          <w:b/>
          <w:iCs/>
          <w:sz w:val="24"/>
          <w:szCs w:val="24"/>
          <w:u w:val="single"/>
        </w:rPr>
        <w:t>Požárně bezpečnostní řešení stavby</w:t>
      </w:r>
    </w:p>
    <w:p w:rsidR="00B76B98" w:rsidRPr="00B76B98" w:rsidRDefault="00B76B98" w:rsidP="00B76B9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iCs/>
          <w:sz w:val="24"/>
          <w:szCs w:val="24"/>
        </w:rPr>
      </w:pPr>
    </w:p>
    <w:p w:rsidR="004D5B1D" w:rsidRDefault="004D5B1D" w:rsidP="00B76B98">
      <w:pPr>
        <w:spacing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Navrhovaná stavba (výměna stávajícího výtahu) byla zatříděna dle ČSN 730834 mezi: </w:t>
      </w:r>
    </w:p>
    <w:p w:rsidR="004D5B1D" w:rsidRDefault="004D5B1D" w:rsidP="00B76B98">
      <w:pPr>
        <w:spacing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změny staveb skupiny I (viz. čl. 3.3 ČSN 730834).</w:t>
      </w:r>
    </w:p>
    <w:p w:rsidR="004D5B1D" w:rsidRDefault="004D5B1D" w:rsidP="00B76B98">
      <w:pPr>
        <w:spacing w:line="240" w:lineRule="auto"/>
        <w:ind w:left="708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4D5B1D">
        <w:rPr>
          <w:rFonts w:ascii="Arial Narrow" w:hAnsi="Arial Narrow"/>
          <w:b/>
          <w:sz w:val="24"/>
          <w:szCs w:val="24"/>
          <w:u w:val="single"/>
        </w:rPr>
        <w:t>Posouzení změny stavby skupiny I</w:t>
      </w:r>
    </w:p>
    <w:p w:rsidR="004D5B1D" w:rsidRDefault="004D5B1D" w:rsidP="00B76B98">
      <w:pPr>
        <w:spacing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V souladu s čl. 3.3 ČSN 73 0834 u změn staveb skupiny I nedochází k rozsáhlým </w:t>
      </w:r>
      <w:r w:rsidR="00E363AD">
        <w:rPr>
          <w:rFonts w:ascii="Arial Narrow" w:hAnsi="Arial Narrow"/>
          <w:sz w:val="24"/>
          <w:szCs w:val="24"/>
        </w:rPr>
        <w:t>stavebním úpravám objektu, nebo ke změně užívání, prostoru, popř. provozu a jejich předmětem je pouze:</w:t>
      </w:r>
    </w:p>
    <w:p w:rsidR="00E363AD" w:rsidRDefault="00E363AD" w:rsidP="00B76B98">
      <w:pPr>
        <w:spacing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b) výměna, záměna nebo obnova systémů, sestav, popř. prvků technického zařízení budov, které svojí funkcí podmiňují provoz objektu; v rámci výměny, záměny nebo obnovy (a to i v případě, kde uvedená zařízení nebo prostory jsou umístěny v nástavbě nebo přístavbě objektu) může být nově vybudována:</w:t>
      </w:r>
    </w:p>
    <w:p w:rsidR="00E363AD" w:rsidRDefault="00A62D13" w:rsidP="00B76B98">
      <w:pPr>
        <w:spacing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2) osobní výtahy u objektů  OB2 s požární výškou do 30 m (výtahová šachta cca 15 m)</w:t>
      </w:r>
      <w:r w:rsidR="00031EA0">
        <w:rPr>
          <w:rFonts w:ascii="Arial Narrow" w:hAnsi="Arial Narrow"/>
          <w:sz w:val="24"/>
          <w:szCs w:val="24"/>
        </w:rPr>
        <w:t>.</w:t>
      </w:r>
    </w:p>
    <w:p w:rsidR="00031EA0" w:rsidRDefault="00031EA0" w:rsidP="00B76B98">
      <w:pPr>
        <w:spacing w:line="240" w:lineRule="auto"/>
        <w:ind w:left="708"/>
        <w:jc w:val="both"/>
        <w:rPr>
          <w:rFonts w:ascii="Arial Narrow" w:hAnsi="Arial Narrow"/>
          <w:sz w:val="24"/>
          <w:szCs w:val="24"/>
        </w:rPr>
      </w:pPr>
    </w:p>
    <w:p w:rsidR="00031EA0" w:rsidRDefault="00031EA0" w:rsidP="00B76B98">
      <w:pPr>
        <w:spacing w:line="240" w:lineRule="auto"/>
        <w:ind w:left="708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031EA0">
        <w:rPr>
          <w:rFonts w:ascii="Arial Narrow" w:hAnsi="Arial Narrow"/>
          <w:b/>
          <w:sz w:val="24"/>
          <w:szCs w:val="24"/>
          <w:u w:val="single"/>
        </w:rPr>
        <w:t>Požadavky na změny stavby skupiny I dle ČSN 73 0834 čl. 4</w:t>
      </w:r>
    </w:p>
    <w:p w:rsidR="00031EA0" w:rsidRDefault="00E16BA7" w:rsidP="00B76B98">
      <w:pPr>
        <w:spacing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a) Požární odolnost prvků stavebních konstrukcí </w:t>
      </w:r>
      <w:r w:rsidR="0016656E">
        <w:rPr>
          <w:rFonts w:ascii="Arial Narrow" w:hAnsi="Arial Narrow"/>
          <w:sz w:val="24"/>
          <w:szCs w:val="24"/>
        </w:rPr>
        <w:t>není snížena pod původní hodnotu – nové konstrukce výtahu nemusí vykazovat požární odolnost</w:t>
      </w:r>
    </w:p>
    <w:p w:rsidR="00E16BA7" w:rsidRDefault="00E16BA7" w:rsidP="00B76B98">
      <w:pPr>
        <w:spacing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b)</w:t>
      </w:r>
      <w:r w:rsidR="00694415">
        <w:rPr>
          <w:rFonts w:ascii="Arial Narrow" w:hAnsi="Arial Narrow"/>
          <w:sz w:val="24"/>
          <w:szCs w:val="24"/>
        </w:rPr>
        <w:t xml:space="preserve"> Třída reakce na oheň nebo druh konstrukcí použitých v měněných stavebních konstrukcích není oproti původnímu stavu zhoršen. Konstrukce výtahu a jsou provedeny z výrobku třídy reakce na oheň A1.</w:t>
      </w:r>
    </w:p>
    <w:p w:rsidR="00694415" w:rsidRDefault="00694415" w:rsidP="00B76B98">
      <w:pPr>
        <w:spacing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c) </w:t>
      </w:r>
      <w:r w:rsidR="006617FD">
        <w:rPr>
          <w:rFonts w:ascii="Arial Narrow" w:hAnsi="Arial Narrow"/>
          <w:sz w:val="24"/>
          <w:szCs w:val="24"/>
        </w:rPr>
        <w:t xml:space="preserve">Šířka a výška požárně otevřených ploch v obvodových stěnách nebo ve střešním plášti nejsou zvětšovány. </w:t>
      </w:r>
    </w:p>
    <w:p w:rsidR="006617FD" w:rsidRDefault="006617FD" w:rsidP="00B76B98">
      <w:pPr>
        <w:spacing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d) Prostupy požárně dělícími konstrukcemi nebudou prováděny.</w:t>
      </w:r>
    </w:p>
    <w:p w:rsidR="006617FD" w:rsidRDefault="006617FD" w:rsidP="00B76B98">
      <w:pPr>
        <w:spacing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e) </w:t>
      </w:r>
      <w:r w:rsidR="004D7C34">
        <w:rPr>
          <w:rFonts w:ascii="Arial Narrow" w:hAnsi="Arial Narrow"/>
          <w:sz w:val="24"/>
          <w:szCs w:val="24"/>
        </w:rPr>
        <w:t>Nově instalované vzduchotechnické zařízení nebude provedeno. Odvětrání výtahové šachty je přirozené.</w:t>
      </w:r>
    </w:p>
    <w:p w:rsidR="004D7C34" w:rsidRDefault="004D7C34" w:rsidP="00B76B98">
      <w:pPr>
        <w:spacing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f) </w:t>
      </w:r>
      <w:r w:rsidR="00563DBD">
        <w:rPr>
          <w:rFonts w:ascii="Arial Narrow" w:hAnsi="Arial Narrow"/>
          <w:sz w:val="24"/>
          <w:szCs w:val="24"/>
        </w:rPr>
        <w:t>Nově zřizované všemi stropy nebudou prováděny.</w:t>
      </w:r>
    </w:p>
    <w:p w:rsidR="00563DBD" w:rsidRDefault="00563DBD" w:rsidP="00B76B98">
      <w:pPr>
        <w:spacing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g) </w:t>
      </w:r>
      <w:r w:rsidR="00A129D6">
        <w:rPr>
          <w:rFonts w:ascii="Arial Narrow" w:hAnsi="Arial Narrow"/>
          <w:sz w:val="24"/>
          <w:szCs w:val="24"/>
        </w:rPr>
        <w:t xml:space="preserve">Původní únikové a zásahové cesty nejsou zúženy ani prodlouženy ani není zhoršena </w:t>
      </w:r>
      <w:r w:rsidR="00F04CC9">
        <w:rPr>
          <w:rFonts w:ascii="Arial Narrow" w:hAnsi="Arial Narrow"/>
          <w:sz w:val="24"/>
          <w:szCs w:val="24"/>
        </w:rPr>
        <w:t>jeji</w:t>
      </w:r>
      <w:r w:rsidR="00A129D6">
        <w:rPr>
          <w:rFonts w:ascii="Arial Narrow" w:hAnsi="Arial Narrow"/>
          <w:sz w:val="24"/>
          <w:szCs w:val="24"/>
        </w:rPr>
        <w:t>ch kvalita.</w:t>
      </w:r>
    </w:p>
    <w:p w:rsidR="00332027" w:rsidRDefault="00A129D6" w:rsidP="00B76B98">
      <w:pPr>
        <w:spacing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h) </w:t>
      </w:r>
      <w:r w:rsidR="00F04CC9">
        <w:rPr>
          <w:rFonts w:ascii="Arial Narrow" w:hAnsi="Arial Narrow"/>
          <w:sz w:val="24"/>
          <w:szCs w:val="24"/>
        </w:rPr>
        <w:t>Nejsou provedeny žádné změny posuzovaných prostor, při nichž by musel být vytvořen nový požární úsek.</w:t>
      </w:r>
    </w:p>
    <w:p w:rsidR="00A129D6" w:rsidRDefault="00332027" w:rsidP="00B76B98">
      <w:pPr>
        <w:spacing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i) Záměnou výtahu nejsou zhoršeny původní parametry zařízení umožňující protipožární zásah (např. přístupové komunikace, zásahové cesty, vnější odběrní místa požární vody). </w:t>
      </w:r>
      <w:r w:rsidR="00F04CC9">
        <w:rPr>
          <w:rFonts w:ascii="Arial Narrow" w:hAnsi="Arial Narrow"/>
          <w:sz w:val="24"/>
          <w:szCs w:val="24"/>
        </w:rPr>
        <w:t xml:space="preserve"> </w:t>
      </w:r>
    </w:p>
    <w:p w:rsidR="00E16BA7" w:rsidRDefault="0009754B" w:rsidP="00332027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Pro první protipožární zásah je nutno v 1.PP objetu vedle výtahové šachty osadit 1 ks přenosný hasící přístroj s hasící schopností </w:t>
      </w:r>
      <w:proofErr w:type="gramStart"/>
      <w:r>
        <w:rPr>
          <w:rFonts w:ascii="Arial Narrow" w:hAnsi="Arial Narrow"/>
          <w:sz w:val="24"/>
          <w:szCs w:val="24"/>
        </w:rPr>
        <w:t>55B</w:t>
      </w:r>
      <w:proofErr w:type="gramEnd"/>
      <w:r>
        <w:rPr>
          <w:rFonts w:ascii="Arial Narrow" w:hAnsi="Arial Narrow"/>
          <w:sz w:val="24"/>
          <w:szCs w:val="24"/>
        </w:rPr>
        <w:t xml:space="preserve"> (CO2 5kg nebo sněhový), tento PHP musí být zavěšen na viditelném místě a volně přístupném, upevněn na stavební konstrukci tak, aby rukojeť přístroje byla ve výšce 1500 mm nad podlahou</w:t>
      </w:r>
    </w:p>
    <w:p w:rsidR="0009754B" w:rsidRDefault="0009754B" w:rsidP="00332027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Výtah bude označen na každém podlaží a uvnitř výtahové kabiny bezpečnostním značením </w:t>
      </w:r>
      <w:proofErr w:type="gramStart"/>
      <w:r>
        <w:rPr>
          <w:rFonts w:ascii="Arial Narrow" w:hAnsi="Arial Narrow"/>
          <w:sz w:val="24"/>
          <w:szCs w:val="24"/>
        </w:rPr>
        <w:t>„ Tento</w:t>
      </w:r>
      <w:proofErr w:type="gramEnd"/>
      <w:r>
        <w:rPr>
          <w:rFonts w:ascii="Arial Narrow" w:hAnsi="Arial Narrow"/>
          <w:sz w:val="24"/>
          <w:szCs w:val="24"/>
        </w:rPr>
        <w:t xml:space="preserve"> výtah neslouží k evakuaci osob“, případně piktogramem dle ČSN 27 4014, příloha b, čl. B.2</w:t>
      </w:r>
    </w:p>
    <w:p w:rsidR="00E4036D" w:rsidRDefault="00E4036D" w:rsidP="00332027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Každý výtah bude označen na každém podlaží bezpečnostní značkou P 020 dle ČSN EN ISO 7010 „ Nepoužívat výtah v případě požáru“ </w:t>
      </w:r>
    </w:p>
    <w:p w:rsidR="008A47DE" w:rsidRPr="008A47DE" w:rsidRDefault="008A47DE" w:rsidP="008A47DE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8A47DE">
        <w:rPr>
          <w:rFonts w:ascii="Arial Narrow" w:eastAsia="Arial" w:hAnsi="Arial Narrow"/>
          <w:color w:val="000000"/>
          <w:sz w:val="24"/>
          <w:szCs w:val="24"/>
        </w:rPr>
        <w:t xml:space="preserve">Zabezpečení stavby požárně bezpečnostními zařízeními </w:t>
      </w:r>
      <w:r w:rsidRPr="008A47DE">
        <w:rPr>
          <w:rFonts w:ascii="Arial Narrow" w:hAnsi="Arial Narrow"/>
          <w:color w:val="000000"/>
          <w:sz w:val="24"/>
          <w:szCs w:val="24"/>
        </w:rPr>
        <w:t>EPS, SHZ, ZOKT není požadováno.</w:t>
      </w:r>
    </w:p>
    <w:p w:rsidR="008A47DE" w:rsidRPr="008A47DE" w:rsidRDefault="008A47DE" w:rsidP="008A47DE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8A47DE">
        <w:rPr>
          <w:rFonts w:ascii="Arial Narrow" w:eastAsia="Arial" w:hAnsi="Arial Narrow"/>
          <w:color w:val="000000"/>
          <w:sz w:val="24"/>
          <w:szCs w:val="24"/>
        </w:rPr>
        <w:t xml:space="preserve">Rozsah a rozmístění výstražných a bezpečnostních značek a tabulek </w:t>
      </w:r>
      <w:r>
        <w:rPr>
          <w:rFonts w:ascii="Arial Narrow" w:eastAsia="Arial" w:hAnsi="Arial Narrow"/>
          <w:color w:val="000000"/>
          <w:sz w:val="24"/>
          <w:szCs w:val="24"/>
        </w:rPr>
        <w:t xml:space="preserve">- </w:t>
      </w:r>
      <w:r w:rsidRPr="008A47DE">
        <w:rPr>
          <w:rFonts w:ascii="Arial Narrow" w:hAnsi="Arial Narrow"/>
          <w:sz w:val="24"/>
          <w:szCs w:val="24"/>
        </w:rPr>
        <w:t xml:space="preserve">Pro potřeby požární bezpečnosti budou označeny výstražnými a bezpečnostními tabulkami </w:t>
      </w:r>
      <w:proofErr w:type="gramStart"/>
      <w:r w:rsidRPr="008A47DE">
        <w:rPr>
          <w:rFonts w:ascii="Arial Narrow" w:hAnsi="Arial Narrow"/>
          <w:sz w:val="24"/>
          <w:szCs w:val="24"/>
        </w:rPr>
        <w:t>-  „</w:t>
      </w:r>
      <w:proofErr w:type="gramEnd"/>
      <w:r w:rsidRPr="008A47DE">
        <w:rPr>
          <w:rFonts w:ascii="Arial Narrow" w:hAnsi="Arial Narrow"/>
          <w:sz w:val="24"/>
          <w:szCs w:val="24"/>
        </w:rPr>
        <w:t>Hlavní vypínač el. proudu“ , dle §11, odst. 2, písm. f) vyhlášky MV č.246/2001 Sb. ve znění pozdějších předpisů. Veškeré skříně el. zařízení musí být opatřeny předepsaným bezpečnostním značením. Dále bude posuzovaný objekt vybaven BZ a tabulkami dle požadavků §10 odst. 4 vyhlášky č. 23/2008 Sb. (únikový východ a směr úniku).</w:t>
      </w:r>
    </w:p>
    <w:p w:rsidR="00627EAE" w:rsidRPr="00627EAE" w:rsidRDefault="00627EAE" w:rsidP="00627EAE">
      <w:pPr>
        <w:autoSpaceDE w:val="0"/>
        <w:spacing w:after="200" w:line="240" w:lineRule="auto"/>
        <w:ind w:left="720"/>
        <w:contextualSpacing/>
        <w:jc w:val="both"/>
        <w:rPr>
          <w:rFonts w:ascii="Arial Narrow" w:eastAsia="Arial" w:hAnsi="Arial Narrow" w:cs="Times New Roman"/>
          <w:color w:val="000000"/>
          <w:sz w:val="24"/>
          <w:szCs w:val="24"/>
        </w:rPr>
      </w:pPr>
    </w:p>
    <w:p w:rsidR="00627EAE" w:rsidRPr="00627EAE" w:rsidRDefault="00627EAE" w:rsidP="008A47DE">
      <w:pPr>
        <w:autoSpaceDE w:val="0"/>
        <w:spacing w:after="200" w:line="240" w:lineRule="auto"/>
        <w:ind w:firstLine="708"/>
        <w:jc w:val="both"/>
        <w:rPr>
          <w:rFonts w:ascii="Arial Narrow" w:eastAsia="Arial" w:hAnsi="Arial Narrow" w:cs="Times New Roman"/>
          <w:b/>
          <w:color w:val="000000"/>
          <w:sz w:val="24"/>
          <w:szCs w:val="24"/>
          <w:u w:val="single"/>
        </w:rPr>
      </w:pPr>
      <w:r w:rsidRPr="00627EAE">
        <w:rPr>
          <w:rFonts w:ascii="Arial Narrow" w:eastAsia="Arial" w:hAnsi="Arial Narrow" w:cs="Times New Roman"/>
          <w:b/>
          <w:color w:val="000000"/>
          <w:sz w:val="24"/>
          <w:szCs w:val="24"/>
          <w:u w:val="single"/>
        </w:rPr>
        <w:t>Závěr</w:t>
      </w:r>
    </w:p>
    <w:p w:rsidR="00627EAE" w:rsidRPr="00627EAE" w:rsidRDefault="00627EAE" w:rsidP="00627EAE">
      <w:pPr>
        <w:autoSpaceDE w:val="0"/>
        <w:spacing w:after="200" w:line="240" w:lineRule="auto"/>
        <w:ind w:left="720"/>
        <w:contextualSpacing/>
        <w:jc w:val="both"/>
        <w:rPr>
          <w:rFonts w:ascii="Arial Narrow" w:eastAsia="Arial" w:hAnsi="Arial Narrow" w:cs="Times New Roman"/>
          <w:b/>
          <w:color w:val="000000"/>
          <w:sz w:val="24"/>
          <w:szCs w:val="24"/>
          <w:u w:val="single"/>
        </w:rPr>
      </w:pPr>
      <w:r w:rsidRPr="00627EAE">
        <w:rPr>
          <w:rFonts w:ascii="Arial Narrow" w:eastAsia="Calibri" w:hAnsi="Arial Narrow" w:cs="Times New Roman"/>
          <w:b/>
          <w:bCs/>
          <w:sz w:val="24"/>
          <w:szCs w:val="24"/>
        </w:rPr>
        <w:t>Navrhovaný objekt vyhovuje požadavkům na požární bezpečnost staveb.</w:t>
      </w:r>
    </w:p>
    <w:p w:rsidR="00627EAE" w:rsidRPr="00627EAE" w:rsidRDefault="00627EAE" w:rsidP="00627EAE">
      <w:pPr>
        <w:spacing w:after="200" w:line="240" w:lineRule="auto"/>
        <w:ind w:left="720"/>
        <w:contextualSpacing/>
        <w:rPr>
          <w:rFonts w:ascii="Arial Narrow" w:eastAsia="Arial Narrow" w:hAnsi="Arial Narrow" w:cs="Arial Narrow"/>
          <w:sz w:val="24"/>
          <w:szCs w:val="24"/>
        </w:rPr>
      </w:pPr>
    </w:p>
    <w:p w:rsidR="00627EAE" w:rsidRPr="00627EAE" w:rsidRDefault="00627EAE" w:rsidP="00627EAE">
      <w:pPr>
        <w:spacing w:after="200" w:line="240" w:lineRule="auto"/>
        <w:rPr>
          <w:rFonts w:ascii="Arial Narrow" w:eastAsia="Arial Narrow" w:hAnsi="Arial Narrow" w:cs="Arial Narrow"/>
          <w:sz w:val="24"/>
          <w:szCs w:val="24"/>
        </w:rPr>
      </w:pPr>
    </w:p>
    <w:sectPr w:rsidR="00627EAE" w:rsidRPr="00627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IHAJ+TimesNewRoman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3228"/>
        </w:tabs>
        <w:ind w:left="3228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948"/>
        </w:tabs>
        <w:ind w:left="3948" w:hanging="360"/>
      </w:pPr>
      <w:rPr>
        <w:rFonts w:ascii="Symbol" w:hAnsi="Symbol" w:cs="Symbol"/>
      </w:rPr>
    </w:lvl>
  </w:abstractNum>
  <w:abstractNum w:abstractNumId="1" w15:restartNumberingAfterBreak="0">
    <w:nsid w:val="23D606C1"/>
    <w:multiLevelType w:val="hybridMultilevel"/>
    <w:tmpl w:val="99F0360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5C317BD"/>
    <w:multiLevelType w:val="hybridMultilevel"/>
    <w:tmpl w:val="BAD86FDE"/>
    <w:lvl w:ilvl="0" w:tplc="70DC26C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34A62188">
      <w:start w:val="1"/>
      <w:numFmt w:val="lowerLetter"/>
      <w:lvlText w:val="%2."/>
      <w:lvlJc w:val="left"/>
      <w:pPr>
        <w:ind w:left="2345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605"/>
    <w:rsid w:val="00012A7B"/>
    <w:rsid w:val="000149AB"/>
    <w:rsid w:val="00015027"/>
    <w:rsid w:val="000234A0"/>
    <w:rsid w:val="00031EA0"/>
    <w:rsid w:val="00045A5F"/>
    <w:rsid w:val="000612FC"/>
    <w:rsid w:val="000966EC"/>
    <w:rsid w:val="0009754B"/>
    <w:rsid w:val="000A4225"/>
    <w:rsid w:val="000B4014"/>
    <w:rsid w:val="000C1FAB"/>
    <w:rsid w:val="000D7AAF"/>
    <w:rsid w:val="000E1E1B"/>
    <w:rsid w:val="000E3DA0"/>
    <w:rsid w:val="00112A0F"/>
    <w:rsid w:val="00115D0A"/>
    <w:rsid w:val="0013339D"/>
    <w:rsid w:val="00134425"/>
    <w:rsid w:val="00141DE3"/>
    <w:rsid w:val="0016656E"/>
    <w:rsid w:val="00187567"/>
    <w:rsid w:val="001A166B"/>
    <w:rsid w:val="001B0ED0"/>
    <w:rsid w:val="001F24BB"/>
    <w:rsid w:val="0020711B"/>
    <w:rsid w:val="00216970"/>
    <w:rsid w:val="00220888"/>
    <w:rsid w:val="00236B53"/>
    <w:rsid w:val="00245F5A"/>
    <w:rsid w:val="0025534F"/>
    <w:rsid w:val="002745DC"/>
    <w:rsid w:val="00276614"/>
    <w:rsid w:val="00281DBE"/>
    <w:rsid w:val="00282ED5"/>
    <w:rsid w:val="002B717F"/>
    <w:rsid w:val="002E0FB6"/>
    <w:rsid w:val="002E6291"/>
    <w:rsid w:val="002F28B7"/>
    <w:rsid w:val="002F3083"/>
    <w:rsid w:val="0030605E"/>
    <w:rsid w:val="0031063D"/>
    <w:rsid w:val="003209A3"/>
    <w:rsid w:val="00332027"/>
    <w:rsid w:val="00357CBB"/>
    <w:rsid w:val="003633DF"/>
    <w:rsid w:val="00370D6D"/>
    <w:rsid w:val="003D2AF3"/>
    <w:rsid w:val="003F19A2"/>
    <w:rsid w:val="004004C4"/>
    <w:rsid w:val="00436BA9"/>
    <w:rsid w:val="004416F1"/>
    <w:rsid w:val="0046667D"/>
    <w:rsid w:val="004708C7"/>
    <w:rsid w:val="004760C1"/>
    <w:rsid w:val="00481D63"/>
    <w:rsid w:val="00487690"/>
    <w:rsid w:val="004A0B3E"/>
    <w:rsid w:val="004B57D6"/>
    <w:rsid w:val="004C27E4"/>
    <w:rsid w:val="004D36F0"/>
    <w:rsid w:val="004D5B1D"/>
    <w:rsid w:val="004D7C34"/>
    <w:rsid w:val="005075F3"/>
    <w:rsid w:val="00563DBD"/>
    <w:rsid w:val="00564D1F"/>
    <w:rsid w:val="00580A95"/>
    <w:rsid w:val="005A1CE6"/>
    <w:rsid w:val="005A23AD"/>
    <w:rsid w:val="005B2DCB"/>
    <w:rsid w:val="005B6F30"/>
    <w:rsid w:val="005B73BD"/>
    <w:rsid w:val="005F2257"/>
    <w:rsid w:val="00606988"/>
    <w:rsid w:val="00610462"/>
    <w:rsid w:val="00613188"/>
    <w:rsid w:val="006153A9"/>
    <w:rsid w:val="00627EAE"/>
    <w:rsid w:val="006617FD"/>
    <w:rsid w:val="0067564B"/>
    <w:rsid w:val="00694415"/>
    <w:rsid w:val="006976B2"/>
    <w:rsid w:val="006A0950"/>
    <w:rsid w:val="006A6E6C"/>
    <w:rsid w:val="006C295A"/>
    <w:rsid w:val="006C7B8D"/>
    <w:rsid w:val="0070444B"/>
    <w:rsid w:val="0072085F"/>
    <w:rsid w:val="007213C2"/>
    <w:rsid w:val="007216DB"/>
    <w:rsid w:val="00725C7E"/>
    <w:rsid w:val="00727D42"/>
    <w:rsid w:val="00735326"/>
    <w:rsid w:val="00800A78"/>
    <w:rsid w:val="008013F4"/>
    <w:rsid w:val="00811958"/>
    <w:rsid w:val="00814FA0"/>
    <w:rsid w:val="008175E5"/>
    <w:rsid w:val="00853344"/>
    <w:rsid w:val="00854FE9"/>
    <w:rsid w:val="00887E65"/>
    <w:rsid w:val="008A47DE"/>
    <w:rsid w:val="008B2F4B"/>
    <w:rsid w:val="008D2A38"/>
    <w:rsid w:val="008E08DB"/>
    <w:rsid w:val="008F2DB3"/>
    <w:rsid w:val="0091099E"/>
    <w:rsid w:val="00914AC4"/>
    <w:rsid w:val="00954610"/>
    <w:rsid w:val="0096463B"/>
    <w:rsid w:val="00986934"/>
    <w:rsid w:val="00995E6E"/>
    <w:rsid w:val="009A033A"/>
    <w:rsid w:val="009A4AE6"/>
    <w:rsid w:val="009A7E26"/>
    <w:rsid w:val="009D2167"/>
    <w:rsid w:val="009D6C8F"/>
    <w:rsid w:val="009E7D38"/>
    <w:rsid w:val="009F3396"/>
    <w:rsid w:val="009F537F"/>
    <w:rsid w:val="00A129D6"/>
    <w:rsid w:val="00A33C2A"/>
    <w:rsid w:val="00A44BBF"/>
    <w:rsid w:val="00A62D13"/>
    <w:rsid w:val="00A85E03"/>
    <w:rsid w:val="00AD4EB1"/>
    <w:rsid w:val="00B36B40"/>
    <w:rsid w:val="00B37879"/>
    <w:rsid w:val="00B76B98"/>
    <w:rsid w:val="00B944FC"/>
    <w:rsid w:val="00BD2A4C"/>
    <w:rsid w:val="00BD38CE"/>
    <w:rsid w:val="00BE27E2"/>
    <w:rsid w:val="00BE4D83"/>
    <w:rsid w:val="00BF1FE6"/>
    <w:rsid w:val="00C0538D"/>
    <w:rsid w:val="00C13F78"/>
    <w:rsid w:val="00C23605"/>
    <w:rsid w:val="00C30FA1"/>
    <w:rsid w:val="00C3453E"/>
    <w:rsid w:val="00C703BE"/>
    <w:rsid w:val="00C71BA3"/>
    <w:rsid w:val="00C73F7A"/>
    <w:rsid w:val="00C82EB9"/>
    <w:rsid w:val="00C916BF"/>
    <w:rsid w:val="00CA6CCA"/>
    <w:rsid w:val="00CB7DAE"/>
    <w:rsid w:val="00CF1895"/>
    <w:rsid w:val="00CF65D5"/>
    <w:rsid w:val="00CF6A8A"/>
    <w:rsid w:val="00D04EAA"/>
    <w:rsid w:val="00D300BB"/>
    <w:rsid w:val="00DA5E1C"/>
    <w:rsid w:val="00DB348D"/>
    <w:rsid w:val="00DE0266"/>
    <w:rsid w:val="00E01573"/>
    <w:rsid w:val="00E12181"/>
    <w:rsid w:val="00E152A8"/>
    <w:rsid w:val="00E16BA7"/>
    <w:rsid w:val="00E30664"/>
    <w:rsid w:val="00E363AD"/>
    <w:rsid w:val="00E4036D"/>
    <w:rsid w:val="00E5388A"/>
    <w:rsid w:val="00E6700B"/>
    <w:rsid w:val="00E676DA"/>
    <w:rsid w:val="00EA0425"/>
    <w:rsid w:val="00EA61BD"/>
    <w:rsid w:val="00EB0AC7"/>
    <w:rsid w:val="00EB4783"/>
    <w:rsid w:val="00EC5CFA"/>
    <w:rsid w:val="00ED12B6"/>
    <w:rsid w:val="00ED3BA6"/>
    <w:rsid w:val="00EE59E2"/>
    <w:rsid w:val="00F04CC9"/>
    <w:rsid w:val="00F35BC6"/>
    <w:rsid w:val="00F768D5"/>
    <w:rsid w:val="00F818A7"/>
    <w:rsid w:val="00F81F77"/>
    <w:rsid w:val="00F9385F"/>
    <w:rsid w:val="00FB5DED"/>
    <w:rsid w:val="00FC00F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F90DB"/>
  <w15:chartTrackingRefBased/>
  <w15:docId w15:val="{11558D08-12BA-42A1-ACF5-03525410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1name">
    <w:name w:val="p1name"/>
    <w:basedOn w:val="Standardnpsmoodstavce"/>
    <w:rsid w:val="00B76B98"/>
  </w:style>
  <w:style w:type="character" w:customStyle="1" w:styleId="Bodytext2">
    <w:name w:val="Body text (2)_"/>
    <w:basedOn w:val="Standardnpsmoodstavce"/>
    <w:rsid w:val="00B76B9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7"/>
      <w:u w:val="none"/>
    </w:rPr>
  </w:style>
  <w:style w:type="character" w:customStyle="1" w:styleId="st">
    <w:name w:val="st"/>
    <w:basedOn w:val="Standardnpsmoodstavce"/>
    <w:rsid w:val="002E0FB6"/>
  </w:style>
  <w:style w:type="character" w:styleId="Zdraznn">
    <w:name w:val="Emphasis"/>
    <w:basedOn w:val="Standardnpsmoodstavce"/>
    <w:qFormat/>
    <w:rsid w:val="00ED3BA6"/>
    <w:rPr>
      <w:i/>
      <w:iCs/>
    </w:rPr>
  </w:style>
  <w:style w:type="character" w:customStyle="1" w:styleId="FontStyle17">
    <w:name w:val="Font Style17"/>
    <w:basedOn w:val="Standardnpsmoodstavce"/>
    <w:rsid w:val="0072085F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FF57A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8B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36B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xtpsmene">
    <w:name w:val="Text písmene"/>
    <w:basedOn w:val="Normln"/>
    <w:next w:val="Normln"/>
    <w:rsid w:val="005A23AD"/>
    <w:pPr>
      <w:suppressAutoHyphens/>
      <w:autoSpaceDE w:val="0"/>
      <w:spacing w:after="0" w:line="240" w:lineRule="auto"/>
    </w:pPr>
    <w:rPr>
      <w:rFonts w:ascii="HGIHAJ+TimesNewRoman" w:eastAsia="Arial" w:hAnsi="HGIHAJ+TimesNewRoman" w:cs="HGIHAJ+TimesNew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754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Slovákovi Osek</dc:creator>
  <cp:keywords/>
  <dc:description/>
  <cp:lastModifiedBy>Petr Šála</cp:lastModifiedBy>
  <cp:revision>24</cp:revision>
  <cp:lastPrinted>2019-09-06T07:22:00Z</cp:lastPrinted>
  <dcterms:created xsi:type="dcterms:W3CDTF">2018-01-12T08:51:00Z</dcterms:created>
  <dcterms:modified xsi:type="dcterms:W3CDTF">2019-09-06T07:25:00Z</dcterms:modified>
</cp:coreProperties>
</file>