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A1FF" w14:textId="3897D32B" w:rsidR="00244B73" w:rsidRPr="005A4E37" w:rsidRDefault="00D9687F" w:rsidP="00D9687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Příloha </w:t>
      </w:r>
      <w:r w:rsidR="00D0437C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4B73" w:rsidRPr="005A4E37">
        <w:rPr>
          <w:rFonts w:ascii="Arial" w:hAnsi="Arial" w:cs="Arial"/>
          <w:b/>
          <w:bCs/>
          <w:color w:val="000000" w:themeColor="text1"/>
          <w:sz w:val="22"/>
          <w:szCs w:val="22"/>
        </w:rPr>
        <w:t>Technická specifikace</w:t>
      </w:r>
    </w:p>
    <w:p w14:paraId="2BE1AF32" w14:textId="77777777" w:rsidR="0034338D" w:rsidRPr="005A4E37" w:rsidRDefault="0034338D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0AD8E0" w14:textId="77777777" w:rsidR="00244B73" w:rsidRPr="005A4E37" w:rsidRDefault="00244B73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2EB656" w14:textId="77777777" w:rsidR="005C3945" w:rsidRPr="005A4E37" w:rsidRDefault="00244B73" w:rsidP="00244B73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b/>
          <w:color w:val="000000" w:themeColor="text1"/>
          <w:sz w:val="22"/>
          <w:szCs w:val="22"/>
        </w:rPr>
        <w:t>Tablety</w:t>
      </w:r>
    </w:p>
    <w:p w14:paraId="7615B41E" w14:textId="77777777" w:rsidR="005C3945" w:rsidRPr="005A4E37" w:rsidRDefault="00244B73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>R</w:t>
      </w:r>
      <w:r w:rsidR="005C3945" w:rsidRPr="005A4E37">
        <w:rPr>
          <w:rFonts w:ascii="Arial" w:hAnsi="Arial" w:cs="Arial"/>
          <w:color w:val="000000" w:themeColor="text1"/>
          <w:sz w:val="22"/>
          <w:szCs w:val="22"/>
        </w:rPr>
        <w:t>ozlišení dotykového dis</w:t>
      </w:r>
      <w:r w:rsidR="004C72F0" w:rsidRPr="005A4E37">
        <w:rPr>
          <w:rFonts w:ascii="Arial" w:hAnsi="Arial" w:cs="Arial"/>
          <w:color w:val="000000" w:themeColor="text1"/>
          <w:sz w:val="22"/>
          <w:szCs w:val="22"/>
        </w:rPr>
        <w:t xml:space="preserve">pleje - Min.  QXGA 2160 x 1620 </w:t>
      </w:r>
      <w:r w:rsidR="005C3945" w:rsidRPr="005A4E37">
        <w:rPr>
          <w:rFonts w:ascii="Arial" w:hAnsi="Arial" w:cs="Arial"/>
          <w:color w:val="000000" w:themeColor="text1"/>
          <w:sz w:val="22"/>
          <w:szCs w:val="22"/>
        </w:rPr>
        <w:t>(IPS technologie)</w:t>
      </w:r>
    </w:p>
    <w:p w14:paraId="39ABC98D" w14:textId="77777777" w:rsidR="005C3945" w:rsidRPr="005A4E37" w:rsidRDefault="005C3945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>Displej velikost - Velikost viditelné a zobrazitelné plochy (úhlopříčka) v palcích min.: 10,1“</w:t>
      </w:r>
    </w:p>
    <w:p w14:paraId="0E5FFA5F" w14:textId="77777777" w:rsidR="00244B73" w:rsidRPr="005A4E37" w:rsidRDefault="005C3945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bCs/>
          <w:color w:val="000000" w:themeColor="text1"/>
          <w:sz w:val="22"/>
          <w:szCs w:val="22"/>
        </w:rPr>
        <w:t xml:space="preserve">Technické parametry: </w:t>
      </w:r>
    </w:p>
    <w:p w14:paraId="1314C151" w14:textId="2B629FAB" w:rsidR="00244B73" w:rsidRPr="005A4E37" w:rsidRDefault="004C72F0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bCs/>
          <w:color w:val="000000" w:themeColor="text1"/>
          <w:sz w:val="22"/>
          <w:szCs w:val="22"/>
        </w:rPr>
        <w:t xml:space="preserve">Min. </w:t>
      </w:r>
      <w:r w:rsidR="005C3945" w:rsidRPr="005A4E37">
        <w:rPr>
          <w:rFonts w:ascii="Arial" w:hAnsi="Arial" w:cs="Arial"/>
          <w:bCs/>
          <w:color w:val="000000" w:themeColor="text1"/>
          <w:sz w:val="22"/>
          <w:szCs w:val="22"/>
        </w:rPr>
        <w:t xml:space="preserve">velikost úložiště: </w:t>
      </w:r>
      <w:r w:rsidR="00932244">
        <w:rPr>
          <w:rFonts w:ascii="Arial" w:hAnsi="Arial" w:cs="Arial"/>
          <w:bCs/>
          <w:color w:val="000000" w:themeColor="text1"/>
          <w:sz w:val="22"/>
          <w:szCs w:val="22"/>
        </w:rPr>
        <w:t>64</w:t>
      </w:r>
      <w:r w:rsidR="005C3945" w:rsidRPr="005A4E37">
        <w:rPr>
          <w:rFonts w:ascii="Arial" w:hAnsi="Arial" w:cs="Arial"/>
          <w:bCs/>
          <w:color w:val="000000" w:themeColor="text1"/>
          <w:sz w:val="22"/>
          <w:szCs w:val="22"/>
        </w:rPr>
        <w:t xml:space="preserve"> GB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C3945" w:rsidRPr="005A4E37">
        <w:rPr>
          <w:rFonts w:ascii="Arial" w:hAnsi="Arial" w:cs="Arial"/>
          <w:color w:val="000000" w:themeColor="text1"/>
          <w:sz w:val="22"/>
          <w:szCs w:val="22"/>
        </w:rPr>
        <w:t xml:space="preserve">min. velikost RAM: </w:t>
      </w:r>
      <w:r w:rsidR="00E53D4E">
        <w:rPr>
          <w:rFonts w:ascii="Arial" w:hAnsi="Arial" w:cs="Arial"/>
          <w:color w:val="000000" w:themeColor="text1"/>
          <w:sz w:val="22"/>
          <w:szCs w:val="22"/>
        </w:rPr>
        <w:t>3</w:t>
      </w:r>
      <w:r w:rsidR="005C3945" w:rsidRPr="005A4E37">
        <w:rPr>
          <w:rFonts w:ascii="Arial" w:hAnsi="Arial" w:cs="Arial"/>
          <w:color w:val="000000" w:themeColor="text1"/>
          <w:sz w:val="22"/>
          <w:szCs w:val="22"/>
        </w:rPr>
        <w:t xml:space="preserve"> GB, </w:t>
      </w:r>
    </w:p>
    <w:p w14:paraId="1E48F9C0" w14:textId="31980A5E" w:rsidR="00E5313E" w:rsidRPr="005A4E37" w:rsidRDefault="005C3945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Procesor (počet jader min. </w:t>
      </w:r>
      <w:r w:rsidR="00B0118C">
        <w:rPr>
          <w:rFonts w:ascii="Arial" w:hAnsi="Arial" w:cs="Arial"/>
          <w:color w:val="000000" w:themeColor="text1"/>
          <w:sz w:val="22"/>
          <w:szCs w:val="22"/>
        </w:rPr>
        <w:t>6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14:paraId="70A1EC80" w14:textId="3FC2D0CB" w:rsidR="005C3945" w:rsidRPr="005A4E37" w:rsidRDefault="005C3945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>min. výkon: GeekBench</w:t>
      </w:r>
      <w:r w:rsidR="00E53D4E">
        <w:rPr>
          <w:rFonts w:ascii="Arial" w:hAnsi="Arial" w:cs="Arial"/>
          <w:color w:val="000000" w:themeColor="text1"/>
          <w:sz w:val="22"/>
          <w:szCs w:val="22"/>
        </w:rPr>
        <w:t>5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 Single </w:t>
      </w:r>
      <w:proofErr w:type="spellStart"/>
      <w:r w:rsidRPr="005A4E37">
        <w:rPr>
          <w:rFonts w:ascii="Arial" w:hAnsi="Arial" w:cs="Arial"/>
          <w:color w:val="000000" w:themeColor="text1"/>
          <w:sz w:val="22"/>
          <w:szCs w:val="22"/>
        </w:rPr>
        <w:t>Core</w:t>
      </w:r>
      <w:proofErr w:type="spellEnd"/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 min.: </w:t>
      </w:r>
      <w:r w:rsidR="00E53D4E">
        <w:rPr>
          <w:rFonts w:ascii="Arial" w:hAnsi="Arial" w:cs="Arial"/>
          <w:color w:val="000000" w:themeColor="text1"/>
          <w:sz w:val="22"/>
          <w:szCs w:val="22"/>
        </w:rPr>
        <w:t>1100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A4E37">
        <w:rPr>
          <w:rFonts w:ascii="Arial" w:hAnsi="Arial" w:cs="Arial"/>
          <w:color w:val="000000" w:themeColor="text1"/>
          <w:sz w:val="22"/>
          <w:szCs w:val="22"/>
        </w:rPr>
        <w:t>GeekBench</w:t>
      </w:r>
      <w:proofErr w:type="spellEnd"/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A4E37">
        <w:rPr>
          <w:rFonts w:ascii="Arial" w:hAnsi="Arial" w:cs="Arial"/>
          <w:color w:val="000000" w:themeColor="text1"/>
          <w:sz w:val="22"/>
          <w:szCs w:val="22"/>
        </w:rPr>
        <w:t>Multi</w:t>
      </w:r>
      <w:proofErr w:type="spellEnd"/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A4E37">
        <w:rPr>
          <w:rFonts w:ascii="Arial" w:hAnsi="Arial" w:cs="Arial"/>
          <w:color w:val="000000" w:themeColor="text1"/>
          <w:sz w:val="22"/>
          <w:szCs w:val="22"/>
        </w:rPr>
        <w:t>Core</w:t>
      </w:r>
      <w:proofErr w:type="spellEnd"/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 min: </w:t>
      </w:r>
      <w:r w:rsidR="00E53D4E">
        <w:rPr>
          <w:rFonts w:ascii="Arial" w:hAnsi="Arial" w:cs="Arial"/>
          <w:color w:val="000000" w:themeColor="text1"/>
          <w:sz w:val="22"/>
          <w:szCs w:val="22"/>
        </w:rPr>
        <w:t>2400</w:t>
      </w:r>
    </w:p>
    <w:p w14:paraId="0EFADBB8" w14:textId="77777777" w:rsidR="005C3945" w:rsidRPr="005A4E37" w:rsidRDefault="005C3945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>Podpora sítí: Wi</w:t>
      </w:r>
      <w:r w:rsidRPr="005A4E37">
        <w:rPr>
          <w:rFonts w:ascii="Cambria Math" w:hAnsi="Cambria Math" w:cs="Cambria Math"/>
          <w:color w:val="000000" w:themeColor="text1"/>
          <w:sz w:val="22"/>
          <w:szCs w:val="22"/>
        </w:rPr>
        <w:t>‑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>Fi (802.</w:t>
      </w:r>
      <w:proofErr w:type="gramStart"/>
      <w:r w:rsidRPr="005A4E37">
        <w:rPr>
          <w:rFonts w:ascii="Arial" w:hAnsi="Arial" w:cs="Arial"/>
          <w:color w:val="000000" w:themeColor="text1"/>
          <w:sz w:val="22"/>
          <w:szCs w:val="22"/>
        </w:rPr>
        <w:t>11a</w:t>
      </w:r>
      <w:proofErr w:type="gramEnd"/>
      <w:r w:rsidRPr="005A4E37">
        <w:rPr>
          <w:rFonts w:ascii="Arial" w:hAnsi="Arial" w:cs="Arial"/>
          <w:color w:val="000000" w:themeColor="text1"/>
          <w:sz w:val="22"/>
          <w:szCs w:val="22"/>
        </w:rPr>
        <w:t>/b/g/n/ac); dvě pásma (2,4 GHz a 5 GHz), Bluetooth 4.2</w:t>
      </w:r>
    </w:p>
    <w:p w14:paraId="48CBE701" w14:textId="77777777" w:rsidR="005C3945" w:rsidRPr="005A4E37" w:rsidRDefault="005C3945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>Min. doba provozu na jedno nabití: 8 hodin v zátěži s připojením na WiFi síti se souběžným</w:t>
      </w:r>
      <w:r w:rsidR="00E5313E" w:rsidRPr="005A4E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>využíváním internetu (prohlížení), sledování videa a poslechu hudby</w:t>
      </w:r>
    </w:p>
    <w:p w14:paraId="5169DDF0" w14:textId="77777777" w:rsidR="00E5313E" w:rsidRPr="005A4E37" w:rsidRDefault="005C3945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Duální kamera </w:t>
      </w:r>
      <w:r w:rsidR="00E5313E" w:rsidRPr="005A4E37">
        <w:rPr>
          <w:rFonts w:ascii="Arial" w:hAnsi="Arial" w:cs="Arial"/>
          <w:color w:val="000000" w:themeColor="text1"/>
          <w:sz w:val="22"/>
          <w:szCs w:val="22"/>
        </w:rPr>
        <w:t>-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 zadní s rozlišením min. 8 MPx, přední s rozlišením min. 1 MPx. </w:t>
      </w:r>
    </w:p>
    <w:p w14:paraId="65743274" w14:textId="77777777" w:rsidR="005C3945" w:rsidRPr="005A4E37" w:rsidRDefault="005C3945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>Součástí zařízení je nabíjecí zdroj na 220V.</w:t>
      </w:r>
    </w:p>
    <w:p w14:paraId="35C0660E" w14:textId="77777777" w:rsidR="005C3945" w:rsidRPr="005A4E37" w:rsidRDefault="005C3945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</w:p>
    <w:p w14:paraId="3117FFBA" w14:textId="77777777" w:rsidR="005C3945" w:rsidRPr="005A4E37" w:rsidRDefault="005C3945" w:rsidP="00E5313E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b/>
          <w:color w:val="000000" w:themeColor="text1"/>
          <w:sz w:val="22"/>
          <w:szCs w:val="22"/>
        </w:rPr>
        <w:t xml:space="preserve">Výstupy, ovládání: </w:t>
      </w:r>
    </w:p>
    <w:p w14:paraId="00BA57D8" w14:textId="77777777" w:rsidR="00E5313E" w:rsidRPr="005A4E37" w:rsidRDefault="005C3945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Výstup na konektor typu JACK pro sluchátka, </w:t>
      </w:r>
    </w:p>
    <w:p w14:paraId="07C8A1B6" w14:textId="77777777" w:rsidR="005C3945" w:rsidRPr="005A4E37" w:rsidRDefault="00E5313E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>O</w:t>
      </w:r>
      <w:r w:rsidR="005C3945" w:rsidRPr="005A4E37">
        <w:rPr>
          <w:rFonts w:ascii="Arial" w:hAnsi="Arial" w:cs="Arial"/>
          <w:color w:val="000000" w:themeColor="text1"/>
          <w:sz w:val="22"/>
          <w:szCs w:val="22"/>
        </w:rPr>
        <w:t>vládání hlasitosti hardware tlačítkem na tabletu</w:t>
      </w:r>
    </w:p>
    <w:p w14:paraId="36F064FD" w14:textId="77777777" w:rsidR="005C3945" w:rsidRPr="005A4E37" w:rsidRDefault="005C3945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</w:p>
    <w:p w14:paraId="3F5F00C9" w14:textId="77777777" w:rsidR="005C3945" w:rsidRPr="005A4E37" w:rsidRDefault="005C3945" w:rsidP="00E5313E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b/>
          <w:color w:val="000000" w:themeColor="text1"/>
          <w:sz w:val="22"/>
          <w:szCs w:val="22"/>
        </w:rPr>
        <w:t xml:space="preserve">Operační systém: </w:t>
      </w:r>
    </w:p>
    <w:p w14:paraId="3AADEA19" w14:textId="77777777" w:rsidR="005C3945" w:rsidRPr="005A4E37" w:rsidRDefault="008D00D2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Tablet musí obsahovat </w:t>
      </w:r>
      <w:r w:rsidR="005C3945" w:rsidRPr="005A4E37">
        <w:rPr>
          <w:rFonts w:ascii="Arial" w:hAnsi="Arial" w:cs="Arial"/>
          <w:color w:val="000000" w:themeColor="text1"/>
          <w:sz w:val="22"/>
          <w:szCs w:val="22"/>
        </w:rPr>
        <w:t xml:space="preserve">legální operační systém. Mezi podporované operační systémy patří Android, IOS </w:t>
      </w:r>
      <w:r w:rsidRPr="005A4E37">
        <w:rPr>
          <w:rFonts w:ascii="Arial" w:hAnsi="Arial" w:cs="Arial"/>
          <w:color w:val="000000" w:themeColor="text1"/>
          <w:sz w:val="22"/>
          <w:szCs w:val="22"/>
        </w:rPr>
        <w:t xml:space="preserve">(Apple), Microsoft v poslední </w:t>
      </w:r>
      <w:r w:rsidR="005C3945" w:rsidRPr="005A4E37">
        <w:rPr>
          <w:rFonts w:ascii="Arial" w:hAnsi="Arial" w:cs="Arial"/>
          <w:color w:val="000000" w:themeColor="text1"/>
          <w:sz w:val="22"/>
          <w:szCs w:val="22"/>
        </w:rPr>
        <w:t>vydané a podporované verzi.</w:t>
      </w:r>
    </w:p>
    <w:p w14:paraId="3CFA9B12" w14:textId="77777777" w:rsidR="00124BB8" w:rsidRPr="005A4E37" w:rsidRDefault="00124BB8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5A4E3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Tablet musí být při dodání zařazen do </w:t>
      </w:r>
      <w:proofErr w:type="spellStart"/>
      <w:r w:rsidRPr="005A4E3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Device</w:t>
      </w:r>
      <w:proofErr w:type="spellEnd"/>
      <w:r w:rsidRPr="005A4E3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A4E3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Enrollment</w:t>
      </w:r>
      <w:proofErr w:type="spellEnd"/>
      <w:r w:rsidRPr="005A4E3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Program (DEP) pro snadnou údržbu zařízení a bezpečnost.</w:t>
      </w:r>
    </w:p>
    <w:p w14:paraId="751BE125" w14:textId="7CB61BA8" w:rsidR="005C3945" w:rsidRDefault="005C3945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14FF137" w14:textId="22E5CE7B" w:rsidR="00871A18" w:rsidRDefault="00871A18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E2749CC" w14:textId="0F030F42" w:rsidR="00871A18" w:rsidRDefault="00871A18" w:rsidP="00871A1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b/>
          <w:bCs/>
          <w:color w:val="000000" w:themeColor="text1"/>
          <w:sz w:val="22"/>
          <w:szCs w:val="22"/>
        </w:rPr>
        <w:t>Další požadavky na funkčnost tabletu:</w:t>
      </w:r>
    </w:p>
    <w:p w14:paraId="036D0A62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46E258" w14:textId="4A8AB897" w:rsid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Tablety budou přiřazeny do vzdálené správy MDM a musí umožňovat následující funkce vzdálené správy:</w:t>
      </w:r>
    </w:p>
    <w:p w14:paraId="2C994544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E65F388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>tablet bude moci být ovládán vzdáleně bez nutnosti zásahu uživatele,</w:t>
      </w:r>
    </w:p>
    <w:p w14:paraId="283CA931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 xml:space="preserve">umožní správci zabránit mazání aplikací z tabletu uživatelem, </w:t>
      </w:r>
    </w:p>
    <w:p w14:paraId="3A33815C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>zamezí uživateli změnu uživatelského účtu v nastavení tabletu a jeho přejmenování</w:t>
      </w:r>
    </w:p>
    <w:p w14:paraId="64F687FA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>znemožní nákup aplikací uživatelem,</w:t>
      </w:r>
    </w:p>
    <w:p w14:paraId="60CB6EB0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 xml:space="preserve">zamezí uživateli změnit obrázek plochy tabletů, </w:t>
      </w:r>
    </w:p>
    <w:p w14:paraId="77625337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>umožní správci MDM vzdáleně aktualizovat software tabletů bez možnosti zásahu uživatelem, anebo vlastní svévolné aktualizace softwaru uživatelem,</w:t>
      </w:r>
    </w:p>
    <w:p w14:paraId="121F59CC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>umožní správci MDM skrýt na tabletech aplikace nehodící se pro aktuální téma výuky (nejedná se v tomto případě o smazání aplikace, ale jen její skrytí),</w:t>
      </w:r>
    </w:p>
    <w:p w14:paraId="57C4A17A" w14:textId="77777777" w:rsidR="00871A18" w:rsidRPr="00871A18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>umožní správci MDM vzdáleně nastavit pořadí zobrazovaných aplikací a složek na ploše tabletů,</w:t>
      </w:r>
    </w:p>
    <w:p w14:paraId="652F1621" w14:textId="2D73B244" w:rsidR="00871A18" w:rsidRPr="005A4E37" w:rsidRDefault="00871A18" w:rsidP="00871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71A18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871A18">
        <w:rPr>
          <w:rFonts w:ascii="Arial" w:hAnsi="Arial" w:cs="Arial"/>
          <w:color w:val="000000" w:themeColor="text1"/>
          <w:sz w:val="22"/>
          <w:szCs w:val="22"/>
        </w:rPr>
        <w:tab/>
        <w:t>umožní správci MDM nakupovat hromadně aplikace v online obchodě tak, aby mohli být za pomocí MDM dále distribuovány do tabletů.</w:t>
      </w:r>
    </w:p>
    <w:p w14:paraId="49993FF4" w14:textId="77777777" w:rsidR="005C3945" w:rsidRPr="005A4E37" w:rsidRDefault="005C3945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73742B1" w14:textId="77777777" w:rsidR="00E5313E" w:rsidRPr="005A4E37" w:rsidRDefault="00E5313E" w:rsidP="005C39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AAE2A54" w14:textId="5FA88668" w:rsidR="003663FE" w:rsidRDefault="002D2C93" w:rsidP="002D2C93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 w:themeColor="text1"/>
          <w:kern w:val="1"/>
          <w:sz w:val="22"/>
          <w:szCs w:val="22"/>
        </w:rPr>
      </w:pPr>
      <w:r w:rsidRPr="002D2C93">
        <w:rPr>
          <w:rFonts w:ascii="Arial" w:hAnsi="Arial" w:cs="Arial"/>
          <w:b/>
          <w:color w:val="000000" w:themeColor="text1"/>
          <w:kern w:val="1"/>
          <w:sz w:val="22"/>
          <w:szCs w:val="22"/>
        </w:rPr>
        <w:t>Nabíjecí stanice</w:t>
      </w:r>
    </w:p>
    <w:p w14:paraId="28DB3AFB" w14:textId="05CC804C" w:rsidR="0009791F" w:rsidRDefault="0009791F" w:rsidP="0009791F">
      <w:pPr>
        <w:pStyle w:val="Odstavecseseznamem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Mobilní a dobíjecí základna pro 30 tabletů.</w:t>
      </w:r>
    </w:p>
    <w:p w14:paraId="7D726FFE" w14:textId="77777777" w:rsidR="0009791F" w:rsidRDefault="0009791F" w:rsidP="0009791F">
      <w:pPr>
        <w:pStyle w:val="Odstavecseseznamem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Musí obsahovat řešení na snadnou správu kabelů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3F680C" w14:textId="77777777" w:rsidR="0009791F" w:rsidRDefault="0009791F" w:rsidP="0009791F">
      <w:pPr>
        <w:pStyle w:val="Odstavecseseznamem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Nabíjení tabletů pomocí integrovaného 20 a 10 portového USB hubu nebo pomocí prodlužovacího napájecí kabelu.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 </w:t>
      </w:r>
    </w:p>
    <w:p w14:paraId="5D87691A" w14:textId="77777777" w:rsidR="0009791F" w:rsidRDefault="0009791F" w:rsidP="0009791F">
      <w:pPr>
        <w:pStyle w:val="Odstavecseseznamem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Možnost nabíjet i jiné zařízení jakou jsou notebooky.</w:t>
      </w:r>
    </w:p>
    <w:p w14:paraId="2ED7F4FF" w14:textId="77777777" w:rsidR="0009791F" w:rsidRDefault="0009791F" w:rsidP="0009791F">
      <w:pPr>
        <w:pStyle w:val="Odstavecseseznamem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Možnost uzamknout základnu při nabíjení s ochrannými obaly, snadný způsob přepravy tabletů pomocí přenosných „tašek”, které jsou součástí základny. Tyto „tašky“ (košíky) na přenášení musí být maximálně pro 5 tabletů kvůli váze.</w:t>
      </w:r>
    </w:p>
    <w:p w14:paraId="328AADBC" w14:textId="134DA9A0" w:rsidR="0009791F" w:rsidRPr="0009791F" w:rsidRDefault="0009791F" w:rsidP="0009791F">
      <w:pPr>
        <w:pStyle w:val="Odstavecseseznamem"/>
        <w:numPr>
          <w:ilvl w:val="0"/>
          <w:numId w:val="6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567"/>
      </w:pPr>
      <w:r w:rsidRPr="0009791F">
        <w:rPr>
          <w:rFonts w:ascii="Arial" w:hAnsi="Arial" w:cs="Arial"/>
          <w:color w:val="000000" w:themeColor="text1"/>
          <w:sz w:val="22"/>
          <w:szCs w:val="22"/>
        </w:rPr>
        <w:t xml:space="preserve">Základna obsahuje čtyři kolečka pro lepší manipulaci. </w:t>
      </w:r>
    </w:p>
    <w:sectPr w:rsidR="0009791F" w:rsidRPr="0009791F" w:rsidSect="005C39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DE5"/>
    <w:multiLevelType w:val="hybridMultilevel"/>
    <w:tmpl w:val="243C76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34F7"/>
    <w:multiLevelType w:val="hybridMultilevel"/>
    <w:tmpl w:val="5044B5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C2322"/>
    <w:multiLevelType w:val="hybridMultilevel"/>
    <w:tmpl w:val="34CA8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7A87"/>
    <w:multiLevelType w:val="hybridMultilevel"/>
    <w:tmpl w:val="9B882E40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B276B36"/>
    <w:multiLevelType w:val="hybridMultilevel"/>
    <w:tmpl w:val="243C7694"/>
    <w:lvl w:ilvl="0" w:tplc="9BD60D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28"/>
    <w:rsid w:val="00061629"/>
    <w:rsid w:val="0009791F"/>
    <w:rsid w:val="00102F90"/>
    <w:rsid w:val="00124BB8"/>
    <w:rsid w:val="00183AF4"/>
    <w:rsid w:val="001961DA"/>
    <w:rsid w:val="001C47D3"/>
    <w:rsid w:val="00206281"/>
    <w:rsid w:val="00224737"/>
    <w:rsid w:val="00244B73"/>
    <w:rsid w:val="0027088C"/>
    <w:rsid w:val="002939A1"/>
    <w:rsid w:val="002D2C93"/>
    <w:rsid w:val="0030424C"/>
    <w:rsid w:val="00321DB3"/>
    <w:rsid w:val="0034338D"/>
    <w:rsid w:val="003663FE"/>
    <w:rsid w:val="00375B8E"/>
    <w:rsid w:val="004767EB"/>
    <w:rsid w:val="004B5299"/>
    <w:rsid w:val="004C72F0"/>
    <w:rsid w:val="00572E7D"/>
    <w:rsid w:val="005A4E37"/>
    <w:rsid w:val="005C3945"/>
    <w:rsid w:val="0062128B"/>
    <w:rsid w:val="00630A7C"/>
    <w:rsid w:val="00640E39"/>
    <w:rsid w:val="00653C53"/>
    <w:rsid w:val="007F7672"/>
    <w:rsid w:val="00871A18"/>
    <w:rsid w:val="008D00D2"/>
    <w:rsid w:val="00900322"/>
    <w:rsid w:val="00932244"/>
    <w:rsid w:val="00981246"/>
    <w:rsid w:val="009A7729"/>
    <w:rsid w:val="009E0246"/>
    <w:rsid w:val="00AD3D49"/>
    <w:rsid w:val="00B0118C"/>
    <w:rsid w:val="00B12C1A"/>
    <w:rsid w:val="00B64856"/>
    <w:rsid w:val="00D0437C"/>
    <w:rsid w:val="00D11F80"/>
    <w:rsid w:val="00D25892"/>
    <w:rsid w:val="00D56CA0"/>
    <w:rsid w:val="00D70828"/>
    <w:rsid w:val="00D95505"/>
    <w:rsid w:val="00D9687F"/>
    <w:rsid w:val="00E17CC9"/>
    <w:rsid w:val="00E34710"/>
    <w:rsid w:val="00E5313E"/>
    <w:rsid w:val="00E53D4E"/>
    <w:rsid w:val="00E63563"/>
    <w:rsid w:val="00EC74D7"/>
    <w:rsid w:val="00ED09E9"/>
    <w:rsid w:val="00F072C3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EEF4"/>
  <w15:chartTrackingRefBased/>
  <w15:docId w15:val="{D82C43A1-602F-8047-AEE2-4DA79854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Aleš Jinoch</cp:lastModifiedBy>
  <cp:revision>2</cp:revision>
  <dcterms:created xsi:type="dcterms:W3CDTF">2021-11-22T18:51:00Z</dcterms:created>
  <dcterms:modified xsi:type="dcterms:W3CDTF">2021-11-22T18:51:00Z</dcterms:modified>
</cp:coreProperties>
</file>