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B0E" w:rsidRPr="005166EE" w:rsidRDefault="00E96B0E" w:rsidP="005166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66EE">
        <w:rPr>
          <w:rFonts w:ascii="Times New Roman" w:hAnsi="Times New Roman" w:cs="Times New Roman"/>
          <w:b/>
          <w:sz w:val="28"/>
          <w:szCs w:val="28"/>
          <w:u w:val="single"/>
        </w:rPr>
        <w:t>Technická specifikace</w:t>
      </w:r>
    </w:p>
    <w:p w:rsidR="00E96B0E" w:rsidRPr="005166EE" w:rsidRDefault="00E96B0E" w:rsidP="00E96B0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166EE">
        <w:rPr>
          <w:rFonts w:ascii="Times New Roman" w:hAnsi="Times New Roman" w:cs="Times New Roman"/>
          <w:sz w:val="24"/>
          <w:szCs w:val="24"/>
        </w:rPr>
        <w:t>Název akce:</w:t>
      </w:r>
      <w:r w:rsidR="005166EE">
        <w:rPr>
          <w:rFonts w:ascii="Times New Roman" w:hAnsi="Times New Roman" w:cs="Times New Roman"/>
          <w:b/>
          <w:sz w:val="24"/>
          <w:szCs w:val="24"/>
        </w:rPr>
        <w:tab/>
      </w:r>
      <w:r w:rsidR="005166EE">
        <w:rPr>
          <w:rFonts w:ascii="Times New Roman" w:hAnsi="Times New Roman" w:cs="Times New Roman"/>
          <w:b/>
          <w:sz w:val="24"/>
          <w:szCs w:val="24"/>
        </w:rPr>
        <w:tab/>
      </w:r>
      <w:r w:rsidRPr="005166EE">
        <w:rPr>
          <w:rFonts w:ascii="Times New Roman" w:hAnsi="Times New Roman" w:cs="Times New Roman"/>
          <w:b/>
          <w:sz w:val="24"/>
          <w:szCs w:val="24"/>
        </w:rPr>
        <w:t>II/101 - Ptice - průtah</w:t>
      </w:r>
    </w:p>
    <w:p w:rsidR="00E96B0E" w:rsidRPr="005166EE" w:rsidRDefault="00E96B0E" w:rsidP="005166EE">
      <w:pPr>
        <w:spacing w:after="0"/>
        <w:ind w:left="2124" w:hanging="2124"/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sz w:val="24"/>
          <w:szCs w:val="24"/>
        </w:rPr>
        <w:t>Místo realizace:</w:t>
      </w:r>
      <w:r w:rsidR="005166EE">
        <w:rPr>
          <w:rFonts w:ascii="Times New Roman" w:hAnsi="Times New Roman" w:cs="Times New Roman"/>
          <w:b/>
          <w:sz w:val="24"/>
          <w:szCs w:val="24"/>
        </w:rPr>
        <w:tab/>
      </w:r>
      <w:r w:rsidRPr="005166EE">
        <w:rPr>
          <w:rFonts w:ascii="Times New Roman" w:hAnsi="Times New Roman" w:cs="Times New Roman"/>
          <w:b/>
          <w:sz w:val="24"/>
          <w:szCs w:val="24"/>
        </w:rPr>
        <w:t>silnice II/101 průtah obcí Ptice před kři</w:t>
      </w:r>
      <w:r w:rsidR="005166EE">
        <w:rPr>
          <w:rFonts w:ascii="Times New Roman" w:hAnsi="Times New Roman" w:cs="Times New Roman"/>
          <w:b/>
          <w:sz w:val="24"/>
          <w:szCs w:val="24"/>
        </w:rPr>
        <w:t xml:space="preserve">žovatkou se </w:t>
      </w:r>
      <w:proofErr w:type="gramStart"/>
      <w:r w:rsidR="005166EE">
        <w:rPr>
          <w:rFonts w:ascii="Times New Roman" w:hAnsi="Times New Roman" w:cs="Times New Roman"/>
          <w:b/>
          <w:sz w:val="24"/>
          <w:szCs w:val="24"/>
        </w:rPr>
        <w:t>sil</w:t>
      </w:r>
      <w:proofErr w:type="gramEnd"/>
      <w:r w:rsidR="005166EE">
        <w:rPr>
          <w:rFonts w:ascii="Times New Roman" w:hAnsi="Times New Roman" w:cs="Times New Roman"/>
          <w:b/>
          <w:sz w:val="24"/>
          <w:szCs w:val="24"/>
        </w:rPr>
        <w:t xml:space="preserve">. III/00521A  za křižovatku se </w:t>
      </w:r>
      <w:proofErr w:type="gramStart"/>
      <w:r w:rsidR="005166EE">
        <w:rPr>
          <w:rFonts w:ascii="Times New Roman" w:hAnsi="Times New Roman" w:cs="Times New Roman"/>
          <w:b/>
          <w:sz w:val="24"/>
          <w:szCs w:val="24"/>
        </w:rPr>
        <w:t>sil</w:t>
      </w:r>
      <w:proofErr w:type="gramEnd"/>
      <w:r w:rsidR="005166E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166EE">
        <w:rPr>
          <w:rFonts w:ascii="Times New Roman" w:hAnsi="Times New Roman" w:cs="Times New Roman"/>
          <w:b/>
          <w:sz w:val="24"/>
          <w:szCs w:val="24"/>
        </w:rPr>
        <w:t xml:space="preserve">III/10132  </w:t>
      </w:r>
    </w:p>
    <w:p w:rsidR="00E96B0E" w:rsidRPr="005166EE" w:rsidRDefault="00E96B0E" w:rsidP="00E96B0E">
      <w:pPr>
        <w:rPr>
          <w:rFonts w:ascii="Times New Roman" w:hAnsi="Times New Roman" w:cs="Times New Roman"/>
          <w:b/>
          <w:sz w:val="24"/>
          <w:szCs w:val="24"/>
        </w:rPr>
      </w:pPr>
      <w:r w:rsidRPr="005166EE">
        <w:rPr>
          <w:rFonts w:ascii="Times New Roman" w:hAnsi="Times New Roman" w:cs="Times New Roman"/>
          <w:sz w:val="24"/>
          <w:szCs w:val="24"/>
        </w:rPr>
        <w:t>Staničení:</w:t>
      </w:r>
      <w:r w:rsidR="005166EE">
        <w:rPr>
          <w:rFonts w:ascii="Times New Roman" w:hAnsi="Times New Roman" w:cs="Times New Roman"/>
          <w:b/>
          <w:sz w:val="24"/>
          <w:szCs w:val="24"/>
        </w:rPr>
        <w:tab/>
      </w:r>
      <w:r w:rsidR="005166EE">
        <w:rPr>
          <w:rFonts w:ascii="Times New Roman" w:hAnsi="Times New Roman" w:cs="Times New Roman"/>
          <w:b/>
          <w:sz w:val="24"/>
          <w:szCs w:val="24"/>
        </w:rPr>
        <w:tab/>
      </w:r>
      <w:r w:rsidRPr="005166EE">
        <w:rPr>
          <w:rFonts w:ascii="Times New Roman" w:hAnsi="Times New Roman" w:cs="Times New Roman"/>
          <w:b/>
          <w:sz w:val="24"/>
          <w:szCs w:val="24"/>
        </w:rPr>
        <w:t>km 41,505 - 42,588 mezi uzlovými body 1223A090-1223A093</w:t>
      </w:r>
    </w:p>
    <w:p w:rsidR="00E96B0E" w:rsidRPr="005166EE" w:rsidRDefault="00E96B0E" w:rsidP="00E96B0E">
      <w:pPr>
        <w:rPr>
          <w:rFonts w:ascii="Times New Roman" w:hAnsi="Times New Roman" w:cs="Times New Roman"/>
          <w:b/>
          <w:sz w:val="24"/>
          <w:szCs w:val="24"/>
        </w:rPr>
      </w:pPr>
    </w:p>
    <w:p w:rsidR="00E96B0E" w:rsidRPr="005166EE" w:rsidRDefault="006463B7" w:rsidP="00E96B0E">
      <w:pPr>
        <w:rPr>
          <w:rFonts w:ascii="Arial" w:hAnsi="Arial" w:cs="Arial"/>
          <w:b/>
          <w:sz w:val="24"/>
          <w:szCs w:val="24"/>
        </w:rPr>
      </w:pPr>
      <w:r w:rsidRPr="005166EE">
        <w:rPr>
          <w:rFonts w:ascii="Arial" w:hAnsi="Arial" w:cs="Arial"/>
          <w:b/>
          <w:noProof/>
          <w:sz w:val="24"/>
          <w:szCs w:val="24"/>
          <w:lang w:eastAsia="cs-CZ"/>
        </w:rPr>
        <w:pict>
          <v:rect id="_x0000_s1051" style="position:absolute;margin-left:143.65pt;margin-top:169.6pt;width:25.5pt;height:3.75pt;z-index:251665408" fillcolor="#ffc000" strokecolor="#ffc000" strokeweight="3pt">
            <v:shadow on="t" type="perspective" color="#622423 [1605]" opacity=".5" offset="1pt" offset2="-1pt"/>
          </v:rect>
        </w:pict>
      </w:r>
      <w:r w:rsidRPr="005166EE">
        <w:rPr>
          <w:rFonts w:ascii="Arial" w:hAnsi="Arial" w:cs="Arial"/>
          <w:b/>
          <w:noProof/>
          <w:sz w:val="24"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195.05pt;margin-top:159.1pt;width:3.8pt;height:6pt;z-index:251664384" o:connectortype="straight" adj="10785,367200,-138332" strokecolor="red" strokeweight="3pt">
            <v:shadow type="perspective" color="#622423 [1605]" opacity=".5" offset="1pt" offset2="-1pt"/>
          </v:shape>
        </w:pict>
      </w:r>
      <w:r w:rsidRPr="005166EE">
        <w:rPr>
          <w:rFonts w:ascii="Arial" w:hAnsi="Arial" w:cs="Arial"/>
          <w:b/>
          <w:noProof/>
          <w:sz w:val="24"/>
          <w:szCs w:val="24"/>
          <w:lang w:eastAsia="cs-CZ"/>
        </w:rPr>
        <w:pict>
          <v:shape id="_x0000_s1049" type="#_x0000_t32" style="position:absolute;margin-left:175.9pt;margin-top:152.75pt;width:19.15pt;height:6.35pt;flip:x y;z-index:251663360" o:connectortype="straight" adj="10785,367200,-138332" strokecolor="red" strokeweight="3pt">
            <v:shadow type="perspective" color="#622423 [1605]" opacity=".5" offset="1pt" offset2="-1pt"/>
          </v:shape>
        </w:pict>
      </w:r>
      <w:r w:rsidRPr="005166EE">
        <w:rPr>
          <w:rFonts w:ascii="Arial" w:hAnsi="Arial" w:cs="Arial"/>
          <w:b/>
          <w:noProof/>
          <w:sz w:val="24"/>
          <w:szCs w:val="24"/>
          <w:lang w:eastAsia="cs-CZ"/>
        </w:rPr>
        <w:pict>
          <v:shape id="_x0000_s1048" type="#_x0000_t32" style="position:absolute;margin-left:165.8pt;margin-top:152.75pt;width:10.1pt;height:1.95pt;flip:x;z-index:251662336" o:connectortype="straight" adj="10785,367200,-138332" strokecolor="red" strokeweight="3pt">
            <v:shadow type="perspective" color="#622423 [1605]" opacity=".5" offset="1pt" offset2="-1pt"/>
          </v:shape>
        </w:pict>
      </w:r>
      <w:r w:rsidRPr="005166EE">
        <w:rPr>
          <w:rFonts w:ascii="Arial" w:hAnsi="Arial" w:cs="Arial"/>
          <w:b/>
          <w:noProof/>
          <w:sz w:val="24"/>
          <w:szCs w:val="24"/>
          <w:lang w:eastAsia="cs-CZ"/>
        </w:rPr>
        <w:pict>
          <v:shape id="_x0000_s1047" type="#_x0000_t32" style="position:absolute;margin-left:155.65pt;margin-top:150.5pt;width:10.15pt;height:4.15pt;z-index:251661312" o:connectortype="straight" adj="10785,367200,-138332" strokecolor="red" strokeweight="3pt">
            <v:shadow type="perspective" color="#622423 [1605]" opacity=".5" offset="1pt" offset2="-1pt"/>
          </v:shape>
        </w:pict>
      </w:r>
      <w:r w:rsidRPr="005166EE">
        <w:rPr>
          <w:rFonts w:ascii="Arial" w:hAnsi="Arial" w:cs="Arial"/>
          <w:b/>
          <w:noProof/>
          <w:sz w:val="24"/>
          <w:szCs w:val="24"/>
          <w:lang w:eastAsia="cs-CZ"/>
        </w:rPr>
        <w:pict>
          <v:shape id="_x0000_s1046" type="#_x0000_t32" style="position:absolute;margin-left:155.65pt;margin-top:146pt;width:0;height:4.5pt;z-index:251660288" o:connectortype="straight" adj="10785,367200,-138332" strokecolor="red" strokeweight="3pt">
            <v:shadow type="perspective" color="#622423 [1605]" opacity=".5" offset="1pt" offset2="-1pt"/>
          </v:shape>
        </w:pict>
      </w:r>
      <w:r w:rsidR="00E96B0E" w:rsidRPr="005166EE">
        <w:rPr>
          <w:rFonts w:ascii="Arial" w:hAnsi="Arial" w:cs="Arial"/>
          <w:b/>
          <w:sz w:val="24"/>
          <w:szCs w:val="24"/>
        </w:rPr>
        <w:t xml:space="preserve">            </w:t>
      </w:r>
      <w:r w:rsidR="00E96B0E" w:rsidRPr="005166EE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6364211B" wp14:editId="1356FB61">
            <wp:extent cx="4305300" cy="4123319"/>
            <wp:effectExtent l="19050" t="0" r="0" b="0"/>
            <wp:docPr id="8" name="Obrázek 0" descr="Rudná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dná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323" cy="412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b/>
          <w:sz w:val="24"/>
          <w:szCs w:val="24"/>
        </w:rPr>
        <w:t>Popis současného stavu</w:t>
      </w:r>
      <w:r w:rsidRPr="005166EE">
        <w:rPr>
          <w:rFonts w:ascii="Times New Roman" w:hAnsi="Times New Roman" w:cs="Times New Roman"/>
          <w:sz w:val="24"/>
          <w:szCs w:val="24"/>
        </w:rPr>
        <w:t>:</w:t>
      </w:r>
    </w:p>
    <w:p w:rsidR="00E96B0E" w:rsidRPr="005166EE" w:rsidRDefault="00E96B0E" w:rsidP="00E96B0E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5166EE">
        <w:rPr>
          <w:rFonts w:ascii="Times New Roman" w:hAnsi="Times New Roman"/>
          <w:sz w:val="24"/>
          <w:szCs w:val="24"/>
        </w:rPr>
        <w:t xml:space="preserve">Jedná se o komunikaci II. třídy v </w:t>
      </w:r>
      <w:proofErr w:type="spellStart"/>
      <w:r w:rsidRPr="005166EE">
        <w:rPr>
          <w:rFonts w:ascii="Times New Roman" w:hAnsi="Times New Roman"/>
          <w:sz w:val="24"/>
          <w:szCs w:val="24"/>
        </w:rPr>
        <w:t>intravilánu</w:t>
      </w:r>
      <w:proofErr w:type="spellEnd"/>
      <w:r w:rsidRPr="005166EE">
        <w:rPr>
          <w:rFonts w:ascii="Times New Roman" w:hAnsi="Times New Roman"/>
          <w:sz w:val="24"/>
          <w:szCs w:val="24"/>
        </w:rPr>
        <w:t xml:space="preserve"> obce Ptice.  Komunikace je v nevyhovujícím stavu, způsobeným pokládkami inženýrských sítí v kombinaci následným zatížením těžkou nákladní dopravou. Komunikace II/101vykazuje na povrchu velké množství plošné deformace, mozaikové a síťové trhliny, výtluky, odlámané kraje a poklesy.</w:t>
      </w:r>
    </w:p>
    <w:p w:rsidR="00E96B0E" w:rsidRPr="005166EE" w:rsidRDefault="00E96B0E" w:rsidP="00E96B0E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sz w:val="24"/>
          <w:szCs w:val="24"/>
        </w:rPr>
        <w:t xml:space="preserve">Důvodem těchto deformací jsou neúnosné a degradované konstrukční vrstvy. </w:t>
      </w: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b/>
          <w:sz w:val="24"/>
          <w:szCs w:val="24"/>
        </w:rPr>
        <w:t>Základní popis akce</w:t>
      </w:r>
      <w:r w:rsidRPr="005166EE">
        <w:rPr>
          <w:rFonts w:ascii="Times New Roman" w:hAnsi="Times New Roman" w:cs="Times New Roman"/>
          <w:sz w:val="24"/>
          <w:szCs w:val="24"/>
        </w:rPr>
        <w:t>:</w:t>
      </w:r>
    </w:p>
    <w:p w:rsidR="00E96B0E" w:rsidRPr="005166EE" w:rsidRDefault="00E96B0E" w:rsidP="00E96B0E">
      <w:pPr>
        <w:spacing w:after="0"/>
        <w:rPr>
          <w:rFonts w:ascii="Times New Roman" w:hAnsi="Times New Roman"/>
          <w:sz w:val="24"/>
          <w:szCs w:val="24"/>
        </w:rPr>
      </w:pPr>
      <w:r w:rsidRPr="005166EE">
        <w:rPr>
          <w:rFonts w:ascii="Times New Roman" w:hAnsi="Times New Roman"/>
          <w:sz w:val="24"/>
          <w:szCs w:val="24"/>
        </w:rPr>
        <w:t xml:space="preserve">Zadání stavebních prací na opravu povrchu komunikace II/101. </w:t>
      </w: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sz w:val="24"/>
          <w:szCs w:val="24"/>
        </w:rPr>
        <w:t>Rozsah prací je specifikován v rozpočtu a výkazu výměr, který je součástí této přílohy.</w:t>
      </w: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b/>
          <w:sz w:val="24"/>
          <w:szCs w:val="24"/>
        </w:rPr>
        <w:t>Technologie opravy</w:t>
      </w:r>
      <w:r w:rsidRPr="005166EE">
        <w:rPr>
          <w:rFonts w:ascii="Times New Roman" w:hAnsi="Times New Roman" w:cs="Times New Roman"/>
          <w:sz w:val="24"/>
          <w:szCs w:val="24"/>
        </w:rPr>
        <w:t>:</w:t>
      </w:r>
    </w:p>
    <w:p w:rsidR="00E96B0E" w:rsidRPr="005166EE" w:rsidRDefault="00E96B0E" w:rsidP="00E96B0E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5166EE">
        <w:rPr>
          <w:rFonts w:ascii="Times New Roman" w:hAnsi="Times New Roman"/>
          <w:sz w:val="24"/>
          <w:szCs w:val="24"/>
        </w:rPr>
        <w:t>Provedení frézování v </w:t>
      </w:r>
      <w:proofErr w:type="spellStart"/>
      <w:r w:rsidRPr="005166EE">
        <w:rPr>
          <w:rFonts w:ascii="Times New Roman" w:hAnsi="Times New Roman"/>
          <w:sz w:val="24"/>
          <w:szCs w:val="24"/>
        </w:rPr>
        <w:t>tl</w:t>
      </w:r>
      <w:proofErr w:type="spellEnd"/>
      <w:r w:rsidRPr="005166EE">
        <w:rPr>
          <w:rFonts w:ascii="Times New Roman" w:hAnsi="Times New Roman"/>
          <w:sz w:val="24"/>
          <w:szCs w:val="24"/>
        </w:rPr>
        <w:t>. 5cm s odvozem</w:t>
      </w:r>
      <w:r w:rsidRPr="005166EE">
        <w:rPr>
          <w:rFonts w:ascii="Times New Roman" w:hAnsi="Times New Roman"/>
          <w:b/>
          <w:sz w:val="24"/>
          <w:szCs w:val="24"/>
        </w:rPr>
        <w:t xml:space="preserve">, </w:t>
      </w:r>
      <w:r w:rsidRPr="005166EE">
        <w:rPr>
          <w:rFonts w:ascii="Times New Roman" w:hAnsi="Times New Roman"/>
          <w:sz w:val="24"/>
          <w:szCs w:val="24"/>
        </w:rPr>
        <w:t xml:space="preserve">provedení sanace konstrukčních vrstev tl.35cm (obsahující, zaříznutí, odtěžení, odvoz na skládku, skládkovné, zhutnění pláně, 15cm ŠD, KZC 12cm, </w:t>
      </w:r>
      <w:proofErr w:type="spellStart"/>
      <w:r w:rsidRPr="005166EE">
        <w:rPr>
          <w:rFonts w:ascii="Times New Roman" w:hAnsi="Times New Roman"/>
          <w:sz w:val="24"/>
          <w:szCs w:val="24"/>
        </w:rPr>
        <w:t>ACp</w:t>
      </w:r>
      <w:proofErr w:type="spellEnd"/>
      <w:r w:rsidRPr="005166EE">
        <w:rPr>
          <w:rFonts w:ascii="Times New Roman" w:hAnsi="Times New Roman"/>
          <w:sz w:val="24"/>
          <w:szCs w:val="24"/>
        </w:rPr>
        <w:t xml:space="preserve"> 22 – 8cm), výšková úprava kanalizačních vpustí a šoupat </w:t>
      </w:r>
      <w:proofErr w:type="spellStart"/>
      <w:r w:rsidRPr="005166EE">
        <w:rPr>
          <w:rFonts w:ascii="Times New Roman" w:hAnsi="Times New Roman"/>
          <w:sz w:val="24"/>
          <w:szCs w:val="24"/>
        </w:rPr>
        <w:t>inž</w:t>
      </w:r>
      <w:proofErr w:type="spellEnd"/>
      <w:r w:rsidRPr="005166EE">
        <w:rPr>
          <w:rFonts w:ascii="Times New Roman" w:hAnsi="Times New Roman"/>
          <w:sz w:val="24"/>
          <w:szCs w:val="24"/>
        </w:rPr>
        <w:t>. sítí.,</w:t>
      </w:r>
      <w:r w:rsidRPr="005166EE">
        <w:rPr>
          <w:sz w:val="24"/>
          <w:szCs w:val="24"/>
        </w:rPr>
        <w:t xml:space="preserve"> </w:t>
      </w:r>
      <w:r w:rsidRPr="005166EE">
        <w:rPr>
          <w:rFonts w:ascii="Times New Roman" w:hAnsi="Times New Roman"/>
          <w:sz w:val="24"/>
          <w:szCs w:val="24"/>
        </w:rPr>
        <w:t xml:space="preserve">spojovací postřik 0,7 kg/m2, pokládka </w:t>
      </w:r>
      <w:proofErr w:type="spellStart"/>
      <w:r w:rsidRPr="005166EE">
        <w:rPr>
          <w:rFonts w:ascii="Times New Roman" w:hAnsi="Times New Roman"/>
          <w:sz w:val="24"/>
          <w:szCs w:val="24"/>
        </w:rPr>
        <w:t>ACo</w:t>
      </w:r>
      <w:proofErr w:type="spellEnd"/>
      <w:r w:rsidRPr="005166EE">
        <w:rPr>
          <w:rFonts w:ascii="Times New Roman" w:hAnsi="Times New Roman"/>
          <w:sz w:val="24"/>
          <w:szCs w:val="24"/>
        </w:rPr>
        <w:t xml:space="preserve"> 11 tl.5cm s vyrovnávkou </w:t>
      </w:r>
      <w:proofErr w:type="spellStart"/>
      <w:r w:rsidRPr="005166EE">
        <w:rPr>
          <w:rFonts w:ascii="Times New Roman" w:hAnsi="Times New Roman"/>
          <w:sz w:val="24"/>
          <w:szCs w:val="24"/>
        </w:rPr>
        <w:t>ACl</w:t>
      </w:r>
      <w:proofErr w:type="spellEnd"/>
      <w:r w:rsidRPr="005166EE">
        <w:rPr>
          <w:rFonts w:ascii="Times New Roman" w:hAnsi="Times New Roman"/>
          <w:sz w:val="24"/>
          <w:szCs w:val="24"/>
        </w:rPr>
        <w:t xml:space="preserve"> 16  a spojovacími postřiky, ošetření </w:t>
      </w:r>
      <w:r w:rsidRPr="005166EE">
        <w:rPr>
          <w:rFonts w:ascii="Times New Roman" w:hAnsi="Times New Roman"/>
          <w:sz w:val="24"/>
          <w:szCs w:val="24"/>
        </w:rPr>
        <w:lastRenderedPageBreak/>
        <w:t xml:space="preserve">pracovní spáry. Provedení vodorovného značení-vodící proužky v plastu apod. Projednání a realizaci DIO, zjištění inženýrských sítí. </w:t>
      </w:r>
    </w:p>
    <w:p w:rsidR="00E96B0E" w:rsidRPr="005166EE" w:rsidRDefault="00E96B0E" w:rsidP="00E96B0E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5166EE">
        <w:rPr>
          <w:rFonts w:ascii="Times New Roman" w:hAnsi="Times New Roman"/>
          <w:sz w:val="24"/>
          <w:szCs w:val="24"/>
        </w:rPr>
        <w:t>Provedení veškerých prací bude podle platných ČSN 73 6121, 73 6123, 73 6124, 73 6126, 73 6131, ČSN EN 12108, a TP 170 atd.</w:t>
      </w: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b/>
          <w:sz w:val="24"/>
          <w:szCs w:val="24"/>
        </w:rPr>
        <w:t>Záruční doba</w:t>
      </w:r>
      <w:r w:rsidRPr="005166EE">
        <w:rPr>
          <w:rFonts w:ascii="Times New Roman" w:hAnsi="Times New Roman" w:cs="Times New Roman"/>
          <w:sz w:val="24"/>
          <w:szCs w:val="24"/>
        </w:rPr>
        <w:t xml:space="preserve">: 36 měsíců </w:t>
      </w: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b/>
          <w:sz w:val="24"/>
          <w:szCs w:val="24"/>
        </w:rPr>
        <w:t>Platební podmínky</w:t>
      </w:r>
      <w:r w:rsidRPr="005166EE">
        <w:rPr>
          <w:rFonts w:ascii="Times New Roman" w:hAnsi="Times New Roman" w:cs="Times New Roman"/>
          <w:sz w:val="24"/>
          <w:szCs w:val="24"/>
        </w:rPr>
        <w:t>:</w:t>
      </w:r>
    </w:p>
    <w:p w:rsidR="00E96B0E" w:rsidRPr="005166EE" w:rsidRDefault="00E96B0E" w:rsidP="00E96B0E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sz w:val="24"/>
          <w:szCs w:val="24"/>
        </w:rPr>
        <w:t>Faktura bude vystavena po kompletním dokončení stavebních prací a předání vedených dokladů (stavební deník, zkoušky, atesty, apod.) uvedených v předávacím protokolu.</w:t>
      </w:r>
    </w:p>
    <w:p w:rsidR="005166EE" w:rsidRDefault="005166EE" w:rsidP="00E96B0E">
      <w:pPr>
        <w:rPr>
          <w:rFonts w:ascii="Times New Roman" w:hAnsi="Times New Roman" w:cs="Times New Roman"/>
          <w:sz w:val="24"/>
          <w:szCs w:val="24"/>
        </w:rPr>
      </w:pPr>
    </w:p>
    <w:p w:rsidR="00E96B0E" w:rsidRPr="005166EE" w:rsidRDefault="00E96B0E" w:rsidP="005166EE">
      <w:pPr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b/>
          <w:sz w:val="24"/>
          <w:szCs w:val="24"/>
        </w:rPr>
        <w:t>Termín realizace</w:t>
      </w:r>
      <w:r w:rsidRPr="005166EE">
        <w:rPr>
          <w:rFonts w:ascii="Times New Roman" w:hAnsi="Times New Roman" w:cs="Times New Roman"/>
          <w:sz w:val="24"/>
          <w:szCs w:val="24"/>
        </w:rPr>
        <w:t>: 5 týdnů v roce 2016</w:t>
      </w: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5166EE">
        <w:rPr>
          <w:rFonts w:ascii="Times New Roman" w:hAnsi="Times New Roman" w:cs="Times New Roman"/>
          <w:b/>
          <w:sz w:val="24"/>
          <w:szCs w:val="24"/>
        </w:rPr>
        <w:t>Kontakty:</w:t>
      </w:r>
    </w:p>
    <w:p w:rsidR="00E96B0E" w:rsidRPr="005166EE" w:rsidRDefault="00E96B0E" w:rsidP="00E96B0E">
      <w:pPr>
        <w:pStyle w:val="Bezmezer"/>
        <w:ind w:right="-284"/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sz w:val="24"/>
          <w:szCs w:val="24"/>
        </w:rPr>
        <w:t>Vedoucí provozu oblast Kladno: Taraba Bohumil tel. 602 375 608,e-mail: bohumil.taraba@ksus.cz</w:t>
      </w: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sz w:val="24"/>
          <w:szCs w:val="24"/>
        </w:rPr>
        <w:t>Provozní cestmistr:</w:t>
      </w:r>
      <w:r w:rsidR="005166EE">
        <w:rPr>
          <w:rFonts w:ascii="Times New Roman" w:hAnsi="Times New Roman" w:cs="Times New Roman"/>
          <w:sz w:val="24"/>
          <w:szCs w:val="24"/>
        </w:rPr>
        <w:t xml:space="preserve"> </w:t>
      </w:r>
      <w:r w:rsidRPr="005166EE">
        <w:rPr>
          <w:rFonts w:ascii="Times New Roman" w:hAnsi="Times New Roman" w:cs="Times New Roman"/>
          <w:sz w:val="24"/>
          <w:szCs w:val="24"/>
        </w:rPr>
        <w:t>Ráž Jaroslav tel. 728 009 727,e-mail: jaroslav.raz@ksus.cz</w:t>
      </w: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sz w:val="24"/>
          <w:szCs w:val="24"/>
        </w:rPr>
        <w:t>Správní cestmistr: Josef Raboch tel. 602 489 632,e-mail: josef.raboch@ksus.cz</w:t>
      </w:r>
    </w:p>
    <w:p w:rsidR="00E96B0E" w:rsidRPr="005166EE" w:rsidRDefault="00E96B0E" w:rsidP="00E96B0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96B0E" w:rsidRPr="005166EE" w:rsidRDefault="00E96B0E" w:rsidP="005166E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6EE">
        <w:rPr>
          <w:rFonts w:ascii="Times New Roman" w:hAnsi="Times New Roman" w:cs="Times New Roman"/>
          <w:b/>
          <w:sz w:val="24"/>
          <w:szCs w:val="24"/>
          <w:u w:val="single"/>
        </w:rPr>
        <w:t>Fot</w:t>
      </w:r>
      <w:bookmarkStart w:id="0" w:name="_GoBack"/>
      <w:bookmarkEnd w:id="0"/>
      <w:r w:rsidRPr="005166EE">
        <w:rPr>
          <w:rFonts w:ascii="Times New Roman" w:hAnsi="Times New Roman" w:cs="Times New Roman"/>
          <w:b/>
          <w:sz w:val="24"/>
          <w:szCs w:val="24"/>
          <w:u w:val="single"/>
        </w:rPr>
        <w:t>odokumentace:</w:t>
      </w:r>
    </w:p>
    <w:p w:rsidR="0082699D" w:rsidRPr="005166EE" w:rsidRDefault="0082699D" w:rsidP="00D4426A">
      <w:pPr>
        <w:rPr>
          <w:rFonts w:ascii="Times New Roman" w:hAnsi="Times New Roman" w:cs="Times New Roman"/>
          <w:sz w:val="24"/>
          <w:szCs w:val="24"/>
        </w:rPr>
      </w:pPr>
    </w:p>
    <w:p w:rsidR="00E227D4" w:rsidRPr="005166EE" w:rsidRDefault="006F0C0A" w:rsidP="007163EF">
      <w:pPr>
        <w:rPr>
          <w:rFonts w:ascii="Times New Roman" w:hAnsi="Times New Roman" w:cs="Times New Roman"/>
          <w:sz w:val="24"/>
          <w:szCs w:val="24"/>
        </w:rPr>
      </w:pPr>
      <w:r w:rsidRPr="005166E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AF6614D" wp14:editId="28FF8F21">
            <wp:extent cx="2816937" cy="2112702"/>
            <wp:effectExtent l="19050" t="0" r="2463" b="0"/>
            <wp:docPr id="2" name="Obrázek 3" descr="DSCF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9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937" cy="211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B0E" w:rsidRPr="005166E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F22BBC1" wp14:editId="2289C1FE">
            <wp:extent cx="2813822" cy="2110366"/>
            <wp:effectExtent l="19050" t="0" r="5578" b="0"/>
            <wp:docPr id="7" name="Obrázek 4" descr="DSCF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822" cy="2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99D" w:rsidRPr="005166E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9E3EFE3" wp14:editId="58769D4C">
            <wp:extent cx="2812812" cy="2109609"/>
            <wp:effectExtent l="19050" t="0" r="6588" b="0"/>
            <wp:docPr id="3" name="Obrázek 5" descr="DSCF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9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812" cy="210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99D" w:rsidRPr="005166E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97D5189" wp14:editId="37ADE84F">
            <wp:extent cx="2822344" cy="2116758"/>
            <wp:effectExtent l="19050" t="0" r="0" b="0"/>
            <wp:docPr id="11" name="Obrázek 6" descr="DSCF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9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344" cy="21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99D" w:rsidRPr="005166E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5B5FBFD" wp14:editId="5190D1DB">
            <wp:extent cx="2813901" cy="2110426"/>
            <wp:effectExtent l="19050" t="0" r="5499" b="0"/>
            <wp:docPr id="13" name="Obrázek 8" descr="DSCF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9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901" cy="21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99D" w:rsidRPr="005166E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BCF9A32" wp14:editId="265B4FA0">
            <wp:extent cx="2817600" cy="2113200"/>
            <wp:effectExtent l="19050" t="0" r="1800" b="0"/>
            <wp:docPr id="14" name="Obrázek 9" descr="DSCF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9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6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3EF" w:rsidRPr="005166E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80A7057" wp14:editId="63846A75">
            <wp:extent cx="2817600" cy="2113200"/>
            <wp:effectExtent l="19050" t="0" r="1800" b="0"/>
            <wp:docPr id="4" name="Obrázek 9" descr="DSCF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9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6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3EF" w:rsidRPr="005166E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9F4F4D3" wp14:editId="75613930">
            <wp:extent cx="2817600" cy="2113200"/>
            <wp:effectExtent l="19050" t="0" r="1800" b="0"/>
            <wp:docPr id="6" name="Obrázek 9" descr="DSCF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9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600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D4" w:rsidRPr="005166EE" w:rsidRDefault="00E227D4" w:rsidP="00D4426A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E227D4" w:rsidRPr="005166EE" w:rsidSect="006F0C0A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3B7" w:rsidRDefault="006463B7" w:rsidP="0082699D">
      <w:pPr>
        <w:spacing w:after="0" w:line="240" w:lineRule="auto"/>
      </w:pPr>
      <w:r>
        <w:separator/>
      </w:r>
    </w:p>
  </w:endnote>
  <w:endnote w:type="continuationSeparator" w:id="0">
    <w:p w:rsidR="006463B7" w:rsidRDefault="006463B7" w:rsidP="00826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3B7" w:rsidRDefault="006463B7" w:rsidP="0082699D">
      <w:pPr>
        <w:spacing w:after="0" w:line="240" w:lineRule="auto"/>
      </w:pPr>
      <w:r>
        <w:separator/>
      </w:r>
    </w:p>
  </w:footnote>
  <w:footnote w:type="continuationSeparator" w:id="0">
    <w:p w:rsidR="006463B7" w:rsidRDefault="006463B7" w:rsidP="00826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47C33"/>
    <w:multiLevelType w:val="hybridMultilevel"/>
    <w:tmpl w:val="95D2337E"/>
    <w:lvl w:ilvl="0" w:tplc="BB38EC94">
      <w:numFmt w:val="bullet"/>
      <w:lvlText w:val="-"/>
      <w:lvlJc w:val="left"/>
      <w:pPr>
        <w:ind w:left="286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1">
    <w:nsid w:val="5B534F16"/>
    <w:multiLevelType w:val="hybridMultilevel"/>
    <w:tmpl w:val="8DCC4A16"/>
    <w:lvl w:ilvl="0" w:tplc="DFC8880A">
      <w:numFmt w:val="bullet"/>
      <w:lvlText w:val="-"/>
      <w:lvlJc w:val="left"/>
      <w:pPr>
        <w:ind w:left="286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2">
    <w:nsid w:val="6A2A25D6"/>
    <w:multiLevelType w:val="hybridMultilevel"/>
    <w:tmpl w:val="07242A14"/>
    <w:lvl w:ilvl="0" w:tplc="BE86CFF8">
      <w:numFmt w:val="bullet"/>
      <w:lvlText w:val="-"/>
      <w:lvlJc w:val="left"/>
      <w:pPr>
        <w:ind w:left="286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2810"/>
    <w:rsid w:val="00047077"/>
    <w:rsid w:val="000615AF"/>
    <w:rsid w:val="00083D47"/>
    <w:rsid w:val="00097C8B"/>
    <w:rsid w:val="000C4D88"/>
    <w:rsid w:val="001163B3"/>
    <w:rsid w:val="00122D51"/>
    <w:rsid w:val="001E5EEE"/>
    <w:rsid w:val="0020457D"/>
    <w:rsid w:val="00297F4F"/>
    <w:rsid w:val="003A6F79"/>
    <w:rsid w:val="00451815"/>
    <w:rsid w:val="00491CCF"/>
    <w:rsid w:val="004D5526"/>
    <w:rsid w:val="00500C59"/>
    <w:rsid w:val="005144F7"/>
    <w:rsid w:val="005166EE"/>
    <w:rsid w:val="00527EFF"/>
    <w:rsid w:val="00541E0B"/>
    <w:rsid w:val="005D4F7B"/>
    <w:rsid w:val="005E2F45"/>
    <w:rsid w:val="00617C13"/>
    <w:rsid w:val="006463B7"/>
    <w:rsid w:val="006508E0"/>
    <w:rsid w:val="00656E1F"/>
    <w:rsid w:val="006A643E"/>
    <w:rsid w:val="006D25FF"/>
    <w:rsid w:val="006F0C0A"/>
    <w:rsid w:val="00710559"/>
    <w:rsid w:val="007163EF"/>
    <w:rsid w:val="00727A95"/>
    <w:rsid w:val="00784CEB"/>
    <w:rsid w:val="007D7A11"/>
    <w:rsid w:val="007F6985"/>
    <w:rsid w:val="0081790C"/>
    <w:rsid w:val="0082244B"/>
    <w:rsid w:val="0082699D"/>
    <w:rsid w:val="00837634"/>
    <w:rsid w:val="00854880"/>
    <w:rsid w:val="00862042"/>
    <w:rsid w:val="00870A28"/>
    <w:rsid w:val="009069B4"/>
    <w:rsid w:val="00932C44"/>
    <w:rsid w:val="009717B3"/>
    <w:rsid w:val="009A2156"/>
    <w:rsid w:val="009A738D"/>
    <w:rsid w:val="009E297B"/>
    <w:rsid w:val="009F0B72"/>
    <w:rsid w:val="00A80181"/>
    <w:rsid w:val="00AB41D8"/>
    <w:rsid w:val="00AF2C97"/>
    <w:rsid w:val="00AF4393"/>
    <w:rsid w:val="00B74868"/>
    <w:rsid w:val="00C37F81"/>
    <w:rsid w:val="00CD1013"/>
    <w:rsid w:val="00CE4D6E"/>
    <w:rsid w:val="00D253FA"/>
    <w:rsid w:val="00D4426A"/>
    <w:rsid w:val="00DE3ECE"/>
    <w:rsid w:val="00E227D4"/>
    <w:rsid w:val="00E52810"/>
    <w:rsid w:val="00E65D85"/>
    <w:rsid w:val="00E80E74"/>
    <w:rsid w:val="00E830E2"/>
    <w:rsid w:val="00E843B1"/>
    <w:rsid w:val="00E96B0E"/>
    <w:rsid w:val="00EB4C91"/>
    <w:rsid w:val="00EE30C9"/>
    <w:rsid w:val="00F21874"/>
    <w:rsid w:val="00F35242"/>
    <w:rsid w:val="00F812E8"/>
    <w:rsid w:val="00F9287F"/>
    <w:rsid w:val="00F944ED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" type="connector" idref="#_x0000_s1047"/>
        <o:r id="V:Rule2" type="connector" idref="#_x0000_s1048"/>
        <o:r id="V:Rule3" type="connector" idref="#_x0000_s1050"/>
        <o:r id="V:Rule4" type="connector" idref="#_x0000_s1049"/>
        <o:r id="V:Rule5" type="connector" idref="#_x0000_s104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51815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442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7C13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D442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zmezer">
    <w:name w:val="No Spacing"/>
    <w:uiPriority w:val="1"/>
    <w:qFormat/>
    <w:rsid w:val="004D5526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1E5EE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826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2699D"/>
  </w:style>
  <w:style w:type="paragraph" w:styleId="Zpat">
    <w:name w:val="footer"/>
    <w:basedOn w:val="Normln"/>
    <w:link w:val="ZpatChar"/>
    <w:uiPriority w:val="99"/>
    <w:semiHidden/>
    <w:unhideWhenUsed/>
    <w:rsid w:val="00826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2699D"/>
  </w:style>
  <w:style w:type="paragraph" w:styleId="Zkladntext">
    <w:name w:val="Body Text"/>
    <w:basedOn w:val="Normln"/>
    <w:link w:val="ZkladntextChar"/>
    <w:uiPriority w:val="99"/>
    <w:semiHidden/>
    <w:rsid w:val="00500C59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00C59"/>
    <w:rPr>
      <w:rFonts w:ascii="Times New Roman" w:eastAsia="Times New Roman" w:hAnsi="Times New Roman" w:cs="Times New Roman"/>
      <w:bCs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EAFAFB-E39C-421E-804C-BC25A558C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297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KSUS</Company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jaroslav.raz</dc:creator>
  <cp:lastModifiedBy>Sabina Kolocová</cp:lastModifiedBy>
  <cp:revision>11</cp:revision>
  <dcterms:created xsi:type="dcterms:W3CDTF">2016-01-18T05:49:00Z</dcterms:created>
  <dcterms:modified xsi:type="dcterms:W3CDTF">2016-04-06T07:57:00Z</dcterms:modified>
</cp:coreProperties>
</file>