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EE" w:rsidRDefault="00F654EE" w:rsidP="00F654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Příloha č. </w:t>
      </w:r>
      <w:r w:rsidR="00CF669F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 xml:space="preserve"> - </w:t>
      </w:r>
      <w:r w:rsidRPr="00F654EE">
        <w:rPr>
          <w:b/>
          <w:sz w:val="28"/>
          <w:szCs w:val="28"/>
        </w:rPr>
        <w:t xml:space="preserve">Specifikace výměr a technologických postupů </w:t>
      </w:r>
    </w:p>
    <w:p w:rsidR="00F654EE" w:rsidRDefault="00F654EE" w:rsidP="00F654EE">
      <w:pPr>
        <w:jc w:val="center"/>
        <w:rPr>
          <w:b/>
          <w:sz w:val="28"/>
          <w:szCs w:val="28"/>
        </w:rPr>
      </w:pPr>
      <w:r w:rsidRPr="00F654EE">
        <w:rPr>
          <w:b/>
          <w:sz w:val="28"/>
          <w:szCs w:val="28"/>
        </w:rPr>
        <w:t xml:space="preserve"> závazné parametry</w:t>
      </w:r>
    </w:p>
    <w:p w:rsidR="0096176B" w:rsidRDefault="00F654EE" w:rsidP="00F654EE">
      <w:pPr>
        <w:jc w:val="center"/>
        <w:rPr>
          <w:b/>
        </w:rPr>
      </w:pPr>
      <w:r w:rsidRPr="00F654EE">
        <w:t xml:space="preserve">k veřejné zakázce malého rozsahu s názvem </w:t>
      </w:r>
    </w:p>
    <w:p w:rsidR="0096176B" w:rsidRDefault="0096176B" w:rsidP="00F654EE">
      <w:pPr>
        <w:jc w:val="center"/>
        <w:rPr>
          <w:b/>
        </w:rPr>
      </w:pPr>
    </w:p>
    <w:p w:rsidR="004025AD" w:rsidRDefault="0096176B" w:rsidP="0096176B">
      <w:pPr>
        <w:shd w:val="clear" w:color="auto" w:fill="FFC000"/>
        <w:autoSpaceDE w:val="0"/>
        <w:autoSpaceDN w:val="0"/>
        <w:adjustRightInd w:val="0"/>
        <w:snapToGri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025AD">
        <w:rPr>
          <w:b/>
          <w:sz w:val="28"/>
          <w:szCs w:val="28"/>
        </w:rPr>
        <w:t>Výmalba chodeb, schodiště, tělocvičny a oprava zábradlí“</w:t>
      </w:r>
    </w:p>
    <w:p w:rsidR="000F4B7B" w:rsidRDefault="000F4B7B" w:rsidP="000F4B7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Schodiště</w:t>
      </w:r>
    </w:p>
    <w:p w:rsidR="000F4B7B" w:rsidRDefault="000F4B7B" w:rsidP="007812CF">
      <w:pPr>
        <w:jc w:val="center"/>
        <w:rPr>
          <w:b/>
          <w:sz w:val="28"/>
          <w:highlight w:val="yellow"/>
        </w:rPr>
      </w:pPr>
    </w:p>
    <w:p w:rsidR="000F4B7B" w:rsidRPr="00525A5A" w:rsidRDefault="000F4B7B" w:rsidP="000F4B7B">
      <w:r w:rsidRPr="00525A5A">
        <w:t>Přípravné práce</w:t>
      </w:r>
      <w:r w:rsidR="006D628D" w:rsidRPr="00525A5A">
        <w:t xml:space="preserve"> – maskování, oblepování, opravy – </w:t>
      </w:r>
      <w:proofErr w:type="spellStart"/>
      <w:r w:rsidR="006D628D" w:rsidRPr="00525A5A">
        <w:t>akrylování</w:t>
      </w:r>
      <w:proofErr w:type="spellEnd"/>
      <w:r w:rsidR="006D628D" w:rsidRPr="00525A5A">
        <w:t>, štukování</w:t>
      </w:r>
    </w:p>
    <w:p w:rsidR="006D628D" w:rsidRPr="00525A5A" w:rsidRDefault="00D90FB4" w:rsidP="000F4B7B">
      <w:pPr>
        <w:rPr>
          <w:color w:val="000000"/>
        </w:rPr>
      </w:pPr>
      <w:r w:rsidRPr="00525A5A">
        <w:t>711 m</w:t>
      </w:r>
      <w:r w:rsidRPr="00525A5A">
        <w:rPr>
          <w:vertAlign w:val="superscript"/>
        </w:rPr>
        <w:t xml:space="preserve">2 </w:t>
      </w:r>
      <w:r w:rsidR="006D628D" w:rsidRPr="00525A5A">
        <w:t>Malba bílá – 2</w:t>
      </w:r>
      <w:r w:rsidR="001D30D0">
        <w:t xml:space="preserve"> </w:t>
      </w:r>
      <w:r w:rsidR="006D628D" w:rsidRPr="00525A5A">
        <w:t xml:space="preserve">x nátěr </w:t>
      </w:r>
      <w:r w:rsidR="006D628D" w:rsidRPr="000F4B7B">
        <w:rPr>
          <w:color w:val="000000"/>
        </w:rPr>
        <w:t>Primalex plus</w:t>
      </w:r>
    </w:p>
    <w:p w:rsidR="006D628D" w:rsidRPr="00525A5A" w:rsidRDefault="00525A5A" w:rsidP="006D628D">
      <w:r w:rsidRPr="00525A5A">
        <w:rPr>
          <w:color w:val="000000"/>
        </w:rPr>
        <w:t xml:space="preserve">342 </w:t>
      </w:r>
      <w:r w:rsidRPr="00525A5A">
        <w:t>m</w:t>
      </w:r>
      <w:r w:rsidRPr="00525A5A">
        <w:rPr>
          <w:vertAlign w:val="superscript"/>
        </w:rPr>
        <w:t xml:space="preserve">2 </w:t>
      </w:r>
      <w:r w:rsidR="006D628D" w:rsidRPr="000F4B7B">
        <w:rPr>
          <w:color w:val="000000"/>
        </w:rPr>
        <w:t>Nátěr sokl - email</w:t>
      </w:r>
    </w:p>
    <w:p w:rsidR="00525A5A" w:rsidRDefault="00525A5A" w:rsidP="00525A5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Chodba 1. patro</w:t>
      </w:r>
    </w:p>
    <w:p w:rsidR="006D628D" w:rsidRDefault="006D628D" w:rsidP="007812CF">
      <w:pPr>
        <w:jc w:val="center"/>
        <w:rPr>
          <w:highlight w:val="darkRed"/>
        </w:rPr>
      </w:pPr>
    </w:p>
    <w:p w:rsidR="00525A5A" w:rsidRPr="00525A5A" w:rsidRDefault="00525A5A" w:rsidP="00525A5A">
      <w:r w:rsidRPr="00525A5A">
        <w:t xml:space="preserve">Přípravné práce – maskování, oblepování, opravy – </w:t>
      </w:r>
      <w:proofErr w:type="spellStart"/>
      <w:r w:rsidRPr="00525A5A">
        <w:t>akrylování</w:t>
      </w:r>
      <w:proofErr w:type="spellEnd"/>
      <w:r w:rsidRPr="00525A5A">
        <w:t>, štukování</w:t>
      </w:r>
    </w:p>
    <w:p w:rsidR="00525A5A" w:rsidRDefault="00457A5B" w:rsidP="00525A5A">
      <w:pPr>
        <w:rPr>
          <w:color w:val="000000"/>
        </w:rPr>
      </w:pPr>
      <w:r>
        <w:t>184</w:t>
      </w:r>
      <w:r w:rsidR="00525A5A" w:rsidRPr="00525A5A">
        <w:t xml:space="preserve"> m</w:t>
      </w:r>
      <w:r w:rsidR="00525A5A" w:rsidRPr="00525A5A">
        <w:rPr>
          <w:vertAlign w:val="superscript"/>
        </w:rPr>
        <w:t xml:space="preserve">2 </w:t>
      </w:r>
      <w:r w:rsidR="00525A5A" w:rsidRPr="00525A5A">
        <w:t>Malba bílá – 2</w:t>
      </w:r>
      <w:r w:rsidR="00F43309">
        <w:t xml:space="preserve"> </w:t>
      </w:r>
      <w:r w:rsidR="00525A5A" w:rsidRPr="00525A5A">
        <w:t xml:space="preserve">x nátěr </w:t>
      </w:r>
      <w:r w:rsidR="00525A5A" w:rsidRPr="000F4B7B">
        <w:rPr>
          <w:color w:val="000000"/>
        </w:rPr>
        <w:t>Primalex plus</w:t>
      </w:r>
    </w:p>
    <w:p w:rsidR="00F43309" w:rsidRPr="00525A5A" w:rsidRDefault="00F43309" w:rsidP="00525A5A">
      <w:pPr>
        <w:rPr>
          <w:color w:val="000000"/>
        </w:rPr>
      </w:pPr>
      <w:r>
        <w:rPr>
          <w:color w:val="000000"/>
        </w:rPr>
        <w:t xml:space="preserve">172 </w:t>
      </w:r>
      <w:r w:rsidRPr="00525A5A">
        <w:t>m</w:t>
      </w:r>
      <w:r w:rsidRPr="00525A5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F43309">
        <w:t>M</w:t>
      </w:r>
      <w:r>
        <w:t>alba barevná – 2 x nátěr světlé odstíny</w:t>
      </w:r>
    </w:p>
    <w:p w:rsidR="006D628D" w:rsidRDefault="001D30D0" w:rsidP="00D45E3E">
      <w:pPr>
        <w:rPr>
          <w:highlight w:val="darkRed"/>
        </w:rPr>
      </w:pPr>
      <w:r>
        <w:rPr>
          <w:color w:val="000000"/>
        </w:rPr>
        <w:t>123</w:t>
      </w:r>
      <w:r w:rsidR="00525A5A" w:rsidRPr="00525A5A">
        <w:rPr>
          <w:color w:val="000000"/>
        </w:rPr>
        <w:t xml:space="preserve"> </w:t>
      </w:r>
      <w:r w:rsidR="00525A5A" w:rsidRPr="00525A5A">
        <w:t>m</w:t>
      </w:r>
      <w:r w:rsidR="00525A5A" w:rsidRPr="00525A5A">
        <w:rPr>
          <w:vertAlign w:val="superscript"/>
        </w:rPr>
        <w:t xml:space="preserve">2 </w:t>
      </w:r>
      <w:r w:rsidR="00525A5A" w:rsidRPr="000F4B7B">
        <w:rPr>
          <w:color w:val="000000"/>
        </w:rPr>
        <w:t>Nátěr sokl - email</w:t>
      </w:r>
    </w:p>
    <w:p w:rsidR="001D30D0" w:rsidRDefault="001D30D0" w:rsidP="001D30D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Chodba 2. patro</w:t>
      </w:r>
    </w:p>
    <w:p w:rsidR="001D30D0" w:rsidRDefault="001D30D0" w:rsidP="001D30D0">
      <w:pPr>
        <w:jc w:val="center"/>
        <w:rPr>
          <w:highlight w:val="darkRed"/>
        </w:rPr>
      </w:pPr>
    </w:p>
    <w:p w:rsidR="001D30D0" w:rsidRPr="00525A5A" w:rsidRDefault="001D30D0" w:rsidP="001D30D0">
      <w:r w:rsidRPr="00525A5A">
        <w:t xml:space="preserve">Přípravné práce – maskování, oblepování, opravy – </w:t>
      </w:r>
      <w:proofErr w:type="spellStart"/>
      <w:r w:rsidRPr="00525A5A">
        <w:t>akrylování</w:t>
      </w:r>
      <w:proofErr w:type="spellEnd"/>
      <w:r w:rsidRPr="00525A5A">
        <w:t>, štukování</w:t>
      </w:r>
    </w:p>
    <w:p w:rsidR="001D30D0" w:rsidRDefault="001D30D0" w:rsidP="001D30D0">
      <w:pPr>
        <w:rPr>
          <w:color w:val="000000"/>
        </w:rPr>
      </w:pPr>
      <w:r>
        <w:t>184</w:t>
      </w:r>
      <w:r w:rsidRPr="00525A5A">
        <w:t xml:space="preserve"> m</w:t>
      </w:r>
      <w:r w:rsidRPr="00525A5A">
        <w:rPr>
          <w:vertAlign w:val="superscript"/>
        </w:rPr>
        <w:t xml:space="preserve">2 </w:t>
      </w:r>
      <w:r w:rsidRPr="00525A5A">
        <w:t>Malba bílá – 2</w:t>
      </w:r>
      <w:r>
        <w:t xml:space="preserve"> </w:t>
      </w:r>
      <w:r w:rsidRPr="00525A5A">
        <w:t xml:space="preserve">x nátěr </w:t>
      </w:r>
      <w:r w:rsidRPr="000F4B7B">
        <w:rPr>
          <w:color w:val="000000"/>
        </w:rPr>
        <w:t>Primalex plus</w:t>
      </w:r>
    </w:p>
    <w:p w:rsidR="001D30D0" w:rsidRPr="00525A5A" w:rsidRDefault="001D30D0" w:rsidP="001D30D0">
      <w:pPr>
        <w:rPr>
          <w:color w:val="000000"/>
        </w:rPr>
      </w:pPr>
      <w:r>
        <w:rPr>
          <w:color w:val="000000"/>
        </w:rPr>
        <w:t xml:space="preserve">172 </w:t>
      </w:r>
      <w:r w:rsidRPr="00525A5A">
        <w:t>m</w:t>
      </w:r>
      <w:r w:rsidRPr="00525A5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F43309">
        <w:t>M</w:t>
      </w:r>
      <w:r>
        <w:t>alba barevná – 2 x nátěr světlé odstíny</w:t>
      </w:r>
    </w:p>
    <w:p w:rsidR="000F4B7B" w:rsidRDefault="001D30D0" w:rsidP="007812CF">
      <w:pPr>
        <w:rPr>
          <w:highlight w:val="yellow"/>
        </w:rPr>
      </w:pPr>
      <w:r>
        <w:rPr>
          <w:color w:val="000000"/>
        </w:rPr>
        <w:t>123</w:t>
      </w:r>
      <w:r w:rsidRPr="00525A5A">
        <w:rPr>
          <w:color w:val="000000"/>
        </w:rPr>
        <w:t xml:space="preserve"> </w:t>
      </w:r>
      <w:r w:rsidRPr="00525A5A">
        <w:t>m</w:t>
      </w:r>
      <w:r w:rsidRPr="00525A5A">
        <w:rPr>
          <w:vertAlign w:val="superscript"/>
        </w:rPr>
        <w:t xml:space="preserve">2 </w:t>
      </w:r>
      <w:r w:rsidRPr="000F4B7B">
        <w:rPr>
          <w:color w:val="000000"/>
        </w:rPr>
        <w:t>Nátěr sokl - email</w:t>
      </w:r>
    </w:p>
    <w:p w:rsidR="00103652" w:rsidRDefault="00103652" w:rsidP="001036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Chodba 3. patro</w:t>
      </w:r>
    </w:p>
    <w:p w:rsidR="00103652" w:rsidRDefault="00103652" w:rsidP="00103652">
      <w:pPr>
        <w:jc w:val="center"/>
        <w:rPr>
          <w:highlight w:val="darkRed"/>
        </w:rPr>
      </w:pPr>
    </w:p>
    <w:p w:rsidR="00103652" w:rsidRPr="00525A5A" w:rsidRDefault="00103652" w:rsidP="00103652">
      <w:r w:rsidRPr="00525A5A">
        <w:t xml:space="preserve">Přípravné práce – maskování, oblepování, opravy – </w:t>
      </w:r>
      <w:proofErr w:type="spellStart"/>
      <w:r w:rsidRPr="00525A5A">
        <w:t>akrylování</w:t>
      </w:r>
      <w:proofErr w:type="spellEnd"/>
      <w:r w:rsidRPr="00525A5A">
        <w:t>, štukování</w:t>
      </w:r>
    </w:p>
    <w:p w:rsidR="00103652" w:rsidRDefault="00103652" w:rsidP="00103652">
      <w:pPr>
        <w:rPr>
          <w:color w:val="000000"/>
        </w:rPr>
      </w:pPr>
      <w:r>
        <w:t>184</w:t>
      </w:r>
      <w:r w:rsidRPr="00525A5A">
        <w:t xml:space="preserve"> m</w:t>
      </w:r>
      <w:r w:rsidRPr="00525A5A">
        <w:rPr>
          <w:vertAlign w:val="superscript"/>
        </w:rPr>
        <w:t xml:space="preserve">2 </w:t>
      </w:r>
      <w:r w:rsidRPr="00525A5A">
        <w:t>Malba bílá – 2</w:t>
      </w:r>
      <w:r>
        <w:t xml:space="preserve"> </w:t>
      </w:r>
      <w:r w:rsidRPr="00525A5A">
        <w:t xml:space="preserve">x nátěr </w:t>
      </w:r>
      <w:r w:rsidRPr="000F4B7B">
        <w:rPr>
          <w:color w:val="000000"/>
        </w:rPr>
        <w:t>Primalex plus</w:t>
      </w:r>
    </w:p>
    <w:p w:rsidR="00103652" w:rsidRPr="00525A5A" w:rsidRDefault="00103652" w:rsidP="00103652">
      <w:pPr>
        <w:rPr>
          <w:color w:val="000000"/>
        </w:rPr>
      </w:pPr>
      <w:r>
        <w:rPr>
          <w:color w:val="000000"/>
        </w:rPr>
        <w:t xml:space="preserve">172 </w:t>
      </w:r>
      <w:r w:rsidRPr="00525A5A">
        <w:t>m</w:t>
      </w:r>
      <w:r w:rsidRPr="00525A5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F43309">
        <w:t>M</w:t>
      </w:r>
      <w:r>
        <w:t>alba barevná – 2 x nátěr světlé odstíny</w:t>
      </w:r>
    </w:p>
    <w:p w:rsidR="000F4B7B" w:rsidRDefault="00103652" w:rsidP="007812CF">
      <w:pPr>
        <w:rPr>
          <w:highlight w:val="yellow"/>
        </w:rPr>
      </w:pPr>
      <w:r>
        <w:rPr>
          <w:color w:val="000000"/>
        </w:rPr>
        <w:t>123</w:t>
      </w:r>
      <w:r w:rsidRPr="00525A5A">
        <w:rPr>
          <w:color w:val="000000"/>
        </w:rPr>
        <w:t xml:space="preserve"> </w:t>
      </w:r>
      <w:r w:rsidRPr="00525A5A">
        <w:t>m</w:t>
      </w:r>
      <w:r w:rsidRPr="00525A5A">
        <w:rPr>
          <w:vertAlign w:val="superscript"/>
        </w:rPr>
        <w:t xml:space="preserve">2 </w:t>
      </w:r>
      <w:r w:rsidRPr="000F4B7B">
        <w:rPr>
          <w:color w:val="000000"/>
        </w:rPr>
        <w:t>Nátěr sokl - email</w:t>
      </w:r>
    </w:p>
    <w:p w:rsidR="00103652" w:rsidRDefault="00103652" w:rsidP="0010365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Posilovna</w:t>
      </w:r>
    </w:p>
    <w:p w:rsidR="00103652" w:rsidRDefault="00103652" w:rsidP="00103652">
      <w:pPr>
        <w:jc w:val="center"/>
        <w:rPr>
          <w:highlight w:val="darkRed"/>
        </w:rPr>
      </w:pPr>
    </w:p>
    <w:p w:rsidR="00075AD4" w:rsidRDefault="00103652" w:rsidP="00143950">
      <w:pPr>
        <w:jc w:val="both"/>
      </w:pPr>
      <w:r w:rsidRPr="00525A5A">
        <w:t xml:space="preserve">Přípravné práce – maskování, oblepování, </w:t>
      </w:r>
      <w:r w:rsidR="00075AD4">
        <w:t>škrabání, tmelení, broušení, opravy</w:t>
      </w:r>
    </w:p>
    <w:p w:rsidR="00103652" w:rsidRPr="00525A5A" w:rsidRDefault="00103652" w:rsidP="00143950">
      <w:pPr>
        <w:jc w:val="both"/>
      </w:pPr>
      <w:r w:rsidRPr="00525A5A">
        <w:t xml:space="preserve">– </w:t>
      </w:r>
      <w:proofErr w:type="spellStart"/>
      <w:r w:rsidRPr="00525A5A">
        <w:t>akrylování</w:t>
      </w:r>
      <w:proofErr w:type="spellEnd"/>
      <w:r w:rsidRPr="00525A5A">
        <w:t>, štukování</w:t>
      </w:r>
    </w:p>
    <w:p w:rsidR="00103652" w:rsidRDefault="00075AD4" w:rsidP="00075AD4">
      <w:pPr>
        <w:jc w:val="both"/>
        <w:rPr>
          <w:color w:val="000000"/>
        </w:rPr>
      </w:pPr>
      <w:r>
        <w:t>211</w:t>
      </w:r>
      <w:r w:rsidR="00103652" w:rsidRPr="00525A5A">
        <w:t xml:space="preserve"> m</w:t>
      </w:r>
      <w:r w:rsidR="00103652" w:rsidRPr="00525A5A">
        <w:rPr>
          <w:vertAlign w:val="superscript"/>
        </w:rPr>
        <w:t xml:space="preserve">2 </w:t>
      </w:r>
      <w:r w:rsidR="00103652" w:rsidRPr="00525A5A">
        <w:t>Malba bílá – 2</w:t>
      </w:r>
      <w:r w:rsidR="00103652">
        <w:t xml:space="preserve"> </w:t>
      </w:r>
      <w:r w:rsidR="00103652" w:rsidRPr="00525A5A">
        <w:t xml:space="preserve">x nátěr </w:t>
      </w:r>
      <w:r w:rsidR="00103652" w:rsidRPr="000F4B7B">
        <w:rPr>
          <w:color w:val="000000"/>
        </w:rPr>
        <w:t>Primalex plus</w:t>
      </w:r>
    </w:p>
    <w:p w:rsidR="000F4B7B" w:rsidRDefault="00161E7E" w:rsidP="007812CF">
      <w:pPr>
        <w:rPr>
          <w:highlight w:val="yellow"/>
        </w:rPr>
      </w:pPr>
      <w:r>
        <w:t xml:space="preserve">30 </w:t>
      </w:r>
      <w:r w:rsidRPr="00525A5A">
        <w:t>m</w:t>
      </w:r>
      <w:r w:rsidRPr="00525A5A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075AD4" w:rsidRPr="00075AD4">
        <w:t xml:space="preserve">Izolace </w:t>
      </w:r>
      <w:proofErr w:type="spellStart"/>
      <w:r w:rsidR="00075AD4" w:rsidRPr="00075AD4">
        <w:t>proteklin</w:t>
      </w:r>
      <w:proofErr w:type="spellEnd"/>
    </w:p>
    <w:p w:rsidR="000C3E21" w:rsidRDefault="000C3E21" w:rsidP="000C3E2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Tělocvična</w:t>
      </w:r>
    </w:p>
    <w:p w:rsidR="000C3E21" w:rsidRDefault="000C3E21" w:rsidP="000C3E21">
      <w:pPr>
        <w:jc w:val="center"/>
        <w:rPr>
          <w:highlight w:val="darkRed"/>
        </w:rPr>
      </w:pPr>
    </w:p>
    <w:p w:rsidR="000C3E21" w:rsidRDefault="000C3E21" w:rsidP="000C3E21">
      <w:pPr>
        <w:jc w:val="both"/>
      </w:pPr>
      <w:r w:rsidRPr="00525A5A">
        <w:t xml:space="preserve">Přípravné práce – </w:t>
      </w:r>
      <w:r>
        <w:t>zakrývání podlahy, oblepování včetně lešení, podložení lešení</w:t>
      </w:r>
    </w:p>
    <w:p w:rsidR="00B27614" w:rsidRDefault="00B27614" w:rsidP="000C3E21">
      <w:pPr>
        <w:jc w:val="both"/>
      </w:pPr>
      <w:r>
        <w:t>661</w:t>
      </w:r>
      <w:r w:rsidR="000C3E21" w:rsidRPr="00525A5A">
        <w:t xml:space="preserve"> m</w:t>
      </w:r>
      <w:r w:rsidR="000C3E21" w:rsidRPr="00525A5A">
        <w:rPr>
          <w:vertAlign w:val="superscript"/>
        </w:rPr>
        <w:t xml:space="preserve">2 </w:t>
      </w:r>
      <w:r w:rsidR="000C3E21" w:rsidRPr="00525A5A">
        <w:t xml:space="preserve">Malba bílá </w:t>
      </w:r>
      <w:r>
        <w:t xml:space="preserve">strop – nátěr syntetický </w:t>
      </w:r>
      <w:r w:rsidR="000C3E21" w:rsidRPr="00525A5A">
        <w:t>– 2</w:t>
      </w:r>
      <w:r w:rsidR="000C3E21">
        <w:t xml:space="preserve"> </w:t>
      </w:r>
      <w:r w:rsidR="000C3E21" w:rsidRPr="00525A5A">
        <w:t xml:space="preserve">x </w:t>
      </w:r>
    </w:p>
    <w:p w:rsidR="00B27614" w:rsidRDefault="00B27614" w:rsidP="00B27614">
      <w:pPr>
        <w:jc w:val="both"/>
      </w:pPr>
      <w:r>
        <w:t>6</w:t>
      </w:r>
      <w:r w:rsidR="007D6130">
        <w:t>33</w:t>
      </w:r>
      <w:r w:rsidRPr="00525A5A">
        <w:t xml:space="preserve"> m</w:t>
      </w:r>
      <w:r w:rsidRPr="00525A5A">
        <w:rPr>
          <w:vertAlign w:val="superscript"/>
        </w:rPr>
        <w:t xml:space="preserve">2 </w:t>
      </w:r>
      <w:r w:rsidRPr="00525A5A">
        <w:t xml:space="preserve">Malba bílá </w:t>
      </w:r>
      <w:r>
        <w:t>stěny – 2 x nátěr Primalex</w:t>
      </w:r>
      <w:r w:rsidR="00425A90">
        <w:t xml:space="preserve"> plus </w:t>
      </w:r>
    </w:p>
    <w:p w:rsidR="00425A90" w:rsidRDefault="00425A90" w:rsidP="00B27614">
      <w:pPr>
        <w:jc w:val="both"/>
      </w:pPr>
      <w:r>
        <w:t>pomocné lešení, doprav</w:t>
      </w:r>
      <w:r w:rsidR="007D6130">
        <w:t>a,</w:t>
      </w:r>
      <w:r>
        <w:t xml:space="preserve"> manipulace</w:t>
      </w:r>
      <w:r w:rsidR="007D6130">
        <w:t>;</w:t>
      </w:r>
    </w:p>
    <w:p w:rsidR="000C3E21" w:rsidRDefault="000C3E21" w:rsidP="007812CF">
      <w:pPr>
        <w:rPr>
          <w:highlight w:val="yellow"/>
        </w:rPr>
      </w:pPr>
    </w:p>
    <w:p w:rsidR="000C3E21" w:rsidRDefault="000C3E21" w:rsidP="007812CF">
      <w:pPr>
        <w:rPr>
          <w:highlight w:val="yellow"/>
        </w:rPr>
      </w:pPr>
    </w:p>
    <w:p w:rsidR="00250695" w:rsidRDefault="007D6130" w:rsidP="00250695">
      <w:pPr>
        <w:jc w:val="both"/>
      </w:pPr>
      <w:r>
        <w:t>v</w:t>
      </w:r>
      <w:r w:rsidR="00161E7E" w:rsidRPr="00250695">
        <w:t>četně ostatního pomocného materiálu – plachty, pásky, akryl, stěrky, štuk, dopravy materiálu</w:t>
      </w:r>
      <w:r w:rsidR="00425A90" w:rsidRPr="00250695">
        <w:t>, montáže a demontáž</w:t>
      </w:r>
      <w:r w:rsidR="00250695">
        <w:t>e</w:t>
      </w:r>
      <w:r w:rsidR="00425A90" w:rsidRPr="00250695">
        <w:t xml:space="preserve"> krycích folií a plachet (vč. použitého materiálu)</w:t>
      </w:r>
      <w:r w:rsidR="00250695">
        <w:t>, a úklidu po malířských prací</w:t>
      </w:r>
      <w:r w:rsidR="00D45E3E">
        <w:t>ch</w:t>
      </w:r>
      <w:r w:rsidR="00250695">
        <w:t>.</w:t>
      </w:r>
    </w:p>
    <w:p w:rsidR="005137C8" w:rsidRDefault="005137C8" w:rsidP="00250695">
      <w:pPr>
        <w:jc w:val="both"/>
      </w:pPr>
    </w:p>
    <w:p w:rsidR="00D45E3E" w:rsidRDefault="00D45E3E" w:rsidP="00250695">
      <w:pPr>
        <w:jc w:val="both"/>
      </w:pPr>
      <w:r>
        <w:t>Tato příloha č</w:t>
      </w:r>
      <w:r w:rsidR="00B3377F">
        <w:t xml:space="preserve">. </w:t>
      </w:r>
      <w:r w:rsidR="005137C8">
        <w:t>7</w:t>
      </w:r>
      <w:r w:rsidR="00B3377F">
        <w:t xml:space="preserve"> slouží současně jako příloha – specifikace zakázky pro Smlouvu o dílo.</w:t>
      </w:r>
    </w:p>
    <w:sectPr w:rsidR="00D4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132"/>
    <w:multiLevelType w:val="hybridMultilevel"/>
    <w:tmpl w:val="D5584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57D"/>
    <w:multiLevelType w:val="hybridMultilevel"/>
    <w:tmpl w:val="4718DC06"/>
    <w:lvl w:ilvl="0" w:tplc="A5C889D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92743"/>
    <w:multiLevelType w:val="hybridMultilevel"/>
    <w:tmpl w:val="E1703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6A78"/>
    <w:multiLevelType w:val="hybridMultilevel"/>
    <w:tmpl w:val="AC2E1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53B6F"/>
    <w:multiLevelType w:val="hybridMultilevel"/>
    <w:tmpl w:val="FC4A6746"/>
    <w:lvl w:ilvl="0" w:tplc="50B6E64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3189A"/>
    <w:multiLevelType w:val="hybridMultilevel"/>
    <w:tmpl w:val="5A8AB738"/>
    <w:lvl w:ilvl="0" w:tplc="D918EC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7C36"/>
    <w:multiLevelType w:val="hybridMultilevel"/>
    <w:tmpl w:val="83C0D3EC"/>
    <w:lvl w:ilvl="0" w:tplc="AF584C9C">
      <w:start w:val="4"/>
      <w:numFmt w:val="bullet"/>
      <w:lvlText w:val="-"/>
      <w:lvlJc w:val="left"/>
      <w:pPr>
        <w:ind w:left="32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EE"/>
    <w:rsid w:val="00075AD4"/>
    <w:rsid w:val="00094DC2"/>
    <w:rsid w:val="000C3E21"/>
    <w:rsid w:val="000F4B7B"/>
    <w:rsid w:val="00103652"/>
    <w:rsid w:val="00143950"/>
    <w:rsid w:val="00161E7E"/>
    <w:rsid w:val="001D30D0"/>
    <w:rsid w:val="002007AC"/>
    <w:rsid w:val="00250695"/>
    <w:rsid w:val="00270A0E"/>
    <w:rsid w:val="002759E2"/>
    <w:rsid w:val="003F1530"/>
    <w:rsid w:val="004025AD"/>
    <w:rsid w:val="00425A90"/>
    <w:rsid w:val="004319CF"/>
    <w:rsid w:val="00457A5B"/>
    <w:rsid w:val="00486411"/>
    <w:rsid w:val="004B1FD6"/>
    <w:rsid w:val="005137C8"/>
    <w:rsid w:val="00525A5A"/>
    <w:rsid w:val="005A519F"/>
    <w:rsid w:val="00692450"/>
    <w:rsid w:val="006D628D"/>
    <w:rsid w:val="00752FCF"/>
    <w:rsid w:val="007812CF"/>
    <w:rsid w:val="007D6130"/>
    <w:rsid w:val="0096176B"/>
    <w:rsid w:val="009A4CE4"/>
    <w:rsid w:val="00B27614"/>
    <w:rsid w:val="00B3377F"/>
    <w:rsid w:val="00B55966"/>
    <w:rsid w:val="00C073F9"/>
    <w:rsid w:val="00CF669F"/>
    <w:rsid w:val="00D45E3E"/>
    <w:rsid w:val="00D90FB4"/>
    <w:rsid w:val="00D924CE"/>
    <w:rsid w:val="00E07574"/>
    <w:rsid w:val="00E17B3D"/>
    <w:rsid w:val="00E617B6"/>
    <w:rsid w:val="00E71D52"/>
    <w:rsid w:val="00EA6FA7"/>
    <w:rsid w:val="00F43309"/>
    <w:rsid w:val="00F62515"/>
    <w:rsid w:val="00F654EE"/>
    <w:rsid w:val="00F8316D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7075"/>
  <w15:chartTrackingRefBased/>
  <w15:docId w15:val="{273F334E-B235-46D1-BEE3-730191A5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F654EE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654EE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812C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1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2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1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2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referent@OUU.INT</cp:lastModifiedBy>
  <cp:revision>5</cp:revision>
  <cp:lastPrinted>2021-08-05T12:52:00Z</cp:lastPrinted>
  <dcterms:created xsi:type="dcterms:W3CDTF">2021-08-04T11:54:00Z</dcterms:created>
  <dcterms:modified xsi:type="dcterms:W3CDTF">2021-08-05T12:52:00Z</dcterms:modified>
</cp:coreProperties>
</file>