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C9001" w14:textId="77777777" w:rsidR="0070429B" w:rsidRDefault="003901C9">
      <w:pPr>
        <w:jc w:val="right"/>
        <w:outlineLvl w:val="0"/>
        <w:rPr>
          <w:rFonts w:asciiTheme="minorHAnsi" w:hAnsiTheme="minorHAnsi" w:cs="Arial"/>
          <w:bCs/>
          <w:sz w:val="20"/>
        </w:rPr>
      </w:pPr>
      <w:r>
        <w:rPr>
          <w:rFonts w:asciiTheme="minorHAnsi" w:hAnsiTheme="minorHAnsi" w:cs="Arial"/>
          <w:bCs/>
          <w:sz w:val="20"/>
        </w:rPr>
        <w:t>Evidenční číslo kupujícího:……………………………………. …………………</w:t>
      </w:r>
    </w:p>
    <w:p w14:paraId="5C1D33CE" w14:textId="5503B631" w:rsidR="0070429B" w:rsidRDefault="0064281B">
      <w:pPr>
        <w:pStyle w:val="Nzev"/>
        <w:pBdr>
          <w:bottom w:val="single" w:sz="4" w:space="1" w:color="000000"/>
        </w:pBdr>
        <w:jc w:val="right"/>
        <w:rPr>
          <w:rFonts w:asciiTheme="minorHAnsi" w:hAnsiTheme="minorHAnsi" w:cs="Arial"/>
          <w:b w:val="0"/>
          <w:bCs/>
          <w:sz w:val="20"/>
        </w:rPr>
      </w:pPr>
      <w:r>
        <w:rPr>
          <w:rFonts w:asciiTheme="minorHAnsi" w:hAnsiTheme="minorHAnsi" w:cs="Arial"/>
          <w:b w:val="0"/>
          <w:bCs/>
          <w:sz w:val="20"/>
        </w:rPr>
        <w:t>Evidenční č</w:t>
      </w:r>
      <w:r w:rsidR="003901C9">
        <w:rPr>
          <w:rFonts w:asciiTheme="minorHAnsi" w:hAnsiTheme="minorHAnsi" w:cs="Arial"/>
          <w:b w:val="0"/>
          <w:bCs/>
          <w:sz w:val="20"/>
        </w:rPr>
        <w:t>íslo prodávajícího:</w:t>
      </w:r>
      <w:r w:rsidR="003901C9">
        <w:rPr>
          <w:b w:val="0"/>
          <w:sz w:val="20"/>
        </w:rPr>
        <w:t xml:space="preserve"> </w:t>
      </w:r>
      <w:r w:rsidRPr="001C041A">
        <w:rPr>
          <w:rFonts w:asciiTheme="minorHAnsi" w:hAnsiTheme="minorHAnsi" w:cstheme="minorHAnsi"/>
          <w:b w:val="0"/>
          <w:sz w:val="22"/>
          <w:szCs w:val="22"/>
          <w:highlight w:val="yellow"/>
        </w:rPr>
        <w:t>[DOPLNÍ ÚČASTNÍK]</w:t>
      </w:r>
    </w:p>
    <w:p w14:paraId="67595494" w14:textId="77777777" w:rsidR="0070429B" w:rsidRDefault="003901C9">
      <w:pPr>
        <w:pStyle w:val="Nzev"/>
        <w:pBdr>
          <w:bottom w:val="single" w:sz="4" w:space="1" w:color="000000"/>
        </w:pBdr>
        <w:rPr>
          <w:rFonts w:asciiTheme="minorHAnsi" w:hAnsiTheme="minorHAnsi" w:cs="Arial"/>
          <w:caps/>
          <w:sz w:val="36"/>
          <w:szCs w:val="36"/>
        </w:rPr>
      </w:pPr>
      <w:r>
        <w:rPr>
          <w:rFonts w:asciiTheme="minorHAnsi" w:hAnsiTheme="minorHAnsi" w:cs="Arial"/>
          <w:caps/>
          <w:sz w:val="36"/>
          <w:szCs w:val="36"/>
        </w:rPr>
        <w:t>KUPNÍ SmlouvA</w:t>
      </w:r>
    </w:p>
    <w:p w14:paraId="690E9D6F" w14:textId="77777777" w:rsidR="0070429B" w:rsidRDefault="003901C9">
      <w:pPr>
        <w:spacing w:before="0"/>
        <w:jc w:val="center"/>
        <w:rPr>
          <w:rFonts w:asciiTheme="minorHAnsi" w:hAnsiTheme="minorHAnsi" w:cs="Calibri"/>
          <w:sz w:val="20"/>
        </w:rPr>
      </w:pPr>
      <w:r>
        <w:rPr>
          <w:rFonts w:asciiTheme="minorHAnsi" w:hAnsiTheme="minorHAnsi"/>
          <w:sz w:val="20"/>
        </w:rPr>
        <w:t>(</w:t>
      </w:r>
      <w:r>
        <w:rPr>
          <w:rFonts w:asciiTheme="minorHAnsi" w:hAnsiTheme="minorHAnsi" w:cs="Calibri"/>
          <w:sz w:val="20"/>
        </w:rPr>
        <w:t>dále jen „Smlouva“)</w:t>
      </w:r>
    </w:p>
    <w:p w14:paraId="70BAAC33" w14:textId="77777777" w:rsidR="0070429B" w:rsidRDefault="003901C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xml:space="preserve">. § 2079 a násl. </w:t>
      </w:r>
      <w:r>
        <w:rPr>
          <w:rFonts w:asciiTheme="minorHAnsi" w:eastAsia="Calibri" w:hAnsiTheme="minorHAnsi" w:cs="Arial"/>
          <w:sz w:val="20"/>
          <w:lang w:eastAsia="en-US"/>
        </w:rPr>
        <w:t xml:space="preserve">zák. č. 89/2012 Sb. </w:t>
      </w:r>
      <w:r>
        <w:rPr>
          <w:rFonts w:asciiTheme="minorHAnsi" w:hAnsiTheme="minorHAnsi"/>
          <w:sz w:val="20"/>
        </w:rPr>
        <w:t xml:space="preserve">občanský zákoník, ve znění pozdějších předpisů </w:t>
      </w:r>
    </w:p>
    <w:p w14:paraId="446D0A8D" w14:textId="77777777" w:rsidR="0070429B" w:rsidRDefault="003901C9">
      <w:pPr>
        <w:spacing w:before="0" w:line="340" w:lineRule="exact"/>
        <w:jc w:val="center"/>
        <w:rPr>
          <w:rFonts w:asciiTheme="minorHAnsi" w:hAnsiTheme="minorHAnsi"/>
          <w:sz w:val="20"/>
        </w:rPr>
      </w:pPr>
      <w:r>
        <w:rPr>
          <w:rFonts w:asciiTheme="minorHAnsi" w:hAnsiTheme="minorHAnsi"/>
          <w:sz w:val="20"/>
        </w:rPr>
        <w:t xml:space="preserve">(dále jen „občanský zákoník“), </w:t>
      </w:r>
    </w:p>
    <w:p w14:paraId="263A9DF6" w14:textId="77777777" w:rsidR="0070429B" w:rsidRDefault="003901C9">
      <w:pPr>
        <w:spacing w:before="0" w:line="340" w:lineRule="exact"/>
        <w:jc w:val="center"/>
        <w:rPr>
          <w:rFonts w:asciiTheme="minorHAnsi" w:hAnsiTheme="minorHAnsi"/>
          <w:sz w:val="20"/>
        </w:rPr>
      </w:pPr>
      <w:r>
        <w:rPr>
          <w:rFonts w:asciiTheme="minorHAnsi" w:hAnsiTheme="minorHAnsi"/>
          <w:sz w:val="20"/>
        </w:rPr>
        <w:t>mezi smluvními stranami:</w:t>
      </w:r>
    </w:p>
    <w:p w14:paraId="31CABEEF" w14:textId="77777777" w:rsidR="0070429B" w:rsidRDefault="0070429B">
      <w:pPr>
        <w:tabs>
          <w:tab w:val="left" w:pos="2340"/>
        </w:tabs>
        <w:spacing w:before="0"/>
        <w:jc w:val="both"/>
        <w:rPr>
          <w:rFonts w:asciiTheme="minorHAnsi" w:hAnsiTheme="minorHAnsi" w:cs="Calibri"/>
          <w:sz w:val="20"/>
        </w:rPr>
      </w:pPr>
    </w:p>
    <w:p w14:paraId="4A0BA520" w14:textId="77777777" w:rsidR="0070429B" w:rsidRDefault="003901C9">
      <w:pPr>
        <w:tabs>
          <w:tab w:val="left" w:pos="2340"/>
        </w:tabs>
        <w:spacing w:before="0"/>
        <w:jc w:val="both"/>
        <w:rPr>
          <w:rFonts w:asciiTheme="minorHAnsi" w:hAnsiTheme="minorHAnsi" w:cs="Calibri"/>
          <w:b/>
          <w:sz w:val="20"/>
        </w:rPr>
      </w:pPr>
      <w:r>
        <w:rPr>
          <w:rFonts w:asciiTheme="minorHAnsi" w:hAnsiTheme="minorHAnsi" w:cs="Calibri"/>
          <w:b/>
          <w:sz w:val="20"/>
        </w:rPr>
        <w:t>Kupující:</w:t>
      </w:r>
    </w:p>
    <w:p w14:paraId="3BCA8F59" w14:textId="77777777" w:rsidR="0070429B" w:rsidRDefault="003901C9">
      <w:pPr>
        <w:pStyle w:val="Nadpis2"/>
        <w:tabs>
          <w:tab w:val="left" w:pos="1843"/>
        </w:tabs>
        <w:rPr>
          <w:rFonts w:ascii="Calibri" w:eastAsiaTheme="majorEastAsia" w:hAnsi="Calibri" w:cs="Calibri"/>
          <w:color w:val="000000"/>
          <w:sz w:val="20"/>
        </w:rPr>
      </w:pPr>
      <w:r>
        <w:rPr>
          <w:rFonts w:asciiTheme="minorHAnsi" w:hAnsiTheme="minorHAnsi" w:cs="Calibri"/>
          <w:sz w:val="20"/>
        </w:rPr>
        <w:t>Název:</w:t>
      </w:r>
      <w:r>
        <w:rPr>
          <w:rFonts w:asciiTheme="minorHAnsi" w:hAnsiTheme="minorHAnsi" w:cs="Calibri"/>
          <w:sz w:val="20"/>
        </w:rPr>
        <w:tab/>
        <w:t>Muzeum Českého krasu, příspěvková organizace</w:t>
      </w:r>
    </w:p>
    <w:p w14:paraId="64EA1130" w14:textId="77777777" w:rsidR="0070429B" w:rsidRDefault="003901C9">
      <w:pPr>
        <w:pStyle w:val="Nadpis2"/>
        <w:tabs>
          <w:tab w:val="left" w:pos="1843"/>
        </w:tabs>
        <w:spacing w:before="0"/>
        <w:rPr>
          <w:rFonts w:ascii="Calibri" w:eastAsia="Calibri" w:hAnsi="Calibri" w:cs="Calibri"/>
          <w:sz w:val="20"/>
        </w:rPr>
      </w:pPr>
      <w:r>
        <w:rPr>
          <w:rFonts w:ascii="Calibri" w:eastAsia="Calibri" w:hAnsi="Calibri" w:cs="Calibri"/>
          <w:sz w:val="20"/>
        </w:rPr>
        <w:t>Sídlo:</w:t>
      </w:r>
      <w:r>
        <w:rPr>
          <w:rFonts w:ascii="Calibri" w:eastAsia="Calibri" w:hAnsi="Calibri" w:cs="Calibri"/>
          <w:sz w:val="20"/>
        </w:rPr>
        <w:tab/>
      </w:r>
      <w:r>
        <w:rPr>
          <w:rFonts w:ascii="Calibri" w:eastAsia="Calibri" w:hAnsi="Calibri" w:cs="Calibri"/>
          <w:b w:val="0"/>
          <w:sz w:val="20"/>
        </w:rPr>
        <w:t>Husovo náměstí 87, 266 01 Beroun</w:t>
      </w:r>
    </w:p>
    <w:p w14:paraId="02A23FB3" w14:textId="77777777" w:rsidR="0070429B" w:rsidRDefault="003901C9">
      <w:pPr>
        <w:tabs>
          <w:tab w:val="left" w:pos="1843"/>
        </w:tabs>
        <w:spacing w:before="0"/>
        <w:jc w:val="both"/>
        <w:rPr>
          <w:rFonts w:ascii="Calibri" w:eastAsia="Calibri" w:hAnsi="Calibri" w:cs="Calibri"/>
          <w:bCs/>
          <w:sz w:val="20"/>
        </w:rPr>
      </w:pPr>
      <w:r>
        <w:rPr>
          <w:rFonts w:ascii="Calibri" w:eastAsia="Calibri" w:hAnsi="Calibri" w:cs="Calibri"/>
          <w:sz w:val="20"/>
        </w:rPr>
        <w:t>IČO:</w:t>
      </w:r>
      <w:r>
        <w:rPr>
          <w:rFonts w:ascii="Calibri" w:eastAsia="Calibri" w:hAnsi="Calibri" w:cs="Calibri"/>
          <w:sz w:val="20"/>
        </w:rPr>
        <w:tab/>
        <w:t>00065293</w:t>
      </w:r>
    </w:p>
    <w:p w14:paraId="257260AA" w14:textId="3AA9B9FD" w:rsidR="0070429B" w:rsidRDefault="003901C9">
      <w:pPr>
        <w:tabs>
          <w:tab w:val="left" w:pos="1843"/>
        </w:tabs>
        <w:spacing w:before="0"/>
        <w:jc w:val="both"/>
        <w:rPr>
          <w:rFonts w:asciiTheme="minorHAnsi" w:hAnsiTheme="minorHAnsi" w:cs="Calibri"/>
          <w:sz w:val="20"/>
        </w:rPr>
      </w:pPr>
      <w:r>
        <w:rPr>
          <w:rStyle w:val="Siln"/>
          <w:rFonts w:asciiTheme="minorHAnsi" w:hAnsiTheme="minorHAnsi" w:cs="Arial"/>
          <w:b w:val="0"/>
          <w:sz w:val="20"/>
        </w:rPr>
        <w:t>Bankovní spojení:</w:t>
      </w:r>
      <w:r>
        <w:rPr>
          <w:rStyle w:val="Siln"/>
          <w:rFonts w:asciiTheme="minorHAnsi" w:hAnsiTheme="minorHAnsi" w:cs="Arial"/>
          <w:b w:val="0"/>
          <w:sz w:val="20"/>
        </w:rPr>
        <w:tab/>
        <w:t>1935131/0100</w:t>
      </w:r>
    </w:p>
    <w:p w14:paraId="2FF31ACD" w14:textId="00179045" w:rsidR="0070429B" w:rsidRDefault="003901C9">
      <w:pPr>
        <w:tabs>
          <w:tab w:val="left" w:pos="1843"/>
        </w:tabs>
        <w:spacing w:before="0"/>
        <w:jc w:val="both"/>
        <w:rPr>
          <w:rFonts w:asciiTheme="minorHAnsi" w:eastAsia="Calibri" w:hAnsiTheme="minorHAnsi" w:cstheme="minorHAnsi"/>
          <w:sz w:val="20"/>
        </w:rPr>
      </w:pPr>
      <w:r>
        <w:rPr>
          <w:rFonts w:asciiTheme="minorHAnsi" w:hAnsiTheme="minorHAnsi" w:cstheme="minorHAnsi"/>
          <w:sz w:val="20"/>
        </w:rPr>
        <w:t>Zastoupení:</w:t>
      </w:r>
      <w:r>
        <w:rPr>
          <w:rFonts w:asciiTheme="minorHAnsi" w:hAnsiTheme="minorHAnsi" w:cstheme="minorHAnsi"/>
          <w:sz w:val="20"/>
        </w:rPr>
        <w:tab/>
      </w:r>
      <w:r>
        <w:rPr>
          <w:rFonts w:asciiTheme="minorHAnsi" w:eastAsia="Calibri" w:hAnsiTheme="minorHAnsi" w:cstheme="minorHAnsi"/>
          <w:sz w:val="20"/>
        </w:rPr>
        <w:t>RNDr. Karin Kriegerbecková, Ph.D.</w:t>
      </w:r>
      <w:r w:rsidR="00505827">
        <w:rPr>
          <w:rFonts w:asciiTheme="minorHAnsi" w:eastAsia="Calibri" w:hAnsiTheme="minorHAnsi" w:cstheme="minorHAnsi"/>
          <w:sz w:val="20"/>
        </w:rPr>
        <w:t>, ředitelka</w:t>
      </w:r>
    </w:p>
    <w:p w14:paraId="1C57E811" w14:textId="77777777" w:rsidR="0070429B" w:rsidRDefault="003901C9">
      <w:pPr>
        <w:tabs>
          <w:tab w:val="left" w:pos="1843"/>
        </w:tabs>
        <w:spacing w:before="0"/>
        <w:jc w:val="both"/>
        <w:rPr>
          <w:rFonts w:asciiTheme="minorHAnsi" w:eastAsia="Calibri" w:hAnsiTheme="minorHAnsi" w:cstheme="minorHAnsi"/>
          <w:sz w:val="20"/>
        </w:rPr>
      </w:pPr>
      <w:r>
        <w:rPr>
          <w:rFonts w:asciiTheme="minorHAnsi" w:eastAsia="Calibri" w:hAnsiTheme="minorHAnsi" w:cstheme="minorHAnsi"/>
          <w:sz w:val="20"/>
        </w:rPr>
        <w:t>Kontaktní osoba:</w:t>
      </w:r>
      <w:r>
        <w:rPr>
          <w:rFonts w:asciiTheme="minorHAnsi" w:eastAsia="Calibri" w:hAnsiTheme="minorHAnsi" w:cstheme="minorHAnsi"/>
          <w:sz w:val="20"/>
        </w:rPr>
        <w:tab/>
        <w:t xml:space="preserve">RNDr. Karin Kriegerbecková, Ph.D., </w:t>
      </w:r>
    </w:p>
    <w:p w14:paraId="736E937D" w14:textId="77777777" w:rsidR="0070429B" w:rsidRDefault="003901C9">
      <w:pPr>
        <w:tabs>
          <w:tab w:val="left" w:pos="1843"/>
        </w:tabs>
        <w:spacing w:before="0"/>
        <w:jc w:val="both"/>
        <w:rPr>
          <w:rFonts w:asciiTheme="minorHAnsi" w:hAnsiTheme="minorHAnsi" w:cstheme="minorHAnsi"/>
          <w:sz w:val="20"/>
        </w:rPr>
      </w:pPr>
      <w:r>
        <w:rPr>
          <w:rFonts w:asciiTheme="minorHAnsi" w:eastAsia="Calibri" w:hAnsiTheme="minorHAnsi" w:cstheme="minorHAnsi"/>
          <w:sz w:val="20"/>
        </w:rPr>
        <w:tab/>
        <w:t xml:space="preserve">e-mail: podatelna@muzeum-beroun.cz, tel.: </w:t>
      </w:r>
      <w:r>
        <w:rPr>
          <w:rFonts w:asciiTheme="minorHAnsi" w:hAnsiTheme="minorHAnsi" w:cstheme="minorHAnsi"/>
          <w:sz w:val="20"/>
        </w:rPr>
        <w:t>+ 420 604 585 345</w:t>
      </w:r>
    </w:p>
    <w:p w14:paraId="741D0EE7" w14:textId="77777777" w:rsidR="0070429B" w:rsidRDefault="0070429B">
      <w:pPr>
        <w:tabs>
          <w:tab w:val="left" w:pos="1843"/>
        </w:tabs>
        <w:spacing w:before="0"/>
        <w:jc w:val="both"/>
        <w:rPr>
          <w:rFonts w:asciiTheme="minorHAnsi" w:hAnsiTheme="minorHAnsi" w:cs="Calibri"/>
          <w:sz w:val="20"/>
        </w:rPr>
      </w:pPr>
    </w:p>
    <w:p w14:paraId="19D1B4B9" w14:textId="77777777" w:rsidR="0070429B" w:rsidRDefault="003901C9">
      <w:pPr>
        <w:tabs>
          <w:tab w:val="left" w:pos="1843"/>
        </w:tabs>
        <w:spacing w:before="0"/>
        <w:jc w:val="both"/>
        <w:rPr>
          <w:rFonts w:asciiTheme="minorHAnsi" w:hAnsiTheme="minorHAnsi" w:cstheme="minorHAnsi"/>
          <w:sz w:val="20"/>
        </w:rPr>
      </w:pPr>
      <w:r>
        <w:rPr>
          <w:rFonts w:asciiTheme="minorHAnsi" w:hAnsiTheme="minorHAnsi" w:cstheme="minorHAnsi"/>
          <w:sz w:val="20"/>
        </w:rPr>
        <w:t xml:space="preserve">(dále jen </w:t>
      </w:r>
      <w:r>
        <w:rPr>
          <w:rFonts w:asciiTheme="minorHAnsi" w:hAnsiTheme="minorHAnsi" w:cstheme="minorHAnsi"/>
          <w:b/>
          <w:sz w:val="20"/>
        </w:rPr>
        <w:t>„Kupující“</w:t>
      </w:r>
      <w:r>
        <w:rPr>
          <w:rFonts w:asciiTheme="minorHAnsi" w:hAnsiTheme="minorHAnsi" w:cstheme="minorHAnsi"/>
          <w:sz w:val="20"/>
        </w:rPr>
        <w:t>)</w:t>
      </w:r>
    </w:p>
    <w:p w14:paraId="1D0ED9FA" w14:textId="77777777" w:rsidR="0070429B" w:rsidRDefault="003901C9">
      <w:pPr>
        <w:tabs>
          <w:tab w:val="left" w:pos="2340"/>
        </w:tabs>
        <w:spacing w:before="0"/>
        <w:jc w:val="both"/>
        <w:rPr>
          <w:rFonts w:asciiTheme="minorHAnsi" w:eastAsia="Calibri" w:hAnsiTheme="minorHAnsi" w:cs="Arial"/>
          <w:sz w:val="20"/>
          <w:lang w:eastAsia="en-US"/>
        </w:rPr>
      </w:pPr>
      <w:r>
        <w:rPr>
          <w:rFonts w:asciiTheme="minorHAnsi" w:hAnsiTheme="minorHAnsi" w:cs="Calibri"/>
          <w:sz w:val="20"/>
        </w:rPr>
        <w:tab/>
      </w:r>
    </w:p>
    <w:p w14:paraId="5DCD0B35" w14:textId="77777777" w:rsidR="0070429B" w:rsidRDefault="003901C9">
      <w:pPr>
        <w:spacing w:after="240"/>
        <w:rPr>
          <w:rFonts w:asciiTheme="minorHAnsi" w:hAnsiTheme="minorHAnsi"/>
          <w:b/>
          <w:sz w:val="20"/>
        </w:rPr>
      </w:pPr>
      <w:r>
        <w:rPr>
          <w:rFonts w:asciiTheme="minorHAnsi" w:hAnsiTheme="minorHAnsi"/>
          <w:b/>
          <w:sz w:val="20"/>
        </w:rPr>
        <w:t>a</w:t>
      </w:r>
    </w:p>
    <w:tbl>
      <w:tblPr>
        <w:tblW w:w="9690" w:type="dxa"/>
        <w:tblLook w:val="04A0" w:firstRow="1" w:lastRow="0" w:firstColumn="1" w:lastColumn="0" w:noHBand="0" w:noVBand="1"/>
      </w:tblPr>
      <w:tblGrid>
        <w:gridCol w:w="3652"/>
        <w:gridCol w:w="6038"/>
      </w:tblGrid>
      <w:tr w:rsidR="0070429B" w14:paraId="5AAB6853" w14:textId="77777777">
        <w:trPr>
          <w:trHeight w:hRule="exact" w:val="62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E33E3B9" w14:textId="77777777" w:rsidR="0070429B" w:rsidRDefault="003901C9">
            <w:pPr>
              <w:spacing w:before="0"/>
              <w:rPr>
                <w:rFonts w:asciiTheme="minorHAnsi" w:eastAsia="Calibri" w:hAnsiTheme="minorHAnsi" w:cs="Arial"/>
                <w:b/>
                <w:sz w:val="20"/>
                <w:lang w:eastAsia="en-US"/>
              </w:rPr>
            </w:pPr>
            <w:r>
              <w:rPr>
                <w:rFonts w:asciiTheme="minorHAnsi" w:eastAsia="Calibri" w:hAnsiTheme="minorHAnsi" w:cs="Arial"/>
                <w:b/>
                <w:sz w:val="20"/>
                <w:lang w:eastAsia="en-US"/>
              </w:rPr>
              <w:t>Prodávající:</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7B3E029" w14:textId="77777777" w:rsidR="0070429B" w:rsidRDefault="003901C9">
            <w:pPr>
              <w:spacing w:before="0"/>
              <w:rPr>
                <w:rFonts w:asciiTheme="minorHAnsi" w:eastAsia="Calibri" w:hAnsiTheme="minorHAnsi" w:cs="Arial"/>
                <w:b/>
                <w:sz w:val="20"/>
                <w:lang w:eastAsia="en-US"/>
              </w:rPr>
            </w:pPr>
            <w:r>
              <w:rPr>
                <w:rFonts w:asciiTheme="minorHAnsi" w:hAnsiTheme="minorHAnsi" w:cstheme="minorHAnsi"/>
                <w:szCs w:val="22"/>
                <w:highlight w:val="yellow"/>
              </w:rPr>
              <w:t>[DOPLNÍ ÚČASTNÍK]</w:t>
            </w:r>
          </w:p>
        </w:tc>
      </w:tr>
      <w:tr w:rsidR="0070429B" w14:paraId="08A50F4E" w14:textId="77777777">
        <w:trPr>
          <w:trHeight w:hRule="exact" w:val="62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CCE1369" w14:textId="77777777" w:rsidR="0070429B" w:rsidRDefault="003901C9">
            <w:pPr>
              <w:spacing w:before="0"/>
              <w:rPr>
                <w:rFonts w:asciiTheme="minorHAnsi" w:eastAsia="Calibri" w:hAnsiTheme="minorHAnsi" w:cs="Arial"/>
                <w:sz w:val="20"/>
                <w:lang w:eastAsia="en-US"/>
              </w:rPr>
            </w:pPr>
            <w:r>
              <w:rPr>
                <w:rFonts w:asciiTheme="minorHAnsi" w:eastAsia="Calibri" w:hAnsiTheme="minorHAnsi" w:cs="Arial"/>
                <w:b/>
                <w:bCs/>
                <w:sz w:val="20"/>
                <w:lang w:eastAsia="en-US"/>
              </w:rPr>
              <w:t>Oprávněný zástupce:</w:t>
            </w:r>
            <w:r>
              <w:rPr>
                <w:rFonts w:asciiTheme="minorHAnsi" w:eastAsia="Calibri" w:hAnsiTheme="minorHAnsi" w:cs="Arial"/>
                <w:b/>
                <w:bCs/>
                <w:sz w:val="20"/>
                <w:lang w:eastAsia="en-US"/>
              </w:rPr>
              <w:tab/>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8CBAC7E" w14:textId="77777777" w:rsidR="0070429B" w:rsidRDefault="003901C9">
            <w:pPr>
              <w:spacing w:before="0"/>
              <w:rPr>
                <w:rFonts w:asciiTheme="minorHAnsi" w:eastAsia="Calibri" w:hAnsiTheme="minorHAnsi" w:cs="Arial"/>
                <w:sz w:val="20"/>
                <w:lang w:eastAsia="en-US"/>
              </w:rPr>
            </w:pPr>
            <w:r>
              <w:rPr>
                <w:rFonts w:asciiTheme="minorHAnsi" w:hAnsiTheme="minorHAnsi" w:cstheme="minorHAnsi"/>
                <w:szCs w:val="22"/>
                <w:highlight w:val="yellow"/>
              </w:rPr>
              <w:t>[DOPLNÍ ÚČASTNÍK]</w:t>
            </w:r>
          </w:p>
        </w:tc>
      </w:tr>
      <w:tr w:rsidR="0070429B" w14:paraId="58E06C94" w14:textId="77777777">
        <w:trPr>
          <w:trHeight w:hRule="exact" w:val="62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F48D949" w14:textId="77777777" w:rsidR="0070429B" w:rsidRDefault="003901C9">
            <w:pPr>
              <w:spacing w:before="0"/>
              <w:rPr>
                <w:rFonts w:asciiTheme="minorHAnsi" w:eastAsia="Calibri" w:hAnsiTheme="minorHAnsi" w:cs="Arial"/>
                <w:b/>
                <w:sz w:val="20"/>
                <w:lang w:eastAsia="en-US"/>
              </w:rPr>
            </w:pPr>
            <w:r>
              <w:rPr>
                <w:rFonts w:asciiTheme="minorHAnsi" w:eastAsia="Calibri" w:hAnsiTheme="minorHAnsi" w:cs="Arial"/>
                <w:b/>
                <w:sz w:val="20"/>
                <w:lang w:eastAsia="en-US"/>
              </w:rPr>
              <w:t xml:space="preserve">Zapsaný: </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8C496F7" w14:textId="77777777" w:rsidR="0070429B" w:rsidRDefault="003901C9">
            <w:pPr>
              <w:spacing w:before="0"/>
              <w:rPr>
                <w:rFonts w:asciiTheme="minorHAnsi" w:eastAsia="Calibri" w:hAnsiTheme="minorHAnsi" w:cs="Arial"/>
                <w:sz w:val="20"/>
                <w:lang w:eastAsia="en-US"/>
              </w:rPr>
            </w:pPr>
            <w:r>
              <w:rPr>
                <w:rFonts w:asciiTheme="minorHAnsi" w:hAnsiTheme="minorHAnsi" w:cstheme="minorHAnsi"/>
                <w:szCs w:val="22"/>
                <w:highlight w:val="yellow"/>
              </w:rPr>
              <w:t>[DOPLNÍ ÚČASTNÍK]</w:t>
            </w:r>
          </w:p>
        </w:tc>
      </w:tr>
      <w:tr w:rsidR="0070429B" w14:paraId="181A337C" w14:textId="77777777">
        <w:trPr>
          <w:trHeight w:hRule="exact" w:val="62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B2445B" w14:textId="77777777" w:rsidR="0070429B" w:rsidRDefault="003901C9">
            <w:pPr>
              <w:spacing w:before="0"/>
              <w:rPr>
                <w:rFonts w:asciiTheme="minorHAnsi" w:eastAsia="Calibri" w:hAnsiTheme="minorHAnsi" w:cs="Arial"/>
                <w:sz w:val="20"/>
                <w:lang w:eastAsia="en-US"/>
              </w:rPr>
            </w:pPr>
            <w:r>
              <w:rPr>
                <w:rFonts w:asciiTheme="minorHAnsi" w:eastAsia="Calibri" w:hAnsiTheme="minorHAnsi" w:cs="Arial"/>
                <w:b/>
                <w:bCs/>
                <w:sz w:val="20"/>
                <w:lang w:eastAsia="en-US"/>
              </w:rPr>
              <w:t>Právní forma:</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5F521B0" w14:textId="77777777" w:rsidR="0070429B" w:rsidRDefault="003901C9">
            <w:pPr>
              <w:spacing w:before="0"/>
              <w:rPr>
                <w:rFonts w:asciiTheme="minorHAnsi" w:eastAsia="Calibri" w:hAnsiTheme="minorHAnsi" w:cs="Arial"/>
                <w:sz w:val="20"/>
                <w:lang w:eastAsia="en-US"/>
              </w:rPr>
            </w:pPr>
            <w:r>
              <w:rPr>
                <w:rFonts w:asciiTheme="minorHAnsi" w:hAnsiTheme="minorHAnsi" w:cstheme="minorHAnsi"/>
                <w:szCs w:val="22"/>
                <w:highlight w:val="yellow"/>
              </w:rPr>
              <w:t>[DOPLNÍ ÚČASTNÍK]</w:t>
            </w:r>
          </w:p>
        </w:tc>
      </w:tr>
      <w:tr w:rsidR="0070429B" w14:paraId="3262FC91" w14:textId="77777777">
        <w:trPr>
          <w:trHeight w:hRule="exact" w:val="62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035C7A8" w14:textId="77777777" w:rsidR="0070429B" w:rsidRDefault="003901C9">
            <w:pPr>
              <w:spacing w:before="0"/>
              <w:rPr>
                <w:rFonts w:asciiTheme="minorHAnsi" w:eastAsia="Calibri" w:hAnsiTheme="minorHAnsi" w:cs="Arial"/>
                <w:sz w:val="20"/>
                <w:lang w:eastAsia="en-US"/>
              </w:rPr>
            </w:pPr>
            <w:r>
              <w:rPr>
                <w:rFonts w:asciiTheme="minorHAnsi" w:eastAsia="Calibri" w:hAnsiTheme="minorHAnsi" w:cs="Arial"/>
                <w:b/>
                <w:bCs/>
                <w:sz w:val="20"/>
                <w:lang w:eastAsia="en-US"/>
              </w:rPr>
              <w:t>IČO/DIČ:</w:t>
            </w:r>
            <w:r>
              <w:rPr>
                <w:rFonts w:asciiTheme="minorHAnsi" w:eastAsia="Calibri" w:hAnsiTheme="minorHAnsi" w:cs="Arial"/>
                <w:bCs/>
                <w:sz w:val="20"/>
                <w:lang w:eastAsia="en-US"/>
              </w:rPr>
              <w:tab/>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A3946EE" w14:textId="77777777" w:rsidR="0070429B" w:rsidRDefault="003901C9">
            <w:pPr>
              <w:spacing w:before="0"/>
              <w:rPr>
                <w:rFonts w:asciiTheme="minorHAnsi" w:eastAsia="Calibri" w:hAnsiTheme="minorHAnsi" w:cs="Arial"/>
                <w:sz w:val="20"/>
                <w:lang w:eastAsia="en-US"/>
              </w:rPr>
            </w:pPr>
            <w:r>
              <w:rPr>
                <w:rFonts w:asciiTheme="minorHAnsi" w:hAnsiTheme="minorHAnsi" w:cstheme="minorHAnsi"/>
                <w:szCs w:val="22"/>
                <w:highlight w:val="yellow"/>
              </w:rPr>
              <w:t>[DOPLNÍ ÚČASTNÍK]</w:t>
            </w:r>
          </w:p>
        </w:tc>
      </w:tr>
      <w:tr w:rsidR="0070429B" w14:paraId="34B60AE2" w14:textId="77777777">
        <w:trPr>
          <w:trHeight w:hRule="exact" w:val="62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A8013EE" w14:textId="77777777" w:rsidR="0070429B" w:rsidRDefault="003901C9">
            <w:pPr>
              <w:spacing w:before="0"/>
              <w:rPr>
                <w:rFonts w:asciiTheme="minorHAnsi" w:eastAsia="Calibri" w:hAnsiTheme="minorHAnsi" w:cs="Arial"/>
                <w:sz w:val="20"/>
                <w:lang w:eastAsia="en-US"/>
              </w:rPr>
            </w:pPr>
            <w:r>
              <w:rPr>
                <w:rFonts w:asciiTheme="minorHAnsi" w:eastAsia="Calibri" w:hAnsiTheme="minorHAnsi" w:cs="Arial"/>
                <w:b/>
                <w:bCs/>
                <w:sz w:val="20"/>
                <w:lang w:eastAsia="en-US"/>
              </w:rPr>
              <w:t>Sídlo podnikání:</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E894F5A" w14:textId="77777777" w:rsidR="0070429B" w:rsidRDefault="003901C9">
            <w:pPr>
              <w:spacing w:before="0"/>
              <w:rPr>
                <w:rFonts w:asciiTheme="minorHAnsi" w:eastAsia="Calibri" w:hAnsiTheme="minorHAnsi" w:cs="Arial"/>
                <w:sz w:val="20"/>
                <w:lang w:eastAsia="en-US"/>
              </w:rPr>
            </w:pPr>
            <w:r>
              <w:rPr>
                <w:rFonts w:asciiTheme="minorHAnsi" w:hAnsiTheme="minorHAnsi" w:cstheme="minorHAnsi"/>
                <w:szCs w:val="22"/>
                <w:highlight w:val="yellow"/>
              </w:rPr>
              <w:t>[DOPLNÍ ÚČASTNÍK]</w:t>
            </w:r>
          </w:p>
        </w:tc>
      </w:tr>
      <w:tr w:rsidR="0070429B" w14:paraId="2BB75B30" w14:textId="77777777">
        <w:trPr>
          <w:trHeight w:hRule="exact" w:val="62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6CC5C1D" w14:textId="77777777" w:rsidR="0070429B" w:rsidRDefault="003901C9">
            <w:pPr>
              <w:spacing w:before="0"/>
              <w:rPr>
                <w:rFonts w:asciiTheme="minorHAnsi" w:eastAsia="Calibri" w:hAnsiTheme="minorHAnsi" w:cs="Arial"/>
                <w:bCs/>
                <w:sz w:val="20"/>
                <w:lang w:eastAsia="en-US"/>
              </w:rPr>
            </w:pPr>
            <w:r>
              <w:rPr>
                <w:rFonts w:asciiTheme="minorHAnsi" w:eastAsia="Calibri" w:hAnsiTheme="minorHAnsi" w:cs="Arial"/>
                <w:bCs/>
                <w:sz w:val="20"/>
                <w:lang w:eastAsia="en-US"/>
              </w:rPr>
              <w:t xml:space="preserve">osoba oprávněná jednat </w:t>
            </w:r>
          </w:p>
          <w:p w14:paraId="28F6A079" w14:textId="77777777" w:rsidR="0070429B" w:rsidRDefault="003901C9">
            <w:pPr>
              <w:spacing w:before="0"/>
              <w:rPr>
                <w:rFonts w:asciiTheme="minorHAnsi" w:eastAsia="Calibri" w:hAnsiTheme="minorHAnsi" w:cs="Arial"/>
                <w:sz w:val="20"/>
                <w:lang w:eastAsia="en-US"/>
              </w:rPr>
            </w:pPr>
            <w:r>
              <w:rPr>
                <w:rFonts w:asciiTheme="minorHAnsi" w:eastAsia="Calibri" w:hAnsiTheme="minorHAnsi" w:cs="Arial"/>
                <w:bCs/>
                <w:sz w:val="20"/>
                <w:lang w:eastAsia="en-US"/>
              </w:rPr>
              <w:t xml:space="preserve">ve věcech smluvních: </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87716EE" w14:textId="77777777" w:rsidR="0070429B" w:rsidRDefault="003901C9">
            <w:pPr>
              <w:spacing w:before="0"/>
              <w:rPr>
                <w:rFonts w:asciiTheme="minorHAnsi" w:eastAsia="Calibri" w:hAnsiTheme="minorHAnsi" w:cs="Arial"/>
                <w:sz w:val="20"/>
                <w:lang w:eastAsia="en-US"/>
              </w:rPr>
            </w:pPr>
            <w:r>
              <w:rPr>
                <w:rFonts w:asciiTheme="minorHAnsi" w:hAnsiTheme="minorHAnsi" w:cstheme="minorHAnsi"/>
                <w:szCs w:val="22"/>
                <w:highlight w:val="yellow"/>
              </w:rPr>
              <w:t>[DOPLNÍ ÚČASTNÍK]</w:t>
            </w:r>
          </w:p>
        </w:tc>
      </w:tr>
      <w:tr w:rsidR="0070429B" w14:paraId="566A6542" w14:textId="77777777">
        <w:trPr>
          <w:trHeight w:hRule="exact" w:val="554"/>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321927" w14:textId="77777777" w:rsidR="0070429B" w:rsidRDefault="003901C9">
            <w:pPr>
              <w:spacing w:before="0"/>
              <w:rPr>
                <w:rFonts w:asciiTheme="minorHAnsi" w:eastAsia="Calibri" w:hAnsiTheme="minorHAnsi" w:cs="Arial"/>
                <w:sz w:val="20"/>
                <w:lang w:eastAsia="en-US"/>
              </w:rPr>
            </w:pPr>
            <w:r>
              <w:rPr>
                <w:rFonts w:asciiTheme="minorHAnsi" w:eastAsia="Calibri" w:hAnsiTheme="minorHAnsi" w:cs="Arial"/>
                <w:sz w:val="20"/>
                <w:lang w:eastAsia="en-US"/>
              </w:rPr>
              <w:t xml:space="preserve">kontaktní údaje: </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0FBC969" w14:textId="77777777" w:rsidR="0070429B" w:rsidRDefault="003901C9">
            <w:pPr>
              <w:spacing w:before="0"/>
              <w:rPr>
                <w:rFonts w:asciiTheme="minorHAnsi" w:eastAsia="Calibri" w:hAnsiTheme="minorHAnsi" w:cs="Arial"/>
                <w:sz w:val="20"/>
                <w:lang w:eastAsia="en-US"/>
              </w:rPr>
            </w:pPr>
            <w:r>
              <w:rPr>
                <w:rFonts w:asciiTheme="minorHAnsi" w:eastAsia="Calibri" w:hAnsiTheme="minorHAnsi" w:cs="Arial"/>
                <w:sz w:val="20"/>
                <w:lang w:eastAsia="en-US"/>
              </w:rPr>
              <w:t xml:space="preserve">telefon: </w:t>
            </w:r>
            <w:r>
              <w:rPr>
                <w:rFonts w:asciiTheme="minorHAnsi" w:hAnsiTheme="minorHAnsi" w:cstheme="minorHAnsi"/>
                <w:szCs w:val="22"/>
                <w:highlight w:val="yellow"/>
              </w:rPr>
              <w:t>[DOPLNÍ ÚČASTNÍK]</w:t>
            </w:r>
            <w:r>
              <w:rPr>
                <w:rFonts w:asciiTheme="minorHAnsi" w:hAnsiTheme="minorHAnsi" w:cstheme="minorHAnsi"/>
                <w:szCs w:val="22"/>
              </w:rPr>
              <w:t xml:space="preserve">, </w:t>
            </w:r>
            <w:r>
              <w:rPr>
                <w:rFonts w:asciiTheme="minorHAnsi" w:eastAsia="Calibri" w:hAnsiTheme="minorHAnsi" w:cs="Arial"/>
                <w:sz w:val="20"/>
                <w:lang w:eastAsia="en-US"/>
              </w:rPr>
              <w:t xml:space="preserve"> e-mail: </w:t>
            </w:r>
            <w:r>
              <w:rPr>
                <w:rFonts w:asciiTheme="minorHAnsi" w:hAnsiTheme="minorHAnsi" w:cstheme="minorHAnsi"/>
                <w:szCs w:val="22"/>
                <w:highlight w:val="yellow"/>
              </w:rPr>
              <w:t>[DOPLNÍ ÚČASTNÍK]</w:t>
            </w:r>
          </w:p>
        </w:tc>
      </w:tr>
      <w:tr w:rsidR="0070429B" w14:paraId="22064D5B" w14:textId="77777777">
        <w:trPr>
          <w:trHeight w:hRule="exact" w:val="573"/>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ABB83F2" w14:textId="77777777" w:rsidR="0070429B" w:rsidRDefault="003901C9">
            <w:pPr>
              <w:spacing w:before="0"/>
              <w:rPr>
                <w:rFonts w:asciiTheme="minorHAnsi" w:eastAsia="Calibri" w:hAnsiTheme="minorHAnsi" w:cs="Arial"/>
                <w:bCs/>
                <w:sz w:val="20"/>
                <w:lang w:eastAsia="en-US"/>
              </w:rPr>
            </w:pPr>
            <w:r>
              <w:rPr>
                <w:rFonts w:asciiTheme="minorHAnsi" w:eastAsia="Calibri" w:hAnsiTheme="minorHAnsi" w:cs="Arial"/>
                <w:bCs/>
                <w:sz w:val="20"/>
                <w:lang w:eastAsia="en-US"/>
              </w:rPr>
              <w:t>osoba oprávněná jednat ve věcech technických:</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6C1C098" w14:textId="77777777" w:rsidR="0070429B" w:rsidRDefault="003901C9">
            <w:pPr>
              <w:spacing w:before="0"/>
              <w:rPr>
                <w:rFonts w:asciiTheme="minorHAnsi" w:eastAsia="Calibri" w:hAnsiTheme="minorHAnsi" w:cs="Arial"/>
                <w:sz w:val="20"/>
                <w:lang w:eastAsia="en-US"/>
              </w:rPr>
            </w:pPr>
            <w:r>
              <w:rPr>
                <w:rFonts w:asciiTheme="minorHAnsi" w:hAnsiTheme="minorHAnsi" w:cstheme="minorHAnsi"/>
                <w:szCs w:val="22"/>
                <w:highlight w:val="yellow"/>
              </w:rPr>
              <w:t>[DOPLNÍ ÚČASTNÍK]</w:t>
            </w:r>
          </w:p>
        </w:tc>
      </w:tr>
      <w:tr w:rsidR="0070429B" w14:paraId="4C177391" w14:textId="77777777">
        <w:trPr>
          <w:trHeight w:hRule="exact" w:val="557"/>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6D25022" w14:textId="77777777" w:rsidR="0070429B" w:rsidRDefault="003901C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 xml:space="preserve">kontaktní údaje: </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D590B69" w14:textId="77777777" w:rsidR="0070429B" w:rsidRDefault="003901C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 xml:space="preserve">telefon: </w:t>
            </w:r>
            <w:r>
              <w:rPr>
                <w:rFonts w:asciiTheme="minorHAnsi" w:hAnsiTheme="minorHAnsi" w:cstheme="minorHAnsi"/>
                <w:szCs w:val="22"/>
                <w:highlight w:val="yellow"/>
              </w:rPr>
              <w:t>[DOPLNÍ ÚČASTNÍK]</w:t>
            </w:r>
            <w:r>
              <w:rPr>
                <w:rFonts w:asciiTheme="minorHAnsi" w:hAnsiTheme="minorHAnsi" w:cstheme="minorHAnsi"/>
                <w:szCs w:val="22"/>
              </w:rPr>
              <w:t xml:space="preserve">, </w:t>
            </w:r>
            <w:r>
              <w:rPr>
                <w:rFonts w:asciiTheme="minorHAnsi" w:eastAsia="Calibri" w:hAnsiTheme="minorHAnsi" w:cs="Arial"/>
                <w:sz w:val="20"/>
                <w:lang w:eastAsia="en-US"/>
              </w:rPr>
              <w:t>e-mail:</w:t>
            </w:r>
            <w:r>
              <w:rPr>
                <w:rFonts w:asciiTheme="minorHAnsi" w:hAnsiTheme="minorHAnsi" w:cstheme="minorHAnsi"/>
                <w:szCs w:val="22"/>
                <w:highlight w:val="yellow"/>
              </w:rPr>
              <w:t xml:space="preserve"> [DOPLNÍ ÚČASTNÍK]</w:t>
            </w:r>
          </w:p>
        </w:tc>
      </w:tr>
      <w:tr w:rsidR="0070429B" w14:paraId="1BC84A17" w14:textId="77777777">
        <w:trPr>
          <w:trHeight w:hRule="exact" w:val="557"/>
        </w:trPr>
        <w:tc>
          <w:tcPr>
            <w:tcW w:w="36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AB952E6" w14:textId="77777777" w:rsidR="0070429B" w:rsidRDefault="003901C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bankovní spojení:</w:t>
            </w:r>
          </w:p>
        </w:tc>
        <w:tc>
          <w:tcPr>
            <w:tcW w:w="60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2AE177F" w14:textId="77777777" w:rsidR="0070429B" w:rsidRDefault="003901C9">
            <w:pPr>
              <w:tabs>
                <w:tab w:val="left" w:pos="3544"/>
              </w:tabs>
              <w:spacing w:before="0"/>
              <w:rPr>
                <w:rFonts w:asciiTheme="minorHAnsi" w:eastAsia="Calibri" w:hAnsiTheme="minorHAnsi" w:cs="Arial"/>
                <w:sz w:val="20"/>
                <w:lang w:eastAsia="en-US"/>
              </w:rPr>
            </w:pPr>
            <w:proofErr w:type="spellStart"/>
            <w:proofErr w:type="gramStart"/>
            <w:r>
              <w:rPr>
                <w:rFonts w:asciiTheme="minorHAnsi" w:eastAsia="Calibri" w:hAnsiTheme="minorHAnsi" w:cs="Arial"/>
                <w:sz w:val="20"/>
                <w:lang w:eastAsia="en-US"/>
              </w:rPr>
              <w:t>č.ú</w:t>
            </w:r>
            <w:proofErr w:type="spellEnd"/>
            <w:r>
              <w:rPr>
                <w:rFonts w:asciiTheme="minorHAnsi" w:eastAsia="Calibri" w:hAnsiTheme="minorHAnsi" w:cs="Arial"/>
                <w:sz w:val="20"/>
                <w:lang w:eastAsia="en-US"/>
              </w:rPr>
              <w:t>.:</w:t>
            </w:r>
            <w:proofErr w:type="gramEnd"/>
            <w:r>
              <w:rPr>
                <w:rFonts w:asciiTheme="minorHAnsi" w:hAnsiTheme="minorHAnsi" w:cstheme="minorHAnsi"/>
                <w:szCs w:val="22"/>
                <w:highlight w:val="yellow"/>
              </w:rPr>
              <w:t xml:space="preserve"> [DOPLNÍ ÚČASTNÍK]</w:t>
            </w:r>
          </w:p>
        </w:tc>
      </w:tr>
    </w:tbl>
    <w:p w14:paraId="6DCF1E02" w14:textId="77777777" w:rsidR="0070429B" w:rsidRDefault="003901C9">
      <w:pPr>
        <w:rPr>
          <w:rFonts w:asciiTheme="minorHAnsi" w:hAnsiTheme="minorHAnsi" w:cstheme="minorHAnsi"/>
          <w:sz w:val="20"/>
        </w:rPr>
      </w:pPr>
      <w:r>
        <w:rPr>
          <w:rFonts w:asciiTheme="minorHAnsi" w:hAnsiTheme="minorHAnsi" w:cstheme="minorHAnsi"/>
          <w:sz w:val="20"/>
        </w:rPr>
        <w:t xml:space="preserve">(dále jen </w:t>
      </w:r>
      <w:r>
        <w:rPr>
          <w:rFonts w:asciiTheme="minorHAnsi" w:hAnsiTheme="minorHAnsi" w:cstheme="minorHAnsi"/>
          <w:b/>
          <w:sz w:val="20"/>
        </w:rPr>
        <w:t>„Prodávající“</w:t>
      </w:r>
      <w:r>
        <w:rPr>
          <w:rFonts w:asciiTheme="minorHAnsi" w:hAnsiTheme="minorHAnsi" w:cstheme="minorHAnsi"/>
          <w:sz w:val="20"/>
        </w:rPr>
        <w:t>)</w:t>
      </w:r>
    </w:p>
    <w:p w14:paraId="3DBF21C5" w14:textId="77777777" w:rsidR="0070429B" w:rsidRDefault="003901C9">
      <w:pPr>
        <w:rPr>
          <w:rFonts w:asciiTheme="minorHAnsi" w:hAnsiTheme="minorHAnsi" w:cstheme="minorHAnsi"/>
          <w:sz w:val="20"/>
        </w:rPr>
      </w:pPr>
      <w:r>
        <w:rPr>
          <w:rFonts w:asciiTheme="minorHAnsi" w:hAnsiTheme="minorHAnsi" w:cstheme="minorHAnsi"/>
          <w:sz w:val="20"/>
        </w:rPr>
        <w:t>(společně také jako „</w:t>
      </w:r>
      <w:r>
        <w:rPr>
          <w:rFonts w:asciiTheme="minorHAnsi" w:hAnsiTheme="minorHAnsi" w:cstheme="minorHAnsi"/>
          <w:b/>
          <w:sz w:val="20"/>
        </w:rPr>
        <w:t>Smluvní strany</w:t>
      </w:r>
      <w:r>
        <w:rPr>
          <w:rFonts w:asciiTheme="minorHAnsi" w:hAnsiTheme="minorHAnsi" w:cstheme="minorHAnsi"/>
          <w:sz w:val="20"/>
        </w:rPr>
        <w:t>“)</w:t>
      </w:r>
    </w:p>
    <w:p w14:paraId="687F63E5" w14:textId="77777777" w:rsidR="0070429B" w:rsidRDefault="003901C9">
      <w:pPr>
        <w:pStyle w:val="Odstavecseseznamem"/>
        <w:numPr>
          <w:ilvl w:val="0"/>
          <w:numId w:val="17"/>
        </w:numPr>
        <w:jc w:val="center"/>
        <w:rPr>
          <w:rFonts w:asciiTheme="minorHAnsi" w:hAnsiTheme="minorHAnsi" w:cs="Calibri"/>
          <w:b/>
          <w:sz w:val="20"/>
        </w:rPr>
      </w:pPr>
      <w:r>
        <w:rPr>
          <w:rFonts w:asciiTheme="minorHAnsi" w:hAnsiTheme="minorHAnsi" w:cs="Calibri"/>
          <w:b/>
          <w:sz w:val="20"/>
        </w:rPr>
        <w:lastRenderedPageBreak/>
        <w:t>Úvodní ustanovení – vymezení pojmů</w:t>
      </w:r>
    </w:p>
    <w:p w14:paraId="7A284684" w14:textId="64DEA498" w:rsidR="0070429B" w:rsidRDefault="003901C9">
      <w:pPr>
        <w:pStyle w:val="Odstavecseseznamem"/>
        <w:numPr>
          <w:ilvl w:val="0"/>
          <w:numId w:val="7"/>
        </w:numPr>
        <w:ind w:left="567" w:hanging="567"/>
        <w:jc w:val="both"/>
        <w:rPr>
          <w:rFonts w:asciiTheme="minorHAnsi" w:hAnsiTheme="minorHAnsi" w:cstheme="minorHAnsi"/>
          <w:sz w:val="20"/>
        </w:rPr>
      </w:pPr>
      <w:r>
        <w:rPr>
          <w:rFonts w:asciiTheme="minorHAnsi" w:hAnsiTheme="minorHAnsi" w:cstheme="minorHAnsi"/>
          <w:sz w:val="20"/>
        </w:rPr>
        <w:t xml:space="preserve">Tato Smlouva se uzavírá na základě výsledku souvisejícího výběrového řízení na veřejnou zakázku vedenou pod názvem </w:t>
      </w:r>
      <w:r>
        <w:rPr>
          <w:rFonts w:asciiTheme="minorHAnsi" w:hAnsiTheme="minorHAnsi" w:cstheme="minorHAnsi"/>
          <w:b/>
          <w:sz w:val="20"/>
        </w:rPr>
        <w:t>„</w:t>
      </w:r>
      <w:r w:rsidR="00505827">
        <w:rPr>
          <w:rFonts w:asciiTheme="minorHAnsi" w:hAnsiTheme="minorHAnsi" w:cstheme="minorHAnsi"/>
          <w:b/>
          <w:iCs/>
          <w:sz w:val="20"/>
        </w:rPr>
        <w:t>D</w:t>
      </w:r>
      <w:r>
        <w:rPr>
          <w:rFonts w:asciiTheme="minorHAnsi" w:hAnsiTheme="minorHAnsi" w:cstheme="minorHAnsi"/>
          <w:b/>
          <w:iCs/>
          <w:sz w:val="20"/>
        </w:rPr>
        <w:t xml:space="preserve">odávka vybavení centrálního depozitáře MČK </w:t>
      </w:r>
      <w:r w:rsidR="00505827">
        <w:rPr>
          <w:rFonts w:asciiTheme="minorHAnsi" w:hAnsiTheme="minorHAnsi" w:cstheme="minorHAnsi"/>
          <w:b/>
          <w:iCs/>
          <w:sz w:val="20"/>
        </w:rPr>
        <w:t xml:space="preserve">IT </w:t>
      </w:r>
      <w:r>
        <w:rPr>
          <w:rFonts w:asciiTheme="minorHAnsi" w:hAnsiTheme="minorHAnsi" w:cstheme="minorHAnsi"/>
          <w:b/>
          <w:iCs/>
          <w:sz w:val="20"/>
        </w:rPr>
        <w:t>technikou</w:t>
      </w:r>
      <w:r>
        <w:rPr>
          <w:rFonts w:asciiTheme="minorHAnsi" w:hAnsiTheme="minorHAnsi" w:cstheme="minorHAnsi"/>
          <w:b/>
          <w:sz w:val="20"/>
        </w:rPr>
        <w:t>“</w:t>
      </w:r>
      <w:r>
        <w:rPr>
          <w:rFonts w:asciiTheme="minorHAnsi" w:hAnsiTheme="minorHAnsi" w:cstheme="minorHAnsi"/>
          <w:sz w:val="20"/>
        </w:rPr>
        <w:t xml:space="preserve">. </w:t>
      </w:r>
    </w:p>
    <w:p w14:paraId="76263F98" w14:textId="77777777" w:rsidR="0070429B" w:rsidRDefault="003901C9">
      <w:pPr>
        <w:pStyle w:val="Odstavecseseznamem"/>
        <w:numPr>
          <w:ilvl w:val="0"/>
          <w:numId w:val="7"/>
        </w:numPr>
        <w:ind w:left="567" w:hanging="567"/>
        <w:jc w:val="both"/>
        <w:rPr>
          <w:rFonts w:asciiTheme="minorHAnsi" w:hAnsiTheme="minorHAnsi" w:cstheme="minorHAnsi"/>
          <w:sz w:val="20"/>
        </w:rPr>
      </w:pPr>
      <w:r>
        <w:rPr>
          <w:rFonts w:asciiTheme="minorHAnsi" w:hAnsiTheme="minorHAnsi" w:cstheme="minorHAnsi"/>
          <w:sz w:val="20"/>
        </w:rPr>
        <w:t xml:space="preserve">Všechny podmínky uvedené ve výběrovém řízení (Výzva, </w:t>
      </w:r>
      <w:r>
        <w:rPr>
          <w:rFonts w:asciiTheme="minorHAnsi" w:hAnsiTheme="minorHAnsi" w:cstheme="minorHAnsi"/>
          <w:bCs/>
          <w:sz w:val="20"/>
        </w:rPr>
        <w:t xml:space="preserve">zadávací dokumentace včetně všech příloh aj.) veřejné zakázky jakož i údaje v nabídce účastníka jsou platné pro plnění zakázky i když nejsou výslovně uvedeny v této Smlouvě. </w:t>
      </w:r>
    </w:p>
    <w:p w14:paraId="6D73EB75" w14:textId="175A0FD8" w:rsidR="007D27CE" w:rsidRPr="00B0318B" w:rsidRDefault="003901C9" w:rsidP="00B0318B">
      <w:pPr>
        <w:pStyle w:val="Odstavecseseznamem"/>
        <w:numPr>
          <w:ilvl w:val="0"/>
          <w:numId w:val="7"/>
        </w:numPr>
        <w:ind w:left="567" w:hanging="567"/>
        <w:jc w:val="both"/>
        <w:rPr>
          <w:rFonts w:asciiTheme="minorHAnsi" w:hAnsiTheme="minorHAnsi" w:cs="Arial"/>
          <w:sz w:val="20"/>
        </w:rPr>
      </w:pPr>
      <w:r w:rsidRPr="0064281B">
        <w:rPr>
          <w:rFonts w:asciiTheme="minorHAnsi" w:hAnsiTheme="minorHAnsi" w:cs="Arial"/>
          <w:sz w:val="20"/>
        </w:rPr>
        <w:t>Tato smlouva je uzavírána v rámci realizace projektu</w:t>
      </w:r>
      <w:r w:rsidR="007D27CE">
        <w:rPr>
          <w:rFonts w:asciiTheme="minorHAnsi" w:hAnsiTheme="minorHAnsi" w:cs="Arial"/>
          <w:sz w:val="20"/>
        </w:rPr>
        <w:t xml:space="preserve"> </w:t>
      </w:r>
      <w:r w:rsidR="007D27CE" w:rsidRPr="00DC6F2A">
        <w:rPr>
          <w:rFonts w:asciiTheme="minorHAnsi" w:hAnsiTheme="minorHAnsi" w:cs="Calibri"/>
          <w:sz w:val="20"/>
        </w:rPr>
        <w:t xml:space="preserve">v rámci projektu </w:t>
      </w:r>
      <w:r w:rsidR="007D27CE" w:rsidRPr="00DC6F2A">
        <w:rPr>
          <w:rFonts w:asciiTheme="minorHAnsi" w:hAnsiTheme="minorHAnsi" w:cs="Arial"/>
          <w:sz w:val="20"/>
        </w:rPr>
        <w:t>„</w:t>
      </w:r>
      <w:r w:rsidR="007D27CE" w:rsidRPr="00DC6F2A">
        <w:rPr>
          <w:rFonts w:asciiTheme="minorHAnsi" w:hAnsiTheme="minorHAnsi" w:cs="Arial"/>
          <w:b/>
          <w:bCs/>
          <w:sz w:val="20"/>
        </w:rPr>
        <w:t>Centrální depozitář – zajištění efektivní ochrany, správy a zpřístupnění sbírkového fondu Muzea Českého krasu</w:t>
      </w:r>
      <w:r w:rsidR="007D27CE" w:rsidRPr="00DC6F2A">
        <w:rPr>
          <w:rFonts w:asciiTheme="minorHAnsi" w:hAnsiTheme="minorHAnsi" w:cs="Arial"/>
          <w:sz w:val="20"/>
        </w:rPr>
        <w:t xml:space="preserve">“, </w:t>
      </w:r>
      <w:proofErr w:type="spellStart"/>
      <w:proofErr w:type="gramStart"/>
      <w:r w:rsidR="007D27CE" w:rsidRPr="00DC6F2A">
        <w:rPr>
          <w:rFonts w:asciiTheme="minorHAnsi" w:hAnsiTheme="minorHAnsi" w:cs="Arial"/>
          <w:sz w:val="20"/>
        </w:rPr>
        <w:t>reg</w:t>
      </w:r>
      <w:proofErr w:type="gramEnd"/>
      <w:r w:rsidR="007D27CE" w:rsidRPr="00DC6F2A">
        <w:rPr>
          <w:rFonts w:asciiTheme="minorHAnsi" w:hAnsiTheme="minorHAnsi" w:cs="Arial"/>
          <w:sz w:val="20"/>
        </w:rPr>
        <w:t>.</w:t>
      </w:r>
      <w:proofErr w:type="gramStart"/>
      <w:r w:rsidR="007D27CE" w:rsidRPr="00DC6F2A">
        <w:rPr>
          <w:rFonts w:asciiTheme="minorHAnsi" w:hAnsiTheme="minorHAnsi" w:cs="Arial"/>
          <w:sz w:val="20"/>
        </w:rPr>
        <w:t>č</w:t>
      </w:r>
      <w:proofErr w:type="spellEnd"/>
      <w:r w:rsidR="007D27CE" w:rsidRPr="00DC6F2A">
        <w:rPr>
          <w:rFonts w:asciiTheme="minorHAnsi" w:hAnsiTheme="minorHAnsi" w:cs="Arial"/>
          <w:sz w:val="20"/>
        </w:rPr>
        <w:t>.</w:t>
      </w:r>
      <w:proofErr w:type="gramEnd"/>
      <w:r w:rsidR="007D27CE" w:rsidRPr="00DC6F2A">
        <w:rPr>
          <w:rFonts w:asciiTheme="minorHAnsi" w:hAnsiTheme="minorHAnsi" w:cs="Arial"/>
          <w:sz w:val="20"/>
        </w:rPr>
        <w:t xml:space="preserve"> CZ.06.3.33/0.0/0.0/16_026/0001668 (dále jen „Projekt“)</w:t>
      </w:r>
      <w:r w:rsidR="00B0318B">
        <w:rPr>
          <w:rFonts w:asciiTheme="minorHAnsi" w:hAnsiTheme="minorHAnsi" w:cs="Arial"/>
          <w:sz w:val="20"/>
        </w:rPr>
        <w:t xml:space="preserve">, který Kupující realizuje v rámci </w:t>
      </w:r>
      <w:r w:rsidR="00B0318B" w:rsidRPr="00974850">
        <w:rPr>
          <w:rFonts w:asciiTheme="minorHAnsi" w:hAnsiTheme="minorHAnsi" w:cs="Calibri"/>
          <w:sz w:val="20"/>
        </w:rPr>
        <w:t xml:space="preserve">Integrovaného regionálního operačního programu </w:t>
      </w:r>
      <w:r w:rsidR="00B0318B" w:rsidRPr="00974850">
        <w:rPr>
          <w:rFonts w:asciiTheme="minorHAnsi" w:hAnsiTheme="minorHAnsi" w:cs="Arial"/>
          <w:sz w:val="20"/>
        </w:rPr>
        <w:t>(dále jen „IROP“)</w:t>
      </w:r>
      <w:r w:rsidR="00B0318B">
        <w:rPr>
          <w:rFonts w:asciiTheme="minorHAnsi" w:hAnsiTheme="minorHAnsi" w:cs="Arial"/>
          <w:sz w:val="20"/>
        </w:rPr>
        <w:t xml:space="preserve">. Předmět </w:t>
      </w:r>
      <w:r w:rsidR="00B0318B">
        <w:rPr>
          <w:rFonts w:asciiTheme="minorHAnsi" w:hAnsiTheme="minorHAnsi" w:cs="Calibri"/>
          <w:sz w:val="20"/>
        </w:rPr>
        <w:t>Smlouvy je spolufinancován</w:t>
      </w:r>
      <w:r w:rsidR="00B0318B" w:rsidRPr="00974850">
        <w:rPr>
          <w:rFonts w:asciiTheme="minorHAnsi" w:hAnsiTheme="minorHAnsi" w:cs="Calibri"/>
          <w:sz w:val="20"/>
        </w:rPr>
        <w:t xml:space="preserve"> Evropskou unií z Evropského fondu pro regionální rozvoj prostřednictvím Integrovaného regionálního operačního programu </w:t>
      </w:r>
      <w:r w:rsidR="00B0318B" w:rsidRPr="00974850">
        <w:rPr>
          <w:rFonts w:asciiTheme="minorHAnsi" w:hAnsiTheme="minorHAnsi" w:cs="Arial"/>
          <w:sz w:val="20"/>
        </w:rPr>
        <w:t>(dále jen „</w:t>
      </w:r>
      <w:proofErr w:type="gramStart"/>
      <w:r w:rsidR="00B0318B" w:rsidRPr="00974850">
        <w:rPr>
          <w:rFonts w:asciiTheme="minorHAnsi" w:hAnsiTheme="minorHAnsi" w:cs="Arial"/>
          <w:sz w:val="20"/>
        </w:rPr>
        <w:t>IROP“)</w:t>
      </w:r>
      <w:r w:rsidR="00B0318B" w:rsidRPr="00974850">
        <w:rPr>
          <w:rFonts w:asciiTheme="minorHAnsi" w:hAnsiTheme="minorHAnsi" w:cs="Calibri"/>
          <w:sz w:val="20"/>
        </w:rPr>
        <w:t xml:space="preserve">  a v souladu</w:t>
      </w:r>
      <w:proofErr w:type="gramEnd"/>
      <w:r w:rsidR="00B0318B" w:rsidRPr="00974850">
        <w:rPr>
          <w:rFonts w:asciiTheme="minorHAnsi" w:hAnsiTheme="minorHAnsi" w:cs="Calibri"/>
          <w:sz w:val="20"/>
        </w:rPr>
        <w:t xml:space="preserve"> s nařízením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 předmět Smlouvy realizován v souladu s předpisy České republiky zejména zákonem č. 298/2015 Sb., o podpoře regionálního rozvoje, ve znění pozdějších předpisů a v souladu se zákonem č. 134/2016 Sb., o zadávání veřejných zakázek, ve znění pozdějších předpisů.</w:t>
      </w:r>
    </w:p>
    <w:p w14:paraId="27947FE4" w14:textId="440DD722" w:rsidR="0070429B" w:rsidRDefault="003901C9">
      <w:pPr>
        <w:pStyle w:val="Odstavecseseznamem"/>
        <w:numPr>
          <w:ilvl w:val="0"/>
          <w:numId w:val="7"/>
        </w:numPr>
        <w:ind w:left="567" w:hanging="567"/>
        <w:jc w:val="both"/>
        <w:rPr>
          <w:rFonts w:asciiTheme="minorHAnsi" w:hAnsiTheme="minorHAnsi" w:cstheme="minorHAnsi"/>
          <w:sz w:val="20"/>
        </w:rPr>
      </w:pPr>
      <w:r>
        <w:rPr>
          <w:rFonts w:asciiTheme="minorHAnsi" w:hAnsiTheme="minorHAnsi" w:cs="Calibri"/>
          <w:sz w:val="20"/>
        </w:rPr>
        <w:t xml:space="preserve">Účelem této Smlouvy </w:t>
      </w:r>
      <w:r w:rsidR="00505827">
        <w:rPr>
          <w:rFonts w:asciiTheme="minorHAnsi" w:hAnsiTheme="minorHAnsi" w:cs="Calibri"/>
          <w:sz w:val="20"/>
        </w:rPr>
        <w:t xml:space="preserve">vybavení pracovišť souvisejících s centrálním depozitářem tak, aby </w:t>
      </w:r>
      <w:r>
        <w:rPr>
          <w:rFonts w:asciiTheme="minorHAnsi" w:hAnsiTheme="minorHAnsi" w:cs="Calibri"/>
          <w:sz w:val="20"/>
        </w:rPr>
        <w:t>umožn</w:t>
      </w:r>
      <w:r w:rsidR="00505827">
        <w:rPr>
          <w:rFonts w:asciiTheme="minorHAnsi" w:hAnsiTheme="minorHAnsi" w:cs="Calibri"/>
          <w:sz w:val="20"/>
        </w:rPr>
        <w:t>ilo</w:t>
      </w:r>
      <w:r>
        <w:rPr>
          <w:rFonts w:asciiTheme="minorHAnsi" w:hAnsiTheme="minorHAnsi" w:cs="Calibri"/>
          <w:sz w:val="20"/>
        </w:rPr>
        <w:t xml:space="preserve"> pracovníkům a badatelům studovat sbírkové předměty v elektronické podobě</w:t>
      </w:r>
      <w:r w:rsidR="00505827">
        <w:rPr>
          <w:rFonts w:asciiTheme="minorHAnsi" w:hAnsiTheme="minorHAnsi" w:cs="Calibri"/>
          <w:sz w:val="20"/>
        </w:rPr>
        <w:t xml:space="preserve"> a pracovat s nimi s využitím IT techniky.</w:t>
      </w:r>
    </w:p>
    <w:p w14:paraId="06FB1623" w14:textId="77777777" w:rsidR="0070429B" w:rsidRDefault="003901C9">
      <w:pPr>
        <w:pStyle w:val="Odstavecseseznamem"/>
        <w:numPr>
          <w:ilvl w:val="0"/>
          <w:numId w:val="9"/>
        </w:numPr>
        <w:spacing w:before="240"/>
        <w:ind w:left="426" w:hanging="426"/>
        <w:jc w:val="center"/>
        <w:outlineLvl w:val="0"/>
        <w:rPr>
          <w:rFonts w:asciiTheme="minorHAnsi" w:hAnsiTheme="minorHAnsi" w:cstheme="minorHAnsi"/>
          <w:b/>
          <w:sz w:val="20"/>
        </w:rPr>
      </w:pPr>
      <w:r>
        <w:rPr>
          <w:rFonts w:asciiTheme="minorHAnsi" w:hAnsiTheme="minorHAnsi" w:cstheme="minorHAnsi"/>
          <w:b/>
          <w:sz w:val="20"/>
        </w:rPr>
        <w:t>Předmět smlouvy</w:t>
      </w:r>
    </w:p>
    <w:p w14:paraId="698CFB0E" w14:textId="5ADAECCA" w:rsidR="0070429B" w:rsidRPr="00115CA5" w:rsidRDefault="003901C9">
      <w:pPr>
        <w:pStyle w:val="Zkladntextodsazen2"/>
        <w:numPr>
          <w:ilvl w:val="0"/>
          <w:numId w:val="1"/>
        </w:numPr>
        <w:ind w:left="567" w:hanging="567"/>
        <w:rPr>
          <w:rFonts w:asciiTheme="minorHAnsi" w:hAnsiTheme="minorHAnsi" w:cstheme="minorHAnsi"/>
          <w:sz w:val="20"/>
        </w:rPr>
      </w:pPr>
      <w:r w:rsidRPr="00115CA5">
        <w:rPr>
          <w:rFonts w:asciiTheme="minorHAnsi" w:hAnsiTheme="minorHAnsi" w:cstheme="minorHAnsi"/>
          <w:sz w:val="20"/>
        </w:rPr>
        <w:t>Předmětem plnění této Smlouvy je dodávka</w:t>
      </w:r>
      <w:r w:rsidR="00505827" w:rsidRPr="00115CA5">
        <w:rPr>
          <w:rFonts w:asciiTheme="minorHAnsi" w:hAnsiTheme="minorHAnsi" w:cstheme="minorHAnsi"/>
          <w:sz w:val="20"/>
        </w:rPr>
        <w:t xml:space="preserve"> </w:t>
      </w:r>
      <w:proofErr w:type="gramStart"/>
      <w:r w:rsidR="00505827" w:rsidRPr="00115CA5">
        <w:rPr>
          <w:rFonts w:asciiTheme="minorHAnsi" w:hAnsiTheme="minorHAnsi" w:cstheme="minorHAnsi"/>
          <w:sz w:val="20"/>
        </w:rPr>
        <w:t>IT  techniky</w:t>
      </w:r>
      <w:proofErr w:type="gramEnd"/>
      <w:r w:rsidR="00505827" w:rsidRPr="00115CA5">
        <w:rPr>
          <w:rFonts w:asciiTheme="minorHAnsi" w:hAnsiTheme="minorHAnsi" w:cstheme="minorHAnsi"/>
          <w:sz w:val="20"/>
        </w:rPr>
        <w:t xml:space="preserve"> (dále také jako „zboží“) a </w:t>
      </w:r>
      <w:r w:rsidRPr="00115CA5">
        <w:rPr>
          <w:rFonts w:asciiTheme="minorHAnsi" w:hAnsiTheme="minorHAnsi" w:cstheme="minorHAnsi"/>
          <w:sz w:val="20"/>
        </w:rPr>
        <w:t>doprava do místa</w:t>
      </w:r>
      <w:r w:rsidR="00505827" w:rsidRPr="00115CA5">
        <w:rPr>
          <w:rFonts w:asciiTheme="minorHAnsi" w:hAnsiTheme="minorHAnsi" w:cstheme="minorHAnsi"/>
          <w:sz w:val="20"/>
        </w:rPr>
        <w:t xml:space="preserve"> plnění ul. S. K.</w:t>
      </w:r>
      <w:r w:rsidR="00623CCD">
        <w:rPr>
          <w:rFonts w:asciiTheme="minorHAnsi" w:hAnsiTheme="minorHAnsi" w:cstheme="minorHAnsi"/>
          <w:sz w:val="20"/>
        </w:rPr>
        <w:t xml:space="preserve"> Neumanna 1141, Beroun </w:t>
      </w:r>
      <w:r w:rsidR="00505827" w:rsidRPr="004E726E">
        <w:rPr>
          <w:rFonts w:asciiTheme="minorHAnsi" w:hAnsiTheme="minorHAnsi" w:cstheme="minorHAnsi"/>
          <w:sz w:val="20"/>
        </w:rPr>
        <w:t xml:space="preserve">nebo sídla </w:t>
      </w:r>
      <w:r w:rsidR="00505827" w:rsidRPr="00115CA5">
        <w:rPr>
          <w:rFonts w:asciiTheme="minorHAnsi" w:hAnsiTheme="minorHAnsi" w:cstheme="minorHAnsi"/>
          <w:sz w:val="20"/>
        </w:rPr>
        <w:t>kupu</w:t>
      </w:r>
      <w:r w:rsidR="00623CCD">
        <w:rPr>
          <w:rFonts w:asciiTheme="minorHAnsi" w:hAnsiTheme="minorHAnsi" w:cstheme="minorHAnsi"/>
          <w:sz w:val="20"/>
        </w:rPr>
        <w:t>jícího v Berouně (dle aktuálních pokynů</w:t>
      </w:r>
      <w:r w:rsidR="00505827" w:rsidRPr="00115CA5">
        <w:rPr>
          <w:rFonts w:asciiTheme="minorHAnsi" w:hAnsiTheme="minorHAnsi" w:cstheme="minorHAnsi"/>
          <w:sz w:val="20"/>
        </w:rPr>
        <w:t xml:space="preserve"> kupujícího).</w:t>
      </w:r>
      <w:r w:rsidRPr="00115CA5">
        <w:rPr>
          <w:rFonts w:asciiTheme="minorHAnsi" w:hAnsiTheme="minorHAnsi" w:cstheme="minorHAnsi"/>
          <w:sz w:val="20"/>
        </w:rPr>
        <w:t xml:space="preserve"> </w:t>
      </w:r>
    </w:p>
    <w:p w14:paraId="608826B8" w14:textId="6AF485D1" w:rsidR="0070429B" w:rsidRPr="00115CA5" w:rsidRDefault="00115CA5">
      <w:pPr>
        <w:pStyle w:val="Zkladntextodsazen2"/>
        <w:numPr>
          <w:ilvl w:val="0"/>
          <w:numId w:val="1"/>
        </w:numPr>
        <w:ind w:left="567" w:hanging="567"/>
        <w:rPr>
          <w:rFonts w:asciiTheme="minorHAnsi" w:hAnsiTheme="minorHAnsi" w:cstheme="minorHAnsi"/>
          <w:sz w:val="20"/>
        </w:rPr>
      </w:pPr>
      <w:r w:rsidRPr="003E627F">
        <w:rPr>
          <w:rFonts w:asciiTheme="minorHAnsi" w:hAnsiTheme="minorHAnsi" w:cstheme="minorHAnsi"/>
          <w:sz w:val="20"/>
        </w:rPr>
        <w:t>Kupujícím požadovaný OS musí být dodán v české verzi.</w:t>
      </w:r>
    </w:p>
    <w:p w14:paraId="62424A7E" w14:textId="77777777" w:rsidR="0070429B" w:rsidRPr="00115CA5" w:rsidRDefault="003901C9">
      <w:pPr>
        <w:pStyle w:val="Zkladntextodsazen2"/>
        <w:numPr>
          <w:ilvl w:val="0"/>
          <w:numId w:val="1"/>
        </w:numPr>
        <w:ind w:left="567" w:hanging="567"/>
        <w:rPr>
          <w:rFonts w:asciiTheme="minorHAnsi" w:hAnsiTheme="minorHAnsi" w:cstheme="minorHAnsi"/>
          <w:sz w:val="20"/>
        </w:rPr>
      </w:pPr>
      <w:r w:rsidRPr="00115CA5">
        <w:rPr>
          <w:rFonts w:asciiTheme="minorHAnsi" w:hAnsiTheme="minorHAnsi" w:cstheme="minorHAnsi"/>
          <w:sz w:val="20"/>
        </w:rPr>
        <w:t>Předmět smlouvy bude dodán nový, nerepasovaný, ani nijak používaný.</w:t>
      </w:r>
    </w:p>
    <w:p w14:paraId="2430A1F6" w14:textId="77777777" w:rsidR="0070429B" w:rsidRPr="00115CA5" w:rsidRDefault="003901C9">
      <w:pPr>
        <w:pStyle w:val="Zkladntextodsazen2"/>
        <w:numPr>
          <w:ilvl w:val="0"/>
          <w:numId w:val="1"/>
        </w:numPr>
        <w:ind w:left="567" w:hanging="567"/>
        <w:rPr>
          <w:rFonts w:asciiTheme="minorHAnsi" w:hAnsiTheme="minorHAnsi" w:cstheme="minorHAnsi"/>
          <w:sz w:val="20"/>
        </w:rPr>
      </w:pPr>
      <w:r w:rsidRPr="00115CA5">
        <w:rPr>
          <w:rFonts w:asciiTheme="minorHAnsi" w:hAnsiTheme="minorHAnsi" w:cstheme="minorHAnsi"/>
          <w:sz w:val="20"/>
        </w:rPr>
        <w:t xml:space="preserve">Specifikace zboží a technické provedení, vybavení a parametry jsou uvedeny v závazné příloze č. 1 a č. 2 této Smlouvy. </w:t>
      </w:r>
    </w:p>
    <w:p w14:paraId="78C21A34" w14:textId="37BC96A2" w:rsidR="0070429B" w:rsidRPr="005666E7" w:rsidRDefault="003901C9">
      <w:pPr>
        <w:pStyle w:val="Zkladntextodsazen2"/>
        <w:numPr>
          <w:ilvl w:val="0"/>
          <w:numId w:val="1"/>
        </w:numPr>
        <w:ind w:left="567" w:hanging="567"/>
        <w:rPr>
          <w:rFonts w:asciiTheme="minorHAnsi" w:hAnsiTheme="minorHAnsi" w:cstheme="minorHAnsi"/>
          <w:sz w:val="20"/>
        </w:rPr>
      </w:pPr>
      <w:r w:rsidRPr="005666E7">
        <w:rPr>
          <w:rFonts w:asciiTheme="minorHAnsi" w:hAnsiTheme="minorHAnsi" w:cstheme="minorHAnsi"/>
          <w:sz w:val="20"/>
        </w:rPr>
        <w:t>Součástí dodávky je také</w:t>
      </w:r>
      <w:r w:rsidR="00944DA6" w:rsidRPr="00944DA6">
        <w:rPr>
          <w:rFonts w:asciiTheme="minorHAnsi" w:hAnsiTheme="minorHAnsi" w:cstheme="minorHAnsi"/>
          <w:sz w:val="20"/>
        </w:rPr>
        <w:t xml:space="preserve"> dodávka </w:t>
      </w:r>
      <w:r w:rsidR="00944DA6" w:rsidRPr="00530287">
        <w:rPr>
          <w:rFonts w:asciiTheme="minorHAnsi" w:hAnsiTheme="minorHAnsi" w:cstheme="minorHAnsi"/>
          <w:sz w:val="20"/>
        </w:rPr>
        <w:t xml:space="preserve">2 stolních PC (pracovních stanic), které mají být Prodávajícím </w:t>
      </w:r>
      <w:r w:rsidR="00623CCD" w:rsidRPr="0067419D">
        <w:rPr>
          <w:rFonts w:asciiTheme="minorHAnsi" w:hAnsiTheme="minorHAnsi" w:cstheme="minorHAnsi"/>
          <w:sz w:val="20"/>
        </w:rPr>
        <w:t>sestaveny</w:t>
      </w:r>
      <w:r w:rsidR="00944DA6" w:rsidRPr="00530287">
        <w:rPr>
          <w:rFonts w:asciiTheme="minorHAnsi" w:hAnsiTheme="minorHAnsi" w:cstheme="minorHAnsi"/>
          <w:sz w:val="20"/>
        </w:rPr>
        <w:t xml:space="preserve"> z komponent, dle požadavků MČK</w:t>
      </w:r>
      <w:r w:rsidR="00944DA6" w:rsidRPr="003E627F">
        <w:rPr>
          <w:rFonts w:asciiTheme="minorHAnsi" w:hAnsiTheme="minorHAnsi" w:cstheme="minorHAnsi"/>
          <w:sz w:val="20"/>
        </w:rPr>
        <w:t xml:space="preserve">.  </w:t>
      </w:r>
    </w:p>
    <w:p w14:paraId="7602D225" w14:textId="77777777" w:rsidR="0070429B" w:rsidRPr="00571506" w:rsidRDefault="003901C9">
      <w:pPr>
        <w:pStyle w:val="Zkladntextodsazen2"/>
        <w:numPr>
          <w:ilvl w:val="0"/>
          <w:numId w:val="1"/>
        </w:numPr>
        <w:ind w:left="567" w:hanging="567"/>
        <w:rPr>
          <w:rFonts w:asciiTheme="minorHAnsi" w:hAnsiTheme="minorHAnsi" w:cstheme="minorHAnsi"/>
          <w:sz w:val="20"/>
        </w:rPr>
      </w:pPr>
      <w:r w:rsidRPr="00571506">
        <w:rPr>
          <w:rFonts w:asciiTheme="minorHAnsi" w:hAnsiTheme="minorHAnsi" w:cstheme="minorHAnsi"/>
          <w:sz w:val="20"/>
        </w:rPr>
        <w:t>Předmět této Smlouvy bude dodán v souladu s podmínkami výběrového řízení uvedeného v čl. 1 této Smlouvy, nabídkou dodavatele v rámci tohoto výběrového řízení.</w:t>
      </w:r>
    </w:p>
    <w:p w14:paraId="6544BDD1" w14:textId="51AD0C6A" w:rsidR="0070429B" w:rsidRPr="00520996" w:rsidRDefault="003901C9">
      <w:pPr>
        <w:pStyle w:val="Zkladntextodsazen2"/>
        <w:numPr>
          <w:ilvl w:val="0"/>
          <w:numId w:val="1"/>
        </w:numPr>
        <w:ind w:left="567" w:hanging="567"/>
        <w:rPr>
          <w:rFonts w:asciiTheme="minorHAnsi" w:hAnsiTheme="minorHAnsi" w:cstheme="minorHAnsi"/>
          <w:sz w:val="20"/>
        </w:rPr>
      </w:pPr>
      <w:r w:rsidRPr="00571506">
        <w:rPr>
          <w:rFonts w:asciiTheme="minorHAnsi" w:hAnsiTheme="minorHAnsi" w:cstheme="minorHAnsi"/>
          <w:sz w:val="20"/>
        </w:rPr>
        <w:t xml:space="preserve">Prodávající se zavazuje </w:t>
      </w:r>
      <w:r w:rsidRPr="00115CA5">
        <w:rPr>
          <w:rFonts w:asciiTheme="minorHAnsi" w:hAnsiTheme="minorHAnsi" w:cstheme="minorHAnsi"/>
          <w:sz w:val="20"/>
        </w:rPr>
        <w:t xml:space="preserve">dodat Kupujícímu předmět Smlouvy dle shora uvedeného a zavazuje se na Kupujícího převést vlastnictví k tomuto předmětu Smlouvy, popřípadě Kupujícímu poskytnout časově neomezenou nevýhradní licenci k užívání softwarového vybavení. Kupující se zavazuje Prodávajícímu zaplatit sjednanou kupní </w:t>
      </w:r>
      <w:r w:rsidRPr="00520996">
        <w:rPr>
          <w:rFonts w:asciiTheme="minorHAnsi" w:hAnsiTheme="minorHAnsi" w:cstheme="minorHAnsi"/>
          <w:sz w:val="20"/>
        </w:rPr>
        <w:t xml:space="preserve">cenu. </w:t>
      </w:r>
    </w:p>
    <w:p w14:paraId="1932D5D1" w14:textId="77777777" w:rsidR="0070429B" w:rsidRPr="00520996" w:rsidRDefault="003901C9">
      <w:pPr>
        <w:pStyle w:val="Odstavecseseznamem"/>
        <w:numPr>
          <w:ilvl w:val="0"/>
          <w:numId w:val="16"/>
        </w:numPr>
        <w:spacing w:before="240"/>
        <w:jc w:val="center"/>
        <w:outlineLvl w:val="0"/>
        <w:rPr>
          <w:rFonts w:asciiTheme="minorHAnsi" w:hAnsiTheme="minorHAnsi" w:cstheme="minorHAnsi"/>
          <w:b/>
          <w:sz w:val="20"/>
        </w:rPr>
      </w:pPr>
      <w:r w:rsidRPr="00520996">
        <w:rPr>
          <w:rFonts w:asciiTheme="minorHAnsi" w:hAnsiTheme="minorHAnsi" w:cstheme="minorHAnsi"/>
          <w:b/>
          <w:sz w:val="20"/>
        </w:rPr>
        <w:t>Doba a místo plnění</w:t>
      </w:r>
    </w:p>
    <w:p w14:paraId="5AE17E18" w14:textId="1C6D5426" w:rsidR="00623CCD" w:rsidRPr="00520996" w:rsidRDefault="003901C9" w:rsidP="003E627F">
      <w:pPr>
        <w:pStyle w:val="Zkladntextodsazen2"/>
        <w:numPr>
          <w:ilvl w:val="0"/>
          <w:numId w:val="2"/>
        </w:numPr>
        <w:ind w:left="567" w:hanging="567"/>
        <w:rPr>
          <w:rFonts w:asciiTheme="minorHAnsi" w:hAnsiTheme="minorHAnsi" w:cstheme="minorHAnsi"/>
          <w:sz w:val="20"/>
        </w:rPr>
      </w:pPr>
      <w:r w:rsidRPr="00520996">
        <w:rPr>
          <w:rFonts w:asciiTheme="minorHAnsi" w:hAnsiTheme="minorHAnsi" w:cstheme="minorHAnsi"/>
          <w:sz w:val="20"/>
        </w:rPr>
        <w:t xml:space="preserve">Prodávající se zavazuje </w:t>
      </w:r>
      <w:r w:rsidRPr="00520996">
        <w:rPr>
          <w:rFonts w:asciiTheme="minorHAnsi" w:hAnsiTheme="minorHAnsi" w:cstheme="minorHAnsi"/>
          <w:b/>
          <w:sz w:val="20"/>
        </w:rPr>
        <w:t>předmět Smlouvy</w:t>
      </w:r>
      <w:r w:rsidR="002532E3" w:rsidRPr="00520996">
        <w:rPr>
          <w:rFonts w:asciiTheme="minorHAnsi" w:hAnsiTheme="minorHAnsi" w:cstheme="minorHAnsi"/>
          <w:b/>
          <w:sz w:val="20"/>
        </w:rPr>
        <w:t xml:space="preserve"> </w:t>
      </w:r>
      <w:r w:rsidR="005516B4" w:rsidRPr="00520996">
        <w:rPr>
          <w:rFonts w:asciiTheme="minorHAnsi" w:hAnsiTheme="minorHAnsi" w:cstheme="minorHAnsi"/>
          <w:b/>
          <w:sz w:val="20"/>
        </w:rPr>
        <w:t>způsobem</w:t>
      </w:r>
      <w:r w:rsidR="005516B4" w:rsidRPr="00520996">
        <w:rPr>
          <w:rFonts w:asciiTheme="minorHAnsi" w:hAnsiTheme="minorHAnsi" w:cstheme="minorHAnsi"/>
          <w:sz w:val="20"/>
        </w:rPr>
        <w:t xml:space="preserve"> </w:t>
      </w:r>
      <w:r w:rsidR="002532E3" w:rsidRPr="00520996">
        <w:rPr>
          <w:rFonts w:asciiTheme="minorHAnsi" w:hAnsiTheme="minorHAnsi" w:cstheme="minorHAnsi"/>
          <w:b/>
          <w:sz w:val="20"/>
        </w:rPr>
        <w:t>v následující</w:t>
      </w:r>
      <w:r w:rsidR="005516B4" w:rsidRPr="00520996">
        <w:rPr>
          <w:rFonts w:asciiTheme="minorHAnsi" w:hAnsiTheme="minorHAnsi" w:cstheme="minorHAnsi"/>
          <w:b/>
          <w:sz w:val="20"/>
        </w:rPr>
        <w:t>ch</w:t>
      </w:r>
      <w:r w:rsidR="002532E3" w:rsidRPr="00520996">
        <w:rPr>
          <w:rFonts w:asciiTheme="minorHAnsi" w:hAnsiTheme="minorHAnsi" w:cstheme="minorHAnsi"/>
          <w:b/>
          <w:sz w:val="20"/>
        </w:rPr>
        <w:t xml:space="preserve"> termín</w:t>
      </w:r>
      <w:r w:rsidR="005516B4" w:rsidRPr="00520996">
        <w:rPr>
          <w:rFonts w:asciiTheme="minorHAnsi" w:hAnsiTheme="minorHAnsi" w:cstheme="minorHAnsi"/>
          <w:b/>
          <w:sz w:val="20"/>
        </w:rPr>
        <w:t>ech</w:t>
      </w:r>
      <w:r w:rsidR="002532E3" w:rsidRPr="00520996">
        <w:rPr>
          <w:rFonts w:asciiTheme="minorHAnsi" w:hAnsiTheme="minorHAnsi" w:cstheme="minorHAnsi"/>
          <w:sz w:val="20"/>
        </w:rPr>
        <w:t xml:space="preserve">: </w:t>
      </w:r>
    </w:p>
    <w:p w14:paraId="461CE644" w14:textId="12D9BD8F" w:rsidR="0070429B" w:rsidRPr="00520996" w:rsidRDefault="005516B4" w:rsidP="006F022E">
      <w:pPr>
        <w:pStyle w:val="Zkladntextodsazen2"/>
        <w:numPr>
          <w:ilvl w:val="0"/>
          <w:numId w:val="19"/>
        </w:numPr>
        <w:rPr>
          <w:rFonts w:asciiTheme="minorHAnsi" w:hAnsiTheme="minorHAnsi" w:cstheme="minorHAnsi"/>
          <w:sz w:val="20"/>
        </w:rPr>
      </w:pPr>
      <w:bookmarkStart w:id="0" w:name="_GoBack"/>
      <w:bookmarkEnd w:id="0"/>
      <w:r w:rsidRPr="00520996">
        <w:rPr>
          <w:rFonts w:asciiTheme="minorHAnsi" w:hAnsiTheme="minorHAnsi" w:cstheme="minorHAnsi"/>
          <w:b/>
          <w:sz w:val="20"/>
          <w:u w:val="single"/>
        </w:rPr>
        <w:t>Do 14 dnů ode dne doručení písemné výzvy k plnění</w:t>
      </w:r>
      <w:r w:rsidRPr="00520996">
        <w:rPr>
          <w:rFonts w:asciiTheme="minorHAnsi" w:hAnsiTheme="minorHAnsi" w:cstheme="minorHAnsi"/>
          <w:b/>
          <w:sz w:val="20"/>
        </w:rPr>
        <w:t xml:space="preserve"> </w:t>
      </w:r>
      <w:r w:rsidRPr="00520996">
        <w:rPr>
          <w:rFonts w:asciiTheme="minorHAnsi" w:hAnsiTheme="minorHAnsi" w:cstheme="minorHAnsi"/>
          <w:b/>
          <w:sz w:val="20"/>
          <w:u w:val="single"/>
        </w:rPr>
        <w:t>e-mailem na e-mailovou adresu Prodávajícího.</w:t>
      </w:r>
    </w:p>
    <w:p w14:paraId="6CC66B9B" w14:textId="2CCE2DF4" w:rsidR="005516B4" w:rsidRPr="00520996" w:rsidRDefault="005516B4" w:rsidP="006F022E">
      <w:pPr>
        <w:pStyle w:val="Zkladntextodsazen2"/>
        <w:numPr>
          <w:ilvl w:val="0"/>
          <w:numId w:val="19"/>
        </w:numPr>
        <w:rPr>
          <w:rFonts w:asciiTheme="minorHAnsi" w:hAnsiTheme="minorHAnsi" w:cstheme="minorHAnsi"/>
          <w:sz w:val="20"/>
        </w:rPr>
      </w:pPr>
      <w:r w:rsidRPr="00520996">
        <w:rPr>
          <w:rFonts w:asciiTheme="minorHAnsi" w:hAnsiTheme="minorHAnsi" w:cstheme="minorHAnsi"/>
          <w:b/>
          <w:sz w:val="20"/>
          <w:u w:val="single"/>
        </w:rPr>
        <w:t xml:space="preserve">Písemnou výzvu k plnění kupující doručí Prodávajícímu </w:t>
      </w:r>
      <w:r w:rsidR="009A3234">
        <w:rPr>
          <w:rFonts w:asciiTheme="minorHAnsi" w:hAnsiTheme="minorHAnsi" w:cstheme="minorHAnsi"/>
          <w:b/>
          <w:sz w:val="20"/>
          <w:u w:val="single"/>
        </w:rPr>
        <w:t xml:space="preserve">nejdříve po </w:t>
      </w:r>
      <w:proofErr w:type="gramStart"/>
      <w:r w:rsidR="009A3234">
        <w:rPr>
          <w:rFonts w:asciiTheme="minorHAnsi" w:hAnsiTheme="minorHAnsi" w:cstheme="minorHAnsi"/>
          <w:b/>
          <w:sz w:val="20"/>
          <w:u w:val="single"/>
        </w:rPr>
        <w:t xml:space="preserve">uplynutí  </w:t>
      </w:r>
      <w:r w:rsidRPr="00520996">
        <w:rPr>
          <w:rFonts w:asciiTheme="minorHAnsi" w:hAnsiTheme="minorHAnsi" w:cstheme="minorHAnsi"/>
          <w:b/>
          <w:sz w:val="20"/>
          <w:u w:val="single"/>
        </w:rPr>
        <w:t>6 týdnů</w:t>
      </w:r>
      <w:proofErr w:type="gramEnd"/>
      <w:r w:rsidRPr="00520996">
        <w:rPr>
          <w:rFonts w:asciiTheme="minorHAnsi" w:hAnsiTheme="minorHAnsi" w:cstheme="minorHAnsi"/>
          <w:b/>
          <w:sz w:val="20"/>
          <w:u w:val="single"/>
        </w:rPr>
        <w:t xml:space="preserve"> (tj. 42 dnů) ode dne účinnosti smlouvy</w:t>
      </w:r>
      <w:r w:rsidR="00520996" w:rsidRPr="00520996">
        <w:rPr>
          <w:rFonts w:asciiTheme="minorHAnsi" w:hAnsiTheme="minorHAnsi" w:cstheme="minorHAnsi"/>
          <w:b/>
          <w:sz w:val="20"/>
          <w:u w:val="single"/>
        </w:rPr>
        <w:t>.</w:t>
      </w:r>
    </w:p>
    <w:p w14:paraId="48B0B2C6" w14:textId="5EFDF6D5" w:rsidR="002532E3" w:rsidRPr="00520996" w:rsidRDefault="005516B4">
      <w:pPr>
        <w:pStyle w:val="Zkladntextodsazen2"/>
        <w:numPr>
          <w:ilvl w:val="0"/>
          <w:numId w:val="2"/>
        </w:numPr>
        <w:ind w:left="567" w:hanging="567"/>
        <w:rPr>
          <w:rFonts w:asciiTheme="minorHAnsi" w:hAnsiTheme="minorHAnsi" w:cstheme="minorHAnsi"/>
          <w:b/>
          <w:sz w:val="20"/>
        </w:rPr>
      </w:pPr>
      <w:r w:rsidRPr="00520996">
        <w:rPr>
          <w:rFonts w:asciiTheme="minorHAnsi" w:hAnsiTheme="minorHAnsi" w:cstheme="minorHAnsi"/>
          <w:b/>
          <w:sz w:val="20"/>
          <w:u w:val="single"/>
        </w:rPr>
        <w:t>Prodávající je oprávněn po dohodě s Kupujícím dodat předmět, než mu bude doručena písemná výzva k plnění dle předchozího odstavce</w:t>
      </w:r>
      <w:r w:rsidR="00064A71" w:rsidRPr="00520996">
        <w:rPr>
          <w:rFonts w:asciiTheme="minorHAnsi" w:hAnsiTheme="minorHAnsi" w:cstheme="minorHAnsi"/>
          <w:b/>
          <w:sz w:val="20"/>
          <w:u w:val="single"/>
        </w:rPr>
        <w:t xml:space="preserve">. </w:t>
      </w:r>
      <w:r w:rsidR="000457B0" w:rsidRPr="00520996">
        <w:rPr>
          <w:rFonts w:asciiTheme="minorHAnsi" w:hAnsiTheme="minorHAnsi" w:cstheme="minorHAnsi"/>
          <w:b/>
          <w:sz w:val="20"/>
        </w:rPr>
        <w:t xml:space="preserve"> </w:t>
      </w:r>
    </w:p>
    <w:p w14:paraId="5C7A8726" w14:textId="27CADC22" w:rsidR="0070429B" w:rsidRPr="002532E3" w:rsidRDefault="000457B0">
      <w:pPr>
        <w:pStyle w:val="Zkladntextodsazen2"/>
        <w:numPr>
          <w:ilvl w:val="0"/>
          <w:numId w:val="2"/>
        </w:numPr>
        <w:ind w:left="567" w:hanging="567"/>
        <w:rPr>
          <w:rFonts w:asciiTheme="minorHAnsi" w:hAnsiTheme="minorHAnsi" w:cstheme="minorHAnsi"/>
          <w:sz w:val="20"/>
        </w:rPr>
      </w:pPr>
      <w:r w:rsidRPr="00520996">
        <w:rPr>
          <w:rFonts w:asciiTheme="minorHAnsi" w:hAnsiTheme="minorHAnsi" w:cstheme="minorHAnsi"/>
          <w:sz w:val="20"/>
        </w:rPr>
        <w:t>Konkrétní termín dodávky</w:t>
      </w:r>
      <w:r w:rsidR="002532E3" w:rsidRPr="00520996">
        <w:rPr>
          <w:rFonts w:asciiTheme="minorHAnsi" w:hAnsiTheme="minorHAnsi" w:cstheme="minorHAnsi"/>
          <w:sz w:val="20"/>
        </w:rPr>
        <w:t>, den protokolárního převzetí, bude O</w:t>
      </w:r>
      <w:r w:rsidR="00B1791A" w:rsidRPr="00520996">
        <w:rPr>
          <w:rFonts w:asciiTheme="minorHAnsi" w:hAnsiTheme="minorHAnsi" w:cstheme="minorHAnsi"/>
          <w:sz w:val="20"/>
        </w:rPr>
        <w:t xml:space="preserve">bjednatelem sjednán </w:t>
      </w:r>
      <w:r w:rsidR="002532E3" w:rsidRPr="00520996">
        <w:rPr>
          <w:rFonts w:asciiTheme="minorHAnsi" w:hAnsiTheme="minorHAnsi" w:cstheme="minorHAnsi"/>
          <w:sz w:val="20"/>
        </w:rPr>
        <w:t xml:space="preserve">s Kupujícím </w:t>
      </w:r>
      <w:r w:rsidR="00B1791A" w:rsidRPr="00520996">
        <w:rPr>
          <w:rFonts w:asciiTheme="minorHAnsi" w:hAnsiTheme="minorHAnsi" w:cstheme="minorHAnsi"/>
          <w:sz w:val="20"/>
        </w:rPr>
        <w:t>postupem dle čl. 4</w:t>
      </w:r>
      <w:r w:rsidR="006E14FE" w:rsidRPr="00520996">
        <w:rPr>
          <w:rFonts w:asciiTheme="minorHAnsi" w:hAnsiTheme="minorHAnsi" w:cstheme="minorHAnsi"/>
          <w:sz w:val="20"/>
        </w:rPr>
        <w:t xml:space="preserve"> Smlouvy</w:t>
      </w:r>
      <w:r w:rsidR="00B1791A" w:rsidRPr="00520996">
        <w:rPr>
          <w:rFonts w:asciiTheme="minorHAnsi" w:hAnsiTheme="minorHAnsi" w:cstheme="minorHAnsi"/>
          <w:sz w:val="20"/>
        </w:rPr>
        <w:t xml:space="preserve">, </w:t>
      </w:r>
      <w:r w:rsidR="002532E3" w:rsidRPr="00520996">
        <w:rPr>
          <w:rFonts w:asciiTheme="minorHAnsi" w:hAnsiTheme="minorHAnsi" w:cstheme="minorHAnsi"/>
          <w:sz w:val="20"/>
        </w:rPr>
        <w:t xml:space="preserve">nejpozději </w:t>
      </w:r>
      <w:r w:rsidR="00B1791A" w:rsidRPr="00520996">
        <w:rPr>
          <w:rFonts w:asciiTheme="minorHAnsi" w:hAnsiTheme="minorHAnsi" w:cstheme="minorHAnsi"/>
          <w:sz w:val="20"/>
        </w:rPr>
        <w:t xml:space="preserve">5 </w:t>
      </w:r>
      <w:r w:rsidR="002532E3" w:rsidRPr="00520996">
        <w:rPr>
          <w:rFonts w:asciiTheme="minorHAnsi" w:hAnsiTheme="minorHAnsi" w:cstheme="minorHAnsi"/>
          <w:sz w:val="20"/>
        </w:rPr>
        <w:t>dn</w:t>
      </w:r>
      <w:r w:rsidR="00B1791A" w:rsidRPr="00520996">
        <w:rPr>
          <w:rFonts w:asciiTheme="minorHAnsi" w:hAnsiTheme="minorHAnsi" w:cstheme="minorHAnsi"/>
          <w:sz w:val="20"/>
        </w:rPr>
        <w:t>í předem, nedohodnou-</w:t>
      </w:r>
      <w:r w:rsidR="00B1791A" w:rsidRPr="004E726E">
        <w:rPr>
          <w:rFonts w:asciiTheme="minorHAnsi" w:hAnsiTheme="minorHAnsi" w:cstheme="minorHAnsi"/>
          <w:sz w:val="20"/>
        </w:rPr>
        <w:t>li se smluvní strany jinak.</w:t>
      </w:r>
    </w:p>
    <w:p w14:paraId="639F918C" w14:textId="2F8B92B3" w:rsidR="0070429B" w:rsidRDefault="003901C9">
      <w:pPr>
        <w:pStyle w:val="Zkladntextodsazen2"/>
        <w:numPr>
          <w:ilvl w:val="0"/>
          <w:numId w:val="2"/>
        </w:numPr>
        <w:ind w:left="567" w:hanging="567"/>
        <w:rPr>
          <w:rFonts w:asciiTheme="minorHAnsi" w:hAnsiTheme="minorHAnsi" w:cstheme="minorHAnsi"/>
          <w:sz w:val="20"/>
        </w:rPr>
      </w:pPr>
      <w:r w:rsidRPr="00571506">
        <w:rPr>
          <w:rFonts w:asciiTheme="minorHAnsi" w:hAnsiTheme="minorHAnsi" w:cstheme="minorHAnsi"/>
          <w:b/>
          <w:sz w:val="20"/>
        </w:rPr>
        <w:t>Termínem dokončení dodávky</w:t>
      </w:r>
      <w:r>
        <w:rPr>
          <w:rFonts w:asciiTheme="minorHAnsi" w:hAnsiTheme="minorHAnsi" w:cstheme="minorHAnsi"/>
          <w:sz w:val="20"/>
        </w:rPr>
        <w:t xml:space="preserve"> je den předání a převzetí </w:t>
      </w:r>
      <w:r w:rsidR="000457B0">
        <w:rPr>
          <w:rFonts w:asciiTheme="minorHAnsi" w:hAnsiTheme="minorHAnsi" w:cstheme="minorHAnsi"/>
          <w:sz w:val="20"/>
        </w:rPr>
        <w:t xml:space="preserve">celého </w:t>
      </w:r>
      <w:r>
        <w:rPr>
          <w:rFonts w:asciiTheme="minorHAnsi" w:hAnsiTheme="minorHAnsi" w:cstheme="minorHAnsi"/>
          <w:sz w:val="20"/>
        </w:rPr>
        <w:t>předmětu Smlouvy</w:t>
      </w:r>
      <w:r w:rsidR="0047751F">
        <w:rPr>
          <w:rFonts w:asciiTheme="minorHAnsi" w:hAnsiTheme="minorHAnsi" w:cstheme="minorHAnsi"/>
          <w:sz w:val="20"/>
        </w:rPr>
        <w:t xml:space="preserve"> </w:t>
      </w:r>
      <w:r>
        <w:rPr>
          <w:rFonts w:asciiTheme="minorHAnsi" w:hAnsiTheme="minorHAnsi" w:cstheme="minorHAnsi"/>
          <w:sz w:val="20"/>
        </w:rPr>
        <w:t>Kupujícím bez vad</w:t>
      </w:r>
      <w:r w:rsidR="0067419D">
        <w:rPr>
          <w:rFonts w:asciiTheme="minorHAnsi" w:hAnsiTheme="minorHAnsi" w:cstheme="minorHAnsi"/>
          <w:sz w:val="20"/>
        </w:rPr>
        <w:t>.</w:t>
      </w:r>
      <w:r>
        <w:rPr>
          <w:rFonts w:asciiTheme="minorHAnsi" w:hAnsiTheme="minorHAnsi" w:cstheme="minorHAnsi"/>
          <w:sz w:val="20"/>
        </w:rPr>
        <w:t xml:space="preserve">  </w:t>
      </w:r>
    </w:p>
    <w:p w14:paraId="7B9F9267" w14:textId="71F44F25" w:rsidR="0070429B" w:rsidRDefault="003901C9">
      <w:pPr>
        <w:pStyle w:val="Zkladntextodsazen2"/>
        <w:numPr>
          <w:ilvl w:val="0"/>
          <w:numId w:val="2"/>
        </w:numPr>
        <w:ind w:left="567" w:hanging="567"/>
        <w:rPr>
          <w:rFonts w:asciiTheme="minorHAnsi" w:hAnsiTheme="minorHAnsi" w:cstheme="minorHAnsi"/>
          <w:sz w:val="20"/>
        </w:rPr>
      </w:pPr>
      <w:r w:rsidRPr="00571506">
        <w:rPr>
          <w:rFonts w:asciiTheme="minorHAnsi" w:hAnsiTheme="minorHAnsi" w:cstheme="minorHAnsi"/>
          <w:b/>
          <w:sz w:val="20"/>
        </w:rPr>
        <w:t>Místem plnění</w:t>
      </w:r>
      <w:r>
        <w:rPr>
          <w:rFonts w:asciiTheme="minorHAnsi" w:hAnsiTheme="minorHAnsi" w:cstheme="minorHAnsi"/>
          <w:sz w:val="20"/>
        </w:rPr>
        <w:t xml:space="preserve"> </w:t>
      </w:r>
      <w:r w:rsidR="002F7C0A">
        <w:rPr>
          <w:rFonts w:asciiTheme="minorHAnsi" w:hAnsiTheme="minorHAnsi" w:cstheme="minorHAnsi"/>
          <w:sz w:val="20"/>
        </w:rPr>
        <w:t xml:space="preserve">– dodání </w:t>
      </w:r>
      <w:r>
        <w:rPr>
          <w:rFonts w:asciiTheme="minorHAnsi" w:hAnsiTheme="minorHAnsi" w:cstheme="minorHAnsi"/>
          <w:sz w:val="20"/>
        </w:rPr>
        <w:t>předmětu této Smlouvy je sídlo Kupujícího</w:t>
      </w:r>
      <w:r w:rsidR="0067419D">
        <w:rPr>
          <w:rFonts w:asciiTheme="minorHAnsi" w:hAnsiTheme="minorHAnsi" w:cstheme="minorHAnsi"/>
          <w:sz w:val="20"/>
        </w:rPr>
        <w:t xml:space="preserve"> v Berouně</w:t>
      </w:r>
      <w:r>
        <w:rPr>
          <w:rFonts w:asciiTheme="minorHAnsi" w:hAnsiTheme="minorHAnsi" w:cstheme="minorHAnsi"/>
          <w:sz w:val="20"/>
        </w:rPr>
        <w:t>.</w:t>
      </w:r>
      <w:r w:rsidR="0047751F">
        <w:rPr>
          <w:rFonts w:asciiTheme="minorHAnsi" w:hAnsiTheme="minorHAnsi" w:cstheme="minorHAnsi"/>
          <w:sz w:val="20"/>
        </w:rPr>
        <w:t xml:space="preserve"> </w:t>
      </w:r>
    </w:p>
    <w:p w14:paraId="33C084DC" w14:textId="77777777" w:rsidR="0070429B" w:rsidRDefault="003901C9">
      <w:pPr>
        <w:pStyle w:val="Odstavecseseznamem"/>
        <w:numPr>
          <w:ilvl w:val="0"/>
          <w:numId w:val="15"/>
        </w:numPr>
        <w:spacing w:before="240"/>
        <w:ind w:left="357" w:hanging="357"/>
        <w:jc w:val="center"/>
        <w:outlineLvl w:val="0"/>
        <w:rPr>
          <w:rFonts w:asciiTheme="minorHAnsi" w:hAnsiTheme="minorHAnsi" w:cstheme="minorHAnsi"/>
          <w:b/>
          <w:sz w:val="20"/>
        </w:rPr>
      </w:pPr>
      <w:r>
        <w:rPr>
          <w:rFonts w:asciiTheme="minorHAnsi" w:hAnsiTheme="minorHAnsi" w:cstheme="minorHAnsi"/>
          <w:b/>
          <w:sz w:val="20"/>
        </w:rPr>
        <w:lastRenderedPageBreak/>
        <w:t xml:space="preserve">Předání a převzetí </w:t>
      </w:r>
    </w:p>
    <w:p w14:paraId="7BB5C71B" w14:textId="41EAB6B4" w:rsidR="0070429B" w:rsidRDefault="003901C9">
      <w:pPr>
        <w:pStyle w:val="Zkladntextodsazen2"/>
        <w:numPr>
          <w:ilvl w:val="0"/>
          <w:numId w:val="3"/>
        </w:numPr>
        <w:ind w:left="567" w:hanging="567"/>
        <w:rPr>
          <w:rFonts w:asciiTheme="minorHAnsi" w:hAnsiTheme="minorHAnsi" w:cstheme="minorHAnsi"/>
          <w:sz w:val="20"/>
        </w:rPr>
      </w:pPr>
      <w:r>
        <w:rPr>
          <w:rFonts w:asciiTheme="minorHAnsi" w:hAnsiTheme="minorHAnsi" w:cstheme="minorHAnsi"/>
          <w:sz w:val="20"/>
        </w:rPr>
        <w:t xml:space="preserve">Prodávající předá Kupujícímu předmět Smlouvy řádně a včas bez vad dle termínů uvedených v čl. 3 této Smlouvy. Za řádné předání se považuje předání předmětu Smlouvy zejména podle čl. 2 této Smlouvy. </w:t>
      </w:r>
    </w:p>
    <w:p w14:paraId="07A45930" w14:textId="7055933D" w:rsidR="0070429B" w:rsidRDefault="003901C9">
      <w:pPr>
        <w:pStyle w:val="Zkladntextodsazen2"/>
        <w:numPr>
          <w:ilvl w:val="0"/>
          <w:numId w:val="3"/>
        </w:numPr>
        <w:ind w:left="567" w:hanging="567"/>
        <w:rPr>
          <w:rFonts w:asciiTheme="minorHAnsi" w:hAnsiTheme="minorHAnsi" w:cstheme="minorHAnsi"/>
          <w:sz w:val="20"/>
        </w:rPr>
      </w:pPr>
      <w:r>
        <w:rPr>
          <w:rFonts w:asciiTheme="minorHAnsi" w:hAnsiTheme="minorHAnsi" w:cstheme="minorHAnsi"/>
          <w:sz w:val="20"/>
        </w:rPr>
        <w:t xml:space="preserve">Prodávající vyzve Kupujícího písemně (e-mailem </w:t>
      </w:r>
      <w:r w:rsidR="00B1791A">
        <w:rPr>
          <w:rFonts w:asciiTheme="minorHAnsi" w:hAnsiTheme="minorHAnsi" w:cstheme="minorHAnsi"/>
          <w:sz w:val="20"/>
        </w:rPr>
        <w:t xml:space="preserve">na e-mailovou adresu </w:t>
      </w:r>
      <w:r>
        <w:rPr>
          <w:rFonts w:asciiTheme="minorHAnsi" w:hAnsiTheme="minorHAnsi" w:cstheme="minorHAnsi"/>
          <w:sz w:val="20"/>
        </w:rPr>
        <w:t xml:space="preserve">kontaktní osoby uvedené v záhlaví Smlouvy) k předání a převzetí předmětu Smlouvy nejpozději </w:t>
      </w:r>
      <w:r w:rsidR="0047751F">
        <w:rPr>
          <w:rFonts w:asciiTheme="minorHAnsi" w:hAnsiTheme="minorHAnsi" w:cstheme="minorHAnsi"/>
          <w:sz w:val="20"/>
        </w:rPr>
        <w:t>5</w:t>
      </w:r>
      <w:r>
        <w:rPr>
          <w:rFonts w:asciiTheme="minorHAnsi" w:hAnsiTheme="minorHAnsi" w:cstheme="minorHAnsi"/>
          <w:sz w:val="20"/>
        </w:rPr>
        <w:t xml:space="preserve"> (pět) dní před možným předáním a převzetím. Kupující na základě této výzvy stanoví termín skutečného předání a převzetí v místě plnění Kupujícího, který nesmí být delší než 5 (pět) pracovních dní ode dne doručení výzvy Prodávajícího. Předání musí proběhnout v pracovní den mezi 8 – 17 hodinou, výjimky jsou možné jen po dohodě obou smluvních stran. </w:t>
      </w:r>
      <w:r w:rsidR="00B1791A">
        <w:rPr>
          <w:rFonts w:asciiTheme="minorHAnsi" w:hAnsiTheme="minorHAnsi" w:cstheme="minorHAnsi"/>
          <w:sz w:val="20"/>
        </w:rPr>
        <w:t>Smluvní strany se mohou vzájemně dohodnout i jinak. Pokud se nedohodnou, platí ustanovení této Smlouvy.</w:t>
      </w:r>
    </w:p>
    <w:p w14:paraId="46FE3C03" w14:textId="150BAAAE" w:rsidR="0070429B" w:rsidRDefault="003901C9">
      <w:pPr>
        <w:pStyle w:val="Zkladntextodsazen2"/>
        <w:numPr>
          <w:ilvl w:val="0"/>
          <w:numId w:val="3"/>
        </w:numPr>
        <w:ind w:left="567" w:hanging="567"/>
        <w:rPr>
          <w:rFonts w:asciiTheme="minorHAnsi" w:hAnsiTheme="minorHAnsi" w:cstheme="minorHAnsi"/>
          <w:sz w:val="20"/>
        </w:rPr>
      </w:pPr>
      <w:r>
        <w:rPr>
          <w:rFonts w:asciiTheme="minorHAnsi" w:hAnsiTheme="minorHAnsi" w:cstheme="minorHAnsi"/>
          <w:sz w:val="20"/>
        </w:rPr>
        <w:t xml:space="preserve">O předání a převzetí předmětu Smlouvy bude sepsán </w:t>
      </w:r>
      <w:r w:rsidR="001423F3">
        <w:rPr>
          <w:rFonts w:asciiTheme="minorHAnsi" w:hAnsiTheme="minorHAnsi" w:cstheme="minorHAnsi"/>
          <w:sz w:val="20"/>
        </w:rPr>
        <w:t xml:space="preserve">položkový </w:t>
      </w:r>
      <w:r w:rsidRPr="00612042">
        <w:rPr>
          <w:rFonts w:asciiTheme="minorHAnsi" w:hAnsiTheme="minorHAnsi" w:cstheme="minorHAnsi"/>
          <w:b/>
          <w:sz w:val="20"/>
        </w:rPr>
        <w:t xml:space="preserve">předávací protokol </w:t>
      </w:r>
      <w:r w:rsidR="001423F3">
        <w:rPr>
          <w:rFonts w:asciiTheme="minorHAnsi" w:hAnsiTheme="minorHAnsi" w:cstheme="minorHAnsi"/>
          <w:b/>
          <w:sz w:val="20"/>
        </w:rPr>
        <w:t>nebo</w:t>
      </w:r>
      <w:r w:rsidR="002F7C0A">
        <w:rPr>
          <w:rFonts w:asciiTheme="minorHAnsi" w:hAnsiTheme="minorHAnsi" w:cstheme="minorHAnsi"/>
          <w:b/>
          <w:sz w:val="20"/>
        </w:rPr>
        <w:t xml:space="preserve"> dodací list</w:t>
      </w:r>
      <w:r w:rsidRPr="00612042">
        <w:rPr>
          <w:rFonts w:asciiTheme="minorHAnsi" w:hAnsiTheme="minorHAnsi" w:cstheme="minorHAnsi"/>
          <w:b/>
          <w:sz w:val="20"/>
        </w:rPr>
        <w:t>, který připraví Prodávající</w:t>
      </w:r>
      <w:r>
        <w:rPr>
          <w:rFonts w:asciiTheme="minorHAnsi" w:hAnsiTheme="minorHAnsi" w:cstheme="minorHAnsi"/>
          <w:sz w:val="20"/>
        </w:rPr>
        <w:t xml:space="preserve">. </w:t>
      </w:r>
      <w:r w:rsidRPr="00612042">
        <w:rPr>
          <w:rFonts w:asciiTheme="minorHAnsi" w:hAnsiTheme="minorHAnsi" w:cstheme="minorHAnsi"/>
          <w:b/>
          <w:sz w:val="20"/>
        </w:rPr>
        <w:t>Kopie protokolu</w:t>
      </w:r>
      <w:r w:rsidR="002F7C0A">
        <w:rPr>
          <w:rFonts w:asciiTheme="minorHAnsi" w:hAnsiTheme="minorHAnsi" w:cstheme="minorHAnsi"/>
          <w:b/>
          <w:sz w:val="20"/>
        </w:rPr>
        <w:t xml:space="preserve"> nebo dodacího listu</w:t>
      </w:r>
      <w:r w:rsidRPr="00612042">
        <w:rPr>
          <w:rFonts w:asciiTheme="minorHAnsi" w:hAnsiTheme="minorHAnsi" w:cstheme="minorHAnsi"/>
          <w:b/>
          <w:sz w:val="20"/>
        </w:rPr>
        <w:t xml:space="preserve"> bude nedílnou součástí faktury.</w:t>
      </w:r>
    </w:p>
    <w:p w14:paraId="22511410" w14:textId="7DB58A36" w:rsidR="0070429B" w:rsidRDefault="003901C9">
      <w:pPr>
        <w:pStyle w:val="Zkladntextodsazen2"/>
        <w:numPr>
          <w:ilvl w:val="0"/>
          <w:numId w:val="3"/>
        </w:numPr>
        <w:ind w:left="567" w:hanging="567"/>
        <w:rPr>
          <w:rFonts w:asciiTheme="minorHAnsi" w:hAnsiTheme="minorHAnsi" w:cstheme="minorHAnsi"/>
          <w:sz w:val="20"/>
        </w:rPr>
      </w:pPr>
      <w:r w:rsidRPr="00612042">
        <w:rPr>
          <w:rFonts w:asciiTheme="minorHAnsi" w:hAnsiTheme="minorHAnsi" w:cstheme="minorHAnsi"/>
          <w:b/>
          <w:sz w:val="20"/>
        </w:rPr>
        <w:t>Kupující je oprávněn odepřít převzetí předmětu Smlouvy, jestliže tento neodpovídá technickým podmínkám a parametrům dle této Smlouvy</w:t>
      </w:r>
      <w:r w:rsidR="002F7C0A">
        <w:rPr>
          <w:rFonts w:asciiTheme="minorHAnsi" w:hAnsiTheme="minorHAnsi" w:cstheme="minorHAnsi"/>
          <w:b/>
          <w:sz w:val="20"/>
        </w:rPr>
        <w:t xml:space="preserve"> </w:t>
      </w:r>
      <w:r w:rsidRPr="00612042">
        <w:rPr>
          <w:rFonts w:asciiTheme="minorHAnsi" w:hAnsiTheme="minorHAnsi" w:cstheme="minorHAnsi"/>
          <w:b/>
          <w:sz w:val="20"/>
        </w:rPr>
        <w:t>nebo se při zkoušce funkčnosti objeví vady bránící užívání předmětu Smlouvy.</w:t>
      </w:r>
      <w:r>
        <w:rPr>
          <w:rFonts w:asciiTheme="minorHAnsi" w:hAnsiTheme="minorHAnsi" w:cstheme="minorHAnsi"/>
          <w:sz w:val="20"/>
        </w:rPr>
        <w:t xml:space="preserve"> Do doby předání a převzetí předmětu Smlouvy je Prodávající v prodlení a zavazuje se k odstranění vad a nedodělků zjištěných při předávání a převzetí.</w:t>
      </w:r>
    </w:p>
    <w:p w14:paraId="1B7B5C8B" w14:textId="77777777" w:rsidR="0070429B" w:rsidRDefault="003901C9">
      <w:pPr>
        <w:pStyle w:val="Zkladntextodsazen2"/>
        <w:numPr>
          <w:ilvl w:val="0"/>
          <w:numId w:val="3"/>
        </w:numPr>
        <w:ind w:left="567" w:hanging="567"/>
        <w:rPr>
          <w:rFonts w:asciiTheme="minorHAnsi" w:hAnsiTheme="minorHAnsi" w:cstheme="minorHAnsi"/>
          <w:sz w:val="20"/>
        </w:rPr>
      </w:pPr>
      <w:r>
        <w:rPr>
          <w:rFonts w:asciiTheme="minorHAnsi" w:hAnsiTheme="minorHAnsi" w:cstheme="minorHAnsi"/>
          <w:sz w:val="20"/>
        </w:rPr>
        <w:t xml:space="preserve">Po odstranění vad a nedodělků se Prodávající zavazuje oznámit Kupujícímu jejich odstranění a je povinen postupovat dle odst. </w:t>
      </w:r>
      <w:proofErr w:type="gramStart"/>
      <w:r>
        <w:rPr>
          <w:rFonts w:asciiTheme="minorHAnsi" w:hAnsiTheme="minorHAnsi" w:cstheme="minorHAnsi"/>
          <w:sz w:val="20"/>
        </w:rPr>
        <w:t>4.2. tohoto</w:t>
      </w:r>
      <w:proofErr w:type="gramEnd"/>
      <w:r>
        <w:rPr>
          <w:rFonts w:asciiTheme="minorHAnsi" w:hAnsiTheme="minorHAnsi" w:cstheme="minorHAnsi"/>
          <w:sz w:val="20"/>
        </w:rPr>
        <w:t xml:space="preserve"> článku této Smlouvy.</w:t>
      </w:r>
    </w:p>
    <w:p w14:paraId="6699F2D9" w14:textId="77777777" w:rsidR="0070429B" w:rsidRPr="002F7C0A" w:rsidRDefault="003901C9">
      <w:pPr>
        <w:pStyle w:val="Zkladntextodsazen2"/>
        <w:numPr>
          <w:ilvl w:val="0"/>
          <w:numId w:val="3"/>
        </w:numPr>
        <w:ind w:left="567" w:hanging="567"/>
        <w:rPr>
          <w:rFonts w:asciiTheme="minorHAnsi" w:hAnsiTheme="minorHAnsi" w:cstheme="minorHAnsi"/>
          <w:sz w:val="20"/>
        </w:rPr>
      </w:pPr>
      <w:r>
        <w:rPr>
          <w:rFonts w:asciiTheme="minorHAnsi" w:hAnsiTheme="minorHAnsi" w:cstheme="minorHAnsi"/>
          <w:sz w:val="20"/>
        </w:rPr>
        <w:t xml:space="preserve">Do doby předání a převzetí předmětu Smlouvy </w:t>
      </w:r>
      <w:r w:rsidRPr="002F7C0A">
        <w:rPr>
          <w:rFonts w:asciiTheme="minorHAnsi" w:hAnsiTheme="minorHAnsi" w:cstheme="minorHAnsi"/>
          <w:sz w:val="20"/>
        </w:rPr>
        <w:t>nese Prodávající odpovědnost za škodu na předmětu Smlouvy.</w:t>
      </w:r>
    </w:p>
    <w:p w14:paraId="3B064B12" w14:textId="1D26F3B3" w:rsidR="0070429B" w:rsidRPr="002F7C0A" w:rsidRDefault="003901C9">
      <w:pPr>
        <w:pStyle w:val="Zkladntextodsazen2"/>
        <w:numPr>
          <w:ilvl w:val="0"/>
          <w:numId w:val="3"/>
        </w:numPr>
        <w:ind w:left="567" w:hanging="567"/>
        <w:rPr>
          <w:rFonts w:asciiTheme="minorHAnsi" w:hAnsiTheme="minorHAnsi" w:cstheme="minorHAnsi"/>
          <w:sz w:val="20"/>
        </w:rPr>
      </w:pPr>
      <w:r w:rsidRPr="002F7C0A">
        <w:rPr>
          <w:rFonts w:asciiTheme="minorHAnsi" w:hAnsiTheme="minorHAnsi" w:cstheme="minorHAnsi"/>
          <w:sz w:val="20"/>
        </w:rPr>
        <w:t>Kupující nabývá vlastnické právo a právo k výkonu licenčního oprávnění okamžikem</w:t>
      </w:r>
      <w:r w:rsidR="002F7C0A" w:rsidRPr="00612042">
        <w:rPr>
          <w:rFonts w:asciiTheme="minorHAnsi" w:hAnsiTheme="minorHAnsi" w:cstheme="minorHAnsi"/>
          <w:sz w:val="20"/>
        </w:rPr>
        <w:t xml:space="preserve"> předání a převzetí předmětu Smlouvy. </w:t>
      </w:r>
    </w:p>
    <w:p w14:paraId="7B7ABC04" w14:textId="77777777" w:rsidR="0070429B" w:rsidRDefault="003901C9">
      <w:pPr>
        <w:pStyle w:val="Zkladntextodsazen"/>
        <w:numPr>
          <w:ilvl w:val="0"/>
          <w:numId w:val="14"/>
        </w:numPr>
        <w:spacing w:before="240"/>
        <w:ind w:left="357" w:hanging="357"/>
        <w:jc w:val="center"/>
        <w:outlineLvl w:val="0"/>
        <w:rPr>
          <w:rFonts w:asciiTheme="minorHAnsi" w:hAnsiTheme="minorHAnsi" w:cstheme="minorHAnsi"/>
          <w:b/>
          <w:sz w:val="20"/>
        </w:rPr>
      </w:pPr>
      <w:r>
        <w:rPr>
          <w:rFonts w:asciiTheme="minorHAnsi" w:hAnsiTheme="minorHAnsi" w:cstheme="minorHAnsi"/>
          <w:b/>
          <w:sz w:val="20"/>
        </w:rPr>
        <w:t xml:space="preserve">Kupní cena </w:t>
      </w:r>
    </w:p>
    <w:p w14:paraId="2E8BD46C" w14:textId="77777777" w:rsidR="0070429B" w:rsidRDefault="003901C9">
      <w:pPr>
        <w:pStyle w:val="Zkladntextodsazen2"/>
        <w:numPr>
          <w:ilvl w:val="0"/>
          <w:numId w:val="4"/>
        </w:numPr>
        <w:tabs>
          <w:tab w:val="left" w:pos="2520"/>
        </w:tabs>
        <w:ind w:left="567" w:hanging="567"/>
        <w:rPr>
          <w:rFonts w:asciiTheme="minorHAnsi" w:hAnsiTheme="minorHAnsi" w:cstheme="minorHAnsi"/>
          <w:sz w:val="20"/>
        </w:rPr>
      </w:pPr>
      <w:r>
        <w:rPr>
          <w:rFonts w:asciiTheme="minorHAnsi" w:hAnsiTheme="minorHAnsi" w:cstheme="minorHAnsi"/>
          <w:sz w:val="20"/>
        </w:rPr>
        <w:t>Kupní cena dodávaného předmětu Smlouvy je na základě ujednání smluvní stran stanovena ve výši:</w:t>
      </w:r>
    </w:p>
    <w:p w14:paraId="45610D86" w14:textId="77777777" w:rsidR="0070429B" w:rsidRDefault="003901C9">
      <w:pPr>
        <w:pStyle w:val="Zkladntextodsazen2"/>
        <w:tabs>
          <w:tab w:val="left" w:pos="2520"/>
        </w:tabs>
        <w:ind w:left="851"/>
        <w:rPr>
          <w:rFonts w:asciiTheme="minorHAnsi" w:hAnsiTheme="minorHAnsi" w:cstheme="minorHAnsi"/>
          <w:sz w:val="20"/>
        </w:rPr>
      </w:pPr>
      <w:r>
        <w:rPr>
          <w:rFonts w:asciiTheme="minorHAnsi" w:hAnsiTheme="minorHAnsi" w:cstheme="minorHAnsi"/>
          <w:sz w:val="20"/>
        </w:rPr>
        <w:tab/>
      </w:r>
    </w:p>
    <w:tbl>
      <w:tblPr>
        <w:tblStyle w:val="Mkatabulky"/>
        <w:tblW w:w="6237" w:type="dxa"/>
        <w:tblInd w:w="1044" w:type="dxa"/>
        <w:tblLook w:val="04A0" w:firstRow="1" w:lastRow="0" w:firstColumn="1" w:lastColumn="0" w:noHBand="0" w:noVBand="1"/>
      </w:tblPr>
      <w:tblGrid>
        <w:gridCol w:w="2126"/>
        <w:gridCol w:w="4111"/>
      </w:tblGrid>
      <w:tr w:rsidR="0070429B" w14:paraId="41BC3630" w14:textId="77777777">
        <w:tc>
          <w:tcPr>
            <w:tcW w:w="2126" w:type="dxa"/>
            <w:shd w:val="clear" w:color="auto" w:fill="FDE9D9" w:themeFill="accent6" w:themeFillTint="33"/>
          </w:tcPr>
          <w:p w14:paraId="3750A2CD" w14:textId="77777777" w:rsidR="0070429B" w:rsidRDefault="003901C9">
            <w:pPr>
              <w:pStyle w:val="Zkladntextodsazen2"/>
              <w:tabs>
                <w:tab w:val="left" w:pos="2520"/>
              </w:tabs>
              <w:ind w:left="0"/>
              <w:rPr>
                <w:rFonts w:asciiTheme="minorHAnsi" w:hAnsiTheme="minorHAnsi" w:cstheme="minorHAnsi"/>
                <w:sz w:val="20"/>
              </w:rPr>
            </w:pPr>
            <w:r>
              <w:rPr>
                <w:rFonts w:asciiTheme="minorHAnsi" w:hAnsiTheme="minorHAnsi" w:cstheme="minorHAnsi"/>
                <w:sz w:val="20"/>
              </w:rPr>
              <w:t>Cena celkem bez DPH</w:t>
            </w:r>
          </w:p>
        </w:tc>
        <w:tc>
          <w:tcPr>
            <w:tcW w:w="4110" w:type="dxa"/>
            <w:shd w:val="clear" w:color="auto" w:fill="FDE9D9" w:themeFill="accent6" w:themeFillTint="33"/>
          </w:tcPr>
          <w:p w14:paraId="2B825323" w14:textId="77777777" w:rsidR="0070429B" w:rsidRDefault="003901C9">
            <w:pPr>
              <w:pStyle w:val="Zkladntextodsazen2"/>
              <w:tabs>
                <w:tab w:val="left" w:pos="2520"/>
              </w:tabs>
              <w:ind w:left="0"/>
              <w:jc w:val="right"/>
              <w:rPr>
                <w:rFonts w:asciiTheme="minorHAnsi" w:hAnsiTheme="minorHAnsi" w:cstheme="minorHAnsi"/>
                <w:sz w:val="20"/>
              </w:rPr>
            </w:pPr>
            <w:r>
              <w:rPr>
                <w:rFonts w:asciiTheme="minorHAnsi" w:hAnsiTheme="minorHAnsi" w:cstheme="minorHAnsi"/>
                <w:szCs w:val="22"/>
                <w:highlight w:val="yellow"/>
              </w:rPr>
              <w:t>[DOPLNÍ ÚČASTNÍK]</w:t>
            </w:r>
            <w:r>
              <w:rPr>
                <w:rFonts w:asciiTheme="minorHAnsi" w:hAnsiTheme="minorHAnsi" w:cstheme="minorHAnsi"/>
                <w:sz w:val="20"/>
              </w:rPr>
              <w:t>Kč</w:t>
            </w:r>
          </w:p>
        </w:tc>
      </w:tr>
      <w:tr w:rsidR="0070429B" w14:paraId="1E484008" w14:textId="77777777">
        <w:tc>
          <w:tcPr>
            <w:tcW w:w="2126" w:type="dxa"/>
            <w:shd w:val="clear" w:color="auto" w:fill="FDE9D9" w:themeFill="accent6" w:themeFillTint="33"/>
          </w:tcPr>
          <w:p w14:paraId="6C77AC6C" w14:textId="77777777" w:rsidR="0070429B" w:rsidRDefault="003901C9">
            <w:pPr>
              <w:pStyle w:val="Zkladntextodsazen2"/>
              <w:tabs>
                <w:tab w:val="left" w:pos="2520"/>
              </w:tabs>
              <w:ind w:left="0"/>
              <w:rPr>
                <w:rFonts w:asciiTheme="minorHAnsi" w:hAnsiTheme="minorHAnsi" w:cstheme="minorHAnsi"/>
                <w:sz w:val="20"/>
              </w:rPr>
            </w:pPr>
            <w:r>
              <w:rPr>
                <w:rFonts w:asciiTheme="minorHAnsi" w:hAnsiTheme="minorHAnsi" w:cstheme="minorHAnsi"/>
                <w:sz w:val="20"/>
              </w:rPr>
              <w:t>Částka DPH</w:t>
            </w:r>
          </w:p>
        </w:tc>
        <w:tc>
          <w:tcPr>
            <w:tcW w:w="4110" w:type="dxa"/>
            <w:shd w:val="clear" w:color="auto" w:fill="FDE9D9" w:themeFill="accent6" w:themeFillTint="33"/>
          </w:tcPr>
          <w:p w14:paraId="461E9508" w14:textId="77777777" w:rsidR="0070429B" w:rsidRDefault="003901C9">
            <w:pPr>
              <w:pStyle w:val="Zkladntextodsazen2"/>
              <w:tabs>
                <w:tab w:val="left" w:pos="2520"/>
              </w:tabs>
              <w:ind w:left="0"/>
              <w:jc w:val="right"/>
              <w:rPr>
                <w:rFonts w:asciiTheme="minorHAnsi" w:hAnsiTheme="minorHAnsi" w:cstheme="minorHAnsi"/>
                <w:szCs w:val="22"/>
                <w:highlight w:val="yellow"/>
              </w:rPr>
            </w:pPr>
            <w:r>
              <w:rPr>
                <w:rFonts w:asciiTheme="minorHAnsi" w:hAnsiTheme="minorHAnsi" w:cstheme="minorHAnsi"/>
                <w:szCs w:val="22"/>
                <w:highlight w:val="yellow"/>
              </w:rPr>
              <w:t>[DOPLNÍ ÚČASTNÍK]</w:t>
            </w:r>
            <w:r>
              <w:rPr>
                <w:rFonts w:asciiTheme="minorHAnsi" w:hAnsiTheme="minorHAnsi" w:cstheme="minorHAnsi"/>
                <w:sz w:val="20"/>
              </w:rPr>
              <w:t>Kč</w:t>
            </w:r>
          </w:p>
        </w:tc>
      </w:tr>
      <w:tr w:rsidR="0070429B" w14:paraId="1E7CC9CF" w14:textId="77777777">
        <w:tc>
          <w:tcPr>
            <w:tcW w:w="2126" w:type="dxa"/>
            <w:shd w:val="clear" w:color="auto" w:fill="FDE9D9" w:themeFill="accent6" w:themeFillTint="33"/>
          </w:tcPr>
          <w:p w14:paraId="54CD2A81" w14:textId="77777777" w:rsidR="0070429B" w:rsidRDefault="003901C9">
            <w:pPr>
              <w:pStyle w:val="Zkladntextodsazen2"/>
              <w:tabs>
                <w:tab w:val="left" w:pos="2520"/>
              </w:tabs>
              <w:ind w:left="0"/>
              <w:rPr>
                <w:rFonts w:asciiTheme="minorHAnsi" w:hAnsiTheme="minorHAnsi" w:cstheme="minorHAnsi"/>
                <w:sz w:val="20"/>
              </w:rPr>
            </w:pPr>
            <w:r>
              <w:rPr>
                <w:rFonts w:asciiTheme="minorHAnsi" w:hAnsiTheme="minorHAnsi" w:cstheme="minorHAnsi"/>
                <w:sz w:val="20"/>
              </w:rPr>
              <w:t>Cena celkem s DPH</w:t>
            </w:r>
          </w:p>
        </w:tc>
        <w:tc>
          <w:tcPr>
            <w:tcW w:w="4110" w:type="dxa"/>
            <w:shd w:val="clear" w:color="auto" w:fill="FDE9D9" w:themeFill="accent6" w:themeFillTint="33"/>
          </w:tcPr>
          <w:p w14:paraId="5DE46829" w14:textId="77777777" w:rsidR="0070429B" w:rsidRDefault="003901C9">
            <w:pPr>
              <w:pStyle w:val="Zkladntextodsazen2"/>
              <w:tabs>
                <w:tab w:val="left" w:pos="2520"/>
              </w:tabs>
              <w:ind w:left="0"/>
              <w:jc w:val="right"/>
              <w:rPr>
                <w:rFonts w:asciiTheme="minorHAnsi" w:hAnsiTheme="minorHAnsi" w:cstheme="minorHAnsi"/>
                <w:szCs w:val="22"/>
                <w:highlight w:val="yellow"/>
              </w:rPr>
            </w:pPr>
            <w:r>
              <w:rPr>
                <w:rFonts w:asciiTheme="minorHAnsi" w:hAnsiTheme="minorHAnsi" w:cstheme="minorHAnsi"/>
                <w:szCs w:val="22"/>
                <w:highlight w:val="yellow"/>
              </w:rPr>
              <w:t>[DOPLNÍ ÚČASTNÍK]</w:t>
            </w:r>
            <w:r>
              <w:rPr>
                <w:rFonts w:asciiTheme="minorHAnsi" w:hAnsiTheme="minorHAnsi" w:cstheme="minorHAnsi"/>
                <w:sz w:val="20"/>
              </w:rPr>
              <w:t>Kč</w:t>
            </w:r>
          </w:p>
        </w:tc>
      </w:tr>
    </w:tbl>
    <w:p w14:paraId="3456C6AB" w14:textId="77777777" w:rsidR="0070429B" w:rsidRPr="00EC4F32" w:rsidRDefault="003901C9">
      <w:pPr>
        <w:pStyle w:val="Zkladntextodsazen2"/>
        <w:numPr>
          <w:ilvl w:val="0"/>
          <w:numId w:val="4"/>
        </w:numPr>
        <w:ind w:left="567" w:hanging="567"/>
        <w:rPr>
          <w:rFonts w:asciiTheme="minorHAnsi" w:hAnsiTheme="minorHAnsi" w:cstheme="minorHAnsi"/>
          <w:sz w:val="20"/>
        </w:rPr>
      </w:pPr>
      <w:r w:rsidRPr="00877022">
        <w:rPr>
          <w:rFonts w:asciiTheme="minorHAnsi" w:hAnsiTheme="minorHAnsi" w:cstheme="minorHAnsi"/>
          <w:sz w:val="20"/>
        </w:rPr>
        <w:t xml:space="preserve">Kupní cena je stanovena jako celková cena a jako cena maximální, dle cenové nabídky Prodávajícího uvedené </w:t>
      </w:r>
      <w:r w:rsidRPr="00EC4F32">
        <w:rPr>
          <w:rFonts w:asciiTheme="minorHAnsi" w:hAnsiTheme="minorHAnsi" w:cstheme="minorHAnsi"/>
          <w:sz w:val="20"/>
        </w:rPr>
        <w:t>v jeho nabídce na realizaci veřejné zakázky uvedené výše.</w:t>
      </w:r>
    </w:p>
    <w:p w14:paraId="00105801" w14:textId="77777777" w:rsidR="0070429B" w:rsidRDefault="003901C9">
      <w:pPr>
        <w:pStyle w:val="Zkladntextodsazen2"/>
        <w:numPr>
          <w:ilvl w:val="0"/>
          <w:numId w:val="4"/>
        </w:numPr>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položkového rozpočtu, který je přílohou č. 2 této Smlouvy. </w:t>
      </w:r>
    </w:p>
    <w:p w14:paraId="0E0CD597" w14:textId="78274C3D" w:rsidR="0070429B" w:rsidRPr="00B1791A" w:rsidRDefault="003901C9">
      <w:pPr>
        <w:pStyle w:val="Zkladntextodsazen2"/>
        <w:numPr>
          <w:ilvl w:val="0"/>
          <w:numId w:val="4"/>
        </w:numPr>
        <w:ind w:left="567" w:hanging="567"/>
        <w:rPr>
          <w:rFonts w:asciiTheme="minorHAnsi" w:hAnsiTheme="minorHAnsi" w:cstheme="minorHAnsi"/>
          <w:sz w:val="20"/>
        </w:rPr>
      </w:pPr>
      <w:r w:rsidRPr="004E726E">
        <w:rPr>
          <w:rFonts w:asciiTheme="minorHAnsi" w:hAnsiTheme="minorHAnsi" w:cstheme="minorHAnsi"/>
          <w:sz w:val="20"/>
        </w:rPr>
        <w:t>V částce kupní ceny dle odst. 5.1 tohoto článku jsou zahrnuty veškeré související náklady Prodávajícího zahrnující zejména dopravu do místa plnění</w:t>
      </w:r>
      <w:r w:rsidR="00FD3756">
        <w:rPr>
          <w:rFonts w:asciiTheme="minorHAnsi" w:hAnsiTheme="minorHAnsi" w:cstheme="minorHAnsi"/>
          <w:sz w:val="20"/>
        </w:rPr>
        <w:t>,</w:t>
      </w:r>
      <w:r w:rsidR="002F7C0A">
        <w:rPr>
          <w:rFonts w:asciiTheme="minorHAnsi" w:hAnsiTheme="minorHAnsi" w:cstheme="minorHAnsi"/>
          <w:sz w:val="20"/>
        </w:rPr>
        <w:t xml:space="preserve"> př</w:t>
      </w:r>
      <w:r w:rsidRPr="00B1791A">
        <w:rPr>
          <w:rFonts w:asciiTheme="minorHAnsi" w:hAnsiTheme="minorHAnsi" w:cstheme="minorHAnsi"/>
          <w:sz w:val="20"/>
        </w:rPr>
        <w:t>edání veškeré po</w:t>
      </w:r>
      <w:r w:rsidR="002F7C0A">
        <w:rPr>
          <w:rFonts w:asciiTheme="minorHAnsi" w:hAnsiTheme="minorHAnsi" w:cstheme="minorHAnsi"/>
          <w:sz w:val="20"/>
        </w:rPr>
        <w:t xml:space="preserve">třebné </w:t>
      </w:r>
      <w:r w:rsidRPr="00B1791A">
        <w:rPr>
          <w:rFonts w:asciiTheme="minorHAnsi" w:hAnsiTheme="minorHAnsi" w:cstheme="minorHAnsi"/>
          <w:sz w:val="20"/>
        </w:rPr>
        <w:t>dokumentace</w:t>
      </w:r>
      <w:r w:rsidR="00FD3756">
        <w:rPr>
          <w:rFonts w:asciiTheme="minorHAnsi" w:hAnsiTheme="minorHAnsi" w:cstheme="minorHAnsi"/>
          <w:sz w:val="20"/>
        </w:rPr>
        <w:t xml:space="preserve"> nebo náklady za reklamační řízení</w:t>
      </w:r>
      <w:r w:rsidRPr="00B1791A">
        <w:rPr>
          <w:rFonts w:asciiTheme="minorHAnsi" w:hAnsiTheme="minorHAnsi" w:cstheme="minorHAnsi"/>
          <w:sz w:val="20"/>
        </w:rPr>
        <w:t>. Případné poplatky za udělené licence jsou zahrnuty v kupní ceně.</w:t>
      </w:r>
    </w:p>
    <w:p w14:paraId="1D6AB051" w14:textId="77777777" w:rsidR="0070429B" w:rsidRDefault="003901C9">
      <w:pPr>
        <w:pStyle w:val="Zkladntextodsazen2"/>
        <w:numPr>
          <w:ilvl w:val="0"/>
          <w:numId w:val="4"/>
        </w:numPr>
        <w:ind w:left="567" w:hanging="567"/>
        <w:rPr>
          <w:rFonts w:asciiTheme="minorHAnsi" w:hAnsiTheme="minorHAnsi" w:cstheme="minorHAnsi"/>
          <w:sz w:val="20"/>
        </w:rPr>
      </w:pPr>
      <w:r>
        <w:rPr>
          <w:rFonts w:asciiTheme="minorHAnsi" w:hAnsiTheme="minorHAnsi" w:cstheme="minorHAnsi"/>
          <w:sz w:val="20"/>
        </w:rPr>
        <w:t>Součástí kupní ceny je zároveň poskytování záruky.</w:t>
      </w:r>
    </w:p>
    <w:p w14:paraId="20FAC5E0" w14:textId="77777777" w:rsidR="0070429B" w:rsidRDefault="003901C9">
      <w:pPr>
        <w:numPr>
          <w:ilvl w:val="0"/>
          <w:numId w:val="4"/>
        </w:numPr>
        <w:ind w:left="567" w:hanging="567"/>
        <w:jc w:val="both"/>
        <w:rPr>
          <w:rFonts w:asciiTheme="minorHAnsi" w:hAnsiTheme="minorHAnsi" w:cstheme="minorHAnsi"/>
          <w:sz w:val="20"/>
        </w:rPr>
      </w:pPr>
      <w:r>
        <w:rPr>
          <w:rFonts w:asciiTheme="minorHAnsi" w:hAnsiTheme="minorHAnsi" w:cstheme="minorHAnsi"/>
          <w:sz w:val="20"/>
        </w:rPr>
        <w:t xml:space="preserve">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w:t>
      </w:r>
      <w:proofErr w:type="gramStart"/>
      <w:r>
        <w:rPr>
          <w:rFonts w:asciiTheme="minorHAnsi" w:hAnsiTheme="minorHAnsi" w:cstheme="minorHAnsi"/>
          <w:sz w:val="20"/>
        </w:rPr>
        <w:t>5.2. této</w:t>
      </w:r>
      <w:proofErr w:type="gramEnd"/>
      <w:r>
        <w:rPr>
          <w:rFonts w:asciiTheme="minorHAnsi" w:hAnsiTheme="minorHAnsi" w:cstheme="minorHAnsi"/>
          <w:sz w:val="20"/>
        </w:rPr>
        <w:t xml:space="preserve"> Smlouvy.</w:t>
      </w:r>
    </w:p>
    <w:p w14:paraId="56D67D50" w14:textId="77777777" w:rsidR="00B81A1C" w:rsidRDefault="00B81A1C" w:rsidP="00612042">
      <w:pPr>
        <w:ind w:left="567"/>
        <w:jc w:val="both"/>
        <w:rPr>
          <w:rFonts w:asciiTheme="minorHAnsi" w:hAnsiTheme="minorHAnsi" w:cstheme="minorHAnsi"/>
          <w:sz w:val="20"/>
        </w:rPr>
      </w:pPr>
    </w:p>
    <w:p w14:paraId="4F85D759" w14:textId="77777777" w:rsidR="0070429B" w:rsidRDefault="003901C9">
      <w:pPr>
        <w:pStyle w:val="Zkladntextodsazen"/>
        <w:numPr>
          <w:ilvl w:val="0"/>
          <w:numId w:val="13"/>
        </w:numPr>
        <w:jc w:val="center"/>
        <w:outlineLvl w:val="0"/>
        <w:rPr>
          <w:rFonts w:asciiTheme="minorHAnsi" w:hAnsiTheme="minorHAnsi" w:cstheme="minorHAnsi"/>
          <w:b/>
          <w:sz w:val="20"/>
        </w:rPr>
      </w:pPr>
      <w:r>
        <w:rPr>
          <w:rFonts w:asciiTheme="minorHAnsi" w:hAnsiTheme="minorHAnsi" w:cstheme="minorHAnsi"/>
          <w:b/>
          <w:sz w:val="20"/>
        </w:rPr>
        <w:t>Platební podmínky</w:t>
      </w:r>
    </w:p>
    <w:p w14:paraId="5CA35B47" w14:textId="77777777" w:rsidR="0070429B" w:rsidRDefault="003901C9">
      <w:pPr>
        <w:numPr>
          <w:ilvl w:val="0"/>
          <w:numId w:val="5"/>
        </w:numPr>
        <w:ind w:left="567" w:hanging="567"/>
        <w:jc w:val="both"/>
        <w:rPr>
          <w:rFonts w:asciiTheme="minorHAnsi" w:hAnsiTheme="minorHAnsi" w:cstheme="minorHAnsi"/>
          <w:sz w:val="20"/>
        </w:rPr>
      </w:pPr>
      <w:r>
        <w:rPr>
          <w:rFonts w:asciiTheme="minorHAnsi" w:hAnsiTheme="minorHAnsi" w:cstheme="minorHAnsi"/>
          <w:sz w:val="20"/>
        </w:rPr>
        <w:t>Kupující neposkytuje zálohy.</w:t>
      </w:r>
    </w:p>
    <w:p w14:paraId="01F1ACDB" w14:textId="77777777" w:rsidR="0070429B" w:rsidRDefault="003901C9">
      <w:pPr>
        <w:pStyle w:val="Zkladntextodsazen"/>
        <w:numPr>
          <w:ilvl w:val="0"/>
          <w:numId w:val="5"/>
        </w:numPr>
        <w:ind w:left="567" w:hanging="567"/>
        <w:jc w:val="both"/>
        <w:rPr>
          <w:rFonts w:asciiTheme="minorHAnsi" w:hAnsiTheme="minorHAnsi" w:cstheme="minorHAnsi"/>
          <w:sz w:val="20"/>
        </w:rPr>
      </w:pPr>
      <w:r>
        <w:rPr>
          <w:rFonts w:asciiTheme="minorHAnsi" w:hAnsiTheme="minorHAnsi" w:cstheme="minorHAnsi"/>
          <w:sz w:val="20"/>
        </w:rPr>
        <w:t xml:space="preserve">Úhrada kupní ceny proběhne v českých korunách na základě jednoho daňového dokladu (faktury) dokladu obsahujícího veškeré náležitosti daňového dokladu dle zákona č. 235/2004 Sb., o dani z přidané hodnoty, ve znění pozdějších předpisů a dle zákona č. 563/1991 Sb., o účetnictví, ve znění pozdějších předpisů. </w:t>
      </w:r>
    </w:p>
    <w:p w14:paraId="2F80FCEA" w14:textId="77777777" w:rsidR="0070429B" w:rsidRDefault="003901C9">
      <w:pPr>
        <w:pStyle w:val="Zkladntextodsazen"/>
        <w:numPr>
          <w:ilvl w:val="0"/>
          <w:numId w:val="5"/>
        </w:numPr>
        <w:ind w:left="567" w:hanging="567"/>
        <w:jc w:val="both"/>
        <w:rPr>
          <w:rFonts w:asciiTheme="minorHAnsi" w:hAnsiTheme="minorHAnsi" w:cstheme="minorHAnsi"/>
          <w:sz w:val="22"/>
          <w:szCs w:val="22"/>
        </w:rPr>
      </w:pPr>
      <w:r>
        <w:rPr>
          <w:rFonts w:asciiTheme="minorHAnsi" w:eastAsia="Times New Roman" w:hAnsiTheme="minorHAnsi" w:cstheme="minorHAnsi"/>
          <w:iCs/>
          <w:color w:val="000000"/>
          <w:sz w:val="20"/>
        </w:rPr>
        <w:t xml:space="preserve">Faktura bude vždy obsahovat název projektu a číslo projektu dle čl. 1 odst. </w:t>
      </w:r>
      <w:proofErr w:type="gramStart"/>
      <w:r>
        <w:rPr>
          <w:rFonts w:asciiTheme="minorHAnsi" w:eastAsia="Times New Roman" w:hAnsiTheme="minorHAnsi" w:cstheme="minorHAnsi"/>
          <w:iCs/>
          <w:color w:val="000000"/>
          <w:sz w:val="20"/>
        </w:rPr>
        <w:t>1.3. této</w:t>
      </w:r>
      <w:proofErr w:type="gramEnd"/>
      <w:r>
        <w:rPr>
          <w:rFonts w:asciiTheme="minorHAnsi" w:eastAsia="Times New Roman" w:hAnsiTheme="minorHAnsi" w:cstheme="minorHAnsi"/>
          <w:iCs/>
          <w:color w:val="000000"/>
          <w:sz w:val="20"/>
        </w:rPr>
        <w:t xml:space="preserve"> Smlouvy, dále odkaz na tuto Smlouvu. Předmět fakturace bude vždy položkově specifikován včetně uvedení jednotkových cen bez DPH, vyčíslené DPH a jednotkových cen s DPH. Dále bude součástí faktury celková cena bez DPH, vyčíslené DPH a celková cena s</w:t>
      </w:r>
      <w:r>
        <w:rPr>
          <w:rFonts w:asciiTheme="minorHAnsi" w:eastAsia="Times New Roman" w:hAnsiTheme="minorHAnsi" w:cstheme="minorHAnsi"/>
          <w:iCs/>
          <w:sz w:val="20"/>
        </w:rPr>
        <w:t> </w:t>
      </w:r>
      <w:r>
        <w:rPr>
          <w:rFonts w:asciiTheme="minorHAnsi" w:eastAsia="Times New Roman" w:hAnsiTheme="minorHAnsi" w:cstheme="minorHAnsi"/>
          <w:iCs/>
          <w:color w:val="000000"/>
          <w:sz w:val="20"/>
        </w:rPr>
        <w:t>DPH.</w:t>
      </w:r>
    </w:p>
    <w:p w14:paraId="02736F10" w14:textId="77777777" w:rsidR="0070429B" w:rsidRDefault="003901C9">
      <w:pPr>
        <w:pStyle w:val="Zkladntextodsazen"/>
        <w:numPr>
          <w:ilvl w:val="0"/>
          <w:numId w:val="5"/>
        </w:numPr>
        <w:ind w:left="567" w:hanging="567"/>
        <w:jc w:val="both"/>
        <w:rPr>
          <w:rFonts w:asciiTheme="minorHAnsi" w:hAnsiTheme="minorHAnsi" w:cstheme="minorHAnsi"/>
          <w:sz w:val="20"/>
        </w:rPr>
      </w:pPr>
      <w:r>
        <w:rPr>
          <w:rFonts w:asciiTheme="minorHAnsi" w:hAnsiTheme="minorHAnsi" w:cstheme="minorHAnsi"/>
          <w:sz w:val="20"/>
        </w:rPr>
        <w:lastRenderedPageBreak/>
        <w:t>Nebude-li faktura obsahovat stanovené náležitosti nebo v ní nebudou správně uvedené údaje, je Kupující oprávněn vrátit ji ve lhůtě splatnosti Prodávajícímu s uvedením chybějících náležitostí nebo nesprávných údajů (výhrad). V takovém případě se ruší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běží nová lhůta splatnosti.</w:t>
      </w:r>
    </w:p>
    <w:p w14:paraId="217858F5" w14:textId="77777777" w:rsidR="0070429B" w:rsidRDefault="003901C9">
      <w:pPr>
        <w:pStyle w:val="Zkladntextodsazen"/>
        <w:numPr>
          <w:ilvl w:val="0"/>
          <w:numId w:val="5"/>
        </w:numPr>
        <w:ind w:left="567" w:hanging="567"/>
        <w:jc w:val="both"/>
        <w:rPr>
          <w:rFonts w:asciiTheme="minorHAnsi" w:hAnsiTheme="minorHAnsi" w:cstheme="minorHAnsi"/>
          <w:sz w:val="20"/>
        </w:rPr>
      </w:pPr>
      <w:r>
        <w:rPr>
          <w:rFonts w:asciiTheme="minorHAnsi" w:hAnsiTheme="minorHAnsi" w:cstheme="minorHAnsi"/>
          <w:sz w:val="20"/>
        </w:rPr>
        <w:t>Fakturu Prodávající zašle Kupujícímu po řádném předání a převzetí předmětu plnění na základě písemného předávacího protokolu.</w:t>
      </w:r>
    </w:p>
    <w:p w14:paraId="20F985ED" w14:textId="77777777" w:rsidR="0070429B" w:rsidRPr="00612042" w:rsidRDefault="003901C9">
      <w:pPr>
        <w:pStyle w:val="Zkladntextodsazen"/>
        <w:numPr>
          <w:ilvl w:val="0"/>
          <w:numId w:val="5"/>
        </w:numPr>
        <w:ind w:left="567" w:hanging="567"/>
        <w:jc w:val="both"/>
        <w:rPr>
          <w:rFonts w:asciiTheme="minorHAnsi" w:hAnsiTheme="minorHAnsi" w:cstheme="minorHAnsi"/>
          <w:b/>
          <w:sz w:val="20"/>
        </w:rPr>
      </w:pPr>
      <w:r>
        <w:rPr>
          <w:rFonts w:asciiTheme="minorHAnsi" w:hAnsiTheme="minorHAnsi" w:cstheme="minorHAnsi"/>
          <w:sz w:val="20"/>
        </w:rPr>
        <w:t xml:space="preserve">Kupující se zavazuje uhradit kupní cenu na základě daňového dokladu a cenu za služby dle této Smlouvy bezhotovostní platbou na účet Prodávajícího uvedený v označení smluvních stran. </w:t>
      </w:r>
      <w:r w:rsidRPr="00612042">
        <w:rPr>
          <w:rFonts w:asciiTheme="minorHAnsi" w:hAnsiTheme="minorHAnsi" w:cstheme="minorHAnsi"/>
          <w:b/>
          <w:sz w:val="20"/>
        </w:rPr>
        <w:t>Lhůta splatnosti je 30 (třicet) dní od doručení daňového dokladu Kupujícímu.</w:t>
      </w:r>
    </w:p>
    <w:p w14:paraId="1F939431" w14:textId="77777777" w:rsidR="0070429B" w:rsidRPr="00612042" w:rsidRDefault="003901C9">
      <w:pPr>
        <w:pStyle w:val="Zkladntextodsazen2"/>
        <w:numPr>
          <w:ilvl w:val="0"/>
          <w:numId w:val="5"/>
        </w:numPr>
        <w:ind w:left="567" w:hanging="567"/>
        <w:rPr>
          <w:rFonts w:asciiTheme="minorHAnsi" w:hAnsiTheme="minorHAnsi" w:cstheme="minorHAnsi"/>
          <w:b/>
          <w:sz w:val="20"/>
        </w:rPr>
      </w:pPr>
      <w:r w:rsidRPr="00612042">
        <w:rPr>
          <w:rFonts w:asciiTheme="minorHAnsi" w:hAnsiTheme="minorHAnsi" w:cstheme="minorHAnsi"/>
          <w:b/>
          <w:sz w:val="20"/>
        </w:rPr>
        <w:t>Za okamžik uhrazení faktury se považuje datum, kdy byla předmětná částka odepsána z účtu Kupujícího.</w:t>
      </w:r>
    </w:p>
    <w:p w14:paraId="7BA8CD06" w14:textId="77777777" w:rsidR="0070429B" w:rsidRDefault="003901C9">
      <w:pPr>
        <w:pStyle w:val="Zkladntextodsazen"/>
        <w:numPr>
          <w:ilvl w:val="0"/>
          <w:numId w:val="12"/>
        </w:numPr>
        <w:spacing w:before="240"/>
        <w:ind w:left="357" w:hanging="357"/>
        <w:jc w:val="center"/>
        <w:outlineLvl w:val="0"/>
        <w:rPr>
          <w:rFonts w:asciiTheme="minorHAnsi" w:hAnsiTheme="minorHAnsi" w:cstheme="minorHAnsi"/>
          <w:b/>
          <w:sz w:val="20"/>
        </w:rPr>
      </w:pPr>
      <w:r>
        <w:rPr>
          <w:rFonts w:asciiTheme="minorHAnsi" w:hAnsiTheme="minorHAnsi" w:cstheme="minorHAnsi"/>
          <w:b/>
          <w:sz w:val="20"/>
        </w:rPr>
        <w:t>Odpovědnost za vady, záruky a reklamace</w:t>
      </w:r>
    </w:p>
    <w:p w14:paraId="15CE6C59" w14:textId="77777777" w:rsidR="0070429B" w:rsidRDefault="003901C9">
      <w:pPr>
        <w:numPr>
          <w:ilvl w:val="0"/>
          <w:numId w:val="6"/>
        </w:numPr>
        <w:ind w:left="567" w:hanging="567"/>
        <w:jc w:val="both"/>
        <w:rPr>
          <w:rFonts w:asciiTheme="minorHAnsi" w:hAnsiTheme="minorHAnsi" w:cstheme="minorHAnsi"/>
          <w:sz w:val="20"/>
        </w:rPr>
      </w:pPr>
      <w:r>
        <w:rPr>
          <w:rFonts w:asciiTheme="minorHAnsi" w:hAnsiTheme="minorHAnsi" w:cstheme="minorHAnsi"/>
          <w:sz w:val="20"/>
        </w:rPr>
        <w:t>Záruční doba ve smyslu ustanovení § 2113 občanského zákoníku je stanovena v délce:</w:t>
      </w:r>
    </w:p>
    <w:p w14:paraId="2B1F4DE7" w14:textId="325EB488" w:rsidR="0070429B" w:rsidRDefault="003901C9">
      <w:pPr>
        <w:numPr>
          <w:ilvl w:val="1"/>
          <w:numId w:val="6"/>
        </w:numPr>
        <w:ind w:left="1134"/>
        <w:jc w:val="both"/>
        <w:rPr>
          <w:rFonts w:asciiTheme="minorHAnsi" w:hAnsiTheme="minorHAnsi" w:cstheme="minorHAnsi"/>
          <w:sz w:val="20"/>
        </w:rPr>
      </w:pPr>
      <w:r>
        <w:rPr>
          <w:rFonts w:asciiTheme="minorHAnsi" w:hAnsiTheme="minorHAnsi" w:cstheme="minorHAnsi"/>
          <w:sz w:val="20"/>
          <w:highlight w:val="yellow"/>
        </w:rPr>
        <w:t>……</w:t>
      </w:r>
      <w:r w:rsidR="007D0908">
        <w:rPr>
          <w:rFonts w:asciiTheme="minorHAnsi" w:hAnsiTheme="minorHAnsi" w:cstheme="minorHAnsi"/>
          <w:sz w:val="20"/>
          <w:highlight w:val="yellow"/>
        </w:rPr>
        <w:t>……………………</w:t>
      </w:r>
      <w:proofErr w:type="gramStart"/>
      <w:r w:rsidR="007D0908">
        <w:rPr>
          <w:rFonts w:asciiTheme="minorHAnsi" w:hAnsiTheme="minorHAnsi" w:cstheme="minorHAnsi"/>
          <w:sz w:val="20"/>
          <w:highlight w:val="yellow"/>
        </w:rPr>
        <w:t>….</w:t>
      </w:r>
      <w:r>
        <w:rPr>
          <w:rFonts w:asciiTheme="minorHAnsi" w:hAnsiTheme="minorHAnsi" w:cstheme="minorHAnsi"/>
          <w:sz w:val="20"/>
          <w:highlight w:val="yellow"/>
        </w:rPr>
        <w:t>.</w:t>
      </w:r>
      <w:r>
        <w:rPr>
          <w:rFonts w:asciiTheme="minorHAnsi" w:hAnsiTheme="minorHAnsi" w:cstheme="minorHAnsi"/>
          <w:szCs w:val="22"/>
          <w:highlight w:val="yellow"/>
        </w:rPr>
        <w:t>[DOPLNÍ</w:t>
      </w:r>
      <w:proofErr w:type="gramEnd"/>
      <w:r>
        <w:rPr>
          <w:rFonts w:asciiTheme="minorHAnsi" w:hAnsiTheme="minorHAnsi" w:cstheme="minorHAnsi"/>
          <w:szCs w:val="22"/>
          <w:highlight w:val="yellow"/>
        </w:rPr>
        <w:t xml:space="preserve"> ÚČASTNÍK]</w:t>
      </w:r>
      <w:r>
        <w:rPr>
          <w:rFonts w:asciiTheme="minorHAnsi" w:hAnsiTheme="minorHAnsi" w:cstheme="minorHAnsi"/>
          <w:sz w:val="20"/>
        </w:rPr>
        <w:t xml:space="preserve"> </w:t>
      </w:r>
      <w:r w:rsidRPr="00877022">
        <w:rPr>
          <w:rFonts w:asciiTheme="minorHAnsi" w:hAnsiTheme="minorHAnsi" w:cstheme="minorHAnsi"/>
          <w:sz w:val="20"/>
        </w:rPr>
        <w:t xml:space="preserve">měsíců </w:t>
      </w:r>
      <w:r w:rsidRPr="006C3613">
        <w:rPr>
          <w:rFonts w:asciiTheme="minorHAnsi" w:hAnsiTheme="minorHAnsi" w:cstheme="minorHAnsi"/>
          <w:sz w:val="20"/>
        </w:rPr>
        <w:t xml:space="preserve">(minimálně </w:t>
      </w:r>
      <w:r w:rsidR="00877022" w:rsidRPr="00612042">
        <w:rPr>
          <w:rFonts w:asciiTheme="minorHAnsi" w:hAnsiTheme="minorHAnsi" w:cstheme="minorHAnsi"/>
          <w:b/>
          <w:sz w:val="20"/>
        </w:rPr>
        <w:t>24</w:t>
      </w:r>
      <w:r w:rsidRPr="006C3613">
        <w:rPr>
          <w:rFonts w:asciiTheme="minorHAnsi" w:hAnsiTheme="minorHAnsi" w:cstheme="minorHAnsi"/>
          <w:sz w:val="20"/>
        </w:rPr>
        <w:t xml:space="preserve"> měsíců) na</w:t>
      </w:r>
      <w:r w:rsidRPr="001C041A">
        <w:rPr>
          <w:rFonts w:asciiTheme="minorHAnsi" w:hAnsiTheme="minorHAnsi" w:cstheme="minorHAnsi"/>
          <w:sz w:val="20"/>
        </w:rPr>
        <w:t xml:space="preserve"> </w:t>
      </w:r>
      <w:r w:rsidR="007D0908" w:rsidRPr="00520996">
        <w:rPr>
          <w:rFonts w:asciiTheme="minorHAnsi" w:hAnsiTheme="minorHAnsi" w:cstheme="minorHAnsi"/>
          <w:sz w:val="20"/>
          <w:highlight w:val="yellow"/>
        </w:rPr>
        <w:t>…………………………………</w:t>
      </w:r>
      <w:r w:rsidRPr="00877022">
        <w:rPr>
          <w:rFonts w:asciiTheme="minorHAnsi" w:hAnsiTheme="minorHAnsi" w:cstheme="minorHAnsi"/>
          <w:sz w:val="20"/>
        </w:rPr>
        <w:t xml:space="preserve"> dle</w:t>
      </w:r>
      <w:r>
        <w:rPr>
          <w:rFonts w:asciiTheme="minorHAnsi" w:hAnsiTheme="minorHAnsi" w:cstheme="minorHAnsi"/>
          <w:sz w:val="20"/>
        </w:rPr>
        <w:t xml:space="preserve"> specifikace dodávek předmětu Smlouvy,</w:t>
      </w:r>
      <w:r>
        <w:rPr>
          <w:rFonts w:asciiTheme="minorHAnsi" w:hAnsiTheme="minorHAnsi" w:cstheme="minorHAnsi"/>
          <w:i/>
          <w:sz w:val="20"/>
        </w:rPr>
        <w:t xml:space="preserve"> </w:t>
      </w:r>
    </w:p>
    <w:p w14:paraId="1D00CD96" w14:textId="571FC365" w:rsidR="00A850C5" w:rsidRPr="00612042" w:rsidRDefault="00A850C5">
      <w:pPr>
        <w:numPr>
          <w:ilvl w:val="1"/>
          <w:numId w:val="6"/>
        </w:numPr>
        <w:ind w:left="1134"/>
        <w:jc w:val="both"/>
        <w:rPr>
          <w:rFonts w:asciiTheme="minorHAnsi" w:hAnsiTheme="minorHAnsi" w:cstheme="minorHAnsi"/>
          <w:sz w:val="20"/>
        </w:rPr>
      </w:pPr>
      <w:r>
        <w:rPr>
          <w:rFonts w:asciiTheme="minorHAnsi" w:hAnsiTheme="minorHAnsi" w:cstheme="minorHAnsi"/>
          <w:sz w:val="20"/>
          <w:highlight w:val="yellow"/>
        </w:rPr>
        <w:t>…………………………</w:t>
      </w:r>
      <w:proofErr w:type="gramStart"/>
      <w:r>
        <w:rPr>
          <w:rFonts w:asciiTheme="minorHAnsi" w:hAnsiTheme="minorHAnsi" w:cstheme="minorHAnsi"/>
          <w:sz w:val="20"/>
          <w:highlight w:val="yellow"/>
        </w:rPr>
        <w:t>…..</w:t>
      </w:r>
      <w:r>
        <w:rPr>
          <w:rFonts w:asciiTheme="minorHAnsi" w:hAnsiTheme="minorHAnsi" w:cstheme="minorHAnsi"/>
          <w:szCs w:val="22"/>
          <w:highlight w:val="yellow"/>
        </w:rPr>
        <w:t>[DOPLNÍ</w:t>
      </w:r>
      <w:proofErr w:type="gramEnd"/>
      <w:r>
        <w:rPr>
          <w:rFonts w:asciiTheme="minorHAnsi" w:hAnsiTheme="minorHAnsi" w:cstheme="minorHAnsi"/>
          <w:szCs w:val="22"/>
          <w:highlight w:val="yellow"/>
        </w:rPr>
        <w:t xml:space="preserve"> ÚČASTNÍK]</w:t>
      </w:r>
      <w:r>
        <w:rPr>
          <w:rFonts w:asciiTheme="minorHAnsi" w:hAnsiTheme="minorHAnsi" w:cstheme="minorHAnsi"/>
          <w:sz w:val="20"/>
        </w:rPr>
        <w:t xml:space="preserve"> </w:t>
      </w:r>
      <w:r w:rsidRPr="00877022">
        <w:rPr>
          <w:rFonts w:asciiTheme="minorHAnsi" w:hAnsiTheme="minorHAnsi" w:cstheme="minorHAnsi"/>
          <w:sz w:val="20"/>
        </w:rPr>
        <w:t xml:space="preserve">měsíců </w:t>
      </w:r>
      <w:r w:rsidRPr="006C3613">
        <w:rPr>
          <w:rFonts w:asciiTheme="minorHAnsi" w:hAnsiTheme="minorHAnsi" w:cstheme="minorHAnsi"/>
          <w:sz w:val="20"/>
        </w:rPr>
        <w:t xml:space="preserve">(minimálně </w:t>
      </w:r>
      <w:r w:rsidRPr="00612042">
        <w:rPr>
          <w:rFonts w:asciiTheme="minorHAnsi" w:hAnsiTheme="minorHAnsi" w:cstheme="minorHAnsi"/>
          <w:b/>
          <w:sz w:val="20"/>
        </w:rPr>
        <w:t>36</w:t>
      </w:r>
      <w:r w:rsidRPr="006C3613">
        <w:rPr>
          <w:rFonts w:asciiTheme="minorHAnsi" w:hAnsiTheme="minorHAnsi" w:cstheme="minorHAnsi"/>
          <w:sz w:val="20"/>
        </w:rPr>
        <w:t xml:space="preserve"> měsíců) na</w:t>
      </w:r>
      <w:r w:rsidRPr="001C041A">
        <w:rPr>
          <w:rFonts w:asciiTheme="minorHAnsi" w:hAnsiTheme="minorHAnsi" w:cstheme="minorHAnsi"/>
          <w:sz w:val="20"/>
        </w:rPr>
        <w:t xml:space="preserve"> </w:t>
      </w:r>
      <w:r w:rsidRPr="00520996">
        <w:rPr>
          <w:rFonts w:asciiTheme="minorHAnsi" w:hAnsiTheme="minorHAnsi" w:cstheme="minorHAnsi"/>
          <w:sz w:val="20"/>
          <w:highlight w:val="yellow"/>
        </w:rPr>
        <w:t>…………………………………</w:t>
      </w:r>
      <w:r w:rsidRPr="00877022">
        <w:rPr>
          <w:rFonts w:asciiTheme="minorHAnsi" w:hAnsiTheme="minorHAnsi" w:cstheme="minorHAnsi"/>
          <w:sz w:val="20"/>
        </w:rPr>
        <w:t xml:space="preserve"> dle</w:t>
      </w:r>
      <w:r>
        <w:rPr>
          <w:rFonts w:asciiTheme="minorHAnsi" w:hAnsiTheme="minorHAnsi" w:cstheme="minorHAnsi"/>
          <w:sz w:val="20"/>
        </w:rPr>
        <w:t xml:space="preserve"> specifikace dodávek předmětu Smlouvy,</w:t>
      </w:r>
      <w:r>
        <w:rPr>
          <w:rFonts w:asciiTheme="minorHAnsi" w:hAnsiTheme="minorHAnsi" w:cstheme="minorHAnsi"/>
          <w:i/>
          <w:sz w:val="20"/>
        </w:rPr>
        <w:t xml:space="preserve"> </w:t>
      </w:r>
    </w:p>
    <w:p w14:paraId="6AFC59E7" w14:textId="2B0F3835" w:rsidR="0070429B" w:rsidRDefault="003901C9">
      <w:pPr>
        <w:numPr>
          <w:ilvl w:val="1"/>
          <w:numId w:val="6"/>
        </w:numPr>
        <w:ind w:left="1134"/>
        <w:jc w:val="both"/>
        <w:rPr>
          <w:rFonts w:asciiTheme="minorHAnsi" w:hAnsiTheme="minorHAnsi" w:cstheme="minorHAnsi"/>
          <w:sz w:val="20"/>
        </w:rPr>
      </w:pPr>
      <w:r>
        <w:rPr>
          <w:rFonts w:asciiTheme="minorHAnsi" w:hAnsiTheme="minorHAnsi" w:cstheme="minorHAnsi"/>
          <w:sz w:val="20"/>
          <w:highlight w:val="yellow"/>
        </w:rPr>
        <w:t>.…</w:t>
      </w:r>
      <w:r w:rsidR="007D0908">
        <w:rPr>
          <w:rFonts w:asciiTheme="minorHAnsi" w:hAnsiTheme="minorHAnsi" w:cstheme="minorHAnsi"/>
          <w:sz w:val="20"/>
          <w:highlight w:val="yellow"/>
        </w:rPr>
        <w:t>………………………</w:t>
      </w:r>
      <w:proofErr w:type="gramStart"/>
      <w:r w:rsidR="007D0908">
        <w:rPr>
          <w:rFonts w:asciiTheme="minorHAnsi" w:hAnsiTheme="minorHAnsi" w:cstheme="minorHAnsi"/>
          <w:sz w:val="20"/>
          <w:highlight w:val="yellow"/>
        </w:rPr>
        <w:t>…</w:t>
      </w:r>
      <w:r>
        <w:rPr>
          <w:rFonts w:asciiTheme="minorHAnsi" w:hAnsiTheme="minorHAnsi" w:cstheme="minorHAnsi"/>
          <w:sz w:val="20"/>
          <w:highlight w:val="yellow"/>
        </w:rPr>
        <w:t>..</w:t>
      </w:r>
      <w:r>
        <w:rPr>
          <w:rFonts w:asciiTheme="minorHAnsi" w:hAnsiTheme="minorHAnsi" w:cstheme="minorHAnsi"/>
          <w:szCs w:val="22"/>
          <w:highlight w:val="yellow"/>
        </w:rPr>
        <w:t>[DOPLNÍ</w:t>
      </w:r>
      <w:proofErr w:type="gramEnd"/>
      <w:r>
        <w:rPr>
          <w:rFonts w:asciiTheme="minorHAnsi" w:hAnsiTheme="minorHAnsi" w:cstheme="minorHAnsi"/>
          <w:szCs w:val="22"/>
          <w:highlight w:val="yellow"/>
        </w:rPr>
        <w:t xml:space="preserve"> ÚČASTNÍK]</w:t>
      </w:r>
      <w:r>
        <w:rPr>
          <w:rFonts w:asciiTheme="minorHAnsi" w:hAnsiTheme="minorHAnsi" w:cstheme="minorHAnsi"/>
          <w:sz w:val="20"/>
        </w:rPr>
        <w:t xml:space="preserve"> měsíců (minimálně </w:t>
      </w:r>
      <w:r w:rsidR="00A850C5" w:rsidRPr="00612042">
        <w:rPr>
          <w:rFonts w:asciiTheme="minorHAnsi" w:hAnsiTheme="minorHAnsi" w:cstheme="minorHAnsi"/>
          <w:b/>
          <w:sz w:val="20"/>
        </w:rPr>
        <w:t>60</w:t>
      </w:r>
      <w:r w:rsidRPr="00612042">
        <w:rPr>
          <w:rFonts w:asciiTheme="minorHAnsi" w:hAnsiTheme="minorHAnsi" w:cstheme="minorHAnsi"/>
          <w:b/>
          <w:sz w:val="20"/>
        </w:rPr>
        <w:t xml:space="preserve"> </w:t>
      </w:r>
      <w:r>
        <w:rPr>
          <w:rFonts w:asciiTheme="minorHAnsi" w:hAnsiTheme="minorHAnsi" w:cstheme="minorHAnsi"/>
          <w:sz w:val="20"/>
        </w:rPr>
        <w:t xml:space="preserve">měsíců) na </w:t>
      </w:r>
      <w:r w:rsidR="00A850C5" w:rsidRPr="00520996">
        <w:rPr>
          <w:rFonts w:asciiTheme="minorHAnsi" w:hAnsiTheme="minorHAnsi" w:cstheme="minorHAnsi"/>
          <w:sz w:val="20"/>
          <w:highlight w:val="yellow"/>
        </w:rPr>
        <w:t>……………………………</w:t>
      </w:r>
      <w:r w:rsidR="00A850C5" w:rsidRPr="00A850C5">
        <w:rPr>
          <w:rFonts w:asciiTheme="minorHAnsi" w:hAnsiTheme="minorHAnsi" w:cstheme="minorHAnsi"/>
          <w:sz w:val="20"/>
        </w:rPr>
        <w:t xml:space="preserve"> </w:t>
      </w:r>
      <w:r w:rsidR="00A850C5" w:rsidRPr="00877022">
        <w:rPr>
          <w:rFonts w:asciiTheme="minorHAnsi" w:hAnsiTheme="minorHAnsi" w:cstheme="minorHAnsi"/>
          <w:sz w:val="20"/>
        </w:rPr>
        <w:t>dle</w:t>
      </w:r>
      <w:r w:rsidR="00A850C5">
        <w:rPr>
          <w:rFonts w:asciiTheme="minorHAnsi" w:hAnsiTheme="minorHAnsi" w:cstheme="minorHAnsi"/>
          <w:sz w:val="20"/>
        </w:rPr>
        <w:t xml:space="preserve"> specifikace dodávek předmětu Smlouvy,</w:t>
      </w:r>
    </w:p>
    <w:p w14:paraId="0B04C174" w14:textId="291A0E43" w:rsidR="00A850C5" w:rsidRDefault="00A850C5" w:rsidP="00A850C5">
      <w:pPr>
        <w:numPr>
          <w:ilvl w:val="1"/>
          <w:numId w:val="6"/>
        </w:numPr>
        <w:ind w:left="1134"/>
        <w:jc w:val="both"/>
        <w:rPr>
          <w:rFonts w:asciiTheme="minorHAnsi" w:hAnsiTheme="minorHAnsi" w:cstheme="minorHAnsi"/>
          <w:sz w:val="20"/>
        </w:rPr>
      </w:pPr>
      <w:r>
        <w:rPr>
          <w:rFonts w:asciiTheme="minorHAnsi" w:hAnsiTheme="minorHAnsi" w:cstheme="minorHAnsi"/>
          <w:sz w:val="20"/>
          <w:highlight w:val="yellow"/>
        </w:rPr>
        <w:t>.…………………………</w:t>
      </w:r>
      <w:proofErr w:type="gramStart"/>
      <w:r>
        <w:rPr>
          <w:rFonts w:asciiTheme="minorHAnsi" w:hAnsiTheme="minorHAnsi" w:cstheme="minorHAnsi"/>
          <w:sz w:val="20"/>
          <w:highlight w:val="yellow"/>
        </w:rPr>
        <w:t>…..</w:t>
      </w:r>
      <w:r>
        <w:rPr>
          <w:rFonts w:asciiTheme="minorHAnsi" w:hAnsiTheme="minorHAnsi" w:cstheme="minorHAnsi"/>
          <w:szCs w:val="22"/>
          <w:highlight w:val="yellow"/>
        </w:rPr>
        <w:t>[DOPLNÍ</w:t>
      </w:r>
      <w:proofErr w:type="gramEnd"/>
      <w:r>
        <w:rPr>
          <w:rFonts w:asciiTheme="minorHAnsi" w:hAnsiTheme="minorHAnsi" w:cstheme="minorHAnsi"/>
          <w:szCs w:val="22"/>
          <w:highlight w:val="yellow"/>
        </w:rPr>
        <w:t xml:space="preserve"> ÚČASTNÍK]</w:t>
      </w:r>
      <w:r>
        <w:rPr>
          <w:rFonts w:asciiTheme="minorHAnsi" w:hAnsiTheme="minorHAnsi" w:cstheme="minorHAnsi"/>
          <w:sz w:val="20"/>
        </w:rPr>
        <w:t xml:space="preserve"> měsíců na </w:t>
      </w:r>
      <w:r w:rsidRPr="00520996">
        <w:rPr>
          <w:rFonts w:asciiTheme="minorHAnsi" w:hAnsiTheme="minorHAnsi" w:cstheme="minorHAnsi"/>
          <w:sz w:val="20"/>
          <w:highlight w:val="yellow"/>
        </w:rPr>
        <w:t>……………………………</w:t>
      </w:r>
      <w:r w:rsidRPr="00A850C5">
        <w:rPr>
          <w:rFonts w:asciiTheme="minorHAnsi" w:hAnsiTheme="minorHAnsi" w:cstheme="minorHAnsi"/>
          <w:sz w:val="20"/>
        </w:rPr>
        <w:t xml:space="preserve"> </w:t>
      </w:r>
      <w:r w:rsidRPr="00877022">
        <w:rPr>
          <w:rFonts w:asciiTheme="minorHAnsi" w:hAnsiTheme="minorHAnsi" w:cstheme="minorHAnsi"/>
          <w:sz w:val="20"/>
        </w:rPr>
        <w:t>dle</w:t>
      </w:r>
      <w:r>
        <w:rPr>
          <w:rFonts w:asciiTheme="minorHAnsi" w:hAnsiTheme="minorHAnsi" w:cstheme="minorHAnsi"/>
          <w:sz w:val="20"/>
        </w:rPr>
        <w:t xml:space="preserve"> specifikace dodávek předmětu Smlouvy,</w:t>
      </w:r>
    </w:p>
    <w:p w14:paraId="7897E1D7" w14:textId="77777777" w:rsidR="00A850C5" w:rsidRDefault="00A850C5" w:rsidP="00612042">
      <w:pPr>
        <w:ind w:left="1134"/>
        <w:jc w:val="both"/>
        <w:rPr>
          <w:rFonts w:asciiTheme="minorHAnsi" w:hAnsiTheme="minorHAnsi" w:cstheme="minorHAnsi"/>
          <w:sz w:val="20"/>
        </w:rPr>
      </w:pPr>
    </w:p>
    <w:p w14:paraId="6E11DB97" w14:textId="77777777" w:rsidR="0070429B" w:rsidRDefault="003901C9">
      <w:pPr>
        <w:numPr>
          <w:ilvl w:val="0"/>
          <w:numId w:val="6"/>
        </w:numPr>
        <w:ind w:left="567" w:hanging="567"/>
        <w:jc w:val="both"/>
        <w:rPr>
          <w:rFonts w:asciiTheme="minorHAnsi" w:hAnsiTheme="minorHAnsi" w:cstheme="minorHAnsi"/>
          <w:sz w:val="20"/>
        </w:rPr>
      </w:pPr>
      <w:r>
        <w:rPr>
          <w:rFonts w:asciiTheme="minorHAnsi" w:hAnsiTheme="minorHAnsi" w:cstheme="minorHAnsi"/>
          <w:sz w:val="20"/>
        </w:rPr>
        <w:t xml:space="preserve">Záruční doba počne běžet ode dne následujícího po dni protokolárního předání a převzetí předmětu Smlouvy. </w:t>
      </w:r>
    </w:p>
    <w:p w14:paraId="3E22269E" w14:textId="77777777" w:rsidR="0070429B" w:rsidRDefault="003901C9">
      <w:pPr>
        <w:numPr>
          <w:ilvl w:val="0"/>
          <w:numId w:val="6"/>
        </w:numPr>
        <w:ind w:left="567" w:hanging="567"/>
        <w:jc w:val="both"/>
        <w:rPr>
          <w:rFonts w:asciiTheme="minorHAnsi" w:hAnsiTheme="minorHAnsi" w:cstheme="minorHAnsi"/>
          <w:sz w:val="20"/>
        </w:rPr>
      </w:pPr>
      <w:r>
        <w:rPr>
          <w:rFonts w:asciiTheme="minorHAnsi" w:hAnsiTheme="minorHAnsi" w:cstheme="minorHAnsi"/>
          <w:bCs/>
          <w:sz w:val="20"/>
        </w:rPr>
        <w:t>Prodávající se zavazuje provádět opravy reklamovaných vad, které se na předmětu Smlouvy vyskytnou v záruční době ve smyslu poskytnuté záruky bezplatně po celou dobu běhu záruční doby, a to na základě požadavků (reklamací) Kupujícího a dle podmínek uvedených v čl. 2. této Smlouvy.</w:t>
      </w:r>
    </w:p>
    <w:p w14:paraId="3F30517E" w14:textId="646AE3A6" w:rsidR="0070429B" w:rsidRPr="00A757F3" w:rsidRDefault="003901C9">
      <w:pPr>
        <w:numPr>
          <w:ilvl w:val="0"/>
          <w:numId w:val="6"/>
        </w:numPr>
        <w:ind w:left="567" w:hanging="567"/>
        <w:jc w:val="both"/>
        <w:rPr>
          <w:rFonts w:asciiTheme="minorHAnsi" w:hAnsiTheme="minorHAnsi" w:cstheme="minorHAnsi"/>
          <w:sz w:val="20"/>
        </w:rPr>
      </w:pPr>
      <w:r w:rsidRPr="00A757F3">
        <w:rPr>
          <w:rFonts w:asciiTheme="minorHAnsi" w:hAnsiTheme="minorHAnsi" w:cstheme="minorHAnsi"/>
          <w:bCs/>
          <w:sz w:val="20"/>
        </w:rPr>
        <w:t>Prodávající se zavazuje vykonávat opravy reklamovaných vad prostřednictvím odborně vyškolených osob</w:t>
      </w:r>
      <w:r w:rsidR="00A757F3">
        <w:rPr>
          <w:rFonts w:asciiTheme="minorHAnsi" w:hAnsiTheme="minorHAnsi" w:cstheme="minorHAnsi"/>
          <w:bCs/>
          <w:sz w:val="20"/>
        </w:rPr>
        <w:t xml:space="preserve"> nebo autorizovaných servisů</w:t>
      </w:r>
      <w:r w:rsidRPr="00A757F3">
        <w:rPr>
          <w:rFonts w:asciiTheme="minorHAnsi" w:hAnsiTheme="minorHAnsi" w:cstheme="minorHAnsi"/>
          <w:bCs/>
          <w:sz w:val="20"/>
        </w:rPr>
        <w:t xml:space="preserve">. </w:t>
      </w:r>
    </w:p>
    <w:p w14:paraId="3BB31D4D" w14:textId="77777777" w:rsidR="0070429B" w:rsidRDefault="003901C9">
      <w:pPr>
        <w:numPr>
          <w:ilvl w:val="0"/>
          <w:numId w:val="6"/>
        </w:numPr>
        <w:ind w:left="567" w:hanging="567"/>
        <w:jc w:val="both"/>
        <w:rPr>
          <w:rFonts w:asciiTheme="minorHAnsi" w:hAnsiTheme="minorHAnsi" w:cstheme="minorHAnsi"/>
          <w:sz w:val="20"/>
        </w:rPr>
      </w:pPr>
      <w:r>
        <w:rPr>
          <w:rFonts w:asciiTheme="minorHAnsi" w:hAnsiTheme="minorHAnsi" w:cstheme="minorHAnsi"/>
          <w:bCs/>
          <w:sz w:val="20"/>
        </w:rPr>
        <w:t>Kupující se zavazuje užívat předmět Smlouvy v souladu s účelem, ke kterému je určen a v souladu s návodem k použití a pokyny pro údržbu osobami k této činností vyškolenými.</w:t>
      </w:r>
    </w:p>
    <w:p w14:paraId="6177D43C" w14:textId="77777777" w:rsidR="0070429B" w:rsidRDefault="003901C9">
      <w:pPr>
        <w:numPr>
          <w:ilvl w:val="0"/>
          <w:numId w:val="6"/>
        </w:numPr>
        <w:ind w:left="567" w:hanging="567"/>
        <w:jc w:val="both"/>
        <w:rPr>
          <w:rFonts w:asciiTheme="minorHAnsi" w:hAnsiTheme="minorHAnsi" w:cstheme="minorHAnsi"/>
          <w:sz w:val="20"/>
          <w:highlight w:val="yellow"/>
        </w:rPr>
      </w:pPr>
      <w:r>
        <w:rPr>
          <w:rFonts w:asciiTheme="minorHAnsi" w:hAnsiTheme="minorHAnsi" w:cstheme="minorHAnsi"/>
          <w:bCs/>
          <w:sz w:val="20"/>
        </w:rPr>
        <w:t xml:space="preserve">Kupující uplatní vady u Prodávajícího bezodkladně po jejich zjištění a oznámí tyto vady Prodávajícímu písemně, případně prostřednictvím elektronické komunikace pomocí e-mailu nebo telefonicky osobě určené Prodávajícím: </w:t>
      </w:r>
      <w:r>
        <w:rPr>
          <w:rFonts w:asciiTheme="minorHAnsi" w:hAnsiTheme="minorHAnsi" w:cstheme="minorHAnsi"/>
          <w:bCs/>
          <w:sz w:val="20"/>
          <w:highlight w:val="yellow"/>
        </w:rPr>
        <w:t>tel.: ………………., e-mail: …………</w:t>
      </w:r>
      <w:proofErr w:type="gramStart"/>
      <w:r>
        <w:rPr>
          <w:rFonts w:asciiTheme="minorHAnsi" w:hAnsiTheme="minorHAnsi" w:cstheme="minorHAnsi"/>
          <w:bCs/>
          <w:sz w:val="20"/>
          <w:highlight w:val="yellow"/>
        </w:rPr>
        <w:t>…..@......................</w:t>
      </w:r>
      <w:proofErr w:type="gramEnd"/>
      <w:r>
        <w:rPr>
          <w:rFonts w:asciiTheme="minorHAnsi" w:hAnsiTheme="minorHAnsi" w:cstheme="minorHAnsi"/>
          <w:bCs/>
          <w:sz w:val="20"/>
          <w:highlight w:val="yellow"/>
        </w:rPr>
        <w:t xml:space="preserve"> </w:t>
      </w:r>
      <w:r>
        <w:rPr>
          <w:rFonts w:asciiTheme="minorHAnsi" w:hAnsiTheme="minorHAnsi" w:cstheme="minorHAnsi"/>
          <w:szCs w:val="22"/>
          <w:highlight w:val="yellow"/>
        </w:rPr>
        <w:t>[DOPLNÍ ÚČASTNÍK]</w:t>
      </w:r>
    </w:p>
    <w:p w14:paraId="4D15E3A7" w14:textId="77777777" w:rsidR="0070429B" w:rsidRPr="005A7968" w:rsidRDefault="003901C9">
      <w:pPr>
        <w:numPr>
          <w:ilvl w:val="0"/>
          <w:numId w:val="6"/>
        </w:numPr>
        <w:ind w:left="567" w:hanging="567"/>
        <w:jc w:val="both"/>
        <w:rPr>
          <w:rFonts w:asciiTheme="minorHAnsi" w:hAnsiTheme="minorHAnsi" w:cstheme="minorHAnsi"/>
          <w:sz w:val="20"/>
        </w:rPr>
      </w:pPr>
      <w:r w:rsidRPr="00A757F3">
        <w:rPr>
          <w:rFonts w:asciiTheme="minorHAnsi" w:hAnsiTheme="minorHAnsi" w:cstheme="minorHAnsi"/>
          <w:sz w:val="20"/>
        </w:rPr>
        <w:t>Oznámení o reklamaci bude obsahovat popis vady a kontakt na odpovědnou osobu Kupujícího.</w:t>
      </w:r>
    </w:p>
    <w:p w14:paraId="5BCB600C" w14:textId="3175B823" w:rsidR="0070429B" w:rsidRPr="00EC4F32" w:rsidRDefault="003901C9">
      <w:pPr>
        <w:numPr>
          <w:ilvl w:val="0"/>
          <w:numId w:val="6"/>
        </w:numPr>
        <w:ind w:left="567" w:hanging="567"/>
        <w:jc w:val="both"/>
        <w:rPr>
          <w:rFonts w:asciiTheme="minorHAnsi" w:hAnsiTheme="minorHAnsi" w:cstheme="minorHAnsi"/>
          <w:sz w:val="20"/>
        </w:rPr>
      </w:pPr>
      <w:r w:rsidRPr="005A7968">
        <w:rPr>
          <w:rFonts w:asciiTheme="minorHAnsi" w:hAnsiTheme="minorHAnsi" w:cstheme="minorHAnsi"/>
          <w:sz w:val="20"/>
        </w:rPr>
        <w:t xml:space="preserve">Prodávající odstraní reklamované vady do </w:t>
      </w:r>
      <w:r w:rsidR="005A7968" w:rsidRPr="005A7968">
        <w:rPr>
          <w:rFonts w:asciiTheme="minorHAnsi" w:hAnsiTheme="minorHAnsi" w:cstheme="minorHAnsi"/>
          <w:sz w:val="20"/>
        </w:rPr>
        <w:t>60</w:t>
      </w:r>
      <w:r w:rsidRPr="005A7968">
        <w:rPr>
          <w:rFonts w:asciiTheme="minorHAnsi" w:hAnsiTheme="minorHAnsi" w:cstheme="minorHAnsi"/>
          <w:sz w:val="20"/>
        </w:rPr>
        <w:t xml:space="preserve"> (</w:t>
      </w:r>
      <w:r w:rsidR="005A7968" w:rsidRPr="005A7968">
        <w:rPr>
          <w:rFonts w:asciiTheme="minorHAnsi" w:hAnsiTheme="minorHAnsi" w:cstheme="minorHAnsi"/>
          <w:sz w:val="20"/>
        </w:rPr>
        <w:t>šedesáti</w:t>
      </w:r>
      <w:r w:rsidRPr="005A7968">
        <w:rPr>
          <w:rFonts w:asciiTheme="minorHAnsi" w:hAnsiTheme="minorHAnsi" w:cstheme="minorHAnsi"/>
          <w:sz w:val="20"/>
        </w:rPr>
        <w:t>) dní v místě plnění dle této Smlouvy nebo na základě dohody smluvní</w:t>
      </w:r>
      <w:r w:rsidRPr="00EC4F32">
        <w:rPr>
          <w:rFonts w:asciiTheme="minorHAnsi" w:hAnsiTheme="minorHAnsi" w:cstheme="minorHAnsi"/>
          <w:sz w:val="20"/>
        </w:rPr>
        <w:t xml:space="preserve">ch stran v místě provozovny v případě vad, které nelze odstranit v místě plnění dle této Smlouvy. Případné náklady na dopravu nese Prodávající. </w:t>
      </w:r>
    </w:p>
    <w:p w14:paraId="7770637A" w14:textId="77777777" w:rsidR="0070429B" w:rsidRPr="005B66FF" w:rsidRDefault="003901C9">
      <w:pPr>
        <w:numPr>
          <w:ilvl w:val="0"/>
          <w:numId w:val="6"/>
        </w:numPr>
        <w:ind w:left="567" w:hanging="567"/>
        <w:jc w:val="both"/>
        <w:rPr>
          <w:rFonts w:asciiTheme="minorHAnsi" w:hAnsiTheme="minorHAnsi" w:cstheme="minorHAnsi"/>
          <w:sz w:val="20"/>
        </w:rPr>
      </w:pPr>
      <w:r w:rsidRPr="005B66FF">
        <w:rPr>
          <w:rFonts w:asciiTheme="minorHAnsi" w:hAnsiTheme="minorHAnsi" w:cstheme="minorHAnsi"/>
          <w:sz w:val="20"/>
        </w:rPr>
        <w:t>O dobu od uplatnění reklamace zboží až do odstranění vady a následného převzetí kupujícím se prodlužuje záruční doba. Smluvní strany se dále dohodly, že při výskytu tří poruch na jednotlivém zboží v průběhu záruční doby, na které se vztahuje záruka, má kupující právo požadovat výměnu daného zboží za nové. Při výměně zboží počíná od jeho převzetí kupujícím běžet nová záruční doba.</w:t>
      </w:r>
    </w:p>
    <w:p w14:paraId="2DA53842" w14:textId="77777777" w:rsidR="0070429B" w:rsidRPr="005B66FF" w:rsidRDefault="003901C9">
      <w:pPr>
        <w:numPr>
          <w:ilvl w:val="0"/>
          <w:numId w:val="6"/>
        </w:numPr>
        <w:ind w:left="567" w:hanging="567"/>
        <w:jc w:val="both"/>
        <w:rPr>
          <w:rFonts w:asciiTheme="minorHAnsi" w:hAnsiTheme="minorHAnsi" w:cstheme="minorHAnsi"/>
          <w:sz w:val="20"/>
        </w:rPr>
      </w:pPr>
      <w:r w:rsidRPr="005B66FF">
        <w:rPr>
          <w:rFonts w:asciiTheme="minorHAnsi" w:hAnsiTheme="minorHAnsi" w:cstheme="minorHAnsi"/>
          <w:sz w:val="20"/>
        </w:rPr>
        <w:t xml:space="preserve">Kupující souhlasí s možností, že část předmětu Smlouvy může Prodávající plnit prostřednictvím poddodavatelů. Za tu část předmětu, jejíž plnění bude prováděno třetí osobou, nese Prodávající plnou odpovědnost, jako by ji zajišťoval vlastními prostředky. </w:t>
      </w:r>
    </w:p>
    <w:p w14:paraId="366BF60C" w14:textId="77777777" w:rsidR="0070429B" w:rsidRPr="00EC4F32" w:rsidRDefault="003901C9">
      <w:pPr>
        <w:numPr>
          <w:ilvl w:val="0"/>
          <w:numId w:val="6"/>
        </w:numPr>
        <w:ind w:left="567" w:hanging="567"/>
        <w:jc w:val="both"/>
        <w:rPr>
          <w:rFonts w:asciiTheme="minorHAnsi" w:hAnsiTheme="minorHAnsi" w:cstheme="minorHAnsi"/>
          <w:sz w:val="20"/>
        </w:rPr>
      </w:pPr>
      <w:r w:rsidRPr="005B66FF">
        <w:rPr>
          <w:rFonts w:asciiTheme="minorHAnsi" w:hAnsiTheme="minorHAnsi" w:cstheme="minorHAnsi"/>
          <w:sz w:val="20"/>
        </w:rPr>
        <w:t>Prodávající se zavazuje</w:t>
      </w:r>
      <w:r w:rsidRPr="005A7968">
        <w:rPr>
          <w:rFonts w:asciiTheme="minorHAnsi" w:hAnsiTheme="minorHAnsi" w:cstheme="minorHAnsi"/>
          <w:sz w:val="20"/>
        </w:rPr>
        <w:t xml:space="preserve">, že poddodavatel bude po celou dobu provádění poddodávky v rámci plnění předmětu této Smlouvy splňovat požadavky stanovené zákonem. Prodávající je dále povinen zabezpečit, že poddodavatel </w:t>
      </w:r>
      <w:r w:rsidRPr="005A7968">
        <w:rPr>
          <w:rFonts w:asciiTheme="minorHAnsi" w:hAnsiTheme="minorHAnsi" w:cstheme="minorHAnsi"/>
          <w:sz w:val="20"/>
        </w:rPr>
        <w:lastRenderedPageBreak/>
        <w:t>bude seznámen se skutečností, že své činnosti a poskytování příslušných služeb musí provádět v souladu se zněním této Smlouvy.</w:t>
      </w:r>
    </w:p>
    <w:p w14:paraId="66CAFB6E" w14:textId="77777777" w:rsidR="0070429B" w:rsidRDefault="003901C9">
      <w:pPr>
        <w:numPr>
          <w:ilvl w:val="0"/>
          <w:numId w:val="6"/>
        </w:numPr>
        <w:ind w:left="567" w:hanging="567"/>
        <w:jc w:val="both"/>
        <w:rPr>
          <w:rFonts w:asciiTheme="minorHAnsi" w:hAnsiTheme="minorHAnsi" w:cstheme="minorHAnsi"/>
          <w:sz w:val="20"/>
        </w:rPr>
      </w:pPr>
      <w:r>
        <w:rPr>
          <w:rFonts w:asciiTheme="minorHAnsi" w:hAnsiTheme="minorHAnsi" w:cstheme="minorHAnsi"/>
          <w:sz w:val="20"/>
        </w:rPr>
        <w:t>Prodávající je oprávněn pověřit plněním části předmětu díla pouze ty poddodavatele, kterými prokazoval splnění části kvalifikace či které uvedl v rámci své nabídky v příslušném zadávacím řízení/výběrovém řízení pro veřejnou zakázku uvedenou v čl. 1 této Smlouvy. Změna poddodavatele, prostřednictvím kterého Prodávající prokazoval ve výběrovém řízení část kvalifikačních předpokladů, nebo které určil ve své nabídce, je možná ve výjimečných případech, a to pouze s písemným souhlasem Kupujícího.</w:t>
      </w:r>
    </w:p>
    <w:p w14:paraId="141C9955" w14:textId="77777777" w:rsidR="0070429B" w:rsidRPr="005666E7" w:rsidRDefault="003901C9">
      <w:pPr>
        <w:numPr>
          <w:ilvl w:val="0"/>
          <w:numId w:val="6"/>
        </w:numPr>
        <w:ind w:left="567" w:hanging="567"/>
        <w:jc w:val="both"/>
        <w:rPr>
          <w:rFonts w:asciiTheme="minorHAnsi" w:hAnsiTheme="minorHAnsi" w:cstheme="minorHAnsi"/>
          <w:sz w:val="20"/>
        </w:rPr>
      </w:pPr>
      <w:r>
        <w:rPr>
          <w:rFonts w:asciiTheme="minorHAnsi" w:hAnsiTheme="minorHAnsi" w:cstheme="minorHAnsi"/>
          <w:sz w:val="20"/>
        </w:rPr>
        <w:t xml:space="preserve">Kupující je oprávněn ze závažných důvodů vztahujících se k dodávce předmětu Smlouvy (např. z důvodu, že </w:t>
      </w:r>
      <w:r w:rsidRPr="005666E7">
        <w:rPr>
          <w:rFonts w:asciiTheme="minorHAnsi" w:hAnsiTheme="minorHAnsi" w:cstheme="minorHAnsi"/>
          <w:sz w:val="20"/>
        </w:rPr>
        <w:t>poddodavatel nesplňuje požadavky na kvalifikaci) odmítnout účast nového poddodavatele na realizaci plnění předmětu Smlouvy a dodavateli v takovém případě vzniká zákaz využít takového poddodavatele při realizaci předmětu Smlouvy.</w:t>
      </w:r>
    </w:p>
    <w:p w14:paraId="28331AB6" w14:textId="77777777" w:rsidR="0070429B" w:rsidRPr="005666E7" w:rsidRDefault="003901C9">
      <w:pPr>
        <w:pStyle w:val="Zkladntextodsazen"/>
        <w:numPr>
          <w:ilvl w:val="0"/>
          <w:numId w:val="11"/>
        </w:numPr>
        <w:spacing w:before="240"/>
        <w:jc w:val="center"/>
        <w:outlineLvl w:val="0"/>
        <w:rPr>
          <w:rFonts w:asciiTheme="minorHAnsi" w:hAnsiTheme="minorHAnsi" w:cstheme="minorHAnsi"/>
          <w:b/>
          <w:sz w:val="20"/>
        </w:rPr>
      </w:pPr>
      <w:r w:rsidRPr="005666E7">
        <w:rPr>
          <w:rFonts w:asciiTheme="minorHAnsi" w:hAnsiTheme="minorHAnsi" w:cstheme="minorHAnsi"/>
          <w:b/>
          <w:sz w:val="20"/>
        </w:rPr>
        <w:t>Smluvní pokuty</w:t>
      </w:r>
    </w:p>
    <w:p w14:paraId="4B9480DF" w14:textId="7414FEBA" w:rsidR="0070429B" w:rsidRPr="00612042" w:rsidRDefault="003901C9">
      <w:pPr>
        <w:pStyle w:val="Zkladntextodsazen"/>
        <w:numPr>
          <w:ilvl w:val="1"/>
          <w:numId w:val="11"/>
        </w:numPr>
        <w:ind w:left="567" w:hanging="567"/>
        <w:jc w:val="both"/>
        <w:outlineLvl w:val="0"/>
        <w:rPr>
          <w:rFonts w:asciiTheme="minorHAnsi" w:hAnsiTheme="minorHAnsi" w:cstheme="minorHAnsi"/>
          <w:b/>
          <w:sz w:val="20"/>
        </w:rPr>
      </w:pPr>
      <w:r w:rsidRPr="005666E7">
        <w:rPr>
          <w:rFonts w:asciiTheme="minorHAnsi" w:hAnsiTheme="minorHAnsi" w:cstheme="minorHAnsi"/>
          <w:sz w:val="20"/>
        </w:rPr>
        <w:t xml:space="preserve">V případě </w:t>
      </w:r>
      <w:r w:rsidRPr="00612042">
        <w:rPr>
          <w:rFonts w:asciiTheme="minorHAnsi" w:hAnsiTheme="minorHAnsi" w:cstheme="minorHAnsi"/>
          <w:b/>
          <w:sz w:val="20"/>
        </w:rPr>
        <w:t>prodlení Prodávajícího s dodáním předmětu Smlouvy</w:t>
      </w:r>
      <w:r w:rsidR="00064A71">
        <w:rPr>
          <w:rFonts w:asciiTheme="minorHAnsi" w:hAnsiTheme="minorHAnsi" w:cstheme="minorHAnsi"/>
          <w:b/>
          <w:sz w:val="20"/>
        </w:rPr>
        <w:t xml:space="preserve"> nebo jeho části</w:t>
      </w:r>
      <w:r w:rsidRPr="00612042">
        <w:rPr>
          <w:rFonts w:asciiTheme="minorHAnsi" w:hAnsiTheme="minorHAnsi" w:cstheme="minorHAnsi"/>
          <w:b/>
          <w:sz w:val="20"/>
        </w:rPr>
        <w:t xml:space="preserve"> v termínu uvedeném dle čl. 3 odst. </w:t>
      </w:r>
      <w:proofErr w:type="gramStart"/>
      <w:r w:rsidRPr="00612042">
        <w:rPr>
          <w:rFonts w:asciiTheme="minorHAnsi" w:hAnsiTheme="minorHAnsi" w:cstheme="minorHAnsi"/>
          <w:b/>
          <w:sz w:val="20"/>
        </w:rPr>
        <w:t>3.1. této</w:t>
      </w:r>
      <w:proofErr w:type="gramEnd"/>
      <w:r w:rsidRPr="00612042">
        <w:rPr>
          <w:rFonts w:asciiTheme="minorHAnsi" w:hAnsiTheme="minorHAnsi" w:cstheme="minorHAnsi"/>
          <w:b/>
          <w:sz w:val="20"/>
        </w:rPr>
        <w:t xml:space="preserve"> Smlouvy se Prodávající zavazuje zaplatit Kupujícímu smluvní pokutu ve výši 0,2 % z celkové kupní ceny </w:t>
      </w:r>
      <w:r w:rsidR="00C32A28" w:rsidRPr="00612042">
        <w:rPr>
          <w:rFonts w:asciiTheme="minorHAnsi" w:hAnsiTheme="minorHAnsi" w:cstheme="minorHAnsi"/>
          <w:b/>
          <w:sz w:val="20"/>
        </w:rPr>
        <w:t xml:space="preserve">bez DPH </w:t>
      </w:r>
      <w:r w:rsidRPr="00612042">
        <w:rPr>
          <w:rFonts w:asciiTheme="minorHAnsi" w:hAnsiTheme="minorHAnsi" w:cstheme="minorHAnsi"/>
          <w:b/>
          <w:sz w:val="20"/>
        </w:rPr>
        <w:t>za každý i započatý den prodlení.</w:t>
      </w:r>
      <w:r w:rsidR="007D0908" w:rsidRPr="00612042">
        <w:rPr>
          <w:rFonts w:asciiTheme="minorHAnsi" w:hAnsiTheme="minorHAnsi" w:cstheme="minorHAnsi"/>
          <w:b/>
          <w:sz w:val="20"/>
        </w:rPr>
        <w:t xml:space="preserve"> </w:t>
      </w:r>
    </w:p>
    <w:p w14:paraId="1B20D32A" w14:textId="66ADFA97" w:rsidR="0070429B" w:rsidRPr="006C3613" w:rsidRDefault="003901C9">
      <w:pPr>
        <w:pStyle w:val="Zkladntextodsazen"/>
        <w:numPr>
          <w:ilvl w:val="1"/>
          <w:numId w:val="11"/>
        </w:numPr>
        <w:ind w:left="567" w:hanging="567"/>
        <w:jc w:val="both"/>
        <w:outlineLvl w:val="0"/>
        <w:rPr>
          <w:rFonts w:asciiTheme="minorHAnsi" w:hAnsiTheme="minorHAnsi" w:cstheme="minorHAnsi"/>
          <w:sz w:val="20"/>
        </w:rPr>
      </w:pPr>
      <w:r w:rsidRPr="003C2AB8">
        <w:rPr>
          <w:rFonts w:asciiTheme="minorHAnsi" w:hAnsiTheme="minorHAnsi" w:cstheme="minorHAnsi"/>
          <w:sz w:val="20"/>
        </w:rPr>
        <w:t xml:space="preserve">V případě prodlení Prodávajícího s odstraněním reklamovaných vad, tj. porušení délky stanovené doby opravy dle ustanovení čl. 7 odst.  </w:t>
      </w:r>
      <w:proofErr w:type="gramStart"/>
      <w:r w:rsidRPr="003C2AB8">
        <w:rPr>
          <w:rFonts w:asciiTheme="minorHAnsi" w:hAnsiTheme="minorHAnsi" w:cstheme="minorHAnsi"/>
          <w:sz w:val="20"/>
        </w:rPr>
        <w:t>7.8. této</w:t>
      </w:r>
      <w:proofErr w:type="gramEnd"/>
      <w:r w:rsidRPr="003C2AB8">
        <w:rPr>
          <w:rFonts w:asciiTheme="minorHAnsi" w:hAnsiTheme="minorHAnsi" w:cstheme="minorHAnsi"/>
          <w:sz w:val="20"/>
        </w:rPr>
        <w:t xml:space="preserve"> Smlouvy, se Prodávající zavazuje </w:t>
      </w:r>
      <w:r w:rsidRPr="006C3613">
        <w:rPr>
          <w:rFonts w:asciiTheme="minorHAnsi" w:hAnsiTheme="minorHAnsi" w:cstheme="minorHAnsi"/>
          <w:sz w:val="20"/>
        </w:rPr>
        <w:t xml:space="preserve">zaplatit Kupujícímu smluvní pokutu ve výši 100 Kč (slovy: </w:t>
      </w:r>
      <w:proofErr w:type="spellStart"/>
      <w:r w:rsidR="00B81A1C">
        <w:rPr>
          <w:rFonts w:asciiTheme="minorHAnsi" w:hAnsiTheme="minorHAnsi" w:cstheme="minorHAnsi"/>
          <w:sz w:val="20"/>
        </w:rPr>
        <w:t>jednosto</w:t>
      </w:r>
      <w:proofErr w:type="spellEnd"/>
      <w:r w:rsidRPr="006C3613">
        <w:rPr>
          <w:rFonts w:asciiTheme="minorHAnsi" w:hAnsiTheme="minorHAnsi" w:cstheme="minorHAnsi"/>
          <w:sz w:val="20"/>
        </w:rPr>
        <w:t xml:space="preserve"> korun českých) za každý i započatý den prodlení.</w:t>
      </w:r>
      <w:r w:rsidR="005A7968" w:rsidRPr="006C3613">
        <w:rPr>
          <w:rFonts w:asciiTheme="minorHAnsi" w:eastAsia="Times New Roman" w:hAnsiTheme="minorHAnsi" w:cstheme="minorHAnsi"/>
          <w:sz w:val="20"/>
        </w:rPr>
        <w:t xml:space="preserve"> Tato smluvní pokuta se </w:t>
      </w:r>
      <w:r w:rsidR="003C2AB8" w:rsidRPr="006C3613">
        <w:rPr>
          <w:rFonts w:asciiTheme="minorHAnsi" w:eastAsia="Times New Roman" w:hAnsiTheme="minorHAnsi" w:cstheme="minorHAnsi"/>
          <w:sz w:val="20"/>
        </w:rPr>
        <w:t>neuplatní při</w:t>
      </w:r>
      <w:r w:rsidR="005A7968" w:rsidRPr="006C3613">
        <w:rPr>
          <w:rFonts w:asciiTheme="minorHAnsi" w:eastAsia="Times New Roman" w:hAnsiTheme="minorHAnsi" w:cstheme="minorHAnsi"/>
          <w:sz w:val="20"/>
        </w:rPr>
        <w:t xml:space="preserve"> prodlení, které Prodávající prokazatelně nemohl ovlivnit (např. vzhledem k prokazatelně delší lhůtě</w:t>
      </w:r>
      <w:r w:rsidR="00F95643" w:rsidRPr="006C3613">
        <w:rPr>
          <w:rFonts w:asciiTheme="minorHAnsi" w:eastAsia="Times New Roman" w:hAnsiTheme="minorHAnsi" w:cstheme="minorHAnsi"/>
          <w:sz w:val="20"/>
        </w:rPr>
        <w:t xml:space="preserve"> opravy autorizovaným servisem</w:t>
      </w:r>
      <w:r w:rsidR="00562635" w:rsidRPr="006C3613">
        <w:rPr>
          <w:rFonts w:asciiTheme="minorHAnsi" w:eastAsia="Times New Roman" w:hAnsiTheme="minorHAnsi" w:cstheme="minorHAnsi"/>
          <w:sz w:val="20"/>
        </w:rPr>
        <w:t>)</w:t>
      </w:r>
      <w:r w:rsidR="00F95643" w:rsidRPr="006C3613">
        <w:rPr>
          <w:rFonts w:asciiTheme="minorHAnsi" w:eastAsia="Times New Roman" w:hAnsiTheme="minorHAnsi" w:cstheme="minorHAnsi"/>
          <w:sz w:val="20"/>
        </w:rPr>
        <w:t>.</w:t>
      </w:r>
      <w:r w:rsidR="00562635" w:rsidRPr="006C3613">
        <w:rPr>
          <w:rFonts w:asciiTheme="minorHAnsi" w:eastAsia="Times New Roman" w:hAnsiTheme="minorHAnsi" w:cstheme="minorHAnsi"/>
          <w:sz w:val="20"/>
        </w:rPr>
        <w:t xml:space="preserve"> Očekávanou delší dobu opravy je Prodávající povinen</w:t>
      </w:r>
      <w:r w:rsidR="00933C9E" w:rsidRPr="006C3613">
        <w:rPr>
          <w:rFonts w:asciiTheme="minorHAnsi" w:eastAsia="Times New Roman" w:hAnsiTheme="minorHAnsi" w:cstheme="minorHAnsi"/>
          <w:sz w:val="20"/>
        </w:rPr>
        <w:t xml:space="preserve"> </w:t>
      </w:r>
      <w:r w:rsidR="006C3613" w:rsidRPr="006C3613">
        <w:rPr>
          <w:rFonts w:asciiTheme="minorHAnsi" w:eastAsia="Times New Roman" w:hAnsiTheme="minorHAnsi" w:cstheme="minorHAnsi"/>
          <w:sz w:val="20"/>
        </w:rPr>
        <w:t xml:space="preserve">písemně </w:t>
      </w:r>
      <w:r w:rsidR="00562635" w:rsidRPr="006C3613">
        <w:rPr>
          <w:rFonts w:asciiTheme="minorHAnsi" w:eastAsia="Times New Roman" w:hAnsiTheme="minorHAnsi" w:cstheme="minorHAnsi"/>
          <w:sz w:val="20"/>
        </w:rPr>
        <w:t xml:space="preserve">oznámit </w:t>
      </w:r>
      <w:r w:rsidR="00933C9E" w:rsidRPr="006C3613">
        <w:rPr>
          <w:rFonts w:asciiTheme="minorHAnsi" w:eastAsia="Times New Roman" w:hAnsiTheme="minorHAnsi" w:cstheme="minorHAnsi"/>
          <w:sz w:val="20"/>
        </w:rPr>
        <w:t>Kupu</w:t>
      </w:r>
      <w:r w:rsidR="006F0DB6" w:rsidRPr="006C3613">
        <w:rPr>
          <w:rFonts w:asciiTheme="minorHAnsi" w:eastAsia="Times New Roman" w:hAnsiTheme="minorHAnsi" w:cstheme="minorHAnsi"/>
          <w:sz w:val="20"/>
        </w:rPr>
        <w:t>jícímu do 7 dní od oznámení o reklamaci</w:t>
      </w:r>
      <w:r w:rsidR="000D0282" w:rsidRPr="006C3613">
        <w:rPr>
          <w:rFonts w:asciiTheme="minorHAnsi" w:eastAsia="Times New Roman" w:hAnsiTheme="minorHAnsi" w:cstheme="minorHAnsi"/>
          <w:sz w:val="20"/>
        </w:rPr>
        <w:t xml:space="preserve"> Kupujícím</w:t>
      </w:r>
      <w:r w:rsidR="00933C9E" w:rsidRPr="006C3613">
        <w:rPr>
          <w:rFonts w:asciiTheme="minorHAnsi" w:eastAsia="Times New Roman" w:hAnsiTheme="minorHAnsi" w:cstheme="minorHAnsi"/>
          <w:sz w:val="20"/>
        </w:rPr>
        <w:t>. Prodlení,</w:t>
      </w:r>
      <w:r w:rsidR="000D0282" w:rsidRPr="006C3613">
        <w:rPr>
          <w:rFonts w:asciiTheme="minorHAnsi" w:eastAsia="Times New Roman" w:hAnsiTheme="minorHAnsi" w:cstheme="minorHAnsi"/>
          <w:sz w:val="20"/>
        </w:rPr>
        <w:t xml:space="preserve"> </w:t>
      </w:r>
      <w:r w:rsidR="00933C9E" w:rsidRPr="006C3613">
        <w:rPr>
          <w:rFonts w:asciiTheme="minorHAnsi" w:eastAsia="Times New Roman" w:hAnsiTheme="minorHAnsi" w:cstheme="minorHAnsi"/>
          <w:sz w:val="20"/>
        </w:rPr>
        <w:t>které prokazatelně nemohl ovlivnit</w:t>
      </w:r>
      <w:r w:rsidR="003C2AB8" w:rsidRPr="006C3613">
        <w:rPr>
          <w:rFonts w:asciiTheme="minorHAnsi" w:eastAsia="Times New Roman" w:hAnsiTheme="minorHAnsi" w:cstheme="minorHAnsi"/>
          <w:sz w:val="20"/>
        </w:rPr>
        <w:t>,</w:t>
      </w:r>
      <w:r w:rsidR="00933C9E" w:rsidRPr="006C3613">
        <w:rPr>
          <w:rFonts w:asciiTheme="minorHAnsi" w:eastAsia="Times New Roman" w:hAnsiTheme="minorHAnsi" w:cstheme="minorHAnsi"/>
          <w:sz w:val="20"/>
        </w:rPr>
        <w:t xml:space="preserve"> </w:t>
      </w:r>
      <w:r w:rsidR="006F0DB6" w:rsidRPr="006C3613">
        <w:rPr>
          <w:rFonts w:asciiTheme="minorHAnsi" w:eastAsia="Times New Roman" w:hAnsiTheme="minorHAnsi" w:cstheme="minorHAnsi"/>
          <w:sz w:val="20"/>
        </w:rPr>
        <w:t xml:space="preserve">je </w:t>
      </w:r>
      <w:r w:rsidR="00963FC2" w:rsidRPr="006C3613">
        <w:rPr>
          <w:rFonts w:asciiTheme="minorHAnsi" w:eastAsia="Times New Roman" w:hAnsiTheme="minorHAnsi" w:cstheme="minorHAnsi"/>
          <w:sz w:val="20"/>
        </w:rPr>
        <w:t>následně Prodávající povine</w:t>
      </w:r>
      <w:r w:rsidR="00DD1CD8" w:rsidRPr="006C3613">
        <w:rPr>
          <w:rFonts w:asciiTheme="minorHAnsi" w:eastAsia="Times New Roman" w:hAnsiTheme="minorHAnsi" w:cstheme="minorHAnsi"/>
          <w:sz w:val="20"/>
        </w:rPr>
        <w:t>n</w:t>
      </w:r>
      <w:r w:rsidR="006F0DB6" w:rsidRPr="006C3613">
        <w:rPr>
          <w:rFonts w:asciiTheme="minorHAnsi" w:eastAsia="Times New Roman" w:hAnsiTheme="minorHAnsi" w:cstheme="minorHAnsi"/>
          <w:sz w:val="20"/>
        </w:rPr>
        <w:t xml:space="preserve"> písemně doložit Kupujícímu</w:t>
      </w:r>
      <w:r w:rsidR="00C32A28" w:rsidRPr="006C3613">
        <w:rPr>
          <w:rFonts w:asciiTheme="minorHAnsi" w:eastAsia="Times New Roman" w:hAnsiTheme="minorHAnsi" w:cstheme="minorHAnsi"/>
          <w:sz w:val="20"/>
        </w:rPr>
        <w:t>,</w:t>
      </w:r>
      <w:r w:rsidR="006F0DB6" w:rsidRPr="006C3613">
        <w:rPr>
          <w:rFonts w:asciiTheme="minorHAnsi" w:eastAsia="Times New Roman" w:hAnsiTheme="minorHAnsi" w:cstheme="minorHAnsi"/>
          <w:sz w:val="20"/>
        </w:rPr>
        <w:t xml:space="preserve"> </w:t>
      </w:r>
      <w:r w:rsidR="003C2AB8" w:rsidRPr="006C3613">
        <w:rPr>
          <w:rFonts w:asciiTheme="minorHAnsi" w:eastAsia="Times New Roman" w:hAnsiTheme="minorHAnsi" w:cstheme="minorHAnsi"/>
          <w:sz w:val="20"/>
        </w:rPr>
        <w:t xml:space="preserve">a to </w:t>
      </w:r>
      <w:r w:rsidR="00933C9E" w:rsidRPr="006C3613">
        <w:rPr>
          <w:rFonts w:asciiTheme="minorHAnsi" w:eastAsia="Times New Roman" w:hAnsiTheme="minorHAnsi" w:cstheme="minorHAnsi"/>
          <w:sz w:val="20"/>
        </w:rPr>
        <w:t xml:space="preserve">do 60 dní od oznámení </w:t>
      </w:r>
      <w:r w:rsidR="006F0DB6" w:rsidRPr="006C3613">
        <w:rPr>
          <w:rFonts w:asciiTheme="minorHAnsi" w:eastAsia="Times New Roman" w:hAnsiTheme="minorHAnsi" w:cstheme="minorHAnsi"/>
          <w:sz w:val="20"/>
        </w:rPr>
        <w:t>o reklamaci</w:t>
      </w:r>
      <w:r w:rsidR="00963FC2" w:rsidRPr="006C3613">
        <w:rPr>
          <w:rFonts w:asciiTheme="minorHAnsi" w:eastAsia="Times New Roman" w:hAnsiTheme="minorHAnsi" w:cstheme="minorHAnsi"/>
          <w:sz w:val="20"/>
        </w:rPr>
        <w:t xml:space="preserve"> Kupujícím</w:t>
      </w:r>
      <w:r w:rsidR="00C32A28" w:rsidRPr="006C3613">
        <w:rPr>
          <w:rFonts w:asciiTheme="minorHAnsi" w:eastAsia="Times New Roman" w:hAnsiTheme="minorHAnsi" w:cstheme="minorHAnsi"/>
          <w:sz w:val="20"/>
        </w:rPr>
        <w:t>. Prodloužení doby opravy nesmí překročit dalších 60 dní</w:t>
      </w:r>
      <w:r w:rsidR="006F0DB6" w:rsidRPr="006C3613">
        <w:rPr>
          <w:rFonts w:asciiTheme="minorHAnsi" w:eastAsia="Times New Roman" w:hAnsiTheme="minorHAnsi" w:cstheme="minorHAnsi"/>
          <w:sz w:val="20"/>
        </w:rPr>
        <w:t>.</w:t>
      </w:r>
      <w:r w:rsidR="00963FC2" w:rsidRPr="006C3613">
        <w:rPr>
          <w:rFonts w:asciiTheme="minorHAnsi" w:eastAsia="Times New Roman" w:hAnsiTheme="minorHAnsi" w:cstheme="minorHAnsi"/>
          <w:sz w:val="20"/>
        </w:rPr>
        <w:t xml:space="preserve"> </w:t>
      </w:r>
      <w:r w:rsidR="006F0DB6" w:rsidRPr="006C3613">
        <w:rPr>
          <w:rFonts w:asciiTheme="minorHAnsi" w:eastAsia="Times New Roman" w:hAnsiTheme="minorHAnsi" w:cstheme="minorHAnsi"/>
          <w:sz w:val="20"/>
        </w:rPr>
        <w:t>V případě, že toto Prodávající neučiní, může Kupující uplatnit výše uvedenou pokutu 1.000 K</w:t>
      </w:r>
      <w:r w:rsidR="003C2AB8" w:rsidRPr="006C3613">
        <w:rPr>
          <w:rFonts w:asciiTheme="minorHAnsi" w:eastAsia="Times New Roman" w:hAnsiTheme="minorHAnsi" w:cstheme="minorHAnsi"/>
          <w:sz w:val="20"/>
        </w:rPr>
        <w:t>č za každý den prod</w:t>
      </w:r>
      <w:r w:rsidR="006F0DB6" w:rsidRPr="006C3613">
        <w:rPr>
          <w:rFonts w:asciiTheme="minorHAnsi" w:eastAsia="Times New Roman" w:hAnsiTheme="minorHAnsi" w:cstheme="minorHAnsi"/>
          <w:sz w:val="20"/>
        </w:rPr>
        <w:t>lení a Prodávající se zavazuje ji zaplatit.</w:t>
      </w:r>
    </w:p>
    <w:p w14:paraId="3B130F28" w14:textId="77777777" w:rsidR="0070429B" w:rsidRPr="000F5DC5" w:rsidRDefault="003901C9">
      <w:pPr>
        <w:pStyle w:val="Zkladntextodsazen"/>
        <w:numPr>
          <w:ilvl w:val="1"/>
          <w:numId w:val="11"/>
        </w:numPr>
        <w:ind w:left="567" w:hanging="567"/>
        <w:jc w:val="both"/>
        <w:outlineLvl w:val="0"/>
        <w:rPr>
          <w:rFonts w:asciiTheme="minorHAnsi" w:hAnsiTheme="minorHAnsi" w:cstheme="minorHAnsi"/>
          <w:sz w:val="20"/>
        </w:rPr>
      </w:pPr>
      <w:r w:rsidRPr="000F5DC5">
        <w:rPr>
          <w:rFonts w:asciiTheme="minorHAnsi" w:hAnsiTheme="minorHAnsi" w:cstheme="minorHAnsi"/>
          <w:sz w:val="20"/>
        </w:rPr>
        <w:t xml:space="preserve">V případě porušení povinnosti mlčenlivosti dle čl. 9 odst. </w:t>
      </w:r>
      <w:proofErr w:type="gramStart"/>
      <w:r w:rsidRPr="000F5DC5">
        <w:rPr>
          <w:rFonts w:asciiTheme="minorHAnsi" w:hAnsiTheme="minorHAnsi" w:cstheme="minorHAnsi"/>
          <w:sz w:val="20"/>
        </w:rPr>
        <w:t>9.11</w:t>
      </w:r>
      <w:proofErr w:type="gramEnd"/>
      <w:r w:rsidRPr="000F5DC5">
        <w:rPr>
          <w:rFonts w:asciiTheme="minorHAnsi" w:hAnsiTheme="minorHAnsi" w:cstheme="minorHAnsi"/>
          <w:sz w:val="20"/>
        </w:rPr>
        <w:t xml:space="preserve">. a 9.12. této Smlouvy je Prodávající povinen zaplatit Kupujícímu smluvní pokutu ve výši 20.000 Kč (slovy: </w:t>
      </w:r>
      <w:proofErr w:type="spellStart"/>
      <w:r w:rsidRPr="000F5DC5">
        <w:rPr>
          <w:rFonts w:asciiTheme="minorHAnsi" w:hAnsiTheme="minorHAnsi" w:cstheme="minorHAnsi"/>
          <w:sz w:val="20"/>
        </w:rPr>
        <w:t>dvacettisíc</w:t>
      </w:r>
      <w:proofErr w:type="spellEnd"/>
      <w:r w:rsidRPr="000F5DC5">
        <w:rPr>
          <w:rFonts w:asciiTheme="minorHAnsi" w:hAnsiTheme="minorHAnsi" w:cstheme="minorHAnsi"/>
          <w:sz w:val="20"/>
        </w:rPr>
        <w:t xml:space="preserve"> korun českých) za každé jednotlivé porušení této povinnosti.</w:t>
      </w:r>
    </w:p>
    <w:p w14:paraId="65393A96" w14:textId="77777777" w:rsidR="0070429B" w:rsidRPr="000F5DC5" w:rsidRDefault="003901C9">
      <w:pPr>
        <w:pStyle w:val="Zkladntextodsazen"/>
        <w:numPr>
          <w:ilvl w:val="1"/>
          <w:numId w:val="11"/>
        </w:numPr>
        <w:ind w:left="567" w:hanging="567"/>
        <w:jc w:val="both"/>
        <w:outlineLvl w:val="0"/>
        <w:rPr>
          <w:rFonts w:asciiTheme="minorHAnsi" w:hAnsiTheme="minorHAnsi" w:cstheme="minorHAnsi"/>
          <w:sz w:val="20"/>
        </w:rPr>
      </w:pPr>
      <w:r w:rsidRPr="000F5DC5">
        <w:rPr>
          <w:rFonts w:asciiTheme="minorHAnsi" w:hAnsiTheme="minorHAnsi" w:cstheme="minorHAnsi"/>
          <w:sz w:val="20"/>
        </w:rPr>
        <w:t>Pro případ prodlení se splněním peněžitého závazku ze strany Kupujícího se smluvní pokuta stanovuje ve výši 0,02 % z fakturované částky za každý den prodlení.</w:t>
      </w:r>
    </w:p>
    <w:p w14:paraId="5F896A27" w14:textId="77777777" w:rsidR="0070429B" w:rsidRPr="000F5DC5" w:rsidRDefault="003901C9">
      <w:pPr>
        <w:pStyle w:val="Zkladntextodsazen"/>
        <w:numPr>
          <w:ilvl w:val="1"/>
          <w:numId w:val="11"/>
        </w:numPr>
        <w:ind w:left="567" w:hanging="567"/>
        <w:jc w:val="both"/>
        <w:outlineLvl w:val="0"/>
        <w:rPr>
          <w:rFonts w:asciiTheme="minorHAnsi" w:hAnsiTheme="minorHAnsi" w:cstheme="minorHAnsi"/>
          <w:b/>
          <w:sz w:val="20"/>
        </w:rPr>
      </w:pPr>
      <w:r w:rsidRPr="000F5DC5">
        <w:rPr>
          <w:rFonts w:asciiTheme="minorHAnsi" w:hAnsiTheme="minorHAnsi" w:cstheme="minorHAnsi"/>
          <w:sz w:val="20"/>
        </w:rPr>
        <w:t>Uplatněním smluvní pokuty Kupujícím vůči Prodávajícímu není dotčen nárok Kupujícího na úhradu vzniklé škody nebo ušlého zisku.</w:t>
      </w:r>
    </w:p>
    <w:p w14:paraId="35BA35F5" w14:textId="77777777" w:rsidR="0070429B" w:rsidRPr="000F5DC5" w:rsidRDefault="003901C9">
      <w:pPr>
        <w:pStyle w:val="Zkladntextodsazen"/>
        <w:numPr>
          <w:ilvl w:val="1"/>
          <w:numId w:val="11"/>
        </w:numPr>
        <w:ind w:left="567" w:hanging="567"/>
        <w:jc w:val="both"/>
        <w:outlineLvl w:val="0"/>
        <w:rPr>
          <w:rFonts w:asciiTheme="minorHAnsi" w:hAnsiTheme="minorHAnsi" w:cstheme="minorHAnsi"/>
          <w:b/>
          <w:sz w:val="20"/>
        </w:rPr>
      </w:pPr>
      <w:r w:rsidRPr="000D0282">
        <w:rPr>
          <w:rFonts w:asciiTheme="minorHAnsi" w:hAnsiTheme="minorHAnsi" w:cstheme="minorHAnsi"/>
          <w:sz w:val="20"/>
        </w:rPr>
        <w:t>Smluvní pokuty a smluvní úroky dle této Smlouvy</w:t>
      </w:r>
      <w:r>
        <w:rPr>
          <w:rFonts w:asciiTheme="minorHAnsi" w:hAnsiTheme="minorHAnsi" w:cstheme="minorHAnsi"/>
          <w:sz w:val="20"/>
        </w:rPr>
        <w:t xml:space="preserve"> jsou splatné do 15 (patnácti) dnů ode dne, kdy na ně </w:t>
      </w:r>
      <w:r w:rsidRPr="000F5DC5">
        <w:rPr>
          <w:rFonts w:asciiTheme="minorHAnsi" w:hAnsiTheme="minorHAnsi" w:cstheme="minorHAnsi"/>
          <w:sz w:val="20"/>
        </w:rPr>
        <w:t>oprávněné straně vznikne nárok. Výše smluvních úroků či smluvních pokut bude oznámena na základě výzvy k jejich zaplacení doručené povinné straně, včetně vyčíslení jejich požadované výše.</w:t>
      </w:r>
    </w:p>
    <w:p w14:paraId="43B4BF09" w14:textId="77777777" w:rsidR="0070429B" w:rsidRPr="000F5DC5" w:rsidRDefault="003901C9">
      <w:pPr>
        <w:pStyle w:val="Zkladntextodsazen"/>
        <w:numPr>
          <w:ilvl w:val="1"/>
          <w:numId w:val="11"/>
        </w:numPr>
        <w:ind w:left="567" w:hanging="567"/>
        <w:jc w:val="both"/>
        <w:outlineLvl w:val="0"/>
        <w:rPr>
          <w:rFonts w:asciiTheme="minorHAnsi" w:hAnsiTheme="minorHAnsi" w:cstheme="minorHAnsi"/>
          <w:b/>
          <w:sz w:val="20"/>
        </w:rPr>
      </w:pPr>
      <w:r w:rsidRPr="000F5DC5">
        <w:rPr>
          <w:rFonts w:asciiTheme="minorHAnsi" w:hAnsiTheme="minorHAnsi" w:cstheme="minorHAnsi"/>
          <w:bCs/>
          <w:sz w:val="20"/>
        </w:rPr>
        <w:t>Smluvní pokuty je Kupující oprávněn započíst proti svým, i nesplatným, závazkům vůči Prodávajícímu dle této Smlouvy.</w:t>
      </w:r>
    </w:p>
    <w:p w14:paraId="08119D9B" w14:textId="77777777" w:rsidR="0070429B" w:rsidRPr="000F5DC5" w:rsidRDefault="003901C9">
      <w:pPr>
        <w:pStyle w:val="Zkladntextodsazen"/>
        <w:numPr>
          <w:ilvl w:val="1"/>
          <w:numId w:val="11"/>
        </w:numPr>
        <w:ind w:left="567" w:hanging="567"/>
        <w:jc w:val="both"/>
        <w:outlineLvl w:val="0"/>
        <w:rPr>
          <w:rFonts w:asciiTheme="minorHAnsi" w:hAnsiTheme="minorHAnsi" w:cstheme="minorHAnsi"/>
          <w:sz w:val="20"/>
        </w:rPr>
      </w:pPr>
      <w:r w:rsidRPr="000F5DC5">
        <w:rPr>
          <w:rFonts w:asciiTheme="minorHAnsi" w:hAnsiTheme="minorHAnsi" w:cstheme="minorHAnsi"/>
          <w:sz w:val="20"/>
        </w:rPr>
        <w:t>Smluvní strany se dohodly na vyloučení a neuplatnění § 1881 odst. 1 občanského zákoníku.</w:t>
      </w:r>
    </w:p>
    <w:p w14:paraId="26D7F4EA" w14:textId="77777777" w:rsidR="0070429B" w:rsidRDefault="003901C9">
      <w:pPr>
        <w:pStyle w:val="Zkladntextodsazen"/>
        <w:numPr>
          <w:ilvl w:val="1"/>
          <w:numId w:val="11"/>
        </w:numPr>
        <w:ind w:left="567" w:hanging="567"/>
        <w:jc w:val="both"/>
        <w:outlineLvl w:val="0"/>
        <w:rPr>
          <w:rFonts w:asciiTheme="minorHAnsi" w:hAnsiTheme="minorHAnsi" w:cstheme="minorHAnsi"/>
          <w:b/>
          <w:sz w:val="20"/>
        </w:rPr>
      </w:pPr>
      <w:r w:rsidRPr="000F5DC5">
        <w:rPr>
          <w:rFonts w:asciiTheme="minorHAnsi" w:hAnsiTheme="minorHAnsi" w:cstheme="minorHAnsi"/>
          <w:sz w:val="20"/>
        </w:rPr>
        <w:t>Smluvní strany vylučují použití § 2050</w:t>
      </w:r>
      <w:r>
        <w:rPr>
          <w:rFonts w:asciiTheme="minorHAnsi" w:hAnsiTheme="minorHAnsi" w:cs="Calibri"/>
          <w:sz w:val="20"/>
        </w:rPr>
        <w:t xml:space="preserve"> občanského zákoníku. Nárok na náhradu škody zůstává vždy zachován v plném rozsahu.</w:t>
      </w:r>
      <w:r>
        <w:rPr>
          <w:rFonts w:asciiTheme="minorHAnsi" w:hAnsiTheme="minorHAnsi" w:cstheme="minorHAnsi"/>
          <w:b/>
          <w:sz w:val="20"/>
        </w:rPr>
        <w:tab/>
      </w:r>
    </w:p>
    <w:p w14:paraId="45DB71ED" w14:textId="77777777" w:rsidR="0070429B" w:rsidRDefault="003901C9">
      <w:pPr>
        <w:pStyle w:val="Odstavecseseznamem"/>
        <w:numPr>
          <w:ilvl w:val="0"/>
          <w:numId w:val="10"/>
        </w:numPr>
        <w:spacing w:before="240"/>
        <w:ind w:left="357" w:hanging="357"/>
        <w:jc w:val="center"/>
        <w:rPr>
          <w:rFonts w:asciiTheme="minorHAnsi" w:hAnsiTheme="minorHAnsi" w:cstheme="minorHAnsi"/>
          <w:color w:val="000000"/>
          <w:sz w:val="20"/>
        </w:rPr>
      </w:pPr>
      <w:r>
        <w:rPr>
          <w:rFonts w:asciiTheme="minorHAnsi" w:hAnsiTheme="minorHAnsi" w:cstheme="minorHAnsi"/>
          <w:b/>
          <w:sz w:val="20"/>
        </w:rPr>
        <w:t>Ostatní ujednání</w:t>
      </w:r>
    </w:p>
    <w:p w14:paraId="0EAE5E6D"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Smluvní strany jsou povinny se vzájemně informovat o každé změně na jejich straně, která může mít vliv na plnění závazků vyplývajících z této Smlouvy.</w:t>
      </w:r>
    </w:p>
    <w:p w14:paraId="52694075"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Smluvní strany jsou si povinny v souvislosti s předmětem plnění této Smlouvy poskytovat veškerou nezbytnou součinnost.</w:t>
      </w:r>
    </w:p>
    <w:p w14:paraId="2ADA9F92"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Prodávající se zavazuje, že pokud mu Kupující v souvislosti s předmětem plnění dle této Smlouvy poskytne informace výslovně označené jako důvěrné, zabezpečí je vhodně před zneužitím.</w:t>
      </w:r>
    </w:p>
    <w:p w14:paraId="2028806E"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4CD3AE03"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lastRenderedPageBreak/>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14:paraId="6FC78FD0"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55E51FE3"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52053516"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color w:val="000000"/>
          <w:sz w:val="20"/>
        </w:rPr>
        <w:t xml:space="preserve">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 </w:t>
      </w:r>
      <w:r>
        <w:rPr>
          <w:rFonts w:asciiTheme="minorHAnsi" w:hAnsiTheme="minorHAnsi" w:cs="Arial"/>
          <w:sz w:val="20"/>
        </w:rPr>
        <w:t>Prodávající je povinen minimálně do 31. 12. 2030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0F5DC5">
        <w:rPr>
          <w:rFonts w:asciiTheme="minorHAnsi" w:hAnsiTheme="minorHAnsi" w:cs="Arial"/>
          <w:sz w:val="20"/>
        </w:rPr>
        <w:t>AO</w:t>
      </w:r>
      <w:r>
        <w:rPr>
          <w:rFonts w:asciiTheme="minorHAnsi" w:hAnsiTheme="minorHAnsi" w:cs="Arial"/>
          <w:sz w:val="20"/>
        </w:rPr>
        <w:t>“), Platebního a certifikačního orgánu (dále jen „</w:t>
      </w:r>
      <w:r w:rsidRPr="000F5DC5">
        <w:rPr>
          <w:rFonts w:asciiTheme="minorHAnsi" w:hAnsiTheme="minorHAnsi" w:cs="Arial"/>
          <w:sz w:val="20"/>
        </w:rPr>
        <w:t>PCO</w:t>
      </w:r>
      <w:r>
        <w:rPr>
          <w:rFonts w:asciiTheme="minorHAnsi" w:hAnsiTheme="minorHAnsi" w:cs="Arial"/>
          <w:sz w:val="20"/>
        </w:rPr>
        <w:t>“), příslušného orgánu finanční správy a dalších oprávněných orgánů státní správy] a je povinen informovat Kupujícího, případně poskytovatele dotace o skutečnostech majících vliv na plnění předmětu této smlouvy, především je povinen informovat o jakýchkoli kontrolách a auditech provedených v souvislosti s plnění předmětu této smlouvy. Prodávající je ve lhůtě v tomto odstavci uvedené rovněž na žádost Kupujícího, poskytovatele dotace, řídícího orgánu IROP, PCO nebo AO povinen poskytnout veškeré informace o výsledcích a kontrolní protokoly z těchto kontrol a auditů a zároveň vytvořit podmínky k provedení kontroly a poskytnout při provádění kontroly součinnost.</w:t>
      </w:r>
    </w:p>
    <w:p w14:paraId="2CD25CDE"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color w:val="000000"/>
          <w:sz w:val="20"/>
        </w:rPr>
        <w:t xml:space="preserve">Prodávající </w:t>
      </w:r>
      <w:r>
        <w:rPr>
          <w:rFonts w:asciiTheme="minorHAnsi" w:hAnsiTheme="minorHAnsi" w:cstheme="minorHAnsi"/>
          <w:sz w:val="20"/>
        </w:rPr>
        <w:t>se dále zavazuje uchovávat veškerou dokumentaci související se Smlouvou a realizací projektu po dobu 10 let ode dne předání a převzetí zboží, minimálně do konce roku 2030. Prodávající je povinen smluvně zajistit, aby součinnost při plnění jeho závazků dle tohoto odstavce Smlouvy v plném rozsahu poskytli i jeho poddodavatelé. Pokud tak neučiní, bude odpovídat Kupujícímu za jejich nesoučinnost sám.</w:t>
      </w:r>
    </w:p>
    <w:p w14:paraId="1D417C41"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Pr>
          <w:rFonts w:asciiTheme="minorHAnsi" w:hAnsiTheme="minorHAnsi" w:cstheme="minorHAnsi"/>
          <w:bCs/>
          <w:iCs/>
          <w:sz w:val="20"/>
        </w:rPr>
        <w:t>Povinnost mlčenlivosti dle tohoto odstavce se vztahuje i na osoby, které Prodávající pověří plněním této Smlouvy, tj. na zaměstnance Prodávajícího a další osoby, které Prodávající použije či pověří v souvislosti s poskytováním plnění dle této Smlouvy (poddodavatelé).</w:t>
      </w:r>
    </w:p>
    <w:p w14:paraId="744887A7"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Calibri" w:hAnsi="Calibri" w:cs="Calibri"/>
          <w:sz w:val="20"/>
        </w:rPr>
        <w:t>Každá ze smluvních stran se zavazuje zachovávat mlčenlivost o všech informacích, jež o sobě smluvní strany navzájem získaly při uzavření této smlouvy a v rámci jejich dodavatelsko-odběratelského vztahu, které jsou jako důvěrné označeny nebo jejichž sdělení třetímu subjektu by mohlo ohrozit či poškodit kteroukoli smluvní stranu, a užívat takové informace pouze za účelem splnění svých závazků vyplývajících z těchto vztahů. Žádná ze smluvních stran není oprávněna sdělit takové informace jakékoliv třetí straně 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dodavatelsko-odběratelských vztahů dle této Smlouvy, jakož i po jejich ukončení.</w:t>
      </w:r>
    </w:p>
    <w:p w14:paraId="1D88FACB"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Calibri" w:hAnsi="Calibri" w:cs="Calibri"/>
          <w:sz w:val="20"/>
        </w:rPr>
        <w:t>Prodávající prohlašuje, že zavedl potřebná technická a organizační opatření pro ochranu osobních údajů (např. proti odcizení či ztrátě), se kterými přichází do styku v rámci provádění servisních či jiných smluvních činností pro Kupujícího.</w:t>
      </w:r>
      <w:bookmarkStart w:id="1" w:name="_Hlk525702205"/>
      <w:r>
        <w:rPr>
          <w:rFonts w:ascii="Calibri" w:hAnsi="Calibri" w:cs="Calibri"/>
          <w:sz w:val="20"/>
        </w:rPr>
        <w:t xml:space="preserve"> Prodávající odpovídá za odcizení či ztrátu osobních dat, které od Kupujícího převzal v rámci servisní či jiné smluvní činnosti pro Kupujícího. V případě úniku osobních údajů informuje prodávající neprodleně Kupujícího a poskytne mu veškerou součinnost při řešení takové situace</w:t>
      </w:r>
      <w:bookmarkEnd w:id="1"/>
      <w:r>
        <w:rPr>
          <w:rFonts w:ascii="Calibri" w:hAnsi="Calibri" w:cs="Calibri"/>
          <w:sz w:val="20"/>
        </w:rPr>
        <w:t>.</w:t>
      </w:r>
    </w:p>
    <w:p w14:paraId="2B0A1198"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Účastníci dohody se pro případ zpracování osobních údajů vycházejícího z plnění povinností dle dohody zavazují zavést vhodná technická a organizační opatření tak, aby dané zpracování splňovalo požadavky Nařízení (EU) č. 2016/679 (GDPR) a aby byla zajištěna ochrana práv subjektů údajů.</w:t>
      </w:r>
    </w:p>
    <w:p w14:paraId="3C51B183"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color w:val="000000"/>
          <w:sz w:val="20"/>
        </w:rPr>
        <w:t xml:space="preserve">Ustanovení odst. </w:t>
      </w:r>
      <w:proofErr w:type="gramStart"/>
      <w:r>
        <w:rPr>
          <w:rFonts w:asciiTheme="minorHAnsi" w:hAnsiTheme="minorHAnsi" w:cstheme="minorHAnsi"/>
          <w:color w:val="000000"/>
          <w:sz w:val="20"/>
        </w:rPr>
        <w:t>9.11</w:t>
      </w:r>
      <w:proofErr w:type="gramEnd"/>
      <w:r>
        <w:rPr>
          <w:rFonts w:asciiTheme="minorHAnsi" w:hAnsiTheme="minorHAnsi" w:cstheme="minorHAnsi"/>
          <w:color w:val="000000"/>
          <w:sz w:val="20"/>
        </w:rPr>
        <w:t>. a 9.12. tohoto článku se vztahují jak na období trvání této Smlouvy, tak na období po jejím ukončení.</w:t>
      </w:r>
    </w:p>
    <w:p w14:paraId="2513B865"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iCs/>
          <w:sz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w:t>
      </w:r>
    </w:p>
    <w:p w14:paraId="0095D150" w14:textId="266B39D5"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Kontaktní osoby uvedené v označení smluvních stran je každá ze smluvních stran oprávněna měnit. O této změně, včetně uvedení nových kontaktních údajů, jsou smluvní strany povinny vždy písemně nejpozději do 5 (pěti) dnů od provedené změny vyrozumět druhou smluvní stranu (také e-mailem).</w:t>
      </w:r>
    </w:p>
    <w:p w14:paraId="0E8B9CA4"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D050A5C" w14:textId="76C50B94"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kdy takové odeslání následně nahrazuje splnění povinnosti dle předchozího odstavce tohoto článku v případě, že adresát takto doručenou písemnost e-mailem potvrdí do 3 (tří) pracovních dnů odesílateli. Na žádost adresáta má odesílatel písemnosti povinnost zaslat příslušnou písemnost i na korespondenční adresu adresáta v písemné podobě.</w:t>
      </w:r>
    </w:p>
    <w:p w14:paraId="656B3509"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color w:val="000000"/>
          <w:sz w:val="20"/>
        </w:rPr>
        <w:t>Smlouvu je možné ukončit:</w:t>
      </w:r>
    </w:p>
    <w:p w14:paraId="5CDE9902" w14:textId="77777777" w:rsidR="0070429B" w:rsidRDefault="003901C9">
      <w:pPr>
        <w:pStyle w:val="Odstavecseseznamem"/>
        <w:numPr>
          <w:ilvl w:val="2"/>
          <w:numId w:val="10"/>
        </w:numPr>
        <w:ind w:left="1225" w:hanging="505"/>
        <w:jc w:val="both"/>
        <w:rPr>
          <w:rFonts w:asciiTheme="minorHAnsi" w:hAnsiTheme="minorHAnsi" w:cstheme="minorHAnsi"/>
          <w:color w:val="000000"/>
          <w:sz w:val="20"/>
        </w:rPr>
      </w:pPr>
      <w:r>
        <w:rPr>
          <w:rFonts w:asciiTheme="minorHAnsi" w:hAnsiTheme="minorHAnsi" w:cstheme="minorHAnsi"/>
          <w:color w:val="000000"/>
          <w:sz w:val="20"/>
        </w:rPr>
        <w:t>Písemnou dohodou smluvních stran,</w:t>
      </w:r>
    </w:p>
    <w:p w14:paraId="62A0D81D" w14:textId="77777777" w:rsidR="0070429B" w:rsidRDefault="003901C9">
      <w:pPr>
        <w:pStyle w:val="Odstavecseseznamem"/>
        <w:numPr>
          <w:ilvl w:val="2"/>
          <w:numId w:val="10"/>
        </w:numPr>
        <w:ind w:left="1225" w:hanging="505"/>
        <w:jc w:val="both"/>
        <w:rPr>
          <w:rFonts w:asciiTheme="minorHAnsi" w:hAnsiTheme="minorHAnsi" w:cstheme="minorHAnsi"/>
          <w:color w:val="000000"/>
          <w:sz w:val="20"/>
        </w:rPr>
      </w:pPr>
      <w:r>
        <w:rPr>
          <w:rFonts w:asciiTheme="minorHAnsi" w:hAnsiTheme="minorHAnsi" w:cstheme="minorHAnsi"/>
          <w:color w:val="000000"/>
          <w:sz w:val="20"/>
        </w:rPr>
        <w:t>Písemnou výpovědí,</w:t>
      </w:r>
    </w:p>
    <w:p w14:paraId="4F8FAA13" w14:textId="77777777" w:rsidR="0070429B" w:rsidRDefault="003901C9">
      <w:pPr>
        <w:pStyle w:val="Odstavecseseznamem"/>
        <w:numPr>
          <w:ilvl w:val="2"/>
          <w:numId w:val="10"/>
        </w:numPr>
        <w:ind w:left="1225" w:hanging="505"/>
        <w:jc w:val="both"/>
        <w:rPr>
          <w:rFonts w:asciiTheme="minorHAnsi" w:hAnsiTheme="minorHAnsi" w:cstheme="minorHAnsi"/>
          <w:color w:val="000000"/>
          <w:sz w:val="20"/>
        </w:rPr>
      </w:pPr>
      <w:bookmarkStart w:id="2" w:name="_Hlk525702272"/>
      <w:r>
        <w:rPr>
          <w:rFonts w:asciiTheme="minorHAnsi" w:hAnsiTheme="minorHAnsi" w:cstheme="minorHAnsi"/>
          <w:color w:val="000000"/>
          <w:sz w:val="20"/>
        </w:rPr>
        <w:t>Odstoupením od smlouvy</w:t>
      </w:r>
      <w:bookmarkEnd w:id="2"/>
      <w:r>
        <w:rPr>
          <w:rFonts w:asciiTheme="minorHAnsi" w:hAnsiTheme="minorHAnsi" w:cstheme="minorHAnsi"/>
          <w:color w:val="000000"/>
          <w:sz w:val="20"/>
        </w:rPr>
        <w:t>.</w:t>
      </w:r>
    </w:p>
    <w:p w14:paraId="557C7710"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bookmarkStart w:id="3" w:name="_Hlk525702285"/>
      <w:r>
        <w:rPr>
          <w:rFonts w:asciiTheme="minorHAnsi" w:hAnsiTheme="minorHAnsi" w:cstheme="minorHAnsi"/>
          <w:color w:val="000000"/>
          <w:sz w:val="20"/>
        </w:rPr>
        <w:t xml:space="preserve">Smlouvu je možné ukončit výpovědí Kupujícího, a to i bez udání důvodu, nejpozději však do doby doručení písemné výzvy dle čl. 3 odst. </w:t>
      </w:r>
      <w:proofErr w:type="gramStart"/>
      <w:r>
        <w:rPr>
          <w:rFonts w:asciiTheme="minorHAnsi" w:hAnsiTheme="minorHAnsi" w:cstheme="minorHAnsi"/>
          <w:color w:val="000000"/>
          <w:sz w:val="20"/>
        </w:rPr>
        <w:t>3.1. této</w:t>
      </w:r>
      <w:proofErr w:type="gramEnd"/>
      <w:r>
        <w:rPr>
          <w:rFonts w:asciiTheme="minorHAnsi" w:hAnsiTheme="minorHAnsi" w:cstheme="minorHAnsi"/>
          <w:color w:val="000000"/>
          <w:sz w:val="20"/>
        </w:rPr>
        <w:t xml:space="preserve"> Smlouvy. Výpovědní lhůta činí 1 (jeden) měsíc a začíná běžen prvním dnem měsíce, který následuje po měsíci, ve kterém obdržela smluvní strana výpověď</w:t>
      </w:r>
      <w:bookmarkEnd w:id="3"/>
      <w:r>
        <w:rPr>
          <w:rFonts w:asciiTheme="minorHAnsi" w:hAnsiTheme="minorHAnsi" w:cstheme="minorHAnsi"/>
          <w:color w:val="000000"/>
          <w:sz w:val="20"/>
        </w:rPr>
        <w:t>.</w:t>
      </w:r>
    </w:p>
    <w:p w14:paraId="22F08AB0"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color w:val="000000"/>
          <w:sz w:val="20"/>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01054EAB" w14:textId="4D13F4D7" w:rsidR="0070429B" w:rsidRPr="003E627F" w:rsidRDefault="003901C9">
      <w:pPr>
        <w:pStyle w:val="Odstavecseseznamem"/>
        <w:numPr>
          <w:ilvl w:val="2"/>
          <w:numId w:val="10"/>
        </w:numPr>
        <w:jc w:val="both"/>
        <w:rPr>
          <w:rFonts w:asciiTheme="minorHAnsi" w:hAnsiTheme="minorHAnsi" w:cstheme="minorHAnsi"/>
          <w:color w:val="000000"/>
          <w:sz w:val="20"/>
        </w:rPr>
      </w:pPr>
      <w:r>
        <w:rPr>
          <w:rFonts w:asciiTheme="minorHAnsi" w:hAnsiTheme="minorHAnsi" w:cstheme="minorHAnsi"/>
          <w:color w:val="000000"/>
          <w:sz w:val="20"/>
        </w:rPr>
        <w:t xml:space="preserve">na straně </w:t>
      </w:r>
      <w:r w:rsidRPr="003E627F">
        <w:rPr>
          <w:rFonts w:asciiTheme="minorHAnsi" w:hAnsiTheme="minorHAnsi" w:cstheme="minorHAnsi"/>
          <w:color w:val="000000"/>
          <w:sz w:val="20"/>
        </w:rPr>
        <w:t>Kupujícího nezaplacení kupní cen</w:t>
      </w:r>
      <w:r w:rsidR="007F504E" w:rsidRPr="003E627F">
        <w:rPr>
          <w:rFonts w:asciiTheme="minorHAnsi" w:hAnsiTheme="minorHAnsi" w:cstheme="minorHAnsi"/>
          <w:color w:val="000000"/>
          <w:sz w:val="20"/>
        </w:rPr>
        <w:t>y</w:t>
      </w:r>
      <w:r w:rsidRPr="003E627F">
        <w:rPr>
          <w:rFonts w:asciiTheme="minorHAnsi" w:hAnsiTheme="minorHAnsi" w:cstheme="minorHAnsi"/>
          <w:color w:val="000000"/>
          <w:sz w:val="20"/>
        </w:rPr>
        <w:t xml:space="preserve"> podle této Smlouvy ve lhůtě delší než 30 (třiceti) dní po dni splatnosti daňového dokladu,</w:t>
      </w:r>
    </w:p>
    <w:p w14:paraId="43A7A999" w14:textId="6B28944B" w:rsidR="0070429B" w:rsidRPr="003E627F" w:rsidRDefault="003901C9" w:rsidP="00FD3756">
      <w:pPr>
        <w:pStyle w:val="Odstavecseseznamem"/>
        <w:numPr>
          <w:ilvl w:val="2"/>
          <w:numId w:val="10"/>
        </w:numPr>
        <w:rPr>
          <w:rFonts w:asciiTheme="minorHAnsi" w:hAnsiTheme="minorHAnsi" w:cstheme="minorHAnsi"/>
          <w:color w:val="000000"/>
          <w:sz w:val="20"/>
        </w:rPr>
      </w:pPr>
      <w:r w:rsidRPr="003E627F">
        <w:rPr>
          <w:rFonts w:asciiTheme="minorHAnsi" w:hAnsiTheme="minorHAnsi" w:cstheme="minorHAnsi"/>
          <w:color w:val="000000"/>
          <w:sz w:val="20"/>
        </w:rPr>
        <w:t>na straně Prodávajícího, jestliže nedodá řádně a včas předmět této Smlouvy a nezjedná nápravu do 5 (pěti) pracovních dnů od písemného upozornění Kupujícím na neplnění této Smlouvy</w:t>
      </w:r>
      <w:r w:rsidR="00A12CA6" w:rsidRPr="003E627F">
        <w:rPr>
          <w:rFonts w:asciiTheme="minorHAnsi" w:hAnsiTheme="minorHAnsi" w:cstheme="minorHAnsi"/>
          <w:color w:val="FF0000"/>
          <w:sz w:val="20"/>
        </w:rPr>
        <w:t>.</w:t>
      </w:r>
      <w:r w:rsidR="006032BB" w:rsidRPr="003E627F">
        <w:rPr>
          <w:rFonts w:asciiTheme="minorHAnsi" w:hAnsiTheme="minorHAnsi" w:cstheme="minorHAnsi"/>
          <w:color w:val="FF0000"/>
          <w:sz w:val="20"/>
        </w:rPr>
        <w:t xml:space="preserve"> </w:t>
      </w:r>
      <w:r w:rsidR="008332F2" w:rsidRPr="003E627F">
        <w:rPr>
          <w:rFonts w:asciiTheme="minorHAnsi" w:hAnsiTheme="minorHAnsi" w:cstheme="minorHAnsi"/>
          <w:color w:val="000000"/>
          <w:sz w:val="20"/>
        </w:rPr>
        <w:t xml:space="preserve">To však nezbavuje Prodávajícího uhradit smluvní pokutu dle čl. 8 odst. 8.1. </w:t>
      </w:r>
    </w:p>
    <w:p w14:paraId="12222442" w14:textId="7573DBE0" w:rsidR="0070429B" w:rsidRPr="003E627F" w:rsidRDefault="003901C9">
      <w:pPr>
        <w:pStyle w:val="Odstavecseseznamem"/>
        <w:numPr>
          <w:ilvl w:val="2"/>
          <w:numId w:val="10"/>
        </w:numPr>
        <w:jc w:val="both"/>
        <w:rPr>
          <w:rFonts w:asciiTheme="minorHAnsi" w:hAnsiTheme="minorHAnsi" w:cstheme="minorHAnsi"/>
          <w:color w:val="000000"/>
          <w:sz w:val="20"/>
        </w:rPr>
      </w:pPr>
      <w:bookmarkStart w:id="4" w:name="_Hlk525702302"/>
      <w:r w:rsidRPr="003E627F">
        <w:rPr>
          <w:rFonts w:asciiTheme="minorHAnsi" w:hAnsiTheme="minorHAnsi" w:cstheme="minorHAnsi"/>
          <w:color w:val="000000"/>
          <w:sz w:val="20"/>
        </w:rPr>
        <w:t>na straně Prodávajícího, postupuje-li Prodávající při plnění Smlouvy v rozporu s ujednáním této Smlouvy, s pokyny oprávněného zástupce Kupujícího či s právními předpisy</w:t>
      </w:r>
      <w:bookmarkEnd w:id="4"/>
      <w:r w:rsidRPr="003E627F">
        <w:rPr>
          <w:rFonts w:asciiTheme="minorHAnsi" w:hAnsiTheme="minorHAnsi" w:cstheme="minorHAnsi"/>
          <w:color w:val="000000"/>
          <w:sz w:val="20"/>
        </w:rPr>
        <w:t>.</w:t>
      </w:r>
    </w:p>
    <w:p w14:paraId="42D5B678" w14:textId="77777777" w:rsidR="0070429B" w:rsidRPr="003E627F" w:rsidRDefault="003901C9">
      <w:pPr>
        <w:pStyle w:val="Odstavecseseznamem"/>
        <w:numPr>
          <w:ilvl w:val="1"/>
          <w:numId w:val="10"/>
        </w:numPr>
        <w:ind w:left="567" w:hanging="567"/>
        <w:jc w:val="both"/>
        <w:rPr>
          <w:rFonts w:asciiTheme="minorHAnsi" w:hAnsiTheme="minorHAnsi" w:cstheme="minorHAnsi"/>
          <w:color w:val="000000"/>
          <w:sz w:val="20"/>
        </w:rPr>
      </w:pPr>
      <w:bookmarkStart w:id="5" w:name="_Hlk525702317"/>
      <w:r w:rsidRPr="003E627F">
        <w:rPr>
          <w:rFonts w:asciiTheme="minorHAnsi" w:hAnsiTheme="minorHAnsi" w:cstheme="minorHAnsi"/>
          <w:color w:val="000000"/>
          <w:sz w:val="20"/>
        </w:rPr>
        <w:t>Kupující je oprávněn od Smlouvy odstoupit v případě, že podle údajů uvedených v registru plátců DPH se Prodávající stane nespolehlivým plátcem DPH</w:t>
      </w:r>
      <w:bookmarkEnd w:id="5"/>
      <w:r w:rsidRPr="003E627F">
        <w:rPr>
          <w:rFonts w:asciiTheme="minorHAnsi" w:hAnsiTheme="minorHAnsi" w:cstheme="minorHAnsi"/>
          <w:color w:val="000000"/>
          <w:sz w:val="20"/>
        </w:rPr>
        <w:t>.</w:t>
      </w:r>
    </w:p>
    <w:p w14:paraId="1BC5DFCE" w14:textId="77777777" w:rsidR="0070429B" w:rsidRPr="003E627F" w:rsidRDefault="003901C9">
      <w:pPr>
        <w:pStyle w:val="Odstavecseseznamem"/>
        <w:numPr>
          <w:ilvl w:val="1"/>
          <w:numId w:val="10"/>
        </w:numPr>
        <w:ind w:left="567" w:hanging="567"/>
        <w:jc w:val="both"/>
        <w:rPr>
          <w:rFonts w:asciiTheme="minorHAnsi" w:hAnsiTheme="minorHAnsi" w:cstheme="minorHAnsi"/>
          <w:color w:val="000000"/>
          <w:sz w:val="20"/>
        </w:rPr>
      </w:pPr>
      <w:bookmarkStart w:id="6" w:name="_Hlk525702326"/>
      <w:r w:rsidRPr="003E627F">
        <w:rPr>
          <w:rFonts w:ascii="Calibri" w:hAnsi="Calibri" w:cs="Calibri"/>
          <w:sz w:val="20"/>
        </w:rPr>
        <w:t>Účinky odstoupení od Smlouvy nastávají okamžikem doručení písemného projevu vůle druhé smluvní straně. Práva Kupujícího na uplatnění nároku na smluvní pokutu a náhradu újmy či škody vůči Prodávajícímu tím nejsou dotčena</w:t>
      </w:r>
      <w:bookmarkEnd w:id="6"/>
      <w:r w:rsidRPr="003E627F">
        <w:rPr>
          <w:rFonts w:ascii="Calibri" w:hAnsi="Calibri" w:cs="Calibri"/>
          <w:sz w:val="20"/>
        </w:rPr>
        <w:t>.</w:t>
      </w:r>
    </w:p>
    <w:p w14:paraId="11279CE2" w14:textId="6029EBC5" w:rsidR="0070429B" w:rsidRPr="003E627F" w:rsidRDefault="003901C9">
      <w:pPr>
        <w:pStyle w:val="Odstavecseseznamem"/>
        <w:numPr>
          <w:ilvl w:val="1"/>
          <w:numId w:val="10"/>
        </w:numPr>
        <w:ind w:left="567" w:hanging="567"/>
        <w:jc w:val="both"/>
        <w:rPr>
          <w:rFonts w:asciiTheme="minorHAnsi" w:hAnsiTheme="minorHAnsi" w:cstheme="minorHAnsi"/>
          <w:color w:val="000000"/>
          <w:sz w:val="20"/>
        </w:rPr>
      </w:pPr>
      <w:bookmarkStart w:id="7" w:name="_Hlk525702332"/>
      <w:r w:rsidRPr="003E627F">
        <w:rPr>
          <w:rFonts w:ascii="Calibri" w:hAnsi="Calibri" w:cs="Calibri"/>
          <w:sz w:val="20"/>
        </w:rPr>
        <w:t>Smluvní strany jsou povinny vypořádat si vzájemná práva a závazky v souladu s příslušnými ustanoveními občanského zákoníku</w:t>
      </w:r>
      <w:bookmarkEnd w:id="7"/>
      <w:r w:rsidRPr="003E627F">
        <w:rPr>
          <w:rFonts w:ascii="Calibri" w:hAnsi="Calibri" w:cs="Calibri"/>
          <w:color w:val="FF0000"/>
          <w:sz w:val="20"/>
        </w:rPr>
        <w:t>.</w:t>
      </w:r>
      <w:r w:rsidR="00A94B95" w:rsidRPr="003E627F">
        <w:rPr>
          <w:rFonts w:ascii="Calibri" w:hAnsi="Calibri" w:cs="Calibri"/>
          <w:color w:val="FF0000"/>
          <w:sz w:val="20"/>
        </w:rPr>
        <w:t xml:space="preserve"> </w:t>
      </w:r>
    </w:p>
    <w:p w14:paraId="37BA42AC"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bookmarkStart w:id="8" w:name="_Hlk525702339"/>
      <w:r w:rsidRPr="003E627F">
        <w:rPr>
          <w:rFonts w:asciiTheme="minorHAnsi" w:hAnsiTheme="minorHAnsi" w:cstheme="minorHAnsi"/>
          <w:color w:val="000000"/>
          <w:sz w:val="20"/>
        </w:rPr>
        <w:t>Skončením účinnosti Smlouvy zanikají všechny</w:t>
      </w:r>
      <w:r>
        <w:rPr>
          <w:rFonts w:asciiTheme="minorHAnsi" w:hAnsiTheme="minorHAnsi" w:cstheme="minorHAnsi"/>
          <w:color w:val="000000"/>
          <w:sz w:val="20"/>
        </w:rPr>
        <w:t xml:space="preserve"> závazky smluvních stran.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bookmarkEnd w:id="8"/>
      <w:r>
        <w:rPr>
          <w:rFonts w:asciiTheme="minorHAnsi" w:hAnsiTheme="minorHAnsi" w:cstheme="minorHAnsi"/>
          <w:color w:val="000000"/>
          <w:sz w:val="20"/>
        </w:rPr>
        <w:t>.</w:t>
      </w:r>
    </w:p>
    <w:p w14:paraId="7F9C9FA4" w14:textId="77777777" w:rsidR="0070429B" w:rsidRDefault="003901C9">
      <w:pPr>
        <w:pStyle w:val="Odstavecseseznamem"/>
        <w:numPr>
          <w:ilvl w:val="0"/>
          <w:numId w:val="10"/>
        </w:numPr>
        <w:spacing w:before="240"/>
        <w:ind w:left="357" w:hanging="357"/>
        <w:jc w:val="center"/>
        <w:rPr>
          <w:rFonts w:asciiTheme="minorHAnsi" w:hAnsiTheme="minorHAnsi" w:cstheme="minorHAnsi"/>
          <w:b/>
          <w:color w:val="000000"/>
          <w:sz w:val="20"/>
        </w:rPr>
      </w:pPr>
      <w:r>
        <w:rPr>
          <w:rFonts w:asciiTheme="minorHAnsi" w:hAnsiTheme="minorHAnsi" w:cstheme="minorHAnsi"/>
          <w:b/>
          <w:bCs/>
          <w:sz w:val="20"/>
        </w:rPr>
        <w:t>Závěrečná ustanovení</w:t>
      </w:r>
    </w:p>
    <w:p w14:paraId="36A54AA5"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V případech v této Smlouvě výslovně neupravených platí pro obě smluvní strany ustanovení zák. č. 89/2012 Sb., občanského zákoníku, ve znění pozdějších předpisů, zejména ustanoveními § 2079 a násl. občanského zákoníku, tj. ustanovení o kupní smlouvě, a dále obchodní zvyklosti.</w:t>
      </w:r>
    </w:p>
    <w:p w14:paraId="7E2D5D5A"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bookmarkStart w:id="9" w:name="_Hlk525702372"/>
      <w:r>
        <w:rPr>
          <w:rFonts w:asciiTheme="minorHAnsi" w:hAnsiTheme="minorHAnsi" w:cstheme="minorHAnsi"/>
          <w:sz w:val="20"/>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w:t>
      </w:r>
      <w:bookmarkEnd w:id="9"/>
      <w:r>
        <w:rPr>
          <w:rFonts w:asciiTheme="minorHAnsi" w:hAnsiTheme="minorHAnsi" w:cstheme="minorHAnsi"/>
          <w:sz w:val="20"/>
        </w:rPr>
        <w:t>.</w:t>
      </w:r>
    </w:p>
    <w:p w14:paraId="2D63357D"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Veškerá textová dokumentace, kterou při plnění předmětu Smlouvy předává či předkládá Prodávající Kupujícímu, musí být předána či předložena v českém jazyce.</w:t>
      </w:r>
    </w:p>
    <w:p w14:paraId="5207D68C"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14:paraId="11BEA668"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A02ACAF" w14:textId="77777777" w:rsidR="0070429B"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14:paraId="631FE2FA" w14:textId="449D5B88" w:rsidR="000F5DC5" w:rsidRDefault="003901C9">
      <w:pPr>
        <w:pStyle w:val="Odstavecseseznamem"/>
        <w:numPr>
          <w:ilvl w:val="1"/>
          <w:numId w:val="10"/>
        </w:numPr>
        <w:ind w:left="567" w:hanging="567"/>
        <w:jc w:val="both"/>
        <w:rPr>
          <w:rFonts w:asciiTheme="minorHAnsi" w:hAnsiTheme="minorHAnsi" w:cstheme="minorHAnsi"/>
          <w:color w:val="000000"/>
          <w:sz w:val="20"/>
        </w:rPr>
      </w:pPr>
      <w:r>
        <w:rPr>
          <w:rFonts w:asciiTheme="minorHAnsi" w:hAnsiTheme="minorHAnsi" w:cstheme="minorHAnsi"/>
          <w:sz w:val="20"/>
        </w:rPr>
        <w:t>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 Uveřejnění smlouvy zajistí Kupující.</w:t>
      </w:r>
    </w:p>
    <w:p w14:paraId="110D59E2" w14:textId="12513319" w:rsidR="0070429B" w:rsidRDefault="003901C9">
      <w:pPr>
        <w:pStyle w:val="Odstavecseseznamem"/>
        <w:numPr>
          <w:ilvl w:val="1"/>
          <w:numId w:val="10"/>
        </w:numPr>
        <w:ind w:left="567" w:hanging="567"/>
        <w:jc w:val="both"/>
        <w:rPr>
          <w:rFonts w:asciiTheme="minorHAnsi" w:hAnsiTheme="minorHAnsi" w:cstheme="minorHAnsi"/>
          <w:color w:val="000000"/>
          <w:sz w:val="20"/>
        </w:rPr>
      </w:pPr>
      <w:r w:rsidRPr="000F5DC5">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14:paraId="483DF51D" w14:textId="77777777" w:rsidR="0070429B" w:rsidRDefault="0070429B">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70429B" w14:paraId="175723D5" w14:textId="77777777">
        <w:trPr>
          <w:trHeight w:val="402"/>
        </w:trPr>
        <w:tc>
          <w:tcPr>
            <w:tcW w:w="4605" w:type="dxa"/>
          </w:tcPr>
          <w:p w14:paraId="0BF1345A" w14:textId="3D48B699" w:rsidR="0070429B" w:rsidRDefault="003901C9">
            <w:pPr>
              <w:pStyle w:val="Zkladntextodsazen2"/>
              <w:spacing w:after="240"/>
              <w:ind w:left="34"/>
              <w:jc w:val="left"/>
              <w:rPr>
                <w:rFonts w:asciiTheme="minorHAnsi" w:hAnsiTheme="minorHAnsi" w:cs="Calibri"/>
                <w:sz w:val="20"/>
              </w:rPr>
            </w:pPr>
            <w:r>
              <w:rPr>
                <w:rFonts w:asciiTheme="minorHAnsi" w:hAnsiTheme="minorHAnsi" w:cs="Calibri"/>
                <w:sz w:val="20"/>
              </w:rPr>
              <w:t>V Berouně dne ……… 202</w:t>
            </w:r>
            <w:r w:rsidR="008332F2">
              <w:rPr>
                <w:rFonts w:asciiTheme="minorHAnsi" w:hAnsiTheme="minorHAnsi" w:cs="Calibri"/>
                <w:sz w:val="20"/>
              </w:rPr>
              <w:t>1</w:t>
            </w:r>
          </w:p>
        </w:tc>
        <w:tc>
          <w:tcPr>
            <w:tcW w:w="4605" w:type="dxa"/>
            <w:shd w:val="clear" w:color="auto" w:fill="auto"/>
          </w:tcPr>
          <w:p w14:paraId="3F7219DE" w14:textId="2991E293" w:rsidR="0070429B" w:rsidRDefault="003901C9">
            <w:pPr>
              <w:pStyle w:val="Zkladntextodsazen2"/>
              <w:spacing w:after="240"/>
              <w:ind w:left="0"/>
              <w:rPr>
                <w:rFonts w:asciiTheme="minorHAnsi" w:hAnsiTheme="minorHAnsi" w:cs="Calibri"/>
                <w:sz w:val="20"/>
              </w:rPr>
            </w:pPr>
            <w:r>
              <w:rPr>
                <w:rFonts w:asciiTheme="minorHAnsi" w:hAnsiTheme="minorHAnsi" w:cs="Calibri"/>
                <w:sz w:val="20"/>
              </w:rPr>
              <w:t>V </w:t>
            </w:r>
            <w:r w:rsidR="008A0DB8">
              <w:rPr>
                <w:rFonts w:asciiTheme="minorHAnsi" w:hAnsiTheme="minorHAnsi" w:cs="Calibri"/>
                <w:sz w:val="20"/>
              </w:rPr>
              <w:t>……………</w:t>
            </w:r>
            <w:proofErr w:type="gramStart"/>
            <w:r w:rsidR="008A0DB8">
              <w:rPr>
                <w:rFonts w:asciiTheme="minorHAnsi" w:hAnsiTheme="minorHAnsi" w:cs="Calibri"/>
                <w:sz w:val="20"/>
              </w:rPr>
              <w:t>…..</w:t>
            </w:r>
            <w:r>
              <w:rPr>
                <w:rFonts w:asciiTheme="minorHAnsi" w:hAnsiTheme="minorHAnsi" w:cs="Calibri"/>
                <w:sz w:val="20"/>
              </w:rPr>
              <w:t>…</w:t>
            </w:r>
            <w:proofErr w:type="gramEnd"/>
            <w:r>
              <w:rPr>
                <w:rFonts w:asciiTheme="minorHAnsi" w:hAnsiTheme="minorHAnsi" w:cs="Calibri"/>
                <w:sz w:val="20"/>
              </w:rPr>
              <w:t xml:space="preserve">…… dne </w:t>
            </w:r>
            <w:r w:rsidR="008A0DB8">
              <w:rPr>
                <w:rFonts w:asciiTheme="minorHAnsi" w:hAnsiTheme="minorHAnsi" w:cs="Calibri"/>
                <w:sz w:val="20"/>
              </w:rPr>
              <w:t>………….</w:t>
            </w:r>
            <w:r>
              <w:rPr>
                <w:rFonts w:asciiTheme="minorHAnsi" w:hAnsiTheme="minorHAnsi" w:cs="Calibri"/>
                <w:sz w:val="20"/>
              </w:rPr>
              <w:t>……… 202</w:t>
            </w:r>
            <w:r w:rsidR="008332F2">
              <w:rPr>
                <w:rFonts w:asciiTheme="minorHAnsi" w:hAnsiTheme="minorHAnsi" w:cs="Calibri"/>
                <w:sz w:val="20"/>
              </w:rPr>
              <w:t>1</w:t>
            </w:r>
          </w:p>
        </w:tc>
      </w:tr>
      <w:tr w:rsidR="0070429B" w14:paraId="1AC7B674" w14:textId="77777777">
        <w:tc>
          <w:tcPr>
            <w:tcW w:w="4605" w:type="dxa"/>
          </w:tcPr>
          <w:p w14:paraId="05064F1D" w14:textId="77777777" w:rsidR="0070429B" w:rsidRDefault="0070429B">
            <w:pPr>
              <w:pStyle w:val="Zkladntextodsazen2"/>
              <w:spacing w:before="0"/>
              <w:ind w:left="425"/>
              <w:rPr>
                <w:rFonts w:asciiTheme="minorHAnsi" w:hAnsiTheme="minorHAnsi" w:cs="Calibri"/>
                <w:b/>
                <w:sz w:val="20"/>
              </w:rPr>
            </w:pPr>
          </w:p>
          <w:p w14:paraId="5E15CFDE" w14:textId="77777777" w:rsidR="0070429B" w:rsidRDefault="0070429B">
            <w:pPr>
              <w:pStyle w:val="Zkladntextodsazen2"/>
              <w:spacing w:before="0"/>
              <w:ind w:left="425"/>
              <w:rPr>
                <w:rFonts w:asciiTheme="minorHAnsi" w:hAnsiTheme="minorHAnsi" w:cs="Calibri"/>
                <w:b/>
                <w:sz w:val="20"/>
              </w:rPr>
            </w:pPr>
          </w:p>
          <w:p w14:paraId="05D46AAB" w14:textId="77777777" w:rsidR="0070429B" w:rsidRDefault="0070429B">
            <w:pPr>
              <w:pStyle w:val="Zkladntextodsazen2"/>
              <w:spacing w:before="0"/>
              <w:ind w:left="425"/>
              <w:rPr>
                <w:rFonts w:asciiTheme="minorHAnsi" w:hAnsiTheme="minorHAnsi" w:cs="Calibri"/>
                <w:b/>
                <w:sz w:val="20"/>
              </w:rPr>
            </w:pPr>
          </w:p>
          <w:p w14:paraId="410CCEA1" w14:textId="77777777" w:rsidR="0070429B" w:rsidRDefault="003901C9">
            <w:pPr>
              <w:pStyle w:val="Zkladntextodsazen2"/>
              <w:tabs>
                <w:tab w:val="center" w:pos="1395"/>
              </w:tabs>
              <w:spacing w:before="0"/>
              <w:ind w:left="0"/>
              <w:jc w:val="center"/>
              <w:rPr>
                <w:rFonts w:asciiTheme="minorHAnsi" w:hAnsiTheme="minorHAnsi" w:cs="Calibri"/>
                <w:b/>
                <w:sz w:val="20"/>
              </w:rPr>
            </w:pPr>
            <w:r>
              <w:rPr>
                <w:rFonts w:asciiTheme="minorHAnsi" w:hAnsiTheme="minorHAnsi" w:cs="Calibri"/>
                <w:b/>
                <w:sz w:val="20"/>
              </w:rPr>
              <w:t>za Kupujícího</w:t>
            </w:r>
          </w:p>
          <w:p w14:paraId="235FCC49" w14:textId="77777777" w:rsidR="0070429B" w:rsidRDefault="003901C9">
            <w:pPr>
              <w:pStyle w:val="Zkladntextodsazen2"/>
              <w:spacing w:before="0"/>
              <w:ind w:left="0"/>
              <w:jc w:val="center"/>
              <w:rPr>
                <w:rFonts w:asciiTheme="minorHAnsi" w:hAnsiTheme="minorHAnsi" w:cs="Calibri"/>
                <w:b/>
                <w:sz w:val="20"/>
              </w:rPr>
            </w:pPr>
            <w:r>
              <w:rPr>
                <w:rFonts w:ascii="Calibri" w:eastAsia="Calibri" w:hAnsi="Calibri" w:cs="Calibri"/>
                <w:b/>
                <w:sz w:val="20"/>
              </w:rPr>
              <w:t>RNDr. Karin Kriegerbecková, Ph.D.,</w:t>
            </w:r>
          </w:p>
          <w:p w14:paraId="2D2CBF2C" w14:textId="50220818" w:rsidR="0070429B" w:rsidRDefault="003901C9">
            <w:pPr>
              <w:pStyle w:val="Zkladntextodsazen2"/>
              <w:spacing w:before="0"/>
              <w:ind w:left="0"/>
              <w:jc w:val="center"/>
              <w:rPr>
                <w:rFonts w:asciiTheme="minorHAnsi" w:hAnsiTheme="minorHAnsi" w:cs="Calibri"/>
                <w:sz w:val="20"/>
              </w:rPr>
            </w:pPr>
            <w:r>
              <w:rPr>
                <w:rFonts w:asciiTheme="minorHAnsi" w:hAnsiTheme="minorHAnsi" w:cs="Calibri"/>
                <w:b/>
                <w:sz w:val="20"/>
              </w:rPr>
              <w:t>ředitelka příspěvkové organizace</w:t>
            </w:r>
          </w:p>
        </w:tc>
        <w:tc>
          <w:tcPr>
            <w:tcW w:w="4605" w:type="dxa"/>
            <w:shd w:val="clear" w:color="auto" w:fill="FDE9D9" w:themeFill="accent6" w:themeFillTint="33"/>
          </w:tcPr>
          <w:p w14:paraId="28AECCBC" w14:textId="77777777" w:rsidR="0070429B" w:rsidRDefault="0070429B">
            <w:pPr>
              <w:pStyle w:val="Zkladntextodsazen2"/>
              <w:spacing w:before="0"/>
              <w:ind w:left="425"/>
              <w:rPr>
                <w:rFonts w:asciiTheme="minorHAnsi" w:hAnsiTheme="minorHAnsi" w:cs="Calibri"/>
                <w:sz w:val="20"/>
              </w:rPr>
            </w:pPr>
          </w:p>
          <w:p w14:paraId="54F1024A" w14:textId="77777777" w:rsidR="0070429B" w:rsidRDefault="0070429B">
            <w:pPr>
              <w:pStyle w:val="Zkladntextodsazen2"/>
              <w:spacing w:before="0"/>
              <w:ind w:left="425"/>
              <w:rPr>
                <w:rFonts w:asciiTheme="minorHAnsi" w:hAnsiTheme="minorHAnsi" w:cs="Calibri"/>
                <w:sz w:val="20"/>
              </w:rPr>
            </w:pPr>
          </w:p>
          <w:p w14:paraId="3CF1C15A" w14:textId="77777777" w:rsidR="0070429B" w:rsidRDefault="0070429B">
            <w:pPr>
              <w:pStyle w:val="Zkladntextodsazen2"/>
              <w:spacing w:before="0"/>
              <w:ind w:left="425"/>
              <w:rPr>
                <w:rFonts w:asciiTheme="minorHAnsi" w:hAnsiTheme="minorHAnsi" w:cs="Calibri"/>
                <w:sz w:val="20"/>
              </w:rPr>
            </w:pPr>
          </w:p>
          <w:p w14:paraId="219365D3" w14:textId="77777777" w:rsidR="0070429B" w:rsidRDefault="003901C9">
            <w:pPr>
              <w:pStyle w:val="Zkladntextodsazen2"/>
              <w:spacing w:before="0"/>
              <w:ind w:left="3"/>
              <w:jc w:val="center"/>
              <w:rPr>
                <w:rFonts w:asciiTheme="minorHAnsi" w:hAnsiTheme="minorHAnsi" w:cs="Calibri"/>
                <w:b/>
                <w:sz w:val="20"/>
              </w:rPr>
            </w:pPr>
            <w:r>
              <w:rPr>
                <w:rFonts w:asciiTheme="minorHAnsi" w:hAnsiTheme="minorHAnsi" w:cs="Calibri"/>
                <w:b/>
                <w:sz w:val="20"/>
              </w:rPr>
              <w:t>za Prodávajícího</w:t>
            </w:r>
          </w:p>
          <w:p w14:paraId="2EB6181C" w14:textId="77777777" w:rsidR="0070429B" w:rsidRDefault="003901C9">
            <w:pPr>
              <w:pStyle w:val="Zkladntextodsazen2"/>
              <w:spacing w:before="0"/>
              <w:ind w:left="3"/>
              <w:jc w:val="center"/>
              <w:rPr>
                <w:rFonts w:asciiTheme="minorHAnsi" w:hAnsiTheme="minorHAnsi" w:cs="Calibri"/>
                <w:b/>
                <w:sz w:val="20"/>
              </w:rPr>
            </w:pPr>
            <w:r>
              <w:rPr>
                <w:rFonts w:asciiTheme="minorHAnsi" w:hAnsiTheme="minorHAnsi" w:cstheme="minorHAnsi"/>
                <w:szCs w:val="22"/>
                <w:highlight w:val="yellow"/>
              </w:rPr>
              <w:t>[DOPLNÍ ÚČASTNÍK]</w:t>
            </w:r>
          </w:p>
        </w:tc>
      </w:tr>
    </w:tbl>
    <w:p w14:paraId="7AAF302B" w14:textId="77777777" w:rsidR="0070429B" w:rsidRDefault="003901C9">
      <w:pPr>
        <w:rPr>
          <w:rFonts w:asciiTheme="minorHAnsi" w:hAnsiTheme="minorHAnsi" w:cs="Calibri"/>
          <w:b/>
          <w:sz w:val="18"/>
          <w:szCs w:val="18"/>
        </w:rPr>
      </w:pPr>
      <w:r>
        <w:rPr>
          <w:rFonts w:asciiTheme="minorHAnsi" w:hAnsiTheme="minorHAnsi" w:cs="Calibri"/>
          <w:b/>
          <w:sz w:val="18"/>
          <w:szCs w:val="18"/>
        </w:rPr>
        <w:t>Přílohy smlouvy:</w:t>
      </w:r>
    </w:p>
    <w:p w14:paraId="2DD7CC05" w14:textId="450930CB" w:rsidR="0070429B" w:rsidRPr="000F5DC5" w:rsidRDefault="003901C9">
      <w:pPr>
        <w:pStyle w:val="Odstavecseseznamem"/>
        <w:numPr>
          <w:ilvl w:val="0"/>
          <w:numId w:val="8"/>
        </w:numPr>
        <w:spacing w:before="0"/>
        <w:ind w:left="714" w:hanging="357"/>
        <w:rPr>
          <w:rFonts w:asciiTheme="minorHAnsi" w:hAnsiTheme="minorHAnsi" w:cs="Calibri"/>
          <w:sz w:val="18"/>
          <w:szCs w:val="18"/>
        </w:rPr>
      </w:pPr>
      <w:r>
        <w:rPr>
          <w:rFonts w:asciiTheme="minorHAnsi" w:hAnsiTheme="minorHAnsi" w:cs="Calibri"/>
          <w:sz w:val="18"/>
          <w:szCs w:val="18"/>
        </w:rPr>
        <w:t xml:space="preserve">Technická </w:t>
      </w:r>
      <w:r w:rsidRPr="000F5DC5">
        <w:rPr>
          <w:rFonts w:asciiTheme="minorHAnsi" w:hAnsiTheme="minorHAnsi" w:cs="Calibri"/>
          <w:sz w:val="18"/>
          <w:szCs w:val="18"/>
        </w:rPr>
        <w:t>specifikace (odpovídá příloze č. 1 zadávacích podmínek a bude doplněn</w:t>
      </w:r>
      <w:r w:rsidR="006C3613">
        <w:rPr>
          <w:rFonts w:asciiTheme="minorHAnsi" w:hAnsiTheme="minorHAnsi" w:cs="Calibri"/>
          <w:sz w:val="18"/>
          <w:szCs w:val="18"/>
        </w:rPr>
        <w:t>a</w:t>
      </w:r>
      <w:r w:rsidRPr="000F5DC5">
        <w:rPr>
          <w:rFonts w:asciiTheme="minorHAnsi" w:hAnsiTheme="minorHAnsi" w:cs="Calibri"/>
          <w:sz w:val="18"/>
          <w:szCs w:val="18"/>
        </w:rPr>
        <w:t xml:space="preserve"> před podpisem smlouvy)</w:t>
      </w:r>
    </w:p>
    <w:p w14:paraId="4ABAB2F5" w14:textId="0CA1B13E" w:rsidR="0070429B" w:rsidRPr="000F5DC5" w:rsidRDefault="003901C9">
      <w:pPr>
        <w:pStyle w:val="Odstavecseseznamem"/>
        <w:numPr>
          <w:ilvl w:val="0"/>
          <w:numId w:val="8"/>
        </w:numPr>
        <w:spacing w:before="0"/>
        <w:ind w:left="714" w:hanging="357"/>
        <w:rPr>
          <w:rFonts w:asciiTheme="minorHAnsi" w:hAnsiTheme="minorHAnsi" w:cs="Calibri"/>
          <w:sz w:val="18"/>
          <w:szCs w:val="18"/>
        </w:rPr>
      </w:pPr>
      <w:r w:rsidRPr="000F5DC5">
        <w:rPr>
          <w:rFonts w:asciiTheme="minorHAnsi" w:hAnsiTheme="minorHAnsi" w:cs="Calibri"/>
          <w:sz w:val="18"/>
          <w:szCs w:val="18"/>
        </w:rPr>
        <w:t>Položkový rozpočet (odpovídá příloze č. 4 zadávacích podmínek a bude doplněn před podpisem smlouvy)</w:t>
      </w:r>
    </w:p>
    <w:sectPr w:rsidR="0070429B" w:rsidRPr="000F5DC5" w:rsidSect="009652BA">
      <w:footerReference w:type="default" r:id="rId8"/>
      <w:headerReference w:type="first" r:id="rId9"/>
      <w:pgSz w:w="11906" w:h="16838"/>
      <w:pgMar w:top="1276" w:right="991" w:bottom="993" w:left="1418" w:header="340" w:footer="432"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4397" w14:textId="77777777" w:rsidR="00723F23" w:rsidRDefault="00723F23">
      <w:pPr>
        <w:spacing w:before="0"/>
      </w:pPr>
      <w:r>
        <w:separator/>
      </w:r>
    </w:p>
  </w:endnote>
  <w:endnote w:type="continuationSeparator" w:id="0">
    <w:p w14:paraId="7CC9C8AC" w14:textId="77777777" w:rsidR="00723F23" w:rsidRDefault="00723F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52A8" w14:textId="7412C784" w:rsidR="0070429B" w:rsidRDefault="003901C9">
    <w:pPr>
      <w:pStyle w:val="Zpat"/>
      <w:ind w:right="-2"/>
      <w:jc w:val="right"/>
      <w:rPr>
        <w:rFonts w:asciiTheme="minorHAnsi" w:hAnsiTheme="minorHAnsi"/>
        <w:sz w:val="16"/>
        <w:szCs w:val="16"/>
      </w:rPr>
    </w:pPr>
    <w:r>
      <w:rPr>
        <w:rStyle w:val="slostrnky"/>
        <w:rFonts w:asciiTheme="minorHAnsi" w:eastAsia="Arial" w:hAnsiTheme="minorHAnsi"/>
        <w:sz w:val="16"/>
        <w:szCs w:val="16"/>
      </w:rPr>
      <w:t xml:space="preserve">Strana </w:t>
    </w:r>
    <w:r>
      <w:rPr>
        <w:rStyle w:val="slostrnky"/>
        <w:rFonts w:ascii="Calibri" w:eastAsia="Arial" w:hAnsi="Calibri"/>
        <w:sz w:val="16"/>
        <w:szCs w:val="16"/>
      </w:rPr>
      <w:fldChar w:fldCharType="begin"/>
    </w:r>
    <w:r>
      <w:rPr>
        <w:rStyle w:val="slostrnky"/>
        <w:rFonts w:ascii="Calibri" w:eastAsia="Arial" w:hAnsi="Calibri"/>
        <w:sz w:val="16"/>
        <w:szCs w:val="16"/>
      </w:rPr>
      <w:instrText>PAGE</w:instrText>
    </w:r>
    <w:r>
      <w:rPr>
        <w:rStyle w:val="slostrnky"/>
        <w:rFonts w:ascii="Calibri" w:eastAsia="Arial" w:hAnsi="Calibri"/>
        <w:sz w:val="16"/>
        <w:szCs w:val="16"/>
      </w:rPr>
      <w:fldChar w:fldCharType="separate"/>
    </w:r>
    <w:r w:rsidR="009A3234">
      <w:rPr>
        <w:rStyle w:val="slostrnky"/>
        <w:rFonts w:ascii="Calibri" w:eastAsia="Arial" w:hAnsi="Calibri"/>
        <w:noProof/>
        <w:sz w:val="16"/>
        <w:szCs w:val="16"/>
      </w:rPr>
      <w:t>4</w:t>
    </w:r>
    <w:r>
      <w:rPr>
        <w:rStyle w:val="slostrnky"/>
        <w:rFonts w:ascii="Calibri" w:eastAsia="Arial" w:hAnsi="Calibri"/>
        <w:sz w:val="16"/>
        <w:szCs w:val="16"/>
      </w:rPr>
      <w:fldChar w:fldCharType="end"/>
    </w:r>
    <w:r>
      <w:rPr>
        <w:rStyle w:val="slostrnky"/>
        <w:rFonts w:asciiTheme="minorHAnsi" w:eastAsia="Arial" w:hAnsiTheme="minorHAnsi"/>
        <w:sz w:val="16"/>
        <w:szCs w:val="16"/>
      </w:rPr>
      <w:t xml:space="preserve"> z </w:t>
    </w:r>
    <w:r>
      <w:rPr>
        <w:rStyle w:val="slostrnky"/>
        <w:rFonts w:ascii="Calibri" w:eastAsia="Arial" w:hAnsi="Calibri"/>
        <w:sz w:val="16"/>
        <w:szCs w:val="16"/>
      </w:rPr>
      <w:fldChar w:fldCharType="begin"/>
    </w:r>
    <w:r>
      <w:rPr>
        <w:rStyle w:val="slostrnky"/>
        <w:rFonts w:ascii="Calibri" w:eastAsia="Arial" w:hAnsi="Calibri"/>
        <w:sz w:val="16"/>
        <w:szCs w:val="16"/>
      </w:rPr>
      <w:instrText>NUMPAGES</w:instrText>
    </w:r>
    <w:r>
      <w:rPr>
        <w:rStyle w:val="slostrnky"/>
        <w:rFonts w:ascii="Calibri" w:eastAsia="Arial" w:hAnsi="Calibri"/>
        <w:sz w:val="16"/>
        <w:szCs w:val="16"/>
      </w:rPr>
      <w:fldChar w:fldCharType="separate"/>
    </w:r>
    <w:r w:rsidR="009A3234">
      <w:rPr>
        <w:rStyle w:val="slostrnky"/>
        <w:rFonts w:ascii="Calibri" w:eastAsia="Arial" w:hAnsi="Calibri"/>
        <w:noProof/>
        <w:sz w:val="16"/>
        <w:szCs w:val="16"/>
      </w:rPr>
      <w:t>8</w:t>
    </w:r>
    <w:r>
      <w:rPr>
        <w:rStyle w:val="slostrnky"/>
        <w:rFonts w:ascii="Calibri" w:eastAsia="Arial"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0061" w14:textId="77777777" w:rsidR="00723F23" w:rsidRDefault="00723F23">
      <w:pPr>
        <w:spacing w:before="0"/>
      </w:pPr>
      <w:r>
        <w:separator/>
      </w:r>
    </w:p>
  </w:footnote>
  <w:footnote w:type="continuationSeparator" w:id="0">
    <w:p w14:paraId="51B04166" w14:textId="77777777" w:rsidR="00723F23" w:rsidRDefault="00723F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B0A4" w14:textId="77777777" w:rsidR="0070429B" w:rsidRDefault="0070429B">
    <w:pPr>
      <w:spacing w:before="2"/>
      <w:rPr>
        <w:rFonts w:ascii="Times New Roman" w:hAnsi="Times New Roman"/>
        <w:sz w:val="6"/>
        <w:szCs w:val="6"/>
      </w:rPr>
    </w:pPr>
  </w:p>
  <w:p w14:paraId="3BBB315C" w14:textId="77777777" w:rsidR="0070429B" w:rsidRDefault="0070429B">
    <w:pPr>
      <w:spacing w:before="2"/>
      <w:rPr>
        <w:rFonts w:ascii="Times New Roman" w:hAnsi="Times New Roman"/>
        <w:sz w:val="6"/>
        <w:szCs w:val="6"/>
      </w:rPr>
    </w:pPr>
  </w:p>
  <w:p w14:paraId="17616F97" w14:textId="77777777" w:rsidR="0070429B" w:rsidRDefault="003901C9">
    <w:pPr>
      <w:pStyle w:val="Zhlav"/>
      <w:tabs>
        <w:tab w:val="clear" w:pos="4536"/>
        <w:tab w:val="clear" w:pos="9072"/>
        <w:tab w:val="center" w:pos="2880"/>
        <w:tab w:val="center" w:pos="5220"/>
        <w:tab w:val="right" w:pos="9360"/>
      </w:tabs>
    </w:pPr>
    <w:r>
      <w:rPr>
        <w:noProof/>
      </w:rPr>
      <w:drawing>
        <wp:inline distT="0" distB="0" distL="0" distR="0" wp14:anchorId="21445814" wp14:editId="55F3BD06">
          <wp:extent cx="5759450" cy="92646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5759450" cy="926465"/>
                  </a:xfrm>
                  <a:prstGeom prst="rect">
                    <a:avLst/>
                  </a:prstGeom>
                </pic:spPr>
              </pic:pic>
            </a:graphicData>
          </a:graphic>
        </wp:inline>
      </w:drawing>
    </w:r>
  </w:p>
  <w:p w14:paraId="1002AD2E" w14:textId="77777777" w:rsidR="0070429B" w:rsidRDefault="0070429B">
    <w:pPr>
      <w:spacing w:before="2"/>
      <w:rPr>
        <w:rFonts w:ascii="Times New Roman" w:hAnsi="Times New Roman"/>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2C90"/>
    <w:multiLevelType w:val="multilevel"/>
    <w:tmpl w:val="B2EC7EC6"/>
    <w:lvl w:ilvl="0">
      <w:start w:val="1"/>
      <w:numFmt w:val="decimal"/>
      <w:lvlText w:val="2.%1."/>
      <w:lvlJc w:val="left"/>
      <w:pPr>
        <w:tabs>
          <w:tab w:val="num" w:pos="851"/>
        </w:tabs>
        <w:ind w:left="851" w:hanging="851"/>
      </w:pPr>
      <w:rPr>
        <w:color w:val="auto"/>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1545E3"/>
    <w:multiLevelType w:val="multilevel"/>
    <w:tmpl w:val="0405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BD313B1"/>
    <w:multiLevelType w:val="multilevel"/>
    <w:tmpl w:val="542EC4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59F73F0"/>
    <w:multiLevelType w:val="hybridMultilevel"/>
    <w:tmpl w:val="0D223BA8"/>
    <w:lvl w:ilvl="0" w:tplc="FE189CF0">
      <w:numFmt w:val="bullet"/>
      <w:lvlText w:val="-"/>
      <w:lvlJc w:val="left"/>
      <w:pPr>
        <w:ind w:left="927" w:hanging="360"/>
      </w:pPr>
      <w:rPr>
        <w:rFonts w:ascii="Calibri" w:eastAsia="Arial" w:hAnsi="Calibri" w:cs="Calibri" w:hint="default"/>
        <w:b/>
        <w:u w:val="singl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2C67274C"/>
    <w:multiLevelType w:val="multilevel"/>
    <w:tmpl w:val="0405001F"/>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3323887"/>
    <w:multiLevelType w:val="multilevel"/>
    <w:tmpl w:val="8C6C75B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72F4934"/>
    <w:multiLevelType w:val="multilevel"/>
    <w:tmpl w:val="3CBC51DA"/>
    <w:lvl w:ilvl="0">
      <w:start w:val="1"/>
      <w:numFmt w:val="decimal"/>
      <w:lvlText w:val="6.%1."/>
      <w:lvlJc w:val="left"/>
      <w:pPr>
        <w:tabs>
          <w:tab w:val="num" w:pos="851"/>
        </w:tabs>
        <w:ind w:left="851" w:hanging="851"/>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883C33"/>
    <w:multiLevelType w:val="multilevel"/>
    <w:tmpl w:val="0405001F"/>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1E4040A"/>
    <w:multiLevelType w:val="multilevel"/>
    <w:tmpl w:val="0405001F"/>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472D488F"/>
    <w:multiLevelType w:val="multilevel"/>
    <w:tmpl w:val="AA88BE94"/>
    <w:lvl w:ilvl="0">
      <w:start w:val="1"/>
      <w:numFmt w:val="decimal"/>
      <w:lvlText w:val="4.%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2818C7"/>
    <w:multiLevelType w:val="multilevel"/>
    <w:tmpl w:val="0405001F"/>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4D2D6BC4"/>
    <w:multiLevelType w:val="multilevel"/>
    <w:tmpl w:val="35B4981E"/>
    <w:lvl w:ilvl="0">
      <w:start w:val="1"/>
      <w:numFmt w:val="decimal"/>
      <w:lvlText w:val="1.%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DA214D4"/>
    <w:multiLevelType w:val="multilevel"/>
    <w:tmpl w:val="0405001F"/>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EFC4D74"/>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50D701AA"/>
    <w:multiLevelType w:val="multilevel"/>
    <w:tmpl w:val="058C1164"/>
    <w:lvl w:ilvl="0">
      <w:start w:val="1"/>
      <w:numFmt w:val="decimal"/>
      <w:lvlText w:val="7.%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0E7862"/>
    <w:multiLevelType w:val="multilevel"/>
    <w:tmpl w:val="1054DFC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2E944D2"/>
    <w:multiLevelType w:val="multilevel"/>
    <w:tmpl w:val="C680958A"/>
    <w:lvl w:ilvl="0">
      <w:start w:val="1"/>
      <w:numFmt w:val="decimal"/>
      <w:lvlText w:val="5.%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BC3858"/>
    <w:multiLevelType w:val="multilevel"/>
    <w:tmpl w:val="7A6267DA"/>
    <w:lvl w:ilvl="0">
      <w:start w:val="1"/>
      <w:numFmt w:val="decimal"/>
      <w:lvlText w:val="3.%1."/>
      <w:lvlJc w:val="left"/>
      <w:pPr>
        <w:tabs>
          <w:tab w:val="num" w:pos="1418"/>
        </w:tabs>
        <w:ind w:left="1418" w:hanging="851"/>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BE01657"/>
    <w:multiLevelType w:val="multilevel"/>
    <w:tmpl w:val="99EEAEF6"/>
    <w:lvl w:ilvl="0">
      <w:start w:val="9"/>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Roman"/>
      <w:lvlText w:val="%4."/>
      <w:lvlJc w:val="righ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7"/>
  </w:num>
  <w:num w:numId="3">
    <w:abstractNumId w:val="9"/>
  </w:num>
  <w:num w:numId="4">
    <w:abstractNumId w:val="16"/>
  </w:num>
  <w:num w:numId="5">
    <w:abstractNumId w:val="6"/>
  </w:num>
  <w:num w:numId="6">
    <w:abstractNumId w:val="14"/>
  </w:num>
  <w:num w:numId="7">
    <w:abstractNumId w:val="11"/>
  </w:num>
  <w:num w:numId="8">
    <w:abstractNumId w:val="5"/>
  </w:num>
  <w:num w:numId="9">
    <w:abstractNumId w:val="15"/>
  </w:num>
  <w:num w:numId="10">
    <w:abstractNumId w:val="18"/>
  </w:num>
  <w:num w:numId="11">
    <w:abstractNumId w:val="12"/>
  </w:num>
  <w:num w:numId="12">
    <w:abstractNumId w:val="7"/>
  </w:num>
  <w:num w:numId="13">
    <w:abstractNumId w:val="4"/>
  </w:num>
  <w:num w:numId="14">
    <w:abstractNumId w:val="10"/>
  </w:num>
  <w:num w:numId="15">
    <w:abstractNumId w:val="8"/>
  </w:num>
  <w:num w:numId="16">
    <w:abstractNumId w:val="1"/>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9B"/>
    <w:rsid w:val="000457B0"/>
    <w:rsid w:val="00064A71"/>
    <w:rsid w:val="000D0282"/>
    <w:rsid w:val="000D5F14"/>
    <w:rsid w:val="000E2364"/>
    <w:rsid w:val="000F5DC5"/>
    <w:rsid w:val="001046F7"/>
    <w:rsid w:val="00115CA5"/>
    <w:rsid w:val="001423F3"/>
    <w:rsid w:val="00185A02"/>
    <w:rsid w:val="001B2413"/>
    <w:rsid w:val="001C041A"/>
    <w:rsid w:val="00244D17"/>
    <w:rsid w:val="00247AD8"/>
    <w:rsid w:val="002532E3"/>
    <w:rsid w:val="0026290C"/>
    <w:rsid w:val="002A7CF6"/>
    <w:rsid w:val="002F7C0A"/>
    <w:rsid w:val="003843EA"/>
    <w:rsid w:val="003901C9"/>
    <w:rsid w:val="003C2AB8"/>
    <w:rsid w:val="003E627F"/>
    <w:rsid w:val="0047751F"/>
    <w:rsid w:val="004B46A2"/>
    <w:rsid w:val="004E726E"/>
    <w:rsid w:val="00505827"/>
    <w:rsid w:val="00520996"/>
    <w:rsid w:val="00530287"/>
    <w:rsid w:val="005516B4"/>
    <w:rsid w:val="00562635"/>
    <w:rsid w:val="005666E7"/>
    <w:rsid w:val="00571506"/>
    <w:rsid w:val="005A7968"/>
    <w:rsid w:val="005B66FF"/>
    <w:rsid w:val="005B770A"/>
    <w:rsid w:val="006032BB"/>
    <w:rsid w:val="00612042"/>
    <w:rsid w:val="00623CCD"/>
    <w:rsid w:val="0064281B"/>
    <w:rsid w:val="006511DA"/>
    <w:rsid w:val="00670CF6"/>
    <w:rsid w:val="0067249C"/>
    <w:rsid w:val="0067419D"/>
    <w:rsid w:val="006C3613"/>
    <w:rsid w:val="006E14FE"/>
    <w:rsid w:val="006F022E"/>
    <w:rsid w:val="006F0DB6"/>
    <w:rsid w:val="006F788F"/>
    <w:rsid w:val="0070429B"/>
    <w:rsid w:val="00723F23"/>
    <w:rsid w:val="007B263F"/>
    <w:rsid w:val="007C58DA"/>
    <w:rsid w:val="007D0908"/>
    <w:rsid w:val="007D27CE"/>
    <w:rsid w:val="007E2CE2"/>
    <w:rsid w:val="007F504E"/>
    <w:rsid w:val="008332F2"/>
    <w:rsid w:val="00852FB0"/>
    <w:rsid w:val="00877022"/>
    <w:rsid w:val="008A0DB8"/>
    <w:rsid w:val="008D7851"/>
    <w:rsid w:val="00933C9E"/>
    <w:rsid w:val="00944DA6"/>
    <w:rsid w:val="00963FC2"/>
    <w:rsid w:val="009652BA"/>
    <w:rsid w:val="009812B4"/>
    <w:rsid w:val="009A3234"/>
    <w:rsid w:val="009B3918"/>
    <w:rsid w:val="009F45D6"/>
    <w:rsid w:val="00A12CA6"/>
    <w:rsid w:val="00A757F3"/>
    <w:rsid w:val="00A850C5"/>
    <w:rsid w:val="00A94B95"/>
    <w:rsid w:val="00AF623F"/>
    <w:rsid w:val="00B0318B"/>
    <w:rsid w:val="00B1791A"/>
    <w:rsid w:val="00B81A1C"/>
    <w:rsid w:val="00BB7BFA"/>
    <w:rsid w:val="00C04B3C"/>
    <w:rsid w:val="00C32A28"/>
    <w:rsid w:val="00CC5DC9"/>
    <w:rsid w:val="00D663AB"/>
    <w:rsid w:val="00DD1CD8"/>
    <w:rsid w:val="00DE74E5"/>
    <w:rsid w:val="00E11A0E"/>
    <w:rsid w:val="00E17852"/>
    <w:rsid w:val="00E2129D"/>
    <w:rsid w:val="00E44383"/>
    <w:rsid w:val="00EC4F32"/>
    <w:rsid w:val="00F5299B"/>
    <w:rsid w:val="00F95643"/>
    <w:rsid w:val="00FD3756"/>
    <w:rsid w:val="00FE19B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CF5F"/>
  <w15:docId w15:val="{A0BA263F-C819-4F91-8281-C1547DA4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pPr>
      <w:spacing w:before="120"/>
    </w:pPr>
    <w:rPr>
      <w:rFonts w:ascii="Arial" w:eastAsia="Times New Roman" w:hAnsi="Arial" w:cs="Times New Roman"/>
      <w:sz w:val="22"/>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DA03CA"/>
    <w:rPr>
      <w:rFonts w:ascii="Arial" w:eastAsia="Times New Roman" w:hAnsi="Arial" w:cs="Times New Roman"/>
      <w:b/>
      <w:sz w:val="28"/>
      <w:szCs w:val="20"/>
      <w:lang w:eastAsia="cs-CZ"/>
    </w:rPr>
  </w:style>
  <w:style w:type="character" w:customStyle="1" w:styleId="ZkladntextChar">
    <w:name w:val="Základní text Char"/>
    <w:basedOn w:val="Standardnpsmoodstavce"/>
    <w:link w:val="Zkladntext"/>
    <w:qFormat/>
    <w:rsid w:val="00DA03CA"/>
    <w:rPr>
      <w:rFonts w:ascii="Arial" w:eastAsia="Times New Roman" w:hAnsi="Arial" w:cs="Times New Roman"/>
      <w:sz w:val="24"/>
      <w:szCs w:val="20"/>
      <w:lang w:eastAsia="cs-CZ"/>
    </w:rPr>
  </w:style>
  <w:style w:type="character" w:customStyle="1" w:styleId="Zkladntext2Char">
    <w:name w:val="Základní text 2 Char"/>
    <w:basedOn w:val="Standardnpsmoodstavce"/>
    <w:link w:val="Zkladntext2"/>
    <w:qFormat/>
    <w:rsid w:val="00DA03CA"/>
    <w:rPr>
      <w:rFonts w:ascii="Arial" w:eastAsia="Arial" w:hAnsi="Arial" w:cs="Times New Roman"/>
      <w:b/>
      <w:sz w:val="24"/>
      <w:szCs w:val="20"/>
      <w:lang w:eastAsia="cs-CZ"/>
    </w:rPr>
  </w:style>
  <w:style w:type="character" w:customStyle="1" w:styleId="Zkladntextodsazen2Char">
    <w:name w:val="Základní text odsazený 2 Char"/>
    <w:basedOn w:val="Standardnpsmoodstavce"/>
    <w:link w:val="Zkladntextodsazen2"/>
    <w:qFormat/>
    <w:rsid w:val="00DA03CA"/>
    <w:rPr>
      <w:rFonts w:ascii="Arial" w:eastAsia="Arial" w:hAnsi="Arial" w:cs="Times New Roman"/>
      <w:szCs w:val="20"/>
    </w:rPr>
  </w:style>
  <w:style w:type="character" w:customStyle="1" w:styleId="ZkladntextodsazenChar">
    <w:name w:val="Základní text odsazený Char"/>
    <w:basedOn w:val="Standardnpsmoodstavce"/>
    <w:link w:val="Zkladntextodsazen"/>
    <w:qFormat/>
    <w:rsid w:val="00DA03CA"/>
    <w:rPr>
      <w:rFonts w:ascii="Arial" w:eastAsia="Arial" w:hAnsi="Arial" w:cs="Times New Roman"/>
      <w:sz w:val="24"/>
      <w:szCs w:val="20"/>
      <w:lang w:eastAsia="cs-CZ"/>
    </w:rPr>
  </w:style>
  <w:style w:type="character" w:customStyle="1" w:styleId="NzevChar">
    <w:name w:val="Název Char"/>
    <w:basedOn w:val="Standardnpsmoodstavce"/>
    <w:link w:val="Nzev"/>
    <w:qFormat/>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qFormat/>
    <w:rsid w:val="00DA03CA"/>
    <w:rPr>
      <w:sz w:val="24"/>
      <w:lang w:val="cs-CZ" w:eastAsia="cs-CZ" w:bidi="ar-SA"/>
    </w:rPr>
  </w:style>
  <w:style w:type="character" w:customStyle="1" w:styleId="ZhlavChar">
    <w:name w:val="Záhlaví Char"/>
    <w:basedOn w:val="Standardnpsmoodstavce"/>
    <w:link w:val="Zhlav"/>
    <w:qFormat/>
    <w:rsid w:val="00DA03CA"/>
    <w:rPr>
      <w:rFonts w:ascii="Arial" w:eastAsia="Times New Roman" w:hAnsi="Arial" w:cs="Times New Roman"/>
      <w:szCs w:val="20"/>
      <w:lang w:eastAsia="cs-CZ"/>
    </w:rPr>
  </w:style>
  <w:style w:type="character" w:customStyle="1" w:styleId="ZpatChar">
    <w:name w:val="Zápatí Char"/>
    <w:basedOn w:val="Standardnpsmoodstavce"/>
    <w:link w:val="Zpat"/>
    <w:uiPriority w:val="99"/>
    <w:qFormat/>
    <w:rsid w:val="00DA03CA"/>
    <w:rPr>
      <w:rFonts w:ascii="Arial" w:eastAsia="Times New Roman" w:hAnsi="Arial" w:cs="Times New Roman"/>
      <w:szCs w:val="20"/>
    </w:rPr>
  </w:style>
  <w:style w:type="character" w:styleId="slostrnky">
    <w:name w:val="page number"/>
    <w:basedOn w:val="Standardnpsmoodstavce"/>
    <w:qFormat/>
    <w:rsid w:val="00DA03CA"/>
  </w:style>
  <w:style w:type="character" w:customStyle="1" w:styleId="TextbublinyChar">
    <w:name w:val="Text bubliny Char"/>
    <w:basedOn w:val="Standardnpsmoodstavce"/>
    <w:link w:val="Textbubliny"/>
    <w:qFormat/>
    <w:rsid w:val="00DA03CA"/>
    <w:rPr>
      <w:rFonts w:ascii="Tahoma" w:eastAsia="Times New Roman" w:hAnsi="Tahoma" w:cs="Times New Roman"/>
      <w:sz w:val="16"/>
      <w:szCs w:val="16"/>
    </w:rPr>
  </w:style>
  <w:style w:type="character" w:styleId="Odkaznakoment">
    <w:name w:val="annotation reference"/>
    <w:uiPriority w:val="99"/>
    <w:qFormat/>
    <w:rsid w:val="00DA03CA"/>
    <w:rPr>
      <w:sz w:val="16"/>
      <w:szCs w:val="16"/>
    </w:rPr>
  </w:style>
  <w:style w:type="character" w:customStyle="1" w:styleId="TextkomenteChar">
    <w:name w:val="Text komentáře Char"/>
    <w:basedOn w:val="Standardnpsmoodstavce"/>
    <w:link w:val="Textkomente"/>
    <w:uiPriority w:val="99"/>
    <w:qFormat/>
    <w:rsid w:val="00DA03CA"/>
    <w:rPr>
      <w:rFonts w:ascii="Arial" w:eastAsia="Times New Roman" w:hAnsi="Arial" w:cs="Times New Roman"/>
      <w:szCs w:val="20"/>
      <w:lang w:eastAsia="cs-CZ"/>
    </w:rPr>
  </w:style>
  <w:style w:type="character" w:customStyle="1" w:styleId="PedmtkomenteChar">
    <w:name w:val="Předmět komentáře Char"/>
    <w:basedOn w:val="TextkomenteChar"/>
    <w:link w:val="Pedmtkomente"/>
    <w:qFormat/>
    <w:rsid w:val="00DA03CA"/>
    <w:rPr>
      <w:rFonts w:ascii="Times New Roman" w:eastAsia="Times New Roman" w:hAnsi="Times New Roman" w:cs="Times New Roman"/>
      <w:b/>
      <w:bCs/>
      <w:sz w:val="20"/>
      <w:szCs w:val="20"/>
      <w:lang w:eastAsia="cs-CZ"/>
    </w:rPr>
  </w:style>
  <w:style w:type="character" w:customStyle="1" w:styleId="Internetovodkaz">
    <w:name w:val="Internetový odkaz"/>
    <w:uiPriority w:val="99"/>
    <w:rsid w:val="00DA03CA"/>
    <w:rPr>
      <w:color w:val="0000FF"/>
      <w:u w:val="single"/>
    </w:rPr>
  </w:style>
  <w:style w:type="character" w:customStyle="1" w:styleId="Navtveninternetovodkaz">
    <w:name w:val="Navštívený internetový odkaz"/>
    <w:rsid w:val="00DA03CA"/>
    <w:rPr>
      <w:color w:val="800080"/>
      <w:u w:val="single"/>
    </w:rPr>
  </w:style>
  <w:style w:type="character" w:customStyle="1" w:styleId="normln0">
    <w:name w:val="normální"/>
    <w:qFormat/>
    <w:rsid w:val="00DA03CA"/>
    <w:rPr>
      <w:rFonts w:ascii="Arial" w:hAnsi="Arial"/>
    </w:rPr>
  </w:style>
  <w:style w:type="character" w:customStyle="1" w:styleId="FormtovanvHTMLChar">
    <w:name w:val="Formátovaný v HTML Char"/>
    <w:basedOn w:val="Standardnpsmoodstavce"/>
    <w:link w:val="FormtovanvHTML"/>
    <w:uiPriority w:val="99"/>
    <w:qFormat/>
    <w:rsid w:val="00DA03CA"/>
    <w:rPr>
      <w:rFonts w:ascii="Courier New" w:eastAsia="Times New Roman" w:hAnsi="Courier New" w:cs="Times New Roman"/>
      <w:sz w:val="20"/>
      <w:szCs w:val="20"/>
    </w:rPr>
  </w:style>
  <w:style w:type="character" w:customStyle="1" w:styleId="WW8Num5z0">
    <w:name w:val="WW8Num5z0"/>
    <w:qFormat/>
    <w:rsid w:val="00DA03CA"/>
    <w:rPr>
      <w:rFonts w:ascii="Symbol" w:hAnsi="Symbol" w:cs="Symbol"/>
    </w:rPr>
  </w:style>
  <w:style w:type="character" w:customStyle="1" w:styleId="BezmezerChar">
    <w:name w:val="Bez mezer Char"/>
    <w:link w:val="Bezmezer"/>
    <w:uiPriority w:val="1"/>
    <w:qFormat/>
    <w:rsid w:val="00DA03CA"/>
    <w:rPr>
      <w:rFonts w:ascii="Calibri" w:eastAsia="Calibri" w:hAnsi="Calibri" w:cs="Times New Roman"/>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qFormat/>
    <w:rsid w:val="00E60BF1"/>
    <w:rPr>
      <w:rFonts w:asciiTheme="majorHAnsi" w:eastAsiaTheme="majorEastAsia" w:hAnsiTheme="majorHAnsi" w:cstheme="majorBidi"/>
      <w:b/>
      <w:bCs/>
      <w:color w:val="4F81BD" w:themeColor="accent1"/>
      <w:szCs w:val="20"/>
      <w:lang w:eastAsia="cs-CZ"/>
    </w:rPr>
  </w:style>
  <w:style w:type="character" w:customStyle="1" w:styleId="Nadpis7Char">
    <w:name w:val="Nadpis 7 Char"/>
    <w:basedOn w:val="Standardnpsmoodstavce"/>
    <w:link w:val="Nadpis71"/>
    <w:uiPriority w:val="9"/>
    <w:semiHidden/>
    <w:qFormat/>
    <w:rsid w:val="00100EF2"/>
    <w:rPr>
      <w:rFonts w:ascii="Cambria" w:eastAsia="Droid Sans Fallback" w:hAnsi="Cambria" w:cs="Times New Roman"/>
      <w:i/>
      <w:iCs/>
      <w:color w:val="404040"/>
      <w:lang w:val="en-US"/>
    </w:rPr>
  </w:style>
  <w:style w:type="character" w:customStyle="1" w:styleId="PodtitulChar">
    <w:name w:val="Podtitul Char"/>
    <w:basedOn w:val="Standardnpsmoodstavce"/>
    <w:link w:val="Podtitul"/>
    <w:qFormat/>
    <w:rsid w:val="00661FF0"/>
    <w:rPr>
      <w:rFonts w:ascii="Palatino Linotype" w:eastAsia="Times New Roman" w:hAnsi="Palatino Linotype" w:cs="Times New Roman"/>
      <w:b/>
      <w:sz w:val="24"/>
      <w:szCs w:val="20"/>
      <w:lang w:eastAsia="cs-CZ"/>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DA03CA"/>
    <w:pPr>
      <w:jc w:val="both"/>
    </w:pPr>
    <w:rPr>
      <w:sz w:val="24"/>
    </w:rPr>
  </w:style>
  <w:style w:type="paragraph" w:styleId="Seznam">
    <w:name w:val="List"/>
    <w:basedOn w:val="Zkladntext"/>
    <w:rPr>
      <w:rFonts w:cs="Lohit Devanagari"/>
    </w:rPr>
  </w:style>
  <w:style w:type="paragraph" w:styleId="Titulek">
    <w:name w:val="caption"/>
    <w:basedOn w:val="Normln"/>
    <w:qFormat/>
    <w:pPr>
      <w:suppressLineNumbers/>
      <w:spacing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Nadbisbsn">
    <w:name w:val="Nadbis básní"/>
    <w:basedOn w:val="Normln"/>
    <w:next w:val="Normln"/>
    <w:qFormat/>
    <w:rsid w:val="00DA03CA"/>
    <w:rPr>
      <w:b/>
      <w:sz w:val="32"/>
    </w:rPr>
  </w:style>
  <w:style w:type="paragraph" w:styleId="Zkladntext2">
    <w:name w:val="Body Text 2"/>
    <w:basedOn w:val="Normln"/>
    <w:link w:val="Zkladntext2Char"/>
    <w:qFormat/>
    <w:rsid w:val="00DA03CA"/>
    <w:pPr>
      <w:jc w:val="both"/>
    </w:pPr>
    <w:rPr>
      <w:rFonts w:eastAsia="Arial"/>
      <w:b/>
      <w:sz w:val="24"/>
    </w:rPr>
  </w:style>
  <w:style w:type="paragraph" w:styleId="Zkladntextodsazen2">
    <w:name w:val="Body Text Indent 2"/>
    <w:basedOn w:val="Normln"/>
    <w:link w:val="Zkladntextodsazen2Char"/>
    <w:qFormat/>
    <w:rsid w:val="00DA03CA"/>
    <w:pPr>
      <w:ind w:left="426"/>
      <w:jc w:val="both"/>
    </w:pPr>
    <w:rPr>
      <w:rFonts w:eastAsia="Arial"/>
    </w:rPr>
  </w:style>
  <w:style w:type="paragraph" w:styleId="Zkladntextodsazen">
    <w:name w:val="Body Text Indent"/>
    <w:basedOn w:val="Normln"/>
    <w:link w:val="ZkladntextodsazenChar"/>
    <w:rsid w:val="00DA03CA"/>
    <w:pPr>
      <w:ind w:left="426"/>
    </w:pPr>
    <w:rPr>
      <w:rFonts w:eastAsia="Arial"/>
      <w:sz w:val="24"/>
    </w:rPr>
  </w:style>
  <w:style w:type="paragraph" w:styleId="Nzev">
    <w:name w:val="Title"/>
    <w:basedOn w:val="Normln"/>
    <w:link w:val="NzevChar"/>
    <w:qFormat/>
    <w:rsid w:val="00DA03CA"/>
    <w:pPr>
      <w:jc w:val="center"/>
      <w:outlineLvl w:val="0"/>
    </w:pPr>
    <w:rPr>
      <w:b/>
      <w:sz w:val="32"/>
    </w:rPr>
  </w:style>
  <w:style w:type="paragraph" w:customStyle="1" w:styleId="Zhlavazpat">
    <w:name w:val="Záhlaví a zápatí"/>
    <w:basedOn w:val="Normln"/>
    <w:qFormat/>
  </w:style>
  <w:style w:type="paragraph" w:styleId="Zhlav">
    <w:name w:val="header"/>
    <w:basedOn w:val="Normln"/>
    <w:link w:val="ZhlavChar"/>
    <w:rsid w:val="00DA03CA"/>
    <w:pPr>
      <w:tabs>
        <w:tab w:val="center" w:pos="4536"/>
        <w:tab w:val="right" w:pos="9072"/>
      </w:tabs>
    </w:pPr>
  </w:style>
  <w:style w:type="paragraph" w:styleId="Zpat">
    <w:name w:val="footer"/>
    <w:basedOn w:val="Normln"/>
    <w:link w:val="ZpatChar"/>
    <w:uiPriority w:val="99"/>
    <w:rsid w:val="00DA03CA"/>
    <w:pPr>
      <w:tabs>
        <w:tab w:val="center" w:pos="4536"/>
        <w:tab w:val="right" w:pos="9072"/>
      </w:tabs>
    </w:pPr>
  </w:style>
  <w:style w:type="paragraph" w:styleId="Textbubliny">
    <w:name w:val="Balloon Text"/>
    <w:basedOn w:val="Normln"/>
    <w:link w:val="TextbublinyChar"/>
    <w:qFormat/>
    <w:rsid w:val="00DA03CA"/>
    <w:rPr>
      <w:rFonts w:ascii="Tahoma" w:hAnsi="Tahoma"/>
      <w:sz w:val="16"/>
      <w:szCs w:val="16"/>
    </w:rPr>
  </w:style>
  <w:style w:type="paragraph" w:styleId="Textkomente">
    <w:name w:val="annotation text"/>
    <w:basedOn w:val="Normln"/>
    <w:link w:val="TextkomenteChar"/>
    <w:uiPriority w:val="99"/>
    <w:qFormat/>
    <w:rsid w:val="00DA03CA"/>
  </w:style>
  <w:style w:type="paragraph" w:styleId="Pedmtkomente">
    <w:name w:val="annotation subject"/>
    <w:basedOn w:val="Textkomente"/>
    <w:next w:val="Textkomente"/>
    <w:link w:val="PedmtkomenteChar"/>
    <w:qFormat/>
    <w:rsid w:val="00DA03CA"/>
    <w:rPr>
      <w:rFonts w:ascii="Times New Roman" w:hAnsi="Times New Roman"/>
      <w:b/>
      <w:bCs/>
      <w:sz w:val="20"/>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qFormat/>
    <w:rsid w:val="00DA03CA"/>
    <w:pPr>
      <w:contextualSpacing/>
    </w:pPr>
    <w:rPr>
      <w:rFonts w:ascii="Calibri" w:hAnsi="Calibri" w:cs="Calibri"/>
      <w:sz w:val="24"/>
      <w:szCs w:val="24"/>
      <w:lang w:eastAsia="ar-SA"/>
    </w:rPr>
  </w:style>
  <w:style w:type="paragraph" w:styleId="FormtovanvHTML">
    <w:name w:val="HTML Preformatted"/>
    <w:basedOn w:val="Normln"/>
    <w:link w:val="FormtovanvHTMLChar"/>
    <w:uiPriority w:val="99"/>
    <w:unhideWhenUsed/>
    <w:qFormat/>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Odrky1">
    <w:name w:val="Odrážky 1"/>
    <w:basedOn w:val="Normln"/>
    <w:qFormat/>
    <w:rsid w:val="00DA03CA"/>
    <w:pPr>
      <w:spacing w:line="276" w:lineRule="auto"/>
    </w:pPr>
    <w:rPr>
      <w:rFonts w:ascii="Calibri" w:eastAsia="Calibri" w:hAnsi="Calibri"/>
      <w:sz w:val="20"/>
      <w:lang w:eastAsia="en-US"/>
    </w:rPr>
  </w:style>
  <w:style w:type="paragraph" w:customStyle="1" w:styleId="Odrky2">
    <w:name w:val="Odrážky 2"/>
    <w:basedOn w:val="Normln"/>
    <w:qFormat/>
    <w:rsid w:val="00DA03CA"/>
    <w:pPr>
      <w:spacing w:line="276" w:lineRule="auto"/>
    </w:pPr>
    <w:rPr>
      <w:rFonts w:ascii="Times New Roman" w:eastAsia="Calibri" w:hAnsi="Times New Roman"/>
    </w:rPr>
  </w:style>
  <w:style w:type="paragraph" w:customStyle="1" w:styleId="Odrky0">
    <w:name w:val="Odrážky 0"/>
    <w:basedOn w:val="Normln"/>
    <w:qFormat/>
    <w:rsid w:val="00DA03CA"/>
    <w:pPr>
      <w:tabs>
        <w:tab w:val="left" w:pos="284"/>
      </w:tabs>
      <w:spacing w:line="276" w:lineRule="auto"/>
    </w:pPr>
    <w:rPr>
      <w:rFonts w:ascii="Calibri" w:eastAsia="Calibri" w:hAnsi="Calibri"/>
    </w:rPr>
  </w:style>
  <w:style w:type="paragraph" w:customStyle="1" w:styleId="Styl2">
    <w:name w:val="Styl2"/>
    <w:basedOn w:val="Nadpis2"/>
    <w:qFormat/>
    <w:rsid w:val="00DA03CA"/>
    <w:pPr>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pPr>
      <w:spacing w:before="120"/>
    </w:pPr>
    <w:rPr>
      <w:rFonts w:cs="Times New Roman"/>
      <w:sz w:val="22"/>
    </w:rPr>
  </w:style>
  <w:style w:type="paragraph" w:customStyle="1" w:styleId="Default">
    <w:name w:val="Default"/>
    <w:qFormat/>
    <w:rsid w:val="00DA03CA"/>
    <w:pPr>
      <w:spacing w:before="120"/>
    </w:pPr>
    <w:rPr>
      <w:rFonts w:ascii="Arial" w:eastAsia="Times New Roman" w:hAnsi="Arial" w:cs="Arial"/>
      <w:color w:val="000000"/>
      <w:sz w:val="24"/>
      <w:szCs w:val="24"/>
      <w:lang w:eastAsia="cs-CZ"/>
    </w:rPr>
  </w:style>
  <w:style w:type="paragraph" w:customStyle="1" w:styleId="Nadpis21">
    <w:name w:val="Nadpis 21"/>
    <w:basedOn w:val="Normln"/>
    <w:autoRedefine/>
    <w:unhideWhenUsed/>
    <w:qFormat/>
    <w:rsid w:val="0079402C"/>
    <w:pPr>
      <w:keepNext/>
      <w:keepLine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pacing w:before="200" w:line="276" w:lineRule="auto"/>
      <w:outlineLvl w:val="6"/>
    </w:pPr>
    <w:rPr>
      <w:rFonts w:ascii="Cambria" w:eastAsia="Droid Sans Fallback" w:hAnsi="Cambria"/>
      <w:i/>
      <w:iCs/>
      <w:color w:val="404040"/>
      <w:szCs w:val="22"/>
      <w:lang w:val="en-US" w:eastAsia="en-US"/>
    </w:rPr>
  </w:style>
  <w:style w:type="paragraph" w:customStyle="1" w:styleId="gmail-msolistparagraph">
    <w:name w:val="gmail-msolistparagraph"/>
    <w:basedOn w:val="Normln"/>
    <w:qFormat/>
    <w:rsid w:val="00251275"/>
    <w:pPr>
      <w:spacing w:beforeAutospacing="1" w:afterAutospacing="1"/>
    </w:pPr>
    <w:rPr>
      <w:rFonts w:ascii="Times New Roman" w:eastAsiaTheme="minorHAnsi" w:hAnsi="Times New Roman"/>
      <w:sz w:val="24"/>
      <w:szCs w:val="24"/>
    </w:rPr>
  </w:style>
  <w:style w:type="paragraph" w:styleId="Podtitul">
    <w:name w:val="Subtitle"/>
    <w:basedOn w:val="Normln"/>
    <w:link w:val="PodtitulChar"/>
    <w:qFormat/>
    <w:rsid w:val="00661FF0"/>
    <w:pPr>
      <w:spacing w:before="0"/>
      <w:jc w:val="center"/>
    </w:pPr>
    <w:rPr>
      <w:rFonts w:ascii="Palatino Linotype" w:hAnsi="Palatino Linotype"/>
      <w:b/>
      <w:sz w:val="24"/>
    </w:rPr>
  </w:style>
  <w:style w:type="paragraph" w:customStyle="1" w:styleId="AKFZFnormln">
    <w:name w:val="AKFZF_normální"/>
    <w:qFormat/>
    <w:pPr>
      <w:spacing w:after="100" w:line="288" w:lineRule="auto"/>
      <w:jc w:val="both"/>
    </w:pPr>
    <w:rPr>
      <w:rFonts w:ascii="Arial" w:hAnsi="Arial" w:cs="Calibri"/>
      <w:sz w:val="22"/>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D3756"/>
    <w:pPr>
      <w:suppressAutoHyphens w:val="0"/>
    </w:pPr>
    <w:rPr>
      <w:rFonts w:ascii="Arial" w:eastAsia="Times New Roman" w:hAnsi="Arial" w:cs="Times New Roman"/>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3204-42EB-410D-9AA4-4A26657A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4250</Words>
  <Characters>25080</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Lukáš Herout, Ph.D. (ředitel)</dc:creator>
  <dc:description/>
  <cp:lastModifiedBy>Uživatel systému Windows</cp:lastModifiedBy>
  <cp:revision>4</cp:revision>
  <cp:lastPrinted>2021-05-24T15:13:00Z</cp:lastPrinted>
  <dcterms:created xsi:type="dcterms:W3CDTF">2021-05-27T10:35:00Z</dcterms:created>
  <dcterms:modified xsi:type="dcterms:W3CDTF">2021-05-27T11:26:00Z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