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42B" w:rsidRPr="00156DE6" w:rsidRDefault="00AD642B" w:rsidP="00E70DA7">
      <w:pPr>
        <w:pStyle w:val="AKFZFnormln"/>
        <w:spacing w:after="0" w:line="240" w:lineRule="auto"/>
        <w:rPr>
          <w:rFonts w:ascii="Times New Roman" w:hAnsi="Times New Roman" w:cs="Times New Roman"/>
          <w:b/>
        </w:rPr>
      </w:pPr>
    </w:p>
    <w:p w:rsidR="00AD642B" w:rsidRPr="00156DE6" w:rsidRDefault="006834D6" w:rsidP="00E70DA7">
      <w:pPr>
        <w:pStyle w:val="AKFZFnormln"/>
        <w:spacing w:after="0" w:line="240" w:lineRule="auto"/>
        <w:jc w:val="center"/>
        <w:rPr>
          <w:rFonts w:ascii="Times New Roman" w:hAnsi="Times New Roman" w:cs="Times New Roman"/>
          <w:b/>
          <w:sz w:val="28"/>
          <w:szCs w:val="28"/>
        </w:rPr>
      </w:pPr>
      <w:r w:rsidRPr="00156DE6">
        <w:rPr>
          <w:rFonts w:ascii="Times New Roman" w:hAnsi="Times New Roman" w:cs="Times New Roman"/>
          <w:b/>
          <w:sz w:val="28"/>
          <w:szCs w:val="28"/>
        </w:rPr>
        <w:t>„</w:t>
      </w:r>
      <w:r w:rsidR="00B52822" w:rsidRPr="00B52822">
        <w:rPr>
          <w:rFonts w:ascii="Times New Roman" w:hAnsi="Times New Roman" w:cs="Times New Roman"/>
          <w:b/>
          <w:bCs/>
          <w:sz w:val="28"/>
          <w:szCs w:val="28"/>
        </w:rPr>
        <w:t>Rámcová smlouva na ochranné pracovní pomůcky</w:t>
      </w:r>
      <w:r w:rsidR="00AD642B" w:rsidRPr="00156DE6">
        <w:rPr>
          <w:rFonts w:ascii="Times New Roman" w:hAnsi="Times New Roman" w:cs="Times New Roman"/>
          <w:b/>
          <w:sz w:val="28"/>
          <w:szCs w:val="28"/>
        </w:rPr>
        <w:t>“</w:t>
      </w:r>
    </w:p>
    <w:p w:rsidR="00AD642B" w:rsidRPr="00156DE6" w:rsidRDefault="00AD642B" w:rsidP="00E70DA7">
      <w:pPr>
        <w:pStyle w:val="AKFZFnormln"/>
        <w:spacing w:after="0" w:line="240" w:lineRule="auto"/>
        <w:jc w:val="center"/>
        <w:rPr>
          <w:rFonts w:ascii="Times New Roman" w:hAnsi="Times New Roman" w:cs="Times New Roman"/>
          <w:b/>
        </w:rPr>
      </w:pPr>
    </w:p>
    <w:p w:rsidR="0014604F" w:rsidRPr="00156DE6" w:rsidRDefault="0014604F" w:rsidP="00E70DA7">
      <w:pPr>
        <w:tabs>
          <w:tab w:val="left" w:pos="708"/>
        </w:tabs>
        <w:ind w:left="709"/>
        <w:rPr>
          <w:b/>
          <w:sz w:val="22"/>
          <w:szCs w:val="22"/>
        </w:rPr>
      </w:pPr>
      <w:r w:rsidRPr="00156DE6">
        <w:rPr>
          <w:b/>
          <w:noProof/>
          <w:sz w:val="22"/>
          <w:szCs w:val="22"/>
        </w:rPr>
        <w:t>Krajská správa a údržba silnic Středočeského kraje, příspěvková organizace</w:t>
      </w:r>
    </w:p>
    <w:p w:rsidR="0014604F" w:rsidRPr="00156DE6" w:rsidRDefault="0014604F" w:rsidP="00E70DA7">
      <w:pPr>
        <w:ind w:left="709"/>
        <w:rPr>
          <w:sz w:val="22"/>
          <w:szCs w:val="22"/>
        </w:rPr>
      </w:pPr>
      <w:r w:rsidRPr="00156DE6">
        <w:rPr>
          <w:sz w:val="22"/>
          <w:szCs w:val="22"/>
        </w:rPr>
        <w:t>se sídlem:</w:t>
      </w:r>
      <w:r w:rsidRPr="00156DE6">
        <w:rPr>
          <w:sz w:val="22"/>
          <w:szCs w:val="22"/>
        </w:rPr>
        <w:tab/>
      </w:r>
      <w:r w:rsidRPr="00156DE6">
        <w:rPr>
          <w:sz w:val="22"/>
          <w:szCs w:val="22"/>
        </w:rPr>
        <w:tab/>
        <w:t>Zborovská 81/11, 150 21 Praha 5 - Smíchov</w:t>
      </w:r>
      <w:r w:rsidRPr="00156DE6">
        <w:rPr>
          <w:sz w:val="22"/>
          <w:szCs w:val="22"/>
        </w:rPr>
        <w:tab/>
      </w:r>
    </w:p>
    <w:p w:rsidR="0014604F" w:rsidRPr="00156DE6" w:rsidRDefault="0014604F" w:rsidP="00E70DA7">
      <w:pPr>
        <w:ind w:left="709"/>
        <w:rPr>
          <w:sz w:val="22"/>
          <w:szCs w:val="22"/>
        </w:rPr>
      </w:pPr>
      <w:r w:rsidRPr="00156DE6">
        <w:rPr>
          <w:sz w:val="22"/>
          <w:szCs w:val="22"/>
        </w:rPr>
        <w:t>IČO:</w:t>
      </w:r>
      <w:r w:rsidRPr="00156DE6">
        <w:rPr>
          <w:sz w:val="22"/>
          <w:szCs w:val="22"/>
        </w:rPr>
        <w:tab/>
      </w:r>
      <w:r w:rsidRPr="00156DE6">
        <w:rPr>
          <w:sz w:val="22"/>
          <w:szCs w:val="22"/>
        </w:rPr>
        <w:tab/>
      </w:r>
      <w:r w:rsidRPr="00156DE6">
        <w:rPr>
          <w:sz w:val="22"/>
          <w:szCs w:val="22"/>
        </w:rPr>
        <w:tab/>
        <w:t>00066001</w:t>
      </w:r>
    </w:p>
    <w:p w:rsidR="0014604F" w:rsidRPr="00156DE6" w:rsidRDefault="0014604F" w:rsidP="00E70DA7">
      <w:pPr>
        <w:ind w:left="709"/>
        <w:rPr>
          <w:sz w:val="22"/>
          <w:szCs w:val="22"/>
        </w:rPr>
      </w:pPr>
      <w:r w:rsidRPr="00156DE6">
        <w:rPr>
          <w:sz w:val="22"/>
          <w:szCs w:val="22"/>
        </w:rPr>
        <w:t>DIČ:</w:t>
      </w:r>
      <w:r w:rsidRPr="00156DE6">
        <w:rPr>
          <w:sz w:val="22"/>
          <w:szCs w:val="22"/>
        </w:rPr>
        <w:tab/>
        <w:t xml:space="preserve"> </w:t>
      </w:r>
      <w:r w:rsidRPr="00156DE6">
        <w:rPr>
          <w:sz w:val="22"/>
          <w:szCs w:val="22"/>
        </w:rPr>
        <w:tab/>
      </w:r>
      <w:r w:rsidRPr="00156DE6">
        <w:rPr>
          <w:sz w:val="22"/>
          <w:szCs w:val="22"/>
        </w:rPr>
        <w:tab/>
        <w:t>CZ00066001</w:t>
      </w:r>
    </w:p>
    <w:p w:rsidR="0014604F" w:rsidRPr="00156DE6" w:rsidRDefault="0014604F" w:rsidP="00E70DA7">
      <w:pPr>
        <w:tabs>
          <w:tab w:val="left" w:pos="2835"/>
        </w:tabs>
        <w:ind w:left="709"/>
        <w:rPr>
          <w:sz w:val="22"/>
          <w:szCs w:val="22"/>
        </w:rPr>
      </w:pPr>
      <w:r w:rsidRPr="00156DE6">
        <w:rPr>
          <w:sz w:val="22"/>
          <w:szCs w:val="22"/>
        </w:rPr>
        <w:t xml:space="preserve">jejímž jménem jedná </w:t>
      </w:r>
      <w:r w:rsidRPr="00156DE6">
        <w:rPr>
          <w:sz w:val="22"/>
          <w:szCs w:val="22"/>
        </w:rPr>
        <w:tab/>
      </w:r>
      <w:r w:rsidR="00635F33">
        <w:t>Ing. Jan Lichtneger, ředitel</w:t>
      </w:r>
    </w:p>
    <w:p w:rsidR="0014604F" w:rsidRPr="00156DE6" w:rsidRDefault="0014604F" w:rsidP="00E70DA7">
      <w:pPr>
        <w:tabs>
          <w:tab w:val="left" w:pos="2835"/>
        </w:tabs>
        <w:ind w:left="709"/>
        <w:rPr>
          <w:sz w:val="22"/>
          <w:szCs w:val="22"/>
        </w:rPr>
      </w:pPr>
      <w:r w:rsidRPr="00156DE6">
        <w:rPr>
          <w:sz w:val="22"/>
          <w:szCs w:val="22"/>
        </w:rPr>
        <w:t xml:space="preserve">č. smlouvy: </w:t>
      </w:r>
      <w:r w:rsidRPr="00156DE6">
        <w:rPr>
          <w:sz w:val="22"/>
          <w:szCs w:val="22"/>
        </w:rPr>
        <w:tab/>
      </w:r>
    </w:p>
    <w:p w:rsidR="0014604F" w:rsidRPr="00156DE6" w:rsidRDefault="0014604F" w:rsidP="00E70DA7">
      <w:pPr>
        <w:tabs>
          <w:tab w:val="left" w:pos="709"/>
        </w:tabs>
        <w:rPr>
          <w:sz w:val="22"/>
          <w:szCs w:val="22"/>
        </w:rPr>
      </w:pPr>
      <w:r w:rsidRPr="00156DE6">
        <w:rPr>
          <w:sz w:val="22"/>
          <w:szCs w:val="22"/>
        </w:rPr>
        <w:tab/>
        <w:t xml:space="preserve">dále jen </w:t>
      </w:r>
      <w:r w:rsidRPr="00156DE6">
        <w:rPr>
          <w:b/>
          <w:sz w:val="22"/>
          <w:szCs w:val="22"/>
        </w:rPr>
        <w:t>„</w:t>
      </w:r>
      <w:r w:rsidR="00AD3718" w:rsidRPr="00156DE6">
        <w:rPr>
          <w:b/>
          <w:sz w:val="22"/>
          <w:szCs w:val="22"/>
        </w:rPr>
        <w:t>kupující</w:t>
      </w:r>
      <w:r w:rsidRPr="00156DE6">
        <w:rPr>
          <w:b/>
          <w:sz w:val="22"/>
          <w:szCs w:val="22"/>
        </w:rPr>
        <w:t>“</w:t>
      </w:r>
      <w:r w:rsidRPr="00156DE6">
        <w:rPr>
          <w:sz w:val="22"/>
          <w:szCs w:val="22"/>
        </w:rPr>
        <w:t xml:space="preserve"> na straně jedné</w:t>
      </w:r>
    </w:p>
    <w:p w:rsidR="0014604F" w:rsidRPr="00156DE6" w:rsidRDefault="0014604F" w:rsidP="00E70DA7">
      <w:pPr>
        <w:tabs>
          <w:tab w:val="left" w:pos="709"/>
        </w:tabs>
        <w:rPr>
          <w:sz w:val="22"/>
          <w:szCs w:val="22"/>
        </w:rPr>
      </w:pPr>
    </w:p>
    <w:p w:rsidR="0014604F" w:rsidRPr="00156DE6" w:rsidRDefault="0014604F" w:rsidP="00E70DA7">
      <w:pPr>
        <w:tabs>
          <w:tab w:val="left" w:pos="709"/>
        </w:tabs>
        <w:rPr>
          <w:sz w:val="22"/>
          <w:szCs w:val="22"/>
        </w:rPr>
      </w:pPr>
      <w:r w:rsidRPr="00156DE6">
        <w:rPr>
          <w:sz w:val="22"/>
          <w:szCs w:val="22"/>
        </w:rPr>
        <w:tab/>
        <w:t>a</w:t>
      </w:r>
    </w:p>
    <w:p w:rsidR="0014604F" w:rsidRPr="00156DE6" w:rsidRDefault="0014604F" w:rsidP="00E70DA7">
      <w:pPr>
        <w:tabs>
          <w:tab w:val="left" w:pos="709"/>
        </w:tabs>
        <w:rPr>
          <w:sz w:val="22"/>
          <w:szCs w:val="22"/>
        </w:rPr>
      </w:pPr>
    </w:p>
    <w:p w:rsidR="0014604F" w:rsidRPr="00156DE6" w:rsidRDefault="0014604F" w:rsidP="00E70DA7">
      <w:pPr>
        <w:rPr>
          <w:b/>
          <w:sz w:val="22"/>
          <w:szCs w:val="22"/>
        </w:rPr>
      </w:pPr>
      <w:r w:rsidRPr="00156DE6">
        <w:rPr>
          <w:sz w:val="22"/>
          <w:szCs w:val="22"/>
        </w:rPr>
        <w:tab/>
      </w:r>
      <w:r w:rsidRPr="00156DE6">
        <w:rPr>
          <w:b/>
          <w:sz w:val="22"/>
          <w:szCs w:val="22"/>
          <w:highlight w:val="cyan"/>
        </w:rPr>
        <w:t>[BUDE DOPLNĚNO]</w:t>
      </w:r>
    </w:p>
    <w:p w:rsidR="0014604F" w:rsidRPr="00156DE6" w:rsidRDefault="0014604F" w:rsidP="00E70DA7">
      <w:pPr>
        <w:ind w:left="709"/>
        <w:rPr>
          <w:sz w:val="22"/>
          <w:szCs w:val="22"/>
        </w:rPr>
      </w:pPr>
      <w:r w:rsidRPr="00156DE6">
        <w:rPr>
          <w:sz w:val="22"/>
          <w:szCs w:val="22"/>
        </w:rPr>
        <w:t>se sídlem:</w:t>
      </w:r>
      <w:r w:rsidRPr="00156DE6">
        <w:rPr>
          <w:sz w:val="22"/>
          <w:szCs w:val="22"/>
        </w:rPr>
        <w:tab/>
      </w:r>
      <w:r w:rsidRPr="00156DE6">
        <w:rPr>
          <w:sz w:val="22"/>
          <w:szCs w:val="22"/>
        </w:rPr>
        <w:tab/>
      </w:r>
      <w:r w:rsidRPr="00156DE6">
        <w:rPr>
          <w:sz w:val="22"/>
          <w:szCs w:val="22"/>
          <w:highlight w:val="cyan"/>
        </w:rPr>
        <w:t>[BUDE DOPLNĚNO]</w:t>
      </w:r>
    </w:p>
    <w:p w:rsidR="0014604F" w:rsidRPr="00156DE6" w:rsidRDefault="0014604F" w:rsidP="00E70DA7">
      <w:pPr>
        <w:ind w:left="709"/>
        <w:rPr>
          <w:sz w:val="22"/>
          <w:szCs w:val="22"/>
        </w:rPr>
      </w:pPr>
      <w:r w:rsidRPr="00156DE6">
        <w:rPr>
          <w:sz w:val="22"/>
          <w:szCs w:val="22"/>
        </w:rPr>
        <w:t>IČO:</w:t>
      </w:r>
      <w:r w:rsidRPr="00156DE6">
        <w:rPr>
          <w:sz w:val="22"/>
          <w:szCs w:val="22"/>
        </w:rPr>
        <w:tab/>
      </w:r>
      <w:r w:rsidRPr="00156DE6">
        <w:rPr>
          <w:sz w:val="22"/>
          <w:szCs w:val="22"/>
        </w:rPr>
        <w:tab/>
      </w:r>
      <w:r w:rsidRPr="00156DE6">
        <w:rPr>
          <w:sz w:val="22"/>
          <w:szCs w:val="22"/>
        </w:rPr>
        <w:tab/>
      </w:r>
      <w:r w:rsidRPr="00156DE6">
        <w:rPr>
          <w:sz w:val="22"/>
          <w:szCs w:val="22"/>
          <w:highlight w:val="cyan"/>
        </w:rPr>
        <w:t>[BUDE DOPLNĚNO]</w:t>
      </w:r>
    </w:p>
    <w:p w:rsidR="0014604F" w:rsidRPr="00156DE6" w:rsidRDefault="0014604F" w:rsidP="00E70DA7">
      <w:pPr>
        <w:ind w:left="709"/>
        <w:rPr>
          <w:sz w:val="22"/>
          <w:szCs w:val="22"/>
        </w:rPr>
      </w:pPr>
      <w:r w:rsidRPr="00156DE6">
        <w:rPr>
          <w:sz w:val="22"/>
          <w:szCs w:val="22"/>
        </w:rPr>
        <w:t>DIČ:</w:t>
      </w:r>
      <w:r w:rsidRPr="00156DE6">
        <w:rPr>
          <w:sz w:val="22"/>
          <w:szCs w:val="22"/>
        </w:rPr>
        <w:tab/>
      </w:r>
      <w:r w:rsidRPr="00156DE6">
        <w:rPr>
          <w:sz w:val="22"/>
          <w:szCs w:val="22"/>
        </w:rPr>
        <w:tab/>
      </w:r>
      <w:r w:rsidRPr="00156DE6">
        <w:rPr>
          <w:sz w:val="22"/>
          <w:szCs w:val="22"/>
        </w:rPr>
        <w:tab/>
      </w:r>
      <w:r w:rsidRPr="00156DE6">
        <w:rPr>
          <w:sz w:val="22"/>
          <w:szCs w:val="22"/>
          <w:highlight w:val="cyan"/>
        </w:rPr>
        <w:t>[BUDE DOPLNĚNO]</w:t>
      </w:r>
    </w:p>
    <w:p w:rsidR="0014604F" w:rsidRPr="00156DE6" w:rsidRDefault="0014604F" w:rsidP="00E70DA7">
      <w:pPr>
        <w:ind w:left="709"/>
        <w:rPr>
          <w:sz w:val="22"/>
          <w:szCs w:val="22"/>
        </w:rPr>
      </w:pPr>
      <w:r w:rsidRPr="00156DE6">
        <w:rPr>
          <w:sz w:val="22"/>
          <w:szCs w:val="22"/>
        </w:rPr>
        <w:t>bankovní spojení:</w:t>
      </w:r>
      <w:r w:rsidRPr="00156DE6">
        <w:rPr>
          <w:sz w:val="22"/>
          <w:szCs w:val="22"/>
        </w:rPr>
        <w:tab/>
      </w:r>
      <w:r w:rsidRPr="00156DE6">
        <w:rPr>
          <w:sz w:val="22"/>
          <w:szCs w:val="22"/>
          <w:highlight w:val="cyan"/>
        </w:rPr>
        <w:t>[BUDE DOPLNĚNO]</w:t>
      </w:r>
    </w:p>
    <w:p w:rsidR="0014604F" w:rsidRPr="00156DE6" w:rsidRDefault="0014604F" w:rsidP="00E70DA7">
      <w:pPr>
        <w:ind w:left="709"/>
        <w:rPr>
          <w:sz w:val="22"/>
          <w:szCs w:val="22"/>
        </w:rPr>
      </w:pPr>
      <w:r w:rsidRPr="00156DE6">
        <w:rPr>
          <w:sz w:val="22"/>
          <w:szCs w:val="22"/>
        </w:rPr>
        <w:t xml:space="preserve">zapsaná v obchodním rejstříku vedeném </w:t>
      </w:r>
      <w:r w:rsidRPr="00156DE6">
        <w:rPr>
          <w:sz w:val="22"/>
          <w:szCs w:val="22"/>
          <w:highlight w:val="cyan"/>
        </w:rPr>
        <w:t>[BUDE DOPLNĚNO]</w:t>
      </w:r>
      <w:r w:rsidRPr="00156DE6">
        <w:rPr>
          <w:sz w:val="22"/>
          <w:szCs w:val="22"/>
        </w:rPr>
        <w:t xml:space="preserve">, oddíl </w:t>
      </w:r>
      <w:r w:rsidRPr="00156DE6">
        <w:rPr>
          <w:sz w:val="22"/>
          <w:szCs w:val="22"/>
          <w:highlight w:val="cyan"/>
        </w:rPr>
        <w:t>[BUDE DOPLNĚNO]</w:t>
      </w:r>
      <w:r w:rsidRPr="00156DE6">
        <w:rPr>
          <w:sz w:val="22"/>
          <w:szCs w:val="22"/>
        </w:rPr>
        <w:t xml:space="preserve">, vložka </w:t>
      </w:r>
      <w:r w:rsidRPr="00156DE6">
        <w:rPr>
          <w:sz w:val="22"/>
          <w:szCs w:val="22"/>
          <w:highlight w:val="cyan"/>
        </w:rPr>
        <w:t>[BUDE DOPLNĚNO]</w:t>
      </w:r>
    </w:p>
    <w:p w:rsidR="0014604F" w:rsidRPr="00156DE6" w:rsidRDefault="0014604F" w:rsidP="00E70DA7">
      <w:pPr>
        <w:ind w:left="709"/>
        <w:rPr>
          <w:sz w:val="22"/>
          <w:szCs w:val="22"/>
        </w:rPr>
      </w:pPr>
      <w:r w:rsidRPr="00156DE6">
        <w:rPr>
          <w:sz w:val="22"/>
          <w:szCs w:val="22"/>
        </w:rPr>
        <w:t xml:space="preserve">jejímž jménem jedná </w:t>
      </w:r>
      <w:r w:rsidRPr="00156DE6">
        <w:rPr>
          <w:sz w:val="22"/>
          <w:szCs w:val="22"/>
        </w:rPr>
        <w:tab/>
      </w:r>
      <w:r w:rsidRPr="00156DE6">
        <w:rPr>
          <w:sz w:val="22"/>
          <w:szCs w:val="22"/>
          <w:highlight w:val="cyan"/>
        </w:rPr>
        <w:t>[BUDE DOPLNĚNO]</w:t>
      </w:r>
    </w:p>
    <w:p w:rsidR="0014604F" w:rsidRPr="00156DE6" w:rsidRDefault="0014604F" w:rsidP="00E70DA7">
      <w:pPr>
        <w:tabs>
          <w:tab w:val="left" w:pos="2835"/>
        </w:tabs>
        <w:ind w:left="709"/>
        <w:rPr>
          <w:sz w:val="22"/>
          <w:szCs w:val="22"/>
        </w:rPr>
      </w:pPr>
      <w:r w:rsidRPr="00156DE6">
        <w:rPr>
          <w:sz w:val="22"/>
          <w:szCs w:val="22"/>
        </w:rPr>
        <w:t>č. smlouvy:</w:t>
      </w:r>
      <w:r w:rsidRPr="00156DE6">
        <w:rPr>
          <w:sz w:val="22"/>
          <w:szCs w:val="22"/>
        </w:rPr>
        <w:tab/>
        <w:t xml:space="preserve"> </w:t>
      </w:r>
      <w:r w:rsidRPr="00156DE6">
        <w:rPr>
          <w:sz w:val="22"/>
          <w:szCs w:val="22"/>
          <w:highlight w:val="cyan"/>
        </w:rPr>
        <w:t>[BUDE DOPLNĚNO]</w:t>
      </w:r>
    </w:p>
    <w:p w:rsidR="0014604F" w:rsidRPr="00156DE6" w:rsidRDefault="0014604F" w:rsidP="00E70DA7">
      <w:pPr>
        <w:tabs>
          <w:tab w:val="left" w:pos="-1985"/>
          <w:tab w:val="left" w:pos="709"/>
        </w:tabs>
        <w:rPr>
          <w:sz w:val="22"/>
          <w:szCs w:val="22"/>
        </w:rPr>
      </w:pPr>
      <w:r w:rsidRPr="00156DE6">
        <w:rPr>
          <w:snapToGrid w:val="0"/>
          <w:sz w:val="22"/>
          <w:szCs w:val="22"/>
        </w:rPr>
        <w:tab/>
      </w:r>
      <w:r w:rsidRPr="00156DE6">
        <w:rPr>
          <w:sz w:val="22"/>
          <w:szCs w:val="22"/>
        </w:rPr>
        <w:t xml:space="preserve">dále jen </w:t>
      </w:r>
      <w:r w:rsidR="00AD3718" w:rsidRPr="00156DE6">
        <w:rPr>
          <w:b/>
          <w:sz w:val="22"/>
          <w:szCs w:val="22"/>
        </w:rPr>
        <w:t>prodávající</w:t>
      </w:r>
      <w:r w:rsidRPr="00156DE6">
        <w:rPr>
          <w:b/>
          <w:sz w:val="22"/>
          <w:szCs w:val="22"/>
        </w:rPr>
        <w:t>“</w:t>
      </w:r>
      <w:r w:rsidRPr="00156DE6">
        <w:rPr>
          <w:sz w:val="22"/>
          <w:szCs w:val="22"/>
        </w:rPr>
        <w:t xml:space="preserve"> na straně druhé</w:t>
      </w:r>
    </w:p>
    <w:p w:rsidR="0014604F" w:rsidRPr="00156DE6" w:rsidRDefault="0014604F" w:rsidP="00E70DA7">
      <w:pPr>
        <w:tabs>
          <w:tab w:val="left" w:pos="-1985"/>
        </w:tabs>
        <w:ind w:left="709"/>
        <w:rPr>
          <w:b/>
          <w:sz w:val="22"/>
          <w:szCs w:val="22"/>
        </w:rPr>
      </w:pPr>
    </w:p>
    <w:p w:rsidR="0014604F" w:rsidRPr="00156DE6" w:rsidRDefault="0014604F" w:rsidP="00E70DA7">
      <w:pPr>
        <w:tabs>
          <w:tab w:val="left" w:pos="-1985"/>
        </w:tabs>
        <w:ind w:left="709"/>
        <w:rPr>
          <w:sz w:val="22"/>
          <w:szCs w:val="22"/>
        </w:rPr>
      </w:pPr>
      <w:r w:rsidRPr="00156DE6">
        <w:rPr>
          <w:sz w:val="22"/>
          <w:szCs w:val="22"/>
        </w:rPr>
        <w:t xml:space="preserve">(Objednatel a Zhotovitel společně dále jen </w:t>
      </w:r>
      <w:r w:rsidRPr="00156DE6">
        <w:rPr>
          <w:b/>
          <w:sz w:val="22"/>
          <w:szCs w:val="22"/>
        </w:rPr>
        <w:t>„smluvní strany“</w:t>
      </w:r>
      <w:r w:rsidRPr="00156DE6">
        <w:rPr>
          <w:sz w:val="22"/>
          <w:szCs w:val="22"/>
        </w:rPr>
        <w:t>)</w:t>
      </w:r>
    </w:p>
    <w:p w:rsidR="00AD3718" w:rsidRPr="00156DE6" w:rsidRDefault="00AD3718" w:rsidP="00E70DA7">
      <w:pPr>
        <w:jc w:val="center"/>
        <w:rPr>
          <w:szCs w:val="24"/>
        </w:rPr>
      </w:pPr>
    </w:p>
    <w:p w:rsidR="007E55AC" w:rsidRPr="00156DE6" w:rsidRDefault="00353CE8">
      <w:pPr>
        <w:ind w:firstLine="709"/>
        <w:jc w:val="center"/>
        <w:rPr>
          <w:szCs w:val="24"/>
        </w:rPr>
      </w:pPr>
      <w:r w:rsidRPr="00156DE6">
        <w:rPr>
          <w:szCs w:val="24"/>
        </w:rPr>
        <w:t xml:space="preserve">v souladu s ustanovením § 2079 a násl., zákona č. 89/2012 Sb., občanský zákoník, ve znění pozdějších předpisů tuto </w:t>
      </w:r>
    </w:p>
    <w:p w:rsidR="00353CE8" w:rsidRPr="00156DE6" w:rsidRDefault="00353CE8" w:rsidP="00E70DA7">
      <w:pPr>
        <w:pStyle w:val="Nzev"/>
        <w:rPr>
          <w:sz w:val="32"/>
          <w:szCs w:val="32"/>
        </w:rPr>
      </w:pPr>
    </w:p>
    <w:p w:rsidR="006828B0" w:rsidRPr="00156DE6" w:rsidRDefault="006828B0" w:rsidP="00E70DA7">
      <w:pPr>
        <w:pStyle w:val="Nzev"/>
        <w:rPr>
          <w:sz w:val="32"/>
          <w:szCs w:val="32"/>
        </w:rPr>
      </w:pPr>
      <w:r w:rsidRPr="00156DE6">
        <w:rPr>
          <w:sz w:val="32"/>
          <w:szCs w:val="32"/>
        </w:rPr>
        <w:t>Kupní smlouv</w:t>
      </w:r>
      <w:r w:rsidR="00353CE8" w:rsidRPr="00156DE6">
        <w:rPr>
          <w:sz w:val="32"/>
          <w:szCs w:val="32"/>
        </w:rPr>
        <w:t>u</w:t>
      </w:r>
      <w:r w:rsidRPr="00156DE6">
        <w:rPr>
          <w:sz w:val="32"/>
          <w:szCs w:val="32"/>
        </w:rPr>
        <w:t xml:space="preserve"> </w:t>
      </w:r>
    </w:p>
    <w:p w:rsidR="006828B0" w:rsidRPr="00156DE6" w:rsidRDefault="00353CE8" w:rsidP="00E70DA7">
      <w:pPr>
        <w:pStyle w:val="Nzev"/>
        <w:rPr>
          <w:b w:val="0"/>
          <w:szCs w:val="24"/>
        </w:rPr>
      </w:pPr>
      <w:r w:rsidRPr="00156DE6">
        <w:rPr>
          <w:b w:val="0"/>
          <w:szCs w:val="24"/>
        </w:rPr>
        <w:t>(dále jen „</w:t>
      </w:r>
      <w:r w:rsidRPr="00156DE6">
        <w:rPr>
          <w:b w:val="0"/>
          <w:i/>
          <w:szCs w:val="24"/>
        </w:rPr>
        <w:t>Smlouva</w:t>
      </w:r>
      <w:r w:rsidRPr="00156DE6">
        <w:rPr>
          <w:b w:val="0"/>
          <w:szCs w:val="24"/>
        </w:rPr>
        <w:t>“)</w:t>
      </w:r>
    </w:p>
    <w:p w:rsidR="006828B0" w:rsidRDefault="006828B0" w:rsidP="00E70DA7">
      <w:pPr>
        <w:jc w:val="both"/>
        <w:rPr>
          <w:sz w:val="22"/>
          <w:szCs w:val="22"/>
        </w:rPr>
      </w:pPr>
    </w:p>
    <w:p w:rsidR="00156DE6" w:rsidRPr="00156DE6" w:rsidRDefault="00156DE6" w:rsidP="00E70DA7">
      <w:pPr>
        <w:jc w:val="both"/>
        <w:rPr>
          <w:sz w:val="22"/>
          <w:szCs w:val="22"/>
        </w:rPr>
      </w:pPr>
    </w:p>
    <w:p w:rsidR="006828B0" w:rsidRPr="00156DE6" w:rsidRDefault="006828B0" w:rsidP="00E70DA7">
      <w:pPr>
        <w:jc w:val="center"/>
        <w:rPr>
          <w:b/>
        </w:rPr>
      </w:pPr>
      <w:r w:rsidRPr="00156DE6">
        <w:rPr>
          <w:b/>
        </w:rPr>
        <w:t>Čl. I</w:t>
      </w:r>
    </w:p>
    <w:p w:rsidR="006828B0" w:rsidRPr="00156DE6" w:rsidRDefault="0012318D" w:rsidP="00E70DA7">
      <w:pPr>
        <w:pStyle w:val="Odstavecseseznamem"/>
        <w:ind w:left="0"/>
        <w:contextualSpacing w:val="0"/>
        <w:jc w:val="center"/>
        <w:rPr>
          <w:b/>
        </w:rPr>
      </w:pPr>
      <w:r w:rsidRPr="00156DE6">
        <w:rPr>
          <w:b/>
        </w:rPr>
        <w:t>Účel a p</w:t>
      </w:r>
      <w:r w:rsidR="006828B0" w:rsidRPr="00156DE6">
        <w:rPr>
          <w:b/>
        </w:rPr>
        <w:t>ředmět Smlouvy</w:t>
      </w:r>
    </w:p>
    <w:p w:rsidR="0012318D" w:rsidRPr="00156DE6" w:rsidRDefault="0012318D" w:rsidP="00B52822">
      <w:pPr>
        <w:pStyle w:val="Odstavecseseznamem"/>
        <w:numPr>
          <w:ilvl w:val="1"/>
          <w:numId w:val="1"/>
        </w:numPr>
        <w:contextualSpacing w:val="0"/>
        <w:jc w:val="both"/>
      </w:pPr>
      <w:r w:rsidRPr="00156DE6">
        <w:t xml:space="preserve">Tato Smlouva je uzavírána mezi </w:t>
      </w:r>
      <w:r w:rsidR="00657158" w:rsidRPr="00156DE6">
        <w:t>p</w:t>
      </w:r>
      <w:r w:rsidRPr="00156DE6">
        <w:t xml:space="preserve">rodávajícím a </w:t>
      </w:r>
      <w:r w:rsidR="00657158" w:rsidRPr="00156DE6">
        <w:t>k</w:t>
      </w:r>
      <w:r w:rsidRPr="00156DE6">
        <w:t xml:space="preserve">upujícím na základě výsledků zadávacího řízení za účelem realizace veřejné zakázky </w:t>
      </w:r>
      <w:r w:rsidR="002A3E9F" w:rsidRPr="00156DE6">
        <w:t>s</w:t>
      </w:r>
      <w:r w:rsidR="00793747" w:rsidRPr="00156DE6">
        <w:t> </w:t>
      </w:r>
      <w:r w:rsidR="00793747" w:rsidRPr="00EE7DF8">
        <w:t>názvem</w:t>
      </w:r>
      <w:r w:rsidR="00F46F9A" w:rsidRPr="00EE7DF8">
        <w:t xml:space="preserve"> „</w:t>
      </w:r>
      <w:r w:rsidR="00B52822" w:rsidRPr="00B52822">
        <w:rPr>
          <w:b/>
          <w:bCs/>
          <w:sz w:val="28"/>
          <w:szCs w:val="28"/>
        </w:rPr>
        <w:t>Rámcová smlouva na ochranné pracovní pomůcky</w:t>
      </w:r>
      <w:r w:rsidRPr="00156DE6">
        <w:t xml:space="preserve">“ (dále jen „veřejná zakázka“), neboť nabídka </w:t>
      </w:r>
      <w:r w:rsidR="002A3E9F" w:rsidRPr="00156DE6">
        <w:t>p</w:t>
      </w:r>
      <w:r w:rsidRPr="00156DE6">
        <w:t>rodávajícího byla vyhodnocena jako nejv</w:t>
      </w:r>
      <w:r w:rsidR="00A76D5A" w:rsidRPr="00156DE6">
        <w:t>ý</w:t>
      </w:r>
      <w:r w:rsidRPr="00156DE6">
        <w:t>hodnější.</w:t>
      </w:r>
    </w:p>
    <w:p w:rsidR="00AD3718" w:rsidRPr="00156DE6" w:rsidRDefault="006828B0" w:rsidP="00E70DA7">
      <w:pPr>
        <w:pStyle w:val="Odstavecseseznamem"/>
        <w:numPr>
          <w:ilvl w:val="1"/>
          <w:numId w:val="1"/>
        </w:numPr>
        <w:ind w:left="425" w:hanging="425"/>
        <w:contextualSpacing w:val="0"/>
        <w:jc w:val="both"/>
      </w:pPr>
      <w:r w:rsidRPr="00156DE6">
        <w:t>Předmětem Smlouvy je</w:t>
      </w:r>
      <w:r w:rsidR="00D93D0B">
        <w:t xml:space="preserve"> zejména</w:t>
      </w:r>
      <w:r w:rsidR="00AD3718" w:rsidRPr="00156DE6">
        <w:t>:</w:t>
      </w:r>
      <w:r w:rsidRPr="00156DE6">
        <w:t xml:space="preserve"> </w:t>
      </w:r>
    </w:p>
    <w:p w:rsidR="00B52822" w:rsidRDefault="00B52822" w:rsidP="00B52822">
      <w:pPr>
        <w:pStyle w:val="Odstavecseseznamem"/>
        <w:numPr>
          <w:ilvl w:val="0"/>
          <w:numId w:val="26"/>
        </w:numPr>
        <w:jc w:val="both"/>
        <w:rPr>
          <w:b/>
          <w:bCs/>
        </w:rPr>
      </w:pPr>
      <w:r w:rsidRPr="00B52822">
        <w:rPr>
          <w:b/>
          <w:bCs/>
        </w:rPr>
        <w:t>dodávka ochranných</w:t>
      </w:r>
      <w:r w:rsidRPr="00B52822">
        <w:rPr>
          <w:b/>
          <w:bCs/>
        </w:rPr>
        <w:t xml:space="preserve"> pracovní</w:t>
      </w:r>
      <w:r w:rsidRPr="00B52822">
        <w:rPr>
          <w:b/>
          <w:bCs/>
        </w:rPr>
        <w:t>ch pomůcek</w:t>
      </w:r>
      <w:r w:rsidRPr="00B52822">
        <w:rPr>
          <w:b/>
          <w:bCs/>
        </w:rPr>
        <w:t xml:space="preserve"> - Bezpečnostní polobotka S1, Zimní bezpečnostní obuv S1, Výstražná softshell bunda třída 3, Bunda zimní reflexní třída 3 (nepromokavá větru odolná, vzdušná),  Výstražná vesta s kapsou,  ochranná pracovní přilba.</w:t>
      </w:r>
    </w:p>
    <w:p w:rsidR="00B52822" w:rsidRDefault="00B52822" w:rsidP="00B52822">
      <w:pPr>
        <w:pStyle w:val="Odstavecseseznamem"/>
        <w:numPr>
          <w:ilvl w:val="0"/>
          <w:numId w:val="26"/>
        </w:numPr>
        <w:jc w:val="both"/>
        <w:rPr>
          <w:b/>
          <w:bCs/>
        </w:rPr>
      </w:pPr>
      <w:r>
        <w:rPr>
          <w:b/>
          <w:bCs/>
        </w:rPr>
        <w:t>p</w:t>
      </w:r>
      <w:r w:rsidRPr="00B52822">
        <w:rPr>
          <w:b/>
          <w:bCs/>
        </w:rPr>
        <w:t>ožadované množství je pouze orientační a může se během smluvního vztahu lišit. Nezavazujeme se k odběru předpokládaného množství. Toto množství může být v průběhu smluvního vztahu poníženo nebo navýšeno.</w:t>
      </w:r>
    </w:p>
    <w:p w:rsidR="00B52822" w:rsidRDefault="00B52822" w:rsidP="00B52822">
      <w:pPr>
        <w:pStyle w:val="Odstavecseseznamem"/>
        <w:numPr>
          <w:ilvl w:val="0"/>
          <w:numId w:val="26"/>
        </w:numPr>
        <w:jc w:val="both"/>
        <w:rPr>
          <w:b/>
          <w:bCs/>
        </w:rPr>
      </w:pPr>
      <w:r>
        <w:rPr>
          <w:b/>
          <w:bCs/>
        </w:rPr>
        <w:t>p</w:t>
      </w:r>
      <w:r w:rsidRPr="00B52822">
        <w:rPr>
          <w:b/>
          <w:bCs/>
        </w:rPr>
        <w:t>ři předání ochranných pracovních pomůcek vždy dojde k podepsání dodacích listů, které budou nedílnou součástí faktury.</w:t>
      </w:r>
    </w:p>
    <w:p w:rsidR="00B52822" w:rsidRDefault="00B52822" w:rsidP="00B52822">
      <w:pPr>
        <w:pStyle w:val="Odstavecseseznamem"/>
        <w:numPr>
          <w:ilvl w:val="0"/>
          <w:numId w:val="26"/>
        </w:numPr>
        <w:jc w:val="both"/>
        <w:rPr>
          <w:b/>
          <w:bCs/>
        </w:rPr>
      </w:pPr>
      <w:r>
        <w:rPr>
          <w:b/>
          <w:bCs/>
        </w:rPr>
        <w:t>l</w:t>
      </w:r>
      <w:r w:rsidRPr="00B52822">
        <w:rPr>
          <w:b/>
          <w:bCs/>
        </w:rPr>
        <w:t>ogo organizace bude dodáno (v křivkách) pro tisk po uzavření smluvního vztahu</w:t>
      </w:r>
    </w:p>
    <w:p w:rsidR="007E55AC" w:rsidRPr="00B52822" w:rsidRDefault="00753C88" w:rsidP="00B52822">
      <w:pPr>
        <w:ind w:left="425"/>
        <w:jc w:val="both"/>
        <w:rPr>
          <w:b/>
          <w:bCs/>
        </w:rPr>
      </w:pPr>
      <w:r>
        <w:lastRenderedPageBreak/>
        <w:t>vše společně dále jen jako „</w:t>
      </w:r>
      <w:r w:rsidR="00B60562" w:rsidRPr="00156DE6">
        <w:t>zboží“,</w:t>
      </w:r>
      <w:r w:rsidR="00094849">
        <w:t xml:space="preserve"> </w:t>
      </w:r>
      <w:r w:rsidR="00D358E9" w:rsidRPr="00156DE6">
        <w:t xml:space="preserve">a to </w:t>
      </w:r>
      <w:r w:rsidR="006828B0" w:rsidRPr="00156DE6">
        <w:t>dle podmínek této Smlouvy.</w:t>
      </w:r>
      <w:r w:rsidR="00AD3718" w:rsidRPr="00156DE6">
        <w:t xml:space="preserve"> </w:t>
      </w:r>
    </w:p>
    <w:p w:rsidR="006828B0" w:rsidRPr="00156DE6" w:rsidRDefault="006828B0" w:rsidP="00E70DA7">
      <w:pPr>
        <w:pStyle w:val="Odstavecseseznamem"/>
        <w:numPr>
          <w:ilvl w:val="1"/>
          <w:numId w:val="1"/>
        </w:numPr>
        <w:ind w:left="425" w:hanging="425"/>
        <w:contextualSpacing w:val="0"/>
        <w:jc w:val="both"/>
      </w:pPr>
      <w:r w:rsidRPr="00156DE6">
        <w:t>Prodávající se zavazuje dodat kupujícímu zboží za podmínek stanovených touto Smlouvou.</w:t>
      </w:r>
    </w:p>
    <w:p w:rsidR="006828B0" w:rsidRDefault="006828B0" w:rsidP="00E70DA7">
      <w:pPr>
        <w:pStyle w:val="Odstavecseseznamem"/>
        <w:numPr>
          <w:ilvl w:val="1"/>
          <w:numId w:val="1"/>
        </w:numPr>
        <w:ind w:left="425" w:hanging="425"/>
        <w:contextualSpacing w:val="0"/>
        <w:jc w:val="both"/>
      </w:pPr>
      <w:r w:rsidRPr="00156DE6">
        <w:t>Kupující se zavazuje převzít zboží a zaplatit za něj smluvenou cenu, bude-li dodáno v souladu s touto Smlouvou.</w:t>
      </w:r>
    </w:p>
    <w:p w:rsidR="00156DE6" w:rsidRDefault="00156DE6" w:rsidP="00156DE6">
      <w:pPr>
        <w:pStyle w:val="Odstavecseseznamem"/>
        <w:ind w:left="425"/>
        <w:contextualSpacing w:val="0"/>
        <w:jc w:val="both"/>
      </w:pPr>
    </w:p>
    <w:p w:rsidR="00156DE6" w:rsidRPr="00156DE6" w:rsidRDefault="00156DE6" w:rsidP="00156DE6">
      <w:pPr>
        <w:pStyle w:val="Odstavecseseznamem"/>
        <w:ind w:left="425"/>
        <w:contextualSpacing w:val="0"/>
        <w:jc w:val="both"/>
      </w:pPr>
    </w:p>
    <w:p w:rsidR="006828B0" w:rsidRPr="00156DE6" w:rsidRDefault="006828B0" w:rsidP="00E70DA7">
      <w:pPr>
        <w:pStyle w:val="Odstavecseseznamem"/>
        <w:ind w:left="0"/>
        <w:contextualSpacing w:val="0"/>
        <w:jc w:val="center"/>
        <w:rPr>
          <w:b/>
        </w:rPr>
      </w:pPr>
      <w:r w:rsidRPr="00156DE6">
        <w:rPr>
          <w:b/>
        </w:rPr>
        <w:t>Čl. II.</w:t>
      </w:r>
    </w:p>
    <w:p w:rsidR="006828B0" w:rsidRPr="00156DE6" w:rsidRDefault="006828B0" w:rsidP="00E70DA7">
      <w:pPr>
        <w:pStyle w:val="Odstavecseseznamem"/>
        <w:ind w:left="0"/>
        <w:contextualSpacing w:val="0"/>
        <w:jc w:val="center"/>
        <w:rPr>
          <w:b/>
        </w:rPr>
      </w:pPr>
      <w:r w:rsidRPr="00156DE6">
        <w:rPr>
          <w:b/>
        </w:rPr>
        <w:t>Kupní cena</w:t>
      </w:r>
    </w:p>
    <w:p w:rsidR="008A5611" w:rsidRPr="00156DE6" w:rsidRDefault="006828B0" w:rsidP="00B52822">
      <w:pPr>
        <w:pStyle w:val="Odstavecseseznamem"/>
        <w:numPr>
          <w:ilvl w:val="1"/>
          <w:numId w:val="18"/>
        </w:numPr>
        <w:ind w:left="426"/>
        <w:jc w:val="both"/>
      </w:pPr>
      <w:r w:rsidRPr="00156DE6">
        <w:t xml:space="preserve">V ceně dodávky jsou </w:t>
      </w:r>
      <w:r w:rsidR="00FD5F3F" w:rsidRPr="00156DE6">
        <w:t xml:space="preserve">dále </w:t>
      </w:r>
      <w:r w:rsidRPr="00156DE6">
        <w:t>zahrnuty náklady na balení a veškeré náklady prodávajícího spojené s dodáním zboží, recyklační poplatky, clo, celní poplatky, náklady na ekologickou likvidaci a služby s ní spojené a záruku v rozsahu stanoveném touto Smlouvou.</w:t>
      </w:r>
    </w:p>
    <w:p w:rsidR="001E6A21" w:rsidRPr="00156DE6" w:rsidRDefault="001E6A21" w:rsidP="00E70DA7">
      <w:pPr>
        <w:pStyle w:val="Odstavecseseznamem"/>
        <w:ind w:left="426"/>
        <w:jc w:val="both"/>
      </w:pPr>
    </w:p>
    <w:p w:rsidR="006828B0" w:rsidRPr="00156DE6" w:rsidRDefault="0012318D" w:rsidP="00E70DA7">
      <w:pPr>
        <w:pStyle w:val="Odstavecseseznamem"/>
        <w:numPr>
          <w:ilvl w:val="1"/>
          <w:numId w:val="18"/>
        </w:numPr>
        <w:ind w:left="425" w:hanging="431"/>
        <w:jc w:val="both"/>
      </w:pPr>
      <w:r w:rsidRPr="00156DE6">
        <w:rPr>
          <w:b/>
        </w:rPr>
        <w:t xml:space="preserve">Celková cena je stanovena následujícím způsobem: </w:t>
      </w:r>
      <w:r w:rsidRPr="00156DE6">
        <w:t xml:space="preserve"> </w:t>
      </w:r>
    </w:p>
    <w:tbl>
      <w:tblPr>
        <w:tblStyle w:val="Mkatabulky"/>
        <w:tblW w:w="0" w:type="auto"/>
        <w:jc w:val="center"/>
        <w:tblLook w:val="04A0" w:firstRow="1" w:lastRow="0" w:firstColumn="1" w:lastColumn="0" w:noHBand="0" w:noVBand="1"/>
      </w:tblPr>
      <w:tblGrid>
        <w:gridCol w:w="2689"/>
        <w:gridCol w:w="1842"/>
        <w:gridCol w:w="1418"/>
        <w:gridCol w:w="2268"/>
      </w:tblGrid>
      <w:tr w:rsidR="008A5611" w:rsidRPr="00156DE6" w:rsidTr="00081F75">
        <w:trPr>
          <w:trHeight w:val="404"/>
          <w:jc w:val="center"/>
        </w:trPr>
        <w:tc>
          <w:tcPr>
            <w:tcW w:w="2689" w:type="dxa"/>
            <w:shd w:val="clear" w:color="auto" w:fill="D9D9D9" w:themeFill="background1" w:themeFillShade="D9"/>
          </w:tcPr>
          <w:p w:rsidR="008A5611" w:rsidRPr="00156DE6" w:rsidRDefault="008A5611" w:rsidP="00E70DA7">
            <w:pPr>
              <w:rPr>
                <w:b/>
                <w:highlight w:val="yellow"/>
              </w:rPr>
            </w:pPr>
          </w:p>
        </w:tc>
        <w:tc>
          <w:tcPr>
            <w:tcW w:w="1842" w:type="dxa"/>
            <w:shd w:val="clear" w:color="auto" w:fill="D9D9D9" w:themeFill="background1" w:themeFillShade="D9"/>
          </w:tcPr>
          <w:p w:rsidR="008A5611" w:rsidRPr="00156DE6" w:rsidRDefault="008A5611" w:rsidP="00E70DA7">
            <w:pPr>
              <w:jc w:val="center"/>
              <w:rPr>
                <w:b/>
              </w:rPr>
            </w:pPr>
            <w:r w:rsidRPr="00156DE6">
              <w:rPr>
                <w:b/>
              </w:rPr>
              <w:t xml:space="preserve">Cena </w:t>
            </w:r>
            <w:r w:rsidR="0014604F" w:rsidRPr="00156DE6">
              <w:rPr>
                <w:b/>
              </w:rPr>
              <w:t>bez</w:t>
            </w:r>
            <w:r w:rsidRPr="00156DE6">
              <w:rPr>
                <w:b/>
              </w:rPr>
              <w:t> DPH</w:t>
            </w:r>
          </w:p>
        </w:tc>
        <w:tc>
          <w:tcPr>
            <w:tcW w:w="1418" w:type="dxa"/>
            <w:shd w:val="clear" w:color="auto" w:fill="D9D9D9" w:themeFill="background1" w:themeFillShade="D9"/>
          </w:tcPr>
          <w:p w:rsidR="008A5611" w:rsidRPr="00156DE6" w:rsidRDefault="008A5611" w:rsidP="00E70DA7">
            <w:pPr>
              <w:jc w:val="center"/>
              <w:rPr>
                <w:b/>
              </w:rPr>
            </w:pPr>
            <w:r w:rsidRPr="00156DE6">
              <w:rPr>
                <w:b/>
              </w:rPr>
              <w:t>DPH</w:t>
            </w:r>
          </w:p>
        </w:tc>
        <w:tc>
          <w:tcPr>
            <w:tcW w:w="2268" w:type="dxa"/>
            <w:shd w:val="clear" w:color="auto" w:fill="D9D9D9" w:themeFill="background1" w:themeFillShade="D9"/>
          </w:tcPr>
          <w:p w:rsidR="008A5611" w:rsidRPr="00156DE6" w:rsidRDefault="008A5611" w:rsidP="00E70DA7">
            <w:pPr>
              <w:jc w:val="center"/>
              <w:rPr>
                <w:b/>
              </w:rPr>
            </w:pPr>
            <w:r w:rsidRPr="00156DE6">
              <w:rPr>
                <w:b/>
              </w:rPr>
              <w:t>Cena vč</w:t>
            </w:r>
            <w:r w:rsidR="00B52822">
              <w:rPr>
                <w:b/>
              </w:rPr>
              <w:t>.</w:t>
            </w:r>
            <w:r w:rsidRPr="00156DE6">
              <w:rPr>
                <w:b/>
              </w:rPr>
              <w:t xml:space="preserve"> DPH</w:t>
            </w:r>
          </w:p>
        </w:tc>
      </w:tr>
      <w:tr w:rsidR="008A5611" w:rsidRPr="00156DE6" w:rsidTr="0014604F">
        <w:trPr>
          <w:trHeight w:val="567"/>
          <w:jc w:val="center"/>
        </w:trPr>
        <w:tc>
          <w:tcPr>
            <w:tcW w:w="2689" w:type="dxa"/>
            <w:shd w:val="clear" w:color="auto" w:fill="D9D9D9" w:themeFill="background1" w:themeFillShade="D9"/>
          </w:tcPr>
          <w:p w:rsidR="008A5611" w:rsidRPr="00156DE6" w:rsidRDefault="00B52822" w:rsidP="00094849">
            <w:pPr>
              <w:jc w:val="center"/>
              <w:rPr>
                <w:highlight w:val="yellow"/>
              </w:rPr>
            </w:pPr>
            <w:r w:rsidRPr="00B52822">
              <w:rPr>
                <w:b/>
                <w:bCs/>
                <w:sz w:val="28"/>
                <w:szCs w:val="28"/>
              </w:rPr>
              <w:t>Rámcová smlouva na ochranné pracovní pomůcky</w:t>
            </w:r>
          </w:p>
        </w:tc>
        <w:tc>
          <w:tcPr>
            <w:tcW w:w="1842" w:type="dxa"/>
            <w:vAlign w:val="center"/>
          </w:tcPr>
          <w:p w:rsidR="008A5611" w:rsidRPr="00EE7DF8" w:rsidRDefault="00B52822" w:rsidP="00E70DA7">
            <w:pPr>
              <w:jc w:val="center"/>
              <w:rPr>
                <w:b/>
              </w:rPr>
            </w:pPr>
            <w:r w:rsidRPr="00156DE6">
              <w:rPr>
                <w:b/>
                <w:highlight w:val="cyan"/>
              </w:rPr>
              <w:t>[</w:t>
            </w:r>
            <w:r w:rsidRPr="00156DE6">
              <w:rPr>
                <w:b/>
                <w:i/>
                <w:iCs/>
                <w:highlight w:val="cyan"/>
              </w:rPr>
              <w:t>doplní účastník</w:t>
            </w:r>
            <w:r w:rsidRPr="00156DE6">
              <w:rPr>
                <w:b/>
                <w:highlight w:val="cyan"/>
              </w:rPr>
              <w:t>]</w:t>
            </w:r>
          </w:p>
        </w:tc>
        <w:tc>
          <w:tcPr>
            <w:tcW w:w="1418" w:type="dxa"/>
            <w:vAlign w:val="center"/>
          </w:tcPr>
          <w:p w:rsidR="008A5611" w:rsidRPr="00EE7DF8" w:rsidRDefault="00B52822" w:rsidP="00E70DA7">
            <w:pPr>
              <w:jc w:val="center"/>
              <w:rPr>
                <w:b/>
              </w:rPr>
            </w:pPr>
            <w:r w:rsidRPr="00156DE6">
              <w:rPr>
                <w:b/>
                <w:highlight w:val="cyan"/>
              </w:rPr>
              <w:t>[</w:t>
            </w:r>
            <w:r w:rsidRPr="00156DE6">
              <w:rPr>
                <w:b/>
                <w:i/>
                <w:iCs/>
                <w:highlight w:val="cyan"/>
              </w:rPr>
              <w:t>doplní účastník</w:t>
            </w:r>
            <w:r w:rsidRPr="00156DE6">
              <w:rPr>
                <w:b/>
                <w:highlight w:val="cyan"/>
              </w:rPr>
              <w:t>]</w:t>
            </w:r>
          </w:p>
        </w:tc>
        <w:tc>
          <w:tcPr>
            <w:tcW w:w="2268" w:type="dxa"/>
            <w:vAlign w:val="center"/>
          </w:tcPr>
          <w:p w:rsidR="008A5611" w:rsidRPr="00EE7DF8" w:rsidRDefault="00B52822" w:rsidP="00E70DA7">
            <w:pPr>
              <w:jc w:val="center"/>
              <w:rPr>
                <w:b/>
              </w:rPr>
            </w:pPr>
            <w:r w:rsidRPr="00156DE6">
              <w:rPr>
                <w:b/>
                <w:highlight w:val="cyan"/>
              </w:rPr>
              <w:t>[</w:t>
            </w:r>
            <w:r w:rsidRPr="00156DE6">
              <w:rPr>
                <w:b/>
                <w:i/>
                <w:iCs/>
                <w:highlight w:val="cyan"/>
              </w:rPr>
              <w:t>doplní účastník</w:t>
            </w:r>
            <w:r w:rsidRPr="00156DE6">
              <w:rPr>
                <w:b/>
                <w:highlight w:val="cyan"/>
              </w:rPr>
              <w:t>]</w:t>
            </w:r>
          </w:p>
        </w:tc>
      </w:tr>
    </w:tbl>
    <w:p w:rsidR="008A5611" w:rsidRPr="00156DE6" w:rsidRDefault="008A5611" w:rsidP="00E70DA7">
      <w:pPr>
        <w:jc w:val="both"/>
      </w:pPr>
    </w:p>
    <w:p w:rsidR="006828B0" w:rsidRPr="00156DE6" w:rsidRDefault="006828B0" w:rsidP="00E70DA7">
      <w:pPr>
        <w:pStyle w:val="Odstavecseseznamem"/>
        <w:numPr>
          <w:ilvl w:val="1"/>
          <w:numId w:val="18"/>
        </w:numPr>
        <w:ind w:left="431" w:hanging="431"/>
        <w:contextualSpacing w:val="0"/>
        <w:jc w:val="both"/>
      </w:pPr>
      <w:r w:rsidRPr="00156DE6">
        <w:t>V případě změny sazby DPH se smluvní strany dohodly, že k ceně dodávky bude účtována sazba DPH aktuální ke dni uskutečnění zdanitelného plnění.</w:t>
      </w:r>
    </w:p>
    <w:p w:rsidR="00E40C92" w:rsidRDefault="00E40C92" w:rsidP="00E70DA7">
      <w:pPr>
        <w:jc w:val="both"/>
      </w:pPr>
    </w:p>
    <w:p w:rsidR="00156DE6" w:rsidRPr="00156DE6" w:rsidRDefault="00156DE6" w:rsidP="00E70DA7">
      <w:pPr>
        <w:jc w:val="both"/>
      </w:pPr>
    </w:p>
    <w:p w:rsidR="006828B0" w:rsidRPr="00156DE6" w:rsidRDefault="006828B0" w:rsidP="00E70DA7">
      <w:pPr>
        <w:pStyle w:val="Odstavecseseznamem"/>
        <w:ind w:left="0"/>
        <w:contextualSpacing w:val="0"/>
        <w:jc w:val="center"/>
        <w:rPr>
          <w:b/>
        </w:rPr>
      </w:pPr>
      <w:r w:rsidRPr="00156DE6">
        <w:rPr>
          <w:b/>
        </w:rPr>
        <w:t>Čl. III.</w:t>
      </w:r>
    </w:p>
    <w:p w:rsidR="006828B0" w:rsidRPr="00156DE6" w:rsidRDefault="006828B0" w:rsidP="00E70DA7">
      <w:pPr>
        <w:pStyle w:val="Odstavecseseznamem"/>
        <w:ind w:left="0"/>
        <w:contextualSpacing w:val="0"/>
        <w:jc w:val="center"/>
        <w:rPr>
          <w:b/>
        </w:rPr>
      </w:pPr>
      <w:r w:rsidRPr="00156DE6">
        <w:rPr>
          <w:b/>
        </w:rPr>
        <w:t>Doba, místo a způsob plnění</w:t>
      </w:r>
    </w:p>
    <w:p w:rsidR="00B52822" w:rsidRDefault="00054B24" w:rsidP="00B52822">
      <w:pPr>
        <w:pStyle w:val="Odstavecseseznamem"/>
        <w:numPr>
          <w:ilvl w:val="1"/>
          <w:numId w:val="4"/>
        </w:numPr>
        <w:ind w:left="425" w:hanging="425"/>
        <w:contextualSpacing w:val="0"/>
        <w:jc w:val="both"/>
      </w:pPr>
      <w:r>
        <w:t>Platn</w:t>
      </w:r>
      <w:r w:rsidR="00F9629A">
        <w:t xml:space="preserve">ost této smlouvy je do </w:t>
      </w:r>
      <w:r w:rsidR="00B52822">
        <w:rPr>
          <w:b/>
          <w:bCs/>
        </w:rPr>
        <w:t>48</w:t>
      </w:r>
      <w:r w:rsidR="00EE7DF8">
        <w:rPr>
          <w:b/>
          <w:bCs/>
        </w:rPr>
        <w:t xml:space="preserve"> měsíců</w:t>
      </w:r>
      <w:r w:rsidR="00753C88">
        <w:rPr>
          <w:b/>
          <w:bCs/>
        </w:rPr>
        <w:t xml:space="preserve"> </w:t>
      </w:r>
      <w:r w:rsidR="000E3A8D">
        <w:t>od podpisu Smlouvy.</w:t>
      </w:r>
    </w:p>
    <w:p w:rsidR="00B52822" w:rsidRDefault="00B52822" w:rsidP="00B52822">
      <w:pPr>
        <w:pStyle w:val="Odstavecseseznamem"/>
        <w:numPr>
          <w:ilvl w:val="1"/>
          <w:numId w:val="4"/>
        </w:numPr>
        <w:ind w:left="425" w:hanging="425"/>
        <w:contextualSpacing w:val="0"/>
        <w:jc w:val="both"/>
      </w:pPr>
      <w:r>
        <w:t>Místem plnění veřejné zakázky je Středočeský kraj.</w:t>
      </w:r>
    </w:p>
    <w:p w:rsidR="00B52822" w:rsidRDefault="00B52822" w:rsidP="00B52822">
      <w:pPr>
        <w:pStyle w:val="Odstavecseseznamem"/>
        <w:ind w:left="425"/>
        <w:contextualSpacing w:val="0"/>
        <w:jc w:val="both"/>
      </w:pPr>
      <w:r>
        <w:t>Zadavatel dále požaduj</w:t>
      </w:r>
      <w:r>
        <w:t>e</w:t>
      </w:r>
      <w:r>
        <w:t xml:space="preserve"> minimálně 5 míst na vyzkoušení vzorků pro určení jednotlivých velikostí, které budou v okolí 20 km od Kutné Hory, Benešova, Kladna, Mnichova Hradiště, Říčan, nebo přímo v těchto městech.</w:t>
      </w:r>
    </w:p>
    <w:p w:rsidR="00B52822" w:rsidRDefault="00B52822" w:rsidP="00B52822">
      <w:pPr>
        <w:pStyle w:val="Odstavecseseznamem"/>
        <w:ind w:left="425"/>
        <w:contextualSpacing w:val="0"/>
        <w:jc w:val="both"/>
      </w:pPr>
      <w:r>
        <w:t>Na stejných místech dojde i k následnému vyzvednutí nebo reklamaci těchto ochranných pracovních pomůcek.</w:t>
      </w:r>
    </w:p>
    <w:p w:rsidR="00B52822" w:rsidRDefault="00B52822" w:rsidP="00B52822">
      <w:pPr>
        <w:pStyle w:val="Odstavecseseznamem"/>
        <w:ind w:left="425"/>
        <w:contextualSpacing w:val="0"/>
        <w:jc w:val="both"/>
      </w:pPr>
      <w:r>
        <w:t>V případě, že účastník nemá k dispozici svá místa pro výše uvedené, bude povinen zavézt vzorky k vyzkouše</w:t>
      </w:r>
      <w:r>
        <w:t>ní na stanovené pracoviště KSÚS.</w:t>
      </w:r>
    </w:p>
    <w:p w:rsidR="006828B0" w:rsidRPr="00156DE6" w:rsidRDefault="006828B0" w:rsidP="00B52822">
      <w:pPr>
        <w:pStyle w:val="Odstavecseseznamem"/>
        <w:ind w:left="425"/>
        <w:contextualSpacing w:val="0"/>
        <w:jc w:val="both"/>
      </w:pPr>
      <w:r w:rsidRPr="00156DE6">
        <w:t xml:space="preserve">Zboží bude dodáno </w:t>
      </w:r>
      <w:r w:rsidR="00347DB7" w:rsidRPr="00156DE6">
        <w:t xml:space="preserve">zcela funkční a provozuschopné se všemi revizemi a zkouškami potřebnými pro provoz </w:t>
      </w:r>
      <w:r w:rsidRPr="00156DE6">
        <w:t>s vyhotovenými dodacími listy, obsahujícími položkovou specifikaci dodávaných komponent včetně výrobních čísel, přesnou specifikaci dodávaného zboží a přesnou specifikaci a to pro každé výrobní číslo zvlášť.</w:t>
      </w:r>
    </w:p>
    <w:p w:rsidR="006828B0" w:rsidRPr="00156DE6" w:rsidRDefault="006828B0" w:rsidP="00E70DA7">
      <w:pPr>
        <w:pStyle w:val="Odstavecseseznamem"/>
        <w:numPr>
          <w:ilvl w:val="1"/>
          <w:numId w:val="4"/>
        </w:numPr>
        <w:ind w:left="426"/>
        <w:jc w:val="both"/>
      </w:pPr>
      <w:r w:rsidRPr="00156DE6">
        <w:t xml:space="preserve">Spolu se zbožím budou kupujícímu předány veškeré </w:t>
      </w:r>
      <w:r w:rsidR="00D01A2E" w:rsidRPr="00156DE6">
        <w:t xml:space="preserve">doklady a dokumenty ke zkouškám a revizím, dále pak veškeré </w:t>
      </w:r>
      <w:r w:rsidRPr="00156DE6">
        <w:t>návody (manuály) a doklady, které se ke zboží vztahují a jež jsou obvyklé, nutné či vhodné k převzetí a užívání zboží</w:t>
      </w:r>
      <w:r w:rsidR="00347DB7" w:rsidRPr="00156DE6">
        <w:t>.</w:t>
      </w:r>
      <w:r w:rsidRPr="00156DE6">
        <w:t xml:space="preserve"> Veškeré návody budou v českém jazyce a okamžikem jejich předání kupujícímu se stávají jeho výlučným vlastnictvím. V případě, že výrobce poskytuje návody (manuály) jen prostřednictvím internetu, musí doklady ke zboží obsahovat odkaz, kde jsou tyto materiály k dispozici.</w:t>
      </w:r>
    </w:p>
    <w:p w:rsidR="006828B0" w:rsidRDefault="006828B0" w:rsidP="00E70DA7">
      <w:pPr>
        <w:pStyle w:val="Odstavecseseznamem"/>
        <w:numPr>
          <w:ilvl w:val="1"/>
          <w:numId w:val="4"/>
        </w:numPr>
        <w:ind w:left="425" w:hanging="425"/>
        <w:contextualSpacing w:val="0"/>
        <w:jc w:val="both"/>
      </w:pPr>
      <w:r w:rsidRPr="00156DE6">
        <w:t>Prodávající je oprávněn rozdělit dodávku do několika plnění, přičemž konečný termín předání poslední části dodávky nesmí překročit termín uvedený v odstavci 1</w:t>
      </w:r>
      <w:r w:rsidR="00D01A2E" w:rsidRPr="00156DE6">
        <w:t>.</w:t>
      </w:r>
      <w:r w:rsidRPr="00156DE6">
        <w:t xml:space="preserve"> tohoto článku.</w:t>
      </w:r>
    </w:p>
    <w:p w:rsidR="006B7F53" w:rsidRPr="001C795A" w:rsidRDefault="006B7F53" w:rsidP="00E70DA7">
      <w:pPr>
        <w:pStyle w:val="Odstavecseseznamem"/>
        <w:numPr>
          <w:ilvl w:val="1"/>
          <w:numId w:val="4"/>
        </w:numPr>
        <w:ind w:left="425" w:hanging="425"/>
        <w:contextualSpacing w:val="0"/>
        <w:jc w:val="both"/>
      </w:pPr>
      <w:r w:rsidRPr="001C795A">
        <w:lastRenderedPageBreak/>
        <w:t>Dodací lhůta na základě d</w:t>
      </w:r>
      <w:r w:rsidR="001C795A" w:rsidRPr="001C795A">
        <w:t>ílčích objednávek je maximálně 1 týden</w:t>
      </w:r>
      <w:r w:rsidRPr="001C795A">
        <w:t xml:space="preserve"> od potvrzení objednávky.</w:t>
      </w:r>
    </w:p>
    <w:p w:rsidR="0086637C" w:rsidRDefault="0086637C" w:rsidP="00E70DA7">
      <w:pPr>
        <w:pStyle w:val="Odstavecseseznamem"/>
        <w:ind w:left="425"/>
        <w:contextualSpacing w:val="0"/>
        <w:jc w:val="both"/>
      </w:pPr>
    </w:p>
    <w:p w:rsidR="00156DE6" w:rsidRPr="00156DE6" w:rsidRDefault="00156DE6" w:rsidP="00E70DA7">
      <w:pPr>
        <w:pStyle w:val="Odstavecseseznamem"/>
        <w:ind w:left="425"/>
        <w:contextualSpacing w:val="0"/>
        <w:jc w:val="both"/>
      </w:pPr>
    </w:p>
    <w:p w:rsidR="006828B0" w:rsidRPr="00156DE6" w:rsidRDefault="006828B0" w:rsidP="00E70DA7">
      <w:pPr>
        <w:pStyle w:val="Odstavecseseznamem"/>
        <w:ind w:left="0"/>
        <w:contextualSpacing w:val="0"/>
        <w:jc w:val="center"/>
        <w:rPr>
          <w:b/>
        </w:rPr>
      </w:pPr>
      <w:r w:rsidRPr="00156DE6">
        <w:rPr>
          <w:b/>
        </w:rPr>
        <w:t>Čl. IV.</w:t>
      </w:r>
    </w:p>
    <w:p w:rsidR="006828B0" w:rsidRPr="00156DE6" w:rsidRDefault="006828B0" w:rsidP="00E70DA7">
      <w:pPr>
        <w:pStyle w:val="Odstavecseseznamem"/>
        <w:ind w:left="0"/>
        <w:jc w:val="center"/>
        <w:rPr>
          <w:b/>
        </w:rPr>
      </w:pPr>
      <w:r w:rsidRPr="00156DE6">
        <w:rPr>
          <w:b/>
        </w:rPr>
        <w:t>Platební podmínky</w:t>
      </w:r>
    </w:p>
    <w:p w:rsidR="002C1527" w:rsidRPr="00156DE6" w:rsidRDefault="002C1527" w:rsidP="00E70DA7">
      <w:pPr>
        <w:pStyle w:val="Odstavecseseznamem"/>
        <w:numPr>
          <w:ilvl w:val="1"/>
          <w:numId w:val="5"/>
        </w:numPr>
        <w:ind w:left="425" w:hanging="425"/>
        <w:contextualSpacing w:val="0"/>
        <w:jc w:val="both"/>
      </w:pPr>
      <w:r w:rsidRPr="00156DE6">
        <w:t xml:space="preserve">Kupující </w:t>
      </w:r>
      <w:r w:rsidR="00054B24">
        <w:t>ne</w:t>
      </w:r>
      <w:r w:rsidRPr="00156DE6">
        <w:t>poskyt</w:t>
      </w:r>
      <w:r w:rsidR="00054B24">
        <w:t>uje zálohy.</w:t>
      </w:r>
    </w:p>
    <w:p w:rsidR="006828B0" w:rsidRPr="00156DE6" w:rsidRDefault="006828B0" w:rsidP="00E70DA7">
      <w:pPr>
        <w:pStyle w:val="Odstavecseseznamem"/>
        <w:numPr>
          <w:ilvl w:val="1"/>
          <w:numId w:val="5"/>
        </w:numPr>
        <w:ind w:left="425" w:hanging="425"/>
        <w:contextualSpacing w:val="0"/>
        <w:jc w:val="both"/>
      </w:pPr>
      <w:r w:rsidRPr="00156DE6">
        <w:t>Úhrada</w:t>
      </w:r>
      <w:r w:rsidR="002C1527" w:rsidRPr="00156DE6">
        <w:t xml:space="preserve"> </w:t>
      </w:r>
      <w:r w:rsidRPr="00156DE6">
        <w:t xml:space="preserve">kupní ceny </w:t>
      </w:r>
      <w:r w:rsidR="002C1527" w:rsidRPr="00156DE6">
        <w:t xml:space="preserve">zboží </w:t>
      </w:r>
      <w:r w:rsidRPr="00156DE6">
        <w:t xml:space="preserve">kupujícím bude provedena po řádném převzetí </w:t>
      </w:r>
      <w:r w:rsidR="00EE7DF8">
        <w:t xml:space="preserve">dílčí </w:t>
      </w:r>
      <w:r w:rsidR="00F46F9A" w:rsidRPr="00156DE6">
        <w:t xml:space="preserve">dodávky </w:t>
      </w:r>
      <w:r w:rsidRPr="00156DE6">
        <w:t xml:space="preserve">zboží bez nedostatků, na základě </w:t>
      </w:r>
      <w:r w:rsidR="00EE7DF8">
        <w:t xml:space="preserve">objednávky. </w:t>
      </w:r>
    </w:p>
    <w:p w:rsidR="0014604F" w:rsidRPr="00156DE6" w:rsidRDefault="0014604F" w:rsidP="00E70DA7">
      <w:pPr>
        <w:pStyle w:val="Odstavecseseznamem"/>
        <w:numPr>
          <w:ilvl w:val="0"/>
          <w:numId w:val="5"/>
        </w:numPr>
        <w:contextualSpacing w:val="0"/>
        <w:jc w:val="both"/>
      </w:pPr>
      <w:r w:rsidRPr="00156DE6">
        <w:t xml:space="preserve">Datum uskutečnění zdanitelného plnění je datum podpisu Předávacího protokolu </w:t>
      </w:r>
      <w:r w:rsidR="002C1527" w:rsidRPr="00156DE6">
        <w:t>ke zboží</w:t>
      </w:r>
      <w:r w:rsidRPr="00156DE6">
        <w:t>.</w:t>
      </w:r>
    </w:p>
    <w:p w:rsidR="007E55AC" w:rsidRPr="00156DE6" w:rsidRDefault="002C1527">
      <w:pPr>
        <w:pStyle w:val="Textodst1sl"/>
        <w:numPr>
          <w:ilvl w:val="0"/>
          <w:numId w:val="5"/>
        </w:numPr>
        <w:spacing w:before="0"/>
      </w:pPr>
      <w:r w:rsidRPr="00156DE6">
        <w:rPr>
          <w:sz w:val="22"/>
          <w:szCs w:val="22"/>
        </w:rPr>
        <w:t xml:space="preserve"> Prodávající</w:t>
      </w:r>
      <w:r w:rsidR="0014604F" w:rsidRPr="00156DE6">
        <w:rPr>
          <w:sz w:val="22"/>
          <w:szCs w:val="22"/>
        </w:rPr>
        <w:t xml:space="preserve"> bere na vědomí, že </w:t>
      </w:r>
      <w:r w:rsidRPr="00156DE6">
        <w:rPr>
          <w:sz w:val="22"/>
          <w:szCs w:val="22"/>
        </w:rPr>
        <w:t xml:space="preserve">kupující </w:t>
      </w:r>
      <w:r w:rsidR="0014604F" w:rsidRPr="00156DE6">
        <w:rPr>
          <w:sz w:val="22"/>
          <w:szCs w:val="22"/>
        </w:rPr>
        <w:t xml:space="preserve">má právo uhradit </w:t>
      </w:r>
      <w:r w:rsidRPr="00156DE6">
        <w:rPr>
          <w:sz w:val="22"/>
          <w:szCs w:val="22"/>
        </w:rPr>
        <w:t>cenu zboží</w:t>
      </w:r>
      <w:r w:rsidR="0014604F" w:rsidRPr="00156DE6">
        <w:rPr>
          <w:sz w:val="22"/>
          <w:szCs w:val="22"/>
        </w:rPr>
        <w:t xml:space="preserve"> nebo kteroukoli její část několika platbami, a to z rozdílnýc</w:t>
      </w:r>
      <w:bookmarkStart w:id="0" w:name="_GoBack"/>
      <w:bookmarkEnd w:id="0"/>
      <w:r w:rsidR="0014604F" w:rsidRPr="00156DE6">
        <w:rPr>
          <w:sz w:val="22"/>
          <w:szCs w:val="22"/>
        </w:rPr>
        <w:t xml:space="preserve">h účtů </w:t>
      </w:r>
      <w:r w:rsidRPr="00156DE6">
        <w:rPr>
          <w:sz w:val="22"/>
          <w:szCs w:val="22"/>
        </w:rPr>
        <w:t>kupujícího</w:t>
      </w:r>
      <w:r w:rsidR="0014604F" w:rsidRPr="00156DE6">
        <w:rPr>
          <w:sz w:val="22"/>
          <w:szCs w:val="22"/>
        </w:rPr>
        <w:t xml:space="preserve">. Za tímto účelem může </w:t>
      </w:r>
      <w:r w:rsidR="009D29F7" w:rsidRPr="00156DE6">
        <w:rPr>
          <w:sz w:val="22"/>
          <w:szCs w:val="22"/>
        </w:rPr>
        <w:t xml:space="preserve">kupující </w:t>
      </w:r>
      <w:r w:rsidR="0014604F" w:rsidRPr="00156DE6">
        <w:rPr>
          <w:sz w:val="22"/>
          <w:szCs w:val="22"/>
        </w:rPr>
        <w:t xml:space="preserve">požadovat, aby </w:t>
      </w:r>
      <w:r w:rsidR="009D29F7" w:rsidRPr="00156DE6">
        <w:rPr>
          <w:sz w:val="22"/>
          <w:szCs w:val="22"/>
        </w:rPr>
        <w:t xml:space="preserve">prodávající </w:t>
      </w:r>
      <w:r w:rsidR="0014604F" w:rsidRPr="00156DE6">
        <w:rPr>
          <w:sz w:val="22"/>
          <w:szCs w:val="22"/>
        </w:rPr>
        <w:t xml:space="preserve">rozložil </w:t>
      </w:r>
      <w:r w:rsidR="009D29F7" w:rsidRPr="00156DE6">
        <w:rPr>
          <w:sz w:val="22"/>
          <w:szCs w:val="22"/>
        </w:rPr>
        <w:t>cenu zboží</w:t>
      </w:r>
      <w:r w:rsidR="0014604F" w:rsidRPr="00156DE6">
        <w:rPr>
          <w:sz w:val="22"/>
          <w:szCs w:val="22"/>
        </w:rPr>
        <w:t xml:space="preserve"> či její část do několika samostatných faktur</w:t>
      </w:r>
      <w:r w:rsidR="0014604F" w:rsidRPr="00156DE6">
        <w:rPr>
          <w:bCs/>
          <w:sz w:val="22"/>
          <w:szCs w:val="22"/>
        </w:rPr>
        <w:t xml:space="preserve">. Bližší pokyny k fakturaci poskytne </w:t>
      </w:r>
      <w:r w:rsidR="009D29F7" w:rsidRPr="00156DE6">
        <w:rPr>
          <w:bCs/>
          <w:sz w:val="22"/>
          <w:szCs w:val="22"/>
        </w:rPr>
        <w:t>kupující prodávajícímu</w:t>
      </w:r>
      <w:r w:rsidR="0014604F" w:rsidRPr="00156DE6">
        <w:rPr>
          <w:bCs/>
          <w:sz w:val="22"/>
          <w:szCs w:val="22"/>
        </w:rPr>
        <w:t xml:space="preserve"> nejpozději do </w:t>
      </w:r>
      <w:r w:rsidR="0014604F" w:rsidRPr="00156DE6">
        <w:rPr>
          <w:sz w:val="22"/>
          <w:szCs w:val="22"/>
        </w:rPr>
        <w:t>3 pracovních</w:t>
      </w:r>
      <w:r w:rsidR="0014604F" w:rsidRPr="00156DE6">
        <w:rPr>
          <w:bCs/>
          <w:sz w:val="22"/>
          <w:szCs w:val="22"/>
        </w:rPr>
        <w:t xml:space="preserve"> dnů od uzavření Smlouvy. Tím nejsou dotčena níže uvedená ustanovení Smlouvy.</w:t>
      </w:r>
    </w:p>
    <w:p w:rsidR="0014604F" w:rsidRPr="00156DE6" w:rsidRDefault="002C1527" w:rsidP="00E70DA7">
      <w:pPr>
        <w:pStyle w:val="Textodst1sl"/>
        <w:numPr>
          <w:ilvl w:val="0"/>
          <w:numId w:val="5"/>
        </w:numPr>
        <w:spacing w:before="0"/>
        <w:rPr>
          <w:sz w:val="22"/>
          <w:szCs w:val="22"/>
        </w:rPr>
      </w:pPr>
      <w:r w:rsidRPr="00156DE6">
        <w:rPr>
          <w:sz w:val="22"/>
          <w:szCs w:val="22"/>
        </w:rPr>
        <w:t xml:space="preserve"> </w:t>
      </w:r>
      <w:r w:rsidR="0014604F" w:rsidRPr="00156DE6">
        <w:rPr>
          <w:sz w:val="22"/>
          <w:szCs w:val="22"/>
        </w:rPr>
        <w:t>Faktura bude mít splatnost 30 dnů od jejího vystavení, přičemž musí být </w:t>
      </w:r>
      <w:r w:rsidR="009D29F7" w:rsidRPr="00156DE6">
        <w:rPr>
          <w:sz w:val="22"/>
          <w:szCs w:val="22"/>
        </w:rPr>
        <w:t xml:space="preserve">kupujícímu </w:t>
      </w:r>
      <w:r w:rsidR="0014604F" w:rsidRPr="00156DE6">
        <w:rPr>
          <w:sz w:val="22"/>
          <w:szCs w:val="22"/>
        </w:rPr>
        <w:t xml:space="preserve">doručena alespoň 25 dnů před datem splatnosti. Faktura musí obsahovat veškeré náležitosti stanovené právními předpisy, přičemž v každé faktuře bude dále uvedena identifikace Smlouvy (číslo smlouvy, smluvní strany, datum uzavření, název) přehledně vyznačena </w:t>
      </w:r>
      <w:r w:rsidR="009D29F7" w:rsidRPr="00156DE6">
        <w:rPr>
          <w:sz w:val="22"/>
          <w:szCs w:val="22"/>
        </w:rPr>
        <w:t xml:space="preserve">prodávajícím </w:t>
      </w:r>
      <w:r w:rsidR="0014604F" w:rsidRPr="00156DE6">
        <w:rPr>
          <w:sz w:val="22"/>
          <w:szCs w:val="22"/>
        </w:rPr>
        <w:t xml:space="preserve">fakturovaná částka odpovídající. V případě, že faktura nebude obsahovat některou z předepsaných částí nebo náležitostí nebo ji bude obsahovat chybně, je </w:t>
      </w:r>
      <w:r w:rsidR="009D29F7" w:rsidRPr="00156DE6">
        <w:rPr>
          <w:sz w:val="22"/>
          <w:szCs w:val="22"/>
        </w:rPr>
        <w:t xml:space="preserve">kupující </w:t>
      </w:r>
      <w:r w:rsidR="0014604F" w:rsidRPr="00156DE6">
        <w:rPr>
          <w:sz w:val="22"/>
          <w:szCs w:val="22"/>
        </w:rPr>
        <w:t xml:space="preserve">oprávněn takovou fakturu vrátit </w:t>
      </w:r>
      <w:r w:rsidR="009D29F7" w:rsidRPr="00156DE6">
        <w:rPr>
          <w:sz w:val="22"/>
          <w:szCs w:val="22"/>
        </w:rPr>
        <w:t>prodávajícímu</w:t>
      </w:r>
      <w:r w:rsidR="0014604F" w:rsidRPr="00156DE6">
        <w:rPr>
          <w:sz w:val="22"/>
          <w:szCs w:val="22"/>
        </w:rPr>
        <w:t xml:space="preserve">. Lhůta splatnosti v takovémto případě počíná běžet znovu až od vystavení opravené či doplněné faktury. Veškeré platby dle Smlouvy budou probíhat výlučně bezhotovostním převodem v české měně, a to na účet </w:t>
      </w:r>
      <w:r w:rsidR="009D29F7" w:rsidRPr="00156DE6">
        <w:rPr>
          <w:sz w:val="22"/>
          <w:szCs w:val="22"/>
        </w:rPr>
        <w:t xml:space="preserve">prodávajícího </w:t>
      </w:r>
      <w:r w:rsidR="0014604F" w:rsidRPr="00156DE6">
        <w:rPr>
          <w:sz w:val="22"/>
          <w:szCs w:val="22"/>
        </w:rPr>
        <w:t xml:space="preserve">uvedený na faktuře. Příslušná částka se považuje za uhrazenou okamžikem, kdy byla tato odeslána na bankovní účet </w:t>
      </w:r>
      <w:r w:rsidR="009D29F7" w:rsidRPr="00156DE6">
        <w:rPr>
          <w:sz w:val="22"/>
          <w:szCs w:val="22"/>
        </w:rPr>
        <w:t>prodávajícího</w:t>
      </w:r>
      <w:r w:rsidR="0014604F" w:rsidRPr="00156DE6">
        <w:rPr>
          <w:sz w:val="22"/>
          <w:szCs w:val="22"/>
        </w:rPr>
        <w:t>.</w:t>
      </w:r>
    </w:p>
    <w:p w:rsidR="0014604F" w:rsidRPr="00156DE6" w:rsidRDefault="009D29F7" w:rsidP="00E70DA7">
      <w:pPr>
        <w:pStyle w:val="Odstavecseseznamem"/>
        <w:numPr>
          <w:ilvl w:val="0"/>
          <w:numId w:val="5"/>
        </w:numPr>
        <w:contextualSpacing w:val="0"/>
        <w:jc w:val="both"/>
      </w:pPr>
      <w:r w:rsidRPr="00156DE6">
        <w:rPr>
          <w:sz w:val="22"/>
          <w:szCs w:val="22"/>
        </w:rPr>
        <w:t xml:space="preserve">Prodávající </w:t>
      </w:r>
      <w:r w:rsidR="0014604F" w:rsidRPr="00156DE6">
        <w:rPr>
          <w:sz w:val="22"/>
          <w:szCs w:val="22"/>
        </w:rPr>
        <w:t xml:space="preserve">není oprávněn započíst jakékoli své pohledávky oproti nárokům </w:t>
      </w:r>
      <w:r w:rsidRPr="00156DE6">
        <w:rPr>
          <w:sz w:val="22"/>
          <w:szCs w:val="22"/>
        </w:rPr>
        <w:t>kupujícího</w:t>
      </w:r>
      <w:r w:rsidR="0014604F" w:rsidRPr="00156DE6">
        <w:rPr>
          <w:sz w:val="22"/>
          <w:szCs w:val="22"/>
        </w:rPr>
        <w:t xml:space="preserve">. Náhrada škody způsobené případným prodlením </w:t>
      </w:r>
      <w:r w:rsidRPr="00156DE6">
        <w:rPr>
          <w:sz w:val="22"/>
          <w:szCs w:val="22"/>
        </w:rPr>
        <w:t xml:space="preserve">kupujícího </w:t>
      </w:r>
      <w:r w:rsidR="0014604F" w:rsidRPr="00156DE6">
        <w:rPr>
          <w:sz w:val="22"/>
          <w:szCs w:val="22"/>
        </w:rPr>
        <w:t>je kryta úroky z prodlení.</w:t>
      </w:r>
    </w:p>
    <w:p w:rsidR="0014604F" w:rsidRPr="00156DE6" w:rsidRDefault="0014604F" w:rsidP="00E70DA7">
      <w:pPr>
        <w:pStyle w:val="Textodst1sl"/>
        <w:numPr>
          <w:ilvl w:val="0"/>
          <w:numId w:val="5"/>
        </w:numPr>
        <w:spacing w:before="0"/>
        <w:rPr>
          <w:sz w:val="22"/>
          <w:szCs w:val="22"/>
        </w:rPr>
      </w:pPr>
      <w:r w:rsidRPr="00156DE6">
        <w:rPr>
          <w:sz w:val="22"/>
          <w:szCs w:val="22"/>
        </w:rPr>
        <w:t>Smluvní strany výslovně vylučují použití ustanovení § 2611 občanského zákoníku.</w:t>
      </w:r>
    </w:p>
    <w:p w:rsidR="0014604F" w:rsidRPr="00156DE6" w:rsidRDefault="00F96661" w:rsidP="00E70DA7">
      <w:pPr>
        <w:pStyle w:val="Textodst1sl"/>
        <w:numPr>
          <w:ilvl w:val="0"/>
          <w:numId w:val="5"/>
        </w:numPr>
        <w:spacing w:before="0"/>
        <w:rPr>
          <w:sz w:val="22"/>
          <w:szCs w:val="22"/>
        </w:rPr>
      </w:pPr>
      <w:r w:rsidRPr="00156DE6">
        <w:rPr>
          <w:sz w:val="22"/>
          <w:szCs w:val="22"/>
        </w:rPr>
        <w:t xml:space="preserve">Kupující </w:t>
      </w:r>
      <w:r w:rsidR="0014604F" w:rsidRPr="00156DE6">
        <w:rPr>
          <w:sz w:val="22"/>
          <w:szCs w:val="22"/>
        </w:rPr>
        <w:t>prohlašuje, že plnění dle této</w:t>
      </w:r>
      <w:r w:rsidRPr="00156DE6">
        <w:rPr>
          <w:sz w:val="22"/>
          <w:szCs w:val="22"/>
        </w:rPr>
        <w:t xml:space="preserve"> S</w:t>
      </w:r>
      <w:r w:rsidR="0014604F" w:rsidRPr="00156DE6">
        <w:rPr>
          <w:sz w:val="22"/>
          <w:szCs w:val="22"/>
        </w:rPr>
        <w:t>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14604F" w:rsidRPr="00156DE6" w:rsidRDefault="0014604F" w:rsidP="00E70DA7">
      <w:pPr>
        <w:pStyle w:val="Textodst1sl"/>
        <w:numPr>
          <w:ilvl w:val="0"/>
          <w:numId w:val="5"/>
        </w:numPr>
        <w:spacing w:before="0"/>
        <w:rPr>
          <w:sz w:val="22"/>
          <w:szCs w:val="22"/>
        </w:rPr>
      </w:pPr>
      <w:r w:rsidRPr="00156DE6">
        <w:rPr>
          <w:sz w:val="22"/>
          <w:szCs w:val="22"/>
        </w:rPr>
        <w:t xml:space="preserve">Faktury podle této Smlouvy budou zasílány na následující adresu </w:t>
      </w:r>
      <w:r w:rsidR="00A24007" w:rsidRPr="00156DE6">
        <w:rPr>
          <w:sz w:val="22"/>
          <w:szCs w:val="22"/>
        </w:rPr>
        <w:t>kupujícího</w:t>
      </w:r>
      <w:r w:rsidRPr="00156DE6">
        <w:rPr>
          <w:sz w:val="22"/>
          <w:szCs w:val="22"/>
        </w:rPr>
        <w:t>: Krajská správa a údržba silnic Středočeského kraje, příspěvková organizace, Zborovská 11, 150 21 Praha 5</w:t>
      </w:r>
    </w:p>
    <w:p w:rsidR="0014604F" w:rsidRPr="00156DE6" w:rsidRDefault="0014604F" w:rsidP="00E70DA7">
      <w:pPr>
        <w:pStyle w:val="Textodst1sl"/>
        <w:numPr>
          <w:ilvl w:val="0"/>
          <w:numId w:val="0"/>
        </w:numPr>
        <w:spacing w:before="0"/>
        <w:ind w:left="360"/>
        <w:rPr>
          <w:sz w:val="22"/>
          <w:szCs w:val="22"/>
        </w:rPr>
      </w:pPr>
      <w:r w:rsidRPr="00156DE6">
        <w:rPr>
          <w:sz w:val="22"/>
          <w:szCs w:val="22"/>
        </w:rPr>
        <w:t>Faktury je možné doručit také prostřednictvím datové schránky: a6ejgmx</w:t>
      </w:r>
    </w:p>
    <w:p w:rsidR="0014604F" w:rsidRPr="00156DE6" w:rsidRDefault="0014604F" w:rsidP="00E70DA7">
      <w:pPr>
        <w:pStyle w:val="Textodst1sl"/>
        <w:numPr>
          <w:ilvl w:val="0"/>
          <w:numId w:val="0"/>
        </w:numPr>
        <w:spacing w:before="0"/>
        <w:ind w:left="360"/>
        <w:rPr>
          <w:sz w:val="22"/>
          <w:szCs w:val="22"/>
        </w:rPr>
      </w:pPr>
      <w:r w:rsidRPr="00156DE6">
        <w:rPr>
          <w:sz w:val="22"/>
          <w:szCs w:val="22"/>
        </w:rPr>
        <w:t xml:space="preserve">nebo e-mailem na adresu:         </w:t>
      </w:r>
      <w:hyperlink r:id="rId8" w:history="1">
        <w:r w:rsidRPr="00156DE6">
          <w:rPr>
            <w:rStyle w:val="Hypertextovodkaz"/>
            <w:sz w:val="22"/>
            <w:szCs w:val="22"/>
          </w:rPr>
          <w:t>podatelna@ksus.cz</w:t>
        </w:r>
      </w:hyperlink>
    </w:p>
    <w:p w:rsidR="0014604F" w:rsidRPr="00156DE6" w:rsidRDefault="0014604F" w:rsidP="00E70DA7">
      <w:pPr>
        <w:pStyle w:val="Textodst1sl"/>
        <w:numPr>
          <w:ilvl w:val="0"/>
          <w:numId w:val="0"/>
        </w:numPr>
        <w:spacing w:before="0"/>
        <w:ind w:left="360"/>
        <w:rPr>
          <w:sz w:val="22"/>
          <w:szCs w:val="22"/>
        </w:rPr>
      </w:pPr>
      <w:r w:rsidRPr="00156DE6">
        <w:rPr>
          <w:sz w:val="22"/>
          <w:szCs w:val="22"/>
        </w:rPr>
        <w:t>a to ve formátu pdf/A naskenované černobíle.</w:t>
      </w:r>
    </w:p>
    <w:p w:rsidR="0014604F" w:rsidRDefault="0014604F" w:rsidP="00E70DA7">
      <w:pPr>
        <w:jc w:val="both"/>
      </w:pPr>
    </w:p>
    <w:p w:rsidR="00156DE6" w:rsidRDefault="00156DE6" w:rsidP="00E70DA7">
      <w:pPr>
        <w:jc w:val="both"/>
      </w:pPr>
    </w:p>
    <w:p w:rsidR="00156DE6" w:rsidRPr="00156DE6" w:rsidRDefault="00156DE6" w:rsidP="00E70DA7">
      <w:pPr>
        <w:jc w:val="both"/>
      </w:pPr>
    </w:p>
    <w:p w:rsidR="006828B0" w:rsidRPr="00156DE6" w:rsidRDefault="006828B0" w:rsidP="00E70DA7">
      <w:pPr>
        <w:pStyle w:val="Odstavecseseznamem"/>
        <w:ind w:left="0"/>
        <w:contextualSpacing w:val="0"/>
        <w:jc w:val="center"/>
        <w:rPr>
          <w:b/>
        </w:rPr>
      </w:pPr>
      <w:r w:rsidRPr="00156DE6">
        <w:rPr>
          <w:b/>
        </w:rPr>
        <w:t>Čl. V.</w:t>
      </w:r>
    </w:p>
    <w:p w:rsidR="006828B0" w:rsidRPr="00156DE6" w:rsidRDefault="006828B0" w:rsidP="00E70DA7">
      <w:pPr>
        <w:pStyle w:val="Odstavecseseznamem"/>
        <w:ind w:left="0"/>
        <w:jc w:val="center"/>
        <w:rPr>
          <w:b/>
        </w:rPr>
      </w:pPr>
      <w:r w:rsidRPr="00156DE6">
        <w:rPr>
          <w:b/>
        </w:rPr>
        <w:t>Převzetí zboží, přechod vlastnictví, odpovědnost za vady a záruka</w:t>
      </w:r>
    </w:p>
    <w:p w:rsidR="006828B0" w:rsidRPr="00156DE6" w:rsidRDefault="006828B0" w:rsidP="00E70DA7">
      <w:pPr>
        <w:pStyle w:val="Odstavecseseznamem"/>
        <w:numPr>
          <w:ilvl w:val="0"/>
          <w:numId w:val="6"/>
        </w:numPr>
        <w:ind w:left="425" w:hanging="425"/>
        <w:jc w:val="both"/>
      </w:pPr>
      <w:r w:rsidRPr="00156DE6">
        <w:t>Převzetí zboží kupujícím musí být potvrzeno podpisem oprávněné osoby kupujícího na dodacím listu</w:t>
      </w:r>
      <w:r w:rsidR="00F311AF" w:rsidRPr="00156DE6">
        <w:t xml:space="preserve"> </w:t>
      </w:r>
      <w:r w:rsidR="00A24007" w:rsidRPr="00156DE6">
        <w:t>a na Předávacím protokolu</w:t>
      </w:r>
      <w:r w:rsidR="00865C46" w:rsidRPr="00156DE6">
        <w:t xml:space="preserve"> ke zboží</w:t>
      </w:r>
      <w:r w:rsidR="00654778" w:rsidRPr="00156DE6">
        <w:t xml:space="preserve"> (společně též „doklad o převzetí“)</w:t>
      </w:r>
      <w:r w:rsidRPr="00156DE6">
        <w:t>.</w:t>
      </w:r>
    </w:p>
    <w:p w:rsidR="006828B0" w:rsidRPr="00156DE6" w:rsidRDefault="006828B0" w:rsidP="00E70DA7">
      <w:pPr>
        <w:pStyle w:val="Odstavecseseznamem"/>
        <w:numPr>
          <w:ilvl w:val="0"/>
          <w:numId w:val="6"/>
        </w:numPr>
        <w:jc w:val="both"/>
      </w:pPr>
      <w:r w:rsidRPr="00156DE6">
        <w:t>V případě, že oprávněná osoba odmítne zboží převzít, uvede tuto skutečnost na doklad o</w:t>
      </w:r>
      <w:r w:rsidR="00E604FD" w:rsidRPr="00156DE6">
        <w:t> </w:t>
      </w:r>
      <w:r w:rsidRPr="00156DE6">
        <w:t>převzetí včetně důvodu odmítnutí.</w:t>
      </w:r>
    </w:p>
    <w:p w:rsidR="006828B0" w:rsidRPr="00156DE6" w:rsidRDefault="006828B0" w:rsidP="00E70DA7">
      <w:pPr>
        <w:pStyle w:val="Odstavecseseznamem"/>
        <w:numPr>
          <w:ilvl w:val="0"/>
          <w:numId w:val="6"/>
        </w:numPr>
        <w:jc w:val="both"/>
      </w:pPr>
      <w:r w:rsidRPr="00156DE6">
        <w:t>Vlastnictví ke zboží dodanému na základě této Smlouvy přechází na kupujícího okamžikem jeho podepsáním dokladu o převzetí. Tímto okamžikem taktéž přechází na kupujícího nebezpečí škody na zboží.</w:t>
      </w:r>
    </w:p>
    <w:p w:rsidR="003C09C9" w:rsidRPr="00156DE6" w:rsidRDefault="00F77822" w:rsidP="00E70DA7">
      <w:pPr>
        <w:pStyle w:val="Textodst1sl"/>
        <w:numPr>
          <w:ilvl w:val="0"/>
          <w:numId w:val="0"/>
        </w:numPr>
        <w:spacing w:before="0"/>
        <w:ind w:left="360"/>
        <w:rPr>
          <w:sz w:val="22"/>
          <w:szCs w:val="22"/>
        </w:rPr>
      </w:pPr>
      <w:r w:rsidRPr="00156DE6">
        <w:rPr>
          <w:sz w:val="22"/>
          <w:szCs w:val="22"/>
        </w:rPr>
        <w:lastRenderedPageBreak/>
        <w:t>ve věcech ekonomických a finančních: Petr Heinrich.</w:t>
      </w:r>
    </w:p>
    <w:p w:rsidR="006828B0" w:rsidRPr="00156DE6" w:rsidRDefault="006828B0" w:rsidP="00E70DA7">
      <w:pPr>
        <w:pStyle w:val="Odstavecseseznamem"/>
        <w:numPr>
          <w:ilvl w:val="0"/>
          <w:numId w:val="6"/>
        </w:numPr>
        <w:ind w:left="425" w:hanging="426"/>
        <w:jc w:val="both"/>
      </w:pPr>
      <w:r w:rsidRPr="00156DE6">
        <w:t>V případě změny oprávněné osoby musí být o této skutečnosti prodávající neprodleně písemně informován. Za splnění této povinnosti se považuje i e-mail odeslaný na adresu kontaktních osob prodávajícího (viz čl. VIII). Účinnost změny nastává okamžikem doručení písemného oznámení prodávajícímu.</w:t>
      </w:r>
    </w:p>
    <w:p w:rsidR="009244E9" w:rsidRPr="00156DE6" w:rsidRDefault="009244E9" w:rsidP="00E70DA7">
      <w:pPr>
        <w:pStyle w:val="Odstavecseseznamem"/>
        <w:numPr>
          <w:ilvl w:val="0"/>
          <w:numId w:val="6"/>
        </w:numPr>
        <w:jc w:val="both"/>
      </w:pPr>
      <w:r w:rsidRPr="00156DE6">
        <w:t>Prodávající poskytuje záruku za jakost dodaného zboží</w:t>
      </w:r>
      <w:r w:rsidR="00483481" w:rsidRPr="00156DE6">
        <w:t xml:space="preserve"> ve lhůtě </w:t>
      </w:r>
      <w:r w:rsidR="00161C10" w:rsidRPr="00156DE6">
        <w:rPr>
          <w:b/>
        </w:rPr>
        <w:t>24</w:t>
      </w:r>
      <w:r w:rsidR="00483481" w:rsidRPr="00156DE6">
        <w:rPr>
          <w:b/>
        </w:rPr>
        <w:t xml:space="preserve"> měsíců</w:t>
      </w:r>
      <w:r w:rsidR="00483481" w:rsidRPr="00156DE6">
        <w:t>.</w:t>
      </w:r>
    </w:p>
    <w:p w:rsidR="006828B0" w:rsidRPr="00156DE6" w:rsidRDefault="006828B0" w:rsidP="00E70DA7">
      <w:pPr>
        <w:pStyle w:val="Odstavecseseznamem"/>
        <w:numPr>
          <w:ilvl w:val="0"/>
          <w:numId w:val="6"/>
        </w:numPr>
        <w:ind w:left="425" w:hanging="425"/>
        <w:jc w:val="both"/>
      </w:pPr>
      <w:r w:rsidRPr="00156DE6">
        <w:t>Záruka za jakost počíná běžet od data převzetí zboží bez jakýchkoliv vad.</w:t>
      </w:r>
      <w:r w:rsidR="003671B1" w:rsidRPr="00156DE6">
        <w:t xml:space="preserve"> Kupující není povinen akceptovat vadné plnění.</w:t>
      </w:r>
    </w:p>
    <w:p w:rsidR="006828B0" w:rsidRPr="00156DE6" w:rsidRDefault="006828B0" w:rsidP="00E70DA7">
      <w:pPr>
        <w:pStyle w:val="Odstavecseseznamem"/>
        <w:numPr>
          <w:ilvl w:val="0"/>
          <w:numId w:val="6"/>
        </w:numPr>
        <w:ind w:left="426" w:hanging="426"/>
        <w:jc w:val="both"/>
      </w:pPr>
      <w:r w:rsidRPr="00156DE6">
        <w:t>Zárukou za jakost zboží přejímá prodávající závazek, že dodané zboží bude po tuto dobu způsobilé pro použití k obvyklému účelu a že si zachová obvyklé vlastnosti.</w:t>
      </w:r>
    </w:p>
    <w:p w:rsidR="006828B0" w:rsidRPr="00156DE6" w:rsidRDefault="006828B0" w:rsidP="00E70DA7">
      <w:pPr>
        <w:pStyle w:val="Odstavecseseznamem"/>
        <w:numPr>
          <w:ilvl w:val="0"/>
          <w:numId w:val="6"/>
        </w:numPr>
        <w:ind w:left="426" w:hanging="426"/>
        <w:jc w:val="both"/>
      </w:pPr>
      <w:r w:rsidRPr="00156DE6">
        <w:t xml:space="preserve">Zboží má vady, jestliže nebylo dodáno </w:t>
      </w:r>
      <w:r w:rsidR="00EE58C7" w:rsidRPr="00156DE6">
        <w:t xml:space="preserve">a provedeno </w:t>
      </w:r>
      <w:r w:rsidRPr="00156DE6">
        <w:t>v souladu s touto Smlouvou, zejména pokud nebylo dodáno ve sjednaném druhu, množství a jakosti.</w:t>
      </w:r>
    </w:p>
    <w:p w:rsidR="006828B0" w:rsidRPr="00156DE6" w:rsidRDefault="006828B0" w:rsidP="00E70DA7">
      <w:pPr>
        <w:pStyle w:val="Odstavecseseznamem"/>
        <w:numPr>
          <w:ilvl w:val="0"/>
          <w:numId w:val="6"/>
        </w:numPr>
        <w:ind w:left="425" w:hanging="425"/>
        <w:jc w:val="both"/>
      </w:pPr>
      <w:r w:rsidRPr="00156DE6">
        <w:t>Záruka se nevztahuje na běžná opotřebení, vady způsobené nesprávnou obsluhou</w:t>
      </w:r>
      <w:r w:rsidR="00EE58C7" w:rsidRPr="00156DE6">
        <w:t xml:space="preserve"> </w:t>
      </w:r>
      <w:r w:rsidRPr="00156DE6">
        <w:t>a vady způsobené vyšší mocí nebo třetími osobami.</w:t>
      </w:r>
    </w:p>
    <w:p w:rsidR="006828B0" w:rsidRPr="00156DE6" w:rsidRDefault="006828B0" w:rsidP="00E70DA7">
      <w:pPr>
        <w:pStyle w:val="Odstavecseseznamem"/>
        <w:numPr>
          <w:ilvl w:val="0"/>
          <w:numId w:val="6"/>
        </w:numPr>
        <w:ind w:left="425" w:hanging="425"/>
        <w:jc w:val="both"/>
      </w:pPr>
      <w:r w:rsidRPr="00156DE6">
        <w:t>Kupující je povinen reklamovat zjištěné vady dodaného zboží bez zbytečného odkladu poté, co je zjistil. Uplatněním reklamace se staví záruční lhůta na reklamovanou část zboží až do řádného vyřízení reklamace.</w:t>
      </w:r>
    </w:p>
    <w:p w:rsidR="006828B0" w:rsidRPr="00156DE6" w:rsidRDefault="006828B0" w:rsidP="00E70DA7">
      <w:pPr>
        <w:pStyle w:val="Odstavecseseznamem"/>
        <w:numPr>
          <w:ilvl w:val="0"/>
          <w:numId w:val="6"/>
        </w:numPr>
        <w:ind w:left="425" w:hanging="425"/>
        <w:jc w:val="both"/>
      </w:pPr>
      <w:r w:rsidRPr="00156DE6">
        <w:t>Prodávající je povinen zajistit bezplatnou výměnu nebo opravu vadného zboží</w:t>
      </w:r>
      <w:r w:rsidR="007D40A1" w:rsidRPr="00156DE6">
        <w:t xml:space="preserve"> do </w:t>
      </w:r>
      <w:r w:rsidR="00EE58C7" w:rsidRPr="00156DE6">
        <w:t>10</w:t>
      </w:r>
      <w:r w:rsidR="007D40A1" w:rsidRPr="00156DE6">
        <w:t xml:space="preserve"> kalendářních dnů,</w:t>
      </w:r>
      <w:r w:rsidRPr="00156DE6">
        <w:t xml:space="preserve"> nebo dodání chybě</w:t>
      </w:r>
      <w:r w:rsidR="007F1369" w:rsidRPr="00156DE6">
        <w:t>jícího zboží nejpozději do 4</w:t>
      </w:r>
      <w:r w:rsidRPr="00156DE6">
        <w:t xml:space="preserve"> následují</w:t>
      </w:r>
      <w:r w:rsidR="007F1369" w:rsidRPr="00156DE6">
        <w:t>cích pracovních dnů</w:t>
      </w:r>
      <w:r w:rsidRPr="00156DE6">
        <w:t xml:space="preserve"> od termínu nahlášení, a to v místě cílové instalace zařízení v rámci ČR, nestanoví-li kupující v reklamaci jiný termín. Prodávající není oprávněn účtovat si náklady vzniklé s vyřízením oprávněné reklamace. Kupující je povinen v reklamaci uvést, jakým způsobem požaduje odstranění vady.</w:t>
      </w:r>
    </w:p>
    <w:p w:rsidR="006828B0" w:rsidRPr="00156DE6" w:rsidRDefault="006828B0" w:rsidP="00E70DA7">
      <w:pPr>
        <w:pStyle w:val="Odstavecseseznamem"/>
        <w:numPr>
          <w:ilvl w:val="0"/>
          <w:numId w:val="6"/>
        </w:numPr>
        <w:ind w:left="425" w:hanging="425"/>
        <w:contextualSpacing w:val="0"/>
        <w:jc w:val="both"/>
      </w:pPr>
      <w:r w:rsidRPr="00156DE6">
        <w:t>V případě, že se jedná o vadu, kterou nelze odstranit, nebo neodstraní-li prodávající vadu ve stanovené lhůtě, nebo prodávající neuznává svou odpovědnost za vznik vady, je kupující oprávněn od Smlouvy odstoupit nebo požadovat přiměřenou slevu z kupní ceny.</w:t>
      </w:r>
    </w:p>
    <w:p w:rsidR="006828B0" w:rsidRPr="00156DE6" w:rsidRDefault="006828B0" w:rsidP="00E70DA7">
      <w:pPr>
        <w:pStyle w:val="Odstavecseseznamem"/>
        <w:numPr>
          <w:ilvl w:val="0"/>
          <w:numId w:val="6"/>
        </w:numPr>
        <w:ind w:left="425" w:hanging="425"/>
        <w:jc w:val="both"/>
      </w:pPr>
      <w:r w:rsidRPr="00156DE6">
        <w:t>U reklamovaného zboží, u kterého byla reklamace uznána a které bylo vyměněno za bezvadné či opraveno, běží nová záruční lhůta podle tohoto článku ode dne předání kupujícímu.</w:t>
      </w:r>
    </w:p>
    <w:p w:rsidR="006828B0" w:rsidRPr="00156DE6" w:rsidRDefault="006828B0" w:rsidP="00E70DA7">
      <w:pPr>
        <w:pStyle w:val="Odstavecseseznamem"/>
        <w:numPr>
          <w:ilvl w:val="0"/>
          <w:numId w:val="6"/>
        </w:numPr>
        <w:ind w:left="425" w:hanging="425"/>
        <w:jc w:val="both"/>
      </w:pPr>
      <w:r w:rsidRPr="00156DE6">
        <w:t>Prodávající prohlašuje, že zboží není zatíženo právy třetích osob.</w:t>
      </w:r>
    </w:p>
    <w:p w:rsidR="009F4EB2" w:rsidRPr="00156DE6" w:rsidRDefault="009F4EB2" w:rsidP="00E70DA7">
      <w:pPr>
        <w:pStyle w:val="Odstavecseseznamem"/>
        <w:numPr>
          <w:ilvl w:val="0"/>
          <w:numId w:val="6"/>
        </w:numPr>
        <w:ind w:left="425" w:hanging="425"/>
        <w:jc w:val="both"/>
      </w:pPr>
      <w:r w:rsidRPr="00156DE6">
        <w:t>Smluvní strany jsou povinny neprodleně si vzájemně sdělovat informace, které mohou mít vliv na plnění závazků vyplývajících z této Smlouvy.</w:t>
      </w:r>
    </w:p>
    <w:p w:rsidR="009F4EB2" w:rsidRPr="00156DE6" w:rsidRDefault="009F4EB2" w:rsidP="00E70DA7">
      <w:pPr>
        <w:pStyle w:val="Odstavecseseznamem"/>
        <w:numPr>
          <w:ilvl w:val="0"/>
          <w:numId w:val="6"/>
        </w:numPr>
        <w:jc w:val="both"/>
      </w:pPr>
      <w:r w:rsidRPr="00156DE6">
        <w:t>Prodávající se zavazuje odstranit vadu, i když neuznává, že za vady odpovídá; ve sporných případech nese náklady až do pravomocného rozhodnutí o reklamaci prodávající, nedohodnou-li se strany jinak. Zároveň je prodávající nejpozději do 5 kalendářních dnů po obdržení písemné reklamace kupujícímu povinen oznámit, zda reklamaci uznává nebo z jakých důvodů odmítá reklamaci uznat.</w:t>
      </w:r>
    </w:p>
    <w:p w:rsidR="00156DE6" w:rsidRDefault="00156DE6" w:rsidP="00E70DA7">
      <w:pPr>
        <w:pStyle w:val="Odstavecseseznamem"/>
        <w:ind w:left="0"/>
        <w:contextualSpacing w:val="0"/>
        <w:rPr>
          <w:b/>
        </w:rPr>
      </w:pPr>
    </w:p>
    <w:p w:rsidR="00156DE6" w:rsidRPr="00156DE6" w:rsidRDefault="00156DE6" w:rsidP="00E70DA7">
      <w:pPr>
        <w:pStyle w:val="Odstavecseseznamem"/>
        <w:ind w:left="0"/>
        <w:contextualSpacing w:val="0"/>
        <w:rPr>
          <w:b/>
        </w:rPr>
      </w:pPr>
    </w:p>
    <w:p w:rsidR="006828B0" w:rsidRPr="00156DE6" w:rsidRDefault="006828B0" w:rsidP="00E70DA7">
      <w:pPr>
        <w:pStyle w:val="Odstavecseseznamem"/>
        <w:ind w:left="0"/>
        <w:contextualSpacing w:val="0"/>
        <w:jc w:val="center"/>
        <w:rPr>
          <w:b/>
        </w:rPr>
      </w:pPr>
      <w:r w:rsidRPr="00156DE6">
        <w:rPr>
          <w:b/>
        </w:rPr>
        <w:t>Čl. VI.</w:t>
      </w:r>
    </w:p>
    <w:p w:rsidR="006828B0" w:rsidRPr="00156DE6" w:rsidRDefault="006828B0" w:rsidP="00E70DA7">
      <w:pPr>
        <w:jc w:val="center"/>
        <w:rPr>
          <w:b/>
        </w:rPr>
      </w:pPr>
      <w:r w:rsidRPr="00156DE6">
        <w:rPr>
          <w:b/>
        </w:rPr>
        <w:t>Mlčenlivost</w:t>
      </w:r>
    </w:p>
    <w:p w:rsidR="006828B0" w:rsidRPr="00156DE6" w:rsidRDefault="006828B0" w:rsidP="00E70DA7">
      <w:pPr>
        <w:numPr>
          <w:ilvl w:val="1"/>
          <w:numId w:val="6"/>
        </w:numPr>
        <w:ind w:left="425" w:hanging="425"/>
        <w:jc w:val="both"/>
        <w:rPr>
          <w:bCs/>
          <w:szCs w:val="24"/>
        </w:rPr>
      </w:pPr>
      <w:r w:rsidRPr="00156DE6">
        <w:rPr>
          <w:bCs/>
          <w:szCs w:val="24"/>
        </w:rPr>
        <w:t>Není-li dále stanoveno jinak, je prodávající povinen během plnění této Smlouvy i po uplynutí doby, na kterou je tato Smlouva uzavřena, zachovávat mlčenlivost o všech skutečnostech, o kterých se dozví od kupujícího v souvislosti s jejím plněním. Této povinnosti může prodávajícího zprostit pouze kupující. Zproštění povinnosti mlčenlivosti musí být učiněno písemně. Výše uvedenou povinností mlčenlivosti není dotčena možnost prodávajícího uvádět činnost dle této Smlouvy jako svou referenci ve svých nabídkách v zákonem stanoveném rozsahu, popřípadě rozsahu stanoveném zadavatelem</w:t>
      </w:r>
      <w:r w:rsidRPr="00156DE6">
        <w:t>.</w:t>
      </w:r>
      <w:r w:rsidRPr="00156DE6">
        <w:br/>
        <w:t xml:space="preserve">Prodávající se zavazuje, že pokud v souvislosti s realizací této Smlouvy přijde on, jeho pověření zaměstnanci nebo osoby, které pověřil prováděním díla dle této Smlouvy, do </w:t>
      </w:r>
      <w:r w:rsidRPr="00156DE6">
        <w:lastRenderedPageBreak/>
        <w:t>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zákon č.101/2000 Sb. Prodávající je povinen zachovávat mlčenlivost o osobních údajích a o bezpečnostních opatřeních, jejichž zveřejnění by ohrozilo zabezpečení osobních údajů. Povinnost mlčenlivosti trvá i po ukončení této Smlouvy.</w:t>
      </w:r>
    </w:p>
    <w:p w:rsidR="006828B0" w:rsidRPr="00156DE6" w:rsidRDefault="006828B0" w:rsidP="00E70DA7">
      <w:pPr>
        <w:numPr>
          <w:ilvl w:val="1"/>
          <w:numId w:val="6"/>
        </w:numPr>
        <w:ind w:left="425" w:hanging="425"/>
        <w:jc w:val="both"/>
        <w:rPr>
          <w:bCs/>
          <w:szCs w:val="24"/>
        </w:rPr>
      </w:pPr>
      <w:r w:rsidRPr="00156DE6">
        <w:t>Povinnost mlčenlivosti a závazek k ochraně informací dle tohoto článku se nevztahuje na</w:t>
      </w:r>
    </w:p>
    <w:p w:rsidR="006828B0" w:rsidRPr="00156DE6" w:rsidRDefault="006828B0" w:rsidP="00E70DA7">
      <w:pPr>
        <w:pStyle w:val="Odstavecseseznamem"/>
        <w:numPr>
          <w:ilvl w:val="0"/>
          <w:numId w:val="8"/>
        </w:numPr>
        <w:ind w:left="993" w:hanging="426"/>
        <w:jc w:val="both"/>
      </w:pPr>
      <w:r w:rsidRPr="00156DE6">
        <w:t>informace, které se staly veřejně přístupnými, pokud se tak nestalo porušením povinnosti jejich ochrany;</w:t>
      </w:r>
    </w:p>
    <w:p w:rsidR="006828B0" w:rsidRPr="00156DE6" w:rsidRDefault="006828B0" w:rsidP="00E70DA7">
      <w:pPr>
        <w:pStyle w:val="Odstavecseseznamem"/>
        <w:numPr>
          <w:ilvl w:val="0"/>
          <w:numId w:val="8"/>
        </w:numPr>
        <w:ind w:left="993" w:hanging="426"/>
        <w:jc w:val="both"/>
      </w:pPr>
      <w:r w:rsidRPr="00156DE6">
        <w:t>informace získané na základě postupu nezávislého na této smlouvě nebo druhé smluvní straně, pokud je prodávající schopen tuto skutečnost doložit;</w:t>
      </w:r>
    </w:p>
    <w:p w:rsidR="006828B0" w:rsidRPr="00156DE6" w:rsidRDefault="006828B0" w:rsidP="00E70DA7">
      <w:pPr>
        <w:pStyle w:val="Odstavecseseznamem"/>
        <w:numPr>
          <w:ilvl w:val="0"/>
          <w:numId w:val="8"/>
        </w:numPr>
        <w:ind w:left="993" w:hanging="426"/>
        <w:jc w:val="both"/>
        <w:rPr>
          <w:bCs/>
          <w:szCs w:val="24"/>
        </w:rPr>
      </w:pPr>
      <w:r w:rsidRPr="00156DE6">
        <w:t>informace poskytnuté třetí osobou, která takové informace nezískala porušením povinnosti jejich ochrany a</w:t>
      </w:r>
    </w:p>
    <w:p w:rsidR="00072CD2" w:rsidRPr="00156DE6" w:rsidRDefault="006828B0" w:rsidP="00E70DA7">
      <w:pPr>
        <w:pStyle w:val="Odstavecseseznamem"/>
        <w:numPr>
          <w:ilvl w:val="0"/>
          <w:numId w:val="8"/>
        </w:numPr>
        <w:ind w:left="993" w:hanging="426"/>
        <w:jc w:val="both"/>
        <w:rPr>
          <w:bCs/>
          <w:szCs w:val="24"/>
        </w:rPr>
      </w:pPr>
      <w:r w:rsidRPr="00156DE6">
        <w:t>informace, u kterých povinnost jejich zpřístupnění ukládá právní předpis</w:t>
      </w:r>
      <w:r w:rsidR="00072CD2" w:rsidRPr="00156DE6">
        <w:t>,</w:t>
      </w:r>
    </w:p>
    <w:p w:rsidR="006828B0" w:rsidRPr="00156DE6" w:rsidRDefault="00072CD2" w:rsidP="00F85E8C">
      <w:pPr>
        <w:pStyle w:val="Odstavecseseznamem"/>
        <w:numPr>
          <w:ilvl w:val="0"/>
          <w:numId w:val="8"/>
        </w:numPr>
        <w:ind w:left="993" w:hanging="426"/>
        <w:jc w:val="both"/>
        <w:rPr>
          <w:bCs/>
          <w:szCs w:val="24"/>
        </w:rPr>
      </w:pPr>
      <w:r w:rsidRPr="00156DE6">
        <w:t xml:space="preserve">uveřejnění Smlouvy v zákonem stanovených případech v příslušných </w:t>
      </w:r>
      <w:r w:rsidR="00F85E8C" w:rsidRPr="00156DE6">
        <w:t>registrech dle odst. VIII. 1. této Smlouvy..</w:t>
      </w:r>
    </w:p>
    <w:p w:rsidR="006828B0" w:rsidRPr="00156DE6" w:rsidRDefault="006828B0" w:rsidP="00E70DA7">
      <w:pPr>
        <w:pStyle w:val="Odstavecseseznamem"/>
        <w:numPr>
          <w:ilvl w:val="1"/>
          <w:numId w:val="6"/>
        </w:numPr>
        <w:ind w:left="425" w:hanging="425"/>
        <w:contextualSpacing w:val="0"/>
        <w:jc w:val="both"/>
      </w:pPr>
      <w:r w:rsidRPr="00156DE6">
        <w:rPr>
          <w:bCs/>
          <w:szCs w:val="24"/>
        </w:rPr>
        <w:t>Prodávající se zavazuje uhradit kupujícímu či třetí straně, kterou porušením povinnosti mlčenlivosti poškodí, veškeré škody tímto porušením způsobené. Povinnosti prodávajícího vyplývající z ustanovení příslušných právních předpisů o ochraně utajovaných informací nejsou ustanoveními tohoto článku dotčeny.</w:t>
      </w:r>
    </w:p>
    <w:p w:rsidR="00606BBB" w:rsidRDefault="00606BBB" w:rsidP="00E70DA7">
      <w:pPr>
        <w:jc w:val="both"/>
      </w:pPr>
    </w:p>
    <w:p w:rsidR="00156DE6" w:rsidRPr="00156DE6" w:rsidRDefault="00156DE6" w:rsidP="00E70DA7">
      <w:pPr>
        <w:jc w:val="both"/>
      </w:pPr>
    </w:p>
    <w:p w:rsidR="006828B0" w:rsidRPr="00156DE6" w:rsidRDefault="006828B0" w:rsidP="00E70DA7">
      <w:pPr>
        <w:pStyle w:val="Odstavecseseznamem"/>
        <w:ind w:left="0"/>
        <w:contextualSpacing w:val="0"/>
        <w:jc w:val="center"/>
        <w:rPr>
          <w:b/>
        </w:rPr>
      </w:pPr>
      <w:r w:rsidRPr="00156DE6">
        <w:rPr>
          <w:b/>
        </w:rPr>
        <w:t>VII.</w:t>
      </w:r>
    </w:p>
    <w:p w:rsidR="006828B0" w:rsidRPr="00156DE6" w:rsidRDefault="006828B0" w:rsidP="00E70DA7">
      <w:pPr>
        <w:jc w:val="center"/>
        <w:rPr>
          <w:b/>
        </w:rPr>
      </w:pPr>
      <w:r w:rsidRPr="00156DE6">
        <w:rPr>
          <w:b/>
        </w:rPr>
        <w:t xml:space="preserve">Sankční ujednání </w:t>
      </w:r>
    </w:p>
    <w:p w:rsidR="006828B0" w:rsidRPr="00156DE6" w:rsidRDefault="006828B0" w:rsidP="00E70DA7">
      <w:pPr>
        <w:pStyle w:val="Odstavecseseznamem"/>
        <w:numPr>
          <w:ilvl w:val="1"/>
          <w:numId w:val="9"/>
        </w:numPr>
        <w:ind w:left="425" w:hanging="425"/>
        <w:contextualSpacing w:val="0"/>
        <w:jc w:val="both"/>
      </w:pPr>
      <w:r w:rsidRPr="00156DE6">
        <w:rPr>
          <w:szCs w:val="24"/>
        </w:rPr>
        <w:t xml:space="preserve">V případě, že prodávající bude v </w:t>
      </w:r>
      <w:r w:rsidRPr="00156DE6">
        <w:t xml:space="preserve">prodlení se splněním povinnosti dodat zboží ve lhůtě sjednané v čl. III. této </w:t>
      </w:r>
      <w:r w:rsidR="00657158" w:rsidRPr="00156DE6">
        <w:t>S</w:t>
      </w:r>
      <w:r w:rsidRPr="00156DE6">
        <w:t>mlouvy, je prodávající povinen zaplatit kupujícímu za každý započatý den prodlení smluvní pokutu ve výši</w:t>
      </w:r>
      <w:r w:rsidRPr="00156DE6">
        <w:rPr>
          <w:i/>
        </w:rPr>
        <w:t xml:space="preserve"> </w:t>
      </w:r>
      <w:r w:rsidR="006E67FC" w:rsidRPr="00156DE6">
        <w:rPr>
          <w:i/>
        </w:rPr>
        <w:t xml:space="preserve">0,5 </w:t>
      </w:r>
      <w:r w:rsidRPr="00156DE6">
        <w:t>% z ceny nedodaného zboží vč. DPH.</w:t>
      </w:r>
    </w:p>
    <w:p w:rsidR="006828B0" w:rsidRPr="00156DE6" w:rsidRDefault="006828B0" w:rsidP="00E70DA7">
      <w:pPr>
        <w:pStyle w:val="Odstavecseseznamem"/>
        <w:numPr>
          <w:ilvl w:val="1"/>
          <w:numId w:val="9"/>
        </w:numPr>
        <w:ind w:left="425" w:hanging="425"/>
        <w:contextualSpacing w:val="0"/>
        <w:jc w:val="both"/>
      </w:pPr>
      <w:r w:rsidRPr="00156DE6">
        <w:t>V případě, že prodávající bude v prodlení s odstraněním vad ohlášených v záruční době dle čl. V., je prodávající povinen zaplatit kupujícímu za každý započatý den prodlení smluvní pokutu ve výši</w:t>
      </w:r>
      <w:r w:rsidRPr="00156DE6">
        <w:rPr>
          <w:i/>
        </w:rPr>
        <w:t xml:space="preserve"> </w:t>
      </w:r>
      <w:r w:rsidRPr="00156DE6">
        <w:t>0,5 % z ceny vadného zboží vč. DPH.</w:t>
      </w:r>
    </w:p>
    <w:p w:rsidR="006828B0" w:rsidRPr="00156DE6" w:rsidRDefault="006828B0" w:rsidP="00E70DA7">
      <w:pPr>
        <w:pStyle w:val="Odstavecseseznamem"/>
        <w:numPr>
          <w:ilvl w:val="1"/>
          <w:numId w:val="9"/>
        </w:numPr>
        <w:ind w:left="425" w:hanging="425"/>
        <w:contextualSpacing w:val="0"/>
        <w:jc w:val="both"/>
      </w:pPr>
      <w:r w:rsidRPr="00156DE6">
        <w:rPr>
          <w:szCs w:val="24"/>
        </w:rPr>
        <w:t xml:space="preserve">V případě, že kupující bude v prodlení se zaplacením faktury prodávajícímu podle čl. IV., je kupující povinen zaplatit prodávajícímu </w:t>
      </w:r>
      <w:r w:rsidR="009F4EB2" w:rsidRPr="00156DE6">
        <w:rPr>
          <w:szCs w:val="24"/>
        </w:rPr>
        <w:t xml:space="preserve">zákonný úrok z prodlení </w:t>
      </w:r>
      <w:r w:rsidRPr="00156DE6">
        <w:rPr>
          <w:szCs w:val="24"/>
        </w:rPr>
        <w:t>z fakturované částky za každý den prodlení</w:t>
      </w:r>
      <w:r w:rsidR="009F4EB2" w:rsidRPr="00156DE6">
        <w:rPr>
          <w:szCs w:val="24"/>
        </w:rPr>
        <w:t xml:space="preserve"> </w:t>
      </w:r>
      <w:r w:rsidR="00F85E8C" w:rsidRPr="00156DE6">
        <w:rPr>
          <w:szCs w:val="24"/>
        </w:rPr>
        <w:t>ve výši stanovené právním předpisem</w:t>
      </w:r>
      <w:r w:rsidR="009F4EB2" w:rsidRPr="00156DE6">
        <w:rPr>
          <w:szCs w:val="24"/>
        </w:rPr>
        <w:t>.</w:t>
      </w:r>
    </w:p>
    <w:p w:rsidR="006828B0" w:rsidRPr="00156DE6" w:rsidRDefault="006828B0" w:rsidP="00E70DA7">
      <w:pPr>
        <w:pStyle w:val="Odstavecseseznamem"/>
        <w:numPr>
          <w:ilvl w:val="1"/>
          <w:numId w:val="9"/>
        </w:numPr>
        <w:ind w:left="425" w:hanging="425"/>
        <w:contextualSpacing w:val="0"/>
        <w:jc w:val="both"/>
      </w:pPr>
      <w:r w:rsidRPr="00156DE6">
        <w:t xml:space="preserve">Za porušení povinnosti mlčenlivosti dle čl. VI. odst. 1., je prodávající povinen uhradit kupujícímu smluvní pokutu ve výši </w:t>
      </w:r>
      <w:r w:rsidR="00F85E8C" w:rsidRPr="00156DE6">
        <w:t>5 </w:t>
      </w:r>
      <w:r w:rsidRPr="00156DE6">
        <w:t>000 Kč (</w:t>
      </w:r>
      <w:r w:rsidR="00F85E8C" w:rsidRPr="00156DE6">
        <w:t xml:space="preserve">pět </w:t>
      </w:r>
      <w:r w:rsidRPr="00156DE6">
        <w:t>tisíc korun českých) za každý jednotlivý případ, a to i v případě, že k porušení povinnosti do</w:t>
      </w:r>
      <w:r w:rsidR="002A3E9F" w:rsidRPr="00156DE6">
        <w:t>jde po ukončení platnosti této S</w:t>
      </w:r>
      <w:r w:rsidRPr="00156DE6">
        <w:t>mlouvy,</w:t>
      </w:r>
    </w:p>
    <w:p w:rsidR="006828B0" w:rsidRPr="00156DE6" w:rsidRDefault="006828B0" w:rsidP="00E70DA7">
      <w:pPr>
        <w:pStyle w:val="Odstavecseseznamem"/>
        <w:numPr>
          <w:ilvl w:val="1"/>
          <w:numId w:val="9"/>
        </w:numPr>
        <w:ind w:left="425" w:hanging="425"/>
        <w:contextualSpacing w:val="0"/>
        <w:jc w:val="both"/>
      </w:pPr>
      <w:r w:rsidRPr="00156DE6">
        <w:t xml:space="preserve">Za porušení povinnosti ochrany osobních údajů dle čl. VI. odst. 2., je prodávající povinen uhradit kupujícímu smluvní pokutu ve výši </w:t>
      </w:r>
      <w:r w:rsidR="00F85E8C" w:rsidRPr="00156DE6">
        <w:t>5</w:t>
      </w:r>
      <w:r w:rsidRPr="00156DE6">
        <w:t xml:space="preserve"> 000,- Kč </w:t>
      </w:r>
      <w:r w:rsidR="00F85E8C" w:rsidRPr="00156DE6">
        <w:t xml:space="preserve">(pět tisíc korun českých) </w:t>
      </w:r>
      <w:r w:rsidRPr="00156DE6">
        <w:t xml:space="preserve">za každý jednotlivý případ, a to i v případě, že k porušení povinnosti dojde po ukončení platnosti této </w:t>
      </w:r>
      <w:r w:rsidR="002A3E9F" w:rsidRPr="00156DE6">
        <w:t>S</w:t>
      </w:r>
      <w:r w:rsidRPr="00156DE6">
        <w:t>mlouvy.</w:t>
      </w:r>
    </w:p>
    <w:p w:rsidR="006828B0" w:rsidRPr="00156DE6" w:rsidRDefault="006828B0" w:rsidP="00E70DA7">
      <w:pPr>
        <w:pStyle w:val="Odstavecseseznamem"/>
        <w:numPr>
          <w:ilvl w:val="1"/>
          <w:numId w:val="9"/>
        </w:numPr>
        <w:ind w:left="425" w:hanging="425"/>
        <w:contextualSpacing w:val="0"/>
        <w:jc w:val="both"/>
      </w:pPr>
      <w:r w:rsidRPr="00156DE6">
        <w:rPr>
          <w:szCs w:val="24"/>
        </w:rPr>
        <w:t>Smluvní pokuty lze uložit opakovaně a za každý jednotlivý případ. Zaplacením smluvní pokuty není dotčeno právo smluvní strany na náhradu škody vzniklé porušením smluvní povinnosti, které se smluvní pokuta týká.</w:t>
      </w:r>
    </w:p>
    <w:p w:rsidR="006828B0" w:rsidRPr="00156DE6" w:rsidRDefault="006828B0" w:rsidP="00E70DA7">
      <w:pPr>
        <w:pStyle w:val="Odstavecseseznamem"/>
        <w:numPr>
          <w:ilvl w:val="1"/>
          <w:numId w:val="9"/>
        </w:numPr>
        <w:ind w:left="425" w:hanging="425"/>
        <w:contextualSpacing w:val="0"/>
        <w:jc w:val="both"/>
      </w:pPr>
      <w:r w:rsidRPr="00156DE6">
        <w:t xml:space="preserve">V případě podstatného porušení </w:t>
      </w:r>
      <w:r w:rsidR="002A3E9F" w:rsidRPr="00156DE6">
        <w:t>S</w:t>
      </w:r>
      <w:r w:rsidRPr="00156DE6">
        <w:t>mlouvy mají strany právo od Smlouvy odstoupit.</w:t>
      </w:r>
    </w:p>
    <w:p w:rsidR="006828B0" w:rsidRPr="00156DE6" w:rsidRDefault="006828B0" w:rsidP="00E70DA7">
      <w:pPr>
        <w:pStyle w:val="Odstavecseseznamem"/>
        <w:numPr>
          <w:ilvl w:val="1"/>
          <w:numId w:val="9"/>
        </w:numPr>
        <w:ind w:left="425" w:hanging="425"/>
        <w:contextualSpacing w:val="0"/>
        <w:jc w:val="both"/>
      </w:pPr>
      <w:r w:rsidRPr="00156DE6">
        <w:t>Za podstatné porušení se pro případ této Smlouvy považuje zejména některá z těchto situací:</w:t>
      </w:r>
    </w:p>
    <w:p w:rsidR="006828B0" w:rsidRPr="00156DE6" w:rsidRDefault="006828B0" w:rsidP="00E70DA7">
      <w:pPr>
        <w:pStyle w:val="Odstavecseseznamem"/>
        <w:numPr>
          <w:ilvl w:val="0"/>
          <w:numId w:val="11"/>
        </w:numPr>
        <w:ind w:left="993" w:hanging="426"/>
        <w:jc w:val="both"/>
      </w:pPr>
      <w:r w:rsidRPr="00156DE6">
        <w:t>kupující je v prodlení s úhradou platby déle než 60 dnů;</w:t>
      </w:r>
    </w:p>
    <w:p w:rsidR="006828B0" w:rsidRPr="00156DE6" w:rsidRDefault="006828B0" w:rsidP="00E70DA7">
      <w:pPr>
        <w:pStyle w:val="Odstavecseseznamem"/>
        <w:numPr>
          <w:ilvl w:val="0"/>
          <w:numId w:val="11"/>
        </w:numPr>
        <w:ind w:left="993" w:hanging="432"/>
        <w:jc w:val="both"/>
      </w:pPr>
      <w:r w:rsidRPr="00156DE6">
        <w:lastRenderedPageBreak/>
        <w:t>prodávající neodstraní vady zboží ve lhůtě stanovené v čl. V;</w:t>
      </w:r>
    </w:p>
    <w:p w:rsidR="006828B0" w:rsidRPr="00156DE6" w:rsidRDefault="006828B0" w:rsidP="00E70DA7">
      <w:pPr>
        <w:pStyle w:val="Odstavecseseznamem"/>
        <w:numPr>
          <w:ilvl w:val="0"/>
          <w:numId w:val="11"/>
        </w:numPr>
        <w:ind w:left="993" w:hanging="432"/>
        <w:jc w:val="both"/>
      </w:pPr>
      <w:r w:rsidRPr="00156DE6">
        <w:t>prodávající nedodá kupujícímu zboží ve lhůtě dle čl. III. odst. 1.</w:t>
      </w:r>
    </w:p>
    <w:p w:rsidR="006828B0" w:rsidRPr="00156DE6" w:rsidRDefault="006828B0" w:rsidP="00E70DA7">
      <w:pPr>
        <w:pStyle w:val="Odstavecseseznamem"/>
        <w:numPr>
          <w:ilvl w:val="1"/>
          <w:numId w:val="9"/>
        </w:numPr>
        <w:ind w:left="425" w:hanging="425"/>
        <w:contextualSpacing w:val="0"/>
        <w:jc w:val="both"/>
        <w:rPr>
          <w:szCs w:val="24"/>
        </w:rPr>
      </w:pPr>
      <w:r w:rsidRPr="00156DE6">
        <w:rPr>
          <w:szCs w:val="24"/>
        </w:rPr>
        <w:t xml:space="preserve">Odstoupení od </w:t>
      </w:r>
      <w:r w:rsidR="002A3E9F" w:rsidRPr="00156DE6">
        <w:rPr>
          <w:szCs w:val="24"/>
        </w:rPr>
        <w:t>S</w:t>
      </w:r>
      <w:r w:rsidRPr="00156DE6">
        <w:rPr>
          <w:szCs w:val="24"/>
        </w:rPr>
        <w:t xml:space="preserve">mlouvy nebo vyúčtování smluvní pokuty musí být zaslány doporučeně nebo datovou schránkou. Jsou účinné ode dne, kdy budou doručeny druhé smluvní straně. V pochybnostech se má za to, že odstoupení nebo vyúčtování bylo doručeno do </w:t>
      </w:r>
      <w:r w:rsidR="00F85E8C" w:rsidRPr="00156DE6">
        <w:rPr>
          <w:szCs w:val="24"/>
        </w:rPr>
        <w:t>3 pracovních</w:t>
      </w:r>
      <w:r w:rsidRPr="00156DE6">
        <w:rPr>
          <w:szCs w:val="24"/>
        </w:rPr>
        <w:t xml:space="preserve"> dnů od jeho odeslání v poštovní zásilce s doručenkou.</w:t>
      </w:r>
    </w:p>
    <w:p w:rsidR="007F5FB3" w:rsidRDefault="006828B0" w:rsidP="00E70DA7">
      <w:pPr>
        <w:pStyle w:val="Odstavecseseznamem"/>
        <w:numPr>
          <w:ilvl w:val="1"/>
          <w:numId w:val="9"/>
        </w:numPr>
        <w:ind w:left="425" w:hanging="425"/>
        <w:contextualSpacing w:val="0"/>
        <w:jc w:val="both"/>
      </w:pPr>
      <w:r w:rsidRPr="00156DE6">
        <w:t>Smluvní pokuty jsou splatné ve lhůtě do 30 dnů ode dne doručení vyúčtování o smluvní pokutě povinné straně.</w:t>
      </w:r>
    </w:p>
    <w:p w:rsidR="00156DE6" w:rsidRDefault="00156DE6" w:rsidP="00156DE6">
      <w:pPr>
        <w:pStyle w:val="Odstavecseseznamem"/>
        <w:ind w:left="425"/>
        <w:contextualSpacing w:val="0"/>
        <w:jc w:val="both"/>
      </w:pPr>
    </w:p>
    <w:p w:rsidR="00156DE6" w:rsidRPr="00156DE6" w:rsidRDefault="00156DE6" w:rsidP="00156DE6">
      <w:pPr>
        <w:pStyle w:val="Odstavecseseznamem"/>
        <w:ind w:left="425"/>
        <w:contextualSpacing w:val="0"/>
        <w:jc w:val="both"/>
      </w:pPr>
    </w:p>
    <w:p w:rsidR="006828B0" w:rsidRPr="00156DE6" w:rsidRDefault="006828B0" w:rsidP="00E70DA7">
      <w:pPr>
        <w:pStyle w:val="Odstavecseseznamem"/>
        <w:ind w:left="0"/>
        <w:contextualSpacing w:val="0"/>
        <w:jc w:val="center"/>
        <w:rPr>
          <w:b/>
        </w:rPr>
      </w:pPr>
      <w:r w:rsidRPr="00156DE6">
        <w:rPr>
          <w:b/>
        </w:rPr>
        <w:t>VIII.</w:t>
      </w:r>
    </w:p>
    <w:p w:rsidR="006828B0" w:rsidRPr="00156DE6" w:rsidRDefault="006828B0" w:rsidP="00E70DA7">
      <w:pPr>
        <w:jc w:val="center"/>
        <w:rPr>
          <w:b/>
        </w:rPr>
      </w:pPr>
      <w:r w:rsidRPr="00156DE6">
        <w:rPr>
          <w:b/>
        </w:rPr>
        <w:t>Závěrečná ustanovení</w:t>
      </w:r>
    </w:p>
    <w:p w:rsidR="00F77822" w:rsidRPr="002D6DE6" w:rsidRDefault="00F77822" w:rsidP="00E70DA7">
      <w:pPr>
        <w:pStyle w:val="Odstavecseseznamem"/>
        <w:numPr>
          <w:ilvl w:val="1"/>
          <w:numId w:val="20"/>
        </w:numPr>
        <w:ind w:left="425" w:hanging="425"/>
        <w:contextualSpacing w:val="0"/>
        <w:jc w:val="both"/>
        <w:rPr>
          <w:szCs w:val="24"/>
        </w:rPr>
      </w:pPr>
      <w:r w:rsidRPr="00156DE6">
        <w:t xml:space="preserve">Tato smlouva nabývá platnosti dnem podpisu oběma smluvními stranami a účinnosti dnem jejího zveřejnění v registru smluv. </w:t>
      </w:r>
      <w:r w:rsidR="00F85E8C" w:rsidRPr="00156DE6">
        <w:rPr>
          <w:sz w:val="22"/>
          <w:szCs w:val="22"/>
        </w:rPr>
        <w:t xml:space="preserve">Prodávající </w:t>
      </w:r>
      <w:r w:rsidRPr="00156DE6">
        <w:rPr>
          <w:sz w:val="22"/>
          <w:szCs w:val="22"/>
        </w:rPr>
        <w:t xml:space="preserve">bere na vědomí a souhlasí s tím, že </w:t>
      </w:r>
      <w:r w:rsidR="00F85E8C" w:rsidRPr="00156DE6">
        <w:rPr>
          <w:sz w:val="22"/>
          <w:szCs w:val="22"/>
        </w:rPr>
        <w:t xml:space="preserve">kupující </w:t>
      </w:r>
      <w:r w:rsidRPr="00156DE6">
        <w:rPr>
          <w:sz w:val="22"/>
          <w:szCs w:val="22"/>
        </w:rPr>
        <w:t>tuto Smlouvu uveřejní v registru smluv dle zákona č. 340/2015 Sb., o zvláštních podmínkách účinnosti některých smluv a o registru smluv (zákon o registru smluv).</w:t>
      </w:r>
    </w:p>
    <w:p w:rsidR="002D6DE6" w:rsidRPr="00156DE6" w:rsidRDefault="002D6DE6" w:rsidP="00E70DA7">
      <w:pPr>
        <w:pStyle w:val="Odstavecseseznamem"/>
        <w:numPr>
          <w:ilvl w:val="1"/>
          <w:numId w:val="20"/>
        </w:numPr>
        <w:ind w:left="425" w:hanging="425"/>
        <w:contextualSpacing w:val="0"/>
        <w:jc w:val="both"/>
        <w:rPr>
          <w:szCs w:val="24"/>
        </w:rPr>
      </w:pPr>
      <w:r w:rsidRPr="00312D40">
        <w:rPr>
          <w:sz w:val="22"/>
          <w:szCs w:val="22"/>
        </w:rPr>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rsidR="006828B0" w:rsidRPr="00156DE6" w:rsidRDefault="006828B0" w:rsidP="00E70DA7">
      <w:pPr>
        <w:pStyle w:val="Odstavecseseznamem"/>
        <w:numPr>
          <w:ilvl w:val="1"/>
          <w:numId w:val="20"/>
        </w:numPr>
        <w:ind w:left="425" w:hanging="425"/>
        <w:contextualSpacing w:val="0"/>
        <w:jc w:val="both"/>
        <w:rPr>
          <w:szCs w:val="24"/>
        </w:rPr>
      </w:pPr>
      <w:r w:rsidRPr="00156DE6">
        <w:rPr>
          <w:szCs w:val="24"/>
        </w:rPr>
        <w:t xml:space="preserve">Pokud dojde k ukončení </w:t>
      </w:r>
      <w:r w:rsidR="00657158" w:rsidRPr="00156DE6">
        <w:rPr>
          <w:szCs w:val="24"/>
        </w:rPr>
        <w:t>S</w:t>
      </w:r>
      <w:r w:rsidRPr="00156DE6">
        <w:rPr>
          <w:szCs w:val="24"/>
        </w:rPr>
        <w:t xml:space="preserve">mlouvy výpovědí nebo odstoupením po dodání části zboží, je kupující oprávněn, nikoliv však povinen, akceptovat částečnou dodávku a uhradit prodávajícímu cenu za dodané zboží za podmínek této Smlouvy. Ujednání o licencích, zárukách a sankcích budou u dodaného zboží trvat i po zániku této </w:t>
      </w:r>
      <w:r w:rsidR="002A3E9F" w:rsidRPr="00156DE6">
        <w:rPr>
          <w:szCs w:val="24"/>
        </w:rPr>
        <w:t>S</w:t>
      </w:r>
      <w:r w:rsidRPr="00156DE6">
        <w:rPr>
          <w:szCs w:val="24"/>
        </w:rPr>
        <w:t>mlouvy.</w:t>
      </w:r>
    </w:p>
    <w:p w:rsidR="006828B0" w:rsidRPr="00156DE6" w:rsidRDefault="006828B0" w:rsidP="00E70DA7">
      <w:pPr>
        <w:pStyle w:val="Odstavecseseznamem"/>
        <w:numPr>
          <w:ilvl w:val="1"/>
          <w:numId w:val="20"/>
        </w:numPr>
        <w:ind w:left="425" w:hanging="425"/>
        <w:contextualSpacing w:val="0"/>
        <w:jc w:val="both"/>
        <w:rPr>
          <w:szCs w:val="24"/>
        </w:rPr>
      </w:pPr>
      <w:r w:rsidRPr="00156DE6">
        <w:rPr>
          <w:szCs w:val="24"/>
        </w:rPr>
        <w:t xml:space="preserve">Všechny právní vztahy, které vzniknout při realizaci závazků vyplývajících z této </w:t>
      </w:r>
      <w:r w:rsidR="00657158" w:rsidRPr="00156DE6">
        <w:rPr>
          <w:szCs w:val="24"/>
        </w:rPr>
        <w:t>S</w:t>
      </w:r>
      <w:r w:rsidRPr="00156DE6">
        <w:rPr>
          <w:szCs w:val="24"/>
        </w:rPr>
        <w:t>mlouvy, se řídí právním řádem České republiky.</w:t>
      </w:r>
    </w:p>
    <w:p w:rsidR="006828B0" w:rsidRPr="00156DE6" w:rsidRDefault="006828B0" w:rsidP="00E70DA7">
      <w:pPr>
        <w:pStyle w:val="Odstavecseseznamem"/>
        <w:numPr>
          <w:ilvl w:val="1"/>
          <w:numId w:val="20"/>
        </w:numPr>
        <w:ind w:left="425" w:hanging="425"/>
        <w:contextualSpacing w:val="0"/>
        <w:jc w:val="both"/>
        <w:rPr>
          <w:szCs w:val="24"/>
        </w:rPr>
      </w:pPr>
      <w:r w:rsidRPr="00156DE6">
        <w:rPr>
          <w:szCs w:val="24"/>
        </w:rPr>
        <w:t xml:space="preserve">Kontaktními osobami pro účely této </w:t>
      </w:r>
      <w:r w:rsidR="00657158" w:rsidRPr="00156DE6">
        <w:rPr>
          <w:szCs w:val="24"/>
        </w:rPr>
        <w:t>S</w:t>
      </w:r>
      <w:r w:rsidRPr="00156DE6">
        <w:rPr>
          <w:szCs w:val="24"/>
        </w:rPr>
        <w:t>mlouvy jsou:</w:t>
      </w:r>
    </w:p>
    <w:p w:rsidR="006828B0" w:rsidRPr="006B7F53" w:rsidRDefault="008F6120" w:rsidP="00E70DA7">
      <w:pPr>
        <w:ind w:left="708"/>
        <w:jc w:val="both"/>
        <w:rPr>
          <w:szCs w:val="24"/>
        </w:rPr>
      </w:pPr>
      <w:r w:rsidRPr="00156DE6">
        <w:rPr>
          <w:szCs w:val="24"/>
        </w:rPr>
        <w:t xml:space="preserve">za kupujícího: </w:t>
      </w:r>
      <w:r w:rsidR="006B7F53" w:rsidRPr="006B7F53">
        <w:rPr>
          <w:bCs/>
        </w:rPr>
        <w:t>Dita Hozmanová</w:t>
      </w:r>
    </w:p>
    <w:p w:rsidR="006828B0" w:rsidRPr="006B7F53" w:rsidRDefault="006828B0" w:rsidP="00E70DA7">
      <w:pPr>
        <w:ind w:left="708"/>
        <w:jc w:val="both"/>
        <w:rPr>
          <w:bCs/>
        </w:rPr>
      </w:pPr>
      <w:r w:rsidRPr="006B7F53">
        <w:rPr>
          <w:szCs w:val="24"/>
        </w:rPr>
        <w:tab/>
      </w:r>
      <w:r w:rsidRPr="006B7F53">
        <w:rPr>
          <w:szCs w:val="24"/>
        </w:rPr>
        <w:tab/>
        <w:t>e-mail:</w:t>
      </w:r>
      <w:r w:rsidR="008F6120" w:rsidRPr="006B7F53">
        <w:rPr>
          <w:szCs w:val="24"/>
        </w:rPr>
        <w:t xml:space="preserve"> </w:t>
      </w:r>
      <w:hyperlink r:id="rId9" w:history="1">
        <w:r w:rsidR="006B7F53" w:rsidRPr="006B7F53">
          <w:rPr>
            <w:rStyle w:val="Hypertextovodkaz"/>
            <w:bCs/>
          </w:rPr>
          <w:t>dita.hozmanova</w:t>
        </w:r>
        <w:r w:rsidR="006B7F53" w:rsidRPr="006B7F53">
          <w:rPr>
            <w:rStyle w:val="Hypertextovodkaz"/>
            <w:bCs/>
            <w:lang w:val="en-US"/>
          </w:rPr>
          <w:t>@</w:t>
        </w:r>
        <w:r w:rsidR="006B7F53" w:rsidRPr="006B7F53">
          <w:rPr>
            <w:rStyle w:val="Hypertextovodkaz"/>
            <w:bCs/>
          </w:rPr>
          <w:t>ksus.cz</w:t>
        </w:r>
      </w:hyperlink>
    </w:p>
    <w:p w:rsidR="00B930E6" w:rsidRPr="00156DE6" w:rsidRDefault="00B930E6" w:rsidP="006B7F53">
      <w:pPr>
        <w:jc w:val="both"/>
        <w:rPr>
          <w:szCs w:val="24"/>
        </w:rPr>
      </w:pPr>
      <w:r w:rsidRPr="00156DE6">
        <w:rPr>
          <w:szCs w:val="24"/>
        </w:rPr>
        <w:tab/>
      </w:r>
    </w:p>
    <w:p w:rsidR="006828B0" w:rsidRPr="00156DE6" w:rsidRDefault="006828B0" w:rsidP="00E70DA7">
      <w:pPr>
        <w:ind w:left="708"/>
        <w:jc w:val="both"/>
        <w:rPr>
          <w:szCs w:val="24"/>
        </w:rPr>
      </w:pPr>
      <w:r w:rsidRPr="00156DE6">
        <w:rPr>
          <w:szCs w:val="24"/>
        </w:rPr>
        <w:t xml:space="preserve">za prodávajícího: </w:t>
      </w:r>
      <w:r w:rsidR="00A640FC" w:rsidRPr="00156DE6">
        <w:rPr>
          <w:szCs w:val="24"/>
          <w:highlight w:val="cyan"/>
        </w:rPr>
        <w:t xml:space="preserve">doplní </w:t>
      </w:r>
      <w:r w:rsidR="00403372" w:rsidRPr="00156DE6">
        <w:rPr>
          <w:szCs w:val="24"/>
          <w:highlight w:val="cyan"/>
        </w:rPr>
        <w:t>účastník</w:t>
      </w:r>
    </w:p>
    <w:p w:rsidR="006828B0" w:rsidRPr="00156DE6" w:rsidRDefault="006828B0" w:rsidP="00E70DA7">
      <w:pPr>
        <w:ind w:left="708"/>
        <w:jc w:val="both"/>
        <w:rPr>
          <w:szCs w:val="24"/>
        </w:rPr>
      </w:pPr>
      <w:r w:rsidRPr="00156DE6">
        <w:rPr>
          <w:szCs w:val="24"/>
        </w:rPr>
        <w:tab/>
      </w:r>
      <w:r w:rsidRPr="00156DE6">
        <w:rPr>
          <w:szCs w:val="24"/>
        </w:rPr>
        <w:tab/>
        <w:t>tel:</w:t>
      </w:r>
      <w:r w:rsidR="00355AB2" w:rsidRPr="00156DE6">
        <w:rPr>
          <w:szCs w:val="24"/>
        </w:rPr>
        <w:t xml:space="preserve"> </w:t>
      </w:r>
      <w:r w:rsidR="001E6A21" w:rsidRPr="00156DE6">
        <w:rPr>
          <w:szCs w:val="24"/>
          <w:highlight w:val="cyan"/>
        </w:rPr>
        <w:t xml:space="preserve">doplní </w:t>
      </w:r>
      <w:r w:rsidR="00403372" w:rsidRPr="00156DE6">
        <w:rPr>
          <w:szCs w:val="24"/>
          <w:highlight w:val="cyan"/>
        </w:rPr>
        <w:t>účastník</w:t>
      </w:r>
      <w:r w:rsidR="00355AB2" w:rsidRPr="00156DE6">
        <w:rPr>
          <w:szCs w:val="24"/>
        </w:rPr>
        <w:t xml:space="preserve">              </w:t>
      </w:r>
      <w:r w:rsidRPr="00156DE6">
        <w:rPr>
          <w:szCs w:val="24"/>
        </w:rPr>
        <w:tab/>
        <w:t xml:space="preserve">e-mail: </w:t>
      </w:r>
      <w:r w:rsidR="001E6A21" w:rsidRPr="00156DE6">
        <w:rPr>
          <w:szCs w:val="24"/>
          <w:highlight w:val="cyan"/>
        </w:rPr>
        <w:t xml:space="preserve">doplní </w:t>
      </w:r>
      <w:r w:rsidR="00403372" w:rsidRPr="00156DE6">
        <w:rPr>
          <w:szCs w:val="24"/>
          <w:highlight w:val="cyan"/>
        </w:rPr>
        <w:t>účastník</w:t>
      </w:r>
      <w:r w:rsidR="001E6A21" w:rsidRPr="00156DE6">
        <w:rPr>
          <w:szCs w:val="24"/>
        </w:rPr>
        <w:t xml:space="preserve">              </w:t>
      </w:r>
    </w:p>
    <w:p w:rsidR="006828B0" w:rsidRPr="00156DE6" w:rsidRDefault="006828B0" w:rsidP="00E70DA7">
      <w:pPr>
        <w:ind w:left="708"/>
        <w:jc w:val="both"/>
        <w:rPr>
          <w:szCs w:val="24"/>
        </w:rPr>
      </w:pPr>
      <w:r w:rsidRPr="00156DE6">
        <w:rPr>
          <w:szCs w:val="24"/>
        </w:rPr>
        <w:tab/>
      </w:r>
      <w:r w:rsidRPr="00156DE6">
        <w:rPr>
          <w:szCs w:val="24"/>
        </w:rPr>
        <w:tab/>
        <w:t>tel:</w:t>
      </w:r>
      <w:r w:rsidR="001E6A21" w:rsidRPr="00156DE6">
        <w:rPr>
          <w:szCs w:val="24"/>
        </w:rPr>
        <w:t xml:space="preserve"> </w:t>
      </w:r>
      <w:r w:rsidR="001E6A21" w:rsidRPr="00156DE6">
        <w:rPr>
          <w:szCs w:val="24"/>
          <w:highlight w:val="cyan"/>
        </w:rPr>
        <w:t xml:space="preserve">doplní </w:t>
      </w:r>
      <w:r w:rsidR="00403372" w:rsidRPr="00156DE6">
        <w:rPr>
          <w:szCs w:val="24"/>
          <w:highlight w:val="cyan"/>
        </w:rPr>
        <w:t>účastník</w:t>
      </w:r>
      <w:r w:rsidR="001E6A21" w:rsidRPr="00156DE6">
        <w:rPr>
          <w:szCs w:val="24"/>
        </w:rPr>
        <w:t xml:space="preserve">              </w:t>
      </w:r>
      <w:r w:rsidRPr="00156DE6">
        <w:rPr>
          <w:szCs w:val="24"/>
        </w:rPr>
        <w:tab/>
        <w:t xml:space="preserve">e-mail: </w:t>
      </w:r>
      <w:r w:rsidR="001E6A21" w:rsidRPr="00156DE6">
        <w:rPr>
          <w:szCs w:val="24"/>
          <w:highlight w:val="cyan"/>
        </w:rPr>
        <w:t xml:space="preserve">doplní </w:t>
      </w:r>
      <w:r w:rsidR="00403372" w:rsidRPr="00156DE6">
        <w:rPr>
          <w:szCs w:val="24"/>
          <w:highlight w:val="cyan"/>
        </w:rPr>
        <w:t>účastník</w:t>
      </w:r>
      <w:r w:rsidR="001E6A21" w:rsidRPr="00156DE6">
        <w:rPr>
          <w:szCs w:val="24"/>
        </w:rPr>
        <w:t xml:space="preserve">              </w:t>
      </w:r>
    </w:p>
    <w:p w:rsidR="006828B0" w:rsidRPr="00156DE6" w:rsidRDefault="006828B0" w:rsidP="00401BFA">
      <w:pPr>
        <w:pStyle w:val="Odstavecseseznamem"/>
        <w:numPr>
          <w:ilvl w:val="1"/>
          <w:numId w:val="20"/>
        </w:numPr>
        <w:ind w:left="425" w:hanging="425"/>
        <w:contextualSpacing w:val="0"/>
        <w:jc w:val="both"/>
        <w:rPr>
          <w:szCs w:val="24"/>
        </w:rPr>
      </w:pPr>
      <w:r w:rsidRPr="00156DE6">
        <w:rPr>
          <w:szCs w:val="24"/>
        </w:rPr>
        <w:t>V případě změny kontaktní osoby musí být o této skutečnosti druhá smluvní strana neprodleně písemně informována. Za splnění této povinnosti se považuje i e-mail odeslaný na adresu kontaktních osob druhé smluvní strany. Účinnost změny nastává okamžikem doručení písemného oznámení příslušné smluvní straně</w:t>
      </w:r>
      <w:r w:rsidR="00401BFA" w:rsidRPr="00156DE6">
        <w:rPr>
          <w:szCs w:val="24"/>
        </w:rPr>
        <w:t>, nebo potvrzení emailu prodávajícím kupujícímu ohledně změny oprávněné osoby.</w:t>
      </w:r>
    </w:p>
    <w:p w:rsidR="006828B0" w:rsidRPr="00156DE6" w:rsidRDefault="006828B0" w:rsidP="00E70DA7">
      <w:pPr>
        <w:pStyle w:val="Odstavecseseznamem"/>
        <w:numPr>
          <w:ilvl w:val="1"/>
          <w:numId w:val="20"/>
        </w:numPr>
        <w:ind w:left="425" w:hanging="425"/>
        <w:contextualSpacing w:val="0"/>
        <w:jc w:val="both"/>
        <w:rPr>
          <w:szCs w:val="24"/>
        </w:rPr>
      </w:pPr>
      <w:r w:rsidRPr="00156DE6">
        <w:rPr>
          <w:szCs w:val="24"/>
        </w:rPr>
        <w:t xml:space="preserve">Tuto </w:t>
      </w:r>
      <w:r w:rsidR="00657158" w:rsidRPr="00156DE6">
        <w:rPr>
          <w:szCs w:val="24"/>
        </w:rPr>
        <w:t>S</w:t>
      </w:r>
      <w:r w:rsidRPr="00156DE6">
        <w:rPr>
          <w:szCs w:val="24"/>
        </w:rPr>
        <w:t>mlouvu lze měnit pouze písemnými dodatky</w:t>
      </w:r>
      <w:r w:rsidRPr="00156DE6" w:rsidDel="004D57CB">
        <w:rPr>
          <w:szCs w:val="24"/>
        </w:rPr>
        <w:t xml:space="preserve"> </w:t>
      </w:r>
      <w:r w:rsidRPr="00156DE6">
        <w:rPr>
          <w:szCs w:val="24"/>
        </w:rPr>
        <w:t>číslovanými, ve vzestupné řadě, podepsanými osobami oprávněnými jednat za smluvní strany. To neplatí v případě změny zákonné sazby DPH, změny oprávněné osoby k převzetí zboží (čl. V</w:t>
      </w:r>
      <w:r w:rsidR="00401BFA" w:rsidRPr="00156DE6">
        <w:rPr>
          <w:szCs w:val="24"/>
        </w:rPr>
        <w:t>.</w:t>
      </w:r>
      <w:r w:rsidRPr="00156DE6">
        <w:rPr>
          <w:szCs w:val="24"/>
        </w:rPr>
        <w:t>) a změny kontaktní osoby (čl. </w:t>
      </w:r>
      <w:r w:rsidR="00401BFA" w:rsidRPr="00156DE6">
        <w:rPr>
          <w:szCs w:val="24"/>
        </w:rPr>
        <w:t>VIII. odst. 6</w:t>
      </w:r>
      <w:r w:rsidRPr="00156DE6">
        <w:rPr>
          <w:szCs w:val="24"/>
        </w:rPr>
        <w:t>), při splnění povinností daných touto Smlouvou.</w:t>
      </w:r>
    </w:p>
    <w:p w:rsidR="006828B0" w:rsidRPr="00156DE6" w:rsidRDefault="006828B0" w:rsidP="00E70DA7">
      <w:pPr>
        <w:pStyle w:val="Odstavecseseznamem"/>
        <w:numPr>
          <w:ilvl w:val="1"/>
          <w:numId w:val="20"/>
        </w:numPr>
        <w:ind w:left="425" w:hanging="425"/>
        <w:contextualSpacing w:val="0"/>
        <w:jc w:val="both"/>
        <w:rPr>
          <w:szCs w:val="24"/>
        </w:rPr>
      </w:pPr>
      <w:r w:rsidRPr="00156DE6">
        <w:rPr>
          <w:szCs w:val="24"/>
        </w:rPr>
        <w:lastRenderedPageBreak/>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rsidR="006828B0" w:rsidRPr="00156DE6" w:rsidRDefault="002D6DE6" w:rsidP="00E70DA7">
      <w:pPr>
        <w:pStyle w:val="Odstavecseseznamem"/>
        <w:numPr>
          <w:ilvl w:val="1"/>
          <w:numId w:val="20"/>
        </w:numPr>
        <w:ind w:left="425" w:hanging="425"/>
        <w:contextualSpacing w:val="0"/>
        <w:jc w:val="both"/>
        <w:rPr>
          <w:szCs w:val="24"/>
        </w:rPr>
      </w:pPr>
      <w:r w:rsidRPr="00D5378E">
        <w:rPr>
          <w:sz w:val="22"/>
          <w:szCs w:val="22"/>
        </w:rPr>
        <w:t>Smlouva je vyhotovena v elektronické podobě, přičemž každá ze stran obdrží její elektronický originál</w:t>
      </w:r>
      <w:r w:rsidR="006828B0" w:rsidRPr="00156DE6">
        <w:rPr>
          <w:szCs w:val="24"/>
        </w:rPr>
        <w:t>.</w:t>
      </w:r>
    </w:p>
    <w:p w:rsidR="007F1369" w:rsidRDefault="007F1369" w:rsidP="00E70DA7">
      <w:pPr>
        <w:jc w:val="both"/>
        <w:rPr>
          <w:szCs w:val="24"/>
        </w:rPr>
      </w:pPr>
    </w:p>
    <w:p w:rsidR="00156DE6" w:rsidRPr="00156DE6" w:rsidRDefault="00156DE6" w:rsidP="00E70DA7">
      <w:pPr>
        <w:jc w:val="both"/>
        <w:rPr>
          <w:szCs w:val="24"/>
        </w:rPr>
      </w:pPr>
    </w:p>
    <w:p w:rsidR="006828B0" w:rsidRPr="00156DE6" w:rsidRDefault="006828B0" w:rsidP="00E70DA7">
      <w:pPr>
        <w:rPr>
          <w:snapToGrid w:val="0"/>
          <w:szCs w:val="24"/>
        </w:rPr>
      </w:pPr>
      <w:r w:rsidRPr="00156DE6">
        <w:rPr>
          <w:snapToGrid w:val="0"/>
          <w:szCs w:val="24"/>
        </w:rPr>
        <w:t>Nedílnou součástí této Smlouvy jsou i následující přílohy:</w:t>
      </w:r>
    </w:p>
    <w:p w:rsidR="006828B0" w:rsidRDefault="00452EB9" w:rsidP="00E70DA7">
      <w:r w:rsidRPr="00156DE6">
        <w:rPr>
          <w:snapToGrid w:val="0"/>
          <w:szCs w:val="24"/>
        </w:rPr>
        <w:t xml:space="preserve">Příloha č. </w:t>
      </w:r>
      <w:r w:rsidR="00054B24">
        <w:rPr>
          <w:snapToGrid w:val="0"/>
          <w:szCs w:val="24"/>
        </w:rPr>
        <w:t>1</w:t>
      </w:r>
      <w:r w:rsidR="006828B0" w:rsidRPr="00156DE6">
        <w:rPr>
          <w:snapToGrid w:val="0"/>
          <w:szCs w:val="24"/>
        </w:rPr>
        <w:t xml:space="preserve"> – </w:t>
      </w:r>
      <w:r w:rsidR="000E3A8D">
        <w:t>S</w:t>
      </w:r>
      <w:r w:rsidR="005D7558" w:rsidRPr="00156DE6">
        <w:t xml:space="preserve">oupis </w:t>
      </w:r>
      <w:r w:rsidR="00054B24">
        <w:t>dodávek</w:t>
      </w:r>
    </w:p>
    <w:p w:rsidR="008C0D7A" w:rsidRDefault="008C0D7A" w:rsidP="00E70DA7">
      <w:r>
        <w:t>Příloha č. 2 – Seznam poddodavatelů</w:t>
      </w:r>
    </w:p>
    <w:p w:rsidR="00054B24" w:rsidRPr="00EE7DF8" w:rsidRDefault="008C0D7A" w:rsidP="00E70DA7">
      <w:pPr>
        <w:rPr>
          <w:bCs/>
        </w:rPr>
      </w:pPr>
      <w:r>
        <w:t xml:space="preserve">Příloha </w:t>
      </w:r>
      <w:r w:rsidRPr="00EE7DF8">
        <w:t>č. 3</w:t>
      </w:r>
      <w:r w:rsidR="00054B24" w:rsidRPr="00EE7DF8">
        <w:t xml:space="preserve"> – </w:t>
      </w:r>
      <w:r w:rsidR="00EE7DF8" w:rsidRPr="00EE7DF8">
        <w:rPr>
          <w:bCs/>
        </w:rPr>
        <w:t>Seznam míst dodání</w:t>
      </w:r>
    </w:p>
    <w:p w:rsidR="00EE7DF8" w:rsidRPr="00EE7DF8" w:rsidRDefault="00EE7DF8" w:rsidP="00E70DA7">
      <w:r w:rsidRPr="00EE7DF8">
        <w:rPr>
          <w:bCs/>
        </w:rPr>
        <w:t xml:space="preserve">Příloha č. 4 – </w:t>
      </w:r>
      <w:r w:rsidR="00B52822">
        <w:rPr>
          <w:bCs/>
        </w:rPr>
        <w:t>Vizualizace požadovaného umíštění loga</w:t>
      </w:r>
    </w:p>
    <w:p w:rsidR="00592492" w:rsidRPr="00156DE6" w:rsidRDefault="00592492" w:rsidP="00E70DA7">
      <w:pPr>
        <w:rPr>
          <w:snapToGrid w:val="0"/>
          <w:szCs w:val="24"/>
        </w:rPr>
      </w:pPr>
    </w:p>
    <w:p w:rsidR="00F77822" w:rsidRDefault="00F77822" w:rsidP="00E70DA7">
      <w:pPr>
        <w:pStyle w:val="Textodst1sl"/>
        <w:numPr>
          <w:ilvl w:val="0"/>
          <w:numId w:val="0"/>
        </w:numPr>
        <w:spacing w:before="0"/>
        <w:ind w:left="1146"/>
        <w:rPr>
          <w:sz w:val="22"/>
          <w:szCs w:val="22"/>
          <w:highlight w:val="yellow"/>
        </w:rPr>
      </w:pPr>
    </w:p>
    <w:p w:rsidR="00156DE6" w:rsidRPr="00156DE6" w:rsidRDefault="00156DE6" w:rsidP="00E70DA7">
      <w:pPr>
        <w:pStyle w:val="Textodst1sl"/>
        <w:numPr>
          <w:ilvl w:val="0"/>
          <w:numId w:val="0"/>
        </w:numPr>
        <w:spacing w:before="0"/>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F77822" w:rsidRPr="00156DE6" w:rsidTr="001B6F71">
        <w:tc>
          <w:tcPr>
            <w:tcW w:w="5032" w:type="dxa"/>
          </w:tcPr>
          <w:p w:rsidR="00F77822" w:rsidRPr="00156DE6" w:rsidRDefault="00F77822" w:rsidP="00E70DA7">
            <w:pPr>
              <w:keepNext/>
              <w:rPr>
                <w:szCs w:val="22"/>
              </w:rPr>
            </w:pPr>
            <w:r w:rsidRPr="00156DE6">
              <w:rPr>
                <w:sz w:val="22"/>
                <w:szCs w:val="22"/>
              </w:rPr>
              <w:t>V Říčanech dne _________</w:t>
            </w:r>
          </w:p>
        </w:tc>
        <w:tc>
          <w:tcPr>
            <w:tcW w:w="4961" w:type="dxa"/>
          </w:tcPr>
          <w:p w:rsidR="00F77822" w:rsidRPr="00156DE6" w:rsidRDefault="00F77822" w:rsidP="00E70DA7">
            <w:pPr>
              <w:pStyle w:val="Zhlav"/>
              <w:keepNext/>
              <w:tabs>
                <w:tab w:val="clear" w:pos="4536"/>
                <w:tab w:val="clear" w:pos="9072"/>
              </w:tabs>
              <w:rPr>
                <w:szCs w:val="22"/>
              </w:rPr>
            </w:pPr>
            <w:r w:rsidRPr="00156DE6">
              <w:rPr>
                <w:sz w:val="22"/>
                <w:szCs w:val="22"/>
              </w:rPr>
              <w:t>V ________ dne _________</w:t>
            </w:r>
          </w:p>
        </w:tc>
      </w:tr>
      <w:tr w:rsidR="00F77822" w:rsidRPr="00156DE6" w:rsidTr="001B6F71">
        <w:tc>
          <w:tcPr>
            <w:tcW w:w="5032" w:type="dxa"/>
          </w:tcPr>
          <w:p w:rsidR="00F77822" w:rsidRPr="00156DE6" w:rsidRDefault="00F77822" w:rsidP="00E70DA7">
            <w:pPr>
              <w:pStyle w:val="zkltextcentr12"/>
              <w:rPr>
                <w:szCs w:val="22"/>
              </w:rPr>
            </w:pPr>
          </w:p>
          <w:p w:rsidR="00F77822" w:rsidRPr="00156DE6" w:rsidRDefault="00F77822" w:rsidP="00E70DA7">
            <w:pPr>
              <w:pStyle w:val="zkltextcentr12"/>
              <w:rPr>
                <w:szCs w:val="22"/>
              </w:rPr>
            </w:pPr>
          </w:p>
          <w:p w:rsidR="00F77822" w:rsidRPr="00156DE6" w:rsidRDefault="00F77822" w:rsidP="00E70DA7">
            <w:pPr>
              <w:pStyle w:val="zkltextcentr12"/>
              <w:rPr>
                <w:szCs w:val="22"/>
              </w:rPr>
            </w:pPr>
          </w:p>
          <w:p w:rsidR="00F77822" w:rsidRPr="00156DE6" w:rsidRDefault="00F77822" w:rsidP="00E70DA7">
            <w:pPr>
              <w:pStyle w:val="zkltextcentr12"/>
              <w:jc w:val="both"/>
              <w:rPr>
                <w:szCs w:val="22"/>
              </w:rPr>
            </w:pPr>
            <w:r w:rsidRPr="00156DE6">
              <w:rPr>
                <w:sz w:val="22"/>
                <w:szCs w:val="22"/>
              </w:rPr>
              <w:t>______________________________</w:t>
            </w:r>
          </w:p>
        </w:tc>
        <w:tc>
          <w:tcPr>
            <w:tcW w:w="4961" w:type="dxa"/>
          </w:tcPr>
          <w:p w:rsidR="00F77822" w:rsidRPr="00156DE6" w:rsidRDefault="00F77822" w:rsidP="00E70DA7">
            <w:pPr>
              <w:pStyle w:val="zkltextcentr12"/>
              <w:jc w:val="both"/>
              <w:rPr>
                <w:szCs w:val="22"/>
              </w:rPr>
            </w:pPr>
          </w:p>
          <w:p w:rsidR="00F77822" w:rsidRPr="00156DE6" w:rsidRDefault="00F77822" w:rsidP="00E70DA7">
            <w:pPr>
              <w:pStyle w:val="zkltextcentr12"/>
              <w:jc w:val="both"/>
              <w:rPr>
                <w:szCs w:val="22"/>
              </w:rPr>
            </w:pPr>
          </w:p>
          <w:p w:rsidR="00F77822" w:rsidRPr="00156DE6" w:rsidRDefault="00F77822" w:rsidP="00E70DA7">
            <w:pPr>
              <w:pStyle w:val="zkltextcentr12"/>
              <w:jc w:val="both"/>
              <w:rPr>
                <w:szCs w:val="22"/>
              </w:rPr>
            </w:pPr>
          </w:p>
          <w:p w:rsidR="00F77822" w:rsidRPr="00156DE6" w:rsidRDefault="00F77822" w:rsidP="00E70DA7">
            <w:pPr>
              <w:pStyle w:val="zkltextcentr12"/>
              <w:jc w:val="both"/>
              <w:rPr>
                <w:szCs w:val="22"/>
              </w:rPr>
            </w:pPr>
            <w:r w:rsidRPr="00156DE6">
              <w:rPr>
                <w:sz w:val="22"/>
                <w:szCs w:val="22"/>
              </w:rPr>
              <w:t>______________________________</w:t>
            </w:r>
          </w:p>
        </w:tc>
      </w:tr>
      <w:tr w:rsidR="00F77822" w:rsidRPr="00156DE6" w:rsidTr="001B6F71">
        <w:trPr>
          <w:trHeight w:val="351"/>
        </w:trPr>
        <w:tc>
          <w:tcPr>
            <w:tcW w:w="5032" w:type="dxa"/>
          </w:tcPr>
          <w:p w:rsidR="00F77822" w:rsidRPr="00156DE6" w:rsidRDefault="00F77822" w:rsidP="00E70DA7">
            <w:pPr>
              <w:keepNext/>
              <w:ind w:right="1348"/>
              <w:rPr>
                <w:szCs w:val="22"/>
              </w:rPr>
            </w:pPr>
            <w:r w:rsidRPr="00156DE6">
              <w:rPr>
                <w:rStyle w:val="tsubjname"/>
                <w:sz w:val="22"/>
                <w:szCs w:val="22"/>
              </w:rPr>
              <w:t>Krajská správa a údržba silnic Středočeského kraje, příspěvková organizace</w:t>
            </w:r>
          </w:p>
          <w:p w:rsidR="00F77822" w:rsidRPr="00156DE6" w:rsidRDefault="00635F33" w:rsidP="00E70DA7">
            <w:pPr>
              <w:keepNext/>
              <w:rPr>
                <w:szCs w:val="22"/>
              </w:rPr>
            </w:pPr>
            <w:r>
              <w:t>Ing. Jan Lichtneger, ředitel</w:t>
            </w:r>
          </w:p>
        </w:tc>
        <w:tc>
          <w:tcPr>
            <w:tcW w:w="4961" w:type="dxa"/>
          </w:tcPr>
          <w:p w:rsidR="00F77822" w:rsidRPr="00156DE6" w:rsidRDefault="00F77822" w:rsidP="00E70DA7">
            <w:pPr>
              <w:keepNext/>
              <w:rPr>
                <w:szCs w:val="22"/>
              </w:rPr>
            </w:pPr>
            <w:r w:rsidRPr="00156DE6">
              <w:rPr>
                <w:sz w:val="22"/>
                <w:szCs w:val="22"/>
                <w:highlight w:val="cyan"/>
              </w:rPr>
              <w:t>[BUDE DOPLNĚNO]</w:t>
            </w:r>
          </w:p>
        </w:tc>
      </w:tr>
    </w:tbl>
    <w:p w:rsidR="00F77822" w:rsidRPr="00156DE6" w:rsidRDefault="00F77822" w:rsidP="00E70DA7">
      <w:pPr>
        <w:rPr>
          <w:sz w:val="22"/>
          <w:szCs w:val="22"/>
        </w:rPr>
      </w:pPr>
    </w:p>
    <w:p w:rsidR="006828B0" w:rsidRDefault="006828B0" w:rsidP="00E70DA7">
      <w:pPr>
        <w:jc w:val="right"/>
        <w:rPr>
          <w:b/>
          <w:i/>
          <w:szCs w:val="24"/>
          <w:u w:val="single"/>
        </w:rPr>
      </w:pPr>
    </w:p>
    <w:p w:rsidR="008C0D7A" w:rsidRDefault="008C0D7A" w:rsidP="00E70DA7">
      <w:pPr>
        <w:jc w:val="right"/>
        <w:rPr>
          <w:b/>
          <w:i/>
          <w:szCs w:val="24"/>
          <w:u w:val="single"/>
        </w:rPr>
      </w:pPr>
    </w:p>
    <w:p w:rsidR="008C0D7A" w:rsidRDefault="008C0D7A" w:rsidP="00E70DA7">
      <w:pPr>
        <w:jc w:val="right"/>
        <w:rPr>
          <w:b/>
          <w:i/>
          <w:szCs w:val="24"/>
          <w:u w:val="single"/>
        </w:rPr>
      </w:pPr>
    </w:p>
    <w:p w:rsidR="008C0D7A" w:rsidRDefault="008C0D7A" w:rsidP="00E70DA7">
      <w:pPr>
        <w:jc w:val="right"/>
        <w:rPr>
          <w:b/>
          <w:i/>
          <w:szCs w:val="24"/>
          <w:u w:val="single"/>
        </w:rPr>
      </w:pPr>
    </w:p>
    <w:p w:rsidR="008C0D7A" w:rsidRDefault="008C0D7A" w:rsidP="00E70DA7">
      <w:pPr>
        <w:jc w:val="right"/>
        <w:rPr>
          <w:b/>
          <w:i/>
          <w:szCs w:val="24"/>
          <w:u w:val="single"/>
        </w:rPr>
      </w:pPr>
    </w:p>
    <w:p w:rsidR="008C0D7A" w:rsidRDefault="008C0D7A" w:rsidP="00E70DA7">
      <w:pPr>
        <w:jc w:val="right"/>
        <w:rPr>
          <w:b/>
          <w:i/>
          <w:szCs w:val="24"/>
          <w:u w:val="single"/>
        </w:rPr>
      </w:pPr>
    </w:p>
    <w:p w:rsidR="008C0D7A" w:rsidRDefault="008C0D7A" w:rsidP="00E70DA7">
      <w:pPr>
        <w:jc w:val="right"/>
        <w:rPr>
          <w:b/>
          <w:i/>
          <w:szCs w:val="24"/>
          <w:u w:val="single"/>
        </w:rPr>
      </w:pPr>
    </w:p>
    <w:p w:rsidR="008C0D7A" w:rsidRDefault="008C0D7A" w:rsidP="00E70DA7">
      <w:pPr>
        <w:jc w:val="right"/>
        <w:rPr>
          <w:b/>
          <w:i/>
          <w:szCs w:val="24"/>
          <w:u w:val="single"/>
        </w:rPr>
      </w:pPr>
    </w:p>
    <w:p w:rsidR="008C0D7A" w:rsidRDefault="008C0D7A" w:rsidP="00E70DA7">
      <w:pPr>
        <w:jc w:val="right"/>
        <w:rPr>
          <w:b/>
          <w:i/>
          <w:szCs w:val="24"/>
          <w:u w:val="single"/>
        </w:rPr>
      </w:pPr>
    </w:p>
    <w:p w:rsidR="008C0D7A" w:rsidRDefault="008C0D7A" w:rsidP="00E70DA7">
      <w:pPr>
        <w:jc w:val="right"/>
        <w:rPr>
          <w:b/>
          <w:i/>
          <w:szCs w:val="24"/>
          <w:u w:val="single"/>
        </w:rPr>
      </w:pPr>
    </w:p>
    <w:p w:rsidR="008C0D7A" w:rsidRDefault="008C0D7A" w:rsidP="00E70DA7">
      <w:pPr>
        <w:jc w:val="right"/>
        <w:rPr>
          <w:b/>
          <w:i/>
          <w:szCs w:val="24"/>
          <w:u w:val="single"/>
        </w:rPr>
      </w:pPr>
    </w:p>
    <w:p w:rsidR="008C0D7A" w:rsidRDefault="008C0D7A" w:rsidP="00E70DA7">
      <w:pPr>
        <w:jc w:val="right"/>
        <w:rPr>
          <w:b/>
          <w:i/>
          <w:szCs w:val="24"/>
          <w:u w:val="single"/>
        </w:rPr>
      </w:pPr>
    </w:p>
    <w:p w:rsidR="008C0D7A" w:rsidRDefault="008C0D7A" w:rsidP="00E70DA7">
      <w:pPr>
        <w:jc w:val="right"/>
        <w:rPr>
          <w:b/>
          <w:i/>
          <w:szCs w:val="24"/>
          <w:u w:val="single"/>
        </w:rPr>
      </w:pPr>
    </w:p>
    <w:p w:rsidR="008C0D7A" w:rsidRDefault="008C0D7A" w:rsidP="00E70DA7">
      <w:pPr>
        <w:jc w:val="right"/>
        <w:rPr>
          <w:b/>
          <w:i/>
          <w:szCs w:val="24"/>
          <w:u w:val="single"/>
        </w:rPr>
      </w:pPr>
    </w:p>
    <w:p w:rsidR="008C0D7A" w:rsidRDefault="008C0D7A" w:rsidP="00E70DA7">
      <w:pPr>
        <w:jc w:val="right"/>
        <w:rPr>
          <w:b/>
          <w:i/>
          <w:szCs w:val="24"/>
          <w:u w:val="single"/>
        </w:rPr>
      </w:pPr>
    </w:p>
    <w:p w:rsidR="008C0D7A" w:rsidRDefault="008C0D7A" w:rsidP="00E70DA7">
      <w:pPr>
        <w:jc w:val="right"/>
        <w:rPr>
          <w:b/>
          <w:i/>
          <w:szCs w:val="24"/>
          <w:u w:val="single"/>
        </w:rPr>
      </w:pPr>
    </w:p>
    <w:p w:rsidR="008C0D7A" w:rsidRDefault="008C0D7A" w:rsidP="00E70DA7">
      <w:pPr>
        <w:jc w:val="right"/>
        <w:rPr>
          <w:b/>
          <w:i/>
          <w:szCs w:val="24"/>
          <w:u w:val="single"/>
        </w:rPr>
      </w:pPr>
    </w:p>
    <w:p w:rsidR="008C0D7A" w:rsidRDefault="008C0D7A" w:rsidP="00E70DA7">
      <w:pPr>
        <w:jc w:val="right"/>
        <w:rPr>
          <w:b/>
          <w:i/>
          <w:szCs w:val="24"/>
          <w:u w:val="single"/>
        </w:rPr>
      </w:pPr>
    </w:p>
    <w:p w:rsidR="008C0D7A" w:rsidRDefault="008C0D7A" w:rsidP="00E70DA7">
      <w:pPr>
        <w:jc w:val="right"/>
        <w:rPr>
          <w:b/>
          <w:i/>
          <w:szCs w:val="24"/>
          <w:u w:val="single"/>
        </w:rPr>
      </w:pPr>
    </w:p>
    <w:p w:rsidR="008C0D7A" w:rsidRDefault="008C0D7A" w:rsidP="00E70DA7">
      <w:pPr>
        <w:jc w:val="right"/>
        <w:rPr>
          <w:b/>
          <w:i/>
          <w:szCs w:val="24"/>
          <w:u w:val="single"/>
        </w:rPr>
      </w:pPr>
    </w:p>
    <w:p w:rsidR="008C0D7A" w:rsidRDefault="008C0D7A" w:rsidP="00E70DA7">
      <w:pPr>
        <w:jc w:val="right"/>
        <w:rPr>
          <w:b/>
          <w:i/>
          <w:szCs w:val="24"/>
          <w:u w:val="single"/>
        </w:rPr>
      </w:pPr>
    </w:p>
    <w:p w:rsidR="008C0D7A" w:rsidRDefault="008C0D7A" w:rsidP="00E70DA7">
      <w:pPr>
        <w:jc w:val="right"/>
        <w:rPr>
          <w:b/>
          <w:i/>
          <w:szCs w:val="24"/>
          <w:u w:val="single"/>
        </w:rPr>
      </w:pPr>
    </w:p>
    <w:p w:rsidR="008C0D7A" w:rsidRDefault="008C0D7A" w:rsidP="00B52822">
      <w:pPr>
        <w:rPr>
          <w:b/>
          <w:i/>
          <w:szCs w:val="24"/>
          <w:u w:val="single"/>
        </w:rPr>
      </w:pPr>
    </w:p>
    <w:p w:rsidR="00B52822" w:rsidRDefault="00B52822" w:rsidP="00B52822">
      <w:pPr>
        <w:rPr>
          <w:b/>
          <w:i/>
          <w:szCs w:val="24"/>
          <w:u w:val="single"/>
        </w:rPr>
      </w:pPr>
    </w:p>
    <w:p w:rsidR="00B52822" w:rsidRDefault="00B52822" w:rsidP="00B52822">
      <w:pPr>
        <w:rPr>
          <w:b/>
          <w:i/>
          <w:szCs w:val="24"/>
          <w:u w:val="single"/>
        </w:rPr>
      </w:pPr>
    </w:p>
    <w:p w:rsidR="008C0D7A" w:rsidRDefault="008C0D7A" w:rsidP="00E70DA7">
      <w:pPr>
        <w:jc w:val="right"/>
        <w:rPr>
          <w:b/>
          <w:i/>
          <w:szCs w:val="24"/>
          <w:u w:val="single"/>
        </w:rPr>
      </w:pPr>
    </w:p>
    <w:p w:rsidR="008C0D7A" w:rsidRDefault="008C0D7A" w:rsidP="008C0D7A">
      <w:r w:rsidRPr="00156DE6">
        <w:rPr>
          <w:snapToGrid w:val="0"/>
          <w:szCs w:val="24"/>
        </w:rPr>
        <w:lastRenderedPageBreak/>
        <w:t xml:space="preserve">Příloha č. </w:t>
      </w:r>
      <w:r>
        <w:rPr>
          <w:snapToGrid w:val="0"/>
          <w:szCs w:val="24"/>
        </w:rPr>
        <w:t>1</w:t>
      </w:r>
      <w:r w:rsidRPr="00156DE6">
        <w:rPr>
          <w:snapToGrid w:val="0"/>
          <w:szCs w:val="24"/>
        </w:rPr>
        <w:t xml:space="preserve"> – </w:t>
      </w:r>
      <w:r>
        <w:t>S</w:t>
      </w:r>
      <w:r w:rsidRPr="00156DE6">
        <w:t xml:space="preserve">oupis </w:t>
      </w:r>
      <w:r>
        <w:t>dodávek</w:t>
      </w: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p>
    <w:p w:rsidR="008C0D7A" w:rsidRDefault="008C0D7A" w:rsidP="008C0D7A">
      <w:pPr>
        <w:pStyle w:val="Textodst1sl"/>
        <w:numPr>
          <w:ilvl w:val="0"/>
          <w:numId w:val="0"/>
        </w:numPr>
        <w:rPr>
          <w:sz w:val="22"/>
          <w:szCs w:val="22"/>
        </w:rPr>
      </w:pPr>
      <w:r w:rsidRPr="008E372C">
        <w:rPr>
          <w:sz w:val="22"/>
          <w:szCs w:val="22"/>
        </w:rPr>
        <w:lastRenderedPageBreak/>
        <w:t xml:space="preserve">Příloha č. </w:t>
      </w:r>
      <w:r>
        <w:rPr>
          <w:sz w:val="22"/>
          <w:szCs w:val="22"/>
        </w:rPr>
        <w:t xml:space="preserve">2 </w:t>
      </w:r>
      <w:r w:rsidRPr="008E372C">
        <w:rPr>
          <w:sz w:val="22"/>
          <w:szCs w:val="22"/>
        </w:rPr>
        <w:t>– Seznam poddodavatelů</w:t>
      </w:r>
    </w:p>
    <w:p w:rsidR="008C0D7A" w:rsidRDefault="008C0D7A" w:rsidP="008C0D7A">
      <w:pPr>
        <w:pStyle w:val="Textodst1sl"/>
        <w:numPr>
          <w:ilvl w:val="0"/>
          <w:numId w:val="0"/>
        </w:numPr>
        <w:rPr>
          <w:b/>
          <w:snapToGrid w:val="0"/>
          <w:sz w:val="28"/>
          <w:szCs w:val="28"/>
          <w:lang w:eastAsia="en-US"/>
        </w:rPr>
      </w:pPr>
    </w:p>
    <w:p w:rsidR="008C0D7A" w:rsidRDefault="008C0D7A" w:rsidP="008C0D7A">
      <w:pPr>
        <w:pStyle w:val="Textodst1sl"/>
        <w:numPr>
          <w:ilvl w:val="0"/>
          <w:numId w:val="0"/>
        </w:numPr>
        <w:rPr>
          <w:b/>
          <w:snapToGrid w:val="0"/>
          <w:sz w:val="28"/>
          <w:szCs w:val="28"/>
          <w:lang w:eastAsia="en-US"/>
        </w:rPr>
      </w:pPr>
    </w:p>
    <w:p w:rsidR="008C0D7A" w:rsidRPr="00B644C6" w:rsidRDefault="008C0D7A" w:rsidP="008C0D7A">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rsidR="008C0D7A" w:rsidRDefault="008C0D7A" w:rsidP="008C0D7A">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rsidR="008C0D7A" w:rsidRPr="00A61F6D" w:rsidRDefault="008C0D7A" w:rsidP="008C0D7A">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7"/>
        <w:gridCol w:w="2964"/>
        <w:gridCol w:w="3409"/>
        <w:gridCol w:w="2516"/>
      </w:tblGrid>
      <w:tr w:rsidR="008C0D7A" w:rsidRPr="00357FE4" w:rsidTr="00DD1C61">
        <w:tc>
          <w:tcPr>
            <w:tcW w:w="396" w:type="dxa"/>
            <w:vAlign w:val="center"/>
          </w:tcPr>
          <w:p w:rsidR="008C0D7A" w:rsidRPr="00357FE4" w:rsidRDefault="008C0D7A" w:rsidP="00DD1C61">
            <w:pPr>
              <w:pStyle w:val="NormalJustified"/>
              <w:spacing w:before="120" w:after="120"/>
              <w:jc w:val="center"/>
              <w:rPr>
                <w:bCs/>
                <w:szCs w:val="24"/>
              </w:rPr>
            </w:pPr>
          </w:p>
        </w:tc>
        <w:tc>
          <w:tcPr>
            <w:tcW w:w="2965" w:type="dxa"/>
            <w:vAlign w:val="center"/>
          </w:tcPr>
          <w:p w:rsidR="008C0D7A" w:rsidRPr="00C12A20" w:rsidRDefault="008C0D7A" w:rsidP="00DD1C61">
            <w:pPr>
              <w:pStyle w:val="NormalJustified"/>
              <w:spacing w:before="120" w:after="120"/>
              <w:jc w:val="center"/>
              <w:rPr>
                <w:b/>
                <w:bCs/>
                <w:szCs w:val="24"/>
              </w:rPr>
            </w:pPr>
            <w:r w:rsidRPr="00C12A20">
              <w:rPr>
                <w:b/>
                <w:bCs/>
                <w:szCs w:val="24"/>
              </w:rPr>
              <w:t>Identifikační údaje poddodavatele</w:t>
            </w:r>
          </w:p>
          <w:p w:rsidR="008C0D7A" w:rsidRPr="00C12A20" w:rsidRDefault="008C0D7A" w:rsidP="00DD1C61">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rsidR="008C0D7A" w:rsidRPr="00C12A20" w:rsidRDefault="008C0D7A" w:rsidP="00DD1C61">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1"/>
            </w:r>
          </w:p>
          <w:p w:rsidR="008C0D7A" w:rsidRPr="00C12A20" w:rsidRDefault="008C0D7A" w:rsidP="00DD1C61">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rsidR="008C0D7A" w:rsidRPr="00C12A20" w:rsidRDefault="008C0D7A" w:rsidP="00DD1C61">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8C0D7A" w:rsidRPr="00357FE4" w:rsidTr="00DD1C61">
        <w:tc>
          <w:tcPr>
            <w:tcW w:w="396" w:type="dxa"/>
            <w:vAlign w:val="center"/>
          </w:tcPr>
          <w:p w:rsidR="008C0D7A" w:rsidRPr="00357FE4" w:rsidRDefault="008C0D7A" w:rsidP="00DD1C61">
            <w:pPr>
              <w:pStyle w:val="NormalJustified"/>
              <w:spacing w:before="120" w:after="120"/>
              <w:jc w:val="center"/>
              <w:rPr>
                <w:bCs/>
                <w:szCs w:val="24"/>
              </w:rPr>
            </w:pPr>
            <w:r w:rsidRPr="00357FE4">
              <w:rPr>
                <w:bCs/>
                <w:szCs w:val="24"/>
              </w:rPr>
              <w:t>1.</w:t>
            </w:r>
          </w:p>
        </w:tc>
        <w:tc>
          <w:tcPr>
            <w:tcW w:w="2965" w:type="dxa"/>
          </w:tcPr>
          <w:p w:rsidR="008C0D7A" w:rsidRPr="00357FE4" w:rsidRDefault="008C0D7A" w:rsidP="00DD1C61">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rsidR="008C0D7A" w:rsidRPr="00357FE4" w:rsidRDefault="008C0D7A" w:rsidP="00DD1C61">
            <w:pPr>
              <w:pStyle w:val="NormalJustified"/>
              <w:spacing w:before="120" w:after="120"/>
              <w:rPr>
                <w:bCs/>
                <w:szCs w:val="24"/>
              </w:rPr>
            </w:pPr>
            <w:r w:rsidRPr="00A61F6D">
              <w:rPr>
                <w:sz w:val="22"/>
                <w:szCs w:val="22"/>
                <w:highlight w:val="cyan"/>
              </w:rPr>
              <w:t>[BUDE DOPLNĚNO]</w:t>
            </w:r>
          </w:p>
        </w:tc>
        <w:tc>
          <w:tcPr>
            <w:tcW w:w="2517" w:type="dxa"/>
          </w:tcPr>
          <w:p w:rsidR="008C0D7A" w:rsidRPr="00357FE4" w:rsidRDefault="008C0D7A" w:rsidP="00DD1C61">
            <w:pPr>
              <w:pStyle w:val="NormalJustified"/>
              <w:spacing w:before="120" w:after="120"/>
              <w:rPr>
                <w:bCs/>
                <w:szCs w:val="24"/>
              </w:rPr>
            </w:pPr>
            <w:r w:rsidRPr="00A61F6D">
              <w:rPr>
                <w:sz w:val="22"/>
                <w:szCs w:val="22"/>
                <w:highlight w:val="cyan"/>
              </w:rPr>
              <w:t>[BUDE DOPLNĚNO]</w:t>
            </w:r>
          </w:p>
        </w:tc>
      </w:tr>
      <w:tr w:rsidR="008C0D7A" w:rsidRPr="00357FE4" w:rsidTr="00DD1C61">
        <w:tc>
          <w:tcPr>
            <w:tcW w:w="396" w:type="dxa"/>
            <w:vAlign w:val="center"/>
          </w:tcPr>
          <w:p w:rsidR="008C0D7A" w:rsidRPr="00357FE4" w:rsidRDefault="008C0D7A" w:rsidP="00DD1C61">
            <w:pPr>
              <w:pStyle w:val="NormalJustified"/>
              <w:spacing w:before="120" w:after="120"/>
              <w:jc w:val="center"/>
              <w:rPr>
                <w:bCs/>
                <w:szCs w:val="24"/>
              </w:rPr>
            </w:pPr>
            <w:r w:rsidRPr="00357FE4">
              <w:rPr>
                <w:bCs/>
                <w:szCs w:val="24"/>
              </w:rPr>
              <w:t>2.</w:t>
            </w:r>
          </w:p>
        </w:tc>
        <w:tc>
          <w:tcPr>
            <w:tcW w:w="2965" w:type="dxa"/>
          </w:tcPr>
          <w:p w:rsidR="008C0D7A" w:rsidRPr="00357FE4" w:rsidRDefault="008C0D7A" w:rsidP="00DD1C61">
            <w:pPr>
              <w:pStyle w:val="NormalJustified"/>
              <w:spacing w:before="120" w:after="120"/>
              <w:rPr>
                <w:bCs/>
                <w:szCs w:val="24"/>
              </w:rPr>
            </w:pPr>
            <w:r w:rsidRPr="00A61F6D">
              <w:rPr>
                <w:sz w:val="22"/>
                <w:szCs w:val="22"/>
                <w:highlight w:val="cyan"/>
              </w:rPr>
              <w:t>[BUDE DOPLNĚNO]</w:t>
            </w:r>
          </w:p>
        </w:tc>
        <w:tc>
          <w:tcPr>
            <w:tcW w:w="3410" w:type="dxa"/>
          </w:tcPr>
          <w:p w:rsidR="008C0D7A" w:rsidRPr="00357FE4" w:rsidRDefault="008C0D7A" w:rsidP="00DD1C61">
            <w:pPr>
              <w:pStyle w:val="NormalJustified"/>
              <w:spacing w:before="120" w:after="120"/>
              <w:rPr>
                <w:bCs/>
                <w:szCs w:val="24"/>
              </w:rPr>
            </w:pPr>
            <w:r w:rsidRPr="00A61F6D">
              <w:rPr>
                <w:sz w:val="22"/>
                <w:szCs w:val="22"/>
                <w:highlight w:val="cyan"/>
              </w:rPr>
              <w:t>[BUDE DOPLNĚNO]</w:t>
            </w:r>
          </w:p>
        </w:tc>
        <w:tc>
          <w:tcPr>
            <w:tcW w:w="2517" w:type="dxa"/>
          </w:tcPr>
          <w:p w:rsidR="008C0D7A" w:rsidRPr="00357FE4" w:rsidRDefault="008C0D7A" w:rsidP="00DD1C61">
            <w:pPr>
              <w:pStyle w:val="NormalJustified"/>
              <w:spacing w:before="120" w:after="120"/>
              <w:rPr>
                <w:bCs/>
                <w:szCs w:val="24"/>
              </w:rPr>
            </w:pPr>
            <w:r w:rsidRPr="00AD3188">
              <w:rPr>
                <w:sz w:val="22"/>
                <w:szCs w:val="22"/>
                <w:highlight w:val="cyan"/>
              </w:rPr>
              <w:t>[BUDE DOPLNĚNO]</w:t>
            </w:r>
          </w:p>
        </w:tc>
      </w:tr>
      <w:tr w:rsidR="008C0D7A" w:rsidRPr="00357FE4" w:rsidTr="00DD1C61">
        <w:tc>
          <w:tcPr>
            <w:tcW w:w="396" w:type="dxa"/>
            <w:vAlign w:val="center"/>
          </w:tcPr>
          <w:p w:rsidR="008C0D7A" w:rsidRPr="00357FE4" w:rsidRDefault="008C0D7A" w:rsidP="00DD1C61">
            <w:pPr>
              <w:pStyle w:val="NormalJustified"/>
              <w:spacing w:before="120" w:after="120"/>
              <w:jc w:val="center"/>
              <w:rPr>
                <w:bCs/>
                <w:szCs w:val="24"/>
              </w:rPr>
            </w:pPr>
            <w:r w:rsidRPr="00357FE4">
              <w:rPr>
                <w:bCs/>
                <w:szCs w:val="24"/>
              </w:rPr>
              <w:t>3.</w:t>
            </w:r>
          </w:p>
        </w:tc>
        <w:tc>
          <w:tcPr>
            <w:tcW w:w="2965" w:type="dxa"/>
          </w:tcPr>
          <w:p w:rsidR="008C0D7A" w:rsidRPr="00357FE4" w:rsidRDefault="008C0D7A" w:rsidP="00DD1C61">
            <w:pPr>
              <w:pStyle w:val="NormalJustified"/>
              <w:spacing w:before="120" w:after="120"/>
              <w:rPr>
                <w:bCs/>
                <w:szCs w:val="24"/>
              </w:rPr>
            </w:pPr>
            <w:r w:rsidRPr="00A61F6D">
              <w:rPr>
                <w:sz w:val="22"/>
                <w:szCs w:val="22"/>
                <w:highlight w:val="cyan"/>
              </w:rPr>
              <w:t>[BUDE DOPLNĚNO]</w:t>
            </w:r>
          </w:p>
        </w:tc>
        <w:tc>
          <w:tcPr>
            <w:tcW w:w="3410" w:type="dxa"/>
          </w:tcPr>
          <w:p w:rsidR="008C0D7A" w:rsidRPr="00357FE4" w:rsidRDefault="008C0D7A" w:rsidP="00DD1C61">
            <w:pPr>
              <w:pStyle w:val="NormalJustified"/>
              <w:spacing w:before="120" w:after="120"/>
              <w:rPr>
                <w:bCs/>
                <w:szCs w:val="24"/>
              </w:rPr>
            </w:pPr>
            <w:r w:rsidRPr="00A61F6D">
              <w:rPr>
                <w:sz w:val="22"/>
                <w:szCs w:val="22"/>
                <w:highlight w:val="cyan"/>
              </w:rPr>
              <w:t>[BUDE DOPLNĚNO]</w:t>
            </w:r>
          </w:p>
        </w:tc>
        <w:tc>
          <w:tcPr>
            <w:tcW w:w="2517" w:type="dxa"/>
          </w:tcPr>
          <w:p w:rsidR="008C0D7A" w:rsidRPr="00357FE4" w:rsidRDefault="008C0D7A" w:rsidP="00DD1C61">
            <w:pPr>
              <w:pStyle w:val="NormalJustified"/>
              <w:spacing w:before="120" w:after="120"/>
              <w:rPr>
                <w:bCs/>
                <w:szCs w:val="24"/>
              </w:rPr>
            </w:pPr>
            <w:r w:rsidRPr="00AD3188">
              <w:rPr>
                <w:sz w:val="22"/>
                <w:szCs w:val="22"/>
                <w:highlight w:val="cyan"/>
              </w:rPr>
              <w:t>[BUDE DOPLNĚNO]</w:t>
            </w:r>
          </w:p>
        </w:tc>
      </w:tr>
      <w:tr w:rsidR="008C0D7A" w:rsidRPr="00357FE4" w:rsidTr="00DD1C61">
        <w:tc>
          <w:tcPr>
            <w:tcW w:w="396" w:type="dxa"/>
            <w:vAlign w:val="center"/>
          </w:tcPr>
          <w:p w:rsidR="008C0D7A" w:rsidRPr="00357FE4" w:rsidRDefault="008C0D7A" w:rsidP="00DD1C61">
            <w:pPr>
              <w:pStyle w:val="NormalJustified"/>
              <w:spacing w:before="120" w:after="120"/>
              <w:jc w:val="center"/>
              <w:rPr>
                <w:bCs/>
                <w:szCs w:val="24"/>
              </w:rPr>
            </w:pPr>
            <w:r w:rsidRPr="00357FE4">
              <w:rPr>
                <w:bCs/>
                <w:szCs w:val="24"/>
              </w:rPr>
              <w:t>4.</w:t>
            </w:r>
          </w:p>
        </w:tc>
        <w:tc>
          <w:tcPr>
            <w:tcW w:w="2965" w:type="dxa"/>
          </w:tcPr>
          <w:p w:rsidR="008C0D7A" w:rsidRPr="00357FE4" w:rsidRDefault="008C0D7A" w:rsidP="00DD1C61">
            <w:pPr>
              <w:pStyle w:val="NormalJustified"/>
              <w:spacing w:before="120" w:after="120"/>
              <w:rPr>
                <w:bCs/>
                <w:szCs w:val="24"/>
              </w:rPr>
            </w:pPr>
            <w:r w:rsidRPr="00A61F6D">
              <w:rPr>
                <w:sz w:val="22"/>
                <w:szCs w:val="22"/>
                <w:highlight w:val="cyan"/>
              </w:rPr>
              <w:t>[BUDE DOPLNĚNO]</w:t>
            </w:r>
          </w:p>
        </w:tc>
        <w:tc>
          <w:tcPr>
            <w:tcW w:w="3410" w:type="dxa"/>
          </w:tcPr>
          <w:p w:rsidR="008C0D7A" w:rsidRPr="00357FE4" w:rsidRDefault="008C0D7A" w:rsidP="00DD1C61">
            <w:pPr>
              <w:pStyle w:val="NormalJustified"/>
              <w:spacing w:before="120" w:after="120"/>
              <w:rPr>
                <w:bCs/>
                <w:szCs w:val="24"/>
              </w:rPr>
            </w:pPr>
            <w:r w:rsidRPr="00A61F6D">
              <w:rPr>
                <w:sz w:val="22"/>
                <w:szCs w:val="22"/>
                <w:highlight w:val="cyan"/>
              </w:rPr>
              <w:t>[BUDE DOPLNĚNO]</w:t>
            </w:r>
          </w:p>
        </w:tc>
        <w:tc>
          <w:tcPr>
            <w:tcW w:w="2517" w:type="dxa"/>
          </w:tcPr>
          <w:p w:rsidR="008C0D7A" w:rsidRPr="00357FE4" w:rsidRDefault="008C0D7A" w:rsidP="00DD1C61">
            <w:pPr>
              <w:pStyle w:val="NormalJustified"/>
              <w:spacing w:before="120" w:after="120"/>
              <w:rPr>
                <w:bCs/>
                <w:szCs w:val="24"/>
              </w:rPr>
            </w:pPr>
            <w:r w:rsidRPr="006A3CFE">
              <w:rPr>
                <w:sz w:val="22"/>
                <w:szCs w:val="22"/>
                <w:highlight w:val="cyan"/>
              </w:rPr>
              <w:t>[BUDE DOPLNĚNO]</w:t>
            </w:r>
          </w:p>
        </w:tc>
      </w:tr>
      <w:tr w:rsidR="008C0D7A" w:rsidRPr="00357FE4" w:rsidTr="00DD1C61">
        <w:tc>
          <w:tcPr>
            <w:tcW w:w="396" w:type="dxa"/>
            <w:vAlign w:val="center"/>
          </w:tcPr>
          <w:p w:rsidR="008C0D7A" w:rsidRPr="00357FE4" w:rsidRDefault="008C0D7A" w:rsidP="00DD1C61">
            <w:pPr>
              <w:pStyle w:val="NormalJustified"/>
              <w:spacing w:before="120" w:after="120"/>
              <w:jc w:val="center"/>
              <w:rPr>
                <w:bCs/>
                <w:szCs w:val="24"/>
              </w:rPr>
            </w:pPr>
            <w:r w:rsidRPr="00357FE4">
              <w:rPr>
                <w:bCs/>
                <w:szCs w:val="24"/>
              </w:rPr>
              <w:t>5.</w:t>
            </w:r>
          </w:p>
        </w:tc>
        <w:tc>
          <w:tcPr>
            <w:tcW w:w="2965" w:type="dxa"/>
          </w:tcPr>
          <w:p w:rsidR="008C0D7A" w:rsidRPr="00357FE4" w:rsidRDefault="008C0D7A" w:rsidP="00DD1C61">
            <w:pPr>
              <w:pStyle w:val="NormalJustified"/>
              <w:spacing w:before="120" w:after="120"/>
              <w:rPr>
                <w:bCs/>
                <w:szCs w:val="24"/>
              </w:rPr>
            </w:pPr>
            <w:r w:rsidRPr="006A3CFE">
              <w:rPr>
                <w:sz w:val="22"/>
                <w:szCs w:val="22"/>
                <w:highlight w:val="cyan"/>
              </w:rPr>
              <w:t>[BUDE DOPLNĚNO]</w:t>
            </w:r>
          </w:p>
        </w:tc>
        <w:tc>
          <w:tcPr>
            <w:tcW w:w="3410" w:type="dxa"/>
          </w:tcPr>
          <w:p w:rsidR="008C0D7A" w:rsidRPr="00357FE4" w:rsidRDefault="008C0D7A" w:rsidP="00DD1C61">
            <w:pPr>
              <w:pStyle w:val="NormalJustified"/>
              <w:spacing w:before="120" w:after="120"/>
              <w:rPr>
                <w:bCs/>
                <w:szCs w:val="24"/>
              </w:rPr>
            </w:pPr>
            <w:r w:rsidRPr="006A3CFE">
              <w:rPr>
                <w:sz w:val="22"/>
                <w:szCs w:val="22"/>
                <w:highlight w:val="cyan"/>
              </w:rPr>
              <w:t>[BUDE DOPLNĚNO]</w:t>
            </w:r>
          </w:p>
        </w:tc>
        <w:tc>
          <w:tcPr>
            <w:tcW w:w="2517" w:type="dxa"/>
          </w:tcPr>
          <w:p w:rsidR="008C0D7A" w:rsidRPr="00357FE4" w:rsidRDefault="008C0D7A" w:rsidP="00DD1C61">
            <w:pPr>
              <w:pStyle w:val="NormalJustified"/>
              <w:spacing w:before="120" w:after="120"/>
              <w:rPr>
                <w:bCs/>
                <w:szCs w:val="24"/>
              </w:rPr>
            </w:pPr>
            <w:r w:rsidRPr="006A3CFE">
              <w:rPr>
                <w:sz w:val="22"/>
                <w:szCs w:val="22"/>
                <w:highlight w:val="cyan"/>
              </w:rPr>
              <w:t>[BUDE DOPLNĚNO]</w:t>
            </w:r>
          </w:p>
        </w:tc>
      </w:tr>
    </w:tbl>
    <w:p w:rsidR="008C0D7A" w:rsidRPr="00357FE4" w:rsidRDefault="008C0D7A" w:rsidP="008C0D7A">
      <w:pPr>
        <w:pStyle w:val="NormalJustified"/>
        <w:spacing w:before="120" w:after="120"/>
        <w:rPr>
          <w:bCs/>
          <w:szCs w:val="24"/>
        </w:rPr>
      </w:pPr>
    </w:p>
    <w:p w:rsidR="008C0D7A" w:rsidRDefault="008C0D7A" w:rsidP="008C0D7A">
      <w:pPr>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8C0D7A" w:rsidRPr="00F04838" w:rsidTr="00DD1C61">
        <w:tc>
          <w:tcPr>
            <w:tcW w:w="4961" w:type="dxa"/>
          </w:tcPr>
          <w:p w:rsidR="008C0D7A" w:rsidRPr="00F04838" w:rsidRDefault="008C0D7A" w:rsidP="00DD1C61">
            <w:pPr>
              <w:pStyle w:val="Zhlav"/>
              <w:keepNext/>
              <w:tabs>
                <w:tab w:val="clear" w:pos="4536"/>
                <w:tab w:val="clear" w:pos="9072"/>
              </w:tabs>
              <w:spacing w:before="80"/>
              <w:rPr>
                <w:szCs w:val="22"/>
              </w:rPr>
            </w:pPr>
            <w:r w:rsidRPr="0038024A">
              <w:rPr>
                <w:sz w:val="22"/>
                <w:szCs w:val="22"/>
              </w:rPr>
              <w:t>V ________ dne _________</w:t>
            </w:r>
          </w:p>
        </w:tc>
      </w:tr>
      <w:tr w:rsidR="008C0D7A" w:rsidRPr="00F04838" w:rsidTr="00DD1C61">
        <w:tc>
          <w:tcPr>
            <w:tcW w:w="4961" w:type="dxa"/>
          </w:tcPr>
          <w:p w:rsidR="008C0D7A" w:rsidRPr="00F04838" w:rsidRDefault="008C0D7A" w:rsidP="00DD1C61">
            <w:pPr>
              <w:pStyle w:val="zkltextcentr12"/>
              <w:spacing w:before="80"/>
              <w:jc w:val="both"/>
              <w:rPr>
                <w:szCs w:val="22"/>
              </w:rPr>
            </w:pPr>
          </w:p>
          <w:p w:rsidR="008C0D7A" w:rsidRPr="00F04838" w:rsidRDefault="008C0D7A" w:rsidP="00DD1C61">
            <w:pPr>
              <w:pStyle w:val="zkltextcentr12"/>
              <w:spacing w:before="80"/>
              <w:jc w:val="both"/>
              <w:rPr>
                <w:szCs w:val="22"/>
              </w:rPr>
            </w:pPr>
          </w:p>
          <w:p w:rsidR="008C0D7A" w:rsidRPr="00F04838" w:rsidRDefault="008C0D7A" w:rsidP="00DD1C61">
            <w:pPr>
              <w:pStyle w:val="zkltextcentr12"/>
              <w:spacing w:before="80"/>
              <w:jc w:val="both"/>
              <w:rPr>
                <w:szCs w:val="22"/>
              </w:rPr>
            </w:pPr>
          </w:p>
          <w:p w:rsidR="008C0D7A" w:rsidRPr="00F04838" w:rsidRDefault="008C0D7A" w:rsidP="00DD1C61">
            <w:pPr>
              <w:pStyle w:val="zkltextcentr12"/>
              <w:spacing w:before="80"/>
              <w:jc w:val="both"/>
              <w:rPr>
                <w:szCs w:val="22"/>
              </w:rPr>
            </w:pPr>
            <w:r w:rsidRPr="0038024A">
              <w:rPr>
                <w:sz w:val="22"/>
                <w:szCs w:val="22"/>
              </w:rPr>
              <w:t>______________________________</w:t>
            </w:r>
          </w:p>
        </w:tc>
      </w:tr>
      <w:tr w:rsidR="008C0D7A" w:rsidRPr="00F04838" w:rsidTr="00DD1C61">
        <w:trPr>
          <w:trHeight w:val="351"/>
        </w:trPr>
        <w:tc>
          <w:tcPr>
            <w:tcW w:w="4961" w:type="dxa"/>
          </w:tcPr>
          <w:p w:rsidR="008C0D7A" w:rsidRPr="00F04838" w:rsidRDefault="008C0D7A" w:rsidP="00DD1C61">
            <w:pPr>
              <w:keepNext/>
              <w:spacing w:before="80"/>
              <w:rPr>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rsidR="008C0D7A" w:rsidRPr="008E372C" w:rsidRDefault="008C0D7A" w:rsidP="008C0D7A">
      <w:pPr>
        <w:pStyle w:val="Textodst1sl"/>
        <w:numPr>
          <w:ilvl w:val="0"/>
          <w:numId w:val="0"/>
        </w:numPr>
        <w:rPr>
          <w:sz w:val="22"/>
          <w:szCs w:val="22"/>
        </w:rPr>
      </w:pPr>
    </w:p>
    <w:p w:rsidR="008C0D7A" w:rsidRDefault="008C0D7A" w:rsidP="008C0D7A">
      <w:pPr>
        <w:rPr>
          <w:sz w:val="22"/>
          <w:szCs w:val="22"/>
        </w:rPr>
      </w:pPr>
    </w:p>
    <w:p w:rsidR="008C0D7A" w:rsidRDefault="008C0D7A" w:rsidP="008C0D7A">
      <w:pPr>
        <w:pStyle w:val="Textodst1sl"/>
        <w:numPr>
          <w:ilvl w:val="0"/>
          <w:numId w:val="0"/>
        </w:numPr>
        <w:rPr>
          <w:sz w:val="22"/>
          <w:szCs w:val="22"/>
          <w:highlight w:val="green"/>
        </w:rPr>
      </w:pPr>
    </w:p>
    <w:p w:rsidR="008C0D7A" w:rsidRPr="00156DE6" w:rsidRDefault="008C0D7A" w:rsidP="008C0D7A">
      <w:pPr>
        <w:rPr>
          <w:b/>
          <w:i/>
          <w:szCs w:val="24"/>
          <w:u w:val="single"/>
        </w:rPr>
      </w:pPr>
    </w:p>
    <w:sectPr w:rsidR="008C0D7A" w:rsidRPr="00156DE6" w:rsidSect="00335216">
      <w:footerReference w:type="default" r:id="rId10"/>
      <w:pgSz w:w="11906" w:h="16838"/>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BBA" w:rsidRDefault="00616BBA">
      <w:r>
        <w:separator/>
      </w:r>
    </w:p>
  </w:endnote>
  <w:endnote w:type="continuationSeparator" w:id="0">
    <w:p w:rsidR="00616BBA" w:rsidRDefault="0061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AB2" w:rsidRPr="00E61E93" w:rsidRDefault="00355AB2" w:rsidP="00335216">
    <w:pPr>
      <w:pStyle w:val="Zpat"/>
      <w:rPr>
        <w:sz w:val="22"/>
        <w:szCs w:val="22"/>
      </w:rPr>
    </w:pPr>
    <w:r w:rsidRPr="00E61E93">
      <w:rPr>
        <w:rStyle w:val="slostrnky"/>
        <w:sz w:val="22"/>
        <w:szCs w:val="22"/>
      </w:rPr>
      <w:tab/>
    </w:r>
    <w:r w:rsidRPr="00E61E93">
      <w:rPr>
        <w:rStyle w:val="slostrnky"/>
        <w:sz w:val="22"/>
        <w:szCs w:val="22"/>
      </w:rPr>
      <w:tab/>
    </w:r>
    <w:r w:rsidR="00645C5F" w:rsidRPr="00E61E93">
      <w:rPr>
        <w:rStyle w:val="slostrnky"/>
        <w:sz w:val="22"/>
        <w:szCs w:val="22"/>
      </w:rPr>
      <w:fldChar w:fldCharType="begin"/>
    </w:r>
    <w:r w:rsidRPr="00E61E93">
      <w:rPr>
        <w:rStyle w:val="slostrnky"/>
        <w:sz w:val="22"/>
        <w:szCs w:val="22"/>
      </w:rPr>
      <w:instrText xml:space="preserve"> PAGE </w:instrText>
    </w:r>
    <w:r w:rsidR="00645C5F" w:rsidRPr="00E61E93">
      <w:rPr>
        <w:rStyle w:val="slostrnky"/>
        <w:sz w:val="22"/>
        <w:szCs w:val="22"/>
      </w:rPr>
      <w:fldChar w:fldCharType="separate"/>
    </w:r>
    <w:r w:rsidR="001C795A">
      <w:rPr>
        <w:rStyle w:val="slostrnky"/>
        <w:noProof/>
        <w:sz w:val="22"/>
        <w:szCs w:val="22"/>
      </w:rPr>
      <w:t>4</w:t>
    </w:r>
    <w:r w:rsidR="00645C5F" w:rsidRPr="00E61E93">
      <w:rPr>
        <w:rStyle w:val="slostrnky"/>
        <w:sz w:val="22"/>
        <w:szCs w:val="22"/>
      </w:rPr>
      <w:fldChar w:fldCharType="end"/>
    </w:r>
    <w:r w:rsidRPr="00E61E93">
      <w:rPr>
        <w:rStyle w:val="slostrnky"/>
        <w:sz w:val="22"/>
        <w:szCs w:val="22"/>
      </w:rPr>
      <w:t xml:space="preserve"> z </w:t>
    </w:r>
    <w:r w:rsidR="00645C5F" w:rsidRPr="00E61E93">
      <w:rPr>
        <w:rStyle w:val="slostrnky"/>
        <w:sz w:val="22"/>
        <w:szCs w:val="22"/>
      </w:rPr>
      <w:fldChar w:fldCharType="begin"/>
    </w:r>
    <w:r w:rsidRPr="00E61E93">
      <w:rPr>
        <w:rStyle w:val="slostrnky"/>
        <w:sz w:val="22"/>
        <w:szCs w:val="22"/>
      </w:rPr>
      <w:instrText xml:space="preserve"> NUMPAGES </w:instrText>
    </w:r>
    <w:r w:rsidR="00645C5F" w:rsidRPr="00E61E93">
      <w:rPr>
        <w:rStyle w:val="slostrnky"/>
        <w:sz w:val="22"/>
        <w:szCs w:val="22"/>
      </w:rPr>
      <w:fldChar w:fldCharType="separate"/>
    </w:r>
    <w:r w:rsidR="001C795A">
      <w:rPr>
        <w:rStyle w:val="slostrnky"/>
        <w:noProof/>
        <w:sz w:val="22"/>
        <w:szCs w:val="22"/>
      </w:rPr>
      <w:t>9</w:t>
    </w:r>
    <w:r w:rsidR="00645C5F" w:rsidRPr="00E61E93">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BBA" w:rsidRDefault="00616BBA">
      <w:r>
        <w:separator/>
      </w:r>
    </w:p>
  </w:footnote>
  <w:footnote w:type="continuationSeparator" w:id="0">
    <w:p w:rsidR="00616BBA" w:rsidRDefault="00616BBA">
      <w:r>
        <w:continuationSeparator/>
      </w:r>
    </w:p>
  </w:footnote>
  <w:footnote w:id="1">
    <w:p w:rsidR="008C0D7A" w:rsidRPr="00C41596" w:rsidRDefault="008C0D7A" w:rsidP="008C0D7A">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rsidR="008C0D7A" w:rsidRPr="00C41596" w:rsidRDefault="008C0D7A" w:rsidP="008C0D7A">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4CE3"/>
    <w:multiLevelType w:val="hybridMultilevel"/>
    <w:tmpl w:val="BC22F9EC"/>
    <w:lvl w:ilvl="0" w:tplc="A76ED684">
      <w:start w:val="1"/>
      <w:numFmt w:val="decimal"/>
      <w:lvlText w:val="%1."/>
      <w:lvlJc w:val="left"/>
      <w:pPr>
        <w:ind w:left="305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E4A5D22"/>
    <w:multiLevelType w:val="hybridMultilevel"/>
    <w:tmpl w:val="8B048D0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6365C52"/>
    <w:multiLevelType w:val="hybridMultilevel"/>
    <w:tmpl w:val="6A0E2560"/>
    <w:lvl w:ilvl="0" w:tplc="184211F0">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3" w15:restartNumberingAfterBreak="0">
    <w:nsid w:val="1A0C6312"/>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A196CA7"/>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A5308E1"/>
    <w:multiLevelType w:val="hybridMultilevel"/>
    <w:tmpl w:val="48FC6070"/>
    <w:lvl w:ilvl="0" w:tplc="574ECDC2">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15:restartNumberingAfterBreak="0">
    <w:nsid w:val="25707F26"/>
    <w:multiLevelType w:val="multilevel"/>
    <w:tmpl w:val="6C0EC0DA"/>
    <w:lvl w:ilvl="0">
      <w:start w:val="1"/>
      <w:numFmt w:val="lowerLetter"/>
      <w:lvlText w:val="%1)"/>
      <w:lvlJc w:val="left"/>
      <w:pPr>
        <w:ind w:left="360" w:hanging="360"/>
      </w:pPr>
      <w:rPr>
        <w:rFonts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C160FCA"/>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33EB06F9"/>
    <w:multiLevelType w:val="hybridMultilevel"/>
    <w:tmpl w:val="B49E9602"/>
    <w:lvl w:ilvl="0" w:tplc="6AB632DE">
      <w:start w:val="1"/>
      <w:numFmt w:val="bullet"/>
      <w:lvlText w:val="-"/>
      <w:lvlJc w:val="left"/>
      <w:pPr>
        <w:ind w:left="785" w:hanging="360"/>
      </w:pPr>
      <w:rPr>
        <w:rFonts w:ascii="Times New Roman" w:eastAsia="Times New Roman"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1" w15:restartNumberingAfterBreak="0">
    <w:nsid w:val="37E87E15"/>
    <w:multiLevelType w:val="hybridMultilevel"/>
    <w:tmpl w:val="9106137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85D00E6"/>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D69388B"/>
    <w:multiLevelType w:val="hybridMultilevel"/>
    <w:tmpl w:val="E9167258"/>
    <w:lvl w:ilvl="0" w:tplc="04050001">
      <w:start w:val="1"/>
      <w:numFmt w:val="bullet"/>
      <w:lvlText w:val=""/>
      <w:lvlJc w:val="left"/>
      <w:pPr>
        <w:ind w:left="714" w:hanging="360"/>
      </w:pPr>
      <w:rPr>
        <w:rFonts w:ascii="Symbol" w:hAnsi="Symbol" w:hint="default"/>
      </w:rPr>
    </w:lvl>
    <w:lvl w:ilvl="1" w:tplc="04050003" w:tentative="1">
      <w:start w:val="1"/>
      <w:numFmt w:val="bullet"/>
      <w:lvlText w:val="o"/>
      <w:lvlJc w:val="left"/>
      <w:pPr>
        <w:ind w:left="1434" w:hanging="360"/>
      </w:pPr>
      <w:rPr>
        <w:rFonts w:ascii="Courier New" w:hAnsi="Courier New" w:hint="default"/>
      </w:rPr>
    </w:lvl>
    <w:lvl w:ilvl="2" w:tplc="04050005" w:tentative="1">
      <w:start w:val="1"/>
      <w:numFmt w:val="bullet"/>
      <w:lvlText w:val=""/>
      <w:lvlJc w:val="left"/>
      <w:pPr>
        <w:ind w:left="2154" w:hanging="360"/>
      </w:pPr>
      <w:rPr>
        <w:rFonts w:ascii="Wingdings" w:hAnsi="Wingdings" w:hint="default"/>
      </w:rPr>
    </w:lvl>
    <w:lvl w:ilvl="3" w:tplc="04050001" w:tentative="1">
      <w:start w:val="1"/>
      <w:numFmt w:val="bullet"/>
      <w:lvlText w:val=""/>
      <w:lvlJc w:val="left"/>
      <w:pPr>
        <w:ind w:left="2874" w:hanging="360"/>
      </w:pPr>
      <w:rPr>
        <w:rFonts w:ascii="Symbol" w:hAnsi="Symbol" w:hint="default"/>
      </w:rPr>
    </w:lvl>
    <w:lvl w:ilvl="4" w:tplc="04050003" w:tentative="1">
      <w:start w:val="1"/>
      <w:numFmt w:val="bullet"/>
      <w:lvlText w:val="o"/>
      <w:lvlJc w:val="left"/>
      <w:pPr>
        <w:ind w:left="3594" w:hanging="360"/>
      </w:pPr>
      <w:rPr>
        <w:rFonts w:ascii="Courier New" w:hAnsi="Courier New" w:hint="default"/>
      </w:rPr>
    </w:lvl>
    <w:lvl w:ilvl="5" w:tplc="04050005" w:tentative="1">
      <w:start w:val="1"/>
      <w:numFmt w:val="bullet"/>
      <w:lvlText w:val=""/>
      <w:lvlJc w:val="left"/>
      <w:pPr>
        <w:ind w:left="4314" w:hanging="360"/>
      </w:pPr>
      <w:rPr>
        <w:rFonts w:ascii="Wingdings" w:hAnsi="Wingdings" w:hint="default"/>
      </w:rPr>
    </w:lvl>
    <w:lvl w:ilvl="6" w:tplc="04050001" w:tentative="1">
      <w:start w:val="1"/>
      <w:numFmt w:val="bullet"/>
      <w:lvlText w:val=""/>
      <w:lvlJc w:val="left"/>
      <w:pPr>
        <w:ind w:left="5034" w:hanging="360"/>
      </w:pPr>
      <w:rPr>
        <w:rFonts w:ascii="Symbol" w:hAnsi="Symbol" w:hint="default"/>
      </w:rPr>
    </w:lvl>
    <w:lvl w:ilvl="7" w:tplc="04050003" w:tentative="1">
      <w:start w:val="1"/>
      <w:numFmt w:val="bullet"/>
      <w:lvlText w:val="o"/>
      <w:lvlJc w:val="left"/>
      <w:pPr>
        <w:ind w:left="5754" w:hanging="360"/>
      </w:pPr>
      <w:rPr>
        <w:rFonts w:ascii="Courier New" w:hAnsi="Courier New" w:hint="default"/>
      </w:rPr>
    </w:lvl>
    <w:lvl w:ilvl="8" w:tplc="04050005" w:tentative="1">
      <w:start w:val="1"/>
      <w:numFmt w:val="bullet"/>
      <w:lvlText w:val=""/>
      <w:lvlJc w:val="left"/>
      <w:pPr>
        <w:ind w:left="6474" w:hanging="360"/>
      </w:pPr>
      <w:rPr>
        <w:rFonts w:ascii="Wingdings" w:hAnsi="Wingdings" w:hint="default"/>
      </w:rPr>
    </w:lvl>
  </w:abstractNum>
  <w:abstractNum w:abstractNumId="14" w15:restartNumberingAfterBreak="0">
    <w:nsid w:val="4414069B"/>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8E71543"/>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B530377"/>
    <w:multiLevelType w:val="hybridMultilevel"/>
    <w:tmpl w:val="8AB6ED06"/>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C02292B"/>
    <w:multiLevelType w:val="hybridMultilevel"/>
    <w:tmpl w:val="4000A064"/>
    <w:lvl w:ilvl="0" w:tplc="5A387CA8">
      <w:numFmt w:val="bullet"/>
      <w:lvlText w:val="-"/>
      <w:lvlJc w:val="left"/>
      <w:pPr>
        <w:ind w:left="1508"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5277599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570479E8"/>
    <w:multiLevelType w:val="multilevel"/>
    <w:tmpl w:val="2744E516"/>
    <w:lvl w:ilvl="0">
      <w:start w:val="1"/>
      <w:numFmt w:val="bullet"/>
      <w:lvlText w:val=""/>
      <w:lvlJc w:val="left"/>
      <w:pPr>
        <w:ind w:left="360" w:hanging="360"/>
      </w:pPr>
      <w:rPr>
        <w:rFonts w:ascii="Symbol" w:hAnsi="Symbol"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61CB6D70"/>
    <w:multiLevelType w:val="hybridMultilevel"/>
    <w:tmpl w:val="62CA7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86B25D9"/>
    <w:multiLevelType w:val="hybridMultilevel"/>
    <w:tmpl w:val="43683B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6BDD4A0A"/>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8EF4884"/>
    <w:multiLevelType w:val="multilevel"/>
    <w:tmpl w:val="1F44B4D6"/>
    <w:lvl w:ilvl="0">
      <w:start w:val="1"/>
      <w:numFmt w:val="decimal"/>
      <w:lvlText w:val="%1."/>
      <w:lvlJc w:val="left"/>
      <w:pPr>
        <w:ind w:left="360" w:hanging="360"/>
      </w:pPr>
      <w:rPr>
        <w:rFonts w:cs="Times New Roman" w:hint="default"/>
      </w:rPr>
    </w:lvl>
    <w:lvl w:ilvl="1">
      <w:start w:val="5"/>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7D30757F"/>
    <w:multiLevelType w:val="multilevel"/>
    <w:tmpl w:val="C772F8D0"/>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4"/>
  </w:num>
  <w:num w:numId="2">
    <w:abstractNumId w:val="6"/>
  </w:num>
  <w:num w:numId="3">
    <w:abstractNumId w:val="17"/>
  </w:num>
  <w:num w:numId="4">
    <w:abstractNumId w:val="18"/>
  </w:num>
  <w:num w:numId="5">
    <w:abstractNumId w:val="12"/>
  </w:num>
  <w:num w:numId="6">
    <w:abstractNumId w:val="4"/>
  </w:num>
  <w:num w:numId="7">
    <w:abstractNumId w:val="1"/>
  </w:num>
  <w:num w:numId="8">
    <w:abstractNumId w:val="20"/>
  </w:num>
  <w:num w:numId="9">
    <w:abstractNumId w:val="14"/>
  </w:num>
  <w:num w:numId="10">
    <w:abstractNumId w:val="13"/>
  </w:num>
  <w:num w:numId="11">
    <w:abstractNumId w:val="21"/>
  </w:num>
  <w:num w:numId="12">
    <w:abstractNumId w:val="22"/>
  </w:num>
  <w:num w:numId="13">
    <w:abstractNumId w:val="2"/>
  </w:num>
  <w:num w:numId="14">
    <w:abstractNumId w:val="11"/>
  </w:num>
  <w:num w:numId="15">
    <w:abstractNumId w:val="9"/>
  </w:num>
  <w:num w:numId="16">
    <w:abstractNumId w:val="23"/>
  </w:num>
  <w:num w:numId="17">
    <w:abstractNumId w:val="19"/>
  </w:num>
  <w:num w:numId="18">
    <w:abstractNumId w:val="3"/>
  </w:num>
  <w:num w:numId="19">
    <w:abstractNumId w:val="0"/>
  </w:num>
  <w:num w:numId="20">
    <w:abstractNumId w:val="15"/>
  </w:num>
  <w:num w:numId="21">
    <w:abstractNumId w:val="7"/>
  </w:num>
  <w:num w:numId="22">
    <w:abstractNumId w:val="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0B52"/>
    <w:rsid w:val="00004C9C"/>
    <w:rsid w:val="00007FA2"/>
    <w:rsid w:val="00010996"/>
    <w:rsid w:val="0002180F"/>
    <w:rsid w:val="00030F79"/>
    <w:rsid w:val="0003241B"/>
    <w:rsid w:val="00044D6B"/>
    <w:rsid w:val="0004524E"/>
    <w:rsid w:val="000454D3"/>
    <w:rsid w:val="000468E1"/>
    <w:rsid w:val="00052E07"/>
    <w:rsid w:val="00054B24"/>
    <w:rsid w:val="00061684"/>
    <w:rsid w:val="00066B73"/>
    <w:rsid w:val="00072CD2"/>
    <w:rsid w:val="00081F75"/>
    <w:rsid w:val="00084932"/>
    <w:rsid w:val="00084A3E"/>
    <w:rsid w:val="000876B2"/>
    <w:rsid w:val="00092801"/>
    <w:rsid w:val="00094849"/>
    <w:rsid w:val="00097A00"/>
    <w:rsid w:val="000A648D"/>
    <w:rsid w:val="000C66EB"/>
    <w:rsid w:val="000D068E"/>
    <w:rsid w:val="000D0C4C"/>
    <w:rsid w:val="000E29ED"/>
    <w:rsid w:val="000E3A8D"/>
    <w:rsid w:val="00107232"/>
    <w:rsid w:val="00111AD9"/>
    <w:rsid w:val="0011343E"/>
    <w:rsid w:val="001171A2"/>
    <w:rsid w:val="00122F19"/>
    <w:rsid w:val="0012318D"/>
    <w:rsid w:val="00131F32"/>
    <w:rsid w:val="00133940"/>
    <w:rsid w:val="00134890"/>
    <w:rsid w:val="001427CC"/>
    <w:rsid w:val="0014604F"/>
    <w:rsid w:val="00156DE6"/>
    <w:rsid w:val="00161C10"/>
    <w:rsid w:val="001635A3"/>
    <w:rsid w:val="0017002A"/>
    <w:rsid w:val="001720AE"/>
    <w:rsid w:val="001922B7"/>
    <w:rsid w:val="001A3CA4"/>
    <w:rsid w:val="001C795A"/>
    <w:rsid w:val="001D7EA2"/>
    <w:rsid w:val="001E07B5"/>
    <w:rsid w:val="001E1F95"/>
    <w:rsid w:val="001E6A21"/>
    <w:rsid w:val="001E7095"/>
    <w:rsid w:val="001E71A5"/>
    <w:rsid w:val="00200051"/>
    <w:rsid w:val="00233E72"/>
    <w:rsid w:val="00243A93"/>
    <w:rsid w:val="00245AD3"/>
    <w:rsid w:val="00246BDA"/>
    <w:rsid w:val="002471CA"/>
    <w:rsid w:val="00252130"/>
    <w:rsid w:val="00257BA8"/>
    <w:rsid w:val="00264CDB"/>
    <w:rsid w:val="0026721F"/>
    <w:rsid w:val="00270675"/>
    <w:rsid w:val="00271D6E"/>
    <w:rsid w:val="002757C9"/>
    <w:rsid w:val="0028385F"/>
    <w:rsid w:val="00283D1B"/>
    <w:rsid w:val="00292574"/>
    <w:rsid w:val="0029732D"/>
    <w:rsid w:val="002A0B52"/>
    <w:rsid w:val="002A3E9F"/>
    <w:rsid w:val="002B32E1"/>
    <w:rsid w:val="002C1527"/>
    <w:rsid w:val="002C6AAC"/>
    <w:rsid w:val="002D68E3"/>
    <w:rsid w:val="002D6DE6"/>
    <w:rsid w:val="002E70A3"/>
    <w:rsid w:val="00304409"/>
    <w:rsid w:val="00321AC1"/>
    <w:rsid w:val="00322D6D"/>
    <w:rsid w:val="00323EC4"/>
    <w:rsid w:val="0032783C"/>
    <w:rsid w:val="003324EF"/>
    <w:rsid w:val="00335216"/>
    <w:rsid w:val="00335457"/>
    <w:rsid w:val="00343AB8"/>
    <w:rsid w:val="00345B2B"/>
    <w:rsid w:val="00346B57"/>
    <w:rsid w:val="0034754C"/>
    <w:rsid w:val="00347DB7"/>
    <w:rsid w:val="00353CE8"/>
    <w:rsid w:val="00355AB2"/>
    <w:rsid w:val="00363E0D"/>
    <w:rsid w:val="003671B1"/>
    <w:rsid w:val="00386320"/>
    <w:rsid w:val="00393340"/>
    <w:rsid w:val="003A0119"/>
    <w:rsid w:val="003A733F"/>
    <w:rsid w:val="003B7D7F"/>
    <w:rsid w:val="003C09C9"/>
    <w:rsid w:val="003D32CA"/>
    <w:rsid w:val="003D467D"/>
    <w:rsid w:val="003E0567"/>
    <w:rsid w:val="003E5038"/>
    <w:rsid w:val="003F5A73"/>
    <w:rsid w:val="00401BFA"/>
    <w:rsid w:val="00403372"/>
    <w:rsid w:val="00403684"/>
    <w:rsid w:val="00430B6B"/>
    <w:rsid w:val="00432962"/>
    <w:rsid w:val="0044488D"/>
    <w:rsid w:val="00452EB9"/>
    <w:rsid w:val="00474334"/>
    <w:rsid w:val="00476863"/>
    <w:rsid w:val="00483481"/>
    <w:rsid w:val="004879F5"/>
    <w:rsid w:val="004929FD"/>
    <w:rsid w:val="004C2F1F"/>
    <w:rsid w:val="004C5D94"/>
    <w:rsid w:val="004C618F"/>
    <w:rsid w:val="004D0022"/>
    <w:rsid w:val="004D49EE"/>
    <w:rsid w:val="004D57CB"/>
    <w:rsid w:val="004D6717"/>
    <w:rsid w:val="004D6F4C"/>
    <w:rsid w:val="004E5F75"/>
    <w:rsid w:val="004F3C0E"/>
    <w:rsid w:val="005034F5"/>
    <w:rsid w:val="00503838"/>
    <w:rsid w:val="005051E4"/>
    <w:rsid w:val="0051472F"/>
    <w:rsid w:val="0052138D"/>
    <w:rsid w:val="005279A2"/>
    <w:rsid w:val="00531CFF"/>
    <w:rsid w:val="00576975"/>
    <w:rsid w:val="00592492"/>
    <w:rsid w:val="005935AB"/>
    <w:rsid w:val="00595C09"/>
    <w:rsid w:val="00596C43"/>
    <w:rsid w:val="005C1DB7"/>
    <w:rsid w:val="005C3F52"/>
    <w:rsid w:val="005D3615"/>
    <w:rsid w:val="005D7558"/>
    <w:rsid w:val="005F38E5"/>
    <w:rsid w:val="00601614"/>
    <w:rsid w:val="00602764"/>
    <w:rsid w:val="00606BBB"/>
    <w:rsid w:val="00616BBA"/>
    <w:rsid w:val="00625DD2"/>
    <w:rsid w:val="00630BE3"/>
    <w:rsid w:val="00635F33"/>
    <w:rsid w:val="00636CAC"/>
    <w:rsid w:val="006379FC"/>
    <w:rsid w:val="00645C5F"/>
    <w:rsid w:val="00646184"/>
    <w:rsid w:val="00654778"/>
    <w:rsid w:val="00654AAA"/>
    <w:rsid w:val="00657158"/>
    <w:rsid w:val="0067456C"/>
    <w:rsid w:val="0068248D"/>
    <w:rsid w:val="006828B0"/>
    <w:rsid w:val="0068301D"/>
    <w:rsid w:val="006834D6"/>
    <w:rsid w:val="00684C0D"/>
    <w:rsid w:val="00692735"/>
    <w:rsid w:val="006A0526"/>
    <w:rsid w:val="006A1CF9"/>
    <w:rsid w:val="006A1EFF"/>
    <w:rsid w:val="006A2C1D"/>
    <w:rsid w:val="006B2F03"/>
    <w:rsid w:val="006B49DC"/>
    <w:rsid w:val="006B7F53"/>
    <w:rsid w:val="006C17A1"/>
    <w:rsid w:val="006D0AF2"/>
    <w:rsid w:val="006D7498"/>
    <w:rsid w:val="006D7645"/>
    <w:rsid w:val="006D777C"/>
    <w:rsid w:val="006E67FC"/>
    <w:rsid w:val="006F1AB7"/>
    <w:rsid w:val="006F5965"/>
    <w:rsid w:val="0070724B"/>
    <w:rsid w:val="00717DF6"/>
    <w:rsid w:val="00725417"/>
    <w:rsid w:val="00727A85"/>
    <w:rsid w:val="00732C27"/>
    <w:rsid w:val="00743B7D"/>
    <w:rsid w:val="00753C88"/>
    <w:rsid w:val="0075413A"/>
    <w:rsid w:val="00766271"/>
    <w:rsid w:val="007912E5"/>
    <w:rsid w:val="00793747"/>
    <w:rsid w:val="00793E19"/>
    <w:rsid w:val="007A31A5"/>
    <w:rsid w:val="007B3ADE"/>
    <w:rsid w:val="007D15F8"/>
    <w:rsid w:val="007D40A1"/>
    <w:rsid w:val="007D57E5"/>
    <w:rsid w:val="007D6989"/>
    <w:rsid w:val="007E55AC"/>
    <w:rsid w:val="007F1369"/>
    <w:rsid w:val="007F5FB3"/>
    <w:rsid w:val="007F73F1"/>
    <w:rsid w:val="00804948"/>
    <w:rsid w:val="008145D7"/>
    <w:rsid w:val="008314B5"/>
    <w:rsid w:val="00831619"/>
    <w:rsid w:val="0083389B"/>
    <w:rsid w:val="008446CA"/>
    <w:rsid w:val="00847C92"/>
    <w:rsid w:val="0085335C"/>
    <w:rsid w:val="008574E3"/>
    <w:rsid w:val="00865C46"/>
    <w:rsid w:val="0086637C"/>
    <w:rsid w:val="008669D7"/>
    <w:rsid w:val="00873623"/>
    <w:rsid w:val="008748F6"/>
    <w:rsid w:val="00890179"/>
    <w:rsid w:val="00890948"/>
    <w:rsid w:val="008A5611"/>
    <w:rsid w:val="008B47D9"/>
    <w:rsid w:val="008B50E8"/>
    <w:rsid w:val="008C0D7A"/>
    <w:rsid w:val="008C4359"/>
    <w:rsid w:val="008C6745"/>
    <w:rsid w:val="008F6120"/>
    <w:rsid w:val="00903A98"/>
    <w:rsid w:val="00906266"/>
    <w:rsid w:val="009205F3"/>
    <w:rsid w:val="00920CA9"/>
    <w:rsid w:val="009244E9"/>
    <w:rsid w:val="00924637"/>
    <w:rsid w:val="00967943"/>
    <w:rsid w:val="00967E08"/>
    <w:rsid w:val="009721B5"/>
    <w:rsid w:val="00985708"/>
    <w:rsid w:val="00992680"/>
    <w:rsid w:val="00992DC6"/>
    <w:rsid w:val="009A7EA2"/>
    <w:rsid w:val="009B7EE5"/>
    <w:rsid w:val="009C051D"/>
    <w:rsid w:val="009C6227"/>
    <w:rsid w:val="009C7DC5"/>
    <w:rsid w:val="009D29F7"/>
    <w:rsid w:val="009E40B1"/>
    <w:rsid w:val="009E6FAE"/>
    <w:rsid w:val="009F484F"/>
    <w:rsid w:val="009F4EB2"/>
    <w:rsid w:val="00A16F76"/>
    <w:rsid w:val="00A24007"/>
    <w:rsid w:val="00A26575"/>
    <w:rsid w:val="00A32F03"/>
    <w:rsid w:val="00A34F2E"/>
    <w:rsid w:val="00A41EC1"/>
    <w:rsid w:val="00A421E4"/>
    <w:rsid w:val="00A46E45"/>
    <w:rsid w:val="00A52731"/>
    <w:rsid w:val="00A62435"/>
    <w:rsid w:val="00A640FC"/>
    <w:rsid w:val="00A70D27"/>
    <w:rsid w:val="00A71218"/>
    <w:rsid w:val="00A71421"/>
    <w:rsid w:val="00A76D5A"/>
    <w:rsid w:val="00A87822"/>
    <w:rsid w:val="00A94018"/>
    <w:rsid w:val="00AA2A3B"/>
    <w:rsid w:val="00AA3DE3"/>
    <w:rsid w:val="00AA42EF"/>
    <w:rsid w:val="00AA4CBD"/>
    <w:rsid w:val="00AD3718"/>
    <w:rsid w:val="00AD57C8"/>
    <w:rsid w:val="00AD5DE9"/>
    <w:rsid w:val="00AD642B"/>
    <w:rsid w:val="00B0231D"/>
    <w:rsid w:val="00B0302A"/>
    <w:rsid w:val="00B076C7"/>
    <w:rsid w:val="00B10CDF"/>
    <w:rsid w:val="00B10CF2"/>
    <w:rsid w:val="00B278CF"/>
    <w:rsid w:val="00B31928"/>
    <w:rsid w:val="00B32FCE"/>
    <w:rsid w:val="00B51066"/>
    <w:rsid w:val="00B52822"/>
    <w:rsid w:val="00B54BC0"/>
    <w:rsid w:val="00B55EC1"/>
    <w:rsid w:val="00B60562"/>
    <w:rsid w:val="00B611C7"/>
    <w:rsid w:val="00B61429"/>
    <w:rsid w:val="00B65EF5"/>
    <w:rsid w:val="00B75D3E"/>
    <w:rsid w:val="00B766C6"/>
    <w:rsid w:val="00B87F55"/>
    <w:rsid w:val="00B930E6"/>
    <w:rsid w:val="00B93EF9"/>
    <w:rsid w:val="00BB0AE8"/>
    <w:rsid w:val="00BB0F23"/>
    <w:rsid w:val="00BC6414"/>
    <w:rsid w:val="00BD36C5"/>
    <w:rsid w:val="00C0061F"/>
    <w:rsid w:val="00C05B91"/>
    <w:rsid w:val="00C0706B"/>
    <w:rsid w:val="00C121E0"/>
    <w:rsid w:val="00C202F9"/>
    <w:rsid w:val="00C24B43"/>
    <w:rsid w:val="00C300E4"/>
    <w:rsid w:val="00C508D8"/>
    <w:rsid w:val="00C51179"/>
    <w:rsid w:val="00C75B71"/>
    <w:rsid w:val="00C75C51"/>
    <w:rsid w:val="00C97524"/>
    <w:rsid w:val="00CA15FD"/>
    <w:rsid w:val="00CA1F91"/>
    <w:rsid w:val="00CB3DDD"/>
    <w:rsid w:val="00CC0FBF"/>
    <w:rsid w:val="00CD418E"/>
    <w:rsid w:val="00CF21E0"/>
    <w:rsid w:val="00CF7ACC"/>
    <w:rsid w:val="00D01A2E"/>
    <w:rsid w:val="00D134A0"/>
    <w:rsid w:val="00D27E6D"/>
    <w:rsid w:val="00D318F4"/>
    <w:rsid w:val="00D358E9"/>
    <w:rsid w:val="00D47587"/>
    <w:rsid w:val="00D54A48"/>
    <w:rsid w:val="00D667A7"/>
    <w:rsid w:val="00D76E1B"/>
    <w:rsid w:val="00D84894"/>
    <w:rsid w:val="00D93D0B"/>
    <w:rsid w:val="00DA3EBC"/>
    <w:rsid w:val="00DA4D7F"/>
    <w:rsid w:val="00DB5EB4"/>
    <w:rsid w:val="00DD6AAA"/>
    <w:rsid w:val="00DE3CF4"/>
    <w:rsid w:val="00DF30A1"/>
    <w:rsid w:val="00E0420F"/>
    <w:rsid w:val="00E16D21"/>
    <w:rsid w:val="00E20A78"/>
    <w:rsid w:val="00E23AEC"/>
    <w:rsid w:val="00E367AF"/>
    <w:rsid w:val="00E40C92"/>
    <w:rsid w:val="00E604FD"/>
    <w:rsid w:val="00E61E93"/>
    <w:rsid w:val="00E66CD5"/>
    <w:rsid w:val="00E70DA7"/>
    <w:rsid w:val="00E8391C"/>
    <w:rsid w:val="00E864C0"/>
    <w:rsid w:val="00E91336"/>
    <w:rsid w:val="00EA1409"/>
    <w:rsid w:val="00EA5DDE"/>
    <w:rsid w:val="00EB18D6"/>
    <w:rsid w:val="00EB1928"/>
    <w:rsid w:val="00EB1A8B"/>
    <w:rsid w:val="00EC4782"/>
    <w:rsid w:val="00EE1FE2"/>
    <w:rsid w:val="00EE58C7"/>
    <w:rsid w:val="00EE7DF8"/>
    <w:rsid w:val="00EF59D5"/>
    <w:rsid w:val="00F10FA1"/>
    <w:rsid w:val="00F27E34"/>
    <w:rsid w:val="00F311AF"/>
    <w:rsid w:val="00F32FC0"/>
    <w:rsid w:val="00F35EC6"/>
    <w:rsid w:val="00F46F9A"/>
    <w:rsid w:val="00F504F3"/>
    <w:rsid w:val="00F665EC"/>
    <w:rsid w:val="00F74783"/>
    <w:rsid w:val="00F77822"/>
    <w:rsid w:val="00F826FA"/>
    <w:rsid w:val="00F85E8C"/>
    <w:rsid w:val="00F86687"/>
    <w:rsid w:val="00F86FDF"/>
    <w:rsid w:val="00F90576"/>
    <w:rsid w:val="00F930A9"/>
    <w:rsid w:val="00F944FB"/>
    <w:rsid w:val="00F9629A"/>
    <w:rsid w:val="00F96661"/>
    <w:rsid w:val="00FA086A"/>
    <w:rsid w:val="00FA1961"/>
    <w:rsid w:val="00FB49D3"/>
    <w:rsid w:val="00FD1E71"/>
    <w:rsid w:val="00FD5A15"/>
    <w:rsid w:val="00FD5F3F"/>
    <w:rsid w:val="00FE51F1"/>
    <w:rsid w:val="00FF5B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AD06D7"/>
  <w15:docId w15:val="{D26728A3-F994-4A12-A166-A7D98E82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0B52"/>
    <w:rPr>
      <w:rFonts w:ascii="Times New Roman" w:eastAsia="Times New Roman" w:hAnsi="Times New Roman"/>
      <w:sz w:val="24"/>
      <w:szCs w:val="20"/>
    </w:rPr>
  </w:style>
  <w:style w:type="paragraph" w:styleId="Nadpis1">
    <w:name w:val="heading 1"/>
    <w:basedOn w:val="Normln"/>
    <w:next w:val="Normln"/>
    <w:link w:val="Nadpis1Char"/>
    <w:uiPriority w:val="99"/>
    <w:qFormat/>
    <w:rsid w:val="002A0B52"/>
    <w:pPr>
      <w:keepNext/>
      <w:spacing w:before="120"/>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A0B52"/>
    <w:rPr>
      <w:rFonts w:ascii="Times New Roman" w:hAnsi="Times New Roman" w:cs="Times New Roman"/>
      <w:snapToGrid w:val="0"/>
      <w:sz w:val="20"/>
      <w:szCs w:val="20"/>
      <w:lang w:eastAsia="cs-CZ"/>
    </w:rPr>
  </w:style>
  <w:style w:type="paragraph" w:styleId="Nzev">
    <w:name w:val="Title"/>
    <w:basedOn w:val="Normln"/>
    <w:link w:val="NzevChar"/>
    <w:uiPriority w:val="99"/>
    <w:qFormat/>
    <w:rsid w:val="002A0B52"/>
    <w:pPr>
      <w:jc w:val="center"/>
    </w:pPr>
    <w:rPr>
      <w:b/>
      <w:smallCaps/>
      <w:sz w:val="28"/>
    </w:rPr>
  </w:style>
  <w:style w:type="character" w:customStyle="1" w:styleId="NzevChar">
    <w:name w:val="Název Char"/>
    <w:basedOn w:val="Standardnpsmoodstavce"/>
    <w:link w:val="Nzev"/>
    <w:uiPriority w:val="99"/>
    <w:locked/>
    <w:rsid w:val="002A0B52"/>
    <w:rPr>
      <w:rFonts w:ascii="Times New Roman" w:hAnsi="Times New Roman" w:cs="Times New Roman"/>
      <w:b/>
      <w:smallCaps/>
      <w:sz w:val="20"/>
      <w:szCs w:val="20"/>
      <w:lang w:eastAsia="cs-CZ"/>
    </w:rPr>
  </w:style>
  <w:style w:type="paragraph" w:styleId="Zpat">
    <w:name w:val="footer"/>
    <w:basedOn w:val="Normln"/>
    <w:link w:val="ZpatChar"/>
    <w:uiPriority w:val="99"/>
    <w:rsid w:val="002A0B52"/>
    <w:pPr>
      <w:tabs>
        <w:tab w:val="center" w:pos="4536"/>
        <w:tab w:val="right" w:pos="9072"/>
      </w:tabs>
    </w:pPr>
  </w:style>
  <w:style w:type="character" w:customStyle="1" w:styleId="ZpatChar">
    <w:name w:val="Zápatí Char"/>
    <w:basedOn w:val="Standardnpsmoodstavce"/>
    <w:link w:val="Zpat"/>
    <w:uiPriority w:val="99"/>
    <w:locked/>
    <w:rsid w:val="002A0B52"/>
    <w:rPr>
      <w:rFonts w:ascii="Times New Roman" w:hAnsi="Times New Roman" w:cs="Times New Roman"/>
      <w:sz w:val="20"/>
      <w:szCs w:val="20"/>
      <w:lang w:eastAsia="cs-CZ"/>
    </w:rPr>
  </w:style>
  <w:style w:type="character" w:styleId="slostrnky">
    <w:name w:val="page number"/>
    <w:basedOn w:val="Standardnpsmoodstavce"/>
    <w:uiPriority w:val="99"/>
    <w:rsid w:val="002A0B52"/>
    <w:rPr>
      <w:rFonts w:cs="Times New Roman"/>
    </w:rPr>
  </w:style>
  <w:style w:type="paragraph" w:styleId="Odstavecseseznamem">
    <w:name w:val="List Paragraph"/>
    <w:basedOn w:val="Normln"/>
    <w:uiPriority w:val="99"/>
    <w:qFormat/>
    <w:rsid w:val="002A0B52"/>
    <w:pPr>
      <w:ind w:left="720"/>
      <w:contextualSpacing/>
    </w:pPr>
  </w:style>
  <w:style w:type="paragraph" w:styleId="Textbubliny">
    <w:name w:val="Balloon Text"/>
    <w:basedOn w:val="Normln"/>
    <w:link w:val="TextbublinyChar"/>
    <w:uiPriority w:val="99"/>
    <w:semiHidden/>
    <w:rsid w:val="008B47D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B47D9"/>
    <w:rPr>
      <w:rFonts w:ascii="Tahoma" w:hAnsi="Tahoma" w:cs="Tahoma"/>
      <w:sz w:val="16"/>
      <w:szCs w:val="16"/>
      <w:lang w:eastAsia="cs-CZ"/>
    </w:rPr>
  </w:style>
  <w:style w:type="character" w:styleId="Odkaznakoment">
    <w:name w:val="annotation reference"/>
    <w:basedOn w:val="Standardnpsmoodstavce"/>
    <w:uiPriority w:val="99"/>
    <w:semiHidden/>
    <w:rsid w:val="00E66CD5"/>
    <w:rPr>
      <w:rFonts w:cs="Times New Roman"/>
      <w:sz w:val="16"/>
      <w:szCs w:val="16"/>
    </w:rPr>
  </w:style>
  <w:style w:type="paragraph" w:styleId="Textkomente">
    <w:name w:val="annotation text"/>
    <w:basedOn w:val="Normln"/>
    <w:link w:val="TextkomenteChar"/>
    <w:rsid w:val="00E66CD5"/>
    <w:rPr>
      <w:sz w:val="20"/>
    </w:rPr>
  </w:style>
  <w:style w:type="character" w:customStyle="1" w:styleId="TextkomenteChar">
    <w:name w:val="Text komentáře Char"/>
    <w:basedOn w:val="Standardnpsmoodstavce"/>
    <w:link w:val="Textkomente"/>
    <w:locked/>
    <w:rsid w:val="00E66CD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E66CD5"/>
    <w:rPr>
      <w:b/>
      <w:bCs/>
    </w:rPr>
  </w:style>
  <w:style w:type="character" w:customStyle="1" w:styleId="PedmtkomenteChar">
    <w:name w:val="Předmět komentáře Char"/>
    <w:basedOn w:val="TextkomenteChar"/>
    <w:link w:val="Pedmtkomente"/>
    <w:uiPriority w:val="99"/>
    <w:semiHidden/>
    <w:locked/>
    <w:rsid w:val="00E66CD5"/>
    <w:rPr>
      <w:rFonts w:ascii="Times New Roman" w:hAnsi="Times New Roman" w:cs="Times New Roman"/>
      <w:b/>
      <w:bCs/>
      <w:sz w:val="20"/>
      <w:szCs w:val="20"/>
      <w:lang w:eastAsia="cs-CZ"/>
    </w:rPr>
  </w:style>
  <w:style w:type="paragraph" w:styleId="Revize">
    <w:name w:val="Revision"/>
    <w:hidden/>
    <w:uiPriority w:val="99"/>
    <w:semiHidden/>
    <w:rsid w:val="008145D7"/>
    <w:rPr>
      <w:rFonts w:ascii="Times New Roman" w:eastAsia="Times New Roman" w:hAnsi="Times New Roman"/>
      <w:sz w:val="24"/>
      <w:szCs w:val="20"/>
    </w:rPr>
  </w:style>
  <w:style w:type="character" w:styleId="Hypertextovodkaz">
    <w:name w:val="Hyperlink"/>
    <w:basedOn w:val="Standardnpsmoodstavce"/>
    <w:uiPriority w:val="99"/>
    <w:rsid w:val="00257BA8"/>
    <w:rPr>
      <w:rFonts w:cs="Times New Roman"/>
      <w:color w:val="0000FF"/>
      <w:u w:val="single"/>
    </w:rPr>
  </w:style>
  <w:style w:type="paragraph" w:customStyle="1" w:styleId="Default">
    <w:name w:val="Default"/>
    <w:rsid w:val="00F944FB"/>
    <w:pPr>
      <w:autoSpaceDE w:val="0"/>
      <w:autoSpaceDN w:val="0"/>
      <w:adjustRightInd w:val="0"/>
    </w:pPr>
    <w:rPr>
      <w:rFonts w:ascii="Arial" w:hAnsi="Arial" w:cs="Arial"/>
      <w:color w:val="000000"/>
      <w:sz w:val="24"/>
      <w:szCs w:val="24"/>
    </w:rPr>
  </w:style>
  <w:style w:type="paragraph" w:styleId="Textpoznpodarou">
    <w:name w:val="footnote text"/>
    <w:basedOn w:val="Normln"/>
    <w:link w:val="TextpoznpodarouChar"/>
    <w:unhideWhenUsed/>
    <w:rsid w:val="00F944FB"/>
    <w:rPr>
      <w:sz w:val="20"/>
    </w:rPr>
  </w:style>
  <w:style w:type="character" w:customStyle="1" w:styleId="TextpoznpodarouChar">
    <w:name w:val="Text pozn. pod čarou Char"/>
    <w:basedOn w:val="Standardnpsmoodstavce"/>
    <w:link w:val="Textpoznpodarou"/>
    <w:rsid w:val="00F944FB"/>
    <w:rPr>
      <w:rFonts w:ascii="Times New Roman" w:eastAsia="Times New Roman" w:hAnsi="Times New Roman"/>
      <w:sz w:val="20"/>
      <w:szCs w:val="20"/>
    </w:rPr>
  </w:style>
  <w:style w:type="character" w:styleId="Znakapoznpodarou">
    <w:name w:val="footnote reference"/>
    <w:basedOn w:val="Standardnpsmoodstavce"/>
    <w:unhideWhenUsed/>
    <w:rsid w:val="00F944FB"/>
    <w:rPr>
      <w:vertAlign w:val="superscript"/>
    </w:rPr>
  </w:style>
  <w:style w:type="table" w:styleId="Mkatabulky">
    <w:name w:val="Table Grid"/>
    <w:basedOn w:val="Normlntabulka"/>
    <w:uiPriority w:val="59"/>
    <w:locked/>
    <w:rsid w:val="0012318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353CE8"/>
    <w:pPr>
      <w:tabs>
        <w:tab w:val="center" w:pos="4536"/>
        <w:tab w:val="right" w:pos="9072"/>
      </w:tabs>
    </w:pPr>
  </w:style>
  <w:style w:type="character" w:customStyle="1" w:styleId="ZhlavChar">
    <w:name w:val="Záhlaví Char"/>
    <w:basedOn w:val="Standardnpsmoodstavce"/>
    <w:link w:val="Zhlav"/>
    <w:rsid w:val="00353CE8"/>
    <w:rPr>
      <w:rFonts w:ascii="Times New Roman" w:eastAsia="Times New Roman" w:hAnsi="Times New Roman"/>
      <w:sz w:val="24"/>
      <w:szCs w:val="20"/>
    </w:rPr>
  </w:style>
  <w:style w:type="character" w:customStyle="1" w:styleId="AKFZFnormlnChar">
    <w:name w:val="AKFZF_normální Char"/>
    <w:basedOn w:val="Standardnpsmoodstavce"/>
    <w:link w:val="AKFZFnormln"/>
    <w:locked/>
    <w:rsid w:val="00353CE8"/>
    <w:rPr>
      <w:rFonts w:ascii="Arial" w:hAnsi="Arial" w:cs="Calibri"/>
    </w:rPr>
  </w:style>
  <w:style w:type="paragraph" w:customStyle="1" w:styleId="AKFZFnormln">
    <w:name w:val="AKFZF_normální"/>
    <w:link w:val="AKFZFnormlnChar"/>
    <w:qFormat/>
    <w:rsid w:val="00353CE8"/>
    <w:pPr>
      <w:spacing w:after="100" w:line="288" w:lineRule="auto"/>
      <w:jc w:val="both"/>
    </w:pPr>
    <w:rPr>
      <w:rFonts w:ascii="Arial" w:hAnsi="Arial" w:cs="Calibri"/>
    </w:rPr>
  </w:style>
  <w:style w:type="paragraph" w:customStyle="1" w:styleId="Textodst1sl">
    <w:name w:val="Text odst.1čísl"/>
    <w:basedOn w:val="Normln"/>
    <w:link w:val="Textodst1slChar"/>
    <w:rsid w:val="0014604F"/>
    <w:pPr>
      <w:numPr>
        <w:ilvl w:val="1"/>
        <w:numId w:val="22"/>
      </w:numPr>
      <w:tabs>
        <w:tab w:val="left" w:pos="0"/>
        <w:tab w:val="left" w:pos="284"/>
      </w:tabs>
      <w:spacing w:before="80"/>
      <w:jc w:val="both"/>
      <w:outlineLvl w:val="1"/>
    </w:pPr>
  </w:style>
  <w:style w:type="paragraph" w:customStyle="1" w:styleId="Textodst3psmena">
    <w:name w:val="Text odst. 3 písmena"/>
    <w:basedOn w:val="Textodst1sl"/>
    <w:rsid w:val="0014604F"/>
    <w:pPr>
      <w:numPr>
        <w:ilvl w:val="3"/>
      </w:numPr>
      <w:tabs>
        <w:tab w:val="clear" w:pos="1753"/>
        <w:tab w:val="num" w:pos="360"/>
      </w:tabs>
      <w:spacing w:before="0"/>
      <w:ind w:left="1728" w:hanging="648"/>
      <w:outlineLvl w:val="3"/>
    </w:pPr>
  </w:style>
  <w:style w:type="paragraph" w:customStyle="1" w:styleId="Textodst2slovan">
    <w:name w:val="Text odst.2 číslovaný"/>
    <w:basedOn w:val="Textodst1sl"/>
    <w:rsid w:val="0014604F"/>
    <w:pPr>
      <w:numPr>
        <w:ilvl w:val="2"/>
      </w:numPr>
      <w:tabs>
        <w:tab w:val="clear" w:pos="0"/>
        <w:tab w:val="clear" w:pos="284"/>
        <w:tab w:val="clear" w:pos="992"/>
        <w:tab w:val="num" w:pos="360"/>
      </w:tabs>
      <w:spacing w:before="0"/>
      <w:ind w:left="1224" w:hanging="504"/>
      <w:outlineLvl w:val="2"/>
    </w:pPr>
  </w:style>
  <w:style w:type="character" w:customStyle="1" w:styleId="Textodst1slChar">
    <w:name w:val="Text odst.1čísl Char"/>
    <w:link w:val="Textodst1sl"/>
    <w:rsid w:val="0014604F"/>
    <w:rPr>
      <w:rFonts w:ascii="Times New Roman" w:eastAsia="Times New Roman" w:hAnsi="Times New Roman"/>
      <w:sz w:val="24"/>
      <w:szCs w:val="20"/>
    </w:rPr>
  </w:style>
  <w:style w:type="paragraph" w:customStyle="1" w:styleId="zkltextcentr12">
    <w:name w:val="zákl. text centr 12"/>
    <w:basedOn w:val="Normln"/>
    <w:rsid w:val="00F77822"/>
    <w:pPr>
      <w:tabs>
        <w:tab w:val="left" w:pos="0"/>
        <w:tab w:val="left" w:pos="284"/>
        <w:tab w:val="left" w:pos="1701"/>
      </w:tabs>
      <w:jc w:val="center"/>
    </w:pPr>
  </w:style>
  <w:style w:type="character" w:customStyle="1" w:styleId="tsubjname">
    <w:name w:val="tsubjname"/>
    <w:basedOn w:val="Standardnpsmoodstavce"/>
    <w:rsid w:val="00F77822"/>
  </w:style>
  <w:style w:type="paragraph" w:styleId="Zkladntextodsazen3">
    <w:name w:val="Body Text Indent 3"/>
    <w:basedOn w:val="Normln"/>
    <w:link w:val="Zkladntextodsazen3Char"/>
    <w:uiPriority w:val="99"/>
    <w:semiHidden/>
    <w:unhideWhenUsed/>
    <w:rsid w:val="008C0D7A"/>
    <w:pPr>
      <w:tabs>
        <w:tab w:val="left" w:pos="0"/>
        <w:tab w:val="left" w:pos="284"/>
        <w:tab w:val="left" w:pos="1701"/>
      </w:tabs>
      <w:spacing w:after="120"/>
      <w:ind w:left="283"/>
      <w:jc w:val="both"/>
    </w:pPr>
    <w:rPr>
      <w:sz w:val="16"/>
      <w:szCs w:val="16"/>
    </w:rPr>
  </w:style>
  <w:style w:type="character" w:customStyle="1" w:styleId="Zkladntextodsazen3Char">
    <w:name w:val="Základní text odsazený 3 Char"/>
    <w:basedOn w:val="Standardnpsmoodstavce"/>
    <w:link w:val="Zkladntextodsazen3"/>
    <w:uiPriority w:val="99"/>
    <w:semiHidden/>
    <w:rsid w:val="008C0D7A"/>
    <w:rPr>
      <w:rFonts w:ascii="Times New Roman" w:eastAsia="Times New Roman" w:hAnsi="Times New Roman"/>
      <w:sz w:val="16"/>
      <w:szCs w:val="16"/>
    </w:rPr>
  </w:style>
  <w:style w:type="paragraph" w:customStyle="1" w:styleId="NormalJustified">
    <w:name w:val="Normal (Justified)"/>
    <w:basedOn w:val="Normln"/>
    <w:rsid w:val="008C0D7A"/>
    <w:pPr>
      <w:widowControl w:val="0"/>
      <w:jc w:val="both"/>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7064">
      <w:bodyDiv w:val="1"/>
      <w:marLeft w:val="0"/>
      <w:marRight w:val="0"/>
      <w:marTop w:val="0"/>
      <w:marBottom w:val="0"/>
      <w:divBdr>
        <w:top w:val="none" w:sz="0" w:space="0" w:color="auto"/>
        <w:left w:val="none" w:sz="0" w:space="0" w:color="auto"/>
        <w:bottom w:val="none" w:sz="0" w:space="0" w:color="auto"/>
        <w:right w:val="none" w:sz="0" w:space="0" w:color="auto"/>
      </w:divBdr>
    </w:div>
    <w:div w:id="1107969077">
      <w:bodyDiv w:val="1"/>
      <w:marLeft w:val="0"/>
      <w:marRight w:val="0"/>
      <w:marTop w:val="0"/>
      <w:marBottom w:val="0"/>
      <w:divBdr>
        <w:top w:val="none" w:sz="0" w:space="0" w:color="auto"/>
        <w:left w:val="none" w:sz="0" w:space="0" w:color="auto"/>
        <w:bottom w:val="none" w:sz="0" w:space="0" w:color="auto"/>
        <w:right w:val="none" w:sz="0" w:space="0" w:color="auto"/>
      </w:divBdr>
    </w:div>
    <w:div w:id="1116174500">
      <w:bodyDiv w:val="1"/>
      <w:marLeft w:val="0"/>
      <w:marRight w:val="0"/>
      <w:marTop w:val="0"/>
      <w:marBottom w:val="0"/>
      <w:divBdr>
        <w:top w:val="none" w:sz="0" w:space="0" w:color="auto"/>
        <w:left w:val="none" w:sz="0" w:space="0" w:color="auto"/>
        <w:bottom w:val="none" w:sz="0" w:space="0" w:color="auto"/>
        <w:right w:val="none" w:sz="0" w:space="0" w:color="auto"/>
      </w:divBdr>
    </w:div>
    <w:div w:id="1285426541">
      <w:bodyDiv w:val="1"/>
      <w:marLeft w:val="0"/>
      <w:marRight w:val="0"/>
      <w:marTop w:val="0"/>
      <w:marBottom w:val="0"/>
      <w:divBdr>
        <w:top w:val="none" w:sz="0" w:space="0" w:color="auto"/>
        <w:left w:val="none" w:sz="0" w:space="0" w:color="auto"/>
        <w:bottom w:val="none" w:sz="0" w:space="0" w:color="auto"/>
        <w:right w:val="none" w:sz="0" w:space="0" w:color="auto"/>
      </w:divBdr>
    </w:div>
    <w:div w:id="1642465271">
      <w:marLeft w:val="0"/>
      <w:marRight w:val="0"/>
      <w:marTop w:val="0"/>
      <w:marBottom w:val="0"/>
      <w:divBdr>
        <w:top w:val="none" w:sz="0" w:space="0" w:color="auto"/>
        <w:left w:val="none" w:sz="0" w:space="0" w:color="auto"/>
        <w:bottom w:val="none" w:sz="0" w:space="0" w:color="auto"/>
        <w:right w:val="none" w:sz="0" w:space="0" w:color="auto"/>
      </w:divBdr>
    </w:div>
    <w:div w:id="16424652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ksu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ta.hozmanova@ksu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11AFF-BC74-432D-8163-F7538549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2858</Words>
  <Characters>16866</Characters>
  <Application>Microsoft Office Word</Application>
  <DocSecurity>0</DocSecurity>
  <Lines>140</Lines>
  <Paragraphs>39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MHMP</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 Michal</dc:creator>
  <cp:lastModifiedBy>Sabina Kolocová</cp:lastModifiedBy>
  <cp:revision>19</cp:revision>
  <cp:lastPrinted>2021-07-08T10:41:00Z</cp:lastPrinted>
  <dcterms:created xsi:type="dcterms:W3CDTF">2017-11-23T09:24:00Z</dcterms:created>
  <dcterms:modified xsi:type="dcterms:W3CDTF">2021-07-08T10:41:00Z</dcterms:modified>
</cp:coreProperties>
</file>