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C085A" w14:textId="0E345264" w:rsidR="00BC6F3C" w:rsidRPr="008A7DD6" w:rsidRDefault="00132103" w:rsidP="00BC6F3C">
      <w:pPr>
        <w:pStyle w:val="Nadpis1"/>
        <w:numPr>
          <w:ilvl w:val="0"/>
          <w:numId w:val="0"/>
        </w:numPr>
        <w:spacing w:before="0" w:after="0"/>
        <w:jc w:val="center"/>
        <w:rPr>
          <w:rFonts w:ascii="Arial" w:hAnsi="Arial" w:cs="Arial"/>
          <w:color w:val="FF0000"/>
          <w:sz w:val="22"/>
          <w:szCs w:val="22"/>
        </w:rPr>
      </w:pPr>
      <w:r w:rsidRPr="008A7DD6">
        <w:rPr>
          <w:rFonts w:ascii="Arial" w:hAnsi="Arial" w:cs="Arial"/>
          <w:color w:val="FF0000"/>
          <w:sz w:val="22"/>
          <w:szCs w:val="22"/>
        </w:rPr>
        <w:t xml:space="preserve">Příloha č. </w:t>
      </w:r>
      <w:r w:rsidR="00A27AC6" w:rsidRPr="008A7DD6">
        <w:rPr>
          <w:rFonts w:ascii="Arial" w:hAnsi="Arial" w:cs="Arial"/>
          <w:color w:val="FF0000"/>
          <w:sz w:val="22"/>
          <w:szCs w:val="22"/>
        </w:rPr>
        <w:t>3</w:t>
      </w:r>
      <w:r w:rsidRPr="008A7DD6">
        <w:rPr>
          <w:rFonts w:ascii="Arial" w:hAnsi="Arial" w:cs="Arial"/>
          <w:color w:val="FF0000"/>
          <w:sz w:val="22"/>
          <w:szCs w:val="22"/>
        </w:rPr>
        <w:t xml:space="preserve"> zadávací dokumentace – NÁVRH </w:t>
      </w:r>
    </w:p>
    <w:p w14:paraId="0A5938B2" w14:textId="77777777" w:rsidR="00BC6F3C" w:rsidRPr="008A7DD6" w:rsidRDefault="00BC6F3C" w:rsidP="00BC6F3C">
      <w:pPr>
        <w:pStyle w:val="Nadpis1"/>
        <w:numPr>
          <w:ilvl w:val="0"/>
          <w:numId w:val="0"/>
        </w:numPr>
        <w:spacing w:before="0" w:after="0"/>
        <w:jc w:val="center"/>
        <w:rPr>
          <w:rFonts w:ascii="Arial" w:hAnsi="Arial" w:cs="Arial"/>
          <w:sz w:val="22"/>
          <w:szCs w:val="22"/>
        </w:rPr>
      </w:pPr>
    </w:p>
    <w:p w14:paraId="1BE0A988" w14:textId="0BA99F64" w:rsidR="00BC6F3C" w:rsidRPr="00F22B9B" w:rsidRDefault="001E25AC" w:rsidP="00BC6F3C">
      <w:pPr>
        <w:pStyle w:val="Nadpis1"/>
        <w:numPr>
          <w:ilvl w:val="0"/>
          <w:numId w:val="0"/>
        </w:numPr>
        <w:spacing w:before="0" w:after="0"/>
        <w:jc w:val="center"/>
        <w:rPr>
          <w:rFonts w:ascii="Arial" w:hAnsi="Arial" w:cs="Arial"/>
          <w:sz w:val="32"/>
          <w:szCs w:val="28"/>
        </w:rPr>
      </w:pPr>
      <w:r w:rsidRPr="00F22B9B">
        <w:rPr>
          <w:rFonts w:ascii="Arial" w:hAnsi="Arial" w:cs="Arial"/>
          <w:sz w:val="32"/>
          <w:szCs w:val="28"/>
        </w:rPr>
        <w:t>RÁMCOVÁ</w:t>
      </w:r>
      <w:r w:rsidR="002F6736" w:rsidRPr="00F22B9B">
        <w:rPr>
          <w:rFonts w:ascii="Arial" w:hAnsi="Arial" w:cs="Arial"/>
          <w:sz w:val="32"/>
          <w:szCs w:val="28"/>
        </w:rPr>
        <w:t xml:space="preserve"> </w:t>
      </w:r>
      <w:r w:rsidR="00B52CEB" w:rsidRPr="00F22B9B">
        <w:rPr>
          <w:rFonts w:ascii="Arial" w:hAnsi="Arial" w:cs="Arial"/>
          <w:sz w:val="32"/>
          <w:szCs w:val="28"/>
        </w:rPr>
        <w:t>DOHODA</w:t>
      </w:r>
    </w:p>
    <w:p w14:paraId="53F09B35" w14:textId="77777777" w:rsidR="00524764" w:rsidRDefault="00524764" w:rsidP="008C018E">
      <w:pPr>
        <w:jc w:val="center"/>
        <w:rPr>
          <w:rFonts w:ascii="Arial" w:hAnsi="Arial" w:cs="Arial"/>
        </w:rPr>
      </w:pPr>
    </w:p>
    <w:p w14:paraId="05547A27" w14:textId="7BE32432" w:rsidR="008C018E" w:rsidRPr="008A7DD6" w:rsidRDefault="008C018E" w:rsidP="008C018E">
      <w:pPr>
        <w:jc w:val="center"/>
        <w:rPr>
          <w:rFonts w:ascii="Arial" w:hAnsi="Arial" w:cs="Arial"/>
        </w:rPr>
      </w:pPr>
      <w:r w:rsidRPr="008A7DD6">
        <w:rPr>
          <w:rFonts w:ascii="Arial" w:hAnsi="Arial" w:cs="Arial"/>
        </w:rPr>
        <w:t>uzavřená na základě veřejné zakázky malého rozsahu s názvem</w:t>
      </w:r>
    </w:p>
    <w:p w14:paraId="5A33E793" w14:textId="7EFBEA32" w:rsidR="00BC6F3C" w:rsidRPr="008A7DD6" w:rsidRDefault="008C018E" w:rsidP="00BC6F3C">
      <w:pPr>
        <w:pStyle w:val="Nadpis1"/>
        <w:numPr>
          <w:ilvl w:val="0"/>
          <w:numId w:val="0"/>
        </w:numPr>
        <w:spacing w:before="0" w:after="0"/>
        <w:jc w:val="center"/>
        <w:rPr>
          <w:rFonts w:ascii="Arial" w:hAnsi="Arial" w:cs="Arial"/>
          <w:sz w:val="22"/>
          <w:szCs w:val="22"/>
        </w:rPr>
      </w:pPr>
      <w:r w:rsidRPr="008A7DD6">
        <w:rPr>
          <w:rFonts w:ascii="Arial" w:hAnsi="Arial" w:cs="Arial"/>
          <w:sz w:val="22"/>
          <w:szCs w:val="22"/>
        </w:rPr>
        <w:t>„</w:t>
      </w:r>
      <w:r w:rsidR="006B3917">
        <w:rPr>
          <w:rFonts w:ascii="Arial" w:hAnsi="Arial" w:cs="Arial"/>
          <w:sz w:val="22"/>
          <w:szCs w:val="22"/>
        </w:rPr>
        <w:t xml:space="preserve">NÁKUP HUTNÍHO MATERIÁLU </w:t>
      </w:r>
      <w:r w:rsidR="00E2413C" w:rsidRPr="008A7DD6">
        <w:rPr>
          <w:rFonts w:ascii="Arial" w:hAnsi="Arial" w:cs="Arial"/>
          <w:sz w:val="22"/>
          <w:szCs w:val="22"/>
        </w:rPr>
        <w:t>202</w:t>
      </w:r>
      <w:r w:rsidR="00524764">
        <w:rPr>
          <w:rFonts w:ascii="Arial" w:hAnsi="Arial" w:cs="Arial"/>
          <w:sz w:val="22"/>
          <w:szCs w:val="22"/>
        </w:rPr>
        <w:t>1</w:t>
      </w:r>
      <w:r w:rsidRPr="008A7DD6">
        <w:rPr>
          <w:rFonts w:ascii="Arial" w:hAnsi="Arial" w:cs="Arial"/>
          <w:sz w:val="22"/>
          <w:szCs w:val="22"/>
        </w:rPr>
        <w:t>“</w:t>
      </w:r>
    </w:p>
    <w:p w14:paraId="1447E5A5" w14:textId="77777777" w:rsidR="001E25AC" w:rsidRPr="008A7DD6" w:rsidRDefault="001E25AC" w:rsidP="00C46A3A">
      <w:pPr>
        <w:pStyle w:val="Nadpis1"/>
        <w:numPr>
          <w:ilvl w:val="0"/>
          <w:numId w:val="1"/>
        </w:numPr>
        <w:jc w:val="center"/>
        <w:rPr>
          <w:rFonts w:ascii="Arial" w:hAnsi="Arial" w:cs="Arial"/>
          <w:sz w:val="22"/>
          <w:szCs w:val="22"/>
        </w:rPr>
      </w:pPr>
      <w:r w:rsidRPr="008A7DD6">
        <w:rPr>
          <w:rFonts w:ascii="Arial" w:hAnsi="Arial" w:cs="Arial"/>
          <w:sz w:val="22"/>
          <w:szCs w:val="22"/>
        </w:rPr>
        <w:t>Smluvní strany</w:t>
      </w:r>
    </w:p>
    <w:p w14:paraId="2541AC5B" w14:textId="77777777" w:rsidR="001E25AC" w:rsidRPr="008A7DD6" w:rsidRDefault="001E25AC" w:rsidP="001E25AC">
      <w:pPr>
        <w:rPr>
          <w:rFonts w:ascii="Arial" w:hAnsi="Arial" w:cs="Arial"/>
          <w:b/>
          <w:sz w:val="22"/>
          <w:szCs w:val="22"/>
        </w:rPr>
      </w:pPr>
    </w:p>
    <w:p w14:paraId="637DE87D" w14:textId="78646618" w:rsidR="001E25AC" w:rsidRPr="008A7DD6" w:rsidRDefault="001E25AC" w:rsidP="001E25AC">
      <w:pPr>
        <w:tabs>
          <w:tab w:val="left" w:pos="567"/>
          <w:tab w:val="left" w:pos="2410"/>
        </w:tabs>
        <w:spacing w:line="360" w:lineRule="auto"/>
        <w:rPr>
          <w:rFonts w:ascii="Arial" w:hAnsi="Arial" w:cs="Arial"/>
          <w:sz w:val="22"/>
          <w:szCs w:val="22"/>
        </w:rPr>
      </w:pPr>
      <w:r w:rsidRPr="008A7DD6">
        <w:rPr>
          <w:rFonts w:ascii="Arial" w:hAnsi="Arial" w:cs="Arial"/>
          <w:b/>
          <w:sz w:val="22"/>
          <w:szCs w:val="22"/>
        </w:rPr>
        <w:t xml:space="preserve">1. </w:t>
      </w:r>
      <w:r w:rsidRPr="008A7DD6">
        <w:rPr>
          <w:rFonts w:ascii="Arial" w:hAnsi="Arial" w:cs="Arial"/>
          <w:b/>
          <w:sz w:val="22"/>
          <w:szCs w:val="22"/>
        </w:rPr>
        <w:tab/>
      </w:r>
      <w:r w:rsidR="00C46A3A" w:rsidRPr="008A7DD6">
        <w:rPr>
          <w:rFonts w:ascii="Arial" w:hAnsi="Arial" w:cs="Arial"/>
          <w:b/>
          <w:sz w:val="22"/>
          <w:szCs w:val="22"/>
        </w:rPr>
        <w:t>Objednatel</w:t>
      </w:r>
      <w:r w:rsidRPr="008A7DD6">
        <w:rPr>
          <w:rFonts w:ascii="Arial" w:hAnsi="Arial" w:cs="Arial"/>
          <w:sz w:val="22"/>
          <w:szCs w:val="22"/>
        </w:rPr>
        <w:t xml:space="preserve">: </w:t>
      </w:r>
      <w:r w:rsidRPr="008A7DD6">
        <w:rPr>
          <w:rFonts w:ascii="Arial" w:hAnsi="Arial" w:cs="Arial"/>
          <w:sz w:val="22"/>
          <w:szCs w:val="22"/>
        </w:rPr>
        <w:tab/>
      </w:r>
      <w:r w:rsidR="009925F6" w:rsidRPr="008A7DD6">
        <w:rPr>
          <w:rFonts w:ascii="Arial" w:hAnsi="Arial" w:cs="Arial"/>
          <w:b/>
          <w:sz w:val="22"/>
          <w:szCs w:val="22"/>
        </w:rPr>
        <w:t xml:space="preserve">Střední odborné učiliště, Hubálov 17 </w:t>
      </w:r>
    </w:p>
    <w:p w14:paraId="704CDD8C" w14:textId="2364302E" w:rsidR="001E25AC" w:rsidRPr="008A7DD6" w:rsidRDefault="001E25AC" w:rsidP="001E25AC">
      <w:pPr>
        <w:tabs>
          <w:tab w:val="left" w:pos="567"/>
          <w:tab w:val="left" w:pos="2410"/>
        </w:tabs>
        <w:rPr>
          <w:rFonts w:ascii="Arial" w:hAnsi="Arial" w:cs="Arial"/>
          <w:sz w:val="22"/>
          <w:szCs w:val="22"/>
        </w:rPr>
      </w:pPr>
      <w:r w:rsidRPr="008A7DD6">
        <w:rPr>
          <w:rFonts w:ascii="Arial" w:hAnsi="Arial" w:cs="Arial"/>
          <w:sz w:val="22"/>
          <w:szCs w:val="22"/>
        </w:rPr>
        <w:tab/>
        <w:t xml:space="preserve">se sídlem:      </w:t>
      </w:r>
      <w:r w:rsidRPr="008A7DD6">
        <w:rPr>
          <w:rFonts w:ascii="Arial" w:hAnsi="Arial" w:cs="Arial"/>
          <w:sz w:val="22"/>
          <w:szCs w:val="22"/>
        </w:rPr>
        <w:tab/>
      </w:r>
      <w:r w:rsidR="009925F6" w:rsidRPr="008A7DD6">
        <w:rPr>
          <w:rFonts w:ascii="Arial" w:hAnsi="Arial" w:cs="Arial"/>
          <w:sz w:val="22"/>
          <w:szCs w:val="22"/>
        </w:rPr>
        <w:t xml:space="preserve">Loukovec, Hubálov 17, 294 11  Loukov </w:t>
      </w:r>
    </w:p>
    <w:p w14:paraId="4FDC3167" w14:textId="7E619A76" w:rsidR="001E25AC" w:rsidRPr="008A7DD6" w:rsidRDefault="001E25AC" w:rsidP="001E25AC">
      <w:pPr>
        <w:tabs>
          <w:tab w:val="left" w:pos="567"/>
          <w:tab w:val="left" w:pos="2410"/>
        </w:tabs>
        <w:rPr>
          <w:rFonts w:ascii="Arial" w:hAnsi="Arial" w:cs="Arial"/>
          <w:sz w:val="22"/>
          <w:szCs w:val="22"/>
        </w:rPr>
      </w:pPr>
      <w:r w:rsidRPr="008A7DD6">
        <w:rPr>
          <w:rFonts w:ascii="Arial" w:hAnsi="Arial" w:cs="Arial"/>
          <w:sz w:val="22"/>
          <w:szCs w:val="22"/>
        </w:rPr>
        <w:tab/>
        <w:t>zastoupen</w:t>
      </w:r>
      <w:r w:rsidR="009925F6" w:rsidRPr="008A7DD6">
        <w:rPr>
          <w:rFonts w:ascii="Arial" w:hAnsi="Arial" w:cs="Arial"/>
          <w:sz w:val="22"/>
          <w:szCs w:val="22"/>
        </w:rPr>
        <w:t>ý</w:t>
      </w:r>
      <w:r w:rsidRPr="008A7DD6">
        <w:rPr>
          <w:rFonts w:ascii="Arial" w:hAnsi="Arial" w:cs="Arial"/>
          <w:sz w:val="22"/>
          <w:szCs w:val="22"/>
        </w:rPr>
        <w:t>:</w:t>
      </w:r>
      <w:r w:rsidRPr="008A7DD6">
        <w:rPr>
          <w:rFonts w:ascii="Arial" w:hAnsi="Arial" w:cs="Arial"/>
          <w:sz w:val="22"/>
          <w:szCs w:val="22"/>
        </w:rPr>
        <w:tab/>
      </w:r>
      <w:r w:rsidR="009925F6" w:rsidRPr="008A7DD6">
        <w:rPr>
          <w:rFonts w:ascii="Arial" w:hAnsi="Arial" w:cs="Arial"/>
          <w:sz w:val="22"/>
          <w:szCs w:val="22"/>
        </w:rPr>
        <w:t xml:space="preserve">ředitelem Ing. Miroslavem Kolomazníkem  </w:t>
      </w:r>
    </w:p>
    <w:p w14:paraId="4D602BD6" w14:textId="66ABBDA0" w:rsidR="001E25AC" w:rsidRPr="008A7DD6" w:rsidRDefault="001E25AC" w:rsidP="001E25AC">
      <w:pPr>
        <w:tabs>
          <w:tab w:val="left" w:pos="567"/>
          <w:tab w:val="left" w:pos="2410"/>
        </w:tabs>
        <w:rPr>
          <w:rFonts w:ascii="Arial" w:hAnsi="Arial" w:cs="Arial"/>
          <w:sz w:val="22"/>
          <w:szCs w:val="22"/>
        </w:rPr>
      </w:pPr>
      <w:r w:rsidRPr="008A7DD6">
        <w:rPr>
          <w:rFonts w:ascii="Arial" w:hAnsi="Arial" w:cs="Arial"/>
          <w:sz w:val="22"/>
          <w:szCs w:val="22"/>
        </w:rPr>
        <w:tab/>
        <w:t xml:space="preserve">IČO:               </w:t>
      </w:r>
      <w:r w:rsidRPr="008A7DD6">
        <w:rPr>
          <w:rFonts w:ascii="Arial" w:hAnsi="Arial" w:cs="Arial"/>
          <w:sz w:val="22"/>
          <w:szCs w:val="22"/>
        </w:rPr>
        <w:tab/>
      </w:r>
      <w:r w:rsidR="009925F6" w:rsidRPr="008A7DD6">
        <w:rPr>
          <w:rFonts w:ascii="Arial" w:hAnsi="Arial" w:cs="Arial"/>
          <w:sz w:val="22"/>
          <w:szCs w:val="22"/>
        </w:rPr>
        <w:t>00069566</w:t>
      </w:r>
    </w:p>
    <w:p w14:paraId="7D7E8E66" w14:textId="21499402" w:rsidR="001E25AC" w:rsidRPr="008A7DD6" w:rsidRDefault="001E25AC" w:rsidP="001E25AC">
      <w:pPr>
        <w:tabs>
          <w:tab w:val="left" w:pos="567"/>
          <w:tab w:val="left" w:pos="2410"/>
        </w:tabs>
        <w:rPr>
          <w:rFonts w:ascii="Arial" w:hAnsi="Arial" w:cs="Arial"/>
          <w:sz w:val="22"/>
          <w:szCs w:val="22"/>
        </w:rPr>
      </w:pPr>
      <w:r w:rsidRPr="008A7DD6">
        <w:rPr>
          <w:rFonts w:ascii="Arial" w:hAnsi="Arial" w:cs="Arial"/>
          <w:sz w:val="22"/>
          <w:szCs w:val="22"/>
        </w:rPr>
        <w:tab/>
        <w:t xml:space="preserve">DIČ:               </w:t>
      </w:r>
      <w:r w:rsidRPr="008A7DD6">
        <w:rPr>
          <w:rFonts w:ascii="Arial" w:hAnsi="Arial" w:cs="Arial"/>
          <w:sz w:val="22"/>
          <w:szCs w:val="22"/>
        </w:rPr>
        <w:tab/>
        <w:t>CZ</w:t>
      </w:r>
      <w:r w:rsidR="009925F6" w:rsidRPr="008A7DD6">
        <w:rPr>
          <w:rFonts w:ascii="Arial" w:hAnsi="Arial" w:cs="Arial"/>
          <w:sz w:val="22"/>
          <w:szCs w:val="22"/>
        </w:rPr>
        <w:t>00069566</w:t>
      </w:r>
    </w:p>
    <w:p w14:paraId="7B29E134" w14:textId="1FB5431B" w:rsidR="001E25AC" w:rsidRPr="008A7DD6" w:rsidRDefault="001E25AC" w:rsidP="001E25AC">
      <w:pPr>
        <w:tabs>
          <w:tab w:val="left" w:pos="567"/>
          <w:tab w:val="left" w:pos="2410"/>
        </w:tabs>
        <w:rPr>
          <w:rFonts w:ascii="Arial" w:hAnsi="Arial" w:cs="Arial"/>
          <w:sz w:val="22"/>
          <w:szCs w:val="22"/>
        </w:rPr>
      </w:pPr>
      <w:r w:rsidRPr="008A7DD6">
        <w:rPr>
          <w:rFonts w:ascii="Arial" w:hAnsi="Arial" w:cs="Arial"/>
          <w:sz w:val="22"/>
          <w:szCs w:val="22"/>
        </w:rPr>
        <w:tab/>
        <w:t>bankovní spojení:</w:t>
      </w:r>
      <w:r w:rsidRPr="008A7DD6">
        <w:rPr>
          <w:rFonts w:ascii="Arial" w:hAnsi="Arial" w:cs="Arial"/>
          <w:sz w:val="22"/>
          <w:szCs w:val="22"/>
        </w:rPr>
        <w:tab/>
      </w:r>
      <w:r w:rsidR="009925F6" w:rsidRPr="008A7DD6">
        <w:rPr>
          <w:rFonts w:ascii="Arial" w:hAnsi="Arial" w:cs="Arial"/>
          <w:sz w:val="22"/>
          <w:szCs w:val="22"/>
        </w:rPr>
        <w:t xml:space="preserve">Komerční banka a.s. </w:t>
      </w:r>
    </w:p>
    <w:p w14:paraId="10B1755D" w14:textId="76D94C87" w:rsidR="001E25AC" w:rsidRPr="008A7DD6" w:rsidRDefault="009925F6" w:rsidP="001E25AC">
      <w:pPr>
        <w:tabs>
          <w:tab w:val="left" w:pos="567"/>
          <w:tab w:val="left" w:pos="2410"/>
        </w:tabs>
        <w:rPr>
          <w:rFonts w:ascii="Arial" w:hAnsi="Arial" w:cs="Arial"/>
          <w:sz w:val="22"/>
          <w:szCs w:val="22"/>
        </w:rPr>
      </w:pPr>
      <w:r w:rsidRPr="008A7DD6">
        <w:rPr>
          <w:rFonts w:ascii="Arial" w:hAnsi="Arial" w:cs="Arial"/>
          <w:sz w:val="22"/>
          <w:szCs w:val="22"/>
        </w:rPr>
        <w:tab/>
        <w:t xml:space="preserve">č. </w:t>
      </w:r>
      <w:proofErr w:type="spellStart"/>
      <w:r w:rsidRPr="008A7DD6">
        <w:rPr>
          <w:rFonts w:ascii="Arial" w:hAnsi="Arial" w:cs="Arial"/>
          <w:sz w:val="22"/>
          <w:szCs w:val="22"/>
        </w:rPr>
        <w:t>ú.</w:t>
      </w:r>
      <w:proofErr w:type="spellEnd"/>
      <w:r w:rsidR="00524764">
        <w:rPr>
          <w:rFonts w:ascii="Arial" w:hAnsi="Arial" w:cs="Arial"/>
          <w:sz w:val="22"/>
          <w:szCs w:val="22"/>
        </w:rPr>
        <w:t xml:space="preserve">:                 </w:t>
      </w:r>
      <w:r w:rsidR="00524764">
        <w:rPr>
          <w:rFonts w:ascii="Arial" w:hAnsi="Arial" w:cs="Arial"/>
          <w:sz w:val="22"/>
          <w:szCs w:val="22"/>
        </w:rPr>
        <w:tab/>
      </w:r>
      <w:r w:rsidR="00524764" w:rsidRPr="00316D00">
        <w:rPr>
          <w:rFonts w:ascii="Arial" w:hAnsi="Arial" w:cs="Arial"/>
          <w:color w:val="FF0000"/>
          <w:sz w:val="22"/>
          <w:szCs w:val="22"/>
        </w:rPr>
        <w:t>(bude doplněno před podpisem smlouvy</w:t>
      </w:r>
      <w:r w:rsidR="00524764">
        <w:rPr>
          <w:rFonts w:ascii="Arial" w:hAnsi="Arial" w:cs="Arial"/>
          <w:sz w:val="22"/>
          <w:szCs w:val="22"/>
        </w:rPr>
        <w:t xml:space="preserve">) </w:t>
      </w:r>
    </w:p>
    <w:p w14:paraId="02F032CD" w14:textId="77777777" w:rsidR="00C6125F" w:rsidRPr="008A7DD6" w:rsidRDefault="001E25AC" w:rsidP="001E25AC">
      <w:pPr>
        <w:tabs>
          <w:tab w:val="left" w:pos="567"/>
          <w:tab w:val="left" w:pos="2410"/>
        </w:tabs>
        <w:rPr>
          <w:rFonts w:ascii="Arial" w:hAnsi="Arial" w:cs="Arial"/>
          <w:sz w:val="22"/>
          <w:szCs w:val="22"/>
        </w:rPr>
      </w:pPr>
      <w:r w:rsidRPr="008A7DD6">
        <w:rPr>
          <w:rFonts w:ascii="Arial" w:hAnsi="Arial" w:cs="Arial"/>
          <w:sz w:val="22"/>
          <w:szCs w:val="22"/>
        </w:rPr>
        <w:tab/>
      </w:r>
    </w:p>
    <w:p w14:paraId="53D996EC" w14:textId="24837242" w:rsidR="001E25AC" w:rsidRPr="008A7DD6" w:rsidRDefault="003D12E2" w:rsidP="001E25AC">
      <w:pPr>
        <w:tabs>
          <w:tab w:val="left" w:pos="567"/>
          <w:tab w:val="left" w:pos="241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1E25AC" w:rsidRPr="008A7DD6">
        <w:rPr>
          <w:rFonts w:ascii="Arial" w:hAnsi="Arial" w:cs="Arial"/>
          <w:i/>
          <w:sz w:val="22"/>
          <w:szCs w:val="22"/>
        </w:rPr>
        <w:t xml:space="preserve">(dále jen </w:t>
      </w:r>
      <w:r w:rsidR="001E25AC" w:rsidRPr="008A7DD6">
        <w:rPr>
          <w:rFonts w:ascii="Arial" w:hAnsi="Arial" w:cs="Arial"/>
          <w:b/>
          <w:i/>
          <w:sz w:val="22"/>
          <w:szCs w:val="22"/>
        </w:rPr>
        <w:t>„</w:t>
      </w:r>
      <w:r w:rsidR="00C46A3A" w:rsidRPr="008A7DD6">
        <w:rPr>
          <w:rFonts w:ascii="Arial" w:hAnsi="Arial" w:cs="Arial"/>
          <w:b/>
          <w:i/>
          <w:sz w:val="22"/>
          <w:szCs w:val="22"/>
        </w:rPr>
        <w:t>objednate</w:t>
      </w:r>
      <w:r w:rsidR="001C40AB" w:rsidRPr="008A7DD6">
        <w:rPr>
          <w:rFonts w:ascii="Arial" w:hAnsi="Arial" w:cs="Arial"/>
          <w:b/>
          <w:i/>
          <w:sz w:val="22"/>
          <w:szCs w:val="22"/>
        </w:rPr>
        <w:t>l</w:t>
      </w:r>
      <w:r w:rsidR="001E25AC" w:rsidRPr="008A7DD6">
        <w:rPr>
          <w:rFonts w:ascii="Arial" w:hAnsi="Arial" w:cs="Arial"/>
          <w:i/>
          <w:sz w:val="22"/>
          <w:szCs w:val="22"/>
        </w:rPr>
        <w:t xml:space="preserve">“, na straně jedné) </w:t>
      </w:r>
    </w:p>
    <w:p w14:paraId="5D7FBB45" w14:textId="77777777" w:rsidR="00BC6F3C" w:rsidRPr="008A7DD6" w:rsidRDefault="00BC6F3C" w:rsidP="001E25AC">
      <w:pPr>
        <w:tabs>
          <w:tab w:val="left" w:pos="567"/>
          <w:tab w:val="left" w:pos="2410"/>
        </w:tabs>
        <w:rPr>
          <w:rFonts w:ascii="Arial" w:hAnsi="Arial" w:cs="Arial"/>
          <w:b/>
          <w:sz w:val="22"/>
          <w:szCs w:val="22"/>
        </w:rPr>
      </w:pPr>
    </w:p>
    <w:p w14:paraId="08402741" w14:textId="77777777" w:rsidR="001E25AC" w:rsidRPr="008A7DD6" w:rsidRDefault="001E25AC" w:rsidP="001E25AC">
      <w:pPr>
        <w:rPr>
          <w:rFonts w:ascii="Arial" w:hAnsi="Arial" w:cs="Arial"/>
          <w:b/>
          <w:sz w:val="22"/>
          <w:szCs w:val="22"/>
        </w:rPr>
      </w:pPr>
    </w:p>
    <w:p w14:paraId="202E8C48" w14:textId="420BA3BB" w:rsidR="001E25AC" w:rsidRPr="008A7DD6" w:rsidRDefault="00E768FC" w:rsidP="001E25AC">
      <w:pPr>
        <w:tabs>
          <w:tab w:val="left" w:pos="567"/>
          <w:tab w:val="left" w:pos="2410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1E25AC" w:rsidRPr="008A7DD6">
        <w:rPr>
          <w:rFonts w:ascii="Arial" w:hAnsi="Arial" w:cs="Arial"/>
          <w:b/>
          <w:sz w:val="22"/>
          <w:szCs w:val="22"/>
        </w:rPr>
        <w:t xml:space="preserve">. </w:t>
      </w:r>
      <w:r w:rsidR="001E25AC" w:rsidRPr="008A7DD6">
        <w:rPr>
          <w:rFonts w:ascii="Arial" w:hAnsi="Arial" w:cs="Arial"/>
          <w:b/>
          <w:sz w:val="22"/>
          <w:szCs w:val="22"/>
        </w:rPr>
        <w:tab/>
      </w:r>
      <w:r w:rsidR="00C46A3A" w:rsidRPr="008A7DD6">
        <w:rPr>
          <w:rFonts w:ascii="Arial" w:hAnsi="Arial" w:cs="Arial"/>
          <w:b/>
          <w:color w:val="000000"/>
          <w:sz w:val="22"/>
          <w:szCs w:val="22"/>
        </w:rPr>
        <w:t>Dodavatel</w:t>
      </w:r>
      <w:r w:rsidR="001E25AC" w:rsidRPr="008A7DD6">
        <w:rPr>
          <w:rFonts w:ascii="Arial" w:hAnsi="Arial" w:cs="Arial"/>
          <w:b/>
          <w:color w:val="000000"/>
          <w:sz w:val="22"/>
          <w:szCs w:val="22"/>
        </w:rPr>
        <w:t xml:space="preserve">:  </w:t>
      </w:r>
      <w:r w:rsidR="001E25AC" w:rsidRPr="008A7DD6">
        <w:rPr>
          <w:rFonts w:ascii="Arial" w:hAnsi="Arial" w:cs="Arial"/>
          <w:b/>
          <w:color w:val="000000"/>
          <w:sz w:val="22"/>
          <w:szCs w:val="22"/>
        </w:rPr>
        <w:tab/>
      </w:r>
      <w:r w:rsidR="00BC6F3C" w:rsidRPr="008A7DD6">
        <w:rPr>
          <w:rFonts w:ascii="Arial" w:hAnsi="Arial" w:cs="Arial"/>
          <w:sz w:val="22"/>
          <w:szCs w:val="22"/>
          <w:highlight w:val="yellow"/>
        </w:rPr>
        <w:t>[DOPLNÍ ÚČASTNÍK]</w:t>
      </w:r>
    </w:p>
    <w:p w14:paraId="34C86B51" w14:textId="77777777" w:rsidR="001E25AC" w:rsidRPr="008A7DD6" w:rsidRDefault="001E25AC" w:rsidP="001E25AC">
      <w:pPr>
        <w:pStyle w:val="Zkladntext22"/>
        <w:tabs>
          <w:tab w:val="left" w:pos="567"/>
          <w:tab w:val="left" w:pos="2410"/>
        </w:tabs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8A7DD6">
        <w:rPr>
          <w:rFonts w:ascii="Arial" w:hAnsi="Arial" w:cs="Arial"/>
          <w:color w:val="000000"/>
          <w:sz w:val="22"/>
          <w:szCs w:val="22"/>
        </w:rPr>
        <w:tab/>
      </w:r>
      <w:r w:rsidRPr="008A7DD6">
        <w:rPr>
          <w:rFonts w:ascii="Arial" w:hAnsi="Arial" w:cs="Arial"/>
          <w:b w:val="0"/>
          <w:color w:val="000000"/>
          <w:sz w:val="22"/>
          <w:szCs w:val="22"/>
        </w:rPr>
        <w:t xml:space="preserve">se sídlem:    </w:t>
      </w:r>
      <w:r w:rsidRPr="008A7DD6">
        <w:rPr>
          <w:rFonts w:ascii="Arial" w:hAnsi="Arial" w:cs="Arial"/>
          <w:b w:val="0"/>
          <w:color w:val="000000"/>
          <w:sz w:val="22"/>
          <w:szCs w:val="22"/>
        </w:rPr>
        <w:tab/>
      </w:r>
      <w:r w:rsidR="00BC6F3C" w:rsidRPr="008A7DD6">
        <w:rPr>
          <w:rFonts w:ascii="Arial" w:hAnsi="Arial" w:cs="Arial"/>
          <w:b w:val="0"/>
          <w:sz w:val="22"/>
          <w:szCs w:val="22"/>
          <w:highlight w:val="yellow"/>
        </w:rPr>
        <w:t>[DOPLNÍ ÚČASTNÍK]</w:t>
      </w:r>
      <w:r w:rsidRPr="008A7DD6">
        <w:rPr>
          <w:rFonts w:ascii="Arial" w:hAnsi="Arial" w:cs="Arial"/>
          <w:b w:val="0"/>
          <w:bCs w:val="0"/>
          <w:sz w:val="22"/>
          <w:szCs w:val="22"/>
        </w:rPr>
        <w:tab/>
      </w:r>
      <w:r w:rsidRPr="008A7DD6">
        <w:rPr>
          <w:rFonts w:ascii="Arial" w:hAnsi="Arial" w:cs="Arial"/>
          <w:b w:val="0"/>
          <w:color w:val="000000"/>
          <w:sz w:val="22"/>
          <w:szCs w:val="22"/>
        </w:rPr>
        <w:tab/>
      </w:r>
      <w:r w:rsidRPr="008A7DD6">
        <w:rPr>
          <w:rFonts w:ascii="Arial" w:hAnsi="Arial" w:cs="Arial"/>
          <w:b w:val="0"/>
          <w:color w:val="000000"/>
          <w:sz w:val="22"/>
          <w:szCs w:val="22"/>
        </w:rPr>
        <w:tab/>
      </w:r>
      <w:r w:rsidRPr="008A7DD6">
        <w:rPr>
          <w:rFonts w:ascii="Arial" w:hAnsi="Arial" w:cs="Arial"/>
          <w:b w:val="0"/>
          <w:color w:val="000000"/>
          <w:sz w:val="22"/>
          <w:szCs w:val="22"/>
        </w:rPr>
        <w:tab/>
      </w:r>
    </w:p>
    <w:p w14:paraId="07C9CF02" w14:textId="774EAFF3" w:rsidR="001E25AC" w:rsidRPr="008A7DD6" w:rsidRDefault="00CF5969" w:rsidP="001E25AC">
      <w:pPr>
        <w:pStyle w:val="Zkladntext22"/>
        <w:tabs>
          <w:tab w:val="left" w:pos="567"/>
          <w:tab w:val="left" w:pos="2410"/>
        </w:tabs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8A7DD6">
        <w:rPr>
          <w:rFonts w:ascii="Arial" w:hAnsi="Arial" w:cs="Arial"/>
          <w:b w:val="0"/>
          <w:color w:val="000000"/>
          <w:sz w:val="22"/>
          <w:szCs w:val="22"/>
        </w:rPr>
        <w:tab/>
        <w:t>zastoupen</w:t>
      </w:r>
      <w:r w:rsidR="0096480E">
        <w:rPr>
          <w:rFonts w:ascii="Arial" w:hAnsi="Arial" w:cs="Arial"/>
          <w:b w:val="0"/>
          <w:color w:val="000000"/>
          <w:sz w:val="22"/>
          <w:szCs w:val="22"/>
        </w:rPr>
        <w:t>ý</w:t>
      </w:r>
      <w:r w:rsidRPr="008A7DD6">
        <w:rPr>
          <w:rFonts w:ascii="Arial" w:hAnsi="Arial" w:cs="Arial"/>
          <w:b w:val="0"/>
          <w:color w:val="000000"/>
          <w:sz w:val="22"/>
          <w:szCs w:val="22"/>
        </w:rPr>
        <w:t xml:space="preserve">:  </w:t>
      </w:r>
      <w:r w:rsidRPr="008A7DD6">
        <w:rPr>
          <w:rFonts w:ascii="Arial" w:hAnsi="Arial" w:cs="Arial"/>
          <w:b w:val="0"/>
          <w:color w:val="000000"/>
          <w:sz w:val="22"/>
          <w:szCs w:val="22"/>
        </w:rPr>
        <w:tab/>
      </w:r>
      <w:r w:rsidR="00C6125F" w:rsidRPr="008A7DD6">
        <w:rPr>
          <w:rFonts w:ascii="Arial" w:hAnsi="Arial" w:cs="Arial"/>
          <w:b w:val="0"/>
          <w:color w:val="000000"/>
          <w:sz w:val="22"/>
          <w:szCs w:val="22"/>
          <w:highlight w:val="yellow"/>
        </w:rPr>
        <w:t>[DOPLNÍ ÚČASTNÍK]</w:t>
      </w:r>
    </w:p>
    <w:p w14:paraId="64172544" w14:textId="77777777" w:rsidR="001E25AC" w:rsidRPr="008A7DD6" w:rsidRDefault="001E25AC" w:rsidP="001E25AC">
      <w:pPr>
        <w:pStyle w:val="Zkladntext22"/>
        <w:tabs>
          <w:tab w:val="left" w:pos="567"/>
          <w:tab w:val="left" w:pos="2410"/>
        </w:tabs>
        <w:jc w:val="left"/>
        <w:rPr>
          <w:rFonts w:ascii="Arial" w:hAnsi="Arial" w:cs="Arial"/>
          <w:color w:val="000000"/>
          <w:sz w:val="22"/>
          <w:szCs w:val="22"/>
        </w:rPr>
      </w:pPr>
      <w:r w:rsidRPr="008A7DD6">
        <w:rPr>
          <w:rFonts w:ascii="Arial" w:hAnsi="Arial" w:cs="Arial"/>
          <w:b w:val="0"/>
          <w:color w:val="000000"/>
          <w:sz w:val="22"/>
          <w:szCs w:val="22"/>
        </w:rPr>
        <w:tab/>
        <w:t>IČO:</w:t>
      </w:r>
      <w:r w:rsidRPr="008A7DD6">
        <w:rPr>
          <w:rFonts w:ascii="Arial" w:hAnsi="Arial" w:cs="Arial"/>
          <w:color w:val="000000"/>
          <w:sz w:val="22"/>
          <w:szCs w:val="22"/>
        </w:rPr>
        <w:tab/>
      </w:r>
      <w:r w:rsidR="00C6125F" w:rsidRPr="008A7DD6">
        <w:rPr>
          <w:rFonts w:ascii="Arial" w:hAnsi="Arial" w:cs="Arial"/>
          <w:b w:val="0"/>
          <w:sz w:val="22"/>
          <w:szCs w:val="22"/>
          <w:highlight w:val="yellow"/>
        </w:rPr>
        <w:t>[DOPLNÍ ÚČASTNÍK]</w:t>
      </w:r>
    </w:p>
    <w:p w14:paraId="66FD7B9D" w14:textId="77777777" w:rsidR="001E25AC" w:rsidRPr="008A7DD6" w:rsidRDefault="001E25AC" w:rsidP="00CF5969">
      <w:pPr>
        <w:pStyle w:val="Zkladntext22"/>
        <w:tabs>
          <w:tab w:val="left" w:pos="567"/>
          <w:tab w:val="left" w:pos="2410"/>
          <w:tab w:val="left" w:pos="2700"/>
        </w:tabs>
        <w:jc w:val="left"/>
        <w:rPr>
          <w:rFonts w:ascii="Arial" w:hAnsi="Arial" w:cs="Arial"/>
          <w:color w:val="000000"/>
          <w:sz w:val="22"/>
          <w:szCs w:val="22"/>
        </w:rPr>
      </w:pPr>
      <w:r w:rsidRPr="008A7DD6">
        <w:rPr>
          <w:rFonts w:ascii="Arial" w:hAnsi="Arial" w:cs="Arial"/>
          <w:color w:val="000000"/>
          <w:sz w:val="22"/>
          <w:szCs w:val="22"/>
        </w:rPr>
        <w:tab/>
      </w:r>
      <w:r w:rsidRPr="008A7DD6">
        <w:rPr>
          <w:rFonts w:ascii="Arial" w:hAnsi="Arial" w:cs="Arial"/>
          <w:b w:val="0"/>
          <w:color w:val="000000"/>
          <w:sz w:val="22"/>
          <w:szCs w:val="22"/>
        </w:rPr>
        <w:t>DIČ:</w:t>
      </w:r>
      <w:r w:rsidRPr="008A7DD6">
        <w:rPr>
          <w:rFonts w:ascii="Arial" w:hAnsi="Arial" w:cs="Arial"/>
          <w:color w:val="000000"/>
          <w:sz w:val="22"/>
          <w:szCs w:val="22"/>
        </w:rPr>
        <w:tab/>
      </w:r>
      <w:r w:rsidR="00C6125F" w:rsidRPr="008A7DD6">
        <w:rPr>
          <w:rFonts w:ascii="Arial" w:hAnsi="Arial" w:cs="Arial"/>
          <w:b w:val="0"/>
          <w:color w:val="000000"/>
          <w:sz w:val="22"/>
          <w:szCs w:val="22"/>
          <w:highlight w:val="yellow"/>
        </w:rPr>
        <w:t>[DOPLNÍ ÚČASTNÍK]</w:t>
      </w:r>
      <w:r w:rsidRPr="008A7DD6">
        <w:rPr>
          <w:rFonts w:ascii="Arial" w:hAnsi="Arial" w:cs="Arial"/>
          <w:color w:val="000000"/>
          <w:sz w:val="22"/>
          <w:szCs w:val="22"/>
        </w:rPr>
        <w:tab/>
      </w:r>
      <w:r w:rsidR="00CF5969" w:rsidRPr="008A7DD6">
        <w:rPr>
          <w:rFonts w:ascii="Arial" w:hAnsi="Arial" w:cs="Arial"/>
          <w:color w:val="000000"/>
          <w:sz w:val="22"/>
          <w:szCs w:val="22"/>
        </w:rPr>
        <w:tab/>
      </w:r>
    </w:p>
    <w:p w14:paraId="257C350A" w14:textId="77777777" w:rsidR="001E25AC" w:rsidRPr="008A7DD6" w:rsidRDefault="001E25AC" w:rsidP="001E25AC">
      <w:pPr>
        <w:pStyle w:val="Zkladntext22"/>
        <w:tabs>
          <w:tab w:val="left" w:pos="567"/>
          <w:tab w:val="left" w:pos="2410"/>
        </w:tabs>
        <w:jc w:val="left"/>
        <w:rPr>
          <w:rFonts w:ascii="Arial" w:hAnsi="Arial" w:cs="Arial"/>
          <w:color w:val="000000"/>
          <w:sz w:val="22"/>
          <w:szCs w:val="22"/>
        </w:rPr>
      </w:pPr>
      <w:r w:rsidRPr="008A7DD6">
        <w:rPr>
          <w:rFonts w:ascii="Arial" w:hAnsi="Arial" w:cs="Arial"/>
          <w:color w:val="000000"/>
          <w:sz w:val="22"/>
          <w:szCs w:val="22"/>
        </w:rPr>
        <w:tab/>
      </w:r>
      <w:r w:rsidRPr="008A7DD6">
        <w:rPr>
          <w:rFonts w:ascii="Arial" w:hAnsi="Arial" w:cs="Arial"/>
          <w:b w:val="0"/>
          <w:color w:val="000000"/>
          <w:sz w:val="22"/>
          <w:szCs w:val="22"/>
        </w:rPr>
        <w:t>bankovní spojení:</w:t>
      </w:r>
      <w:r w:rsidRPr="008A7DD6">
        <w:rPr>
          <w:rFonts w:ascii="Arial" w:hAnsi="Arial" w:cs="Arial"/>
          <w:b w:val="0"/>
          <w:color w:val="000000"/>
          <w:sz w:val="22"/>
          <w:szCs w:val="22"/>
        </w:rPr>
        <w:tab/>
      </w:r>
      <w:r w:rsidR="00C6125F" w:rsidRPr="008A7DD6">
        <w:rPr>
          <w:rFonts w:ascii="Arial" w:hAnsi="Arial" w:cs="Arial"/>
          <w:b w:val="0"/>
          <w:color w:val="000000"/>
          <w:sz w:val="22"/>
          <w:szCs w:val="22"/>
          <w:highlight w:val="yellow"/>
        </w:rPr>
        <w:t>[DOPLNÍ ÚČASTNÍK]</w:t>
      </w:r>
      <w:r w:rsidRPr="008A7DD6">
        <w:rPr>
          <w:rFonts w:ascii="Arial" w:hAnsi="Arial" w:cs="Arial"/>
          <w:b w:val="0"/>
          <w:color w:val="000000"/>
          <w:sz w:val="22"/>
          <w:szCs w:val="22"/>
        </w:rPr>
        <w:tab/>
      </w:r>
    </w:p>
    <w:p w14:paraId="290B95E7" w14:textId="77777777" w:rsidR="001E25AC" w:rsidRPr="008A7DD6" w:rsidRDefault="001E25AC" w:rsidP="00CF5969">
      <w:pPr>
        <w:pStyle w:val="Zkladntext22"/>
        <w:tabs>
          <w:tab w:val="left" w:pos="567"/>
          <w:tab w:val="left" w:pos="2410"/>
          <w:tab w:val="left" w:pos="3030"/>
        </w:tabs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8A7DD6">
        <w:rPr>
          <w:rFonts w:ascii="Arial" w:hAnsi="Arial" w:cs="Arial"/>
          <w:color w:val="000000"/>
          <w:sz w:val="22"/>
          <w:szCs w:val="22"/>
        </w:rPr>
        <w:tab/>
      </w:r>
      <w:r w:rsidRPr="008A7DD6">
        <w:rPr>
          <w:rFonts w:ascii="Arial" w:hAnsi="Arial" w:cs="Arial"/>
          <w:b w:val="0"/>
          <w:color w:val="000000"/>
          <w:sz w:val="22"/>
          <w:szCs w:val="22"/>
        </w:rPr>
        <w:t xml:space="preserve">č. </w:t>
      </w:r>
      <w:proofErr w:type="spellStart"/>
      <w:r w:rsidRPr="008A7DD6">
        <w:rPr>
          <w:rFonts w:ascii="Arial" w:hAnsi="Arial" w:cs="Arial"/>
          <w:b w:val="0"/>
          <w:color w:val="000000"/>
          <w:sz w:val="22"/>
          <w:szCs w:val="22"/>
        </w:rPr>
        <w:t>ú.</w:t>
      </w:r>
      <w:proofErr w:type="spellEnd"/>
      <w:r w:rsidRPr="008A7DD6">
        <w:rPr>
          <w:rFonts w:ascii="Arial" w:hAnsi="Arial" w:cs="Arial"/>
          <w:b w:val="0"/>
          <w:color w:val="000000"/>
          <w:sz w:val="22"/>
          <w:szCs w:val="22"/>
        </w:rPr>
        <w:t>:</w:t>
      </w:r>
      <w:r w:rsidRPr="008A7DD6">
        <w:rPr>
          <w:rFonts w:ascii="Arial" w:hAnsi="Arial" w:cs="Arial"/>
          <w:b w:val="0"/>
          <w:color w:val="000000"/>
          <w:sz w:val="22"/>
          <w:szCs w:val="22"/>
        </w:rPr>
        <w:tab/>
      </w:r>
      <w:r w:rsidR="00C6125F" w:rsidRPr="008A7DD6">
        <w:rPr>
          <w:rFonts w:ascii="Arial" w:hAnsi="Arial" w:cs="Arial"/>
          <w:b w:val="0"/>
          <w:color w:val="000000"/>
          <w:sz w:val="22"/>
          <w:szCs w:val="22"/>
          <w:highlight w:val="yellow"/>
        </w:rPr>
        <w:t>[DOPLNÍ ÚČASTNÍK]</w:t>
      </w:r>
      <w:r w:rsidRPr="008A7DD6">
        <w:rPr>
          <w:rFonts w:ascii="Arial" w:hAnsi="Arial" w:cs="Arial"/>
          <w:b w:val="0"/>
          <w:color w:val="000000"/>
          <w:sz w:val="22"/>
          <w:szCs w:val="22"/>
        </w:rPr>
        <w:tab/>
      </w:r>
      <w:r w:rsidR="00CF5969" w:rsidRPr="008A7DD6">
        <w:rPr>
          <w:rFonts w:ascii="Arial" w:hAnsi="Arial" w:cs="Arial"/>
          <w:b w:val="0"/>
          <w:color w:val="000000"/>
          <w:sz w:val="22"/>
          <w:szCs w:val="22"/>
        </w:rPr>
        <w:tab/>
      </w:r>
    </w:p>
    <w:p w14:paraId="3C828D85" w14:textId="77777777" w:rsidR="00C6125F" w:rsidRPr="008A7DD6" w:rsidRDefault="001E25AC" w:rsidP="001E25AC">
      <w:pPr>
        <w:pStyle w:val="Zkladntext22"/>
        <w:tabs>
          <w:tab w:val="left" w:pos="567"/>
          <w:tab w:val="left" w:pos="2410"/>
        </w:tabs>
        <w:jc w:val="left"/>
        <w:rPr>
          <w:rFonts w:ascii="Arial" w:hAnsi="Arial" w:cs="Arial"/>
          <w:i/>
          <w:color w:val="000000"/>
          <w:sz w:val="22"/>
          <w:szCs w:val="22"/>
        </w:rPr>
      </w:pPr>
      <w:r w:rsidRPr="008A7DD6">
        <w:rPr>
          <w:rFonts w:ascii="Arial" w:hAnsi="Arial" w:cs="Arial"/>
          <w:i/>
          <w:color w:val="000000"/>
          <w:sz w:val="22"/>
          <w:szCs w:val="22"/>
        </w:rPr>
        <w:tab/>
      </w:r>
    </w:p>
    <w:p w14:paraId="777BEF8B" w14:textId="7032AE9F" w:rsidR="001E25AC" w:rsidRPr="008A7DD6" w:rsidRDefault="003D12E2" w:rsidP="001E25AC">
      <w:pPr>
        <w:pStyle w:val="Zkladntext22"/>
        <w:tabs>
          <w:tab w:val="left" w:pos="567"/>
          <w:tab w:val="left" w:pos="2410"/>
        </w:tabs>
        <w:jc w:val="left"/>
        <w:rPr>
          <w:rFonts w:ascii="Arial" w:hAnsi="Arial" w:cs="Arial"/>
          <w:b w:val="0"/>
          <w:i/>
          <w:color w:val="000000"/>
          <w:sz w:val="22"/>
          <w:szCs w:val="22"/>
        </w:rPr>
      </w:pPr>
      <w:r>
        <w:rPr>
          <w:rFonts w:ascii="Arial" w:hAnsi="Arial" w:cs="Arial"/>
          <w:b w:val="0"/>
          <w:i/>
          <w:color w:val="000000"/>
          <w:sz w:val="22"/>
          <w:szCs w:val="22"/>
        </w:rPr>
        <w:tab/>
      </w:r>
      <w:r w:rsidR="001E25AC" w:rsidRPr="008A7DD6">
        <w:rPr>
          <w:rFonts w:ascii="Arial" w:hAnsi="Arial" w:cs="Arial"/>
          <w:b w:val="0"/>
          <w:i/>
          <w:color w:val="000000"/>
          <w:sz w:val="22"/>
          <w:szCs w:val="22"/>
        </w:rPr>
        <w:t>(dále jen</w:t>
      </w:r>
      <w:r w:rsidR="001E25AC" w:rsidRPr="008A7DD6">
        <w:rPr>
          <w:rFonts w:ascii="Arial" w:hAnsi="Arial" w:cs="Arial"/>
          <w:i/>
          <w:color w:val="000000"/>
          <w:sz w:val="22"/>
          <w:szCs w:val="22"/>
        </w:rPr>
        <w:t xml:space="preserve"> „</w:t>
      </w:r>
      <w:r w:rsidR="00C46A3A" w:rsidRPr="008A7DD6">
        <w:rPr>
          <w:rFonts w:ascii="Arial" w:hAnsi="Arial" w:cs="Arial"/>
          <w:i/>
          <w:color w:val="000000"/>
          <w:sz w:val="22"/>
          <w:szCs w:val="22"/>
        </w:rPr>
        <w:t>dodavatel</w:t>
      </w:r>
      <w:r w:rsidR="00A876A0" w:rsidRPr="008A7DD6">
        <w:rPr>
          <w:rFonts w:ascii="Arial" w:hAnsi="Arial" w:cs="Arial"/>
          <w:i/>
          <w:color w:val="000000"/>
          <w:sz w:val="22"/>
          <w:szCs w:val="22"/>
        </w:rPr>
        <w:t>i</w:t>
      </w:r>
      <w:r w:rsidR="001E25AC" w:rsidRPr="008A7DD6">
        <w:rPr>
          <w:rFonts w:ascii="Arial" w:hAnsi="Arial" w:cs="Arial"/>
          <w:i/>
          <w:color w:val="000000"/>
          <w:sz w:val="22"/>
          <w:szCs w:val="22"/>
        </w:rPr>
        <w:t>“</w:t>
      </w:r>
      <w:r w:rsidR="001E25AC" w:rsidRPr="008A7DD6">
        <w:rPr>
          <w:rFonts w:ascii="Arial" w:hAnsi="Arial" w:cs="Arial"/>
          <w:b w:val="0"/>
          <w:i/>
          <w:color w:val="000000"/>
          <w:sz w:val="22"/>
          <w:szCs w:val="22"/>
        </w:rPr>
        <w:t xml:space="preserve"> na straně druhé)</w:t>
      </w:r>
    </w:p>
    <w:p w14:paraId="68A1AB98" w14:textId="3849E256" w:rsidR="00C46A3A" w:rsidRPr="008A7DD6" w:rsidRDefault="003D12E2" w:rsidP="001E25AC">
      <w:pPr>
        <w:pStyle w:val="Zkladntext22"/>
        <w:tabs>
          <w:tab w:val="left" w:pos="567"/>
          <w:tab w:val="left" w:pos="2410"/>
        </w:tabs>
        <w:jc w:val="left"/>
        <w:rPr>
          <w:rFonts w:ascii="Arial" w:hAnsi="Arial" w:cs="Arial"/>
          <w:b w:val="0"/>
          <w:i/>
          <w:color w:val="000000"/>
          <w:sz w:val="22"/>
          <w:szCs w:val="22"/>
        </w:rPr>
      </w:pPr>
      <w:r>
        <w:rPr>
          <w:rFonts w:ascii="Arial" w:hAnsi="Arial" w:cs="Arial"/>
          <w:b w:val="0"/>
          <w:i/>
          <w:color w:val="000000"/>
          <w:sz w:val="22"/>
          <w:szCs w:val="22"/>
        </w:rPr>
        <w:tab/>
      </w:r>
      <w:r w:rsidR="00C46A3A" w:rsidRPr="008A7DD6">
        <w:rPr>
          <w:rFonts w:ascii="Arial" w:hAnsi="Arial" w:cs="Arial"/>
          <w:b w:val="0"/>
          <w:i/>
          <w:color w:val="000000"/>
          <w:sz w:val="22"/>
          <w:szCs w:val="22"/>
        </w:rPr>
        <w:t>(dále společně také jako „smluvní strany“)</w:t>
      </w:r>
    </w:p>
    <w:p w14:paraId="1D40C90D" w14:textId="77777777" w:rsidR="00C46A3A" w:rsidRPr="008A7DD6" w:rsidRDefault="00C46A3A" w:rsidP="001E25AC">
      <w:pPr>
        <w:pStyle w:val="Zkladntext22"/>
        <w:tabs>
          <w:tab w:val="left" w:pos="567"/>
          <w:tab w:val="left" w:pos="2410"/>
        </w:tabs>
        <w:jc w:val="left"/>
        <w:rPr>
          <w:rFonts w:ascii="Arial" w:hAnsi="Arial" w:cs="Arial"/>
          <w:b w:val="0"/>
          <w:i/>
          <w:color w:val="000000"/>
          <w:sz w:val="22"/>
          <w:szCs w:val="22"/>
        </w:rPr>
      </w:pPr>
    </w:p>
    <w:p w14:paraId="596DC19A" w14:textId="77777777" w:rsidR="00C46A3A" w:rsidRPr="005969C8" w:rsidRDefault="00C46A3A" w:rsidP="0096480E">
      <w:pPr>
        <w:pStyle w:val="Zkladntext22"/>
        <w:tabs>
          <w:tab w:val="left" w:pos="567"/>
          <w:tab w:val="left" w:pos="2410"/>
        </w:tabs>
        <w:rPr>
          <w:rFonts w:ascii="Arial" w:hAnsi="Arial" w:cs="Arial"/>
          <w:b w:val="0"/>
          <w:iCs/>
          <w:color w:val="000000"/>
          <w:sz w:val="20"/>
          <w:szCs w:val="22"/>
        </w:rPr>
      </w:pPr>
      <w:r w:rsidRPr="005969C8">
        <w:rPr>
          <w:rFonts w:ascii="Arial" w:hAnsi="Arial" w:cs="Arial"/>
          <w:b w:val="0"/>
          <w:iCs/>
          <w:color w:val="000000"/>
          <w:sz w:val="20"/>
          <w:szCs w:val="22"/>
        </w:rPr>
        <w:t>uzavírají v souladu se zákonem č. 134/2016 Sb., o zadávání veřejných zakázek a zákonem č. 89/2012 Sb., občanský zákoník, ve znění pozdějších předpisů tuto</w:t>
      </w:r>
    </w:p>
    <w:p w14:paraId="62A90E87" w14:textId="77777777" w:rsidR="00C46A3A" w:rsidRPr="005969C8" w:rsidRDefault="00C46A3A" w:rsidP="0096480E">
      <w:pPr>
        <w:pStyle w:val="Zkladntext22"/>
        <w:tabs>
          <w:tab w:val="left" w:pos="567"/>
          <w:tab w:val="left" w:pos="2410"/>
        </w:tabs>
        <w:rPr>
          <w:rFonts w:ascii="Arial" w:hAnsi="Arial" w:cs="Arial"/>
          <w:b w:val="0"/>
          <w:iCs/>
          <w:color w:val="000000"/>
          <w:sz w:val="20"/>
          <w:szCs w:val="22"/>
        </w:rPr>
      </w:pPr>
    </w:p>
    <w:p w14:paraId="5D0053E7" w14:textId="708D598D" w:rsidR="00A876A0" w:rsidRPr="005969C8" w:rsidRDefault="00C46A3A" w:rsidP="0096480E">
      <w:pPr>
        <w:jc w:val="center"/>
        <w:rPr>
          <w:rFonts w:ascii="Arial" w:hAnsi="Arial" w:cs="Arial"/>
          <w:bCs/>
          <w:iCs/>
          <w:color w:val="000000"/>
          <w:sz w:val="20"/>
          <w:szCs w:val="22"/>
        </w:rPr>
      </w:pPr>
      <w:r w:rsidRPr="005969C8">
        <w:rPr>
          <w:rFonts w:ascii="Arial" w:hAnsi="Arial" w:cs="Arial"/>
          <w:bCs/>
          <w:iCs/>
          <w:color w:val="000000"/>
          <w:sz w:val="20"/>
          <w:szCs w:val="22"/>
        </w:rPr>
        <w:t>Rámcovou dohodu na dodávky</w:t>
      </w:r>
      <w:r w:rsidR="00FF11CF" w:rsidRPr="005969C8">
        <w:rPr>
          <w:rFonts w:ascii="Arial" w:hAnsi="Arial" w:cs="Arial"/>
          <w:bCs/>
          <w:iCs/>
          <w:color w:val="000000"/>
          <w:sz w:val="20"/>
          <w:szCs w:val="22"/>
        </w:rPr>
        <w:t xml:space="preserve"> </w:t>
      </w:r>
      <w:r w:rsidR="006B3917">
        <w:rPr>
          <w:rFonts w:ascii="Arial" w:hAnsi="Arial" w:cs="Arial"/>
          <w:bCs/>
          <w:iCs/>
          <w:color w:val="000000"/>
          <w:sz w:val="20"/>
          <w:szCs w:val="22"/>
        </w:rPr>
        <w:t xml:space="preserve">hutního materiálu </w:t>
      </w:r>
      <w:r w:rsidRPr="005969C8">
        <w:rPr>
          <w:rFonts w:ascii="Arial" w:hAnsi="Arial" w:cs="Arial"/>
          <w:bCs/>
          <w:iCs/>
          <w:color w:val="000000"/>
          <w:sz w:val="20"/>
          <w:szCs w:val="22"/>
        </w:rPr>
        <w:t>pro</w:t>
      </w:r>
      <w:r w:rsidR="003D2A95" w:rsidRPr="005969C8">
        <w:rPr>
          <w:rFonts w:ascii="Arial" w:hAnsi="Arial" w:cs="Arial"/>
          <w:bCs/>
          <w:iCs/>
          <w:color w:val="000000"/>
          <w:sz w:val="20"/>
          <w:szCs w:val="22"/>
        </w:rPr>
        <w:t xml:space="preserve"> Střední odborné učiliště</w:t>
      </w:r>
      <w:r w:rsidR="009C09FE" w:rsidRPr="005969C8">
        <w:rPr>
          <w:rFonts w:ascii="Arial" w:hAnsi="Arial" w:cs="Arial"/>
          <w:bCs/>
          <w:iCs/>
          <w:color w:val="000000"/>
          <w:sz w:val="20"/>
          <w:szCs w:val="22"/>
        </w:rPr>
        <w:t>, Hubálov 17</w:t>
      </w:r>
    </w:p>
    <w:p w14:paraId="10B70C40" w14:textId="07BC231F" w:rsidR="00C46A3A" w:rsidRPr="005969C8" w:rsidRDefault="00C46A3A" w:rsidP="0096480E">
      <w:pPr>
        <w:jc w:val="center"/>
        <w:rPr>
          <w:rFonts w:ascii="Arial" w:hAnsi="Arial" w:cs="Arial"/>
          <w:bCs/>
          <w:iCs/>
          <w:color w:val="000000"/>
          <w:sz w:val="20"/>
          <w:szCs w:val="22"/>
        </w:rPr>
      </w:pPr>
      <w:r w:rsidRPr="005969C8">
        <w:rPr>
          <w:rFonts w:ascii="Arial" w:hAnsi="Arial" w:cs="Arial"/>
          <w:bCs/>
          <w:iCs/>
          <w:color w:val="000000"/>
          <w:sz w:val="20"/>
          <w:szCs w:val="22"/>
        </w:rPr>
        <w:t>(dále jen „dohoda“)</w:t>
      </w:r>
    </w:p>
    <w:p w14:paraId="595D9E68" w14:textId="77777777" w:rsidR="001E25AC" w:rsidRPr="008A7DD6" w:rsidRDefault="001E25AC" w:rsidP="001E25AC">
      <w:pPr>
        <w:pStyle w:val="Zkladntext"/>
        <w:ind w:left="3686" w:hanging="2270"/>
        <w:jc w:val="left"/>
        <w:rPr>
          <w:rFonts w:ascii="Arial" w:hAnsi="Arial" w:cs="Arial"/>
          <w:color w:val="000000"/>
          <w:sz w:val="22"/>
          <w:szCs w:val="22"/>
        </w:rPr>
      </w:pPr>
    </w:p>
    <w:p w14:paraId="7792ED98" w14:textId="7DEA4A34" w:rsidR="001E25AC" w:rsidRPr="005C47AD" w:rsidRDefault="0096480E" w:rsidP="001E25AC">
      <w:pPr>
        <w:pStyle w:val="Nadpis1"/>
        <w:numPr>
          <w:ilvl w:val="0"/>
          <w:numId w:val="1"/>
        </w:numPr>
        <w:spacing w:before="0"/>
        <w:jc w:val="center"/>
        <w:rPr>
          <w:rFonts w:ascii="Arial" w:hAnsi="Arial" w:cs="Arial"/>
          <w:sz w:val="22"/>
          <w:szCs w:val="22"/>
        </w:rPr>
      </w:pPr>
      <w:r w:rsidRPr="005C47AD">
        <w:rPr>
          <w:rFonts w:ascii="Arial" w:hAnsi="Arial" w:cs="Arial"/>
          <w:sz w:val="22"/>
          <w:szCs w:val="22"/>
        </w:rPr>
        <w:t xml:space="preserve">Předmět Rámcové dohody </w:t>
      </w:r>
    </w:p>
    <w:p w14:paraId="78F1A6A5" w14:textId="77777777" w:rsidR="0038226C" w:rsidRDefault="0038226C" w:rsidP="004D290E">
      <w:pPr>
        <w:tabs>
          <w:tab w:val="left" w:pos="-180"/>
        </w:tabs>
        <w:spacing w:line="276" w:lineRule="auto"/>
      </w:pPr>
    </w:p>
    <w:p w14:paraId="1882CE19" w14:textId="034BD588" w:rsidR="005C47AD" w:rsidRPr="00B2648C" w:rsidRDefault="005C47AD" w:rsidP="004D290E">
      <w:pPr>
        <w:pStyle w:val="Odstavecseseznamem"/>
        <w:numPr>
          <w:ilvl w:val="0"/>
          <w:numId w:val="28"/>
        </w:numPr>
        <w:tabs>
          <w:tab w:val="left" w:pos="-180"/>
        </w:tabs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B2648C">
        <w:rPr>
          <w:rFonts w:ascii="Arial" w:hAnsi="Arial" w:cs="Arial"/>
          <w:sz w:val="20"/>
        </w:rPr>
        <w:t xml:space="preserve">Tato Rámcová dohoda byla uzavřena na základě výsledku výběrového řízení na veřejnou zakázku malého rozsahu s názvem „NÁKUP </w:t>
      </w:r>
      <w:r w:rsidR="006B3917">
        <w:rPr>
          <w:rFonts w:ascii="Arial" w:hAnsi="Arial" w:cs="Arial"/>
          <w:sz w:val="20"/>
        </w:rPr>
        <w:t>HUTNÍHO MATERIÁLU 2</w:t>
      </w:r>
      <w:r w:rsidRPr="00B2648C">
        <w:rPr>
          <w:rFonts w:ascii="Arial" w:hAnsi="Arial" w:cs="Arial"/>
          <w:sz w:val="20"/>
        </w:rPr>
        <w:t>021“ (dále jen „</w:t>
      </w:r>
      <w:r w:rsidRPr="00B2648C">
        <w:rPr>
          <w:rFonts w:ascii="Arial" w:hAnsi="Arial" w:cs="Arial"/>
          <w:b/>
          <w:sz w:val="20"/>
        </w:rPr>
        <w:t>Veřejná zakázka</w:t>
      </w:r>
      <w:r w:rsidRPr="00B2648C">
        <w:rPr>
          <w:rFonts w:ascii="Arial" w:hAnsi="Arial" w:cs="Arial"/>
          <w:sz w:val="20"/>
        </w:rPr>
        <w:t>“) a upravuje podmínky jednotlivých dílčích veřejných zakázek zadávaných po dobu trvání Rámcové dohody.</w:t>
      </w:r>
    </w:p>
    <w:p w14:paraId="6D2966E7" w14:textId="457E45EE" w:rsidR="005C47AD" w:rsidRPr="00B2648C" w:rsidRDefault="005C47AD" w:rsidP="00B2648C">
      <w:pPr>
        <w:pStyle w:val="Odstavecseseznamem"/>
        <w:tabs>
          <w:tab w:val="left" w:pos="-180"/>
        </w:tabs>
        <w:spacing w:line="240" w:lineRule="auto"/>
        <w:ind w:left="360" w:firstLine="60"/>
        <w:rPr>
          <w:rFonts w:ascii="Arial" w:hAnsi="Arial" w:cs="Arial"/>
          <w:sz w:val="20"/>
        </w:rPr>
      </w:pPr>
    </w:p>
    <w:p w14:paraId="685D933E" w14:textId="459D64DD" w:rsidR="005C47AD" w:rsidRPr="00B2648C" w:rsidRDefault="005C47AD" w:rsidP="004D290E">
      <w:pPr>
        <w:pStyle w:val="Odstavecseseznamem"/>
        <w:numPr>
          <w:ilvl w:val="0"/>
          <w:numId w:val="28"/>
        </w:numPr>
        <w:tabs>
          <w:tab w:val="left" w:pos="-180"/>
        </w:tabs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B2648C">
        <w:rPr>
          <w:rFonts w:ascii="Arial" w:hAnsi="Arial" w:cs="Arial"/>
          <w:sz w:val="20"/>
        </w:rPr>
        <w:t xml:space="preserve">Předmětem této Rámcové dohody je ujednání Objednatele a Dodavatele o podmínkách, za jakých bude Dodavatel pro Objednatele na základě dílčích objednávek provádět dodávky předmětu plnění vymezeného v čl. </w:t>
      </w:r>
      <w:r w:rsidR="00866453">
        <w:rPr>
          <w:rFonts w:ascii="Arial" w:hAnsi="Arial" w:cs="Arial"/>
          <w:sz w:val="20"/>
        </w:rPr>
        <w:t>3</w:t>
      </w:r>
      <w:r w:rsidRPr="00B2648C">
        <w:rPr>
          <w:rFonts w:ascii="Arial" w:hAnsi="Arial" w:cs="Arial"/>
          <w:sz w:val="20"/>
        </w:rPr>
        <w:t xml:space="preserve"> této Rámcové dohody.</w:t>
      </w:r>
    </w:p>
    <w:p w14:paraId="68E69DF1" w14:textId="77777777" w:rsidR="005C47AD" w:rsidRPr="00B2648C" w:rsidRDefault="005C47AD" w:rsidP="004D290E">
      <w:pPr>
        <w:pStyle w:val="Odstavecseseznamem"/>
        <w:tabs>
          <w:tab w:val="left" w:pos="-180"/>
        </w:tabs>
        <w:spacing w:line="276" w:lineRule="auto"/>
        <w:ind w:left="360"/>
        <w:jc w:val="both"/>
        <w:rPr>
          <w:rFonts w:ascii="Arial" w:hAnsi="Arial" w:cs="Arial"/>
          <w:sz w:val="20"/>
        </w:rPr>
      </w:pPr>
    </w:p>
    <w:p w14:paraId="72462062" w14:textId="20E5BD97" w:rsidR="005C47AD" w:rsidRPr="00B2648C" w:rsidRDefault="005C47AD" w:rsidP="004D290E">
      <w:pPr>
        <w:pStyle w:val="Odstavecseseznamem"/>
        <w:numPr>
          <w:ilvl w:val="0"/>
          <w:numId w:val="28"/>
        </w:numPr>
        <w:tabs>
          <w:tab w:val="left" w:pos="-180"/>
        </w:tabs>
        <w:spacing w:line="276" w:lineRule="auto"/>
        <w:ind w:left="360"/>
        <w:jc w:val="both"/>
        <w:rPr>
          <w:rFonts w:ascii="Arial" w:hAnsi="Arial" w:cs="Arial"/>
          <w:sz w:val="20"/>
          <w:szCs w:val="22"/>
        </w:rPr>
      </w:pPr>
      <w:r w:rsidRPr="00B2648C">
        <w:rPr>
          <w:rFonts w:ascii="Arial" w:hAnsi="Arial" w:cs="Arial"/>
          <w:sz w:val="20"/>
          <w:szCs w:val="22"/>
        </w:rPr>
        <w:t>Na veškerá plnění, která budou poskytována na základě této Rámcové dohody, se vztahují práva a povinnosti vymezená v této Rámcové dohodě, v zadávací dokumentaci k Veřejné zakázce, v nabídce Dodavatele a v konkrétních smlouvách uzavřených mezi Objednatelem a Dodavatelem na základě dílčích objednávek.</w:t>
      </w:r>
    </w:p>
    <w:p w14:paraId="5613F95A" w14:textId="77777777" w:rsidR="0038226C" w:rsidRPr="00B2648C" w:rsidRDefault="0038226C" w:rsidP="004D290E">
      <w:pPr>
        <w:tabs>
          <w:tab w:val="left" w:pos="-180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5B2032DB" w14:textId="4408AF37" w:rsidR="00AD166B" w:rsidRPr="00872737" w:rsidRDefault="005C47AD" w:rsidP="005969C8">
      <w:pPr>
        <w:pStyle w:val="Odstavecseseznamem"/>
        <w:numPr>
          <w:ilvl w:val="0"/>
          <w:numId w:val="28"/>
        </w:numPr>
        <w:tabs>
          <w:tab w:val="left" w:pos="-180"/>
        </w:tabs>
        <w:spacing w:line="276" w:lineRule="auto"/>
        <w:ind w:left="360"/>
        <w:jc w:val="both"/>
        <w:rPr>
          <w:rFonts w:ascii="Arial" w:hAnsi="Arial" w:cs="Arial"/>
          <w:sz w:val="20"/>
          <w:szCs w:val="22"/>
        </w:rPr>
      </w:pPr>
      <w:r w:rsidRPr="00B2648C">
        <w:rPr>
          <w:rFonts w:ascii="Arial" w:hAnsi="Arial" w:cs="Arial"/>
          <w:sz w:val="20"/>
          <w:szCs w:val="22"/>
        </w:rPr>
        <w:t>Dodavatel je po celou dobu účinnosti Rámcové dohody vázán svou nabídkou podanou ve výběrovém řízení na Veřejnou zakázku, na jejímž základě je tato Rámcová dohoda uzavřena.</w:t>
      </w:r>
    </w:p>
    <w:p w14:paraId="027593A6" w14:textId="77777777" w:rsidR="001E25AC" w:rsidRPr="008A7DD6" w:rsidRDefault="001E25AC" w:rsidP="001E25AC">
      <w:pPr>
        <w:pStyle w:val="Nadpis1"/>
        <w:numPr>
          <w:ilvl w:val="0"/>
          <w:numId w:val="1"/>
        </w:numPr>
        <w:jc w:val="center"/>
        <w:rPr>
          <w:rFonts w:ascii="Arial" w:hAnsi="Arial" w:cs="Arial"/>
          <w:sz w:val="22"/>
          <w:szCs w:val="22"/>
        </w:rPr>
      </w:pPr>
      <w:r w:rsidRPr="008A7DD6">
        <w:rPr>
          <w:rFonts w:ascii="Arial" w:hAnsi="Arial" w:cs="Arial"/>
          <w:sz w:val="22"/>
          <w:szCs w:val="22"/>
        </w:rPr>
        <w:t xml:space="preserve">Specifikace předmětu díla </w:t>
      </w:r>
    </w:p>
    <w:p w14:paraId="73ADECFE" w14:textId="77777777" w:rsidR="001E25AC" w:rsidRPr="005969C8" w:rsidRDefault="001E25AC" w:rsidP="001E25AC">
      <w:pPr>
        <w:pStyle w:val="Seznam"/>
        <w:ind w:left="0" w:firstLine="0"/>
        <w:rPr>
          <w:rFonts w:ascii="Arial" w:hAnsi="Arial" w:cs="Arial"/>
          <w:sz w:val="20"/>
          <w:szCs w:val="22"/>
        </w:rPr>
      </w:pPr>
    </w:p>
    <w:p w14:paraId="7269B420" w14:textId="77777777" w:rsidR="001E76F8" w:rsidRPr="005969C8" w:rsidRDefault="00655073" w:rsidP="004D290E">
      <w:pPr>
        <w:pStyle w:val="Odstavecseseznamem"/>
        <w:numPr>
          <w:ilvl w:val="0"/>
          <w:numId w:val="30"/>
        </w:numPr>
        <w:autoSpaceDE w:val="0"/>
        <w:spacing w:line="276" w:lineRule="auto"/>
        <w:ind w:left="360"/>
        <w:jc w:val="both"/>
        <w:rPr>
          <w:rFonts w:ascii="Arial" w:hAnsi="Arial" w:cs="Arial"/>
          <w:sz w:val="20"/>
          <w:szCs w:val="22"/>
        </w:rPr>
      </w:pPr>
      <w:r w:rsidRPr="005969C8">
        <w:rPr>
          <w:rFonts w:ascii="Arial" w:hAnsi="Arial" w:cs="Arial"/>
          <w:sz w:val="20"/>
          <w:szCs w:val="22"/>
        </w:rPr>
        <w:t xml:space="preserve">Předmět této </w:t>
      </w:r>
      <w:r w:rsidR="0022508C" w:rsidRPr="005969C8">
        <w:rPr>
          <w:rFonts w:ascii="Arial" w:hAnsi="Arial" w:cs="Arial"/>
          <w:sz w:val="20"/>
          <w:szCs w:val="22"/>
        </w:rPr>
        <w:t>dohody</w:t>
      </w:r>
      <w:r w:rsidRPr="005969C8">
        <w:rPr>
          <w:rFonts w:ascii="Arial" w:hAnsi="Arial" w:cs="Arial"/>
          <w:sz w:val="20"/>
          <w:szCs w:val="22"/>
        </w:rPr>
        <w:t xml:space="preserve"> je stanovení podmínek, za kterých b</w:t>
      </w:r>
      <w:r w:rsidR="0022508C" w:rsidRPr="005969C8">
        <w:rPr>
          <w:rFonts w:ascii="Arial" w:hAnsi="Arial" w:cs="Arial"/>
          <w:sz w:val="20"/>
          <w:szCs w:val="22"/>
        </w:rPr>
        <w:t>udou po dobu trvání této dohody</w:t>
      </w:r>
      <w:r w:rsidRPr="005969C8">
        <w:rPr>
          <w:rFonts w:ascii="Arial" w:hAnsi="Arial" w:cs="Arial"/>
          <w:sz w:val="20"/>
          <w:szCs w:val="22"/>
        </w:rPr>
        <w:t xml:space="preserve"> </w:t>
      </w:r>
      <w:r w:rsidR="00E23631" w:rsidRPr="005969C8">
        <w:rPr>
          <w:rFonts w:ascii="Arial" w:hAnsi="Arial" w:cs="Arial"/>
          <w:sz w:val="20"/>
          <w:szCs w:val="22"/>
        </w:rPr>
        <w:t>objednatelem</w:t>
      </w:r>
      <w:r w:rsidRPr="005969C8">
        <w:rPr>
          <w:rFonts w:ascii="Arial" w:hAnsi="Arial" w:cs="Arial"/>
          <w:sz w:val="20"/>
          <w:szCs w:val="22"/>
        </w:rPr>
        <w:t xml:space="preserve"> zadávány a </w:t>
      </w:r>
      <w:r w:rsidR="00E23631" w:rsidRPr="005969C8">
        <w:rPr>
          <w:rFonts w:ascii="Arial" w:hAnsi="Arial" w:cs="Arial"/>
          <w:sz w:val="20"/>
          <w:szCs w:val="22"/>
        </w:rPr>
        <w:t>dodavatelem</w:t>
      </w:r>
      <w:r w:rsidRPr="005969C8">
        <w:rPr>
          <w:rFonts w:ascii="Arial" w:hAnsi="Arial" w:cs="Arial"/>
          <w:sz w:val="20"/>
          <w:szCs w:val="22"/>
        </w:rPr>
        <w:t xml:space="preserve"> plněny dílčí objednávky spočívající v </w:t>
      </w:r>
      <w:r w:rsidR="001E25AC" w:rsidRPr="005969C8">
        <w:rPr>
          <w:rFonts w:ascii="Arial" w:hAnsi="Arial" w:cs="Arial"/>
          <w:sz w:val="20"/>
          <w:szCs w:val="22"/>
        </w:rPr>
        <w:t>dodáv</w:t>
      </w:r>
      <w:r w:rsidRPr="005969C8">
        <w:rPr>
          <w:rFonts w:ascii="Arial" w:hAnsi="Arial" w:cs="Arial"/>
          <w:sz w:val="20"/>
          <w:szCs w:val="22"/>
        </w:rPr>
        <w:t>kách</w:t>
      </w:r>
      <w:r w:rsidR="001E25AC" w:rsidRPr="005969C8">
        <w:rPr>
          <w:rFonts w:ascii="Arial" w:hAnsi="Arial" w:cs="Arial"/>
          <w:sz w:val="20"/>
          <w:szCs w:val="22"/>
        </w:rPr>
        <w:t xml:space="preserve"> zboží specifikované</w:t>
      </w:r>
      <w:r w:rsidRPr="005969C8">
        <w:rPr>
          <w:rFonts w:ascii="Arial" w:hAnsi="Arial" w:cs="Arial"/>
          <w:sz w:val="20"/>
          <w:szCs w:val="22"/>
        </w:rPr>
        <w:t>ho</w:t>
      </w:r>
      <w:r w:rsidR="001E25AC" w:rsidRPr="005969C8">
        <w:rPr>
          <w:rFonts w:ascii="Arial" w:hAnsi="Arial" w:cs="Arial"/>
          <w:sz w:val="20"/>
          <w:szCs w:val="22"/>
        </w:rPr>
        <w:t xml:space="preserve"> druhově </w:t>
      </w:r>
      <w:r w:rsidR="001E76F8" w:rsidRPr="005969C8">
        <w:rPr>
          <w:rFonts w:ascii="Arial" w:hAnsi="Arial" w:cs="Arial"/>
          <w:sz w:val="20"/>
          <w:szCs w:val="22"/>
        </w:rPr>
        <w:t>a jednotkovými cenami</w:t>
      </w:r>
      <w:r w:rsidR="001E25AC" w:rsidRPr="005969C8">
        <w:rPr>
          <w:rFonts w:ascii="Arial" w:hAnsi="Arial" w:cs="Arial"/>
          <w:sz w:val="20"/>
          <w:szCs w:val="22"/>
        </w:rPr>
        <w:t xml:space="preserve"> v příloze č. 1, která je nedílnou součástí této </w:t>
      </w:r>
      <w:r w:rsidR="0022508C" w:rsidRPr="005969C8">
        <w:rPr>
          <w:rFonts w:ascii="Arial" w:hAnsi="Arial" w:cs="Arial"/>
          <w:sz w:val="20"/>
          <w:szCs w:val="22"/>
        </w:rPr>
        <w:t>dohody</w:t>
      </w:r>
      <w:r w:rsidR="001E76F8" w:rsidRPr="005969C8">
        <w:rPr>
          <w:rFonts w:ascii="Arial" w:hAnsi="Arial" w:cs="Arial"/>
          <w:sz w:val="20"/>
          <w:szCs w:val="22"/>
        </w:rPr>
        <w:t xml:space="preserve">. </w:t>
      </w:r>
    </w:p>
    <w:p w14:paraId="5C301719" w14:textId="77777777" w:rsidR="001E76F8" w:rsidRPr="005969C8" w:rsidRDefault="001E76F8" w:rsidP="004D290E">
      <w:pPr>
        <w:autoSpaceDE w:val="0"/>
        <w:spacing w:line="276" w:lineRule="auto"/>
        <w:ind w:left="-11"/>
        <w:jc w:val="both"/>
        <w:rPr>
          <w:rFonts w:ascii="Arial" w:hAnsi="Arial" w:cs="Arial"/>
          <w:sz w:val="20"/>
          <w:szCs w:val="22"/>
        </w:rPr>
      </w:pPr>
    </w:p>
    <w:p w14:paraId="3BF31471" w14:textId="6D183297" w:rsidR="00C6125F" w:rsidRPr="005969C8" w:rsidRDefault="00E23631" w:rsidP="004D290E">
      <w:pPr>
        <w:pStyle w:val="Odstavecseseznamem"/>
        <w:numPr>
          <w:ilvl w:val="0"/>
          <w:numId w:val="30"/>
        </w:numPr>
        <w:autoSpaceDE w:val="0"/>
        <w:spacing w:line="276" w:lineRule="auto"/>
        <w:ind w:left="360"/>
        <w:jc w:val="both"/>
        <w:rPr>
          <w:rFonts w:ascii="Arial" w:hAnsi="Arial" w:cs="Arial"/>
          <w:sz w:val="20"/>
          <w:szCs w:val="22"/>
        </w:rPr>
      </w:pPr>
      <w:r w:rsidRPr="005969C8">
        <w:rPr>
          <w:rFonts w:ascii="Arial" w:hAnsi="Arial" w:cs="Arial"/>
          <w:sz w:val="20"/>
          <w:szCs w:val="22"/>
        </w:rPr>
        <w:t>Dodavatel</w:t>
      </w:r>
      <w:r w:rsidR="001E76F8" w:rsidRPr="005969C8">
        <w:rPr>
          <w:rFonts w:ascii="Arial" w:hAnsi="Arial" w:cs="Arial"/>
          <w:sz w:val="20"/>
          <w:szCs w:val="22"/>
        </w:rPr>
        <w:t xml:space="preserve"> souhlasí a je srozuměn s tím, že</w:t>
      </w:r>
      <w:r w:rsidRPr="005969C8">
        <w:rPr>
          <w:rFonts w:ascii="Arial" w:hAnsi="Arial" w:cs="Arial"/>
          <w:sz w:val="20"/>
          <w:szCs w:val="22"/>
        </w:rPr>
        <w:t xml:space="preserve"> objednatel</w:t>
      </w:r>
      <w:r w:rsidR="001E76F8" w:rsidRPr="005969C8">
        <w:rPr>
          <w:rFonts w:ascii="Arial" w:hAnsi="Arial" w:cs="Arial"/>
          <w:sz w:val="20"/>
          <w:szCs w:val="22"/>
        </w:rPr>
        <w:t xml:space="preserve"> je oprávněn si vybrat druhově určené zbo</w:t>
      </w:r>
      <w:r w:rsidR="0022508C" w:rsidRPr="005969C8">
        <w:rPr>
          <w:rFonts w:ascii="Arial" w:hAnsi="Arial" w:cs="Arial"/>
          <w:sz w:val="20"/>
          <w:szCs w:val="22"/>
        </w:rPr>
        <w:t>ží dle přílohy č. 1 této dohody</w:t>
      </w:r>
      <w:r w:rsidR="001E76F8" w:rsidRPr="005969C8">
        <w:rPr>
          <w:rFonts w:ascii="Arial" w:hAnsi="Arial" w:cs="Arial"/>
          <w:sz w:val="20"/>
          <w:szCs w:val="22"/>
        </w:rPr>
        <w:t xml:space="preserve"> z plného sortimentu </w:t>
      </w:r>
      <w:r w:rsidRPr="005969C8">
        <w:rPr>
          <w:rFonts w:ascii="Arial" w:hAnsi="Arial" w:cs="Arial"/>
          <w:sz w:val="20"/>
          <w:szCs w:val="22"/>
        </w:rPr>
        <w:t>dodavatele</w:t>
      </w:r>
      <w:r w:rsidR="001E76F8" w:rsidRPr="005969C8">
        <w:rPr>
          <w:rFonts w:ascii="Arial" w:hAnsi="Arial" w:cs="Arial"/>
          <w:sz w:val="20"/>
          <w:szCs w:val="22"/>
        </w:rPr>
        <w:t xml:space="preserve">, tj. ze standardního katalogu </w:t>
      </w:r>
      <w:r w:rsidRPr="005969C8">
        <w:rPr>
          <w:rFonts w:ascii="Arial" w:hAnsi="Arial" w:cs="Arial"/>
          <w:sz w:val="20"/>
          <w:szCs w:val="22"/>
        </w:rPr>
        <w:t>dodavatele</w:t>
      </w:r>
      <w:r w:rsidR="001E76F8" w:rsidRPr="005969C8">
        <w:rPr>
          <w:rFonts w:ascii="Arial" w:hAnsi="Arial" w:cs="Arial"/>
          <w:sz w:val="20"/>
          <w:szCs w:val="22"/>
        </w:rPr>
        <w:t xml:space="preserve">, na jehož základě </w:t>
      </w:r>
      <w:r w:rsidRPr="005969C8">
        <w:rPr>
          <w:rFonts w:ascii="Arial" w:hAnsi="Arial" w:cs="Arial"/>
          <w:sz w:val="20"/>
          <w:szCs w:val="22"/>
        </w:rPr>
        <w:t>dodavatel</w:t>
      </w:r>
      <w:r w:rsidR="001E76F8" w:rsidRPr="005969C8">
        <w:rPr>
          <w:rFonts w:ascii="Arial" w:hAnsi="Arial" w:cs="Arial"/>
          <w:sz w:val="20"/>
          <w:szCs w:val="22"/>
        </w:rPr>
        <w:t xml:space="preserve"> </w:t>
      </w:r>
      <w:r w:rsidR="008C4F35" w:rsidRPr="005969C8">
        <w:rPr>
          <w:rFonts w:ascii="Arial" w:hAnsi="Arial" w:cs="Arial"/>
          <w:sz w:val="20"/>
          <w:szCs w:val="22"/>
        </w:rPr>
        <w:t xml:space="preserve">nabízí své </w:t>
      </w:r>
      <w:r w:rsidR="001E76F8" w:rsidRPr="005969C8">
        <w:rPr>
          <w:rFonts w:ascii="Arial" w:hAnsi="Arial" w:cs="Arial"/>
          <w:sz w:val="20"/>
          <w:szCs w:val="22"/>
        </w:rPr>
        <w:t>zboží veřejnosti či jiným subjektům nebo který má</w:t>
      </w:r>
      <w:r w:rsidRPr="005969C8">
        <w:rPr>
          <w:rFonts w:ascii="Arial" w:hAnsi="Arial" w:cs="Arial"/>
          <w:sz w:val="20"/>
          <w:szCs w:val="22"/>
        </w:rPr>
        <w:t xml:space="preserve"> </w:t>
      </w:r>
      <w:r w:rsidR="00A876A0" w:rsidRPr="005969C8">
        <w:rPr>
          <w:rFonts w:ascii="Arial" w:hAnsi="Arial" w:cs="Arial"/>
          <w:sz w:val="20"/>
          <w:szCs w:val="22"/>
        </w:rPr>
        <w:t>dodavatel</w:t>
      </w:r>
      <w:r w:rsidR="00160292" w:rsidRPr="005969C8">
        <w:rPr>
          <w:rFonts w:ascii="Arial" w:hAnsi="Arial" w:cs="Arial"/>
          <w:sz w:val="20"/>
          <w:szCs w:val="22"/>
        </w:rPr>
        <w:t xml:space="preserve"> </w:t>
      </w:r>
      <w:r w:rsidR="001E76F8" w:rsidRPr="005969C8">
        <w:rPr>
          <w:rFonts w:ascii="Arial" w:hAnsi="Arial" w:cs="Arial"/>
          <w:sz w:val="20"/>
          <w:szCs w:val="22"/>
        </w:rPr>
        <w:t xml:space="preserve">uveřejněn na svých webových stránkách apod.  </w:t>
      </w:r>
    </w:p>
    <w:p w14:paraId="7763FE47" w14:textId="77777777" w:rsidR="00C6125F" w:rsidRPr="005969C8" w:rsidRDefault="00C6125F" w:rsidP="004D290E">
      <w:pPr>
        <w:autoSpaceDE w:val="0"/>
        <w:spacing w:line="276" w:lineRule="auto"/>
        <w:ind w:left="-11"/>
        <w:jc w:val="both"/>
        <w:rPr>
          <w:rFonts w:ascii="Arial" w:hAnsi="Arial" w:cs="Arial"/>
          <w:sz w:val="20"/>
          <w:szCs w:val="22"/>
        </w:rPr>
      </w:pPr>
    </w:p>
    <w:p w14:paraId="521ED1B8" w14:textId="77777777" w:rsidR="00C6125F" w:rsidRPr="005969C8" w:rsidRDefault="00E23631" w:rsidP="004D290E">
      <w:pPr>
        <w:pStyle w:val="Odstavecseseznamem"/>
        <w:numPr>
          <w:ilvl w:val="0"/>
          <w:numId w:val="30"/>
        </w:numPr>
        <w:autoSpaceDE w:val="0"/>
        <w:spacing w:line="276" w:lineRule="auto"/>
        <w:ind w:left="360"/>
        <w:jc w:val="both"/>
        <w:rPr>
          <w:rFonts w:ascii="Arial" w:hAnsi="Arial" w:cs="Arial"/>
          <w:sz w:val="20"/>
          <w:szCs w:val="22"/>
        </w:rPr>
      </w:pPr>
      <w:r w:rsidRPr="005969C8">
        <w:rPr>
          <w:rFonts w:ascii="Arial" w:hAnsi="Arial" w:cs="Arial"/>
          <w:sz w:val="20"/>
          <w:szCs w:val="22"/>
        </w:rPr>
        <w:t>Objednatel</w:t>
      </w:r>
      <w:r w:rsidR="001E25AC" w:rsidRPr="005969C8">
        <w:rPr>
          <w:rFonts w:ascii="Arial" w:hAnsi="Arial" w:cs="Arial"/>
          <w:sz w:val="20"/>
          <w:szCs w:val="22"/>
        </w:rPr>
        <w:t xml:space="preserve"> se zavazuje, že </w:t>
      </w:r>
      <w:r w:rsidR="00655073" w:rsidRPr="005969C8">
        <w:rPr>
          <w:rFonts w:ascii="Arial" w:hAnsi="Arial" w:cs="Arial"/>
          <w:sz w:val="20"/>
          <w:szCs w:val="22"/>
        </w:rPr>
        <w:t xml:space="preserve">v souladu s dílčími objednávkami </w:t>
      </w:r>
      <w:r w:rsidR="001E25AC" w:rsidRPr="005969C8">
        <w:rPr>
          <w:rFonts w:ascii="Arial" w:hAnsi="Arial" w:cs="Arial"/>
          <w:sz w:val="20"/>
          <w:szCs w:val="22"/>
        </w:rPr>
        <w:t xml:space="preserve">zboží odebere a zaplatí za něj cenu stanovenou v článku </w:t>
      </w:r>
      <w:r w:rsidR="006B46B5" w:rsidRPr="005969C8">
        <w:rPr>
          <w:rFonts w:ascii="Arial" w:hAnsi="Arial" w:cs="Arial"/>
          <w:sz w:val="20"/>
          <w:szCs w:val="22"/>
        </w:rPr>
        <w:t>6</w:t>
      </w:r>
      <w:r w:rsidR="001E25AC" w:rsidRPr="005969C8">
        <w:rPr>
          <w:rFonts w:ascii="Arial" w:hAnsi="Arial" w:cs="Arial"/>
          <w:sz w:val="20"/>
          <w:szCs w:val="22"/>
        </w:rPr>
        <w:t xml:space="preserve"> této </w:t>
      </w:r>
      <w:r w:rsidR="0022508C" w:rsidRPr="005969C8">
        <w:rPr>
          <w:rFonts w:ascii="Arial" w:hAnsi="Arial" w:cs="Arial"/>
          <w:sz w:val="20"/>
          <w:szCs w:val="22"/>
        </w:rPr>
        <w:t>dohody</w:t>
      </w:r>
      <w:r w:rsidR="00655073" w:rsidRPr="005969C8">
        <w:rPr>
          <w:rFonts w:ascii="Arial" w:hAnsi="Arial" w:cs="Arial"/>
          <w:sz w:val="20"/>
          <w:szCs w:val="22"/>
        </w:rPr>
        <w:t xml:space="preserve"> dle obsahu každé jednotlivé objednávky</w:t>
      </w:r>
      <w:r w:rsidR="001E25AC" w:rsidRPr="005969C8">
        <w:rPr>
          <w:rFonts w:ascii="Arial" w:hAnsi="Arial" w:cs="Arial"/>
          <w:sz w:val="20"/>
          <w:szCs w:val="22"/>
        </w:rPr>
        <w:t xml:space="preserve">. </w:t>
      </w:r>
      <w:r w:rsidRPr="005969C8">
        <w:rPr>
          <w:rFonts w:ascii="Arial" w:hAnsi="Arial" w:cs="Arial"/>
          <w:sz w:val="20"/>
          <w:szCs w:val="22"/>
        </w:rPr>
        <w:t>Dodavatel</w:t>
      </w:r>
      <w:r w:rsidR="001E25AC" w:rsidRPr="005969C8">
        <w:rPr>
          <w:rFonts w:ascii="Arial" w:hAnsi="Arial" w:cs="Arial"/>
          <w:sz w:val="20"/>
          <w:szCs w:val="22"/>
        </w:rPr>
        <w:t xml:space="preserve"> se zavazuje</w:t>
      </w:r>
      <w:r w:rsidR="00655073" w:rsidRPr="005969C8">
        <w:rPr>
          <w:rFonts w:ascii="Arial" w:hAnsi="Arial" w:cs="Arial"/>
          <w:sz w:val="20"/>
          <w:szCs w:val="22"/>
        </w:rPr>
        <w:t xml:space="preserve"> na základě dílčích objednávek</w:t>
      </w:r>
      <w:r w:rsidR="001E25AC" w:rsidRPr="005969C8">
        <w:rPr>
          <w:rFonts w:ascii="Arial" w:hAnsi="Arial" w:cs="Arial"/>
          <w:sz w:val="20"/>
          <w:szCs w:val="22"/>
        </w:rPr>
        <w:t xml:space="preserve"> převést na </w:t>
      </w:r>
      <w:r w:rsidRPr="005969C8">
        <w:rPr>
          <w:rFonts w:ascii="Arial" w:hAnsi="Arial" w:cs="Arial"/>
          <w:sz w:val="20"/>
          <w:szCs w:val="22"/>
        </w:rPr>
        <w:t>objednatele</w:t>
      </w:r>
      <w:r w:rsidR="001E25AC" w:rsidRPr="005969C8">
        <w:rPr>
          <w:rFonts w:ascii="Arial" w:hAnsi="Arial" w:cs="Arial"/>
          <w:sz w:val="20"/>
          <w:szCs w:val="22"/>
        </w:rPr>
        <w:t xml:space="preserve"> vlastnické právo k předmětu </w:t>
      </w:r>
      <w:r w:rsidR="00655073" w:rsidRPr="005969C8">
        <w:rPr>
          <w:rFonts w:ascii="Arial" w:hAnsi="Arial" w:cs="Arial"/>
          <w:sz w:val="20"/>
          <w:szCs w:val="22"/>
        </w:rPr>
        <w:t>dílčí objednávky, tj. objednávkou poptávanému zboží</w:t>
      </w:r>
      <w:r w:rsidR="001E25AC" w:rsidRPr="005969C8">
        <w:rPr>
          <w:rFonts w:ascii="Arial" w:hAnsi="Arial" w:cs="Arial"/>
          <w:sz w:val="20"/>
          <w:szCs w:val="22"/>
        </w:rPr>
        <w:t>.</w:t>
      </w:r>
    </w:p>
    <w:p w14:paraId="0360574A" w14:textId="77777777" w:rsidR="001E25AC" w:rsidRPr="005969C8" w:rsidRDefault="001E25AC" w:rsidP="004D290E">
      <w:pPr>
        <w:autoSpaceDE w:val="0"/>
        <w:spacing w:line="276" w:lineRule="auto"/>
        <w:ind w:left="-11"/>
        <w:jc w:val="both"/>
        <w:rPr>
          <w:rFonts w:ascii="Arial" w:hAnsi="Arial" w:cs="Arial"/>
          <w:sz w:val="20"/>
          <w:szCs w:val="22"/>
        </w:rPr>
      </w:pPr>
    </w:p>
    <w:p w14:paraId="70215FF4" w14:textId="38CAD1D9" w:rsidR="0082647E" w:rsidRDefault="00655073" w:rsidP="004D290E">
      <w:pPr>
        <w:pStyle w:val="Odstavecseseznamem"/>
        <w:numPr>
          <w:ilvl w:val="0"/>
          <w:numId w:val="30"/>
        </w:numPr>
        <w:autoSpaceDE w:val="0"/>
        <w:spacing w:line="276" w:lineRule="auto"/>
        <w:ind w:left="360"/>
        <w:jc w:val="both"/>
        <w:rPr>
          <w:rFonts w:ascii="Arial" w:hAnsi="Arial" w:cs="Arial"/>
          <w:sz w:val="20"/>
          <w:szCs w:val="22"/>
        </w:rPr>
      </w:pPr>
      <w:r w:rsidRPr="005969C8">
        <w:rPr>
          <w:rFonts w:ascii="Arial" w:hAnsi="Arial" w:cs="Arial"/>
          <w:sz w:val="20"/>
          <w:szCs w:val="22"/>
        </w:rPr>
        <w:t xml:space="preserve">Samotné uzavření této rámcové </w:t>
      </w:r>
      <w:r w:rsidR="0022508C" w:rsidRPr="005969C8">
        <w:rPr>
          <w:rFonts w:ascii="Arial" w:hAnsi="Arial" w:cs="Arial"/>
          <w:sz w:val="20"/>
          <w:szCs w:val="22"/>
        </w:rPr>
        <w:t>dohody</w:t>
      </w:r>
      <w:r w:rsidRPr="005969C8">
        <w:rPr>
          <w:rFonts w:ascii="Arial" w:hAnsi="Arial" w:cs="Arial"/>
          <w:sz w:val="20"/>
          <w:szCs w:val="22"/>
        </w:rPr>
        <w:t xml:space="preserve"> nezakládá ani jedné za stran práva a povinnosti ve vztahu k poskytování konkrétního plnění. Plnění budou poskytována na základě dílčích objednávek, kdy </w:t>
      </w:r>
      <w:r w:rsidR="00E23631" w:rsidRPr="005969C8">
        <w:rPr>
          <w:rFonts w:ascii="Arial" w:hAnsi="Arial" w:cs="Arial"/>
          <w:sz w:val="20"/>
          <w:szCs w:val="22"/>
        </w:rPr>
        <w:t>objednatel</w:t>
      </w:r>
      <w:r w:rsidRPr="005969C8">
        <w:rPr>
          <w:rFonts w:ascii="Arial" w:hAnsi="Arial" w:cs="Arial"/>
          <w:sz w:val="20"/>
          <w:szCs w:val="22"/>
        </w:rPr>
        <w:t xml:space="preserve"> vyzve </w:t>
      </w:r>
      <w:r w:rsidR="00E23631" w:rsidRPr="005969C8">
        <w:rPr>
          <w:rFonts w:ascii="Arial" w:hAnsi="Arial" w:cs="Arial"/>
          <w:sz w:val="20"/>
          <w:szCs w:val="22"/>
        </w:rPr>
        <w:t>dodavatele</w:t>
      </w:r>
      <w:r w:rsidRPr="005969C8">
        <w:rPr>
          <w:rFonts w:ascii="Arial" w:hAnsi="Arial" w:cs="Arial"/>
          <w:sz w:val="20"/>
          <w:szCs w:val="22"/>
        </w:rPr>
        <w:t xml:space="preserve"> formou objednávky k</w:t>
      </w:r>
      <w:r w:rsidR="00FB27FF" w:rsidRPr="005969C8">
        <w:rPr>
          <w:rFonts w:ascii="Arial" w:hAnsi="Arial" w:cs="Arial"/>
          <w:sz w:val="20"/>
          <w:szCs w:val="22"/>
        </w:rPr>
        <w:t> </w:t>
      </w:r>
      <w:r w:rsidRPr="005969C8">
        <w:rPr>
          <w:rFonts w:ascii="Arial" w:hAnsi="Arial" w:cs="Arial"/>
          <w:sz w:val="20"/>
          <w:szCs w:val="22"/>
        </w:rPr>
        <w:t>poskytnutí</w:t>
      </w:r>
      <w:r w:rsidR="00FB27FF" w:rsidRPr="005969C8">
        <w:rPr>
          <w:rFonts w:ascii="Arial" w:hAnsi="Arial" w:cs="Arial"/>
          <w:sz w:val="20"/>
          <w:szCs w:val="22"/>
        </w:rPr>
        <w:t xml:space="preserve"> požadovaného</w:t>
      </w:r>
      <w:r w:rsidRPr="005969C8">
        <w:rPr>
          <w:rFonts w:ascii="Arial" w:hAnsi="Arial" w:cs="Arial"/>
          <w:sz w:val="20"/>
          <w:szCs w:val="22"/>
        </w:rPr>
        <w:t xml:space="preserve"> plnění </w:t>
      </w:r>
      <w:r w:rsidR="00FB27FF" w:rsidRPr="005969C8">
        <w:rPr>
          <w:rFonts w:ascii="Arial" w:hAnsi="Arial" w:cs="Arial"/>
          <w:sz w:val="20"/>
          <w:szCs w:val="22"/>
        </w:rPr>
        <w:t>způsobem uvedeným v</w:t>
      </w:r>
      <w:r w:rsidR="004D290E">
        <w:rPr>
          <w:rFonts w:ascii="Arial" w:hAnsi="Arial" w:cs="Arial"/>
          <w:sz w:val="20"/>
          <w:szCs w:val="22"/>
        </w:rPr>
        <w:t xml:space="preserve"> čl. 4 </w:t>
      </w:r>
      <w:proofErr w:type="gramStart"/>
      <w:r w:rsidR="00FB27FF" w:rsidRPr="005969C8">
        <w:rPr>
          <w:rFonts w:ascii="Arial" w:hAnsi="Arial" w:cs="Arial"/>
          <w:sz w:val="20"/>
          <w:szCs w:val="22"/>
        </w:rPr>
        <w:t>této</w:t>
      </w:r>
      <w:proofErr w:type="gramEnd"/>
      <w:r w:rsidR="00FB27FF" w:rsidRPr="005969C8">
        <w:rPr>
          <w:rFonts w:ascii="Arial" w:hAnsi="Arial" w:cs="Arial"/>
          <w:sz w:val="20"/>
          <w:szCs w:val="22"/>
        </w:rPr>
        <w:t xml:space="preserve"> </w:t>
      </w:r>
      <w:r w:rsidR="0022508C" w:rsidRPr="005969C8">
        <w:rPr>
          <w:rFonts w:ascii="Arial" w:hAnsi="Arial" w:cs="Arial"/>
          <w:sz w:val="20"/>
          <w:szCs w:val="22"/>
        </w:rPr>
        <w:t>dohody</w:t>
      </w:r>
      <w:r w:rsidR="00FB6BAB" w:rsidRPr="005969C8">
        <w:rPr>
          <w:rFonts w:ascii="Arial" w:hAnsi="Arial" w:cs="Arial"/>
          <w:sz w:val="20"/>
          <w:szCs w:val="22"/>
        </w:rPr>
        <w:t>.</w:t>
      </w:r>
      <w:r w:rsidR="00FB27FF" w:rsidRPr="005969C8">
        <w:rPr>
          <w:rFonts w:ascii="Arial" w:hAnsi="Arial" w:cs="Arial"/>
          <w:sz w:val="20"/>
          <w:szCs w:val="22"/>
        </w:rPr>
        <w:t xml:space="preserve"> Provedením dílčí objednávky popsaným způsobem se tato považuje za akceptovanou </w:t>
      </w:r>
      <w:r w:rsidR="00E23631" w:rsidRPr="005969C8">
        <w:rPr>
          <w:rFonts w:ascii="Arial" w:hAnsi="Arial" w:cs="Arial"/>
          <w:sz w:val="20"/>
          <w:szCs w:val="22"/>
        </w:rPr>
        <w:t>dodavatelem</w:t>
      </w:r>
      <w:r w:rsidR="00FB27FF" w:rsidRPr="005969C8">
        <w:rPr>
          <w:rFonts w:ascii="Arial" w:hAnsi="Arial" w:cs="Arial"/>
          <w:sz w:val="20"/>
          <w:szCs w:val="22"/>
        </w:rPr>
        <w:t>.</w:t>
      </w:r>
    </w:p>
    <w:p w14:paraId="57E14C92" w14:textId="77777777" w:rsidR="0082647E" w:rsidRDefault="0082647E" w:rsidP="0082647E">
      <w:pPr>
        <w:pStyle w:val="Odstavecseseznamem"/>
        <w:autoSpaceDE w:val="0"/>
        <w:spacing w:line="276" w:lineRule="auto"/>
        <w:ind w:left="360"/>
        <w:jc w:val="both"/>
        <w:rPr>
          <w:rFonts w:ascii="Arial" w:hAnsi="Arial" w:cs="Arial"/>
          <w:sz w:val="20"/>
          <w:szCs w:val="22"/>
        </w:rPr>
      </w:pPr>
    </w:p>
    <w:p w14:paraId="2A74EDC7" w14:textId="79DEEAD8" w:rsidR="00525B17" w:rsidRPr="005969C8" w:rsidRDefault="0082647E" w:rsidP="004D290E">
      <w:pPr>
        <w:pStyle w:val="Odstavecseseznamem"/>
        <w:numPr>
          <w:ilvl w:val="0"/>
          <w:numId w:val="30"/>
        </w:numPr>
        <w:autoSpaceDE w:val="0"/>
        <w:spacing w:line="276" w:lineRule="auto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Objednatel je oprávněn odebrat i menší množství než je uvedeno v Příloze č. 1 této dohody, stejně tak je oprávněn neodebrat na základě této dohody vůbec žádné zboží. </w:t>
      </w:r>
      <w:r w:rsidR="00FB27FF" w:rsidRPr="005969C8">
        <w:rPr>
          <w:rFonts w:ascii="Arial" w:hAnsi="Arial" w:cs="Arial"/>
          <w:sz w:val="20"/>
          <w:szCs w:val="22"/>
        </w:rPr>
        <w:t xml:space="preserve"> </w:t>
      </w:r>
    </w:p>
    <w:p w14:paraId="62D2AD87" w14:textId="2FC61CC2" w:rsidR="001E25AC" w:rsidRPr="008A7DD6" w:rsidRDefault="001E25AC" w:rsidP="001E25AC">
      <w:pPr>
        <w:pStyle w:val="Nadpis1"/>
        <w:numPr>
          <w:ilvl w:val="0"/>
          <w:numId w:val="1"/>
        </w:numPr>
        <w:jc w:val="center"/>
        <w:rPr>
          <w:rFonts w:ascii="Arial" w:hAnsi="Arial" w:cs="Arial"/>
          <w:sz w:val="22"/>
          <w:szCs w:val="22"/>
        </w:rPr>
      </w:pPr>
      <w:r w:rsidRPr="008A7DD6">
        <w:rPr>
          <w:rFonts w:ascii="Arial" w:hAnsi="Arial" w:cs="Arial"/>
          <w:sz w:val="22"/>
          <w:szCs w:val="22"/>
        </w:rPr>
        <w:t>Doba plnění</w:t>
      </w:r>
      <w:r w:rsidR="00B85D8E" w:rsidRPr="008A7DD6">
        <w:rPr>
          <w:rFonts w:ascii="Arial" w:hAnsi="Arial" w:cs="Arial"/>
          <w:sz w:val="22"/>
          <w:szCs w:val="22"/>
        </w:rPr>
        <w:t xml:space="preserve">, dílčí objednávky </w:t>
      </w:r>
    </w:p>
    <w:p w14:paraId="475803C3" w14:textId="77777777" w:rsidR="001E25AC" w:rsidRPr="008A7DD6" w:rsidRDefault="001E25AC" w:rsidP="001E25AC">
      <w:pPr>
        <w:rPr>
          <w:rFonts w:ascii="Arial" w:hAnsi="Arial" w:cs="Arial"/>
          <w:sz w:val="22"/>
          <w:szCs w:val="22"/>
        </w:rPr>
      </w:pPr>
    </w:p>
    <w:p w14:paraId="16952303" w14:textId="0907CEE1" w:rsidR="00C80C1E" w:rsidRPr="004D290E" w:rsidRDefault="001E25AC" w:rsidP="00800A84">
      <w:pPr>
        <w:pStyle w:val="Odstavecseseznamem"/>
        <w:numPr>
          <w:ilvl w:val="0"/>
          <w:numId w:val="32"/>
        </w:numPr>
        <w:spacing w:line="276" w:lineRule="auto"/>
        <w:ind w:left="360"/>
        <w:jc w:val="both"/>
        <w:rPr>
          <w:rFonts w:ascii="Arial" w:hAnsi="Arial" w:cs="Arial"/>
          <w:bCs/>
          <w:color w:val="000000"/>
          <w:sz w:val="20"/>
          <w:szCs w:val="22"/>
        </w:rPr>
      </w:pPr>
      <w:r w:rsidRPr="004D290E">
        <w:rPr>
          <w:rFonts w:ascii="Arial" w:hAnsi="Arial" w:cs="Arial"/>
          <w:bCs/>
          <w:color w:val="000000"/>
          <w:sz w:val="20"/>
          <w:szCs w:val="22"/>
        </w:rPr>
        <w:t xml:space="preserve">Tato </w:t>
      </w:r>
      <w:r w:rsidR="0022508C" w:rsidRPr="004D290E">
        <w:rPr>
          <w:rFonts w:ascii="Arial" w:hAnsi="Arial" w:cs="Arial"/>
          <w:bCs/>
          <w:color w:val="000000"/>
          <w:sz w:val="20"/>
          <w:szCs w:val="22"/>
        </w:rPr>
        <w:t xml:space="preserve">dohoda </w:t>
      </w:r>
      <w:r w:rsidRPr="004D290E">
        <w:rPr>
          <w:rFonts w:ascii="Arial" w:hAnsi="Arial" w:cs="Arial"/>
          <w:bCs/>
          <w:color w:val="000000"/>
          <w:sz w:val="20"/>
          <w:szCs w:val="22"/>
        </w:rPr>
        <w:t xml:space="preserve">se uzavírá na dobu určitou, a to </w:t>
      </w:r>
      <w:r w:rsidR="00C6125F" w:rsidRPr="004D290E">
        <w:rPr>
          <w:rFonts w:ascii="Arial" w:hAnsi="Arial" w:cs="Arial"/>
          <w:bCs/>
          <w:color w:val="000000"/>
          <w:sz w:val="20"/>
          <w:szCs w:val="22"/>
        </w:rPr>
        <w:t>na dobu</w:t>
      </w:r>
      <w:r w:rsidR="00FB6BAB" w:rsidRPr="004D290E">
        <w:rPr>
          <w:rFonts w:ascii="Arial" w:hAnsi="Arial" w:cs="Arial"/>
          <w:bCs/>
          <w:color w:val="000000"/>
          <w:sz w:val="20"/>
          <w:szCs w:val="22"/>
        </w:rPr>
        <w:t xml:space="preserve"> </w:t>
      </w:r>
      <w:r w:rsidR="00C6125F" w:rsidRPr="004D290E">
        <w:rPr>
          <w:rFonts w:ascii="Arial" w:hAnsi="Arial" w:cs="Arial"/>
          <w:bCs/>
          <w:color w:val="000000"/>
          <w:sz w:val="20"/>
          <w:szCs w:val="22"/>
        </w:rPr>
        <w:t>od</w:t>
      </w:r>
      <w:r w:rsidR="00CB11E6" w:rsidRPr="004D290E">
        <w:rPr>
          <w:rFonts w:ascii="Arial" w:hAnsi="Arial" w:cs="Arial"/>
          <w:bCs/>
          <w:color w:val="000000"/>
          <w:sz w:val="20"/>
          <w:szCs w:val="22"/>
        </w:rPr>
        <w:t xml:space="preserve"> podpisu této</w:t>
      </w:r>
      <w:r w:rsidR="00411EF8" w:rsidRPr="004D290E">
        <w:rPr>
          <w:rFonts w:ascii="Arial" w:hAnsi="Arial" w:cs="Arial"/>
          <w:bCs/>
          <w:color w:val="000000"/>
          <w:sz w:val="20"/>
          <w:szCs w:val="22"/>
        </w:rPr>
        <w:t xml:space="preserve"> </w:t>
      </w:r>
      <w:r w:rsidR="00CB11E6" w:rsidRPr="004D290E">
        <w:rPr>
          <w:rFonts w:ascii="Arial" w:hAnsi="Arial" w:cs="Arial"/>
          <w:bCs/>
          <w:color w:val="000000"/>
          <w:sz w:val="20"/>
          <w:szCs w:val="22"/>
        </w:rPr>
        <w:t>dohody</w:t>
      </w:r>
      <w:r w:rsidR="00BB766A" w:rsidRPr="004D290E">
        <w:rPr>
          <w:rFonts w:ascii="Arial" w:hAnsi="Arial" w:cs="Arial"/>
          <w:bCs/>
          <w:color w:val="000000"/>
          <w:sz w:val="20"/>
          <w:szCs w:val="22"/>
        </w:rPr>
        <w:t xml:space="preserve"> do 31. 12. 202</w:t>
      </w:r>
      <w:r w:rsidR="004D290E">
        <w:rPr>
          <w:rFonts w:ascii="Arial" w:hAnsi="Arial" w:cs="Arial"/>
          <w:bCs/>
          <w:color w:val="000000"/>
          <w:sz w:val="20"/>
          <w:szCs w:val="22"/>
        </w:rPr>
        <w:t>1</w:t>
      </w:r>
      <w:r w:rsidR="00B85D8E" w:rsidRPr="004D290E">
        <w:rPr>
          <w:rFonts w:ascii="Arial" w:hAnsi="Arial" w:cs="Arial"/>
          <w:bCs/>
          <w:color w:val="000000"/>
          <w:sz w:val="20"/>
          <w:szCs w:val="22"/>
        </w:rPr>
        <w:t xml:space="preserve">, maximálně však do vyčerpání maximální ceny plnění dle této Rámcové dohody, která činí </w:t>
      </w:r>
      <w:r w:rsidR="00B80233">
        <w:rPr>
          <w:rFonts w:ascii="Arial" w:hAnsi="Arial" w:cs="Arial"/>
          <w:bCs/>
          <w:color w:val="000000"/>
          <w:sz w:val="20"/>
          <w:szCs w:val="22"/>
        </w:rPr>
        <w:t>210</w:t>
      </w:r>
      <w:r w:rsidR="00B85D8E" w:rsidRPr="004D290E">
        <w:rPr>
          <w:rFonts w:ascii="Arial" w:hAnsi="Arial" w:cs="Arial"/>
          <w:bCs/>
          <w:color w:val="000000"/>
          <w:sz w:val="20"/>
          <w:szCs w:val="22"/>
        </w:rPr>
        <w:t xml:space="preserve">.000,00 Kč bez DPH.  </w:t>
      </w:r>
    </w:p>
    <w:p w14:paraId="6596010C" w14:textId="77777777" w:rsidR="00FE592D" w:rsidRPr="004D290E" w:rsidRDefault="00FE592D" w:rsidP="00800A84">
      <w:pPr>
        <w:spacing w:line="276" w:lineRule="auto"/>
        <w:ind w:left="345" w:hanging="705"/>
        <w:rPr>
          <w:rFonts w:ascii="Arial" w:hAnsi="Arial" w:cs="Arial"/>
          <w:bCs/>
          <w:color w:val="000000"/>
          <w:sz w:val="20"/>
          <w:szCs w:val="22"/>
        </w:rPr>
      </w:pPr>
    </w:p>
    <w:p w14:paraId="726CF564" w14:textId="7A2BDA7B" w:rsidR="00C80C1E" w:rsidRPr="004D290E" w:rsidRDefault="00E23631" w:rsidP="00800A84">
      <w:pPr>
        <w:pStyle w:val="Odstavecseseznamem"/>
        <w:numPr>
          <w:ilvl w:val="0"/>
          <w:numId w:val="32"/>
        </w:numPr>
        <w:spacing w:line="276" w:lineRule="auto"/>
        <w:ind w:left="360"/>
        <w:jc w:val="both"/>
        <w:rPr>
          <w:rFonts w:ascii="Arial" w:hAnsi="Arial" w:cs="Arial"/>
          <w:bCs/>
          <w:color w:val="000000"/>
          <w:sz w:val="20"/>
          <w:szCs w:val="22"/>
        </w:rPr>
      </w:pPr>
      <w:r w:rsidRPr="004D290E">
        <w:rPr>
          <w:rFonts w:ascii="Arial" w:hAnsi="Arial" w:cs="Arial"/>
          <w:bCs/>
          <w:color w:val="000000"/>
          <w:sz w:val="20"/>
          <w:szCs w:val="22"/>
        </w:rPr>
        <w:t>Dodavatel</w:t>
      </w:r>
      <w:r w:rsidR="00525B17" w:rsidRPr="004D290E">
        <w:rPr>
          <w:rFonts w:ascii="Arial" w:hAnsi="Arial" w:cs="Arial"/>
          <w:bCs/>
          <w:color w:val="000000"/>
          <w:sz w:val="20"/>
          <w:szCs w:val="22"/>
        </w:rPr>
        <w:t xml:space="preserve"> </w:t>
      </w:r>
      <w:r w:rsidR="00F00C9F" w:rsidRPr="004D290E">
        <w:rPr>
          <w:rFonts w:ascii="Arial" w:hAnsi="Arial" w:cs="Arial"/>
          <w:bCs/>
          <w:color w:val="000000"/>
          <w:sz w:val="20"/>
          <w:szCs w:val="22"/>
        </w:rPr>
        <w:t xml:space="preserve">se zavazuje doručit zboží </w:t>
      </w:r>
      <w:r w:rsidR="00525B17" w:rsidRPr="004D290E">
        <w:rPr>
          <w:rFonts w:ascii="Arial" w:hAnsi="Arial" w:cs="Arial"/>
          <w:bCs/>
          <w:color w:val="000000"/>
          <w:sz w:val="20"/>
          <w:szCs w:val="22"/>
        </w:rPr>
        <w:t>dle dílčích objednávek s pevný</w:t>
      </w:r>
      <w:r w:rsidR="00F00C9F" w:rsidRPr="004D290E">
        <w:rPr>
          <w:rFonts w:ascii="Arial" w:hAnsi="Arial" w:cs="Arial"/>
          <w:bCs/>
          <w:color w:val="000000"/>
          <w:sz w:val="20"/>
          <w:szCs w:val="22"/>
        </w:rPr>
        <w:t xml:space="preserve">m termínem přijetí </w:t>
      </w:r>
      <w:r w:rsidRPr="004D290E">
        <w:rPr>
          <w:rFonts w:ascii="Arial" w:hAnsi="Arial" w:cs="Arial"/>
          <w:bCs/>
          <w:color w:val="000000"/>
          <w:sz w:val="20"/>
          <w:szCs w:val="22"/>
        </w:rPr>
        <w:t>objednatelem</w:t>
      </w:r>
      <w:r w:rsidR="00F00C9F" w:rsidRPr="004D290E">
        <w:rPr>
          <w:rFonts w:ascii="Arial" w:hAnsi="Arial" w:cs="Arial"/>
          <w:bCs/>
          <w:color w:val="000000"/>
          <w:sz w:val="20"/>
          <w:szCs w:val="22"/>
        </w:rPr>
        <w:t>,</w:t>
      </w:r>
      <w:r w:rsidR="00FB27FF" w:rsidRPr="004D290E">
        <w:rPr>
          <w:rFonts w:ascii="Arial" w:hAnsi="Arial" w:cs="Arial"/>
          <w:bCs/>
          <w:color w:val="000000"/>
          <w:sz w:val="20"/>
          <w:szCs w:val="22"/>
        </w:rPr>
        <w:t xml:space="preserve"> nejpozději</w:t>
      </w:r>
      <w:r w:rsidR="00F00C9F" w:rsidRPr="004D290E">
        <w:rPr>
          <w:rFonts w:ascii="Arial" w:hAnsi="Arial" w:cs="Arial"/>
          <w:bCs/>
          <w:color w:val="000000"/>
          <w:sz w:val="20"/>
          <w:szCs w:val="22"/>
        </w:rPr>
        <w:t xml:space="preserve"> </w:t>
      </w:r>
      <w:r w:rsidR="00CF5969" w:rsidRPr="004D290E">
        <w:rPr>
          <w:rFonts w:ascii="Arial" w:hAnsi="Arial" w:cs="Arial"/>
          <w:bCs/>
          <w:color w:val="000000"/>
          <w:sz w:val="20"/>
          <w:szCs w:val="22"/>
        </w:rPr>
        <w:t xml:space="preserve">do </w:t>
      </w:r>
      <w:r w:rsidR="008628AB" w:rsidRPr="004D290E">
        <w:rPr>
          <w:rFonts w:ascii="Arial" w:hAnsi="Arial" w:cs="Arial"/>
          <w:b/>
          <w:bCs/>
          <w:color w:val="000000"/>
          <w:sz w:val="20"/>
          <w:szCs w:val="22"/>
        </w:rPr>
        <w:t>5</w:t>
      </w:r>
      <w:r w:rsidR="00400430" w:rsidRPr="004D290E"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  <w:r w:rsidR="00F00C9F" w:rsidRPr="004D290E">
        <w:rPr>
          <w:rFonts w:ascii="Arial" w:hAnsi="Arial" w:cs="Arial"/>
          <w:b/>
          <w:bCs/>
          <w:color w:val="000000"/>
          <w:sz w:val="20"/>
          <w:szCs w:val="22"/>
        </w:rPr>
        <w:t xml:space="preserve">pracovních </w:t>
      </w:r>
      <w:r w:rsidR="002B6D72" w:rsidRPr="004D290E">
        <w:rPr>
          <w:rFonts w:ascii="Arial" w:hAnsi="Arial" w:cs="Arial"/>
          <w:b/>
          <w:bCs/>
          <w:color w:val="000000"/>
          <w:sz w:val="20"/>
          <w:szCs w:val="22"/>
        </w:rPr>
        <w:t>dnů</w:t>
      </w:r>
      <w:r w:rsidR="00FB27FF" w:rsidRPr="004D290E">
        <w:rPr>
          <w:rFonts w:ascii="Arial" w:hAnsi="Arial" w:cs="Arial"/>
          <w:bCs/>
          <w:color w:val="000000"/>
          <w:sz w:val="20"/>
          <w:szCs w:val="22"/>
        </w:rPr>
        <w:t xml:space="preserve"> od učinění dílčí objednávky</w:t>
      </w:r>
      <w:r w:rsidR="00C80C1E" w:rsidRPr="004D290E">
        <w:rPr>
          <w:rFonts w:ascii="Arial" w:hAnsi="Arial" w:cs="Arial"/>
          <w:bCs/>
          <w:color w:val="000000"/>
          <w:sz w:val="20"/>
          <w:szCs w:val="22"/>
        </w:rPr>
        <w:t>.</w:t>
      </w:r>
    </w:p>
    <w:p w14:paraId="590EEC39" w14:textId="36B31223" w:rsidR="00525B17" w:rsidRPr="004D290E" w:rsidRDefault="00525B17" w:rsidP="00800A84">
      <w:pPr>
        <w:spacing w:line="276" w:lineRule="auto"/>
        <w:ind w:left="349" w:firstLine="60"/>
        <w:jc w:val="both"/>
        <w:rPr>
          <w:rFonts w:ascii="Arial" w:hAnsi="Arial" w:cs="Arial"/>
          <w:bCs/>
          <w:color w:val="FF0000"/>
          <w:sz w:val="20"/>
          <w:szCs w:val="22"/>
        </w:rPr>
      </w:pPr>
    </w:p>
    <w:p w14:paraId="5DD3D8C8" w14:textId="0ECB9EF6" w:rsidR="008F3EF0" w:rsidRPr="004D290E" w:rsidRDefault="00525B17" w:rsidP="00800A84">
      <w:pPr>
        <w:pStyle w:val="Odstavecseseznamem"/>
        <w:numPr>
          <w:ilvl w:val="0"/>
          <w:numId w:val="32"/>
        </w:numPr>
        <w:spacing w:line="276" w:lineRule="auto"/>
        <w:ind w:left="360"/>
        <w:jc w:val="both"/>
        <w:rPr>
          <w:rFonts w:ascii="Arial" w:hAnsi="Arial" w:cs="Arial"/>
          <w:bCs/>
          <w:color w:val="000000"/>
          <w:sz w:val="20"/>
          <w:szCs w:val="22"/>
        </w:rPr>
      </w:pPr>
      <w:r w:rsidRPr="004D290E">
        <w:rPr>
          <w:rFonts w:ascii="Arial" w:hAnsi="Arial" w:cs="Arial"/>
          <w:bCs/>
          <w:color w:val="000000"/>
          <w:sz w:val="20"/>
          <w:szCs w:val="22"/>
        </w:rPr>
        <w:t xml:space="preserve">Pokud není </w:t>
      </w:r>
      <w:r w:rsidR="00FB6BAB" w:rsidRPr="004D290E">
        <w:rPr>
          <w:rFonts w:ascii="Arial" w:hAnsi="Arial" w:cs="Arial"/>
          <w:bCs/>
          <w:color w:val="000000"/>
          <w:sz w:val="20"/>
          <w:szCs w:val="22"/>
        </w:rPr>
        <w:t>písemně sjednáno</w:t>
      </w:r>
      <w:r w:rsidRPr="004D290E">
        <w:rPr>
          <w:rFonts w:ascii="Arial" w:hAnsi="Arial" w:cs="Arial"/>
          <w:bCs/>
          <w:color w:val="000000"/>
          <w:sz w:val="20"/>
          <w:szCs w:val="22"/>
        </w:rPr>
        <w:t xml:space="preserve"> jinak, zboží se dodává pouze na základě dílčí objednávky </w:t>
      </w:r>
      <w:r w:rsidR="00E23631" w:rsidRPr="004D290E">
        <w:rPr>
          <w:rFonts w:ascii="Arial" w:hAnsi="Arial" w:cs="Arial"/>
          <w:bCs/>
          <w:color w:val="000000"/>
          <w:sz w:val="20"/>
          <w:szCs w:val="22"/>
        </w:rPr>
        <w:t>objednatele</w:t>
      </w:r>
      <w:r w:rsidRPr="004D290E">
        <w:rPr>
          <w:rFonts w:ascii="Arial" w:hAnsi="Arial" w:cs="Arial"/>
          <w:bCs/>
          <w:color w:val="000000"/>
          <w:sz w:val="20"/>
          <w:szCs w:val="22"/>
        </w:rPr>
        <w:t>. Objednávka se činí na základě stanoveného způsobu objednávání</w:t>
      </w:r>
      <w:r w:rsidR="00C80C1E" w:rsidRPr="004D290E">
        <w:rPr>
          <w:rFonts w:ascii="Arial" w:hAnsi="Arial" w:cs="Arial"/>
          <w:bCs/>
          <w:color w:val="000000"/>
          <w:sz w:val="20"/>
          <w:szCs w:val="22"/>
        </w:rPr>
        <w:t xml:space="preserve"> plnění</w:t>
      </w:r>
      <w:r w:rsidR="008F3EF0" w:rsidRPr="004D290E">
        <w:rPr>
          <w:rFonts w:ascii="Arial" w:hAnsi="Arial" w:cs="Arial"/>
          <w:bCs/>
          <w:color w:val="000000"/>
          <w:sz w:val="20"/>
          <w:szCs w:val="22"/>
        </w:rPr>
        <w:t>: telefonicky, ústně nebo prostřednictvím e</w:t>
      </w:r>
      <w:r w:rsidR="00C80C1E" w:rsidRPr="004D290E">
        <w:rPr>
          <w:rFonts w:ascii="Arial" w:hAnsi="Arial" w:cs="Arial"/>
          <w:bCs/>
          <w:color w:val="000000"/>
          <w:sz w:val="20"/>
          <w:szCs w:val="22"/>
        </w:rPr>
        <w:t xml:space="preserve">mailové komunikace na </w:t>
      </w:r>
      <w:r w:rsidR="00FB6BAB" w:rsidRPr="004D290E">
        <w:rPr>
          <w:rFonts w:ascii="Arial" w:hAnsi="Arial" w:cs="Arial"/>
          <w:bCs/>
          <w:color w:val="000000"/>
          <w:sz w:val="20"/>
          <w:szCs w:val="22"/>
        </w:rPr>
        <w:t xml:space="preserve">kontaktní </w:t>
      </w:r>
      <w:r w:rsidR="00C80C1E" w:rsidRPr="004D290E">
        <w:rPr>
          <w:rFonts w:ascii="Arial" w:hAnsi="Arial" w:cs="Arial"/>
          <w:bCs/>
          <w:color w:val="000000"/>
          <w:sz w:val="20"/>
          <w:szCs w:val="22"/>
        </w:rPr>
        <w:t xml:space="preserve">osobu </w:t>
      </w:r>
      <w:r w:rsidR="00E23631" w:rsidRPr="004D290E">
        <w:rPr>
          <w:rFonts w:ascii="Arial" w:hAnsi="Arial" w:cs="Arial"/>
          <w:bCs/>
          <w:color w:val="000000"/>
          <w:sz w:val="20"/>
          <w:szCs w:val="22"/>
        </w:rPr>
        <w:t>dodavatele</w:t>
      </w:r>
      <w:r w:rsidR="0022508C" w:rsidRPr="004D290E">
        <w:rPr>
          <w:rFonts w:ascii="Arial" w:hAnsi="Arial" w:cs="Arial"/>
          <w:bCs/>
          <w:color w:val="000000"/>
          <w:sz w:val="20"/>
          <w:szCs w:val="22"/>
        </w:rPr>
        <w:t xml:space="preserve"> uvedenou v této dohodě</w:t>
      </w:r>
      <w:r w:rsidR="00C80C1E" w:rsidRPr="004D290E">
        <w:rPr>
          <w:rFonts w:ascii="Arial" w:hAnsi="Arial" w:cs="Arial"/>
          <w:bCs/>
          <w:color w:val="000000"/>
          <w:sz w:val="20"/>
          <w:szCs w:val="22"/>
        </w:rPr>
        <w:t>.</w:t>
      </w:r>
      <w:r w:rsidR="00223635" w:rsidRPr="004D290E">
        <w:rPr>
          <w:rFonts w:ascii="Arial" w:hAnsi="Arial" w:cs="Arial"/>
          <w:bCs/>
          <w:color w:val="000000"/>
          <w:sz w:val="20"/>
          <w:szCs w:val="22"/>
        </w:rPr>
        <w:t xml:space="preserve"> Bude-li hodnota jednotlivé dílčí objednávky vyšší než 50 000,00 Kč bez DPH, musí být objednávka učiněna v písemné podobě. </w:t>
      </w:r>
      <w:r w:rsidR="00E23631" w:rsidRPr="004D290E">
        <w:rPr>
          <w:rFonts w:ascii="Arial" w:hAnsi="Arial" w:cs="Arial"/>
          <w:bCs/>
          <w:color w:val="000000"/>
          <w:sz w:val="20"/>
          <w:szCs w:val="22"/>
        </w:rPr>
        <w:t>Dodavatel</w:t>
      </w:r>
      <w:r w:rsidR="008C4F35" w:rsidRPr="004D290E">
        <w:rPr>
          <w:rFonts w:ascii="Arial" w:hAnsi="Arial" w:cs="Arial"/>
          <w:bCs/>
          <w:color w:val="000000"/>
          <w:sz w:val="20"/>
          <w:szCs w:val="22"/>
        </w:rPr>
        <w:t xml:space="preserve"> se zavazuje dodat zboží dle objednávky, a to zboží v první jakosti, zcela nové, nepoškozené.</w:t>
      </w:r>
    </w:p>
    <w:p w14:paraId="22B577EA" w14:textId="19DCCDBD" w:rsidR="00FB6BAB" w:rsidRPr="004D290E" w:rsidRDefault="00FB6BAB" w:rsidP="00800A84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2"/>
        </w:rPr>
      </w:pPr>
    </w:p>
    <w:p w14:paraId="63536FD4" w14:textId="4526C021" w:rsidR="004D290E" w:rsidRDefault="00525B17" w:rsidP="00D6249F">
      <w:pPr>
        <w:pStyle w:val="Odstavecseseznamem"/>
        <w:numPr>
          <w:ilvl w:val="0"/>
          <w:numId w:val="32"/>
        </w:numPr>
        <w:spacing w:line="276" w:lineRule="auto"/>
        <w:ind w:left="360"/>
        <w:jc w:val="both"/>
        <w:rPr>
          <w:rFonts w:ascii="Arial" w:hAnsi="Arial" w:cs="Arial"/>
          <w:bCs/>
          <w:color w:val="000000"/>
          <w:sz w:val="20"/>
          <w:szCs w:val="22"/>
        </w:rPr>
      </w:pPr>
      <w:r w:rsidRPr="004D290E">
        <w:rPr>
          <w:rFonts w:ascii="Arial" w:hAnsi="Arial" w:cs="Arial"/>
          <w:bCs/>
          <w:color w:val="000000"/>
          <w:sz w:val="20"/>
          <w:szCs w:val="22"/>
        </w:rPr>
        <w:t>V individuálních případech lze objednávku učinit také</w:t>
      </w:r>
      <w:r w:rsidR="003672A1" w:rsidRPr="004D290E">
        <w:rPr>
          <w:rFonts w:ascii="Arial" w:hAnsi="Arial" w:cs="Arial"/>
          <w:bCs/>
          <w:color w:val="000000"/>
          <w:sz w:val="20"/>
          <w:szCs w:val="22"/>
        </w:rPr>
        <w:t xml:space="preserve"> osobně v</w:t>
      </w:r>
      <w:r w:rsidR="00F31F97" w:rsidRPr="004D290E">
        <w:rPr>
          <w:rFonts w:ascii="Arial" w:hAnsi="Arial" w:cs="Arial"/>
          <w:bCs/>
          <w:color w:val="000000"/>
          <w:sz w:val="20"/>
          <w:szCs w:val="22"/>
        </w:rPr>
        <w:t> provozovně (</w:t>
      </w:r>
      <w:r w:rsidR="003672A1" w:rsidRPr="004D290E">
        <w:rPr>
          <w:rFonts w:ascii="Arial" w:hAnsi="Arial" w:cs="Arial"/>
          <w:bCs/>
          <w:color w:val="000000"/>
          <w:sz w:val="20"/>
          <w:szCs w:val="22"/>
        </w:rPr>
        <w:t>prodejně</w:t>
      </w:r>
      <w:r w:rsidR="00F31F97" w:rsidRPr="004D290E">
        <w:rPr>
          <w:rFonts w:ascii="Arial" w:hAnsi="Arial" w:cs="Arial"/>
          <w:bCs/>
          <w:color w:val="000000"/>
          <w:sz w:val="20"/>
          <w:szCs w:val="22"/>
        </w:rPr>
        <w:t>)</w:t>
      </w:r>
      <w:r w:rsidR="00D6249F">
        <w:rPr>
          <w:rFonts w:ascii="Arial" w:hAnsi="Arial" w:cs="Arial"/>
          <w:bCs/>
          <w:color w:val="000000"/>
          <w:sz w:val="20"/>
          <w:szCs w:val="22"/>
        </w:rPr>
        <w:t xml:space="preserve"> dodavatele. </w:t>
      </w:r>
    </w:p>
    <w:p w14:paraId="7AA586A7" w14:textId="112DC8C1" w:rsidR="00B80233" w:rsidRDefault="00B80233" w:rsidP="00B80233">
      <w:pPr>
        <w:pStyle w:val="Odstavecseseznamem"/>
        <w:spacing w:line="276" w:lineRule="auto"/>
        <w:ind w:left="360"/>
        <w:jc w:val="both"/>
        <w:rPr>
          <w:rFonts w:ascii="Arial" w:hAnsi="Arial" w:cs="Arial"/>
          <w:bCs/>
          <w:color w:val="000000"/>
          <w:sz w:val="20"/>
          <w:szCs w:val="22"/>
        </w:rPr>
      </w:pPr>
    </w:p>
    <w:p w14:paraId="247B3EE6" w14:textId="10F6C6C4" w:rsidR="00B80233" w:rsidRDefault="00B80233" w:rsidP="00B80233">
      <w:pPr>
        <w:pStyle w:val="Odstavecseseznamem"/>
        <w:spacing w:line="276" w:lineRule="auto"/>
        <w:ind w:left="360"/>
        <w:jc w:val="both"/>
        <w:rPr>
          <w:rFonts w:ascii="Arial" w:hAnsi="Arial" w:cs="Arial"/>
          <w:bCs/>
          <w:color w:val="000000"/>
          <w:sz w:val="20"/>
          <w:szCs w:val="22"/>
        </w:rPr>
      </w:pPr>
    </w:p>
    <w:p w14:paraId="6633F477" w14:textId="19EE751E" w:rsidR="00B80233" w:rsidRDefault="00B80233" w:rsidP="00B80233">
      <w:pPr>
        <w:pStyle w:val="Odstavecseseznamem"/>
        <w:spacing w:line="276" w:lineRule="auto"/>
        <w:ind w:left="360"/>
        <w:jc w:val="both"/>
        <w:rPr>
          <w:rFonts w:ascii="Arial" w:hAnsi="Arial" w:cs="Arial"/>
          <w:bCs/>
          <w:color w:val="000000"/>
          <w:sz w:val="20"/>
          <w:szCs w:val="22"/>
        </w:rPr>
      </w:pPr>
    </w:p>
    <w:p w14:paraId="6C0FBD7D" w14:textId="77777777" w:rsidR="00B80233" w:rsidRPr="00D6249F" w:rsidRDefault="00B80233" w:rsidP="00B80233">
      <w:pPr>
        <w:pStyle w:val="Odstavecseseznamem"/>
        <w:spacing w:line="276" w:lineRule="auto"/>
        <w:ind w:left="360"/>
        <w:jc w:val="both"/>
        <w:rPr>
          <w:rFonts w:ascii="Arial" w:hAnsi="Arial" w:cs="Arial"/>
          <w:bCs/>
          <w:color w:val="000000"/>
          <w:sz w:val="20"/>
          <w:szCs w:val="22"/>
        </w:rPr>
      </w:pPr>
    </w:p>
    <w:p w14:paraId="1436E6DA" w14:textId="1D8CEEE1" w:rsidR="001E25AC" w:rsidRPr="004D290E" w:rsidRDefault="004D290E" w:rsidP="00800A84">
      <w:pPr>
        <w:pStyle w:val="Odstavecseseznamem"/>
        <w:numPr>
          <w:ilvl w:val="0"/>
          <w:numId w:val="32"/>
        </w:numPr>
        <w:spacing w:line="276" w:lineRule="auto"/>
        <w:ind w:left="360"/>
        <w:jc w:val="both"/>
        <w:rPr>
          <w:rFonts w:ascii="Arial" w:hAnsi="Arial" w:cs="Arial"/>
          <w:bCs/>
          <w:color w:val="000000"/>
          <w:sz w:val="20"/>
          <w:szCs w:val="22"/>
        </w:rPr>
      </w:pPr>
      <w:r w:rsidRPr="004D290E">
        <w:rPr>
          <w:rFonts w:ascii="Arial" w:eastAsia="Calibri" w:hAnsi="Arial" w:cs="Arial"/>
          <w:sz w:val="20"/>
        </w:rPr>
        <w:lastRenderedPageBreak/>
        <w:t>D</w:t>
      </w:r>
      <w:r w:rsidR="00525B17" w:rsidRPr="004D290E">
        <w:rPr>
          <w:rFonts w:ascii="Arial" w:eastAsia="Calibri" w:hAnsi="Arial" w:cs="Arial"/>
          <w:sz w:val="20"/>
        </w:rPr>
        <w:t xml:space="preserve">odávky zboží se budou uskutečňovat do místa plnění specifikovaného v článku 5 této </w:t>
      </w:r>
      <w:r w:rsidR="00FB6BAB" w:rsidRPr="004D290E">
        <w:rPr>
          <w:rFonts w:ascii="Arial" w:eastAsia="Calibri" w:hAnsi="Arial" w:cs="Arial"/>
          <w:sz w:val="20"/>
        </w:rPr>
        <w:t>smlouvy</w:t>
      </w:r>
      <w:r w:rsidR="00525B17" w:rsidRPr="004D290E">
        <w:rPr>
          <w:rFonts w:ascii="Arial" w:eastAsia="Calibri" w:hAnsi="Arial" w:cs="Arial"/>
          <w:sz w:val="20"/>
        </w:rPr>
        <w:t xml:space="preserve"> a předány </w:t>
      </w:r>
      <w:r w:rsidR="00FB6BAB" w:rsidRPr="004D290E">
        <w:rPr>
          <w:rFonts w:ascii="Arial" w:eastAsia="Calibri" w:hAnsi="Arial" w:cs="Arial"/>
          <w:sz w:val="20"/>
        </w:rPr>
        <w:t xml:space="preserve">budou </w:t>
      </w:r>
      <w:r w:rsidR="001C40AB" w:rsidRPr="004D290E">
        <w:rPr>
          <w:rFonts w:ascii="Arial" w:eastAsia="Calibri" w:hAnsi="Arial" w:cs="Arial"/>
          <w:sz w:val="20"/>
        </w:rPr>
        <w:t xml:space="preserve">na základě fyzické přejímky zboží mezi oprávněnými pracovníky dodavatele či dopravcem zajištěným dodavatelem a oprávněnými osobami objednatele </w:t>
      </w:r>
      <w:r w:rsidR="00FB6BAB" w:rsidRPr="004D290E">
        <w:rPr>
          <w:rFonts w:ascii="Arial" w:eastAsia="Calibri" w:hAnsi="Arial" w:cs="Arial"/>
          <w:sz w:val="20"/>
        </w:rPr>
        <w:t>na základě předávacích protokolů nebo dodacích listů. Předávací protokol nebo dodací list musí obsahovat popis dodaného zboží</w:t>
      </w:r>
      <w:r w:rsidR="00AC54C9">
        <w:rPr>
          <w:rFonts w:ascii="Arial" w:eastAsia="Calibri" w:hAnsi="Arial" w:cs="Arial"/>
          <w:sz w:val="20"/>
        </w:rPr>
        <w:t>, jeho množství</w:t>
      </w:r>
      <w:r w:rsidR="00FB6BAB" w:rsidRPr="004D290E">
        <w:rPr>
          <w:rFonts w:ascii="Arial" w:eastAsia="Calibri" w:hAnsi="Arial" w:cs="Arial"/>
          <w:sz w:val="20"/>
        </w:rPr>
        <w:t xml:space="preserve">, termín dodání a musí být podepsán příslušnými zástupci obou smluvních stran.  </w:t>
      </w:r>
    </w:p>
    <w:p w14:paraId="1942E854" w14:textId="77777777" w:rsidR="001E25AC" w:rsidRPr="008A7DD6" w:rsidRDefault="00525B17" w:rsidP="001E25AC">
      <w:pPr>
        <w:pStyle w:val="Nadpis1"/>
        <w:numPr>
          <w:ilvl w:val="0"/>
          <w:numId w:val="1"/>
        </w:numPr>
        <w:jc w:val="center"/>
        <w:rPr>
          <w:rFonts w:ascii="Arial" w:hAnsi="Arial" w:cs="Arial"/>
          <w:sz w:val="22"/>
          <w:szCs w:val="22"/>
        </w:rPr>
      </w:pPr>
      <w:r w:rsidRPr="008A7DD6">
        <w:rPr>
          <w:rFonts w:ascii="Arial" w:hAnsi="Arial" w:cs="Arial"/>
          <w:sz w:val="22"/>
          <w:szCs w:val="22"/>
        </w:rPr>
        <w:t>Místo plnění</w:t>
      </w:r>
    </w:p>
    <w:p w14:paraId="36D79BA8" w14:textId="77777777" w:rsidR="001E25AC" w:rsidRPr="008A7DD6" w:rsidRDefault="001E25AC" w:rsidP="001E25AC">
      <w:pPr>
        <w:rPr>
          <w:rFonts w:ascii="Arial" w:hAnsi="Arial" w:cs="Arial"/>
          <w:sz w:val="22"/>
          <w:szCs w:val="22"/>
        </w:rPr>
      </w:pPr>
    </w:p>
    <w:p w14:paraId="7FDC0F32" w14:textId="14740551" w:rsidR="00525B17" w:rsidRPr="00800A84" w:rsidRDefault="00525B17" w:rsidP="00800A84">
      <w:pPr>
        <w:pStyle w:val="Odstavecseseznamem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2"/>
        </w:rPr>
      </w:pPr>
      <w:r w:rsidRPr="00800A84">
        <w:rPr>
          <w:rFonts w:ascii="Arial" w:hAnsi="Arial" w:cs="Arial"/>
          <w:bCs/>
          <w:color w:val="000000"/>
          <w:sz w:val="20"/>
          <w:szCs w:val="22"/>
        </w:rPr>
        <w:t xml:space="preserve">Místem plnění </w:t>
      </w:r>
      <w:r w:rsidR="00C80C1E" w:rsidRPr="00800A84">
        <w:rPr>
          <w:rFonts w:ascii="Arial" w:hAnsi="Arial" w:cs="Arial"/>
          <w:bCs/>
          <w:color w:val="000000"/>
          <w:sz w:val="20"/>
          <w:szCs w:val="22"/>
        </w:rPr>
        <w:t xml:space="preserve">je sídlo </w:t>
      </w:r>
      <w:r w:rsidR="00527B50" w:rsidRPr="00800A84">
        <w:rPr>
          <w:rFonts w:ascii="Arial" w:hAnsi="Arial" w:cs="Arial"/>
          <w:bCs/>
          <w:color w:val="000000"/>
          <w:sz w:val="20"/>
          <w:szCs w:val="22"/>
        </w:rPr>
        <w:t>objednatele, tedy</w:t>
      </w:r>
      <w:r w:rsidR="003672A1" w:rsidRPr="00800A84">
        <w:rPr>
          <w:rFonts w:ascii="Arial" w:hAnsi="Arial" w:cs="Arial"/>
          <w:bCs/>
          <w:color w:val="000000"/>
          <w:sz w:val="20"/>
          <w:szCs w:val="22"/>
        </w:rPr>
        <w:t xml:space="preserve"> Loukovec, Hubálov 17, 294 11  Loukov u Mnichova Hradiště.</w:t>
      </w:r>
    </w:p>
    <w:p w14:paraId="383FEFB8" w14:textId="77777777" w:rsidR="001E25AC" w:rsidRPr="008A7DD6" w:rsidRDefault="00525B17" w:rsidP="001E25AC">
      <w:pPr>
        <w:pStyle w:val="Nadpis1"/>
        <w:numPr>
          <w:ilvl w:val="0"/>
          <w:numId w:val="1"/>
        </w:numPr>
        <w:tabs>
          <w:tab w:val="clear" w:pos="0"/>
        </w:tabs>
        <w:jc w:val="center"/>
        <w:rPr>
          <w:rFonts w:ascii="Arial" w:hAnsi="Arial" w:cs="Arial"/>
          <w:sz w:val="22"/>
          <w:szCs w:val="22"/>
        </w:rPr>
      </w:pPr>
      <w:r w:rsidRPr="008A7DD6">
        <w:rPr>
          <w:rFonts w:ascii="Arial" w:eastAsia="Calibri" w:hAnsi="Arial" w:cs="Arial"/>
          <w:sz w:val="22"/>
          <w:szCs w:val="22"/>
        </w:rPr>
        <w:t>Cena a způsob úhrady</w:t>
      </w:r>
    </w:p>
    <w:p w14:paraId="07DC37BE" w14:textId="77777777" w:rsidR="001E25AC" w:rsidRPr="008A7DD6" w:rsidRDefault="001E25AC" w:rsidP="001E25AC">
      <w:pPr>
        <w:rPr>
          <w:rFonts w:ascii="Arial" w:eastAsia="Calibri" w:hAnsi="Arial" w:cs="Arial"/>
          <w:sz w:val="22"/>
          <w:szCs w:val="22"/>
        </w:rPr>
      </w:pPr>
    </w:p>
    <w:p w14:paraId="26533BF5" w14:textId="77777777" w:rsidR="00C80C1E" w:rsidRPr="00800A84" w:rsidRDefault="006B46B5" w:rsidP="00800A84">
      <w:pPr>
        <w:pStyle w:val="Odstavecseseznamem"/>
        <w:numPr>
          <w:ilvl w:val="0"/>
          <w:numId w:val="34"/>
        </w:numPr>
        <w:spacing w:line="276" w:lineRule="auto"/>
        <w:ind w:left="360"/>
        <w:jc w:val="both"/>
        <w:rPr>
          <w:rFonts w:ascii="Arial" w:eastAsia="Calibri" w:hAnsi="Arial" w:cs="Arial"/>
          <w:sz w:val="20"/>
        </w:rPr>
      </w:pPr>
      <w:r w:rsidRPr="00800A84">
        <w:rPr>
          <w:rFonts w:ascii="Arial" w:eastAsia="Calibri" w:hAnsi="Arial" w:cs="Arial"/>
          <w:sz w:val="20"/>
        </w:rPr>
        <w:t>Jednotkov</w:t>
      </w:r>
      <w:r w:rsidR="00C80C1E" w:rsidRPr="00800A84">
        <w:rPr>
          <w:rFonts w:ascii="Arial" w:eastAsia="Calibri" w:hAnsi="Arial" w:cs="Arial"/>
          <w:sz w:val="20"/>
        </w:rPr>
        <w:t>é</w:t>
      </w:r>
      <w:r w:rsidRPr="00800A84">
        <w:rPr>
          <w:rFonts w:ascii="Arial" w:eastAsia="Calibri" w:hAnsi="Arial" w:cs="Arial"/>
          <w:sz w:val="20"/>
        </w:rPr>
        <w:t xml:space="preserve"> cen</w:t>
      </w:r>
      <w:r w:rsidR="00C80C1E" w:rsidRPr="00800A84">
        <w:rPr>
          <w:rFonts w:ascii="Arial" w:eastAsia="Calibri" w:hAnsi="Arial" w:cs="Arial"/>
          <w:sz w:val="20"/>
        </w:rPr>
        <w:t>y</w:t>
      </w:r>
      <w:r w:rsidRPr="00800A84">
        <w:rPr>
          <w:rFonts w:ascii="Arial" w:eastAsia="Calibri" w:hAnsi="Arial" w:cs="Arial"/>
          <w:sz w:val="20"/>
        </w:rPr>
        <w:t xml:space="preserve"> zboží </w:t>
      </w:r>
      <w:r w:rsidR="00C80C1E" w:rsidRPr="00800A84">
        <w:rPr>
          <w:rFonts w:ascii="Arial" w:eastAsia="Calibri" w:hAnsi="Arial" w:cs="Arial"/>
          <w:sz w:val="20"/>
        </w:rPr>
        <w:t xml:space="preserve">jsou </w:t>
      </w:r>
      <w:r w:rsidRPr="00800A84">
        <w:rPr>
          <w:rFonts w:ascii="Arial" w:eastAsia="Calibri" w:hAnsi="Arial" w:cs="Arial"/>
          <w:sz w:val="20"/>
        </w:rPr>
        <w:t>stanoven</w:t>
      </w:r>
      <w:r w:rsidR="00C80C1E" w:rsidRPr="00800A84">
        <w:rPr>
          <w:rFonts w:ascii="Arial" w:eastAsia="Calibri" w:hAnsi="Arial" w:cs="Arial"/>
          <w:sz w:val="20"/>
        </w:rPr>
        <w:t>y</w:t>
      </w:r>
      <w:r w:rsidRPr="00800A84">
        <w:rPr>
          <w:rFonts w:ascii="Arial" w:eastAsia="Calibri" w:hAnsi="Arial" w:cs="Arial"/>
          <w:sz w:val="20"/>
        </w:rPr>
        <w:t xml:space="preserve"> dohodou smluvních stran podle zákona č. 526/1990 Sb. o cenách</w:t>
      </w:r>
      <w:r w:rsidR="00FB27FF" w:rsidRPr="00800A84">
        <w:rPr>
          <w:rFonts w:ascii="Arial" w:eastAsia="Calibri" w:hAnsi="Arial" w:cs="Arial"/>
          <w:sz w:val="20"/>
        </w:rPr>
        <w:t>,</w:t>
      </w:r>
      <w:r w:rsidRPr="00800A84">
        <w:rPr>
          <w:rFonts w:ascii="Arial" w:eastAsia="Calibri" w:hAnsi="Arial" w:cs="Arial"/>
          <w:sz w:val="20"/>
        </w:rPr>
        <w:t xml:space="preserve"> ve znění pozdějších předpisů</w:t>
      </w:r>
      <w:r w:rsidR="00C80C1E" w:rsidRPr="00800A84">
        <w:rPr>
          <w:rFonts w:ascii="Arial" w:eastAsia="Calibri" w:hAnsi="Arial" w:cs="Arial"/>
          <w:sz w:val="20"/>
        </w:rPr>
        <w:t xml:space="preserve">, </w:t>
      </w:r>
      <w:r w:rsidR="00FB6BAB" w:rsidRPr="00800A84">
        <w:rPr>
          <w:rFonts w:ascii="Arial" w:eastAsia="Calibri" w:hAnsi="Arial" w:cs="Arial"/>
          <w:sz w:val="20"/>
        </w:rPr>
        <w:t xml:space="preserve">přičemž </w:t>
      </w:r>
      <w:r w:rsidR="00C80C1E" w:rsidRPr="00800A84">
        <w:rPr>
          <w:rFonts w:ascii="Arial" w:eastAsia="Calibri" w:hAnsi="Arial" w:cs="Arial"/>
          <w:sz w:val="20"/>
        </w:rPr>
        <w:t>tyto vycházejí z nabídky dodavatele ze zadávacího řízení, které p</w:t>
      </w:r>
      <w:r w:rsidR="0022508C" w:rsidRPr="00800A84">
        <w:rPr>
          <w:rFonts w:ascii="Arial" w:eastAsia="Calibri" w:hAnsi="Arial" w:cs="Arial"/>
          <w:sz w:val="20"/>
        </w:rPr>
        <w:t>ředcházelo uzavření této dohody</w:t>
      </w:r>
      <w:r w:rsidR="00FB6BAB" w:rsidRPr="00800A84">
        <w:rPr>
          <w:rFonts w:ascii="Arial" w:eastAsia="Calibri" w:hAnsi="Arial" w:cs="Arial"/>
          <w:sz w:val="20"/>
        </w:rPr>
        <w:t>. Jednotkové ceny jsou uvedeny v </w:t>
      </w:r>
      <w:r w:rsidR="008C4F35" w:rsidRPr="00800A84">
        <w:rPr>
          <w:rFonts w:ascii="Arial" w:eastAsia="Calibri" w:hAnsi="Arial" w:cs="Arial"/>
          <w:sz w:val="20"/>
        </w:rPr>
        <w:t>p</w:t>
      </w:r>
      <w:r w:rsidR="0022508C" w:rsidRPr="00800A84">
        <w:rPr>
          <w:rFonts w:ascii="Arial" w:eastAsia="Calibri" w:hAnsi="Arial" w:cs="Arial"/>
          <w:sz w:val="20"/>
        </w:rPr>
        <w:t>říloze č. 1 této dohody</w:t>
      </w:r>
      <w:r w:rsidR="00FB6BAB" w:rsidRPr="00800A84">
        <w:rPr>
          <w:rFonts w:ascii="Arial" w:eastAsia="Calibri" w:hAnsi="Arial" w:cs="Arial"/>
          <w:sz w:val="20"/>
        </w:rPr>
        <w:t xml:space="preserve">. DPH bude účtováno dle platných právních předpisů.  </w:t>
      </w:r>
      <w:r w:rsidRPr="00800A84">
        <w:rPr>
          <w:rFonts w:ascii="Arial" w:eastAsia="Calibri" w:hAnsi="Arial" w:cs="Arial"/>
          <w:sz w:val="20"/>
        </w:rPr>
        <w:t xml:space="preserve"> </w:t>
      </w:r>
    </w:p>
    <w:p w14:paraId="622FE7DD" w14:textId="60AD5301" w:rsidR="006B46B5" w:rsidRPr="00800A84" w:rsidRDefault="006B46B5" w:rsidP="00800A84">
      <w:pPr>
        <w:spacing w:line="276" w:lineRule="auto"/>
        <w:ind w:left="-360" w:firstLine="60"/>
        <w:jc w:val="both"/>
        <w:rPr>
          <w:rFonts w:ascii="Arial" w:eastAsia="Calibri" w:hAnsi="Arial" w:cs="Arial"/>
          <w:sz w:val="20"/>
        </w:rPr>
      </w:pPr>
    </w:p>
    <w:p w14:paraId="62DEFC86" w14:textId="3E196F14" w:rsidR="00C80C1E" w:rsidRPr="00800A84" w:rsidRDefault="006B46B5" w:rsidP="00800A84">
      <w:pPr>
        <w:pStyle w:val="Odstavecseseznamem"/>
        <w:numPr>
          <w:ilvl w:val="0"/>
          <w:numId w:val="34"/>
        </w:numPr>
        <w:spacing w:line="276" w:lineRule="auto"/>
        <w:ind w:left="360"/>
        <w:jc w:val="both"/>
        <w:rPr>
          <w:rFonts w:ascii="Arial" w:eastAsia="Calibri" w:hAnsi="Arial" w:cs="Arial"/>
          <w:sz w:val="20"/>
        </w:rPr>
      </w:pPr>
      <w:r w:rsidRPr="00800A84">
        <w:rPr>
          <w:rFonts w:ascii="Arial" w:eastAsia="Calibri" w:hAnsi="Arial" w:cs="Arial"/>
          <w:sz w:val="20"/>
        </w:rPr>
        <w:t>Na základě vystavených</w:t>
      </w:r>
      <w:r w:rsidR="00FB27FF" w:rsidRPr="00800A84">
        <w:rPr>
          <w:rFonts w:ascii="Arial" w:eastAsia="Calibri" w:hAnsi="Arial" w:cs="Arial"/>
          <w:sz w:val="20"/>
        </w:rPr>
        <w:t xml:space="preserve"> dílčích</w:t>
      </w:r>
      <w:r w:rsidRPr="00800A84">
        <w:rPr>
          <w:rFonts w:ascii="Arial" w:eastAsia="Calibri" w:hAnsi="Arial" w:cs="Arial"/>
          <w:sz w:val="20"/>
        </w:rPr>
        <w:t xml:space="preserve"> objednávek a </w:t>
      </w:r>
      <w:r w:rsidR="00C80C1E" w:rsidRPr="00800A84">
        <w:rPr>
          <w:rFonts w:ascii="Arial" w:eastAsia="Calibri" w:hAnsi="Arial" w:cs="Arial"/>
          <w:sz w:val="20"/>
        </w:rPr>
        <w:t xml:space="preserve">příslušnou osobou </w:t>
      </w:r>
      <w:r w:rsidR="00527B50" w:rsidRPr="00800A84">
        <w:rPr>
          <w:rFonts w:ascii="Arial" w:eastAsia="Calibri" w:hAnsi="Arial" w:cs="Arial"/>
          <w:sz w:val="20"/>
        </w:rPr>
        <w:t>objednatele</w:t>
      </w:r>
      <w:r w:rsidRPr="00800A84">
        <w:rPr>
          <w:rFonts w:ascii="Arial" w:eastAsia="Calibri" w:hAnsi="Arial" w:cs="Arial"/>
          <w:sz w:val="20"/>
        </w:rPr>
        <w:t xml:space="preserve"> potvrzených dodacích listů, které jsou nedílnou součástí daňového dokladu, vystaví </w:t>
      </w:r>
      <w:r w:rsidR="00527B50" w:rsidRPr="00800A84">
        <w:rPr>
          <w:rFonts w:ascii="Arial" w:eastAsia="Calibri" w:hAnsi="Arial" w:cs="Arial"/>
          <w:sz w:val="20"/>
        </w:rPr>
        <w:t>dodavatel</w:t>
      </w:r>
      <w:r w:rsidR="003672A1" w:rsidRPr="00800A84">
        <w:rPr>
          <w:rFonts w:ascii="Arial" w:eastAsia="Calibri" w:hAnsi="Arial" w:cs="Arial"/>
          <w:sz w:val="20"/>
        </w:rPr>
        <w:t xml:space="preserve"> </w:t>
      </w:r>
      <w:r w:rsidRPr="00800A84">
        <w:rPr>
          <w:rFonts w:ascii="Arial" w:eastAsia="Calibri" w:hAnsi="Arial" w:cs="Arial"/>
          <w:sz w:val="20"/>
        </w:rPr>
        <w:t xml:space="preserve">daňový doklad (fakturu) se splatností </w:t>
      </w:r>
      <w:r w:rsidR="003672A1" w:rsidRPr="00800A84">
        <w:rPr>
          <w:rFonts w:ascii="Arial" w:eastAsia="Calibri" w:hAnsi="Arial" w:cs="Arial"/>
          <w:sz w:val="20"/>
        </w:rPr>
        <w:t>14</w:t>
      </w:r>
      <w:r w:rsidRPr="00800A84">
        <w:rPr>
          <w:rFonts w:ascii="Arial" w:eastAsia="Calibri" w:hAnsi="Arial" w:cs="Arial"/>
          <w:sz w:val="20"/>
        </w:rPr>
        <w:t xml:space="preserve"> dnů ode dne jejího prokazatelného doručení </w:t>
      </w:r>
      <w:r w:rsidR="00527B50" w:rsidRPr="00800A84">
        <w:rPr>
          <w:rFonts w:ascii="Arial" w:eastAsia="Calibri" w:hAnsi="Arial" w:cs="Arial"/>
          <w:sz w:val="20"/>
        </w:rPr>
        <w:t>objednateli</w:t>
      </w:r>
      <w:r w:rsidRPr="00800A84">
        <w:rPr>
          <w:rFonts w:ascii="Arial" w:eastAsia="Calibri" w:hAnsi="Arial" w:cs="Arial"/>
          <w:sz w:val="20"/>
        </w:rPr>
        <w:t>.</w:t>
      </w:r>
      <w:r w:rsidR="00AF61C8" w:rsidRPr="00800A84">
        <w:rPr>
          <w:rFonts w:ascii="Arial" w:eastAsia="Calibri" w:hAnsi="Arial" w:cs="Arial"/>
          <w:sz w:val="20"/>
        </w:rPr>
        <w:t xml:space="preserve"> Objednatel upřednostňuje zasílání elektronických faktur</w:t>
      </w:r>
      <w:r w:rsidR="00050913" w:rsidRPr="00800A84">
        <w:rPr>
          <w:rFonts w:ascii="Arial" w:eastAsia="Calibri" w:hAnsi="Arial" w:cs="Arial"/>
          <w:sz w:val="20"/>
        </w:rPr>
        <w:t xml:space="preserve"> </w:t>
      </w:r>
      <w:r w:rsidR="007D49DA" w:rsidRPr="00800A84">
        <w:rPr>
          <w:rFonts w:ascii="Arial" w:eastAsia="Calibri" w:hAnsi="Arial" w:cs="Arial"/>
          <w:sz w:val="20"/>
        </w:rPr>
        <w:t xml:space="preserve">elektronickou poštou </w:t>
      </w:r>
      <w:r w:rsidR="00050913" w:rsidRPr="00800A84">
        <w:rPr>
          <w:rFonts w:ascii="Arial" w:eastAsia="Calibri" w:hAnsi="Arial" w:cs="Arial"/>
          <w:sz w:val="20"/>
        </w:rPr>
        <w:t xml:space="preserve">na e-mail: </w:t>
      </w:r>
      <w:hyperlink r:id="rId8" w:history="1">
        <w:r w:rsidR="00050913" w:rsidRPr="00800A84">
          <w:rPr>
            <w:rStyle w:val="Hypertextovodkaz"/>
            <w:rFonts w:ascii="Arial" w:eastAsia="Calibri" w:hAnsi="Arial" w:cs="Arial"/>
            <w:sz w:val="20"/>
          </w:rPr>
          <w:t>sekretariat@souhubalov.cz</w:t>
        </w:r>
      </w:hyperlink>
      <w:r w:rsidR="00050913" w:rsidRPr="00800A84">
        <w:rPr>
          <w:rFonts w:ascii="Arial" w:eastAsia="Calibri" w:hAnsi="Arial" w:cs="Arial"/>
          <w:sz w:val="20"/>
        </w:rPr>
        <w:t xml:space="preserve"> a v kopii na e-mail: </w:t>
      </w:r>
      <w:hyperlink r:id="rId9" w:history="1">
        <w:r w:rsidR="00050913" w:rsidRPr="00800A84">
          <w:rPr>
            <w:rStyle w:val="Hypertextovodkaz"/>
            <w:rFonts w:ascii="Arial" w:eastAsia="Calibri" w:hAnsi="Arial" w:cs="Arial"/>
            <w:sz w:val="20"/>
          </w:rPr>
          <w:t>ekonom@souhubalov.cz</w:t>
        </w:r>
      </w:hyperlink>
      <w:r w:rsidR="00050913" w:rsidRPr="00800A84">
        <w:rPr>
          <w:rFonts w:ascii="Arial" w:eastAsia="Calibri" w:hAnsi="Arial" w:cs="Arial"/>
          <w:sz w:val="20"/>
        </w:rPr>
        <w:t xml:space="preserve"> </w:t>
      </w:r>
      <w:r w:rsidR="007D49DA" w:rsidRPr="00800A84">
        <w:rPr>
          <w:rFonts w:ascii="Arial" w:eastAsia="Calibri" w:hAnsi="Arial" w:cs="Arial"/>
          <w:sz w:val="20"/>
        </w:rPr>
        <w:t>.</w:t>
      </w:r>
      <w:r w:rsidR="00AF61C8" w:rsidRPr="00800A84">
        <w:rPr>
          <w:rFonts w:ascii="Arial" w:eastAsia="Calibri" w:hAnsi="Arial" w:cs="Arial"/>
          <w:sz w:val="20"/>
        </w:rPr>
        <w:t xml:space="preserve">  </w:t>
      </w:r>
      <w:r w:rsidRPr="00800A84">
        <w:rPr>
          <w:rFonts w:ascii="Arial" w:eastAsia="Calibri" w:hAnsi="Arial" w:cs="Arial"/>
          <w:sz w:val="20"/>
        </w:rPr>
        <w:t xml:space="preserve"> </w:t>
      </w:r>
    </w:p>
    <w:p w14:paraId="28D0302E" w14:textId="77777777" w:rsidR="002B5729" w:rsidRPr="00800A84" w:rsidRDefault="002B5729" w:rsidP="00800A84">
      <w:pPr>
        <w:spacing w:line="276" w:lineRule="auto"/>
        <w:jc w:val="both"/>
        <w:rPr>
          <w:rFonts w:ascii="Arial" w:eastAsia="Calibri" w:hAnsi="Arial" w:cs="Arial"/>
          <w:sz w:val="20"/>
        </w:rPr>
      </w:pPr>
    </w:p>
    <w:p w14:paraId="36AC64C6" w14:textId="3D79AAB9" w:rsidR="00AC54C9" w:rsidRPr="00AC54C9" w:rsidRDefault="002B5729" w:rsidP="00800A84">
      <w:pPr>
        <w:pStyle w:val="Odstavecseseznamem"/>
        <w:numPr>
          <w:ilvl w:val="0"/>
          <w:numId w:val="34"/>
        </w:numPr>
        <w:spacing w:line="276" w:lineRule="auto"/>
        <w:ind w:left="360"/>
        <w:jc w:val="both"/>
        <w:rPr>
          <w:rFonts w:ascii="Arial" w:eastAsia="Calibri" w:hAnsi="Arial" w:cs="Arial"/>
          <w:sz w:val="20"/>
        </w:rPr>
      </w:pPr>
      <w:r w:rsidRPr="00800A84">
        <w:rPr>
          <w:rFonts w:ascii="Arial" w:hAnsi="Arial" w:cs="Arial"/>
          <w:sz w:val="20"/>
        </w:rPr>
        <w:t>Objednatel nebude poskytovat zálohy</w:t>
      </w:r>
      <w:r w:rsidR="003672A1" w:rsidRPr="00800A84">
        <w:rPr>
          <w:rFonts w:ascii="Arial" w:hAnsi="Arial" w:cs="Arial"/>
          <w:sz w:val="20"/>
        </w:rPr>
        <w:t>.</w:t>
      </w:r>
    </w:p>
    <w:p w14:paraId="7F974A1A" w14:textId="77777777" w:rsidR="00AC54C9" w:rsidRPr="00AC54C9" w:rsidRDefault="00AC54C9" w:rsidP="00AC54C9">
      <w:pPr>
        <w:pStyle w:val="Odstavecseseznamem"/>
        <w:spacing w:line="276" w:lineRule="auto"/>
        <w:ind w:left="360"/>
        <w:jc w:val="both"/>
        <w:rPr>
          <w:rFonts w:ascii="Arial" w:eastAsia="Calibri" w:hAnsi="Arial" w:cs="Arial"/>
          <w:sz w:val="20"/>
        </w:rPr>
      </w:pPr>
    </w:p>
    <w:p w14:paraId="0565ADFB" w14:textId="7EEEC965" w:rsidR="002B5729" w:rsidRPr="00800A84" w:rsidRDefault="00AC54C9" w:rsidP="00800A84">
      <w:pPr>
        <w:pStyle w:val="Odstavecseseznamem"/>
        <w:numPr>
          <w:ilvl w:val="0"/>
          <w:numId w:val="34"/>
        </w:numPr>
        <w:spacing w:line="276" w:lineRule="auto"/>
        <w:ind w:left="360"/>
        <w:jc w:val="both"/>
        <w:rPr>
          <w:rFonts w:ascii="Arial" w:eastAsia="Calibri" w:hAnsi="Arial" w:cs="Arial"/>
          <w:sz w:val="20"/>
        </w:rPr>
      </w:pPr>
      <w:r>
        <w:rPr>
          <w:rFonts w:ascii="Arial" w:hAnsi="Arial" w:cs="Arial"/>
          <w:sz w:val="20"/>
        </w:rPr>
        <w:t xml:space="preserve">Za den úhrady se považuje den, kdy byla peněžní částka poukázána z bankovního účtu Objednatele na bankovní účet Dodavatele. </w:t>
      </w:r>
      <w:r w:rsidR="003672A1" w:rsidRPr="00800A84">
        <w:rPr>
          <w:rFonts w:ascii="Arial" w:hAnsi="Arial" w:cs="Arial"/>
          <w:sz w:val="20"/>
        </w:rPr>
        <w:t xml:space="preserve"> </w:t>
      </w:r>
    </w:p>
    <w:p w14:paraId="1F8A8875" w14:textId="77777777" w:rsidR="00AB7733" w:rsidRPr="00800A84" w:rsidRDefault="00AB7733" w:rsidP="00800A84">
      <w:pPr>
        <w:spacing w:line="276" w:lineRule="auto"/>
        <w:jc w:val="both"/>
        <w:rPr>
          <w:rFonts w:ascii="Arial" w:eastAsia="Calibri" w:hAnsi="Arial" w:cs="Arial"/>
          <w:sz w:val="20"/>
        </w:rPr>
      </w:pPr>
    </w:p>
    <w:p w14:paraId="20A1B9F0" w14:textId="77777777" w:rsidR="00C80C1E" w:rsidRPr="00800A84" w:rsidRDefault="00527B50" w:rsidP="00800A84">
      <w:pPr>
        <w:pStyle w:val="Odstavecseseznamem"/>
        <w:numPr>
          <w:ilvl w:val="0"/>
          <w:numId w:val="34"/>
        </w:numPr>
        <w:spacing w:line="276" w:lineRule="auto"/>
        <w:ind w:left="360"/>
        <w:jc w:val="both"/>
        <w:rPr>
          <w:rFonts w:ascii="Arial" w:eastAsia="Calibri" w:hAnsi="Arial" w:cs="Arial"/>
          <w:sz w:val="20"/>
        </w:rPr>
      </w:pPr>
      <w:r w:rsidRPr="00800A84">
        <w:rPr>
          <w:rFonts w:ascii="Arial" w:eastAsia="Calibri" w:hAnsi="Arial" w:cs="Arial"/>
          <w:sz w:val="20"/>
        </w:rPr>
        <w:t>Dodavatel</w:t>
      </w:r>
      <w:r w:rsidR="006B46B5" w:rsidRPr="00800A84">
        <w:rPr>
          <w:rFonts w:ascii="Arial" w:eastAsia="Calibri" w:hAnsi="Arial" w:cs="Arial"/>
          <w:sz w:val="20"/>
        </w:rPr>
        <w:t xml:space="preserve"> se podpisem na této </w:t>
      </w:r>
      <w:r w:rsidR="0022508C" w:rsidRPr="00800A84">
        <w:rPr>
          <w:rFonts w:ascii="Arial" w:eastAsia="Calibri" w:hAnsi="Arial" w:cs="Arial"/>
          <w:sz w:val="20"/>
        </w:rPr>
        <w:t>dohody</w:t>
      </w:r>
      <w:r w:rsidR="006B46B5" w:rsidRPr="00800A84">
        <w:rPr>
          <w:rFonts w:ascii="Arial" w:eastAsia="Calibri" w:hAnsi="Arial" w:cs="Arial"/>
          <w:sz w:val="20"/>
        </w:rPr>
        <w:t xml:space="preserve"> zavazuje, že po dobu trvání této </w:t>
      </w:r>
      <w:r w:rsidR="0022508C" w:rsidRPr="00800A84">
        <w:rPr>
          <w:rFonts w:ascii="Arial" w:eastAsia="Calibri" w:hAnsi="Arial" w:cs="Arial"/>
          <w:sz w:val="20"/>
        </w:rPr>
        <w:t>dohody</w:t>
      </w:r>
      <w:r w:rsidR="006B46B5" w:rsidRPr="00800A84">
        <w:rPr>
          <w:rFonts w:ascii="Arial" w:eastAsia="Calibri" w:hAnsi="Arial" w:cs="Arial"/>
          <w:sz w:val="20"/>
        </w:rPr>
        <w:t xml:space="preserve"> nebude vůči </w:t>
      </w:r>
      <w:r w:rsidRPr="00800A84">
        <w:rPr>
          <w:rFonts w:ascii="Arial" w:eastAsia="Calibri" w:hAnsi="Arial" w:cs="Arial"/>
          <w:sz w:val="20"/>
        </w:rPr>
        <w:t>objednateli</w:t>
      </w:r>
      <w:r w:rsidR="006B46B5" w:rsidRPr="00800A84">
        <w:rPr>
          <w:rFonts w:ascii="Arial" w:eastAsia="Calibri" w:hAnsi="Arial" w:cs="Arial"/>
          <w:sz w:val="20"/>
        </w:rPr>
        <w:t xml:space="preserve"> zvyšovat ceny jím dodávaného zboží</w:t>
      </w:r>
      <w:r w:rsidR="008C4F35" w:rsidRPr="00800A84">
        <w:rPr>
          <w:rFonts w:ascii="Arial" w:eastAsia="Calibri" w:hAnsi="Arial" w:cs="Arial"/>
          <w:sz w:val="20"/>
        </w:rPr>
        <w:t xml:space="preserve">. </w:t>
      </w:r>
      <w:r w:rsidR="00FB6BAB" w:rsidRPr="00800A84">
        <w:rPr>
          <w:rFonts w:ascii="Arial" w:eastAsia="Calibri" w:hAnsi="Arial" w:cs="Arial"/>
          <w:sz w:val="20"/>
        </w:rPr>
        <w:t>Jednotkové ceny objednaného zboží</w:t>
      </w:r>
      <w:r w:rsidR="0022508C" w:rsidRPr="00800A84">
        <w:rPr>
          <w:rFonts w:ascii="Arial" w:eastAsia="Calibri" w:hAnsi="Arial" w:cs="Arial"/>
          <w:sz w:val="20"/>
        </w:rPr>
        <w:t xml:space="preserve"> dle přílohy č. 1 této dohody</w:t>
      </w:r>
      <w:r w:rsidR="00FB6BAB" w:rsidRPr="00800A84">
        <w:rPr>
          <w:rFonts w:ascii="Arial" w:eastAsia="Calibri" w:hAnsi="Arial" w:cs="Arial"/>
          <w:sz w:val="20"/>
        </w:rPr>
        <w:t xml:space="preserve"> zahrnují veškeré náklady</w:t>
      </w:r>
      <w:r w:rsidRPr="00800A84">
        <w:rPr>
          <w:rFonts w:ascii="Arial" w:eastAsia="Calibri" w:hAnsi="Arial" w:cs="Arial"/>
          <w:sz w:val="20"/>
        </w:rPr>
        <w:t xml:space="preserve"> dodavatele</w:t>
      </w:r>
      <w:r w:rsidR="00FB6BAB" w:rsidRPr="00800A84">
        <w:rPr>
          <w:rFonts w:ascii="Arial" w:eastAsia="Calibri" w:hAnsi="Arial" w:cs="Arial"/>
          <w:sz w:val="20"/>
        </w:rPr>
        <w:t xml:space="preserve"> na zboží, tj. zejména dopravu, balné, náklady na zaměstnance, pojištění atd.  </w:t>
      </w:r>
    </w:p>
    <w:p w14:paraId="7766DFF6" w14:textId="77777777" w:rsidR="00AB7733" w:rsidRPr="00800A84" w:rsidRDefault="00AB7733" w:rsidP="00800A84">
      <w:pPr>
        <w:spacing w:line="276" w:lineRule="auto"/>
        <w:jc w:val="both"/>
        <w:rPr>
          <w:rFonts w:ascii="Arial" w:eastAsia="Calibri" w:hAnsi="Arial" w:cs="Arial"/>
          <w:sz w:val="20"/>
        </w:rPr>
      </w:pPr>
    </w:p>
    <w:p w14:paraId="40AACDEA" w14:textId="034B176E" w:rsidR="00006E77" w:rsidRPr="00800A84" w:rsidRDefault="006B46B5" w:rsidP="00800A84">
      <w:pPr>
        <w:pStyle w:val="Odstavecseseznamem"/>
        <w:numPr>
          <w:ilvl w:val="0"/>
          <w:numId w:val="34"/>
        </w:numPr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800A84">
        <w:rPr>
          <w:rFonts w:ascii="Arial" w:eastAsia="Calibri" w:hAnsi="Arial" w:cs="Arial"/>
          <w:sz w:val="20"/>
        </w:rPr>
        <w:t xml:space="preserve">Celková cena všech dílčích plnění dle </w:t>
      </w:r>
      <w:r w:rsidR="00F733C1" w:rsidRPr="00800A84">
        <w:rPr>
          <w:rFonts w:ascii="Arial" w:eastAsia="Calibri" w:hAnsi="Arial" w:cs="Arial"/>
          <w:sz w:val="20"/>
        </w:rPr>
        <w:t>té</w:t>
      </w:r>
      <w:r w:rsidR="00A40F8D" w:rsidRPr="00800A84">
        <w:rPr>
          <w:rFonts w:ascii="Arial" w:eastAsia="Calibri" w:hAnsi="Arial" w:cs="Arial"/>
          <w:sz w:val="20"/>
        </w:rPr>
        <w:t xml:space="preserve">to dohody nepřesáhne </w:t>
      </w:r>
      <w:r w:rsidR="003672A1" w:rsidRPr="00800A84">
        <w:rPr>
          <w:rFonts w:ascii="Arial" w:eastAsia="Calibri" w:hAnsi="Arial" w:cs="Arial"/>
          <w:sz w:val="20"/>
        </w:rPr>
        <w:t xml:space="preserve">hodnotu </w:t>
      </w:r>
      <w:r w:rsidR="00B80233">
        <w:rPr>
          <w:rFonts w:ascii="Arial" w:eastAsia="Calibri" w:hAnsi="Arial" w:cs="Arial"/>
          <w:sz w:val="20"/>
        </w:rPr>
        <w:t>210</w:t>
      </w:r>
      <w:r w:rsidR="003672A1" w:rsidRPr="00800A84">
        <w:rPr>
          <w:rFonts w:ascii="Arial" w:eastAsia="Calibri" w:hAnsi="Arial" w:cs="Arial"/>
          <w:sz w:val="20"/>
        </w:rPr>
        <w:t xml:space="preserve">.000,00 Kč </w:t>
      </w:r>
      <w:proofErr w:type="spellStart"/>
      <w:r w:rsidRPr="00800A84">
        <w:rPr>
          <w:rFonts w:ascii="Arial" w:eastAsia="Calibri" w:hAnsi="Arial" w:cs="Arial"/>
          <w:sz w:val="20"/>
        </w:rPr>
        <w:t>Kč</w:t>
      </w:r>
      <w:proofErr w:type="spellEnd"/>
      <w:r w:rsidR="00571188" w:rsidRPr="00800A84">
        <w:rPr>
          <w:rFonts w:ascii="Arial" w:eastAsia="Calibri" w:hAnsi="Arial" w:cs="Arial"/>
          <w:sz w:val="20"/>
        </w:rPr>
        <w:t> bez </w:t>
      </w:r>
      <w:r w:rsidRPr="00800A84">
        <w:rPr>
          <w:rFonts w:ascii="Arial" w:eastAsia="Calibri" w:hAnsi="Arial" w:cs="Arial"/>
          <w:sz w:val="20"/>
        </w:rPr>
        <w:t>DPH</w:t>
      </w:r>
      <w:r w:rsidR="001E25AC" w:rsidRPr="00800A84">
        <w:rPr>
          <w:rFonts w:ascii="Arial" w:eastAsia="Calibri" w:hAnsi="Arial" w:cs="Arial"/>
          <w:sz w:val="20"/>
        </w:rPr>
        <w:t>.</w:t>
      </w:r>
    </w:p>
    <w:p w14:paraId="68416A79" w14:textId="77777777" w:rsidR="001E25AC" w:rsidRPr="008A7DD6" w:rsidRDefault="001E25AC" w:rsidP="001E25AC">
      <w:pPr>
        <w:pStyle w:val="Nadpis1"/>
        <w:numPr>
          <w:ilvl w:val="0"/>
          <w:numId w:val="0"/>
        </w:numPr>
        <w:suppressAutoHyphens w:val="0"/>
        <w:ind w:left="360"/>
        <w:jc w:val="center"/>
        <w:rPr>
          <w:rFonts w:ascii="Arial" w:eastAsia="Calibri" w:hAnsi="Arial" w:cs="Arial"/>
          <w:sz w:val="22"/>
          <w:szCs w:val="22"/>
        </w:rPr>
      </w:pPr>
      <w:r w:rsidRPr="008A7DD6">
        <w:rPr>
          <w:rFonts w:ascii="Arial" w:eastAsia="Calibri" w:hAnsi="Arial" w:cs="Arial"/>
          <w:sz w:val="22"/>
          <w:szCs w:val="22"/>
        </w:rPr>
        <w:t xml:space="preserve">7. </w:t>
      </w:r>
      <w:r w:rsidR="006B46B5" w:rsidRPr="008A7DD6">
        <w:rPr>
          <w:rFonts w:ascii="Arial" w:eastAsia="Calibri" w:hAnsi="Arial" w:cs="Arial"/>
          <w:sz w:val="22"/>
          <w:szCs w:val="22"/>
        </w:rPr>
        <w:t>Záruka za jakost</w:t>
      </w:r>
    </w:p>
    <w:p w14:paraId="309E7FE5" w14:textId="77777777" w:rsidR="001E25AC" w:rsidRPr="008A7DD6" w:rsidRDefault="001E25AC" w:rsidP="001E25AC">
      <w:pPr>
        <w:jc w:val="both"/>
        <w:rPr>
          <w:rFonts w:ascii="Arial" w:eastAsia="Calibri" w:hAnsi="Arial" w:cs="Arial"/>
          <w:sz w:val="22"/>
          <w:szCs w:val="22"/>
        </w:rPr>
      </w:pPr>
    </w:p>
    <w:p w14:paraId="0F5458E7" w14:textId="7C1CE6E8" w:rsidR="003E2183" w:rsidRPr="00D40E1B" w:rsidRDefault="003E2183" w:rsidP="00D40E1B">
      <w:pPr>
        <w:pStyle w:val="Odstavecseseznamem"/>
        <w:numPr>
          <w:ilvl w:val="0"/>
          <w:numId w:val="35"/>
        </w:numPr>
        <w:spacing w:line="276" w:lineRule="auto"/>
        <w:ind w:left="360"/>
        <w:jc w:val="both"/>
        <w:rPr>
          <w:rFonts w:ascii="Arial" w:eastAsia="Calibri" w:hAnsi="Arial" w:cs="Arial"/>
          <w:sz w:val="20"/>
        </w:rPr>
      </w:pPr>
      <w:r w:rsidRPr="00D40E1B">
        <w:rPr>
          <w:rFonts w:ascii="Arial" w:eastAsia="Calibri" w:hAnsi="Arial" w:cs="Arial"/>
          <w:sz w:val="20"/>
        </w:rPr>
        <w:t xml:space="preserve">Dodavatel </w:t>
      </w:r>
      <w:r w:rsidR="00A8630A" w:rsidRPr="00D40E1B">
        <w:rPr>
          <w:rFonts w:ascii="Arial" w:eastAsia="Calibri" w:hAnsi="Arial" w:cs="Arial"/>
          <w:sz w:val="20"/>
        </w:rPr>
        <w:t xml:space="preserve">odpovídá za to, že dodávané zboží bude v souladu s objednávkou objednatele, platnými právními, technickými a kvalitativními normami.  </w:t>
      </w:r>
      <w:r w:rsidRPr="00D40E1B">
        <w:rPr>
          <w:rFonts w:ascii="Arial" w:eastAsia="Calibri" w:hAnsi="Arial" w:cs="Arial"/>
          <w:sz w:val="20"/>
        </w:rPr>
        <w:t xml:space="preserve"> </w:t>
      </w:r>
    </w:p>
    <w:p w14:paraId="68F09C57" w14:textId="77777777" w:rsidR="003E2183" w:rsidRPr="00D40E1B" w:rsidRDefault="003E2183" w:rsidP="00D40E1B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F73F219" w14:textId="009B7BE4" w:rsidR="003E2183" w:rsidRPr="00D40E1B" w:rsidRDefault="003E2183" w:rsidP="00D40E1B">
      <w:pPr>
        <w:pStyle w:val="Odstavecseseznamem"/>
        <w:numPr>
          <w:ilvl w:val="0"/>
          <w:numId w:val="35"/>
        </w:numPr>
        <w:spacing w:line="276" w:lineRule="auto"/>
        <w:ind w:left="360"/>
        <w:jc w:val="both"/>
        <w:rPr>
          <w:rFonts w:ascii="Arial" w:eastAsia="Calibri" w:hAnsi="Arial" w:cs="Arial"/>
          <w:sz w:val="20"/>
        </w:rPr>
      </w:pPr>
      <w:r w:rsidRPr="00D40E1B">
        <w:rPr>
          <w:rFonts w:ascii="Arial" w:eastAsia="Calibri" w:hAnsi="Arial" w:cs="Arial"/>
          <w:sz w:val="20"/>
        </w:rPr>
        <w:t>Dodavatel je povinen, v případě, že ho o to objednatel požádá, doložit k dodávanému zboží</w:t>
      </w:r>
      <w:r w:rsidR="008F3EF0" w:rsidRPr="00D40E1B">
        <w:rPr>
          <w:rFonts w:ascii="Arial" w:eastAsia="Calibri" w:hAnsi="Arial" w:cs="Arial"/>
          <w:sz w:val="20"/>
        </w:rPr>
        <w:t xml:space="preserve"> technický list,</w:t>
      </w:r>
      <w:r w:rsidRPr="00D40E1B">
        <w:rPr>
          <w:rFonts w:ascii="Arial" w:eastAsia="Calibri" w:hAnsi="Arial" w:cs="Arial"/>
          <w:sz w:val="20"/>
        </w:rPr>
        <w:t xml:space="preserve"> prohlášení o shodě, CE, atesty a certifikace.   </w:t>
      </w:r>
    </w:p>
    <w:p w14:paraId="7B636D16" w14:textId="77777777" w:rsidR="003E2183" w:rsidRPr="00D40E1B" w:rsidRDefault="003E2183" w:rsidP="00D40E1B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B9D4929" w14:textId="120CC87C" w:rsidR="001E25AC" w:rsidRPr="00D40E1B" w:rsidRDefault="00527B50" w:rsidP="00D40E1B">
      <w:pPr>
        <w:pStyle w:val="Odstavecseseznamem"/>
        <w:numPr>
          <w:ilvl w:val="0"/>
          <w:numId w:val="35"/>
        </w:numPr>
        <w:spacing w:line="276" w:lineRule="auto"/>
        <w:ind w:left="360"/>
        <w:jc w:val="both"/>
        <w:rPr>
          <w:rFonts w:ascii="Arial" w:eastAsia="Calibri" w:hAnsi="Arial" w:cs="Arial"/>
          <w:sz w:val="20"/>
        </w:rPr>
      </w:pPr>
      <w:r w:rsidRPr="00D40E1B">
        <w:rPr>
          <w:rFonts w:ascii="Arial" w:eastAsia="Calibri" w:hAnsi="Arial" w:cs="Arial"/>
          <w:sz w:val="20"/>
        </w:rPr>
        <w:t>Dodavatel</w:t>
      </w:r>
      <w:r w:rsidR="006B46B5" w:rsidRPr="00D40E1B">
        <w:rPr>
          <w:rFonts w:ascii="Arial" w:eastAsia="Calibri" w:hAnsi="Arial" w:cs="Arial"/>
          <w:sz w:val="20"/>
        </w:rPr>
        <w:t xml:space="preserve"> poskytuje </w:t>
      </w:r>
      <w:r w:rsidRPr="00D40E1B">
        <w:rPr>
          <w:rFonts w:ascii="Arial" w:eastAsia="Calibri" w:hAnsi="Arial" w:cs="Arial"/>
          <w:sz w:val="20"/>
        </w:rPr>
        <w:t>objednateli</w:t>
      </w:r>
      <w:r w:rsidR="006B46B5" w:rsidRPr="00D40E1B">
        <w:rPr>
          <w:rFonts w:ascii="Arial" w:eastAsia="Calibri" w:hAnsi="Arial" w:cs="Arial"/>
          <w:sz w:val="20"/>
        </w:rPr>
        <w:t xml:space="preserve"> záruku na dodané zboží v délce záruční doby poskytnuté výrobcem, tj. 24 měsíců ode dne jeho převzetí uvedeného na dodacím listu, pokud není stanoveno jinak. </w:t>
      </w:r>
    </w:p>
    <w:p w14:paraId="21BA560B" w14:textId="77777777" w:rsidR="00872737" w:rsidRDefault="00872737" w:rsidP="003672A1">
      <w:pPr>
        <w:pStyle w:val="Nadpis1"/>
        <w:numPr>
          <w:ilvl w:val="0"/>
          <w:numId w:val="0"/>
        </w:numPr>
        <w:suppressAutoHyphens w:val="0"/>
        <w:ind w:left="360"/>
        <w:jc w:val="center"/>
        <w:rPr>
          <w:rFonts w:ascii="Arial" w:eastAsia="Calibri" w:hAnsi="Arial" w:cs="Arial"/>
          <w:sz w:val="22"/>
          <w:szCs w:val="22"/>
        </w:rPr>
      </w:pPr>
    </w:p>
    <w:p w14:paraId="0F6DA494" w14:textId="60C286CD" w:rsidR="001E25AC" w:rsidRPr="008A7DD6" w:rsidRDefault="001E25AC" w:rsidP="003672A1">
      <w:pPr>
        <w:pStyle w:val="Nadpis1"/>
        <w:numPr>
          <w:ilvl w:val="0"/>
          <w:numId w:val="0"/>
        </w:numPr>
        <w:suppressAutoHyphens w:val="0"/>
        <w:ind w:left="360"/>
        <w:jc w:val="center"/>
        <w:rPr>
          <w:rFonts w:ascii="Arial" w:eastAsia="Calibri" w:hAnsi="Arial" w:cs="Arial"/>
          <w:sz w:val="22"/>
          <w:szCs w:val="22"/>
        </w:rPr>
      </w:pPr>
      <w:r w:rsidRPr="008A7DD6">
        <w:rPr>
          <w:rFonts w:ascii="Arial" w:eastAsia="Calibri" w:hAnsi="Arial" w:cs="Arial"/>
          <w:sz w:val="22"/>
          <w:szCs w:val="22"/>
        </w:rPr>
        <w:t xml:space="preserve">8. </w:t>
      </w:r>
      <w:r w:rsidR="003672A1" w:rsidRPr="008A7DD6">
        <w:rPr>
          <w:rFonts w:ascii="Arial" w:eastAsia="Calibri" w:hAnsi="Arial" w:cs="Arial"/>
          <w:sz w:val="22"/>
          <w:szCs w:val="22"/>
        </w:rPr>
        <w:t>Ostatní ujednání</w:t>
      </w:r>
    </w:p>
    <w:p w14:paraId="7C4F8C3E" w14:textId="77777777" w:rsidR="001E25AC" w:rsidRPr="008A7DD6" w:rsidRDefault="001E25AC" w:rsidP="00726254">
      <w:pPr>
        <w:pStyle w:val="Odstavecseseznamem"/>
        <w:suppressAutoHyphens w:val="0"/>
        <w:autoSpaceDE w:val="0"/>
        <w:autoSpaceDN w:val="0"/>
        <w:adjustRightInd w:val="0"/>
        <w:spacing w:line="240" w:lineRule="auto"/>
        <w:ind w:left="360"/>
        <w:jc w:val="both"/>
        <w:rPr>
          <w:rFonts w:ascii="Arial" w:eastAsia="Calibri" w:hAnsi="Arial" w:cs="Arial"/>
          <w:vanish/>
          <w:color w:val="FFFFFF"/>
          <w:sz w:val="22"/>
          <w:szCs w:val="22"/>
        </w:rPr>
      </w:pPr>
    </w:p>
    <w:p w14:paraId="12C4157F" w14:textId="482D102F" w:rsidR="001E25AC" w:rsidRPr="008C08A9" w:rsidRDefault="006B46B5" w:rsidP="008C08A9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Arial" w:eastAsia="Calibri" w:hAnsi="Arial" w:cs="Arial"/>
          <w:sz w:val="20"/>
        </w:rPr>
      </w:pPr>
      <w:r w:rsidRPr="008C08A9">
        <w:rPr>
          <w:rFonts w:ascii="Arial" w:eastAsia="Calibri" w:hAnsi="Arial" w:cs="Arial"/>
          <w:sz w:val="20"/>
        </w:rPr>
        <w:t xml:space="preserve">Vlastnictví ke zboží a nebezpečí náhodné zkázy nebo škody na zboží nese </w:t>
      </w:r>
      <w:r w:rsidR="003672A1" w:rsidRPr="008C08A9">
        <w:rPr>
          <w:rFonts w:ascii="Arial" w:eastAsia="Calibri" w:hAnsi="Arial" w:cs="Arial"/>
          <w:sz w:val="20"/>
        </w:rPr>
        <w:t xml:space="preserve">objednatel </w:t>
      </w:r>
      <w:r w:rsidRPr="008C08A9">
        <w:rPr>
          <w:rFonts w:ascii="Arial" w:eastAsia="Calibri" w:hAnsi="Arial" w:cs="Arial"/>
          <w:sz w:val="20"/>
        </w:rPr>
        <w:t xml:space="preserve"> od okamžiku jeho převzetí od </w:t>
      </w:r>
      <w:r w:rsidR="00527B50" w:rsidRPr="008C08A9">
        <w:rPr>
          <w:rFonts w:ascii="Arial" w:eastAsia="Calibri" w:hAnsi="Arial" w:cs="Arial"/>
          <w:sz w:val="20"/>
        </w:rPr>
        <w:t>dodavatele</w:t>
      </w:r>
      <w:r w:rsidRPr="008C08A9">
        <w:rPr>
          <w:rFonts w:ascii="Arial" w:eastAsia="Calibri" w:hAnsi="Arial" w:cs="Arial"/>
          <w:sz w:val="20"/>
        </w:rPr>
        <w:t>.</w:t>
      </w:r>
      <w:r w:rsidR="00F0024A" w:rsidRPr="008C08A9">
        <w:rPr>
          <w:rFonts w:ascii="Arial" w:hAnsi="Arial" w:cs="Arial"/>
          <w:sz w:val="20"/>
        </w:rPr>
        <w:t xml:space="preserve"> </w:t>
      </w:r>
      <w:r w:rsidR="00F0024A" w:rsidRPr="008C08A9">
        <w:rPr>
          <w:rFonts w:ascii="Arial" w:eastAsia="Calibri" w:hAnsi="Arial" w:cs="Arial"/>
          <w:sz w:val="20"/>
        </w:rPr>
        <w:t xml:space="preserve">Vlastnické právo ke zboží přechází na </w:t>
      </w:r>
      <w:r w:rsidR="00C46A3A" w:rsidRPr="008C08A9">
        <w:rPr>
          <w:rFonts w:ascii="Arial" w:eastAsia="Calibri" w:hAnsi="Arial" w:cs="Arial"/>
          <w:sz w:val="20"/>
        </w:rPr>
        <w:t>objednatele</w:t>
      </w:r>
      <w:r w:rsidR="00F0024A" w:rsidRPr="008C08A9">
        <w:rPr>
          <w:rFonts w:ascii="Arial" w:eastAsia="Calibri" w:hAnsi="Arial" w:cs="Arial"/>
          <w:sz w:val="20"/>
        </w:rPr>
        <w:t xml:space="preserve"> okamžikem podpisu předávacího protokolu (dodací list) zástupci obou smluvních stran po předání zboží.</w:t>
      </w:r>
    </w:p>
    <w:p w14:paraId="07795D11" w14:textId="77777777" w:rsidR="00AB7733" w:rsidRPr="008C08A9" w:rsidRDefault="00AB7733" w:rsidP="008C08A9">
      <w:pPr>
        <w:spacing w:line="276" w:lineRule="auto"/>
        <w:jc w:val="both"/>
        <w:rPr>
          <w:rFonts w:ascii="Arial" w:eastAsia="Calibri" w:hAnsi="Arial" w:cs="Arial"/>
          <w:sz w:val="20"/>
        </w:rPr>
      </w:pPr>
    </w:p>
    <w:p w14:paraId="55F403EE" w14:textId="6B9E27E1" w:rsidR="001E25AC" w:rsidRPr="008C08A9" w:rsidRDefault="006B46B5" w:rsidP="008C08A9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Arial" w:eastAsia="Calibri" w:hAnsi="Arial" w:cs="Arial"/>
          <w:sz w:val="20"/>
        </w:rPr>
      </w:pPr>
      <w:r w:rsidRPr="008C08A9">
        <w:rPr>
          <w:rFonts w:ascii="Arial" w:eastAsia="Calibri" w:hAnsi="Arial" w:cs="Arial"/>
          <w:sz w:val="20"/>
        </w:rPr>
        <w:t xml:space="preserve">Převzetím se pro účely této dohody rozumí dodání zboží </w:t>
      </w:r>
      <w:r w:rsidR="003672A1" w:rsidRPr="008C08A9">
        <w:rPr>
          <w:rFonts w:ascii="Arial" w:eastAsia="Calibri" w:hAnsi="Arial" w:cs="Arial"/>
          <w:sz w:val="20"/>
        </w:rPr>
        <w:t xml:space="preserve">dodavatelem </w:t>
      </w:r>
      <w:r w:rsidRPr="008C08A9">
        <w:rPr>
          <w:rFonts w:ascii="Arial" w:eastAsia="Calibri" w:hAnsi="Arial" w:cs="Arial"/>
          <w:sz w:val="20"/>
        </w:rPr>
        <w:t>do místa plnění a jeho převzetí</w:t>
      </w:r>
      <w:r w:rsidR="003672A1" w:rsidRPr="008C08A9">
        <w:rPr>
          <w:rFonts w:ascii="Arial" w:eastAsia="Calibri" w:hAnsi="Arial" w:cs="Arial"/>
          <w:sz w:val="20"/>
        </w:rPr>
        <w:t xml:space="preserve"> oprávněnými pracovníky objednatele </w:t>
      </w:r>
      <w:r w:rsidRPr="008C08A9">
        <w:rPr>
          <w:rFonts w:ascii="Arial" w:eastAsia="Calibri" w:hAnsi="Arial" w:cs="Arial"/>
          <w:sz w:val="20"/>
        </w:rPr>
        <w:t>dle</w:t>
      </w:r>
      <w:r w:rsidR="008C08A9">
        <w:rPr>
          <w:rFonts w:ascii="Arial" w:eastAsia="Calibri" w:hAnsi="Arial" w:cs="Arial"/>
          <w:sz w:val="20"/>
        </w:rPr>
        <w:t xml:space="preserve"> článku </w:t>
      </w:r>
      <w:r w:rsidR="00A442D5" w:rsidRPr="008C08A9">
        <w:rPr>
          <w:rFonts w:ascii="Arial" w:eastAsia="Calibri" w:hAnsi="Arial" w:cs="Arial"/>
          <w:sz w:val="20"/>
        </w:rPr>
        <w:t>4</w:t>
      </w:r>
      <w:r w:rsidR="008C08A9">
        <w:rPr>
          <w:rFonts w:ascii="Arial" w:eastAsia="Calibri" w:hAnsi="Arial" w:cs="Arial"/>
          <w:sz w:val="20"/>
        </w:rPr>
        <w:t xml:space="preserve"> </w:t>
      </w:r>
      <w:r w:rsidR="00A442D5" w:rsidRPr="008C08A9">
        <w:rPr>
          <w:rFonts w:ascii="Arial" w:eastAsia="Calibri" w:hAnsi="Arial" w:cs="Arial"/>
          <w:sz w:val="20"/>
        </w:rPr>
        <w:t xml:space="preserve">a </w:t>
      </w:r>
      <w:r w:rsidRPr="008C08A9">
        <w:rPr>
          <w:rFonts w:ascii="Arial" w:eastAsia="Calibri" w:hAnsi="Arial" w:cs="Arial"/>
          <w:sz w:val="20"/>
        </w:rPr>
        <w:t xml:space="preserve">článku </w:t>
      </w:r>
      <w:r w:rsidR="00B24C0A" w:rsidRPr="008C08A9">
        <w:rPr>
          <w:rFonts w:ascii="Arial" w:eastAsia="Calibri" w:hAnsi="Arial" w:cs="Arial"/>
          <w:sz w:val="20"/>
        </w:rPr>
        <w:t xml:space="preserve">5 této </w:t>
      </w:r>
      <w:r w:rsidR="00FA6BAF" w:rsidRPr="008C08A9">
        <w:rPr>
          <w:rFonts w:ascii="Arial" w:eastAsia="Calibri" w:hAnsi="Arial" w:cs="Arial"/>
          <w:sz w:val="20"/>
        </w:rPr>
        <w:t>dohody</w:t>
      </w:r>
      <w:r w:rsidR="00AB7733" w:rsidRPr="008C08A9">
        <w:rPr>
          <w:rFonts w:ascii="Arial" w:eastAsia="Calibri" w:hAnsi="Arial" w:cs="Arial"/>
          <w:sz w:val="20"/>
        </w:rPr>
        <w:t>.</w:t>
      </w:r>
    </w:p>
    <w:p w14:paraId="27174C51" w14:textId="7494C0D5" w:rsidR="00424255" w:rsidRPr="008C08A9" w:rsidRDefault="00424255" w:rsidP="008C08A9">
      <w:pPr>
        <w:spacing w:line="276" w:lineRule="auto"/>
        <w:jc w:val="both"/>
        <w:rPr>
          <w:rFonts w:ascii="Arial" w:eastAsia="Calibri" w:hAnsi="Arial" w:cs="Arial"/>
          <w:sz w:val="20"/>
        </w:rPr>
      </w:pPr>
    </w:p>
    <w:p w14:paraId="3E98D479" w14:textId="5D1C4F25" w:rsidR="00424255" w:rsidRPr="008C08A9" w:rsidRDefault="00424255" w:rsidP="008C08A9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Arial" w:eastAsia="Calibri" w:hAnsi="Arial" w:cs="Arial"/>
          <w:sz w:val="20"/>
        </w:rPr>
      </w:pPr>
      <w:r w:rsidRPr="008C08A9">
        <w:rPr>
          <w:rFonts w:ascii="Arial" w:eastAsia="Calibri" w:hAnsi="Arial" w:cs="Arial"/>
          <w:sz w:val="20"/>
        </w:rPr>
        <w:t xml:space="preserve">Kontaktní osoby </w:t>
      </w:r>
      <w:r w:rsidR="00C46A3A" w:rsidRPr="008C08A9">
        <w:rPr>
          <w:rFonts w:ascii="Arial" w:eastAsia="Calibri" w:hAnsi="Arial" w:cs="Arial"/>
          <w:sz w:val="20"/>
        </w:rPr>
        <w:t>objednatele</w:t>
      </w:r>
      <w:r w:rsidRPr="008C08A9">
        <w:rPr>
          <w:rFonts w:ascii="Arial" w:eastAsia="Calibri" w:hAnsi="Arial" w:cs="Arial"/>
          <w:sz w:val="20"/>
        </w:rPr>
        <w:t>:</w:t>
      </w:r>
    </w:p>
    <w:p w14:paraId="208B2D7D" w14:textId="542CCDD5" w:rsidR="008639E9" w:rsidRDefault="00424255" w:rsidP="008C08A9">
      <w:pPr>
        <w:pStyle w:val="Odstavecseseznamem"/>
        <w:spacing w:line="276" w:lineRule="auto"/>
        <w:ind w:left="360"/>
        <w:jc w:val="both"/>
        <w:rPr>
          <w:rFonts w:ascii="Arial" w:eastAsia="Calibri" w:hAnsi="Arial" w:cs="Arial"/>
          <w:sz w:val="20"/>
        </w:rPr>
      </w:pPr>
      <w:r w:rsidRPr="008C08A9">
        <w:rPr>
          <w:rFonts w:ascii="Arial" w:eastAsia="Calibri" w:hAnsi="Arial" w:cs="Arial"/>
          <w:sz w:val="20"/>
        </w:rPr>
        <w:t>Ve věcech smluvních</w:t>
      </w:r>
      <w:r w:rsidR="00353548">
        <w:rPr>
          <w:rFonts w:ascii="Arial" w:eastAsia="Calibri" w:hAnsi="Arial" w:cs="Arial"/>
          <w:sz w:val="20"/>
        </w:rPr>
        <w:t>, fakturace</w:t>
      </w:r>
      <w:r w:rsidR="008639E9">
        <w:rPr>
          <w:rFonts w:ascii="Arial" w:eastAsia="Calibri" w:hAnsi="Arial" w:cs="Arial"/>
          <w:sz w:val="20"/>
        </w:rPr>
        <w:tab/>
      </w:r>
      <w:r w:rsidR="008639E9">
        <w:rPr>
          <w:rFonts w:ascii="Arial" w:eastAsia="Calibri" w:hAnsi="Arial" w:cs="Arial"/>
          <w:sz w:val="20"/>
        </w:rPr>
        <w:tab/>
      </w:r>
      <w:r w:rsidR="00435D42" w:rsidRPr="008C08A9">
        <w:rPr>
          <w:rFonts w:ascii="Arial" w:eastAsia="Calibri" w:hAnsi="Arial" w:cs="Arial"/>
          <w:sz w:val="20"/>
        </w:rPr>
        <w:t xml:space="preserve">Marcela Beranová, </w:t>
      </w:r>
      <w:proofErr w:type="spellStart"/>
      <w:proofErr w:type="gramStart"/>
      <w:r w:rsidR="00435D42" w:rsidRPr="008C08A9">
        <w:rPr>
          <w:rFonts w:ascii="Arial" w:eastAsia="Calibri" w:hAnsi="Arial" w:cs="Arial"/>
          <w:sz w:val="20"/>
        </w:rPr>
        <w:t>tel.č</w:t>
      </w:r>
      <w:proofErr w:type="spellEnd"/>
      <w:r w:rsidR="00435D42" w:rsidRPr="008C08A9">
        <w:rPr>
          <w:rFonts w:ascii="Arial" w:eastAsia="Calibri" w:hAnsi="Arial" w:cs="Arial"/>
          <w:sz w:val="20"/>
        </w:rPr>
        <w:t>.</w:t>
      </w:r>
      <w:proofErr w:type="gramEnd"/>
      <w:r w:rsidR="00435D42" w:rsidRPr="008C08A9">
        <w:rPr>
          <w:rFonts w:ascii="Arial" w:eastAsia="Calibri" w:hAnsi="Arial" w:cs="Arial"/>
          <w:sz w:val="20"/>
        </w:rPr>
        <w:t xml:space="preserve"> 326 702 263, </w:t>
      </w:r>
    </w:p>
    <w:p w14:paraId="1F7DEA4D" w14:textId="28BAC7AE" w:rsidR="002B5729" w:rsidRPr="008C08A9" w:rsidRDefault="00435D42" w:rsidP="008639E9">
      <w:pPr>
        <w:pStyle w:val="Odstavecseseznamem"/>
        <w:spacing w:line="276" w:lineRule="auto"/>
        <w:ind w:left="3900" w:firstLine="348"/>
        <w:jc w:val="both"/>
        <w:rPr>
          <w:rFonts w:ascii="Arial" w:hAnsi="Arial" w:cs="Arial"/>
          <w:sz w:val="20"/>
        </w:rPr>
      </w:pPr>
      <w:r w:rsidRPr="008C08A9">
        <w:rPr>
          <w:rFonts w:ascii="Arial" w:eastAsia="Calibri" w:hAnsi="Arial" w:cs="Arial"/>
          <w:sz w:val="20"/>
        </w:rPr>
        <w:t xml:space="preserve">e-mail: </w:t>
      </w:r>
      <w:hyperlink r:id="rId10" w:history="1">
        <w:r w:rsidRPr="008C08A9">
          <w:rPr>
            <w:rStyle w:val="Hypertextovodkaz"/>
            <w:rFonts w:ascii="Arial" w:eastAsia="Calibri" w:hAnsi="Arial" w:cs="Arial"/>
            <w:sz w:val="20"/>
          </w:rPr>
          <w:t>ekonom@souhubalov.cz</w:t>
        </w:r>
      </w:hyperlink>
      <w:r w:rsidRPr="008C08A9">
        <w:rPr>
          <w:rFonts w:ascii="Arial" w:eastAsia="Calibri" w:hAnsi="Arial" w:cs="Arial"/>
          <w:sz w:val="20"/>
        </w:rPr>
        <w:t xml:space="preserve">  </w:t>
      </w:r>
      <w:r w:rsidR="00424255" w:rsidRPr="008C08A9">
        <w:rPr>
          <w:rFonts w:ascii="Arial" w:eastAsia="Calibri" w:hAnsi="Arial" w:cs="Arial"/>
          <w:sz w:val="20"/>
        </w:rPr>
        <w:t xml:space="preserve"> </w:t>
      </w:r>
    </w:p>
    <w:p w14:paraId="79C055CB" w14:textId="3E9F866A" w:rsidR="00E918D2" w:rsidRPr="00E918D2" w:rsidRDefault="00E918D2" w:rsidP="00E918D2">
      <w:pPr>
        <w:spacing w:line="276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       </w:t>
      </w:r>
      <w:r w:rsidR="00424255" w:rsidRPr="00E918D2">
        <w:rPr>
          <w:rFonts w:ascii="Arial" w:eastAsia="Calibri" w:hAnsi="Arial" w:cs="Arial"/>
          <w:sz w:val="20"/>
        </w:rPr>
        <w:t>Ve věcech technických a provozních:</w:t>
      </w:r>
      <w:r w:rsidR="003672A1" w:rsidRPr="00E918D2">
        <w:rPr>
          <w:rFonts w:ascii="Arial" w:eastAsia="Calibri" w:hAnsi="Arial" w:cs="Arial"/>
          <w:sz w:val="20"/>
        </w:rPr>
        <w:t xml:space="preserve"> </w:t>
      </w:r>
      <w:r w:rsidR="00AC54C9" w:rsidRPr="00E918D2">
        <w:rPr>
          <w:rFonts w:ascii="Arial" w:eastAsia="Calibri" w:hAnsi="Arial" w:cs="Arial"/>
          <w:sz w:val="20"/>
        </w:rPr>
        <w:tab/>
      </w:r>
      <w:r w:rsidRPr="00E918D2">
        <w:rPr>
          <w:rFonts w:ascii="Arial" w:eastAsia="Calibri" w:hAnsi="Arial" w:cs="Arial"/>
          <w:sz w:val="20"/>
        </w:rPr>
        <w:t xml:space="preserve">Bc. Petr Tichý, </w:t>
      </w:r>
      <w:proofErr w:type="spellStart"/>
      <w:proofErr w:type="gramStart"/>
      <w:r w:rsidRPr="00E918D2">
        <w:rPr>
          <w:rFonts w:ascii="Arial" w:eastAsia="Calibri" w:hAnsi="Arial" w:cs="Arial"/>
          <w:sz w:val="20"/>
        </w:rPr>
        <w:t>tel.č</w:t>
      </w:r>
      <w:proofErr w:type="spellEnd"/>
      <w:r w:rsidRPr="00E918D2">
        <w:rPr>
          <w:rFonts w:ascii="Arial" w:eastAsia="Calibri" w:hAnsi="Arial" w:cs="Arial"/>
          <w:sz w:val="20"/>
        </w:rPr>
        <w:t>.</w:t>
      </w:r>
      <w:proofErr w:type="gramEnd"/>
      <w:r w:rsidRPr="00E918D2">
        <w:rPr>
          <w:rFonts w:ascii="Arial" w:eastAsia="Calibri" w:hAnsi="Arial" w:cs="Arial"/>
          <w:sz w:val="20"/>
        </w:rPr>
        <w:t xml:space="preserve"> 326 702 262  </w:t>
      </w:r>
    </w:p>
    <w:p w14:paraId="24F6544B" w14:textId="7B37BF95" w:rsidR="00E918D2" w:rsidRPr="00E918D2" w:rsidRDefault="00E918D2" w:rsidP="00E918D2">
      <w:pPr>
        <w:pStyle w:val="Odstavecseseznamem"/>
        <w:spacing w:line="276" w:lineRule="auto"/>
        <w:ind w:left="3900" w:firstLine="348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e-mail: </w:t>
      </w:r>
      <w:hyperlink r:id="rId11" w:history="1">
        <w:r w:rsidRPr="002E189D">
          <w:rPr>
            <w:rStyle w:val="Hypertextovodkaz"/>
            <w:rFonts w:ascii="Arial" w:eastAsia="Calibri" w:hAnsi="Arial" w:cs="Arial"/>
            <w:sz w:val="20"/>
          </w:rPr>
          <w:t>petr.tichy@souhubalov.cz</w:t>
        </w:r>
      </w:hyperlink>
      <w:r>
        <w:rPr>
          <w:rFonts w:ascii="Arial" w:eastAsia="Calibri" w:hAnsi="Arial" w:cs="Arial"/>
          <w:sz w:val="20"/>
        </w:rPr>
        <w:t xml:space="preserve">  </w:t>
      </w:r>
    </w:p>
    <w:p w14:paraId="67F2447D" w14:textId="774B75E2" w:rsidR="008C08A9" w:rsidRDefault="003672A1" w:rsidP="00E918D2">
      <w:pPr>
        <w:pStyle w:val="Odstavecseseznamem"/>
        <w:spacing w:line="276" w:lineRule="auto"/>
        <w:ind w:left="3552" w:firstLine="696"/>
        <w:jc w:val="both"/>
        <w:rPr>
          <w:rFonts w:ascii="Arial" w:eastAsia="Calibri" w:hAnsi="Arial" w:cs="Arial"/>
          <w:sz w:val="20"/>
        </w:rPr>
      </w:pPr>
      <w:r w:rsidRPr="008C08A9">
        <w:rPr>
          <w:rFonts w:ascii="Arial" w:eastAsia="Calibri" w:hAnsi="Arial" w:cs="Arial"/>
          <w:sz w:val="20"/>
        </w:rPr>
        <w:t xml:space="preserve">Bc. </w:t>
      </w:r>
      <w:r w:rsidR="008C08A9">
        <w:rPr>
          <w:rFonts w:ascii="Arial" w:eastAsia="Calibri" w:hAnsi="Arial" w:cs="Arial"/>
          <w:sz w:val="20"/>
        </w:rPr>
        <w:t xml:space="preserve">Luděk Najman, </w:t>
      </w:r>
      <w:proofErr w:type="spellStart"/>
      <w:proofErr w:type="gramStart"/>
      <w:r w:rsidRPr="008C08A9">
        <w:rPr>
          <w:rFonts w:ascii="Arial" w:eastAsia="Calibri" w:hAnsi="Arial" w:cs="Arial"/>
          <w:sz w:val="20"/>
        </w:rPr>
        <w:t>tel.č</w:t>
      </w:r>
      <w:proofErr w:type="spellEnd"/>
      <w:r w:rsidRPr="008C08A9">
        <w:rPr>
          <w:rFonts w:ascii="Arial" w:eastAsia="Calibri" w:hAnsi="Arial" w:cs="Arial"/>
          <w:sz w:val="20"/>
        </w:rPr>
        <w:t>.</w:t>
      </w:r>
      <w:proofErr w:type="gramEnd"/>
      <w:r w:rsidRPr="008C08A9">
        <w:rPr>
          <w:rFonts w:ascii="Arial" w:eastAsia="Calibri" w:hAnsi="Arial" w:cs="Arial"/>
          <w:sz w:val="20"/>
        </w:rPr>
        <w:t xml:space="preserve"> 326</w:t>
      </w:r>
      <w:r w:rsidR="00435D42" w:rsidRPr="008C08A9">
        <w:rPr>
          <w:rFonts w:ascii="Arial" w:eastAsia="Calibri" w:hAnsi="Arial" w:cs="Arial"/>
          <w:sz w:val="20"/>
        </w:rPr>
        <w:t xml:space="preserve"> 702 262, </w:t>
      </w:r>
    </w:p>
    <w:p w14:paraId="159EE9BB" w14:textId="6882D92E" w:rsidR="00AC54C9" w:rsidRDefault="008C08A9" w:rsidP="008C08A9">
      <w:pPr>
        <w:pStyle w:val="Odstavecseseznamem"/>
        <w:spacing w:line="276" w:lineRule="auto"/>
        <w:ind w:left="3192" w:firstLine="348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   </w:t>
      </w:r>
      <w:r w:rsidR="00AC54C9">
        <w:rPr>
          <w:rFonts w:ascii="Arial" w:eastAsia="Calibri" w:hAnsi="Arial" w:cs="Arial"/>
          <w:sz w:val="20"/>
        </w:rPr>
        <w:tab/>
      </w:r>
      <w:r w:rsidR="00435D42" w:rsidRPr="008C08A9">
        <w:rPr>
          <w:rFonts w:ascii="Arial" w:eastAsia="Calibri" w:hAnsi="Arial" w:cs="Arial"/>
          <w:sz w:val="20"/>
        </w:rPr>
        <w:t xml:space="preserve">e-mail: </w:t>
      </w:r>
      <w:hyperlink r:id="rId12" w:history="1">
        <w:r w:rsidRPr="002E189D">
          <w:rPr>
            <w:rStyle w:val="Hypertextovodkaz"/>
            <w:rFonts w:ascii="Arial" w:eastAsia="Calibri" w:hAnsi="Arial" w:cs="Arial"/>
            <w:sz w:val="20"/>
          </w:rPr>
          <w:t>ludek.najman@souhubalovc.z</w:t>
        </w:r>
      </w:hyperlink>
      <w:r w:rsidR="00AC54C9">
        <w:rPr>
          <w:rFonts w:ascii="Arial" w:eastAsia="Calibri" w:hAnsi="Arial" w:cs="Arial"/>
          <w:sz w:val="20"/>
        </w:rPr>
        <w:tab/>
      </w:r>
    </w:p>
    <w:p w14:paraId="22AE840D" w14:textId="26CC3180" w:rsidR="003672A1" w:rsidRPr="008639E9" w:rsidRDefault="008C08A9" w:rsidP="008639E9">
      <w:pPr>
        <w:pStyle w:val="Odstavecseseznamem"/>
        <w:spacing w:line="276" w:lineRule="auto"/>
        <w:ind w:left="3192" w:firstLine="348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 </w:t>
      </w:r>
      <w:r w:rsidR="00424255" w:rsidRPr="008C08A9">
        <w:rPr>
          <w:rFonts w:ascii="Arial" w:eastAsia="Calibri" w:hAnsi="Arial" w:cs="Arial"/>
          <w:sz w:val="20"/>
        </w:rPr>
        <w:t xml:space="preserve"> </w:t>
      </w:r>
    </w:p>
    <w:p w14:paraId="0024C04A" w14:textId="77777777" w:rsidR="00424255" w:rsidRPr="008C08A9" w:rsidRDefault="00424255" w:rsidP="008C08A9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Arial" w:eastAsia="Calibri" w:hAnsi="Arial" w:cs="Arial"/>
          <w:sz w:val="20"/>
        </w:rPr>
      </w:pPr>
      <w:r w:rsidRPr="008C08A9">
        <w:rPr>
          <w:rFonts w:ascii="Arial" w:eastAsia="Calibri" w:hAnsi="Arial" w:cs="Arial"/>
          <w:sz w:val="20"/>
        </w:rPr>
        <w:t xml:space="preserve">Oprávněné osoby </w:t>
      </w:r>
      <w:r w:rsidR="00C46A3A" w:rsidRPr="008C08A9">
        <w:rPr>
          <w:rFonts w:ascii="Arial" w:eastAsia="Calibri" w:hAnsi="Arial" w:cs="Arial"/>
          <w:sz w:val="20"/>
        </w:rPr>
        <w:t>dodavatele</w:t>
      </w:r>
      <w:r w:rsidRPr="008C08A9">
        <w:rPr>
          <w:rFonts w:ascii="Arial" w:eastAsia="Calibri" w:hAnsi="Arial" w:cs="Arial"/>
          <w:sz w:val="20"/>
        </w:rPr>
        <w:t>:</w:t>
      </w:r>
    </w:p>
    <w:p w14:paraId="1CF18FAE" w14:textId="1D5C68CF" w:rsidR="00424255" w:rsidRPr="008C08A9" w:rsidRDefault="00726254" w:rsidP="008C08A9">
      <w:pPr>
        <w:pStyle w:val="Odstavecseseznamem"/>
        <w:spacing w:line="276" w:lineRule="auto"/>
        <w:ind w:left="360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Ve věcech smluvních: </w:t>
      </w:r>
      <w:r w:rsidR="00424255" w:rsidRPr="008C08A9">
        <w:rPr>
          <w:rFonts w:ascii="Arial" w:eastAsia="Calibri" w:hAnsi="Arial" w:cs="Arial"/>
          <w:sz w:val="20"/>
          <w:highlight w:val="yellow"/>
        </w:rPr>
        <w:t>[DOPLNÍ DODAVATEL]</w:t>
      </w:r>
    </w:p>
    <w:p w14:paraId="7A21D3E9" w14:textId="77777777" w:rsidR="00424255" w:rsidRPr="008C08A9" w:rsidRDefault="00424255" w:rsidP="008C08A9">
      <w:pPr>
        <w:pStyle w:val="Odstavecseseznamem"/>
        <w:spacing w:line="276" w:lineRule="auto"/>
        <w:ind w:left="360"/>
        <w:jc w:val="both"/>
        <w:rPr>
          <w:rFonts w:ascii="Arial" w:eastAsia="Calibri" w:hAnsi="Arial" w:cs="Arial"/>
          <w:sz w:val="20"/>
        </w:rPr>
      </w:pPr>
      <w:r w:rsidRPr="008C08A9">
        <w:rPr>
          <w:rFonts w:ascii="Arial" w:eastAsia="Calibri" w:hAnsi="Arial" w:cs="Arial"/>
          <w:sz w:val="20"/>
        </w:rPr>
        <w:t xml:space="preserve">Ve věcech technických a provozních: </w:t>
      </w:r>
      <w:r w:rsidRPr="008C08A9">
        <w:rPr>
          <w:rFonts w:ascii="Arial" w:eastAsia="Calibri" w:hAnsi="Arial" w:cs="Arial"/>
          <w:sz w:val="20"/>
          <w:highlight w:val="yellow"/>
        </w:rPr>
        <w:t>[DOPLNÍ DODAVATEL]</w:t>
      </w:r>
    </w:p>
    <w:p w14:paraId="6122F4F6" w14:textId="44E1957B" w:rsidR="001E25AC" w:rsidRPr="008A7DD6" w:rsidRDefault="00F22B9B" w:rsidP="00F22B9B">
      <w:pPr>
        <w:pStyle w:val="Nadpis1"/>
        <w:numPr>
          <w:ilvl w:val="0"/>
          <w:numId w:val="0"/>
        </w:numPr>
        <w:suppressAutoHyphens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 </w:t>
      </w:r>
      <w:bookmarkStart w:id="0" w:name="_GoBack"/>
      <w:bookmarkEnd w:id="0"/>
      <w:r w:rsidR="001E25AC" w:rsidRPr="008A7DD6">
        <w:rPr>
          <w:rFonts w:ascii="Arial" w:hAnsi="Arial" w:cs="Arial"/>
          <w:sz w:val="22"/>
          <w:szCs w:val="22"/>
        </w:rPr>
        <w:t>Zá</w:t>
      </w:r>
      <w:r w:rsidR="00B24C0A" w:rsidRPr="008A7DD6">
        <w:rPr>
          <w:rFonts w:ascii="Arial" w:hAnsi="Arial" w:cs="Arial"/>
          <w:sz w:val="22"/>
          <w:szCs w:val="22"/>
        </w:rPr>
        <w:t>věrečná ustanovení</w:t>
      </w:r>
    </w:p>
    <w:p w14:paraId="151C6E17" w14:textId="77777777" w:rsidR="001E25AC" w:rsidRPr="008A7DD6" w:rsidRDefault="001E25AC" w:rsidP="001E25AC">
      <w:pPr>
        <w:rPr>
          <w:rFonts w:ascii="Arial" w:hAnsi="Arial" w:cs="Arial"/>
          <w:sz w:val="22"/>
          <w:szCs w:val="22"/>
        </w:rPr>
      </w:pPr>
    </w:p>
    <w:p w14:paraId="7EB83155" w14:textId="77777777" w:rsidR="001E25AC" w:rsidRPr="00435D01" w:rsidRDefault="00B24C0A" w:rsidP="00435D01">
      <w:pPr>
        <w:pStyle w:val="Odstavecseseznamem"/>
        <w:numPr>
          <w:ilvl w:val="0"/>
          <w:numId w:val="37"/>
        </w:numPr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435D01">
        <w:rPr>
          <w:rFonts w:ascii="Arial" w:hAnsi="Arial" w:cs="Arial"/>
          <w:sz w:val="20"/>
        </w:rPr>
        <w:t xml:space="preserve">Tato </w:t>
      </w:r>
      <w:r w:rsidR="00FA6BAF" w:rsidRPr="00435D01">
        <w:rPr>
          <w:rFonts w:ascii="Arial" w:hAnsi="Arial" w:cs="Arial"/>
          <w:sz w:val="20"/>
        </w:rPr>
        <w:t>dohoda</w:t>
      </w:r>
      <w:r w:rsidRPr="00435D01">
        <w:rPr>
          <w:rFonts w:ascii="Arial" w:hAnsi="Arial" w:cs="Arial"/>
          <w:sz w:val="20"/>
        </w:rPr>
        <w:t xml:space="preserve"> může </w:t>
      </w:r>
      <w:r w:rsidR="00424255" w:rsidRPr="00435D01">
        <w:rPr>
          <w:rFonts w:ascii="Arial" w:hAnsi="Arial" w:cs="Arial"/>
          <w:sz w:val="20"/>
        </w:rPr>
        <w:t xml:space="preserve">být ukončena písemnou dohodou obou smluvních stran.  </w:t>
      </w:r>
    </w:p>
    <w:p w14:paraId="7B4986EE" w14:textId="77777777" w:rsidR="00AB7733" w:rsidRPr="00435D01" w:rsidRDefault="00AB7733" w:rsidP="00435D01">
      <w:pPr>
        <w:spacing w:line="276" w:lineRule="auto"/>
        <w:jc w:val="both"/>
        <w:rPr>
          <w:rFonts w:ascii="Arial" w:hAnsi="Arial" w:cs="Arial"/>
          <w:sz w:val="20"/>
        </w:rPr>
      </w:pPr>
    </w:p>
    <w:p w14:paraId="4ECA5ECF" w14:textId="66E453BC" w:rsidR="00424255" w:rsidRPr="00435D01" w:rsidRDefault="00424255" w:rsidP="00435D01">
      <w:pPr>
        <w:pStyle w:val="Odstavecseseznamem"/>
        <w:numPr>
          <w:ilvl w:val="0"/>
          <w:numId w:val="37"/>
        </w:numPr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435D01">
        <w:rPr>
          <w:rFonts w:ascii="Arial" w:hAnsi="Arial" w:cs="Arial"/>
          <w:sz w:val="20"/>
        </w:rPr>
        <w:t xml:space="preserve">Tato </w:t>
      </w:r>
      <w:r w:rsidR="00FA6BAF" w:rsidRPr="00435D01">
        <w:rPr>
          <w:rFonts w:ascii="Arial" w:hAnsi="Arial" w:cs="Arial"/>
          <w:sz w:val="20"/>
        </w:rPr>
        <w:t>dohoda</w:t>
      </w:r>
      <w:r w:rsidRPr="00435D01">
        <w:rPr>
          <w:rFonts w:ascii="Arial" w:hAnsi="Arial" w:cs="Arial"/>
          <w:sz w:val="20"/>
        </w:rPr>
        <w:t xml:space="preserve"> zaniká, mimo případy uvedené výše, rovněž odstoupením z níže uvedených důvodů, a to dnem, kdy bude odstoupení doručeno druhé smluvní straně.</w:t>
      </w:r>
    </w:p>
    <w:p w14:paraId="606D524C" w14:textId="77777777" w:rsidR="003C066B" w:rsidRPr="00435D01" w:rsidRDefault="003C066B" w:rsidP="00435D01">
      <w:pPr>
        <w:spacing w:line="276" w:lineRule="auto"/>
        <w:jc w:val="both"/>
        <w:rPr>
          <w:rFonts w:ascii="Arial" w:hAnsi="Arial" w:cs="Arial"/>
          <w:sz w:val="20"/>
        </w:rPr>
      </w:pPr>
    </w:p>
    <w:p w14:paraId="61907741" w14:textId="68524C4A" w:rsidR="003B7F1B" w:rsidRPr="0099101C" w:rsidRDefault="00C46A3A" w:rsidP="00435D01">
      <w:pPr>
        <w:pStyle w:val="Odstavecseseznamem"/>
        <w:numPr>
          <w:ilvl w:val="0"/>
          <w:numId w:val="37"/>
        </w:numPr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435D01">
        <w:rPr>
          <w:rFonts w:ascii="Arial" w:hAnsi="Arial" w:cs="Arial"/>
          <w:sz w:val="20"/>
        </w:rPr>
        <w:t>Objednatel</w:t>
      </w:r>
      <w:r w:rsidR="00424255" w:rsidRPr="00435D01">
        <w:rPr>
          <w:rFonts w:ascii="Arial" w:hAnsi="Arial" w:cs="Arial"/>
          <w:sz w:val="20"/>
        </w:rPr>
        <w:t xml:space="preserve"> je oprávněn od této </w:t>
      </w:r>
      <w:r w:rsidR="00FA6BAF" w:rsidRPr="00435D01">
        <w:rPr>
          <w:rFonts w:ascii="Arial" w:hAnsi="Arial" w:cs="Arial"/>
          <w:sz w:val="20"/>
        </w:rPr>
        <w:t>dohody</w:t>
      </w:r>
      <w:r w:rsidR="00424255" w:rsidRPr="00435D01">
        <w:rPr>
          <w:rFonts w:ascii="Arial" w:hAnsi="Arial" w:cs="Arial"/>
          <w:sz w:val="20"/>
        </w:rPr>
        <w:t xml:space="preserve"> odstoupit, pokud:</w:t>
      </w:r>
    </w:p>
    <w:p w14:paraId="7E3BE16F" w14:textId="2F37517C" w:rsidR="00424255" w:rsidRPr="00435D01" w:rsidRDefault="00C46A3A" w:rsidP="00435D01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</w:rPr>
      </w:pPr>
      <w:r w:rsidRPr="00435D01">
        <w:rPr>
          <w:rFonts w:ascii="Arial" w:hAnsi="Arial" w:cs="Arial"/>
          <w:sz w:val="20"/>
        </w:rPr>
        <w:t>dodavatel</w:t>
      </w:r>
      <w:r w:rsidR="00424255" w:rsidRPr="00435D01">
        <w:rPr>
          <w:rFonts w:ascii="Arial" w:hAnsi="Arial" w:cs="Arial"/>
          <w:sz w:val="20"/>
        </w:rPr>
        <w:t xml:space="preserve"> neplní své závazky dle této </w:t>
      </w:r>
      <w:r w:rsidR="00FA6BAF" w:rsidRPr="00435D01">
        <w:rPr>
          <w:rFonts w:ascii="Arial" w:hAnsi="Arial" w:cs="Arial"/>
          <w:sz w:val="20"/>
        </w:rPr>
        <w:t xml:space="preserve">dohody </w:t>
      </w:r>
      <w:r w:rsidR="00424255" w:rsidRPr="00435D01">
        <w:rPr>
          <w:rFonts w:ascii="Arial" w:hAnsi="Arial" w:cs="Arial"/>
          <w:sz w:val="20"/>
        </w:rPr>
        <w:t>ve smluvené době</w:t>
      </w:r>
      <w:r w:rsidR="003B7F1B" w:rsidRPr="00435D01">
        <w:rPr>
          <w:rFonts w:ascii="Arial" w:hAnsi="Arial" w:cs="Arial"/>
          <w:sz w:val="20"/>
        </w:rPr>
        <w:t xml:space="preserve">, nebo nedodává zboží, které si </w:t>
      </w:r>
      <w:r w:rsidR="003C066B" w:rsidRPr="00435D01">
        <w:rPr>
          <w:rFonts w:ascii="Arial" w:hAnsi="Arial" w:cs="Arial"/>
          <w:sz w:val="20"/>
        </w:rPr>
        <w:t xml:space="preserve">objednatel </w:t>
      </w:r>
      <w:r w:rsidR="003B7F1B" w:rsidRPr="00435D01">
        <w:rPr>
          <w:rFonts w:ascii="Arial" w:hAnsi="Arial" w:cs="Arial"/>
          <w:sz w:val="20"/>
        </w:rPr>
        <w:t>vybral</w:t>
      </w:r>
      <w:r w:rsidR="00424255" w:rsidRPr="00435D01">
        <w:rPr>
          <w:rFonts w:ascii="Arial" w:hAnsi="Arial" w:cs="Arial"/>
          <w:sz w:val="20"/>
        </w:rPr>
        <w:t>;</w:t>
      </w:r>
    </w:p>
    <w:p w14:paraId="5A4463F2" w14:textId="77777777" w:rsidR="00424255" w:rsidRPr="00435D01" w:rsidRDefault="00C46A3A" w:rsidP="00435D01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</w:rPr>
      </w:pPr>
      <w:r w:rsidRPr="00435D01">
        <w:rPr>
          <w:rFonts w:ascii="Arial" w:hAnsi="Arial" w:cs="Arial"/>
          <w:sz w:val="20"/>
        </w:rPr>
        <w:t>dodavatel</w:t>
      </w:r>
      <w:r w:rsidR="00424255" w:rsidRPr="00435D01">
        <w:rPr>
          <w:rFonts w:ascii="Arial" w:hAnsi="Arial" w:cs="Arial"/>
          <w:sz w:val="20"/>
        </w:rPr>
        <w:t xml:space="preserve"> je předlužen;</w:t>
      </w:r>
    </w:p>
    <w:p w14:paraId="0CBB283D" w14:textId="77777777" w:rsidR="00424255" w:rsidRPr="00435D01" w:rsidRDefault="00424255" w:rsidP="00435D01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</w:rPr>
      </w:pPr>
      <w:r w:rsidRPr="00435D01">
        <w:rPr>
          <w:rFonts w:ascii="Arial" w:hAnsi="Arial" w:cs="Arial"/>
          <w:sz w:val="20"/>
        </w:rPr>
        <w:t xml:space="preserve">bylo vydáno rozhodnutí o úpadku </w:t>
      </w:r>
      <w:r w:rsidR="00C46A3A" w:rsidRPr="00435D01">
        <w:rPr>
          <w:rFonts w:ascii="Arial" w:hAnsi="Arial" w:cs="Arial"/>
          <w:sz w:val="20"/>
        </w:rPr>
        <w:t>dodavatele</w:t>
      </w:r>
      <w:r w:rsidRPr="00435D01">
        <w:rPr>
          <w:rFonts w:ascii="Arial" w:hAnsi="Arial" w:cs="Arial"/>
          <w:sz w:val="20"/>
        </w:rPr>
        <w:t>;</w:t>
      </w:r>
    </w:p>
    <w:p w14:paraId="0303602A" w14:textId="77777777" w:rsidR="00424255" w:rsidRPr="00435D01" w:rsidRDefault="00C46A3A" w:rsidP="00435D01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</w:rPr>
      </w:pPr>
      <w:r w:rsidRPr="00435D01">
        <w:rPr>
          <w:rFonts w:ascii="Arial" w:hAnsi="Arial" w:cs="Arial"/>
          <w:sz w:val="20"/>
        </w:rPr>
        <w:t>dodavatel</w:t>
      </w:r>
      <w:r w:rsidR="00424255" w:rsidRPr="00435D01">
        <w:rPr>
          <w:rFonts w:ascii="Arial" w:hAnsi="Arial" w:cs="Arial"/>
          <w:sz w:val="20"/>
        </w:rPr>
        <w:t xml:space="preserve"> vstoupil do likvidace nebo byl zrušen (kromě případů fúze nebo přeměny);</w:t>
      </w:r>
    </w:p>
    <w:p w14:paraId="338CE0FC" w14:textId="77777777" w:rsidR="00424255" w:rsidRPr="00435D01" w:rsidRDefault="00A5146D" w:rsidP="00435D01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</w:rPr>
      </w:pPr>
      <w:r w:rsidRPr="00435D01">
        <w:rPr>
          <w:rFonts w:ascii="Arial" w:hAnsi="Arial" w:cs="Arial"/>
          <w:sz w:val="20"/>
        </w:rPr>
        <w:t>n</w:t>
      </w:r>
      <w:r w:rsidR="00424255" w:rsidRPr="00435D01">
        <w:rPr>
          <w:rFonts w:ascii="Arial" w:hAnsi="Arial" w:cs="Arial"/>
          <w:sz w:val="20"/>
        </w:rPr>
        <w:t xml:space="preserve">a majetek </w:t>
      </w:r>
      <w:r w:rsidR="00C46A3A" w:rsidRPr="00435D01">
        <w:rPr>
          <w:rFonts w:ascii="Arial" w:hAnsi="Arial" w:cs="Arial"/>
          <w:sz w:val="20"/>
        </w:rPr>
        <w:t>dodavatele</w:t>
      </w:r>
      <w:r w:rsidR="00424255" w:rsidRPr="00435D01">
        <w:rPr>
          <w:rFonts w:ascii="Arial" w:hAnsi="Arial" w:cs="Arial"/>
          <w:sz w:val="20"/>
        </w:rPr>
        <w:t xml:space="preserve"> byla nařízena exekuce nebo výkon rozhodnutí;</w:t>
      </w:r>
    </w:p>
    <w:p w14:paraId="3E9FE017" w14:textId="77777777" w:rsidR="00424255" w:rsidRPr="00435D01" w:rsidRDefault="00C46A3A" w:rsidP="00435D01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</w:rPr>
      </w:pPr>
      <w:r w:rsidRPr="00435D01">
        <w:rPr>
          <w:rFonts w:ascii="Arial" w:hAnsi="Arial" w:cs="Arial"/>
          <w:sz w:val="20"/>
        </w:rPr>
        <w:t>dodavatel</w:t>
      </w:r>
      <w:r w:rsidR="00424255" w:rsidRPr="00435D01">
        <w:rPr>
          <w:rFonts w:ascii="Arial" w:hAnsi="Arial" w:cs="Arial"/>
          <w:sz w:val="20"/>
        </w:rPr>
        <w:t xml:space="preserve"> byl odsouzen za některý z trestných činů uvedených v ustanovení § 7 zákona o trestní odpovědnosti právnických osob;</w:t>
      </w:r>
    </w:p>
    <w:p w14:paraId="1664BA35" w14:textId="77777777" w:rsidR="00424255" w:rsidRPr="00435D01" w:rsidRDefault="00C46A3A" w:rsidP="00435D01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</w:rPr>
      </w:pPr>
      <w:r w:rsidRPr="00435D01">
        <w:rPr>
          <w:rFonts w:ascii="Arial" w:hAnsi="Arial" w:cs="Arial"/>
          <w:sz w:val="20"/>
        </w:rPr>
        <w:t>dodavatel</w:t>
      </w:r>
      <w:r w:rsidR="00424255" w:rsidRPr="00435D01">
        <w:rPr>
          <w:rFonts w:ascii="Arial" w:hAnsi="Arial" w:cs="Arial"/>
          <w:sz w:val="20"/>
        </w:rPr>
        <w:t xml:space="preserve"> po předchozí písemné výzvě odmítl splnit jakoukoli povinnost podle této </w:t>
      </w:r>
      <w:r w:rsidR="00FA6BAF" w:rsidRPr="00435D01">
        <w:rPr>
          <w:rFonts w:ascii="Arial" w:hAnsi="Arial" w:cs="Arial"/>
          <w:sz w:val="20"/>
        </w:rPr>
        <w:t>dohody</w:t>
      </w:r>
      <w:r w:rsidR="00424255" w:rsidRPr="00435D01">
        <w:rPr>
          <w:rFonts w:ascii="Arial" w:hAnsi="Arial" w:cs="Arial"/>
          <w:sz w:val="20"/>
        </w:rPr>
        <w:t>;</w:t>
      </w:r>
    </w:p>
    <w:p w14:paraId="314853A7" w14:textId="52356723" w:rsidR="00424255" w:rsidRPr="00435D01" w:rsidRDefault="00C46A3A" w:rsidP="00435D01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</w:rPr>
      </w:pPr>
      <w:r w:rsidRPr="00435D01">
        <w:rPr>
          <w:rFonts w:ascii="Arial" w:hAnsi="Arial" w:cs="Arial"/>
          <w:sz w:val="20"/>
        </w:rPr>
        <w:t>dodavatel</w:t>
      </w:r>
      <w:r w:rsidR="00424255" w:rsidRPr="00435D01">
        <w:rPr>
          <w:rFonts w:ascii="Arial" w:hAnsi="Arial" w:cs="Arial"/>
          <w:sz w:val="20"/>
        </w:rPr>
        <w:t xml:space="preserve"> přes předchozí písemné upozornění </w:t>
      </w:r>
      <w:r w:rsidR="003C066B" w:rsidRPr="00435D01">
        <w:rPr>
          <w:rFonts w:ascii="Arial" w:hAnsi="Arial" w:cs="Arial"/>
          <w:sz w:val="20"/>
        </w:rPr>
        <w:t xml:space="preserve">objednatele </w:t>
      </w:r>
      <w:r w:rsidR="00424255" w:rsidRPr="00435D01">
        <w:rPr>
          <w:rFonts w:ascii="Arial" w:hAnsi="Arial" w:cs="Arial"/>
          <w:sz w:val="20"/>
        </w:rPr>
        <w:t xml:space="preserve">nebo zástupce </w:t>
      </w:r>
      <w:r w:rsidR="003C066B" w:rsidRPr="00435D01">
        <w:rPr>
          <w:rFonts w:ascii="Arial" w:hAnsi="Arial" w:cs="Arial"/>
          <w:sz w:val="20"/>
        </w:rPr>
        <w:t xml:space="preserve">objednatele </w:t>
      </w:r>
      <w:r w:rsidR="00424255" w:rsidRPr="00435D01">
        <w:rPr>
          <w:rFonts w:ascii="Arial" w:hAnsi="Arial" w:cs="Arial"/>
          <w:sz w:val="20"/>
        </w:rPr>
        <w:t xml:space="preserve">neplní své povinnosti podle této </w:t>
      </w:r>
      <w:r w:rsidR="00FA6BAF" w:rsidRPr="00435D01">
        <w:rPr>
          <w:rFonts w:ascii="Arial" w:hAnsi="Arial" w:cs="Arial"/>
          <w:sz w:val="20"/>
        </w:rPr>
        <w:t>dohody</w:t>
      </w:r>
      <w:r w:rsidR="00424255" w:rsidRPr="00435D01">
        <w:rPr>
          <w:rFonts w:ascii="Arial" w:hAnsi="Arial" w:cs="Arial"/>
          <w:sz w:val="20"/>
        </w:rPr>
        <w:t xml:space="preserve">, zejména povinnosti uvedené v čl. </w:t>
      </w:r>
      <w:r w:rsidR="00A5146D" w:rsidRPr="00435D01">
        <w:rPr>
          <w:rFonts w:ascii="Arial" w:hAnsi="Arial" w:cs="Arial"/>
          <w:sz w:val="20"/>
        </w:rPr>
        <w:t>3</w:t>
      </w:r>
      <w:r w:rsidR="00424255" w:rsidRPr="00435D01">
        <w:rPr>
          <w:rFonts w:ascii="Arial" w:hAnsi="Arial" w:cs="Arial"/>
          <w:sz w:val="20"/>
        </w:rPr>
        <w:t xml:space="preserve"> </w:t>
      </w:r>
      <w:proofErr w:type="gramStart"/>
      <w:r w:rsidR="00424255" w:rsidRPr="00435D01">
        <w:rPr>
          <w:rFonts w:ascii="Arial" w:hAnsi="Arial" w:cs="Arial"/>
          <w:sz w:val="20"/>
        </w:rPr>
        <w:t>této</w:t>
      </w:r>
      <w:proofErr w:type="gramEnd"/>
      <w:r w:rsidR="00424255" w:rsidRPr="00435D01">
        <w:rPr>
          <w:rFonts w:ascii="Arial" w:hAnsi="Arial" w:cs="Arial"/>
          <w:sz w:val="20"/>
        </w:rPr>
        <w:t xml:space="preserve"> </w:t>
      </w:r>
      <w:r w:rsidR="00FA6BAF" w:rsidRPr="00435D01">
        <w:rPr>
          <w:rFonts w:ascii="Arial" w:hAnsi="Arial" w:cs="Arial"/>
          <w:sz w:val="20"/>
        </w:rPr>
        <w:t>dohody</w:t>
      </w:r>
      <w:r w:rsidR="00424255" w:rsidRPr="00435D01">
        <w:rPr>
          <w:rFonts w:ascii="Arial" w:hAnsi="Arial" w:cs="Arial"/>
          <w:sz w:val="20"/>
        </w:rPr>
        <w:t>;</w:t>
      </w:r>
    </w:p>
    <w:p w14:paraId="3EBE03B0" w14:textId="6ABCDA2A" w:rsidR="00424255" w:rsidRPr="00435D01" w:rsidRDefault="00424255" w:rsidP="00435D01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</w:rPr>
      </w:pPr>
      <w:r w:rsidRPr="00435D01">
        <w:rPr>
          <w:rFonts w:ascii="Arial" w:hAnsi="Arial" w:cs="Arial"/>
          <w:sz w:val="20"/>
        </w:rPr>
        <w:t xml:space="preserve">došlo k podstatnému porušení smluvních povinností </w:t>
      </w:r>
      <w:r w:rsidR="00C46A3A" w:rsidRPr="00435D01">
        <w:rPr>
          <w:rFonts w:ascii="Arial" w:hAnsi="Arial" w:cs="Arial"/>
          <w:sz w:val="20"/>
        </w:rPr>
        <w:t>dodavatele</w:t>
      </w:r>
      <w:r w:rsidRPr="00435D01">
        <w:rPr>
          <w:rFonts w:ascii="Arial" w:hAnsi="Arial" w:cs="Arial"/>
          <w:sz w:val="20"/>
        </w:rPr>
        <w:t xml:space="preserve">, a to za předpokladu, že takové porušení nebylo </w:t>
      </w:r>
      <w:r w:rsidR="00E23631" w:rsidRPr="00435D01">
        <w:rPr>
          <w:rFonts w:ascii="Arial" w:hAnsi="Arial" w:cs="Arial"/>
          <w:sz w:val="20"/>
        </w:rPr>
        <w:t>dodavatelem</w:t>
      </w:r>
      <w:r w:rsidRPr="00435D01">
        <w:rPr>
          <w:rFonts w:ascii="Arial" w:hAnsi="Arial" w:cs="Arial"/>
          <w:sz w:val="20"/>
        </w:rPr>
        <w:t xml:space="preserve"> napraveno. </w:t>
      </w:r>
    </w:p>
    <w:p w14:paraId="6A0A6C73" w14:textId="77777777" w:rsidR="003C066B" w:rsidRPr="00435D01" w:rsidRDefault="003C066B" w:rsidP="00435D01">
      <w:pPr>
        <w:spacing w:line="276" w:lineRule="auto"/>
        <w:jc w:val="both"/>
        <w:rPr>
          <w:rFonts w:ascii="Arial" w:hAnsi="Arial" w:cs="Arial"/>
          <w:sz w:val="20"/>
        </w:rPr>
      </w:pPr>
    </w:p>
    <w:p w14:paraId="1AA03E7F" w14:textId="55701CA6" w:rsidR="00A5146D" w:rsidRPr="00435D01" w:rsidRDefault="00E23631" w:rsidP="00435D01">
      <w:pPr>
        <w:pStyle w:val="Odstavecseseznamem"/>
        <w:numPr>
          <w:ilvl w:val="0"/>
          <w:numId w:val="37"/>
        </w:numPr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435D01">
        <w:rPr>
          <w:rFonts w:ascii="Arial" w:hAnsi="Arial" w:cs="Arial"/>
          <w:sz w:val="20"/>
        </w:rPr>
        <w:t>Objednatel</w:t>
      </w:r>
      <w:r w:rsidR="00424255" w:rsidRPr="00435D01">
        <w:rPr>
          <w:rFonts w:ascii="Arial" w:hAnsi="Arial" w:cs="Arial"/>
          <w:sz w:val="20"/>
        </w:rPr>
        <w:t xml:space="preserve"> je oprávněn smluvní vztah ukončit písemnou výpovědí z jakéhokoliv důvodu, nebo i bez jeho uvedení, s výpovědní lhůtou </w:t>
      </w:r>
      <w:r w:rsidR="003C066B" w:rsidRPr="00435D01">
        <w:rPr>
          <w:rFonts w:ascii="Arial" w:hAnsi="Arial" w:cs="Arial"/>
          <w:sz w:val="20"/>
        </w:rPr>
        <w:t>2</w:t>
      </w:r>
      <w:r w:rsidR="00424255" w:rsidRPr="00435D01">
        <w:rPr>
          <w:rFonts w:ascii="Arial" w:hAnsi="Arial" w:cs="Arial"/>
          <w:sz w:val="20"/>
        </w:rPr>
        <w:t xml:space="preserve"> měsíce počínající běžet první den měsíce následujícího po měsíci, kdy byla výpověď doručena </w:t>
      </w:r>
      <w:r w:rsidRPr="00435D01">
        <w:rPr>
          <w:rFonts w:ascii="Arial" w:hAnsi="Arial" w:cs="Arial"/>
          <w:sz w:val="20"/>
        </w:rPr>
        <w:t>dodavateli</w:t>
      </w:r>
      <w:r w:rsidR="00424255" w:rsidRPr="00435D01">
        <w:rPr>
          <w:rFonts w:ascii="Arial" w:hAnsi="Arial" w:cs="Arial"/>
          <w:sz w:val="20"/>
        </w:rPr>
        <w:t>.</w:t>
      </w:r>
    </w:p>
    <w:p w14:paraId="108A5386" w14:textId="77777777" w:rsidR="00A5146D" w:rsidRPr="00435D01" w:rsidRDefault="00A5146D" w:rsidP="00435D01">
      <w:pPr>
        <w:spacing w:line="276" w:lineRule="auto"/>
        <w:jc w:val="both"/>
        <w:rPr>
          <w:rFonts w:ascii="Arial" w:hAnsi="Arial" w:cs="Arial"/>
          <w:sz w:val="20"/>
        </w:rPr>
      </w:pPr>
    </w:p>
    <w:p w14:paraId="25B2F6CD" w14:textId="77777777" w:rsidR="00424255" w:rsidRPr="00435D01" w:rsidRDefault="00424255" w:rsidP="00435D01">
      <w:pPr>
        <w:pStyle w:val="Odstavecseseznamem"/>
        <w:numPr>
          <w:ilvl w:val="0"/>
          <w:numId w:val="37"/>
        </w:numPr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435D01">
        <w:rPr>
          <w:rFonts w:ascii="Arial" w:hAnsi="Arial" w:cs="Arial"/>
          <w:sz w:val="20"/>
        </w:rPr>
        <w:t xml:space="preserve">Bez ohledu na výše uvedené, právo smluvních stran ukončit tuto </w:t>
      </w:r>
      <w:r w:rsidR="00FA6BAF" w:rsidRPr="00435D01">
        <w:rPr>
          <w:rFonts w:ascii="Arial" w:hAnsi="Arial" w:cs="Arial"/>
          <w:sz w:val="20"/>
        </w:rPr>
        <w:t>d</w:t>
      </w:r>
      <w:r w:rsidR="00EA2674" w:rsidRPr="00435D01">
        <w:rPr>
          <w:rFonts w:ascii="Arial" w:hAnsi="Arial" w:cs="Arial"/>
          <w:sz w:val="20"/>
        </w:rPr>
        <w:t>o</w:t>
      </w:r>
      <w:r w:rsidR="00FA6BAF" w:rsidRPr="00435D01">
        <w:rPr>
          <w:rFonts w:ascii="Arial" w:hAnsi="Arial" w:cs="Arial"/>
          <w:sz w:val="20"/>
        </w:rPr>
        <w:t>hodu</w:t>
      </w:r>
      <w:r w:rsidRPr="00435D01">
        <w:rPr>
          <w:rFonts w:ascii="Arial" w:hAnsi="Arial" w:cs="Arial"/>
          <w:sz w:val="20"/>
        </w:rPr>
        <w:t xml:space="preserve"> z dalších důvodů uvedených v </w:t>
      </w:r>
      <w:r w:rsidR="00A5146D" w:rsidRPr="00435D01">
        <w:rPr>
          <w:rFonts w:ascii="Arial" w:hAnsi="Arial" w:cs="Arial"/>
          <w:sz w:val="20"/>
        </w:rPr>
        <w:t>o</w:t>
      </w:r>
      <w:r w:rsidRPr="00435D01">
        <w:rPr>
          <w:rFonts w:ascii="Arial" w:hAnsi="Arial" w:cs="Arial"/>
          <w:sz w:val="20"/>
        </w:rPr>
        <w:t>bčanském zákoníku není jakkoli dotčeno.</w:t>
      </w:r>
    </w:p>
    <w:p w14:paraId="5DB2D603" w14:textId="77777777" w:rsidR="00424255" w:rsidRPr="00435D01" w:rsidRDefault="00424255" w:rsidP="00435D01">
      <w:pPr>
        <w:spacing w:line="276" w:lineRule="auto"/>
        <w:jc w:val="both"/>
        <w:rPr>
          <w:rFonts w:ascii="Arial" w:hAnsi="Arial" w:cs="Arial"/>
          <w:sz w:val="20"/>
        </w:rPr>
      </w:pPr>
    </w:p>
    <w:p w14:paraId="30C90C21" w14:textId="785A8729" w:rsidR="00AB7733" w:rsidRPr="00435D01" w:rsidRDefault="00FA6BAF" w:rsidP="00435D01">
      <w:pPr>
        <w:pStyle w:val="Odstavecseseznamem"/>
        <w:numPr>
          <w:ilvl w:val="0"/>
          <w:numId w:val="37"/>
        </w:numPr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435D01">
        <w:rPr>
          <w:rFonts w:ascii="Arial" w:hAnsi="Arial" w:cs="Arial"/>
          <w:sz w:val="20"/>
        </w:rPr>
        <w:lastRenderedPageBreak/>
        <w:t>Tato dohoda</w:t>
      </w:r>
      <w:r w:rsidR="00641233" w:rsidRPr="00435D01">
        <w:rPr>
          <w:rFonts w:ascii="Arial" w:hAnsi="Arial" w:cs="Arial"/>
          <w:sz w:val="20"/>
        </w:rPr>
        <w:t xml:space="preserve"> je vyhotovena v</w:t>
      </w:r>
      <w:r w:rsidR="00041F3D" w:rsidRPr="00435D01">
        <w:rPr>
          <w:rFonts w:ascii="Arial" w:hAnsi="Arial" w:cs="Arial"/>
          <w:sz w:val="20"/>
        </w:rPr>
        <w:t xml:space="preserve">e </w:t>
      </w:r>
      <w:r w:rsidR="00435D01">
        <w:rPr>
          <w:rFonts w:ascii="Arial" w:hAnsi="Arial" w:cs="Arial"/>
          <w:sz w:val="20"/>
        </w:rPr>
        <w:t>dvou</w:t>
      </w:r>
      <w:r w:rsidR="00041F3D" w:rsidRPr="00435D01">
        <w:rPr>
          <w:rFonts w:ascii="Arial" w:hAnsi="Arial" w:cs="Arial"/>
          <w:sz w:val="20"/>
        </w:rPr>
        <w:t xml:space="preserve"> (</w:t>
      </w:r>
      <w:r w:rsidR="00435D01">
        <w:rPr>
          <w:rFonts w:ascii="Arial" w:hAnsi="Arial" w:cs="Arial"/>
          <w:sz w:val="20"/>
        </w:rPr>
        <w:t>2</w:t>
      </w:r>
      <w:r w:rsidR="00041F3D" w:rsidRPr="00435D01">
        <w:rPr>
          <w:rFonts w:ascii="Arial" w:hAnsi="Arial" w:cs="Arial"/>
          <w:sz w:val="20"/>
        </w:rPr>
        <w:t>) stejnopisech s platností originálu, přičemž</w:t>
      </w:r>
      <w:r w:rsidR="00435D01">
        <w:rPr>
          <w:rFonts w:ascii="Arial" w:hAnsi="Arial" w:cs="Arial"/>
          <w:sz w:val="20"/>
        </w:rPr>
        <w:t xml:space="preserve"> každá smluvní strana obdrží jedno vyhotovení. </w:t>
      </w:r>
    </w:p>
    <w:p w14:paraId="2BE31C11" w14:textId="7682FC6B" w:rsidR="00641233" w:rsidRPr="00435D01" w:rsidRDefault="00641233" w:rsidP="00435D01">
      <w:pPr>
        <w:spacing w:line="276" w:lineRule="auto"/>
        <w:ind w:left="-360" w:firstLine="60"/>
        <w:jc w:val="both"/>
        <w:rPr>
          <w:rFonts w:ascii="Arial" w:hAnsi="Arial" w:cs="Arial"/>
          <w:sz w:val="20"/>
        </w:rPr>
      </w:pPr>
    </w:p>
    <w:p w14:paraId="42B875FE" w14:textId="77777777" w:rsidR="009E2E79" w:rsidRPr="00435D01" w:rsidRDefault="009E2E79" w:rsidP="00435D01">
      <w:pPr>
        <w:pStyle w:val="Odstavecseseznamem"/>
        <w:numPr>
          <w:ilvl w:val="0"/>
          <w:numId w:val="37"/>
        </w:numPr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435D01">
        <w:rPr>
          <w:rFonts w:ascii="Arial" w:hAnsi="Arial" w:cs="Arial"/>
          <w:sz w:val="20"/>
        </w:rPr>
        <w:t>Tato dohoda nabývá platnosti dnem podpisu obou smluvních stran a úč</w:t>
      </w:r>
      <w:r w:rsidR="00FA6BAF" w:rsidRPr="00435D01">
        <w:rPr>
          <w:rFonts w:ascii="Arial" w:hAnsi="Arial" w:cs="Arial"/>
          <w:sz w:val="20"/>
        </w:rPr>
        <w:t xml:space="preserve">innosti dnem zveřejnění dohody </w:t>
      </w:r>
      <w:r w:rsidRPr="00435D01">
        <w:rPr>
          <w:rFonts w:ascii="Arial" w:hAnsi="Arial" w:cs="Arial"/>
          <w:sz w:val="20"/>
        </w:rPr>
        <w:t xml:space="preserve">v registru smluv podle zákona č. 340/2015 Sb., o zvláštních podmínkách účinnosti některých </w:t>
      </w:r>
      <w:r w:rsidR="00D613C9" w:rsidRPr="00435D01">
        <w:rPr>
          <w:rFonts w:ascii="Arial" w:hAnsi="Arial" w:cs="Arial"/>
          <w:sz w:val="20"/>
        </w:rPr>
        <w:t>smluv, uveřejňování těchto dohod</w:t>
      </w:r>
      <w:r w:rsidRPr="00435D01">
        <w:rPr>
          <w:rFonts w:ascii="Arial" w:hAnsi="Arial" w:cs="Arial"/>
          <w:sz w:val="20"/>
        </w:rPr>
        <w:t xml:space="preserve"> a o registru smluv, ve znění pozdějších předpisů.</w:t>
      </w:r>
    </w:p>
    <w:p w14:paraId="3993657E" w14:textId="77777777" w:rsidR="00AB7733" w:rsidRPr="00435D01" w:rsidRDefault="00AB7733" w:rsidP="00435D01">
      <w:pPr>
        <w:spacing w:line="276" w:lineRule="auto"/>
        <w:jc w:val="both"/>
        <w:rPr>
          <w:rFonts w:ascii="Arial" w:hAnsi="Arial" w:cs="Arial"/>
          <w:sz w:val="20"/>
        </w:rPr>
      </w:pPr>
    </w:p>
    <w:p w14:paraId="66A972E8" w14:textId="77777777" w:rsidR="001531B5" w:rsidRPr="00435D01" w:rsidRDefault="001531B5" w:rsidP="00435D01">
      <w:pPr>
        <w:pStyle w:val="Odstavecseseznamem"/>
        <w:numPr>
          <w:ilvl w:val="0"/>
          <w:numId w:val="37"/>
        </w:numPr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435D01">
        <w:rPr>
          <w:rFonts w:ascii="Arial" w:hAnsi="Arial" w:cs="Arial"/>
          <w:sz w:val="20"/>
        </w:rPr>
        <w:t>Práva a povinnosti smluvních stran, které nejsou přímo upraveny touto dohodou, se řídí příslušnými ustanoveními občanského zákoníku.</w:t>
      </w:r>
    </w:p>
    <w:p w14:paraId="0DAA09D9" w14:textId="77777777" w:rsidR="00AB7733" w:rsidRPr="00435D01" w:rsidRDefault="00AB7733" w:rsidP="00435D01">
      <w:pPr>
        <w:spacing w:line="276" w:lineRule="auto"/>
        <w:jc w:val="both"/>
        <w:rPr>
          <w:rFonts w:ascii="Arial" w:hAnsi="Arial" w:cs="Arial"/>
          <w:sz w:val="20"/>
        </w:rPr>
      </w:pPr>
    </w:p>
    <w:p w14:paraId="4F487BF5" w14:textId="77777777" w:rsidR="001531B5" w:rsidRPr="00435D01" w:rsidRDefault="00F0024A" w:rsidP="00435D01">
      <w:pPr>
        <w:pStyle w:val="Odstavecseseznamem"/>
        <w:numPr>
          <w:ilvl w:val="0"/>
          <w:numId w:val="37"/>
        </w:numPr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435D01">
        <w:rPr>
          <w:rFonts w:ascii="Arial" w:hAnsi="Arial" w:cs="Arial"/>
          <w:sz w:val="20"/>
        </w:rPr>
        <w:t>Tato dohoda může být měněna či doplňována vzájemně odsouhlasenými a podepsanými písemnými a vzestupně očíslovanými dodatky, které se stávají její nedílnou součástí.</w:t>
      </w:r>
    </w:p>
    <w:p w14:paraId="2AC853B3" w14:textId="77777777" w:rsidR="00AB7733" w:rsidRPr="00435D01" w:rsidRDefault="00AB7733" w:rsidP="00435D01">
      <w:pPr>
        <w:spacing w:line="276" w:lineRule="auto"/>
        <w:jc w:val="both"/>
        <w:rPr>
          <w:rFonts w:ascii="Arial" w:hAnsi="Arial" w:cs="Arial"/>
          <w:sz w:val="20"/>
        </w:rPr>
      </w:pPr>
    </w:p>
    <w:p w14:paraId="623FD0DE" w14:textId="77777777" w:rsidR="001531B5" w:rsidRPr="00435D01" w:rsidRDefault="00E23631" w:rsidP="00435D01">
      <w:pPr>
        <w:pStyle w:val="Odstavecseseznamem"/>
        <w:numPr>
          <w:ilvl w:val="0"/>
          <w:numId w:val="37"/>
        </w:numPr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435D01">
        <w:rPr>
          <w:rFonts w:ascii="Arial" w:hAnsi="Arial" w:cs="Arial"/>
          <w:sz w:val="20"/>
        </w:rPr>
        <w:t>Dodavatel</w:t>
      </w:r>
      <w:r w:rsidR="001531B5" w:rsidRPr="00435D01">
        <w:rPr>
          <w:rFonts w:ascii="Arial" w:hAnsi="Arial" w:cs="Arial"/>
          <w:sz w:val="20"/>
        </w:rPr>
        <w:t xml:space="preserve"> není bez předchozího písemného souhlasu </w:t>
      </w:r>
      <w:r w:rsidRPr="00435D01">
        <w:rPr>
          <w:rFonts w:ascii="Arial" w:hAnsi="Arial" w:cs="Arial"/>
          <w:sz w:val="20"/>
        </w:rPr>
        <w:t>objednatele</w:t>
      </w:r>
      <w:r w:rsidR="001531B5" w:rsidRPr="00435D01">
        <w:rPr>
          <w:rFonts w:ascii="Arial" w:hAnsi="Arial" w:cs="Arial"/>
          <w:sz w:val="20"/>
        </w:rPr>
        <w:t xml:space="preserve"> oprávněn postoupit práva a povinnosti z této dohody na třetí osobu.</w:t>
      </w:r>
    </w:p>
    <w:p w14:paraId="1D4C9412" w14:textId="4758E886" w:rsidR="00370CFA" w:rsidRPr="00435D01" w:rsidRDefault="00370CFA" w:rsidP="00435D01">
      <w:pPr>
        <w:spacing w:line="276" w:lineRule="auto"/>
        <w:jc w:val="both"/>
        <w:rPr>
          <w:rFonts w:ascii="Arial" w:hAnsi="Arial" w:cs="Arial"/>
          <w:sz w:val="20"/>
        </w:rPr>
      </w:pPr>
    </w:p>
    <w:p w14:paraId="364CF22E" w14:textId="77777777" w:rsidR="00F0024A" w:rsidRPr="00435D01" w:rsidRDefault="00F0024A" w:rsidP="00435D01">
      <w:pPr>
        <w:pStyle w:val="Odstavecseseznamem"/>
        <w:numPr>
          <w:ilvl w:val="0"/>
          <w:numId w:val="37"/>
        </w:numPr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435D01">
        <w:rPr>
          <w:rFonts w:ascii="Arial" w:hAnsi="Arial" w:cs="Arial"/>
          <w:sz w:val="20"/>
        </w:rPr>
        <w:t xml:space="preserve">Nedílnou součástí této dohody jsou následující přílohy: </w:t>
      </w:r>
    </w:p>
    <w:p w14:paraId="04D58393" w14:textId="7A97172E" w:rsidR="008628AB" w:rsidRPr="008A7DD6" w:rsidRDefault="008628AB" w:rsidP="001E25AC">
      <w:pPr>
        <w:rPr>
          <w:rFonts w:ascii="Arial" w:hAnsi="Arial" w:cs="Arial"/>
          <w:sz w:val="22"/>
          <w:szCs w:val="22"/>
        </w:rPr>
      </w:pPr>
    </w:p>
    <w:p w14:paraId="5F4B12BF" w14:textId="46C3E77B" w:rsidR="001E25AC" w:rsidRPr="008A7DD6" w:rsidRDefault="00443EE6" w:rsidP="00435D01">
      <w:pPr>
        <w:ind w:firstLine="360"/>
        <w:rPr>
          <w:rFonts w:ascii="Arial" w:hAnsi="Arial" w:cs="Arial"/>
          <w:sz w:val="22"/>
          <w:szCs w:val="22"/>
        </w:rPr>
      </w:pPr>
      <w:r w:rsidRPr="008A7DD6">
        <w:rPr>
          <w:rFonts w:ascii="Arial" w:hAnsi="Arial" w:cs="Arial"/>
          <w:sz w:val="22"/>
          <w:szCs w:val="22"/>
          <w:u w:val="single"/>
        </w:rPr>
        <w:t xml:space="preserve">Příloha č. </w:t>
      </w:r>
      <w:r w:rsidR="00CC1CF3">
        <w:rPr>
          <w:rFonts w:ascii="Arial" w:hAnsi="Arial" w:cs="Arial"/>
          <w:sz w:val="22"/>
          <w:szCs w:val="22"/>
          <w:u w:val="single"/>
        </w:rPr>
        <w:t>1</w:t>
      </w:r>
      <w:r w:rsidR="001E25AC" w:rsidRPr="008A7DD6">
        <w:rPr>
          <w:rFonts w:ascii="Arial" w:hAnsi="Arial" w:cs="Arial"/>
          <w:sz w:val="22"/>
          <w:szCs w:val="22"/>
        </w:rPr>
        <w:t xml:space="preserve">: </w:t>
      </w:r>
      <w:r w:rsidR="00C17832" w:rsidRPr="008A7DD6">
        <w:rPr>
          <w:rFonts w:ascii="Arial" w:hAnsi="Arial" w:cs="Arial"/>
          <w:sz w:val="22"/>
          <w:szCs w:val="22"/>
        </w:rPr>
        <w:t xml:space="preserve">Hodnotící model </w:t>
      </w:r>
      <w:r w:rsidR="003B7F1B" w:rsidRPr="008A7DD6">
        <w:rPr>
          <w:rFonts w:ascii="Arial" w:hAnsi="Arial" w:cs="Arial"/>
          <w:sz w:val="22"/>
          <w:szCs w:val="22"/>
        </w:rPr>
        <w:t xml:space="preserve"> (druh zboží a jednotkové ceny </w:t>
      </w:r>
      <w:r w:rsidR="00527B50" w:rsidRPr="008A7DD6">
        <w:rPr>
          <w:rFonts w:ascii="Arial" w:hAnsi="Arial" w:cs="Arial"/>
          <w:sz w:val="22"/>
          <w:szCs w:val="22"/>
        </w:rPr>
        <w:t>dodavatele</w:t>
      </w:r>
      <w:r w:rsidR="003B7F1B" w:rsidRPr="008A7DD6">
        <w:rPr>
          <w:rFonts w:ascii="Arial" w:hAnsi="Arial" w:cs="Arial"/>
          <w:sz w:val="22"/>
          <w:szCs w:val="22"/>
        </w:rPr>
        <w:t xml:space="preserve"> za zboží) </w:t>
      </w:r>
      <w:r w:rsidR="00555533" w:rsidRPr="008A7DD6" w:rsidDel="00555533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5E1B0BB1" w14:textId="0F077C44" w:rsidR="001E25AC" w:rsidRDefault="001E25AC" w:rsidP="001E25AC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2D37089B" w14:textId="77777777" w:rsidR="00435D01" w:rsidRPr="008A7DD6" w:rsidRDefault="00435D01" w:rsidP="001E25AC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4E9C6B21" w14:textId="77777777" w:rsidR="00670310" w:rsidRPr="008A7DD6" w:rsidRDefault="00670310" w:rsidP="001E25AC">
      <w:pPr>
        <w:pStyle w:val="Seznam31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61C6A50E" w14:textId="77777777" w:rsidR="00670310" w:rsidRPr="008A7DD6" w:rsidRDefault="00670310" w:rsidP="001E25AC">
      <w:pPr>
        <w:pStyle w:val="Seznam31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1CB702A6" w14:textId="1B391231" w:rsidR="001E25AC" w:rsidRPr="008A7DD6" w:rsidRDefault="001E25AC" w:rsidP="001E25AC">
      <w:pPr>
        <w:pStyle w:val="Seznam31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A7DD6">
        <w:rPr>
          <w:rFonts w:ascii="Arial" w:hAnsi="Arial" w:cs="Arial"/>
          <w:sz w:val="22"/>
          <w:szCs w:val="22"/>
        </w:rPr>
        <w:t>V </w:t>
      </w:r>
      <w:proofErr w:type="spellStart"/>
      <w:r w:rsidR="00A36497" w:rsidRPr="008A7DD6">
        <w:rPr>
          <w:rFonts w:ascii="Arial" w:hAnsi="Arial" w:cs="Arial"/>
          <w:sz w:val="22"/>
          <w:szCs w:val="22"/>
        </w:rPr>
        <w:t>Hubálově</w:t>
      </w:r>
      <w:proofErr w:type="spellEnd"/>
      <w:r w:rsidRPr="008A7DD6">
        <w:rPr>
          <w:rFonts w:ascii="Arial" w:hAnsi="Arial" w:cs="Arial"/>
          <w:sz w:val="22"/>
          <w:szCs w:val="22"/>
        </w:rPr>
        <w:t xml:space="preserve"> dne……………………...</w:t>
      </w:r>
      <w:r w:rsidRPr="008A7DD6">
        <w:rPr>
          <w:rFonts w:ascii="Arial" w:hAnsi="Arial" w:cs="Arial"/>
          <w:sz w:val="22"/>
          <w:szCs w:val="22"/>
        </w:rPr>
        <w:tab/>
      </w:r>
      <w:r w:rsidRPr="008A7DD6">
        <w:rPr>
          <w:rFonts w:ascii="Arial" w:hAnsi="Arial" w:cs="Arial"/>
          <w:sz w:val="22"/>
          <w:szCs w:val="22"/>
        </w:rPr>
        <w:tab/>
      </w:r>
      <w:r w:rsidR="00865D67">
        <w:rPr>
          <w:rFonts w:ascii="Arial" w:hAnsi="Arial" w:cs="Arial"/>
          <w:sz w:val="22"/>
          <w:szCs w:val="22"/>
        </w:rPr>
        <w:t xml:space="preserve">            </w:t>
      </w:r>
      <w:r w:rsidRPr="008A7DD6">
        <w:rPr>
          <w:rFonts w:ascii="Arial" w:hAnsi="Arial" w:cs="Arial"/>
          <w:sz w:val="22"/>
          <w:szCs w:val="22"/>
        </w:rPr>
        <w:t>V </w:t>
      </w:r>
      <w:r w:rsidR="003B7F1B" w:rsidRPr="008A7DD6">
        <w:rPr>
          <w:rFonts w:ascii="Arial" w:eastAsia="Calibri" w:hAnsi="Arial" w:cs="Arial"/>
          <w:sz w:val="22"/>
          <w:szCs w:val="22"/>
          <w:highlight w:val="yellow"/>
        </w:rPr>
        <w:t>[DOPLNÍ</w:t>
      </w:r>
      <w:r w:rsidR="00CC1CF3">
        <w:rPr>
          <w:rFonts w:ascii="Arial" w:eastAsia="Calibri" w:hAnsi="Arial" w:cs="Arial"/>
          <w:sz w:val="22"/>
          <w:szCs w:val="22"/>
          <w:highlight w:val="yellow"/>
        </w:rPr>
        <w:t xml:space="preserve"> </w:t>
      </w:r>
      <w:r w:rsidR="003B7F1B" w:rsidRPr="008A7DD6">
        <w:rPr>
          <w:rFonts w:ascii="Arial" w:eastAsia="Calibri" w:hAnsi="Arial" w:cs="Arial"/>
          <w:sz w:val="22"/>
          <w:szCs w:val="22"/>
          <w:highlight w:val="yellow"/>
        </w:rPr>
        <w:t>DODAVATEL]</w:t>
      </w:r>
      <w:r w:rsidR="00CC1CF3">
        <w:rPr>
          <w:rFonts w:ascii="Arial" w:hAnsi="Arial" w:cs="Arial"/>
          <w:sz w:val="22"/>
          <w:szCs w:val="22"/>
        </w:rPr>
        <w:t xml:space="preserve"> dne…………</w:t>
      </w:r>
    </w:p>
    <w:p w14:paraId="33ED57BF" w14:textId="77777777" w:rsidR="001E25AC" w:rsidRPr="008A7DD6" w:rsidRDefault="001E25AC" w:rsidP="001E25AC">
      <w:pPr>
        <w:pStyle w:val="Seznam31"/>
        <w:ind w:left="0" w:firstLine="0"/>
        <w:rPr>
          <w:rFonts w:ascii="Arial" w:hAnsi="Arial" w:cs="Arial"/>
          <w:sz w:val="22"/>
          <w:szCs w:val="22"/>
        </w:rPr>
      </w:pPr>
    </w:p>
    <w:p w14:paraId="08604A5E" w14:textId="400460B9" w:rsidR="001E25AC" w:rsidRPr="008A7DD6" w:rsidRDefault="001E25AC" w:rsidP="001E25AC">
      <w:pPr>
        <w:pStyle w:val="Seznam31"/>
        <w:ind w:left="0" w:firstLine="0"/>
        <w:rPr>
          <w:rFonts w:ascii="Arial" w:hAnsi="Arial" w:cs="Arial"/>
          <w:sz w:val="22"/>
          <w:szCs w:val="22"/>
        </w:rPr>
      </w:pPr>
    </w:p>
    <w:p w14:paraId="0F79F48C" w14:textId="77777777" w:rsidR="00574FFD" w:rsidRDefault="00574FFD" w:rsidP="001E25AC">
      <w:pPr>
        <w:pStyle w:val="Seznam31"/>
        <w:ind w:left="0" w:firstLine="0"/>
        <w:rPr>
          <w:rFonts w:ascii="Arial" w:hAnsi="Arial" w:cs="Arial"/>
          <w:sz w:val="22"/>
          <w:szCs w:val="22"/>
        </w:rPr>
      </w:pPr>
    </w:p>
    <w:p w14:paraId="625BC4B2" w14:textId="77777777" w:rsidR="00574FFD" w:rsidRDefault="00574FFD" w:rsidP="001E25AC">
      <w:pPr>
        <w:pStyle w:val="Seznam31"/>
        <w:ind w:left="0" w:firstLine="0"/>
        <w:rPr>
          <w:rFonts w:ascii="Arial" w:hAnsi="Arial" w:cs="Arial"/>
          <w:sz w:val="22"/>
          <w:szCs w:val="22"/>
        </w:rPr>
      </w:pPr>
    </w:p>
    <w:p w14:paraId="02FF6E41" w14:textId="55DEE09D" w:rsidR="003C066B" w:rsidRPr="008A7DD6" w:rsidRDefault="00865D67" w:rsidP="001E25AC">
      <w:pPr>
        <w:pStyle w:val="Seznam31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Dodavatel: </w:t>
      </w:r>
    </w:p>
    <w:p w14:paraId="14A531FF" w14:textId="65E0D7F1" w:rsidR="00D3239F" w:rsidRPr="008A7DD6" w:rsidRDefault="00D3239F" w:rsidP="001E25AC">
      <w:pPr>
        <w:pStyle w:val="Seznam31"/>
        <w:ind w:left="0" w:firstLine="0"/>
        <w:rPr>
          <w:rFonts w:ascii="Arial" w:hAnsi="Arial" w:cs="Arial"/>
          <w:sz w:val="22"/>
          <w:szCs w:val="22"/>
        </w:rPr>
      </w:pPr>
    </w:p>
    <w:p w14:paraId="7DC91981" w14:textId="6FD8DEBD" w:rsidR="00D3239F" w:rsidRDefault="00D3239F" w:rsidP="001E25AC">
      <w:pPr>
        <w:pStyle w:val="Seznam31"/>
        <w:ind w:left="0" w:firstLine="0"/>
        <w:rPr>
          <w:rFonts w:ascii="Arial" w:hAnsi="Arial" w:cs="Arial"/>
          <w:sz w:val="22"/>
          <w:szCs w:val="22"/>
        </w:rPr>
      </w:pPr>
    </w:p>
    <w:p w14:paraId="6DE5DA24" w14:textId="5761A588" w:rsidR="00574FFD" w:rsidRDefault="00574FFD" w:rsidP="001E25AC">
      <w:pPr>
        <w:pStyle w:val="Seznam31"/>
        <w:ind w:left="0" w:firstLine="0"/>
        <w:rPr>
          <w:rFonts w:ascii="Arial" w:hAnsi="Arial" w:cs="Arial"/>
          <w:sz w:val="22"/>
          <w:szCs w:val="22"/>
        </w:rPr>
      </w:pPr>
    </w:p>
    <w:p w14:paraId="581840ED" w14:textId="77777777" w:rsidR="00574FFD" w:rsidRPr="008A7DD6" w:rsidRDefault="00574FFD" w:rsidP="001E25AC">
      <w:pPr>
        <w:pStyle w:val="Seznam31"/>
        <w:ind w:left="0" w:firstLine="0"/>
        <w:rPr>
          <w:rFonts w:ascii="Arial" w:hAnsi="Arial" w:cs="Arial"/>
          <w:sz w:val="22"/>
          <w:szCs w:val="22"/>
        </w:rPr>
      </w:pPr>
    </w:p>
    <w:p w14:paraId="66A7D4C3" w14:textId="77777777" w:rsidR="00D3239F" w:rsidRPr="008A7DD6" w:rsidRDefault="00D3239F" w:rsidP="001E25AC">
      <w:pPr>
        <w:pStyle w:val="Seznam31"/>
        <w:ind w:left="0" w:firstLine="0"/>
        <w:rPr>
          <w:rFonts w:ascii="Arial" w:hAnsi="Arial" w:cs="Arial"/>
          <w:sz w:val="22"/>
          <w:szCs w:val="22"/>
        </w:rPr>
      </w:pPr>
    </w:p>
    <w:p w14:paraId="7111AB79" w14:textId="2008C099" w:rsidR="001E25AC" w:rsidRDefault="001E25AC" w:rsidP="001E25AC">
      <w:pPr>
        <w:pStyle w:val="Seznam31"/>
        <w:ind w:left="0" w:firstLine="0"/>
        <w:rPr>
          <w:rFonts w:ascii="Arial" w:hAnsi="Arial" w:cs="Arial"/>
          <w:sz w:val="22"/>
          <w:szCs w:val="22"/>
        </w:rPr>
      </w:pPr>
    </w:p>
    <w:p w14:paraId="0AD18148" w14:textId="77777777" w:rsidR="00872737" w:rsidRPr="008A7DD6" w:rsidRDefault="00872737" w:rsidP="001E25AC">
      <w:pPr>
        <w:pStyle w:val="Seznam31"/>
        <w:ind w:left="0" w:firstLine="0"/>
        <w:rPr>
          <w:rFonts w:ascii="Arial" w:hAnsi="Arial" w:cs="Arial"/>
          <w:sz w:val="22"/>
          <w:szCs w:val="22"/>
        </w:rPr>
      </w:pPr>
    </w:p>
    <w:p w14:paraId="5B9EE658" w14:textId="6BDA751E" w:rsidR="00865D67" w:rsidRDefault="00865D67" w:rsidP="00865D67">
      <w:pPr>
        <w:pStyle w:val="Seznam31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11DE3">
        <w:rPr>
          <w:rFonts w:ascii="Arial" w:hAnsi="Arial" w:cs="Arial"/>
          <w:sz w:val="22"/>
          <w:szCs w:val="22"/>
        </w:rPr>
        <w:t>………………………………</w:t>
      </w:r>
    </w:p>
    <w:p w14:paraId="47E1F552" w14:textId="63A02622" w:rsidR="001E25AC" w:rsidRPr="008A7DD6" w:rsidRDefault="00D613C9" w:rsidP="00865D67">
      <w:pPr>
        <w:pStyle w:val="Seznam31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435D01">
        <w:rPr>
          <w:rFonts w:ascii="Arial" w:hAnsi="Arial" w:cs="Arial"/>
          <w:sz w:val="22"/>
          <w:szCs w:val="22"/>
        </w:rPr>
        <w:t xml:space="preserve">Ing. </w:t>
      </w:r>
      <w:r w:rsidR="00A36497" w:rsidRPr="00435D01">
        <w:rPr>
          <w:rFonts w:ascii="Arial" w:hAnsi="Arial" w:cs="Arial"/>
          <w:sz w:val="22"/>
          <w:szCs w:val="22"/>
        </w:rPr>
        <w:t>Miroslav Kolomazník, ředitel</w:t>
      </w:r>
      <w:r w:rsidR="001E25AC" w:rsidRPr="00435D01">
        <w:rPr>
          <w:rFonts w:ascii="Arial" w:hAnsi="Arial" w:cs="Arial"/>
          <w:sz w:val="22"/>
          <w:szCs w:val="22"/>
        </w:rPr>
        <w:tab/>
      </w:r>
      <w:r w:rsidR="001E25AC" w:rsidRPr="008A7DD6">
        <w:rPr>
          <w:rFonts w:ascii="Arial" w:hAnsi="Arial" w:cs="Arial"/>
          <w:b/>
          <w:sz w:val="22"/>
          <w:szCs w:val="22"/>
        </w:rPr>
        <w:tab/>
      </w:r>
      <w:r w:rsidR="000F4FFC" w:rsidRPr="008A7DD6">
        <w:rPr>
          <w:rFonts w:ascii="Arial" w:hAnsi="Arial" w:cs="Arial"/>
          <w:b/>
          <w:sz w:val="22"/>
          <w:szCs w:val="22"/>
        </w:rPr>
        <w:tab/>
      </w:r>
      <w:r w:rsidR="00FB4555" w:rsidRPr="008A7DD6">
        <w:rPr>
          <w:rFonts w:ascii="Arial" w:eastAsia="Calibri" w:hAnsi="Arial" w:cs="Arial"/>
          <w:sz w:val="22"/>
          <w:szCs w:val="22"/>
          <w:highlight w:val="yellow"/>
        </w:rPr>
        <w:t>[DOPLNÍ DODAVATEL]</w:t>
      </w:r>
    </w:p>
    <w:p w14:paraId="428D1DBC" w14:textId="2CC28341" w:rsidR="00A5146D" w:rsidRPr="008A7DD6" w:rsidRDefault="00AB7733" w:rsidP="00A36497">
      <w:pPr>
        <w:suppressAutoHyphens w:val="0"/>
        <w:autoSpaceDE w:val="0"/>
        <w:autoSpaceDN w:val="0"/>
        <w:adjustRightInd w:val="0"/>
        <w:ind w:left="2832" w:firstLine="708"/>
        <w:jc w:val="both"/>
        <w:rPr>
          <w:rFonts w:ascii="Arial" w:eastAsia="Calibri" w:hAnsi="Arial" w:cs="Arial"/>
          <w:sz w:val="22"/>
          <w:szCs w:val="22"/>
        </w:rPr>
      </w:pPr>
      <w:r w:rsidRPr="008A7DD6">
        <w:rPr>
          <w:rFonts w:ascii="Arial" w:hAnsi="Arial" w:cs="Arial"/>
          <w:sz w:val="22"/>
          <w:szCs w:val="22"/>
        </w:rPr>
        <w:t xml:space="preserve"> </w:t>
      </w:r>
      <w:r w:rsidR="001E25AC" w:rsidRPr="008A7DD6">
        <w:rPr>
          <w:rFonts w:ascii="Arial" w:hAnsi="Arial" w:cs="Arial"/>
          <w:sz w:val="22"/>
          <w:szCs w:val="22"/>
        </w:rPr>
        <w:tab/>
      </w:r>
      <w:r w:rsidR="003D22C3" w:rsidRPr="008A7DD6">
        <w:rPr>
          <w:rFonts w:ascii="Arial" w:hAnsi="Arial" w:cs="Arial"/>
          <w:sz w:val="22"/>
          <w:szCs w:val="22"/>
        </w:rPr>
        <w:tab/>
      </w:r>
      <w:r w:rsidR="00FB4555" w:rsidRPr="008A7DD6">
        <w:rPr>
          <w:rFonts w:ascii="Arial" w:eastAsia="Calibri" w:hAnsi="Arial" w:cs="Arial"/>
          <w:sz w:val="22"/>
          <w:szCs w:val="22"/>
        </w:rPr>
        <w:t xml:space="preserve"> </w:t>
      </w:r>
    </w:p>
    <w:p w14:paraId="3ABA920F" w14:textId="77777777" w:rsidR="000F4FFC" w:rsidRPr="008A7DD6" w:rsidRDefault="000F4FFC" w:rsidP="00064C53">
      <w:pPr>
        <w:pStyle w:val="Seznam31"/>
        <w:ind w:left="0" w:firstLine="0"/>
        <w:rPr>
          <w:rFonts w:ascii="Arial" w:hAnsi="Arial" w:cs="Arial"/>
          <w:b/>
          <w:sz w:val="22"/>
          <w:szCs w:val="22"/>
        </w:rPr>
      </w:pPr>
    </w:p>
    <w:p w14:paraId="22821E58" w14:textId="77777777" w:rsidR="003D22C3" w:rsidRPr="008A7DD6" w:rsidRDefault="003D22C3">
      <w:pPr>
        <w:rPr>
          <w:rFonts w:ascii="Arial" w:hAnsi="Arial" w:cs="Arial"/>
          <w:b/>
          <w:sz w:val="22"/>
          <w:szCs w:val="22"/>
        </w:rPr>
      </w:pPr>
    </w:p>
    <w:sectPr w:rsidR="003D22C3" w:rsidRPr="008A7DD6" w:rsidSect="00F2364B">
      <w:headerReference w:type="default" r:id="rId13"/>
      <w:footerReference w:type="default" r:id="rId14"/>
      <w:headerReference w:type="first" r:id="rId15"/>
      <w:pgSz w:w="11906" w:h="16838"/>
      <w:pgMar w:top="1667" w:right="1417" w:bottom="993" w:left="1417" w:header="567" w:footer="720" w:gutter="0"/>
      <w:cols w:space="708"/>
      <w:docGrid w:linePitch="60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FA535A" w16cid:durableId="21DE68EA"/>
  <w16cid:commentId w16cid:paraId="1990699E" w16cid:durableId="21DE68E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A879B" w14:textId="77777777" w:rsidR="00DC00B0" w:rsidRDefault="00DC00B0" w:rsidP="00EB2BCE">
      <w:r>
        <w:separator/>
      </w:r>
    </w:p>
  </w:endnote>
  <w:endnote w:type="continuationSeparator" w:id="0">
    <w:p w14:paraId="52C675DA" w14:textId="77777777" w:rsidR="00DC00B0" w:rsidRDefault="00DC00B0" w:rsidP="00EB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D3655" w14:textId="4695EFC5" w:rsidR="00855E0D" w:rsidRDefault="00EB2BCE">
    <w:pPr>
      <w:pStyle w:val="Zpat"/>
      <w:jc w:val="center"/>
    </w:pPr>
    <w:r>
      <w:fldChar w:fldCharType="begin"/>
    </w:r>
    <w:r w:rsidR="001531B5">
      <w:instrText xml:space="preserve"> PAGE </w:instrText>
    </w:r>
    <w:r>
      <w:fldChar w:fldCharType="separate"/>
    </w:r>
    <w:r w:rsidR="00E918D2">
      <w:rPr>
        <w:noProof/>
      </w:rPr>
      <w:t>5</w:t>
    </w:r>
    <w:r>
      <w:fldChar w:fldCharType="end"/>
    </w:r>
  </w:p>
  <w:p w14:paraId="733A3038" w14:textId="77777777" w:rsidR="00855E0D" w:rsidRDefault="00DC00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8BEB6" w14:textId="77777777" w:rsidR="00DC00B0" w:rsidRDefault="00DC00B0" w:rsidP="00EB2BCE">
      <w:r>
        <w:separator/>
      </w:r>
    </w:p>
  </w:footnote>
  <w:footnote w:type="continuationSeparator" w:id="0">
    <w:p w14:paraId="65455D2C" w14:textId="77777777" w:rsidR="00DC00B0" w:rsidRDefault="00DC00B0" w:rsidP="00EB2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78CE4" w14:textId="1496B42C" w:rsidR="00F71D32" w:rsidRDefault="00F71D32" w:rsidP="00F71D32">
    <w:pPr>
      <w:pStyle w:val="Zhlav"/>
      <w:jc w:val="center"/>
      <w:rPr>
        <w:i/>
      </w:rPr>
    </w:pPr>
    <w:r>
      <w:rPr>
        <w:i/>
      </w:rPr>
      <w:t xml:space="preserve">                                                                              </w:t>
    </w:r>
    <w:r w:rsidRPr="00F71D32">
      <w:rPr>
        <w:i/>
      </w:rPr>
      <w:t xml:space="preserve">Evidenční číslo smlouvy: </w:t>
    </w:r>
  </w:p>
  <w:p w14:paraId="748AA8B7" w14:textId="70D428A5" w:rsidR="00F23DC8" w:rsidRPr="00F23DC8" w:rsidRDefault="00F23DC8" w:rsidP="00F71D32">
    <w:pPr>
      <w:pStyle w:val="Zhlav"/>
      <w:jc w:val="center"/>
      <w:rPr>
        <w:i/>
        <w:color w:val="FF0000"/>
        <w:sz w:val="22"/>
      </w:rPr>
    </w:pPr>
    <w:r w:rsidRPr="00F23DC8">
      <w:rPr>
        <w:i/>
        <w:color w:val="FF0000"/>
        <w:sz w:val="22"/>
      </w:rPr>
      <w:t xml:space="preserve">                                                                                       (bude doplněno před podpisem smlouvy)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AF80D" w14:textId="77777777" w:rsidR="00211325" w:rsidRDefault="001E25AC" w:rsidP="00211325">
    <w:pPr>
      <w:pStyle w:val="Zhlav"/>
      <w:tabs>
        <w:tab w:val="left" w:pos="6270"/>
      </w:tabs>
    </w:pPr>
    <w:r>
      <w:rPr>
        <w:noProof/>
        <w:lang w:eastAsia="cs-CZ"/>
      </w:rPr>
      <w:drawing>
        <wp:anchor distT="1080135" distB="0" distL="114300" distR="114300" simplePos="0" relativeHeight="251660288" behindDoc="0" locked="0" layoutInCell="1" allowOverlap="1" wp14:anchorId="120B5551" wp14:editId="57D4C457">
          <wp:simplePos x="0" y="0"/>
          <wp:positionH relativeFrom="margin">
            <wp:posOffset>2206625</wp:posOffset>
          </wp:positionH>
          <wp:positionV relativeFrom="margin">
            <wp:posOffset>-871220</wp:posOffset>
          </wp:positionV>
          <wp:extent cx="1333500" cy="561975"/>
          <wp:effectExtent l="0" t="0" r="0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5D4AF6C5" w14:textId="77777777" w:rsidR="00211325" w:rsidRDefault="00DC00B0" w:rsidP="00211325">
    <w:pPr>
      <w:pStyle w:val="Zhlav"/>
      <w:tabs>
        <w:tab w:val="left" w:pos="6270"/>
      </w:tabs>
    </w:pPr>
  </w:p>
  <w:p w14:paraId="1FE9BA8F" w14:textId="77777777" w:rsidR="00211325" w:rsidRDefault="00DC00B0" w:rsidP="00211325">
    <w:pPr>
      <w:pStyle w:val="Zhlav"/>
      <w:tabs>
        <w:tab w:val="left" w:pos="6270"/>
      </w:tabs>
    </w:pPr>
  </w:p>
  <w:p w14:paraId="64A6D55E" w14:textId="77777777" w:rsidR="00A933E8" w:rsidRDefault="001531B5" w:rsidP="00F2364B">
    <w:pPr>
      <w:pStyle w:val="Zhlav"/>
      <w:tabs>
        <w:tab w:val="left" w:pos="627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B2E35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000000A"/>
    <w:multiLevelType w:val="multilevel"/>
    <w:tmpl w:val="9F24BC52"/>
    <w:name w:val="WW8Num10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6"/>
        <w:szCs w:val="26"/>
        <w:lang w:val="cs-CZ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 w:hint="default"/>
        <w:color w:val="auto"/>
        <w:sz w:val="24"/>
        <w:szCs w:val="24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6"/>
        <w:szCs w:val="26"/>
        <w:lang w:val="cs-CZ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6"/>
        <w:szCs w:val="26"/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6"/>
        <w:szCs w:val="26"/>
        <w:lang w:val="cs-CZ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6"/>
        <w:szCs w:val="26"/>
        <w:lang w:val="cs-CZ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6"/>
        <w:szCs w:val="26"/>
        <w:lang w:val="cs-CZ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6"/>
        <w:szCs w:val="26"/>
        <w:lang w:val="cs-CZ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6"/>
        <w:szCs w:val="26"/>
        <w:lang w:val="cs-CZ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Cs/>
        <w:color w:val="000000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5" w15:restartNumberingAfterBreak="0">
    <w:nsid w:val="0B02766B"/>
    <w:multiLevelType w:val="hybridMultilevel"/>
    <w:tmpl w:val="8CC04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538FF"/>
    <w:multiLevelType w:val="multilevel"/>
    <w:tmpl w:val="6EA881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0A66754"/>
    <w:multiLevelType w:val="hybridMultilevel"/>
    <w:tmpl w:val="DD580932"/>
    <w:lvl w:ilvl="0" w:tplc="46B84D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439C8"/>
    <w:multiLevelType w:val="hybridMultilevel"/>
    <w:tmpl w:val="B8CC0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E3E6A"/>
    <w:multiLevelType w:val="hybridMultilevel"/>
    <w:tmpl w:val="C4E07C62"/>
    <w:lvl w:ilvl="0" w:tplc="5AF28DBA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5517E6F"/>
    <w:multiLevelType w:val="multilevel"/>
    <w:tmpl w:val="B226D962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eastAsia="Calibri" w:hAnsi="Arial Narrow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Calibri" w:hAnsi="Arial" w:cs="Arial" w:hint="default"/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Calibri" w:hAnsi="Arial" w:cs="Arial"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Calibri" w:hAnsi="Arial" w:cs="Arial" w:hint="default"/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Calibri" w:hAnsi="Arial" w:cs="Arial" w:hint="default"/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Calibri" w:hAnsi="Arial" w:cs="Arial" w:hint="default"/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Calibri" w:hAnsi="Arial" w:cs="Arial" w:hint="default"/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Calibri" w:hAnsi="Arial" w:cs="Arial" w:hint="default"/>
        <w:b w:val="0"/>
        <w:color w:val="auto"/>
        <w:sz w:val="22"/>
      </w:rPr>
    </w:lvl>
  </w:abstractNum>
  <w:abstractNum w:abstractNumId="11" w15:restartNumberingAfterBreak="0">
    <w:nsid w:val="165F0123"/>
    <w:multiLevelType w:val="multilevel"/>
    <w:tmpl w:val="715676DA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12" w15:restartNumberingAfterBreak="0">
    <w:nsid w:val="18F22640"/>
    <w:multiLevelType w:val="multilevel"/>
    <w:tmpl w:val="AC1C3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BFA08F9"/>
    <w:multiLevelType w:val="hybridMultilevel"/>
    <w:tmpl w:val="66FA202A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6FF4AF9"/>
    <w:multiLevelType w:val="hybridMultilevel"/>
    <w:tmpl w:val="E71EF4A8"/>
    <w:lvl w:ilvl="0" w:tplc="925E8D9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A628E9F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B4C99"/>
    <w:multiLevelType w:val="hybridMultilevel"/>
    <w:tmpl w:val="F15E66A8"/>
    <w:lvl w:ilvl="0" w:tplc="BF92FD2C">
      <w:start w:val="1"/>
      <w:numFmt w:val="decimal"/>
      <w:pStyle w:val="Nadpis1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6"/>
        <w:szCs w:val="26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25806"/>
    <w:multiLevelType w:val="multilevel"/>
    <w:tmpl w:val="2F460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D73384"/>
    <w:multiLevelType w:val="hybridMultilevel"/>
    <w:tmpl w:val="36C0E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12AB9"/>
    <w:multiLevelType w:val="multilevel"/>
    <w:tmpl w:val="94560AC4"/>
    <w:lvl w:ilvl="0">
      <w:start w:val="1"/>
      <w:numFmt w:val="decimal"/>
      <w:pStyle w:val="Moje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Moje2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Moje3"/>
      <w:lvlText w:val="%1.%2.%3."/>
      <w:lvlJc w:val="left"/>
      <w:pPr>
        <w:ind w:left="284" w:hanging="284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" w:hanging="284"/>
      </w:pPr>
      <w:rPr>
        <w:rFonts w:hint="default"/>
      </w:rPr>
    </w:lvl>
  </w:abstractNum>
  <w:abstractNum w:abstractNumId="19" w15:restartNumberingAfterBreak="0">
    <w:nsid w:val="39F5396A"/>
    <w:multiLevelType w:val="hybridMultilevel"/>
    <w:tmpl w:val="ACA83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B17C7"/>
    <w:multiLevelType w:val="hybridMultilevel"/>
    <w:tmpl w:val="E9225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E2325"/>
    <w:multiLevelType w:val="hybridMultilevel"/>
    <w:tmpl w:val="DE6ED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E5602"/>
    <w:multiLevelType w:val="hybridMultilevel"/>
    <w:tmpl w:val="C632248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EE3608"/>
    <w:multiLevelType w:val="hybridMultilevel"/>
    <w:tmpl w:val="02365172"/>
    <w:lvl w:ilvl="0" w:tplc="72B63E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7F57BB"/>
    <w:multiLevelType w:val="hybridMultilevel"/>
    <w:tmpl w:val="E04682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C8477E"/>
    <w:multiLevelType w:val="hybridMultilevel"/>
    <w:tmpl w:val="F7EC9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F2B91"/>
    <w:multiLevelType w:val="multilevel"/>
    <w:tmpl w:val="2B06E7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5AF2D5C"/>
    <w:multiLevelType w:val="multilevel"/>
    <w:tmpl w:val="32A070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9036F32"/>
    <w:multiLevelType w:val="multilevel"/>
    <w:tmpl w:val="626070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0D86471"/>
    <w:multiLevelType w:val="hybridMultilevel"/>
    <w:tmpl w:val="E1BA5F80"/>
    <w:lvl w:ilvl="0" w:tplc="72B63E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D9008A"/>
    <w:multiLevelType w:val="hybridMultilevel"/>
    <w:tmpl w:val="B51C85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15669"/>
    <w:multiLevelType w:val="hybridMultilevel"/>
    <w:tmpl w:val="99803B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41367"/>
    <w:multiLevelType w:val="hybridMultilevel"/>
    <w:tmpl w:val="ED94EA72"/>
    <w:lvl w:ilvl="0" w:tplc="AE58E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A2D5F"/>
    <w:multiLevelType w:val="hybridMultilevel"/>
    <w:tmpl w:val="BE58AC16"/>
    <w:lvl w:ilvl="0" w:tplc="3E5A7136">
      <w:start w:val="4"/>
      <w:numFmt w:val="bullet"/>
      <w:lvlText w:val="-"/>
      <w:lvlJc w:val="left"/>
      <w:pPr>
        <w:ind w:left="1114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4" w15:restartNumberingAfterBreak="0">
    <w:nsid w:val="7CE93A35"/>
    <w:multiLevelType w:val="hybridMultilevel"/>
    <w:tmpl w:val="6D0E16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D4750E"/>
    <w:multiLevelType w:val="hybridMultilevel"/>
    <w:tmpl w:val="1B96BABE"/>
    <w:lvl w:ilvl="0" w:tplc="97B22CFC">
      <w:start w:val="1"/>
      <w:numFmt w:val="lowerLetter"/>
      <w:lvlText w:val="%1)"/>
      <w:lvlJc w:val="left"/>
      <w:pPr>
        <w:ind w:left="1429" w:hanging="360"/>
      </w:pPr>
      <w:rPr>
        <w:sz w:val="24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F604C7F"/>
    <w:multiLevelType w:val="hybridMultilevel"/>
    <w:tmpl w:val="09BCC242"/>
    <w:lvl w:ilvl="0" w:tplc="E96C54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29"/>
  </w:num>
  <w:num w:numId="8">
    <w:abstractNumId w:val="23"/>
  </w:num>
  <w:num w:numId="9">
    <w:abstractNumId w:val="24"/>
  </w:num>
  <w:num w:numId="10">
    <w:abstractNumId w:val="15"/>
  </w:num>
  <w:num w:numId="11">
    <w:abstractNumId w:val="10"/>
  </w:num>
  <w:num w:numId="12">
    <w:abstractNumId w:val="7"/>
  </w:num>
  <w:num w:numId="13">
    <w:abstractNumId w:val="28"/>
  </w:num>
  <w:num w:numId="14">
    <w:abstractNumId w:val="26"/>
  </w:num>
  <w:num w:numId="15">
    <w:abstractNumId w:val="27"/>
  </w:num>
  <w:num w:numId="16">
    <w:abstractNumId w:val="5"/>
  </w:num>
  <w:num w:numId="17">
    <w:abstractNumId w:val="32"/>
  </w:num>
  <w:num w:numId="18">
    <w:abstractNumId w:val="36"/>
  </w:num>
  <w:num w:numId="19">
    <w:abstractNumId w:val="35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2"/>
  </w:num>
  <w:num w:numId="24">
    <w:abstractNumId w:val="6"/>
  </w:num>
  <w:num w:numId="25">
    <w:abstractNumId w:val="9"/>
  </w:num>
  <w:num w:numId="26">
    <w:abstractNumId w:val="33"/>
  </w:num>
  <w:num w:numId="27">
    <w:abstractNumId w:val="13"/>
  </w:num>
  <w:num w:numId="28">
    <w:abstractNumId w:val="31"/>
  </w:num>
  <w:num w:numId="29">
    <w:abstractNumId w:val="8"/>
  </w:num>
  <w:num w:numId="30">
    <w:abstractNumId w:val="12"/>
  </w:num>
  <w:num w:numId="31">
    <w:abstractNumId w:val="21"/>
  </w:num>
  <w:num w:numId="32">
    <w:abstractNumId w:val="20"/>
  </w:num>
  <w:num w:numId="33">
    <w:abstractNumId w:val="34"/>
  </w:num>
  <w:num w:numId="34">
    <w:abstractNumId w:val="25"/>
  </w:num>
  <w:num w:numId="35">
    <w:abstractNumId w:val="17"/>
  </w:num>
  <w:num w:numId="36">
    <w:abstractNumId w:val="16"/>
  </w:num>
  <w:num w:numId="37">
    <w:abstractNumId w:val="19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AC"/>
    <w:rsid w:val="00006E77"/>
    <w:rsid w:val="00041F3D"/>
    <w:rsid w:val="000501DC"/>
    <w:rsid w:val="00050913"/>
    <w:rsid w:val="000540ED"/>
    <w:rsid w:val="00055330"/>
    <w:rsid w:val="00062A5B"/>
    <w:rsid w:val="00064C53"/>
    <w:rsid w:val="000C105F"/>
    <w:rsid w:val="000F4FFC"/>
    <w:rsid w:val="001175CE"/>
    <w:rsid w:val="00132103"/>
    <w:rsid w:val="0014456C"/>
    <w:rsid w:val="00147C88"/>
    <w:rsid w:val="001531B5"/>
    <w:rsid w:val="00160292"/>
    <w:rsid w:val="0018332A"/>
    <w:rsid w:val="00194DD0"/>
    <w:rsid w:val="001B1186"/>
    <w:rsid w:val="001C40AB"/>
    <w:rsid w:val="001C6202"/>
    <w:rsid w:val="001D494D"/>
    <w:rsid w:val="001E25AC"/>
    <w:rsid w:val="001E4BB2"/>
    <w:rsid w:val="001E76F8"/>
    <w:rsid w:val="001F3ECB"/>
    <w:rsid w:val="00201C4B"/>
    <w:rsid w:val="00207F3F"/>
    <w:rsid w:val="00210B3D"/>
    <w:rsid w:val="00211DE3"/>
    <w:rsid w:val="00223635"/>
    <w:rsid w:val="0022508C"/>
    <w:rsid w:val="00230853"/>
    <w:rsid w:val="002332CE"/>
    <w:rsid w:val="0025255F"/>
    <w:rsid w:val="00287842"/>
    <w:rsid w:val="002949EA"/>
    <w:rsid w:val="002B5729"/>
    <w:rsid w:val="002B6D72"/>
    <w:rsid w:val="002C10DE"/>
    <w:rsid w:val="002C4CBB"/>
    <w:rsid w:val="002D5053"/>
    <w:rsid w:val="002F0A5F"/>
    <w:rsid w:val="002F6736"/>
    <w:rsid w:val="00301383"/>
    <w:rsid w:val="0030419D"/>
    <w:rsid w:val="00305C0C"/>
    <w:rsid w:val="00316D00"/>
    <w:rsid w:val="00336192"/>
    <w:rsid w:val="003450F0"/>
    <w:rsid w:val="00347380"/>
    <w:rsid w:val="00353548"/>
    <w:rsid w:val="0036360E"/>
    <w:rsid w:val="00365B8C"/>
    <w:rsid w:val="003672A1"/>
    <w:rsid w:val="00370CFA"/>
    <w:rsid w:val="00377901"/>
    <w:rsid w:val="00381053"/>
    <w:rsid w:val="0038226C"/>
    <w:rsid w:val="0038289A"/>
    <w:rsid w:val="003975B5"/>
    <w:rsid w:val="003B0E46"/>
    <w:rsid w:val="003B5AC9"/>
    <w:rsid w:val="003B7F1B"/>
    <w:rsid w:val="003C066B"/>
    <w:rsid w:val="003D12E2"/>
    <w:rsid w:val="003D22C3"/>
    <w:rsid w:val="003D2A95"/>
    <w:rsid w:val="003E2183"/>
    <w:rsid w:val="003F4CA1"/>
    <w:rsid w:val="00400430"/>
    <w:rsid w:val="00411EF8"/>
    <w:rsid w:val="00412F23"/>
    <w:rsid w:val="00424255"/>
    <w:rsid w:val="004276F5"/>
    <w:rsid w:val="00435D01"/>
    <w:rsid w:val="00435D42"/>
    <w:rsid w:val="00443EE6"/>
    <w:rsid w:val="004C57D1"/>
    <w:rsid w:val="004D069E"/>
    <w:rsid w:val="004D290E"/>
    <w:rsid w:val="005111AC"/>
    <w:rsid w:val="00515A7C"/>
    <w:rsid w:val="00524764"/>
    <w:rsid w:val="00525B17"/>
    <w:rsid w:val="00527B50"/>
    <w:rsid w:val="00547900"/>
    <w:rsid w:val="005517FE"/>
    <w:rsid w:val="00551DE7"/>
    <w:rsid w:val="00555533"/>
    <w:rsid w:val="00571188"/>
    <w:rsid w:val="00574FFD"/>
    <w:rsid w:val="00590E0B"/>
    <w:rsid w:val="005969C8"/>
    <w:rsid w:val="005C47AD"/>
    <w:rsid w:val="005D2109"/>
    <w:rsid w:val="005E6208"/>
    <w:rsid w:val="005F3E14"/>
    <w:rsid w:val="00607F5B"/>
    <w:rsid w:val="00622658"/>
    <w:rsid w:val="00641233"/>
    <w:rsid w:val="00643F26"/>
    <w:rsid w:val="006508A1"/>
    <w:rsid w:val="00651FA5"/>
    <w:rsid w:val="00655073"/>
    <w:rsid w:val="00667405"/>
    <w:rsid w:val="00670310"/>
    <w:rsid w:val="00674D11"/>
    <w:rsid w:val="006A129A"/>
    <w:rsid w:val="006A5B7D"/>
    <w:rsid w:val="006B3917"/>
    <w:rsid w:val="006B46B5"/>
    <w:rsid w:val="006E40BA"/>
    <w:rsid w:val="007123B2"/>
    <w:rsid w:val="00726254"/>
    <w:rsid w:val="007312CB"/>
    <w:rsid w:val="0073178B"/>
    <w:rsid w:val="0074143A"/>
    <w:rsid w:val="007575B1"/>
    <w:rsid w:val="00772560"/>
    <w:rsid w:val="007B15BA"/>
    <w:rsid w:val="007C02E4"/>
    <w:rsid w:val="007D49DA"/>
    <w:rsid w:val="007D4D47"/>
    <w:rsid w:val="007F4967"/>
    <w:rsid w:val="00800A84"/>
    <w:rsid w:val="008072C6"/>
    <w:rsid w:val="008119C4"/>
    <w:rsid w:val="0082647E"/>
    <w:rsid w:val="008452DE"/>
    <w:rsid w:val="008628AB"/>
    <w:rsid w:val="008639E9"/>
    <w:rsid w:val="00865D67"/>
    <w:rsid w:val="00866453"/>
    <w:rsid w:val="00866C27"/>
    <w:rsid w:val="00872737"/>
    <w:rsid w:val="008918EB"/>
    <w:rsid w:val="008975F9"/>
    <w:rsid w:val="008A4313"/>
    <w:rsid w:val="008A6458"/>
    <w:rsid w:val="008A7DD6"/>
    <w:rsid w:val="008C018E"/>
    <w:rsid w:val="008C08A9"/>
    <w:rsid w:val="008C4F35"/>
    <w:rsid w:val="008C5990"/>
    <w:rsid w:val="008C7BB4"/>
    <w:rsid w:val="008F3EF0"/>
    <w:rsid w:val="0091106F"/>
    <w:rsid w:val="009621B2"/>
    <w:rsid w:val="0096480E"/>
    <w:rsid w:val="00985251"/>
    <w:rsid w:val="0099101C"/>
    <w:rsid w:val="00991F06"/>
    <w:rsid w:val="009925F6"/>
    <w:rsid w:val="009940F5"/>
    <w:rsid w:val="009B0603"/>
    <w:rsid w:val="009C09FE"/>
    <w:rsid w:val="009C0C07"/>
    <w:rsid w:val="009E2E79"/>
    <w:rsid w:val="00A000C0"/>
    <w:rsid w:val="00A12D45"/>
    <w:rsid w:val="00A27AC6"/>
    <w:rsid w:val="00A31602"/>
    <w:rsid w:val="00A3419D"/>
    <w:rsid w:val="00A36497"/>
    <w:rsid w:val="00A40A90"/>
    <w:rsid w:val="00A40F8D"/>
    <w:rsid w:val="00A442D5"/>
    <w:rsid w:val="00A5146D"/>
    <w:rsid w:val="00A62007"/>
    <w:rsid w:val="00A7669F"/>
    <w:rsid w:val="00A801B6"/>
    <w:rsid w:val="00A80CD8"/>
    <w:rsid w:val="00A8630A"/>
    <w:rsid w:val="00A876A0"/>
    <w:rsid w:val="00A957F8"/>
    <w:rsid w:val="00AB7733"/>
    <w:rsid w:val="00AC54C9"/>
    <w:rsid w:val="00AD166B"/>
    <w:rsid w:val="00AE51C1"/>
    <w:rsid w:val="00AF61C8"/>
    <w:rsid w:val="00B00B14"/>
    <w:rsid w:val="00B16CC7"/>
    <w:rsid w:val="00B1778F"/>
    <w:rsid w:val="00B24C0A"/>
    <w:rsid w:val="00B2648C"/>
    <w:rsid w:val="00B51E6D"/>
    <w:rsid w:val="00B52CEB"/>
    <w:rsid w:val="00B5312F"/>
    <w:rsid w:val="00B601E4"/>
    <w:rsid w:val="00B63FB0"/>
    <w:rsid w:val="00B71254"/>
    <w:rsid w:val="00B73F4A"/>
    <w:rsid w:val="00B80233"/>
    <w:rsid w:val="00B841B3"/>
    <w:rsid w:val="00B85D8E"/>
    <w:rsid w:val="00BB766A"/>
    <w:rsid w:val="00BC6F3C"/>
    <w:rsid w:val="00BE59C4"/>
    <w:rsid w:val="00C031CF"/>
    <w:rsid w:val="00C17832"/>
    <w:rsid w:val="00C25D19"/>
    <w:rsid w:val="00C46A3A"/>
    <w:rsid w:val="00C47F6F"/>
    <w:rsid w:val="00C6125F"/>
    <w:rsid w:val="00C74BC8"/>
    <w:rsid w:val="00C80C1E"/>
    <w:rsid w:val="00CA0192"/>
    <w:rsid w:val="00CB11E6"/>
    <w:rsid w:val="00CC1CF3"/>
    <w:rsid w:val="00CC7133"/>
    <w:rsid w:val="00CE7D1D"/>
    <w:rsid w:val="00CF01B6"/>
    <w:rsid w:val="00CF5969"/>
    <w:rsid w:val="00CF6FFB"/>
    <w:rsid w:val="00D023CD"/>
    <w:rsid w:val="00D3239F"/>
    <w:rsid w:val="00D40E1B"/>
    <w:rsid w:val="00D535A6"/>
    <w:rsid w:val="00D60E8E"/>
    <w:rsid w:val="00D613C9"/>
    <w:rsid w:val="00D6249F"/>
    <w:rsid w:val="00D713E1"/>
    <w:rsid w:val="00D84761"/>
    <w:rsid w:val="00D907DE"/>
    <w:rsid w:val="00DC00B0"/>
    <w:rsid w:val="00DC2252"/>
    <w:rsid w:val="00DF01B4"/>
    <w:rsid w:val="00E120D7"/>
    <w:rsid w:val="00E23631"/>
    <w:rsid w:val="00E2413C"/>
    <w:rsid w:val="00E7685B"/>
    <w:rsid w:val="00E768FC"/>
    <w:rsid w:val="00E918D2"/>
    <w:rsid w:val="00EA2674"/>
    <w:rsid w:val="00EB2BCE"/>
    <w:rsid w:val="00EC54B5"/>
    <w:rsid w:val="00EC7057"/>
    <w:rsid w:val="00EC7481"/>
    <w:rsid w:val="00ED4C47"/>
    <w:rsid w:val="00EF72FE"/>
    <w:rsid w:val="00F0024A"/>
    <w:rsid w:val="00F00C9F"/>
    <w:rsid w:val="00F02F04"/>
    <w:rsid w:val="00F22B9B"/>
    <w:rsid w:val="00F23DC8"/>
    <w:rsid w:val="00F306D8"/>
    <w:rsid w:val="00F31F97"/>
    <w:rsid w:val="00F50662"/>
    <w:rsid w:val="00F5761D"/>
    <w:rsid w:val="00F71D32"/>
    <w:rsid w:val="00F733C1"/>
    <w:rsid w:val="00F73EB5"/>
    <w:rsid w:val="00F75B80"/>
    <w:rsid w:val="00F76F39"/>
    <w:rsid w:val="00FA6BAF"/>
    <w:rsid w:val="00FB27FF"/>
    <w:rsid w:val="00FB4555"/>
    <w:rsid w:val="00FB6BAB"/>
    <w:rsid w:val="00FC02B9"/>
    <w:rsid w:val="00FE13E1"/>
    <w:rsid w:val="00FE592D"/>
    <w:rsid w:val="00FF1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B36E6"/>
  <w15:docId w15:val="{2D71B62F-857C-4299-85D5-F4219DCB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14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1E25AC"/>
    <w:pPr>
      <w:keepNext/>
      <w:numPr>
        <w:numId w:val="10"/>
      </w:numPr>
      <w:tabs>
        <w:tab w:val="num" w:pos="0"/>
      </w:tabs>
      <w:spacing w:before="240" w:after="60"/>
      <w:outlineLvl w:val="0"/>
    </w:pPr>
    <w:rPr>
      <w:rFonts w:ascii="Calibri" w:hAnsi="Calibri" w:cs="Calibri"/>
      <w:b/>
      <w:bCs/>
      <w:kern w:val="1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25AC"/>
    <w:rPr>
      <w:rFonts w:ascii="Calibri" w:eastAsia="Times New Roman" w:hAnsi="Calibri" w:cs="Calibri"/>
      <w:b/>
      <w:bCs/>
      <w:kern w:val="1"/>
      <w:sz w:val="24"/>
      <w:szCs w:val="32"/>
      <w:lang w:eastAsia="ar-SA"/>
    </w:rPr>
  </w:style>
  <w:style w:type="character" w:styleId="Hypertextovodkaz">
    <w:name w:val="Hyperlink"/>
    <w:rsid w:val="001E25AC"/>
    <w:rPr>
      <w:color w:val="0000FF"/>
      <w:u w:val="single"/>
    </w:rPr>
  </w:style>
  <w:style w:type="paragraph" w:styleId="Zkladntext">
    <w:name w:val="Body Text"/>
    <w:basedOn w:val="Normln"/>
    <w:link w:val="ZkladntextChar"/>
    <w:rsid w:val="001E25AC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E25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Normln"/>
    <w:rsid w:val="001E25AC"/>
    <w:pPr>
      <w:ind w:left="283" w:hanging="283"/>
    </w:pPr>
  </w:style>
  <w:style w:type="paragraph" w:customStyle="1" w:styleId="Zkladntext22">
    <w:name w:val="Základní text 22"/>
    <w:basedOn w:val="Normln"/>
    <w:rsid w:val="001E25AC"/>
    <w:pPr>
      <w:jc w:val="center"/>
    </w:pPr>
    <w:rPr>
      <w:b/>
      <w:bCs/>
    </w:rPr>
  </w:style>
  <w:style w:type="paragraph" w:styleId="Zhlav">
    <w:name w:val="header"/>
    <w:basedOn w:val="Normln"/>
    <w:link w:val="ZhlavChar"/>
    <w:rsid w:val="001E25AC"/>
  </w:style>
  <w:style w:type="character" w:customStyle="1" w:styleId="ZhlavChar">
    <w:name w:val="Záhlaví Char"/>
    <w:basedOn w:val="Standardnpsmoodstavce"/>
    <w:link w:val="Zhlav"/>
    <w:rsid w:val="001E25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1E25AC"/>
  </w:style>
  <w:style w:type="character" w:customStyle="1" w:styleId="ZpatChar">
    <w:name w:val="Zápatí Char"/>
    <w:basedOn w:val="Standardnpsmoodstavce"/>
    <w:link w:val="Zpat"/>
    <w:rsid w:val="001E25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aliases w:val="Nad,Odstavec cíl se seznamem,Odstavec se seznamem5,Odstavec se seznamem1,Odstavec se seznamem11"/>
    <w:basedOn w:val="Normln"/>
    <w:link w:val="OdstavecseseznamemChar"/>
    <w:qFormat/>
    <w:rsid w:val="001E25AC"/>
    <w:pPr>
      <w:spacing w:line="360" w:lineRule="auto"/>
      <w:ind w:left="720"/>
    </w:pPr>
    <w:rPr>
      <w:sz w:val="28"/>
      <w:szCs w:val="20"/>
    </w:rPr>
  </w:style>
  <w:style w:type="paragraph" w:customStyle="1" w:styleId="mntNormln">
    <w:name w:val="mntNormální"/>
    <w:rsid w:val="001E25A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ar-SA"/>
    </w:rPr>
  </w:style>
  <w:style w:type="paragraph" w:customStyle="1" w:styleId="Seznam31">
    <w:name w:val="Seznam 31"/>
    <w:basedOn w:val="Normln"/>
    <w:rsid w:val="001E25AC"/>
    <w:pPr>
      <w:ind w:left="849" w:hanging="283"/>
    </w:pPr>
  </w:style>
  <w:style w:type="character" w:customStyle="1" w:styleId="OdstavecseseznamemChar">
    <w:name w:val="Odstavec se seznamem Char"/>
    <w:aliases w:val="Nad Char,Odstavec cíl se seznamem Char,Odstavec se seznamem5 Char,Odstavec se seznamem1 Char,Odstavec se seznamem11 Char"/>
    <w:link w:val="Odstavecseseznamem"/>
    <w:uiPriority w:val="34"/>
    <w:locked/>
    <w:rsid w:val="001E25A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Moje1">
    <w:name w:val="Moje 1"/>
    <w:basedOn w:val="Nadpis1"/>
    <w:qFormat/>
    <w:rsid w:val="00207F3F"/>
    <w:pPr>
      <w:numPr>
        <w:numId w:val="20"/>
      </w:numPr>
      <w:suppressAutoHyphens w:val="0"/>
      <w:spacing w:before="0" w:after="0"/>
      <w:jc w:val="center"/>
    </w:pPr>
    <w:rPr>
      <w:rFonts w:ascii="Times New Roman" w:hAnsi="Times New Roman" w:cs="Times New Roman"/>
      <w:kern w:val="32"/>
      <w:sz w:val="28"/>
      <w:szCs w:val="28"/>
      <w:lang w:val="x-none" w:eastAsia="x-none"/>
    </w:rPr>
  </w:style>
  <w:style w:type="paragraph" w:customStyle="1" w:styleId="Moje2">
    <w:name w:val="Moje 2"/>
    <w:basedOn w:val="Moje1"/>
    <w:autoRedefine/>
    <w:qFormat/>
    <w:rsid w:val="00207F3F"/>
    <w:pPr>
      <w:keepNext w:val="0"/>
      <w:widowControl w:val="0"/>
      <w:numPr>
        <w:ilvl w:val="1"/>
      </w:numPr>
      <w:tabs>
        <w:tab w:val="left" w:pos="284"/>
      </w:tabs>
      <w:autoSpaceDE w:val="0"/>
      <w:autoSpaceDN w:val="0"/>
      <w:adjustRightInd w:val="0"/>
      <w:mirrorIndents/>
      <w:jc w:val="both"/>
      <w:outlineLvl w:val="9"/>
    </w:pPr>
    <w:rPr>
      <w:b w:val="0"/>
      <w:bCs w:val="0"/>
      <w:color w:val="000000"/>
      <w:sz w:val="24"/>
    </w:rPr>
  </w:style>
  <w:style w:type="paragraph" w:customStyle="1" w:styleId="Moje3">
    <w:name w:val="Moje 3"/>
    <w:basedOn w:val="Moje2"/>
    <w:autoRedefine/>
    <w:qFormat/>
    <w:rsid w:val="00207F3F"/>
    <w:pPr>
      <w:numPr>
        <w:ilvl w:val="2"/>
      </w:numPr>
      <w:ind w:left="567" w:hanging="567"/>
    </w:pPr>
  </w:style>
  <w:style w:type="character" w:styleId="Odkaznakoment">
    <w:name w:val="annotation reference"/>
    <w:basedOn w:val="Standardnpsmoodstavce"/>
    <w:uiPriority w:val="99"/>
    <w:unhideWhenUsed/>
    <w:rsid w:val="001C62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C620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62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62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620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62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202"/>
    <w:rPr>
      <w:rFonts w:ascii="Segoe UI" w:eastAsia="Times New Roman" w:hAnsi="Segoe UI" w:cs="Segoe UI"/>
      <w:sz w:val="18"/>
      <w:szCs w:val="18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620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620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1C6202"/>
    <w:rPr>
      <w:vertAlign w:val="superscript"/>
    </w:rPr>
  </w:style>
  <w:style w:type="numbering" w:customStyle="1" w:styleId="WW8Num9">
    <w:name w:val="WW8Num9"/>
    <w:basedOn w:val="Bezseznamu"/>
    <w:rsid w:val="00064C53"/>
    <w:pPr>
      <w:numPr>
        <w:numId w:val="22"/>
      </w:numPr>
    </w:pPr>
  </w:style>
  <w:style w:type="paragraph" w:styleId="Revize">
    <w:name w:val="Revision"/>
    <w:hidden/>
    <w:uiPriority w:val="99"/>
    <w:semiHidden/>
    <w:rsid w:val="0065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ouhubalov.cz" TargetMode="Externa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dek.najman@souhubalovc.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.tichy@souhubalov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ekonom@souhubalo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onom@souhubalov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AE253-54AA-4CDA-A609-5946B88F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1598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AKVT</dc:creator>
  <cp:lastModifiedBy>Marcela Beranová</cp:lastModifiedBy>
  <cp:revision>6</cp:revision>
  <cp:lastPrinted>2020-01-31T11:25:00Z</cp:lastPrinted>
  <dcterms:created xsi:type="dcterms:W3CDTF">2021-05-25T09:28:00Z</dcterms:created>
  <dcterms:modified xsi:type="dcterms:W3CDTF">2021-05-25T09:32:00Z</dcterms:modified>
</cp:coreProperties>
</file>