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FB72C8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1-1</w:t>
      </w:r>
      <w:r w:rsidR="00863A04">
        <w:rPr>
          <w:rFonts w:ascii="Times New Roman" w:hAnsi="Times New Roman"/>
          <w:sz w:val="36"/>
          <w:szCs w:val="36"/>
        </w:rPr>
        <w:t>3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:rsidR="008C538E" w:rsidRDefault="008C538E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F32D74" w:rsidRDefault="00F32D74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:rsidR="00E67D7B" w:rsidRPr="000358E4" w:rsidRDefault="00E67D7B" w:rsidP="00E67D7B"/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Informace obsažené ve formulářích budou předmětem posuzování splnění kvalifikace a zadávacích podmínek. Za přesnost vyplnění formuláře, jeho úplnost a kompletnost připojené dokumentace odpovídá dodavatel.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Absence nebo nesprávné vyplnění údajů uvedených ve formulářích nebo chybějící přílohy mohou mít podle okolností za následek vyřazení nabídky a vyloučení uchazeče z účasti v zadávacím řízení.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C43E87" w:rsidRDefault="00C43E87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88158F" w:rsidRDefault="0088158F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F32D74" w:rsidRDefault="00F32D74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1</w:t>
      </w:r>
    </w:p>
    <w:p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:rsidR="0056628D" w:rsidRDefault="0056628D" w:rsidP="0056628D">
      <w:pPr>
        <w:jc w:val="both"/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Default="0056628D" w:rsidP="0056628D">
      <w:pPr>
        <w:jc w:val="both"/>
      </w:pPr>
    </w:p>
    <w:p w:rsidR="0056628D" w:rsidRPr="00C43E87" w:rsidRDefault="0056628D" w:rsidP="0056628D">
      <w:pPr>
        <w:jc w:val="both"/>
        <w:rPr>
          <w:b/>
        </w:rPr>
      </w:pPr>
      <w:r w:rsidRPr="000358E4">
        <w:t xml:space="preserve">jakožto </w:t>
      </w:r>
      <w:r w:rsidRPr="003D4CCD">
        <w:t>uchazeč v zadávacím řízení na veřejnou zakázku na stavební práce</w:t>
      </w:r>
      <w:r w:rsidR="003D4CCD" w:rsidRPr="003D4CCD">
        <w:t xml:space="preserve"> </w:t>
      </w:r>
      <w:r w:rsidR="00B26BB1">
        <w:t xml:space="preserve">                         </w:t>
      </w:r>
      <w:r w:rsidR="003D4CCD" w:rsidRPr="003D4CCD">
        <w:rPr>
          <w:b/>
        </w:rPr>
        <w:t>„</w:t>
      </w:r>
      <w:r w:rsidR="004921B2" w:rsidRPr="004921B2">
        <w:rPr>
          <w:b/>
        </w:rPr>
        <w:t>III/3377 ul. Kremnická, Kutná Hora, sanační práce - dostavba celého úseku zdi</w:t>
      </w:r>
      <w:r w:rsidR="003D4CCD" w:rsidRPr="003D4CCD">
        <w:rPr>
          <w:b/>
        </w:rPr>
        <w:t>“</w:t>
      </w:r>
      <w:r w:rsidR="00023E65" w:rsidRPr="003D4CCD">
        <w:t>,</w:t>
      </w:r>
      <w:r w:rsidRPr="003D4CCD">
        <w:rPr>
          <w:bCs/>
        </w:rPr>
        <w:t xml:space="preserve"> </w:t>
      </w:r>
      <w:r w:rsidR="00B26BB1">
        <w:rPr>
          <w:bCs/>
        </w:rPr>
        <w:t xml:space="preserve">                   </w:t>
      </w:r>
      <w:bookmarkStart w:id="0" w:name="_GoBack"/>
      <w:bookmarkEnd w:id="0"/>
      <w:r w:rsidRPr="003D4CCD">
        <w:t xml:space="preserve">ev. č. dle Věstníku veřejných zakázek </w:t>
      </w:r>
      <w:r w:rsidR="003D4CCD" w:rsidRPr="003D4CCD">
        <w:t>63</w:t>
      </w:r>
      <w:r w:rsidR="004921B2">
        <w:t>1492</w:t>
      </w:r>
      <w:r w:rsidRPr="003D4CCD">
        <w:rPr>
          <w:bCs/>
        </w:rPr>
        <w:t xml:space="preserve"> </w:t>
      </w:r>
      <w:r w:rsidRPr="003D4CCD">
        <w:t>(dále jen „</w:t>
      </w:r>
      <w:r w:rsidRPr="003D4CCD">
        <w:rPr>
          <w:u w:val="single"/>
        </w:rPr>
        <w:t>uchazeč</w:t>
      </w:r>
      <w:r w:rsidRPr="003D4CCD">
        <w:t>“), prokazuje splnění základních a profesních kvalifikačních předpokladů dle zákona č. 137/2006 Sb., o veřejných</w:t>
      </w:r>
      <w:r w:rsidRPr="000358E4">
        <w:t xml:space="preserve"> zakázkách, v platném znění, níže uvedeným způsobem.</w:t>
      </w:r>
    </w:p>
    <w:p w:rsidR="0056628D" w:rsidRPr="000358E4" w:rsidRDefault="0056628D" w:rsidP="0056628D">
      <w:pPr>
        <w:jc w:val="both"/>
        <w:rPr>
          <w:u w:val="single"/>
        </w:rPr>
      </w:pPr>
    </w:p>
    <w:p w:rsidR="0056628D" w:rsidRDefault="0056628D" w:rsidP="0056628D">
      <w:pPr>
        <w:jc w:val="both"/>
        <w:rPr>
          <w:b/>
        </w:rPr>
      </w:pPr>
      <w:r>
        <w:rPr>
          <w:b/>
        </w:rPr>
        <w:t>Uchazeč</w:t>
      </w: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a) a b) zákona</w:t>
      </w:r>
    </w:p>
    <w:p w:rsidR="0056628D" w:rsidRDefault="0056628D" w:rsidP="0056628D">
      <w:pPr>
        <w:ind w:left="705"/>
        <w:jc w:val="both"/>
        <w:rPr>
          <w:bCs/>
          <w:iCs/>
        </w:rPr>
      </w:pPr>
      <w:r>
        <w:t xml:space="preserve">dokládá v přílohách výpisy z evidence Rejstříku trestů nebo obdobné evidence </w:t>
      </w:r>
      <w:r>
        <w:rPr>
          <w:bCs/>
          <w:iCs/>
        </w:rPr>
        <w:t>pro všechny právnické a fyzické osoby, pro něž jsou zákonem a zadávací dokumentací požadovány.</w:t>
      </w:r>
    </w:p>
    <w:p w:rsidR="0056628D" w:rsidRDefault="0056628D" w:rsidP="0056628D">
      <w:pPr>
        <w:ind w:left="1440" w:hanging="735"/>
        <w:jc w:val="both"/>
      </w:pP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 xml:space="preserve">v souladu s požadavky § 53 odst. 1 písm. c) až g), i) </w:t>
      </w:r>
      <w:r w:rsidR="003D4CCD">
        <w:rPr>
          <w:u w:val="single"/>
        </w:rPr>
        <w:t xml:space="preserve">k) </w:t>
      </w:r>
      <w:r>
        <w:rPr>
          <w:u w:val="single"/>
        </w:rPr>
        <w:t xml:space="preserve">až </w:t>
      </w:r>
      <w:r w:rsidR="003D4CCD">
        <w:rPr>
          <w:u w:val="single"/>
        </w:rPr>
        <w:t>l</w:t>
      </w:r>
      <w:r>
        <w:rPr>
          <w:u w:val="single"/>
        </w:rPr>
        <w:t>) zákona</w:t>
      </w:r>
    </w:p>
    <w:p w:rsidR="0056628D" w:rsidRDefault="0056628D" w:rsidP="0056628D">
      <w:pPr>
        <w:spacing w:after="120"/>
        <w:ind w:left="705"/>
        <w:jc w:val="both"/>
      </w:pPr>
      <w:r>
        <w:t>tímto čestně prohlašuje, že dle písmene: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 xml:space="preserve">(c) nenaplnil v posledních 3 letech skutkovou podstatu jednání nekalé soutěže formou podplácení podle zvláštního právního předpisu </w:t>
      </w:r>
      <w:r w:rsidRPr="000358E4">
        <w:t xml:space="preserve">(§ </w:t>
      </w:r>
      <w:r>
        <w:t>2983</w:t>
      </w:r>
      <w:r w:rsidRPr="000358E4">
        <w:t xml:space="preserve"> zákona č.</w:t>
      </w:r>
      <w:r>
        <w:t> 89/2012</w:t>
      </w:r>
      <w:r w:rsidRPr="000358E4">
        <w:t xml:space="preserve"> Sb., ob</w:t>
      </w:r>
      <w:r>
        <w:t xml:space="preserve">čanský </w:t>
      </w:r>
      <w:r w:rsidRPr="000358E4">
        <w:t>zákoník, v platném znění)</w:t>
      </w:r>
      <w:r>
        <w:t>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(d) vůči jeho majetku neprobíhá nebo v posledních 3 letech neproběhlo </w:t>
      </w:r>
      <w:r w:rsidRPr="0041037F">
        <w:t>insolvenční</w:t>
      </w:r>
      <w:r>
        <w:rPr>
          <w:color w:val="000000"/>
        </w:rPr>
        <w:t xml:space="preserve">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(e) není v likvidaci,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(f) nemá v evidenci daní zachyceny daňové nedoplatky na spotřební dani, a to jak v České republice, tak v zemi svého sídla, místa podnikání nebo bydliště,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(g) nemá nedoplatek na pojistném a na penále na veřejné zdravotní pojištění, a to jak v České republice, tak v zemi sídla, místa podnikání nebo bydliště,</w:t>
      </w:r>
    </w:p>
    <w:p w:rsidR="0056628D" w:rsidRPr="00A22541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 w:rsidRPr="00A22541">
        <w:t>(i) nebyl v posledních 3 letech pravomocně disciplinárně potrestán ani mu nebylo pravomocně uloženo kárné opatření podle zvláštních právních předpisů,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(j) není veden v rejstříku osob se zákazem plnění veřejných zakázek,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 w:rsidRPr="00C761B3">
        <w:t>(k) </w:t>
      </w:r>
      <w:r w:rsidRPr="00C761B3" w:rsidDel="004C6EE8">
        <w:t xml:space="preserve"> </w:t>
      </w:r>
      <w:r w:rsidRPr="00C761B3">
        <w:t>mu nebyla v posledních 3 letech pravomocně uložena pokuta za umožnění výkonu nelegální práce podle zvláštního právního předpisu</w:t>
      </w:r>
      <w:r>
        <w:t xml:space="preserve"> (§ 5 písm. e) bod 3 zákona č. 435/2004 Sb., o </w:t>
      </w:r>
      <w:r w:rsidR="003D4CCD">
        <w:t>zaměstnanosti, v platném znění),</w:t>
      </w:r>
    </w:p>
    <w:p w:rsidR="003D4CCD" w:rsidRDefault="003D4CCD" w:rsidP="003D4CC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rPr>
          <w:bCs/>
          <w:iCs/>
        </w:rPr>
        <w:lastRenderedPageBreak/>
        <w:t xml:space="preserve">(l) </w:t>
      </w:r>
      <w:r w:rsidRPr="007352CA">
        <w:rPr>
          <w:bCs/>
          <w:iCs/>
        </w:rPr>
        <w:t>vůči němuž nebyla v</w:t>
      </w:r>
      <w:r>
        <w:rPr>
          <w:bCs/>
          <w:iCs/>
        </w:rPr>
        <w:t> </w:t>
      </w:r>
      <w:r w:rsidRPr="007352CA">
        <w:rPr>
          <w:bCs/>
          <w:iCs/>
        </w:rPr>
        <w:t>posledních</w:t>
      </w:r>
      <w:r>
        <w:rPr>
          <w:bCs/>
          <w:iCs/>
        </w:rPr>
        <w:t xml:space="preserve"> </w:t>
      </w:r>
      <w:r w:rsidRPr="007352CA">
        <w:rPr>
          <w:bCs/>
          <w:iCs/>
        </w:rPr>
        <w:t>3 letech zavedena dočasná správa nebo v posledních 3 letech uplatněno opatření k řešení krize podle zákona upravujícího ozdravné postupy a řešení krize na finančním trhu</w:t>
      </w:r>
      <w:r w:rsidRPr="007352CA">
        <w:rPr>
          <w:bCs/>
        </w:rPr>
        <w:t>.</w:t>
      </w: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f) zákona</w:t>
      </w:r>
    </w:p>
    <w:p w:rsidR="0056628D" w:rsidRDefault="0056628D" w:rsidP="0056628D">
      <w:pPr>
        <w:spacing w:after="120"/>
        <w:ind w:left="706"/>
        <w:jc w:val="both"/>
      </w:pPr>
      <w:r>
        <w:t xml:space="preserve">dokládá v příloze potvrzení příslušného finančního úřadu prokazující, že uchazeč nemá zachyceny v evidenci daní daňové nedoplatky, a to jak v České republice, tak v zemi sídla, místa podnikání nebo bydliště. </w:t>
      </w:r>
    </w:p>
    <w:p w:rsidR="0056628D" w:rsidRDefault="0056628D" w:rsidP="0056628D">
      <w:pPr>
        <w:spacing w:after="120"/>
        <w:ind w:left="706"/>
        <w:jc w:val="both"/>
      </w:pPr>
    </w:p>
    <w:p w:rsidR="0056628D" w:rsidRDefault="0056628D" w:rsidP="0056628D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53 odst. 1 písm. h) zákona</w:t>
      </w:r>
    </w:p>
    <w:p w:rsidR="0056628D" w:rsidRDefault="0056628D" w:rsidP="0056628D">
      <w:pPr>
        <w:spacing w:after="120"/>
        <w:ind w:left="705"/>
        <w:jc w:val="both"/>
      </w:pPr>
      <w:r>
        <w:t xml:space="preserve">dokládá v příloze potvrzení příslušného orgánu či instituce prokazující, že uchazeč nemá nedoplatek na pojistném a na penále na sociální zabezpečení a příspěvku na státní politiku zaměstnanosti, a to jak v České republice, tak v zemi sídla, místa podnikání či bydliště. </w:t>
      </w:r>
    </w:p>
    <w:p w:rsidR="0056628D" w:rsidRDefault="0056628D" w:rsidP="0056628D">
      <w:pPr>
        <w:spacing w:after="120"/>
        <w:ind w:left="705"/>
        <w:jc w:val="both"/>
      </w:pPr>
    </w:p>
    <w:p w:rsidR="0056628D" w:rsidRPr="003013E2" w:rsidRDefault="0056628D" w:rsidP="0056628D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53 odst. 1 písm. i) zákona </w:t>
      </w:r>
    </w:p>
    <w:p w:rsidR="0056628D" w:rsidRDefault="0056628D" w:rsidP="0056628D">
      <w:pPr>
        <w:spacing w:after="120"/>
        <w:ind w:left="705"/>
        <w:jc w:val="both"/>
      </w:pPr>
      <w:r w:rsidRPr="003013E2">
        <w:t>dokládá v přílohách čestná prohlášení příslušných os</w:t>
      </w:r>
      <w:r w:rsidR="00F77163">
        <w:t>ob</w:t>
      </w:r>
      <w:r w:rsidRPr="003013E2">
        <w:t>.</w:t>
      </w:r>
      <w:r>
        <w:t xml:space="preserve"> </w:t>
      </w:r>
    </w:p>
    <w:p w:rsidR="0056628D" w:rsidRDefault="0056628D" w:rsidP="0056628D">
      <w:pPr>
        <w:spacing w:after="120"/>
        <w:jc w:val="both"/>
      </w:pPr>
    </w:p>
    <w:p w:rsidR="0056628D" w:rsidRPr="004C776C" w:rsidRDefault="0056628D" w:rsidP="0056628D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>v souladu s požadavky § 54 písm. a) a b) zákona</w:t>
      </w:r>
    </w:p>
    <w:p w:rsidR="0056628D" w:rsidRPr="004C776C" w:rsidRDefault="0056628D" w:rsidP="0056628D">
      <w:pPr>
        <w:spacing w:after="120"/>
        <w:ind w:left="705"/>
        <w:jc w:val="both"/>
      </w:pPr>
      <w:r w:rsidRPr="004C776C">
        <w:t>dokládá v příloze výpis z obchodního rejstříku, pokud je v něm zapsán, či výpis z jiné obdobné evidence, pokud je v ní zapsán, případně zadavatelem požadované čestné prohlášení;</w:t>
      </w:r>
    </w:p>
    <w:p w:rsidR="0056628D" w:rsidRDefault="0056628D" w:rsidP="0056628D">
      <w:pPr>
        <w:spacing w:after="120"/>
        <w:ind w:left="705"/>
        <w:jc w:val="both"/>
      </w:pPr>
      <w:r w:rsidRPr="004C776C">
        <w:t>a dále přikládá doklady o oprávnění k podnikání v rozsahu požadovaném zadávací dokumentací.</w:t>
      </w:r>
    </w:p>
    <w:p w:rsidR="0056628D" w:rsidRPr="004C776C" w:rsidRDefault="0056628D" w:rsidP="0056628D">
      <w:pPr>
        <w:spacing w:after="120"/>
        <w:ind w:left="705"/>
        <w:jc w:val="both"/>
      </w:pPr>
    </w:p>
    <w:p w:rsidR="0056628D" w:rsidRPr="000358E4" w:rsidRDefault="0056628D" w:rsidP="0056628D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54 písm. d) zákona </w:t>
      </w:r>
    </w:p>
    <w:p w:rsidR="0056628D" w:rsidRPr="000358E4" w:rsidRDefault="0056628D" w:rsidP="0056628D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uchazeč v souladu s požadavky zadávací dokumentace odbornou způsobilost zabezpečuje: </w:t>
      </w:r>
    </w:p>
    <w:p w:rsidR="00872652" w:rsidRPr="00927A4B" w:rsidRDefault="0056628D" w:rsidP="00927A4B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3C698C">
        <w:rPr>
          <w:bCs/>
          <w:sz w:val="24"/>
          <w:lang w:val="cs-CZ"/>
        </w:rPr>
        <w:t>Kopie dokladu o autorizaci osoby</w:t>
      </w:r>
      <w:r w:rsidRPr="00576B7A">
        <w:rPr>
          <w:bCs/>
          <w:sz w:val="24"/>
          <w:szCs w:val="24"/>
          <w:lang w:val="cs-CZ"/>
        </w:rPr>
        <w:t xml:space="preserve">, </w:t>
      </w:r>
      <w:r w:rsidRPr="00576B7A">
        <w:rPr>
          <w:bCs/>
          <w:iCs/>
          <w:sz w:val="24"/>
          <w:szCs w:val="24"/>
          <w:lang w:val="cs-CZ"/>
        </w:rPr>
        <w:t xml:space="preserve">jejímž prostřednictvím dodavatel zabezpečuje odbornou způsobilost v oboru </w:t>
      </w:r>
      <w:r w:rsidR="00927A4B">
        <w:rPr>
          <w:sz w:val="24"/>
          <w:szCs w:val="24"/>
        </w:rPr>
        <w:t>dopravní stavby.</w:t>
      </w:r>
    </w:p>
    <w:p w:rsidR="00927A4B" w:rsidRPr="00927A4B" w:rsidRDefault="00927A4B" w:rsidP="00927A4B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szCs w:val="24"/>
          <w:lang w:val="cs-CZ"/>
        </w:rPr>
      </w:pPr>
      <w:r w:rsidRPr="00927A4B">
        <w:rPr>
          <w:sz w:val="24"/>
          <w:szCs w:val="24"/>
        </w:rPr>
        <w:t>Kopie úřední</w:t>
      </w:r>
      <w:r>
        <w:rPr>
          <w:sz w:val="24"/>
          <w:szCs w:val="24"/>
        </w:rPr>
        <w:t>ho</w:t>
      </w:r>
      <w:r w:rsidRPr="00927A4B">
        <w:rPr>
          <w:sz w:val="24"/>
          <w:szCs w:val="24"/>
        </w:rPr>
        <w:t xml:space="preserve"> oprávnění pro ověřování výsledků zeměměřičských činností</w:t>
      </w:r>
    </w:p>
    <w:p w:rsidR="0056628D" w:rsidRPr="000358E4" w:rsidRDefault="0056628D" w:rsidP="0056628D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:rsidR="0056628D" w:rsidRPr="000358E4" w:rsidRDefault="0056628D" w:rsidP="0056628D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>Toto prohlášení činí uchazeč na základě své vážné a svobodné vůle a je si vědom všech následků plynoucích z uvedení nepravdivých údajů.</w:t>
      </w:r>
    </w:p>
    <w:p w:rsidR="0056628D" w:rsidRPr="000358E4" w:rsidRDefault="0056628D" w:rsidP="0056628D">
      <w:pPr>
        <w:jc w:val="both"/>
        <w:rPr>
          <w:bCs/>
        </w:rPr>
      </w:pPr>
    </w:p>
    <w:p w:rsidR="0056628D" w:rsidRPr="000358E4" w:rsidRDefault="0056628D" w:rsidP="003D4CCD">
      <w:pPr>
        <w:keepNext/>
        <w:jc w:val="both"/>
        <w:rPr>
          <w:highlight w:val="cyan"/>
        </w:rPr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927A4B" w:rsidRDefault="00927A4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2</w:t>
      </w:r>
    </w:p>
    <w:p w:rsidR="0056628D" w:rsidRPr="00F77163" w:rsidRDefault="0056628D" w:rsidP="0056628D">
      <w:pPr>
        <w:pStyle w:val="Nadpis1"/>
        <w:rPr>
          <w:caps/>
          <w:szCs w:val="28"/>
        </w:rPr>
      </w:pPr>
      <w:r w:rsidRPr="00F77163">
        <w:rPr>
          <w:caps/>
          <w:szCs w:val="28"/>
        </w:rPr>
        <w:t>ČESTNÉ PROHLÁŠENÍ o EKONOMICKÉ a finanční způsobilosti Splnit veřejnou zakázku</w:t>
      </w:r>
    </w:p>
    <w:p w:rsidR="0056628D" w:rsidRDefault="0056628D" w:rsidP="00BD7E36">
      <w:pPr>
        <w:pStyle w:val="text"/>
        <w:widowControl/>
        <w:spacing w:before="0" w:line="240" w:lineRule="auto"/>
        <w:rPr>
          <w:rFonts w:ascii="Times New Roman" w:hAnsi="Times New Roman"/>
          <w:caps/>
        </w:rPr>
      </w:pPr>
    </w:p>
    <w:p w:rsidR="0056628D" w:rsidRPr="000358E4" w:rsidRDefault="0056628D" w:rsidP="00BD7E36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2147BF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2147BF" w:rsidRPr="00A216BF">
        <w:rPr>
          <w:rFonts w:ascii="Times New Roman" w:hAnsi="Times New Roman"/>
          <w:highlight w:val="cyan"/>
        </w:rPr>
      </w:r>
      <w:r w:rsidR="002147BF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2147BF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BD7E36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2147BF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2147BF" w:rsidRPr="00A216BF">
        <w:rPr>
          <w:rFonts w:ascii="Times New Roman" w:hAnsi="Times New Roman"/>
          <w:highlight w:val="cyan"/>
        </w:rPr>
      </w:r>
      <w:r w:rsidR="002147BF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2147BF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BD7E36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IČ: </w:t>
      </w:r>
      <w:r w:rsidR="002147BF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2147BF" w:rsidRPr="00A216BF">
        <w:rPr>
          <w:rFonts w:ascii="Times New Roman" w:hAnsi="Times New Roman"/>
          <w:highlight w:val="cyan"/>
        </w:rPr>
      </w:r>
      <w:r w:rsidR="002147BF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2147BF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Default="0056628D" w:rsidP="00BD7E36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="002147BF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2147BF" w:rsidRPr="00A216BF">
        <w:rPr>
          <w:rFonts w:ascii="Times New Roman" w:hAnsi="Times New Roman"/>
          <w:highlight w:val="cyan"/>
        </w:rPr>
      </w:r>
      <w:r w:rsidR="002147BF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2147BF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 xml:space="preserve">], vložka </w:t>
      </w:r>
      <w:r w:rsidR="002147BF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2147BF" w:rsidRPr="00A216BF">
        <w:rPr>
          <w:rFonts w:ascii="Times New Roman" w:hAnsi="Times New Roman"/>
          <w:highlight w:val="cyan"/>
        </w:rPr>
      </w:r>
      <w:r w:rsidR="002147BF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2147BF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BD7E36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</w:p>
    <w:p w:rsidR="0056628D" w:rsidRDefault="0056628D" w:rsidP="00BD7E36">
      <w:pPr>
        <w:jc w:val="both"/>
      </w:pPr>
      <w:r w:rsidRPr="000358E4">
        <w:t xml:space="preserve">jakožto uchazeč v zadávacím řízení na veřejnou zakázku </w:t>
      </w:r>
      <w:r w:rsidR="003D4CCD" w:rsidRPr="003D4CCD">
        <w:t xml:space="preserve">na stavební práce </w:t>
      </w:r>
      <w:r w:rsidR="004921B2" w:rsidRPr="003D4CCD">
        <w:rPr>
          <w:b/>
        </w:rPr>
        <w:t>„</w:t>
      </w:r>
      <w:r w:rsidR="004921B2" w:rsidRPr="004921B2">
        <w:rPr>
          <w:b/>
        </w:rPr>
        <w:t xml:space="preserve">III/3377 </w:t>
      </w:r>
      <w:r w:rsidR="004921B2">
        <w:rPr>
          <w:b/>
        </w:rPr>
        <w:t xml:space="preserve">                   </w:t>
      </w:r>
      <w:r w:rsidR="004921B2" w:rsidRPr="004921B2">
        <w:rPr>
          <w:b/>
        </w:rPr>
        <w:t>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 w:rsidRPr="003D4CCD">
        <w:t>ev. č. dle Věstníku veřejných zakázek 63</w:t>
      </w:r>
      <w:r w:rsidR="004921B2">
        <w:t>1492</w:t>
      </w:r>
      <w:r w:rsidR="004921B2" w:rsidRPr="003D4CCD">
        <w:rPr>
          <w:bCs/>
        </w:rPr>
        <w:t xml:space="preserve"> </w:t>
      </w:r>
      <w:r w:rsidRPr="000358E4">
        <w:t>(dále jen „</w:t>
      </w:r>
      <w:r w:rsidRPr="008644B3">
        <w:t>uchazeč</w:t>
      </w:r>
      <w:r w:rsidRPr="000358E4">
        <w:t>“),</w:t>
      </w:r>
      <w:r>
        <w:t xml:space="preserve"> tímto prohlašuje, že</w:t>
      </w:r>
    </w:p>
    <w:p w:rsidR="0056628D" w:rsidRDefault="0056628D" w:rsidP="00BD7E36">
      <w:pPr>
        <w:jc w:val="both"/>
      </w:pPr>
    </w:p>
    <w:p w:rsidR="0056628D" w:rsidRDefault="0056628D" w:rsidP="00BD7E36">
      <w:pPr>
        <w:jc w:val="both"/>
      </w:pPr>
      <w:r>
        <w:t>je ekonomicky a finančně způsobilá splnit řádně a včas výše uvedenou veřejnou zakázku.</w:t>
      </w:r>
    </w:p>
    <w:p w:rsidR="0056628D" w:rsidRDefault="0056628D" w:rsidP="0056628D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Pr="00E76A24" w:rsidRDefault="0056628D" w:rsidP="00E76A24">
      <w:pPr>
        <w:pStyle w:val="text-3mezer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DV_M633"/>
      <w:bookmarkStart w:id="2" w:name="_DV_M634"/>
      <w:bookmarkStart w:id="3" w:name="_DV_M638"/>
      <w:bookmarkStart w:id="4" w:name="_DV_M639"/>
      <w:bookmarkStart w:id="5" w:name="_DV_M640"/>
      <w:bookmarkStart w:id="6" w:name="_DV_M641"/>
      <w:bookmarkStart w:id="7" w:name="_DV_M642"/>
      <w:bookmarkStart w:id="8" w:name="_DV_M64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aps/>
          <w:sz w:val="28"/>
        </w:rPr>
        <w:br w:type="column"/>
      </w:r>
      <w:r w:rsidRPr="00E76A24">
        <w:rPr>
          <w:rFonts w:ascii="Times New Roman" w:hAnsi="Times New Roman"/>
          <w:b/>
          <w:sz w:val="28"/>
          <w:szCs w:val="28"/>
        </w:rPr>
        <w:lastRenderedPageBreak/>
        <w:t>FORMULÁŘ 3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Přehled REALIZOVANÝCH staveb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77468B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77468B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77468B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77468B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8C538E" w:rsidRDefault="0056628D" w:rsidP="0056628D">
      <w:pPr>
        <w:jc w:val="both"/>
        <w:rPr>
          <w:b/>
        </w:rPr>
      </w:pPr>
      <w:r w:rsidRPr="000358E4">
        <w:t xml:space="preserve">jakožto uchazeč v zadávacím řízení na veřejnou zakázku </w:t>
      </w:r>
      <w:r w:rsidR="003D4CCD" w:rsidRPr="003D4CCD">
        <w:t xml:space="preserve">na stavební práce </w:t>
      </w:r>
      <w:r w:rsidR="004921B2" w:rsidRPr="003D4CCD">
        <w:rPr>
          <w:b/>
        </w:rPr>
        <w:t>„</w:t>
      </w:r>
      <w:r w:rsidR="004921B2" w:rsidRPr="004921B2">
        <w:rPr>
          <w:b/>
        </w:rPr>
        <w:t xml:space="preserve">III/3377 </w:t>
      </w:r>
      <w:r w:rsidR="004921B2">
        <w:rPr>
          <w:b/>
        </w:rPr>
        <w:t xml:space="preserve">                   </w:t>
      </w:r>
      <w:r w:rsidR="004921B2" w:rsidRPr="004921B2">
        <w:rPr>
          <w:b/>
        </w:rPr>
        <w:t>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 w:rsidRPr="003D4CCD">
        <w:t>ev. č. dle Věstníku veřejných zakázek 63</w:t>
      </w:r>
      <w:r w:rsidR="004921B2">
        <w:t>1492</w:t>
      </w:r>
      <w:r w:rsidR="004921B2" w:rsidRPr="003D4CCD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 tímto čestně prohlašuje, že řádně realizoval dále uvedené stavby ve smyslu kvalifikačního předpokladu dle zadávací dokumentace shora uvedené zakázky:</w:t>
      </w:r>
    </w:p>
    <w:p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:rsidTr="00EE79CA">
        <w:trPr>
          <w:cantSplit/>
        </w:trPr>
        <w:tc>
          <w:tcPr>
            <w:tcW w:w="170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="00E76A24">
              <w:rPr>
                <w:rStyle w:val="Znakapoznpodarou"/>
                <w:rFonts w:ascii="Times New Roman" w:hAnsi="Times New Roman"/>
                <w:sz w:val="18"/>
              </w:rPr>
              <w:footnoteReference w:id="1"/>
            </w:r>
          </w:p>
          <w:p w:rsidR="0056628D" w:rsidRPr="000358E4" w:rsidRDefault="0056628D" w:rsidP="00EE79CA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:rsidR="0056628D" w:rsidRPr="000358E4" w:rsidRDefault="0056628D" w:rsidP="00EE79CA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Datum dokončení či uvedení do provozu </w:t>
            </w:r>
          </w:p>
        </w:tc>
        <w:tc>
          <w:tcPr>
            <w:tcW w:w="1276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="00E76A24">
              <w:rPr>
                <w:rStyle w:val="Znakapoznpodarou"/>
                <w:rFonts w:ascii="Times New Roman" w:hAnsi="Times New Roman"/>
                <w:sz w:val="18"/>
              </w:rPr>
              <w:footnoteReference w:id="2"/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56628D" w:rsidRPr="000358E4" w:rsidRDefault="0056628D" w:rsidP="00E76A24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="00E76A24">
              <w:rPr>
                <w:rStyle w:val="Znakapoznpodarou"/>
                <w:rFonts w:ascii="Times New Roman" w:hAnsi="Times New Roman"/>
                <w:sz w:val="18"/>
              </w:rPr>
              <w:footnoteReference w:id="3"/>
            </w:r>
            <w:r>
              <w:rPr>
                <w:rFonts w:ascii="Times New Roman" w:hAnsi="Times New Roman"/>
                <w:sz w:val="18"/>
              </w:rPr>
              <w:t xml:space="preserve"> a místo stavby </w:t>
            </w:r>
          </w:p>
        </w:tc>
        <w:tc>
          <w:tcPr>
            <w:tcW w:w="1418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>(před. protokol)</w:t>
            </w:r>
          </w:p>
          <w:p w:rsidR="0056628D" w:rsidRPr="000358E4" w:rsidRDefault="0056628D" w:rsidP="00EE79CA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:rsidTr="00EE79CA">
        <w:trPr>
          <w:cantSplit/>
        </w:trPr>
        <w:tc>
          <w:tcPr>
            <w:tcW w:w="9498" w:type="dxa"/>
            <w:gridSpan w:val="8"/>
          </w:tcPr>
          <w:p w:rsidR="0056628D" w:rsidRPr="00E76A24" w:rsidRDefault="00F77163" w:rsidP="00E76A24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STAVBY</w:t>
            </w:r>
          </w:p>
        </w:tc>
      </w:tr>
      <w:tr w:rsidR="0056628D" w:rsidRPr="000358E4" w:rsidTr="00EE79CA">
        <w:trPr>
          <w:cantSplit/>
        </w:trPr>
        <w:tc>
          <w:tcPr>
            <w:tcW w:w="170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170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170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170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170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170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6628D" w:rsidRDefault="0056628D" w:rsidP="0056628D"/>
    <w:p w:rsidR="0056628D" w:rsidRPr="000358E4" w:rsidRDefault="0056628D" w:rsidP="0056628D">
      <w:pPr>
        <w:jc w:val="both"/>
      </w:pPr>
      <w:r w:rsidRPr="000358E4">
        <w:t>V souladu s příslušnými ustanoveními zákona a zadávací dokumentace přikládá uchazeč k</w:t>
      </w:r>
      <w:r>
        <w:t> </w:t>
      </w:r>
      <w:r w:rsidRPr="000358E4">
        <w:t>uvedenému přehledu nejvýznamnějších staveb odpovídající osvědčení objednatelů.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:rsidR="0056628D" w:rsidRDefault="0056628D" w:rsidP="0056628D">
      <w:pPr>
        <w:jc w:val="both"/>
      </w:pPr>
      <w:r w:rsidRPr="000358E4">
        <w:tab/>
      </w:r>
    </w:p>
    <w:p w:rsidR="000D2968" w:rsidRPr="000358E4" w:rsidRDefault="000D2968" w:rsidP="000D2968">
      <w:pPr>
        <w:jc w:val="center"/>
        <w:rPr>
          <w:highlight w:val="cyan"/>
        </w:rPr>
      </w:pPr>
      <w:r>
        <w:t xml:space="preserve">                                                                                   </w:t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0D2968" w:rsidRPr="000358E4" w:rsidRDefault="000D2968" w:rsidP="000D2968">
      <w:pPr>
        <w:jc w:val="center"/>
        <w:rPr>
          <w:highlight w:val="cyan"/>
        </w:rPr>
      </w:pPr>
      <w:r w:rsidRPr="000D2968">
        <w:t xml:space="preserve">                                                                              </w:t>
      </w:r>
      <w:r>
        <w:rPr>
          <w:highlight w:val="cyan"/>
        </w:rPr>
        <w:t xml:space="preserve"> </w:t>
      </w:r>
      <w:r w:rsidRPr="000358E4">
        <w:rPr>
          <w:highlight w:val="cyan"/>
        </w:rPr>
        <w:t>podpis oprávněné osoby (osob)</w:t>
      </w:r>
    </w:p>
    <w:p w:rsidR="000D2968" w:rsidRPr="000358E4" w:rsidRDefault="000D2968" w:rsidP="000D2968">
      <w:pPr>
        <w:jc w:val="center"/>
      </w:pPr>
      <w:r w:rsidRPr="000D2968">
        <w:t xml:space="preserve">                                                                                   </w:t>
      </w:r>
      <w:r>
        <w:rPr>
          <w:highlight w:val="cyan"/>
        </w:rPr>
        <w:t xml:space="preserve"> </w:t>
      </w:r>
      <w:r w:rsidRPr="000358E4">
        <w:rPr>
          <w:highlight w:val="cyan"/>
        </w:rPr>
        <w:t>s uvedením funkce]</w:t>
      </w:r>
    </w:p>
    <w:p w:rsidR="0056628D" w:rsidRPr="00F77163" w:rsidRDefault="000D2968" w:rsidP="00831775">
      <w:pPr>
        <w:jc w:val="center"/>
        <w:rPr>
          <w:sz w:val="28"/>
          <w:szCs w:val="28"/>
        </w:rPr>
      </w:pPr>
      <w:r>
        <w:rPr>
          <w:caps/>
          <w:sz w:val="28"/>
        </w:rPr>
        <w:br w:type="column"/>
      </w:r>
      <w:r w:rsidR="0056628D" w:rsidRPr="00831775">
        <w:rPr>
          <w:b/>
          <w:caps/>
          <w:sz w:val="28"/>
          <w:szCs w:val="28"/>
        </w:rPr>
        <w:lastRenderedPageBreak/>
        <w:t>FORMULÁŘ 4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čestné prohlášení odborného personálu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8C538E" w:rsidRDefault="0056628D" w:rsidP="0056628D">
      <w:pPr>
        <w:jc w:val="both"/>
        <w:rPr>
          <w:b/>
        </w:rPr>
      </w:pPr>
      <w:r w:rsidRPr="000358E4">
        <w:t>Já, níže podepsaný [</w:t>
      </w:r>
      <w:r w:rsidRPr="000358E4">
        <w:rPr>
          <w:highlight w:val="cyan"/>
        </w:rPr>
        <w:t>bude doplněno</w:t>
      </w:r>
      <w:r w:rsidRPr="000358E4">
        <w:t>], narozen [</w:t>
      </w:r>
      <w:r w:rsidRPr="000358E4">
        <w:rPr>
          <w:highlight w:val="cyan"/>
        </w:rPr>
        <w:t>bude doplněno</w:t>
      </w:r>
      <w:r w:rsidRPr="000358E4">
        <w:t>], bytem v [</w:t>
      </w:r>
      <w:r w:rsidRPr="000358E4">
        <w:rPr>
          <w:highlight w:val="cyan"/>
        </w:rPr>
        <w:t>bude doplněno</w:t>
      </w:r>
      <w:r w:rsidRPr="000358E4">
        <w:t>], vykonávající funkci [</w:t>
      </w:r>
      <w:r>
        <w:rPr>
          <w:highlight w:val="cyan"/>
        </w:rPr>
        <w:t>bude doplněno</w:t>
      </w:r>
      <w:r w:rsidRPr="000358E4">
        <w:rPr>
          <w:highlight w:val="cyan"/>
        </w:rPr>
        <w:t>]</w:t>
      </w:r>
      <w:r w:rsidRPr="000358E4">
        <w:t xml:space="preserve"> u společnosti [</w:t>
      </w:r>
      <w:r w:rsidRPr="000358E4">
        <w:rPr>
          <w:highlight w:val="cyan"/>
        </w:rPr>
        <w:t>bude doplněno</w:t>
      </w:r>
      <w:r w:rsidRPr="000358E4">
        <w:t>], se sídlem: [</w:t>
      </w:r>
      <w:r w:rsidRPr="000358E4">
        <w:rPr>
          <w:highlight w:val="cyan"/>
        </w:rPr>
        <w:t>bude doplněno</w:t>
      </w:r>
      <w:r w:rsidRPr="000358E4">
        <w:t>], IČ: [</w:t>
      </w:r>
      <w:r w:rsidRPr="000358E4">
        <w:rPr>
          <w:highlight w:val="cyan"/>
        </w:rPr>
        <w:t>bude doplněno</w:t>
      </w:r>
      <w:r w:rsidRPr="000358E4">
        <w:t>], zapsané v obchodním rejstříku vedeném [</w:t>
      </w:r>
      <w:r w:rsidRPr="000358E4">
        <w:rPr>
          <w:highlight w:val="cyan"/>
        </w:rPr>
        <w:t>bude doplněno</w:t>
      </w:r>
      <w:r w:rsidRPr="000358E4">
        <w:t>], oddíl [</w:t>
      </w:r>
      <w:r w:rsidRPr="000358E4">
        <w:rPr>
          <w:highlight w:val="cyan"/>
        </w:rPr>
        <w:t>bude doplněno</w:t>
      </w:r>
      <w:r w:rsidRPr="000358E4">
        <w:t>], vložka [</w:t>
      </w:r>
      <w:r w:rsidRPr="000358E4">
        <w:rPr>
          <w:highlight w:val="cyan"/>
        </w:rPr>
        <w:t>bude doplněno</w:t>
      </w:r>
      <w:r w:rsidRPr="000358E4">
        <w:t>], která je [</w:t>
      </w:r>
      <w:r w:rsidRPr="000358E4">
        <w:rPr>
          <w:highlight w:val="cyan"/>
        </w:rPr>
        <w:t>uchazečem / jedním z uchazečů</w:t>
      </w:r>
      <w:r w:rsidRPr="000358E4">
        <w:t>] v</w:t>
      </w:r>
      <w:r>
        <w:t> </w:t>
      </w:r>
      <w:r w:rsidRPr="000358E4">
        <w:t xml:space="preserve">zadávacím řízení na veřejnou </w:t>
      </w:r>
      <w:r w:rsidR="003D4CCD" w:rsidRPr="003D4CCD">
        <w:t xml:space="preserve">zakázku na stavební práce </w:t>
      </w:r>
      <w:r w:rsidR="004921B2" w:rsidRPr="003D4CCD">
        <w:rPr>
          <w:b/>
        </w:rPr>
        <w:t>„</w:t>
      </w:r>
      <w:r w:rsidR="004921B2" w:rsidRPr="004921B2">
        <w:rPr>
          <w:b/>
        </w:rPr>
        <w:t>III/3377</w:t>
      </w:r>
      <w:r w:rsidR="004921B2">
        <w:rPr>
          <w:b/>
        </w:rPr>
        <w:t xml:space="preserve"> </w:t>
      </w:r>
      <w:r w:rsidR="004921B2" w:rsidRPr="004921B2">
        <w:rPr>
          <w:b/>
        </w:rPr>
        <w:t>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 w:rsidRPr="003D4CCD">
        <w:t>ev. č. dle Věstníku veřejných zakázek 63</w:t>
      </w:r>
      <w:r w:rsidR="004921B2">
        <w:t>1492</w:t>
      </w:r>
      <w:r w:rsidR="004921B2" w:rsidRPr="003D4CCD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</w:t>
      </w:r>
    </w:p>
    <w:p w:rsidR="0056628D" w:rsidRPr="000358E4" w:rsidRDefault="0056628D" w:rsidP="0056628D">
      <w:pPr>
        <w:jc w:val="both"/>
      </w:pPr>
    </w:p>
    <w:p w:rsidR="0056628D" w:rsidRDefault="0056628D" w:rsidP="0056628D">
      <w:pPr>
        <w:jc w:val="both"/>
      </w:pPr>
      <w:r w:rsidRPr="000358E4">
        <w:t>tímto čestně prohlašuji, že:</w:t>
      </w:r>
      <w:r w:rsidRPr="000358E4">
        <w:rPr>
          <w:rStyle w:val="Znakapoznpodarou"/>
        </w:rPr>
        <w:footnoteReference w:id="4"/>
      </w:r>
    </w:p>
    <w:p w:rsidR="0056628D" w:rsidRPr="00582679" w:rsidRDefault="0056628D" w:rsidP="0056628D">
      <w:pPr>
        <w:jc w:val="both"/>
      </w:pP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  <w:r w:rsidRPr="002A2B32">
        <w:rPr>
          <w:sz w:val="24"/>
          <w:lang w:val="cs-CZ"/>
        </w:rPr>
        <w:t>[</w:t>
      </w:r>
      <w:r w:rsidRPr="002A2B32">
        <w:rPr>
          <w:sz w:val="24"/>
          <w:highlight w:val="cyan"/>
          <w:lang w:val="cs-CZ"/>
        </w:rPr>
        <w:t>(i) varianta pro osobu stavbyvedoucího</w:t>
      </w:r>
      <w:r w:rsidRPr="002A2B32">
        <w:rPr>
          <w:sz w:val="24"/>
          <w:lang w:val="cs-CZ"/>
        </w:rPr>
        <w:t>]</w:t>
      </w: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 xml:space="preserve">jsem dosáhl vysokoškolského vzdělání v magisterském studijním </w:t>
      </w:r>
      <w:r w:rsidRPr="00EE79CA">
        <w:t xml:space="preserve">programu </w:t>
      </w:r>
      <w:r w:rsidR="00EE79CA" w:rsidRPr="000358E4">
        <w:t>[</w:t>
      </w:r>
      <w:r w:rsidR="00EE79CA" w:rsidRPr="000358E4">
        <w:rPr>
          <w:highlight w:val="cyan"/>
        </w:rPr>
        <w:t>bude doplněno</w:t>
      </w:r>
      <w:r w:rsidR="00EE79CA" w:rsidRPr="00EE79CA">
        <w:t>]</w:t>
      </w:r>
      <w:r w:rsidRPr="00EE79CA">
        <w:t xml:space="preserve"> nebo ve srovnatelném programu a/nebo odborné středoškolské vzdělání</w:t>
      </w:r>
      <w:r>
        <w:t xml:space="preserve"> stavební – obor </w:t>
      </w:r>
      <w:r w:rsidR="00EE79CA" w:rsidRPr="000358E4">
        <w:t>[</w:t>
      </w:r>
      <w:r w:rsidR="00EE79CA" w:rsidRPr="000358E4">
        <w:rPr>
          <w:highlight w:val="cyan"/>
        </w:rPr>
        <w:t>bude doplněno</w:t>
      </w:r>
      <w:r w:rsidR="00EE79CA" w:rsidRPr="000358E4">
        <w:t>]</w:t>
      </w:r>
      <w:r>
        <w:t>,</w:t>
      </w: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jsem dosáhl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Pr="002A2B32">
        <w:t xml:space="preserve">let praxe v oboru, </w:t>
      </w:r>
    </w:p>
    <w:p w:rsidR="0056628D" w:rsidRPr="00582679" w:rsidRDefault="00D52AD3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>jsem</w:t>
      </w:r>
      <w:r w:rsidR="0077468B">
        <w:t xml:space="preserve"> </w:t>
      </w:r>
      <w:r w:rsidR="0056628D" w:rsidRPr="002A2B32">
        <w:t>dosáhl [</w:t>
      </w:r>
      <w:r w:rsidR="0056628D" w:rsidRPr="002A2B32">
        <w:rPr>
          <w:highlight w:val="cyan"/>
        </w:rPr>
        <w:t>bude doplněno</w:t>
      </w:r>
      <w:r w:rsidR="0056628D" w:rsidRPr="002A2B32">
        <w:t xml:space="preserve">] let v pozici stavbyvedoucího </w:t>
      </w:r>
      <w:r w:rsidR="00EE79CA" w:rsidRPr="002A2B32">
        <w:t>[</w:t>
      </w:r>
      <w:r w:rsidR="00EE79CA" w:rsidRPr="002A2B32">
        <w:rPr>
          <w:highlight w:val="cyan"/>
        </w:rPr>
        <w:t>bude doplněno</w:t>
      </w:r>
      <w:r w:rsidR="00EE79CA" w:rsidRPr="002A2B32">
        <w:t>]</w:t>
      </w:r>
      <w:r w:rsidR="0056628D" w:rsidRPr="002A2B32">
        <w:t>, z toho</w:t>
      </w:r>
      <w:r w:rsidR="0056628D" w:rsidRPr="00DB5A6D">
        <w:t xml:space="preserve"> </w:t>
      </w:r>
      <w:r w:rsidR="0056628D">
        <w:t>minimálně</w:t>
      </w:r>
      <w:r w:rsidR="0056628D" w:rsidRPr="00DB5A6D">
        <w:t xml:space="preserve"> je</w:t>
      </w:r>
      <w:r w:rsidR="0056628D">
        <w:t xml:space="preserve">dné dokončené nebo zprovozněné </w:t>
      </w:r>
      <w:r w:rsidR="00EE79CA" w:rsidRPr="002A2B32">
        <w:t>[</w:t>
      </w:r>
      <w:r w:rsidR="00EE79CA" w:rsidRPr="002A2B32">
        <w:rPr>
          <w:highlight w:val="cyan"/>
        </w:rPr>
        <w:t>bude doplněno</w:t>
      </w:r>
      <w:r w:rsidR="00EE79CA" w:rsidRPr="002A2B32">
        <w:t xml:space="preserve">] </w:t>
      </w:r>
      <w:r w:rsidR="0056628D" w:rsidRPr="00DB5A6D">
        <w:t xml:space="preserve">ve finančním objemu </w:t>
      </w:r>
      <w:r w:rsidR="0056628D">
        <w:t xml:space="preserve">minimálně </w:t>
      </w:r>
      <w:r w:rsidR="0056628D" w:rsidRPr="00DB5A6D">
        <w:t>[</w:t>
      </w:r>
      <w:r w:rsidR="0056628D" w:rsidRPr="009617F2">
        <w:rPr>
          <w:highlight w:val="cyan"/>
        </w:rPr>
        <w:t>bude doplněno</w:t>
      </w:r>
      <w:r w:rsidR="0056628D" w:rsidRPr="00DB5A6D">
        <w:t>] mil. Kč</w:t>
      </w:r>
      <w:r w:rsidR="0056628D">
        <w:t xml:space="preserve"> bez DPH</w:t>
      </w:r>
      <w:r w:rsidR="0056628D" w:rsidRPr="00582679">
        <w:t xml:space="preserve">, </w:t>
      </w:r>
    </w:p>
    <w:p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v pracovním nebo obdobném poměru u uchazeče, </w:t>
      </w:r>
    </w:p>
    <w:p w:rsidR="0056628D" w:rsidRPr="009617F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držitelem autorizace </w:t>
      </w:r>
      <w:r w:rsidRPr="00DB5A6D">
        <w:rPr>
          <w:bCs/>
        </w:rPr>
        <w:t>pro obo</w:t>
      </w:r>
      <w:r w:rsidRPr="009617F2">
        <w:rPr>
          <w:bCs/>
        </w:rPr>
        <w:t xml:space="preserve">r </w:t>
      </w:r>
      <w:r w:rsidR="00D52AD3" w:rsidRPr="002A2B32">
        <w:t>[</w:t>
      </w:r>
      <w:r w:rsidR="00D52AD3" w:rsidRPr="002A2B32">
        <w:rPr>
          <w:highlight w:val="cyan"/>
        </w:rPr>
        <w:t>bude doplněno</w:t>
      </w:r>
      <w:r w:rsidR="00D52AD3" w:rsidRPr="002A2B32">
        <w:t>]</w:t>
      </w:r>
      <w:r w:rsidRPr="009617F2">
        <w:t>.</w:t>
      </w:r>
    </w:p>
    <w:p w:rsidR="0056628D" w:rsidRPr="00582679" w:rsidRDefault="0056628D" w:rsidP="0056628D">
      <w:pPr>
        <w:jc w:val="both"/>
        <w:rPr>
          <w:highlight w:val="green"/>
        </w:rPr>
      </w:pPr>
    </w:p>
    <w:p w:rsidR="0056628D" w:rsidRDefault="0056628D" w:rsidP="0056628D">
      <w:pPr>
        <w:jc w:val="both"/>
      </w:pPr>
      <w:r w:rsidRPr="00582679">
        <w:t>[</w:t>
      </w:r>
      <w:r w:rsidRPr="00582679">
        <w:rPr>
          <w:highlight w:val="cyan"/>
        </w:rPr>
        <w:t xml:space="preserve">(ii) varianta pro osobu </w:t>
      </w:r>
      <w:r w:rsidRPr="009617F2">
        <w:rPr>
          <w:highlight w:val="cyan"/>
        </w:rPr>
        <w:t>zástupce stavbyvedoucího</w:t>
      </w:r>
      <w:r w:rsidRPr="009617F2">
        <w:t>]</w:t>
      </w:r>
    </w:p>
    <w:p w:rsidR="0056628D" w:rsidRPr="00582679" w:rsidRDefault="0056628D" w:rsidP="0056628D">
      <w:pPr>
        <w:jc w:val="both"/>
        <w:rPr>
          <w:highlight w:val="yellow"/>
        </w:rPr>
      </w:pP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 xml:space="preserve">] let v pozici stavbyvedoucího </w:t>
      </w:r>
      <w:r w:rsidR="00D52AD3" w:rsidRPr="002A2B32">
        <w:t>[</w:t>
      </w:r>
      <w:r w:rsidR="00D52AD3" w:rsidRPr="002A2B32">
        <w:rPr>
          <w:highlight w:val="cyan"/>
        </w:rPr>
        <w:t>bude doplněno</w:t>
      </w:r>
      <w:r w:rsidR="00D52AD3" w:rsidRPr="002A2B32">
        <w:t>]</w:t>
      </w:r>
      <w:r w:rsidRPr="00582679">
        <w:t xml:space="preserve">, z </w:t>
      </w:r>
      <w:r>
        <w:t>t</w:t>
      </w:r>
      <w:r w:rsidRPr="00582679">
        <w:t xml:space="preserve">oho </w:t>
      </w:r>
      <w:r>
        <w:t xml:space="preserve">minimálně </w:t>
      </w:r>
      <w:r w:rsidRPr="00582679">
        <w:t xml:space="preserve">jedné dokončené nebo </w:t>
      </w:r>
      <w:r w:rsidRPr="005F162D">
        <w:t>zprovozněné</w:t>
      </w:r>
      <w:r w:rsidRPr="005F162D">
        <w:rPr>
          <w:color w:val="000000"/>
          <w:lang w:eastAsia="en-US"/>
        </w:rPr>
        <w:t xml:space="preserve"> </w:t>
      </w:r>
      <w:r w:rsidR="00D52AD3" w:rsidRPr="002A2B32">
        <w:t>[</w:t>
      </w:r>
      <w:r w:rsidR="00D52AD3" w:rsidRPr="002A2B32">
        <w:rPr>
          <w:highlight w:val="cyan"/>
        </w:rPr>
        <w:t>bude doplněno</w:t>
      </w:r>
      <w:r w:rsidR="00D52AD3" w:rsidRPr="002A2B32">
        <w:t xml:space="preserve">] </w:t>
      </w:r>
      <w:r w:rsidRPr="005F162D">
        <w:t>ve</w:t>
      </w:r>
      <w:r w:rsidRPr="00582679">
        <w:t xml:space="preserve"> finančním objemu [</w:t>
      </w:r>
      <w:r w:rsidRPr="00582679">
        <w:rPr>
          <w:highlight w:val="cyan"/>
        </w:rPr>
        <w:t>bude doplněno</w:t>
      </w:r>
      <w:r w:rsidRPr="00582679">
        <w:t xml:space="preserve">] </w:t>
      </w:r>
      <w:r w:rsidRPr="00DB5A6D">
        <w:t>mil. Kč</w:t>
      </w:r>
      <w:r>
        <w:t xml:space="preserve"> bez DPH</w:t>
      </w:r>
      <w:r w:rsidRPr="00582679">
        <w:t>,</w:t>
      </w: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 xml:space="preserve">jsem v pracovním nebo obdobném poměru u uchazeče, </w:t>
      </w:r>
    </w:p>
    <w:p w:rsidR="0056628D" w:rsidRPr="00582679" w:rsidRDefault="0056628D" w:rsidP="0056628D">
      <w:pPr>
        <w:jc w:val="both"/>
      </w:pPr>
    </w:p>
    <w:p w:rsidR="0056628D" w:rsidRPr="008C7526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>se rozumí (není-li uvedeno jinak) autorizace dle zákona č. 360/1992 Sb., o výkonu povolání autorizovaných architektů a o výkonu povolání autorizovaných inženýrů a techniků činných ve výstavbě, v platném znění</w:t>
      </w:r>
      <w:bookmarkStart w:id="9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Start w:id="10" w:name="_cp_text_1_18"/>
      <w:bookmarkEnd w:id="9"/>
    </w:p>
    <w:bookmarkEnd w:id="10"/>
    <w:p w:rsidR="0056628D" w:rsidRPr="00582679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Bude-li uchazeč vybrán zadavatelem pro realizaci shora uvedené veřejné zakázky, prohlašuji, že jsem připraven se na realizaci této zakázky jakožto [</w:t>
      </w:r>
      <w:r w:rsidRPr="000358E4">
        <w:rPr>
          <w:highlight w:val="cyan"/>
        </w:rPr>
        <w:t>bude doplněno</w:t>
      </w:r>
      <w:r w:rsidRPr="000358E4">
        <w:t>] uchazeče podílet, a že mi nejsou známy žádné překážky tohoto mého závazku budoucí spolupráce.</w:t>
      </w:r>
    </w:p>
    <w:p w:rsidR="0056628D" w:rsidRPr="000358E4" w:rsidRDefault="0056628D" w:rsidP="0056628D">
      <w:pPr>
        <w:jc w:val="both"/>
      </w:pPr>
    </w:p>
    <w:p w:rsidR="00942A1F" w:rsidRDefault="00942A1F" w:rsidP="00942A1F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:rsidR="00942A1F" w:rsidRDefault="00942A1F" w:rsidP="00942A1F">
      <w:pPr>
        <w:jc w:val="both"/>
      </w:pPr>
    </w:p>
    <w:p w:rsidR="00942A1F" w:rsidRDefault="00942A1F" w:rsidP="00942A1F">
      <w:pPr>
        <w:jc w:val="both"/>
      </w:pPr>
    </w:p>
    <w:p w:rsidR="00942A1F" w:rsidRPr="000358E4" w:rsidRDefault="00942A1F" w:rsidP="00942A1F">
      <w:pPr>
        <w:jc w:val="both"/>
      </w:pPr>
      <w:r w:rsidRPr="000358E4">
        <w:tab/>
      </w:r>
      <w:r>
        <w:t xml:space="preserve">                                                             </w:t>
      </w:r>
      <w:r w:rsidRPr="000358E4">
        <w:t>___________________________________</w:t>
      </w:r>
    </w:p>
    <w:p w:rsidR="00942A1F" w:rsidRPr="000358E4" w:rsidRDefault="00942A1F" w:rsidP="00942A1F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  <w:t xml:space="preserve">                                 </w:t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942A1F" w:rsidRDefault="0056628D" w:rsidP="00942A1F">
      <w:pPr>
        <w:jc w:val="center"/>
        <w:rPr>
          <w:b/>
          <w:caps/>
          <w:sz w:val="28"/>
          <w:szCs w:val="28"/>
        </w:rPr>
      </w:pPr>
      <w:r w:rsidRPr="00942A1F">
        <w:rPr>
          <w:b/>
          <w:caps/>
          <w:sz w:val="28"/>
          <w:szCs w:val="28"/>
        </w:rPr>
        <w:lastRenderedPageBreak/>
        <w:t>FORMULÁŘ 5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 xml:space="preserve">bude doplněna funkce dle nadpisů / označení pozic použitých zadavatelem ve 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:rsidR="0056628D" w:rsidRPr="000358E4" w:rsidRDefault="0056628D" w:rsidP="0056628D"/>
    <w:p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:rsidTr="00EE79CA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rPr>
                <w:i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:rsidR="0056628D" w:rsidRPr="000358E4" w:rsidRDefault="0056628D" w:rsidP="00EE79CA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:rsidR="0056628D" w:rsidRPr="000358E4" w:rsidRDefault="0056628D" w:rsidP="00EE79CA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rPr>
                <w:i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:rsidTr="00691CB3">
        <w:trPr>
          <w:cantSplit/>
          <w:trHeight w:val="240"/>
          <w:jc w:val="center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:rsidTr="00691CB3">
        <w:trPr>
          <w:cantSplit/>
          <w:trHeight w:val="240"/>
          <w:jc w:val="center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</w:tr>
      <w:tr w:rsidR="0056628D" w:rsidRPr="000358E4" w:rsidTr="00691CB3">
        <w:trPr>
          <w:cantSplit/>
          <w:trHeight w:val="240"/>
          <w:jc w:val="center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</w:tr>
      <w:tr w:rsidR="0056628D" w:rsidRPr="000358E4" w:rsidTr="00691CB3">
        <w:trPr>
          <w:cantSplit/>
          <w:trHeight w:val="240"/>
          <w:jc w:val="center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</w:tr>
      <w:tr w:rsidR="0056628D" w:rsidRPr="000358E4" w:rsidTr="00691CB3">
        <w:trPr>
          <w:cantSplit/>
          <w:trHeight w:val="240"/>
          <w:jc w:val="center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</w:tr>
      <w:tr w:rsidR="0056628D" w:rsidRPr="000358E4" w:rsidTr="00691CB3">
        <w:trPr>
          <w:cantSplit/>
          <w:trHeight w:val="240"/>
          <w:jc w:val="center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EE79CA">
            <w:pPr>
              <w:jc w:val="center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:rsidR="0056628D" w:rsidRPr="000358E4" w:rsidRDefault="0056628D" w:rsidP="0056628D"/>
    <w:p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:rsidR="0056628D" w:rsidRPr="000358E4" w:rsidRDefault="0056628D" w:rsidP="0056628D"/>
    <w:p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:rsidTr="00EE79CA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:rsidR="0056628D" w:rsidRPr="000358E4" w:rsidRDefault="0056628D" w:rsidP="00EE79CA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:rsidTr="00EE79CA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Default="0056628D" w:rsidP="0056628D">
      <w:pPr>
        <w:jc w:val="both"/>
      </w:pPr>
    </w:p>
    <w:p w:rsidR="00942A1F" w:rsidRPr="000358E4" w:rsidRDefault="00942A1F" w:rsidP="0056628D">
      <w:pPr>
        <w:jc w:val="both"/>
      </w:pPr>
    </w:p>
    <w:p w:rsidR="0056628D" w:rsidRPr="000358E4" w:rsidRDefault="0056628D" w:rsidP="0056628D">
      <w:pPr>
        <w:jc w:val="both"/>
      </w:pPr>
      <w:r>
        <w:lastRenderedPageBreak/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:rsidTr="00EE79CA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  <w:rPr>
                <w:i/>
              </w:rPr>
            </w:pPr>
            <w:r w:rsidRPr="000358E4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pStyle w:val="Zkladntext"/>
              <w:rPr>
                <w:i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pStyle w:val="Zkladntext"/>
            </w:pPr>
          </w:p>
        </w:tc>
      </w:tr>
      <w:tr w:rsidR="0056628D" w:rsidRPr="000358E4" w:rsidTr="00EE79CA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pStyle w:val="Zkladntext"/>
            </w:pPr>
          </w:p>
        </w:tc>
      </w:tr>
      <w:tr w:rsidR="0056628D" w:rsidRPr="000358E4" w:rsidTr="00EE79CA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pStyle w:val="Zkladntext"/>
            </w:pPr>
          </w:p>
        </w:tc>
      </w:tr>
      <w:tr w:rsidR="0056628D" w:rsidRPr="000358E4" w:rsidTr="00EE79CA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EE79CA">
            <w:pPr>
              <w:pStyle w:val="Zkladntext"/>
            </w:pPr>
          </w:p>
        </w:tc>
      </w:tr>
    </w:tbl>
    <w:p w:rsidR="0056628D" w:rsidRPr="000358E4" w:rsidRDefault="0056628D" w:rsidP="0056628D"/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:rsidTr="00EE79CA">
        <w:trPr>
          <w:cantSplit/>
          <w:trHeight w:val="1935"/>
        </w:trPr>
        <w:tc>
          <w:tcPr>
            <w:tcW w:w="2300" w:type="dxa"/>
            <w:shd w:val="clear" w:color="auto" w:fill="auto"/>
          </w:tcPr>
          <w:p w:rsidR="0056628D" w:rsidRPr="00DB5A6D" w:rsidRDefault="0056628D" w:rsidP="00F77163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dokumentace</w:t>
            </w:r>
          </w:p>
        </w:tc>
        <w:tc>
          <w:tcPr>
            <w:tcW w:w="1850" w:type="dxa"/>
            <w:shd w:val="clear" w:color="auto" w:fill="auto"/>
          </w:tcPr>
          <w:p w:rsidR="0056628D" w:rsidRPr="00DB5A6D" w:rsidRDefault="0056628D" w:rsidP="00EE79CA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:rsidR="0056628D" w:rsidRPr="00DB5A6D" w:rsidRDefault="0056628D" w:rsidP="00EE79CA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:rsidR="0056628D" w:rsidRPr="00DB5A6D" w:rsidRDefault="0056628D" w:rsidP="00EE79CA">
            <w:r w:rsidRPr="00DB5A6D">
              <w:t>Finanční objem předpokládaných stavebních nákladů</w:t>
            </w:r>
          </w:p>
        </w:tc>
      </w:tr>
      <w:tr w:rsidR="0056628D" w:rsidRPr="00DB5A6D" w:rsidTr="00EE79CA">
        <w:trPr>
          <w:cantSplit/>
          <w:trHeight w:val="1935"/>
        </w:trPr>
        <w:tc>
          <w:tcPr>
            <w:tcW w:w="2300" w:type="dxa"/>
          </w:tcPr>
          <w:p w:rsidR="0056628D" w:rsidRPr="00DB5A6D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56628D" w:rsidRPr="00DB5A6D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56628D" w:rsidRPr="00DB5A6D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56628D" w:rsidRPr="00DB5A6D" w:rsidRDefault="0056628D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="00691CB3">
        <w:t xml:space="preserve">                          </w:t>
      </w:r>
      <w:r w:rsidRPr="000358E4">
        <w:t>___________________________________</w:t>
      </w:r>
    </w:p>
    <w:p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="00691CB3">
        <w:t xml:space="preserve">                                 </w:t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56628D" w:rsidRPr="000358E4" w:rsidRDefault="0056628D" w:rsidP="0056628D"/>
    <w:p w:rsidR="0056628D" w:rsidRPr="002323D3" w:rsidRDefault="002323D3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2323D3">
        <w:rPr>
          <w:rFonts w:ascii="Times New Roman" w:hAnsi="Times New Roman"/>
          <w:b w:val="0"/>
          <w:sz w:val="24"/>
          <w:szCs w:val="24"/>
          <w:u w:val="single"/>
        </w:rPr>
        <w:t>Přílohy</w:t>
      </w:r>
      <w:r w:rsidRPr="002323D3">
        <w:rPr>
          <w:rFonts w:ascii="Times New Roman" w:hAnsi="Times New Roman"/>
          <w:b w:val="0"/>
          <w:sz w:val="24"/>
          <w:szCs w:val="24"/>
        </w:rPr>
        <w:t>:</w:t>
      </w:r>
    </w:p>
    <w:p w:rsidR="002323D3" w:rsidRPr="002323D3" w:rsidRDefault="002323D3" w:rsidP="002323D3">
      <w:pPr>
        <w:ind w:left="284" w:hanging="284"/>
        <w:jc w:val="both"/>
        <w:rPr>
          <w:highlight w:val="cyan"/>
        </w:rPr>
      </w:pPr>
      <w:r w:rsidRPr="002323D3">
        <w:rPr>
          <w:highlight w:val="cyan"/>
        </w:rPr>
        <w:t xml:space="preserve">- </w:t>
      </w:r>
      <w:r w:rsidRPr="002323D3">
        <w:rPr>
          <w:highlight w:val="cyan"/>
        </w:rPr>
        <w:tab/>
        <w:t>doklad o vzdělání člena realizačního týmu;</w:t>
      </w:r>
    </w:p>
    <w:p w:rsidR="002323D3" w:rsidRPr="002323D3" w:rsidRDefault="002323D3" w:rsidP="002323D3">
      <w:pPr>
        <w:ind w:left="284" w:hanging="284"/>
        <w:jc w:val="both"/>
      </w:pPr>
      <w:r w:rsidRPr="002323D3">
        <w:rPr>
          <w:highlight w:val="cyan"/>
        </w:rPr>
        <w:t>-</w:t>
      </w:r>
      <w:r w:rsidRPr="002323D3">
        <w:rPr>
          <w:highlight w:val="cyan"/>
        </w:rPr>
        <w:tab/>
        <w:t xml:space="preserve">doklad o autorizaci dle zákona č. 360/1992 Sb., o výkonu povolání autorizovaných architektů a o výkonu povolání autorizovaných inženýrů a techniků činných ve výstavbě, ve znění pozdějších předpisů </w:t>
      </w:r>
      <w:r w:rsidRPr="002323D3">
        <w:rPr>
          <w:highlight w:val="cyan"/>
          <w:u w:color="0000FF"/>
        </w:rPr>
        <w:t>nebo jiný obdobný doklad vydaný v jiné zemi než v ČR, který v této jiné zemi opravňuje jeho držitele ve shora uvedeném oboru k výkonu uvedených činností, a který je v souladu se zákonem č. 18/2004 Sb., o uznávání odborné kvalifikace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6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Potvrzení uchazeče o existenci pracovního nebo obdobného poměru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8C538E" w:rsidRDefault="0056628D" w:rsidP="0056628D">
      <w:pPr>
        <w:jc w:val="both"/>
        <w:rPr>
          <w:b/>
        </w:rPr>
      </w:pPr>
      <w:r w:rsidRPr="000358E4">
        <w:t xml:space="preserve">jakožto uchazeč v zadávacím řízení na veřejnou </w:t>
      </w:r>
      <w:r w:rsidR="003D4CCD" w:rsidRPr="003D4CCD">
        <w:t xml:space="preserve">zakázku na stavební práce </w:t>
      </w:r>
      <w:r w:rsidR="004921B2" w:rsidRPr="003D4CCD">
        <w:rPr>
          <w:b/>
        </w:rPr>
        <w:t>„</w:t>
      </w:r>
      <w:r w:rsidR="004921B2" w:rsidRPr="004921B2">
        <w:rPr>
          <w:b/>
        </w:rPr>
        <w:t xml:space="preserve">III/3377 </w:t>
      </w:r>
      <w:r w:rsidR="004921B2">
        <w:rPr>
          <w:b/>
        </w:rPr>
        <w:t xml:space="preserve">                   </w:t>
      </w:r>
      <w:r w:rsidR="004921B2" w:rsidRPr="004921B2">
        <w:rPr>
          <w:b/>
        </w:rPr>
        <w:t>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 w:rsidRPr="003D4CCD">
        <w:t>ev. č. dle Věstníku veřejných zakázek 63</w:t>
      </w:r>
      <w:r w:rsidR="004921B2">
        <w:t>1492</w:t>
      </w:r>
      <w:r w:rsidR="004921B2" w:rsidRPr="003D4CCD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 xml:space="preserve">“),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 datum narození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uchazeče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je u uchazeče v pracovním nebo obdobném poměru.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7</w:t>
      </w:r>
    </w:p>
    <w:p w:rsidR="0056628D" w:rsidRPr="00F77163" w:rsidRDefault="0056628D" w:rsidP="0056628D">
      <w:pPr>
        <w:widowControl w:val="0"/>
        <w:spacing w:before="60"/>
        <w:jc w:val="center"/>
        <w:rPr>
          <w:b/>
          <w:caps/>
          <w:sz w:val="28"/>
          <w:szCs w:val="28"/>
        </w:rPr>
      </w:pPr>
      <w:r w:rsidRPr="00F77163">
        <w:rPr>
          <w:b/>
          <w:caps/>
          <w:sz w:val="28"/>
          <w:szCs w:val="28"/>
        </w:rPr>
        <w:t>Čestné prohlášení o technickém vybavení</w:t>
      </w:r>
    </w:p>
    <w:p w:rsidR="0056628D" w:rsidRPr="00270AD1" w:rsidRDefault="0056628D" w:rsidP="0056628D"/>
    <w:p w:rsidR="0056628D" w:rsidRPr="00270AD1" w:rsidRDefault="0056628D" w:rsidP="0056628D">
      <w:r w:rsidRPr="00270AD1">
        <w:t>Společnost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se sídlem: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IČ: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zapsaná v obchodním rejstříku vedeném [</w:t>
      </w:r>
      <w:r w:rsidRPr="00270AD1">
        <w:rPr>
          <w:highlight w:val="cyan"/>
        </w:rPr>
        <w:t>bude doplněno</w:t>
      </w:r>
      <w:r w:rsidRPr="00270AD1">
        <w:t>], oddíl [</w:t>
      </w:r>
      <w:r w:rsidRPr="00270AD1">
        <w:rPr>
          <w:highlight w:val="cyan"/>
        </w:rPr>
        <w:t>bude doplněno</w:t>
      </w:r>
      <w:r w:rsidRPr="00270AD1">
        <w:t>], vložka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pPr>
        <w:jc w:val="center"/>
        <w:rPr>
          <w:szCs w:val="20"/>
        </w:rPr>
      </w:pPr>
    </w:p>
    <w:p w:rsidR="0056628D" w:rsidRPr="008C538E" w:rsidRDefault="0056628D" w:rsidP="0056628D">
      <w:pPr>
        <w:jc w:val="both"/>
        <w:rPr>
          <w:b/>
        </w:rPr>
      </w:pPr>
      <w:r w:rsidRPr="00270AD1">
        <w:t xml:space="preserve">jakožto uchazeč v zadávacím řízení na veřejnou zakázku </w:t>
      </w:r>
      <w:r w:rsidR="007F498F">
        <w:t>na</w:t>
      </w:r>
      <w:r w:rsidR="007F498F" w:rsidRPr="000358E4">
        <w:t xml:space="preserve"> </w:t>
      </w:r>
      <w:r w:rsidR="003D4CCD" w:rsidRPr="003D4CCD">
        <w:t xml:space="preserve">zakázku na stavební práce </w:t>
      </w:r>
      <w:r w:rsidR="004921B2" w:rsidRPr="003D4CCD">
        <w:rPr>
          <w:b/>
        </w:rPr>
        <w:t>„</w:t>
      </w:r>
      <w:r w:rsidR="004921B2" w:rsidRPr="004921B2">
        <w:rPr>
          <w:b/>
        </w:rPr>
        <w:t>III/3377 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>
        <w:rPr>
          <w:bCs/>
        </w:rPr>
        <w:t xml:space="preserve">                 </w:t>
      </w:r>
      <w:r w:rsidR="004921B2" w:rsidRPr="003D4CCD">
        <w:t>ev. č. dle Věstníku veřejných zakázek 63</w:t>
      </w:r>
      <w:r w:rsidR="004921B2">
        <w:t>1492</w:t>
      </w:r>
      <w:r w:rsidR="004921B2" w:rsidRPr="003D4CCD">
        <w:rPr>
          <w:bCs/>
        </w:rPr>
        <w:t xml:space="preserve"> </w:t>
      </w:r>
      <w:r w:rsidRPr="00270AD1">
        <w:t>(dále jen „</w:t>
      </w:r>
      <w:r w:rsidRPr="00270AD1">
        <w:rPr>
          <w:u w:val="single"/>
        </w:rPr>
        <w:t>uchazeč</w:t>
      </w:r>
      <w:r w:rsidRPr="00270AD1">
        <w:t>“), tímto prohlašuje, že pro účely realizace stavby disponuje následujícím technickým vybavením (budou vyplněny všechny sloupce níže uvedené tabulky):</w:t>
      </w:r>
    </w:p>
    <w:p w:rsidR="0056628D" w:rsidRPr="00270AD1" w:rsidRDefault="0056628D" w:rsidP="0056628D">
      <w:pPr>
        <w:spacing w:before="240"/>
        <w:jc w:val="both"/>
        <w:rPr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2410"/>
        <w:gridCol w:w="992"/>
        <w:gridCol w:w="1276"/>
        <w:gridCol w:w="1417"/>
        <w:gridCol w:w="1134"/>
      </w:tblGrid>
      <w:tr w:rsidR="0056628D" w:rsidRPr="00270AD1" w:rsidTr="00EE79CA">
        <w:trPr>
          <w:tblHeader/>
        </w:trPr>
        <w:tc>
          <w:tcPr>
            <w:tcW w:w="568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Značka / výrobce / typ</w:t>
            </w:r>
          </w:p>
        </w:tc>
        <w:tc>
          <w:tcPr>
            <w:tcW w:w="992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Počet kusů pro stavbu</w:t>
            </w:r>
          </w:p>
        </w:tc>
        <w:tc>
          <w:tcPr>
            <w:tcW w:w="1276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Výkon (účinnost)</w:t>
            </w:r>
          </w:p>
        </w:tc>
        <w:tc>
          <w:tcPr>
            <w:tcW w:w="1417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Druh (dle kvalifikačního předpokladu) </w:t>
            </w:r>
          </w:p>
        </w:tc>
        <w:tc>
          <w:tcPr>
            <w:tcW w:w="1134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Vlastní nebo najaté </w:t>
            </w:r>
          </w:p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V/N</w:t>
            </w:r>
          </w:p>
        </w:tc>
      </w:tr>
      <w:tr w:rsidR="0056628D" w:rsidRPr="00270AD1" w:rsidTr="00EE79CA">
        <w:trPr>
          <w:trHeight w:val="240"/>
        </w:trPr>
        <w:tc>
          <w:tcPr>
            <w:tcW w:w="568" w:type="dxa"/>
          </w:tcPr>
          <w:p w:rsidR="0056628D" w:rsidRPr="00270AD1" w:rsidRDefault="0056628D" w:rsidP="00EE79C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EE79C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EE79CA">
        <w:trPr>
          <w:trHeight w:val="240"/>
        </w:trPr>
        <w:tc>
          <w:tcPr>
            <w:tcW w:w="568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EE79CA">
        <w:trPr>
          <w:trHeight w:val="240"/>
        </w:trPr>
        <w:tc>
          <w:tcPr>
            <w:tcW w:w="568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EE79CA">
        <w:trPr>
          <w:trHeight w:val="240"/>
        </w:trPr>
        <w:tc>
          <w:tcPr>
            <w:tcW w:w="568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EE79CA">
        <w:trPr>
          <w:trHeight w:val="240"/>
        </w:trPr>
        <w:tc>
          <w:tcPr>
            <w:tcW w:w="568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EE79CA">
        <w:trPr>
          <w:trHeight w:val="240"/>
        </w:trPr>
        <w:tc>
          <w:tcPr>
            <w:tcW w:w="568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EE79CA">
        <w:trPr>
          <w:trHeight w:val="240"/>
        </w:trPr>
        <w:tc>
          <w:tcPr>
            <w:tcW w:w="568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EE79CA">
        <w:trPr>
          <w:trHeight w:val="240"/>
        </w:trPr>
        <w:tc>
          <w:tcPr>
            <w:tcW w:w="568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EE79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56628D" w:rsidRPr="00270AD1" w:rsidRDefault="0056628D" w:rsidP="0056628D">
      <w:pPr>
        <w:spacing w:before="240"/>
        <w:jc w:val="both"/>
        <w:rPr>
          <w:szCs w:val="20"/>
        </w:rPr>
      </w:pPr>
    </w:p>
    <w:p w:rsidR="0056628D" w:rsidRPr="00270AD1" w:rsidRDefault="0056628D" w:rsidP="0056628D">
      <w:pPr>
        <w:tabs>
          <w:tab w:val="left" w:pos="720"/>
        </w:tabs>
        <w:ind w:left="1410" w:hanging="1410"/>
        <w:jc w:val="both"/>
        <w:outlineLvl w:val="7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V [</w:t>
      </w:r>
      <w:r w:rsidRPr="00270AD1">
        <w:rPr>
          <w:highlight w:val="cyan"/>
        </w:rPr>
        <w:t>bude doplněno</w:t>
      </w:r>
      <w:r w:rsidRPr="00270AD1">
        <w:t>] dne [</w:t>
      </w:r>
      <w:r w:rsidRPr="00270AD1">
        <w:rPr>
          <w:highlight w:val="cyan"/>
        </w:rPr>
        <w:t>bude doplněno</w:t>
      </w:r>
      <w:r w:rsidRPr="00270AD1">
        <w:t xml:space="preserve">] </w:t>
      </w:r>
    </w:p>
    <w:p w:rsidR="0056628D" w:rsidRPr="00270AD1" w:rsidRDefault="0056628D" w:rsidP="0056628D">
      <w:pPr>
        <w:jc w:val="both"/>
      </w:pPr>
    </w:p>
    <w:p w:rsidR="0056628D" w:rsidRPr="00270AD1" w:rsidRDefault="0056628D" w:rsidP="0056628D">
      <w:pPr>
        <w:jc w:val="both"/>
      </w:pPr>
      <w:r w:rsidRPr="00270AD1">
        <w:tab/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>____________________________</w:t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[</w:t>
      </w:r>
      <w:r w:rsidRPr="00270AD1">
        <w:rPr>
          <w:highlight w:val="cyan"/>
        </w:rPr>
        <w:t>obchodní firma uchazeče,</w:t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 xml:space="preserve">podpis oprávněné osoby (osob) </w:t>
      </w:r>
    </w:p>
    <w:p w:rsidR="0056628D" w:rsidRPr="00270AD1" w:rsidRDefault="0056628D" w:rsidP="0056628D">
      <w:pPr>
        <w:jc w:val="both"/>
      </w:pP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>s uvedením funkce]</w:t>
      </w:r>
      <w:r w:rsidRPr="00270AD1">
        <w:t xml:space="preserve"> </w:t>
      </w:r>
    </w:p>
    <w:p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lastRenderedPageBreak/>
        <w:t>FORMULÁŘ 8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:rsidTr="00EE79CA">
        <w:trPr>
          <w:cantSplit/>
        </w:trPr>
        <w:tc>
          <w:tcPr>
            <w:tcW w:w="9072" w:type="dxa"/>
          </w:tcPr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7F498F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9072" w:type="dxa"/>
          </w:tcPr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EE79CA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EE79CA">
        <w:trPr>
          <w:cantSplit/>
          <w:trHeight w:val="1548"/>
        </w:trPr>
        <w:tc>
          <w:tcPr>
            <w:tcW w:w="9072" w:type="dxa"/>
          </w:tcPr>
          <w:p w:rsidR="0056628D" w:rsidRPr="000358E4" w:rsidRDefault="0056628D" w:rsidP="007F498F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7F498F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7F498F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7F498F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  <w:sz w:val="16"/>
                <w:szCs w:val="16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EE79CA">
        <w:trPr>
          <w:cantSplit/>
        </w:trPr>
        <w:tc>
          <w:tcPr>
            <w:tcW w:w="9072" w:type="dxa"/>
          </w:tcPr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7F498F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28D" w:rsidRPr="000358E4" w:rsidTr="00EE79CA">
        <w:trPr>
          <w:cantSplit/>
        </w:trPr>
        <w:tc>
          <w:tcPr>
            <w:tcW w:w="9072" w:type="dxa"/>
          </w:tcPr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7F498F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  <w:sz w:val="16"/>
                <w:szCs w:val="16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EE79CA">
        <w:trPr>
          <w:cantSplit/>
        </w:trPr>
        <w:tc>
          <w:tcPr>
            <w:tcW w:w="9072" w:type="dxa"/>
          </w:tcPr>
          <w:p w:rsidR="0056628D" w:rsidRPr="000358E4" w:rsidRDefault="0056628D" w:rsidP="00EE79CA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 w:right="317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zadávacího řízení, zavázáni společně a nerozdílně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 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iii)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7F498F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28D" w:rsidRPr="000358E4" w:rsidTr="00EE79CA">
        <w:trPr>
          <w:cantSplit/>
          <w:trHeight w:val="1188"/>
        </w:trPr>
        <w:tc>
          <w:tcPr>
            <w:tcW w:w="9072" w:type="dxa"/>
          </w:tcPr>
          <w:p w:rsidR="0056628D" w:rsidRPr="000358E4" w:rsidRDefault="0056628D" w:rsidP="00EE79CA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56628D" w:rsidRPr="000358E4" w:rsidRDefault="0056628D" w:rsidP="00EE79C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FB72C8" w:rsidRDefault="007F498F" w:rsidP="007F498F">
      <w:pPr>
        <w:jc w:val="both"/>
      </w:pPr>
      <w:r>
        <w:tab/>
      </w:r>
      <w:r>
        <w:tab/>
      </w:r>
      <w:r>
        <w:tab/>
      </w:r>
      <w:r>
        <w:tab/>
      </w:r>
      <w:r w:rsidR="0056628D" w:rsidRPr="000358E4">
        <w:t xml:space="preserve"> </w:t>
      </w:r>
      <w:r>
        <w:rPr>
          <w:highlight w:val="cyan"/>
        </w:rPr>
        <w:t xml:space="preserve">podpis oprávněné osoby (osob) </w:t>
      </w:r>
      <w:r w:rsidR="0056628D" w:rsidRPr="000358E4">
        <w:rPr>
          <w:highlight w:val="cyan"/>
        </w:rPr>
        <w:t>s uvedením funkce]</w:t>
      </w:r>
      <w:r w:rsidR="0056628D" w:rsidRPr="000358E4">
        <w:t xml:space="preserve"> </w:t>
      </w:r>
    </w:p>
    <w:p w:rsidR="007F498F" w:rsidRDefault="007F498F" w:rsidP="007F498F">
      <w:pPr>
        <w:jc w:val="both"/>
      </w:pPr>
    </w:p>
    <w:p w:rsidR="00FB72C8" w:rsidRDefault="00FB72C8" w:rsidP="00FB72C8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FORMULÁŘ 9</w:t>
      </w:r>
    </w:p>
    <w:p w:rsidR="00FB72C8" w:rsidRDefault="00FB72C8" w:rsidP="00FB72C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SUBDODAVATELŮ</w:t>
      </w:r>
    </w:p>
    <w:p w:rsidR="00FB72C8" w:rsidRDefault="00FB72C8" w:rsidP="00FB72C8">
      <w:pPr>
        <w:tabs>
          <w:tab w:val="center" w:pos="4536"/>
          <w:tab w:val="right" w:pos="9072"/>
        </w:tabs>
        <w:jc w:val="both"/>
      </w:pPr>
    </w:p>
    <w:p w:rsidR="00FB72C8" w:rsidRPr="008C538E" w:rsidRDefault="00FB72C8" w:rsidP="00FB72C8">
      <w:pPr>
        <w:spacing w:before="240"/>
        <w:jc w:val="both"/>
        <w:rPr>
          <w:b/>
        </w:rPr>
      </w:pPr>
      <w:r>
        <w:t>Společnost [</w:t>
      </w:r>
      <w:r>
        <w:rPr>
          <w:highlight w:val="cyan"/>
        </w:rPr>
        <w:t>doplní uchazeč</w:t>
      </w:r>
      <w:r>
        <w:t>], IČO: [</w:t>
      </w:r>
      <w:r>
        <w:rPr>
          <w:highlight w:val="cyan"/>
        </w:rPr>
        <w:t>doplní uchazeč</w:t>
      </w:r>
      <w:r>
        <w:t>], se sídlem [</w:t>
      </w:r>
      <w:r>
        <w:rPr>
          <w:highlight w:val="cyan"/>
        </w:rPr>
        <w:t>doplní uchazeč</w:t>
      </w:r>
      <w:r>
        <w:t xml:space="preserve">] jako uchazeč veřejné </w:t>
      </w:r>
      <w:r w:rsidR="003D4CCD" w:rsidRPr="003D4CCD">
        <w:t xml:space="preserve">zakázku na stavební práce </w:t>
      </w:r>
      <w:r w:rsidR="003D4CCD" w:rsidRPr="003D4CCD">
        <w:rPr>
          <w:b/>
        </w:rPr>
        <w:t>„</w:t>
      </w:r>
      <w:r w:rsidR="004921B2" w:rsidRPr="003D4CCD">
        <w:rPr>
          <w:b/>
        </w:rPr>
        <w:t>„</w:t>
      </w:r>
      <w:r w:rsidR="004921B2" w:rsidRPr="004921B2">
        <w:rPr>
          <w:b/>
        </w:rPr>
        <w:t>III/3377 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 w:rsidRPr="003D4CCD">
        <w:t>ev. č. dle Věstníku veřejných zakázek 63</w:t>
      </w:r>
      <w:r w:rsidR="004921B2">
        <w:t>1492</w:t>
      </w:r>
      <w:r w:rsidR="003D4CCD">
        <w:t>,</w:t>
      </w:r>
      <w:r w:rsidR="003D4CCD" w:rsidRPr="003D4CCD">
        <w:rPr>
          <w:bCs/>
        </w:rPr>
        <w:t xml:space="preserve"> </w:t>
      </w:r>
      <w:r>
        <w:t>zadavatele Krajská správa a údržba Středočeského kraje, IČO: 00 06 60 01, se sídlem Praha 5, Smíchov, Zborovská 81/11,</w:t>
      </w:r>
    </w:p>
    <w:p w:rsidR="00FB72C8" w:rsidRDefault="00FB72C8" w:rsidP="00FB72C8">
      <w:pPr>
        <w:spacing w:before="240"/>
        <w:jc w:val="both"/>
      </w:pPr>
      <w:r>
        <w:t xml:space="preserve">tímto v souladu s příslušnými ustanoveními nabídky specifikuje v níže uvedené tabulce rozsah plnění, které v souladu se smlouvou na plnění veřejné zakázky zamýšlí zadat subdodavatelům: </w:t>
      </w:r>
    </w:p>
    <w:p w:rsidR="00FB72C8" w:rsidRDefault="00FB72C8" w:rsidP="00FB72C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2658"/>
        <w:gridCol w:w="1447"/>
        <w:gridCol w:w="3373"/>
      </w:tblGrid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Plnění zadávané subdodavateli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firma, IČO (pokud bylo přiděleno) a sídlo nebo místo podnikání subdodavatele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hodnoty poddodávky z přijaté ceny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Zkušenosti s poskytováním plnění </w:t>
            </w:r>
            <w:bookmarkStart w:id="11" w:name="Text39"/>
            <w:r w:rsidR="002147BF"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bude doplněna specifikace služeb o stejném předmětu, jako je předmět zakázky"/>
                  </w:textInput>
                </w:ffData>
              </w:fldChar>
            </w:r>
            <w:r>
              <w:rPr>
                <w:highlight w:val="cyan"/>
                <w:lang w:eastAsia="en-US"/>
              </w:rPr>
              <w:instrText xml:space="preserve"> FORMTEXT </w:instrText>
            </w:r>
            <w:r w:rsidR="002147BF">
              <w:rPr>
                <w:lang w:eastAsia="en-US"/>
              </w:rPr>
            </w:r>
            <w:r w:rsidR="002147BF">
              <w:rPr>
                <w:lang w:eastAsia="en-US"/>
              </w:rPr>
              <w:fldChar w:fldCharType="separate"/>
            </w:r>
            <w:r>
              <w:rPr>
                <w:highlight w:val="cyan"/>
                <w:lang w:eastAsia="en-US"/>
              </w:rPr>
              <w:t>[bude doplněna specifikace plnění o stejném předmětu, jako je předmět zakázky</w:t>
            </w:r>
            <w:r w:rsidR="002147BF">
              <w:rPr>
                <w:lang w:eastAsia="en-US"/>
              </w:rPr>
              <w:fldChar w:fldCharType="end"/>
            </w:r>
            <w:bookmarkEnd w:id="11"/>
            <w:r>
              <w:rPr>
                <w:lang w:eastAsia="en-US"/>
              </w:rPr>
              <w:t>] (uvést detaily)</w:t>
            </w: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</w:tbl>
    <w:p w:rsidR="00FB72C8" w:rsidRDefault="00FB72C8" w:rsidP="00FB72C8">
      <w:pPr>
        <w:spacing w:before="240" w:line="240" w:lineRule="exact"/>
        <w:jc w:val="both"/>
      </w:pPr>
      <w:r>
        <w:t>Shora uvedení subdodavatelé se uchazeči zavázali ke spolupráci a provedení stanoveného rozsahu plnění.</w:t>
      </w: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jc w:val="both"/>
      </w:pPr>
      <w:r>
        <w:t>V [</w:t>
      </w:r>
      <w:r>
        <w:rPr>
          <w:highlight w:val="cyan"/>
        </w:rPr>
        <w:t>bude doplněno</w:t>
      </w:r>
      <w:r>
        <w:t>] dne [</w:t>
      </w:r>
      <w:r>
        <w:rPr>
          <w:highlight w:val="cyan"/>
        </w:rPr>
        <w:t>bude doplněno</w:t>
      </w:r>
      <w:r>
        <w:t>]</w:t>
      </w:r>
      <w:r>
        <w:tab/>
      </w:r>
      <w:r>
        <w:tab/>
      </w:r>
    </w:p>
    <w:p w:rsidR="00FB72C8" w:rsidRDefault="00FB72C8" w:rsidP="00FB72C8">
      <w:pPr>
        <w:jc w:val="both"/>
      </w:pPr>
    </w:p>
    <w:p w:rsidR="00FB72C8" w:rsidRDefault="00FB72C8" w:rsidP="00FB72C8"/>
    <w:p w:rsidR="00FB72C8" w:rsidRDefault="00FB72C8" w:rsidP="00FB72C8">
      <w:r>
        <w:t>________________________________</w:t>
      </w:r>
    </w:p>
    <w:p w:rsidR="00FB72C8" w:rsidRDefault="00FB72C8" w:rsidP="00FB72C8">
      <w:r>
        <w:t>[</w:t>
      </w:r>
      <w:r>
        <w:rPr>
          <w:highlight w:val="cyan"/>
        </w:rPr>
        <w:t>název uchazeče 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jméno a příjmení osoby oprávněné jednat jménem nebo za uchazeče-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funkce nebo oprávnění - doplní uchazeč</w:t>
      </w:r>
      <w:r>
        <w:t>]</w:t>
      </w:r>
    </w:p>
    <w:p w:rsidR="00FB72C8" w:rsidRDefault="00FB72C8" w:rsidP="00FB72C8">
      <w:pPr>
        <w:jc w:val="both"/>
      </w:pPr>
      <w:r>
        <w:tab/>
      </w:r>
      <w:r>
        <w:tab/>
        <w:t xml:space="preserve">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F77163" w:rsidRDefault="00FB72C8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Formulář 10</w:t>
      </w:r>
    </w:p>
    <w:p w:rsidR="0056628D" w:rsidRPr="00F77163" w:rsidRDefault="0056628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163">
        <w:rPr>
          <w:rFonts w:ascii="Times New Roman" w:hAnsi="Times New Roman"/>
          <w:b/>
          <w:caps/>
          <w:sz w:val="28"/>
          <w:szCs w:val="28"/>
        </w:rPr>
        <w:t>VZOR SEZNAMU SUBDODAVATELŮ DLE § 147A ZÁKONA O VZ</w:t>
      </w:r>
    </w:p>
    <w:p w:rsidR="0056628D" w:rsidRPr="00CF5FB7" w:rsidRDefault="0056628D" w:rsidP="0056628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:rsidR="0056628D" w:rsidRPr="008C538E" w:rsidRDefault="0056628D" w:rsidP="0056628D">
      <w:pPr>
        <w:spacing w:before="240"/>
        <w:jc w:val="both"/>
        <w:rPr>
          <w:b/>
        </w:rPr>
      </w:pPr>
      <w:r w:rsidRPr="00E67D7B">
        <w:t>Společnost [</w:t>
      </w:r>
      <w:r w:rsidRPr="00E67D7B">
        <w:rPr>
          <w:b/>
          <w:highlight w:val="cyan"/>
        </w:rPr>
        <w:t>doplní uchazeč</w:t>
      </w:r>
      <w:r w:rsidRPr="00E67D7B">
        <w:t>], IČO: [</w:t>
      </w:r>
      <w:r w:rsidRPr="00E67D7B">
        <w:rPr>
          <w:highlight w:val="cyan"/>
        </w:rPr>
        <w:t>doplní uchazeč</w:t>
      </w:r>
      <w:r w:rsidRPr="00E67D7B">
        <w:t>], se sídlem [</w:t>
      </w:r>
      <w:r w:rsidRPr="00E67D7B">
        <w:rPr>
          <w:highlight w:val="cyan"/>
        </w:rPr>
        <w:t>doplní uchazeč</w:t>
      </w:r>
      <w:r w:rsidRPr="00E67D7B">
        <w:t xml:space="preserve">] jako zhotovitel veřejné zakázky </w:t>
      </w:r>
      <w:r w:rsidR="003D4CCD" w:rsidRPr="003D4CCD">
        <w:t xml:space="preserve">zakázku na stavební práce </w:t>
      </w:r>
      <w:r w:rsidR="004921B2" w:rsidRPr="003D4CCD">
        <w:rPr>
          <w:b/>
        </w:rPr>
        <w:t>„</w:t>
      </w:r>
      <w:r w:rsidR="004921B2" w:rsidRPr="004921B2">
        <w:rPr>
          <w:b/>
        </w:rPr>
        <w:t>III/3377</w:t>
      </w:r>
      <w:r w:rsidR="004921B2">
        <w:rPr>
          <w:b/>
        </w:rPr>
        <w:t xml:space="preserve"> </w:t>
      </w:r>
      <w:r w:rsidR="004921B2" w:rsidRPr="004921B2">
        <w:rPr>
          <w:b/>
        </w:rPr>
        <w:t>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 w:rsidRPr="003D4CCD">
        <w:t>ev. č. dle Věstníku veřejných zakázek 63</w:t>
      </w:r>
      <w:r w:rsidR="004921B2">
        <w:t>1492</w:t>
      </w:r>
      <w:r w:rsidR="004921B2" w:rsidRPr="003D4CCD">
        <w:rPr>
          <w:bCs/>
        </w:rPr>
        <w:t xml:space="preserve"> </w:t>
      </w:r>
      <w:r w:rsidR="00E67D7B" w:rsidRPr="00270AD1">
        <w:t>(dále jen „</w:t>
      </w:r>
      <w:r w:rsidR="00E67D7B" w:rsidRPr="00270AD1">
        <w:rPr>
          <w:u w:val="single"/>
        </w:rPr>
        <w:t>uchazeč</w:t>
      </w:r>
      <w:r w:rsidR="00E67D7B" w:rsidRPr="00270AD1">
        <w:t>“)</w:t>
      </w:r>
      <w:r w:rsidR="00E67D7B">
        <w:t xml:space="preserve"> pro</w:t>
      </w:r>
      <w:r w:rsidRPr="00E67D7B">
        <w:rPr>
          <w:bCs/>
          <w:i/>
        </w:rPr>
        <w:t xml:space="preserve"> </w:t>
      </w:r>
      <w:r w:rsidRPr="00E67D7B">
        <w:rPr>
          <w:bCs/>
        </w:rPr>
        <w:t>objednatele Krajská správa a údržba Středočeského kraje, IČO:</w:t>
      </w:r>
      <w:r w:rsidRPr="00E67D7B">
        <w:t xml:space="preserve"> </w:t>
      </w:r>
      <w:r w:rsidRPr="00E67D7B">
        <w:rPr>
          <w:bCs/>
        </w:rPr>
        <w:t>00066001, se sídlem Praha 5, Smíchov, Zborovská 81/11</w:t>
      </w:r>
      <w:r w:rsidRPr="00E67D7B">
        <w:t>,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 xml:space="preserve">v souladu s požadavky § 147a odst. </w:t>
      </w:r>
      <w:smartTag w:uri="urn:schemas-microsoft-com:office:smarttags" w:element="metricconverter">
        <w:smartTagPr>
          <w:attr w:name="ProductID" w:val="1 a"/>
        </w:smartTagPr>
        <w:r w:rsidRPr="00E67D7B">
          <w:t>1 a</w:t>
        </w:r>
      </w:smartTag>
      <w:r w:rsidRPr="00E67D7B">
        <w:t xml:space="preserve"> 4 zákona č. 137/2006 Sb., o veřejných zakázkách, v platném znění, níže předkládá seznam subdodavatelů, jimž za plnění subdodávky uhradil více než 10 %</w:t>
      </w:r>
      <w:r w:rsidR="00E67D7B" w:rsidRPr="00E67D7B">
        <w:t xml:space="preserve"> </w:t>
      </w:r>
      <w:r w:rsidRPr="00E67D7B">
        <w:t>[z celkové ceny veřejné zakázky / z části ceny veřejné zakázky uhrazené zadavatelem v předchozím kalendářním roce, pokud doba plnění veřejné zakázky přesahuje 1 rok].</w:t>
      </w:r>
    </w:p>
    <w:p w:rsidR="0056628D" w:rsidRPr="00E67D7B" w:rsidRDefault="0056628D" w:rsidP="0056628D">
      <w:pPr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552"/>
      </w:tblGrid>
      <w:tr w:rsidR="0056628D" w:rsidRPr="00E67D7B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Obchodní firma nebo název nebo jméno a příjmení subdodavatele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IČO (pokud bylo přiděleno) a sídlo nebo místo podnikání subdodavatele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EE79CA">
            <w:pPr>
              <w:tabs>
                <w:tab w:val="left" w:pos="1486"/>
              </w:tabs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  <w:color w:val="000000"/>
              </w:rPr>
              <w:t>Údaj v %, kolik bylo subdodavateli uhrazeno za plnění subdodávky [z celkové ceny veřejné zakázky / z části ceny veřejné zakázky uhrazené zadavatelem v předchozím kalendářním roce pokud doba plnění veřejné zakázky přesahuje 1 rok]</w:t>
            </w:r>
          </w:p>
        </w:tc>
      </w:tr>
      <w:tr w:rsidR="0056628D" w:rsidRPr="00E67D7B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7F498F">
        <w:rPr>
          <w:highlight w:val="cyan"/>
        </w:rPr>
        <w:t>[</w:t>
      </w:r>
      <w:r w:rsidRPr="007F498F">
        <w:rPr>
          <w:b/>
          <w:highlight w:val="cyan"/>
        </w:rPr>
        <w:t>alternativa A</w:t>
      </w:r>
    </w:p>
    <w:p w:rsidR="0056628D" w:rsidRPr="00E67D7B" w:rsidRDefault="0056628D" w:rsidP="0056628D">
      <w:pPr>
        <w:jc w:val="both"/>
      </w:pPr>
      <w:r w:rsidRPr="00E67D7B">
        <w:t>Žádný ze subdodavatelů nemá formu akciové společnosti.</w:t>
      </w:r>
    </w:p>
    <w:p w:rsidR="0056628D" w:rsidRPr="00E67D7B" w:rsidRDefault="0056628D" w:rsidP="0056628D">
      <w:pPr>
        <w:jc w:val="both"/>
      </w:pPr>
      <w:r w:rsidRPr="00E67D7B">
        <w:t xml:space="preserve"> </w:t>
      </w:r>
    </w:p>
    <w:p w:rsidR="0056628D" w:rsidRPr="00E67D7B" w:rsidRDefault="0056628D" w:rsidP="0056628D">
      <w:pPr>
        <w:jc w:val="both"/>
      </w:pPr>
      <w:r w:rsidRPr="00E67D7B">
        <w:t>nebo</w:t>
      </w:r>
    </w:p>
    <w:p w:rsidR="0056628D" w:rsidRPr="00E67D7B" w:rsidRDefault="0056628D" w:rsidP="0056628D">
      <w:pPr>
        <w:jc w:val="both"/>
        <w:rPr>
          <w:b/>
        </w:rPr>
      </w:pPr>
    </w:p>
    <w:p w:rsidR="007F498F" w:rsidRDefault="007F498F" w:rsidP="0056628D">
      <w:pPr>
        <w:jc w:val="both"/>
        <w:rPr>
          <w:b/>
        </w:rPr>
      </w:pPr>
    </w:p>
    <w:p w:rsidR="007F498F" w:rsidRDefault="007F498F" w:rsidP="0056628D">
      <w:pPr>
        <w:jc w:val="both"/>
        <w:rPr>
          <w:b/>
        </w:rPr>
      </w:pPr>
    </w:p>
    <w:p w:rsidR="007F498F" w:rsidRDefault="007F498F" w:rsidP="0056628D">
      <w:pPr>
        <w:jc w:val="both"/>
        <w:rPr>
          <w:b/>
        </w:rPr>
      </w:pPr>
    </w:p>
    <w:p w:rsidR="0056628D" w:rsidRPr="00E67D7B" w:rsidRDefault="0056628D" w:rsidP="0056628D">
      <w:pPr>
        <w:jc w:val="both"/>
        <w:rPr>
          <w:b/>
        </w:rPr>
      </w:pPr>
      <w:r w:rsidRPr="007F498F">
        <w:rPr>
          <w:b/>
          <w:highlight w:val="cyan"/>
        </w:rPr>
        <w:t>alternativa B</w:t>
      </w:r>
    </w:p>
    <w:p w:rsidR="0056628D" w:rsidRPr="00E67D7B" w:rsidRDefault="0056628D" w:rsidP="0056628D">
      <w:pPr>
        <w:jc w:val="both"/>
      </w:pPr>
      <w:r w:rsidRPr="00E67D7B">
        <w:t xml:space="preserve">Zhotovitel předkládá ve vztahu k výše uvedeným subdodavatelům, kteří mají formu akciové společnosti, seznam vlastníků akcií, jejichž souhrnná jmenovitá hodnota přesahuje 10 % základního kapitálu subdodavatele: </w:t>
      </w:r>
    </w:p>
    <w:p w:rsidR="0056628D" w:rsidRPr="00E67D7B" w:rsidRDefault="0056628D" w:rsidP="0056628D">
      <w:pPr>
        <w:jc w:val="both"/>
      </w:pPr>
    </w:p>
    <w:tbl>
      <w:tblPr>
        <w:tblW w:w="91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56628D" w:rsidRPr="00E67D7B" w:rsidTr="00EE79CA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Identifikační údaje subdodavatele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Identifikační údaje akcionáře</w:t>
            </w:r>
          </w:p>
        </w:tc>
      </w:tr>
      <w:tr w:rsidR="0056628D" w:rsidRPr="00E67D7B" w:rsidTr="00EE79CA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EE79CA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EE79CA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EE79CA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EE79CA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EE79CA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]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r w:rsidRPr="00E67D7B">
        <w:t xml:space="preserve">V </w:t>
      </w:r>
      <w:r w:rsidRPr="007F498F">
        <w:rPr>
          <w:highlight w:val="cyan"/>
        </w:rPr>
        <w:t>[bude doplněno]</w:t>
      </w:r>
      <w:r w:rsidRPr="00E67D7B">
        <w:t xml:space="preserve"> dne </w:t>
      </w:r>
      <w:r w:rsidRPr="007F498F">
        <w:rPr>
          <w:highlight w:val="cyan"/>
        </w:rPr>
        <w:t>[bude doplněno]</w:t>
      </w:r>
    </w:p>
    <w:p w:rsidR="0056628D" w:rsidRPr="00E67D7B" w:rsidRDefault="0056628D" w:rsidP="0056628D"/>
    <w:p w:rsidR="0056628D" w:rsidRPr="00E67D7B" w:rsidRDefault="0056628D" w:rsidP="0056628D">
      <w:r w:rsidRPr="00E67D7B">
        <w:t>________________________________</w:t>
      </w:r>
    </w:p>
    <w:p w:rsidR="0056628D" w:rsidRPr="00E67D7B" w:rsidRDefault="0056628D" w:rsidP="0056628D">
      <w:pPr>
        <w:rPr>
          <w:b/>
          <w:highlight w:val="cyan"/>
          <w:lang w:val="en-US"/>
        </w:rPr>
      </w:pPr>
      <w:r w:rsidRPr="00E67D7B">
        <w:rPr>
          <w:highlight w:val="cyan"/>
        </w:rPr>
        <w:t>[</w:t>
      </w:r>
      <w:r w:rsidRPr="00E67D7B">
        <w:rPr>
          <w:b/>
          <w:highlight w:val="cyan"/>
        </w:rPr>
        <w:t>název uchazeče</w:t>
      </w:r>
      <w:r w:rsidRPr="00E67D7B">
        <w:rPr>
          <w:highlight w:val="cyan"/>
        </w:rPr>
        <w:t xml:space="preserve"> 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pPr>
        <w:rPr>
          <w:highlight w:val="cyan"/>
          <w:lang w:val="en-US"/>
        </w:rPr>
      </w:pPr>
      <w:r w:rsidRPr="00E67D7B">
        <w:rPr>
          <w:highlight w:val="cyan"/>
        </w:rPr>
        <w:t>[jméno a příjmení osoby oprávněné jednat jménem nebo za uchazeče-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r w:rsidRPr="00E67D7B">
        <w:rPr>
          <w:highlight w:val="cyan"/>
        </w:rPr>
        <w:t>[funkce nebo oprávnění - doplní uchazeč</w:t>
      </w:r>
      <w:r w:rsidRPr="00E67D7B">
        <w:rPr>
          <w:lang w:val="en-US"/>
        </w:rPr>
        <w:t>]</w:t>
      </w:r>
    </w:p>
    <w:p w:rsidR="0056628D" w:rsidRPr="00E67D7B" w:rsidRDefault="0056628D" w:rsidP="0056628D">
      <w:pPr>
        <w:jc w:val="both"/>
      </w:pPr>
      <w:r w:rsidRPr="00E67D7B">
        <w:tab/>
      </w:r>
      <w:r w:rsidRPr="00E67D7B">
        <w:tab/>
        <w:t xml:space="preserve"> </w:t>
      </w:r>
    </w:p>
    <w:p w:rsidR="0056628D" w:rsidRPr="00E67D7B" w:rsidRDefault="0056628D" w:rsidP="0056628D">
      <w:pPr>
        <w:jc w:val="both"/>
        <w:rPr>
          <w:highlight w:val="cyan"/>
        </w:rPr>
      </w:pPr>
      <w:r w:rsidRPr="00E67D7B">
        <w:rPr>
          <w:highlight w:val="cyan"/>
        </w:rPr>
        <w:t>[Pozn. pro uchazeče: Uchazeč pro potřeby podání nabídky doplní pouze své identifikační údaje v záhlaví a zápatí tohoto formuláře. Ostatní části tohoto formuláře nebudou v nabídce vyplněny. Přílohou smlouvy na plnění veřejné zakázky je pouze vzorové znění formuláře. V návaznosti na plnění smlouvy bude formulář následně zhotovitelem vyplňován konkrétními údaji.]</w:t>
      </w:r>
    </w:p>
    <w:p w:rsidR="0056628D" w:rsidRPr="00E67D7B" w:rsidRDefault="0056628D" w:rsidP="0056628D"/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7523C" w:rsidRDefault="0077523C" w:rsidP="007450CB">
      <w:pPr>
        <w:pStyle w:val="Section"/>
        <w:spacing w:line="240" w:lineRule="auto"/>
        <w:rPr>
          <w:rFonts w:ascii="Times New Roman" w:hAnsi="Times New Roman"/>
          <w:sz w:val="28"/>
        </w:rPr>
      </w:pPr>
    </w:p>
    <w:p w:rsidR="007450CB" w:rsidRDefault="007F498F" w:rsidP="007450CB">
      <w:pPr>
        <w:pStyle w:val="Section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FORMULÁŘ </w:t>
      </w:r>
      <w:r w:rsidR="007450CB">
        <w:rPr>
          <w:rFonts w:ascii="Times New Roman" w:hAnsi="Times New Roman"/>
          <w:sz w:val="28"/>
        </w:rPr>
        <w:t>11</w:t>
      </w:r>
    </w:p>
    <w:p w:rsidR="007450CB" w:rsidRPr="007D5C78" w:rsidRDefault="007450CB" w:rsidP="007450CB">
      <w:pPr>
        <w:pStyle w:val="text"/>
        <w:spacing w:before="0" w:line="240" w:lineRule="auto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D5C78">
        <w:rPr>
          <w:rFonts w:ascii="Times New Roman Bold" w:hAnsi="Times New Roman Bold"/>
          <w:b/>
          <w:caps/>
          <w:sz w:val="28"/>
          <w:szCs w:val="28"/>
        </w:rPr>
        <w:t>Seznam statutárních orgánů / členů statutárních orgánů</w:t>
      </w:r>
    </w:p>
    <w:p w:rsidR="007450CB" w:rsidRDefault="007450CB" w:rsidP="007450CB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 xml:space="preserve">chazeč, který je </w:t>
      </w:r>
      <w:r w:rsidRPr="00656F61">
        <w:rPr>
          <w:rFonts w:ascii="Times New Roman" w:hAnsi="Times New Roman"/>
          <w:highlight w:val="cyan"/>
        </w:rPr>
        <w:t>právnickou osobou</w:t>
      </w:r>
      <w:r w:rsidRPr="00656F61">
        <w:rPr>
          <w:rFonts w:ascii="Times New Roman" w:hAnsi="Times New Roman"/>
          <w:szCs w:val="24"/>
        </w:rPr>
        <w:t>]</w:t>
      </w:r>
    </w:p>
    <w:p w:rsidR="007450CB" w:rsidRPr="00656F61" w:rsidRDefault="007450CB" w:rsidP="007450CB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7450CB" w:rsidRPr="00656F61" w:rsidRDefault="007450CB" w:rsidP="007450CB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Společnost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7450CB" w:rsidRPr="00656F61" w:rsidRDefault="007450CB" w:rsidP="007450CB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se sídlem: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7450CB" w:rsidRPr="00656F61" w:rsidRDefault="007450CB" w:rsidP="007450CB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IČ: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7450CB" w:rsidRPr="00656F61" w:rsidRDefault="007450CB" w:rsidP="007450CB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zapsaná v obchodním rejstříku vedeném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oddíl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vložka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7450CB" w:rsidRDefault="007450CB" w:rsidP="007450CB">
      <w:pPr>
        <w:jc w:val="both"/>
      </w:pPr>
    </w:p>
    <w:p w:rsidR="007450CB" w:rsidRPr="00935450" w:rsidRDefault="007F498F" w:rsidP="007450CB">
      <w:pPr>
        <w:jc w:val="both"/>
        <w:rPr>
          <w:b/>
        </w:rPr>
      </w:pPr>
      <w:r w:rsidRPr="000358E4">
        <w:t xml:space="preserve">jakožto uchazeč v zadávacím řízení na veřejnou </w:t>
      </w:r>
      <w:r w:rsidR="003D4CCD" w:rsidRPr="003D4CCD">
        <w:t xml:space="preserve">zakázku na stavební práce </w:t>
      </w:r>
      <w:r w:rsidR="004921B2" w:rsidRPr="003D4CCD">
        <w:rPr>
          <w:b/>
        </w:rPr>
        <w:t>„</w:t>
      </w:r>
      <w:r w:rsidR="004921B2" w:rsidRPr="004921B2">
        <w:rPr>
          <w:b/>
        </w:rPr>
        <w:t xml:space="preserve">III/3377 </w:t>
      </w:r>
      <w:r w:rsidR="004921B2">
        <w:rPr>
          <w:b/>
        </w:rPr>
        <w:t xml:space="preserve">                   </w:t>
      </w:r>
      <w:r w:rsidR="004921B2" w:rsidRPr="004921B2">
        <w:rPr>
          <w:b/>
        </w:rPr>
        <w:t>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 w:rsidRPr="003D4CCD">
        <w:t>ev. č. dle Věstníku veřejných zakázek 63</w:t>
      </w:r>
      <w:r w:rsidR="004921B2">
        <w:t>1492</w:t>
      </w:r>
      <w:r w:rsidR="004921B2" w:rsidRPr="003D4CCD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</w:t>
      </w:r>
      <w:r w:rsidR="007450CB" w:rsidRPr="00582679">
        <w:t xml:space="preserve"> </w:t>
      </w:r>
      <w:r w:rsidR="007450CB" w:rsidRPr="009C1B0F">
        <w:t xml:space="preserve">v souladu s požadavky § 68 odst. 3 písm. a) zákona č. 137/2006 Sb., o veřejných zakázkách, </w:t>
      </w:r>
      <w:r w:rsidR="007450CB">
        <w:t>v platném znění,</w:t>
      </w:r>
    </w:p>
    <w:p w:rsidR="007450CB" w:rsidRDefault="007450CB" w:rsidP="007450CB">
      <w:pPr>
        <w:jc w:val="both"/>
      </w:pPr>
    </w:p>
    <w:p w:rsidR="007450CB" w:rsidRPr="000358E4" w:rsidRDefault="007450CB" w:rsidP="007450CB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7450CB" w:rsidRDefault="007450CB" w:rsidP="007450CB">
      <w:pPr>
        <w:jc w:val="both"/>
      </w:pPr>
    </w:p>
    <w:p w:rsidR="007450CB" w:rsidRPr="00656F61" w:rsidRDefault="007450CB" w:rsidP="007450CB">
      <w:pPr>
        <w:jc w:val="both"/>
      </w:pPr>
      <w:r>
        <w:t xml:space="preserve">níže předkládá seznam statutárních orgánů, resp. </w:t>
      </w:r>
      <w:r w:rsidRPr="00220046">
        <w:t>členů statutárních orgánů</w:t>
      </w:r>
      <w:r>
        <w:t xml:space="preserve"> uchazeče</w:t>
      </w:r>
      <w:r w:rsidRPr="00220046">
        <w:t xml:space="preserve">, </w:t>
      </w:r>
      <w:r w:rsidRPr="00282963">
        <w:t>kteří v posledních 3 letech od konce lhůty pro podání nabídek byli v pracovněprávním, funkčním či obdobném poměru u zadavatele</w:t>
      </w:r>
      <w:r w:rsidRPr="00220046">
        <w:t>:</w:t>
      </w:r>
    </w:p>
    <w:p w:rsidR="007450CB" w:rsidRPr="00656F61" w:rsidRDefault="007450CB" w:rsidP="007450CB">
      <w:pPr>
        <w:keepNext/>
        <w:spacing w:after="120"/>
        <w:ind w:left="720"/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552"/>
      </w:tblGrid>
      <w:tr w:rsidR="007450CB" w:rsidRPr="00656F61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 xml:space="preserve">jméno člena statutárního orgánu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nebo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 xml:space="preserve">název statutárního orgánu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>bydliště člena statutárního orgánu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sídlo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>statutárního orgánu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CB" w:rsidRPr="00656F61" w:rsidRDefault="007450CB" w:rsidP="00EE79CA">
            <w:pPr>
              <w:pStyle w:val="tabulka"/>
              <w:widowControl/>
              <w:tabs>
                <w:tab w:val="left" w:pos="148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datum narození statutárního orgánu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IČ statutárního orgánu </w:t>
            </w:r>
          </w:p>
        </w:tc>
      </w:tr>
      <w:tr w:rsidR="007450CB" w:rsidRPr="00656F61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7450CB" w:rsidRPr="00656F61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7450CB" w:rsidRPr="00656F61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spacing w:before="120"/>
              <w:jc w:val="center"/>
              <w:rPr>
                <w:highlight w:val="cyan"/>
              </w:rPr>
            </w:pPr>
            <w:r w:rsidRPr="00656F61">
              <w:rPr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7450CB" w:rsidRPr="00656F61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7450CB" w:rsidRPr="00656F61" w:rsidTr="00EE79CA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CB" w:rsidRPr="00656F61" w:rsidRDefault="007450CB" w:rsidP="00EE79CA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</w:tbl>
    <w:p w:rsidR="007450CB" w:rsidRDefault="007450CB" w:rsidP="007450CB">
      <w:pPr>
        <w:ind w:left="357"/>
        <w:jc w:val="both"/>
      </w:pPr>
    </w:p>
    <w:p w:rsidR="007450CB" w:rsidRDefault="007450CB" w:rsidP="007450CB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7450CB" w:rsidRPr="000358E4" w:rsidRDefault="007450CB" w:rsidP="007450CB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7450CB" w:rsidRDefault="007450CB" w:rsidP="007450CB">
      <w:pPr>
        <w:jc w:val="both"/>
      </w:pPr>
      <w:r>
        <w:t xml:space="preserve">čestně prohlašuje, že žádný z jeho </w:t>
      </w:r>
      <w:r w:rsidRPr="00220046">
        <w:t>statutárních orgánů</w:t>
      </w:r>
      <w:r>
        <w:t xml:space="preserve"> nebo</w:t>
      </w:r>
      <w:r w:rsidRPr="00220046">
        <w:t xml:space="preserve"> členů statutárních orgánů</w:t>
      </w:r>
      <w:r>
        <w:t xml:space="preserve"> </w:t>
      </w:r>
      <w:r w:rsidRPr="00282963">
        <w:t xml:space="preserve">v posledních 3 letech od konce lhůty pro podání nabídek </w:t>
      </w:r>
      <w:r>
        <w:t>nebyl</w:t>
      </w:r>
      <w:r w:rsidRPr="00282963">
        <w:t xml:space="preserve"> v pracovněprávním, funkčním či obdobném poměru u zadavatele</w:t>
      </w:r>
      <w:r>
        <w:t>.</w:t>
      </w:r>
    </w:p>
    <w:p w:rsidR="007450CB" w:rsidRPr="00656F61" w:rsidRDefault="007450CB" w:rsidP="007450CB">
      <w:pPr>
        <w:ind w:left="357"/>
        <w:jc w:val="both"/>
      </w:pPr>
    </w:p>
    <w:p w:rsidR="007450CB" w:rsidRPr="000358E4" w:rsidRDefault="007450CB" w:rsidP="007450CB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7450CB" w:rsidRPr="000358E4" w:rsidRDefault="007450CB" w:rsidP="007450CB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7450CB" w:rsidRPr="000358E4" w:rsidRDefault="00315AB1" w:rsidP="007450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450CB" w:rsidRPr="000358E4">
        <w:rPr>
          <w:highlight w:val="cyan"/>
        </w:rPr>
        <w:t>podpis oprávněné osoby (osob)</w:t>
      </w:r>
      <w:r>
        <w:rPr>
          <w:highlight w:val="cyan"/>
        </w:rPr>
        <w:t xml:space="preserve"> </w:t>
      </w:r>
      <w:r w:rsidR="007450CB" w:rsidRPr="000358E4">
        <w:rPr>
          <w:highlight w:val="cyan"/>
        </w:rPr>
        <w:t>s uvedením funkce]</w:t>
      </w:r>
      <w:r w:rsidR="007450CB" w:rsidRPr="000358E4">
        <w:t xml:space="preserve"> </w:t>
      </w:r>
    </w:p>
    <w:p w:rsidR="007450CB" w:rsidRDefault="007450CB" w:rsidP="007450CB">
      <w:pPr>
        <w:pStyle w:val="Section"/>
        <w:spacing w:line="240" w:lineRule="auto"/>
        <w:rPr>
          <w:rFonts w:ascii="Times New Roman" w:hAnsi="Times New Roman"/>
          <w:sz w:val="28"/>
        </w:rPr>
      </w:pPr>
      <w:r w:rsidRPr="00656F61">
        <w:rPr>
          <w:rFonts w:ascii="Times New Roman" w:hAnsi="Times New Roman"/>
          <w:sz w:val="28"/>
          <w:szCs w:val="28"/>
        </w:rPr>
        <w:br w:type="column"/>
      </w:r>
      <w:r w:rsidRPr="00B143E1">
        <w:rPr>
          <w:rFonts w:ascii="Times New Roman Bold" w:hAnsi="Times New Roman Bold"/>
          <w:caps/>
          <w:sz w:val="28"/>
          <w:szCs w:val="28"/>
        </w:rPr>
        <w:lastRenderedPageBreak/>
        <w:t>FORMULÁŘ</w:t>
      </w:r>
      <w:r>
        <w:rPr>
          <w:rFonts w:ascii="Times New Roman Bold" w:hAnsi="Times New Roman Bold"/>
          <w:caps/>
          <w:sz w:val="28"/>
          <w:szCs w:val="28"/>
        </w:rPr>
        <w:t xml:space="preserve"> Č</w:t>
      </w:r>
      <w:r w:rsidR="007F498F">
        <w:rPr>
          <w:rFonts w:ascii="Times New Roman Bold" w:hAnsi="Times New Roman Bold"/>
          <w:caps/>
          <w:sz w:val="28"/>
          <w:szCs w:val="28"/>
        </w:rPr>
        <w:t xml:space="preserve"> </w:t>
      </w:r>
      <w:r>
        <w:rPr>
          <w:rFonts w:ascii="Times New Roman Bold" w:hAnsi="Times New Roman Bold"/>
          <w:caps/>
          <w:sz w:val="28"/>
          <w:szCs w:val="28"/>
        </w:rPr>
        <w:t>12</w:t>
      </w:r>
      <w:r w:rsidRPr="00B143E1">
        <w:rPr>
          <w:rFonts w:ascii="Times New Roman Bold" w:hAnsi="Times New Roman Bold"/>
          <w:caps/>
          <w:sz w:val="28"/>
          <w:szCs w:val="28"/>
        </w:rPr>
        <w:t xml:space="preserve"> </w:t>
      </w:r>
    </w:p>
    <w:p w:rsidR="007450CB" w:rsidRDefault="007450CB" w:rsidP="007450CB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 w:rsidRPr="00835613">
        <w:rPr>
          <w:rFonts w:ascii="Times New Roman Bold" w:hAnsi="Times New Roman Bold"/>
          <w:caps/>
          <w:sz w:val="28"/>
          <w:szCs w:val="28"/>
        </w:rPr>
        <w:t xml:space="preserve">Seznam </w:t>
      </w:r>
      <w:r>
        <w:rPr>
          <w:rFonts w:ascii="Times New Roman Bold" w:hAnsi="Times New Roman Bold"/>
          <w:caps/>
          <w:sz w:val="28"/>
          <w:szCs w:val="28"/>
        </w:rPr>
        <w:t>akcionářů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  <w:r>
        <w:rPr>
          <w:rFonts w:ascii="Times New Roman Bold" w:hAnsi="Times New Roman Bold"/>
          <w:caps/>
          <w:sz w:val="28"/>
          <w:szCs w:val="28"/>
        </w:rPr>
        <w:t>UCHAZEČE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</w:p>
    <w:p w:rsidR="007450CB" w:rsidRPr="006B3256" w:rsidRDefault="007450CB" w:rsidP="007450CB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>
        <w:rPr>
          <w:rFonts w:ascii="Times New Roman Bold" w:hAnsi="Times New Roman Bold"/>
          <w:caps/>
          <w:sz w:val="28"/>
          <w:szCs w:val="28"/>
        </w:rPr>
        <w:t xml:space="preserve">s </w:t>
      </w:r>
      <w:r w:rsidRPr="006B3256">
        <w:rPr>
          <w:rFonts w:ascii="Times New Roman Bold" w:hAnsi="Times New Roman Bold"/>
          <w:caps/>
          <w:sz w:val="28"/>
          <w:szCs w:val="28"/>
        </w:rPr>
        <w:t>podílem akcií vyšším než 10</w:t>
      </w:r>
      <w:r>
        <w:rPr>
          <w:rFonts w:ascii="Times New Roman Bold" w:hAnsi="Times New Roman Bold"/>
          <w:caps/>
          <w:sz w:val="28"/>
          <w:szCs w:val="28"/>
        </w:rPr>
        <w:t xml:space="preserve"> </w:t>
      </w:r>
      <w:r w:rsidRPr="006B3256">
        <w:rPr>
          <w:rFonts w:ascii="Times New Roman Bold" w:hAnsi="Times New Roman Bold"/>
          <w:caps/>
          <w:sz w:val="28"/>
          <w:szCs w:val="28"/>
        </w:rPr>
        <w:t>%</w:t>
      </w:r>
    </w:p>
    <w:p w:rsidR="007450CB" w:rsidRPr="00220046" w:rsidRDefault="007450CB" w:rsidP="007450CB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</w:p>
    <w:p w:rsidR="007450CB" w:rsidRDefault="007450CB" w:rsidP="007450CB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>chazeč, který</w:t>
      </w:r>
      <w:r w:rsidRPr="00220046">
        <w:rPr>
          <w:rFonts w:ascii="Times New Roman" w:hAnsi="Times New Roman"/>
          <w:highlight w:val="cyan"/>
        </w:rPr>
        <w:t xml:space="preserve"> má formu akciové společnosti</w:t>
      </w:r>
      <w:r w:rsidRPr="00220046">
        <w:rPr>
          <w:rFonts w:ascii="Times New Roman" w:hAnsi="Times New Roman"/>
          <w:szCs w:val="24"/>
          <w:highlight w:val="cyan"/>
        </w:rPr>
        <w:t>]</w:t>
      </w:r>
    </w:p>
    <w:p w:rsidR="007450CB" w:rsidRDefault="007450CB" w:rsidP="007450CB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</w:p>
    <w:p w:rsidR="007450CB" w:rsidRPr="000358E4" w:rsidRDefault="007450CB" w:rsidP="007450CB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7450CB" w:rsidRPr="000358E4" w:rsidRDefault="007450CB" w:rsidP="007450CB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7450CB" w:rsidRPr="000358E4" w:rsidRDefault="007450CB" w:rsidP="007450CB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7450CB" w:rsidRPr="000358E4" w:rsidRDefault="007450CB" w:rsidP="007450CB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7450CB" w:rsidRPr="000358E4" w:rsidRDefault="007450CB" w:rsidP="007450CB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7450CB" w:rsidRPr="00935450" w:rsidRDefault="00315AB1" w:rsidP="007450CB">
      <w:pPr>
        <w:jc w:val="both"/>
        <w:rPr>
          <w:b/>
        </w:rPr>
      </w:pPr>
      <w:r w:rsidRPr="000358E4">
        <w:t xml:space="preserve">jakožto uchazeč v zadávacím řízení na veřejnou </w:t>
      </w:r>
      <w:r w:rsidR="003D4CCD" w:rsidRPr="003D4CCD">
        <w:t xml:space="preserve">zakázku na stavební práce </w:t>
      </w:r>
      <w:r w:rsidR="003D4CCD" w:rsidRPr="003D4CCD">
        <w:rPr>
          <w:b/>
        </w:rPr>
        <w:t>„</w:t>
      </w:r>
      <w:r w:rsidR="004921B2" w:rsidRPr="003D4CCD">
        <w:rPr>
          <w:b/>
        </w:rPr>
        <w:t>„</w:t>
      </w:r>
      <w:r w:rsidR="004921B2" w:rsidRPr="004921B2">
        <w:rPr>
          <w:b/>
        </w:rPr>
        <w:t xml:space="preserve">III/3377 </w:t>
      </w:r>
      <w:r w:rsidR="004921B2">
        <w:rPr>
          <w:b/>
        </w:rPr>
        <w:t xml:space="preserve">                   </w:t>
      </w:r>
      <w:r w:rsidR="004921B2" w:rsidRPr="004921B2">
        <w:rPr>
          <w:b/>
        </w:rPr>
        <w:t>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 w:rsidRPr="003D4CCD">
        <w:t>ev. č. dle Věstníku veřejných zakázek 63</w:t>
      </w:r>
      <w:r w:rsidR="004921B2">
        <w:t>1492</w:t>
      </w:r>
      <w:r w:rsidR="004921B2" w:rsidRPr="003D4CCD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</w:t>
      </w:r>
      <w:r w:rsidR="007450CB">
        <w:t xml:space="preserve"> </w:t>
      </w:r>
      <w:r w:rsidR="007450CB" w:rsidRPr="009C1B0F">
        <w:t xml:space="preserve">v souladu s požadavky § 68 odst. 3 písm. b) zákona č. 137/2006 Sb., o veřejných zakázkách, v platném znění, </w:t>
      </w:r>
      <w:r w:rsidR="007450CB">
        <w:t>tímto</w:t>
      </w:r>
      <w:r w:rsidR="007450CB" w:rsidRPr="003D440E">
        <w:t xml:space="preserve"> </w:t>
      </w:r>
    </w:p>
    <w:p w:rsidR="007450CB" w:rsidRDefault="007450CB" w:rsidP="007450CB">
      <w:pPr>
        <w:jc w:val="both"/>
      </w:pPr>
    </w:p>
    <w:p w:rsidR="007450CB" w:rsidRPr="000358E4" w:rsidRDefault="007450CB" w:rsidP="007450CB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7450CB" w:rsidRDefault="007450CB" w:rsidP="007450CB">
      <w:pPr>
        <w:jc w:val="both"/>
      </w:pPr>
    </w:p>
    <w:p w:rsidR="007450CB" w:rsidRDefault="007450CB" w:rsidP="007450CB">
      <w:pPr>
        <w:jc w:val="both"/>
      </w:pPr>
      <w:r>
        <w:t xml:space="preserve">předkládá v příloze </w:t>
      </w:r>
      <w:r w:rsidRPr="006B3256">
        <w:t>seznam vlastníků akcií</w:t>
      </w:r>
      <w:r>
        <w:t xml:space="preserve"> uchazeče</w:t>
      </w:r>
      <w:r w:rsidRPr="006B3256">
        <w:t>, jejichž souhrnná jmenovitá hodnota přesahuje 10 % základního kapitálu</w:t>
      </w:r>
      <w:r>
        <w:t>.</w:t>
      </w:r>
    </w:p>
    <w:p w:rsidR="007450CB" w:rsidRDefault="007450CB" w:rsidP="007450CB">
      <w:pPr>
        <w:jc w:val="both"/>
      </w:pPr>
    </w:p>
    <w:p w:rsidR="007450CB" w:rsidRDefault="007450CB" w:rsidP="007450CB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7450CB" w:rsidRDefault="007450CB" w:rsidP="007450CB">
      <w:pPr>
        <w:jc w:val="both"/>
        <w:rPr>
          <w:b/>
        </w:rPr>
      </w:pPr>
    </w:p>
    <w:p w:rsidR="007450CB" w:rsidRPr="000358E4" w:rsidRDefault="007450CB" w:rsidP="007450CB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7450CB" w:rsidRDefault="007450CB" w:rsidP="007450CB">
      <w:pPr>
        <w:jc w:val="both"/>
      </w:pPr>
    </w:p>
    <w:p w:rsidR="007450CB" w:rsidRDefault="007450CB" w:rsidP="007450CB">
      <w:pPr>
        <w:jc w:val="both"/>
      </w:pPr>
      <w:r>
        <w:t>čestně prohlašuje, že žádný z vlastníků nevlastní více než 10 % souhrnné jmenovité hodnoty akcií uchazeče.</w:t>
      </w:r>
    </w:p>
    <w:p w:rsidR="007450CB" w:rsidRPr="002E11BD" w:rsidRDefault="007450CB" w:rsidP="007450CB">
      <w:pPr>
        <w:jc w:val="both"/>
        <w:rPr>
          <w:b/>
        </w:rPr>
      </w:pPr>
    </w:p>
    <w:p w:rsidR="007450CB" w:rsidRDefault="007450CB" w:rsidP="007450CB">
      <w:pPr>
        <w:jc w:val="both"/>
      </w:pPr>
    </w:p>
    <w:p w:rsidR="007450CB" w:rsidRDefault="007450CB" w:rsidP="007450CB">
      <w:pPr>
        <w:jc w:val="both"/>
      </w:pPr>
    </w:p>
    <w:p w:rsidR="007450CB" w:rsidRDefault="007450CB" w:rsidP="007450CB">
      <w:pPr>
        <w:jc w:val="both"/>
      </w:pPr>
    </w:p>
    <w:p w:rsidR="007450CB" w:rsidRPr="000358E4" w:rsidRDefault="007450CB" w:rsidP="007450CB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7450CB" w:rsidRPr="000358E4" w:rsidRDefault="007450CB" w:rsidP="007450CB">
      <w:pPr>
        <w:jc w:val="both"/>
      </w:pPr>
      <w:r w:rsidRPr="000358E4">
        <w:tab/>
      </w:r>
    </w:p>
    <w:p w:rsidR="007450CB" w:rsidRPr="000358E4" w:rsidRDefault="007450CB" w:rsidP="007450CB">
      <w:pPr>
        <w:jc w:val="both"/>
      </w:pPr>
    </w:p>
    <w:p w:rsidR="007450CB" w:rsidRPr="000358E4" w:rsidRDefault="007450CB" w:rsidP="007450CB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7450CB" w:rsidRPr="000358E4" w:rsidRDefault="007450CB" w:rsidP="007450CB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7450CB" w:rsidRPr="000358E4" w:rsidRDefault="007450CB" w:rsidP="007450CB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7450CB" w:rsidRPr="00E67D7B" w:rsidRDefault="007450CB" w:rsidP="007450CB">
      <w:pPr>
        <w:jc w:val="both"/>
        <w:rPr>
          <w:highlight w:val="cyan"/>
        </w:rPr>
      </w:pPr>
    </w:p>
    <w:p w:rsidR="0056628D" w:rsidRPr="00E67D7B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/>
    <w:p w:rsidR="0077523C" w:rsidRDefault="0077523C" w:rsidP="0056628D"/>
    <w:p w:rsidR="0077523C" w:rsidRDefault="0077523C" w:rsidP="0056628D"/>
    <w:p w:rsidR="0077523C" w:rsidRDefault="0077523C" w:rsidP="0056628D"/>
    <w:p w:rsidR="0077523C" w:rsidRDefault="0077523C" w:rsidP="0056628D"/>
    <w:p w:rsidR="0077523C" w:rsidRDefault="0077523C" w:rsidP="0056628D"/>
    <w:p w:rsidR="0077523C" w:rsidRDefault="0077523C" w:rsidP="0056628D"/>
    <w:p w:rsidR="0077523C" w:rsidRDefault="0077523C" w:rsidP="0077523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lastRenderedPageBreak/>
        <w:t xml:space="preserve">FORMULÁŘ </w:t>
      </w:r>
      <w:r>
        <w:rPr>
          <w:rFonts w:ascii="Times New Roman" w:hAnsi="Times New Roman"/>
          <w:caps/>
          <w:sz w:val="28"/>
        </w:rPr>
        <w:t>13</w:t>
      </w:r>
    </w:p>
    <w:p w:rsidR="0077523C" w:rsidRPr="004738BC" w:rsidRDefault="0077523C" w:rsidP="0077523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t>ZÁVAZEK INTEGRITY</w:t>
      </w:r>
    </w:p>
    <w:p w:rsidR="0077523C" w:rsidRPr="004738BC" w:rsidRDefault="0077523C" w:rsidP="0077523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77523C" w:rsidRPr="00582679" w:rsidRDefault="0077523C" w:rsidP="0077523C"/>
    <w:p w:rsidR="0077523C" w:rsidRDefault="0077523C" w:rsidP="0077523C">
      <w:pPr>
        <w:rPr>
          <w:b/>
        </w:rPr>
      </w:pPr>
      <w:r w:rsidRPr="00582679">
        <w:t xml:space="preserve">Pro: </w:t>
      </w:r>
      <w:r>
        <w:rPr>
          <w:b/>
        </w:rPr>
        <w:t>Krajská správa a údržba silnic Středočeského kraje, příspěvková organizace</w:t>
      </w:r>
    </w:p>
    <w:p w:rsidR="00566638" w:rsidRDefault="00566638" w:rsidP="0077523C">
      <w:pPr>
        <w:rPr>
          <w:iCs/>
          <w:sz w:val="23"/>
        </w:rPr>
      </w:pPr>
    </w:p>
    <w:p w:rsidR="00566638" w:rsidRPr="000358E4" w:rsidRDefault="00566638" w:rsidP="00566638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638" w:rsidRPr="000358E4" w:rsidRDefault="00566638" w:rsidP="00566638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638" w:rsidRPr="000358E4" w:rsidRDefault="00566638" w:rsidP="00566638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638" w:rsidRPr="000358E4" w:rsidRDefault="00566638" w:rsidP="00566638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638" w:rsidRPr="000358E4" w:rsidRDefault="00566638" w:rsidP="00566638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023E65" w:rsidRDefault="00566638" w:rsidP="0077523C">
      <w:pPr>
        <w:jc w:val="both"/>
      </w:pPr>
      <w:r w:rsidRPr="000358E4">
        <w:t xml:space="preserve">jakožto uchazeč v zadávacím řízení na veřejnou zakázku na </w:t>
      </w:r>
      <w:r w:rsidR="003D4CCD" w:rsidRPr="003D4CCD">
        <w:t xml:space="preserve">zakázku na stavební práce </w:t>
      </w:r>
      <w:r w:rsidR="004921B2" w:rsidRPr="003D4CCD">
        <w:rPr>
          <w:b/>
        </w:rPr>
        <w:t>„</w:t>
      </w:r>
      <w:r w:rsidR="004921B2" w:rsidRPr="004921B2">
        <w:rPr>
          <w:b/>
        </w:rPr>
        <w:t>III/3377 ul. Kremnická, Kutná Hora, sanační práce - dostavba celého úseku zdi</w:t>
      </w:r>
      <w:r w:rsidR="004921B2" w:rsidRPr="003D4CCD">
        <w:rPr>
          <w:b/>
        </w:rPr>
        <w:t>“</w:t>
      </w:r>
      <w:r w:rsidR="004921B2" w:rsidRPr="003D4CCD">
        <w:t>,</w:t>
      </w:r>
      <w:r w:rsidR="004921B2" w:rsidRPr="003D4CCD">
        <w:rPr>
          <w:bCs/>
        </w:rPr>
        <w:t xml:space="preserve"> </w:t>
      </w:r>
      <w:r w:rsidR="004921B2" w:rsidRPr="003D4CCD">
        <w:t>ev. č. dle Věstníku veřejných zakázek 63</w:t>
      </w:r>
      <w:r w:rsidR="004921B2">
        <w:t>1492</w:t>
      </w:r>
      <w:r w:rsidR="004921B2" w:rsidRPr="003D4CCD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</w:t>
      </w:r>
      <w:r>
        <w:t xml:space="preserve"> v souladu s požadavk</w:t>
      </w:r>
      <w:r w:rsidR="007C28DA">
        <w:t>y</w:t>
      </w:r>
      <w:r>
        <w:t xml:space="preserve"> </w:t>
      </w:r>
      <w:r w:rsidR="0077523C" w:rsidRPr="008C31FA">
        <w:t>§ 68 odst. 3 písm. c) zákona č. 137/2006 Sb., o veřejných zakázkách, v platném znění, tímto prohlašujeme a zavazujeme se,</w:t>
      </w:r>
      <w:r w:rsidR="0077523C">
        <w:t xml:space="preserve"> </w:t>
      </w:r>
      <w:r w:rsidR="0077523C" w:rsidRPr="00582679">
        <w:t>že respektujeme zásady ochrany hospodářské soutěže, stanovené zákonem č. 143/2001 Sb., o ochraně hospodářské soutěže a o změně některých zákonů (</w:t>
      </w:r>
      <w:r w:rsidR="0077523C">
        <w:t>dále „</w:t>
      </w:r>
      <w:r w:rsidR="0077523C" w:rsidRPr="001C7A92">
        <w:rPr>
          <w:u w:val="single"/>
        </w:rPr>
        <w:t>zákon o ochraně hospodářské soutěže</w:t>
      </w:r>
      <w:r w:rsidR="0077523C">
        <w:t>“</w:t>
      </w:r>
      <w:r w:rsidR="0077523C" w:rsidRPr="00582679">
        <w:t>), ve znění pozdějších předpisů</w:t>
      </w:r>
      <w:r w:rsidR="0077523C" w:rsidRPr="008C31FA">
        <w:t>, zejména že jsme neuzavřeli a neuzavřeme zakázanou dohodu podle zákona o ochraně hospodářské soutěže v souvislosti s</w:t>
      </w:r>
      <w:r w:rsidR="00023E65">
        <w:t> výše uvedenou</w:t>
      </w:r>
      <w:r w:rsidR="0077523C" w:rsidRPr="008C31FA">
        <w:t xml:space="preserve"> veřejnou zakázkou</w:t>
      </w:r>
      <w:r w:rsidR="00023E65">
        <w:t>.</w:t>
      </w:r>
    </w:p>
    <w:p w:rsidR="00023E65" w:rsidRDefault="00023E65" w:rsidP="0077523C">
      <w:pPr>
        <w:jc w:val="both"/>
      </w:pPr>
    </w:p>
    <w:p w:rsidR="0077523C" w:rsidRPr="00582679" w:rsidRDefault="0077523C" w:rsidP="0077523C">
      <w:pPr>
        <w:ind w:right="-6"/>
        <w:jc w:val="both"/>
      </w:pPr>
      <w:r w:rsidRPr="00582679">
        <w:t xml:space="preserve">Dále prohlašujeme a zavazujeme se, že ani my ani nikdo jiný, včetně našich vedoucích zaměstnanců, zaměstnanců nebo statutárních či jiných orgánů, případně členů těchto orgánů, jednajících naším jménem s příslušným pověřením nebo s naším vědomím nebo souhlasem nebo s naší pomocí, se nezúčastnil, ani nezúčastní jakýchkoliv zakázaných praktik (definovaných dále) v souvislosti se zadávacím řízením nebo s provedením nebo dodávkou jakýchkoliv prací, zboží nebo služeb v souvislosti se zadávacím řízením na </w:t>
      </w:r>
      <w:r>
        <w:t>V</w:t>
      </w:r>
      <w:r w:rsidRPr="00582679">
        <w:t>eřejnou zakázku a zavazujeme se, že Vás budeme informovat, dozvíme-li se o jakémkoliv případu zakázaných praktik kterékoliv osoby v naší organizaci, která je zodpovědná za dodržení tohoto závazku.</w:t>
      </w:r>
    </w:p>
    <w:p w:rsidR="0077523C" w:rsidRPr="00582679" w:rsidRDefault="0077523C" w:rsidP="0077523C">
      <w:pPr>
        <w:ind w:right="-6"/>
        <w:jc w:val="both"/>
      </w:pPr>
    </w:p>
    <w:p w:rsidR="0077523C" w:rsidRPr="00582679" w:rsidRDefault="0077523C" w:rsidP="0077523C">
      <w:pPr>
        <w:ind w:right="-6"/>
        <w:jc w:val="both"/>
      </w:pPr>
      <w:r w:rsidRPr="00582679">
        <w:t>Po dobu trvání zadávacího řízení, a bude-li naše nabídka úspěšná, i po dobu platnosti Smlouvy o dílo (dále</w:t>
      </w:r>
      <w:r>
        <w:t xml:space="preserve"> jen</w:t>
      </w:r>
      <w:r w:rsidRPr="00582679">
        <w:t xml:space="preserve"> „</w:t>
      </w:r>
      <w:r w:rsidRPr="00582679">
        <w:rPr>
          <w:u w:val="single"/>
        </w:rPr>
        <w:t>Smlouva</w:t>
      </w:r>
      <w:r w:rsidRPr="00582679">
        <w:t>“) určíme a budeme mít ve funkci osobu Vám přiměřeně vyhovující, k níž budete mít plný a okamžitý přístup, která bude povinna a bude mít potřebnou pravomoc k zajištění dodržení tohoto závazku.</w:t>
      </w:r>
    </w:p>
    <w:p w:rsidR="0077523C" w:rsidRPr="00582679" w:rsidRDefault="0077523C" w:rsidP="0077523C">
      <w:pPr>
        <w:ind w:right="-6"/>
        <w:jc w:val="both"/>
      </w:pPr>
    </w:p>
    <w:p w:rsidR="0077523C" w:rsidRPr="00582679" w:rsidRDefault="0077523C" w:rsidP="0077523C">
      <w:pPr>
        <w:ind w:right="-6"/>
        <w:jc w:val="both"/>
      </w:pPr>
      <w:r w:rsidRPr="00582679">
        <w:t>Jestliže (i) bychom my nebo některý z našich vedoucích zaměstnanců, zaměstnanců nebo statutárních či jiných orgánů, případně členů těchto orgánů, jednajících jak uvedeno výše, byli pravomocně odsouzeni jakýmkoliv soudem za jakýkoliv čin, představující zakázané praktiky v souvislosti s jakýmkoliv zadávacím řízením nebo dodávkou prací, zboží nebo služeb během pěti let bezprostředně předcházejících datu tohoto závazku, nebo (ii) některý z našich vedoucích zaměstnanců, zaměstnanců nebo statutárních či jiných orgánů, případně členů těchto orgánů, byl propuštěn nebo odstoupil z jakéhokoliv zaměstnání či funkce z důvodu účasti na jakýchkoliv zakázaných praktikách, uvádíme níže podrobnosti tohoto případu, propuštění nebo odstoupení spolu s opatřeními, která jsme podnikli nebo podnikneme k zajištění, aby ani tato společnost, ani žádný z našich vedoucích zaměstnanců, zaměstnanců nebo statutárních či jiných orgánů, případně členů těchto orgánů, nemohl uplatnit žádné zakázané praktiky v souvislosti se Smlouvou.</w:t>
      </w:r>
    </w:p>
    <w:p w:rsidR="0077523C" w:rsidRDefault="0077523C" w:rsidP="0077523C">
      <w:pPr>
        <w:ind w:right="453"/>
        <w:jc w:val="both"/>
      </w:pPr>
    </w:p>
    <w:p w:rsidR="00217B03" w:rsidRPr="00582679" w:rsidRDefault="00217B03" w:rsidP="0077523C">
      <w:pPr>
        <w:ind w:right="453"/>
        <w:jc w:val="both"/>
      </w:pPr>
    </w:p>
    <w:p w:rsidR="0077523C" w:rsidRPr="00582679" w:rsidRDefault="0077523C" w:rsidP="0077523C">
      <w:pPr>
        <w:ind w:right="453"/>
        <w:jc w:val="both"/>
      </w:pPr>
      <w:r w:rsidRPr="00582679">
        <w:lastRenderedPageBreak/>
        <w:t>Potvrzujeme, že pro účely tohoto závazku mají jednotlivé pojmy následující význam:</w:t>
      </w:r>
    </w:p>
    <w:p w:rsidR="0077523C" w:rsidRPr="00582679" w:rsidRDefault="0077523C" w:rsidP="0077523C">
      <w:pPr>
        <w:ind w:right="453"/>
        <w:jc w:val="both"/>
        <w:rPr>
          <w:u w:val="single"/>
        </w:rPr>
      </w:pPr>
    </w:p>
    <w:p w:rsidR="0077523C" w:rsidRPr="00582679" w:rsidRDefault="0077523C" w:rsidP="0077523C">
      <w:pPr>
        <w:numPr>
          <w:ilvl w:val="0"/>
          <w:numId w:val="9"/>
        </w:numPr>
        <w:ind w:right="-6" w:hanging="405"/>
        <w:jc w:val="both"/>
        <w:rPr>
          <w:u w:val="single"/>
        </w:rPr>
      </w:pPr>
      <w:r w:rsidRPr="00582679">
        <w:rPr>
          <w:b/>
          <w:bCs/>
        </w:rPr>
        <w:t xml:space="preserve">Úplatkářství </w:t>
      </w:r>
      <w:r w:rsidRPr="00582679">
        <w:t>(Corrupt practice) znamená nabízení, předání nebo slibování jakékoliv nepatřičné výhody k ovlivnění činnosti veřejného činitele nebo vyhrožování újmou na jeho osobě, zaměstnání, majetku, právech nebo pověsti v souvislosti se zadáním zakázky nebo s realizací jakékoliv smlouvy, aby kdokoliv získal nebo si podržel zakázku nepatřičným způsobem nebo získal jinou nepatřičnou výhodu v podnikání.</w:t>
      </w:r>
    </w:p>
    <w:p w:rsidR="0077523C" w:rsidRPr="00582679" w:rsidRDefault="0077523C" w:rsidP="0077523C">
      <w:pPr>
        <w:ind w:right="453"/>
        <w:jc w:val="both"/>
        <w:rPr>
          <w:u w:val="single"/>
        </w:rPr>
      </w:pPr>
    </w:p>
    <w:p w:rsidR="0077523C" w:rsidRPr="00582679" w:rsidRDefault="0077523C" w:rsidP="0077523C">
      <w:pPr>
        <w:numPr>
          <w:ilvl w:val="0"/>
          <w:numId w:val="9"/>
        </w:numPr>
        <w:autoSpaceDE w:val="0"/>
        <w:autoSpaceDN w:val="0"/>
        <w:adjustRightInd w:val="0"/>
        <w:ind w:left="402" w:hanging="357"/>
        <w:jc w:val="both"/>
        <w:rPr>
          <w:u w:val="single"/>
        </w:rPr>
      </w:pPr>
      <w:r w:rsidRPr="00582679">
        <w:rPr>
          <w:b/>
          <w:bCs/>
        </w:rPr>
        <w:t>Podvodné jednání</w:t>
      </w:r>
      <w:r w:rsidRPr="00582679">
        <w:t xml:space="preserve"> (Fraudulent practice) znamená protiprávní nebo nečestné prohlášení nebo zakrývání skutečností, jehož účelem nebo úmyslem je nepatřičně ovlivnit zadání zakázky nebo provedení smlouvy ke škodě </w:t>
      </w:r>
      <w:r w:rsidRPr="00904C93">
        <w:t>objednatele</w:t>
      </w:r>
      <w:r w:rsidRPr="00582679">
        <w:t xml:space="preserve"> nebo stanovení nabídkových cen na nekonkurenční úrovni, a tak připravit objednatele o výhody spravedlivé volné soutěže a zahrnuje koluzní praktiky (tajné domluvy před nebo po podání nabídky) mezi uchazeči nebo mezi uchazečem a konzultantem nebo zástupcem objednatele.</w:t>
      </w:r>
    </w:p>
    <w:p w:rsidR="0077523C" w:rsidRPr="00582679" w:rsidRDefault="0077523C" w:rsidP="0077523C">
      <w:pPr>
        <w:ind w:right="453"/>
        <w:jc w:val="both"/>
        <w:rPr>
          <w:u w:val="single"/>
        </w:rPr>
      </w:pPr>
    </w:p>
    <w:p w:rsidR="0077523C" w:rsidRPr="004E63B3" w:rsidRDefault="0077523C" w:rsidP="0077523C">
      <w:pPr>
        <w:numPr>
          <w:ilvl w:val="0"/>
          <w:numId w:val="9"/>
        </w:numPr>
        <w:autoSpaceDE w:val="0"/>
        <w:autoSpaceDN w:val="0"/>
        <w:adjustRightInd w:val="0"/>
      </w:pPr>
      <w:r w:rsidRPr="004E63B3">
        <w:rPr>
          <w:b/>
          <w:bCs/>
          <w:sz w:val="23"/>
        </w:rPr>
        <w:t>Objednatel</w:t>
      </w:r>
      <w:r w:rsidRPr="004E63B3">
        <w:rPr>
          <w:sz w:val="23"/>
        </w:rPr>
        <w:t xml:space="preserve"> </w:t>
      </w:r>
      <w:r w:rsidRPr="004E63B3">
        <w:t>(Employer) je osoba takto označená v příloze k nabídce.</w:t>
      </w:r>
    </w:p>
    <w:p w:rsidR="0077523C" w:rsidRPr="00582679" w:rsidRDefault="0077523C" w:rsidP="0077523C">
      <w:pPr>
        <w:autoSpaceDE w:val="0"/>
        <w:autoSpaceDN w:val="0"/>
        <w:adjustRightInd w:val="0"/>
        <w:ind w:left="357" w:hanging="357"/>
      </w:pPr>
    </w:p>
    <w:p w:rsidR="0077523C" w:rsidRPr="00582679" w:rsidRDefault="0077523C" w:rsidP="0077523C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582679">
        <w:rPr>
          <w:b/>
          <w:bCs/>
        </w:rPr>
        <w:t>Veřejný činitel</w:t>
      </w:r>
      <w:r w:rsidRPr="00582679">
        <w:t xml:space="preserve"> (Public official) je jakákoliv osoba, vykonávající zákonodárnou, správní, řídící, politickou nebo soudní funkci v kterékoliv zemi nebo vykonávající jakoukoliv veřejnou funkci v kterékoliv zemi, nebo vedoucí zaměstnanec či zaměstnanec veřejného úřadu, veřejné právnické osoby či jakékoliv jiné veřejné instituce v kterékoliv zemi, nebo vedoucí zaměstnanec nebo zaměstnanec mezinárodní organizace.</w:t>
      </w:r>
    </w:p>
    <w:p w:rsidR="0077523C" w:rsidRPr="00582679" w:rsidRDefault="0077523C" w:rsidP="0077523C">
      <w:pPr>
        <w:ind w:right="453"/>
        <w:jc w:val="both"/>
        <w:rPr>
          <w:u w:val="single"/>
        </w:rPr>
      </w:pPr>
    </w:p>
    <w:p w:rsidR="0077523C" w:rsidRPr="00582679" w:rsidRDefault="0077523C" w:rsidP="0077523C">
      <w:pPr>
        <w:numPr>
          <w:ilvl w:val="0"/>
          <w:numId w:val="10"/>
        </w:numPr>
        <w:tabs>
          <w:tab w:val="clear" w:pos="720"/>
          <w:tab w:val="num" w:pos="360"/>
        </w:tabs>
        <w:ind w:left="360" w:right="-6"/>
        <w:jc w:val="both"/>
      </w:pPr>
      <w:r w:rsidRPr="00582679">
        <w:rPr>
          <w:b/>
          <w:bCs/>
        </w:rPr>
        <w:t>Zakázané praktiky</w:t>
      </w:r>
      <w:r w:rsidRPr="00582679">
        <w:t xml:space="preserve"> (Prohibited practice) znamená úkon, který je úplatkářstvím nebo podvodným jednáním.</w:t>
      </w:r>
    </w:p>
    <w:p w:rsidR="0077523C" w:rsidRPr="00582679" w:rsidRDefault="0077523C" w:rsidP="0077523C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77523C" w:rsidRPr="00582679" w:rsidRDefault="0077523C" w:rsidP="0077523C">
      <w:pPr>
        <w:pStyle w:val="Textpsmene"/>
        <w:tabs>
          <w:tab w:val="left" w:pos="720"/>
        </w:tabs>
        <w:ind w:left="1410" w:hanging="1410"/>
      </w:pPr>
    </w:p>
    <w:p w:rsidR="0077523C" w:rsidRPr="00DB5A6D" w:rsidRDefault="0077523C" w:rsidP="0077523C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</w:p>
    <w:p w:rsidR="0077523C" w:rsidRDefault="0077523C" w:rsidP="0077523C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</w:p>
    <w:p w:rsidR="0077523C" w:rsidRPr="00DB5A6D" w:rsidRDefault="0077523C" w:rsidP="0077523C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6D">
        <w:t>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>obchodní firma uchazeče,</w:t>
      </w:r>
    </w:p>
    <w:p w:rsidR="0077523C" w:rsidRPr="00DB5A6D" w:rsidRDefault="0077523C" w:rsidP="0077523C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77523C" w:rsidRPr="00DB5A6D" w:rsidRDefault="0077523C" w:rsidP="0077523C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  <w:r w:rsidRPr="00DB5A6D">
        <w:t xml:space="preserve"> </w:t>
      </w:r>
    </w:p>
    <w:p w:rsidR="0077523C" w:rsidRDefault="0077523C" w:rsidP="0056628D"/>
    <w:sectPr w:rsidR="0077523C" w:rsidSect="0029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27" w:rsidRDefault="00166527" w:rsidP="0056628D">
      <w:r>
        <w:separator/>
      </w:r>
    </w:p>
  </w:endnote>
  <w:endnote w:type="continuationSeparator" w:id="0">
    <w:p w:rsidR="00166527" w:rsidRDefault="00166527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27" w:rsidRDefault="00166527" w:rsidP="0056628D">
      <w:r>
        <w:separator/>
      </w:r>
    </w:p>
  </w:footnote>
  <w:footnote w:type="continuationSeparator" w:id="0">
    <w:p w:rsidR="00166527" w:rsidRDefault="00166527" w:rsidP="0056628D">
      <w:r>
        <w:continuationSeparator/>
      </w:r>
    </w:p>
  </w:footnote>
  <w:footnote w:id="1">
    <w:p w:rsidR="00EE79CA" w:rsidRPr="00E76A24" w:rsidRDefault="00EE79CA" w:rsidP="0098113E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</w:footnote>
  <w:footnote w:id="2">
    <w:p w:rsidR="00EE79CA" w:rsidRPr="00E76A24" w:rsidRDefault="00EE79CA" w:rsidP="0098113E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</w:footnote>
  <w:footnote w:id="3">
    <w:p w:rsidR="00EE79CA" w:rsidRPr="00E76A24" w:rsidRDefault="00EE79CA" w:rsidP="0098113E">
      <w:pPr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F77163">
        <w:rPr>
          <w:sz w:val="20"/>
          <w:szCs w:val="20"/>
        </w:rPr>
        <w:t>Investorem se pro účely tohoto formuláře rozumí osoba, pro niž se stavba prováděla.</w:t>
      </w:r>
    </w:p>
  </w:footnote>
  <w:footnote w:id="4">
    <w:p w:rsidR="00EE79CA" w:rsidRPr="00C33E1C" w:rsidRDefault="00EE79CA" w:rsidP="0056628D">
      <w:pPr>
        <w:pStyle w:val="Textpoznpodarou"/>
        <w:rPr>
          <w:lang w:val="cs-CZ"/>
        </w:rPr>
      </w:pPr>
      <w:r w:rsidRPr="00C33E1C">
        <w:rPr>
          <w:rStyle w:val="Znakapoznpodarou"/>
          <w:lang w:val="cs-CZ"/>
        </w:rPr>
        <w:footnoteRef/>
      </w:r>
      <w:r w:rsidRPr="00C33E1C">
        <w:rPr>
          <w:lang w:val="cs-CZ"/>
        </w:rPr>
        <w:t xml:space="preserve"> Uchazeč ponechá pouze jednu variantu prohlášení pro odpovídající osobu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61C7"/>
    <w:multiLevelType w:val="hybridMultilevel"/>
    <w:tmpl w:val="A32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2A11D0"/>
    <w:multiLevelType w:val="hybridMultilevel"/>
    <w:tmpl w:val="A26EDFF0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8D"/>
    <w:rsid w:val="00012E0A"/>
    <w:rsid w:val="00023E65"/>
    <w:rsid w:val="00047B4F"/>
    <w:rsid w:val="00096380"/>
    <w:rsid w:val="000B0F63"/>
    <w:rsid w:val="000D2968"/>
    <w:rsid w:val="00107C3B"/>
    <w:rsid w:val="0011721A"/>
    <w:rsid w:val="00122C88"/>
    <w:rsid w:val="00166527"/>
    <w:rsid w:val="002147BF"/>
    <w:rsid w:val="00217B03"/>
    <w:rsid w:val="0022729B"/>
    <w:rsid w:val="002323D3"/>
    <w:rsid w:val="00274930"/>
    <w:rsid w:val="002963BC"/>
    <w:rsid w:val="002E4EA7"/>
    <w:rsid w:val="003147D3"/>
    <w:rsid w:val="00315AB1"/>
    <w:rsid w:val="00353481"/>
    <w:rsid w:val="003D4CCD"/>
    <w:rsid w:val="004921B2"/>
    <w:rsid w:val="0056628D"/>
    <w:rsid w:val="00566638"/>
    <w:rsid w:val="00576B7A"/>
    <w:rsid w:val="005A036A"/>
    <w:rsid w:val="005A1E45"/>
    <w:rsid w:val="00616ACE"/>
    <w:rsid w:val="0065111D"/>
    <w:rsid w:val="00691CB3"/>
    <w:rsid w:val="006C0ED9"/>
    <w:rsid w:val="00705F8B"/>
    <w:rsid w:val="007450CB"/>
    <w:rsid w:val="0077468B"/>
    <w:rsid w:val="0077523C"/>
    <w:rsid w:val="007C28DA"/>
    <w:rsid w:val="007F4147"/>
    <w:rsid w:val="007F498F"/>
    <w:rsid w:val="008007A3"/>
    <w:rsid w:val="00831775"/>
    <w:rsid w:val="00863A04"/>
    <w:rsid w:val="00872652"/>
    <w:rsid w:val="0088158F"/>
    <w:rsid w:val="008C538E"/>
    <w:rsid w:val="00927A4B"/>
    <w:rsid w:val="00942A1F"/>
    <w:rsid w:val="0098113E"/>
    <w:rsid w:val="00B26BB1"/>
    <w:rsid w:val="00B4635A"/>
    <w:rsid w:val="00B9464C"/>
    <w:rsid w:val="00BA7AD0"/>
    <w:rsid w:val="00BD7E36"/>
    <w:rsid w:val="00C43E87"/>
    <w:rsid w:val="00CB5B1C"/>
    <w:rsid w:val="00CB7284"/>
    <w:rsid w:val="00CE1894"/>
    <w:rsid w:val="00D21F53"/>
    <w:rsid w:val="00D24CC3"/>
    <w:rsid w:val="00D453BE"/>
    <w:rsid w:val="00D52AD3"/>
    <w:rsid w:val="00DB2040"/>
    <w:rsid w:val="00E3545A"/>
    <w:rsid w:val="00E67D7B"/>
    <w:rsid w:val="00E76A24"/>
    <w:rsid w:val="00EE79CA"/>
    <w:rsid w:val="00F32D74"/>
    <w:rsid w:val="00F77163"/>
    <w:rsid w:val="00F850A5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5AAB10-8E0B-4EC2-B7CF-84B8CB58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B151-400D-4301-98ED-981344B3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4035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Pavla Bohunova</cp:lastModifiedBy>
  <cp:revision>44</cp:revision>
  <cp:lastPrinted>2015-06-30T12:30:00Z</cp:lastPrinted>
  <dcterms:created xsi:type="dcterms:W3CDTF">2015-04-01T09:04:00Z</dcterms:created>
  <dcterms:modified xsi:type="dcterms:W3CDTF">2016-04-04T20:15:00Z</dcterms:modified>
</cp:coreProperties>
</file>