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pPr w:leftFromText="141" w:rightFromText="141" w:horzAnchor="margin" w:tblpY="5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284895" w:rsidRPr="007919BE" w14:paraId="1C21A625" w14:textId="77777777" w:rsidTr="000674AA">
        <w:trPr>
          <w:trHeight w:val="227"/>
        </w:trPr>
        <w:tc>
          <w:tcPr>
            <w:tcW w:w="4530" w:type="dxa"/>
          </w:tcPr>
          <w:p w14:paraId="35BF9F58" w14:textId="77777777" w:rsidR="00284895" w:rsidRPr="00F07A02" w:rsidRDefault="00284895" w:rsidP="000674AA">
            <w:pPr>
              <w:pStyle w:val="Hlavicka"/>
              <w:rPr>
                <w:lang w:val="cs-CZ"/>
              </w:rPr>
            </w:pPr>
            <w:r w:rsidRPr="00F07A02">
              <w:rPr>
                <w:lang w:val="cs-CZ"/>
              </w:rPr>
              <w:t>Zhotovitel:</w:t>
            </w:r>
          </w:p>
        </w:tc>
        <w:tc>
          <w:tcPr>
            <w:tcW w:w="4530" w:type="dxa"/>
          </w:tcPr>
          <w:p w14:paraId="1350C1A6" w14:textId="77777777" w:rsidR="00284895" w:rsidRPr="00F07A02" w:rsidRDefault="00284895" w:rsidP="000674AA">
            <w:pPr>
              <w:pStyle w:val="Hlavicka"/>
              <w:rPr>
                <w:lang w:val="cs-CZ"/>
              </w:rPr>
            </w:pPr>
            <w:r w:rsidRPr="00F07A02">
              <w:rPr>
                <w:lang w:val="cs-CZ"/>
              </w:rPr>
              <w:t>Datum:</w:t>
            </w:r>
          </w:p>
        </w:tc>
      </w:tr>
      <w:tr w:rsidR="00284895" w:rsidRPr="007919BE" w14:paraId="757572B6" w14:textId="77777777" w:rsidTr="000674AA">
        <w:trPr>
          <w:trHeight w:val="227"/>
        </w:trPr>
        <w:tc>
          <w:tcPr>
            <w:tcW w:w="4530" w:type="dxa"/>
          </w:tcPr>
          <w:p w14:paraId="51EF8CB1" w14:textId="77777777" w:rsidR="00284895" w:rsidRPr="00F07A02" w:rsidRDefault="00270F44" w:rsidP="000674AA">
            <w:pPr>
              <w:pStyle w:val="Hlavicka1"/>
            </w:pPr>
            <w:r w:rsidRPr="00F07A02">
              <w:t>AF-CITYPLAN s.r.o.</w:t>
            </w:r>
          </w:p>
        </w:tc>
        <w:tc>
          <w:tcPr>
            <w:tcW w:w="4530" w:type="dxa"/>
          </w:tcPr>
          <w:p w14:paraId="6DF5456E" w14:textId="7CBE63C4" w:rsidR="00284895" w:rsidRPr="00F07A02" w:rsidRDefault="006C5133" w:rsidP="000674AA">
            <w:pPr>
              <w:pStyle w:val="Hlavicka1"/>
            </w:pPr>
            <w:r w:rsidRPr="00F07A02">
              <w:t>0</w:t>
            </w:r>
            <w:r w:rsidR="00F07A02" w:rsidRPr="00F07A02">
              <w:t>6</w:t>
            </w:r>
            <w:r w:rsidR="00284895" w:rsidRPr="00F07A02">
              <w:t>/</w:t>
            </w:r>
            <w:r w:rsidR="00645277" w:rsidRPr="00F07A02">
              <w:t>2019</w:t>
            </w:r>
          </w:p>
        </w:tc>
      </w:tr>
      <w:tr w:rsidR="000674AA" w:rsidRPr="007919BE" w14:paraId="6D9C2143" w14:textId="77777777" w:rsidTr="000674AA">
        <w:trPr>
          <w:trHeight w:val="227"/>
        </w:trPr>
        <w:tc>
          <w:tcPr>
            <w:tcW w:w="9060" w:type="dxa"/>
            <w:gridSpan w:val="2"/>
          </w:tcPr>
          <w:p w14:paraId="35BEA3BC" w14:textId="77777777" w:rsidR="000674AA" w:rsidRPr="00F07A02" w:rsidRDefault="000674AA" w:rsidP="000674AA">
            <w:pPr>
              <w:pStyle w:val="Hlavicka1"/>
            </w:pPr>
          </w:p>
        </w:tc>
      </w:tr>
      <w:tr w:rsidR="00284895" w:rsidRPr="007919BE" w14:paraId="46F7F999" w14:textId="77777777" w:rsidTr="000674AA">
        <w:trPr>
          <w:trHeight w:val="227"/>
        </w:trPr>
        <w:tc>
          <w:tcPr>
            <w:tcW w:w="4530" w:type="dxa"/>
          </w:tcPr>
          <w:p w14:paraId="19B4E980" w14:textId="77777777" w:rsidR="00284895" w:rsidRPr="00F07A02" w:rsidRDefault="00284895" w:rsidP="000674AA">
            <w:pPr>
              <w:pStyle w:val="Hlavicka"/>
              <w:rPr>
                <w:lang w:val="cs-CZ"/>
              </w:rPr>
            </w:pPr>
            <w:r w:rsidRPr="00F07A02">
              <w:rPr>
                <w:lang w:val="cs-CZ"/>
              </w:rPr>
              <w:t>Zastoupený:</w:t>
            </w:r>
          </w:p>
        </w:tc>
        <w:tc>
          <w:tcPr>
            <w:tcW w:w="4530" w:type="dxa"/>
          </w:tcPr>
          <w:p w14:paraId="4C6E852D" w14:textId="77777777" w:rsidR="00284895" w:rsidRPr="00F07A02" w:rsidRDefault="00284895" w:rsidP="000674AA">
            <w:pPr>
              <w:pStyle w:val="Hlavicka"/>
              <w:rPr>
                <w:lang w:val="cs-CZ"/>
              </w:rPr>
            </w:pPr>
            <w:r w:rsidRPr="00F07A02">
              <w:rPr>
                <w:lang w:val="cs-CZ"/>
              </w:rPr>
              <w:t>Číslo zakázk</w:t>
            </w:r>
            <w:r w:rsidR="0047430C" w:rsidRPr="00F07A02">
              <w:rPr>
                <w:lang w:val="cs-CZ"/>
              </w:rPr>
              <w:t>y:</w:t>
            </w:r>
          </w:p>
        </w:tc>
      </w:tr>
      <w:tr w:rsidR="00284895" w:rsidRPr="007919BE" w14:paraId="2C0AE5F2" w14:textId="77777777" w:rsidTr="000674AA">
        <w:trPr>
          <w:trHeight w:val="227"/>
        </w:trPr>
        <w:tc>
          <w:tcPr>
            <w:tcW w:w="4530" w:type="dxa"/>
          </w:tcPr>
          <w:p w14:paraId="322F2BCA" w14:textId="77777777" w:rsidR="00284895" w:rsidRPr="00F07A02" w:rsidRDefault="00645277" w:rsidP="000674AA">
            <w:pPr>
              <w:pStyle w:val="Hlavicka1"/>
            </w:pPr>
            <w:r w:rsidRPr="00F07A02">
              <w:t>Ing. Petr Košan</w:t>
            </w:r>
          </w:p>
        </w:tc>
        <w:tc>
          <w:tcPr>
            <w:tcW w:w="4530" w:type="dxa"/>
          </w:tcPr>
          <w:p w14:paraId="56AFA99E" w14:textId="1BF9737A" w:rsidR="00284895" w:rsidRPr="00F07A02" w:rsidRDefault="00284895" w:rsidP="000674AA">
            <w:pPr>
              <w:pStyle w:val="Hlavicka1"/>
            </w:pPr>
            <w:r w:rsidRPr="00F07A02">
              <w:t>20</w:t>
            </w:r>
            <w:r w:rsidR="00645277" w:rsidRPr="00F07A02">
              <w:t>19</w:t>
            </w:r>
            <w:r w:rsidRPr="00F07A02">
              <w:t>/</w:t>
            </w:r>
            <w:r w:rsidR="00F07A02" w:rsidRPr="00F07A02">
              <w:t>0058</w:t>
            </w:r>
          </w:p>
        </w:tc>
      </w:tr>
      <w:tr w:rsidR="000674AA" w:rsidRPr="007919BE" w14:paraId="3E3952F4" w14:textId="77777777" w:rsidTr="000674AA">
        <w:trPr>
          <w:trHeight w:val="227"/>
        </w:trPr>
        <w:tc>
          <w:tcPr>
            <w:tcW w:w="9060" w:type="dxa"/>
            <w:gridSpan w:val="2"/>
          </w:tcPr>
          <w:p w14:paraId="39243CB2" w14:textId="77777777" w:rsidR="000674AA" w:rsidRPr="00F07A02" w:rsidRDefault="000674AA" w:rsidP="000674AA">
            <w:pPr>
              <w:pStyle w:val="Hlavicka1"/>
            </w:pPr>
          </w:p>
        </w:tc>
      </w:tr>
      <w:tr w:rsidR="00284895" w:rsidRPr="007919BE" w14:paraId="75DD8155" w14:textId="77777777" w:rsidTr="000674AA">
        <w:trPr>
          <w:trHeight w:val="227"/>
        </w:trPr>
        <w:tc>
          <w:tcPr>
            <w:tcW w:w="4530" w:type="dxa"/>
          </w:tcPr>
          <w:p w14:paraId="04B7A221" w14:textId="77777777" w:rsidR="00284895" w:rsidRDefault="00284895" w:rsidP="000674AA">
            <w:pPr>
              <w:pStyle w:val="Hlavicka"/>
              <w:rPr>
                <w:lang w:val="cs-CZ"/>
              </w:rPr>
            </w:pPr>
            <w:r w:rsidRPr="00F07A02">
              <w:rPr>
                <w:lang w:val="cs-CZ"/>
              </w:rPr>
              <w:t>Autorský kolektiv:</w:t>
            </w:r>
          </w:p>
          <w:p w14:paraId="38302FC3" w14:textId="68705ED6" w:rsidR="00C74902" w:rsidRPr="00C74902" w:rsidRDefault="00C74902" w:rsidP="00C74902">
            <w:pPr>
              <w:pStyle w:val="Bezmezer"/>
              <w:rPr>
                <w:lang w:val="cs-CZ"/>
              </w:rPr>
            </w:pPr>
            <w:r>
              <w:rPr>
                <w:lang w:val="cs-CZ"/>
              </w:rPr>
              <w:t>Ing. David Friedel</w:t>
            </w:r>
          </w:p>
        </w:tc>
        <w:tc>
          <w:tcPr>
            <w:tcW w:w="4530" w:type="dxa"/>
          </w:tcPr>
          <w:p w14:paraId="2BA50C81" w14:textId="77777777" w:rsidR="00284895" w:rsidRPr="00F07A02" w:rsidRDefault="00284895" w:rsidP="000674AA">
            <w:pPr>
              <w:pStyle w:val="Hlavicka"/>
              <w:rPr>
                <w:lang w:val="cs-CZ"/>
              </w:rPr>
            </w:pPr>
          </w:p>
        </w:tc>
      </w:tr>
      <w:tr w:rsidR="00284895" w:rsidRPr="007919BE" w14:paraId="5107328B" w14:textId="77777777" w:rsidTr="000674AA">
        <w:trPr>
          <w:trHeight w:val="227"/>
        </w:trPr>
        <w:tc>
          <w:tcPr>
            <w:tcW w:w="4530" w:type="dxa"/>
          </w:tcPr>
          <w:p w14:paraId="3E179871" w14:textId="2438DE05" w:rsidR="00F07A02" w:rsidRPr="00F07A02" w:rsidRDefault="00FA517F" w:rsidP="00F07A02">
            <w:pPr>
              <w:pStyle w:val="Hlavicka1"/>
            </w:pPr>
            <w:r>
              <w:t>I</w:t>
            </w:r>
            <w:r w:rsidR="00F07A02" w:rsidRPr="00F07A02">
              <w:t>ng. Rostislav Jozek</w:t>
            </w:r>
          </w:p>
          <w:p w14:paraId="2A3FF4FA" w14:textId="77777777" w:rsidR="00F07A02" w:rsidRPr="00F07A02" w:rsidRDefault="00F07A02" w:rsidP="00F07A02">
            <w:pPr>
              <w:pStyle w:val="Hlavicka1"/>
            </w:pPr>
            <w:r w:rsidRPr="00F07A02">
              <w:t>Ing. Zuzana Široká</w:t>
            </w:r>
          </w:p>
          <w:p w14:paraId="72A5F10F" w14:textId="77777777" w:rsidR="00F07A02" w:rsidRPr="00F07A02" w:rsidRDefault="00F07A02" w:rsidP="00F07A02">
            <w:pPr>
              <w:pStyle w:val="Hlavicka1"/>
            </w:pPr>
            <w:r w:rsidRPr="00F07A02">
              <w:t>Ing. Kateřina Štefková</w:t>
            </w:r>
          </w:p>
          <w:p w14:paraId="5DF947A4" w14:textId="77777777" w:rsidR="00D70700" w:rsidRPr="00F07A02" w:rsidRDefault="00D70700" w:rsidP="00270F44">
            <w:pPr>
              <w:pStyle w:val="Hlavicka1"/>
            </w:pPr>
          </w:p>
        </w:tc>
        <w:tc>
          <w:tcPr>
            <w:tcW w:w="4530" w:type="dxa"/>
          </w:tcPr>
          <w:p w14:paraId="3F3E386B" w14:textId="77777777" w:rsidR="000674AA" w:rsidRPr="00F07A02" w:rsidRDefault="000674AA" w:rsidP="000674AA">
            <w:pPr>
              <w:pStyle w:val="Hlavicka1"/>
            </w:pPr>
          </w:p>
        </w:tc>
      </w:tr>
      <w:tr w:rsidR="000674AA" w:rsidRPr="007919BE" w14:paraId="32A8EDB1" w14:textId="77777777" w:rsidTr="000674AA">
        <w:trPr>
          <w:trHeight w:val="227"/>
        </w:trPr>
        <w:tc>
          <w:tcPr>
            <w:tcW w:w="9060" w:type="dxa"/>
            <w:gridSpan w:val="2"/>
          </w:tcPr>
          <w:p w14:paraId="1C2AD7E3" w14:textId="77777777" w:rsidR="000674AA" w:rsidRPr="00F07A02" w:rsidRDefault="000674AA" w:rsidP="000674AA">
            <w:pPr>
              <w:pStyle w:val="Hlavicka1"/>
            </w:pPr>
          </w:p>
        </w:tc>
      </w:tr>
      <w:tr w:rsidR="00284895" w:rsidRPr="007919BE" w14:paraId="1F1EC411" w14:textId="77777777" w:rsidTr="000674AA">
        <w:trPr>
          <w:trHeight w:val="227"/>
        </w:trPr>
        <w:tc>
          <w:tcPr>
            <w:tcW w:w="9060" w:type="dxa"/>
            <w:gridSpan w:val="2"/>
          </w:tcPr>
          <w:p w14:paraId="15B36B0E" w14:textId="77777777" w:rsidR="00284895" w:rsidRPr="00F07A02" w:rsidRDefault="00284895" w:rsidP="000674AA">
            <w:pPr>
              <w:pStyle w:val="Hlavicka"/>
              <w:rPr>
                <w:lang w:val="cs-CZ"/>
              </w:rPr>
            </w:pPr>
            <w:r w:rsidRPr="00F07A02">
              <w:rPr>
                <w:lang w:val="cs-CZ"/>
              </w:rPr>
              <w:t>Kontrola:</w:t>
            </w:r>
          </w:p>
        </w:tc>
      </w:tr>
      <w:tr w:rsidR="00284895" w:rsidRPr="007919BE" w14:paraId="45F987B8" w14:textId="77777777" w:rsidTr="000674AA">
        <w:trPr>
          <w:trHeight w:val="227"/>
        </w:trPr>
        <w:tc>
          <w:tcPr>
            <w:tcW w:w="4530" w:type="dxa"/>
          </w:tcPr>
          <w:p w14:paraId="7A547AB1" w14:textId="3950989F" w:rsidR="00284895" w:rsidRPr="00F07A02" w:rsidRDefault="00431385" w:rsidP="000674AA">
            <w:pPr>
              <w:pStyle w:val="Hlavicka1"/>
            </w:pPr>
            <w:r w:rsidRPr="00F07A02">
              <w:t xml:space="preserve">Ing. </w:t>
            </w:r>
            <w:r w:rsidR="00FA517F">
              <w:t>David Friedel</w:t>
            </w:r>
          </w:p>
        </w:tc>
        <w:tc>
          <w:tcPr>
            <w:tcW w:w="4530" w:type="dxa"/>
          </w:tcPr>
          <w:p w14:paraId="15F3D330" w14:textId="77777777" w:rsidR="00284895" w:rsidRPr="00F07A02" w:rsidRDefault="00284895" w:rsidP="000674AA">
            <w:pPr>
              <w:pStyle w:val="Hlavicka1"/>
            </w:pPr>
          </w:p>
        </w:tc>
      </w:tr>
      <w:tr w:rsidR="000674AA" w:rsidRPr="007919BE" w14:paraId="593DFFB9" w14:textId="77777777" w:rsidTr="000674AA">
        <w:trPr>
          <w:trHeight w:val="227"/>
        </w:trPr>
        <w:tc>
          <w:tcPr>
            <w:tcW w:w="9060" w:type="dxa"/>
            <w:gridSpan w:val="2"/>
          </w:tcPr>
          <w:p w14:paraId="10D868ED" w14:textId="77777777" w:rsidR="000674AA" w:rsidRPr="00F07A02" w:rsidRDefault="000674AA" w:rsidP="000674AA">
            <w:pPr>
              <w:pStyle w:val="Hlavicka1"/>
            </w:pPr>
          </w:p>
        </w:tc>
      </w:tr>
      <w:tr w:rsidR="00284895" w:rsidRPr="007919BE" w14:paraId="176B9213" w14:textId="77777777" w:rsidTr="000674AA">
        <w:trPr>
          <w:trHeight w:val="227"/>
        </w:trPr>
        <w:tc>
          <w:tcPr>
            <w:tcW w:w="9060" w:type="dxa"/>
            <w:gridSpan w:val="2"/>
          </w:tcPr>
          <w:p w14:paraId="3A883BD1" w14:textId="77777777" w:rsidR="00284895" w:rsidRPr="00F07A02" w:rsidRDefault="00284895" w:rsidP="000674AA">
            <w:pPr>
              <w:pStyle w:val="Hlavicka"/>
              <w:rPr>
                <w:lang w:val="cs-CZ"/>
              </w:rPr>
            </w:pPr>
            <w:r w:rsidRPr="00F07A02">
              <w:rPr>
                <w:lang w:val="cs-CZ"/>
              </w:rPr>
              <w:t>Objednatel:</w:t>
            </w:r>
          </w:p>
        </w:tc>
      </w:tr>
      <w:tr w:rsidR="00284895" w:rsidRPr="007919BE" w14:paraId="1D2809E9" w14:textId="77777777" w:rsidTr="000674AA">
        <w:trPr>
          <w:trHeight w:val="227"/>
        </w:trPr>
        <w:tc>
          <w:tcPr>
            <w:tcW w:w="9060" w:type="dxa"/>
            <w:gridSpan w:val="2"/>
          </w:tcPr>
          <w:p w14:paraId="14CFB1E1" w14:textId="77777777" w:rsidR="00284895" w:rsidRPr="00F07A02" w:rsidRDefault="00431385" w:rsidP="000674AA">
            <w:pPr>
              <w:pStyle w:val="Hlavicka1"/>
            </w:pPr>
            <w:r w:rsidRPr="00F07A02">
              <w:t>Krajská správa a údržba silnic Středočeského kraje, příspěvková organizace</w:t>
            </w:r>
          </w:p>
          <w:p w14:paraId="7EE7C972" w14:textId="77777777" w:rsidR="00431385" w:rsidRPr="00F07A02" w:rsidRDefault="00431385" w:rsidP="000674AA">
            <w:pPr>
              <w:pStyle w:val="Hlavicka1"/>
            </w:pPr>
            <w:r w:rsidRPr="00F07A02">
              <w:t>Zborovská 81/11, 150 21 Praha 5 - Smíchov</w:t>
            </w:r>
          </w:p>
        </w:tc>
      </w:tr>
      <w:tr w:rsidR="000674AA" w:rsidRPr="007919BE" w14:paraId="3883DB50" w14:textId="77777777" w:rsidTr="000674AA">
        <w:trPr>
          <w:trHeight w:val="227"/>
        </w:trPr>
        <w:tc>
          <w:tcPr>
            <w:tcW w:w="9060" w:type="dxa"/>
            <w:gridSpan w:val="2"/>
          </w:tcPr>
          <w:p w14:paraId="2410EDE9" w14:textId="77777777" w:rsidR="000674AA" w:rsidRPr="00F07A02" w:rsidRDefault="000674AA" w:rsidP="000674AA">
            <w:pPr>
              <w:pStyle w:val="Hlavicka1"/>
            </w:pPr>
          </w:p>
        </w:tc>
      </w:tr>
      <w:tr w:rsidR="00284895" w:rsidRPr="007919BE" w14:paraId="3D6C0068" w14:textId="77777777" w:rsidTr="000674AA">
        <w:trPr>
          <w:trHeight w:val="227"/>
        </w:trPr>
        <w:tc>
          <w:tcPr>
            <w:tcW w:w="9060" w:type="dxa"/>
            <w:gridSpan w:val="2"/>
          </w:tcPr>
          <w:p w14:paraId="35815378" w14:textId="77777777" w:rsidR="00284895" w:rsidRPr="00F07A02" w:rsidRDefault="00284895" w:rsidP="000674AA">
            <w:pPr>
              <w:pStyle w:val="Hlavicka"/>
              <w:rPr>
                <w:lang w:val="cs-CZ"/>
              </w:rPr>
            </w:pPr>
            <w:r w:rsidRPr="00F07A02">
              <w:rPr>
                <w:lang w:val="cs-CZ"/>
              </w:rPr>
              <w:t>Zastoupený:</w:t>
            </w:r>
          </w:p>
        </w:tc>
      </w:tr>
      <w:tr w:rsidR="00284895" w:rsidRPr="007919BE" w14:paraId="1F609F3C" w14:textId="77777777" w:rsidTr="000674AA">
        <w:trPr>
          <w:trHeight w:val="227"/>
        </w:trPr>
        <w:tc>
          <w:tcPr>
            <w:tcW w:w="9060" w:type="dxa"/>
            <w:gridSpan w:val="2"/>
          </w:tcPr>
          <w:p w14:paraId="73585924" w14:textId="2F90C0E9" w:rsidR="00284895" w:rsidRPr="00F07A02" w:rsidRDefault="00F07A02" w:rsidP="000674AA">
            <w:pPr>
              <w:pStyle w:val="Hlavicka1"/>
            </w:pPr>
            <w:r w:rsidRPr="00F07A02">
              <w:t>Mgr. Zdeněk Dvořák, MPA</w:t>
            </w:r>
          </w:p>
        </w:tc>
      </w:tr>
    </w:tbl>
    <w:p w14:paraId="58C97CAA" w14:textId="77777777" w:rsidR="000674AA" w:rsidRDefault="000674AA" w:rsidP="0055088B"/>
    <w:p w14:paraId="44C0649E" w14:textId="77777777" w:rsidR="0095721C" w:rsidRPr="007919BE" w:rsidRDefault="0095721C" w:rsidP="00270F44"/>
    <w:p w14:paraId="182CF7FE" w14:textId="77777777" w:rsidR="00F07A02" w:rsidRDefault="00F07A02" w:rsidP="00F07A02">
      <w:pPr>
        <w:pStyle w:val="Nazevprojektu"/>
        <w:sectPr w:rsidR="00F07A02" w:rsidSect="00E24D80">
          <w:headerReference w:type="default" r:id="rId8"/>
          <w:footerReference w:type="even" r:id="rId9"/>
          <w:footerReference w:type="default" r:id="rId10"/>
          <w:headerReference w:type="first" r:id="rId11"/>
          <w:footerReference w:type="first" r:id="rId12"/>
          <w:pgSz w:w="11906" w:h="16838" w:code="9"/>
          <w:pgMar w:top="1588" w:right="1418" w:bottom="1418" w:left="1418" w:header="567" w:footer="651" w:gutter="0"/>
          <w:cols w:space="708"/>
          <w:titlePg/>
          <w:docGrid w:linePitch="360"/>
        </w:sectPr>
      </w:pPr>
      <w:r w:rsidRPr="003C55C7">
        <w:t>III/11434 Neveklov – křižovatka s III/11454</w:t>
      </w:r>
    </w:p>
    <w:sdt>
      <w:sdtPr>
        <w:rPr>
          <w:rFonts w:asciiTheme="minorHAnsi" w:eastAsiaTheme="minorHAnsi" w:hAnsiTheme="minorHAnsi" w:cstheme="minorBidi"/>
          <w:b w:val="0"/>
          <w:caps w:val="0"/>
          <w:spacing w:val="0"/>
          <w:kern w:val="0"/>
          <w:sz w:val="18"/>
          <w:szCs w:val="18"/>
          <w:lang w:eastAsia="en-US"/>
        </w:rPr>
        <w:id w:val="-959724571"/>
        <w:docPartObj>
          <w:docPartGallery w:val="Table of Contents"/>
          <w:docPartUnique/>
        </w:docPartObj>
      </w:sdtPr>
      <w:sdtEndPr>
        <w:rPr>
          <w:bCs/>
        </w:rPr>
      </w:sdtEndPr>
      <w:sdtContent>
        <w:p w14:paraId="040847AE" w14:textId="77777777" w:rsidR="005E2D56" w:rsidRPr="007919BE" w:rsidRDefault="005E2D56">
          <w:pPr>
            <w:pStyle w:val="Nadpisobsahu"/>
          </w:pPr>
          <w:r w:rsidRPr="007919BE">
            <w:t>Obsah</w:t>
          </w:r>
        </w:p>
        <w:p w14:paraId="56921425" w14:textId="2839BA36" w:rsidR="00DB0C65" w:rsidRDefault="005E2D56" w:rsidP="00DB0C65">
          <w:pPr>
            <w:pStyle w:val="Obsah1"/>
            <w:spacing w:before="0" w:after="0"/>
            <w:rPr>
              <w:rFonts w:asciiTheme="minorHAnsi" w:eastAsiaTheme="minorEastAsia" w:hAnsiTheme="minorHAnsi"/>
              <w:b w:val="0"/>
              <w:caps w:val="0"/>
              <w:noProof/>
              <w:sz w:val="22"/>
              <w:szCs w:val="22"/>
              <w:lang w:eastAsia="cs-CZ"/>
            </w:rPr>
          </w:pPr>
          <w:r w:rsidRPr="007919BE">
            <w:rPr>
              <w:b w:val="0"/>
            </w:rPr>
            <w:fldChar w:fldCharType="begin"/>
          </w:r>
          <w:r w:rsidRPr="007919BE">
            <w:instrText xml:space="preserve"> TOC \o "1-3" \h \z \u </w:instrText>
          </w:r>
          <w:r w:rsidRPr="007919BE">
            <w:rPr>
              <w:b w:val="0"/>
            </w:rPr>
            <w:fldChar w:fldCharType="separate"/>
          </w:r>
          <w:hyperlink w:anchor="_Toc10979866" w:history="1">
            <w:r w:rsidR="00DB0C65" w:rsidRPr="00B477C8">
              <w:rPr>
                <w:rStyle w:val="Hypertextovodkaz"/>
                <w:noProof/>
              </w:rPr>
              <w:t>1</w:t>
            </w:r>
            <w:r w:rsidR="00DB0C65">
              <w:rPr>
                <w:rFonts w:asciiTheme="minorHAnsi" w:eastAsiaTheme="minorEastAsia" w:hAnsiTheme="minorHAnsi"/>
                <w:b w:val="0"/>
                <w:caps w:val="0"/>
                <w:noProof/>
                <w:sz w:val="22"/>
                <w:szCs w:val="22"/>
                <w:lang w:eastAsia="cs-CZ"/>
              </w:rPr>
              <w:tab/>
            </w:r>
            <w:r w:rsidR="00DB0C65" w:rsidRPr="00B477C8">
              <w:rPr>
                <w:rStyle w:val="Hypertextovodkaz"/>
                <w:noProof/>
              </w:rPr>
              <w:t>Popis území stavby</w:t>
            </w:r>
            <w:r w:rsidR="00DB0C65">
              <w:rPr>
                <w:noProof/>
                <w:webHidden/>
              </w:rPr>
              <w:tab/>
            </w:r>
            <w:r w:rsidR="00DB0C65">
              <w:rPr>
                <w:noProof/>
                <w:webHidden/>
              </w:rPr>
              <w:fldChar w:fldCharType="begin"/>
            </w:r>
            <w:r w:rsidR="00DB0C65">
              <w:rPr>
                <w:noProof/>
                <w:webHidden/>
              </w:rPr>
              <w:instrText xml:space="preserve"> PAGEREF _Toc10979866 \h </w:instrText>
            </w:r>
            <w:r w:rsidR="00DB0C65">
              <w:rPr>
                <w:noProof/>
                <w:webHidden/>
              </w:rPr>
            </w:r>
            <w:r w:rsidR="00DB0C65">
              <w:rPr>
                <w:noProof/>
                <w:webHidden/>
              </w:rPr>
              <w:fldChar w:fldCharType="separate"/>
            </w:r>
            <w:r w:rsidR="00457CF4">
              <w:rPr>
                <w:noProof/>
                <w:webHidden/>
              </w:rPr>
              <w:t>5</w:t>
            </w:r>
            <w:r w:rsidR="00DB0C65">
              <w:rPr>
                <w:noProof/>
                <w:webHidden/>
              </w:rPr>
              <w:fldChar w:fldCharType="end"/>
            </w:r>
          </w:hyperlink>
        </w:p>
        <w:p w14:paraId="3D1BA72F" w14:textId="47AC4FE5"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867" w:history="1">
            <w:r w:rsidR="00DB0C65" w:rsidRPr="00B477C8">
              <w:rPr>
                <w:rStyle w:val="Hypertextovodkaz"/>
                <w:noProof/>
                <w:lang w:eastAsia="sv-SE"/>
              </w:rPr>
              <w:t>1.1</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Charakteristika území a stavebního pozemku, zastavěné území a nezastavěné území, soulad navrhované stavby s charakterem území, dosavadní využití a</w:t>
            </w:r>
            <w:r w:rsidR="00030BD5">
              <w:rPr>
                <w:rStyle w:val="Hypertextovodkaz"/>
                <w:noProof/>
                <w:lang w:eastAsia="sv-SE"/>
              </w:rPr>
              <w:t> </w:t>
            </w:r>
            <w:r w:rsidR="00DB0C65" w:rsidRPr="00B477C8">
              <w:rPr>
                <w:rStyle w:val="Hypertextovodkaz"/>
                <w:noProof/>
                <w:lang w:eastAsia="sv-SE"/>
              </w:rPr>
              <w:t>zastavěnost území</w:t>
            </w:r>
            <w:r w:rsidR="00DB0C65">
              <w:rPr>
                <w:noProof/>
                <w:webHidden/>
              </w:rPr>
              <w:tab/>
            </w:r>
            <w:r w:rsidR="00DB0C65">
              <w:rPr>
                <w:noProof/>
                <w:webHidden/>
              </w:rPr>
              <w:fldChar w:fldCharType="begin"/>
            </w:r>
            <w:r w:rsidR="00DB0C65">
              <w:rPr>
                <w:noProof/>
                <w:webHidden/>
              </w:rPr>
              <w:instrText xml:space="preserve"> PAGEREF _Toc10979867 \h </w:instrText>
            </w:r>
            <w:r w:rsidR="00DB0C65">
              <w:rPr>
                <w:noProof/>
                <w:webHidden/>
              </w:rPr>
            </w:r>
            <w:r w:rsidR="00DB0C65">
              <w:rPr>
                <w:noProof/>
                <w:webHidden/>
              </w:rPr>
              <w:fldChar w:fldCharType="separate"/>
            </w:r>
            <w:r w:rsidR="00457CF4">
              <w:rPr>
                <w:noProof/>
                <w:webHidden/>
              </w:rPr>
              <w:t>5</w:t>
            </w:r>
            <w:r w:rsidR="00DB0C65">
              <w:rPr>
                <w:noProof/>
                <w:webHidden/>
              </w:rPr>
              <w:fldChar w:fldCharType="end"/>
            </w:r>
          </w:hyperlink>
        </w:p>
        <w:p w14:paraId="68E98472" w14:textId="50D31C42"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868" w:history="1">
            <w:r w:rsidR="00DB0C65" w:rsidRPr="00B477C8">
              <w:rPr>
                <w:rStyle w:val="Hypertextovodkaz"/>
                <w:noProof/>
                <w:lang w:eastAsia="sv-SE"/>
              </w:rPr>
              <w:t>1.2</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Údaje o souladu s územním rozhodnutím, veřejnoprávní smlouvou o umístění stavby, územním souhlasem</w:t>
            </w:r>
            <w:r w:rsidR="00DB0C65">
              <w:rPr>
                <w:noProof/>
                <w:webHidden/>
              </w:rPr>
              <w:tab/>
            </w:r>
            <w:r w:rsidR="00DB0C65">
              <w:rPr>
                <w:noProof/>
                <w:webHidden/>
              </w:rPr>
              <w:fldChar w:fldCharType="begin"/>
            </w:r>
            <w:r w:rsidR="00DB0C65">
              <w:rPr>
                <w:noProof/>
                <w:webHidden/>
              </w:rPr>
              <w:instrText xml:space="preserve"> PAGEREF _Toc10979868 \h </w:instrText>
            </w:r>
            <w:r w:rsidR="00DB0C65">
              <w:rPr>
                <w:noProof/>
                <w:webHidden/>
              </w:rPr>
            </w:r>
            <w:r w:rsidR="00DB0C65">
              <w:rPr>
                <w:noProof/>
                <w:webHidden/>
              </w:rPr>
              <w:fldChar w:fldCharType="separate"/>
            </w:r>
            <w:r w:rsidR="00457CF4">
              <w:rPr>
                <w:noProof/>
                <w:webHidden/>
              </w:rPr>
              <w:t>5</w:t>
            </w:r>
            <w:r w:rsidR="00DB0C65">
              <w:rPr>
                <w:noProof/>
                <w:webHidden/>
              </w:rPr>
              <w:fldChar w:fldCharType="end"/>
            </w:r>
          </w:hyperlink>
        </w:p>
        <w:p w14:paraId="618B0977" w14:textId="4C41B4C9"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869" w:history="1">
            <w:r w:rsidR="00DB0C65" w:rsidRPr="00B477C8">
              <w:rPr>
                <w:rStyle w:val="Hypertextovodkaz"/>
                <w:noProof/>
                <w:lang w:eastAsia="sv-SE"/>
              </w:rPr>
              <w:t>1.3</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Údaje o souladu s územně plánovací dokumentací, s cíli a úkoly územního plánování, včetně informace o vydané územně plánovací dokumentaci</w:t>
            </w:r>
            <w:r w:rsidR="00DB0C65">
              <w:rPr>
                <w:noProof/>
                <w:webHidden/>
              </w:rPr>
              <w:tab/>
            </w:r>
            <w:r w:rsidR="00DB0C65">
              <w:rPr>
                <w:noProof/>
                <w:webHidden/>
              </w:rPr>
              <w:fldChar w:fldCharType="begin"/>
            </w:r>
            <w:r w:rsidR="00DB0C65">
              <w:rPr>
                <w:noProof/>
                <w:webHidden/>
              </w:rPr>
              <w:instrText xml:space="preserve"> PAGEREF _Toc10979869 \h </w:instrText>
            </w:r>
            <w:r w:rsidR="00DB0C65">
              <w:rPr>
                <w:noProof/>
                <w:webHidden/>
              </w:rPr>
            </w:r>
            <w:r w:rsidR="00DB0C65">
              <w:rPr>
                <w:noProof/>
                <w:webHidden/>
              </w:rPr>
              <w:fldChar w:fldCharType="separate"/>
            </w:r>
            <w:r w:rsidR="00457CF4">
              <w:rPr>
                <w:noProof/>
                <w:webHidden/>
              </w:rPr>
              <w:t>6</w:t>
            </w:r>
            <w:r w:rsidR="00DB0C65">
              <w:rPr>
                <w:noProof/>
                <w:webHidden/>
              </w:rPr>
              <w:fldChar w:fldCharType="end"/>
            </w:r>
          </w:hyperlink>
        </w:p>
        <w:p w14:paraId="2DF70455" w14:textId="5938219F"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870" w:history="1">
            <w:r w:rsidR="00DB0C65" w:rsidRPr="00B477C8">
              <w:rPr>
                <w:rStyle w:val="Hypertextovodkaz"/>
                <w:noProof/>
                <w:lang w:eastAsia="sv-SE"/>
              </w:rPr>
              <w:t>1.4</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Geologická, geomorfologická a hydrogeologická charakteristika, včetně zdrojů nerostů a podzemních vod</w:t>
            </w:r>
            <w:r w:rsidR="00DB0C65">
              <w:rPr>
                <w:noProof/>
                <w:webHidden/>
              </w:rPr>
              <w:tab/>
            </w:r>
            <w:r w:rsidR="00DB0C65">
              <w:rPr>
                <w:noProof/>
                <w:webHidden/>
              </w:rPr>
              <w:fldChar w:fldCharType="begin"/>
            </w:r>
            <w:r w:rsidR="00DB0C65">
              <w:rPr>
                <w:noProof/>
                <w:webHidden/>
              </w:rPr>
              <w:instrText xml:space="preserve"> PAGEREF _Toc10979870 \h </w:instrText>
            </w:r>
            <w:r w:rsidR="00DB0C65">
              <w:rPr>
                <w:noProof/>
                <w:webHidden/>
              </w:rPr>
            </w:r>
            <w:r w:rsidR="00DB0C65">
              <w:rPr>
                <w:noProof/>
                <w:webHidden/>
              </w:rPr>
              <w:fldChar w:fldCharType="separate"/>
            </w:r>
            <w:r w:rsidR="00457CF4">
              <w:rPr>
                <w:noProof/>
                <w:webHidden/>
              </w:rPr>
              <w:t>6</w:t>
            </w:r>
            <w:r w:rsidR="00DB0C65">
              <w:rPr>
                <w:noProof/>
                <w:webHidden/>
              </w:rPr>
              <w:fldChar w:fldCharType="end"/>
            </w:r>
          </w:hyperlink>
        </w:p>
        <w:p w14:paraId="786DEC25" w14:textId="5F201CD2"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71" w:history="1">
            <w:r w:rsidR="00DB0C65" w:rsidRPr="00B477C8">
              <w:rPr>
                <w:rStyle w:val="Hypertextovodkaz"/>
                <w:noProof/>
                <w:lang w:eastAsia="sv-SE"/>
              </w:rPr>
              <w:t>1.5</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Výčet a závěry provedených průzkumů a měření</w:t>
            </w:r>
            <w:r w:rsidR="00DB0C65">
              <w:rPr>
                <w:noProof/>
                <w:webHidden/>
              </w:rPr>
              <w:tab/>
            </w:r>
            <w:r w:rsidR="00DB0C65">
              <w:rPr>
                <w:noProof/>
                <w:webHidden/>
              </w:rPr>
              <w:fldChar w:fldCharType="begin"/>
            </w:r>
            <w:r w:rsidR="00DB0C65">
              <w:rPr>
                <w:noProof/>
                <w:webHidden/>
              </w:rPr>
              <w:instrText xml:space="preserve"> PAGEREF _Toc10979871 \h </w:instrText>
            </w:r>
            <w:r w:rsidR="00DB0C65">
              <w:rPr>
                <w:noProof/>
                <w:webHidden/>
              </w:rPr>
            </w:r>
            <w:r w:rsidR="00DB0C65">
              <w:rPr>
                <w:noProof/>
                <w:webHidden/>
              </w:rPr>
              <w:fldChar w:fldCharType="separate"/>
            </w:r>
            <w:r w:rsidR="00457CF4">
              <w:rPr>
                <w:noProof/>
                <w:webHidden/>
              </w:rPr>
              <w:t>6</w:t>
            </w:r>
            <w:r w:rsidR="00DB0C65">
              <w:rPr>
                <w:noProof/>
                <w:webHidden/>
              </w:rPr>
              <w:fldChar w:fldCharType="end"/>
            </w:r>
          </w:hyperlink>
        </w:p>
        <w:p w14:paraId="2C093B48" w14:textId="2D866BFB"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72" w:history="1">
            <w:r w:rsidR="00DB0C65" w:rsidRPr="00B477C8">
              <w:rPr>
                <w:rStyle w:val="Hypertextovodkaz"/>
                <w:noProof/>
                <w:lang w:eastAsia="sv-SE"/>
              </w:rPr>
              <w:t>1.6</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Ochrana území podle jiných právních předpisů</w:t>
            </w:r>
            <w:r w:rsidR="00DB0C65">
              <w:rPr>
                <w:noProof/>
                <w:webHidden/>
              </w:rPr>
              <w:tab/>
            </w:r>
            <w:r w:rsidR="00DB0C65">
              <w:rPr>
                <w:noProof/>
                <w:webHidden/>
              </w:rPr>
              <w:fldChar w:fldCharType="begin"/>
            </w:r>
            <w:r w:rsidR="00DB0C65">
              <w:rPr>
                <w:noProof/>
                <w:webHidden/>
              </w:rPr>
              <w:instrText xml:space="preserve"> PAGEREF _Toc10979872 \h </w:instrText>
            </w:r>
            <w:r w:rsidR="00DB0C65">
              <w:rPr>
                <w:noProof/>
                <w:webHidden/>
              </w:rPr>
            </w:r>
            <w:r w:rsidR="00DB0C65">
              <w:rPr>
                <w:noProof/>
                <w:webHidden/>
              </w:rPr>
              <w:fldChar w:fldCharType="separate"/>
            </w:r>
            <w:r w:rsidR="00457CF4">
              <w:rPr>
                <w:noProof/>
                <w:webHidden/>
              </w:rPr>
              <w:t>9</w:t>
            </w:r>
            <w:r w:rsidR="00DB0C65">
              <w:rPr>
                <w:noProof/>
                <w:webHidden/>
              </w:rPr>
              <w:fldChar w:fldCharType="end"/>
            </w:r>
          </w:hyperlink>
        </w:p>
        <w:p w14:paraId="79340C19" w14:textId="532DEAE6"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73" w:history="1">
            <w:r w:rsidR="00DB0C65" w:rsidRPr="00B477C8">
              <w:rPr>
                <w:rStyle w:val="Hypertextovodkaz"/>
                <w:noProof/>
                <w:lang w:eastAsia="sv-SE"/>
              </w:rPr>
              <w:t>1.7</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Poloha vzhledem k záplavovému území, poddolovanému území apod.</w:t>
            </w:r>
            <w:r w:rsidR="00DB0C65">
              <w:rPr>
                <w:noProof/>
                <w:webHidden/>
              </w:rPr>
              <w:tab/>
            </w:r>
            <w:r w:rsidR="00DB0C65">
              <w:rPr>
                <w:noProof/>
                <w:webHidden/>
              </w:rPr>
              <w:fldChar w:fldCharType="begin"/>
            </w:r>
            <w:r w:rsidR="00DB0C65">
              <w:rPr>
                <w:noProof/>
                <w:webHidden/>
              </w:rPr>
              <w:instrText xml:space="preserve"> PAGEREF _Toc10979873 \h </w:instrText>
            </w:r>
            <w:r w:rsidR="00DB0C65">
              <w:rPr>
                <w:noProof/>
                <w:webHidden/>
              </w:rPr>
            </w:r>
            <w:r w:rsidR="00DB0C65">
              <w:rPr>
                <w:noProof/>
                <w:webHidden/>
              </w:rPr>
              <w:fldChar w:fldCharType="separate"/>
            </w:r>
            <w:r w:rsidR="00457CF4">
              <w:rPr>
                <w:noProof/>
                <w:webHidden/>
              </w:rPr>
              <w:t>11</w:t>
            </w:r>
            <w:r w:rsidR="00DB0C65">
              <w:rPr>
                <w:noProof/>
                <w:webHidden/>
              </w:rPr>
              <w:fldChar w:fldCharType="end"/>
            </w:r>
          </w:hyperlink>
        </w:p>
        <w:p w14:paraId="5CC11E35" w14:textId="6D9A95C7"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874" w:history="1">
            <w:r w:rsidR="00DB0C65" w:rsidRPr="00B477C8">
              <w:rPr>
                <w:rStyle w:val="Hypertextovodkaz"/>
                <w:noProof/>
                <w:lang w:eastAsia="sv-SE"/>
              </w:rPr>
              <w:t>1.8</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Vliv stavby na okolní stavby a pozemky, ochrana okolí, vliv stavby na odtokové poměry v území</w:t>
            </w:r>
            <w:r w:rsidR="00DB0C65">
              <w:rPr>
                <w:noProof/>
                <w:webHidden/>
              </w:rPr>
              <w:tab/>
            </w:r>
            <w:r w:rsidR="00DB0C65">
              <w:rPr>
                <w:noProof/>
                <w:webHidden/>
              </w:rPr>
              <w:fldChar w:fldCharType="begin"/>
            </w:r>
            <w:r w:rsidR="00DB0C65">
              <w:rPr>
                <w:noProof/>
                <w:webHidden/>
              </w:rPr>
              <w:instrText xml:space="preserve"> PAGEREF _Toc10979874 \h </w:instrText>
            </w:r>
            <w:r w:rsidR="00DB0C65">
              <w:rPr>
                <w:noProof/>
                <w:webHidden/>
              </w:rPr>
            </w:r>
            <w:r w:rsidR="00DB0C65">
              <w:rPr>
                <w:noProof/>
                <w:webHidden/>
              </w:rPr>
              <w:fldChar w:fldCharType="separate"/>
            </w:r>
            <w:r w:rsidR="00457CF4">
              <w:rPr>
                <w:noProof/>
                <w:webHidden/>
              </w:rPr>
              <w:t>11</w:t>
            </w:r>
            <w:r w:rsidR="00DB0C65">
              <w:rPr>
                <w:noProof/>
                <w:webHidden/>
              </w:rPr>
              <w:fldChar w:fldCharType="end"/>
            </w:r>
          </w:hyperlink>
        </w:p>
        <w:p w14:paraId="77B0AC4B" w14:textId="5E44BD3D"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75" w:history="1">
            <w:r w:rsidR="00DB0C65" w:rsidRPr="00B477C8">
              <w:rPr>
                <w:rStyle w:val="Hypertextovodkaz"/>
                <w:noProof/>
                <w:lang w:eastAsia="sv-SE"/>
              </w:rPr>
              <w:t>1.9</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Požadavky na asanace, demolice, kácení dřevin</w:t>
            </w:r>
            <w:r w:rsidR="00DB0C65">
              <w:rPr>
                <w:noProof/>
                <w:webHidden/>
              </w:rPr>
              <w:tab/>
            </w:r>
            <w:r w:rsidR="00DB0C65">
              <w:rPr>
                <w:noProof/>
                <w:webHidden/>
              </w:rPr>
              <w:fldChar w:fldCharType="begin"/>
            </w:r>
            <w:r w:rsidR="00DB0C65">
              <w:rPr>
                <w:noProof/>
                <w:webHidden/>
              </w:rPr>
              <w:instrText xml:space="preserve"> PAGEREF _Toc10979875 \h </w:instrText>
            </w:r>
            <w:r w:rsidR="00DB0C65">
              <w:rPr>
                <w:noProof/>
                <w:webHidden/>
              </w:rPr>
            </w:r>
            <w:r w:rsidR="00DB0C65">
              <w:rPr>
                <w:noProof/>
                <w:webHidden/>
              </w:rPr>
              <w:fldChar w:fldCharType="separate"/>
            </w:r>
            <w:r w:rsidR="00457CF4">
              <w:rPr>
                <w:noProof/>
                <w:webHidden/>
              </w:rPr>
              <w:t>12</w:t>
            </w:r>
            <w:r w:rsidR="00DB0C65">
              <w:rPr>
                <w:noProof/>
                <w:webHidden/>
              </w:rPr>
              <w:fldChar w:fldCharType="end"/>
            </w:r>
          </w:hyperlink>
        </w:p>
        <w:p w14:paraId="4FCEBFAB" w14:textId="6B15A97A"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876" w:history="1">
            <w:r w:rsidR="00DB0C65" w:rsidRPr="00B477C8">
              <w:rPr>
                <w:rStyle w:val="Hypertextovodkaz"/>
                <w:noProof/>
              </w:rPr>
              <w:t>1.10</w:t>
            </w:r>
            <w:r w:rsidR="00DB0C65">
              <w:rPr>
                <w:rFonts w:asciiTheme="minorHAnsi" w:eastAsiaTheme="minorEastAsia" w:hAnsiTheme="minorHAnsi"/>
                <w:caps w:val="0"/>
                <w:noProof/>
                <w:sz w:val="22"/>
                <w:szCs w:val="22"/>
                <w:lang w:eastAsia="cs-CZ"/>
              </w:rPr>
              <w:tab/>
            </w:r>
            <w:r w:rsidR="00DB0C65" w:rsidRPr="00B477C8">
              <w:rPr>
                <w:rStyle w:val="Hypertextovodkaz"/>
                <w:noProof/>
              </w:rPr>
              <w:t>Požadavky na maximální dočasné a trvalé zábory zemědělského půdního fondu nebo pozemků určených k plnění funkce lesa</w:t>
            </w:r>
            <w:r w:rsidR="00DB0C65">
              <w:rPr>
                <w:noProof/>
                <w:webHidden/>
              </w:rPr>
              <w:tab/>
            </w:r>
            <w:r w:rsidR="00DB0C65">
              <w:rPr>
                <w:noProof/>
                <w:webHidden/>
              </w:rPr>
              <w:fldChar w:fldCharType="begin"/>
            </w:r>
            <w:r w:rsidR="00DB0C65">
              <w:rPr>
                <w:noProof/>
                <w:webHidden/>
              </w:rPr>
              <w:instrText xml:space="preserve"> PAGEREF _Toc10979876 \h </w:instrText>
            </w:r>
            <w:r w:rsidR="00DB0C65">
              <w:rPr>
                <w:noProof/>
                <w:webHidden/>
              </w:rPr>
            </w:r>
            <w:r w:rsidR="00DB0C65">
              <w:rPr>
                <w:noProof/>
                <w:webHidden/>
              </w:rPr>
              <w:fldChar w:fldCharType="separate"/>
            </w:r>
            <w:r w:rsidR="00457CF4">
              <w:rPr>
                <w:noProof/>
                <w:webHidden/>
              </w:rPr>
              <w:t>12</w:t>
            </w:r>
            <w:r w:rsidR="00DB0C65">
              <w:rPr>
                <w:noProof/>
                <w:webHidden/>
              </w:rPr>
              <w:fldChar w:fldCharType="end"/>
            </w:r>
          </w:hyperlink>
        </w:p>
        <w:p w14:paraId="499BD7DD" w14:textId="07DC81C3"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877" w:history="1">
            <w:r w:rsidR="00DB0C65" w:rsidRPr="00B477C8">
              <w:rPr>
                <w:rStyle w:val="Hypertextovodkaz"/>
                <w:noProof/>
                <w:lang w:eastAsia="sv-SE"/>
              </w:rPr>
              <w:t>1.11</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Územně technické podmínky – zejména možnost napojení na stávající dopravní a technickou infrastrukturu, možnost bezbariérového přístupu k navrhované stavbě</w:t>
            </w:r>
            <w:r w:rsidR="00DB0C65">
              <w:rPr>
                <w:noProof/>
                <w:webHidden/>
              </w:rPr>
              <w:tab/>
            </w:r>
            <w:r w:rsidR="00DB0C65">
              <w:rPr>
                <w:noProof/>
                <w:webHidden/>
              </w:rPr>
              <w:fldChar w:fldCharType="begin"/>
            </w:r>
            <w:r w:rsidR="00DB0C65">
              <w:rPr>
                <w:noProof/>
                <w:webHidden/>
              </w:rPr>
              <w:instrText xml:space="preserve"> PAGEREF _Toc10979877 \h </w:instrText>
            </w:r>
            <w:r w:rsidR="00DB0C65">
              <w:rPr>
                <w:noProof/>
                <w:webHidden/>
              </w:rPr>
            </w:r>
            <w:r w:rsidR="00DB0C65">
              <w:rPr>
                <w:noProof/>
                <w:webHidden/>
              </w:rPr>
              <w:fldChar w:fldCharType="separate"/>
            </w:r>
            <w:r w:rsidR="00457CF4">
              <w:rPr>
                <w:noProof/>
                <w:webHidden/>
              </w:rPr>
              <w:t>12</w:t>
            </w:r>
            <w:r w:rsidR="00DB0C65">
              <w:rPr>
                <w:noProof/>
                <w:webHidden/>
              </w:rPr>
              <w:fldChar w:fldCharType="end"/>
            </w:r>
          </w:hyperlink>
        </w:p>
        <w:p w14:paraId="7AB523D4" w14:textId="4DE0717F"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78" w:history="1">
            <w:r w:rsidR="00DB0C65" w:rsidRPr="00B477C8">
              <w:rPr>
                <w:rStyle w:val="Hypertextovodkaz"/>
                <w:noProof/>
                <w:lang w:eastAsia="sv-SE"/>
              </w:rPr>
              <w:t>1.12</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Věcné a časové vazby stavby, podmiňující, vyvolané, související investice</w:t>
            </w:r>
            <w:r w:rsidR="00DB0C65">
              <w:rPr>
                <w:noProof/>
                <w:webHidden/>
              </w:rPr>
              <w:tab/>
            </w:r>
            <w:r w:rsidR="00DB0C65">
              <w:rPr>
                <w:noProof/>
                <w:webHidden/>
              </w:rPr>
              <w:fldChar w:fldCharType="begin"/>
            </w:r>
            <w:r w:rsidR="00DB0C65">
              <w:rPr>
                <w:noProof/>
                <w:webHidden/>
              </w:rPr>
              <w:instrText xml:space="preserve"> PAGEREF _Toc10979878 \h </w:instrText>
            </w:r>
            <w:r w:rsidR="00DB0C65">
              <w:rPr>
                <w:noProof/>
                <w:webHidden/>
              </w:rPr>
            </w:r>
            <w:r w:rsidR="00DB0C65">
              <w:rPr>
                <w:noProof/>
                <w:webHidden/>
              </w:rPr>
              <w:fldChar w:fldCharType="separate"/>
            </w:r>
            <w:r w:rsidR="00457CF4">
              <w:rPr>
                <w:noProof/>
                <w:webHidden/>
              </w:rPr>
              <w:t>12</w:t>
            </w:r>
            <w:r w:rsidR="00DB0C65">
              <w:rPr>
                <w:noProof/>
                <w:webHidden/>
              </w:rPr>
              <w:fldChar w:fldCharType="end"/>
            </w:r>
          </w:hyperlink>
        </w:p>
        <w:p w14:paraId="122C8776" w14:textId="399C5746"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79" w:history="1">
            <w:r w:rsidR="00DB0C65" w:rsidRPr="00B477C8">
              <w:rPr>
                <w:rStyle w:val="Hypertextovodkaz"/>
                <w:noProof/>
                <w:lang w:eastAsia="sv-SE"/>
              </w:rPr>
              <w:t>1.13</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Seznam pozemků podle katastru nemovitostí, na kterých se stavba provádí</w:t>
            </w:r>
            <w:r w:rsidR="00DB0C65">
              <w:rPr>
                <w:noProof/>
                <w:webHidden/>
              </w:rPr>
              <w:tab/>
            </w:r>
            <w:r w:rsidR="00DB0C65">
              <w:rPr>
                <w:noProof/>
                <w:webHidden/>
              </w:rPr>
              <w:fldChar w:fldCharType="begin"/>
            </w:r>
            <w:r w:rsidR="00DB0C65">
              <w:rPr>
                <w:noProof/>
                <w:webHidden/>
              </w:rPr>
              <w:instrText xml:space="preserve"> PAGEREF _Toc10979879 \h </w:instrText>
            </w:r>
            <w:r w:rsidR="00DB0C65">
              <w:rPr>
                <w:noProof/>
                <w:webHidden/>
              </w:rPr>
            </w:r>
            <w:r w:rsidR="00DB0C65">
              <w:rPr>
                <w:noProof/>
                <w:webHidden/>
              </w:rPr>
              <w:fldChar w:fldCharType="separate"/>
            </w:r>
            <w:r w:rsidR="00457CF4">
              <w:rPr>
                <w:noProof/>
                <w:webHidden/>
              </w:rPr>
              <w:t>12</w:t>
            </w:r>
            <w:r w:rsidR="00DB0C65">
              <w:rPr>
                <w:noProof/>
                <w:webHidden/>
              </w:rPr>
              <w:fldChar w:fldCharType="end"/>
            </w:r>
          </w:hyperlink>
        </w:p>
        <w:p w14:paraId="51556EB1" w14:textId="5914878B"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880" w:history="1">
            <w:r w:rsidR="00DB0C65" w:rsidRPr="00B477C8">
              <w:rPr>
                <w:rStyle w:val="Hypertextovodkaz"/>
                <w:noProof/>
              </w:rPr>
              <w:t>1.14</w:t>
            </w:r>
            <w:r w:rsidR="00DB0C65">
              <w:rPr>
                <w:rFonts w:asciiTheme="minorHAnsi" w:eastAsiaTheme="minorEastAsia" w:hAnsiTheme="minorHAnsi"/>
                <w:caps w:val="0"/>
                <w:noProof/>
                <w:sz w:val="22"/>
                <w:szCs w:val="22"/>
                <w:lang w:eastAsia="cs-CZ"/>
              </w:rPr>
              <w:tab/>
            </w:r>
            <w:r w:rsidR="00DB0C65" w:rsidRPr="00B477C8">
              <w:rPr>
                <w:rStyle w:val="Hypertextovodkaz"/>
                <w:noProof/>
              </w:rPr>
              <w:t>Seznam pozemků podle katastru nemovitostí, na kterých vznikne ochranné nebo bezpečnostní pásmo</w:t>
            </w:r>
            <w:r w:rsidR="00DB0C65">
              <w:rPr>
                <w:noProof/>
                <w:webHidden/>
              </w:rPr>
              <w:tab/>
            </w:r>
            <w:r w:rsidR="00DB0C65">
              <w:rPr>
                <w:noProof/>
                <w:webHidden/>
              </w:rPr>
              <w:fldChar w:fldCharType="begin"/>
            </w:r>
            <w:r w:rsidR="00DB0C65">
              <w:rPr>
                <w:noProof/>
                <w:webHidden/>
              </w:rPr>
              <w:instrText xml:space="preserve"> PAGEREF _Toc10979880 \h </w:instrText>
            </w:r>
            <w:r w:rsidR="00DB0C65">
              <w:rPr>
                <w:noProof/>
                <w:webHidden/>
              </w:rPr>
            </w:r>
            <w:r w:rsidR="00DB0C65">
              <w:rPr>
                <w:noProof/>
                <w:webHidden/>
              </w:rPr>
              <w:fldChar w:fldCharType="separate"/>
            </w:r>
            <w:r w:rsidR="00457CF4">
              <w:rPr>
                <w:noProof/>
                <w:webHidden/>
              </w:rPr>
              <w:t>12</w:t>
            </w:r>
            <w:r w:rsidR="00DB0C65">
              <w:rPr>
                <w:noProof/>
                <w:webHidden/>
              </w:rPr>
              <w:fldChar w:fldCharType="end"/>
            </w:r>
          </w:hyperlink>
        </w:p>
        <w:p w14:paraId="55845850" w14:textId="744583BE"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81" w:history="1">
            <w:r w:rsidR="00DB0C65" w:rsidRPr="00B477C8">
              <w:rPr>
                <w:rStyle w:val="Hypertextovodkaz"/>
                <w:noProof/>
                <w:lang w:eastAsia="sv-SE"/>
              </w:rPr>
              <w:t>1.15</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Požadavky na monitoringy a sledování přetvoření</w:t>
            </w:r>
            <w:r w:rsidR="00DB0C65">
              <w:rPr>
                <w:noProof/>
                <w:webHidden/>
              </w:rPr>
              <w:tab/>
            </w:r>
            <w:r w:rsidR="00DB0C65">
              <w:rPr>
                <w:noProof/>
                <w:webHidden/>
              </w:rPr>
              <w:fldChar w:fldCharType="begin"/>
            </w:r>
            <w:r w:rsidR="00DB0C65">
              <w:rPr>
                <w:noProof/>
                <w:webHidden/>
              </w:rPr>
              <w:instrText xml:space="preserve"> PAGEREF _Toc10979881 \h </w:instrText>
            </w:r>
            <w:r w:rsidR="00DB0C65">
              <w:rPr>
                <w:noProof/>
                <w:webHidden/>
              </w:rPr>
            </w:r>
            <w:r w:rsidR="00DB0C65">
              <w:rPr>
                <w:noProof/>
                <w:webHidden/>
              </w:rPr>
              <w:fldChar w:fldCharType="separate"/>
            </w:r>
            <w:r w:rsidR="00457CF4">
              <w:rPr>
                <w:noProof/>
                <w:webHidden/>
              </w:rPr>
              <w:t>13</w:t>
            </w:r>
            <w:r w:rsidR="00DB0C65">
              <w:rPr>
                <w:noProof/>
                <w:webHidden/>
              </w:rPr>
              <w:fldChar w:fldCharType="end"/>
            </w:r>
          </w:hyperlink>
        </w:p>
        <w:p w14:paraId="513CD100" w14:textId="5BB2BCD0"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82" w:history="1">
            <w:r w:rsidR="00DB0C65" w:rsidRPr="00B477C8">
              <w:rPr>
                <w:rStyle w:val="Hypertextovodkaz"/>
                <w:noProof/>
              </w:rPr>
              <w:t>1.16</w:t>
            </w:r>
            <w:r w:rsidR="00DB0C65">
              <w:rPr>
                <w:rFonts w:asciiTheme="minorHAnsi" w:eastAsiaTheme="minorEastAsia" w:hAnsiTheme="minorHAnsi"/>
                <w:caps w:val="0"/>
                <w:noProof/>
                <w:sz w:val="22"/>
                <w:szCs w:val="22"/>
                <w:lang w:eastAsia="cs-CZ"/>
              </w:rPr>
              <w:tab/>
            </w:r>
            <w:r w:rsidR="00DB0C65" w:rsidRPr="00B477C8">
              <w:rPr>
                <w:rStyle w:val="Hypertextovodkaz"/>
                <w:noProof/>
              </w:rPr>
              <w:t>Možnosti napojení stavby na veřejnou dopravní a technickou infrastrukturu</w:t>
            </w:r>
            <w:r w:rsidR="00DB0C65">
              <w:rPr>
                <w:noProof/>
                <w:webHidden/>
              </w:rPr>
              <w:tab/>
            </w:r>
            <w:r w:rsidR="00030BD5">
              <w:rPr>
                <w:noProof/>
                <w:webHidden/>
              </w:rPr>
              <w:tab/>
            </w:r>
            <w:r w:rsidR="00030BD5">
              <w:rPr>
                <w:noProof/>
                <w:webHidden/>
              </w:rPr>
              <w:tab/>
            </w:r>
            <w:r w:rsidR="00DB0C65">
              <w:rPr>
                <w:noProof/>
                <w:webHidden/>
              </w:rPr>
              <w:fldChar w:fldCharType="begin"/>
            </w:r>
            <w:r w:rsidR="00DB0C65">
              <w:rPr>
                <w:noProof/>
                <w:webHidden/>
              </w:rPr>
              <w:instrText xml:space="preserve"> PAGEREF _Toc10979882 \h </w:instrText>
            </w:r>
            <w:r w:rsidR="00DB0C65">
              <w:rPr>
                <w:noProof/>
                <w:webHidden/>
              </w:rPr>
            </w:r>
            <w:r w:rsidR="00DB0C65">
              <w:rPr>
                <w:noProof/>
                <w:webHidden/>
              </w:rPr>
              <w:fldChar w:fldCharType="separate"/>
            </w:r>
            <w:r w:rsidR="00457CF4">
              <w:rPr>
                <w:noProof/>
                <w:webHidden/>
              </w:rPr>
              <w:t>13</w:t>
            </w:r>
            <w:r w:rsidR="00DB0C65">
              <w:rPr>
                <w:noProof/>
                <w:webHidden/>
              </w:rPr>
              <w:fldChar w:fldCharType="end"/>
            </w:r>
          </w:hyperlink>
        </w:p>
        <w:p w14:paraId="252AC1F8" w14:textId="3E9B3C07" w:rsidR="00DB0C65" w:rsidRDefault="00A75EF4" w:rsidP="00DB0C65">
          <w:pPr>
            <w:pStyle w:val="Obsah1"/>
            <w:spacing w:before="0" w:after="0"/>
            <w:rPr>
              <w:rFonts w:asciiTheme="minorHAnsi" w:eastAsiaTheme="minorEastAsia" w:hAnsiTheme="minorHAnsi"/>
              <w:b w:val="0"/>
              <w:caps w:val="0"/>
              <w:noProof/>
              <w:sz w:val="22"/>
              <w:szCs w:val="22"/>
              <w:lang w:eastAsia="cs-CZ"/>
            </w:rPr>
          </w:pPr>
          <w:hyperlink w:anchor="_Toc10979883" w:history="1">
            <w:r w:rsidR="00DB0C65" w:rsidRPr="00B477C8">
              <w:rPr>
                <w:rStyle w:val="Hypertextovodkaz"/>
                <w:noProof/>
              </w:rPr>
              <w:t>2</w:t>
            </w:r>
            <w:r w:rsidR="00DB0C65">
              <w:rPr>
                <w:rFonts w:asciiTheme="minorHAnsi" w:eastAsiaTheme="minorEastAsia" w:hAnsiTheme="minorHAnsi"/>
                <w:b w:val="0"/>
                <w:caps w:val="0"/>
                <w:noProof/>
                <w:sz w:val="22"/>
                <w:szCs w:val="22"/>
                <w:lang w:eastAsia="cs-CZ"/>
              </w:rPr>
              <w:tab/>
            </w:r>
            <w:r w:rsidR="00DB0C65" w:rsidRPr="00B477C8">
              <w:rPr>
                <w:rStyle w:val="Hypertextovodkaz"/>
                <w:noProof/>
              </w:rPr>
              <w:t>Celkový popis stavby</w:t>
            </w:r>
            <w:r w:rsidR="00DB0C65">
              <w:rPr>
                <w:noProof/>
                <w:webHidden/>
              </w:rPr>
              <w:tab/>
            </w:r>
            <w:r w:rsidR="00DB0C65">
              <w:rPr>
                <w:noProof/>
                <w:webHidden/>
              </w:rPr>
              <w:fldChar w:fldCharType="begin"/>
            </w:r>
            <w:r w:rsidR="00DB0C65">
              <w:rPr>
                <w:noProof/>
                <w:webHidden/>
              </w:rPr>
              <w:instrText xml:space="preserve"> PAGEREF _Toc10979883 \h </w:instrText>
            </w:r>
            <w:r w:rsidR="00DB0C65">
              <w:rPr>
                <w:noProof/>
                <w:webHidden/>
              </w:rPr>
            </w:r>
            <w:r w:rsidR="00DB0C65">
              <w:rPr>
                <w:noProof/>
                <w:webHidden/>
              </w:rPr>
              <w:fldChar w:fldCharType="separate"/>
            </w:r>
            <w:r w:rsidR="00457CF4">
              <w:rPr>
                <w:noProof/>
                <w:webHidden/>
              </w:rPr>
              <w:t>13</w:t>
            </w:r>
            <w:r w:rsidR="00DB0C65">
              <w:rPr>
                <w:noProof/>
                <w:webHidden/>
              </w:rPr>
              <w:fldChar w:fldCharType="end"/>
            </w:r>
          </w:hyperlink>
        </w:p>
        <w:p w14:paraId="7460202E" w14:textId="1BC7DB0E"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84" w:history="1">
            <w:r w:rsidR="00DB0C65" w:rsidRPr="00B477C8">
              <w:rPr>
                <w:rStyle w:val="Hypertextovodkaz"/>
                <w:noProof/>
                <w:lang w:eastAsia="sv-SE"/>
              </w:rPr>
              <w:t>2.1</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Celková koncepce řešení stavby</w:t>
            </w:r>
            <w:r w:rsidR="00DB0C65">
              <w:rPr>
                <w:noProof/>
                <w:webHidden/>
              </w:rPr>
              <w:tab/>
            </w:r>
            <w:r w:rsidR="00DB0C65">
              <w:rPr>
                <w:noProof/>
                <w:webHidden/>
              </w:rPr>
              <w:fldChar w:fldCharType="begin"/>
            </w:r>
            <w:r w:rsidR="00DB0C65">
              <w:rPr>
                <w:noProof/>
                <w:webHidden/>
              </w:rPr>
              <w:instrText xml:space="preserve"> PAGEREF _Toc10979884 \h </w:instrText>
            </w:r>
            <w:r w:rsidR="00DB0C65">
              <w:rPr>
                <w:noProof/>
                <w:webHidden/>
              </w:rPr>
            </w:r>
            <w:r w:rsidR="00DB0C65">
              <w:rPr>
                <w:noProof/>
                <w:webHidden/>
              </w:rPr>
              <w:fldChar w:fldCharType="separate"/>
            </w:r>
            <w:r w:rsidR="00457CF4">
              <w:rPr>
                <w:noProof/>
                <w:webHidden/>
              </w:rPr>
              <w:t>13</w:t>
            </w:r>
            <w:r w:rsidR="00DB0C65">
              <w:rPr>
                <w:noProof/>
                <w:webHidden/>
              </w:rPr>
              <w:fldChar w:fldCharType="end"/>
            </w:r>
          </w:hyperlink>
        </w:p>
        <w:p w14:paraId="26BF83CB" w14:textId="7BBAE613"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885" w:history="1">
            <w:r w:rsidR="00DB0C65" w:rsidRPr="00B477C8">
              <w:rPr>
                <w:rStyle w:val="Hypertextovodkaz"/>
                <w:noProof/>
                <w:lang w:eastAsia="sv-SE"/>
              </w:rPr>
              <w:t>2.1.1</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Nová stavba nebo změna dokončené stavby; u změny stavby údaje o jejich současném stavu, závěry stavebně technického, případně stavebně historického průzkumu a výsledky statického posouzení nosných konstrukcí; údaje o dotčené komunikaci</w:t>
            </w:r>
            <w:r w:rsidR="00DB0C65">
              <w:rPr>
                <w:noProof/>
                <w:webHidden/>
              </w:rPr>
              <w:tab/>
            </w:r>
            <w:r w:rsidR="00DB0C65">
              <w:rPr>
                <w:noProof/>
                <w:webHidden/>
              </w:rPr>
              <w:fldChar w:fldCharType="begin"/>
            </w:r>
            <w:r w:rsidR="00DB0C65">
              <w:rPr>
                <w:noProof/>
                <w:webHidden/>
              </w:rPr>
              <w:instrText xml:space="preserve"> PAGEREF _Toc10979885 \h </w:instrText>
            </w:r>
            <w:r w:rsidR="00DB0C65">
              <w:rPr>
                <w:noProof/>
                <w:webHidden/>
              </w:rPr>
            </w:r>
            <w:r w:rsidR="00DB0C65">
              <w:rPr>
                <w:noProof/>
                <w:webHidden/>
              </w:rPr>
              <w:fldChar w:fldCharType="separate"/>
            </w:r>
            <w:r w:rsidR="00457CF4">
              <w:rPr>
                <w:noProof/>
                <w:webHidden/>
              </w:rPr>
              <w:t>13</w:t>
            </w:r>
            <w:r w:rsidR="00DB0C65">
              <w:rPr>
                <w:noProof/>
                <w:webHidden/>
              </w:rPr>
              <w:fldChar w:fldCharType="end"/>
            </w:r>
          </w:hyperlink>
        </w:p>
        <w:p w14:paraId="1C2FB89F" w14:textId="1E33ECA5" w:rsidR="00DB0C65" w:rsidRDefault="00A75EF4" w:rsidP="00DB0C65">
          <w:pPr>
            <w:pStyle w:val="Obsah3"/>
            <w:spacing w:before="0" w:after="0"/>
            <w:rPr>
              <w:rFonts w:asciiTheme="minorHAnsi" w:eastAsiaTheme="minorEastAsia" w:hAnsiTheme="minorHAnsi"/>
              <w:noProof/>
              <w:sz w:val="22"/>
              <w:szCs w:val="22"/>
              <w:lang w:eastAsia="cs-CZ"/>
            </w:rPr>
          </w:pPr>
          <w:hyperlink w:anchor="_Toc10979886" w:history="1">
            <w:r w:rsidR="00DB0C65" w:rsidRPr="00B477C8">
              <w:rPr>
                <w:rStyle w:val="Hypertextovodkaz"/>
                <w:noProof/>
                <w:lang w:eastAsia="sv-SE"/>
              </w:rPr>
              <w:t>2.1.2</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Účel užívání stavby</w:t>
            </w:r>
            <w:r w:rsidR="00DB0C65">
              <w:rPr>
                <w:noProof/>
                <w:webHidden/>
              </w:rPr>
              <w:tab/>
            </w:r>
            <w:r w:rsidR="00DB0C65">
              <w:rPr>
                <w:noProof/>
                <w:webHidden/>
              </w:rPr>
              <w:fldChar w:fldCharType="begin"/>
            </w:r>
            <w:r w:rsidR="00DB0C65">
              <w:rPr>
                <w:noProof/>
                <w:webHidden/>
              </w:rPr>
              <w:instrText xml:space="preserve"> PAGEREF _Toc10979886 \h </w:instrText>
            </w:r>
            <w:r w:rsidR="00DB0C65">
              <w:rPr>
                <w:noProof/>
                <w:webHidden/>
              </w:rPr>
            </w:r>
            <w:r w:rsidR="00DB0C65">
              <w:rPr>
                <w:noProof/>
                <w:webHidden/>
              </w:rPr>
              <w:fldChar w:fldCharType="separate"/>
            </w:r>
            <w:r w:rsidR="00457CF4">
              <w:rPr>
                <w:noProof/>
                <w:webHidden/>
              </w:rPr>
              <w:t>13</w:t>
            </w:r>
            <w:r w:rsidR="00DB0C65">
              <w:rPr>
                <w:noProof/>
                <w:webHidden/>
              </w:rPr>
              <w:fldChar w:fldCharType="end"/>
            </w:r>
          </w:hyperlink>
        </w:p>
        <w:p w14:paraId="6DCA763D" w14:textId="32533309" w:rsidR="00DB0C65" w:rsidRDefault="00A75EF4" w:rsidP="00DB0C65">
          <w:pPr>
            <w:pStyle w:val="Obsah3"/>
            <w:spacing w:before="0" w:after="0"/>
            <w:rPr>
              <w:rFonts w:asciiTheme="minorHAnsi" w:eastAsiaTheme="minorEastAsia" w:hAnsiTheme="minorHAnsi"/>
              <w:noProof/>
              <w:sz w:val="22"/>
              <w:szCs w:val="22"/>
              <w:lang w:eastAsia="cs-CZ"/>
            </w:rPr>
          </w:pPr>
          <w:hyperlink w:anchor="_Toc10979887" w:history="1">
            <w:r w:rsidR="00DB0C65" w:rsidRPr="00B477C8">
              <w:rPr>
                <w:rStyle w:val="Hypertextovodkaz"/>
                <w:noProof/>
                <w:lang w:eastAsia="sv-SE"/>
              </w:rPr>
              <w:t>2.1.3</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Trvalá nebo dočasná stavba</w:t>
            </w:r>
            <w:r w:rsidR="00DB0C65">
              <w:rPr>
                <w:noProof/>
                <w:webHidden/>
              </w:rPr>
              <w:tab/>
            </w:r>
            <w:r w:rsidR="00DB0C65">
              <w:rPr>
                <w:noProof/>
                <w:webHidden/>
              </w:rPr>
              <w:fldChar w:fldCharType="begin"/>
            </w:r>
            <w:r w:rsidR="00DB0C65">
              <w:rPr>
                <w:noProof/>
                <w:webHidden/>
              </w:rPr>
              <w:instrText xml:space="preserve"> PAGEREF _Toc10979887 \h </w:instrText>
            </w:r>
            <w:r w:rsidR="00DB0C65">
              <w:rPr>
                <w:noProof/>
                <w:webHidden/>
              </w:rPr>
            </w:r>
            <w:r w:rsidR="00DB0C65">
              <w:rPr>
                <w:noProof/>
                <w:webHidden/>
              </w:rPr>
              <w:fldChar w:fldCharType="separate"/>
            </w:r>
            <w:r w:rsidR="00457CF4">
              <w:rPr>
                <w:noProof/>
                <w:webHidden/>
              </w:rPr>
              <w:t>13</w:t>
            </w:r>
            <w:r w:rsidR="00DB0C65">
              <w:rPr>
                <w:noProof/>
                <w:webHidden/>
              </w:rPr>
              <w:fldChar w:fldCharType="end"/>
            </w:r>
          </w:hyperlink>
        </w:p>
        <w:p w14:paraId="0B26F122" w14:textId="291A89D1"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888" w:history="1">
            <w:r w:rsidR="00DB0C65" w:rsidRPr="00B477C8">
              <w:rPr>
                <w:rStyle w:val="Hypertextovodkaz"/>
                <w:noProof/>
                <w:lang w:eastAsia="sv-SE"/>
              </w:rPr>
              <w:t>2.1.4</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Informace o vydaných rozhodnutích o povolení výjimky z technických požadavků na stavby a technických požadavků zabezpečujících bezbariérové užívání stavby nebo souhlasu s odchylným řešením z platných předpisů a norem</w:t>
            </w:r>
            <w:r w:rsidR="00DB0C65">
              <w:rPr>
                <w:noProof/>
                <w:webHidden/>
              </w:rPr>
              <w:tab/>
            </w:r>
            <w:r w:rsidR="00DB0C65">
              <w:rPr>
                <w:noProof/>
                <w:webHidden/>
              </w:rPr>
              <w:fldChar w:fldCharType="begin"/>
            </w:r>
            <w:r w:rsidR="00DB0C65">
              <w:rPr>
                <w:noProof/>
                <w:webHidden/>
              </w:rPr>
              <w:instrText xml:space="preserve"> PAGEREF _Toc10979888 \h </w:instrText>
            </w:r>
            <w:r w:rsidR="00DB0C65">
              <w:rPr>
                <w:noProof/>
                <w:webHidden/>
              </w:rPr>
            </w:r>
            <w:r w:rsidR="00DB0C65">
              <w:rPr>
                <w:noProof/>
                <w:webHidden/>
              </w:rPr>
              <w:fldChar w:fldCharType="separate"/>
            </w:r>
            <w:r w:rsidR="00457CF4">
              <w:rPr>
                <w:noProof/>
                <w:webHidden/>
              </w:rPr>
              <w:t>13</w:t>
            </w:r>
            <w:r w:rsidR="00DB0C65">
              <w:rPr>
                <w:noProof/>
                <w:webHidden/>
              </w:rPr>
              <w:fldChar w:fldCharType="end"/>
            </w:r>
          </w:hyperlink>
        </w:p>
        <w:p w14:paraId="6FFD5946" w14:textId="1B9D7AA1"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889" w:history="1">
            <w:r w:rsidR="00DB0C65" w:rsidRPr="00B477C8">
              <w:rPr>
                <w:rStyle w:val="Hypertextovodkaz"/>
                <w:noProof/>
                <w:lang w:eastAsia="sv-SE"/>
              </w:rPr>
              <w:t>2.1.5</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Informace o tom, zda a v jakých částech dokumentace jsou zohledněny podmínky závazných stanovisek dotčených orgánů</w:t>
            </w:r>
            <w:r w:rsidR="00DB0C65">
              <w:rPr>
                <w:noProof/>
                <w:webHidden/>
              </w:rPr>
              <w:tab/>
            </w:r>
            <w:r w:rsidR="00DB0C65">
              <w:rPr>
                <w:noProof/>
                <w:webHidden/>
              </w:rPr>
              <w:fldChar w:fldCharType="begin"/>
            </w:r>
            <w:r w:rsidR="00DB0C65">
              <w:rPr>
                <w:noProof/>
                <w:webHidden/>
              </w:rPr>
              <w:instrText xml:space="preserve"> PAGEREF _Toc10979889 \h </w:instrText>
            </w:r>
            <w:r w:rsidR="00DB0C65">
              <w:rPr>
                <w:noProof/>
                <w:webHidden/>
              </w:rPr>
            </w:r>
            <w:r w:rsidR="00DB0C65">
              <w:rPr>
                <w:noProof/>
                <w:webHidden/>
              </w:rPr>
              <w:fldChar w:fldCharType="separate"/>
            </w:r>
            <w:r w:rsidR="00457CF4">
              <w:rPr>
                <w:noProof/>
                <w:webHidden/>
              </w:rPr>
              <w:t>14</w:t>
            </w:r>
            <w:r w:rsidR="00DB0C65">
              <w:rPr>
                <w:noProof/>
                <w:webHidden/>
              </w:rPr>
              <w:fldChar w:fldCharType="end"/>
            </w:r>
          </w:hyperlink>
        </w:p>
        <w:p w14:paraId="6556CDE9" w14:textId="58615892"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890" w:history="1">
            <w:r w:rsidR="00DB0C65" w:rsidRPr="00B477C8">
              <w:rPr>
                <w:rStyle w:val="Hypertextovodkaz"/>
                <w:noProof/>
                <w:lang w:eastAsia="sv-SE"/>
              </w:rPr>
              <w:t>2.1.6</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Celkový popis koncepce řešení stavby včetně základních parametrů stavby – návrhová rychlost, provozní staničení, šířkové uspořádání, intenzity dopravy, technologie a zařízení, nová ochranná pásma a chráněná území apod.</w:t>
            </w:r>
            <w:r w:rsidR="00DB0C65">
              <w:rPr>
                <w:noProof/>
                <w:webHidden/>
              </w:rPr>
              <w:tab/>
            </w:r>
            <w:r w:rsidR="00DB0C65">
              <w:rPr>
                <w:noProof/>
                <w:webHidden/>
              </w:rPr>
              <w:fldChar w:fldCharType="begin"/>
            </w:r>
            <w:r w:rsidR="00DB0C65">
              <w:rPr>
                <w:noProof/>
                <w:webHidden/>
              </w:rPr>
              <w:instrText xml:space="preserve"> PAGEREF _Toc10979890 \h </w:instrText>
            </w:r>
            <w:r w:rsidR="00DB0C65">
              <w:rPr>
                <w:noProof/>
                <w:webHidden/>
              </w:rPr>
            </w:r>
            <w:r w:rsidR="00DB0C65">
              <w:rPr>
                <w:noProof/>
                <w:webHidden/>
              </w:rPr>
              <w:fldChar w:fldCharType="separate"/>
            </w:r>
            <w:r w:rsidR="00457CF4">
              <w:rPr>
                <w:noProof/>
                <w:webHidden/>
              </w:rPr>
              <w:t>14</w:t>
            </w:r>
            <w:r w:rsidR="00DB0C65">
              <w:rPr>
                <w:noProof/>
                <w:webHidden/>
              </w:rPr>
              <w:fldChar w:fldCharType="end"/>
            </w:r>
          </w:hyperlink>
        </w:p>
        <w:p w14:paraId="4E264AAC" w14:textId="4623F051"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891" w:history="1">
            <w:r w:rsidR="00DB0C65" w:rsidRPr="00B477C8">
              <w:rPr>
                <w:rStyle w:val="Hypertextovodkaz"/>
                <w:noProof/>
                <w:lang w:eastAsia="sv-SE"/>
              </w:rPr>
              <w:t>2.1.7</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U změn stávajících staveb údaje o jejich současném stavu; závěry stavebně technického průzkumu, případně stavebně historického a výsledky statického posouzení nosných konstrukcí</w:t>
            </w:r>
            <w:r w:rsidR="00DB0C65">
              <w:rPr>
                <w:noProof/>
                <w:webHidden/>
              </w:rPr>
              <w:tab/>
            </w:r>
            <w:r w:rsidR="00DB0C65">
              <w:rPr>
                <w:noProof/>
                <w:webHidden/>
              </w:rPr>
              <w:fldChar w:fldCharType="begin"/>
            </w:r>
            <w:r w:rsidR="00DB0C65">
              <w:rPr>
                <w:noProof/>
                <w:webHidden/>
              </w:rPr>
              <w:instrText xml:space="preserve"> PAGEREF _Toc10979891 \h </w:instrText>
            </w:r>
            <w:r w:rsidR="00DB0C65">
              <w:rPr>
                <w:noProof/>
                <w:webHidden/>
              </w:rPr>
            </w:r>
            <w:r w:rsidR="00DB0C65">
              <w:rPr>
                <w:noProof/>
                <w:webHidden/>
              </w:rPr>
              <w:fldChar w:fldCharType="separate"/>
            </w:r>
            <w:r w:rsidR="00457CF4">
              <w:rPr>
                <w:noProof/>
                <w:webHidden/>
              </w:rPr>
              <w:t>14</w:t>
            </w:r>
            <w:r w:rsidR="00DB0C65">
              <w:rPr>
                <w:noProof/>
                <w:webHidden/>
              </w:rPr>
              <w:fldChar w:fldCharType="end"/>
            </w:r>
          </w:hyperlink>
        </w:p>
        <w:p w14:paraId="2E0B78F5" w14:textId="257C5132" w:rsidR="00DB0C65" w:rsidRDefault="00A75EF4" w:rsidP="00DB0C65">
          <w:pPr>
            <w:pStyle w:val="Obsah3"/>
            <w:spacing w:before="0" w:after="0"/>
            <w:rPr>
              <w:rFonts w:asciiTheme="minorHAnsi" w:eastAsiaTheme="minorEastAsia" w:hAnsiTheme="minorHAnsi"/>
              <w:noProof/>
              <w:sz w:val="22"/>
              <w:szCs w:val="22"/>
              <w:lang w:eastAsia="cs-CZ"/>
            </w:rPr>
          </w:pPr>
          <w:hyperlink w:anchor="_Toc10979892" w:history="1">
            <w:r w:rsidR="00DB0C65" w:rsidRPr="00B477C8">
              <w:rPr>
                <w:rStyle w:val="Hypertextovodkaz"/>
                <w:noProof/>
                <w:lang w:eastAsia="sv-SE"/>
              </w:rPr>
              <w:t>2.1.8</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Ochrana stavby podle jiných právních předpisů – kulturní památka apod.</w:t>
            </w:r>
            <w:r w:rsidR="00DB0C65">
              <w:rPr>
                <w:noProof/>
                <w:webHidden/>
              </w:rPr>
              <w:tab/>
            </w:r>
            <w:r w:rsidR="00DB0C65">
              <w:rPr>
                <w:noProof/>
                <w:webHidden/>
              </w:rPr>
              <w:fldChar w:fldCharType="begin"/>
            </w:r>
            <w:r w:rsidR="00DB0C65">
              <w:rPr>
                <w:noProof/>
                <w:webHidden/>
              </w:rPr>
              <w:instrText xml:space="preserve"> PAGEREF _Toc10979892 \h </w:instrText>
            </w:r>
            <w:r w:rsidR="00DB0C65">
              <w:rPr>
                <w:noProof/>
                <w:webHidden/>
              </w:rPr>
            </w:r>
            <w:r w:rsidR="00DB0C65">
              <w:rPr>
                <w:noProof/>
                <w:webHidden/>
              </w:rPr>
              <w:fldChar w:fldCharType="separate"/>
            </w:r>
            <w:r w:rsidR="00457CF4">
              <w:rPr>
                <w:noProof/>
                <w:webHidden/>
              </w:rPr>
              <w:t>14</w:t>
            </w:r>
            <w:r w:rsidR="00DB0C65">
              <w:rPr>
                <w:noProof/>
                <w:webHidden/>
              </w:rPr>
              <w:fldChar w:fldCharType="end"/>
            </w:r>
          </w:hyperlink>
        </w:p>
        <w:p w14:paraId="092C2BFE" w14:textId="739737B9"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893" w:history="1">
            <w:r w:rsidR="00DB0C65" w:rsidRPr="00B477C8">
              <w:rPr>
                <w:rStyle w:val="Hypertextovodkaz"/>
                <w:noProof/>
                <w:lang w:eastAsia="sv-SE"/>
              </w:rPr>
              <w:t>2.1.9</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Základní bilance stavby – potřeby a spotřeby médií a hmot, hospodaření s dešťovou vodou, celkové produkované množství a druhy odpadů a emisí, třída energetické náročnosti budov apod.</w:t>
            </w:r>
            <w:r w:rsidR="00DB0C65">
              <w:rPr>
                <w:noProof/>
                <w:webHidden/>
              </w:rPr>
              <w:tab/>
            </w:r>
            <w:r w:rsidR="00DB0C65">
              <w:rPr>
                <w:noProof/>
                <w:webHidden/>
              </w:rPr>
              <w:fldChar w:fldCharType="begin"/>
            </w:r>
            <w:r w:rsidR="00DB0C65">
              <w:rPr>
                <w:noProof/>
                <w:webHidden/>
              </w:rPr>
              <w:instrText xml:space="preserve"> PAGEREF _Toc10979893 \h </w:instrText>
            </w:r>
            <w:r w:rsidR="00DB0C65">
              <w:rPr>
                <w:noProof/>
                <w:webHidden/>
              </w:rPr>
            </w:r>
            <w:r w:rsidR="00DB0C65">
              <w:rPr>
                <w:noProof/>
                <w:webHidden/>
              </w:rPr>
              <w:fldChar w:fldCharType="separate"/>
            </w:r>
            <w:r w:rsidR="00457CF4">
              <w:rPr>
                <w:noProof/>
                <w:webHidden/>
              </w:rPr>
              <w:t>14</w:t>
            </w:r>
            <w:r w:rsidR="00DB0C65">
              <w:rPr>
                <w:noProof/>
                <w:webHidden/>
              </w:rPr>
              <w:fldChar w:fldCharType="end"/>
            </w:r>
          </w:hyperlink>
        </w:p>
        <w:p w14:paraId="7EA072B5" w14:textId="6B9D1387" w:rsidR="00DB0C65" w:rsidRDefault="00A75EF4" w:rsidP="00DB0C65">
          <w:pPr>
            <w:pStyle w:val="Obsah3"/>
            <w:spacing w:before="0" w:after="0"/>
            <w:rPr>
              <w:rFonts w:asciiTheme="minorHAnsi" w:eastAsiaTheme="minorEastAsia" w:hAnsiTheme="minorHAnsi"/>
              <w:noProof/>
              <w:sz w:val="22"/>
              <w:szCs w:val="22"/>
              <w:lang w:eastAsia="cs-CZ"/>
            </w:rPr>
          </w:pPr>
          <w:hyperlink w:anchor="_Toc10979894" w:history="1">
            <w:r w:rsidR="00DB0C65" w:rsidRPr="00B477C8">
              <w:rPr>
                <w:rStyle w:val="Hypertextovodkaz"/>
                <w:noProof/>
                <w:lang w:eastAsia="sv-SE"/>
              </w:rPr>
              <w:t>2.1.10</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Základní předpoklady výstavby – časové údaje o realizaci stavby, členění na etapy</w:t>
            </w:r>
            <w:r w:rsidR="00DB0C65">
              <w:rPr>
                <w:noProof/>
                <w:webHidden/>
              </w:rPr>
              <w:tab/>
            </w:r>
            <w:r w:rsidR="00DB0C65">
              <w:rPr>
                <w:noProof/>
                <w:webHidden/>
              </w:rPr>
              <w:fldChar w:fldCharType="begin"/>
            </w:r>
            <w:r w:rsidR="00DB0C65">
              <w:rPr>
                <w:noProof/>
                <w:webHidden/>
              </w:rPr>
              <w:instrText xml:space="preserve"> PAGEREF _Toc10979894 \h </w:instrText>
            </w:r>
            <w:r w:rsidR="00DB0C65">
              <w:rPr>
                <w:noProof/>
                <w:webHidden/>
              </w:rPr>
            </w:r>
            <w:r w:rsidR="00DB0C65">
              <w:rPr>
                <w:noProof/>
                <w:webHidden/>
              </w:rPr>
              <w:fldChar w:fldCharType="separate"/>
            </w:r>
            <w:r w:rsidR="00457CF4">
              <w:rPr>
                <w:noProof/>
                <w:webHidden/>
              </w:rPr>
              <w:t>14</w:t>
            </w:r>
            <w:r w:rsidR="00DB0C65">
              <w:rPr>
                <w:noProof/>
                <w:webHidden/>
              </w:rPr>
              <w:fldChar w:fldCharType="end"/>
            </w:r>
          </w:hyperlink>
        </w:p>
        <w:p w14:paraId="6C5D75E0" w14:textId="0B145EE5"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895" w:history="1">
            <w:r w:rsidR="00DB0C65" w:rsidRPr="00B477C8">
              <w:rPr>
                <w:rStyle w:val="Hypertextovodkaz"/>
                <w:noProof/>
                <w:lang w:eastAsia="sv-SE"/>
              </w:rPr>
              <w:t>2.1.11</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Základní požadavky na předčasné užívání staveb, prozatímní užívání staveb ke zkušebnímu provozu, doba jeho trvání ve vztahu k dokončení kolaudace a užívání stavby (údaje o</w:t>
            </w:r>
            <w:r w:rsidR="00DB0C65">
              <w:rPr>
                <w:rStyle w:val="Hypertextovodkaz"/>
                <w:noProof/>
                <w:lang w:eastAsia="sv-SE"/>
              </w:rPr>
              <w:t> </w:t>
            </w:r>
            <w:r w:rsidR="00DB0C65" w:rsidRPr="00B477C8">
              <w:rPr>
                <w:rStyle w:val="Hypertextovodkaz"/>
                <w:noProof/>
                <w:lang w:eastAsia="sv-SE"/>
              </w:rPr>
              <w:t>postupném předávání částí stavby do užívání, které budou samostatně uváděny do</w:t>
            </w:r>
            <w:r w:rsidR="00DB0C65">
              <w:rPr>
                <w:rStyle w:val="Hypertextovodkaz"/>
                <w:noProof/>
                <w:lang w:eastAsia="sv-SE"/>
              </w:rPr>
              <w:t> </w:t>
            </w:r>
            <w:r w:rsidR="00DB0C65" w:rsidRPr="00B477C8">
              <w:rPr>
                <w:rStyle w:val="Hypertextovodkaz"/>
                <w:noProof/>
                <w:lang w:eastAsia="sv-SE"/>
              </w:rPr>
              <w:t>zkušebního provozu)</w:t>
            </w:r>
            <w:r w:rsidR="00DB0C65">
              <w:rPr>
                <w:noProof/>
                <w:webHidden/>
              </w:rPr>
              <w:tab/>
            </w:r>
            <w:r w:rsidR="00DB0C65">
              <w:rPr>
                <w:noProof/>
                <w:webHidden/>
              </w:rPr>
              <w:fldChar w:fldCharType="begin"/>
            </w:r>
            <w:r w:rsidR="00DB0C65">
              <w:rPr>
                <w:noProof/>
                <w:webHidden/>
              </w:rPr>
              <w:instrText xml:space="preserve"> PAGEREF _Toc10979895 \h </w:instrText>
            </w:r>
            <w:r w:rsidR="00DB0C65">
              <w:rPr>
                <w:noProof/>
                <w:webHidden/>
              </w:rPr>
            </w:r>
            <w:r w:rsidR="00DB0C65">
              <w:rPr>
                <w:noProof/>
                <w:webHidden/>
              </w:rPr>
              <w:fldChar w:fldCharType="separate"/>
            </w:r>
            <w:r w:rsidR="00457CF4">
              <w:rPr>
                <w:noProof/>
                <w:webHidden/>
              </w:rPr>
              <w:t>15</w:t>
            </w:r>
            <w:r w:rsidR="00DB0C65">
              <w:rPr>
                <w:noProof/>
                <w:webHidden/>
              </w:rPr>
              <w:fldChar w:fldCharType="end"/>
            </w:r>
          </w:hyperlink>
        </w:p>
        <w:p w14:paraId="587FF069" w14:textId="45F4B98A" w:rsidR="00DB0C65" w:rsidRDefault="00A75EF4" w:rsidP="00DB0C65">
          <w:pPr>
            <w:pStyle w:val="Obsah3"/>
            <w:spacing w:before="0" w:after="0"/>
            <w:rPr>
              <w:rFonts w:asciiTheme="minorHAnsi" w:eastAsiaTheme="minorEastAsia" w:hAnsiTheme="minorHAnsi"/>
              <w:noProof/>
              <w:sz w:val="22"/>
              <w:szCs w:val="22"/>
              <w:lang w:eastAsia="cs-CZ"/>
            </w:rPr>
          </w:pPr>
          <w:hyperlink w:anchor="_Toc10979896" w:history="1">
            <w:r w:rsidR="00DB0C65" w:rsidRPr="00B477C8">
              <w:rPr>
                <w:rStyle w:val="Hypertextovodkaz"/>
                <w:noProof/>
                <w:lang w:eastAsia="sv-SE"/>
              </w:rPr>
              <w:t>2.1.12</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Orientační náklady stavby</w:t>
            </w:r>
            <w:r w:rsidR="00DB0C65">
              <w:rPr>
                <w:noProof/>
                <w:webHidden/>
              </w:rPr>
              <w:tab/>
            </w:r>
            <w:r w:rsidR="00DB0C65">
              <w:rPr>
                <w:noProof/>
                <w:webHidden/>
              </w:rPr>
              <w:fldChar w:fldCharType="begin"/>
            </w:r>
            <w:r w:rsidR="00DB0C65">
              <w:rPr>
                <w:noProof/>
                <w:webHidden/>
              </w:rPr>
              <w:instrText xml:space="preserve"> PAGEREF _Toc10979896 \h </w:instrText>
            </w:r>
            <w:r w:rsidR="00DB0C65">
              <w:rPr>
                <w:noProof/>
                <w:webHidden/>
              </w:rPr>
            </w:r>
            <w:r w:rsidR="00DB0C65">
              <w:rPr>
                <w:noProof/>
                <w:webHidden/>
              </w:rPr>
              <w:fldChar w:fldCharType="separate"/>
            </w:r>
            <w:r w:rsidR="00457CF4">
              <w:rPr>
                <w:noProof/>
                <w:webHidden/>
              </w:rPr>
              <w:t>15</w:t>
            </w:r>
            <w:r w:rsidR="00DB0C65">
              <w:rPr>
                <w:noProof/>
                <w:webHidden/>
              </w:rPr>
              <w:fldChar w:fldCharType="end"/>
            </w:r>
          </w:hyperlink>
        </w:p>
        <w:p w14:paraId="3F36C47C" w14:textId="4B8D8F5C"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897" w:history="1">
            <w:r w:rsidR="00DB0C65" w:rsidRPr="00B477C8">
              <w:rPr>
                <w:rStyle w:val="Hypertextovodkaz"/>
                <w:noProof/>
              </w:rPr>
              <w:t>2.2</w:t>
            </w:r>
            <w:r w:rsidR="00DB0C65">
              <w:rPr>
                <w:rFonts w:asciiTheme="minorHAnsi" w:eastAsiaTheme="minorEastAsia" w:hAnsiTheme="minorHAnsi"/>
                <w:caps w:val="0"/>
                <w:noProof/>
                <w:sz w:val="22"/>
                <w:szCs w:val="22"/>
                <w:lang w:eastAsia="cs-CZ"/>
              </w:rPr>
              <w:tab/>
            </w:r>
            <w:r w:rsidR="00DB0C65" w:rsidRPr="00B477C8">
              <w:rPr>
                <w:rStyle w:val="Hypertextovodkaz"/>
                <w:noProof/>
              </w:rPr>
              <w:t>Celkové urbanistické a architektonické řešení</w:t>
            </w:r>
            <w:r w:rsidR="00DB0C65">
              <w:rPr>
                <w:noProof/>
                <w:webHidden/>
              </w:rPr>
              <w:tab/>
            </w:r>
            <w:r w:rsidR="00DB0C65">
              <w:rPr>
                <w:noProof/>
                <w:webHidden/>
              </w:rPr>
              <w:fldChar w:fldCharType="begin"/>
            </w:r>
            <w:r w:rsidR="00DB0C65">
              <w:rPr>
                <w:noProof/>
                <w:webHidden/>
              </w:rPr>
              <w:instrText xml:space="preserve"> PAGEREF _Toc10979897 \h </w:instrText>
            </w:r>
            <w:r w:rsidR="00DB0C65">
              <w:rPr>
                <w:noProof/>
                <w:webHidden/>
              </w:rPr>
            </w:r>
            <w:r w:rsidR="00DB0C65">
              <w:rPr>
                <w:noProof/>
                <w:webHidden/>
              </w:rPr>
              <w:fldChar w:fldCharType="separate"/>
            </w:r>
            <w:r w:rsidR="00457CF4">
              <w:rPr>
                <w:noProof/>
                <w:webHidden/>
              </w:rPr>
              <w:t>15</w:t>
            </w:r>
            <w:r w:rsidR="00DB0C65">
              <w:rPr>
                <w:noProof/>
                <w:webHidden/>
              </w:rPr>
              <w:fldChar w:fldCharType="end"/>
            </w:r>
          </w:hyperlink>
        </w:p>
        <w:p w14:paraId="331CA8CE" w14:textId="628CAF5A" w:rsidR="00DB0C65" w:rsidRDefault="00A75EF4" w:rsidP="00DB0C65">
          <w:pPr>
            <w:pStyle w:val="Obsah3"/>
            <w:spacing w:before="0" w:after="0"/>
            <w:rPr>
              <w:rFonts w:asciiTheme="minorHAnsi" w:eastAsiaTheme="minorEastAsia" w:hAnsiTheme="minorHAnsi"/>
              <w:noProof/>
              <w:sz w:val="22"/>
              <w:szCs w:val="22"/>
              <w:lang w:eastAsia="cs-CZ"/>
            </w:rPr>
          </w:pPr>
          <w:hyperlink w:anchor="_Toc10979898" w:history="1">
            <w:r w:rsidR="00DB0C65" w:rsidRPr="00B477C8">
              <w:rPr>
                <w:rStyle w:val="Hypertextovodkaz"/>
                <w:noProof/>
              </w:rPr>
              <w:t>2.2.1</w:t>
            </w:r>
            <w:r w:rsidR="00DB0C65">
              <w:rPr>
                <w:rFonts w:asciiTheme="minorHAnsi" w:eastAsiaTheme="minorEastAsia" w:hAnsiTheme="minorHAnsi"/>
                <w:noProof/>
                <w:sz w:val="22"/>
                <w:szCs w:val="22"/>
                <w:lang w:eastAsia="cs-CZ"/>
              </w:rPr>
              <w:tab/>
            </w:r>
            <w:r w:rsidR="00DB0C65" w:rsidRPr="00B477C8">
              <w:rPr>
                <w:rStyle w:val="Hypertextovodkaz"/>
                <w:noProof/>
              </w:rPr>
              <w:t>Urbanismus – územní regulace, kompozice prostorového řešení</w:t>
            </w:r>
            <w:r w:rsidR="00DB0C65">
              <w:rPr>
                <w:noProof/>
                <w:webHidden/>
              </w:rPr>
              <w:tab/>
            </w:r>
            <w:r w:rsidR="00DB0C65">
              <w:rPr>
                <w:noProof/>
                <w:webHidden/>
              </w:rPr>
              <w:fldChar w:fldCharType="begin"/>
            </w:r>
            <w:r w:rsidR="00DB0C65">
              <w:rPr>
                <w:noProof/>
                <w:webHidden/>
              </w:rPr>
              <w:instrText xml:space="preserve"> PAGEREF _Toc10979898 \h </w:instrText>
            </w:r>
            <w:r w:rsidR="00DB0C65">
              <w:rPr>
                <w:noProof/>
                <w:webHidden/>
              </w:rPr>
            </w:r>
            <w:r w:rsidR="00DB0C65">
              <w:rPr>
                <w:noProof/>
                <w:webHidden/>
              </w:rPr>
              <w:fldChar w:fldCharType="separate"/>
            </w:r>
            <w:r w:rsidR="00457CF4">
              <w:rPr>
                <w:noProof/>
                <w:webHidden/>
              </w:rPr>
              <w:t>15</w:t>
            </w:r>
            <w:r w:rsidR="00DB0C65">
              <w:rPr>
                <w:noProof/>
                <w:webHidden/>
              </w:rPr>
              <w:fldChar w:fldCharType="end"/>
            </w:r>
          </w:hyperlink>
        </w:p>
        <w:p w14:paraId="6D84C5EB" w14:textId="5A8B97AB" w:rsidR="00DB0C65" w:rsidRDefault="00A75EF4" w:rsidP="00DB0C65">
          <w:pPr>
            <w:pStyle w:val="Obsah3"/>
            <w:spacing w:before="0" w:after="0"/>
            <w:rPr>
              <w:rFonts w:asciiTheme="minorHAnsi" w:eastAsiaTheme="minorEastAsia" w:hAnsiTheme="minorHAnsi"/>
              <w:noProof/>
              <w:sz w:val="22"/>
              <w:szCs w:val="22"/>
              <w:lang w:eastAsia="cs-CZ"/>
            </w:rPr>
          </w:pPr>
          <w:hyperlink w:anchor="_Toc10979899" w:history="1">
            <w:r w:rsidR="00DB0C65" w:rsidRPr="00B477C8">
              <w:rPr>
                <w:rStyle w:val="Hypertextovodkaz"/>
                <w:noProof/>
              </w:rPr>
              <w:t>2.2.2</w:t>
            </w:r>
            <w:r w:rsidR="00DB0C65">
              <w:rPr>
                <w:rFonts w:asciiTheme="minorHAnsi" w:eastAsiaTheme="minorEastAsia" w:hAnsiTheme="minorHAnsi"/>
                <w:noProof/>
                <w:sz w:val="22"/>
                <w:szCs w:val="22"/>
                <w:lang w:eastAsia="cs-CZ"/>
              </w:rPr>
              <w:tab/>
            </w:r>
            <w:r w:rsidR="00DB0C65" w:rsidRPr="00B477C8">
              <w:rPr>
                <w:rStyle w:val="Hypertextovodkaz"/>
                <w:noProof/>
              </w:rPr>
              <w:t>Architektonické řešení – kompozice tvarového řešení, materiálové a barevné řešení</w:t>
            </w:r>
            <w:r w:rsidR="00DB0C65">
              <w:rPr>
                <w:noProof/>
                <w:webHidden/>
              </w:rPr>
              <w:tab/>
            </w:r>
            <w:r w:rsidR="00DB0C65">
              <w:rPr>
                <w:noProof/>
                <w:webHidden/>
              </w:rPr>
              <w:fldChar w:fldCharType="begin"/>
            </w:r>
            <w:r w:rsidR="00DB0C65">
              <w:rPr>
                <w:noProof/>
                <w:webHidden/>
              </w:rPr>
              <w:instrText xml:space="preserve"> PAGEREF _Toc10979899 \h </w:instrText>
            </w:r>
            <w:r w:rsidR="00DB0C65">
              <w:rPr>
                <w:noProof/>
                <w:webHidden/>
              </w:rPr>
            </w:r>
            <w:r w:rsidR="00DB0C65">
              <w:rPr>
                <w:noProof/>
                <w:webHidden/>
              </w:rPr>
              <w:fldChar w:fldCharType="separate"/>
            </w:r>
            <w:r w:rsidR="00457CF4">
              <w:rPr>
                <w:noProof/>
                <w:webHidden/>
              </w:rPr>
              <w:t>15</w:t>
            </w:r>
            <w:r w:rsidR="00DB0C65">
              <w:rPr>
                <w:noProof/>
                <w:webHidden/>
              </w:rPr>
              <w:fldChar w:fldCharType="end"/>
            </w:r>
          </w:hyperlink>
        </w:p>
        <w:p w14:paraId="19A9B578" w14:textId="2E5CE116"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00" w:history="1">
            <w:r w:rsidR="00DB0C65" w:rsidRPr="00B477C8">
              <w:rPr>
                <w:rStyle w:val="Hypertextovodkaz"/>
                <w:noProof/>
                <w:lang w:eastAsia="sv-SE"/>
              </w:rPr>
              <w:t>2.3</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Celkové technické řešení</w:t>
            </w:r>
            <w:r w:rsidR="00DB0C65">
              <w:rPr>
                <w:noProof/>
                <w:webHidden/>
              </w:rPr>
              <w:tab/>
            </w:r>
            <w:r w:rsidR="00DB0C65">
              <w:rPr>
                <w:noProof/>
                <w:webHidden/>
              </w:rPr>
              <w:fldChar w:fldCharType="begin"/>
            </w:r>
            <w:r w:rsidR="00DB0C65">
              <w:rPr>
                <w:noProof/>
                <w:webHidden/>
              </w:rPr>
              <w:instrText xml:space="preserve"> PAGEREF _Toc10979900 \h </w:instrText>
            </w:r>
            <w:r w:rsidR="00DB0C65">
              <w:rPr>
                <w:noProof/>
                <w:webHidden/>
              </w:rPr>
            </w:r>
            <w:r w:rsidR="00DB0C65">
              <w:rPr>
                <w:noProof/>
                <w:webHidden/>
              </w:rPr>
              <w:fldChar w:fldCharType="separate"/>
            </w:r>
            <w:r w:rsidR="00457CF4">
              <w:rPr>
                <w:noProof/>
                <w:webHidden/>
              </w:rPr>
              <w:t>15</w:t>
            </w:r>
            <w:r w:rsidR="00DB0C65">
              <w:rPr>
                <w:noProof/>
                <w:webHidden/>
              </w:rPr>
              <w:fldChar w:fldCharType="end"/>
            </w:r>
          </w:hyperlink>
        </w:p>
        <w:p w14:paraId="1EA3820E" w14:textId="11B12798"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901" w:history="1">
            <w:r w:rsidR="00DB0C65" w:rsidRPr="00B477C8">
              <w:rPr>
                <w:rStyle w:val="Hypertextovodkaz"/>
                <w:noProof/>
                <w:lang w:eastAsia="sv-SE"/>
              </w:rPr>
              <w:t>2.3.1</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r w:rsidR="00DB0C65">
              <w:rPr>
                <w:noProof/>
                <w:webHidden/>
              </w:rPr>
              <w:tab/>
            </w:r>
            <w:r w:rsidR="00DB0C65">
              <w:rPr>
                <w:noProof/>
                <w:webHidden/>
              </w:rPr>
              <w:fldChar w:fldCharType="begin"/>
            </w:r>
            <w:r w:rsidR="00DB0C65">
              <w:rPr>
                <w:noProof/>
                <w:webHidden/>
              </w:rPr>
              <w:instrText xml:space="preserve"> PAGEREF _Toc10979901 \h </w:instrText>
            </w:r>
            <w:r w:rsidR="00DB0C65">
              <w:rPr>
                <w:noProof/>
                <w:webHidden/>
              </w:rPr>
            </w:r>
            <w:r w:rsidR="00DB0C65">
              <w:rPr>
                <w:noProof/>
                <w:webHidden/>
              </w:rPr>
              <w:fldChar w:fldCharType="separate"/>
            </w:r>
            <w:r w:rsidR="00457CF4">
              <w:rPr>
                <w:noProof/>
                <w:webHidden/>
              </w:rPr>
              <w:t>15</w:t>
            </w:r>
            <w:r w:rsidR="00DB0C65">
              <w:rPr>
                <w:noProof/>
                <w:webHidden/>
              </w:rPr>
              <w:fldChar w:fldCharType="end"/>
            </w:r>
          </w:hyperlink>
        </w:p>
        <w:p w14:paraId="01C1152D" w14:textId="0D82F854"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902" w:history="1">
            <w:r w:rsidR="00DB0C65" w:rsidRPr="00B477C8">
              <w:rPr>
                <w:rStyle w:val="Hypertextovodkaz"/>
                <w:noProof/>
                <w:lang w:eastAsia="sv-SE"/>
              </w:rPr>
              <w:t>2.3.2</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Celková bilance nároků všech druhů energií, tepla a teplé užitkové vody (podmínky zvýšeného odběru elektrické energie, podmínky při zvýšení technického maxima)</w:t>
            </w:r>
            <w:r w:rsidR="00DB0C65">
              <w:rPr>
                <w:noProof/>
                <w:webHidden/>
              </w:rPr>
              <w:tab/>
            </w:r>
            <w:r w:rsidR="00DB0C65">
              <w:rPr>
                <w:noProof/>
                <w:webHidden/>
              </w:rPr>
              <w:fldChar w:fldCharType="begin"/>
            </w:r>
            <w:r w:rsidR="00DB0C65">
              <w:rPr>
                <w:noProof/>
                <w:webHidden/>
              </w:rPr>
              <w:instrText xml:space="preserve"> PAGEREF _Toc10979902 \h </w:instrText>
            </w:r>
            <w:r w:rsidR="00DB0C65">
              <w:rPr>
                <w:noProof/>
                <w:webHidden/>
              </w:rPr>
            </w:r>
            <w:r w:rsidR="00DB0C65">
              <w:rPr>
                <w:noProof/>
                <w:webHidden/>
              </w:rPr>
              <w:fldChar w:fldCharType="separate"/>
            </w:r>
            <w:r w:rsidR="00457CF4">
              <w:rPr>
                <w:noProof/>
                <w:webHidden/>
              </w:rPr>
              <w:t>15</w:t>
            </w:r>
            <w:r w:rsidR="00DB0C65">
              <w:rPr>
                <w:noProof/>
                <w:webHidden/>
              </w:rPr>
              <w:fldChar w:fldCharType="end"/>
            </w:r>
          </w:hyperlink>
        </w:p>
        <w:p w14:paraId="67561AC4" w14:textId="2734A9C6" w:rsidR="00DB0C65" w:rsidRDefault="00A75EF4" w:rsidP="00DB0C65">
          <w:pPr>
            <w:pStyle w:val="Obsah3"/>
            <w:spacing w:before="0" w:after="0"/>
            <w:rPr>
              <w:rFonts w:asciiTheme="minorHAnsi" w:eastAsiaTheme="minorEastAsia" w:hAnsiTheme="minorHAnsi"/>
              <w:noProof/>
              <w:sz w:val="22"/>
              <w:szCs w:val="22"/>
              <w:lang w:eastAsia="cs-CZ"/>
            </w:rPr>
          </w:pPr>
          <w:hyperlink w:anchor="_Toc10979903" w:history="1">
            <w:r w:rsidR="00DB0C65" w:rsidRPr="00B477C8">
              <w:rPr>
                <w:rStyle w:val="Hypertextovodkaz"/>
                <w:noProof/>
                <w:lang w:eastAsia="sv-SE"/>
              </w:rPr>
              <w:t>2.3.3</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Celková spotřeba vody</w:t>
            </w:r>
            <w:r w:rsidR="00DB0C65">
              <w:rPr>
                <w:noProof/>
                <w:webHidden/>
              </w:rPr>
              <w:tab/>
            </w:r>
            <w:r w:rsidR="00DB0C65">
              <w:rPr>
                <w:noProof/>
                <w:webHidden/>
              </w:rPr>
              <w:fldChar w:fldCharType="begin"/>
            </w:r>
            <w:r w:rsidR="00DB0C65">
              <w:rPr>
                <w:noProof/>
                <w:webHidden/>
              </w:rPr>
              <w:instrText xml:space="preserve"> PAGEREF _Toc10979903 \h </w:instrText>
            </w:r>
            <w:r w:rsidR="00DB0C65">
              <w:rPr>
                <w:noProof/>
                <w:webHidden/>
              </w:rPr>
            </w:r>
            <w:r w:rsidR="00DB0C65">
              <w:rPr>
                <w:noProof/>
                <w:webHidden/>
              </w:rPr>
              <w:fldChar w:fldCharType="separate"/>
            </w:r>
            <w:r w:rsidR="00457CF4">
              <w:rPr>
                <w:noProof/>
                <w:webHidden/>
              </w:rPr>
              <w:t>15</w:t>
            </w:r>
            <w:r w:rsidR="00DB0C65">
              <w:rPr>
                <w:noProof/>
                <w:webHidden/>
              </w:rPr>
              <w:fldChar w:fldCharType="end"/>
            </w:r>
          </w:hyperlink>
        </w:p>
        <w:p w14:paraId="6D4DAC9E" w14:textId="3A852545"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904" w:history="1">
            <w:r w:rsidR="00DB0C65" w:rsidRPr="00B477C8">
              <w:rPr>
                <w:rStyle w:val="Hypertextovodkaz"/>
                <w:noProof/>
                <w:lang w:eastAsia="sv-SE"/>
              </w:rPr>
              <w:t>2.3.4</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Celkové produkované množství a druhy odpadů a emisí, způsob nakládání s vyzískaným materiálem</w:t>
            </w:r>
            <w:r w:rsidR="00DB0C65">
              <w:rPr>
                <w:noProof/>
                <w:webHidden/>
              </w:rPr>
              <w:tab/>
            </w:r>
            <w:r w:rsidR="00DB0C65">
              <w:rPr>
                <w:noProof/>
                <w:webHidden/>
              </w:rPr>
              <w:fldChar w:fldCharType="begin"/>
            </w:r>
            <w:r w:rsidR="00DB0C65">
              <w:rPr>
                <w:noProof/>
                <w:webHidden/>
              </w:rPr>
              <w:instrText xml:space="preserve"> PAGEREF _Toc10979904 \h </w:instrText>
            </w:r>
            <w:r w:rsidR="00DB0C65">
              <w:rPr>
                <w:noProof/>
                <w:webHidden/>
              </w:rPr>
            </w:r>
            <w:r w:rsidR="00DB0C65">
              <w:rPr>
                <w:noProof/>
                <w:webHidden/>
              </w:rPr>
              <w:fldChar w:fldCharType="separate"/>
            </w:r>
            <w:r w:rsidR="00457CF4">
              <w:rPr>
                <w:noProof/>
                <w:webHidden/>
              </w:rPr>
              <w:t>16</w:t>
            </w:r>
            <w:r w:rsidR="00DB0C65">
              <w:rPr>
                <w:noProof/>
                <w:webHidden/>
              </w:rPr>
              <w:fldChar w:fldCharType="end"/>
            </w:r>
          </w:hyperlink>
        </w:p>
        <w:p w14:paraId="57E40AF4" w14:textId="6DF014A6"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905" w:history="1">
            <w:r w:rsidR="00DB0C65" w:rsidRPr="00B477C8">
              <w:rPr>
                <w:rStyle w:val="Hypertextovodkaz"/>
                <w:noProof/>
                <w:lang w:eastAsia="sv-SE"/>
              </w:rPr>
              <w:t>2.3.5</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Požadavky na kapacity veřejných sítí komunikačních vedení a elektronického komunikačního zařízení veřejné komunikační sítě</w:t>
            </w:r>
            <w:r w:rsidR="00DB0C65">
              <w:rPr>
                <w:noProof/>
                <w:webHidden/>
              </w:rPr>
              <w:tab/>
            </w:r>
            <w:r w:rsidR="00DB0C65">
              <w:rPr>
                <w:noProof/>
                <w:webHidden/>
              </w:rPr>
              <w:fldChar w:fldCharType="begin"/>
            </w:r>
            <w:r w:rsidR="00DB0C65">
              <w:rPr>
                <w:noProof/>
                <w:webHidden/>
              </w:rPr>
              <w:instrText xml:space="preserve"> PAGEREF _Toc10979905 \h </w:instrText>
            </w:r>
            <w:r w:rsidR="00DB0C65">
              <w:rPr>
                <w:noProof/>
                <w:webHidden/>
              </w:rPr>
            </w:r>
            <w:r w:rsidR="00DB0C65">
              <w:rPr>
                <w:noProof/>
                <w:webHidden/>
              </w:rPr>
              <w:fldChar w:fldCharType="separate"/>
            </w:r>
            <w:r w:rsidR="00457CF4">
              <w:rPr>
                <w:noProof/>
                <w:webHidden/>
              </w:rPr>
              <w:t>19</w:t>
            </w:r>
            <w:r w:rsidR="00DB0C65">
              <w:rPr>
                <w:noProof/>
                <w:webHidden/>
              </w:rPr>
              <w:fldChar w:fldCharType="end"/>
            </w:r>
          </w:hyperlink>
        </w:p>
        <w:p w14:paraId="62851FA9" w14:textId="40C77F02"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06" w:history="1">
            <w:r w:rsidR="00DB0C65" w:rsidRPr="00B477C8">
              <w:rPr>
                <w:rStyle w:val="Hypertextovodkaz"/>
                <w:noProof/>
                <w:lang w:eastAsia="sv-SE"/>
              </w:rPr>
              <w:t>2.4</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Bezbariérové užívání stavby</w:t>
            </w:r>
            <w:r w:rsidR="00DB0C65">
              <w:rPr>
                <w:noProof/>
                <w:webHidden/>
              </w:rPr>
              <w:tab/>
            </w:r>
            <w:r w:rsidR="00DB0C65">
              <w:rPr>
                <w:noProof/>
                <w:webHidden/>
              </w:rPr>
              <w:fldChar w:fldCharType="begin"/>
            </w:r>
            <w:r w:rsidR="00DB0C65">
              <w:rPr>
                <w:noProof/>
                <w:webHidden/>
              </w:rPr>
              <w:instrText xml:space="preserve"> PAGEREF _Toc10979906 \h </w:instrText>
            </w:r>
            <w:r w:rsidR="00DB0C65">
              <w:rPr>
                <w:noProof/>
                <w:webHidden/>
              </w:rPr>
            </w:r>
            <w:r w:rsidR="00DB0C65">
              <w:rPr>
                <w:noProof/>
                <w:webHidden/>
              </w:rPr>
              <w:fldChar w:fldCharType="separate"/>
            </w:r>
            <w:r w:rsidR="00457CF4">
              <w:rPr>
                <w:noProof/>
                <w:webHidden/>
              </w:rPr>
              <w:t>19</w:t>
            </w:r>
            <w:r w:rsidR="00DB0C65">
              <w:rPr>
                <w:noProof/>
                <w:webHidden/>
              </w:rPr>
              <w:fldChar w:fldCharType="end"/>
            </w:r>
          </w:hyperlink>
        </w:p>
        <w:p w14:paraId="281C7B40" w14:textId="225EE610"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07" w:history="1">
            <w:r w:rsidR="00DB0C65" w:rsidRPr="00B477C8">
              <w:rPr>
                <w:rStyle w:val="Hypertextovodkaz"/>
                <w:noProof/>
                <w:lang w:eastAsia="sv-SE"/>
              </w:rPr>
              <w:t>2.5</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Bezpečnost při užívání stavby</w:t>
            </w:r>
            <w:r w:rsidR="00DB0C65">
              <w:rPr>
                <w:noProof/>
                <w:webHidden/>
              </w:rPr>
              <w:tab/>
            </w:r>
            <w:r w:rsidR="00DB0C65">
              <w:rPr>
                <w:noProof/>
                <w:webHidden/>
              </w:rPr>
              <w:fldChar w:fldCharType="begin"/>
            </w:r>
            <w:r w:rsidR="00DB0C65">
              <w:rPr>
                <w:noProof/>
                <w:webHidden/>
              </w:rPr>
              <w:instrText xml:space="preserve"> PAGEREF _Toc10979907 \h </w:instrText>
            </w:r>
            <w:r w:rsidR="00DB0C65">
              <w:rPr>
                <w:noProof/>
                <w:webHidden/>
              </w:rPr>
            </w:r>
            <w:r w:rsidR="00DB0C65">
              <w:rPr>
                <w:noProof/>
                <w:webHidden/>
              </w:rPr>
              <w:fldChar w:fldCharType="separate"/>
            </w:r>
            <w:r w:rsidR="00457CF4">
              <w:rPr>
                <w:noProof/>
                <w:webHidden/>
              </w:rPr>
              <w:t>19</w:t>
            </w:r>
            <w:r w:rsidR="00DB0C65">
              <w:rPr>
                <w:noProof/>
                <w:webHidden/>
              </w:rPr>
              <w:fldChar w:fldCharType="end"/>
            </w:r>
          </w:hyperlink>
        </w:p>
        <w:p w14:paraId="67B10C75" w14:textId="7D58A9A7"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08" w:history="1">
            <w:r w:rsidR="00DB0C65" w:rsidRPr="00B477C8">
              <w:rPr>
                <w:rStyle w:val="Hypertextovodkaz"/>
                <w:noProof/>
                <w:lang w:eastAsia="sv-SE"/>
              </w:rPr>
              <w:t>2.6</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Základní charakteristika objektů</w:t>
            </w:r>
            <w:r w:rsidR="00DB0C65">
              <w:rPr>
                <w:noProof/>
                <w:webHidden/>
              </w:rPr>
              <w:tab/>
            </w:r>
            <w:r w:rsidR="00DB0C65">
              <w:rPr>
                <w:noProof/>
                <w:webHidden/>
              </w:rPr>
              <w:fldChar w:fldCharType="begin"/>
            </w:r>
            <w:r w:rsidR="00DB0C65">
              <w:rPr>
                <w:noProof/>
                <w:webHidden/>
              </w:rPr>
              <w:instrText xml:space="preserve"> PAGEREF _Toc10979908 \h </w:instrText>
            </w:r>
            <w:r w:rsidR="00DB0C65">
              <w:rPr>
                <w:noProof/>
                <w:webHidden/>
              </w:rPr>
            </w:r>
            <w:r w:rsidR="00DB0C65">
              <w:rPr>
                <w:noProof/>
                <w:webHidden/>
              </w:rPr>
              <w:fldChar w:fldCharType="separate"/>
            </w:r>
            <w:r w:rsidR="00457CF4">
              <w:rPr>
                <w:noProof/>
                <w:webHidden/>
              </w:rPr>
              <w:t>20</w:t>
            </w:r>
            <w:r w:rsidR="00DB0C65">
              <w:rPr>
                <w:noProof/>
                <w:webHidden/>
              </w:rPr>
              <w:fldChar w:fldCharType="end"/>
            </w:r>
          </w:hyperlink>
        </w:p>
        <w:p w14:paraId="0E37C5EA" w14:textId="2ED1BD27" w:rsidR="00DB0C65" w:rsidRDefault="00A75EF4" w:rsidP="00DB0C65">
          <w:pPr>
            <w:pStyle w:val="Obsah3"/>
            <w:spacing w:before="0" w:after="0"/>
            <w:rPr>
              <w:rFonts w:asciiTheme="minorHAnsi" w:eastAsiaTheme="minorEastAsia" w:hAnsiTheme="minorHAnsi"/>
              <w:noProof/>
              <w:sz w:val="22"/>
              <w:szCs w:val="22"/>
              <w:lang w:eastAsia="cs-CZ"/>
            </w:rPr>
          </w:pPr>
          <w:hyperlink w:anchor="_Toc10979909" w:history="1">
            <w:r w:rsidR="00DB0C65" w:rsidRPr="00B477C8">
              <w:rPr>
                <w:rStyle w:val="Hypertextovodkaz"/>
                <w:noProof/>
                <w:lang w:eastAsia="sv-SE"/>
              </w:rPr>
              <w:t>2.6.1</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Popis současného stavu</w:t>
            </w:r>
            <w:r w:rsidR="00DB0C65">
              <w:rPr>
                <w:noProof/>
                <w:webHidden/>
              </w:rPr>
              <w:tab/>
            </w:r>
            <w:r w:rsidR="00DB0C65">
              <w:rPr>
                <w:noProof/>
                <w:webHidden/>
              </w:rPr>
              <w:fldChar w:fldCharType="begin"/>
            </w:r>
            <w:r w:rsidR="00DB0C65">
              <w:rPr>
                <w:noProof/>
                <w:webHidden/>
              </w:rPr>
              <w:instrText xml:space="preserve"> PAGEREF _Toc10979909 \h </w:instrText>
            </w:r>
            <w:r w:rsidR="00DB0C65">
              <w:rPr>
                <w:noProof/>
                <w:webHidden/>
              </w:rPr>
            </w:r>
            <w:r w:rsidR="00DB0C65">
              <w:rPr>
                <w:noProof/>
                <w:webHidden/>
              </w:rPr>
              <w:fldChar w:fldCharType="separate"/>
            </w:r>
            <w:r w:rsidR="00457CF4">
              <w:rPr>
                <w:noProof/>
                <w:webHidden/>
              </w:rPr>
              <w:t>20</w:t>
            </w:r>
            <w:r w:rsidR="00DB0C65">
              <w:rPr>
                <w:noProof/>
                <w:webHidden/>
              </w:rPr>
              <w:fldChar w:fldCharType="end"/>
            </w:r>
          </w:hyperlink>
        </w:p>
        <w:p w14:paraId="0CB05A95" w14:textId="201DBEF9" w:rsidR="00DB0C65" w:rsidRDefault="00A75EF4" w:rsidP="00DB0C65">
          <w:pPr>
            <w:pStyle w:val="Obsah3"/>
            <w:spacing w:before="0" w:after="0"/>
            <w:rPr>
              <w:rFonts w:asciiTheme="minorHAnsi" w:eastAsiaTheme="minorEastAsia" w:hAnsiTheme="minorHAnsi"/>
              <w:noProof/>
              <w:sz w:val="22"/>
              <w:szCs w:val="22"/>
              <w:lang w:eastAsia="cs-CZ"/>
            </w:rPr>
          </w:pPr>
          <w:hyperlink w:anchor="_Toc10979910" w:history="1">
            <w:r w:rsidR="00DB0C65" w:rsidRPr="00B477C8">
              <w:rPr>
                <w:rStyle w:val="Hypertextovodkaz"/>
                <w:noProof/>
                <w:lang w:eastAsia="sv-SE"/>
              </w:rPr>
              <w:t>2.6.2</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Popis navrženého řešení</w:t>
            </w:r>
            <w:r w:rsidR="00DB0C65">
              <w:rPr>
                <w:noProof/>
                <w:webHidden/>
              </w:rPr>
              <w:tab/>
            </w:r>
            <w:r w:rsidR="00DB0C65">
              <w:rPr>
                <w:noProof/>
                <w:webHidden/>
              </w:rPr>
              <w:fldChar w:fldCharType="begin"/>
            </w:r>
            <w:r w:rsidR="00DB0C65">
              <w:rPr>
                <w:noProof/>
                <w:webHidden/>
              </w:rPr>
              <w:instrText xml:space="preserve"> PAGEREF _Toc10979910 \h </w:instrText>
            </w:r>
            <w:r w:rsidR="00DB0C65">
              <w:rPr>
                <w:noProof/>
                <w:webHidden/>
              </w:rPr>
            </w:r>
            <w:r w:rsidR="00DB0C65">
              <w:rPr>
                <w:noProof/>
                <w:webHidden/>
              </w:rPr>
              <w:fldChar w:fldCharType="separate"/>
            </w:r>
            <w:r w:rsidR="00457CF4">
              <w:rPr>
                <w:noProof/>
                <w:webHidden/>
              </w:rPr>
              <w:t>20</w:t>
            </w:r>
            <w:r w:rsidR="00DB0C65">
              <w:rPr>
                <w:noProof/>
                <w:webHidden/>
              </w:rPr>
              <w:fldChar w:fldCharType="end"/>
            </w:r>
          </w:hyperlink>
        </w:p>
        <w:p w14:paraId="648FBEEC" w14:textId="2C129125"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11" w:history="1">
            <w:r w:rsidR="00DB0C65" w:rsidRPr="00B477C8">
              <w:rPr>
                <w:rStyle w:val="Hypertextovodkaz"/>
                <w:noProof/>
                <w:lang w:eastAsia="sv-SE"/>
              </w:rPr>
              <w:t>2.7</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Základní charakteristika technických a technologických zařízení</w:t>
            </w:r>
            <w:r w:rsidR="00DB0C65">
              <w:rPr>
                <w:noProof/>
                <w:webHidden/>
              </w:rPr>
              <w:tab/>
            </w:r>
            <w:r w:rsidR="00DB0C65">
              <w:rPr>
                <w:noProof/>
                <w:webHidden/>
              </w:rPr>
              <w:fldChar w:fldCharType="begin"/>
            </w:r>
            <w:r w:rsidR="00DB0C65">
              <w:rPr>
                <w:noProof/>
                <w:webHidden/>
              </w:rPr>
              <w:instrText xml:space="preserve"> PAGEREF _Toc10979911 \h </w:instrText>
            </w:r>
            <w:r w:rsidR="00DB0C65">
              <w:rPr>
                <w:noProof/>
                <w:webHidden/>
              </w:rPr>
            </w:r>
            <w:r w:rsidR="00DB0C65">
              <w:rPr>
                <w:noProof/>
                <w:webHidden/>
              </w:rPr>
              <w:fldChar w:fldCharType="separate"/>
            </w:r>
            <w:r w:rsidR="00457CF4">
              <w:rPr>
                <w:noProof/>
                <w:webHidden/>
              </w:rPr>
              <w:t>21</w:t>
            </w:r>
            <w:r w:rsidR="00DB0C65">
              <w:rPr>
                <w:noProof/>
                <w:webHidden/>
              </w:rPr>
              <w:fldChar w:fldCharType="end"/>
            </w:r>
          </w:hyperlink>
        </w:p>
        <w:p w14:paraId="799C57CC" w14:textId="1BCA3965"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12" w:history="1">
            <w:r w:rsidR="00DB0C65" w:rsidRPr="00B477C8">
              <w:rPr>
                <w:rStyle w:val="Hypertextovodkaz"/>
                <w:noProof/>
                <w:lang w:eastAsia="sv-SE"/>
              </w:rPr>
              <w:t>2.8</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Zásady požárně bezpečnostního řešení</w:t>
            </w:r>
            <w:r w:rsidR="00DB0C65">
              <w:rPr>
                <w:noProof/>
                <w:webHidden/>
              </w:rPr>
              <w:tab/>
            </w:r>
            <w:r w:rsidR="00DB0C65">
              <w:rPr>
                <w:noProof/>
                <w:webHidden/>
              </w:rPr>
              <w:fldChar w:fldCharType="begin"/>
            </w:r>
            <w:r w:rsidR="00DB0C65">
              <w:rPr>
                <w:noProof/>
                <w:webHidden/>
              </w:rPr>
              <w:instrText xml:space="preserve"> PAGEREF _Toc10979912 \h </w:instrText>
            </w:r>
            <w:r w:rsidR="00DB0C65">
              <w:rPr>
                <w:noProof/>
                <w:webHidden/>
              </w:rPr>
            </w:r>
            <w:r w:rsidR="00DB0C65">
              <w:rPr>
                <w:noProof/>
                <w:webHidden/>
              </w:rPr>
              <w:fldChar w:fldCharType="separate"/>
            </w:r>
            <w:r w:rsidR="00457CF4">
              <w:rPr>
                <w:noProof/>
                <w:webHidden/>
              </w:rPr>
              <w:t>21</w:t>
            </w:r>
            <w:r w:rsidR="00DB0C65">
              <w:rPr>
                <w:noProof/>
                <w:webHidden/>
              </w:rPr>
              <w:fldChar w:fldCharType="end"/>
            </w:r>
          </w:hyperlink>
        </w:p>
        <w:p w14:paraId="7DE114CF" w14:textId="2DF06597"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13" w:history="1">
            <w:r w:rsidR="00DB0C65" w:rsidRPr="00B477C8">
              <w:rPr>
                <w:rStyle w:val="Hypertextovodkaz"/>
                <w:noProof/>
                <w:lang w:eastAsia="sv-SE"/>
              </w:rPr>
              <w:t>2.9</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Úspora energie a tepelná ochrana</w:t>
            </w:r>
            <w:r w:rsidR="00DB0C65">
              <w:rPr>
                <w:noProof/>
                <w:webHidden/>
              </w:rPr>
              <w:tab/>
            </w:r>
            <w:r w:rsidR="00DB0C65">
              <w:rPr>
                <w:noProof/>
                <w:webHidden/>
              </w:rPr>
              <w:fldChar w:fldCharType="begin"/>
            </w:r>
            <w:r w:rsidR="00DB0C65">
              <w:rPr>
                <w:noProof/>
                <w:webHidden/>
              </w:rPr>
              <w:instrText xml:space="preserve"> PAGEREF _Toc10979913 \h </w:instrText>
            </w:r>
            <w:r w:rsidR="00DB0C65">
              <w:rPr>
                <w:noProof/>
                <w:webHidden/>
              </w:rPr>
            </w:r>
            <w:r w:rsidR="00DB0C65">
              <w:rPr>
                <w:noProof/>
                <w:webHidden/>
              </w:rPr>
              <w:fldChar w:fldCharType="separate"/>
            </w:r>
            <w:r w:rsidR="00457CF4">
              <w:rPr>
                <w:noProof/>
                <w:webHidden/>
              </w:rPr>
              <w:t>22</w:t>
            </w:r>
            <w:r w:rsidR="00DB0C65">
              <w:rPr>
                <w:noProof/>
                <w:webHidden/>
              </w:rPr>
              <w:fldChar w:fldCharType="end"/>
            </w:r>
          </w:hyperlink>
        </w:p>
        <w:p w14:paraId="3EE83206" w14:textId="62E95156"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14" w:history="1">
            <w:r w:rsidR="00DB0C65" w:rsidRPr="00B477C8">
              <w:rPr>
                <w:rStyle w:val="Hypertextovodkaz"/>
                <w:noProof/>
                <w:lang w:eastAsia="sv-SE"/>
              </w:rPr>
              <w:t>2.10</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Hygienické požadavky na stavby, požadavky na pracovní prostředí</w:t>
            </w:r>
            <w:r w:rsidR="00DB0C65">
              <w:rPr>
                <w:noProof/>
                <w:webHidden/>
              </w:rPr>
              <w:tab/>
            </w:r>
            <w:r w:rsidR="00DB0C65">
              <w:rPr>
                <w:noProof/>
                <w:webHidden/>
              </w:rPr>
              <w:fldChar w:fldCharType="begin"/>
            </w:r>
            <w:r w:rsidR="00DB0C65">
              <w:rPr>
                <w:noProof/>
                <w:webHidden/>
              </w:rPr>
              <w:instrText xml:space="preserve"> PAGEREF _Toc10979914 \h </w:instrText>
            </w:r>
            <w:r w:rsidR="00DB0C65">
              <w:rPr>
                <w:noProof/>
                <w:webHidden/>
              </w:rPr>
            </w:r>
            <w:r w:rsidR="00DB0C65">
              <w:rPr>
                <w:noProof/>
                <w:webHidden/>
              </w:rPr>
              <w:fldChar w:fldCharType="separate"/>
            </w:r>
            <w:r w:rsidR="00457CF4">
              <w:rPr>
                <w:noProof/>
                <w:webHidden/>
              </w:rPr>
              <w:t>22</w:t>
            </w:r>
            <w:r w:rsidR="00DB0C65">
              <w:rPr>
                <w:noProof/>
                <w:webHidden/>
              </w:rPr>
              <w:fldChar w:fldCharType="end"/>
            </w:r>
          </w:hyperlink>
        </w:p>
        <w:p w14:paraId="6CD3EE83" w14:textId="65FD55ED"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15" w:history="1">
            <w:r w:rsidR="00DB0C65" w:rsidRPr="00B477C8">
              <w:rPr>
                <w:rStyle w:val="Hypertextovodkaz"/>
                <w:noProof/>
                <w:lang w:eastAsia="sv-SE"/>
              </w:rPr>
              <w:t>2.11</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Zásady ochrany stavby před negativními účinky vnějšího prostředí</w:t>
            </w:r>
            <w:r w:rsidR="00DB0C65">
              <w:rPr>
                <w:noProof/>
                <w:webHidden/>
              </w:rPr>
              <w:tab/>
            </w:r>
            <w:r w:rsidR="00DB0C65">
              <w:rPr>
                <w:noProof/>
                <w:webHidden/>
              </w:rPr>
              <w:fldChar w:fldCharType="begin"/>
            </w:r>
            <w:r w:rsidR="00DB0C65">
              <w:rPr>
                <w:noProof/>
                <w:webHidden/>
              </w:rPr>
              <w:instrText xml:space="preserve"> PAGEREF _Toc10979915 \h </w:instrText>
            </w:r>
            <w:r w:rsidR="00DB0C65">
              <w:rPr>
                <w:noProof/>
                <w:webHidden/>
              </w:rPr>
            </w:r>
            <w:r w:rsidR="00DB0C65">
              <w:rPr>
                <w:noProof/>
                <w:webHidden/>
              </w:rPr>
              <w:fldChar w:fldCharType="separate"/>
            </w:r>
            <w:r w:rsidR="00457CF4">
              <w:rPr>
                <w:noProof/>
                <w:webHidden/>
              </w:rPr>
              <w:t>23</w:t>
            </w:r>
            <w:r w:rsidR="00DB0C65">
              <w:rPr>
                <w:noProof/>
                <w:webHidden/>
              </w:rPr>
              <w:fldChar w:fldCharType="end"/>
            </w:r>
          </w:hyperlink>
        </w:p>
        <w:p w14:paraId="19720BBB" w14:textId="4CE01E00" w:rsidR="00DB0C65" w:rsidRDefault="00A75EF4" w:rsidP="00DB0C65">
          <w:pPr>
            <w:pStyle w:val="Obsah3"/>
            <w:spacing w:before="0" w:after="0"/>
            <w:rPr>
              <w:rFonts w:asciiTheme="minorHAnsi" w:eastAsiaTheme="minorEastAsia" w:hAnsiTheme="minorHAnsi"/>
              <w:noProof/>
              <w:sz w:val="22"/>
              <w:szCs w:val="22"/>
              <w:lang w:eastAsia="cs-CZ"/>
            </w:rPr>
          </w:pPr>
          <w:hyperlink w:anchor="_Toc10979916" w:history="1">
            <w:r w:rsidR="00DB0C65" w:rsidRPr="00B477C8">
              <w:rPr>
                <w:rStyle w:val="Hypertextovodkaz"/>
                <w:noProof/>
                <w:lang w:eastAsia="sv-SE"/>
              </w:rPr>
              <w:t>2.11.1</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Ochrana před pronikáním radonu z podloží</w:t>
            </w:r>
            <w:r w:rsidR="00DB0C65">
              <w:rPr>
                <w:noProof/>
                <w:webHidden/>
              </w:rPr>
              <w:tab/>
            </w:r>
            <w:r w:rsidR="00DB0C65">
              <w:rPr>
                <w:noProof/>
                <w:webHidden/>
              </w:rPr>
              <w:fldChar w:fldCharType="begin"/>
            </w:r>
            <w:r w:rsidR="00DB0C65">
              <w:rPr>
                <w:noProof/>
                <w:webHidden/>
              </w:rPr>
              <w:instrText xml:space="preserve"> PAGEREF _Toc10979916 \h </w:instrText>
            </w:r>
            <w:r w:rsidR="00DB0C65">
              <w:rPr>
                <w:noProof/>
                <w:webHidden/>
              </w:rPr>
            </w:r>
            <w:r w:rsidR="00DB0C65">
              <w:rPr>
                <w:noProof/>
                <w:webHidden/>
              </w:rPr>
              <w:fldChar w:fldCharType="separate"/>
            </w:r>
            <w:r w:rsidR="00457CF4">
              <w:rPr>
                <w:noProof/>
                <w:webHidden/>
              </w:rPr>
              <w:t>23</w:t>
            </w:r>
            <w:r w:rsidR="00DB0C65">
              <w:rPr>
                <w:noProof/>
                <w:webHidden/>
              </w:rPr>
              <w:fldChar w:fldCharType="end"/>
            </w:r>
          </w:hyperlink>
        </w:p>
        <w:p w14:paraId="4738CD64" w14:textId="2FD79C12" w:rsidR="00DB0C65" w:rsidRDefault="00A75EF4" w:rsidP="00DB0C65">
          <w:pPr>
            <w:pStyle w:val="Obsah3"/>
            <w:spacing w:before="0" w:after="0"/>
            <w:rPr>
              <w:rFonts w:asciiTheme="minorHAnsi" w:eastAsiaTheme="minorEastAsia" w:hAnsiTheme="minorHAnsi"/>
              <w:noProof/>
              <w:sz w:val="22"/>
              <w:szCs w:val="22"/>
              <w:lang w:eastAsia="cs-CZ"/>
            </w:rPr>
          </w:pPr>
          <w:hyperlink w:anchor="_Toc10979917" w:history="1">
            <w:r w:rsidR="00DB0C65" w:rsidRPr="00B477C8">
              <w:rPr>
                <w:rStyle w:val="Hypertextovodkaz"/>
                <w:noProof/>
                <w:lang w:eastAsia="sv-SE"/>
              </w:rPr>
              <w:t>2.11.2</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Ochrana před bludnými proudy</w:t>
            </w:r>
            <w:r w:rsidR="00DB0C65">
              <w:rPr>
                <w:noProof/>
                <w:webHidden/>
              </w:rPr>
              <w:tab/>
            </w:r>
            <w:r w:rsidR="00DB0C65">
              <w:rPr>
                <w:noProof/>
                <w:webHidden/>
              </w:rPr>
              <w:fldChar w:fldCharType="begin"/>
            </w:r>
            <w:r w:rsidR="00DB0C65">
              <w:rPr>
                <w:noProof/>
                <w:webHidden/>
              </w:rPr>
              <w:instrText xml:space="preserve"> PAGEREF _Toc10979917 \h </w:instrText>
            </w:r>
            <w:r w:rsidR="00DB0C65">
              <w:rPr>
                <w:noProof/>
                <w:webHidden/>
              </w:rPr>
            </w:r>
            <w:r w:rsidR="00DB0C65">
              <w:rPr>
                <w:noProof/>
                <w:webHidden/>
              </w:rPr>
              <w:fldChar w:fldCharType="separate"/>
            </w:r>
            <w:r w:rsidR="00457CF4">
              <w:rPr>
                <w:noProof/>
                <w:webHidden/>
              </w:rPr>
              <w:t>23</w:t>
            </w:r>
            <w:r w:rsidR="00DB0C65">
              <w:rPr>
                <w:noProof/>
                <w:webHidden/>
              </w:rPr>
              <w:fldChar w:fldCharType="end"/>
            </w:r>
          </w:hyperlink>
        </w:p>
        <w:p w14:paraId="692C419A" w14:textId="51AD9EEF" w:rsidR="00DB0C65" w:rsidRDefault="00A75EF4" w:rsidP="00DB0C65">
          <w:pPr>
            <w:pStyle w:val="Obsah3"/>
            <w:spacing w:before="0" w:after="0"/>
            <w:rPr>
              <w:rFonts w:asciiTheme="minorHAnsi" w:eastAsiaTheme="minorEastAsia" w:hAnsiTheme="minorHAnsi"/>
              <w:noProof/>
              <w:sz w:val="22"/>
              <w:szCs w:val="22"/>
              <w:lang w:eastAsia="cs-CZ"/>
            </w:rPr>
          </w:pPr>
          <w:hyperlink w:anchor="_Toc10979918" w:history="1">
            <w:r w:rsidR="00DB0C65" w:rsidRPr="00B477C8">
              <w:rPr>
                <w:rStyle w:val="Hypertextovodkaz"/>
                <w:noProof/>
                <w:lang w:eastAsia="sv-SE"/>
              </w:rPr>
              <w:t>2.11.3</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Ochrana před technickou seizmicitou</w:t>
            </w:r>
            <w:r w:rsidR="00DB0C65">
              <w:rPr>
                <w:noProof/>
                <w:webHidden/>
              </w:rPr>
              <w:tab/>
            </w:r>
            <w:r w:rsidR="00DB0C65">
              <w:rPr>
                <w:noProof/>
                <w:webHidden/>
              </w:rPr>
              <w:fldChar w:fldCharType="begin"/>
            </w:r>
            <w:r w:rsidR="00DB0C65">
              <w:rPr>
                <w:noProof/>
                <w:webHidden/>
              </w:rPr>
              <w:instrText xml:space="preserve"> PAGEREF _Toc10979918 \h </w:instrText>
            </w:r>
            <w:r w:rsidR="00DB0C65">
              <w:rPr>
                <w:noProof/>
                <w:webHidden/>
              </w:rPr>
            </w:r>
            <w:r w:rsidR="00DB0C65">
              <w:rPr>
                <w:noProof/>
                <w:webHidden/>
              </w:rPr>
              <w:fldChar w:fldCharType="separate"/>
            </w:r>
            <w:r w:rsidR="00457CF4">
              <w:rPr>
                <w:noProof/>
                <w:webHidden/>
              </w:rPr>
              <w:t>23</w:t>
            </w:r>
            <w:r w:rsidR="00DB0C65">
              <w:rPr>
                <w:noProof/>
                <w:webHidden/>
              </w:rPr>
              <w:fldChar w:fldCharType="end"/>
            </w:r>
          </w:hyperlink>
        </w:p>
        <w:p w14:paraId="61DDADB3" w14:textId="68718BD8" w:rsidR="00DB0C65" w:rsidRDefault="00A75EF4" w:rsidP="00DB0C65">
          <w:pPr>
            <w:pStyle w:val="Obsah3"/>
            <w:spacing w:before="0" w:after="0"/>
            <w:rPr>
              <w:rFonts w:asciiTheme="minorHAnsi" w:eastAsiaTheme="minorEastAsia" w:hAnsiTheme="minorHAnsi"/>
              <w:noProof/>
              <w:sz w:val="22"/>
              <w:szCs w:val="22"/>
              <w:lang w:eastAsia="cs-CZ"/>
            </w:rPr>
          </w:pPr>
          <w:hyperlink w:anchor="_Toc10979919" w:history="1">
            <w:r w:rsidR="00DB0C65" w:rsidRPr="00B477C8">
              <w:rPr>
                <w:rStyle w:val="Hypertextovodkaz"/>
                <w:noProof/>
                <w:lang w:eastAsia="sv-SE"/>
              </w:rPr>
              <w:t>2.11.4</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Ochrana před hlukem</w:t>
            </w:r>
            <w:r w:rsidR="00DB0C65">
              <w:rPr>
                <w:noProof/>
                <w:webHidden/>
              </w:rPr>
              <w:tab/>
            </w:r>
            <w:r w:rsidR="00DB0C65">
              <w:rPr>
                <w:noProof/>
                <w:webHidden/>
              </w:rPr>
              <w:fldChar w:fldCharType="begin"/>
            </w:r>
            <w:r w:rsidR="00DB0C65">
              <w:rPr>
                <w:noProof/>
                <w:webHidden/>
              </w:rPr>
              <w:instrText xml:space="preserve"> PAGEREF _Toc10979919 \h </w:instrText>
            </w:r>
            <w:r w:rsidR="00DB0C65">
              <w:rPr>
                <w:noProof/>
                <w:webHidden/>
              </w:rPr>
            </w:r>
            <w:r w:rsidR="00DB0C65">
              <w:rPr>
                <w:noProof/>
                <w:webHidden/>
              </w:rPr>
              <w:fldChar w:fldCharType="separate"/>
            </w:r>
            <w:r w:rsidR="00457CF4">
              <w:rPr>
                <w:noProof/>
                <w:webHidden/>
              </w:rPr>
              <w:t>23</w:t>
            </w:r>
            <w:r w:rsidR="00DB0C65">
              <w:rPr>
                <w:noProof/>
                <w:webHidden/>
              </w:rPr>
              <w:fldChar w:fldCharType="end"/>
            </w:r>
          </w:hyperlink>
        </w:p>
        <w:p w14:paraId="105D966E" w14:textId="78122548" w:rsidR="00DB0C65" w:rsidRDefault="00A75EF4" w:rsidP="00DB0C65">
          <w:pPr>
            <w:pStyle w:val="Obsah3"/>
            <w:spacing w:before="0" w:after="0"/>
            <w:rPr>
              <w:rFonts w:asciiTheme="minorHAnsi" w:eastAsiaTheme="minorEastAsia" w:hAnsiTheme="minorHAnsi"/>
              <w:noProof/>
              <w:sz w:val="22"/>
              <w:szCs w:val="22"/>
              <w:lang w:eastAsia="cs-CZ"/>
            </w:rPr>
          </w:pPr>
          <w:hyperlink w:anchor="_Toc10979920" w:history="1">
            <w:r w:rsidR="00DB0C65" w:rsidRPr="00B477C8">
              <w:rPr>
                <w:rStyle w:val="Hypertextovodkaz"/>
                <w:noProof/>
                <w:lang w:eastAsia="sv-SE"/>
              </w:rPr>
              <w:t>2.11.5</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Protipovodňová opatření</w:t>
            </w:r>
            <w:r w:rsidR="00DB0C65">
              <w:rPr>
                <w:noProof/>
                <w:webHidden/>
              </w:rPr>
              <w:tab/>
            </w:r>
            <w:r w:rsidR="00DB0C65">
              <w:rPr>
                <w:noProof/>
                <w:webHidden/>
              </w:rPr>
              <w:fldChar w:fldCharType="begin"/>
            </w:r>
            <w:r w:rsidR="00DB0C65">
              <w:rPr>
                <w:noProof/>
                <w:webHidden/>
              </w:rPr>
              <w:instrText xml:space="preserve"> PAGEREF _Toc10979920 \h </w:instrText>
            </w:r>
            <w:r w:rsidR="00DB0C65">
              <w:rPr>
                <w:noProof/>
                <w:webHidden/>
              </w:rPr>
            </w:r>
            <w:r w:rsidR="00DB0C65">
              <w:rPr>
                <w:noProof/>
                <w:webHidden/>
              </w:rPr>
              <w:fldChar w:fldCharType="separate"/>
            </w:r>
            <w:r w:rsidR="00457CF4">
              <w:rPr>
                <w:noProof/>
                <w:webHidden/>
              </w:rPr>
              <w:t>24</w:t>
            </w:r>
            <w:r w:rsidR="00DB0C65">
              <w:rPr>
                <w:noProof/>
                <w:webHidden/>
              </w:rPr>
              <w:fldChar w:fldCharType="end"/>
            </w:r>
          </w:hyperlink>
        </w:p>
        <w:p w14:paraId="7160AABD" w14:textId="51942102" w:rsidR="00DB0C65" w:rsidRDefault="00A75EF4" w:rsidP="00DB0C65">
          <w:pPr>
            <w:pStyle w:val="Obsah3"/>
            <w:spacing w:before="0" w:after="0"/>
            <w:rPr>
              <w:rFonts w:asciiTheme="minorHAnsi" w:eastAsiaTheme="minorEastAsia" w:hAnsiTheme="minorHAnsi"/>
              <w:noProof/>
              <w:sz w:val="22"/>
              <w:szCs w:val="22"/>
              <w:lang w:eastAsia="cs-CZ"/>
            </w:rPr>
          </w:pPr>
          <w:hyperlink w:anchor="_Toc10979921" w:history="1">
            <w:r w:rsidR="00DB0C65" w:rsidRPr="00B477C8">
              <w:rPr>
                <w:rStyle w:val="Hypertextovodkaz"/>
                <w:noProof/>
                <w:lang w:eastAsia="sv-SE"/>
              </w:rPr>
              <w:t>2.11.6</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Ochrana před sesuvy půdy</w:t>
            </w:r>
            <w:r w:rsidR="00DB0C65">
              <w:rPr>
                <w:noProof/>
                <w:webHidden/>
              </w:rPr>
              <w:tab/>
            </w:r>
            <w:r w:rsidR="00DB0C65">
              <w:rPr>
                <w:noProof/>
                <w:webHidden/>
              </w:rPr>
              <w:fldChar w:fldCharType="begin"/>
            </w:r>
            <w:r w:rsidR="00DB0C65">
              <w:rPr>
                <w:noProof/>
                <w:webHidden/>
              </w:rPr>
              <w:instrText xml:space="preserve"> PAGEREF _Toc10979921 \h </w:instrText>
            </w:r>
            <w:r w:rsidR="00DB0C65">
              <w:rPr>
                <w:noProof/>
                <w:webHidden/>
              </w:rPr>
            </w:r>
            <w:r w:rsidR="00DB0C65">
              <w:rPr>
                <w:noProof/>
                <w:webHidden/>
              </w:rPr>
              <w:fldChar w:fldCharType="separate"/>
            </w:r>
            <w:r w:rsidR="00457CF4">
              <w:rPr>
                <w:noProof/>
                <w:webHidden/>
              </w:rPr>
              <w:t>24</w:t>
            </w:r>
            <w:r w:rsidR="00DB0C65">
              <w:rPr>
                <w:noProof/>
                <w:webHidden/>
              </w:rPr>
              <w:fldChar w:fldCharType="end"/>
            </w:r>
          </w:hyperlink>
        </w:p>
        <w:p w14:paraId="2482F804" w14:textId="061BE9A5" w:rsidR="00DB0C65" w:rsidRDefault="00A75EF4" w:rsidP="00DB0C65">
          <w:pPr>
            <w:pStyle w:val="Obsah3"/>
            <w:spacing w:before="0" w:after="0"/>
            <w:rPr>
              <w:rFonts w:asciiTheme="minorHAnsi" w:eastAsiaTheme="minorEastAsia" w:hAnsiTheme="minorHAnsi"/>
              <w:noProof/>
              <w:sz w:val="22"/>
              <w:szCs w:val="22"/>
              <w:lang w:eastAsia="cs-CZ"/>
            </w:rPr>
          </w:pPr>
          <w:hyperlink w:anchor="_Toc10979922" w:history="1">
            <w:r w:rsidR="00DB0C65" w:rsidRPr="00B477C8">
              <w:rPr>
                <w:rStyle w:val="Hypertextovodkaz"/>
                <w:noProof/>
                <w:lang w:eastAsia="sv-SE"/>
              </w:rPr>
              <w:t>2.11.7</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Ochrana před vlivy poddolování</w:t>
            </w:r>
            <w:r w:rsidR="00DB0C65">
              <w:rPr>
                <w:noProof/>
                <w:webHidden/>
              </w:rPr>
              <w:tab/>
            </w:r>
            <w:r w:rsidR="00DB0C65">
              <w:rPr>
                <w:noProof/>
                <w:webHidden/>
              </w:rPr>
              <w:fldChar w:fldCharType="begin"/>
            </w:r>
            <w:r w:rsidR="00DB0C65">
              <w:rPr>
                <w:noProof/>
                <w:webHidden/>
              </w:rPr>
              <w:instrText xml:space="preserve"> PAGEREF _Toc10979922 \h </w:instrText>
            </w:r>
            <w:r w:rsidR="00DB0C65">
              <w:rPr>
                <w:noProof/>
                <w:webHidden/>
              </w:rPr>
            </w:r>
            <w:r w:rsidR="00DB0C65">
              <w:rPr>
                <w:noProof/>
                <w:webHidden/>
              </w:rPr>
              <w:fldChar w:fldCharType="separate"/>
            </w:r>
            <w:r w:rsidR="00457CF4">
              <w:rPr>
                <w:noProof/>
                <w:webHidden/>
              </w:rPr>
              <w:t>24</w:t>
            </w:r>
            <w:r w:rsidR="00DB0C65">
              <w:rPr>
                <w:noProof/>
                <w:webHidden/>
              </w:rPr>
              <w:fldChar w:fldCharType="end"/>
            </w:r>
          </w:hyperlink>
        </w:p>
        <w:p w14:paraId="4F7185E6" w14:textId="55B69B9A" w:rsidR="00DB0C65" w:rsidRDefault="00A75EF4" w:rsidP="00DB0C65">
          <w:pPr>
            <w:pStyle w:val="Obsah3"/>
            <w:spacing w:before="0" w:after="0"/>
            <w:rPr>
              <w:rFonts w:asciiTheme="minorHAnsi" w:eastAsiaTheme="minorEastAsia" w:hAnsiTheme="minorHAnsi"/>
              <w:noProof/>
              <w:sz w:val="22"/>
              <w:szCs w:val="22"/>
              <w:lang w:eastAsia="cs-CZ"/>
            </w:rPr>
          </w:pPr>
          <w:hyperlink w:anchor="_Toc10979923" w:history="1">
            <w:r w:rsidR="00DB0C65" w:rsidRPr="00B477C8">
              <w:rPr>
                <w:rStyle w:val="Hypertextovodkaz"/>
                <w:noProof/>
                <w:lang w:eastAsia="sv-SE"/>
              </w:rPr>
              <w:t>2.11.8</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Ostatní negativní vlivy</w:t>
            </w:r>
            <w:r w:rsidR="00DB0C65">
              <w:rPr>
                <w:noProof/>
                <w:webHidden/>
              </w:rPr>
              <w:tab/>
            </w:r>
            <w:r w:rsidR="00DB0C65">
              <w:rPr>
                <w:noProof/>
                <w:webHidden/>
              </w:rPr>
              <w:fldChar w:fldCharType="begin"/>
            </w:r>
            <w:r w:rsidR="00DB0C65">
              <w:rPr>
                <w:noProof/>
                <w:webHidden/>
              </w:rPr>
              <w:instrText xml:space="preserve"> PAGEREF _Toc10979923 \h </w:instrText>
            </w:r>
            <w:r w:rsidR="00DB0C65">
              <w:rPr>
                <w:noProof/>
                <w:webHidden/>
              </w:rPr>
            </w:r>
            <w:r w:rsidR="00DB0C65">
              <w:rPr>
                <w:noProof/>
                <w:webHidden/>
              </w:rPr>
              <w:fldChar w:fldCharType="separate"/>
            </w:r>
            <w:r w:rsidR="00457CF4">
              <w:rPr>
                <w:noProof/>
                <w:webHidden/>
              </w:rPr>
              <w:t>24</w:t>
            </w:r>
            <w:r w:rsidR="00DB0C65">
              <w:rPr>
                <w:noProof/>
                <w:webHidden/>
              </w:rPr>
              <w:fldChar w:fldCharType="end"/>
            </w:r>
          </w:hyperlink>
        </w:p>
        <w:p w14:paraId="512A973B" w14:textId="3373B61F" w:rsidR="00DB0C65" w:rsidRDefault="00A75EF4" w:rsidP="00DB0C65">
          <w:pPr>
            <w:pStyle w:val="Obsah1"/>
            <w:spacing w:before="0" w:after="0"/>
            <w:rPr>
              <w:rFonts w:asciiTheme="minorHAnsi" w:eastAsiaTheme="minorEastAsia" w:hAnsiTheme="minorHAnsi"/>
              <w:b w:val="0"/>
              <w:caps w:val="0"/>
              <w:noProof/>
              <w:sz w:val="22"/>
              <w:szCs w:val="22"/>
              <w:lang w:eastAsia="cs-CZ"/>
            </w:rPr>
          </w:pPr>
          <w:hyperlink w:anchor="_Toc10979924" w:history="1">
            <w:r w:rsidR="00DB0C65" w:rsidRPr="00B477C8">
              <w:rPr>
                <w:rStyle w:val="Hypertextovodkaz"/>
                <w:noProof/>
              </w:rPr>
              <w:t>3</w:t>
            </w:r>
            <w:r w:rsidR="00DB0C65">
              <w:rPr>
                <w:rFonts w:asciiTheme="minorHAnsi" w:eastAsiaTheme="minorEastAsia" w:hAnsiTheme="minorHAnsi"/>
                <w:b w:val="0"/>
                <w:caps w:val="0"/>
                <w:noProof/>
                <w:sz w:val="22"/>
                <w:szCs w:val="22"/>
                <w:lang w:eastAsia="cs-CZ"/>
              </w:rPr>
              <w:tab/>
            </w:r>
            <w:r w:rsidR="00DB0C65" w:rsidRPr="00B477C8">
              <w:rPr>
                <w:rStyle w:val="Hypertextovodkaz"/>
                <w:noProof/>
              </w:rPr>
              <w:t>Připojení na technickou infrastrukturu</w:t>
            </w:r>
            <w:r w:rsidR="00DB0C65">
              <w:rPr>
                <w:noProof/>
                <w:webHidden/>
              </w:rPr>
              <w:tab/>
            </w:r>
            <w:r w:rsidR="00DB0C65">
              <w:rPr>
                <w:noProof/>
                <w:webHidden/>
              </w:rPr>
              <w:fldChar w:fldCharType="begin"/>
            </w:r>
            <w:r w:rsidR="00DB0C65">
              <w:rPr>
                <w:noProof/>
                <w:webHidden/>
              </w:rPr>
              <w:instrText xml:space="preserve"> PAGEREF _Toc10979924 \h </w:instrText>
            </w:r>
            <w:r w:rsidR="00DB0C65">
              <w:rPr>
                <w:noProof/>
                <w:webHidden/>
              </w:rPr>
            </w:r>
            <w:r w:rsidR="00DB0C65">
              <w:rPr>
                <w:noProof/>
                <w:webHidden/>
              </w:rPr>
              <w:fldChar w:fldCharType="separate"/>
            </w:r>
            <w:r w:rsidR="00457CF4">
              <w:rPr>
                <w:noProof/>
                <w:webHidden/>
              </w:rPr>
              <w:t>24</w:t>
            </w:r>
            <w:r w:rsidR="00DB0C65">
              <w:rPr>
                <w:noProof/>
                <w:webHidden/>
              </w:rPr>
              <w:fldChar w:fldCharType="end"/>
            </w:r>
          </w:hyperlink>
        </w:p>
        <w:p w14:paraId="69F881A1" w14:textId="6B229F7D"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25" w:history="1">
            <w:r w:rsidR="00DB0C65" w:rsidRPr="00B477C8">
              <w:rPr>
                <w:rStyle w:val="Hypertextovodkaz"/>
                <w:noProof/>
              </w:rPr>
              <w:t>3.1</w:t>
            </w:r>
            <w:r w:rsidR="00DB0C65">
              <w:rPr>
                <w:rFonts w:asciiTheme="minorHAnsi" w:eastAsiaTheme="minorEastAsia" w:hAnsiTheme="minorHAnsi"/>
                <w:caps w:val="0"/>
                <w:noProof/>
                <w:sz w:val="22"/>
                <w:szCs w:val="22"/>
                <w:lang w:eastAsia="cs-CZ"/>
              </w:rPr>
              <w:tab/>
            </w:r>
            <w:r w:rsidR="00DB0C65" w:rsidRPr="00B477C8">
              <w:rPr>
                <w:rStyle w:val="Hypertextovodkaz"/>
                <w:noProof/>
              </w:rPr>
              <w:t>Napojovací místa technické infrastruktury</w:t>
            </w:r>
            <w:r w:rsidR="00DB0C65">
              <w:rPr>
                <w:noProof/>
                <w:webHidden/>
              </w:rPr>
              <w:tab/>
            </w:r>
            <w:r w:rsidR="00DB0C65">
              <w:rPr>
                <w:noProof/>
                <w:webHidden/>
              </w:rPr>
              <w:fldChar w:fldCharType="begin"/>
            </w:r>
            <w:r w:rsidR="00DB0C65">
              <w:rPr>
                <w:noProof/>
                <w:webHidden/>
              </w:rPr>
              <w:instrText xml:space="preserve"> PAGEREF _Toc10979925 \h </w:instrText>
            </w:r>
            <w:r w:rsidR="00DB0C65">
              <w:rPr>
                <w:noProof/>
                <w:webHidden/>
              </w:rPr>
            </w:r>
            <w:r w:rsidR="00DB0C65">
              <w:rPr>
                <w:noProof/>
                <w:webHidden/>
              </w:rPr>
              <w:fldChar w:fldCharType="separate"/>
            </w:r>
            <w:r w:rsidR="00457CF4">
              <w:rPr>
                <w:noProof/>
                <w:webHidden/>
              </w:rPr>
              <w:t>24</w:t>
            </w:r>
            <w:r w:rsidR="00DB0C65">
              <w:rPr>
                <w:noProof/>
                <w:webHidden/>
              </w:rPr>
              <w:fldChar w:fldCharType="end"/>
            </w:r>
          </w:hyperlink>
        </w:p>
        <w:p w14:paraId="7D91FD76" w14:textId="10EAA4CC"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26" w:history="1">
            <w:r w:rsidR="00DB0C65" w:rsidRPr="00B477C8">
              <w:rPr>
                <w:rStyle w:val="Hypertextovodkaz"/>
                <w:noProof/>
              </w:rPr>
              <w:t>3.2</w:t>
            </w:r>
            <w:r w:rsidR="00DB0C65">
              <w:rPr>
                <w:rFonts w:asciiTheme="minorHAnsi" w:eastAsiaTheme="minorEastAsia" w:hAnsiTheme="minorHAnsi"/>
                <w:caps w:val="0"/>
                <w:noProof/>
                <w:sz w:val="22"/>
                <w:szCs w:val="22"/>
                <w:lang w:eastAsia="cs-CZ"/>
              </w:rPr>
              <w:tab/>
            </w:r>
            <w:r w:rsidR="00DB0C65" w:rsidRPr="00B477C8">
              <w:rPr>
                <w:rStyle w:val="Hypertextovodkaz"/>
                <w:noProof/>
              </w:rPr>
              <w:t>Připojovací rozměry, výkonové kapacity a délky</w:t>
            </w:r>
            <w:r w:rsidR="00DB0C65">
              <w:rPr>
                <w:noProof/>
                <w:webHidden/>
              </w:rPr>
              <w:tab/>
            </w:r>
            <w:r w:rsidR="00DB0C65">
              <w:rPr>
                <w:noProof/>
                <w:webHidden/>
              </w:rPr>
              <w:fldChar w:fldCharType="begin"/>
            </w:r>
            <w:r w:rsidR="00DB0C65">
              <w:rPr>
                <w:noProof/>
                <w:webHidden/>
              </w:rPr>
              <w:instrText xml:space="preserve"> PAGEREF _Toc10979926 \h </w:instrText>
            </w:r>
            <w:r w:rsidR="00DB0C65">
              <w:rPr>
                <w:noProof/>
                <w:webHidden/>
              </w:rPr>
            </w:r>
            <w:r w:rsidR="00DB0C65">
              <w:rPr>
                <w:noProof/>
                <w:webHidden/>
              </w:rPr>
              <w:fldChar w:fldCharType="separate"/>
            </w:r>
            <w:r w:rsidR="00457CF4">
              <w:rPr>
                <w:noProof/>
                <w:webHidden/>
              </w:rPr>
              <w:t>24</w:t>
            </w:r>
            <w:r w:rsidR="00DB0C65">
              <w:rPr>
                <w:noProof/>
                <w:webHidden/>
              </w:rPr>
              <w:fldChar w:fldCharType="end"/>
            </w:r>
          </w:hyperlink>
        </w:p>
        <w:p w14:paraId="64B5A15C" w14:textId="0BCC9606" w:rsidR="00DB0C65" w:rsidRDefault="00A75EF4" w:rsidP="00DB0C65">
          <w:pPr>
            <w:pStyle w:val="Obsah1"/>
            <w:spacing w:before="0" w:after="0"/>
            <w:rPr>
              <w:rFonts w:asciiTheme="minorHAnsi" w:eastAsiaTheme="minorEastAsia" w:hAnsiTheme="minorHAnsi"/>
              <w:b w:val="0"/>
              <w:caps w:val="0"/>
              <w:noProof/>
              <w:sz w:val="22"/>
              <w:szCs w:val="22"/>
              <w:lang w:eastAsia="cs-CZ"/>
            </w:rPr>
          </w:pPr>
          <w:hyperlink w:anchor="_Toc10979927" w:history="1">
            <w:r w:rsidR="00DB0C65" w:rsidRPr="00B477C8">
              <w:rPr>
                <w:rStyle w:val="Hypertextovodkaz"/>
                <w:noProof/>
              </w:rPr>
              <w:t>4</w:t>
            </w:r>
            <w:r w:rsidR="00DB0C65">
              <w:rPr>
                <w:rFonts w:asciiTheme="minorHAnsi" w:eastAsiaTheme="minorEastAsia" w:hAnsiTheme="minorHAnsi"/>
                <w:b w:val="0"/>
                <w:caps w:val="0"/>
                <w:noProof/>
                <w:sz w:val="22"/>
                <w:szCs w:val="22"/>
                <w:lang w:eastAsia="cs-CZ"/>
              </w:rPr>
              <w:tab/>
            </w:r>
            <w:r w:rsidR="00DB0C65" w:rsidRPr="00B477C8">
              <w:rPr>
                <w:rStyle w:val="Hypertextovodkaz"/>
                <w:noProof/>
              </w:rPr>
              <w:t>Dopravní řešení</w:t>
            </w:r>
            <w:r w:rsidR="00DB0C65">
              <w:rPr>
                <w:noProof/>
                <w:webHidden/>
              </w:rPr>
              <w:tab/>
            </w:r>
            <w:r w:rsidR="00DB0C65">
              <w:rPr>
                <w:noProof/>
                <w:webHidden/>
              </w:rPr>
              <w:fldChar w:fldCharType="begin"/>
            </w:r>
            <w:r w:rsidR="00DB0C65">
              <w:rPr>
                <w:noProof/>
                <w:webHidden/>
              </w:rPr>
              <w:instrText xml:space="preserve"> PAGEREF _Toc10979927 \h </w:instrText>
            </w:r>
            <w:r w:rsidR="00DB0C65">
              <w:rPr>
                <w:noProof/>
                <w:webHidden/>
              </w:rPr>
            </w:r>
            <w:r w:rsidR="00DB0C65">
              <w:rPr>
                <w:noProof/>
                <w:webHidden/>
              </w:rPr>
              <w:fldChar w:fldCharType="separate"/>
            </w:r>
            <w:r w:rsidR="00457CF4">
              <w:rPr>
                <w:noProof/>
                <w:webHidden/>
              </w:rPr>
              <w:t>25</w:t>
            </w:r>
            <w:r w:rsidR="00DB0C65">
              <w:rPr>
                <w:noProof/>
                <w:webHidden/>
              </w:rPr>
              <w:fldChar w:fldCharType="end"/>
            </w:r>
          </w:hyperlink>
        </w:p>
        <w:p w14:paraId="26FC2C40" w14:textId="5DA9189D"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928" w:history="1">
            <w:r w:rsidR="00DB0C65" w:rsidRPr="00B477C8">
              <w:rPr>
                <w:rStyle w:val="Hypertextovodkaz"/>
                <w:noProof/>
              </w:rPr>
              <w:t>4.1</w:t>
            </w:r>
            <w:r w:rsidR="00DB0C65">
              <w:rPr>
                <w:rFonts w:asciiTheme="minorHAnsi" w:eastAsiaTheme="minorEastAsia" w:hAnsiTheme="minorHAnsi"/>
                <w:caps w:val="0"/>
                <w:noProof/>
                <w:sz w:val="22"/>
                <w:szCs w:val="22"/>
                <w:lang w:eastAsia="cs-CZ"/>
              </w:rPr>
              <w:tab/>
            </w:r>
            <w:r w:rsidR="00DB0C65" w:rsidRPr="00B477C8">
              <w:rPr>
                <w:rStyle w:val="Hypertextovodkaz"/>
                <w:noProof/>
              </w:rPr>
              <w:t>Popis dopravního řešení včetně bezbariérových opatření pro přístupnost a</w:t>
            </w:r>
            <w:r w:rsidR="00DB0C65">
              <w:rPr>
                <w:rStyle w:val="Hypertextovodkaz"/>
                <w:noProof/>
              </w:rPr>
              <w:t> </w:t>
            </w:r>
            <w:r w:rsidR="00DB0C65" w:rsidRPr="00B477C8">
              <w:rPr>
                <w:rStyle w:val="Hypertextovodkaz"/>
                <w:noProof/>
              </w:rPr>
              <w:t>užívání stavby osobami se sníženou schopností pohybu nebo orientace</w:t>
            </w:r>
            <w:r w:rsidR="00DB0C65">
              <w:rPr>
                <w:noProof/>
                <w:webHidden/>
              </w:rPr>
              <w:tab/>
            </w:r>
            <w:r w:rsidR="00DB0C65">
              <w:rPr>
                <w:noProof/>
                <w:webHidden/>
              </w:rPr>
              <w:fldChar w:fldCharType="begin"/>
            </w:r>
            <w:r w:rsidR="00DB0C65">
              <w:rPr>
                <w:noProof/>
                <w:webHidden/>
              </w:rPr>
              <w:instrText xml:space="preserve"> PAGEREF _Toc10979928 \h </w:instrText>
            </w:r>
            <w:r w:rsidR="00DB0C65">
              <w:rPr>
                <w:noProof/>
                <w:webHidden/>
              </w:rPr>
            </w:r>
            <w:r w:rsidR="00DB0C65">
              <w:rPr>
                <w:noProof/>
                <w:webHidden/>
              </w:rPr>
              <w:fldChar w:fldCharType="separate"/>
            </w:r>
            <w:r w:rsidR="00457CF4">
              <w:rPr>
                <w:noProof/>
                <w:webHidden/>
              </w:rPr>
              <w:t>25</w:t>
            </w:r>
            <w:r w:rsidR="00DB0C65">
              <w:rPr>
                <w:noProof/>
                <w:webHidden/>
              </w:rPr>
              <w:fldChar w:fldCharType="end"/>
            </w:r>
          </w:hyperlink>
        </w:p>
        <w:p w14:paraId="333A6752" w14:textId="338C43D9"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29" w:history="1">
            <w:r w:rsidR="00DB0C65" w:rsidRPr="00B477C8">
              <w:rPr>
                <w:rStyle w:val="Hypertextovodkaz"/>
                <w:noProof/>
              </w:rPr>
              <w:t>4.2</w:t>
            </w:r>
            <w:r w:rsidR="00DB0C65">
              <w:rPr>
                <w:rFonts w:asciiTheme="minorHAnsi" w:eastAsiaTheme="minorEastAsia" w:hAnsiTheme="minorHAnsi"/>
                <w:caps w:val="0"/>
                <w:noProof/>
                <w:sz w:val="22"/>
                <w:szCs w:val="22"/>
                <w:lang w:eastAsia="cs-CZ"/>
              </w:rPr>
              <w:tab/>
            </w:r>
            <w:r w:rsidR="00DB0C65" w:rsidRPr="00B477C8">
              <w:rPr>
                <w:rStyle w:val="Hypertextovodkaz"/>
                <w:noProof/>
              </w:rPr>
              <w:t>Napojení území na stávající dopravní infrastrukturu</w:t>
            </w:r>
            <w:r w:rsidR="00DB0C65">
              <w:rPr>
                <w:noProof/>
                <w:webHidden/>
              </w:rPr>
              <w:tab/>
            </w:r>
            <w:r w:rsidR="00DB0C65">
              <w:rPr>
                <w:noProof/>
                <w:webHidden/>
              </w:rPr>
              <w:fldChar w:fldCharType="begin"/>
            </w:r>
            <w:r w:rsidR="00DB0C65">
              <w:rPr>
                <w:noProof/>
                <w:webHidden/>
              </w:rPr>
              <w:instrText xml:space="preserve"> PAGEREF _Toc10979929 \h </w:instrText>
            </w:r>
            <w:r w:rsidR="00DB0C65">
              <w:rPr>
                <w:noProof/>
                <w:webHidden/>
              </w:rPr>
            </w:r>
            <w:r w:rsidR="00DB0C65">
              <w:rPr>
                <w:noProof/>
                <w:webHidden/>
              </w:rPr>
              <w:fldChar w:fldCharType="separate"/>
            </w:r>
            <w:r w:rsidR="00457CF4">
              <w:rPr>
                <w:noProof/>
                <w:webHidden/>
              </w:rPr>
              <w:t>25</w:t>
            </w:r>
            <w:r w:rsidR="00DB0C65">
              <w:rPr>
                <w:noProof/>
                <w:webHidden/>
              </w:rPr>
              <w:fldChar w:fldCharType="end"/>
            </w:r>
          </w:hyperlink>
        </w:p>
        <w:p w14:paraId="629A86FC" w14:textId="4D945357"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30" w:history="1">
            <w:r w:rsidR="00DB0C65" w:rsidRPr="00B477C8">
              <w:rPr>
                <w:rStyle w:val="Hypertextovodkaz"/>
                <w:bCs/>
                <w:noProof/>
              </w:rPr>
              <w:t>4.3</w:t>
            </w:r>
            <w:r w:rsidR="00DB0C65">
              <w:rPr>
                <w:rFonts w:asciiTheme="minorHAnsi" w:eastAsiaTheme="minorEastAsia" w:hAnsiTheme="minorHAnsi"/>
                <w:caps w:val="0"/>
                <w:noProof/>
                <w:sz w:val="22"/>
                <w:szCs w:val="22"/>
                <w:lang w:eastAsia="cs-CZ"/>
              </w:rPr>
              <w:tab/>
            </w:r>
            <w:r w:rsidR="00DB0C65" w:rsidRPr="00B477C8">
              <w:rPr>
                <w:rStyle w:val="Hypertextovodkaz"/>
                <w:bCs/>
                <w:noProof/>
              </w:rPr>
              <w:t>Doprava v klidu</w:t>
            </w:r>
            <w:r w:rsidR="00DB0C65">
              <w:rPr>
                <w:noProof/>
                <w:webHidden/>
              </w:rPr>
              <w:tab/>
            </w:r>
            <w:r w:rsidR="00DB0C65">
              <w:rPr>
                <w:noProof/>
                <w:webHidden/>
              </w:rPr>
              <w:fldChar w:fldCharType="begin"/>
            </w:r>
            <w:r w:rsidR="00DB0C65">
              <w:rPr>
                <w:noProof/>
                <w:webHidden/>
              </w:rPr>
              <w:instrText xml:space="preserve"> PAGEREF _Toc10979930 \h </w:instrText>
            </w:r>
            <w:r w:rsidR="00DB0C65">
              <w:rPr>
                <w:noProof/>
                <w:webHidden/>
              </w:rPr>
            </w:r>
            <w:r w:rsidR="00DB0C65">
              <w:rPr>
                <w:noProof/>
                <w:webHidden/>
              </w:rPr>
              <w:fldChar w:fldCharType="separate"/>
            </w:r>
            <w:r w:rsidR="00457CF4">
              <w:rPr>
                <w:noProof/>
                <w:webHidden/>
              </w:rPr>
              <w:t>25</w:t>
            </w:r>
            <w:r w:rsidR="00DB0C65">
              <w:rPr>
                <w:noProof/>
                <w:webHidden/>
              </w:rPr>
              <w:fldChar w:fldCharType="end"/>
            </w:r>
          </w:hyperlink>
        </w:p>
        <w:p w14:paraId="5D39555A" w14:textId="642B5571"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31" w:history="1">
            <w:r w:rsidR="00DB0C65" w:rsidRPr="00B477C8">
              <w:rPr>
                <w:rStyle w:val="Hypertextovodkaz"/>
                <w:noProof/>
              </w:rPr>
              <w:t>4.4</w:t>
            </w:r>
            <w:r w:rsidR="00DB0C65">
              <w:rPr>
                <w:rFonts w:asciiTheme="minorHAnsi" w:eastAsiaTheme="minorEastAsia" w:hAnsiTheme="minorHAnsi"/>
                <w:caps w:val="0"/>
                <w:noProof/>
                <w:sz w:val="22"/>
                <w:szCs w:val="22"/>
                <w:lang w:eastAsia="cs-CZ"/>
              </w:rPr>
              <w:tab/>
            </w:r>
            <w:r w:rsidR="00DB0C65" w:rsidRPr="00B477C8">
              <w:rPr>
                <w:rStyle w:val="Hypertextovodkaz"/>
                <w:noProof/>
              </w:rPr>
              <w:t>Pěší a cyklistické stezky</w:t>
            </w:r>
            <w:r w:rsidR="00DB0C65">
              <w:rPr>
                <w:noProof/>
                <w:webHidden/>
              </w:rPr>
              <w:tab/>
            </w:r>
            <w:r w:rsidR="00DB0C65">
              <w:rPr>
                <w:noProof/>
                <w:webHidden/>
              </w:rPr>
              <w:fldChar w:fldCharType="begin"/>
            </w:r>
            <w:r w:rsidR="00DB0C65">
              <w:rPr>
                <w:noProof/>
                <w:webHidden/>
              </w:rPr>
              <w:instrText xml:space="preserve"> PAGEREF _Toc10979931 \h </w:instrText>
            </w:r>
            <w:r w:rsidR="00DB0C65">
              <w:rPr>
                <w:noProof/>
                <w:webHidden/>
              </w:rPr>
            </w:r>
            <w:r w:rsidR="00DB0C65">
              <w:rPr>
                <w:noProof/>
                <w:webHidden/>
              </w:rPr>
              <w:fldChar w:fldCharType="separate"/>
            </w:r>
            <w:r w:rsidR="00457CF4">
              <w:rPr>
                <w:noProof/>
                <w:webHidden/>
              </w:rPr>
              <w:t>25</w:t>
            </w:r>
            <w:r w:rsidR="00DB0C65">
              <w:rPr>
                <w:noProof/>
                <w:webHidden/>
              </w:rPr>
              <w:fldChar w:fldCharType="end"/>
            </w:r>
          </w:hyperlink>
        </w:p>
        <w:p w14:paraId="7B8C356F" w14:textId="4B94073D" w:rsidR="00DB0C65" w:rsidRDefault="00A75EF4" w:rsidP="00DB0C65">
          <w:pPr>
            <w:pStyle w:val="Obsah1"/>
            <w:spacing w:before="0" w:after="0"/>
            <w:rPr>
              <w:rFonts w:asciiTheme="minorHAnsi" w:eastAsiaTheme="minorEastAsia" w:hAnsiTheme="minorHAnsi"/>
              <w:b w:val="0"/>
              <w:caps w:val="0"/>
              <w:noProof/>
              <w:sz w:val="22"/>
              <w:szCs w:val="22"/>
              <w:lang w:eastAsia="cs-CZ"/>
            </w:rPr>
          </w:pPr>
          <w:hyperlink w:anchor="_Toc10979932" w:history="1">
            <w:r w:rsidR="00DB0C65" w:rsidRPr="00B477C8">
              <w:rPr>
                <w:rStyle w:val="Hypertextovodkaz"/>
                <w:noProof/>
              </w:rPr>
              <w:t>5</w:t>
            </w:r>
            <w:r w:rsidR="00DB0C65">
              <w:rPr>
                <w:rFonts w:asciiTheme="minorHAnsi" w:eastAsiaTheme="minorEastAsia" w:hAnsiTheme="minorHAnsi"/>
                <w:b w:val="0"/>
                <w:caps w:val="0"/>
                <w:noProof/>
                <w:sz w:val="22"/>
                <w:szCs w:val="22"/>
                <w:lang w:eastAsia="cs-CZ"/>
              </w:rPr>
              <w:tab/>
            </w:r>
            <w:r w:rsidR="00DB0C65" w:rsidRPr="00B477C8">
              <w:rPr>
                <w:rStyle w:val="Hypertextovodkaz"/>
                <w:noProof/>
              </w:rPr>
              <w:t>Řešení vegetace a souvisejících terénních úprav</w:t>
            </w:r>
            <w:r w:rsidR="00DB0C65">
              <w:rPr>
                <w:noProof/>
                <w:webHidden/>
              </w:rPr>
              <w:tab/>
            </w:r>
            <w:r w:rsidR="00DB0C65">
              <w:rPr>
                <w:noProof/>
                <w:webHidden/>
              </w:rPr>
              <w:fldChar w:fldCharType="begin"/>
            </w:r>
            <w:r w:rsidR="00DB0C65">
              <w:rPr>
                <w:noProof/>
                <w:webHidden/>
              </w:rPr>
              <w:instrText xml:space="preserve"> PAGEREF _Toc10979932 \h </w:instrText>
            </w:r>
            <w:r w:rsidR="00DB0C65">
              <w:rPr>
                <w:noProof/>
                <w:webHidden/>
              </w:rPr>
            </w:r>
            <w:r w:rsidR="00DB0C65">
              <w:rPr>
                <w:noProof/>
                <w:webHidden/>
              </w:rPr>
              <w:fldChar w:fldCharType="separate"/>
            </w:r>
            <w:r w:rsidR="00457CF4">
              <w:rPr>
                <w:noProof/>
                <w:webHidden/>
              </w:rPr>
              <w:t>25</w:t>
            </w:r>
            <w:r w:rsidR="00DB0C65">
              <w:rPr>
                <w:noProof/>
                <w:webHidden/>
              </w:rPr>
              <w:fldChar w:fldCharType="end"/>
            </w:r>
          </w:hyperlink>
        </w:p>
        <w:p w14:paraId="4CEAD810" w14:textId="3CFB1DE0"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33" w:history="1">
            <w:r w:rsidR="00DB0C65" w:rsidRPr="00B477C8">
              <w:rPr>
                <w:rStyle w:val="Hypertextovodkaz"/>
                <w:noProof/>
                <w:lang w:eastAsia="sv-SE"/>
              </w:rPr>
              <w:t>5.1</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Terénní úpravy</w:t>
            </w:r>
            <w:r w:rsidR="00DB0C65">
              <w:rPr>
                <w:noProof/>
                <w:webHidden/>
              </w:rPr>
              <w:tab/>
            </w:r>
            <w:r w:rsidR="00DB0C65">
              <w:rPr>
                <w:noProof/>
                <w:webHidden/>
              </w:rPr>
              <w:fldChar w:fldCharType="begin"/>
            </w:r>
            <w:r w:rsidR="00DB0C65">
              <w:rPr>
                <w:noProof/>
                <w:webHidden/>
              </w:rPr>
              <w:instrText xml:space="preserve"> PAGEREF _Toc10979933 \h </w:instrText>
            </w:r>
            <w:r w:rsidR="00DB0C65">
              <w:rPr>
                <w:noProof/>
                <w:webHidden/>
              </w:rPr>
            </w:r>
            <w:r w:rsidR="00DB0C65">
              <w:rPr>
                <w:noProof/>
                <w:webHidden/>
              </w:rPr>
              <w:fldChar w:fldCharType="separate"/>
            </w:r>
            <w:r w:rsidR="00457CF4">
              <w:rPr>
                <w:noProof/>
                <w:webHidden/>
              </w:rPr>
              <w:t>25</w:t>
            </w:r>
            <w:r w:rsidR="00DB0C65">
              <w:rPr>
                <w:noProof/>
                <w:webHidden/>
              </w:rPr>
              <w:fldChar w:fldCharType="end"/>
            </w:r>
          </w:hyperlink>
        </w:p>
        <w:p w14:paraId="686FB7A6" w14:textId="0564CA02"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34" w:history="1">
            <w:r w:rsidR="00DB0C65" w:rsidRPr="00B477C8">
              <w:rPr>
                <w:rStyle w:val="Hypertextovodkaz"/>
                <w:noProof/>
                <w:lang w:eastAsia="sv-SE"/>
              </w:rPr>
              <w:t>5.2</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Použité vegetační prvky</w:t>
            </w:r>
            <w:r w:rsidR="00DB0C65">
              <w:rPr>
                <w:noProof/>
                <w:webHidden/>
              </w:rPr>
              <w:tab/>
            </w:r>
            <w:r w:rsidR="00DB0C65">
              <w:rPr>
                <w:noProof/>
                <w:webHidden/>
              </w:rPr>
              <w:fldChar w:fldCharType="begin"/>
            </w:r>
            <w:r w:rsidR="00DB0C65">
              <w:rPr>
                <w:noProof/>
                <w:webHidden/>
              </w:rPr>
              <w:instrText xml:space="preserve"> PAGEREF _Toc10979934 \h </w:instrText>
            </w:r>
            <w:r w:rsidR="00DB0C65">
              <w:rPr>
                <w:noProof/>
                <w:webHidden/>
              </w:rPr>
            </w:r>
            <w:r w:rsidR="00DB0C65">
              <w:rPr>
                <w:noProof/>
                <w:webHidden/>
              </w:rPr>
              <w:fldChar w:fldCharType="separate"/>
            </w:r>
            <w:r w:rsidR="00457CF4">
              <w:rPr>
                <w:noProof/>
                <w:webHidden/>
              </w:rPr>
              <w:t>25</w:t>
            </w:r>
            <w:r w:rsidR="00DB0C65">
              <w:rPr>
                <w:noProof/>
                <w:webHidden/>
              </w:rPr>
              <w:fldChar w:fldCharType="end"/>
            </w:r>
          </w:hyperlink>
        </w:p>
        <w:p w14:paraId="20E55358" w14:textId="2B9EED6D"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35" w:history="1">
            <w:r w:rsidR="00DB0C65" w:rsidRPr="00B477C8">
              <w:rPr>
                <w:rStyle w:val="Hypertextovodkaz"/>
                <w:noProof/>
                <w:lang w:eastAsia="sv-SE"/>
              </w:rPr>
              <w:t>5.3</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Biotechnická, protierozní opatření</w:t>
            </w:r>
            <w:r w:rsidR="00DB0C65">
              <w:rPr>
                <w:noProof/>
                <w:webHidden/>
              </w:rPr>
              <w:tab/>
            </w:r>
            <w:r w:rsidR="00DB0C65">
              <w:rPr>
                <w:noProof/>
                <w:webHidden/>
              </w:rPr>
              <w:fldChar w:fldCharType="begin"/>
            </w:r>
            <w:r w:rsidR="00DB0C65">
              <w:rPr>
                <w:noProof/>
                <w:webHidden/>
              </w:rPr>
              <w:instrText xml:space="preserve"> PAGEREF _Toc10979935 \h </w:instrText>
            </w:r>
            <w:r w:rsidR="00DB0C65">
              <w:rPr>
                <w:noProof/>
                <w:webHidden/>
              </w:rPr>
            </w:r>
            <w:r w:rsidR="00DB0C65">
              <w:rPr>
                <w:noProof/>
                <w:webHidden/>
              </w:rPr>
              <w:fldChar w:fldCharType="separate"/>
            </w:r>
            <w:r w:rsidR="00457CF4">
              <w:rPr>
                <w:noProof/>
                <w:webHidden/>
              </w:rPr>
              <w:t>25</w:t>
            </w:r>
            <w:r w:rsidR="00DB0C65">
              <w:rPr>
                <w:noProof/>
                <w:webHidden/>
              </w:rPr>
              <w:fldChar w:fldCharType="end"/>
            </w:r>
          </w:hyperlink>
        </w:p>
        <w:p w14:paraId="18BB09FF" w14:textId="3E67A05A" w:rsidR="00DB0C65" w:rsidRDefault="00A75EF4" w:rsidP="00DB0C65">
          <w:pPr>
            <w:pStyle w:val="Obsah1"/>
            <w:spacing w:before="0" w:after="0"/>
            <w:rPr>
              <w:rFonts w:asciiTheme="minorHAnsi" w:eastAsiaTheme="minorEastAsia" w:hAnsiTheme="minorHAnsi"/>
              <w:b w:val="0"/>
              <w:caps w:val="0"/>
              <w:noProof/>
              <w:sz w:val="22"/>
              <w:szCs w:val="22"/>
              <w:lang w:eastAsia="cs-CZ"/>
            </w:rPr>
          </w:pPr>
          <w:hyperlink w:anchor="_Toc10979936" w:history="1">
            <w:r w:rsidR="00DB0C65" w:rsidRPr="00B477C8">
              <w:rPr>
                <w:rStyle w:val="Hypertextovodkaz"/>
                <w:noProof/>
              </w:rPr>
              <w:t>6</w:t>
            </w:r>
            <w:r w:rsidR="00DB0C65">
              <w:rPr>
                <w:rFonts w:asciiTheme="minorHAnsi" w:eastAsiaTheme="minorEastAsia" w:hAnsiTheme="minorHAnsi"/>
                <w:b w:val="0"/>
                <w:caps w:val="0"/>
                <w:noProof/>
                <w:sz w:val="22"/>
                <w:szCs w:val="22"/>
                <w:lang w:eastAsia="cs-CZ"/>
              </w:rPr>
              <w:tab/>
            </w:r>
            <w:r w:rsidR="00DB0C65" w:rsidRPr="00B477C8">
              <w:rPr>
                <w:rStyle w:val="Hypertextovodkaz"/>
                <w:noProof/>
              </w:rPr>
              <w:t>Popis vlivů stavby na životní prostředí a jeho ochrana</w:t>
            </w:r>
            <w:r w:rsidR="00DB0C65">
              <w:rPr>
                <w:noProof/>
                <w:webHidden/>
              </w:rPr>
              <w:tab/>
            </w:r>
            <w:r w:rsidR="00DB0C65">
              <w:rPr>
                <w:noProof/>
                <w:webHidden/>
              </w:rPr>
              <w:fldChar w:fldCharType="begin"/>
            </w:r>
            <w:r w:rsidR="00DB0C65">
              <w:rPr>
                <w:noProof/>
                <w:webHidden/>
              </w:rPr>
              <w:instrText xml:space="preserve"> PAGEREF _Toc10979936 \h </w:instrText>
            </w:r>
            <w:r w:rsidR="00DB0C65">
              <w:rPr>
                <w:noProof/>
                <w:webHidden/>
              </w:rPr>
            </w:r>
            <w:r w:rsidR="00DB0C65">
              <w:rPr>
                <w:noProof/>
                <w:webHidden/>
              </w:rPr>
              <w:fldChar w:fldCharType="separate"/>
            </w:r>
            <w:r w:rsidR="00457CF4">
              <w:rPr>
                <w:noProof/>
                <w:webHidden/>
              </w:rPr>
              <w:t>26</w:t>
            </w:r>
            <w:r w:rsidR="00DB0C65">
              <w:rPr>
                <w:noProof/>
                <w:webHidden/>
              </w:rPr>
              <w:fldChar w:fldCharType="end"/>
            </w:r>
          </w:hyperlink>
        </w:p>
        <w:p w14:paraId="5A7B49DC" w14:textId="61BAC81F"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37" w:history="1">
            <w:r w:rsidR="00DB0C65" w:rsidRPr="00B477C8">
              <w:rPr>
                <w:rStyle w:val="Hypertextovodkaz"/>
                <w:noProof/>
              </w:rPr>
              <w:t>6.1</w:t>
            </w:r>
            <w:r w:rsidR="00DB0C65">
              <w:rPr>
                <w:rFonts w:asciiTheme="minorHAnsi" w:eastAsiaTheme="minorEastAsia" w:hAnsiTheme="minorHAnsi"/>
                <w:caps w:val="0"/>
                <w:noProof/>
                <w:sz w:val="22"/>
                <w:szCs w:val="22"/>
                <w:lang w:eastAsia="cs-CZ"/>
              </w:rPr>
              <w:tab/>
            </w:r>
            <w:r w:rsidR="00DB0C65" w:rsidRPr="00B477C8">
              <w:rPr>
                <w:rStyle w:val="Hypertextovodkaz"/>
                <w:noProof/>
              </w:rPr>
              <w:t>Vliv na životní prostředí – ovzduší, hluk, voda, odpady a půda</w:t>
            </w:r>
            <w:r w:rsidR="00DB0C65">
              <w:rPr>
                <w:noProof/>
                <w:webHidden/>
              </w:rPr>
              <w:tab/>
            </w:r>
            <w:r w:rsidR="00DB0C65">
              <w:rPr>
                <w:noProof/>
                <w:webHidden/>
              </w:rPr>
              <w:fldChar w:fldCharType="begin"/>
            </w:r>
            <w:r w:rsidR="00DB0C65">
              <w:rPr>
                <w:noProof/>
                <w:webHidden/>
              </w:rPr>
              <w:instrText xml:space="preserve"> PAGEREF _Toc10979937 \h </w:instrText>
            </w:r>
            <w:r w:rsidR="00DB0C65">
              <w:rPr>
                <w:noProof/>
                <w:webHidden/>
              </w:rPr>
            </w:r>
            <w:r w:rsidR="00DB0C65">
              <w:rPr>
                <w:noProof/>
                <w:webHidden/>
              </w:rPr>
              <w:fldChar w:fldCharType="separate"/>
            </w:r>
            <w:r w:rsidR="00457CF4">
              <w:rPr>
                <w:noProof/>
                <w:webHidden/>
              </w:rPr>
              <w:t>26</w:t>
            </w:r>
            <w:r w:rsidR="00DB0C65">
              <w:rPr>
                <w:noProof/>
                <w:webHidden/>
              </w:rPr>
              <w:fldChar w:fldCharType="end"/>
            </w:r>
          </w:hyperlink>
        </w:p>
        <w:p w14:paraId="46CD6F0A" w14:textId="0230FCB2"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938" w:history="1">
            <w:r w:rsidR="00DB0C65" w:rsidRPr="00B477C8">
              <w:rPr>
                <w:rStyle w:val="Hypertextovodkaz"/>
                <w:noProof/>
              </w:rPr>
              <w:t>6.2</w:t>
            </w:r>
            <w:r w:rsidR="00DB0C65">
              <w:rPr>
                <w:rFonts w:asciiTheme="minorHAnsi" w:eastAsiaTheme="minorEastAsia" w:hAnsiTheme="minorHAnsi"/>
                <w:caps w:val="0"/>
                <w:noProof/>
                <w:sz w:val="22"/>
                <w:szCs w:val="22"/>
                <w:lang w:eastAsia="cs-CZ"/>
              </w:rPr>
              <w:tab/>
            </w:r>
            <w:r w:rsidR="00DB0C65" w:rsidRPr="00B477C8">
              <w:rPr>
                <w:rStyle w:val="Hypertextovodkaz"/>
                <w:noProof/>
              </w:rPr>
              <w:t>Vliv na přírodu a krajinu (ochrana dřevin, ochrana památných stromů, ochrana rostlin a živočichů), zachování ekologických funkcí a vazeb v</w:t>
            </w:r>
            <w:r w:rsidR="00DB0C65">
              <w:rPr>
                <w:rStyle w:val="Hypertextovodkaz"/>
                <w:noProof/>
              </w:rPr>
              <w:t> </w:t>
            </w:r>
            <w:r w:rsidR="00DB0C65" w:rsidRPr="00B477C8">
              <w:rPr>
                <w:rStyle w:val="Hypertextovodkaz"/>
                <w:noProof/>
              </w:rPr>
              <w:t>krajině apod.</w:t>
            </w:r>
            <w:r w:rsidR="00DB0C65">
              <w:rPr>
                <w:noProof/>
                <w:webHidden/>
              </w:rPr>
              <w:tab/>
            </w:r>
            <w:r w:rsidR="00DB0C65">
              <w:rPr>
                <w:noProof/>
                <w:webHidden/>
              </w:rPr>
              <w:fldChar w:fldCharType="begin"/>
            </w:r>
            <w:r w:rsidR="00DB0C65">
              <w:rPr>
                <w:noProof/>
                <w:webHidden/>
              </w:rPr>
              <w:instrText xml:space="preserve"> PAGEREF _Toc10979938 \h </w:instrText>
            </w:r>
            <w:r w:rsidR="00DB0C65">
              <w:rPr>
                <w:noProof/>
                <w:webHidden/>
              </w:rPr>
            </w:r>
            <w:r w:rsidR="00DB0C65">
              <w:rPr>
                <w:noProof/>
                <w:webHidden/>
              </w:rPr>
              <w:fldChar w:fldCharType="separate"/>
            </w:r>
            <w:r w:rsidR="00457CF4">
              <w:rPr>
                <w:noProof/>
                <w:webHidden/>
              </w:rPr>
              <w:t>26</w:t>
            </w:r>
            <w:r w:rsidR="00DB0C65">
              <w:rPr>
                <w:noProof/>
                <w:webHidden/>
              </w:rPr>
              <w:fldChar w:fldCharType="end"/>
            </w:r>
          </w:hyperlink>
        </w:p>
        <w:p w14:paraId="52299E9C" w14:textId="34C0DF0A"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39" w:history="1">
            <w:r w:rsidR="00DB0C65" w:rsidRPr="00B477C8">
              <w:rPr>
                <w:rStyle w:val="Hypertextovodkaz"/>
                <w:noProof/>
              </w:rPr>
              <w:t>6.3</w:t>
            </w:r>
            <w:r w:rsidR="00DB0C65">
              <w:rPr>
                <w:rFonts w:asciiTheme="minorHAnsi" w:eastAsiaTheme="minorEastAsia" w:hAnsiTheme="minorHAnsi"/>
                <w:caps w:val="0"/>
                <w:noProof/>
                <w:sz w:val="22"/>
                <w:szCs w:val="22"/>
                <w:lang w:eastAsia="cs-CZ"/>
              </w:rPr>
              <w:tab/>
            </w:r>
            <w:r w:rsidR="00DB0C65" w:rsidRPr="00B477C8">
              <w:rPr>
                <w:rStyle w:val="Hypertextovodkaz"/>
                <w:noProof/>
              </w:rPr>
              <w:t>Vliv na soustavu chráněných území Natura 2000</w:t>
            </w:r>
            <w:r w:rsidR="00DB0C65">
              <w:rPr>
                <w:noProof/>
                <w:webHidden/>
              </w:rPr>
              <w:tab/>
            </w:r>
            <w:r w:rsidR="00DB0C65">
              <w:rPr>
                <w:noProof/>
                <w:webHidden/>
              </w:rPr>
              <w:fldChar w:fldCharType="begin"/>
            </w:r>
            <w:r w:rsidR="00DB0C65">
              <w:rPr>
                <w:noProof/>
                <w:webHidden/>
              </w:rPr>
              <w:instrText xml:space="preserve"> PAGEREF _Toc10979939 \h </w:instrText>
            </w:r>
            <w:r w:rsidR="00DB0C65">
              <w:rPr>
                <w:noProof/>
                <w:webHidden/>
              </w:rPr>
            </w:r>
            <w:r w:rsidR="00DB0C65">
              <w:rPr>
                <w:noProof/>
                <w:webHidden/>
              </w:rPr>
              <w:fldChar w:fldCharType="separate"/>
            </w:r>
            <w:r w:rsidR="00457CF4">
              <w:rPr>
                <w:noProof/>
                <w:webHidden/>
              </w:rPr>
              <w:t>27</w:t>
            </w:r>
            <w:r w:rsidR="00DB0C65">
              <w:rPr>
                <w:noProof/>
                <w:webHidden/>
              </w:rPr>
              <w:fldChar w:fldCharType="end"/>
            </w:r>
          </w:hyperlink>
        </w:p>
        <w:p w14:paraId="21B6A78E" w14:textId="39AAE599"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940" w:history="1">
            <w:r w:rsidR="00DB0C65" w:rsidRPr="00B477C8">
              <w:rPr>
                <w:rStyle w:val="Hypertextovodkaz"/>
                <w:noProof/>
              </w:rPr>
              <w:t>6.4</w:t>
            </w:r>
            <w:r w:rsidR="00DB0C65">
              <w:rPr>
                <w:rFonts w:asciiTheme="minorHAnsi" w:eastAsiaTheme="minorEastAsia" w:hAnsiTheme="minorHAnsi"/>
                <w:caps w:val="0"/>
                <w:noProof/>
                <w:sz w:val="22"/>
                <w:szCs w:val="22"/>
                <w:lang w:eastAsia="cs-CZ"/>
              </w:rPr>
              <w:tab/>
            </w:r>
            <w:r w:rsidR="00DB0C65" w:rsidRPr="00B477C8">
              <w:rPr>
                <w:rStyle w:val="Hypertextovodkaz"/>
                <w:noProof/>
              </w:rPr>
              <w:t>Způsob zohlednění podmínek závazného stanoviska posouzení vlivu záměru na životní prostředí, je-li podkladem</w:t>
            </w:r>
            <w:r w:rsidR="00DB0C65">
              <w:rPr>
                <w:noProof/>
                <w:webHidden/>
              </w:rPr>
              <w:tab/>
            </w:r>
            <w:r w:rsidR="00DB0C65">
              <w:rPr>
                <w:noProof/>
                <w:webHidden/>
              </w:rPr>
              <w:fldChar w:fldCharType="begin"/>
            </w:r>
            <w:r w:rsidR="00DB0C65">
              <w:rPr>
                <w:noProof/>
                <w:webHidden/>
              </w:rPr>
              <w:instrText xml:space="preserve"> PAGEREF _Toc10979940 \h </w:instrText>
            </w:r>
            <w:r w:rsidR="00DB0C65">
              <w:rPr>
                <w:noProof/>
                <w:webHidden/>
              </w:rPr>
            </w:r>
            <w:r w:rsidR="00DB0C65">
              <w:rPr>
                <w:noProof/>
                <w:webHidden/>
              </w:rPr>
              <w:fldChar w:fldCharType="separate"/>
            </w:r>
            <w:r w:rsidR="00457CF4">
              <w:rPr>
                <w:noProof/>
                <w:webHidden/>
              </w:rPr>
              <w:t>27</w:t>
            </w:r>
            <w:r w:rsidR="00DB0C65">
              <w:rPr>
                <w:noProof/>
                <w:webHidden/>
              </w:rPr>
              <w:fldChar w:fldCharType="end"/>
            </w:r>
          </w:hyperlink>
        </w:p>
        <w:p w14:paraId="7746C71A" w14:textId="2F99444B"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941" w:history="1">
            <w:r w:rsidR="00DB0C65" w:rsidRPr="00B477C8">
              <w:rPr>
                <w:rStyle w:val="Hypertextovodkaz"/>
                <w:noProof/>
              </w:rPr>
              <w:t>6.5</w:t>
            </w:r>
            <w:r w:rsidR="00DB0C65">
              <w:rPr>
                <w:rFonts w:asciiTheme="minorHAnsi" w:eastAsiaTheme="minorEastAsia" w:hAnsiTheme="minorHAnsi"/>
                <w:caps w:val="0"/>
                <w:noProof/>
                <w:sz w:val="22"/>
                <w:szCs w:val="22"/>
                <w:lang w:eastAsia="cs-CZ"/>
              </w:rPr>
              <w:tab/>
            </w:r>
            <w:r w:rsidR="00DB0C65" w:rsidRPr="00B477C8">
              <w:rPr>
                <w:rStyle w:val="Hypertextovodkaz"/>
                <w:noProof/>
              </w:rPr>
              <w:t>V případě záměrů spadajících do režimu zákona o integrované prevenci základní parametry způsobu naplnění závěrů o nejlepších dostupných technikách nebo integrované povolení, bylo-li vydáno</w:t>
            </w:r>
            <w:r w:rsidR="00DB0C65">
              <w:rPr>
                <w:noProof/>
                <w:webHidden/>
              </w:rPr>
              <w:tab/>
            </w:r>
            <w:r w:rsidR="00DB0C65">
              <w:rPr>
                <w:noProof/>
                <w:webHidden/>
              </w:rPr>
              <w:fldChar w:fldCharType="begin"/>
            </w:r>
            <w:r w:rsidR="00DB0C65">
              <w:rPr>
                <w:noProof/>
                <w:webHidden/>
              </w:rPr>
              <w:instrText xml:space="preserve"> PAGEREF _Toc10979941 \h </w:instrText>
            </w:r>
            <w:r w:rsidR="00DB0C65">
              <w:rPr>
                <w:noProof/>
                <w:webHidden/>
              </w:rPr>
            </w:r>
            <w:r w:rsidR="00DB0C65">
              <w:rPr>
                <w:noProof/>
                <w:webHidden/>
              </w:rPr>
              <w:fldChar w:fldCharType="separate"/>
            </w:r>
            <w:r w:rsidR="00457CF4">
              <w:rPr>
                <w:noProof/>
                <w:webHidden/>
              </w:rPr>
              <w:t>27</w:t>
            </w:r>
            <w:r w:rsidR="00DB0C65">
              <w:rPr>
                <w:noProof/>
                <w:webHidden/>
              </w:rPr>
              <w:fldChar w:fldCharType="end"/>
            </w:r>
          </w:hyperlink>
        </w:p>
        <w:p w14:paraId="71512C73" w14:textId="496442A9" w:rsidR="00DB0C65" w:rsidRDefault="00A75EF4" w:rsidP="00DB0C65">
          <w:pPr>
            <w:pStyle w:val="Obsah2"/>
            <w:spacing w:before="0" w:after="0"/>
            <w:ind w:left="675" w:hanging="675"/>
            <w:rPr>
              <w:rFonts w:asciiTheme="minorHAnsi" w:eastAsiaTheme="minorEastAsia" w:hAnsiTheme="minorHAnsi"/>
              <w:caps w:val="0"/>
              <w:noProof/>
              <w:sz w:val="22"/>
              <w:szCs w:val="22"/>
              <w:lang w:eastAsia="cs-CZ"/>
            </w:rPr>
          </w:pPr>
          <w:hyperlink w:anchor="_Toc10979942" w:history="1">
            <w:r w:rsidR="00DB0C65" w:rsidRPr="00B477C8">
              <w:rPr>
                <w:rStyle w:val="Hypertextovodkaz"/>
                <w:noProof/>
              </w:rPr>
              <w:t>6.6</w:t>
            </w:r>
            <w:r w:rsidR="00DB0C65">
              <w:rPr>
                <w:rFonts w:asciiTheme="minorHAnsi" w:eastAsiaTheme="minorEastAsia" w:hAnsiTheme="minorHAnsi"/>
                <w:caps w:val="0"/>
                <w:noProof/>
                <w:sz w:val="22"/>
                <w:szCs w:val="22"/>
                <w:lang w:eastAsia="cs-CZ"/>
              </w:rPr>
              <w:tab/>
            </w:r>
            <w:r w:rsidR="00DB0C65" w:rsidRPr="00B477C8">
              <w:rPr>
                <w:rStyle w:val="Hypertextovodkaz"/>
                <w:noProof/>
              </w:rPr>
              <w:t>Navrhovaná ochranná a bezpečnostní pásma, rozsah omezení a podmínky ochrany podle jiných právních předpisů</w:t>
            </w:r>
            <w:r w:rsidR="00DB0C65">
              <w:rPr>
                <w:noProof/>
                <w:webHidden/>
              </w:rPr>
              <w:tab/>
            </w:r>
            <w:r w:rsidR="00DB0C65">
              <w:rPr>
                <w:noProof/>
                <w:webHidden/>
              </w:rPr>
              <w:fldChar w:fldCharType="begin"/>
            </w:r>
            <w:r w:rsidR="00DB0C65">
              <w:rPr>
                <w:noProof/>
                <w:webHidden/>
              </w:rPr>
              <w:instrText xml:space="preserve"> PAGEREF _Toc10979942 \h </w:instrText>
            </w:r>
            <w:r w:rsidR="00DB0C65">
              <w:rPr>
                <w:noProof/>
                <w:webHidden/>
              </w:rPr>
            </w:r>
            <w:r w:rsidR="00DB0C65">
              <w:rPr>
                <w:noProof/>
                <w:webHidden/>
              </w:rPr>
              <w:fldChar w:fldCharType="separate"/>
            </w:r>
            <w:r w:rsidR="00457CF4">
              <w:rPr>
                <w:noProof/>
                <w:webHidden/>
              </w:rPr>
              <w:t>27</w:t>
            </w:r>
            <w:r w:rsidR="00DB0C65">
              <w:rPr>
                <w:noProof/>
                <w:webHidden/>
              </w:rPr>
              <w:fldChar w:fldCharType="end"/>
            </w:r>
          </w:hyperlink>
        </w:p>
        <w:p w14:paraId="5223294B" w14:textId="51086383" w:rsidR="00DB0C65" w:rsidRDefault="00A75EF4" w:rsidP="00DB0C65">
          <w:pPr>
            <w:pStyle w:val="Obsah1"/>
            <w:spacing w:before="0" w:after="0"/>
            <w:rPr>
              <w:rFonts w:asciiTheme="minorHAnsi" w:eastAsiaTheme="minorEastAsia" w:hAnsiTheme="minorHAnsi"/>
              <w:b w:val="0"/>
              <w:caps w:val="0"/>
              <w:noProof/>
              <w:sz w:val="22"/>
              <w:szCs w:val="22"/>
              <w:lang w:eastAsia="cs-CZ"/>
            </w:rPr>
          </w:pPr>
          <w:hyperlink w:anchor="_Toc10979943" w:history="1">
            <w:r w:rsidR="00DB0C65" w:rsidRPr="00B477C8">
              <w:rPr>
                <w:rStyle w:val="Hypertextovodkaz"/>
                <w:noProof/>
              </w:rPr>
              <w:t>7</w:t>
            </w:r>
            <w:r w:rsidR="00DB0C65">
              <w:rPr>
                <w:rFonts w:asciiTheme="minorHAnsi" w:eastAsiaTheme="minorEastAsia" w:hAnsiTheme="minorHAnsi"/>
                <w:b w:val="0"/>
                <w:caps w:val="0"/>
                <w:noProof/>
                <w:sz w:val="22"/>
                <w:szCs w:val="22"/>
                <w:lang w:eastAsia="cs-CZ"/>
              </w:rPr>
              <w:tab/>
            </w:r>
            <w:r w:rsidR="00DB0C65" w:rsidRPr="00B477C8">
              <w:rPr>
                <w:rStyle w:val="Hypertextovodkaz"/>
                <w:noProof/>
              </w:rPr>
              <w:t>Ochrana obyvatelstva</w:t>
            </w:r>
            <w:r w:rsidR="00DB0C65">
              <w:rPr>
                <w:noProof/>
                <w:webHidden/>
              </w:rPr>
              <w:tab/>
            </w:r>
            <w:r w:rsidR="00DB0C65">
              <w:rPr>
                <w:noProof/>
                <w:webHidden/>
              </w:rPr>
              <w:fldChar w:fldCharType="begin"/>
            </w:r>
            <w:r w:rsidR="00DB0C65">
              <w:rPr>
                <w:noProof/>
                <w:webHidden/>
              </w:rPr>
              <w:instrText xml:space="preserve"> PAGEREF _Toc10979943 \h </w:instrText>
            </w:r>
            <w:r w:rsidR="00DB0C65">
              <w:rPr>
                <w:noProof/>
                <w:webHidden/>
              </w:rPr>
            </w:r>
            <w:r w:rsidR="00DB0C65">
              <w:rPr>
                <w:noProof/>
                <w:webHidden/>
              </w:rPr>
              <w:fldChar w:fldCharType="separate"/>
            </w:r>
            <w:r w:rsidR="00457CF4">
              <w:rPr>
                <w:noProof/>
                <w:webHidden/>
              </w:rPr>
              <w:t>27</w:t>
            </w:r>
            <w:r w:rsidR="00DB0C65">
              <w:rPr>
                <w:noProof/>
                <w:webHidden/>
              </w:rPr>
              <w:fldChar w:fldCharType="end"/>
            </w:r>
          </w:hyperlink>
        </w:p>
        <w:p w14:paraId="29F40348" w14:textId="5EF5F4D9" w:rsidR="00DB0C65" w:rsidRDefault="00A75EF4" w:rsidP="00DB0C65">
          <w:pPr>
            <w:pStyle w:val="Obsah1"/>
            <w:spacing w:before="0" w:after="0"/>
            <w:rPr>
              <w:rFonts w:asciiTheme="minorHAnsi" w:eastAsiaTheme="minorEastAsia" w:hAnsiTheme="minorHAnsi"/>
              <w:b w:val="0"/>
              <w:caps w:val="0"/>
              <w:noProof/>
              <w:sz w:val="22"/>
              <w:szCs w:val="22"/>
              <w:lang w:eastAsia="cs-CZ"/>
            </w:rPr>
          </w:pPr>
          <w:hyperlink w:anchor="_Toc10979944" w:history="1">
            <w:r w:rsidR="00DB0C65" w:rsidRPr="00B477C8">
              <w:rPr>
                <w:rStyle w:val="Hypertextovodkaz"/>
                <w:noProof/>
              </w:rPr>
              <w:t>8</w:t>
            </w:r>
            <w:r w:rsidR="00DB0C65">
              <w:rPr>
                <w:rFonts w:asciiTheme="minorHAnsi" w:eastAsiaTheme="minorEastAsia" w:hAnsiTheme="minorHAnsi"/>
                <w:b w:val="0"/>
                <w:caps w:val="0"/>
                <w:noProof/>
                <w:sz w:val="22"/>
                <w:szCs w:val="22"/>
                <w:lang w:eastAsia="cs-CZ"/>
              </w:rPr>
              <w:tab/>
            </w:r>
            <w:r w:rsidR="00DB0C65" w:rsidRPr="00B477C8">
              <w:rPr>
                <w:rStyle w:val="Hypertextovodkaz"/>
                <w:noProof/>
              </w:rPr>
              <w:t>Zásady organizace výstavby</w:t>
            </w:r>
            <w:r w:rsidR="00DB0C65">
              <w:rPr>
                <w:noProof/>
                <w:webHidden/>
              </w:rPr>
              <w:tab/>
            </w:r>
            <w:r w:rsidR="00DB0C65">
              <w:rPr>
                <w:noProof/>
                <w:webHidden/>
              </w:rPr>
              <w:fldChar w:fldCharType="begin"/>
            </w:r>
            <w:r w:rsidR="00DB0C65">
              <w:rPr>
                <w:noProof/>
                <w:webHidden/>
              </w:rPr>
              <w:instrText xml:space="preserve"> PAGEREF _Toc10979944 \h </w:instrText>
            </w:r>
            <w:r w:rsidR="00DB0C65">
              <w:rPr>
                <w:noProof/>
                <w:webHidden/>
              </w:rPr>
            </w:r>
            <w:r w:rsidR="00DB0C65">
              <w:rPr>
                <w:noProof/>
                <w:webHidden/>
              </w:rPr>
              <w:fldChar w:fldCharType="separate"/>
            </w:r>
            <w:r w:rsidR="00457CF4">
              <w:rPr>
                <w:noProof/>
                <w:webHidden/>
              </w:rPr>
              <w:t>28</w:t>
            </w:r>
            <w:r w:rsidR="00DB0C65">
              <w:rPr>
                <w:noProof/>
                <w:webHidden/>
              </w:rPr>
              <w:fldChar w:fldCharType="end"/>
            </w:r>
          </w:hyperlink>
        </w:p>
        <w:p w14:paraId="112E9D40" w14:textId="7BEA0CED"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45" w:history="1">
            <w:r w:rsidR="00DB0C65" w:rsidRPr="00B477C8">
              <w:rPr>
                <w:rStyle w:val="Hypertextovodkaz"/>
                <w:noProof/>
                <w:lang w:eastAsia="sv-SE"/>
              </w:rPr>
              <w:t>8.1</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Technická zpráva</w:t>
            </w:r>
            <w:r w:rsidR="00DB0C65">
              <w:rPr>
                <w:noProof/>
                <w:webHidden/>
              </w:rPr>
              <w:tab/>
            </w:r>
            <w:r w:rsidR="00DB0C65">
              <w:rPr>
                <w:noProof/>
                <w:webHidden/>
              </w:rPr>
              <w:fldChar w:fldCharType="begin"/>
            </w:r>
            <w:r w:rsidR="00DB0C65">
              <w:rPr>
                <w:noProof/>
                <w:webHidden/>
              </w:rPr>
              <w:instrText xml:space="preserve"> PAGEREF _Toc10979945 \h </w:instrText>
            </w:r>
            <w:r w:rsidR="00DB0C65">
              <w:rPr>
                <w:noProof/>
                <w:webHidden/>
              </w:rPr>
            </w:r>
            <w:r w:rsidR="00DB0C65">
              <w:rPr>
                <w:noProof/>
                <w:webHidden/>
              </w:rPr>
              <w:fldChar w:fldCharType="separate"/>
            </w:r>
            <w:r w:rsidR="00457CF4">
              <w:rPr>
                <w:noProof/>
                <w:webHidden/>
              </w:rPr>
              <w:t>28</w:t>
            </w:r>
            <w:r w:rsidR="00DB0C65">
              <w:rPr>
                <w:noProof/>
                <w:webHidden/>
              </w:rPr>
              <w:fldChar w:fldCharType="end"/>
            </w:r>
          </w:hyperlink>
        </w:p>
        <w:p w14:paraId="44536DA7" w14:textId="09C1EC47" w:rsidR="00DB0C65" w:rsidRDefault="00A75EF4" w:rsidP="00DB0C65">
          <w:pPr>
            <w:pStyle w:val="Obsah3"/>
            <w:spacing w:before="0" w:after="0"/>
            <w:rPr>
              <w:rFonts w:asciiTheme="minorHAnsi" w:eastAsiaTheme="minorEastAsia" w:hAnsiTheme="minorHAnsi"/>
              <w:noProof/>
              <w:sz w:val="22"/>
              <w:szCs w:val="22"/>
              <w:lang w:eastAsia="cs-CZ"/>
            </w:rPr>
          </w:pPr>
          <w:hyperlink w:anchor="_Toc10979946" w:history="1">
            <w:r w:rsidR="00DB0C65" w:rsidRPr="00B477C8">
              <w:rPr>
                <w:rStyle w:val="Hypertextovodkaz"/>
                <w:noProof/>
              </w:rPr>
              <w:t>8.1.1</w:t>
            </w:r>
            <w:r w:rsidR="00DB0C65">
              <w:rPr>
                <w:rFonts w:asciiTheme="minorHAnsi" w:eastAsiaTheme="minorEastAsia" w:hAnsiTheme="minorHAnsi"/>
                <w:noProof/>
                <w:sz w:val="22"/>
                <w:szCs w:val="22"/>
                <w:lang w:eastAsia="cs-CZ"/>
              </w:rPr>
              <w:tab/>
            </w:r>
            <w:r w:rsidR="00DB0C65" w:rsidRPr="00B477C8">
              <w:rPr>
                <w:rStyle w:val="Hypertextovodkaz"/>
                <w:noProof/>
              </w:rPr>
              <w:t>Potřeby a spotřeby rozhodujících médií a hmot, jejich zajištění</w:t>
            </w:r>
            <w:r w:rsidR="00DB0C65">
              <w:rPr>
                <w:noProof/>
                <w:webHidden/>
              </w:rPr>
              <w:tab/>
            </w:r>
            <w:r w:rsidR="00DB0C65">
              <w:rPr>
                <w:noProof/>
                <w:webHidden/>
              </w:rPr>
              <w:fldChar w:fldCharType="begin"/>
            </w:r>
            <w:r w:rsidR="00DB0C65">
              <w:rPr>
                <w:noProof/>
                <w:webHidden/>
              </w:rPr>
              <w:instrText xml:space="preserve"> PAGEREF _Toc10979946 \h </w:instrText>
            </w:r>
            <w:r w:rsidR="00DB0C65">
              <w:rPr>
                <w:noProof/>
                <w:webHidden/>
              </w:rPr>
            </w:r>
            <w:r w:rsidR="00DB0C65">
              <w:rPr>
                <w:noProof/>
                <w:webHidden/>
              </w:rPr>
              <w:fldChar w:fldCharType="separate"/>
            </w:r>
            <w:r w:rsidR="00457CF4">
              <w:rPr>
                <w:noProof/>
                <w:webHidden/>
              </w:rPr>
              <w:t>28</w:t>
            </w:r>
            <w:r w:rsidR="00DB0C65">
              <w:rPr>
                <w:noProof/>
                <w:webHidden/>
              </w:rPr>
              <w:fldChar w:fldCharType="end"/>
            </w:r>
          </w:hyperlink>
        </w:p>
        <w:p w14:paraId="4FA26B7F" w14:textId="33E4EBC8" w:rsidR="00DB0C65" w:rsidRDefault="00A75EF4" w:rsidP="00DB0C65">
          <w:pPr>
            <w:pStyle w:val="Obsah3"/>
            <w:spacing w:before="0" w:after="0"/>
            <w:rPr>
              <w:rFonts w:asciiTheme="minorHAnsi" w:eastAsiaTheme="minorEastAsia" w:hAnsiTheme="minorHAnsi"/>
              <w:noProof/>
              <w:sz w:val="22"/>
              <w:szCs w:val="22"/>
              <w:lang w:eastAsia="cs-CZ"/>
            </w:rPr>
          </w:pPr>
          <w:hyperlink w:anchor="_Toc10979947" w:history="1">
            <w:r w:rsidR="00DB0C65" w:rsidRPr="00B477C8">
              <w:rPr>
                <w:rStyle w:val="Hypertextovodkaz"/>
                <w:noProof/>
                <w:lang w:eastAsia="sv-SE"/>
              </w:rPr>
              <w:t>8.1.2</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Odvodnění staveniště</w:t>
            </w:r>
            <w:r w:rsidR="00DB0C65">
              <w:rPr>
                <w:noProof/>
                <w:webHidden/>
              </w:rPr>
              <w:tab/>
            </w:r>
            <w:r w:rsidR="00DB0C65">
              <w:rPr>
                <w:noProof/>
                <w:webHidden/>
              </w:rPr>
              <w:fldChar w:fldCharType="begin"/>
            </w:r>
            <w:r w:rsidR="00DB0C65">
              <w:rPr>
                <w:noProof/>
                <w:webHidden/>
              </w:rPr>
              <w:instrText xml:space="preserve"> PAGEREF _Toc10979947 \h </w:instrText>
            </w:r>
            <w:r w:rsidR="00DB0C65">
              <w:rPr>
                <w:noProof/>
                <w:webHidden/>
              </w:rPr>
            </w:r>
            <w:r w:rsidR="00DB0C65">
              <w:rPr>
                <w:noProof/>
                <w:webHidden/>
              </w:rPr>
              <w:fldChar w:fldCharType="separate"/>
            </w:r>
            <w:r w:rsidR="00457CF4">
              <w:rPr>
                <w:noProof/>
                <w:webHidden/>
              </w:rPr>
              <w:t>28</w:t>
            </w:r>
            <w:r w:rsidR="00DB0C65">
              <w:rPr>
                <w:noProof/>
                <w:webHidden/>
              </w:rPr>
              <w:fldChar w:fldCharType="end"/>
            </w:r>
          </w:hyperlink>
        </w:p>
        <w:p w14:paraId="2502BA16" w14:textId="6DE33733" w:rsidR="00DB0C65" w:rsidRDefault="00A75EF4" w:rsidP="00DB0C65">
          <w:pPr>
            <w:pStyle w:val="Obsah3"/>
            <w:spacing w:before="0" w:after="0"/>
            <w:rPr>
              <w:rFonts w:asciiTheme="minorHAnsi" w:eastAsiaTheme="minorEastAsia" w:hAnsiTheme="minorHAnsi"/>
              <w:noProof/>
              <w:sz w:val="22"/>
              <w:szCs w:val="22"/>
              <w:lang w:eastAsia="cs-CZ"/>
            </w:rPr>
          </w:pPr>
          <w:hyperlink w:anchor="_Toc10979948" w:history="1">
            <w:r w:rsidR="00DB0C65" w:rsidRPr="00B477C8">
              <w:rPr>
                <w:rStyle w:val="Hypertextovodkaz"/>
                <w:noProof/>
                <w:lang w:eastAsia="sv-SE"/>
              </w:rPr>
              <w:t>8.1.3</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Napojení staveniště na stávající dopravní a technickou infrastrukturu</w:t>
            </w:r>
            <w:r w:rsidR="00DB0C65">
              <w:rPr>
                <w:noProof/>
                <w:webHidden/>
              </w:rPr>
              <w:tab/>
            </w:r>
            <w:r w:rsidR="00DB0C65">
              <w:rPr>
                <w:noProof/>
                <w:webHidden/>
              </w:rPr>
              <w:fldChar w:fldCharType="begin"/>
            </w:r>
            <w:r w:rsidR="00DB0C65">
              <w:rPr>
                <w:noProof/>
                <w:webHidden/>
              </w:rPr>
              <w:instrText xml:space="preserve"> PAGEREF _Toc10979948 \h </w:instrText>
            </w:r>
            <w:r w:rsidR="00DB0C65">
              <w:rPr>
                <w:noProof/>
                <w:webHidden/>
              </w:rPr>
            </w:r>
            <w:r w:rsidR="00DB0C65">
              <w:rPr>
                <w:noProof/>
                <w:webHidden/>
              </w:rPr>
              <w:fldChar w:fldCharType="separate"/>
            </w:r>
            <w:r w:rsidR="00457CF4">
              <w:rPr>
                <w:noProof/>
                <w:webHidden/>
              </w:rPr>
              <w:t>28</w:t>
            </w:r>
            <w:r w:rsidR="00DB0C65">
              <w:rPr>
                <w:noProof/>
                <w:webHidden/>
              </w:rPr>
              <w:fldChar w:fldCharType="end"/>
            </w:r>
          </w:hyperlink>
        </w:p>
        <w:p w14:paraId="74A99463" w14:textId="223D2534" w:rsidR="00DB0C65" w:rsidRDefault="00A75EF4" w:rsidP="00DB0C65">
          <w:pPr>
            <w:pStyle w:val="Obsah3"/>
            <w:spacing w:before="0" w:after="0"/>
            <w:rPr>
              <w:rFonts w:asciiTheme="minorHAnsi" w:eastAsiaTheme="minorEastAsia" w:hAnsiTheme="minorHAnsi"/>
              <w:noProof/>
              <w:sz w:val="22"/>
              <w:szCs w:val="22"/>
              <w:lang w:eastAsia="cs-CZ"/>
            </w:rPr>
          </w:pPr>
          <w:hyperlink w:anchor="_Toc10979949" w:history="1">
            <w:r w:rsidR="00DB0C65" w:rsidRPr="00B477C8">
              <w:rPr>
                <w:rStyle w:val="Hypertextovodkaz"/>
                <w:noProof/>
                <w:lang w:eastAsia="sv-SE"/>
              </w:rPr>
              <w:t>8.1.4</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Vliv provádění stavby na okolní stavby a pozemky</w:t>
            </w:r>
            <w:r w:rsidR="00DB0C65">
              <w:rPr>
                <w:noProof/>
                <w:webHidden/>
              </w:rPr>
              <w:tab/>
            </w:r>
            <w:r w:rsidR="00DB0C65">
              <w:rPr>
                <w:noProof/>
                <w:webHidden/>
              </w:rPr>
              <w:fldChar w:fldCharType="begin"/>
            </w:r>
            <w:r w:rsidR="00DB0C65">
              <w:rPr>
                <w:noProof/>
                <w:webHidden/>
              </w:rPr>
              <w:instrText xml:space="preserve"> PAGEREF _Toc10979949 \h </w:instrText>
            </w:r>
            <w:r w:rsidR="00DB0C65">
              <w:rPr>
                <w:noProof/>
                <w:webHidden/>
              </w:rPr>
            </w:r>
            <w:r w:rsidR="00DB0C65">
              <w:rPr>
                <w:noProof/>
                <w:webHidden/>
              </w:rPr>
              <w:fldChar w:fldCharType="separate"/>
            </w:r>
            <w:r w:rsidR="00457CF4">
              <w:rPr>
                <w:noProof/>
                <w:webHidden/>
              </w:rPr>
              <w:t>28</w:t>
            </w:r>
            <w:r w:rsidR="00DB0C65">
              <w:rPr>
                <w:noProof/>
                <w:webHidden/>
              </w:rPr>
              <w:fldChar w:fldCharType="end"/>
            </w:r>
          </w:hyperlink>
        </w:p>
        <w:p w14:paraId="28AE9539" w14:textId="74688437" w:rsidR="00DB0C65" w:rsidRDefault="00A75EF4" w:rsidP="00DB0C65">
          <w:pPr>
            <w:pStyle w:val="Obsah3"/>
            <w:spacing w:before="0" w:after="0"/>
            <w:rPr>
              <w:rFonts w:asciiTheme="minorHAnsi" w:eastAsiaTheme="minorEastAsia" w:hAnsiTheme="minorHAnsi"/>
              <w:noProof/>
              <w:sz w:val="22"/>
              <w:szCs w:val="22"/>
              <w:lang w:eastAsia="cs-CZ"/>
            </w:rPr>
          </w:pPr>
          <w:hyperlink w:anchor="_Toc10979950" w:history="1">
            <w:r w:rsidR="00DB0C65" w:rsidRPr="00B477C8">
              <w:rPr>
                <w:rStyle w:val="Hypertextovodkaz"/>
                <w:noProof/>
                <w:lang w:eastAsia="sv-SE"/>
              </w:rPr>
              <w:t>8.1.5</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Ochrana okolí staveniště a požadavky na související asanace, demolice, kácení dřevin</w:t>
            </w:r>
            <w:r w:rsidR="00DB0C65">
              <w:rPr>
                <w:noProof/>
                <w:webHidden/>
              </w:rPr>
              <w:tab/>
            </w:r>
            <w:r w:rsidR="00DB0C65">
              <w:rPr>
                <w:noProof/>
                <w:webHidden/>
              </w:rPr>
              <w:fldChar w:fldCharType="begin"/>
            </w:r>
            <w:r w:rsidR="00DB0C65">
              <w:rPr>
                <w:noProof/>
                <w:webHidden/>
              </w:rPr>
              <w:instrText xml:space="preserve"> PAGEREF _Toc10979950 \h </w:instrText>
            </w:r>
            <w:r w:rsidR="00DB0C65">
              <w:rPr>
                <w:noProof/>
                <w:webHidden/>
              </w:rPr>
            </w:r>
            <w:r w:rsidR="00DB0C65">
              <w:rPr>
                <w:noProof/>
                <w:webHidden/>
              </w:rPr>
              <w:fldChar w:fldCharType="separate"/>
            </w:r>
            <w:r w:rsidR="00457CF4">
              <w:rPr>
                <w:noProof/>
                <w:webHidden/>
              </w:rPr>
              <w:t>28</w:t>
            </w:r>
            <w:r w:rsidR="00DB0C65">
              <w:rPr>
                <w:noProof/>
                <w:webHidden/>
              </w:rPr>
              <w:fldChar w:fldCharType="end"/>
            </w:r>
          </w:hyperlink>
        </w:p>
        <w:p w14:paraId="4C9F7DE7" w14:textId="542EDC1D" w:rsidR="00DB0C65" w:rsidRDefault="00A75EF4" w:rsidP="00DB0C65">
          <w:pPr>
            <w:pStyle w:val="Obsah3"/>
            <w:spacing w:before="0" w:after="0"/>
            <w:rPr>
              <w:rFonts w:asciiTheme="minorHAnsi" w:eastAsiaTheme="minorEastAsia" w:hAnsiTheme="minorHAnsi"/>
              <w:noProof/>
              <w:sz w:val="22"/>
              <w:szCs w:val="22"/>
              <w:lang w:eastAsia="cs-CZ"/>
            </w:rPr>
          </w:pPr>
          <w:hyperlink w:anchor="_Toc10979951" w:history="1">
            <w:r w:rsidR="00DB0C65" w:rsidRPr="00B477C8">
              <w:rPr>
                <w:rStyle w:val="Hypertextovodkaz"/>
                <w:noProof/>
                <w:lang w:eastAsia="sv-SE"/>
              </w:rPr>
              <w:t>8.1.6</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Maximální dočasné a trvalé zábory pro staveniště</w:t>
            </w:r>
            <w:r w:rsidR="00DB0C65">
              <w:rPr>
                <w:noProof/>
                <w:webHidden/>
              </w:rPr>
              <w:tab/>
            </w:r>
            <w:r w:rsidR="00DB0C65">
              <w:rPr>
                <w:noProof/>
                <w:webHidden/>
              </w:rPr>
              <w:fldChar w:fldCharType="begin"/>
            </w:r>
            <w:r w:rsidR="00DB0C65">
              <w:rPr>
                <w:noProof/>
                <w:webHidden/>
              </w:rPr>
              <w:instrText xml:space="preserve"> PAGEREF _Toc10979951 \h </w:instrText>
            </w:r>
            <w:r w:rsidR="00DB0C65">
              <w:rPr>
                <w:noProof/>
                <w:webHidden/>
              </w:rPr>
            </w:r>
            <w:r w:rsidR="00DB0C65">
              <w:rPr>
                <w:noProof/>
                <w:webHidden/>
              </w:rPr>
              <w:fldChar w:fldCharType="separate"/>
            </w:r>
            <w:r w:rsidR="00457CF4">
              <w:rPr>
                <w:noProof/>
                <w:webHidden/>
              </w:rPr>
              <w:t>28</w:t>
            </w:r>
            <w:r w:rsidR="00DB0C65">
              <w:rPr>
                <w:noProof/>
                <w:webHidden/>
              </w:rPr>
              <w:fldChar w:fldCharType="end"/>
            </w:r>
          </w:hyperlink>
        </w:p>
        <w:p w14:paraId="1DADEABA" w14:textId="6BE8154A" w:rsidR="00DB0C65" w:rsidRDefault="00A75EF4" w:rsidP="00DB0C65">
          <w:pPr>
            <w:pStyle w:val="Obsah3"/>
            <w:spacing w:before="0" w:after="0"/>
            <w:rPr>
              <w:rFonts w:asciiTheme="minorHAnsi" w:eastAsiaTheme="minorEastAsia" w:hAnsiTheme="minorHAnsi"/>
              <w:noProof/>
              <w:sz w:val="22"/>
              <w:szCs w:val="22"/>
              <w:lang w:eastAsia="cs-CZ"/>
            </w:rPr>
          </w:pPr>
          <w:hyperlink w:anchor="_Toc10979952" w:history="1">
            <w:r w:rsidR="00DB0C65" w:rsidRPr="00B477C8">
              <w:rPr>
                <w:rStyle w:val="Hypertextovodkaz"/>
                <w:noProof/>
                <w:lang w:eastAsia="sv-SE"/>
              </w:rPr>
              <w:t>8.1.7</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Požadavky na bezbariérové obchozí trasy</w:t>
            </w:r>
            <w:r w:rsidR="00DB0C65">
              <w:rPr>
                <w:noProof/>
                <w:webHidden/>
              </w:rPr>
              <w:tab/>
            </w:r>
            <w:r w:rsidR="00DB0C65">
              <w:rPr>
                <w:noProof/>
                <w:webHidden/>
              </w:rPr>
              <w:fldChar w:fldCharType="begin"/>
            </w:r>
            <w:r w:rsidR="00DB0C65">
              <w:rPr>
                <w:noProof/>
                <w:webHidden/>
              </w:rPr>
              <w:instrText xml:space="preserve"> PAGEREF _Toc10979952 \h </w:instrText>
            </w:r>
            <w:r w:rsidR="00DB0C65">
              <w:rPr>
                <w:noProof/>
                <w:webHidden/>
              </w:rPr>
            </w:r>
            <w:r w:rsidR="00DB0C65">
              <w:rPr>
                <w:noProof/>
                <w:webHidden/>
              </w:rPr>
              <w:fldChar w:fldCharType="separate"/>
            </w:r>
            <w:r w:rsidR="00457CF4">
              <w:rPr>
                <w:noProof/>
                <w:webHidden/>
              </w:rPr>
              <w:t>28</w:t>
            </w:r>
            <w:r w:rsidR="00DB0C65">
              <w:rPr>
                <w:noProof/>
                <w:webHidden/>
              </w:rPr>
              <w:fldChar w:fldCharType="end"/>
            </w:r>
          </w:hyperlink>
        </w:p>
        <w:p w14:paraId="341292F3" w14:textId="58E3A9FF" w:rsidR="00DB0C65" w:rsidRDefault="00A75EF4" w:rsidP="00DB0C65">
          <w:pPr>
            <w:pStyle w:val="Obsah3"/>
            <w:spacing w:before="0" w:after="0"/>
            <w:rPr>
              <w:rFonts w:asciiTheme="minorHAnsi" w:eastAsiaTheme="minorEastAsia" w:hAnsiTheme="minorHAnsi"/>
              <w:noProof/>
              <w:sz w:val="22"/>
              <w:szCs w:val="22"/>
              <w:lang w:eastAsia="cs-CZ"/>
            </w:rPr>
          </w:pPr>
          <w:hyperlink w:anchor="_Toc10979953" w:history="1">
            <w:r w:rsidR="00DB0C65" w:rsidRPr="00B477C8">
              <w:rPr>
                <w:rStyle w:val="Hypertextovodkaz"/>
                <w:noProof/>
                <w:lang w:eastAsia="sv-SE"/>
              </w:rPr>
              <w:t>8.1.8</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Maximální produkovaná množství a druhy odpadů a emisí při výstavbě, jejich likvidace</w:t>
            </w:r>
            <w:r w:rsidR="00DB0C65">
              <w:rPr>
                <w:noProof/>
                <w:webHidden/>
              </w:rPr>
              <w:tab/>
            </w:r>
            <w:r w:rsidR="00DB0C65">
              <w:rPr>
                <w:noProof/>
                <w:webHidden/>
              </w:rPr>
              <w:fldChar w:fldCharType="begin"/>
            </w:r>
            <w:r w:rsidR="00DB0C65">
              <w:rPr>
                <w:noProof/>
                <w:webHidden/>
              </w:rPr>
              <w:instrText xml:space="preserve"> PAGEREF _Toc10979953 \h </w:instrText>
            </w:r>
            <w:r w:rsidR="00DB0C65">
              <w:rPr>
                <w:noProof/>
                <w:webHidden/>
              </w:rPr>
            </w:r>
            <w:r w:rsidR="00DB0C65">
              <w:rPr>
                <w:noProof/>
                <w:webHidden/>
              </w:rPr>
              <w:fldChar w:fldCharType="separate"/>
            </w:r>
            <w:r w:rsidR="00457CF4">
              <w:rPr>
                <w:noProof/>
                <w:webHidden/>
              </w:rPr>
              <w:t>29</w:t>
            </w:r>
            <w:r w:rsidR="00DB0C65">
              <w:rPr>
                <w:noProof/>
                <w:webHidden/>
              </w:rPr>
              <w:fldChar w:fldCharType="end"/>
            </w:r>
          </w:hyperlink>
        </w:p>
        <w:p w14:paraId="479C42A7" w14:textId="3326F534" w:rsidR="00DB0C65" w:rsidRDefault="00A75EF4" w:rsidP="00DB0C65">
          <w:pPr>
            <w:pStyle w:val="Obsah3"/>
            <w:spacing w:before="0" w:after="0"/>
            <w:rPr>
              <w:rFonts w:asciiTheme="minorHAnsi" w:eastAsiaTheme="minorEastAsia" w:hAnsiTheme="minorHAnsi"/>
              <w:noProof/>
              <w:sz w:val="22"/>
              <w:szCs w:val="22"/>
              <w:lang w:eastAsia="cs-CZ"/>
            </w:rPr>
          </w:pPr>
          <w:hyperlink w:anchor="_Toc10979954" w:history="1">
            <w:r w:rsidR="00DB0C65" w:rsidRPr="00B477C8">
              <w:rPr>
                <w:rStyle w:val="Hypertextovodkaz"/>
                <w:noProof/>
                <w:lang w:eastAsia="sv-SE"/>
              </w:rPr>
              <w:t>8.1.9</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Bilance zemních prací, požadavky na přísun nebo deponie zemin</w:t>
            </w:r>
            <w:r w:rsidR="00DB0C65">
              <w:rPr>
                <w:noProof/>
                <w:webHidden/>
              </w:rPr>
              <w:tab/>
            </w:r>
            <w:r w:rsidR="00DB0C65">
              <w:rPr>
                <w:noProof/>
                <w:webHidden/>
              </w:rPr>
              <w:fldChar w:fldCharType="begin"/>
            </w:r>
            <w:r w:rsidR="00DB0C65">
              <w:rPr>
                <w:noProof/>
                <w:webHidden/>
              </w:rPr>
              <w:instrText xml:space="preserve"> PAGEREF _Toc10979954 \h </w:instrText>
            </w:r>
            <w:r w:rsidR="00DB0C65">
              <w:rPr>
                <w:noProof/>
                <w:webHidden/>
              </w:rPr>
            </w:r>
            <w:r w:rsidR="00DB0C65">
              <w:rPr>
                <w:noProof/>
                <w:webHidden/>
              </w:rPr>
              <w:fldChar w:fldCharType="separate"/>
            </w:r>
            <w:r w:rsidR="00457CF4">
              <w:rPr>
                <w:noProof/>
                <w:webHidden/>
              </w:rPr>
              <w:t>29</w:t>
            </w:r>
            <w:r w:rsidR="00DB0C65">
              <w:rPr>
                <w:noProof/>
                <w:webHidden/>
              </w:rPr>
              <w:fldChar w:fldCharType="end"/>
            </w:r>
          </w:hyperlink>
        </w:p>
        <w:p w14:paraId="50B5DA5B" w14:textId="1DDE8E63" w:rsidR="00DB0C65" w:rsidRDefault="00A75EF4" w:rsidP="00DB0C65">
          <w:pPr>
            <w:pStyle w:val="Obsah3"/>
            <w:spacing w:before="0" w:after="0"/>
            <w:rPr>
              <w:rFonts w:asciiTheme="minorHAnsi" w:eastAsiaTheme="minorEastAsia" w:hAnsiTheme="minorHAnsi"/>
              <w:noProof/>
              <w:sz w:val="22"/>
              <w:szCs w:val="22"/>
              <w:lang w:eastAsia="cs-CZ"/>
            </w:rPr>
          </w:pPr>
          <w:hyperlink w:anchor="_Toc10979955" w:history="1">
            <w:r w:rsidR="00DB0C65" w:rsidRPr="00B477C8">
              <w:rPr>
                <w:rStyle w:val="Hypertextovodkaz"/>
                <w:noProof/>
                <w:lang w:eastAsia="sv-SE"/>
              </w:rPr>
              <w:t>8.1.10</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Ochrana životního prostředí při výstavbě</w:t>
            </w:r>
            <w:bookmarkStart w:id="0" w:name="_GoBack"/>
            <w:bookmarkEnd w:id="0"/>
            <w:r w:rsidR="00DB0C65">
              <w:rPr>
                <w:noProof/>
                <w:webHidden/>
              </w:rPr>
              <w:tab/>
            </w:r>
            <w:r w:rsidR="00DB0C65">
              <w:rPr>
                <w:noProof/>
                <w:webHidden/>
              </w:rPr>
              <w:fldChar w:fldCharType="begin"/>
            </w:r>
            <w:r w:rsidR="00DB0C65">
              <w:rPr>
                <w:noProof/>
                <w:webHidden/>
              </w:rPr>
              <w:instrText xml:space="preserve"> PAGEREF _Toc10979955 \h </w:instrText>
            </w:r>
            <w:r w:rsidR="00DB0C65">
              <w:rPr>
                <w:noProof/>
                <w:webHidden/>
              </w:rPr>
            </w:r>
            <w:r w:rsidR="00DB0C65">
              <w:rPr>
                <w:noProof/>
                <w:webHidden/>
              </w:rPr>
              <w:fldChar w:fldCharType="separate"/>
            </w:r>
            <w:r w:rsidR="00457CF4">
              <w:rPr>
                <w:noProof/>
                <w:webHidden/>
              </w:rPr>
              <w:t>29</w:t>
            </w:r>
            <w:r w:rsidR="00DB0C65">
              <w:rPr>
                <w:noProof/>
                <w:webHidden/>
              </w:rPr>
              <w:fldChar w:fldCharType="end"/>
            </w:r>
          </w:hyperlink>
        </w:p>
        <w:p w14:paraId="6B86BF28" w14:textId="41182181"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956" w:history="1">
            <w:r w:rsidR="00DB0C65" w:rsidRPr="00B477C8">
              <w:rPr>
                <w:rStyle w:val="Hypertextovodkaz"/>
                <w:noProof/>
                <w:lang w:eastAsia="sv-SE"/>
              </w:rPr>
              <w:t>8.1.11</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Stanovení podmínek pro provádění stavby z hlediska bezpečnosti a ochrany zdraví, plán bezpečnosti a ochrany zdraví při práci na staveništi</w:t>
            </w:r>
            <w:r w:rsidR="00DB0C65">
              <w:rPr>
                <w:noProof/>
                <w:webHidden/>
              </w:rPr>
              <w:tab/>
            </w:r>
            <w:r w:rsidR="00DB0C65">
              <w:rPr>
                <w:noProof/>
                <w:webHidden/>
              </w:rPr>
              <w:fldChar w:fldCharType="begin"/>
            </w:r>
            <w:r w:rsidR="00DB0C65">
              <w:rPr>
                <w:noProof/>
                <w:webHidden/>
              </w:rPr>
              <w:instrText xml:space="preserve"> PAGEREF _Toc10979956 \h </w:instrText>
            </w:r>
            <w:r w:rsidR="00DB0C65">
              <w:rPr>
                <w:noProof/>
                <w:webHidden/>
              </w:rPr>
            </w:r>
            <w:r w:rsidR="00DB0C65">
              <w:rPr>
                <w:noProof/>
                <w:webHidden/>
              </w:rPr>
              <w:fldChar w:fldCharType="separate"/>
            </w:r>
            <w:r w:rsidR="00457CF4">
              <w:rPr>
                <w:noProof/>
                <w:webHidden/>
              </w:rPr>
              <w:t>30</w:t>
            </w:r>
            <w:r w:rsidR="00DB0C65">
              <w:rPr>
                <w:noProof/>
                <w:webHidden/>
              </w:rPr>
              <w:fldChar w:fldCharType="end"/>
            </w:r>
          </w:hyperlink>
        </w:p>
        <w:p w14:paraId="2B60432A" w14:textId="1F25AB1F" w:rsidR="00DB0C65" w:rsidRDefault="00A75EF4" w:rsidP="00DB0C65">
          <w:pPr>
            <w:pStyle w:val="Obsah3"/>
            <w:spacing w:before="0" w:after="0"/>
            <w:rPr>
              <w:rFonts w:asciiTheme="minorHAnsi" w:eastAsiaTheme="minorEastAsia" w:hAnsiTheme="minorHAnsi"/>
              <w:noProof/>
              <w:sz w:val="22"/>
              <w:szCs w:val="22"/>
              <w:lang w:eastAsia="cs-CZ"/>
            </w:rPr>
          </w:pPr>
          <w:hyperlink w:anchor="_Toc10979957" w:history="1">
            <w:r w:rsidR="00DB0C65" w:rsidRPr="00B477C8">
              <w:rPr>
                <w:rStyle w:val="Hypertextovodkaz"/>
                <w:noProof/>
                <w:lang w:eastAsia="sv-SE"/>
              </w:rPr>
              <w:t>8.1.12</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Úpravy pro bezbariérové užívání výstavbou dotčených staveb</w:t>
            </w:r>
            <w:r w:rsidR="00DB0C65">
              <w:rPr>
                <w:noProof/>
                <w:webHidden/>
              </w:rPr>
              <w:tab/>
            </w:r>
            <w:r w:rsidR="00DB0C65">
              <w:rPr>
                <w:noProof/>
                <w:webHidden/>
              </w:rPr>
              <w:fldChar w:fldCharType="begin"/>
            </w:r>
            <w:r w:rsidR="00DB0C65">
              <w:rPr>
                <w:noProof/>
                <w:webHidden/>
              </w:rPr>
              <w:instrText xml:space="preserve"> PAGEREF _Toc10979957 \h </w:instrText>
            </w:r>
            <w:r w:rsidR="00DB0C65">
              <w:rPr>
                <w:noProof/>
                <w:webHidden/>
              </w:rPr>
            </w:r>
            <w:r w:rsidR="00DB0C65">
              <w:rPr>
                <w:noProof/>
                <w:webHidden/>
              </w:rPr>
              <w:fldChar w:fldCharType="separate"/>
            </w:r>
            <w:r w:rsidR="00457CF4">
              <w:rPr>
                <w:noProof/>
                <w:webHidden/>
              </w:rPr>
              <w:t>34</w:t>
            </w:r>
            <w:r w:rsidR="00DB0C65">
              <w:rPr>
                <w:noProof/>
                <w:webHidden/>
              </w:rPr>
              <w:fldChar w:fldCharType="end"/>
            </w:r>
          </w:hyperlink>
        </w:p>
        <w:p w14:paraId="26FD6FCF" w14:textId="566C1DD8" w:rsidR="00DB0C65" w:rsidRDefault="00A75EF4" w:rsidP="00DB0C65">
          <w:pPr>
            <w:pStyle w:val="Obsah3"/>
            <w:spacing w:before="0" w:after="0"/>
            <w:rPr>
              <w:rFonts w:asciiTheme="minorHAnsi" w:eastAsiaTheme="minorEastAsia" w:hAnsiTheme="minorHAnsi"/>
              <w:noProof/>
              <w:sz w:val="22"/>
              <w:szCs w:val="22"/>
              <w:lang w:eastAsia="cs-CZ"/>
            </w:rPr>
          </w:pPr>
          <w:hyperlink w:anchor="_Toc10979958" w:history="1">
            <w:r w:rsidR="00DB0C65" w:rsidRPr="00B477C8">
              <w:rPr>
                <w:rStyle w:val="Hypertextovodkaz"/>
                <w:noProof/>
                <w:lang w:eastAsia="sv-SE"/>
              </w:rPr>
              <w:t>8.1.13</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Zásady pro dopravní inženýrská opatření</w:t>
            </w:r>
            <w:r w:rsidR="00DB0C65">
              <w:rPr>
                <w:noProof/>
                <w:webHidden/>
              </w:rPr>
              <w:tab/>
            </w:r>
            <w:r w:rsidR="00DB0C65">
              <w:rPr>
                <w:noProof/>
                <w:webHidden/>
              </w:rPr>
              <w:fldChar w:fldCharType="begin"/>
            </w:r>
            <w:r w:rsidR="00DB0C65">
              <w:rPr>
                <w:noProof/>
                <w:webHidden/>
              </w:rPr>
              <w:instrText xml:space="preserve"> PAGEREF _Toc10979958 \h </w:instrText>
            </w:r>
            <w:r w:rsidR="00DB0C65">
              <w:rPr>
                <w:noProof/>
                <w:webHidden/>
              </w:rPr>
            </w:r>
            <w:r w:rsidR="00DB0C65">
              <w:rPr>
                <w:noProof/>
                <w:webHidden/>
              </w:rPr>
              <w:fldChar w:fldCharType="separate"/>
            </w:r>
            <w:r w:rsidR="00457CF4">
              <w:rPr>
                <w:noProof/>
                <w:webHidden/>
              </w:rPr>
              <w:t>34</w:t>
            </w:r>
            <w:r w:rsidR="00DB0C65">
              <w:rPr>
                <w:noProof/>
                <w:webHidden/>
              </w:rPr>
              <w:fldChar w:fldCharType="end"/>
            </w:r>
          </w:hyperlink>
        </w:p>
        <w:p w14:paraId="63B731F6" w14:textId="53874519"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959" w:history="1">
            <w:r w:rsidR="00DB0C65" w:rsidRPr="00B477C8">
              <w:rPr>
                <w:rStyle w:val="Hypertextovodkaz"/>
                <w:noProof/>
                <w:lang w:eastAsia="sv-SE"/>
              </w:rPr>
              <w:t>8.1.14</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Stanovení speciálních podmínek pro provádění stavby – řešení dopravy během výstavby (přepravní a přístupové trasy, zvláštní užívání pozemní komunikace, uzavírky, objížďky a</w:t>
            </w:r>
            <w:r w:rsidR="00DB0C65">
              <w:rPr>
                <w:rStyle w:val="Hypertextovodkaz"/>
                <w:noProof/>
                <w:lang w:eastAsia="sv-SE"/>
              </w:rPr>
              <w:t> </w:t>
            </w:r>
            <w:r w:rsidR="00DB0C65" w:rsidRPr="00B477C8">
              <w:rPr>
                <w:rStyle w:val="Hypertextovodkaz"/>
                <w:noProof/>
                <w:lang w:eastAsia="sv-SE"/>
              </w:rPr>
              <w:t>výluky), opatření proti účinkům vnějšího prostředí při výstavbě apod.</w:t>
            </w:r>
            <w:r w:rsidR="00DB0C65">
              <w:rPr>
                <w:noProof/>
                <w:webHidden/>
              </w:rPr>
              <w:tab/>
            </w:r>
            <w:r w:rsidR="00DB0C65">
              <w:rPr>
                <w:noProof/>
                <w:webHidden/>
              </w:rPr>
              <w:fldChar w:fldCharType="begin"/>
            </w:r>
            <w:r w:rsidR="00DB0C65">
              <w:rPr>
                <w:noProof/>
                <w:webHidden/>
              </w:rPr>
              <w:instrText xml:space="preserve"> PAGEREF _Toc10979959 \h </w:instrText>
            </w:r>
            <w:r w:rsidR="00DB0C65">
              <w:rPr>
                <w:noProof/>
                <w:webHidden/>
              </w:rPr>
            </w:r>
            <w:r w:rsidR="00DB0C65">
              <w:rPr>
                <w:noProof/>
                <w:webHidden/>
              </w:rPr>
              <w:fldChar w:fldCharType="separate"/>
            </w:r>
            <w:r w:rsidR="00457CF4">
              <w:rPr>
                <w:noProof/>
                <w:webHidden/>
              </w:rPr>
              <w:t>35</w:t>
            </w:r>
            <w:r w:rsidR="00DB0C65">
              <w:rPr>
                <w:noProof/>
                <w:webHidden/>
              </w:rPr>
              <w:fldChar w:fldCharType="end"/>
            </w:r>
          </w:hyperlink>
        </w:p>
        <w:p w14:paraId="06049B70" w14:textId="2B1C155C" w:rsidR="00DB0C65" w:rsidRDefault="00A75EF4" w:rsidP="00DB0C65">
          <w:pPr>
            <w:pStyle w:val="Obsah3"/>
            <w:spacing w:before="0" w:after="0"/>
            <w:rPr>
              <w:rFonts w:asciiTheme="minorHAnsi" w:eastAsiaTheme="minorEastAsia" w:hAnsiTheme="minorHAnsi"/>
              <w:noProof/>
              <w:sz w:val="22"/>
              <w:szCs w:val="22"/>
              <w:lang w:eastAsia="cs-CZ"/>
            </w:rPr>
          </w:pPr>
          <w:hyperlink w:anchor="_Toc10979960" w:history="1">
            <w:r w:rsidR="00DB0C65" w:rsidRPr="00B477C8">
              <w:rPr>
                <w:rStyle w:val="Hypertextovodkaz"/>
                <w:noProof/>
                <w:lang w:eastAsia="sv-SE"/>
              </w:rPr>
              <w:t>8.1.15</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Zařízení staveniště s vyznačením vjezdu</w:t>
            </w:r>
            <w:r w:rsidR="00DB0C65">
              <w:rPr>
                <w:noProof/>
                <w:webHidden/>
              </w:rPr>
              <w:tab/>
            </w:r>
            <w:r w:rsidR="00DB0C65">
              <w:rPr>
                <w:noProof/>
                <w:webHidden/>
              </w:rPr>
              <w:fldChar w:fldCharType="begin"/>
            </w:r>
            <w:r w:rsidR="00DB0C65">
              <w:rPr>
                <w:noProof/>
                <w:webHidden/>
              </w:rPr>
              <w:instrText xml:space="preserve"> PAGEREF _Toc10979960 \h </w:instrText>
            </w:r>
            <w:r w:rsidR="00DB0C65">
              <w:rPr>
                <w:noProof/>
                <w:webHidden/>
              </w:rPr>
            </w:r>
            <w:r w:rsidR="00DB0C65">
              <w:rPr>
                <w:noProof/>
                <w:webHidden/>
              </w:rPr>
              <w:fldChar w:fldCharType="separate"/>
            </w:r>
            <w:r w:rsidR="00457CF4">
              <w:rPr>
                <w:noProof/>
                <w:webHidden/>
              </w:rPr>
              <w:t>37</w:t>
            </w:r>
            <w:r w:rsidR="00DB0C65">
              <w:rPr>
                <w:noProof/>
                <w:webHidden/>
              </w:rPr>
              <w:fldChar w:fldCharType="end"/>
            </w:r>
          </w:hyperlink>
        </w:p>
        <w:p w14:paraId="79CBCED5" w14:textId="1CFD1DC1" w:rsidR="00DB0C65" w:rsidRDefault="00A75EF4" w:rsidP="00DB0C65">
          <w:pPr>
            <w:pStyle w:val="Obsah3"/>
            <w:spacing w:before="0" w:after="0"/>
            <w:rPr>
              <w:rFonts w:asciiTheme="minorHAnsi" w:eastAsiaTheme="minorEastAsia" w:hAnsiTheme="minorHAnsi"/>
              <w:noProof/>
              <w:sz w:val="22"/>
              <w:szCs w:val="22"/>
              <w:lang w:eastAsia="cs-CZ"/>
            </w:rPr>
          </w:pPr>
          <w:hyperlink w:anchor="_Toc10979961" w:history="1">
            <w:r w:rsidR="00DB0C65" w:rsidRPr="00B477C8">
              <w:rPr>
                <w:rStyle w:val="Hypertextovodkaz"/>
                <w:noProof/>
                <w:lang w:eastAsia="sv-SE"/>
              </w:rPr>
              <w:t>8.1.16</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Postup výstavby, rozhodující dílčí termíny</w:t>
            </w:r>
            <w:r w:rsidR="00DB0C65">
              <w:rPr>
                <w:noProof/>
                <w:webHidden/>
              </w:rPr>
              <w:tab/>
            </w:r>
            <w:r w:rsidR="00DB0C65">
              <w:rPr>
                <w:noProof/>
                <w:webHidden/>
              </w:rPr>
              <w:fldChar w:fldCharType="begin"/>
            </w:r>
            <w:r w:rsidR="00DB0C65">
              <w:rPr>
                <w:noProof/>
                <w:webHidden/>
              </w:rPr>
              <w:instrText xml:space="preserve"> PAGEREF _Toc10979961 \h </w:instrText>
            </w:r>
            <w:r w:rsidR="00DB0C65">
              <w:rPr>
                <w:noProof/>
                <w:webHidden/>
              </w:rPr>
            </w:r>
            <w:r w:rsidR="00DB0C65">
              <w:rPr>
                <w:noProof/>
                <w:webHidden/>
              </w:rPr>
              <w:fldChar w:fldCharType="separate"/>
            </w:r>
            <w:r w:rsidR="00457CF4">
              <w:rPr>
                <w:noProof/>
                <w:webHidden/>
              </w:rPr>
              <w:t>37</w:t>
            </w:r>
            <w:r w:rsidR="00DB0C65">
              <w:rPr>
                <w:noProof/>
                <w:webHidden/>
              </w:rPr>
              <w:fldChar w:fldCharType="end"/>
            </w:r>
          </w:hyperlink>
        </w:p>
        <w:p w14:paraId="1ACAB598" w14:textId="2308573E"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62" w:history="1">
            <w:r w:rsidR="00DB0C65" w:rsidRPr="00B477C8">
              <w:rPr>
                <w:rStyle w:val="Hypertextovodkaz"/>
                <w:noProof/>
                <w:lang w:eastAsia="sv-SE"/>
              </w:rPr>
              <w:t>8.2</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Výkresy</w:t>
            </w:r>
            <w:r w:rsidR="00DB0C65">
              <w:rPr>
                <w:noProof/>
                <w:webHidden/>
              </w:rPr>
              <w:tab/>
            </w:r>
            <w:r w:rsidR="00DB0C65">
              <w:rPr>
                <w:noProof/>
                <w:webHidden/>
              </w:rPr>
              <w:fldChar w:fldCharType="begin"/>
            </w:r>
            <w:r w:rsidR="00DB0C65">
              <w:rPr>
                <w:noProof/>
                <w:webHidden/>
              </w:rPr>
              <w:instrText xml:space="preserve"> PAGEREF _Toc10979962 \h </w:instrText>
            </w:r>
            <w:r w:rsidR="00DB0C65">
              <w:rPr>
                <w:noProof/>
                <w:webHidden/>
              </w:rPr>
            </w:r>
            <w:r w:rsidR="00DB0C65">
              <w:rPr>
                <w:noProof/>
                <w:webHidden/>
              </w:rPr>
              <w:fldChar w:fldCharType="separate"/>
            </w:r>
            <w:r w:rsidR="00457CF4">
              <w:rPr>
                <w:noProof/>
                <w:webHidden/>
              </w:rPr>
              <w:t>37</w:t>
            </w:r>
            <w:r w:rsidR="00DB0C65">
              <w:rPr>
                <w:noProof/>
                <w:webHidden/>
              </w:rPr>
              <w:fldChar w:fldCharType="end"/>
            </w:r>
          </w:hyperlink>
        </w:p>
        <w:p w14:paraId="6DA55791" w14:textId="73A934D0"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63" w:history="1">
            <w:r w:rsidR="00DB0C65" w:rsidRPr="00B477C8">
              <w:rPr>
                <w:rStyle w:val="Hypertextovodkaz"/>
                <w:noProof/>
                <w:lang w:eastAsia="sv-SE"/>
              </w:rPr>
              <w:t>8.3</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Harmonogram výstavby</w:t>
            </w:r>
            <w:r w:rsidR="00DB0C65">
              <w:rPr>
                <w:noProof/>
                <w:webHidden/>
              </w:rPr>
              <w:tab/>
            </w:r>
            <w:r w:rsidR="00DB0C65">
              <w:rPr>
                <w:noProof/>
                <w:webHidden/>
              </w:rPr>
              <w:fldChar w:fldCharType="begin"/>
            </w:r>
            <w:r w:rsidR="00DB0C65">
              <w:rPr>
                <w:noProof/>
                <w:webHidden/>
              </w:rPr>
              <w:instrText xml:space="preserve"> PAGEREF _Toc10979963 \h </w:instrText>
            </w:r>
            <w:r w:rsidR="00DB0C65">
              <w:rPr>
                <w:noProof/>
                <w:webHidden/>
              </w:rPr>
            </w:r>
            <w:r w:rsidR="00DB0C65">
              <w:rPr>
                <w:noProof/>
                <w:webHidden/>
              </w:rPr>
              <w:fldChar w:fldCharType="separate"/>
            </w:r>
            <w:r w:rsidR="00457CF4">
              <w:rPr>
                <w:noProof/>
                <w:webHidden/>
              </w:rPr>
              <w:t>37</w:t>
            </w:r>
            <w:r w:rsidR="00DB0C65">
              <w:rPr>
                <w:noProof/>
                <w:webHidden/>
              </w:rPr>
              <w:fldChar w:fldCharType="end"/>
            </w:r>
          </w:hyperlink>
        </w:p>
        <w:p w14:paraId="7B1D3D39" w14:textId="3F115F69" w:rsidR="00DB0C65" w:rsidRDefault="00A75EF4" w:rsidP="00DB0C65">
          <w:pPr>
            <w:pStyle w:val="Obsah3"/>
            <w:spacing w:before="0" w:after="0"/>
            <w:ind w:left="675" w:hanging="675"/>
            <w:rPr>
              <w:rFonts w:asciiTheme="minorHAnsi" w:eastAsiaTheme="minorEastAsia" w:hAnsiTheme="minorHAnsi"/>
              <w:noProof/>
              <w:sz w:val="22"/>
              <w:szCs w:val="22"/>
              <w:lang w:eastAsia="cs-CZ"/>
            </w:rPr>
          </w:pPr>
          <w:hyperlink w:anchor="_Toc10979964" w:history="1">
            <w:r w:rsidR="00DB0C65" w:rsidRPr="00B477C8">
              <w:rPr>
                <w:rStyle w:val="Hypertextovodkaz"/>
                <w:noProof/>
                <w:lang w:eastAsia="sv-SE"/>
              </w:rPr>
              <w:t>8.3.1</w:t>
            </w:r>
            <w:r w:rsidR="00DB0C65">
              <w:rPr>
                <w:rFonts w:asciiTheme="minorHAnsi" w:eastAsiaTheme="minorEastAsia" w:hAnsiTheme="minorHAnsi"/>
                <w:noProof/>
                <w:sz w:val="22"/>
                <w:szCs w:val="22"/>
                <w:lang w:eastAsia="cs-CZ"/>
              </w:rPr>
              <w:tab/>
            </w:r>
            <w:r w:rsidR="00DB0C65" w:rsidRPr="00B477C8">
              <w:rPr>
                <w:rStyle w:val="Hypertextovodkaz"/>
                <w:noProof/>
                <w:lang w:eastAsia="sv-SE"/>
              </w:rPr>
              <w:t>Návrh věcného a časového postupu prací v podrobnostech podle složitosti a rozsáhlosti stavby. Pro jednoduché stavby je možné harmonogram výstavby zahrnout do technické zprávy.</w:t>
            </w:r>
            <w:r w:rsidR="00DB0C65">
              <w:rPr>
                <w:noProof/>
                <w:webHidden/>
              </w:rPr>
              <w:tab/>
            </w:r>
            <w:r w:rsidR="00DB0C65">
              <w:rPr>
                <w:noProof/>
                <w:webHidden/>
              </w:rPr>
              <w:fldChar w:fldCharType="begin"/>
            </w:r>
            <w:r w:rsidR="00DB0C65">
              <w:rPr>
                <w:noProof/>
                <w:webHidden/>
              </w:rPr>
              <w:instrText xml:space="preserve"> PAGEREF _Toc10979964 \h </w:instrText>
            </w:r>
            <w:r w:rsidR="00DB0C65">
              <w:rPr>
                <w:noProof/>
                <w:webHidden/>
              </w:rPr>
            </w:r>
            <w:r w:rsidR="00DB0C65">
              <w:rPr>
                <w:noProof/>
                <w:webHidden/>
              </w:rPr>
              <w:fldChar w:fldCharType="separate"/>
            </w:r>
            <w:r w:rsidR="00457CF4">
              <w:rPr>
                <w:noProof/>
                <w:webHidden/>
              </w:rPr>
              <w:t>37</w:t>
            </w:r>
            <w:r w:rsidR="00DB0C65">
              <w:rPr>
                <w:noProof/>
                <w:webHidden/>
              </w:rPr>
              <w:fldChar w:fldCharType="end"/>
            </w:r>
          </w:hyperlink>
        </w:p>
        <w:p w14:paraId="2BC2B51C" w14:textId="378605E3"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65" w:history="1">
            <w:r w:rsidR="00DB0C65" w:rsidRPr="00B477C8">
              <w:rPr>
                <w:rStyle w:val="Hypertextovodkaz"/>
                <w:noProof/>
                <w:lang w:eastAsia="sv-SE"/>
              </w:rPr>
              <w:t>8.4</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Schéma stavebních postupů</w:t>
            </w:r>
            <w:r w:rsidR="00DB0C65">
              <w:rPr>
                <w:noProof/>
                <w:webHidden/>
              </w:rPr>
              <w:tab/>
            </w:r>
            <w:r w:rsidR="00DB0C65">
              <w:rPr>
                <w:noProof/>
                <w:webHidden/>
              </w:rPr>
              <w:fldChar w:fldCharType="begin"/>
            </w:r>
            <w:r w:rsidR="00DB0C65">
              <w:rPr>
                <w:noProof/>
                <w:webHidden/>
              </w:rPr>
              <w:instrText xml:space="preserve"> PAGEREF _Toc10979965 \h </w:instrText>
            </w:r>
            <w:r w:rsidR="00DB0C65">
              <w:rPr>
                <w:noProof/>
                <w:webHidden/>
              </w:rPr>
            </w:r>
            <w:r w:rsidR="00DB0C65">
              <w:rPr>
                <w:noProof/>
                <w:webHidden/>
              </w:rPr>
              <w:fldChar w:fldCharType="separate"/>
            </w:r>
            <w:r w:rsidR="00457CF4">
              <w:rPr>
                <w:noProof/>
                <w:webHidden/>
              </w:rPr>
              <w:t>38</w:t>
            </w:r>
            <w:r w:rsidR="00DB0C65">
              <w:rPr>
                <w:noProof/>
                <w:webHidden/>
              </w:rPr>
              <w:fldChar w:fldCharType="end"/>
            </w:r>
          </w:hyperlink>
        </w:p>
        <w:p w14:paraId="67AAC152" w14:textId="2A637DD9" w:rsidR="00DB0C65" w:rsidRDefault="00A75EF4" w:rsidP="00DB0C65">
          <w:pPr>
            <w:pStyle w:val="Obsah2"/>
            <w:spacing w:before="0" w:after="0"/>
            <w:rPr>
              <w:rFonts w:asciiTheme="minorHAnsi" w:eastAsiaTheme="minorEastAsia" w:hAnsiTheme="minorHAnsi"/>
              <w:caps w:val="0"/>
              <w:noProof/>
              <w:sz w:val="22"/>
              <w:szCs w:val="22"/>
              <w:lang w:eastAsia="cs-CZ"/>
            </w:rPr>
          </w:pPr>
          <w:hyperlink w:anchor="_Toc10979966" w:history="1">
            <w:r w:rsidR="00DB0C65" w:rsidRPr="00B477C8">
              <w:rPr>
                <w:rStyle w:val="Hypertextovodkaz"/>
                <w:noProof/>
                <w:lang w:eastAsia="sv-SE"/>
              </w:rPr>
              <w:t>8.5</w:t>
            </w:r>
            <w:r w:rsidR="00DB0C65">
              <w:rPr>
                <w:rFonts w:asciiTheme="minorHAnsi" w:eastAsiaTheme="minorEastAsia" w:hAnsiTheme="minorHAnsi"/>
                <w:caps w:val="0"/>
                <w:noProof/>
                <w:sz w:val="22"/>
                <w:szCs w:val="22"/>
                <w:lang w:eastAsia="cs-CZ"/>
              </w:rPr>
              <w:tab/>
            </w:r>
            <w:r w:rsidR="00DB0C65" w:rsidRPr="00B477C8">
              <w:rPr>
                <w:rStyle w:val="Hypertextovodkaz"/>
                <w:noProof/>
                <w:lang w:eastAsia="sv-SE"/>
              </w:rPr>
              <w:t>Bilance zemních hmot</w:t>
            </w:r>
            <w:r w:rsidR="00DB0C65">
              <w:rPr>
                <w:noProof/>
                <w:webHidden/>
              </w:rPr>
              <w:tab/>
            </w:r>
            <w:r w:rsidR="00DB0C65">
              <w:rPr>
                <w:noProof/>
                <w:webHidden/>
              </w:rPr>
              <w:fldChar w:fldCharType="begin"/>
            </w:r>
            <w:r w:rsidR="00DB0C65">
              <w:rPr>
                <w:noProof/>
                <w:webHidden/>
              </w:rPr>
              <w:instrText xml:space="preserve"> PAGEREF _Toc10979966 \h </w:instrText>
            </w:r>
            <w:r w:rsidR="00DB0C65">
              <w:rPr>
                <w:noProof/>
                <w:webHidden/>
              </w:rPr>
            </w:r>
            <w:r w:rsidR="00DB0C65">
              <w:rPr>
                <w:noProof/>
                <w:webHidden/>
              </w:rPr>
              <w:fldChar w:fldCharType="separate"/>
            </w:r>
            <w:r w:rsidR="00457CF4">
              <w:rPr>
                <w:noProof/>
                <w:webHidden/>
              </w:rPr>
              <w:t>38</w:t>
            </w:r>
            <w:r w:rsidR="00DB0C65">
              <w:rPr>
                <w:noProof/>
                <w:webHidden/>
              </w:rPr>
              <w:fldChar w:fldCharType="end"/>
            </w:r>
          </w:hyperlink>
        </w:p>
        <w:p w14:paraId="1CC751F0" w14:textId="7E0D8B87" w:rsidR="00DB0C65" w:rsidRDefault="00A75EF4" w:rsidP="00DB0C65">
          <w:pPr>
            <w:pStyle w:val="Obsah1"/>
            <w:spacing w:before="0" w:after="0"/>
            <w:rPr>
              <w:rFonts w:asciiTheme="minorHAnsi" w:eastAsiaTheme="minorEastAsia" w:hAnsiTheme="minorHAnsi"/>
              <w:b w:val="0"/>
              <w:caps w:val="0"/>
              <w:noProof/>
              <w:sz w:val="22"/>
              <w:szCs w:val="22"/>
              <w:lang w:eastAsia="cs-CZ"/>
            </w:rPr>
          </w:pPr>
          <w:hyperlink w:anchor="_Toc10979967" w:history="1">
            <w:r w:rsidR="00DB0C65" w:rsidRPr="00B477C8">
              <w:rPr>
                <w:rStyle w:val="Hypertextovodkaz"/>
                <w:noProof/>
              </w:rPr>
              <w:t>9</w:t>
            </w:r>
            <w:r w:rsidR="00DB0C65">
              <w:rPr>
                <w:rFonts w:asciiTheme="minorHAnsi" w:eastAsiaTheme="minorEastAsia" w:hAnsiTheme="minorHAnsi"/>
                <w:b w:val="0"/>
                <w:caps w:val="0"/>
                <w:noProof/>
                <w:sz w:val="22"/>
                <w:szCs w:val="22"/>
                <w:lang w:eastAsia="cs-CZ"/>
              </w:rPr>
              <w:tab/>
            </w:r>
            <w:r w:rsidR="00DB0C65" w:rsidRPr="00B477C8">
              <w:rPr>
                <w:rStyle w:val="Hypertextovodkaz"/>
                <w:noProof/>
              </w:rPr>
              <w:t>Celkové vodohospodářské řešení</w:t>
            </w:r>
            <w:r w:rsidR="00DB0C65">
              <w:rPr>
                <w:noProof/>
                <w:webHidden/>
              </w:rPr>
              <w:tab/>
            </w:r>
            <w:r w:rsidR="00DB0C65">
              <w:rPr>
                <w:noProof/>
                <w:webHidden/>
              </w:rPr>
              <w:fldChar w:fldCharType="begin"/>
            </w:r>
            <w:r w:rsidR="00DB0C65">
              <w:rPr>
                <w:noProof/>
                <w:webHidden/>
              </w:rPr>
              <w:instrText xml:space="preserve"> PAGEREF _Toc10979967 \h </w:instrText>
            </w:r>
            <w:r w:rsidR="00DB0C65">
              <w:rPr>
                <w:noProof/>
                <w:webHidden/>
              </w:rPr>
            </w:r>
            <w:r w:rsidR="00DB0C65">
              <w:rPr>
                <w:noProof/>
                <w:webHidden/>
              </w:rPr>
              <w:fldChar w:fldCharType="separate"/>
            </w:r>
            <w:r w:rsidR="00457CF4">
              <w:rPr>
                <w:noProof/>
                <w:webHidden/>
              </w:rPr>
              <w:t>38</w:t>
            </w:r>
            <w:r w:rsidR="00DB0C65">
              <w:rPr>
                <w:noProof/>
                <w:webHidden/>
              </w:rPr>
              <w:fldChar w:fldCharType="end"/>
            </w:r>
          </w:hyperlink>
        </w:p>
        <w:p w14:paraId="352CBAA1" w14:textId="22A95E44" w:rsidR="005E2D56" w:rsidRPr="007919BE" w:rsidRDefault="005E2D56" w:rsidP="00DB0C65">
          <w:pPr>
            <w:spacing w:before="0" w:after="0"/>
          </w:pPr>
          <w:r w:rsidRPr="007919BE">
            <w:rPr>
              <w:b/>
              <w:bCs/>
            </w:rPr>
            <w:fldChar w:fldCharType="end"/>
          </w:r>
        </w:p>
      </w:sdtContent>
    </w:sdt>
    <w:p w14:paraId="10007D58" w14:textId="77777777" w:rsidR="00E24D80" w:rsidRDefault="00E24D80">
      <w:pPr>
        <w:jc w:val="left"/>
        <w:rPr>
          <w:rFonts w:asciiTheme="majorHAnsi" w:eastAsiaTheme="majorEastAsia" w:hAnsiTheme="majorHAnsi" w:cstheme="majorBidi"/>
          <w:b/>
          <w:caps/>
          <w:spacing w:val="-10"/>
          <w:kern w:val="28"/>
          <w:sz w:val="24"/>
          <w:szCs w:val="56"/>
          <w:lang w:eastAsia="sv-SE"/>
        </w:rPr>
      </w:pPr>
      <w:r>
        <w:br w:type="page"/>
      </w:r>
    </w:p>
    <w:p w14:paraId="7DD55E0D" w14:textId="78BBADD2" w:rsidR="00E91D9A" w:rsidRDefault="001D066C" w:rsidP="007137D4">
      <w:pPr>
        <w:pStyle w:val="Nadpis1"/>
      </w:pPr>
      <w:bookmarkStart w:id="1" w:name="_Toc10979866"/>
      <w:r>
        <w:lastRenderedPageBreak/>
        <w:t>Popis území stavby</w:t>
      </w:r>
      <w:bookmarkEnd w:id="1"/>
    </w:p>
    <w:p w14:paraId="53084E7E" w14:textId="52F93E82" w:rsidR="001D066C" w:rsidRDefault="001D066C" w:rsidP="001D066C">
      <w:pPr>
        <w:pStyle w:val="Nadpis2"/>
        <w:rPr>
          <w:lang w:eastAsia="sv-SE"/>
        </w:rPr>
      </w:pPr>
      <w:bookmarkStart w:id="2" w:name="_Toc10979867"/>
      <w:r>
        <w:rPr>
          <w:lang w:eastAsia="sv-SE"/>
        </w:rPr>
        <w:t>Charakteristika území a stavebního pozemku, zastavěné území a nezastavěné území, soulad navrhované stavby s charakterem území, dosavadní využití a zastavěnost území</w:t>
      </w:r>
      <w:bookmarkEnd w:id="2"/>
    </w:p>
    <w:p w14:paraId="2D382B9E" w14:textId="66A1E769" w:rsidR="009772AE" w:rsidRPr="004312C9" w:rsidRDefault="009772AE" w:rsidP="009772AE">
      <w:pPr>
        <w:rPr>
          <w:lang w:eastAsia="sv-SE"/>
        </w:rPr>
      </w:pPr>
      <w:r w:rsidRPr="004312C9">
        <w:rPr>
          <w:lang w:eastAsia="sv-SE"/>
        </w:rPr>
        <w:t xml:space="preserve">Stavba leží v katastrálním území </w:t>
      </w:r>
      <w:r w:rsidR="000F5B41" w:rsidRPr="004312C9">
        <w:rPr>
          <w:lang w:eastAsia="sv-SE"/>
        </w:rPr>
        <w:t>Neveklov a Neštětice</w:t>
      </w:r>
      <w:r w:rsidRPr="004312C9">
        <w:rPr>
          <w:lang w:eastAsia="sv-SE"/>
        </w:rPr>
        <w:t xml:space="preserve">, lokalita spadá pod </w:t>
      </w:r>
      <w:r w:rsidR="000F5B41" w:rsidRPr="004312C9">
        <w:rPr>
          <w:lang w:eastAsia="sv-SE"/>
        </w:rPr>
        <w:t>obec</w:t>
      </w:r>
      <w:r w:rsidRPr="004312C9">
        <w:rPr>
          <w:lang w:eastAsia="sv-SE"/>
        </w:rPr>
        <w:t xml:space="preserve"> </w:t>
      </w:r>
      <w:r w:rsidR="000F5B41" w:rsidRPr="004312C9">
        <w:rPr>
          <w:lang w:eastAsia="sv-SE"/>
        </w:rPr>
        <w:t>Neveklov</w:t>
      </w:r>
      <w:r w:rsidR="002608D5" w:rsidRPr="004312C9">
        <w:rPr>
          <w:lang w:eastAsia="sv-SE"/>
        </w:rPr>
        <w:t>, okres Benešov, kraj Středočeský</w:t>
      </w:r>
      <w:r w:rsidRPr="004312C9">
        <w:rPr>
          <w:lang w:eastAsia="sv-SE"/>
        </w:rPr>
        <w:t>.</w:t>
      </w:r>
    </w:p>
    <w:p w14:paraId="75CFE643" w14:textId="777519F0" w:rsidR="004312C9" w:rsidRDefault="009772AE" w:rsidP="009772AE">
      <w:pPr>
        <w:rPr>
          <w:lang w:eastAsia="sv-SE"/>
        </w:rPr>
      </w:pPr>
      <w:bookmarkStart w:id="3" w:name="_Hlk7783301"/>
      <w:r w:rsidRPr="004312C9">
        <w:rPr>
          <w:lang w:eastAsia="sv-SE"/>
        </w:rPr>
        <w:t xml:space="preserve">Stavební pozemek je </w:t>
      </w:r>
      <w:r w:rsidR="007E7B0E" w:rsidRPr="004312C9">
        <w:rPr>
          <w:lang w:eastAsia="sv-SE"/>
        </w:rPr>
        <w:t>mírně svažitý</w:t>
      </w:r>
      <w:r w:rsidR="002608D5" w:rsidRPr="004312C9">
        <w:rPr>
          <w:lang w:eastAsia="sv-SE"/>
        </w:rPr>
        <w:t xml:space="preserve">. </w:t>
      </w:r>
      <w:r w:rsidR="00A268E8" w:rsidRPr="004312C9">
        <w:rPr>
          <w:lang w:eastAsia="sv-SE"/>
        </w:rPr>
        <w:t>Výškový rozdíl lokálního minima a lokální maxima nivelety</w:t>
      </w:r>
      <w:r w:rsidR="004312C9" w:rsidRPr="004312C9">
        <w:rPr>
          <w:lang w:eastAsia="sv-SE"/>
        </w:rPr>
        <w:t xml:space="preserve"> na</w:t>
      </w:r>
      <w:r w:rsidR="00937C37">
        <w:rPr>
          <w:lang w:eastAsia="sv-SE"/>
        </w:rPr>
        <w:t> </w:t>
      </w:r>
      <w:r w:rsidR="004312C9" w:rsidRPr="004312C9">
        <w:rPr>
          <w:lang w:eastAsia="sv-SE"/>
        </w:rPr>
        <w:t>řešeném úseku trasy je zhruba 42 m.</w:t>
      </w:r>
      <w:r w:rsidR="00E5210F">
        <w:rPr>
          <w:lang w:eastAsia="sv-SE"/>
        </w:rPr>
        <w:t xml:space="preserve"> </w:t>
      </w:r>
      <w:r w:rsidR="00E5210F" w:rsidRPr="004312C9">
        <w:rPr>
          <w:lang w:eastAsia="sv-SE"/>
        </w:rPr>
        <w:t>Zájmové území leží dle biogeografického členění České republiky v biogeografické oblasti Kontinentální, bioregion Slapský</w:t>
      </w:r>
      <w:r w:rsidR="00E5210F">
        <w:rPr>
          <w:lang w:eastAsia="sv-SE"/>
        </w:rPr>
        <w:t>.</w:t>
      </w:r>
    </w:p>
    <w:p w14:paraId="7485C5EC" w14:textId="6F22D2DA" w:rsidR="004312C9" w:rsidRPr="004312C9" w:rsidRDefault="004312C9" w:rsidP="004312C9">
      <w:pPr>
        <w:rPr>
          <w:lang w:eastAsia="sv-SE"/>
        </w:rPr>
      </w:pPr>
      <w:r w:rsidRPr="004312C9">
        <w:rPr>
          <w:lang w:eastAsia="sv-SE"/>
        </w:rPr>
        <w:t>Dle územního plánu je řešen</w:t>
      </w:r>
      <w:r w:rsidR="00937C37">
        <w:rPr>
          <w:lang w:eastAsia="sv-SE"/>
        </w:rPr>
        <w:t xml:space="preserve">ý úsek území </w:t>
      </w:r>
      <w:r w:rsidRPr="004312C9">
        <w:rPr>
          <w:lang w:eastAsia="sv-SE"/>
        </w:rPr>
        <w:t>veden jako nezastavěn</w:t>
      </w:r>
      <w:r w:rsidR="00937C37">
        <w:rPr>
          <w:lang w:eastAsia="sv-SE"/>
        </w:rPr>
        <w:t>ý</w:t>
      </w:r>
      <w:r w:rsidRPr="004312C9">
        <w:rPr>
          <w:lang w:eastAsia="sv-SE"/>
        </w:rPr>
        <w:t>.</w:t>
      </w:r>
      <w:r w:rsidR="00937C37">
        <w:rPr>
          <w:lang w:eastAsia="sv-SE"/>
        </w:rPr>
        <w:t xml:space="preserve"> Pouze u </w:t>
      </w:r>
      <w:r w:rsidR="00E5210F">
        <w:rPr>
          <w:lang w:eastAsia="sv-SE"/>
        </w:rPr>
        <w:t xml:space="preserve">sousední </w:t>
      </w:r>
      <w:r w:rsidR="00937C37">
        <w:rPr>
          <w:lang w:eastAsia="sv-SE"/>
        </w:rPr>
        <w:t>usedlosti Roháč je</w:t>
      </w:r>
      <w:r w:rsidR="00E5210F">
        <w:rPr>
          <w:lang w:eastAsia="sv-SE"/>
        </w:rPr>
        <w:t xml:space="preserve"> plocha smíšeného venkovského bydlení vedena jako zastavěné území. </w:t>
      </w:r>
      <w:r w:rsidRPr="004312C9">
        <w:rPr>
          <w:lang w:eastAsia="sv-SE"/>
        </w:rPr>
        <w:t>Komunikace se nachází v extravilánu.</w:t>
      </w:r>
    </w:p>
    <w:p w14:paraId="3B244DEB" w14:textId="6131FFBA" w:rsidR="009C2116" w:rsidRPr="004312C9" w:rsidRDefault="00A268E8" w:rsidP="009772AE">
      <w:pPr>
        <w:rPr>
          <w:lang w:eastAsia="sv-SE"/>
        </w:rPr>
      </w:pPr>
      <w:r w:rsidRPr="004312C9">
        <w:rPr>
          <w:lang w:eastAsia="sv-SE"/>
        </w:rPr>
        <w:t xml:space="preserve">Ve stávajícím stavu se v dotčené lokalitě nachází dvoupruhová silnice III/11434 proměnné šířky s asfaltovým povrchem. </w:t>
      </w:r>
      <w:r w:rsidR="007E7B0E" w:rsidRPr="004312C9">
        <w:rPr>
          <w:lang w:eastAsia="sv-SE"/>
        </w:rPr>
        <w:t xml:space="preserve">Tato komunikace je pod správou </w:t>
      </w:r>
      <w:r w:rsidR="009112CD" w:rsidRPr="004312C9">
        <w:rPr>
          <w:i/>
          <w:iCs/>
          <w:lang w:eastAsia="sv-SE"/>
        </w:rPr>
        <w:t>„</w:t>
      </w:r>
      <w:r w:rsidR="007E7B0E" w:rsidRPr="004312C9">
        <w:rPr>
          <w:i/>
          <w:iCs/>
          <w:lang w:eastAsia="sv-SE"/>
        </w:rPr>
        <w:t>Krajsk</w:t>
      </w:r>
      <w:r w:rsidR="009112CD" w:rsidRPr="004312C9">
        <w:rPr>
          <w:i/>
          <w:iCs/>
          <w:lang w:eastAsia="sv-SE"/>
        </w:rPr>
        <w:t>é</w:t>
      </w:r>
      <w:r w:rsidR="007E7B0E" w:rsidRPr="004312C9">
        <w:rPr>
          <w:i/>
          <w:iCs/>
          <w:lang w:eastAsia="sv-SE"/>
        </w:rPr>
        <w:t xml:space="preserve"> správ</w:t>
      </w:r>
      <w:r w:rsidR="009112CD" w:rsidRPr="004312C9">
        <w:rPr>
          <w:i/>
          <w:iCs/>
          <w:lang w:eastAsia="sv-SE"/>
        </w:rPr>
        <w:t>y</w:t>
      </w:r>
      <w:r w:rsidR="007E7B0E" w:rsidRPr="004312C9">
        <w:rPr>
          <w:i/>
          <w:iCs/>
          <w:lang w:eastAsia="sv-SE"/>
        </w:rPr>
        <w:t xml:space="preserve"> a údržb</w:t>
      </w:r>
      <w:r w:rsidR="009112CD" w:rsidRPr="004312C9">
        <w:rPr>
          <w:i/>
          <w:iCs/>
          <w:lang w:eastAsia="sv-SE"/>
        </w:rPr>
        <w:t xml:space="preserve">y </w:t>
      </w:r>
      <w:r w:rsidR="007E7B0E" w:rsidRPr="004312C9">
        <w:rPr>
          <w:i/>
          <w:iCs/>
          <w:lang w:eastAsia="sv-SE"/>
        </w:rPr>
        <w:t>silnic Středočeského kraje, příspěvková organizace</w:t>
      </w:r>
      <w:r w:rsidR="009112CD" w:rsidRPr="004312C9">
        <w:rPr>
          <w:i/>
          <w:iCs/>
          <w:lang w:eastAsia="sv-SE"/>
        </w:rPr>
        <w:t>“</w:t>
      </w:r>
      <w:r w:rsidR="009112CD" w:rsidRPr="004312C9">
        <w:rPr>
          <w:lang w:eastAsia="sv-SE"/>
        </w:rPr>
        <w:t>.</w:t>
      </w:r>
      <w:r w:rsidR="007E7B0E" w:rsidRPr="004312C9">
        <w:rPr>
          <w:lang w:eastAsia="sv-SE"/>
        </w:rPr>
        <w:t xml:space="preserve"> </w:t>
      </w:r>
      <w:bookmarkEnd w:id="3"/>
    </w:p>
    <w:p w14:paraId="128A22F1" w14:textId="4DEACB0B" w:rsidR="009112CD" w:rsidRPr="004312C9" w:rsidRDefault="009112CD" w:rsidP="009772AE">
      <w:pPr>
        <w:rPr>
          <w:lang w:eastAsia="sv-SE"/>
        </w:rPr>
      </w:pPr>
      <w:r w:rsidRPr="004312C9">
        <w:rPr>
          <w:lang w:eastAsia="sv-SE"/>
        </w:rPr>
        <w:t>Řešený úsek</w:t>
      </w:r>
      <w:r w:rsidR="00535B00" w:rsidRPr="004312C9">
        <w:rPr>
          <w:lang w:eastAsia="sv-SE"/>
        </w:rPr>
        <w:t xml:space="preserve"> začíná </w:t>
      </w:r>
      <w:r w:rsidRPr="004312C9">
        <w:rPr>
          <w:lang w:eastAsia="sv-SE"/>
        </w:rPr>
        <w:t>na hranic</w:t>
      </w:r>
      <w:r w:rsidR="00696D18" w:rsidRPr="004312C9">
        <w:rPr>
          <w:lang w:eastAsia="sv-SE"/>
        </w:rPr>
        <w:t>i</w:t>
      </w:r>
      <w:r w:rsidRPr="004312C9">
        <w:rPr>
          <w:lang w:eastAsia="sv-SE"/>
        </w:rPr>
        <w:t xml:space="preserve"> </w:t>
      </w:r>
      <w:r w:rsidR="00696D18" w:rsidRPr="004312C9">
        <w:rPr>
          <w:lang w:eastAsia="sv-SE"/>
        </w:rPr>
        <w:t>obce</w:t>
      </w:r>
      <w:r w:rsidRPr="004312C9">
        <w:rPr>
          <w:lang w:eastAsia="sv-SE"/>
        </w:rPr>
        <w:t xml:space="preserve"> Neveklov a končí u stykové křižovatky s</w:t>
      </w:r>
      <w:r w:rsidR="009C2116" w:rsidRPr="004312C9">
        <w:rPr>
          <w:lang w:eastAsia="sv-SE"/>
        </w:rPr>
        <w:t xml:space="preserve"> komunikací </w:t>
      </w:r>
      <w:r w:rsidRPr="004312C9">
        <w:rPr>
          <w:lang w:eastAsia="sv-SE"/>
        </w:rPr>
        <w:t>procházející obcí Neštětice</w:t>
      </w:r>
      <w:r w:rsidR="004312C9" w:rsidRPr="004312C9">
        <w:rPr>
          <w:lang w:eastAsia="sv-SE"/>
        </w:rPr>
        <w:t xml:space="preserve">, tj. se </w:t>
      </w:r>
      <w:r w:rsidR="009C2116" w:rsidRPr="004312C9">
        <w:rPr>
          <w:lang w:eastAsia="sv-SE"/>
        </w:rPr>
        <w:t>silnic</w:t>
      </w:r>
      <w:r w:rsidR="004312C9" w:rsidRPr="004312C9">
        <w:rPr>
          <w:lang w:eastAsia="sv-SE"/>
        </w:rPr>
        <w:t xml:space="preserve">í </w:t>
      </w:r>
      <w:r w:rsidR="009C2116" w:rsidRPr="004312C9">
        <w:rPr>
          <w:lang w:eastAsia="sv-SE"/>
        </w:rPr>
        <w:t>III</w:t>
      </w:r>
      <w:r w:rsidR="004312C9" w:rsidRPr="004312C9">
        <w:rPr>
          <w:lang w:eastAsia="sv-SE"/>
        </w:rPr>
        <w:t>/</w:t>
      </w:r>
      <w:r w:rsidRPr="004312C9">
        <w:rPr>
          <w:lang w:eastAsia="sv-SE"/>
        </w:rPr>
        <w:t>11454</w:t>
      </w:r>
      <w:r w:rsidR="0094661D" w:rsidRPr="004312C9">
        <w:rPr>
          <w:lang w:eastAsia="sv-SE"/>
        </w:rPr>
        <w:t xml:space="preserve">. </w:t>
      </w:r>
      <w:r w:rsidR="004312C9" w:rsidRPr="004312C9">
        <w:rPr>
          <w:lang w:eastAsia="sv-SE"/>
        </w:rPr>
        <w:t xml:space="preserve">Na řešeném úseku </w:t>
      </w:r>
      <w:r w:rsidR="009C2116" w:rsidRPr="004312C9">
        <w:rPr>
          <w:lang w:eastAsia="sv-SE"/>
        </w:rPr>
        <w:t>je několik</w:t>
      </w:r>
      <w:r w:rsidR="0094661D" w:rsidRPr="004312C9">
        <w:rPr>
          <w:lang w:eastAsia="sv-SE"/>
        </w:rPr>
        <w:t xml:space="preserve"> s</w:t>
      </w:r>
      <w:r w:rsidR="009C2116" w:rsidRPr="004312C9">
        <w:rPr>
          <w:lang w:eastAsia="sv-SE"/>
        </w:rPr>
        <w:t>tykových</w:t>
      </w:r>
      <w:r w:rsidR="0094661D" w:rsidRPr="004312C9">
        <w:rPr>
          <w:lang w:eastAsia="sv-SE"/>
        </w:rPr>
        <w:t xml:space="preserve"> křižovat</w:t>
      </w:r>
      <w:r w:rsidR="009C2116" w:rsidRPr="004312C9">
        <w:rPr>
          <w:lang w:eastAsia="sv-SE"/>
        </w:rPr>
        <w:t>ek</w:t>
      </w:r>
      <w:r w:rsidR="0094661D" w:rsidRPr="004312C9">
        <w:rPr>
          <w:lang w:eastAsia="sv-SE"/>
        </w:rPr>
        <w:t xml:space="preserve">. Dvě křižovatky </w:t>
      </w:r>
      <w:r w:rsidR="009C2116" w:rsidRPr="004312C9">
        <w:rPr>
          <w:lang w:eastAsia="sv-SE"/>
        </w:rPr>
        <w:t>jsou se silnicemi III</w:t>
      </w:r>
      <w:r w:rsidR="004312C9" w:rsidRPr="004312C9">
        <w:rPr>
          <w:lang w:eastAsia="sv-SE"/>
        </w:rPr>
        <w:t>/11435 a III/</w:t>
      </w:r>
      <w:r w:rsidR="009C2116" w:rsidRPr="004312C9">
        <w:rPr>
          <w:lang w:eastAsia="sv-SE"/>
        </w:rPr>
        <w:t>11454</w:t>
      </w:r>
      <w:r w:rsidR="00FD2FC9" w:rsidRPr="004312C9">
        <w:rPr>
          <w:lang w:eastAsia="sv-SE"/>
        </w:rPr>
        <w:t>, ostatní s místními komunikace</w:t>
      </w:r>
      <w:r w:rsidR="004312C9" w:rsidRPr="004312C9">
        <w:rPr>
          <w:lang w:eastAsia="sv-SE"/>
        </w:rPr>
        <w:t>mi – viz výkresová dokumentace.</w:t>
      </w:r>
    </w:p>
    <w:p w14:paraId="2EF2B199" w14:textId="46F14BF4" w:rsidR="00F36D4A" w:rsidRPr="004312C9" w:rsidRDefault="00F36D4A" w:rsidP="009772AE">
      <w:pPr>
        <w:rPr>
          <w:lang w:eastAsia="sv-SE"/>
        </w:rPr>
      </w:pPr>
      <w:r w:rsidRPr="004312C9">
        <w:rPr>
          <w:lang w:eastAsia="sv-SE"/>
        </w:rPr>
        <w:t xml:space="preserve">Na řešené trase se nachází autobusové zastávky </w:t>
      </w:r>
      <w:r w:rsidRPr="004312C9">
        <w:rPr>
          <w:i/>
          <w:iCs/>
          <w:lang w:eastAsia="sv-SE"/>
        </w:rPr>
        <w:t>„Neveklov, Chvojínek, rozc.“</w:t>
      </w:r>
      <w:r w:rsidRPr="004312C9">
        <w:rPr>
          <w:lang w:eastAsia="sv-SE"/>
        </w:rPr>
        <w:t xml:space="preserve"> a </w:t>
      </w:r>
      <w:r w:rsidRPr="004312C9">
        <w:rPr>
          <w:i/>
          <w:iCs/>
          <w:lang w:eastAsia="sv-SE"/>
        </w:rPr>
        <w:t>„Neveklov, Neštětice, rozc.“</w:t>
      </w:r>
      <w:r w:rsidR="004312C9" w:rsidRPr="00DA47E1">
        <w:rPr>
          <w:iCs/>
          <w:lang w:eastAsia="sv-SE"/>
        </w:rPr>
        <w:t>, obě v obou</w:t>
      </w:r>
      <w:r w:rsidRPr="00DA47E1">
        <w:rPr>
          <w:lang w:eastAsia="sv-SE"/>
        </w:rPr>
        <w:t xml:space="preserve"> směrech.</w:t>
      </w:r>
    </w:p>
    <w:p w14:paraId="2C59E2C8" w14:textId="354E69FB" w:rsidR="009772AE" w:rsidRDefault="009772AE" w:rsidP="009772AE">
      <w:pPr>
        <w:rPr>
          <w:lang w:eastAsia="sv-SE"/>
        </w:rPr>
      </w:pPr>
      <w:r w:rsidRPr="004312C9">
        <w:rPr>
          <w:lang w:eastAsia="sv-SE"/>
        </w:rPr>
        <w:t>Stavba je v souladu s charakterem území. Je zachováno stávající využití, jedná se o dopravní infrastrukturu.</w:t>
      </w:r>
    </w:p>
    <w:p w14:paraId="46B59BF6" w14:textId="70ECB144" w:rsidR="003535E2" w:rsidRDefault="003535E2" w:rsidP="003535E2">
      <w:pPr>
        <w:pStyle w:val="Nadpis2"/>
        <w:rPr>
          <w:lang w:eastAsia="sv-SE"/>
        </w:rPr>
      </w:pPr>
      <w:bookmarkStart w:id="4" w:name="_Toc10979868"/>
      <w:r>
        <w:rPr>
          <w:lang w:eastAsia="sv-SE"/>
        </w:rPr>
        <w:t>Ú</w:t>
      </w:r>
      <w:r w:rsidRPr="001D066C">
        <w:rPr>
          <w:lang w:eastAsia="sv-SE"/>
        </w:rPr>
        <w:t>daje o souladu s</w:t>
      </w:r>
      <w:r>
        <w:rPr>
          <w:lang w:eastAsia="sv-SE"/>
        </w:rPr>
        <w:t> územním rozhodnutím, veřejnoprávní smlouvou o umístění stavby, územním souhlasem</w:t>
      </w:r>
      <w:bookmarkEnd w:id="4"/>
    </w:p>
    <w:p w14:paraId="309C9EDC" w14:textId="59E519E3" w:rsidR="003535E2" w:rsidRDefault="003535E2" w:rsidP="003535E2">
      <w:pPr>
        <w:rPr>
          <w:lang w:eastAsia="sv-SE"/>
        </w:rPr>
      </w:pPr>
      <w:r w:rsidRPr="000F6FED">
        <w:rPr>
          <w:lang w:eastAsia="sv-SE"/>
        </w:rPr>
        <w:t xml:space="preserve">Charakter </w:t>
      </w:r>
      <w:r w:rsidR="00067797" w:rsidRPr="000F6FED">
        <w:rPr>
          <w:lang w:eastAsia="sv-SE"/>
        </w:rPr>
        <w:t>navrhovaných prací nevyžaduje předchozí územní povolení.</w:t>
      </w:r>
    </w:p>
    <w:p w14:paraId="7D69D8EE" w14:textId="68BA401C" w:rsidR="000F6FED" w:rsidRPr="00311A4C" w:rsidRDefault="000F6FED" w:rsidP="000F6FED">
      <w:pPr>
        <w:pStyle w:val="normln1"/>
        <w:spacing w:line="288" w:lineRule="auto"/>
        <w:ind w:firstLine="0"/>
        <w:rPr>
          <w:rFonts w:asciiTheme="minorHAnsi" w:hAnsiTheme="minorHAnsi"/>
          <w:sz w:val="18"/>
          <w:szCs w:val="18"/>
        </w:rPr>
      </w:pPr>
      <w:r w:rsidRPr="00DD0E69">
        <w:rPr>
          <w:rFonts w:asciiTheme="minorHAnsi" w:hAnsiTheme="minorHAnsi"/>
          <w:sz w:val="18"/>
          <w:szCs w:val="18"/>
        </w:rPr>
        <w:t xml:space="preserve">Rozsah je klasifikován jako údržbové práce podle vyhlášky č. 104/1997 Sb., přílohy č. 5, kterou se provádí zákon o pozemních komunikacích. </w:t>
      </w:r>
      <w:r>
        <w:rPr>
          <w:rFonts w:asciiTheme="minorHAnsi" w:hAnsiTheme="minorHAnsi"/>
          <w:sz w:val="18"/>
          <w:szCs w:val="18"/>
        </w:rPr>
        <w:t>Jedná se jednak o běžnou údržbu komunikací, zároveň jde o souvislou údržbu komunikací. Hlavním předmětem záměru j</w:t>
      </w:r>
      <w:r w:rsidR="00173E55">
        <w:rPr>
          <w:rFonts w:asciiTheme="minorHAnsi" w:hAnsiTheme="minorHAnsi"/>
          <w:sz w:val="18"/>
          <w:szCs w:val="18"/>
        </w:rPr>
        <w:t>e obnova vozovkového souvrství</w:t>
      </w:r>
      <w:r>
        <w:rPr>
          <w:rFonts w:asciiTheme="minorHAnsi" w:hAnsiTheme="minorHAnsi"/>
          <w:sz w:val="18"/>
          <w:szCs w:val="18"/>
        </w:rPr>
        <w:t xml:space="preserve">, </w:t>
      </w:r>
      <w:r w:rsidR="00311A4C">
        <w:rPr>
          <w:rFonts w:asciiTheme="minorHAnsi" w:hAnsiTheme="minorHAnsi"/>
          <w:sz w:val="18"/>
          <w:szCs w:val="18"/>
        </w:rPr>
        <w:t xml:space="preserve">s tím je spojena </w:t>
      </w:r>
      <w:r>
        <w:rPr>
          <w:rFonts w:asciiTheme="minorHAnsi" w:hAnsiTheme="minorHAnsi"/>
          <w:sz w:val="18"/>
          <w:szCs w:val="18"/>
        </w:rPr>
        <w:t>obnova protismykových vlastností krytu, obnova rovnosti krytu. Dále jde o seříznutí, doplnění, zpevnění a čištění krajnic, údržba dopravního značení, dopravních zařízení a další příslušenství (</w:t>
      </w:r>
      <w:r w:rsidRPr="00311A4C">
        <w:rPr>
          <w:rFonts w:asciiTheme="minorHAnsi" w:hAnsiTheme="minorHAnsi"/>
          <w:sz w:val="18"/>
          <w:szCs w:val="18"/>
        </w:rPr>
        <w:t>svislé a vodorovné dopravní značky a zařízení, svodidla,</w:t>
      </w:r>
      <w:r w:rsidR="00173E55" w:rsidRPr="00311A4C">
        <w:rPr>
          <w:rFonts w:asciiTheme="minorHAnsi" w:hAnsiTheme="minorHAnsi"/>
          <w:sz w:val="18"/>
          <w:szCs w:val="18"/>
        </w:rPr>
        <w:t xml:space="preserve"> zábradlí,</w:t>
      </w:r>
      <w:r w:rsidRPr="00311A4C">
        <w:rPr>
          <w:rFonts w:asciiTheme="minorHAnsi" w:hAnsiTheme="minorHAnsi"/>
          <w:sz w:val="18"/>
          <w:szCs w:val="18"/>
        </w:rPr>
        <w:t xml:space="preserve"> směrové sloupky), údržba odvodňovacích zařízení (propustky, příkopy), ošetřování silniční vegetace. Souvislá údržba zahrnuje rozsáhlejší práce v souvislých úsecích sloužící k zachování a obnově původních vlastností.</w:t>
      </w:r>
    </w:p>
    <w:p w14:paraId="05457ED2" w14:textId="1B941121" w:rsidR="00535B00" w:rsidRDefault="00535B00" w:rsidP="00535B00">
      <w:r w:rsidRPr="00311A4C">
        <w:rPr>
          <w:lang w:eastAsia="sv-SE"/>
        </w:rPr>
        <w:t xml:space="preserve">Vzhledem k charakteru oprav stavba respektuje stávající směrové i výškové řešení. </w:t>
      </w:r>
      <w:r w:rsidRPr="00311A4C">
        <w:t>Navrženými postupy opra</w:t>
      </w:r>
      <w:r w:rsidR="00311A4C">
        <w:t>vy nedojde k navýšení nivelety.</w:t>
      </w:r>
    </w:p>
    <w:p w14:paraId="22BBB955" w14:textId="20C25BC3" w:rsidR="001D066C" w:rsidRDefault="001D066C" w:rsidP="001D066C">
      <w:pPr>
        <w:pStyle w:val="Nadpis2"/>
        <w:rPr>
          <w:lang w:eastAsia="sv-SE"/>
        </w:rPr>
      </w:pPr>
      <w:bookmarkStart w:id="5" w:name="_Toc10979869"/>
      <w:r>
        <w:rPr>
          <w:lang w:eastAsia="sv-SE"/>
        </w:rPr>
        <w:lastRenderedPageBreak/>
        <w:t>Ú</w:t>
      </w:r>
      <w:r w:rsidRPr="001D066C">
        <w:rPr>
          <w:lang w:eastAsia="sv-SE"/>
        </w:rPr>
        <w:t>daje o souladu s územně plánovací dokumentací, s</w:t>
      </w:r>
      <w:r w:rsidR="009772AE">
        <w:rPr>
          <w:lang w:eastAsia="sv-SE"/>
        </w:rPr>
        <w:t> </w:t>
      </w:r>
      <w:r w:rsidRPr="001D066C">
        <w:rPr>
          <w:lang w:eastAsia="sv-SE"/>
        </w:rPr>
        <w:t>cíli a úkoly územního plánování, včetně informace o vydané územně plánovací dokumentac</w:t>
      </w:r>
      <w:r>
        <w:rPr>
          <w:lang w:eastAsia="sv-SE"/>
        </w:rPr>
        <w:t>i</w:t>
      </w:r>
      <w:bookmarkEnd w:id="5"/>
    </w:p>
    <w:p w14:paraId="324EB25D" w14:textId="59D6BDBC" w:rsidR="009772AE" w:rsidRPr="00937C37" w:rsidRDefault="009772AE" w:rsidP="00BC3369">
      <w:pPr>
        <w:rPr>
          <w:rStyle w:val="Siln"/>
          <w:b w:val="0"/>
        </w:rPr>
      </w:pPr>
      <w:r w:rsidRPr="00937C37">
        <w:rPr>
          <w:lang w:eastAsia="sv-SE"/>
        </w:rPr>
        <w:t>Stavba je v souladu s územním</w:t>
      </w:r>
      <w:r w:rsidRPr="00937C37">
        <w:rPr>
          <w:rStyle w:val="Siln"/>
          <w:b w:val="0"/>
        </w:rPr>
        <w:t xml:space="preserve"> plánem </w:t>
      </w:r>
      <w:r w:rsidR="00BC3369" w:rsidRPr="00937C37">
        <w:rPr>
          <w:rStyle w:val="Siln"/>
          <w:b w:val="0"/>
        </w:rPr>
        <w:t>města Neveklov</w:t>
      </w:r>
      <w:r w:rsidRPr="00937C37">
        <w:rPr>
          <w:rStyle w:val="Siln"/>
          <w:b w:val="0"/>
        </w:rPr>
        <w:t xml:space="preserve">, </w:t>
      </w:r>
      <w:r w:rsidR="00BC3369" w:rsidRPr="00937C37">
        <w:rPr>
          <w:rStyle w:val="Siln"/>
          <w:b w:val="0"/>
        </w:rPr>
        <w:t xml:space="preserve">ve kterém je </w:t>
      </w:r>
      <w:r w:rsidR="007B5E47" w:rsidRPr="00937C37">
        <w:rPr>
          <w:rStyle w:val="Siln"/>
          <w:b w:val="0"/>
        </w:rPr>
        <w:t>silnice III/11434 zaznačena</w:t>
      </w:r>
      <w:r w:rsidR="00BC3369" w:rsidRPr="00937C37">
        <w:rPr>
          <w:rStyle w:val="Siln"/>
          <w:b w:val="0"/>
        </w:rPr>
        <w:t>.</w:t>
      </w:r>
      <w:r w:rsidRPr="00937C37">
        <w:rPr>
          <w:rStyle w:val="Siln"/>
          <w:b w:val="0"/>
        </w:rPr>
        <w:t xml:space="preserve"> </w:t>
      </w:r>
      <w:r w:rsidR="00937C37" w:rsidRPr="00937C37">
        <w:rPr>
          <w:rStyle w:val="Siln"/>
          <w:b w:val="0"/>
        </w:rPr>
        <w:t xml:space="preserve">Stavba nemění charakteristiku území a využití ploch, předmětem projektu jsou pouze udržovací práce. </w:t>
      </w:r>
      <w:r w:rsidR="007B5E47" w:rsidRPr="00937C37">
        <w:rPr>
          <w:rStyle w:val="Siln"/>
          <w:b w:val="0"/>
        </w:rPr>
        <w:t>Převážná část pozemků okolo řešené silnice představuje plochy zemědělské</w:t>
      </w:r>
      <w:r w:rsidR="00937C37" w:rsidRPr="00937C37">
        <w:rPr>
          <w:rStyle w:val="Siln"/>
          <w:b w:val="0"/>
        </w:rPr>
        <w:t>, jedná se o orné půdy. Na začátku úseku jsou okolo silnice smíšené plochy nezastavěného území a plochy vodní a</w:t>
      </w:r>
      <w:r w:rsidR="00CF3BC9">
        <w:rPr>
          <w:rStyle w:val="Siln"/>
          <w:b w:val="0"/>
        </w:rPr>
        <w:t> </w:t>
      </w:r>
      <w:r w:rsidR="00937C37" w:rsidRPr="00937C37">
        <w:rPr>
          <w:rStyle w:val="Siln"/>
          <w:b w:val="0"/>
        </w:rPr>
        <w:t xml:space="preserve">vodohospodářské. </w:t>
      </w:r>
      <w:r w:rsidR="007B5E47" w:rsidRPr="00937C37">
        <w:rPr>
          <w:rStyle w:val="Siln"/>
          <w:b w:val="0"/>
        </w:rPr>
        <w:t>U křižovatky do obce Chvojínek se nachází usedlost Roháč, která je dle územního plánu na ploše smíšeného venkovského bydlení. Za touto plochou silnici III/11434 křižuje navrhovaný lokální biokoridor.</w:t>
      </w:r>
    </w:p>
    <w:p w14:paraId="51A2388F" w14:textId="77777777" w:rsidR="009772AE" w:rsidRPr="00855216" w:rsidRDefault="009772AE" w:rsidP="009772AE">
      <w:pPr>
        <w:rPr>
          <w:lang w:eastAsia="sv-SE"/>
        </w:rPr>
      </w:pPr>
      <w:r w:rsidRPr="00937C37">
        <w:rPr>
          <w:lang w:eastAsia="sv-SE"/>
        </w:rPr>
        <w:t>Stavba je řešena v souladu se zákonem č. 183/2006 Sb., Zákon o územním plánování a stavebním řádu (Stavební zákon), ve znění pozdějších předpisů a s vyhláškou č. 501/2006 Sb. o obecných požadavcích na využívání území.</w:t>
      </w:r>
    </w:p>
    <w:p w14:paraId="28A85B30" w14:textId="05BFCC8F" w:rsidR="001D066C" w:rsidRDefault="001D066C" w:rsidP="00A81B61">
      <w:pPr>
        <w:pStyle w:val="Nadpis2"/>
        <w:rPr>
          <w:lang w:eastAsia="sv-SE"/>
        </w:rPr>
      </w:pPr>
      <w:bookmarkStart w:id="6" w:name="_Toc10979870"/>
      <w:r>
        <w:rPr>
          <w:lang w:eastAsia="sv-SE"/>
        </w:rPr>
        <w:t>G</w:t>
      </w:r>
      <w:r w:rsidRPr="001D066C">
        <w:rPr>
          <w:lang w:eastAsia="sv-SE"/>
        </w:rPr>
        <w:t>eologická, geomorfologická a hydrogeologická charakteristika, včetně zdrojů nerostů a</w:t>
      </w:r>
      <w:r w:rsidR="009772AE">
        <w:rPr>
          <w:lang w:eastAsia="sv-SE"/>
        </w:rPr>
        <w:t> </w:t>
      </w:r>
      <w:r w:rsidRPr="001D066C">
        <w:rPr>
          <w:lang w:eastAsia="sv-SE"/>
        </w:rPr>
        <w:t>podzemních vod</w:t>
      </w:r>
      <w:bookmarkEnd w:id="6"/>
    </w:p>
    <w:p w14:paraId="0B505BCE" w14:textId="21F9F235" w:rsidR="004B3A3A" w:rsidRPr="00BA2BA7" w:rsidRDefault="004B3A3A" w:rsidP="004B3A3A">
      <w:pPr>
        <w:rPr>
          <w:lang w:eastAsia="sv-SE"/>
        </w:rPr>
      </w:pPr>
      <w:r w:rsidRPr="00BA2BA7">
        <w:rPr>
          <w:lang w:eastAsia="sv-SE"/>
        </w:rPr>
        <w:t>Z </w:t>
      </w:r>
      <w:r w:rsidR="00DD20CB" w:rsidRPr="00BA2BA7">
        <w:rPr>
          <w:lang w:eastAsia="sv-SE"/>
        </w:rPr>
        <w:t>g</w:t>
      </w:r>
      <w:r w:rsidRPr="00BA2BA7">
        <w:rPr>
          <w:lang w:eastAsia="sv-SE"/>
        </w:rPr>
        <w:t>eologického hlediska spadá řešená stavba do</w:t>
      </w:r>
      <w:r w:rsidR="00E42113" w:rsidRPr="00BA2BA7">
        <w:rPr>
          <w:lang w:eastAsia="sv-SE"/>
        </w:rPr>
        <w:t xml:space="preserve"> dvou</w:t>
      </w:r>
      <w:r w:rsidRPr="00BA2BA7">
        <w:rPr>
          <w:lang w:eastAsia="sv-SE"/>
        </w:rPr>
        <w:t xml:space="preserve"> </w:t>
      </w:r>
      <w:r w:rsidR="00E42113" w:rsidRPr="00BA2BA7">
        <w:rPr>
          <w:lang w:eastAsia="sv-SE"/>
        </w:rPr>
        <w:t xml:space="preserve">soustav – </w:t>
      </w:r>
      <w:r w:rsidR="00B5343A" w:rsidRPr="00BA2BA7">
        <w:rPr>
          <w:lang w:eastAsia="sv-SE"/>
        </w:rPr>
        <w:t xml:space="preserve">Český masiv </w:t>
      </w:r>
      <w:r w:rsidR="00862F37">
        <w:rPr>
          <w:lang w:eastAsia="sv-SE"/>
        </w:rPr>
        <w:t>–</w:t>
      </w:r>
      <w:r w:rsidR="00B5343A" w:rsidRPr="00BA2BA7">
        <w:rPr>
          <w:lang w:eastAsia="sv-SE"/>
        </w:rPr>
        <w:t xml:space="preserve"> krystalinikum a</w:t>
      </w:r>
      <w:r w:rsidR="00BA2BA7" w:rsidRPr="00BA2BA7">
        <w:rPr>
          <w:lang w:eastAsia="sv-SE"/>
        </w:rPr>
        <w:t> </w:t>
      </w:r>
      <w:r w:rsidR="00B5343A" w:rsidRPr="00BA2BA7">
        <w:rPr>
          <w:lang w:eastAsia="sv-SE"/>
        </w:rPr>
        <w:t>prevariské paleozoikum a Český masiv - pokryvné útvary a postvariské magmatity. Tyto soustavy jsou</w:t>
      </w:r>
      <w:r w:rsidR="00E42113" w:rsidRPr="00BA2BA7">
        <w:rPr>
          <w:lang w:eastAsia="sv-SE"/>
        </w:rPr>
        <w:t xml:space="preserve"> </w:t>
      </w:r>
      <w:r w:rsidRPr="00BA2BA7">
        <w:rPr>
          <w:lang w:eastAsia="sv-SE"/>
        </w:rPr>
        <w:t>tvořen</w:t>
      </w:r>
      <w:r w:rsidR="00BA2BA7" w:rsidRPr="00BA2BA7">
        <w:rPr>
          <w:lang w:eastAsia="sv-SE"/>
        </w:rPr>
        <w:t>é</w:t>
      </w:r>
      <w:r w:rsidR="00B5343A" w:rsidRPr="00BA2BA7">
        <w:rPr>
          <w:lang w:eastAsia="sv-SE"/>
        </w:rPr>
        <w:t xml:space="preserve"> horninami:</w:t>
      </w:r>
      <w:r w:rsidRPr="00BA2BA7">
        <w:rPr>
          <w:lang w:eastAsia="sv-SE"/>
        </w:rPr>
        <w:t xml:space="preserve"> </w:t>
      </w:r>
      <w:r w:rsidR="00B5343A" w:rsidRPr="00BA2BA7">
        <w:rPr>
          <w:lang w:eastAsia="sv-SE"/>
        </w:rPr>
        <w:t xml:space="preserve">sediment deluvioeolický, </w:t>
      </w:r>
      <w:r w:rsidR="00B5343A" w:rsidRPr="00BA2BA7">
        <w:t>hlína, písek, štěrk, biotitové břidličnaté, laminované rohovce s polohami metadrob a metakonglomerátů, metabazalty (žilné metamorfované bazické horniny), kamenitý až hlinito-kamenitý sediment</w:t>
      </w:r>
      <w:r w:rsidRPr="00BA2BA7">
        <w:rPr>
          <w:lang w:eastAsia="sv-SE"/>
        </w:rPr>
        <w:t xml:space="preserve">. Éra </w:t>
      </w:r>
      <w:r w:rsidR="00BA2BA7" w:rsidRPr="00BA2BA7">
        <w:rPr>
          <w:lang w:eastAsia="sv-SE"/>
        </w:rPr>
        <w:t xml:space="preserve">Proterozoikum </w:t>
      </w:r>
      <w:r w:rsidR="00B5343A" w:rsidRPr="00BA2BA7">
        <w:rPr>
          <w:lang w:eastAsia="sv-SE"/>
        </w:rPr>
        <w:t xml:space="preserve">a </w:t>
      </w:r>
      <w:r w:rsidR="00BA2BA7" w:rsidRPr="00BA2BA7">
        <w:rPr>
          <w:lang w:eastAsia="sv-SE"/>
        </w:rPr>
        <w:t>Kenozoikum</w:t>
      </w:r>
      <w:r w:rsidRPr="00BA2BA7">
        <w:rPr>
          <w:lang w:eastAsia="sv-SE"/>
        </w:rPr>
        <w:t xml:space="preserve">, </w:t>
      </w:r>
      <w:r w:rsidR="00BA2BA7" w:rsidRPr="00BA2BA7">
        <w:rPr>
          <w:lang w:eastAsia="sv-SE"/>
        </w:rPr>
        <w:t>ú</w:t>
      </w:r>
      <w:r w:rsidRPr="00BA2BA7">
        <w:rPr>
          <w:lang w:eastAsia="sv-SE"/>
        </w:rPr>
        <w:t>tvar</w:t>
      </w:r>
      <w:r w:rsidR="00BA2BA7" w:rsidRPr="00BA2BA7">
        <w:rPr>
          <w:lang w:eastAsia="sv-SE"/>
        </w:rPr>
        <w:t xml:space="preserve"> Neoproterozoikum a Kvarter</w:t>
      </w:r>
      <w:r w:rsidRPr="00BA2BA7">
        <w:rPr>
          <w:lang w:eastAsia="sv-SE"/>
        </w:rPr>
        <w:t xml:space="preserve"> (data dle mapového podkladu České geologické služby).</w:t>
      </w:r>
    </w:p>
    <w:p w14:paraId="24DEAE5A" w14:textId="1EB17C4D" w:rsidR="004B3A3A" w:rsidRPr="00BA2BA7" w:rsidRDefault="004B3A3A" w:rsidP="004B3A3A">
      <w:pPr>
        <w:rPr>
          <w:lang w:eastAsia="sv-SE"/>
        </w:rPr>
      </w:pPr>
      <w:r w:rsidRPr="00BA2BA7">
        <w:rPr>
          <w:lang w:eastAsia="sv-SE"/>
        </w:rPr>
        <w:t>Z </w:t>
      </w:r>
      <w:r w:rsidR="00BA2BA7" w:rsidRPr="00BA2BA7">
        <w:rPr>
          <w:lang w:eastAsia="sv-SE"/>
        </w:rPr>
        <w:t>g</w:t>
      </w:r>
      <w:r w:rsidRPr="00BA2BA7">
        <w:rPr>
          <w:lang w:eastAsia="sv-SE"/>
        </w:rPr>
        <w:t>eomorfologického hlediska</w:t>
      </w:r>
      <w:r w:rsidR="00B5343A" w:rsidRPr="00BA2BA7">
        <w:rPr>
          <w:lang w:eastAsia="sv-SE"/>
        </w:rPr>
        <w:t xml:space="preserve"> spadá řešená stavba do Česko-moravské soustavy</w:t>
      </w:r>
      <w:r w:rsidRPr="00BA2BA7">
        <w:rPr>
          <w:lang w:eastAsia="sv-SE"/>
        </w:rPr>
        <w:t xml:space="preserve">, </w:t>
      </w:r>
      <w:r w:rsidR="00B5343A" w:rsidRPr="00BA2BA7">
        <w:rPr>
          <w:lang w:eastAsia="sv-SE"/>
        </w:rPr>
        <w:t>podsoustavy</w:t>
      </w:r>
      <w:r w:rsidRPr="00BA2BA7">
        <w:rPr>
          <w:lang w:eastAsia="sv-SE"/>
        </w:rPr>
        <w:t xml:space="preserve"> </w:t>
      </w:r>
      <w:r w:rsidR="00B5343A" w:rsidRPr="00BA2BA7">
        <w:rPr>
          <w:lang w:eastAsia="sv-SE"/>
        </w:rPr>
        <w:t>Středočeská pahorkatina</w:t>
      </w:r>
      <w:r w:rsidRPr="00BA2BA7">
        <w:rPr>
          <w:lang w:eastAsia="sv-SE"/>
        </w:rPr>
        <w:t xml:space="preserve">, celek </w:t>
      </w:r>
      <w:r w:rsidR="00B5343A" w:rsidRPr="00BA2BA7">
        <w:rPr>
          <w:lang w:eastAsia="sv-SE"/>
        </w:rPr>
        <w:t>Benešovská</w:t>
      </w:r>
      <w:r w:rsidR="00E47087" w:rsidRPr="00BA2BA7">
        <w:rPr>
          <w:lang w:eastAsia="sv-SE"/>
        </w:rPr>
        <w:t xml:space="preserve"> pahorkatina</w:t>
      </w:r>
      <w:r w:rsidRPr="00BA2BA7">
        <w:rPr>
          <w:lang w:eastAsia="sv-SE"/>
        </w:rPr>
        <w:t xml:space="preserve">, </w:t>
      </w:r>
      <w:r w:rsidR="00E47087" w:rsidRPr="00BA2BA7">
        <w:rPr>
          <w:lang w:eastAsia="sv-SE"/>
        </w:rPr>
        <w:t>p</w:t>
      </w:r>
      <w:r w:rsidRPr="00BA2BA7">
        <w:rPr>
          <w:lang w:eastAsia="sv-SE"/>
        </w:rPr>
        <w:t xml:space="preserve">odcelek </w:t>
      </w:r>
      <w:r w:rsidR="00E47087" w:rsidRPr="00BA2BA7">
        <w:rPr>
          <w:lang w:eastAsia="sv-SE"/>
        </w:rPr>
        <w:t>Dobříšská pahorkatina</w:t>
      </w:r>
      <w:r w:rsidRPr="00BA2BA7">
        <w:rPr>
          <w:lang w:eastAsia="sv-SE"/>
        </w:rPr>
        <w:t xml:space="preserve">, </w:t>
      </w:r>
      <w:r w:rsidR="00BA2BA7" w:rsidRPr="00BA2BA7">
        <w:rPr>
          <w:lang w:eastAsia="sv-SE"/>
        </w:rPr>
        <w:t>o</w:t>
      </w:r>
      <w:r w:rsidRPr="00BA2BA7">
        <w:rPr>
          <w:lang w:eastAsia="sv-SE"/>
        </w:rPr>
        <w:t xml:space="preserve">krsek </w:t>
      </w:r>
      <w:r w:rsidR="00E47087" w:rsidRPr="00BA2BA7">
        <w:rPr>
          <w:lang w:eastAsia="sv-SE"/>
        </w:rPr>
        <w:t>Jílovská vrchovina</w:t>
      </w:r>
      <w:r w:rsidRPr="00BA2BA7">
        <w:rPr>
          <w:lang w:eastAsia="sv-SE"/>
        </w:rPr>
        <w:t>.</w:t>
      </w:r>
    </w:p>
    <w:p w14:paraId="04453DAA" w14:textId="7AA99107" w:rsidR="004B3A3A" w:rsidRPr="00BA2BA7" w:rsidRDefault="004B3A3A" w:rsidP="0027748B">
      <w:pPr>
        <w:rPr>
          <w:lang w:eastAsia="sv-SE"/>
        </w:rPr>
      </w:pPr>
      <w:r w:rsidRPr="00BA2BA7">
        <w:rPr>
          <w:lang w:eastAsia="sv-SE"/>
        </w:rPr>
        <w:t xml:space="preserve">V oblasti stavby se </w:t>
      </w:r>
      <w:r w:rsidR="0027748B" w:rsidRPr="00BA2BA7">
        <w:rPr>
          <w:lang w:eastAsia="sv-SE"/>
        </w:rPr>
        <w:t>ne</w:t>
      </w:r>
      <w:r w:rsidRPr="00BA2BA7">
        <w:rPr>
          <w:lang w:eastAsia="sv-SE"/>
        </w:rPr>
        <w:t>nacházejí zdroje nerostů.</w:t>
      </w:r>
    </w:p>
    <w:p w14:paraId="3EF6F681" w14:textId="057336F5" w:rsidR="00A81B61" w:rsidRDefault="00A81B61" w:rsidP="00A81B61">
      <w:pPr>
        <w:pStyle w:val="Nadpis2"/>
        <w:rPr>
          <w:lang w:eastAsia="sv-SE"/>
        </w:rPr>
      </w:pPr>
      <w:bookmarkStart w:id="7" w:name="_Toc10979871"/>
      <w:r>
        <w:rPr>
          <w:lang w:eastAsia="sv-SE"/>
        </w:rPr>
        <w:t>V</w:t>
      </w:r>
      <w:r w:rsidRPr="00A81B61">
        <w:rPr>
          <w:lang w:eastAsia="sv-SE"/>
        </w:rPr>
        <w:t>ýčet a závěry provedených průzkumů a měření</w:t>
      </w:r>
      <w:bookmarkEnd w:id="7"/>
    </w:p>
    <w:p w14:paraId="1973AB97" w14:textId="012A40FC" w:rsidR="00C51588" w:rsidRPr="00E12A1D" w:rsidRDefault="00C51588" w:rsidP="00C51588">
      <w:pPr>
        <w:keepNext/>
        <w:rPr>
          <w:b/>
          <w:lang w:eastAsia="sv-SE"/>
        </w:rPr>
      </w:pPr>
      <w:r>
        <w:rPr>
          <w:b/>
          <w:lang w:eastAsia="sv-SE"/>
        </w:rPr>
        <w:t>Diagnostický průzkum vozovky</w:t>
      </w:r>
      <w:r w:rsidRPr="00E12A1D">
        <w:rPr>
          <w:b/>
          <w:lang w:eastAsia="sv-SE"/>
        </w:rPr>
        <w:t>:</w:t>
      </w:r>
    </w:p>
    <w:p w14:paraId="22A6F479" w14:textId="5D4A4D84" w:rsidR="00C51588" w:rsidRDefault="003C711B" w:rsidP="00C51588">
      <w:pPr>
        <w:rPr>
          <w:lang w:eastAsia="sv-SE"/>
        </w:rPr>
      </w:pPr>
      <w:r>
        <w:rPr>
          <w:lang w:eastAsia="sv-SE"/>
        </w:rPr>
        <w:t>Při diagnostickém průzkumu vozovky bylo na řešeném úseku provedeno 6 jádrových vývrtů na</w:t>
      </w:r>
      <w:r w:rsidR="00A56B34">
        <w:rPr>
          <w:lang w:eastAsia="sv-SE"/>
        </w:rPr>
        <w:t> </w:t>
      </w:r>
      <w:r>
        <w:rPr>
          <w:lang w:eastAsia="sv-SE"/>
        </w:rPr>
        <w:t>tloušťku stmelených vrstev a 3 vrtané sondy na tloušťku konstrukce vozovky, z nich byla určena skladba vozovky pro výpočet zatížitelnost a vzorky. Nebyla zjištěna přítomnost PAU.</w:t>
      </w:r>
    </w:p>
    <w:p w14:paraId="3D9CC615" w14:textId="213A9769" w:rsidR="00A56B34" w:rsidRDefault="00A56B34" w:rsidP="00C51588">
      <w:pPr>
        <w:rPr>
          <w:lang w:eastAsia="sv-SE"/>
        </w:rPr>
      </w:pPr>
      <w:r w:rsidRPr="00A56B34">
        <w:rPr>
          <w:lang w:eastAsia="sv-SE"/>
        </w:rPr>
        <w:t>Na úseku byla provedena vizuální prohlídka s fotodokumentací stavu povrchu vozovky po pěti metrech v obou směrech. Vozovka hodnoceného úseku je porušena hloubkovou korozí obrusné vrstvy přecházející ve výtluky, dále pak trhlinami ze stáří a rozpadu asfaltových vrstev a trhlinami při krajích vozovky. Odvodnění silničního tělesa je nefunkční nebo zcela chybí.</w:t>
      </w:r>
      <w:r>
        <w:rPr>
          <w:lang w:eastAsia="sv-SE"/>
        </w:rPr>
        <w:t xml:space="preserve"> </w:t>
      </w:r>
      <w:r w:rsidRPr="00A56B34">
        <w:rPr>
          <w:lang w:eastAsia="sv-SE"/>
        </w:rPr>
        <w:t>Hodnocené úseky vykazují vyčerpanou únosnost pro zbytkovou dobu životnosti 25 let.</w:t>
      </w:r>
      <w:r>
        <w:rPr>
          <w:lang w:eastAsia="sv-SE"/>
        </w:rPr>
        <w:t xml:space="preserve"> </w:t>
      </w:r>
      <w:r w:rsidRPr="00A56B34">
        <w:rPr>
          <w:lang w:eastAsia="sv-SE"/>
        </w:rPr>
        <w:t>Příčinou nízké únosnosti je malá tloušťka a kvalita podkladních vrstev vozovky.</w:t>
      </w:r>
    </w:p>
    <w:p w14:paraId="5FCF62E5" w14:textId="7C3A43EE" w:rsidR="00A56B34" w:rsidRDefault="00A56B34" w:rsidP="00C51588">
      <w:pPr>
        <w:rPr>
          <w:lang w:eastAsia="sv-SE"/>
        </w:rPr>
      </w:pPr>
      <w:r>
        <w:rPr>
          <w:lang w:eastAsia="sv-SE"/>
        </w:rPr>
        <w:t>V rámci diagnostiky vozovky byly navržena 2 alternativy řešení. Jedna alternativa prezentovala možnost odfrézovat část stávající asfaltového krytu a položit nový asfaltový kryt</w:t>
      </w:r>
      <w:r w:rsidR="0074550B">
        <w:rPr>
          <w:lang w:eastAsia="sv-SE"/>
        </w:rPr>
        <w:t xml:space="preserve"> (přehledně viz</w:t>
      </w:r>
      <w:r w:rsidR="006E4591">
        <w:rPr>
          <w:lang w:eastAsia="sv-SE"/>
        </w:rPr>
        <w:t> </w:t>
      </w:r>
      <w:r w:rsidR="0074550B">
        <w:rPr>
          <w:lang w:eastAsia="sv-SE"/>
        </w:rPr>
        <w:t>diagnostika vozovky)</w:t>
      </w:r>
      <w:r>
        <w:rPr>
          <w:lang w:eastAsia="sv-SE"/>
        </w:rPr>
        <w:t xml:space="preserve">. Toto řešení by obnášelo navýšení nivelety až o 11 cm. Ve druhé alternativě je navržena recyklace vozovky, při které niveleta nebude navyšována. S ohledem </w:t>
      </w:r>
      <w:r w:rsidR="003A789D">
        <w:rPr>
          <w:lang w:eastAsia="sv-SE"/>
        </w:rPr>
        <w:t>na legislativní podmínky byla</w:t>
      </w:r>
      <w:r>
        <w:rPr>
          <w:lang w:eastAsia="sv-SE"/>
        </w:rPr>
        <w:t xml:space="preserve"> v rámci této projektové dokumentace </w:t>
      </w:r>
      <w:r w:rsidR="003A789D">
        <w:rPr>
          <w:lang w:eastAsia="sv-SE"/>
        </w:rPr>
        <w:t>se souhlasem objednatele vybrána druhá alternativa, tj. recyklace, při které nebude niveleta navyšována.</w:t>
      </w:r>
    </w:p>
    <w:p w14:paraId="7773044B" w14:textId="31AE3FB2" w:rsidR="003A789D" w:rsidRDefault="003A789D" w:rsidP="00C51588">
      <w:pPr>
        <w:rPr>
          <w:lang w:eastAsia="sv-SE"/>
        </w:rPr>
      </w:pPr>
      <w:r>
        <w:rPr>
          <w:lang w:eastAsia="sv-SE"/>
        </w:rPr>
        <w:lastRenderedPageBreak/>
        <w:t>V rámci diagnostiky vozovky byl úsek rozdělen na 2 podúseky. Podúsek č. 1 v pracovním staničení km 0,000 až 0,0850. Podúsek č. 2 je v pracovním staničení km 0,850 až 2,950. Návrh opravy je v rámci recyklace shodný, rozdíl je pouze ve výsledku – pro podúsek č. 1 bylo spočteno, že se zatížitelnost po opravě zvýší na 50 TNV/den</w:t>
      </w:r>
      <w:r w:rsidR="0074550B">
        <w:rPr>
          <w:lang w:eastAsia="sv-SE"/>
        </w:rPr>
        <w:t xml:space="preserve"> pro návrhové období 25 let. U podúseku č. 2 bylo spočteno, že se zatížitelnost po opravě zvýší na 60 TNV/den pro návrhové období 25 let.</w:t>
      </w:r>
    </w:p>
    <w:p w14:paraId="5A2788AF" w14:textId="75BF0BCF" w:rsidR="003A789D" w:rsidRPr="00C51588" w:rsidRDefault="003A789D" w:rsidP="00C51588">
      <w:pPr>
        <w:rPr>
          <w:lang w:eastAsia="sv-SE"/>
        </w:rPr>
      </w:pPr>
      <w:r>
        <w:rPr>
          <w:lang w:eastAsia="sv-SE"/>
        </w:rPr>
        <w:t>Návrh opravy:</w:t>
      </w:r>
    </w:p>
    <w:p w14:paraId="0F86C234" w14:textId="1B2D87A2" w:rsidR="00C51588" w:rsidRDefault="0074550B" w:rsidP="0074550B">
      <w:pPr>
        <w:pStyle w:val="Odstavecseseznamem"/>
        <w:numPr>
          <w:ilvl w:val="0"/>
          <w:numId w:val="20"/>
        </w:numPr>
        <w:rPr>
          <w:lang w:eastAsia="sv-SE"/>
        </w:rPr>
      </w:pPr>
      <w:r>
        <w:rPr>
          <w:lang w:eastAsia="sv-SE"/>
        </w:rPr>
        <w:t>Odstranit frézováním vrstvy v krytu v tloušťce 100 mm.</w:t>
      </w:r>
    </w:p>
    <w:p w14:paraId="0A5AC34C" w14:textId="4824F6BF" w:rsidR="0074550B" w:rsidRDefault="0074550B" w:rsidP="0074550B">
      <w:pPr>
        <w:pStyle w:val="Odstavecseseznamem"/>
        <w:numPr>
          <w:ilvl w:val="0"/>
          <w:numId w:val="20"/>
        </w:numPr>
        <w:rPr>
          <w:lang w:eastAsia="sv-SE"/>
        </w:rPr>
      </w:pPr>
      <w:r>
        <w:rPr>
          <w:lang w:eastAsia="sv-SE"/>
        </w:rPr>
        <w:t>Provést recyklaci vrstev vozovky v tloušťce 200 mm s přídavkem drobného drceného kameniva, cement</w:t>
      </w:r>
      <w:r w:rsidR="002C035F">
        <w:rPr>
          <w:lang w:eastAsia="sv-SE"/>
        </w:rPr>
        <w:t>u</w:t>
      </w:r>
      <w:r>
        <w:rPr>
          <w:lang w:eastAsia="sv-SE"/>
        </w:rPr>
        <w:t xml:space="preserve"> a asfaltové emulze.</w:t>
      </w:r>
    </w:p>
    <w:p w14:paraId="62CCAEBB" w14:textId="3CB9094D" w:rsidR="0074550B" w:rsidRDefault="0074550B" w:rsidP="0074550B">
      <w:pPr>
        <w:pStyle w:val="Odstavecseseznamem"/>
        <w:numPr>
          <w:ilvl w:val="0"/>
          <w:numId w:val="20"/>
        </w:numPr>
        <w:rPr>
          <w:lang w:eastAsia="sv-SE"/>
        </w:rPr>
      </w:pPr>
      <w:r>
        <w:rPr>
          <w:lang w:eastAsia="sv-SE"/>
        </w:rPr>
        <w:t>Provést spojovací postřik povrchu kationaktivní emulzí v množství 0,5 kg/m</w:t>
      </w:r>
      <w:r w:rsidRPr="0074550B">
        <w:rPr>
          <w:vertAlign w:val="superscript"/>
          <w:lang w:eastAsia="sv-SE"/>
        </w:rPr>
        <w:t>2</w:t>
      </w:r>
      <w:r>
        <w:rPr>
          <w:lang w:eastAsia="sv-SE"/>
        </w:rPr>
        <w:t xml:space="preserve"> asfaltu po vyštěpení dle ČSN EN 13808.</w:t>
      </w:r>
    </w:p>
    <w:p w14:paraId="21A69256" w14:textId="19F63B4A" w:rsidR="0074550B" w:rsidRDefault="0074550B" w:rsidP="0074550B">
      <w:pPr>
        <w:pStyle w:val="Odstavecseseznamem"/>
        <w:numPr>
          <w:ilvl w:val="0"/>
          <w:numId w:val="20"/>
        </w:numPr>
        <w:rPr>
          <w:lang w:eastAsia="sv-SE"/>
        </w:rPr>
      </w:pPr>
      <w:r>
        <w:rPr>
          <w:lang w:eastAsia="sv-SE"/>
        </w:rPr>
        <w:t>Provést pokládku ložní vrstvy krytu v tloušťce 60 mm z a</w:t>
      </w:r>
      <w:r w:rsidR="002C035F">
        <w:rPr>
          <w:lang w:eastAsia="sv-SE"/>
        </w:rPr>
        <w:t>s</w:t>
      </w:r>
      <w:r>
        <w:rPr>
          <w:lang w:eastAsia="sv-SE"/>
        </w:rPr>
        <w:t>faltové směsi typu asfaltový beton ACL 16 s pojivem 70/100 dle ČSN EN 13108-1.</w:t>
      </w:r>
    </w:p>
    <w:p w14:paraId="2459B836" w14:textId="556A6549" w:rsidR="0074550B" w:rsidRDefault="0074550B" w:rsidP="0074550B">
      <w:pPr>
        <w:pStyle w:val="Odstavecseseznamem"/>
        <w:numPr>
          <w:ilvl w:val="0"/>
          <w:numId w:val="20"/>
        </w:numPr>
        <w:rPr>
          <w:lang w:eastAsia="sv-SE"/>
        </w:rPr>
      </w:pPr>
      <w:r>
        <w:rPr>
          <w:lang w:eastAsia="sv-SE"/>
        </w:rPr>
        <w:t>Provést spojovací postřik povrchu kationaktivní emulzí v množství 0,35 kg/m</w:t>
      </w:r>
      <w:r w:rsidRPr="0074550B">
        <w:rPr>
          <w:vertAlign w:val="superscript"/>
          <w:lang w:eastAsia="sv-SE"/>
        </w:rPr>
        <w:t>2</w:t>
      </w:r>
      <w:r>
        <w:rPr>
          <w:lang w:eastAsia="sv-SE"/>
        </w:rPr>
        <w:t xml:space="preserve"> asfaltu po vyštěpení dle ČSN EN 13808.</w:t>
      </w:r>
    </w:p>
    <w:p w14:paraId="7659019D" w14:textId="4D1AD8A6" w:rsidR="0074550B" w:rsidRDefault="0074550B" w:rsidP="0074550B">
      <w:pPr>
        <w:pStyle w:val="Odstavecseseznamem"/>
        <w:numPr>
          <w:ilvl w:val="0"/>
          <w:numId w:val="20"/>
        </w:numPr>
        <w:rPr>
          <w:lang w:eastAsia="sv-SE"/>
        </w:rPr>
      </w:pPr>
      <w:r>
        <w:rPr>
          <w:lang w:eastAsia="sv-SE"/>
        </w:rPr>
        <w:t xml:space="preserve">Provést pokládku </w:t>
      </w:r>
      <w:r w:rsidR="002C035F">
        <w:rPr>
          <w:lang w:eastAsia="sv-SE"/>
        </w:rPr>
        <w:t>obrusné</w:t>
      </w:r>
      <w:r>
        <w:rPr>
          <w:lang w:eastAsia="sv-SE"/>
        </w:rPr>
        <w:t xml:space="preserve"> vrstvy krytu v tloušťce </w:t>
      </w:r>
      <w:r w:rsidR="002C035F">
        <w:rPr>
          <w:lang w:eastAsia="sv-SE"/>
        </w:rPr>
        <w:t>4</w:t>
      </w:r>
      <w:r>
        <w:rPr>
          <w:lang w:eastAsia="sv-SE"/>
        </w:rPr>
        <w:t>0 mm z a</w:t>
      </w:r>
      <w:r w:rsidR="002C035F">
        <w:rPr>
          <w:lang w:eastAsia="sv-SE"/>
        </w:rPr>
        <w:t>s</w:t>
      </w:r>
      <w:r>
        <w:rPr>
          <w:lang w:eastAsia="sv-SE"/>
        </w:rPr>
        <w:t>faltové směsi typu asfaltový beton AC</w:t>
      </w:r>
      <w:r w:rsidR="002C035F">
        <w:rPr>
          <w:lang w:eastAsia="sv-SE"/>
        </w:rPr>
        <w:t>O</w:t>
      </w:r>
      <w:r>
        <w:rPr>
          <w:lang w:eastAsia="sv-SE"/>
        </w:rPr>
        <w:t xml:space="preserve"> </w:t>
      </w:r>
      <w:r w:rsidR="002C035F">
        <w:rPr>
          <w:lang w:eastAsia="sv-SE"/>
        </w:rPr>
        <w:t>11</w:t>
      </w:r>
      <w:r>
        <w:rPr>
          <w:lang w:eastAsia="sv-SE"/>
        </w:rPr>
        <w:t xml:space="preserve"> s pojivem 70/100 dle ČSN EN 13108-1.</w:t>
      </w:r>
    </w:p>
    <w:p w14:paraId="6DBC92CF" w14:textId="66BD4B7B" w:rsidR="0074550B" w:rsidRDefault="002C035F" w:rsidP="002C035F">
      <w:pPr>
        <w:rPr>
          <w:lang w:eastAsia="sv-SE"/>
        </w:rPr>
      </w:pPr>
      <w:r>
        <w:rPr>
          <w:lang w:eastAsia="sv-SE"/>
        </w:rPr>
        <w:t>V rámci diagnostiky byly zjištěny následující informace:</w:t>
      </w:r>
    </w:p>
    <w:tbl>
      <w:tblPr>
        <w:tblStyle w:val="Mkatabulky"/>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986"/>
        <w:gridCol w:w="1555"/>
        <w:gridCol w:w="1414"/>
        <w:gridCol w:w="1415"/>
        <w:gridCol w:w="1416"/>
        <w:gridCol w:w="2254"/>
      </w:tblGrid>
      <w:tr w:rsidR="002C035F" w14:paraId="1D595F39" w14:textId="77777777" w:rsidTr="00C33A47">
        <w:tc>
          <w:tcPr>
            <w:tcW w:w="9060" w:type="dxa"/>
            <w:gridSpan w:val="6"/>
            <w:tcBorders>
              <w:bottom w:val="single" w:sz="4" w:space="0" w:color="auto"/>
            </w:tcBorders>
          </w:tcPr>
          <w:p w14:paraId="6F8A07C7" w14:textId="14C4AE91" w:rsidR="002C035F" w:rsidRDefault="002C035F" w:rsidP="002C035F">
            <w:pPr>
              <w:rPr>
                <w:lang w:eastAsia="sv-SE"/>
              </w:rPr>
            </w:pPr>
            <w:r>
              <w:rPr>
                <w:lang w:eastAsia="sv-SE"/>
              </w:rPr>
              <w:t>Tloušťky asfaltem tmelených vrstev zjištěných z</w:t>
            </w:r>
            <w:r w:rsidR="00C33A47">
              <w:rPr>
                <w:lang w:eastAsia="sv-SE"/>
              </w:rPr>
              <w:t> </w:t>
            </w:r>
            <w:r>
              <w:rPr>
                <w:lang w:eastAsia="sv-SE"/>
              </w:rPr>
              <w:t>vývrtů</w:t>
            </w:r>
          </w:p>
        </w:tc>
      </w:tr>
      <w:tr w:rsidR="002C035F" w14:paraId="560089DE" w14:textId="77777777" w:rsidTr="00C33A47">
        <w:tc>
          <w:tcPr>
            <w:tcW w:w="988" w:type="dxa"/>
            <w:tcBorders>
              <w:top w:val="single" w:sz="4" w:space="0" w:color="auto"/>
              <w:bottom w:val="double" w:sz="4" w:space="0" w:color="auto"/>
            </w:tcBorders>
          </w:tcPr>
          <w:p w14:paraId="08A6BFFD" w14:textId="081AECAB" w:rsidR="002C035F" w:rsidRDefault="002C035F" w:rsidP="002C035F">
            <w:pPr>
              <w:rPr>
                <w:lang w:eastAsia="sv-SE"/>
              </w:rPr>
            </w:pPr>
            <w:r>
              <w:rPr>
                <w:lang w:eastAsia="sv-SE"/>
              </w:rPr>
              <w:t>Vývrt č.</w:t>
            </w:r>
          </w:p>
        </w:tc>
        <w:tc>
          <w:tcPr>
            <w:tcW w:w="1559" w:type="dxa"/>
            <w:tcBorders>
              <w:top w:val="single" w:sz="4" w:space="0" w:color="auto"/>
              <w:bottom w:val="double" w:sz="4" w:space="0" w:color="auto"/>
            </w:tcBorders>
          </w:tcPr>
          <w:p w14:paraId="001FFBD2" w14:textId="10C74B38" w:rsidR="002C035F" w:rsidRPr="002C035F" w:rsidRDefault="002C035F" w:rsidP="002C035F">
            <w:pPr>
              <w:rPr>
                <w:lang w:eastAsia="sv-SE"/>
              </w:rPr>
            </w:pPr>
            <w:r>
              <w:rPr>
                <w:lang w:eastAsia="sv-SE"/>
              </w:rPr>
              <w:t xml:space="preserve">Pracovní staničení </w:t>
            </w:r>
            <w:r>
              <w:rPr>
                <w:lang w:val="en-GB" w:eastAsia="sv-SE"/>
              </w:rPr>
              <w:t>[km]</w:t>
            </w:r>
          </w:p>
        </w:tc>
        <w:tc>
          <w:tcPr>
            <w:tcW w:w="1417" w:type="dxa"/>
            <w:tcBorders>
              <w:top w:val="single" w:sz="4" w:space="0" w:color="auto"/>
              <w:bottom w:val="double" w:sz="4" w:space="0" w:color="auto"/>
            </w:tcBorders>
          </w:tcPr>
          <w:p w14:paraId="660C4F86" w14:textId="59E7F65F" w:rsidR="002C035F" w:rsidRPr="00C33A47" w:rsidRDefault="00C33A47" w:rsidP="002C035F">
            <w:pPr>
              <w:rPr>
                <w:lang w:eastAsia="sv-SE"/>
              </w:rPr>
            </w:pPr>
            <w:r>
              <w:rPr>
                <w:lang w:eastAsia="sv-SE"/>
              </w:rPr>
              <w:t xml:space="preserve">Tloušťka nespoj. </w:t>
            </w:r>
            <w:r>
              <w:rPr>
                <w:lang w:val="en-GB" w:eastAsia="sv-SE"/>
              </w:rPr>
              <w:t>[cm]</w:t>
            </w:r>
          </w:p>
        </w:tc>
        <w:tc>
          <w:tcPr>
            <w:tcW w:w="1418" w:type="dxa"/>
            <w:tcBorders>
              <w:top w:val="single" w:sz="4" w:space="0" w:color="auto"/>
              <w:bottom w:val="double" w:sz="4" w:space="0" w:color="auto"/>
            </w:tcBorders>
          </w:tcPr>
          <w:p w14:paraId="0153B648" w14:textId="59270021" w:rsidR="002C035F" w:rsidRPr="00C33A47" w:rsidRDefault="00C33A47" w:rsidP="002C035F">
            <w:pPr>
              <w:rPr>
                <w:lang w:eastAsia="sv-SE"/>
              </w:rPr>
            </w:pPr>
            <w:r>
              <w:rPr>
                <w:lang w:eastAsia="sv-SE"/>
              </w:rPr>
              <w:t xml:space="preserve">Tloušťka celkem </w:t>
            </w:r>
            <w:r>
              <w:rPr>
                <w:lang w:val="en-GB" w:eastAsia="sv-SE"/>
              </w:rPr>
              <w:t>[cm]</w:t>
            </w:r>
          </w:p>
        </w:tc>
        <w:tc>
          <w:tcPr>
            <w:tcW w:w="1417" w:type="dxa"/>
            <w:tcBorders>
              <w:top w:val="single" w:sz="4" w:space="0" w:color="auto"/>
              <w:bottom w:val="double" w:sz="4" w:space="0" w:color="auto"/>
            </w:tcBorders>
          </w:tcPr>
          <w:p w14:paraId="0384878E" w14:textId="652B9098" w:rsidR="002C035F" w:rsidRDefault="00C33A47" w:rsidP="002C035F">
            <w:pPr>
              <w:rPr>
                <w:lang w:eastAsia="sv-SE"/>
              </w:rPr>
            </w:pPr>
            <w:r>
              <w:rPr>
                <w:lang w:eastAsia="sv-SE"/>
              </w:rPr>
              <w:t>Podklad</w:t>
            </w:r>
          </w:p>
        </w:tc>
        <w:tc>
          <w:tcPr>
            <w:tcW w:w="2261" w:type="dxa"/>
            <w:tcBorders>
              <w:top w:val="single" w:sz="4" w:space="0" w:color="auto"/>
              <w:bottom w:val="double" w:sz="4" w:space="0" w:color="auto"/>
            </w:tcBorders>
          </w:tcPr>
          <w:p w14:paraId="0E510A30" w14:textId="745129F0" w:rsidR="002C035F" w:rsidRDefault="00C33A47" w:rsidP="002C035F">
            <w:pPr>
              <w:rPr>
                <w:lang w:eastAsia="sv-SE"/>
              </w:rPr>
            </w:pPr>
            <w:r>
              <w:rPr>
                <w:lang w:eastAsia="sv-SE"/>
              </w:rPr>
              <w:t>Poznámka</w:t>
            </w:r>
          </w:p>
        </w:tc>
      </w:tr>
      <w:tr w:rsidR="002C035F" w14:paraId="1176EDD4" w14:textId="77777777" w:rsidTr="00C33A47">
        <w:tc>
          <w:tcPr>
            <w:tcW w:w="988" w:type="dxa"/>
            <w:tcBorders>
              <w:top w:val="double" w:sz="4" w:space="0" w:color="auto"/>
            </w:tcBorders>
          </w:tcPr>
          <w:p w14:paraId="6DB5ED95" w14:textId="5EED3248" w:rsidR="002C035F" w:rsidRDefault="002C035F" w:rsidP="002C035F">
            <w:pPr>
              <w:rPr>
                <w:lang w:eastAsia="sv-SE"/>
              </w:rPr>
            </w:pPr>
            <w:r>
              <w:rPr>
                <w:lang w:eastAsia="sv-SE"/>
              </w:rPr>
              <w:t>1</w:t>
            </w:r>
          </w:p>
        </w:tc>
        <w:tc>
          <w:tcPr>
            <w:tcW w:w="1559" w:type="dxa"/>
            <w:tcBorders>
              <w:top w:val="double" w:sz="4" w:space="0" w:color="auto"/>
            </w:tcBorders>
          </w:tcPr>
          <w:p w14:paraId="77685AAC" w14:textId="20883101" w:rsidR="002C035F" w:rsidRDefault="002C035F" w:rsidP="002C035F">
            <w:pPr>
              <w:rPr>
                <w:lang w:eastAsia="sv-SE"/>
              </w:rPr>
            </w:pPr>
            <w:r>
              <w:rPr>
                <w:lang w:eastAsia="sv-SE"/>
              </w:rPr>
              <w:t>0,200</w:t>
            </w:r>
          </w:p>
        </w:tc>
        <w:tc>
          <w:tcPr>
            <w:tcW w:w="1417" w:type="dxa"/>
            <w:tcBorders>
              <w:top w:val="double" w:sz="4" w:space="0" w:color="auto"/>
            </w:tcBorders>
          </w:tcPr>
          <w:p w14:paraId="796B67E6" w14:textId="77777777" w:rsidR="002C035F" w:rsidRDefault="002C035F" w:rsidP="002C035F">
            <w:pPr>
              <w:rPr>
                <w:lang w:eastAsia="sv-SE"/>
              </w:rPr>
            </w:pPr>
          </w:p>
        </w:tc>
        <w:tc>
          <w:tcPr>
            <w:tcW w:w="1418" w:type="dxa"/>
            <w:tcBorders>
              <w:top w:val="double" w:sz="4" w:space="0" w:color="auto"/>
            </w:tcBorders>
          </w:tcPr>
          <w:p w14:paraId="287DE6A8" w14:textId="622A55BE" w:rsidR="002C035F" w:rsidRDefault="00C33A47" w:rsidP="002C035F">
            <w:pPr>
              <w:rPr>
                <w:lang w:eastAsia="sv-SE"/>
              </w:rPr>
            </w:pPr>
            <w:r>
              <w:rPr>
                <w:lang w:eastAsia="sv-SE"/>
              </w:rPr>
              <w:t>18</w:t>
            </w:r>
          </w:p>
        </w:tc>
        <w:tc>
          <w:tcPr>
            <w:tcW w:w="1417" w:type="dxa"/>
            <w:tcBorders>
              <w:top w:val="double" w:sz="4" w:space="0" w:color="auto"/>
            </w:tcBorders>
          </w:tcPr>
          <w:p w14:paraId="01067781" w14:textId="4B9B24E7" w:rsidR="002C035F" w:rsidRDefault="00C33A47" w:rsidP="002C035F">
            <w:pPr>
              <w:rPr>
                <w:lang w:eastAsia="sv-SE"/>
              </w:rPr>
            </w:pPr>
            <w:r>
              <w:rPr>
                <w:lang w:eastAsia="sv-SE"/>
              </w:rPr>
              <w:t>ŠD</w:t>
            </w:r>
          </w:p>
        </w:tc>
        <w:tc>
          <w:tcPr>
            <w:tcW w:w="2261" w:type="dxa"/>
            <w:tcBorders>
              <w:top w:val="double" w:sz="4" w:space="0" w:color="auto"/>
            </w:tcBorders>
          </w:tcPr>
          <w:p w14:paraId="70233360" w14:textId="77777777" w:rsidR="002C035F" w:rsidRDefault="002C035F" w:rsidP="002C035F">
            <w:pPr>
              <w:rPr>
                <w:lang w:eastAsia="sv-SE"/>
              </w:rPr>
            </w:pPr>
          </w:p>
        </w:tc>
      </w:tr>
      <w:tr w:rsidR="002C035F" w14:paraId="6AD9FB58" w14:textId="77777777" w:rsidTr="00C33A47">
        <w:tc>
          <w:tcPr>
            <w:tcW w:w="988" w:type="dxa"/>
          </w:tcPr>
          <w:p w14:paraId="1A8E9816" w14:textId="4CAEEEE3" w:rsidR="002C035F" w:rsidRDefault="002C035F" w:rsidP="002C035F">
            <w:pPr>
              <w:rPr>
                <w:lang w:eastAsia="sv-SE"/>
              </w:rPr>
            </w:pPr>
            <w:r>
              <w:rPr>
                <w:lang w:eastAsia="sv-SE"/>
              </w:rPr>
              <w:t>2</w:t>
            </w:r>
          </w:p>
        </w:tc>
        <w:tc>
          <w:tcPr>
            <w:tcW w:w="1559" w:type="dxa"/>
          </w:tcPr>
          <w:p w14:paraId="6B6D5510" w14:textId="6E2BEBD9" w:rsidR="002C035F" w:rsidRDefault="002C035F" w:rsidP="002C035F">
            <w:pPr>
              <w:rPr>
                <w:lang w:eastAsia="sv-SE"/>
              </w:rPr>
            </w:pPr>
            <w:r>
              <w:rPr>
                <w:lang w:eastAsia="sv-SE"/>
              </w:rPr>
              <w:t>0,500 L</w:t>
            </w:r>
          </w:p>
        </w:tc>
        <w:tc>
          <w:tcPr>
            <w:tcW w:w="1417" w:type="dxa"/>
          </w:tcPr>
          <w:p w14:paraId="5C65352E" w14:textId="5A4F99BD" w:rsidR="002C035F" w:rsidRDefault="00C33A47" w:rsidP="002C035F">
            <w:pPr>
              <w:rPr>
                <w:lang w:eastAsia="sv-SE"/>
              </w:rPr>
            </w:pPr>
            <w:r>
              <w:rPr>
                <w:lang w:eastAsia="sv-SE"/>
              </w:rPr>
              <w:t>10</w:t>
            </w:r>
          </w:p>
        </w:tc>
        <w:tc>
          <w:tcPr>
            <w:tcW w:w="1418" w:type="dxa"/>
          </w:tcPr>
          <w:p w14:paraId="31B614FB" w14:textId="1C16E62A" w:rsidR="002C035F" w:rsidRDefault="00C33A47" w:rsidP="002C035F">
            <w:pPr>
              <w:rPr>
                <w:lang w:eastAsia="sv-SE"/>
              </w:rPr>
            </w:pPr>
            <w:r>
              <w:rPr>
                <w:lang w:eastAsia="sv-SE"/>
              </w:rPr>
              <w:t>14,5</w:t>
            </w:r>
          </w:p>
        </w:tc>
        <w:tc>
          <w:tcPr>
            <w:tcW w:w="1417" w:type="dxa"/>
          </w:tcPr>
          <w:p w14:paraId="314FB0E9" w14:textId="48223330" w:rsidR="002C035F" w:rsidRDefault="00C33A47" w:rsidP="002C035F">
            <w:pPr>
              <w:rPr>
                <w:lang w:eastAsia="sv-SE"/>
              </w:rPr>
            </w:pPr>
            <w:r>
              <w:rPr>
                <w:lang w:eastAsia="sv-SE"/>
              </w:rPr>
              <w:t>5 cm ŠD</w:t>
            </w:r>
          </w:p>
        </w:tc>
        <w:tc>
          <w:tcPr>
            <w:tcW w:w="2261" w:type="dxa"/>
          </w:tcPr>
          <w:p w14:paraId="5942984F" w14:textId="4B6DB7A5" w:rsidR="002C035F" w:rsidRDefault="00C33A47" w:rsidP="002C035F">
            <w:pPr>
              <w:rPr>
                <w:lang w:eastAsia="sv-SE"/>
              </w:rPr>
            </w:pPr>
            <w:r>
              <w:rPr>
                <w:lang w:eastAsia="sv-SE"/>
              </w:rPr>
              <w:t>Nespojené vrstvy</w:t>
            </w:r>
          </w:p>
        </w:tc>
      </w:tr>
      <w:tr w:rsidR="002C035F" w14:paraId="1C57A556" w14:textId="77777777" w:rsidTr="00C33A47">
        <w:tc>
          <w:tcPr>
            <w:tcW w:w="988" w:type="dxa"/>
          </w:tcPr>
          <w:p w14:paraId="478C4758" w14:textId="6E0F6888" w:rsidR="002C035F" w:rsidRDefault="002C035F" w:rsidP="002C035F">
            <w:pPr>
              <w:rPr>
                <w:lang w:eastAsia="sv-SE"/>
              </w:rPr>
            </w:pPr>
            <w:r>
              <w:rPr>
                <w:lang w:eastAsia="sv-SE"/>
              </w:rPr>
              <w:t>3</w:t>
            </w:r>
          </w:p>
        </w:tc>
        <w:tc>
          <w:tcPr>
            <w:tcW w:w="1559" w:type="dxa"/>
          </w:tcPr>
          <w:p w14:paraId="6B99D5DB" w14:textId="03866FD0" w:rsidR="002C035F" w:rsidRDefault="002C035F" w:rsidP="002C035F">
            <w:pPr>
              <w:rPr>
                <w:lang w:eastAsia="sv-SE"/>
              </w:rPr>
            </w:pPr>
            <w:r>
              <w:rPr>
                <w:lang w:eastAsia="sv-SE"/>
              </w:rPr>
              <w:t>0,800</w:t>
            </w:r>
          </w:p>
        </w:tc>
        <w:tc>
          <w:tcPr>
            <w:tcW w:w="1417" w:type="dxa"/>
          </w:tcPr>
          <w:p w14:paraId="07AE1910" w14:textId="53C7DEA8" w:rsidR="002C035F" w:rsidRDefault="00C33A47" w:rsidP="002C035F">
            <w:pPr>
              <w:rPr>
                <w:lang w:eastAsia="sv-SE"/>
              </w:rPr>
            </w:pPr>
            <w:r>
              <w:rPr>
                <w:lang w:eastAsia="sv-SE"/>
              </w:rPr>
              <w:t>10,5</w:t>
            </w:r>
          </w:p>
        </w:tc>
        <w:tc>
          <w:tcPr>
            <w:tcW w:w="1418" w:type="dxa"/>
          </w:tcPr>
          <w:p w14:paraId="3D0440DF" w14:textId="53F329CD" w:rsidR="002C035F" w:rsidRDefault="00C33A47" w:rsidP="002C035F">
            <w:pPr>
              <w:rPr>
                <w:lang w:eastAsia="sv-SE"/>
              </w:rPr>
            </w:pPr>
            <w:r>
              <w:rPr>
                <w:lang w:eastAsia="sv-SE"/>
              </w:rPr>
              <w:t>15</w:t>
            </w:r>
          </w:p>
        </w:tc>
        <w:tc>
          <w:tcPr>
            <w:tcW w:w="1417" w:type="dxa"/>
          </w:tcPr>
          <w:p w14:paraId="67397E7B" w14:textId="59071089" w:rsidR="002C035F" w:rsidRDefault="00C33A47" w:rsidP="002C035F">
            <w:pPr>
              <w:rPr>
                <w:lang w:eastAsia="sv-SE"/>
              </w:rPr>
            </w:pPr>
            <w:r>
              <w:rPr>
                <w:lang w:eastAsia="sv-SE"/>
              </w:rPr>
              <w:t>ŠD</w:t>
            </w:r>
          </w:p>
        </w:tc>
        <w:tc>
          <w:tcPr>
            <w:tcW w:w="2261" w:type="dxa"/>
          </w:tcPr>
          <w:p w14:paraId="23B61BDD" w14:textId="0956A79C" w:rsidR="002C035F" w:rsidRDefault="00C33A47" w:rsidP="002C035F">
            <w:pPr>
              <w:rPr>
                <w:lang w:eastAsia="sv-SE"/>
              </w:rPr>
            </w:pPr>
            <w:r>
              <w:rPr>
                <w:lang w:eastAsia="sv-SE"/>
              </w:rPr>
              <w:t>Nespojené vrstvy</w:t>
            </w:r>
          </w:p>
        </w:tc>
      </w:tr>
      <w:tr w:rsidR="002C035F" w14:paraId="36F8BEDD" w14:textId="77777777" w:rsidTr="00C33A47">
        <w:tc>
          <w:tcPr>
            <w:tcW w:w="988" w:type="dxa"/>
          </w:tcPr>
          <w:p w14:paraId="696E829F" w14:textId="602A2317" w:rsidR="002C035F" w:rsidRDefault="002C035F" w:rsidP="002C035F">
            <w:pPr>
              <w:rPr>
                <w:lang w:eastAsia="sv-SE"/>
              </w:rPr>
            </w:pPr>
            <w:r>
              <w:rPr>
                <w:lang w:eastAsia="sv-SE"/>
              </w:rPr>
              <w:t>4</w:t>
            </w:r>
          </w:p>
        </w:tc>
        <w:tc>
          <w:tcPr>
            <w:tcW w:w="1559" w:type="dxa"/>
          </w:tcPr>
          <w:p w14:paraId="4F95F84F" w14:textId="2F2F426B" w:rsidR="002C035F" w:rsidRDefault="002C035F" w:rsidP="002C035F">
            <w:pPr>
              <w:rPr>
                <w:lang w:eastAsia="sv-SE"/>
              </w:rPr>
            </w:pPr>
            <w:r>
              <w:rPr>
                <w:lang w:eastAsia="sv-SE"/>
              </w:rPr>
              <w:t>1,200 L</w:t>
            </w:r>
          </w:p>
        </w:tc>
        <w:tc>
          <w:tcPr>
            <w:tcW w:w="1417" w:type="dxa"/>
          </w:tcPr>
          <w:p w14:paraId="4763D3C7" w14:textId="45DDB68D" w:rsidR="002C035F" w:rsidRDefault="00C33A47" w:rsidP="002C035F">
            <w:pPr>
              <w:rPr>
                <w:lang w:eastAsia="sv-SE"/>
              </w:rPr>
            </w:pPr>
            <w:r>
              <w:rPr>
                <w:lang w:eastAsia="sv-SE"/>
              </w:rPr>
              <w:t>4,5</w:t>
            </w:r>
          </w:p>
        </w:tc>
        <w:tc>
          <w:tcPr>
            <w:tcW w:w="1418" w:type="dxa"/>
          </w:tcPr>
          <w:p w14:paraId="5BC05468" w14:textId="71D6FA5B" w:rsidR="002C035F" w:rsidRDefault="00C33A47" w:rsidP="002C035F">
            <w:pPr>
              <w:rPr>
                <w:lang w:eastAsia="sv-SE"/>
              </w:rPr>
            </w:pPr>
            <w:r>
              <w:rPr>
                <w:lang w:eastAsia="sv-SE"/>
              </w:rPr>
              <w:t>18,5</w:t>
            </w:r>
          </w:p>
        </w:tc>
        <w:tc>
          <w:tcPr>
            <w:tcW w:w="1417" w:type="dxa"/>
          </w:tcPr>
          <w:p w14:paraId="7C72EED2" w14:textId="78FD3438" w:rsidR="002C035F" w:rsidRDefault="00C33A47" w:rsidP="002C035F">
            <w:pPr>
              <w:rPr>
                <w:lang w:eastAsia="sv-SE"/>
              </w:rPr>
            </w:pPr>
            <w:r>
              <w:rPr>
                <w:lang w:eastAsia="sv-SE"/>
              </w:rPr>
              <w:t>ŠD</w:t>
            </w:r>
          </w:p>
        </w:tc>
        <w:tc>
          <w:tcPr>
            <w:tcW w:w="2261" w:type="dxa"/>
          </w:tcPr>
          <w:p w14:paraId="6040F4B5" w14:textId="0D46AB05" w:rsidR="002C035F" w:rsidRDefault="00C33A47" w:rsidP="002C035F">
            <w:pPr>
              <w:rPr>
                <w:lang w:eastAsia="sv-SE"/>
              </w:rPr>
            </w:pPr>
            <w:r>
              <w:rPr>
                <w:lang w:eastAsia="sv-SE"/>
              </w:rPr>
              <w:t>Nespojené vrstvy</w:t>
            </w:r>
          </w:p>
        </w:tc>
      </w:tr>
      <w:tr w:rsidR="002C035F" w14:paraId="6EC7C419" w14:textId="77777777" w:rsidTr="00C33A47">
        <w:tc>
          <w:tcPr>
            <w:tcW w:w="988" w:type="dxa"/>
          </w:tcPr>
          <w:p w14:paraId="7FBEE877" w14:textId="4B910298" w:rsidR="002C035F" w:rsidRDefault="002C035F" w:rsidP="002C035F">
            <w:pPr>
              <w:rPr>
                <w:lang w:eastAsia="sv-SE"/>
              </w:rPr>
            </w:pPr>
            <w:r>
              <w:rPr>
                <w:lang w:eastAsia="sv-SE"/>
              </w:rPr>
              <w:t>5</w:t>
            </w:r>
          </w:p>
        </w:tc>
        <w:tc>
          <w:tcPr>
            <w:tcW w:w="1559" w:type="dxa"/>
          </w:tcPr>
          <w:p w14:paraId="59E928AC" w14:textId="32A5B195" w:rsidR="002C035F" w:rsidRDefault="002C035F" w:rsidP="002C035F">
            <w:pPr>
              <w:rPr>
                <w:lang w:eastAsia="sv-SE"/>
              </w:rPr>
            </w:pPr>
            <w:r>
              <w:rPr>
                <w:lang w:eastAsia="sv-SE"/>
              </w:rPr>
              <w:t>1,500</w:t>
            </w:r>
          </w:p>
        </w:tc>
        <w:tc>
          <w:tcPr>
            <w:tcW w:w="1417" w:type="dxa"/>
          </w:tcPr>
          <w:p w14:paraId="60CA29AC" w14:textId="77777777" w:rsidR="002C035F" w:rsidRDefault="002C035F" w:rsidP="002C035F">
            <w:pPr>
              <w:rPr>
                <w:lang w:eastAsia="sv-SE"/>
              </w:rPr>
            </w:pPr>
          </w:p>
        </w:tc>
        <w:tc>
          <w:tcPr>
            <w:tcW w:w="1418" w:type="dxa"/>
          </w:tcPr>
          <w:p w14:paraId="46AD877F" w14:textId="02392C5F" w:rsidR="002C035F" w:rsidRDefault="00C33A47" w:rsidP="002C035F">
            <w:pPr>
              <w:rPr>
                <w:lang w:eastAsia="sv-SE"/>
              </w:rPr>
            </w:pPr>
            <w:r>
              <w:rPr>
                <w:lang w:eastAsia="sv-SE"/>
              </w:rPr>
              <w:t>17</w:t>
            </w:r>
          </w:p>
        </w:tc>
        <w:tc>
          <w:tcPr>
            <w:tcW w:w="1417" w:type="dxa"/>
          </w:tcPr>
          <w:p w14:paraId="0A33EF14" w14:textId="21149F0A" w:rsidR="002C035F" w:rsidRDefault="00C33A47" w:rsidP="002C035F">
            <w:pPr>
              <w:rPr>
                <w:lang w:eastAsia="sv-SE"/>
              </w:rPr>
            </w:pPr>
            <w:r>
              <w:rPr>
                <w:lang w:eastAsia="sv-SE"/>
              </w:rPr>
              <w:t>15 cm ŠD</w:t>
            </w:r>
          </w:p>
        </w:tc>
        <w:tc>
          <w:tcPr>
            <w:tcW w:w="2261" w:type="dxa"/>
          </w:tcPr>
          <w:p w14:paraId="056780E0" w14:textId="77777777" w:rsidR="002C035F" w:rsidRDefault="002C035F" w:rsidP="002C035F">
            <w:pPr>
              <w:rPr>
                <w:lang w:eastAsia="sv-SE"/>
              </w:rPr>
            </w:pPr>
          </w:p>
        </w:tc>
      </w:tr>
      <w:tr w:rsidR="002C035F" w14:paraId="6FDB2433" w14:textId="77777777" w:rsidTr="00C33A47">
        <w:tc>
          <w:tcPr>
            <w:tcW w:w="988" w:type="dxa"/>
          </w:tcPr>
          <w:p w14:paraId="00BAF22A" w14:textId="7A54D9F4" w:rsidR="002C035F" w:rsidRDefault="002C035F" w:rsidP="002C035F">
            <w:pPr>
              <w:rPr>
                <w:lang w:eastAsia="sv-SE"/>
              </w:rPr>
            </w:pPr>
            <w:r>
              <w:rPr>
                <w:lang w:eastAsia="sv-SE"/>
              </w:rPr>
              <w:t>6</w:t>
            </w:r>
          </w:p>
        </w:tc>
        <w:tc>
          <w:tcPr>
            <w:tcW w:w="1559" w:type="dxa"/>
          </w:tcPr>
          <w:p w14:paraId="1EE8EB22" w14:textId="5A3B9169" w:rsidR="002C035F" w:rsidRDefault="002C035F" w:rsidP="002C035F">
            <w:pPr>
              <w:rPr>
                <w:lang w:eastAsia="sv-SE"/>
              </w:rPr>
            </w:pPr>
            <w:r>
              <w:rPr>
                <w:lang w:eastAsia="sv-SE"/>
              </w:rPr>
              <w:t>1,800 L</w:t>
            </w:r>
          </w:p>
        </w:tc>
        <w:tc>
          <w:tcPr>
            <w:tcW w:w="1417" w:type="dxa"/>
          </w:tcPr>
          <w:p w14:paraId="689141D4" w14:textId="77777777" w:rsidR="002C035F" w:rsidRDefault="002C035F" w:rsidP="002C035F">
            <w:pPr>
              <w:rPr>
                <w:lang w:eastAsia="sv-SE"/>
              </w:rPr>
            </w:pPr>
          </w:p>
        </w:tc>
        <w:tc>
          <w:tcPr>
            <w:tcW w:w="1418" w:type="dxa"/>
          </w:tcPr>
          <w:p w14:paraId="27975C7D" w14:textId="01797A38" w:rsidR="002C035F" w:rsidRDefault="00C33A47" w:rsidP="002C035F">
            <w:pPr>
              <w:rPr>
                <w:lang w:eastAsia="sv-SE"/>
              </w:rPr>
            </w:pPr>
            <w:r>
              <w:rPr>
                <w:lang w:eastAsia="sv-SE"/>
              </w:rPr>
              <w:t>20,5</w:t>
            </w:r>
          </w:p>
        </w:tc>
        <w:tc>
          <w:tcPr>
            <w:tcW w:w="1417" w:type="dxa"/>
          </w:tcPr>
          <w:p w14:paraId="74C3E9F2" w14:textId="61815DC3" w:rsidR="002C035F" w:rsidRDefault="00C33A47" w:rsidP="002C035F">
            <w:pPr>
              <w:rPr>
                <w:lang w:eastAsia="sv-SE"/>
              </w:rPr>
            </w:pPr>
            <w:r>
              <w:rPr>
                <w:lang w:eastAsia="sv-SE"/>
              </w:rPr>
              <w:t>ŠD</w:t>
            </w:r>
          </w:p>
        </w:tc>
        <w:tc>
          <w:tcPr>
            <w:tcW w:w="2261" w:type="dxa"/>
          </w:tcPr>
          <w:p w14:paraId="1AF2CE25" w14:textId="77777777" w:rsidR="002C035F" w:rsidRDefault="002C035F" w:rsidP="002C035F">
            <w:pPr>
              <w:rPr>
                <w:lang w:eastAsia="sv-SE"/>
              </w:rPr>
            </w:pPr>
          </w:p>
        </w:tc>
      </w:tr>
      <w:tr w:rsidR="002C035F" w14:paraId="220FF0AB" w14:textId="77777777" w:rsidTr="00C33A47">
        <w:tc>
          <w:tcPr>
            <w:tcW w:w="988" w:type="dxa"/>
          </w:tcPr>
          <w:p w14:paraId="22C05C37" w14:textId="243A4D91" w:rsidR="002C035F" w:rsidRDefault="002C035F" w:rsidP="002C035F">
            <w:pPr>
              <w:rPr>
                <w:lang w:eastAsia="sv-SE"/>
              </w:rPr>
            </w:pPr>
            <w:r>
              <w:rPr>
                <w:lang w:eastAsia="sv-SE"/>
              </w:rPr>
              <w:t>7</w:t>
            </w:r>
          </w:p>
        </w:tc>
        <w:tc>
          <w:tcPr>
            <w:tcW w:w="1559" w:type="dxa"/>
          </w:tcPr>
          <w:p w14:paraId="489E8205" w14:textId="4E152F37" w:rsidR="002C035F" w:rsidRDefault="002C035F" w:rsidP="002C035F">
            <w:pPr>
              <w:rPr>
                <w:lang w:eastAsia="sv-SE"/>
              </w:rPr>
            </w:pPr>
            <w:r>
              <w:rPr>
                <w:lang w:eastAsia="sv-SE"/>
              </w:rPr>
              <w:t>2,200</w:t>
            </w:r>
          </w:p>
        </w:tc>
        <w:tc>
          <w:tcPr>
            <w:tcW w:w="1417" w:type="dxa"/>
          </w:tcPr>
          <w:p w14:paraId="03EEE412" w14:textId="77777777" w:rsidR="002C035F" w:rsidRDefault="002C035F" w:rsidP="002C035F">
            <w:pPr>
              <w:rPr>
                <w:lang w:eastAsia="sv-SE"/>
              </w:rPr>
            </w:pPr>
          </w:p>
        </w:tc>
        <w:tc>
          <w:tcPr>
            <w:tcW w:w="1418" w:type="dxa"/>
          </w:tcPr>
          <w:p w14:paraId="7EB02961" w14:textId="315E1900" w:rsidR="002C035F" w:rsidRDefault="00C33A47" w:rsidP="002C035F">
            <w:pPr>
              <w:rPr>
                <w:lang w:eastAsia="sv-SE"/>
              </w:rPr>
            </w:pPr>
            <w:r>
              <w:rPr>
                <w:lang w:eastAsia="sv-SE"/>
              </w:rPr>
              <w:t>20,5</w:t>
            </w:r>
          </w:p>
        </w:tc>
        <w:tc>
          <w:tcPr>
            <w:tcW w:w="1417" w:type="dxa"/>
          </w:tcPr>
          <w:p w14:paraId="473059D6" w14:textId="2B7052B8" w:rsidR="002C035F" w:rsidRDefault="00C33A47" w:rsidP="002C035F">
            <w:pPr>
              <w:rPr>
                <w:lang w:eastAsia="sv-SE"/>
              </w:rPr>
            </w:pPr>
            <w:r>
              <w:rPr>
                <w:lang w:eastAsia="sv-SE"/>
              </w:rPr>
              <w:t>ŠD</w:t>
            </w:r>
          </w:p>
        </w:tc>
        <w:tc>
          <w:tcPr>
            <w:tcW w:w="2261" w:type="dxa"/>
          </w:tcPr>
          <w:p w14:paraId="24F33A4A" w14:textId="77777777" w:rsidR="002C035F" w:rsidRDefault="002C035F" w:rsidP="002C035F">
            <w:pPr>
              <w:rPr>
                <w:lang w:eastAsia="sv-SE"/>
              </w:rPr>
            </w:pPr>
          </w:p>
        </w:tc>
      </w:tr>
      <w:tr w:rsidR="002C035F" w14:paraId="404D8C1F" w14:textId="77777777" w:rsidTr="00C33A47">
        <w:tc>
          <w:tcPr>
            <w:tcW w:w="988" w:type="dxa"/>
          </w:tcPr>
          <w:p w14:paraId="699CA574" w14:textId="6BBE8B1D" w:rsidR="002C035F" w:rsidRDefault="002C035F" w:rsidP="002C035F">
            <w:pPr>
              <w:rPr>
                <w:lang w:eastAsia="sv-SE"/>
              </w:rPr>
            </w:pPr>
            <w:r>
              <w:rPr>
                <w:lang w:eastAsia="sv-SE"/>
              </w:rPr>
              <w:t>8</w:t>
            </w:r>
          </w:p>
        </w:tc>
        <w:tc>
          <w:tcPr>
            <w:tcW w:w="1559" w:type="dxa"/>
          </w:tcPr>
          <w:p w14:paraId="3984506C" w14:textId="2D32B66B" w:rsidR="002C035F" w:rsidRDefault="002C035F" w:rsidP="002C035F">
            <w:pPr>
              <w:rPr>
                <w:lang w:eastAsia="sv-SE"/>
              </w:rPr>
            </w:pPr>
            <w:r>
              <w:rPr>
                <w:lang w:eastAsia="sv-SE"/>
              </w:rPr>
              <w:t>2,500 L</w:t>
            </w:r>
          </w:p>
        </w:tc>
        <w:tc>
          <w:tcPr>
            <w:tcW w:w="1417" w:type="dxa"/>
          </w:tcPr>
          <w:p w14:paraId="240E0DB0" w14:textId="77777777" w:rsidR="002C035F" w:rsidRDefault="002C035F" w:rsidP="002C035F">
            <w:pPr>
              <w:rPr>
                <w:lang w:eastAsia="sv-SE"/>
              </w:rPr>
            </w:pPr>
          </w:p>
        </w:tc>
        <w:tc>
          <w:tcPr>
            <w:tcW w:w="1418" w:type="dxa"/>
          </w:tcPr>
          <w:p w14:paraId="4A2FD33B" w14:textId="38E32599" w:rsidR="002C035F" w:rsidRDefault="00C33A47" w:rsidP="002C035F">
            <w:pPr>
              <w:rPr>
                <w:lang w:eastAsia="sv-SE"/>
              </w:rPr>
            </w:pPr>
            <w:r>
              <w:rPr>
                <w:lang w:eastAsia="sv-SE"/>
              </w:rPr>
              <w:t>13</w:t>
            </w:r>
          </w:p>
        </w:tc>
        <w:tc>
          <w:tcPr>
            <w:tcW w:w="1417" w:type="dxa"/>
          </w:tcPr>
          <w:p w14:paraId="27C7646A" w14:textId="1934BBA1" w:rsidR="002C035F" w:rsidRDefault="00C33A47" w:rsidP="002C035F">
            <w:pPr>
              <w:rPr>
                <w:lang w:eastAsia="sv-SE"/>
              </w:rPr>
            </w:pPr>
            <w:r>
              <w:rPr>
                <w:lang w:eastAsia="sv-SE"/>
              </w:rPr>
              <w:t>8,5 cm SC, 45 cm ŠD</w:t>
            </w:r>
          </w:p>
        </w:tc>
        <w:tc>
          <w:tcPr>
            <w:tcW w:w="2261" w:type="dxa"/>
          </w:tcPr>
          <w:p w14:paraId="2763F227" w14:textId="5747862B" w:rsidR="002C035F" w:rsidRDefault="00C33A47" w:rsidP="002C035F">
            <w:pPr>
              <w:rPr>
                <w:lang w:eastAsia="sv-SE"/>
              </w:rPr>
            </w:pPr>
            <w:r>
              <w:rPr>
                <w:lang w:eastAsia="sv-SE"/>
              </w:rPr>
              <w:t>Opravená krajnice</w:t>
            </w:r>
          </w:p>
        </w:tc>
      </w:tr>
      <w:tr w:rsidR="002C035F" w14:paraId="773335A3" w14:textId="77777777" w:rsidTr="00C33A47">
        <w:tc>
          <w:tcPr>
            <w:tcW w:w="988" w:type="dxa"/>
          </w:tcPr>
          <w:p w14:paraId="69D5B31D" w14:textId="07EBD6C4" w:rsidR="002C035F" w:rsidRDefault="002C035F" w:rsidP="002C035F">
            <w:pPr>
              <w:rPr>
                <w:lang w:eastAsia="sv-SE"/>
              </w:rPr>
            </w:pPr>
            <w:r>
              <w:rPr>
                <w:lang w:eastAsia="sv-SE"/>
              </w:rPr>
              <w:t>9</w:t>
            </w:r>
          </w:p>
        </w:tc>
        <w:tc>
          <w:tcPr>
            <w:tcW w:w="1559" w:type="dxa"/>
          </w:tcPr>
          <w:p w14:paraId="46453D92" w14:textId="5F5AB79D" w:rsidR="002C035F" w:rsidRDefault="002C035F" w:rsidP="002C035F">
            <w:pPr>
              <w:rPr>
                <w:lang w:eastAsia="sv-SE"/>
              </w:rPr>
            </w:pPr>
            <w:r>
              <w:rPr>
                <w:lang w:eastAsia="sv-SE"/>
              </w:rPr>
              <w:t>2,800</w:t>
            </w:r>
          </w:p>
        </w:tc>
        <w:tc>
          <w:tcPr>
            <w:tcW w:w="1417" w:type="dxa"/>
          </w:tcPr>
          <w:p w14:paraId="6957E24D" w14:textId="77777777" w:rsidR="002C035F" w:rsidRDefault="002C035F" w:rsidP="002C035F">
            <w:pPr>
              <w:rPr>
                <w:lang w:eastAsia="sv-SE"/>
              </w:rPr>
            </w:pPr>
          </w:p>
        </w:tc>
        <w:tc>
          <w:tcPr>
            <w:tcW w:w="1418" w:type="dxa"/>
          </w:tcPr>
          <w:p w14:paraId="6B91A320" w14:textId="3D49DBAE" w:rsidR="002C035F" w:rsidRDefault="00C33A47" w:rsidP="002C035F">
            <w:pPr>
              <w:rPr>
                <w:lang w:eastAsia="sv-SE"/>
              </w:rPr>
            </w:pPr>
            <w:r>
              <w:rPr>
                <w:lang w:eastAsia="sv-SE"/>
              </w:rPr>
              <w:t>16</w:t>
            </w:r>
          </w:p>
        </w:tc>
        <w:tc>
          <w:tcPr>
            <w:tcW w:w="1417" w:type="dxa"/>
          </w:tcPr>
          <w:p w14:paraId="4D2BE5D4" w14:textId="2D90C170" w:rsidR="002C035F" w:rsidRDefault="00C33A47" w:rsidP="002C035F">
            <w:pPr>
              <w:rPr>
                <w:lang w:eastAsia="sv-SE"/>
              </w:rPr>
            </w:pPr>
            <w:r>
              <w:rPr>
                <w:lang w:eastAsia="sv-SE"/>
              </w:rPr>
              <w:t>ŠD</w:t>
            </w:r>
          </w:p>
        </w:tc>
        <w:tc>
          <w:tcPr>
            <w:tcW w:w="2261" w:type="dxa"/>
          </w:tcPr>
          <w:p w14:paraId="281CE2BD" w14:textId="77777777" w:rsidR="002C035F" w:rsidRDefault="002C035F" w:rsidP="002C035F">
            <w:pPr>
              <w:rPr>
                <w:lang w:eastAsia="sv-SE"/>
              </w:rPr>
            </w:pPr>
          </w:p>
        </w:tc>
      </w:tr>
    </w:tbl>
    <w:p w14:paraId="4FA24023" w14:textId="77777777" w:rsidR="00C33A47" w:rsidRDefault="00C33A47" w:rsidP="009772AE">
      <w:pPr>
        <w:keepNext/>
        <w:rPr>
          <w:b/>
          <w:lang w:eastAsia="sv-SE"/>
        </w:rPr>
      </w:pPr>
    </w:p>
    <w:p w14:paraId="5008B398" w14:textId="388B35F8" w:rsidR="009772AE" w:rsidRPr="00E12A1D" w:rsidRDefault="009772AE" w:rsidP="009772AE">
      <w:pPr>
        <w:keepNext/>
        <w:rPr>
          <w:b/>
          <w:lang w:eastAsia="sv-SE"/>
        </w:rPr>
      </w:pPr>
      <w:r w:rsidRPr="00E12A1D">
        <w:rPr>
          <w:b/>
          <w:lang w:eastAsia="sv-SE"/>
        </w:rPr>
        <w:t>Inženýrskogeologický průzkum:</w:t>
      </w:r>
    </w:p>
    <w:p w14:paraId="78DEAE59" w14:textId="1E185860" w:rsidR="009772AE" w:rsidRPr="00E12A1D" w:rsidRDefault="00E12A1D" w:rsidP="009772AE">
      <w:pPr>
        <w:rPr>
          <w:lang w:eastAsia="sv-SE"/>
        </w:rPr>
      </w:pPr>
      <w:r w:rsidRPr="00E12A1D">
        <w:rPr>
          <w:lang w:eastAsia="sv-SE"/>
        </w:rPr>
        <w:t>Vzhledem k charakteru prací nebyl inženýrskogeologický průzkum prováděn.</w:t>
      </w:r>
    </w:p>
    <w:p w14:paraId="11D38E43" w14:textId="77777777" w:rsidR="009772AE" w:rsidRPr="008E19BA" w:rsidRDefault="009772AE" w:rsidP="009772AE">
      <w:pPr>
        <w:keepNext/>
        <w:rPr>
          <w:b/>
          <w:lang w:eastAsia="sv-SE"/>
        </w:rPr>
      </w:pPr>
      <w:r w:rsidRPr="008E19BA">
        <w:rPr>
          <w:b/>
          <w:lang w:eastAsia="sv-SE"/>
        </w:rPr>
        <w:t>Hydrogeologické posouzení trasy:</w:t>
      </w:r>
    </w:p>
    <w:p w14:paraId="5A5832ED" w14:textId="0C4D4C2C" w:rsidR="008E19BA" w:rsidRPr="00E12A1D" w:rsidRDefault="008E19BA" w:rsidP="008E19BA">
      <w:pPr>
        <w:rPr>
          <w:lang w:eastAsia="sv-SE"/>
        </w:rPr>
      </w:pPr>
      <w:r w:rsidRPr="00E12A1D">
        <w:rPr>
          <w:lang w:eastAsia="sv-SE"/>
        </w:rPr>
        <w:t xml:space="preserve">Vzhledem k charakteru prací nebyl </w:t>
      </w:r>
      <w:r>
        <w:rPr>
          <w:lang w:eastAsia="sv-SE"/>
        </w:rPr>
        <w:t>hydrogeologický</w:t>
      </w:r>
      <w:r w:rsidRPr="00E12A1D">
        <w:rPr>
          <w:lang w:eastAsia="sv-SE"/>
        </w:rPr>
        <w:t xml:space="preserve"> průzkum prováděn.</w:t>
      </w:r>
    </w:p>
    <w:p w14:paraId="05CDA336" w14:textId="77777777" w:rsidR="009772AE" w:rsidRPr="00E12A1D" w:rsidRDefault="009772AE" w:rsidP="009772AE">
      <w:pPr>
        <w:keepNext/>
        <w:rPr>
          <w:b/>
          <w:lang w:eastAsia="sv-SE"/>
        </w:rPr>
      </w:pPr>
      <w:r w:rsidRPr="00E12A1D">
        <w:rPr>
          <w:b/>
          <w:lang w:eastAsia="sv-SE"/>
        </w:rPr>
        <w:t xml:space="preserve">Dendrologický průzkum: </w:t>
      </w:r>
    </w:p>
    <w:p w14:paraId="3CFAFC66" w14:textId="606BABC0" w:rsidR="009772AE" w:rsidRPr="00E12A1D" w:rsidRDefault="00BA2BA7" w:rsidP="009772AE">
      <w:pPr>
        <w:rPr>
          <w:lang w:eastAsia="sv-SE"/>
        </w:rPr>
      </w:pPr>
      <w:r w:rsidRPr="00E12A1D">
        <w:rPr>
          <w:lang w:eastAsia="sv-SE"/>
        </w:rPr>
        <w:t>Vzhledem k charakteru stavebních prací nebyl dendrologický průzkum prováděn.</w:t>
      </w:r>
      <w:r w:rsidR="00E12A1D" w:rsidRPr="00E12A1D">
        <w:rPr>
          <w:lang w:eastAsia="sv-SE"/>
        </w:rPr>
        <w:t xml:space="preserve"> S ohledem </w:t>
      </w:r>
      <w:r w:rsidR="00E12A1D">
        <w:rPr>
          <w:lang w:eastAsia="sv-SE"/>
        </w:rPr>
        <w:t>na </w:t>
      </w:r>
      <w:r w:rsidR="00E12A1D" w:rsidRPr="00E12A1D">
        <w:rPr>
          <w:lang w:eastAsia="sv-SE"/>
        </w:rPr>
        <w:t xml:space="preserve">omezení vlivu na životní prostředí není uvažováno s kácením dřevin. Ke stromům v blízkosti silnice je přistupováno v souladu s normou ČSN 73 6101, čl. 8.19.4, kde je uvedeno: </w:t>
      </w:r>
      <w:r w:rsidR="00E12A1D">
        <w:rPr>
          <w:lang w:eastAsia="sv-SE"/>
        </w:rPr>
        <w:t>„</w:t>
      </w:r>
      <w:r w:rsidR="00E12A1D" w:rsidRPr="00E12A1D">
        <w:rPr>
          <w:i/>
          <w:lang w:eastAsia="sv-SE"/>
        </w:rPr>
        <w:t>Podél rekonstrukcí silnic s intenzitou do 4 500 voz/den lze ponechat bez nutnosti odstranění, případně ochránění svodidly stávající boží muka, památkově chráněné prvky, stávající stromořadí, pokud na</w:t>
      </w:r>
      <w:r w:rsidR="00E12A1D">
        <w:rPr>
          <w:i/>
          <w:lang w:eastAsia="sv-SE"/>
        </w:rPr>
        <w:t> </w:t>
      </w:r>
      <w:r w:rsidR="00E12A1D" w:rsidRPr="00E12A1D">
        <w:rPr>
          <w:i/>
          <w:lang w:eastAsia="sv-SE"/>
        </w:rPr>
        <w:t>rekonstruovaném úseku nedocházelo v posledních 3 letech ke zvýšenému výskytu dopravních nehod.</w:t>
      </w:r>
      <w:r w:rsidR="00E12A1D">
        <w:rPr>
          <w:i/>
          <w:lang w:eastAsia="sv-SE"/>
        </w:rPr>
        <w:t>“</w:t>
      </w:r>
    </w:p>
    <w:p w14:paraId="03B1AE39" w14:textId="77777777" w:rsidR="009772AE" w:rsidRPr="002059AC" w:rsidRDefault="009772AE" w:rsidP="009772AE">
      <w:pPr>
        <w:keepNext/>
        <w:rPr>
          <w:b/>
          <w:lang w:eastAsia="sv-SE"/>
        </w:rPr>
      </w:pPr>
      <w:r w:rsidRPr="002059AC">
        <w:rPr>
          <w:b/>
          <w:lang w:eastAsia="sv-SE"/>
        </w:rPr>
        <w:lastRenderedPageBreak/>
        <w:t>Stavebně historický průzkum:</w:t>
      </w:r>
    </w:p>
    <w:p w14:paraId="52757A07" w14:textId="4DA7D0B9" w:rsidR="009772AE" w:rsidRPr="002059AC" w:rsidRDefault="009772AE" w:rsidP="00746FA3">
      <w:pPr>
        <w:rPr>
          <w:lang w:eastAsia="sv-SE"/>
        </w:rPr>
      </w:pPr>
      <w:r w:rsidRPr="002059AC">
        <w:rPr>
          <w:lang w:eastAsia="sv-SE"/>
        </w:rPr>
        <w:t xml:space="preserve">S ohledem na charakter stavby a </w:t>
      </w:r>
      <w:r w:rsidR="008E19BA">
        <w:rPr>
          <w:lang w:eastAsia="sv-SE"/>
        </w:rPr>
        <w:t>na řešenou lokalitu</w:t>
      </w:r>
      <w:r w:rsidRPr="002059AC">
        <w:rPr>
          <w:lang w:eastAsia="sv-SE"/>
        </w:rPr>
        <w:t xml:space="preserve"> nebyl v rámci předprojektových prací provád</w:t>
      </w:r>
      <w:r w:rsidR="008E19BA">
        <w:rPr>
          <w:lang w:eastAsia="sv-SE"/>
        </w:rPr>
        <w:t>ěn stavebně historický průzkum. Stávající památníky (pomníky), které jsou podél silnice, budou zachovány, budou chráněny proti poškození při provádění stavebních prací.</w:t>
      </w:r>
    </w:p>
    <w:p w14:paraId="7FD736A8" w14:textId="77777777" w:rsidR="009772AE" w:rsidRPr="008E19BA" w:rsidRDefault="009772AE" w:rsidP="009772AE">
      <w:pPr>
        <w:keepNext/>
        <w:rPr>
          <w:b/>
          <w:lang w:eastAsia="sv-SE"/>
        </w:rPr>
      </w:pPr>
      <w:r w:rsidRPr="008E19BA">
        <w:rPr>
          <w:b/>
          <w:lang w:eastAsia="sv-SE"/>
        </w:rPr>
        <w:t>Klimatologické údaje:</w:t>
      </w:r>
    </w:p>
    <w:p w14:paraId="753AFD80" w14:textId="77777777" w:rsidR="00A826F2" w:rsidRPr="008E19BA" w:rsidRDefault="00A826F2" w:rsidP="00A826F2">
      <w:pPr>
        <w:keepNext/>
        <w:rPr>
          <w:lang w:eastAsia="sv-SE"/>
        </w:rPr>
      </w:pPr>
      <w:bookmarkStart w:id="8" w:name="_Hlk10821154"/>
      <w:bookmarkStart w:id="9" w:name="_Hlk10821182"/>
      <w:r w:rsidRPr="008E19BA">
        <w:rPr>
          <w:lang w:eastAsia="sv-SE"/>
        </w:rPr>
        <w:t>Klimaticky spadá celá část řešené lokality do teplé oblasti, MT10 – podle Quitta, 1971. Tzn., že je zde v roce 40 až 50 letních dní, 110 až 130 mrazových dní, 30 až 40 ledových dní, průměrná lednová teplota je -2 až –3 °C, průměrná červencová teplota 17 až 18 °C, počet dní se sněhovou pokrývkou 50 až 60, srážkový úhrn ve vegetačním období 400 až 450 mm.</w:t>
      </w:r>
      <w:bookmarkEnd w:id="8"/>
    </w:p>
    <w:bookmarkEnd w:id="9"/>
    <w:p w14:paraId="2D3AA869" w14:textId="1EC93DB9" w:rsidR="009772AE" w:rsidRPr="00746FA3" w:rsidRDefault="009772AE" w:rsidP="009772AE">
      <w:pPr>
        <w:keepNext/>
        <w:rPr>
          <w:lang w:eastAsia="sv-SE"/>
        </w:rPr>
      </w:pPr>
      <w:r w:rsidRPr="008E19BA">
        <w:rPr>
          <w:lang w:eastAsia="sv-SE"/>
        </w:rPr>
        <w:t>Index mrazu je v dané lokalitě Im=</w:t>
      </w:r>
      <w:r w:rsidR="00746FA3" w:rsidRPr="008E19BA">
        <w:rPr>
          <w:lang w:eastAsia="sv-SE"/>
        </w:rPr>
        <w:t>4</w:t>
      </w:r>
      <w:r w:rsidRPr="008E19BA">
        <w:rPr>
          <w:lang w:eastAsia="sv-SE"/>
        </w:rPr>
        <w:t>00-</w:t>
      </w:r>
      <w:r w:rsidR="00746FA3" w:rsidRPr="008E19BA">
        <w:rPr>
          <w:lang w:eastAsia="sv-SE"/>
        </w:rPr>
        <w:t>5</w:t>
      </w:r>
      <w:r w:rsidRPr="008E19BA">
        <w:rPr>
          <w:lang w:eastAsia="sv-SE"/>
        </w:rPr>
        <w:t>00 °C den dle obrázku B.1 v ČSN 73 6114.</w:t>
      </w:r>
    </w:p>
    <w:p w14:paraId="3E5B90CC" w14:textId="77777777" w:rsidR="009772AE" w:rsidRPr="007F1FFD" w:rsidRDefault="009772AE" w:rsidP="009772AE">
      <w:pPr>
        <w:keepNext/>
        <w:rPr>
          <w:b/>
          <w:lang w:eastAsia="sv-SE"/>
        </w:rPr>
      </w:pPr>
      <w:r w:rsidRPr="007F1FFD">
        <w:rPr>
          <w:b/>
          <w:lang w:eastAsia="sv-SE"/>
        </w:rPr>
        <w:t>Dopravní průzkum:</w:t>
      </w:r>
    </w:p>
    <w:p w14:paraId="784EE2AC" w14:textId="75DE28FE" w:rsidR="00746FA3" w:rsidRPr="007F1FFD" w:rsidRDefault="00746FA3" w:rsidP="00746FA3">
      <w:pPr>
        <w:keepNext/>
        <w:spacing w:before="0" w:after="0"/>
        <w:rPr>
          <w:lang w:eastAsia="sv-SE"/>
        </w:rPr>
      </w:pPr>
      <w:r w:rsidRPr="007F1FFD">
        <w:rPr>
          <w:lang w:eastAsia="sv-SE"/>
        </w:rPr>
        <w:t xml:space="preserve">Vzhledem </w:t>
      </w:r>
      <w:r w:rsidR="00AD0EA5" w:rsidRPr="007F1FFD">
        <w:rPr>
          <w:lang w:eastAsia="sv-SE"/>
        </w:rPr>
        <w:t xml:space="preserve">k charakteru prací a lokalitě řešeného území nebyl </w:t>
      </w:r>
      <w:r w:rsidR="008D2C1F" w:rsidRPr="007F1FFD">
        <w:rPr>
          <w:lang w:eastAsia="sv-SE"/>
        </w:rPr>
        <w:t xml:space="preserve">prováděn samostatný </w:t>
      </w:r>
      <w:r w:rsidRPr="007F1FFD">
        <w:rPr>
          <w:lang w:eastAsia="sv-SE"/>
        </w:rPr>
        <w:t>dopravní průzkum</w:t>
      </w:r>
      <w:r w:rsidR="008D2C1F" w:rsidRPr="007F1FFD">
        <w:rPr>
          <w:lang w:eastAsia="sv-SE"/>
        </w:rPr>
        <w:t>.</w:t>
      </w:r>
    </w:p>
    <w:p w14:paraId="66D79627" w14:textId="6A014712" w:rsidR="008D2C1F" w:rsidRPr="007F1FFD" w:rsidRDefault="008D2C1F" w:rsidP="00746FA3">
      <w:pPr>
        <w:keepNext/>
        <w:spacing w:before="0" w:after="0"/>
        <w:rPr>
          <w:lang w:eastAsia="sv-SE"/>
        </w:rPr>
      </w:pPr>
      <w:r w:rsidRPr="007F1FFD">
        <w:rPr>
          <w:lang w:eastAsia="sv-SE"/>
        </w:rPr>
        <w:t>Na řešeném úseku silnice neprobíhá celostátní sčítání dopravy. Pro ilustraci je možné porovnat údaje se sčítacím úsekem č. 1-3900, který prezentuje údaje na paralelní silnici II/114. Je evidentní, že na řešené silnici III. třídy musí být dopravní zatížení menší. Na silnici II/114 je evidováno 1 449 vozidel za den v rámci RPDI</w:t>
      </w:r>
      <w:r w:rsidR="007F1FFD" w:rsidRPr="007F1FFD">
        <w:rPr>
          <w:lang w:eastAsia="sv-SE"/>
        </w:rPr>
        <w:t>, TNV je 129 voz/den. Silnice III/11434 je lokálního charakteru, spojuje přilehlé obce s navazující významnější dopravní infrastrukturou.</w:t>
      </w:r>
    </w:p>
    <w:p w14:paraId="6A479DDA" w14:textId="5C95B218" w:rsidR="000B7796" w:rsidRPr="007F1FFD" w:rsidRDefault="008D2C1F" w:rsidP="00746FA3">
      <w:pPr>
        <w:keepNext/>
        <w:spacing w:before="0" w:after="0"/>
        <w:rPr>
          <w:lang w:eastAsia="sv-SE"/>
        </w:rPr>
      </w:pPr>
      <w:r w:rsidRPr="007F1FFD">
        <w:rPr>
          <w:lang w:eastAsia="sv-SE"/>
        </w:rPr>
        <w:t>Z pohledu dopravy bylo</w:t>
      </w:r>
      <w:r w:rsidR="000B7796" w:rsidRPr="007F1FFD">
        <w:rPr>
          <w:lang w:eastAsia="sv-SE"/>
        </w:rPr>
        <w:t xml:space="preserve"> řešeno statické vyhodnocení nehodovosti v silničním provozu. Dle </w:t>
      </w:r>
      <w:r w:rsidRPr="007F1FFD">
        <w:rPr>
          <w:lang w:eastAsia="sv-SE"/>
        </w:rPr>
        <w:t>jednotné dopravní vektorové mapy</w:t>
      </w:r>
      <w:r w:rsidR="000B7796" w:rsidRPr="007F1FFD">
        <w:rPr>
          <w:lang w:eastAsia="sv-SE"/>
        </w:rPr>
        <w:t xml:space="preserve"> došlo na řešeném úseku v období 1.1.2007-</w:t>
      </w:r>
      <w:r w:rsidRPr="007F1FFD">
        <w:rPr>
          <w:lang w:eastAsia="sv-SE"/>
        </w:rPr>
        <w:t>31</w:t>
      </w:r>
      <w:r w:rsidR="000B7796" w:rsidRPr="007F1FFD">
        <w:rPr>
          <w:lang w:eastAsia="sv-SE"/>
        </w:rPr>
        <w:t>.</w:t>
      </w:r>
      <w:r w:rsidRPr="007F1FFD">
        <w:rPr>
          <w:lang w:eastAsia="sv-SE"/>
        </w:rPr>
        <w:t>3</w:t>
      </w:r>
      <w:r w:rsidR="000B7796" w:rsidRPr="007F1FFD">
        <w:rPr>
          <w:lang w:eastAsia="sv-SE"/>
        </w:rPr>
        <w:t>.2019 k 3</w:t>
      </w:r>
      <w:r w:rsidR="00273FFF" w:rsidRPr="007F1FFD">
        <w:rPr>
          <w:lang w:eastAsia="sv-SE"/>
        </w:rPr>
        <w:t>4</w:t>
      </w:r>
      <w:r w:rsidR="000B7796" w:rsidRPr="007F1FFD">
        <w:rPr>
          <w:lang w:eastAsia="sv-SE"/>
        </w:rPr>
        <w:t xml:space="preserve"> dopravním nehodám, z toho 12 </w:t>
      </w:r>
      <w:r w:rsidRPr="007F1FFD">
        <w:rPr>
          <w:lang w:eastAsia="sv-SE"/>
        </w:rPr>
        <w:t xml:space="preserve">nehod </w:t>
      </w:r>
      <w:r w:rsidR="000B7796" w:rsidRPr="007F1FFD">
        <w:rPr>
          <w:lang w:eastAsia="sv-SE"/>
        </w:rPr>
        <w:t>s</w:t>
      </w:r>
      <w:r w:rsidRPr="007F1FFD">
        <w:rPr>
          <w:lang w:eastAsia="sv-SE"/>
        </w:rPr>
        <w:t xml:space="preserve"> následky </w:t>
      </w:r>
      <w:r w:rsidR="000B7796" w:rsidRPr="007F1FFD">
        <w:rPr>
          <w:lang w:eastAsia="sv-SE"/>
        </w:rPr>
        <w:t>na zdraví.</w:t>
      </w:r>
      <w:r w:rsidR="00424A1B" w:rsidRPr="007F1FFD">
        <w:rPr>
          <w:lang w:eastAsia="sv-SE"/>
        </w:rPr>
        <w:t xml:space="preserve"> Z těchto 3</w:t>
      </w:r>
      <w:r w:rsidR="00273FFF" w:rsidRPr="007F1FFD">
        <w:rPr>
          <w:lang w:eastAsia="sv-SE"/>
        </w:rPr>
        <w:t>4</w:t>
      </w:r>
      <w:r w:rsidR="00424A1B" w:rsidRPr="007F1FFD">
        <w:rPr>
          <w:lang w:eastAsia="sv-SE"/>
        </w:rPr>
        <w:t xml:space="preserve"> dopravních nehod bylo 11 způsobených srážkou s lesní zvěří.</w:t>
      </w:r>
    </w:p>
    <w:p w14:paraId="5715B414" w14:textId="77777777" w:rsidR="009772AE" w:rsidRPr="007F1FFD" w:rsidRDefault="009772AE" w:rsidP="009772AE">
      <w:pPr>
        <w:keepNext/>
        <w:rPr>
          <w:b/>
          <w:lang w:eastAsia="sv-SE"/>
        </w:rPr>
      </w:pPr>
      <w:r w:rsidRPr="007F1FFD">
        <w:rPr>
          <w:b/>
          <w:lang w:eastAsia="sv-SE"/>
        </w:rPr>
        <w:t>Průzkum inženýrských sítí:</w:t>
      </w:r>
    </w:p>
    <w:p w14:paraId="76AA4665" w14:textId="4181D75F" w:rsidR="009772AE" w:rsidRPr="007F1FFD" w:rsidRDefault="009772AE" w:rsidP="009772AE">
      <w:pPr>
        <w:rPr>
          <w:lang w:eastAsia="sv-SE"/>
        </w:rPr>
      </w:pPr>
      <w:r w:rsidRPr="007F1FFD">
        <w:rPr>
          <w:lang w:eastAsia="sv-SE"/>
        </w:rPr>
        <w:t xml:space="preserve">Byl proveden průzkum podzemního a nadzemního </w:t>
      </w:r>
      <w:r w:rsidR="007F1FFD" w:rsidRPr="007F1FFD">
        <w:rPr>
          <w:lang w:eastAsia="sv-SE"/>
        </w:rPr>
        <w:t>vedení</w:t>
      </w:r>
      <w:r w:rsidRPr="007F1FFD">
        <w:rPr>
          <w:lang w:eastAsia="sv-SE"/>
        </w:rPr>
        <w:t xml:space="preserve"> inženýrských sítí, jehož výsledkem jsou zákresy v situaci.</w:t>
      </w:r>
    </w:p>
    <w:p w14:paraId="7D5B7671" w14:textId="60F27835" w:rsidR="009772AE" w:rsidRPr="007F1FFD" w:rsidRDefault="009772AE" w:rsidP="009772AE">
      <w:pPr>
        <w:rPr>
          <w:lang w:eastAsia="sv-SE"/>
        </w:rPr>
      </w:pPr>
      <w:r w:rsidRPr="007F1FFD">
        <w:rPr>
          <w:lang w:eastAsia="sv-SE"/>
        </w:rPr>
        <w:t>Stavbou budou respektována ochranná pásma inženýrských sítí. Při stavebních pracích budou respektovány všechny podmínky pro práci v ochranném pásmu a podmínky pro křížení tras tak, jak</w:t>
      </w:r>
      <w:r w:rsidR="000514FE" w:rsidRPr="007F1FFD">
        <w:rPr>
          <w:lang w:eastAsia="sv-SE"/>
        </w:rPr>
        <w:t> </w:t>
      </w:r>
      <w:r w:rsidRPr="007F1FFD">
        <w:rPr>
          <w:lang w:eastAsia="sv-SE"/>
        </w:rPr>
        <w:t>je stanoví jednotliví správci zařízení. Zhotovitel stavby se musí s těmito podmínkami seznámit.</w:t>
      </w:r>
    </w:p>
    <w:p w14:paraId="38DBC0AA" w14:textId="77777777" w:rsidR="009772AE" w:rsidRPr="007F1FFD" w:rsidRDefault="009772AE" w:rsidP="009772AE">
      <w:pPr>
        <w:rPr>
          <w:lang w:eastAsia="sv-SE"/>
        </w:rPr>
      </w:pPr>
      <w:r w:rsidRPr="007F1FFD">
        <w:rPr>
          <w:lang w:eastAsia="sv-SE"/>
        </w:rPr>
        <w:t>Pro zajištění stávajících ochranných pásem budou před realizací stavby vytýčeny všechny podzemní sítě. Před započetím zemních prací musí být odpovědným pracovníkem zajištěno na terénu vyznačení tras podzemních vedení inženýrských sítí a jiných překážek. S druhem inženýrských sítí, jejich trasami a hloubkou musí být seznámeni pracovníci, kteří budou zemní práce provádět. Toto platí i pro trasy inženýrských sítí v blízkosti staveniště, které by mohly být stavební činností narušeny.</w:t>
      </w:r>
    </w:p>
    <w:p w14:paraId="617B1E16" w14:textId="77777777" w:rsidR="009772AE" w:rsidRPr="007F1FFD" w:rsidRDefault="009772AE" w:rsidP="009772AE">
      <w:pPr>
        <w:rPr>
          <w:lang w:eastAsia="sv-SE"/>
        </w:rPr>
      </w:pPr>
      <w:r w:rsidRPr="007F1FFD">
        <w:rPr>
          <w:lang w:eastAsia="sv-SE"/>
        </w:rPr>
        <w:t>Případné zemní práce v ochranných pásmech podzemních vedení budou prováděny pouze ručně.</w:t>
      </w:r>
    </w:p>
    <w:p w14:paraId="4B3E1426" w14:textId="77777777" w:rsidR="009772AE" w:rsidRPr="007F1FFD" w:rsidRDefault="009772AE" w:rsidP="009772AE">
      <w:pPr>
        <w:keepNext/>
        <w:rPr>
          <w:b/>
          <w:lang w:eastAsia="sv-SE"/>
        </w:rPr>
      </w:pPr>
      <w:r w:rsidRPr="007F1FFD">
        <w:rPr>
          <w:b/>
          <w:lang w:eastAsia="sv-SE"/>
        </w:rPr>
        <w:t>Průzkum geodetických bodů:</w:t>
      </w:r>
    </w:p>
    <w:p w14:paraId="4ED1BF6E" w14:textId="2374A054" w:rsidR="00FD2B9F" w:rsidRPr="00C51588" w:rsidRDefault="00EC6725" w:rsidP="00D602F3">
      <w:pPr>
        <w:rPr>
          <w:lang w:eastAsia="sv-SE"/>
        </w:rPr>
      </w:pPr>
      <w:r w:rsidRPr="00C51588">
        <w:rPr>
          <w:lang w:eastAsia="sv-SE"/>
        </w:rPr>
        <w:t xml:space="preserve">Dle mapového podkladu (dostupné on-line z: </w:t>
      </w:r>
      <w:r w:rsidRPr="00C51588">
        <w:rPr>
          <w:i/>
          <w:lang w:eastAsia="sv-SE"/>
        </w:rPr>
        <w:t>https://geoportal.cuzk.cz</w:t>
      </w:r>
      <w:r w:rsidRPr="00C51588">
        <w:rPr>
          <w:lang w:eastAsia="sv-SE"/>
        </w:rPr>
        <w:t>) se nedaleko</w:t>
      </w:r>
      <w:r w:rsidR="00FD2B9F" w:rsidRPr="00C51588">
        <w:rPr>
          <w:lang w:eastAsia="sv-SE"/>
        </w:rPr>
        <w:t xml:space="preserve"> řešené</w:t>
      </w:r>
      <w:r w:rsidRPr="00C51588">
        <w:rPr>
          <w:lang w:eastAsia="sv-SE"/>
        </w:rPr>
        <w:t xml:space="preserve"> komunika</w:t>
      </w:r>
      <w:r w:rsidR="00FD2B9F" w:rsidRPr="00C51588">
        <w:rPr>
          <w:lang w:eastAsia="sv-SE"/>
        </w:rPr>
        <w:t>ce</w:t>
      </w:r>
      <w:r w:rsidRPr="00C51588">
        <w:rPr>
          <w:lang w:eastAsia="sv-SE"/>
        </w:rPr>
        <w:t xml:space="preserve"> nachází </w:t>
      </w:r>
      <w:r w:rsidR="00A51BA3" w:rsidRPr="00C51588">
        <w:rPr>
          <w:lang w:eastAsia="sv-SE"/>
        </w:rPr>
        <w:t>3</w:t>
      </w:r>
      <w:r w:rsidRPr="00C51588">
        <w:rPr>
          <w:lang w:eastAsia="sv-SE"/>
        </w:rPr>
        <w:t xml:space="preserve"> polohov</w:t>
      </w:r>
      <w:r w:rsidR="00FD2B9F" w:rsidRPr="00C51588">
        <w:rPr>
          <w:lang w:eastAsia="sv-SE"/>
        </w:rPr>
        <w:t>é body</w:t>
      </w:r>
      <w:r w:rsidRPr="00C51588">
        <w:rPr>
          <w:lang w:eastAsia="sv-SE"/>
        </w:rPr>
        <w:t xml:space="preserve">. </w:t>
      </w:r>
      <w:r w:rsidR="00A51BA3" w:rsidRPr="00C51588">
        <w:rPr>
          <w:lang w:eastAsia="sv-SE"/>
        </w:rPr>
        <w:t xml:space="preserve">Jedná se o body: </w:t>
      </w:r>
      <w:r w:rsidR="00FD2B9F" w:rsidRPr="00C51588">
        <w:rPr>
          <w:lang w:eastAsia="sv-SE"/>
        </w:rPr>
        <w:t>PPBP 596 – Mezník z plastu (souřadnice X=1</w:t>
      </w:r>
      <w:r w:rsidR="007F1FFD" w:rsidRPr="00C51588">
        <w:rPr>
          <w:lang w:eastAsia="sv-SE"/>
        </w:rPr>
        <w:t> </w:t>
      </w:r>
      <w:r w:rsidR="00FD2B9F" w:rsidRPr="00C51588">
        <w:rPr>
          <w:lang w:eastAsia="sv-SE"/>
        </w:rPr>
        <w:t>080</w:t>
      </w:r>
      <w:r w:rsidR="007F1FFD" w:rsidRPr="00C51588">
        <w:rPr>
          <w:lang w:eastAsia="sv-SE"/>
        </w:rPr>
        <w:t> </w:t>
      </w:r>
      <w:r w:rsidR="00FD2B9F" w:rsidRPr="00C51588">
        <w:rPr>
          <w:lang w:eastAsia="sv-SE"/>
        </w:rPr>
        <w:t>361</w:t>
      </w:r>
      <w:r w:rsidR="007F1FFD" w:rsidRPr="00C51588">
        <w:rPr>
          <w:lang w:eastAsia="sv-SE"/>
        </w:rPr>
        <w:t>,</w:t>
      </w:r>
      <w:r w:rsidR="00FD2B9F" w:rsidRPr="00C51588">
        <w:rPr>
          <w:lang w:eastAsia="sv-SE"/>
        </w:rPr>
        <w:t>78</w:t>
      </w:r>
      <w:r w:rsidR="007F1FFD" w:rsidRPr="00C51588">
        <w:rPr>
          <w:lang w:eastAsia="sv-SE"/>
        </w:rPr>
        <w:t>;</w:t>
      </w:r>
      <w:r w:rsidR="00FD2B9F" w:rsidRPr="00C51588">
        <w:rPr>
          <w:lang w:eastAsia="sv-SE"/>
        </w:rPr>
        <w:t xml:space="preserve"> Y=738</w:t>
      </w:r>
      <w:r w:rsidR="00C51588" w:rsidRPr="00C51588">
        <w:rPr>
          <w:lang w:eastAsia="sv-SE"/>
        </w:rPr>
        <w:t> </w:t>
      </w:r>
      <w:r w:rsidR="00FD2B9F" w:rsidRPr="00C51588">
        <w:rPr>
          <w:lang w:eastAsia="sv-SE"/>
        </w:rPr>
        <w:t>677</w:t>
      </w:r>
      <w:r w:rsidR="00C51588" w:rsidRPr="00C51588">
        <w:rPr>
          <w:lang w:eastAsia="sv-SE"/>
        </w:rPr>
        <w:t>,</w:t>
      </w:r>
      <w:r w:rsidR="00FD2B9F" w:rsidRPr="00C51588">
        <w:rPr>
          <w:lang w:eastAsia="sv-SE"/>
        </w:rPr>
        <w:t>81</w:t>
      </w:r>
      <w:r w:rsidR="00C51588" w:rsidRPr="00C51588">
        <w:rPr>
          <w:lang w:eastAsia="sv-SE"/>
        </w:rPr>
        <w:t>;</w:t>
      </w:r>
      <w:r w:rsidR="00FD2B9F" w:rsidRPr="00C51588">
        <w:rPr>
          <w:lang w:eastAsia="sv-SE"/>
        </w:rPr>
        <w:t xml:space="preserve"> nadmořská</w:t>
      </w:r>
      <w:r w:rsidR="00D602F3" w:rsidRPr="00C51588">
        <w:rPr>
          <w:lang w:eastAsia="sv-SE"/>
        </w:rPr>
        <w:t> </w:t>
      </w:r>
      <w:r w:rsidR="00FD2B9F" w:rsidRPr="00C51588">
        <w:rPr>
          <w:lang w:eastAsia="sv-SE"/>
        </w:rPr>
        <w:t>výška</w:t>
      </w:r>
      <w:r w:rsidR="00A51BA3" w:rsidRPr="00C51588">
        <w:rPr>
          <w:lang w:eastAsia="sv-SE"/>
        </w:rPr>
        <w:t>=</w:t>
      </w:r>
      <w:r w:rsidR="00FD2B9F" w:rsidRPr="00C51588">
        <w:rPr>
          <w:lang w:eastAsia="sv-SE"/>
        </w:rPr>
        <w:t>416</w:t>
      </w:r>
      <w:r w:rsidR="00C51588" w:rsidRPr="00C51588">
        <w:rPr>
          <w:lang w:eastAsia="sv-SE"/>
        </w:rPr>
        <w:t>,</w:t>
      </w:r>
      <w:r w:rsidR="00FD2B9F" w:rsidRPr="00C51588">
        <w:rPr>
          <w:lang w:eastAsia="sv-SE"/>
        </w:rPr>
        <w:t>90</w:t>
      </w:r>
      <w:r w:rsidR="00D602F3" w:rsidRPr="00C51588">
        <w:rPr>
          <w:lang w:eastAsia="sv-SE"/>
        </w:rPr>
        <w:t> </w:t>
      </w:r>
      <w:r w:rsidR="00C51588" w:rsidRPr="00C51588">
        <w:rPr>
          <w:lang w:eastAsia="sv-SE"/>
        </w:rPr>
        <w:t>m n. m. </w:t>
      </w:r>
      <w:r w:rsidR="00FD2B9F" w:rsidRPr="00C51588">
        <w:rPr>
          <w:lang w:eastAsia="sv-SE"/>
        </w:rPr>
        <w:t>Bpv</w:t>
      </w:r>
      <w:r w:rsidR="00C51588" w:rsidRPr="00C51588">
        <w:rPr>
          <w:lang w:eastAsia="sv-SE"/>
        </w:rPr>
        <w:t>, k. ú. Neveklov</w:t>
      </w:r>
      <w:r w:rsidR="00FD2B9F" w:rsidRPr="00C51588">
        <w:rPr>
          <w:lang w:eastAsia="sv-SE"/>
        </w:rPr>
        <w:t>), PPBP 593 – Mezník z plastu (souřadnice X=1</w:t>
      </w:r>
      <w:r w:rsidR="00C51588" w:rsidRPr="00C51588">
        <w:rPr>
          <w:lang w:eastAsia="sv-SE"/>
        </w:rPr>
        <w:t> </w:t>
      </w:r>
      <w:r w:rsidR="00FD2B9F" w:rsidRPr="00C51588">
        <w:rPr>
          <w:lang w:eastAsia="sv-SE"/>
        </w:rPr>
        <w:t>080</w:t>
      </w:r>
      <w:r w:rsidR="00C51588" w:rsidRPr="00C51588">
        <w:rPr>
          <w:lang w:eastAsia="sv-SE"/>
        </w:rPr>
        <w:t> </w:t>
      </w:r>
      <w:r w:rsidR="00FD2B9F" w:rsidRPr="00C51588">
        <w:rPr>
          <w:lang w:eastAsia="sv-SE"/>
        </w:rPr>
        <w:t>084</w:t>
      </w:r>
      <w:r w:rsidR="00C51588" w:rsidRPr="00C51588">
        <w:rPr>
          <w:lang w:eastAsia="sv-SE"/>
        </w:rPr>
        <w:t>,</w:t>
      </w:r>
      <w:r w:rsidR="00FD2B9F" w:rsidRPr="00C51588">
        <w:rPr>
          <w:lang w:eastAsia="sv-SE"/>
        </w:rPr>
        <w:t>50</w:t>
      </w:r>
      <w:r w:rsidR="00C51588" w:rsidRPr="00C51588">
        <w:rPr>
          <w:lang w:eastAsia="sv-SE"/>
        </w:rPr>
        <w:t>;</w:t>
      </w:r>
      <w:r w:rsidR="00FD2B9F" w:rsidRPr="00C51588">
        <w:rPr>
          <w:lang w:eastAsia="sv-SE"/>
        </w:rPr>
        <w:t xml:space="preserve"> Y=738</w:t>
      </w:r>
      <w:r w:rsidR="00C51588" w:rsidRPr="00C51588">
        <w:rPr>
          <w:lang w:eastAsia="sv-SE"/>
        </w:rPr>
        <w:t> </w:t>
      </w:r>
      <w:r w:rsidR="00FD2B9F" w:rsidRPr="00C51588">
        <w:rPr>
          <w:lang w:eastAsia="sv-SE"/>
        </w:rPr>
        <w:t>137</w:t>
      </w:r>
      <w:r w:rsidR="00C51588" w:rsidRPr="00C51588">
        <w:rPr>
          <w:lang w:eastAsia="sv-SE"/>
        </w:rPr>
        <w:t>,</w:t>
      </w:r>
      <w:r w:rsidR="00FD2B9F" w:rsidRPr="00C51588">
        <w:rPr>
          <w:lang w:eastAsia="sv-SE"/>
        </w:rPr>
        <w:t>18, nadmořská výška=432</w:t>
      </w:r>
      <w:r w:rsidR="00C51588" w:rsidRPr="00C51588">
        <w:rPr>
          <w:lang w:eastAsia="sv-SE"/>
        </w:rPr>
        <w:t>,</w:t>
      </w:r>
      <w:r w:rsidR="00FD2B9F" w:rsidRPr="00C51588">
        <w:rPr>
          <w:lang w:eastAsia="sv-SE"/>
        </w:rPr>
        <w:t>06</w:t>
      </w:r>
      <w:r w:rsidR="00D602F3" w:rsidRPr="00C51588">
        <w:rPr>
          <w:lang w:eastAsia="sv-SE"/>
        </w:rPr>
        <w:t> </w:t>
      </w:r>
      <w:r w:rsidR="00C51588" w:rsidRPr="00C51588">
        <w:rPr>
          <w:lang w:eastAsia="sv-SE"/>
        </w:rPr>
        <w:t>m n. m. </w:t>
      </w:r>
      <w:r w:rsidR="00840472" w:rsidRPr="00C51588">
        <w:rPr>
          <w:lang w:eastAsia="sv-SE"/>
        </w:rPr>
        <w:t>Bpv</w:t>
      </w:r>
      <w:r w:rsidR="00C51588" w:rsidRPr="00C51588">
        <w:rPr>
          <w:lang w:eastAsia="sv-SE"/>
        </w:rPr>
        <w:t>, k. ú. Neveklov</w:t>
      </w:r>
      <w:r w:rsidR="00840472" w:rsidRPr="00C51588">
        <w:rPr>
          <w:lang w:eastAsia="sv-SE"/>
        </w:rPr>
        <w:t>) a bod</w:t>
      </w:r>
      <w:r w:rsidR="00C51588" w:rsidRPr="00C51588">
        <w:rPr>
          <w:lang w:eastAsia="sv-SE"/>
        </w:rPr>
        <w:t> </w:t>
      </w:r>
      <w:r w:rsidR="00D602F3" w:rsidRPr="00C51588">
        <w:rPr>
          <w:lang w:eastAsia="sv-SE"/>
        </w:rPr>
        <w:t>3.1 – Bod na kopci v lese, východně od obce Dubovka, 1</w:t>
      </w:r>
      <w:r w:rsidR="00C51588" w:rsidRPr="00C51588">
        <w:rPr>
          <w:lang w:eastAsia="sv-SE"/>
        </w:rPr>
        <w:t> </w:t>
      </w:r>
      <w:r w:rsidR="00D602F3" w:rsidRPr="00C51588">
        <w:rPr>
          <w:lang w:eastAsia="sv-SE"/>
        </w:rPr>
        <w:t>km jižně od kostela ve Chvojí</w:t>
      </w:r>
      <w:r w:rsidR="00C51588" w:rsidRPr="00C51588">
        <w:rPr>
          <w:lang w:eastAsia="sv-SE"/>
        </w:rPr>
        <w:t>n</w:t>
      </w:r>
      <w:r w:rsidR="00D602F3" w:rsidRPr="00C51588">
        <w:rPr>
          <w:lang w:eastAsia="sv-SE"/>
        </w:rPr>
        <w:t>ku (souřadnice X=</w:t>
      </w:r>
      <w:r w:rsidR="00D602F3" w:rsidRPr="00C51588">
        <w:t>1</w:t>
      </w:r>
      <w:r w:rsidR="00C51588" w:rsidRPr="00C51588">
        <w:t> </w:t>
      </w:r>
      <w:r w:rsidR="00D602F3" w:rsidRPr="00C51588">
        <w:t>080</w:t>
      </w:r>
      <w:r w:rsidR="00C51588" w:rsidRPr="00C51588">
        <w:t> </w:t>
      </w:r>
      <w:r w:rsidR="00D602F3" w:rsidRPr="00C51588">
        <w:t>140</w:t>
      </w:r>
      <w:r w:rsidR="00C51588" w:rsidRPr="00C51588">
        <w:t>,</w:t>
      </w:r>
      <w:r w:rsidR="00D602F3" w:rsidRPr="00C51588">
        <w:t>14</w:t>
      </w:r>
      <w:r w:rsidR="00D602F3" w:rsidRPr="00C51588">
        <w:rPr>
          <w:lang w:eastAsia="sv-SE"/>
        </w:rPr>
        <w:t>, Y=</w:t>
      </w:r>
      <w:r w:rsidR="00D602F3" w:rsidRPr="00C51588">
        <w:t>737</w:t>
      </w:r>
      <w:r w:rsidR="00C51588" w:rsidRPr="00C51588">
        <w:t> </w:t>
      </w:r>
      <w:r w:rsidR="00D602F3" w:rsidRPr="00C51588">
        <w:t>624</w:t>
      </w:r>
      <w:r w:rsidR="00C51588" w:rsidRPr="00C51588">
        <w:t>,</w:t>
      </w:r>
      <w:r w:rsidR="00D602F3" w:rsidRPr="00C51588">
        <w:t>53</w:t>
      </w:r>
      <w:r w:rsidR="00C51588" w:rsidRPr="00C51588">
        <w:rPr>
          <w:lang w:eastAsia="sv-SE"/>
        </w:rPr>
        <w:t>;</w:t>
      </w:r>
      <w:r w:rsidR="00D602F3" w:rsidRPr="00C51588">
        <w:rPr>
          <w:lang w:eastAsia="sv-SE"/>
        </w:rPr>
        <w:t xml:space="preserve"> nadmořská výška=424</w:t>
      </w:r>
      <w:r w:rsidR="00C51588" w:rsidRPr="00C51588">
        <w:rPr>
          <w:lang w:eastAsia="sv-SE"/>
        </w:rPr>
        <w:t>,</w:t>
      </w:r>
      <w:r w:rsidR="00D602F3" w:rsidRPr="00C51588">
        <w:rPr>
          <w:lang w:eastAsia="sv-SE"/>
        </w:rPr>
        <w:t>64 </w:t>
      </w:r>
      <w:r w:rsidR="00C51588" w:rsidRPr="00C51588">
        <w:rPr>
          <w:lang w:eastAsia="sv-SE"/>
        </w:rPr>
        <w:t>m n. m. </w:t>
      </w:r>
      <w:r w:rsidR="00D602F3" w:rsidRPr="00C51588">
        <w:rPr>
          <w:lang w:eastAsia="sv-SE"/>
        </w:rPr>
        <w:t>Bpv</w:t>
      </w:r>
      <w:r w:rsidR="00C51588" w:rsidRPr="00C51588">
        <w:rPr>
          <w:lang w:eastAsia="sv-SE"/>
        </w:rPr>
        <w:t>, k. ú. Neštětice</w:t>
      </w:r>
      <w:r w:rsidR="00D602F3" w:rsidRPr="00C51588">
        <w:rPr>
          <w:lang w:eastAsia="sv-SE"/>
        </w:rPr>
        <w:t>). Body spadají do okresu Benešov, číslo SMO5</w:t>
      </w:r>
      <w:r w:rsidR="00C51588" w:rsidRPr="00C51588">
        <w:rPr>
          <w:lang w:eastAsia="sv-SE"/>
        </w:rPr>
        <w:t xml:space="preserve"> 80750</w:t>
      </w:r>
      <w:r w:rsidR="00D602F3" w:rsidRPr="00C51588">
        <w:rPr>
          <w:lang w:eastAsia="sv-SE"/>
        </w:rPr>
        <w:t>.</w:t>
      </w:r>
    </w:p>
    <w:p w14:paraId="34F3641F" w14:textId="28CD6495" w:rsidR="00A81B61" w:rsidRDefault="00A81B61" w:rsidP="00A81B61">
      <w:pPr>
        <w:pStyle w:val="Nadpis2"/>
        <w:rPr>
          <w:lang w:eastAsia="sv-SE"/>
        </w:rPr>
      </w:pPr>
      <w:bookmarkStart w:id="10" w:name="_Toc10979872"/>
      <w:r>
        <w:rPr>
          <w:lang w:eastAsia="sv-SE"/>
        </w:rPr>
        <w:lastRenderedPageBreak/>
        <w:t>O</w:t>
      </w:r>
      <w:r w:rsidRPr="00A81B61">
        <w:rPr>
          <w:lang w:eastAsia="sv-SE"/>
        </w:rPr>
        <w:t>chrana území podle jiných právních předpisů</w:t>
      </w:r>
      <w:bookmarkEnd w:id="10"/>
    </w:p>
    <w:p w14:paraId="51D601AC" w14:textId="58EE097A" w:rsidR="004F365D" w:rsidRPr="00F83B6C" w:rsidRDefault="004D6FBC" w:rsidP="004F365D">
      <w:pPr>
        <w:rPr>
          <w:lang w:eastAsia="sv-SE"/>
        </w:rPr>
      </w:pPr>
      <w:r w:rsidRPr="00C51588">
        <w:rPr>
          <w:lang w:eastAsia="sv-SE"/>
        </w:rPr>
        <w:t>Dle ustanovení § 22 odst. 2 zákona č. 20/1987 Sb., o státní památkové péči, ve znění pozdějších předpisů, (dále jen památkový zákon), je stavebník, pokud staví na území s archeologickými nálezy, povinen oznámit svůj stavební záměr již v době jeho příprav Archeologickému ústavu Akademie věd ČR a umožnit jemu, nebo jiné organizaci oprávněné dle § 21 památkového zákona, provést archeologický výzkum. Upozorňujeme na oznamovací povinnost v případě náhodného archeologického nálezu (§ 23 odst. 2 zákona č. 20/1987 Sb.).</w:t>
      </w:r>
      <w:r w:rsidR="004F365D" w:rsidRPr="00C51588">
        <w:rPr>
          <w:lang w:eastAsia="sv-SE"/>
        </w:rPr>
        <w:t xml:space="preserve"> </w:t>
      </w:r>
      <w:bookmarkStart w:id="11" w:name="_Hlk3820493"/>
      <w:r w:rsidR="004F365D" w:rsidRPr="00C51588">
        <w:rPr>
          <w:lang w:eastAsia="sv-SE"/>
        </w:rPr>
        <w:t>Výskyt nálezů podléhá § 23 zákona č.</w:t>
      </w:r>
      <w:r w:rsidR="004815BD">
        <w:rPr>
          <w:lang w:eastAsia="sv-SE"/>
        </w:rPr>
        <w:t> </w:t>
      </w:r>
      <w:r w:rsidR="004F365D" w:rsidRPr="00C51588">
        <w:rPr>
          <w:lang w:eastAsia="sv-SE"/>
        </w:rPr>
        <w:t>20/1987 Sb., o státní památkové péči, ve znění pozdějších předpisů, prováděcí vyhláška č.</w:t>
      </w:r>
      <w:r w:rsidR="004815BD">
        <w:rPr>
          <w:lang w:eastAsia="sv-SE"/>
        </w:rPr>
        <w:t> </w:t>
      </w:r>
      <w:r w:rsidR="004F365D" w:rsidRPr="00C51588">
        <w:rPr>
          <w:lang w:eastAsia="sv-SE"/>
        </w:rPr>
        <w:t xml:space="preserve">66/1988 Sb., k uvedenému zákonu. </w:t>
      </w:r>
      <w:bookmarkEnd w:id="11"/>
      <w:r w:rsidR="00F83B6C">
        <w:rPr>
          <w:lang w:eastAsia="sv-SE"/>
        </w:rPr>
        <w:t xml:space="preserve">Vzhledem k rozsahu a charakteru prací, </w:t>
      </w:r>
      <w:r w:rsidR="00F83B6C" w:rsidRPr="00F83B6C">
        <w:rPr>
          <w:lang w:eastAsia="sv-SE"/>
        </w:rPr>
        <w:t>které se předpokládají na řešeném úseku, není předpoklad archeologických nálezu.</w:t>
      </w:r>
    </w:p>
    <w:p w14:paraId="4D690757" w14:textId="0C6BD961" w:rsidR="004D6FBC" w:rsidRPr="00F83B6C" w:rsidRDefault="00F83B6C" w:rsidP="00BC4510">
      <w:pPr>
        <w:rPr>
          <w:lang w:eastAsia="sv-SE"/>
        </w:rPr>
      </w:pPr>
      <w:r w:rsidRPr="00F83B6C">
        <w:rPr>
          <w:lang w:eastAsia="sv-SE"/>
        </w:rPr>
        <w:t xml:space="preserve">Okolo silnice se nachází pozemky s ochranou zemědělského půdního fondu. </w:t>
      </w:r>
      <w:r w:rsidR="004D6FBC" w:rsidRPr="00F83B6C">
        <w:rPr>
          <w:lang w:eastAsia="sv-SE"/>
        </w:rPr>
        <w:t>Bonitovan</w:t>
      </w:r>
      <w:r w:rsidR="00BC4510" w:rsidRPr="00F83B6C">
        <w:rPr>
          <w:lang w:eastAsia="sv-SE"/>
        </w:rPr>
        <w:t>é</w:t>
      </w:r>
      <w:r w:rsidR="004D6FBC" w:rsidRPr="00F83B6C">
        <w:rPr>
          <w:lang w:eastAsia="sv-SE"/>
        </w:rPr>
        <w:t xml:space="preserve"> půdně ekologick</w:t>
      </w:r>
      <w:r w:rsidR="00BC4510" w:rsidRPr="00F83B6C">
        <w:rPr>
          <w:lang w:eastAsia="sv-SE"/>
        </w:rPr>
        <w:t>é</w:t>
      </w:r>
      <w:r w:rsidR="004D6FBC" w:rsidRPr="00F83B6C">
        <w:rPr>
          <w:lang w:eastAsia="sv-SE"/>
        </w:rPr>
        <w:t xml:space="preserve"> jednotk</w:t>
      </w:r>
      <w:r w:rsidR="00BC4510" w:rsidRPr="00F83B6C">
        <w:rPr>
          <w:lang w:eastAsia="sv-SE"/>
        </w:rPr>
        <w:t>y</w:t>
      </w:r>
      <w:r w:rsidR="004D6FBC" w:rsidRPr="00F83B6C">
        <w:rPr>
          <w:lang w:eastAsia="sv-SE"/>
        </w:rPr>
        <w:t xml:space="preserve"> </w:t>
      </w:r>
      <w:r w:rsidR="004714FE" w:rsidRPr="00F83B6C">
        <w:rPr>
          <w:lang w:eastAsia="sv-SE"/>
        </w:rPr>
        <w:t>5</w:t>
      </w:r>
      <w:r w:rsidR="004D6FBC" w:rsidRPr="00F83B6C">
        <w:rPr>
          <w:lang w:eastAsia="sv-SE"/>
        </w:rPr>
        <w:t>.</w:t>
      </w:r>
      <w:r w:rsidR="004714FE" w:rsidRPr="00F83B6C">
        <w:rPr>
          <w:lang w:eastAsia="sv-SE"/>
        </w:rPr>
        <w:t>26</w:t>
      </w:r>
      <w:r w:rsidR="004D6FBC" w:rsidRPr="00F83B6C">
        <w:rPr>
          <w:lang w:eastAsia="sv-SE"/>
        </w:rPr>
        <w:t>.</w:t>
      </w:r>
      <w:r w:rsidR="004714FE" w:rsidRPr="00F83B6C">
        <w:rPr>
          <w:lang w:eastAsia="sv-SE"/>
        </w:rPr>
        <w:t xml:space="preserve">11, </w:t>
      </w:r>
      <w:r w:rsidR="00130B5C" w:rsidRPr="00F83B6C">
        <w:rPr>
          <w:lang w:eastAsia="sv-SE"/>
        </w:rPr>
        <w:t>5.46.10, 5.64.01, 5.47.10 legislativně spad</w:t>
      </w:r>
      <w:r w:rsidR="00D82BCA" w:rsidRPr="00F83B6C">
        <w:rPr>
          <w:lang w:eastAsia="sv-SE"/>
        </w:rPr>
        <w:t>a</w:t>
      </w:r>
      <w:r w:rsidR="00BC4510" w:rsidRPr="00F83B6C">
        <w:rPr>
          <w:lang w:eastAsia="sv-SE"/>
        </w:rPr>
        <w:t>jí</w:t>
      </w:r>
      <w:r w:rsidR="00130B5C" w:rsidRPr="00F83B6C">
        <w:rPr>
          <w:lang w:eastAsia="sv-SE"/>
        </w:rPr>
        <w:t xml:space="preserve"> dle Vyhlášky o stanovení tříd ochrany č. 48/2011 Sb. do III. třídy ochrany zemědělského půdního fondu</w:t>
      </w:r>
      <w:r w:rsidR="00BC4510" w:rsidRPr="00F83B6C">
        <w:rPr>
          <w:lang w:eastAsia="sv-SE"/>
        </w:rPr>
        <w:t xml:space="preserve"> a jednotky </w:t>
      </w:r>
      <w:r w:rsidR="00130B5C" w:rsidRPr="00F83B6C">
        <w:rPr>
          <w:lang w:eastAsia="sv-SE"/>
        </w:rPr>
        <w:t>5.26.51, 5.48.11, 5.27.51</w:t>
      </w:r>
      <w:r w:rsidR="004D6FBC" w:rsidRPr="00F83B6C">
        <w:rPr>
          <w:lang w:eastAsia="sv-SE"/>
        </w:rPr>
        <w:t xml:space="preserve"> legislativně </w:t>
      </w:r>
      <w:r w:rsidR="00BC4510" w:rsidRPr="00F83B6C">
        <w:rPr>
          <w:lang w:eastAsia="sv-SE"/>
        </w:rPr>
        <w:t>spadají</w:t>
      </w:r>
      <w:r w:rsidR="004D6FBC" w:rsidRPr="00F83B6C">
        <w:rPr>
          <w:lang w:eastAsia="sv-SE"/>
        </w:rPr>
        <w:t xml:space="preserve"> dle Vyhlášky o stanovení tříd ochrany č.</w:t>
      </w:r>
      <w:r w:rsidR="002059AC" w:rsidRPr="00F83B6C">
        <w:rPr>
          <w:lang w:eastAsia="sv-SE"/>
        </w:rPr>
        <w:t> </w:t>
      </w:r>
      <w:r w:rsidR="004D6FBC" w:rsidRPr="00F83B6C">
        <w:rPr>
          <w:lang w:eastAsia="sv-SE"/>
        </w:rPr>
        <w:t>48/2011 Sb. do</w:t>
      </w:r>
      <w:r w:rsidR="00DB0C65">
        <w:rPr>
          <w:lang w:eastAsia="sv-SE"/>
        </w:rPr>
        <w:t> </w:t>
      </w:r>
      <w:r w:rsidR="00130B5C" w:rsidRPr="00F83B6C">
        <w:rPr>
          <w:lang w:eastAsia="sv-SE"/>
        </w:rPr>
        <w:t>IV</w:t>
      </w:r>
      <w:r w:rsidR="004D6FBC" w:rsidRPr="00F83B6C">
        <w:rPr>
          <w:lang w:eastAsia="sv-SE"/>
        </w:rPr>
        <w:t>.</w:t>
      </w:r>
      <w:r w:rsidR="00DB0C65">
        <w:rPr>
          <w:lang w:eastAsia="sv-SE"/>
        </w:rPr>
        <w:t> </w:t>
      </w:r>
      <w:r w:rsidR="004D6FBC" w:rsidRPr="00F83B6C">
        <w:rPr>
          <w:lang w:eastAsia="sv-SE"/>
        </w:rPr>
        <w:t>třídy ochrany zemědělského půdního fondu</w:t>
      </w:r>
      <w:r w:rsidR="00BC4510" w:rsidRPr="00F83B6C">
        <w:rPr>
          <w:lang w:eastAsia="sv-SE"/>
        </w:rPr>
        <w:t>.</w:t>
      </w:r>
    </w:p>
    <w:p w14:paraId="514B6B5F" w14:textId="7318653E" w:rsidR="004D6FBC" w:rsidRPr="00F83B6C" w:rsidRDefault="004D6FBC" w:rsidP="004D6FBC">
      <w:pPr>
        <w:rPr>
          <w:lang w:eastAsia="sv-SE"/>
        </w:rPr>
      </w:pPr>
      <w:r w:rsidRPr="00F83B6C">
        <w:rPr>
          <w:lang w:eastAsia="sv-SE"/>
        </w:rPr>
        <w:t>Při realizaci záměru nebude ohrožena jakost povrchových nebo podzemních vod závadnými látkami podle ust. § 39 zákona č. 254/2001 Sb. (vodní zákon). Použité stavební mechanizmy budou zajištěny tak, aby nedošlo ke znečištění území ropnými látkami. Odvodnění staveniště bude zajištěno tak, aby</w:t>
      </w:r>
      <w:r w:rsidR="00DB0C65">
        <w:rPr>
          <w:lang w:eastAsia="sv-SE"/>
        </w:rPr>
        <w:t> </w:t>
      </w:r>
      <w:r w:rsidRPr="00F83B6C">
        <w:rPr>
          <w:lang w:eastAsia="sv-SE"/>
        </w:rPr>
        <w:t>nedocházelo k podmáčení okolních pozemků a k znečištění povrchových a podzemních vod v</w:t>
      </w:r>
      <w:r w:rsidR="00DB0C65">
        <w:rPr>
          <w:lang w:eastAsia="sv-SE"/>
        </w:rPr>
        <w:t> </w:t>
      </w:r>
      <w:r w:rsidRPr="00F83B6C">
        <w:rPr>
          <w:lang w:eastAsia="sv-SE"/>
        </w:rPr>
        <w:t>dané lokalitě.</w:t>
      </w:r>
    </w:p>
    <w:p w14:paraId="55630263" w14:textId="77777777" w:rsidR="004D6FBC" w:rsidRPr="00F83B6C" w:rsidRDefault="004D6FBC" w:rsidP="004D6FBC">
      <w:pPr>
        <w:rPr>
          <w:lang w:eastAsia="sv-SE"/>
        </w:rPr>
      </w:pPr>
      <w:r w:rsidRPr="00F83B6C">
        <w:rPr>
          <w:lang w:eastAsia="sv-SE"/>
        </w:rPr>
        <w:t>Níže je uveden obecný výčet vybraných ochranných pásem (ne všechna z uvedených ochranných pásem se vyskytují na řešené stavbě). Nejčetněji dotčenými ochrannými pásmy budou především ochranná pásma technické infrastruktury. Zhotovitelem stavby budou splněny podmínky jednotlivých správců inženýrských sítí.</w:t>
      </w:r>
    </w:p>
    <w:p w14:paraId="525F78DD" w14:textId="77777777" w:rsidR="004D6FBC" w:rsidRPr="00F83B6C" w:rsidRDefault="004D6FBC" w:rsidP="004D6FBC">
      <w:pPr>
        <w:rPr>
          <w:lang w:eastAsia="sv-SE"/>
        </w:rPr>
      </w:pPr>
    </w:p>
    <w:p w14:paraId="33AC9B84" w14:textId="77777777" w:rsidR="004D6FBC" w:rsidRPr="00F83B6C" w:rsidRDefault="004D6FBC" w:rsidP="004D6FBC">
      <w:pPr>
        <w:rPr>
          <w:lang w:eastAsia="sv-SE"/>
        </w:rPr>
      </w:pPr>
      <w:r w:rsidRPr="00F83B6C">
        <w:rPr>
          <w:lang w:eastAsia="sv-SE"/>
        </w:rPr>
        <w:t xml:space="preserve">Ochranné pásmo </w:t>
      </w:r>
      <w:r w:rsidRPr="00F83B6C">
        <w:rPr>
          <w:u w:val="single"/>
          <w:lang w:eastAsia="sv-SE"/>
        </w:rPr>
        <w:t>vodovodních řadů</w:t>
      </w:r>
      <w:r w:rsidRPr="00F83B6C">
        <w:rPr>
          <w:lang w:eastAsia="sv-SE"/>
        </w:rPr>
        <w:t xml:space="preserve"> a </w:t>
      </w:r>
      <w:r w:rsidRPr="00F83B6C">
        <w:rPr>
          <w:u w:val="single"/>
          <w:lang w:eastAsia="sv-SE"/>
        </w:rPr>
        <w:t>kanalizačních stok</w:t>
      </w:r>
      <w:r w:rsidRPr="00F83B6C">
        <w:rPr>
          <w:lang w:eastAsia="sv-SE"/>
        </w:rPr>
        <w:t xml:space="preserve"> dle § 23, Zákona č. 274/2001 Sb., o vodovodech a kanalizacích pro veřejnou potřebu a o změně některých zákonů (zákon o vodovodech a kanalizacích) je stanoveno odstavcem 3 takto: Ochranná pásma jsou vymezena vodorovnou vzdáleností od vnějšího líce stěny potrubí nebo kanalizační stoky na každou stranu:</w:t>
      </w:r>
    </w:p>
    <w:p w14:paraId="7FD6D9A3" w14:textId="77777777" w:rsidR="004D6FBC" w:rsidRPr="00F83B6C" w:rsidRDefault="004D6FBC" w:rsidP="003D2AB2">
      <w:pPr>
        <w:keepNext/>
        <w:ind w:firstLine="284"/>
        <w:rPr>
          <w:lang w:eastAsia="sv-SE"/>
        </w:rPr>
      </w:pPr>
      <w:r w:rsidRPr="00F83B6C">
        <w:rPr>
          <w:lang w:eastAsia="sv-SE"/>
        </w:rPr>
        <w:t>a) u vodovodních řadů a kanalizačních stok do průměru 500 mm včetně, 1,5 m,</w:t>
      </w:r>
    </w:p>
    <w:p w14:paraId="70683561" w14:textId="77777777" w:rsidR="004D6FBC" w:rsidRPr="00F83B6C" w:rsidRDefault="004D6FBC" w:rsidP="004D6FBC">
      <w:pPr>
        <w:ind w:firstLine="284"/>
        <w:rPr>
          <w:lang w:eastAsia="sv-SE"/>
        </w:rPr>
      </w:pPr>
      <w:r w:rsidRPr="00F83B6C">
        <w:rPr>
          <w:lang w:eastAsia="sv-SE"/>
        </w:rPr>
        <w:t>b) u vodovodních řadů a kanalizačních stok nad průměr 500 mm, 2,5 m,</w:t>
      </w:r>
    </w:p>
    <w:p w14:paraId="68D4AB1E" w14:textId="77777777" w:rsidR="004D6FBC" w:rsidRPr="00F83B6C" w:rsidRDefault="004D6FBC" w:rsidP="004D6FBC">
      <w:pPr>
        <w:ind w:left="284"/>
        <w:rPr>
          <w:lang w:eastAsia="sv-SE"/>
        </w:rPr>
      </w:pPr>
      <w:r w:rsidRPr="00F83B6C">
        <w:rPr>
          <w:lang w:eastAsia="sv-SE"/>
        </w:rPr>
        <w:t>c) u vodovodních řadů nebo kanalizačních stok o průměru nad 200 mm, jejichž dno je uloženo v hloubce větší než 2,5 m pod upraveným povrchem, se vzdálenosti podle písmene a) nebo b) od vnějšího líce zvyšují o 1,0 m.</w:t>
      </w:r>
    </w:p>
    <w:p w14:paraId="41B598DB" w14:textId="77777777" w:rsidR="004D6FBC" w:rsidRPr="00F83B6C" w:rsidRDefault="004D6FBC" w:rsidP="004D6FBC">
      <w:pPr>
        <w:rPr>
          <w:lang w:eastAsia="sv-SE"/>
        </w:rPr>
      </w:pPr>
    </w:p>
    <w:p w14:paraId="6EB5E62B" w14:textId="77777777" w:rsidR="004D6FBC" w:rsidRPr="00F83B6C" w:rsidRDefault="004D6FBC" w:rsidP="004D6FBC">
      <w:pPr>
        <w:rPr>
          <w:lang w:eastAsia="sv-SE"/>
        </w:rPr>
      </w:pPr>
      <w:r w:rsidRPr="00F83B6C">
        <w:rPr>
          <w:lang w:eastAsia="sv-SE"/>
        </w:rPr>
        <w:t xml:space="preserve">Ochranné pásmo podzemního komunikačního </w:t>
      </w:r>
      <w:r w:rsidRPr="00F83B6C">
        <w:rPr>
          <w:u w:val="single"/>
          <w:lang w:eastAsia="sv-SE"/>
        </w:rPr>
        <w:t>sdělovacího vedení</w:t>
      </w:r>
      <w:r w:rsidRPr="00F83B6C">
        <w:rPr>
          <w:lang w:eastAsia="sv-SE"/>
        </w:rPr>
        <w:t xml:space="preserve"> (síť elektronických komunikací – SEK) je v souladu s ustanovením § 102 zákona č. 127/2005 Sb., o elektronických komunikacích a o změně některých souvisejících zákonů stanoveno rozsahem 1,0 m po stranách krajního vedení SEK.</w:t>
      </w:r>
    </w:p>
    <w:p w14:paraId="534BECF1" w14:textId="77777777" w:rsidR="004D6FBC" w:rsidRPr="00F83B6C" w:rsidRDefault="004D6FBC" w:rsidP="004D6FBC">
      <w:pPr>
        <w:rPr>
          <w:lang w:eastAsia="sv-SE"/>
        </w:rPr>
      </w:pPr>
    </w:p>
    <w:p w14:paraId="22CDB3FE" w14:textId="77777777" w:rsidR="004D6FBC" w:rsidRPr="00F83B6C" w:rsidRDefault="004D6FBC" w:rsidP="004D6FBC">
      <w:pPr>
        <w:rPr>
          <w:lang w:eastAsia="sv-SE"/>
        </w:rPr>
      </w:pPr>
      <w:r w:rsidRPr="00F83B6C">
        <w:rPr>
          <w:lang w:eastAsia="sv-SE"/>
        </w:rPr>
        <w:t xml:space="preserve">Ochranné pásmo </w:t>
      </w:r>
      <w:r w:rsidRPr="00F83B6C">
        <w:rPr>
          <w:u w:val="single"/>
          <w:lang w:eastAsia="sv-SE"/>
        </w:rPr>
        <w:t>podzemních vedení elektrizační soustavy</w:t>
      </w:r>
      <w:r w:rsidRPr="00F83B6C">
        <w:rPr>
          <w:lang w:eastAsia="sv-SE"/>
        </w:rPr>
        <w:t xml:space="preserve"> do 110 kV včetně a vedení řídící, měřící a zabezpečovací techniky je stanoveno v § 46, odst. (5), zák. č. 458/2000 Sb. a činí 1 metr po obou stranách krajního kabelu kabelové trasy, nad 110 kV činí 3 metry po obou stranách krajního kabelu.</w:t>
      </w:r>
    </w:p>
    <w:p w14:paraId="487ED3F7" w14:textId="77777777" w:rsidR="004D6FBC" w:rsidRPr="00F83B6C" w:rsidRDefault="004D6FBC" w:rsidP="004D6FBC">
      <w:pPr>
        <w:rPr>
          <w:lang w:eastAsia="sv-SE"/>
        </w:rPr>
      </w:pPr>
      <w:r w:rsidRPr="00F83B6C">
        <w:rPr>
          <w:lang w:eastAsia="sv-SE"/>
        </w:rPr>
        <w:t xml:space="preserve">Ochranné pásmo </w:t>
      </w:r>
      <w:r w:rsidRPr="00F83B6C">
        <w:rPr>
          <w:u w:val="single"/>
          <w:lang w:eastAsia="sv-SE"/>
        </w:rPr>
        <w:t>nadzemního vedení</w:t>
      </w:r>
      <w:r w:rsidRPr="00F83B6C">
        <w:rPr>
          <w:lang w:eastAsia="sv-SE"/>
        </w:rPr>
        <w:t xml:space="preserve"> podle § 46, odst. (3), zák. č. 458/2000 Sb., je souvislý prostor vymezený svislými rovinami vedenými po obou stranách vedení ve vodorovné vzdálenosti měřené kolmo na vedení, které činí od krajního vodiče vedení na obě jeho strany:</w:t>
      </w:r>
    </w:p>
    <w:p w14:paraId="44968984" w14:textId="77777777" w:rsidR="004D6FBC" w:rsidRPr="00F83B6C" w:rsidRDefault="004D6FBC" w:rsidP="004D6FBC">
      <w:pPr>
        <w:spacing w:before="0" w:after="0"/>
        <w:ind w:firstLine="284"/>
        <w:rPr>
          <w:lang w:eastAsia="sv-SE"/>
        </w:rPr>
      </w:pPr>
      <w:r w:rsidRPr="00F83B6C">
        <w:rPr>
          <w:lang w:eastAsia="sv-SE"/>
        </w:rPr>
        <w:lastRenderedPageBreak/>
        <w:t>a) u napětí nad 1 kV a do 35 kV včetně</w:t>
      </w:r>
    </w:p>
    <w:p w14:paraId="5E265E2D" w14:textId="77777777" w:rsidR="004D6FBC" w:rsidRPr="00F83B6C" w:rsidRDefault="004D6FBC" w:rsidP="004D6FBC">
      <w:pPr>
        <w:spacing w:before="0" w:after="0"/>
        <w:ind w:firstLine="567"/>
        <w:rPr>
          <w:lang w:eastAsia="sv-SE"/>
        </w:rPr>
      </w:pPr>
      <w:r w:rsidRPr="00F83B6C">
        <w:rPr>
          <w:lang w:eastAsia="sv-SE"/>
        </w:rPr>
        <w:t>i) pro vodiče bez izolace 7 m (resp. 10 m u zařízení postaveného do 31. 12. 1994),</w:t>
      </w:r>
    </w:p>
    <w:p w14:paraId="00F7BA4B" w14:textId="77777777" w:rsidR="004D6FBC" w:rsidRPr="00F83B6C" w:rsidRDefault="004D6FBC" w:rsidP="004D6FBC">
      <w:pPr>
        <w:spacing w:before="0" w:after="0"/>
        <w:ind w:firstLine="567"/>
        <w:rPr>
          <w:lang w:eastAsia="sv-SE"/>
        </w:rPr>
      </w:pPr>
      <w:r w:rsidRPr="00F83B6C">
        <w:rPr>
          <w:lang w:eastAsia="sv-SE"/>
        </w:rPr>
        <w:t>ii) pro vodiče s izolací základní 2 m,</w:t>
      </w:r>
    </w:p>
    <w:p w14:paraId="3AB28FD6" w14:textId="77777777" w:rsidR="004D6FBC" w:rsidRPr="00F83B6C" w:rsidRDefault="004D6FBC" w:rsidP="004D6FBC">
      <w:pPr>
        <w:spacing w:before="0" w:after="0"/>
        <w:ind w:firstLine="567"/>
        <w:rPr>
          <w:lang w:eastAsia="sv-SE"/>
        </w:rPr>
      </w:pPr>
      <w:r w:rsidRPr="00F83B6C">
        <w:rPr>
          <w:lang w:eastAsia="sv-SE"/>
        </w:rPr>
        <w:t>iii) pro závěsná kabelová vedení 1 m;</w:t>
      </w:r>
    </w:p>
    <w:p w14:paraId="6F44CE3F" w14:textId="77777777" w:rsidR="004D6FBC" w:rsidRPr="00F83B6C" w:rsidRDefault="004D6FBC" w:rsidP="004D6FBC">
      <w:pPr>
        <w:spacing w:before="0" w:after="0"/>
        <w:ind w:left="284"/>
        <w:rPr>
          <w:lang w:eastAsia="sv-SE"/>
        </w:rPr>
      </w:pPr>
      <w:r w:rsidRPr="00F83B6C">
        <w:rPr>
          <w:lang w:eastAsia="sv-SE"/>
        </w:rPr>
        <w:t>b) u napětí nad 35 kV do 110 kV včetně: 12 m (resp. 15 m u zařízení postaveného do 31. 12. 1994).</w:t>
      </w:r>
    </w:p>
    <w:p w14:paraId="3DA93375" w14:textId="77777777" w:rsidR="004D6FBC" w:rsidRPr="00F83B6C" w:rsidRDefault="004D6FBC" w:rsidP="004D6FBC">
      <w:pPr>
        <w:spacing w:before="0" w:after="0"/>
        <w:ind w:firstLine="284"/>
        <w:rPr>
          <w:lang w:eastAsia="sv-SE"/>
        </w:rPr>
      </w:pPr>
      <w:r w:rsidRPr="00F83B6C">
        <w:rPr>
          <w:lang w:eastAsia="sv-SE"/>
        </w:rPr>
        <w:t>c) u napětí nad 110 kV do 220 kV včetně: 15 m</w:t>
      </w:r>
    </w:p>
    <w:p w14:paraId="1F27F0FD" w14:textId="229AC7A2" w:rsidR="004D6FBC" w:rsidRPr="00F83B6C" w:rsidRDefault="004D6FBC" w:rsidP="004D6FBC">
      <w:pPr>
        <w:rPr>
          <w:lang w:eastAsia="sv-SE"/>
        </w:rPr>
      </w:pPr>
      <w:r w:rsidRPr="00F83B6C">
        <w:rPr>
          <w:lang w:eastAsia="sv-SE"/>
        </w:rPr>
        <w:t>Poznámka: Další ochranná pásma viz daný zákon. Nadzemní vedení nízkého napětí (do 1 kV) není chráněno ochranným pásmem. Při činnostech prováděných v jeho blízkosti (práce v blízkosti) je</w:t>
      </w:r>
      <w:r w:rsidR="000514FE" w:rsidRPr="00F83B6C">
        <w:rPr>
          <w:lang w:eastAsia="sv-SE"/>
        </w:rPr>
        <w:t> </w:t>
      </w:r>
      <w:r w:rsidRPr="00F83B6C">
        <w:rPr>
          <w:lang w:eastAsia="sv-SE"/>
        </w:rPr>
        <w:t>nutné dodržet vzdálenosti dané ČSN EN 50110-1 ed. 3.</w:t>
      </w:r>
    </w:p>
    <w:p w14:paraId="5A54D973" w14:textId="77777777" w:rsidR="004D6FBC" w:rsidRPr="00F83B6C" w:rsidRDefault="004D6FBC" w:rsidP="004D6FBC">
      <w:pPr>
        <w:rPr>
          <w:lang w:eastAsia="sv-SE"/>
        </w:rPr>
      </w:pPr>
    </w:p>
    <w:p w14:paraId="0426EBD2" w14:textId="77777777" w:rsidR="004D6FBC" w:rsidRPr="00F83B6C" w:rsidRDefault="004D6FBC" w:rsidP="004D6FBC">
      <w:pPr>
        <w:rPr>
          <w:lang w:eastAsia="sv-SE"/>
        </w:rPr>
      </w:pPr>
      <w:r w:rsidRPr="00F83B6C">
        <w:rPr>
          <w:u w:val="single"/>
          <w:lang w:eastAsia="sv-SE"/>
        </w:rPr>
        <w:t>Plynárenské zařízení</w:t>
      </w:r>
      <w:r w:rsidRPr="00F83B6C">
        <w:rPr>
          <w:lang w:eastAsia="sv-SE"/>
        </w:rPr>
        <w:t xml:space="preserve"> je dle ust. § 2925 zákona č. 89/2012 Sb., občanského zákoníku, provozováno jako zařízení zvlášť nebezpečné a z tohoto důvodu je chráněno ochranným pásmem dle zákona č. 458/2000 Sb. ve znění pozdějších předpisů. Ochranným pásmem se rozumí souvislý prostor v bezprostřední blízkosti plynárenského zařízení, který činí:</w:t>
      </w:r>
    </w:p>
    <w:p w14:paraId="64317F00" w14:textId="15E64096" w:rsidR="004D6FBC" w:rsidRPr="00F83B6C" w:rsidRDefault="004D6FBC" w:rsidP="004D6FBC">
      <w:pPr>
        <w:ind w:left="284"/>
        <w:rPr>
          <w:lang w:eastAsia="sv-SE"/>
        </w:rPr>
      </w:pPr>
      <w:r w:rsidRPr="00F83B6C">
        <w:rPr>
          <w:lang w:eastAsia="sv-SE"/>
        </w:rPr>
        <w:t>a) U plynovodů a plynovodních přípojek o tlakové úrovni do 4 bar včetně, umístěných v zastavěném území obce 1 m na obě strany a umístěných mimo zastavěné území obce 2 m na</w:t>
      </w:r>
      <w:r w:rsidR="000514FE" w:rsidRPr="00F83B6C">
        <w:rPr>
          <w:lang w:eastAsia="sv-SE"/>
        </w:rPr>
        <w:t> </w:t>
      </w:r>
      <w:r w:rsidRPr="00F83B6C">
        <w:rPr>
          <w:lang w:eastAsia="sv-SE"/>
        </w:rPr>
        <w:t>obě strany.</w:t>
      </w:r>
    </w:p>
    <w:p w14:paraId="59E2072E" w14:textId="77777777" w:rsidR="004D6FBC" w:rsidRPr="00F83B6C" w:rsidRDefault="004D6FBC" w:rsidP="004D6FBC">
      <w:pPr>
        <w:ind w:left="284"/>
        <w:rPr>
          <w:lang w:eastAsia="sv-SE"/>
        </w:rPr>
      </w:pPr>
      <w:r w:rsidRPr="00F83B6C">
        <w:rPr>
          <w:lang w:eastAsia="sv-SE"/>
        </w:rPr>
        <w:t>b) U plynovodů a plynovodních přípojek nad 4 bar do 40 bar včetně 2 m na obě strany.</w:t>
      </w:r>
    </w:p>
    <w:p w14:paraId="4F3A43EE" w14:textId="77777777" w:rsidR="004D6FBC" w:rsidRPr="00F83B6C" w:rsidRDefault="004D6FBC" w:rsidP="004D6FBC">
      <w:pPr>
        <w:ind w:left="284"/>
        <w:rPr>
          <w:lang w:eastAsia="sv-SE"/>
        </w:rPr>
      </w:pPr>
      <w:r w:rsidRPr="00F83B6C">
        <w:rPr>
          <w:lang w:eastAsia="sv-SE"/>
        </w:rPr>
        <w:t>c) U plynovodů nad 40 bar 4 m na obě strany.</w:t>
      </w:r>
    </w:p>
    <w:p w14:paraId="094CE199" w14:textId="77777777" w:rsidR="004D6FBC" w:rsidRPr="00F83B6C" w:rsidRDefault="004D6FBC" w:rsidP="004D6FBC">
      <w:pPr>
        <w:ind w:left="284"/>
        <w:rPr>
          <w:lang w:eastAsia="sv-SE"/>
        </w:rPr>
      </w:pPr>
      <w:r w:rsidRPr="00F83B6C">
        <w:rPr>
          <w:lang w:eastAsia="sv-SE"/>
        </w:rPr>
        <w:t>d) U technologických objektů 4 m na každou stranu od objektu. Další ochranná pásma viz daný zákon.</w:t>
      </w:r>
    </w:p>
    <w:p w14:paraId="65775FC7" w14:textId="77777777" w:rsidR="004D6FBC" w:rsidRPr="00F83B6C" w:rsidRDefault="004D6FBC" w:rsidP="004D6FBC">
      <w:pPr>
        <w:rPr>
          <w:lang w:eastAsia="sv-SE"/>
        </w:rPr>
      </w:pPr>
      <w:r w:rsidRPr="00F83B6C">
        <w:rPr>
          <w:lang w:eastAsia="sv-SE"/>
        </w:rPr>
        <w:t xml:space="preserve"> </w:t>
      </w:r>
    </w:p>
    <w:p w14:paraId="2FA25426" w14:textId="77777777" w:rsidR="004D6FBC" w:rsidRPr="00F83B6C" w:rsidRDefault="004D6FBC" w:rsidP="004D6FBC">
      <w:pPr>
        <w:rPr>
          <w:lang w:eastAsia="sv-SE"/>
        </w:rPr>
      </w:pPr>
      <w:r w:rsidRPr="00F83B6C">
        <w:rPr>
          <w:u w:val="single"/>
          <w:lang w:eastAsia="sv-SE"/>
        </w:rPr>
        <w:t>Teplovody</w:t>
      </w:r>
      <w:r w:rsidRPr="00F83B6C">
        <w:rPr>
          <w:lang w:eastAsia="sv-SE"/>
        </w:rPr>
        <w:t xml:space="preserve"> – dle § 87 ze zákona č. 458/2000 Sb.: Ochranné pásmo je vymezeno svislými rovinami vedenými po obou stranách zařízení na výrobu či rozvod tepelné energie ve vodorovné vzdálenosti měřené kolmo k tomuto zařízení a vodorovnou rovinou, vedenou pod zařízením pro výrobu nebo rozvod tepelné energie ve svislé vzdálenosti, měřené kolmo k tomuto zařízení a činí 2,5 m.</w:t>
      </w:r>
    </w:p>
    <w:p w14:paraId="0182FD24" w14:textId="77777777" w:rsidR="004D6FBC" w:rsidRPr="00F83B6C" w:rsidRDefault="004D6FBC" w:rsidP="004D6FBC">
      <w:pPr>
        <w:rPr>
          <w:lang w:eastAsia="sv-SE"/>
        </w:rPr>
      </w:pPr>
    </w:p>
    <w:p w14:paraId="1935FE8F" w14:textId="77777777" w:rsidR="004D6FBC" w:rsidRPr="00F83B6C" w:rsidRDefault="004D6FBC" w:rsidP="004D6FBC">
      <w:pPr>
        <w:keepNext/>
        <w:spacing w:after="0"/>
        <w:rPr>
          <w:u w:val="single"/>
          <w:lang w:eastAsia="sv-SE"/>
        </w:rPr>
      </w:pPr>
      <w:r w:rsidRPr="00F83B6C">
        <w:rPr>
          <w:u w:val="single"/>
          <w:lang w:eastAsia="sv-SE"/>
        </w:rPr>
        <w:t>Dráha</w:t>
      </w:r>
    </w:p>
    <w:p w14:paraId="47737B6F" w14:textId="77777777" w:rsidR="004D6FBC" w:rsidRPr="00F83B6C" w:rsidRDefault="004D6FBC" w:rsidP="004D6FBC">
      <w:pPr>
        <w:rPr>
          <w:lang w:eastAsia="sv-SE"/>
        </w:rPr>
      </w:pPr>
      <w:r w:rsidRPr="00F83B6C">
        <w:rPr>
          <w:lang w:eastAsia="sv-SE"/>
        </w:rPr>
        <w:t>Ochranné pásmo drah je vymezeno zákonem č. 266/1994 Sb., o drahách, ve znění pozdějších předpisů, § 8. Vztahuje se na dráhy celostátní a regionální, vlečky, speciální a lanové dráhy. Ochranné pásmo dráhy tvoří prostor po obou stranách dráhy, jehož hranice jsou vymezeny svislou plochou vedenou u dráhy celostátní a u dráhy regionální 60 m od osy krajní koleje, nejméně však ve vzdálenosti 30 m od hranic obvodu dráhy. Ostatní ochranná pásma viz zákon č. 266/1994 Sb.</w:t>
      </w:r>
    </w:p>
    <w:p w14:paraId="34531B3E" w14:textId="77777777" w:rsidR="004D6FBC" w:rsidRPr="00F83B6C" w:rsidRDefault="004D6FBC" w:rsidP="004D6FBC">
      <w:pPr>
        <w:rPr>
          <w:lang w:eastAsia="sv-SE"/>
        </w:rPr>
      </w:pPr>
    </w:p>
    <w:p w14:paraId="7348E772" w14:textId="77777777" w:rsidR="004D6FBC" w:rsidRPr="00F83B6C" w:rsidRDefault="004D6FBC" w:rsidP="004D6FBC">
      <w:pPr>
        <w:keepNext/>
        <w:spacing w:after="0"/>
        <w:rPr>
          <w:u w:val="single"/>
          <w:lang w:eastAsia="sv-SE"/>
        </w:rPr>
      </w:pPr>
      <w:r w:rsidRPr="00F83B6C">
        <w:rPr>
          <w:u w:val="single"/>
          <w:lang w:eastAsia="sv-SE"/>
        </w:rPr>
        <w:t>Pozemní komunikace</w:t>
      </w:r>
    </w:p>
    <w:p w14:paraId="4EE3FD05" w14:textId="77777777" w:rsidR="004D6FBC" w:rsidRPr="00F83B6C" w:rsidRDefault="004D6FBC" w:rsidP="004D6FBC">
      <w:pPr>
        <w:rPr>
          <w:lang w:eastAsia="sv-SE"/>
        </w:rPr>
      </w:pPr>
      <w:r w:rsidRPr="00F83B6C">
        <w:rPr>
          <w:lang w:eastAsia="sv-SE"/>
        </w:rPr>
        <w:t>Silniční ochranné pásmo mimo souvisle zastavěné území obcí stanovuje § 30 zákona č. 13/1997 Sb., o pozemních komunikacích jako území ohraničené svislými plochami do výšky 50 m vedenými po obou stranách komunikace ve vzdálenosti</w:t>
      </w:r>
    </w:p>
    <w:p w14:paraId="1B6E855B" w14:textId="77777777" w:rsidR="004D6FBC" w:rsidRPr="00F83B6C" w:rsidRDefault="004D6FBC" w:rsidP="00E415A0">
      <w:pPr>
        <w:pStyle w:val="Odstavecseseznamem"/>
        <w:numPr>
          <w:ilvl w:val="0"/>
          <w:numId w:val="4"/>
        </w:numPr>
        <w:ind w:left="709" w:hanging="283"/>
        <w:rPr>
          <w:lang w:eastAsia="sv-SE"/>
        </w:rPr>
      </w:pPr>
      <w:r w:rsidRPr="00F83B6C">
        <w:rPr>
          <w:lang w:eastAsia="sv-SE"/>
        </w:rPr>
        <w:t>100 m od osy přilehlého jízdního pásu dálnice anebo od osy větve její křižovatky s jinou pozemní komunikací</w:t>
      </w:r>
    </w:p>
    <w:p w14:paraId="79FEB40B" w14:textId="77777777" w:rsidR="004D6FBC" w:rsidRPr="00F83B6C" w:rsidRDefault="004D6FBC" w:rsidP="00E415A0">
      <w:pPr>
        <w:pStyle w:val="Odstavecseseznamem"/>
        <w:numPr>
          <w:ilvl w:val="0"/>
          <w:numId w:val="4"/>
        </w:numPr>
        <w:ind w:left="709" w:hanging="283"/>
        <w:rPr>
          <w:lang w:eastAsia="sv-SE"/>
        </w:rPr>
      </w:pPr>
      <w:r w:rsidRPr="00F83B6C">
        <w:rPr>
          <w:lang w:eastAsia="sv-SE"/>
        </w:rPr>
        <w:t>50 m od osy vozovky nebo přilehlého jízdního pásu silnic I. třídy nebo místní kom. I. třídy</w:t>
      </w:r>
    </w:p>
    <w:p w14:paraId="3B4E0ED8" w14:textId="4EBFDAF7" w:rsidR="004D6FBC" w:rsidRPr="00F83B6C" w:rsidRDefault="004D6FBC" w:rsidP="00E415A0">
      <w:pPr>
        <w:pStyle w:val="Odstavecseseznamem"/>
        <w:numPr>
          <w:ilvl w:val="0"/>
          <w:numId w:val="4"/>
        </w:numPr>
        <w:ind w:left="709" w:hanging="283"/>
        <w:rPr>
          <w:lang w:eastAsia="sv-SE"/>
        </w:rPr>
      </w:pPr>
      <w:r w:rsidRPr="00F83B6C">
        <w:rPr>
          <w:lang w:eastAsia="sv-SE"/>
        </w:rPr>
        <w:t>15 m od osy vozovky nebo od osy přilehlého jízdního pásu silnice II. třídy nebo III. tříd</w:t>
      </w:r>
      <w:r w:rsidR="0029428A" w:rsidRPr="00F83B6C">
        <w:rPr>
          <w:lang w:eastAsia="sv-SE"/>
        </w:rPr>
        <w:t>y a místní komunikace II. třídy</w:t>
      </w:r>
    </w:p>
    <w:p w14:paraId="3C9C5042" w14:textId="77777777" w:rsidR="004D6FBC" w:rsidRPr="00F83B6C" w:rsidRDefault="004D6FBC" w:rsidP="004D6FBC">
      <w:pPr>
        <w:rPr>
          <w:lang w:eastAsia="sv-SE"/>
        </w:rPr>
      </w:pPr>
      <w:r w:rsidRPr="00F83B6C">
        <w:rPr>
          <w:lang w:eastAsia="sv-SE"/>
        </w:rPr>
        <w:lastRenderedPageBreak/>
        <w:t>Dále tento zákon v § 33 uvádí: V silničním ochranném pásmu na vnitřní straně oblouku silnice a místní komunikace I. nebo II. třídy o poloměru 500 m a menším a v rozhledových trojúhelnících prostorů úrovňových křižovatek těchto pozemních komunikací se nesmí zřizovat a provozovat jakékoliv objekty, vysazovat stromy nebo vysoké keře a pěstovat takové kultury, které by svým vzrůstem a s přihlédnutím k úrovni terénu rušily rozhled potřebný pro bezpečnost silničního provozu; to neplatí pro lesní porosty s keřovým parkem zajišťující stabilitu okraje lesa.</w:t>
      </w:r>
    </w:p>
    <w:p w14:paraId="53BFBB02" w14:textId="77777777" w:rsidR="004D6FBC" w:rsidRPr="00F83B6C" w:rsidRDefault="004D6FBC" w:rsidP="004D6FBC">
      <w:pPr>
        <w:rPr>
          <w:lang w:eastAsia="sv-SE"/>
        </w:rPr>
      </w:pPr>
    </w:p>
    <w:p w14:paraId="7D761D0E" w14:textId="77777777" w:rsidR="004D6FBC" w:rsidRPr="00F83B6C" w:rsidRDefault="004D6FBC" w:rsidP="004D6FBC">
      <w:pPr>
        <w:keepNext/>
        <w:spacing w:after="0"/>
        <w:rPr>
          <w:u w:val="single"/>
          <w:lang w:eastAsia="sv-SE"/>
        </w:rPr>
      </w:pPr>
      <w:r w:rsidRPr="00F83B6C">
        <w:rPr>
          <w:u w:val="single"/>
          <w:lang w:eastAsia="sv-SE"/>
        </w:rPr>
        <w:t>Ochranné pásmo lesa</w:t>
      </w:r>
    </w:p>
    <w:p w14:paraId="3745A06A" w14:textId="7B02EF9C" w:rsidR="004D6FBC" w:rsidRDefault="004D6FBC" w:rsidP="004D6FBC">
      <w:pPr>
        <w:rPr>
          <w:lang w:eastAsia="sv-SE"/>
        </w:rPr>
      </w:pPr>
      <w:r w:rsidRPr="00F83B6C">
        <w:rPr>
          <w:lang w:eastAsia="sv-SE"/>
        </w:rPr>
        <w:t>V zájmovém území stavby se nenachází ochranné pásmo pozemku plnícího funkci lesa. Ochranné pásmo lesa je 50 metrů. (Zákon č. 289/1995 Sb., lesní zákon – § 14 odst. 2.)</w:t>
      </w:r>
    </w:p>
    <w:p w14:paraId="1D32A737" w14:textId="77777777" w:rsidR="00AA1D32" w:rsidRDefault="00AA1D32" w:rsidP="00AA1D32">
      <w:pPr>
        <w:keepNext/>
        <w:spacing w:after="0"/>
        <w:rPr>
          <w:u w:val="single"/>
          <w:lang w:eastAsia="sv-SE"/>
        </w:rPr>
      </w:pPr>
    </w:p>
    <w:p w14:paraId="6151C9C9" w14:textId="4C54022E" w:rsidR="00AA1D32" w:rsidRPr="00F83B6C" w:rsidRDefault="00AA1D32" w:rsidP="00AA1D32">
      <w:pPr>
        <w:keepNext/>
        <w:spacing w:after="0"/>
        <w:rPr>
          <w:u w:val="single"/>
          <w:lang w:eastAsia="sv-SE"/>
        </w:rPr>
      </w:pPr>
      <w:bookmarkStart w:id="12" w:name="_Hlk10898386"/>
      <w:r w:rsidRPr="00F83B6C">
        <w:rPr>
          <w:u w:val="single"/>
          <w:lang w:eastAsia="sv-SE"/>
        </w:rPr>
        <w:t xml:space="preserve">Ochranné pásmo </w:t>
      </w:r>
      <w:r>
        <w:rPr>
          <w:u w:val="single"/>
          <w:lang w:eastAsia="sv-SE"/>
        </w:rPr>
        <w:t>vodních zdrojů</w:t>
      </w:r>
    </w:p>
    <w:p w14:paraId="3AAF3AC5" w14:textId="50128DD1" w:rsidR="00313842" w:rsidRDefault="00AA1D32" w:rsidP="004D6FBC">
      <w:pPr>
        <w:rPr>
          <w:lang w:eastAsia="sv-SE"/>
        </w:rPr>
      </w:pPr>
      <w:r>
        <w:rPr>
          <w:lang w:eastAsia="sv-SE"/>
        </w:rPr>
        <w:t>Ochranné pásmo vodních zdrojů řeší zákon č. 254/2001 Sb., § 30.</w:t>
      </w:r>
      <w:r w:rsidR="004B2170">
        <w:rPr>
          <w:lang w:eastAsia="sv-SE"/>
        </w:rPr>
        <w:t xml:space="preserve"> V § 55 tohoto zákona jsou dále uvedena vodní díla.</w:t>
      </w:r>
    </w:p>
    <w:p w14:paraId="43E537EB" w14:textId="4D07DBF3" w:rsidR="007B5E47" w:rsidRDefault="007B5E47" w:rsidP="004D6FBC">
      <w:pPr>
        <w:rPr>
          <w:lang w:eastAsia="sv-SE"/>
        </w:rPr>
      </w:pPr>
      <w:r>
        <w:rPr>
          <w:lang w:eastAsia="sv-SE"/>
        </w:rPr>
        <w:t>Na začátku úseku se podél silnice vyskytuje rybník s názvem Nový, dle územního plánu se jedná o</w:t>
      </w:r>
      <w:r w:rsidR="004B2170">
        <w:rPr>
          <w:lang w:eastAsia="sv-SE"/>
        </w:rPr>
        <w:t> </w:t>
      </w:r>
      <w:r>
        <w:rPr>
          <w:lang w:eastAsia="sv-SE"/>
        </w:rPr>
        <w:t>lokální biocentrum. Vodoteč vytékající z rybníka a její blízké okolí tvoří lokální biokoridor.</w:t>
      </w:r>
    </w:p>
    <w:bookmarkEnd w:id="12"/>
    <w:p w14:paraId="34E88B85" w14:textId="77777777" w:rsidR="004B2170" w:rsidRDefault="004B2170" w:rsidP="004D6FBC">
      <w:pPr>
        <w:rPr>
          <w:lang w:eastAsia="sv-SE"/>
        </w:rPr>
      </w:pPr>
    </w:p>
    <w:p w14:paraId="337E94E6" w14:textId="2BCC4BBA" w:rsidR="004D6FBC" w:rsidRDefault="004D6FBC" w:rsidP="004D6FBC">
      <w:pPr>
        <w:rPr>
          <w:lang w:eastAsia="sv-SE"/>
        </w:rPr>
      </w:pPr>
      <w:r w:rsidRPr="00F83B6C">
        <w:rPr>
          <w:u w:val="single"/>
          <w:lang w:eastAsia="sv-SE"/>
        </w:rPr>
        <w:t>Stavba z pohledu životního prostředí neleží v žádné chráněné oblasti</w:t>
      </w:r>
      <w:r w:rsidRPr="00F83B6C">
        <w:rPr>
          <w:lang w:eastAsia="sv-SE"/>
        </w:rPr>
        <w:t>, kvůli které by bylo potřeba navrhovat zvláštní opatření. Stavba je mimo maloplošné zvláště chráněné území, rovněž je mimo velkoplošné zvláště chráněné území. Stavba nezasahuje do soustavy Natura 2000, stavba je mimo ptačí oblast i mimo evropsky významnou lokalitu.</w:t>
      </w:r>
    </w:p>
    <w:p w14:paraId="06837FEA" w14:textId="57B045EF" w:rsidR="00A81B61" w:rsidRDefault="00A81B61" w:rsidP="00A81B61">
      <w:pPr>
        <w:pStyle w:val="Nadpis2"/>
        <w:rPr>
          <w:lang w:eastAsia="sv-SE"/>
        </w:rPr>
      </w:pPr>
      <w:bookmarkStart w:id="13" w:name="_Toc10979873"/>
      <w:r>
        <w:rPr>
          <w:lang w:eastAsia="sv-SE"/>
        </w:rPr>
        <w:t>P</w:t>
      </w:r>
      <w:r w:rsidRPr="00A81B61">
        <w:rPr>
          <w:lang w:eastAsia="sv-SE"/>
        </w:rPr>
        <w:t>oloha vzhledem k záplavovému území, poddolovanému území apod.</w:t>
      </w:r>
      <w:bookmarkEnd w:id="13"/>
    </w:p>
    <w:p w14:paraId="0346C49A" w14:textId="507C45EF" w:rsidR="004D6FBC" w:rsidRPr="001041DB" w:rsidRDefault="00313842" w:rsidP="004D6FBC">
      <w:pPr>
        <w:rPr>
          <w:lang w:eastAsia="sv-SE"/>
        </w:rPr>
      </w:pPr>
      <w:r w:rsidRPr="001041DB">
        <w:rPr>
          <w:lang w:eastAsia="sv-SE"/>
        </w:rPr>
        <w:t xml:space="preserve">Řešené území se nenachází v </w:t>
      </w:r>
      <w:r w:rsidR="004D6FBC" w:rsidRPr="001041DB">
        <w:rPr>
          <w:lang w:eastAsia="sv-SE"/>
        </w:rPr>
        <w:t>záplavovém území ve smyslu zákona č. 254/2001 Sb., § 66.</w:t>
      </w:r>
    </w:p>
    <w:p w14:paraId="5423AD52" w14:textId="2594D528" w:rsidR="004D6FBC" w:rsidRPr="001041DB" w:rsidRDefault="004D6FBC" w:rsidP="004D6FBC">
      <w:pPr>
        <w:rPr>
          <w:lang w:eastAsia="sv-SE"/>
        </w:rPr>
      </w:pPr>
      <w:r w:rsidRPr="001041DB">
        <w:rPr>
          <w:lang w:eastAsia="sv-SE"/>
        </w:rPr>
        <w:t>Řešen</w:t>
      </w:r>
      <w:r w:rsidR="001041DB" w:rsidRPr="001041DB">
        <w:rPr>
          <w:lang w:eastAsia="sv-SE"/>
        </w:rPr>
        <w:t>ý úsek silnice</w:t>
      </w:r>
      <w:r w:rsidRPr="001041DB">
        <w:rPr>
          <w:lang w:eastAsia="sv-SE"/>
        </w:rPr>
        <w:t xml:space="preserve"> není dle mapových podkladů (Geofond Praha) na poddolovaném území.</w:t>
      </w:r>
      <w:r w:rsidR="00313842" w:rsidRPr="001041DB">
        <w:rPr>
          <w:lang w:eastAsia="sv-SE"/>
        </w:rPr>
        <w:t xml:space="preserve"> Nedaleko řešeného území se nachází </w:t>
      </w:r>
      <w:r w:rsidR="0071061C" w:rsidRPr="001041DB">
        <w:rPr>
          <w:lang w:eastAsia="sv-SE"/>
        </w:rPr>
        <w:t>důlní díla na těžbu Pyritu – Neveklov-Ruda (250</w:t>
      </w:r>
      <w:r w:rsidR="002059AC" w:rsidRPr="001041DB">
        <w:rPr>
          <w:lang w:eastAsia="sv-SE"/>
        </w:rPr>
        <w:t> </w:t>
      </w:r>
      <w:r w:rsidR="0071061C" w:rsidRPr="001041DB">
        <w:rPr>
          <w:lang w:eastAsia="sv-SE"/>
        </w:rPr>
        <w:t>m od řešeného území) a Neštětice – Neštětická hora (cca 500</w:t>
      </w:r>
      <w:r w:rsidR="002059AC" w:rsidRPr="001041DB">
        <w:rPr>
          <w:lang w:eastAsia="sv-SE"/>
        </w:rPr>
        <w:t> </w:t>
      </w:r>
      <w:r w:rsidR="0071061C" w:rsidRPr="001041DB">
        <w:rPr>
          <w:lang w:eastAsia="sv-SE"/>
        </w:rPr>
        <w:t>m od řešeného území). V okolí Neštětické hory se také nachází poddolované území (cca 470</w:t>
      </w:r>
      <w:r w:rsidR="002059AC" w:rsidRPr="001041DB">
        <w:rPr>
          <w:lang w:eastAsia="sv-SE"/>
        </w:rPr>
        <w:t> </w:t>
      </w:r>
      <w:r w:rsidR="0071061C" w:rsidRPr="001041DB">
        <w:rPr>
          <w:lang w:eastAsia="sv-SE"/>
        </w:rPr>
        <w:t>m od řešeného území).</w:t>
      </w:r>
    </w:p>
    <w:p w14:paraId="31BB8E17" w14:textId="2EEB22CE" w:rsidR="004D6FBC" w:rsidRPr="001041DB" w:rsidRDefault="004D6FBC" w:rsidP="004D6FBC">
      <w:pPr>
        <w:rPr>
          <w:lang w:eastAsia="sv-SE"/>
        </w:rPr>
      </w:pPr>
      <w:r w:rsidRPr="001041DB">
        <w:rPr>
          <w:lang w:eastAsia="sv-SE"/>
        </w:rPr>
        <w:t>Dle podkladů (archiv Geofondu Praha – registr sesuvů) nebyl</w:t>
      </w:r>
      <w:r w:rsidR="001041DB" w:rsidRPr="001041DB">
        <w:rPr>
          <w:lang w:eastAsia="sv-SE"/>
        </w:rPr>
        <w:t>a</w:t>
      </w:r>
      <w:r w:rsidRPr="001041DB">
        <w:rPr>
          <w:lang w:eastAsia="sv-SE"/>
        </w:rPr>
        <w:t xml:space="preserve"> zjištěn</w:t>
      </w:r>
      <w:r w:rsidR="001041DB" w:rsidRPr="001041DB">
        <w:rPr>
          <w:lang w:eastAsia="sv-SE"/>
        </w:rPr>
        <w:t>a</w:t>
      </w:r>
      <w:r w:rsidRPr="001041DB">
        <w:rPr>
          <w:lang w:eastAsia="sv-SE"/>
        </w:rPr>
        <w:t xml:space="preserve"> v zájmovém území žádn</w:t>
      </w:r>
      <w:r w:rsidR="001041DB" w:rsidRPr="001041DB">
        <w:rPr>
          <w:lang w:eastAsia="sv-SE"/>
        </w:rPr>
        <w:t>á</w:t>
      </w:r>
      <w:r w:rsidRPr="001041DB">
        <w:rPr>
          <w:lang w:eastAsia="sv-SE"/>
        </w:rPr>
        <w:t xml:space="preserve"> aktivní ani potenciální sesuvná území.</w:t>
      </w:r>
    </w:p>
    <w:p w14:paraId="7FC90A5E" w14:textId="096879E1" w:rsidR="00A81B61" w:rsidRDefault="00A81B61" w:rsidP="00A81B61">
      <w:pPr>
        <w:pStyle w:val="Nadpis2"/>
        <w:rPr>
          <w:lang w:eastAsia="sv-SE"/>
        </w:rPr>
      </w:pPr>
      <w:bookmarkStart w:id="14" w:name="_Toc10979874"/>
      <w:r>
        <w:rPr>
          <w:lang w:eastAsia="sv-SE"/>
        </w:rPr>
        <w:t>V</w:t>
      </w:r>
      <w:r w:rsidRPr="00A81B61">
        <w:rPr>
          <w:lang w:eastAsia="sv-SE"/>
        </w:rPr>
        <w:t>liv stavby na okolní stavby a pozemky, ochrana okolí, vliv stavby na odtokové poměry v</w:t>
      </w:r>
      <w:r>
        <w:rPr>
          <w:lang w:eastAsia="sv-SE"/>
        </w:rPr>
        <w:t> </w:t>
      </w:r>
      <w:r w:rsidRPr="00A81B61">
        <w:rPr>
          <w:lang w:eastAsia="sv-SE"/>
        </w:rPr>
        <w:t>území</w:t>
      </w:r>
      <w:bookmarkEnd w:id="14"/>
    </w:p>
    <w:p w14:paraId="794F3548" w14:textId="399D9920" w:rsidR="004D6FBC" w:rsidRPr="001041DB" w:rsidRDefault="004D6FBC" w:rsidP="004D6FBC">
      <w:pPr>
        <w:rPr>
          <w:lang w:eastAsia="sv-SE"/>
        </w:rPr>
      </w:pPr>
      <w:r w:rsidRPr="001041DB">
        <w:rPr>
          <w:lang w:eastAsia="sv-SE"/>
        </w:rPr>
        <w:t>Stavba se snaží o minimální dopad na okolí svým co nepřirozenějším začleněním do stávající krajiny a minimalizaci nežádoucích vlivů na ni. Není předpoklad, že by provádění stavby mělo vliv na okolní stavby a pozemky.</w:t>
      </w:r>
      <w:r w:rsidR="001041DB">
        <w:rPr>
          <w:lang w:eastAsia="sv-SE"/>
        </w:rPr>
        <w:t xml:space="preserve"> Je doporučeno po provedení stavby zajistit zpřesnění hranic katastru nemovitostí, </w:t>
      </w:r>
      <w:r w:rsidR="001041DB" w:rsidRPr="001041DB">
        <w:rPr>
          <w:lang w:eastAsia="sv-SE"/>
        </w:rPr>
        <w:t>případně zajistit majetkoprávní vypořádání.</w:t>
      </w:r>
    </w:p>
    <w:p w14:paraId="6EBC085C" w14:textId="4DA36E4C" w:rsidR="004D6FBC" w:rsidRPr="001041DB" w:rsidRDefault="004D6FBC" w:rsidP="004D6FBC">
      <w:pPr>
        <w:rPr>
          <w:lang w:eastAsia="sv-SE"/>
        </w:rPr>
      </w:pPr>
      <w:r w:rsidRPr="001041DB">
        <w:rPr>
          <w:lang w:eastAsia="sv-SE"/>
        </w:rPr>
        <w:t>Realizací komunikac</w:t>
      </w:r>
      <w:r w:rsidR="001041DB" w:rsidRPr="001041DB">
        <w:rPr>
          <w:lang w:eastAsia="sv-SE"/>
        </w:rPr>
        <w:t>e</w:t>
      </w:r>
      <w:r w:rsidRPr="001041DB">
        <w:rPr>
          <w:lang w:eastAsia="sv-SE"/>
        </w:rPr>
        <w:t xml:space="preserve"> se nepředpokládá, že by došlo k ovlivnění odtokových poměrů v území. Dešťová voda je ze zpevněných ploch odváděna podélným a příčným sklonem. Atmosférické srážky tím pádem budou odtékat obdobným způsobem, jako ve stávajícím stavu.</w:t>
      </w:r>
    </w:p>
    <w:p w14:paraId="3E999F58" w14:textId="6E3F5C64" w:rsidR="004D6FBC" w:rsidRPr="001041DB" w:rsidRDefault="004D6FBC" w:rsidP="004D6FBC">
      <w:pPr>
        <w:rPr>
          <w:lang w:eastAsia="sv-SE"/>
        </w:rPr>
      </w:pPr>
      <w:r w:rsidRPr="001041DB">
        <w:rPr>
          <w:lang w:eastAsia="sv-SE"/>
        </w:rPr>
        <w:t>Staveniště se musí zařídit, uspořádat a vybavit přísunovými trasami pro dopravu materiálu tak, aby</w:t>
      </w:r>
      <w:r w:rsidR="000514FE" w:rsidRPr="001041DB">
        <w:rPr>
          <w:lang w:eastAsia="sv-SE"/>
        </w:rPr>
        <w:t> </w:t>
      </w:r>
      <w:r w:rsidRPr="001041DB">
        <w:rPr>
          <w:lang w:eastAsia="sv-SE"/>
        </w:rPr>
        <w:t xml:space="preserve">se stavba mohla řádně a bezpečně provádět. Nesmí docházet k ohrožování a obtěžování okolí, zejména hlukem a prachem nad limitní hodnoty stanovené jinými právními předpisy, k ohrožování </w:t>
      </w:r>
      <w:r w:rsidRPr="001041DB">
        <w:rPr>
          <w:lang w:eastAsia="sv-SE"/>
        </w:rPr>
        <w:lastRenderedPageBreak/>
        <w:t>bezpečnosti provozu na pozemních komunikacích, ke znečišťování pozemních komunikací, ovzduší a vod, k omezování přístupu k přilehlým stavbám nebo pozemkům, k sítím technického vybavení a požárním zařízením. Staveniště (zařízení staveniště) bude vhodně odděleno od veřejného prostoru (oplocením, ochranným zábradlím nebo jinak z důvodu zajištění bezpečnosti a ochrany majetku).</w:t>
      </w:r>
    </w:p>
    <w:p w14:paraId="2682B86E" w14:textId="77777777" w:rsidR="004D6FBC" w:rsidRPr="001041DB" w:rsidRDefault="004D6FBC" w:rsidP="004D6FBC">
      <w:pPr>
        <w:rPr>
          <w:lang w:eastAsia="sv-SE"/>
        </w:rPr>
      </w:pPr>
      <w:r w:rsidRPr="001041DB">
        <w:rPr>
          <w:lang w:eastAsia="sv-SE"/>
        </w:rPr>
        <w:t>Zhotovitel stavby bude organizovat práce tak, aby byly minimalizovány případné nepříznivé dopady stavby na provoz přilehlých komunikací a na okolní zástavbu.</w:t>
      </w:r>
    </w:p>
    <w:p w14:paraId="0BE224C4" w14:textId="14D077C0" w:rsidR="00A81B61" w:rsidRDefault="00A81B61" w:rsidP="00A81B61">
      <w:pPr>
        <w:pStyle w:val="Nadpis2"/>
        <w:rPr>
          <w:lang w:eastAsia="sv-SE"/>
        </w:rPr>
      </w:pPr>
      <w:bookmarkStart w:id="15" w:name="_Toc10979875"/>
      <w:r>
        <w:rPr>
          <w:lang w:eastAsia="sv-SE"/>
        </w:rPr>
        <w:t>P</w:t>
      </w:r>
      <w:r w:rsidRPr="00A81B61">
        <w:rPr>
          <w:lang w:eastAsia="sv-SE"/>
        </w:rPr>
        <w:t>ožadavky na asanace, demolice, kácení dřevin</w:t>
      </w:r>
      <w:bookmarkEnd w:id="15"/>
    </w:p>
    <w:p w14:paraId="668F86F0" w14:textId="6CEDECB1" w:rsidR="00654354" w:rsidRPr="00321EC2" w:rsidRDefault="00654354" w:rsidP="00654354">
      <w:pPr>
        <w:rPr>
          <w:lang w:eastAsia="sv-SE"/>
        </w:rPr>
      </w:pPr>
      <w:r w:rsidRPr="00AF6372">
        <w:rPr>
          <w:lang w:eastAsia="sv-SE"/>
        </w:rPr>
        <w:t xml:space="preserve">Vzhledem k charakteru </w:t>
      </w:r>
      <w:r w:rsidR="00AF6372" w:rsidRPr="00AF6372">
        <w:rPr>
          <w:lang w:eastAsia="sv-SE"/>
        </w:rPr>
        <w:t>prací</w:t>
      </w:r>
      <w:r w:rsidRPr="00AF6372">
        <w:rPr>
          <w:lang w:eastAsia="sv-SE"/>
        </w:rPr>
        <w:t xml:space="preserve"> stavba respektuje stávající směrové řešení. Není potřeba demolice objektů. </w:t>
      </w:r>
      <w:r w:rsidR="00AF6372" w:rsidRPr="00AF6372">
        <w:rPr>
          <w:lang w:eastAsia="sv-SE"/>
        </w:rPr>
        <w:t>Ká</w:t>
      </w:r>
      <w:r w:rsidRPr="00AF6372">
        <w:rPr>
          <w:lang w:eastAsia="sv-SE"/>
        </w:rPr>
        <w:t>cení dřevin</w:t>
      </w:r>
      <w:r w:rsidR="00AF6372" w:rsidRPr="00AF6372">
        <w:rPr>
          <w:lang w:eastAsia="sv-SE"/>
        </w:rPr>
        <w:t xml:space="preserve"> není navrženo.</w:t>
      </w:r>
    </w:p>
    <w:p w14:paraId="2F6806BF" w14:textId="6B6B035E" w:rsidR="00A81B61" w:rsidRDefault="00A81B61" w:rsidP="00A81B61">
      <w:pPr>
        <w:pStyle w:val="Nadpis2"/>
      </w:pPr>
      <w:bookmarkStart w:id="16" w:name="_Toc10979876"/>
      <w:r>
        <w:t>Požadavky na maximální dočasné a trvalé zábory zemědělského půdního fondu nebo pozemků určených k plnění funkce lesa</w:t>
      </w:r>
      <w:bookmarkEnd w:id="16"/>
    </w:p>
    <w:p w14:paraId="7E719272" w14:textId="77777777" w:rsidR="004D6FBC" w:rsidRPr="00AF6372" w:rsidRDefault="004D6FBC" w:rsidP="004D6FBC">
      <w:r w:rsidRPr="00AF6372">
        <w:t>Výpis dočasných a trvalých záborů je přehledně vyspán v samostatné příloze.</w:t>
      </w:r>
    </w:p>
    <w:p w14:paraId="7AFA7892" w14:textId="14382164" w:rsidR="004D6FBC" w:rsidRPr="00AF6372" w:rsidRDefault="00AF6372" w:rsidP="004D6FBC">
      <w:r>
        <w:t>Stavba řeší údržbu stávající silnice, zpevněné povrchy nebudou oproti stávajícímu stavu rozšiřovány.</w:t>
      </w:r>
    </w:p>
    <w:p w14:paraId="5A467357" w14:textId="7727E050" w:rsidR="00A81B61" w:rsidRDefault="00A81B61" w:rsidP="00A81B61">
      <w:pPr>
        <w:pStyle w:val="Nadpis2"/>
        <w:rPr>
          <w:lang w:eastAsia="sv-SE"/>
        </w:rPr>
      </w:pPr>
      <w:bookmarkStart w:id="17" w:name="_Toc10979877"/>
      <w:r>
        <w:rPr>
          <w:lang w:eastAsia="sv-SE"/>
        </w:rPr>
        <w:t>Ú</w:t>
      </w:r>
      <w:r w:rsidRPr="00A81B61">
        <w:rPr>
          <w:lang w:eastAsia="sv-SE"/>
        </w:rPr>
        <w:t xml:space="preserve">zemně technické podmínky </w:t>
      </w:r>
      <w:r w:rsidR="00462F4A">
        <w:rPr>
          <w:lang w:eastAsia="sv-SE"/>
        </w:rPr>
        <w:t>–</w:t>
      </w:r>
      <w:r w:rsidRPr="00A81B61">
        <w:rPr>
          <w:lang w:eastAsia="sv-SE"/>
        </w:rPr>
        <w:t xml:space="preserve"> zejména možnost napojení na stávající dopravní a technickou infrastrukturu, možnost bezbariérového přístupu k navrhované stavbě</w:t>
      </w:r>
      <w:bookmarkEnd w:id="17"/>
    </w:p>
    <w:p w14:paraId="4CE79458" w14:textId="1F837806" w:rsidR="00654354" w:rsidRDefault="00654354" w:rsidP="00654354">
      <w:pPr>
        <w:rPr>
          <w:lang w:eastAsia="sv-SE"/>
        </w:rPr>
      </w:pPr>
      <w:r w:rsidRPr="00AF6372">
        <w:rPr>
          <w:lang w:eastAsia="sv-SE"/>
        </w:rPr>
        <w:t xml:space="preserve">Vzhledem </w:t>
      </w:r>
      <w:r w:rsidR="00AF6372" w:rsidRPr="00AF6372">
        <w:rPr>
          <w:lang w:eastAsia="sv-SE"/>
        </w:rPr>
        <w:t>k charakteru prací</w:t>
      </w:r>
      <w:r w:rsidRPr="00AF6372">
        <w:rPr>
          <w:lang w:eastAsia="sv-SE"/>
        </w:rPr>
        <w:t xml:space="preserve"> zůstanou územně technické podmínky beze změny.</w:t>
      </w:r>
      <w:r w:rsidR="00AF6372" w:rsidRPr="00AF6372">
        <w:rPr>
          <w:lang w:eastAsia="sv-SE"/>
        </w:rPr>
        <w:t xml:space="preserve"> Předmětem stavby</w:t>
      </w:r>
      <w:r w:rsidR="00AF6372">
        <w:rPr>
          <w:lang w:eastAsia="sv-SE"/>
        </w:rPr>
        <w:t xml:space="preserve"> jsou pouze údržbové práce.</w:t>
      </w:r>
    </w:p>
    <w:p w14:paraId="2B9A1845" w14:textId="4CEF347E" w:rsidR="00A81B61" w:rsidRDefault="00A81B61" w:rsidP="00A81B61">
      <w:pPr>
        <w:pStyle w:val="Nadpis2"/>
        <w:rPr>
          <w:lang w:eastAsia="sv-SE"/>
        </w:rPr>
      </w:pPr>
      <w:bookmarkStart w:id="18" w:name="_Toc10979878"/>
      <w:r>
        <w:rPr>
          <w:lang w:eastAsia="sv-SE"/>
        </w:rPr>
        <w:t>V</w:t>
      </w:r>
      <w:r w:rsidRPr="00A81B61">
        <w:rPr>
          <w:lang w:eastAsia="sv-SE"/>
        </w:rPr>
        <w:t>ěcné a časové vazby stavby, podmiňující, vyvolané, související investice</w:t>
      </w:r>
      <w:bookmarkEnd w:id="18"/>
    </w:p>
    <w:p w14:paraId="061E3A9D" w14:textId="4A8BC09A" w:rsidR="00654354" w:rsidRPr="00AF6372" w:rsidRDefault="00654354" w:rsidP="00654354">
      <w:pPr>
        <w:rPr>
          <w:lang w:eastAsia="sv-SE"/>
        </w:rPr>
      </w:pPr>
      <w:r w:rsidRPr="00AF6372">
        <w:rPr>
          <w:lang w:eastAsia="sv-SE"/>
        </w:rPr>
        <w:t>Stavba bude zahájena na základě dohody s investorem stavby. Realizace bude prováděna dle investorem odsouhlaseného harmonogramu prací, který před zahájením stavby předloží vybraný zhotovitele stavby.</w:t>
      </w:r>
      <w:r w:rsidR="00E53E90">
        <w:rPr>
          <w:lang w:eastAsia="sv-SE"/>
        </w:rPr>
        <w:t xml:space="preserve"> Budou zohledněny potřeby vlastníků sousedních nemovitostí, tzn., že stavba bude realizována po etapách tak, aby byl umožněn příjezd k zástavbě, aby byl umožněn vjezd na pole. Je doporučeno stavbu nerealizovat v době, kdy se předpokládá zvýšená aktivita zemědělské techniky.</w:t>
      </w:r>
    </w:p>
    <w:p w14:paraId="50BB4ED5" w14:textId="77777777" w:rsidR="00654354" w:rsidRPr="00321EC2" w:rsidRDefault="00654354" w:rsidP="00654354">
      <w:pPr>
        <w:rPr>
          <w:lang w:eastAsia="sv-SE"/>
        </w:rPr>
      </w:pPr>
      <w:r w:rsidRPr="00AF6372">
        <w:rPr>
          <w:lang w:eastAsia="sv-SE"/>
        </w:rPr>
        <w:t>Zhotoviteli projektové dokumentace nejsou známy žádné související investice.</w:t>
      </w:r>
    </w:p>
    <w:p w14:paraId="6007B7D9" w14:textId="0A8A22BD" w:rsidR="00A81B61" w:rsidRDefault="00A81B61" w:rsidP="00A81B61">
      <w:pPr>
        <w:pStyle w:val="Nadpis2"/>
        <w:rPr>
          <w:lang w:eastAsia="sv-SE"/>
        </w:rPr>
      </w:pPr>
      <w:bookmarkStart w:id="19" w:name="_Toc10979879"/>
      <w:r>
        <w:rPr>
          <w:lang w:eastAsia="sv-SE"/>
        </w:rPr>
        <w:t>S</w:t>
      </w:r>
      <w:r w:rsidRPr="00A81B61">
        <w:rPr>
          <w:lang w:eastAsia="sv-SE"/>
        </w:rPr>
        <w:t>eznam pozemků podle katastru nemovitostí, na</w:t>
      </w:r>
      <w:r w:rsidR="004D6FBC">
        <w:rPr>
          <w:lang w:eastAsia="sv-SE"/>
        </w:rPr>
        <w:t> </w:t>
      </w:r>
      <w:r w:rsidRPr="00A81B61">
        <w:rPr>
          <w:lang w:eastAsia="sv-SE"/>
        </w:rPr>
        <w:t>kterých se stavba provád</w:t>
      </w:r>
      <w:r>
        <w:rPr>
          <w:lang w:eastAsia="sv-SE"/>
        </w:rPr>
        <w:t>í</w:t>
      </w:r>
      <w:bookmarkEnd w:id="19"/>
    </w:p>
    <w:p w14:paraId="383BADEB" w14:textId="22CC5A85" w:rsidR="004D6FBC" w:rsidRPr="00E53E90" w:rsidRDefault="004D6FBC" w:rsidP="004D6FBC">
      <w:pPr>
        <w:rPr>
          <w:lang w:eastAsia="sv-SE"/>
        </w:rPr>
      </w:pPr>
      <w:r w:rsidRPr="00E53E90">
        <w:rPr>
          <w:lang w:eastAsia="sv-SE"/>
        </w:rPr>
        <w:t>Viz samostatná příloha se záborovým elaborátem.</w:t>
      </w:r>
    </w:p>
    <w:p w14:paraId="236BC32F" w14:textId="5416BE2D" w:rsidR="0075478F" w:rsidRPr="00E53E90" w:rsidRDefault="0075478F" w:rsidP="004D6FBC">
      <w:pPr>
        <w:rPr>
          <w:lang w:eastAsia="sv-SE"/>
        </w:rPr>
      </w:pPr>
      <w:bookmarkStart w:id="20" w:name="_Hlk8134874"/>
      <w:r w:rsidRPr="00E53E90">
        <w:rPr>
          <w:lang w:eastAsia="sv-SE"/>
        </w:rPr>
        <w:t>Informace o oprávnění vstupovat na cizí pozemky je uvedena v § 34 zákona č. 13/1997 Sb.</w:t>
      </w:r>
    </w:p>
    <w:p w14:paraId="27A4A6EF" w14:textId="08FCD26D" w:rsidR="00A81B61" w:rsidRDefault="00A81B61" w:rsidP="00A81B61">
      <w:pPr>
        <w:pStyle w:val="Nadpis2"/>
      </w:pPr>
      <w:bookmarkStart w:id="21" w:name="_Toc10979880"/>
      <w:bookmarkEnd w:id="20"/>
      <w:r>
        <w:t>Seznam pozemků podle katastru nemovitostí, na kterých vznikne ochranné nebo bezpečnostní pásmo</w:t>
      </w:r>
      <w:bookmarkEnd w:id="21"/>
    </w:p>
    <w:p w14:paraId="66CD297A" w14:textId="17863364" w:rsidR="004D6FBC" w:rsidRPr="007D60A0" w:rsidRDefault="004D6FBC" w:rsidP="004D6FBC">
      <w:r w:rsidRPr="007D60A0">
        <w:t>Stavbou nevznikne</w:t>
      </w:r>
      <w:r w:rsidR="007D60A0" w:rsidRPr="007D60A0">
        <w:t xml:space="preserve"> nové</w:t>
      </w:r>
      <w:r w:rsidRPr="007D60A0">
        <w:t xml:space="preserve"> ochranné nebo bezpečnostní pásmo. Podrobněji viz níže kapitola 6.6.</w:t>
      </w:r>
      <w:r w:rsidR="007D60A0" w:rsidRPr="007D60A0">
        <w:t xml:space="preserve"> Stávající ochranná pásma zůstávají zachována.</w:t>
      </w:r>
    </w:p>
    <w:p w14:paraId="26EFF7EA" w14:textId="1E70F9DC" w:rsidR="00A81B61" w:rsidRDefault="00A81B61" w:rsidP="00A81B61">
      <w:pPr>
        <w:pStyle w:val="Nadpis2"/>
        <w:rPr>
          <w:lang w:eastAsia="sv-SE"/>
        </w:rPr>
      </w:pPr>
      <w:bookmarkStart w:id="22" w:name="_Toc10979881"/>
      <w:r>
        <w:rPr>
          <w:lang w:eastAsia="sv-SE"/>
        </w:rPr>
        <w:lastRenderedPageBreak/>
        <w:t>P</w:t>
      </w:r>
      <w:r w:rsidRPr="00A81B61">
        <w:rPr>
          <w:lang w:eastAsia="sv-SE"/>
        </w:rPr>
        <w:t>ožadavky na monitoringy a sledování přetvoření</w:t>
      </w:r>
      <w:bookmarkEnd w:id="22"/>
    </w:p>
    <w:p w14:paraId="2C7DBE90" w14:textId="38FA3DFA" w:rsidR="0064613C" w:rsidRPr="00596813" w:rsidRDefault="0064613C" w:rsidP="0064613C">
      <w:pPr>
        <w:rPr>
          <w:lang w:eastAsia="sv-SE"/>
        </w:rPr>
      </w:pPr>
      <w:r w:rsidRPr="00E53E90">
        <w:rPr>
          <w:lang w:eastAsia="sv-SE"/>
        </w:rPr>
        <w:t>Vzhledem ke svému charakteru stavba nevyžaduje mimořádnou pozornost.</w:t>
      </w:r>
      <w:r w:rsidR="00E53E90">
        <w:rPr>
          <w:lang w:eastAsia="sv-SE"/>
        </w:rPr>
        <w:t xml:space="preserve"> Nutné je upozornit pouze na hráz stávajícího rybníka, u které si zhotovitel stavby musí počínat obezřetně, aby nedošlo k poškození hráze.</w:t>
      </w:r>
    </w:p>
    <w:p w14:paraId="68CBF445" w14:textId="34B443E7" w:rsidR="00A81B61" w:rsidRDefault="00A81B61" w:rsidP="00A81B61">
      <w:pPr>
        <w:pStyle w:val="Nadpis2"/>
      </w:pPr>
      <w:bookmarkStart w:id="23" w:name="_Toc10979882"/>
      <w:r>
        <w:t>Možnosti napojení stavby na veřejnou dopravní a</w:t>
      </w:r>
      <w:r w:rsidR="0064613C">
        <w:t> </w:t>
      </w:r>
      <w:r>
        <w:t>technickou infrastrukturu</w:t>
      </w:r>
      <w:bookmarkEnd w:id="23"/>
    </w:p>
    <w:p w14:paraId="42D772AC" w14:textId="7FDBD31C" w:rsidR="00A81B61" w:rsidRPr="00E53E90" w:rsidRDefault="0064613C" w:rsidP="001D066C">
      <w:pPr>
        <w:rPr>
          <w:lang w:eastAsia="sv-SE"/>
        </w:rPr>
      </w:pPr>
      <w:r w:rsidRPr="00E53E90">
        <w:t xml:space="preserve">Popis je uveden výše </w:t>
      </w:r>
      <w:r w:rsidR="004B7ACA" w:rsidRPr="00E53E90">
        <w:t>v kap. 1.1</w:t>
      </w:r>
      <w:r w:rsidR="00FE5BF0" w:rsidRPr="00E53E90">
        <w:t>1</w:t>
      </w:r>
      <w:r w:rsidR="004B7ACA" w:rsidRPr="00E53E90">
        <w:t>.</w:t>
      </w:r>
    </w:p>
    <w:p w14:paraId="7CD00FF3" w14:textId="2E6A5436" w:rsidR="0010136C" w:rsidRDefault="00A81B61" w:rsidP="0010136C">
      <w:pPr>
        <w:pStyle w:val="Nadpis1"/>
      </w:pPr>
      <w:bookmarkStart w:id="24" w:name="_Toc10979883"/>
      <w:r>
        <w:t>Celkový popis stavby</w:t>
      </w:r>
      <w:bookmarkEnd w:id="24"/>
    </w:p>
    <w:p w14:paraId="402D6E6A" w14:textId="12142E53" w:rsidR="00A81B61" w:rsidRDefault="00A81B61" w:rsidP="000A68CF">
      <w:pPr>
        <w:pStyle w:val="Nadpis2"/>
        <w:rPr>
          <w:lang w:eastAsia="sv-SE"/>
        </w:rPr>
      </w:pPr>
      <w:bookmarkStart w:id="25" w:name="_Toc10979884"/>
      <w:r>
        <w:rPr>
          <w:lang w:eastAsia="sv-SE"/>
        </w:rPr>
        <w:t>Celková koncepce řešení stavby</w:t>
      </w:r>
      <w:bookmarkEnd w:id="25"/>
    </w:p>
    <w:p w14:paraId="2B41D7C2" w14:textId="3B177988" w:rsidR="000A68CF" w:rsidRDefault="000A68CF" w:rsidP="000A68CF">
      <w:pPr>
        <w:pStyle w:val="Nadpis3"/>
        <w:rPr>
          <w:lang w:eastAsia="sv-SE"/>
        </w:rPr>
      </w:pPr>
      <w:bookmarkStart w:id="26" w:name="_Toc10979885"/>
      <w:r>
        <w:rPr>
          <w:lang w:eastAsia="sv-SE"/>
        </w:rPr>
        <w:t>N</w:t>
      </w:r>
      <w:r w:rsidRPr="000A68CF">
        <w:rPr>
          <w:lang w:eastAsia="sv-SE"/>
        </w:rPr>
        <w:t>ová stavba nebo změna dokončené stavby; u změny stavby údaje o</w:t>
      </w:r>
      <w:r>
        <w:rPr>
          <w:lang w:eastAsia="sv-SE"/>
        </w:rPr>
        <w:t> </w:t>
      </w:r>
      <w:r w:rsidRPr="000A68CF">
        <w:rPr>
          <w:lang w:eastAsia="sv-SE"/>
        </w:rPr>
        <w:t>jejich současném stavu, závěry stavebně technického, případně stavebně historického průzkumu a výsledky statického posouzení nosných konstrukcí; údaje o dotčené komunikaci</w:t>
      </w:r>
      <w:bookmarkEnd w:id="26"/>
    </w:p>
    <w:p w14:paraId="41E83C47" w14:textId="4B508EBD" w:rsidR="00EF0757" w:rsidRPr="00F46E13" w:rsidRDefault="00EF0757" w:rsidP="004B7ACA">
      <w:pPr>
        <w:rPr>
          <w:lang w:eastAsia="sv-SE"/>
        </w:rPr>
      </w:pPr>
      <w:r w:rsidRPr="00F46E13">
        <w:rPr>
          <w:lang w:eastAsia="sv-SE"/>
        </w:rPr>
        <w:t xml:space="preserve">Jedná se o údržbové práce, kdy dochází k opravě vozovkového souvrství </w:t>
      </w:r>
      <w:r w:rsidR="00F46E13">
        <w:rPr>
          <w:lang w:eastAsia="sv-SE"/>
        </w:rPr>
        <w:t xml:space="preserve">stávající </w:t>
      </w:r>
      <w:r w:rsidRPr="00F46E13">
        <w:rPr>
          <w:lang w:eastAsia="sv-SE"/>
        </w:rPr>
        <w:t xml:space="preserve">komunikace. Stávající silnice je </w:t>
      </w:r>
      <w:r w:rsidR="00D625AB" w:rsidRPr="00F46E13">
        <w:rPr>
          <w:lang w:eastAsia="sv-SE"/>
        </w:rPr>
        <w:t>dvoupruhová</w:t>
      </w:r>
      <w:r w:rsidRPr="00F46E13">
        <w:rPr>
          <w:lang w:eastAsia="sv-SE"/>
        </w:rPr>
        <w:t xml:space="preserve"> </w:t>
      </w:r>
      <w:r w:rsidR="00E53E90" w:rsidRPr="00F46E13">
        <w:rPr>
          <w:lang w:eastAsia="sv-SE"/>
        </w:rPr>
        <w:t>s proměnnou šířkou</w:t>
      </w:r>
      <w:r w:rsidR="00D625AB" w:rsidRPr="00F46E13">
        <w:rPr>
          <w:lang w:eastAsia="sv-SE"/>
        </w:rPr>
        <w:t>.</w:t>
      </w:r>
    </w:p>
    <w:p w14:paraId="16D36F8A" w14:textId="01DE22C3" w:rsidR="000A68CF" w:rsidRDefault="004B7ACA" w:rsidP="004B7ACA">
      <w:pPr>
        <w:rPr>
          <w:lang w:eastAsia="sv-SE"/>
        </w:rPr>
      </w:pPr>
      <w:r w:rsidRPr="00F46E13">
        <w:rPr>
          <w:lang w:eastAsia="sv-SE"/>
        </w:rPr>
        <w:t>Mechanická odolnost je dána vlastnostmi asfaltových vrstev komunikace a stabilita je dána stabilitou tělesa komunikace. Zásady technického řešení návrhu vyplývají z požadavků příslušných platných právních předpisů (zákony ČR, vyhlášky, směrnice) a požadavků na technická řešení (ČSN, TP, TKP, VL). Odolnost stavby bude zajištěna použitím certifikovaných materiálů určených pro stavby pozemních komunikací. Vzhledem k charakteru stavby a při použití typizovaných prvků a dimenzí jednotlivých prvků (konstrukce vozovky apod.) lze konstatovat, že návrh z hlediska mechanické odolnosti a statického ověření vyhovuje. Stavba bude splňovat technické požadavky na stavby dle vyhlášky č. 268/2009 Sb., o technických požadavcích na stavby a dle zákona č. 22/1997 Sb., o technických požadavcích na výrobky a o změně a doplnění některých zákonů, v aktuálním znění, viz rovněž nařízení vlády č. 163/2002 Sb., kterým se stanoví technické požadavky na vybrané stavební výrobky.</w:t>
      </w:r>
    </w:p>
    <w:p w14:paraId="630FF0B1" w14:textId="1B077C19" w:rsidR="000A68CF" w:rsidRDefault="000A68CF" w:rsidP="000A68CF">
      <w:pPr>
        <w:pStyle w:val="Nadpis3"/>
        <w:rPr>
          <w:lang w:eastAsia="sv-SE"/>
        </w:rPr>
      </w:pPr>
      <w:bookmarkStart w:id="27" w:name="_Toc10979886"/>
      <w:r>
        <w:rPr>
          <w:lang w:eastAsia="sv-SE"/>
        </w:rPr>
        <w:t>Ú</w:t>
      </w:r>
      <w:r w:rsidRPr="000A68CF">
        <w:rPr>
          <w:lang w:eastAsia="sv-SE"/>
        </w:rPr>
        <w:t>čel užívání stavby</w:t>
      </w:r>
      <w:bookmarkEnd w:id="27"/>
    </w:p>
    <w:p w14:paraId="5030E71D" w14:textId="45C18CEA" w:rsidR="004B7ACA" w:rsidRPr="00F46E13" w:rsidRDefault="004B7ACA" w:rsidP="004B7ACA">
      <w:pPr>
        <w:rPr>
          <w:lang w:eastAsia="sv-SE"/>
        </w:rPr>
      </w:pPr>
      <w:r w:rsidRPr="00F46E13">
        <w:rPr>
          <w:lang w:eastAsia="sv-SE"/>
        </w:rPr>
        <w:t>Stavba je pozemní komunikací</w:t>
      </w:r>
      <w:r w:rsidR="00E356D3" w:rsidRPr="00F46E13">
        <w:rPr>
          <w:lang w:eastAsia="sv-SE"/>
        </w:rPr>
        <w:t>. J</w:t>
      </w:r>
      <w:r w:rsidRPr="00F46E13">
        <w:rPr>
          <w:lang w:eastAsia="sv-SE"/>
        </w:rPr>
        <w:t xml:space="preserve">edná se o dopravní infrastrukturu, která zajišťuje dopravní funkci. Konkrétně se jedná o </w:t>
      </w:r>
      <w:r w:rsidR="00E356D3" w:rsidRPr="00F46E13">
        <w:rPr>
          <w:lang w:eastAsia="sv-SE"/>
        </w:rPr>
        <w:t>silnici III. třídy,</w:t>
      </w:r>
      <w:r w:rsidRPr="00F46E13">
        <w:rPr>
          <w:lang w:eastAsia="sv-SE"/>
        </w:rPr>
        <w:t xml:space="preserve"> jejímž účelem je zajistit propojení dopravních tras v řešené lokalitě.</w:t>
      </w:r>
    </w:p>
    <w:p w14:paraId="7F1F3293" w14:textId="77777777" w:rsidR="004B7ACA" w:rsidRPr="00F46E13" w:rsidRDefault="004B7ACA" w:rsidP="004B7ACA">
      <w:pPr>
        <w:rPr>
          <w:lang w:eastAsia="sv-SE"/>
        </w:rPr>
      </w:pPr>
      <w:r w:rsidRPr="00F46E13">
        <w:rPr>
          <w:lang w:eastAsia="sv-SE"/>
        </w:rPr>
        <w:t>Účelem dopravního značení, které je rovněž součástí tohoto projektu, je zajištění vydefinování pravidel provozu na pozemních komunikacích.</w:t>
      </w:r>
    </w:p>
    <w:p w14:paraId="125B97F8" w14:textId="70AB5D7B" w:rsidR="000A68CF" w:rsidRDefault="000A68CF" w:rsidP="000A68CF">
      <w:pPr>
        <w:pStyle w:val="Nadpis3"/>
        <w:rPr>
          <w:lang w:eastAsia="sv-SE"/>
        </w:rPr>
      </w:pPr>
      <w:bookmarkStart w:id="28" w:name="_Toc10979887"/>
      <w:r>
        <w:rPr>
          <w:lang w:eastAsia="sv-SE"/>
        </w:rPr>
        <w:t>T</w:t>
      </w:r>
      <w:r w:rsidRPr="000A68CF">
        <w:rPr>
          <w:lang w:eastAsia="sv-SE"/>
        </w:rPr>
        <w:t>rvalá nebo dočasná stavba</w:t>
      </w:r>
      <w:bookmarkEnd w:id="28"/>
    </w:p>
    <w:p w14:paraId="792E2081" w14:textId="0448FF61" w:rsidR="000A68CF" w:rsidRDefault="00A201F9" w:rsidP="00A81B61">
      <w:pPr>
        <w:rPr>
          <w:lang w:eastAsia="sv-SE"/>
        </w:rPr>
      </w:pPr>
      <w:r w:rsidRPr="00F46E13">
        <w:rPr>
          <w:lang w:eastAsia="sv-SE"/>
        </w:rPr>
        <w:t>Jedná se o stavbu trvalou. U dopravní infrastruktury se počítá s návrhovou dobou životnosti 25 let.</w:t>
      </w:r>
    </w:p>
    <w:p w14:paraId="0607BE3C" w14:textId="026E424F" w:rsidR="000A68CF" w:rsidRDefault="000A68CF" w:rsidP="000A68CF">
      <w:pPr>
        <w:pStyle w:val="Nadpis3"/>
        <w:rPr>
          <w:lang w:eastAsia="sv-SE"/>
        </w:rPr>
      </w:pPr>
      <w:bookmarkStart w:id="29" w:name="_Toc10979888"/>
      <w:r>
        <w:rPr>
          <w:lang w:eastAsia="sv-SE"/>
        </w:rPr>
        <w:t>I</w:t>
      </w:r>
      <w:r w:rsidRPr="000A68CF">
        <w:rPr>
          <w:lang w:eastAsia="sv-SE"/>
        </w:rPr>
        <w:t>nformace o vydaných rozhodnutích o povolení výjimky z technických požadavků na stavby a technických požadavků zabezpečujících bezbariérové užívání stavby nebo souhlasu s odchylným řešením z</w:t>
      </w:r>
      <w:r w:rsidR="00A201F9">
        <w:rPr>
          <w:lang w:eastAsia="sv-SE"/>
        </w:rPr>
        <w:t> </w:t>
      </w:r>
      <w:r w:rsidRPr="000A68CF">
        <w:rPr>
          <w:lang w:eastAsia="sv-SE"/>
        </w:rPr>
        <w:t>platných předpisů a norem</w:t>
      </w:r>
      <w:bookmarkEnd w:id="29"/>
    </w:p>
    <w:p w14:paraId="23399418" w14:textId="70B32144" w:rsidR="00F46E13" w:rsidRPr="00F46E13" w:rsidRDefault="00F46E13" w:rsidP="00A201F9">
      <w:pPr>
        <w:rPr>
          <w:lang w:eastAsia="sv-SE"/>
        </w:rPr>
      </w:pPr>
      <w:r w:rsidRPr="00F46E13">
        <w:rPr>
          <w:lang w:eastAsia="sv-SE"/>
        </w:rPr>
        <w:t>Výjimky z technických požadavků na stavby a z technických požadavků zabezpečujících bezbariérové užívání stavby nebo souhlas s odchylným řešením z platných předpisů a norem stavba nevyžaduje. Předmětem stavby jsou pouze údržbové práce.</w:t>
      </w:r>
    </w:p>
    <w:p w14:paraId="55FBB822" w14:textId="26EFDBC1" w:rsidR="000A68CF" w:rsidRDefault="000A68CF" w:rsidP="000A68CF">
      <w:pPr>
        <w:pStyle w:val="Nadpis3"/>
        <w:rPr>
          <w:lang w:eastAsia="sv-SE"/>
        </w:rPr>
      </w:pPr>
      <w:bookmarkStart w:id="30" w:name="_Toc10979889"/>
      <w:r>
        <w:rPr>
          <w:lang w:eastAsia="sv-SE"/>
        </w:rPr>
        <w:lastRenderedPageBreak/>
        <w:t>I</w:t>
      </w:r>
      <w:r w:rsidRPr="000A68CF">
        <w:rPr>
          <w:lang w:eastAsia="sv-SE"/>
        </w:rPr>
        <w:t>nformace o tom, zda a v jakých částech dokumentace jsou zohledněny podmínky závazných stanovisek dotčených orgánů</w:t>
      </w:r>
      <w:bookmarkEnd w:id="30"/>
    </w:p>
    <w:p w14:paraId="60F773D9" w14:textId="77777777" w:rsidR="00DD51B5" w:rsidRPr="00321EC2" w:rsidRDefault="00DD51B5" w:rsidP="00DD51B5">
      <w:pPr>
        <w:rPr>
          <w:lang w:eastAsia="sv-SE"/>
        </w:rPr>
      </w:pPr>
      <w:r w:rsidRPr="00D975A7">
        <w:rPr>
          <w:lang w:eastAsia="sv-SE"/>
        </w:rPr>
        <w:t>Podmínky správců sítí jsou uvedeny v jejich vyjádřeních. Zhotovitel stavby se musí seznámit s dokladovou částí, realizace stavby bude probíhat dle připomínek uvedených v příslušných stanoviscích a vyjádřeních.</w:t>
      </w:r>
    </w:p>
    <w:p w14:paraId="1C1E747D" w14:textId="5E906FF9" w:rsidR="000A68CF" w:rsidRDefault="000A68CF" w:rsidP="000A68CF">
      <w:pPr>
        <w:pStyle w:val="Nadpis3"/>
        <w:rPr>
          <w:lang w:eastAsia="sv-SE"/>
        </w:rPr>
      </w:pPr>
      <w:bookmarkStart w:id="31" w:name="_Toc10979890"/>
      <w:r>
        <w:rPr>
          <w:lang w:eastAsia="sv-SE"/>
        </w:rPr>
        <w:t>C</w:t>
      </w:r>
      <w:r w:rsidRPr="000A68CF">
        <w:rPr>
          <w:lang w:eastAsia="sv-SE"/>
        </w:rPr>
        <w:t xml:space="preserve">elkový popis koncepce řešení stavby včetně základních parametrů stavby </w:t>
      </w:r>
      <w:r>
        <w:rPr>
          <w:lang w:eastAsia="sv-SE"/>
        </w:rPr>
        <w:t>–</w:t>
      </w:r>
      <w:r w:rsidRPr="000A68CF">
        <w:rPr>
          <w:lang w:eastAsia="sv-SE"/>
        </w:rPr>
        <w:t xml:space="preserve"> návrhová rychlost, provozní staničení, šířkové uspořádání, intenzity dopravy, technologie a zařízení, nová ochranná pásma a</w:t>
      </w:r>
      <w:r>
        <w:rPr>
          <w:lang w:eastAsia="sv-SE"/>
        </w:rPr>
        <w:t> </w:t>
      </w:r>
      <w:r w:rsidRPr="000A68CF">
        <w:rPr>
          <w:lang w:eastAsia="sv-SE"/>
        </w:rPr>
        <w:t>chráněná území apod.</w:t>
      </w:r>
      <w:bookmarkEnd w:id="31"/>
    </w:p>
    <w:p w14:paraId="545FCFB8" w14:textId="77777777" w:rsidR="0051786E" w:rsidRDefault="0051786E" w:rsidP="00A201F9">
      <w:pPr>
        <w:rPr>
          <w:lang w:eastAsia="sv-SE"/>
        </w:rPr>
      </w:pPr>
      <w:r w:rsidRPr="0051786E">
        <w:rPr>
          <w:lang w:eastAsia="sv-SE"/>
        </w:rPr>
        <w:t xml:space="preserve">Řešený úsek stavby je v provozním staničení </w:t>
      </w:r>
      <w:r>
        <w:rPr>
          <w:lang w:eastAsia="sv-SE"/>
        </w:rPr>
        <w:t xml:space="preserve">km </w:t>
      </w:r>
      <w:r w:rsidRPr="0051786E">
        <w:rPr>
          <w:lang w:eastAsia="sv-SE"/>
        </w:rPr>
        <w:t>0,630 až témě</w:t>
      </w:r>
      <w:r>
        <w:rPr>
          <w:lang w:eastAsia="sv-SE"/>
        </w:rPr>
        <w:t>ř km</w:t>
      </w:r>
      <w:r w:rsidRPr="0051786E">
        <w:rPr>
          <w:lang w:eastAsia="sv-SE"/>
        </w:rPr>
        <w:t xml:space="preserve"> 3,617.</w:t>
      </w:r>
    </w:p>
    <w:p w14:paraId="1F5EC258" w14:textId="656668AF" w:rsidR="00A201F9" w:rsidRDefault="0051786E" w:rsidP="00A201F9">
      <w:pPr>
        <w:rPr>
          <w:lang w:eastAsia="sv-SE"/>
        </w:rPr>
      </w:pPr>
      <w:r>
        <w:rPr>
          <w:lang w:eastAsia="sv-SE"/>
        </w:rPr>
        <w:t>Návrhová rychlost je 60 km/h.</w:t>
      </w:r>
    </w:p>
    <w:p w14:paraId="24CAE9A7" w14:textId="3D4C2052" w:rsidR="0051786E" w:rsidRDefault="0051786E" w:rsidP="00A201F9">
      <w:pPr>
        <w:rPr>
          <w:lang w:eastAsia="sv-SE"/>
        </w:rPr>
      </w:pPr>
      <w:r>
        <w:rPr>
          <w:lang w:eastAsia="sv-SE"/>
        </w:rPr>
        <w:t>Šířkové uspořádání bude korespondovat se stávajícím stavem.</w:t>
      </w:r>
    </w:p>
    <w:p w14:paraId="29D798ED" w14:textId="43235EC7" w:rsidR="00CC29E5" w:rsidRDefault="00CC29E5" w:rsidP="00A201F9">
      <w:pPr>
        <w:rPr>
          <w:lang w:eastAsia="sv-SE"/>
        </w:rPr>
      </w:pPr>
      <w:r w:rsidRPr="00D975A7">
        <w:rPr>
          <w:lang w:eastAsia="sv-SE"/>
        </w:rPr>
        <w:t>Popis týkající se ochranných pásem je uveden v kap. 6.6.</w:t>
      </w:r>
    </w:p>
    <w:p w14:paraId="3BF01C49" w14:textId="27EBD772" w:rsidR="00FE5BF0" w:rsidRDefault="00FE5BF0" w:rsidP="00FE5BF0">
      <w:pPr>
        <w:pStyle w:val="Nadpis3"/>
        <w:rPr>
          <w:lang w:eastAsia="sv-SE"/>
        </w:rPr>
      </w:pPr>
      <w:bookmarkStart w:id="32" w:name="_Toc10979891"/>
      <w:r>
        <w:rPr>
          <w:lang w:eastAsia="sv-SE"/>
        </w:rPr>
        <w:t>U změn stávajících staveb údaje o jejich současném stavu; závěry stavebně technického průzkumu, případně stavebně historického a výsledky statického posouzení nosných konstrukcí</w:t>
      </w:r>
      <w:bookmarkEnd w:id="32"/>
    </w:p>
    <w:p w14:paraId="4EF36458" w14:textId="78B19175" w:rsidR="001B1DA9" w:rsidRDefault="00B32F56" w:rsidP="001B1DA9">
      <w:pPr>
        <w:rPr>
          <w:lang w:eastAsia="sv-SE"/>
        </w:rPr>
      </w:pPr>
      <w:r w:rsidRPr="00C81496">
        <w:rPr>
          <w:lang w:eastAsia="sv-SE"/>
        </w:rPr>
        <w:t xml:space="preserve">V současné době je stávající kryt komunikace asfaltový. </w:t>
      </w:r>
      <w:r w:rsidR="001B1DA9" w:rsidRPr="00C81496">
        <w:rPr>
          <w:lang w:eastAsia="sv-SE"/>
        </w:rPr>
        <w:t>Na úseku byla provedena vizuální prohlídka</w:t>
      </w:r>
      <w:r w:rsidR="001B1DA9">
        <w:rPr>
          <w:lang w:eastAsia="sv-SE"/>
        </w:rPr>
        <w:t xml:space="preserve"> s fotodokumentací stavu povrchu vozovky po pěti metrech v obou směrech. Vozovka hodnoceného úseku je porušena hloubkovou korozí obrusné vrstvy přecházející ve výtluky, dále pak trhlinami ze</w:t>
      </w:r>
      <w:r w:rsidR="00DB0C65">
        <w:rPr>
          <w:lang w:eastAsia="sv-SE"/>
        </w:rPr>
        <w:t> </w:t>
      </w:r>
      <w:r w:rsidR="001B1DA9">
        <w:rPr>
          <w:lang w:eastAsia="sv-SE"/>
        </w:rPr>
        <w:t xml:space="preserve">stáří a rozpadu asfaltových vrstev a </w:t>
      </w:r>
      <w:r w:rsidR="00C81496">
        <w:rPr>
          <w:lang w:eastAsia="sv-SE"/>
        </w:rPr>
        <w:t>trhlinami při krajích vozovky.</w:t>
      </w:r>
    </w:p>
    <w:p w14:paraId="7FCB9D5B" w14:textId="670C620A" w:rsidR="000A68CF" w:rsidRDefault="000A68CF" w:rsidP="000A68CF">
      <w:pPr>
        <w:pStyle w:val="Nadpis3"/>
        <w:rPr>
          <w:lang w:eastAsia="sv-SE"/>
        </w:rPr>
      </w:pPr>
      <w:bookmarkStart w:id="33" w:name="_Toc10979892"/>
      <w:r>
        <w:rPr>
          <w:lang w:eastAsia="sv-SE"/>
        </w:rPr>
        <w:t>O</w:t>
      </w:r>
      <w:r w:rsidRPr="000A68CF">
        <w:rPr>
          <w:lang w:eastAsia="sv-SE"/>
        </w:rPr>
        <w:t>chrana stavby podle jiných právních předpisů</w:t>
      </w:r>
      <w:r w:rsidR="00D7214F">
        <w:rPr>
          <w:lang w:eastAsia="sv-SE"/>
        </w:rPr>
        <w:t xml:space="preserve"> </w:t>
      </w:r>
      <w:r w:rsidR="0083790D">
        <w:rPr>
          <w:lang w:eastAsia="sv-SE"/>
        </w:rPr>
        <w:t>–</w:t>
      </w:r>
      <w:r w:rsidR="00D7214F">
        <w:rPr>
          <w:lang w:eastAsia="sv-SE"/>
        </w:rPr>
        <w:t xml:space="preserve"> kulturní památka apod.</w:t>
      </w:r>
      <w:bookmarkEnd w:id="33"/>
    </w:p>
    <w:p w14:paraId="234B9322" w14:textId="6F45BEB4" w:rsidR="00A201F9" w:rsidRDefault="00A201F9" w:rsidP="00A201F9">
      <w:pPr>
        <w:rPr>
          <w:lang w:eastAsia="sv-SE"/>
        </w:rPr>
      </w:pPr>
      <w:r w:rsidRPr="00C81496">
        <w:rPr>
          <w:lang w:eastAsia="sv-SE"/>
        </w:rPr>
        <w:t>Pro tuto kapitolu platí informace uvedené v kapitole 1.</w:t>
      </w:r>
      <w:r w:rsidR="00FE5BF0" w:rsidRPr="00C81496">
        <w:rPr>
          <w:lang w:eastAsia="sv-SE"/>
        </w:rPr>
        <w:t>6</w:t>
      </w:r>
      <w:r w:rsidRPr="00C81496">
        <w:rPr>
          <w:lang w:eastAsia="sv-SE"/>
        </w:rPr>
        <w:t>, viz výše.</w:t>
      </w:r>
    </w:p>
    <w:p w14:paraId="34BA784B" w14:textId="782A853F" w:rsidR="000A68CF" w:rsidRDefault="000A68CF" w:rsidP="000A68CF">
      <w:pPr>
        <w:pStyle w:val="Nadpis3"/>
        <w:rPr>
          <w:lang w:eastAsia="sv-SE"/>
        </w:rPr>
      </w:pPr>
      <w:bookmarkStart w:id="34" w:name="_Toc10979893"/>
      <w:r>
        <w:rPr>
          <w:lang w:eastAsia="sv-SE"/>
        </w:rPr>
        <w:t>Z</w:t>
      </w:r>
      <w:r w:rsidRPr="000A68CF">
        <w:rPr>
          <w:lang w:eastAsia="sv-SE"/>
        </w:rPr>
        <w:t xml:space="preserve">ákladní bilance stavby </w:t>
      </w:r>
      <w:r>
        <w:rPr>
          <w:lang w:eastAsia="sv-SE"/>
        </w:rPr>
        <w:t>–</w:t>
      </w:r>
      <w:r w:rsidRPr="000A68CF">
        <w:rPr>
          <w:lang w:eastAsia="sv-SE"/>
        </w:rPr>
        <w:t xml:space="preserve"> potřeby a spotřeby médií a hmot, hospodaření s dešťovou vodou, celkové produkované množství a druhy odpadů a emisí, třída energetické náročnosti budov apod.</w:t>
      </w:r>
      <w:bookmarkEnd w:id="34"/>
    </w:p>
    <w:p w14:paraId="2E844942" w14:textId="41A15EA4" w:rsidR="00B32F56" w:rsidRPr="00321EC2" w:rsidRDefault="00B32F56" w:rsidP="00B32F56">
      <w:pPr>
        <w:rPr>
          <w:lang w:eastAsia="sv-SE"/>
        </w:rPr>
      </w:pPr>
      <w:r w:rsidRPr="00D975A7">
        <w:rPr>
          <w:lang w:eastAsia="sv-SE"/>
        </w:rPr>
        <w:t>Vzhledem k charakteru stavby není blíže řešeno. Množství materiálu nutného pro realizaci stavby je určeno v soupisu prací. Dešťová voda bude zasakována přímo v místě stavby</w:t>
      </w:r>
      <w:r w:rsidR="00D975A7" w:rsidRPr="00D975A7">
        <w:rPr>
          <w:lang w:eastAsia="sv-SE"/>
        </w:rPr>
        <w:t>, popř. bude odváděna příkopy obdobně jako ve stávajícím stavu</w:t>
      </w:r>
      <w:r w:rsidRPr="00D975A7">
        <w:rPr>
          <w:lang w:eastAsia="sv-SE"/>
        </w:rPr>
        <w:t>.</w:t>
      </w:r>
      <w:r w:rsidRPr="00321EC2">
        <w:rPr>
          <w:lang w:eastAsia="sv-SE"/>
        </w:rPr>
        <w:t xml:space="preserve"> </w:t>
      </w:r>
    </w:p>
    <w:p w14:paraId="4D055CBA" w14:textId="630A7275" w:rsidR="000A68CF" w:rsidRDefault="000A68CF" w:rsidP="000A68CF">
      <w:pPr>
        <w:pStyle w:val="Nadpis3"/>
        <w:rPr>
          <w:lang w:eastAsia="sv-SE"/>
        </w:rPr>
      </w:pPr>
      <w:bookmarkStart w:id="35" w:name="_Toc10979894"/>
      <w:r>
        <w:rPr>
          <w:lang w:eastAsia="sv-SE"/>
        </w:rPr>
        <w:t>Z</w:t>
      </w:r>
      <w:r w:rsidRPr="000A68CF">
        <w:rPr>
          <w:lang w:eastAsia="sv-SE"/>
        </w:rPr>
        <w:t xml:space="preserve">ákladní předpoklady výstavby </w:t>
      </w:r>
      <w:r w:rsidR="00462F4A">
        <w:rPr>
          <w:lang w:eastAsia="sv-SE"/>
        </w:rPr>
        <w:t>–</w:t>
      </w:r>
      <w:r w:rsidRPr="000A68CF">
        <w:rPr>
          <w:lang w:eastAsia="sv-SE"/>
        </w:rPr>
        <w:t xml:space="preserve"> časové údaje o realizaci stavby, členění na etapy</w:t>
      </w:r>
      <w:bookmarkEnd w:id="35"/>
    </w:p>
    <w:p w14:paraId="7488289F" w14:textId="481FF2E7" w:rsidR="004C3527" w:rsidRPr="00D975A7" w:rsidRDefault="00F43F07" w:rsidP="004C3527">
      <w:pPr>
        <w:rPr>
          <w:lang w:eastAsia="sv-SE"/>
        </w:rPr>
      </w:pPr>
      <w:r w:rsidRPr="00D975A7">
        <w:rPr>
          <w:lang w:eastAsia="sv-SE"/>
        </w:rPr>
        <w:t xml:space="preserve">Stavba bude realizována po etapách tak, </w:t>
      </w:r>
      <w:r w:rsidR="004C3527" w:rsidRPr="00D975A7">
        <w:rPr>
          <w:lang w:eastAsia="sv-SE"/>
        </w:rPr>
        <w:t>aby zůstal přístup do jednotlivých oblasti navazujících na</w:t>
      </w:r>
      <w:r w:rsidR="00DB0C65">
        <w:rPr>
          <w:lang w:eastAsia="sv-SE"/>
        </w:rPr>
        <w:t> </w:t>
      </w:r>
      <w:r w:rsidR="004C3527" w:rsidRPr="00D975A7">
        <w:rPr>
          <w:lang w:eastAsia="sv-SE"/>
        </w:rPr>
        <w:t>řešený úsek komunikace a realizace stavby mohla být provedena v co nejkratším termínu</w:t>
      </w:r>
      <w:r w:rsidRPr="00D975A7">
        <w:rPr>
          <w:lang w:eastAsia="sv-SE"/>
        </w:rPr>
        <w:t>.</w:t>
      </w:r>
      <w:r w:rsidR="004C3527" w:rsidRPr="00D975A7">
        <w:rPr>
          <w:lang w:eastAsia="sv-SE"/>
        </w:rPr>
        <w:t xml:space="preserve"> Konkrétní členění na etapy je řešeno v</w:t>
      </w:r>
      <w:r w:rsidR="00D975A7" w:rsidRPr="00D975A7">
        <w:rPr>
          <w:lang w:eastAsia="sv-SE"/>
        </w:rPr>
        <w:t> </w:t>
      </w:r>
      <w:r w:rsidR="004C3527" w:rsidRPr="00D975A7">
        <w:rPr>
          <w:lang w:eastAsia="sv-SE"/>
        </w:rPr>
        <w:t>SO</w:t>
      </w:r>
      <w:r w:rsidR="00D975A7" w:rsidRPr="00D975A7">
        <w:rPr>
          <w:lang w:eastAsia="sv-SE"/>
        </w:rPr>
        <w:t> </w:t>
      </w:r>
      <w:r w:rsidR="004C3527" w:rsidRPr="00D975A7">
        <w:rPr>
          <w:lang w:eastAsia="sv-SE"/>
        </w:rPr>
        <w:t xml:space="preserve">180 </w:t>
      </w:r>
      <w:r w:rsidR="00AC38EE" w:rsidRPr="00D975A7">
        <w:rPr>
          <w:lang w:eastAsia="sv-SE"/>
        </w:rPr>
        <w:t>–</w:t>
      </w:r>
      <w:r w:rsidR="004C3527" w:rsidRPr="00D975A7">
        <w:rPr>
          <w:lang w:eastAsia="sv-SE"/>
        </w:rPr>
        <w:t xml:space="preserve"> DIO</w:t>
      </w:r>
      <w:r w:rsidR="00AC38EE" w:rsidRPr="00D975A7">
        <w:rPr>
          <w:lang w:eastAsia="sv-SE"/>
        </w:rPr>
        <w:t>.</w:t>
      </w:r>
    </w:p>
    <w:p w14:paraId="64FCE65D" w14:textId="29CE9072" w:rsidR="00F43F07" w:rsidRDefault="00F43F07" w:rsidP="004C3527">
      <w:pPr>
        <w:rPr>
          <w:lang w:eastAsia="sv-SE"/>
        </w:rPr>
      </w:pPr>
      <w:r w:rsidRPr="00D975A7">
        <w:rPr>
          <w:lang w:eastAsia="sv-SE"/>
        </w:rPr>
        <w:t xml:space="preserve">Zahájení stavby bude nejdříve </w:t>
      </w:r>
      <w:r w:rsidR="00673FFC" w:rsidRPr="00D975A7">
        <w:rPr>
          <w:lang w:eastAsia="sv-SE"/>
        </w:rPr>
        <w:t>po</w:t>
      </w:r>
      <w:r w:rsidRPr="00D975A7">
        <w:rPr>
          <w:lang w:eastAsia="sv-SE"/>
        </w:rPr>
        <w:t xml:space="preserve"> vysoutěžení veřejné zakázky na zhotovitele stavby. Konkrétní termín bude zvolen dle požadavku investora a dle dohody se zhotovitelem stavby</w:t>
      </w:r>
      <w:r w:rsidR="00673FFC" w:rsidRPr="00D975A7">
        <w:rPr>
          <w:lang w:eastAsia="sv-SE"/>
        </w:rPr>
        <w:t>.</w:t>
      </w:r>
    </w:p>
    <w:p w14:paraId="551E75BF" w14:textId="07D8D33A" w:rsidR="00F43F07" w:rsidRPr="00D975A7" w:rsidRDefault="00F43F07" w:rsidP="00673FFC">
      <w:pPr>
        <w:rPr>
          <w:lang w:eastAsia="sv-SE"/>
        </w:rPr>
      </w:pPr>
      <w:r w:rsidRPr="00D975A7">
        <w:rPr>
          <w:lang w:eastAsia="sv-SE"/>
        </w:rPr>
        <w:t xml:space="preserve">Předpokládá se, že stavba bude </w:t>
      </w:r>
      <w:r w:rsidR="00673FFC" w:rsidRPr="00D975A7">
        <w:rPr>
          <w:lang w:eastAsia="sv-SE"/>
        </w:rPr>
        <w:t xml:space="preserve">dokončena do </w:t>
      </w:r>
      <w:r w:rsidR="00D975A7" w:rsidRPr="00D975A7">
        <w:rPr>
          <w:lang w:eastAsia="sv-SE"/>
        </w:rPr>
        <w:t>3</w:t>
      </w:r>
      <w:r w:rsidRPr="00D975A7">
        <w:rPr>
          <w:lang w:eastAsia="sv-SE"/>
        </w:rPr>
        <w:t> měsíců od zahájení stavby (jedná se o orientační hodnotu). Předpokládá se, že stavba bude zrealizována v rámci jedné stavební sezóny. Je nutné zohlednit vhodné klimatické období. Stavba bude probíhat dle harmonogramu prací vybraného zhotovitele stavby, který musí předložit harmonogram prací ke schválení před zahájením stavby. Je</w:t>
      </w:r>
      <w:r w:rsidR="00DB0C65">
        <w:rPr>
          <w:lang w:eastAsia="sv-SE"/>
        </w:rPr>
        <w:t> </w:t>
      </w:r>
      <w:r w:rsidRPr="00D975A7">
        <w:rPr>
          <w:lang w:eastAsia="sv-SE"/>
        </w:rPr>
        <w:t xml:space="preserve">předpoklad, že stavba bude realizována po dílčích etapách tak, aby byl provoz na </w:t>
      </w:r>
      <w:r w:rsidR="00673FFC" w:rsidRPr="00D975A7">
        <w:rPr>
          <w:lang w:eastAsia="sv-SE"/>
        </w:rPr>
        <w:t>komunikaci</w:t>
      </w:r>
      <w:r w:rsidRPr="00D975A7">
        <w:rPr>
          <w:lang w:eastAsia="sv-SE"/>
        </w:rPr>
        <w:t xml:space="preserve"> omezen co nejméně.</w:t>
      </w:r>
    </w:p>
    <w:p w14:paraId="0C97F2D0" w14:textId="77777777" w:rsidR="00F43F07" w:rsidRDefault="00F43F07" w:rsidP="00F43F07">
      <w:pPr>
        <w:rPr>
          <w:lang w:eastAsia="sv-SE"/>
        </w:rPr>
      </w:pPr>
      <w:r w:rsidRPr="00D975A7">
        <w:rPr>
          <w:lang w:eastAsia="sv-SE"/>
        </w:rPr>
        <w:t>Stavba bude předána do užívání na základě dohody mezi zhotovitelem stavby, investorem a příslušným úřadem.</w:t>
      </w:r>
    </w:p>
    <w:p w14:paraId="61730663" w14:textId="529A38B0" w:rsidR="000A68CF" w:rsidRDefault="000A68CF" w:rsidP="000A68CF">
      <w:pPr>
        <w:pStyle w:val="Nadpis3"/>
        <w:rPr>
          <w:lang w:eastAsia="sv-SE"/>
        </w:rPr>
      </w:pPr>
      <w:bookmarkStart w:id="36" w:name="_Toc10979895"/>
      <w:r>
        <w:rPr>
          <w:lang w:eastAsia="sv-SE"/>
        </w:rPr>
        <w:lastRenderedPageBreak/>
        <w:t>Z</w:t>
      </w:r>
      <w:r w:rsidRPr="000A68CF">
        <w:rPr>
          <w:lang w:eastAsia="sv-SE"/>
        </w:rPr>
        <w:t>ákladní požadavky na předčasné užívání staveb, prozatímní užívání staveb ke zkušebnímu provozu, doba jeho trvání ve vztahu k dokončení kolaudace a užívání stavby (údaje o postupném předávání částí stavby do</w:t>
      </w:r>
      <w:r w:rsidR="00EB0DE6">
        <w:rPr>
          <w:lang w:eastAsia="sv-SE"/>
        </w:rPr>
        <w:t> </w:t>
      </w:r>
      <w:r w:rsidRPr="000A68CF">
        <w:rPr>
          <w:lang w:eastAsia="sv-SE"/>
        </w:rPr>
        <w:t>užívání, které budou samostatně uváděny do zkušebního provozu)</w:t>
      </w:r>
      <w:bookmarkEnd w:id="36"/>
    </w:p>
    <w:p w14:paraId="3D327B25" w14:textId="06861DDA" w:rsidR="005D769D" w:rsidRPr="00321EC2" w:rsidRDefault="005D769D" w:rsidP="005D769D">
      <w:pPr>
        <w:rPr>
          <w:lang w:eastAsia="sv-SE"/>
        </w:rPr>
      </w:pPr>
      <w:r w:rsidRPr="00C81496">
        <w:rPr>
          <w:lang w:eastAsia="sv-SE"/>
        </w:rPr>
        <w:t xml:space="preserve">Případné předčasné užívání bude řešeno na základě dohody investora, zhotovitele stavby a příslušného </w:t>
      </w:r>
      <w:r w:rsidRPr="006E4591">
        <w:rPr>
          <w:lang w:eastAsia="sv-SE"/>
        </w:rPr>
        <w:t xml:space="preserve">úřadu. </w:t>
      </w:r>
      <w:r w:rsidR="006E4591" w:rsidRPr="006E4591">
        <w:rPr>
          <w:lang w:eastAsia="sv-SE"/>
        </w:rPr>
        <w:t xml:space="preserve">Předčasné užívání definuje § 123 zákona č. 183/2006 Sb. </w:t>
      </w:r>
      <w:r w:rsidRPr="006E4591">
        <w:rPr>
          <w:lang w:eastAsia="sv-SE"/>
        </w:rPr>
        <w:t>Cílem</w:t>
      </w:r>
      <w:r w:rsidRPr="00C81496">
        <w:rPr>
          <w:lang w:eastAsia="sv-SE"/>
        </w:rPr>
        <w:t xml:space="preserve"> případného předčasného užívání je zajistit dopravní obsluhu území, </w:t>
      </w:r>
      <w:r w:rsidR="006E4591">
        <w:rPr>
          <w:lang w:eastAsia="sv-SE"/>
        </w:rPr>
        <w:t>minimalizovat dopravní omezení.</w:t>
      </w:r>
    </w:p>
    <w:p w14:paraId="30E13F09" w14:textId="7F7AF30A" w:rsidR="000A68CF" w:rsidRDefault="000A68CF" w:rsidP="000A68CF">
      <w:pPr>
        <w:pStyle w:val="Nadpis3"/>
        <w:rPr>
          <w:lang w:eastAsia="sv-SE"/>
        </w:rPr>
      </w:pPr>
      <w:bookmarkStart w:id="37" w:name="_Toc10979896"/>
      <w:r>
        <w:rPr>
          <w:lang w:eastAsia="sv-SE"/>
        </w:rPr>
        <w:t>O</w:t>
      </w:r>
      <w:r w:rsidRPr="000A68CF">
        <w:rPr>
          <w:lang w:eastAsia="sv-SE"/>
        </w:rPr>
        <w:t>rientační náklady stavby</w:t>
      </w:r>
      <w:bookmarkEnd w:id="37"/>
    </w:p>
    <w:p w14:paraId="40951295" w14:textId="77777777" w:rsidR="005D769D" w:rsidRPr="00321EC2" w:rsidRDefault="005D769D" w:rsidP="005D769D">
      <w:pPr>
        <w:rPr>
          <w:lang w:eastAsia="sv-SE"/>
        </w:rPr>
      </w:pPr>
      <w:r w:rsidRPr="00D975A7">
        <w:rPr>
          <w:lang w:eastAsia="sv-SE"/>
        </w:rPr>
        <w:t>Orientační náklady stavby má k dispozici investor stavby.</w:t>
      </w:r>
    </w:p>
    <w:p w14:paraId="300ACDE9" w14:textId="770A7282" w:rsidR="00EF2FA6" w:rsidRDefault="000A68CF" w:rsidP="000A68CF">
      <w:pPr>
        <w:pStyle w:val="Nadpis2"/>
      </w:pPr>
      <w:bookmarkStart w:id="38" w:name="_Toc10979897"/>
      <w:r>
        <w:t>Celkové urbanistické a architektonické řešení</w:t>
      </w:r>
      <w:bookmarkEnd w:id="38"/>
    </w:p>
    <w:p w14:paraId="66D7E1FB" w14:textId="2D587DE5" w:rsidR="000A68CF" w:rsidRPr="00D817FC" w:rsidRDefault="000A68CF" w:rsidP="00D817FC">
      <w:pPr>
        <w:pStyle w:val="Nadpis3"/>
        <w:rPr>
          <w:rStyle w:val="Siln"/>
          <w:b/>
          <w:bCs w:val="0"/>
        </w:rPr>
      </w:pPr>
      <w:bookmarkStart w:id="39" w:name="_Toc10979898"/>
      <w:r w:rsidRPr="00D817FC">
        <w:rPr>
          <w:rStyle w:val="Siln"/>
          <w:b/>
          <w:bCs w:val="0"/>
        </w:rPr>
        <w:t>Urbanismus – územní regulace, kompozice prostorového řešení</w:t>
      </w:r>
      <w:bookmarkEnd w:id="39"/>
    </w:p>
    <w:p w14:paraId="410ED8FA" w14:textId="04C886CC" w:rsidR="005D769D" w:rsidRPr="00C81496" w:rsidRDefault="005D769D" w:rsidP="005D769D">
      <w:pPr>
        <w:rPr>
          <w:lang w:eastAsia="sv-SE"/>
        </w:rPr>
      </w:pPr>
      <w:r w:rsidRPr="00C81496">
        <w:rPr>
          <w:lang w:eastAsia="sv-SE"/>
        </w:rPr>
        <w:t xml:space="preserve">Charakter stavby pozemní komunikace nevyžaduje specifické urbanistické řešení. Vzhledem </w:t>
      </w:r>
      <w:r w:rsidR="00C81496" w:rsidRPr="00C81496">
        <w:rPr>
          <w:lang w:eastAsia="sv-SE"/>
        </w:rPr>
        <w:t>charakteru</w:t>
      </w:r>
      <w:r w:rsidRPr="00C81496">
        <w:rPr>
          <w:lang w:eastAsia="sv-SE"/>
        </w:rPr>
        <w:t xml:space="preserve"> prací zůstane urbanistické řešení stávající.</w:t>
      </w:r>
    </w:p>
    <w:p w14:paraId="27BD04D6" w14:textId="2C9F70E2" w:rsidR="005D769D" w:rsidRPr="00C81496" w:rsidRDefault="005D769D" w:rsidP="005D769D">
      <w:pPr>
        <w:rPr>
          <w:lang w:eastAsia="sv-SE"/>
        </w:rPr>
      </w:pPr>
      <w:r w:rsidRPr="00C81496">
        <w:rPr>
          <w:lang w:eastAsia="sv-SE"/>
        </w:rPr>
        <w:t>Jedná</w:t>
      </w:r>
      <w:r w:rsidR="00C81496" w:rsidRPr="00C81496">
        <w:rPr>
          <w:lang w:eastAsia="sv-SE"/>
        </w:rPr>
        <w:t xml:space="preserve"> se</w:t>
      </w:r>
      <w:r w:rsidRPr="00C81496">
        <w:rPr>
          <w:lang w:eastAsia="sv-SE"/>
        </w:rPr>
        <w:t xml:space="preserve"> o dopravní infrastrukturu, která zajišťuje dopravní funkci. Konkrétně se jedná o silnici III.</w:t>
      </w:r>
      <w:r w:rsidR="0057356A" w:rsidRPr="00C81496">
        <w:rPr>
          <w:lang w:eastAsia="sv-SE"/>
        </w:rPr>
        <w:t> </w:t>
      </w:r>
      <w:r w:rsidRPr="00C81496">
        <w:rPr>
          <w:lang w:eastAsia="sv-SE"/>
        </w:rPr>
        <w:t>třídy, jejímž účelem je zajistit propojení dopravních tras v řešené lokalitě.</w:t>
      </w:r>
    </w:p>
    <w:p w14:paraId="6B604E49" w14:textId="3C3E230E" w:rsidR="000A68CF" w:rsidRPr="00D817FC" w:rsidRDefault="000A68CF" w:rsidP="00D817FC">
      <w:pPr>
        <w:pStyle w:val="Nadpis3"/>
        <w:rPr>
          <w:rStyle w:val="Siln"/>
          <w:b/>
          <w:bCs w:val="0"/>
        </w:rPr>
      </w:pPr>
      <w:bookmarkStart w:id="40" w:name="_Toc10979899"/>
      <w:r w:rsidRPr="00D817FC">
        <w:rPr>
          <w:rStyle w:val="Siln"/>
          <w:b/>
          <w:bCs w:val="0"/>
        </w:rPr>
        <w:t>Architektonické řešení – kompozice tvarového řešení, materiálové a</w:t>
      </w:r>
      <w:r w:rsidR="000514FE">
        <w:rPr>
          <w:rStyle w:val="Siln"/>
          <w:b/>
          <w:bCs w:val="0"/>
        </w:rPr>
        <w:t> </w:t>
      </w:r>
      <w:r w:rsidRPr="00D817FC">
        <w:rPr>
          <w:rStyle w:val="Siln"/>
          <w:b/>
          <w:bCs w:val="0"/>
        </w:rPr>
        <w:t>barevné řešení</w:t>
      </w:r>
      <w:bookmarkEnd w:id="40"/>
    </w:p>
    <w:p w14:paraId="51FB98FE" w14:textId="77777777" w:rsidR="002142E3" w:rsidRDefault="002142E3" w:rsidP="002142E3">
      <w:pPr>
        <w:rPr>
          <w:lang w:eastAsia="sv-SE"/>
        </w:rPr>
      </w:pPr>
      <w:r w:rsidRPr="002059AC">
        <w:rPr>
          <w:lang w:eastAsia="sv-SE"/>
        </w:rPr>
        <w:t>Charakter stavby pozemní komunikace nevyžaduje specifické architektonické řešení. Stavba je koncipována tak, aby co nejvíce respektovala stávající stav, aby byly zajištěny dopravní vazby. Materiály použité na stavbě budou splňovat kvalitativní požadavky dle příslušných technických předpisů a norem, budou použity certifikované výrobky.</w:t>
      </w:r>
      <w:r w:rsidRPr="00321EC2">
        <w:rPr>
          <w:lang w:eastAsia="sv-SE"/>
        </w:rPr>
        <w:t xml:space="preserve"> </w:t>
      </w:r>
    </w:p>
    <w:p w14:paraId="4263FF45" w14:textId="3F0EC444" w:rsidR="00D817FC" w:rsidRDefault="00D817FC" w:rsidP="00D817FC">
      <w:pPr>
        <w:pStyle w:val="Nadpis2"/>
        <w:rPr>
          <w:lang w:eastAsia="sv-SE"/>
        </w:rPr>
      </w:pPr>
      <w:bookmarkStart w:id="41" w:name="_Toc10979900"/>
      <w:r>
        <w:rPr>
          <w:lang w:eastAsia="sv-SE"/>
        </w:rPr>
        <w:t>Celkové technické řešení</w:t>
      </w:r>
      <w:bookmarkEnd w:id="41"/>
    </w:p>
    <w:p w14:paraId="175A2A47" w14:textId="78FCEF40" w:rsidR="00D817FC" w:rsidRDefault="00D817FC" w:rsidP="00D817FC">
      <w:pPr>
        <w:pStyle w:val="Nadpis3"/>
        <w:rPr>
          <w:lang w:eastAsia="sv-SE"/>
        </w:rPr>
      </w:pPr>
      <w:bookmarkStart w:id="42" w:name="_Toc10979901"/>
      <w:r>
        <w:rPr>
          <w:lang w:eastAsia="sv-SE"/>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bookmarkEnd w:id="42"/>
    </w:p>
    <w:p w14:paraId="2781C224" w14:textId="05FE3342" w:rsidR="00F43F07" w:rsidRPr="00617E74" w:rsidRDefault="00F43F07" w:rsidP="00F43F07">
      <w:pPr>
        <w:rPr>
          <w:lang w:eastAsia="sv-SE"/>
        </w:rPr>
      </w:pPr>
      <w:r w:rsidRPr="00617E74">
        <w:rPr>
          <w:lang w:eastAsia="sv-SE"/>
        </w:rPr>
        <w:t>Navržené řešení vychází z příslušných norem, tj. zejména ČSN 73 6101</w:t>
      </w:r>
      <w:r w:rsidR="00617E74" w:rsidRPr="00617E74">
        <w:rPr>
          <w:lang w:eastAsia="sv-SE"/>
        </w:rPr>
        <w:t xml:space="preserve">, </w:t>
      </w:r>
      <w:r w:rsidRPr="00617E74">
        <w:rPr>
          <w:lang w:eastAsia="sv-SE"/>
        </w:rPr>
        <w:t>dále z příslušných technických předpisů, tj. zejména TP 65, TP 66, TP 83, TP 133</w:t>
      </w:r>
      <w:r w:rsidR="002142E3" w:rsidRPr="00617E74">
        <w:rPr>
          <w:lang w:eastAsia="sv-SE"/>
        </w:rPr>
        <w:t xml:space="preserve"> a</w:t>
      </w:r>
      <w:r w:rsidRPr="00617E74">
        <w:rPr>
          <w:lang w:eastAsia="sv-SE"/>
        </w:rPr>
        <w:t xml:space="preserve"> TP 170.</w:t>
      </w:r>
    </w:p>
    <w:p w14:paraId="4550332F" w14:textId="7403827F" w:rsidR="00F43F07" w:rsidRDefault="002142E3" w:rsidP="00F43F07">
      <w:pPr>
        <w:rPr>
          <w:lang w:eastAsia="sv-SE"/>
        </w:rPr>
      </w:pPr>
      <w:r w:rsidRPr="00617E74">
        <w:rPr>
          <w:lang w:eastAsia="sv-SE"/>
        </w:rPr>
        <w:t xml:space="preserve">Geometrické parametry </w:t>
      </w:r>
      <w:r w:rsidR="009D4981" w:rsidRPr="00617E74">
        <w:rPr>
          <w:lang w:eastAsia="sv-SE"/>
        </w:rPr>
        <w:t>silnice</w:t>
      </w:r>
      <w:r w:rsidRPr="00617E74">
        <w:rPr>
          <w:lang w:eastAsia="sv-SE"/>
        </w:rPr>
        <w:t xml:space="preserve"> vychází z parametrů stávajícího stavu. Technické řešení skladby konstrukcí vychází z</w:t>
      </w:r>
      <w:r w:rsidR="009F74DF" w:rsidRPr="00617E74">
        <w:rPr>
          <w:lang w:eastAsia="sv-SE"/>
        </w:rPr>
        <w:t xml:space="preserve"> diagnostiky vozovky, </w:t>
      </w:r>
      <w:r w:rsidR="00D47B6D" w:rsidRPr="00617E74">
        <w:rPr>
          <w:lang w:eastAsia="sv-SE"/>
        </w:rPr>
        <w:t xml:space="preserve">TP 87 a </w:t>
      </w:r>
      <w:r w:rsidRPr="00617E74">
        <w:rPr>
          <w:lang w:eastAsia="sv-SE"/>
        </w:rPr>
        <w:t xml:space="preserve">TP 170, kde byla zvolena daná skladba s ohledem na současné </w:t>
      </w:r>
      <w:r w:rsidR="00EF39B0" w:rsidRPr="00617E74">
        <w:rPr>
          <w:lang w:eastAsia="sv-SE"/>
        </w:rPr>
        <w:t xml:space="preserve">i budoucí </w:t>
      </w:r>
      <w:r w:rsidRPr="00617E74">
        <w:rPr>
          <w:lang w:eastAsia="sv-SE"/>
        </w:rPr>
        <w:t>dopravní zatížení komunikace</w:t>
      </w:r>
      <w:r w:rsidR="00EF39B0" w:rsidRPr="00617E74">
        <w:rPr>
          <w:lang w:eastAsia="sv-SE"/>
        </w:rPr>
        <w:t>.</w:t>
      </w:r>
      <w:r w:rsidRPr="00617E74">
        <w:rPr>
          <w:lang w:eastAsia="sv-SE"/>
        </w:rPr>
        <w:t xml:space="preserve"> Návrh provizorního dopravního značení vychází z TP 66.</w:t>
      </w:r>
      <w:r w:rsidRPr="00321EC2">
        <w:rPr>
          <w:lang w:eastAsia="sv-SE"/>
        </w:rPr>
        <w:t xml:space="preserve"> </w:t>
      </w:r>
      <w:r w:rsidR="004815BD">
        <w:rPr>
          <w:lang w:eastAsia="sv-SE"/>
        </w:rPr>
        <w:t xml:space="preserve"> </w:t>
      </w:r>
      <w:r w:rsidR="00F43F07" w:rsidRPr="00617E74">
        <w:rPr>
          <w:lang w:eastAsia="sv-SE"/>
        </w:rPr>
        <w:t>Bližší popis jednotlivých stavebních objektů je uveden níže v kap. 2.6.</w:t>
      </w:r>
    </w:p>
    <w:p w14:paraId="26965A40" w14:textId="0A69EF7F" w:rsidR="00D817FC" w:rsidRDefault="00D817FC" w:rsidP="00D817FC">
      <w:pPr>
        <w:pStyle w:val="Nadpis3"/>
        <w:rPr>
          <w:lang w:eastAsia="sv-SE"/>
        </w:rPr>
      </w:pPr>
      <w:bookmarkStart w:id="43" w:name="_Toc10979902"/>
      <w:r>
        <w:rPr>
          <w:lang w:eastAsia="sv-SE"/>
        </w:rPr>
        <w:t>Celková bilance nároků všech druhů energií, tepla a teplé užitkové vody (podmínky zvýšeného odběru elektrické energie, podmínky při zvýšení technického maxima)</w:t>
      </w:r>
      <w:bookmarkEnd w:id="43"/>
    </w:p>
    <w:p w14:paraId="1C1E1B20" w14:textId="77777777" w:rsidR="009B42A8" w:rsidRPr="00321EC2" w:rsidRDefault="009B42A8" w:rsidP="009B42A8">
      <w:pPr>
        <w:rPr>
          <w:lang w:eastAsia="sv-SE"/>
        </w:rPr>
      </w:pPr>
      <w:r w:rsidRPr="00617E74">
        <w:rPr>
          <w:lang w:eastAsia="sv-SE"/>
        </w:rPr>
        <w:t>Vzhledem k charakteru stavby se stavby netýká bilance nároků všech druhů energií, tepla a vody.</w:t>
      </w:r>
      <w:r w:rsidRPr="00321EC2">
        <w:rPr>
          <w:lang w:eastAsia="sv-SE"/>
        </w:rPr>
        <w:t xml:space="preserve"> </w:t>
      </w:r>
    </w:p>
    <w:p w14:paraId="3440774B" w14:textId="74E633A1" w:rsidR="00D817FC" w:rsidRDefault="00D817FC" w:rsidP="00D817FC">
      <w:pPr>
        <w:pStyle w:val="Nadpis3"/>
        <w:rPr>
          <w:lang w:eastAsia="sv-SE"/>
        </w:rPr>
      </w:pPr>
      <w:bookmarkStart w:id="44" w:name="_Toc10979903"/>
      <w:r>
        <w:rPr>
          <w:lang w:eastAsia="sv-SE"/>
        </w:rPr>
        <w:t>Celková spotřeba vody</w:t>
      </w:r>
      <w:bookmarkEnd w:id="44"/>
    </w:p>
    <w:p w14:paraId="76EE8DCB" w14:textId="19632BB8" w:rsidR="00CC29E5" w:rsidRDefault="00CC29E5" w:rsidP="00D817FC">
      <w:pPr>
        <w:rPr>
          <w:lang w:eastAsia="sv-SE"/>
        </w:rPr>
      </w:pPr>
      <w:r w:rsidRPr="00617E74">
        <w:rPr>
          <w:lang w:eastAsia="sv-SE"/>
        </w:rPr>
        <w:t>Spotřeba vody se netýká pozemní komunikace. Spotřeba vody pro řešené komunikace se předpokládá pouze při realizaci stavby, po dokončení stavby lze očekávat pouze občasné čistění komunikace, což je s ohledem na množství vody zanedbatelné.</w:t>
      </w:r>
    </w:p>
    <w:p w14:paraId="6DF7E48F" w14:textId="53E56536" w:rsidR="00D817FC" w:rsidRDefault="00D817FC" w:rsidP="00D817FC">
      <w:pPr>
        <w:pStyle w:val="Nadpis3"/>
        <w:rPr>
          <w:lang w:eastAsia="sv-SE"/>
        </w:rPr>
      </w:pPr>
      <w:bookmarkStart w:id="45" w:name="_Toc10979904"/>
      <w:r>
        <w:rPr>
          <w:lang w:eastAsia="sv-SE"/>
        </w:rPr>
        <w:lastRenderedPageBreak/>
        <w:t>Celkové produkované množství a druhy odpadů a emisí, způsob nakládání s vyzískaným materiálem</w:t>
      </w:r>
      <w:bookmarkEnd w:id="45"/>
    </w:p>
    <w:p w14:paraId="10B102B6" w14:textId="77777777" w:rsidR="00866D7E" w:rsidRPr="00670971" w:rsidRDefault="00866D7E" w:rsidP="00866D7E">
      <w:pPr>
        <w:rPr>
          <w:lang w:eastAsia="sv-SE"/>
        </w:rPr>
      </w:pPr>
      <w:r w:rsidRPr="009612EE">
        <w:rPr>
          <w:lang w:eastAsia="sv-SE"/>
        </w:rPr>
        <w:t xml:space="preserve">Ochrana ovzduší není v rámci návrhu komunikace blíže řešena. U vlastní stavby se nepředpokládá negativní vliv na kvalitu ovzduší, nepředpokládá se zvýšení provozu a s tím navýšení emisí. Při stavebních činnostech budou zhotovitelem stavby využity dostupné prostředky ke snížení emisí prachu ze </w:t>
      </w:r>
      <w:r w:rsidRPr="00670971">
        <w:rPr>
          <w:lang w:eastAsia="sv-SE"/>
        </w:rPr>
        <w:t>staveniště, blíže viz níže kap. 2.10.</w:t>
      </w:r>
    </w:p>
    <w:p w14:paraId="27840D9B" w14:textId="5CF8A1B3" w:rsidR="000A3534" w:rsidRPr="00670971" w:rsidRDefault="000A3534" w:rsidP="000A3534">
      <w:pPr>
        <w:spacing w:after="0"/>
        <w:rPr>
          <w:lang w:eastAsia="sv-SE"/>
        </w:rPr>
      </w:pPr>
      <w:r w:rsidRPr="00670971">
        <w:rPr>
          <w:lang w:eastAsia="sv-SE"/>
        </w:rPr>
        <w:t xml:space="preserve">Při realizaci </w:t>
      </w:r>
      <w:r w:rsidR="00F07730">
        <w:rPr>
          <w:lang w:eastAsia="sv-SE"/>
        </w:rPr>
        <w:t xml:space="preserve">stavby </w:t>
      </w:r>
      <w:r w:rsidRPr="00670971">
        <w:rPr>
          <w:lang w:eastAsia="sv-SE"/>
        </w:rPr>
        <w:t xml:space="preserve">bude </w:t>
      </w:r>
      <w:r w:rsidR="00F07730">
        <w:rPr>
          <w:lang w:eastAsia="sv-SE"/>
        </w:rPr>
        <w:t xml:space="preserve">zhotovitelem stavby </w:t>
      </w:r>
      <w:r w:rsidRPr="00670971">
        <w:rPr>
          <w:lang w:eastAsia="sv-SE"/>
        </w:rPr>
        <w:t>respektována vyhláška č. 130/2019 Sb., kterou se stanoví kritéria, při jejichž splnění je asfaltová směs vedlejším produktem nebo přestává být odpadem.</w:t>
      </w:r>
      <w:r w:rsidR="00587060">
        <w:rPr>
          <w:lang w:eastAsia="sv-SE"/>
        </w:rPr>
        <w:t xml:space="preserve"> Dle diagnostiky vozovky</w:t>
      </w:r>
      <w:r w:rsidR="00F07730">
        <w:rPr>
          <w:lang w:eastAsia="sv-SE"/>
        </w:rPr>
        <w:t xml:space="preserve"> nebyla zjištěna přítomnost PAU (polyaromatických uhlovodíků), znovuzískanou asfaltovou směs tedy lze zařadit do kvalitativní třídy ZAS-T1.</w:t>
      </w:r>
    </w:p>
    <w:p w14:paraId="31B161C2" w14:textId="4C74F9C7" w:rsidR="00866D7E" w:rsidRPr="00670971" w:rsidRDefault="00866D7E" w:rsidP="00866D7E">
      <w:pPr>
        <w:spacing w:after="0"/>
        <w:rPr>
          <w:rFonts w:ascii="Verdana" w:hAnsi="Verdana" w:cs="TimesNewRoman,Bold"/>
          <w:bCs/>
          <w:color w:val="000000" w:themeColor="text1"/>
        </w:rPr>
      </w:pPr>
      <w:r w:rsidRPr="00670971">
        <w:rPr>
          <w:lang w:eastAsia="sv-SE"/>
        </w:rPr>
        <w:t xml:space="preserve">Nakládání s odpady bude řešeno mimo jiné v souladu s TP 105 a TP 116. Při realizaci stavby bude řešeno nakládání s odpady s původcem odpadu v souladu se zákonem č. 185/2001 Sb. o odpadech. Po dobu výstavby bude původcem odpadu ve smyslu zákona zhotovitel stavby, po jejím uvedení do provozu to bude správce příslušné pozemní komunikace. </w:t>
      </w:r>
      <w:r w:rsidRPr="00670971">
        <w:rPr>
          <w:rFonts w:ascii="Verdana" w:hAnsi="Verdana" w:cs="TimesNewRoman,Bold"/>
          <w:bCs/>
          <w:color w:val="000000" w:themeColor="text1"/>
        </w:rPr>
        <w:t>V průběhu realizace stavby vzniknou odpady, se kterými je povinností původce odpadu nakládat dle platné legislativy na úseku odpadového hospodářství. Dle této legislativy je potřeba postupovat při nakládání s odpady, tzn. je</w:t>
      </w:r>
      <w:r w:rsidR="00DB0C65">
        <w:rPr>
          <w:rFonts w:ascii="Verdana" w:hAnsi="Verdana" w:cs="TimesNewRoman,Bold"/>
          <w:bCs/>
          <w:color w:val="000000" w:themeColor="text1"/>
        </w:rPr>
        <w:t> </w:t>
      </w:r>
      <w:r w:rsidRPr="00670971">
        <w:rPr>
          <w:rFonts w:ascii="Verdana" w:hAnsi="Verdana" w:cs="TimesNewRoman,Bold"/>
          <w:bCs/>
          <w:color w:val="000000" w:themeColor="text1"/>
        </w:rPr>
        <w:t>nutné zajistit vyřešení způsobu jejich shromažďování, dopravy, využívání, případného odstraňování.</w:t>
      </w:r>
    </w:p>
    <w:p w14:paraId="7D0027D0" w14:textId="77777777" w:rsidR="00866D7E" w:rsidRPr="00670971" w:rsidRDefault="00866D7E" w:rsidP="00F07730">
      <w:pPr>
        <w:spacing w:after="0"/>
        <w:rPr>
          <w:rFonts w:ascii="Verdana" w:hAnsi="Verdana" w:cs="TimesNewRoman,Bold"/>
          <w:bCs/>
          <w:color w:val="000000" w:themeColor="text1"/>
        </w:rPr>
      </w:pPr>
      <w:r w:rsidRPr="00670971">
        <w:rPr>
          <w:lang w:eastAsia="sv-SE"/>
        </w:rPr>
        <w:t xml:space="preserve">Původce odpadu je povinen odpady zařazovat podle Katalogu odpadů (vyhláška č. 93/2016 Sb.) a odpady, které nemůže sám využít, musí trvale nabízet k využití právnické nebo fyzické osobě, která má k nakládání s odpady příslušná povolení. Nelze-li odpady využít, potom musí zajistit zneškodnění odpadů. Zákon přitom zdůrazňuje povinnost zajistit přednostně využití odpadů (recyklace, kompostování apod.) před jejich odstraněním (uložení na skládku, spálení) </w:t>
      </w:r>
      <w:r w:rsidRPr="00670971">
        <w:rPr>
          <w:rFonts w:ascii="Verdana" w:hAnsi="Verdana" w:cs="TimesNewRoman,Bold"/>
          <w:bCs/>
          <w:color w:val="000000" w:themeColor="text1"/>
        </w:rPr>
        <w:t>– viz § 9a zákona č. 185/2001 Sb., kde je uveden požadavek na dodržování hierarchie způsobů nakládání s odpady</w:t>
      </w:r>
      <w:r w:rsidRPr="00670971">
        <w:rPr>
          <w:lang w:eastAsia="sv-SE"/>
        </w:rPr>
        <w:t xml:space="preserve">. </w:t>
      </w:r>
      <w:r w:rsidRPr="00670971">
        <w:rPr>
          <w:rFonts w:ascii="Verdana" w:hAnsi="Verdana" w:cs="TimesNewRoman,Bold"/>
          <w:bCs/>
          <w:color w:val="000000" w:themeColor="text1"/>
        </w:rPr>
        <w:t>V rámci odpadového hospodářství musí být dodržována následující hierarchie způsobu nakládání s odpady:</w:t>
      </w:r>
    </w:p>
    <w:p w14:paraId="0A045CB0" w14:textId="77777777" w:rsidR="00866D7E" w:rsidRPr="00670971" w:rsidRDefault="00866D7E" w:rsidP="00617E74">
      <w:pPr>
        <w:pStyle w:val="Odstavecseseznamem"/>
        <w:keepNext/>
        <w:numPr>
          <w:ilvl w:val="0"/>
          <w:numId w:val="8"/>
        </w:numPr>
        <w:spacing w:before="0" w:after="0"/>
        <w:ind w:left="714" w:hanging="357"/>
        <w:rPr>
          <w:rFonts w:ascii="Verdana" w:hAnsi="Verdana" w:cs="TimesNewRoman,Bold"/>
          <w:bCs/>
          <w:color w:val="000000" w:themeColor="text1"/>
        </w:rPr>
      </w:pPr>
      <w:r w:rsidRPr="00670971">
        <w:rPr>
          <w:rFonts w:ascii="Verdana" w:hAnsi="Verdana" w:cs="TimesNewRoman,Bold"/>
          <w:bCs/>
          <w:color w:val="000000" w:themeColor="text1"/>
        </w:rPr>
        <w:t>předcházení vzniku odpadů</w:t>
      </w:r>
    </w:p>
    <w:p w14:paraId="646484CE" w14:textId="77777777" w:rsidR="00866D7E" w:rsidRPr="00670971" w:rsidRDefault="00866D7E" w:rsidP="00E415A0">
      <w:pPr>
        <w:pStyle w:val="Odstavecseseznamem"/>
        <w:numPr>
          <w:ilvl w:val="0"/>
          <w:numId w:val="8"/>
        </w:numPr>
        <w:spacing w:before="0" w:after="0"/>
        <w:ind w:left="714" w:hanging="357"/>
        <w:rPr>
          <w:rFonts w:ascii="Verdana" w:hAnsi="Verdana" w:cs="TimesNewRoman,Bold"/>
          <w:bCs/>
          <w:color w:val="000000" w:themeColor="text1"/>
        </w:rPr>
      </w:pPr>
      <w:r w:rsidRPr="00670971">
        <w:rPr>
          <w:rFonts w:ascii="Verdana" w:hAnsi="Verdana" w:cs="TimesNewRoman,Bold"/>
          <w:bCs/>
          <w:color w:val="000000" w:themeColor="text1"/>
        </w:rPr>
        <w:t>příprava k opětovnému použití</w:t>
      </w:r>
    </w:p>
    <w:p w14:paraId="7F47CDDD" w14:textId="77777777" w:rsidR="00866D7E" w:rsidRPr="00670971" w:rsidRDefault="00866D7E" w:rsidP="00E415A0">
      <w:pPr>
        <w:pStyle w:val="Odstavecseseznamem"/>
        <w:numPr>
          <w:ilvl w:val="0"/>
          <w:numId w:val="8"/>
        </w:numPr>
        <w:spacing w:before="0" w:after="0"/>
        <w:ind w:left="714" w:hanging="357"/>
        <w:rPr>
          <w:rFonts w:ascii="Verdana" w:hAnsi="Verdana" w:cs="TimesNewRoman,Bold"/>
          <w:bCs/>
          <w:color w:val="000000" w:themeColor="text1"/>
        </w:rPr>
      </w:pPr>
      <w:r w:rsidRPr="00670971">
        <w:rPr>
          <w:rFonts w:ascii="Verdana" w:hAnsi="Verdana" w:cs="TimesNewRoman,Bold"/>
          <w:bCs/>
          <w:color w:val="000000" w:themeColor="text1"/>
        </w:rPr>
        <w:t>recyklace odpadů</w:t>
      </w:r>
    </w:p>
    <w:p w14:paraId="00B1A13B" w14:textId="77777777" w:rsidR="00866D7E" w:rsidRPr="00670971" w:rsidRDefault="00866D7E" w:rsidP="00E415A0">
      <w:pPr>
        <w:pStyle w:val="Odstavecseseznamem"/>
        <w:numPr>
          <w:ilvl w:val="0"/>
          <w:numId w:val="8"/>
        </w:numPr>
        <w:spacing w:before="0" w:after="0"/>
        <w:ind w:left="714" w:hanging="357"/>
        <w:rPr>
          <w:rFonts w:ascii="Verdana" w:hAnsi="Verdana" w:cs="TimesNewRoman,Bold"/>
          <w:bCs/>
          <w:color w:val="000000" w:themeColor="text1"/>
        </w:rPr>
      </w:pPr>
      <w:r w:rsidRPr="00670971">
        <w:rPr>
          <w:rFonts w:ascii="Verdana" w:hAnsi="Verdana" w:cs="TimesNewRoman,Bold"/>
          <w:bCs/>
          <w:color w:val="000000" w:themeColor="text1"/>
        </w:rPr>
        <w:t>jiné využití, například energetické využití</w:t>
      </w:r>
    </w:p>
    <w:p w14:paraId="39831758" w14:textId="77777777" w:rsidR="00866D7E" w:rsidRPr="00670971" w:rsidRDefault="00866D7E" w:rsidP="00E415A0">
      <w:pPr>
        <w:pStyle w:val="Odstavecseseznamem"/>
        <w:numPr>
          <w:ilvl w:val="0"/>
          <w:numId w:val="8"/>
        </w:numPr>
        <w:spacing w:before="0" w:after="0"/>
        <w:ind w:left="714" w:hanging="357"/>
        <w:rPr>
          <w:rFonts w:ascii="Verdana" w:hAnsi="Verdana" w:cs="TimesNewRoman,Bold"/>
          <w:bCs/>
          <w:color w:val="000000" w:themeColor="text1"/>
        </w:rPr>
      </w:pPr>
      <w:r w:rsidRPr="00670971">
        <w:rPr>
          <w:rFonts w:ascii="Verdana" w:hAnsi="Verdana" w:cs="TimesNewRoman,Bold"/>
          <w:bCs/>
          <w:color w:val="000000" w:themeColor="text1"/>
        </w:rPr>
        <w:t>odstranění odpadů</w:t>
      </w:r>
    </w:p>
    <w:p w14:paraId="75236CAC" w14:textId="77777777" w:rsidR="00866D7E" w:rsidRPr="00670971" w:rsidRDefault="00866D7E" w:rsidP="00F07730">
      <w:pPr>
        <w:rPr>
          <w:lang w:eastAsia="sv-SE"/>
        </w:rPr>
      </w:pPr>
      <w:r w:rsidRPr="00670971">
        <w:rPr>
          <w:lang w:eastAsia="sv-SE"/>
        </w:rPr>
        <w:t xml:space="preserve">Dále je původce odpadu povinen odpad třídit a kontrolovat, zda odpad nemá některou z nebezpečných vlastností. </w:t>
      </w:r>
      <w:r w:rsidRPr="00670971">
        <w:rPr>
          <w:rFonts w:ascii="Verdana" w:hAnsi="Verdana" w:cs="TimesNewRoman,Bold"/>
          <w:bCs/>
          <w:color w:val="000000" w:themeColor="text1"/>
        </w:rPr>
        <w:t>Zhotovitel stavby bude respektovat vyhlášku č. 94/2016 Sb., o hodnocení nebezpečných vlastností odpadů. Před předáním odpadů budou odpady shromažďovány utříděné podle jednotlivých druhů a kategorií a budou zabezpečeny proti znehodnocení, odcizení nebo úniku.</w:t>
      </w:r>
    </w:p>
    <w:p w14:paraId="6B0D08C1" w14:textId="0F6A4353"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Během výstavby i po uvedení do provozu je povinen původce odpadu vést evidenci o množství odpadu a způsobu nakládání s ním dle § 39 zákona č. 185/2001 Sb. Způsob vedení evidence je stanoven vyhláškou MŽP č. 383/2001 Sb., o podrobnostech nakládání s odpady ve znění pozdějších předpisů. Pro nakládání s nebezpečnými odpady je nutný souhlas příslušného obecního úřadu (zákon</w:t>
      </w:r>
      <w:r w:rsidR="000514FE" w:rsidRPr="00670971">
        <w:rPr>
          <w:rFonts w:ascii="Verdana" w:hAnsi="Verdana" w:cs="TimesNewRoman,Bold"/>
          <w:bCs/>
          <w:color w:val="000000" w:themeColor="text1"/>
        </w:rPr>
        <w:t> </w:t>
      </w:r>
      <w:r w:rsidRPr="00670971">
        <w:rPr>
          <w:rFonts w:ascii="Verdana" w:hAnsi="Verdana" w:cs="TimesNewRoman,Bold"/>
          <w:bCs/>
          <w:color w:val="000000" w:themeColor="text1"/>
        </w:rPr>
        <w:t>č. 185/2001 Sb. o odpadech, §16, odst. 3), který musí být vydán před zahájením stavebních prací. Původce odpadu je zodpovědný za nakládání s odpady do doby, než jsou předány oprávněné osobě. Při nakládání s odpady budou v maximální možné míře zohledněny požadavky nařízení vlády č. 352/2014 Sb., o plánu odpadového hospodářství České republiky pro období 2015-2024.</w:t>
      </w:r>
    </w:p>
    <w:p w14:paraId="6E15C122" w14:textId="3B8CE53B" w:rsidR="00866D7E" w:rsidRPr="00670971" w:rsidRDefault="00866D7E" w:rsidP="00866D7E">
      <w:pPr>
        <w:rPr>
          <w:lang w:eastAsia="sv-SE"/>
        </w:rPr>
      </w:pPr>
      <w:r w:rsidRPr="00670971">
        <w:rPr>
          <w:lang w:eastAsia="sv-SE"/>
        </w:rPr>
        <w:t>Zhotovitel stavby povede o odpadech evidenci, kde bude uvedeno skutečné množství vzniklých odpadů a doložen způsob jejich využití či likvidace. Tato evidence bude sloužit pro kontrolní činnost příslušného odboru životního prostředí.</w:t>
      </w:r>
    </w:p>
    <w:p w14:paraId="19C00969" w14:textId="73CDFCC0" w:rsidR="00866D7E" w:rsidRPr="00670971" w:rsidRDefault="00866D7E" w:rsidP="00862F37">
      <w:pPr>
        <w:rPr>
          <w:lang w:eastAsia="sv-SE"/>
        </w:rPr>
      </w:pPr>
      <w:r w:rsidRPr="00670971">
        <w:rPr>
          <w:lang w:eastAsia="sv-SE"/>
        </w:rPr>
        <w:t>Po předání stavby do provozu je hospodaření s odpady věcí provozovatele.</w:t>
      </w:r>
      <w:r w:rsidR="00862F37">
        <w:rPr>
          <w:lang w:eastAsia="sv-SE"/>
        </w:rPr>
        <w:t xml:space="preserve"> </w:t>
      </w:r>
      <w:r w:rsidRPr="00670971">
        <w:rPr>
          <w:lang w:eastAsia="sv-SE"/>
        </w:rPr>
        <w:t>Po dokončení stavby budou dotčené pozemky z hlediska odpadového hospodářství uvedeny do původního stavu, tj.</w:t>
      </w:r>
      <w:r w:rsidR="00862F37">
        <w:rPr>
          <w:lang w:eastAsia="sv-SE"/>
        </w:rPr>
        <w:t> </w:t>
      </w:r>
      <w:r w:rsidRPr="00670971">
        <w:rPr>
          <w:lang w:eastAsia="sv-SE"/>
        </w:rPr>
        <w:t>nebudou zde skladovány/umístěny žádné odpady.</w:t>
      </w:r>
    </w:p>
    <w:p w14:paraId="53353F97" w14:textId="77777777" w:rsidR="00866D7E" w:rsidRPr="00670971" w:rsidRDefault="00866D7E" w:rsidP="00866D7E">
      <w:pPr>
        <w:keepNext/>
        <w:keepLines/>
        <w:rPr>
          <w:lang w:eastAsia="sv-SE"/>
        </w:rPr>
      </w:pPr>
      <w:r w:rsidRPr="00670971">
        <w:rPr>
          <w:lang w:eastAsia="sv-SE"/>
        </w:rPr>
        <w:lastRenderedPageBreak/>
        <w:t>Druhy odpadů a jejich likvidace – pro řešenou stavbu lze předpokládány následující uvedené druhy odpadů:</w:t>
      </w:r>
    </w:p>
    <w:tbl>
      <w:tblPr>
        <w:tblStyle w:val="Mkatabulky"/>
        <w:tblW w:w="9070" w:type="dxa"/>
        <w:tblCellMar>
          <w:left w:w="113" w:type="dxa"/>
        </w:tblCellMar>
        <w:tblLook w:val="04A0" w:firstRow="1" w:lastRow="0" w:firstColumn="1" w:lastColumn="0" w:noHBand="0" w:noVBand="1"/>
      </w:tblPr>
      <w:tblGrid>
        <w:gridCol w:w="1232"/>
        <w:gridCol w:w="1540"/>
        <w:gridCol w:w="1198"/>
        <w:gridCol w:w="2829"/>
        <w:gridCol w:w="2271"/>
      </w:tblGrid>
      <w:tr w:rsidR="00866D7E" w:rsidRPr="00670971" w14:paraId="61D417B0" w14:textId="77777777" w:rsidTr="009B356C">
        <w:tc>
          <w:tcPr>
            <w:tcW w:w="9070" w:type="dxa"/>
            <w:gridSpan w:val="5"/>
            <w:shd w:val="clear" w:color="auto" w:fill="auto"/>
          </w:tcPr>
          <w:p w14:paraId="3CD566C3" w14:textId="77777777" w:rsidR="00866D7E" w:rsidRPr="00670971" w:rsidRDefault="00866D7E" w:rsidP="009B356C">
            <w:pPr>
              <w:pStyle w:val="Titulek"/>
              <w:keepNext/>
              <w:keepLines/>
              <w:spacing w:after="0"/>
              <w:rPr>
                <w:color w:val="00000A"/>
              </w:rPr>
            </w:pPr>
            <w:bookmarkStart w:id="46" w:name="_Hlk506886607"/>
            <w:r w:rsidRPr="00670971">
              <w:rPr>
                <w:color w:val="00000A"/>
              </w:rPr>
              <w:t>Tabulka: Předpokládané druhy odpadů dle vyhl. o Katalogu odpadů</w:t>
            </w:r>
          </w:p>
        </w:tc>
      </w:tr>
      <w:tr w:rsidR="00866D7E" w:rsidRPr="00670971" w14:paraId="04C386DB" w14:textId="77777777" w:rsidTr="009B356C">
        <w:tc>
          <w:tcPr>
            <w:tcW w:w="1232" w:type="dxa"/>
            <w:shd w:val="clear" w:color="auto" w:fill="auto"/>
          </w:tcPr>
          <w:p w14:paraId="209D9467" w14:textId="77777777" w:rsidR="00866D7E" w:rsidRPr="00670971" w:rsidRDefault="00866D7E" w:rsidP="009B356C">
            <w:pPr>
              <w:keepNext/>
              <w:keepLines/>
              <w:jc w:val="left"/>
              <w:rPr>
                <w:b/>
                <w:sz w:val="16"/>
                <w:szCs w:val="16"/>
              </w:rPr>
            </w:pPr>
            <w:r w:rsidRPr="00670971">
              <w:rPr>
                <w:b/>
                <w:sz w:val="16"/>
                <w:szCs w:val="16"/>
              </w:rPr>
              <w:t>Kód</w:t>
            </w:r>
          </w:p>
        </w:tc>
        <w:tc>
          <w:tcPr>
            <w:tcW w:w="1540" w:type="dxa"/>
            <w:shd w:val="clear" w:color="auto" w:fill="auto"/>
            <w:tcMar>
              <w:left w:w="98" w:type="dxa"/>
            </w:tcMar>
          </w:tcPr>
          <w:p w14:paraId="5853089C" w14:textId="77777777" w:rsidR="00866D7E" w:rsidRPr="00670971" w:rsidRDefault="00866D7E" w:rsidP="009B356C">
            <w:pPr>
              <w:keepNext/>
              <w:keepLines/>
              <w:jc w:val="left"/>
              <w:rPr>
                <w:b/>
                <w:sz w:val="16"/>
                <w:szCs w:val="16"/>
              </w:rPr>
            </w:pPr>
            <w:r w:rsidRPr="00670971">
              <w:rPr>
                <w:b/>
                <w:sz w:val="16"/>
                <w:szCs w:val="16"/>
              </w:rPr>
              <w:t>Název</w:t>
            </w:r>
          </w:p>
        </w:tc>
        <w:tc>
          <w:tcPr>
            <w:tcW w:w="1198" w:type="dxa"/>
            <w:shd w:val="clear" w:color="auto" w:fill="auto"/>
            <w:tcMar>
              <w:left w:w="98" w:type="dxa"/>
            </w:tcMar>
          </w:tcPr>
          <w:p w14:paraId="047E36AC" w14:textId="77777777" w:rsidR="00866D7E" w:rsidRPr="00670971" w:rsidRDefault="00866D7E" w:rsidP="009B356C">
            <w:pPr>
              <w:keepNext/>
              <w:keepLines/>
              <w:jc w:val="left"/>
              <w:rPr>
                <w:b/>
                <w:sz w:val="16"/>
                <w:szCs w:val="16"/>
              </w:rPr>
            </w:pPr>
            <w:r w:rsidRPr="00670971">
              <w:rPr>
                <w:b/>
                <w:sz w:val="16"/>
                <w:szCs w:val="16"/>
              </w:rPr>
              <w:t>Kategorie</w:t>
            </w:r>
          </w:p>
        </w:tc>
        <w:tc>
          <w:tcPr>
            <w:tcW w:w="2829" w:type="dxa"/>
            <w:shd w:val="clear" w:color="auto" w:fill="auto"/>
            <w:tcMar>
              <w:left w:w="98" w:type="dxa"/>
            </w:tcMar>
          </w:tcPr>
          <w:p w14:paraId="79040A78" w14:textId="77777777" w:rsidR="00866D7E" w:rsidRPr="00670971" w:rsidRDefault="00866D7E" w:rsidP="009B356C">
            <w:pPr>
              <w:keepNext/>
              <w:keepLines/>
              <w:jc w:val="left"/>
              <w:rPr>
                <w:b/>
                <w:sz w:val="16"/>
                <w:szCs w:val="16"/>
              </w:rPr>
            </w:pPr>
            <w:r w:rsidRPr="00670971">
              <w:rPr>
                <w:b/>
                <w:sz w:val="16"/>
                <w:szCs w:val="16"/>
              </w:rPr>
              <w:t>Způsob likvidace</w:t>
            </w:r>
          </w:p>
        </w:tc>
        <w:tc>
          <w:tcPr>
            <w:tcW w:w="2271" w:type="dxa"/>
            <w:shd w:val="clear" w:color="auto" w:fill="auto"/>
            <w:tcMar>
              <w:left w:w="103" w:type="dxa"/>
            </w:tcMar>
          </w:tcPr>
          <w:p w14:paraId="2B12A152" w14:textId="77777777" w:rsidR="00866D7E" w:rsidRPr="00670971" w:rsidRDefault="00866D7E" w:rsidP="009B356C">
            <w:pPr>
              <w:keepNext/>
              <w:keepLines/>
              <w:jc w:val="left"/>
              <w:rPr>
                <w:b/>
                <w:sz w:val="16"/>
                <w:szCs w:val="16"/>
              </w:rPr>
            </w:pPr>
            <w:r w:rsidRPr="00670971">
              <w:rPr>
                <w:b/>
                <w:sz w:val="16"/>
                <w:szCs w:val="16"/>
              </w:rPr>
              <w:t>Původ odpadu</w:t>
            </w:r>
          </w:p>
        </w:tc>
      </w:tr>
      <w:tr w:rsidR="00866D7E" w:rsidRPr="00670971" w14:paraId="713352D5" w14:textId="77777777" w:rsidTr="009B356C">
        <w:trPr>
          <w:trHeight w:val="900"/>
        </w:trPr>
        <w:tc>
          <w:tcPr>
            <w:tcW w:w="1232" w:type="dxa"/>
            <w:shd w:val="clear" w:color="auto" w:fill="auto"/>
            <w:vAlign w:val="center"/>
          </w:tcPr>
          <w:p w14:paraId="5C193EA6" w14:textId="77777777" w:rsidR="00866D7E" w:rsidRPr="00670971" w:rsidRDefault="00866D7E" w:rsidP="009B356C">
            <w:pPr>
              <w:keepNext/>
              <w:keepLines/>
              <w:jc w:val="left"/>
              <w:rPr>
                <w:b/>
                <w:sz w:val="16"/>
                <w:szCs w:val="16"/>
              </w:rPr>
            </w:pPr>
            <w:r w:rsidRPr="00670971">
              <w:rPr>
                <w:b/>
                <w:sz w:val="16"/>
                <w:szCs w:val="16"/>
              </w:rPr>
              <w:t>13</w:t>
            </w:r>
          </w:p>
        </w:tc>
        <w:tc>
          <w:tcPr>
            <w:tcW w:w="1540" w:type="dxa"/>
            <w:shd w:val="clear" w:color="auto" w:fill="auto"/>
            <w:tcMar>
              <w:left w:w="98" w:type="dxa"/>
            </w:tcMar>
          </w:tcPr>
          <w:p w14:paraId="4F853DE5" w14:textId="77777777" w:rsidR="00866D7E" w:rsidRPr="00670971" w:rsidRDefault="00866D7E" w:rsidP="009B356C">
            <w:pPr>
              <w:keepNext/>
              <w:keepLines/>
              <w:jc w:val="left"/>
              <w:rPr>
                <w:b/>
                <w:sz w:val="16"/>
                <w:szCs w:val="16"/>
              </w:rPr>
            </w:pPr>
            <w:r w:rsidRPr="00670971">
              <w:rPr>
                <w:b/>
                <w:sz w:val="16"/>
                <w:szCs w:val="16"/>
              </w:rPr>
              <w:t>Odpady olejů a odpady kapalných paliv</w:t>
            </w:r>
          </w:p>
        </w:tc>
        <w:tc>
          <w:tcPr>
            <w:tcW w:w="1198" w:type="dxa"/>
            <w:shd w:val="clear" w:color="auto" w:fill="auto"/>
          </w:tcPr>
          <w:p w14:paraId="45A460FE" w14:textId="77777777" w:rsidR="00866D7E" w:rsidRPr="00670971" w:rsidRDefault="00866D7E" w:rsidP="009B356C">
            <w:pPr>
              <w:keepNext/>
              <w:keepLines/>
              <w:jc w:val="left"/>
              <w:rPr>
                <w:b/>
                <w:sz w:val="16"/>
                <w:szCs w:val="16"/>
              </w:rPr>
            </w:pPr>
            <w:r w:rsidRPr="00670971">
              <w:rPr>
                <w:b/>
                <w:sz w:val="16"/>
                <w:szCs w:val="16"/>
              </w:rPr>
              <w:t>N</w:t>
            </w:r>
          </w:p>
        </w:tc>
        <w:tc>
          <w:tcPr>
            <w:tcW w:w="2829" w:type="dxa"/>
            <w:shd w:val="clear" w:color="auto" w:fill="auto"/>
            <w:tcMar>
              <w:left w:w="98" w:type="dxa"/>
            </w:tcMar>
          </w:tcPr>
          <w:p w14:paraId="4E29D234" w14:textId="77777777" w:rsidR="00866D7E" w:rsidRPr="00670971" w:rsidRDefault="00866D7E" w:rsidP="009B356C">
            <w:pPr>
              <w:keepNext/>
              <w:keepLines/>
              <w:jc w:val="left"/>
              <w:rPr>
                <w:b/>
                <w:sz w:val="16"/>
                <w:szCs w:val="16"/>
              </w:rPr>
            </w:pPr>
            <w:r w:rsidRPr="00670971">
              <w:rPr>
                <w:b/>
                <w:sz w:val="16"/>
                <w:szCs w:val="16"/>
              </w:rPr>
              <w:t>Zneškodnění oprávněnou osobou</w:t>
            </w:r>
          </w:p>
        </w:tc>
        <w:tc>
          <w:tcPr>
            <w:tcW w:w="2271" w:type="dxa"/>
            <w:shd w:val="clear" w:color="auto" w:fill="auto"/>
            <w:tcMar>
              <w:left w:w="103" w:type="dxa"/>
            </w:tcMar>
          </w:tcPr>
          <w:p w14:paraId="3571FE3E" w14:textId="77777777" w:rsidR="00866D7E" w:rsidRPr="00670971" w:rsidRDefault="00866D7E" w:rsidP="009B356C">
            <w:pPr>
              <w:keepNext/>
              <w:keepLines/>
              <w:jc w:val="left"/>
              <w:rPr>
                <w:b/>
                <w:sz w:val="16"/>
                <w:szCs w:val="16"/>
              </w:rPr>
            </w:pPr>
            <w:r w:rsidRPr="00670971">
              <w:rPr>
                <w:b/>
                <w:sz w:val="16"/>
                <w:szCs w:val="16"/>
              </w:rPr>
              <w:t xml:space="preserve">Ze stavebních strojů </w:t>
            </w:r>
            <w:r w:rsidRPr="00670971">
              <w:rPr>
                <w:sz w:val="16"/>
                <w:szCs w:val="16"/>
              </w:rPr>
              <w:t>(množství nelze předem určit, jde o věc zhotovitele stavby)</w:t>
            </w:r>
          </w:p>
        </w:tc>
      </w:tr>
      <w:tr w:rsidR="00866D7E" w:rsidRPr="00670971" w14:paraId="325397C0" w14:textId="77777777" w:rsidTr="009B356C">
        <w:tc>
          <w:tcPr>
            <w:tcW w:w="1232" w:type="dxa"/>
            <w:shd w:val="clear" w:color="auto" w:fill="auto"/>
            <w:vAlign w:val="center"/>
          </w:tcPr>
          <w:p w14:paraId="58FDAC10" w14:textId="77777777" w:rsidR="00866D7E" w:rsidRPr="00670971" w:rsidRDefault="00866D7E" w:rsidP="009B356C">
            <w:pPr>
              <w:keepNext/>
              <w:keepLines/>
              <w:jc w:val="left"/>
              <w:rPr>
                <w:b/>
                <w:sz w:val="16"/>
                <w:szCs w:val="16"/>
              </w:rPr>
            </w:pPr>
            <w:r w:rsidRPr="00670971">
              <w:rPr>
                <w:b/>
                <w:sz w:val="16"/>
                <w:szCs w:val="16"/>
              </w:rPr>
              <w:t>15 01</w:t>
            </w:r>
          </w:p>
        </w:tc>
        <w:tc>
          <w:tcPr>
            <w:tcW w:w="7838" w:type="dxa"/>
            <w:gridSpan w:val="4"/>
            <w:shd w:val="clear" w:color="auto" w:fill="auto"/>
            <w:tcMar>
              <w:left w:w="103" w:type="dxa"/>
            </w:tcMar>
          </w:tcPr>
          <w:p w14:paraId="16BED73A" w14:textId="77777777" w:rsidR="00866D7E" w:rsidRPr="00670971" w:rsidRDefault="00866D7E" w:rsidP="009B356C">
            <w:pPr>
              <w:keepNext/>
              <w:keepLines/>
              <w:jc w:val="left"/>
              <w:rPr>
                <w:sz w:val="16"/>
                <w:szCs w:val="16"/>
              </w:rPr>
            </w:pPr>
            <w:r w:rsidRPr="00670971">
              <w:rPr>
                <w:b/>
                <w:sz w:val="16"/>
                <w:szCs w:val="16"/>
              </w:rPr>
              <w:t>Obaly</w:t>
            </w:r>
          </w:p>
        </w:tc>
      </w:tr>
      <w:tr w:rsidR="00866D7E" w:rsidRPr="00670971" w14:paraId="0C86AED0" w14:textId="77777777" w:rsidTr="009B356C">
        <w:tc>
          <w:tcPr>
            <w:tcW w:w="1232" w:type="dxa"/>
            <w:shd w:val="clear" w:color="auto" w:fill="auto"/>
            <w:vAlign w:val="center"/>
          </w:tcPr>
          <w:p w14:paraId="4BF165C2" w14:textId="77777777" w:rsidR="00866D7E" w:rsidRPr="00670971" w:rsidRDefault="00866D7E" w:rsidP="009B356C">
            <w:pPr>
              <w:keepNext/>
              <w:keepLines/>
              <w:jc w:val="left"/>
              <w:rPr>
                <w:sz w:val="16"/>
                <w:szCs w:val="16"/>
              </w:rPr>
            </w:pPr>
            <w:r w:rsidRPr="00670971">
              <w:rPr>
                <w:sz w:val="16"/>
                <w:szCs w:val="16"/>
              </w:rPr>
              <w:t>15 01 02</w:t>
            </w:r>
          </w:p>
        </w:tc>
        <w:tc>
          <w:tcPr>
            <w:tcW w:w="1540" w:type="dxa"/>
            <w:shd w:val="clear" w:color="auto" w:fill="auto"/>
            <w:tcMar>
              <w:left w:w="98" w:type="dxa"/>
            </w:tcMar>
            <w:vAlign w:val="center"/>
          </w:tcPr>
          <w:p w14:paraId="06D9A87C" w14:textId="77777777" w:rsidR="00866D7E" w:rsidRPr="00670971" w:rsidRDefault="00866D7E" w:rsidP="009B356C">
            <w:pPr>
              <w:keepNext/>
              <w:keepLines/>
              <w:jc w:val="left"/>
              <w:rPr>
                <w:sz w:val="16"/>
                <w:szCs w:val="16"/>
              </w:rPr>
            </w:pPr>
            <w:r w:rsidRPr="00670971">
              <w:rPr>
                <w:sz w:val="16"/>
                <w:szCs w:val="16"/>
              </w:rPr>
              <w:t>Plastové obaly</w:t>
            </w:r>
          </w:p>
        </w:tc>
        <w:tc>
          <w:tcPr>
            <w:tcW w:w="1198" w:type="dxa"/>
            <w:shd w:val="clear" w:color="auto" w:fill="auto"/>
            <w:tcMar>
              <w:left w:w="98" w:type="dxa"/>
            </w:tcMar>
            <w:vAlign w:val="center"/>
          </w:tcPr>
          <w:p w14:paraId="67214AD3" w14:textId="77777777" w:rsidR="00866D7E" w:rsidRPr="00670971" w:rsidRDefault="00866D7E" w:rsidP="009B356C">
            <w:pPr>
              <w:keepNext/>
              <w:keepLines/>
              <w:jc w:val="left"/>
              <w:rPr>
                <w:sz w:val="16"/>
                <w:szCs w:val="16"/>
              </w:rPr>
            </w:pPr>
            <w:r w:rsidRPr="00670971">
              <w:rPr>
                <w:sz w:val="16"/>
                <w:szCs w:val="16"/>
              </w:rPr>
              <w:t>O</w:t>
            </w:r>
          </w:p>
        </w:tc>
        <w:tc>
          <w:tcPr>
            <w:tcW w:w="2829" w:type="dxa"/>
            <w:shd w:val="clear" w:color="auto" w:fill="auto"/>
            <w:tcMar>
              <w:left w:w="98" w:type="dxa"/>
            </w:tcMar>
            <w:vAlign w:val="center"/>
          </w:tcPr>
          <w:p w14:paraId="0340802F" w14:textId="77777777" w:rsidR="00866D7E" w:rsidRPr="00670971" w:rsidRDefault="00866D7E" w:rsidP="009B356C">
            <w:pPr>
              <w:keepNext/>
              <w:keepLines/>
              <w:jc w:val="left"/>
              <w:rPr>
                <w:sz w:val="16"/>
                <w:szCs w:val="16"/>
              </w:rPr>
            </w:pPr>
            <w:r w:rsidRPr="00670971">
              <w:rPr>
                <w:sz w:val="16"/>
                <w:szCs w:val="16"/>
              </w:rPr>
              <w:t>Bude zrecyklováno – předání oprávněné osobě ke sběru nebo výkupu odpadů</w:t>
            </w:r>
          </w:p>
        </w:tc>
        <w:tc>
          <w:tcPr>
            <w:tcW w:w="2271" w:type="dxa"/>
            <w:shd w:val="clear" w:color="auto" w:fill="auto"/>
            <w:tcMar>
              <w:left w:w="103" w:type="dxa"/>
            </w:tcMar>
            <w:vAlign w:val="center"/>
          </w:tcPr>
          <w:p w14:paraId="5C824465" w14:textId="77777777" w:rsidR="00866D7E" w:rsidRPr="00670971" w:rsidRDefault="00866D7E" w:rsidP="009B356C">
            <w:pPr>
              <w:keepNext/>
              <w:keepLines/>
              <w:jc w:val="left"/>
              <w:rPr>
                <w:sz w:val="16"/>
                <w:szCs w:val="16"/>
              </w:rPr>
            </w:pPr>
            <w:r w:rsidRPr="00670971">
              <w:rPr>
                <w:sz w:val="16"/>
                <w:szCs w:val="16"/>
              </w:rPr>
              <w:t>Obaly zabudovaných materiálů</w:t>
            </w:r>
          </w:p>
        </w:tc>
      </w:tr>
      <w:tr w:rsidR="00866D7E" w:rsidRPr="00670971" w14:paraId="2ED5BE67" w14:textId="77777777" w:rsidTr="009B356C">
        <w:tc>
          <w:tcPr>
            <w:tcW w:w="1232" w:type="dxa"/>
            <w:shd w:val="clear" w:color="auto" w:fill="auto"/>
            <w:vAlign w:val="center"/>
          </w:tcPr>
          <w:p w14:paraId="25ED1D0F" w14:textId="77777777" w:rsidR="00866D7E" w:rsidRPr="00670971" w:rsidRDefault="00866D7E" w:rsidP="009B356C">
            <w:pPr>
              <w:keepNext/>
              <w:keepLines/>
              <w:jc w:val="left"/>
              <w:rPr>
                <w:sz w:val="16"/>
                <w:szCs w:val="16"/>
              </w:rPr>
            </w:pPr>
            <w:r w:rsidRPr="00670971">
              <w:rPr>
                <w:sz w:val="16"/>
                <w:szCs w:val="16"/>
              </w:rPr>
              <w:t>15 01 06</w:t>
            </w:r>
          </w:p>
        </w:tc>
        <w:tc>
          <w:tcPr>
            <w:tcW w:w="1540" w:type="dxa"/>
            <w:shd w:val="clear" w:color="auto" w:fill="auto"/>
            <w:tcMar>
              <w:left w:w="98" w:type="dxa"/>
            </w:tcMar>
            <w:vAlign w:val="center"/>
          </w:tcPr>
          <w:p w14:paraId="14808478" w14:textId="77777777" w:rsidR="00866D7E" w:rsidRPr="00670971" w:rsidRDefault="00866D7E" w:rsidP="009B356C">
            <w:pPr>
              <w:keepNext/>
              <w:keepLines/>
              <w:jc w:val="left"/>
              <w:rPr>
                <w:sz w:val="16"/>
                <w:szCs w:val="16"/>
              </w:rPr>
            </w:pPr>
            <w:r w:rsidRPr="00670971">
              <w:rPr>
                <w:sz w:val="16"/>
                <w:szCs w:val="16"/>
              </w:rPr>
              <w:t>Směsné obaly</w:t>
            </w:r>
          </w:p>
        </w:tc>
        <w:tc>
          <w:tcPr>
            <w:tcW w:w="1198" w:type="dxa"/>
            <w:shd w:val="clear" w:color="auto" w:fill="auto"/>
            <w:tcMar>
              <w:left w:w="98" w:type="dxa"/>
            </w:tcMar>
            <w:vAlign w:val="center"/>
          </w:tcPr>
          <w:p w14:paraId="2166B607" w14:textId="77777777" w:rsidR="00866D7E" w:rsidRPr="00670971" w:rsidRDefault="00866D7E" w:rsidP="009B356C">
            <w:pPr>
              <w:keepNext/>
              <w:keepLines/>
              <w:jc w:val="left"/>
              <w:rPr>
                <w:sz w:val="16"/>
                <w:szCs w:val="16"/>
              </w:rPr>
            </w:pPr>
            <w:r w:rsidRPr="00670971">
              <w:rPr>
                <w:sz w:val="16"/>
                <w:szCs w:val="16"/>
              </w:rPr>
              <w:t>O</w:t>
            </w:r>
          </w:p>
        </w:tc>
        <w:tc>
          <w:tcPr>
            <w:tcW w:w="2829" w:type="dxa"/>
            <w:shd w:val="clear" w:color="auto" w:fill="auto"/>
            <w:tcMar>
              <w:left w:w="98" w:type="dxa"/>
            </w:tcMar>
            <w:vAlign w:val="center"/>
          </w:tcPr>
          <w:p w14:paraId="7C61FA7D" w14:textId="77777777" w:rsidR="00866D7E" w:rsidRPr="00670971" w:rsidRDefault="00866D7E" w:rsidP="009B356C">
            <w:pPr>
              <w:keepNext/>
              <w:keepLines/>
              <w:jc w:val="left"/>
              <w:rPr>
                <w:sz w:val="16"/>
                <w:szCs w:val="16"/>
              </w:rPr>
            </w:pPr>
            <w:r w:rsidRPr="00670971">
              <w:rPr>
                <w:sz w:val="16"/>
                <w:szCs w:val="16"/>
              </w:rPr>
              <w:t>Energetické využití / nevhodný materiál bude odvezen na řízenou skládku</w:t>
            </w:r>
          </w:p>
        </w:tc>
        <w:tc>
          <w:tcPr>
            <w:tcW w:w="2271" w:type="dxa"/>
            <w:shd w:val="clear" w:color="auto" w:fill="auto"/>
            <w:tcMar>
              <w:left w:w="103" w:type="dxa"/>
            </w:tcMar>
            <w:vAlign w:val="center"/>
          </w:tcPr>
          <w:p w14:paraId="55D38658" w14:textId="77777777" w:rsidR="00866D7E" w:rsidRPr="00670971" w:rsidRDefault="00866D7E" w:rsidP="009B356C">
            <w:pPr>
              <w:keepNext/>
              <w:keepLines/>
              <w:jc w:val="left"/>
              <w:rPr>
                <w:sz w:val="16"/>
                <w:szCs w:val="16"/>
              </w:rPr>
            </w:pPr>
            <w:r w:rsidRPr="00670971">
              <w:rPr>
                <w:sz w:val="16"/>
                <w:szCs w:val="16"/>
              </w:rPr>
              <w:t>Obaly zabudovaných materiálů, např. obal cementu pro beton základu značek (množství odpadu nelze předem určit)</w:t>
            </w:r>
          </w:p>
        </w:tc>
      </w:tr>
      <w:tr w:rsidR="00866D7E" w:rsidRPr="00670971" w14:paraId="0DCC1C7D" w14:textId="77777777" w:rsidTr="009B356C">
        <w:tc>
          <w:tcPr>
            <w:tcW w:w="1232" w:type="dxa"/>
            <w:shd w:val="clear" w:color="auto" w:fill="auto"/>
            <w:vAlign w:val="center"/>
          </w:tcPr>
          <w:p w14:paraId="58F6467D" w14:textId="77777777" w:rsidR="00866D7E" w:rsidRPr="00670971" w:rsidRDefault="00866D7E" w:rsidP="009B356C">
            <w:pPr>
              <w:keepNext/>
              <w:keepLines/>
              <w:jc w:val="left"/>
              <w:rPr>
                <w:b/>
                <w:sz w:val="16"/>
                <w:szCs w:val="16"/>
              </w:rPr>
            </w:pPr>
            <w:r w:rsidRPr="00670971">
              <w:rPr>
                <w:b/>
                <w:sz w:val="16"/>
                <w:szCs w:val="16"/>
              </w:rPr>
              <w:t>17</w:t>
            </w:r>
          </w:p>
        </w:tc>
        <w:tc>
          <w:tcPr>
            <w:tcW w:w="7838" w:type="dxa"/>
            <w:gridSpan w:val="4"/>
            <w:shd w:val="clear" w:color="auto" w:fill="auto"/>
            <w:tcMar>
              <w:left w:w="103" w:type="dxa"/>
            </w:tcMar>
            <w:vAlign w:val="center"/>
          </w:tcPr>
          <w:p w14:paraId="7AFB17C7" w14:textId="77777777" w:rsidR="00866D7E" w:rsidRPr="00670971" w:rsidRDefault="00866D7E" w:rsidP="009B356C">
            <w:pPr>
              <w:keepNext/>
              <w:keepLines/>
              <w:jc w:val="left"/>
              <w:rPr>
                <w:b/>
                <w:sz w:val="16"/>
                <w:szCs w:val="16"/>
              </w:rPr>
            </w:pPr>
            <w:r w:rsidRPr="00670971">
              <w:rPr>
                <w:b/>
                <w:sz w:val="16"/>
                <w:szCs w:val="16"/>
              </w:rPr>
              <w:t>Stavební a demoliční odpady</w:t>
            </w:r>
          </w:p>
        </w:tc>
      </w:tr>
      <w:tr w:rsidR="00866D7E" w:rsidRPr="00670971" w14:paraId="25B7390E" w14:textId="77777777" w:rsidTr="009B356C">
        <w:tc>
          <w:tcPr>
            <w:tcW w:w="1232" w:type="dxa"/>
            <w:shd w:val="clear" w:color="auto" w:fill="auto"/>
            <w:vAlign w:val="center"/>
          </w:tcPr>
          <w:p w14:paraId="6A6DB02A" w14:textId="77777777" w:rsidR="00866D7E" w:rsidRPr="00670971" w:rsidRDefault="00866D7E" w:rsidP="009B356C">
            <w:pPr>
              <w:keepNext/>
              <w:keepLines/>
              <w:jc w:val="left"/>
              <w:rPr>
                <w:b/>
                <w:sz w:val="16"/>
                <w:szCs w:val="16"/>
              </w:rPr>
            </w:pPr>
            <w:r w:rsidRPr="00670971">
              <w:rPr>
                <w:b/>
                <w:sz w:val="16"/>
                <w:szCs w:val="16"/>
              </w:rPr>
              <w:t>17 01</w:t>
            </w:r>
          </w:p>
        </w:tc>
        <w:tc>
          <w:tcPr>
            <w:tcW w:w="7838" w:type="dxa"/>
            <w:gridSpan w:val="4"/>
            <w:shd w:val="clear" w:color="auto" w:fill="auto"/>
            <w:tcMar>
              <w:left w:w="103" w:type="dxa"/>
            </w:tcMar>
          </w:tcPr>
          <w:p w14:paraId="0D0C2369" w14:textId="77777777" w:rsidR="00866D7E" w:rsidRPr="00670971" w:rsidRDefault="00866D7E" w:rsidP="009B356C">
            <w:pPr>
              <w:keepNext/>
              <w:keepLines/>
              <w:jc w:val="left"/>
              <w:rPr>
                <w:b/>
                <w:sz w:val="16"/>
                <w:szCs w:val="16"/>
              </w:rPr>
            </w:pPr>
            <w:r w:rsidRPr="00670971">
              <w:rPr>
                <w:b/>
                <w:sz w:val="16"/>
                <w:szCs w:val="16"/>
              </w:rPr>
              <w:t>Beton, cihly, tašky a keramika</w:t>
            </w:r>
          </w:p>
        </w:tc>
      </w:tr>
      <w:tr w:rsidR="00866D7E" w:rsidRPr="00670971" w14:paraId="53DB21FC" w14:textId="77777777" w:rsidTr="009B356C">
        <w:tc>
          <w:tcPr>
            <w:tcW w:w="1232" w:type="dxa"/>
            <w:shd w:val="clear" w:color="auto" w:fill="auto"/>
            <w:vAlign w:val="center"/>
          </w:tcPr>
          <w:p w14:paraId="011493A0" w14:textId="77777777" w:rsidR="00866D7E" w:rsidRPr="00670971" w:rsidRDefault="00866D7E" w:rsidP="009B356C">
            <w:pPr>
              <w:keepNext/>
              <w:keepLines/>
              <w:jc w:val="left"/>
              <w:rPr>
                <w:sz w:val="16"/>
                <w:szCs w:val="16"/>
              </w:rPr>
            </w:pPr>
            <w:r w:rsidRPr="00670971">
              <w:rPr>
                <w:sz w:val="16"/>
                <w:szCs w:val="16"/>
              </w:rPr>
              <w:t>17 01 01</w:t>
            </w:r>
          </w:p>
        </w:tc>
        <w:tc>
          <w:tcPr>
            <w:tcW w:w="1540" w:type="dxa"/>
            <w:shd w:val="clear" w:color="auto" w:fill="auto"/>
            <w:tcMar>
              <w:left w:w="98" w:type="dxa"/>
            </w:tcMar>
            <w:vAlign w:val="center"/>
          </w:tcPr>
          <w:p w14:paraId="0D7003D2" w14:textId="77777777" w:rsidR="00866D7E" w:rsidRPr="00670971" w:rsidRDefault="00866D7E" w:rsidP="009B356C">
            <w:pPr>
              <w:keepNext/>
              <w:keepLines/>
              <w:jc w:val="left"/>
              <w:rPr>
                <w:sz w:val="16"/>
                <w:szCs w:val="16"/>
              </w:rPr>
            </w:pPr>
            <w:r w:rsidRPr="00670971">
              <w:rPr>
                <w:sz w:val="16"/>
                <w:szCs w:val="16"/>
              </w:rPr>
              <w:t>Beton</w:t>
            </w:r>
          </w:p>
        </w:tc>
        <w:tc>
          <w:tcPr>
            <w:tcW w:w="1198" w:type="dxa"/>
            <w:shd w:val="clear" w:color="auto" w:fill="auto"/>
            <w:tcMar>
              <w:left w:w="98" w:type="dxa"/>
            </w:tcMar>
            <w:vAlign w:val="center"/>
          </w:tcPr>
          <w:p w14:paraId="1D4F4697" w14:textId="77777777" w:rsidR="00866D7E" w:rsidRPr="00670971" w:rsidRDefault="00866D7E" w:rsidP="009B356C">
            <w:pPr>
              <w:keepNext/>
              <w:keepLines/>
              <w:jc w:val="left"/>
              <w:rPr>
                <w:sz w:val="16"/>
                <w:szCs w:val="16"/>
              </w:rPr>
            </w:pPr>
            <w:r w:rsidRPr="00670971">
              <w:rPr>
                <w:sz w:val="16"/>
                <w:szCs w:val="16"/>
              </w:rPr>
              <w:t>O</w:t>
            </w:r>
          </w:p>
        </w:tc>
        <w:tc>
          <w:tcPr>
            <w:tcW w:w="2829" w:type="dxa"/>
            <w:shd w:val="clear" w:color="auto" w:fill="auto"/>
            <w:tcMar>
              <w:left w:w="98" w:type="dxa"/>
            </w:tcMar>
            <w:vAlign w:val="center"/>
          </w:tcPr>
          <w:p w14:paraId="0553CFC9" w14:textId="77777777" w:rsidR="00866D7E" w:rsidRPr="00670971" w:rsidRDefault="00866D7E" w:rsidP="009B356C">
            <w:pPr>
              <w:keepNext/>
              <w:keepLines/>
              <w:jc w:val="left"/>
              <w:rPr>
                <w:sz w:val="16"/>
                <w:szCs w:val="16"/>
              </w:rPr>
            </w:pPr>
            <w:r w:rsidRPr="00670971">
              <w:rPr>
                <w:sz w:val="16"/>
                <w:szCs w:val="16"/>
              </w:rPr>
              <w:t>Odvoz do recyklačního střediska</w:t>
            </w:r>
          </w:p>
        </w:tc>
        <w:tc>
          <w:tcPr>
            <w:tcW w:w="2271" w:type="dxa"/>
            <w:shd w:val="clear" w:color="auto" w:fill="auto"/>
            <w:tcMar>
              <w:left w:w="103" w:type="dxa"/>
            </w:tcMar>
            <w:vAlign w:val="center"/>
          </w:tcPr>
          <w:p w14:paraId="7B570155" w14:textId="77777777" w:rsidR="00866D7E" w:rsidRPr="00670971" w:rsidRDefault="00866D7E" w:rsidP="009B356C">
            <w:pPr>
              <w:keepNext/>
              <w:keepLines/>
              <w:jc w:val="left"/>
              <w:rPr>
                <w:sz w:val="16"/>
                <w:szCs w:val="16"/>
              </w:rPr>
            </w:pPr>
            <w:r w:rsidRPr="00670971">
              <w:rPr>
                <w:sz w:val="16"/>
                <w:szCs w:val="16"/>
              </w:rPr>
              <w:t>Z demolice</w:t>
            </w:r>
          </w:p>
        </w:tc>
      </w:tr>
      <w:tr w:rsidR="00866D7E" w:rsidRPr="00670971" w14:paraId="6280D23D" w14:textId="77777777" w:rsidTr="009B356C">
        <w:tc>
          <w:tcPr>
            <w:tcW w:w="1232" w:type="dxa"/>
            <w:shd w:val="clear" w:color="auto" w:fill="auto"/>
            <w:vAlign w:val="center"/>
          </w:tcPr>
          <w:p w14:paraId="18B3ABC6" w14:textId="77777777" w:rsidR="00866D7E" w:rsidRPr="00670971" w:rsidRDefault="00866D7E" w:rsidP="009B356C">
            <w:pPr>
              <w:keepNext/>
              <w:keepLines/>
              <w:jc w:val="left"/>
              <w:rPr>
                <w:b/>
                <w:sz w:val="16"/>
                <w:szCs w:val="16"/>
              </w:rPr>
            </w:pPr>
            <w:r w:rsidRPr="00670971">
              <w:rPr>
                <w:b/>
                <w:sz w:val="16"/>
                <w:szCs w:val="16"/>
              </w:rPr>
              <w:t>17 03</w:t>
            </w:r>
          </w:p>
        </w:tc>
        <w:tc>
          <w:tcPr>
            <w:tcW w:w="7838" w:type="dxa"/>
            <w:gridSpan w:val="4"/>
            <w:shd w:val="clear" w:color="auto" w:fill="auto"/>
            <w:tcMar>
              <w:left w:w="103" w:type="dxa"/>
            </w:tcMar>
            <w:vAlign w:val="center"/>
          </w:tcPr>
          <w:p w14:paraId="3FD17BA2" w14:textId="77777777" w:rsidR="00866D7E" w:rsidRPr="00670971" w:rsidRDefault="00866D7E" w:rsidP="009B356C">
            <w:pPr>
              <w:keepNext/>
              <w:keepLines/>
              <w:jc w:val="left"/>
              <w:rPr>
                <w:b/>
                <w:sz w:val="16"/>
                <w:szCs w:val="16"/>
              </w:rPr>
            </w:pPr>
            <w:r w:rsidRPr="00670971">
              <w:rPr>
                <w:b/>
                <w:sz w:val="16"/>
                <w:szCs w:val="16"/>
              </w:rPr>
              <w:t>Asfaltové směsi, dehet a výrobky z dehtu</w:t>
            </w:r>
          </w:p>
        </w:tc>
      </w:tr>
      <w:tr w:rsidR="00866D7E" w:rsidRPr="00670971" w14:paraId="7D4EA236" w14:textId="77777777" w:rsidTr="009B356C">
        <w:tc>
          <w:tcPr>
            <w:tcW w:w="1232" w:type="dxa"/>
            <w:shd w:val="clear" w:color="auto" w:fill="auto"/>
            <w:vAlign w:val="center"/>
          </w:tcPr>
          <w:p w14:paraId="030E4694" w14:textId="77777777" w:rsidR="00866D7E" w:rsidRPr="00670971" w:rsidRDefault="00866D7E" w:rsidP="009B356C">
            <w:pPr>
              <w:keepNext/>
              <w:keepLines/>
              <w:jc w:val="left"/>
              <w:rPr>
                <w:sz w:val="16"/>
                <w:szCs w:val="16"/>
              </w:rPr>
            </w:pPr>
            <w:r w:rsidRPr="00670971">
              <w:rPr>
                <w:sz w:val="16"/>
                <w:szCs w:val="16"/>
              </w:rPr>
              <w:t>17 03 01</w:t>
            </w:r>
          </w:p>
        </w:tc>
        <w:tc>
          <w:tcPr>
            <w:tcW w:w="1540" w:type="dxa"/>
            <w:shd w:val="clear" w:color="auto" w:fill="auto"/>
            <w:tcMar>
              <w:left w:w="98" w:type="dxa"/>
            </w:tcMar>
            <w:vAlign w:val="center"/>
          </w:tcPr>
          <w:p w14:paraId="55B65C21" w14:textId="77777777" w:rsidR="00866D7E" w:rsidRPr="00670971" w:rsidRDefault="00866D7E" w:rsidP="009B356C">
            <w:pPr>
              <w:keepNext/>
              <w:keepLines/>
              <w:jc w:val="left"/>
              <w:rPr>
                <w:sz w:val="16"/>
                <w:szCs w:val="16"/>
              </w:rPr>
            </w:pPr>
            <w:r w:rsidRPr="00670971">
              <w:rPr>
                <w:sz w:val="16"/>
                <w:szCs w:val="16"/>
              </w:rPr>
              <w:t>Asfaltové směsi obsahující dehet</w:t>
            </w:r>
          </w:p>
        </w:tc>
        <w:tc>
          <w:tcPr>
            <w:tcW w:w="1198" w:type="dxa"/>
            <w:shd w:val="clear" w:color="auto" w:fill="auto"/>
            <w:tcMar>
              <w:left w:w="98" w:type="dxa"/>
            </w:tcMar>
            <w:vAlign w:val="center"/>
          </w:tcPr>
          <w:p w14:paraId="4FF938F4" w14:textId="77777777" w:rsidR="00866D7E" w:rsidRPr="00670971" w:rsidRDefault="00866D7E" w:rsidP="009B356C">
            <w:pPr>
              <w:keepNext/>
              <w:keepLines/>
              <w:jc w:val="left"/>
              <w:rPr>
                <w:sz w:val="16"/>
                <w:szCs w:val="16"/>
              </w:rPr>
            </w:pPr>
            <w:r w:rsidRPr="00670971">
              <w:rPr>
                <w:sz w:val="16"/>
                <w:szCs w:val="16"/>
              </w:rPr>
              <w:t>N</w:t>
            </w:r>
          </w:p>
        </w:tc>
        <w:tc>
          <w:tcPr>
            <w:tcW w:w="2829" w:type="dxa"/>
            <w:shd w:val="clear" w:color="auto" w:fill="auto"/>
            <w:tcMar>
              <w:left w:w="98" w:type="dxa"/>
            </w:tcMar>
            <w:vAlign w:val="center"/>
          </w:tcPr>
          <w:p w14:paraId="270AC6C1" w14:textId="77777777" w:rsidR="00866D7E" w:rsidRPr="00670971" w:rsidRDefault="00866D7E" w:rsidP="009B356C">
            <w:pPr>
              <w:keepNext/>
              <w:keepLines/>
              <w:jc w:val="left"/>
              <w:rPr>
                <w:sz w:val="16"/>
                <w:szCs w:val="16"/>
              </w:rPr>
            </w:pPr>
            <w:r w:rsidRPr="00670971">
              <w:rPr>
                <w:sz w:val="16"/>
                <w:szCs w:val="16"/>
              </w:rPr>
              <w:t>Odvoz na skládku nebezpečného odpadu</w:t>
            </w:r>
          </w:p>
        </w:tc>
        <w:tc>
          <w:tcPr>
            <w:tcW w:w="2271" w:type="dxa"/>
            <w:shd w:val="clear" w:color="auto" w:fill="auto"/>
            <w:tcMar>
              <w:left w:w="103" w:type="dxa"/>
            </w:tcMar>
            <w:vAlign w:val="center"/>
          </w:tcPr>
          <w:p w14:paraId="637792FB" w14:textId="77777777" w:rsidR="00866D7E" w:rsidRPr="00670971" w:rsidRDefault="00866D7E" w:rsidP="009B356C">
            <w:pPr>
              <w:keepNext/>
              <w:keepLines/>
              <w:jc w:val="left"/>
              <w:rPr>
                <w:sz w:val="16"/>
                <w:szCs w:val="16"/>
              </w:rPr>
            </w:pPr>
            <w:r w:rsidRPr="00670971">
              <w:rPr>
                <w:sz w:val="16"/>
                <w:szCs w:val="16"/>
              </w:rPr>
              <w:t>Z demolice (případný výskyt dehtu možno prokázat až při realizaci)</w:t>
            </w:r>
          </w:p>
        </w:tc>
      </w:tr>
      <w:tr w:rsidR="00866D7E" w:rsidRPr="00670971" w14:paraId="04FCBD80" w14:textId="77777777" w:rsidTr="009B356C">
        <w:tc>
          <w:tcPr>
            <w:tcW w:w="1232" w:type="dxa"/>
            <w:shd w:val="clear" w:color="auto" w:fill="auto"/>
            <w:vAlign w:val="center"/>
          </w:tcPr>
          <w:p w14:paraId="4CB1FB8F" w14:textId="77777777" w:rsidR="00866D7E" w:rsidRPr="00670971" w:rsidRDefault="00866D7E" w:rsidP="009B356C">
            <w:pPr>
              <w:keepNext/>
              <w:keepLines/>
              <w:jc w:val="left"/>
              <w:rPr>
                <w:sz w:val="16"/>
                <w:szCs w:val="16"/>
              </w:rPr>
            </w:pPr>
            <w:r w:rsidRPr="00670971">
              <w:rPr>
                <w:sz w:val="16"/>
                <w:szCs w:val="16"/>
              </w:rPr>
              <w:t>17 03 02</w:t>
            </w:r>
          </w:p>
        </w:tc>
        <w:tc>
          <w:tcPr>
            <w:tcW w:w="1540" w:type="dxa"/>
            <w:shd w:val="clear" w:color="auto" w:fill="auto"/>
            <w:tcMar>
              <w:left w:w="98" w:type="dxa"/>
            </w:tcMar>
            <w:vAlign w:val="center"/>
          </w:tcPr>
          <w:p w14:paraId="630C8639" w14:textId="77777777" w:rsidR="00866D7E" w:rsidRPr="00670971" w:rsidRDefault="00866D7E" w:rsidP="009B356C">
            <w:pPr>
              <w:keepNext/>
              <w:keepLines/>
              <w:jc w:val="left"/>
              <w:rPr>
                <w:sz w:val="16"/>
                <w:szCs w:val="16"/>
              </w:rPr>
            </w:pPr>
            <w:r w:rsidRPr="00670971">
              <w:rPr>
                <w:sz w:val="16"/>
                <w:szCs w:val="16"/>
              </w:rPr>
              <w:t>Asfaltové směsi bez dehtu</w:t>
            </w:r>
          </w:p>
        </w:tc>
        <w:tc>
          <w:tcPr>
            <w:tcW w:w="1198" w:type="dxa"/>
            <w:shd w:val="clear" w:color="auto" w:fill="auto"/>
            <w:tcMar>
              <w:left w:w="98" w:type="dxa"/>
            </w:tcMar>
            <w:vAlign w:val="center"/>
          </w:tcPr>
          <w:p w14:paraId="72861A69" w14:textId="77777777" w:rsidR="00866D7E" w:rsidRPr="00670971" w:rsidRDefault="00866D7E" w:rsidP="009B356C">
            <w:pPr>
              <w:keepNext/>
              <w:keepLines/>
              <w:jc w:val="left"/>
              <w:rPr>
                <w:sz w:val="16"/>
                <w:szCs w:val="16"/>
              </w:rPr>
            </w:pPr>
            <w:r w:rsidRPr="00670971">
              <w:rPr>
                <w:sz w:val="16"/>
                <w:szCs w:val="16"/>
              </w:rPr>
              <w:t>O</w:t>
            </w:r>
          </w:p>
        </w:tc>
        <w:tc>
          <w:tcPr>
            <w:tcW w:w="2829" w:type="dxa"/>
            <w:shd w:val="clear" w:color="auto" w:fill="auto"/>
            <w:tcMar>
              <w:left w:w="98" w:type="dxa"/>
            </w:tcMar>
            <w:vAlign w:val="center"/>
          </w:tcPr>
          <w:p w14:paraId="1DB028F4" w14:textId="77777777" w:rsidR="00866D7E" w:rsidRPr="00670971" w:rsidRDefault="00866D7E" w:rsidP="009B356C">
            <w:pPr>
              <w:keepNext/>
              <w:keepLines/>
              <w:jc w:val="left"/>
              <w:rPr>
                <w:sz w:val="16"/>
                <w:szCs w:val="16"/>
              </w:rPr>
            </w:pPr>
            <w:r w:rsidRPr="00670971">
              <w:rPr>
                <w:sz w:val="16"/>
                <w:szCs w:val="16"/>
              </w:rPr>
              <w:t>Odvoz do recyklačního střediska, bude zrecyklováno / nevyužitelný materiál bude odvezeno na řízenou skládku</w:t>
            </w:r>
          </w:p>
        </w:tc>
        <w:tc>
          <w:tcPr>
            <w:tcW w:w="2271" w:type="dxa"/>
            <w:shd w:val="clear" w:color="auto" w:fill="auto"/>
            <w:tcMar>
              <w:left w:w="103" w:type="dxa"/>
            </w:tcMar>
            <w:vAlign w:val="center"/>
          </w:tcPr>
          <w:p w14:paraId="0A1FE765" w14:textId="77777777" w:rsidR="00866D7E" w:rsidRPr="00670971" w:rsidRDefault="00866D7E" w:rsidP="009B356C">
            <w:pPr>
              <w:keepNext/>
              <w:keepLines/>
              <w:jc w:val="left"/>
              <w:rPr>
                <w:sz w:val="16"/>
                <w:szCs w:val="16"/>
              </w:rPr>
            </w:pPr>
            <w:r w:rsidRPr="00670971">
              <w:rPr>
                <w:sz w:val="16"/>
                <w:szCs w:val="16"/>
              </w:rPr>
              <w:t>Z odkopu a frézování asfaltové vozovky</w:t>
            </w:r>
          </w:p>
        </w:tc>
      </w:tr>
      <w:tr w:rsidR="00866D7E" w:rsidRPr="00670971" w14:paraId="7EDC3F80" w14:textId="77777777" w:rsidTr="009B356C">
        <w:tc>
          <w:tcPr>
            <w:tcW w:w="1232" w:type="dxa"/>
            <w:shd w:val="clear" w:color="auto" w:fill="auto"/>
            <w:vAlign w:val="center"/>
          </w:tcPr>
          <w:p w14:paraId="6EFE86A1" w14:textId="77777777" w:rsidR="00866D7E" w:rsidRPr="00670971" w:rsidRDefault="00866D7E" w:rsidP="009B356C">
            <w:pPr>
              <w:keepNext/>
              <w:keepLines/>
              <w:jc w:val="left"/>
              <w:rPr>
                <w:b/>
                <w:sz w:val="16"/>
                <w:szCs w:val="16"/>
              </w:rPr>
            </w:pPr>
            <w:r w:rsidRPr="00670971">
              <w:rPr>
                <w:b/>
                <w:sz w:val="16"/>
                <w:szCs w:val="16"/>
              </w:rPr>
              <w:t>17 04</w:t>
            </w:r>
          </w:p>
        </w:tc>
        <w:tc>
          <w:tcPr>
            <w:tcW w:w="7838" w:type="dxa"/>
            <w:gridSpan w:val="4"/>
            <w:shd w:val="clear" w:color="auto" w:fill="auto"/>
            <w:tcMar>
              <w:left w:w="103" w:type="dxa"/>
            </w:tcMar>
            <w:vAlign w:val="center"/>
          </w:tcPr>
          <w:p w14:paraId="357FB1FE" w14:textId="77777777" w:rsidR="00866D7E" w:rsidRPr="00670971" w:rsidRDefault="00866D7E" w:rsidP="009B356C">
            <w:pPr>
              <w:keepNext/>
              <w:keepLines/>
              <w:jc w:val="left"/>
              <w:rPr>
                <w:b/>
                <w:sz w:val="16"/>
                <w:szCs w:val="16"/>
              </w:rPr>
            </w:pPr>
            <w:r w:rsidRPr="00670971">
              <w:rPr>
                <w:b/>
                <w:sz w:val="16"/>
                <w:szCs w:val="16"/>
              </w:rPr>
              <w:t>Kovy, slitiny kovů</w:t>
            </w:r>
          </w:p>
        </w:tc>
      </w:tr>
      <w:tr w:rsidR="00866D7E" w:rsidRPr="00670971" w14:paraId="7D0F8DE5" w14:textId="77777777" w:rsidTr="009B356C">
        <w:tc>
          <w:tcPr>
            <w:tcW w:w="1232" w:type="dxa"/>
            <w:shd w:val="clear" w:color="auto" w:fill="auto"/>
            <w:vAlign w:val="center"/>
          </w:tcPr>
          <w:p w14:paraId="627D16B9" w14:textId="77777777" w:rsidR="00866D7E" w:rsidRPr="00670971" w:rsidRDefault="00866D7E" w:rsidP="009B356C">
            <w:pPr>
              <w:keepNext/>
              <w:keepLines/>
              <w:jc w:val="left"/>
              <w:rPr>
                <w:sz w:val="16"/>
                <w:szCs w:val="16"/>
              </w:rPr>
            </w:pPr>
            <w:r w:rsidRPr="00670971">
              <w:rPr>
                <w:sz w:val="16"/>
                <w:szCs w:val="16"/>
              </w:rPr>
              <w:t>17 04 05</w:t>
            </w:r>
          </w:p>
        </w:tc>
        <w:tc>
          <w:tcPr>
            <w:tcW w:w="1540" w:type="dxa"/>
            <w:shd w:val="clear" w:color="auto" w:fill="auto"/>
            <w:tcMar>
              <w:left w:w="98" w:type="dxa"/>
            </w:tcMar>
            <w:vAlign w:val="center"/>
          </w:tcPr>
          <w:p w14:paraId="73DD8F8B" w14:textId="77777777" w:rsidR="00866D7E" w:rsidRPr="00670971" w:rsidRDefault="00866D7E" w:rsidP="009B356C">
            <w:pPr>
              <w:keepNext/>
              <w:keepLines/>
              <w:jc w:val="left"/>
              <w:rPr>
                <w:sz w:val="16"/>
                <w:szCs w:val="16"/>
              </w:rPr>
            </w:pPr>
            <w:r w:rsidRPr="00670971">
              <w:rPr>
                <w:sz w:val="16"/>
                <w:szCs w:val="16"/>
              </w:rPr>
              <w:t>Železo a ocel</w:t>
            </w:r>
          </w:p>
        </w:tc>
        <w:tc>
          <w:tcPr>
            <w:tcW w:w="1198" w:type="dxa"/>
            <w:shd w:val="clear" w:color="auto" w:fill="auto"/>
            <w:tcMar>
              <w:left w:w="98" w:type="dxa"/>
            </w:tcMar>
            <w:vAlign w:val="center"/>
          </w:tcPr>
          <w:p w14:paraId="15D8CD9F" w14:textId="77777777" w:rsidR="00866D7E" w:rsidRPr="00670971" w:rsidRDefault="00866D7E" w:rsidP="009B356C">
            <w:pPr>
              <w:keepNext/>
              <w:keepLines/>
              <w:jc w:val="left"/>
              <w:rPr>
                <w:sz w:val="16"/>
                <w:szCs w:val="16"/>
              </w:rPr>
            </w:pPr>
            <w:r w:rsidRPr="00670971">
              <w:rPr>
                <w:sz w:val="16"/>
                <w:szCs w:val="16"/>
              </w:rPr>
              <w:t>O</w:t>
            </w:r>
          </w:p>
        </w:tc>
        <w:tc>
          <w:tcPr>
            <w:tcW w:w="2829" w:type="dxa"/>
            <w:shd w:val="clear" w:color="auto" w:fill="auto"/>
            <w:tcMar>
              <w:left w:w="98" w:type="dxa"/>
            </w:tcMar>
            <w:vAlign w:val="center"/>
          </w:tcPr>
          <w:p w14:paraId="395505A2" w14:textId="77777777" w:rsidR="00866D7E" w:rsidRPr="00670971" w:rsidRDefault="00866D7E" w:rsidP="009B356C">
            <w:pPr>
              <w:keepNext/>
              <w:keepLines/>
              <w:jc w:val="left"/>
              <w:rPr>
                <w:sz w:val="16"/>
                <w:szCs w:val="16"/>
              </w:rPr>
            </w:pPr>
            <w:r w:rsidRPr="00670971">
              <w:rPr>
                <w:sz w:val="16"/>
                <w:szCs w:val="16"/>
              </w:rPr>
              <w:t>Bude zrecyklováno – předání oprávněné osobě ke sběru nebo výkupu odpadů</w:t>
            </w:r>
          </w:p>
        </w:tc>
        <w:tc>
          <w:tcPr>
            <w:tcW w:w="2271" w:type="dxa"/>
            <w:shd w:val="clear" w:color="auto" w:fill="auto"/>
            <w:tcMar>
              <w:left w:w="103" w:type="dxa"/>
            </w:tcMar>
            <w:vAlign w:val="center"/>
          </w:tcPr>
          <w:p w14:paraId="0DC5EC86" w14:textId="5D6D3337" w:rsidR="00866D7E" w:rsidRPr="00670971" w:rsidRDefault="00866D7E" w:rsidP="009B356C">
            <w:pPr>
              <w:keepNext/>
              <w:keepLines/>
              <w:jc w:val="left"/>
              <w:rPr>
                <w:sz w:val="16"/>
                <w:szCs w:val="16"/>
              </w:rPr>
            </w:pPr>
            <w:r w:rsidRPr="00670971">
              <w:rPr>
                <w:sz w:val="16"/>
                <w:szCs w:val="16"/>
              </w:rPr>
              <w:t>Z demolice (SDZ)</w:t>
            </w:r>
          </w:p>
        </w:tc>
      </w:tr>
      <w:tr w:rsidR="00866D7E" w:rsidRPr="00670971" w14:paraId="6072CABD" w14:textId="77777777" w:rsidTr="009B356C">
        <w:tc>
          <w:tcPr>
            <w:tcW w:w="1232" w:type="dxa"/>
            <w:shd w:val="clear" w:color="auto" w:fill="auto"/>
            <w:vAlign w:val="center"/>
          </w:tcPr>
          <w:p w14:paraId="58C37364" w14:textId="77777777" w:rsidR="00866D7E" w:rsidRPr="00670971" w:rsidRDefault="00866D7E" w:rsidP="009B356C">
            <w:pPr>
              <w:keepNext/>
              <w:keepLines/>
              <w:jc w:val="left"/>
              <w:rPr>
                <w:b/>
                <w:sz w:val="16"/>
                <w:szCs w:val="16"/>
              </w:rPr>
            </w:pPr>
            <w:r w:rsidRPr="00670971">
              <w:rPr>
                <w:b/>
                <w:sz w:val="16"/>
                <w:szCs w:val="16"/>
              </w:rPr>
              <w:t>17 05</w:t>
            </w:r>
          </w:p>
        </w:tc>
        <w:tc>
          <w:tcPr>
            <w:tcW w:w="7838" w:type="dxa"/>
            <w:gridSpan w:val="4"/>
            <w:shd w:val="clear" w:color="auto" w:fill="auto"/>
            <w:tcMar>
              <w:left w:w="103" w:type="dxa"/>
            </w:tcMar>
            <w:vAlign w:val="center"/>
          </w:tcPr>
          <w:p w14:paraId="5D2E9E11" w14:textId="77777777" w:rsidR="00866D7E" w:rsidRPr="00670971" w:rsidRDefault="00866D7E" w:rsidP="009B356C">
            <w:pPr>
              <w:keepNext/>
              <w:keepLines/>
              <w:jc w:val="left"/>
              <w:rPr>
                <w:b/>
                <w:sz w:val="16"/>
                <w:szCs w:val="16"/>
              </w:rPr>
            </w:pPr>
            <w:r w:rsidRPr="00670971">
              <w:rPr>
                <w:b/>
                <w:sz w:val="16"/>
                <w:szCs w:val="16"/>
              </w:rPr>
              <w:t>Zemina (včetně vytěžené zeminy z kontaminovaných míst), kamení</w:t>
            </w:r>
          </w:p>
        </w:tc>
      </w:tr>
      <w:tr w:rsidR="00866D7E" w:rsidRPr="00670971" w14:paraId="5E7F7215" w14:textId="77777777" w:rsidTr="009B356C">
        <w:tc>
          <w:tcPr>
            <w:tcW w:w="1232" w:type="dxa"/>
            <w:shd w:val="clear" w:color="auto" w:fill="auto"/>
            <w:vAlign w:val="center"/>
          </w:tcPr>
          <w:p w14:paraId="2ED8A953" w14:textId="77777777" w:rsidR="00866D7E" w:rsidRPr="00670971" w:rsidRDefault="00866D7E" w:rsidP="009B356C">
            <w:pPr>
              <w:keepNext/>
              <w:keepLines/>
              <w:jc w:val="left"/>
              <w:rPr>
                <w:sz w:val="16"/>
                <w:szCs w:val="16"/>
              </w:rPr>
            </w:pPr>
            <w:r w:rsidRPr="00670971">
              <w:rPr>
                <w:sz w:val="16"/>
                <w:szCs w:val="16"/>
              </w:rPr>
              <w:t>17 05 04</w:t>
            </w:r>
          </w:p>
        </w:tc>
        <w:tc>
          <w:tcPr>
            <w:tcW w:w="1540" w:type="dxa"/>
            <w:shd w:val="clear" w:color="auto" w:fill="auto"/>
            <w:tcMar>
              <w:left w:w="98" w:type="dxa"/>
            </w:tcMar>
            <w:vAlign w:val="center"/>
          </w:tcPr>
          <w:p w14:paraId="48E4A7DF" w14:textId="77777777" w:rsidR="00866D7E" w:rsidRPr="00670971" w:rsidRDefault="00866D7E" w:rsidP="009B356C">
            <w:pPr>
              <w:keepNext/>
              <w:keepLines/>
              <w:jc w:val="left"/>
              <w:rPr>
                <w:sz w:val="16"/>
                <w:szCs w:val="16"/>
              </w:rPr>
            </w:pPr>
            <w:r w:rsidRPr="00670971">
              <w:rPr>
                <w:sz w:val="16"/>
                <w:szCs w:val="16"/>
              </w:rPr>
              <w:t>Zemina a kamení bez nebezpečných látek</w:t>
            </w:r>
          </w:p>
        </w:tc>
        <w:tc>
          <w:tcPr>
            <w:tcW w:w="1198" w:type="dxa"/>
            <w:shd w:val="clear" w:color="auto" w:fill="auto"/>
            <w:tcMar>
              <w:left w:w="98" w:type="dxa"/>
            </w:tcMar>
            <w:vAlign w:val="center"/>
          </w:tcPr>
          <w:p w14:paraId="0709043C" w14:textId="77777777" w:rsidR="00866D7E" w:rsidRPr="00670971" w:rsidRDefault="00866D7E" w:rsidP="009B356C">
            <w:pPr>
              <w:keepNext/>
              <w:keepLines/>
              <w:jc w:val="left"/>
              <w:rPr>
                <w:sz w:val="16"/>
                <w:szCs w:val="16"/>
              </w:rPr>
            </w:pPr>
            <w:r w:rsidRPr="00670971">
              <w:rPr>
                <w:sz w:val="16"/>
                <w:szCs w:val="16"/>
              </w:rPr>
              <w:t>O</w:t>
            </w:r>
          </w:p>
        </w:tc>
        <w:tc>
          <w:tcPr>
            <w:tcW w:w="2829" w:type="dxa"/>
            <w:shd w:val="clear" w:color="auto" w:fill="auto"/>
            <w:tcMar>
              <w:left w:w="98" w:type="dxa"/>
            </w:tcMar>
            <w:vAlign w:val="center"/>
          </w:tcPr>
          <w:p w14:paraId="7FF42CB0" w14:textId="77777777" w:rsidR="00866D7E" w:rsidRPr="00670971" w:rsidRDefault="00866D7E" w:rsidP="009B356C">
            <w:pPr>
              <w:keepNext/>
              <w:keepLines/>
              <w:jc w:val="left"/>
              <w:rPr>
                <w:sz w:val="16"/>
                <w:szCs w:val="16"/>
              </w:rPr>
            </w:pPr>
            <w:r w:rsidRPr="00670971">
              <w:rPr>
                <w:sz w:val="16"/>
                <w:szCs w:val="16"/>
              </w:rPr>
              <w:t>Odvoz do recyklačního střediska, možné využití vhodného materiálu ke zpětnému zásypu, nevyužitý (nevhodný) materiál bude odvezen na skládku</w:t>
            </w:r>
          </w:p>
        </w:tc>
        <w:tc>
          <w:tcPr>
            <w:tcW w:w="2271" w:type="dxa"/>
            <w:shd w:val="clear" w:color="auto" w:fill="auto"/>
            <w:tcMar>
              <w:left w:w="103" w:type="dxa"/>
            </w:tcMar>
            <w:vAlign w:val="center"/>
          </w:tcPr>
          <w:p w14:paraId="5563534C" w14:textId="77777777" w:rsidR="00866D7E" w:rsidRPr="00670971" w:rsidRDefault="00866D7E" w:rsidP="009B356C">
            <w:pPr>
              <w:keepNext/>
              <w:keepLines/>
              <w:jc w:val="left"/>
              <w:rPr>
                <w:sz w:val="16"/>
                <w:szCs w:val="16"/>
              </w:rPr>
            </w:pPr>
            <w:r w:rsidRPr="00670971">
              <w:rPr>
                <w:sz w:val="16"/>
                <w:szCs w:val="16"/>
              </w:rPr>
              <w:t>Z demolice, výkopek, z míst sanací</w:t>
            </w:r>
          </w:p>
        </w:tc>
      </w:tr>
      <w:tr w:rsidR="00866D7E" w:rsidRPr="00670971" w14:paraId="3C2E0EC0" w14:textId="77777777" w:rsidTr="009B356C">
        <w:tc>
          <w:tcPr>
            <w:tcW w:w="1232" w:type="dxa"/>
            <w:shd w:val="clear" w:color="auto" w:fill="auto"/>
            <w:vAlign w:val="center"/>
          </w:tcPr>
          <w:p w14:paraId="5A4889E9" w14:textId="77777777" w:rsidR="00866D7E" w:rsidRPr="00670971" w:rsidRDefault="00866D7E" w:rsidP="009B356C">
            <w:pPr>
              <w:keepNext/>
              <w:keepLines/>
              <w:jc w:val="left"/>
              <w:rPr>
                <w:b/>
                <w:sz w:val="16"/>
                <w:szCs w:val="16"/>
              </w:rPr>
            </w:pPr>
            <w:r w:rsidRPr="00670971">
              <w:rPr>
                <w:b/>
                <w:sz w:val="16"/>
                <w:szCs w:val="16"/>
              </w:rPr>
              <w:t>20</w:t>
            </w:r>
          </w:p>
        </w:tc>
        <w:tc>
          <w:tcPr>
            <w:tcW w:w="7838" w:type="dxa"/>
            <w:gridSpan w:val="4"/>
            <w:shd w:val="clear" w:color="auto" w:fill="auto"/>
            <w:tcMar>
              <w:left w:w="98" w:type="dxa"/>
            </w:tcMar>
            <w:vAlign w:val="center"/>
          </w:tcPr>
          <w:p w14:paraId="2BDF9A45" w14:textId="77777777" w:rsidR="00866D7E" w:rsidRPr="00670971" w:rsidRDefault="00866D7E" w:rsidP="009B356C">
            <w:pPr>
              <w:keepNext/>
              <w:keepLines/>
              <w:jc w:val="left"/>
              <w:rPr>
                <w:b/>
                <w:sz w:val="16"/>
                <w:szCs w:val="16"/>
              </w:rPr>
            </w:pPr>
            <w:r w:rsidRPr="00670971">
              <w:rPr>
                <w:b/>
                <w:sz w:val="16"/>
                <w:szCs w:val="16"/>
              </w:rPr>
              <w:t>Komunální odpady</w:t>
            </w:r>
          </w:p>
        </w:tc>
      </w:tr>
      <w:tr w:rsidR="00866D7E" w:rsidRPr="00670971" w14:paraId="3C60E396" w14:textId="77777777" w:rsidTr="009B356C">
        <w:tc>
          <w:tcPr>
            <w:tcW w:w="1232" w:type="dxa"/>
            <w:shd w:val="clear" w:color="auto" w:fill="auto"/>
            <w:vAlign w:val="center"/>
          </w:tcPr>
          <w:p w14:paraId="4DF8B2BE" w14:textId="77777777" w:rsidR="00866D7E" w:rsidRPr="00670971" w:rsidRDefault="00866D7E" w:rsidP="009B356C">
            <w:pPr>
              <w:keepNext/>
              <w:keepLines/>
              <w:jc w:val="left"/>
              <w:rPr>
                <w:b/>
                <w:sz w:val="16"/>
                <w:szCs w:val="16"/>
              </w:rPr>
            </w:pPr>
            <w:r w:rsidRPr="00670971">
              <w:rPr>
                <w:b/>
                <w:sz w:val="16"/>
                <w:szCs w:val="16"/>
              </w:rPr>
              <w:t>20 02</w:t>
            </w:r>
          </w:p>
        </w:tc>
        <w:tc>
          <w:tcPr>
            <w:tcW w:w="7838" w:type="dxa"/>
            <w:gridSpan w:val="4"/>
            <w:shd w:val="clear" w:color="auto" w:fill="auto"/>
            <w:tcMar>
              <w:left w:w="103" w:type="dxa"/>
            </w:tcMar>
            <w:vAlign w:val="center"/>
          </w:tcPr>
          <w:p w14:paraId="58EDF871" w14:textId="77777777" w:rsidR="00866D7E" w:rsidRPr="00670971" w:rsidRDefault="00866D7E" w:rsidP="009B356C">
            <w:pPr>
              <w:keepNext/>
              <w:keepLines/>
              <w:jc w:val="left"/>
              <w:rPr>
                <w:b/>
                <w:sz w:val="16"/>
                <w:szCs w:val="16"/>
              </w:rPr>
            </w:pPr>
            <w:r w:rsidRPr="00670971">
              <w:rPr>
                <w:b/>
                <w:sz w:val="16"/>
                <w:szCs w:val="16"/>
              </w:rPr>
              <w:t>Odpady ze zahrad a parků (včetně hřbitovního odpadu)</w:t>
            </w:r>
          </w:p>
        </w:tc>
      </w:tr>
      <w:tr w:rsidR="00866D7E" w:rsidRPr="00670971" w14:paraId="20AD9447" w14:textId="77777777" w:rsidTr="009B356C">
        <w:tc>
          <w:tcPr>
            <w:tcW w:w="1232" w:type="dxa"/>
            <w:shd w:val="clear" w:color="auto" w:fill="auto"/>
            <w:vAlign w:val="center"/>
          </w:tcPr>
          <w:p w14:paraId="6C07D7D8" w14:textId="77777777" w:rsidR="00866D7E" w:rsidRPr="00670971" w:rsidRDefault="00866D7E" w:rsidP="009B356C">
            <w:pPr>
              <w:keepNext/>
              <w:keepLines/>
              <w:jc w:val="left"/>
              <w:rPr>
                <w:sz w:val="16"/>
                <w:szCs w:val="16"/>
              </w:rPr>
            </w:pPr>
            <w:r w:rsidRPr="00670971">
              <w:rPr>
                <w:sz w:val="16"/>
                <w:szCs w:val="16"/>
              </w:rPr>
              <w:t>20 02 01</w:t>
            </w:r>
          </w:p>
        </w:tc>
        <w:tc>
          <w:tcPr>
            <w:tcW w:w="1540" w:type="dxa"/>
            <w:shd w:val="clear" w:color="auto" w:fill="auto"/>
            <w:tcMar>
              <w:left w:w="98" w:type="dxa"/>
            </w:tcMar>
            <w:vAlign w:val="center"/>
          </w:tcPr>
          <w:p w14:paraId="03F057F5" w14:textId="77777777" w:rsidR="00866D7E" w:rsidRPr="00670971" w:rsidRDefault="00866D7E" w:rsidP="009B356C">
            <w:pPr>
              <w:keepNext/>
              <w:keepLines/>
              <w:jc w:val="left"/>
              <w:rPr>
                <w:sz w:val="16"/>
                <w:szCs w:val="16"/>
              </w:rPr>
            </w:pPr>
            <w:r w:rsidRPr="00670971">
              <w:rPr>
                <w:sz w:val="16"/>
                <w:szCs w:val="16"/>
              </w:rPr>
              <w:t>Biologicky rozložitelný odpad</w:t>
            </w:r>
          </w:p>
        </w:tc>
        <w:tc>
          <w:tcPr>
            <w:tcW w:w="1198" w:type="dxa"/>
            <w:shd w:val="clear" w:color="auto" w:fill="auto"/>
            <w:tcMar>
              <w:left w:w="98" w:type="dxa"/>
            </w:tcMar>
            <w:vAlign w:val="center"/>
          </w:tcPr>
          <w:p w14:paraId="366B076E" w14:textId="77777777" w:rsidR="00866D7E" w:rsidRPr="00670971" w:rsidRDefault="00866D7E" w:rsidP="009B356C">
            <w:pPr>
              <w:keepNext/>
              <w:keepLines/>
              <w:jc w:val="left"/>
              <w:rPr>
                <w:sz w:val="16"/>
                <w:szCs w:val="16"/>
              </w:rPr>
            </w:pPr>
            <w:r w:rsidRPr="00670971">
              <w:rPr>
                <w:sz w:val="16"/>
                <w:szCs w:val="16"/>
              </w:rPr>
              <w:t>O</w:t>
            </w:r>
          </w:p>
        </w:tc>
        <w:tc>
          <w:tcPr>
            <w:tcW w:w="2829" w:type="dxa"/>
            <w:shd w:val="clear" w:color="auto" w:fill="auto"/>
            <w:tcMar>
              <w:left w:w="98" w:type="dxa"/>
            </w:tcMar>
            <w:vAlign w:val="center"/>
          </w:tcPr>
          <w:p w14:paraId="4308CDFE" w14:textId="77777777" w:rsidR="00866D7E" w:rsidRPr="00670971" w:rsidRDefault="00866D7E" w:rsidP="009B356C">
            <w:pPr>
              <w:keepNext/>
              <w:keepLines/>
              <w:jc w:val="left"/>
              <w:rPr>
                <w:sz w:val="16"/>
                <w:szCs w:val="16"/>
              </w:rPr>
            </w:pPr>
            <w:r w:rsidRPr="00670971">
              <w:rPr>
                <w:sz w:val="16"/>
                <w:szCs w:val="16"/>
              </w:rPr>
              <w:t>Jiné využití odpadů, např. energetické využití nebo kompostování – odvoz do kompostárny</w:t>
            </w:r>
          </w:p>
        </w:tc>
        <w:tc>
          <w:tcPr>
            <w:tcW w:w="2271" w:type="dxa"/>
            <w:shd w:val="clear" w:color="auto" w:fill="auto"/>
            <w:tcMar>
              <w:left w:w="103" w:type="dxa"/>
            </w:tcMar>
            <w:vAlign w:val="center"/>
          </w:tcPr>
          <w:p w14:paraId="43D36A9B" w14:textId="628106D4" w:rsidR="00866D7E" w:rsidRPr="00670971" w:rsidRDefault="00866D7E" w:rsidP="009B356C">
            <w:pPr>
              <w:keepNext/>
              <w:keepLines/>
              <w:jc w:val="left"/>
              <w:rPr>
                <w:sz w:val="16"/>
                <w:szCs w:val="16"/>
              </w:rPr>
            </w:pPr>
            <w:r w:rsidRPr="00670971">
              <w:rPr>
                <w:sz w:val="16"/>
                <w:szCs w:val="16"/>
              </w:rPr>
              <w:t>Odpad z údržby zeleně</w:t>
            </w:r>
          </w:p>
        </w:tc>
      </w:tr>
      <w:tr w:rsidR="00866D7E" w:rsidRPr="00670971" w14:paraId="2B7CCE19" w14:textId="77777777" w:rsidTr="009B356C">
        <w:tc>
          <w:tcPr>
            <w:tcW w:w="1232" w:type="dxa"/>
            <w:shd w:val="clear" w:color="auto" w:fill="auto"/>
            <w:vAlign w:val="center"/>
          </w:tcPr>
          <w:p w14:paraId="3E1E24B6" w14:textId="77777777" w:rsidR="00866D7E" w:rsidRPr="00670971" w:rsidRDefault="00866D7E" w:rsidP="009B356C">
            <w:pPr>
              <w:keepNext/>
              <w:keepLines/>
              <w:jc w:val="left"/>
              <w:rPr>
                <w:sz w:val="16"/>
                <w:szCs w:val="16"/>
              </w:rPr>
            </w:pPr>
            <w:r w:rsidRPr="00670971">
              <w:rPr>
                <w:sz w:val="16"/>
                <w:szCs w:val="16"/>
              </w:rPr>
              <w:t>20 02 02</w:t>
            </w:r>
          </w:p>
        </w:tc>
        <w:tc>
          <w:tcPr>
            <w:tcW w:w="1540" w:type="dxa"/>
            <w:shd w:val="clear" w:color="auto" w:fill="auto"/>
            <w:tcMar>
              <w:left w:w="98" w:type="dxa"/>
            </w:tcMar>
            <w:vAlign w:val="center"/>
          </w:tcPr>
          <w:p w14:paraId="25732772" w14:textId="77777777" w:rsidR="00866D7E" w:rsidRPr="00670971" w:rsidRDefault="00866D7E" w:rsidP="009B356C">
            <w:pPr>
              <w:keepNext/>
              <w:keepLines/>
              <w:jc w:val="left"/>
              <w:rPr>
                <w:sz w:val="16"/>
                <w:szCs w:val="16"/>
              </w:rPr>
            </w:pPr>
            <w:r w:rsidRPr="00670971">
              <w:rPr>
                <w:sz w:val="16"/>
                <w:szCs w:val="16"/>
              </w:rPr>
              <w:t>Zemina a kameny</w:t>
            </w:r>
          </w:p>
        </w:tc>
        <w:tc>
          <w:tcPr>
            <w:tcW w:w="1198" w:type="dxa"/>
            <w:shd w:val="clear" w:color="auto" w:fill="auto"/>
            <w:tcMar>
              <w:left w:w="98" w:type="dxa"/>
            </w:tcMar>
            <w:vAlign w:val="center"/>
          </w:tcPr>
          <w:p w14:paraId="4DBD0546" w14:textId="77777777" w:rsidR="00866D7E" w:rsidRPr="00670971" w:rsidRDefault="00866D7E" w:rsidP="009B356C">
            <w:pPr>
              <w:keepNext/>
              <w:keepLines/>
              <w:jc w:val="left"/>
              <w:rPr>
                <w:sz w:val="16"/>
                <w:szCs w:val="16"/>
              </w:rPr>
            </w:pPr>
            <w:r w:rsidRPr="00670971">
              <w:rPr>
                <w:sz w:val="16"/>
                <w:szCs w:val="16"/>
              </w:rPr>
              <w:t>O</w:t>
            </w:r>
          </w:p>
        </w:tc>
        <w:tc>
          <w:tcPr>
            <w:tcW w:w="2829" w:type="dxa"/>
            <w:shd w:val="clear" w:color="auto" w:fill="auto"/>
            <w:tcMar>
              <w:left w:w="98" w:type="dxa"/>
            </w:tcMar>
            <w:vAlign w:val="center"/>
          </w:tcPr>
          <w:p w14:paraId="6780257F" w14:textId="77777777" w:rsidR="00866D7E" w:rsidRPr="00670971" w:rsidRDefault="00866D7E" w:rsidP="009B356C">
            <w:pPr>
              <w:keepNext/>
              <w:keepLines/>
              <w:jc w:val="left"/>
              <w:rPr>
                <w:sz w:val="16"/>
                <w:szCs w:val="16"/>
              </w:rPr>
            </w:pPr>
            <w:r w:rsidRPr="00670971">
              <w:rPr>
                <w:sz w:val="16"/>
                <w:szCs w:val="16"/>
              </w:rPr>
              <w:t>Bude odvezeno na řízenou skládku</w:t>
            </w:r>
          </w:p>
        </w:tc>
        <w:tc>
          <w:tcPr>
            <w:tcW w:w="2271" w:type="dxa"/>
            <w:shd w:val="clear" w:color="auto" w:fill="auto"/>
            <w:tcMar>
              <w:left w:w="103" w:type="dxa"/>
            </w:tcMar>
            <w:vAlign w:val="center"/>
          </w:tcPr>
          <w:p w14:paraId="3A2B5586" w14:textId="77777777" w:rsidR="00866D7E" w:rsidRPr="00670971" w:rsidRDefault="00866D7E" w:rsidP="009B356C">
            <w:pPr>
              <w:keepNext/>
              <w:keepLines/>
              <w:jc w:val="left"/>
              <w:rPr>
                <w:sz w:val="16"/>
                <w:szCs w:val="16"/>
              </w:rPr>
            </w:pPr>
            <w:r w:rsidRPr="00670971">
              <w:rPr>
                <w:sz w:val="16"/>
                <w:szCs w:val="16"/>
              </w:rPr>
              <w:t>Odpad z údržby krajnice, pročištění příkopů</w:t>
            </w:r>
          </w:p>
        </w:tc>
      </w:tr>
      <w:tr w:rsidR="00866D7E" w:rsidRPr="00670971" w14:paraId="03C6B9B5" w14:textId="77777777" w:rsidTr="009B356C">
        <w:tc>
          <w:tcPr>
            <w:tcW w:w="1232" w:type="dxa"/>
            <w:shd w:val="clear" w:color="auto" w:fill="auto"/>
            <w:vAlign w:val="center"/>
          </w:tcPr>
          <w:p w14:paraId="6DFB5571" w14:textId="77777777" w:rsidR="00866D7E" w:rsidRPr="00670971" w:rsidRDefault="00866D7E" w:rsidP="009B356C">
            <w:pPr>
              <w:keepNext/>
              <w:keepLines/>
              <w:jc w:val="left"/>
              <w:rPr>
                <w:sz w:val="16"/>
                <w:szCs w:val="16"/>
              </w:rPr>
            </w:pPr>
            <w:r w:rsidRPr="00670971">
              <w:rPr>
                <w:sz w:val="16"/>
                <w:szCs w:val="16"/>
              </w:rPr>
              <w:t>20 03 01</w:t>
            </w:r>
          </w:p>
        </w:tc>
        <w:tc>
          <w:tcPr>
            <w:tcW w:w="1540" w:type="dxa"/>
            <w:shd w:val="clear" w:color="auto" w:fill="auto"/>
            <w:tcMar>
              <w:left w:w="98" w:type="dxa"/>
            </w:tcMar>
            <w:vAlign w:val="center"/>
          </w:tcPr>
          <w:p w14:paraId="5E09D160" w14:textId="77777777" w:rsidR="00866D7E" w:rsidRPr="00670971" w:rsidRDefault="00866D7E" w:rsidP="009B356C">
            <w:pPr>
              <w:keepNext/>
              <w:keepLines/>
              <w:jc w:val="left"/>
              <w:rPr>
                <w:sz w:val="16"/>
                <w:szCs w:val="16"/>
              </w:rPr>
            </w:pPr>
            <w:r w:rsidRPr="00670971">
              <w:rPr>
                <w:sz w:val="16"/>
                <w:szCs w:val="16"/>
              </w:rPr>
              <w:t>Směsný komunální odpad</w:t>
            </w:r>
          </w:p>
        </w:tc>
        <w:tc>
          <w:tcPr>
            <w:tcW w:w="1198" w:type="dxa"/>
            <w:shd w:val="clear" w:color="auto" w:fill="auto"/>
            <w:tcMar>
              <w:left w:w="98" w:type="dxa"/>
            </w:tcMar>
            <w:vAlign w:val="center"/>
          </w:tcPr>
          <w:p w14:paraId="39B23D7F" w14:textId="77777777" w:rsidR="00866D7E" w:rsidRPr="00670971" w:rsidRDefault="00866D7E" w:rsidP="009B356C">
            <w:pPr>
              <w:keepNext/>
              <w:keepLines/>
              <w:jc w:val="left"/>
              <w:rPr>
                <w:sz w:val="16"/>
                <w:szCs w:val="16"/>
              </w:rPr>
            </w:pPr>
            <w:r w:rsidRPr="00670971">
              <w:rPr>
                <w:sz w:val="16"/>
                <w:szCs w:val="16"/>
              </w:rPr>
              <w:t>O</w:t>
            </w:r>
          </w:p>
        </w:tc>
        <w:tc>
          <w:tcPr>
            <w:tcW w:w="2829" w:type="dxa"/>
            <w:shd w:val="clear" w:color="auto" w:fill="auto"/>
            <w:tcMar>
              <w:left w:w="98" w:type="dxa"/>
            </w:tcMar>
            <w:vAlign w:val="center"/>
          </w:tcPr>
          <w:p w14:paraId="05EE0104" w14:textId="77777777" w:rsidR="00866D7E" w:rsidRPr="00670971" w:rsidRDefault="00866D7E" w:rsidP="009B356C">
            <w:pPr>
              <w:keepNext/>
              <w:keepLines/>
              <w:jc w:val="left"/>
              <w:rPr>
                <w:sz w:val="16"/>
                <w:szCs w:val="16"/>
              </w:rPr>
            </w:pPr>
            <w:r w:rsidRPr="00670971">
              <w:rPr>
                <w:sz w:val="16"/>
                <w:szCs w:val="16"/>
              </w:rPr>
              <w:t>Skládkování, bude odvezeno na řízenou skládku</w:t>
            </w:r>
          </w:p>
        </w:tc>
        <w:tc>
          <w:tcPr>
            <w:tcW w:w="2271" w:type="dxa"/>
            <w:shd w:val="clear" w:color="auto" w:fill="auto"/>
            <w:tcMar>
              <w:left w:w="103" w:type="dxa"/>
            </w:tcMar>
            <w:vAlign w:val="center"/>
          </w:tcPr>
          <w:p w14:paraId="16A99BB2" w14:textId="77777777" w:rsidR="00866D7E" w:rsidRPr="00670971" w:rsidRDefault="00866D7E" w:rsidP="009B356C">
            <w:pPr>
              <w:keepNext/>
              <w:keepLines/>
              <w:jc w:val="left"/>
              <w:rPr>
                <w:sz w:val="16"/>
                <w:szCs w:val="16"/>
              </w:rPr>
            </w:pPr>
            <w:r w:rsidRPr="00670971">
              <w:rPr>
                <w:sz w:val="16"/>
                <w:szCs w:val="16"/>
              </w:rPr>
              <w:t>Odpad z provozu zařízení staveniště (množství nelze předem určit, jde o věc zhotovitele stavby)</w:t>
            </w:r>
          </w:p>
        </w:tc>
      </w:tr>
    </w:tbl>
    <w:bookmarkEnd w:id="46"/>
    <w:p w14:paraId="79CF1783" w14:textId="77777777" w:rsidR="00866D7E" w:rsidRPr="00670971" w:rsidRDefault="00866D7E" w:rsidP="00866D7E">
      <w:pPr>
        <w:spacing w:after="0"/>
        <w:ind w:left="2268" w:hanging="2268"/>
        <w:rPr>
          <w:rFonts w:ascii="Verdana" w:hAnsi="Verdana" w:cs="TimesNewRoman,Bold"/>
          <w:bCs/>
          <w:color w:val="000000" w:themeColor="text1"/>
        </w:rPr>
      </w:pPr>
      <w:r w:rsidRPr="00670971">
        <w:rPr>
          <w:rFonts w:ascii="Verdana" w:hAnsi="Verdana" w:cs="TimesNewRoman,Bold"/>
          <w:bCs/>
          <w:color w:val="000000" w:themeColor="text1"/>
        </w:rPr>
        <w:t>Kategorie odpadu</w:t>
      </w:r>
      <w:r w:rsidRPr="00670971">
        <w:rPr>
          <w:rFonts w:ascii="Verdana" w:hAnsi="Verdana" w:cs="TimesNewRoman,Bold"/>
          <w:bCs/>
          <w:color w:val="000000" w:themeColor="text1"/>
        </w:rPr>
        <w:tab/>
        <w:t>O – ostatní odpad</w:t>
      </w:r>
    </w:p>
    <w:p w14:paraId="18C5F6BA" w14:textId="77777777" w:rsidR="00866D7E" w:rsidRPr="00670971" w:rsidRDefault="00866D7E" w:rsidP="00866D7E">
      <w:pPr>
        <w:spacing w:before="0" w:after="0"/>
        <w:ind w:left="2268" w:hanging="2268"/>
        <w:rPr>
          <w:rFonts w:ascii="Verdana" w:hAnsi="Verdana" w:cs="TimesNewRoman,Bold"/>
          <w:bCs/>
          <w:color w:val="000000" w:themeColor="text1"/>
        </w:rPr>
      </w:pPr>
      <w:r w:rsidRPr="00670971">
        <w:rPr>
          <w:rFonts w:ascii="Verdana" w:hAnsi="Verdana" w:cs="TimesNewRoman,Bold"/>
          <w:bCs/>
          <w:color w:val="000000" w:themeColor="text1"/>
        </w:rPr>
        <w:tab/>
        <w:t>N – nebezpečný odpad</w:t>
      </w:r>
    </w:p>
    <w:p w14:paraId="7D96F40A"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lastRenderedPageBreak/>
        <w:t>Druhy odpadů a jejich množství, jejichž vznik se předpokládá v souvislosti s demoličními pracemi a výstavbou, jsou druhově zařazeny na základě zkušeností z obdobných staveb. Nelze však vyloučit, že v průběhu výstavby budou některé druhy odpadů na základě jejich zjištěných složek zařazeny jinak.</w:t>
      </w:r>
    </w:p>
    <w:p w14:paraId="231D25DC" w14:textId="77777777" w:rsidR="00866D7E" w:rsidRPr="00670971" w:rsidRDefault="00866D7E" w:rsidP="00866D7E">
      <w:pPr>
        <w:spacing w:after="0"/>
        <w:rPr>
          <w:rFonts w:ascii="Verdana" w:hAnsi="Verdana" w:cs="TimesNewRoman,Bold"/>
          <w:b/>
          <w:bCs/>
          <w:color w:val="000000" w:themeColor="text1"/>
        </w:rPr>
      </w:pPr>
      <w:r w:rsidRPr="00670971">
        <w:rPr>
          <w:rFonts w:ascii="Verdana" w:hAnsi="Verdana" w:cs="TimesNewRoman,Bold"/>
          <w:b/>
          <w:bCs/>
          <w:color w:val="000000" w:themeColor="text1"/>
        </w:rPr>
        <w:t>Nakládání s odpady: kategorie „O“ – ostatní odpady</w:t>
      </w:r>
    </w:p>
    <w:p w14:paraId="30423713"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 xml:space="preserve">Ostatní odpady budou utříděně shromažďovány dle druhu a kategorie na místech jim určených a zajištěných tak, aby byly chráněny před povětrnostními a jinými vlivy včetně odcizení.  Veškeré odpady budou předávány oprávněným osobám k využití nebo odstranění a doklady o oprávněnosti těchto osob budou archivovány po dobu danou předpisy.  </w:t>
      </w:r>
    </w:p>
    <w:p w14:paraId="774798AF"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Nakládání s odpady kategorie „O“ se na místě stavby bude řídit zejména následujícími principy:</w:t>
      </w:r>
    </w:p>
    <w:p w14:paraId="10B9680A" w14:textId="77777777" w:rsidR="00866D7E" w:rsidRPr="00670971" w:rsidRDefault="00866D7E" w:rsidP="00E415A0">
      <w:pPr>
        <w:pStyle w:val="Odstavecseseznamem"/>
        <w:numPr>
          <w:ilvl w:val="0"/>
          <w:numId w:val="9"/>
        </w:numPr>
        <w:spacing w:after="0"/>
        <w:ind w:hanging="294"/>
        <w:rPr>
          <w:rFonts w:ascii="Verdana" w:hAnsi="Verdana" w:cs="TimesNewRoman,Bold"/>
          <w:bCs/>
          <w:color w:val="000000" w:themeColor="text1"/>
        </w:rPr>
      </w:pPr>
      <w:r w:rsidRPr="00670971">
        <w:rPr>
          <w:rFonts w:ascii="Verdana" w:hAnsi="Verdana" w:cs="TimesNewRoman,Bold"/>
          <w:bCs/>
          <w:color w:val="000000" w:themeColor="text1"/>
        </w:rPr>
        <w:t>odpady kovů budou shromažďovány v prostoru zařízení staveniště a předávány oprávněným osobám, provádějícím sběr a výkup těchto druhů odpadů,</w:t>
      </w:r>
    </w:p>
    <w:p w14:paraId="33D901DA" w14:textId="77777777" w:rsidR="00866D7E" w:rsidRPr="00670971" w:rsidRDefault="00866D7E" w:rsidP="00E415A0">
      <w:pPr>
        <w:pStyle w:val="Odstavecseseznamem"/>
        <w:numPr>
          <w:ilvl w:val="0"/>
          <w:numId w:val="9"/>
        </w:numPr>
        <w:spacing w:after="0"/>
        <w:ind w:hanging="294"/>
        <w:rPr>
          <w:rFonts w:ascii="Verdana" w:hAnsi="Verdana" w:cs="TimesNewRoman,Bold"/>
          <w:bCs/>
          <w:color w:val="000000" w:themeColor="text1"/>
        </w:rPr>
      </w:pPr>
      <w:r w:rsidRPr="00670971">
        <w:rPr>
          <w:rFonts w:ascii="Verdana" w:hAnsi="Verdana" w:cs="TimesNewRoman,Bold"/>
          <w:bCs/>
          <w:color w:val="000000" w:themeColor="text1"/>
        </w:rPr>
        <w:t>odpady plastů a papíru budou separovaně shromažďovány a budou předávány oprávněným osobám, provádějícím sběr a výkup těchto druhů odpadů,</w:t>
      </w:r>
    </w:p>
    <w:p w14:paraId="2728E735" w14:textId="77777777" w:rsidR="00866D7E" w:rsidRPr="00670971" w:rsidRDefault="00866D7E" w:rsidP="00E415A0">
      <w:pPr>
        <w:pStyle w:val="Odstavecseseznamem"/>
        <w:numPr>
          <w:ilvl w:val="0"/>
          <w:numId w:val="9"/>
        </w:numPr>
        <w:spacing w:after="0"/>
        <w:ind w:hanging="294"/>
        <w:rPr>
          <w:rFonts w:ascii="Verdana" w:hAnsi="Verdana" w:cs="TimesNewRoman,Bold"/>
          <w:bCs/>
          <w:color w:val="000000" w:themeColor="text1"/>
        </w:rPr>
      </w:pPr>
      <w:r w:rsidRPr="00670971">
        <w:rPr>
          <w:rFonts w:ascii="Verdana" w:hAnsi="Verdana" w:cs="TimesNewRoman,Bold"/>
          <w:bCs/>
          <w:color w:val="000000" w:themeColor="text1"/>
        </w:rPr>
        <w:t>případné opotřebené pneumatiky budou předány ke zpětnému odběru oprávněným osobám,</w:t>
      </w:r>
    </w:p>
    <w:p w14:paraId="673A9C04" w14:textId="77777777" w:rsidR="00866D7E" w:rsidRPr="00670971" w:rsidRDefault="00866D7E" w:rsidP="00E415A0">
      <w:pPr>
        <w:pStyle w:val="Odstavecseseznamem"/>
        <w:numPr>
          <w:ilvl w:val="0"/>
          <w:numId w:val="9"/>
        </w:numPr>
        <w:spacing w:after="0"/>
        <w:ind w:hanging="294"/>
        <w:rPr>
          <w:rFonts w:ascii="Verdana" w:hAnsi="Verdana" w:cs="TimesNewRoman,Bold"/>
          <w:bCs/>
          <w:color w:val="000000" w:themeColor="text1"/>
        </w:rPr>
      </w:pPr>
      <w:r w:rsidRPr="00670971">
        <w:rPr>
          <w:rFonts w:ascii="Verdana" w:hAnsi="Verdana" w:cs="TimesNewRoman,Bold"/>
          <w:bCs/>
          <w:color w:val="000000" w:themeColor="text1"/>
        </w:rPr>
        <w:t>směsné odpady, které nelze využít jiným způsobem (recyklace, spálení) budou zneškodněny skládkováním opět prostřednictvím k tomu oprávněné osoby,</w:t>
      </w:r>
    </w:p>
    <w:p w14:paraId="4E803565" w14:textId="6203FCCC" w:rsidR="00866D7E" w:rsidRPr="00670971" w:rsidRDefault="00866D7E" w:rsidP="00E415A0">
      <w:pPr>
        <w:pStyle w:val="Odstavecseseznamem"/>
        <w:numPr>
          <w:ilvl w:val="0"/>
          <w:numId w:val="9"/>
        </w:numPr>
        <w:spacing w:after="0"/>
        <w:ind w:hanging="294"/>
        <w:rPr>
          <w:rFonts w:ascii="Verdana" w:hAnsi="Verdana" w:cs="TimesNewRoman,Bold"/>
          <w:bCs/>
          <w:color w:val="000000" w:themeColor="text1"/>
        </w:rPr>
      </w:pPr>
      <w:r w:rsidRPr="00670971">
        <w:rPr>
          <w:rFonts w:ascii="Verdana" w:hAnsi="Verdana" w:cs="TimesNewRoman,Bold"/>
          <w:bCs/>
          <w:color w:val="000000" w:themeColor="text1"/>
        </w:rPr>
        <w:t>odpadní dřevní hmota z dřevin bude předána oprávněným osobám (kompostárny), popř.</w:t>
      </w:r>
      <w:r w:rsidR="004815BD">
        <w:rPr>
          <w:rFonts w:ascii="Verdana" w:hAnsi="Verdana" w:cs="TimesNewRoman,Bold"/>
          <w:bCs/>
          <w:color w:val="000000" w:themeColor="text1"/>
        </w:rPr>
        <w:t> </w:t>
      </w:r>
      <w:r w:rsidRPr="00670971">
        <w:rPr>
          <w:rFonts w:ascii="Verdana" w:hAnsi="Verdana" w:cs="TimesNewRoman,Bold"/>
          <w:bCs/>
          <w:color w:val="000000" w:themeColor="text1"/>
        </w:rPr>
        <w:t>bude spálena,</w:t>
      </w:r>
    </w:p>
    <w:p w14:paraId="278D4BC5" w14:textId="77777777" w:rsidR="00866D7E" w:rsidRPr="00670971" w:rsidRDefault="00866D7E" w:rsidP="00E415A0">
      <w:pPr>
        <w:pStyle w:val="Odstavecseseznamem"/>
        <w:numPr>
          <w:ilvl w:val="0"/>
          <w:numId w:val="9"/>
        </w:numPr>
        <w:spacing w:after="0"/>
        <w:ind w:hanging="294"/>
        <w:rPr>
          <w:rFonts w:ascii="Verdana" w:hAnsi="Verdana" w:cs="TimesNewRoman,Bold"/>
          <w:bCs/>
          <w:color w:val="000000" w:themeColor="text1"/>
        </w:rPr>
      </w:pPr>
      <w:r w:rsidRPr="00670971">
        <w:rPr>
          <w:rFonts w:ascii="Verdana" w:hAnsi="Verdana" w:cs="TimesNewRoman,Bold"/>
          <w:bCs/>
          <w:color w:val="000000" w:themeColor="text1"/>
        </w:rPr>
        <w:t>odpad ze septiků, žump a chemických toalet bude zneškodňován prostřednictvím k tomu oprávněné osoby na čistírně odpadních vod.</w:t>
      </w:r>
    </w:p>
    <w:p w14:paraId="72A08381" w14:textId="77777777" w:rsidR="00866D7E" w:rsidRPr="00670971" w:rsidRDefault="00866D7E" w:rsidP="00866D7E">
      <w:pPr>
        <w:spacing w:after="0"/>
        <w:rPr>
          <w:rFonts w:ascii="Verdana" w:hAnsi="Verdana" w:cs="TimesNewRoman,Bold"/>
          <w:bCs/>
          <w:color w:val="000000" w:themeColor="text1"/>
          <w:u w:val="single"/>
        </w:rPr>
      </w:pPr>
      <w:r w:rsidRPr="00670971">
        <w:rPr>
          <w:rFonts w:ascii="Verdana" w:hAnsi="Verdana" w:cs="TimesNewRoman,Bold"/>
          <w:bCs/>
          <w:color w:val="000000" w:themeColor="text1"/>
          <w:u w:val="single"/>
        </w:rPr>
        <w:t>Beton z demolic objektů</w:t>
      </w:r>
    </w:p>
    <w:p w14:paraId="12E1DBE2" w14:textId="095C70B6"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Vybouraný beton, včetně železobetonu, je doporučeno přednostně zpracovat v zařízeních na recyklaci stavebních odpadů. Vzniklý recyklát lze následně využít mj. na povrchu terénu např.</w:t>
      </w:r>
      <w:r w:rsidR="000514FE" w:rsidRPr="00670971">
        <w:rPr>
          <w:rFonts w:ascii="Verdana" w:hAnsi="Verdana" w:cs="TimesNewRoman,Bold"/>
          <w:bCs/>
          <w:color w:val="000000" w:themeColor="text1"/>
        </w:rPr>
        <w:t> </w:t>
      </w:r>
      <w:r w:rsidRPr="00670971">
        <w:rPr>
          <w:rFonts w:ascii="Verdana" w:hAnsi="Verdana" w:cs="TimesNewRoman,Bold"/>
          <w:bCs/>
          <w:color w:val="000000" w:themeColor="text1"/>
        </w:rPr>
        <w:t>k vyrovnání terénních nerovností nebo k jiným úpravám terénu, budou-li dodrženy podmínky stanovené vyhláškou č. 294/2005 Sb., zejm. budou-li z něj odstraněny případné nebezpečné složky a nebudou-li překročeny nejvyšší přípustné koncentrace škodlivin (např. PCB, PAU, těžké kovy) v sušině a limity pro vodný výluh dle přílohy č. 10 vyhlášky.</w:t>
      </w:r>
    </w:p>
    <w:p w14:paraId="7DBD35DA" w14:textId="77777777" w:rsidR="00866D7E" w:rsidRPr="00670971" w:rsidRDefault="00866D7E" w:rsidP="00866D7E">
      <w:pPr>
        <w:spacing w:after="0"/>
        <w:rPr>
          <w:rFonts w:ascii="Verdana" w:hAnsi="Verdana" w:cs="TimesNewRoman,Bold"/>
          <w:bCs/>
          <w:color w:val="000000" w:themeColor="text1"/>
          <w:u w:val="single"/>
        </w:rPr>
      </w:pPr>
      <w:r w:rsidRPr="00670971">
        <w:rPr>
          <w:rFonts w:ascii="Verdana" w:hAnsi="Verdana" w:cs="TimesNewRoman,Bold"/>
          <w:bCs/>
          <w:color w:val="000000" w:themeColor="text1"/>
          <w:u w:val="single"/>
        </w:rPr>
        <w:t>Stavební a demoliční suť</w:t>
      </w:r>
    </w:p>
    <w:p w14:paraId="5EC7FAB5"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Stavební suť je doporučeno přednostně recyklovat v zařízeních na recyklaci stavebních odpadů v nejbližším recyklačním středisku stavebních odpadů. Vzniklý recyklát lze následně využít mj. na povrchu terénu např. k vyrovnání terénních nerovností nebo k jiným úpravám terénu, budou-li dodrženy podmínky stanovené vyhláškou č. 294/2005 Sb., zejm. budou-li z něj odstraněny případné nebezpečné složky a nebudou-li překročeny nejvyšší přípustné koncentrace škodlivin (např. PCB, PAU, těžké kovy) v sušině a limity pro vodný výluh dle přílohy č. 10 vyhlášky.</w:t>
      </w:r>
    </w:p>
    <w:p w14:paraId="38E9DE2D" w14:textId="77777777" w:rsidR="00866D7E" w:rsidRPr="00670971" w:rsidRDefault="00866D7E" w:rsidP="00866D7E">
      <w:pPr>
        <w:spacing w:after="0"/>
        <w:rPr>
          <w:rFonts w:ascii="Verdana" w:hAnsi="Verdana" w:cs="TimesNewRoman,Bold"/>
          <w:bCs/>
          <w:color w:val="000000" w:themeColor="text1"/>
          <w:u w:val="single"/>
        </w:rPr>
      </w:pPr>
      <w:r w:rsidRPr="00670971">
        <w:rPr>
          <w:rFonts w:ascii="Verdana" w:hAnsi="Verdana" w:cs="TimesNewRoman,Bold"/>
          <w:bCs/>
          <w:color w:val="000000" w:themeColor="text1"/>
          <w:u w:val="single"/>
        </w:rPr>
        <w:t>Asfaltový kryt</w:t>
      </w:r>
    </w:p>
    <w:p w14:paraId="7EFD37D0"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Vybouraný kryt z asfaltové směsi (asfaltový beton) je doporučeno přednostně recyklovat v zařízeních na recyklaci stavebních odpadů, popřípadě vybourané kry krytu nabídnout nejbližší obalovně asfaltových směsí na předrcení a následné využití.</w:t>
      </w:r>
    </w:p>
    <w:p w14:paraId="5353341A" w14:textId="77777777" w:rsidR="00866D7E" w:rsidRPr="00670971" w:rsidRDefault="00866D7E" w:rsidP="00866D7E">
      <w:pPr>
        <w:spacing w:after="0"/>
        <w:rPr>
          <w:rFonts w:ascii="Verdana" w:hAnsi="Verdana" w:cs="TimesNewRoman,Bold"/>
          <w:bCs/>
          <w:color w:val="000000" w:themeColor="text1"/>
          <w:u w:val="single"/>
        </w:rPr>
      </w:pPr>
      <w:r w:rsidRPr="00670971">
        <w:rPr>
          <w:rFonts w:ascii="Verdana" w:hAnsi="Verdana" w:cs="TimesNewRoman,Bold"/>
          <w:bCs/>
          <w:color w:val="000000" w:themeColor="text1"/>
          <w:u w:val="single"/>
        </w:rPr>
        <w:t>Výkopová zemina a kamení</w:t>
      </w:r>
    </w:p>
    <w:p w14:paraId="3A02A7EE"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Se zeminou vzniklou při terénních úpravách bude zacházeno v souladu se zákonem číslo 185/2001 Sb., o odpadech a v souladu s vyhláškou č. 294/2005 Sb., o podmínkách ukládání odpadů na skládky a jejich využívání na povrchu terénu a změně vyhlášky č. 383/2001 Sb., o podrobnostech nakládání s odpady, v platném znění.</w:t>
      </w:r>
    </w:p>
    <w:p w14:paraId="12F1312D"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Přebytečná zemina bude převezena do recyklačního střediska nebo využita na povrchu terénu k terénním úpravám. Přebytky zcela nevhodné zeminy mohou být uloženy na skládku.</w:t>
      </w:r>
    </w:p>
    <w:p w14:paraId="49F84B69" w14:textId="77777777" w:rsidR="00866D7E" w:rsidRPr="00670971" w:rsidRDefault="00866D7E" w:rsidP="00866D7E">
      <w:pPr>
        <w:spacing w:after="0"/>
        <w:rPr>
          <w:rFonts w:ascii="Verdana" w:hAnsi="Verdana" w:cs="TimesNewRoman,Bold"/>
          <w:b/>
          <w:bCs/>
          <w:color w:val="000000" w:themeColor="text1"/>
        </w:rPr>
      </w:pPr>
      <w:r w:rsidRPr="00670971">
        <w:rPr>
          <w:rFonts w:ascii="Verdana" w:hAnsi="Verdana" w:cs="TimesNewRoman,Bold"/>
          <w:b/>
          <w:bCs/>
          <w:color w:val="000000" w:themeColor="text1"/>
        </w:rPr>
        <w:lastRenderedPageBreak/>
        <w:t>Nakládání s odpady: kategorie „N“ – nebezpečné odpady</w:t>
      </w:r>
    </w:p>
    <w:p w14:paraId="5571E099"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 xml:space="preserve">Nebezpečný odpad je určen zákonem o odpadech (§ 4, písmena a). Hodnocení nebezpečných vlastností odpadů se provádí v souladu s § 7 až § 8 zákona o odpadech. </w:t>
      </w:r>
    </w:p>
    <w:p w14:paraId="0CC2252D"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Při nakládání s nebezpečnými odpady je třeba respektovat vyhlášky MŽP a MZ č. 94/2016 Sb., o hodnocení nebezpečných vlastností odpadů. Původce odpadů je odpovědný za nakládání s odpady do doby, než jsou předány oprávněné osobě.</w:t>
      </w:r>
    </w:p>
    <w:p w14:paraId="0F18EFCA"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 xml:space="preserve">Během výstavby může potencionálně dojít k úniku (rozlití) ropných látek, které mohou být likvidovány biodegradací na skládce. Pravidelnými kontrolami stavu stavebních strojů a nákladních automobilů bude minimalizován vznik tohoto odpadu. </w:t>
      </w:r>
    </w:p>
    <w:p w14:paraId="4AB3D3F3"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Vznik jiných nebezpečných odpadů (např. azbest, asfalt s dehtem) se v průběhu výstavby neočekává.</w:t>
      </w:r>
    </w:p>
    <w:p w14:paraId="6FD6FAA0"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V případě vzniku nebezpečných odpadů, budou tyto umístěny do zabezpečených nádob, či obalů odpovídajících povaze nebezpečné látky tak, aby bylo zamezeno úniku látek do okolního prostředí, a aby byla minimalizována všechna potencionální rizika. Tyto odpady budou předávány oprávněným osobám a doklady o jejich způsobilosti budou skladovány dle předpisů. Manipulace s odpady bude zaznamenávána v průběžné evidenci a pro nebezpečné odpady bude vypracováván ohlašovací list pro přepravu.</w:t>
      </w:r>
    </w:p>
    <w:p w14:paraId="2559B4CD" w14:textId="77777777" w:rsidR="00866D7E" w:rsidRPr="00670971" w:rsidRDefault="00866D7E" w:rsidP="00866D7E">
      <w:pPr>
        <w:spacing w:after="0"/>
        <w:rPr>
          <w:rFonts w:ascii="Verdana" w:hAnsi="Verdana" w:cs="TimesNewRoman,Bold"/>
          <w:b/>
          <w:bCs/>
          <w:color w:val="000000" w:themeColor="text1"/>
        </w:rPr>
      </w:pPr>
      <w:r w:rsidRPr="00670971">
        <w:rPr>
          <w:rFonts w:ascii="Verdana" w:hAnsi="Verdana" w:cs="TimesNewRoman,Bold"/>
          <w:b/>
          <w:bCs/>
          <w:color w:val="000000" w:themeColor="text1"/>
        </w:rPr>
        <w:t>Zařízení na využívání/odstraňování odpadů</w:t>
      </w:r>
    </w:p>
    <w:p w14:paraId="7D79ECDE" w14:textId="77777777" w:rsidR="00866D7E" w:rsidRPr="00670971"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 xml:space="preserve">Aktuální informace o provozu zařízení k nakládání s odpady jsou uvedeny v Registru zařízení ISOH, data dostupné on-line: </w:t>
      </w:r>
      <w:r w:rsidRPr="00670971">
        <w:rPr>
          <w:rFonts w:ascii="Verdana" w:hAnsi="Verdana" w:cs="TimesNewRoman,Bold"/>
          <w:bCs/>
          <w:i/>
          <w:color w:val="000000" w:themeColor="text1"/>
        </w:rPr>
        <w:t>https://isoh.mzp.cz/RegistrZarizeni/Main/Vyhledat</w:t>
      </w:r>
    </w:p>
    <w:p w14:paraId="4980FD07" w14:textId="3AA74541" w:rsidR="00866D7E" w:rsidRDefault="00866D7E" w:rsidP="00866D7E">
      <w:pPr>
        <w:spacing w:after="0"/>
        <w:rPr>
          <w:rFonts w:ascii="Verdana" w:hAnsi="Verdana" w:cs="TimesNewRoman,Bold"/>
          <w:bCs/>
          <w:color w:val="000000" w:themeColor="text1"/>
        </w:rPr>
      </w:pPr>
      <w:r w:rsidRPr="00670971">
        <w:rPr>
          <w:rFonts w:ascii="Verdana" w:hAnsi="Verdana" w:cs="TimesNewRoman,Bold"/>
          <w:bCs/>
          <w:color w:val="000000" w:themeColor="text1"/>
        </w:rPr>
        <w:t xml:space="preserve">Užíváním stavby při běžném provozu může docházet ke vzniku odpadů při těchto činnostech: úklid vozovky, sekání trávy na zatravněných plochách, údržba dřevin, údržba sjízdnosti </w:t>
      </w:r>
      <w:r w:rsidR="003C0EB0" w:rsidRPr="00670971">
        <w:rPr>
          <w:rFonts w:ascii="Verdana" w:hAnsi="Verdana" w:cs="TimesNewRoman,Bold"/>
          <w:bCs/>
          <w:color w:val="000000" w:themeColor="text1"/>
        </w:rPr>
        <w:t>komunikace</w:t>
      </w:r>
      <w:r w:rsidRPr="00670971">
        <w:rPr>
          <w:rFonts w:ascii="Verdana" w:hAnsi="Verdana" w:cs="TimesNewRoman,Bold"/>
          <w:bCs/>
          <w:color w:val="000000" w:themeColor="text1"/>
        </w:rPr>
        <w:t>, čištění stok a dešťových vpustí, drobné opravy vozovky, odstraňování znečištění komunikace po</w:t>
      </w:r>
      <w:r w:rsidR="003C0EB0" w:rsidRPr="00670971">
        <w:rPr>
          <w:rFonts w:ascii="Verdana" w:hAnsi="Verdana" w:cs="TimesNewRoman,Bold"/>
          <w:bCs/>
          <w:color w:val="000000" w:themeColor="text1"/>
        </w:rPr>
        <w:t> </w:t>
      </w:r>
      <w:r w:rsidRPr="00670971">
        <w:rPr>
          <w:rFonts w:ascii="Verdana" w:hAnsi="Verdana" w:cs="TimesNewRoman,Bold"/>
          <w:bCs/>
          <w:color w:val="000000" w:themeColor="text1"/>
        </w:rPr>
        <w:t xml:space="preserve">havarovaných vozidlech a další odpady vzniklé provozem po </w:t>
      </w:r>
      <w:r w:rsidR="003C0EB0" w:rsidRPr="00670971">
        <w:rPr>
          <w:rFonts w:ascii="Verdana" w:hAnsi="Verdana" w:cs="TimesNewRoman,Bold"/>
          <w:bCs/>
          <w:color w:val="000000" w:themeColor="text1"/>
        </w:rPr>
        <w:t>komunikaci</w:t>
      </w:r>
      <w:r w:rsidRPr="00670971">
        <w:rPr>
          <w:rFonts w:ascii="Verdana" w:hAnsi="Verdana" w:cs="TimesNewRoman,Bold"/>
          <w:bCs/>
          <w:color w:val="000000" w:themeColor="text1"/>
        </w:rPr>
        <w:t>.</w:t>
      </w:r>
    </w:p>
    <w:p w14:paraId="067A8AFA" w14:textId="6809B7FF" w:rsidR="00D817FC" w:rsidRDefault="00D817FC" w:rsidP="00D817FC">
      <w:pPr>
        <w:pStyle w:val="Nadpis3"/>
        <w:rPr>
          <w:lang w:eastAsia="sv-SE"/>
        </w:rPr>
      </w:pPr>
      <w:bookmarkStart w:id="47" w:name="_Toc10979905"/>
      <w:r>
        <w:rPr>
          <w:lang w:eastAsia="sv-SE"/>
        </w:rPr>
        <w:t>Požadavky na kapacity veřejných sítí komunikačních vedení a elektronického komunikačního zařízení veřejné komunikační sítě</w:t>
      </w:r>
      <w:bookmarkEnd w:id="47"/>
    </w:p>
    <w:p w14:paraId="129DB0A3" w14:textId="77777777" w:rsidR="00866D7E" w:rsidRDefault="00866D7E" w:rsidP="00866D7E">
      <w:pPr>
        <w:rPr>
          <w:lang w:eastAsia="sv-SE"/>
        </w:rPr>
      </w:pPr>
      <w:r w:rsidRPr="000D1EE1">
        <w:rPr>
          <w:lang w:eastAsia="sv-SE"/>
        </w:rPr>
        <w:t>Netýká se řešené dopravní stavby.</w:t>
      </w:r>
    </w:p>
    <w:p w14:paraId="7069CB04" w14:textId="3469E014" w:rsidR="00D817FC" w:rsidRDefault="00D817FC" w:rsidP="00D817FC">
      <w:pPr>
        <w:pStyle w:val="Nadpis2"/>
        <w:rPr>
          <w:lang w:eastAsia="sv-SE"/>
        </w:rPr>
      </w:pPr>
      <w:bookmarkStart w:id="48" w:name="_Toc10979906"/>
      <w:r>
        <w:rPr>
          <w:lang w:eastAsia="sv-SE"/>
        </w:rPr>
        <w:t>Bezbariérové užívání stavby</w:t>
      </w:r>
      <w:bookmarkEnd w:id="48"/>
    </w:p>
    <w:p w14:paraId="4315C0E2" w14:textId="3F93CFE5" w:rsidR="00D817FC" w:rsidRPr="00B047EC" w:rsidRDefault="00D817FC" w:rsidP="00B047EC">
      <w:pPr>
        <w:rPr>
          <w:b/>
        </w:rPr>
      </w:pPr>
      <w:r w:rsidRPr="00B047EC">
        <w:rPr>
          <w:b/>
        </w:rPr>
        <w:t>Zásady řešení přístupnosti a užívání stavby osobami se sníženou schopností pohybu nebo orientace, seznam použitých zvláštních a vybraných stavebních výrobků pro tyto osoby, včetně řešení informačních systémů</w:t>
      </w:r>
    </w:p>
    <w:p w14:paraId="48F664F7" w14:textId="0CB94913" w:rsidR="000B7796" w:rsidRDefault="000B7796" w:rsidP="000B7796">
      <w:pPr>
        <w:rPr>
          <w:lang w:eastAsia="sv-SE"/>
        </w:rPr>
      </w:pPr>
      <w:r w:rsidRPr="005B094E">
        <w:rPr>
          <w:lang w:eastAsia="sv-SE"/>
        </w:rPr>
        <w:t xml:space="preserve">Vzhledem k charakteru stavby nebylo </w:t>
      </w:r>
      <w:r w:rsidR="00B03F11">
        <w:rPr>
          <w:lang w:eastAsia="sv-SE"/>
        </w:rPr>
        <w:t xml:space="preserve">blíže </w:t>
      </w:r>
      <w:r w:rsidRPr="005B094E">
        <w:rPr>
          <w:lang w:eastAsia="sv-SE"/>
        </w:rPr>
        <w:t>řešeno</w:t>
      </w:r>
      <w:r w:rsidR="005B094E">
        <w:rPr>
          <w:lang w:eastAsia="sv-SE"/>
        </w:rPr>
        <w:t>.</w:t>
      </w:r>
    </w:p>
    <w:p w14:paraId="08E2F686" w14:textId="0618330C" w:rsidR="00B03F11" w:rsidRPr="00321EC2" w:rsidRDefault="00B03F11" w:rsidP="000B7796">
      <w:pPr>
        <w:rPr>
          <w:lang w:eastAsia="sv-SE"/>
        </w:rPr>
      </w:pPr>
      <w:r>
        <w:rPr>
          <w:lang w:eastAsia="sv-SE"/>
        </w:rPr>
        <w:t>Výkopy a staveniště musí být zabezpečeny tak, aby nebyly ohroženy osoby s omezenou schopností pohybu nebo orientace ani jiné osoby. Požadavky na technické řešení jsou uvedeny v bodě 4 přílohy č. 2 k vyhlášce č. 398/2009 Sb.</w:t>
      </w:r>
    </w:p>
    <w:p w14:paraId="66AB38C3" w14:textId="5C012549" w:rsidR="00D817FC" w:rsidRDefault="00D817FC" w:rsidP="00D817FC">
      <w:pPr>
        <w:pStyle w:val="Nadpis2"/>
        <w:rPr>
          <w:lang w:eastAsia="sv-SE"/>
        </w:rPr>
      </w:pPr>
      <w:bookmarkStart w:id="49" w:name="_Toc10979907"/>
      <w:r>
        <w:rPr>
          <w:lang w:eastAsia="sv-SE"/>
        </w:rPr>
        <w:t>Bezpečnost při užívání stavby</w:t>
      </w:r>
      <w:bookmarkEnd w:id="49"/>
    </w:p>
    <w:p w14:paraId="417D550D" w14:textId="79008FF2" w:rsidR="00866D7E" w:rsidRDefault="00866D7E" w:rsidP="00CE496E">
      <w:pPr>
        <w:rPr>
          <w:lang w:eastAsia="sv-SE"/>
        </w:rPr>
      </w:pPr>
      <w:r w:rsidRPr="000D1EE1">
        <w:rPr>
          <w:lang w:eastAsia="sv-SE"/>
        </w:rPr>
        <w:t xml:space="preserve">Stavba svým charakterem (liniová stavba) nevyžaduje zvláštní opatření pro zajištění bezpečnosti při jejím užívání. Uživatelé, účastníci </w:t>
      </w:r>
      <w:r w:rsidR="003C0EB0" w:rsidRPr="000D1EE1">
        <w:rPr>
          <w:lang w:eastAsia="sv-SE"/>
        </w:rPr>
        <w:t>provozu na pozemních komunikacích</w:t>
      </w:r>
      <w:r w:rsidRPr="000D1EE1">
        <w:rPr>
          <w:lang w:eastAsia="sv-SE"/>
        </w:rPr>
        <w:t xml:space="preserve">, se při užívání této stavby musí řídit obecně platnými právními předpisy ČR, </w:t>
      </w:r>
      <w:r w:rsidR="003C0EB0" w:rsidRPr="000D1EE1">
        <w:rPr>
          <w:lang w:eastAsia="sv-SE"/>
        </w:rPr>
        <w:t>které se týkají provozu na pozemních komunikacích</w:t>
      </w:r>
      <w:r w:rsidRPr="000D1EE1">
        <w:rPr>
          <w:lang w:eastAsia="sv-SE"/>
        </w:rPr>
        <w:t>. K</w:t>
      </w:r>
      <w:r w:rsidR="00CE496E" w:rsidRPr="000D1EE1">
        <w:rPr>
          <w:lang w:eastAsia="sv-SE"/>
        </w:rPr>
        <w:t>e</w:t>
      </w:r>
      <w:r w:rsidRPr="000D1EE1">
        <w:rPr>
          <w:lang w:eastAsia="sv-SE"/>
        </w:rPr>
        <w:t xml:space="preserve"> zvýšení bezpečnosti při užívání je přispěno </w:t>
      </w:r>
      <w:r w:rsidR="00EE7D45" w:rsidRPr="000D1EE1">
        <w:rPr>
          <w:lang w:eastAsia="sv-SE"/>
        </w:rPr>
        <w:t>samotným předmětem stavby – tj.</w:t>
      </w:r>
      <w:r w:rsidR="002059AC" w:rsidRPr="000D1EE1">
        <w:rPr>
          <w:lang w:eastAsia="sv-SE"/>
        </w:rPr>
        <w:t> </w:t>
      </w:r>
      <w:r w:rsidR="00EE7D45" w:rsidRPr="000D1EE1">
        <w:rPr>
          <w:lang w:eastAsia="sv-SE"/>
        </w:rPr>
        <w:t>realizaci nového celistvého asfaltového</w:t>
      </w:r>
      <w:r w:rsidR="0053020E" w:rsidRPr="000D1EE1">
        <w:rPr>
          <w:lang w:eastAsia="sv-SE"/>
        </w:rPr>
        <w:t xml:space="preserve"> krytu komunikace, čímž dojde </w:t>
      </w:r>
      <w:r w:rsidR="00CE496E" w:rsidRPr="000D1EE1">
        <w:rPr>
          <w:lang w:eastAsia="sv-SE"/>
        </w:rPr>
        <w:t>ke zvýšení rovnosti a</w:t>
      </w:r>
      <w:r w:rsidR="002059AC" w:rsidRPr="000D1EE1">
        <w:rPr>
          <w:lang w:eastAsia="sv-SE"/>
        </w:rPr>
        <w:t> </w:t>
      </w:r>
      <w:r w:rsidR="00CE496E" w:rsidRPr="000D1EE1">
        <w:rPr>
          <w:lang w:eastAsia="sv-SE"/>
        </w:rPr>
        <w:t xml:space="preserve">protismykových vlastností komunikace. </w:t>
      </w:r>
      <w:r w:rsidR="000D1EE1" w:rsidRPr="000D1EE1">
        <w:rPr>
          <w:lang w:eastAsia="sv-SE"/>
        </w:rPr>
        <w:t>Zároveň dojde ke změnám v dopravním značení, což</w:t>
      </w:r>
      <w:r w:rsidR="00DB0C65">
        <w:rPr>
          <w:lang w:eastAsia="sv-SE"/>
        </w:rPr>
        <w:t> </w:t>
      </w:r>
      <w:r w:rsidR="000D1EE1" w:rsidRPr="000D1EE1">
        <w:rPr>
          <w:lang w:eastAsia="sv-SE"/>
        </w:rPr>
        <w:t xml:space="preserve">rovněž podpoří bezpečnost silničního provozu. </w:t>
      </w:r>
      <w:r w:rsidRPr="000D1EE1">
        <w:rPr>
          <w:lang w:eastAsia="sv-SE"/>
        </w:rPr>
        <w:t xml:space="preserve">Zhotovitel stavby musí dbát montážních </w:t>
      </w:r>
      <w:r w:rsidRPr="000D1EE1">
        <w:rPr>
          <w:lang w:eastAsia="sv-SE"/>
        </w:rPr>
        <w:lastRenderedPageBreak/>
        <w:t>a</w:t>
      </w:r>
      <w:r w:rsidR="000D1EE1" w:rsidRPr="000D1EE1">
        <w:rPr>
          <w:lang w:eastAsia="sv-SE"/>
        </w:rPr>
        <w:t> </w:t>
      </w:r>
      <w:r w:rsidRPr="000D1EE1">
        <w:rPr>
          <w:lang w:eastAsia="sv-SE"/>
        </w:rPr>
        <w:t>technologických pokynů příslušných výrobců stavebních prvků a konstrukcí použitých v rámci řešené stavby.</w:t>
      </w:r>
    </w:p>
    <w:p w14:paraId="3DE6E7CC" w14:textId="12B42A6B" w:rsidR="00D817FC" w:rsidRDefault="00D817FC" w:rsidP="00D817FC">
      <w:pPr>
        <w:pStyle w:val="Nadpis2"/>
        <w:rPr>
          <w:lang w:eastAsia="sv-SE"/>
        </w:rPr>
      </w:pPr>
      <w:bookmarkStart w:id="50" w:name="_Toc10979908"/>
      <w:r>
        <w:rPr>
          <w:lang w:eastAsia="sv-SE"/>
        </w:rPr>
        <w:t>Základní charakteristika objektů</w:t>
      </w:r>
      <w:bookmarkEnd w:id="50"/>
    </w:p>
    <w:p w14:paraId="573C74DE" w14:textId="13D363A8" w:rsidR="00D817FC" w:rsidRDefault="00D817FC" w:rsidP="00D817FC">
      <w:pPr>
        <w:pStyle w:val="Nadpis3"/>
        <w:rPr>
          <w:lang w:eastAsia="sv-SE"/>
        </w:rPr>
      </w:pPr>
      <w:bookmarkStart w:id="51" w:name="_Toc10979909"/>
      <w:r>
        <w:rPr>
          <w:lang w:eastAsia="sv-SE"/>
        </w:rPr>
        <w:t>P</w:t>
      </w:r>
      <w:r w:rsidRPr="00D817FC">
        <w:rPr>
          <w:lang w:eastAsia="sv-SE"/>
        </w:rPr>
        <w:t>opis současného stavu</w:t>
      </w:r>
      <w:bookmarkEnd w:id="51"/>
    </w:p>
    <w:p w14:paraId="733486A2" w14:textId="1778DDBC" w:rsidR="00866D7E" w:rsidRPr="000D1EE1" w:rsidRDefault="00CE496E" w:rsidP="00866D7E">
      <w:pPr>
        <w:rPr>
          <w:lang w:eastAsia="sv-SE"/>
        </w:rPr>
      </w:pPr>
      <w:r w:rsidRPr="000D1EE1">
        <w:rPr>
          <w:lang w:eastAsia="sv-SE"/>
        </w:rPr>
        <w:t xml:space="preserve">Stávající silnice III. třídy má </w:t>
      </w:r>
      <w:r w:rsidR="000D1EE1" w:rsidRPr="000D1EE1">
        <w:rPr>
          <w:lang w:eastAsia="sv-SE"/>
        </w:rPr>
        <w:t xml:space="preserve">proměnnou </w:t>
      </w:r>
      <w:r w:rsidRPr="000D1EE1">
        <w:rPr>
          <w:lang w:eastAsia="sv-SE"/>
        </w:rPr>
        <w:t xml:space="preserve">šířku </w:t>
      </w:r>
      <w:r w:rsidR="00011222" w:rsidRPr="000D1EE1">
        <w:rPr>
          <w:lang w:eastAsia="sv-SE"/>
        </w:rPr>
        <w:t>vozovky</w:t>
      </w:r>
      <w:r w:rsidR="00D47B6D" w:rsidRPr="000D1EE1">
        <w:rPr>
          <w:lang w:eastAsia="sv-SE"/>
        </w:rPr>
        <w:t>.</w:t>
      </w:r>
    </w:p>
    <w:p w14:paraId="40565DD6" w14:textId="70DE03F3" w:rsidR="00CE496E" w:rsidRDefault="00CE496E" w:rsidP="00CE496E">
      <w:pPr>
        <w:rPr>
          <w:lang w:eastAsia="sv-SE"/>
        </w:rPr>
      </w:pPr>
      <w:r w:rsidRPr="000D1EE1">
        <w:rPr>
          <w:lang w:eastAsia="sv-SE"/>
        </w:rPr>
        <w:t xml:space="preserve">Na úseku byla </w:t>
      </w:r>
      <w:r w:rsidR="000D1EE1" w:rsidRPr="000D1EE1">
        <w:rPr>
          <w:lang w:eastAsia="sv-SE"/>
        </w:rPr>
        <w:t xml:space="preserve">v rámci diagnostiky vozovky </w:t>
      </w:r>
      <w:r w:rsidRPr="000D1EE1">
        <w:rPr>
          <w:lang w:eastAsia="sv-SE"/>
        </w:rPr>
        <w:t>provedena vizuální prohlídka s fotodokumentací stavu povrchu vozovky po pěti metrech v obou směrech. Vozovka hodnoceného úseku je porušena hloubkovou korozí obrusné vrstvy přecházející ve výtluky, dále pak trhlinami ze stáří a rozpadu asfaltových vrstev a trhlinami při krajích vozovky. Odvodnění silničního tělesa je nefunkční nebo zcela chybí.</w:t>
      </w:r>
    </w:p>
    <w:p w14:paraId="61AE7B71" w14:textId="67681EDD" w:rsidR="00D817FC" w:rsidRDefault="00D817FC" w:rsidP="00D817FC">
      <w:pPr>
        <w:pStyle w:val="Nadpis3"/>
        <w:rPr>
          <w:lang w:eastAsia="sv-SE"/>
        </w:rPr>
      </w:pPr>
      <w:bookmarkStart w:id="52" w:name="_Toc10979910"/>
      <w:r>
        <w:rPr>
          <w:lang w:eastAsia="sv-SE"/>
        </w:rPr>
        <w:t>P</w:t>
      </w:r>
      <w:r w:rsidRPr="00D817FC">
        <w:rPr>
          <w:lang w:eastAsia="sv-SE"/>
        </w:rPr>
        <w:t>opis navrženého řešení</w:t>
      </w:r>
      <w:bookmarkEnd w:id="52"/>
    </w:p>
    <w:p w14:paraId="03E3AB74" w14:textId="77777777" w:rsidR="00A41360" w:rsidRPr="000D1EE1" w:rsidRDefault="00A41360" w:rsidP="00A41360">
      <w:pPr>
        <w:rPr>
          <w:b/>
          <w:lang w:eastAsia="sv-SE"/>
        </w:rPr>
      </w:pPr>
      <w:r w:rsidRPr="000D1EE1">
        <w:rPr>
          <w:b/>
          <w:lang w:eastAsia="sv-SE"/>
        </w:rPr>
        <w:t>SO 020 – Příprava území:</w:t>
      </w:r>
    </w:p>
    <w:p w14:paraId="503527F4" w14:textId="104A83F5" w:rsidR="00A41360" w:rsidRDefault="00A41360" w:rsidP="00A41360">
      <w:pPr>
        <w:rPr>
          <w:lang w:eastAsia="sv-SE"/>
        </w:rPr>
      </w:pPr>
      <w:r w:rsidRPr="000D1EE1">
        <w:rPr>
          <w:lang w:eastAsia="sv-SE"/>
        </w:rPr>
        <w:t>Cílem vytvoření tohoto stavebního objektu bylo zpřehlednit soupis prací a samostatně specifikovat všeobecné činnosti, které se stavbou souvisí. Rozsah je podrobněji uveden v technické zprávě objektu SO 020. Součástí přípravy území bude zejména geodetická činnost v průběhu celé stavby, vytyčení a ochrana stávajících inženýrských sítí, ochrana dřevin, zařízení staveniště.</w:t>
      </w:r>
    </w:p>
    <w:p w14:paraId="224A98EE" w14:textId="3938BEA8" w:rsidR="00A41360" w:rsidRPr="00800EE4" w:rsidRDefault="00800EE4" w:rsidP="00A41360">
      <w:pPr>
        <w:rPr>
          <w:b/>
          <w:lang w:eastAsia="sv-SE"/>
        </w:rPr>
      </w:pPr>
      <w:r w:rsidRPr="00800EE4">
        <w:rPr>
          <w:b/>
          <w:lang w:eastAsia="sv-SE"/>
        </w:rPr>
        <w:t>SO 101 – Oprava komunikace</w:t>
      </w:r>
      <w:r w:rsidR="00A41360" w:rsidRPr="00800EE4">
        <w:rPr>
          <w:b/>
          <w:lang w:eastAsia="sv-SE"/>
        </w:rPr>
        <w:t>:</w:t>
      </w:r>
    </w:p>
    <w:p w14:paraId="22D99B69" w14:textId="0EEEDF46" w:rsidR="00A41360" w:rsidRDefault="00800EE4" w:rsidP="00A41360">
      <w:pPr>
        <w:rPr>
          <w:lang w:eastAsia="sv-SE"/>
        </w:rPr>
      </w:pPr>
      <w:r>
        <w:rPr>
          <w:lang w:eastAsia="sv-SE"/>
        </w:rPr>
        <w:t>Jedná se o hlavní stavební objekt této projektové dokumentace. V rámci SO 101 je řešena oprava silnice III/11434. Začátek úseku je u obce Neveklov, konec úseku u křižovatky se silnicí III/11454. S ohledem na charakter prací, kdy se jedná pouze o údržbové práce, bude zachována výška dle</w:t>
      </w:r>
      <w:r w:rsidR="00862F37">
        <w:rPr>
          <w:lang w:eastAsia="sv-SE"/>
        </w:rPr>
        <w:t> </w:t>
      </w:r>
      <w:r>
        <w:rPr>
          <w:lang w:eastAsia="sv-SE"/>
        </w:rPr>
        <w:t>stávající nivelety,</w:t>
      </w:r>
      <w:r w:rsidR="001A0505">
        <w:rPr>
          <w:lang w:eastAsia="sv-SE"/>
        </w:rPr>
        <w:t xml:space="preserve"> rovněž směrové řešení bude korespondovat se stávajícím stavem,</w:t>
      </w:r>
      <w:r>
        <w:rPr>
          <w:lang w:eastAsia="sv-SE"/>
        </w:rPr>
        <w:t xml:space="preserve"> bude zachováno stávající šířkové uspořádání. </w:t>
      </w:r>
      <w:r w:rsidR="00506BF8">
        <w:rPr>
          <w:lang w:eastAsia="sv-SE"/>
        </w:rPr>
        <w:t>Šířka vozovky je proměnná, průměrná šířka je zhruba 5,0</w:t>
      </w:r>
      <w:r w:rsidR="00862F37">
        <w:rPr>
          <w:lang w:eastAsia="sv-SE"/>
        </w:rPr>
        <w:t> </w:t>
      </w:r>
      <w:r w:rsidR="00506BF8">
        <w:rPr>
          <w:lang w:eastAsia="sv-SE"/>
        </w:rPr>
        <w:t>až</w:t>
      </w:r>
      <w:r w:rsidR="00862F37">
        <w:rPr>
          <w:lang w:eastAsia="sv-SE"/>
        </w:rPr>
        <w:t> </w:t>
      </w:r>
      <w:r w:rsidR="00506BF8">
        <w:rPr>
          <w:lang w:eastAsia="sv-SE"/>
        </w:rPr>
        <w:t xml:space="preserve">5,5 m. Šířka vozovky v mimokřižovatkových úsecích nepřekračuje hodnotu 6,0 m. </w:t>
      </w:r>
      <w:r w:rsidR="00E4126A">
        <w:rPr>
          <w:lang w:eastAsia="sv-SE"/>
        </w:rPr>
        <w:t>Nejužší místo je podél Nového rybníka, kde zhruba v km 0,880-0,950 dosahuje vozovka šířky zhruba jen</w:t>
      </w:r>
      <w:r w:rsidR="00862F37">
        <w:rPr>
          <w:lang w:eastAsia="sv-SE"/>
        </w:rPr>
        <w:t> </w:t>
      </w:r>
      <w:r w:rsidR="00E4126A">
        <w:rPr>
          <w:lang w:eastAsia="sv-SE"/>
        </w:rPr>
        <w:t xml:space="preserve">4,30 až 4,80 m. </w:t>
      </w:r>
      <w:r>
        <w:rPr>
          <w:lang w:eastAsia="sv-SE"/>
        </w:rPr>
        <w:t xml:space="preserve">Zhotovitel stavby si musí na základě stávajícího stavu zajistit vytyčení stavby, aby následně mohl být proveden rozsah </w:t>
      </w:r>
      <w:r w:rsidR="001A0505">
        <w:rPr>
          <w:lang w:eastAsia="sv-SE"/>
        </w:rPr>
        <w:t xml:space="preserve">zpevněné vozovky </w:t>
      </w:r>
      <w:r>
        <w:rPr>
          <w:lang w:eastAsia="sv-SE"/>
        </w:rPr>
        <w:t>odpovídající stávajícímu stavu.</w:t>
      </w:r>
      <w:r w:rsidR="001A0505">
        <w:rPr>
          <w:lang w:eastAsia="sv-SE"/>
        </w:rPr>
        <w:t xml:space="preserve"> Návrhová rychlost je volena 60 km/h s ohledem na stávající limitující prvky směrového a výškového řešení. Vozovka bude opravena dle návrhu z diagnostiky vozovky a dle dohody s objednatelem stavby. Bude zohledněn výskyt mostu, v jehož místě bude upraven rozsah opravy vozovky. Budou pročištěny a</w:t>
      </w:r>
      <w:r w:rsidR="00862F37">
        <w:rPr>
          <w:lang w:eastAsia="sv-SE"/>
        </w:rPr>
        <w:t> </w:t>
      </w:r>
      <w:r w:rsidR="001A0505">
        <w:rPr>
          <w:lang w:eastAsia="sv-SE"/>
        </w:rPr>
        <w:t>reprofilovány stávající příkopy, budou pročištěny propustky. Podrobnosti k řešení opravy jsou uvedeny v přílohách objektu SO 101.</w:t>
      </w:r>
    </w:p>
    <w:p w14:paraId="112BC06C" w14:textId="77777777" w:rsidR="00A41360" w:rsidRPr="000D1EE1" w:rsidRDefault="00A41360" w:rsidP="00A41360">
      <w:pPr>
        <w:rPr>
          <w:b/>
          <w:lang w:eastAsia="sv-SE"/>
        </w:rPr>
      </w:pPr>
      <w:r w:rsidRPr="000D1EE1">
        <w:rPr>
          <w:b/>
          <w:lang w:eastAsia="sv-SE"/>
        </w:rPr>
        <w:t>SO 180 – DIO:</w:t>
      </w:r>
    </w:p>
    <w:p w14:paraId="5681A854" w14:textId="77777777" w:rsidR="00A41360" w:rsidRPr="000D1EE1" w:rsidRDefault="00A41360" w:rsidP="00A41360">
      <w:pPr>
        <w:rPr>
          <w:lang w:eastAsia="sv-SE"/>
        </w:rPr>
      </w:pPr>
      <w:r w:rsidRPr="000D1EE1">
        <w:rPr>
          <w:lang w:eastAsia="sv-SE"/>
        </w:rPr>
        <w:t>Součástí tohoto stavebního objektu jsou dopravně inženýrská opatření (DIO), která budou aplikována během realizace stavby. DIO je navrženo z důvodu umožnění bezpečného a co nejplynulejšího provádění výstavby, plus pro zajištění převedení dopravních proudů. Jde o opatření, které zahrnuje provizorní dopravní značení, zvolené řešení bude v souladu s pravidly dle TP 66. Podrobnosti k řešení DIO jsou uvedeny v technické zprávě tohoto objektu.</w:t>
      </w:r>
    </w:p>
    <w:p w14:paraId="47238817" w14:textId="746DD208" w:rsidR="00A41360" w:rsidRDefault="00A41360" w:rsidP="00A41360">
      <w:pPr>
        <w:rPr>
          <w:lang w:eastAsia="sv-SE"/>
        </w:rPr>
      </w:pPr>
      <w:r w:rsidRPr="000D1EE1">
        <w:rPr>
          <w:lang w:eastAsia="sv-SE"/>
        </w:rPr>
        <w:t xml:space="preserve">DIO zahrnuje dopravně inženýrská opatření v průběhu celé stavby ve všech etapách realizace, včetně dopravních značek a zařízení a všech souvisejících prací po celou dobu trvání stavby. Zahrnuje pronájem dopravního značení - tzn. osazení, přesuny a odvoz provizorního dopravního značení. Součástí je nezbytné provizorní dopravní značení, jeho instalace, udržování ve funkčním stavu, odstranění. Zahrnuje dočasné dopravní značení, semafory, dopravní zařízení, (např. citybloky, provizorní svodidla, světelná výstražná zařízení, směrovací desky, vodicí tabule apod.), oplocení a všechny související práce po celou dobu trvání stavby, včetně dodání, osazení a demontáže s odvozem. Součástí je i údržba a péče o dopravně-inženýrská opatření v průběhu celé stavby, </w:t>
      </w:r>
      <w:r w:rsidRPr="000D1EE1">
        <w:rPr>
          <w:lang w:eastAsia="sv-SE"/>
        </w:rPr>
        <w:lastRenderedPageBreak/>
        <w:t>vč. realizace případných nezbytných změn po dobu stavby. Součástí je vyznačení objízdných tras v závislosti na prováděné činnosti. Součástí je vyřízení DIR, včetně jeho projednání. DIO bude koordinováno a upraveno dle postupu prací zvoleného zhotovitelem stavby, bude provedeno dle</w:t>
      </w:r>
      <w:r w:rsidR="00DB0C65">
        <w:rPr>
          <w:lang w:eastAsia="sv-SE"/>
        </w:rPr>
        <w:t> </w:t>
      </w:r>
      <w:r w:rsidRPr="000D1EE1">
        <w:rPr>
          <w:lang w:eastAsia="sv-SE"/>
        </w:rPr>
        <w:t>schváleného návrhu řešení dotčenými orgány. Zpracování konkrétního návrhu DIO je v režii zhotovitele stavby. Součástí je regulace provozu regulovčíky v průběhu provádění prací, zejména v dopravních špičkách</w:t>
      </w:r>
      <w:r w:rsidR="000D1EE1" w:rsidRPr="000D1EE1">
        <w:rPr>
          <w:lang w:eastAsia="sv-SE"/>
        </w:rPr>
        <w:t xml:space="preserve"> a u křižovatek, na kterých probíhá stavební činnost</w:t>
      </w:r>
      <w:r w:rsidRPr="000D1EE1">
        <w:rPr>
          <w:lang w:eastAsia="sv-SE"/>
        </w:rPr>
        <w:t>. Zhotovitel stavby musí při nacenění stavby zohlednit dobu trvání realizace stavby.</w:t>
      </w:r>
    </w:p>
    <w:p w14:paraId="2C00D8A5" w14:textId="27181274" w:rsidR="00A75EF4" w:rsidRPr="00800EE4" w:rsidRDefault="00A75EF4" w:rsidP="00A75EF4">
      <w:pPr>
        <w:rPr>
          <w:b/>
          <w:lang w:eastAsia="sv-SE"/>
        </w:rPr>
      </w:pPr>
      <w:r w:rsidRPr="00800EE4">
        <w:rPr>
          <w:b/>
          <w:lang w:eastAsia="sv-SE"/>
        </w:rPr>
        <w:t>SO 1</w:t>
      </w:r>
      <w:r>
        <w:rPr>
          <w:b/>
          <w:lang w:eastAsia="sv-SE"/>
        </w:rPr>
        <w:t>86</w:t>
      </w:r>
      <w:r w:rsidRPr="00800EE4">
        <w:rPr>
          <w:b/>
          <w:lang w:eastAsia="sv-SE"/>
        </w:rPr>
        <w:t xml:space="preserve"> – </w:t>
      </w:r>
      <w:r>
        <w:rPr>
          <w:b/>
          <w:lang w:eastAsia="sv-SE"/>
        </w:rPr>
        <w:t>Oprava objízdné trasy</w:t>
      </w:r>
      <w:r w:rsidRPr="00800EE4">
        <w:rPr>
          <w:b/>
          <w:lang w:eastAsia="sv-SE"/>
        </w:rPr>
        <w:t>:</w:t>
      </w:r>
    </w:p>
    <w:p w14:paraId="341F6535" w14:textId="463B1361" w:rsidR="00A75EF4" w:rsidRDefault="00A75EF4" w:rsidP="00A75EF4">
      <w:pPr>
        <w:rPr>
          <w:lang w:eastAsia="sv-SE"/>
        </w:rPr>
      </w:pPr>
      <w:r w:rsidRPr="00800EE4">
        <w:rPr>
          <w:lang w:eastAsia="sv-SE"/>
        </w:rPr>
        <w:t xml:space="preserve">Součástí tohoto stavebního objektu je </w:t>
      </w:r>
      <w:r>
        <w:rPr>
          <w:lang w:eastAsia="sv-SE"/>
        </w:rPr>
        <w:t>oprava objízdných tras. Jedná se o stavební objekt, který byl do projektové dokumentace přidán pro zajištění přehlednosti soupisu prací. Dle požadavku objednatele bude součástí prací oprava objízdných tras, v rámci kterých dojde k opravě dílčích poškozených úseků navazujících komunikací, po kterých bude vedena objízdná trasa. Předpokládá se oprava zejména části úseku silnice III/11434 v intravilánu obce Neveklov před začátkem úseku řešeného v tomto projektu a části úseku silnice III/11454. Konkrétní úseky</w:t>
      </w:r>
      <w:r w:rsidR="00457CF4">
        <w:rPr>
          <w:lang w:eastAsia="sv-SE"/>
        </w:rPr>
        <w:t xml:space="preserve"> a rozsah</w:t>
      </w:r>
      <w:r>
        <w:rPr>
          <w:lang w:eastAsia="sv-SE"/>
        </w:rPr>
        <w:t xml:space="preserve"> pro opravu budou určeny zástupcem investora, před zahájením stavby bude upřesněno, zda se bude jednat o</w:t>
      </w:r>
      <w:r w:rsidR="00457CF4">
        <w:rPr>
          <w:lang w:eastAsia="sv-SE"/>
        </w:rPr>
        <w:t> </w:t>
      </w:r>
      <w:r>
        <w:rPr>
          <w:lang w:eastAsia="sv-SE"/>
        </w:rPr>
        <w:t xml:space="preserve">opravu objízdných tras před zahájením nebo po dokončení </w:t>
      </w:r>
      <w:r w:rsidR="00457CF4">
        <w:rPr>
          <w:lang w:eastAsia="sv-SE"/>
        </w:rPr>
        <w:t>SO 101. Bližší specifikace opravy vychází z položek uvedených v soupisu prací.</w:t>
      </w:r>
    </w:p>
    <w:p w14:paraId="3928B193" w14:textId="709E90F7" w:rsidR="00A41360" w:rsidRPr="00800EE4" w:rsidRDefault="00A41360" w:rsidP="00A41360">
      <w:pPr>
        <w:rPr>
          <w:b/>
          <w:lang w:eastAsia="sv-SE"/>
        </w:rPr>
      </w:pPr>
      <w:r w:rsidRPr="00800EE4">
        <w:rPr>
          <w:b/>
          <w:lang w:eastAsia="sv-SE"/>
        </w:rPr>
        <w:t>SO 19</w:t>
      </w:r>
      <w:r w:rsidR="009D4981" w:rsidRPr="00800EE4">
        <w:rPr>
          <w:b/>
          <w:lang w:eastAsia="sv-SE"/>
        </w:rPr>
        <w:t>0</w:t>
      </w:r>
      <w:r w:rsidRPr="00800EE4">
        <w:rPr>
          <w:b/>
          <w:lang w:eastAsia="sv-SE"/>
        </w:rPr>
        <w:t xml:space="preserve"> – Dopravní značení:</w:t>
      </w:r>
    </w:p>
    <w:p w14:paraId="6931185C" w14:textId="77777777" w:rsidR="00A41360" w:rsidRPr="00800EE4" w:rsidRDefault="00A41360" w:rsidP="00A41360">
      <w:pPr>
        <w:rPr>
          <w:lang w:eastAsia="sv-SE"/>
        </w:rPr>
      </w:pPr>
      <w:r w:rsidRPr="00800EE4">
        <w:rPr>
          <w:lang w:eastAsia="sv-SE"/>
        </w:rPr>
        <w:t>Součástí tohoto stavebního objektu je trvalé dopravní značení, mezi které spadá svislé dopravní značení (SDZ), vodorovné dopravní značení (VDZ) a dopravní zařízení. Podrobnosti k řešení dopravního značení jsou uvedeny v technické zprávě tohoto objektu, dopravní značení je přehledně graficky zaznačeno v situačních výkresech tohoto objektu.</w:t>
      </w:r>
    </w:p>
    <w:p w14:paraId="1B8077F6" w14:textId="41574945" w:rsidR="00A41360" w:rsidRPr="00800EE4" w:rsidRDefault="00A41360" w:rsidP="00A41360">
      <w:pPr>
        <w:rPr>
          <w:lang w:eastAsia="sv-SE"/>
        </w:rPr>
      </w:pPr>
      <w:r w:rsidRPr="00800EE4">
        <w:rPr>
          <w:lang w:eastAsia="sv-SE"/>
        </w:rPr>
        <w:t>Realizované dopravní značení bude splňovat všechny legislativní a technické předpisy, které jsou kladeny na dopravní značení. Budou splněny příslušné vyhlášky, TP a normy, zejména TP 65 pro SDZ a TP 133 pro VDZ, vše dle aktuálního vydání platného v době realizace stavby. Směrové sloupky budou provedeny dle TP 58 a VL 6.3.</w:t>
      </w:r>
    </w:p>
    <w:p w14:paraId="2A86D97B" w14:textId="77777777" w:rsidR="00A41360" w:rsidRPr="00800EE4" w:rsidRDefault="00A41360" w:rsidP="00A41360">
      <w:pPr>
        <w:rPr>
          <w:lang w:eastAsia="sv-SE"/>
        </w:rPr>
      </w:pPr>
      <w:r w:rsidRPr="00800EE4">
        <w:rPr>
          <w:lang w:eastAsia="sv-SE"/>
        </w:rPr>
        <w:t>Řešení a popis bude mimo jiné vyhovovat vyhl. č. 294/2015 Sb. a zákonu č. 361/2000 Sb. v aktuálním znění. Vlastnosti a popis stálého SDZ bude dle ČSN EN 12899-1, směrové sloupky a odrazky dle ČSN EN 12899-3, systém řízení výroby dle ČSN EN 12899-4, počáteční zkoušky typu dle ČSN</w:t>
      </w:r>
      <w:r w:rsidRPr="00800EE4">
        <w:t xml:space="preserve"> EN 12899-5. VDZ budou provedeny dle VL 6.2, značení bude vyhovovat ČSN EN 1436, zásady pro provádění a zkoušení VDZ budou dle TP 70.</w:t>
      </w:r>
    </w:p>
    <w:p w14:paraId="72605991" w14:textId="77777777" w:rsidR="00A41360" w:rsidRDefault="00A41360" w:rsidP="00A41360">
      <w:pPr>
        <w:rPr>
          <w:lang w:eastAsia="sv-SE"/>
        </w:rPr>
      </w:pPr>
      <w:r w:rsidRPr="00800EE4">
        <w:rPr>
          <w:lang w:eastAsia="sv-SE"/>
        </w:rPr>
        <w:t>Před realizací bude u DI PČR a příslušného odboru dopravy zhotovitelem stavby zajištěn souhlas s návrhem dopravního značení, bude zajištěno stanovení místní úpravy dopravního značení. Návrh značení bude zhotovitelem stavby aktualizován ve vztahu k legislativním požadavkům platným v době realizace stavby, bude přihlédnuto k aktuálnímu stavu provozu na dotčených komunikacích.</w:t>
      </w:r>
    </w:p>
    <w:p w14:paraId="69777A94" w14:textId="4CCEA076" w:rsidR="00D817FC" w:rsidRDefault="00D817FC" w:rsidP="00555CCB">
      <w:pPr>
        <w:pStyle w:val="Nadpis2"/>
        <w:rPr>
          <w:lang w:eastAsia="sv-SE"/>
        </w:rPr>
      </w:pPr>
      <w:bookmarkStart w:id="53" w:name="_Toc10979911"/>
      <w:r>
        <w:rPr>
          <w:lang w:eastAsia="sv-SE"/>
        </w:rPr>
        <w:t>Základní charakteristika technických a</w:t>
      </w:r>
      <w:r w:rsidR="00555CCB">
        <w:rPr>
          <w:lang w:eastAsia="sv-SE"/>
        </w:rPr>
        <w:t> </w:t>
      </w:r>
      <w:r>
        <w:rPr>
          <w:lang w:eastAsia="sv-SE"/>
        </w:rPr>
        <w:t>technologických zařízení</w:t>
      </w:r>
      <w:bookmarkEnd w:id="53"/>
    </w:p>
    <w:p w14:paraId="17D0E5A0" w14:textId="77777777" w:rsidR="00A41360" w:rsidRDefault="00A41360" w:rsidP="00A41360">
      <w:pPr>
        <w:rPr>
          <w:lang w:eastAsia="sv-SE"/>
        </w:rPr>
      </w:pPr>
      <w:r w:rsidRPr="00C04765">
        <w:rPr>
          <w:lang w:eastAsia="sv-SE"/>
        </w:rPr>
        <w:t>Netýká se tohoto projektu.</w:t>
      </w:r>
    </w:p>
    <w:p w14:paraId="371E1A92" w14:textId="4230356A" w:rsidR="00D817FC" w:rsidRDefault="00D817FC" w:rsidP="00555CCB">
      <w:pPr>
        <w:pStyle w:val="Nadpis2"/>
        <w:rPr>
          <w:lang w:eastAsia="sv-SE"/>
        </w:rPr>
      </w:pPr>
      <w:bookmarkStart w:id="54" w:name="_Toc10979912"/>
      <w:r>
        <w:rPr>
          <w:lang w:eastAsia="sv-SE"/>
        </w:rPr>
        <w:t>Zásady požárně bezpečnostního řešení</w:t>
      </w:r>
      <w:bookmarkEnd w:id="54"/>
    </w:p>
    <w:p w14:paraId="547CF730" w14:textId="77777777" w:rsidR="00A41360" w:rsidRPr="00C04765" w:rsidRDefault="00A41360" w:rsidP="00A41360">
      <w:pPr>
        <w:rPr>
          <w:lang w:eastAsia="sv-SE"/>
        </w:rPr>
      </w:pPr>
      <w:r w:rsidRPr="00C04765">
        <w:rPr>
          <w:lang w:eastAsia="sv-SE"/>
        </w:rPr>
        <w:t>Stavba nemá negativní vliv na požární ochranu.</w:t>
      </w:r>
    </w:p>
    <w:p w14:paraId="5923CFCB" w14:textId="77777777" w:rsidR="00A41360" w:rsidRPr="00C04765" w:rsidRDefault="00A41360" w:rsidP="00A41360">
      <w:pPr>
        <w:rPr>
          <w:lang w:eastAsia="sv-SE"/>
        </w:rPr>
      </w:pPr>
      <w:r w:rsidRPr="00C04765">
        <w:rPr>
          <w:lang w:eastAsia="sv-SE"/>
        </w:rPr>
        <w:t>Stavba nevyvolává svými konstrukčními prvky nároky na požární bezpečnost. Výstavba jednotlivých stavebních objektů a ani jejich následné užívání nevytváří žádné speciální nároky na zajištění protipožární ochrany.</w:t>
      </w:r>
    </w:p>
    <w:p w14:paraId="4DE7730A" w14:textId="77777777" w:rsidR="00A41360" w:rsidRPr="00C04765" w:rsidRDefault="00A41360" w:rsidP="00A41360">
      <w:pPr>
        <w:rPr>
          <w:lang w:eastAsia="sv-SE"/>
        </w:rPr>
      </w:pPr>
      <w:r w:rsidRPr="00C04765">
        <w:rPr>
          <w:lang w:eastAsia="sv-SE"/>
        </w:rPr>
        <w:t xml:space="preserve">Řešená komunikace je napojena na síť veřejných komunikací, které jsou zřízeny tak, aby rovněž umožňovaly příjezd požárních vozidel HZS ve smyslu čl. 12.2 ČSN 73 0802 a čl. 3.4 ČSN 73 0833. </w:t>
      </w:r>
      <w:r w:rsidRPr="00C04765">
        <w:rPr>
          <w:lang w:eastAsia="sv-SE"/>
        </w:rPr>
        <w:lastRenderedPageBreak/>
        <w:t>Za přístupovou komunikaci ve smyslu ČSN 73 0802 se považuje nejméně jednopruhová komunikace se šířkou vozovky nejméně 3,0 m.</w:t>
      </w:r>
    </w:p>
    <w:p w14:paraId="43352DBC" w14:textId="7D7158B7" w:rsidR="00A41360" w:rsidRPr="00C04765" w:rsidRDefault="00A41360" w:rsidP="00A41360">
      <w:pPr>
        <w:rPr>
          <w:lang w:eastAsia="sv-SE"/>
        </w:rPr>
      </w:pPr>
      <w:r w:rsidRPr="00C04765">
        <w:rPr>
          <w:lang w:eastAsia="sv-SE"/>
        </w:rPr>
        <w:t>Pro potřeby jednotek požární ochrany budou trvale zajištěny volné příjezdové komunikace v šířce min. 3,0 m, do vzdálenosti min. 20 m od vstupů do všech objektů. Je-li přístupová komunikace jednopruhová, bude zde zajištěn zákaz odstavování a parkování vozidel</w:t>
      </w:r>
      <w:r w:rsidR="0083790D" w:rsidRPr="00C04765">
        <w:rPr>
          <w:lang w:eastAsia="sv-SE"/>
        </w:rPr>
        <w:t xml:space="preserve"> (čl. 12.2.3 v ČSN 73 0802)</w:t>
      </w:r>
      <w:r w:rsidRPr="00C04765">
        <w:rPr>
          <w:lang w:eastAsia="sv-SE"/>
        </w:rPr>
        <w:t>.</w:t>
      </w:r>
    </w:p>
    <w:p w14:paraId="6A285CBC" w14:textId="77777777" w:rsidR="00A41360" w:rsidRPr="00C04765" w:rsidRDefault="00A41360" w:rsidP="00A41360">
      <w:pPr>
        <w:rPr>
          <w:lang w:eastAsia="sv-SE"/>
        </w:rPr>
      </w:pPr>
      <w:r w:rsidRPr="00C04765">
        <w:rPr>
          <w:lang w:eastAsia="sv-SE"/>
        </w:rPr>
        <w:t>Předmětem stavby není ohrazený pozemek, takže není potřeba zohledňovat požadavek čl. 12.3 z normy ČSN 73 0802, kde je uvedeno, že vjezdy určené pro příjezd požárních vozidel na ohrazené pozemky, na nichž jsou stavební objekty, mají mít ve světlých rozměrech nejméně šířku 3,50 m a výšku 4,10 m.</w:t>
      </w:r>
    </w:p>
    <w:p w14:paraId="297A9787" w14:textId="77777777" w:rsidR="00A41360" w:rsidRPr="00C04765" w:rsidRDefault="00A41360" w:rsidP="00A41360">
      <w:pPr>
        <w:rPr>
          <w:lang w:eastAsia="sv-SE"/>
        </w:rPr>
      </w:pPr>
      <w:r w:rsidRPr="00C04765">
        <w:rPr>
          <w:lang w:eastAsia="sv-SE"/>
        </w:rPr>
        <w:t>Nesmí být omezen přístup techniky jednotek požární ochrany ke všem stávajícím zdrojům požární vody zajišťující okolní zástavbu. Veškeré požární hydranty, které se případně vyskytují v místě stavby, musí být během stavby po celou dobu výstavby přístupné a nesmí dojít k jejich zakrytí.</w:t>
      </w:r>
    </w:p>
    <w:p w14:paraId="5F13D9DA" w14:textId="77777777" w:rsidR="00A41360" w:rsidRPr="00C04765" w:rsidRDefault="00A41360" w:rsidP="00A41360">
      <w:pPr>
        <w:rPr>
          <w:lang w:eastAsia="sv-SE"/>
        </w:rPr>
      </w:pPr>
      <w:r w:rsidRPr="00C04765">
        <w:rPr>
          <w:lang w:eastAsia="sv-SE"/>
        </w:rPr>
        <w:t>Vybavení stavby vyhrazenými požárně bezpečnostními zařízeními není vzhledem k charakteru stavby navrhováno.</w:t>
      </w:r>
    </w:p>
    <w:p w14:paraId="179968CC" w14:textId="77777777" w:rsidR="00A41360" w:rsidRPr="00C04765" w:rsidRDefault="00A41360" w:rsidP="00A41360">
      <w:pPr>
        <w:rPr>
          <w:lang w:eastAsia="sv-SE"/>
        </w:rPr>
      </w:pPr>
      <w:r w:rsidRPr="00C04765">
        <w:rPr>
          <w:lang w:eastAsia="sv-SE"/>
        </w:rPr>
        <w:t>V případě uzavírky komunikací nebo jejich části bude tato skutečnost písemně oznámena min. 15 dní předem příslušnému Hasičskému záchrannému sboru.</w:t>
      </w:r>
    </w:p>
    <w:p w14:paraId="73562376" w14:textId="77777777" w:rsidR="00A41360" w:rsidRDefault="00A41360" w:rsidP="00A41360">
      <w:pPr>
        <w:rPr>
          <w:lang w:eastAsia="sv-SE"/>
        </w:rPr>
      </w:pPr>
      <w:r w:rsidRPr="00C04765">
        <w:rPr>
          <w:lang w:eastAsia="sv-SE"/>
        </w:rPr>
        <w:t>Stavba komunikací splňuje technické požadavky na stavby dle vyhlášky č. 268/2009 Sb., o technických požadavcích na stavby, vyhovuje vyhlášce č. 23/2008 Sb., o technických podmínkách požární ochrany staveb, ve znění vyhlášky č. 268/2011 Sb. Při realizaci budou respektovány podmínky uvedené ve vyhlášce č. 246/2001 Sb. o stanovení podmínek požární bezpečnosti a výkonu státního požárního dozoru (vyhláška o požární prevenci), ve znění vyhlášky č. 221/2014 Sb.</w:t>
      </w:r>
    </w:p>
    <w:p w14:paraId="04B81FDA" w14:textId="0AF05D19" w:rsidR="00D817FC" w:rsidRDefault="00D817FC" w:rsidP="00555CCB">
      <w:pPr>
        <w:pStyle w:val="Nadpis2"/>
        <w:rPr>
          <w:lang w:eastAsia="sv-SE"/>
        </w:rPr>
      </w:pPr>
      <w:bookmarkStart w:id="55" w:name="_Toc10979913"/>
      <w:r>
        <w:rPr>
          <w:lang w:eastAsia="sv-SE"/>
        </w:rPr>
        <w:t>Úspora energie a tepelná ochrana</w:t>
      </w:r>
      <w:bookmarkEnd w:id="55"/>
    </w:p>
    <w:p w14:paraId="0B59FF51" w14:textId="77777777" w:rsidR="00A41360" w:rsidRDefault="00A41360" w:rsidP="00A41360">
      <w:pPr>
        <w:rPr>
          <w:lang w:eastAsia="sv-SE"/>
        </w:rPr>
      </w:pPr>
      <w:r w:rsidRPr="00C04765">
        <w:rPr>
          <w:lang w:eastAsia="sv-SE"/>
        </w:rPr>
        <w:t>Realizace stavby nemá vliv na úsporu energie a ochranu tepla. Opatření pro úspory energie a ochranu tepla nejsou v rámci projektu stavby navrženy. V rámci realizace stavby je věcí zhotovitele stavby, aby zajistil úsporu energie při realizaci, vhodnou organizací práce bude docíleno snížení energetické náročnosti stavby.</w:t>
      </w:r>
    </w:p>
    <w:p w14:paraId="7D285CB6" w14:textId="39CD8247" w:rsidR="00D817FC" w:rsidRDefault="00D817FC" w:rsidP="00555CCB">
      <w:pPr>
        <w:pStyle w:val="Nadpis2"/>
        <w:rPr>
          <w:lang w:eastAsia="sv-SE"/>
        </w:rPr>
      </w:pPr>
      <w:bookmarkStart w:id="56" w:name="_Toc10979914"/>
      <w:r>
        <w:rPr>
          <w:lang w:eastAsia="sv-SE"/>
        </w:rPr>
        <w:t>Hygienické požadavky na stavby, požadavky na</w:t>
      </w:r>
      <w:r w:rsidR="00555CCB">
        <w:rPr>
          <w:lang w:eastAsia="sv-SE"/>
        </w:rPr>
        <w:t> </w:t>
      </w:r>
      <w:r>
        <w:rPr>
          <w:lang w:eastAsia="sv-SE"/>
        </w:rPr>
        <w:t>pracovní prostředí</w:t>
      </w:r>
      <w:bookmarkEnd w:id="56"/>
    </w:p>
    <w:p w14:paraId="3872D725" w14:textId="77777777" w:rsidR="00A41360" w:rsidRPr="00C04765" w:rsidRDefault="00A41360" w:rsidP="00A41360">
      <w:pPr>
        <w:keepNext/>
        <w:rPr>
          <w:b/>
          <w:lang w:eastAsia="sv-SE"/>
        </w:rPr>
      </w:pPr>
      <w:r w:rsidRPr="00C04765">
        <w:rPr>
          <w:b/>
          <w:lang w:eastAsia="sv-SE"/>
        </w:rPr>
        <w:t>Vibrace</w:t>
      </w:r>
    </w:p>
    <w:p w14:paraId="28B489F3" w14:textId="77777777" w:rsidR="00A41360" w:rsidRPr="00C04765" w:rsidRDefault="00A41360" w:rsidP="00A41360">
      <w:pPr>
        <w:rPr>
          <w:lang w:eastAsia="sv-SE"/>
        </w:rPr>
      </w:pPr>
      <w:r w:rsidRPr="00C04765">
        <w:rPr>
          <w:lang w:eastAsia="sv-SE"/>
        </w:rPr>
        <w:t>Realizované zpevněné plochy nebudou po dokončení stavby zdrojem vibrací, které by měly mít výrazně nepříznivý vliv na okolí.</w:t>
      </w:r>
    </w:p>
    <w:p w14:paraId="311CEB25" w14:textId="77777777" w:rsidR="00A41360" w:rsidRPr="00C04765" w:rsidRDefault="00A41360" w:rsidP="00A41360">
      <w:pPr>
        <w:rPr>
          <w:lang w:eastAsia="sv-SE"/>
        </w:rPr>
      </w:pPr>
      <w:r w:rsidRPr="00C04765">
        <w:rPr>
          <w:lang w:eastAsia="sv-SE"/>
        </w:rPr>
        <w:t>Maximální přípustné hodnoty vibrací stanoví příslušná vyhláška o ochraně zdraví před nepříznivými účinky hluku a vibrací, která rovněž stanoví povinnosti stavebních organizací.</w:t>
      </w:r>
    </w:p>
    <w:p w14:paraId="3D75C94D" w14:textId="77777777" w:rsidR="00A41360" w:rsidRPr="00C04765" w:rsidRDefault="00A41360" w:rsidP="00A41360">
      <w:pPr>
        <w:rPr>
          <w:lang w:eastAsia="sv-SE"/>
        </w:rPr>
      </w:pPr>
      <w:r w:rsidRPr="00C04765">
        <w:rPr>
          <w:lang w:eastAsia="sv-SE"/>
        </w:rPr>
        <w:t>K zamezení nepříznivých účinků stavebních strojů s vibračními účinky na budovy v blízkosti stavby pozemní komunikace je možné tyto stroje použít pouze se souhlasem technického dozoru po předchozím posouzení stavu budov.</w:t>
      </w:r>
    </w:p>
    <w:p w14:paraId="6AB86729" w14:textId="77777777" w:rsidR="00A41360" w:rsidRPr="00C04765" w:rsidRDefault="00A41360" w:rsidP="00A41360">
      <w:pPr>
        <w:keepNext/>
        <w:rPr>
          <w:b/>
          <w:lang w:eastAsia="sv-SE"/>
        </w:rPr>
      </w:pPr>
      <w:r w:rsidRPr="00C04765">
        <w:rPr>
          <w:b/>
          <w:lang w:eastAsia="sv-SE"/>
        </w:rPr>
        <w:t>Hluk</w:t>
      </w:r>
    </w:p>
    <w:p w14:paraId="3F5A8814" w14:textId="5897F55D" w:rsidR="00A41360" w:rsidRPr="00C04765" w:rsidRDefault="00A41360" w:rsidP="00A41360">
      <w:pPr>
        <w:rPr>
          <w:lang w:eastAsia="sv-SE"/>
        </w:rPr>
      </w:pPr>
      <w:r w:rsidRPr="00C04765">
        <w:rPr>
          <w:lang w:eastAsia="sv-SE"/>
        </w:rPr>
        <w:t>Bližší popis vztahující se k hluku je uveden níže v kap. 2.11.4.</w:t>
      </w:r>
    </w:p>
    <w:p w14:paraId="0F234E98" w14:textId="77777777" w:rsidR="00A41360" w:rsidRPr="00670971" w:rsidRDefault="00A41360" w:rsidP="00A41360">
      <w:pPr>
        <w:keepNext/>
        <w:rPr>
          <w:b/>
          <w:lang w:eastAsia="sv-SE"/>
        </w:rPr>
      </w:pPr>
      <w:r w:rsidRPr="00670971">
        <w:rPr>
          <w:b/>
          <w:lang w:eastAsia="sv-SE"/>
        </w:rPr>
        <w:t>Emise</w:t>
      </w:r>
    </w:p>
    <w:p w14:paraId="588AE333" w14:textId="77777777" w:rsidR="00A41360" w:rsidRPr="00670971" w:rsidRDefault="00A41360" w:rsidP="00A41360">
      <w:pPr>
        <w:rPr>
          <w:lang w:eastAsia="sv-SE"/>
        </w:rPr>
      </w:pPr>
      <w:r w:rsidRPr="00670971">
        <w:rPr>
          <w:lang w:eastAsia="sv-SE"/>
        </w:rPr>
        <w:t xml:space="preserve">Ochrana ovzduší není v rámci návrhu komunikace řešena. Během výstavby se mohou uvolňovat emise polétavého prachu (ze skládek sypkých materiálů aj.). Při stavebních činnostech budou zhotovitelem stavby využity dostupné prostředky ke snížení emisí prachu ze staveniště, např. zaplachtování sypkého materiálu při přepravě či skladování, popř. kropení prašného materiálu, </w:t>
      </w:r>
      <w:r w:rsidRPr="00670971">
        <w:rPr>
          <w:lang w:eastAsia="sv-SE"/>
        </w:rPr>
        <w:lastRenderedPageBreak/>
        <w:t>používání techniky v dobrém stavu, která splňuje příslušné emisní limity pro mobilní zdroje a neznečišťování v nadměrné míře okolí, omývání vozidel opouštějících stavbu, skrápění ploch staveniště apod. Nebudou spalovány jakékoli odpady včetně bioodpadu. Při realizaci stavby bude postupováno v souladu se zákonem č. 201/2012 Sb. o ochraně ovzduší.</w:t>
      </w:r>
    </w:p>
    <w:p w14:paraId="633B0E64" w14:textId="77777777" w:rsidR="00A41360" w:rsidRPr="00670971" w:rsidRDefault="00A41360" w:rsidP="00A41360">
      <w:pPr>
        <w:keepNext/>
        <w:rPr>
          <w:b/>
          <w:lang w:eastAsia="sv-SE"/>
        </w:rPr>
      </w:pPr>
      <w:r w:rsidRPr="00670971">
        <w:rPr>
          <w:b/>
          <w:lang w:eastAsia="sv-SE"/>
        </w:rPr>
        <w:t>Prašnost</w:t>
      </w:r>
    </w:p>
    <w:p w14:paraId="6BA3FDA0" w14:textId="77777777" w:rsidR="00A41360" w:rsidRPr="00670971" w:rsidRDefault="00A41360" w:rsidP="00A41360">
      <w:pPr>
        <w:rPr>
          <w:lang w:eastAsia="sv-SE"/>
        </w:rPr>
      </w:pPr>
      <w:r w:rsidRPr="00670971">
        <w:rPr>
          <w:lang w:eastAsia="sv-SE"/>
        </w:rPr>
        <w:t>Po dobu realizace stavby budou zdrojem znečišťování prováděné zemní práce. Jde zejména o prašnost krátkodobého lokálního charakteru. V průběhu stavebních prací je zhotovitel povinen provádět opatření ke snížení prašnosti:</w:t>
      </w:r>
    </w:p>
    <w:p w14:paraId="0D45C12A" w14:textId="77777777" w:rsidR="00A41360" w:rsidRPr="00670971" w:rsidRDefault="00A41360" w:rsidP="00E415A0">
      <w:pPr>
        <w:pStyle w:val="Odstavecseseznamem"/>
        <w:numPr>
          <w:ilvl w:val="0"/>
          <w:numId w:val="7"/>
        </w:numPr>
        <w:ind w:hanging="294"/>
        <w:rPr>
          <w:lang w:eastAsia="sv-SE"/>
        </w:rPr>
      </w:pPr>
      <w:r w:rsidRPr="00670971">
        <w:rPr>
          <w:lang w:eastAsia="sv-SE"/>
        </w:rPr>
        <w:t>odstranění zdrojů prachu a usazeného prachu před zahájením bourání</w:t>
      </w:r>
    </w:p>
    <w:p w14:paraId="48101A3C" w14:textId="77777777" w:rsidR="00A41360" w:rsidRPr="00670971" w:rsidRDefault="00A41360" w:rsidP="00E415A0">
      <w:pPr>
        <w:pStyle w:val="Odstavecseseznamem"/>
        <w:numPr>
          <w:ilvl w:val="0"/>
          <w:numId w:val="7"/>
        </w:numPr>
        <w:ind w:hanging="294"/>
        <w:rPr>
          <w:lang w:eastAsia="sv-SE"/>
        </w:rPr>
      </w:pPr>
      <w:r w:rsidRPr="00670971">
        <w:rPr>
          <w:lang w:eastAsia="sv-SE"/>
        </w:rPr>
        <w:t>vlhčení materiálu před zahájením bouracích prací</w:t>
      </w:r>
    </w:p>
    <w:p w14:paraId="2CCB4F8F" w14:textId="77777777" w:rsidR="00A41360" w:rsidRPr="00670971" w:rsidRDefault="00A41360" w:rsidP="00E415A0">
      <w:pPr>
        <w:pStyle w:val="Odstavecseseznamem"/>
        <w:numPr>
          <w:ilvl w:val="0"/>
          <w:numId w:val="7"/>
        </w:numPr>
        <w:ind w:hanging="294"/>
        <w:rPr>
          <w:lang w:eastAsia="sv-SE"/>
        </w:rPr>
      </w:pPr>
      <w:r w:rsidRPr="00670971">
        <w:rPr>
          <w:lang w:eastAsia="sv-SE"/>
        </w:rPr>
        <w:t>zkrápění staveniště v suchých a větrných dnech (kropení, stříkání vodou nebo vodní mlhou) nebo instalace mobilních plotů proti prašnosti</w:t>
      </w:r>
    </w:p>
    <w:p w14:paraId="0EB7D9AC" w14:textId="77777777" w:rsidR="00A41360" w:rsidRPr="00670971" w:rsidRDefault="00A41360" w:rsidP="00E415A0">
      <w:pPr>
        <w:pStyle w:val="Odstavecseseznamem"/>
        <w:numPr>
          <w:ilvl w:val="0"/>
          <w:numId w:val="7"/>
        </w:numPr>
        <w:ind w:hanging="294"/>
        <w:rPr>
          <w:lang w:eastAsia="sv-SE"/>
        </w:rPr>
      </w:pPr>
      <w:r w:rsidRPr="00670971">
        <w:rPr>
          <w:lang w:eastAsia="sv-SE"/>
        </w:rPr>
        <w:t>při skladování a při přepravě sypkého materiálu mimo obvod staveniště zajištění jeho zakrytí, aby bylo zabráněno jeho rozfoukání</w:t>
      </w:r>
    </w:p>
    <w:p w14:paraId="3E266238" w14:textId="77777777" w:rsidR="00A41360" w:rsidRPr="00670971" w:rsidRDefault="00A41360" w:rsidP="00E415A0">
      <w:pPr>
        <w:pStyle w:val="Odstavecseseznamem"/>
        <w:numPr>
          <w:ilvl w:val="0"/>
          <w:numId w:val="7"/>
        </w:numPr>
        <w:ind w:hanging="294"/>
        <w:rPr>
          <w:lang w:eastAsia="sv-SE"/>
        </w:rPr>
      </w:pPr>
      <w:r w:rsidRPr="00670971">
        <w:rPr>
          <w:lang w:eastAsia="sv-SE"/>
        </w:rPr>
        <w:t>čištění komunikací dotčených staveništní dopravou</w:t>
      </w:r>
    </w:p>
    <w:p w14:paraId="6192C3CD" w14:textId="77777777" w:rsidR="00A41360" w:rsidRPr="00670971" w:rsidRDefault="00A41360" w:rsidP="00A41360">
      <w:pPr>
        <w:keepNext/>
        <w:rPr>
          <w:b/>
          <w:lang w:eastAsia="sv-SE"/>
        </w:rPr>
      </w:pPr>
      <w:r w:rsidRPr="00670971">
        <w:rPr>
          <w:b/>
          <w:lang w:eastAsia="sv-SE"/>
        </w:rPr>
        <w:t>Pracovní prostředí</w:t>
      </w:r>
    </w:p>
    <w:p w14:paraId="566E77EC" w14:textId="77777777" w:rsidR="00A41360" w:rsidRDefault="00A41360" w:rsidP="00A41360">
      <w:pPr>
        <w:rPr>
          <w:lang w:eastAsia="sv-SE"/>
        </w:rPr>
      </w:pPr>
      <w:r w:rsidRPr="00670971">
        <w:rPr>
          <w:lang w:eastAsia="sv-SE"/>
        </w:rPr>
        <w:t>Pracovní prostředí bude vyhovovat českým legislativním požadavkům.</w:t>
      </w:r>
    </w:p>
    <w:p w14:paraId="25EBFA6F" w14:textId="318202CA" w:rsidR="00D817FC" w:rsidRDefault="00D817FC" w:rsidP="00555CCB">
      <w:pPr>
        <w:pStyle w:val="Nadpis2"/>
        <w:rPr>
          <w:lang w:eastAsia="sv-SE"/>
        </w:rPr>
      </w:pPr>
      <w:bookmarkStart w:id="57" w:name="_Toc10979915"/>
      <w:r>
        <w:rPr>
          <w:lang w:eastAsia="sv-SE"/>
        </w:rPr>
        <w:t>Zásady ochrany stavby před negativními účinky vnějšího prostředí</w:t>
      </w:r>
      <w:bookmarkEnd w:id="57"/>
    </w:p>
    <w:p w14:paraId="37E47D05" w14:textId="77777777" w:rsidR="00A41360" w:rsidRPr="009B32E1" w:rsidRDefault="00A41360" w:rsidP="00A41360">
      <w:pPr>
        <w:rPr>
          <w:lang w:eastAsia="sv-SE"/>
        </w:rPr>
      </w:pPr>
      <w:r w:rsidRPr="009B32E1">
        <w:rPr>
          <w:lang w:eastAsia="sv-SE"/>
        </w:rPr>
        <w:t>Veškeré betonové výrobky budou provedeny dle ČSN EN 206 v aktuálním znění zvláště s ohledem na jejich odolnost vůči stupni vlivu prostředí. Při zimní údržbě je předpoklad používání chemického posypu, silnice může být solena, konstrukční betony, které se mohou dostat do styku s takto znečištěnou povrchovou vodou, budou mít stupeň vlivu prostředí XF4. Ocelové konstrukce (dopravní značky) budou opatřeny protikorozní ochranou v souladu s TKP 19b a ČSN EN ISO 12944-1 až 7.</w:t>
      </w:r>
    </w:p>
    <w:p w14:paraId="57022A56" w14:textId="7053F6B5" w:rsidR="00D817FC" w:rsidRDefault="00555CCB" w:rsidP="00555CCB">
      <w:pPr>
        <w:pStyle w:val="Nadpis3"/>
        <w:rPr>
          <w:lang w:eastAsia="sv-SE"/>
        </w:rPr>
      </w:pPr>
      <w:bookmarkStart w:id="58" w:name="_Toc10979916"/>
      <w:r>
        <w:rPr>
          <w:lang w:eastAsia="sv-SE"/>
        </w:rPr>
        <w:t>O</w:t>
      </w:r>
      <w:r w:rsidR="00D817FC">
        <w:rPr>
          <w:lang w:eastAsia="sv-SE"/>
        </w:rPr>
        <w:t xml:space="preserve">chrana před pronikáním </w:t>
      </w:r>
      <w:r>
        <w:rPr>
          <w:lang w:eastAsia="sv-SE"/>
        </w:rPr>
        <w:t>radonu z podloží</w:t>
      </w:r>
      <w:bookmarkEnd w:id="58"/>
    </w:p>
    <w:p w14:paraId="4EBB5E9F" w14:textId="77777777" w:rsidR="00A41360" w:rsidRDefault="00A41360" w:rsidP="00A41360">
      <w:pPr>
        <w:rPr>
          <w:lang w:eastAsia="sv-SE"/>
        </w:rPr>
      </w:pPr>
      <w:r w:rsidRPr="009B32E1">
        <w:rPr>
          <w:lang w:eastAsia="sv-SE"/>
        </w:rPr>
        <w:t>Opatření proti radonu není u liniové stavby navrženo.</w:t>
      </w:r>
    </w:p>
    <w:p w14:paraId="07A7DDB9" w14:textId="010384D0" w:rsidR="00D817FC" w:rsidRDefault="00555CCB" w:rsidP="00555CCB">
      <w:pPr>
        <w:pStyle w:val="Nadpis3"/>
        <w:rPr>
          <w:lang w:eastAsia="sv-SE"/>
        </w:rPr>
      </w:pPr>
      <w:bookmarkStart w:id="59" w:name="_Toc10979917"/>
      <w:r>
        <w:rPr>
          <w:lang w:eastAsia="sv-SE"/>
        </w:rPr>
        <w:t>Ochrana před bludnými proudy</w:t>
      </w:r>
      <w:bookmarkEnd w:id="59"/>
    </w:p>
    <w:p w14:paraId="1A579D22" w14:textId="77777777" w:rsidR="00992D06" w:rsidRDefault="00992D06" w:rsidP="00992D06">
      <w:pPr>
        <w:rPr>
          <w:lang w:eastAsia="sv-SE"/>
        </w:rPr>
      </w:pPr>
      <w:r w:rsidRPr="009B32E1">
        <w:rPr>
          <w:lang w:eastAsia="sv-SE"/>
        </w:rPr>
        <w:t>Stavby komunikace se ochrana před bludnými proudy netýká.</w:t>
      </w:r>
    </w:p>
    <w:p w14:paraId="4E40DBD2" w14:textId="26F58BB6" w:rsidR="00D817FC" w:rsidRDefault="00555CCB" w:rsidP="00555CCB">
      <w:pPr>
        <w:pStyle w:val="Nadpis3"/>
        <w:rPr>
          <w:lang w:eastAsia="sv-SE"/>
        </w:rPr>
      </w:pPr>
      <w:bookmarkStart w:id="60" w:name="_Toc10979918"/>
      <w:r>
        <w:rPr>
          <w:lang w:eastAsia="sv-SE"/>
        </w:rPr>
        <w:t>O</w:t>
      </w:r>
      <w:r w:rsidR="00D817FC">
        <w:rPr>
          <w:lang w:eastAsia="sv-SE"/>
        </w:rPr>
        <w:t>chr</w:t>
      </w:r>
      <w:r>
        <w:rPr>
          <w:lang w:eastAsia="sv-SE"/>
        </w:rPr>
        <w:t>ana před technickou seizmicitou</w:t>
      </w:r>
      <w:bookmarkEnd w:id="60"/>
    </w:p>
    <w:p w14:paraId="57613AE2" w14:textId="77777777" w:rsidR="00A41360" w:rsidRDefault="00A41360" w:rsidP="00A41360">
      <w:pPr>
        <w:rPr>
          <w:lang w:eastAsia="sv-SE"/>
        </w:rPr>
      </w:pPr>
      <w:r w:rsidRPr="009B32E1">
        <w:rPr>
          <w:lang w:eastAsia="sv-SE"/>
        </w:rPr>
        <w:t>Vzhledem k charakteru stavby není potřeba řešit ochranu před technickou seizmicitou.</w:t>
      </w:r>
    </w:p>
    <w:p w14:paraId="47EF49C5" w14:textId="28B0DF34" w:rsidR="00D817FC" w:rsidRDefault="00555CCB" w:rsidP="00555CCB">
      <w:pPr>
        <w:pStyle w:val="Nadpis3"/>
        <w:rPr>
          <w:lang w:eastAsia="sv-SE"/>
        </w:rPr>
      </w:pPr>
      <w:bookmarkStart w:id="61" w:name="_Toc10979919"/>
      <w:r>
        <w:rPr>
          <w:lang w:eastAsia="sv-SE"/>
        </w:rPr>
        <w:t>Ochrana před hlukem</w:t>
      </w:r>
      <w:bookmarkEnd w:id="61"/>
    </w:p>
    <w:p w14:paraId="1E2F43D3" w14:textId="084D3CFF" w:rsidR="00A41360" w:rsidRPr="009B32E1" w:rsidRDefault="00A41360" w:rsidP="00A41360">
      <w:pPr>
        <w:rPr>
          <w:lang w:eastAsia="sv-SE"/>
        </w:rPr>
      </w:pPr>
      <w:r w:rsidRPr="009B32E1">
        <w:rPr>
          <w:lang w:eastAsia="sv-SE"/>
        </w:rPr>
        <w:t xml:space="preserve">Nepředpokládá se, že by dokončená stavba </w:t>
      </w:r>
      <w:r w:rsidR="009B32E1">
        <w:rPr>
          <w:lang w:eastAsia="sv-SE"/>
        </w:rPr>
        <w:t xml:space="preserve">oproti stávajícímu stavu </w:t>
      </w:r>
      <w:r w:rsidRPr="009B32E1">
        <w:rPr>
          <w:lang w:eastAsia="sv-SE"/>
        </w:rPr>
        <w:t>významně zvyšovala hlukovou zátěž na okolí, že by hladina hluku z dopravy překračovala povolené limity, proto není nutné navrhovat mimořádná protihluková opatření. Jako samozřejmé připomínáme dodržování nočního klidu mezi 22:00 a 06:00 při realizaci stavby.</w:t>
      </w:r>
    </w:p>
    <w:p w14:paraId="1649C381" w14:textId="77777777" w:rsidR="00A41360" w:rsidRPr="009B32E1" w:rsidRDefault="00A41360" w:rsidP="00A41360">
      <w:pPr>
        <w:rPr>
          <w:lang w:eastAsia="sv-SE"/>
        </w:rPr>
      </w:pPr>
      <w:r w:rsidRPr="009B32E1">
        <w:rPr>
          <w:lang w:eastAsia="sv-SE"/>
        </w:rPr>
        <w:t>Hlukovou zátěž na okolní prostředí bude způsobovat po dobu stavby stavební činnost. Zhotovitel stavby je povinen provádět taková opatření na ochranu proti škodlivému působení hluku během výstavby, aby byly dodrženy hygienické limity pro denní i noční dobu dle nařízení vlády č. 272/2011 Sb. o ochraně zdraví před nepříznivými účinky hluku a vibrací.</w:t>
      </w:r>
    </w:p>
    <w:p w14:paraId="26DDFB24" w14:textId="77777777" w:rsidR="00A41360" w:rsidRPr="009B32E1" w:rsidRDefault="00A41360" w:rsidP="00A41360">
      <w:pPr>
        <w:rPr>
          <w:lang w:eastAsia="sv-SE"/>
        </w:rPr>
      </w:pPr>
      <w:r w:rsidRPr="009B32E1">
        <w:rPr>
          <w:lang w:eastAsia="sv-SE"/>
        </w:rPr>
        <w:t xml:space="preserve">Následující předpisy a nařízení stanoví, že organizace a občané jsou povinni činit potřebná opatření ke snížení hluku a dbát o to, aby pracovníci i ostatní občané byli jen v nejmenší možné míře vystaveni </w:t>
      </w:r>
      <w:r w:rsidRPr="009B32E1">
        <w:rPr>
          <w:lang w:eastAsia="sv-SE"/>
        </w:rPr>
        <w:lastRenderedPageBreak/>
        <w:t>hluku, zejména musí dbát, aby nebyly překračovány nejvyšší přípustné hladiny hluku stanovené těmito předpisy:</w:t>
      </w:r>
    </w:p>
    <w:p w14:paraId="2CF84E4D" w14:textId="77777777" w:rsidR="00A41360" w:rsidRPr="009B32E1" w:rsidRDefault="00A41360" w:rsidP="00E415A0">
      <w:pPr>
        <w:pStyle w:val="Odstavecseseznamem"/>
        <w:numPr>
          <w:ilvl w:val="0"/>
          <w:numId w:val="5"/>
        </w:numPr>
        <w:rPr>
          <w:lang w:eastAsia="sv-SE"/>
        </w:rPr>
      </w:pPr>
      <w:r w:rsidRPr="009B32E1">
        <w:rPr>
          <w:lang w:eastAsia="sv-SE"/>
        </w:rPr>
        <w:t>Zákon č. 258/2000 Sb. Zákon o ochraně veřejného zdraví a o změně některých souvisejících zákonů</w:t>
      </w:r>
    </w:p>
    <w:p w14:paraId="4CE0989E" w14:textId="77777777" w:rsidR="00A41360" w:rsidRPr="009B32E1" w:rsidRDefault="00A41360" w:rsidP="00E415A0">
      <w:pPr>
        <w:pStyle w:val="Odstavecseseznamem"/>
        <w:numPr>
          <w:ilvl w:val="0"/>
          <w:numId w:val="5"/>
        </w:numPr>
        <w:rPr>
          <w:lang w:eastAsia="sv-SE"/>
        </w:rPr>
      </w:pPr>
      <w:r w:rsidRPr="009B32E1">
        <w:rPr>
          <w:lang w:eastAsia="sv-SE"/>
        </w:rPr>
        <w:t>Nařízení vlády č. 272/2011 Sb. o ochraně zdraví před nepříznivými účinky hluku a vibrací</w:t>
      </w:r>
    </w:p>
    <w:p w14:paraId="5F4BCB86" w14:textId="77777777" w:rsidR="00A41360" w:rsidRPr="009B32E1" w:rsidRDefault="00A41360" w:rsidP="00E415A0">
      <w:pPr>
        <w:pStyle w:val="Odstavecseseznamem"/>
        <w:numPr>
          <w:ilvl w:val="0"/>
          <w:numId w:val="5"/>
        </w:numPr>
        <w:rPr>
          <w:lang w:eastAsia="sv-SE"/>
        </w:rPr>
      </w:pPr>
      <w:r w:rsidRPr="009B32E1">
        <w:rPr>
          <w:lang w:eastAsia="sv-SE"/>
        </w:rPr>
        <w:t>Nařízení vlády č. 361/2007 Sb., kterým se stanoví podmínky ochrany zdraví při práci</w:t>
      </w:r>
    </w:p>
    <w:p w14:paraId="79CBC39F" w14:textId="77777777" w:rsidR="00A41360" w:rsidRPr="009B32E1" w:rsidRDefault="00A41360" w:rsidP="00E415A0">
      <w:pPr>
        <w:pStyle w:val="Odstavecseseznamem"/>
        <w:numPr>
          <w:ilvl w:val="0"/>
          <w:numId w:val="5"/>
        </w:numPr>
        <w:rPr>
          <w:lang w:eastAsia="sv-SE"/>
        </w:rPr>
      </w:pPr>
      <w:r w:rsidRPr="009B32E1">
        <w:rPr>
          <w:lang w:eastAsia="sv-SE"/>
        </w:rPr>
        <w:t>Zhotovitel je povinen vyžadovat od výrobců stavebních strojů údaje o výši hluku, který stroje vydávají, a provádět opatření na ochranu proti škodlivému hluku. Zhotovitel je povinen vybavit pracovníky pracující se stroji ochrannými pomůckami a přerušovat jejich práci v hlučném prostředí ze zdravotních důvodů nezbytnými přestávkami.</w:t>
      </w:r>
    </w:p>
    <w:p w14:paraId="191C92D7" w14:textId="77777777" w:rsidR="00A41360" w:rsidRPr="009B32E1" w:rsidRDefault="00A41360" w:rsidP="00E415A0">
      <w:pPr>
        <w:pStyle w:val="Odstavecseseznamem"/>
        <w:numPr>
          <w:ilvl w:val="0"/>
          <w:numId w:val="5"/>
        </w:numPr>
        <w:rPr>
          <w:lang w:eastAsia="sv-SE"/>
        </w:rPr>
      </w:pPr>
      <w:r w:rsidRPr="009B32E1">
        <w:rPr>
          <w:lang w:eastAsia="sv-SE"/>
        </w:rPr>
        <w:t>Nařízení vlády č. 272/2011 Sb. podrobně řeší problematiku hygienických limitů hluku, konkrétně §12:</w:t>
      </w:r>
    </w:p>
    <w:p w14:paraId="783A011E" w14:textId="77777777" w:rsidR="00A41360" w:rsidRPr="009B32E1" w:rsidRDefault="00A41360" w:rsidP="00E415A0">
      <w:pPr>
        <w:pStyle w:val="Odstavecseseznamem"/>
        <w:numPr>
          <w:ilvl w:val="0"/>
          <w:numId w:val="5"/>
        </w:numPr>
        <w:rPr>
          <w:lang w:eastAsia="sv-SE"/>
        </w:rPr>
      </w:pPr>
      <w:r w:rsidRPr="009B32E1">
        <w:rPr>
          <w:lang w:eastAsia="sv-SE"/>
        </w:rPr>
        <w:t>Chráněný venkovní prostor stavby se hodnotí podle §12 příslušného odstavce a přílohy č. 3 – část A</w:t>
      </w:r>
    </w:p>
    <w:p w14:paraId="6449D2E2" w14:textId="77777777" w:rsidR="00A41360" w:rsidRPr="009B32E1" w:rsidRDefault="00A41360" w:rsidP="00E415A0">
      <w:pPr>
        <w:pStyle w:val="Odstavecseseznamem"/>
        <w:numPr>
          <w:ilvl w:val="0"/>
          <w:numId w:val="18"/>
        </w:numPr>
        <w:rPr>
          <w:lang w:eastAsia="sv-SE"/>
        </w:rPr>
      </w:pPr>
      <w:r w:rsidRPr="009B32E1">
        <w:rPr>
          <w:lang w:eastAsia="sv-SE"/>
        </w:rPr>
        <w:t>odst. (3) hygienický limit ekvivalentní hladiny akustického tlaku A, s výjimkou hluku z leteckého provozu a vysokoenergetického impulsního hluku, se stanoví součtem základní hladiny akustického tlaku A L</w:t>
      </w:r>
      <w:r w:rsidRPr="009B32E1">
        <w:rPr>
          <w:vertAlign w:val="subscript"/>
          <w:lang w:eastAsia="sv-SE"/>
        </w:rPr>
        <w:t>Aeq,T</w:t>
      </w:r>
      <w:r w:rsidRPr="009B32E1">
        <w:rPr>
          <w:lang w:eastAsia="sv-SE"/>
        </w:rPr>
        <w:t xml:space="preserve"> se rovná 50 dB a korekcí přihlížející ke druhu chráněného prostoru a denní a noční době podle části A přílohy č. 3 k tomuto nařízení</w:t>
      </w:r>
    </w:p>
    <w:p w14:paraId="7F2C1305" w14:textId="77777777" w:rsidR="00A41360" w:rsidRPr="009B32E1" w:rsidRDefault="00A41360" w:rsidP="00E415A0">
      <w:pPr>
        <w:pStyle w:val="Odstavecseseznamem"/>
        <w:numPr>
          <w:ilvl w:val="0"/>
          <w:numId w:val="6"/>
        </w:numPr>
        <w:rPr>
          <w:lang w:eastAsia="sv-SE"/>
        </w:rPr>
      </w:pPr>
      <w:r w:rsidRPr="009B32E1">
        <w:rPr>
          <w:lang w:eastAsia="sv-SE"/>
        </w:rPr>
        <w:t>chráněný venkovní prostor stavby ze stavební činnosti se hodnotí podle §12, odst. (6) a přílohy č. 3 – část B</w:t>
      </w:r>
    </w:p>
    <w:p w14:paraId="58E2AEBC" w14:textId="77777777" w:rsidR="00A41360" w:rsidRPr="009B32E1" w:rsidRDefault="00A41360" w:rsidP="00E415A0">
      <w:pPr>
        <w:pStyle w:val="Odstavecseseznamem"/>
        <w:numPr>
          <w:ilvl w:val="0"/>
          <w:numId w:val="19"/>
        </w:numPr>
        <w:rPr>
          <w:lang w:eastAsia="sv-SE"/>
        </w:rPr>
      </w:pPr>
      <w:r w:rsidRPr="009B32E1">
        <w:rPr>
          <w:lang w:eastAsia="sv-SE"/>
        </w:rPr>
        <w:t>odst. (6) hygienický limit ekvivalentní hladiny akustického tlaku A pro hluk ze stavební činnosti L</w:t>
      </w:r>
      <w:r w:rsidRPr="009B32E1">
        <w:rPr>
          <w:vertAlign w:val="subscript"/>
          <w:lang w:eastAsia="sv-SE"/>
        </w:rPr>
        <w:t>Aeq,S</w:t>
      </w:r>
      <w:r w:rsidRPr="009B32E1">
        <w:rPr>
          <w:lang w:eastAsia="sv-SE"/>
        </w:rPr>
        <w:t xml:space="preserve"> se stanoví tak, že se k hygienickému limitu ekvivalentní hladiny akustického tlaku A L</w:t>
      </w:r>
      <w:r w:rsidRPr="009B32E1">
        <w:rPr>
          <w:vertAlign w:val="subscript"/>
          <w:lang w:eastAsia="sv-SE"/>
        </w:rPr>
        <w:t>Aeq,T</w:t>
      </w:r>
      <w:r w:rsidRPr="009B32E1">
        <w:rPr>
          <w:lang w:eastAsia="sv-SE"/>
        </w:rPr>
        <w:t xml:space="preserve"> stanovenému podle odstavce 3 přičte další korekce podle části B přílohy č. 3 k tomuto nařízení</w:t>
      </w:r>
    </w:p>
    <w:p w14:paraId="5E3ADD22" w14:textId="349FAD12" w:rsidR="00D817FC" w:rsidRDefault="00555CCB" w:rsidP="00555CCB">
      <w:pPr>
        <w:pStyle w:val="Nadpis3"/>
        <w:rPr>
          <w:lang w:eastAsia="sv-SE"/>
        </w:rPr>
      </w:pPr>
      <w:bookmarkStart w:id="62" w:name="_Toc10979920"/>
      <w:r>
        <w:rPr>
          <w:lang w:eastAsia="sv-SE"/>
        </w:rPr>
        <w:t>Protipovodňová opatření</w:t>
      </w:r>
      <w:bookmarkEnd w:id="62"/>
    </w:p>
    <w:p w14:paraId="6B1B1B22" w14:textId="766502ED" w:rsidR="00E7204D" w:rsidRDefault="00E7204D" w:rsidP="00E7204D">
      <w:pPr>
        <w:rPr>
          <w:lang w:eastAsia="sv-SE"/>
        </w:rPr>
      </w:pPr>
      <w:r w:rsidRPr="00DA47E1">
        <w:rPr>
          <w:lang w:eastAsia="sv-SE"/>
        </w:rPr>
        <w:t>Stavba je situována mimo záplavové území</w:t>
      </w:r>
      <w:r w:rsidR="009B32E1">
        <w:rPr>
          <w:lang w:eastAsia="sv-SE"/>
        </w:rPr>
        <w:t xml:space="preserve"> Q5, Q20 i Q100</w:t>
      </w:r>
      <w:r w:rsidRPr="00DA47E1">
        <w:rPr>
          <w:lang w:eastAsia="sv-SE"/>
        </w:rPr>
        <w:t>. Protipovodňová opatření nejsou řešena.</w:t>
      </w:r>
    </w:p>
    <w:p w14:paraId="24EFCAFD" w14:textId="5F3FA4B2" w:rsidR="00FC563C" w:rsidRDefault="00FC563C" w:rsidP="00FC563C">
      <w:pPr>
        <w:pStyle w:val="Nadpis3"/>
        <w:rPr>
          <w:lang w:eastAsia="sv-SE"/>
        </w:rPr>
      </w:pPr>
      <w:bookmarkStart w:id="63" w:name="_Toc10979921"/>
      <w:r>
        <w:rPr>
          <w:lang w:eastAsia="sv-SE"/>
        </w:rPr>
        <w:t>Ochrana před sesuvy půdy</w:t>
      </w:r>
      <w:bookmarkEnd w:id="63"/>
    </w:p>
    <w:p w14:paraId="5D5448BF" w14:textId="77777777" w:rsidR="00E7204D" w:rsidRDefault="00E7204D" w:rsidP="00E7204D">
      <w:pPr>
        <w:rPr>
          <w:lang w:eastAsia="sv-SE"/>
        </w:rPr>
      </w:pPr>
      <w:r w:rsidRPr="00DA47E1">
        <w:rPr>
          <w:lang w:eastAsia="sv-SE"/>
        </w:rPr>
        <w:t>Dle podkladů (archiv Geofondu Praha – registr sesuvů) je stavba situována mimo aktivní nebo potenciální sesuvná území. Ochranná opatření před sesuvy půdy nejsou řešena.</w:t>
      </w:r>
    </w:p>
    <w:p w14:paraId="7D618A74" w14:textId="485C890D" w:rsidR="00D817FC" w:rsidRDefault="00FC563C" w:rsidP="00555CCB">
      <w:pPr>
        <w:pStyle w:val="Nadpis3"/>
        <w:rPr>
          <w:lang w:eastAsia="sv-SE"/>
        </w:rPr>
      </w:pPr>
      <w:bookmarkStart w:id="64" w:name="_Toc10979922"/>
      <w:r>
        <w:rPr>
          <w:lang w:eastAsia="sv-SE"/>
        </w:rPr>
        <w:t>Ochrana před vlivy poddolování</w:t>
      </w:r>
      <w:bookmarkEnd w:id="64"/>
    </w:p>
    <w:p w14:paraId="5BE19670" w14:textId="2221DC8B" w:rsidR="00A41360" w:rsidRDefault="00A41360" w:rsidP="00A41360">
      <w:pPr>
        <w:rPr>
          <w:lang w:eastAsia="sv-SE"/>
        </w:rPr>
      </w:pPr>
      <w:r w:rsidRPr="00DA47E1">
        <w:rPr>
          <w:lang w:eastAsia="sv-SE"/>
        </w:rPr>
        <w:t>Řešená lokalita není dle mapových podkladů (Geofond Praha) na poddolovaném území. Výskyt metanu nemá na stavbu vliv, není předpoklad jeho výskytu.</w:t>
      </w:r>
    </w:p>
    <w:p w14:paraId="6040CB11" w14:textId="181421C1" w:rsidR="00FC563C" w:rsidRDefault="00FC563C" w:rsidP="00FC563C">
      <w:pPr>
        <w:pStyle w:val="Nadpis3"/>
        <w:rPr>
          <w:lang w:eastAsia="sv-SE"/>
        </w:rPr>
      </w:pPr>
      <w:bookmarkStart w:id="65" w:name="_Toc10979923"/>
      <w:r>
        <w:rPr>
          <w:lang w:eastAsia="sv-SE"/>
        </w:rPr>
        <w:t>Ostatní negativní vlivy</w:t>
      </w:r>
      <w:bookmarkEnd w:id="65"/>
    </w:p>
    <w:p w14:paraId="5C877C2D" w14:textId="77777777" w:rsidR="00E7204D" w:rsidRDefault="00E7204D" w:rsidP="00E7204D">
      <w:pPr>
        <w:rPr>
          <w:lang w:eastAsia="sv-SE"/>
        </w:rPr>
      </w:pPr>
      <w:r w:rsidRPr="00DA47E1">
        <w:rPr>
          <w:lang w:eastAsia="sv-SE"/>
        </w:rPr>
        <w:t>Zhotoviteli projektové dokumentace nejsou známy žádné další negativní vlivy stavby.</w:t>
      </w:r>
    </w:p>
    <w:p w14:paraId="67E76AF4" w14:textId="77777777" w:rsidR="00555CCB" w:rsidRDefault="00555CCB" w:rsidP="00555CCB">
      <w:pPr>
        <w:pStyle w:val="Nadpis1"/>
      </w:pPr>
      <w:bookmarkStart w:id="66" w:name="_Toc10979924"/>
      <w:r>
        <w:t>Připojení na technickou infrastrukturu</w:t>
      </w:r>
      <w:bookmarkEnd w:id="66"/>
    </w:p>
    <w:p w14:paraId="5AC502AD" w14:textId="31094973" w:rsidR="00555CCB" w:rsidRDefault="00555CCB" w:rsidP="00555CCB">
      <w:pPr>
        <w:pStyle w:val="Nadpis2"/>
      </w:pPr>
      <w:bookmarkStart w:id="67" w:name="_Toc10979925"/>
      <w:r>
        <w:t>Napojovací místa technické infrastruktury</w:t>
      </w:r>
      <w:bookmarkEnd w:id="67"/>
    </w:p>
    <w:p w14:paraId="0D40D97F" w14:textId="77777777" w:rsidR="00E7204D" w:rsidRDefault="00E7204D" w:rsidP="00E7204D">
      <w:pPr>
        <w:rPr>
          <w:lang w:eastAsia="sv-SE"/>
        </w:rPr>
      </w:pPr>
      <w:r w:rsidRPr="00DA47E1">
        <w:rPr>
          <w:lang w:eastAsia="sv-SE"/>
        </w:rPr>
        <w:t>Stavby komunikace se připojení na technickou infrastrukturu netýká.</w:t>
      </w:r>
    </w:p>
    <w:p w14:paraId="0C116CC5" w14:textId="5668C27E" w:rsidR="00555CCB" w:rsidRPr="000A68CF" w:rsidRDefault="00555CCB" w:rsidP="00555CCB">
      <w:pPr>
        <w:pStyle w:val="Nadpis2"/>
      </w:pPr>
      <w:bookmarkStart w:id="68" w:name="_Toc10979926"/>
      <w:r>
        <w:t>Připojovací rozměry, výkonové kapacity a délky</w:t>
      </w:r>
      <w:bookmarkEnd w:id="68"/>
    </w:p>
    <w:p w14:paraId="5CC8AEF8" w14:textId="77777777" w:rsidR="00E7204D" w:rsidRDefault="00E7204D" w:rsidP="00E7204D">
      <w:pPr>
        <w:rPr>
          <w:lang w:eastAsia="sv-SE"/>
        </w:rPr>
      </w:pPr>
      <w:r w:rsidRPr="00DA47E1">
        <w:rPr>
          <w:lang w:eastAsia="sv-SE"/>
        </w:rPr>
        <w:t>Pro tuto kapitolu platí informace uvedené v kapitole 3.1, viz výše.</w:t>
      </w:r>
    </w:p>
    <w:p w14:paraId="19E52154" w14:textId="77777777" w:rsidR="00555CCB" w:rsidRPr="00FC563C" w:rsidRDefault="00555CCB" w:rsidP="00FC563C">
      <w:pPr>
        <w:pStyle w:val="Nadpis1"/>
        <w:rPr>
          <w:rStyle w:val="Siln"/>
          <w:b/>
          <w:bCs w:val="0"/>
        </w:rPr>
      </w:pPr>
      <w:bookmarkStart w:id="69" w:name="_Toc10979927"/>
      <w:r w:rsidRPr="00FC563C">
        <w:rPr>
          <w:rStyle w:val="Siln"/>
          <w:b/>
          <w:bCs w:val="0"/>
        </w:rPr>
        <w:lastRenderedPageBreak/>
        <w:t>Dopravní řešení</w:t>
      </w:r>
      <w:bookmarkEnd w:id="69"/>
    </w:p>
    <w:p w14:paraId="52B881B8" w14:textId="7B5AA058" w:rsidR="00555CCB" w:rsidRPr="00555CCB" w:rsidRDefault="00555CCB" w:rsidP="00555CCB">
      <w:pPr>
        <w:pStyle w:val="Nadpis2"/>
        <w:rPr>
          <w:rStyle w:val="Siln"/>
          <w:b/>
          <w:bCs w:val="0"/>
        </w:rPr>
      </w:pPr>
      <w:bookmarkStart w:id="70" w:name="_Toc10979928"/>
      <w:r w:rsidRPr="00555CCB">
        <w:rPr>
          <w:rStyle w:val="Siln"/>
          <w:b/>
          <w:bCs w:val="0"/>
        </w:rPr>
        <w:t>Popis dopravního řešení včetně bezbariérových opatření pro přístupnost a užívání stavby osobami se sníženou schopností pohybu nebo orientace</w:t>
      </w:r>
      <w:bookmarkEnd w:id="70"/>
    </w:p>
    <w:p w14:paraId="1F9A1339" w14:textId="7CCD3165" w:rsidR="0064613C" w:rsidRPr="00DA47E1" w:rsidRDefault="0064613C" w:rsidP="0064613C">
      <w:pPr>
        <w:rPr>
          <w:lang w:eastAsia="sv-SE"/>
        </w:rPr>
      </w:pPr>
      <w:r w:rsidRPr="00DA47E1">
        <w:rPr>
          <w:lang w:eastAsia="sv-SE"/>
        </w:rPr>
        <w:t xml:space="preserve">Dopravní řešení </w:t>
      </w:r>
      <w:r w:rsidR="00E7204D" w:rsidRPr="00DA47E1">
        <w:rPr>
          <w:lang w:eastAsia="sv-SE"/>
        </w:rPr>
        <w:t>je zřejmé ze situačních výkresů a odpovídá stávajícímu stavu.</w:t>
      </w:r>
      <w:r w:rsidR="00DA47E1">
        <w:rPr>
          <w:lang w:eastAsia="sv-SE"/>
        </w:rPr>
        <w:t xml:space="preserve"> Užívání stavby osobami se sníženou schopností pohybu nebo orientace se nepředpokládá.</w:t>
      </w:r>
    </w:p>
    <w:p w14:paraId="62F584DD" w14:textId="0098EB78" w:rsidR="00555CCB" w:rsidRPr="00555CCB" w:rsidRDefault="00555CCB" w:rsidP="00555CCB">
      <w:pPr>
        <w:pStyle w:val="Nadpis2"/>
        <w:rPr>
          <w:rStyle w:val="Siln"/>
          <w:b/>
          <w:bCs w:val="0"/>
        </w:rPr>
      </w:pPr>
      <w:bookmarkStart w:id="71" w:name="_Toc10979929"/>
      <w:r w:rsidRPr="00555CCB">
        <w:rPr>
          <w:rStyle w:val="Siln"/>
          <w:b/>
          <w:bCs w:val="0"/>
        </w:rPr>
        <w:t>Napojení území na stávající dopravní infrastrukturu</w:t>
      </w:r>
      <w:bookmarkEnd w:id="71"/>
    </w:p>
    <w:p w14:paraId="38125E24" w14:textId="77777777" w:rsidR="00DA47E1" w:rsidRPr="004312C9" w:rsidRDefault="00DA47E1" w:rsidP="00DA47E1">
      <w:pPr>
        <w:rPr>
          <w:lang w:eastAsia="sv-SE"/>
        </w:rPr>
      </w:pPr>
      <w:r w:rsidRPr="004312C9">
        <w:rPr>
          <w:lang w:eastAsia="sv-SE"/>
        </w:rPr>
        <w:t>Řešený úsek začíná na hranici obce Neveklov a končí u stykové křižovatky s komunikací procházející obcí Neštětice, tj. se silnicí III/11454. Na řešeném úseku je několik stykových křižovatek. Dvě křižovatky jsou se silnicemi III/11435 a III/11454, ostatní s místními komunikacemi – viz výkresová dokumentace.</w:t>
      </w:r>
    </w:p>
    <w:p w14:paraId="33B25110" w14:textId="4F81BA34" w:rsidR="00DA47E1" w:rsidRPr="004312C9" w:rsidRDefault="00DA47E1" w:rsidP="00DA47E1">
      <w:pPr>
        <w:rPr>
          <w:lang w:eastAsia="sv-SE"/>
        </w:rPr>
      </w:pPr>
      <w:r w:rsidRPr="004312C9">
        <w:rPr>
          <w:lang w:eastAsia="sv-SE"/>
        </w:rPr>
        <w:t>Na řešené trase se nachází</w:t>
      </w:r>
      <w:r w:rsidR="00E76279">
        <w:rPr>
          <w:lang w:eastAsia="sv-SE"/>
        </w:rPr>
        <w:t xml:space="preserve"> v obou směrech</w:t>
      </w:r>
      <w:r w:rsidRPr="004312C9">
        <w:rPr>
          <w:lang w:eastAsia="sv-SE"/>
        </w:rPr>
        <w:t xml:space="preserve"> autobusové zastávky </w:t>
      </w:r>
      <w:r w:rsidRPr="004312C9">
        <w:rPr>
          <w:i/>
          <w:iCs/>
          <w:lang w:eastAsia="sv-SE"/>
        </w:rPr>
        <w:t>„Neveklov, Chvojínek, rozc.“</w:t>
      </w:r>
      <w:r w:rsidRPr="004312C9">
        <w:rPr>
          <w:lang w:eastAsia="sv-SE"/>
        </w:rPr>
        <w:t xml:space="preserve"> a</w:t>
      </w:r>
      <w:r w:rsidR="00E76279">
        <w:rPr>
          <w:lang w:eastAsia="sv-SE"/>
        </w:rPr>
        <w:t> </w:t>
      </w:r>
      <w:r w:rsidRPr="004312C9">
        <w:rPr>
          <w:i/>
          <w:iCs/>
          <w:lang w:eastAsia="sv-SE"/>
        </w:rPr>
        <w:t>„Neveklov, Neštětice, rozc.“</w:t>
      </w:r>
      <w:r w:rsidRPr="00DA47E1">
        <w:rPr>
          <w:lang w:eastAsia="sv-SE"/>
        </w:rPr>
        <w:t>.</w:t>
      </w:r>
    </w:p>
    <w:p w14:paraId="41E0F5DD" w14:textId="7BCD7D22" w:rsidR="00555CCB" w:rsidRDefault="00555CCB" w:rsidP="00555CCB">
      <w:pPr>
        <w:pStyle w:val="Nadpis2"/>
        <w:rPr>
          <w:rStyle w:val="Siln"/>
          <w:b/>
        </w:rPr>
      </w:pPr>
      <w:bookmarkStart w:id="72" w:name="_Toc10979930"/>
      <w:r>
        <w:rPr>
          <w:rStyle w:val="Siln"/>
          <w:b/>
        </w:rPr>
        <w:t>Doprava v klidu</w:t>
      </w:r>
      <w:bookmarkEnd w:id="72"/>
    </w:p>
    <w:p w14:paraId="3D7D51AE" w14:textId="22B7B7A1" w:rsidR="0064613C" w:rsidRDefault="0064613C" w:rsidP="0064613C">
      <w:pPr>
        <w:rPr>
          <w:lang w:eastAsia="sv-SE"/>
        </w:rPr>
      </w:pPr>
      <w:r w:rsidRPr="00DA47E1">
        <w:rPr>
          <w:lang w:eastAsia="sv-SE"/>
        </w:rPr>
        <w:t>Vzhledem k charakteru stavby není statická dopr</w:t>
      </w:r>
      <w:r w:rsidR="00DA47E1">
        <w:rPr>
          <w:lang w:eastAsia="sv-SE"/>
        </w:rPr>
        <w:t>ava předmětem dopravního řešení.</w:t>
      </w:r>
      <w:r w:rsidRPr="00DA47E1">
        <w:rPr>
          <w:lang w:eastAsia="sv-SE"/>
        </w:rPr>
        <w:t xml:space="preserve"> </w:t>
      </w:r>
      <w:r w:rsidR="00DA47E1">
        <w:rPr>
          <w:lang w:eastAsia="sv-SE"/>
        </w:rPr>
        <w:t>V</w:t>
      </w:r>
      <w:r w:rsidRPr="00DA47E1">
        <w:rPr>
          <w:lang w:eastAsia="sv-SE"/>
        </w:rPr>
        <w:t xml:space="preserve"> okolí </w:t>
      </w:r>
      <w:r w:rsidR="00155DE4" w:rsidRPr="00DA47E1">
        <w:rPr>
          <w:lang w:eastAsia="sv-SE"/>
        </w:rPr>
        <w:t>komunikace</w:t>
      </w:r>
      <w:r w:rsidRPr="00DA47E1">
        <w:rPr>
          <w:lang w:eastAsia="sv-SE"/>
        </w:rPr>
        <w:t xml:space="preserve"> nebudou realizována parkovací ani odstavná místa.</w:t>
      </w:r>
    </w:p>
    <w:p w14:paraId="298A31CC" w14:textId="4C132B3D" w:rsidR="00EF2FA6" w:rsidRPr="00555CCB" w:rsidRDefault="00555CCB" w:rsidP="00555CCB">
      <w:pPr>
        <w:pStyle w:val="Nadpis2"/>
        <w:rPr>
          <w:rStyle w:val="Siln"/>
          <w:b/>
          <w:bCs w:val="0"/>
        </w:rPr>
      </w:pPr>
      <w:bookmarkStart w:id="73" w:name="_Toc10979931"/>
      <w:r w:rsidRPr="00555CCB">
        <w:rPr>
          <w:rStyle w:val="Siln"/>
          <w:b/>
          <w:bCs w:val="0"/>
        </w:rPr>
        <w:t>Pěší a cyklistické stezky</w:t>
      </w:r>
      <w:bookmarkEnd w:id="73"/>
    </w:p>
    <w:p w14:paraId="70839215" w14:textId="74A73591" w:rsidR="0064613C" w:rsidRDefault="00155DE4" w:rsidP="0064613C">
      <w:pPr>
        <w:rPr>
          <w:lang w:eastAsia="sv-SE"/>
        </w:rPr>
      </w:pPr>
      <w:r>
        <w:rPr>
          <w:lang w:eastAsia="sv-SE"/>
        </w:rPr>
        <w:t xml:space="preserve">Pěší ani cyklistické stezky nejsou součástí navrhovaného </w:t>
      </w:r>
      <w:r w:rsidR="00D421D3">
        <w:rPr>
          <w:lang w:eastAsia="sv-SE"/>
        </w:rPr>
        <w:t>řešení</w:t>
      </w:r>
      <w:r>
        <w:rPr>
          <w:lang w:eastAsia="sv-SE"/>
        </w:rPr>
        <w:t xml:space="preserve">. Jedná se o opravu stávající pozemní komunikace. V rámci opravy nebude trasa ani rozměr komunikace měněn. </w:t>
      </w:r>
    </w:p>
    <w:p w14:paraId="072F036F" w14:textId="71CBACA5" w:rsidR="00555CCB" w:rsidRDefault="00555CCB" w:rsidP="00555CCB">
      <w:pPr>
        <w:pStyle w:val="Nadpis1"/>
      </w:pPr>
      <w:bookmarkStart w:id="74" w:name="_Toc10979932"/>
      <w:r w:rsidRPr="00555CCB">
        <w:t>Řešení vegetace a souvisejících terénních úprav</w:t>
      </w:r>
      <w:bookmarkEnd w:id="74"/>
    </w:p>
    <w:p w14:paraId="6AF21578" w14:textId="31E3D436" w:rsidR="00555CCB" w:rsidRDefault="00555CCB" w:rsidP="00555CCB">
      <w:pPr>
        <w:pStyle w:val="Nadpis2"/>
        <w:rPr>
          <w:lang w:eastAsia="sv-SE"/>
        </w:rPr>
      </w:pPr>
      <w:bookmarkStart w:id="75" w:name="_Toc10979933"/>
      <w:r>
        <w:rPr>
          <w:lang w:eastAsia="sv-SE"/>
        </w:rPr>
        <w:t>Terénní úpravy</w:t>
      </w:r>
      <w:bookmarkEnd w:id="75"/>
    </w:p>
    <w:p w14:paraId="20E2D76D" w14:textId="7DFF5097" w:rsidR="00D421D3" w:rsidRDefault="000D52E0" w:rsidP="00D421D3">
      <w:pPr>
        <w:rPr>
          <w:lang w:eastAsia="sv-SE"/>
        </w:rPr>
      </w:pPr>
      <w:r>
        <w:rPr>
          <w:lang w:eastAsia="sv-SE"/>
        </w:rPr>
        <w:t>V rámci realizace se předpokládá stržení nezpevněné krajnice, frézování krytu vozovky, recyklace vozovkových vrstev, pokládka nového krytu a realizace nezpevněné krajnice. Příkopy budou reprofilovány, pročištěny.</w:t>
      </w:r>
    </w:p>
    <w:p w14:paraId="67B448D3" w14:textId="4B45CA79" w:rsidR="00555CCB" w:rsidRDefault="00555CCB" w:rsidP="00555CCB">
      <w:pPr>
        <w:pStyle w:val="Nadpis2"/>
        <w:rPr>
          <w:lang w:eastAsia="sv-SE"/>
        </w:rPr>
      </w:pPr>
      <w:bookmarkStart w:id="76" w:name="_Toc10979934"/>
      <w:r>
        <w:rPr>
          <w:lang w:eastAsia="sv-SE"/>
        </w:rPr>
        <w:t>Použité vegetační prvky</w:t>
      </w:r>
      <w:bookmarkEnd w:id="76"/>
    </w:p>
    <w:p w14:paraId="60398598" w14:textId="025ADEC3" w:rsidR="00D421D3" w:rsidRDefault="000D52E0" w:rsidP="00D421D3">
      <w:pPr>
        <w:rPr>
          <w:lang w:eastAsia="sv-SE"/>
        </w:rPr>
      </w:pPr>
      <w:r>
        <w:rPr>
          <w:lang w:eastAsia="sv-SE"/>
        </w:rPr>
        <w:t>Netýká se řešené stavby.</w:t>
      </w:r>
    </w:p>
    <w:p w14:paraId="2DAB21EA" w14:textId="4D8DE61E" w:rsidR="00555CCB" w:rsidRPr="00555CCB" w:rsidRDefault="00555CCB" w:rsidP="00555CCB">
      <w:pPr>
        <w:pStyle w:val="Nadpis2"/>
        <w:rPr>
          <w:lang w:eastAsia="sv-SE"/>
        </w:rPr>
      </w:pPr>
      <w:bookmarkStart w:id="77" w:name="_Toc10979935"/>
      <w:r>
        <w:rPr>
          <w:lang w:eastAsia="sv-SE"/>
        </w:rPr>
        <w:t>Biotechnická, protierozní opatření</w:t>
      </w:r>
      <w:bookmarkEnd w:id="77"/>
    </w:p>
    <w:p w14:paraId="5DCB0E6B" w14:textId="77777777" w:rsidR="000D52E0" w:rsidRDefault="000D52E0" w:rsidP="000D52E0">
      <w:pPr>
        <w:rPr>
          <w:lang w:eastAsia="sv-SE"/>
        </w:rPr>
      </w:pPr>
      <w:r>
        <w:rPr>
          <w:lang w:eastAsia="sv-SE"/>
        </w:rPr>
        <w:t>Netýká se řešené stavby.</w:t>
      </w:r>
    </w:p>
    <w:p w14:paraId="27FA9668" w14:textId="77777777" w:rsidR="00555CCB" w:rsidRPr="00555CCB" w:rsidRDefault="00555CCB" w:rsidP="00555CCB">
      <w:pPr>
        <w:pStyle w:val="Nadpis1"/>
        <w:rPr>
          <w:rStyle w:val="Siln"/>
          <w:b/>
          <w:bCs w:val="0"/>
        </w:rPr>
      </w:pPr>
      <w:bookmarkStart w:id="78" w:name="_Toc10979936"/>
      <w:r w:rsidRPr="00555CCB">
        <w:rPr>
          <w:rStyle w:val="Siln"/>
          <w:b/>
          <w:bCs w:val="0"/>
        </w:rPr>
        <w:lastRenderedPageBreak/>
        <w:t>Popis vlivů stavby na životní prostředí a jeho ochrana</w:t>
      </w:r>
      <w:bookmarkEnd w:id="78"/>
    </w:p>
    <w:p w14:paraId="7B4B601D" w14:textId="1A8C8F6F" w:rsidR="00555CCB" w:rsidRPr="00555CCB" w:rsidRDefault="00555CCB" w:rsidP="00555CCB">
      <w:pPr>
        <w:pStyle w:val="Nadpis2"/>
        <w:rPr>
          <w:rStyle w:val="Siln"/>
          <w:b/>
          <w:bCs w:val="0"/>
        </w:rPr>
      </w:pPr>
      <w:bookmarkStart w:id="79" w:name="_Toc10979937"/>
      <w:r w:rsidRPr="00555CCB">
        <w:rPr>
          <w:rStyle w:val="Siln"/>
          <w:b/>
          <w:bCs w:val="0"/>
        </w:rPr>
        <w:t>Vliv na životní prostředí – ovzduší, hluk, voda, odpady a půda</w:t>
      </w:r>
      <w:bookmarkEnd w:id="79"/>
    </w:p>
    <w:p w14:paraId="71A6EAA4" w14:textId="77777777" w:rsidR="0064613C" w:rsidRPr="00670971" w:rsidRDefault="0064613C" w:rsidP="0064613C">
      <w:pPr>
        <w:rPr>
          <w:lang w:eastAsia="sv-SE"/>
        </w:rPr>
      </w:pPr>
      <w:r w:rsidRPr="00670971">
        <w:rPr>
          <w:lang w:eastAsia="sv-SE"/>
        </w:rPr>
        <w:t>Nepředpokládá se, že by stavba měla významný negativní vliv na ovzduší, hluk, vodu, odpady a půdu. Problematika týkající se těchto bodů je popsána v kapitole 2.10 a 2.11, viz výše. K významnějšímu porušení faktoru pohody může dojít v době provádění realizace stavby. Ovlivnění může být způsobeno zejména zvýšenou prašností, emisemi a hlukem. Jedná se však o vliv pouze dočasný a limitovaný délkou realizace stavebních a montážních prací.</w:t>
      </w:r>
    </w:p>
    <w:p w14:paraId="2B849A47" w14:textId="58C07786" w:rsidR="0064613C" w:rsidRPr="00670971" w:rsidRDefault="0064613C" w:rsidP="0064613C">
      <w:pPr>
        <w:rPr>
          <w:lang w:eastAsia="sv-SE"/>
        </w:rPr>
      </w:pPr>
      <w:r w:rsidRPr="00670971">
        <w:rPr>
          <w:lang w:eastAsia="sv-SE"/>
        </w:rPr>
        <w:t>Pro možnost ohrožení kvality podzemních vod je rozhodující množství a kvalita zasakovaných vod. Z hlediska množství a kvality se jedná o malý potenciální zdroj znečištění, jehož vliv nebude pravděpodobně odlišitelný od ostatních antropogenních vlivů na lokalitě. Hodnoty BSK5, ChSKCr, NL</w:t>
      </w:r>
      <w:r w:rsidR="004815BD">
        <w:rPr>
          <w:lang w:eastAsia="sv-SE"/>
        </w:rPr>
        <w:t> </w:t>
      </w:r>
      <w:r w:rsidRPr="00670971">
        <w:rPr>
          <w:lang w:eastAsia="sv-SE"/>
        </w:rPr>
        <w:t>(nerozpuštěné látky) a NEL (ropné látky) se v podzemní vodě na lokalitě pravděpodobně zaznamenatelně nezvýší. Při navržené likvidaci vody s odtokem do okolní zeleně s možností zasakování dle stávajícího stavu se nepředpokládá, že by byly nějak ohroženy případné hlouběji zaklesnuté zdroje podzemní vody. Nepředpokládá se ohrožení podzemních a povrchových vod, kontaminace půdy, ani narušení stávajícího geologického prostředí.</w:t>
      </w:r>
    </w:p>
    <w:p w14:paraId="191F63A5" w14:textId="77777777" w:rsidR="0064613C" w:rsidRPr="00670971" w:rsidRDefault="0064613C" w:rsidP="0064613C">
      <w:pPr>
        <w:rPr>
          <w:lang w:eastAsia="sv-SE"/>
        </w:rPr>
      </w:pPr>
      <w:r w:rsidRPr="00670971">
        <w:rPr>
          <w:lang w:eastAsia="sv-SE"/>
        </w:rPr>
        <w:t>Ochranu povrchových a podpovrchových vod před jejich znehodnocením látkami, které nejsou odpadními vodami, je nutno při realizaci eliminovat organizací práce a použitou mechanizací, která bude ve vyhovujícím technickém stavu. V rámci řešené stavby není řešena likvidace splaškových vod, neboť stavba komunikací tyto vody neprodukuje.</w:t>
      </w:r>
    </w:p>
    <w:p w14:paraId="643E8037" w14:textId="4FA32752" w:rsidR="0064613C" w:rsidRDefault="0064613C" w:rsidP="0064613C">
      <w:pPr>
        <w:rPr>
          <w:lang w:eastAsia="sv-SE"/>
        </w:rPr>
      </w:pPr>
      <w:r w:rsidRPr="00670971">
        <w:rPr>
          <w:lang w:eastAsia="sv-SE"/>
        </w:rPr>
        <w:t>Popis s nakládá</w:t>
      </w:r>
      <w:r w:rsidR="004877A3" w:rsidRPr="00670971">
        <w:rPr>
          <w:lang w:eastAsia="sv-SE"/>
        </w:rPr>
        <w:t>ním s odpady viz výše kap. 2.3.4.</w:t>
      </w:r>
    </w:p>
    <w:p w14:paraId="140B0513" w14:textId="6BFE3C73" w:rsidR="00555CCB" w:rsidRPr="00555CCB" w:rsidRDefault="00FC563C" w:rsidP="00555CCB">
      <w:pPr>
        <w:pStyle w:val="Nadpis2"/>
        <w:rPr>
          <w:rStyle w:val="Siln"/>
          <w:b/>
          <w:bCs w:val="0"/>
        </w:rPr>
      </w:pPr>
      <w:bookmarkStart w:id="80" w:name="_Toc10979938"/>
      <w:r>
        <w:rPr>
          <w:rStyle w:val="Siln"/>
          <w:b/>
          <w:bCs w:val="0"/>
        </w:rPr>
        <w:t>Vliv na přírodu a krajinu (</w:t>
      </w:r>
      <w:r w:rsidR="00555CCB" w:rsidRPr="00555CCB">
        <w:rPr>
          <w:rStyle w:val="Siln"/>
          <w:b/>
          <w:bCs w:val="0"/>
        </w:rPr>
        <w:t>ochrana dřevin, ochrana památných stromů, ochrana rostlin a</w:t>
      </w:r>
      <w:r w:rsidR="0064613C">
        <w:rPr>
          <w:rStyle w:val="Siln"/>
          <w:b/>
          <w:bCs w:val="0"/>
        </w:rPr>
        <w:t> </w:t>
      </w:r>
      <w:r w:rsidR="00555CCB" w:rsidRPr="00555CCB">
        <w:rPr>
          <w:rStyle w:val="Siln"/>
          <w:b/>
          <w:bCs w:val="0"/>
        </w:rPr>
        <w:t>živočichů</w:t>
      </w:r>
      <w:r>
        <w:rPr>
          <w:rStyle w:val="Siln"/>
          <w:b/>
          <w:bCs w:val="0"/>
        </w:rPr>
        <w:t>)</w:t>
      </w:r>
      <w:r w:rsidR="00555CCB" w:rsidRPr="00555CCB">
        <w:rPr>
          <w:rStyle w:val="Siln"/>
          <w:b/>
          <w:bCs w:val="0"/>
        </w:rPr>
        <w:t>, zachování ekologických funkcí a vazeb v krajině apod.</w:t>
      </w:r>
      <w:bookmarkEnd w:id="80"/>
    </w:p>
    <w:p w14:paraId="5E9140A3" w14:textId="53B519CE" w:rsidR="004D6FBC" w:rsidRPr="009C502B" w:rsidRDefault="004D6FBC" w:rsidP="004D6FBC">
      <w:pPr>
        <w:rPr>
          <w:lang w:eastAsia="sv-SE"/>
        </w:rPr>
      </w:pPr>
      <w:r w:rsidRPr="009C502B">
        <w:rPr>
          <w:lang w:eastAsia="sv-SE"/>
        </w:rPr>
        <w:t>Realizace bude respektovat zásady ochrany dřevin, které se vyskytují v zájmovém území navrženého záměru (tj. zejména § 7, 8 zákona č. 114/1992 Sb.). Dřeviny v blízkosti stavby, u nichž hrozí možnost poškození, musí být po dobu stavby účinně chráněny ve smyslu ČSN 83 9061 (ČSN DIN 18920) Technologie vegetačních úprav v krajině – Ochrana stromů, porostů a ploch při stavebních pracích.</w:t>
      </w:r>
    </w:p>
    <w:p w14:paraId="05699A64" w14:textId="77777777" w:rsidR="004D6FBC" w:rsidRPr="009C502B" w:rsidRDefault="004D6FBC" w:rsidP="004D6FBC">
      <w:pPr>
        <w:rPr>
          <w:lang w:eastAsia="sv-SE"/>
        </w:rPr>
      </w:pPr>
      <w:r w:rsidRPr="009C502B">
        <w:rPr>
          <w:u w:val="single"/>
          <w:lang w:eastAsia="sv-SE"/>
        </w:rPr>
        <w:t>Ochrana kmenů:</w:t>
      </w:r>
      <w:r w:rsidRPr="009C502B">
        <w:rPr>
          <w:lang w:eastAsia="sv-SE"/>
        </w:rPr>
        <w:t xml:space="preserve"> Kmeny vzrostlých stromů v bezprostřední blízkosti stavby a v manipulačním prostoru stavební mechanizace zajistit ochranným bedněním – chránit jednotlivé kmeny vypolštářovaným bedněním z fošen vysokým nejméně 2 m, přičemž instalace bednění nesmí poškozovat kmen ani korunu.</w:t>
      </w:r>
    </w:p>
    <w:p w14:paraId="3F549464" w14:textId="77777777" w:rsidR="004D6FBC" w:rsidRPr="009C502B" w:rsidRDefault="004D6FBC" w:rsidP="004D6FBC">
      <w:pPr>
        <w:rPr>
          <w:lang w:eastAsia="sv-SE"/>
        </w:rPr>
      </w:pPr>
      <w:r w:rsidRPr="009C502B">
        <w:rPr>
          <w:u w:val="single"/>
          <w:lang w:eastAsia="sv-SE"/>
        </w:rPr>
        <w:t>Ochrana koruny:</w:t>
      </w:r>
      <w:r w:rsidRPr="009C502B">
        <w:rPr>
          <w:lang w:eastAsia="sv-SE"/>
        </w:rPr>
        <w:t xml:space="preserve"> V místech stavby nebo pohybu mechanizace vyvázat překážející větve vzhůru, případně použít podpěry nebo jiné zábrany.</w:t>
      </w:r>
    </w:p>
    <w:p w14:paraId="2ACDA4A9" w14:textId="77777777" w:rsidR="004D6FBC" w:rsidRPr="009C502B" w:rsidRDefault="004D6FBC" w:rsidP="004D6FBC">
      <w:pPr>
        <w:rPr>
          <w:lang w:eastAsia="sv-SE"/>
        </w:rPr>
      </w:pPr>
      <w:r w:rsidRPr="009C502B">
        <w:rPr>
          <w:u w:val="single"/>
          <w:lang w:eastAsia="sv-SE"/>
        </w:rPr>
        <w:t>Ochrana kořenového prostoru:</w:t>
      </w:r>
      <w:r w:rsidRPr="009C502B">
        <w:rPr>
          <w:lang w:eastAsia="sv-SE"/>
        </w:rPr>
        <w:t xml:space="preserve"> Kořenový prostor chránit při přejíždění v jeho blízkosti. Zvláštní pozornost klást na ochranu kořenových náběhů. Veškeré výkopové práce v oblasti kořenové zóny provádět ručně, v případě poranění zajistit odborné ošetření poraněných kořenů (řezná místa zahladit, ošetřit a následně ochránit před vysycháním a promrzáním – např. obalit jutou a vlhčit). V kořenových zónách nepřipustit skládky zemin, stavebních materiálů a hmot, odstávky těžkých strojů. K případným zásypům kořenů používat propustné materiály, hutnění konstrukčních vrstev provádět šetrně ke kořenům. </w:t>
      </w:r>
    </w:p>
    <w:p w14:paraId="2E32A330" w14:textId="6D4E0FB1" w:rsidR="004D6FBC" w:rsidRDefault="004D6FBC" w:rsidP="004D6FBC">
      <w:pPr>
        <w:rPr>
          <w:lang w:eastAsia="sv-SE"/>
        </w:rPr>
      </w:pPr>
      <w:r w:rsidRPr="009C502B">
        <w:rPr>
          <w:lang w:eastAsia="sv-SE"/>
        </w:rPr>
        <w:lastRenderedPageBreak/>
        <w:t xml:space="preserve">V průběhu stavby je nutné </w:t>
      </w:r>
      <w:r w:rsidR="009C502B">
        <w:rPr>
          <w:lang w:eastAsia="sv-SE"/>
        </w:rPr>
        <w:t xml:space="preserve">u vytipovaných stromů </w:t>
      </w:r>
      <w:r w:rsidRPr="009C502B">
        <w:rPr>
          <w:lang w:eastAsia="sv-SE"/>
        </w:rPr>
        <w:t>kompenzovat stres stromů opakovanou důkladnou zálivkou, po skončení stavebních prací je potřeba požadovat odbornou kontrolu aktuálního stavu stromů za účelem stanovení rozsahu případných nových poškození a potřeby a rozsahu nápravných opatření (kompenzační řez v koruně, instalace vazby, ošetření kmenů aj.).</w:t>
      </w:r>
    </w:p>
    <w:p w14:paraId="67AB4054" w14:textId="4F835B54" w:rsidR="004D6FBC" w:rsidRDefault="004D6FBC" w:rsidP="004D6FBC">
      <w:pPr>
        <w:rPr>
          <w:lang w:eastAsia="sv-SE"/>
        </w:rPr>
      </w:pPr>
      <w:r w:rsidRPr="009C502B">
        <w:rPr>
          <w:lang w:eastAsia="sv-SE"/>
        </w:rPr>
        <w:t>V dané lokalitě nejsou</w:t>
      </w:r>
      <w:r w:rsidR="004C6861" w:rsidRPr="009C502B">
        <w:rPr>
          <w:lang w:eastAsia="sv-SE"/>
        </w:rPr>
        <w:t xml:space="preserve"> žádné</w:t>
      </w:r>
      <w:r w:rsidRPr="009C502B">
        <w:rPr>
          <w:lang w:eastAsia="sv-SE"/>
        </w:rPr>
        <w:t xml:space="preserve"> památné stromy. </w:t>
      </w:r>
    </w:p>
    <w:p w14:paraId="2FCFB2D4" w14:textId="2697A366" w:rsidR="004D6FBC" w:rsidRDefault="004D6FBC" w:rsidP="004D6FBC">
      <w:pPr>
        <w:rPr>
          <w:lang w:eastAsia="sv-SE"/>
        </w:rPr>
      </w:pPr>
      <w:r w:rsidRPr="009C502B">
        <w:rPr>
          <w:lang w:eastAsia="sv-SE"/>
        </w:rPr>
        <w:t xml:space="preserve">V průběhu stavby budou dodrženy zásady obecné ochrany živočichů (§ 5, odst. 3, zákona č. 114/1992 Sb.) na staveništi mimo jiné tím, že v průběhu </w:t>
      </w:r>
      <w:r w:rsidR="009C502B" w:rsidRPr="009C502B">
        <w:rPr>
          <w:lang w:eastAsia="sv-SE"/>
        </w:rPr>
        <w:t xml:space="preserve">případných </w:t>
      </w:r>
      <w:r w:rsidRPr="009C502B">
        <w:rPr>
          <w:lang w:eastAsia="sv-SE"/>
        </w:rPr>
        <w:t>výkopových prací bude výkop upraven tak, aby drobní živočichové, kteří do něj spadnou, jej mohli sami opustit (ponecháním šikmé stěny na konci výkopu). Před zahrnutím výkopu bude provedena kontrola a v případě zjištění těchto živočichů, budou tito živočichové vyneseni mimo staveniště.</w:t>
      </w:r>
    </w:p>
    <w:p w14:paraId="4E0C4076" w14:textId="396BBCAE" w:rsidR="004D6FBC" w:rsidRDefault="004D6FBC" w:rsidP="004D6FBC">
      <w:pPr>
        <w:rPr>
          <w:lang w:eastAsia="sv-SE"/>
        </w:rPr>
      </w:pPr>
      <w:r w:rsidRPr="009C502B">
        <w:rPr>
          <w:lang w:eastAsia="sv-SE"/>
        </w:rPr>
        <w:t xml:space="preserve">Dle mapových podkladů </w:t>
      </w:r>
      <w:r w:rsidR="004C6861" w:rsidRPr="009C502B">
        <w:rPr>
          <w:lang w:eastAsia="sv-SE"/>
        </w:rPr>
        <w:t xml:space="preserve">část </w:t>
      </w:r>
      <w:r w:rsidRPr="009C502B">
        <w:rPr>
          <w:lang w:eastAsia="sv-SE"/>
        </w:rPr>
        <w:t>řešen</w:t>
      </w:r>
      <w:r w:rsidR="004C6861" w:rsidRPr="009C502B">
        <w:rPr>
          <w:lang w:eastAsia="sv-SE"/>
        </w:rPr>
        <w:t>é</w:t>
      </w:r>
      <w:r w:rsidRPr="009C502B">
        <w:rPr>
          <w:lang w:eastAsia="sv-SE"/>
        </w:rPr>
        <w:t xml:space="preserve"> lokali</w:t>
      </w:r>
      <w:r w:rsidR="004C6861" w:rsidRPr="009C502B">
        <w:rPr>
          <w:lang w:eastAsia="sv-SE"/>
        </w:rPr>
        <w:t>ty</w:t>
      </w:r>
      <w:r w:rsidRPr="009C502B">
        <w:rPr>
          <w:lang w:eastAsia="sv-SE"/>
        </w:rPr>
        <w:t xml:space="preserve"> </w:t>
      </w:r>
      <w:r w:rsidR="004C6861" w:rsidRPr="009C502B">
        <w:rPr>
          <w:lang w:eastAsia="sv-SE"/>
        </w:rPr>
        <w:t>s</w:t>
      </w:r>
      <w:r w:rsidRPr="009C502B">
        <w:rPr>
          <w:lang w:eastAsia="sv-SE"/>
        </w:rPr>
        <w:t xml:space="preserve">padá do </w:t>
      </w:r>
      <w:r w:rsidR="004C6861" w:rsidRPr="009C502B">
        <w:rPr>
          <w:lang w:eastAsia="sv-SE"/>
        </w:rPr>
        <w:t xml:space="preserve">migračně významného území velkých savců. Jedná se o úsek komunikace kolem objektu „Roháč“. Konkrétně cca </w:t>
      </w:r>
      <w:r w:rsidR="00AD18B1">
        <w:rPr>
          <w:lang w:eastAsia="sv-SE"/>
        </w:rPr>
        <w:t>400</w:t>
      </w:r>
      <w:r w:rsidR="009C502B" w:rsidRPr="009C502B">
        <w:rPr>
          <w:lang w:eastAsia="sv-SE"/>
        </w:rPr>
        <w:t> </w:t>
      </w:r>
      <w:r w:rsidR="004C6861" w:rsidRPr="009C502B">
        <w:rPr>
          <w:lang w:eastAsia="sv-SE"/>
        </w:rPr>
        <w:t xml:space="preserve">m na východ a </w:t>
      </w:r>
      <w:r w:rsidR="00AD18B1">
        <w:rPr>
          <w:lang w:eastAsia="sv-SE"/>
        </w:rPr>
        <w:t>35</w:t>
      </w:r>
      <w:r w:rsidR="004C6861" w:rsidRPr="009C502B">
        <w:rPr>
          <w:lang w:eastAsia="sv-SE"/>
        </w:rPr>
        <w:t>0</w:t>
      </w:r>
      <w:r w:rsidR="009C502B" w:rsidRPr="009C502B">
        <w:rPr>
          <w:lang w:eastAsia="sv-SE"/>
        </w:rPr>
        <w:t> </w:t>
      </w:r>
      <w:r w:rsidR="004C6861" w:rsidRPr="009C502B">
        <w:rPr>
          <w:lang w:eastAsia="sv-SE"/>
        </w:rPr>
        <w:t>m na</w:t>
      </w:r>
      <w:r w:rsidR="009C502B">
        <w:rPr>
          <w:lang w:eastAsia="sv-SE"/>
        </w:rPr>
        <w:t> </w:t>
      </w:r>
      <w:r w:rsidR="004C6861" w:rsidRPr="009C502B">
        <w:rPr>
          <w:lang w:eastAsia="sv-SE"/>
        </w:rPr>
        <w:t>západ od tohoto objektu.</w:t>
      </w:r>
    </w:p>
    <w:p w14:paraId="57E14F6B" w14:textId="46ABB30B" w:rsidR="00555CCB" w:rsidRPr="00555CCB" w:rsidRDefault="00555CCB" w:rsidP="00555CCB">
      <w:pPr>
        <w:pStyle w:val="Nadpis2"/>
        <w:rPr>
          <w:rStyle w:val="Siln"/>
          <w:b/>
          <w:bCs w:val="0"/>
        </w:rPr>
      </w:pPr>
      <w:bookmarkStart w:id="81" w:name="_Toc10979939"/>
      <w:r w:rsidRPr="00555CCB">
        <w:rPr>
          <w:rStyle w:val="Siln"/>
          <w:b/>
          <w:bCs w:val="0"/>
        </w:rPr>
        <w:t>Vliv na soustavu chráněných území Natura 2000</w:t>
      </w:r>
      <w:bookmarkEnd w:id="81"/>
    </w:p>
    <w:p w14:paraId="5F5E6418" w14:textId="7CDAB7C6" w:rsidR="004D6FBC" w:rsidRDefault="004D6FBC" w:rsidP="004D6FBC">
      <w:pPr>
        <w:rPr>
          <w:lang w:eastAsia="sv-SE"/>
        </w:rPr>
      </w:pPr>
      <w:r w:rsidRPr="0055388B">
        <w:rPr>
          <w:lang w:eastAsia="sv-SE"/>
        </w:rPr>
        <w:t xml:space="preserve">Lokalita je mimo soustavu chráněných území Natura 2000. </w:t>
      </w:r>
    </w:p>
    <w:p w14:paraId="0993F474" w14:textId="2F883C22" w:rsidR="00555CCB" w:rsidRPr="00555CCB" w:rsidRDefault="00555CCB" w:rsidP="00555CCB">
      <w:pPr>
        <w:pStyle w:val="Nadpis2"/>
        <w:rPr>
          <w:rStyle w:val="Siln"/>
          <w:b/>
          <w:bCs w:val="0"/>
        </w:rPr>
      </w:pPr>
      <w:bookmarkStart w:id="82" w:name="_Toc10979940"/>
      <w:r w:rsidRPr="00555CCB">
        <w:rPr>
          <w:rStyle w:val="Siln"/>
          <w:b/>
          <w:bCs w:val="0"/>
        </w:rPr>
        <w:t>Způsob zohlednění podmínek závazného stanoviska posouzení vlivu záměru na životní prostředí, je-li podkladem</w:t>
      </w:r>
      <w:bookmarkEnd w:id="82"/>
    </w:p>
    <w:p w14:paraId="6F395B6D" w14:textId="7C0E4188" w:rsidR="004D6FBC" w:rsidRDefault="004D6FBC" w:rsidP="004D6FBC">
      <w:pPr>
        <w:rPr>
          <w:lang w:eastAsia="sv-SE"/>
        </w:rPr>
      </w:pPr>
      <w:r w:rsidRPr="006C25B5">
        <w:rPr>
          <w:lang w:eastAsia="sv-SE"/>
        </w:rPr>
        <w:t xml:space="preserve">Předmět dokumentace </w:t>
      </w:r>
      <w:r w:rsidR="00320DB5" w:rsidRPr="006C25B5">
        <w:rPr>
          <w:lang w:eastAsia="sv-SE"/>
        </w:rPr>
        <w:t>nesplňuje podmínky</w:t>
      </w:r>
      <w:r w:rsidRPr="006C25B5">
        <w:rPr>
          <w:lang w:eastAsia="sv-SE"/>
        </w:rPr>
        <w:t xml:space="preserve"> dle </w:t>
      </w:r>
      <w:r w:rsidR="00320DB5" w:rsidRPr="006C25B5">
        <w:rPr>
          <w:lang w:eastAsia="sv-SE"/>
        </w:rPr>
        <w:t>zákona č. 100/2001 Sb.</w:t>
      </w:r>
      <w:r w:rsidR="003B2724" w:rsidRPr="006C25B5">
        <w:rPr>
          <w:lang w:eastAsia="sv-SE"/>
        </w:rPr>
        <w:t xml:space="preserve"> </w:t>
      </w:r>
      <w:r w:rsidR="00475013" w:rsidRPr="006C25B5">
        <w:rPr>
          <w:lang w:eastAsia="sv-SE"/>
        </w:rPr>
        <w:t>Jelikož se jedná o opravu původní komunikace a nedochází ke změně záměru</w:t>
      </w:r>
      <w:r w:rsidR="00320DB5" w:rsidRPr="006C25B5">
        <w:rPr>
          <w:lang w:eastAsia="sv-SE"/>
        </w:rPr>
        <w:t xml:space="preserve"> dle přílohy č.</w:t>
      </w:r>
      <w:r w:rsidR="006C25B5" w:rsidRPr="006C25B5">
        <w:rPr>
          <w:lang w:eastAsia="sv-SE"/>
        </w:rPr>
        <w:t> </w:t>
      </w:r>
      <w:r w:rsidR="00320DB5" w:rsidRPr="006C25B5">
        <w:rPr>
          <w:lang w:eastAsia="sv-SE"/>
        </w:rPr>
        <w:t>1 (především bodu 49.), dle zákona č. 100/2001 Sb., není třeba posuzovat vliv záměru na životní prostředí.</w:t>
      </w:r>
    </w:p>
    <w:p w14:paraId="375F4101" w14:textId="1B0AA398" w:rsidR="00555CCB" w:rsidRPr="00555CCB" w:rsidRDefault="00555CCB" w:rsidP="00555CCB">
      <w:pPr>
        <w:pStyle w:val="Nadpis2"/>
        <w:rPr>
          <w:rStyle w:val="Siln"/>
          <w:b/>
          <w:bCs w:val="0"/>
        </w:rPr>
      </w:pPr>
      <w:bookmarkStart w:id="83" w:name="_Toc10979941"/>
      <w:r w:rsidRPr="00555CCB">
        <w:rPr>
          <w:rStyle w:val="Siln"/>
          <w:b/>
          <w:bCs w:val="0"/>
        </w:rPr>
        <w:t>V případě záměrů spadajících do režimu zákona o</w:t>
      </w:r>
      <w:r w:rsidR="004D6FBC">
        <w:rPr>
          <w:rStyle w:val="Siln"/>
          <w:b/>
          <w:bCs w:val="0"/>
        </w:rPr>
        <w:t> </w:t>
      </w:r>
      <w:r w:rsidRPr="00555CCB">
        <w:rPr>
          <w:rStyle w:val="Siln"/>
          <w:b/>
          <w:bCs w:val="0"/>
        </w:rPr>
        <w:t>integrované prevenci základní parametry způsobu naplnění závěrů o nejlepších dostupných technikách nebo integ</w:t>
      </w:r>
      <w:r>
        <w:rPr>
          <w:rStyle w:val="Siln"/>
          <w:b/>
          <w:bCs w:val="0"/>
        </w:rPr>
        <w:t>rované povolení, bylo-li vydáno</w:t>
      </w:r>
      <w:bookmarkEnd w:id="83"/>
    </w:p>
    <w:p w14:paraId="7C091DF5" w14:textId="77777777" w:rsidR="004D6FBC" w:rsidRDefault="004D6FBC" w:rsidP="004D6FBC">
      <w:pPr>
        <w:rPr>
          <w:lang w:eastAsia="sv-SE"/>
        </w:rPr>
      </w:pPr>
      <w:r w:rsidRPr="006C25B5">
        <w:rPr>
          <w:lang w:eastAsia="sv-SE"/>
        </w:rPr>
        <w:t>Dle přílohy č. 1 k zákonu č. 76/2002 Sb. stavba dopravní infrastruktury nespadá do režimu uvedeného zákona.</w:t>
      </w:r>
    </w:p>
    <w:p w14:paraId="166E956F" w14:textId="158C8D2C" w:rsidR="00555CCB" w:rsidRPr="00555CCB" w:rsidRDefault="00555CCB" w:rsidP="00555CCB">
      <w:pPr>
        <w:pStyle w:val="Nadpis2"/>
        <w:rPr>
          <w:rStyle w:val="Siln"/>
          <w:b/>
          <w:bCs w:val="0"/>
        </w:rPr>
      </w:pPr>
      <w:bookmarkStart w:id="84" w:name="_Toc10979942"/>
      <w:r w:rsidRPr="00555CCB">
        <w:rPr>
          <w:rStyle w:val="Siln"/>
          <w:b/>
          <w:bCs w:val="0"/>
        </w:rPr>
        <w:t>Navrhovaná ochranná a bezpečnostní pásma, rozsah omezení a podmínky ochrany podle jiných právních předpisů</w:t>
      </w:r>
      <w:bookmarkEnd w:id="84"/>
    </w:p>
    <w:p w14:paraId="228C82C3" w14:textId="173C9EF2" w:rsidR="004D6FBC" w:rsidRPr="000E5B94" w:rsidRDefault="004D6FBC" w:rsidP="004D6FBC">
      <w:pPr>
        <w:rPr>
          <w:lang w:eastAsia="sv-SE"/>
        </w:rPr>
      </w:pPr>
      <w:r w:rsidRPr="007D60A0">
        <w:rPr>
          <w:lang w:eastAsia="sv-SE"/>
        </w:rPr>
        <w:t>Stávající ochranná a bezpečnostní pásma jsou popsána v kap. 1.</w:t>
      </w:r>
      <w:r w:rsidR="0019125F" w:rsidRPr="007D60A0">
        <w:rPr>
          <w:lang w:eastAsia="sv-SE"/>
        </w:rPr>
        <w:t>6</w:t>
      </w:r>
      <w:r w:rsidRPr="007D60A0">
        <w:rPr>
          <w:lang w:eastAsia="sv-SE"/>
        </w:rPr>
        <w:t>.</w:t>
      </w:r>
    </w:p>
    <w:p w14:paraId="0381318F" w14:textId="1A3C6C2E" w:rsidR="004D6FBC" w:rsidRPr="007D60A0" w:rsidRDefault="007D60A0" w:rsidP="004D6FBC">
      <w:pPr>
        <w:rPr>
          <w:lang w:eastAsia="sv-SE"/>
        </w:rPr>
      </w:pPr>
      <w:r w:rsidRPr="007D60A0">
        <w:rPr>
          <w:lang w:eastAsia="sv-SE"/>
        </w:rPr>
        <w:t>Stávající ochranná pásma zůstávají zachována.</w:t>
      </w:r>
      <w:r w:rsidR="00D975A7">
        <w:rPr>
          <w:lang w:eastAsia="sv-SE"/>
        </w:rPr>
        <w:t xml:space="preserve"> Nová ochranná pásma nejsou navrhována.</w:t>
      </w:r>
    </w:p>
    <w:p w14:paraId="7DDF191A" w14:textId="1C0E53F6" w:rsidR="00752423" w:rsidRDefault="00752423" w:rsidP="00752423">
      <w:pPr>
        <w:pStyle w:val="Nadpis1"/>
      </w:pPr>
      <w:bookmarkStart w:id="85" w:name="_Toc10979943"/>
      <w:r w:rsidRPr="00752423">
        <w:t>Ochrana obyvatelstva</w:t>
      </w:r>
      <w:bookmarkEnd w:id="85"/>
    </w:p>
    <w:p w14:paraId="1D1C4199" w14:textId="77777777" w:rsidR="004D6FBC" w:rsidRDefault="004D6FBC" w:rsidP="004D6FBC">
      <w:pPr>
        <w:rPr>
          <w:lang w:eastAsia="sv-SE"/>
        </w:rPr>
      </w:pPr>
      <w:r w:rsidRPr="00D975A7">
        <w:rPr>
          <w:lang w:eastAsia="sv-SE"/>
        </w:rPr>
        <w:t>Vzhledem k charakteru stavby nejsou kladeny žádné požadavky na plnění úkolů ochrany obyvatelstva.</w:t>
      </w:r>
    </w:p>
    <w:p w14:paraId="1958F0EB" w14:textId="77777777" w:rsidR="00752423" w:rsidRDefault="00752423" w:rsidP="00752423">
      <w:pPr>
        <w:pStyle w:val="Nadpis1"/>
      </w:pPr>
      <w:bookmarkStart w:id="86" w:name="_Toc10979944"/>
      <w:r>
        <w:lastRenderedPageBreak/>
        <w:t>Zásady organizace výstavby</w:t>
      </w:r>
      <w:bookmarkEnd w:id="86"/>
    </w:p>
    <w:p w14:paraId="3AD6CBAA" w14:textId="4E2665A1" w:rsidR="00752423" w:rsidRDefault="00752423" w:rsidP="00752423">
      <w:pPr>
        <w:pStyle w:val="Nadpis2"/>
        <w:rPr>
          <w:lang w:eastAsia="sv-SE"/>
        </w:rPr>
      </w:pPr>
      <w:bookmarkStart w:id="87" w:name="_Toc10979945"/>
      <w:r>
        <w:rPr>
          <w:lang w:eastAsia="sv-SE"/>
        </w:rPr>
        <w:t>Technická zpráva</w:t>
      </w:r>
      <w:bookmarkEnd w:id="87"/>
    </w:p>
    <w:p w14:paraId="6417270E" w14:textId="6BE12181" w:rsidR="00752423" w:rsidRPr="00752423" w:rsidRDefault="00752423" w:rsidP="00752423">
      <w:pPr>
        <w:pStyle w:val="Nadpis3"/>
      </w:pPr>
      <w:bookmarkStart w:id="88" w:name="_Toc10979946"/>
      <w:r w:rsidRPr="00752423">
        <w:t>Potřeby a spotřeby rozhodujících médií a hmot, jejich zajištění</w:t>
      </w:r>
      <w:bookmarkEnd w:id="88"/>
    </w:p>
    <w:p w14:paraId="2C30CDC6" w14:textId="7EFAF57E" w:rsidR="004877A3" w:rsidRDefault="00570646" w:rsidP="00752423">
      <w:pPr>
        <w:rPr>
          <w:lang w:eastAsia="sv-SE"/>
        </w:rPr>
      </w:pPr>
      <w:r w:rsidRPr="00D975A7">
        <w:rPr>
          <w:lang w:eastAsia="sv-SE"/>
        </w:rPr>
        <w:t xml:space="preserve">Viz výše kap. </w:t>
      </w:r>
      <w:r w:rsidR="004877A3" w:rsidRPr="00D975A7">
        <w:rPr>
          <w:lang w:eastAsia="sv-SE"/>
        </w:rPr>
        <w:t>2.1.</w:t>
      </w:r>
      <w:r w:rsidR="00B047EC" w:rsidRPr="00D975A7">
        <w:rPr>
          <w:lang w:eastAsia="sv-SE"/>
        </w:rPr>
        <w:t>9</w:t>
      </w:r>
      <w:r w:rsidRPr="00D975A7">
        <w:rPr>
          <w:lang w:eastAsia="sv-SE"/>
        </w:rPr>
        <w:t>.</w:t>
      </w:r>
    </w:p>
    <w:p w14:paraId="6F717408" w14:textId="38523C42" w:rsidR="00752423" w:rsidRDefault="00752423" w:rsidP="00752423">
      <w:pPr>
        <w:pStyle w:val="Nadpis3"/>
        <w:rPr>
          <w:lang w:eastAsia="sv-SE"/>
        </w:rPr>
      </w:pPr>
      <w:bookmarkStart w:id="89" w:name="_Toc10979947"/>
      <w:r>
        <w:rPr>
          <w:lang w:eastAsia="sv-SE"/>
        </w:rPr>
        <w:t>Odvodnění staveniště</w:t>
      </w:r>
      <w:bookmarkEnd w:id="89"/>
    </w:p>
    <w:p w14:paraId="59574229" w14:textId="410E0E50" w:rsidR="00752423" w:rsidRDefault="00570646" w:rsidP="00752423">
      <w:pPr>
        <w:rPr>
          <w:lang w:eastAsia="sv-SE"/>
        </w:rPr>
      </w:pPr>
      <w:r w:rsidRPr="006C25B5">
        <w:rPr>
          <w:lang w:eastAsia="sv-SE"/>
        </w:rPr>
        <w:t>Viz níže kap. 9.</w:t>
      </w:r>
    </w:p>
    <w:p w14:paraId="59EDFA0F" w14:textId="691DDCA4" w:rsidR="00752423" w:rsidRDefault="00752423" w:rsidP="00752423">
      <w:pPr>
        <w:pStyle w:val="Nadpis3"/>
        <w:rPr>
          <w:lang w:eastAsia="sv-SE"/>
        </w:rPr>
      </w:pPr>
      <w:bookmarkStart w:id="90" w:name="_Toc10979948"/>
      <w:r>
        <w:rPr>
          <w:lang w:eastAsia="sv-SE"/>
        </w:rPr>
        <w:t>Napojení staveniště na stávající dopravní a technickou infrastrukturu</w:t>
      </w:r>
      <w:bookmarkEnd w:id="90"/>
    </w:p>
    <w:p w14:paraId="266B7976" w14:textId="4AAEB33B" w:rsidR="00665F59" w:rsidRPr="006C25B5" w:rsidRDefault="00321D87" w:rsidP="00665F59">
      <w:pPr>
        <w:rPr>
          <w:lang w:eastAsia="sv-SE"/>
        </w:rPr>
      </w:pPr>
      <w:r w:rsidRPr="006C25B5">
        <w:rPr>
          <w:lang w:eastAsia="sv-SE"/>
        </w:rPr>
        <w:t>Staveniště bude napojeno na stávající dopravní infrastrukturu</w:t>
      </w:r>
      <w:r w:rsidR="00665F59" w:rsidRPr="006C25B5">
        <w:rPr>
          <w:lang w:eastAsia="sv-SE"/>
        </w:rPr>
        <w:t>.</w:t>
      </w:r>
      <w:r w:rsidRPr="006C25B5">
        <w:rPr>
          <w:lang w:eastAsia="sv-SE"/>
        </w:rPr>
        <w:t xml:space="preserve"> </w:t>
      </w:r>
      <w:r w:rsidR="00665F59" w:rsidRPr="006C25B5">
        <w:rPr>
          <w:lang w:eastAsia="sv-SE"/>
        </w:rPr>
        <w:t>P</w:t>
      </w:r>
      <w:r w:rsidRPr="006C25B5">
        <w:rPr>
          <w:lang w:eastAsia="sv-SE"/>
        </w:rPr>
        <w:t>říjezd</w:t>
      </w:r>
      <w:r w:rsidR="00665F59" w:rsidRPr="006C25B5">
        <w:rPr>
          <w:lang w:eastAsia="sv-SE"/>
        </w:rPr>
        <w:t xml:space="preserve"> bude zajištěn</w:t>
      </w:r>
      <w:r w:rsidRPr="006C25B5">
        <w:rPr>
          <w:lang w:eastAsia="sv-SE"/>
        </w:rPr>
        <w:t xml:space="preserve"> po</w:t>
      </w:r>
      <w:r w:rsidR="00665F59" w:rsidRPr="006C25B5">
        <w:rPr>
          <w:lang w:eastAsia="sv-SE"/>
        </w:rPr>
        <w:t xml:space="preserve"> stávajících pozemních komunikacích. Konkrétní trasy pro příjezd na staveniště bud</w:t>
      </w:r>
      <w:r w:rsidR="00FF2BF7" w:rsidRPr="006C25B5">
        <w:rPr>
          <w:lang w:eastAsia="sv-SE"/>
        </w:rPr>
        <w:t>e</w:t>
      </w:r>
      <w:r w:rsidR="00665F59" w:rsidRPr="006C25B5">
        <w:rPr>
          <w:lang w:eastAsia="sv-SE"/>
        </w:rPr>
        <w:t xml:space="preserve"> navržen dodavatelem stavby v</w:t>
      </w:r>
      <w:r w:rsidR="00FF2BF7" w:rsidRPr="006C25B5">
        <w:rPr>
          <w:lang w:eastAsia="sv-SE"/>
        </w:rPr>
        <w:t> </w:t>
      </w:r>
      <w:r w:rsidR="00665F59" w:rsidRPr="006C25B5">
        <w:rPr>
          <w:lang w:eastAsia="sv-SE"/>
        </w:rPr>
        <w:t>závislosti</w:t>
      </w:r>
      <w:r w:rsidR="00FF2BF7" w:rsidRPr="006C25B5">
        <w:rPr>
          <w:lang w:eastAsia="sv-SE"/>
        </w:rPr>
        <w:t xml:space="preserve"> </w:t>
      </w:r>
      <w:r w:rsidR="006C25B5" w:rsidRPr="006C25B5">
        <w:rPr>
          <w:lang w:eastAsia="sv-SE"/>
        </w:rPr>
        <w:t xml:space="preserve">na </w:t>
      </w:r>
      <w:r w:rsidR="00FF2BF7" w:rsidRPr="006C25B5">
        <w:rPr>
          <w:lang w:eastAsia="sv-SE"/>
        </w:rPr>
        <w:t>realizované etapě stavby a na umístění</w:t>
      </w:r>
      <w:r w:rsidR="00665F59" w:rsidRPr="006C25B5">
        <w:rPr>
          <w:lang w:eastAsia="sv-SE"/>
        </w:rPr>
        <w:t xml:space="preserve"> zařízení staveniště</w:t>
      </w:r>
      <w:r w:rsidR="006C25B5" w:rsidRPr="006C25B5">
        <w:rPr>
          <w:lang w:eastAsia="sv-SE"/>
        </w:rPr>
        <w:t>, jehož poloha bude</w:t>
      </w:r>
      <w:r w:rsidR="00FF2BF7" w:rsidRPr="006C25B5">
        <w:rPr>
          <w:lang w:eastAsia="sv-SE"/>
        </w:rPr>
        <w:t xml:space="preserve"> domluven</w:t>
      </w:r>
      <w:r w:rsidR="006C25B5" w:rsidRPr="006C25B5">
        <w:rPr>
          <w:lang w:eastAsia="sv-SE"/>
        </w:rPr>
        <w:t>a</w:t>
      </w:r>
      <w:r w:rsidR="00FF2BF7" w:rsidRPr="006C25B5">
        <w:rPr>
          <w:lang w:eastAsia="sv-SE"/>
        </w:rPr>
        <w:t xml:space="preserve"> s investorem stavby, případně s </w:t>
      </w:r>
      <w:r w:rsidR="006C25B5" w:rsidRPr="006C25B5">
        <w:rPr>
          <w:lang w:eastAsia="sv-SE"/>
        </w:rPr>
        <w:t>příslušnými</w:t>
      </w:r>
      <w:r w:rsidR="00FF2BF7" w:rsidRPr="006C25B5">
        <w:rPr>
          <w:lang w:eastAsia="sv-SE"/>
        </w:rPr>
        <w:t xml:space="preserve"> </w:t>
      </w:r>
      <w:r w:rsidR="006C25B5" w:rsidRPr="006C25B5">
        <w:rPr>
          <w:lang w:eastAsia="sv-SE"/>
        </w:rPr>
        <w:t>vlastníky pozemků</w:t>
      </w:r>
      <w:r w:rsidR="00FF2BF7" w:rsidRPr="006C25B5">
        <w:rPr>
          <w:lang w:eastAsia="sv-SE"/>
        </w:rPr>
        <w:t>.</w:t>
      </w:r>
    </w:p>
    <w:p w14:paraId="50E9E150" w14:textId="72F46FA1" w:rsidR="00321D87" w:rsidRPr="006C25B5" w:rsidRDefault="00665F59" w:rsidP="00665F59">
      <w:pPr>
        <w:rPr>
          <w:lang w:eastAsia="sv-SE"/>
        </w:rPr>
      </w:pPr>
      <w:r w:rsidRPr="006C25B5">
        <w:rPr>
          <w:lang w:eastAsia="sv-SE"/>
        </w:rPr>
        <w:t>N</w:t>
      </w:r>
      <w:r w:rsidR="00321D87" w:rsidRPr="006C25B5">
        <w:rPr>
          <w:lang w:eastAsia="sv-SE"/>
        </w:rPr>
        <w:t>apojení na technickou infrastrukturu pro potřeby stavby je věcí vybraného zhotovitele stavby, který musí zohlednit vlastní potřeby pro úspěšnou realizaci stavby. Vzhledem k charakteru prací a lokalitě řešeného území je předpoklad, že potřebné zdroje budou řešeny mobilními prvky.</w:t>
      </w:r>
    </w:p>
    <w:p w14:paraId="00CC4686" w14:textId="7CE2D5BB" w:rsidR="00752423" w:rsidRDefault="00752423" w:rsidP="00752423">
      <w:pPr>
        <w:pStyle w:val="Nadpis3"/>
        <w:rPr>
          <w:lang w:eastAsia="sv-SE"/>
        </w:rPr>
      </w:pPr>
      <w:bookmarkStart w:id="91" w:name="_Toc10979949"/>
      <w:r>
        <w:rPr>
          <w:lang w:eastAsia="sv-SE"/>
        </w:rPr>
        <w:t>Vliv provádění stavby na okolní stavby a pozemky</w:t>
      </w:r>
      <w:bookmarkEnd w:id="91"/>
    </w:p>
    <w:p w14:paraId="01E6A811" w14:textId="687206EB" w:rsidR="00752423" w:rsidRDefault="0019125F" w:rsidP="00752423">
      <w:pPr>
        <w:rPr>
          <w:lang w:eastAsia="sv-SE"/>
        </w:rPr>
      </w:pPr>
      <w:r w:rsidRPr="006C25B5">
        <w:rPr>
          <w:lang w:eastAsia="sv-SE"/>
        </w:rPr>
        <w:t>Viz výše kap. 1.8</w:t>
      </w:r>
      <w:r w:rsidR="00CC29E5" w:rsidRPr="006C25B5">
        <w:rPr>
          <w:lang w:eastAsia="sv-SE"/>
        </w:rPr>
        <w:t>.</w:t>
      </w:r>
    </w:p>
    <w:p w14:paraId="7E7A25AA" w14:textId="55A542E6" w:rsidR="00752423" w:rsidRDefault="00752423" w:rsidP="00752423">
      <w:pPr>
        <w:pStyle w:val="Nadpis3"/>
        <w:rPr>
          <w:lang w:eastAsia="sv-SE"/>
        </w:rPr>
      </w:pPr>
      <w:bookmarkStart w:id="92" w:name="_Toc10979950"/>
      <w:r>
        <w:rPr>
          <w:lang w:eastAsia="sv-SE"/>
        </w:rPr>
        <w:t>Ochrana okolí staveniště a požadavky na související asanace, demolice, kácení dřevin</w:t>
      </w:r>
      <w:bookmarkEnd w:id="92"/>
    </w:p>
    <w:p w14:paraId="2D1AC00B" w14:textId="77777777" w:rsidR="00321D87" w:rsidRPr="000D52E0" w:rsidRDefault="00321D87" w:rsidP="00321D87">
      <w:pPr>
        <w:rPr>
          <w:lang w:eastAsia="sv-SE"/>
        </w:rPr>
      </w:pPr>
      <w:r w:rsidRPr="000D52E0">
        <w:rPr>
          <w:lang w:eastAsia="sv-SE"/>
        </w:rPr>
        <w:t>Zhotovitel stavby je povinen při provádění díla dbát na bezpečnost jak na staveništi, tak i v jeho okolí. Bude dbát především na minimalizaci hluku i prašnosti a bezpečnosti jak na styku stavby s okolím, tak i na příjezdových komunikacích.</w:t>
      </w:r>
    </w:p>
    <w:p w14:paraId="76463963" w14:textId="0BD5B8B5" w:rsidR="00321D87" w:rsidRPr="000D52E0" w:rsidRDefault="00321D87" w:rsidP="00321D87">
      <w:pPr>
        <w:rPr>
          <w:lang w:eastAsia="sv-SE"/>
        </w:rPr>
      </w:pPr>
      <w:r w:rsidRPr="000D52E0">
        <w:rPr>
          <w:lang w:eastAsia="sv-SE"/>
        </w:rPr>
        <w:t xml:space="preserve">Staveniště musí být vymezeno a vhodným způsobem označeno (ČSN ISO 3864-1) v noci a za snížené viditelnosti červeným světlem. Pěší komunikace ve staveništi musí být bezpečně zajištěny. Veškeré </w:t>
      </w:r>
      <w:r w:rsidR="000D52E0" w:rsidRPr="000D52E0">
        <w:rPr>
          <w:lang w:eastAsia="sv-SE"/>
        </w:rPr>
        <w:t xml:space="preserve">případné </w:t>
      </w:r>
      <w:r w:rsidRPr="000D52E0">
        <w:rPr>
          <w:lang w:eastAsia="sv-SE"/>
        </w:rPr>
        <w:t>výkopy musí být zajištěny proti pádu osob do výkopu. Výkopy hlubší než 0,5 m, kde je předpoklad pohybu pěších, musí být zajištěny přechody přes výkopy s oboustranným jednotyčovým zábradlím, u výkopů hlubších než 1,5 m dvoutyčovým se zarážkou.</w:t>
      </w:r>
    </w:p>
    <w:p w14:paraId="7F149188" w14:textId="77777777" w:rsidR="00321D87" w:rsidRPr="000D52E0" w:rsidRDefault="00321D87" w:rsidP="00321D87">
      <w:pPr>
        <w:rPr>
          <w:lang w:eastAsia="sv-SE"/>
        </w:rPr>
      </w:pPr>
      <w:r w:rsidRPr="000D52E0">
        <w:rPr>
          <w:lang w:eastAsia="sv-SE"/>
        </w:rPr>
        <w:t>Stavba bude při výstavbě zabezpečena proti pádu vozidel do staveniště v místě značných výškových rozdílů mezi stávajícím povrchem a výkopy. Staveniště bude označeno proti vstupu nepovolaných osob výstražnými tabulkami „VSTUP DO STAVENIŠTĚ ZAKÁZÁN“ a „NEBEZPEČÍ ÚRAZU“.</w:t>
      </w:r>
    </w:p>
    <w:p w14:paraId="5320174D" w14:textId="77777777" w:rsidR="00321D87" w:rsidRPr="000D52E0" w:rsidRDefault="00321D87" w:rsidP="00321D87">
      <w:pPr>
        <w:rPr>
          <w:lang w:eastAsia="sv-SE"/>
        </w:rPr>
      </w:pPr>
      <w:r w:rsidRPr="000D52E0">
        <w:rPr>
          <w:lang w:eastAsia="sv-SE"/>
        </w:rPr>
        <w:t>Dopravní prostředky musí být zabezpečeny proti úniku ropných látek (parkování pouze na plochách zabezpečených proti úniku ropných látek do horninového prostředí – plochy vybavené čistícím zařízením odpadních vod).</w:t>
      </w:r>
    </w:p>
    <w:p w14:paraId="457C03FA" w14:textId="7ECD5EDF" w:rsidR="00752423" w:rsidRDefault="00752423" w:rsidP="00752423">
      <w:pPr>
        <w:pStyle w:val="Nadpis3"/>
        <w:rPr>
          <w:lang w:eastAsia="sv-SE"/>
        </w:rPr>
      </w:pPr>
      <w:bookmarkStart w:id="93" w:name="_Toc10979951"/>
      <w:r>
        <w:rPr>
          <w:lang w:eastAsia="sv-SE"/>
        </w:rPr>
        <w:t>Maximální dočasné a trvalé zábory pro staveniště</w:t>
      </w:r>
      <w:bookmarkEnd w:id="93"/>
    </w:p>
    <w:p w14:paraId="6F59F5DB" w14:textId="0CE6A1FB" w:rsidR="00321D87" w:rsidRDefault="00321D87" w:rsidP="00321D87">
      <w:pPr>
        <w:rPr>
          <w:lang w:eastAsia="sv-SE"/>
        </w:rPr>
      </w:pPr>
      <w:r w:rsidRPr="007D57AF">
        <w:rPr>
          <w:lang w:eastAsia="sv-SE"/>
        </w:rPr>
        <w:t>Jako staveniště budou využity pozemky, na kterých bude stavba realizována. Graficky je zábor</w:t>
      </w:r>
      <w:r w:rsidR="007D57AF" w:rsidRPr="007D57AF">
        <w:rPr>
          <w:lang w:eastAsia="sv-SE"/>
        </w:rPr>
        <w:t xml:space="preserve"> zaznačen v samostatných výkresech.</w:t>
      </w:r>
    </w:p>
    <w:p w14:paraId="4EAEA6E2" w14:textId="4D5FD2E5" w:rsidR="00752423" w:rsidRDefault="00752423" w:rsidP="00752423">
      <w:pPr>
        <w:pStyle w:val="Nadpis3"/>
        <w:rPr>
          <w:lang w:eastAsia="sv-SE"/>
        </w:rPr>
      </w:pPr>
      <w:bookmarkStart w:id="94" w:name="_Toc10979952"/>
      <w:r>
        <w:rPr>
          <w:lang w:eastAsia="sv-SE"/>
        </w:rPr>
        <w:t>Požadavky na bezbariérové obchozí trasy</w:t>
      </w:r>
      <w:bookmarkEnd w:id="94"/>
    </w:p>
    <w:p w14:paraId="76B63FD2" w14:textId="77777777" w:rsidR="00321D87" w:rsidRPr="007D57AF" w:rsidRDefault="00321D87" w:rsidP="00321D87">
      <w:pPr>
        <w:rPr>
          <w:lang w:eastAsia="sv-SE"/>
        </w:rPr>
      </w:pPr>
      <w:r w:rsidRPr="007D57AF">
        <w:rPr>
          <w:lang w:eastAsia="sv-SE"/>
        </w:rPr>
        <w:t>Stavba bude realizována v souladu s požadavky vyhlášky č. 398/2009 Sb., o obecných technických požadavcích zabezpečujících bezbariérové užívání staveb.</w:t>
      </w:r>
    </w:p>
    <w:p w14:paraId="48BB5F3D" w14:textId="5DCE0E46" w:rsidR="00321D87" w:rsidRPr="007D57AF" w:rsidRDefault="00321D87" w:rsidP="00321D87">
      <w:pPr>
        <w:rPr>
          <w:lang w:eastAsia="sv-SE"/>
        </w:rPr>
      </w:pPr>
      <w:r w:rsidRPr="007D57AF">
        <w:rPr>
          <w:lang w:eastAsia="sv-SE"/>
        </w:rPr>
        <w:lastRenderedPageBreak/>
        <w:t xml:space="preserve">Při stavebních pracích budou dodrženy bezpečnostní opatření pro chodce u </w:t>
      </w:r>
      <w:r w:rsidR="00CD75A0" w:rsidRPr="007D57AF">
        <w:rPr>
          <w:lang w:eastAsia="sv-SE"/>
        </w:rPr>
        <w:t xml:space="preserve">případných </w:t>
      </w:r>
      <w:r w:rsidRPr="007D57AF">
        <w:rPr>
          <w:lang w:eastAsia="sv-SE"/>
        </w:rPr>
        <w:t>výkopů a</w:t>
      </w:r>
      <w:r w:rsidR="00CD75A0" w:rsidRPr="007D57AF">
        <w:rPr>
          <w:lang w:eastAsia="sv-SE"/>
        </w:rPr>
        <w:t> </w:t>
      </w:r>
      <w:r w:rsidRPr="007D57AF">
        <w:rPr>
          <w:lang w:eastAsia="sv-SE"/>
        </w:rPr>
        <w:t>v</w:t>
      </w:r>
      <w:r w:rsidR="00CD75A0" w:rsidRPr="007D57AF">
        <w:rPr>
          <w:lang w:eastAsia="sv-SE"/>
        </w:rPr>
        <w:t> </w:t>
      </w:r>
      <w:r w:rsidRPr="007D57AF">
        <w:rPr>
          <w:lang w:eastAsia="sv-SE"/>
        </w:rPr>
        <w:t>prostoru staveniště podle vyhlášky č. 398/2009 Sb., příloha č. 2, bod 4.</w:t>
      </w:r>
    </w:p>
    <w:p w14:paraId="67CAAAA2" w14:textId="08A8B708" w:rsidR="00CD75A0" w:rsidRDefault="004A7DD2" w:rsidP="00321D87">
      <w:pPr>
        <w:rPr>
          <w:lang w:eastAsia="sv-SE"/>
        </w:rPr>
      </w:pPr>
      <w:r w:rsidRPr="007D57AF">
        <w:rPr>
          <w:lang w:eastAsia="sv-SE"/>
        </w:rPr>
        <w:t>Vzhledem k</w:t>
      </w:r>
      <w:r w:rsidR="007D57AF" w:rsidRPr="007D57AF">
        <w:rPr>
          <w:lang w:eastAsia="sv-SE"/>
        </w:rPr>
        <w:t> </w:t>
      </w:r>
      <w:r w:rsidRPr="007D57AF">
        <w:rPr>
          <w:lang w:eastAsia="sv-SE"/>
        </w:rPr>
        <w:t>charakteru</w:t>
      </w:r>
      <w:r w:rsidR="007D57AF" w:rsidRPr="007D57AF">
        <w:rPr>
          <w:lang w:eastAsia="sv-SE"/>
        </w:rPr>
        <w:t xml:space="preserve"> a lokalitě</w:t>
      </w:r>
      <w:r w:rsidRPr="007D57AF">
        <w:rPr>
          <w:lang w:eastAsia="sv-SE"/>
        </w:rPr>
        <w:t xml:space="preserve"> stavby nejsou navrženy obchozí trasy.</w:t>
      </w:r>
    </w:p>
    <w:p w14:paraId="57417C0E" w14:textId="5BB91E42" w:rsidR="00321D87" w:rsidRDefault="004A7DD2" w:rsidP="00321D87">
      <w:pPr>
        <w:rPr>
          <w:lang w:eastAsia="sv-SE"/>
        </w:rPr>
      </w:pPr>
      <w:r w:rsidRPr="00CD75A0">
        <w:rPr>
          <w:lang w:eastAsia="sv-SE"/>
        </w:rPr>
        <w:t>Navržené dopravě inženýrské opatření se nachází v objektu SO180 – DIO.</w:t>
      </w:r>
    </w:p>
    <w:p w14:paraId="7E15884B" w14:textId="720BE814" w:rsidR="00752423" w:rsidRDefault="00752423" w:rsidP="00752423">
      <w:pPr>
        <w:pStyle w:val="Nadpis3"/>
        <w:rPr>
          <w:lang w:eastAsia="sv-SE"/>
        </w:rPr>
      </w:pPr>
      <w:bookmarkStart w:id="95" w:name="_Toc10979953"/>
      <w:r>
        <w:rPr>
          <w:lang w:eastAsia="sv-SE"/>
        </w:rPr>
        <w:t>Maximální produkovaná množství a druhy odpadů a emisí</w:t>
      </w:r>
      <w:r w:rsidR="00462F4A">
        <w:rPr>
          <w:lang w:eastAsia="sv-SE"/>
        </w:rPr>
        <w:t xml:space="preserve"> při výstavbě, jejich likvidace</w:t>
      </w:r>
      <w:bookmarkEnd w:id="95"/>
    </w:p>
    <w:p w14:paraId="3F528980" w14:textId="60ACFEEF" w:rsidR="004877A3" w:rsidRDefault="004877A3" w:rsidP="00752423">
      <w:pPr>
        <w:rPr>
          <w:lang w:eastAsia="sv-SE"/>
        </w:rPr>
      </w:pPr>
      <w:r w:rsidRPr="00CD75A0">
        <w:rPr>
          <w:lang w:eastAsia="sv-SE"/>
        </w:rPr>
        <w:t xml:space="preserve">Popis s nakládáním s odpady viz výše kap. 2.3.4. Likvidace odpadů bude řešena dle legislativy platné v době realizace stavby. Předpokládané množství odpadů </w:t>
      </w:r>
      <w:r w:rsidR="00CD75A0">
        <w:rPr>
          <w:lang w:eastAsia="sv-SE"/>
        </w:rPr>
        <w:t>j</w:t>
      </w:r>
      <w:r w:rsidRPr="00CD75A0">
        <w:rPr>
          <w:lang w:eastAsia="sv-SE"/>
        </w:rPr>
        <w:t>e uvedeno v soupisu prací.</w:t>
      </w:r>
    </w:p>
    <w:p w14:paraId="68F396F7" w14:textId="57DE0A17" w:rsidR="00752423" w:rsidRDefault="00752423" w:rsidP="00752423">
      <w:pPr>
        <w:pStyle w:val="Nadpis3"/>
        <w:rPr>
          <w:lang w:eastAsia="sv-SE"/>
        </w:rPr>
      </w:pPr>
      <w:bookmarkStart w:id="96" w:name="_Toc10979954"/>
      <w:r>
        <w:rPr>
          <w:lang w:eastAsia="sv-SE"/>
        </w:rPr>
        <w:t>Bilance zemních prací, požadavky na přísun nebo deponie zemin</w:t>
      </w:r>
      <w:bookmarkEnd w:id="96"/>
    </w:p>
    <w:p w14:paraId="44BFD496" w14:textId="77777777" w:rsidR="00706DDF" w:rsidRPr="00CD75A0" w:rsidRDefault="00321D87" w:rsidP="00706DDF">
      <w:pPr>
        <w:rPr>
          <w:lang w:eastAsia="sv-SE"/>
        </w:rPr>
      </w:pPr>
      <w:r w:rsidRPr="00CD75A0">
        <w:rPr>
          <w:lang w:eastAsia="sv-SE"/>
        </w:rPr>
        <w:t xml:space="preserve">Bilance zemních hmot se v rámci realizace stavby předpokládá vyrovnaná. </w:t>
      </w:r>
    </w:p>
    <w:p w14:paraId="4D4C6F6F" w14:textId="6C9409E4" w:rsidR="00706DDF" w:rsidRPr="00CD75A0" w:rsidRDefault="00706DDF" w:rsidP="00706DDF">
      <w:pPr>
        <w:rPr>
          <w:lang w:eastAsia="sv-SE"/>
        </w:rPr>
      </w:pPr>
      <w:r w:rsidRPr="00CD75A0">
        <w:rPr>
          <w:lang w:eastAsia="sv-SE"/>
        </w:rPr>
        <w:t>Vzhledem k dodržování stávajícího směrového uspořádání trasy se nepředpokládá velké množství zemních prací. Případná skrývka ornice podél komunikace se dočasně uloží v místě stavby. Po</w:t>
      </w:r>
      <w:r w:rsidR="00CD75A0" w:rsidRPr="00CD75A0">
        <w:rPr>
          <w:lang w:eastAsia="sv-SE"/>
        </w:rPr>
        <w:t> </w:t>
      </w:r>
      <w:r w:rsidRPr="00CD75A0">
        <w:rPr>
          <w:lang w:eastAsia="sv-SE"/>
        </w:rPr>
        <w:t>ukončení stavby bude tato ornice opět použitá pro ohumusování.</w:t>
      </w:r>
    </w:p>
    <w:p w14:paraId="3D54E706" w14:textId="3C30C323" w:rsidR="00321D87" w:rsidRPr="00CD75A0" w:rsidRDefault="00321D87" w:rsidP="00321D87">
      <w:pPr>
        <w:rPr>
          <w:lang w:eastAsia="sv-SE"/>
        </w:rPr>
      </w:pPr>
      <w:r w:rsidRPr="00CD75A0">
        <w:rPr>
          <w:lang w:eastAsia="sv-SE"/>
        </w:rPr>
        <w:t>Skrytá ornice bude po dobu stavby uložena tak, aby nedošlo k jejímu znehodnocení. Bude zajištěna před znehodnocením, ztrátami a bude řádně ošetřována tak, jak ukládá ustanovení § 10 odst. 2 vyhlášky MŽP č. 13/1994 Sb., kterou se upravují některé podrobnosti ochrany ZPF. O všech činnostech souvisejících se skrývkou, odběrem a využitím kulturních vrstev půdy bude veden ve</w:t>
      </w:r>
      <w:r w:rsidR="00CD75A0" w:rsidRPr="00CD75A0">
        <w:rPr>
          <w:lang w:eastAsia="sv-SE"/>
        </w:rPr>
        <w:t> </w:t>
      </w:r>
      <w:r w:rsidRPr="00CD75A0">
        <w:rPr>
          <w:lang w:eastAsia="sv-SE"/>
        </w:rPr>
        <w:t>smyslu ustanovení § 10 odst. 2 vyhl. č. 13/1994 Sb. přehledný deník, který bude u zhotovitele stavby k dispozici pro kontrolní orgány ochrany ZPF. Přiměřeně bude postupováno i v případě skrývky zeminy na povrchu záborů pozemků, které v katastru nemovitostí nejsou vedeny jako zemědělský půdní fond.</w:t>
      </w:r>
    </w:p>
    <w:p w14:paraId="0FE09E98" w14:textId="0AC10F66" w:rsidR="00752423" w:rsidRDefault="00752423" w:rsidP="00752423">
      <w:pPr>
        <w:pStyle w:val="Nadpis3"/>
        <w:rPr>
          <w:lang w:eastAsia="sv-SE"/>
        </w:rPr>
      </w:pPr>
      <w:bookmarkStart w:id="97" w:name="_Toc10979955"/>
      <w:r>
        <w:rPr>
          <w:lang w:eastAsia="sv-SE"/>
        </w:rPr>
        <w:t>Ochrana životního prostředí při výstavbě</w:t>
      </w:r>
      <w:bookmarkEnd w:id="97"/>
    </w:p>
    <w:p w14:paraId="1C49A8CB" w14:textId="77777777" w:rsidR="006D65F3" w:rsidRPr="007D57AF" w:rsidRDefault="006D65F3" w:rsidP="006D65F3">
      <w:pPr>
        <w:rPr>
          <w:lang w:eastAsia="sv-SE"/>
        </w:rPr>
      </w:pPr>
      <w:r w:rsidRPr="007D57AF">
        <w:rPr>
          <w:lang w:eastAsia="sv-SE"/>
        </w:rPr>
        <w:t>Zhotovitel stavby musí zajistit opatření dle níže uvedených požadavků.</w:t>
      </w:r>
    </w:p>
    <w:p w14:paraId="50DD324F" w14:textId="77777777" w:rsidR="006D65F3" w:rsidRPr="007D57AF" w:rsidRDefault="006D65F3" w:rsidP="006D65F3">
      <w:pPr>
        <w:rPr>
          <w:lang w:eastAsia="sv-SE"/>
        </w:rPr>
      </w:pPr>
      <w:r w:rsidRPr="007D57AF">
        <w:rPr>
          <w:lang w:eastAsia="sv-SE"/>
        </w:rPr>
        <w:t>Stavba je řešena a bude prováděna s maximálním ohledem na životní prostředí, tzn. tak, aby její dopad na životní prostředí byl minimální (eliminace prašnosti použitím zemních materiálů v optimální vlhkosti, očista vozidel před výjezdem ze stavby).</w:t>
      </w:r>
    </w:p>
    <w:p w14:paraId="50DFF43D" w14:textId="306653A3" w:rsidR="006D65F3" w:rsidRPr="007D57AF" w:rsidRDefault="006D65F3" w:rsidP="006D65F3">
      <w:pPr>
        <w:rPr>
          <w:lang w:eastAsia="sv-SE"/>
        </w:rPr>
      </w:pPr>
      <w:r w:rsidRPr="007D57AF">
        <w:rPr>
          <w:lang w:eastAsia="sv-SE"/>
        </w:rPr>
        <w:t>Negativní účinky staveb a jejich zařízení na životní prostředí, zejména škodlivé exhalace, hluk, teplo, otřesy, vibrace, prach, zápach, znečišťování vod a pozemních komunikací a zastínění budov nesmí překročit limity uvedené v příslušných předpisech – např. zákon č. 372/2011</w:t>
      </w:r>
      <w:r w:rsidR="003062AA" w:rsidRPr="007D57AF">
        <w:rPr>
          <w:lang w:eastAsia="sv-SE"/>
        </w:rPr>
        <w:t> </w:t>
      </w:r>
      <w:r w:rsidRPr="007D57AF">
        <w:rPr>
          <w:lang w:eastAsia="sv-SE"/>
        </w:rPr>
        <w:t>Sb., zákon č. 17/1992 Sb., nařízení vlády č. 272/2011 Sb.</w:t>
      </w:r>
    </w:p>
    <w:p w14:paraId="2CBC4276" w14:textId="09265688" w:rsidR="006D65F3" w:rsidRPr="007D57AF" w:rsidRDefault="006D65F3" w:rsidP="006D65F3">
      <w:pPr>
        <w:rPr>
          <w:lang w:eastAsia="sv-SE"/>
        </w:rPr>
      </w:pPr>
      <w:r w:rsidRPr="007D57AF">
        <w:rPr>
          <w:lang w:eastAsia="sv-SE"/>
        </w:rPr>
        <w:t>Stavba musí být provedena takovým způsobem, aby neohrožovala život, zdraví, zdravé životní podmínky jejich uživatelů ani uživatelů okolních staveb, a aby neohrožovala životní prostředí nad limity obsažené ve zvláštních předpisech, zejména následkem:</w:t>
      </w:r>
    </w:p>
    <w:p w14:paraId="1BF10800" w14:textId="24CF96F3" w:rsidR="006D65F3" w:rsidRPr="007D57AF" w:rsidRDefault="006D65F3" w:rsidP="00E415A0">
      <w:pPr>
        <w:pStyle w:val="Odstavecseseznamem"/>
        <w:numPr>
          <w:ilvl w:val="2"/>
          <w:numId w:val="17"/>
        </w:numPr>
        <w:ind w:left="709" w:hanging="283"/>
        <w:rPr>
          <w:lang w:eastAsia="sv-SE"/>
        </w:rPr>
      </w:pPr>
      <w:r w:rsidRPr="007D57AF">
        <w:rPr>
          <w:lang w:eastAsia="sv-SE"/>
        </w:rPr>
        <w:t xml:space="preserve">uvolňování látek nebezpečných pro zdraví a životy osob a zvířat </w:t>
      </w:r>
    </w:p>
    <w:p w14:paraId="08CCAF69" w14:textId="41764A83" w:rsidR="006D65F3" w:rsidRPr="007D57AF" w:rsidRDefault="006D65F3" w:rsidP="00E415A0">
      <w:pPr>
        <w:pStyle w:val="Odstavecseseznamem"/>
        <w:numPr>
          <w:ilvl w:val="2"/>
          <w:numId w:val="17"/>
        </w:numPr>
        <w:ind w:left="709" w:hanging="283"/>
        <w:rPr>
          <w:lang w:eastAsia="sv-SE"/>
        </w:rPr>
      </w:pPr>
      <w:r w:rsidRPr="007D57AF">
        <w:rPr>
          <w:lang w:eastAsia="sv-SE"/>
        </w:rPr>
        <w:t>přítomnosti nebezpečných částic v ovzduší</w:t>
      </w:r>
    </w:p>
    <w:p w14:paraId="2F720698" w14:textId="4775F344" w:rsidR="006D65F3" w:rsidRPr="007D57AF" w:rsidRDefault="006D65F3" w:rsidP="00E415A0">
      <w:pPr>
        <w:pStyle w:val="Odstavecseseznamem"/>
        <w:numPr>
          <w:ilvl w:val="2"/>
          <w:numId w:val="17"/>
        </w:numPr>
        <w:ind w:left="709" w:hanging="283"/>
        <w:rPr>
          <w:lang w:eastAsia="sv-SE"/>
        </w:rPr>
      </w:pPr>
      <w:r w:rsidRPr="007D57AF">
        <w:rPr>
          <w:lang w:eastAsia="sv-SE"/>
        </w:rPr>
        <w:t>uvolňování emisí nebezpečných záření, zejména ionizujících</w:t>
      </w:r>
    </w:p>
    <w:p w14:paraId="4473B894" w14:textId="21F3B5A9" w:rsidR="006D65F3" w:rsidRPr="007D57AF" w:rsidRDefault="006D65F3" w:rsidP="00E415A0">
      <w:pPr>
        <w:pStyle w:val="Odstavecseseznamem"/>
        <w:numPr>
          <w:ilvl w:val="2"/>
          <w:numId w:val="17"/>
        </w:numPr>
        <w:ind w:left="709" w:hanging="283"/>
        <w:rPr>
          <w:lang w:eastAsia="sv-SE"/>
        </w:rPr>
      </w:pPr>
      <w:r w:rsidRPr="007D57AF">
        <w:rPr>
          <w:lang w:eastAsia="sv-SE"/>
        </w:rPr>
        <w:t>nepříznivých účinků elektromagnetického záření</w:t>
      </w:r>
    </w:p>
    <w:p w14:paraId="267CEAEC" w14:textId="60BCF07D" w:rsidR="006D65F3" w:rsidRPr="007D57AF" w:rsidRDefault="006D65F3" w:rsidP="00E415A0">
      <w:pPr>
        <w:pStyle w:val="Odstavecseseznamem"/>
        <w:numPr>
          <w:ilvl w:val="2"/>
          <w:numId w:val="17"/>
        </w:numPr>
        <w:ind w:left="709" w:hanging="283"/>
        <w:rPr>
          <w:lang w:eastAsia="sv-SE"/>
        </w:rPr>
      </w:pPr>
      <w:r w:rsidRPr="007D57AF">
        <w:rPr>
          <w:lang w:eastAsia="sv-SE"/>
        </w:rPr>
        <w:t>znečištění vzduchu a půdy</w:t>
      </w:r>
    </w:p>
    <w:p w14:paraId="214D1B74" w14:textId="6466507F" w:rsidR="006D65F3" w:rsidRPr="007D57AF" w:rsidRDefault="006D65F3" w:rsidP="00E415A0">
      <w:pPr>
        <w:pStyle w:val="Odstavecseseznamem"/>
        <w:numPr>
          <w:ilvl w:val="2"/>
          <w:numId w:val="17"/>
        </w:numPr>
        <w:ind w:left="709" w:hanging="283"/>
        <w:rPr>
          <w:lang w:eastAsia="sv-SE"/>
        </w:rPr>
      </w:pPr>
      <w:r w:rsidRPr="007D57AF">
        <w:rPr>
          <w:lang w:eastAsia="sv-SE"/>
        </w:rPr>
        <w:t>nedostatečného zneškodňování odpadních vod, kouře, tuhých nebo kapalných odpadů</w:t>
      </w:r>
    </w:p>
    <w:p w14:paraId="26230211" w14:textId="73196E56" w:rsidR="006D65F3" w:rsidRPr="007D57AF" w:rsidRDefault="006D65F3" w:rsidP="00E415A0">
      <w:pPr>
        <w:pStyle w:val="Odstavecseseznamem"/>
        <w:numPr>
          <w:ilvl w:val="2"/>
          <w:numId w:val="17"/>
        </w:numPr>
        <w:ind w:left="709" w:hanging="283"/>
        <w:rPr>
          <w:lang w:eastAsia="sv-SE"/>
        </w:rPr>
      </w:pPr>
      <w:r w:rsidRPr="007D57AF">
        <w:rPr>
          <w:lang w:eastAsia="sv-SE"/>
        </w:rPr>
        <w:t>výskytu vlhkosti ve stavebních konstrukcích nebo na povrchu stavebních konstrukcí uvnitř staveb</w:t>
      </w:r>
    </w:p>
    <w:p w14:paraId="72A1438B" w14:textId="73B411B8" w:rsidR="006D65F3" w:rsidRPr="007D57AF" w:rsidRDefault="006D65F3" w:rsidP="00E415A0">
      <w:pPr>
        <w:pStyle w:val="Odstavecseseznamem"/>
        <w:numPr>
          <w:ilvl w:val="2"/>
          <w:numId w:val="17"/>
        </w:numPr>
        <w:ind w:left="709" w:hanging="283"/>
        <w:rPr>
          <w:lang w:eastAsia="sv-SE"/>
        </w:rPr>
      </w:pPr>
      <w:r w:rsidRPr="007D57AF">
        <w:rPr>
          <w:lang w:eastAsia="sv-SE"/>
        </w:rPr>
        <w:t>nedostatečných zvukoizolačních vlastností</w:t>
      </w:r>
    </w:p>
    <w:p w14:paraId="278899B8" w14:textId="77777777" w:rsidR="003062AA" w:rsidRPr="007D57AF" w:rsidRDefault="003062AA" w:rsidP="003062AA">
      <w:pPr>
        <w:keepNext/>
        <w:rPr>
          <w:b/>
          <w:lang w:eastAsia="sv-SE"/>
        </w:rPr>
      </w:pPr>
      <w:r w:rsidRPr="007D57AF">
        <w:rPr>
          <w:b/>
          <w:lang w:eastAsia="sv-SE"/>
        </w:rPr>
        <w:lastRenderedPageBreak/>
        <w:t>Ochrana proti hluku a vibracím</w:t>
      </w:r>
    </w:p>
    <w:p w14:paraId="3E7E01AF" w14:textId="3DAE73E8" w:rsidR="003062AA" w:rsidRPr="007D57AF" w:rsidRDefault="003062AA" w:rsidP="00E415A0">
      <w:pPr>
        <w:pStyle w:val="Odstavecseseznamem"/>
        <w:numPr>
          <w:ilvl w:val="2"/>
          <w:numId w:val="16"/>
        </w:numPr>
        <w:ind w:left="709" w:hanging="283"/>
        <w:rPr>
          <w:lang w:eastAsia="sv-SE"/>
        </w:rPr>
      </w:pPr>
      <w:r w:rsidRPr="007D57AF">
        <w:rPr>
          <w:lang w:eastAsia="sv-SE"/>
        </w:rPr>
        <w:t>zajistí se nejvhodnějším druhem a typem strojní mechanizace pro danou technologii s ohledem na její hlučnost, účel a doporučení výrobce</w:t>
      </w:r>
    </w:p>
    <w:p w14:paraId="1A931247" w14:textId="77777777" w:rsidR="003062AA" w:rsidRPr="007D57AF" w:rsidRDefault="003062AA" w:rsidP="003062AA">
      <w:pPr>
        <w:keepNext/>
        <w:rPr>
          <w:b/>
          <w:lang w:eastAsia="sv-SE"/>
        </w:rPr>
      </w:pPr>
      <w:r w:rsidRPr="007D57AF">
        <w:rPr>
          <w:b/>
          <w:lang w:eastAsia="sv-SE"/>
        </w:rPr>
        <w:t>Ochrana proti znečišťování ovzduší výfukovými plyny a prachem</w:t>
      </w:r>
    </w:p>
    <w:p w14:paraId="5E18A49F" w14:textId="6EB9B954" w:rsidR="003062AA" w:rsidRPr="007D57AF" w:rsidRDefault="003062AA" w:rsidP="00E415A0">
      <w:pPr>
        <w:pStyle w:val="Odstavecseseznamem"/>
        <w:numPr>
          <w:ilvl w:val="2"/>
          <w:numId w:val="15"/>
        </w:numPr>
        <w:ind w:left="709" w:hanging="283"/>
        <w:rPr>
          <w:lang w:eastAsia="sv-SE"/>
        </w:rPr>
      </w:pPr>
      <w:r w:rsidRPr="007D57AF">
        <w:rPr>
          <w:lang w:eastAsia="sv-SE"/>
        </w:rPr>
        <w:t>vyžaduje nepřipustit provoz vozidel a topných zařízení, která produkují více škodlivin, než připouští příslušná vyhláška</w:t>
      </w:r>
    </w:p>
    <w:p w14:paraId="390D16D4" w14:textId="77777777" w:rsidR="003062AA" w:rsidRPr="007D57AF" w:rsidRDefault="003062AA" w:rsidP="003062AA">
      <w:pPr>
        <w:keepNext/>
        <w:rPr>
          <w:b/>
          <w:lang w:eastAsia="sv-SE"/>
        </w:rPr>
      </w:pPr>
      <w:r w:rsidRPr="007D57AF">
        <w:rPr>
          <w:b/>
          <w:lang w:eastAsia="sv-SE"/>
        </w:rPr>
        <w:t>Ochrana proti znečištění komunikace</w:t>
      </w:r>
    </w:p>
    <w:p w14:paraId="4631A70B" w14:textId="27D1AF9E" w:rsidR="003062AA" w:rsidRPr="007D57AF" w:rsidRDefault="003062AA" w:rsidP="00E415A0">
      <w:pPr>
        <w:pStyle w:val="Odstavecseseznamem"/>
        <w:numPr>
          <w:ilvl w:val="2"/>
          <w:numId w:val="14"/>
        </w:numPr>
        <w:ind w:left="709" w:hanging="283"/>
        <w:rPr>
          <w:lang w:eastAsia="sv-SE"/>
        </w:rPr>
      </w:pPr>
      <w:r w:rsidRPr="007D57AF">
        <w:rPr>
          <w:lang w:eastAsia="sv-SE"/>
        </w:rPr>
        <w:t>omezit na minimum projíždění a stání vozidel a strojů mimo zpevněné plochy</w:t>
      </w:r>
    </w:p>
    <w:p w14:paraId="79E23DA4" w14:textId="73514BDF" w:rsidR="003062AA" w:rsidRPr="007D57AF" w:rsidRDefault="003062AA" w:rsidP="00E415A0">
      <w:pPr>
        <w:pStyle w:val="Odstavecseseznamem"/>
        <w:numPr>
          <w:ilvl w:val="2"/>
          <w:numId w:val="14"/>
        </w:numPr>
        <w:ind w:left="709" w:hanging="283"/>
        <w:rPr>
          <w:lang w:eastAsia="sv-SE"/>
        </w:rPr>
      </w:pPr>
      <w:r w:rsidRPr="007D57AF">
        <w:rPr>
          <w:lang w:eastAsia="sv-SE"/>
        </w:rPr>
        <w:t>zřizovat výjezdy ze staveniště, kde se provádějí zemní práce, na veřejné komunikace jen v nejnutnějším počtu</w:t>
      </w:r>
    </w:p>
    <w:p w14:paraId="7763A4F3" w14:textId="62D0341C" w:rsidR="003062AA" w:rsidRPr="007D57AF" w:rsidRDefault="003062AA" w:rsidP="00E415A0">
      <w:pPr>
        <w:pStyle w:val="Odstavecseseznamem"/>
        <w:numPr>
          <w:ilvl w:val="2"/>
          <w:numId w:val="14"/>
        </w:numPr>
        <w:ind w:left="709" w:hanging="283"/>
        <w:rPr>
          <w:lang w:eastAsia="sv-SE"/>
        </w:rPr>
      </w:pPr>
      <w:r w:rsidRPr="007D57AF">
        <w:rPr>
          <w:lang w:eastAsia="sv-SE"/>
        </w:rPr>
        <w:t>zajistit u výjezdu na veřejné komunikace očišťování kol a podvozků dopravních prostředků a stavebních strojů od bláta</w:t>
      </w:r>
    </w:p>
    <w:p w14:paraId="44BBFF87" w14:textId="43F4D601" w:rsidR="003062AA" w:rsidRPr="007D57AF" w:rsidRDefault="003062AA" w:rsidP="00E415A0">
      <w:pPr>
        <w:pStyle w:val="Odstavecseseznamem"/>
        <w:numPr>
          <w:ilvl w:val="2"/>
          <w:numId w:val="14"/>
        </w:numPr>
        <w:ind w:left="709" w:hanging="283"/>
        <w:rPr>
          <w:lang w:eastAsia="sv-SE"/>
        </w:rPr>
      </w:pPr>
      <w:r w:rsidRPr="007D57AF">
        <w:rPr>
          <w:lang w:eastAsia="sv-SE"/>
        </w:rPr>
        <w:t>odstraňovat pravidelně bláto nanesené na provozních a odstavných plochách a odstavných komunikacích</w:t>
      </w:r>
    </w:p>
    <w:p w14:paraId="7B46C49E" w14:textId="56A84656" w:rsidR="003062AA" w:rsidRPr="007D57AF" w:rsidRDefault="003062AA" w:rsidP="00E415A0">
      <w:pPr>
        <w:pStyle w:val="Odstavecseseznamem"/>
        <w:numPr>
          <w:ilvl w:val="2"/>
          <w:numId w:val="14"/>
        </w:numPr>
        <w:ind w:left="709" w:hanging="283"/>
        <w:rPr>
          <w:lang w:eastAsia="sv-SE"/>
        </w:rPr>
      </w:pPr>
      <w:r w:rsidRPr="007D57AF">
        <w:rPr>
          <w:lang w:eastAsia="sv-SE"/>
        </w:rPr>
        <w:t>vyloučit splachování bláta do kanalizace</w:t>
      </w:r>
    </w:p>
    <w:p w14:paraId="64F1D4C9" w14:textId="518488BC" w:rsidR="003062AA" w:rsidRPr="007D57AF" w:rsidRDefault="003062AA" w:rsidP="00E415A0">
      <w:pPr>
        <w:pStyle w:val="Odstavecseseznamem"/>
        <w:numPr>
          <w:ilvl w:val="2"/>
          <w:numId w:val="14"/>
        </w:numPr>
        <w:ind w:left="709" w:hanging="283"/>
        <w:rPr>
          <w:lang w:eastAsia="sv-SE"/>
        </w:rPr>
      </w:pPr>
      <w:r w:rsidRPr="007D57AF">
        <w:rPr>
          <w:lang w:eastAsia="sv-SE"/>
        </w:rPr>
        <w:t>očišťovat průběžně provozní plochy a komunikace od nánosů odpadů a zbytků z výroby</w:t>
      </w:r>
    </w:p>
    <w:p w14:paraId="562AA57C" w14:textId="77777777" w:rsidR="003062AA" w:rsidRPr="007D57AF" w:rsidRDefault="003062AA" w:rsidP="003062AA">
      <w:pPr>
        <w:keepNext/>
        <w:rPr>
          <w:b/>
          <w:lang w:eastAsia="sv-SE"/>
        </w:rPr>
      </w:pPr>
      <w:r w:rsidRPr="007D57AF">
        <w:rPr>
          <w:b/>
          <w:lang w:eastAsia="sv-SE"/>
        </w:rPr>
        <w:t>Provoz zařízení staveniště</w:t>
      </w:r>
    </w:p>
    <w:p w14:paraId="3D1B60EF" w14:textId="378566C5" w:rsidR="003062AA" w:rsidRPr="007D57AF" w:rsidRDefault="003062AA" w:rsidP="00E415A0">
      <w:pPr>
        <w:pStyle w:val="Odstavecseseznamem"/>
        <w:numPr>
          <w:ilvl w:val="2"/>
          <w:numId w:val="10"/>
        </w:numPr>
        <w:ind w:left="709" w:hanging="283"/>
        <w:rPr>
          <w:lang w:eastAsia="sv-SE"/>
        </w:rPr>
      </w:pPr>
      <w:r w:rsidRPr="007D57AF">
        <w:rPr>
          <w:lang w:eastAsia="sv-SE"/>
        </w:rPr>
        <w:t>provést takové stavební úpravy zařízení staveniště a zejména udržovat dokonalý pořádek, aby zařízení staveniště nepůsobilo veřejné pohoršení</w:t>
      </w:r>
    </w:p>
    <w:p w14:paraId="5E629753" w14:textId="6E699CD4" w:rsidR="003062AA" w:rsidRPr="007D57AF" w:rsidRDefault="003062AA" w:rsidP="00E415A0">
      <w:pPr>
        <w:pStyle w:val="Odstavecseseznamem"/>
        <w:numPr>
          <w:ilvl w:val="2"/>
          <w:numId w:val="10"/>
        </w:numPr>
        <w:ind w:left="709" w:hanging="283"/>
        <w:rPr>
          <w:lang w:eastAsia="sv-SE"/>
        </w:rPr>
      </w:pPr>
      <w:r w:rsidRPr="007D57AF">
        <w:rPr>
          <w:lang w:eastAsia="sv-SE"/>
        </w:rPr>
        <w:t>pro provoz zařízení staveniště vypracovat provozní a manipulační řád</w:t>
      </w:r>
    </w:p>
    <w:p w14:paraId="44E4D5DF" w14:textId="77777777" w:rsidR="003062AA" w:rsidRPr="007D57AF" w:rsidRDefault="003062AA" w:rsidP="003062AA">
      <w:pPr>
        <w:keepNext/>
        <w:rPr>
          <w:b/>
          <w:lang w:eastAsia="sv-SE"/>
        </w:rPr>
      </w:pPr>
      <w:r w:rsidRPr="007D57AF">
        <w:rPr>
          <w:b/>
          <w:lang w:eastAsia="sv-SE"/>
        </w:rPr>
        <w:t>Ochrana proti znečištění podzemních a povrchových vod a kanalizace</w:t>
      </w:r>
    </w:p>
    <w:p w14:paraId="19EDB331" w14:textId="6DCCAE9A" w:rsidR="003062AA" w:rsidRPr="007D57AF" w:rsidRDefault="003062AA" w:rsidP="00E415A0">
      <w:pPr>
        <w:pStyle w:val="Odstavecseseznamem"/>
        <w:numPr>
          <w:ilvl w:val="2"/>
          <w:numId w:val="11"/>
        </w:numPr>
        <w:ind w:left="709" w:hanging="283"/>
        <w:rPr>
          <w:lang w:eastAsia="sv-SE"/>
        </w:rPr>
      </w:pPr>
      <w:r w:rsidRPr="007D57AF">
        <w:rPr>
          <w:lang w:eastAsia="sv-SE"/>
        </w:rPr>
        <w:t>především ochrana povrchových a podzemních vod před jejich znehodnocením látkami, které nejsou odpadními vodami (ropné deriváty, chemikálie, tuky atd.)</w:t>
      </w:r>
    </w:p>
    <w:p w14:paraId="4F0016D9" w14:textId="77F9CCAD" w:rsidR="003062AA" w:rsidRPr="007D57AF" w:rsidRDefault="003062AA" w:rsidP="00E415A0">
      <w:pPr>
        <w:pStyle w:val="Odstavecseseznamem"/>
        <w:numPr>
          <w:ilvl w:val="2"/>
          <w:numId w:val="11"/>
        </w:numPr>
        <w:ind w:left="709" w:hanging="283"/>
        <w:rPr>
          <w:lang w:eastAsia="sv-SE"/>
        </w:rPr>
      </w:pPr>
      <w:r w:rsidRPr="007D57AF">
        <w:rPr>
          <w:lang w:eastAsia="sv-SE"/>
        </w:rPr>
        <w:t>zajistit opatření k zabránění kontaminace podzemních vod škodlivými látkami. Vhodným opatřením je zejména používat techniku v bezvadném stavu, u které je minimální riziko poškození. Tzn., že zhotovitel stavby musí zejména d</w:t>
      </w:r>
      <w:r w:rsidR="007D57AF" w:rsidRPr="007D57AF">
        <w:rPr>
          <w:lang w:eastAsia="sv-SE"/>
        </w:rPr>
        <w:t>b</w:t>
      </w:r>
      <w:r w:rsidRPr="007D57AF">
        <w:rPr>
          <w:lang w:eastAsia="sv-SE"/>
        </w:rPr>
        <w:t>át na to, aby mechanizmy, stroje a vozidla pracující na staveništi byly v řádném technickém stavu a nedocházelo u nich k úniku olejů a pohonných hmot. Dojde-li k úniku ropných látek, zajistí zhotovitel stavby bezodkladně nápravu na vlastní náklady. Postup nápravy se řídí především ustanoveními zákona č. 254/2001 Sb. a č. 185/2001 Sb.</w:t>
      </w:r>
    </w:p>
    <w:p w14:paraId="6607C7E5" w14:textId="7CAE4381" w:rsidR="003062AA" w:rsidRPr="007D57AF" w:rsidRDefault="003062AA" w:rsidP="00E415A0">
      <w:pPr>
        <w:pStyle w:val="Odstavecseseznamem"/>
        <w:numPr>
          <w:ilvl w:val="2"/>
          <w:numId w:val="11"/>
        </w:numPr>
        <w:ind w:left="709" w:hanging="283"/>
        <w:rPr>
          <w:lang w:eastAsia="sv-SE"/>
        </w:rPr>
      </w:pPr>
      <w:r w:rsidRPr="007D57AF">
        <w:rPr>
          <w:lang w:eastAsia="sv-SE"/>
        </w:rPr>
        <w:t>zabránit v průběhu realizace stavby vnikání bláta a stavebních materiálů do kanalizace</w:t>
      </w:r>
    </w:p>
    <w:p w14:paraId="0052386D" w14:textId="5634FF0A" w:rsidR="003062AA" w:rsidRPr="007D57AF" w:rsidRDefault="003062AA" w:rsidP="003062AA">
      <w:pPr>
        <w:rPr>
          <w:b/>
          <w:lang w:eastAsia="sv-SE"/>
        </w:rPr>
      </w:pPr>
      <w:r w:rsidRPr="007D57AF">
        <w:rPr>
          <w:b/>
          <w:lang w:eastAsia="sv-SE"/>
        </w:rPr>
        <w:t>Ochrana zeleně před poškozením</w:t>
      </w:r>
    </w:p>
    <w:p w14:paraId="2272F3BC" w14:textId="5A2D607B" w:rsidR="003062AA" w:rsidRPr="007D57AF" w:rsidRDefault="003062AA" w:rsidP="00E415A0">
      <w:pPr>
        <w:pStyle w:val="Odstavecseseznamem"/>
        <w:numPr>
          <w:ilvl w:val="2"/>
          <w:numId w:val="11"/>
        </w:numPr>
        <w:ind w:left="709" w:hanging="283"/>
        <w:rPr>
          <w:lang w:eastAsia="sv-SE"/>
        </w:rPr>
      </w:pPr>
      <w:r w:rsidRPr="007D57AF">
        <w:rPr>
          <w:lang w:eastAsia="sv-SE"/>
        </w:rPr>
        <w:t>ochrana dřevin je popsána výše v kap. 6.2.</w:t>
      </w:r>
    </w:p>
    <w:p w14:paraId="6A84AEAF" w14:textId="0804F51E" w:rsidR="00752423" w:rsidRDefault="0023753A" w:rsidP="00752423">
      <w:pPr>
        <w:pStyle w:val="Nadpis3"/>
        <w:rPr>
          <w:lang w:eastAsia="sv-SE"/>
        </w:rPr>
      </w:pPr>
      <w:bookmarkStart w:id="98" w:name="_Toc10979956"/>
      <w:r>
        <w:rPr>
          <w:lang w:eastAsia="sv-SE"/>
        </w:rPr>
        <w:t xml:space="preserve">Stanovení podmínek pro provádění stavby z hlediska </w:t>
      </w:r>
      <w:r w:rsidR="00752423">
        <w:rPr>
          <w:lang w:eastAsia="sv-SE"/>
        </w:rPr>
        <w:t>bezpečnosti a</w:t>
      </w:r>
      <w:r w:rsidR="003372B8">
        <w:rPr>
          <w:lang w:eastAsia="sv-SE"/>
        </w:rPr>
        <w:t> </w:t>
      </w:r>
      <w:r w:rsidR="00752423">
        <w:rPr>
          <w:lang w:eastAsia="sv-SE"/>
        </w:rPr>
        <w:t>ochrany zdraví</w:t>
      </w:r>
      <w:r>
        <w:rPr>
          <w:lang w:eastAsia="sv-SE"/>
        </w:rPr>
        <w:t xml:space="preserve">, plán bezpečnosti a ochrany zdraví </w:t>
      </w:r>
      <w:r w:rsidR="00752423">
        <w:rPr>
          <w:lang w:eastAsia="sv-SE"/>
        </w:rPr>
        <w:t>při práci na staveništi</w:t>
      </w:r>
      <w:bookmarkEnd w:id="98"/>
    </w:p>
    <w:p w14:paraId="3CFF541F" w14:textId="04D0805B" w:rsidR="006F3907" w:rsidRPr="001E2A57" w:rsidRDefault="006F3907" w:rsidP="004C4613">
      <w:pPr>
        <w:rPr>
          <w:lang w:eastAsia="sv-SE"/>
        </w:rPr>
      </w:pPr>
      <w:r w:rsidRPr="001E2A57">
        <w:rPr>
          <w:lang w:eastAsia="sv-SE"/>
        </w:rPr>
        <w:t>Pro zajištění bezpečnosti práce a technických zařízení při přípravě i provádění stavebních a montážních prací je třeba respektovat ustanovení závazných předpisů – zákony, nařízení a vyhlášky (vše dle aktuálního znění), zejména:</w:t>
      </w:r>
    </w:p>
    <w:p w14:paraId="4DD8C467" w14:textId="7CBB5149" w:rsidR="006F3907" w:rsidRPr="001E2A57" w:rsidRDefault="006F3907" w:rsidP="00E415A0">
      <w:pPr>
        <w:pStyle w:val="Odstavecseseznamem"/>
        <w:numPr>
          <w:ilvl w:val="2"/>
          <w:numId w:val="12"/>
        </w:numPr>
        <w:ind w:left="709" w:hanging="283"/>
        <w:rPr>
          <w:lang w:eastAsia="sv-SE"/>
        </w:rPr>
      </w:pPr>
      <w:r w:rsidRPr="001E2A57">
        <w:rPr>
          <w:lang w:eastAsia="sv-SE"/>
        </w:rPr>
        <w:tab/>
        <w:t>Zákon ČNR č. 133/1985 Sb., o požární ochraně</w:t>
      </w:r>
    </w:p>
    <w:p w14:paraId="392A4D50" w14:textId="23AB58C4" w:rsidR="006F3907" w:rsidRPr="001E2A57" w:rsidRDefault="006F3907" w:rsidP="00E415A0">
      <w:pPr>
        <w:pStyle w:val="Odstavecseseznamem"/>
        <w:numPr>
          <w:ilvl w:val="2"/>
          <w:numId w:val="12"/>
        </w:numPr>
        <w:ind w:left="709" w:hanging="283"/>
        <w:rPr>
          <w:lang w:eastAsia="sv-SE"/>
        </w:rPr>
      </w:pPr>
      <w:r w:rsidRPr="001E2A57">
        <w:t>Zákon ČNR č. 20/1987 Sb., o státní památkové péči, v platném znění</w:t>
      </w:r>
    </w:p>
    <w:p w14:paraId="7F791D7B" w14:textId="52554A27" w:rsidR="006F3907" w:rsidRPr="001E2A57" w:rsidRDefault="006F3907" w:rsidP="00E415A0">
      <w:pPr>
        <w:pStyle w:val="Odstavecseseznamem"/>
        <w:numPr>
          <w:ilvl w:val="2"/>
          <w:numId w:val="12"/>
        </w:numPr>
        <w:ind w:left="709" w:hanging="283"/>
        <w:rPr>
          <w:lang w:eastAsia="sv-SE"/>
        </w:rPr>
      </w:pPr>
      <w:r w:rsidRPr="001E2A57">
        <w:t>Zákon č.</w:t>
      </w:r>
      <w:r w:rsidR="00EB0E16" w:rsidRPr="001E2A57">
        <w:t> </w:t>
      </w:r>
      <w:r w:rsidRPr="001E2A57">
        <w:t>12/1997 Sb., o bezpečnosti a plynulosti provozu na pozemních komunikacích</w:t>
      </w:r>
    </w:p>
    <w:p w14:paraId="741B03E3" w14:textId="08D74E2C" w:rsidR="006F3907" w:rsidRPr="001E2A57" w:rsidRDefault="006F3907" w:rsidP="00E415A0">
      <w:pPr>
        <w:pStyle w:val="Odstavecseseznamem"/>
        <w:numPr>
          <w:ilvl w:val="2"/>
          <w:numId w:val="12"/>
        </w:numPr>
        <w:ind w:left="709" w:hanging="283"/>
        <w:rPr>
          <w:lang w:eastAsia="sv-SE"/>
        </w:rPr>
      </w:pPr>
      <w:r w:rsidRPr="001E2A57">
        <w:t>Zákon č.</w:t>
      </w:r>
      <w:r w:rsidR="00EB0E16" w:rsidRPr="001E2A57">
        <w:t> </w:t>
      </w:r>
      <w:r w:rsidRPr="001E2A57">
        <w:t>13/1997 Sb., o pozemních komunikacích</w:t>
      </w:r>
    </w:p>
    <w:p w14:paraId="1F16A897" w14:textId="64892D30" w:rsidR="006F3907" w:rsidRPr="001E2A57" w:rsidRDefault="006F3907" w:rsidP="00E415A0">
      <w:pPr>
        <w:pStyle w:val="Odstavecseseznamem"/>
        <w:numPr>
          <w:ilvl w:val="2"/>
          <w:numId w:val="12"/>
        </w:numPr>
        <w:ind w:left="709" w:hanging="283"/>
        <w:rPr>
          <w:lang w:eastAsia="sv-SE"/>
        </w:rPr>
      </w:pPr>
      <w:r w:rsidRPr="001E2A57">
        <w:t>Zákon č.</w:t>
      </w:r>
      <w:r w:rsidR="00EB0E16" w:rsidRPr="001E2A57">
        <w:t> </w:t>
      </w:r>
      <w:r w:rsidRPr="001E2A57">
        <w:t>22/1997 Sb., o technických požadavcích na výrobky a o změně a doplnění některých zákonů</w:t>
      </w:r>
    </w:p>
    <w:p w14:paraId="7532CAD2" w14:textId="77777777" w:rsidR="006F3907" w:rsidRPr="001E2A57" w:rsidRDefault="004C4613" w:rsidP="00E415A0">
      <w:pPr>
        <w:pStyle w:val="Odstavecseseznamem"/>
        <w:numPr>
          <w:ilvl w:val="2"/>
          <w:numId w:val="12"/>
        </w:numPr>
        <w:ind w:left="709" w:hanging="283"/>
        <w:rPr>
          <w:lang w:eastAsia="sv-SE"/>
        </w:rPr>
      </w:pPr>
      <w:r w:rsidRPr="001E2A57">
        <w:rPr>
          <w:lang w:eastAsia="sv-SE"/>
        </w:rPr>
        <w:t>Zákon č. 258/2000 Sb., o ochraně veřejného zdraví a o změně některých souvisejících zákonů</w:t>
      </w:r>
    </w:p>
    <w:p w14:paraId="04259160" w14:textId="77777777" w:rsidR="006F3907" w:rsidRPr="001E2A57" w:rsidRDefault="006F3907" w:rsidP="00E415A0">
      <w:pPr>
        <w:pStyle w:val="Odstavecseseznamem"/>
        <w:numPr>
          <w:ilvl w:val="2"/>
          <w:numId w:val="12"/>
        </w:numPr>
        <w:ind w:left="709" w:hanging="283"/>
        <w:rPr>
          <w:lang w:eastAsia="sv-SE"/>
        </w:rPr>
      </w:pPr>
      <w:r w:rsidRPr="001E2A57">
        <w:rPr>
          <w:lang w:eastAsia="sv-SE"/>
        </w:rPr>
        <w:lastRenderedPageBreak/>
        <w:t>Zákon č. 361/2000 Sb., o provozu na pozemních komunikacích a o změnách některých zákonů</w:t>
      </w:r>
    </w:p>
    <w:p w14:paraId="28E3FEC0" w14:textId="77777777" w:rsidR="006F3907" w:rsidRPr="001E2A57" w:rsidRDefault="006F3907" w:rsidP="00E415A0">
      <w:pPr>
        <w:pStyle w:val="Odstavecseseznamem"/>
        <w:numPr>
          <w:ilvl w:val="2"/>
          <w:numId w:val="12"/>
        </w:numPr>
        <w:ind w:left="709" w:hanging="283"/>
        <w:rPr>
          <w:lang w:eastAsia="sv-SE"/>
        </w:rPr>
      </w:pPr>
      <w:r w:rsidRPr="001E2A57">
        <w:t>Zákon č. 458/2000 Sb., o podmínkách podnikání a výkonu státní správy v energetických odvětvích (energetický zákon)</w:t>
      </w:r>
    </w:p>
    <w:p w14:paraId="4EA033B0" w14:textId="77777777" w:rsidR="0029428A" w:rsidRPr="001E2A57" w:rsidRDefault="006F3907" w:rsidP="00E415A0">
      <w:pPr>
        <w:pStyle w:val="Odstavecseseznamem"/>
        <w:numPr>
          <w:ilvl w:val="2"/>
          <w:numId w:val="12"/>
        </w:numPr>
        <w:ind w:left="709" w:hanging="283"/>
        <w:rPr>
          <w:lang w:eastAsia="sv-SE"/>
        </w:rPr>
      </w:pPr>
      <w:r w:rsidRPr="001E2A57">
        <w:t>Zákon č. 67/2001 Sb., úplné znění zákona č. 133/1985 Sb., o požární ochraně, a prováděcí vyhlášky č. 246/2001 Sb.</w:t>
      </w:r>
    </w:p>
    <w:p w14:paraId="61689999" w14:textId="77777777" w:rsidR="00EB0E16" w:rsidRPr="001E2A57" w:rsidRDefault="0029428A" w:rsidP="00E415A0">
      <w:pPr>
        <w:pStyle w:val="Odstavecseseznamem"/>
        <w:numPr>
          <w:ilvl w:val="2"/>
          <w:numId w:val="12"/>
        </w:numPr>
        <w:ind w:left="709" w:hanging="283"/>
        <w:rPr>
          <w:lang w:eastAsia="sv-SE"/>
        </w:rPr>
      </w:pPr>
      <w:r w:rsidRPr="001E2A57">
        <w:t>Zákon č. 185/2001 Sb., o odpadech a o změně některých dalších zákonů</w:t>
      </w:r>
    </w:p>
    <w:p w14:paraId="3B23E286" w14:textId="60AC24B5" w:rsidR="0029428A" w:rsidRPr="001E2A57" w:rsidRDefault="00EB0E16" w:rsidP="00E415A0">
      <w:pPr>
        <w:pStyle w:val="Odstavecseseznamem"/>
        <w:numPr>
          <w:ilvl w:val="2"/>
          <w:numId w:val="12"/>
        </w:numPr>
        <w:ind w:left="709" w:hanging="283"/>
        <w:rPr>
          <w:lang w:eastAsia="sv-SE"/>
        </w:rPr>
      </w:pPr>
      <w:r w:rsidRPr="001E2A57">
        <w:t>Zákon č. 127/2005 Sb., o elektronických komunikacích a o změně některých souvisejících zákonů (zákon o elektronických komunikacích)</w:t>
      </w:r>
    </w:p>
    <w:p w14:paraId="7FAAAC11" w14:textId="77777777" w:rsidR="00EB0E16" w:rsidRPr="001E2A57" w:rsidRDefault="006F3907" w:rsidP="00E415A0">
      <w:pPr>
        <w:pStyle w:val="Odstavecseseznamem"/>
        <w:numPr>
          <w:ilvl w:val="2"/>
          <w:numId w:val="12"/>
        </w:numPr>
        <w:ind w:left="709" w:hanging="283"/>
        <w:rPr>
          <w:lang w:eastAsia="sv-SE"/>
        </w:rPr>
      </w:pPr>
      <w:r w:rsidRPr="001E2A57">
        <w:rPr>
          <w:lang w:eastAsia="sv-SE"/>
        </w:rPr>
        <w:t xml:space="preserve">Zákon č. 251/2005 Sb., </w:t>
      </w:r>
      <w:r w:rsidR="00EB0E16" w:rsidRPr="001E2A57">
        <w:t>Zákon o inspekci práce, včetně aktualizací</w:t>
      </w:r>
    </w:p>
    <w:p w14:paraId="732A13E1" w14:textId="3A214209" w:rsidR="00EB0E16" w:rsidRPr="001E2A57" w:rsidRDefault="00EB0E16" w:rsidP="00E415A0">
      <w:pPr>
        <w:pStyle w:val="Odstavecseseznamem"/>
        <w:numPr>
          <w:ilvl w:val="2"/>
          <w:numId w:val="12"/>
        </w:numPr>
        <w:ind w:left="709" w:hanging="283"/>
        <w:rPr>
          <w:lang w:eastAsia="sv-SE"/>
        </w:rPr>
      </w:pPr>
      <w:r w:rsidRPr="001E2A57">
        <w:t>Zákon č. 183/2006 Sb., o územním plánování a stavebním řádu (stavební zákon)</w:t>
      </w:r>
    </w:p>
    <w:p w14:paraId="5EF0530F" w14:textId="02C415E5" w:rsidR="004C4613" w:rsidRPr="001E2A57" w:rsidRDefault="004C4613" w:rsidP="00E415A0">
      <w:pPr>
        <w:pStyle w:val="Odstavecseseznamem"/>
        <w:numPr>
          <w:ilvl w:val="2"/>
          <w:numId w:val="12"/>
        </w:numPr>
        <w:ind w:left="709" w:hanging="283"/>
        <w:rPr>
          <w:lang w:eastAsia="sv-SE"/>
        </w:rPr>
      </w:pPr>
      <w:r w:rsidRPr="001E2A57">
        <w:rPr>
          <w:lang w:eastAsia="sv-SE"/>
        </w:rPr>
        <w:t xml:space="preserve">Zákon č. 262/2006 Sb., </w:t>
      </w:r>
      <w:r w:rsidR="00EB0E16" w:rsidRPr="001E2A57">
        <w:t>Zákon zákoník práce, v platném znění</w:t>
      </w:r>
    </w:p>
    <w:p w14:paraId="557EE43D" w14:textId="77777777" w:rsidR="00EB0E16" w:rsidRPr="001E2A57" w:rsidRDefault="004C4613" w:rsidP="00E415A0">
      <w:pPr>
        <w:pStyle w:val="Odstavecseseznamem"/>
        <w:numPr>
          <w:ilvl w:val="2"/>
          <w:numId w:val="12"/>
        </w:numPr>
        <w:ind w:left="709" w:hanging="283"/>
        <w:rPr>
          <w:lang w:eastAsia="sv-SE"/>
        </w:rPr>
      </w:pPr>
      <w:r w:rsidRPr="001E2A57">
        <w:rPr>
          <w:lang w:eastAsia="sv-SE"/>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EB0E16" w:rsidRPr="001E2A57">
        <w:rPr>
          <w:lang w:eastAsia="sv-SE"/>
        </w:rPr>
        <w:t xml:space="preserve">, </w:t>
      </w:r>
      <w:r w:rsidR="00EB0E16" w:rsidRPr="001E2A57">
        <w:t>zejména pak § 3 – Požadavky na pracoviště a pracovní prostředí na staveništi.</w:t>
      </w:r>
    </w:p>
    <w:p w14:paraId="2AC130CC" w14:textId="444887EE" w:rsidR="00336D61" w:rsidRPr="001E2A57" w:rsidRDefault="00EB0E16" w:rsidP="00E415A0">
      <w:pPr>
        <w:pStyle w:val="Odstavecseseznamem"/>
        <w:numPr>
          <w:ilvl w:val="2"/>
          <w:numId w:val="12"/>
        </w:numPr>
        <w:ind w:left="709" w:hanging="283"/>
        <w:rPr>
          <w:lang w:eastAsia="sv-SE"/>
        </w:rPr>
      </w:pPr>
      <w:r w:rsidRPr="001E2A57">
        <w:t>Zákon č. 201/2012 Sb. o ochraně ovzduší</w:t>
      </w:r>
    </w:p>
    <w:p w14:paraId="2D9383D6" w14:textId="77777777" w:rsidR="00336D61" w:rsidRPr="001E2A57" w:rsidRDefault="00336D61" w:rsidP="00336D61">
      <w:pPr>
        <w:rPr>
          <w:lang w:eastAsia="sv-SE"/>
        </w:rPr>
      </w:pPr>
    </w:p>
    <w:p w14:paraId="6C21CAAC" w14:textId="77777777" w:rsidR="00336D61" w:rsidRPr="001E2A57" w:rsidRDefault="00336D61" w:rsidP="00DB0C65">
      <w:pPr>
        <w:pStyle w:val="Odstavecseseznamem"/>
        <w:keepNext/>
        <w:numPr>
          <w:ilvl w:val="2"/>
          <w:numId w:val="12"/>
        </w:numPr>
        <w:ind w:left="709" w:hanging="284"/>
        <w:rPr>
          <w:lang w:eastAsia="sv-SE"/>
        </w:rPr>
      </w:pPr>
      <w:r w:rsidRPr="001E2A57">
        <w:rPr>
          <w:lang w:eastAsia="sv-SE"/>
        </w:rPr>
        <w:t>Nařízení vlády č. 378/2001 Sb., kterým se stanoví bližší požadavky na bezpečný provoz a používání strojů, technických zařízení, přístrojů a nářadí</w:t>
      </w:r>
    </w:p>
    <w:p w14:paraId="67690DEF" w14:textId="77777777" w:rsidR="00336D61" w:rsidRPr="001E2A57" w:rsidRDefault="00336D61" w:rsidP="00E415A0">
      <w:pPr>
        <w:pStyle w:val="Odstavecseseznamem"/>
        <w:numPr>
          <w:ilvl w:val="2"/>
          <w:numId w:val="12"/>
        </w:numPr>
        <w:ind w:left="709" w:hanging="283"/>
        <w:rPr>
          <w:lang w:eastAsia="sv-SE"/>
        </w:rPr>
      </w:pPr>
      <w:r w:rsidRPr="001E2A57">
        <w:rPr>
          <w:lang w:eastAsia="sv-SE"/>
        </w:rPr>
        <w:t>Nařízení vlády č. 495/2001 Sb., kterým se stanoví rozsah a bližší podmínky poskytování osobních ochranných pracovních prostředků, mycích, čistících a dezinfekčních prostředků</w:t>
      </w:r>
    </w:p>
    <w:p w14:paraId="7B7DA360" w14:textId="5079CEFC" w:rsidR="00336D61" w:rsidRPr="001E2A57" w:rsidRDefault="00336D61" w:rsidP="00E415A0">
      <w:pPr>
        <w:pStyle w:val="Odstavecseseznamem"/>
        <w:numPr>
          <w:ilvl w:val="2"/>
          <w:numId w:val="12"/>
        </w:numPr>
        <w:ind w:left="709" w:hanging="283"/>
        <w:rPr>
          <w:lang w:eastAsia="sv-SE"/>
        </w:rPr>
      </w:pPr>
      <w:r w:rsidRPr="001E2A57">
        <w:t>Nařízení vlády č. 163/2002 Sb., kterým se stanoví technické požadavky na vybrané stavební výrobky</w:t>
      </w:r>
    </w:p>
    <w:p w14:paraId="27F4EFC1" w14:textId="77777777" w:rsidR="00336D61" w:rsidRPr="001E2A57" w:rsidRDefault="00336D61" w:rsidP="00E415A0">
      <w:pPr>
        <w:pStyle w:val="Odstavecseseznamem"/>
        <w:numPr>
          <w:ilvl w:val="2"/>
          <w:numId w:val="12"/>
        </w:numPr>
        <w:ind w:left="709" w:hanging="283"/>
        <w:rPr>
          <w:lang w:eastAsia="sv-SE"/>
        </w:rPr>
      </w:pPr>
      <w:r w:rsidRPr="001E2A57">
        <w:rPr>
          <w:lang w:eastAsia="sv-SE"/>
        </w:rPr>
        <w:t>Nařízení vlády č. 168/2002 Sb., kterým se stanoví způsob organizace práce a pracovních postupů, které je zaměstnavatel povinen zajistit při provozování dopravy dopravními prostředky</w:t>
      </w:r>
    </w:p>
    <w:p w14:paraId="6595793E" w14:textId="6EA35C89" w:rsidR="004C4613" w:rsidRPr="001E2A57" w:rsidRDefault="004C4613" w:rsidP="00E415A0">
      <w:pPr>
        <w:pStyle w:val="Odstavecseseznamem"/>
        <w:numPr>
          <w:ilvl w:val="2"/>
          <w:numId w:val="12"/>
        </w:numPr>
        <w:ind w:left="709" w:hanging="283"/>
        <w:rPr>
          <w:lang w:eastAsia="sv-SE"/>
        </w:rPr>
      </w:pPr>
      <w:r w:rsidRPr="001E2A57">
        <w:rPr>
          <w:lang w:eastAsia="sv-SE"/>
        </w:rPr>
        <w:t>Nařízení vlády č. 101/2005 Sb., o podrobnějších požadavcích na pracoviště a pracovní prostředí</w:t>
      </w:r>
    </w:p>
    <w:p w14:paraId="289A67A2" w14:textId="7C5C6318" w:rsidR="004C4613" w:rsidRPr="001E2A57" w:rsidRDefault="004C4613" w:rsidP="00E415A0">
      <w:pPr>
        <w:pStyle w:val="Odstavecseseznamem"/>
        <w:numPr>
          <w:ilvl w:val="2"/>
          <w:numId w:val="12"/>
        </w:numPr>
        <w:ind w:left="709" w:hanging="283"/>
        <w:rPr>
          <w:lang w:eastAsia="sv-SE"/>
        </w:rPr>
      </w:pPr>
      <w:r w:rsidRPr="001E2A57">
        <w:rPr>
          <w:lang w:eastAsia="sv-SE"/>
        </w:rPr>
        <w:t>Nařízení vlády č. 362/2005 Sb., o bližších požadavcích na bezpečnost a ochranu zdraví při práci na pracovištích s nebezpečím pádu z výšky nebo do hloubky</w:t>
      </w:r>
    </w:p>
    <w:p w14:paraId="039B42A1" w14:textId="107CF7CF" w:rsidR="004C4613" w:rsidRPr="001E2A57" w:rsidRDefault="004C4613" w:rsidP="00E415A0">
      <w:pPr>
        <w:pStyle w:val="Odstavecseseznamem"/>
        <w:numPr>
          <w:ilvl w:val="2"/>
          <w:numId w:val="12"/>
        </w:numPr>
        <w:ind w:left="709" w:hanging="283"/>
        <w:rPr>
          <w:lang w:eastAsia="sv-SE"/>
        </w:rPr>
      </w:pPr>
      <w:r w:rsidRPr="001E2A57">
        <w:rPr>
          <w:lang w:eastAsia="sv-SE"/>
        </w:rPr>
        <w:t>Nařízení vlády č. 591/2006 Sb. o bližších minimálních požadavcích na bezpečnost a ochranu zdraví při práci na staveništích</w:t>
      </w:r>
    </w:p>
    <w:p w14:paraId="071198BB" w14:textId="0F1B2C45" w:rsidR="00336D61" w:rsidRPr="001E2A57" w:rsidRDefault="004C4613" w:rsidP="00E415A0">
      <w:pPr>
        <w:pStyle w:val="Odstavecseseznamem"/>
        <w:numPr>
          <w:ilvl w:val="2"/>
          <w:numId w:val="12"/>
        </w:numPr>
        <w:ind w:left="709" w:hanging="283"/>
        <w:rPr>
          <w:lang w:eastAsia="sv-SE"/>
        </w:rPr>
      </w:pPr>
      <w:r w:rsidRPr="001E2A57">
        <w:rPr>
          <w:lang w:eastAsia="sv-SE"/>
        </w:rPr>
        <w:t>Nařízení vlády č. 592/2006 Sb., o podmínkách akreditace a provádění zkoušek z odborné způsobilosti</w:t>
      </w:r>
    </w:p>
    <w:p w14:paraId="207E1A40" w14:textId="75654640" w:rsidR="00336D61" w:rsidRPr="001E2A57" w:rsidRDefault="00336D61" w:rsidP="00E415A0">
      <w:pPr>
        <w:pStyle w:val="Odstavecseseznamem"/>
        <w:numPr>
          <w:ilvl w:val="2"/>
          <w:numId w:val="12"/>
        </w:numPr>
        <w:ind w:left="709" w:hanging="283"/>
        <w:rPr>
          <w:lang w:eastAsia="sv-SE"/>
        </w:rPr>
      </w:pPr>
      <w:r w:rsidRPr="001E2A57">
        <w:rPr>
          <w:lang w:eastAsia="sv-SE"/>
        </w:rPr>
        <w:t>Nařízení vlády č. 361/2007 Sb., kterým se stanoví podmínky ochrany zdraví při práci</w:t>
      </w:r>
    </w:p>
    <w:p w14:paraId="685CF481" w14:textId="1E7AC30C" w:rsidR="00336D61" w:rsidRPr="001E2A57" w:rsidRDefault="00336D61" w:rsidP="00E415A0">
      <w:pPr>
        <w:pStyle w:val="Odstavecseseznamem"/>
        <w:numPr>
          <w:ilvl w:val="2"/>
          <w:numId w:val="12"/>
        </w:numPr>
        <w:ind w:left="709" w:hanging="283"/>
        <w:rPr>
          <w:lang w:eastAsia="sv-SE"/>
        </w:rPr>
      </w:pPr>
      <w:r w:rsidRPr="001E2A57">
        <w:rPr>
          <w:lang w:eastAsia="sv-SE"/>
        </w:rPr>
        <w:t>Nařízení vlády č. 201/2010 Sb., o způsobu evidence úrazů, hlášení a zasílání záznamu o úrazu</w:t>
      </w:r>
    </w:p>
    <w:p w14:paraId="7667F83A" w14:textId="129A7434" w:rsidR="00336D61" w:rsidRPr="001E2A57" w:rsidRDefault="00336D61" w:rsidP="00E415A0">
      <w:pPr>
        <w:pStyle w:val="Odstavecseseznamem"/>
        <w:numPr>
          <w:ilvl w:val="2"/>
          <w:numId w:val="12"/>
        </w:numPr>
        <w:ind w:left="709" w:hanging="283"/>
        <w:rPr>
          <w:lang w:eastAsia="sv-SE"/>
        </w:rPr>
      </w:pPr>
      <w:r w:rsidRPr="001E2A57">
        <w:rPr>
          <w:lang w:eastAsia="sv-SE"/>
        </w:rPr>
        <w:t>Nařízení vlády č. 272/2011 Sb., o ochraně zdraví před nepříznivými účinky hluku a vibrací</w:t>
      </w:r>
    </w:p>
    <w:p w14:paraId="4DD3E7B3" w14:textId="4133F48E" w:rsidR="00336D61" w:rsidRPr="001E2A57" w:rsidRDefault="00336D61" w:rsidP="00E415A0">
      <w:pPr>
        <w:pStyle w:val="Odstavecseseznamem"/>
        <w:numPr>
          <w:ilvl w:val="2"/>
          <w:numId w:val="12"/>
        </w:numPr>
        <w:ind w:left="709" w:hanging="283"/>
        <w:rPr>
          <w:lang w:eastAsia="sv-SE"/>
        </w:rPr>
      </w:pPr>
      <w:r w:rsidRPr="001E2A57">
        <w:t>Nařízení vlády č. 401/2015 Sb., o ukazatelích a hodnotách přípustného znečištění povrchových vod a odpadních vod, náležitostech povolení k vypouštění odpadních vod do vod povrchových a do kanalizací a o citlivých oblastech</w:t>
      </w:r>
    </w:p>
    <w:p w14:paraId="18D1E8FA" w14:textId="498EA5B2" w:rsidR="00336D61" w:rsidRPr="001E2A57" w:rsidRDefault="00336D61" w:rsidP="00E415A0">
      <w:pPr>
        <w:pStyle w:val="Odstavecseseznamem"/>
        <w:numPr>
          <w:ilvl w:val="2"/>
          <w:numId w:val="12"/>
        </w:numPr>
        <w:ind w:left="709" w:hanging="283"/>
        <w:rPr>
          <w:lang w:eastAsia="sv-SE"/>
        </w:rPr>
      </w:pPr>
      <w:r w:rsidRPr="001E2A57">
        <w:rPr>
          <w:lang w:eastAsia="sv-SE"/>
        </w:rPr>
        <w:t>Nařízení vlády č. 375/2017 Sb., o vzhledu, umístění a provedení bezpečnostních značek a značení a zavedených signálů</w:t>
      </w:r>
    </w:p>
    <w:p w14:paraId="0077878B" w14:textId="77777777" w:rsidR="00C31C31" w:rsidRPr="001E2A57" w:rsidRDefault="00C31C31" w:rsidP="00C31C31">
      <w:pPr>
        <w:ind w:left="426"/>
        <w:rPr>
          <w:lang w:eastAsia="sv-SE"/>
        </w:rPr>
      </w:pPr>
    </w:p>
    <w:p w14:paraId="2DDF45CF" w14:textId="5BE8C1EE" w:rsidR="00C31C31" w:rsidRPr="001E2A57" w:rsidRDefault="00C31C31" w:rsidP="00E415A0">
      <w:pPr>
        <w:pStyle w:val="Odstavecseseznamem"/>
        <w:numPr>
          <w:ilvl w:val="2"/>
          <w:numId w:val="12"/>
        </w:numPr>
        <w:ind w:left="709" w:hanging="283"/>
        <w:rPr>
          <w:lang w:eastAsia="sv-SE"/>
        </w:rPr>
      </w:pPr>
      <w:r w:rsidRPr="001E2A57">
        <w:t>Vyhláška ČÚBP a ČBÚ č. 50/1978 Sb. o odborné způsobilosti v elektrotechnice</w:t>
      </w:r>
    </w:p>
    <w:p w14:paraId="0B325CC3" w14:textId="5F5B996D" w:rsidR="00C31C31" w:rsidRPr="001E2A57" w:rsidRDefault="00C31C31" w:rsidP="00E415A0">
      <w:pPr>
        <w:pStyle w:val="Odstavecseseznamem"/>
        <w:numPr>
          <w:ilvl w:val="2"/>
          <w:numId w:val="12"/>
        </w:numPr>
        <w:ind w:left="709" w:hanging="283"/>
        <w:rPr>
          <w:lang w:eastAsia="sv-SE"/>
        </w:rPr>
      </w:pPr>
      <w:r w:rsidRPr="001E2A57">
        <w:t xml:space="preserve">Vyhláška ČÚBP a ČBÚ č. 18/1979 Sb., kterou se určují vyhrazená tlaková zařízení a stanoví některé podmínky k zajištění jejich bezpečnosti, v platném znění </w:t>
      </w:r>
    </w:p>
    <w:p w14:paraId="220C6853" w14:textId="3EC0A1A5" w:rsidR="004C4613" w:rsidRPr="001E2A57" w:rsidRDefault="004C4613" w:rsidP="00E415A0">
      <w:pPr>
        <w:pStyle w:val="Odstavecseseznamem"/>
        <w:numPr>
          <w:ilvl w:val="2"/>
          <w:numId w:val="12"/>
        </w:numPr>
        <w:ind w:left="709" w:hanging="283"/>
        <w:rPr>
          <w:lang w:eastAsia="sv-SE"/>
        </w:rPr>
      </w:pPr>
      <w:r w:rsidRPr="001E2A57">
        <w:rPr>
          <w:lang w:eastAsia="sv-SE"/>
        </w:rPr>
        <w:lastRenderedPageBreak/>
        <w:t>Vyhláška stavebního úřadu bezpečnosti práce a Českého báňského úřadu č. 19/1979 Sb., kterou se určují vyhrazená zdvihací zařízení a stanoví některé podmínky</w:t>
      </w:r>
      <w:r w:rsidR="00C31C31" w:rsidRPr="001E2A57">
        <w:rPr>
          <w:lang w:eastAsia="sv-SE"/>
        </w:rPr>
        <w:t xml:space="preserve"> k zajištění jejich bezpečnosti</w:t>
      </w:r>
    </w:p>
    <w:p w14:paraId="7F060696" w14:textId="2537ABEB" w:rsidR="00C31C31" w:rsidRPr="001E2A57" w:rsidRDefault="00C31C31" w:rsidP="00E415A0">
      <w:pPr>
        <w:pStyle w:val="Odstavecseseznamem"/>
        <w:numPr>
          <w:ilvl w:val="2"/>
          <w:numId w:val="12"/>
        </w:numPr>
        <w:ind w:left="709" w:hanging="283"/>
        <w:rPr>
          <w:lang w:eastAsia="sv-SE"/>
        </w:rPr>
      </w:pPr>
      <w:r w:rsidRPr="001E2A57">
        <w:t>Vyhláška ČÚBP a ČBÚ č. 21/1979 Sb., kterou se určují vyhrazená plynová zařízení a stanoví některé podmínky k zajištění jejich bezpečnosti, v platném znění</w:t>
      </w:r>
    </w:p>
    <w:p w14:paraId="3067D2D4" w14:textId="128B6F30" w:rsidR="004C4613" w:rsidRPr="001E2A57" w:rsidRDefault="004C4613" w:rsidP="00E415A0">
      <w:pPr>
        <w:pStyle w:val="Odstavecseseznamem"/>
        <w:numPr>
          <w:ilvl w:val="2"/>
          <w:numId w:val="12"/>
        </w:numPr>
        <w:ind w:left="709" w:hanging="283"/>
        <w:rPr>
          <w:lang w:eastAsia="sv-SE"/>
        </w:rPr>
      </w:pPr>
      <w:r w:rsidRPr="001E2A57">
        <w:rPr>
          <w:lang w:eastAsia="sv-SE"/>
        </w:rPr>
        <w:t>Vyhláška č. 48/1982 Sb., kterou se stanoví základní požadavky k zajištění bezpečnos</w:t>
      </w:r>
      <w:r w:rsidR="00C31C31" w:rsidRPr="001E2A57">
        <w:rPr>
          <w:lang w:eastAsia="sv-SE"/>
        </w:rPr>
        <w:t>ti práce a technických zařízení</w:t>
      </w:r>
    </w:p>
    <w:p w14:paraId="0A353AEA" w14:textId="3721D882" w:rsidR="0099083A" w:rsidRPr="001E2A57" w:rsidRDefault="0099083A" w:rsidP="00E415A0">
      <w:pPr>
        <w:pStyle w:val="Odstavecseseznamem"/>
        <w:numPr>
          <w:ilvl w:val="2"/>
          <w:numId w:val="12"/>
        </w:numPr>
        <w:ind w:left="709" w:hanging="283"/>
        <w:rPr>
          <w:lang w:eastAsia="sv-SE"/>
        </w:rPr>
      </w:pPr>
      <w:r w:rsidRPr="001E2A57">
        <w:t>Vyhláška č. 66/1988 Sb., kterou se provádí zákon č. 20/1987 Sb.</w:t>
      </w:r>
    </w:p>
    <w:p w14:paraId="63F43BA1" w14:textId="05C36947" w:rsidR="00C31C31" w:rsidRPr="001E2A57" w:rsidRDefault="00C31C31" w:rsidP="00E415A0">
      <w:pPr>
        <w:pStyle w:val="Odstavecseseznamem"/>
        <w:numPr>
          <w:ilvl w:val="2"/>
          <w:numId w:val="12"/>
        </w:numPr>
        <w:ind w:left="709" w:hanging="283"/>
        <w:rPr>
          <w:lang w:eastAsia="sv-SE"/>
        </w:rPr>
      </w:pPr>
      <w:r w:rsidRPr="001E2A57">
        <w:rPr>
          <w:lang w:eastAsia="sv-SE"/>
        </w:rPr>
        <w:t>Vyhláška ministra zahraničních věcí č. 20/1989 Sb., o Úmluvě o bezpečnosti a zdraví pracovníků a o pracovním prostředí</w:t>
      </w:r>
    </w:p>
    <w:p w14:paraId="427A4E09" w14:textId="04EE12F0" w:rsidR="004C4613" w:rsidRPr="001E2A57" w:rsidRDefault="004C4613" w:rsidP="00E415A0">
      <w:pPr>
        <w:pStyle w:val="Odstavecseseznamem"/>
        <w:numPr>
          <w:ilvl w:val="2"/>
          <w:numId w:val="12"/>
        </w:numPr>
        <w:ind w:left="709" w:hanging="283"/>
        <w:rPr>
          <w:lang w:eastAsia="sv-SE"/>
        </w:rPr>
      </w:pPr>
      <w:r w:rsidRPr="001E2A57">
        <w:rPr>
          <w:lang w:eastAsia="sv-SE"/>
        </w:rPr>
        <w:t>Vyhláška 552/1990 Sb. Českého úřadu bezpečnosti práce a Českého báňského úřadu, kterou se mění a doplňuje vyhláška Českého úřadu bezpečnosti práce a Českého báňského úřadu č. 19/1979 Sb., kterou se určují vyhrazená zdvíhací zařízení a stanoví některé podmínky k zajištění jejich bezpečnosti</w:t>
      </w:r>
    </w:p>
    <w:p w14:paraId="436EC4A4" w14:textId="4AA7C17F" w:rsidR="00C31C31" w:rsidRPr="001E2A57" w:rsidRDefault="00C31C31" w:rsidP="00E415A0">
      <w:pPr>
        <w:pStyle w:val="Odstavecseseznamem"/>
        <w:numPr>
          <w:ilvl w:val="2"/>
          <w:numId w:val="12"/>
        </w:numPr>
        <w:ind w:left="709" w:hanging="283"/>
        <w:rPr>
          <w:lang w:eastAsia="sv-SE"/>
        </w:rPr>
      </w:pPr>
      <w:r w:rsidRPr="001E2A57">
        <w:rPr>
          <w:lang w:eastAsia="sv-SE"/>
        </w:rPr>
        <w:t>Vyhláška č. 207/1991 Sb., vyhláška Českého úřadu bezpečnosti práce, kterou se mění a doplňuje vyhláška Českého úřadu bezpečnosti práce č. 48/1982 Sb., kterou se stanoví základní požadavky k zajištění bezpečnosti práce a technických zařízení, ve znění vyhlášky č. 601/2006 Sb.</w:t>
      </w:r>
    </w:p>
    <w:p w14:paraId="20B704E6" w14:textId="7185F612" w:rsidR="0099083A" w:rsidRPr="001E2A57" w:rsidRDefault="0099083A" w:rsidP="00E415A0">
      <w:pPr>
        <w:pStyle w:val="Odstavecseseznamem"/>
        <w:numPr>
          <w:ilvl w:val="2"/>
          <w:numId w:val="12"/>
        </w:numPr>
        <w:ind w:left="709" w:hanging="283"/>
        <w:rPr>
          <w:lang w:eastAsia="sv-SE"/>
        </w:rPr>
      </w:pPr>
      <w:r w:rsidRPr="001E2A57">
        <w:t>Vyhláška MDS č. 104/1997 Sb., kterou se provádí zákon o pozemních komunikacích</w:t>
      </w:r>
    </w:p>
    <w:p w14:paraId="3B3E0727" w14:textId="1D7358DD" w:rsidR="0099083A" w:rsidRPr="001E2A57" w:rsidRDefault="0099083A" w:rsidP="00E415A0">
      <w:pPr>
        <w:pStyle w:val="Odstavecseseznamem"/>
        <w:numPr>
          <w:ilvl w:val="2"/>
          <w:numId w:val="12"/>
        </w:numPr>
        <w:ind w:left="709" w:hanging="283"/>
        <w:rPr>
          <w:lang w:eastAsia="sv-SE"/>
        </w:rPr>
      </w:pPr>
      <w:r w:rsidRPr="001E2A57">
        <w:t>Vyhláška MŽP č. 383/2001 Sb. o podrobnostech nakládání s odpady</w:t>
      </w:r>
    </w:p>
    <w:p w14:paraId="3CC06040" w14:textId="6D24CC9B" w:rsidR="0099083A" w:rsidRPr="001E2A57" w:rsidRDefault="0099083A" w:rsidP="00E415A0">
      <w:pPr>
        <w:pStyle w:val="Odstavecseseznamem"/>
        <w:numPr>
          <w:ilvl w:val="2"/>
          <w:numId w:val="12"/>
        </w:numPr>
        <w:ind w:left="709" w:hanging="283"/>
        <w:rPr>
          <w:lang w:eastAsia="sv-SE"/>
        </w:rPr>
      </w:pPr>
      <w:r w:rsidRPr="001E2A57">
        <w:t>Vyhláška MPSV č. 498/2001 Sb., kterou se zrušují některé právní předpisy v oblasti bezpečnosti a ochrany zdraví při práci</w:t>
      </w:r>
    </w:p>
    <w:p w14:paraId="20F6A327" w14:textId="77777777" w:rsidR="0099083A" w:rsidRPr="001E2A57" w:rsidRDefault="00C31C31" w:rsidP="00E415A0">
      <w:pPr>
        <w:pStyle w:val="Odstavecseseznamem"/>
        <w:numPr>
          <w:ilvl w:val="2"/>
          <w:numId w:val="12"/>
        </w:numPr>
        <w:ind w:left="709" w:hanging="283"/>
        <w:rPr>
          <w:lang w:eastAsia="sv-SE"/>
        </w:rPr>
      </w:pPr>
      <w:r w:rsidRPr="001E2A57">
        <w:rPr>
          <w:lang w:eastAsia="sv-SE"/>
        </w:rPr>
        <w:t>Vyhláška č. 432/2003 Sb., kterou se stanoví podmínky pro zařazování prací do kategorií, limitní hodnoty ukazatelů biologických expozičních testů a náležitosti hlášení prací s azbes</w:t>
      </w:r>
      <w:r w:rsidR="0099083A" w:rsidRPr="001E2A57">
        <w:rPr>
          <w:lang w:eastAsia="sv-SE"/>
        </w:rPr>
        <w:t>tem a biologickými činiteli</w:t>
      </w:r>
    </w:p>
    <w:p w14:paraId="690B927A" w14:textId="75F707E4" w:rsidR="0099083A" w:rsidRPr="001E2A57" w:rsidRDefault="0099083A" w:rsidP="00E415A0">
      <w:pPr>
        <w:pStyle w:val="Odstavecseseznamem"/>
        <w:numPr>
          <w:ilvl w:val="2"/>
          <w:numId w:val="12"/>
        </w:numPr>
        <w:ind w:left="709" w:hanging="283"/>
        <w:rPr>
          <w:lang w:eastAsia="sv-SE"/>
        </w:rPr>
      </w:pPr>
      <w:r w:rsidRPr="001E2A57">
        <w:t>Vyhláška č. 192/2005 Sb., kterou se mění vyhláška ČÚBP č. 48/1982 Sb., kterou se stanoví základní požadavky k zajištění bezpečnosti práce a technických zařízení, ve znění pozdějších předpisů</w:t>
      </w:r>
    </w:p>
    <w:p w14:paraId="0E0CE906" w14:textId="46980494" w:rsidR="004C4613" w:rsidRPr="001E2A57" w:rsidRDefault="004C4613" w:rsidP="00E415A0">
      <w:pPr>
        <w:pStyle w:val="Odstavecseseznamem"/>
        <w:numPr>
          <w:ilvl w:val="2"/>
          <w:numId w:val="12"/>
        </w:numPr>
        <w:ind w:left="709" w:hanging="283"/>
        <w:rPr>
          <w:lang w:eastAsia="sv-SE"/>
        </w:rPr>
      </w:pPr>
      <w:r w:rsidRPr="001E2A57">
        <w:rPr>
          <w:lang w:eastAsia="sv-SE"/>
        </w:rPr>
        <w:t>Vyhláška 601/2006 Sb., kterou se zrušuje vyhláška Českého úřadu bezpečnosti práce a Českého báňského úřadu č. 324/1990 Sb., o bezpečnosti práce a technických zařízená při</w:t>
      </w:r>
      <w:r w:rsidR="00822754" w:rsidRPr="001E2A57">
        <w:rPr>
          <w:lang w:eastAsia="sv-SE"/>
        </w:rPr>
        <w:t> </w:t>
      </w:r>
      <w:r w:rsidRPr="001E2A57">
        <w:rPr>
          <w:lang w:eastAsia="sv-SE"/>
        </w:rPr>
        <w:t>stavebních pracích, ve znění vyhlášky č. 363/2005 Sb. a vyhláška č. 363/2005 Sb., kterou se mění vyhláška Českého úřadu bezpečnosti práce a Českého báňského úřadu č. 324/1</w:t>
      </w:r>
      <w:r w:rsidR="00822754" w:rsidRPr="001E2A57">
        <w:rPr>
          <w:lang w:eastAsia="sv-SE"/>
        </w:rPr>
        <w:t>9</w:t>
      </w:r>
      <w:r w:rsidRPr="001E2A57">
        <w:rPr>
          <w:lang w:eastAsia="sv-SE"/>
        </w:rPr>
        <w:t>90 Sb., o bezpečnosti práce a technických zařízení při stavebních pracích</w:t>
      </w:r>
    </w:p>
    <w:p w14:paraId="36FADE88" w14:textId="77777777" w:rsidR="0099083A" w:rsidRPr="001E2A57" w:rsidRDefault="0099083A" w:rsidP="00E415A0">
      <w:pPr>
        <w:pStyle w:val="Odstavecseseznamem"/>
        <w:numPr>
          <w:ilvl w:val="2"/>
          <w:numId w:val="12"/>
        </w:numPr>
        <w:ind w:left="709" w:hanging="283"/>
        <w:rPr>
          <w:lang w:eastAsia="sv-SE"/>
        </w:rPr>
      </w:pPr>
      <w:r w:rsidRPr="001E2A57">
        <w:t>Vyhláška č. 268/2009 Sb. o technických požadavcích na stavby</w:t>
      </w:r>
    </w:p>
    <w:p w14:paraId="632F7753" w14:textId="6D18094C" w:rsidR="0099083A" w:rsidRPr="001E2A57" w:rsidRDefault="0099083A" w:rsidP="00E415A0">
      <w:pPr>
        <w:pStyle w:val="Odstavecseseznamem"/>
        <w:numPr>
          <w:ilvl w:val="2"/>
          <w:numId w:val="12"/>
        </w:numPr>
        <w:ind w:left="709" w:hanging="283"/>
        <w:rPr>
          <w:lang w:eastAsia="sv-SE"/>
        </w:rPr>
      </w:pPr>
      <w:r w:rsidRPr="001E2A57">
        <w:t>Vyhláška č. 398/2009 Sb., o obecných technických požadavcích zabezpečujících bezbariérové užívání staveb</w:t>
      </w:r>
    </w:p>
    <w:p w14:paraId="2D5AABF5" w14:textId="6B99BB5E" w:rsidR="0099083A" w:rsidRPr="001E2A57" w:rsidRDefault="00C31C31" w:rsidP="00E415A0">
      <w:pPr>
        <w:pStyle w:val="Odstavecseseznamem"/>
        <w:numPr>
          <w:ilvl w:val="2"/>
          <w:numId w:val="12"/>
        </w:numPr>
        <w:ind w:left="709" w:hanging="283"/>
        <w:rPr>
          <w:lang w:eastAsia="sv-SE"/>
        </w:rPr>
      </w:pPr>
      <w:r w:rsidRPr="001E2A57">
        <w:rPr>
          <w:lang w:eastAsia="sv-SE"/>
        </w:rPr>
        <w:t>Vyhláška č. 73/2010 Sb. Vyhláška o stanovení vyhrazených elektrických technických zařízení, jejich zařazení do tříd a skupin a o bližších podmínkách jejich bezpečnosti (vyhláška</w:t>
      </w:r>
      <w:r w:rsidR="00862F37">
        <w:rPr>
          <w:lang w:eastAsia="sv-SE"/>
        </w:rPr>
        <w:t> </w:t>
      </w:r>
      <w:r w:rsidRPr="001E2A57">
        <w:rPr>
          <w:lang w:eastAsia="sv-SE"/>
        </w:rPr>
        <w:t>o vyhrazených elektrických technických zařízeních)</w:t>
      </w:r>
    </w:p>
    <w:p w14:paraId="1263FC59" w14:textId="114C1EA9" w:rsidR="0099083A" w:rsidRPr="001E2A57" w:rsidRDefault="0099083A" w:rsidP="00E415A0">
      <w:pPr>
        <w:pStyle w:val="Odstavecseseznamem"/>
        <w:numPr>
          <w:ilvl w:val="2"/>
          <w:numId w:val="12"/>
        </w:numPr>
        <w:ind w:left="709" w:hanging="283"/>
        <w:rPr>
          <w:lang w:eastAsia="sv-SE"/>
        </w:rPr>
      </w:pPr>
      <w:r w:rsidRPr="001E2A57">
        <w:t>Vyhláška MŽP č. 93/2016 Sb., o Katalogu odpadů</w:t>
      </w:r>
    </w:p>
    <w:p w14:paraId="6A500943" w14:textId="77777777" w:rsidR="0099083A" w:rsidRPr="001E2A57" w:rsidRDefault="0099083A" w:rsidP="0099083A">
      <w:r w:rsidRPr="001E2A57">
        <w:t>a další související předpisy a normy, podle konkrétních podmínek stavby, včetně aktuálních změn. Nutno upozornit hlavně na dodržování bezpečnosti a dodržování podmínek pro práce v ochranných pásmech inženýrských sítí. Před prováděním prací je potřeba provést vytyčení všech inženýrských sítí, aby nedošlo k jejich poškození nebo úrazu pracovníků stavby.</w:t>
      </w:r>
    </w:p>
    <w:p w14:paraId="1B8044C1" w14:textId="28E3790D" w:rsidR="0099083A" w:rsidRPr="001E2A57" w:rsidRDefault="0099083A" w:rsidP="0099083A">
      <w:r w:rsidRPr="001E2A57">
        <w:t>Veškeré osoby pohybující se v prostoru stavby musí být vybaveny bezpečnostními prvky – vesty, helmy atd. Při práci za provozu musí být pracovníci vybaveni výstražnými oděvy s označením z retroreflexního materiálu s vysokou viditelností, v provedení dle ČSN EN ISO 20471, resp. dle zákona č. 361/2000 Sb. a vyhlášky č. 294/2015 Sb. Oděv musí být dle platné legislativy schválen. Všechna vozidla a mechanizmy musí mít při práci za provozu v činnosti předepsané výstražné majáky a musí být vybavena předepsaným výstražným označením.</w:t>
      </w:r>
    </w:p>
    <w:p w14:paraId="39A7A550" w14:textId="033EAB9B" w:rsidR="0079385F" w:rsidRPr="001E2A57" w:rsidRDefault="0079385F" w:rsidP="00987044">
      <w:pPr>
        <w:keepNext/>
        <w:rPr>
          <w:b/>
        </w:rPr>
      </w:pPr>
      <w:r w:rsidRPr="001E2A57">
        <w:rPr>
          <w:b/>
        </w:rPr>
        <w:lastRenderedPageBreak/>
        <w:t>Plán BOZP:</w:t>
      </w:r>
    </w:p>
    <w:p w14:paraId="58002585" w14:textId="7CA0CF50" w:rsidR="0079385F" w:rsidRPr="001E2A57" w:rsidRDefault="0079385F" w:rsidP="0079385F">
      <w:r w:rsidRPr="001E2A57">
        <w:t>Zákon č. 309/2006 Sb., § 15, odst. 2: Budou-li na staveništi vykonávány práce a činnosti vystavující fyzickou osobu zvýšenému ohrožení života nebo poškození zdraví, které jsou stanoveny prováděcím právním předpisem (příloha č. 5 k nařízení vlády č. 591/2006 Sb.), stejně jako v případech podle odstavce 1 § 15 zákona č. 309/2006 Sb., zadavatel stavby zajistí, aby byl při přípravě stavby zpracován plán podle druhu a velikosti plně vyhovující potřebám zajištění bezpečné a zdraví neohrožující práce, a aby byl při realizaci stavby aktualizován.</w:t>
      </w:r>
      <w:r w:rsidR="007E32FC" w:rsidRPr="001E2A57">
        <w:t xml:space="preserve"> V rámci přípravné fáze byl zpracován plán BOZP společností AF-CITYPLAN s.r.o., respektive odborně způsobilou osobou k činnostem koordinátora BOZP na staveništi, konkrétně Ing. Jakubem Vyhnálkem, ev. č. VUBP/64/KOO/2014.</w:t>
      </w:r>
      <w:r w:rsidR="001E2A57" w:rsidRPr="001E2A57">
        <w:t xml:space="preserve"> Pro fázi realizace stavby bude plán BOZP zpracován koordinátorem BOZP, který bude koordinovat bezpečnost práce při realizaci stavby.</w:t>
      </w:r>
    </w:p>
    <w:p w14:paraId="18AC4AC4" w14:textId="403E2972" w:rsidR="0079385F" w:rsidRPr="001E2A57" w:rsidRDefault="0079385F" w:rsidP="0079385F">
      <w:r w:rsidRPr="001E2A57">
        <w:t>Oznámení o zahájení prací bude dle § 15, odst. 1, zákona č. 309/2006 Sb., odesláno na příslušný Oblastní inspektorát práce pro Středočeský kraj, a to nejpozději do 8 dnů před předáním staveniště zhotoviteli. Oznámení může být doručeno v listinné nebo elektronické podobě.</w:t>
      </w:r>
    </w:p>
    <w:p w14:paraId="24BD06D0" w14:textId="77777777" w:rsidR="0079385F" w:rsidRPr="001E2A57" w:rsidRDefault="0079385F" w:rsidP="0079385F">
      <w:r w:rsidRPr="001E2A57">
        <w:t>Náležitosti oznámení o zahájení prací jsou uvedeny v příloze č. 4 k nařízení vlády č. 591/2006 Sb.</w:t>
      </w:r>
    </w:p>
    <w:p w14:paraId="02BB2997" w14:textId="47E3F8AC" w:rsidR="0079385F" w:rsidRPr="001E2A57" w:rsidRDefault="0079385F" w:rsidP="0079385F">
      <w:r w:rsidRPr="001E2A57">
        <w:t>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14:paraId="36C70EB3" w14:textId="588B052B" w:rsidR="0079385F" w:rsidRPr="007E32FC" w:rsidRDefault="00987044" w:rsidP="00EE0F63">
      <w:pPr>
        <w:keepNext/>
        <w:rPr>
          <w:b/>
        </w:rPr>
      </w:pPr>
      <w:r w:rsidRPr="007E32FC">
        <w:rPr>
          <w:b/>
        </w:rPr>
        <w:t>Bezpečnost při výstavbě:</w:t>
      </w:r>
    </w:p>
    <w:p w14:paraId="2B1C7AC3" w14:textId="77777777" w:rsidR="00987044" w:rsidRPr="007E32FC" w:rsidRDefault="00987044" w:rsidP="00987044">
      <w:pPr>
        <w:rPr>
          <w:lang w:eastAsia="sv-SE"/>
        </w:rPr>
      </w:pPr>
      <w:r w:rsidRPr="007E32FC">
        <w:rPr>
          <w:lang w:eastAsia="sv-SE"/>
        </w:rPr>
        <w:t>Bezpečnost práce při výstavbě je zakotvena v Nařízení vlády č. 591/2006 Sb., o bližších minimálních požadavcích na bezpečnost a ochranu zdraví při práci na staveništích.</w:t>
      </w:r>
    </w:p>
    <w:p w14:paraId="7E9E5577" w14:textId="77777777" w:rsidR="00987044" w:rsidRPr="007E32FC" w:rsidRDefault="00987044" w:rsidP="00987044">
      <w:r w:rsidRPr="007E32FC">
        <w:t xml:space="preserve">§ 3 Zhotovitel stavby zajistí, aby </w:t>
      </w:r>
    </w:p>
    <w:p w14:paraId="1B41B323" w14:textId="77777777" w:rsidR="00987044" w:rsidRPr="007E32FC" w:rsidRDefault="00987044" w:rsidP="00987044">
      <w:r w:rsidRPr="007E32FC">
        <w:t xml:space="preserve">a) při provozu a používání strojů a technických zařízení (dále jen "stroje"), nářadí a dopravních prostředků na staveništi byly kromě požadavků zvláštních právních předpisů </w:t>
      </w:r>
      <w:r w:rsidRPr="007E32FC">
        <w:rPr>
          <w:vertAlign w:val="superscript"/>
        </w:rPr>
        <w:t>(6)</w:t>
      </w:r>
      <w:r w:rsidRPr="007E32FC">
        <w:t xml:space="preserve"> dodržovány bližší minimální požadavky na bezpečnost a ochranu zdraví při práci stanovené v příloze č. 2 k tomuto nařízení,</w:t>
      </w:r>
    </w:p>
    <w:p w14:paraId="428217C3" w14:textId="77777777" w:rsidR="00987044" w:rsidRPr="007E32FC" w:rsidRDefault="00987044" w:rsidP="00987044">
      <w:r w:rsidRPr="007E32FC">
        <w:t>b) byly splněny požadavky na organizaci práce a pracovní postupy stanovené v příloze č. 3 k tomuto nařízení, jestliže se na staveništi plánují nebo provádějí</w:t>
      </w:r>
    </w:p>
    <w:p w14:paraId="13D669B6" w14:textId="77777777" w:rsidR="00987044" w:rsidRPr="007E32FC" w:rsidRDefault="00987044" w:rsidP="00987044">
      <w:pPr>
        <w:ind w:left="284"/>
      </w:pPr>
      <w:r w:rsidRPr="007E32FC">
        <w:t xml:space="preserve">1. práce spojené s rozpojováním a přemisťováním zeminy, včetně jejího zhutňování nebo jiného zpevňování, nebo spojené s jinými úpravami souvisejícími s těmito pracemi, které jsou prováděny při zakládání staveb nebo terénních úpravách za podmínek stanovených zvláštním právním předpisem </w:t>
      </w:r>
      <w:r w:rsidRPr="007E32FC">
        <w:rPr>
          <w:vertAlign w:val="superscript"/>
        </w:rPr>
        <w:t>(7)</w:t>
      </w:r>
      <w:r w:rsidRPr="007E32FC">
        <w:t xml:space="preserve"> a které zahrnují vytyčení tras technické infrastruktury </w:t>
      </w:r>
      <w:r w:rsidRPr="007E32FC">
        <w:rPr>
          <w:vertAlign w:val="superscript"/>
        </w:rPr>
        <w:t>(8)</w:t>
      </w:r>
      <w:r w:rsidRPr="007E32FC">
        <w:t xml:space="preserve"> (dále jen "zemní práce"),</w:t>
      </w:r>
    </w:p>
    <w:p w14:paraId="23A224BD" w14:textId="77777777" w:rsidR="00987044" w:rsidRPr="007E32FC" w:rsidRDefault="00987044" w:rsidP="00987044">
      <w:pPr>
        <w:ind w:left="284"/>
      </w:pPr>
      <w:r w:rsidRPr="007E32FC">
        <w:t>2. práce spojené s prováděním a demontáží bednění a jeho podpěrných konstrukcí, výrobou, přepravou a ukládáním ocelové výztuže a betonové směsi, včetně jejího zhutňování (dále jen "betonářské práce"),</w:t>
      </w:r>
    </w:p>
    <w:p w14:paraId="1E68344A" w14:textId="77777777" w:rsidR="00987044" w:rsidRPr="007E32FC" w:rsidRDefault="00987044" w:rsidP="00987044">
      <w:pPr>
        <w:ind w:left="284"/>
      </w:pPr>
      <w:r w:rsidRPr="007E32FC">
        <w:t>3. práce spojené se zděním a úpravami konstrukcí ze zdicího materiálu, jakými jsou cihly, tvárnice, bloky, tvarovky nebo kámen, včetně osazování prefabrikátů ve zděných konstrukcích, omítání stěn a stropů, spárování zdiva, zhotovování podlah, mazanin nebo dlažeb, úpravy povrchu stěn například sekáním nebo dlabáním (dále jen "zednické práce"),</w:t>
      </w:r>
    </w:p>
    <w:p w14:paraId="1EAAB541" w14:textId="77777777" w:rsidR="00987044" w:rsidRPr="007E32FC" w:rsidRDefault="00987044" w:rsidP="00987044">
      <w:pPr>
        <w:ind w:left="284"/>
      </w:pPr>
      <w:r w:rsidRPr="007E32FC">
        <w:t>4. práce spojené s montáží a spojováním, jakož i demontáží a rozebíráním ocelových, dřevěných, betonových, železobetonových, popřípadě jiných prvků různého tvaru a funkce, například tyčových, plošných nebo prostorových, do stavebních objektů nebo technologických konstrukcí o požadovaném tvaru a provedení (dále jen "montážní práce"),</w:t>
      </w:r>
    </w:p>
    <w:p w14:paraId="15F84533" w14:textId="77777777" w:rsidR="00987044" w:rsidRPr="007E32FC" w:rsidRDefault="00987044" w:rsidP="00987044">
      <w:pPr>
        <w:ind w:left="284"/>
      </w:pPr>
      <w:r w:rsidRPr="007E32FC">
        <w:lastRenderedPageBreak/>
        <w:t xml:space="preserve">5. práce spojené s rozrušením, rozpojením, popřípadě demontáží konstrukce stavby nebo její části, které jsou prováděny při odstraňování, popřípadě změně stavby za podmínek stanovených zvláštním právním předpisem </w:t>
      </w:r>
      <w:r w:rsidRPr="007E32FC">
        <w:rPr>
          <w:vertAlign w:val="superscript"/>
        </w:rPr>
        <w:t>(9)</w:t>
      </w:r>
      <w:r w:rsidRPr="007E32FC">
        <w:t xml:space="preserve">, (dále jen "bourací práce"), </w:t>
      </w:r>
    </w:p>
    <w:p w14:paraId="70836D0C" w14:textId="77777777" w:rsidR="00987044" w:rsidRPr="007E32FC" w:rsidRDefault="00987044" w:rsidP="00987044">
      <w:pPr>
        <w:ind w:left="284"/>
      </w:pPr>
      <w:r w:rsidRPr="007E32FC">
        <w:t xml:space="preserve">6. svařování a nahřívání živic v tavných nádobách podle zvláštního právního předpisu </w:t>
      </w:r>
      <w:r w:rsidRPr="007E32FC">
        <w:rPr>
          <w:vertAlign w:val="superscript"/>
        </w:rPr>
        <w:t>(10)</w:t>
      </w:r>
    </w:p>
    <w:p w14:paraId="7CFB560C" w14:textId="505A4D6A" w:rsidR="00987044" w:rsidRPr="007E32FC" w:rsidRDefault="00987044" w:rsidP="00987044">
      <w:pPr>
        <w:ind w:left="284"/>
      </w:pPr>
      <w:r w:rsidRPr="007E32FC">
        <w:t xml:space="preserve">8. práce při údržbě stavby </w:t>
      </w:r>
      <w:r w:rsidRPr="007E32FC">
        <w:rPr>
          <w:vertAlign w:val="superscript"/>
        </w:rPr>
        <w:t>(11)</w:t>
      </w:r>
      <w:r w:rsidRPr="007E32FC">
        <w:t xml:space="preserve"> a jejího technického vybavení a zařízení, jakými jsou například malířské a natěračské práce, mytí a čištění oken, fasád nebo okapů, dále prohlídky, zkoušky, kontroly, revize a opravy technického vybavení a zařízení, jakož i montáž a demontáž jejich částí v rozsahu potřebném pro provedení těchto prohlídek, zkoušek, kontrol, revizí nebo oprav (dále</w:t>
      </w:r>
      <w:r w:rsidR="00862F37">
        <w:t> </w:t>
      </w:r>
      <w:r w:rsidRPr="007E32FC">
        <w:t>jen "udržovací práce"),</w:t>
      </w:r>
    </w:p>
    <w:p w14:paraId="512111C1" w14:textId="77777777" w:rsidR="00987044" w:rsidRPr="007E32FC" w:rsidRDefault="00987044" w:rsidP="00987044">
      <w:pPr>
        <w:ind w:left="284"/>
      </w:pPr>
      <w:r w:rsidRPr="007E32FC">
        <w:t>10. práce spojené se skladováním a manipulací s materiálem, popřípadě výrobky</w:t>
      </w:r>
    </w:p>
    <w:p w14:paraId="7CB2FBA4" w14:textId="77777777" w:rsidR="00987044" w:rsidRPr="007E32FC" w:rsidRDefault="00987044" w:rsidP="00987044">
      <w:r w:rsidRPr="007E32FC">
        <w:t>Vysvětlivky:</w:t>
      </w:r>
    </w:p>
    <w:p w14:paraId="796CBD4F" w14:textId="77777777" w:rsidR="00987044" w:rsidRPr="007E32FC" w:rsidRDefault="00987044" w:rsidP="00987044">
      <w:pPr>
        <w:tabs>
          <w:tab w:val="left" w:pos="284"/>
        </w:tabs>
        <w:spacing w:before="0" w:after="0" w:line="240" w:lineRule="auto"/>
        <w:ind w:left="284" w:hanging="284"/>
        <w:rPr>
          <w:sz w:val="16"/>
        </w:rPr>
      </w:pPr>
      <w:r w:rsidRPr="007E32FC">
        <w:rPr>
          <w:sz w:val="16"/>
          <w:vertAlign w:val="superscript"/>
        </w:rPr>
        <w:t>(6)</w:t>
      </w:r>
      <w:r w:rsidRPr="007E32FC">
        <w:rPr>
          <w:sz w:val="16"/>
        </w:rPr>
        <w:t> </w:t>
      </w:r>
      <w:r w:rsidRPr="007E32FC">
        <w:rPr>
          <w:sz w:val="16"/>
        </w:rPr>
        <w:tab/>
        <w:t>Nařízení vlády č. 378/2001 Sb., kterým se stanoví bližší požadavky na bezpečný provoz a používání strojů, technických zařízení, přístrojů a nářadí</w:t>
      </w:r>
    </w:p>
    <w:p w14:paraId="5BA76DEB" w14:textId="77777777" w:rsidR="00987044" w:rsidRPr="007E32FC" w:rsidRDefault="00987044" w:rsidP="00987044">
      <w:pPr>
        <w:tabs>
          <w:tab w:val="left" w:pos="284"/>
        </w:tabs>
        <w:spacing w:before="0" w:after="0" w:line="240" w:lineRule="auto"/>
        <w:ind w:left="284" w:hanging="284"/>
        <w:rPr>
          <w:sz w:val="16"/>
        </w:rPr>
      </w:pPr>
      <w:r w:rsidRPr="007E32FC">
        <w:rPr>
          <w:sz w:val="16"/>
          <w:vertAlign w:val="superscript"/>
        </w:rPr>
        <w:t>(7)</w:t>
      </w:r>
      <w:r w:rsidRPr="007E32FC">
        <w:rPr>
          <w:sz w:val="16"/>
        </w:rPr>
        <w:t> </w:t>
      </w:r>
      <w:r w:rsidRPr="007E32FC">
        <w:rPr>
          <w:sz w:val="16"/>
        </w:rPr>
        <w:tab/>
        <w:t>Stavební zákon</w:t>
      </w:r>
    </w:p>
    <w:p w14:paraId="4130B1B4" w14:textId="77777777" w:rsidR="00987044" w:rsidRPr="007E32FC" w:rsidRDefault="00987044" w:rsidP="00987044">
      <w:pPr>
        <w:tabs>
          <w:tab w:val="left" w:pos="284"/>
        </w:tabs>
        <w:spacing w:before="0" w:after="0" w:line="240" w:lineRule="auto"/>
        <w:ind w:left="284" w:hanging="284"/>
        <w:rPr>
          <w:sz w:val="16"/>
        </w:rPr>
      </w:pPr>
      <w:r w:rsidRPr="007E32FC">
        <w:rPr>
          <w:sz w:val="16"/>
          <w:vertAlign w:val="superscript"/>
        </w:rPr>
        <w:t>(8)</w:t>
      </w:r>
      <w:r w:rsidRPr="007E32FC">
        <w:rPr>
          <w:sz w:val="16"/>
        </w:rPr>
        <w:t> </w:t>
      </w:r>
      <w:r w:rsidRPr="007E32FC">
        <w:rPr>
          <w:sz w:val="16"/>
        </w:rPr>
        <w:tab/>
        <w:t>§ 2 odst. 1 písm. k) bod 2 a § 153 odst. 1 stavebního zákona</w:t>
      </w:r>
    </w:p>
    <w:p w14:paraId="041E1E5C" w14:textId="77777777" w:rsidR="00987044" w:rsidRPr="007E32FC" w:rsidRDefault="00987044" w:rsidP="00987044">
      <w:pPr>
        <w:tabs>
          <w:tab w:val="left" w:pos="284"/>
        </w:tabs>
        <w:spacing w:before="0" w:after="0" w:line="240" w:lineRule="auto"/>
        <w:ind w:left="284" w:hanging="284"/>
        <w:rPr>
          <w:sz w:val="16"/>
        </w:rPr>
      </w:pPr>
      <w:r w:rsidRPr="007E32FC">
        <w:rPr>
          <w:sz w:val="16"/>
          <w:vertAlign w:val="superscript"/>
        </w:rPr>
        <w:t>(9)</w:t>
      </w:r>
      <w:r w:rsidRPr="007E32FC">
        <w:rPr>
          <w:sz w:val="16"/>
        </w:rPr>
        <w:t> </w:t>
      </w:r>
      <w:r w:rsidRPr="007E32FC">
        <w:rPr>
          <w:sz w:val="16"/>
        </w:rPr>
        <w:tab/>
        <w:t>§ 128 a 130 stavebního zákona</w:t>
      </w:r>
    </w:p>
    <w:p w14:paraId="127F6C57" w14:textId="77777777" w:rsidR="00987044" w:rsidRPr="007E32FC" w:rsidRDefault="00987044" w:rsidP="00987044">
      <w:pPr>
        <w:tabs>
          <w:tab w:val="left" w:pos="284"/>
        </w:tabs>
        <w:spacing w:before="0" w:after="0" w:line="240" w:lineRule="auto"/>
        <w:ind w:left="284" w:hanging="284"/>
        <w:rPr>
          <w:sz w:val="16"/>
        </w:rPr>
      </w:pPr>
      <w:r w:rsidRPr="007E32FC">
        <w:rPr>
          <w:sz w:val="16"/>
          <w:vertAlign w:val="superscript"/>
        </w:rPr>
        <w:t>(10)</w:t>
      </w:r>
      <w:r w:rsidRPr="007E32FC">
        <w:rPr>
          <w:sz w:val="16"/>
        </w:rPr>
        <w:t> </w:t>
      </w:r>
      <w:r w:rsidRPr="007E32FC">
        <w:rPr>
          <w:sz w:val="16"/>
        </w:rPr>
        <w:tab/>
        <w:t>Vyhláška č. 87/2000 Sb., kterou se stanoví podmínky požární bezpečnosti při svařování a nahřívání živic v tavných nádobách</w:t>
      </w:r>
    </w:p>
    <w:p w14:paraId="3D6C12EF" w14:textId="77777777" w:rsidR="00987044" w:rsidRPr="00224377" w:rsidRDefault="00987044" w:rsidP="00987044">
      <w:pPr>
        <w:tabs>
          <w:tab w:val="left" w:pos="284"/>
        </w:tabs>
        <w:spacing w:before="0" w:after="0" w:line="240" w:lineRule="auto"/>
        <w:ind w:left="284" w:hanging="284"/>
        <w:rPr>
          <w:sz w:val="16"/>
        </w:rPr>
      </w:pPr>
      <w:r w:rsidRPr="007E32FC">
        <w:rPr>
          <w:sz w:val="16"/>
          <w:vertAlign w:val="superscript"/>
        </w:rPr>
        <w:t>(11)</w:t>
      </w:r>
      <w:r w:rsidRPr="007E32FC">
        <w:rPr>
          <w:sz w:val="16"/>
        </w:rPr>
        <w:t> </w:t>
      </w:r>
      <w:r w:rsidRPr="007E32FC">
        <w:rPr>
          <w:sz w:val="16"/>
        </w:rPr>
        <w:tab/>
        <w:t>§ 3 odst. 4 stavebního zákona</w:t>
      </w:r>
    </w:p>
    <w:p w14:paraId="3374979D" w14:textId="72CA6FCD" w:rsidR="00752423" w:rsidRDefault="00752423" w:rsidP="00752423">
      <w:pPr>
        <w:pStyle w:val="Nadpis3"/>
        <w:rPr>
          <w:lang w:eastAsia="sv-SE"/>
        </w:rPr>
      </w:pPr>
      <w:bookmarkStart w:id="99" w:name="_Toc10979957"/>
      <w:r>
        <w:rPr>
          <w:lang w:eastAsia="sv-SE"/>
        </w:rPr>
        <w:t>Úpravy pro bezbariérové uží</w:t>
      </w:r>
      <w:r w:rsidR="00462F4A">
        <w:rPr>
          <w:lang w:eastAsia="sv-SE"/>
        </w:rPr>
        <w:t>vání výstavbou dotčených staveb</w:t>
      </w:r>
      <w:bookmarkEnd w:id="99"/>
    </w:p>
    <w:p w14:paraId="2F9BA57B" w14:textId="6183772E" w:rsidR="00752423" w:rsidRDefault="006D65F3" w:rsidP="00752423">
      <w:pPr>
        <w:rPr>
          <w:lang w:eastAsia="sv-SE"/>
        </w:rPr>
      </w:pPr>
      <w:r w:rsidRPr="005B094E">
        <w:rPr>
          <w:lang w:eastAsia="sv-SE"/>
        </w:rPr>
        <w:t>Popis týkající se bezbariérové řešení je uveden výše v kap. 8.1.7.</w:t>
      </w:r>
    </w:p>
    <w:p w14:paraId="7DF33157" w14:textId="3A7B5A2C" w:rsidR="00752423" w:rsidRDefault="00752423" w:rsidP="00752423">
      <w:pPr>
        <w:pStyle w:val="Nadpis3"/>
        <w:rPr>
          <w:lang w:eastAsia="sv-SE"/>
        </w:rPr>
      </w:pPr>
      <w:bookmarkStart w:id="100" w:name="_Toc10979958"/>
      <w:r>
        <w:rPr>
          <w:lang w:eastAsia="sv-SE"/>
        </w:rPr>
        <w:t>Zásady p</w:t>
      </w:r>
      <w:r w:rsidR="00462F4A">
        <w:rPr>
          <w:lang w:eastAsia="sv-SE"/>
        </w:rPr>
        <w:t>ro dopravní inženýrská opatření</w:t>
      </w:r>
      <w:bookmarkEnd w:id="100"/>
    </w:p>
    <w:p w14:paraId="1F375007" w14:textId="132C6905" w:rsidR="00482649" w:rsidRPr="007E32FC" w:rsidRDefault="00482649" w:rsidP="00482649">
      <w:pPr>
        <w:rPr>
          <w:lang w:eastAsia="sv-SE"/>
        </w:rPr>
      </w:pPr>
      <w:r w:rsidRPr="005B094E">
        <w:rPr>
          <w:lang w:eastAsia="sv-SE"/>
        </w:rPr>
        <w:t>V průběhu prací dojde k omezení silničního provozu a budou použita dopravní opatření dle zásad v</w:t>
      </w:r>
      <w:r w:rsidR="005A41FD" w:rsidRPr="005B094E">
        <w:rPr>
          <w:lang w:eastAsia="sv-SE"/>
        </w:rPr>
        <w:t> </w:t>
      </w:r>
      <w:r w:rsidRPr="005B094E">
        <w:rPr>
          <w:lang w:eastAsia="sv-SE"/>
        </w:rPr>
        <w:t>TP</w:t>
      </w:r>
      <w:r w:rsidR="005A41FD" w:rsidRPr="005B094E">
        <w:rPr>
          <w:lang w:eastAsia="sv-SE"/>
        </w:rPr>
        <w:t> </w:t>
      </w:r>
      <w:r w:rsidRPr="005B094E">
        <w:rPr>
          <w:lang w:eastAsia="sv-SE"/>
        </w:rPr>
        <w:t xml:space="preserve">66 „Zásady pro označování pracovních míst na pozemních komunikacích“ dle </w:t>
      </w:r>
      <w:r w:rsidR="005A41FD" w:rsidRPr="005B094E">
        <w:rPr>
          <w:lang w:eastAsia="sv-SE"/>
        </w:rPr>
        <w:t xml:space="preserve">příslušného </w:t>
      </w:r>
      <w:r w:rsidR="005A41FD" w:rsidRPr="007E32FC">
        <w:rPr>
          <w:lang w:eastAsia="sv-SE"/>
        </w:rPr>
        <w:t>schématu.</w:t>
      </w:r>
    </w:p>
    <w:p w14:paraId="2E65D1F9" w14:textId="0B80059E" w:rsidR="00D975FA" w:rsidRPr="007E32FC" w:rsidRDefault="004A7DD2" w:rsidP="00D975FA">
      <w:pPr>
        <w:rPr>
          <w:lang w:eastAsia="sv-SE"/>
        </w:rPr>
      </w:pPr>
      <w:r w:rsidRPr="007E32FC">
        <w:rPr>
          <w:lang w:eastAsia="sv-SE"/>
        </w:rPr>
        <w:t xml:space="preserve">Navržené </w:t>
      </w:r>
      <w:r w:rsidR="00482649" w:rsidRPr="007E32FC">
        <w:rPr>
          <w:lang w:eastAsia="sv-SE"/>
        </w:rPr>
        <w:t>provizorní dopravní značení</w:t>
      </w:r>
      <w:r w:rsidRPr="007E32FC">
        <w:rPr>
          <w:lang w:eastAsia="sv-SE"/>
        </w:rPr>
        <w:t xml:space="preserve"> se nachází v objektu SO</w:t>
      </w:r>
      <w:r w:rsidR="005B094E" w:rsidRPr="007E32FC">
        <w:rPr>
          <w:lang w:eastAsia="sv-SE"/>
        </w:rPr>
        <w:t> </w:t>
      </w:r>
      <w:r w:rsidRPr="007E32FC">
        <w:rPr>
          <w:lang w:eastAsia="sv-SE"/>
        </w:rPr>
        <w:t xml:space="preserve">180 – DIO. </w:t>
      </w:r>
    </w:p>
    <w:p w14:paraId="6DAFF091" w14:textId="4786F424" w:rsidR="00D975FA" w:rsidRPr="007E32FC" w:rsidRDefault="00D975FA" w:rsidP="00D975FA">
      <w:pPr>
        <w:rPr>
          <w:lang w:eastAsia="sv-SE"/>
        </w:rPr>
      </w:pPr>
      <w:r w:rsidRPr="007E32FC">
        <w:rPr>
          <w:lang w:eastAsia="sv-SE"/>
        </w:rPr>
        <w:t>Konkrétní způsob rozdělení realizace na jednotlivé etapy je věcí zhotovitele stavby a jeho výrobních kapacit. Při realizaci budou zohledněny přirozené návaznosti a ucelenost dílčích úseků souvisejících stavebních objektů. Postup prací bude před začátkem prací odsouhlasen zástupcem investora a příslušnými dotčenými orgány (DI PČR). Cílem realizace bude zvolit takový postup, aby stavba byla prováděna co nejefektivněji, aby byla minimalizována doba dopravního omezení.</w:t>
      </w:r>
    </w:p>
    <w:p w14:paraId="6A2B809E" w14:textId="61307C40" w:rsidR="00482649" w:rsidRPr="007E32FC" w:rsidRDefault="00482649" w:rsidP="00482649">
      <w:pPr>
        <w:rPr>
          <w:lang w:eastAsia="sv-SE"/>
        </w:rPr>
      </w:pPr>
      <w:r w:rsidRPr="007E32FC">
        <w:rPr>
          <w:lang w:eastAsia="sv-SE"/>
        </w:rPr>
        <w:t>Veškeré dopravní značky budou provedeny jako retroreflexní a</w:t>
      </w:r>
      <w:r w:rsidR="00D975FA" w:rsidRPr="007E32FC">
        <w:rPr>
          <w:lang w:eastAsia="sv-SE"/>
        </w:rPr>
        <w:t xml:space="preserve"> v</w:t>
      </w:r>
      <w:r w:rsidRPr="007E32FC">
        <w:rPr>
          <w:lang w:eastAsia="sv-SE"/>
        </w:rPr>
        <w:t xml:space="preserve"> základní velikosti. Umístěny budou na samostatných sloupcích, popř. kde je to účelné, budou umístěny na sloupek stávajících značek ve</w:t>
      </w:r>
      <w:r w:rsidR="005A41FD" w:rsidRPr="007E32FC">
        <w:rPr>
          <w:lang w:eastAsia="sv-SE"/>
        </w:rPr>
        <w:t> </w:t>
      </w:r>
      <w:r w:rsidRPr="007E32FC">
        <w:rPr>
          <w:lang w:eastAsia="sv-SE"/>
        </w:rPr>
        <w:t>správném pořadí společně s platnou stávající značkou. Svojí plochou ani nosnou konstrukcí nesmí zasahovat do průjezdného profilu komunikace s minimálním odstupem od okraje jízdního pásu 0,5</w:t>
      </w:r>
      <w:r w:rsidR="005A41FD" w:rsidRPr="007E32FC">
        <w:rPr>
          <w:lang w:eastAsia="sv-SE"/>
        </w:rPr>
        <w:t> </w:t>
      </w:r>
      <w:r w:rsidRPr="007E32FC">
        <w:rPr>
          <w:lang w:eastAsia="sv-SE"/>
        </w:rPr>
        <w:t>m. Spodní okraj nejníže osazené značky musí být min. 2 m od úrovně terénu (min. 0,6 m nad úrovní vozovky u přenosných značek a pokud možno v jednotné výšce v rámci pracovního místa). V případě znečištění, resp. poškození, je nutno provést očištění, resp. opravu či výměnu.</w:t>
      </w:r>
    </w:p>
    <w:p w14:paraId="5E2BF3E6" w14:textId="77777777" w:rsidR="00482649" w:rsidRPr="007E32FC" w:rsidRDefault="00482649" w:rsidP="00482649">
      <w:pPr>
        <w:rPr>
          <w:b/>
          <w:lang w:eastAsia="sv-SE"/>
        </w:rPr>
      </w:pPr>
      <w:r w:rsidRPr="007E32FC">
        <w:rPr>
          <w:b/>
          <w:lang w:eastAsia="sv-SE"/>
        </w:rPr>
        <w:t>Při provádění Dopravně-inženýrských opatření na pracovních místech je nutno dbát následujícího:</w:t>
      </w:r>
    </w:p>
    <w:p w14:paraId="5738A1D5" w14:textId="1AF83AD9" w:rsidR="00482649" w:rsidRPr="007E32FC" w:rsidRDefault="00482649" w:rsidP="00482649">
      <w:pPr>
        <w:rPr>
          <w:lang w:eastAsia="sv-SE"/>
        </w:rPr>
      </w:pPr>
      <w:r w:rsidRPr="007E32FC">
        <w:rPr>
          <w:lang w:eastAsia="sv-SE"/>
        </w:rPr>
        <w:t>Vedení dopravy v oblasti pracovního místa musí být pro účastníky silničního provozu snadno a</w:t>
      </w:r>
      <w:r w:rsidR="005A41FD" w:rsidRPr="007E32FC">
        <w:rPr>
          <w:lang w:eastAsia="sv-SE"/>
        </w:rPr>
        <w:t> </w:t>
      </w:r>
      <w:r w:rsidRPr="007E32FC">
        <w:rPr>
          <w:lang w:eastAsia="sv-SE"/>
        </w:rPr>
        <w:t xml:space="preserve">jednoznačně rozeznatelné a pochopitelné. </w:t>
      </w:r>
    </w:p>
    <w:p w14:paraId="32A55C12" w14:textId="77777777" w:rsidR="00482649" w:rsidRPr="007E32FC" w:rsidRDefault="00482649" w:rsidP="00482649">
      <w:pPr>
        <w:rPr>
          <w:lang w:eastAsia="sv-SE"/>
        </w:rPr>
      </w:pPr>
      <w:r w:rsidRPr="007E32FC">
        <w:rPr>
          <w:lang w:eastAsia="sv-SE"/>
        </w:rPr>
        <w:t>Mohou být zaváděna jen taková opatření, která jsou pro bezpečné označení pracovních míst nutná.</w:t>
      </w:r>
    </w:p>
    <w:p w14:paraId="0CC9E367" w14:textId="69C9651F" w:rsidR="00482649" w:rsidRPr="007E32FC" w:rsidRDefault="00482649" w:rsidP="00482649">
      <w:pPr>
        <w:rPr>
          <w:lang w:eastAsia="sv-SE"/>
        </w:rPr>
      </w:pPr>
      <w:r w:rsidRPr="007E32FC">
        <w:rPr>
          <w:lang w:eastAsia="sv-SE"/>
        </w:rPr>
        <w:t xml:space="preserve">Dopravní značky a dopravní zařízení související s pracovním místem mohou být instalovány teprve bezprostředně před začátkem prací s ohledem na dobu potřebnou k jejich instalaci. Není-li toto </w:t>
      </w:r>
      <w:r w:rsidRPr="007E32FC">
        <w:rPr>
          <w:lang w:eastAsia="sv-SE"/>
        </w:rPr>
        <w:lastRenderedPageBreak/>
        <w:t>možné, musí být jejich platnost dočasně zrušena zakrytím nebo jiným vhodným způsobem tak, aby</w:t>
      </w:r>
      <w:r w:rsidR="005A41FD" w:rsidRPr="007E32FC">
        <w:rPr>
          <w:lang w:eastAsia="sv-SE"/>
        </w:rPr>
        <w:t> </w:t>
      </w:r>
      <w:r w:rsidRPr="007E32FC">
        <w:rPr>
          <w:lang w:eastAsia="sv-SE"/>
        </w:rPr>
        <w:t>symbol dopravní značky nebyl viditelný z žádného jízdního směru.</w:t>
      </w:r>
    </w:p>
    <w:p w14:paraId="3825971F" w14:textId="2E1C840F" w:rsidR="00482649" w:rsidRPr="007E32FC" w:rsidRDefault="00482649" w:rsidP="00482649">
      <w:pPr>
        <w:rPr>
          <w:lang w:eastAsia="sv-SE"/>
        </w:rPr>
      </w:pPr>
      <w:r w:rsidRPr="007E32FC">
        <w:rPr>
          <w:lang w:eastAsia="sv-SE"/>
        </w:rPr>
        <w:t>DI opatření na pracovních místech, která jsou potřebná jen v pracovní době, musí být v</w:t>
      </w:r>
      <w:r w:rsidR="004C4613" w:rsidRPr="007E32FC">
        <w:rPr>
          <w:lang w:eastAsia="sv-SE"/>
        </w:rPr>
        <w:t> </w:t>
      </w:r>
      <w:r w:rsidRPr="007E32FC">
        <w:rPr>
          <w:lang w:eastAsia="sv-SE"/>
        </w:rPr>
        <w:t>mimopracovní době zrušena.</w:t>
      </w:r>
    </w:p>
    <w:p w14:paraId="15235CA7" w14:textId="77777777" w:rsidR="00482649" w:rsidRPr="007E32FC" w:rsidRDefault="00482649" w:rsidP="00482649">
      <w:pPr>
        <w:rPr>
          <w:lang w:eastAsia="sv-SE"/>
        </w:rPr>
      </w:pPr>
      <w:r w:rsidRPr="007E32FC">
        <w:rPr>
          <w:lang w:eastAsia="sv-SE"/>
        </w:rPr>
        <w:t>DI opatření musí být odpovídajícím způsobem aktualizována v souladu s postupem prací a po jejich ukončení neprodleně zrušena.</w:t>
      </w:r>
    </w:p>
    <w:p w14:paraId="08A624B9" w14:textId="69E4BB9F" w:rsidR="00482649" w:rsidRPr="007E32FC" w:rsidRDefault="00482649" w:rsidP="00482649">
      <w:pPr>
        <w:rPr>
          <w:lang w:eastAsia="sv-SE"/>
        </w:rPr>
      </w:pPr>
      <w:r w:rsidRPr="007E32FC">
        <w:rPr>
          <w:lang w:eastAsia="sv-SE"/>
        </w:rPr>
        <w:t>Zavádění DI opatření na pracovních místech musí probíhat ve směru pohybu dopravního proudu</w:t>
      </w:r>
      <w:r w:rsidR="00D975FA" w:rsidRPr="007E32FC">
        <w:rPr>
          <w:lang w:eastAsia="sv-SE"/>
        </w:rPr>
        <w:t>.</w:t>
      </w:r>
    </w:p>
    <w:p w14:paraId="68DB8D91" w14:textId="77777777" w:rsidR="00482649" w:rsidRPr="007E32FC" w:rsidRDefault="00482649" w:rsidP="00482649">
      <w:pPr>
        <w:rPr>
          <w:lang w:eastAsia="sv-SE"/>
        </w:rPr>
      </w:pPr>
      <w:r w:rsidRPr="007E32FC">
        <w:rPr>
          <w:lang w:eastAsia="sv-SE"/>
        </w:rPr>
        <w:t>S pracemi na pracovním místě smí být započato teprve tehdy, až jsou instalovány všechny dopravní značky a dopravní zařízení.</w:t>
      </w:r>
    </w:p>
    <w:p w14:paraId="49D2F500" w14:textId="77777777" w:rsidR="00482649" w:rsidRPr="007E32FC" w:rsidRDefault="00482649" w:rsidP="00482649">
      <w:pPr>
        <w:rPr>
          <w:lang w:eastAsia="sv-SE"/>
        </w:rPr>
      </w:pPr>
      <w:r w:rsidRPr="007E32FC">
        <w:rPr>
          <w:lang w:eastAsia="sv-SE"/>
        </w:rPr>
        <w:t xml:space="preserve">Dopravní značky a dopravní zařízení používané při DI opatřeních na pracovních místech musí odpovídat ustanovením TP 66 a příslušných souvisejících předpisů a norem. </w:t>
      </w:r>
    </w:p>
    <w:p w14:paraId="3D0DEE79" w14:textId="77777777" w:rsidR="00482649" w:rsidRPr="007E32FC" w:rsidRDefault="00482649" w:rsidP="00482649">
      <w:pPr>
        <w:rPr>
          <w:lang w:eastAsia="sv-SE"/>
        </w:rPr>
      </w:pPr>
      <w:r w:rsidRPr="007E32FC">
        <w:rPr>
          <w:lang w:eastAsia="sv-SE"/>
        </w:rPr>
        <w:t>Dopravní značky musí být v bezvadném stavu, tj. nepoškozeny a udržovány v čistotě.</w:t>
      </w:r>
    </w:p>
    <w:p w14:paraId="5A8259E5" w14:textId="77777777" w:rsidR="00482649" w:rsidRPr="007E32FC" w:rsidRDefault="00482649" w:rsidP="00482649">
      <w:pPr>
        <w:rPr>
          <w:lang w:eastAsia="sv-SE"/>
        </w:rPr>
      </w:pPr>
      <w:r w:rsidRPr="007E32FC">
        <w:rPr>
          <w:lang w:eastAsia="sv-SE"/>
        </w:rPr>
        <w:t>Dopravní značky musí být správně umístěny a dobře připevněny.</w:t>
      </w:r>
    </w:p>
    <w:p w14:paraId="54CB0987" w14:textId="67BD889C" w:rsidR="00482649" w:rsidRDefault="00482649" w:rsidP="00482649">
      <w:pPr>
        <w:rPr>
          <w:lang w:eastAsia="sv-SE"/>
        </w:rPr>
      </w:pPr>
      <w:r w:rsidRPr="007E32FC">
        <w:rPr>
          <w:lang w:eastAsia="sv-SE"/>
        </w:rPr>
        <w:t>Termín zahájení prací a zavedení DI opatření je třeba neprodleně nahlásit kompetentnímu úřadu a</w:t>
      </w:r>
      <w:r w:rsidR="004C4613" w:rsidRPr="007E32FC">
        <w:rPr>
          <w:lang w:eastAsia="sv-SE"/>
        </w:rPr>
        <w:t> </w:t>
      </w:r>
      <w:r w:rsidRPr="007E32FC">
        <w:rPr>
          <w:lang w:eastAsia="sv-SE"/>
        </w:rPr>
        <w:t>též zaznamenat ve stavebním deníku.</w:t>
      </w:r>
    </w:p>
    <w:p w14:paraId="4EFE95FB" w14:textId="145CB0B1" w:rsidR="00752423" w:rsidRPr="00165B7B" w:rsidRDefault="00752423" w:rsidP="00752423">
      <w:pPr>
        <w:pStyle w:val="Nadpis3"/>
        <w:rPr>
          <w:lang w:eastAsia="sv-SE"/>
        </w:rPr>
      </w:pPr>
      <w:bookmarkStart w:id="101" w:name="_Toc10979959"/>
      <w:r w:rsidRPr="00165B7B">
        <w:rPr>
          <w:lang w:eastAsia="sv-SE"/>
        </w:rPr>
        <w:t>Stanovení speciálních podmínek pro provádění stavby –</w:t>
      </w:r>
      <w:r w:rsidR="003372B8" w:rsidRPr="00165B7B">
        <w:rPr>
          <w:lang w:eastAsia="sv-SE"/>
        </w:rPr>
        <w:t xml:space="preserve"> řešení dopravy během výstavby (</w:t>
      </w:r>
      <w:r w:rsidRPr="00165B7B">
        <w:rPr>
          <w:lang w:eastAsia="sv-SE"/>
        </w:rPr>
        <w:t>přepravní a přístupové trasy, zvláštní užívání pozemní komunikace, uzavírky, objížďky a výluky</w:t>
      </w:r>
      <w:r w:rsidR="003372B8" w:rsidRPr="00165B7B">
        <w:rPr>
          <w:lang w:eastAsia="sv-SE"/>
        </w:rPr>
        <w:t>),</w:t>
      </w:r>
      <w:r w:rsidRPr="00165B7B">
        <w:rPr>
          <w:lang w:eastAsia="sv-SE"/>
        </w:rPr>
        <w:t xml:space="preserve"> opatření proti účinkům vnějšího prostředí při výstavbě apod.</w:t>
      </w:r>
      <w:bookmarkEnd w:id="101"/>
    </w:p>
    <w:p w14:paraId="7D3762A6" w14:textId="77777777" w:rsidR="00BB1D7D" w:rsidRPr="00165B7B" w:rsidRDefault="00BB1D7D" w:rsidP="00BB1D7D">
      <w:pPr>
        <w:rPr>
          <w:lang w:eastAsia="sv-SE"/>
        </w:rPr>
      </w:pPr>
      <w:r w:rsidRPr="00165B7B">
        <w:rPr>
          <w:lang w:eastAsia="sv-SE"/>
        </w:rPr>
        <w:t>Zvláštní požadavky nejsou. Je třeba dbát na dodržování právních i technických předpisů.</w:t>
      </w:r>
    </w:p>
    <w:p w14:paraId="5AD2AD52" w14:textId="462B5081" w:rsidR="004F5626" w:rsidRPr="00165B7B" w:rsidRDefault="004F5626" w:rsidP="004F5626">
      <w:pPr>
        <w:rPr>
          <w:lang w:eastAsia="sv-SE"/>
        </w:rPr>
      </w:pPr>
      <w:r w:rsidRPr="00165B7B">
        <w:rPr>
          <w:lang w:eastAsia="sv-SE"/>
        </w:rPr>
        <w:t>Spolupráce příslušných úřadů, orgánů, správců a zhotovitelů: Silniční správní úřady, správy silnic, správci místních komunikací, policie, zhotovitelé stavebních prací a dopravních opatření se musí včas před začátkem prací na komunikacích dohodnout o zavedení odpovídajících dopravně-inženýrských opatřeních.</w:t>
      </w:r>
    </w:p>
    <w:p w14:paraId="1AE63ACD" w14:textId="4B3D74B3" w:rsidR="004F5626" w:rsidRPr="00165B7B" w:rsidRDefault="004F5626" w:rsidP="004F5626">
      <w:pPr>
        <w:rPr>
          <w:lang w:eastAsia="sv-SE"/>
        </w:rPr>
      </w:pPr>
      <w:r w:rsidRPr="00165B7B">
        <w:rPr>
          <w:lang w:eastAsia="sv-SE"/>
        </w:rPr>
        <w:t>Zvláštní užívání komunikace pro vydávání povolení v souvislosti se stavebními pracemi v prostoru pozemní komunikace se řídí podle § 40 vyhlášky č. 104/1997 Sb., uzavírky a objížďky podle § 39 vyhlášky č. 104/1997 Sb.</w:t>
      </w:r>
    </w:p>
    <w:p w14:paraId="4A8E1804" w14:textId="77777777" w:rsidR="004F5626" w:rsidRPr="00165B7B" w:rsidRDefault="004F5626" w:rsidP="004F5626">
      <w:pPr>
        <w:rPr>
          <w:lang w:eastAsia="sv-SE"/>
        </w:rPr>
      </w:pPr>
      <w:r w:rsidRPr="00165B7B">
        <w:rPr>
          <w:lang w:eastAsia="sv-SE"/>
        </w:rPr>
        <w:t>Na pracovních místech nesmějí být umisťovány žádné reklamy, s výjimkou reklamy zhotovitele stavebních prací, resp. zhotovitele dopravních opatření.</w:t>
      </w:r>
    </w:p>
    <w:p w14:paraId="138D259E" w14:textId="77777777" w:rsidR="004F5626" w:rsidRPr="00165B7B" w:rsidRDefault="004F5626" w:rsidP="004F5626">
      <w:pPr>
        <w:rPr>
          <w:lang w:eastAsia="sv-SE"/>
        </w:rPr>
      </w:pPr>
      <w:r w:rsidRPr="00165B7B">
        <w:rPr>
          <w:lang w:eastAsia="sv-SE"/>
        </w:rPr>
        <w:t>V průběhu realizace musí být udržovány v čistotě okolní komunikace, které nesmí zůstávat znečištěné.</w:t>
      </w:r>
    </w:p>
    <w:p w14:paraId="28E8D46C" w14:textId="4A73E5C6" w:rsidR="004F5626" w:rsidRPr="00165B7B" w:rsidRDefault="004F5626" w:rsidP="004F5626">
      <w:pPr>
        <w:rPr>
          <w:lang w:eastAsia="sv-SE"/>
        </w:rPr>
      </w:pPr>
      <w:r w:rsidRPr="00165B7B">
        <w:rPr>
          <w:lang w:eastAsia="sv-SE"/>
        </w:rPr>
        <w:t xml:space="preserve">Stavba bude </w:t>
      </w:r>
      <w:r w:rsidR="00D975FA" w:rsidRPr="00165B7B">
        <w:rPr>
          <w:lang w:eastAsia="sv-SE"/>
        </w:rPr>
        <w:t>prováděna dle</w:t>
      </w:r>
      <w:r w:rsidR="00165B7B" w:rsidRPr="00165B7B">
        <w:rPr>
          <w:lang w:eastAsia="sv-SE"/>
        </w:rPr>
        <w:t xml:space="preserve"> dopravně inženýrských opatření </w:t>
      </w:r>
      <w:r w:rsidR="00D975FA" w:rsidRPr="00165B7B">
        <w:rPr>
          <w:lang w:eastAsia="sv-SE"/>
        </w:rPr>
        <w:t>dle návrhu zpracovan</w:t>
      </w:r>
      <w:r w:rsidR="00165B7B" w:rsidRPr="00165B7B">
        <w:rPr>
          <w:lang w:eastAsia="sv-SE"/>
        </w:rPr>
        <w:t>ého</w:t>
      </w:r>
      <w:r w:rsidR="00D975FA" w:rsidRPr="00165B7B">
        <w:rPr>
          <w:lang w:eastAsia="sv-SE"/>
        </w:rPr>
        <w:t xml:space="preserve"> dodavatelem stavby</w:t>
      </w:r>
      <w:r w:rsidR="00165B7B" w:rsidRPr="00165B7B">
        <w:rPr>
          <w:lang w:eastAsia="sv-SE"/>
        </w:rPr>
        <w:t>, tento návrh musí být</w:t>
      </w:r>
      <w:r w:rsidR="00D975FA" w:rsidRPr="00165B7B">
        <w:rPr>
          <w:lang w:eastAsia="sv-SE"/>
        </w:rPr>
        <w:t xml:space="preserve"> odsouhlasen zástupcem investora a příslušnými dotčenými orgány (DI</w:t>
      </w:r>
      <w:r w:rsidR="00165B7B" w:rsidRPr="00165B7B">
        <w:rPr>
          <w:lang w:eastAsia="sv-SE"/>
        </w:rPr>
        <w:t> </w:t>
      </w:r>
      <w:r w:rsidR="00D975FA" w:rsidRPr="00165B7B">
        <w:rPr>
          <w:lang w:eastAsia="sv-SE"/>
        </w:rPr>
        <w:t>PČR</w:t>
      </w:r>
      <w:r w:rsidR="00165B7B" w:rsidRPr="00165B7B">
        <w:rPr>
          <w:lang w:eastAsia="sv-SE"/>
        </w:rPr>
        <w:t>, odbor dopravy</w:t>
      </w:r>
      <w:r w:rsidR="00D975FA" w:rsidRPr="00165B7B">
        <w:rPr>
          <w:lang w:eastAsia="sv-SE"/>
        </w:rPr>
        <w:t>).</w:t>
      </w:r>
      <w:r w:rsidRPr="00165B7B">
        <w:rPr>
          <w:lang w:eastAsia="sv-SE"/>
        </w:rPr>
        <w:t xml:space="preserve"> </w:t>
      </w:r>
      <w:r w:rsidR="00165B7B" w:rsidRPr="00165B7B">
        <w:rPr>
          <w:lang w:eastAsia="sv-SE"/>
        </w:rPr>
        <w:t xml:space="preserve">Návrh řešení s rozdělením na etapy je součástí SO 180. </w:t>
      </w:r>
      <w:r w:rsidRPr="00165B7B">
        <w:rPr>
          <w:lang w:eastAsia="sv-SE"/>
        </w:rPr>
        <w:t>Dopravní značení bude odpovídat předepsaným schématům z TP 66 „Zásady pro označování pracovních míst na</w:t>
      </w:r>
      <w:r w:rsidR="00165B7B" w:rsidRPr="00165B7B">
        <w:rPr>
          <w:lang w:eastAsia="sv-SE"/>
        </w:rPr>
        <w:t> </w:t>
      </w:r>
      <w:r w:rsidRPr="00165B7B">
        <w:rPr>
          <w:lang w:eastAsia="sv-SE"/>
        </w:rPr>
        <w:t xml:space="preserve">pozemních komunikacích“, u dopravních značek bude za snížené viditelnosti použito reflexních podkladů nebo výstražných světel (typu 1 pro automobilovou dopravu, </w:t>
      </w:r>
      <w:r w:rsidR="00165B7B" w:rsidRPr="00165B7B">
        <w:rPr>
          <w:lang w:eastAsia="sv-SE"/>
        </w:rPr>
        <w:t xml:space="preserve">případně </w:t>
      </w:r>
      <w:r w:rsidRPr="00165B7B">
        <w:rPr>
          <w:lang w:eastAsia="sv-SE"/>
        </w:rPr>
        <w:t>typ 2 pro pěší).</w:t>
      </w:r>
    </w:p>
    <w:p w14:paraId="7272FBDE" w14:textId="7F297718" w:rsidR="004F5626" w:rsidRPr="00165B7B" w:rsidRDefault="004F5626" w:rsidP="004F5626">
      <w:pPr>
        <w:rPr>
          <w:lang w:eastAsia="sv-SE"/>
        </w:rPr>
      </w:pPr>
      <w:r w:rsidRPr="00165B7B">
        <w:rPr>
          <w:lang w:eastAsia="sv-SE"/>
        </w:rPr>
        <w:t xml:space="preserve">Dále je nutné, aby zhotovitel </w:t>
      </w:r>
      <w:r w:rsidR="00BB1D7D" w:rsidRPr="00165B7B">
        <w:rPr>
          <w:lang w:eastAsia="sv-SE"/>
        </w:rPr>
        <w:t xml:space="preserve">stavby </w:t>
      </w:r>
      <w:r w:rsidRPr="00165B7B">
        <w:rPr>
          <w:lang w:eastAsia="sv-SE"/>
        </w:rPr>
        <w:t>před započetím prací zajistil u správců sítí jejich vytýčení. Zemní práce v blízkosti vedení musí být prováděny poučenými pracovníky dle podmínek jednotlivých správců sítí a dodavatel je odpovědný za dodržování norem a předpisů bezpečnosti práce.</w:t>
      </w:r>
    </w:p>
    <w:p w14:paraId="40356145" w14:textId="77777777" w:rsidR="004F5626" w:rsidRPr="00165B7B" w:rsidRDefault="004F5626" w:rsidP="004F5626">
      <w:pPr>
        <w:rPr>
          <w:lang w:eastAsia="sv-SE"/>
        </w:rPr>
      </w:pPr>
      <w:r w:rsidRPr="00165B7B">
        <w:rPr>
          <w:lang w:eastAsia="sv-SE"/>
        </w:rPr>
        <w:t>Stavba zajistí vhodnou organizací prací a vhodnými prostředky ochranu staveniště před účinky dešťových srážek (zajištění suchého staveniště).</w:t>
      </w:r>
    </w:p>
    <w:p w14:paraId="5AE16403" w14:textId="77777777" w:rsidR="004F5626" w:rsidRPr="00165B7B" w:rsidRDefault="004F5626" w:rsidP="004F5626">
      <w:pPr>
        <w:rPr>
          <w:lang w:eastAsia="sv-SE"/>
        </w:rPr>
      </w:pPr>
      <w:r w:rsidRPr="00165B7B">
        <w:rPr>
          <w:lang w:eastAsia="sv-SE"/>
        </w:rPr>
        <w:t>Bude respektována věcná a časová návaznost stavebních objektů.</w:t>
      </w:r>
    </w:p>
    <w:p w14:paraId="13C6C007" w14:textId="77777777" w:rsidR="004F5626" w:rsidRPr="00DA6FB8" w:rsidRDefault="004F5626" w:rsidP="004F5626">
      <w:pPr>
        <w:rPr>
          <w:lang w:eastAsia="sv-SE"/>
        </w:rPr>
      </w:pPr>
      <w:r w:rsidRPr="00DA6FB8">
        <w:rPr>
          <w:lang w:eastAsia="sv-SE"/>
        </w:rPr>
        <w:lastRenderedPageBreak/>
        <w:t>Při výstavbě budou dodrženy všechny předpisy, zákony, vyhlášky a normy, které se týkají stavebních objektů této stavby, jedná se především o technické požadavky na použité materiály a postupy výstavby.</w:t>
      </w:r>
    </w:p>
    <w:p w14:paraId="4AC18676" w14:textId="09CCD22A" w:rsidR="004F5626" w:rsidRPr="00DA6FB8" w:rsidRDefault="004F5626" w:rsidP="004F5626">
      <w:pPr>
        <w:rPr>
          <w:lang w:eastAsia="sv-SE"/>
        </w:rPr>
      </w:pPr>
      <w:r w:rsidRPr="00DA6FB8">
        <w:rPr>
          <w:lang w:eastAsia="sv-SE"/>
        </w:rPr>
        <w:t>Je doporučeno, aby zhotovitel stavby před zahájením stavby provedl na vlastní náklad pasport stavu přístupových komunikací dotčených staveništní dopravou a všech objektů (zástavby) v jejich okolí a</w:t>
      </w:r>
      <w:r w:rsidR="00BB1D7D" w:rsidRPr="00DA6FB8">
        <w:rPr>
          <w:lang w:eastAsia="sv-SE"/>
        </w:rPr>
        <w:t> </w:t>
      </w:r>
      <w:r w:rsidRPr="00DA6FB8">
        <w:rPr>
          <w:lang w:eastAsia="sv-SE"/>
        </w:rPr>
        <w:t>v okolí staveniště (v zóně ovlivnění), aby po dokončení stavby byl vyloučen vliv provedené stavební činnosti na tyto objekty. V případě, že stavební práce probíhají v blízkostí budov nebo kolem těchto budov bude probíhat provoz těžkých vozidel stavby, zajistí zhotovitel stavby na vlastní náklad, po</w:t>
      </w:r>
      <w:r w:rsidR="00BB1D7D" w:rsidRPr="00DA6FB8">
        <w:rPr>
          <w:lang w:eastAsia="sv-SE"/>
        </w:rPr>
        <w:t> </w:t>
      </w:r>
      <w:r w:rsidRPr="00DA6FB8">
        <w:rPr>
          <w:lang w:eastAsia="sv-SE"/>
        </w:rPr>
        <w:t>projednání s objednatelem/správcem stavby, fotografickou dokumentaci původního stavu těchto objektů jako doklad k případnému řešení sporů s majiteli budov uplatňujících nárok na náhradu škody způsobenou provozem stavebních strojů nebo motorových vozidel. V případě, že videozáznam je vhodnější způsob dokumentace nepředvídaných událostí, než je fotodokumentace, použije se videozáznam.</w:t>
      </w:r>
    </w:p>
    <w:p w14:paraId="0BA85466" w14:textId="77777777" w:rsidR="004F5626" w:rsidRPr="00DA6FB8" w:rsidRDefault="004F5626" w:rsidP="004F5626">
      <w:pPr>
        <w:rPr>
          <w:b/>
          <w:lang w:eastAsia="sv-SE"/>
        </w:rPr>
      </w:pPr>
      <w:r w:rsidRPr="00DA6FB8">
        <w:rPr>
          <w:b/>
          <w:lang w:eastAsia="sv-SE"/>
        </w:rPr>
        <w:t>Péče o bezpečnost práce a technických zařízení</w:t>
      </w:r>
    </w:p>
    <w:p w14:paraId="53BA9536" w14:textId="6FBFB45A" w:rsidR="004F5626" w:rsidRPr="00DA6FB8" w:rsidRDefault="004F5626" w:rsidP="004F5626">
      <w:pPr>
        <w:rPr>
          <w:lang w:eastAsia="sv-SE"/>
        </w:rPr>
      </w:pPr>
      <w:r w:rsidRPr="00DA6FB8">
        <w:rPr>
          <w:lang w:eastAsia="sv-SE"/>
        </w:rPr>
        <w:t>Při provádění stavby a jejím následném provozu musí být dodrženy zákony a nařízení vlády, vyhlášky a směrnice ministerstva, rezortní předpisy, instrukce, metodické pokyny, návody, sdělení a</w:t>
      </w:r>
      <w:r w:rsidR="00482649" w:rsidRPr="00DA6FB8">
        <w:rPr>
          <w:lang w:eastAsia="sv-SE"/>
        </w:rPr>
        <w:t> </w:t>
      </w:r>
      <w:r w:rsidRPr="00DA6FB8">
        <w:rPr>
          <w:lang w:eastAsia="sv-SE"/>
        </w:rPr>
        <w:t>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Sb., kterým se upravují další požadavky bezpečnosti a ochrany zdraví při práci. Dále budou dodrženy požadavky NV č. 362/2005 Sb. o bližších požadavcích na bezpečnost a ochranu zdraví při práci na pracovištích s nebezpečím pádu z výšky nebo do hloubky a vyhláška ČÚBP č. 48/1982 Sb., kterou se stanoví základní požadavky k zajištění bezpečnosti práce na technických zařízení v platném znění.</w:t>
      </w:r>
    </w:p>
    <w:p w14:paraId="37FB0F63" w14:textId="77777777" w:rsidR="004F5626" w:rsidRPr="00DA6FB8" w:rsidRDefault="004F5626" w:rsidP="004F5626">
      <w:pPr>
        <w:rPr>
          <w:lang w:eastAsia="sv-SE"/>
        </w:rPr>
      </w:pPr>
      <w:r w:rsidRPr="00DA6FB8">
        <w:rPr>
          <w:lang w:eastAsia="sv-SE"/>
        </w:rPr>
        <w:t>Za bezpečnost a ochranu zdraví při práci během provozu odpovídá zhotovitel stavby.</w:t>
      </w:r>
    </w:p>
    <w:p w14:paraId="0B9A7639" w14:textId="77777777" w:rsidR="004F5626" w:rsidRPr="00DA6FB8" w:rsidRDefault="004F5626" w:rsidP="004F5626">
      <w:pPr>
        <w:rPr>
          <w:b/>
          <w:lang w:eastAsia="sv-SE"/>
        </w:rPr>
      </w:pPr>
      <w:r w:rsidRPr="00DA6FB8">
        <w:rPr>
          <w:b/>
          <w:lang w:eastAsia="sv-SE"/>
        </w:rPr>
        <w:t>Technické a kvalitativní podmínky</w:t>
      </w:r>
    </w:p>
    <w:p w14:paraId="3FB62792" w14:textId="24372B8B" w:rsidR="004F5626" w:rsidRPr="00DA6FB8" w:rsidRDefault="004F5626" w:rsidP="004F5626">
      <w:pPr>
        <w:rPr>
          <w:lang w:eastAsia="sv-SE"/>
        </w:rPr>
      </w:pPr>
      <w:r w:rsidRPr="00DA6FB8">
        <w:rPr>
          <w:lang w:eastAsia="sv-SE"/>
        </w:rPr>
        <w:t>Práce musí být vykonávány v souladu s posledním vydáním ČSN, právních dokumentů a technických předpisů. Bude postupováno dle technických kvalitativních podmínek, jejich obsah popisuje prováděnou stavební činnost řešeného stavebního záměru. Jde zejména o TKP 1 – Všeobecně, TKP</w:t>
      </w:r>
      <w:r w:rsidR="00482649" w:rsidRPr="00DA6FB8">
        <w:rPr>
          <w:lang w:eastAsia="sv-SE"/>
        </w:rPr>
        <w:t> </w:t>
      </w:r>
      <w:r w:rsidRPr="00DA6FB8">
        <w:rPr>
          <w:lang w:eastAsia="sv-SE"/>
        </w:rPr>
        <w:t>2 – Příprava staveniště, TKP 4 – Zemní práce, TKP 5 – Podkladní vrstvy, TKP 7 – Hutněné asfaltové vrstvy, TKP 14 – Dopravní značky a dopravní zařízení, TKP 26 – Postřiky, pružné membrány a nátěry vozovek.</w:t>
      </w:r>
    </w:p>
    <w:p w14:paraId="3A7F4028" w14:textId="77777777" w:rsidR="004F5626" w:rsidRPr="00DA6FB8" w:rsidRDefault="004F5626" w:rsidP="004F5626">
      <w:pPr>
        <w:rPr>
          <w:b/>
          <w:lang w:eastAsia="sv-SE"/>
        </w:rPr>
      </w:pPr>
      <w:r w:rsidRPr="00DA6FB8">
        <w:rPr>
          <w:b/>
          <w:lang w:eastAsia="sv-SE"/>
        </w:rPr>
        <w:t>Požadavky na přechodné dopravní značení</w:t>
      </w:r>
    </w:p>
    <w:p w14:paraId="3ECD1F57" w14:textId="3080C8A8" w:rsidR="004F5626" w:rsidRPr="00DA6FB8" w:rsidRDefault="004F5626" w:rsidP="004F5626">
      <w:pPr>
        <w:rPr>
          <w:lang w:eastAsia="sv-SE"/>
        </w:rPr>
      </w:pPr>
      <w:r w:rsidRPr="00DA6FB8">
        <w:rPr>
          <w:lang w:eastAsia="sv-SE"/>
        </w:rPr>
        <w:t>Osazení a velikost přenosných SDZ a jejich umístění na pozemní komunikaci stanoví ustanovení z</w:t>
      </w:r>
      <w:r w:rsidR="00482649" w:rsidRPr="00DA6FB8">
        <w:rPr>
          <w:lang w:eastAsia="sv-SE"/>
        </w:rPr>
        <w:t> </w:t>
      </w:r>
      <w:r w:rsidRPr="00DA6FB8">
        <w:rPr>
          <w:lang w:eastAsia="sv-SE"/>
        </w:rPr>
        <w:t>TP</w:t>
      </w:r>
      <w:r w:rsidR="00482649" w:rsidRPr="00DA6FB8">
        <w:rPr>
          <w:lang w:eastAsia="sv-SE"/>
        </w:rPr>
        <w:t> </w:t>
      </w:r>
      <w:r w:rsidRPr="00DA6FB8">
        <w:rPr>
          <w:lang w:eastAsia="sv-SE"/>
        </w:rPr>
        <w:t>66 – „Zásady pro označování pracovních míst na pozemních komunikacích“ a TP 143 – „Systém hodnocení přenosných svislých dopravních značek“.</w:t>
      </w:r>
    </w:p>
    <w:p w14:paraId="5E381A28" w14:textId="62D4EBD3" w:rsidR="004F5626" w:rsidRPr="00DA6FB8" w:rsidRDefault="004F5626" w:rsidP="004F5626">
      <w:pPr>
        <w:rPr>
          <w:lang w:eastAsia="sv-SE"/>
        </w:rPr>
      </w:pPr>
      <w:r w:rsidRPr="00DA6FB8">
        <w:rPr>
          <w:lang w:eastAsia="sv-SE"/>
        </w:rPr>
        <w:t>Požadavky na přenosné SDZ a jejich hodnocení vychází z ČSN EN 12 899–1 – Stálé svislé dopravní značení – Část 1: Stálé dopravní značky</w:t>
      </w:r>
      <w:r w:rsidR="00D238BA">
        <w:rPr>
          <w:lang w:eastAsia="sv-SE"/>
        </w:rPr>
        <w:t xml:space="preserve"> </w:t>
      </w:r>
      <w:r w:rsidRPr="00DA6FB8">
        <w:rPr>
          <w:lang w:eastAsia="sv-SE"/>
        </w:rPr>
        <w:t xml:space="preserve">a ze vzorových listů VL 6.1. Svislé dopravní značky. </w:t>
      </w:r>
    </w:p>
    <w:p w14:paraId="29504A4C" w14:textId="77777777" w:rsidR="004F5626" w:rsidRPr="00DA6FB8" w:rsidRDefault="004F5626" w:rsidP="004F5626">
      <w:pPr>
        <w:rPr>
          <w:lang w:eastAsia="sv-SE"/>
        </w:rPr>
      </w:pPr>
      <w:r w:rsidRPr="00DA6FB8">
        <w:rPr>
          <w:lang w:eastAsia="sv-SE"/>
        </w:rPr>
        <w:t>Každá dodávka přenosných reflexních svislých dopravních značek musí být výrobcem nebo dovozcem doložena prohlášením shody, nebo certifikátem shody, viz dokument Systém jakosti v oboru pozemních komunikací (SJ-PK) – metodický pokyn v úplném znění.</w:t>
      </w:r>
    </w:p>
    <w:p w14:paraId="7661AA92" w14:textId="77777777" w:rsidR="004F5626" w:rsidRPr="00DA6FB8" w:rsidRDefault="004F5626" w:rsidP="003372B8">
      <w:pPr>
        <w:keepNext/>
        <w:rPr>
          <w:b/>
          <w:lang w:eastAsia="sv-SE"/>
        </w:rPr>
      </w:pPr>
      <w:r w:rsidRPr="00DA6FB8">
        <w:rPr>
          <w:b/>
          <w:lang w:eastAsia="sv-SE"/>
        </w:rPr>
        <w:t>Svislé dopravní značky</w:t>
      </w:r>
    </w:p>
    <w:p w14:paraId="1BD99741" w14:textId="77777777" w:rsidR="004F5626" w:rsidRPr="00DA6FB8" w:rsidRDefault="004F5626" w:rsidP="004F5626">
      <w:pPr>
        <w:rPr>
          <w:lang w:eastAsia="sv-SE"/>
        </w:rPr>
      </w:pPr>
      <w:r w:rsidRPr="00DA6FB8">
        <w:rPr>
          <w:lang w:eastAsia="sv-SE"/>
        </w:rPr>
        <w:t>Dopravní značky užívané k zabezpečování pracovních míst musí být provedeny výhradně jako retroreflexní.</w:t>
      </w:r>
    </w:p>
    <w:p w14:paraId="058C67F7" w14:textId="2091B093" w:rsidR="004F5626" w:rsidRPr="00DA6FB8" w:rsidRDefault="004F5626" w:rsidP="004F5626">
      <w:pPr>
        <w:rPr>
          <w:lang w:eastAsia="sv-SE"/>
        </w:rPr>
      </w:pPr>
      <w:bookmarkStart w:id="102" w:name="_Hlk8130918"/>
      <w:r w:rsidRPr="00DA6FB8">
        <w:rPr>
          <w:lang w:eastAsia="sv-SE"/>
        </w:rPr>
        <w:t>Retroreflexní materiál těch</w:t>
      </w:r>
      <w:r w:rsidR="003C0EB0" w:rsidRPr="00DA6FB8">
        <w:rPr>
          <w:lang w:eastAsia="sv-SE"/>
        </w:rPr>
        <w:t>to značek užitých na dálnicích, silnicích I. třídy (silnice pro motorová vozidla vyznačen</w:t>
      </w:r>
      <w:r w:rsidR="007E3736" w:rsidRPr="00DA6FB8">
        <w:rPr>
          <w:lang w:eastAsia="sv-SE"/>
        </w:rPr>
        <w:t>á</w:t>
      </w:r>
      <w:r w:rsidR="003C0EB0" w:rsidRPr="00DA6FB8">
        <w:rPr>
          <w:lang w:eastAsia="sv-SE"/>
        </w:rPr>
        <w:t xml:space="preserve"> SDZ </w:t>
      </w:r>
      <w:r w:rsidR="007E3736" w:rsidRPr="00DA6FB8">
        <w:rPr>
          <w:lang w:eastAsia="sv-SE"/>
        </w:rPr>
        <w:t>IZ2a</w:t>
      </w:r>
      <w:r w:rsidR="003C0EB0" w:rsidRPr="00DA6FB8">
        <w:rPr>
          <w:lang w:eastAsia="sv-SE"/>
        </w:rPr>
        <w:t xml:space="preserve">) </w:t>
      </w:r>
      <w:r w:rsidRPr="00DA6FB8">
        <w:rPr>
          <w:lang w:eastAsia="sv-SE"/>
        </w:rPr>
        <w:t xml:space="preserve">a místních komunikacích funkční třídy A musí splňovat vlastnosti </w:t>
      </w:r>
      <w:r w:rsidRPr="00DA6FB8">
        <w:rPr>
          <w:lang w:eastAsia="sv-SE"/>
        </w:rPr>
        <w:lastRenderedPageBreak/>
        <w:t>minimálně třídy 2, pro užití na ostatních pozemních komunikacích minimálně třídy 1 podle ČSN</w:t>
      </w:r>
      <w:r w:rsidR="007E3736" w:rsidRPr="00DA6FB8">
        <w:rPr>
          <w:lang w:eastAsia="sv-SE"/>
        </w:rPr>
        <w:t> </w:t>
      </w:r>
      <w:r w:rsidRPr="00DA6FB8">
        <w:rPr>
          <w:lang w:eastAsia="sv-SE"/>
        </w:rPr>
        <w:t>EN</w:t>
      </w:r>
      <w:r w:rsidR="007E3736" w:rsidRPr="00DA6FB8">
        <w:rPr>
          <w:lang w:eastAsia="sv-SE"/>
        </w:rPr>
        <w:t> </w:t>
      </w:r>
      <w:r w:rsidRPr="00DA6FB8">
        <w:rPr>
          <w:lang w:eastAsia="sv-SE"/>
        </w:rPr>
        <w:t>12899–1.</w:t>
      </w:r>
    </w:p>
    <w:bookmarkEnd w:id="102"/>
    <w:p w14:paraId="767D2FEA" w14:textId="77777777" w:rsidR="004F5626" w:rsidRPr="00DA6FB8" w:rsidRDefault="004F5626" w:rsidP="004F5626">
      <w:pPr>
        <w:rPr>
          <w:lang w:eastAsia="sv-SE"/>
        </w:rPr>
      </w:pPr>
      <w:r w:rsidRPr="00DA6FB8">
        <w:rPr>
          <w:lang w:eastAsia="sv-SE"/>
        </w:rPr>
        <w:t>V rámci jednoho pracovního místa se smí užívat pouze dopravních značek jedné velikosti.</w:t>
      </w:r>
    </w:p>
    <w:p w14:paraId="23363B8E" w14:textId="77777777" w:rsidR="004F5626" w:rsidRPr="005B094E" w:rsidRDefault="004F5626" w:rsidP="00DA6FB8">
      <w:pPr>
        <w:keepNext/>
        <w:rPr>
          <w:b/>
          <w:lang w:eastAsia="sv-SE"/>
        </w:rPr>
      </w:pPr>
      <w:r w:rsidRPr="005B094E">
        <w:rPr>
          <w:b/>
          <w:lang w:eastAsia="sv-SE"/>
        </w:rPr>
        <w:t>Geodetické zaměření</w:t>
      </w:r>
    </w:p>
    <w:p w14:paraId="7297839C" w14:textId="192601DF" w:rsidR="004F5626" w:rsidRPr="005B094E" w:rsidRDefault="004F5626" w:rsidP="004F5626">
      <w:pPr>
        <w:rPr>
          <w:lang w:eastAsia="sv-SE"/>
        </w:rPr>
      </w:pPr>
      <w:r w:rsidRPr="005B094E">
        <w:rPr>
          <w:lang w:eastAsia="sv-SE"/>
        </w:rPr>
        <w:t xml:space="preserve">V průběhu provádění stavebních prací bude probíhat geodetická činnost (geodet zhotovitele stavby), jejíž součástí bude vytyčení stavby a vytyčení skutečného zjištění průběhu inženýrských sítí. Součástí je vybudování potřebné vytyčovací sítě. Před zahájením stavby budou </w:t>
      </w:r>
      <w:r w:rsidR="005B094E" w:rsidRPr="005B094E">
        <w:rPr>
          <w:lang w:eastAsia="sv-SE"/>
        </w:rPr>
        <w:t xml:space="preserve">po dohodě s objednatelem stavby </w:t>
      </w:r>
      <w:r w:rsidRPr="005B094E">
        <w:rPr>
          <w:lang w:eastAsia="sv-SE"/>
        </w:rPr>
        <w:t>vytyčeny hranice pozemků tak, aby bylo zřejmé, že nebudou dotčeny sousední neprojednané pozemky. Stavba nesmí být realizována na pozemcích bez předchozího souhlasu vlastníka daného pozemku.</w:t>
      </w:r>
    </w:p>
    <w:p w14:paraId="0AA89DC1" w14:textId="42B670BC" w:rsidR="004F5626" w:rsidRDefault="004F5626" w:rsidP="004F5626">
      <w:pPr>
        <w:rPr>
          <w:lang w:eastAsia="sv-SE"/>
        </w:rPr>
      </w:pPr>
      <w:r w:rsidRPr="005B094E">
        <w:rPr>
          <w:lang w:eastAsia="sv-SE"/>
        </w:rPr>
        <w:t>Zaměření po dokončení stavby bude sloužit jako podklad pro dokumentaci skutečného provedení stavby (DSPS). Dle TKP-D, kapitola 1 se DSPS vypracuje podle požadavku stavebního zákona pro</w:t>
      </w:r>
      <w:r w:rsidR="00482649" w:rsidRPr="005B094E">
        <w:rPr>
          <w:lang w:eastAsia="sv-SE"/>
        </w:rPr>
        <w:t> </w:t>
      </w:r>
      <w:r w:rsidRPr="005B094E">
        <w:rPr>
          <w:lang w:eastAsia="sv-SE"/>
        </w:rPr>
        <w:t>každou stavbu a změnu stavby jako součást zhotovení stavby a její zajištění přísluší zhotoviteli (podzhotoviteli) stavby. Soupis případných odchylek bude předán zhotovitelem stavby zpracovateli DSPS. Zaměření skutečného stavu části stavby, které budou pokračováním dalších prací zakryty, musí být před jejich zakrytím polohově a výškově zaměřeny. Jde zejména o technickou infrastrukturu, pláň a konstrukční vrstvy vozovky. Uvedené informace viz TKP 1, čl. 1.10.7. Dle</w:t>
      </w:r>
      <w:r w:rsidR="005B094E" w:rsidRPr="005B094E">
        <w:rPr>
          <w:lang w:eastAsia="sv-SE"/>
        </w:rPr>
        <w:t> </w:t>
      </w:r>
      <w:r w:rsidRPr="005B094E">
        <w:rPr>
          <w:lang w:eastAsia="sv-SE"/>
        </w:rPr>
        <w:t>stavebního zákona č. 183/2006 Sb., § 125, odst. 1, je vlastník stavby povinen uchovávat po</w:t>
      </w:r>
      <w:r w:rsidR="005B094E" w:rsidRPr="005B094E">
        <w:rPr>
          <w:lang w:eastAsia="sv-SE"/>
        </w:rPr>
        <w:t> </w:t>
      </w:r>
      <w:r w:rsidRPr="005B094E">
        <w:rPr>
          <w:lang w:eastAsia="sv-SE"/>
        </w:rPr>
        <w:t>celou dobu trvání stavby ověřenou dokumentaci odpovídající jejímu skutečnému provedení podle vydaných povolení. V případech, kdy dokumentace stavby nebyla vůbec pořízena, nedochovala se nebo není v náležitém stavu, je vlastník stavby povinen pořídit dokumentaci skutečného provedení stavby. Při změně vlastnictví ke stavbě odevzdá dosavadní vlastník dokumentaci novému vlastníkovi stavby.</w:t>
      </w:r>
    </w:p>
    <w:p w14:paraId="1F1EEDC9" w14:textId="0BDABC69" w:rsidR="00752423" w:rsidRDefault="00752423" w:rsidP="00752423">
      <w:pPr>
        <w:pStyle w:val="Nadpis3"/>
        <w:rPr>
          <w:lang w:eastAsia="sv-SE"/>
        </w:rPr>
      </w:pPr>
      <w:bookmarkStart w:id="103" w:name="_Toc10979960"/>
      <w:r>
        <w:rPr>
          <w:lang w:eastAsia="sv-SE"/>
        </w:rPr>
        <w:t>Zařízení staveniště s vyznačením vjezdu</w:t>
      </w:r>
      <w:bookmarkEnd w:id="103"/>
    </w:p>
    <w:p w14:paraId="3D29E161" w14:textId="341E64D6" w:rsidR="004F5626" w:rsidRDefault="004F5626" w:rsidP="00752423">
      <w:pPr>
        <w:rPr>
          <w:lang w:eastAsia="sv-SE"/>
        </w:rPr>
      </w:pPr>
      <w:r w:rsidRPr="00165B7B">
        <w:rPr>
          <w:lang w:eastAsia="sv-SE"/>
        </w:rPr>
        <w:t>Vjezd na staveniště bude odpovídat navrženému místu napojení pozemních komunikací. Zařízení staveniště bude umístěno na vhodném místě s ohledem na realizaci stavby. Konkrétní umístění zařízení je věcí zhotovitele stavby, který si musí zajistit projednání a povolení umístění zařízení staveniště na požadované ploše.</w:t>
      </w:r>
    </w:p>
    <w:p w14:paraId="6DA7E6F6" w14:textId="78EDBB91" w:rsidR="00752423" w:rsidRDefault="00752423" w:rsidP="00752423">
      <w:pPr>
        <w:pStyle w:val="Nadpis3"/>
        <w:rPr>
          <w:lang w:eastAsia="sv-SE"/>
        </w:rPr>
      </w:pPr>
      <w:bookmarkStart w:id="104" w:name="_Toc10979961"/>
      <w:r>
        <w:rPr>
          <w:lang w:eastAsia="sv-SE"/>
        </w:rPr>
        <w:t>Postup výstavby, rozhodující dílčí termíny</w:t>
      </w:r>
      <w:bookmarkEnd w:id="104"/>
    </w:p>
    <w:p w14:paraId="2601CB11" w14:textId="2F65DAC5" w:rsidR="004F5626" w:rsidRDefault="004F5626" w:rsidP="00752423">
      <w:pPr>
        <w:rPr>
          <w:lang w:eastAsia="sv-SE"/>
        </w:rPr>
      </w:pPr>
      <w:r w:rsidRPr="00165B7B">
        <w:rPr>
          <w:lang w:eastAsia="sv-SE"/>
        </w:rPr>
        <w:t>Realizace bude koordinována napříč všemi stavebními objekty. Harmonogram stavby bude před</w:t>
      </w:r>
      <w:r w:rsidR="00862F37">
        <w:rPr>
          <w:lang w:eastAsia="sv-SE"/>
        </w:rPr>
        <w:t> </w:t>
      </w:r>
      <w:r w:rsidRPr="00165B7B">
        <w:rPr>
          <w:lang w:eastAsia="sv-SE"/>
        </w:rPr>
        <w:t>zahájením stavby předložen zhotovitelem stavby investorovi k odsouhlasení. Rozhodující dílčí termíny budou stanoveny smluvně mezi vybraným zhotovitelem stavby a investorem stavby.</w:t>
      </w:r>
    </w:p>
    <w:p w14:paraId="05E154AE" w14:textId="567C28DC" w:rsidR="00752423" w:rsidRDefault="00752423" w:rsidP="00462F4A">
      <w:pPr>
        <w:pStyle w:val="Nadpis2"/>
        <w:rPr>
          <w:lang w:eastAsia="sv-SE"/>
        </w:rPr>
      </w:pPr>
      <w:bookmarkStart w:id="105" w:name="_Toc10979962"/>
      <w:r>
        <w:rPr>
          <w:lang w:eastAsia="sv-SE"/>
        </w:rPr>
        <w:t>Výkresy</w:t>
      </w:r>
      <w:bookmarkEnd w:id="105"/>
    </w:p>
    <w:p w14:paraId="49715992" w14:textId="7982A05C" w:rsidR="004F365D" w:rsidRPr="009C32C8" w:rsidRDefault="004F5626" w:rsidP="004F365D">
      <w:r w:rsidRPr="00165B7B">
        <w:t>Součástí stavby je DIO,</w:t>
      </w:r>
      <w:r w:rsidR="004F365D" w:rsidRPr="00165B7B">
        <w:t xml:space="preserve"> </w:t>
      </w:r>
      <w:r w:rsidRPr="00165B7B">
        <w:t xml:space="preserve">v této </w:t>
      </w:r>
      <w:r w:rsidR="006C25B5" w:rsidRPr="00165B7B">
        <w:t xml:space="preserve">projektové </w:t>
      </w:r>
      <w:r w:rsidRPr="00165B7B">
        <w:t xml:space="preserve">dokumentaci jsou </w:t>
      </w:r>
      <w:r w:rsidR="004F365D" w:rsidRPr="00165B7B">
        <w:t>popsána dopravně-inženýrská opatření zabezpečující řešené místo. Konkrétní postup organizace výstavby bude v režii zhotovitele stavby, který bude postupovat s řádnou péči s ohledem na bezpečnost při provádění a s ohledem na kvalitu výsledného díla.</w:t>
      </w:r>
      <w:r w:rsidR="00165B7B" w:rsidRPr="00165B7B">
        <w:t xml:space="preserve"> Návrh objízdných tras s rozdělením do etap je zaznačen v objektu SO 180.</w:t>
      </w:r>
    </w:p>
    <w:p w14:paraId="6B1D059C" w14:textId="743870C3" w:rsidR="00752423" w:rsidRDefault="00752423" w:rsidP="00462F4A">
      <w:pPr>
        <w:pStyle w:val="Nadpis2"/>
        <w:rPr>
          <w:lang w:eastAsia="sv-SE"/>
        </w:rPr>
      </w:pPr>
      <w:bookmarkStart w:id="106" w:name="_Toc10979963"/>
      <w:r>
        <w:rPr>
          <w:lang w:eastAsia="sv-SE"/>
        </w:rPr>
        <w:t>Harmonogram výstavby</w:t>
      </w:r>
      <w:bookmarkEnd w:id="106"/>
    </w:p>
    <w:p w14:paraId="1F334F4B" w14:textId="77777777" w:rsidR="00752423" w:rsidRDefault="00752423" w:rsidP="00462F4A">
      <w:pPr>
        <w:pStyle w:val="Nadpis3"/>
        <w:rPr>
          <w:lang w:eastAsia="sv-SE"/>
        </w:rPr>
      </w:pPr>
      <w:bookmarkStart w:id="107" w:name="_Toc10979964"/>
      <w:r>
        <w:rPr>
          <w:lang w:eastAsia="sv-SE"/>
        </w:rPr>
        <w:t>Návrh věcného a časového postupu prací v podrobnostech podle složitosti a rozsáhlosti stavby. Pro jednoduché stavby je možné harmonogram výstavby zahrnout do technické zprávy.</w:t>
      </w:r>
      <w:bookmarkEnd w:id="107"/>
    </w:p>
    <w:p w14:paraId="3EA55D39" w14:textId="1C7D2E59" w:rsidR="00B30456" w:rsidRDefault="00B30456" w:rsidP="00462F4A">
      <w:pPr>
        <w:rPr>
          <w:lang w:eastAsia="sv-SE"/>
        </w:rPr>
      </w:pPr>
      <w:r w:rsidRPr="006C25B5">
        <w:rPr>
          <w:lang w:eastAsia="sv-SE"/>
        </w:rPr>
        <w:t>Harmonogram výstavby předloží vybraný zhotovitel stavby před realizací investorovi k odsouhlasení. Bude zajištěná věcná a časová koordinace s výstavbou všech stavebních objektů. V průběhu stavby budou probíhat kontrolní dny, četnost kontrolních dnů bude dle požadavků investora</w:t>
      </w:r>
      <w:r w:rsidR="006C25B5" w:rsidRPr="006C25B5">
        <w:rPr>
          <w:lang w:eastAsia="sv-SE"/>
        </w:rPr>
        <w:t>.</w:t>
      </w:r>
    </w:p>
    <w:p w14:paraId="55893A2D" w14:textId="344AD7CF" w:rsidR="00752423" w:rsidRDefault="00752423" w:rsidP="00462F4A">
      <w:pPr>
        <w:pStyle w:val="Nadpis2"/>
        <w:rPr>
          <w:lang w:eastAsia="sv-SE"/>
        </w:rPr>
      </w:pPr>
      <w:bookmarkStart w:id="108" w:name="_Toc10979965"/>
      <w:r>
        <w:rPr>
          <w:lang w:eastAsia="sv-SE"/>
        </w:rPr>
        <w:lastRenderedPageBreak/>
        <w:t>Schéma stavebních postupů</w:t>
      </w:r>
      <w:bookmarkEnd w:id="108"/>
    </w:p>
    <w:p w14:paraId="6CEE0783" w14:textId="2520FFF6" w:rsidR="00AF4E8D" w:rsidRDefault="00AF4E8D" w:rsidP="00AF4E8D">
      <w:pPr>
        <w:rPr>
          <w:lang w:eastAsia="sv-SE"/>
        </w:rPr>
      </w:pPr>
      <w:r w:rsidRPr="006C25B5">
        <w:rPr>
          <w:lang w:eastAsia="sv-SE"/>
        </w:rPr>
        <w:t>Zhotovitel stavby bude postupovat dle svého harmonogramu výstavby. Bude provedeno dopravně-inženýrské opatření, provedení opravy komunikace (provedení zemních prací, frézování stávajícího krytu,</w:t>
      </w:r>
      <w:r w:rsidR="006C25B5" w:rsidRPr="006C25B5">
        <w:rPr>
          <w:lang w:eastAsia="sv-SE"/>
        </w:rPr>
        <w:t xml:space="preserve"> recyklace,</w:t>
      </w:r>
      <w:r w:rsidRPr="006C25B5">
        <w:rPr>
          <w:lang w:eastAsia="sv-SE"/>
        </w:rPr>
        <w:t xml:space="preserve"> provedení nového asfaltového krytu, terénní úpravy), zrušení dopravně inženýrských opatření. Stavební postupy jednotlivých činností jsou popsány v TP, TKP, případně v</w:t>
      </w:r>
      <w:r w:rsidR="006C25B5" w:rsidRPr="006C25B5">
        <w:rPr>
          <w:lang w:eastAsia="sv-SE"/>
        </w:rPr>
        <w:t> </w:t>
      </w:r>
      <w:r w:rsidRPr="006C25B5">
        <w:rPr>
          <w:lang w:eastAsia="sv-SE"/>
        </w:rPr>
        <w:t>normách a montážních návodech výrobce. Zhotovitel stavby musí dodržovat pracovní kázeň. Konkrétní stavební postupy jsou věcí vybraného zhotovitele stavby, záleží na zvoleném postupu prací, dostupné mechanizaci a výrobních kapacitách.</w:t>
      </w:r>
    </w:p>
    <w:p w14:paraId="18612477" w14:textId="0128BD77" w:rsidR="00752423" w:rsidRDefault="00752423" w:rsidP="00752423">
      <w:pPr>
        <w:pStyle w:val="Nadpis2"/>
        <w:rPr>
          <w:lang w:eastAsia="sv-SE"/>
        </w:rPr>
      </w:pPr>
      <w:bookmarkStart w:id="109" w:name="_Toc10979966"/>
      <w:r>
        <w:rPr>
          <w:lang w:eastAsia="sv-SE"/>
        </w:rPr>
        <w:t>Bilance zemních hmot</w:t>
      </w:r>
      <w:bookmarkEnd w:id="109"/>
    </w:p>
    <w:p w14:paraId="64ED2E4B" w14:textId="77777777" w:rsidR="00AF4E8D" w:rsidRPr="006C25B5" w:rsidRDefault="00AF4E8D" w:rsidP="00AF4E8D">
      <w:pPr>
        <w:rPr>
          <w:lang w:eastAsia="sv-SE"/>
        </w:rPr>
      </w:pPr>
      <w:r w:rsidRPr="006C25B5">
        <w:rPr>
          <w:lang w:eastAsia="sv-SE"/>
        </w:rPr>
        <w:t>Bilance zemních hmot se v rámci realizace stavby předpokládá vyrovnaná.</w:t>
      </w:r>
    </w:p>
    <w:p w14:paraId="7A15E13D" w14:textId="77777777" w:rsidR="00AF4E8D" w:rsidRDefault="00AF4E8D" w:rsidP="00AF4E8D">
      <w:pPr>
        <w:rPr>
          <w:lang w:eastAsia="sv-SE"/>
        </w:rPr>
      </w:pPr>
      <w:r w:rsidRPr="006C25B5">
        <w:rPr>
          <w:lang w:eastAsia="sv-SE"/>
        </w:rPr>
        <w:t>Popis týkající se bilance zemních hmot je uveden výše v kap. 8.1.9.</w:t>
      </w:r>
    </w:p>
    <w:p w14:paraId="1C57FC9C" w14:textId="63C7C04A" w:rsidR="00752423" w:rsidRPr="00752423" w:rsidRDefault="00752423" w:rsidP="00752423">
      <w:pPr>
        <w:pStyle w:val="Nadpis1"/>
      </w:pPr>
      <w:bookmarkStart w:id="110" w:name="_Toc10979967"/>
      <w:r>
        <w:t>Celkové vodohospodářské řešení</w:t>
      </w:r>
      <w:bookmarkEnd w:id="110"/>
    </w:p>
    <w:p w14:paraId="7B8E57A1" w14:textId="5D99E8C2" w:rsidR="00AF4E8D" w:rsidRPr="00CD75A0" w:rsidRDefault="00AF4E8D" w:rsidP="00AF4E8D">
      <w:pPr>
        <w:rPr>
          <w:lang w:eastAsia="sv-SE"/>
        </w:rPr>
      </w:pPr>
      <w:r w:rsidRPr="00CD75A0">
        <w:rPr>
          <w:lang w:eastAsia="sv-SE"/>
        </w:rPr>
        <w:t>Staveniště bude odvodněno dle stávajícího stavu, pro odvodnění bude využita okolní zeleň.</w:t>
      </w:r>
      <w:r w:rsidR="00CD75A0" w:rsidRPr="00CD75A0">
        <w:rPr>
          <w:lang w:eastAsia="sv-SE"/>
        </w:rPr>
        <w:t xml:space="preserve"> Stávající příkopy budou pročištěny a reprofilovány.</w:t>
      </w:r>
      <w:r w:rsidRPr="00CD75A0">
        <w:rPr>
          <w:lang w:eastAsia="sv-SE"/>
        </w:rPr>
        <w:t xml:space="preserve"> V případě výkopů musí zhotovitel stavby postupovat tak, aby nebyla zavodněna aktivní zóna komunikace, při realizaci musí být učiněna nezbytná opatření, která zamezí negativním účinkům vody. Zhotovitel stavby musí zajistit řádné odvodnění povrchových a srážkových vod tak, aby nedošlo ke zhoršení fyzikálně-mechanických vlastností zemin na plochách staveniště.</w:t>
      </w:r>
    </w:p>
    <w:p w14:paraId="1EC4A61D" w14:textId="77777777" w:rsidR="00AF4E8D" w:rsidRPr="00CD75A0" w:rsidRDefault="00AF4E8D" w:rsidP="00AF4E8D">
      <w:pPr>
        <w:rPr>
          <w:lang w:eastAsia="sv-SE"/>
        </w:rPr>
      </w:pPr>
      <w:r w:rsidRPr="00CD75A0">
        <w:rPr>
          <w:lang w:eastAsia="sv-SE"/>
        </w:rPr>
        <w:t>Zneškodňování odpadních a srážkových vod ze staveniště musí být zabezpečeno v souladu se zákonem č. 254/2001 Sb. Přitom je nutné předcházet podmáčení pozemku staveniště, včetně komunikací uvnitř staveniště, erozi půdy, narušení a znečištění odtokových zařízení pozemních komunikací a pozemků přiléhajících ke staveništi.</w:t>
      </w:r>
    </w:p>
    <w:p w14:paraId="0DE3B16C" w14:textId="77777777" w:rsidR="00321D87" w:rsidRPr="00CD75A0" w:rsidRDefault="00321D87" w:rsidP="00462F4A">
      <w:pPr>
        <w:rPr>
          <w:lang w:eastAsia="sv-SE"/>
        </w:rPr>
      </w:pPr>
    </w:p>
    <w:p w14:paraId="703CEA8D" w14:textId="6BFF2958" w:rsidR="00555CCB" w:rsidRPr="00CD75A0" w:rsidRDefault="00555CCB" w:rsidP="00EF2FA6">
      <w:pPr>
        <w:spacing w:before="0" w:after="0"/>
        <w:rPr>
          <w:rStyle w:val="Siln"/>
          <w:b w:val="0"/>
        </w:rPr>
      </w:pPr>
    </w:p>
    <w:p w14:paraId="36E1F434" w14:textId="77777777" w:rsidR="00555CCB" w:rsidRPr="00CD75A0" w:rsidRDefault="00555CCB" w:rsidP="00EF2FA6">
      <w:pPr>
        <w:spacing w:before="0" w:after="0"/>
        <w:rPr>
          <w:rStyle w:val="Siln"/>
          <w:b w:val="0"/>
        </w:rPr>
      </w:pPr>
    </w:p>
    <w:p w14:paraId="35A523E5" w14:textId="77777777" w:rsidR="00EF2FA6" w:rsidRPr="00CD75A0" w:rsidRDefault="00EF2FA6" w:rsidP="00EF2FA6">
      <w:pPr>
        <w:spacing w:before="0" w:after="0"/>
        <w:rPr>
          <w:rStyle w:val="Siln"/>
          <w:b w:val="0"/>
        </w:rPr>
      </w:pPr>
    </w:p>
    <w:p w14:paraId="271D5F3F" w14:textId="63635B4F" w:rsidR="005B630C" w:rsidRDefault="00EF2FA6" w:rsidP="005B630C">
      <w:pPr>
        <w:spacing w:before="0" w:after="0"/>
        <w:rPr>
          <w:rStyle w:val="Siln"/>
          <w:b w:val="0"/>
        </w:rPr>
      </w:pPr>
      <w:r w:rsidRPr="00CD75A0">
        <w:rPr>
          <w:rStyle w:val="Siln"/>
          <w:b w:val="0"/>
        </w:rPr>
        <w:t>V </w:t>
      </w:r>
      <w:r w:rsidR="007A058C" w:rsidRPr="00CD75A0">
        <w:rPr>
          <w:rStyle w:val="Siln"/>
          <w:b w:val="0"/>
        </w:rPr>
        <w:t>Praze</w:t>
      </w:r>
      <w:r w:rsidRPr="00CD75A0">
        <w:rPr>
          <w:rStyle w:val="Siln"/>
          <w:b w:val="0"/>
        </w:rPr>
        <w:t xml:space="preserve"> 0</w:t>
      </w:r>
      <w:r w:rsidR="00AF4E8D" w:rsidRPr="00CD75A0">
        <w:rPr>
          <w:rStyle w:val="Siln"/>
          <w:b w:val="0"/>
        </w:rPr>
        <w:t>6</w:t>
      </w:r>
      <w:r w:rsidRPr="00CD75A0">
        <w:rPr>
          <w:rStyle w:val="Siln"/>
          <w:b w:val="0"/>
        </w:rPr>
        <w:t>/2019</w:t>
      </w:r>
      <w:r w:rsidRPr="00CD75A0">
        <w:rPr>
          <w:rStyle w:val="Siln"/>
          <w:b w:val="0"/>
        </w:rPr>
        <w:tab/>
      </w:r>
      <w:r w:rsidRPr="00CD75A0">
        <w:rPr>
          <w:rStyle w:val="Siln"/>
          <w:b w:val="0"/>
        </w:rPr>
        <w:tab/>
      </w:r>
      <w:r w:rsidRPr="00CD75A0">
        <w:rPr>
          <w:rStyle w:val="Siln"/>
          <w:b w:val="0"/>
        </w:rPr>
        <w:tab/>
      </w:r>
      <w:r w:rsidRPr="00CD75A0">
        <w:rPr>
          <w:rStyle w:val="Siln"/>
          <w:b w:val="0"/>
        </w:rPr>
        <w:tab/>
      </w:r>
      <w:r w:rsidRPr="00CD75A0">
        <w:rPr>
          <w:rStyle w:val="Siln"/>
          <w:b w:val="0"/>
        </w:rPr>
        <w:tab/>
      </w:r>
      <w:r w:rsidRPr="00CD75A0">
        <w:rPr>
          <w:rStyle w:val="Siln"/>
          <w:b w:val="0"/>
        </w:rPr>
        <w:tab/>
      </w:r>
      <w:r w:rsidRPr="00CD75A0">
        <w:rPr>
          <w:rStyle w:val="Siln"/>
          <w:b w:val="0"/>
        </w:rPr>
        <w:tab/>
      </w:r>
      <w:r w:rsidR="00AF4E8D" w:rsidRPr="00CD75A0">
        <w:rPr>
          <w:rStyle w:val="Siln"/>
          <w:b w:val="0"/>
        </w:rPr>
        <w:t>Ing. Rostislav Jozek</w:t>
      </w:r>
    </w:p>
    <w:p w14:paraId="75B2D531" w14:textId="33DE5E7A" w:rsidR="00457CF4" w:rsidRPr="00CD75A0" w:rsidRDefault="00457CF4" w:rsidP="005B630C">
      <w:pPr>
        <w:spacing w:before="0" w:after="0"/>
        <w:rPr>
          <w:b/>
          <w:bCs/>
          <w:sz w:val="28"/>
          <w:lang w:eastAsia="sv-SE"/>
        </w:rPr>
      </w:pPr>
      <w:r>
        <w:rPr>
          <w:rStyle w:val="Siln"/>
          <w:b w:val="0"/>
        </w:rPr>
        <w:tab/>
      </w:r>
      <w:r>
        <w:rPr>
          <w:rStyle w:val="Siln"/>
          <w:b w:val="0"/>
        </w:rPr>
        <w:tab/>
      </w:r>
      <w:r>
        <w:rPr>
          <w:rStyle w:val="Siln"/>
          <w:b w:val="0"/>
        </w:rPr>
        <w:tab/>
      </w:r>
      <w:r>
        <w:rPr>
          <w:rStyle w:val="Siln"/>
          <w:b w:val="0"/>
        </w:rPr>
        <w:tab/>
      </w:r>
      <w:r>
        <w:rPr>
          <w:rStyle w:val="Siln"/>
          <w:b w:val="0"/>
        </w:rPr>
        <w:tab/>
      </w:r>
      <w:r>
        <w:rPr>
          <w:rStyle w:val="Siln"/>
          <w:b w:val="0"/>
        </w:rPr>
        <w:tab/>
      </w:r>
      <w:r>
        <w:rPr>
          <w:rStyle w:val="Siln"/>
          <w:b w:val="0"/>
        </w:rPr>
        <w:tab/>
      </w:r>
      <w:r>
        <w:rPr>
          <w:rStyle w:val="Siln"/>
          <w:b w:val="0"/>
        </w:rPr>
        <w:tab/>
      </w:r>
      <w:r>
        <w:rPr>
          <w:rStyle w:val="Siln"/>
          <w:b w:val="0"/>
        </w:rPr>
        <w:tab/>
        <w:t>Ing. David Friedel</w:t>
      </w:r>
    </w:p>
    <w:p w14:paraId="3349418B" w14:textId="77777777" w:rsidR="005B630C" w:rsidRDefault="005B630C">
      <w:pPr>
        <w:jc w:val="left"/>
        <w:rPr>
          <w:b/>
          <w:bCs/>
          <w:sz w:val="28"/>
          <w:highlight w:val="green"/>
          <w:lang w:eastAsia="sv-SE"/>
        </w:rPr>
      </w:pPr>
      <w:r>
        <w:rPr>
          <w:b/>
          <w:bCs/>
          <w:sz w:val="28"/>
          <w:highlight w:val="green"/>
          <w:lang w:eastAsia="sv-SE"/>
        </w:rPr>
        <w:br w:type="page"/>
      </w:r>
    </w:p>
    <w:p w14:paraId="575E3C49" w14:textId="4A9E3AF9" w:rsidR="00B30456" w:rsidRPr="003464FC" w:rsidRDefault="00B30456" w:rsidP="00B30456">
      <w:pPr>
        <w:rPr>
          <w:b/>
          <w:bCs/>
          <w:sz w:val="28"/>
          <w:lang w:eastAsia="sv-SE"/>
        </w:rPr>
      </w:pPr>
      <w:r w:rsidRPr="003464FC">
        <w:rPr>
          <w:b/>
          <w:bCs/>
          <w:sz w:val="28"/>
          <w:lang w:eastAsia="sv-SE"/>
        </w:rPr>
        <w:lastRenderedPageBreak/>
        <w:t>P</w:t>
      </w:r>
      <w:r w:rsidR="00A664FA" w:rsidRPr="003464FC">
        <w:rPr>
          <w:b/>
          <w:bCs/>
          <w:sz w:val="28"/>
          <w:lang w:eastAsia="sv-SE"/>
        </w:rPr>
        <w:t>ŘÍLOHA</w:t>
      </w:r>
      <w:r w:rsidRPr="003464FC">
        <w:rPr>
          <w:b/>
          <w:bCs/>
          <w:sz w:val="28"/>
          <w:lang w:eastAsia="sv-SE"/>
        </w:rPr>
        <w:t>:</w:t>
      </w:r>
    </w:p>
    <w:p w14:paraId="025EBB16" w14:textId="6933FBE4" w:rsidR="00B30456" w:rsidRPr="003464FC" w:rsidRDefault="00A664FA" w:rsidP="00B30456">
      <w:pPr>
        <w:rPr>
          <w:b/>
          <w:bCs/>
          <w:sz w:val="28"/>
          <w:lang w:eastAsia="sv-SE"/>
        </w:rPr>
      </w:pPr>
      <w:r w:rsidRPr="003464FC">
        <w:rPr>
          <w:b/>
          <w:bCs/>
          <w:sz w:val="28"/>
          <w:lang w:eastAsia="sv-SE"/>
        </w:rPr>
        <w:t>PLÁN KONTROLNÍCH PROHLÍDEK</w:t>
      </w:r>
    </w:p>
    <w:p w14:paraId="3861886B" w14:textId="2B6F1CD0" w:rsidR="00B30456" w:rsidRPr="003464FC" w:rsidRDefault="00B30456" w:rsidP="00E415A0">
      <w:pPr>
        <w:pStyle w:val="Odstavecseseznamem"/>
        <w:numPr>
          <w:ilvl w:val="2"/>
          <w:numId w:val="13"/>
        </w:numPr>
        <w:spacing w:before="0" w:after="0"/>
        <w:ind w:left="426" w:hanging="284"/>
        <w:rPr>
          <w:rStyle w:val="Siln"/>
          <w:b w:val="0"/>
        </w:rPr>
      </w:pPr>
      <w:r w:rsidRPr="003464FC">
        <w:rPr>
          <w:rStyle w:val="Siln"/>
          <w:b w:val="0"/>
        </w:rPr>
        <w:t>Na základě platného stavebního povolení je stavebník povinen oznámit stavebnímu úřadu předem termín zahájení stavby, název a sídlo stavebního podnikatele, který bude stavbu provádět. Stavebník je povinen před zahájením stavby umístit na viditelném místě u vstupu na</w:t>
      </w:r>
      <w:r w:rsidR="00A664FA" w:rsidRPr="003464FC">
        <w:rPr>
          <w:rStyle w:val="Siln"/>
          <w:b w:val="0"/>
        </w:rPr>
        <w:t> </w:t>
      </w:r>
      <w:r w:rsidRPr="003464FC">
        <w:rPr>
          <w:rStyle w:val="Siln"/>
          <w:b w:val="0"/>
        </w:rPr>
        <w:t>staveniště štítek o povolení stavby a ponechat jej tam až do doby dokončení stavby, případně do vydání kolaudačního souhlasu; rozsáhlé stavby se mohou označit jiným vhodným způsobem s uvedením údajů ze štítku. Viz zákon č. 183/2006 Sb., § 152, odst. 3, písm. a) a</w:t>
      </w:r>
      <w:r w:rsidR="0029428A" w:rsidRPr="003464FC">
        <w:rPr>
          <w:rStyle w:val="Siln"/>
          <w:b w:val="0"/>
        </w:rPr>
        <w:t> </w:t>
      </w:r>
      <w:r w:rsidRPr="003464FC">
        <w:rPr>
          <w:rStyle w:val="Siln"/>
          <w:b w:val="0"/>
        </w:rPr>
        <w:t>b).</w:t>
      </w:r>
    </w:p>
    <w:p w14:paraId="10BB3489" w14:textId="671A08D1" w:rsidR="00B30456" w:rsidRPr="003464FC" w:rsidRDefault="00B30456" w:rsidP="00E415A0">
      <w:pPr>
        <w:pStyle w:val="Odstavecseseznamem"/>
        <w:numPr>
          <w:ilvl w:val="2"/>
          <w:numId w:val="13"/>
        </w:numPr>
        <w:spacing w:before="0" w:after="0"/>
        <w:ind w:left="426" w:hanging="284"/>
        <w:rPr>
          <w:rStyle w:val="Siln"/>
          <w:b w:val="0"/>
        </w:rPr>
      </w:pPr>
      <w:r w:rsidRPr="003464FC">
        <w:rPr>
          <w:rStyle w:val="Siln"/>
          <w:b w:val="0"/>
        </w:rPr>
        <w:t>Po předání a převzetí staveniště zhotovitelem stavby zhotovitel stavby zajistí vytyčení prostorové polohy stavby, ke kterému bude přizván zástupce stavebního úřadu v rámci kontrolních prohlídek stavby.</w:t>
      </w:r>
    </w:p>
    <w:p w14:paraId="78DB2011" w14:textId="3E9DF95F" w:rsidR="00B30456" w:rsidRPr="003464FC" w:rsidRDefault="00B30456" w:rsidP="00E415A0">
      <w:pPr>
        <w:pStyle w:val="Odstavecseseznamem"/>
        <w:numPr>
          <w:ilvl w:val="2"/>
          <w:numId w:val="13"/>
        </w:numPr>
        <w:spacing w:before="0" w:after="0"/>
        <w:ind w:left="426" w:hanging="284"/>
        <w:rPr>
          <w:rStyle w:val="Siln"/>
          <w:b w:val="0"/>
        </w:rPr>
      </w:pPr>
      <w:r w:rsidRPr="003464FC">
        <w:rPr>
          <w:rStyle w:val="Siln"/>
          <w:b w:val="0"/>
        </w:rPr>
        <w:t>V průběhu realizace stavby bude stavebník zajišťovat kontrolní dny stavby, ke kterým bude zhotovitelem stavby přizván zástupce stavebního úřadu v rámci kontrolních prohlídek stavby. Rozsah zjišťování při kontrolní prohlídce stavby je uveden v § 18q vyhlášky č. 503/2006 Sb.</w:t>
      </w:r>
    </w:p>
    <w:p w14:paraId="096A2424" w14:textId="3C0B784F" w:rsidR="00B30456" w:rsidRPr="003464FC" w:rsidRDefault="00A664FA" w:rsidP="00E415A0">
      <w:pPr>
        <w:pStyle w:val="Odstavecseseznamem"/>
        <w:numPr>
          <w:ilvl w:val="2"/>
          <w:numId w:val="13"/>
        </w:numPr>
        <w:spacing w:before="0" w:after="0"/>
        <w:ind w:left="426" w:hanging="284"/>
        <w:rPr>
          <w:rStyle w:val="Siln"/>
          <w:b w:val="0"/>
        </w:rPr>
      </w:pPr>
      <w:r w:rsidRPr="003464FC">
        <w:rPr>
          <w:rStyle w:val="Siln"/>
          <w:b w:val="0"/>
        </w:rPr>
        <w:t>Po dokončení realizace stavby</w:t>
      </w:r>
      <w:r w:rsidR="00B30456" w:rsidRPr="003464FC">
        <w:rPr>
          <w:rStyle w:val="Siln"/>
          <w:b w:val="0"/>
        </w:rPr>
        <w:t xml:space="preserve"> stavebník požádá stavební úřad o stanovení termínu provedení závěrečné kontrolní prohlídky stavby, a současně o sdělení, zda stavba dle §119-122a zákona č. 183/2006 Sb. (stavební zákon) může být užívána pouze na základě kolaudačního souhlasu a</w:t>
      </w:r>
      <w:r w:rsidRPr="003464FC">
        <w:rPr>
          <w:rStyle w:val="Siln"/>
          <w:b w:val="0"/>
        </w:rPr>
        <w:t> </w:t>
      </w:r>
      <w:r w:rsidR="00B30456" w:rsidRPr="003464FC">
        <w:rPr>
          <w:rStyle w:val="Siln"/>
          <w:b w:val="0"/>
        </w:rPr>
        <w:t>které doklady stavebník k provedení závěrečné kontrolní prohlídky předloží.</w:t>
      </w:r>
    </w:p>
    <w:p w14:paraId="47F92536" w14:textId="2493356A" w:rsidR="00B30456" w:rsidRPr="003464FC" w:rsidRDefault="00B30456" w:rsidP="00E415A0">
      <w:pPr>
        <w:pStyle w:val="Odstavecseseznamem"/>
        <w:numPr>
          <w:ilvl w:val="2"/>
          <w:numId w:val="13"/>
        </w:numPr>
        <w:spacing w:before="0" w:after="0"/>
        <w:ind w:left="426" w:hanging="284"/>
        <w:rPr>
          <w:rStyle w:val="Siln"/>
          <w:b w:val="0"/>
        </w:rPr>
      </w:pPr>
      <w:r w:rsidRPr="003464FC">
        <w:rPr>
          <w:rStyle w:val="Siln"/>
          <w:b w:val="0"/>
        </w:rPr>
        <w:t>O termínech jednotlivých kontrolních prohlídek stavby bude písemně informován stavební úřad min. 14 dní před navrhovaným termínem kontrolních prohlídek stavby. Dle zákona č.</w:t>
      </w:r>
      <w:r w:rsidR="00A664FA" w:rsidRPr="003464FC">
        <w:rPr>
          <w:rStyle w:val="Siln"/>
          <w:b w:val="0"/>
        </w:rPr>
        <w:t> </w:t>
      </w:r>
      <w:r w:rsidRPr="003464FC">
        <w:rPr>
          <w:rStyle w:val="Siln"/>
          <w:b w:val="0"/>
        </w:rPr>
        <w:t>183/2006</w:t>
      </w:r>
      <w:r w:rsidR="00A664FA" w:rsidRPr="003464FC">
        <w:rPr>
          <w:rStyle w:val="Siln"/>
          <w:b w:val="0"/>
        </w:rPr>
        <w:t> </w:t>
      </w:r>
      <w:r w:rsidRPr="003464FC">
        <w:rPr>
          <w:rStyle w:val="Siln"/>
          <w:b w:val="0"/>
        </w:rPr>
        <w:t>Sb., § 152, odst. 3, písm. d), je stavebník povinen ohlašovat stavebnímu úřadu fáze výstavby podle plánu kontrolních prohlídek stavby a umožnit provedení kontrolní prohlídky.</w:t>
      </w:r>
    </w:p>
    <w:p w14:paraId="3C1561EF" w14:textId="617EFDC9" w:rsidR="00B30456" w:rsidRPr="003464FC" w:rsidRDefault="00B30456" w:rsidP="00E415A0">
      <w:pPr>
        <w:pStyle w:val="Odstavecseseznamem"/>
        <w:numPr>
          <w:ilvl w:val="2"/>
          <w:numId w:val="13"/>
        </w:numPr>
        <w:spacing w:before="0" w:after="0"/>
        <w:ind w:left="426" w:hanging="284"/>
        <w:rPr>
          <w:rStyle w:val="Siln"/>
          <w:b w:val="0"/>
        </w:rPr>
      </w:pPr>
      <w:r w:rsidRPr="003464FC">
        <w:rPr>
          <w:rStyle w:val="Siln"/>
          <w:b w:val="0"/>
        </w:rPr>
        <w:t>Kontrolní prohlídky stavby budou v souladu se zákonem č. 183/2006 Sb., § 133 a § 134.</w:t>
      </w:r>
    </w:p>
    <w:p w14:paraId="1B5AD515" w14:textId="3A4917EE" w:rsidR="00B30456" w:rsidRPr="003464FC" w:rsidRDefault="00B30456" w:rsidP="00E415A0">
      <w:pPr>
        <w:pStyle w:val="Odstavecseseznamem"/>
        <w:numPr>
          <w:ilvl w:val="2"/>
          <w:numId w:val="13"/>
        </w:numPr>
        <w:spacing w:before="0" w:after="0"/>
        <w:ind w:left="426" w:hanging="284"/>
        <w:rPr>
          <w:rStyle w:val="Siln"/>
          <w:b w:val="0"/>
        </w:rPr>
      </w:pPr>
      <w:r w:rsidRPr="003464FC">
        <w:rPr>
          <w:rStyle w:val="Siln"/>
          <w:b w:val="0"/>
        </w:rPr>
        <w:t>Zhotovitel stavby bude vést stavební deník v souladu se zákonem č. 183/2006 Sb., § 157 a</w:t>
      </w:r>
      <w:r w:rsidR="00A664FA" w:rsidRPr="003464FC">
        <w:rPr>
          <w:rStyle w:val="Siln"/>
          <w:b w:val="0"/>
        </w:rPr>
        <w:t> </w:t>
      </w:r>
      <w:r w:rsidRPr="003464FC">
        <w:rPr>
          <w:rStyle w:val="Siln"/>
          <w:b w:val="0"/>
        </w:rPr>
        <w:t>v</w:t>
      </w:r>
      <w:r w:rsidR="00A664FA" w:rsidRPr="003464FC">
        <w:rPr>
          <w:rStyle w:val="Siln"/>
          <w:b w:val="0"/>
        </w:rPr>
        <w:t> </w:t>
      </w:r>
      <w:r w:rsidRPr="003464FC">
        <w:rPr>
          <w:rStyle w:val="Siln"/>
          <w:b w:val="0"/>
        </w:rPr>
        <w:t>souladu s přílohou č. 16 k vyhlášce č. 499/2006 Sb., kde jsou popsány náležitosti a způsob vedení stavebního deníku. Při kontrolních prohlídkách stavby může stavební úřad zjišťovat, zda</w:t>
      </w:r>
      <w:r w:rsidR="00A664FA" w:rsidRPr="003464FC">
        <w:rPr>
          <w:rStyle w:val="Siln"/>
          <w:b w:val="0"/>
        </w:rPr>
        <w:t> </w:t>
      </w:r>
      <w:r w:rsidRPr="003464FC">
        <w:rPr>
          <w:rStyle w:val="Siln"/>
          <w:b w:val="0"/>
        </w:rPr>
        <w:t>je stavební deník veden řádně. Viz zákon č. 183/2006 Sb., § 133, odst. 2, písm. b).</w:t>
      </w:r>
    </w:p>
    <w:p w14:paraId="31360DC1" w14:textId="73506C67" w:rsidR="00321D87" w:rsidRPr="003464FC" w:rsidRDefault="00B30456" w:rsidP="00E415A0">
      <w:pPr>
        <w:pStyle w:val="Odstavecseseznamem"/>
        <w:numPr>
          <w:ilvl w:val="2"/>
          <w:numId w:val="13"/>
        </w:numPr>
        <w:spacing w:before="0" w:after="0"/>
        <w:ind w:left="426" w:hanging="284"/>
        <w:rPr>
          <w:rStyle w:val="Siln"/>
          <w:b w:val="0"/>
        </w:rPr>
      </w:pPr>
      <w:r w:rsidRPr="003464FC">
        <w:rPr>
          <w:rStyle w:val="Siln"/>
          <w:b w:val="0"/>
        </w:rPr>
        <w:t>Dle zákona č. 183/2006 Sb., § 152, odst. 4, je u stavby financované z veřejného rozpočtu, kterou provádí stavební podnikatel jako zhotovitel, povinen stavebník zajistit technický dozor stavebníka nad prováděním stavby fyzickou osobou oprávněnou podle zákona č. 360/1992 Sb. Pokud zpracovala projektovou dokumentaci pro tuto stavbu osoba oprávněná podle zvláštního právního předpisu, zajistí stavebník autorský dozor projektanta, případně hlavního projektanta nad souladem provádění stavby s ověřenou projektovou dokumentací.</w:t>
      </w:r>
    </w:p>
    <w:p w14:paraId="6F5B9151" w14:textId="1B114ED8" w:rsidR="003464FC" w:rsidRPr="003464FC" w:rsidRDefault="003464FC" w:rsidP="003464FC">
      <w:pPr>
        <w:spacing w:before="0" w:after="0"/>
        <w:rPr>
          <w:rStyle w:val="Siln"/>
          <w:b w:val="0"/>
        </w:rPr>
      </w:pPr>
    </w:p>
    <w:p w14:paraId="020A7104" w14:textId="155CDA07" w:rsidR="003464FC" w:rsidRPr="003464FC" w:rsidRDefault="003464FC" w:rsidP="003464FC">
      <w:pPr>
        <w:spacing w:before="0" w:after="0"/>
        <w:rPr>
          <w:rStyle w:val="Siln"/>
          <w:b w:val="0"/>
        </w:rPr>
      </w:pPr>
      <w:bookmarkStart w:id="111" w:name="_Hlk11055403"/>
      <w:r w:rsidRPr="003464FC">
        <w:rPr>
          <w:rStyle w:val="Siln"/>
          <w:b w:val="0"/>
        </w:rPr>
        <w:t>Vzhledem k charakteru a rozsahu prací se předpokládá, že kontrolní dny budou v minimálním počtu, že budou probíhat za účasti TDS, zhotovitele stavby a případně autorského dozoru. Výše uvedené informace ke kontrolním prohlídkám stavby jsou uvedeny pouze jako informativní, při realizaci bude přihlédnuto k tomu, že se jedná pouze o údržbové práce, které nejsou povolovány stavebním povolením.</w:t>
      </w:r>
      <w:bookmarkEnd w:id="111"/>
    </w:p>
    <w:sectPr w:rsidR="003464FC" w:rsidRPr="003464FC" w:rsidSect="00E24D80">
      <w:headerReference w:type="even" r:id="rId13"/>
      <w:headerReference w:type="default" r:id="rId14"/>
      <w:footerReference w:type="even" r:id="rId15"/>
      <w:footerReference w:type="default" r:id="rId16"/>
      <w:headerReference w:type="first" r:id="rId17"/>
      <w:footerReference w:type="first" r:id="rId18"/>
      <w:pgSz w:w="11906" w:h="16838" w:code="9"/>
      <w:pgMar w:top="1588" w:right="1418" w:bottom="1418" w:left="1418" w:header="567" w:footer="5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C5B46" w14:textId="77777777" w:rsidR="00A75EF4" w:rsidRDefault="00A75EF4" w:rsidP="00D974A9">
      <w:pPr>
        <w:spacing w:after="0" w:line="240" w:lineRule="auto"/>
      </w:pPr>
      <w:r>
        <w:separator/>
      </w:r>
    </w:p>
  </w:endnote>
  <w:endnote w:type="continuationSeparator" w:id="0">
    <w:p w14:paraId="1DA8CE05" w14:textId="77777777" w:rsidR="00A75EF4" w:rsidRDefault="00A75EF4" w:rsidP="00D9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10609000101010101"/>
    <w:charset w:val="88"/>
    <w:family w:val="modern"/>
    <w:pitch w:val="fixed"/>
    <w:sig w:usb0="00000001" w:usb1="08080000" w:usb2="00000010" w:usb3="00000000" w:csb0="001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auto"/>
    <w:pitch w:val="variable"/>
    <w:sig w:usb0="00000000" w:usb1="08080000" w:usb2="00000010" w:usb3="00000000" w:csb0="00100000" w:csb1="00000000"/>
  </w:font>
  <w:font w:name="TimesNewRoman,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7FB73" w14:textId="77777777" w:rsidR="00A75EF4" w:rsidRDefault="00A75EF4" w:rsidP="00BD4721">
    <w:pPr>
      <w:pStyle w:val="Zpat1"/>
    </w:pPr>
    <w:r w:rsidRPr="003435D8">
      <w:fldChar w:fldCharType="begin"/>
    </w:r>
    <w:r w:rsidRPr="00A220A3">
      <w:instrText>PAGE  \* Arabic  \* MERGEFORMAT</w:instrText>
    </w:r>
    <w:r w:rsidRPr="003435D8">
      <w:fldChar w:fldCharType="separate"/>
    </w:r>
    <w:r>
      <w:rPr>
        <w:noProof/>
      </w:rPr>
      <w:t>4</w:t>
    </w:r>
    <w:r w:rsidRPr="003435D8">
      <w:fldChar w:fldCharType="end"/>
    </w:r>
    <w:r>
      <w:t>/</w:t>
    </w:r>
    <w:r>
      <w:rPr>
        <w:lang w:val="en-GB"/>
      </w:rPr>
      <w:fldChar w:fldCharType="begin"/>
    </w:r>
    <w:r w:rsidRPr="00A220A3">
      <w:instrText>NUMPAGES  \* Arabic  \* MERGEFORMAT</w:instrText>
    </w:r>
    <w:r>
      <w:rPr>
        <w:lang w:val="en-GB"/>
      </w:rPr>
      <w:fldChar w:fldCharType="separate"/>
    </w:r>
    <w:r w:rsidRPr="002C74DE">
      <w:rPr>
        <w:noProof/>
      </w:rPr>
      <w:t>4</w:t>
    </w:r>
    <w:r>
      <w:rPr>
        <w:noProof/>
        <w:lang w:val="sv-SE"/>
      </w:rPr>
      <w:fldChar w:fldCharType="end"/>
    </w:r>
    <w:r>
      <w:rPr>
        <w:noProof/>
        <w:lang w:val="sv-SE"/>
      </w:rPr>
      <w:t xml:space="preserve"> </w:t>
    </w:r>
    <w:r>
      <w:rPr>
        <w:noProof/>
        <w:lang w:val="sv-SE"/>
      </w:rPr>
      <w:tab/>
    </w:r>
    <w:r w:rsidRPr="00BD4721">
      <w:t>NÁZEV ZAKÁZKY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81B2A" w14:textId="77777777" w:rsidR="00A75EF4" w:rsidRDefault="00A75EF4" w:rsidP="00BD4721">
    <w:pPr>
      <w:pStyle w:val="Zpat1"/>
    </w:pPr>
    <w:r w:rsidRPr="00BD4721">
      <w:t>NÁZEV ZAKÁZKY</w:t>
    </w:r>
    <w:r w:rsidRPr="00A220A3">
      <w:tab/>
    </w:r>
    <w:r w:rsidRPr="003435D8">
      <w:fldChar w:fldCharType="begin"/>
    </w:r>
    <w:r w:rsidRPr="00A220A3">
      <w:instrText>PAGE  \* Arabic  \* MERGEFORMAT</w:instrText>
    </w:r>
    <w:r w:rsidRPr="003435D8">
      <w:fldChar w:fldCharType="separate"/>
    </w:r>
    <w:r>
      <w:rPr>
        <w:noProof/>
      </w:rPr>
      <w:t>3</w:t>
    </w:r>
    <w:r w:rsidRPr="003435D8">
      <w:fldChar w:fldCharType="end"/>
    </w:r>
    <w:r>
      <w:t>/</w:t>
    </w:r>
    <w:r>
      <w:rPr>
        <w:lang w:val="en-GB"/>
      </w:rPr>
      <w:fldChar w:fldCharType="begin"/>
    </w:r>
    <w:r w:rsidRPr="00A220A3">
      <w:instrText>NUMPAGES  \* Arabic  \* MERGEFORMAT</w:instrText>
    </w:r>
    <w:r>
      <w:rPr>
        <w:lang w:val="en-GB"/>
      </w:rPr>
      <w:fldChar w:fldCharType="separate"/>
    </w:r>
    <w:r w:rsidRPr="002C74DE">
      <w:rPr>
        <w:noProof/>
      </w:rPr>
      <w:t>4</w:t>
    </w:r>
    <w:r>
      <w:rPr>
        <w:noProof/>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C7E49" w14:textId="77777777" w:rsidR="00A75EF4" w:rsidRPr="00475ACB" w:rsidRDefault="00A75EF4" w:rsidP="00475ACB">
    <w:pPr>
      <w:pStyle w:val="Zpat1"/>
      <w:rPr>
        <w:rStyle w:val="FooterAddressChar"/>
        <w:rFonts w:eastAsiaTheme="minorHAnsi" w:cstheme="minorBidi"/>
        <w:sz w:val="16"/>
        <w:lang w:val="cs-CZ" w:eastAsia="en-US"/>
      </w:rPr>
    </w:pPr>
    <w:r w:rsidRPr="00475ACB">
      <w:rPr>
        <w:rStyle w:val="FooterAddressChar"/>
        <w:rFonts w:eastAsiaTheme="minorHAnsi" w:cstheme="minorBidi"/>
        <w:sz w:val="16"/>
        <w:lang w:val="cs-CZ" w:eastAsia="en-US"/>
      </w:rPr>
      <w:t>AF-CITYPLAN s.r.o., Magistrů 1275/13, 140 00 Praha</w:t>
    </w:r>
    <w:r w:rsidRPr="00475ACB">
      <w:t xml:space="preserve"> 4</w:t>
    </w:r>
    <w:r w:rsidRPr="00475ACB">
      <w:rPr>
        <w:rStyle w:val="FooterAddressChar"/>
        <w:rFonts w:eastAsiaTheme="minorHAnsi" w:cstheme="minorBidi"/>
        <w:sz w:val="16"/>
        <w:lang w:val="cs-CZ" w:eastAsia="en-US"/>
      </w:rPr>
      <w:t>, Česká republika;</w:t>
    </w:r>
  </w:p>
  <w:p w14:paraId="78556BCA" w14:textId="77777777" w:rsidR="00A75EF4" w:rsidRPr="00475ACB" w:rsidRDefault="00A75EF4" w:rsidP="00475ACB">
    <w:pPr>
      <w:pStyle w:val="Zpat1"/>
      <w:rPr>
        <w:rStyle w:val="FooterAddressChar"/>
        <w:rFonts w:eastAsiaTheme="minorHAnsi" w:cstheme="minorBidi"/>
        <w:sz w:val="16"/>
        <w:lang w:val="cs-CZ" w:eastAsia="en-US"/>
      </w:rPr>
    </w:pPr>
    <w:r w:rsidRPr="00475ACB">
      <w:rPr>
        <w:rStyle w:val="FooterAddressChar"/>
        <w:rFonts w:eastAsiaTheme="minorHAnsi" w:cstheme="minorBidi"/>
        <w:sz w:val="16"/>
        <w:lang w:val="cs-CZ" w:eastAsia="en-US"/>
      </w:rPr>
      <w:t xml:space="preserve">E-mail: </w:t>
    </w:r>
    <w:hyperlink r:id="rId1" w:history="1">
      <w:r w:rsidRPr="00475ACB">
        <w:rPr>
          <w:rStyle w:val="FooterAddressChar"/>
          <w:rFonts w:eastAsiaTheme="minorHAnsi" w:cstheme="minorBidi"/>
          <w:sz w:val="16"/>
          <w:lang w:val="cs-CZ" w:eastAsia="en-US"/>
        </w:rPr>
        <w:t>cityplan@afconsult.com</w:t>
      </w:r>
    </w:hyperlink>
    <w:r w:rsidRPr="00475ACB">
      <w:rPr>
        <w:rStyle w:val="FooterAddressChar"/>
        <w:rFonts w:eastAsiaTheme="minorHAnsi" w:cstheme="minorBidi"/>
        <w:sz w:val="16"/>
        <w:lang w:val="cs-CZ" w:eastAsia="en-US"/>
      </w:rPr>
      <w:t>; Telefon: +420 277 005 500; www.afconsult.com; www.af-cityplan.cz;</w:t>
    </w:r>
  </w:p>
  <w:p w14:paraId="00152A35" w14:textId="77777777" w:rsidR="00A75EF4" w:rsidRPr="00475ACB" w:rsidRDefault="00A75EF4" w:rsidP="00475ACB">
    <w:pPr>
      <w:pStyle w:val="Zpat1"/>
      <w:rPr>
        <w:rStyle w:val="FooterAddressChar"/>
        <w:rFonts w:eastAsiaTheme="minorHAnsi" w:cstheme="minorBidi"/>
        <w:sz w:val="16"/>
        <w:lang w:val="cs-CZ" w:eastAsia="en-US"/>
      </w:rPr>
    </w:pPr>
    <w:r w:rsidRPr="00475ACB">
      <w:rPr>
        <w:rStyle w:val="FooterAddressChar"/>
        <w:rFonts w:eastAsiaTheme="minorHAnsi" w:cstheme="minorBidi"/>
        <w:sz w:val="16"/>
        <w:lang w:val="cs-CZ" w:eastAsia="en-US"/>
      </w:rPr>
      <w:t xml:space="preserve">Zapsána v obchodním rejstříku vedeném Městským soudem v Praze, oddíl C, vložka 25005 </w:t>
    </w:r>
  </w:p>
  <w:p w14:paraId="4700F69D" w14:textId="77777777" w:rsidR="00A75EF4" w:rsidRPr="00475ACB" w:rsidRDefault="00A75EF4" w:rsidP="00475ACB">
    <w:pPr>
      <w:pStyle w:val="Zpat1"/>
    </w:pPr>
    <w:r w:rsidRPr="00475ACB">
      <w:rPr>
        <w:rStyle w:val="FooterAddressChar"/>
        <w:rFonts w:eastAsiaTheme="minorHAnsi" w:cstheme="minorBidi"/>
        <w:sz w:val="16"/>
        <w:lang w:val="cs-CZ" w:eastAsia="en-US"/>
      </w:rPr>
      <w:t>IČ: 473 07 218; DIČ: CZ473 07</w:t>
    </w:r>
    <w:r>
      <w:rPr>
        <w:rStyle w:val="FooterAddressChar"/>
        <w:rFonts w:eastAsiaTheme="minorHAnsi" w:cstheme="minorBidi"/>
        <w:sz w:val="16"/>
        <w:lang w:val="cs-CZ" w:eastAsia="en-US"/>
      </w:rPr>
      <w:t> </w:t>
    </w:r>
    <w:r w:rsidRPr="00475ACB">
      <w:rPr>
        <w:rStyle w:val="FooterAddressChar"/>
        <w:rFonts w:eastAsiaTheme="minorHAnsi" w:cstheme="minorBidi"/>
        <w:sz w:val="16"/>
        <w:lang w:val="cs-CZ" w:eastAsia="en-US"/>
      </w:rPr>
      <w:t>218;</w:t>
    </w:r>
    <w:r>
      <w:rPr>
        <w:rStyle w:val="FooterAddressChar"/>
        <w:rFonts w:eastAsiaTheme="minorHAnsi" w:cstheme="minorBidi"/>
        <w:sz w:val="16"/>
        <w:lang w:val="cs-CZ" w:eastAsia="en-US"/>
      </w:rPr>
      <w:t xml:space="preserve"> </w:t>
    </w:r>
    <w:r w:rsidRPr="00B06A5F">
      <w:rPr>
        <w:rStyle w:val="FooterAddressChar"/>
        <w:rFonts w:eastAsiaTheme="minorHAnsi" w:cstheme="minorBidi"/>
        <w:sz w:val="16"/>
        <w:lang w:val="cs-CZ" w:eastAsia="en-US"/>
      </w:rPr>
      <w:t>ID schránky: wxnvyhk</w:t>
    </w:r>
  </w:p>
  <w:p w14:paraId="0B01CA31" w14:textId="77777777" w:rsidR="00A75EF4" w:rsidRDefault="00A75EF4" w:rsidP="00EE2A80">
    <w:pPr>
      <w:pStyle w:val="Zpat1"/>
    </w:pPr>
  </w:p>
  <w:p w14:paraId="5EB68327" w14:textId="77777777" w:rsidR="00A75EF4" w:rsidRPr="00475ACB" w:rsidRDefault="00A75EF4" w:rsidP="00475ACB">
    <w:pPr>
      <w:pStyle w:val="Zpat1"/>
    </w:pPr>
    <w:r w:rsidRPr="00475ACB">
      <w:tab/>
    </w:r>
    <w:r w:rsidRPr="00475ACB">
      <w:fldChar w:fldCharType="begin"/>
    </w:r>
    <w:r w:rsidRPr="00475ACB">
      <w:instrText>PAGE  \* Arabic  \* MERGEFORMAT</w:instrText>
    </w:r>
    <w:r w:rsidRPr="00475ACB">
      <w:fldChar w:fldCharType="separate"/>
    </w:r>
    <w:r>
      <w:rPr>
        <w:noProof/>
      </w:rPr>
      <w:t>1</w:t>
    </w:r>
    <w:r w:rsidRPr="00475ACB">
      <w:fldChar w:fldCharType="end"/>
    </w:r>
    <w:r w:rsidRPr="00475ACB">
      <w:t>/</w:t>
    </w:r>
    <w:fldSimple w:instr="NUMPAGES  \* Arabic  \* MERGEFORMAT">
      <w:r>
        <w:rPr>
          <w:noProof/>
        </w:rPr>
        <w:t>6</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AA881" w14:textId="07F72DD4" w:rsidR="00A75EF4" w:rsidRDefault="00A75EF4" w:rsidP="00BD4721">
    <w:pPr>
      <w:pStyle w:val="Zpat1"/>
    </w:pPr>
    <w:r w:rsidRPr="003435D8">
      <w:fldChar w:fldCharType="begin"/>
    </w:r>
    <w:r w:rsidRPr="00A220A3">
      <w:instrText>PAGE  \* Arabic  \* MERGEFORMAT</w:instrText>
    </w:r>
    <w:r w:rsidRPr="003435D8">
      <w:fldChar w:fldCharType="separate"/>
    </w:r>
    <w:r>
      <w:rPr>
        <w:noProof/>
      </w:rPr>
      <w:t>2</w:t>
    </w:r>
    <w:r w:rsidRPr="003435D8">
      <w:fldChar w:fldCharType="end"/>
    </w:r>
    <w:r>
      <w:t>/</w:t>
    </w:r>
    <w:r>
      <w:rPr>
        <w:lang w:val="en-GB"/>
      </w:rPr>
      <w:fldChar w:fldCharType="begin"/>
    </w:r>
    <w:r w:rsidRPr="00A220A3">
      <w:instrText>NUMPAGES  \* Arabic  \* MERGEFORMAT</w:instrText>
    </w:r>
    <w:r>
      <w:rPr>
        <w:lang w:val="en-GB"/>
      </w:rPr>
      <w:fldChar w:fldCharType="separate"/>
    </w:r>
    <w:r w:rsidRPr="00380967">
      <w:rPr>
        <w:noProof/>
      </w:rPr>
      <w:t>6</w:t>
    </w:r>
    <w:r>
      <w:rPr>
        <w:noProof/>
        <w:lang w:val="sv-SE"/>
      </w:rPr>
      <w:fldChar w:fldCharType="end"/>
    </w:r>
    <w:r w:rsidRPr="00F07A02">
      <w:rPr>
        <w:noProof/>
        <w:lang w:val="fi-FI"/>
      </w:rPr>
      <w:t xml:space="preserve"> </w:t>
    </w:r>
    <w:r w:rsidRPr="00F07A02">
      <w:rPr>
        <w:noProof/>
        <w:lang w:val="fi-FI"/>
      </w:rPr>
      <w:tab/>
    </w:r>
    <w:r w:rsidRPr="00F07A02">
      <w:t>III/11434 NEVEKLOV – KŘIŽOVATKA S III/11454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99DF1" w14:textId="2F481AAF" w:rsidR="00A75EF4" w:rsidRDefault="00A75EF4" w:rsidP="00BD4721">
    <w:pPr>
      <w:pStyle w:val="Zpat1"/>
    </w:pPr>
    <w:r w:rsidRPr="00F07A02">
      <w:t>III/11434 NEVEKLOV – KŘIŽOVATKA S III/11454</w:t>
    </w:r>
    <w:r w:rsidRPr="00A220A3">
      <w:tab/>
    </w:r>
    <w:r w:rsidRPr="003435D8">
      <w:fldChar w:fldCharType="begin"/>
    </w:r>
    <w:r w:rsidRPr="00A220A3">
      <w:instrText>PAGE  \* Arabic  \* MERGEFORMAT</w:instrText>
    </w:r>
    <w:r w:rsidRPr="003435D8">
      <w:fldChar w:fldCharType="separate"/>
    </w:r>
    <w:r>
      <w:rPr>
        <w:noProof/>
      </w:rPr>
      <w:t>3</w:t>
    </w:r>
    <w:r w:rsidRPr="003435D8">
      <w:fldChar w:fldCharType="end"/>
    </w:r>
    <w:r>
      <w:t>/</w:t>
    </w:r>
    <w:r>
      <w:rPr>
        <w:lang w:val="en-GB"/>
      </w:rPr>
      <w:fldChar w:fldCharType="begin"/>
    </w:r>
    <w:r w:rsidRPr="00A220A3">
      <w:instrText>NUMPAGES  \* Arabic  \* MERGEFORMAT</w:instrText>
    </w:r>
    <w:r>
      <w:rPr>
        <w:lang w:val="en-GB"/>
      </w:rPr>
      <w:fldChar w:fldCharType="separate"/>
    </w:r>
    <w:r w:rsidRPr="00380967">
      <w:rPr>
        <w:noProof/>
      </w:rPr>
      <w:t>6</w:t>
    </w:r>
    <w:r>
      <w:rPr>
        <w:noProof/>
        <w:lang w:val="sv-S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043AD" w14:textId="77777777" w:rsidR="00A75EF4" w:rsidRPr="00A220A3" w:rsidRDefault="00A75EF4" w:rsidP="00463DDD">
    <w:pPr>
      <w:pStyle w:val="Zpat1"/>
    </w:pPr>
    <w:r>
      <w:t>NÁZEV ZAKÁZKY</w:t>
    </w:r>
    <w:r w:rsidRPr="00A220A3">
      <w:tab/>
    </w:r>
    <w:r w:rsidRPr="003435D8">
      <w:fldChar w:fldCharType="begin"/>
    </w:r>
    <w:r w:rsidRPr="00A220A3">
      <w:instrText>PAGE  \* Arabic  \* MERGEFORMAT</w:instrText>
    </w:r>
    <w:r w:rsidRPr="003435D8">
      <w:fldChar w:fldCharType="separate"/>
    </w:r>
    <w:r>
      <w:rPr>
        <w:noProof/>
      </w:rPr>
      <w:t>2</w:t>
    </w:r>
    <w:r w:rsidRPr="003435D8">
      <w:fldChar w:fldCharType="end"/>
    </w:r>
    <w:r>
      <w:t>/</w:t>
    </w:r>
    <w:r>
      <w:rPr>
        <w:lang w:val="en-GB"/>
      </w:rPr>
      <w:fldChar w:fldCharType="begin"/>
    </w:r>
    <w:r w:rsidRPr="00A220A3">
      <w:instrText>NUMPAGES  \* Arabic  \* MERGEFORMAT</w:instrText>
    </w:r>
    <w:r>
      <w:rPr>
        <w:lang w:val="en-GB"/>
      </w:rPr>
      <w:fldChar w:fldCharType="separate"/>
    </w:r>
    <w:r w:rsidRPr="002C74DE">
      <w:rPr>
        <w:noProof/>
      </w:rPr>
      <w:t>4</w:t>
    </w:r>
    <w:r>
      <w:rPr>
        <w:noProof/>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0736E" w14:textId="77777777" w:rsidR="00A75EF4" w:rsidRDefault="00A75EF4" w:rsidP="00D974A9">
      <w:pPr>
        <w:spacing w:after="0" w:line="240" w:lineRule="auto"/>
      </w:pPr>
      <w:r>
        <w:separator/>
      </w:r>
    </w:p>
  </w:footnote>
  <w:footnote w:type="continuationSeparator" w:id="0">
    <w:p w14:paraId="4C99C5AA" w14:textId="77777777" w:rsidR="00A75EF4" w:rsidRDefault="00A75EF4" w:rsidP="00D97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2936F" w14:textId="77777777" w:rsidR="00A75EF4" w:rsidRPr="007D7546" w:rsidRDefault="00A75EF4">
    <w:pPr>
      <w:pStyle w:val="Zhlav"/>
      <w:rPr>
        <w:color w:val="A6A6A6" w:themeColor="background1" w:themeShade="A6"/>
        <w:sz w:val="22"/>
      </w:rPr>
    </w:pPr>
    <w:r>
      <w:rPr>
        <w:color w:val="A6A6A6" w:themeColor="background1" w:themeShade="A6"/>
        <w:sz w:val="22"/>
      </w:rPr>
      <w:t>TEXTOVÁ ČÁST</w:t>
    </w:r>
    <w:r w:rsidRPr="007D7546">
      <w:rPr>
        <w:noProof/>
        <w:color w:val="A6A6A6" w:themeColor="background1" w:themeShade="A6"/>
        <w:sz w:val="22"/>
        <w:lang w:val="cs-CZ" w:eastAsia="zh-TW"/>
      </w:rPr>
      <w:drawing>
        <wp:anchor distT="0" distB="0" distL="114300" distR="114300" simplePos="0" relativeHeight="251669504" behindDoc="1" locked="1" layoutInCell="1" allowOverlap="1" wp14:anchorId="15078CB2" wp14:editId="5DAD5131">
          <wp:simplePos x="0" y="0"/>
          <wp:positionH relativeFrom="page">
            <wp:posOffset>6420485</wp:posOffset>
          </wp:positionH>
          <wp:positionV relativeFrom="page">
            <wp:posOffset>257175</wp:posOffset>
          </wp:positionV>
          <wp:extent cx="575945" cy="575945"/>
          <wp:effectExtent l="0" t="0" r="0" b="0"/>
          <wp:wrapNone/>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8E3D4" w14:textId="77777777" w:rsidR="00A75EF4" w:rsidRPr="007D7546" w:rsidRDefault="00A75EF4" w:rsidP="007D7546">
    <w:pPr>
      <w:pStyle w:val="Zhlav1"/>
    </w:pPr>
    <w:r w:rsidRPr="007D7546">
      <w:rPr>
        <w:noProof/>
        <w:lang w:val="cs-CZ" w:eastAsia="zh-TW"/>
      </w:rPr>
      <w:drawing>
        <wp:anchor distT="0" distB="0" distL="114300" distR="114300" simplePos="0" relativeHeight="251670528" behindDoc="1" locked="1" layoutInCell="1" allowOverlap="1" wp14:anchorId="5D10BE68" wp14:editId="6665946A">
          <wp:simplePos x="0" y="0"/>
          <wp:positionH relativeFrom="page">
            <wp:posOffset>6372860</wp:posOffset>
          </wp:positionH>
          <wp:positionV relativeFrom="page">
            <wp:posOffset>252095</wp:posOffset>
          </wp:positionV>
          <wp:extent cx="576000" cy="576000"/>
          <wp:effectExtent l="0" t="0" r="0" b="0"/>
          <wp:wrapNone/>
          <wp:docPr id="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57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49FE7" w14:textId="118ACE99" w:rsidR="00A75EF4" w:rsidRDefault="00A75EF4" w:rsidP="008B1875">
    <w:pPr>
      <w:pStyle w:val="Zhlav"/>
      <w:jc w:val="right"/>
    </w:pPr>
    <w:r>
      <w:rPr>
        <w:color w:val="A6A6A6" w:themeColor="background1" w:themeShade="A6"/>
        <w:sz w:val="22"/>
      </w:rPr>
      <w:t>B – SOUHRNNÁ TECHNICKÁ ZPRÁVA</w:t>
    </w:r>
    <w:r w:rsidRPr="007D7546">
      <w:rPr>
        <w:noProof/>
        <w:color w:val="A6A6A6" w:themeColor="background1" w:themeShade="A6"/>
        <w:sz w:val="22"/>
        <w:lang w:val="cs-CZ" w:eastAsia="zh-TW"/>
      </w:rPr>
      <w:t xml:space="preserve"> </w:t>
    </w:r>
    <w:r w:rsidRPr="007D7546">
      <w:rPr>
        <w:noProof/>
        <w:color w:val="A6A6A6" w:themeColor="background1" w:themeShade="A6"/>
        <w:sz w:val="22"/>
        <w:lang w:val="cs-CZ" w:eastAsia="zh-TW"/>
      </w:rPr>
      <w:drawing>
        <wp:anchor distT="0" distB="0" distL="114300" distR="114300" simplePos="0" relativeHeight="251667456" behindDoc="1" locked="1" layoutInCell="1" allowOverlap="1" wp14:anchorId="4667B390" wp14:editId="13606545">
          <wp:simplePos x="0" y="0"/>
          <wp:positionH relativeFrom="page">
            <wp:posOffset>612140</wp:posOffset>
          </wp:positionH>
          <wp:positionV relativeFrom="page">
            <wp:posOffset>252095</wp:posOffset>
          </wp:positionV>
          <wp:extent cx="576000" cy="576000"/>
          <wp:effectExtent l="0" t="0" r="0" b="0"/>
          <wp:wrapNone/>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57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DA769" w14:textId="1D46ECEA" w:rsidR="00A75EF4" w:rsidRPr="007D7546" w:rsidRDefault="00A75EF4">
    <w:pPr>
      <w:pStyle w:val="Zhlav"/>
      <w:rPr>
        <w:color w:val="A6A6A6" w:themeColor="background1" w:themeShade="A6"/>
        <w:sz w:val="22"/>
      </w:rPr>
    </w:pPr>
    <w:r>
      <w:rPr>
        <w:color w:val="A6A6A6" w:themeColor="background1" w:themeShade="A6"/>
        <w:sz w:val="22"/>
      </w:rPr>
      <w:t>B – SOUHRNNÁ TECHNICKÁ ZPRÁVA</w:t>
    </w:r>
    <w:r w:rsidRPr="007D7546">
      <w:rPr>
        <w:noProof/>
        <w:color w:val="A6A6A6" w:themeColor="background1" w:themeShade="A6"/>
        <w:sz w:val="22"/>
        <w:lang w:val="cs-CZ" w:eastAsia="zh-TW"/>
      </w:rPr>
      <w:t xml:space="preserve"> </w:t>
    </w:r>
    <w:r w:rsidRPr="007D7546">
      <w:rPr>
        <w:noProof/>
        <w:color w:val="A6A6A6" w:themeColor="background1" w:themeShade="A6"/>
        <w:sz w:val="22"/>
        <w:lang w:val="cs-CZ" w:eastAsia="zh-TW"/>
      </w:rPr>
      <w:drawing>
        <wp:anchor distT="0" distB="0" distL="114300" distR="114300" simplePos="0" relativeHeight="251663360" behindDoc="1" locked="1" layoutInCell="1" allowOverlap="1" wp14:anchorId="7419C641" wp14:editId="1BD7A2AD">
          <wp:simplePos x="0" y="0"/>
          <wp:positionH relativeFrom="page">
            <wp:posOffset>6420485</wp:posOffset>
          </wp:positionH>
          <wp:positionV relativeFrom="page">
            <wp:posOffset>257175</wp:posOffset>
          </wp:positionV>
          <wp:extent cx="575945" cy="575945"/>
          <wp:effectExtent l="0" t="0" r="0" b="0"/>
          <wp:wrapNone/>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4DE8D" w14:textId="77777777" w:rsidR="00A75EF4" w:rsidRPr="007D7546" w:rsidRDefault="00A75EF4" w:rsidP="007D7546">
    <w:pPr>
      <w:pStyle w:val="Zhlav1"/>
    </w:pPr>
    <w:r>
      <w:t>TEXTOVÁ ČÁST</w:t>
    </w:r>
    <w:r w:rsidRPr="007D7546">
      <w:t xml:space="preserve"> </w:t>
    </w:r>
    <w:r w:rsidRPr="007D7546">
      <w:rPr>
        <w:noProof/>
        <w:lang w:val="cs-CZ" w:eastAsia="zh-TW"/>
      </w:rPr>
      <w:drawing>
        <wp:anchor distT="0" distB="0" distL="114300" distR="114300" simplePos="0" relativeHeight="251665408" behindDoc="1" locked="1" layoutInCell="1" allowOverlap="1" wp14:anchorId="3A889273" wp14:editId="24672A2F">
          <wp:simplePos x="0" y="0"/>
          <wp:positionH relativeFrom="page">
            <wp:posOffset>6369050</wp:posOffset>
          </wp:positionH>
          <wp:positionV relativeFrom="page">
            <wp:posOffset>297180</wp:posOffset>
          </wp:positionV>
          <wp:extent cx="575945" cy="575945"/>
          <wp:effectExtent l="0" t="0" r="0" b="0"/>
          <wp:wrapNone/>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C794F"/>
    <w:multiLevelType w:val="hybridMultilevel"/>
    <w:tmpl w:val="49F813E6"/>
    <w:lvl w:ilvl="0" w:tplc="04050003">
      <w:start w:val="1"/>
      <w:numFmt w:val="bullet"/>
      <w:lvlText w:val="o"/>
      <w:lvlJc w:val="left"/>
      <w:pPr>
        <w:ind w:left="1800" w:hanging="360"/>
      </w:pPr>
      <w:rPr>
        <w:rFonts w:ascii="Courier New" w:hAnsi="Courier New" w:cs="Courier New" w:hint="default"/>
      </w:rPr>
    </w:lvl>
    <w:lvl w:ilvl="1" w:tplc="04050003">
      <w:start w:val="1"/>
      <w:numFmt w:val="bullet"/>
      <w:lvlText w:val="o"/>
      <w:lvlJc w:val="left"/>
      <w:pPr>
        <w:ind w:left="2520" w:hanging="360"/>
      </w:pPr>
      <w:rPr>
        <w:rFonts w:ascii="Courier New" w:hAnsi="Courier New" w:cs="Courier New" w:hint="default"/>
      </w:rPr>
    </w:lvl>
    <w:lvl w:ilvl="2" w:tplc="0FA8E5F8">
      <w:numFmt w:val="bullet"/>
      <w:lvlText w:val="•"/>
      <w:lvlJc w:val="left"/>
      <w:pPr>
        <w:ind w:left="3600" w:hanging="720"/>
      </w:pPr>
      <w:rPr>
        <w:rFonts w:ascii="Verdana" w:eastAsiaTheme="minorHAnsi" w:hAnsi="Verdana" w:cstheme="minorBidi"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15:restartNumberingAfterBreak="0">
    <w:nsid w:val="170834C2"/>
    <w:multiLevelType w:val="multilevel"/>
    <w:tmpl w:val="90E2CDE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7AE1913"/>
    <w:multiLevelType w:val="hybridMultilevel"/>
    <w:tmpl w:val="541C4F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B259B6"/>
    <w:multiLevelType w:val="hybridMultilevel"/>
    <w:tmpl w:val="C382D0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0E4322"/>
    <w:multiLevelType w:val="hybridMultilevel"/>
    <w:tmpl w:val="48101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795F6A"/>
    <w:multiLevelType w:val="hybridMultilevel"/>
    <w:tmpl w:val="7BBC65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F612BA"/>
    <w:multiLevelType w:val="hybridMultilevel"/>
    <w:tmpl w:val="2D4881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040EF1"/>
    <w:multiLevelType w:val="hybridMultilevel"/>
    <w:tmpl w:val="CA06C4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850535"/>
    <w:multiLevelType w:val="hybridMultilevel"/>
    <w:tmpl w:val="EC38E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FC1740"/>
    <w:multiLevelType w:val="hybridMultilevel"/>
    <w:tmpl w:val="435C97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D577F75"/>
    <w:multiLevelType w:val="hybridMultilevel"/>
    <w:tmpl w:val="E57C71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E88286B"/>
    <w:multiLevelType w:val="hybridMultilevel"/>
    <w:tmpl w:val="A8F090A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526F37DD"/>
    <w:multiLevelType w:val="multilevel"/>
    <w:tmpl w:val="44AE581E"/>
    <w:lvl w:ilvl="0">
      <w:start w:val="1"/>
      <w:numFmt w:val="decimal"/>
      <w:pStyle w:val="slovanseznam"/>
      <w:lvlText w:val="%1."/>
      <w:lvlJc w:val="left"/>
      <w:pPr>
        <w:ind w:left="720" w:hanging="363"/>
      </w:pPr>
      <w:rPr>
        <w:rFonts w:hint="default"/>
      </w:rPr>
    </w:lvl>
    <w:lvl w:ilvl="1">
      <w:start w:val="1"/>
      <w:numFmt w:val="lowerLetter"/>
      <w:pStyle w:val="slovanseznam2"/>
      <w:lvlText w:val="%2."/>
      <w:lvlJc w:val="left"/>
      <w:pPr>
        <w:ind w:left="1440" w:hanging="363"/>
      </w:pPr>
      <w:rPr>
        <w:rFonts w:hint="default"/>
      </w:rPr>
    </w:lvl>
    <w:lvl w:ilvl="2">
      <w:start w:val="1"/>
      <w:numFmt w:val="lowerRoman"/>
      <w:pStyle w:val="slovanseznam3"/>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13" w15:restartNumberingAfterBreak="0">
    <w:nsid w:val="59ED250E"/>
    <w:multiLevelType w:val="hybridMultilevel"/>
    <w:tmpl w:val="70F265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15" w15:restartNumberingAfterBreak="0">
    <w:nsid w:val="6ED70172"/>
    <w:multiLevelType w:val="hybridMultilevel"/>
    <w:tmpl w:val="61CAF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5D1F46"/>
    <w:multiLevelType w:val="hybridMultilevel"/>
    <w:tmpl w:val="0D3400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5743EE5"/>
    <w:multiLevelType w:val="hybridMultilevel"/>
    <w:tmpl w:val="1E6ECBB4"/>
    <w:lvl w:ilvl="0" w:tplc="04050003">
      <w:start w:val="1"/>
      <w:numFmt w:val="bullet"/>
      <w:lvlText w:val="o"/>
      <w:lvlJc w:val="left"/>
      <w:pPr>
        <w:ind w:left="1800" w:hanging="360"/>
      </w:pPr>
      <w:rPr>
        <w:rFonts w:ascii="Courier New" w:hAnsi="Courier New" w:cs="Courier New" w:hint="default"/>
      </w:rPr>
    </w:lvl>
    <w:lvl w:ilvl="1" w:tplc="04050003">
      <w:start w:val="1"/>
      <w:numFmt w:val="bullet"/>
      <w:lvlText w:val="o"/>
      <w:lvlJc w:val="left"/>
      <w:pPr>
        <w:ind w:left="2520" w:hanging="360"/>
      </w:pPr>
      <w:rPr>
        <w:rFonts w:ascii="Courier New" w:hAnsi="Courier New" w:cs="Courier New" w:hint="default"/>
      </w:rPr>
    </w:lvl>
    <w:lvl w:ilvl="2" w:tplc="0FA8E5F8">
      <w:numFmt w:val="bullet"/>
      <w:lvlText w:val="•"/>
      <w:lvlJc w:val="left"/>
      <w:pPr>
        <w:ind w:left="3600" w:hanging="720"/>
      </w:pPr>
      <w:rPr>
        <w:rFonts w:ascii="Verdana" w:eastAsiaTheme="minorHAnsi" w:hAnsi="Verdana" w:cstheme="minorBidi"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8" w15:restartNumberingAfterBreak="0">
    <w:nsid w:val="79810D1E"/>
    <w:multiLevelType w:val="hybridMultilevel"/>
    <w:tmpl w:val="AEBCF6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0953DA"/>
    <w:multiLevelType w:val="hybridMultilevel"/>
    <w:tmpl w:val="77DCD0CA"/>
    <w:lvl w:ilvl="0" w:tplc="456245B4">
      <w:start w:val="3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
  </w:num>
  <w:num w:numId="4">
    <w:abstractNumId w:val="11"/>
  </w:num>
  <w:num w:numId="5">
    <w:abstractNumId w:val="6"/>
  </w:num>
  <w:num w:numId="6">
    <w:abstractNumId w:val="7"/>
  </w:num>
  <w:num w:numId="7">
    <w:abstractNumId w:val="4"/>
  </w:num>
  <w:num w:numId="8">
    <w:abstractNumId w:val="3"/>
  </w:num>
  <w:num w:numId="9">
    <w:abstractNumId w:val="9"/>
  </w:num>
  <w:num w:numId="10">
    <w:abstractNumId w:val="15"/>
  </w:num>
  <w:num w:numId="11">
    <w:abstractNumId w:val="16"/>
  </w:num>
  <w:num w:numId="12">
    <w:abstractNumId w:val="18"/>
  </w:num>
  <w:num w:numId="13">
    <w:abstractNumId w:val="13"/>
  </w:num>
  <w:num w:numId="14">
    <w:abstractNumId w:val="2"/>
  </w:num>
  <w:num w:numId="15">
    <w:abstractNumId w:val="8"/>
  </w:num>
  <w:num w:numId="16">
    <w:abstractNumId w:val="10"/>
  </w:num>
  <w:num w:numId="17">
    <w:abstractNumId w:val="5"/>
  </w:num>
  <w:num w:numId="18">
    <w:abstractNumId w:val="0"/>
  </w:num>
  <w:num w:numId="19">
    <w:abstractNumId w:val="17"/>
  </w:num>
  <w:num w:numId="2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3C"/>
    <w:rsid w:val="00000CB0"/>
    <w:rsid w:val="000036A8"/>
    <w:rsid w:val="00011222"/>
    <w:rsid w:val="00030BD5"/>
    <w:rsid w:val="00043A3B"/>
    <w:rsid w:val="00044019"/>
    <w:rsid w:val="000474F5"/>
    <w:rsid w:val="00047E7F"/>
    <w:rsid w:val="000514FE"/>
    <w:rsid w:val="00064439"/>
    <w:rsid w:val="00065E86"/>
    <w:rsid w:val="000674AA"/>
    <w:rsid w:val="00067797"/>
    <w:rsid w:val="00070504"/>
    <w:rsid w:val="00070B73"/>
    <w:rsid w:val="00072C04"/>
    <w:rsid w:val="00072F95"/>
    <w:rsid w:val="000817CC"/>
    <w:rsid w:val="00096CC9"/>
    <w:rsid w:val="000A300E"/>
    <w:rsid w:val="000A3534"/>
    <w:rsid w:val="000A43FB"/>
    <w:rsid w:val="000A6803"/>
    <w:rsid w:val="000A68CF"/>
    <w:rsid w:val="000B30FB"/>
    <w:rsid w:val="000B6DA9"/>
    <w:rsid w:val="000B7796"/>
    <w:rsid w:val="000C5AC4"/>
    <w:rsid w:val="000D1EE1"/>
    <w:rsid w:val="000D29D8"/>
    <w:rsid w:val="000D52E0"/>
    <w:rsid w:val="000D7FFA"/>
    <w:rsid w:val="000E0A0D"/>
    <w:rsid w:val="000E134A"/>
    <w:rsid w:val="000E296E"/>
    <w:rsid w:val="000E37B2"/>
    <w:rsid w:val="000E7D16"/>
    <w:rsid w:val="000F5B41"/>
    <w:rsid w:val="000F6AB3"/>
    <w:rsid w:val="000F6FED"/>
    <w:rsid w:val="0010136C"/>
    <w:rsid w:val="001041DB"/>
    <w:rsid w:val="001118E9"/>
    <w:rsid w:val="001132D8"/>
    <w:rsid w:val="00120B7D"/>
    <w:rsid w:val="001244A9"/>
    <w:rsid w:val="001247D8"/>
    <w:rsid w:val="0012603C"/>
    <w:rsid w:val="00130B5C"/>
    <w:rsid w:val="00150945"/>
    <w:rsid w:val="00151575"/>
    <w:rsid w:val="001524AF"/>
    <w:rsid w:val="00155DE4"/>
    <w:rsid w:val="00165B7B"/>
    <w:rsid w:val="00167C75"/>
    <w:rsid w:val="00173E55"/>
    <w:rsid w:val="0019125F"/>
    <w:rsid w:val="00194A5C"/>
    <w:rsid w:val="001A0505"/>
    <w:rsid w:val="001A42A8"/>
    <w:rsid w:val="001B1DA9"/>
    <w:rsid w:val="001B594A"/>
    <w:rsid w:val="001C036B"/>
    <w:rsid w:val="001C26CB"/>
    <w:rsid w:val="001C376C"/>
    <w:rsid w:val="001C7DA4"/>
    <w:rsid w:val="001D066C"/>
    <w:rsid w:val="001E147E"/>
    <w:rsid w:val="001E2A57"/>
    <w:rsid w:val="001E3BEE"/>
    <w:rsid w:val="001F367D"/>
    <w:rsid w:val="00202386"/>
    <w:rsid w:val="002031B5"/>
    <w:rsid w:val="002046C5"/>
    <w:rsid w:val="002059AC"/>
    <w:rsid w:val="00206780"/>
    <w:rsid w:val="00207CC0"/>
    <w:rsid w:val="002142E3"/>
    <w:rsid w:val="002208A8"/>
    <w:rsid w:val="002210A8"/>
    <w:rsid w:val="00226DF9"/>
    <w:rsid w:val="0023753A"/>
    <w:rsid w:val="00244D2C"/>
    <w:rsid w:val="00245C9E"/>
    <w:rsid w:val="002508E7"/>
    <w:rsid w:val="002608D5"/>
    <w:rsid w:val="00261B96"/>
    <w:rsid w:val="00263606"/>
    <w:rsid w:val="00267383"/>
    <w:rsid w:val="0027068B"/>
    <w:rsid w:val="00270F44"/>
    <w:rsid w:val="00273FFF"/>
    <w:rsid w:val="00276AC0"/>
    <w:rsid w:val="00276E4E"/>
    <w:rsid w:val="0027748B"/>
    <w:rsid w:val="00284895"/>
    <w:rsid w:val="00284B09"/>
    <w:rsid w:val="0029428A"/>
    <w:rsid w:val="002954F4"/>
    <w:rsid w:val="002A1911"/>
    <w:rsid w:val="002A73AC"/>
    <w:rsid w:val="002B09DA"/>
    <w:rsid w:val="002B1BB1"/>
    <w:rsid w:val="002B396F"/>
    <w:rsid w:val="002B48F9"/>
    <w:rsid w:val="002B560F"/>
    <w:rsid w:val="002C035F"/>
    <w:rsid w:val="002C7317"/>
    <w:rsid w:val="002C74DE"/>
    <w:rsid w:val="002D4CD8"/>
    <w:rsid w:val="002E41ED"/>
    <w:rsid w:val="002E636B"/>
    <w:rsid w:val="002F4039"/>
    <w:rsid w:val="002F66AA"/>
    <w:rsid w:val="003019C9"/>
    <w:rsid w:val="003057BB"/>
    <w:rsid w:val="003062AA"/>
    <w:rsid w:val="00307D39"/>
    <w:rsid w:val="0031118B"/>
    <w:rsid w:val="00311A4C"/>
    <w:rsid w:val="00313842"/>
    <w:rsid w:val="00313F43"/>
    <w:rsid w:val="00316230"/>
    <w:rsid w:val="00317DBD"/>
    <w:rsid w:val="00320DB5"/>
    <w:rsid w:val="00321D87"/>
    <w:rsid w:val="00325575"/>
    <w:rsid w:val="00336D61"/>
    <w:rsid w:val="003372B8"/>
    <w:rsid w:val="003435D8"/>
    <w:rsid w:val="003464FC"/>
    <w:rsid w:val="003535E2"/>
    <w:rsid w:val="00354E8F"/>
    <w:rsid w:val="00363B0E"/>
    <w:rsid w:val="003673F5"/>
    <w:rsid w:val="0037597F"/>
    <w:rsid w:val="00380967"/>
    <w:rsid w:val="003A6E6F"/>
    <w:rsid w:val="003A789D"/>
    <w:rsid w:val="003B00C4"/>
    <w:rsid w:val="003B2724"/>
    <w:rsid w:val="003C0EB0"/>
    <w:rsid w:val="003C5B35"/>
    <w:rsid w:val="003C711B"/>
    <w:rsid w:val="003D2AB2"/>
    <w:rsid w:val="003D3B0D"/>
    <w:rsid w:val="003D529D"/>
    <w:rsid w:val="003D58F0"/>
    <w:rsid w:val="003D59ED"/>
    <w:rsid w:val="003D70C7"/>
    <w:rsid w:val="003E3131"/>
    <w:rsid w:val="003F25E0"/>
    <w:rsid w:val="003F720D"/>
    <w:rsid w:val="0040204E"/>
    <w:rsid w:val="00417F95"/>
    <w:rsid w:val="00420B81"/>
    <w:rsid w:val="00423914"/>
    <w:rsid w:val="00424A1B"/>
    <w:rsid w:val="00425812"/>
    <w:rsid w:val="004312C9"/>
    <w:rsid w:val="00431385"/>
    <w:rsid w:val="0044182F"/>
    <w:rsid w:val="0044780A"/>
    <w:rsid w:val="0045184B"/>
    <w:rsid w:val="004563A0"/>
    <w:rsid w:val="00457CF4"/>
    <w:rsid w:val="0046154B"/>
    <w:rsid w:val="00462F4A"/>
    <w:rsid w:val="00463DDD"/>
    <w:rsid w:val="0047143B"/>
    <w:rsid w:val="004714FE"/>
    <w:rsid w:val="0047430C"/>
    <w:rsid w:val="00475013"/>
    <w:rsid w:val="0047586F"/>
    <w:rsid w:val="00475ACB"/>
    <w:rsid w:val="004815BD"/>
    <w:rsid w:val="00482649"/>
    <w:rsid w:val="004877A3"/>
    <w:rsid w:val="004A1DFB"/>
    <w:rsid w:val="004A3755"/>
    <w:rsid w:val="004A3BDC"/>
    <w:rsid w:val="004A7DD2"/>
    <w:rsid w:val="004B2170"/>
    <w:rsid w:val="004B3A3A"/>
    <w:rsid w:val="004B7ACA"/>
    <w:rsid w:val="004C3527"/>
    <w:rsid w:val="004C4613"/>
    <w:rsid w:val="004C6231"/>
    <w:rsid w:val="004C6861"/>
    <w:rsid w:val="004D6FBC"/>
    <w:rsid w:val="004E3A3A"/>
    <w:rsid w:val="004E6B74"/>
    <w:rsid w:val="004F365D"/>
    <w:rsid w:val="004F5626"/>
    <w:rsid w:val="00506BF8"/>
    <w:rsid w:val="00511408"/>
    <w:rsid w:val="00516B89"/>
    <w:rsid w:val="0051786E"/>
    <w:rsid w:val="00524986"/>
    <w:rsid w:val="0053020E"/>
    <w:rsid w:val="00535B00"/>
    <w:rsid w:val="00537FC5"/>
    <w:rsid w:val="0055088B"/>
    <w:rsid w:val="00551A04"/>
    <w:rsid w:val="0055388B"/>
    <w:rsid w:val="00555CCB"/>
    <w:rsid w:val="00565AEC"/>
    <w:rsid w:val="00565E51"/>
    <w:rsid w:val="00570528"/>
    <w:rsid w:val="00570646"/>
    <w:rsid w:val="0057356A"/>
    <w:rsid w:val="005765D4"/>
    <w:rsid w:val="00577FEA"/>
    <w:rsid w:val="005809BA"/>
    <w:rsid w:val="00587060"/>
    <w:rsid w:val="005908E7"/>
    <w:rsid w:val="00590F4E"/>
    <w:rsid w:val="005916FD"/>
    <w:rsid w:val="00595207"/>
    <w:rsid w:val="005954BD"/>
    <w:rsid w:val="00597B04"/>
    <w:rsid w:val="005A047B"/>
    <w:rsid w:val="005A1987"/>
    <w:rsid w:val="005A41FD"/>
    <w:rsid w:val="005A53B4"/>
    <w:rsid w:val="005B094E"/>
    <w:rsid w:val="005B630C"/>
    <w:rsid w:val="005B73B2"/>
    <w:rsid w:val="005C4997"/>
    <w:rsid w:val="005D5659"/>
    <w:rsid w:val="005D769D"/>
    <w:rsid w:val="005D7803"/>
    <w:rsid w:val="005E2393"/>
    <w:rsid w:val="005E2D15"/>
    <w:rsid w:val="005E2D56"/>
    <w:rsid w:val="005E6A39"/>
    <w:rsid w:val="005F4778"/>
    <w:rsid w:val="005F4E1D"/>
    <w:rsid w:val="00602557"/>
    <w:rsid w:val="006056B5"/>
    <w:rsid w:val="0060587C"/>
    <w:rsid w:val="00607276"/>
    <w:rsid w:val="00610937"/>
    <w:rsid w:val="00617E16"/>
    <w:rsid w:val="00617E74"/>
    <w:rsid w:val="006224A0"/>
    <w:rsid w:val="00631CFB"/>
    <w:rsid w:val="00644204"/>
    <w:rsid w:val="00645277"/>
    <w:rsid w:val="0064613C"/>
    <w:rsid w:val="006504F0"/>
    <w:rsid w:val="00653D6F"/>
    <w:rsid w:val="00654354"/>
    <w:rsid w:val="006545D9"/>
    <w:rsid w:val="00655322"/>
    <w:rsid w:val="006639FC"/>
    <w:rsid w:val="00665237"/>
    <w:rsid w:val="00665F59"/>
    <w:rsid w:val="00670971"/>
    <w:rsid w:val="0067108B"/>
    <w:rsid w:val="00673FFC"/>
    <w:rsid w:val="006743E3"/>
    <w:rsid w:val="00696D18"/>
    <w:rsid w:val="006A3B87"/>
    <w:rsid w:val="006B130C"/>
    <w:rsid w:val="006B5BE0"/>
    <w:rsid w:val="006C25B5"/>
    <w:rsid w:val="006C3F17"/>
    <w:rsid w:val="006C5133"/>
    <w:rsid w:val="006D65F3"/>
    <w:rsid w:val="006E4591"/>
    <w:rsid w:val="006F2EA5"/>
    <w:rsid w:val="006F3907"/>
    <w:rsid w:val="00705A43"/>
    <w:rsid w:val="00706DDF"/>
    <w:rsid w:val="0071061C"/>
    <w:rsid w:val="00710B65"/>
    <w:rsid w:val="007137D4"/>
    <w:rsid w:val="00713867"/>
    <w:rsid w:val="00716158"/>
    <w:rsid w:val="00731FE5"/>
    <w:rsid w:val="00737EF9"/>
    <w:rsid w:val="0074550B"/>
    <w:rsid w:val="00746FA3"/>
    <w:rsid w:val="00752423"/>
    <w:rsid w:val="0075478F"/>
    <w:rsid w:val="00756FC5"/>
    <w:rsid w:val="0076011E"/>
    <w:rsid w:val="00764E3A"/>
    <w:rsid w:val="00766C61"/>
    <w:rsid w:val="0077039B"/>
    <w:rsid w:val="00770DEB"/>
    <w:rsid w:val="00785F5B"/>
    <w:rsid w:val="007919BE"/>
    <w:rsid w:val="00791FD8"/>
    <w:rsid w:val="0079385F"/>
    <w:rsid w:val="00793C13"/>
    <w:rsid w:val="007A058C"/>
    <w:rsid w:val="007B46C7"/>
    <w:rsid w:val="007B5E47"/>
    <w:rsid w:val="007C2885"/>
    <w:rsid w:val="007C4386"/>
    <w:rsid w:val="007D2516"/>
    <w:rsid w:val="007D25D7"/>
    <w:rsid w:val="007D3A15"/>
    <w:rsid w:val="007D57AF"/>
    <w:rsid w:val="007D60A0"/>
    <w:rsid w:val="007D7546"/>
    <w:rsid w:val="007D7AFE"/>
    <w:rsid w:val="007E163A"/>
    <w:rsid w:val="007E32FC"/>
    <w:rsid w:val="007E3736"/>
    <w:rsid w:val="007E7B0E"/>
    <w:rsid w:val="007F1FFD"/>
    <w:rsid w:val="007F2B7A"/>
    <w:rsid w:val="007F3ED5"/>
    <w:rsid w:val="007F72E1"/>
    <w:rsid w:val="00800EE4"/>
    <w:rsid w:val="00801022"/>
    <w:rsid w:val="00802AA4"/>
    <w:rsid w:val="008155CA"/>
    <w:rsid w:val="00822754"/>
    <w:rsid w:val="008249BA"/>
    <w:rsid w:val="00833F40"/>
    <w:rsid w:val="0083790D"/>
    <w:rsid w:val="00840472"/>
    <w:rsid w:val="008416C5"/>
    <w:rsid w:val="00862F37"/>
    <w:rsid w:val="008666A7"/>
    <w:rsid w:val="00866D7E"/>
    <w:rsid w:val="00873E30"/>
    <w:rsid w:val="008756C8"/>
    <w:rsid w:val="00882EAC"/>
    <w:rsid w:val="00884D18"/>
    <w:rsid w:val="00884F98"/>
    <w:rsid w:val="00886E25"/>
    <w:rsid w:val="00887B14"/>
    <w:rsid w:val="008942B3"/>
    <w:rsid w:val="008A0A5B"/>
    <w:rsid w:val="008A123E"/>
    <w:rsid w:val="008B1806"/>
    <w:rsid w:val="008B1875"/>
    <w:rsid w:val="008C1482"/>
    <w:rsid w:val="008C1C4A"/>
    <w:rsid w:val="008C6576"/>
    <w:rsid w:val="008C68AC"/>
    <w:rsid w:val="008C6996"/>
    <w:rsid w:val="008D20A9"/>
    <w:rsid w:val="008D2C1F"/>
    <w:rsid w:val="008D6B51"/>
    <w:rsid w:val="008E19BA"/>
    <w:rsid w:val="008F5217"/>
    <w:rsid w:val="00901E1B"/>
    <w:rsid w:val="009112CD"/>
    <w:rsid w:val="009148DE"/>
    <w:rsid w:val="00915821"/>
    <w:rsid w:val="009176C0"/>
    <w:rsid w:val="00920B51"/>
    <w:rsid w:val="00921488"/>
    <w:rsid w:val="00925DA1"/>
    <w:rsid w:val="00934655"/>
    <w:rsid w:val="00937C37"/>
    <w:rsid w:val="0094661D"/>
    <w:rsid w:val="009518F9"/>
    <w:rsid w:val="009561E7"/>
    <w:rsid w:val="0095721C"/>
    <w:rsid w:val="009612EE"/>
    <w:rsid w:val="009661BD"/>
    <w:rsid w:val="00967465"/>
    <w:rsid w:val="009769AD"/>
    <w:rsid w:val="00976D45"/>
    <w:rsid w:val="009772AE"/>
    <w:rsid w:val="00981AE9"/>
    <w:rsid w:val="00981B6C"/>
    <w:rsid w:val="00987044"/>
    <w:rsid w:val="00990611"/>
    <w:rsid w:val="0099083A"/>
    <w:rsid w:val="00992D06"/>
    <w:rsid w:val="009A3FC1"/>
    <w:rsid w:val="009A57B7"/>
    <w:rsid w:val="009A6684"/>
    <w:rsid w:val="009B32E1"/>
    <w:rsid w:val="009B356C"/>
    <w:rsid w:val="009B3728"/>
    <w:rsid w:val="009B42A8"/>
    <w:rsid w:val="009B54D3"/>
    <w:rsid w:val="009C2116"/>
    <w:rsid w:val="009C502B"/>
    <w:rsid w:val="009D4981"/>
    <w:rsid w:val="009D7B67"/>
    <w:rsid w:val="009E4752"/>
    <w:rsid w:val="009F37A4"/>
    <w:rsid w:val="009F3D62"/>
    <w:rsid w:val="009F74DF"/>
    <w:rsid w:val="00A05775"/>
    <w:rsid w:val="00A10B49"/>
    <w:rsid w:val="00A201F9"/>
    <w:rsid w:val="00A21318"/>
    <w:rsid w:val="00A21C82"/>
    <w:rsid w:val="00A220A3"/>
    <w:rsid w:val="00A22E4B"/>
    <w:rsid w:val="00A23099"/>
    <w:rsid w:val="00A26173"/>
    <w:rsid w:val="00A26790"/>
    <w:rsid w:val="00A268E8"/>
    <w:rsid w:val="00A2722E"/>
    <w:rsid w:val="00A33D1F"/>
    <w:rsid w:val="00A37330"/>
    <w:rsid w:val="00A41360"/>
    <w:rsid w:val="00A51BA3"/>
    <w:rsid w:val="00A56B34"/>
    <w:rsid w:val="00A614A5"/>
    <w:rsid w:val="00A664FA"/>
    <w:rsid w:val="00A6783C"/>
    <w:rsid w:val="00A71640"/>
    <w:rsid w:val="00A72C30"/>
    <w:rsid w:val="00A75EF4"/>
    <w:rsid w:val="00A81B61"/>
    <w:rsid w:val="00A826F2"/>
    <w:rsid w:val="00A90E3B"/>
    <w:rsid w:val="00A91088"/>
    <w:rsid w:val="00A923C6"/>
    <w:rsid w:val="00A9284F"/>
    <w:rsid w:val="00AA1D32"/>
    <w:rsid w:val="00AA7FEE"/>
    <w:rsid w:val="00AB5DBC"/>
    <w:rsid w:val="00AC277A"/>
    <w:rsid w:val="00AC38EE"/>
    <w:rsid w:val="00AC4CA5"/>
    <w:rsid w:val="00AC770C"/>
    <w:rsid w:val="00AD0EA5"/>
    <w:rsid w:val="00AD18B1"/>
    <w:rsid w:val="00AD24D9"/>
    <w:rsid w:val="00AD28D2"/>
    <w:rsid w:val="00AE157D"/>
    <w:rsid w:val="00AE407C"/>
    <w:rsid w:val="00AF0189"/>
    <w:rsid w:val="00AF4E8D"/>
    <w:rsid w:val="00AF6372"/>
    <w:rsid w:val="00B00CDA"/>
    <w:rsid w:val="00B03F11"/>
    <w:rsid w:val="00B047EC"/>
    <w:rsid w:val="00B06A5F"/>
    <w:rsid w:val="00B06BB2"/>
    <w:rsid w:val="00B16AC6"/>
    <w:rsid w:val="00B30456"/>
    <w:rsid w:val="00B31093"/>
    <w:rsid w:val="00B32F56"/>
    <w:rsid w:val="00B5343A"/>
    <w:rsid w:val="00B5406E"/>
    <w:rsid w:val="00B623A5"/>
    <w:rsid w:val="00B64E6F"/>
    <w:rsid w:val="00B73670"/>
    <w:rsid w:val="00B83886"/>
    <w:rsid w:val="00B84FCE"/>
    <w:rsid w:val="00B864CB"/>
    <w:rsid w:val="00BA2BA7"/>
    <w:rsid w:val="00BA549F"/>
    <w:rsid w:val="00BB0DE2"/>
    <w:rsid w:val="00BB1D7D"/>
    <w:rsid w:val="00BB2689"/>
    <w:rsid w:val="00BB5075"/>
    <w:rsid w:val="00BC3369"/>
    <w:rsid w:val="00BC4510"/>
    <w:rsid w:val="00BD4721"/>
    <w:rsid w:val="00BD4B9C"/>
    <w:rsid w:val="00BF0880"/>
    <w:rsid w:val="00BF693C"/>
    <w:rsid w:val="00C04765"/>
    <w:rsid w:val="00C15C22"/>
    <w:rsid w:val="00C205B1"/>
    <w:rsid w:val="00C23243"/>
    <w:rsid w:val="00C31C31"/>
    <w:rsid w:val="00C33A47"/>
    <w:rsid w:val="00C34E8E"/>
    <w:rsid w:val="00C4285A"/>
    <w:rsid w:val="00C51588"/>
    <w:rsid w:val="00C525E2"/>
    <w:rsid w:val="00C5380C"/>
    <w:rsid w:val="00C53F3E"/>
    <w:rsid w:val="00C61A9B"/>
    <w:rsid w:val="00C62897"/>
    <w:rsid w:val="00C73F5F"/>
    <w:rsid w:val="00C74902"/>
    <w:rsid w:val="00C81496"/>
    <w:rsid w:val="00C82116"/>
    <w:rsid w:val="00C97548"/>
    <w:rsid w:val="00C97592"/>
    <w:rsid w:val="00CA195E"/>
    <w:rsid w:val="00CA21E5"/>
    <w:rsid w:val="00CA4EE3"/>
    <w:rsid w:val="00CB22CE"/>
    <w:rsid w:val="00CB3EB7"/>
    <w:rsid w:val="00CB718E"/>
    <w:rsid w:val="00CC0479"/>
    <w:rsid w:val="00CC08BB"/>
    <w:rsid w:val="00CC0B12"/>
    <w:rsid w:val="00CC29E5"/>
    <w:rsid w:val="00CD22B6"/>
    <w:rsid w:val="00CD651C"/>
    <w:rsid w:val="00CD75A0"/>
    <w:rsid w:val="00CE496E"/>
    <w:rsid w:val="00CF3BC9"/>
    <w:rsid w:val="00D077FC"/>
    <w:rsid w:val="00D14822"/>
    <w:rsid w:val="00D21AF2"/>
    <w:rsid w:val="00D238BA"/>
    <w:rsid w:val="00D2480D"/>
    <w:rsid w:val="00D3638E"/>
    <w:rsid w:val="00D403C3"/>
    <w:rsid w:val="00D41F9D"/>
    <w:rsid w:val="00D421D3"/>
    <w:rsid w:val="00D4638B"/>
    <w:rsid w:val="00D47B6D"/>
    <w:rsid w:val="00D52291"/>
    <w:rsid w:val="00D5468D"/>
    <w:rsid w:val="00D55B2F"/>
    <w:rsid w:val="00D602F3"/>
    <w:rsid w:val="00D624BD"/>
    <w:rsid w:val="00D625AB"/>
    <w:rsid w:val="00D64783"/>
    <w:rsid w:val="00D70700"/>
    <w:rsid w:val="00D7214F"/>
    <w:rsid w:val="00D817FC"/>
    <w:rsid w:val="00D819C7"/>
    <w:rsid w:val="00D8242A"/>
    <w:rsid w:val="00D82BCA"/>
    <w:rsid w:val="00D84345"/>
    <w:rsid w:val="00D92B5D"/>
    <w:rsid w:val="00D94B63"/>
    <w:rsid w:val="00D974A9"/>
    <w:rsid w:val="00D975A7"/>
    <w:rsid w:val="00D975FA"/>
    <w:rsid w:val="00DA47E1"/>
    <w:rsid w:val="00DA6819"/>
    <w:rsid w:val="00DA6FB8"/>
    <w:rsid w:val="00DB0C65"/>
    <w:rsid w:val="00DB431E"/>
    <w:rsid w:val="00DB7909"/>
    <w:rsid w:val="00DC251D"/>
    <w:rsid w:val="00DC2E03"/>
    <w:rsid w:val="00DC6B6D"/>
    <w:rsid w:val="00DD20CB"/>
    <w:rsid w:val="00DD4877"/>
    <w:rsid w:val="00DD51B5"/>
    <w:rsid w:val="00DD65F9"/>
    <w:rsid w:val="00DE0F26"/>
    <w:rsid w:val="00DE404B"/>
    <w:rsid w:val="00DE4C3D"/>
    <w:rsid w:val="00DE4F4A"/>
    <w:rsid w:val="00DE77B6"/>
    <w:rsid w:val="00E00418"/>
    <w:rsid w:val="00E0657D"/>
    <w:rsid w:val="00E12A1D"/>
    <w:rsid w:val="00E1363F"/>
    <w:rsid w:val="00E15C41"/>
    <w:rsid w:val="00E2361D"/>
    <w:rsid w:val="00E24D80"/>
    <w:rsid w:val="00E27F9C"/>
    <w:rsid w:val="00E356D3"/>
    <w:rsid w:val="00E4126A"/>
    <w:rsid w:val="00E415A0"/>
    <w:rsid w:val="00E416F0"/>
    <w:rsid w:val="00E42113"/>
    <w:rsid w:val="00E44073"/>
    <w:rsid w:val="00E45916"/>
    <w:rsid w:val="00E47087"/>
    <w:rsid w:val="00E47D2B"/>
    <w:rsid w:val="00E5210F"/>
    <w:rsid w:val="00E5259C"/>
    <w:rsid w:val="00E53C3B"/>
    <w:rsid w:val="00E53E90"/>
    <w:rsid w:val="00E578E6"/>
    <w:rsid w:val="00E6048F"/>
    <w:rsid w:val="00E6417B"/>
    <w:rsid w:val="00E64DF1"/>
    <w:rsid w:val="00E7204D"/>
    <w:rsid w:val="00E75F66"/>
    <w:rsid w:val="00E76279"/>
    <w:rsid w:val="00E77657"/>
    <w:rsid w:val="00E85D0D"/>
    <w:rsid w:val="00E86034"/>
    <w:rsid w:val="00E90ADE"/>
    <w:rsid w:val="00E91D9A"/>
    <w:rsid w:val="00E950DC"/>
    <w:rsid w:val="00E95B73"/>
    <w:rsid w:val="00E960C3"/>
    <w:rsid w:val="00EA6784"/>
    <w:rsid w:val="00EA67C5"/>
    <w:rsid w:val="00EB0DE6"/>
    <w:rsid w:val="00EB0E16"/>
    <w:rsid w:val="00EB71A4"/>
    <w:rsid w:val="00EB750D"/>
    <w:rsid w:val="00EC55B2"/>
    <w:rsid w:val="00EC6725"/>
    <w:rsid w:val="00ED1A5B"/>
    <w:rsid w:val="00ED2CBE"/>
    <w:rsid w:val="00ED5694"/>
    <w:rsid w:val="00ED6CC7"/>
    <w:rsid w:val="00EE0F63"/>
    <w:rsid w:val="00EE238A"/>
    <w:rsid w:val="00EE2A80"/>
    <w:rsid w:val="00EE64CE"/>
    <w:rsid w:val="00EE7CB3"/>
    <w:rsid w:val="00EE7D45"/>
    <w:rsid w:val="00EF0757"/>
    <w:rsid w:val="00EF2FA6"/>
    <w:rsid w:val="00EF39B0"/>
    <w:rsid w:val="00F02395"/>
    <w:rsid w:val="00F04FF7"/>
    <w:rsid w:val="00F0676D"/>
    <w:rsid w:val="00F07730"/>
    <w:rsid w:val="00F07A02"/>
    <w:rsid w:val="00F16D8F"/>
    <w:rsid w:val="00F2355B"/>
    <w:rsid w:val="00F31F51"/>
    <w:rsid w:val="00F34B43"/>
    <w:rsid w:val="00F36D4A"/>
    <w:rsid w:val="00F42DAA"/>
    <w:rsid w:val="00F43F07"/>
    <w:rsid w:val="00F46E13"/>
    <w:rsid w:val="00F47696"/>
    <w:rsid w:val="00F502CC"/>
    <w:rsid w:val="00F535BA"/>
    <w:rsid w:val="00F55E30"/>
    <w:rsid w:val="00F63409"/>
    <w:rsid w:val="00F63E89"/>
    <w:rsid w:val="00F81FD9"/>
    <w:rsid w:val="00F83B6C"/>
    <w:rsid w:val="00F90DB3"/>
    <w:rsid w:val="00F924BF"/>
    <w:rsid w:val="00FA517F"/>
    <w:rsid w:val="00FA5665"/>
    <w:rsid w:val="00FC563C"/>
    <w:rsid w:val="00FC63D6"/>
    <w:rsid w:val="00FD2B9F"/>
    <w:rsid w:val="00FD2FC9"/>
    <w:rsid w:val="00FE5BF0"/>
    <w:rsid w:val="00FF2BF7"/>
    <w:rsid w:val="00FF457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11615BB"/>
  <w15:docId w15:val="{526AE83E-675A-4589-8FD0-701215991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en-GB" w:eastAsia="en-US" w:bidi="ar-SA"/>
      </w:rPr>
    </w:rPrDefault>
    <w:pPrDefault>
      <w:pPr>
        <w:spacing w:before="120" w:after="120" w:line="288" w:lineRule="auto"/>
      </w:pPr>
    </w:pPrDefault>
  </w:docDefaults>
  <w:latentStyles w:defLockedState="0" w:defUIPriority="99" w:defSemiHidden="0" w:defUnhideWhenUsed="0" w:defQFormat="0" w:count="375">
    <w:lsdException w:name="Normal" w:uiPriority="6" w:qFormat="1"/>
    <w:lsdException w:name="heading 1" w:uiPriority="4" w:qFormat="1"/>
    <w:lsdException w:name="heading 2" w:uiPriority="4" w:qFormat="1"/>
    <w:lsdException w:name="heading 3" w:uiPriority="4" w:qFormat="1"/>
    <w:lsdException w:name="heading 4" w:uiPriority="4"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11"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uiPriority="7"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unhideWhenUsed="1" w:qFormat="1"/>
    <w:lsdException w:name="List Number" w:uiPriority="7" w:qFormat="1"/>
    <w:lsdException w:name="List 2" w:semiHidden="1" w:unhideWhenUsed="1"/>
    <w:lsdException w:name="List 3" w:semiHidden="1" w:unhideWhenUsed="1"/>
    <w:lsdException w:name="List 4" w:semiHidden="1" w:unhideWhenUsed="1"/>
    <w:lsdException w:name="List 5" w:semiHidden="1" w:unhideWhenUsed="1"/>
    <w:lsdException w:name="List Bullet 2" w:uiPriority="7" w:unhideWhenUsed="1"/>
    <w:lsdException w:name="List Bullet 3" w:uiPriority="7" w:unhideWhenUsed="1"/>
    <w:lsdException w:name="List Bullet 4" w:semiHidden="1" w:unhideWhenUsed="1"/>
    <w:lsdException w:name="List Bullet 5" w:semiHidden="1" w:unhideWhenUsed="1"/>
    <w:lsdException w:name="List Number 2" w:uiPriority="7" w:unhideWhenUsed="1" w:qFormat="1"/>
    <w:lsdException w:name="List Number 3" w:uiPriority="7"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6"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057BB"/>
    <w:pPr>
      <w:jc w:val="both"/>
    </w:pPr>
    <w:rPr>
      <w:lang w:val="cs-CZ"/>
    </w:rPr>
  </w:style>
  <w:style w:type="paragraph" w:styleId="Nadpis1">
    <w:name w:val="heading 1"/>
    <w:basedOn w:val="Normln"/>
    <w:next w:val="Normln"/>
    <w:link w:val="Nadpis1Char"/>
    <w:uiPriority w:val="4"/>
    <w:qFormat/>
    <w:rsid w:val="0047430C"/>
    <w:pPr>
      <w:keepNext/>
      <w:keepLines/>
      <w:numPr>
        <w:numId w:val="3"/>
      </w:numPr>
      <w:tabs>
        <w:tab w:val="left" w:pos="851"/>
      </w:tabs>
      <w:spacing w:before="360" w:after="80"/>
      <w:outlineLvl w:val="0"/>
    </w:pPr>
    <w:rPr>
      <w:rFonts w:asciiTheme="majorHAnsi" w:eastAsiaTheme="majorEastAsia" w:hAnsiTheme="majorHAnsi" w:cstheme="majorBidi"/>
      <w:b/>
      <w:caps/>
      <w:sz w:val="28"/>
      <w:szCs w:val="32"/>
      <w:lang w:eastAsia="sv-SE"/>
    </w:rPr>
  </w:style>
  <w:style w:type="paragraph" w:styleId="Nadpis2">
    <w:name w:val="heading 2"/>
    <w:basedOn w:val="Normln"/>
    <w:next w:val="Normln"/>
    <w:link w:val="Nadpis2Char"/>
    <w:uiPriority w:val="4"/>
    <w:qFormat/>
    <w:rsid w:val="0047430C"/>
    <w:pPr>
      <w:keepNext/>
      <w:keepLines/>
      <w:numPr>
        <w:ilvl w:val="1"/>
        <w:numId w:val="3"/>
      </w:numPr>
      <w:spacing w:before="240" w:after="80"/>
      <w:ind w:left="851" w:hanging="851"/>
      <w:outlineLvl w:val="1"/>
    </w:pPr>
    <w:rPr>
      <w:rFonts w:asciiTheme="majorHAnsi" w:eastAsiaTheme="majorEastAsia" w:hAnsiTheme="majorHAnsi" w:cstheme="majorBidi"/>
      <w:b/>
      <w:caps/>
      <w:sz w:val="24"/>
      <w:szCs w:val="26"/>
    </w:rPr>
  </w:style>
  <w:style w:type="paragraph" w:styleId="Nadpis3">
    <w:name w:val="heading 3"/>
    <w:basedOn w:val="Normln"/>
    <w:next w:val="Normln"/>
    <w:link w:val="Nadpis3Char"/>
    <w:uiPriority w:val="4"/>
    <w:qFormat/>
    <w:rsid w:val="0047430C"/>
    <w:pPr>
      <w:keepNext/>
      <w:keepLines/>
      <w:numPr>
        <w:ilvl w:val="2"/>
        <w:numId w:val="3"/>
      </w:numPr>
      <w:spacing w:before="240" w:after="80" w:line="240" w:lineRule="auto"/>
      <w:ind w:left="851" w:hanging="851"/>
      <w:outlineLvl w:val="2"/>
    </w:pPr>
    <w:rPr>
      <w:rFonts w:asciiTheme="majorHAnsi" w:eastAsiaTheme="majorEastAsia" w:hAnsiTheme="majorHAnsi" w:cstheme="majorBidi"/>
      <w:b/>
      <w:sz w:val="20"/>
      <w:szCs w:val="24"/>
    </w:rPr>
  </w:style>
  <w:style w:type="paragraph" w:styleId="Nadpis4">
    <w:name w:val="heading 4"/>
    <w:basedOn w:val="Normln"/>
    <w:next w:val="Normln"/>
    <w:link w:val="Nadpis4Char"/>
    <w:uiPriority w:val="4"/>
    <w:qFormat/>
    <w:rsid w:val="00597B04"/>
    <w:pPr>
      <w:keepNext/>
      <w:keepLines/>
      <w:numPr>
        <w:ilvl w:val="3"/>
        <w:numId w:val="3"/>
      </w:numPr>
      <w:spacing w:before="240" w:after="80" w:line="240" w:lineRule="auto"/>
      <w:ind w:left="851" w:hanging="851"/>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semiHidden/>
    <w:rsid w:val="001C7DA4"/>
    <w:pPr>
      <w:keepNext/>
      <w:keepLines/>
      <w:numPr>
        <w:ilvl w:val="4"/>
        <w:numId w:val="3"/>
      </w:numPr>
      <w:spacing w:before="4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semiHidden/>
    <w:rsid w:val="001C7DA4"/>
    <w:pPr>
      <w:keepNext/>
      <w:keepLines/>
      <w:numPr>
        <w:ilvl w:val="5"/>
        <w:numId w:val="3"/>
      </w:numPr>
      <w:spacing w:before="40" w:after="0"/>
      <w:outlineLvl w:val="5"/>
    </w:pPr>
    <w:rPr>
      <w:rFonts w:asciiTheme="majorHAnsi" w:eastAsiaTheme="majorEastAsia" w:hAnsiTheme="majorHAnsi" w:cstheme="majorBidi"/>
    </w:rPr>
  </w:style>
  <w:style w:type="paragraph" w:styleId="Nadpis7">
    <w:name w:val="heading 7"/>
    <w:basedOn w:val="Normln"/>
    <w:next w:val="Normln"/>
    <w:link w:val="Nadpis7Char"/>
    <w:uiPriority w:val="9"/>
    <w:semiHidden/>
    <w:rsid w:val="001C7DA4"/>
    <w:pPr>
      <w:keepNext/>
      <w:keepLines/>
      <w:numPr>
        <w:ilvl w:val="6"/>
        <w:numId w:val="3"/>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semiHidden/>
    <w:rsid w:val="001C7DA4"/>
    <w:pPr>
      <w:keepNext/>
      <w:keepLines/>
      <w:numPr>
        <w:ilvl w:val="7"/>
        <w:numId w:val="3"/>
      </w:numPr>
      <w:spacing w:before="40" w:after="0"/>
      <w:outlineLvl w:val="7"/>
    </w:pPr>
    <w:rPr>
      <w:rFonts w:asciiTheme="majorHAnsi" w:eastAsiaTheme="majorEastAsia" w:hAnsiTheme="majorHAnsi" w:cstheme="majorBidi"/>
      <w:szCs w:val="21"/>
    </w:rPr>
  </w:style>
  <w:style w:type="paragraph" w:styleId="Nadpis9">
    <w:name w:val="heading 9"/>
    <w:basedOn w:val="Normln"/>
    <w:next w:val="Normln"/>
    <w:link w:val="Nadpis9Char"/>
    <w:uiPriority w:val="9"/>
    <w:semiHidden/>
    <w:rsid w:val="001C7DA4"/>
    <w:pPr>
      <w:keepNext/>
      <w:keepLines/>
      <w:numPr>
        <w:ilvl w:val="8"/>
        <w:numId w:val="3"/>
      </w:numPr>
      <w:spacing w:before="40" w:after="0"/>
      <w:outlineLvl w:val="8"/>
    </w:pPr>
    <w:rPr>
      <w:rFonts w:asciiTheme="majorHAnsi" w:eastAsiaTheme="majorEastAsia" w:hAnsiTheme="majorHAnsi" w:cstheme="majorBidi"/>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6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uiPriority w:val="99"/>
    <w:unhideWhenUsed/>
    <w:rsid w:val="00244D2C"/>
    <w:pPr>
      <w:spacing w:line="200" w:lineRule="atLeast"/>
    </w:pPr>
    <w:rPr>
      <w:rFonts w:asciiTheme="majorHAnsi" w:hAnsiTheme="majorHAnsi"/>
      <w:sz w:val="12"/>
    </w:rPr>
  </w:style>
  <w:style w:type="paragraph" w:styleId="Seznamsodrkami">
    <w:name w:val="List Bullet"/>
    <w:basedOn w:val="Normln"/>
    <w:uiPriority w:val="7"/>
    <w:qFormat/>
    <w:rsid w:val="00A220A3"/>
    <w:pPr>
      <w:keepNext/>
      <w:numPr>
        <w:numId w:val="1"/>
      </w:numPr>
      <w:spacing w:before="0" w:after="0"/>
      <w:contextualSpacing/>
    </w:pPr>
  </w:style>
  <w:style w:type="paragraph" w:styleId="Seznamsodrkami2">
    <w:name w:val="List Bullet 2"/>
    <w:basedOn w:val="Normln"/>
    <w:uiPriority w:val="7"/>
    <w:rsid w:val="00A220A3"/>
    <w:pPr>
      <w:keepNext/>
      <w:keepLines/>
      <w:numPr>
        <w:ilvl w:val="1"/>
        <w:numId w:val="1"/>
      </w:numPr>
      <w:spacing w:before="0" w:after="0"/>
      <w:contextualSpacing/>
    </w:pPr>
  </w:style>
  <w:style w:type="paragraph" w:styleId="Seznamsodrkami3">
    <w:name w:val="List Bullet 3"/>
    <w:basedOn w:val="Normln"/>
    <w:uiPriority w:val="7"/>
    <w:rsid w:val="00D14822"/>
    <w:pPr>
      <w:numPr>
        <w:ilvl w:val="2"/>
        <w:numId w:val="1"/>
      </w:numPr>
      <w:spacing w:after="40"/>
    </w:pPr>
  </w:style>
  <w:style w:type="paragraph" w:styleId="Odstavecseseznamem">
    <w:name w:val="List Paragraph"/>
    <w:basedOn w:val="Normln"/>
    <w:uiPriority w:val="34"/>
    <w:semiHidden/>
    <w:qFormat/>
    <w:rsid w:val="00C23243"/>
    <w:pPr>
      <w:ind w:left="720"/>
      <w:contextualSpacing/>
    </w:pPr>
  </w:style>
  <w:style w:type="paragraph" w:styleId="slovanseznam">
    <w:name w:val="List Number"/>
    <w:basedOn w:val="Normln"/>
    <w:uiPriority w:val="7"/>
    <w:qFormat/>
    <w:rsid w:val="00A220A3"/>
    <w:pPr>
      <w:keepNext/>
      <w:numPr>
        <w:numId w:val="2"/>
      </w:numPr>
      <w:spacing w:before="0" w:after="0"/>
      <w:contextualSpacing/>
    </w:pPr>
  </w:style>
  <w:style w:type="paragraph" w:styleId="slovanseznam2">
    <w:name w:val="List Number 2"/>
    <w:basedOn w:val="Normln"/>
    <w:uiPriority w:val="7"/>
    <w:qFormat/>
    <w:rsid w:val="00A220A3"/>
    <w:pPr>
      <w:keepNext/>
      <w:keepLines/>
      <w:numPr>
        <w:ilvl w:val="1"/>
        <w:numId w:val="2"/>
      </w:numPr>
      <w:spacing w:before="0" w:after="0"/>
      <w:contextualSpacing/>
    </w:pPr>
  </w:style>
  <w:style w:type="paragraph" w:styleId="slovanseznam3">
    <w:name w:val="List Number 3"/>
    <w:basedOn w:val="Normln"/>
    <w:uiPriority w:val="7"/>
    <w:rsid w:val="00AC770C"/>
    <w:pPr>
      <w:numPr>
        <w:ilvl w:val="2"/>
        <w:numId w:val="2"/>
      </w:numPr>
      <w:spacing w:after="40"/>
    </w:pPr>
  </w:style>
  <w:style w:type="paragraph" w:styleId="Zhlav">
    <w:name w:val="header"/>
    <w:basedOn w:val="Bezmezer"/>
    <w:link w:val="ZhlavChar"/>
    <w:uiPriority w:val="11"/>
    <w:rsid w:val="00EB71A4"/>
  </w:style>
  <w:style w:type="character" w:customStyle="1" w:styleId="ZhlavChar">
    <w:name w:val="Záhlaví Char"/>
    <w:basedOn w:val="Standardnpsmoodstavce"/>
    <w:link w:val="Zhlav"/>
    <w:uiPriority w:val="11"/>
    <w:rsid w:val="00EB71A4"/>
  </w:style>
  <w:style w:type="paragraph" w:styleId="Zpat">
    <w:name w:val="footer"/>
    <w:basedOn w:val="Normln"/>
    <w:link w:val="ZpatChar"/>
    <w:uiPriority w:val="99"/>
    <w:rsid w:val="00B73670"/>
    <w:pPr>
      <w:tabs>
        <w:tab w:val="center" w:pos="3686"/>
        <w:tab w:val="right" w:pos="7936"/>
      </w:tabs>
      <w:spacing w:before="0" w:after="0" w:line="170" w:lineRule="exact"/>
    </w:pPr>
    <w:rPr>
      <w:rFonts w:asciiTheme="majorHAnsi" w:hAnsiTheme="majorHAnsi"/>
      <w:sz w:val="13"/>
    </w:rPr>
  </w:style>
  <w:style w:type="character" w:customStyle="1" w:styleId="ZpatChar">
    <w:name w:val="Zápatí Char"/>
    <w:basedOn w:val="Standardnpsmoodstavce"/>
    <w:link w:val="Zpat"/>
    <w:uiPriority w:val="99"/>
    <w:rsid w:val="00B73670"/>
    <w:rPr>
      <w:rFonts w:asciiTheme="majorHAnsi" w:hAnsiTheme="majorHAnsi"/>
      <w:sz w:val="13"/>
      <w:lang w:val="cs-CZ"/>
    </w:rPr>
  </w:style>
  <w:style w:type="character" w:customStyle="1" w:styleId="DatumChar">
    <w:name w:val="Datum Char"/>
    <w:basedOn w:val="Standardnpsmoodstavce"/>
    <w:link w:val="Datum"/>
    <w:uiPriority w:val="99"/>
    <w:rsid w:val="009561E7"/>
    <w:rPr>
      <w:rFonts w:asciiTheme="majorHAnsi" w:hAnsiTheme="majorHAnsi"/>
      <w:sz w:val="12"/>
      <w:lang w:val="cs-CZ"/>
    </w:rPr>
  </w:style>
  <w:style w:type="character" w:customStyle="1" w:styleId="Nadpis1Char">
    <w:name w:val="Nadpis 1 Char"/>
    <w:basedOn w:val="Standardnpsmoodstavce"/>
    <w:link w:val="Nadpis1"/>
    <w:uiPriority w:val="4"/>
    <w:rsid w:val="0047430C"/>
    <w:rPr>
      <w:rFonts w:asciiTheme="majorHAnsi" w:eastAsiaTheme="majorEastAsia" w:hAnsiTheme="majorHAnsi" w:cstheme="majorBidi"/>
      <w:b/>
      <w:caps/>
      <w:sz w:val="28"/>
      <w:szCs w:val="32"/>
      <w:lang w:val="cs-CZ" w:eastAsia="sv-SE"/>
    </w:rPr>
  </w:style>
  <w:style w:type="character" w:customStyle="1" w:styleId="Nadpis2Char">
    <w:name w:val="Nadpis 2 Char"/>
    <w:basedOn w:val="Standardnpsmoodstavce"/>
    <w:link w:val="Nadpis2"/>
    <w:uiPriority w:val="4"/>
    <w:rsid w:val="0047430C"/>
    <w:rPr>
      <w:rFonts w:asciiTheme="majorHAnsi" w:eastAsiaTheme="majorEastAsia" w:hAnsiTheme="majorHAnsi" w:cstheme="majorBidi"/>
      <w:b/>
      <w:caps/>
      <w:sz w:val="24"/>
      <w:szCs w:val="26"/>
      <w:lang w:val="cs-CZ"/>
    </w:rPr>
  </w:style>
  <w:style w:type="paragraph" w:customStyle="1" w:styleId="Subject">
    <w:name w:val="Subject"/>
    <w:basedOn w:val="Normln"/>
    <w:next w:val="Normln"/>
    <w:unhideWhenUsed/>
    <w:rsid w:val="00AE407C"/>
    <w:pPr>
      <w:spacing w:before="240" w:after="240" w:line="240" w:lineRule="auto"/>
    </w:pPr>
    <w:rPr>
      <w:rFonts w:asciiTheme="majorHAnsi" w:eastAsia="Arial" w:hAnsiTheme="majorHAnsi" w:cs="Arial"/>
      <w:sz w:val="32"/>
      <w:szCs w:val="13"/>
      <w:lang w:eastAsia="sv-SE"/>
    </w:rPr>
  </w:style>
  <w:style w:type="character" w:styleId="slostrnky">
    <w:name w:val="page number"/>
    <w:basedOn w:val="Standardnpsmoodstavce"/>
    <w:uiPriority w:val="99"/>
    <w:unhideWhenUsed/>
    <w:rsid w:val="00A26790"/>
    <w:rPr>
      <w:rFonts w:asciiTheme="majorHAnsi" w:hAnsiTheme="majorHAnsi"/>
      <w:sz w:val="16"/>
    </w:rPr>
  </w:style>
  <w:style w:type="character" w:customStyle="1" w:styleId="Nadpis3Char">
    <w:name w:val="Nadpis 3 Char"/>
    <w:basedOn w:val="Standardnpsmoodstavce"/>
    <w:link w:val="Nadpis3"/>
    <w:uiPriority w:val="4"/>
    <w:rsid w:val="0047430C"/>
    <w:rPr>
      <w:rFonts w:asciiTheme="majorHAnsi" w:eastAsiaTheme="majorEastAsia" w:hAnsiTheme="majorHAnsi" w:cstheme="majorBidi"/>
      <w:b/>
      <w:sz w:val="20"/>
      <w:szCs w:val="24"/>
      <w:lang w:val="cs-CZ"/>
    </w:rPr>
  </w:style>
  <w:style w:type="character" w:customStyle="1" w:styleId="Nadpis4Char">
    <w:name w:val="Nadpis 4 Char"/>
    <w:basedOn w:val="Standardnpsmoodstavce"/>
    <w:link w:val="Nadpis4"/>
    <w:uiPriority w:val="4"/>
    <w:rsid w:val="00597B04"/>
    <w:rPr>
      <w:rFonts w:asciiTheme="majorHAnsi" w:eastAsiaTheme="majorEastAsia" w:hAnsiTheme="majorHAnsi" w:cstheme="majorBidi"/>
      <w:b/>
      <w:iCs/>
      <w:lang w:val="cs-CZ"/>
    </w:rPr>
  </w:style>
  <w:style w:type="character" w:customStyle="1" w:styleId="Nadpis5Char">
    <w:name w:val="Nadpis 5 Char"/>
    <w:basedOn w:val="Standardnpsmoodstavce"/>
    <w:link w:val="Nadpis5"/>
    <w:uiPriority w:val="9"/>
    <w:semiHidden/>
    <w:rsid w:val="002508E7"/>
    <w:rPr>
      <w:rFonts w:asciiTheme="majorHAnsi" w:eastAsiaTheme="majorEastAsia" w:hAnsiTheme="majorHAnsi" w:cstheme="majorBidi"/>
      <w:lang w:val="cs-CZ"/>
    </w:rPr>
  </w:style>
  <w:style w:type="character" w:customStyle="1" w:styleId="Nadpis6Char">
    <w:name w:val="Nadpis 6 Char"/>
    <w:basedOn w:val="Standardnpsmoodstavce"/>
    <w:link w:val="Nadpis6"/>
    <w:uiPriority w:val="9"/>
    <w:semiHidden/>
    <w:rsid w:val="002508E7"/>
    <w:rPr>
      <w:rFonts w:asciiTheme="majorHAnsi" w:eastAsiaTheme="majorEastAsia" w:hAnsiTheme="majorHAnsi" w:cstheme="majorBidi"/>
      <w:lang w:val="cs-CZ"/>
    </w:rPr>
  </w:style>
  <w:style w:type="character" w:customStyle="1" w:styleId="Nadpis7Char">
    <w:name w:val="Nadpis 7 Char"/>
    <w:basedOn w:val="Standardnpsmoodstavce"/>
    <w:link w:val="Nadpis7"/>
    <w:uiPriority w:val="9"/>
    <w:semiHidden/>
    <w:rsid w:val="002508E7"/>
    <w:rPr>
      <w:rFonts w:asciiTheme="majorHAnsi" w:eastAsiaTheme="majorEastAsia" w:hAnsiTheme="majorHAnsi" w:cstheme="majorBidi"/>
      <w:iCs/>
      <w:lang w:val="cs-CZ"/>
    </w:rPr>
  </w:style>
  <w:style w:type="character" w:customStyle="1" w:styleId="Nadpis8Char">
    <w:name w:val="Nadpis 8 Char"/>
    <w:basedOn w:val="Standardnpsmoodstavce"/>
    <w:link w:val="Nadpis8"/>
    <w:uiPriority w:val="9"/>
    <w:semiHidden/>
    <w:rsid w:val="002508E7"/>
    <w:rPr>
      <w:rFonts w:asciiTheme="majorHAnsi" w:eastAsiaTheme="majorEastAsia" w:hAnsiTheme="majorHAnsi" w:cstheme="majorBidi"/>
      <w:szCs w:val="21"/>
      <w:lang w:val="cs-CZ"/>
    </w:rPr>
  </w:style>
  <w:style w:type="character" w:customStyle="1" w:styleId="Nadpis9Char">
    <w:name w:val="Nadpis 9 Char"/>
    <w:basedOn w:val="Standardnpsmoodstavce"/>
    <w:link w:val="Nadpis9"/>
    <w:uiPriority w:val="9"/>
    <w:semiHidden/>
    <w:rsid w:val="002508E7"/>
    <w:rPr>
      <w:rFonts w:asciiTheme="majorHAnsi" w:eastAsiaTheme="majorEastAsia" w:hAnsiTheme="majorHAnsi" w:cstheme="majorBidi"/>
      <w:iCs/>
      <w:szCs w:val="21"/>
      <w:lang w:val="cs-CZ"/>
    </w:rPr>
  </w:style>
  <w:style w:type="paragraph" w:customStyle="1" w:styleId="Title1">
    <w:name w:val="Title 1"/>
    <w:basedOn w:val="Nadpis1"/>
    <w:next w:val="Normln"/>
    <w:link w:val="Title1Char"/>
    <w:uiPriority w:val="9"/>
    <w:unhideWhenUsed/>
    <w:rsid w:val="00D4638B"/>
    <w:pPr>
      <w:numPr>
        <w:numId w:val="0"/>
      </w:numPr>
    </w:pPr>
  </w:style>
  <w:style w:type="paragraph" w:customStyle="1" w:styleId="Title2">
    <w:name w:val="Title 2"/>
    <w:basedOn w:val="Nadpis2"/>
    <w:next w:val="Normln"/>
    <w:link w:val="Title2Char"/>
    <w:uiPriority w:val="9"/>
    <w:unhideWhenUsed/>
    <w:rsid w:val="00D4638B"/>
  </w:style>
  <w:style w:type="paragraph" w:customStyle="1" w:styleId="Title3">
    <w:name w:val="Title 3"/>
    <w:basedOn w:val="Nadpis3"/>
    <w:next w:val="Normln"/>
    <w:link w:val="Title3Char"/>
    <w:uiPriority w:val="9"/>
    <w:unhideWhenUsed/>
    <w:rsid w:val="00D4638B"/>
    <w:pPr>
      <w:numPr>
        <w:ilvl w:val="0"/>
        <w:numId w:val="0"/>
      </w:numPr>
    </w:pPr>
  </w:style>
  <w:style w:type="paragraph" w:customStyle="1" w:styleId="DocumentName">
    <w:name w:val="DocumentName"/>
    <w:next w:val="Normln"/>
    <w:uiPriority w:val="8"/>
    <w:semiHidden/>
    <w:unhideWhenUsed/>
    <w:rsid w:val="00AE407C"/>
    <w:pPr>
      <w:spacing w:after="0"/>
    </w:pPr>
    <w:rPr>
      <w:rFonts w:asciiTheme="majorHAnsi" w:hAnsiTheme="majorHAnsi"/>
      <w:caps/>
      <w:sz w:val="36"/>
      <w:szCs w:val="40"/>
    </w:rPr>
  </w:style>
  <w:style w:type="paragraph" w:styleId="Nadpisobsahu">
    <w:name w:val="TOC Heading"/>
    <w:basedOn w:val="Nzev"/>
    <w:next w:val="Normln"/>
    <w:uiPriority w:val="39"/>
    <w:unhideWhenUsed/>
    <w:qFormat/>
    <w:rsid w:val="00A21318"/>
    <w:rPr>
      <w:caps/>
      <w:sz w:val="24"/>
      <w:lang w:eastAsia="sv-SE"/>
    </w:rPr>
  </w:style>
  <w:style w:type="paragraph" w:styleId="Obsah1">
    <w:name w:val="toc 1"/>
    <w:basedOn w:val="Normln"/>
    <w:next w:val="Normln"/>
    <w:autoRedefine/>
    <w:uiPriority w:val="39"/>
    <w:rsid w:val="006F2EA5"/>
    <w:pPr>
      <w:tabs>
        <w:tab w:val="left" w:pos="680"/>
        <w:tab w:val="left" w:pos="851"/>
        <w:tab w:val="right" w:leader="dot" w:pos="9072"/>
      </w:tabs>
      <w:spacing w:before="80" w:after="80"/>
    </w:pPr>
    <w:rPr>
      <w:rFonts w:asciiTheme="majorHAnsi" w:hAnsiTheme="majorHAnsi"/>
      <w:b/>
      <w:caps/>
    </w:rPr>
  </w:style>
  <w:style w:type="paragraph" w:styleId="Obsah2">
    <w:name w:val="toc 2"/>
    <w:basedOn w:val="Normln"/>
    <w:next w:val="Normln"/>
    <w:autoRedefine/>
    <w:uiPriority w:val="39"/>
    <w:rsid w:val="006F2EA5"/>
    <w:pPr>
      <w:tabs>
        <w:tab w:val="left" w:pos="680"/>
        <w:tab w:val="right" w:leader="dot" w:pos="9072"/>
      </w:tabs>
      <w:spacing w:before="40" w:after="40"/>
    </w:pPr>
    <w:rPr>
      <w:rFonts w:asciiTheme="majorHAnsi" w:hAnsiTheme="majorHAnsi"/>
      <w:caps/>
    </w:rPr>
  </w:style>
  <w:style w:type="paragraph" w:styleId="Obsah3">
    <w:name w:val="toc 3"/>
    <w:basedOn w:val="Normln"/>
    <w:next w:val="Normln"/>
    <w:autoRedefine/>
    <w:uiPriority w:val="39"/>
    <w:rsid w:val="00417F95"/>
    <w:pPr>
      <w:tabs>
        <w:tab w:val="left" w:pos="680"/>
        <w:tab w:val="right" w:leader="dot" w:pos="9072"/>
      </w:tabs>
      <w:spacing w:before="20" w:after="20"/>
    </w:pPr>
    <w:rPr>
      <w:rFonts w:asciiTheme="majorHAnsi" w:hAnsiTheme="majorHAnsi"/>
    </w:rPr>
  </w:style>
  <w:style w:type="paragraph" w:styleId="Textbubliny">
    <w:name w:val="Balloon Text"/>
    <w:basedOn w:val="Normln"/>
    <w:link w:val="TextbublinyChar"/>
    <w:uiPriority w:val="99"/>
    <w:semiHidden/>
    <w:unhideWhenUsed/>
    <w:rsid w:val="008B18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B1806"/>
    <w:rPr>
      <w:rFonts w:ascii="Segoe UI" w:hAnsi="Segoe UI" w:cs="Segoe UI"/>
      <w:sz w:val="18"/>
      <w:szCs w:val="18"/>
    </w:rPr>
  </w:style>
  <w:style w:type="paragraph" w:customStyle="1" w:styleId="Label">
    <w:name w:val="Label"/>
    <w:basedOn w:val="Normln"/>
    <w:next w:val="Normln"/>
    <w:uiPriority w:val="8"/>
    <w:unhideWhenUsed/>
    <w:rsid w:val="00244D2C"/>
    <w:pPr>
      <w:spacing w:after="0" w:line="200" w:lineRule="atLeast"/>
    </w:pPr>
    <w:rPr>
      <w:rFonts w:asciiTheme="majorHAnsi" w:eastAsia="Arial" w:hAnsiTheme="majorHAnsi" w:cs="Mangal"/>
      <w:sz w:val="12"/>
      <w:lang w:eastAsia="sv-SE"/>
    </w:rPr>
  </w:style>
  <w:style w:type="character" w:customStyle="1" w:styleId="VERSALER">
    <w:name w:val="VERSALER"/>
    <w:basedOn w:val="Standardnpsmoodstavce"/>
    <w:uiPriority w:val="99"/>
    <w:semiHidden/>
    <w:rsid w:val="00920B51"/>
    <w:rPr>
      <w:caps/>
    </w:rPr>
  </w:style>
  <w:style w:type="paragraph" w:styleId="Bezmezer">
    <w:name w:val="No Spacing"/>
    <w:qFormat/>
    <w:rsid w:val="00244D2C"/>
    <w:pPr>
      <w:spacing w:after="0"/>
    </w:pPr>
  </w:style>
  <w:style w:type="paragraph" w:styleId="Adresanaoblku">
    <w:name w:val="envelope address"/>
    <w:basedOn w:val="Normln"/>
    <w:uiPriority w:val="8"/>
    <w:unhideWhenUsed/>
    <w:rsid w:val="006545D9"/>
    <w:pPr>
      <w:spacing w:after="0"/>
    </w:pPr>
    <w:rPr>
      <w:rFonts w:asciiTheme="majorHAnsi" w:hAnsiTheme="majorHAnsi"/>
    </w:rPr>
  </w:style>
  <w:style w:type="paragraph" w:customStyle="1" w:styleId="FLetterpage1">
    <w:name w:val="ÅF Letter (page 1)"/>
    <w:semiHidden/>
    <w:rsid w:val="0031118B"/>
    <w:pPr>
      <w:spacing w:after="0" w:line="240" w:lineRule="auto"/>
    </w:pPr>
    <w:rPr>
      <w:rFonts w:ascii="Times New Roman" w:eastAsia="Times New Roman" w:hAnsi="Times New Roman" w:cs="Times New Roman"/>
      <w:sz w:val="24"/>
      <w:szCs w:val="24"/>
      <w:lang w:val="sv-SE" w:eastAsia="sv-SE"/>
    </w:rPr>
  </w:style>
  <w:style w:type="character" w:styleId="Hypertextovodkaz">
    <w:name w:val="Hyperlink"/>
    <w:basedOn w:val="Standardnpsmoodstavce"/>
    <w:uiPriority w:val="99"/>
    <w:unhideWhenUsed/>
    <w:rsid w:val="008942B3"/>
    <w:rPr>
      <w:color w:val="5F5F5F" w:themeColor="hyperlink"/>
      <w:u w:val="single"/>
    </w:rPr>
  </w:style>
  <w:style w:type="paragraph" w:customStyle="1" w:styleId="Title4">
    <w:name w:val="Title 4"/>
    <w:basedOn w:val="Nadpis4"/>
    <w:next w:val="Normln"/>
    <w:uiPriority w:val="9"/>
    <w:unhideWhenUsed/>
    <w:rsid w:val="00D4638B"/>
    <w:pPr>
      <w:numPr>
        <w:ilvl w:val="0"/>
        <w:numId w:val="0"/>
      </w:numPr>
    </w:pPr>
  </w:style>
  <w:style w:type="paragraph" w:customStyle="1" w:styleId="Hidden">
    <w:name w:val="Hidden"/>
    <w:basedOn w:val="Normln"/>
    <w:uiPriority w:val="19"/>
    <w:unhideWhenUsed/>
    <w:rsid w:val="00925DA1"/>
    <w:rPr>
      <w:vanish/>
    </w:rPr>
  </w:style>
  <w:style w:type="paragraph" w:styleId="Obsah4">
    <w:name w:val="toc 4"/>
    <w:basedOn w:val="Normln"/>
    <w:next w:val="Normln"/>
    <w:autoRedefine/>
    <w:uiPriority w:val="39"/>
    <w:rsid w:val="008A0A5B"/>
    <w:pPr>
      <w:tabs>
        <w:tab w:val="right" w:leader="dot" w:pos="7938"/>
      </w:tabs>
      <w:spacing w:after="60"/>
      <w:ind w:left="658"/>
    </w:pPr>
    <w:rPr>
      <w:rFonts w:asciiTheme="majorHAnsi" w:hAnsiTheme="majorHAnsi"/>
    </w:rPr>
  </w:style>
  <w:style w:type="paragraph" w:styleId="Obsah5">
    <w:name w:val="toc 5"/>
    <w:basedOn w:val="Normln"/>
    <w:next w:val="Normln"/>
    <w:autoRedefine/>
    <w:uiPriority w:val="39"/>
    <w:rsid w:val="008A0A5B"/>
    <w:pPr>
      <w:tabs>
        <w:tab w:val="right" w:leader="dot" w:pos="7938"/>
      </w:tabs>
      <w:spacing w:after="60"/>
      <w:ind w:left="879"/>
    </w:pPr>
    <w:rPr>
      <w:rFonts w:asciiTheme="majorHAnsi" w:hAnsiTheme="majorHAnsi"/>
    </w:rPr>
  </w:style>
  <w:style w:type="paragraph" w:styleId="Obsah6">
    <w:name w:val="toc 6"/>
    <w:basedOn w:val="Normln"/>
    <w:next w:val="Normln"/>
    <w:autoRedefine/>
    <w:uiPriority w:val="39"/>
    <w:rsid w:val="008A0A5B"/>
    <w:pPr>
      <w:tabs>
        <w:tab w:val="right" w:leader="dot" w:pos="7938"/>
      </w:tabs>
      <w:spacing w:after="60"/>
      <w:ind w:left="1100"/>
    </w:pPr>
    <w:rPr>
      <w:rFonts w:asciiTheme="majorHAnsi" w:hAnsiTheme="majorHAnsi"/>
    </w:rPr>
  </w:style>
  <w:style w:type="paragraph" w:styleId="Obsah7">
    <w:name w:val="toc 7"/>
    <w:basedOn w:val="Normln"/>
    <w:next w:val="Normln"/>
    <w:autoRedefine/>
    <w:uiPriority w:val="39"/>
    <w:rsid w:val="008A0A5B"/>
    <w:pPr>
      <w:tabs>
        <w:tab w:val="right" w:leader="dot" w:pos="7938"/>
      </w:tabs>
      <w:spacing w:after="60"/>
      <w:ind w:left="1321"/>
    </w:pPr>
    <w:rPr>
      <w:rFonts w:asciiTheme="majorHAnsi" w:hAnsiTheme="majorHAnsi"/>
    </w:rPr>
  </w:style>
  <w:style w:type="paragraph" w:styleId="Obsah8">
    <w:name w:val="toc 8"/>
    <w:basedOn w:val="Normln"/>
    <w:next w:val="Normln"/>
    <w:autoRedefine/>
    <w:uiPriority w:val="39"/>
    <w:rsid w:val="008A0A5B"/>
    <w:pPr>
      <w:tabs>
        <w:tab w:val="right" w:leader="dot" w:pos="7938"/>
      </w:tabs>
      <w:spacing w:after="60"/>
      <w:ind w:left="1542"/>
    </w:pPr>
    <w:rPr>
      <w:rFonts w:asciiTheme="majorHAnsi" w:hAnsiTheme="majorHAnsi"/>
    </w:rPr>
  </w:style>
  <w:style w:type="paragraph" w:styleId="Obsah9">
    <w:name w:val="toc 9"/>
    <w:basedOn w:val="Normln"/>
    <w:next w:val="Normln"/>
    <w:autoRedefine/>
    <w:uiPriority w:val="39"/>
    <w:rsid w:val="008A0A5B"/>
    <w:pPr>
      <w:tabs>
        <w:tab w:val="right" w:leader="dot" w:pos="7938"/>
      </w:tabs>
      <w:spacing w:after="60"/>
      <w:ind w:left="1758"/>
    </w:pPr>
    <w:rPr>
      <w:rFonts w:asciiTheme="majorHAnsi" w:hAnsiTheme="majorHAnsi"/>
    </w:rPr>
  </w:style>
  <w:style w:type="character" w:styleId="Zstupntext">
    <w:name w:val="Placeholder Text"/>
    <w:basedOn w:val="Standardnpsmoodstavce"/>
    <w:uiPriority w:val="99"/>
    <w:unhideWhenUsed/>
    <w:rsid w:val="008A0A5B"/>
    <w:rPr>
      <w:color w:val="auto"/>
    </w:rPr>
  </w:style>
  <w:style w:type="character" w:customStyle="1" w:styleId="Title1Char">
    <w:name w:val="Title 1 Char"/>
    <w:basedOn w:val="Nadpis1Char"/>
    <w:link w:val="Title1"/>
    <w:uiPriority w:val="9"/>
    <w:rsid w:val="009561E7"/>
    <w:rPr>
      <w:rFonts w:asciiTheme="majorHAnsi" w:eastAsiaTheme="majorEastAsia" w:hAnsiTheme="majorHAnsi" w:cstheme="majorBidi"/>
      <w:b/>
      <w:caps/>
      <w:sz w:val="28"/>
      <w:szCs w:val="32"/>
      <w:lang w:val="cs-CZ" w:eastAsia="sv-SE"/>
    </w:rPr>
  </w:style>
  <w:style w:type="character" w:customStyle="1" w:styleId="Title2Char">
    <w:name w:val="Title 2 Char"/>
    <w:basedOn w:val="Nadpis2Char"/>
    <w:link w:val="Title2"/>
    <w:uiPriority w:val="9"/>
    <w:rsid w:val="009561E7"/>
    <w:rPr>
      <w:rFonts w:asciiTheme="majorHAnsi" w:eastAsiaTheme="majorEastAsia" w:hAnsiTheme="majorHAnsi" w:cstheme="majorBidi"/>
      <w:b/>
      <w:caps/>
      <w:sz w:val="24"/>
      <w:szCs w:val="26"/>
      <w:lang w:val="cs-CZ"/>
    </w:rPr>
  </w:style>
  <w:style w:type="character" w:customStyle="1" w:styleId="Title3Char">
    <w:name w:val="Title 3 Char"/>
    <w:basedOn w:val="Nadpis3Char"/>
    <w:link w:val="Title3"/>
    <w:uiPriority w:val="9"/>
    <w:rsid w:val="009561E7"/>
    <w:rPr>
      <w:rFonts w:asciiTheme="majorHAnsi" w:eastAsiaTheme="majorEastAsia" w:hAnsiTheme="majorHAnsi" w:cstheme="majorBidi"/>
      <w:b/>
      <w:sz w:val="20"/>
      <w:szCs w:val="24"/>
      <w:lang w:val="cs-CZ"/>
    </w:rPr>
  </w:style>
  <w:style w:type="table" w:customStyle="1" w:styleId="TableGridLight1">
    <w:name w:val="Table Grid Light1"/>
    <w:basedOn w:val="Normlntabulka"/>
    <w:uiPriority w:val="40"/>
    <w:rsid w:val="006A3B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Normlntabulka"/>
    <w:uiPriority w:val="99"/>
    <w:rsid w:val="00AE407C"/>
    <w:pPr>
      <w:spacing w:before="40" w:after="40"/>
    </w:pPr>
    <w:tblPr>
      <w:tblBorders>
        <w:top w:val="single" w:sz="4" w:space="0" w:color="506070" w:themeColor="text2"/>
        <w:left w:val="single" w:sz="4" w:space="0" w:color="506070" w:themeColor="text2"/>
        <w:bottom w:val="single" w:sz="4" w:space="0" w:color="506070" w:themeColor="text2"/>
        <w:right w:val="single" w:sz="4" w:space="0" w:color="506070" w:themeColor="text2"/>
        <w:insideH w:val="single" w:sz="4" w:space="0" w:color="506070" w:themeColor="text2"/>
        <w:insideV w:val="single" w:sz="4" w:space="0" w:color="506070" w:themeColor="text2"/>
      </w:tblBorders>
    </w:tblPr>
  </w:style>
  <w:style w:type="paragraph" w:customStyle="1" w:styleId="TOCEnclosures">
    <w:name w:val="TOC Enclosures"/>
    <w:basedOn w:val="Bezmezer"/>
    <w:uiPriority w:val="39"/>
    <w:unhideWhenUsed/>
    <w:rsid w:val="00DE4F4A"/>
    <w:pPr>
      <w:tabs>
        <w:tab w:val="right" w:leader="dot" w:pos="7938"/>
      </w:tabs>
      <w:spacing w:after="60"/>
    </w:pPr>
    <w:rPr>
      <w:rFonts w:asciiTheme="majorHAnsi" w:hAnsiTheme="majorHAnsi"/>
    </w:rPr>
  </w:style>
  <w:style w:type="paragraph" w:styleId="Titulek">
    <w:name w:val="caption"/>
    <w:basedOn w:val="Normln"/>
    <w:next w:val="Normln"/>
    <w:uiPriority w:val="35"/>
    <w:qFormat/>
    <w:rsid w:val="00A37330"/>
    <w:pPr>
      <w:spacing w:before="40" w:after="40"/>
    </w:pPr>
    <w:rPr>
      <w:rFonts w:asciiTheme="majorHAnsi" w:hAnsiTheme="majorHAnsi"/>
      <w:i/>
      <w:iCs/>
      <w:color w:val="506070" w:themeColor="text2"/>
    </w:rPr>
  </w:style>
  <w:style w:type="paragraph" w:customStyle="1" w:styleId="Tableheading">
    <w:name w:val="Table heading"/>
    <w:basedOn w:val="Normln"/>
    <w:uiPriority w:val="19"/>
    <w:unhideWhenUsed/>
    <w:rsid w:val="003D70C7"/>
    <w:pPr>
      <w:spacing w:before="40" w:after="40"/>
    </w:pPr>
    <w:rPr>
      <w:rFonts w:asciiTheme="majorHAnsi" w:hAnsiTheme="majorHAnsi"/>
    </w:rPr>
  </w:style>
  <w:style w:type="paragraph" w:customStyle="1" w:styleId="Zkladn">
    <w:name w:val="Základní"/>
    <w:basedOn w:val="Normln"/>
    <w:unhideWhenUsed/>
    <w:rsid w:val="003673F5"/>
    <w:pPr>
      <w:spacing w:after="0" w:line="240" w:lineRule="auto"/>
    </w:pPr>
    <w:rPr>
      <w:rFonts w:ascii="Times New Roman" w:eastAsia="Times New Roman" w:hAnsi="Times New Roman" w:cs="Times New Roman"/>
      <w:kern w:val="20"/>
      <w:sz w:val="22"/>
      <w:szCs w:val="20"/>
      <w:lang w:val="en-US" w:eastAsia="cs-CZ"/>
    </w:rPr>
  </w:style>
  <w:style w:type="paragraph" w:customStyle="1" w:styleId="FooterAddress">
    <w:name w:val="FooterAddress"/>
    <w:link w:val="FooterAddressChar"/>
    <w:uiPriority w:val="11"/>
    <w:unhideWhenUsed/>
    <w:rsid w:val="00B73670"/>
    <w:pPr>
      <w:spacing w:after="0" w:line="170" w:lineRule="exact"/>
      <w:ind w:right="-1134"/>
    </w:pPr>
    <w:rPr>
      <w:rFonts w:eastAsia="Arial" w:cs="Mangal"/>
      <w:sz w:val="13"/>
      <w:lang w:val="en-US" w:eastAsia="sv-SE"/>
    </w:rPr>
  </w:style>
  <w:style w:type="character" w:customStyle="1" w:styleId="FooterAddressChar">
    <w:name w:val="FooterAddress Char"/>
    <w:basedOn w:val="Standardnpsmoodstavce"/>
    <w:link w:val="FooterAddress"/>
    <w:uiPriority w:val="11"/>
    <w:rsid w:val="009561E7"/>
    <w:rPr>
      <w:rFonts w:eastAsia="Arial" w:cs="Mangal"/>
      <w:sz w:val="13"/>
      <w:lang w:val="en-US" w:eastAsia="sv-SE"/>
    </w:rPr>
  </w:style>
  <w:style w:type="paragraph" w:styleId="Nzev">
    <w:name w:val="Title"/>
    <w:basedOn w:val="Normln"/>
    <w:next w:val="Normln"/>
    <w:link w:val="NzevChar"/>
    <w:uiPriority w:val="2"/>
    <w:qFormat/>
    <w:rsid w:val="00A26173"/>
    <w:pPr>
      <w:spacing w:before="360" w:after="240"/>
      <w:contextualSpacing/>
    </w:pPr>
    <w:rPr>
      <w:rFonts w:asciiTheme="majorHAnsi" w:eastAsiaTheme="majorEastAsia" w:hAnsiTheme="majorHAnsi" w:cstheme="majorBidi"/>
      <w:b/>
      <w:spacing w:val="-10"/>
      <w:kern w:val="28"/>
      <w:sz w:val="20"/>
      <w:szCs w:val="56"/>
    </w:rPr>
  </w:style>
  <w:style w:type="character" w:customStyle="1" w:styleId="NzevChar">
    <w:name w:val="Název Char"/>
    <w:basedOn w:val="Standardnpsmoodstavce"/>
    <w:link w:val="Nzev"/>
    <w:uiPriority w:val="2"/>
    <w:rsid w:val="00A26173"/>
    <w:rPr>
      <w:rFonts w:asciiTheme="majorHAnsi" w:eastAsiaTheme="majorEastAsia" w:hAnsiTheme="majorHAnsi" w:cstheme="majorBidi"/>
      <w:b/>
      <w:spacing w:val="-10"/>
      <w:kern w:val="28"/>
      <w:sz w:val="20"/>
      <w:szCs w:val="56"/>
      <w:lang w:val="cs-CZ"/>
    </w:rPr>
  </w:style>
  <w:style w:type="paragraph" w:styleId="Seznamobrzk">
    <w:name w:val="table of figures"/>
    <w:basedOn w:val="Normln"/>
    <w:next w:val="Normln"/>
    <w:uiPriority w:val="99"/>
    <w:unhideWhenUsed/>
    <w:rsid w:val="00A37330"/>
    <w:pPr>
      <w:spacing w:after="0"/>
    </w:pPr>
  </w:style>
  <w:style w:type="character" w:styleId="Siln">
    <w:name w:val="Strong"/>
    <w:basedOn w:val="Standardnpsmoodstavce"/>
    <w:uiPriority w:val="22"/>
    <w:qFormat/>
    <w:rsid w:val="00A21318"/>
    <w:rPr>
      <w:b/>
      <w:bCs/>
    </w:rPr>
  </w:style>
  <w:style w:type="paragraph" w:customStyle="1" w:styleId="Hlavicka">
    <w:name w:val="Hlavicka"/>
    <w:basedOn w:val="Bezmezer"/>
    <w:next w:val="Bezmezer"/>
    <w:qFormat/>
    <w:rsid w:val="0047430C"/>
    <w:pPr>
      <w:spacing w:line="240" w:lineRule="auto"/>
    </w:pPr>
    <w:rPr>
      <w:sz w:val="12"/>
    </w:rPr>
  </w:style>
  <w:style w:type="paragraph" w:customStyle="1" w:styleId="Hlavicka1">
    <w:name w:val="Hlavicka 1"/>
    <w:basedOn w:val="Normln"/>
    <w:qFormat/>
    <w:rsid w:val="0047430C"/>
    <w:pPr>
      <w:spacing w:before="0" w:after="0" w:line="240" w:lineRule="auto"/>
    </w:pPr>
  </w:style>
  <w:style w:type="paragraph" w:customStyle="1" w:styleId="Nazevprojektu">
    <w:name w:val="Nazev projektu"/>
    <w:basedOn w:val="Normln"/>
    <w:next w:val="Normln"/>
    <w:qFormat/>
    <w:rsid w:val="000674AA"/>
    <w:pPr>
      <w:spacing w:before="1200"/>
    </w:pPr>
    <w:rPr>
      <w:caps/>
      <w:sz w:val="32"/>
    </w:rPr>
  </w:style>
  <w:style w:type="paragraph" w:customStyle="1" w:styleId="Zhlav1">
    <w:name w:val="Záhlaví1"/>
    <w:basedOn w:val="Zhlav"/>
    <w:qFormat/>
    <w:rsid w:val="007D7546"/>
    <w:rPr>
      <w:color w:val="A6A6A6" w:themeColor="background1" w:themeShade="A6"/>
      <w:sz w:val="22"/>
    </w:rPr>
  </w:style>
  <w:style w:type="paragraph" w:customStyle="1" w:styleId="Zpat1">
    <w:name w:val="Zápatí 1"/>
    <w:basedOn w:val="Zpat"/>
    <w:qFormat/>
    <w:rsid w:val="00463DDD"/>
    <w:pPr>
      <w:tabs>
        <w:tab w:val="clear" w:pos="3686"/>
        <w:tab w:val="clear" w:pos="7936"/>
        <w:tab w:val="right" w:pos="9072"/>
      </w:tabs>
      <w:jc w:val="left"/>
    </w:pPr>
    <w:rPr>
      <w:sz w:val="16"/>
      <w:szCs w:val="16"/>
    </w:rPr>
  </w:style>
  <w:style w:type="character" w:styleId="Odkaznakoment">
    <w:name w:val="annotation reference"/>
    <w:basedOn w:val="Standardnpsmoodstavce"/>
    <w:uiPriority w:val="99"/>
    <w:semiHidden/>
    <w:unhideWhenUsed/>
    <w:rsid w:val="00AA7FEE"/>
    <w:rPr>
      <w:sz w:val="16"/>
      <w:szCs w:val="16"/>
    </w:rPr>
  </w:style>
  <w:style w:type="paragraph" w:styleId="Textkomente">
    <w:name w:val="annotation text"/>
    <w:basedOn w:val="Normln"/>
    <w:link w:val="TextkomenteChar"/>
    <w:uiPriority w:val="99"/>
    <w:semiHidden/>
    <w:unhideWhenUsed/>
    <w:rsid w:val="00AA7FEE"/>
    <w:pPr>
      <w:spacing w:line="240" w:lineRule="auto"/>
    </w:pPr>
    <w:rPr>
      <w:sz w:val="20"/>
      <w:szCs w:val="20"/>
    </w:rPr>
  </w:style>
  <w:style w:type="character" w:customStyle="1" w:styleId="TextkomenteChar">
    <w:name w:val="Text komentáře Char"/>
    <w:basedOn w:val="Standardnpsmoodstavce"/>
    <w:link w:val="Textkomente"/>
    <w:uiPriority w:val="99"/>
    <w:semiHidden/>
    <w:rsid w:val="00AA7FEE"/>
    <w:rPr>
      <w:sz w:val="20"/>
      <w:szCs w:val="20"/>
      <w:lang w:val="cs-CZ"/>
    </w:rPr>
  </w:style>
  <w:style w:type="paragraph" w:styleId="Pedmtkomente">
    <w:name w:val="annotation subject"/>
    <w:basedOn w:val="Textkomente"/>
    <w:next w:val="Textkomente"/>
    <w:link w:val="PedmtkomenteChar"/>
    <w:uiPriority w:val="99"/>
    <w:semiHidden/>
    <w:unhideWhenUsed/>
    <w:rsid w:val="00AA7FEE"/>
    <w:rPr>
      <w:b/>
      <w:bCs/>
    </w:rPr>
  </w:style>
  <w:style w:type="character" w:customStyle="1" w:styleId="PedmtkomenteChar">
    <w:name w:val="Předmět komentáře Char"/>
    <w:basedOn w:val="TextkomenteChar"/>
    <w:link w:val="Pedmtkomente"/>
    <w:uiPriority w:val="99"/>
    <w:semiHidden/>
    <w:rsid w:val="00AA7FEE"/>
    <w:rPr>
      <w:b/>
      <w:bCs/>
      <w:sz w:val="20"/>
      <w:szCs w:val="20"/>
      <w:lang w:val="cs-CZ"/>
    </w:rPr>
  </w:style>
  <w:style w:type="character" w:styleId="Nevyeenzmnka">
    <w:name w:val="Unresolved Mention"/>
    <w:basedOn w:val="Standardnpsmoodstavce"/>
    <w:uiPriority w:val="99"/>
    <w:semiHidden/>
    <w:unhideWhenUsed/>
    <w:rsid w:val="00EF2FA6"/>
    <w:rPr>
      <w:color w:val="808080"/>
      <w:shd w:val="clear" w:color="auto" w:fill="E6E6E6"/>
    </w:rPr>
  </w:style>
  <w:style w:type="paragraph" w:styleId="Revize">
    <w:name w:val="Revision"/>
    <w:hidden/>
    <w:uiPriority w:val="99"/>
    <w:semiHidden/>
    <w:rsid w:val="00167C75"/>
    <w:pPr>
      <w:spacing w:before="0" w:after="0" w:line="240" w:lineRule="auto"/>
    </w:pPr>
    <w:rPr>
      <w:lang w:val="cs-CZ"/>
    </w:rPr>
  </w:style>
  <w:style w:type="paragraph" w:customStyle="1" w:styleId="normln1">
    <w:name w:val="normální 1"/>
    <w:basedOn w:val="Normln"/>
    <w:link w:val="normln1Char"/>
    <w:rsid w:val="00E5210F"/>
    <w:pPr>
      <w:spacing w:before="0" w:after="0" w:line="360" w:lineRule="auto"/>
      <w:ind w:firstLine="454"/>
    </w:pPr>
    <w:rPr>
      <w:rFonts w:ascii="Arial" w:eastAsia="Times New Roman" w:hAnsi="Arial" w:cs="Times New Roman"/>
      <w:sz w:val="22"/>
      <w:szCs w:val="20"/>
      <w:lang w:eastAsia="cs-CZ"/>
    </w:rPr>
  </w:style>
  <w:style w:type="character" w:customStyle="1" w:styleId="normln1Char">
    <w:name w:val="normální 1 Char"/>
    <w:link w:val="normln1"/>
    <w:rsid w:val="00E5210F"/>
    <w:rPr>
      <w:rFonts w:ascii="Arial" w:eastAsia="Times New Roman" w:hAnsi="Arial" w:cs="Times New Roman"/>
      <w:sz w:val="22"/>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064635">
      <w:bodyDiv w:val="1"/>
      <w:marLeft w:val="0"/>
      <w:marRight w:val="0"/>
      <w:marTop w:val="0"/>
      <w:marBottom w:val="0"/>
      <w:divBdr>
        <w:top w:val="none" w:sz="0" w:space="0" w:color="auto"/>
        <w:left w:val="none" w:sz="0" w:space="0" w:color="auto"/>
        <w:bottom w:val="none" w:sz="0" w:space="0" w:color="auto"/>
        <w:right w:val="none" w:sz="0" w:space="0" w:color="auto"/>
      </w:divBdr>
    </w:div>
    <w:div w:id="950472302">
      <w:bodyDiv w:val="1"/>
      <w:marLeft w:val="0"/>
      <w:marRight w:val="0"/>
      <w:marTop w:val="0"/>
      <w:marBottom w:val="0"/>
      <w:divBdr>
        <w:top w:val="none" w:sz="0" w:space="0" w:color="auto"/>
        <w:left w:val="none" w:sz="0" w:space="0" w:color="auto"/>
        <w:bottom w:val="none" w:sz="0" w:space="0" w:color="auto"/>
        <w:right w:val="none" w:sz="0" w:space="0" w:color="auto"/>
      </w:divBdr>
    </w:div>
    <w:div w:id="971404829">
      <w:bodyDiv w:val="1"/>
      <w:marLeft w:val="0"/>
      <w:marRight w:val="0"/>
      <w:marTop w:val="0"/>
      <w:marBottom w:val="0"/>
      <w:divBdr>
        <w:top w:val="none" w:sz="0" w:space="0" w:color="auto"/>
        <w:left w:val="none" w:sz="0" w:space="0" w:color="auto"/>
        <w:bottom w:val="none" w:sz="0" w:space="0" w:color="auto"/>
        <w:right w:val="none" w:sz="0" w:space="0" w:color="auto"/>
      </w:divBdr>
    </w:div>
    <w:div w:id="1326934961">
      <w:bodyDiv w:val="1"/>
      <w:marLeft w:val="0"/>
      <w:marRight w:val="0"/>
      <w:marTop w:val="0"/>
      <w:marBottom w:val="0"/>
      <w:divBdr>
        <w:top w:val="none" w:sz="0" w:space="0" w:color="auto"/>
        <w:left w:val="none" w:sz="0" w:space="0" w:color="auto"/>
        <w:bottom w:val="none" w:sz="0" w:space="0" w:color="auto"/>
        <w:right w:val="none" w:sz="0" w:space="0" w:color="auto"/>
      </w:divBdr>
    </w:div>
    <w:div w:id="1382434969">
      <w:bodyDiv w:val="1"/>
      <w:marLeft w:val="0"/>
      <w:marRight w:val="0"/>
      <w:marTop w:val="0"/>
      <w:marBottom w:val="0"/>
      <w:divBdr>
        <w:top w:val="none" w:sz="0" w:space="0" w:color="auto"/>
        <w:left w:val="none" w:sz="0" w:space="0" w:color="auto"/>
        <w:bottom w:val="none" w:sz="0" w:space="0" w:color="auto"/>
        <w:right w:val="none" w:sz="0" w:space="0" w:color="auto"/>
      </w:divBdr>
    </w:div>
    <w:div w:id="1640845529">
      <w:bodyDiv w:val="1"/>
      <w:marLeft w:val="0"/>
      <w:marRight w:val="0"/>
      <w:marTop w:val="0"/>
      <w:marBottom w:val="0"/>
      <w:divBdr>
        <w:top w:val="none" w:sz="0" w:space="0" w:color="auto"/>
        <w:left w:val="none" w:sz="0" w:space="0" w:color="auto"/>
        <w:bottom w:val="none" w:sz="0" w:space="0" w:color="auto"/>
        <w:right w:val="none" w:sz="0" w:space="0" w:color="auto"/>
      </w:divBdr>
    </w:div>
    <w:div w:id="1920216471">
      <w:bodyDiv w:val="1"/>
      <w:marLeft w:val="0"/>
      <w:marRight w:val="0"/>
      <w:marTop w:val="0"/>
      <w:marBottom w:val="0"/>
      <w:divBdr>
        <w:top w:val="none" w:sz="0" w:space="0" w:color="auto"/>
        <w:left w:val="none" w:sz="0" w:space="0" w:color="auto"/>
        <w:bottom w:val="none" w:sz="0" w:space="0" w:color="auto"/>
        <w:right w:val="none" w:sz="0" w:space="0" w:color="auto"/>
      </w:divBdr>
    </w:div>
    <w:div w:id="201930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hyperlink" Target="mailto:cityplan@afconsul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Afczmeafs1\afcp\Common\Sablony\Sablony%20CZ\AF_CP_Zprava_CZ.dotx" TargetMode="External"/></Relationships>
</file>

<file path=word/theme/theme1.xml><?xml version="1.0" encoding="utf-8"?>
<a:theme xmlns:a="http://schemas.openxmlformats.org/drawingml/2006/main" name="Office Theme">
  <a:themeElements>
    <a:clrScheme name="ÅF Word">
      <a:dk1>
        <a:sysClr val="windowText" lastClr="000000"/>
      </a:dk1>
      <a:lt1>
        <a:sysClr val="window" lastClr="FFFFFF"/>
      </a:lt1>
      <a:dk2>
        <a:srgbClr val="506070"/>
      </a:dk2>
      <a:lt2>
        <a:srgbClr val="C0B0A0"/>
      </a:lt2>
      <a:accent1>
        <a:srgbClr val="00B1AC"/>
      </a:accent1>
      <a:accent2>
        <a:srgbClr val="0039A6"/>
      </a:accent2>
      <a:accent3>
        <a:srgbClr val="0096DB"/>
      </a:accent3>
      <a:accent4>
        <a:srgbClr val="66BC29"/>
      </a:accent4>
      <a:accent5>
        <a:srgbClr val="AC27A8"/>
      </a:accent5>
      <a:accent6>
        <a:srgbClr val="FB4357"/>
      </a:accent6>
      <a:hlink>
        <a:srgbClr val="5F5F5F"/>
      </a:hlink>
      <a:folHlink>
        <a:srgbClr val="919191"/>
      </a:folHlink>
    </a:clrScheme>
    <a:fontScheme name="ÅF">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7B0AA-42C9-477F-83CF-0A8588B1D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AF_CP_Zprava_CZ.dotx</Template>
  <TotalTime>0</TotalTime>
  <Pages>39</Pages>
  <Words>17278</Words>
  <Characters>101942</Characters>
  <Application>Microsoft Office Word</Application>
  <DocSecurity>0</DocSecurity>
  <Lines>849</Lines>
  <Paragraphs>237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Friedel David</dc:creator>
  <cp:lastModifiedBy>Friedel David</cp:lastModifiedBy>
  <cp:revision>72</cp:revision>
  <cp:lastPrinted>2017-11-09T13:57:00Z</cp:lastPrinted>
  <dcterms:created xsi:type="dcterms:W3CDTF">2019-02-23T18:23:00Z</dcterms:created>
  <dcterms:modified xsi:type="dcterms:W3CDTF">2019-08-11T19:21:00Z</dcterms:modified>
</cp:coreProperties>
</file>