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92" w:rsidRPr="0053678B" w:rsidRDefault="00C035AE"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561F96" w:rsidRDefault="00561F96" w:rsidP="003C6092">
                            <w:pPr>
                              <w:pStyle w:val="Default"/>
                              <w:rPr>
                                <w:sz w:val="18"/>
                                <w:szCs w:val="18"/>
                              </w:rPr>
                            </w:pPr>
                          </w:p>
                          <w:p w:rsidR="00561F96" w:rsidRDefault="00561F96"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561F96" w:rsidRDefault="00561F96" w:rsidP="003C6092">
                      <w:pPr>
                        <w:pStyle w:val="Default"/>
                        <w:rPr>
                          <w:sz w:val="18"/>
                          <w:szCs w:val="18"/>
                        </w:rPr>
                      </w:pPr>
                    </w:p>
                    <w:p w:rsidR="00561F96" w:rsidRDefault="00561F96"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9D03BE" w:rsidRDefault="00F11BD1" w:rsidP="00F11BD1">
      <w:pPr>
        <w:tabs>
          <w:tab w:val="left" w:pos="2835"/>
        </w:tabs>
        <w:spacing w:before="80"/>
        <w:ind w:left="709"/>
        <w:rPr>
          <w:sz w:val="22"/>
          <w:szCs w:val="22"/>
        </w:rPr>
      </w:pPr>
      <w:r w:rsidRPr="0053678B">
        <w:rPr>
          <w:sz w:val="22"/>
          <w:szCs w:val="22"/>
        </w:rPr>
        <w:t xml:space="preserve">jejímž jménem jedná </w:t>
      </w:r>
      <w:r w:rsidR="00886F28" w:rsidRPr="009D03BE">
        <w:rPr>
          <w:iCs/>
          <w:sz w:val="22"/>
          <w:szCs w:val="22"/>
        </w:rPr>
        <w:t>Mgr. Zdeněk Dvořák, MPA, ředitel</w:t>
      </w:r>
    </w:p>
    <w:p w:rsidR="00F11BD1" w:rsidRPr="009D03BE" w:rsidRDefault="00F11BD1" w:rsidP="00F11BD1">
      <w:pPr>
        <w:tabs>
          <w:tab w:val="left" w:pos="2835"/>
        </w:tabs>
        <w:spacing w:before="80"/>
        <w:ind w:left="709"/>
        <w:rPr>
          <w:sz w:val="22"/>
          <w:szCs w:val="22"/>
        </w:rPr>
      </w:pPr>
      <w:r w:rsidRPr="009D03BE">
        <w:rPr>
          <w:sz w:val="22"/>
          <w:szCs w:val="22"/>
        </w:rPr>
        <w:t xml:space="preserve">č. smlouvy: </w:t>
      </w: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w:t>
      </w:r>
      <w:r w:rsidR="00F31B05">
        <w:rPr>
          <w:sz w:val="22"/>
          <w:szCs w:val="22"/>
          <w:highlight w:val="cyan"/>
        </w:rPr>
        <w:t xml:space="preserve"> název banky a číslo účtu</w:t>
      </w:r>
      <w:r w:rsidRPr="0053678B">
        <w:rPr>
          <w:sz w:val="22"/>
          <w:szCs w:val="22"/>
          <w:highlight w:val="cyan"/>
        </w:rPr>
        <w:t>]</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C15C42" w:rsidRDefault="00C15C4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00C15C42">
        <w:rPr>
          <w:sz w:val="22"/>
          <w:szCs w:val="22"/>
        </w:rPr>
        <w:t>)</w:t>
      </w:r>
    </w:p>
    <w:p w:rsidR="00C15C42" w:rsidRPr="0053678B" w:rsidRDefault="00C15C42"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Pr="00D75F59" w:rsidRDefault="003C6092" w:rsidP="00D75F59">
      <w:pPr>
        <w:pStyle w:val="Textodst1sl"/>
        <w:numPr>
          <w:ilvl w:val="1"/>
          <w:numId w:val="15"/>
        </w:numPr>
        <w:rPr>
          <w:sz w:val="22"/>
          <w:szCs w:val="22"/>
        </w:rPr>
      </w:pPr>
      <w:r w:rsidRPr="00D75F59">
        <w:rPr>
          <w:sz w:val="22"/>
          <w:szCs w:val="22"/>
        </w:rPr>
        <w:t>Předmětem Smlouvy je provedení a dokončení stavebních prací „</w:t>
      </w:r>
      <w:r w:rsidR="00D75F59" w:rsidRPr="00D75F59">
        <w:rPr>
          <w:sz w:val="22"/>
          <w:szCs w:val="22"/>
        </w:rPr>
        <w:t>Propustek na silnici č.III/10169 Hradešín - Masojedy</w:t>
      </w:r>
      <w:r w:rsidRPr="00D75F59">
        <w:rPr>
          <w:sz w:val="22"/>
          <w:szCs w:val="22"/>
        </w:rPr>
        <w:t>“, a to v následujícím rozsahu:</w:t>
      </w:r>
    </w:p>
    <w:p w:rsidR="00D75F59" w:rsidRPr="00D75F59" w:rsidRDefault="00D75F59" w:rsidP="00D75F59">
      <w:pPr>
        <w:pStyle w:val="Textodst2slovan"/>
        <w:ind w:left="1418" w:hanging="425"/>
        <w:rPr>
          <w:sz w:val="22"/>
          <w:szCs w:val="22"/>
        </w:rPr>
      </w:pPr>
      <w:r w:rsidRPr="00D75F59">
        <w:rPr>
          <w:sz w:val="22"/>
          <w:szCs w:val="22"/>
        </w:rPr>
        <w:t>Kompletní demolice stávajícího propustku a jeho nahrazení propustkem novým tvořeným z prefabrikovaných hrdlových ŽB rour DN 1000 mm v délce 6,46 m s ŽB lapačem splavenin a s mříží na vtoku. Dále budou obnoveny konstrukční vrstvy vozovky na propustku a krytem vozovky na předpolích propustku v délce 50 m a osazena svodidla. Zajištění a realizace dopravně inženýrských opatření.</w:t>
      </w:r>
    </w:p>
    <w:p w:rsidR="003C6092" w:rsidRPr="00F04838" w:rsidRDefault="00D75F59" w:rsidP="00D75F59">
      <w:pPr>
        <w:pStyle w:val="Textodst2slovan"/>
        <w:numPr>
          <w:ilvl w:val="0"/>
          <w:numId w:val="0"/>
        </w:numPr>
        <w:ind w:left="1418" w:hanging="2"/>
        <w:rPr>
          <w:sz w:val="22"/>
          <w:szCs w:val="22"/>
        </w:rPr>
      </w:pPr>
      <w:r w:rsidRPr="00D75F59">
        <w:rPr>
          <w:sz w:val="22"/>
          <w:szCs w:val="22"/>
        </w:rPr>
        <w:t>Důvodem rekonstrukce je velmi špatný stav propustku vyžadující omezení zatížitelnosti na 12 t neumožňující průjezd nákladních vozidel, což bylo předmětem stížnosti řešené soudem.</w:t>
      </w:r>
      <w:r w:rsidR="003C6092" w:rsidRPr="00F04838">
        <w:rPr>
          <w:sz w:val="22"/>
          <w:szCs w:val="22"/>
        </w:rPr>
        <w:t>;</w:t>
      </w:r>
    </w:p>
    <w:p w:rsidR="002813A4" w:rsidRPr="002813A4" w:rsidRDefault="002813A4" w:rsidP="00D75F59">
      <w:pPr>
        <w:pStyle w:val="Textodst2slovan"/>
        <w:numPr>
          <w:ilvl w:val="0"/>
          <w:numId w:val="0"/>
        </w:numPr>
        <w:ind w:left="1418" w:hanging="425"/>
        <w:rPr>
          <w:sz w:val="22"/>
          <w:szCs w:val="22"/>
        </w:rPr>
      </w:pPr>
    </w:p>
    <w:p w:rsidR="002813A4" w:rsidRPr="002813A4" w:rsidRDefault="002813A4" w:rsidP="00D75F59">
      <w:pPr>
        <w:pStyle w:val="Textodst2slovan"/>
        <w:ind w:left="1418" w:hanging="425"/>
        <w:rPr>
          <w:sz w:val="22"/>
          <w:szCs w:val="22"/>
        </w:rPr>
      </w:pPr>
      <w:r w:rsidRPr="002813A4">
        <w:rPr>
          <w:sz w:val="22"/>
          <w:szCs w:val="22"/>
        </w:rPr>
        <w:t xml:space="preserve">zhotovení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2" w:history="1">
        <w:r w:rsidRPr="002813A4">
          <w:rPr>
            <w:rStyle w:val="Hypertextovodkaz"/>
            <w:sz w:val="22"/>
            <w:szCs w:val="22"/>
          </w:rPr>
          <w:t>www.pjpk.cz</w:t>
        </w:r>
      </w:hyperlink>
      <w:r w:rsidRPr="002813A4">
        <w:rPr>
          <w:sz w:val="22"/>
          <w:szCs w:val="22"/>
        </w:rPr>
        <w:t>)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p>
    <w:p w:rsidR="0038024A" w:rsidRPr="00D75F59" w:rsidRDefault="0038024A" w:rsidP="00D75F59">
      <w:pPr>
        <w:pStyle w:val="Textodst2slovan"/>
        <w:ind w:left="1418" w:hanging="425"/>
      </w:pPr>
    </w:p>
    <w:p w:rsidR="0038024A" w:rsidRPr="00D75F59" w:rsidRDefault="00DE5FAB" w:rsidP="00D75F59">
      <w:pPr>
        <w:pStyle w:val="Textodst3psmena"/>
        <w:ind w:left="1418" w:firstLine="0"/>
        <w:rPr>
          <w:sz w:val="22"/>
          <w:szCs w:val="22"/>
        </w:rPr>
      </w:pPr>
      <w:r w:rsidRPr="00D75F59">
        <w:rPr>
          <w:sz w:val="22"/>
          <w:szCs w:val="22"/>
        </w:rPr>
        <w:t xml:space="preserve">koncept </w:t>
      </w:r>
      <w:r w:rsidR="008A1ADE" w:rsidRPr="00D75F59">
        <w:rPr>
          <w:sz w:val="22"/>
          <w:szCs w:val="22"/>
        </w:rPr>
        <w:t xml:space="preserve">v tištěné podobě ve </w:t>
      </w:r>
      <w:r w:rsidR="00331A48" w:rsidRPr="00D75F59">
        <w:rPr>
          <w:sz w:val="22"/>
          <w:szCs w:val="22"/>
        </w:rPr>
        <w:t>3</w:t>
      </w:r>
      <w:r w:rsidR="008A1ADE" w:rsidRPr="00D75F59">
        <w:rPr>
          <w:sz w:val="22"/>
          <w:szCs w:val="22"/>
        </w:rPr>
        <w:t xml:space="preserve"> paré a 1x v </w:t>
      </w:r>
      <w:r w:rsidR="00D94CB7" w:rsidRPr="00D75F59">
        <w:rPr>
          <w:sz w:val="22"/>
          <w:szCs w:val="22"/>
        </w:rPr>
        <w:t>elektronické</w:t>
      </w:r>
      <w:r w:rsidR="008A1ADE" w:rsidRPr="00D75F59">
        <w:rPr>
          <w:sz w:val="22"/>
          <w:szCs w:val="22"/>
        </w:rPr>
        <w:t xml:space="preserve"> pod</w:t>
      </w:r>
      <w:r w:rsidR="00F44CE4" w:rsidRPr="00D75F59">
        <w:rPr>
          <w:sz w:val="22"/>
          <w:szCs w:val="22"/>
        </w:rPr>
        <w:t>obě (rozsah a </w:t>
      </w:r>
      <w:r w:rsidR="008A1ADE" w:rsidRPr="00D75F59">
        <w:rPr>
          <w:sz w:val="22"/>
          <w:szCs w:val="22"/>
        </w:rPr>
        <w:t>upořádání odpovídající podobě tištěné) v uzavřeném (PDF) a otevřeném formátu (DWG, XLS, DOC, apod.)</w:t>
      </w:r>
      <w:r w:rsidRPr="00D75F59">
        <w:rPr>
          <w:sz w:val="22"/>
          <w:szCs w:val="22"/>
        </w:rPr>
        <w:t>,</w:t>
      </w:r>
    </w:p>
    <w:p w:rsidR="0038024A" w:rsidRPr="00D75F59" w:rsidRDefault="00DE5FAB" w:rsidP="00D75F59">
      <w:pPr>
        <w:pStyle w:val="Textodst3psmena"/>
        <w:ind w:left="1418" w:firstLine="0"/>
        <w:rPr>
          <w:sz w:val="22"/>
          <w:szCs w:val="22"/>
        </w:rPr>
      </w:pPr>
      <w:r w:rsidRPr="00D75F59">
        <w:rPr>
          <w:sz w:val="22"/>
          <w:szCs w:val="22"/>
        </w:rPr>
        <w:t xml:space="preserve">čistopis v tištěné podobě ve 3 paré a 1x </w:t>
      </w:r>
      <w:r w:rsidR="00F44CE4" w:rsidRPr="00D75F59">
        <w:rPr>
          <w:sz w:val="22"/>
          <w:szCs w:val="22"/>
        </w:rPr>
        <w:t>v elektronické podobě (rozsah a </w:t>
      </w:r>
      <w:r w:rsidRPr="00D75F59">
        <w:rPr>
          <w:sz w:val="22"/>
          <w:szCs w:val="22"/>
        </w:rPr>
        <w:t>upořádání odpovídající podobě tištěné) v uzavřeném (PDF) a otevřeném formátu (DWG, XLS, DOC, apod.)</w:t>
      </w:r>
      <w:r w:rsidR="00537F58" w:rsidRPr="00D75F59">
        <w:rPr>
          <w:sz w:val="22"/>
          <w:szCs w:val="22"/>
        </w:rPr>
        <w:t>“</w:t>
      </w:r>
      <w:r w:rsidR="008A1ADE" w:rsidRPr="00D75F59">
        <w:rPr>
          <w:sz w:val="22"/>
          <w:szCs w:val="22"/>
        </w:rPr>
        <w:t>]</w:t>
      </w:r>
    </w:p>
    <w:p w:rsidR="00DE5FAB" w:rsidRPr="00D75F59" w:rsidRDefault="002813A4" w:rsidP="00D75F59">
      <w:pPr>
        <w:pStyle w:val="Textodst2slovan"/>
        <w:tabs>
          <w:tab w:val="clear" w:pos="360"/>
          <w:tab w:val="num" w:pos="-6237"/>
        </w:tabs>
        <w:ind w:left="1418" w:hanging="425"/>
        <w:rPr>
          <w:sz w:val="22"/>
          <w:szCs w:val="22"/>
        </w:rPr>
      </w:pPr>
      <w:r w:rsidRPr="00D75F59">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Pr="00D75F59">
          <w:rPr>
            <w:rStyle w:val="Hypertextovodkaz"/>
            <w:szCs w:val="22"/>
          </w:rPr>
          <w:t>www.pjpk.cz</w:t>
        </w:r>
      </w:hyperlink>
      <w:r w:rsidRPr="00D75F59">
        <w:rPr>
          <w:sz w:val="22"/>
          <w:szCs w:val="22"/>
        </w:rPr>
        <w:t>).</w:t>
      </w:r>
      <w:r w:rsidR="00B93550" w:rsidRPr="00D75F59">
        <w:rPr>
          <w:sz w:val="22"/>
          <w:szCs w:val="22"/>
        </w:rPr>
        <w:t>.</w:t>
      </w:r>
      <w:r w:rsidR="0085192C" w:rsidRPr="00D75F59">
        <w:rPr>
          <w:sz w:val="22"/>
          <w:szCs w:val="22"/>
        </w:rPr>
        <w:t xml:space="preserve"> </w:t>
      </w:r>
      <w:r w:rsidR="00DE5FAB" w:rsidRPr="00D75F59">
        <w:rPr>
          <w:sz w:val="22"/>
          <w:szCs w:val="22"/>
        </w:rPr>
        <w:t>Dokumentace skutečného provedení stavby bude Objednateli předána:</w:t>
      </w:r>
    </w:p>
    <w:p w:rsidR="0038024A" w:rsidRPr="00D75F59" w:rsidRDefault="00DE5FAB" w:rsidP="00D75F59">
      <w:pPr>
        <w:pStyle w:val="Textodst3psmena"/>
        <w:ind w:left="1418" w:firstLine="0"/>
        <w:rPr>
          <w:sz w:val="22"/>
          <w:szCs w:val="22"/>
        </w:rPr>
      </w:pPr>
      <w:r w:rsidRPr="00D75F59">
        <w:rPr>
          <w:sz w:val="22"/>
          <w:szCs w:val="22"/>
        </w:rPr>
        <w:t>koncept v</w:t>
      </w:r>
      <w:r w:rsidR="0085192C" w:rsidRPr="00D75F59">
        <w:rPr>
          <w:sz w:val="22"/>
          <w:szCs w:val="22"/>
        </w:rPr>
        <w:t xml:space="preserve"> </w:t>
      </w:r>
      <w:r w:rsidR="00F962A7" w:rsidRPr="00D75F59">
        <w:rPr>
          <w:sz w:val="22"/>
          <w:szCs w:val="22"/>
        </w:rPr>
        <w:t>tištěné</w:t>
      </w:r>
      <w:r w:rsidR="0085192C" w:rsidRPr="00D75F59">
        <w:rPr>
          <w:sz w:val="22"/>
          <w:szCs w:val="22"/>
        </w:rPr>
        <w:t xml:space="preserve"> podobě ve </w:t>
      </w:r>
      <w:r w:rsidR="00331A48" w:rsidRPr="00D75F59">
        <w:rPr>
          <w:sz w:val="22"/>
          <w:szCs w:val="22"/>
        </w:rPr>
        <w:t>3</w:t>
      </w:r>
      <w:r w:rsidR="0085192C" w:rsidRPr="00D75F59">
        <w:rPr>
          <w:sz w:val="22"/>
          <w:szCs w:val="22"/>
        </w:rPr>
        <w:t xml:space="preserve"> paré a </w:t>
      </w:r>
      <w:r w:rsidR="00F962A7" w:rsidRPr="00D75F59">
        <w:rPr>
          <w:sz w:val="22"/>
          <w:szCs w:val="22"/>
        </w:rPr>
        <w:t>1x</w:t>
      </w:r>
      <w:r w:rsidR="0085192C" w:rsidRPr="00D75F59">
        <w:rPr>
          <w:sz w:val="22"/>
          <w:szCs w:val="22"/>
        </w:rPr>
        <w:t xml:space="preserve"> </w:t>
      </w:r>
      <w:r w:rsidR="00F962A7" w:rsidRPr="00D75F59">
        <w:rPr>
          <w:sz w:val="22"/>
          <w:szCs w:val="22"/>
        </w:rPr>
        <w:t>v elektronické</w:t>
      </w:r>
      <w:r w:rsidR="00F44CE4" w:rsidRPr="00D75F59">
        <w:rPr>
          <w:sz w:val="22"/>
          <w:szCs w:val="22"/>
        </w:rPr>
        <w:t xml:space="preserve"> podobě (rozsah a </w:t>
      </w:r>
      <w:r w:rsidR="0085192C" w:rsidRPr="00D75F59">
        <w:rPr>
          <w:sz w:val="22"/>
          <w:szCs w:val="22"/>
        </w:rPr>
        <w:t>uspořádání odpovídající podo</w:t>
      </w:r>
      <w:r w:rsidR="00F44CE4" w:rsidRPr="00D75F59">
        <w:rPr>
          <w:sz w:val="22"/>
          <w:szCs w:val="22"/>
        </w:rPr>
        <w:t>bě tištěné) v uzavřeném (PDF) a </w:t>
      </w:r>
      <w:r w:rsidR="0085192C" w:rsidRPr="00D75F59">
        <w:rPr>
          <w:sz w:val="22"/>
          <w:szCs w:val="22"/>
        </w:rPr>
        <w:t>otevřeném formátu (DWG, XLS, DOC, apod.)</w:t>
      </w:r>
      <w:r w:rsidRPr="00D75F59">
        <w:rPr>
          <w:sz w:val="22"/>
          <w:szCs w:val="22"/>
        </w:rPr>
        <w:t>,</w:t>
      </w:r>
    </w:p>
    <w:p w:rsidR="00D532B8" w:rsidRDefault="00DE5FAB" w:rsidP="00D532B8">
      <w:pPr>
        <w:pStyle w:val="Textodst3psmena"/>
        <w:ind w:left="1418" w:firstLine="0"/>
        <w:rPr>
          <w:sz w:val="22"/>
          <w:szCs w:val="22"/>
        </w:rPr>
      </w:pPr>
      <w:r w:rsidRPr="00D75F59">
        <w:rPr>
          <w:sz w:val="22"/>
          <w:szCs w:val="22"/>
        </w:rPr>
        <w:t xml:space="preserve">čistopis v tištěné podobě ve 3 paré a 1x </w:t>
      </w:r>
      <w:r w:rsidR="00F44CE4" w:rsidRPr="00D75F59">
        <w:rPr>
          <w:sz w:val="22"/>
          <w:szCs w:val="22"/>
        </w:rPr>
        <w:t>v elektronické podobě (rozsah a </w:t>
      </w:r>
      <w:r w:rsidRPr="00D75F59">
        <w:rPr>
          <w:sz w:val="22"/>
          <w:szCs w:val="22"/>
        </w:rPr>
        <w:t>uspořádání odpovídající podobě ti</w:t>
      </w:r>
      <w:r w:rsidR="00F44CE4" w:rsidRPr="00D75F59">
        <w:rPr>
          <w:sz w:val="22"/>
          <w:szCs w:val="22"/>
        </w:rPr>
        <w:t>štěné) v uzavřeném (PDF) a </w:t>
      </w:r>
      <w:r w:rsidRPr="00D75F59">
        <w:rPr>
          <w:sz w:val="22"/>
          <w:szCs w:val="22"/>
        </w:rPr>
        <w:t>otevřeném formátu (DWG, XLS, DOC, apod.)</w:t>
      </w:r>
      <w:r w:rsidR="003C6092" w:rsidRPr="00D75F59">
        <w:rPr>
          <w:sz w:val="22"/>
          <w:szCs w:val="22"/>
        </w:rPr>
        <w:t>.</w:t>
      </w:r>
    </w:p>
    <w:p w:rsidR="00D532B8" w:rsidRPr="009D03BE" w:rsidRDefault="00D532B8" w:rsidP="00D532B8">
      <w:pPr>
        <w:pStyle w:val="Textodst2slovan"/>
        <w:ind w:left="1418" w:hanging="424"/>
        <w:rPr>
          <w:sz w:val="22"/>
          <w:szCs w:val="22"/>
        </w:rPr>
      </w:pPr>
      <w:r w:rsidRPr="009D03BE">
        <w:rPr>
          <w:b/>
          <w:sz w:val="22"/>
          <w:szCs w:val="22"/>
        </w:rPr>
        <w:t xml:space="preserve">I. mostní prohlídka a mostní list: </w:t>
      </w:r>
      <w:r w:rsidRPr="009D03BE">
        <w:rPr>
          <w:sz w:val="22"/>
          <w:szCs w:val="22"/>
        </w:rPr>
        <w:t>zajišťuje objednatel u autorského dozoru.</w:t>
      </w:r>
    </w:p>
    <w:p w:rsidR="0047147B" w:rsidRDefault="0047147B" w:rsidP="0047147B">
      <w:pPr>
        <w:pStyle w:val="Textodst3psmena"/>
        <w:numPr>
          <w:ilvl w:val="0"/>
          <w:numId w:val="0"/>
        </w:numPr>
        <w:rPr>
          <w:sz w:val="22"/>
          <w:szCs w:val="22"/>
        </w:rPr>
      </w:pPr>
    </w:p>
    <w:p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F25B1">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„TDI“</w:t>
      </w:r>
      <w:r>
        <w:rPr>
          <w:bCs/>
          <w:sz w:val="22"/>
          <w:szCs w:val="22"/>
        </w:rPr>
        <w:t xml:space="preserve">). O určení osoby TDI a rozsahu uděleného zmocnění bude Zhotovitel Objednatelem písemně </w:t>
      </w:r>
      <w:r>
        <w:rPr>
          <w:bCs/>
          <w:sz w:val="22"/>
          <w:szCs w:val="22"/>
        </w:rPr>
        <w:lastRenderedPageBreak/>
        <w:t>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CC7957" w:rsidP="003F25B1">
      <w:pPr>
        <w:pStyle w:val="Textodst1sl"/>
        <w:numPr>
          <w:ilvl w:val="1"/>
          <w:numId w:val="6"/>
        </w:numPr>
        <w:rPr>
          <w:sz w:val="22"/>
          <w:szCs w:val="22"/>
        </w:rPr>
      </w:pPr>
      <w:r>
        <w:rPr>
          <w:sz w:val="22"/>
          <w:szCs w:val="22"/>
        </w:rPr>
        <w:t xml:space="preserve">Objednatel poskytne Zhotoviteli </w:t>
      </w:r>
      <w:r w:rsidRPr="00D204C8">
        <w:rPr>
          <w:sz w:val="22"/>
          <w:szCs w:val="22"/>
        </w:rPr>
        <w:t>za účelem plnění Smlouvy právo vstupu a užívání staveniště pro plnění Díla, vymezeného v Závazné dokumentaci (dále jen </w:t>
      </w:r>
      <w:r w:rsidRPr="00D204C8">
        <w:rPr>
          <w:b/>
          <w:sz w:val="22"/>
          <w:szCs w:val="22"/>
        </w:rPr>
        <w:t>„Staveniště“</w:t>
      </w:r>
      <w:r w:rsidRPr="00D204C8">
        <w:rPr>
          <w:sz w:val="22"/>
          <w:szCs w:val="22"/>
        </w:rPr>
        <w:t>), a to formou protokolárního předání Staveniště. Zhotovitel je povinen převzít Staveniště na základě výzvy Objednatele</w:t>
      </w:r>
      <w:r w:rsidR="00D204C8" w:rsidRPr="00D204C8">
        <w:rPr>
          <w:sz w:val="22"/>
          <w:szCs w:val="22"/>
        </w:rPr>
        <w:t xml:space="preserve"> nebo TDI</w:t>
      </w:r>
      <w:r w:rsidR="00621CBA">
        <w:rPr>
          <w:sz w:val="22"/>
          <w:szCs w:val="22"/>
        </w:rPr>
        <w:t xml:space="preserve"> a to do 10-ti dnů od</w:t>
      </w:r>
      <w:r w:rsidR="0078010E">
        <w:rPr>
          <w:sz w:val="22"/>
          <w:szCs w:val="22"/>
        </w:rPr>
        <w:t xml:space="preserve"> prokazatelného doručení</w:t>
      </w:r>
      <w:r w:rsidR="00621CBA">
        <w:rPr>
          <w:sz w:val="22"/>
          <w:szCs w:val="22"/>
        </w:rPr>
        <w:t xml:space="preserve"> písemné výzvy Objednatele nebo SD</w:t>
      </w:r>
      <w:r w:rsidR="00D204C8" w:rsidRPr="00D204C8">
        <w:rPr>
          <w:sz w:val="22"/>
          <w:szCs w:val="22"/>
        </w:rPr>
        <w:t xml:space="preserve">. </w:t>
      </w:r>
      <w:r w:rsidRPr="00D204C8">
        <w:rPr>
          <w:sz w:val="22"/>
          <w:szCs w:val="22"/>
        </w:rPr>
        <w:t>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w:t>
      </w:r>
      <w:r w:rsidR="00066378" w:rsidRPr="00D204C8">
        <w:rPr>
          <w:sz w:val="22"/>
          <w:szCs w:val="22"/>
        </w:rPr>
        <w:t xml:space="preserve"> oprávněn od Smlouvy odstoupit.</w:t>
      </w:r>
    </w:p>
    <w:p w:rsidR="003C6092" w:rsidRPr="00F04838" w:rsidRDefault="0038024A" w:rsidP="003F25B1">
      <w:pPr>
        <w:pStyle w:val="Textodst1sl"/>
        <w:numPr>
          <w:ilvl w:val="1"/>
          <w:numId w:val="6"/>
        </w:numPr>
        <w:rPr>
          <w:sz w:val="22"/>
          <w:szCs w:val="22"/>
        </w:rPr>
      </w:pPr>
      <w:r>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066378" w:rsidRDefault="0038024A" w:rsidP="003F25B1">
      <w:pPr>
        <w:pStyle w:val="Textodst1sl"/>
        <w:numPr>
          <w:ilvl w:val="1"/>
          <w:numId w:val="6"/>
        </w:numPr>
        <w:rPr>
          <w:sz w:val="22"/>
          <w:szCs w:val="22"/>
        </w:rPr>
      </w:pPr>
      <w:r>
        <w:rPr>
          <w:sz w:val="22"/>
          <w:szCs w:val="22"/>
        </w:rPr>
        <w:t xml:space="preserve">Zhotovitel se zavazuje provést odstranění veškerého zařízení Staveniště a jeho </w:t>
      </w:r>
      <w:r w:rsidRPr="00066378">
        <w:rPr>
          <w:sz w:val="22"/>
          <w:szCs w:val="22"/>
        </w:rPr>
        <w:t>závěrečné vyklizení, včetně uvedení do náležitého stavu, a protokolárně je předat Objednateli do 10 dnů od dokončení</w:t>
      </w:r>
      <w:r>
        <w:rPr>
          <w:sz w:val="22"/>
          <w:szCs w:val="22"/>
        </w:rPr>
        <w:t xml:space="preserve"> Díla nebo předčasného ukončení Smlouvy. V případě dokončení Díla je Zhotovitel povinen uvést Staveniště do původního stavu, </w:t>
      </w:r>
      <w:r w:rsidRPr="00066378">
        <w:rPr>
          <w:sz w:val="22"/>
          <w:szCs w:val="22"/>
        </w:rPr>
        <w:t>s přihlédnutím k obvyklému použití a požadavkům Objednatele.</w:t>
      </w:r>
    </w:p>
    <w:p w:rsidR="003C6092" w:rsidRPr="00066378" w:rsidRDefault="0038024A" w:rsidP="003C6092">
      <w:pPr>
        <w:pStyle w:val="Textodst1sl"/>
        <w:rPr>
          <w:sz w:val="22"/>
          <w:szCs w:val="22"/>
        </w:rPr>
      </w:pPr>
      <w:r w:rsidRPr="00066378">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066378" w:rsidRDefault="0038024A" w:rsidP="003C6092">
      <w:pPr>
        <w:pStyle w:val="Textodst1sl"/>
        <w:rPr>
          <w:sz w:val="22"/>
          <w:szCs w:val="22"/>
        </w:rPr>
      </w:pPr>
      <w:r w:rsidRPr="00066378">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643822" w:rsidRDefault="00643822" w:rsidP="00643822">
      <w:pPr>
        <w:pStyle w:val="Textodst1sl"/>
        <w:rPr>
          <w:sz w:val="22"/>
          <w:szCs w:val="22"/>
        </w:rPr>
      </w:pPr>
      <w:r w:rsidRPr="00643822">
        <w:rPr>
          <w:sz w:val="22"/>
          <w:szCs w:val="22"/>
        </w:rPr>
        <w:lastRenderedPageBreak/>
        <w:t>„Stavební deník" je dokument, jehož náležitosti stanoví platné a účinné právní předpisy.</w:t>
      </w:r>
    </w:p>
    <w:p w:rsidR="003C6092" w:rsidRPr="00E23682" w:rsidRDefault="0038024A" w:rsidP="003C6092">
      <w:pPr>
        <w:pStyle w:val="Textodst1sl"/>
        <w:rPr>
          <w:sz w:val="22"/>
          <w:szCs w:val="22"/>
        </w:rPr>
      </w:pPr>
      <w:r w:rsidRPr="00E23682">
        <w:rPr>
          <w:sz w:val="22"/>
          <w:szCs w:val="22"/>
        </w:rPr>
        <w:t xml:space="preserve">Zhotovitel je povinen vést ode dne předání Staveniště stavební deník, do kterého je povinen zapisovat veškeré skutečnosti rozhodné pro plnění Smlouvy, </w:t>
      </w:r>
      <w:r w:rsidR="00AA2657" w:rsidRPr="00E23682">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E23682">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E23682">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A94E88">
        <w:rPr>
          <w:sz w:val="22"/>
          <w:szCs w:val="22"/>
        </w:rPr>
        <w:t xml:space="preserve">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223503" w:rsidRPr="00561F96" w:rsidRDefault="00F11BD1" w:rsidP="00223503">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Objed</w:t>
      </w:r>
      <w:r w:rsidR="002B3EAB" w:rsidRPr="00561F96">
        <w:rPr>
          <w:bCs/>
          <w:sz w:val="22"/>
          <w:szCs w:val="22"/>
        </w:rPr>
        <w:t xml:space="preserve">nateli </w:t>
      </w:r>
      <w:r w:rsidR="00561F96" w:rsidRPr="00561F96">
        <w:rPr>
          <w:b/>
          <w:bCs/>
          <w:sz w:val="22"/>
          <w:szCs w:val="22"/>
        </w:rPr>
        <w:t>do 9 týdnů</w:t>
      </w:r>
      <w:r w:rsidR="002B3EAB" w:rsidRPr="00561F96">
        <w:rPr>
          <w:bCs/>
          <w:sz w:val="22"/>
          <w:szCs w:val="22"/>
        </w:rPr>
        <w:t xml:space="preserve"> od </w:t>
      </w:r>
      <w:r w:rsidR="00223503" w:rsidRPr="00561F96">
        <w:rPr>
          <w:bCs/>
          <w:sz w:val="22"/>
          <w:szCs w:val="22"/>
        </w:rPr>
        <w:t>předání Staveniště Zhotoviteli.</w:t>
      </w:r>
    </w:p>
    <w:p w:rsidR="005A63FB" w:rsidRPr="00223503" w:rsidRDefault="005A63FB" w:rsidP="00223503">
      <w:pPr>
        <w:pStyle w:val="Textodst1sl"/>
        <w:numPr>
          <w:ilvl w:val="1"/>
          <w:numId w:val="16"/>
        </w:numPr>
        <w:rPr>
          <w:sz w:val="22"/>
          <w:szCs w:val="22"/>
        </w:rPr>
      </w:pPr>
      <w:r w:rsidRPr="00561F96">
        <w:rPr>
          <w:bCs/>
          <w:sz w:val="22"/>
          <w:szCs w:val="22"/>
        </w:rPr>
        <w:t xml:space="preserve">Objednatel vyzve Zhotovitele k převzetí Staveniště </w:t>
      </w:r>
      <w:r w:rsidR="007F759E" w:rsidRPr="00561F96">
        <w:rPr>
          <w:bCs/>
          <w:sz w:val="22"/>
          <w:szCs w:val="22"/>
        </w:rPr>
        <w:t>v průběhu stavební sezony 202</w:t>
      </w:r>
      <w:r w:rsidR="00561F96" w:rsidRPr="00561F96">
        <w:rPr>
          <w:bCs/>
          <w:sz w:val="22"/>
          <w:szCs w:val="22"/>
        </w:rPr>
        <w:t>1</w:t>
      </w:r>
      <w:r w:rsidRPr="00561F96">
        <w:rPr>
          <w:bCs/>
          <w:sz w:val="22"/>
          <w:szCs w:val="22"/>
        </w:rPr>
        <w:t>. V případě, že tato Smlouva nabude účinnosti v období zimní přestávky dle odst. 4.</w:t>
      </w:r>
      <w:r w:rsidR="0078010E" w:rsidRPr="00561F96">
        <w:rPr>
          <w:bCs/>
          <w:sz w:val="22"/>
          <w:szCs w:val="22"/>
        </w:rPr>
        <w:t>3</w:t>
      </w:r>
      <w:r w:rsidRPr="00561F96">
        <w:rPr>
          <w:bCs/>
          <w:sz w:val="22"/>
          <w:szCs w:val="22"/>
        </w:rPr>
        <w:t>. této Smlouvy, vyzve Objednatel Zhotovitele k převzetí Staveniště do 1 měsíce od konce</w:t>
      </w:r>
      <w:r>
        <w:rPr>
          <w:bCs/>
          <w:sz w:val="22"/>
          <w:szCs w:val="22"/>
        </w:rPr>
        <w:t xml:space="preserve"> zimní přestávky dle odst. 4.</w:t>
      </w:r>
      <w:r w:rsidR="0078010E">
        <w:rPr>
          <w:bCs/>
          <w:sz w:val="22"/>
          <w:szCs w:val="22"/>
        </w:rPr>
        <w:t>3</w:t>
      </w:r>
      <w:r>
        <w:rPr>
          <w:bCs/>
          <w:sz w:val="22"/>
          <w:szCs w:val="22"/>
        </w:rPr>
        <w:t>. této Smlouvy</w:t>
      </w:r>
    </w:p>
    <w:p w:rsidR="00223503" w:rsidRDefault="00223503" w:rsidP="00223503">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7F3FA9">
        <w:rPr>
          <w:sz w:val="22"/>
          <w:szCs w:val="22"/>
        </w:rPr>
        <w:t>řestávka v termínu od 1. 11. do 31. 3.</w:t>
      </w:r>
      <w:r w:rsidRPr="00F441E7">
        <w:rPr>
          <w:sz w:val="22"/>
          <w:szCs w:val="22"/>
        </w:rPr>
        <w:t xml:space="preserve">). O zimní přestávce rozhoduje objednatel na návrh zhotovitele případně i bez </w:t>
      </w:r>
      <w:r w:rsidR="00FB7318">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rsidR="003004FA" w:rsidRPr="003004FA" w:rsidRDefault="003004FA" w:rsidP="003004FA">
      <w:pPr>
        <w:pStyle w:val="Textodst1sl"/>
        <w:numPr>
          <w:ilvl w:val="1"/>
          <w:numId w:val="16"/>
        </w:numPr>
        <w:rPr>
          <w:sz w:val="22"/>
          <w:szCs w:val="22"/>
        </w:rPr>
      </w:pPr>
      <w:r w:rsidRPr="003004FA">
        <w:rPr>
          <w:sz w:val="22"/>
          <w:szCs w:val="22"/>
        </w:rPr>
        <w:t>Přerušení prací z důvodu zimní technologické přestávky je možné pouze za podmínky, že bude kompletně dokončen rozpracovaný úsek a nic nebude bránit řádnému užívání předmětu smlouvy.</w:t>
      </w:r>
    </w:p>
    <w:p w:rsidR="003004FA" w:rsidRPr="003004FA" w:rsidRDefault="003004FA" w:rsidP="003004FA">
      <w:pPr>
        <w:pStyle w:val="Textodst1sl"/>
        <w:numPr>
          <w:ilvl w:val="1"/>
          <w:numId w:val="16"/>
        </w:numPr>
        <w:rPr>
          <w:sz w:val="22"/>
          <w:szCs w:val="22"/>
        </w:rPr>
      </w:pPr>
      <w:r w:rsidRPr="003004FA">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rsidR="00F11BD1" w:rsidRPr="00F04838" w:rsidRDefault="003004FA" w:rsidP="00F11BD1">
      <w:pPr>
        <w:pStyle w:val="Textodst1sl"/>
        <w:rPr>
          <w:sz w:val="22"/>
          <w:szCs w:val="22"/>
        </w:rPr>
      </w:pPr>
      <w:r w:rsidRPr="003004FA">
        <w:rPr>
          <w:sz w:val="22"/>
          <w:szCs w:val="22"/>
        </w:rPr>
        <w:t>Po dobu provádění stavebních prací v období Zimní technologické přestávky, zhotovitel zajistí Zimní údržbu komunikace, včetně objízdných tras, dle platné legislativy.</w:t>
      </w:r>
      <w:r w:rsidR="00561F96">
        <w:rPr>
          <w:sz w:val="22"/>
          <w:szCs w:val="22"/>
        </w:rPr>
        <w:t xml:space="preserve"> </w:t>
      </w:r>
      <w:r w:rsidR="00CC7957" w:rsidRPr="0038024A">
        <w:rPr>
          <w:sz w:val="22"/>
          <w:szCs w:val="22"/>
        </w:rPr>
        <w:t xml:space="preserve">Odpovídající prodloužení termínu provádění Díla, jakož i jednotlivých dílčích termínů, je </w:t>
      </w:r>
      <w:r w:rsidR="00CC7957">
        <w:rPr>
          <w:sz w:val="22"/>
          <w:szCs w:val="22"/>
        </w:rPr>
        <w:t>ve smyslu § 100 odst. 1 zákona č. 134/201</w:t>
      </w:r>
      <w:r w:rsidR="00CC7957" w:rsidRPr="0038024A">
        <w:rPr>
          <w:sz w:val="22"/>
          <w:szCs w:val="22"/>
        </w:rPr>
        <w:t xml:space="preserve">6 Sb., o </w:t>
      </w:r>
      <w:r w:rsidR="00CC7957">
        <w:rPr>
          <w:sz w:val="22"/>
          <w:szCs w:val="22"/>
        </w:rPr>
        <w:t xml:space="preserve">zadávání </w:t>
      </w:r>
      <w:r w:rsidR="00CC7957" w:rsidRPr="0038024A">
        <w:rPr>
          <w:sz w:val="22"/>
          <w:szCs w:val="22"/>
        </w:rPr>
        <w:t>veřejných zakáz</w:t>
      </w:r>
      <w:r w:rsidR="00CC7957">
        <w:rPr>
          <w:sz w:val="22"/>
          <w:szCs w:val="22"/>
        </w:rPr>
        <w:t>e</w:t>
      </w:r>
      <w:r w:rsidR="00CC7957" w:rsidRPr="0038024A">
        <w:rPr>
          <w:sz w:val="22"/>
          <w:szCs w:val="22"/>
        </w:rPr>
        <w:t>k, ve znění pozdějších předpisů (dále jen „</w:t>
      </w:r>
      <w:r w:rsidR="00CC7957" w:rsidRPr="00F04838">
        <w:rPr>
          <w:b/>
          <w:sz w:val="22"/>
          <w:szCs w:val="22"/>
        </w:rPr>
        <w:t xml:space="preserve">Zákon </w:t>
      </w:r>
      <w:r w:rsidR="00CC7957" w:rsidRPr="002C3826">
        <w:rPr>
          <w:b/>
          <w:sz w:val="22"/>
          <w:szCs w:val="22"/>
        </w:rPr>
        <w:t>o ZVZ“</w:t>
      </w:r>
      <w:r w:rsidR="00CC7957" w:rsidRPr="002C3826">
        <w:rPr>
          <w:sz w:val="22"/>
          <w:szCs w:val="22"/>
        </w:rPr>
        <w:t>)</w:t>
      </w:r>
      <w:r w:rsidR="00CC7957">
        <w:rPr>
          <w:sz w:val="22"/>
          <w:szCs w:val="22"/>
        </w:rPr>
        <w:t xml:space="preserve">, </w:t>
      </w:r>
      <w:r w:rsidR="00CC7957"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w:t>
      </w:r>
      <w:r w:rsidRPr="0038024A">
        <w:rPr>
          <w:sz w:val="22"/>
          <w:szCs w:val="22"/>
        </w:rPr>
        <w:lastRenderedPageBreak/>
        <w:t xml:space="preserve">Objednatele, nebo (ii) neprokážou, že některé zařízení, materiály nebo práce na Díle jsou závadné nebo jinak neodpovídají Smlouvě; </w:t>
      </w:r>
      <w:r w:rsidRPr="00583358">
        <w:rPr>
          <w:sz w:val="22"/>
          <w:szCs w:val="22"/>
        </w:rPr>
        <w:t>nebo</w:t>
      </w:r>
    </w:p>
    <w:p w:rsidR="00CC7957" w:rsidRPr="00066378"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066378">
        <w:rPr>
          <w:sz w:val="22"/>
          <w:szCs w:val="22"/>
        </w:rPr>
        <w:t>realizaci přejímacích zkoušek (pokud jsou Smlouvou vyžadovány), a to po dobu delší 10 dnů</w:t>
      </w:r>
      <w:r w:rsidR="00CC7957" w:rsidRPr="00066378">
        <w:rPr>
          <w:sz w:val="22"/>
          <w:szCs w:val="22"/>
        </w:rPr>
        <w:t>,</w:t>
      </w:r>
    </w:p>
    <w:p w:rsidR="00CC7957" w:rsidRDefault="00CC7957" w:rsidP="00CC7957">
      <w:pPr>
        <w:pStyle w:val="Textodst3psmena"/>
        <w:tabs>
          <w:tab w:val="clear" w:pos="360"/>
          <w:tab w:val="num" w:pos="1753"/>
        </w:tabs>
        <w:spacing w:before="80"/>
        <w:rPr>
          <w:sz w:val="22"/>
          <w:szCs w:val="22"/>
        </w:rPr>
      </w:pPr>
      <w:r w:rsidRPr="00066378">
        <w:rPr>
          <w:sz w:val="22"/>
          <w:szCs w:val="22"/>
        </w:rPr>
        <w:t>Dojde k nepředvídanému prodlení při projednávání dopravně</w:t>
      </w:r>
      <w:r>
        <w:rPr>
          <w:sz w:val="22"/>
          <w:szCs w:val="22"/>
        </w:rPr>
        <w:t xml:space="preserve"> inženýrských opatření z důvodů nikoliv na straně Zhotovitele </w:t>
      </w:r>
      <w:r w:rsidRPr="0038024A">
        <w:rPr>
          <w:sz w:val="22"/>
          <w:szCs w:val="22"/>
        </w:rPr>
        <w:t>a tato skutečnost způsobí objektivní nemožnost provést Dílo ve stanovených termínech</w:t>
      </w:r>
      <w:r>
        <w:rPr>
          <w:sz w:val="22"/>
          <w:szCs w:val="22"/>
        </w:rPr>
        <w:t>,</w:t>
      </w:r>
    </w:p>
    <w:p w:rsidR="00F11BD1" w:rsidRPr="00E23682" w:rsidRDefault="00CC7957" w:rsidP="00E23682">
      <w:pPr>
        <w:pStyle w:val="Textodst3psmena"/>
        <w:tabs>
          <w:tab w:val="clear" w:pos="360"/>
          <w:tab w:val="num" w:pos="1753"/>
        </w:tabs>
        <w:spacing w:before="80"/>
        <w:rPr>
          <w:sz w:val="22"/>
          <w:szCs w:val="22"/>
        </w:rPr>
      </w:pPr>
      <w:r>
        <w:rPr>
          <w:sz w:val="22"/>
          <w:szCs w:val="22"/>
        </w:rPr>
        <w:t xml:space="preserve">Národní památkový ústav, Policie ČR či jiný oprávněný orgán uplatní dodatečné požadavky a </w:t>
      </w:r>
      <w:r w:rsidRPr="0038024A">
        <w:rPr>
          <w:sz w:val="22"/>
          <w:szCs w:val="22"/>
        </w:rPr>
        <w:t>tato skutečnost způsobí objektivní nemožnost provést Dílo ve stanovených termínech</w:t>
      </w:r>
      <w:r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13.1.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3F25B1">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rsidR="00E03D24" w:rsidRPr="00561F96" w:rsidRDefault="00E03D24" w:rsidP="001C005D">
      <w:pPr>
        <w:pStyle w:val="Textodst1sl"/>
        <w:rPr>
          <w:sz w:val="22"/>
          <w:szCs w:val="22"/>
        </w:rPr>
      </w:pPr>
      <w:r w:rsidRPr="00561F96">
        <w:rPr>
          <w:sz w:val="22"/>
          <w:szCs w:val="22"/>
        </w:rPr>
        <w:t xml:space="preserve">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w:t>
      </w:r>
      <w:r w:rsidRPr="00561F96">
        <w:rPr>
          <w:sz w:val="22"/>
          <w:szCs w:val="22"/>
        </w:rPr>
        <w:lastRenderedPageBreak/>
        <w:t>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561F96">
        <w:rPr>
          <w:sz w:val="22"/>
          <w:szCs w:val="22"/>
        </w:rPr>
        <w:tab/>
      </w:r>
    </w:p>
    <w:p w:rsidR="00E03D24" w:rsidRPr="00561F96" w:rsidRDefault="00E03D24" w:rsidP="00E03D24">
      <w:pPr>
        <w:pStyle w:val="Textodst1sl"/>
        <w:rPr>
          <w:sz w:val="22"/>
          <w:szCs w:val="22"/>
        </w:rPr>
      </w:pPr>
      <w:r w:rsidRPr="00561F96">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rsidR="00E03D24" w:rsidRPr="00561F96" w:rsidRDefault="00E03D24" w:rsidP="00E03D24">
      <w:pPr>
        <w:pStyle w:val="Textodst1sl"/>
        <w:rPr>
          <w:sz w:val="22"/>
          <w:szCs w:val="22"/>
        </w:rPr>
      </w:pPr>
      <w:r w:rsidRPr="00561F96">
        <w:rPr>
          <w:sz w:val="22"/>
          <w:szCs w:val="22"/>
        </w:rPr>
        <w:t>Objednatel do 10 pracovních dnů po předložení konceptu realizační dokumentace stavby vznese připomínky k předložené dokumentaci, u kterých Zhotovitel zajistí do 5 dnů jejich zapracování a odevzdání čistopisu.]</w:t>
      </w:r>
    </w:p>
    <w:p w:rsidR="00E03D24" w:rsidRPr="00561F96" w:rsidRDefault="00E03D24" w:rsidP="00E03D24">
      <w:pPr>
        <w:pStyle w:val="Textodst1sl"/>
        <w:rPr>
          <w:sz w:val="22"/>
          <w:szCs w:val="22"/>
        </w:rPr>
      </w:pPr>
      <w:r w:rsidRPr="00561F96">
        <w:rPr>
          <w:sz w:val="22"/>
          <w:szCs w:val="22"/>
        </w:rPr>
        <w:t xml:space="preserve">Do termínu předání a převzetí stavby Objednatelem je Zhotovitel povinen předložit Objednateli k odsouhlasení koncept dokumentace skutečného provedení stavby. </w:t>
      </w:r>
    </w:p>
    <w:p w:rsidR="00E03D24" w:rsidRPr="00561F96" w:rsidRDefault="00E03D24" w:rsidP="00E03D24">
      <w:pPr>
        <w:pStyle w:val="Textodst1sl"/>
        <w:rPr>
          <w:sz w:val="22"/>
          <w:szCs w:val="22"/>
        </w:rPr>
      </w:pPr>
      <w:r w:rsidRPr="00561F96">
        <w:rPr>
          <w:sz w:val="22"/>
          <w:szCs w:val="22"/>
        </w:rPr>
        <w:t>Objednatel do 10 pracovních dnů po předložení konceptu dokumentace skutečného provedení stavby vznese připomínky k předložené dokumentaci, u kterých Zhotovitel zajistí do 5 dnů jejich zapr</w:t>
      </w:r>
      <w:r w:rsidR="00561F96" w:rsidRPr="00561F96">
        <w:rPr>
          <w:sz w:val="22"/>
          <w:szCs w:val="22"/>
        </w:rPr>
        <w:t>acování a odevzdání čistopisu.</w:t>
      </w: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lastRenderedPageBreak/>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F04838" w:rsidRDefault="00F30305" w:rsidP="00F30305">
      <w:pPr>
        <w:pStyle w:val="Textodst1sl"/>
        <w:rPr>
          <w:sz w:val="22"/>
          <w:szCs w:val="22"/>
        </w:rPr>
      </w:pPr>
      <w:r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1C005D" w:rsidRPr="00FC30DC" w:rsidRDefault="001C005D" w:rsidP="001C005D">
      <w:pPr>
        <w:pStyle w:val="Textodst1sl"/>
        <w:rPr>
          <w:sz w:val="22"/>
          <w:szCs w:val="22"/>
        </w:rPr>
      </w:pPr>
      <w:r w:rsidRPr="00E23682">
        <w:rPr>
          <w:sz w:val="22"/>
          <w:szCs w:val="22"/>
        </w:rPr>
        <w:t>Zhotovitel není oprávněn zadat realizaci předmětu této Smlouvy poddodavatelům bez předchozího písemného souhlasu Objednatele.</w:t>
      </w:r>
      <w:r w:rsidRPr="00FC30DC">
        <w:rPr>
          <w:sz w:val="22"/>
          <w:szCs w:val="22"/>
        </w:rPr>
        <w:t xml:space="preserve"> V případě plnění Díla prostřednictvím </w:t>
      </w:r>
      <w:r w:rsidR="008E19C9" w:rsidRPr="00FC30DC">
        <w:rPr>
          <w:sz w:val="22"/>
          <w:szCs w:val="22"/>
        </w:rPr>
        <w:t>pod</w:t>
      </w:r>
      <w:r w:rsidRPr="00FC30DC">
        <w:rPr>
          <w:sz w:val="22"/>
          <w:szCs w:val="22"/>
        </w:rPr>
        <w:t>dodavatelů Zhotovitel odpovídá Objednateli za činnosti prováděné poddo</w:t>
      </w:r>
      <w:r w:rsidR="00CC7957">
        <w:rPr>
          <w:sz w:val="22"/>
          <w:szCs w:val="22"/>
        </w:rPr>
        <w:t>da</w:t>
      </w:r>
      <w:r w:rsidRPr="00FC30DC">
        <w:rPr>
          <w:sz w:val="22"/>
          <w:szCs w:val="22"/>
        </w:rPr>
        <w:t xml:space="preserve">vateli, jako by je prováděl sám. </w:t>
      </w:r>
    </w:p>
    <w:p w:rsidR="00F30305"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w:t>
      </w:r>
      <w:r w:rsidRPr="00DF1D39">
        <w:rPr>
          <w:sz w:val="22"/>
          <w:szCs w:val="22"/>
        </w:rPr>
        <w:lastRenderedPageBreak/>
        <w:t>lhůta v případě práva na náhradu škody či jiné újmy způsobené Zhotovitelem v souvislosti s plněním této Smlouvy trvá 5 let.</w:t>
      </w:r>
    </w:p>
    <w:p w:rsidR="005A63FB" w:rsidRPr="005441AC" w:rsidRDefault="005A63FB" w:rsidP="005A63F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xml:space="preserv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w:t>
      </w:r>
      <w:r w:rsidR="0078010E">
        <w:rPr>
          <w:sz w:val="22"/>
          <w:szCs w:val="22"/>
        </w:rPr>
        <w:t>5</w:t>
      </w:r>
      <w:r w:rsidRPr="005441AC">
        <w:rPr>
          <w:sz w:val="22"/>
          <w:szCs w:val="22"/>
        </w:rPr>
        <w:t xml:space="preserve">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F30305" w:rsidRPr="00561F96" w:rsidRDefault="00F30305" w:rsidP="00F30305">
      <w:pPr>
        <w:pStyle w:val="Textodst1sl"/>
        <w:rPr>
          <w:sz w:val="22"/>
          <w:szCs w:val="22"/>
        </w:rPr>
      </w:pPr>
      <w:r w:rsidRPr="00561F96">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rsidR="00F30305" w:rsidRPr="00561F96" w:rsidRDefault="00F30305" w:rsidP="00F30305">
      <w:pPr>
        <w:pStyle w:val="Textodst1sl"/>
        <w:rPr>
          <w:sz w:val="22"/>
          <w:szCs w:val="22"/>
        </w:rPr>
      </w:pPr>
      <w:r w:rsidRPr="00561F96">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Default="0038024A" w:rsidP="003F25B1">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5A63FB" w:rsidRDefault="005A63FB" w:rsidP="003F25B1">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rsidR="00980B70" w:rsidRPr="00F04838" w:rsidRDefault="00980B70" w:rsidP="003F25B1">
      <w:pPr>
        <w:pStyle w:val="Textodst1sl"/>
        <w:numPr>
          <w:ilvl w:val="1"/>
          <w:numId w:val="9"/>
        </w:numPr>
        <w:rPr>
          <w:sz w:val="22"/>
          <w:szCs w:val="22"/>
        </w:rPr>
      </w:pPr>
      <w:r>
        <w:rPr>
          <w:sz w:val="22"/>
          <w:szCs w:val="22"/>
        </w:rPr>
        <w:t xml:space="preserve">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w:t>
      </w:r>
      <w:r>
        <w:rPr>
          <w:sz w:val="22"/>
          <w:szCs w:val="22"/>
        </w:rPr>
        <w:lastRenderedPageBreak/>
        <w:t>zavázat všechny poddodavatele, popřípadě jiné osoby k součinnosti s koordinátorem BOZP pro celou dobu realizace stavby.</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CC7957" w:rsidP="003C6092">
      <w:pPr>
        <w:pStyle w:val="Textodst1sl"/>
        <w:rPr>
          <w:sz w:val="22"/>
          <w:szCs w:val="22"/>
        </w:rPr>
      </w:pPr>
      <w:r w:rsidRPr="0038024A">
        <w:rPr>
          <w:sz w:val="22"/>
          <w:szCs w:val="22"/>
        </w:rPr>
        <w:t xml:space="preserve">Objednatel je oprávněn kontrolovat provádění Díla a plnění Smlouvy. </w:t>
      </w:r>
      <w:r w:rsidRPr="008C4A68">
        <w:rPr>
          <w:sz w:val="22"/>
          <w:szCs w:val="22"/>
        </w:rPr>
        <w:t>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CC7957"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Pr>
          <w:sz w:val="22"/>
          <w:szCs w:val="22"/>
        </w:rPr>
        <w:t xml:space="preserve">ností Objednatele dle Zákona o ZVZ </w:t>
      </w:r>
      <w:r w:rsidRPr="002C3826">
        <w:rPr>
          <w:sz w:val="22"/>
          <w:szCs w:val="22"/>
        </w:rPr>
        <w:t>a</w:t>
      </w:r>
      <w:r w:rsidRPr="00F04838">
        <w:rPr>
          <w:sz w:val="22"/>
          <w:szCs w:val="22"/>
        </w:rPr>
        <w:t xml:space="preserve"> interních předpisů Objednatele</w:t>
      </w:r>
      <w:r>
        <w:rPr>
          <w:sz w:val="22"/>
          <w:szCs w:val="22"/>
        </w:rPr>
        <w:t>, zejména pak Směrnice ředitele Objednatele ke změnám staveb (dále jen „</w:t>
      </w:r>
      <w:r w:rsidRPr="008C4A68">
        <w:rPr>
          <w:b/>
          <w:sz w:val="22"/>
          <w:szCs w:val="22"/>
        </w:rPr>
        <w:t>Směrnice</w:t>
      </w:r>
      <w:r>
        <w:rPr>
          <w:sz w:val="22"/>
          <w:szCs w:val="22"/>
        </w:rPr>
        <w:t xml:space="preserve">“), která tvoří přílohu č. </w:t>
      </w:r>
      <w:r w:rsidR="008D2839">
        <w:rPr>
          <w:sz w:val="22"/>
          <w:szCs w:val="22"/>
        </w:rPr>
        <w:t>4</w:t>
      </w:r>
      <w:r>
        <w:rPr>
          <w:sz w:val="22"/>
          <w:szCs w:val="22"/>
        </w:rPr>
        <w:t xml:space="preserve"> této Smlouvy</w:t>
      </w:r>
      <w:r w:rsidRPr="00F04838">
        <w:rPr>
          <w:sz w:val="22"/>
          <w:szCs w:val="22"/>
        </w:rPr>
        <w:t>.</w:t>
      </w:r>
      <w:r>
        <w:rPr>
          <w:sz w:val="22"/>
          <w:szCs w:val="22"/>
        </w:rPr>
        <w:t xml:space="preserve"> Zhotovitel bere obsah Směrnice na vědomí a zavazuje se, že při administraci změn nebude postupovat v rozporu se Směrnicí a že nebude na Objednateli uplatňovat nároky ze změn před schválením těchto změn postupem, který Směrnice stanoví.</w:t>
      </w:r>
      <w:r w:rsidRPr="00F04838">
        <w:rPr>
          <w:sz w:val="22"/>
          <w:szCs w:val="22"/>
        </w:rPr>
        <w:t xml:space="preserve"> Zhotovitel je v případě 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r w:rsidR="0038024A" w:rsidRPr="0038024A">
        <w:rPr>
          <w:sz w:val="22"/>
          <w:szCs w:val="22"/>
        </w:rPr>
        <w:t xml:space="preserve"> </w:t>
      </w:r>
    </w:p>
    <w:p w:rsidR="003C6092" w:rsidRPr="00E23682" w:rsidRDefault="0038024A" w:rsidP="003F25B1">
      <w:pPr>
        <w:pStyle w:val="Textodst3psmena"/>
        <w:numPr>
          <w:ilvl w:val="3"/>
          <w:numId w:val="20"/>
        </w:numPr>
        <w:ind w:left="1843"/>
        <w:rPr>
          <w:sz w:val="22"/>
          <w:szCs w:val="22"/>
        </w:rPr>
      </w:pPr>
      <w:r w:rsidRPr="00E23682">
        <w:rPr>
          <w:sz w:val="22"/>
          <w:szCs w:val="22"/>
        </w:rPr>
        <w:t>při snížení rozsahu se Cena Díla odpovídajícím způsobem sníží,</w:t>
      </w:r>
    </w:p>
    <w:p w:rsidR="00FC30DC" w:rsidRPr="00FC30DC" w:rsidRDefault="00FC30DC" w:rsidP="003F25B1">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sidR="00D537AF">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FC30DC" w:rsidRPr="00E23682" w:rsidRDefault="00FC30DC" w:rsidP="003F25B1">
      <w:pPr>
        <w:pStyle w:val="Textodst3psmena"/>
        <w:numPr>
          <w:ilvl w:val="3"/>
          <w:numId w:val="20"/>
        </w:numPr>
        <w:ind w:left="1843"/>
        <w:rPr>
          <w:sz w:val="22"/>
          <w:szCs w:val="22"/>
        </w:rPr>
      </w:pPr>
      <w:r w:rsidRPr="00E23682">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E23682">
        <w:rPr>
          <w:sz w:val="22"/>
          <w:szCs w:val="22"/>
        </w:rPr>
        <w:t>Změnový</w:t>
      </w:r>
      <w:r w:rsidRPr="006B00EA">
        <w:rPr>
          <w:sz w:val="22"/>
          <w:szCs w:val="22"/>
        </w:rPr>
        <w:t xml:space="preserve"> list</w:t>
      </w:r>
      <w:r w:rsidRPr="00E23682">
        <w:rPr>
          <w:sz w:val="22"/>
          <w:szCs w:val="22"/>
        </w:rPr>
        <w:t xml:space="preserve"> změny sta</w:t>
      </w:r>
      <w:r w:rsidRPr="006B00EA">
        <w:rPr>
          <w:sz w:val="22"/>
          <w:szCs w:val="22"/>
        </w:rPr>
        <w:t>vby podepsaný ze strany osob oprávněných jednat za Objednatele a Zhotovitele</w:t>
      </w:r>
      <w:r w:rsidRPr="00E23682">
        <w:rPr>
          <w:sz w:val="22"/>
          <w:szCs w:val="22"/>
        </w:rPr>
        <w:t>,</w:t>
      </w:r>
    </w:p>
    <w:p w:rsidR="007A75AE" w:rsidRPr="00066378" w:rsidRDefault="00FC30DC" w:rsidP="003F25B1">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w:t>
      </w:r>
      <w:r w:rsidR="006B00EA">
        <w:rPr>
          <w:sz w:val="22"/>
          <w:szCs w:val="22"/>
        </w:rPr>
        <w:t>a</w:t>
      </w:r>
      <w:r>
        <w:rPr>
          <w:sz w:val="22"/>
          <w:szCs w:val="22"/>
        </w:rPr>
        <w:t xml:space="preserve"> termínů plnění je možn</w:t>
      </w:r>
      <w:r w:rsidR="006B00EA">
        <w:rPr>
          <w:sz w:val="22"/>
          <w:szCs w:val="22"/>
        </w:rPr>
        <w:t>á</w:t>
      </w:r>
      <w:r>
        <w:rPr>
          <w:sz w:val="22"/>
          <w:szCs w:val="22"/>
        </w:rPr>
        <w:t xml:space="preserve"> pouze v</w:t>
      </w:r>
      <w:r w:rsidR="006B00EA">
        <w:rPr>
          <w:sz w:val="22"/>
          <w:szCs w:val="22"/>
        </w:rPr>
        <w:t> </w:t>
      </w:r>
      <w:r>
        <w:rPr>
          <w:sz w:val="22"/>
          <w:szCs w:val="22"/>
        </w:rPr>
        <w:t>případě</w:t>
      </w:r>
      <w:r w:rsidR="006B00EA">
        <w:rPr>
          <w:sz w:val="22"/>
          <w:szCs w:val="22"/>
        </w:rPr>
        <w:t xml:space="preserve">, že taková změna nemá charakter podstatné změny závazku ve smyslu </w:t>
      </w:r>
      <w:r w:rsidR="006B00EA" w:rsidRPr="00066378">
        <w:rPr>
          <w:sz w:val="22"/>
          <w:szCs w:val="22"/>
        </w:rPr>
        <w:t>§ 222 Zákona o ZVZ</w:t>
      </w:r>
      <w:r w:rsidR="007A75AE" w:rsidRPr="00066378">
        <w:rPr>
          <w:sz w:val="22"/>
          <w:szCs w:val="22"/>
        </w:rPr>
        <w:t>,</w:t>
      </w:r>
    </w:p>
    <w:p w:rsidR="00FC30DC" w:rsidRPr="00066378" w:rsidRDefault="007A75AE" w:rsidP="003F25B1">
      <w:pPr>
        <w:pStyle w:val="Textodst3psmena"/>
        <w:numPr>
          <w:ilvl w:val="3"/>
          <w:numId w:val="20"/>
        </w:numPr>
        <w:ind w:left="1843"/>
      </w:pPr>
      <w:r w:rsidRPr="00066378">
        <w:rPr>
          <w:sz w:val="22"/>
          <w:szCs w:val="22"/>
        </w:rPr>
        <w:t>Zhotovitel se zavazuje vyhotovovat Změnové listy a jejich přílohy a předkládat je Objednateli výlučně ve formátu, který stanoví Směrnice</w:t>
      </w:r>
      <w:r w:rsidR="006B00EA" w:rsidRPr="00066378">
        <w:rPr>
          <w:sz w:val="22"/>
          <w:szCs w:val="22"/>
        </w:rPr>
        <w:t>.</w:t>
      </w:r>
    </w:p>
    <w:p w:rsidR="003C6092" w:rsidRPr="00066378" w:rsidRDefault="006B00EA" w:rsidP="00E23682">
      <w:pPr>
        <w:pStyle w:val="Textodst1sl"/>
        <w:rPr>
          <w:sz w:val="22"/>
          <w:szCs w:val="22"/>
        </w:rPr>
      </w:pPr>
      <w:r w:rsidRPr="00066378">
        <w:rPr>
          <w:sz w:val="22"/>
          <w:szCs w:val="22"/>
        </w:rPr>
        <w:lastRenderedPageBreak/>
        <w:t>Objednatel si v Závazné dokumentaci vyhradil v souladu s § 100 odst. 1 a § 222 odst. 2 Zákona o ZVZ následující vyhrazené změny závazku, které mohou být Objednatelem po dobu plnění Smlouvy uplatněny postupem podle Směrnice:</w:t>
      </w:r>
    </w:p>
    <w:p w:rsidR="006B00EA" w:rsidRPr="00066378" w:rsidRDefault="006F7238" w:rsidP="003F25B1">
      <w:pPr>
        <w:pStyle w:val="Textodst1sl"/>
        <w:numPr>
          <w:ilvl w:val="0"/>
          <w:numId w:val="21"/>
        </w:numPr>
        <w:ind w:left="1843"/>
        <w:rPr>
          <w:sz w:val="22"/>
          <w:szCs w:val="22"/>
        </w:rPr>
      </w:pPr>
      <w:r w:rsidRPr="00672793">
        <w:rPr>
          <w:b/>
          <w:sz w:val="22"/>
          <w:szCs w:val="22"/>
        </w:rPr>
        <w:t>měření</w:t>
      </w:r>
      <w:r w:rsidRPr="00672793">
        <w:rPr>
          <w:sz w:val="22"/>
          <w:szCs w:val="22"/>
        </w:rPr>
        <w:t xml:space="preserve"> skutečně provedeného množství plnění, kdy budou uhrazeny pouze skutečně provedené změřené práce. </w:t>
      </w:r>
      <w:r w:rsidRPr="00DF427E">
        <w:rPr>
          <w:sz w:val="22"/>
          <w:szCs w:val="22"/>
        </w:rPr>
        <w:t xml:space="preserve"> </w:t>
      </w:r>
      <w:r w:rsidRPr="00672793">
        <w:rPr>
          <w:sz w:val="22"/>
          <w:szCs w:val="22"/>
        </w:rPr>
        <w:t>Položk</w:t>
      </w:r>
      <w:r>
        <w:rPr>
          <w:sz w:val="22"/>
          <w:szCs w:val="22"/>
        </w:rPr>
        <w:t>ami</w:t>
      </w:r>
      <w:r w:rsidRPr="00672793">
        <w:rPr>
          <w:sz w:val="22"/>
          <w:szCs w:val="22"/>
        </w:rPr>
        <w:t xml:space="preserve">, které mohou být měřeny dle skutečně provedených prací, jsou </w:t>
      </w:r>
      <w:r>
        <w:rPr>
          <w:sz w:val="22"/>
          <w:szCs w:val="22"/>
        </w:rPr>
        <w:t xml:space="preserve">všechny položky </w:t>
      </w:r>
      <w:r w:rsidRPr="00672793">
        <w:rPr>
          <w:sz w:val="22"/>
          <w:szCs w:val="22"/>
        </w:rPr>
        <w:t>v soupisu prací</w:t>
      </w:r>
      <w:r>
        <w:rPr>
          <w:sz w:val="22"/>
          <w:szCs w:val="22"/>
        </w:rPr>
        <w:t>, které nejskou označeny jako položky KLP.</w:t>
      </w:r>
      <w:r w:rsidRPr="00672793">
        <w:rPr>
          <w:sz w:val="22"/>
          <w:szCs w:val="22"/>
        </w:rPr>
        <w:t xml:space="preserve"> </w:t>
      </w:r>
      <w:r>
        <w:rPr>
          <w:sz w:val="22"/>
          <w:szCs w:val="22"/>
        </w:rPr>
        <w:t>Cena za tyto položky, které budou měřeny,</w:t>
      </w:r>
      <w:r w:rsidRPr="00672793">
        <w:rPr>
          <w:sz w:val="22"/>
          <w:szCs w:val="22"/>
        </w:rPr>
        <w:t xml:space="preserve"> bud</w:t>
      </w:r>
      <w:r>
        <w:rPr>
          <w:sz w:val="22"/>
          <w:szCs w:val="22"/>
        </w:rPr>
        <w:t>e</w:t>
      </w:r>
      <w:r w:rsidRPr="00672793">
        <w:rPr>
          <w:sz w:val="22"/>
          <w:szCs w:val="22"/>
        </w:rPr>
        <w:t xml:space="preserv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4E7E5D" w:rsidRPr="00066378">
        <w:rPr>
          <w:sz w:val="22"/>
          <w:szCs w:val="22"/>
        </w:rPr>
        <w:t>i.</w:t>
      </w:r>
      <w:r w:rsidR="006B00EA" w:rsidRPr="00066378">
        <w:rPr>
          <w:sz w:val="22"/>
          <w:szCs w:val="22"/>
        </w:rPr>
        <w:t>,</w:t>
      </w:r>
    </w:p>
    <w:p w:rsidR="00CC7957" w:rsidRDefault="00CC7957" w:rsidP="003F25B1">
      <w:pPr>
        <w:pStyle w:val="Textodst1sl"/>
        <w:numPr>
          <w:ilvl w:val="0"/>
          <w:numId w:val="21"/>
        </w:numPr>
        <w:ind w:left="1843"/>
        <w:rPr>
          <w:sz w:val="22"/>
          <w:szCs w:val="22"/>
        </w:rPr>
      </w:pPr>
      <w:r w:rsidRPr="00066378">
        <w:rPr>
          <w:sz w:val="22"/>
          <w:szCs w:val="22"/>
        </w:rPr>
        <w:t>prodloužení termínů plnění Díla v případech uv</w:t>
      </w:r>
      <w:r w:rsidR="00066378" w:rsidRPr="00066378">
        <w:rPr>
          <w:sz w:val="22"/>
          <w:szCs w:val="22"/>
        </w:rPr>
        <w:t>edených v čl. 4.</w:t>
      </w:r>
      <w:r w:rsidR="0084125B">
        <w:rPr>
          <w:sz w:val="22"/>
          <w:szCs w:val="22"/>
        </w:rPr>
        <w:t>6</w:t>
      </w:r>
      <w:r w:rsidR="00066378" w:rsidRPr="00066378">
        <w:rPr>
          <w:sz w:val="22"/>
          <w:szCs w:val="22"/>
        </w:rPr>
        <w:t>. této Smlouvy.</w:t>
      </w:r>
    </w:p>
    <w:p w:rsidR="00066378" w:rsidRPr="00066378" w:rsidRDefault="00066378" w:rsidP="00066378">
      <w:pPr>
        <w:pStyle w:val="Textodst1sl"/>
        <w:numPr>
          <w:ilvl w:val="0"/>
          <w:numId w:val="0"/>
        </w:numPr>
        <w:ind w:left="1843"/>
        <w:rPr>
          <w:sz w:val="22"/>
          <w:szCs w:val="22"/>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CC7957" w:rsidP="003F25B1">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w:t>
      </w:r>
      <w:r w:rsidRPr="008D2839">
        <w:rPr>
          <w:sz w:val="22"/>
          <w:szCs w:val="22"/>
        </w:rPr>
        <w:t>sepsán zápis o odevzdání a převzetí dokončené budovy nebo stavby nebo její dokončené části, který podepíší obě smluvní strany a TDI, a jehož vzor tvoří Přílohu č. 3</w:t>
      </w:r>
      <w:r w:rsidR="00066378" w:rsidRPr="008D2839">
        <w:rPr>
          <w:sz w:val="22"/>
          <w:szCs w:val="22"/>
        </w:rPr>
        <w:t xml:space="preserve"> Smlouvy</w:t>
      </w:r>
      <w:r w:rsidRPr="008D2839">
        <w:rPr>
          <w:sz w:val="22"/>
          <w:szCs w:val="22"/>
        </w:rPr>
        <w:t xml:space="preserve"> (dále</w:t>
      </w:r>
      <w:r w:rsidRPr="00F04838">
        <w:rPr>
          <w:sz w:val="22"/>
          <w:szCs w:val="22"/>
        </w:rPr>
        <w:t xml:space="preserve"> též jen </w:t>
      </w:r>
      <w:r w:rsidRPr="0038024A">
        <w:rPr>
          <w:b/>
          <w:sz w:val="22"/>
          <w:szCs w:val="22"/>
        </w:rPr>
        <w:t>„Předávací protokol“</w:t>
      </w:r>
      <w:r w:rsidRPr="0038024A">
        <w:rPr>
          <w:sz w:val="22"/>
          <w:szCs w:val="22"/>
        </w:rPr>
        <w:t xml:space="preserve">). Součástí Předávacího protokolu bude též rozsah Zhotovitelem poskytnutého a Objednatelem odsouhlaseného plnění. </w:t>
      </w:r>
      <w:r w:rsidRPr="008C4A68">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lastRenderedPageBreak/>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rsidR="00484FFC" w:rsidRPr="00F30305" w:rsidRDefault="00484FFC" w:rsidP="00484FFC">
      <w:pPr>
        <w:pStyle w:val="Textodst1sl"/>
        <w:rPr>
          <w:sz w:val="22"/>
          <w:szCs w:val="22"/>
        </w:rPr>
      </w:pPr>
      <w:r>
        <w:rPr>
          <w:sz w:val="22"/>
          <w:szCs w:val="22"/>
        </w:rPr>
        <w:lastRenderedPageBreak/>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rsidR="00484FFC" w:rsidRPr="00F30305" w:rsidRDefault="00484FFC" w:rsidP="003C6092">
      <w:pPr>
        <w:pStyle w:val="Textodst1sl"/>
        <w:rPr>
          <w:sz w:val="22"/>
          <w:szCs w:val="22"/>
        </w:rPr>
      </w:pP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3F25B1">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561F96">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561F96">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F30305" w:rsidRPr="00F04838" w:rsidRDefault="00F30305"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561F96">
        <w:rPr>
          <w:sz w:val="22"/>
          <w:szCs w:val="22"/>
        </w:rPr>
        <w:t>.</w:t>
      </w:r>
    </w:p>
    <w:p w:rsidR="0028051D" w:rsidRDefault="0028051D" w:rsidP="0028051D">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rsidR="0028051D" w:rsidRDefault="0028051D" w:rsidP="0028051D">
      <w:pPr>
        <w:pStyle w:val="Textodst1sl"/>
        <w:numPr>
          <w:ilvl w:val="1"/>
          <w:numId w:val="17"/>
        </w:numPr>
        <w:ind w:left="1430"/>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rsidR="00F30305" w:rsidRPr="00F04838" w:rsidRDefault="00F30305" w:rsidP="003F25B1">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 xml:space="preserve">bezvadnému provedení Díla v rozsahu dle článku 1. této Smlouvy (včetně zejména materiálových, mzdových a jiných nákladů na provedení Díla, dopravné, cestovné, nákladů na zřízení, provoz, údržbu a vyklizení Staveniště, nákladů souvisejících </w:t>
      </w:r>
      <w:r w:rsidRPr="0038024A">
        <w:rPr>
          <w:sz w:val="22"/>
          <w:szCs w:val="22"/>
        </w:rPr>
        <w:lastRenderedPageBreak/>
        <w:t>s kompletací části Díla, vč. všech licenčních poplatků za užívání všech autorských děl dle Smlouvy apod.) a zisk Zhotovitele.</w:t>
      </w:r>
    </w:p>
    <w:p w:rsidR="007A77E4" w:rsidRPr="00F04838" w:rsidRDefault="007A77E4" w:rsidP="007A77E4">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Platební podmínky</w:t>
      </w:r>
    </w:p>
    <w:p w:rsidR="00CC2A79" w:rsidRPr="00D532B8" w:rsidRDefault="00CC2A79" w:rsidP="00CC2A79">
      <w:pPr>
        <w:pStyle w:val="Textodst1sl"/>
        <w:rPr>
          <w:sz w:val="22"/>
          <w:szCs w:val="22"/>
        </w:rPr>
      </w:pPr>
      <w:r w:rsidRPr="00D532B8">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rsidR="003004FA" w:rsidRPr="003004FA" w:rsidRDefault="003004FA" w:rsidP="003004FA">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rsidR="00F30305" w:rsidRDefault="00F30305" w:rsidP="00F30305">
      <w:pPr>
        <w:pStyle w:val="Textodst1sl"/>
      </w:pPr>
      <w:r w:rsidRPr="0038024A">
        <w:t>Datum uskutečnění zdanitelného plnění je datum podpisu Předávacího protokolu</w:t>
      </w:r>
      <w:r>
        <w:t xml:space="preserve"> dané části Díla.</w:t>
      </w:r>
      <w:r w:rsidRPr="0038024A">
        <w:t xml:space="preserve"> </w:t>
      </w:r>
    </w:p>
    <w:p w:rsidR="00F30305" w:rsidRDefault="00F30305" w:rsidP="00F30305">
      <w:pPr>
        <w:pStyle w:val="Textodst1sl"/>
        <w:rPr>
          <w:sz w:val="22"/>
          <w:szCs w:val="22"/>
        </w:rPr>
      </w:pPr>
      <w:r>
        <w:rPr>
          <w:sz w:val="22"/>
          <w:szCs w:val="22"/>
        </w:rPr>
        <w:t xml:space="preserve">Zhotovitel je </w:t>
      </w:r>
      <w:r w:rsidRPr="00B07FC8">
        <w:rPr>
          <w:sz w:val="22"/>
          <w:szCs w:val="22"/>
        </w:rPr>
        <w:t>povinen před vystavením faktury, resp. daňového dokladu (dále jen </w:t>
      </w:r>
      <w:r w:rsidRPr="00B07FC8">
        <w:rPr>
          <w:b/>
          <w:sz w:val="22"/>
          <w:szCs w:val="22"/>
        </w:rPr>
        <w:t>„faktura“</w:t>
      </w:r>
      <w:r w:rsidRPr="00B07FC8">
        <w:rPr>
          <w:sz w:val="22"/>
          <w:szCs w:val="22"/>
        </w:rPr>
        <w:t>)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připomínky nejpozději do 5 dnů od jeho obdržení. Schválení soupisu provedených prací ze strany TDI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29"/>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29"/>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D532B8">
        <w:rPr>
          <w:b/>
          <w:sz w:val="22"/>
          <w:szCs w:val="22"/>
        </w:rPr>
        <w:t>označení „</w:t>
      </w:r>
      <w:r w:rsidR="00D532B8" w:rsidRPr="00D532B8">
        <w:rPr>
          <w:b/>
          <w:sz w:val="22"/>
          <w:szCs w:val="22"/>
        </w:rPr>
        <w:t>NZ 2021</w:t>
      </w:r>
      <w:r w:rsidRPr="00D532B8">
        <w:rPr>
          <w:b/>
          <w:sz w:val="22"/>
          <w:szCs w:val="22"/>
        </w:rPr>
        <w:t>“</w:t>
      </w:r>
      <w:r w:rsidRPr="00D532B8">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w:t>
      </w:r>
      <w:r w:rsidRPr="005F001F">
        <w:rPr>
          <w:sz w:val="22"/>
          <w:szCs w:val="22"/>
        </w:rPr>
        <w:lastRenderedPageBreak/>
        <w:t>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29"/>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Default="00F30305" w:rsidP="00F30305">
      <w:pPr>
        <w:pStyle w:val="Textodst1sl"/>
        <w:tabs>
          <w:tab w:val="clear" w:pos="1429"/>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B7318" w:rsidRPr="005F001F" w:rsidRDefault="00FB7318" w:rsidP="00F30305">
      <w:pPr>
        <w:pStyle w:val="Textodst1sl"/>
        <w:tabs>
          <w:tab w:val="clear" w:pos="1429"/>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rsidR="00F30305" w:rsidRDefault="00F30305" w:rsidP="00F30305">
      <w:pPr>
        <w:pStyle w:val="Textodst1sl"/>
        <w:tabs>
          <w:tab w:val="clear" w:pos="1429"/>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Default="00F30305" w:rsidP="00F30305">
      <w:pPr>
        <w:pStyle w:val="Textodst1sl"/>
        <w:ind w:left="1418" w:hanging="709"/>
        <w:rPr>
          <w:sz w:val="22"/>
          <w:szCs w:val="22"/>
        </w:rPr>
      </w:pPr>
      <w:r w:rsidRPr="007646F0">
        <w:rPr>
          <w:sz w:val="22"/>
          <w:szCs w:val="22"/>
        </w:rPr>
        <w:t xml:space="preserve">Faktury podle této Smlouvy budou </w:t>
      </w:r>
      <w:r w:rsidR="00DD1395">
        <w:rPr>
          <w:sz w:val="22"/>
          <w:szCs w:val="22"/>
        </w:rPr>
        <w:t xml:space="preserve">vystaveny a </w:t>
      </w:r>
      <w:r w:rsidRPr="007646F0">
        <w:rPr>
          <w:sz w:val="22"/>
          <w:szCs w:val="22"/>
        </w:rPr>
        <w:t>zasílány na následující adresu Objednatele:</w:t>
      </w:r>
      <w:r w:rsidR="00340AD6">
        <w:rPr>
          <w:sz w:val="22"/>
          <w:szCs w:val="22"/>
        </w:rPr>
        <w:t xml:space="preserve"> Krajská správa a údržba silnic Středočeského kraje, příspěvková organizace, Zborovská 11, 150 21 Praha 5</w:t>
      </w:r>
    </w:p>
    <w:p w:rsidR="00F30305" w:rsidRDefault="00F30305" w:rsidP="00F30305">
      <w:pPr>
        <w:pStyle w:val="Textodst1sl"/>
        <w:numPr>
          <w:ilvl w:val="0"/>
          <w:numId w:val="0"/>
        </w:numPr>
        <w:ind w:left="1418"/>
        <w:rPr>
          <w:sz w:val="22"/>
          <w:szCs w:val="22"/>
        </w:rPr>
      </w:pPr>
      <w:r w:rsidRPr="007646F0">
        <w:rPr>
          <w:sz w:val="22"/>
          <w:szCs w:val="22"/>
        </w:rPr>
        <w:t>Faktury je možné doručit také prostřednictvím datové schr</w:t>
      </w:r>
      <w:r>
        <w:rPr>
          <w:sz w:val="22"/>
          <w:szCs w:val="22"/>
        </w:rPr>
        <w:t xml:space="preserve">ánky: </w:t>
      </w:r>
      <w:r w:rsidRPr="007646F0">
        <w:rPr>
          <w:sz w:val="22"/>
          <w:szCs w:val="22"/>
        </w:rPr>
        <w:t>a6ejgmx</w:t>
      </w:r>
    </w:p>
    <w:p w:rsidR="00F30305" w:rsidRPr="007646F0" w:rsidRDefault="00F30305" w:rsidP="00F30305">
      <w:pPr>
        <w:pStyle w:val="Textodst1sl"/>
        <w:numPr>
          <w:ilvl w:val="0"/>
          <w:numId w:val="0"/>
        </w:numPr>
        <w:ind w:left="1418"/>
        <w:rPr>
          <w:sz w:val="22"/>
          <w:szCs w:val="22"/>
        </w:rPr>
      </w:pPr>
      <w:r w:rsidRPr="007646F0">
        <w:rPr>
          <w:sz w:val="22"/>
          <w:szCs w:val="22"/>
        </w:rPr>
        <w:t>nebo e-mailem na adresu:         podatelna@ksus.cz</w:t>
      </w:r>
    </w:p>
    <w:p w:rsidR="00F30305" w:rsidRDefault="00F30305" w:rsidP="00F30305">
      <w:pPr>
        <w:pStyle w:val="Textodst1sl"/>
        <w:numPr>
          <w:ilvl w:val="0"/>
          <w:numId w:val="0"/>
        </w:numPr>
        <w:ind w:left="1146"/>
        <w:rPr>
          <w:sz w:val="22"/>
          <w:szCs w:val="22"/>
        </w:rPr>
      </w:pPr>
      <w:r>
        <w:rPr>
          <w:sz w:val="22"/>
          <w:szCs w:val="22"/>
        </w:rPr>
        <w:t xml:space="preserve">    </w:t>
      </w:r>
      <w:r w:rsidR="00B9314D">
        <w:rPr>
          <w:sz w:val="22"/>
          <w:szCs w:val="22"/>
        </w:rPr>
        <w:t xml:space="preserve"> </w:t>
      </w:r>
      <w:r w:rsidRPr="007646F0">
        <w:rPr>
          <w:sz w:val="22"/>
          <w:szCs w:val="22"/>
        </w:rPr>
        <w:t>a to ve formátu pdf/A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F25B1">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rsidR="003C6092" w:rsidRPr="00D532B8" w:rsidRDefault="00D532B8" w:rsidP="00D532B8">
      <w:pPr>
        <w:pStyle w:val="Textodst1sl"/>
        <w:numPr>
          <w:ilvl w:val="0"/>
          <w:numId w:val="0"/>
        </w:numPr>
        <w:ind w:left="1430"/>
        <w:rPr>
          <w:b/>
          <w:sz w:val="22"/>
          <w:szCs w:val="22"/>
        </w:rPr>
      </w:pPr>
      <w:r w:rsidRPr="00D532B8">
        <w:rPr>
          <w:b/>
          <w:sz w:val="22"/>
          <w:szCs w:val="22"/>
        </w:rPr>
        <w:t>60 měsíců</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8D2839" w:rsidRDefault="0038024A" w:rsidP="003C6092">
      <w:pPr>
        <w:pStyle w:val="Textodst1sl"/>
        <w:rPr>
          <w:sz w:val="22"/>
          <w:szCs w:val="22"/>
        </w:rPr>
      </w:pPr>
      <w:r w:rsidRPr="008D2839">
        <w:rPr>
          <w:sz w:val="22"/>
          <w:szCs w:val="22"/>
        </w:rPr>
        <w:t>Objednatel je povinen vady Díla u Zhotovitele reklamovat vždy písemně, vadu musí náležitě specifikovat či uvést, jak se tato projev</w:t>
      </w:r>
      <w:r w:rsidR="00F44CE4" w:rsidRPr="008D2839">
        <w:rPr>
          <w:sz w:val="22"/>
          <w:szCs w:val="22"/>
        </w:rPr>
        <w:t>uje, a dále vznést požadavek na </w:t>
      </w:r>
      <w:r w:rsidRPr="008D2839">
        <w:rPr>
          <w:sz w:val="22"/>
          <w:szCs w:val="22"/>
        </w:rPr>
        <w:t xml:space="preserve">konkrétní zjednání nápravy. Zhotovitel je povinen přistoupit k odstranění reklamované vady Díla vždy nejpozději ve lhůtě 3 dnů od obdržení písemné reklamace </w:t>
      </w:r>
      <w:r w:rsidRPr="008D2839">
        <w:rPr>
          <w:sz w:val="22"/>
          <w:szCs w:val="22"/>
        </w:rPr>
        <w:lastRenderedPageBreak/>
        <w:t>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8D2839">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w:t>
      </w:r>
      <w:r w:rsidRPr="0038024A">
        <w:rPr>
          <w:sz w:val="22"/>
          <w:szCs w:val="22"/>
        </w:rPr>
        <w:t xml:space="preserve">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F25B1">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5A63FB" w:rsidRPr="00E137EC" w:rsidRDefault="005A63FB" w:rsidP="005A63F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rsidR="005A63FB" w:rsidRPr="00E137EC" w:rsidRDefault="005A63FB" w:rsidP="005A63F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rsidR="005A63FB" w:rsidRPr="00E137EC" w:rsidRDefault="005A63FB" w:rsidP="005A63F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rsidR="005A63FB" w:rsidRPr="00E137EC" w:rsidRDefault="005A63FB" w:rsidP="005A63F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rsidR="003C6092" w:rsidRPr="00F04838" w:rsidRDefault="005A63FB" w:rsidP="003C6092">
      <w:pPr>
        <w:pStyle w:val="Textodst1sl"/>
        <w:rPr>
          <w:bCs/>
          <w:sz w:val="22"/>
          <w:szCs w:val="22"/>
        </w:rPr>
      </w:pPr>
      <w:r w:rsidRPr="00E137EC">
        <w:rPr>
          <w:sz w:val="22"/>
          <w:szCs w:val="22"/>
        </w:rPr>
        <w:lastRenderedPageBreak/>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Pr="00E137EC">
        <w:rPr>
          <w:sz w:val="22"/>
          <w:szCs w:val="22"/>
        </w:rPr>
        <w:t xml:space="preserve">. </w:t>
      </w:r>
      <w:r w:rsidR="0038024A" w:rsidRPr="008D2839">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8D2839">
        <w:rPr>
          <w:sz w:val="22"/>
          <w:szCs w:val="22"/>
        </w:rPr>
        <w:t>í o jejím uplatnění, přičemž se </w:t>
      </w:r>
      <w:r w:rsidR="0038024A" w:rsidRPr="008D2839">
        <w:rPr>
          <w:sz w:val="22"/>
          <w:szCs w:val="22"/>
        </w:rPr>
        <w:t>zaplacením smluvní pokuty rozumí její připsání, resp. připsání odpovídající částky na bankovní účet Objednatele. Objednatel je oprávněn svou pohledávku z titulu smluvní pokuty započíst</w:t>
      </w:r>
      <w:r w:rsidR="0038024A" w:rsidRPr="0038024A">
        <w:rPr>
          <w:sz w:val="22"/>
          <w:szCs w:val="22"/>
        </w:rPr>
        <w:t xml:space="preserve">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FB7318" w:rsidRPr="00F04838" w:rsidRDefault="00FB7318" w:rsidP="00FB7318">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rsidR="007068A2" w:rsidRPr="00F04838" w:rsidRDefault="0038024A" w:rsidP="00D532B8">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F25B1">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8D2839" w:rsidRDefault="0038024A" w:rsidP="003F25B1">
      <w:pPr>
        <w:pStyle w:val="Textodst1sl"/>
        <w:numPr>
          <w:ilvl w:val="0"/>
          <w:numId w:val="5"/>
        </w:numPr>
        <w:ind w:left="1418" w:hanging="272"/>
        <w:rPr>
          <w:sz w:val="22"/>
          <w:szCs w:val="22"/>
        </w:rPr>
      </w:pPr>
      <w:r w:rsidRPr="0038024A">
        <w:rPr>
          <w:sz w:val="22"/>
          <w:szCs w:val="22"/>
        </w:rPr>
        <w:t xml:space="preserve">dojde k nepřetržitému přerušení </w:t>
      </w:r>
      <w:r w:rsidRPr="008D2839">
        <w:rPr>
          <w:sz w:val="22"/>
          <w:szCs w:val="22"/>
        </w:rPr>
        <w:t>provádění Díla z důvodů nacházejících se výlučně</w:t>
      </w:r>
      <w:r w:rsidRPr="008D2839">
        <w:rPr>
          <w:sz w:val="22"/>
          <w:szCs w:val="22"/>
        </w:rPr>
        <w:br/>
        <w:t>na straně Objednatele po dobu delší než 12 měsíců;</w:t>
      </w:r>
    </w:p>
    <w:p w:rsidR="003C6092" w:rsidRPr="008D2839" w:rsidRDefault="0038024A" w:rsidP="003F25B1">
      <w:pPr>
        <w:pStyle w:val="Textodst1sl"/>
        <w:numPr>
          <w:ilvl w:val="0"/>
          <w:numId w:val="5"/>
        </w:numPr>
        <w:ind w:left="1418" w:hanging="272"/>
        <w:rPr>
          <w:sz w:val="22"/>
          <w:szCs w:val="22"/>
        </w:rPr>
      </w:pPr>
      <w:r w:rsidRPr="008D2839">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8D2839" w:rsidRDefault="0038024A" w:rsidP="003F25B1">
      <w:pPr>
        <w:pStyle w:val="Textodst1sl"/>
        <w:numPr>
          <w:ilvl w:val="0"/>
          <w:numId w:val="5"/>
        </w:numPr>
        <w:ind w:left="1418" w:hanging="272"/>
        <w:rPr>
          <w:sz w:val="22"/>
          <w:szCs w:val="22"/>
        </w:rPr>
      </w:pPr>
      <w:r w:rsidRPr="008D2839">
        <w:rPr>
          <w:sz w:val="22"/>
          <w:szCs w:val="22"/>
        </w:rPr>
        <w:t>pozbude oprávnění vyžadovaného platnými právními předpisy k činnostem, k jejichž provádění je Zhotovitel povinen dle této Smlouvy.</w:t>
      </w:r>
    </w:p>
    <w:p w:rsidR="003C6092" w:rsidRPr="008D2839" w:rsidRDefault="0038024A" w:rsidP="003C6092">
      <w:pPr>
        <w:pStyle w:val="Textodst1sl"/>
        <w:rPr>
          <w:sz w:val="22"/>
          <w:szCs w:val="22"/>
        </w:rPr>
      </w:pPr>
      <w:r w:rsidRPr="008D2839">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lastRenderedPageBreak/>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Pr="00036233" w:rsidRDefault="00036233" w:rsidP="003F25B1">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036233">
        <w:rPr>
          <w:sz w:val="22"/>
          <w:szCs w:val="22"/>
        </w:rPr>
        <w:t xml:space="preserve"> </w:t>
      </w:r>
    </w:p>
    <w:p w:rsidR="00494AFE" w:rsidRPr="00494AFE" w:rsidRDefault="00494AFE" w:rsidP="003F25B1">
      <w:pPr>
        <w:pStyle w:val="Textodst1sl"/>
        <w:numPr>
          <w:ilvl w:val="1"/>
          <w:numId w:val="19"/>
        </w:numPr>
        <w:rPr>
          <w:sz w:val="22"/>
          <w:szCs w:val="22"/>
        </w:rPr>
      </w:pPr>
      <w:r w:rsidRPr="00494AFE">
        <w:rPr>
          <w:sz w:val="22"/>
          <w:szCs w:val="22"/>
        </w:rPr>
        <w:t xml:space="preserve">Smlouva bude uveřejněna na profilu Objednatele, včetně všech jejích změn a dodatků. </w:t>
      </w:r>
    </w:p>
    <w:p w:rsidR="003C6092" w:rsidRPr="009304A9" w:rsidRDefault="003C6092" w:rsidP="003F25B1">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F42B54">
        <w:rPr>
          <w:sz w:val="22"/>
          <w:szCs w:val="22"/>
        </w:rPr>
        <w:t>8</w:t>
      </w:r>
      <w:r w:rsidR="0038024A" w:rsidRPr="0038024A">
        <w:rPr>
          <w:sz w:val="22"/>
          <w:szCs w:val="22"/>
        </w:rPr>
        <w:t>. Smlouvy.</w:t>
      </w:r>
    </w:p>
    <w:p w:rsidR="003C6092" w:rsidRPr="00D808C6" w:rsidRDefault="0038024A" w:rsidP="00BD39AC">
      <w:pPr>
        <w:pStyle w:val="Textodst1sl"/>
        <w:rPr>
          <w:sz w:val="22"/>
          <w:szCs w:val="22"/>
        </w:rPr>
      </w:pPr>
      <w:r w:rsidRPr="00D808C6">
        <w:rPr>
          <w:sz w:val="22"/>
          <w:szCs w:val="22"/>
        </w:rPr>
        <w:t>Oprávněni k jednáním ve věcech realizace této Smlouvy jsou za Objednatele:</w:t>
      </w:r>
    </w:p>
    <w:p w:rsidR="008237B3" w:rsidRPr="00D808C6" w:rsidRDefault="0038024A" w:rsidP="00BD39AC">
      <w:pPr>
        <w:pStyle w:val="Textodst1sl"/>
        <w:numPr>
          <w:ilvl w:val="0"/>
          <w:numId w:val="0"/>
        </w:numPr>
        <w:ind w:left="709"/>
        <w:rPr>
          <w:sz w:val="22"/>
          <w:szCs w:val="22"/>
        </w:rPr>
      </w:pPr>
      <w:r w:rsidRPr="00D808C6">
        <w:rPr>
          <w:sz w:val="22"/>
          <w:szCs w:val="22"/>
        </w:rPr>
        <w:tab/>
      </w:r>
      <w:r w:rsidR="008237B3" w:rsidRPr="00D808C6">
        <w:rPr>
          <w:sz w:val="22"/>
          <w:szCs w:val="22"/>
        </w:rPr>
        <w:t xml:space="preserve">ve věcech smluvních: </w:t>
      </w:r>
      <w:r w:rsidR="008237B3" w:rsidRPr="00D808C6">
        <w:rPr>
          <w:sz w:val="22"/>
          <w:szCs w:val="22"/>
        </w:rPr>
        <w:tab/>
      </w:r>
      <w:r w:rsidR="00886F28" w:rsidRPr="00D532B8">
        <w:rPr>
          <w:iCs/>
          <w:sz w:val="22"/>
        </w:rPr>
        <w:t>Mgr. Zdeněk Dvořák, MPA, ředitel</w:t>
      </w:r>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Pr="00D808C6">
          <w:rPr>
            <w:rStyle w:val="Hypertextovodkaz"/>
            <w:sz w:val="22"/>
            <w:szCs w:val="22"/>
          </w:rPr>
          <w:t>zdenek.dvorak@ksus.cz</w:t>
        </w:r>
      </w:hyperlink>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rsidR="003C6092" w:rsidRPr="00F04838" w:rsidRDefault="003C6092" w:rsidP="00BD39AC">
      <w:pPr>
        <w:pStyle w:val="Textodst1sl"/>
        <w:numPr>
          <w:ilvl w:val="0"/>
          <w:numId w:val="0"/>
        </w:numPr>
        <w:ind w:left="709"/>
        <w:rPr>
          <w:sz w:val="22"/>
          <w:szCs w:val="22"/>
        </w:rPr>
      </w:pPr>
    </w:p>
    <w:p w:rsidR="00021B65" w:rsidRDefault="0038024A" w:rsidP="00BD39AC">
      <w:pPr>
        <w:pStyle w:val="Textodst1sl"/>
        <w:numPr>
          <w:ilvl w:val="0"/>
          <w:numId w:val="0"/>
        </w:numPr>
        <w:ind w:left="709"/>
        <w:rPr>
          <w:sz w:val="22"/>
          <w:szCs w:val="22"/>
          <w:highlight w:val="green"/>
        </w:rPr>
      </w:pPr>
      <w:r w:rsidRPr="00021B65">
        <w:rPr>
          <w:sz w:val="22"/>
          <w:szCs w:val="22"/>
        </w:rPr>
        <w:tab/>
        <w:t>ve věcech technických:</w:t>
      </w:r>
      <w:r w:rsidR="00D808C6" w:rsidRPr="00021B65">
        <w:rPr>
          <w:sz w:val="22"/>
          <w:szCs w:val="22"/>
        </w:rPr>
        <w:t xml:space="preserve"> </w:t>
      </w:r>
    </w:p>
    <w:p w:rsidR="00F70302" w:rsidRDefault="00F70302" w:rsidP="00BD39AC">
      <w:pPr>
        <w:pStyle w:val="Textodst1sl"/>
        <w:numPr>
          <w:ilvl w:val="0"/>
          <w:numId w:val="0"/>
        </w:numPr>
        <w:ind w:left="709"/>
        <w:rPr>
          <w:sz w:val="22"/>
          <w:szCs w:val="22"/>
        </w:rPr>
      </w:pPr>
    </w:p>
    <w:p w:rsidR="00F70302" w:rsidRPr="00021B65" w:rsidRDefault="00F70302" w:rsidP="00BD39AC">
      <w:pPr>
        <w:pStyle w:val="Textodst1sl"/>
        <w:numPr>
          <w:ilvl w:val="0"/>
          <w:numId w:val="0"/>
        </w:numPr>
        <w:ind w:left="709"/>
        <w:rPr>
          <w:sz w:val="22"/>
          <w:szCs w:val="22"/>
        </w:rPr>
      </w:pPr>
      <w:r>
        <w:rPr>
          <w:sz w:val="22"/>
          <w:szCs w:val="22"/>
        </w:rPr>
        <w:tab/>
        <w:t>Hlavní mostní technik KSÚS SK</w:t>
      </w:r>
    </w:p>
    <w:p w:rsidR="00F70302" w:rsidRDefault="00F70302" w:rsidP="00BD39AC">
      <w:pPr>
        <w:pStyle w:val="Textodst1sl"/>
        <w:numPr>
          <w:ilvl w:val="0"/>
          <w:numId w:val="0"/>
        </w:numPr>
        <w:ind w:left="709"/>
        <w:rPr>
          <w:sz w:val="22"/>
          <w:szCs w:val="22"/>
        </w:rPr>
      </w:pPr>
      <w:r>
        <w:rPr>
          <w:sz w:val="22"/>
          <w:szCs w:val="22"/>
        </w:rPr>
        <w:tab/>
        <w:t>Jméno:</w:t>
      </w:r>
      <w:r>
        <w:rPr>
          <w:sz w:val="22"/>
          <w:szCs w:val="22"/>
        </w:rPr>
        <w:tab/>
      </w:r>
      <w:r>
        <w:rPr>
          <w:sz w:val="22"/>
          <w:szCs w:val="22"/>
        </w:rPr>
        <w:tab/>
        <w:t>Bc. Miroslav Dostal</w:t>
      </w:r>
    </w:p>
    <w:p w:rsidR="00021B65" w:rsidRPr="00F70302" w:rsidRDefault="00F70302" w:rsidP="00BD39AC">
      <w:pPr>
        <w:pStyle w:val="Textodst1sl"/>
        <w:numPr>
          <w:ilvl w:val="0"/>
          <w:numId w:val="0"/>
        </w:numPr>
        <w:ind w:left="709"/>
        <w:rPr>
          <w:sz w:val="22"/>
          <w:szCs w:val="22"/>
        </w:rPr>
      </w:pPr>
      <w:r>
        <w:rPr>
          <w:sz w:val="22"/>
          <w:szCs w:val="22"/>
        </w:rPr>
        <w:tab/>
      </w:r>
      <w:r w:rsidR="00021B65" w:rsidRPr="00021B65">
        <w:rPr>
          <w:sz w:val="22"/>
          <w:szCs w:val="22"/>
        </w:rPr>
        <w:t>email:</w:t>
      </w:r>
      <w:r>
        <w:rPr>
          <w:sz w:val="22"/>
          <w:szCs w:val="22"/>
        </w:rPr>
        <w:tab/>
      </w:r>
      <w:r>
        <w:rPr>
          <w:sz w:val="22"/>
          <w:szCs w:val="22"/>
        </w:rPr>
        <w:tab/>
        <w:t>miroslav.dostal</w:t>
      </w:r>
      <w:r>
        <w:rPr>
          <w:sz w:val="22"/>
          <w:szCs w:val="22"/>
          <w:lang w:val="en-US"/>
        </w:rPr>
        <w:t>@</w:t>
      </w:r>
      <w:r>
        <w:rPr>
          <w:sz w:val="22"/>
          <w:szCs w:val="22"/>
        </w:rPr>
        <w:t>ksus.cz</w:t>
      </w:r>
    </w:p>
    <w:p w:rsidR="00021B65" w:rsidRDefault="00021B65" w:rsidP="00BD39AC">
      <w:pPr>
        <w:pStyle w:val="Textodst1sl"/>
        <w:numPr>
          <w:ilvl w:val="0"/>
          <w:numId w:val="0"/>
        </w:numPr>
        <w:ind w:left="709"/>
        <w:rPr>
          <w:sz w:val="22"/>
          <w:szCs w:val="22"/>
        </w:rPr>
      </w:pPr>
      <w:r w:rsidRPr="00021B65">
        <w:rPr>
          <w:sz w:val="22"/>
          <w:szCs w:val="22"/>
        </w:rPr>
        <w:tab/>
        <w:t xml:space="preserve">tel.: </w:t>
      </w:r>
      <w:r w:rsidR="00F70302">
        <w:rPr>
          <w:sz w:val="22"/>
          <w:szCs w:val="22"/>
        </w:rPr>
        <w:tab/>
      </w:r>
      <w:r w:rsidR="00F70302">
        <w:rPr>
          <w:sz w:val="22"/>
          <w:szCs w:val="22"/>
        </w:rPr>
        <w:tab/>
        <w:t>778 532 514</w:t>
      </w:r>
    </w:p>
    <w:p w:rsidR="00F70302" w:rsidRDefault="00F70302" w:rsidP="00BD39AC">
      <w:pPr>
        <w:pStyle w:val="Textodst1sl"/>
        <w:numPr>
          <w:ilvl w:val="0"/>
          <w:numId w:val="0"/>
        </w:numPr>
        <w:ind w:left="709"/>
        <w:rPr>
          <w:sz w:val="22"/>
          <w:szCs w:val="22"/>
        </w:rPr>
      </w:pPr>
    </w:p>
    <w:p w:rsidR="00F70302" w:rsidRDefault="00F70302" w:rsidP="00BD39AC">
      <w:pPr>
        <w:pStyle w:val="Textodst1sl"/>
        <w:numPr>
          <w:ilvl w:val="0"/>
          <w:numId w:val="0"/>
        </w:numPr>
        <w:ind w:left="709"/>
        <w:rPr>
          <w:sz w:val="22"/>
          <w:szCs w:val="22"/>
        </w:rPr>
      </w:pPr>
      <w:r>
        <w:rPr>
          <w:sz w:val="22"/>
          <w:szCs w:val="22"/>
        </w:rPr>
        <w:tab/>
        <w:t>mostní technik – oblast Kutná Hora</w:t>
      </w:r>
    </w:p>
    <w:p w:rsidR="00F70302" w:rsidRDefault="00F70302" w:rsidP="00BD39AC">
      <w:pPr>
        <w:pStyle w:val="Textodst1sl"/>
        <w:numPr>
          <w:ilvl w:val="0"/>
          <w:numId w:val="0"/>
        </w:numPr>
        <w:ind w:left="709"/>
        <w:rPr>
          <w:sz w:val="22"/>
          <w:szCs w:val="22"/>
        </w:rPr>
      </w:pPr>
      <w:r>
        <w:rPr>
          <w:sz w:val="22"/>
          <w:szCs w:val="22"/>
        </w:rPr>
        <w:tab/>
        <w:t xml:space="preserve">Jméno: </w:t>
      </w:r>
      <w:r>
        <w:rPr>
          <w:sz w:val="22"/>
          <w:szCs w:val="22"/>
        </w:rPr>
        <w:tab/>
      </w:r>
      <w:r>
        <w:rPr>
          <w:sz w:val="22"/>
          <w:szCs w:val="22"/>
        </w:rPr>
        <w:tab/>
        <w:t>Ing. Jiří Čapek</w:t>
      </w:r>
    </w:p>
    <w:p w:rsidR="00F70302" w:rsidRDefault="00F70302" w:rsidP="00BD39AC">
      <w:pPr>
        <w:pStyle w:val="Textodst1sl"/>
        <w:numPr>
          <w:ilvl w:val="0"/>
          <w:numId w:val="0"/>
        </w:numPr>
        <w:ind w:left="709"/>
        <w:rPr>
          <w:sz w:val="22"/>
          <w:szCs w:val="22"/>
        </w:rPr>
      </w:pPr>
      <w:r>
        <w:rPr>
          <w:sz w:val="22"/>
          <w:szCs w:val="22"/>
        </w:rPr>
        <w:tab/>
        <w:t xml:space="preserve">Email: </w:t>
      </w:r>
      <w:r>
        <w:rPr>
          <w:sz w:val="22"/>
          <w:szCs w:val="22"/>
        </w:rPr>
        <w:tab/>
      </w:r>
      <w:r>
        <w:rPr>
          <w:sz w:val="22"/>
          <w:szCs w:val="22"/>
        </w:rPr>
        <w:tab/>
      </w:r>
      <w:hyperlink r:id="rId15" w:history="1">
        <w:r w:rsidRPr="000E77D0">
          <w:rPr>
            <w:rStyle w:val="Hypertextovodkaz"/>
            <w:sz w:val="22"/>
            <w:szCs w:val="22"/>
          </w:rPr>
          <w:t>jiri.capek</w:t>
        </w:r>
        <w:r w:rsidRPr="000E77D0">
          <w:rPr>
            <w:rStyle w:val="Hypertextovodkaz"/>
            <w:sz w:val="22"/>
            <w:szCs w:val="22"/>
            <w:lang w:val="en-US"/>
          </w:rPr>
          <w:t>@</w:t>
        </w:r>
        <w:r w:rsidRPr="000E77D0">
          <w:rPr>
            <w:rStyle w:val="Hypertextovodkaz"/>
            <w:sz w:val="22"/>
            <w:szCs w:val="22"/>
          </w:rPr>
          <w:t>ksus.cz</w:t>
        </w:r>
      </w:hyperlink>
    </w:p>
    <w:p w:rsidR="00F70302" w:rsidRDefault="00F70302" w:rsidP="00BD39AC">
      <w:pPr>
        <w:pStyle w:val="Textodst1sl"/>
        <w:numPr>
          <w:ilvl w:val="0"/>
          <w:numId w:val="0"/>
        </w:numPr>
        <w:ind w:left="709"/>
        <w:rPr>
          <w:sz w:val="22"/>
          <w:szCs w:val="22"/>
        </w:rPr>
      </w:pPr>
      <w:r>
        <w:rPr>
          <w:sz w:val="22"/>
          <w:szCs w:val="22"/>
        </w:rPr>
        <w:tab/>
        <w:t xml:space="preserve">Tel: </w:t>
      </w:r>
      <w:r>
        <w:rPr>
          <w:sz w:val="22"/>
          <w:szCs w:val="22"/>
        </w:rPr>
        <w:tab/>
      </w:r>
      <w:r>
        <w:rPr>
          <w:sz w:val="22"/>
          <w:szCs w:val="22"/>
        </w:rPr>
        <w:tab/>
        <w:t>728 290 934</w:t>
      </w:r>
    </w:p>
    <w:p w:rsidR="00F70302" w:rsidRPr="00F70302" w:rsidRDefault="00F70302" w:rsidP="00BD39AC">
      <w:pPr>
        <w:pStyle w:val="Textodst1sl"/>
        <w:numPr>
          <w:ilvl w:val="0"/>
          <w:numId w:val="0"/>
        </w:numPr>
        <w:ind w:left="709"/>
        <w:rPr>
          <w:sz w:val="22"/>
          <w:szCs w:val="22"/>
        </w:rPr>
      </w:pPr>
      <w:bookmarkStart w:id="0" w:name="_GoBack"/>
      <w:bookmarkEnd w:id="0"/>
    </w:p>
    <w:p w:rsidR="00C73F04" w:rsidRPr="00D808C6" w:rsidRDefault="00C73F04" w:rsidP="00C73F04">
      <w:pPr>
        <w:pStyle w:val="Textodst1sl"/>
        <w:numPr>
          <w:ilvl w:val="0"/>
          <w:numId w:val="0"/>
        </w:numPr>
        <w:ind w:left="1430"/>
        <w:rPr>
          <w:sz w:val="22"/>
          <w:szCs w:val="22"/>
        </w:rPr>
      </w:pPr>
      <w:r w:rsidRPr="00D808C6">
        <w:rPr>
          <w:sz w:val="22"/>
          <w:szCs w:val="22"/>
        </w:rPr>
        <w:lastRenderedPageBreak/>
        <w:t>ve věcech ekonomick</w:t>
      </w:r>
      <w:r w:rsidR="00D808C6" w:rsidRPr="00D808C6">
        <w:rPr>
          <w:sz w:val="22"/>
          <w:szCs w:val="22"/>
        </w:rPr>
        <w:t xml:space="preserve">ých a finančních: </w:t>
      </w:r>
      <w:r w:rsidR="00EA002D">
        <w:rPr>
          <w:sz w:val="22"/>
          <w:szCs w:val="22"/>
        </w:rPr>
        <w:t>Ing. Jaroslava Jurková</w:t>
      </w:r>
      <w:r w:rsidR="00D808C6" w:rsidRPr="00D808C6">
        <w:rPr>
          <w:sz w:val="22"/>
          <w:szCs w:val="22"/>
        </w:rPr>
        <w:t>, ekonomický náměstek</w:t>
      </w:r>
    </w:p>
    <w:p w:rsidR="00D808C6" w:rsidRPr="00D808C6" w:rsidRDefault="00D808C6" w:rsidP="00C73F04">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6" w:history="1">
        <w:r w:rsidR="00EA002D">
          <w:rPr>
            <w:rStyle w:val="Hypertextovodkaz"/>
            <w:sz w:val="22"/>
            <w:szCs w:val="22"/>
          </w:rPr>
          <w:t>jaroslava.jurkova</w:t>
        </w:r>
        <w:r w:rsidR="00EA002D" w:rsidRPr="00D808C6">
          <w:rPr>
            <w:rStyle w:val="Hypertextovodkaz"/>
            <w:sz w:val="22"/>
            <w:szCs w:val="22"/>
          </w:rPr>
          <w:t>@ksus.cz</w:t>
        </w:r>
      </w:hyperlink>
    </w:p>
    <w:p w:rsidR="00453DC6" w:rsidRPr="00D532B8" w:rsidRDefault="00453DC6" w:rsidP="00BD39AC">
      <w:pPr>
        <w:pStyle w:val="Textodst1sl"/>
        <w:spacing w:line="276" w:lineRule="auto"/>
        <w:rPr>
          <w:sz w:val="22"/>
          <w:szCs w:val="22"/>
        </w:rPr>
      </w:pPr>
      <w:r>
        <w:rPr>
          <w:sz w:val="22"/>
          <w:szCs w:val="22"/>
        </w:rPr>
        <w:t xml:space="preserve">Oprávněné </w:t>
      </w:r>
      <w:r w:rsidRPr="00D532B8">
        <w:rPr>
          <w:sz w:val="22"/>
          <w:szCs w:val="22"/>
        </w:rPr>
        <w:t>osoby Objednatele ve smyslu Směrnice:</w:t>
      </w:r>
    </w:p>
    <w:p w:rsidR="00FA764D" w:rsidRPr="00D532B8" w:rsidRDefault="00886F28" w:rsidP="00BD39AC">
      <w:pPr>
        <w:pStyle w:val="Textodst3psmena"/>
        <w:spacing w:line="276" w:lineRule="auto"/>
        <w:ind w:hanging="335"/>
        <w:rPr>
          <w:sz w:val="22"/>
          <w:szCs w:val="22"/>
        </w:rPr>
      </w:pPr>
      <w:r w:rsidRPr="00D532B8">
        <w:rPr>
          <w:iCs/>
          <w:sz w:val="22"/>
          <w:szCs w:val="22"/>
        </w:rPr>
        <w:t>Mgr. Zdeněk Dvořák, MPA, ředitel</w:t>
      </w:r>
    </w:p>
    <w:p w:rsidR="00FA764D" w:rsidRPr="00FA764D" w:rsidRDefault="00FA764D"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7" w:history="1">
        <w:r w:rsidRPr="00FA764D">
          <w:rPr>
            <w:rStyle w:val="Hypertextovodkaz"/>
            <w:sz w:val="22"/>
            <w:szCs w:val="22"/>
          </w:rPr>
          <w:t>zdenek.dvorak@ksus.cz</w:t>
        </w:r>
      </w:hyperlink>
    </w:p>
    <w:p w:rsidR="00FA764D" w:rsidRDefault="00FA764D" w:rsidP="00BD39AC">
      <w:pPr>
        <w:pStyle w:val="Textodst3psmena"/>
        <w:numPr>
          <w:ilvl w:val="0"/>
          <w:numId w:val="0"/>
        </w:numPr>
        <w:spacing w:line="276" w:lineRule="auto"/>
        <w:ind w:left="1753"/>
        <w:rPr>
          <w:sz w:val="22"/>
          <w:szCs w:val="22"/>
        </w:rPr>
      </w:pPr>
      <w:r w:rsidRPr="00FA764D">
        <w:rPr>
          <w:sz w:val="22"/>
          <w:szCs w:val="22"/>
        </w:rPr>
        <w:t>tel.: 602 317</w:t>
      </w:r>
      <w:r w:rsidR="003C47EE">
        <w:rPr>
          <w:sz w:val="22"/>
          <w:szCs w:val="22"/>
        </w:rPr>
        <w:t> </w:t>
      </w:r>
      <w:r w:rsidRPr="00FA764D">
        <w:rPr>
          <w:sz w:val="22"/>
          <w:szCs w:val="22"/>
        </w:rPr>
        <w:t>498</w:t>
      </w:r>
    </w:p>
    <w:p w:rsidR="003C47EE" w:rsidRPr="00FA764D" w:rsidRDefault="003C47EE" w:rsidP="00FA764D">
      <w:pPr>
        <w:pStyle w:val="Textodst3psmena"/>
        <w:numPr>
          <w:ilvl w:val="0"/>
          <w:numId w:val="0"/>
        </w:numPr>
        <w:ind w:left="1753"/>
        <w:rPr>
          <w:sz w:val="22"/>
          <w:szCs w:val="22"/>
        </w:rPr>
      </w:pPr>
    </w:p>
    <w:p w:rsidR="003C47EE" w:rsidRPr="00FA764D" w:rsidRDefault="003C47EE" w:rsidP="00BD39AC">
      <w:pPr>
        <w:pStyle w:val="Textodst3psmena"/>
        <w:tabs>
          <w:tab w:val="clear" w:pos="284"/>
          <w:tab w:val="left" w:pos="1135"/>
        </w:tabs>
        <w:spacing w:line="276" w:lineRule="auto"/>
        <w:ind w:hanging="335"/>
        <w:rPr>
          <w:sz w:val="22"/>
          <w:szCs w:val="22"/>
        </w:rPr>
      </w:pPr>
      <w:r>
        <w:rPr>
          <w:sz w:val="22"/>
          <w:szCs w:val="22"/>
        </w:rPr>
        <w:t xml:space="preserve">Ing. Aleš Čermák, MBA, </w:t>
      </w:r>
      <w:r w:rsidRPr="003C47EE">
        <w:rPr>
          <w:sz w:val="22"/>
          <w:szCs w:val="22"/>
        </w:rPr>
        <w:t>vedoucí externího financování</w:t>
      </w:r>
    </w:p>
    <w:p w:rsidR="003C47EE" w:rsidRPr="00FA764D" w:rsidRDefault="003C47EE"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8" w:history="1">
        <w:r w:rsidRPr="00B80882">
          <w:rPr>
            <w:rStyle w:val="Hypertextovodkaz"/>
            <w:sz w:val="22"/>
            <w:szCs w:val="22"/>
          </w:rPr>
          <w:t>ales.cermak@ksus.cz</w:t>
        </w:r>
      </w:hyperlink>
    </w:p>
    <w:p w:rsidR="003C47EE" w:rsidRPr="00FA764D" w:rsidRDefault="003C47EE" w:rsidP="00BD39AC">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021</w:t>
      </w:r>
      <w:r w:rsidR="00486E7B">
        <w:rPr>
          <w:sz w:val="22"/>
          <w:szCs w:val="22"/>
        </w:rPr>
        <w:t xml:space="preserve"> </w:t>
      </w:r>
      <w:r w:rsidRPr="00155511">
        <w:rPr>
          <w:sz w:val="22"/>
          <w:szCs w:val="22"/>
        </w:rPr>
        <w:t>917</w:t>
      </w:r>
    </w:p>
    <w:p w:rsidR="003C6092" w:rsidRPr="00F04838" w:rsidRDefault="0038024A" w:rsidP="003C6092">
      <w:pPr>
        <w:pStyle w:val="Textodst1sl"/>
        <w:rPr>
          <w:sz w:val="22"/>
          <w:szCs w:val="22"/>
        </w:rPr>
      </w:pPr>
      <w:r w:rsidRPr="0038024A">
        <w:rPr>
          <w:sz w:val="22"/>
          <w:szCs w:val="22"/>
        </w:rPr>
        <w:t>Oprávněni k jednáním ve věcech realizace této Smlouvy jsou za Zhotovitele:</w:t>
      </w:r>
    </w:p>
    <w:p w:rsidR="000A50E1" w:rsidRPr="00D808C6" w:rsidRDefault="0038024A" w:rsidP="000A50E1">
      <w:pPr>
        <w:pStyle w:val="Textodst1sl"/>
        <w:numPr>
          <w:ilvl w:val="0"/>
          <w:numId w:val="0"/>
        </w:numPr>
        <w:ind w:left="709"/>
        <w:rPr>
          <w:sz w:val="22"/>
          <w:szCs w:val="22"/>
        </w:rPr>
      </w:pPr>
      <w:r w:rsidRPr="0038024A">
        <w:rPr>
          <w:sz w:val="22"/>
          <w:szCs w:val="22"/>
        </w:rPr>
        <w:tab/>
      </w:r>
      <w:r w:rsidR="000A50E1" w:rsidRPr="00D808C6">
        <w:rPr>
          <w:sz w:val="22"/>
          <w:szCs w:val="22"/>
        </w:rPr>
        <w:t xml:space="preserve">ve věcech smluvních: </w:t>
      </w:r>
      <w:r w:rsidR="000A50E1" w:rsidRPr="00D808C6">
        <w:rPr>
          <w:sz w:val="22"/>
          <w:szCs w:val="22"/>
        </w:rPr>
        <w:tab/>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38024A" w:rsidP="000A50E1">
      <w:pPr>
        <w:pStyle w:val="Textodst1sl"/>
        <w:numPr>
          <w:ilvl w:val="0"/>
          <w:numId w:val="0"/>
        </w:numPr>
        <w:ind w:left="709"/>
        <w:rPr>
          <w:sz w:val="22"/>
          <w:szCs w:val="22"/>
        </w:rPr>
      </w:pPr>
      <w:r w:rsidRPr="0038024A">
        <w:rPr>
          <w:sz w:val="22"/>
          <w:szCs w:val="22"/>
        </w:rPr>
        <w:tab/>
        <w:t xml:space="preserve">ve věcech technických: </w:t>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Pr>
          <w:sz w:val="22"/>
          <w:szCs w:val="22"/>
        </w:rPr>
        <w:tab/>
      </w:r>
      <w:r w:rsidR="0038024A" w:rsidRPr="0038024A">
        <w:rPr>
          <w:sz w:val="22"/>
          <w:szCs w:val="22"/>
        </w:rPr>
        <w:t xml:space="preserve">ve věcech ekonomických a finančních: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email: </w:t>
      </w:r>
      <w:r w:rsidRPr="0038024A">
        <w:rPr>
          <w:sz w:val="22"/>
          <w:szCs w:val="22"/>
          <w:highlight w:val="cyan"/>
        </w:rPr>
        <w:t>[BUDE DOPLNĚNO]</w:t>
      </w:r>
    </w:p>
    <w:p w:rsidR="003C6092" w:rsidRPr="00F04838"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tel.: </w:t>
      </w:r>
      <w:r w:rsidRPr="0038024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12D40" w:rsidRPr="00F04838" w:rsidRDefault="00312D40" w:rsidP="00312D40">
      <w:pPr>
        <w:pStyle w:val="Textodst1sl"/>
        <w:rPr>
          <w:sz w:val="22"/>
          <w:szCs w:val="22"/>
        </w:rPr>
      </w:pPr>
      <w:r w:rsidRPr="00312D40">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w:t>
      </w:r>
      <w:r w:rsidR="00C12DA1">
        <w:rPr>
          <w:sz w:val="22"/>
          <w:szCs w:val="22"/>
        </w:rPr>
        <w:lastRenderedPageBreak/>
        <w:t xml:space="preserve">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A94E88" w:rsidRDefault="0038024A" w:rsidP="003C6092">
      <w:pPr>
        <w:pStyle w:val="Textodst1sl"/>
        <w:rPr>
          <w:sz w:val="22"/>
          <w:szCs w:val="22"/>
        </w:rPr>
      </w:pPr>
      <w:r w:rsidRPr="0038024A">
        <w:rPr>
          <w:sz w:val="22"/>
          <w:szCs w:val="22"/>
        </w:rPr>
        <w:t xml:space="preserve">Je-li nebo stane-li se </w:t>
      </w:r>
      <w:r w:rsidRPr="00A94E88">
        <w:rPr>
          <w:sz w:val="22"/>
          <w:szCs w:val="22"/>
        </w:rPr>
        <w:t>některé ustanovení tét</w:t>
      </w:r>
      <w:r w:rsidR="00F44CE4" w:rsidRPr="00A94E88">
        <w:rPr>
          <w:sz w:val="22"/>
          <w:szCs w:val="22"/>
        </w:rPr>
        <w:t>o Smlouvy neplatné, nedotýká se </w:t>
      </w:r>
      <w:r w:rsidRPr="00A94E88">
        <w:rPr>
          <w:sz w:val="22"/>
          <w:szCs w:val="22"/>
        </w:rPr>
        <w:t>to ostatních ustanovení této Smlouvy, která zůstávají nadále platná a účinná.</w:t>
      </w:r>
    </w:p>
    <w:bookmarkEnd w:id="1"/>
    <w:p w:rsidR="003C6092" w:rsidRPr="00A94E88" w:rsidRDefault="0078010E" w:rsidP="003C6092">
      <w:pPr>
        <w:pStyle w:val="Textodst1sl"/>
        <w:rPr>
          <w:sz w:val="22"/>
          <w:szCs w:val="22"/>
        </w:rPr>
      </w:pPr>
      <w:r w:rsidRPr="0038024A">
        <w:rPr>
          <w:sz w:val="22"/>
          <w:szCs w:val="22"/>
        </w:rPr>
        <w:t>Smlouva je vyhotovena v</w:t>
      </w:r>
      <w:r>
        <w:rPr>
          <w:sz w:val="22"/>
          <w:szCs w:val="22"/>
        </w:rPr>
        <w:t> elektronické podobě</w:t>
      </w:r>
      <w:r w:rsidRPr="0038024A">
        <w:rPr>
          <w:sz w:val="22"/>
          <w:szCs w:val="22"/>
        </w:rPr>
        <w:t xml:space="preserve">, </w:t>
      </w:r>
      <w:r>
        <w:rPr>
          <w:sz w:val="22"/>
          <w:szCs w:val="22"/>
        </w:rPr>
        <w:t xml:space="preserve">přičemž každá ze stran </w:t>
      </w:r>
      <w:r w:rsidRPr="0038024A">
        <w:rPr>
          <w:sz w:val="22"/>
          <w:szCs w:val="22"/>
        </w:rPr>
        <w:t xml:space="preserve">obdrží </w:t>
      </w:r>
      <w:r>
        <w:rPr>
          <w:sz w:val="22"/>
          <w:szCs w:val="22"/>
        </w:rPr>
        <w:t>její elektronický originál</w:t>
      </w:r>
      <w:r w:rsidR="0038024A" w:rsidRPr="00A94E88">
        <w:rPr>
          <w:sz w:val="22"/>
          <w:szCs w:val="22"/>
        </w:rPr>
        <w:t>.</w:t>
      </w:r>
    </w:p>
    <w:p w:rsidR="003C6092" w:rsidRPr="00F04838" w:rsidRDefault="0038024A" w:rsidP="003C6092">
      <w:pPr>
        <w:pStyle w:val="Textodst1sl"/>
        <w:rPr>
          <w:sz w:val="22"/>
          <w:szCs w:val="22"/>
        </w:rPr>
      </w:pPr>
      <w:r w:rsidRPr="00A94E88">
        <w:rPr>
          <w:sz w:val="22"/>
          <w:szCs w:val="22"/>
        </w:rPr>
        <w:t>Každá ze smluvních stran prohlašuje, že tuto Smlouvu uzavírá svobodně a vážně, že považuje obsah této Smlouvy za určitý</w:t>
      </w:r>
      <w:r w:rsidRPr="0038024A">
        <w:rPr>
          <w:sz w:val="22"/>
          <w:szCs w:val="22"/>
        </w:rPr>
        <w:t xml:space="preserve"> a srozumitelný a že jsou jí známy všechny skutečnosti, jež jsou pro uzavření této Smlouvy rozhodující.</w:t>
      </w:r>
    </w:p>
    <w:p w:rsidR="003C6092" w:rsidRPr="003D2132" w:rsidRDefault="0038024A" w:rsidP="003C6092">
      <w:pPr>
        <w:pStyle w:val="Textodst1sl"/>
        <w:rPr>
          <w:sz w:val="22"/>
          <w:szCs w:val="22"/>
        </w:rPr>
      </w:pPr>
      <w:r w:rsidRPr="003D2132">
        <w:rPr>
          <w:sz w:val="22"/>
          <w:szCs w:val="22"/>
        </w:rPr>
        <w:t>Nedílnou součástí Smlouvy jsou její následující přílohy:</w:t>
      </w:r>
    </w:p>
    <w:p w:rsidR="003C6092" w:rsidRPr="003D2132" w:rsidRDefault="0038024A" w:rsidP="002A4390">
      <w:pPr>
        <w:pStyle w:val="Textodst1sl"/>
        <w:numPr>
          <w:ilvl w:val="0"/>
          <w:numId w:val="0"/>
        </w:numPr>
        <w:ind w:left="1506"/>
        <w:rPr>
          <w:sz w:val="22"/>
          <w:szCs w:val="22"/>
        </w:rPr>
      </w:pPr>
      <w:r w:rsidRPr="003D2132">
        <w:rPr>
          <w:sz w:val="22"/>
          <w:szCs w:val="22"/>
        </w:rPr>
        <w:t>Příloha č. 1 –</w:t>
      </w:r>
      <w:r w:rsidR="00813633" w:rsidRPr="003D2132">
        <w:rPr>
          <w:sz w:val="22"/>
          <w:szCs w:val="22"/>
        </w:rPr>
        <w:t xml:space="preserve"> </w:t>
      </w:r>
      <w:r w:rsidR="003C6092" w:rsidRPr="003D2132">
        <w:rPr>
          <w:sz w:val="22"/>
          <w:szCs w:val="22"/>
        </w:rPr>
        <w:t>Oceněný soupis stavebních prací s výkazem výměr</w:t>
      </w:r>
    </w:p>
    <w:p w:rsidR="00C977DB" w:rsidRPr="003D2132" w:rsidRDefault="000E44A9" w:rsidP="002A4390">
      <w:pPr>
        <w:pStyle w:val="Textodst1sl"/>
        <w:numPr>
          <w:ilvl w:val="0"/>
          <w:numId w:val="0"/>
        </w:numPr>
        <w:ind w:left="1506"/>
        <w:rPr>
          <w:sz w:val="22"/>
          <w:szCs w:val="22"/>
        </w:rPr>
      </w:pPr>
      <w:r w:rsidRPr="003D2132">
        <w:rPr>
          <w:sz w:val="22"/>
          <w:szCs w:val="22"/>
        </w:rPr>
        <w:t xml:space="preserve">Příloha č. </w:t>
      </w:r>
      <w:r w:rsidR="00813633" w:rsidRPr="003D2132">
        <w:rPr>
          <w:sz w:val="22"/>
          <w:szCs w:val="22"/>
        </w:rPr>
        <w:t>2</w:t>
      </w:r>
      <w:r w:rsidR="00C977DB" w:rsidRPr="003D2132">
        <w:rPr>
          <w:sz w:val="22"/>
          <w:szCs w:val="22"/>
        </w:rPr>
        <w:t xml:space="preserve"> – Ceník nepotřebných zásob</w:t>
      </w:r>
    </w:p>
    <w:p w:rsidR="009F07D9" w:rsidRPr="003D2132" w:rsidRDefault="0038024A" w:rsidP="002A4390">
      <w:pPr>
        <w:pStyle w:val="Textodst1sl"/>
        <w:numPr>
          <w:ilvl w:val="0"/>
          <w:numId w:val="0"/>
        </w:numPr>
        <w:ind w:left="1506"/>
        <w:rPr>
          <w:sz w:val="22"/>
          <w:szCs w:val="22"/>
        </w:rPr>
      </w:pPr>
      <w:r w:rsidRPr="003D2132">
        <w:rPr>
          <w:sz w:val="22"/>
          <w:szCs w:val="22"/>
        </w:rPr>
        <w:t xml:space="preserve">Příloha č. </w:t>
      </w:r>
      <w:r w:rsidR="00A60B26" w:rsidRPr="003D2132">
        <w:rPr>
          <w:sz w:val="22"/>
          <w:szCs w:val="22"/>
        </w:rPr>
        <w:t>3</w:t>
      </w:r>
      <w:r w:rsidR="00C977DB" w:rsidRPr="003D2132">
        <w:rPr>
          <w:sz w:val="22"/>
          <w:szCs w:val="22"/>
        </w:rPr>
        <w:t xml:space="preserve"> </w:t>
      </w:r>
      <w:r w:rsidR="00A60B26" w:rsidRPr="003D2132">
        <w:rPr>
          <w:sz w:val="22"/>
          <w:szCs w:val="22"/>
        </w:rPr>
        <w:t xml:space="preserve">– </w:t>
      </w:r>
      <w:r w:rsidRPr="003D2132">
        <w:rPr>
          <w:sz w:val="22"/>
          <w:szCs w:val="22"/>
        </w:rPr>
        <w:t>Zápis o odevzdání a převzetí dokončené</w:t>
      </w:r>
      <w:r w:rsidR="00AA2657" w:rsidRPr="003D2132">
        <w:rPr>
          <w:sz w:val="22"/>
          <w:szCs w:val="22"/>
        </w:rPr>
        <w:t xml:space="preserve"> budovy nebo stavby nebo její dokončené č</w:t>
      </w:r>
      <w:r w:rsidR="002A4390" w:rsidRPr="003D2132">
        <w:rPr>
          <w:sz w:val="22"/>
          <w:szCs w:val="22"/>
        </w:rPr>
        <w:t>ásti</w:t>
      </w:r>
    </w:p>
    <w:p w:rsidR="00272B32" w:rsidRDefault="00272B32" w:rsidP="00272B32">
      <w:pPr>
        <w:pStyle w:val="Textodst1sl"/>
        <w:numPr>
          <w:ilvl w:val="0"/>
          <w:numId w:val="0"/>
        </w:numPr>
        <w:ind w:left="1506"/>
      </w:pPr>
      <w:r w:rsidRPr="003D2132">
        <w:rPr>
          <w:sz w:val="22"/>
          <w:szCs w:val="22"/>
        </w:rPr>
        <w:t xml:space="preserve">Příloha č. 4 – </w:t>
      </w:r>
      <w:r w:rsidR="00E549A5">
        <w:t>S</w:t>
      </w:r>
      <w:r w:rsidR="00E549A5" w:rsidRPr="003311AC">
        <w:t>měrnice ředitele krajské správy a údržby silnic středočeského kraje upřesňující provádění změn závazků dle zákona č. 134/2016 sb., o zadávání veřejných zakázek</w:t>
      </w:r>
      <w:r w:rsidR="00E549A5">
        <w:t>, v platném znění</w:t>
      </w:r>
    </w:p>
    <w:p w:rsidR="0078010E" w:rsidRPr="00F04838" w:rsidRDefault="00D532B8" w:rsidP="003004FA">
      <w:pPr>
        <w:pStyle w:val="Textodst1sl"/>
        <w:numPr>
          <w:ilvl w:val="0"/>
          <w:numId w:val="0"/>
        </w:numPr>
        <w:ind w:left="1430"/>
        <w:rPr>
          <w:sz w:val="22"/>
          <w:szCs w:val="22"/>
        </w:rPr>
      </w:pPr>
      <w:r>
        <w:rPr>
          <w:sz w:val="22"/>
          <w:szCs w:val="22"/>
        </w:rPr>
        <w:t xml:space="preserve"> </w:t>
      </w:r>
      <w:r w:rsidR="0078010E">
        <w:rPr>
          <w:sz w:val="22"/>
          <w:szCs w:val="22"/>
        </w:rPr>
        <w:t>Příloha č. 5</w:t>
      </w:r>
      <w:r w:rsidR="0078010E" w:rsidRPr="0079757C">
        <w:rPr>
          <w:sz w:val="22"/>
          <w:szCs w:val="22"/>
        </w:rPr>
        <w:t xml:space="preserve"> – Seznam poddodavatelů</w:t>
      </w:r>
      <w:r w:rsidR="0078010E" w:rsidRPr="00C1084A">
        <w:rPr>
          <w:sz w:val="22"/>
          <w:szCs w:val="22"/>
        </w:rPr>
        <w:t xml:space="preserve"> a popis jejich plnění</w:t>
      </w:r>
    </w:p>
    <w:p w:rsidR="0078010E" w:rsidRDefault="002A4390" w:rsidP="002A4390">
      <w:pPr>
        <w:pStyle w:val="Textodst1sl"/>
        <w:numPr>
          <w:ilvl w:val="0"/>
          <w:numId w:val="0"/>
        </w:numPr>
        <w:ind w:left="1506"/>
        <w:rPr>
          <w:sz w:val="22"/>
          <w:szCs w:val="22"/>
        </w:rPr>
      </w:pPr>
      <w:r w:rsidRPr="00D532B8">
        <w:rPr>
          <w:sz w:val="22"/>
          <w:szCs w:val="22"/>
        </w:rPr>
        <w:t xml:space="preserve">Příloha č. </w:t>
      </w:r>
      <w:r w:rsidR="0078010E" w:rsidRPr="00D532B8">
        <w:rPr>
          <w:sz w:val="22"/>
          <w:szCs w:val="22"/>
        </w:rPr>
        <w:t>6</w:t>
      </w:r>
      <w:r w:rsidRPr="00D532B8">
        <w:rPr>
          <w:sz w:val="22"/>
          <w:szCs w:val="22"/>
        </w:rPr>
        <w:t xml:space="preserve"> – Podpisový rámec realizační dokumentace</w:t>
      </w:r>
      <w:r w:rsidR="00370C26" w:rsidRPr="00D532B8">
        <w:rPr>
          <w:sz w:val="22"/>
          <w:szCs w:val="22"/>
        </w:rPr>
        <w:t xml:space="preserve"> stavby</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886F28" w:rsidP="00C73F04">
            <w:pPr>
              <w:keepNext/>
              <w:spacing w:before="80"/>
              <w:rPr>
                <w:sz w:val="22"/>
                <w:szCs w:val="22"/>
              </w:rPr>
            </w:pPr>
            <w:r>
              <w:rPr>
                <w:iCs/>
              </w:rPr>
              <w:t>Mgr. Zdeněk Dvořák, MPA,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184576" w:rsidRPr="00184576" w:rsidRDefault="00184576" w:rsidP="00184576">
      <w:pPr>
        <w:rPr>
          <w:sz w:val="22"/>
          <w:szCs w:val="22"/>
        </w:rPr>
        <w:sectPr w:rsidR="00184576" w:rsidRPr="00184576" w:rsidSect="009B6FC2">
          <w:headerReference w:type="default" r:id="rId19"/>
          <w:footerReference w:type="default" r:id="rId20"/>
          <w:footerReference w:type="first" r:id="rId21"/>
          <w:pgSz w:w="11906" w:h="16838"/>
          <w:pgMar w:top="1417" w:right="1417" w:bottom="1417" w:left="1417" w:header="708" w:footer="708" w:gutter="0"/>
          <w:cols w:space="708"/>
          <w:titlePg/>
          <w:docGrid w:linePitch="360"/>
        </w:sectPr>
      </w:pPr>
    </w:p>
    <w:p w:rsidR="00694123" w:rsidRPr="00525DC5" w:rsidRDefault="00694123" w:rsidP="00694123">
      <w:pPr>
        <w:pStyle w:val="Textodst1sl"/>
        <w:numPr>
          <w:ilvl w:val="0"/>
          <w:numId w:val="0"/>
        </w:numPr>
        <w:rPr>
          <w:sz w:val="22"/>
          <w:szCs w:val="22"/>
        </w:rPr>
      </w:pPr>
      <w:r w:rsidRPr="00525DC5">
        <w:rPr>
          <w:sz w:val="22"/>
          <w:szCs w:val="22"/>
        </w:rPr>
        <w:lastRenderedPageBreak/>
        <w:t>Příloha č. 1 – Oceněný soupis stavebních prací s výkazem výměr</w:t>
      </w: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655E3" w:rsidRPr="00525DC5" w:rsidRDefault="006655E3">
      <w:pPr>
        <w:tabs>
          <w:tab w:val="clear" w:pos="0"/>
          <w:tab w:val="clear" w:pos="284"/>
          <w:tab w:val="clear" w:pos="1701"/>
        </w:tabs>
        <w:jc w:val="left"/>
        <w:rPr>
          <w:sz w:val="22"/>
          <w:szCs w:val="22"/>
        </w:rPr>
      </w:pPr>
      <w:r w:rsidRPr="00525DC5">
        <w:rPr>
          <w:sz w:val="22"/>
          <w:szCs w:val="22"/>
        </w:rPr>
        <w:br w:type="page"/>
      </w:r>
    </w:p>
    <w:p w:rsidR="00694123" w:rsidRDefault="00694123" w:rsidP="00694123">
      <w:pPr>
        <w:pStyle w:val="Textodst1sl"/>
        <w:numPr>
          <w:ilvl w:val="0"/>
          <w:numId w:val="0"/>
        </w:numPr>
        <w:rPr>
          <w:sz w:val="22"/>
          <w:szCs w:val="22"/>
        </w:rPr>
      </w:pPr>
      <w:r w:rsidRPr="00525DC5">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47AB1"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47AB1"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E23682" w:rsidRDefault="00694123" w:rsidP="007C3A3B">
      <w:pPr>
        <w:pStyle w:val="Nadpis1"/>
        <w:pBdr>
          <w:bottom w:val="single" w:sz="4" w:space="1" w:color="auto"/>
        </w:pBdr>
        <w:jc w:val="center"/>
        <w:rPr>
          <w:b w:val="0"/>
          <w:bCs/>
          <w:i w:val="0"/>
          <w:kern w:val="32"/>
          <w:sz w:val="24"/>
          <w:szCs w:val="24"/>
        </w:rPr>
      </w:pPr>
      <w:r w:rsidRPr="00E23682">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 xml:space="preserve">odpad vznikající při štěpkování, tzv. štěpky </w:t>
      </w:r>
      <w:r w:rsidRPr="00E23682">
        <w:rPr>
          <w:rFonts w:ascii="Times New Roman" w:hAnsi="Times New Roman"/>
          <w:b/>
          <w:color w:val="FF0000"/>
          <w:szCs w:val="24"/>
        </w:rPr>
        <w:tab/>
        <w:t xml:space="preserve">                         40,-- Kč/m</w:t>
      </w:r>
      <w:r w:rsidRPr="00E23682">
        <w:rPr>
          <w:rFonts w:ascii="Times New Roman" w:hAnsi="Times New Roman"/>
          <w:b/>
          <w:color w:val="FF0000"/>
          <w:szCs w:val="24"/>
          <w:vertAlign w:val="superscript"/>
        </w:rPr>
        <w:t>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odpad vznikající při prořezávaní a porážení stromů a keřů</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 xml:space="preserve"> (kmeny, silné části větví):</w:t>
      </w:r>
      <w:r w:rsidRPr="00E23682">
        <w:rPr>
          <w:rFonts w:ascii="Times New Roman" w:hAnsi="Times New Roman"/>
          <w:b/>
          <w:color w:val="FF0000"/>
          <w:szCs w:val="24"/>
        </w:rPr>
        <w:tab/>
        <w:t>Jasan</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130,--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Dub</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Buk</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Ovocné stromy</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Habr</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Bříza</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113,-- Kč/m3</w:t>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Ostatní listnaté</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 xml:space="preserve">  70,-- Kč/m3</w:t>
      </w:r>
      <w:r w:rsidRPr="00E23682">
        <w:rPr>
          <w:rFonts w:ascii="Times New Roman" w:hAnsi="Times New Roman"/>
          <w:b/>
          <w:color w:val="FF0000"/>
          <w:szCs w:val="24"/>
          <w:vertAlign w:val="superscript"/>
        </w:rPr>
        <w:t xml:space="preserve">    </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 xml:space="preserve">vyfrézovaná obalená drť   </w:t>
      </w:r>
      <w:r w:rsidRPr="00E23682">
        <w:rPr>
          <w:rFonts w:ascii="Times New Roman" w:hAnsi="Times New Roman"/>
          <w:szCs w:val="24"/>
        </w:rPr>
        <w:tab/>
      </w:r>
      <w:r w:rsidRPr="00E23682">
        <w:rPr>
          <w:rFonts w:ascii="Times New Roman" w:hAnsi="Times New Roman"/>
          <w:szCs w:val="24"/>
        </w:rPr>
        <w:tab/>
        <w:t xml:space="preserve">                                               </w:t>
      </w:r>
      <w:r w:rsidRPr="00E23682">
        <w:rPr>
          <w:rFonts w:ascii="Times New Roman" w:hAnsi="Times New Roman"/>
          <w:szCs w:val="24"/>
        </w:rPr>
        <w:tab/>
        <w:t xml:space="preserve">  30,--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struska ze zásob cestmistrovství Králův Dvůr</w:t>
      </w:r>
      <w:r w:rsidRPr="00E23682">
        <w:rPr>
          <w:rFonts w:ascii="Times New Roman" w:hAnsi="Times New Roman"/>
          <w:szCs w:val="24"/>
        </w:rPr>
        <w:tab/>
        <w:t xml:space="preserve">                              </w:t>
      </w:r>
      <w:r w:rsidRPr="00E23682">
        <w:rPr>
          <w:rFonts w:ascii="Times New Roman" w:hAnsi="Times New Roman"/>
          <w:szCs w:val="24"/>
        </w:rPr>
        <w:tab/>
        <w:t xml:space="preserve">  60,--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highlight w:val="yellow"/>
        </w:rPr>
        <w:t>dlažební kostky použité, strojově odtěžené:</w:t>
      </w:r>
    </w:p>
    <w:p w:rsidR="00694123" w:rsidRPr="00E23682" w:rsidRDefault="00694123" w:rsidP="00694123">
      <w:pPr>
        <w:pStyle w:val="Bezmezer"/>
        <w:rPr>
          <w:rFonts w:ascii="Times New Roman" w:hAnsi="Times New Roman"/>
          <w:sz w:val="24"/>
          <w:szCs w:val="24"/>
          <w:highlight w:val="yellow"/>
        </w:rPr>
      </w:pPr>
      <w:r w:rsidRPr="00E23682">
        <w:rPr>
          <w:rFonts w:ascii="Times New Roman" w:hAnsi="Times New Roman"/>
          <w:sz w:val="24"/>
          <w:szCs w:val="24"/>
          <w:highlight w:val="yellow"/>
        </w:rPr>
        <w:t>Dlažební kostky se budou odprodávat na základě jednotlivých znaleckých posudků</w:t>
      </w:r>
    </w:p>
    <w:p w:rsidR="00694123" w:rsidRPr="00E23682" w:rsidRDefault="00694123" w:rsidP="00694123">
      <w:pPr>
        <w:pStyle w:val="Bezmezer"/>
        <w:rPr>
          <w:rFonts w:ascii="Times New Roman" w:hAnsi="Times New Roman"/>
          <w:sz w:val="24"/>
          <w:szCs w:val="24"/>
        </w:rPr>
      </w:pPr>
      <w:r w:rsidRPr="00E23682">
        <w:rPr>
          <w:rFonts w:ascii="Times New Roman" w:hAnsi="Times New Roman"/>
          <w:sz w:val="24"/>
          <w:szCs w:val="24"/>
          <w:highlight w:val="yellow"/>
        </w:rPr>
        <w:t>dle lokality (silnice, znečištění). K prodeji takto oceněných kostek bude případně účtována i cena za vážení.</w:t>
      </w:r>
    </w:p>
    <w:p w:rsidR="00694123" w:rsidRPr="00E23682"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E23682" w:rsidRDefault="00694123" w:rsidP="00694123">
      <w:pPr>
        <w:pStyle w:val="Normal"/>
        <w:tabs>
          <w:tab w:val="left" w:pos="851"/>
        </w:tabs>
        <w:rPr>
          <w:rFonts w:ascii="Times New Roman" w:hAnsi="Times New Roman"/>
          <w:szCs w:val="24"/>
        </w:rPr>
      </w:pP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 xml:space="preserve">Poznámka:  </w:t>
      </w: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U červeně označené položky je snížená sazba DPH (15% pro rok 2015). U ostatních položek je základní sazba DPH (21% pro rok 2015).</w:t>
      </w:r>
    </w:p>
    <w:p w:rsidR="00694123" w:rsidRPr="00E23682" w:rsidRDefault="00694123"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Říčany 15.4.2015</w:t>
      </w:r>
    </w:p>
    <w:p w:rsidR="00C20B4B" w:rsidRPr="00070947" w:rsidRDefault="00C20B4B"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 xml:space="preserve">Schválil:              </w:t>
      </w:r>
      <w:r w:rsidR="00C20B4B" w:rsidRPr="00070947">
        <w:rPr>
          <w:rFonts w:ascii="Times New Roman" w:hAnsi="Times New Roman"/>
          <w:szCs w:val="24"/>
        </w:rPr>
        <w:t xml:space="preserve">   </w:t>
      </w:r>
      <w:r w:rsidR="00C20B4B" w:rsidRPr="00070947">
        <w:rPr>
          <w:rFonts w:ascii="Times New Roman" w:hAnsi="Times New Roman"/>
          <w:szCs w:val="24"/>
        </w:rPr>
        <w:tab/>
      </w:r>
      <w:r w:rsidR="00C20B4B" w:rsidRPr="00070947">
        <w:rPr>
          <w:rFonts w:ascii="Times New Roman" w:hAnsi="Times New Roman"/>
          <w:szCs w:val="24"/>
        </w:rPr>
        <w:tab/>
        <w:t>B</w:t>
      </w:r>
      <w:r w:rsidRPr="00070947">
        <w:rPr>
          <w:rFonts w:ascii="Times New Roman" w:hAnsi="Times New Roman"/>
          <w:szCs w:val="24"/>
        </w:rPr>
        <w:t>c. Zdeněk Dvořák</w:t>
      </w:r>
    </w:p>
    <w:p w:rsidR="00694123" w:rsidRPr="00070947" w:rsidRDefault="00694123" w:rsidP="00C20B4B">
      <w:pPr>
        <w:pStyle w:val="Normal"/>
        <w:ind w:left="2832"/>
        <w:rPr>
          <w:rFonts w:ascii="Times New Roman" w:hAnsi="Times New Roman"/>
          <w:szCs w:val="24"/>
        </w:rPr>
      </w:pPr>
      <w:r w:rsidRPr="00070947">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525DC5" w:rsidRDefault="00694123" w:rsidP="00694123">
      <w:pPr>
        <w:pStyle w:val="Textodst1sl"/>
        <w:numPr>
          <w:ilvl w:val="0"/>
          <w:numId w:val="0"/>
        </w:numPr>
        <w:rPr>
          <w:sz w:val="22"/>
          <w:szCs w:val="22"/>
        </w:rPr>
      </w:pPr>
      <w:r w:rsidRPr="00525DC5">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E23682" w:rsidRDefault="006655E3" w:rsidP="000B5A55">
            <w:pPr>
              <w:ind w:left="180"/>
              <w:rPr>
                <w:sz w:val="22"/>
                <w:szCs w:val="22"/>
              </w:rPr>
            </w:pPr>
            <w:r w:rsidRPr="00F84372">
              <w:rPr>
                <w:sz w:val="22"/>
                <w:szCs w:val="22"/>
                <w:highlight w:val="green"/>
              </w:rPr>
              <w:br w:type="page"/>
            </w:r>
          </w:p>
          <w:p w:rsidR="005A2561" w:rsidRPr="00E23682" w:rsidRDefault="005A2561" w:rsidP="000B5A55">
            <w:pPr>
              <w:ind w:left="180"/>
              <w:rPr>
                <w:b/>
                <w:bCs/>
                <w:sz w:val="22"/>
                <w:szCs w:val="22"/>
              </w:rPr>
            </w:pPr>
            <w:r w:rsidRPr="00E23682">
              <w:rPr>
                <w:sz w:val="22"/>
                <w:szCs w:val="22"/>
              </w:rPr>
              <w:t xml:space="preserve">                                        </w:t>
            </w:r>
            <w:r w:rsidRPr="00E23682">
              <w:rPr>
                <w:b/>
                <w:bCs/>
                <w:sz w:val="22"/>
                <w:szCs w:val="22"/>
              </w:rPr>
              <w:t>ZÁPIS O ODEVZDÁNÍ A PŘEVZETÍ</w:t>
            </w:r>
          </w:p>
          <w:p w:rsidR="005A2561" w:rsidRPr="00E23682" w:rsidRDefault="005A2561" w:rsidP="000B5A55">
            <w:pPr>
              <w:ind w:left="180"/>
              <w:rPr>
                <w:b/>
                <w:bCs/>
                <w:sz w:val="22"/>
                <w:szCs w:val="22"/>
              </w:rPr>
            </w:pPr>
            <w:r w:rsidRPr="00E23682">
              <w:rPr>
                <w:b/>
                <w:bCs/>
                <w:sz w:val="22"/>
                <w:szCs w:val="22"/>
              </w:rPr>
              <w:t xml:space="preserve">                                                       budovy nebo stavby</w:t>
            </w:r>
          </w:p>
          <w:p w:rsidR="005A2561" w:rsidRPr="00E23682" w:rsidRDefault="005A2561" w:rsidP="000B5A55">
            <w:pPr>
              <w:ind w:left="180"/>
              <w:rPr>
                <w:sz w:val="22"/>
                <w:szCs w:val="22"/>
              </w:rPr>
            </w:pPr>
            <w:r w:rsidRPr="00E23682">
              <w:rPr>
                <w:sz w:val="22"/>
                <w:szCs w:val="22"/>
              </w:rPr>
              <w:t xml:space="preserve">                                                   </w:t>
            </w:r>
            <w:r w:rsidRPr="00E23682">
              <w:rPr>
                <w:b/>
                <w:bCs/>
                <w:sz w:val="22"/>
                <w:szCs w:val="22"/>
              </w:rPr>
              <w:t xml:space="preserve">nebo její dokončené části </w:t>
            </w:r>
            <w:r w:rsidRPr="00E23682">
              <w:rPr>
                <w:sz w:val="22"/>
                <w:szCs w:val="22"/>
              </w:rPr>
              <w:t xml:space="preserve"> </w:t>
            </w:r>
          </w:p>
          <w:p w:rsidR="005A2561" w:rsidRPr="00E23682" w:rsidRDefault="005A2561" w:rsidP="000B5A55">
            <w:pPr>
              <w:ind w:left="180"/>
              <w:rPr>
                <w:sz w:val="22"/>
                <w:szCs w:val="22"/>
              </w:rPr>
            </w:pPr>
          </w:p>
          <w:p w:rsidR="005A2561" w:rsidRPr="00E23682"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E23682" w:rsidRDefault="005A2561" w:rsidP="005A2561">
            <w:pPr>
              <w:jc w:val="left"/>
              <w:rPr>
                <w:b/>
                <w:bCs/>
                <w:sz w:val="22"/>
                <w:szCs w:val="22"/>
              </w:rPr>
            </w:pPr>
            <w:r w:rsidRPr="00E23682">
              <w:rPr>
                <w:b/>
                <w:bCs/>
                <w:sz w:val="22"/>
                <w:szCs w:val="22"/>
              </w:rPr>
              <w:t>Přejímací organizace</w:t>
            </w:r>
            <w:r w:rsidR="00F84372">
              <w:rPr>
                <w:b/>
                <w:bCs/>
                <w:sz w:val="22"/>
                <w:szCs w:val="22"/>
              </w:rPr>
              <w:t xml:space="preserve"> (Objednatel)</w:t>
            </w:r>
          </w:p>
          <w:p w:rsidR="005A2561" w:rsidRPr="00E23682" w:rsidRDefault="005A2561" w:rsidP="005A2561">
            <w:pPr>
              <w:jc w:val="left"/>
              <w:rPr>
                <w:b/>
                <w:bCs/>
                <w:sz w:val="22"/>
                <w:szCs w:val="22"/>
              </w:rPr>
            </w:pPr>
            <w:r w:rsidRPr="00E23682">
              <w:rPr>
                <w:b/>
                <w:bCs/>
                <w:sz w:val="22"/>
                <w:szCs w:val="22"/>
              </w:rPr>
              <w:t>název a sídlo (razítko)</w:t>
            </w:r>
          </w:p>
          <w:p w:rsidR="005A2561" w:rsidRPr="00E23682" w:rsidRDefault="005A2561" w:rsidP="005A2561">
            <w:pPr>
              <w:jc w:val="left"/>
              <w:rPr>
                <w:sz w:val="22"/>
                <w:szCs w:val="22"/>
              </w:rPr>
            </w:pPr>
            <w:r w:rsidRPr="00E23682">
              <w:rPr>
                <w:sz w:val="22"/>
                <w:szCs w:val="22"/>
              </w:rPr>
              <w:t xml:space="preserve">  </w:t>
            </w:r>
          </w:p>
          <w:p w:rsidR="005A2561" w:rsidRPr="00E23682" w:rsidRDefault="005A2561" w:rsidP="005A2561">
            <w:pPr>
              <w:jc w:val="left"/>
              <w:rPr>
                <w:sz w:val="22"/>
                <w:szCs w:val="22"/>
              </w:rPr>
            </w:pPr>
            <w:r w:rsidRPr="00E23682">
              <w:rPr>
                <w:sz w:val="22"/>
                <w:szCs w:val="22"/>
              </w:rPr>
              <w:t>Krajská správa údržby silnic Středočeského kraje, p.o.</w:t>
            </w:r>
          </w:p>
          <w:p w:rsidR="005A2561" w:rsidRPr="00E23682" w:rsidRDefault="005A2561" w:rsidP="005A2561">
            <w:pPr>
              <w:jc w:val="left"/>
              <w:rPr>
                <w:sz w:val="22"/>
                <w:szCs w:val="22"/>
              </w:rPr>
            </w:pPr>
            <w:r w:rsidRPr="00E23682">
              <w:rPr>
                <w:sz w:val="22"/>
                <w:szCs w:val="22"/>
              </w:rPr>
              <w:t>Zborovská 11</w:t>
            </w:r>
          </w:p>
          <w:p w:rsidR="005A2561" w:rsidRPr="00E23682" w:rsidRDefault="005A2561" w:rsidP="005A2561">
            <w:pPr>
              <w:jc w:val="left"/>
              <w:rPr>
                <w:sz w:val="22"/>
                <w:szCs w:val="22"/>
              </w:rPr>
            </w:pPr>
            <w:r w:rsidRPr="00E23682">
              <w:rPr>
                <w:sz w:val="22"/>
                <w:szCs w:val="22"/>
              </w:rPr>
              <w:t>150 21 Praha 5</w:t>
            </w:r>
          </w:p>
          <w:p w:rsidR="005A2561" w:rsidRPr="00E23682" w:rsidRDefault="005A2561" w:rsidP="000B5A55">
            <w:pPr>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 xml:space="preserve">č. zápisu:  </w:t>
            </w:r>
          </w:p>
          <w:p w:rsidR="005A2561" w:rsidRPr="00E23682" w:rsidRDefault="005A2561" w:rsidP="000B5A55">
            <w:pPr>
              <w:ind w:left="180"/>
              <w:rPr>
                <w:b/>
                <w:bCs/>
                <w:sz w:val="22"/>
                <w:szCs w:val="22"/>
              </w:rPr>
            </w:pPr>
          </w:p>
          <w:p w:rsidR="005A2561" w:rsidRPr="00E23682" w:rsidRDefault="005A2561" w:rsidP="000B5A55">
            <w:pPr>
              <w:ind w:left="180"/>
              <w:rPr>
                <w:bCs/>
                <w:sz w:val="22"/>
                <w:szCs w:val="22"/>
              </w:rPr>
            </w:pPr>
          </w:p>
        </w:tc>
      </w:tr>
      <w:tr w:rsidR="005A2561" w:rsidRPr="00207FC7" w:rsidTr="000E0ADF">
        <w:trPr>
          <w:trHeight w:val="1080"/>
        </w:trPr>
        <w:tc>
          <w:tcPr>
            <w:tcW w:w="5392" w:type="dxa"/>
            <w:gridSpan w:val="2"/>
          </w:tcPr>
          <w:p w:rsidR="005A2561" w:rsidRPr="00E23682" w:rsidRDefault="005A2561" w:rsidP="000E0ADF">
            <w:pPr>
              <w:rPr>
                <w:b/>
                <w:sz w:val="22"/>
                <w:szCs w:val="22"/>
              </w:rPr>
            </w:pPr>
            <w:r w:rsidRPr="00E23682">
              <w:rPr>
                <w:b/>
                <w:sz w:val="22"/>
                <w:szCs w:val="22"/>
              </w:rPr>
              <w:t>Datum zahájení</w:t>
            </w:r>
            <w:r w:rsidR="0028711E" w:rsidRPr="00E23682">
              <w:rPr>
                <w:b/>
                <w:sz w:val="22"/>
                <w:szCs w:val="22"/>
              </w:rPr>
              <w:t xml:space="preserve"> přejím</w:t>
            </w:r>
            <w:r w:rsidRPr="00E23682">
              <w:rPr>
                <w:b/>
                <w:sz w:val="22"/>
                <w:szCs w:val="22"/>
              </w:rPr>
              <w:t xml:space="preserve">acího řízení </w:t>
            </w:r>
          </w:p>
          <w:p w:rsidR="005A2561" w:rsidRPr="00E23682" w:rsidRDefault="005A2561" w:rsidP="000E0ADF">
            <w:pPr>
              <w:rPr>
                <w:sz w:val="22"/>
                <w:szCs w:val="22"/>
              </w:rPr>
            </w:pPr>
          </w:p>
          <w:p w:rsidR="005A2561" w:rsidRPr="00E23682" w:rsidRDefault="005A2561" w:rsidP="000E0ADF">
            <w:pPr>
              <w:rPr>
                <w:sz w:val="22"/>
                <w:szCs w:val="22"/>
              </w:rPr>
            </w:pPr>
            <w:r w:rsidRPr="00E23682">
              <w:rPr>
                <w:sz w:val="22"/>
                <w:szCs w:val="22"/>
              </w:rPr>
              <w:t xml:space="preserve">         </w:t>
            </w:r>
          </w:p>
          <w:p w:rsidR="005A2561" w:rsidRPr="00E23682" w:rsidRDefault="005A2561" w:rsidP="005A2561">
            <w:pPr>
              <w:ind w:left="180"/>
              <w:jc w:val="left"/>
              <w:rPr>
                <w:b/>
                <w:bCs/>
                <w:sz w:val="22"/>
                <w:szCs w:val="22"/>
              </w:rPr>
            </w:pPr>
          </w:p>
          <w:p w:rsidR="005A2561" w:rsidRPr="00E23682" w:rsidRDefault="005A2561" w:rsidP="005A2561">
            <w:pPr>
              <w:ind w:left="180"/>
              <w:jc w:val="left"/>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Název budovy nebo stavby</w:t>
            </w:r>
          </w:p>
          <w:p w:rsidR="005A2561" w:rsidRPr="00E23682" w:rsidRDefault="005A2561" w:rsidP="000B5A55">
            <w:pPr>
              <w:rPr>
                <w:b/>
                <w:bCs/>
                <w:sz w:val="22"/>
                <w:szCs w:val="22"/>
              </w:rPr>
            </w:pPr>
            <w:r w:rsidRPr="00E23682">
              <w:rPr>
                <w:b/>
                <w:bCs/>
                <w:sz w:val="22"/>
                <w:szCs w:val="22"/>
              </w:rPr>
              <w:t>(nebo její dokončené části)</w:t>
            </w:r>
          </w:p>
          <w:p w:rsidR="005A2561" w:rsidRPr="00E23682" w:rsidRDefault="005A2561" w:rsidP="000B5A55">
            <w:pPr>
              <w:ind w:left="180"/>
              <w:rPr>
                <w:b/>
                <w:bCs/>
                <w:sz w:val="22"/>
                <w:szCs w:val="22"/>
              </w:rPr>
            </w:pPr>
          </w:p>
          <w:p w:rsidR="005A2561" w:rsidRPr="00E23682" w:rsidRDefault="005A2561" w:rsidP="000B5A55">
            <w:pPr>
              <w:tabs>
                <w:tab w:val="left" w:pos="709"/>
              </w:tabs>
              <w:rPr>
                <w:b/>
                <w:sz w:val="22"/>
                <w:szCs w:val="22"/>
              </w:rPr>
            </w:pPr>
            <w:r w:rsidRPr="00E23682">
              <w:rPr>
                <w:b/>
                <w:sz w:val="22"/>
                <w:szCs w:val="22"/>
              </w:rPr>
              <w:t>„název akce“</w:t>
            </w:r>
          </w:p>
          <w:p w:rsidR="005A2561" w:rsidRPr="00E23682" w:rsidRDefault="005A2561" w:rsidP="000B5A55">
            <w:pPr>
              <w:ind w:left="180"/>
              <w:rPr>
                <w:sz w:val="22"/>
                <w:szCs w:val="22"/>
              </w:rPr>
            </w:pPr>
          </w:p>
        </w:tc>
      </w:tr>
      <w:tr w:rsidR="005A2561" w:rsidRPr="00207FC7" w:rsidTr="000E0ADF">
        <w:trPr>
          <w:trHeight w:val="1590"/>
        </w:trPr>
        <w:tc>
          <w:tcPr>
            <w:tcW w:w="9360" w:type="dxa"/>
            <w:gridSpan w:val="4"/>
          </w:tcPr>
          <w:p w:rsidR="005A2561" w:rsidRPr="00E23682" w:rsidRDefault="005A2561" w:rsidP="000E0ADF">
            <w:pPr>
              <w:rPr>
                <w:b/>
                <w:sz w:val="22"/>
                <w:szCs w:val="22"/>
              </w:rPr>
            </w:pPr>
            <w:r w:rsidRPr="00E23682">
              <w:rPr>
                <w:b/>
                <w:sz w:val="22"/>
                <w:szCs w:val="22"/>
              </w:rPr>
              <w:t xml:space="preserve">Místo realizace akce: </w:t>
            </w:r>
          </w:p>
          <w:p w:rsidR="005A2561" w:rsidRPr="00E23682" w:rsidRDefault="005A2561" w:rsidP="000E0ADF">
            <w:pPr>
              <w:rPr>
                <w:b/>
                <w:sz w:val="22"/>
                <w:szCs w:val="22"/>
              </w:rPr>
            </w:pPr>
          </w:p>
          <w:p w:rsidR="005A2561" w:rsidRPr="00E23682" w:rsidRDefault="005A2561" w:rsidP="000E0ADF">
            <w:pPr>
              <w:rPr>
                <w:b/>
                <w:sz w:val="22"/>
                <w:szCs w:val="22"/>
              </w:rPr>
            </w:pPr>
          </w:p>
          <w:p w:rsidR="005A2561" w:rsidRPr="00E23682" w:rsidRDefault="005A2561" w:rsidP="000E0ADF">
            <w:pPr>
              <w:rPr>
                <w:b/>
                <w:sz w:val="22"/>
                <w:szCs w:val="22"/>
              </w:rPr>
            </w:pPr>
            <w:r w:rsidRPr="00E23682">
              <w:rPr>
                <w:b/>
                <w:sz w:val="22"/>
                <w:szCs w:val="22"/>
              </w:rPr>
              <w:t>Popis:</w:t>
            </w:r>
          </w:p>
          <w:p w:rsidR="005A2561" w:rsidRPr="00E23682" w:rsidRDefault="005A2561" w:rsidP="000E0ADF">
            <w:pPr>
              <w:rPr>
                <w:sz w:val="22"/>
                <w:szCs w:val="22"/>
              </w:rPr>
            </w:pPr>
          </w:p>
          <w:p w:rsidR="005A2561" w:rsidRPr="00E23682" w:rsidRDefault="005A2561" w:rsidP="000E0ADF">
            <w:pPr>
              <w:rPr>
                <w:bCs/>
                <w:sz w:val="22"/>
                <w:szCs w:val="22"/>
              </w:rPr>
            </w:pPr>
            <w:r w:rsidRPr="00E23682">
              <w:rPr>
                <w:sz w:val="22"/>
                <w:szCs w:val="22"/>
              </w:rPr>
              <w:t xml:space="preserve">  </w:t>
            </w:r>
          </w:p>
        </w:tc>
      </w:tr>
      <w:tr w:rsidR="005A2561" w:rsidRPr="00207FC7" w:rsidTr="000E0ADF">
        <w:trPr>
          <w:trHeight w:val="1065"/>
        </w:trPr>
        <w:tc>
          <w:tcPr>
            <w:tcW w:w="5392" w:type="dxa"/>
            <w:gridSpan w:val="2"/>
          </w:tcPr>
          <w:p w:rsidR="005A2561" w:rsidRPr="00E23682" w:rsidRDefault="005A2561" w:rsidP="000E0ADF">
            <w:pPr>
              <w:rPr>
                <w:b/>
                <w:bCs/>
                <w:sz w:val="22"/>
                <w:szCs w:val="22"/>
              </w:rPr>
            </w:pPr>
            <w:r w:rsidRPr="00E23682">
              <w:rPr>
                <w:b/>
                <w:bCs/>
                <w:sz w:val="22"/>
                <w:szCs w:val="22"/>
              </w:rPr>
              <w:t>Odpovědný stavbyvedoucí</w:t>
            </w:r>
          </w:p>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Generální projektant</w:t>
            </w:r>
          </w:p>
          <w:p w:rsidR="005A2561" w:rsidRPr="00E23682" w:rsidRDefault="005A2561" w:rsidP="000E0ADF">
            <w:pPr>
              <w:rPr>
                <w:b/>
                <w:bCs/>
                <w:sz w:val="22"/>
                <w:szCs w:val="22"/>
              </w:rPr>
            </w:pPr>
          </w:p>
          <w:p w:rsidR="005A2561" w:rsidRPr="00E23682" w:rsidRDefault="005A2561" w:rsidP="000E0ADF">
            <w:pPr>
              <w:rPr>
                <w:b/>
                <w:sz w:val="22"/>
                <w:szCs w:val="22"/>
              </w:rPr>
            </w:pPr>
            <w:r w:rsidRPr="00E23682">
              <w:rPr>
                <w:b/>
                <w:sz w:val="22"/>
                <w:szCs w:val="22"/>
              </w:rPr>
              <w:t xml:space="preserve">   </w:t>
            </w:r>
          </w:p>
        </w:tc>
      </w:tr>
      <w:tr w:rsidR="005A2561" w:rsidRPr="00207FC7" w:rsidTr="000E0ADF">
        <w:trPr>
          <w:trHeight w:val="885"/>
        </w:trPr>
        <w:tc>
          <w:tcPr>
            <w:tcW w:w="5392" w:type="dxa"/>
            <w:gridSpan w:val="2"/>
          </w:tcPr>
          <w:p w:rsidR="005A2561" w:rsidRPr="00E23682" w:rsidRDefault="00F84372" w:rsidP="000E0ADF">
            <w:pPr>
              <w:rPr>
                <w:b/>
                <w:bCs/>
                <w:sz w:val="22"/>
                <w:szCs w:val="22"/>
              </w:rPr>
            </w:pPr>
            <w:r>
              <w:rPr>
                <w:b/>
                <w:bCs/>
                <w:sz w:val="22"/>
                <w:szCs w:val="22"/>
              </w:rPr>
              <w:t>Stavební</w:t>
            </w:r>
            <w:r w:rsidRPr="00E23682">
              <w:rPr>
                <w:b/>
                <w:bCs/>
                <w:sz w:val="22"/>
                <w:szCs w:val="22"/>
              </w:rPr>
              <w:t xml:space="preserve"> </w:t>
            </w:r>
            <w:r w:rsidR="005A2561" w:rsidRPr="00E23682">
              <w:rPr>
                <w:b/>
                <w:bCs/>
                <w:sz w:val="22"/>
                <w:szCs w:val="22"/>
              </w:rPr>
              <w:t xml:space="preserve">dozor </w:t>
            </w:r>
            <w:r>
              <w:rPr>
                <w:b/>
                <w:bCs/>
                <w:sz w:val="22"/>
                <w:szCs w:val="22"/>
              </w:rPr>
              <w:t>Objednatele</w:t>
            </w: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Zhotovitel:</w:t>
            </w:r>
          </w:p>
          <w:p w:rsidR="005A2561" w:rsidRPr="00E23682" w:rsidRDefault="005A2561" w:rsidP="000E0ADF">
            <w:pPr>
              <w:rPr>
                <w:b/>
                <w:sz w:val="22"/>
                <w:szCs w:val="22"/>
              </w:rPr>
            </w:pPr>
            <w:r w:rsidRPr="00E23682">
              <w:rPr>
                <w:b/>
                <w:sz w:val="22"/>
                <w:szCs w:val="22"/>
              </w:rPr>
              <w:t xml:space="preserve">    </w:t>
            </w:r>
          </w:p>
          <w:p w:rsidR="005A2561" w:rsidRPr="00E23682" w:rsidRDefault="005A2561" w:rsidP="000E0ADF">
            <w:pPr>
              <w:rPr>
                <w:b/>
                <w:bCs/>
                <w:sz w:val="22"/>
                <w:szCs w:val="22"/>
              </w:rPr>
            </w:pPr>
          </w:p>
        </w:tc>
      </w:tr>
      <w:tr w:rsidR="005A2561" w:rsidRPr="00207FC7" w:rsidTr="000E0ADF">
        <w:trPr>
          <w:trHeight w:val="70"/>
        </w:trPr>
        <w:tc>
          <w:tcPr>
            <w:tcW w:w="5392"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Stavební povolení: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vydal: </w:t>
            </w:r>
          </w:p>
          <w:p w:rsidR="005A2561" w:rsidRPr="00E23682" w:rsidRDefault="005A2561" w:rsidP="000E0ADF">
            <w:pPr>
              <w:rPr>
                <w:b/>
                <w:sz w:val="22"/>
                <w:szCs w:val="22"/>
              </w:rPr>
            </w:pPr>
          </w:p>
        </w:tc>
      </w:tr>
      <w:tr w:rsidR="005A2561" w:rsidRPr="00207FC7" w:rsidTr="000E0ADF">
        <w:trPr>
          <w:trHeight w:val="1425"/>
        </w:trPr>
        <w:tc>
          <w:tcPr>
            <w:tcW w:w="9360" w:type="dxa"/>
            <w:gridSpan w:val="4"/>
          </w:tcPr>
          <w:p w:rsidR="005A2561" w:rsidRPr="00E23682" w:rsidRDefault="005A2561" w:rsidP="000B5A55">
            <w:pPr>
              <w:ind w:left="180"/>
              <w:rPr>
                <w:sz w:val="22"/>
                <w:szCs w:val="22"/>
              </w:rPr>
            </w:pPr>
          </w:p>
          <w:p w:rsidR="005A2561" w:rsidRPr="00E23682" w:rsidRDefault="005A2561" w:rsidP="000B5A55">
            <w:pPr>
              <w:rPr>
                <w:b/>
                <w:sz w:val="22"/>
                <w:szCs w:val="22"/>
              </w:rPr>
            </w:pPr>
            <w:r w:rsidRPr="00E23682">
              <w:rPr>
                <w:b/>
                <w:sz w:val="22"/>
                <w:szCs w:val="22"/>
              </w:rPr>
              <w:t>Smlouva o dílo č.</w:t>
            </w:r>
            <w:r w:rsidRPr="00E23682">
              <w:rPr>
                <w:b/>
                <w:sz w:val="22"/>
                <w:szCs w:val="22"/>
              </w:rPr>
              <w:tab/>
            </w:r>
          </w:p>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ze dne                                                                  včetně </w:t>
            </w:r>
            <w:r w:rsidRPr="00E23682">
              <w:rPr>
                <w:bCs/>
                <w:sz w:val="22"/>
                <w:szCs w:val="22"/>
              </w:rPr>
              <w:t xml:space="preserve">   </w:t>
            </w:r>
          </w:p>
        </w:tc>
      </w:tr>
      <w:tr w:rsidR="005A2561" w:rsidRPr="00207FC7" w:rsidTr="000E0ADF">
        <w:trPr>
          <w:trHeight w:val="1410"/>
        </w:trPr>
        <w:tc>
          <w:tcPr>
            <w:tcW w:w="5392" w:type="dxa"/>
            <w:gridSpan w:val="2"/>
          </w:tcPr>
          <w:p w:rsidR="005A2561" w:rsidRPr="00E23682" w:rsidRDefault="005A2561" w:rsidP="000B5A55">
            <w:pPr>
              <w:ind w:left="180"/>
              <w:rPr>
                <w:sz w:val="22"/>
                <w:szCs w:val="22"/>
              </w:rPr>
            </w:pP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Datum zahájení prací</w:t>
            </w: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 xml:space="preserve">podle smlouvy o dílo        </w:t>
            </w:r>
          </w:p>
          <w:p w:rsidR="005A2561" w:rsidRPr="00E23682" w:rsidRDefault="005A2561" w:rsidP="000B5A55">
            <w:pPr>
              <w:rPr>
                <w:b/>
                <w:bCs/>
                <w:sz w:val="22"/>
                <w:szCs w:val="22"/>
              </w:rPr>
            </w:pPr>
            <w:r w:rsidRPr="00E23682">
              <w:rPr>
                <w:b/>
                <w:bCs/>
                <w:sz w:val="22"/>
                <w:szCs w:val="22"/>
              </w:rPr>
              <w:t xml:space="preserve">                </w:t>
            </w:r>
          </w:p>
          <w:p w:rsidR="005A2561" w:rsidRPr="00E23682" w:rsidRDefault="005A2561" w:rsidP="000B5A55">
            <w:pPr>
              <w:rPr>
                <w:b/>
                <w:bCs/>
                <w:sz w:val="22"/>
                <w:szCs w:val="22"/>
              </w:rPr>
            </w:pPr>
          </w:p>
          <w:p w:rsidR="005A2561" w:rsidRPr="00E23682" w:rsidRDefault="005A2561" w:rsidP="000B5A55">
            <w:pPr>
              <w:rPr>
                <w:b/>
                <w:bCs/>
                <w:sz w:val="22"/>
                <w:szCs w:val="22"/>
              </w:rPr>
            </w:pPr>
          </w:p>
        </w:tc>
        <w:tc>
          <w:tcPr>
            <w:tcW w:w="3968" w:type="dxa"/>
            <w:gridSpan w:val="2"/>
          </w:tcPr>
          <w:p w:rsidR="005A2561" w:rsidRPr="00E23682" w:rsidRDefault="005A2561" w:rsidP="000B5A55">
            <w:pPr>
              <w:ind w:left="180"/>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Datum dokončení prací</w:t>
            </w:r>
          </w:p>
          <w:p w:rsidR="005A2561" w:rsidRPr="00E23682" w:rsidRDefault="005A2561" w:rsidP="000B5A55">
            <w:pPr>
              <w:rPr>
                <w:b/>
                <w:bCs/>
                <w:sz w:val="22"/>
                <w:szCs w:val="22"/>
              </w:rPr>
            </w:pPr>
            <w:r w:rsidRPr="00E23682">
              <w:rPr>
                <w:b/>
                <w:bCs/>
                <w:sz w:val="22"/>
                <w:szCs w:val="22"/>
              </w:rPr>
              <w:t xml:space="preserve">podle smlouvy o dílo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r w:rsidRPr="00E23682">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Skutečný termín zahájení:</w:t>
            </w:r>
          </w:p>
        </w:tc>
        <w:tc>
          <w:tcPr>
            <w:tcW w:w="3968" w:type="dxa"/>
            <w:gridSpan w:val="2"/>
            <w:tcBorders>
              <w:bottom w:val="single" w:sz="4" w:space="0" w:color="auto"/>
            </w:tcBorders>
          </w:tcPr>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Skutečný termín dokončení prací: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p>
        </w:tc>
      </w:tr>
      <w:tr w:rsidR="005A2561" w:rsidRPr="00207FC7" w:rsidTr="000E0ADF">
        <w:trPr>
          <w:trHeight w:val="1245"/>
        </w:trPr>
        <w:tc>
          <w:tcPr>
            <w:tcW w:w="9360" w:type="dxa"/>
            <w:gridSpan w:val="4"/>
          </w:tcPr>
          <w:p w:rsidR="005A2561" w:rsidRPr="00E23682" w:rsidRDefault="005A2561" w:rsidP="000B5A55">
            <w:pPr>
              <w:rPr>
                <w:sz w:val="22"/>
                <w:szCs w:val="22"/>
              </w:rPr>
            </w:pPr>
          </w:p>
          <w:p w:rsidR="005A2561" w:rsidRPr="00E23682" w:rsidRDefault="005A2561" w:rsidP="00E96A8A">
            <w:pPr>
              <w:rPr>
                <w:b/>
                <w:sz w:val="22"/>
                <w:szCs w:val="22"/>
              </w:rPr>
            </w:pPr>
            <w:r w:rsidRPr="00E23682">
              <w:rPr>
                <w:b/>
                <w:sz w:val="22"/>
                <w:szCs w:val="22"/>
              </w:rPr>
              <w:t>Odchylky od schváleného projektu a jejich důvody</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Viz změnové listy a důvodová zpráva, posunutí půdorysné kanalizace z důvodu existence podzemních vedení inženýrských sítí v místech nepředpokládaných v projektové dokumentaci.</w:t>
            </w:r>
          </w:p>
          <w:p w:rsidR="005A2561" w:rsidRPr="00E23682" w:rsidRDefault="005A2561" w:rsidP="000B5A55">
            <w:pPr>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Soupis ojedinělých drobných nedodělků a vad zřejmých při odevzdání převzetí</w:t>
            </w:r>
          </w:p>
          <w:p w:rsidR="005A2561" w:rsidRPr="00E23682" w:rsidRDefault="005A2561" w:rsidP="000B5A55">
            <w:pPr>
              <w:rPr>
                <w:sz w:val="22"/>
                <w:szCs w:val="22"/>
              </w:rPr>
            </w:pPr>
            <w:r w:rsidRPr="00E23682">
              <w:rPr>
                <w:sz w:val="22"/>
                <w:szCs w:val="22"/>
              </w:rPr>
              <w:t>ne</w:t>
            </w:r>
          </w:p>
          <w:p w:rsidR="005A2561" w:rsidRPr="00E23682"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Dohoda o opatřeních a lhůtách k odstranění nedodělků a vad</w:t>
            </w:r>
          </w:p>
          <w:p w:rsidR="005A2561" w:rsidRPr="00E23682" w:rsidRDefault="005A2561" w:rsidP="000B5A55">
            <w:pPr>
              <w:rPr>
                <w:sz w:val="22"/>
                <w:szCs w:val="22"/>
              </w:rPr>
            </w:pPr>
            <w:r w:rsidRPr="00E23682">
              <w:rPr>
                <w:sz w:val="22"/>
                <w:szCs w:val="22"/>
              </w:rPr>
              <w:t>ne</w:t>
            </w: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Dohoda o zajištění přístupu </w:t>
            </w:r>
            <w:r w:rsidR="00F84372">
              <w:rPr>
                <w:b/>
                <w:sz w:val="22"/>
                <w:szCs w:val="22"/>
              </w:rPr>
              <w:t>zhotovitele</w:t>
            </w:r>
            <w:r w:rsidR="00F84372" w:rsidRPr="00E23682">
              <w:rPr>
                <w:b/>
                <w:sz w:val="22"/>
                <w:szCs w:val="22"/>
              </w:rPr>
              <w:t xml:space="preserve"> </w:t>
            </w:r>
            <w:r w:rsidRPr="00E23682">
              <w:rPr>
                <w:b/>
                <w:sz w:val="22"/>
                <w:szCs w:val="22"/>
              </w:rPr>
              <w:t>do objektu za účelem odstranění nedodělků a vad</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ind w:left="180"/>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Dodatečně požadované práce a dodávky a způsob jejich zajištění</w:t>
            </w:r>
          </w:p>
          <w:p w:rsidR="005A2561" w:rsidRPr="00E23682" w:rsidRDefault="005A2561" w:rsidP="000B5A55">
            <w:pPr>
              <w:rPr>
                <w:sz w:val="22"/>
                <w:szCs w:val="22"/>
              </w:rPr>
            </w:pPr>
            <w:r w:rsidRPr="00E23682">
              <w:rPr>
                <w:sz w:val="22"/>
                <w:szCs w:val="22"/>
              </w:rPr>
              <w:t>ne</w:t>
            </w:r>
          </w:p>
        </w:tc>
      </w:tr>
      <w:tr w:rsidR="005A2561" w:rsidRPr="00207FC7" w:rsidTr="000E0ADF">
        <w:trPr>
          <w:trHeight w:val="88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Termín úplného vyklizení staveniště:   </w:t>
            </w:r>
          </w:p>
          <w:p w:rsidR="005A2561" w:rsidRPr="00E23682" w:rsidRDefault="005A2561" w:rsidP="000B5A55">
            <w:pPr>
              <w:rPr>
                <w:b/>
                <w:bCs/>
                <w:sz w:val="22"/>
                <w:szCs w:val="22"/>
              </w:rPr>
            </w:pPr>
            <w:r w:rsidRPr="00E23682">
              <w:rPr>
                <w:b/>
                <w:bCs/>
                <w:sz w:val="22"/>
                <w:szCs w:val="22"/>
              </w:rPr>
              <w:t xml:space="preserve">                                                                               </w:t>
            </w:r>
          </w:p>
        </w:tc>
      </w:tr>
      <w:tr w:rsidR="005A2561" w:rsidRPr="00207FC7" w:rsidTr="000E0ADF">
        <w:trPr>
          <w:trHeight w:val="124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Další ujednání, např. dohoda o vypořádání vzájemných práv a nároků</w:t>
            </w:r>
          </w:p>
          <w:p w:rsidR="005A2561" w:rsidRPr="00E23682" w:rsidRDefault="005A2561" w:rsidP="000B5A55">
            <w:pPr>
              <w:rPr>
                <w:sz w:val="22"/>
                <w:szCs w:val="22"/>
              </w:rPr>
            </w:pPr>
          </w:p>
          <w:p w:rsidR="005A2561" w:rsidRPr="00E23682" w:rsidRDefault="005A2561" w:rsidP="000B5A55">
            <w:pPr>
              <w:rPr>
                <w:i/>
                <w:color w:val="FF0000"/>
                <w:sz w:val="22"/>
                <w:szCs w:val="22"/>
              </w:rPr>
            </w:pPr>
            <w:r w:rsidRPr="00E23682">
              <w:rPr>
                <w:i/>
                <w:color w:val="FF0000"/>
                <w:sz w:val="22"/>
                <w:szCs w:val="22"/>
              </w:rPr>
              <w:t xml:space="preserve">administrativní přejímka dokladů bude dokončena do …….. </w:t>
            </w:r>
          </w:p>
        </w:tc>
      </w:tr>
      <w:tr w:rsidR="005A2561" w:rsidRPr="00207FC7" w:rsidTr="000E0ADF">
        <w:trPr>
          <w:trHeight w:val="106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Listinné doklady vydané v průběhu realizace výstavby </w:t>
            </w:r>
          </w:p>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Samostatná příloha</w:t>
            </w:r>
          </w:p>
          <w:p w:rsidR="005A2561" w:rsidRPr="00E23682" w:rsidRDefault="005A2561" w:rsidP="000B5A55">
            <w:pPr>
              <w:rPr>
                <w:sz w:val="22"/>
                <w:szCs w:val="22"/>
              </w:rPr>
            </w:pPr>
          </w:p>
        </w:tc>
      </w:tr>
      <w:tr w:rsidR="005A2561" w:rsidRPr="00207FC7" w:rsidTr="000E0ADF">
        <w:trPr>
          <w:trHeight w:val="97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Cena podle smlouvy o dílo a dodatků na stavbu           Kč</w:t>
            </w:r>
          </w:p>
          <w:p w:rsidR="005A2561" w:rsidRPr="00E23682" w:rsidRDefault="005A2561" w:rsidP="000B5A55">
            <w:pPr>
              <w:rPr>
                <w:b/>
                <w:bCs/>
                <w:sz w:val="22"/>
                <w:szCs w:val="22"/>
              </w:rPr>
            </w:pPr>
            <w:r w:rsidRPr="00E23682">
              <w:rPr>
                <w:b/>
                <w:bCs/>
                <w:sz w:val="22"/>
                <w:szCs w:val="22"/>
              </w:rPr>
              <w:t>Cena podle smlouvy o dílo a dodatků na TDI               Kč</w:t>
            </w:r>
          </w:p>
          <w:p w:rsidR="005A2561" w:rsidRPr="00E23682" w:rsidRDefault="005A2561" w:rsidP="000B5A55">
            <w:pPr>
              <w:rPr>
                <w:b/>
                <w:bCs/>
                <w:sz w:val="22"/>
                <w:szCs w:val="22"/>
              </w:rPr>
            </w:pPr>
          </w:p>
          <w:p w:rsidR="005A2561" w:rsidRPr="00E23682" w:rsidRDefault="005A2561" w:rsidP="000B5A55">
            <w:pPr>
              <w:rPr>
                <w:b/>
                <w:bCs/>
                <w:sz w:val="22"/>
                <w:szCs w:val="22"/>
              </w:rPr>
            </w:pPr>
            <w:r w:rsidRPr="00E23682">
              <w:rPr>
                <w:b/>
                <w:bCs/>
                <w:sz w:val="22"/>
                <w:szCs w:val="22"/>
              </w:rPr>
              <w:t xml:space="preserve">        </w:t>
            </w:r>
            <w:r w:rsidRPr="00E23682">
              <w:rPr>
                <w:bCs/>
                <w:sz w:val="22"/>
                <w:szCs w:val="22"/>
              </w:rPr>
              <w:t xml:space="preserve">   </w:t>
            </w:r>
            <w:r w:rsidRPr="00E23682">
              <w:rPr>
                <w:b/>
                <w:bCs/>
                <w:sz w:val="22"/>
                <w:szCs w:val="22"/>
              </w:rPr>
              <w:t xml:space="preserve">                                  Celková cena s DPH</w:t>
            </w:r>
          </w:p>
          <w:p w:rsidR="005A2561" w:rsidRPr="00E23682" w:rsidRDefault="005A2561" w:rsidP="000B5A55">
            <w:pPr>
              <w:rPr>
                <w:b/>
                <w:bCs/>
                <w:sz w:val="22"/>
                <w:szCs w:val="22"/>
              </w:rPr>
            </w:pPr>
          </w:p>
        </w:tc>
      </w:tr>
      <w:tr w:rsidR="005A2561" w:rsidRPr="00207FC7" w:rsidTr="000E0ADF">
        <w:trPr>
          <w:trHeight w:val="990"/>
        </w:trPr>
        <w:tc>
          <w:tcPr>
            <w:tcW w:w="9360" w:type="dxa"/>
            <w:gridSpan w:val="4"/>
          </w:tcPr>
          <w:p w:rsidR="005A2561" w:rsidRPr="00E23682" w:rsidRDefault="005A2561" w:rsidP="000B5A55">
            <w:pPr>
              <w:rPr>
                <w:sz w:val="22"/>
                <w:szCs w:val="22"/>
              </w:rPr>
            </w:pPr>
            <w:r w:rsidRPr="00E23682">
              <w:rPr>
                <w:sz w:val="22"/>
                <w:szCs w:val="22"/>
              </w:rPr>
              <w:lastRenderedPageBreak/>
              <w:t xml:space="preserve">   </w:t>
            </w:r>
          </w:p>
          <w:p w:rsidR="005A2561" w:rsidRPr="00E23682" w:rsidRDefault="005A2561" w:rsidP="000B5A55">
            <w:pPr>
              <w:rPr>
                <w:b/>
                <w:bCs/>
                <w:sz w:val="22"/>
                <w:szCs w:val="22"/>
              </w:rPr>
            </w:pPr>
            <w:r w:rsidRPr="00E23682">
              <w:rPr>
                <w:b/>
                <w:bCs/>
                <w:sz w:val="22"/>
                <w:szCs w:val="22"/>
              </w:rPr>
              <w:t xml:space="preserve">Záruční doba (konečné datum):    </w:t>
            </w:r>
          </w:p>
          <w:p w:rsidR="005A2561" w:rsidRPr="00E23682" w:rsidRDefault="005A2561" w:rsidP="000B5A55">
            <w:pPr>
              <w:jc w:val="center"/>
              <w:rPr>
                <w:b/>
                <w:bCs/>
                <w:sz w:val="22"/>
                <w:szCs w:val="22"/>
              </w:rPr>
            </w:pPr>
          </w:p>
        </w:tc>
      </w:tr>
      <w:tr w:rsidR="005A2561" w:rsidRPr="00207FC7" w:rsidTr="000E0ADF">
        <w:trPr>
          <w:trHeight w:val="70"/>
        </w:trPr>
        <w:tc>
          <w:tcPr>
            <w:tcW w:w="9360" w:type="dxa"/>
            <w:gridSpan w:val="4"/>
          </w:tcPr>
          <w:p w:rsidR="005A2561" w:rsidRPr="00E23682" w:rsidRDefault="005A2561" w:rsidP="00185AEC">
            <w:pPr>
              <w:pStyle w:val="Nadpis4"/>
              <w:numPr>
                <w:ilvl w:val="0"/>
                <w:numId w:val="0"/>
              </w:numPr>
              <w:rPr>
                <w:b/>
                <w:szCs w:val="22"/>
              </w:rPr>
            </w:pPr>
            <w:r w:rsidRPr="00E23682">
              <w:rPr>
                <w:b/>
                <w:szCs w:val="22"/>
              </w:rPr>
              <w:t>Soupis příloh, které tvoří nedílnou součást tohoto zápisu</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Samostatná příloha</w:t>
            </w:r>
          </w:p>
          <w:p w:rsidR="005A2561" w:rsidRPr="00E23682" w:rsidRDefault="005A2561" w:rsidP="000B5A55">
            <w:pPr>
              <w:ind w:left="360"/>
              <w:rPr>
                <w:sz w:val="22"/>
                <w:szCs w:val="22"/>
              </w:rPr>
            </w:pPr>
          </w:p>
        </w:tc>
      </w:tr>
      <w:tr w:rsidR="005A2561" w:rsidRPr="00207FC7" w:rsidTr="000E0ADF">
        <w:trPr>
          <w:trHeight w:val="1017"/>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Vyjádření účastníků řízení: </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rPr>
                <w:sz w:val="22"/>
                <w:szCs w:val="22"/>
              </w:rPr>
            </w:pPr>
          </w:p>
        </w:tc>
      </w:tr>
      <w:tr w:rsidR="005A2561" w:rsidRPr="00207FC7" w:rsidTr="000E0ADF">
        <w:trPr>
          <w:trHeight w:val="713"/>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Datum skončení přejímacího řízení:  </w:t>
            </w:r>
          </w:p>
          <w:p w:rsidR="005A2561" w:rsidRPr="00E23682" w:rsidRDefault="005A2561" w:rsidP="000B5A55">
            <w:pPr>
              <w:rPr>
                <w:b/>
                <w:bCs/>
                <w:sz w:val="22"/>
                <w:szCs w:val="22"/>
              </w:rPr>
            </w:pPr>
          </w:p>
        </w:tc>
      </w:tr>
      <w:tr w:rsidR="005A2561" w:rsidRPr="00207FC7" w:rsidTr="000E0ADF">
        <w:trPr>
          <w:trHeight w:val="1065"/>
        </w:trPr>
        <w:tc>
          <w:tcPr>
            <w:tcW w:w="9360" w:type="dxa"/>
            <w:gridSpan w:val="4"/>
          </w:tcPr>
          <w:p w:rsidR="005A2561" w:rsidRPr="00E23682" w:rsidRDefault="005A2561" w:rsidP="000B5A55">
            <w:pPr>
              <w:rPr>
                <w:b/>
                <w:sz w:val="22"/>
                <w:szCs w:val="22"/>
              </w:rPr>
            </w:pPr>
            <w:r w:rsidRPr="00E23682">
              <w:rPr>
                <w:b/>
                <w:sz w:val="22"/>
                <w:szCs w:val="22"/>
              </w:rPr>
              <w:t xml:space="preserve"> </w:t>
            </w:r>
          </w:p>
          <w:p w:rsidR="005A2561" w:rsidRPr="00E23682" w:rsidRDefault="005A2561" w:rsidP="000B5A55">
            <w:pPr>
              <w:rPr>
                <w:b/>
                <w:bCs/>
                <w:sz w:val="22"/>
                <w:szCs w:val="22"/>
              </w:rPr>
            </w:pPr>
            <w:r w:rsidRPr="00E23682">
              <w:rPr>
                <w:b/>
                <w:sz w:val="22"/>
                <w:szCs w:val="22"/>
              </w:rPr>
              <w:t xml:space="preserve">Dnem skončení přejímacího řízení zástupci zhotovitele odevzdávají dokončenou stavbu: „název akce“ </w:t>
            </w:r>
            <w:r w:rsidRPr="00E23682">
              <w:rPr>
                <w:b/>
                <w:bCs/>
                <w:sz w:val="22"/>
                <w:szCs w:val="22"/>
              </w:rPr>
              <w:t xml:space="preserve">a zástupci objednatele ji přejímají. Zároveň zástupci budoucího uživatele přejímají toto dílo do své správy a užívání. </w:t>
            </w:r>
          </w:p>
          <w:p w:rsidR="005A2561" w:rsidRPr="00E23682" w:rsidRDefault="005A2561" w:rsidP="000B5A55">
            <w:pPr>
              <w:rPr>
                <w:b/>
                <w:sz w:val="22"/>
                <w:szCs w:val="22"/>
              </w:rPr>
            </w:pPr>
          </w:p>
        </w:tc>
      </w:tr>
      <w:tr w:rsidR="005A2561" w:rsidRPr="00207FC7" w:rsidTr="000E0ADF">
        <w:trPr>
          <w:cantSplit/>
          <w:trHeight w:val="510"/>
        </w:trPr>
        <w:tc>
          <w:tcPr>
            <w:tcW w:w="4371" w:type="dxa"/>
            <w:vMerge w:val="restart"/>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5D741D">
            <w:pPr>
              <w:rPr>
                <w:b/>
                <w:bCs/>
                <w:sz w:val="22"/>
                <w:szCs w:val="22"/>
              </w:rPr>
            </w:pPr>
            <w:r w:rsidRPr="00E23682">
              <w:rPr>
                <w:sz w:val="22"/>
                <w:szCs w:val="22"/>
              </w:rPr>
              <w:t xml:space="preserve"> </w:t>
            </w:r>
            <w:r w:rsidRPr="00E23682">
              <w:rPr>
                <w:b/>
                <w:bCs/>
                <w:sz w:val="22"/>
                <w:szCs w:val="22"/>
              </w:rPr>
              <w:t>Zástupci zhotovitele</w:t>
            </w:r>
          </w:p>
        </w:tc>
        <w:tc>
          <w:tcPr>
            <w:tcW w:w="2486" w:type="dxa"/>
            <w:gridSpan w:val="2"/>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Jméno a příjmení</w:t>
            </w:r>
          </w:p>
        </w:tc>
        <w:tc>
          <w:tcPr>
            <w:tcW w:w="2503" w:type="dxa"/>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podpisy</w:t>
            </w:r>
          </w:p>
        </w:tc>
      </w:tr>
      <w:tr w:rsidR="005A2561" w:rsidRPr="00207FC7" w:rsidTr="000E0ADF">
        <w:trPr>
          <w:cantSplit/>
          <w:trHeight w:val="1215"/>
        </w:trPr>
        <w:tc>
          <w:tcPr>
            <w:tcW w:w="4371" w:type="dxa"/>
            <w:vMerge/>
          </w:tcPr>
          <w:p w:rsidR="005A2561" w:rsidRPr="00E23682" w:rsidRDefault="005A2561" w:rsidP="000B5A55">
            <w:pPr>
              <w:rPr>
                <w:sz w:val="22"/>
                <w:szCs w:val="22"/>
              </w:rPr>
            </w:pP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440"/>
        </w:trPr>
        <w:tc>
          <w:tcPr>
            <w:tcW w:w="4371" w:type="dxa"/>
          </w:tcPr>
          <w:p w:rsidR="005A2561" w:rsidRPr="00E23682" w:rsidRDefault="005A2561" w:rsidP="000B5A55">
            <w:pPr>
              <w:rPr>
                <w:b/>
                <w:bCs/>
                <w:sz w:val="22"/>
                <w:szCs w:val="22"/>
              </w:rPr>
            </w:pPr>
          </w:p>
          <w:p w:rsidR="005A2561" w:rsidRPr="00E23682" w:rsidRDefault="005A2561" w:rsidP="000B5A55">
            <w:pPr>
              <w:rPr>
                <w:b/>
                <w:bCs/>
                <w:sz w:val="22"/>
                <w:szCs w:val="22"/>
              </w:rPr>
            </w:pPr>
          </w:p>
          <w:p w:rsidR="005A2561" w:rsidRPr="00E23682" w:rsidRDefault="005A2561" w:rsidP="005D741D">
            <w:pPr>
              <w:pStyle w:val="Nadpis4"/>
              <w:numPr>
                <w:ilvl w:val="0"/>
                <w:numId w:val="0"/>
              </w:numPr>
              <w:rPr>
                <w:b/>
                <w:bCs/>
                <w:szCs w:val="22"/>
              </w:rPr>
            </w:pPr>
            <w:r w:rsidRPr="00E23682">
              <w:rPr>
                <w:b/>
                <w:bCs/>
                <w:szCs w:val="22"/>
              </w:rPr>
              <w:t xml:space="preserve">Zástupci přejímací </w:t>
            </w:r>
          </w:p>
          <w:p w:rsidR="005A2561" w:rsidRPr="00E23682" w:rsidRDefault="005A2561" w:rsidP="000B5A55">
            <w:pPr>
              <w:rPr>
                <w:b/>
                <w:bCs/>
                <w:sz w:val="22"/>
                <w:szCs w:val="22"/>
              </w:rPr>
            </w:pPr>
            <w:r w:rsidRPr="00E23682">
              <w:rPr>
                <w:b/>
                <w:bCs/>
                <w:sz w:val="22"/>
                <w:szCs w:val="22"/>
              </w:rPr>
              <w:t xml:space="preserve">organizace   </w:t>
            </w: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E23682" w:rsidRDefault="005A2561" w:rsidP="000B5A55">
            <w:pPr>
              <w:rPr>
                <w:sz w:val="22"/>
                <w:szCs w:val="22"/>
              </w:rPr>
            </w:pPr>
          </w:p>
          <w:p w:rsidR="005A2561" w:rsidRPr="00E23682" w:rsidRDefault="005A2561" w:rsidP="000B5A55">
            <w:pPr>
              <w:rPr>
                <w:b/>
                <w:bCs/>
                <w:sz w:val="22"/>
                <w:szCs w:val="22"/>
              </w:rPr>
            </w:pPr>
            <w:r w:rsidRPr="00E23682">
              <w:rPr>
                <w:b/>
                <w:bCs/>
                <w:sz w:val="22"/>
                <w:szCs w:val="22"/>
              </w:rPr>
              <w:t>Zástupci budoucího</w:t>
            </w:r>
          </w:p>
          <w:p w:rsidR="005A2561" w:rsidRPr="00E23682" w:rsidRDefault="005A2561" w:rsidP="000B5A55">
            <w:pPr>
              <w:rPr>
                <w:sz w:val="22"/>
                <w:szCs w:val="22"/>
              </w:rPr>
            </w:pPr>
            <w:r w:rsidRPr="00E23682">
              <w:rPr>
                <w:b/>
                <w:bCs/>
                <w:sz w:val="22"/>
                <w:szCs w:val="22"/>
              </w:rPr>
              <w:t>uživatele</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Borders>
              <w:bottom w:val="single" w:sz="4" w:space="0" w:color="auto"/>
            </w:tcBorders>
          </w:tcPr>
          <w:p w:rsidR="005A2561" w:rsidRPr="00E23682"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5D741D">
            <w:pPr>
              <w:rPr>
                <w:b/>
                <w:bCs/>
                <w:sz w:val="22"/>
                <w:szCs w:val="22"/>
              </w:rPr>
            </w:pPr>
            <w:r w:rsidRPr="00E23682">
              <w:rPr>
                <w:b/>
                <w:bCs/>
                <w:sz w:val="22"/>
                <w:szCs w:val="22"/>
              </w:rPr>
              <w:t>Ostatní účastníci řízení</w:t>
            </w:r>
          </w:p>
          <w:p w:rsidR="005A2561" w:rsidRPr="00E23682" w:rsidRDefault="005A2561" w:rsidP="005D741D">
            <w:pPr>
              <w:rPr>
                <w:sz w:val="22"/>
                <w:szCs w:val="22"/>
              </w:rPr>
            </w:pPr>
            <w:r w:rsidRPr="00E23682">
              <w:rPr>
                <w:sz w:val="22"/>
                <w:szCs w:val="22"/>
              </w:rPr>
              <w:t xml:space="preserve"> </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tc>
        <w:tc>
          <w:tcPr>
            <w:tcW w:w="2503" w:type="dxa"/>
            <w:tcBorders>
              <w:bottom w:val="single" w:sz="4" w:space="0" w:color="auto"/>
            </w:tcBorders>
          </w:tcPr>
          <w:p w:rsidR="005A2561" w:rsidRPr="00E23682"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9329F1" w:rsidRDefault="009329F1" w:rsidP="009329F1">
      <w:pPr>
        <w:tabs>
          <w:tab w:val="clear" w:pos="0"/>
          <w:tab w:val="clear" w:pos="284"/>
          <w:tab w:val="clear" w:pos="1701"/>
        </w:tabs>
        <w:jc w:val="left"/>
        <w:rPr>
          <w:sz w:val="22"/>
          <w:szCs w:val="22"/>
        </w:rPr>
      </w:pPr>
    </w:p>
    <w:p w:rsidR="009329F1" w:rsidRDefault="009329F1" w:rsidP="009329F1">
      <w:pPr>
        <w:tabs>
          <w:tab w:val="clear" w:pos="0"/>
          <w:tab w:val="clear" w:pos="284"/>
          <w:tab w:val="clear" w:pos="1701"/>
        </w:tabs>
        <w:jc w:val="left"/>
        <w:rPr>
          <w:sz w:val="22"/>
          <w:szCs w:val="22"/>
        </w:rPr>
      </w:pPr>
      <w:r w:rsidRPr="003D2132">
        <w:rPr>
          <w:sz w:val="22"/>
          <w:szCs w:val="22"/>
        </w:rPr>
        <w:t>Příloha č. 4 – Směrnice ředitele ke změnám staveb</w:t>
      </w:r>
    </w:p>
    <w:p w:rsidR="00B722D5" w:rsidRDefault="009329F1" w:rsidP="009329F1">
      <w:pPr>
        <w:tabs>
          <w:tab w:val="clear" w:pos="0"/>
          <w:tab w:val="clear" w:pos="284"/>
          <w:tab w:val="clear" w:pos="1701"/>
        </w:tabs>
        <w:jc w:val="left"/>
        <w:rPr>
          <w:sz w:val="22"/>
          <w:szCs w:val="22"/>
        </w:rPr>
        <w:sectPr w:rsidR="00B722D5" w:rsidSect="009B6FC2">
          <w:footerReference w:type="default" r:id="rId23"/>
          <w:footerReference w:type="first" r:id="rId24"/>
          <w:pgSz w:w="11906" w:h="16838"/>
          <w:pgMar w:top="1417" w:right="1417" w:bottom="1417" w:left="1417" w:header="708" w:footer="708" w:gutter="0"/>
          <w:cols w:space="708"/>
          <w:titlePg/>
          <w:docGrid w:linePitch="360"/>
        </w:sectPr>
      </w:pPr>
      <w:r>
        <w:rPr>
          <w:sz w:val="22"/>
          <w:szCs w:val="22"/>
        </w:rPr>
        <w:br w:type="page"/>
      </w:r>
    </w:p>
    <w:p w:rsidR="009329F1" w:rsidRDefault="009329F1" w:rsidP="009329F1">
      <w:pPr>
        <w:tabs>
          <w:tab w:val="clear" w:pos="0"/>
          <w:tab w:val="clear" w:pos="284"/>
          <w:tab w:val="clear" w:pos="1701"/>
        </w:tabs>
        <w:jc w:val="left"/>
        <w:rPr>
          <w:sz w:val="22"/>
          <w:szCs w:val="22"/>
        </w:rPr>
      </w:pPr>
    </w:p>
    <w:p w:rsidR="00B722D5" w:rsidRDefault="00B722D5" w:rsidP="009329F1">
      <w:pPr>
        <w:tabs>
          <w:tab w:val="clear" w:pos="0"/>
          <w:tab w:val="clear" w:pos="284"/>
          <w:tab w:val="clear" w:pos="1701"/>
        </w:tabs>
        <w:jc w:val="left"/>
        <w:rPr>
          <w:szCs w:val="22"/>
        </w:rPr>
        <w:sectPr w:rsidR="00B722D5" w:rsidSect="00B722D5">
          <w:headerReference w:type="default" r:id="rId25"/>
          <w:footerReference w:type="default" r:id="rId26"/>
          <w:headerReference w:type="first" r:id="rId27"/>
          <w:footerReference w:type="first" r:id="rId28"/>
          <w:type w:val="continuous"/>
          <w:pgSz w:w="11906" w:h="16838"/>
          <w:pgMar w:top="1417" w:right="1417" w:bottom="1417" w:left="1417" w:header="708" w:footer="708" w:gutter="0"/>
          <w:cols w:space="708"/>
          <w:titlePg/>
          <w:docGrid w:linePitch="360"/>
        </w:sectPr>
      </w:pPr>
    </w:p>
    <w:p w:rsidR="006D280F" w:rsidRPr="00AB13F5" w:rsidRDefault="006D280F" w:rsidP="006D280F">
      <w:pPr>
        <w:spacing w:before="1000" w:after="1200"/>
      </w:pPr>
    </w:p>
    <w:p w:rsidR="006D280F" w:rsidRPr="00AB13F5" w:rsidRDefault="006D280F" w:rsidP="006D280F">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rsidR="006D280F" w:rsidRPr="00AB13F5" w:rsidRDefault="006D280F" w:rsidP="006D280F">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rsidR="006D280F" w:rsidRPr="00AB13F5" w:rsidRDefault="006D280F" w:rsidP="006D280F">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rsidR="006D280F" w:rsidRPr="00AB13F5" w:rsidRDefault="006D280F" w:rsidP="006D280F">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rsidR="006D280F" w:rsidRPr="00AB13F5" w:rsidRDefault="006D280F" w:rsidP="006D280F">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rsidR="006D280F" w:rsidRPr="000824D5" w:rsidRDefault="006D280F" w:rsidP="006D280F">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6D280F" w:rsidTr="00561F96">
        <w:trPr>
          <w:trHeight w:val="363"/>
        </w:trPr>
        <w:tc>
          <w:tcPr>
            <w:tcW w:w="3061" w:type="dxa"/>
          </w:tcPr>
          <w:p w:rsidR="006D280F" w:rsidRDefault="006D280F" w:rsidP="00561F96">
            <w:pPr>
              <w:pStyle w:val="Zhlav"/>
              <w:tabs>
                <w:tab w:val="clear" w:pos="4536"/>
                <w:tab w:val="clear" w:pos="9072"/>
              </w:tabs>
              <w:jc w:val="center"/>
              <w:rPr>
                <w:b/>
                <w:smallCaps/>
                <w:sz w:val="16"/>
                <w:u w:val="single"/>
              </w:rPr>
            </w:pPr>
            <w:r>
              <w:rPr>
                <w:b/>
                <w:smallCaps/>
                <w:sz w:val="16"/>
                <w:u w:val="single"/>
              </w:rPr>
              <w:t>Zpracovatel</w:t>
            </w:r>
          </w:p>
        </w:tc>
        <w:tc>
          <w:tcPr>
            <w:tcW w:w="3061" w:type="dxa"/>
          </w:tcPr>
          <w:p w:rsidR="006D280F" w:rsidRDefault="006D280F" w:rsidP="00561F96">
            <w:pPr>
              <w:pStyle w:val="Zhlav"/>
              <w:tabs>
                <w:tab w:val="clear" w:pos="4536"/>
                <w:tab w:val="clear" w:pos="9072"/>
              </w:tabs>
              <w:jc w:val="center"/>
              <w:rPr>
                <w:b/>
                <w:smallCaps/>
                <w:sz w:val="16"/>
                <w:u w:val="single"/>
              </w:rPr>
            </w:pPr>
            <w:r>
              <w:rPr>
                <w:b/>
                <w:smallCaps/>
                <w:sz w:val="16"/>
                <w:u w:val="single"/>
              </w:rPr>
              <w:t>Garant</w:t>
            </w:r>
          </w:p>
        </w:tc>
        <w:tc>
          <w:tcPr>
            <w:tcW w:w="3061" w:type="dxa"/>
          </w:tcPr>
          <w:p w:rsidR="006D280F" w:rsidRDefault="006D280F" w:rsidP="00561F96">
            <w:pPr>
              <w:pStyle w:val="Zhlav"/>
              <w:tabs>
                <w:tab w:val="clear" w:pos="4536"/>
                <w:tab w:val="clear" w:pos="9072"/>
              </w:tabs>
              <w:jc w:val="center"/>
              <w:rPr>
                <w:b/>
                <w:smallCaps/>
                <w:sz w:val="16"/>
                <w:u w:val="single"/>
              </w:rPr>
            </w:pPr>
            <w:r>
              <w:rPr>
                <w:b/>
                <w:smallCaps/>
                <w:sz w:val="16"/>
                <w:u w:val="single"/>
              </w:rPr>
              <w:t>správce dokumentace</w:t>
            </w:r>
          </w:p>
        </w:tc>
      </w:tr>
      <w:tr w:rsidR="006D280F" w:rsidTr="00561F96">
        <w:tc>
          <w:tcPr>
            <w:tcW w:w="3061" w:type="dxa"/>
          </w:tcPr>
          <w:p w:rsidR="006D280F" w:rsidRDefault="006D280F" w:rsidP="00561F96">
            <w:pPr>
              <w:pStyle w:val="Zhlav"/>
              <w:tabs>
                <w:tab w:val="clear" w:pos="4536"/>
                <w:tab w:val="clear" w:pos="9072"/>
              </w:tabs>
              <w:spacing w:before="40"/>
              <w:jc w:val="center"/>
              <w:rPr>
                <w:sz w:val="20"/>
              </w:rPr>
            </w:pPr>
            <w:r>
              <w:rPr>
                <w:sz w:val="20"/>
              </w:rPr>
              <w:t>Investiční náměstek</w:t>
            </w:r>
          </w:p>
        </w:tc>
        <w:tc>
          <w:tcPr>
            <w:tcW w:w="3061" w:type="dxa"/>
          </w:tcPr>
          <w:p w:rsidR="006D280F" w:rsidRDefault="006D280F" w:rsidP="00561F96">
            <w:pPr>
              <w:pStyle w:val="Zhlav"/>
              <w:tabs>
                <w:tab w:val="clear" w:pos="4536"/>
                <w:tab w:val="clear" w:pos="9072"/>
              </w:tabs>
              <w:spacing w:before="40"/>
              <w:jc w:val="center"/>
              <w:rPr>
                <w:sz w:val="20"/>
              </w:rPr>
            </w:pPr>
            <w:r>
              <w:rPr>
                <w:sz w:val="20"/>
              </w:rPr>
              <w:t>Ředitel organizace</w:t>
            </w:r>
          </w:p>
        </w:tc>
        <w:tc>
          <w:tcPr>
            <w:tcW w:w="3061" w:type="dxa"/>
          </w:tcPr>
          <w:p w:rsidR="006D280F" w:rsidRDefault="006D280F" w:rsidP="00561F96">
            <w:pPr>
              <w:pStyle w:val="Zhlav"/>
              <w:tabs>
                <w:tab w:val="clear" w:pos="4536"/>
                <w:tab w:val="clear" w:pos="9072"/>
              </w:tabs>
              <w:spacing w:before="40"/>
              <w:jc w:val="center"/>
              <w:rPr>
                <w:sz w:val="20"/>
              </w:rPr>
            </w:pPr>
            <w:r>
              <w:rPr>
                <w:sz w:val="20"/>
              </w:rPr>
              <w:t>Interní auditor</w:t>
            </w:r>
          </w:p>
        </w:tc>
      </w:tr>
      <w:tr w:rsidR="006D280F" w:rsidTr="00561F96">
        <w:trPr>
          <w:trHeight w:val="309"/>
        </w:trPr>
        <w:tc>
          <w:tcPr>
            <w:tcW w:w="3061" w:type="dxa"/>
          </w:tcPr>
          <w:p w:rsidR="006D280F" w:rsidRPr="008A5AD4" w:rsidRDefault="006D280F" w:rsidP="00561F96">
            <w:pPr>
              <w:pStyle w:val="Zhlav"/>
              <w:tabs>
                <w:tab w:val="clear" w:pos="4536"/>
                <w:tab w:val="clear" w:pos="9072"/>
              </w:tabs>
              <w:spacing w:before="80"/>
              <w:jc w:val="center"/>
              <w:rPr>
                <w:i/>
                <w:sz w:val="16"/>
              </w:rPr>
            </w:pPr>
            <w:r w:rsidRPr="008A5AD4">
              <w:rPr>
                <w:i/>
                <w:sz w:val="16"/>
              </w:rPr>
              <w:t>Jméno a příjmení</w:t>
            </w:r>
          </w:p>
        </w:tc>
        <w:tc>
          <w:tcPr>
            <w:tcW w:w="3061" w:type="dxa"/>
          </w:tcPr>
          <w:p w:rsidR="006D280F" w:rsidRPr="008A5AD4" w:rsidRDefault="006D280F" w:rsidP="00561F96">
            <w:pPr>
              <w:pStyle w:val="Zhlav"/>
              <w:tabs>
                <w:tab w:val="clear" w:pos="4536"/>
                <w:tab w:val="clear" w:pos="9072"/>
              </w:tabs>
              <w:spacing w:before="80"/>
              <w:jc w:val="center"/>
              <w:rPr>
                <w:i/>
                <w:sz w:val="16"/>
              </w:rPr>
            </w:pPr>
            <w:r w:rsidRPr="008A5AD4">
              <w:rPr>
                <w:i/>
                <w:sz w:val="16"/>
              </w:rPr>
              <w:t>Jméno a příjmení</w:t>
            </w:r>
          </w:p>
        </w:tc>
        <w:tc>
          <w:tcPr>
            <w:tcW w:w="3061" w:type="dxa"/>
          </w:tcPr>
          <w:p w:rsidR="006D280F" w:rsidRPr="008A5AD4" w:rsidRDefault="006D280F" w:rsidP="00561F96">
            <w:pPr>
              <w:pStyle w:val="Zhlav"/>
              <w:tabs>
                <w:tab w:val="clear" w:pos="4536"/>
                <w:tab w:val="clear" w:pos="9072"/>
              </w:tabs>
              <w:spacing w:before="80"/>
              <w:jc w:val="center"/>
              <w:rPr>
                <w:i/>
                <w:sz w:val="16"/>
                <w:szCs w:val="16"/>
              </w:rPr>
            </w:pPr>
            <w:r w:rsidRPr="008A5AD4">
              <w:rPr>
                <w:i/>
                <w:sz w:val="16"/>
              </w:rPr>
              <w:t>Jméno a příjmení</w:t>
            </w:r>
          </w:p>
        </w:tc>
      </w:tr>
      <w:tr w:rsidR="006D280F" w:rsidTr="00561F96">
        <w:trPr>
          <w:trHeight w:val="990"/>
        </w:trPr>
        <w:tc>
          <w:tcPr>
            <w:tcW w:w="3061" w:type="dxa"/>
          </w:tcPr>
          <w:p w:rsidR="006D280F" w:rsidRPr="0028183F" w:rsidRDefault="006D280F" w:rsidP="00561F96">
            <w:pPr>
              <w:pStyle w:val="Zhlav"/>
              <w:tabs>
                <w:tab w:val="clear" w:pos="4536"/>
                <w:tab w:val="clear" w:pos="9072"/>
              </w:tabs>
              <w:spacing w:before="40"/>
              <w:jc w:val="center"/>
              <w:rPr>
                <w:sz w:val="20"/>
              </w:rPr>
            </w:pPr>
            <w:r>
              <w:rPr>
                <w:sz w:val="20"/>
              </w:rPr>
              <w:t>Ing. Lukáš Svoboda</w:t>
            </w:r>
          </w:p>
        </w:tc>
        <w:tc>
          <w:tcPr>
            <w:tcW w:w="3061" w:type="dxa"/>
          </w:tcPr>
          <w:p w:rsidR="006D280F" w:rsidRPr="0028183F" w:rsidRDefault="006D280F" w:rsidP="00561F96">
            <w:pPr>
              <w:pStyle w:val="Zhlav"/>
              <w:tabs>
                <w:tab w:val="clear" w:pos="4536"/>
                <w:tab w:val="clear" w:pos="9072"/>
              </w:tabs>
              <w:spacing w:before="40"/>
              <w:rPr>
                <w:sz w:val="20"/>
              </w:rPr>
            </w:pPr>
            <w:r>
              <w:rPr>
                <w:sz w:val="20"/>
              </w:rPr>
              <w:t xml:space="preserve">            Mgr. Zděnek Dvořák. MPA</w:t>
            </w:r>
          </w:p>
        </w:tc>
        <w:tc>
          <w:tcPr>
            <w:tcW w:w="3061" w:type="dxa"/>
          </w:tcPr>
          <w:p w:rsidR="006D280F" w:rsidRPr="0028183F" w:rsidRDefault="006D280F" w:rsidP="00561F96">
            <w:pPr>
              <w:pStyle w:val="Zhlav"/>
              <w:tabs>
                <w:tab w:val="clear" w:pos="4536"/>
                <w:tab w:val="clear" w:pos="9072"/>
              </w:tabs>
              <w:spacing w:before="40"/>
              <w:jc w:val="center"/>
              <w:rPr>
                <w:sz w:val="20"/>
              </w:rPr>
            </w:pPr>
            <w:r w:rsidRPr="0028183F">
              <w:rPr>
                <w:sz w:val="20"/>
              </w:rPr>
              <w:t>Ing. Miloslav Štrobach</w:t>
            </w:r>
          </w:p>
        </w:tc>
      </w:tr>
    </w:tbl>
    <w:p w:rsidR="006D280F" w:rsidRDefault="006D280F" w:rsidP="006D280F">
      <w:pPr>
        <w:pStyle w:val="Zhlav"/>
        <w:tabs>
          <w:tab w:val="clear" w:pos="4536"/>
          <w:tab w:val="clear" w:pos="9072"/>
        </w:tabs>
        <w:spacing w:before="200"/>
        <w:jc w:val="center"/>
      </w:pPr>
    </w:p>
    <w:p w:rsidR="006D280F" w:rsidRDefault="006D280F" w:rsidP="006D280F">
      <w:pPr>
        <w:pStyle w:val="Zhlav"/>
        <w:tabs>
          <w:tab w:val="clear" w:pos="4536"/>
          <w:tab w:val="clear" w:pos="9072"/>
        </w:tabs>
        <w:spacing w:before="200"/>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6D280F" w:rsidTr="00561F96">
        <w:trPr>
          <w:cantSplit/>
          <w:trHeight w:val="278"/>
        </w:trPr>
        <w:tc>
          <w:tcPr>
            <w:tcW w:w="4140" w:type="dxa"/>
            <w:gridSpan w:val="2"/>
          </w:tcPr>
          <w:p w:rsidR="006D280F" w:rsidRDefault="006D280F" w:rsidP="00561F96">
            <w:pPr>
              <w:pStyle w:val="Zhlav"/>
              <w:tabs>
                <w:tab w:val="clear" w:pos="4536"/>
                <w:tab w:val="clear" w:pos="9072"/>
              </w:tabs>
              <w:jc w:val="center"/>
              <w:rPr>
                <w:b/>
                <w:smallCaps/>
                <w:sz w:val="16"/>
                <w:u w:val="single"/>
              </w:rPr>
            </w:pPr>
            <w:r>
              <w:rPr>
                <w:b/>
                <w:smallCaps/>
                <w:sz w:val="16"/>
                <w:u w:val="single"/>
              </w:rPr>
              <w:t>Schválil a vydal</w:t>
            </w:r>
          </w:p>
          <w:p w:rsidR="006D280F" w:rsidRDefault="006D280F" w:rsidP="00561F96">
            <w:pPr>
              <w:pStyle w:val="Zhlav"/>
              <w:tabs>
                <w:tab w:val="clear" w:pos="4536"/>
                <w:tab w:val="clear" w:pos="9072"/>
              </w:tabs>
              <w:jc w:val="center"/>
              <w:rPr>
                <w:smallCaps/>
              </w:rPr>
            </w:pPr>
            <w:r>
              <w:rPr>
                <w:b/>
                <w:smallCaps/>
                <w:sz w:val="16"/>
                <w:u w:val="single"/>
              </w:rPr>
              <w:t>Bc. Zdeněk Dvořák, ředitel</w:t>
            </w:r>
          </w:p>
        </w:tc>
      </w:tr>
      <w:tr w:rsidR="006D280F" w:rsidTr="00561F96">
        <w:trPr>
          <w:cantSplit/>
          <w:trHeight w:val="277"/>
        </w:trPr>
        <w:tc>
          <w:tcPr>
            <w:tcW w:w="4140" w:type="dxa"/>
            <w:gridSpan w:val="2"/>
          </w:tcPr>
          <w:p w:rsidR="006D280F" w:rsidRDefault="006D280F" w:rsidP="00561F96">
            <w:pPr>
              <w:pStyle w:val="Zhlav"/>
              <w:tabs>
                <w:tab w:val="clear" w:pos="4536"/>
                <w:tab w:val="clear" w:pos="9072"/>
              </w:tabs>
              <w:spacing w:before="40"/>
              <w:jc w:val="center"/>
              <w:rPr>
                <w:sz w:val="20"/>
              </w:rPr>
            </w:pPr>
            <w:r>
              <w:rPr>
                <w:sz w:val="20"/>
              </w:rPr>
              <w:t>Krajské správy a údržby silnic Středočeského kraje, příspěvková organizace</w:t>
            </w:r>
          </w:p>
        </w:tc>
      </w:tr>
      <w:tr w:rsidR="006D280F" w:rsidTr="00561F96">
        <w:trPr>
          <w:trHeight w:val="277"/>
        </w:trPr>
        <w:tc>
          <w:tcPr>
            <w:tcW w:w="2028" w:type="dxa"/>
          </w:tcPr>
          <w:p w:rsidR="006D280F" w:rsidRDefault="006D280F" w:rsidP="00561F96">
            <w:pPr>
              <w:pStyle w:val="Zhlav"/>
              <w:tabs>
                <w:tab w:val="clear" w:pos="4536"/>
                <w:tab w:val="clear" w:pos="9072"/>
              </w:tabs>
              <w:spacing w:before="80"/>
              <w:jc w:val="center"/>
              <w:rPr>
                <w:i/>
                <w:sz w:val="12"/>
              </w:rPr>
            </w:pPr>
            <w:r>
              <w:rPr>
                <w:i/>
                <w:sz w:val="12"/>
              </w:rPr>
              <w:t>Datum</w:t>
            </w:r>
          </w:p>
        </w:tc>
        <w:tc>
          <w:tcPr>
            <w:tcW w:w="2112" w:type="dxa"/>
          </w:tcPr>
          <w:p w:rsidR="006D280F" w:rsidRDefault="006D280F" w:rsidP="00561F96">
            <w:pPr>
              <w:pStyle w:val="Zhlav"/>
              <w:tabs>
                <w:tab w:val="clear" w:pos="4536"/>
                <w:tab w:val="clear" w:pos="9072"/>
              </w:tabs>
              <w:spacing w:before="80"/>
              <w:jc w:val="center"/>
              <w:rPr>
                <w:i/>
                <w:sz w:val="12"/>
              </w:rPr>
            </w:pPr>
            <w:r>
              <w:rPr>
                <w:i/>
                <w:sz w:val="12"/>
              </w:rPr>
              <w:t>Podpis</w:t>
            </w:r>
          </w:p>
        </w:tc>
      </w:tr>
      <w:tr w:rsidR="006D280F" w:rsidTr="00561F96">
        <w:trPr>
          <w:trHeight w:val="277"/>
        </w:trPr>
        <w:tc>
          <w:tcPr>
            <w:tcW w:w="2028" w:type="dxa"/>
          </w:tcPr>
          <w:p w:rsidR="006D280F" w:rsidRDefault="006D280F" w:rsidP="00561F96">
            <w:pPr>
              <w:spacing w:before="300"/>
              <w:jc w:val="center"/>
              <w:rPr>
                <w:sz w:val="20"/>
              </w:rPr>
            </w:pPr>
            <w:r>
              <w:rPr>
                <w:sz w:val="20"/>
              </w:rPr>
              <w:t>4.11.2020</w:t>
            </w:r>
          </w:p>
        </w:tc>
        <w:tc>
          <w:tcPr>
            <w:tcW w:w="2112" w:type="dxa"/>
          </w:tcPr>
          <w:p w:rsidR="006D280F" w:rsidRDefault="006D280F" w:rsidP="00561F96">
            <w:pPr>
              <w:spacing w:before="400"/>
              <w:jc w:val="center"/>
            </w:pPr>
            <w:r>
              <w:rPr>
                <w:sz w:val="16"/>
              </w:rPr>
              <w:t>………………………………</w:t>
            </w:r>
          </w:p>
        </w:tc>
      </w:tr>
    </w:tbl>
    <w:p w:rsidR="006D280F" w:rsidRPr="00AB13F5" w:rsidRDefault="006D280F" w:rsidP="006D280F">
      <w:pPr>
        <w:pStyle w:val="Zhlav"/>
        <w:tabs>
          <w:tab w:val="clear" w:pos="4536"/>
          <w:tab w:val="clear" w:pos="9072"/>
        </w:tabs>
        <w:spacing w:before="200"/>
      </w:pPr>
    </w:p>
    <w:p w:rsidR="006D280F" w:rsidRPr="00AB13F5" w:rsidRDefault="006D280F" w:rsidP="006D280F">
      <w:pPr>
        <w:pStyle w:val="Zhlav"/>
        <w:pBdr>
          <w:top w:val="single" w:sz="4" w:space="1" w:color="auto"/>
        </w:pBdr>
        <w:tabs>
          <w:tab w:val="clear" w:pos="4536"/>
          <w:tab w:val="clear" w:pos="9072"/>
        </w:tabs>
      </w:pPr>
    </w:p>
    <w:p w:rsidR="006D280F" w:rsidRPr="00AB13F5" w:rsidRDefault="006D280F" w:rsidP="006D280F">
      <w:pPr>
        <w:pStyle w:val="Zhlav"/>
        <w:pBdr>
          <w:top w:val="single" w:sz="4" w:space="1" w:color="auto"/>
        </w:pBdr>
        <w:tabs>
          <w:tab w:val="clear" w:pos="4536"/>
          <w:tab w:val="clear" w:pos="9072"/>
        </w:tabs>
      </w:pPr>
      <w:r w:rsidRPr="00AB13F5">
        <w:rPr>
          <w:b/>
          <w:sz w:val="20"/>
        </w:rPr>
        <w:t>Platnost od:</w:t>
      </w:r>
      <w:r w:rsidRPr="00AB13F5">
        <w:rPr>
          <w:b/>
          <w:sz w:val="20"/>
        </w:rPr>
        <w:fldChar w:fldCharType="begin"/>
      </w:r>
      <w:r w:rsidRPr="00AB13F5">
        <w:rPr>
          <w:b/>
          <w:sz w:val="20"/>
        </w:rPr>
        <w:instrText xml:space="preserve"> DOCPROPERTY "Účinnost do"  \* MERGEFORMAT </w:instrText>
      </w:r>
      <w:r w:rsidRPr="00AB13F5">
        <w:rPr>
          <w:b/>
          <w:sz w:val="20"/>
        </w:rPr>
        <w:fldChar w:fldCharType="separate"/>
      </w:r>
      <w:r w:rsidRPr="00AB13F5">
        <w:rPr>
          <w:b/>
          <w:sz w:val="20"/>
        </w:rPr>
        <w:t xml:space="preserve"> </w:t>
      </w:r>
      <w:r w:rsidRPr="00AB13F5">
        <w:rPr>
          <w:b/>
          <w:sz w:val="20"/>
        </w:rPr>
        <w:fldChar w:fldCharType="end"/>
      </w:r>
      <w:r>
        <w:rPr>
          <w:b/>
          <w:sz w:val="20"/>
        </w:rPr>
        <w:t>4.11.2020</w:t>
      </w:r>
      <w:r>
        <w:rPr>
          <w:b/>
          <w:sz w:val="20"/>
        </w:rPr>
        <w:tab/>
      </w:r>
      <w:r>
        <w:rPr>
          <w:b/>
          <w:sz w:val="20"/>
        </w:rPr>
        <w:tab/>
      </w:r>
      <w:r>
        <w:rPr>
          <w:b/>
          <w:sz w:val="20"/>
        </w:rPr>
        <w:tab/>
      </w:r>
      <w:r>
        <w:rPr>
          <w:b/>
          <w:sz w:val="20"/>
        </w:rPr>
        <w:tab/>
      </w:r>
      <w:r>
        <w:rPr>
          <w:b/>
          <w:sz w:val="20"/>
        </w:rPr>
        <w:tab/>
        <w:t xml:space="preserve">                                                                                             </w:t>
      </w:r>
      <w:r w:rsidRPr="00AB13F5">
        <w:rPr>
          <w:b/>
          <w:sz w:val="20"/>
        </w:rPr>
        <w:t xml:space="preserve">Účinnost od </w:t>
      </w:r>
      <w:r>
        <w:rPr>
          <w:b/>
          <w:sz w:val="20"/>
        </w:rPr>
        <w:t>4.11.2020</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6D280F" w:rsidRPr="00AB13F5" w:rsidTr="00561F96">
        <w:trPr>
          <w:jc w:val="center"/>
        </w:trPr>
        <w:tc>
          <w:tcPr>
            <w:tcW w:w="3070" w:type="dxa"/>
          </w:tcPr>
          <w:p w:rsidR="006D280F" w:rsidRPr="00AB13F5" w:rsidRDefault="006D280F" w:rsidP="00561F96">
            <w:pPr>
              <w:pStyle w:val="Zhlav"/>
              <w:tabs>
                <w:tab w:val="clear" w:pos="4536"/>
                <w:tab w:val="clear" w:pos="9072"/>
              </w:tabs>
              <w:rPr>
                <w:b/>
                <w:sz w:val="20"/>
              </w:rPr>
            </w:pPr>
            <w:r w:rsidRPr="00AB13F5">
              <w:rPr>
                <w:b/>
                <w:sz w:val="20"/>
              </w:rPr>
              <w:lastRenderedPageBreak/>
              <w:t xml:space="preserve"> </w:t>
            </w:r>
          </w:p>
        </w:tc>
        <w:tc>
          <w:tcPr>
            <w:tcW w:w="3070" w:type="dxa"/>
          </w:tcPr>
          <w:p w:rsidR="006D280F" w:rsidRPr="00AB13F5" w:rsidRDefault="006D280F" w:rsidP="00561F96">
            <w:pPr>
              <w:pStyle w:val="Zhlav"/>
              <w:tabs>
                <w:tab w:val="clear" w:pos="4536"/>
                <w:tab w:val="clear" w:pos="9072"/>
              </w:tabs>
              <w:jc w:val="center"/>
              <w:rPr>
                <w:b/>
                <w:sz w:val="20"/>
              </w:rPr>
            </w:pPr>
          </w:p>
        </w:tc>
        <w:tc>
          <w:tcPr>
            <w:tcW w:w="3071" w:type="dxa"/>
          </w:tcPr>
          <w:p w:rsidR="006D280F" w:rsidRPr="00AB13F5" w:rsidRDefault="006D280F" w:rsidP="00561F96">
            <w:pPr>
              <w:pStyle w:val="Zhlav"/>
              <w:tabs>
                <w:tab w:val="clear" w:pos="4536"/>
                <w:tab w:val="clear" w:pos="9072"/>
              </w:tabs>
              <w:jc w:val="right"/>
              <w:rPr>
                <w:b/>
                <w:sz w:val="20"/>
              </w:rPr>
            </w:pPr>
          </w:p>
        </w:tc>
      </w:tr>
    </w:tbl>
    <w:p w:rsidR="006D280F" w:rsidRPr="00AB13F5" w:rsidRDefault="006D280F" w:rsidP="006D280F">
      <w:pPr>
        <w:pStyle w:val="Zhlav"/>
        <w:tabs>
          <w:tab w:val="clear" w:pos="4536"/>
          <w:tab w:val="clear" w:pos="9072"/>
        </w:tabs>
        <w:spacing w:after="240"/>
        <w:rPr>
          <w:b/>
        </w:rPr>
      </w:pPr>
    </w:p>
    <w:p w:rsidR="006D280F" w:rsidRPr="00AB13F5" w:rsidRDefault="006D280F" w:rsidP="006D280F">
      <w:pPr>
        <w:pStyle w:val="Zhlav"/>
        <w:tabs>
          <w:tab w:val="clear" w:pos="4536"/>
          <w:tab w:val="clear" w:pos="9072"/>
        </w:tabs>
        <w:spacing w:after="240"/>
        <w:rPr>
          <w:b/>
        </w:rPr>
      </w:pPr>
    </w:p>
    <w:p w:rsidR="006D280F" w:rsidRPr="00AB13F5" w:rsidRDefault="006D280F" w:rsidP="006D280F">
      <w:pPr>
        <w:pStyle w:val="Zhlav"/>
        <w:tabs>
          <w:tab w:val="clear" w:pos="4536"/>
          <w:tab w:val="clear" w:pos="9072"/>
        </w:tabs>
        <w:spacing w:after="240"/>
        <w:rPr>
          <w:b/>
        </w:rPr>
      </w:pPr>
    </w:p>
    <w:p w:rsidR="006D280F" w:rsidRPr="00AB13F5" w:rsidRDefault="006D280F" w:rsidP="006D280F">
      <w:pPr>
        <w:pStyle w:val="Zhlav"/>
        <w:tabs>
          <w:tab w:val="clear" w:pos="4536"/>
          <w:tab w:val="clear" w:pos="9072"/>
        </w:tabs>
        <w:spacing w:after="240"/>
        <w:rPr>
          <w:b/>
        </w:rPr>
      </w:pPr>
      <w:r w:rsidRPr="00AB13F5">
        <w:rPr>
          <w:b/>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6D280F" w:rsidRPr="00AB13F5" w:rsidTr="00561F96">
        <w:trPr>
          <w:cantSplit/>
        </w:trPr>
        <w:tc>
          <w:tcPr>
            <w:tcW w:w="3850" w:type="dxa"/>
            <w:gridSpan w:val="3"/>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20"/>
              </w:rPr>
            </w:pPr>
          </w:p>
        </w:tc>
      </w:tr>
      <w:tr w:rsidR="006D280F" w:rsidRPr="00AB13F5" w:rsidTr="00561F96">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r w:rsidRPr="00AB13F5">
              <w:rPr>
                <w:sz w:val="18"/>
              </w:rPr>
              <w:t>změna článku</w:t>
            </w:r>
          </w:p>
        </w:tc>
      </w:tr>
      <w:tr w:rsidR="006D280F" w:rsidRPr="00AB13F5" w:rsidTr="00561F96">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r w:rsidRPr="00AB13F5">
              <w:rPr>
                <w:sz w:val="18"/>
              </w:rPr>
              <w:t>Verze 1.0 a 2.0 byly vloženy do směrnice R-Sm-08</w:t>
            </w:r>
          </w:p>
        </w:tc>
      </w:tr>
      <w:tr w:rsidR="006D280F" w:rsidRPr="00AB13F5" w:rsidTr="00561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6D280F" w:rsidRPr="00AB13F5" w:rsidTr="00561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jc w:val="center"/>
              <w:rPr>
                <w:sz w:val="18"/>
              </w:rPr>
            </w:pPr>
            <w:r>
              <w:rPr>
                <w:sz w:val="18"/>
              </w:rPr>
              <w:t>3</w:t>
            </w: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r>
              <w:rPr>
                <w:sz w:val="18"/>
              </w:rPr>
              <w:t>08.01.2018</w:t>
            </w: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r>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r>
              <w:rPr>
                <w:sz w:val="18"/>
              </w:rPr>
              <w:t>Vložena revize přílohy č.5</w:t>
            </w:r>
          </w:p>
        </w:tc>
      </w:tr>
      <w:tr w:rsidR="006D280F" w:rsidRPr="00AB13F5" w:rsidTr="00561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p>
        </w:tc>
      </w:tr>
      <w:tr w:rsidR="006D280F" w:rsidRPr="00AB13F5" w:rsidTr="00561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p>
        </w:tc>
      </w:tr>
      <w:tr w:rsidR="006D280F" w:rsidRPr="00AB13F5" w:rsidTr="00561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6D280F" w:rsidRPr="00AB13F5" w:rsidRDefault="006D280F" w:rsidP="00561F96">
            <w:pPr>
              <w:pStyle w:val="Zhlav"/>
              <w:tabs>
                <w:tab w:val="clear" w:pos="4536"/>
                <w:tab w:val="clear" w:pos="9072"/>
              </w:tabs>
              <w:rPr>
                <w:sz w:val="18"/>
              </w:rPr>
            </w:pPr>
          </w:p>
        </w:tc>
      </w:tr>
    </w:tbl>
    <w:p w:rsidR="006D280F" w:rsidRPr="00AB13F5" w:rsidRDefault="006D280F" w:rsidP="006D280F">
      <w:pPr>
        <w:rPr>
          <w:b/>
          <w:szCs w:val="22"/>
        </w:rPr>
      </w:pPr>
    </w:p>
    <w:p w:rsidR="006D280F" w:rsidRPr="00AB13F5" w:rsidRDefault="006D280F" w:rsidP="006D280F">
      <w:pPr>
        <w:pStyle w:val="Nadpis5"/>
        <w:tabs>
          <w:tab w:val="clear" w:pos="3240"/>
        </w:tabs>
        <w:ind w:left="0"/>
        <w:rPr>
          <w:bCs/>
          <w:caps/>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spacing w:after="200" w:line="276" w:lineRule="auto"/>
        <w:rPr>
          <w:b/>
          <w:bCs/>
          <w:szCs w:val="22"/>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rPr>
          <w:b/>
          <w:bCs/>
          <w:sz w:val="28"/>
          <w:szCs w:val="22"/>
          <w:u w:val="single"/>
        </w:rPr>
      </w:pPr>
    </w:p>
    <w:p w:rsidR="006D280F" w:rsidRPr="00AB13F5" w:rsidRDefault="006D280F" w:rsidP="006D280F">
      <w:pPr>
        <w:tabs>
          <w:tab w:val="left" w:pos="1080"/>
        </w:tabs>
        <w:spacing w:before="120" w:after="120"/>
        <w:ind w:left="709"/>
        <w:rPr>
          <w:b/>
          <w:bCs/>
          <w:sz w:val="28"/>
          <w:szCs w:val="22"/>
          <w:u w:val="single"/>
        </w:rPr>
      </w:pPr>
    </w:p>
    <w:p w:rsidR="006D280F" w:rsidRPr="00AB13F5" w:rsidRDefault="006D280F" w:rsidP="006D280F">
      <w:pPr>
        <w:tabs>
          <w:tab w:val="left" w:pos="1080"/>
        </w:tabs>
        <w:spacing w:before="120" w:after="120"/>
        <w:jc w:val="left"/>
        <w:rPr>
          <w:b/>
          <w:bCs/>
          <w:sz w:val="28"/>
          <w:szCs w:val="22"/>
          <w:u w:val="single"/>
        </w:rPr>
      </w:pPr>
    </w:p>
    <w:p w:rsidR="006D280F" w:rsidRPr="00AB13F5" w:rsidRDefault="006D280F" w:rsidP="006D280F">
      <w:pPr>
        <w:tabs>
          <w:tab w:val="left" w:pos="1080"/>
        </w:tabs>
        <w:spacing w:before="120" w:after="120"/>
        <w:jc w:val="left"/>
        <w:rPr>
          <w:b/>
          <w:bCs/>
          <w:sz w:val="28"/>
          <w:szCs w:val="22"/>
          <w:u w:val="single"/>
        </w:rPr>
      </w:pPr>
      <w:r w:rsidRPr="00AB13F5">
        <w:rPr>
          <w:b/>
          <w:bCs/>
          <w:sz w:val="28"/>
          <w:szCs w:val="22"/>
          <w:u w:val="single"/>
        </w:rPr>
        <w:t>Obsah:</w:t>
      </w:r>
    </w:p>
    <w:p w:rsidR="006D280F" w:rsidRPr="00AB13F5" w:rsidRDefault="006D280F" w:rsidP="006D280F">
      <w:pPr>
        <w:tabs>
          <w:tab w:val="left" w:pos="1080"/>
        </w:tabs>
        <w:spacing w:before="120" w:after="120"/>
        <w:jc w:val="left"/>
        <w:rPr>
          <w:b/>
          <w:bCs/>
          <w:szCs w:val="22"/>
        </w:rPr>
      </w:pPr>
      <w:r w:rsidRPr="00AB13F5">
        <w:rPr>
          <w:b/>
          <w:bCs/>
          <w:szCs w:val="22"/>
        </w:rPr>
        <w:t xml:space="preserve">Článek 1 </w:t>
      </w:r>
      <w:r w:rsidRPr="00AB13F5">
        <w:rPr>
          <w:b/>
          <w:bCs/>
          <w:szCs w:val="22"/>
        </w:rPr>
        <w:tab/>
        <w:t xml:space="preserve">       </w:t>
      </w:r>
      <w:r w:rsidRPr="00AB13F5">
        <w:rPr>
          <w:b/>
          <w:bCs/>
          <w:szCs w:val="22"/>
        </w:rPr>
        <w:tab/>
      </w:r>
      <w:r w:rsidRPr="00AB13F5">
        <w:rPr>
          <w:b/>
          <w:bCs/>
          <w:szCs w:val="22"/>
        </w:rPr>
        <w:tab/>
        <w:t>Základní ustanovení</w:t>
      </w:r>
    </w:p>
    <w:p w:rsidR="006D280F" w:rsidRPr="00AB13F5" w:rsidRDefault="006D280F" w:rsidP="006D280F">
      <w:pPr>
        <w:tabs>
          <w:tab w:val="left" w:pos="540"/>
        </w:tabs>
        <w:spacing w:before="120" w:after="120"/>
        <w:jc w:val="left"/>
        <w:rPr>
          <w:szCs w:val="22"/>
        </w:rPr>
      </w:pPr>
      <w:r w:rsidRPr="00AB13F5">
        <w:rPr>
          <w:szCs w:val="22"/>
        </w:rPr>
        <w:t>§ 1 Působnost Směrnice…………………………………………………..…….5</w:t>
      </w:r>
    </w:p>
    <w:p w:rsidR="006D280F" w:rsidRPr="00AB13F5" w:rsidRDefault="006D280F" w:rsidP="006D280F">
      <w:pPr>
        <w:tabs>
          <w:tab w:val="left" w:pos="540"/>
        </w:tabs>
        <w:spacing w:before="120" w:after="120"/>
        <w:jc w:val="left"/>
        <w:rPr>
          <w:szCs w:val="22"/>
        </w:rPr>
      </w:pPr>
      <w:r w:rsidRPr="00AB13F5">
        <w:rPr>
          <w:szCs w:val="22"/>
        </w:rPr>
        <w:t xml:space="preserve">§ 2 </w:t>
      </w:r>
      <w:r w:rsidRPr="00AB13F5">
        <w:rPr>
          <w:szCs w:val="22"/>
        </w:rPr>
        <w:tab/>
        <w:t>Definice pojmů………………………………………………………….….6</w:t>
      </w:r>
    </w:p>
    <w:p w:rsidR="006D280F" w:rsidRPr="00AB13F5" w:rsidRDefault="006D280F" w:rsidP="006D280F">
      <w:pPr>
        <w:tabs>
          <w:tab w:val="left" w:pos="1080"/>
        </w:tabs>
        <w:spacing w:before="120" w:after="120"/>
        <w:jc w:val="left"/>
        <w:rPr>
          <w:b/>
          <w:szCs w:val="22"/>
        </w:rPr>
      </w:pPr>
      <w:r w:rsidRPr="00AB13F5">
        <w:rPr>
          <w:b/>
          <w:szCs w:val="22"/>
        </w:rPr>
        <w:t>Článek 2</w:t>
      </w:r>
      <w:r w:rsidRPr="00AB13F5">
        <w:rPr>
          <w:b/>
          <w:szCs w:val="22"/>
        </w:rPr>
        <w:tab/>
        <w:t xml:space="preserve">         </w:t>
      </w:r>
      <w:r w:rsidRPr="00AB13F5">
        <w:rPr>
          <w:b/>
          <w:szCs w:val="22"/>
        </w:rPr>
        <w:tab/>
        <w:t>Změny během výstavby</w:t>
      </w:r>
    </w:p>
    <w:p w:rsidR="006D280F" w:rsidRPr="00AB13F5" w:rsidRDefault="006D280F" w:rsidP="006D280F">
      <w:pPr>
        <w:tabs>
          <w:tab w:val="left" w:pos="1080"/>
        </w:tabs>
        <w:spacing w:before="120" w:after="120"/>
        <w:jc w:val="left"/>
        <w:rPr>
          <w:szCs w:val="22"/>
        </w:rPr>
      </w:pPr>
      <w:r w:rsidRPr="00AB13F5">
        <w:rPr>
          <w:szCs w:val="22"/>
        </w:rPr>
        <w:t>§ 3 Důvody pro vznik Změn a jejich zpracování do dokumentace stavby….…7</w:t>
      </w:r>
    </w:p>
    <w:p w:rsidR="006D280F" w:rsidRPr="00AB13F5" w:rsidRDefault="006D280F" w:rsidP="006D280F">
      <w:pPr>
        <w:tabs>
          <w:tab w:val="left" w:pos="1080"/>
        </w:tabs>
        <w:spacing w:before="120" w:after="120"/>
        <w:jc w:val="left"/>
        <w:rPr>
          <w:szCs w:val="22"/>
        </w:rPr>
      </w:pPr>
      <w:r w:rsidRPr="00AB13F5">
        <w:rPr>
          <w:szCs w:val="22"/>
        </w:rPr>
        <w:t>§ 4 Základní hodnocení Změn…………………………………………………7</w:t>
      </w:r>
    </w:p>
    <w:p w:rsidR="006D280F" w:rsidRPr="00AB13F5" w:rsidRDefault="006D280F" w:rsidP="006D280F">
      <w:pPr>
        <w:tabs>
          <w:tab w:val="left" w:pos="1080"/>
        </w:tabs>
        <w:spacing w:before="120" w:after="120"/>
        <w:jc w:val="left"/>
        <w:rPr>
          <w:szCs w:val="22"/>
        </w:rPr>
      </w:pPr>
      <w:r w:rsidRPr="00AB13F5">
        <w:rPr>
          <w:szCs w:val="22"/>
        </w:rPr>
        <w:t>§ 5 Nepodstatné Změny………………………………………………………..8</w:t>
      </w:r>
    </w:p>
    <w:p w:rsidR="006D280F" w:rsidRPr="00AB13F5" w:rsidRDefault="006D280F" w:rsidP="006D280F">
      <w:pPr>
        <w:tabs>
          <w:tab w:val="left" w:pos="1080"/>
        </w:tabs>
        <w:spacing w:before="120" w:after="120"/>
        <w:jc w:val="left"/>
        <w:rPr>
          <w:szCs w:val="22"/>
        </w:rPr>
      </w:pPr>
      <w:r w:rsidRPr="00AB13F5">
        <w:rPr>
          <w:szCs w:val="22"/>
        </w:rPr>
        <w:t xml:space="preserve">§ 6 Řetězení Změn……………………………………………………………..9 </w:t>
      </w:r>
    </w:p>
    <w:p w:rsidR="006D280F" w:rsidRPr="00AB13F5" w:rsidRDefault="006D280F" w:rsidP="006D280F">
      <w:pPr>
        <w:tabs>
          <w:tab w:val="left" w:pos="1080"/>
        </w:tabs>
        <w:spacing w:before="120" w:after="120"/>
        <w:jc w:val="left"/>
        <w:rPr>
          <w:szCs w:val="22"/>
        </w:rPr>
      </w:pPr>
      <w:r w:rsidRPr="00AB13F5">
        <w:rPr>
          <w:szCs w:val="22"/>
        </w:rPr>
        <w:t>§ 7 Vyhrazené změny – Skupina 1…………………………………….………9</w:t>
      </w:r>
    </w:p>
    <w:p w:rsidR="006D280F" w:rsidRPr="00AB13F5" w:rsidRDefault="006D280F" w:rsidP="006D280F">
      <w:pPr>
        <w:tabs>
          <w:tab w:val="left" w:pos="1080"/>
        </w:tabs>
        <w:spacing w:before="120" w:after="120"/>
        <w:jc w:val="left"/>
        <w:rPr>
          <w:szCs w:val="22"/>
        </w:rPr>
      </w:pPr>
      <w:r w:rsidRPr="00AB13F5">
        <w:rPr>
          <w:szCs w:val="22"/>
        </w:rPr>
        <w:t>§ 8 Preliminářové položky …………………………………………..………10</w:t>
      </w:r>
    </w:p>
    <w:p w:rsidR="006D280F" w:rsidRPr="00AB13F5" w:rsidRDefault="006D280F" w:rsidP="006D280F">
      <w:pPr>
        <w:tabs>
          <w:tab w:val="left" w:pos="1080"/>
        </w:tabs>
        <w:spacing w:before="120" w:after="120"/>
        <w:jc w:val="left"/>
        <w:rPr>
          <w:szCs w:val="22"/>
        </w:rPr>
      </w:pPr>
      <w:r w:rsidRPr="00AB13F5">
        <w:rPr>
          <w:szCs w:val="22"/>
        </w:rPr>
        <w:t>§ 9 Záměna položek – Skupina 2…………………………………………….10</w:t>
      </w:r>
    </w:p>
    <w:p w:rsidR="006D280F" w:rsidRPr="00AB13F5" w:rsidRDefault="006D280F" w:rsidP="006D280F">
      <w:pPr>
        <w:tabs>
          <w:tab w:val="left" w:pos="1080"/>
        </w:tabs>
        <w:spacing w:before="120" w:after="120"/>
        <w:jc w:val="left"/>
        <w:rPr>
          <w:szCs w:val="22"/>
        </w:rPr>
      </w:pPr>
      <w:r w:rsidRPr="00AB13F5">
        <w:rPr>
          <w:szCs w:val="22"/>
        </w:rPr>
        <w:t>§ 10 Změny z nepředvídaných důvodů – Skupina 3…………………………11</w:t>
      </w:r>
    </w:p>
    <w:p w:rsidR="006D280F" w:rsidRPr="00AB13F5" w:rsidRDefault="006D280F" w:rsidP="006D280F">
      <w:pPr>
        <w:tabs>
          <w:tab w:val="left" w:pos="1080"/>
        </w:tabs>
        <w:spacing w:before="120" w:after="120"/>
        <w:jc w:val="left"/>
        <w:rPr>
          <w:szCs w:val="22"/>
        </w:rPr>
      </w:pPr>
      <w:r w:rsidRPr="00AB13F5">
        <w:rPr>
          <w:szCs w:val="22"/>
        </w:rPr>
        <w:t>§ 11 Změny nezbytné k dokončení – Skupina 4……………………………..12</w:t>
      </w:r>
    </w:p>
    <w:p w:rsidR="006D280F" w:rsidRPr="00AB13F5" w:rsidRDefault="006D280F" w:rsidP="006D280F">
      <w:pPr>
        <w:tabs>
          <w:tab w:val="left" w:pos="1080"/>
        </w:tabs>
        <w:spacing w:before="120" w:after="120"/>
        <w:jc w:val="left"/>
        <w:rPr>
          <w:szCs w:val="22"/>
        </w:rPr>
      </w:pPr>
      <w:r w:rsidRPr="00AB13F5">
        <w:rPr>
          <w:szCs w:val="22"/>
        </w:rPr>
        <w:t>§ 12 Změny de minimis – Skupina 5…………………………………………13</w:t>
      </w:r>
    </w:p>
    <w:p w:rsidR="006D280F" w:rsidRPr="00AB13F5" w:rsidRDefault="006D280F" w:rsidP="006D280F">
      <w:pPr>
        <w:tabs>
          <w:tab w:val="left" w:pos="1080"/>
        </w:tabs>
        <w:spacing w:before="120" w:after="120"/>
        <w:jc w:val="left"/>
        <w:rPr>
          <w:szCs w:val="22"/>
        </w:rPr>
      </w:pPr>
      <w:r w:rsidRPr="00AB13F5">
        <w:rPr>
          <w:szCs w:val="22"/>
        </w:rPr>
        <w:t>§ 13 Způsob započítávání a výpočtů limitů…………………………………14</w:t>
      </w:r>
    </w:p>
    <w:p w:rsidR="006D280F" w:rsidRPr="00AB13F5" w:rsidRDefault="006D280F" w:rsidP="006D280F">
      <w:pPr>
        <w:tabs>
          <w:tab w:val="left" w:pos="1080"/>
        </w:tabs>
        <w:spacing w:before="120" w:after="120"/>
        <w:jc w:val="left"/>
        <w:rPr>
          <w:szCs w:val="22"/>
        </w:rPr>
      </w:pPr>
      <w:r w:rsidRPr="00AB13F5">
        <w:rPr>
          <w:szCs w:val="22"/>
        </w:rPr>
        <w:t xml:space="preserve">§ 14 Změny záporné…………………………………………………………15 </w:t>
      </w:r>
    </w:p>
    <w:p w:rsidR="006D280F" w:rsidRPr="00AB13F5" w:rsidRDefault="006D280F" w:rsidP="006D280F">
      <w:pPr>
        <w:tabs>
          <w:tab w:val="left" w:pos="1080"/>
        </w:tabs>
        <w:spacing w:before="120" w:after="120"/>
        <w:jc w:val="left"/>
        <w:rPr>
          <w:szCs w:val="22"/>
        </w:rPr>
      </w:pPr>
      <w:r w:rsidRPr="00AB13F5">
        <w:rPr>
          <w:szCs w:val="22"/>
        </w:rPr>
        <w:t xml:space="preserve">§ 15 Změny zadávané v Jednacím řízení bez uveřejnění (JŘBU)…………..17 </w:t>
      </w:r>
    </w:p>
    <w:p w:rsidR="006D280F" w:rsidRPr="00AB13F5" w:rsidRDefault="006D280F" w:rsidP="006D280F">
      <w:pPr>
        <w:tabs>
          <w:tab w:val="left" w:pos="1080"/>
        </w:tabs>
        <w:spacing w:before="120" w:after="120"/>
        <w:jc w:val="left"/>
        <w:rPr>
          <w:szCs w:val="22"/>
        </w:rPr>
      </w:pPr>
      <w:r w:rsidRPr="00AB13F5">
        <w:rPr>
          <w:szCs w:val="22"/>
        </w:rPr>
        <w:t>§ 16 Základní postup pro určení Skupiny…………………………………..17</w:t>
      </w:r>
    </w:p>
    <w:p w:rsidR="006D280F" w:rsidRPr="00AB13F5" w:rsidRDefault="006D280F" w:rsidP="006D280F">
      <w:pPr>
        <w:tabs>
          <w:tab w:val="left" w:pos="1080"/>
        </w:tabs>
        <w:spacing w:before="120" w:after="120"/>
        <w:jc w:val="left"/>
        <w:rPr>
          <w:szCs w:val="22"/>
        </w:rPr>
      </w:pPr>
      <w:r w:rsidRPr="00AB13F5">
        <w:rPr>
          <w:szCs w:val="22"/>
        </w:rPr>
        <w:t xml:space="preserve">§ 17 Zásady oceňování Změn a tvorba nových položek……………………18 </w:t>
      </w:r>
    </w:p>
    <w:p w:rsidR="006D280F" w:rsidRPr="00AB13F5" w:rsidRDefault="006D280F" w:rsidP="006D280F">
      <w:pPr>
        <w:tabs>
          <w:tab w:val="left" w:pos="1080"/>
        </w:tabs>
        <w:spacing w:before="120" w:after="120"/>
        <w:jc w:val="left"/>
        <w:rPr>
          <w:szCs w:val="22"/>
        </w:rPr>
      </w:pPr>
      <w:r w:rsidRPr="00AB13F5">
        <w:rPr>
          <w:szCs w:val="22"/>
        </w:rPr>
        <w:t>§ 18 Obsah dokumentace Změny…………………………………………...19</w:t>
      </w:r>
    </w:p>
    <w:p w:rsidR="006D280F" w:rsidRPr="00AB13F5" w:rsidRDefault="006D280F" w:rsidP="006D280F">
      <w:pPr>
        <w:tabs>
          <w:tab w:val="left" w:pos="1080"/>
        </w:tabs>
        <w:spacing w:before="120" w:after="120"/>
        <w:jc w:val="left"/>
        <w:rPr>
          <w:szCs w:val="22"/>
        </w:rPr>
      </w:pPr>
      <w:r w:rsidRPr="00AB13F5">
        <w:rPr>
          <w:szCs w:val="22"/>
        </w:rPr>
        <w:t xml:space="preserve">§ 19 Změnový list…………………………………………………………..19              </w:t>
      </w:r>
    </w:p>
    <w:p w:rsidR="006D280F" w:rsidRPr="00AB13F5" w:rsidRDefault="006D280F" w:rsidP="006D280F">
      <w:pPr>
        <w:tabs>
          <w:tab w:val="left" w:pos="1080"/>
        </w:tabs>
        <w:spacing w:before="120" w:after="120"/>
        <w:jc w:val="left"/>
        <w:rPr>
          <w:szCs w:val="22"/>
        </w:rPr>
      </w:pPr>
      <w:r w:rsidRPr="00AB13F5">
        <w:rPr>
          <w:szCs w:val="22"/>
        </w:rPr>
        <w:t>§ 20 Procesní postup při vzniku Změn……………………………………..20</w:t>
      </w:r>
    </w:p>
    <w:p w:rsidR="006D280F" w:rsidRPr="00AB13F5" w:rsidRDefault="006D280F" w:rsidP="006D280F">
      <w:pPr>
        <w:tabs>
          <w:tab w:val="left" w:pos="1080"/>
        </w:tabs>
        <w:spacing w:before="120" w:after="120"/>
        <w:jc w:val="left"/>
        <w:rPr>
          <w:szCs w:val="22"/>
        </w:rPr>
      </w:pPr>
      <w:r w:rsidRPr="00AB13F5">
        <w:rPr>
          <w:szCs w:val="22"/>
        </w:rPr>
        <w:t>§ 21 Společné zásady………………………………………………………20</w:t>
      </w:r>
    </w:p>
    <w:p w:rsidR="006D280F" w:rsidRPr="00AB13F5" w:rsidRDefault="006D280F" w:rsidP="006D280F">
      <w:pPr>
        <w:tabs>
          <w:tab w:val="left" w:pos="1080"/>
        </w:tabs>
        <w:spacing w:before="120" w:after="120"/>
        <w:jc w:val="left"/>
        <w:rPr>
          <w:szCs w:val="22"/>
        </w:rPr>
      </w:pPr>
      <w:r w:rsidRPr="00AB13F5">
        <w:rPr>
          <w:szCs w:val="22"/>
        </w:rPr>
        <w:t>§ 22 Přechodná a zrušující ustanovení……………….…………...………..21</w:t>
      </w:r>
    </w:p>
    <w:p w:rsidR="006D280F" w:rsidRPr="00AB13F5" w:rsidRDefault="006D280F" w:rsidP="006D280F">
      <w:pPr>
        <w:tabs>
          <w:tab w:val="left" w:pos="1080"/>
        </w:tabs>
        <w:spacing w:before="120" w:after="120"/>
        <w:jc w:val="left"/>
        <w:rPr>
          <w:szCs w:val="22"/>
        </w:rPr>
      </w:pPr>
      <w:r w:rsidRPr="00AB13F5">
        <w:rPr>
          <w:szCs w:val="22"/>
        </w:rPr>
        <w:t>§ 23 Účinnost………………………………………………...…………….21</w:t>
      </w:r>
    </w:p>
    <w:p w:rsidR="006D280F" w:rsidRPr="00AB13F5" w:rsidRDefault="006D280F" w:rsidP="006D280F">
      <w:pPr>
        <w:tabs>
          <w:tab w:val="left" w:pos="540"/>
        </w:tabs>
        <w:spacing w:before="120" w:after="120"/>
        <w:jc w:val="left"/>
        <w:rPr>
          <w:szCs w:val="22"/>
        </w:rPr>
      </w:pPr>
      <w:r w:rsidRPr="00AB13F5">
        <w:rPr>
          <w:szCs w:val="22"/>
        </w:rPr>
        <w:t>§24  Seznam příloh…………………………………………..…………….22</w:t>
      </w:r>
    </w:p>
    <w:p w:rsidR="006D280F" w:rsidRPr="00AB13F5" w:rsidRDefault="006D280F" w:rsidP="006D280F">
      <w:pPr>
        <w:spacing w:after="200" w:line="276" w:lineRule="auto"/>
        <w:jc w:val="left"/>
        <w:rPr>
          <w:szCs w:val="22"/>
        </w:rPr>
      </w:pPr>
      <w:r w:rsidRPr="00AB13F5">
        <w:rPr>
          <w:szCs w:val="22"/>
        </w:rPr>
        <w:br w:type="page"/>
      </w:r>
    </w:p>
    <w:p w:rsidR="006D280F" w:rsidRPr="00AB13F5" w:rsidRDefault="006D280F" w:rsidP="006D280F">
      <w:pPr>
        <w:jc w:val="center"/>
        <w:rPr>
          <w:b/>
          <w:szCs w:val="22"/>
        </w:rPr>
      </w:pPr>
      <w:r w:rsidRPr="00AB13F5">
        <w:rPr>
          <w:b/>
          <w:szCs w:val="22"/>
        </w:rPr>
        <w:lastRenderedPageBreak/>
        <w:t>Článek 1</w:t>
      </w:r>
    </w:p>
    <w:p w:rsidR="006D280F" w:rsidRPr="00AB13F5" w:rsidRDefault="006D280F" w:rsidP="006D280F">
      <w:pPr>
        <w:jc w:val="center"/>
        <w:rPr>
          <w:b/>
          <w:szCs w:val="22"/>
        </w:rPr>
      </w:pPr>
      <w:r w:rsidRPr="00AB13F5">
        <w:rPr>
          <w:b/>
          <w:szCs w:val="22"/>
        </w:rPr>
        <w:t>Základní ustanovení</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w:t>
      </w:r>
    </w:p>
    <w:p w:rsidR="006D280F" w:rsidRPr="00AB13F5" w:rsidRDefault="006D280F" w:rsidP="006D280F">
      <w:pPr>
        <w:jc w:val="center"/>
        <w:rPr>
          <w:b/>
          <w:szCs w:val="22"/>
        </w:rPr>
      </w:pPr>
      <w:r w:rsidRPr="00AB13F5">
        <w:rPr>
          <w:b/>
          <w:szCs w:val="22"/>
        </w:rPr>
        <w:t>Působnost Směrnice</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Tato směrnice se vztahuje rovněž na Změny v případě smluv na plnění veřejných zakázek malého rozsahu dle § 31 zákona č. 134/2016 Sb., o zadávání veřejných zakázek (dále jen „</w:t>
      </w:r>
      <w:r w:rsidRPr="00AB13F5">
        <w:rPr>
          <w:i/>
        </w:rPr>
        <w:t>ZZVZ</w:t>
      </w:r>
      <w:r w:rsidRPr="00AB13F5">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Tato směrnice bude uplatněna současně na stavby, jejichž investorem (objednatelem) je Středočeský kraj a byly Příkazem ředitele Krajského úřadu Středočeského kraje č. 5/2017 procesně převedeny na KSÚS.</w:t>
      </w:r>
    </w:p>
    <w:p w:rsidR="006D280F" w:rsidRPr="00AB13F5" w:rsidRDefault="006D280F" w:rsidP="006D280F">
      <w:pPr>
        <w:pStyle w:val="Odstavecseseznamem"/>
        <w:numPr>
          <w:ilvl w:val="0"/>
          <w:numId w:val="49"/>
        </w:numPr>
        <w:spacing w:line="240" w:lineRule="auto"/>
        <w:ind w:left="709" w:hanging="425"/>
        <w:contextualSpacing w:val="0"/>
        <w:jc w:val="both"/>
      </w:pPr>
      <w:r w:rsidRPr="00AB13F5">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2</w:t>
      </w:r>
    </w:p>
    <w:p w:rsidR="006D280F" w:rsidRPr="00AB13F5" w:rsidRDefault="006D280F" w:rsidP="006D280F">
      <w:pPr>
        <w:jc w:val="center"/>
        <w:rPr>
          <w:b/>
          <w:szCs w:val="22"/>
        </w:rPr>
      </w:pPr>
      <w:r w:rsidRPr="00AB13F5">
        <w:rPr>
          <w:b/>
          <w:szCs w:val="22"/>
        </w:rPr>
        <w:lastRenderedPageBreak/>
        <w:t>Definice pojmů</w:t>
      </w:r>
    </w:p>
    <w:p w:rsidR="006D280F" w:rsidRPr="00AB13F5" w:rsidRDefault="006D280F" w:rsidP="006D280F">
      <w:pPr>
        <w:spacing w:after="200"/>
        <w:rPr>
          <w:szCs w:val="22"/>
        </w:rPr>
      </w:pPr>
      <w:r w:rsidRPr="00AB13F5">
        <w:rPr>
          <w:szCs w:val="22"/>
        </w:rPr>
        <w:t>Pro účely této Směrnice a jejích příloh se nad rámec termínů definovaných Zákonem rozumí:</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„JŘBU“ jednací řízení bez uveřejnění dle § 63 a násl. Zákona.</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5449A3">
        <w:rPr>
          <w:rFonts w:ascii="Times New Roman" w:hAnsi="Times New Roman" w:cs="Times New Roman"/>
          <w:color w:val="1F497D"/>
        </w:rPr>
        <w:t xml:space="preserve">stránkách </w:t>
      </w:r>
      <w:hyperlink r:id="rId29" w:history="1">
        <w:r w:rsidRPr="005449A3">
          <w:rPr>
            <w:rStyle w:val="Hypertextovodkaz"/>
            <w:rFonts w:ascii="Times New Roman" w:hAnsi="Times New Roman" w:cs="Times New Roman"/>
            <w:color w:val="1F497D"/>
          </w:rPr>
          <w:t>https://smlouvy.gov.cz/</w:t>
        </w:r>
      </w:hyperlink>
      <w:r w:rsidRPr="00AB13F5">
        <w:rPr>
          <w:rFonts w:ascii="Times New Roman" w:hAnsi="Times New Roman" w:cs="Times New Roman"/>
        </w:rPr>
        <w:t xml:space="preserv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„Ředitelem KSÚS“ Ředitel KSÚS jakožto osoba bez dalšího oprávněná jednat za KSÚS.</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„Skupinou“ konkrétní druh nepodstatné Změny dle § 5 odst. 1 Směrnice.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AB13F5" w:rsidDel="000F2093">
        <w:rPr>
          <w:rFonts w:ascii="Times New Roman" w:hAnsi="Times New Roman" w:cs="Times New Roman"/>
        </w:rPr>
        <w:t xml:space="preserv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„Smlouvou“ soubor ujednání a dokumentů, které tvoří smluvní dokumentaci na realizaci stavebních prací.</w:t>
      </w:r>
      <w:r w:rsidRPr="00AB13F5" w:rsidDel="000039AD">
        <w:rPr>
          <w:rFonts w:ascii="Times New Roman" w:hAnsi="Times New Roman" w:cs="Times New Roman"/>
        </w:rPr>
        <w:t xml:space="preserve">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„PDPS“ se rozumí projektová dokumentace pro provedení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„RDS“ se rozumí realizační dokumentace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„TDI“ fyzická nebo právnická osoba určená Objednatelem k tomu, aby pro Objednatele vykonávala stavební dozor v průběhu realizace stavby.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„ZBV“/„Změnou během výstavby“/„dokumentací Změny“ úplná dokumentace Změny podle této Směrnice.</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„Změny kladné“ nové stavební práce, které jsou v souvislosti s provedenou Změnou realizovány.</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„RDK“ se rozumí Regionální dotační kancelář.</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lastRenderedPageBreak/>
        <w:t xml:space="preserve">„ITI“ se rozumí dotační program EU - </w:t>
      </w:r>
      <w:r w:rsidRPr="00AB13F5">
        <w:t>integrované územní investice Pražské metropolitní oblasti.</w:t>
      </w:r>
    </w:p>
    <w:p w:rsidR="006D280F" w:rsidRPr="00AB13F5" w:rsidRDefault="006D280F" w:rsidP="006D280F">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„IROP“ se rozumí dotační program EU - </w:t>
      </w:r>
      <w:r w:rsidRPr="00AB13F5">
        <w:t>integrovaný regionální operační program.</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xml:space="preserve">Článek 2 </w:t>
      </w:r>
    </w:p>
    <w:p w:rsidR="006D280F" w:rsidRPr="00AB13F5" w:rsidRDefault="006D280F" w:rsidP="006D280F">
      <w:pPr>
        <w:jc w:val="center"/>
        <w:rPr>
          <w:b/>
          <w:szCs w:val="22"/>
        </w:rPr>
      </w:pPr>
      <w:r w:rsidRPr="00AB13F5">
        <w:rPr>
          <w:b/>
          <w:szCs w:val="22"/>
        </w:rPr>
        <w:t>Změny během výstavby</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xml:space="preserve">§ 3  </w:t>
      </w:r>
    </w:p>
    <w:p w:rsidR="006D280F" w:rsidRPr="00AB13F5" w:rsidRDefault="006D280F" w:rsidP="006D280F">
      <w:pPr>
        <w:jc w:val="center"/>
        <w:rPr>
          <w:b/>
          <w:szCs w:val="22"/>
        </w:rPr>
      </w:pPr>
      <w:r w:rsidRPr="00AB13F5">
        <w:rPr>
          <w:b/>
          <w:szCs w:val="22"/>
        </w:rPr>
        <w:t>Důvody pro vznik Změn a jejich zapracování do dokumentace stavby</w:t>
      </w:r>
    </w:p>
    <w:p w:rsidR="006D280F" w:rsidRPr="00AB13F5" w:rsidRDefault="006D280F" w:rsidP="006D280F">
      <w:pPr>
        <w:pStyle w:val="Odstavecseseznamem3"/>
        <w:numPr>
          <w:ilvl w:val="0"/>
          <w:numId w:val="22"/>
        </w:numPr>
        <w:spacing w:line="240" w:lineRule="auto"/>
        <w:jc w:val="both"/>
        <w:rPr>
          <w:rFonts w:ascii="Times New Roman" w:hAnsi="Times New Roman" w:cs="Times New Roman"/>
        </w:rPr>
      </w:pPr>
      <w:r w:rsidRPr="00AB13F5">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6D280F" w:rsidRPr="00AB13F5" w:rsidRDefault="006D280F" w:rsidP="006D280F">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6D280F" w:rsidRPr="00AB13F5" w:rsidRDefault="006D280F" w:rsidP="006D280F">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Pravidla pro zpracování, předkládání a schvalování RDS jsou uvedena v Technické specifikaci a ve Směrnici pro dokumentaci staveb pozemních komunikací.</w:t>
      </w:r>
    </w:p>
    <w:p w:rsidR="006D280F" w:rsidRPr="00AB13F5" w:rsidRDefault="006D280F" w:rsidP="006D280F">
      <w:pPr>
        <w:pStyle w:val="Odstavecseseznamem3"/>
        <w:spacing w:line="240" w:lineRule="auto"/>
        <w:jc w:val="both"/>
        <w:rPr>
          <w:rFonts w:ascii="Times New Roman" w:hAnsi="Times New Roman" w:cs="Times New Roman"/>
        </w:rPr>
      </w:pPr>
    </w:p>
    <w:p w:rsidR="006D280F" w:rsidRPr="00AB13F5" w:rsidRDefault="006D280F" w:rsidP="006D280F">
      <w:pPr>
        <w:pStyle w:val="Odstavecseseznamem3"/>
        <w:spacing w:line="240" w:lineRule="auto"/>
        <w:ind w:left="721"/>
        <w:jc w:val="center"/>
        <w:rPr>
          <w:rFonts w:ascii="Times New Roman" w:hAnsi="Times New Roman" w:cs="Times New Roman"/>
          <w:b/>
        </w:rPr>
      </w:pPr>
      <w:r w:rsidRPr="00AB13F5">
        <w:rPr>
          <w:rFonts w:ascii="Times New Roman" w:hAnsi="Times New Roman" w:cs="Times New Roman"/>
          <w:b/>
        </w:rPr>
        <w:t>§ 4</w:t>
      </w:r>
    </w:p>
    <w:p w:rsidR="006D280F" w:rsidRPr="00AB13F5" w:rsidRDefault="006D280F" w:rsidP="006D280F">
      <w:pPr>
        <w:jc w:val="center"/>
        <w:rPr>
          <w:b/>
          <w:szCs w:val="22"/>
        </w:rPr>
      </w:pPr>
      <w:r w:rsidRPr="00AB13F5">
        <w:rPr>
          <w:b/>
          <w:szCs w:val="22"/>
        </w:rPr>
        <w:t>Základní hodnocení Změn</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Z hlediska rozsahu, významu, důvodu vzniku Změn a způsobu jejich administrace se Změny hodnotí jako:</w:t>
      </w:r>
    </w:p>
    <w:p w:rsidR="006D280F" w:rsidRPr="00AB13F5" w:rsidRDefault="006D280F" w:rsidP="006D280F">
      <w:pPr>
        <w:pStyle w:val="Odstavecseseznamem"/>
        <w:numPr>
          <w:ilvl w:val="0"/>
          <w:numId w:val="41"/>
        </w:numPr>
        <w:spacing w:after="0" w:line="240" w:lineRule="auto"/>
        <w:ind w:left="993" w:hanging="284"/>
        <w:contextualSpacing w:val="0"/>
        <w:jc w:val="both"/>
      </w:pPr>
      <w:r w:rsidRPr="00AB13F5">
        <w:t>Změny podstatné,</w:t>
      </w:r>
    </w:p>
    <w:p w:rsidR="006D280F" w:rsidRPr="00AB13F5" w:rsidRDefault="006D280F" w:rsidP="006D280F">
      <w:pPr>
        <w:pStyle w:val="Odstavecseseznamem"/>
        <w:numPr>
          <w:ilvl w:val="0"/>
          <w:numId w:val="41"/>
        </w:numPr>
        <w:spacing w:line="240" w:lineRule="auto"/>
        <w:ind w:left="993" w:hanging="284"/>
        <w:contextualSpacing w:val="0"/>
        <w:jc w:val="both"/>
      </w:pPr>
      <w:r w:rsidRPr="00AB13F5">
        <w:t xml:space="preserve">Změny nepodstatné.  </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iCs/>
        </w:rPr>
      </w:pPr>
      <w:r w:rsidRPr="00AB13F5">
        <w:rPr>
          <w:rFonts w:ascii="Times New Roman" w:hAnsi="Times New Roman" w:cs="Times New Roman"/>
          <w:iCs/>
        </w:rPr>
        <w:t xml:space="preserve">Za </w:t>
      </w:r>
      <w:r w:rsidRPr="00AB13F5">
        <w:rPr>
          <w:rFonts w:ascii="Times New Roman" w:hAnsi="Times New Roman" w:cs="Times New Roman"/>
        </w:rPr>
        <w:t xml:space="preserve">Změnu podstatnou se v souladu s § 222 odst. 3 ZZVZ </w:t>
      </w:r>
      <w:r w:rsidRPr="00AB13F5">
        <w:rPr>
          <w:rFonts w:ascii="Times New Roman" w:hAnsi="Times New Roman" w:cs="Times New Roman"/>
          <w:iCs/>
        </w:rPr>
        <w:t>považuje taková Změna, která by:</w:t>
      </w:r>
    </w:p>
    <w:p w:rsidR="006D280F" w:rsidRPr="00AB13F5" w:rsidRDefault="006D280F" w:rsidP="006D280F">
      <w:pPr>
        <w:pStyle w:val="Odstavecseseznamem"/>
        <w:numPr>
          <w:ilvl w:val="0"/>
          <w:numId w:val="54"/>
        </w:numPr>
        <w:spacing w:after="0" w:line="240" w:lineRule="auto"/>
        <w:ind w:left="993" w:hanging="284"/>
        <w:contextualSpacing w:val="0"/>
        <w:jc w:val="both"/>
      </w:pPr>
      <w:r w:rsidRPr="00AB13F5">
        <w:t>umožnila účast jiných dodavatelů nebo by mohla ovlivnit výběr dodavatele v původním zadávacím řízení, pokud by zadávací podmínky původního zadávacího řízení odpovídaly této změně,</w:t>
      </w:r>
    </w:p>
    <w:p w:rsidR="006D280F" w:rsidRPr="00AB13F5" w:rsidRDefault="006D280F" w:rsidP="006D280F">
      <w:pPr>
        <w:pStyle w:val="Odstavecseseznamem"/>
        <w:numPr>
          <w:ilvl w:val="0"/>
          <w:numId w:val="54"/>
        </w:numPr>
        <w:spacing w:after="0" w:line="240" w:lineRule="auto"/>
        <w:ind w:left="993" w:hanging="284"/>
        <w:contextualSpacing w:val="0"/>
        <w:jc w:val="both"/>
      </w:pPr>
      <w:r w:rsidRPr="00AB13F5">
        <w:t>měnila ekonomickou rovnováhu závazku ze smlouvy ve prospěch vybraného dodavatele, nebo</w:t>
      </w:r>
    </w:p>
    <w:p w:rsidR="006D280F" w:rsidRPr="00AB13F5" w:rsidRDefault="006D280F" w:rsidP="006D280F">
      <w:pPr>
        <w:pStyle w:val="Odstavecseseznamem"/>
        <w:numPr>
          <w:ilvl w:val="0"/>
          <w:numId w:val="54"/>
        </w:numPr>
        <w:spacing w:line="240" w:lineRule="auto"/>
        <w:ind w:left="993" w:hanging="284"/>
        <w:contextualSpacing w:val="0"/>
        <w:jc w:val="both"/>
      </w:pPr>
      <w:r w:rsidRPr="00AB13F5">
        <w:t>vedla k významnému rozšíření rozsahu plnění veřejné zakázky.</w:t>
      </w:r>
    </w:p>
    <w:p w:rsidR="006D280F" w:rsidRPr="00AB13F5" w:rsidRDefault="006D280F" w:rsidP="006D280F">
      <w:pPr>
        <w:pStyle w:val="Odstavecseseznamem"/>
        <w:numPr>
          <w:ilvl w:val="0"/>
          <w:numId w:val="47"/>
        </w:numPr>
        <w:spacing w:line="240" w:lineRule="auto"/>
        <w:ind w:left="714" w:hanging="357"/>
        <w:contextualSpacing w:val="0"/>
        <w:jc w:val="both"/>
      </w:pPr>
      <w:r w:rsidRPr="00AB13F5">
        <w:t>Provedení podstatné Změny není přípustné. V případě podstatné Změny musí být provedeno nové zadávací řízení za splnění podmínek ZZVZ.</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Veškeré Změny musí být vždy řádně odůvodněny a musí být provedeny a dokladovány způsobem stanoveným v této Směrnici.</w:t>
      </w:r>
    </w:p>
    <w:p w:rsidR="006D280F" w:rsidRPr="00AB13F5" w:rsidRDefault="006D280F" w:rsidP="006D280F">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lastRenderedPageBreak/>
        <w:t>Hodnocení Změny podle § 4 odst. 1 této Směrnice jako Změny nepodstatné a její zařazení do Skupiny provádí v okamžiku jejího vzniku Oprávněná osoba a schvaluje a podepisuje Ředitel KSÚS.</w:t>
      </w:r>
    </w:p>
    <w:p w:rsidR="006D280F" w:rsidRPr="00AB13F5" w:rsidRDefault="006D280F" w:rsidP="006D280F">
      <w:pPr>
        <w:pStyle w:val="Odstavecseseznamem"/>
        <w:numPr>
          <w:ilvl w:val="0"/>
          <w:numId w:val="47"/>
        </w:numPr>
        <w:spacing w:after="120" w:line="240" w:lineRule="auto"/>
        <w:ind w:hanging="357"/>
        <w:contextualSpacing w:val="0"/>
        <w:jc w:val="both"/>
      </w:pPr>
      <w:r w:rsidRPr="00AB13F5">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6D280F" w:rsidRPr="00AB13F5" w:rsidRDefault="006D280F" w:rsidP="006D280F">
      <w:pPr>
        <w:pStyle w:val="Odstavecseseznamem"/>
        <w:numPr>
          <w:ilvl w:val="0"/>
          <w:numId w:val="47"/>
        </w:numPr>
        <w:spacing w:line="240" w:lineRule="auto"/>
        <w:ind w:hanging="357"/>
        <w:contextualSpacing w:val="0"/>
        <w:jc w:val="both"/>
      </w:pPr>
      <w:r w:rsidRPr="00AB13F5">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6D280F" w:rsidRPr="00AB13F5" w:rsidRDefault="006D280F" w:rsidP="006D280F">
      <w:pPr>
        <w:pStyle w:val="Odstavecseseznamem"/>
        <w:numPr>
          <w:ilvl w:val="0"/>
          <w:numId w:val="47"/>
        </w:numPr>
        <w:spacing w:line="240" w:lineRule="auto"/>
        <w:ind w:hanging="357"/>
        <w:contextualSpacing w:val="0"/>
        <w:jc w:val="both"/>
      </w:pPr>
      <w:r w:rsidRPr="00AB13F5">
        <w:t>Změnu závazku ze smlouvy může zadavatel uplatnit pouze po dobu trvání závazku, nikoliv po jeho ukončení.</w:t>
      </w:r>
    </w:p>
    <w:p w:rsidR="006D280F" w:rsidRPr="00AB13F5" w:rsidRDefault="006D280F" w:rsidP="006D280F">
      <w:pPr>
        <w:pStyle w:val="Odstavecseseznamem"/>
        <w:jc w:val="both"/>
      </w:pPr>
    </w:p>
    <w:p w:rsidR="006D280F" w:rsidRPr="00AB13F5" w:rsidRDefault="006D280F" w:rsidP="006D280F">
      <w:pPr>
        <w:jc w:val="center"/>
        <w:rPr>
          <w:b/>
          <w:szCs w:val="22"/>
        </w:rPr>
      </w:pPr>
      <w:r w:rsidRPr="00AB13F5">
        <w:rPr>
          <w:b/>
          <w:szCs w:val="22"/>
        </w:rPr>
        <w:t>§ 5</w:t>
      </w:r>
    </w:p>
    <w:p w:rsidR="006D280F" w:rsidRPr="00AB13F5" w:rsidRDefault="006D280F" w:rsidP="006D280F">
      <w:pPr>
        <w:jc w:val="center"/>
        <w:rPr>
          <w:szCs w:val="22"/>
        </w:rPr>
      </w:pPr>
      <w:r w:rsidRPr="00AB13F5">
        <w:rPr>
          <w:b/>
          <w:szCs w:val="22"/>
        </w:rPr>
        <w:t>Nepodstatné Změny</w:t>
      </w:r>
    </w:p>
    <w:p w:rsidR="006D280F" w:rsidRPr="00AB13F5" w:rsidRDefault="006D280F" w:rsidP="006D280F">
      <w:pPr>
        <w:pStyle w:val="Odstavecseseznamem3"/>
        <w:spacing w:line="240" w:lineRule="auto"/>
        <w:ind w:left="709" w:hanging="425"/>
        <w:jc w:val="both"/>
        <w:rPr>
          <w:rFonts w:ascii="Times New Roman" w:hAnsi="Times New Roman" w:cs="Times New Roman"/>
        </w:rPr>
      </w:pPr>
      <w:r w:rsidRPr="00AB13F5">
        <w:rPr>
          <w:rFonts w:ascii="Times New Roman" w:hAnsi="Times New Roman" w:cs="Times New Roman"/>
        </w:rPr>
        <w:t>(1) Za nepodstatné Změny se pro účely této Směrnice považují následující Skupiny:</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1 - Vyhrazené změny závazku dle § 7 této Směrnice;</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2 - Záměna položek dle § 9 této Směrnice;</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 xml:space="preserve">Skupina 3 - Změny z nepředvídaných důvodů dle § 10 této Směrnice; </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4 – Dodatečné stavební práce nezbytné k dokončení dle § 11 této Směrnice;</w:t>
      </w:r>
    </w:p>
    <w:p w:rsidR="006D280F" w:rsidRPr="00AB13F5" w:rsidRDefault="006D280F" w:rsidP="006D280F">
      <w:pPr>
        <w:pStyle w:val="Odstavecseseznamem"/>
        <w:numPr>
          <w:ilvl w:val="0"/>
          <w:numId w:val="46"/>
        </w:numPr>
        <w:spacing w:before="120" w:after="120" w:line="240" w:lineRule="auto"/>
        <w:ind w:left="993" w:hanging="284"/>
        <w:contextualSpacing w:val="0"/>
        <w:jc w:val="both"/>
      </w:pPr>
      <w:r w:rsidRPr="00AB13F5">
        <w:t>Skupina 5 - Změny de minimis dle § 12 této Směrnice.</w:t>
      </w:r>
    </w:p>
    <w:p w:rsidR="006D280F" w:rsidRPr="00AB13F5" w:rsidRDefault="006D280F" w:rsidP="006D280F">
      <w:pPr>
        <w:pStyle w:val="psmeno"/>
        <w:numPr>
          <w:ilvl w:val="0"/>
          <w:numId w:val="55"/>
        </w:numPr>
        <w:tabs>
          <w:tab w:val="clear" w:pos="357"/>
        </w:tabs>
        <w:spacing w:before="120"/>
        <w:rPr>
          <w:sz w:val="22"/>
          <w:szCs w:val="22"/>
          <w:lang w:val="cs-CZ"/>
        </w:rPr>
      </w:pPr>
      <w:r w:rsidRPr="00AB13F5">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6D280F" w:rsidRPr="00AB13F5" w:rsidRDefault="006D280F" w:rsidP="006D280F">
      <w:pPr>
        <w:pStyle w:val="psmeno"/>
        <w:tabs>
          <w:tab w:val="clear" w:pos="357"/>
        </w:tabs>
        <w:rPr>
          <w:sz w:val="22"/>
          <w:szCs w:val="22"/>
          <w:lang w:val="cs-CZ"/>
        </w:rPr>
      </w:pPr>
    </w:p>
    <w:p w:rsidR="006D280F" w:rsidRPr="00AB13F5" w:rsidRDefault="006D280F" w:rsidP="006D280F">
      <w:pPr>
        <w:pStyle w:val="psmeno"/>
        <w:tabs>
          <w:tab w:val="clear" w:pos="357"/>
        </w:tabs>
        <w:rPr>
          <w:sz w:val="22"/>
          <w:szCs w:val="22"/>
          <w:lang w:val="cs-CZ"/>
        </w:rPr>
      </w:pPr>
    </w:p>
    <w:p w:rsidR="006D280F" w:rsidRPr="00AB13F5" w:rsidRDefault="006D280F" w:rsidP="006D280F">
      <w:pPr>
        <w:pStyle w:val="psmeno"/>
        <w:tabs>
          <w:tab w:val="clear" w:pos="357"/>
        </w:tabs>
        <w:rPr>
          <w:sz w:val="22"/>
          <w:szCs w:val="22"/>
          <w:lang w:val="cs-CZ"/>
        </w:rPr>
      </w:pPr>
    </w:p>
    <w:p w:rsidR="006D280F" w:rsidRPr="00AB13F5" w:rsidRDefault="006D280F" w:rsidP="006D280F">
      <w:pPr>
        <w:jc w:val="center"/>
        <w:rPr>
          <w:b/>
          <w:szCs w:val="22"/>
        </w:rPr>
      </w:pPr>
      <w:r w:rsidRPr="00AB13F5">
        <w:rPr>
          <w:b/>
          <w:szCs w:val="22"/>
        </w:rPr>
        <w:t>§ 6</w:t>
      </w:r>
    </w:p>
    <w:p w:rsidR="006D280F" w:rsidRPr="00AB13F5" w:rsidRDefault="006D280F" w:rsidP="006D280F">
      <w:pPr>
        <w:jc w:val="center"/>
        <w:rPr>
          <w:b/>
          <w:szCs w:val="22"/>
        </w:rPr>
      </w:pPr>
      <w:r w:rsidRPr="00AB13F5">
        <w:rPr>
          <w:b/>
          <w:szCs w:val="22"/>
        </w:rPr>
        <w:t>Řetězení Změn</w:t>
      </w:r>
    </w:p>
    <w:p w:rsidR="006D280F" w:rsidRPr="00AB13F5" w:rsidRDefault="006D280F" w:rsidP="006D280F">
      <w:pPr>
        <w:pStyle w:val="psmeno"/>
        <w:numPr>
          <w:ilvl w:val="0"/>
          <w:numId w:val="60"/>
        </w:numPr>
        <w:tabs>
          <w:tab w:val="clear" w:pos="357"/>
        </w:tabs>
        <w:spacing w:before="120"/>
        <w:rPr>
          <w:sz w:val="22"/>
          <w:szCs w:val="22"/>
          <w:lang w:val="cs-CZ"/>
        </w:rPr>
      </w:pPr>
      <w:r w:rsidRPr="00AB13F5">
        <w:rPr>
          <w:sz w:val="22"/>
          <w:szCs w:val="22"/>
          <w:lang w:val="cs-CZ"/>
        </w:rPr>
        <w:t xml:space="preserve">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w:t>
      </w:r>
      <w:r w:rsidRPr="00AB13F5">
        <w:rPr>
          <w:sz w:val="22"/>
          <w:szCs w:val="22"/>
          <w:lang w:val="cs-CZ"/>
        </w:rPr>
        <w:lastRenderedPageBreak/>
        <w:t>„řetězení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6D280F" w:rsidRPr="00AB13F5" w:rsidRDefault="006D280F" w:rsidP="006D280F">
      <w:pPr>
        <w:pStyle w:val="psmeno"/>
        <w:numPr>
          <w:ilvl w:val="0"/>
          <w:numId w:val="60"/>
        </w:numPr>
        <w:tabs>
          <w:tab w:val="clear" w:pos="357"/>
        </w:tabs>
        <w:spacing w:before="120"/>
        <w:rPr>
          <w:sz w:val="22"/>
          <w:szCs w:val="22"/>
          <w:lang w:val="cs-CZ"/>
        </w:rPr>
      </w:pPr>
      <w:r w:rsidRPr="00AB13F5">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6D280F" w:rsidRPr="00AB13F5" w:rsidRDefault="006D280F" w:rsidP="006D280F">
      <w:pPr>
        <w:pStyle w:val="psmeno"/>
        <w:tabs>
          <w:tab w:val="clear" w:pos="357"/>
        </w:tabs>
        <w:rPr>
          <w:sz w:val="22"/>
          <w:szCs w:val="22"/>
          <w:lang w:val="cs-CZ"/>
        </w:rPr>
      </w:pPr>
    </w:p>
    <w:p w:rsidR="006D280F" w:rsidRPr="00AB13F5" w:rsidRDefault="006D280F" w:rsidP="006D280F">
      <w:pPr>
        <w:ind w:left="360" w:hanging="360"/>
        <w:jc w:val="center"/>
        <w:rPr>
          <w:b/>
          <w:szCs w:val="22"/>
        </w:rPr>
      </w:pPr>
      <w:r w:rsidRPr="00AB13F5">
        <w:rPr>
          <w:b/>
          <w:szCs w:val="22"/>
        </w:rPr>
        <w:t>§ 7</w:t>
      </w:r>
    </w:p>
    <w:p w:rsidR="006D280F" w:rsidRPr="00AB13F5" w:rsidRDefault="006D280F" w:rsidP="006D280F">
      <w:pPr>
        <w:ind w:left="357" w:hanging="357"/>
        <w:jc w:val="center"/>
        <w:rPr>
          <w:b/>
          <w:szCs w:val="22"/>
        </w:rPr>
      </w:pPr>
      <w:r w:rsidRPr="00AB13F5">
        <w:rPr>
          <w:b/>
          <w:szCs w:val="22"/>
        </w:rPr>
        <w:t>Vyhrazené změny – Skupina 1</w:t>
      </w:r>
    </w:p>
    <w:p w:rsidR="006D280F" w:rsidRPr="00AB13F5" w:rsidRDefault="006D280F" w:rsidP="006D280F">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6D280F" w:rsidRPr="00AB13F5" w:rsidRDefault="006D280F" w:rsidP="006D280F">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podmínky pro tuto Změnu a její obsah jsou jednoznačně vymezeny a</w:t>
      </w:r>
    </w:p>
    <w:p w:rsidR="006D280F" w:rsidRPr="00AB13F5" w:rsidRDefault="006D280F" w:rsidP="006D280F">
      <w:pPr>
        <w:pStyle w:val="Pa29"/>
        <w:numPr>
          <w:ilvl w:val="0"/>
          <w:numId w:val="25"/>
        </w:numPr>
        <w:spacing w:after="200" w:line="240" w:lineRule="auto"/>
        <w:ind w:left="993" w:hanging="284"/>
        <w:contextualSpacing/>
        <w:jc w:val="both"/>
        <w:rPr>
          <w:kern w:val="1"/>
          <w:sz w:val="22"/>
          <w:szCs w:val="22"/>
        </w:rPr>
      </w:pPr>
      <w:r w:rsidRPr="00AB13F5">
        <w:rPr>
          <w:rFonts w:eastAsia="Arial Unicode MS"/>
          <w:kern w:val="1"/>
          <w:sz w:val="22"/>
          <w:szCs w:val="22"/>
          <w:lang w:eastAsia="ar-SA"/>
        </w:rPr>
        <w:t>Změna nemění celkovou povahu veřejné zakázky.</w:t>
      </w:r>
    </w:p>
    <w:p w:rsidR="006D280F" w:rsidRPr="00AB13F5" w:rsidRDefault="006D280F" w:rsidP="006D280F">
      <w:pPr>
        <w:numPr>
          <w:ilvl w:val="0"/>
          <w:numId w:val="26"/>
        </w:numPr>
        <w:tabs>
          <w:tab w:val="clear" w:pos="0"/>
          <w:tab w:val="clear" w:pos="284"/>
          <w:tab w:val="clear" w:pos="1701"/>
        </w:tabs>
        <w:suppressAutoHyphens/>
        <w:spacing w:after="200"/>
        <w:ind w:left="777" w:hanging="357"/>
        <w:rPr>
          <w:szCs w:val="22"/>
        </w:rPr>
      </w:pPr>
      <w:r w:rsidRPr="00AB13F5">
        <w:rPr>
          <w:szCs w:val="22"/>
        </w:rPr>
        <w:t xml:space="preserve">Vyhrazenou Změnou se v případě Změn během výstavby dle této Směrnice rozumí zejména měření (Doměrky) skutečně provedeného množství plnění u měřených smluv (dále jen „Měření“), </w:t>
      </w:r>
      <w:r w:rsidRPr="00AB13F5">
        <w:rPr>
          <w:rFonts w:eastAsia="Arial Unicode MS"/>
          <w:kern w:val="1"/>
          <w:szCs w:val="22"/>
          <w:lang w:eastAsia="ar-SA"/>
        </w:rPr>
        <w:t>tedy měření jako způsob určení ceny, kdy jsou hrazeny skutečně provedené práce uvedené v soupisu prací. Potřeba provedení těchto prací</w:t>
      </w:r>
      <w:r w:rsidRPr="00AB13F5">
        <w:rPr>
          <w:rFonts w:eastAsia="MS Mincho"/>
          <w:szCs w:val="22"/>
        </w:rPr>
        <w:t xml:space="preserve"> v průběhu realizace zakázky vzniká z důvodu:</w:t>
      </w:r>
    </w:p>
    <w:p w:rsidR="006D280F" w:rsidRPr="00AB13F5" w:rsidRDefault="006D280F" w:rsidP="006D280F">
      <w:pPr>
        <w:pStyle w:val="Pa29"/>
        <w:numPr>
          <w:ilvl w:val="0"/>
          <w:numId w:val="30"/>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provedených v rámci zpracování realizační dokumentace stavby nebo</w:t>
      </w:r>
    </w:p>
    <w:p w:rsidR="006D280F" w:rsidRPr="00AB13F5" w:rsidRDefault="006D280F" w:rsidP="006D280F">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objemu skutečně provedených prací na stavbě v průběhu realizace.</w:t>
      </w:r>
    </w:p>
    <w:p w:rsidR="006D280F" w:rsidRPr="00AB13F5" w:rsidRDefault="006D280F" w:rsidP="006D280F">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AB13F5">
        <w:rPr>
          <w:rFonts w:eastAsia="Arial Unicode MS"/>
          <w:kern w:val="1"/>
          <w:szCs w:val="22"/>
          <w:lang w:eastAsia="ar-SA"/>
        </w:rPr>
        <w:t>Měřením není:</w:t>
      </w:r>
    </w:p>
    <w:p w:rsidR="006D280F" w:rsidRPr="00AB13F5" w:rsidRDefault="006D280F" w:rsidP="006D280F">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využití položkové ceny obsažené ve výkazu výměr pro ocenění nových prací neobsažených v původní veřejné zakázce;</w:t>
      </w:r>
    </w:p>
    <w:p w:rsidR="006D280F" w:rsidRPr="00AB13F5" w:rsidRDefault="006D280F" w:rsidP="006D280F">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oprava zjevně vadně uvedeného množství položky (řádové odchylky např. 100 místo 1000 apod.);</w:t>
      </w:r>
    </w:p>
    <w:p w:rsidR="006D280F" w:rsidRPr="00AB13F5" w:rsidRDefault="006D280F" w:rsidP="006D280F">
      <w:pPr>
        <w:pStyle w:val="Odstavecseseznamem"/>
        <w:numPr>
          <w:ilvl w:val="0"/>
          <w:numId w:val="51"/>
        </w:numPr>
        <w:suppressAutoHyphens/>
        <w:spacing w:line="240" w:lineRule="auto"/>
        <w:ind w:left="993" w:hanging="284"/>
        <w:contextualSpacing w:val="0"/>
        <w:jc w:val="both"/>
        <w:rPr>
          <w:rFonts w:eastAsia="Arial Unicode MS"/>
          <w:kern w:val="1"/>
          <w:lang w:eastAsia="ar-SA"/>
        </w:rPr>
      </w:pPr>
      <w:r w:rsidRPr="00AB13F5">
        <w:rPr>
          <w:rFonts w:eastAsia="Arial Unicode MS"/>
          <w:kern w:val="1"/>
          <w:lang w:eastAsia="ar-SA"/>
        </w:rPr>
        <w:t>neprovedení položky či její podstatné části.</w:t>
      </w:r>
    </w:p>
    <w:p w:rsidR="006D280F" w:rsidRPr="00AB13F5" w:rsidRDefault="006D280F" w:rsidP="006D280F">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6D280F" w:rsidRPr="00AB13F5" w:rsidRDefault="006D280F" w:rsidP="006D280F">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rsidR="006D280F" w:rsidRPr="00AB13F5" w:rsidRDefault="006D280F" w:rsidP="006D280F">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lastRenderedPageBreak/>
        <w:t xml:space="preserve">Pro evidenci Změn ve Skupině 1 se použijí přílohy uvedené v § 18, bod (1) a), b).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8</w:t>
      </w:r>
    </w:p>
    <w:p w:rsidR="006D280F" w:rsidRPr="00AB13F5" w:rsidRDefault="006D280F" w:rsidP="006D280F">
      <w:pPr>
        <w:jc w:val="center"/>
        <w:rPr>
          <w:b/>
          <w:szCs w:val="22"/>
        </w:rPr>
      </w:pPr>
      <w:r w:rsidRPr="00AB13F5">
        <w:rPr>
          <w:b/>
          <w:szCs w:val="22"/>
        </w:rPr>
        <w:t>Preliminářové položky</w:t>
      </w:r>
    </w:p>
    <w:p w:rsidR="006D280F" w:rsidRPr="00AB13F5" w:rsidRDefault="006D280F" w:rsidP="006D280F">
      <w:pPr>
        <w:numPr>
          <w:ilvl w:val="0"/>
          <w:numId w:val="27"/>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6D280F" w:rsidRPr="00AB13F5" w:rsidRDefault="006D280F" w:rsidP="006D280F">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AB13F5">
        <w:rPr>
          <w:rFonts w:eastAsia="Calibri"/>
          <w:kern w:val="1"/>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9</w:t>
      </w:r>
    </w:p>
    <w:p w:rsidR="006D280F" w:rsidRPr="00AB13F5" w:rsidRDefault="006D280F" w:rsidP="006D280F">
      <w:pPr>
        <w:jc w:val="center"/>
        <w:rPr>
          <w:b/>
          <w:szCs w:val="22"/>
        </w:rPr>
      </w:pPr>
      <w:r w:rsidRPr="00AB13F5">
        <w:rPr>
          <w:b/>
          <w:szCs w:val="22"/>
        </w:rPr>
        <w:t>Záměna položek  - Skupina 2</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Záměna položek položkového rozpočtu (dále rovněž jen „</w:t>
      </w:r>
      <w:r w:rsidRPr="00AB13F5">
        <w:rPr>
          <w:rFonts w:eastAsia="Arial Unicode MS"/>
          <w:i/>
          <w:kern w:val="1"/>
          <w:szCs w:val="22"/>
          <w:lang w:eastAsia="ar-SA"/>
        </w:rPr>
        <w:t>Záměna položek</w:t>
      </w:r>
      <w:r w:rsidRPr="00AB13F5">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6D280F" w:rsidRPr="00AB13F5" w:rsidRDefault="006D280F" w:rsidP="006D280F">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nové položky soupisu stavebních prací představují srovnatelný druh materiálu nebo prací ve vztahu k nahrazovaným položkám, </w:t>
      </w:r>
    </w:p>
    <w:p w:rsidR="006D280F" w:rsidRPr="00AB13F5" w:rsidRDefault="006D280F" w:rsidP="006D280F">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6D280F" w:rsidRPr="00AB13F5" w:rsidRDefault="006D280F" w:rsidP="006D280F">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6D280F" w:rsidRPr="00AB13F5" w:rsidRDefault="006D280F" w:rsidP="006D280F">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6D280F" w:rsidRPr="00AB13F5" w:rsidRDefault="006D280F" w:rsidP="006D280F">
      <w:pPr>
        <w:numPr>
          <w:ilvl w:val="0"/>
          <w:numId w:val="61"/>
        </w:numPr>
        <w:tabs>
          <w:tab w:val="clear" w:pos="0"/>
          <w:tab w:val="clear" w:pos="284"/>
          <w:tab w:val="clear" w:pos="1701"/>
        </w:tabs>
        <w:suppressAutoHyphens/>
        <w:spacing w:after="200"/>
        <w:rPr>
          <w:rFonts w:eastAsia="MS Mincho"/>
          <w:szCs w:val="22"/>
        </w:rPr>
      </w:pPr>
      <w:r w:rsidRPr="00AB13F5">
        <w:rPr>
          <w:rFonts w:eastAsia="MS Mincho"/>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w:t>
      </w:r>
      <w:r w:rsidRPr="00AB13F5">
        <w:rPr>
          <w:rFonts w:eastAsia="MS Mincho"/>
          <w:szCs w:val="22"/>
        </w:rPr>
        <w:lastRenderedPageBreak/>
        <w:t>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6D280F" w:rsidRPr="00AB13F5" w:rsidRDefault="006D280F" w:rsidP="006D280F">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rsidR="006D280F" w:rsidRPr="00AB13F5" w:rsidRDefault="006D280F" w:rsidP="006D280F">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w:t>
      </w:r>
      <w:r>
        <w:rPr>
          <w:rFonts w:eastAsia="Arial Unicode MS"/>
          <w:kern w:val="1"/>
          <w:szCs w:val="22"/>
          <w:lang w:eastAsia="ar-SA"/>
        </w:rPr>
        <w:t>cí, přiložený ke Smlouvě o dílo</w:t>
      </w:r>
      <w:r w:rsidRPr="00AB13F5">
        <w:rPr>
          <w:rFonts w:eastAsia="Arial Unicode MS"/>
          <w:kern w:val="1"/>
          <w:szCs w:val="22"/>
          <w:lang w:eastAsia="ar-SA"/>
        </w:rPr>
        <w:t>, bez věcného dopadu na předmět zakázky. I tyto případy budou administrovány postupem dle § 9 této Směrnice.</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6D280F" w:rsidRPr="00AB13F5" w:rsidRDefault="006D280F" w:rsidP="006D280F">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rsidR="006D280F" w:rsidRPr="00AB13F5" w:rsidRDefault="006D280F" w:rsidP="006D280F">
      <w:pPr>
        <w:pStyle w:val="Odstavecseseznamem"/>
        <w:numPr>
          <w:ilvl w:val="0"/>
          <w:numId w:val="6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2 se použijí přílohy uvedené v § 18, bod (1) a) až g).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10</w:t>
      </w:r>
    </w:p>
    <w:p w:rsidR="006D280F" w:rsidRPr="00AB13F5" w:rsidRDefault="006D280F" w:rsidP="006D280F">
      <w:pPr>
        <w:pStyle w:val="Odstavecseseznamem3"/>
        <w:spacing w:line="240" w:lineRule="auto"/>
        <w:ind w:left="0"/>
        <w:jc w:val="center"/>
        <w:rPr>
          <w:rFonts w:ascii="Times New Roman" w:eastAsia="Times New Roman" w:hAnsi="Times New Roman" w:cs="Times New Roman"/>
          <w:b/>
          <w:kern w:val="0"/>
        </w:rPr>
      </w:pPr>
      <w:r w:rsidRPr="00AB13F5">
        <w:rPr>
          <w:rFonts w:ascii="Times New Roman" w:eastAsia="Times New Roman" w:hAnsi="Times New Roman" w:cs="Times New Roman"/>
          <w:b/>
          <w:kern w:val="0"/>
          <w:lang w:eastAsia="cs-CZ"/>
        </w:rPr>
        <w:t>Změny z nepředvídaných důvodů – Skupina 3</w:t>
      </w:r>
    </w:p>
    <w:p w:rsidR="006D280F" w:rsidRPr="00AB13F5" w:rsidRDefault="006D280F" w:rsidP="006D280F">
      <w:pPr>
        <w:numPr>
          <w:ilvl w:val="0"/>
          <w:numId w:val="28"/>
        </w:numPr>
        <w:tabs>
          <w:tab w:val="clear" w:pos="0"/>
          <w:tab w:val="clear" w:pos="284"/>
          <w:tab w:val="clear" w:pos="1701"/>
        </w:tabs>
        <w:suppressAutoHyphens/>
        <w:spacing w:after="200"/>
        <w:ind w:left="777" w:hanging="357"/>
        <w:rPr>
          <w:rFonts w:eastAsia="Calibri"/>
          <w:szCs w:val="22"/>
          <w:lang w:eastAsia="en-US"/>
        </w:rPr>
      </w:pPr>
      <w:r w:rsidRPr="00AB13F5">
        <w:rPr>
          <w:rFonts w:eastAsia="Arial Unicode MS"/>
          <w:kern w:val="1"/>
          <w:szCs w:val="22"/>
          <w:lang w:eastAsia="ar-SA"/>
        </w:rPr>
        <w:t xml:space="preserve">Změny z nepředvídaných důvodů (dále jen „Nepředvídané změny“) jsou Změny, které splňují podmínky stanovené v § 222 odst. 6 ZZVZ, tedy se </w:t>
      </w:r>
      <w:r w:rsidRPr="00AB13F5">
        <w:rPr>
          <w:rFonts w:eastAsia="Calibri"/>
          <w:szCs w:val="22"/>
          <w:lang w:eastAsia="en-US"/>
        </w:rPr>
        <w:t>jedná o Změnu:</w:t>
      </w:r>
    </w:p>
    <w:p w:rsidR="006D280F" w:rsidRPr="00AB13F5" w:rsidRDefault="006D280F" w:rsidP="006D280F">
      <w:pPr>
        <w:pStyle w:val="Pa29"/>
        <w:numPr>
          <w:ilvl w:val="0"/>
          <w:numId w:val="48"/>
        </w:numPr>
        <w:spacing w:after="380" w:line="240" w:lineRule="auto"/>
        <w:ind w:left="993" w:hanging="284"/>
        <w:contextualSpacing/>
        <w:jc w:val="both"/>
        <w:rPr>
          <w:sz w:val="22"/>
          <w:szCs w:val="22"/>
        </w:rPr>
      </w:pPr>
      <w:r w:rsidRPr="00AB13F5">
        <w:rPr>
          <w:sz w:val="22"/>
          <w:szCs w:val="22"/>
        </w:rPr>
        <w:t>jejíž potřeba vznikla v důsledku okolností, které zadavatel jednající s náležitou péčí nemohl předvídat,</w:t>
      </w:r>
    </w:p>
    <w:p w:rsidR="006D280F" w:rsidRPr="00AB13F5" w:rsidRDefault="006D280F" w:rsidP="006D280F">
      <w:pPr>
        <w:pStyle w:val="Pa29"/>
        <w:numPr>
          <w:ilvl w:val="0"/>
          <w:numId w:val="48"/>
        </w:numPr>
        <w:spacing w:after="380" w:line="240" w:lineRule="auto"/>
        <w:ind w:left="993" w:hanging="284"/>
        <w:contextualSpacing/>
        <w:jc w:val="both"/>
        <w:rPr>
          <w:sz w:val="22"/>
          <w:szCs w:val="22"/>
        </w:rPr>
      </w:pPr>
      <w:r w:rsidRPr="00AB13F5">
        <w:rPr>
          <w:sz w:val="22"/>
          <w:szCs w:val="22"/>
        </w:rPr>
        <w:t xml:space="preserve">nemění celkovou povahu veřejné zakázky a </w:t>
      </w:r>
    </w:p>
    <w:p w:rsidR="006D280F" w:rsidRPr="00AB13F5" w:rsidRDefault="006D280F" w:rsidP="006D280F">
      <w:pPr>
        <w:pStyle w:val="Pa29"/>
        <w:numPr>
          <w:ilvl w:val="0"/>
          <w:numId w:val="48"/>
        </w:numPr>
        <w:spacing w:after="200"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hodnoty všech změn v rámci této Skupiny,</w:t>
      </w:r>
    </w:p>
    <w:p w:rsidR="006D280F" w:rsidRPr="00AB13F5" w:rsidRDefault="006D280F" w:rsidP="006D280F">
      <w:pPr>
        <w:pStyle w:val="Pa29"/>
        <w:numPr>
          <w:ilvl w:val="0"/>
          <w:numId w:val="48"/>
        </w:numPr>
        <w:spacing w:after="200" w:line="240" w:lineRule="auto"/>
        <w:ind w:left="993" w:hanging="284"/>
        <w:contextualSpacing/>
        <w:jc w:val="both"/>
        <w:rPr>
          <w:sz w:val="22"/>
          <w:szCs w:val="22"/>
        </w:rPr>
      </w:pPr>
      <w:r w:rsidRPr="00AB13F5">
        <w:rPr>
          <w:sz w:val="22"/>
          <w:szCs w:val="22"/>
        </w:rPr>
        <w:t>hodnota Změny ve spojení s dalšími Změnami ve smyslu § 13 odst. 5 této Směrnice nepřekročí limit 30 % původní hodnoty závazku.</w:t>
      </w:r>
    </w:p>
    <w:p w:rsidR="006D280F" w:rsidRPr="00AB13F5" w:rsidRDefault="006D280F" w:rsidP="006D280F">
      <w:pPr>
        <w:numPr>
          <w:ilvl w:val="0"/>
          <w:numId w:val="28"/>
        </w:numPr>
        <w:tabs>
          <w:tab w:val="clear" w:pos="0"/>
          <w:tab w:val="clear" w:pos="284"/>
          <w:tab w:val="clear" w:pos="1701"/>
        </w:tabs>
        <w:suppressAutoHyphens/>
        <w:spacing w:after="200"/>
        <w:ind w:left="777" w:hanging="357"/>
        <w:rPr>
          <w:szCs w:val="22"/>
        </w:rPr>
      </w:pPr>
      <w:r w:rsidRPr="00AB13F5">
        <w:rPr>
          <w:rFonts w:eastAsia="Arial Unicode MS"/>
          <w:kern w:val="1"/>
          <w:szCs w:val="22"/>
          <w:lang w:eastAsia="ar-SA"/>
        </w:rPr>
        <w:lastRenderedPageBreak/>
        <w:t xml:space="preserve">V případě </w:t>
      </w:r>
      <w:r w:rsidRPr="00AB13F5">
        <w:rPr>
          <w:szCs w:val="22"/>
        </w:rPr>
        <w:t xml:space="preserve">Změny z nepředvídaných důvodů se </w:t>
      </w:r>
      <w:r w:rsidRPr="00AB13F5">
        <w:rPr>
          <w:rFonts w:eastAsia="MS Mincho"/>
          <w:szCs w:val="22"/>
        </w:rPr>
        <w:t>jedná o Změny, které vznikají v průběhu realizace zakázky z důvodu</w:t>
      </w:r>
    </w:p>
    <w:p w:rsidR="006D280F" w:rsidRPr="00AB13F5" w:rsidRDefault="006D280F" w:rsidP="006D280F">
      <w:pPr>
        <w:pStyle w:val="Pa29"/>
        <w:numPr>
          <w:ilvl w:val="0"/>
          <w:numId w:val="45"/>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upřesnění provedených v rámci zpracování realizační dokumentace stavby, </w:t>
      </w:r>
      <w:r w:rsidRPr="00AB13F5">
        <w:rPr>
          <w:sz w:val="22"/>
          <w:szCs w:val="22"/>
        </w:rPr>
        <w:t xml:space="preserve">přičemž za upřesnění se nepovažuje Měření </w:t>
      </w:r>
      <w:r w:rsidRPr="00AB13F5">
        <w:rPr>
          <w:rFonts w:eastAsia="Arial Unicode MS"/>
          <w:kern w:val="1"/>
          <w:sz w:val="22"/>
          <w:szCs w:val="22"/>
          <w:lang w:eastAsia="ar-SA"/>
        </w:rPr>
        <w:t>dle § 7 této Směrnice,</w:t>
      </w:r>
    </w:p>
    <w:p w:rsidR="006D280F" w:rsidRPr="00AB13F5" w:rsidRDefault="006D280F" w:rsidP="006D280F">
      <w:pPr>
        <w:pStyle w:val="Pa29"/>
        <w:numPr>
          <w:ilvl w:val="0"/>
          <w:numId w:val="45"/>
        </w:numPr>
        <w:spacing w:line="240" w:lineRule="auto"/>
        <w:ind w:left="993" w:hanging="284"/>
        <w:contextualSpacing/>
        <w:jc w:val="both"/>
        <w:rPr>
          <w:sz w:val="22"/>
          <w:szCs w:val="22"/>
        </w:rPr>
      </w:pPr>
      <w:r w:rsidRPr="00AB13F5">
        <w:rPr>
          <w:sz w:val="22"/>
          <w:szCs w:val="22"/>
        </w:rPr>
        <w:t>nepředvídaných fyzických podmínek vzniklých na stavbě v průběhu realizace, nebo</w:t>
      </w:r>
    </w:p>
    <w:p w:rsidR="006D280F" w:rsidRPr="00AB13F5" w:rsidRDefault="006D280F" w:rsidP="006D280F">
      <w:pPr>
        <w:pStyle w:val="Odstavecseseznamem"/>
        <w:numPr>
          <w:ilvl w:val="0"/>
          <w:numId w:val="45"/>
        </w:numPr>
        <w:spacing w:line="240" w:lineRule="auto"/>
        <w:ind w:left="993" w:hanging="284"/>
        <w:contextualSpacing w:val="0"/>
        <w:jc w:val="both"/>
      </w:pPr>
      <w:r w:rsidRPr="00AB13F5">
        <w:t>požadavků třetích osob, pokud tyto požadavky vzniknou v průběhu realizace a jsou uplatněny subjekty, které jsou k tomu oprávněny.</w:t>
      </w:r>
    </w:p>
    <w:p w:rsidR="006D280F" w:rsidRPr="00AB13F5" w:rsidRDefault="006D280F" w:rsidP="006D280F">
      <w:pPr>
        <w:spacing w:after="200"/>
        <w:ind w:left="780"/>
        <w:rPr>
          <w:szCs w:val="22"/>
          <w:lang w:eastAsia="en-US"/>
        </w:rPr>
      </w:pPr>
      <w:r w:rsidRPr="00AB13F5">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6D280F" w:rsidRPr="00AB13F5" w:rsidRDefault="006D280F" w:rsidP="006D280F">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Změny, jejíž potřeba vznikla z důvodů podle tohoto paragrafu, se započítává do limitu pro Zákonem povolené změny – viz § 13 této Směrnice.</w:t>
      </w:r>
    </w:p>
    <w:p w:rsidR="006D280F" w:rsidRPr="00AB13F5" w:rsidRDefault="006D280F" w:rsidP="006D280F">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6D280F" w:rsidRPr="00AB13F5" w:rsidRDefault="006D280F" w:rsidP="006D280F">
      <w:pPr>
        <w:numPr>
          <w:ilvl w:val="0"/>
          <w:numId w:val="28"/>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6D280F" w:rsidRPr="00AB13F5" w:rsidRDefault="006D280F" w:rsidP="006D280F">
      <w:pPr>
        <w:pStyle w:val="Odstavecseseznamem"/>
        <w:numPr>
          <w:ilvl w:val="0"/>
          <w:numId w:val="28"/>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3 se použijí přílohy uvedené v § 18, bod (1) a) až g).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11</w:t>
      </w:r>
    </w:p>
    <w:p w:rsidR="006D280F" w:rsidRPr="00AB13F5" w:rsidRDefault="006D280F" w:rsidP="006D280F">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nezbytné k dokončení – Skupina 4</w:t>
      </w:r>
    </w:p>
    <w:p w:rsidR="006D280F" w:rsidRPr="00AB13F5" w:rsidRDefault="006D280F" w:rsidP="006D280F">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nezbytné k dokončení (dále rovněž jen „Nezbytné změny“) </w:t>
      </w:r>
      <w:r w:rsidRPr="00AB13F5">
        <w:rPr>
          <w:rFonts w:eastAsia="Arial Unicode MS"/>
          <w:kern w:val="1"/>
          <w:szCs w:val="22"/>
          <w:lang w:eastAsia="ar-SA"/>
        </w:rPr>
        <w:t xml:space="preserve">jsou dodatečné stavební práce, které splňují podmínky stanovené v § 222 odst. 5 ZZVZ, u nichž </w:t>
      </w:r>
      <w:r w:rsidRPr="00AB13F5">
        <w:rPr>
          <w:szCs w:val="22"/>
        </w:rPr>
        <w:t>změna v osobě dodavatele</w:t>
      </w:r>
      <w:r w:rsidRPr="00AB13F5">
        <w:rPr>
          <w:rFonts w:eastAsia="Arial Unicode MS"/>
          <w:kern w:val="1"/>
          <w:szCs w:val="22"/>
          <w:lang w:eastAsia="ar-SA"/>
        </w:rPr>
        <w:t>:</w:t>
      </w:r>
    </w:p>
    <w:p w:rsidR="006D280F" w:rsidRPr="00AB13F5" w:rsidRDefault="006D280F" w:rsidP="006D280F">
      <w:pPr>
        <w:pStyle w:val="Pa29"/>
        <w:numPr>
          <w:ilvl w:val="0"/>
          <w:numId w:val="32"/>
        </w:numPr>
        <w:spacing w:line="240" w:lineRule="auto"/>
        <w:ind w:left="993" w:hanging="284"/>
        <w:contextualSpacing/>
        <w:jc w:val="both"/>
        <w:rPr>
          <w:sz w:val="22"/>
          <w:szCs w:val="22"/>
        </w:rPr>
      </w:pPr>
      <w:r w:rsidRPr="00AB13F5">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6D280F" w:rsidRPr="00AB13F5" w:rsidRDefault="006D280F" w:rsidP="006D280F">
      <w:pPr>
        <w:pStyle w:val="Pa29"/>
        <w:numPr>
          <w:ilvl w:val="0"/>
          <w:numId w:val="32"/>
        </w:numPr>
        <w:spacing w:line="240" w:lineRule="auto"/>
        <w:ind w:left="993" w:hanging="284"/>
        <w:contextualSpacing/>
        <w:jc w:val="both"/>
        <w:rPr>
          <w:sz w:val="22"/>
          <w:szCs w:val="22"/>
        </w:rPr>
      </w:pPr>
      <w:r w:rsidRPr="00AB13F5">
        <w:rPr>
          <w:sz w:val="22"/>
          <w:szCs w:val="22"/>
        </w:rPr>
        <w:t>by způsobila zadavateli značné obtíže nebo výrazné zvýšení nákladů a</w:t>
      </w:r>
    </w:p>
    <w:p w:rsidR="006D280F" w:rsidRPr="00AB13F5" w:rsidRDefault="006D280F" w:rsidP="006D280F">
      <w:pPr>
        <w:pStyle w:val="Pa29"/>
        <w:numPr>
          <w:ilvl w:val="0"/>
          <w:numId w:val="32"/>
        </w:numPr>
        <w:spacing w:after="200" w:line="240" w:lineRule="auto"/>
        <w:ind w:left="993" w:hanging="284"/>
        <w:contextualSpacing/>
        <w:jc w:val="both"/>
        <w:rPr>
          <w:sz w:val="22"/>
          <w:szCs w:val="22"/>
        </w:rPr>
      </w:pPr>
      <w:r w:rsidRPr="00AB13F5">
        <w:rPr>
          <w:sz w:val="22"/>
          <w:szCs w:val="22"/>
        </w:rPr>
        <w:lastRenderedPageBreak/>
        <w:t>hodnota dodatečných stavebních prací nepřekročí limit 50 % původní hodnoty závazku; pokud bude provedeno více změn, je rozhodný součet hodnoty všech změn v rámci této Skupiny.</w:t>
      </w:r>
    </w:p>
    <w:p w:rsidR="006D280F" w:rsidRPr="00AB13F5" w:rsidRDefault="006D280F" w:rsidP="006D280F">
      <w:pPr>
        <w:numPr>
          <w:ilvl w:val="0"/>
          <w:numId w:val="31"/>
        </w:numPr>
        <w:tabs>
          <w:tab w:val="clear" w:pos="0"/>
          <w:tab w:val="clear" w:pos="284"/>
          <w:tab w:val="clear" w:pos="1701"/>
        </w:tabs>
        <w:suppressAutoHyphens/>
        <w:spacing w:after="200"/>
        <w:rPr>
          <w:szCs w:val="22"/>
        </w:rPr>
      </w:pPr>
      <w:r w:rsidRPr="00AB13F5">
        <w:rPr>
          <w:rFonts w:eastAsia="Arial Unicode MS"/>
          <w:kern w:val="1"/>
          <w:szCs w:val="22"/>
          <w:lang w:eastAsia="ar-SA"/>
        </w:rPr>
        <w:t>V případě Změn</w:t>
      </w:r>
      <w:r w:rsidRPr="00AB13F5">
        <w:rPr>
          <w:szCs w:val="22"/>
        </w:rPr>
        <w:t xml:space="preserve"> nezbytných k dokončení se</w:t>
      </w:r>
      <w:r w:rsidRPr="00AB13F5">
        <w:rPr>
          <w:b/>
          <w:szCs w:val="22"/>
        </w:rPr>
        <w:t xml:space="preserve"> </w:t>
      </w:r>
      <w:r w:rsidRPr="00AB13F5">
        <w:rPr>
          <w:rFonts w:eastAsia="MS Mincho"/>
          <w:szCs w:val="22"/>
        </w:rPr>
        <w:t xml:space="preserve">jedná o dodatečné stavební práce, které vznikají v průběhu realizace zakázky, u nichž zadání </w:t>
      </w:r>
      <w:r w:rsidRPr="00AB13F5">
        <w:rPr>
          <w:szCs w:val="22"/>
        </w:rPr>
        <w:t>jinému dodavateli není možné z technických či ekonomických důvodů a způsobilo by Objednateli značné obtíže zejména:</w:t>
      </w:r>
    </w:p>
    <w:p w:rsidR="006D280F" w:rsidRPr="00AB13F5" w:rsidRDefault="006D280F" w:rsidP="006D280F">
      <w:pPr>
        <w:pStyle w:val="Pa29"/>
        <w:numPr>
          <w:ilvl w:val="0"/>
          <w:numId w:val="42"/>
        </w:numPr>
        <w:spacing w:after="380" w:line="240" w:lineRule="auto"/>
        <w:ind w:left="993" w:hanging="284"/>
        <w:contextualSpacing/>
        <w:jc w:val="both"/>
        <w:rPr>
          <w:sz w:val="22"/>
          <w:szCs w:val="22"/>
        </w:rPr>
      </w:pPr>
      <w:r w:rsidRPr="00AB13F5">
        <w:rPr>
          <w:sz w:val="22"/>
          <w:szCs w:val="22"/>
        </w:rPr>
        <w:t>značné obtíže plynoucí z narušení postupů výstavby,</w:t>
      </w:r>
    </w:p>
    <w:p w:rsidR="006D280F" w:rsidRPr="00AB13F5" w:rsidRDefault="006D280F" w:rsidP="006D280F">
      <w:pPr>
        <w:pStyle w:val="Pa29"/>
        <w:numPr>
          <w:ilvl w:val="0"/>
          <w:numId w:val="42"/>
        </w:numPr>
        <w:spacing w:after="380" w:line="240" w:lineRule="auto"/>
        <w:ind w:left="993" w:hanging="284"/>
        <w:contextualSpacing/>
        <w:jc w:val="both"/>
        <w:rPr>
          <w:sz w:val="22"/>
          <w:szCs w:val="22"/>
        </w:rPr>
      </w:pPr>
      <w:r w:rsidRPr="00AB13F5">
        <w:rPr>
          <w:sz w:val="22"/>
          <w:szCs w:val="22"/>
        </w:rPr>
        <w:t>nedodržení technických a technologických postupů, nebo</w:t>
      </w:r>
    </w:p>
    <w:p w:rsidR="006D280F" w:rsidRPr="00AB13F5" w:rsidRDefault="006D280F" w:rsidP="006D280F">
      <w:pPr>
        <w:pStyle w:val="Pa29"/>
        <w:numPr>
          <w:ilvl w:val="0"/>
          <w:numId w:val="42"/>
        </w:numPr>
        <w:spacing w:after="200" w:line="240" w:lineRule="auto"/>
        <w:ind w:left="993" w:hanging="284"/>
        <w:contextualSpacing/>
        <w:jc w:val="both"/>
        <w:rPr>
          <w:sz w:val="22"/>
          <w:szCs w:val="22"/>
        </w:rPr>
      </w:pPr>
      <w:r w:rsidRPr="00AB13F5">
        <w:rPr>
          <w:sz w:val="22"/>
          <w:szCs w:val="22"/>
        </w:rPr>
        <w:t>rozdělení odpovědnosti za vady, apod.</w:t>
      </w:r>
    </w:p>
    <w:p w:rsidR="006D280F" w:rsidRPr="00AB13F5" w:rsidRDefault="006D280F" w:rsidP="006D280F">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dodatečných prací, jejichž potřeba vznikla z důvodů podle tohoto paragrafu, se započítává do limitu pro Zákonem povolené změny - viz § 13 této Směrnice.</w:t>
      </w:r>
    </w:p>
    <w:p w:rsidR="006D280F" w:rsidRPr="00AB13F5" w:rsidRDefault="006D280F" w:rsidP="006D280F">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6D280F" w:rsidRPr="00AB13F5" w:rsidRDefault="006D280F" w:rsidP="006D280F">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 případě nezbytných dodatečných prací musí být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elektronického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6D280F" w:rsidRPr="00AB13F5" w:rsidRDefault="006D280F" w:rsidP="006D280F">
      <w:pPr>
        <w:pStyle w:val="Odstavecseseznamem"/>
        <w:numPr>
          <w:ilvl w:val="0"/>
          <w:numId w:val="3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4 se použijí přílohy uvedené v § 19, bod (1) a) až g). </w:t>
      </w: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12</w:t>
      </w:r>
    </w:p>
    <w:p w:rsidR="006D280F" w:rsidRPr="00AB13F5" w:rsidRDefault="006D280F" w:rsidP="006D280F">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de minimis  - Skupina 5</w:t>
      </w:r>
    </w:p>
    <w:p w:rsidR="006D280F" w:rsidRPr="00AB13F5" w:rsidRDefault="006D280F" w:rsidP="006D280F">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de minimis </w:t>
      </w:r>
      <w:r w:rsidRPr="00AB13F5">
        <w:rPr>
          <w:rFonts w:eastAsia="Arial Unicode MS"/>
          <w:kern w:val="1"/>
          <w:szCs w:val="22"/>
          <w:lang w:eastAsia="ar-SA"/>
        </w:rPr>
        <w:t xml:space="preserve">jsou Změny, které splňují podmínky stanovené v § 222 odst. 4 ZZVZ, tedy </w:t>
      </w:r>
      <w:r w:rsidRPr="00AB13F5">
        <w:rPr>
          <w:szCs w:val="22"/>
        </w:rPr>
        <w:t>jde o změnu</w:t>
      </w:r>
      <w:r w:rsidRPr="00AB13F5">
        <w:rPr>
          <w:rFonts w:eastAsia="Arial Unicode MS"/>
          <w:kern w:val="1"/>
          <w:szCs w:val="22"/>
          <w:lang w:eastAsia="ar-SA"/>
        </w:rPr>
        <w:t>:</w:t>
      </w:r>
    </w:p>
    <w:p w:rsidR="006D280F" w:rsidRPr="00AB13F5" w:rsidRDefault="006D280F" w:rsidP="006D280F">
      <w:pPr>
        <w:pStyle w:val="Pa29"/>
        <w:numPr>
          <w:ilvl w:val="0"/>
          <w:numId w:val="34"/>
        </w:numPr>
        <w:spacing w:after="380" w:line="240" w:lineRule="auto"/>
        <w:ind w:left="993" w:hanging="284"/>
        <w:contextualSpacing/>
        <w:jc w:val="both"/>
        <w:rPr>
          <w:sz w:val="22"/>
          <w:szCs w:val="22"/>
        </w:rPr>
      </w:pPr>
      <w:r w:rsidRPr="00AB13F5">
        <w:rPr>
          <w:sz w:val="22"/>
          <w:szCs w:val="22"/>
        </w:rPr>
        <w:t xml:space="preserve">která nemění celkovou povahu veřejné zakázky, </w:t>
      </w:r>
    </w:p>
    <w:p w:rsidR="006D280F" w:rsidRPr="00AB13F5" w:rsidRDefault="006D280F" w:rsidP="006D280F">
      <w:pPr>
        <w:pStyle w:val="Pa29"/>
        <w:numPr>
          <w:ilvl w:val="0"/>
          <w:numId w:val="34"/>
        </w:numPr>
        <w:spacing w:after="380" w:line="240" w:lineRule="auto"/>
        <w:ind w:left="993" w:hanging="284"/>
        <w:contextualSpacing/>
        <w:jc w:val="both"/>
        <w:rPr>
          <w:sz w:val="22"/>
          <w:szCs w:val="22"/>
        </w:rPr>
      </w:pPr>
      <w:r w:rsidRPr="00AB13F5">
        <w:rPr>
          <w:sz w:val="22"/>
          <w:szCs w:val="22"/>
        </w:rPr>
        <w:t xml:space="preserve">jejíž hodnota je nižší než limit 15 % původní hodnoty závazku a současně </w:t>
      </w:r>
    </w:p>
    <w:p w:rsidR="006D280F" w:rsidRPr="00AB13F5" w:rsidRDefault="006D280F" w:rsidP="006D280F">
      <w:pPr>
        <w:pStyle w:val="Pa29"/>
        <w:numPr>
          <w:ilvl w:val="0"/>
          <w:numId w:val="34"/>
        </w:numPr>
        <w:spacing w:after="200" w:line="240" w:lineRule="auto"/>
        <w:ind w:left="993" w:hanging="284"/>
        <w:contextualSpacing/>
        <w:jc w:val="both"/>
        <w:rPr>
          <w:sz w:val="22"/>
          <w:szCs w:val="22"/>
        </w:rPr>
      </w:pPr>
      <w:r w:rsidRPr="00AB13F5">
        <w:rPr>
          <w:sz w:val="22"/>
          <w:szCs w:val="22"/>
        </w:rPr>
        <w:t xml:space="preserve">jejíž hodnota je nižší než finanční limit pro nadlimitní veřejnou zakázku, tj. nižší než </w:t>
      </w:r>
      <w:r>
        <w:rPr>
          <w:sz w:val="22"/>
          <w:szCs w:val="22"/>
        </w:rPr>
        <w:t>137.366,00</w:t>
      </w:r>
      <w:r w:rsidRPr="00AB13F5">
        <w:rPr>
          <w:sz w:val="22"/>
          <w:szCs w:val="22"/>
        </w:rPr>
        <w:t xml:space="preserve"> Kč bez DPH (tento limit je stanoven nařízením vlády č. 172/2016 Sb., o </w:t>
      </w:r>
      <w:r w:rsidRPr="00AB13F5">
        <w:rPr>
          <w:sz w:val="22"/>
          <w:szCs w:val="22"/>
        </w:rPr>
        <w:lastRenderedPageBreak/>
        <w:t xml:space="preserve">stanovení finančních limitů a částek pro účely zákona o zadávání veřejných zakázek, a je vždy k 1. lednu každého sudého roku aktualizován). </w:t>
      </w:r>
    </w:p>
    <w:p w:rsidR="006D280F" w:rsidRPr="00AB13F5" w:rsidRDefault="006D280F" w:rsidP="006D280F">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Hodnota Změny podle tohoto § 12 Směrnice se započítává do limitu pro Změny de minimis stanoveného Zákonem – viz § 13 této Směrnice.</w:t>
      </w:r>
    </w:p>
    <w:p w:rsidR="006D280F" w:rsidRPr="00AB13F5" w:rsidRDefault="006D280F" w:rsidP="006D280F">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6D280F" w:rsidRPr="00AB13F5" w:rsidRDefault="006D280F" w:rsidP="006D280F">
      <w:pPr>
        <w:numPr>
          <w:ilvl w:val="0"/>
          <w:numId w:val="33"/>
        </w:numPr>
        <w:tabs>
          <w:tab w:val="clear" w:pos="0"/>
          <w:tab w:val="clear" w:pos="284"/>
          <w:tab w:val="clear" w:pos="1701"/>
        </w:tabs>
        <w:suppressAutoHyphens/>
        <w:spacing w:after="120"/>
        <w:rPr>
          <w:rFonts w:eastAsia="Arial Unicode MS"/>
          <w:kern w:val="1"/>
          <w:szCs w:val="22"/>
          <w:lang w:eastAsia="ar-SA"/>
        </w:rPr>
      </w:pPr>
      <w:r w:rsidRPr="00AB13F5">
        <w:rPr>
          <w:rFonts w:eastAsia="Arial Unicode MS"/>
          <w:kern w:val="1"/>
          <w:szCs w:val="22"/>
          <w:lang w:eastAsia="ar-SA"/>
        </w:rPr>
        <w:t>V případě Změny de minimis být musí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rsidR="006D280F" w:rsidRPr="00AB13F5" w:rsidRDefault="006D280F" w:rsidP="006D280F">
      <w:pPr>
        <w:pStyle w:val="Odstavecseseznamem"/>
        <w:numPr>
          <w:ilvl w:val="0"/>
          <w:numId w:val="33"/>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5 se použijí přílohy uvedené v § 18, bod (1) a) až g). </w:t>
      </w: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13</w:t>
      </w:r>
    </w:p>
    <w:p w:rsidR="006D280F" w:rsidRPr="00AB13F5" w:rsidRDefault="006D280F" w:rsidP="006D280F">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ab/>
        <w:t>Způsob započítávání a výpočtu limitů</w:t>
      </w:r>
      <w:r w:rsidRPr="00AB13F5">
        <w:rPr>
          <w:rFonts w:ascii="Times New Roman" w:eastAsia="Times New Roman" w:hAnsi="Times New Roman" w:cs="Times New Roman"/>
          <w:b/>
          <w:kern w:val="0"/>
          <w:lang w:eastAsia="cs-CZ"/>
        </w:rPr>
        <w:tab/>
      </w:r>
    </w:p>
    <w:p w:rsidR="006D280F" w:rsidRPr="00AB13F5" w:rsidRDefault="006D280F" w:rsidP="006D280F">
      <w:pPr>
        <w:numPr>
          <w:ilvl w:val="0"/>
          <w:numId w:val="35"/>
        </w:numPr>
        <w:tabs>
          <w:tab w:val="clear" w:pos="0"/>
          <w:tab w:val="clear" w:pos="284"/>
          <w:tab w:val="clear" w:pos="1701"/>
        </w:tabs>
        <w:suppressAutoHyphens/>
        <w:spacing w:after="200"/>
        <w:ind w:left="777" w:hanging="357"/>
        <w:rPr>
          <w:kern w:val="22"/>
          <w:szCs w:val="22"/>
        </w:rPr>
      </w:pPr>
      <w:r w:rsidRPr="00AB13F5">
        <w:rPr>
          <w:szCs w:val="22"/>
        </w:rPr>
        <w:t>Změny, jejichž hodnota se ne</w:t>
      </w:r>
      <w:r w:rsidRPr="00AB13F5">
        <w:rPr>
          <w:rFonts w:eastAsia="Arial Unicode MS"/>
          <w:kern w:val="1"/>
          <w:szCs w:val="22"/>
          <w:lang w:eastAsia="ar-SA"/>
        </w:rPr>
        <w:t>započítává do limitu pro Zákonem povolené změny, jsou:</w:t>
      </w:r>
    </w:p>
    <w:p w:rsidR="006D280F" w:rsidRPr="00AB13F5" w:rsidRDefault="006D280F" w:rsidP="006D280F">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1 - Vyhrazené změny závazku podle § 7 této Směrnice a</w:t>
      </w:r>
    </w:p>
    <w:p w:rsidR="006D280F" w:rsidRPr="00AB13F5" w:rsidRDefault="006D280F" w:rsidP="006D280F">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2 - Záměna položek podle § 9 této Směrnice.</w:t>
      </w:r>
    </w:p>
    <w:p w:rsidR="006D280F" w:rsidRPr="00AB13F5" w:rsidRDefault="006D280F" w:rsidP="006D280F">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6D280F" w:rsidRPr="00AB13F5" w:rsidRDefault="006D280F" w:rsidP="006D280F">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6D280F" w:rsidRPr="00AB13F5" w:rsidRDefault="006D280F" w:rsidP="006D280F">
      <w:pPr>
        <w:numPr>
          <w:ilvl w:val="0"/>
          <w:numId w:val="38"/>
        </w:numPr>
        <w:tabs>
          <w:tab w:val="clear" w:pos="0"/>
          <w:tab w:val="clear" w:pos="284"/>
          <w:tab w:val="clear" w:pos="1701"/>
        </w:tabs>
        <w:suppressAutoHyphens/>
        <w:spacing w:after="200"/>
        <w:ind w:left="777" w:hanging="357"/>
        <w:rPr>
          <w:rStyle w:val="DeltaViewInsertion"/>
          <w:kern w:val="22"/>
          <w:szCs w:val="22"/>
        </w:rPr>
      </w:pPr>
      <w:r w:rsidRPr="00AB13F5">
        <w:rPr>
          <w:szCs w:val="22"/>
        </w:rPr>
        <w:t xml:space="preserve">Změny, jejichž hodnota se </w:t>
      </w:r>
      <w:r w:rsidRPr="00AB13F5">
        <w:rPr>
          <w:rFonts w:eastAsia="Arial Unicode MS"/>
          <w:kern w:val="1"/>
          <w:szCs w:val="22"/>
          <w:lang w:eastAsia="ar-SA"/>
        </w:rPr>
        <w:t>započítává do limitu pro Zákonem povolené změny, jsou:</w:t>
      </w:r>
    </w:p>
    <w:p w:rsidR="006D280F" w:rsidRPr="00AB13F5" w:rsidRDefault="006D280F" w:rsidP="006D280F">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3 - Změny z nepředvídaných důvodů podle § 10 této Směrnice</w:t>
      </w:r>
    </w:p>
    <w:p w:rsidR="006D280F" w:rsidRPr="00AB13F5" w:rsidRDefault="006D280F" w:rsidP="006D280F">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4 - Změny nezbytné k dokončení podle § 11 této Směrnice.</w:t>
      </w:r>
    </w:p>
    <w:p w:rsidR="006D280F" w:rsidRPr="00AB13F5" w:rsidRDefault="006D280F" w:rsidP="006D280F">
      <w:pPr>
        <w:pStyle w:val="Pa29"/>
        <w:numPr>
          <w:ilvl w:val="0"/>
          <w:numId w:val="37"/>
        </w:numPr>
        <w:spacing w:after="200" w:line="240" w:lineRule="auto"/>
        <w:ind w:left="993" w:hanging="284"/>
        <w:contextualSpacing/>
        <w:jc w:val="both"/>
        <w:rPr>
          <w:sz w:val="22"/>
          <w:szCs w:val="22"/>
        </w:rPr>
      </w:pPr>
      <w:r w:rsidRPr="00AB13F5">
        <w:rPr>
          <w:sz w:val="22"/>
          <w:szCs w:val="22"/>
        </w:rPr>
        <w:t xml:space="preserve">Skupina 5 - Změny de minimis podle </w:t>
      </w:r>
      <w:r w:rsidRPr="00AB13F5">
        <w:rPr>
          <w:rFonts w:eastAsia="Arial Unicode MS"/>
          <w:kern w:val="1"/>
          <w:sz w:val="22"/>
          <w:szCs w:val="22"/>
          <w:lang w:eastAsia="ar-SA"/>
        </w:rPr>
        <w:t>§ 12 této Směrnice</w:t>
      </w:r>
      <w:r w:rsidRPr="00AB13F5">
        <w:rPr>
          <w:sz w:val="22"/>
          <w:szCs w:val="22"/>
        </w:rPr>
        <w:t>.</w:t>
      </w:r>
    </w:p>
    <w:p w:rsidR="006D280F" w:rsidRPr="00AB13F5" w:rsidRDefault="006D280F" w:rsidP="006D280F">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Pro Změny dle § 13 odst. 4 písm. a) a b) této Směrnice platí:</w:t>
      </w:r>
    </w:p>
    <w:p w:rsidR="006D280F" w:rsidRPr="00AB13F5" w:rsidRDefault="006D280F" w:rsidP="006D280F">
      <w:pPr>
        <w:pStyle w:val="Pa29"/>
        <w:numPr>
          <w:ilvl w:val="0"/>
          <w:numId w:val="43"/>
        </w:numPr>
        <w:spacing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absolutní hodnoty všech Změn v rámci příslušné Skupiny;</w:t>
      </w:r>
    </w:p>
    <w:p w:rsidR="006D280F" w:rsidRPr="00AB13F5" w:rsidRDefault="006D280F" w:rsidP="006D280F">
      <w:pPr>
        <w:pStyle w:val="Odstavecseseznamem"/>
        <w:numPr>
          <w:ilvl w:val="0"/>
          <w:numId w:val="43"/>
        </w:numPr>
        <w:spacing w:after="0" w:line="240" w:lineRule="auto"/>
        <w:ind w:left="993" w:hanging="284"/>
        <w:contextualSpacing w:val="0"/>
        <w:jc w:val="both"/>
      </w:pPr>
      <w:r w:rsidRPr="00AB13F5">
        <w:lastRenderedPageBreak/>
        <w:t xml:space="preserve">limit 50% původní hodnoty závazku je stanoven pro každou </w:t>
      </w:r>
      <w:r w:rsidRPr="00AB13F5">
        <w:rPr>
          <w:rFonts w:eastAsia="Arial Unicode MS"/>
          <w:kern w:val="1"/>
          <w:lang w:eastAsia="ar-SA"/>
        </w:rPr>
        <w:t>jednotlivou</w:t>
      </w:r>
      <w:r w:rsidRPr="00AB13F5">
        <w:t xml:space="preserve"> Skupinu samostatně. Do limitu se zahrnuje jak absolutní hodnota Změn kladných, tak i absolutní hodnota Změn záporných</w:t>
      </w:r>
      <w:r w:rsidRPr="00AB13F5">
        <w:rPr>
          <w:rStyle w:val="Znakapoznpodarou"/>
        </w:rPr>
        <w:footnoteReference w:id="1"/>
      </w:r>
      <w:r w:rsidRPr="00AB13F5">
        <w:t xml:space="preserve">. </w:t>
      </w:r>
      <w:r w:rsidRPr="00AB13F5">
        <w:rPr>
          <w:rFonts w:eastAsia="Arial Unicode MS"/>
          <w:kern w:val="1"/>
          <w:lang w:eastAsia="ar-SA"/>
        </w:rPr>
        <w:t>Hodnotu stavebních prací, které nebyly s ohledem na provedené Změny realizovány (Změny záporné), tedy při výpočtu tohoto limitu nelze odečítat;</w:t>
      </w:r>
    </w:p>
    <w:p w:rsidR="006D280F" w:rsidRPr="00AB13F5" w:rsidRDefault="006D280F" w:rsidP="006D280F">
      <w:pPr>
        <w:pStyle w:val="Pa29"/>
        <w:numPr>
          <w:ilvl w:val="0"/>
          <w:numId w:val="43"/>
        </w:numPr>
        <w:spacing w:line="240" w:lineRule="auto"/>
        <w:ind w:left="993" w:hanging="284"/>
        <w:contextualSpacing/>
        <w:jc w:val="both"/>
        <w:rPr>
          <w:sz w:val="22"/>
          <w:szCs w:val="22"/>
          <w:lang w:eastAsia="cs-CZ"/>
        </w:rPr>
      </w:pPr>
      <w:r w:rsidRPr="00AB13F5">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AB13F5">
        <w:rPr>
          <w:sz w:val="22"/>
          <w:szCs w:val="22"/>
          <w:lang w:eastAsia="cs-CZ"/>
        </w:rPr>
        <w:t>;</w:t>
      </w:r>
    </w:p>
    <w:p w:rsidR="006D280F" w:rsidRPr="00AB13F5" w:rsidRDefault="006D280F" w:rsidP="006D280F">
      <w:pPr>
        <w:pStyle w:val="Pa29"/>
        <w:numPr>
          <w:ilvl w:val="0"/>
          <w:numId w:val="43"/>
        </w:numPr>
        <w:spacing w:after="200" w:line="240" w:lineRule="auto"/>
        <w:ind w:left="993" w:hanging="284"/>
        <w:contextualSpacing/>
        <w:jc w:val="both"/>
        <w:rPr>
          <w:sz w:val="22"/>
          <w:szCs w:val="22"/>
          <w:lang w:eastAsia="cs-CZ"/>
        </w:rPr>
      </w:pPr>
      <w:r w:rsidRPr="00AB13F5">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rsidR="006D280F" w:rsidRPr="00AB13F5" w:rsidRDefault="006D280F" w:rsidP="006D280F">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 xml:space="preserve">Pro Změny dle § 13 odst. 4 písm. c) této Směrnice platí: </w:t>
      </w:r>
    </w:p>
    <w:p w:rsidR="006D280F" w:rsidRPr="00AB13F5" w:rsidRDefault="006D280F" w:rsidP="006D280F">
      <w:pPr>
        <w:pStyle w:val="Pa29"/>
        <w:numPr>
          <w:ilvl w:val="0"/>
          <w:numId w:val="44"/>
        </w:numPr>
        <w:spacing w:after="120" w:line="240" w:lineRule="auto"/>
        <w:ind w:left="993" w:hanging="284"/>
        <w:contextualSpacing/>
        <w:jc w:val="both"/>
        <w:rPr>
          <w:sz w:val="22"/>
          <w:szCs w:val="22"/>
        </w:rPr>
      </w:pPr>
      <w:r w:rsidRPr="00AB13F5">
        <w:rPr>
          <w:sz w:val="22"/>
          <w:szCs w:val="22"/>
        </w:rPr>
        <w:t>hodnota Změny nepřekročí limit 15 % původní hodnoty závazku; pokud bude provedeno více Změn, je rozhodný součet absolutní hodnoty všech Změn v rámci této Skupiny;</w:t>
      </w:r>
    </w:p>
    <w:p w:rsidR="006D280F" w:rsidRPr="00AB13F5" w:rsidRDefault="006D280F" w:rsidP="006D280F">
      <w:pPr>
        <w:pStyle w:val="Pa29"/>
        <w:numPr>
          <w:ilvl w:val="0"/>
          <w:numId w:val="44"/>
        </w:numPr>
        <w:spacing w:after="120" w:line="240" w:lineRule="auto"/>
        <w:ind w:left="993" w:hanging="284"/>
        <w:contextualSpacing/>
        <w:jc w:val="both"/>
        <w:rPr>
          <w:sz w:val="22"/>
          <w:szCs w:val="22"/>
          <w:lang w:eastAsia="cs-CZ"/>
        </w:rPr>
      </w:pPr>
      <w:r w:rsidRPr="00AB13F5">
        <w:rPr>
          <w:sz w:val="22"/>
          <w:szCs w:val="22"/>
          <w:lang w:eastAsia="cs-CZ"/>
        </w:rPr>
        <w:t xml:space="preserve">Změna samostatně nebo v součtu všech Změn nepřekračuje hodnotu příslušného finančního limitu pro nadlimitní veřejné zakázky, tj. </w:t>
      </w:r>
      <w:r>
        <w:rPr>
          <w:sz w:val="22"/>
          <w:szCs w:val="22"/>
          <w:lang w:eastAsia="cs-CZ"/>
        </w:rPr>
        <w:t>137.366.000,00</w:t>
      </w:r>
      <w:r w:rsidRPr="00AB13F5">
        <w:rPr>
          <w:sz w:val="22"/>
          <w:szCs w:val="22"/>
          <w:lang w:eastAsia="cs-CZ"/>
        </w:rPr>
        <w:t xml:space="preserve"> Kč bez DPH (viz </w:t>
      </w:r>
      <w:r w:rsidRPr="00AB13F5">
        <w:rPr>
          <w:rFonts w:eastAsia="Arial Unicode MS"/>
          <w:kern w:val="1"/>
          <w:sz w:val="22"/>
          <w:szCs w:val="22"/>
          <w:lang w:eastAsia="ar-SA"/>
        </w:rPr>
        <w:t>§ 12 odst. 1 písm. c)</w:t>
      </w:r>
      <w:r w:rsidRPr="00AB13F5">
        <w:rPr>
          <w:sz w:val="22"/>
          <w:szCs w:val="22"/>
          <w:lang w:eastAsia="cs-CZ"/>
        </w:rPr>
        <w:t>;</w:t>
      </w:r>
    </w:p>
    <w:p w:rsidR="006D280F" w:rsidRPr="00AB13F5" w:rsidRDefault="006D280F" w:rsidP="006D280F">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AB13F5">
        <w:rPr>
          <w:sz w:val="22"/>
          <w:szCs w:val="22"/>
        </w:rPr>
        <w:t>do limitu se zahrnuje jak absolutní hodnota Změn kladných, tak i absolutní hodnota Změn záporných</w:t>
      </w:r>
      <w:r w:rsidRPr="00AB13F5">
        <w:rPr>
          <w:rStyle w:val="Znakapoznpodarou"/>
          <w:sz w:val="22"/>
          <w:szCs w:val="22"/>
        </w:rPr>
        <w:footnoteReference w:id="2"/>
      </w:r>
      <w:r w:rsidRPr="00AB13F5">
        <w:rPr>
          <w:sz w:val="22"/>
          <w:szCs w:val="22"/>
        </w:rPr>
        <w:t xml:space="preserve">, tak i absolutní hodnota zaměněných prací za práce jiné, ledaže se jedná o záměnu položek podle § 9 této Směrnice. </w:t>
      </w:r>
      <w:r w:rsidRPr="00AB13F5">
        <w:rPr>
          <w:rFonts w:eastAsia="Arial Unicode MS"/>
          <w:kern w:val="1"/>
          <w:sz w:val="22"/>
          <w:szCs w:val="22"/>
          <w:lang w:eastAsia="ar-SA"/>
        </w:rPr>
        <w:t>Hodnotu stavebních prací, které nebyly s ohledem na provedené Změny realizovány (Změny záporné), tedy při výpočtu tohoto limitu nelze odečítat;</w:t>
      </w:r>
    </w:p>
    <w:p w:rsidR="006D280F" w:rsidRPr="00AB13F5" w:rsidRDefault="006D280F" w:rsidP="006D280F">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AB13F5">
        <w:rPr>
          <w:rFonts w:eastAsia="Arial Unicode MS"/>
          <w:kern w:val="1"/>
          <w:lang w:eastAsia="ar-SA"/>
        </w:rPr>
        <w:t xml:space="preserve">Základem pro výpočet všech limitů je vždy 100 % </w:t>
      </w:r>
      <w:r w:rsidRPr="00AB13F5">
        <w:rPr>
          <w:rFonts w:eastAsia="Arial Unicode MS"/>
          <w:kern w:val="1"/>
          <w:szCs w:val="22"/>
          <w:lang w:eastAsia="ar-SA"/>
        </w:rPr>
        <w:t>původní hodnoty závazku</w:t>
      </w:r>
      <w:r w:rsidRPr="00AB13F5">
        <w:rPr>
          <w:rFonts w:eastAsia="Arial Unicode MS"/>
          <w:kern w:val="1"/>
          <w:lang w:eastAsia="ar-SA"/>
        </w:rPr>
        <w:t xml:space="preserve">. Pro účely výpočtu není </w:t>
      </w:r>
      <w:r w:rsidRPr="00AB13F5">
        <w:rPr>
          <w:rFonts w:eastAsia="Arial Unicode MS"/>
          <w:kern w:val="1"/>
          <w:szCs w:val="22"/>
          <w:lang w:eastAsia="ar-SA"/>
        </w:rPr>
        <w:t xml:space="preserve">původní </w:t>
      </w:r>
      <w:r w:rsidRPr="00AB13F5">
        <w:rPr>
          <w:rFonts w:eastAsia="Arial Unicode MS"/>
          <w:kern w:val="1"/>
          <w:lang w:eastAsia="ar-SA"/>
        </w:rPr>
        <w:t>hodnota závazku navýšena o vyhrazené změny, tj. nezahrnuje Doměrky</w:t>
      </w:r>
      <w:r w:rsidRPr="00AB13F5">
        <w:rPr>
          <w:rStyle w:val="DeltaViewInsertion"/>
          <w:kern w:val="22"/>
          <w:szCs w:val="22"/>
        </w:rPr>
        <w:t xml:space="preserve">. </w:t>
      </w:r>
      <w:r w:rsidRPr="00AB13F5">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6D280F" w:rsidRPr="00AB13F5" w:rsidRDefault="006D280F" w:rsidP="006D280F">
      <w:pPr>
        <w:suppressAutoHyphens/>
        <w:spacing w:after="200"/>
        <w:rPr>
          <w:rStyle w:val="DeltaViewInsertion"/>
          <w:kern w:val="22"/>
          <w:szCs w:val="22"/>
        </w:rPr>
      </w:pPr>
    </w:p>
    <w:p w:rsidR="006D280F" w:rsidRPr="00AB13F5" w:rsidRDefault="006D280F" w:rsidP="006D280F">
      <w:pPr>
        <w:jc w:val="center"/>
        <w:rPr>
          <w:b/>
          <w:szCs w:val="22"/>
        </w:rPr>
      </w:pPr>
      <w:r w:rsidRPr="00AB13F5">
        <w:rPr>
          <w:b/>
          <w:szCs w:val="22"/>
        </w:rPr>
        <w:t>§ 14</w:t>
      </w:r>
    </w:p>
    <w:p w:rsidR="006D280F" w:rsidRPr="00AB13F5" w:rsidRDefault="006D280F" w:rsidP="006D280F">
      <w:pPr>
        <w:pStyle w:val="Odstavecseseznamem"/>
        <w:ind w:left="0"/>
        <w:jc w:val="center"/>
        <w:rPr>
          <w:b/>
        </w:rPr>
      </w:pPr>
      <w:r w:rsidRPr="00AB13F5">
        <w:rPr>
          <w:b/>
        </w:rPr>
        <w:t>Změny záporné</w:t>
      </w:r>
    </w:p>
    <w:p w:rsidR="006D280F" w:rsidRPr="00AB13F5" w:rsidRDefault="006D280F" w:rsidP="006D280F">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Pro účely této Směrnice se za Změny záporné považují:</w:t>
      </w:r>
    </w:p>
    <w:p w:rsidR="006D280F" w:rsidRPr="00AB13F5" w:rsidRDefault="006D280F" w:rsidP="006D280F">
      <w:pPr>
        <w:pStyle w:val="Pa29"/>
        <w:numPr>
          <w:ilvl w:val="0"/>
          <w:numId w:val="56"/>
        </w:numPr>
        <w:spacing w:after="120" w:line="240" w:lineRule="auto"/>
        <w:ind w:left="993" w:hanging="284"/>
        <w:contextualSpacing/>
        <w:jc w:val="both"/>
        <w:rPr>
          <w:sz w:val="22"/>
          <w:szCs w:val="22"/>
        </w:rPr>
      </w:pPr>
      <w:r w:rsidRPr="00AB13F5">
        <w:rPr>
          <w:sz w:val="22"/>
          <w:szCs w:val="22"/>
        </w:rPr>
        <w:t>Změny, které jsou Vyhrazenou změnou, a jejich hodnota je zjištěna Měřením</w:t>
      </w:r>
      <w:r w:rsidRPr="00AB13F5">
        <w:rPr>
          <w:sz w:val="22"/>
          <w:szCs w:val="22"/>
          <w:lang w:eastAsia="cs-CZ"/>
        </w:rPr>
        <w:t xml:space="preserve"> podle § 7 této Směrnice</w:t>
      </w:r>
    </w:p>
    <w:p w:rsidR="006D280F" w:rsidRPr="00AB13F5" w:rsidRDefault="006D280F" w:rsidP="006D280F">
      <w:pPr>
        <w:pStyle w:val="Pa29"/>
        <w:numPr>
          <w:ilvl w:val="0"/>
          <w:numId w:val="56"/>
        </w:numPr>
        <w:spacing w:after="120" w:line="240" w:lineRule="auto"/>
        <w:ind w:left="993" w:hanging="284"/>
        <w:contextualSpacing/>
        <w:jc w:val="both"/>
        <w:rPr>
          <w:sz w:val="22"/>
          <w:szCs w:val="22"/>
        </w:rPr>
      </w:pPr>
      <w:r w:rsidRPr="00AB13F5">
        <w:rPr>
          <w:sz w:val="22"/>
          <w:szCs w:val="22"/>
        </w:rPr>
        <w:lastRenderedPageBreak/>
        <w:t xml:space="preserve">Změny, jejichž </w:t>
      </w:r>
      <w:r w:rsidRPr="00AB13F5">
        <w:rPr>
          <w:sz w:val="22"/>
          <w:szCs w:val="22"/>
          <w:lang w:eastAsia="cs-CZ"/>
        </w:rPr>
        <w:t>hodnota odpovídá hodnotě prací, které nebyly realizovány s ohledem na Změny provedené podle § 9 - § 12 této Směrnice (Změny záporné související se Změnami kladnými)</w:t>
      </w:r>
      <w:r w:rsidRPr="00AB13F5">
        <w:rPr>
          <w:sz w:val="22"/>
          <w:szCs w:val="22"/>
        </w:rPr>
        <w:t>.</w:t>
      </w:r>
    </w:p>
    <w:p w:rsidR="006D280F" w:rsidRPr="00AB13F5" w:rsidRDefault="006D280F" w:rsidP="006D280F">
      <w:pPr>
        <w:pStyle w:val="Pa29"/>
        <w:numPr>
          <w:ilvl w:val="0"/>
          <w:numId w:val="56"/>
        </w:numPr>
        <w:spacing w:after="120" w:line="240" w:lineRule="auto"/>
        <w:ind w:left="993" w:hanging="284"/>
        <w:contextualSpacing/>
        <w:jc w:val="both"/>
        <w:rPr>
          <w:sz w:val="22"/>
        </w:rPr>
      </w:pPr>
      <w:r w:rsidRPr="00AB13F5">
        <w:rPr>
          <w:sz w:val="22"/>
        </w:rPr>
        <w:t>Změny, jejichž předmětem je vypuštění části plnění bez náhrady (Změny záporné nesouvisející se Změnami kladnými).</w:t>
      </w:r>
    </w:p>
    <w:p w:rsidR="006D280F" w:rsidRPr="00AB13F5" w:rsidRDefault="006D280F" w:rsidP="006D280F">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 xml:space="preserve">Změny záporné (§ 14 odst. 1 písm. a) - b) této Směrnice) se administrují společně se Změnami kladnými, tj. postupem dle § 10 - </w:t>
      </w:r>
      <w:r w:rsidRPr="00AB13F5">
        <w:rPr>
          <w:rFonts w:ascii="Times New Roman" w:eastAsia="Times New Roman" w:hAnsi="Times New Roman" w:cs="Times New Roman"/>
          <w:lang w:eastAsia="cs-CZ"/>
        </w:rPr>
        <w:t xml:space="preserve">§ </w:t>
      </w:r>
      <w:r w:rsidRPr="00AB13F5">
        <w:rPr>
          <w:rFonts w:ascii="Times New Roman" w:hAnsi="Times New Roman" w:cs="Times New Roman"/>
        </w:rPr>
        <w:t>13 této Směrnice.</w:t>
      </w:r>
    </w:p>
    <w:p w:rsidR="006D280F" w:rsidRPr="00AB13F5" w:rsidRDefault="006D280F" w:rsidP="006D280F">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rsidR="006D280F" w:rsidRPr="00AB13F5" w:rsidRDefault="006D280F" w:rsidP="006D280F">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 xml:space="preserve">Změny záporné nesmí vést k podstatné Změně ve smyslu § 4 odst. 2 této Směrnice. </w:t>
      </w:r>
    </w:p>
    <w:p w:rsidR="006D280F" w:rsidRPr="00AB13F5" w:rsidRDefault="006D280F" w:rsidP="006D280F">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rsidR="006D280F" w:rsidRPr="00AB13F5" w:rsidRDefault="006D280F" w:rsidP="006D280F">
      <w:pPr>
        <w:pStyle w:val="Odstavecseseznamem2"/>
        <w:numPr>
          <w:ilvl w:val="1"/>
          <w:numId w:val="23"/>
        </w:numPr>
        <w:spacing w:line="240" w:lineRule="auto"/>
        <w:ind w:left="993" w:hanging="284"/>
        <w:contextualSpacing/>
        <w:jc w:val="both"/>
        <w:rPr>
          <w:rFonts w:ascii="Times New Roman" w:hAnsi="Times New Roman" w:cs="Times New Roman"/>
        </w:rPr>
      </w:pPr>
      <w:r w:rsidRPr="00AB13F5">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rsidR="006D280F" w:rsidRPr="00AB13F5" w:rsidRDefault="006D280F" w:rsidP="006D280F">
      <w:pPr>
        <w:pStyle w:val="Odstavecseseznamem2"/>
        <w:numPr>
          <w:ilvl w:val="1"/>
          <w:numId w:val="23"/>
        </w:numPr>
        <w:spacing w:line="240" w:lineRule="auto"/>
        <w:ind w:left="993" w:hanging="284"/>
        <w:jc w:val="both"/>
        <w:rPr>
          <w:rFonts w:ascii="Times New Roman" w:hAnsi="Times New Roman" w:cs="Times New Roman"/>
        </w:rPr>
      </w:pPr>
      <w:r w:rsidRPr="00AB13F5">
        <w:rPr>
          <w:rFonts w:ascii="Times New Roman" w:hAnsi="Times New Roman" w:cs="Times New Roman"/>
        </w:rPr>
        <w:t xml:space="preserve">jejichž součet ve finančním vyjádření přesáhne limit 15 % původní hodnoty závazku. </w:t>
      </w:r>
    </w:p>
    <w:p w:rsidR="006D280F" w:rsidRPr="00AB13F5" w:rsidRDefault="006D280F" w:rsidP="006D280F">
      <w:pPr>
        <w:pStyle w:val="Odstavecseseznamem2"/>
        <w:numPr>
          <w:ilvl w:val="0"/>
          <w:numId w:val="50"/>
        </w:numPr>
        <w:spacing w:line="240" w:lineRule="auto"/>
        <w:ind w:left="714" w:hanging="357"/>
        <w:jc w:val="both"/>
        <w:rPr>
          <w:rFonts w:ascii="Times New Roman" w:hAnsi="Times New Roman" w:cs="Times New Roman"/>
          <w:kern w:val="22"/>
        </w:rPr>
      </w:pPr>
      <w:r w:rsidRPr="00AB13F5">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6D280F" w:rsidRPr="00AB13F5" w:rsidRDefault="006D280F" w:rsidP="006D280F">
      <w:pPr>
        <w:pStyle w:val="Odstavecseseznamem2"/>
        <w:numPr>
          <w:ilvl w:val="0"/>
          <w:numId w:val="50"/>
        </w:numPr>
        <w:spacing w:line="240" w:lineRule="auto"/>
        <w:ind w:left="714" w:hanging="357"/>
        <w:jc w:val="both"/>
      </w:pPr>
      <w:r w:rsidRPr="00AB13F5">
        <w:rPr>
          <w:rFonts w:ascii="Times New Roman" w:hAnsi="Times New Roman" w:cs="Times New Roman"/>
          <w:kern w:val="22"/>
        </w:rPr>
        <w:t xml:space="preserve">Do okamžiku vydání rozhodnutí Ředitele KSÚS podle </w:t>
      </w:r>
      <w:r w:rsidRPr="00AB13F5">
        <w:rPr>
          <w:rFonts w:ascii="Times New Roman" w:hAnsi="Times New Roman" w:cs="Times New Roman"/>
        </w:rPr>
        <w:t>§ 14 odst. 6</w:t>
      </w:r>
      <w:r w:rsidRPr="00AB13F5">
        <w:rPr>
          <w:rFonts w:ascii="Times New Roman" w:hAnsi="Times New Roman" w:cs="Times New Roman"/>
          <w:kern w:val="22"/>
        </w:rPr>
        <w:t xml:space="preserve"> této Směrnice nesmí dojít k vypuštění</w:t>
      </w:r>
      <w:r w:rsidRPr="00AB13F5">
        <w:rPr>
          <w:rStyle w:val="DeltaViewInsertion"/>
          <w:rFonts w:ascii="Times New Roman" w:hAnsi="Times New Roman" w:cs="Times New Roman"/>
          <w:kern w:val="22"/>
        </w:rPr>
        <w:t xml:space="preserve"> </w:t>
      </w:r>
      <w:r w:rsidRPr="00AB13F5">
        <w:rPr>
          <w:rFonts w:ascii="Times New Roman" w:hAnsi="Times New Roman" w:cs="Times New Roman"/>
          <w:kern w:val="22"/>
        </w:rPr>
        <w:t xml:space="preserve">stavebních prací, které jsou předmětem takového rozhodnutí. </w:t>
      </w:r>
      <w:r w:rsidRPr="00AB13F5">
        <w:t>Za tímto účelem vydá Oprávněná osoba Zhotoviteli příslušný pokyn. Pokud navrhované Změny záporné</w:t>
      </w:r>
      <w:r w:rsidRPr="00AB13F5">
        <w:rPr>
          <w:rFonts w:ascii="Times New Roman" w:hAnsi="Times New Roman" w:cs="Times New Roman"/>
          <w:kern w:val="22"/>
        </w:rPr>
        <w:t xml:space="preserve"> nebudou schváleny, provede Zhotovitel stavební práce v původním rozsahu dle Soupisu prací.</w:t>
      </w:r>
      <w:r w:rsidRPr="00AB13F5">
        <w:t xml:space="preserve"> O schválení či neschválení Změn záporných dle </w:t>
      </w:r>
      <w:r w:rsidRPr="00AB13F5">
        <w:rPr>
          <w:rFonts w:ascii="Times New Roman" w:hAnsi="Times New Roman" w:cs="Times New Roman"/>
          <w:kern w:val="22"/>
        </w:rPr>
        <w:t>§ 14 odst. 6</w:t>
      </w:r>
      <w:r w:rsidRPr="00AB13F5">
        <w:t xml:space="preserve"> </w:t>
      </w:r>
      <w:r w:rsidRPr="00AB13F5">
        <w:rPr>
          <w:rFonts w:ascii="Times New Roman" w:hAnsi="Times New Roman" w:cs="Times New Roman"/>
          <w:kern w:val="22"/>
        </w:rPr>
        <w:t>této Směrnice</w:t>
      </w:r>
      <w:r w:rsidRPr="00AB13F5">
        <w:t xml:space="preserve"> Oprávněná osoba informuje Zhotovitele bez zbytečného odkladu. </w:t>
      </w:r>
    </w:p>
    <w:p w:rsidR="006D280F" w:rsidRPr="00AB13F5" w:rsidRDefault="006D280F" w:rsidP="006D280F">
      <w:pPr>
        <w:pStyle w:val="Odstavecseseznamem2"/>
        <w:numPr>
          <w:ilvl w:val="0"/>
          <w:numId w:val="50"/>
        </w:numPr>
        <w:spacing w:line="240" w:lineRule="auto"/>
        <w:ind w:left="714" w:hanging="357"/>
        <w:jc w:val="both"/>
        <w:rPr>
          <w:rFonts w:ascii="Times New Roman" w:hAnsi="Times New Roman" w:cs="Times New Roman"/>
        </w:rPr>
      </w:pPr>
      <w:r w:rsidRPr="00E6144B">
        <w:t>Oprávněná osoba</w:t>
      </w:r>
      <w:r w:rsidRPr="00AB13F5">
        <w:rPr>
          <w:rFonts w:ascii="Times New Roman" w:hAnsi="Times New Roman" w:cs="Times New Roman"/>
        </w:rPr>
        <w:t xml:space="preserve"> je povinna posoudit, zda navrhované Změny záporné mohou objektivně vyvolat potřebu provedení dalších Změn na Stavbě, a pokud ano, je nutné je posuzovat vždy společně. </w:t>
      </w:r>
    </w:p>
    <w:p w:rsidR="006D280F" w:rsidRPr="00AB13F5" w:rsidRDefault="006D280F" w:rsidP="006D280F">
      <w:pPr>
        <w:pStyle w:val="Odstavecseseznamem2"/>
        <w:numPr>
          <w:ilvl w:val="0"/>
          <w:numId w:val="50"/>
        </w:numPr>
        <w:spacing w:line="240" w:lineRule="auto"/>
        <w:ind w:left="714" w:hanging="357"/>
        <w:jc w:val="both"/>
        <w:rPr>
          <w:rFonts w:ascii="Times New Roman" w:hAnsi="Times New Roman" w:cs="Times New Roman"/>
        </w:rPr>
      </w:pPr>
      <w:r w:rsidRPr="00AB13F5">
        <w:rPr>
          <w:rFonts w:ascii="Times New Roman" w:hAnsi="Times New Roman" w:cs="Times New Roman"/>
        </w:rPr>
        <w:t>Ocenění Změn záporných se provede podle § 17 této Směrnice a ustanovení Smlouvy.</w:t>
      </w:r>
    </w:p>
    <w:p w:rsidR="006D280F" w:rsidRPr="00AB13F5" w:rsidRDefault="006D280F" w:rsidP="006D280F">
      <w:pPr>
        <w:pStyle w:val="Odstavecseseznamem2"/>
        <w:spacing w:line="240" w:lineRule="auto"/>
        <w:ind w:left="714"/>
        <w:jc w:val="both"/>
        <w:rPr>
          <w:rFonts w:ascii="Times New Roman" w:hAnsi="Times New Roman" w:cs="Times New Roman"/>
        </w:rPr>
      </w:pPr>
    </w:p>
    <w:p w:rsidR="006D280F" w:rsidRPr="00AB13F5" w:rsidRDefault="006D280F" w:rsidP="006D280F">
      <w:pPr>
        <w:pStyle w:val="Odstavecseseznamem2"/>
        <w:spacing w:line="240" w:lineRule="auto"/>
        <w:jc w:val="center"/>
        <w:rPr>
          <w:rFonts w:ascii="Times New Roman" w:hAnsi="Times New Roman" w:cs="Times New Roman"/>
          <w:b/>
        </w:rPr>
      </w:pPr>
    </w:p>
    <w:p w:rsidR="006D280F" w:rsidRPr="00AB13F5" w:rsidRDefault="006D280F" w:rsidP="006D280F">
      <w:pPr>
        <w:pStyle w:val="Odstavecseseznamem2"/>
        <w:spacing w:line="240" w:lineRule="auto"/>
        <w:jc w:val="center"/>
        <w:rPr>
          <w:rFonts w:ascii="Times New Roman" w:hAnsi="Times New Roman" w:cs="Times New Roman"/>
          <w:b/>
        </w:rPr>
      </w:pPr>
    </w:p>
    <w:p w:rsidR="006D280F" w:rsidRPr="00AB13F5" w:rsidRDefault="006D280F" w:rsidP="006D280F">
      <w:pPr>
        <w:pStyle w:val="Odstavecseseznamem2"/>
        <w:spacing w:line="240" w:lineRule="auto"/>
        <w:jc w:val="center"/>
        <w:rPr>
          <w:rFonts w:ascii="Times New Roman" w:hAnsi="Times New Roman" w:cs="Times New Roman"/>
          <w:b/>
        </w:rPr>
      </w:pPr>
      <w:r w:rsidRPr="00AB13F5">
        <w:rPr>
          <w:rFonts w:ascii="Times New Roman" w:hAnsi="Times New Roman" w:cs="Times New Roman"/>
          <w:b/>
        </w:rPr>
        <w:t xml:space="preserve">§ 15 </w:t>
      </w:r>
      <w:r w:rsidRPr="00AB13F5">
        <w:rPr>
          <w:rFonts w:ascii="Times New Roman" w:hAnsi="Times New Roman" w:cs="Times New Roman"/>
          <w:b/>
        </w:rPr>
        <w:br/>
        <w:t>Změny zadávané v jednacím řízení bez uveřejnění (JŘBU)</w:t>
      </w:r>
    </w:p>
    <w:p w:rsidR="006D280F" w:rsidRPr="00AB13F5" w:rsidRDefault="006D280F" w:rsidP="006D280F">
      <w:pPr>
        <w:pStyle w:val="Odstavecseseznamem"/>
        <w:numPr>
          <w:ilvl w:val="0"/>
          <w:numId w:val="52"/>
        </w:numPr>
        <w:spacing w:after="120" w:line="240" w:lineRule="auto"/>
        <w:ind w:left="777" w:hanging="357"/>
        <w:contextualSpacing w:val="0"/>
        <w:jc w:val="both"/>
      </w:pPr>
      <w:r w:rsidRPr="00AB13F5">
        <w:t>Zadavatel si může v zadávací dokumentaci vyhradit možnost použití JŘBU pro poskytnutí nových stavebních prací vybraným dodavatelem (opční právo) za předpokladu, že</w:t>
      </w:r>
    </w:p>
    <w:p w:rsidR="006D280F" w:rsidRPr="00AB13F5" w:rsidRDefault="006D280F" w:rsidP="006D280F">
      <w:pPr>
        <w:pStyle w:val="Odstavecseseznamem"/>
        <w:numPr>
          <w:ilvl w:val="0"/>
          <w:numId w:val="53"/>
        </w:numPr>
        <w:spacing w:after="0" w:line="240" w:lineRule="auto"/>
        <w:ind w:left="993" w:hanging="284"/>
        <w:contextualSpacing w:val="0"/>
        <w:jc w:val="both"/>
      </w:pPr>
      <w:r w:rsidRPr="00AB13F5">
        <w:t>podmínky pro nové stavební práce odpovídají podmínkám pro použití JŘBU dle § 66 ZZVZ,</w:t>
      </w:r>
    </w:p>
    <w:p w:rsidR="006D280F" w:rsidRPr="00AB13F5" w:rsidRDefault="006D280F" w:rsidP="006D280F">
      <w:pPr>
        <w:pStyle w:val="Odstavecseseznamem"/>
        <w:numPr>
          <w:ilvl w:val="0"/>
          <w:numId w:val="53"/>
        </w:numPr>
        <w:spacing w:after="0" w:line="240" w:lineRule="auto"/>
        <w:ind w:left="993" w:hanging="284"/>
        <w:contextualSpacing w:val="0"/>
        <w:jc w:val="both"/>
      </w:pPr>
      <w:r w:rsidRPr="00AB13F5">
        <w:t>předpokládaná hodnota nových stavebních prací nepřevyšuje 30 % předpokládané hodnoty veřejných zakázek a</w:t>
      </w:r>
    </w:p>
    <w:p w:rsidR="006D280F" w:rsidRPr="00AB13F5" w:rsidRDefault="006D280F" w:rsidP="006D280F">
      <w:pPr>
        <w:pStyle w:val="Odstavecseseznamem"/>
        <w:numPr>
          <w:ilvl w:val="0"/>
          <w:numId w:val="53"/>
        </w:numPr>
        <w:spacing w:after="120" w:line="240" w:lineRule="auto"/>
        <w:ind w:left="993" w:hanging="284"/>
        <w:contextualSpacing w:val="0"/>
        <w:jc w:val="both"/>
      </w:pPr>
      <w:r w:rsidRPr="00AB13F5">
        <w:t>v zadávací dokumentaci uvede předpokládanou dobu a rozsah poskytnutí nových služeb nebo nových stavebních prací.</w:t>
      </w:r>
    </w:p>
    <w:p w:rsidR="006D280F" w:rsidRPr="00AB13F5" w:rsidRDefault="006D280F" w:rsidP="006D280F">
      <w:pPr>
        <w:pStyle w:val="Odstavecseseznamem"/>
        <w:numPr>
          <w:ilvl w:val="0"/>
          <w:numId w:val="52"/>
        </w:numPr>
        <w:spacing w:after="120" w:line="240" w:lineRule="auto"/>
        <w:ind w:left="777" w:hanging="357"/>
        <w:contextualSpacing w:val="0"/>
        <w:jc w:val="both"/>
      </w:pPr>
      <w:r w:rsidRPr="00AB13F5">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6D280F" w:rsidRPr="00AB13F5" w:rsidRDefault="006D280F" w:rsidP="006D280F">
      <w:pPr>
        <w:jc w:val="center"/>
        <w:rPr>
          <w:b/>
          <w:szCs w:val="22"/>
        </w:rPr>
      </w:pPr>
    </w:p>
    <w:p w:rsidR="006D280F" w:rsidRPr="00AB13F5" w:rsidRDefault="006D280F" w:rsidP="006D280F">
      <w:pPr>
        <w:jc w:val="center"/>
        <w:rPr>
          <w:b/>
          <w:szCs w:val="22"/>
        </w:rPr>
      </w:pPr>
    </w:p>
    <w:p w:rsidR="006D280F" w:rsidRPr="00AB13F5" w:rsidRDefault="006D280F" w:rsidP="006D280F">
      <w:pPr>
        <w:jc w:val="center"/>
        <w:rPr>
          <w:b/>
          <w:szCs w:val="22"/>
        </w:rPr>
      </w:pPr>
      <w:r w:rsidRPr="00AB13F5">
        <w:rPr>
          <w:b/>
          <w:szCs w:val="22"/>
        </w:rPr>
        <w:t>§ 16</w:t>
      </w:r>
    </w:p>
    <w:p w:rsidR="006D280F" w:rsidRPr="00AB13F5" w:rsidRDefault="006D280F" w:rsidP="006D280F">
      <w:pPr>
        <w:jc w:val="center"/>
        <w:rPr>
          <w:b/>
          <w:szCs w:val="22"/>
        </w:rPr>
      </w:pPr>
      <w:r w:rsidRPr="00AB13F5">
        <w:rPr>
          <w:b/>
          <w:szCs w:val="22"/>
        </w:rPr>
        <w:t xml:space="preserve">Základní postup pro určení Skupiny </w:t>
      </w:r>
    </w:p>
    <w:p w:rsidR="006D280F" w:rsidRPr="00AB13F5" w:rsidRDefault="006D280F" w:rsidP="006D280F">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Při určení Skupiny postupuje Oprávněná osoba následovně, a to v tomto závazném pořadí:</w:t>
      </w:r>
    </w:p>
    <w:p w:rsidR="006D280F" w:rsidRPr="00AB13F5" w:rsidRDefault="006D280F" w:rsidP="006D280F">
      <w:pPr>
        <w:pStyle w:val="Pa29"/>
        <w:numPr>
          <w:ilvl w:val="0"/>
          <w:numId w:val="40"/>
        </w:numPr>
        <w:spacing w:before="120" w:after="120" w:line="240" w:lineRule="auto"/>
        <w:ind w:left="993" w:hanging="284"/>
        <w:jc w:val="both"/>
        <w:rPr>
          <w:rFonts w:eastAsia="Arial Unicode MS"/>
          <w:kern w:val="1"/>
          <w:sz w:val="22"/>
          <w:szCs w:val="22"/>
          <w:lang w:eastAsia="ar-SA"/>
        </w:rPr>
      </w:pPr>
      <w:r w:rsidRPr="00AB13F5">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6D280F" w:rsidRPr="00AB13F5" w:rsidRDefault="006D280F" w:rsidP="006D280F">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6D280F" w:rsidRPr="00AB13F5" w:rsidRDefault="006D280F" w:rsidP="006D280F">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6D280F" w:rsidRPr="00AB13F5" w:rsidRDefault="006D280F" w:rsidP="006D280F">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6D280F" w:rsidRPr="00AB13F5" w:rsidRDefault="006D280F" w:rsidP="006D280F">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6D280F" w:rsidRPr="00AB13F5" w:rsidRDefault="006D280F" w:rsidP="006D280F">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lastRenderedPageBreak/>
        <w:t>Postupuje v novém zadávacím řízení dle Zákona.</w:t>
      </w:r>
    </w:p>
    <w:p w:rsidR="006D280F" w:rsidRPr="00AB13F5" w:rsidRDefault="006D280F" w:rsidP="006D280F">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Oprávněná osoba bude postupovat dle § 16 odst. 1 této Směrnice vždy, bez výjimky.</w:t>
      </w:r>
    </w:p>
    <w:p w:rsidR="006D280F" w:rsidRPr="00AB13F5" w:rsidRDefault="006D280F" w:rsidP="006D280F">
      <w:pPr>
        <w:spacing w:line="240" w:lineRule="atLeast"/>
        <w:ind w:left="360" w:hanging="360"/>
        <w:jc w:val="center"/>
        <w:rPr>
          <w:b/>
          <w:szCs w:val="22"/>
        </w:rPr>
      </w:pPr>
    </w:p>
    <w:p w:rsidR="006D280F" w:rsidRPr="00AB13F5" w:rsidRDefault="006D280F" w:rsidP="006D280F">
      <w:pPr>
        <w:spacing w:line="240" w:lineRule="atLeast"/>
        <w:ind w:left="360" w:hanging="360"/>
        <w:jc w:val="center"/>
        <w:rPr>
          <w:b/>
          <w:szCs w:val="22"/>
        </w:rPr>
      </w:pPr>
      <w:r w:rsidRPr="00AB13F5">
        <w:rPr>
          <w:b/>
          <w:szCs w:val="22"/>
        </w:rPr>
        <w:t>§ 17</w:t>
      </w:r>
    </w:p>
    <w:p w:rsidR="006D280F" w:rsidRPr="00AB13F5" w:rsidRDefault="006D280F" w:rsidP="006D280F">
      <w:pPr>
        <w:spacing w:line="240" w:lineRule="atLeast"/>
        <w:ind w:left="360" w:hanging="360"/>
        <w:jc w:val="center"/>
        <w:rPr>
          <w:b/>
          <w:szCs w:val="22"/>
        </w:rPr>
      </w:pPr>
      <w:r w:rsidRPr="00AB13F5">
        <w:rPr>
          <w:b/>
          <w:szCs w:val="22"/>
        </w:rPr>
        <w:t>Zásady oceňování Změn a tvorba nových položek</w:t>
      </w:r>
    </w:p>
    <w:p w:rsidR="006D280F" w:rsidRPr="00AB13F5" w:rsidRDefault="006D280F" w:rsidP="006D280F">
      <w:pPr>
        <w:pStyle w:val="Odstavecseseznamem3"/>
        <w:numPr>
          <w:ilvl w:val="0"/>
          <w:numId w:val="68"/>
        </w:numPr>
        <w:spacing w:line="240" w:lineRule="auto"/>
        <w:jc w:val="both"/>
        <w:rPr>
          <w:rFonts w:ascii="Times New Roman" w:hAnsi="Times New Roman" w:cs="Times New Roman"/>
          <w:kern w:val="22"/>
        </w:rPr>
      </w:pPr>
      <w:r w:rsidRPr="00AB13F5">
        <w:rPr>
          <w:rFonts w:ascii="Times New Roman" w:hAnsi="Times New Roman" w:cs="Times New Roman"/>
        </w:rPr>
        <w:t xml:space="preserve">Hodnota </w:t>
      </w:r>
      <w:r w:rsidRPr="00AB13F5">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Nové položky stavebních prací se tvoří pro ocenění Změn kladných neuvedených v Soupisu prací, v souladu s příslušnými ustanoveními Smlouvy.</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Není-li ve Smlouvě stanoveno jinak, bude Oprávněná osoba postupovat následovně:</w:t>
      </w:r>
    </w:p>
    <w:p w:rsidR="006D280F" w:rsidRPr="00AB13F5" w:rsidRDefault="006D280F" w:rsidP="006D280F">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rsidR="006D280F" w:rsidRPr="00AB13F5" w:rsidRDefault="006D280F" w:rsidP="006D280F">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 xml:space="preserve">b) Není-li vhodná položka pro odvození nové jednotkové ceny ve Smlouvě uvedena, bude jednotková cena odvozena: </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 individuální kalkulací nákladů na provedení práce spolu s přiměřeným ziskem, přičemž se vezmou v úvahu další relevantní záležitosti,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 z kalkulací jednotkových cen pro nabídku, pokud jsou Zhotovitelem za tím účelem k nabídce doloženy,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iv) z více ověřených nabídek výrobců materiálů, nebo</w:t>
      </w:r>
    </w:p>
    <w:p w:rsidR="006D280F" w:rsidRPr="00AB13F5" w:rsidRDefault="006D280F" w:rsidP="006D280F">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v) od výsledku jednání o ceně navrhovaných Víceprací s doložením individuální kalkulace,</w:t>
      </w:r>
    </w:p>
    <w:p w:rsidR="006D280F" w:rsidRPr="00AB13F5" w:rsidRDefault="006D280F" w:rsidP="006D280F">
      <w:pPr>
        <w:pStyle w:val="Odstavecseseznamem3"/>
        <w:spacing w:after="120" w:line="240" w:lineRule="auto"/>
        <w:ind w:left="1769" w:hanging="709"/>
        <w:jc w:val="both"/>
        <w:rPr>
          <w:rFonts w:ascii="Times New Roman" w:hAnsi="Times New Roman" w:cs="Times New Roman"/>
        </w:rPr>
      </w:pPr>
      <w:r w:rsidRPr="00AB13F5">
        <w:rPr>
          <w:rFonts w:ascii="Times New Roman" w:hAnsi="Times New Roman" w:cs="Times New Roman"/>
        </w:rPr>
        <w:t xml:space="preserve">s cílem dosáhnout ceny pro Objednatele co nejvýhodnější. </w:t>
      </w:r>
    </w:p>
    <w:p w:rsidR="006D280F" w:rsidRPr="00AB13F5" w:rsidRDefault="006D280F" w:rsidP="006D280F">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 Jednotková cena nové položky by neměla (pokud je takové srovnání možné) překročit jednotkovou cenu v daném místě a čase obvyklou.</w:t>
      </w: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b/>
        </w:rPr>
      </w:pPr>
      <w:r w:rsidRPr="00AB13F5">
        <w:rPr>
          <w:rFonts w:ascii="Times New Roman" w:hAnsi="Times New Roman" w:cs="Times New Roman"/>
          <w:b/>
        </w:rPr>
        <w:lastRenderedPageBreak/>
        <w:t>§ 18</w:t>
      </w:r>
    </w:p>
    <w:p w:rsidR="006D280F" w:rsidRPr="00AB13F5" w:rsidRDefault="006D280F" w:rsidP="006D280F">
      <w:pPr>
        <w:pStyle w:val="Odstavecseseznamem3"/>
        <w:spacing w:after="0"/>
        <w:ind w:left="0"/>
        <w:jc w:val="center"/>
        <w:rPr>
          <w:rFonts w:ascii="Times New Roman" w:hAnsi="Times New Roman" w:cs="Times New Roman"/>
          <w:b/>
        </w:rPr>
      </w:pPr>
      <w:r w:rsidRPr="00AB13F5">
        <w:rPr>
          <w:rFonts w:ascii="Times New Roman" w:hAnsi="Times New Roman" w:cs="Times New Roman"/>
          <w:b/>
        </w:rPr>
        <w:t>Obsah dokumentace Změny</w:t>
      </w:r>
    </w:p>
    <w:p w:rsidR="006D280F" w:rsidRPr="00AB13F5" w:rsidRDefault="006D280F" w:rsidP="006D280F">
      <w:pPr>
        <w:numPr>
          <w:ilvl w:val="0"/>
          <w:numId w:val="67"/>
        </w:numPr>
        <w:tabs>
          <w:tab w:val="clear" w:pos="0"/>
          <w:tab w:val="clear" w:pos="284"/>
          <w:tab w:val="clear" w:pos="1701"/>
        </w:tabs>
        <w:suppressAutoHyphens/>
        <w:spacing w:after="120"/>
        <w:rPr>
          <w:szCs w:val="22"/>
        </w:rPr>
      </w:pPr>
      <w:r w:rsidRPr="00AB13F5">
        <w:rPr>
          <w:szCs w:val="22"/>
        </w:rPr>
        <w:t>Dokumentace Změny obsahuje následující dokumenty:</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Krycí list ZBV (příloha č. 1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Změnový list pro Změny Skupiny 1-5 (příloha č. 2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Zápis o projednání ocenění soupisu prací a ceny stavebního objektu/provozního souboru (příloha č. 3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Rozpis ocenění změn položek (příloha č. 4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zařazení změn do skupin (příloha č. 5 této Směrnice)</w:t>
      </w:r>
    </w:p>
    <w:p w:rsidR="006D280F" w:rsidRPr="00AB13F5" w:rsidRDefault="006D280F" w:rsidP="006D280F">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dalších dokladů (příloha č. 6 této Směrnice)</w:t>
      </w:r>
    </w:p>
    <w:p w:rsidR="006D280F" w:rsidRPr="00AB13F5" w:rsidRDefault="006D280F" w:rsidP="006D280F">
      <w:pPr>
        <w:pStyle w:val="Odstavecseseznamem3"/>
        <w:numPr>
          <w:ilvl w:val="3"/>
          <w:numId w:val="62"/>
        </w:numPr>
        <w:spacing w:after="0" w:line="240" w:lineRule="auto"/>
        <w:ind w:left="1134"/>
        <w:jc w:val="both"/>
        <w:rPr>
          <w:rFonts w:ascii="Times New Roman" w:hAnsi="Times New Roman" w:cs="Times New Roman"/>
        </w:rPr>
      </w:pPr>
      <w:r w:rsidRPr="00AB13F5">
        <w:rPr>
          <w:rFonts w:ascii="Times New Roman" w:hAnsi="Times New Roman" w:cs="Times New Roman"/>
        </w:rPr>
        <w:t>Dokladová část Změny (další doklady nezbytné pro řádné zdůvodnění, popis, dokladování a ocenění Změn).</w:t>
      </w:r>
    </w:p>
    <w:p w:rsidR="006D280F" w:rsidRPr="00AB13F5" w:rsidRDefault="006D280F" w:rsidP="006D280F">
      <w:pPr>
        <w:pStyle w:val="Odstavecseseznamem3"/>
        <w:spacing w:after="0" w:line="240" w:lineRule="auto"/>
        <w:ind w:left="1134"/>
        <w:rPr>
          <w:rFonts w:ascii="Times New Roman" w:hAnsi="Times New Roman" w:cs="Times New Roman"/>
        </w:rPr>
      </w:pPr>
      <w:r w:rsidRPr="00AB13F5">
        <w:rPr>
          <w:rFonts w:ascii="Times New Roman" w:hAnsi="Times New Roman" w:cs="Times New Roman"/>
        </w:rPr>
        <w:tab/>
      </w:r>
    </w:p>
    <w:p w:rsidR="006D280F" w:rsidRPr="00AB13F5" w:rsidRDefault="006D280F" w:rsidP="006D280F">
      <w:pPr>
        <w:pStyle w:val="Odstavecseseznamem3"/>
        <w:spacing w:after="0" w:line="240" w:lineRule="auto"/>
        <w:ind w:hanging="294"/>
        <w:jc w:val="both"/>
        <w:rPr>
          <w:rFonts w:ascii="Times New Roman" w:hAnsi="Times New Roman" w:cs="Times New Roman"/>
        </w:rPr>
      </w:pPr>
      <w:r w:rsidRPr="00AB13F5">
        <w:rPr>
          <w:rFonts w:ascii="Times New Roman" w:hAnsi="Times New Roman" w:cs="Times New Roman"/>
        </w:rPr>
        <w:tab/>
        <w:t>Vzhledem k zařazení Změn do skupin nemusí Dokumentace Změny obsahovat všechny výše uvedené doklady, což vyplývá z dalších ustanovení této Směrnice.</w:t>
      </w:r>
    </w:p>
    <w:p w:rsidR="006D280F" w:rsidRPr="00AB13F5" w:rsidRDefault="006D280F" w:rsidP="006D280F">
      <w:pPr>
        <w:pStyle w:val="Odstavecseseznamem3"/>
        <w:spacing w:after="0" w:line="240" w:lineRule="auto"/>
        <w:ind w:hanging="294"/>
        <w:rPr>
          <w:rFonts w:ascii="Times New Roman" w:hAnsi="Times New Roman" w:cs="Times New Roman"/>
        </w:rPr>
      </w:pPr>
    </w:p>
    <w:p w:rsidR="006D280F" w:rsidRPr="00AB13F5" w:rsidRDefault="006D280F" w:rsidP="006D280F">
      <w:pPr>
        <w:numPr>
          <w:ilvl w:val="0"/>
          <w:numId w:val="67"/>
        </w:numPr>
        <w:tabs>
          <w:tab w:val="clear" w:pos="0"/>
          <w:tab w:val="clear" w:pos="284"/>
          <w:tab w:val="clear" w:pos="1701"/>
        </w:tabs>
        <w:suppressAutoHyphens/>
        <w:spacing w:after="120"/>
        <w:rPr>
          <w:szCs w:val="22"/>
        </w:rPr>
      </w:pPr>
      <w:r w:rsidRPr="00AB13F5">
        <w:rPr>
          <w:szCs w:val="22"/>
        </w:rPr>
        <w:t xml:space="preserve">Oprávněná osoba je povinna zajistit archivaci dokumentace Změny jako nedílnou součást smluvních dokumentů týkajících se veřejné zakázky na realizaci Stavby. </w:t>
      </w:r>
    </w:p>
    <w:p w:rsidR="006D280F" w:rsidRPr="00AB13F5" w:rsidRDefault="006D280F" w:rsidP="006D280F">
      <w:pPr>
        <w:numPr>
          <w:ilvl w:val="0"/>
          <w:numId w:val="67"/>
        </w:numPr>
        <w:tabs>
          <w:tab w:val="clear" w:pos="0"/>
          <w:tab w:val="clear" w:pos="284"/>
          <w:tab w:val="clear" w:pos="1701"/>
        </w:tabs>
        <w:suppressAutoHyphens/>
        <w:spacing w:after="200"/>
        <w:ind w:left="777" w:hanging="357"/>
        <w:rPr>
          <w:szCs w:val="22"/>
        </w:rPr>
      </w:pPr>
      <w:r w:rsidRPr="00AB13F5">
        <w:rPr>
          <w:szCs w:val="22"/>
        </w:rPr>
        <w:t>Změny u jednoho SO/PS, které spolu věcně a časově souvisí, budou administrovány na základě zařazení do Skupiny dle této Směrnice a současně se zařadí do jedné Změny během výstavby (ZBV).</w:t>
      </w:r>
    </w:p>
    <w:p w:rsidR="006D280F" w:rsidRPr="00AB13F5" w:rsidRDefault="006D280F" w:rsidP="006D280F">
      <w:pPr>
        <w:pStyle w:val="Odstavecseseznamem3"/>
        <w:spacing w:after="0"/>
        <w:ind w:left="0"/>
        <w:jc w:val="center"/>
        <w:rPr>
          <w:rFonts w:ascii="Times New Roman" w:hAnsi="Times New Roman" w:cs="Times New Roman"/>
          <w:b/>
        </w:rPr>
      </w:pPr>
    </w:p>
    <w:p w:rsidR="006D280F" w:rsidRPr="00AB13F5" w:rsidRDefault="006D280F" w:rsidP="006D280F">
      <w:pPr>
        <w:pStyle w:val="Odstavecseseznamem3"/>
        <w:spacing w:after="0"/>
        <w:ind w:left="0"/>
        <w:jc w:val="center"/>
        <w:rPr>
          <w:rFonts w:ascii="Times New Roman" w:hAnsi="Times New Roman" w:cs="Times New Roman"/>
        </w:rPr>
      </w:pPr>
      <w:r w:rsidRPr="00AB13F5">
        <w:rPr>
          <w:rFonts w:ascii="Times New Roman" w:hAnsi="Times New Roman" w:cs="Times New Roman"/>
          <w:b/>
        </w:rPr>
        <w:t>§ 19</w:t>
      </w:r>
    </w:p>
    <w:p w:rsidR="006D280F" w:rsidRPr="00AB13F5" w:rsidRDefault="006D280F" w:rsidP="006D280F">
      <w:pPr>
        <w:pStyle w:val="Odstavecseseznamem3"/>
        <w:spacing w:after="0"/>
        <w:ind w:left="0"/>
        <w:jc w:val="center"/>
        <w:rPr>
          <w:rFonts w:ascii="Times New Roman" w:hAnsi="Times New Roman" w:cs="Times New Roman"/>
          <w:b/>
        </w:rPr>
      </w:pPr>
      <w:r w:rsidRPr="00AB13F5">
        <w:rPr>
          <w:rFonts w:ascii="Times New Roman" w:hAnsi="Times New Roman" w:cs="Times New Roman"/>
          <w:b/>
        </w:rPr>
        <w:t>Změnový list</w:t>
      </w: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 xml:space="preserve">Změnový list musí obsahovat: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uvedení iniciátora Změny, tj. osobu, která Změnu požadovala (Zhotovitel nebo Objednatel),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zdůvodnění a popis Změny v rozsahu nezbytném pro získání dostatečných informací o navrhované Změně,</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Projektanta (autorského dozoru), pokud je na Stavbě využíván,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TDI,</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Supervize (je-li na dané Stavbě využívána), </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Oprávněné osoby (viz též § 2 odst. 10 této Směrnice),</w:t>
      </w:r>
    </w:p>
    <w:p w:rsidR="006D280F" w:rsidRPr="00AB13F5" w:rsidRDefault="006D280F" w:rsidP="006D280F">
      <w:pPr>
        <w:pStyle w:val="Odstavecseseznamem4"/>
        <w:numPr>
          <w:ilvl w:val="1"/>
          <w:numId w:val="63"/>
        </w:numPr>
        <w:spacing w:before="60" w:after="0" w:line="240" w:lineRule="auto"/>
        <w:ind w:left="1077" w:hanging="357"/>
        <w:jc w:val="both"/>
        <w:rPr>
          <w:rFonts w:ascii="Times New Roman" w:hAnsi="Times New Roman" w:cs="Times New Roman"/>
        </w:rPr>
      </w:pPr>
      <w:r w:rsidRPr="003B6246">
        <w:rPr>
          <w:rFonts w:ascii="Times New Roman" w:hAnsi="Times New Roman" w:cs="Times New Roman"/>
          <w:color w:val="FF0000"/>
        </w:rPr>
        <w:t>elektronické podpisy</w:t>
      </w:r>
      <w:r w:rsidRPr="00AB13F5">
        <w:rPr>
          <w:rFonts w:ascii="Times New Roman" w:hAnsi="Times New Roman" w:cs="Times New Roman"/>
        </w:rPr>
        <w:t xml:space="preserve"> osob jednajících za Objednatele a Zhotovitele, včetně dokumentů, které je k takovým úkonům opravňují. </w:t>
      </w:r>
    </w:p>
    <w:p w:rsidR="006D280F" w:rsidRPr="00AB13F5" w:rsidRDefault="006D280F" w:rsidP="006D280F">
      <w:pPr>
        <w:pStyle w:val="Odstavecseseznamem4"/>
        <w:spacing w:after="0" w:line="240" w:lineRule="auto"/>
        <w:ind w:left="720"/>
        <w:jc w:val="both"/>
        <w:rPr>
          <w:rFonts w:ascii="Times New Roman" w:hAnsi="Times New Roman" w:cs="Times New Roman"/>
        </w:rPr>
      </w:pP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Přílohou Změnového listu je Rozpis ocenění Změn položek (příloha č. 4 této Směrnice).</w:t>
      </w:r>
    </w:p>
    <w:p w:rsidR="006D280F" w:rsidRPr="00AB13F5" w:rsidRDefault="006D280F" w:rsidP="006D280F">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Oprávněnými osobami Objednatele a Zhotovitele podepsaný Změnový list je podkladem pro vyúčtování (fakturaci) prací obsažených ve Změně.</w:t>
      </w:r>
    </w:p>
    <w:p w:rsidR="006D280F" w:rsidRPr="00AB13F5" w:rsidRDefault="006D280F" w:rsidP="006D280F">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 20</w:t>
      </w:r>
    </w:p>
    <w:p w:rsidR="006D280F" w:rsidRPr="00AB13F5" w:rsidRDefault="006D280F" w:rsidP="006D280F">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Procesní postup při vzniku Změn</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Jestliže Zhotovitel navrhne Objednateli provedení Změn formou předložení návrhu Změnového listu, potom Oprávněná osoba.</w:t>
      </w:r>
    </w:p>
    <w:p w:rsidR="006D280F" w:rsidRPr="00AB13F5" w:rsidRDefault="006D280F" w:rsidP="006D280F">
      <w:pPr>
        <w:pStyle w:val="Odstavecseseznamem5"/>
        <w:numPr>
          <w:ilvl w:val="1"/>
          <w:numId w:val="65"/>
        </w:numPr>
        <w:spacing w:after="120" w:line="240" w:lineRule="auto"/>
        <w:jc w:val="both"/>
        <w:rPr>
          <w:rFonts w:ascii="Times New Roman" w:hAnsi="Times New Roman" w:cs="Times New Roman"/>
        </w:rPr>
      </w:pPr>
      <w:r w:rsidRPr="00AB13F5">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AB13F5">
        <w:rPr>
          <w:rStyle w:val="DeltaViewInsertion"/>
          <w:rFonts w:ascii="Times New Roman" w:hAnsi="Times New Roman" w:cs="Times New Roman"/>
        </w:rPr>
        <w:t xml:space="preserve"> </w:t>
      </w:r>
      <w:r w:rsidRPr="00AB13F5">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6D280F" w:rsidRPr="00AB13F5" w:rsidRDefault="006D280F" w:rsidP="006D280F">
      <w:pPr>
        <w:pStyle w:val="Odstavecseseznamem5"/>
        <w:numPr>
          <w:ilvl w:val="0"/>
          <w:numId w:val="66"/>
        </w:numPr>
        <w:spacing w:after="120" w:line="240" w:lineRule="auto"/>
        <w:jc w:val="both"/>
      </w:pPr>
      <w:r w:rsidRPr="00AB13F5">
        <w:rPr>
          <w:rFonts w:ascii="Times New Roman" w:hAnsi="Times New Roman" w:cs="Times New Roman"/>
        </w:rPr>
        <w:t xml:space="preserve">Předložený návrh Oprávněná osoba se Zhotovitelem projedná a výsledky jednání zaznamená do Zápisu o projednání ocenění soupisu prací a ceny stavebního objektu/provozního souboru, kterého se Změny týkají. </w:t>
      </w:r>
      <w:r w:rsidRPr="00AB13F5">
        <w:t xml:space="preserve">Po projednání </w:t>
      </w:r>
      <w:r w:rsidRPr="00AB13F5">
        <w:rPr>
          <w:rFonts w:ascii="Times New Roman" w:hAnsi="Times New Roman" w:cs="Times New Roman"/>
        </w:rPr>
        <w:t>Objednatel</w:t>
      </w:r>
      <w:r w:rsidRPr="00AB13F5">
        <w:t xml:space="preserve"> a Zhotovitel návrh </w:t>
      </w:r>
      <w:r w:rsidRPr="00AB13F5">
        <w:rPr>
          <w:rFonts w:ascii="Times New Roman" w:hAnsi="Times New Roman" w:cs="Times New Roman"/>
        </w:rPr>
        <w:t>Změnového listu</w:t>
      </w:r>
      <w:r w:rsidRPr="00AB13F5">
        <w:t xml:space="preserve"> a další vyhotovované dokumenty</w:t>
      </w:r>
      <w:r>
        <w:t xml:space="preserve"> </w:t>
      </w:r>
      <w:r w:rsidRPr="003B6246">
        <w:rPr>
          <w:color w:val="FF0000"/>
        </w:rPr>
        <w:t>elektronicky podepíší</w:t>
      </w:r>
      <w:r w:rsidRPr="00AB13F5">
        <w:t>.</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 xml:space="preserve">Rozhodnutí o provedení Změn je přijato okamžikem </w:t>
      </w:r>
      <w:r w:rsidRPr="003B6246">
        <w:rPr>
          <w:rFonts w:ascii="Times New Roman" w:hAnsi="Times New Roman" w:cs="Times New Roman"/>
          <w:color w:val="FF0000"/>
        </w:rPr>
        <w:t>elektronického podpisu</w:t>
      </w:r>
      <w:r w:rsidRPr="00AB13F5">
        <w:rPr>
          <w:rFonts w:ascii="Times New Roman" w:hAnsi="Times New Roman" w:cs="Times New Roman"/>
        </w:rPr>
        <w:t xml:space="preserve"> Změnového listu ředitelem KSÚS nebo jím určenou Oprávněnou osobou. </w:t>
      </w:r>
    </w:p>
    <w:p w:rsidR="006D280F" w:rsidRPr="00AB13F5" w:rsidRDefault="006D280F" w:rsidP="006D280F">
      <w:pPr>
        <w:pStyle w:val="Odstavecseseznamem5"/>
        <w:numPr>
          <w:ilvl w:val="0"/>
          <w:numId w:val="66"/>
        </w:numPr>
        <w:spacing w:after="120" w:line="240" w:lineRule="auto"/>
        <w:jc w:val="both"/>
        <w:rPr>
          <w:rFonts w:ascii="Times New Roman" w:hAnsi="Times New Roman" w:cs="Times New Roman"/>
        </w:rPr>
      </w:pPr>
      <w:r w:rsidRPr="00AB13F5">
        <w:rPr>
          <w:rFonts w:eastAsia="Times New Roman" w:cs="Calibri"/>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6D280F" w:rsidRPr="00AB13F5" w:rsidRDefault="006D280F" w:rsidP="006D280F">
      <w:pPr>
        <w:tabs>
          <w:tab w:val="left" w:pos="600"/>
          <w:tab w:val="left" w:pos="1440"/>
        </w:tabs>
        <w:jc w:val="center"/>
        <w:rPr>
          <w:b/>
          <w:bCs/>
          <w:szCs w:val="22"/>
        </w:rPr>
      </w:pPr>
    </w:p>
    <w:p w:rsidR="006D280F" w:rsidRPr="00AB13F5" w:rsidRDefault="006D280F" w:rsidP="006D280F">
      <w:pPr>
        <w:tabs>
          <w:tab w:val="left" w:pos="600"/>
          <w:tab w:val="left" w:pos="1440"/>
        </w:tabs>
        <w:jc w:val="center"/>
        <w:rPr>
          <w:b/>
          <w:bCs/>
          <w:szCs w:val="22"/>
        </w:rPr>
      </w:pPr>
      <w:r w:rsidRPr="00AB13F5">
        <w:rPr>
          <w:b/>
          <w:bCs/>
          <w:szCs w:val="22"/>
        </w:rPr>
        <w:t>§ 21</w:t>
      </w:r>
    </w:p>
    <w:p w:rsidR="006D280F" w:rsidRPr="00AB13F5" w:rsidRDefault="006D280F" w:rsidP="006D280F">
      <w:pPr>
        <w:tabs>
          <w:tab w:val="left" w:pos="600"/>
          <w:tab w:val="left" w:pos="1440"/>
        </w:tabs>
        <w:spacing w:before="120"/>
        <w:jc w:val="center"/>
        <w:rPr>
          <w:b/>
          <w:bCs/>
          <w:szCs w:val="22"/>
        </w:rPr>
      </w:pPr>
      <w:r w:rsidRPr="00AB13F5">
        <w:rPr>
          <w:b/>
          <w:bCs/>
          <w:szCs w:val="22"/>
        </w:rPr>
        <w:t>Společné zásady</w:t>
      </w:r>
    </w:p>
    <w:p w:rsidR="006D280F" w:rsidRPr="00AB13F5" w:rsidRDefault="006D280F" w:rsidP="006D280F">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AB13F5">
        <w:rPr>
          <w:rFonts w:ascii="Times New Roman" w:hAnsi="Times New Roman" w:cs="Times New Roman"/>
        </w:rPr>
        <w:t xml:space="preserve">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w:t>
      </w:r>
      <w:r w:rsidRPr="00AB13F5">
        <w:rPr>
          <w:rFonts w:ascii="Times New Roman" w:hAnsi="Times New Roman" w:cs="Times New Roman"/>
        </w:rPr>
        <w:lastRenderedPageBreak/>
        <w:t>příslušné osobě k vyjádření. V takovém případě běží příslušné osobě lhůta pro vyjádření k návrhu po jeho opětovném předložení od počátku.</w:t>
      </w:r>
    </w:p>
    <w:p w:rsidR="006D280F" w:rsidRPr="00AB13F5" w:rsidRDefault="006D280F" w:rsidP="006D280F">
      <w:pPr>
        <w:rPr>
          <w:b/>
          <w:szCs w:val="22"/>
        </w:rPr>
      </w:pPr>
    </w:p>
    <w:p w:rsidR="006D280F" w:rsidRPr="00AB13F5" w:rsidRDefault="006D280F" w:rsidP="006D280F">
      <w:pPr>
        <w:jc w:val="center"/>
        <w:rPr>
          <w:b/>
          <w:szCs w:val="22"/>
        </w:rPr>
      </w:pPr>
      <w:r w:rsidRPr="00AB13F5">
        <w:rPr>
          <w:b/>
          <w:szCs w:val="22"/>
        </w:rPr>
        <w:t>§ 22</w:t>
      </w:r>
    </w:p>
    <w:p w:rsidR="006D280F" w:rsidRPr="00AB13F5" w:rsidRDefault="006D280F" w:rsidP="006D280F">
      <w:pPr>
        <w:jc w:val="center"/>
        <w:rPr>
          <w:b/>
          <w:szCs w:val="22"/>
        </w:rPr>
      </w:pPr>
      <w:r w:rsidRPr="00AB13F5">
        <w:rPr>
          <w:b/>
          <w:szCs w:val="22"/>
        </w:rPr>
        <w:t>Přechodná a zrušující ustanovení</w:t>
      </w:r>
    </w:p>
    <w:p w:rsidR="006D280F" w:rsidRPr="00AB13F5" w:rsidRDefault="006D280F" w:rsidP="006D280F">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6D280F" w:rsidRPr="00AB13F5" w:rsidRDefault="006D280F" w:rsidP="006D280F">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6D280F" w:rsidRPr="00AB13F5" w:rsidRDefault="006D280F" w:rsidP="006D280F">
      <w:pPr>
        <w:pStyle w:val="Odstavecseseznamem"/>
        <w:ind w:left="0"/>
        <w:rPr>
          <w:b/>
        </w:rPr>
      </w:pPr>
    </w:p>
    <w:p w:rsidR="006D280F" w:rsidRPr="00AB13F5" w:rsidRDefault="006D280F" w:rsidP="006D280F">
      <w:pPr>
        <w:pStyle w:val="Odstavecseseznamem"/>
        <w:jc w:val="center"/>
        <w:rPr>
          <w:b/>
        </w:rPr>
      </w:pPr>
      <w:r w:rsidRPr="00AB13F5">
        <w:rPr>
          <w:b/>
        </w:rPr>
        <w:t>§ 23</w:t>
      </w:r>
    </w:p>
    <w:p w:rsidR="006D280F" w:rsidRPr="00AB13F5" w:rsidRDefault="006D280F" w:rsidP="006D280F">
      <w:pPr>
        <w:pStyle w:val="Odstavecseseznamem"/>
        <w:jc w:val="center"/>
        <w:rPr>
          <w:b/>
        </w:rPr>
      </w:pPr>
      <w:r w:rsidRPr="00AB13F5">
        <w:rPr>
          <w:b/>
        </w:rPr>
        <w:t>Účinnost</w:t>
      </w:r>
    </w:p>
    <w:p w:rsidR="006D280F" w:rsidRPr="00AB13F5" w:rsidRDefault="006D280F" w:rsidP="006D280F">
      <w:pPr>
        <w:spacing w:after="200"/>
        <w:jc w:val="center"/>
        <w:rPr>
          <w:rStyle w:val="DeltaViewInsertion"/>
          <w:b/>
          <w:kern w:val="22"/>
          <w:szCs w:val="22"/>
          <w:u w:val="single"/>
        </w:rPr>
      </w:pPr>
      <w:r w:rsidRPr="00AB13F5">
        <w:rPr>
          <w:rStyle w:val="DeltaViewInsertion"/>
          <w:b/>
          <w:kern w:val="22"/>
          <w:szCs w:val="22"/>
          <w:u w:val="single"/>
        </w:rPr>
        <w:t xml:space="preserve">§ 24 </w:t>
      </w:r>
    </w:p>
    <w:p w:rsidR="006D280F" w:rsidRPr="00AB13F5" w:rsidRDefault="006D280F" w:rsidP="006D280F">
      <w:pPr>
        <w:spacing w:after="200"/>
        <w:jc w:val="center"/>
        <w:rPr>
          <w:rStyle w:val="DeltaViewInsertion"/>
          <w:b/>
          <w:kern w:val="22"/>
          <w:szCs w:val="22"/>
          <w:u w:val="single"/>
        </w:rPr>
      </w:pPr>
      <w:r w:rsidRPr="00AB13F5">
        <w:rPr>
          <w:rStyle w:val="DeltaViewInsertion"/>
          <w:b/>
          <w:kern w:val="22"/>
          <w:szCs w:val="22"/>
          <w:u w:val="single"/>
        </w:rPr>
        <w:t>Seznam příloh</w:t>
      </w:r>
    </w:p>
    <w:p w:rsidR="006D280F" w:rsidRPr="00AB13F5" w:rsidRDefault="006D280F" w:rsidP="006D280F">
      <w:pPr>
        <w:pStyle w:val="Odstavecseseznamem"/>
        <w:numPr>
          <w:ilvl w:val="3"/>
          <w:numId w:val="59"/>
        </w:numPr>
        <w:spacing w:line="240" w:lineRule="auto"/>
        <w:contextualSpacing w:val="0"/>
        <w:jc w:val="both"/>
        <w:rPr>
          <w:kern w:val="22"/>
        </w:rPr>
      </w:pPr>
      <w:r w:rsidRPr="00AB13F5">
        <w:t>Krycí list ZBV</w:t>
      </w:r>
    </w:p>
    <w:p w:rsidR="006D280F" w:rsidRPr="00AB13F5" w:rsidRDefault="006D280F" w:rsidP="006D280F">
      <w:pPr>
        <w:pStyle w:val="Odstavecseseznamem"/>
        <w:numPr>
          <w:ilvl w:val="3"/>
          <w:numId w:val="59"/>
        </w:numPr>
        <w:spacing w:line="240" w:lineRule="auto"/>
        <w:contextualSpacing w:val="0"/>
        <w:jc w:val="both"/>
        <w:rPr>
          <w:kern w:val="22"/>
        </w:rPr>
      </w:pPr>
      <w:r w:rsidRPr="00AB13F5">
        <w:t>Změnový list pro Změny Skupiny 1-5</w:t>
      </w:r>
    </w:p>
    <w:p w:rsidR="006D280F" w:rsidRPr="00AB13F5" w:rsidRDefault="006D280F" w:rsidP="006D280F">
      <w:pPr>
        <w:pStyle w:val="Odstavecseseznamem"/>
        <w:numPr>
          <w:ilvl w:val="3"/>
          <w:numId w:val="59"/>
        </w:numPr>
        <w:spacing w:line="240" w:lineRule="auto"/>
        <w:contextualSpacing w:val="0"/>
        <w:jc w:val="both"/>
        <w:rPr>
          <w:kern w:val="22"/>
        </w:rPr>
      </w:pPr>
      <w:r w:rsidRPr="00AB13F5">
        <w:t>Zápis o projednání ocenění soupisu prací a ceny stavebního objektu/provozního souboru</w:t>
      </w:r>
    </w:p>
    <w:p w:rsidR="006D280F" w:rsidRPr="00AB13F5" w:rsidRDefault="006D280F" w:rsidP="006D280F">
      <w:pPr>
        <w:pStyle w:val="Odstavecseseznamem"/>
        <w:numPr>
          <w:ilvl w:val="3"/>
          <w:numId w:val="59"/>
        </w:numPr>
        <w:spacing w:line="240" w:lineRule="auto"/>
        <w:contextualSpacing w:val="0"/>
        <w:jc w:val="both"/>
        <w:rPr>
          <w:kern w:val="22"/>
        </w:rPr>
      </w:pPr>
      <w:r w:rsidRPr="00AB13F5">
        <w:t>Rozpis ocenění změn položek</w:t>
      </w:r>
    </w:p>
    <w:p w:rsidR="006D280F" w:rsidRPr="00AB13F5" w:rsidRDefault="006D280F" w:rsidP="006D280F">
      <w:pPr>
        <w:pStyle w:val="Odstavecseseznamem"/>
        <w:numPr>
          <w:ilvl w:val="3"/>
          <w:numId w:val="59"/>
        </w:numPr>
        <w:spacing w:line="240" w:lineRule="auto"/>
        <w:contextualSpacing w:val="0"/>
        <w:jc w:val="both"/>
        <w:rPr>
          <w:kern w:val="22"/>
        </w:rPr>
      </w:pPr>
      <w:r w:rsidRPr="00AB13F5">
        <w:t>Přehled zařazení změn do skupin</w:t>
      </w:r>
    </w:p>
    <w:p w:rsidR="006D280F" w:rsidRPr="00AB13F5" w:rsidRDefault="006D280F" w:rsidP="006D280F">
      <w:pPr>
        <w:pStyle w:val="Odstavecseseznamem"/>
        <w:numPr>
          <w:ilvl w:val="3"/>
          <w:numId w:val="59"/>
        </w:numPr>
        <w:spacing w:line="240" w:lineRule="auto"/>
        <w:contextualSpacing w:val="0"/>
        <w:jc w:val="both"/>
        <w:rPr>
          <w:kern w:val="22"/>
        </w:rPr>
      </w:pPr>
      <w:r w:rsidRPr="00AB13F5">
        <w:t>Přehled dalších dokladů</w:t>
      </w:r>
    </w:p>
    <w:p w:rsidR="006D280F" w:rsidRPr="00AB13F5" w:rsidRDefault="006D280F" w:rsidP="006D280F">
      <w:pPr>
        <w:ind w:left="426"/>
        <w:rPr>
          <w:szCs w:val="22"/>
        </w:rPr>
      </w:pPr>
    </w:p>
    <w:p w:rsidR="006D280F" w:rsidRPr="00AB13F5" w:rsidRDefault="006D280F" w:rsidP="006D280F">
      <w:pPr>
        <w:ind w:left="426"/>
        <w:rPr>
          <w:szCs w:val="22"/>
        </w:rPr>
      </w:pPr>
    </w:p>
    <w:p w:rsidR="006D280F" w:rsidRPr="00AB13F5" w:rsidRDefault="006D280F" w:rsidP="006D280F">
      <w:pPr>
        <w:ind w:left="426"/>
        <w:rPr>
          <w:szCs w:val="22"/>
        </w:rPr>
      </w:pPr>
    </w:p>
    <w:p w:rsidR="006D280F" w:rsidRPr="00AB13F5" w:rsidRDefault="006D280F" w:rsidP="006D280F">
      <w:pPr>
        <w:pStyle w:val="Odstavecseseznamem"/>
        <w:numPr>
          <w:ilvl w:val="0"/>
          <w:numId w:val="58"/>
        </w:numPr>
        <w:spacing w:after="0" w:line="240" w:lineRule="auto"/>
        <w:ind w:left="709" w:hanging="283"/>
        <w:contextualSpacing w:val="0"/>
        <w:jc w:val="both"/>
      </w:pPr>
      <w:r w:rsidRPr="00AB13F5">
        <w:t xml:space="preserve">Tato Směrnice nabývá účinnosti dnem </w:t>
      </w:r>
      <w:r>
        <w:rPr>
          <w:b/>
        </w:rPr>
        <w:t>4.11.2020</w:t>
      </w:r>
    </w:p>
    <w:p w:rsidR="006D280F" w:rsidRPr="00AB13F5" w:rsidRDefault="006D280F" w:rsidP="006D280F">
      <w:pPr>
        <w:pStyle w:val="Odstavecseseznamem"/>
        <w:ind w:left="709"/>
        <w:jc w:val="both"/>
      </w:pPr>
    </w:p>
    <w:p w:rsidR="006D280F" w:rsidRPr="00AB13F5" w:rsidRDefault="006D280F" w:rsidP="006D280F">
      <w:pPr>
        <w:rPr>
          <w:szCs w:val="22"/>
        </w:rPr>
      </w:pPr>
    </w:p>
    <w:p w:rsidR="006D280F" w:rsidRPr="00AB13F5" w:rsidRDefault="006D280F" w:rsidP="006D280F">
      <w:pPr>
        <w:ind w:left="426"/>
        <w:rPr>
          <w:szCs w:val="22"/>
        </w:rPr>
      </w:pPr>
      <w:r w:rsidRPr="00AB13F5">
        <w:rPr>
          <w:szCs w:val="22"/>
        </w:rPr>
        <w:lastRenderedPageBreak/>
        <w:t xml:space="preserve">V Praze dne </w:t>
      </w:r>
      <w:r>
        <w:rPr>
          <w:b/>
          <w:szCs w:val="22"/>
        </w:rPr>
        <w:t>4.11.2020</w:t>
      </w:r>
    </w:p>
    <w:p w:rsidR="006D280F" w:rsidRPr="00AB13F5" w:rsidRDefault="006D280F" w:rsidP="006D280F">
      <w:pPr>
        <w:ind w:left="5103"/>
        <w:jc w:val="center"/>
        <w:rPr>
          <w:szCs w:val="22"/>
        </w:rPr>
      </w:pPr>
      <w:r w:rsidRPr="00AB13F5">
        <w:rPr>
          <w:szCs w:val="22"/>
        </w:rPr>
        <w:t>…………………………………..</w:t>
      </w:r>
    </w:p>
    <w:p w:rsidR="006D280F" w:rsidRPr="00AB13F5" w:rsidRDefault="006D280F" w:rsidP="006D280F">
      <w:pPr>
        <w:ind w:left="5103"/>
        <w:jc w:val="center"/>
        <w:rPr>
          <w:szCs w:val="22"/>
        </w:rPr>
      </w:pPr>
      <w:r>
        <w:rPr>
          <w:szCs w:val="22"/>
        </w:rPr>
        <w:t>Mgr</w:t>
      </w:r>
      <w:r w:rsidRPr="00AB13F5">
        <w:rPr>
          <w:szCs w:val="22"/>
        </w:rPr>
        <w:t>. Zdeněk Dvořák</w:t>
      </w:r>
      <w:r>
        <w:rPr>
          <w:szCs w:val="22"/>
        </w:rPr>
        <w:t xml:space="preserve"> MPA</w:t>
      </w:r>
    </w:p>
    <w:p w:rsidR="006D280F" w:rsidRPr="00AB13F5" w:rsidRDefault="006D280F" w:rsidP="006D280F">
      <w:pPr>
        <w:ind w:left="5103"/>
        <w:jc w:val="center"/>
        <w:rPr>
          <w:szCs w:val="22"/>
        </w:rPr>
      </w:pPr>
      <w:r w:rsidRPr="00AB13F5">
        <w:rPr>
          <w:szCs w:val="22"/>
        </w:rPr>
        <w:t>ředitel</w:t>
      </w:r>
    </w:p>
    <w:p w:rsidR="006D280F" w:rsidRPr="00AB13F5" w:rsidRDefault="006D280F" w:rsidP="006D280F">
      <w:pPr>
        <w:spacing w:after="200"/>
        <w:rPr>
          <w:rStyle w:val="DeltaViewInsertion"/>
          <w:b/>
          <w:kern w:val="22"/>
          <w:szCs w:val="22"/>
        </w:rPr>
      </w:pPr>
    </w:p>
    <w:p w:rsidR="00A80F72" w:rsidRDefault="00A80F72" w:rsidP="00A80F72">
      <w:pPr>
        <w:rPr>
          <w:szCs w:val="22"/>
        </w:rPr>
        <w:sectPr w:rsidR="00A80F72" w:rsidSect="00B722D5">
          <w:headerReference w:type="first" r:id="rId30"/>
          <w:footerReference w:type="first" r:id="rId31"/>
          <w:type w:val="continuous"/>
          <w:pgSz w:w="11906" w:h="16838"/>
          <w:pgMar w:top="1417" w:right="1417" w:bottom="1417" w:left="1417" w:header="708" w:footer="708" w:gutter="0"/>
          <w:cols w:space="708"/>
          <w:titlePg/>
          <w:docGrid w:linePitch="360"/>
        </w:sectPr>
      </w:pPr>
    </w:p>
    <w:p w:rsidR="009329F1" w:rsidRPr="00A80F72" w:rsidRDefault="009329F1" w:rsidP="00A80F72">
      <w:pPr>
        <w:tabs>
          <w:tab w:val="clear" w:pos="284"/>
          <w:tab w:val="clear" w:pos="1701"/>
          <w:tab w:val="left" w:pos="2595"/>
        </w:tabs>
        <w:rPr>
          <w:szCs w:val="22"/>
        </w:rPr>
      </w:pPr>
    </w:p>
    <w:p w:rsidR="009329F1" w:rsidRDefault="009329F1" w:rsidP="009329F1">
      <w:pPr>
        <w:spacing w:after="200"/>
        <w:rPr>
          <w:rStyle w:val="DeltaViewInsertion"/>
          <w:b/>
          <w:kern w:val="22"/>
          <w:szCs w:val="22"/>
        </w:rPr>
      </w:pPr>
      <w:r w:rsidRPr="009B54C9">
        <w:rPr>
          <w:noProof/>
          <w:szCs w:val="22"/>
        </w:rPr>
        <w:drawing>
          <wp:inline distT="0" distB="0" distL="0" distR="0" wp14:anchorId="44E6DE0A" wp14:editId="67E0FDF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F6793D" w:rsidRDefault="009329F1" w:rsidP="009329F1">
      <w:pPr>
        <w:tabs>
          <w:tab w:val="clear" w:pos="0"/>
          <w:tab w:val="clear" w:pos="284"/>
          <w:tab w:val="clear" w:pos="1701"/>
        </w:tabs>
        <w:jc w:val="left"/>
        <w:rPr>
          <w:rStyle w:val="DeltaViewInsertion"/>
          <w:b/>
          <w:kern w:val="22"/>
          <w:szCs w:val="22"/>
        </w:rPr>
        <w:sectPr w:rsidR="00F6793D" w:rsidSect="00A80F72">
          <w:pgSz w:w="11906" w:h="16838"/>
          <w:pgMar w:top="1417" w:right="1417" w:bottom="1417" w:left="1417" w:header="708" w:footer="708" w:gutter="0"/>
          <w:cols w:space="708"/>
          <w:titlePg/>
          <w:docGrid w:linePitch="360"/>
        </w:sectPr>
      </w:pPr>
      <w:r>
        <w:rPr>
          <w:rStyle w:val="DeltaViewInsertion"/>
          <w:b/>
          <w:kern w:val="22"/>
          <w:szCs w:val="22"/>
        </w:rPr>
        <w:br w:type="page"/>
      </w:r>
    </w:p>
    <w:p w:rsidR="009329F1" w:rsidRDefault="009329F1" w:rsidP="009329F1">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A80F72" w:rsidRDefault="00A80F72" w:rsidP="009329F1">
      <w:pPr>
        <w:tabs>
          <w:tab w:val="clear" w:pos="0"/>
          <w:tab w:val="clear" w:pos="284"/>
          <w:tab w:val="clear" w:pos="1701"/>
        </w:tabs>
        <w:jc w:val="left"/>
        <w:rPr>
          <w:rStyle w:val="DeltaViewInsertion"/>
          <w:b/>
          <w:kern w:val="22"/>
          <w:szCs w:val="22"/>
        </w:rPr>
        <w:sectPr w:rsidR="00A80F72" w:rsidSect="00B722D5">
          <w:footerReference w:type="default" r:id="rId34"/>
          <w:type w:val="continuous"/>
          <w:pgSz w:w="11906" w:h="16838"/>
          <w:pgMar w:top="1417" w:right="1417" w:bottom="1417" w:left="1417" w:header="708" w:footer="708" w:gutter="0"/>
          <w:cols w:space="708"/>
          <w:titlePg/>
          <w:docGrid w:linePitch="360"/>
        </w:sectPr>
      </w:pPr>
    </w:p>
    <w:p w:rsidR="00A80F72" w:rsidRDefault="00A80F72" w:rsidP="009329F1">
      <w:pPr>
        <w:tabs>
          <w:tab w:val="clear" w:pos="0"/>
          <w:tab w:val="clear" w:pos="284"/>
          <w:tab w:val="clear" w:pos="1701"/>
        </w:tabs>
        <w:jc w:val="left"/>
        <w:rPr>
          <w:rStyle w:val="DeltaViewInsertion"/>
          <w:b/>
          <w:kern w:val="22"/>
          <w:szCs w:val="22"/>
        </w:rPr>
        <w:sectPr w:rsidR="00A80F72" w:rsidSect="00A80F72">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2B6B12A1" wp14:editId="45B6774A">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9329F1" w:rsidP="009329F1">
      <w:pPr>
        <w:spacing w:after="200"/>
        <w:rPr>
          <w:rStyle w:val="DeltaViewInsertion"/>
          <w:b/>
          <w:kern w:val="22"/>
          <w:szCs w:val="22"/>
        </w:rPr>
      </w:pPr>
    </w:p>
    <w:p w:rsidR="009329F1" w:rsidRDefault="009329F1" w:rsidP="009329F1">
      <w:pPr>
        <w:tabs>
          <w:tab w:val="clear" w:pos="0"/>
          <w:tab w:val="clear" w:pos="284"/>
          <w:tab w:val="clear" w:pos="1701"/>
        </w:tabs>
        <w:jc w:val="left"/>
        <w:rPr>
          <w:rStyle w:val="DeltaViewInsertion"/>
          <w:b/>
          <w:kern w:val="22"/>
          <w:szCs w:val="22"/>
        </w:rPr>
        <w:sectPr w:rsidR="009329F1" w:rsidSect="00A80F72">
          <w:headerReference w:type="default" r:id="rId36"/>
          <w:pgSz w:w="11906" w:h="16838"/>
          <w:pgMar w:top="1417" w:right="1417" w:bottom="1417" w:left="1417" w:header="708" w:footer="708" w:gutter="0"/>
          <w:cols w:space="708"/>
          <w:titlePg/>
          <w:docGrid w:linePitch="360"/>
        </w:sectPr>
      </w:pPr>
      <w:r w:rsidRPr="005B4841">
        <w:rPr>
          <w:noProof/>
          <w:szCs w:val="22"/>
        </w:rPr>
        <w:drawing>
          <wp:inline distT="0" distB="0" distL="0" distR="0" wp14:anchorId="040B32B2" wp14:editId="3CA47DDA">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BF4477" w:rsidP="009329F1">
      <w:pPr>
        <w:spacing w:after="200"/>
        <w:rPr>
          <w:rStyle w:val="DeltaViewInsertion"/>
          <w:b/>
          <w:kern w:val="22"/>
          <w:szCs w:val="22"/>
        </w:rPr>
      </w:pPr>
      <w:r w:rsidRPr="00047AB1">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2pt;height:609pt" o:ole="">
            <v:imagedata r:id="rId38" o:title=""/>
          </v:shape>
          <o:OLEObject Type="Embed" ProgID="Excel.Sheet.12" ShapeID="_x0000_i1025" DrawAspect="Content" ObjectID="_1675543196" r:id="rId39"/>
        </w:object>
      </w:r>
    </w:p>
    <w:p w:rsidR="009329F1" w:rsidRDefault="009329F1" w:rsidP="009329F1">
      <w:pPr>
        <w:tabs>
          <w:tab w:val="clear" w:pos="0"/>
          <w:tab w:val="clear" w:pos="284"/>
          <w:tab w:val="clear" w:pos="1701"/>
        </w:tabs>
        <w:jc w:val="left"/>
        <w:rPr>
          <w:rStyle w:val="DeltaViewInsertion"/>
          <w:b/>
          <w:kern w:val="22"/>
          <w:szCs w:val="22"/>
        </w:rPr>
        <w:sectPr w:rsidR="009329F1"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9329F1" w:rsidRDefault="009329F1" w:rsidP="009329F1">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9329F1" w:rsidRDefault="009329F1" w:rsidP="009329F1">
      <w:pPr>
        <w:spacing w:after="200"/>
        <w:rPr>
          <w:rStyle w:val="DeltaViewInsertion"/>
          <w:b/>
          <w:kern w:val="22"/>
          <w:szCs w:val="22"/>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78010E" w:rsidRDefault="0078010E" w:rsidP="0078010E">
      <w:pPr>
        <w:pStyle w:val="Textodst1sl"/>
        <w:numPr>
          <w:ilvl w:val="0"/>
          <w:numId w:val="0"/>
        </w:numPr>
        <w:rPr>
          <w:sz w:val="22"/>
          <w:szCs w:val="22"/>
        </w:rPr>
      </w:pPr>
      <w:r w:rsidRPr="008E372C">
        <w:rPr>
          <w:sz w:val="22"/>
          <w:szCs w:val="22"/>
        </w:rPr>
        <w:lastRenderedPageBreak/>
        <w:t xml:space="preserve">Příloha č. </w:t>
      </w:r>
      <w:r>
        <w:rPr>
          <w:sz w:val="22"/>
          <w:szCs w:val="22"/>
        </w:rPr>
        <w:t xml:space="preserve">5 </w:t>
      </w:r>
      <w:r w:rsidRPr="008E372C">
        <w:rPr>
          <w:sz w:val="22"/>
          <w:szCs w:val="22"/>
        </w:rPr>
        <w:t>– Seznam poddodavatelů</w:t>
      </w:r>
    </w:p>
    <w:p w:rsidR="0078010E" w:rsidRDefault="0078010E" w:rsidP="0078010E">
      <w:pPr>
        <w:pStyle w:val="Textodst1sl"/>
        <w:numPr>
          <w:ilvl w:val="0"/>
          <w:numId w:val="0"/>
        </w:numPr>
        <w:rPr>
          <w:b/>
          <w:snapToGrid w:val="0"/>
          <w:sz w:val="28"/>
          <w:szCs w:val="28"/>
          <w:lang w:eastAsia="en-US"/>
        </w:rPr>
      </w:pPr>
    </w:p>
    <w:p w:rsidR="0078010E" w:rsidRDefault="0078010E" w:rsidP="0078010E">
      <w:pPr>
        <w:pStyle w:val="Textodst1sl"/>
        <w:numPr>
          <w:ilvl w:val="0"/>
          <w:numId w:val="0"/>
        </w:numPr>
        <w:rPr>
          <w:b/>
          <w:snapToGrid w:val="0"/>
          <w:sz w:val="28"/>
          <w:szCs w:val="28"/>
          <w:lang w:eastAsia="en-US"/>
        </w:rPr>
      </w:pPr>
    </w:p>
    <w:p w:rsidR="0078010E" w:rsidRPr="00B644C6" w:rsidRDefault="0078010E" w:rsidP="0078010E">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78010E" w:rsidRDefault="0078010E" w:rsidP="0078010E">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78010E" w:rsidRPr="00A61F6D" w:rsidRDefault="0078010E" w:rsidP="0078010E">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78010E" w:rsidRPr="00357FE4" w:rsidTr="00561F96">
        <w:tc>
          <w:tcPr>
            <w:tcW w:w="396" w:type="dxa"/>
            <w:vAlign w:val="center"/>
          </w:tcPr>
          <w:p w:rsidR="0078010E" w:rsidRPr="00357FE4" w:rsidRDefault="0078010E" w:rsidP="00561F96">
            <w:pPr>
              <w:pStyle w:val="NormalJustified"/>
              <w:spacing w:before="120" w:after="120"/>
              <w:jc w:val="center"/>
              <w:rPr>
                <w:bCs/>
                <w:szCs w:val="24"/>
              </w:rPr>
            </w:pPr>
          </w:p>
        </w:tc>
        <w:tc>
          <w:tcPr>
            <w:tcW w:w="2965" w:type="dxa"/>
            <w:vAlign w:val="center"/>
          </w:tcPr>
          <w:p w:rsidR="0078010E" w:rsidRPr="00C12A20" w:rsidRDefault="0078010E" w:rsidP="00561F96">
            <w:pPr>
              <w:pStyle w:val="NormalJustified"/>
              <w:spacing w:before="120" w:after="120"/>
              <w:jc w:val="center"/>
              <w:rPr>
                <w:b/>
                <w:bCs/>
                <w:szCs w:val="24"/>
              </w:rPr>
            </w:pPr>
            <w:r w:rsidRPr="00C12A20">
              <w:rPr>
                <w:b/>
                <w:bCs/>
                <w:szCs w:val="24"/>
              </w:rPr>
              <w:t>Identifikační údaje poddodavatele</w:t>
            </w:r>
          </w:p>
          <w:p w:rsidR="0078010E" w:rsidRPr="00C12A20" w:rsidRDefault="0078010E" w:rsidP="00561F96">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78010E" w:rsidRPr="00C12A20" w:rsidRDefault="0078010E" w:rsidP="00561F96">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rsidR="0078010E" w:rsidRPr="00C12A20" w:rsidRDefault="0078010E" w:rsidP="00561F96">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78010E" w:rsidRPr="00C12A20" w:rsidRDefault="0078010E" w:rsidP="00561F96">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78010E" w:rsidRPr="00357FE4" w:rsidTr="00561F96">
        <w:tc>
          <w:tcPr>
            <w:tcW w:w="396" w:type="dxa"/>
            <w:vAlign w:val="center"/>
          </w:tcPr>
          <w:p w:rsidR="0078010E" w:rsidRPr="00357FE4" w:rsidRDefault="0078010E" w:rsidP="00561F96">
            <w:pPr>
              <w:pStyle w:val="NormalJustified"/>
              <w:spacing w:before="120" w:after="120"/>
              <w:jc w:val="center"/>
              <w:rPr>
                <w:bCs/>
                <w:szCs w:val="24"/>
              </w:rPr>
            </w:pPr>
            <w:r w:rsidRPr="00357FE4">
              <w:rPr>
                <w:bCs/>
                <w:szCs w:val="24"/>
              </w:rPr>
              <w:t>1.</w:t>
            </w:r>
          </w:p>
        </w:tc>
        <w:tc>
          <w:tcPr>
            <w:tcW w:w="2965" w:type="dxa"/>
          </w:tcPr>
          <w:p w:rsidR="0078010E" w:rsidRPr="00357FE4" w:rsidRDefault="0078010E" w:rsidP="00561F96">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78010E" w:rsidRPr="00357FE4" w:rsidRDefault="0078010E" w:rsidP="00561F96">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561F96">
            <w:pPr>
              <w:pStyle w:val="NormalJustified"/>
              <w:spacing w:before="120" w:after="120"/>
              <w:rPr>
                <w:bCs/>
                <w:szCs w:val="24"/>
              </w:rPr>
            </w:pPr>
            <w:r w:rsidRPr="00A61F6D">
              <w:rPr>
                <w:sz w:val="22"/>
                <w:szCs w:val="22"/>
                <w:highlight w:val="cyan"/>
              </w:rPr>
              <w:t>[BUDE DOPLNĚNO]</w:t>
            </w:r>
          </w:p>
        </w:tc>
      </w:tr>
      <w:tr w:rsidR="0078010E" w:rsidRPr="00357FE4" w:rsidTr="00561F96">
        <w:tc>
          <w:tcPr>
            <w:tcW w:w="396" w:type="dxa"/>
            <w:vAlign w:val="center"/>
          </w:tcPr>
          <w:p w:rsidR="0078010E" w:rsidRPr="00357FE4" w:rsidRDefault="0078010E" w:rsidP="00561F96">
            <w:pPr>
              <w:pStyle w:val="NormalJustified"/>
              <w:spacing w:before="120" w:after="120"/>
              <w:jc w:val="center"/>
              <w:rPr>
                <w:bCs/>
                <w:szCs w:val="24"/>
              </w:rPr>
            </w:pPr>
            <w:r w:rsidRPr="00357FE4">
              <w:rPr>
                <w:bCs/>
                <w:szCs w:val="24"/>
              </w:rPr>
              <w:t>2.</w:t>
            </w:r>
          </w:p>
        </w:tc>
        <w:tc>
          <w:tcPr>
            <w:tcW w:w="2965" w:type="dxa"/>
          </w:tcPr>
          <w:p w:rsidR="0078010E" w:rsidRPr="00357FE4" w:rsidRDefault="0078010E" w:rsidP="00561F96">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561F96">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561F96">
            <w:pPr>
              <w:pStyle w:val="NormalJustified"/>
              <w:spacing w:before="120" w:after="120"/>
              <w:rPr>
                <w:bCs/>
                <w:szCs w:val="24"/>
              </w:rPr>
            </w:pPr>
            <w:r w:rsidRPr="00AD3188">
              <w:rPr>
                <w:sz w:val="22"/>
                <w:szCs w:val="22"/>
                <w:highlight w:val="cyan"/>
              </w:rPr>
              <w:t>[BUDE DOPLNĚNO]</w:t>
            </w:r>
          </w:p>
        </w:tc>
      </w:tr>
      <w:tr w:rsidR="0078010E" w:rsidRPr="00357FE4" w:rsidTr="00561F96">
        <w:tc>
          <w:tcPr>
            <w:tcW w:w="396" w:type="dxa"/>
            <w:vAlign w:val="center"/>
          </w:tcPr>
          <w:p w:rsidR="0078010E" w:rsidRPr="00357FE4" w:rsidRDefault="0078010E" w:rsidP="00561F96">
            <w:pPr>
              <w:pStyle w:val="NormalJustified"/>
              <w:spacing w:before="120" w:after="120"/>
              <w:jc w:val="center"/>
              <w:rPr>
                <w:bCs/>
                <w:szCs w:val="24"/>
              </w:rPr>
            </w:pPr>
            <w:r w:rsidRPr="00357FE4">
              <w:rPr>
                <w:bCs/>
                <w:szCs w:val="24"/>
              </w:rPr>
              <w:t>3.</w:t>
            </w:r>
          </w:p>
        </w:tc>
        <w:tc>
          <w:tcPr>
            <w:tcW w:w="2965" w:type="dxa"/>
          </w:tcPr>
          <w:p w:rsidR="0078010E" w:rsidRPr="00357FE4" w:rsidRDefault="0078010E" w:rsidP="00561F96">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561F96">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561F96">
            <w:pPr>
              <w:pStyle w:val="NormalJustified"/>
              <w:spacing w:before="120" w:after="120"/>
              <w:rPr>
                <w:bCs/>
                <w:szCs w:val="24"/>
              </w:rPr>
            </w:pPr>
            <w:r w:rsidRPr="00AD3188">
              <w:rPr>
                <w:sz w:val="22"/>
                <w:szCs w:val="22"/>
                <w:highlight w:val="cyan"/>
              </w:rPr>
              <w:t>[BUDE DOPLNĚNO]</w:t>
            </w:r>
          </w:p>
        </w:tc>
      </w:tr>
      <w:tr w:rsidR="0078010E" w:rsidRPr="00357FE4" w:rsidTr="00561F96">
        <w:tc>
          <w:tcPr>
            <w:tcW w:w="396" w:type="dxa"/>
            <w:vAlign w:val="center"/>
          </w:tcPr>
          <w:p w:rsidR="0078010E" w:rsidRPr="00357FE4" w:rsidRDefault="0078010E" w:rsidP="00561F96">
            <w:pPr>
              <w:pStyle w:val="NormalJustified"/>
              <w:spacing w:before="120" w:after="120"/>
              <w:jc w:val="center"/>
              <w:rPr>
                <w:bCs/>
                <w:szCs w:val="24"/>
              </w:rPr>
            </w:pPr>
            <w:r w:rsidRPr="00357FE4">
              <w:rPr>
                <w:bCs/>
                <w:szCs w:val="24"/>
              </w:rPr>
              <w:t>4.</w:t>
            </w:r>
          </w:p>
        </w:tc>
        <w:tc>
          <w:tcPr>
            <w:tcW w:w="2965" w:type="dxa"/>
          </w:tcPr>
          <w:p w:rsidR="0078010E" w:rsidRPr="00357FE4" w:rsidRDefault="0078010E" w:rsidP="00561F96">
            <w:pPr>
              <w:pStyle w:val="NormalJustified"/>
              <w:spacing w:before="120" w:after="120"/>
              <w:rPr>
                <w:bCs/>
                <w:szCs w:val="24"/>
              </w:rPr>
            </w:pPr>
            <w:r w:rsidRPr="00A61F6D">
              <w:rPr>
                <w:sz w:val="22"/>
                <w:szCs w:val="22"/>
                <w:highlight w:val="cyan"/>
              </w:rPr>
              <w:t>[BUDE DOPLNĚNO]</w:t>
            </w:r>
          </w:p>
        </w:tc>
        <w:tc>
          <w:tcPr>
            <w:tcW w:w="3410" w:type="dxa"/>
          </w:tcPr>
          <w:p w:rsidR="0078010E" w:rsidRPr="00357FE4" w:rsidRDefault="0078010E" w:rsidP="00561F96">
            <w:pPr>
              <w:pStyle w:val="NormalJustified"/>
              <w:spacing w:before="120" w:after="120"/>
              <w:rPr>
                <w:bCs/>
                <w:szCs w:val="24"/>
              </w:rPr>
            </w:pPr>
            <w:r w:rsidRPr="00A61F6D">
              <w:rPr>
                <w:sz w:val="22"/>
                <w:szCs w:val="22"/>
                <w:highlight w:val="cyan"/>
              </w:rPr>
              <w:t>[BUDE DOPLNĚNO]</w:t>
            </w:r>
          </w:p>
        </w:tc>
        <w:tc>
          <w:tcPr>
            <w:tcW w:w="2517" w:type="dxa"/>
          </w:tcPr>
          <w:p w:rsidR="0078010E" w:rsidRPr="00357FE4" w:rsidRDefault="0078010E" w:rsidP="00561F96">
            <w:pPr>
              <w:pStyle w:val="NormalJustified"/>
              <w:spacing w:before="120" w:after="120"/>
              <w:rPr>
                <w:bCs/>
                <w:szCs w:val="24"/>
              </w:rPr>
            </w:pPr>
            <w:r w:rsidRPr="006A3CFE">
              <w:rPr>
                <w:sz w:val="22"/>
                <w:szCs w:val="22"/>
                <w:highlight w:val="cyan"/>
              </w:rPr>
              <w:t>[BUDE DOPLNĚNO]</w:t>
            </w:r>
          </w:p>
        </w:tc>
      </w:tr>
      <w:tr w:rsidR="0078010E" w:rsidRPr="00357FE4" w:rsidTr="00561F96">
        <w:tc>
          <w:tcPr>
            <w:tcW w:w="396" w:type="dxa"/>
            <w:vAlign w:val="center"/>
          </w:tcPr>
          <w:p w:rsidR="0078010E" w:rsidRPr="00357FE4" w:rsidRDefault="0078010E" w:rsidP="00561F96">
            <w:pPr>
              <w:pStyle w:val="NormalJustified"/>
              <w:spacing w:before="120" w:after="120"/>
              <w:jc w:val="center"/>
              <w:rPr>
                <w:bCs/>
                <w:szCs w:val="24"/>
              </w:rPr>
            </w:pPr>
            <w:r w:rsidRPr="00357FE4">
              <w:rPr>
                <w:bCs/>
                <w:szCs w:val="24"/>
              </w:rPr>
              <w:t>5.</w:t>
            </w:r>
          </w:p>
        </w:tc>
        <w:tc>
          <w:tcPr>
            <w:tcW w:w="2965" w:type="dxa"/>
          </w:tcPr>
          <w:p w:rsidR="0078010E" w:rsidRPr="00357FE4" w:rsidRDefault="0078010E" w:rsidP="00561F96">
            <w:pPr>
              <w:pStyle w:val="NormalJustified"/>
              <w:spacing w:before="120" w:after="120"/>
              <w:rPr>
                <w:bCs/>
                <w:szCs w:val="24"/>
              </w:rPr>
            </w:pPr>
            <w:r w:rsidRPr="006A3CFE">
              <w:rPr>
                <w:sz w:val="22"/>
                <w:szCs w:val="22"/>
                <w:highlight w:val="cyan"/>
              </w:rPr>
              <w:t>[BUDE DOPLNĚNO]</w:t>
            </w:r>
          </w:p>
        </w:tc>
        <w:tc>
          <w:tcPr>
            <w:tcW w:w="3410" w:type="dxa"/>
          </w:tcPr>
          <w:p w:rsidR="0078010E" w:rsidRPr="00357FE4" w:rsidRDefault="0078010E" w:rsidP="00561F96">
            <w:pPr>
              <w:pStyle w:val="NormalJustified"/>
              <w:spacing w:before="120" w:after="120"/>
              <w:rPr>
                <w:bCs/>
                <w:szCs w:val="24"/>
              </w:rPr>
            </w:pPr>
            <w:r w:rsidRPr="006A3CFE">
              <w:rPr>
                <w:sz w:val="22"/>
                <w:szCs w:val="22"/>
                <w:highlight w:val="cyan"/>
              </w:rPr>
              <w:t>[BUDE DOPLNĚNO]</w:t>
            </w:r>
          </w:p>
        </w:tc>
        <w:tc>
          <w:tcPr>
            <w:tcW w:w="2517" w:type="dxa"/>
          </w:tcPr>
          <w:p w:rsidR="0078010E" w:rsidRPr="00357FE4" w:rsidRDefault="0078010E" w:rsidP="00561F96">
            <w:pPr>
              <w:pStyle w:val="NormalJustified"/>
              <w:spacing w:before="120" w:after="120"/>
              <w:rPr>
                <w:bCs/>
                <w:szCs w:val="24"/>
              </w:rPr>
            </w:pPr>
            <w:r w:rsidRPr="006A3CFE">
              <w:rPr>
                <w:sz w:val="22"/>
                <w:szCs w:val="22"/>
                <w:highlight w:val="cyan"/>
              </w:rPr>
              <w:t>[BUDE DOPLNĚNO]</w:t>
            </w:r>
          </w:p>
        </w:tc>
      </w:tr>
    </w:tbl>
    <w:p w:rsidR="0078010E" w:rsidRPr="00357FE4" w:rsidRDefault="0078010E" w:rsidP="0078010E">
      <w:pPr>
        <w:pStyle w:val="NormalJustified"/>
        <w:spacing w:before="120" w:after="120"/>
        <w:rPr>
          <w:bCs/>
          <w:szCs w:val="24"/>
        </w:rPr>
      </w:pPr>
    </w:p>
    <w:p w:rsidR="0078010E" w:rsidRDefault="0078010E" w:rsidP="0078010E">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78010E" w:rsidRPr="00F04838" w:rsidTr="00561F96">
        <w:tc>
          <w:tcPr>
            <w:tcW w:w="4961" w:type="dxa"/>
          </w:tcPr>
          <w:p w:rsidR="0078010E" w:rsidRPr="00F04838" w:rsidRDefault="0078010E" w:rsidP="00561F96">
            <w:pPr>
              <w:pStyle w:val="Zhlav"/>
              <w:keepNext/>
              <w:tabs>
                <w:tab w:val="clear" w:pos="4536"/>
                <w:tab w:val="clear" w:pos="9072"/>
              </w:tabs>
              <w:spacing w:before="80"/>
              <w:jc w:val="left"/>
              <w:rPr>
                <w:sz w:val="22"/>
                <w:szCs w:val="22"/>
              </w:rPr>
            </w:pPr>
            <w:r w:rsidRPr="0038024A">
              <w:rPr>
                <w:sz w:val="22"/>
                <w:szCs w:val="22"/>
              </w:rPr>
              <w:t>V ________ dne _________</w:t>
            </w:r>
          </w:p>
        </w:tc>
      </w:tr>
      <w:tr w:rsidR="0078010E" w:rsidRPr="00F04838" w:rsidTr="00561F96">
        <w:tc>
          <w:tcPr>
            <w:tcW w:w="4961" w:type="dxa"/>
          </w:tcPr>
          <w:p w:rsidR="0078010E" w:rsidRPr="00F04838" w:rsidRDefault="0078010E" w:rsidP="00561F96">
            <w:pPr>
              <w:pStyle w:val="zkltextcentr12"/>
              <w:spacing w:before="80"/>
              <w:jc w:val="both"/>
              <w:rPr>
                <w:sz w:val="22"/>
                <w:szCs w:val="22"/>
              </w:rPr>
            </w:pPr>
          </w:p>
          <w:p w:rsidR="0078010E" w:rsidRPr="00F04838" w:rsidRDefault="0078010E" w:rsidP="00561F96">
            <w:pPr>
              <w:pStyle w:val="zkltextcentr12"/>
              <w:spacing w:before="80"/>
              <w:jc w:val="both"/>
              <w:rPr>
                <w:sz w:val="22"/>
                <w:szCs w:val="22"/>
              </w:rPr>
            </w:pPr>
          </w:p>
          <w:p w:rsidR="0078010E" w:rsidRPr="00F04838" w:rsidRDefault="0078010E" w:rsidP="00561F96">
            <w:pPr>
              <w:pStyle w:val="zkltextcentr12"/>
              <w:spacing w:before="80"/>
              <w:jc w:val="both"/>
              <w:rPr>
                <w:sz w:val="22"/>
                <w:szCs w:val="22"/>
              </w:rPr>
            </w:pPr>
          </w:p>
          <w:p w:rsidR="0078010E" w:rsidRPr="00F04838" w:rsidRDefault="0078010E" w:rsidP="00561F96">
            <w:pPr>
              <w:pStyle w:val="zkltextcentr12"/>
              <w:spacing w:before="80"/>
              <w:jc w:val="both"/>
              <w:rPr>
                <w:sz w:val="22"/>
                <w:szCs w:val="22"/>
              </w:rPr>
            </w:pPr>
            <w:r w:rsidRPr="0038024A">
              <w:rPr>
                <w:sz w:val="22"/>
                <w:szCs w:val="22"/>
              </w:rPr>
              <w:t>______________________________</w:t>
            </w:r>
          </w:p>
        </w:tc>
      </w:tr>
      <w:tr w:rsidR="0078010E" w:rsidRPr="00F04838" w:rsidTr="00561F96">
        <w:trPr>
          <w:trHeight w:val="351"/>
        </w:trPr>
        <w:tc>
          <w:tcPr>
            <w:tcW w:w="4961" w:type="dxa"/>
          </w:tcPr>
          <w:p w:rsidR="0078010E" w:rsidRPr="00F04838" w:rsidRDefault="0078010E" w:rsidP="00561F96">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78010E" w:rsidRPr="008E372C" w:rsidRDefault="0078010E" w:rsidP="0078010E">
      <w:pPr>
        <w:pStyle w:val="Textodst1sl"/>
        <w:numPr>
          <w:ilvl w:val="0"/>
          <w:numId w:val="0"/>
        </w:numPr>
        <w:rPr>
          <w:sz w:val="22"/>
          <w:szCs w:val="22"/>
        </w:rPr>
      </w:pPr>
    </w:p>
    <w:p w:rsidR="0078010E" w:rsidRDefault="0078010E" w:rsidP="0078010E">
      <w:pPr>
        <w:tabs>
          <w:tab w:val="clear" w:pos="0"/>
          <w:tab w:val="clear" w:pos="284"/>
          <w:tab w:val="clear" w:pos="1701"/>
        </w:tabs>
        <w:jc w:val="left"/>
        <w:rPr>
          <w:sz w:val="22"/>
          <w:szCs w:val="22"/>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78010E" w:rsidRDefault="0078010E" w:rsidP="00694123">
      <w:pPr>
        <w:pStyle w:val="Textodst1sl"/>
        <w:numPr>
          <w:ilvl w:val="0"/>
          <w:numId w:val="0"/>
        </w:numPr>
        <w:rPr>
          <w:sz w:val="22"/>
          <w:szCs w:val="22"/>
          <w:highlight w:val="green"/>
        </w:rPr>
      </w:pPr>
    </w:p>
    <w:p w:rsidR="00694123" w:rsidRDefault="006655E3" w:rsidP="00694123">
      <w:pPr>
        <w:pStyle w:val="Textodst1sl"/>
        <w:numPr>
          <w:ilvl w:val="0"/>
          <w:numId w:val="0"/>
        </w:numPr>
        <w:rPr>
          <w:sz w:val="22"/>
          <w:szCs w:val="22"/>
        </w:rPr>
      </w:pPr>
      <w:r w:rsidRPr="009D03BE">
        <w:rPr>
          <w:sz w:val="22"/>
          <w:szCs w:val="22"/>
        </w:rPr>
        <w:lastRenderedPageBreak/>
        <w:t xml:space="preserve">Příloha č. </w:t>
      </w:r>
      <w:r w:rsidR="0078010E" w:rsidRPr="009D03BE">
        <w:rPr>
          <w:sz w:val="22"/>
          <w:szCs w:val="22"/>
        </w:rPr>
        <w:t>6</w:t>
      </w:r>
      <w:r w:rsidRPr="009D03BE">
        <w:rPr>
          <w:sz w:val="22"/>
          <w:szCs w:val="22"/>
        </w:rPr>
        <w:t xml:space="preserve"> – Podpisový rámec realizační dokumentace stavby</w:t>
      </w:r>
    </w:p>
    <w:p w:rsidR="000B2C17" w:rsidRDefault="000B2C17" w:rsidP="00694123">
      <w:pPr>
        <w:pStyle w:val="Textodst1sl"/>
        <w:numPr>
          <w:ilvl w:val="0"/>
          <w:numId w:val="0"/>
        </w:numPr>
        <w:rPr>
          <w:sz w:val="22"/>
          <w:szCs w:val="22"/>
        </w:rPr>
      </w:pPr>
    </w:p>
    <w:p w:rsidR="000B2C17" w:rsidRDefault="000B2C17" w:rsidP="000B2C17">
      <w:pPr>
        <w:rPr>
          <w:szCs w:val="24"/>
        </w:rPr>
      </w:pPr>
      <w:r>
        <w:rPr>
          <w:szCs w:val="24"/>
        </w:rPr>
        <w:t xml:space="preserve">NÁZEV STAVBY: </w:t>
      </w:r>
    </w:p>
    <w:p w:rsidR="00EF798C" w:rsidRDefault="00EF798C" w:rsidP="00EF798C">
      <w:pPr>
        <w:rPr>
          <w:szCs w:val="24"/>
        </w:rPr>
      </w:pPr>
    </w:p>
    <w:p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rsidR="00EF798C" w:rsidRPr="00E23682" w:rsidRDefault="00EF798C" w:rsidP="000B5A55">
            <w:pPr>
              <w:rPr>
                <w:b/>
                <w:sz w:val="22"/>
                <w:szCs w:val="22"/>
              </w:rPr>
            </w:pPr>
            <w:r w:rsidRPr="00E23682">
              <w:rPr>
                <w:b/>
                <w:sz w:val="22"/>
                <w:szCs w:val="22"/>
              </w:rPr>
              <w:t>Krajská správa a údržba silnic Středočeského kraje p.o.</w:t>
            </w:r>
          </w:p>
          <w:p w:rsidR="00C64C6C" w:rsidRPr="00E23682" w:rsidRDefault="00C64C6C" w:rsidP="00C64C6C">
            <w:pPr>
              <w:rPr>
                <w:sz w:val="22"/>
                <w:szCs w:val="22"/>
              </w:rPr>
            </w:pPr>
            <w:r w:rsidRPr="00E23682">
              <w:rPr>
                <w:sz w:val="22"/>
                <w:szCs w:val="22"/>
              </w:rPr>
              <w:t>s</w:t>
            </w:r>
            <w:r w:rsidR="00EF798C" w:rsidRPr="00E23682">
              <w:rPr>
                <w:sz w:val="22"/>
                <w:szCs w:val="22"/>
              </w:rPr>
              <w:t>e sídlem</w:t>
            </w:r>
            <w:r w:rsidRPr="00E23682">
              <w:rPr>
                <w:sz w:val="22"/>
                <w:szCs w:val="22"/>
              </w:rPr>
              <w:t>:</w:t>
            </w:r>
            <w:r w:rsidR="00EF798C" w:rsidRPr="00E23682">
              <w:rPr>
                <w:sz w:val="22"/>
                <w:szCs w:val="22"/>
              </w:rPr>
              <w:t xml:space="preserve"> Zborovská 11</w:t>
            </w:r>
            <w:r w:rsidRPr="00E23682">
              <w:rPr>
                <w:sz w:val="22"/>
                <w:szCs w:val="22"/>
              </w:rPr>
              <w:t xml:space="preserve">, </w:t>
            </w:r>
          </w:p>
          <w:p w:rsidR="00C64C6C" w:rsidRPr="00E23682" w:rsidRDefault="00C64C6C" w:rsidP="00C64C6C">
            <w:pPr>
              <w:rPr>
                <w:sz w:val="22"/>
                <w:szCs w:val="22"/>
              </w:rPr>
            </w:pPr>
            <w:r w:rsidRPr="00E23682">
              <w:rPr>
                <w:sz w:val="22"/>
                <w:szCs w:val="22"/>
              </w:rPr>
              <w:t xml:space="preserve">                 150 21</w:t>
            </w:r>
            <w:r w:rsidR="00EF798C" w:rsidRPr="00E23682">
              <w:rPr>
                <w:sz w:val="22"/>
                <w:szCs w:val="22"/>
              </w:rPr>
              <w:t xml:space="preserve"> Praha 5</w:t>
            </w:r>
          </w:p>
          <w:p w:rsidR="00EF798C" w:rsidRPr="00E23682" w:rsidRDefault="00EF798C" w:rsidP="00C64C6C">
            <w:pPr>
              <w:rPr>
                <w:sz w:val="22"/>
                <w:szCs w:val="22"/>
              </w:rPr>
            </w:pPr>
            <w:r w:rsidRPr="00E23682">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p w:rsidR="00EF798C" w:rsidRDefault="00EF798C" w:rsidP="000B5A55">
            <w:pPr>
              <w:rPr>
                <w:szCs w:val="24"/>
              </w:rPr>
            </w:pPr>
          </w:p>
          <w:p w:rsidR="00C64C6C" w:rsidRPr="00E876C6" w:rsidRDefault="00C64C6C" w:rsidP="000B5A55">
            <w:pPr>
              <w:rPr>
                <w:szCs w:val="24"/>
              </w:rPr>
            </w:pPr>
          </w:p>
        </w:tc>
      </w:tr>
    </w:tbl>
    <w:p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tc>
      </w:tr>
    </w:tbl>
    <w:p w:rsidR="00EF798C" w:rsidRPr="00E876C6"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 w:val="20"/>
                <w:szCs w:val="24"/>
              </w:rPr>
            </w:pPr>
            <w:r w:rsidRPr="00E876C6">
              <w:rPr>
                <w:sz w:val="20"/>
                <w:szCs w:val="24"/>
              </w:rPr>
              <w:t>Razítko, datum, podpis:</w:t>
            </w:r>
          </w:p>
        </w:tc>
      </w:tr>
    </w:tbl>
    <w:p w:rsidR="00EF798C" w:rsidRPr="00E876C6"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tc>
      </w:tr>
      <w:tr w:rsidR="00EF798C" w:rsidRPr="00E876C6"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F07391" w:rsidRDefault="00F07391" w:rsidP="000B5A55">
            <w:pPr>
              <w:rPr>
                <w:szCs w:val="24"/>
              </w:rPr>
            </w:pPr>
          </w:p>
          <w:p w:rsidR="00EF798C" w:rsidRPr="00E876C6" w:rsidRDefault="00EF798C" w:rsidP="000B5A55">
            <w:pPr>
              <w:rPr>
                <w:szCs w:val="24"/>
              </w:rPr>
            </w:pPr>
            <w:r w:rsidRPr="00E876C6">
              <w:rPr>
                <w:szCs w:val="24"/>
              </w:rPr>
              <w:t>Souřadnicový systém:</w:t>
            </w:r>
          </w:p>
        </w:tc>
        <w:tc>
          <w:tcPr>
            <w:tcW w:w="6836" w:type="dxa"/>
            <w:gridSpan w:val="2"/>
          </w:tcPr>
          <w:p w:rsidR="00F07391" w:rsidRDefault="00F07391" w:rsidP="000B5A55">
            <w:pPr>
              <w:rPr>
                <w:szCs w:val="24"/>
              </w:rPr>
            </w:pPr>
          </w:p>
          <w:p w:rsidR="00EF798C" w:rsidRPr="003401EE" w:rsidRDefault="003401EE" w:rsidP="000B5A5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tc>
      </w:tr>
      <w:tr w:rsidR="00EF798C" w:rsidRPr="00E876C6"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EF798C" w:rsidRPr="00E876C6" w:rsidRDefault="00EF798C" w:rsidP="000B5A55">
            <w:pPr>
              <w:rPr>
                <w:szCs w:val="24"/>
              </w:rPr>
            </w:pPr>
            <w:r w:rsidRPr="00E876C6">
              <w:rPr>
                <w:szCs w:val="24"/>
              </w:rPr>
              <w:t>Výškový systém:</w:t>
            </w:r>
          </w:p>
        </w:tc>
        <w:tc>
          <w:tcPr>
            <w:tcW w:w="6836" w:type="dxa"/>
            <w:gridSpan w:val="2"/>
          </w:tcPr>
          <w:p w:rsidR="00EF798C" w:rsidRPr="003401EE" w:rsidRDefault="003401EE" w:rsidP="000B5A5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tc>
      </w:tr>
    </w:tbl>
    <w:p w:rsidR="00EF798C" w:rsidRDefault="00EF798C" w:rsidP="00EF798C">
      <w:pPr>
        <w:rPr>
          <w:szCs w:val="24"/>
        </w:rPr>
      </w:pPr>
    </w:p>
    <w:p w:rsidR="00EF798C" w:rsidRPr="00E876C6" w:rsidRDefault="00EF798C" w:rsidP="00EF798C">
      <w:pPr>
        <w:rPr>
          <w:szCs w:val="24"/>
        </w:rPr>
      </w:pPr>
    </w:p>
    <w:tbl>
      <w:tblPr>
        <w:tblStyle w:val="Mkatabulky"/>
        <w:tblW w:w="0" w:type="auto"/>
        <w:tblLook w:val="04A0" w:firstRow="1" w:lastRow="0" w:firstColumn="1" w:lastColumn="0" w:noHBand="0" w:noVBand="1"/>
      </w:tblPr>
      <w:tblGrid>
        <w:gridCol w:w="1506"/>
        <w:gridCol w:w="1540"/>
        <w:gridCol w:w="1820"/>
        <w:gridCol w:w="1950"/>
        <w:gridCol w:w="2226"/>
      </w:tblGrid>
      <w:tr w:rsidR="00575D53" w:rsidRPr="00E876C6" w:rsidTr="000B5A55">
        <w:trPr>
          <w:trHeight w:val="135"/>
        </w:trPr>
        <w:tc>
          <w:tcPr>
            <w:tcW w:w="1526" w:type="dxa"/>
            <w:vMerge w:val="restart"/>
            <w:tcBorders>
              <w:top w:val="single" w:sz="12" w:space="0" w:color="auto"/>
              <w:left w:val="single" w:sz="12" w:space="0" w:color="auto"/>
              <w:bottom w:val="single" w:sz="4" w:space="0" w:color="auto"/>
              <w:right w:val="nil"/>
            </w:tcBorders>
          </w:tcPr>
          <w:p w:rsidR="00575D53" w:rsidRPr="00E876C6" w:rsidRDefault="00575D53" w:rsidP="00575D53">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rsidR="00575D53" w:rsidRPr="00E876C6" w:rsidRDefault="00575D53" w:rsidP="00575D53">
            <w:pPr>
              <w:rPr>
                <w:szCs w:val="24"/>
              </w:rPr>
            </w:pPr>
            <w:r w:rsidRPr="00575D53">
              <w:rPr>
                <w:sz w:val="20"/>
                <w:szCs w:val="24"/>
                <w:highlight w:val="cyan"/>
              </w:rPr>
              <w:t>(bude doplněno)</w:t>
            </w:r>
          </w:p>
        </w:tc>
        <w:tc>
          <w:tcPr>
            <w:tcW w:w="1843" w:type="dxa"/>
            <w:tcBorders>
              <w:top w:val="single" w:sz="12" w:space="0" w:color="auto"/>
              <w:left w:val="single" w:sz="4" w:space="0" w:color="auto"/>
              <w:right w:val="nil"/>
            </w:tcBorders>
          </w:tcPr>
          <w:p w:rsidR="00575D53" w:rsidRPr="00E876C6" w:rsidRDefault="00575D53" w:rsidP="00575D53">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rsidR="00575D53" w:rsidRPr="00E876C6" w:rsidRDefault="00575D53" w:rsidP="00575D53">
            <w:pPr>
              <w:rPr>
                <w:szCs w:val="24"/>
              </w:rPr>
            </w:pPr>
            <w:r w:rsidRPr="00575D53">
              <w:rPr>
                <w:sz w:val="20"/>
                <w:szCs w:val="24"/>
                <w:highlight w:val="cyan"/>
              </w:rPr>
              <w:t>(bude doplněno)</w:t>
            </w:r>
          </w:p>
        </w:tc>
        <w:tc>
          <w:tcPr>
            <w:tcW w:w="2300" w:type="dxa"/>
            <w:vMerge w:val="restart"/>
            <w:tcBorders>
              <w:top w:val="single" w:sz="12" w:space="0" w:color="auto"/>
              <w:left w:val="single" w:sz="12" w:space="0" w:color="auto"/>
              <w:right w:val="single" w:sz="12" w:space="0" w:color="auto"/>
            </w:tcBorders>
          </w:tcPr>
          <w:p w:rsidR="00575D53" w:rsidRPr="00E876C6" w:rsidRDefault="00575D53" w:rsidP="00575D53">
            <w:pPr>
              <w:rPr>
                <w:szCs w:val="24"/>
              </w:rPr>
            </w:pPr>
          </w:p>
          <w:p w:rsidR="00575D53" w:rsidRPr="00E876C6" w:rsidRDefault="00575D53" w:rsidP="00575D53">
            <w:pPr>
              <w:rPr>
                <w:szCs w:val="24"/>
              </w:rPr>
            </w:pPr>
          </w:p>
        </w:tc>
      </w:tr>
      <w:tr w:rsidR="00575D53" w:rsidRPr="00E876C6" w:rsidTr="000B5A55">
        <w:trPr>
          <w:trHeight w:val="135"/>
        </w:trPr>
        <w:tc>
          <w:tcPr>
            <w:tcW w:w="1526" w:type="dxa"/>
            <w:vMerge/>
            <w:tcBorders>
              <w:top w:val="nil"/>
              <w:left w:val="single" w:sz="12" w:space="0" w:color="auto"/>
              <w:bottom w:val="single" w:sz="4" w:space="0" w:color="auto"/>
              <w:right w:val="nil"/>
            </w:tcBorders>
          </w:tcPr>
          <w:p w:rsidR="00575D53" w:rsidRPr="00E876C6" w:rsidRDefault="00575D53" w:rsidP="00575D53">
            <w:pPr>
              <w:rPr>
                <w:szCs w:val="24"/>
              </w:rPr>
            </w:pPr>
          </w:p>
        </w:tc>
        <w:tc>
          <w:tcPr>
            <w:tcW w:w="1559" w:type="dxa"/>
            <w:vMerge/>
            <w:tcBorders>
              <w:top w:val="nil"/>
              <w:left w:val="nil"/>
              <w:bottom w:val="single" w:sz="4" w:space="0" w:color="auto"/>
              <w:right w:val="single" w:sz="4" w:space="0" w:color="auto"/>
            </w:tcBorders>
          </w:tcPr>
          <w:p w:rsidR="00575D53" w:rsidRPr="00E876C6" w:rsidRDefault="00575D53" w:rsidP="00575D53">
            <w:pPr>
              <w:rPr>
                <w:szCs w:val="24"/>
              </w:rPr>
            </w:pPr>
          </w:p>
        </w:tc>
        <w:tc>
          <w:tcPr>
            <w:tcW w:w="3827" w:type="dxa"/>
            <w:gridSpan w:val="2"/>
            <w:tcBorders>
              <w:left w:val="single" w:sz="4" w:space="0" w:color="auto"/>
              <w:bottom w:val="single" w:sz="4" w:space="0" w:color="auto"/>
              <w:right w:val="single" w:sz="12" w:space="0" w:color="auto"/>
            </w:tcBorders>
          </w:tcPr>
          <w:p w:rsidR="00575D53" w:rsidRPr="00E876C6" w:rsidRDefault="00575D53" w:rsidP="00575D53">
            <w:pPr>
              <w:rPr>
                <w:szCs w:val="24"/>
              </w:rPr>
            </w:pPr>
          </w:p>
        </w:tc>
        <w:tc>
          <w:tcPr>
            <w:tcW w:w="2300" w:type="dxa"/>
            <w:vMerge/>
            <w:tcBorders>
              <w:left w:val="single" w:sz="12" w:space="0" w:color="auto"/>
              <w:right w:val="single" w:sz="12" w:space="0" w:color="auto"/>
            </w:tcBorders>
          </w:tcPr>
          <w:p w:rsidR="00575D53" w:rsidRPr="00E876C6" w:rsidRDefault="00575D53" w:rsidP="00575D53">
            <w:pPr>
              <w:rPr>
                <w:szCs w:val="24"/>
              </w:rPr>
            </w:pPr>
          </w:p>
        </w:tc>
      </w:tr>
      <w:tr w:rsidR="00575D53" w:rsidRPr="00E876C6" w:rsidTr="000B5A55">
        <w:tc>
          <w:tcPr>
            <w:tcW w:w="1526" w:type="dxa"/>
            <w:tcBorders>
              <w:top w:val="single" w:sz="4" w:space="0" w:color="auto"/>
              <w:left w:val="single" w:sz="12" w:space="0" w:color="auto"/>
              <w:bottom w:val="single" w:sz="4" w:space="0" w:color="auto"/>
              <w:right w:val="nil"/>
            </w:tcBorders>
          </w:tcPr>
          <w:p w:rsidR="00575D53" w:rsidRPr="00E876C6" w:rsidRDefault="00575D53" w:rsidP="00575D53">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rsidR="00575D53" w:rsidRPr="00E876C6" w:rsidRDefault="00575D53" w:rsidP="00575D53">
            <w:pPr>
              <w:rPr>
                <w:szCs w:val="24"/>
              </w:rPr>
            </w:pPr>
            <w:r w:rsidRPr="00575D53">
              <w:rPr>
                <w:sz w:val="20"/>
                <w:szCs w:val="24"/>
                <w:highlight w:val="cyan"/>
              </w:rPr>
              <w:t>(bude doplněno)</w:t>
            </w:r>
          </w:p>
        </w:tc>
        <w:tc>
          <w:tcPr>
            <w:tcW w:w="1843" w:type="dxa"/>
            <w:tcBorders>
              <w:left w:val="single" w:sz="4" w:space="0" w:color="auto"/>
              <w:right w:val="nil"/>
            </w:tcBorders>
          </w:tcPr>
          <w:p w:rsidR="00575D53" w:rsidRPr="00E876C6" w:rsidRDefault="00575D53" w:rsidP="00575D53">
            <w:pPr>
              <w:rPr>
                <w:sz w:val="20"/>
                <w:szCs w:val="24"/>
              </w:rPr>
            </w:pPr>
            <w:r w:rsidRPr="00E876C6">
              <w:rPr>
                <w:sz w:val="20"/>
                <w:szCs w:val="24"/>
              </w:rPr>
              <w:t>Zodp. projektant:</w:t>
            </w:r>
          </w:p>
        </w:tc>
        <w:tc>
          <w:tcPr>
            <w:tcW w:w="1984" w:type="dxa"/>
            <w:tcBorders>
              <w:left w:val="nil"/>
              <w:right w:val="single" w:sz="12" w:space="0" w:color="auto"/>
            </w:tcBorders>
          </w:tcPr>
          <w:p w:rsidR="00575D53" w:rsidRPr="00E876C6" w:rsidRDefault="00575D53" w:rsidP="00575D53">
            <w:pPr>
              <w:rPr>
                <w:szCs w:val="24"/>
              </w:rPr>
            </w:pPr>
            <w:r w:rsidRPr="00575D53">
              <w:rPr>
                <w:sz w:val="20"/>
                <w:szCs w:val="24"/>
                <w:highlight w:val="cyan"/>
              </w:rPr>
              <w:t>(bude doplněno)</w:t>
            </w:r>
          </w:p>
        </w:tc>
        <w:tc>
          <w:tcPr>
            <w:tcW w:w="2300" w:type="dxa"/>
            <w:vMerge/>
            <w:tcBorders>
              <w:left w:val="single" w:sz="12" w:space="0" w:color="auto"/>
              <w:right w:val="single" w:sz="12" w:space="0" w:color="auto"/>
            </w:tcBorders>
          </w:tcPr>
          <w:p w:rsidR="00575D53" w:rsidRPr="00E876C6" w:rsidRDefault="00575D53" w:rsidP="00575D53">
            <w:pPr>
              <w:rPr>
                <w:szCs w:val="24"/>
              </w:rPr>
            </w:pPr>
          </w:p>
        </w:tc>
      </w:tr>
      <w:tr w:rsidR="00575D53" w:rsidRPr="00E876C6" w:rsidTr="000B5A55">
        <w:tc>
          <w:tcPr>
            <w:tcW w:w="3085" w:type="dxa"/>
            <w:gridSpan w:val="2"/>
            <w:tcBorders>
              <w:top w:val="single" w:sz="4" w:space="0" w:color="auto"/>
              <w:left w:val="single" w:sz="12" w:space="0" w:color="auto"/>
              <w:bottom w:val="single" w:sz="4" w:space="0" w:color="auto"/>
            </w:tcBorders>
          </w:tcPr>
          <w:p w:rsidR="00575D53" w:rsidRPr="00E876C6" w:rsidRDefault="00575D53" w:rsidP="00575D53">
            <w:pPr>
              <w:rPr>
                <w:szCs w:val="24"/>
              </w:rPr>
            </w:pPr>
          </w:p>
        </w:tc>
        <w:tc>
          <w:tcPr>
            <w:tcW w:w="3827" w:type="dxa"/>
            <w:gridSpan w:val="2"/>
            <w:tcBorders>
              <w:bottom w:val="single" w:sz="4" w:space="0" w:color="auto"/>
              <w:right w:val="single" w:sz="12" w:space="0" w:color="auto"/>
            </w:tcBorders>
          </w:tcPr>
          <w:p w:rsidR="00575D53" w:rsidRPr="00E876C6" w:rsidRDefault="00575D53" w:rsidP="00575D53">
            <w:pPr>
              <w:rPr>
                <w:szCs w:val="24"/>
              </w:rPr>
            </w:pPr>
          </w:p>
        </w:tc>
        <w:tc>
          <w:tcPr>
            <w:tcW w:w="2300" w:type="dxa"/>
            <w:vMerge/>
            <w:tcBorders>
              <w:left w:val="single" w:sz="12" w:space="0" w:color="auto"/>
              <w:right w:val="single" w:sz="12" w:space="0" w:color="auto"/>
            </w:tcBorders>
          </w:tcPr>
          <w:p w:rsidR="00575D53" w:rsidRPr="00E876C6" w:rsidRDefault="00575D53" w:rsidP="00575D53">
            <w:pPr>
              <w:rPr>
                <w:szCs w:val="24"/>
              </w:rPr>
            </w:pPr>
          </w:p>
        </w:tc>
      </w:tr>
      <w:tr w:rsidR="00575D53" w:rsidRPr="00E876C6" w:rsidTr="000B5A55">
        <w:tc>
          <w:tcPr>
            <w:tcW w:w="1526" w:type="dxa"/>
            <w:tcBorders>
              <w:top w:val="single" w:sz="4" w:space="0" w:color="auto"/>
              <w:left w:val="single" w:sz="12" w:space="0" w:color="auto"/>
              <w:bottom w:val="single" w:sz="4" w:space="0" w:color="auto"/>
              <w:right w:val="nil"/>
            </w:tcBorders>
          </w:tcPr>
          <w:p w:rsidR="00575D53" w:rsidRPr="00E876C6" w:rsidRDefault="00575D53" w:rsidP="00575D53">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rsidR="00575D53" w:rsidRPr="00E876C6" w:rsidRDefault="00575D53" w:rsidP="00575D53">
            <w:pPr>
              <w:rPr>
                <w:szCs w:val="24"/>
              </w:rPr>
            </w:pPr>
            <w:r w:rsidRPr="00575D53">
              <w:rPr>
                <w:sz w:val="20"/>
                <w:szCs w:val="24"/>
                <w:highlight w:val="cyan"/>
              </w:rPr>
              <w:t>(bude doplněno)</w:t>
            </w:r>
          </w:p>
        </w:tc>
        <w:tc>
          <w:tcPr>
            <w:tcW w:w="1843" w:type="dxa"/>
            <w:tcBorders>
              <w:left w:val="single" w:sz="4" w:space="0" w:color="auto"/>
              <w:right w:val="nil"/>
            </w:tcBorders>
          </w:tcPr>
          <w:p w:rsidR="00575D53" w:rsidRPr="00E876C6" w:rsidRDefault="00575D53" w:rsidP="00575D53">
            <w:pPr>
              <w:rPr>
                <w:sz w:val="20"/>
                <w:szCs w:val="24"/>
              </w:rPr>
            </w:pPr>
            <w:r w:rsidRPr="00E876C6">
              <w:rPr>
                <w:sz w:val="20"/>
                <w:szCs w:val="24"/>
              </w:rPr>
              <w:t>Vypracoval:</w:t>
            </w:r>
          </w:p>
        </w:tc>
        <w:tc>
          <w:tcPr>
            <w:tcW w:w="1984" w:type="dxa"/>
            <w:tcBorders>
              <w:left w:val="nil"/>
              <w:right w:val="single" w:sz="12" w:space="0" w:color="auto"/>
            </w:tcBorders>
          </w:tcPr>
          <w:p w:rsidR="00575D53" w:rsidRPr="00E876C6" w:rsidRDefault="00575D53" w:rsidP="00575D53">
            <w:pPr>
              <w:rPr>
                <w:szCs w:val="24"/>
              </w:rPr>
            </w:pPr>
            <w:r w:rsidRPr="00575D53">
              <w:rPr>
                <w:sz w:val="20"/>
                <w:szCs w:val="24"/>
                <w:highlight w:val="cyan"/>
              </w:rPr>
              <w:t>(bude doplněno)</w:t>
            </w:r>
          </w:p>
        </w:tc>
        <w:tc>
          <w:tcPr>
            <w:tcW w:w="2300" w:type="dxa"/>
            <w:vMerge/>
            <w:tcBorders>
              <w:left w:val="single" w:sz="12" w:space="0" w:color="auto"/>
              <w:right w:val="single" w:sz="12" w:space="0" w:color="auto"/>
            </w:tcBorders>
          </w:tcPr>
          <w:p w:rsidR="00575D53" w:rsidRPr="00E876C6" w:rsidRDefault="00575D53" w:rsidP="00575D53">
            <w:pPr>
              <w:rPr>
                <w:szCs w:val="24"/>
              </w:rPr>
            </w:pPr>
          </w:p>
        </w:tc>
      </w:tr>
      <w:tr w:rsidR="00EF798C" w:rsidRPr="00E876C6" w:rsidTr="000B5A55">
        <w:tc>
          <w:tcPr>
            <w:tcW w:w="3085" w:type="dxa"/>
            <w:gridSpan w:val="2"/>
            <w:tcBorders>
              <w:top w:val="single" w:sz="4" w:space="0" w:color="auto"/>
              <w:left w:val="single" w:sz="12" w:space="0" w:color="auto"/>
              <w:bottom w:val="single" w:sz="12" w:space="0" w:color="auto"/>
            </w:tcBorders>
          </w:tcPr>
          <w:p w:rsidR="00EF798C" w:rsidRPr="00E876C6" w:rsidRDefault="00EF798C" w:rsidP="000B5A55">
            <w:pPr>
              <w:rPr>
                <w:szCs w:val="24"/>
              </w:rPr>
            </w:pPr>
          </w:p>
        </w:tc>
        <w:tc>
          <w:tcPr>
            <w:tcW w:w="3827" w:type="dxa"/>
            <w:gridSpan w:val="2"/>
            <w:tcBorders>
              <w:bottom w:val="single" w:sz="12"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rsidR="00EF798C" w:rsidRPr="00E876C6" w:rsidRDefault="00EF798C" w:rsidP="000B5A55">
            <w:pPr>
              <w:rPr>
                <w:szCs w:val="24"/>
              </w:rPr>
            </w:pPr>
          </w:p>
        </w:tc>
      </w:tr>
    </w:tbl>
    <w:p w:rsidR="00EF798C" w:rsidRDefault="00EF798C" w:rsidP="00EF798C">
      <w:pPr>
        <w:rPr>
          <w:szCs w:val="24"/>
        </w:rPr>
      </w:pPr>
    </w:p>
    <w:p w:rsidR="00EF798C" w:rsidRPr="00E876C6" w:rsidRDefault="00EF798C" w:rsidP="00EF798C">
      <w:pPr>
        <w:rPr>
          <w:szCs w:val="24"/>
        </w:rPr>
      </w:pPr>
    </w:p>
    <w:tbl>
      <w:tblPr>
        <w:tblStyle w:val="Mkatabulky"/>
        <w:tblW w:w="0" w:type="auto"/>
        <w:tblLook w:val="04A0" w:firstRow="1" w:lastRow="0" w:firstColumn="1" w:lastColumn="0" w:noHBand="0" w:noVBand="1"/>
      </w:tblPr>
      <w:tblGrid>
        <w:gridCol w:w="1514"/>
        <w:gridCol w:w="1508"/>
        <w:gridCol w:w="1491"/>
        <w:gridCol w:w="1509"/>
        <w:gridCol w:w="597"/>
        <w:gridCol w:w="913"/>
        <w:gridCol w:w="856"/>
        <w:gridCol w:w="654"/>
      </w:tblGrid>
      <w:tr w:rsidR="00EF798C" w:rsidRPr="00E876C6" w:rsidTr="000B5A55">
        <w:tc>
          <w:tcPr>
            <w:tcW w:w="1535" w:type="dxa"/>
            <w:tcBorders>
              <w:top w:val="single" w:sz="12" w:space="0" w:color="auto"/>
              <w:left w:val="single" w:sz="12" w:space="0" w:color="auto"/>
              <w:bottom w:val="single" w:sz="12" w:space="0" w:color="auto"/>
              <w:right w:val="nil"/>
            </w:tcBorders>
          </w:tcPr>
          <w:p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rsidR="00EF798C" w:rsidRPr="00E876C6" w:rsidRDefault="00011C1B" w:rsidP="000B5A55">
            <w:pPr>
              <w:rPr>
                <w:szCs w:val="24"/>
              </w:rPr>
            </w:pPr>
            <w:r w:rsidRPr="00575D53">
              <w:rPr>
                <w:sz w:val="20"/>
                <w:szCs w:val="24"/>
                <w:highlight w:val="cyan"/>
              </w:rPr>
              <w:t>(bude doplněno)</w:t>
            </w:r>
          </w:p>
        </w:tc>
        <w:tc>
          <w:tcPr>
            <w:tcW w:w="1535" w:type="dxa"/>
            <w:tcBorders>
              <w:top w:val="single" w:sz="12" w:space="0" w:color="auto"/>
              <w:left w:val="single" w:sz="4" w:space="0" w:color="auto"/>
              <w:bottom w:val="single" w:sz="12" w:space="0" w:color="auto"/>
              <w:right w:val="nil"/>
            </w:tcBorders>
          </w:tcPr>
          <w:p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rsidR="00EF798C" w:rsidRPr="00E876C6" w:rsidRDefault="00011C1B" w:rsidP="000B5A55">
            <w:pPr>
              <w:rPr>
                <w:szCs w:val="24"/>
              </w:rPr>
            </w:pPr>
            <w:r w:rsidRPr="00575D53">
              <w:rPr>
                <w:sz w:val="20"/>
                <w:szCs w:val="24"/>
                <w:highlight w:val="cyan"/>
              </w:rPr>
              <w:t>(bude doplněno)</w:t>
            </w:r>
          </w:p>
        </w:tc>
        <w:tc>
          <w:tcPr>
            <w:tcW w:w="1536" w:type="dxa"/>
            <w:gridSpan w:val="2"/>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rsidR="00EF798C" w:rsidRPr="009F0716" w:rsidRDefault="00011C1B" w:rsidP="000B5A55">
            <w:pPr>
              <w:rPr>
                <w:b/>
                <w:szCs w:val="24"/>
              </w:rPr>
            </w:pPr>
            <w:r w:rsidRPr="00575D53">
              <w:rPr>
                <w:sz w:val="20"/>
                <w:szCs w:val="24"/>
                <w:highlight w:val="cyan"/>
              </w:rPr>
              <w:t>(bude doplněno)</w:t>
            </w:r>
          </w:p>
        </w:tc>
      </w:tr>
      <w:tr w:rsidR="00EF798C" w:rsidRPr="00E876C6" w:rsidTr="000B5A55">
        <w:tc>
          <w:tcPr>
            <w:tcW w:w="1535" w:type="dxa"/>
            <w:tcBorders>
              <w:top w:val="single" w:sz="12" w:space="0" w:color="auto"/>
              <w:left w:val="single" w:sz="12" w:space="0" w:color="auto"/>
              <w:bottom w:val="nil"/>
              <w:right w:val="nil"/>
            </w:tcBorders>
          </w:tcPr>
          <w:p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rsidR="00EF798C" w:rsidRPr="00E876C6" w:rsidRDefault="00011C1B" w:rsidP="009F0716">
            <w:pPr>
              <w:jc w:val="center"/>
              <w:rPr>
                <w:szCs w:val="24"/>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tc>
        <w:tc>
          <w:tcPr>
            <w:tcW w:w="1536" w:type="dxa"/>
            <w:gridSpan w:val="2"/>
            <w:tcBorders>
              <w:top w:val="single" w:sz="12" w:space="0" w:color="auto"/>
              <w:left w:val="single" w:sz="12" w:space="0" w:color="auto"/>
              <w:bottom w:val="single" w:sz="4" w:space="0" w:color="auto"/>
              <w:right w:val="single" w:sz="12" w:space="0" w:color="auto"/>
            </w:tcBorders>
          </w:tcPr>
          <w:p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rsidR="00EF798C" w:rsidRPr="000F1571" w:rsidRDefault="00EF798C" w:rsidP="000B5A55">
            <w:pPr>
              <w:rPr>
                <w:sz w:val="20"/>
                <w:szCs w:val="24"/>
              </w:rPr>
            </w:pPr>
            <w:r w:rsidRPr="000F1571">
              <w:rPr>
                <w:sz w:val="20"/>
                <w:szCs w:val="24"/>
              </w:rPr>
              <w:t>Stupeň</w:t>
            </w:r>
          </w:p>
        </w:tc>
      </w:tr>
      <w:tr w:rsidR="00EF798C" w:rsidRPr="00E876C6" w:rsidTr="000B5A55">
        <w:trPr>
          <w:trHeight w:val="70"/>
        </w:trPr>
        <w:tc>
          <w:tcPr>
            <w:tcW w:w="1535" w:type="dxa"/>
            <w:tcBorders>
              <w:top w:val="nil"/>
              <w:left w:val="single" w:sz="12" w:space="0" w:color="auto"/>
              <w:bottom w:val="nil"/>
              <w:right w:val="nil"/>
            </w:tcBorders>
          </w:tcPr>
          <w:p w:rsidR="00EF798C" w:rsidRPr="00E876C6" w:rsidRDefault="00EF798C" w:rsidP="000B5A55">
            <w:pPr>
              <w:rPr>
                <w:szCs w:val="24"/>
              </w:rPr>
            </w:pPr>
          </w:p>
        </w:tc>
        <w:tc>
          <w:tcPr>
            <w:tcW w:w="4605" w:type="dxa"/>
            <w:gridSpan w:val="3"/>
            <w:vMerge/>
            <w:tcBorders>
              <w:left w:val="nil"/>
              <w:right w:val="single" w:sz="12" w:space="0" w:color="auto"/>
            </w:tcBorders>
          </w:tcPr>
          <w:p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rsidR="00EF798C" w:rsidRPr="00E876C6" w:rsidRDefault="00011C1B" w:rsidP="000B5A55">
            <w:pPr>
              <w:rPr>
                <w:szCs w:val="24"/>
              </w:rPr>
            </w:pPr>
            <w:r w:rsidRPr="00575D53">
              <w:rPr>
                <w:sz w:val="20"/>
                <w:szCs w:val="24"/>
                <w:highlight w:val="cyan"/>
              </w:rPr>
              <w:t>(bude doplněno)</w:t>
            </w:r>
          </w:p>
        </w:tc>
        <w:tc>
          <w:tcPr>
            <w:tcW w:w="1536" w:type="dxa"/>
            <w:gridSpan w:val="2"/>
            <w:tcBorders>
              <w:top w:val="single" w:sz="4" w:space="0" w:color="auto"/>
              <w:left w:val="single" w:sz="12" w:space="0" w:color="auto"/>
              <w:bottom w:val="single" w:sz="12" w:space="0" w:color="auto"/>
              <w:right w:val="single" w:sz="12" w:space="0" w:color="auto"/>
            </w:tcBorders>
          </w:tcPr>
          <w:p w:rsidR="00EF798C" w:rsidRPr="009F0716" w:rsidRDefault="00011C1B" w:rsidP="000B5A55">
            <w:pPr>
              <w:rPr>
                <w:b/>
                <w:szCs w:val="24"/>
              </w:rPr>
            </w:pPr>
            <w:r w:rsidRPr="00575D53">
              <w:rPr>
                <w:sz w:val="20"/>
                <w:szCs w:val="24"/>
                <w:highlight w:val="cyan"/>
              </w:rPr>
              <w:t>(bude doplněno)</w:t>
            </w:r>
          </w:p>
        </w:tc>
      </w:tr>
      <w:tr w:rsidR="00011C1B" w:rsidRPr="00E876C6" w:rsidTr="000B5A55">
        <w:trPr>
          <w:trHeight w:val="562"/>
        </w:trPr>
        <w:tc>
          <w:tcPr>
            <w:tcW w:w="1535" w:type="dxa"/>
            <w:tcBorders>
              <w:top w:val="nil"/>
              <w:left w:val="single" w:sz="12" w:space="0" w:color="auto"/>
              <w:bottom w:val="nil"/>
              <w:right w:val="nil"/>
            </w:tcBorders>
          </w:tcPr>
          <w:p w:rsidR="00011C1B" w:rsidRPr="00E876C6" w:rsidRDefault="00011C1B" w:rsidP="00011C1B">
            <w:pPr>
              <w:rPr>
                <w:szCs w:val="24"/>
              </w:rPr>
            </w:pPr>
          </w:p>
        </w:tc>
        <w:tc>
          <w:tcPr>
            <w:tcW w:w="4605" w:type="dxa"/>
            <w:gridSpan w:val="3"/>
            <w:vMerge/>
            <w:tcBorders>
              <w:left w:val="nil"/>
              <w:bottom w:val="nil"/>
              <w:right w:val="single" w:sz="12" w:space="0" w:color="auto"/>
            </w:tcBorders>
          </w:tcPr>
          <w:p w:rsidR="00011C1B" w:rsidRPr="00E876C6" w:rsidRDefault="00011C1B" w:rsidP="00011C1B">
            <w:pPr>
              <w:rPr>
                <w:szCs w:val="24"/>
              </w:rPr>
            </w:pPr>
          </w:p>
        </w:tc>
        <w:tc>
          <w:tcPr>
            <w:tcW w:w="1536" w:type="dxa"/>
            <w:gridSpan w:val="2"/>
            <w:vMerge w:val="restart"/>
            <w:tcBorders>
              <w:top w:val="single" w:sz="12" w:space="0" w:color="auto"/>
              <w:left w:val="single" w:sz="12" w:space="0" w:color="auto"/>
              <w:right w:val="single" w:sz="12" w:space="0" w:color="auto"/>
            </w:tcBorders>
          </w:tcPr>
          <w:p w:rsidR="00011C1B" w:rsidRDefault="00011C1B" w:rsidP="00011C1B">
            <w:pPr>
              <w:rPr>
                <w:sz w:val="20"/>
                <w:szCs w:val="24"/>
              </w:rPr>
            </w:pPr>
            <w:r w:rsidRPr="000F1571">
              <w:rPr>
                <w:sz w:val="20"/>
                <w:szCs w:val="24"/>
              </w:rPr>
              <w:t>Souprava</w:t>
            </w:r>
          </w:p>
          <w:p w:rsidR="00011C1B" w:rsidRPr="000F1571" w:rsidRDefault="00011C1B" w:rsidP="00011C1B">
            <w:pPr>
              <w:rPr>
                <w:sz w:val="20"/>
                <w:szCs w:val="24"/>
              </w:rPr>
            </w:pPr>
            <w:r w:rsidRPr="00575D53">
              <w:rPr>
                <w:sz w:val="20"/>
                <w:szCs w:val="24"/>
                <w:highlight w:val="cyan"/>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rsidR="00011C1B" w:rsidRDefault="00011C1B" w:rsidP="00011C1B">
            <w:pPr>
              <w:rPr>
                <w:sz w:val="20"/>
                <w:szCs w:val="24"/>
              </w:rPr>
            </w:pPr>
            <w:r w:rsidRPr="000F1571">
              <w:rPr>
                <w:sz w:val="20"/>
                <w:szCs w:val="24"/>
              </w:rPr>
              <w:t>Č. přílohy</w:t>
            </w:r>
          </w:p>
          <w:p w:rsidR="00011C1B" w:rsidRPr="000F1571" w:rsidRDefault="00011C1B" w:rsidP="00011C1B">
            <w:pPr>
              <w:rPr>
                <w:sz w:val="20"/>
                <w:szCs w:val="24"/>
              </w:rPr>
            </w:pPr>
            <w:r w:rsidRPr="00575D53">
              <w:rPr>
                <w:sz w:val="20"/>
                <w:szCs w:val="24"/>
                <w:highlight w:val="cyan"/>
              </w:rPr>
              <w:t>(bude doplněno)</w:t>
            </w:r>
          </w:p>
        </w:tc>
      </w:tr>
      <w:tr w:rsidR="00EF798C" w:rsidRPr="00E876C6" w:rsidTr="000B5A55">
        <w:tc>
          <w:tcPr>
            <w:tcW w:w="1535" w:type="dxa"/>
            <w:tcBorders>
              <w:top w:val="nil"/>
              <w:left w:val="single" w:sz="12" w:space="0" w:color="auto"/>
              <w:bottom w:val="single" w:sz="12" w:space="0" w:color="auto"/>
              <w:right w:val="nil"/>
            </w:tcBorders>
          </w:tcPr>
          <w:p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rsidR="00EF798C" w:rsidRPr="00A75877" w:rsidRDefault="00011C1B" w:rsidP="000B5A55">
            <w:pPr>
              <w:jc w:val="center"/>
              <w:rPr>
                <w:sz w:val="28"/>
                <w:szCs w:val="24"/>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tc>
        <w:tc>
          <w:tcPr>
            <w:tcW w:w="1536" w:type="dxa"/>
            <w:gridSpan w:val="2"/>
            <w:vMerge/>
            <w:tcBorders>
              <w:left w:val="single" w:sz="12" w:space="0" w:color="auto"/>
              <w:bottom w:val="single" w:sz="12" w:space="0" w:color="auto"/>
              <w:right w:val="single" w:sz="12" w:space="0" w:color="auto"/>
            </w:tcBorders>
          </w:tcPr>
          <w:p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rsidR="00EF798C" w:rsidRPr="00E876C6" w:rsidRDefault="00EF798C" w:rsidP="000B5A55">
            <w:pPr>
              <w:rPr>
                <w:szCs w:val="24"/>
              </w:rPr>
            </w:pPr>
          </w:p>
        </w:tc>
      </w:tr>
      <w:tr w:rsidR="00EF798C"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rsidR="00EF798C" w:rsidRDefault="00EF798C" w:rsidP="000B5A55">
            <w:pPr>
              <w:rPr>
                <w:szCs w:val="24"/>
              </w:rPr>
            </w:pPr>
          </w:p>
        </w:tc>
      </w:tr>
    </w:tbl>
    <w:p w:rsidR="00EF798C" w:rsidRPr="00F04838" w:rsidRDefault="00EF798C" w:rsidP="00694123">
      <w:pPr>
        <w:pStyle w:val="Textodst1sl"/>
        <w:numPr>
          <w:ilvl w:val="0"/>
          <w:numId w:val="0"/>
        </w:numPr>
        <w:rPr>
          <w:sz w:val="22"/>
          <w:szCs w:val="22"/>
        </w:rPr>
      </w:pPr>
    </w:p>
    <w:sectPr w:rsidR="00EF798C" w:rsidRPr="00F04838" w:rsidSect="009B6FC2">
      <w:footerReference w:type="default" r:id="rId41"/>
      <w:footerReference w:type="first" r:id="rId4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FC" w:rsidRDefault="000C6AFC" w:rsidP="003C6092">
      <w:r>
        <w:separator/>
      </w:r>
    </w:p>
  </w:endnote>
  <w:endnote w:type="continuationSeparator" w:id="0">
    <w:p w:rsidR="000C6AFC" w:rsidRDefault="000C6AFC"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64136"/>
      <w:docPartObj>
        <w:docPartGallery w:val="Page Numbers (Bottom of Page)"/>
        <w:docPartUnique/>
      </w:docPartObj>
    </w:sdtPr>
    <w:sdtEndPr>
      <w:rPr>
        <w:sz w:val="20"/>
      </w:rPr>
    </w:sdtEndPr>
    <w:sdtContent>
      <w:p w:rsidR="00561F96" w:rsidRPr="00184576" w:rsidRDefault="00561F96">
        <w:pPr>
          <w:pStyle w:val="Zpat"/>
          <w:jc w:val="center"/>
          <w:rPr>
            <w:sz w:val="20"/>
          </w:rPr>
        </w:pPr>
        <w:r w:rsidRPr="00184576">
          <w:rPr>
            <w:sz w:val="20"/>
          </w:rPr>
          <w:fldChar w:fldCharType="begin"/>
        </w:r>
        <w:r w:rsidRPr="00184576">
          <w:rPr>
            <w:sz w:val="20"/>
          </w:rPr>
          <w:instrText>PAGE   \* MERGEFORMAT</w:instrText>
        </w:r>
        <w:r w:rsidRPr="00184576">
          <w:rPr>
            <w:sz w:val="20"/>
          </w:rPr>
          <w:fldChar w:fldCharType="separate"/>
        </w:r>
        <w:r w:rsidR="00F70302">
          <w:rPr>
            <w:noProof/>
            <w:sz w:val="20"/>
          </w:rPr>
          <w:t>19</w:t>
        </w:r>
        <w:r w:rsidRPr="00184576">
          <w:rPr>
            <w:sz w:val="20"/>
          </w:rPr>
          <w:fldChar w:fldCharType="end"/>
        </w:r>
      </w:p>
    </w:sdtContent>
  </w:sdt>
  <w:p w:rsidR="00561F96" w:rsidRDefault="00561F96">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96" w:rsidRDefault="00561F96">
    <w:pPr>
      <w:pStyle w:val="Zpat"/>
      <w:jc w:val="center"/>
    </w:pPr>
  </w:p>
  <w:p w:rsidR="00561F96" w:rsidRDefault="00561F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216465"/>
      <w:docPartObj>
        <w:docPartGallery w:val="Page Numbers (Bottom of Page)"/>
        <w:docPartUnique/>
      </w:docPartObj>
    </w:sdtPr>
    <w:sdtEndPr/>
    <w:sdtContent>
      <w:p w:rsidR="00561F96" w:rsidRDefault="00561F96">
        <w:pPr>
          <w:pStyle w:val="Zpat"/>
          <w:jc w:val="center"/>
        </w:pPr>
        <w:r>
          <w:fldChar w:fldCharType="begin"/>
        </w:r>
        <w:r>
          <w:instrText>PAGE   \* MERGEFORMAT</w:instrText>
        </w:r>
        <w:r>
          <w:fldChar w:fldCharType="separate"/>
        </w:r>
        <w:r w:rsidR="00F70302">
          <w:rPr>
            <w:noProof/>
          </w:rPr>
          <w:t>1</w:t>
        </w:r>
        <w:r>
          <w:rPr>
            <w:noProof/>
          </w:rPr>
          <w:fldChar w:fldCharType="end"/>
        </w:r>
      </w:p>
    </w:sdtContent>
  </w:sdt>
  <w:p w:rsidR="00561F96" w:rsidRDefault="00561F9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96" w:rsidRPr="00F6793D" w:rsidRDefault="00561F96" w:rsidP="00F6793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96" w:rsidRDefault="00561F96">
    <w:pPr>
      <w:pStyle w:val="Zpat"/>
      <w:jc w:val="center"/>
    </w:pPr>
  </w:p>
  <w:p w:rsidR="00561F96" w:rsidRDefault="00561F96">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96" w:rsidRPr="000A65D6" w:rsidRDefault="00561F96" w:rsidP="000A65D6">
    <w:pPr>
      <w:pStyle w:val="Zpat"/>
      <w:pBdr>
        <w:top w:val="single" w:sz="4" w:space="1" w:color="auto"/>
      </w:pBdr>
      <w:rPr>
        <w:b/>
        <w:i/>
        <w:sz w:val="18"/>
      </w:rPr>
    </w:pPr>
    <w:r>
      <w:rPr>
        <w:b/>
        <w:i/>
        <w:sz w:val="18"/>
      </w:rPr>
      <w:t>Platnost od 29.05.2017                                                                                                           účinnost od 29.05.2017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96" w:rsidRDefault="00561F96" w:rsidP="00F6793D">
    <w:pPr>
      <w:pStyle w:val="Zpat"/>
      <w:pBdr>
        <w:top w:val="single" w:sz="4" w:space="1" w:color="auto"/>
      </w:pBdr>
      <w:rPr>
        <w:b/>
        <w:i/>
        <w:sz w:val="18"/>
      </w:rPr>
    </w:pPr>
    <w:r>
      <w:rPr>
        <w:b/>
        <w:i/>
        <w:sz w:val="18"/>
      </w:rPr>
      <w:t>Platnost od 29.05.2017                                                                                                           účinnost od 29.05.2017</w:t>
    </w:r>
  </w:p>
  <w:p w:rsidR="00561F96" w:rsidRDefault="00561F96" w:rsidP="000A65D6">
    <w:pPr>
      <w:pStyle w:val="Zpat"/>
      <w:tabs>
        <w:tab w:val="left" w:pos="885"/>
      </w:tabs>
    </w:pPr>
    <w:r>
      <w:tab/>
    </w:r>
  </w:p>
  <w:p w:rsidR="00561F96" w:rsidRDefault="00561F96">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96" w:rsidRDefault="00561F96">
    <w:pPr>
      <w:pStyle w:val="Zpat"/>
      <w:jc w:val="center"/>
    </w:pPr>
  </w:p>
  <w:p w:rsidR="00561F96" w:rsidRDefault="00561F96">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96" w:rsidRPr="00F6793D" w:rsidRDefault="00561F96" w:rsidP="00F6793D">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96" w:rsidRPr="00184576" w:rsidRDefault="00561F96">
    <w:pPr>
      <w:pStyle w:val="Zpat"/>
      <w:jc w:val="center"/>
      <w:rPr>
        <w:sz w:val="20"/>
      </w:rPr>
    </w:pPr>
  </w:p>
  <w:p w:rsidR="00561F96" w:rsidRDefault="00561F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FC" w:rsidRDefault="000C6AFC" w:rsidP="003C6092">
      <w:r>
        <w:separator/>
      </w:r>
    </w:p>
  </w:footnote>
  <w:footnote w:type="continuationSeparator" w:id="0">
    <w:p w:rsidR="000C6AFC" w:rsidRDefault="000C6AFC" w:rsidP="003C6092">
      <w:r>
        <w:continuationSeparator/>
      </w:r>
    </w:p>
  </w:footnote>
  <w:footnote w:id="1">
    <w:p w:rsidR="00561F96" w:rsidRDefault="00561F96" w:rsidP="006D280F">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561F96" w:rsidRDefault="00561F96" w:rsidP="006D280F">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rsidR="00561F96" w:rsidRPr="00C41596" w:rsidRDefault="00561F96" w:rsidP="0078010E">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561F96" w:rsidRPr="00C41596" w:rsidRDefault="00561F96" w:rsidP="0078010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96" w:rsidRDefault="00561F96" w:rsidP="00B722D5">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96" w:rsidRPr="00404423" w:rsidRDefault="00561F96"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561F96" w:rsidTr="00B722D5">
      <w:trPr>
        <w:cantSplit/>
        <w:trHeight w:val="129"/>
        <w:jc w:val="center"/>
      </w:trPr>
      <w:tc>
        <w:tcPr>
          <w:tcW w:w="1856" w:type="dxa"/>
          <w:vMerge w:val="restart"/>
          <w:vAlign w:val="center"/>
        </w:tcPr>
        <w:p w:rsidR="00561F96" w:rsidRDefault="00561F96" w:rsidP="00B722D5">
          <w:pPr>
            <w:pStyle w:val="Zhlav"/>
            <w:spacing w:before="120"/>
            <w:jc w:val="center"/>
            <w:rPr>
              <w:noProof/>
              <w:sz w:val="20"/>
            </w:rPr>
          </w:pPr>
          <w:r>
            <w:rPr>
              <w:noProof/>
              <w:sz w:val="20"/>
            </w:rPr>
            <w:drawing>
              <wp:inline distT="0" distB="0" distL="0" distR="0" wp14:anchorId="32E142BD" wp14:editId="06CA1798">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561F96" w:rsidRPr="004F1040" w:rsidRDefault="00561F96"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561F96" w:rsidRPr="00BA5BE0" w:rsidRDefault="00561F96"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561F96" w:rsidRPr="00733DEB" w:rsidRDefault="00561F96"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561F96" w:rsidRPr="004F1040" w:rsidRDefault="00561F96"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F70302">
            <w:rPr>
              <w:rFonts w:ascii="Calibri" w:hAnsi="Calibri" w:cs="Calibri"/>
              <w:noProof/>
              <w:sz w:val="18"/>
            </w:rPr>
            <w:t>47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F70302">
            <w:rPr>
              <w:rFonts w:ascii="Calibri" w:hAnsi="Calibri" w:cs="Calibri"/>
              <w:noProof/>
              <w:sz w:val="18"/>
            </w:rPr>
            <w:t>47</w:t>
          </w:r>
          <w:r w:rsidRPr="004F1040">
            <w:rPr>
              <w:rFonts w:ascii="Calibri" w:hAnsi="Calibri" w:cs="Calibri"/>
              <w:sz w:val="18"/>
            </w:rPr>
            <w:fldChar w:fldCharType="end"/>
          </w:r>
          <w:r w:rsidRPr="004F1040">
            <w:rPr>
              <w:rFonts w:ascii="Calibri" w:hAnsi="Calibri" w:cs="Calibri"/>
              <w:sz w:val="18"/>
            </w:rPr>
            <w:t>)</w:t>
          </w:r>
        </w:p>
        <w:p w:rsidR="00561F96" w:rsidRPr="004F1040" w:rsidRDefault="00561F96"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561F96" w:rsidRDefault="00561F96"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561F96" w:rsidTr="00B722D5">
      <w:trPr>
        <w:cantSplit/>
        <w:trHeight w:val="129"/>
        <w:jc w:val="center"/>
      </w:trPr>
      <w:tc>
        <w:tcPr>
          <w:tcW w:w="1856" w:type="dxa"/>
          <w:vMerge/>
        </w:tcPr>
        <w:p w:rsidR="00561F96" w:rsidRDefault="00561F96" w:rsidP="00B722D5">
          <w:pPr>
            <w:pStyle w:val="Zhlav"/>
            <w:rPr>
              <w:noProof/>
            </w:rPr>
          </w:pPr>
        </w:p>
      </w:tc>
      <w:tc>
        <w:tcPr>
          <w:tcW w:w="5483" w:type="dxa"/>
          <w:vAlign w:val="center"/>
        </w:tcPr>
        <w:p w:rsidR="00561F96" w:rsidRPr="005E7515" w:rsidRDefault="00561F96" w:rsidP="00B722D5">
          <w:pPr>
            <w:pStyle w:val="Zhlav"/>
            <w:spacing w:before="60"/>
            <w:jc w:val="center"/>
            <w:rPr>
              <w:b/>
              <w:noProof/>
            </w:rPr>
          </w:pPr>
          <w:r>
            <w:rPr>
              <w:b/>
              <w:noProof/>
            </w:rPr>
            <w:t>R-Sm-36</w:t>
          </w:r>
        </w:p>
      </w:tc>
      <w:tc>
        <w:tcPr>
          <w:tcW w:w="1842" w:type="dxa"/>
          <w:vMerge/>
        </w:tcPr>
        <w:p w:rsidR="00561F96" w:rsidRDefault="00561F96" w:rsidP="00B722D5">
          <w:pPr>
            <w:pStyle w:val="Zhlav"/>
            <w:rPr>
              <w:noProof/>
            </w:rPr>
          </w:pPr>
        </w:p>
      </w:tc>
    </w:tr>
  </w:tbl>
  <w:p w:rsidR="00561F96" w:rsidRDefault="00561F96"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96" w:rsidRPr="00404423" w:rsidRDefault="00561F96"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561F96" w:rsidTr="00B722D5">
      <w:trPr>
        <w:cantSplit/>
        <w:trHeight w:val="129"/>
        <w:jc w:val="center"/>
      </w:trPr>
      <w:tc>
        <w:tcPr>
          <w:tcW w:w="1856" w:type="dxa"/>
          <w:vMerge w:val="restart"/>
          <w:vAlign w:val="center"/>
        </w:tcPr>
        <w:p w:rsidR="00561F96" w:rsidRDefault="00561F96" w:rsidP="00B722D5">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561F96" w:rsidRPr="004F1040" w:rsidRDefault="00561F96"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561F96" w:rsidRPr="00BA5BE0" w:rsidRDefault="00561F96"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561F96" w:rsidRPr="00733DEB" w:rsidRDefault="00561F96"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561F96" w:rsidRPr="004F1040" w:rsidRDefault="00561F96"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F70302">
            <w:rPr>
              <w:rFonts w:ascii="Calibri" w:hAnsi="Calibri" w:cs="Calibri"/>
              <w:noProof/>
              <w:sz w:val="18"/>
            </w:rPr>
            <w:t>27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F70302">
            <w:rPr>
              <w:rFonts w:ascii="Calibri" w:hAnsi="Calibri" w:cs="Calibri"/>
              <w:noProof/>
              <w:sz w:val="18"/>
            </w:rPr>
            <w:t>55</w:t>
          </w:r>
          <w:r w:rsidRPr="004F1040">
            <w:rPr>
              <w:rFonts w:ascii="Calibri" w:hAnsi="Calibri" w:cs="Calibri"/>
              <w:sz w:val="18"/>
            </w:rPr>
            <w:fldChar w:fldCharType="end"/>
          </w:r>
          <w:r w:rsidRPr="004F1040">
            <w:rPr>
              <w:rFonts w:ascii="Calibri" w:hAnsi="Calibri" w:cs="Calibri"/>
              <w:sz w:val="18"/>
            </w:rPr>
            <w:t>)</w:t>
          </w:r>
        </w:p>
        <w:p w:rsidR="00561F96" w:rsidRPr="004F1040" w:rsidRDefault="00561F96"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561F96" w:rsidRDefault="00561F96"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561F96" w:rsidTr="00B722D5">
      <w:trPr>
        <w:cantSplit/>
        <w:trHeight w:val="129"/>
        <w:jc w:val="center"/>
      </w:trPr>
      <w:tc>
        <w:tcPr>
          <w:tcW w:w="1856" w:type="dxa"/>
          <w:vMerge/>
        </w:tcPr>
        <w:p w:rsidR="00561F96" w:rsidRDefault="00561F96" w:rsidP="00B722D5">
          <w:pPr>
            <w:pStyle w:val="Zhlav"/>
            <w:rPr>
              <w:noProof/>
            </w:rPr>
          </w:pPr>
        </w:p>
      </w:tc>
      <w:tc>
        <w:tcPr>
          <w:tcW w:w="5483" w:type="dxa"/>
          <w:vAlign w:val="center"/>
        </w:tcPr>
        <w:p w:rsidR="00561F96" w:rsidRPr="005E7515" w:rsidRDefault="00561F96" w:rsidP="00B722D5">
          <w:pPr>
            <w:pStyle w:val="Zhlav"/>
            <w:spacing w:before="60"/>
            <w:jc w:val="center"/>
            <w:rPr>
              <w:b/>
              <w:noProof/>
            </w:rPr>
          </w:pPr>
          <w:r>
            <w:rPr>
              <w:b/>
              <w:noProof/>
            </w:rPr>
            <w:t>R-Sm-36</w:t>
          </w:r>
        </w:p>
      </w:tc>
      <w:tc>
        <w:tcPr>
          <w:tcW w:w="1842" w:type="dxa"/>
          <w:vMerge/>
        </w:tcPr>
        <w:p w:rsidR="00561F96" w:rsidRDefault="00561F96" w:rsidP="00B722D5">
          <w:pPr>
            <w:pStyle w:val="Zhlav"/>
            <w:rPr>
              <w:noProof/>
            </w:rPr>
          </w:pPr>
        </w:p>
      </w:tc>
    </w:tr>
  </w:tbl>
  <w:p w:rsidR="00561F96" w:rsidRDefault="00561F96">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96" w:rsidRPr="00B722D5" w:rsidRDefault="00561F96" w:rsidP="00B722D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96" w:rsidRDefault="00561F96" w:rsidP="00B722D5">
    <w:pPr>
      <w:pStyle w:val="Zhlav"/>
      <w:tabs>
        <w:tab w:val="clear" w:pos="284"/>
        <w:tab w:val="clear" w:pos="1701"/>
        <w:tab w:val="clear" w:pos="4536"/>
        <w:tab w:val="clear" w:pos="9072"/>
        <w:tab w:val="lef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6238"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29"/>
        </w:tabs>
        <w:ind w:left="1429"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1701"/>
        </w:tabs>
        <w:ind w:left="1701" w:hanging="708"/>
      </w:pPr>
      <w:rPr>
        <w:rFonts w:hint="default"/>
        <w:b w:val="0"/>
        <w:i w:val="0"/>
      </w:rPr>
    </w:lvl>
    <w:lvl w:ilvl="3">
      <w:start w:val="1"/>
      <w:numFmt w:val="lowerLetter"/>
      <w:pStyle w:val="Textodst3psmena"/>
      <w:lvlText w:val="%4)"/>
      <w:lvlJc w:val="left"/>
      <w:pPr>
        <w:tabs>
          <w:tab w:val="num" w:pos="1611"/>
        </w:tabs>
        <w:ind w:left="1611"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6"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7"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0"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2"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5"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8"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0"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1"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6"/>
  </w:num>
  <w:num w:numId="3">
    <w:abstractNumId w:val="49"/>
  </w:num>
  <w:num w:numId="4">
    <w:abstractNumId w:val="29"/>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0"/>
  </w:num>
  <w:num w:numId="23">
    <w:abstractNumId w:val="27"/>
  </w:num>
  <w:num w:numId="24">
    <w:abstractNumId w:val="37"/>
  </w:num>
  <w:num w:numId="25">
    <w:abstractNumId w:val="47"/>
  </w:num>
  <w:num w:numId="26">
    <w:abstractNumId w:val="51"/>
  </w:num>
  <w:num w:numId="27">
    <w:abstractNumId w:val="33"/>
  </w:num>
  <w:num w:numId="28">
    <w:abstractNumId w:val="43"/>
  </w:num>
  <w:num w:numId="29">
    <w:abstractNumId w:val="10"/>
  </w:num>
  <w:num w:numId="30">
    <w:abstractNumId w:val="8"/>
  </w:num>
  <w:num w:numId="31">
    <w:abstractNumId w:val="40"/>
  </w:num>
  <w:num w:numId="32">
    <w:abstractNumId w:val="36"/>
  </w:num>
  <w:num w:numId="33">
    <w:abstractNumId w:val="56"/>
  </w:num>
  <w:num w:numId="34">
    <w:abstractNumId w:val="53"/>
  </w:num>
  <w:num w:numId="35">
    <w:abstractNumId w:val="23"/>
  </w:num>
  <w:num w:numId="36">
    <w:abstractNumId w:val="28"/>
  </w:num>
  <w:num w:numId="37">
    <w:abstractNumId w:val="30"/>
  </w:num>
  <w:num w:numId="38">
    <w:abstractNumId w:val="41"/>
  </w:num>
  <w:num w:numId="39">
    <w:abstractNumId w:val="38"/>
  </w:num>
  <w:num w:numId="40">
    <w:abstractNumId w:val="32"/>
  </w:num>
  <w:num w:numId="41">
    <w:abstractNumId w:val="44"/>
  </w:num>
  <w:num w:numId="42">
    <w:abstractNumId w:val="5"/>
  </w:num>
  <w:num w:numId="43">
    <w:abstractNumId w:val="19"/>
  </w:num>
  <w:num w:numId="44">
    <w:abstractNumId w:val="45"/>
  </w:num>
  <w:num w:numId="45">
    <w:abstractNumId w:val="42"/>
  </w:num>
  <w:num w:numId="46">
    <w:abstractNumId w:val="14"/>
  </w:num>
  <w:num w:numId="47">
    <w:abstractNumId w:val="54"/>
  </w:num>
  <w:num w:numId="48">
    <w:abstractNumId w:val="4"/>
  </w:num>
  <w:num w:numId="49">
    <w:abstractNumId w:val="24"/>
  </w:num>
  <w:num w:numId="50">
    <w:abstractNumId w:val="11"/>
  </w:num>
  <w:num w:numId="51">
    <w:abstractNumId w:val="31"/>
  </w:num>
  <w:num w:numId="52">
    <w:abstractNumId w:val="50"/>
  </w:num>
  <w:num w:numId="53">
    <w:abstractNumId w:val="16"/>
  </w:num>
  <w:num w:numId="54">
    <w:abstractNumId w:val="39"/>
  </w:num>
  <w:num w:numId="55">
    <w:abstractNumId w:val="15"/>
  </w:num>
  <w:num w:numId="56">
    <w:abstractNumId w:val="55"/>
  </w:num>
  <w:num w:numId="57">
    <w:abstractNumId w:val="20"/>
  </w:num>
  <w:num w:numId="58">
    <w:abstractNumId w:val="7"/>
  </w:num>
  <w:num w:numId="59">
    <w:abstractNumId w:val="3"/>
  </w:num>
  <w:num w:numId="60">
    <w:abstractNumId w:val="18"/>
  </w:num>
  <w:num w:numId="61">
    <w:abstractNumId w:val="34"/>
  </w:num>
  <w:num w:numId="62">
    <w:abstractNumId w:val="13"/>
  </w:num>
  <w:num w:numId="63">
    <w:abstractNumId w:val="1"/>
  </w:num>
  <w:num w:numId="64">
    <w:abstractNumId w:val="35"/>
  </w:num>
  <w:num w:numId="65">
    <w:abstractNumId w:val="2"/>
  </w:num>
  <w:num w:numId="66">
    <w:abstractNumId w:val="6"/>
  </w:num>
  <w:num w:numId="67">
    <w:abstractNumId w:val="48"/>
  </w:num>
  <w:num w:numId="68">
    <w:abstractNumId w:val="52"/>
  </w:num>
  <w:num w:numId="69">
    <w:abstractNumId w:val="22"/>
  </w:num>
  <w:num w:numId="70">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710A"/>
    <w:rsid w:val="00011C1B"/>
    <w:rsid w:val="00021B65"/>
    <w:rsid w:val="00033451"/>
    <w:rsid w:val="00033631"/>
    <w:rsid w:val="00034E0F"/>
    <w:rsid w:val="00036233"/>
    <w:rsid w:val="0004065E"/>
    <w:rsid w:val="00044BF9"/>
    <w:rsid w:val="00044ECE"/>
    <w:rsid w:val="00045019"/>
    <w:rsid w:val="00047AB1"/>
    <w:rsid w:val="00047FE6"/>
    <w:rsid w:val="0005028C"/>
    <w:rsid w:val="000524A9"/>
    <w:rsid w:val="00064FCE"/>
    <w:rsid w:val="00066378"/>
    <w:rsid w:val="00067AA2"/>
    <w:rsid w:val="00070947"/>
    <w:rsid w:val="00072700"/>
    <w:rsid w:val="000765C4"/>
    <w:rsid w:val="000774BF"/>
    <w:rsid w:val="000846F2"/>
    <w:rsid w:val="00090D3F"/>
    <w:rsid w:val="00091A41"/>
    <w:rsid w:val="00093015"/>
    <w:rsid w:val="00095504"/>
    <w:rsid w:val="00096B7D"/>
    <w:rsid w:val="000A50E1"/>
    <w:rsid w:val="000A65D6"/>
    <w:rsid w:val="000A6B8B"/>
    <w:rsid w:val="000B20C2"/>
    <w:rsid w:val="000B2C17"/>
    <w:rsid w:val="000B31B4"/>
    <w:rsid w:val="000B52FF"/>
    <w:rsid w:val="000B5633"/>
    <w:rsid w:val="000B5A55"/>
    <w:rsid w:val="000B6602"/>
    <w:rsid w:val="000B7C06"/>
    <w:rsid w:val="000C31D7"/>
    <w:rsid w:val="000C6AFC"/>
    <w:rsid w:val="000E0ADF"/>
    <w:rsid w:val="000E2C43"/>
    <w:rsid w:val="000E44A9"/>
    <w:rsid w:val="000E4F5B"/>
    <w:rsid w:val="000E5C6A"/>
    <w:rsid w:val="000F2430"/>
    <w:rsid w:val="001010F5"/>
    <w:rsid w:val="00111620"/>
    <w:rsid w:val="001148A1"/>
    <w:rsid w:val="00114929"/>
    <w:rsid w:val="001171D3"/>
    <w:rsid w:val="001208BC"/>
    <w:rsid w:val="0012359E"/>
    <w:rsid w:val="0013501B"/>
    <w:rsid w:val="00140E9C"/>
    <w:rsid w:val="00144EF4"/>
    <w:rsid w:val="001451BC"/>
    <w:rsid w:val="001528C2"/>
    <w:rsid w:val="001552DE"/>
    <w:rsid w:val="00156B62"/>
    <w:rsid w:val="00166AB2"/>
    <w:rsid w:val="00167E63"/>
    <w:rsid w:val="001718D6"/>
    <w:rsid w:val="001719B0"/>
    <w:rsid w:val="00172AA8"/>
    <w:rsid w:val="00175176"/>
    <w:rsid w:val="00175EE8"/>
    <w:rsid w:val="00184576"/>
    <w:rsid w:val="00184B79"/>
    <w:rsid w:val="00185AEC"/>
    <w:rsid w:val="0018662C"/>
    <w:rsid w:val="00191D4B"/>
    <w:rsid w:val="0019745A"/>
    <w:rsid w:val="001A0F70"/>
    <w:rsid w:val="001A25FA"/>
    <w:rsid w:val="001A39F6"/>
    <w:rsid w:val="001A7044"/>
    <w:rsid w:val="001B04F4"/>
    <w:rsid w:val="001C005D"/>
    <w:rsid w:val="001C45BA"/>
    <w:rsid w:val="001C6F53"/>
    <w:rsid w:val="001C79E5"/>
    <w:rsid w:val="001D0619"/>
    <w:rsid w:val="001D36F9"/>
    <w:rsid w:val="001D4352"/>
    <w:rsid w:val="001D4444"/>
    <w:rsid w:val="001D6EBA"/>
    <w:rsid w:val="001E1295"/>
    <w:rsid w:val="001E12F8"/>
    <w:rsid w:val="001E2E49"/>
    <w:rsid w:val="001E2F38"/>
    <w:rsid w:val="001E4567"/>
    <w:rsid w:val="001E6551"/>
    <w:rsid w:val="001F062F"/>
    <w:rsid w:val="001F39B1"/>
    <w:rsid w:val="00205B97"/>
    <w:rsid w:val="00214A55"/>
    <w:rsid w:val="00223503"/>
    <w:rsid w:val="00230F29"/>
    <w:rsid w:val="00233A9F"/>
    <w:rsid w:val="0023590E"/>
    <w:rsid w:val="00236B0B"/>
    <w:rsid w:val="00243C55"/>
    <w:rsid w:val="00244AE5"/>
    <w:rsid w:val="00245283"/>
    <w:rsid w:val="002463D5"/>
    <w:rsid w:val="00251314"/>
    <w:rsid w:val="00254C18"/>
    <w:rsid w:val="00264527"/>
    <w:rsid w:val="00264CCC"/>
    <w:rsid w:val="002677F2"/>
    <w:rsid w:val="00272B32"/>
    <w:rsid w:val="002731F1"/>
    <w:rsid w:val="00273A66"/>
    <w:rsid w:val="00275154"/>
    <w:rsid w:val="0028051D"/>
    <w:rsid w:val="002813A4"/>
    <w:rsid w:val="0028428B"/>
    <w:rsid w:val="0028711E"/>
    <w:rsid w:val="00287F7F"/>
    <w:rsid w:val="00297A64"/>
    <w:rsid w:val="002A4390"/>
    <w:rsid w:val="002A7012"/>
    <w:rsid w:val="002B0BFD"/>
    <w:rsid w:val="002B3015"/>
    <w:rsid w:val="002B3EAB"/>
    <w:rsid w:val="002C3826"/>
    <w:rsid w:val="002C3CCD"/>
    <w:rsid w:val="002C5F9C"/>
    <w:rsid w:val="002E0CED"/>
    <w:rsid w:val="002E74D3"/>
    <w:rsid w:val="002F41A6"/>
    <w:rsid w:val="002F7245"/>
    <w:rsid w:val="003004FA"/>
    <w:rsid w:val="00300CBE"/>
    <w:rsid w:val="00307142"/>
    <w:rsid w:val="00312D40"/>
    <w:rsid w:val="00313BF9"/>
    <w:rsid w:val="003140BB"/>
    <w:rsid w:val="0031453D"/>
    <w:rsid w:val="00323AAC"/>
    <w:rsid w:val="003264C2"/>
    <w:rsid w:val="0032654D"/>
    <w:rsid w:val="00327872"/>
    <w:rsid w:val="00327A80"/>
    <w:rsid w:val="00331A48"/>
    <w:rsid w:val="003365D8"/>
    <w:rsid w:val="003401EE"/>
    <w:rsid w:val="00340AD6"/>
    <w:rsid w:val="003420F4"/>
    <w:rsid w:val="003450D9"/>
    <w:rsid w:val="00345EF1"/>
    <w:rsid w:val="00350BAA"/>
    <w:rsid w:val="00370C26"/>
    <w:rsid w:val="00370F16"/>
    <w:rsid w:val="00374AB2"/>
    <w:rsid w:val="00376854"/>
    <w:rsid w:val="0038024A"/>
    <w:rsid w:val="00383B1A"/>
    <w:rsid w:val="00390060"/>
    <w:rsid w:val="00390140"/>
    <w:rsid w:val="00392F17"/>
    <w:rsid w:val="00393233"/>
    <w:rsid w:val="0039660A"/>
    <w:rsid w:val="003A2360"/>
    <w:rsid w:val="003A27E1"/>
    <w:rsid w:val="003A6146"/>
    <w:rsid w:val="003A7343"/>
    <w:rsid w:val="003B17C3"/>
    <w:rsid w:val="003C47EE"/>
    <w:rsid w:val="003C6092"/>
    <w:rsid w:val="003C77D1"/>
    <w:rsid w:val="003D18C8"/>
    <w:rsid w:val="003D2132"/>
    <w:rsid w:val="003D36E4"/>
    <w:rsid w:val="003D5F9F"/>
    <w:rsid w:val="003E0722"/>
    <w:rsid w:val="003E1197"/>
    <w:rsid w:val="003F25B1"/>
    <w:rsid w:val="003F47EA"/>
    <w:rsid w:val="0040531D"/>
    <w:rsid w:val="00412376"/>
    <w:rsid w:val="00414588"/>
    <w:rsid w:val="00414F7E"/>
    <w:rsid w:val="00415ABE"/>
    <w:rsid w:val="004226A4"/>
    <w:rsid w:val="004359EE"/>
    <w:rsid w:val="004361B8"/>
    <w:rsid w:val="00443452"/>
    <w:rsid w:val="00444A1D"/>
    <w:rsid w:val="00446621"/>
    <w:rsid w:val="00452681"/>
    <w:rsid w:val="00453B0B"/>
    <w:rsid w:val="00453DC6"/>
    <w:rsid w:val="0047147B"/>
    <w:rsid w:val="00472CF8"/>
    <w:rsid w:val="0048264B"/>
    <w:rsid w:val="00483364"/>
    <w:rsid w:val="00484FFC"/>
    <w:rsid w:val="004859D2"/>
    <w:rsid w:val="00486E7B"/>
    <w:rsid w:val="00494AFE"/>
    <w:rsid w:val="004969E9"/>
    <w:rsid w:val="00497FDC"/>
    <w:rsid w:val="004A3364"/>
    <w:rsid w:val="004B1F71"/>
    <w:rsid w:val="004B4359"/>
    <w:rsid w:val="004B6BDC"/>
    <w:rsid w:val="004C0A48"/>
    <w:rsid w:val="004C18D9"/>
    <w:rsid w:val="004C26D3"/>
    <w:rsid w:val="004E38E0"/>
    <w:rsid w:val="004E434B"/>
    <w:rsid w:val="004E7E5D"/>
    <w:rsid w:val="004F0ACC"/>
    <w:rsid w:val="004F2688"/>
    <w:rsid w:val="004F7B1B"/>
    <w:rsid w:val="00505FC6"/>
    <w:rsid w:val="005105EA"/>
    <w:rsid w:val="00523098"/>
    <w:rsid w:val="00524DA2"/>
    <w:rsid w:val="00525DC5"/>
    <w:rsid w:val="0052640B"/>
    <w:rsid w:val="00527233"/>
    <w:rsid w:val="00530D59"/>
    <w:rsid w:val="00533C89"/>
    <w:rsid w:val="00537AF8"/>
    <w:rsid w:val="00537F58"/>
    <w:rsid w:val="005401F0"/>
    <w:rsid w:val="00542D95"/>
    <w:rsid w:val="00546E0F"/>
    <w:rsid w:val="005508EA"/>
    <w:rsid w:val="005540FD"/>
    <w:rsid w:val="005546D1"/>
    <w:rsid w:val="0056105F"/>
    <w:rsid w:val="00561F96"/>
    <w:rsid w:val="00565CA1"/>
    <w:rsid w:val="00565DE0"/>
    <w:rsid w:val="00575D53"/>
    <w:rsid w:val="00585073"/>
    <w:rsid w:val="005852F8"/>
    <w:rsid w:val="0058713A"/>
    <w:rsid w:val="00590A15"/>
    <w:rsid w:val="00590C98"/>
    <w:rsid w:val="005915C1"/>
    <w:rsid w:val="00597C17"/>
    <w:rsid w:val="005A2561"/>
    <w:rsid w:val="005A2747"/>
    <w:rsid w:val="005A4993"/>
    <w:rsid w:val="005A63FB"/>
    <w:rsid w:val="005B0DC8"/>
    <w:rsid w:val="005B5363"/>
    <w:rsid w:val="005B60C6"/>
    <w:rsid w:val="005C720D"/>
    <w:rsid w:val="005D741D"/>
    <w:rsid w:val="005E1494"/>
    <w:rsid w:val="005E2F69"/>
    <w:rsid w:val="005E3AF9"/>
    <w:rsid w:val="005E6CD0"/>
    <w:rsid w:val="005E7A2F"/>
    <w:rsid w:val="005F1EE1"/>
    <w:rsid w:val="005F4872"/>
    <w:rsid w:val="005F5607"/>
    <w:rsid w:val="00605128"/>
    <w:rsid w:val="0060740E"/>
    <w:rsid w:val="00613CD8"/>
    <w:rsid w:val="00617123"/>
    <w:rsid w:val="00621A7F"/>
    <w:rsid w:val="00621CBA"/>
    <w:rsid w:val="00622055"/>
    <w:rsid w:val="006230B6"/>
    <w:rsid w:val="00634601"/>
    <w:rsid w:val="0063527A"/>
    <w:rsid w:val="00636BF7"/>
    <w:rsid w:val="00643822"/>
    <w:rsid w:val="00646B21"/>
    <w:rsid w:val="00652435"/>
    <w:rsid w:val="00652E8F"/>
    <w:rsid w:val="006569B1"/>
    <w:rsid w:val="00657F3F"/>
    <w:rsid w:val="0066001B"/>
    <w:rsid w:val="006608A2"/>
    <w:rsid w:val="0066397F"/>
    <w:rsid w:val="006655E3"/>
    <w:rsid w:val="00666B1B"/>
    <w:rsid w:val="00670B15"/>
    <w:rsid w:val="006763D7"/>
    <w:rsid w:val="00680110"/>
    <w:rsid w:val="00684200"/>
    <w:rsid w:val="00687930"/>
    <w:rsid w:val="006931B3"/>
    <w:rsid w:val="00694123"/>
    <w:rsid w:val="006A44AB"/>
    <w:rsid w:val="006A6E3E"/>
    <w:rsid w:val="006A7D3B"/>
    <w:rsid w:val="006B00EA"/>
    <w:rsid w:val="006B5859"/>
    <w:rsid w:val="006C3753"/>
    <w:rsid w:val="006C6275"/>
    <w:rsid w:val="006D280F"/>
    <w:rsid w:val="006D6CFD"/>
    <w:rsid w:val="006E1763"/>
    <w:rsid w:val="006E236A"/>
    <w:rsid w:val="006E3748"/>
    <w:rsid w:val="006F236C"/>
    <w:rsid w:val="006F23D7"/>
    <w:rsid w:val="006F7238"/>
    <w:rsid w:val="006F7D7F"/>
    <w:rsid w:val="0070196C"/>
    <w:rsid w:val="00701D52"/>
    <w:rsid w:val="00703178"/>
    <w:rsid w:val="00704B29"/>
    <w:rsid w:val="00705473"/>
    <w:rsid w:val="007068A2"/>
    <w:rsid w:val="00707492"/>
    <w:rsid w:val="0071173F"/>
    <w:rsid w:val="0071363C"/>
    <w:rsid w:val="00713E25"/>
    <w:rsid w:val="007144FD"/>
    <w:rsid w:val="00715994"/>
    <w:rsid w:val="00716039"/>
    <w:rsid w:val="007212C5"/>
    <w:rsid w:val="00722C0E"/>
    <w:rsid w:val="007315E1"/>
    <w:rsid w:val="00736B2C"/>
    <w:rsid w:val="00742532"/>
    <w:rsid w:val="00742D83"/>
    <w:rsid w:val="00744417"/>
    <w:rsid w:val="0075269B"/>
    <w:rsid w:val="00760A5A"/>
    <w:rsid w:val="00767209"/>
    <w:rsid w:val="00767A6A"/>
    <w:rsid w:val="00770C43"/>
    <w:rsid w:val="007715AB"/>
    <w:rsid w:val="007743A4"/>
    <w:rsid w:val="007769AD"/>
    <w:rsid w:val="00777C99"/>
    <w:rsid w:val="0078010E"/>
    <w:rsid w:val="00783847"/>
    <w:rsid w:val="007844E8"/>
    <w:rsid w:val="00786C46"/>
    <w:rsid w:val="00794CBA"/>
    <w:rsid w:val="00796842"/>
    <w:rsid w:val="00797B69"/>
    <w:rsid w:val="007A33D1"/>
    <w:rsid w:val="007A6AF9"/>
    <w:rsid w:val="007A75AE"/>
    <w:rsid w:val="007A77E4"/>
    <w:rsid w:val="007B79C6"/>
    <w:rsid w:val="007C1E9F"/>
    <w:rsid w:val="007C3A3B"/>
    <w:rsid w:val="007C452C"/>
    <w:rsid w:val="007D205C"/>
    <w:rsid w:val="007D2E24"/>
    <w:rsid w:val="007D3ED1"/>
    <w:rsid w:val="007D40BE"/>
    <w:rsid w:val="007E709C"/>
    <w:rsid w:val="007F1596"/>
    <w:rsid w:val="007F3FA9"/>
    <w:rsid w:val="007F759E"/>
    <w:rsid w:val="0080444C"/>
    <w:rsid w:val="008060C5"/>
    <w:rsid w:val="008130CF"/>
    <w:rsid w:val="00813633"/>
    <w:rsid w:val="008237B3"/>
    <w:rsid w:val="008240AB"/>
    <w:rsid w:val="008306F6"/>
    <w:rsid w:val="00833EA9"/>
    <w:rsid w:val="00840CE7"/>
    <w:rsid w:val="0084125B"/>
    <w:rsid w:val="0085192C"/>
    <w:rsid w:val="00854FEF"/>
    <w:rsid w:val="0085681E"/>
    <w:rsid w:val="00862740"/>
    <w:rsid w:val="00870C00"/>
    <w:rsid w:val="00873413"/>
    <w:rsid w:val="00875D8A"/>
    <w:rsid w:val="00886D35"/>
    <w:rsid w:val="00886F28"/>
    <w:rsid w:val="00887CD4"/>
    <w:rsid w:val="00891306"/>
    <w:rsid w:val="0089494B"/>
    <w:rsid w:val="008A1ADE"/>
    <w:rsid w:val="008B5CC9"/>
    <w:rsid w:val="008C1E83"/>
    <w:rsid w:val="008C374D"/>
    <w:rsid w:val="008C78FE"/>
    <w:rsid w:val="008D1A0C"/>
    <w:rsid w:val="008D2839"/>
    <w:rsid w:val="008D38F0"/>
    <w:rsid w:val="008D60F6"/>
    <w:rsid w:val="008E19C9"/>
    <w:rsid w:val="008E7EBA"/>
    <w:rsid w:val="00902DE2"/>
    <w:rsid w:val="009037C3"/>
    <w:rsid w:val="00903E10"/>
    <w:rsid w:val="0090401E"/>
    <w:rsid w:val="00906684"/>
    <w:rsid w:val="00915496"/>
    <w:rsid w:val="00921F52"/>
    <w:rsid w:val="009241C4"/>
    <w:rsid w:val="0092526A"/>
    <w:rsid w:val="00925982"/>
    <w:rsid w:val="00926C64"/>
    <w:rsid w:val="00927CE1"/>
    <w:rsid w:val="00930286"/>
    <w:rsid w:val="009304A9"/>
    <w:rsid w:val="009329F1"/>
    <w:rsid w:val="009336A0"/>
    <w:rsid w:val="00936028"/>
    <w:rsid w:val="009364A5"/>
    <w:rsid w:val="00937B04"/>
    <w:rsid w:val="009465BD"/>
    <w:rsid w:val="009471AA"/>
    <w:rsid w:val="00947805"/>
    <w:rsid w:val="00951E92"/>
    <w:rsid w:val="009538B4"/>
    <w:rsid w:val="00953E6A"/>
    <w:rsid w:val="00960EF2"/>
    <w:rsid w:val="00963B4A"/>
    <w:rsid w:val="009651E2"/>
    <w:rsid w:val="0096746F"/>
    <w:rsid w:val="009743D5"/>
    <w:rsid w:val="00975069"/>
    <w:rsid w:val="00980B70"/>
    <w:rsid w:val="00980C2C"/>
    <w:rsid w:val="009A0232"/>
    <w:rsid w:val="009B22CA"/>
    <w:rsid w:val="009B4B94"/>
    <w:rsid w:val="009B6FC2"/>
    <w:rsid w:val="009B7B7D"/>
    <w:rsid w:val="009C1782"/>
    <w:rsid w:val="009C2DEB"/>
    <w:rsid w:val="009D03BE"/>
    <w:rsid w:val="009D08DC"/>
    <w:rsid w:val="009D0A7A"/>
    <w:rsid w:val="009D1769"/>
    <w:rsid w:val="009D392D"/>
    <w:rsid w:val="009D416E"/>
    <w:rsid w:val="009D5A6C"/>
    <w:rsid w:val="009D5D4C"/>
    <w:rsid w:val="009E2626"/>
    <w:rsid w:val="009E488E"/>
    <w:rsid w:val="009E48D9"/>
    <w:rsid w:val="009E4C92"/>
    <w:rsid w:val="009E73DD"/>
    <w:rsid w:val="009F0716"/>
    <w:rsid w:val="009F07D9"/>
    <w:rsid w:val="009F439E"/>
    <w:rsid w:val="009F5F62"/>
    <w:rsid w:val="009F72CF"/>
    <w:rsid w:val="00A02D91"/>
    <w:rsid w:val="00A07A93"/>
    <w:rsid w:val="00A25938"/>
    <w:rsid w:val="00A300E9"/>
    <w:rsid w:val="00A34631"/>
    <w:rsid w:val="00A34F33"/>
    <w:rsid w:val="00A3573C"/>
    <w:rsid w:val="00A42068"/>
    <w:rsid w:val="00A42B0C"/>
    <w:rsid w:val="00A44B18"/>
    <w:rsid w:val="00A54A5F"/>
    <w:rsid w:val="00A578C7"/>
    <w:rsid w:val="00A60B26"/>
    <w:rsid w:val="00A74421"/>
    <w:rsid w:val="00A80F72"/>
    <w:rsid w:val="00A85A6E"/>
    <w:rsid w:val="00A8628D"/>
    <w:rsid w:val="00A86C37"/>
    <w:rsid w:val="00A94B8C"/>
    <w:rsid w:val="00A94E88"/>
    <w:rsid w:val="00AA0962"/>
    <w:rsid w:val="00AA2657"/>
    <w:rsid w:val="00AA45DE"/>
    <w:rsid w:val="00AA7CF6"/>
    <w:rsid w:val="00AB1BE2"/>
    <w:rsid w:val="00AB4B47"/>
    <w:rsid w:val="00AC374D"/>
    <w:rsid w:val="00AC5A83"/>
    <w:rsid w:val="00AD4073"/>
    <w:rsid w:val="00AD4A43"/>
    <w:rsid w:val="00AD5AC1"/>
    <w:rsid w:val="00AD77B1"/>
    <w:rsid w:val="00AE0E58"/>
    <w:rsid w:val="00AE7669"/>
    <w:rsid w:val="00AF3E56"/>
    <w:rsid w:val="00AF427C"/>
    <w:rsid w:val="00AF4E05"/>
    <w:rsid w:val="00AF51AB"/>
    <w:rsid w:val="00AF7563"/>
    <w:rsid w:val="00B01557"/>
    <w:rsid w:val="00B02B5B"/>
    <w:rsid w:val="00B06198"/>
    <w:rsid w:val="00B07C16"/>
    <w:rsid w:val="00B15F45"/>
    <w:rsid w:val="00B20760"/>
    <w:rsid w:val="00B256E8"/>
    <w:rsid w:val="00B26F68"/>
    <w:rsid w:val="00B338D9"/>
    <w:rsid w:val="00B5011F"/>
    <w:rsid w:val="00B52343"/>
    <w:rsid w:val="00B527B0"/>
    <w:rsid w:val="00B57317"/>
    <w:rsid w:val="00B61CF6"/>
    <w:rsid w:val="00B65489"/>
    <w:rsid w:val="00B722D5"/>
    <w:rsid w:val="00B80932"/>
    <w:rsid w:val="00B83998"/>
    <w:rsid w:val="00B91245"/>
    <w:rsid w:val="00B9314D"/>
    <w:rsid w:val="00B93550"/>
    <w:rsid w:val="00B947E5"/>
    <w:rsid w:val="00BA0DDD"/>
    <w:rsid w:val="00BA2ECF"/>
    <w:rsid w:val="00BA49CE"/>
    <w:rsid w:val="00BB082C"/>
    <w:rsid w:val="00BB3E01"/>
    <w:rsid w:val="00BB63B6"/>
    <w:rsid w:val="00BC07C9"/>
    <w:rsid w:val="00BC5500"/>
    <w:rsid w:val="00BD39AC"/>
    <w:rsid w:val="00BD7C7C"/>
    <w:rsid w:val="00BE0110"/>
    <w:rsid w:val="00BE66E4"/>
    <w:rsid w:val="00BF4477"/>
    <w:rsid w:val="00BF58CB"/>
    <w:rsid w:val="00BF5E70"/>
    <w:rsid w:val="00BF7917"/>
    <w:rsid w:val="00BF7DD5"/>
    <w:rsid w:val="00BF7FE4"/>
    <w:rsid w:val="00C0344E"/>
    <w:rsid w:val="00C035AE"/>
    <w:rsid w:val="00C07249"/>
    <w:rsid w:val="00C12DA1"/>
    <w:rsid w:val="00C15C42"/>
    <w:rsid w:val="00C16978"/>
    <w:rsid w:val="00C2091E"/>
    <w:rsid w:val="00C20B4B"/>
    <w:rsid w:val="00C26569"/>
    <w:rsid w:val="00C26DB2"/>
    <w:rsid w:val="00C30A04"/>
    <w:rsid w:val="00C34E73"/>
    <w:rsid w:val="00C360DE"/>
    <w:rsid w:val="00C4135F"/>
    <w:rsid w:val="00C44AAA"/>
    <w:rsid w:val="00C466FF"/>
    <w:rsid w:val="00C479FD"/>
    <w:rsid w:val="00C510A0"/>
    <w:rsid w:val="00C54E22"/>
    <w:rsid w:val="00C60CFA"/>
    <w:rsid w:val="00C64C6C"/>
    <w:rsid w:val="00C73F04"/>
    <w:rsid w:val="00C75CCA"/>
    <w:rsid w:val="00C77EA5"/>
    <w:rsid w:val="00C87A2B"/>
    <w:rsid w:val="00C910EB"/>
    <w:rsid w:val="00C955EA"/>
    <w:rsid w:val="00C977DB"/>
    <w:rsid w:val="00CA04F3"/>
    <w:rsid w:val="00CA70FA"/>
    <w:rsid w:val="00CA7953"/>
    <w:rsid w:val="00CC2082"/>
    <w:rsid w:val="00CC2A79"/>
    <w:rsid w:val="00CC7957"/>
    <w:rsid w:val="00CD1001"/>
    <w:rsid w:val="00CD25FA"/>
    <w:rsid w:val="00CD37B7"/>
    <w:rsid w:val="00CD7A24"/>
    <w:rsid w:val="00CE28AD"/>
    <w:rsid w:val="00CE40A4"/>
    <w:rsid w:val="00CE6916"/>
    <w:rsid w:val="00D03D9C"/>
    <w:rsid w:val="00D147A5"/>
    <w:rsid w:val="00D204C8"/>
    <w:rsid w:val="00D313B7"/>
    <w:rsid w:val="00D31CAA"/>
    <w:rsid w:val="00D37074"/>
    <w:rsid w:val="00D37225"/>
    <w:rsid w:val="00D4099F"/>
    <w:rsid w:val="00D4354E"/>
    <w:rsid w:val="00D44C11"/>
    <w:rsid w:val="00D52ECA"/>
    <w:rsid w:val="00D532B8"/>
    <w:rsid w:val="00D537AF"/>
    <w:rsid w:val="00D579BD"/>
    <w:rsid w:val="00D63770"/>
    <w:rsid w:val="00D72ABB"/>
    <w:rsid w:val="00D75E71"/>
    <w:rsid w:val="00D75F59"/>
    <w:rsid w:val="00D80626"/>
    <w:rsid w:val="00D808C6"/>
    <w:rsid w:val="00D81003"/>
    <w:rsid w:val="00D913B5"/>
    <w:rsid w:val="00D918FD"/>
    <w:rsid w:val="00D92A4A"/>
    <w:rsid w:val="00D94CB7"/>
    <w:rsid w:val="00D9783B"/>
    <w:rsid w:val="00DA47A7"/>
    <w:rsid w:val="00DA55CD"/>
    <w:rsid w:val="00DA6A08"/>
    <w:rsid w:val="00DA7136"/>
    <w:rsid w:val="00DB0857"/>
    <w:rsid w:val="00DB13F4"/>
    <w:rsid w:val="00DB4E56"/>
    <w:rsid w:val="00DB5872"/>
    <w:rsid w:val="00DB7D46"/>
    <w:rsid w:val="00DC667C"/>
    <w:rsid w:val="00DD1395"/>
    <w:rsid w:val="00DD2117"/>
    <w:rsid w:val="00DD369B"/>
    <w:rsid w:val="00DE1557"/>
    <w:rsid w:val="00DE52F9"/>
    <w:rsid w:val="00DE5E30"/>
    <w:rsid w:val="00DE5FAB"/>
    <w:rsid w:val="00DF217C"/>
    <w:rsid w:val="00E0056F"/>
    <w:rsid w:val="00E006DF"/>
    <w:rsid w:val="00E00A2B"/>
    <w:rsid w:val="00E03D24"/>
    <w:rsid w:val="00E05A4F"/>
    <w:rsid w:val="00E16982"/>
    <w:rsid w:val="00E20287"/>
    <w:rsid w:val="00E21253"/>
    <w:rsid w:val="00E23682"/>
    <w:rsid w:val="00E23F7D"/>
    <w:rsid w:val="00E254ED"/>
    <w:rsid w:val="00E32D05"/>
    <w:rsid w:val="00E34BB5"/>
    <w:rsid w:val="00E42464"/>
    <w:rsid w:val="00E42A24"/>
    <w:rsid w:val="00E43F51"/>
    <w:rsid w:val="00E45ADE"/>
    <w:rsid w:val="00E5387E"/>
    <w:rsid w:val="00E549A5"/>
    <w:rsid w:val="00E65E5C"/>
    <w:rsid w:val="00E66153"/>
    <w:rsid w:val="00E73E96"/>
    <w:rsid w:val="00E76243"/>
    <w:rsid w:val="00E80610"/>
    <w:rsid w:val="00E90B02"/>
    <w:rsid w:val="00E96A8A"/>
    <w:rsid w:val="00E9775F"/>
    <w:rsid w:val="00EA002D"/>
    <w:rsid w:val="00EA11B9"/>
    <w:rsid w:val="00EA54CE"/>
    <w:rsid w:val="00EA7171"/>
    <w:rsid w:val="00EB787D"/>
    <w:rsid w:val="00EC0042"/>
    <w:rsid w:val="00EC0FB0"/>
    <w:rsid w:val="00EC112F"/>
    <w:rsid w:val="00EC319A"/>
    <w:rsid w:val="00EC7271"/>
    <w:rsid w:val="00ED531E"/>
    <w:rsid w:val="00ED580B"/>
    <w:rsid w:val="00ED5BB0"/>
    <w:rsid w:val="00ED6D55"/>
    <w:rsid w:val="00EE4889"/>
    <w:rsid w:val="00EE500F"/>
    <w:rsid w:val="00EE56D2"/>
    <w:rsid w:val="00EE62B1"/>
    <w:rsid w:val="00EE7A74"/>
    <w:rsid w:val="00EF1378"/>
    <w:rsid w:val="00EF1825"/>
    <w:rsid w:val="00EF798C"/>
    <w:rsid w:val="00F00168"/>
    <w:rsid w:val="00F04838"/>
    <w:rsid w:val="00F05DEE"/>
    <w:rsid w:val="00F07391"/>
    <w:rsid w:val="00F11BD1"/>
    <w:rsid w:val="00F12604"/>
    <w:rsid w:val="00F17857"/>
    <w:rsid w:val="00F21926"/>
    <w:rsid w:val="00F22127"/>
    <w:rsid w:val="00F23835"/>
    <w:rsid w:val="00F30305"/>
    <w:rsid w:val="00F31B05"/>
    <w:rsid w:val="00F333F6"/>
    <w:rsid w:val="00F37553"/>
    <w:rsid w:val="00F4038C"/>
    <w:rsid w:val="00F40A32"/>
    <w:rsid w:val="00F42B54"/>
    <w:rsid w:val="00F44CE4"/>
    <w:rsid w:val="00F470EA"/>
    <w:rsid w:val="00F47DE9"/>
    <w:rsid w:val="00F66E76"/>
    <w:rsid w:val="00F6793D"/>
    <w:rsid w:val="00F70302"/>
    <w:rsid w:val="00F70C78"/>
    <w:rsid w:val="00F832A9"/>
    <w:rsid w:val="00F84372"/>
    <w:rsid w:val="00F962A7"/>
    <w:rsid w:val="00F962F2"/>
    <w:rsid w:val="00F97562"/>
    <w:rsid w:val="00FA0FDD"/>
    <w:rsid w:val="00FA5F8D"/>
    <w:rsid w:val="00FA764D"/>
    <w:rsid w:val="00FB2064"/>
    <w:rsid w:val="00FB2565"/>
    <w:rsid w:val="00FB2726"/>
    <w:rsid w:val="00FB29EA"/>
    <w:rsid w:val="00FB7318"/>
    <w:rsid w:val="00FB7A64"/>
    <w:rsid w:val="00FC30DC"/>
    <w:rsid w:val="00FC64AC"/>
    <w:rsid w:val="00FC6EAE"/>
    <w:rsid w:val="00FD08C9"/>
    <w:rsid w:val="00FD3A0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611"/>
        <w:tab w:val="num" w:pos="360"/>
      </w:tabs>
      <w:spacing w:before="0"/>
      <w:ind w:left="1753"/>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1701"/>
        <w:tab w:val="num" w:pos="360"/>
      </w:tabs>
      <w:spacing w:before="0"/>
      <w:ind w:left="992"/>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character" w:customStyle="1" w:styleId="OdstavecseseznamemChar">
    <w:name w:val="Odstavec se seznamem Char"/>
    <w:link w:val="Odstavecseseznamem"/>
    <w:uiPriority w:val="34"/>
    <w:locked/>
    <w:rsid w:val="009329F1"/>
    <w:rPr>
      <w:rFonts w:ascii="Calibri" w:eastAsia="Calibri" w:hAnsi="Calibri"/>
      <w:sz w:val="22"/>
      <w:szCs w:val="22"/>
      <w:lang w:eastAsia="en-US"/>
    </w:rPr>
  </w:style>
  <w:style w:type="paragraph" w:styleId="Titulek">
    <w:name w:val="caption"/>
    <w:basedOn w:val="Normln"/>
    <w:next w:val="Normln"/>
    <w:qFormat/>
    <w:rsid w:val="009329F1"/>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9329F1"/>
    <w:rPr>
      <w:color w:val="0000FF"/>
      <w:u w:val="double"/>
    </w:rPr>
  </w:style>
  <w:style w:type="paragraph" w:customStyle="1" w:styleId="Odstavecseseznamem1">
    <w:name w:val="Odstavec se seznamem1"/>
    <w:rsid w:val="009329F1"/>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9329F1"/>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9329F1"/>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9329F1"/>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9329F1"/>
    <w:pPr>
      <w:numPr>
        <w:numId w:val="22"/>
      </w:numPr>
      <w:contextualSpacing/>
    </w:pPr>
  </w:style>
  <w:style w:type="paragraph" w:styleId="Zkladntextodsazen3">
    <w:name w:val="Body Text Indent 3"/>
    <w:basedOn w:val="Normln"/>
    <w:link w:val="Zkladntextodsazen3Char"/>
    <w:uiPriority w:val="99"/>
    <w:semiHidden/>
    <w:unhideWhenUsed/>
    <w:rsid w:val="0078010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8010E"/>
    <w:rPr>
      <w:sz w:val="16"/>
      <w:szCs w:val="16"/>
    </w:rPr>
  </w:style>
  <w:style w:type="paragraph" w:customStyle="1" w:styleId="NormalJustified">
    <w:name w:val="Normal (Justified)"/>
    <w:basedOn w:val="Normln"/>
    <w:rsid w:val="0078010E"/>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916">
      <w:bodyDiv w:val="1"/>
      <w:marLeft w:val="0"/>
      <w:marRight w:val="0"/>
      <w:marTop w:val="0"/>
      <w:marBottom w:val="0"/>
      <w:divBdr>
        <w:top w:val="none" w:sz="0" w:space="0" w:color="auto"/>
        <w:left w:val="none" w:sz="0" w:space="0" w:color="auto"/>
        <w:bottom w:val="none" w:sz="0" w:space="0" w:color="auto"/>
        <w:right w:val="none" w:sz="0" w:space="0" w:color="auto"/>
      </w:divBdr>
    </w:div>
    <w:div w:id="146215817">
      <w:bodyDiv w:val="1"/>
      <w:marLeft w:val="0"/>
      <w:marRight w:val="0"/>
      <w:marTop w:val="0"/>
      <w:marBottom w:val="0"/>
      <w:divBdr>
        <w:top w:val="none" w:sz="0" w:space="0" w:color="auto"/>
        <w:left w:val="none" w:sz="0" w:space="0" w:color="auto"/>
        <w:bottom w:val="none" w:sz="0" w:space="0" w:color="auto"/>
        <w:right w:val="none" w:sz="0" w:space="0" w:color="auto"/>
      </w:divBdr>
    </w:div>
    <w:div w:id="301889480">
      <w:bodyDiv w:val="1"/>
      <w:marLeft w:val="0"/>
      <w:marRight w:val="0"/>
      <w:marTop w:val="0"/>
      <w:marBottom w:val="0"/>
      <w:divBdr>
        <w:top w:val="none" w:sz="0" w:space="0" w:color="auto"/>
        <w:left w:val="none" w:sz="0" w:space="0" w:color="auto"/>
        <w:bottom w:val="none" w:sz="0" w:space="0" w:color="auto"/>
        <w:right w:val="none" w:sz="0" w:space="0" w:color="auto"/>
      </w:divBdr>
    </w:div>
    <w:div w:id="528182367">
      <w:bodyDiv w:val="1"/>
      <w:marLeft w:val="0"/>
      <w:marRight w:val="0"/>
      <w:marTop w:val="0"/>
      <w:marBottom w:val="0"/>
      <w:divBdr>
        <w:top w:val="none" w:sz="0" w:space="0" w:color="auto"/>
        <w:left w:val="none" w:sz="0" w:space="0" w:color="auto"/>
        <w:bottom w:val="none" w:sz="0" w:space="0" w:color="auto"/>
        <w:right w:val="none" w:sz="0" w:space="0" w:color="auto"/>
      </w:divBdr>
    </w:div>
    <w:div w:id="816260758">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jpk.cz" TargetMode="External"/><Relationship Id="rId18" Type="http://schemas.openxmlformats.org/officeDocument/2006/relationships/hyperlink" Target="mailto:ales.cermak@ksus.cz" TargetMode="External"/><Relationship Id="rId26" Type="http://schemas.openxmlformats.org/officeDocument/2006/relationships/footer" Target="footer5.xml"/><Relationship Id="rId39" Type="http://schemas.openxmlformats.org/officeDocument/2006/relationships/package" Target="embeddings/List_aplikace_Microsoft_Excel1.xlsx"/><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8.xml"/><Relationship Id="rId42"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zdenek.dvorak@ksus.cz" TargetMode="External"/><Relationship Id="rId25" Type="http://schemas.openxmlformats.org/officeDocument/2006/relationships/header" Target="header2.xml"/><Relationship Id="rId33" Type="http://schemas.openxmlformats.org/officeDocument/2006/relationships/image" Target="media/image5.wmf"/><Relationship Id="rId38"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mailto:petr.heinrich@ksus.cz" TargetMode="External"/><Relationship Id="rId20" Type="http://schemas.openxmlformats.org/officeDocument/2006/relationships/footer" Target="footer1.xml"/><Relationship Id="rId29" Type="http://schemas.openxmlformats.org/officeDocument/2006/relationships/hyperlink" Target="https://smlouvy.gov.cz/"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image" Target="media/image4.wmf"/><Relationship Id="rId37" Type="http://schemas.openxmlformats.org/officeDocument/2006/relationships/image" Target="media/image7.wmf"/><Relationship Id="rId40" Type="http://schemas.openxmlformats.org/officeDocument/2006/relationships/image" Target="media/image9.wmf"/><Relationship Id="rId5" Type="http://schemas.openxmlformats.org/officeDocument/2006/relationships/numbering" Target="numbering.xml"/><Relationship Id="rId15" Type="http://schemas.openxmlformats.org/officeDocument/2006/relationships/hyperlink" Target="mailto:jiri.capek@ksus.cz"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7.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image" Target="media/image6.wmf"/><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F52518D1-6268-444C-8356-C833D9A2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16392</Words>
  <Characters>96719</Characters>
  <Application>Microsoft Office Word</Application>
  <DocSecurity>0</DocSecurity>
  <Lines>805</Lines>
  <Paragraphs>225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2018-10-11T08:27:00Z</dcterms:created>
  <dcterms:modified xsi:type="dcterms:W3CDTF">2021-02-22T22:54:00Z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