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D1" w:rsidRPr="0095271B" w:rsidRDefault="00A93CD1" w:rsidP="0095271B">
      <w:bookmarkStart w:id="0" w:name="_GoBack"/>
      <w:bookmarkEnd w:id="0"/>
    </w:p>
    <w:p w:rsidR="006E317E" w:rsidRPr="0095271B" w:rsidRDefault="006E317E" w:rsidP="0095271B">
      <w:pPr>
        <w:pStyle w:val="Nadpis"/>
      </w:pPr>
      <w:r w:rsidRPr="0095271B">
        <w:t>ZADÁVACÍ DOKUMENTACE</w:t>
      </w:r>
      <w:r w:rsidR="0095271B" w:rsidRPr="0095271B">
        <w:br/>
      </w:r>
      <w:r w:rsidRPr="0095271B">
        <w:t>k veřejné zakázce</w:t>
      </w:r>
    </w:p>
    <w:p w:rsidR="009024B7" w:rsidRPr="0095271B" w:rsidRDefault="009024B7" w:rsidP="0095271B"/>
    <w:p w:rsidR="009024B7" w:rsidRPr="0095271B" w:rsidRDefault="009024B7" w:rsidP="0095271B">
      <w:r w:rsidRPr="0095271B">
        <w:t>V souladu s § 44 zákona č. 137/2006 Sb., o veřejných zakázkách v platném znění (dále jen zákon) vydává zadavatel tuto zadávací dokumentaci.</w:t>
      </w:r>
    </w:p>
    <w:p w:rsidR="006E317E" w:rsidRDefault="006E317E" w:rsidP="0095271B"/>
    <w:p w:rsidR="002226C4" w:rsidRPr="0095271B" w:rsidRDefault="0095271B" w:rsidP="00DE6F16">
      <w:pPr>
        <w:pStyle w:val="Nadpis1"/>
      </w:pPr>
      <w:r w:rsidRPr="0095271B">
        <w:t xml:space="preserve">Základní údaje </w:t>
      </w:r>
      <w:r w:rsidR="00FC5322" w:rsidRPr="0095271B">
        <w:t>o zadavateli</w:t>
      </w:r>
    </w:p>
    <w:p w:rsidR="00334C78" w:rsidRDefault="0095271B" w:rsidP="00334C78">
      <w:r w:rsidRPr="0095271B">
        <w:rPr>
          <w:b/>
        </w:rPr>
        <w:t>Název:</w:t>
      </w:r>
      <w:r w:rsidRPr="0095271B">
        <w:t xml:space="preserve"> </w:t>
      </w:r>
      <w:r w:rsidR="00334C78">
        <w:t xml:space="preserve">Hotelová škola, Vyšší odborná škola hotelnictví a turismu a Jazyková škola </w:t>
      </w:r>
    </w:p>
    <w:p w:rsidR="00F05A5B" w:rsidRPr="0095271B" w:rsidRDefault="00334C78" w:rsidP="00334C78">
      <w:r>
        <w:t>s právem státní jazykové zkoušky Poděbrady, příspěvková organizace</w:t>
      </w:r>
    </w:p>
    <w:p w:rsidR="0095271B" w:rsidRPr="0095271B" w:rsidRDefault="0095271B" w:rsidP="0095271B">
      <w:r w:rsidRPr="0095271B">
        <w:rPr>
          <w:b/>
        </w:rPr>
        <w:t>Sídlo:</w:t>
      </w:r>
      <w:r w:rsidRPr="0095271B">
        <w:t xml:space="preserve"> </w:t>
      </w:r>
      <w:r w:rsidR="00334C78" w:rsidRPr="00334C78">
        <w:t xml:space="preserve">Komenského 156/7, </w:t>
      </w:r>
      <w:proofErr w:type="gramStart"/>
      <w:r w:rsidR="00334C78" w:rsidRPr="00334C78">
        <w:t>290 01  Poděbrady</w:t>
      </w:r>
      <w:proofErr w:type="gramEnd"/>
    </w:p>
    <w:p w:rsidR="00F05A5B" w:rsidRDefault="0095271B" w:rsidP="0095271B">
      <w:r w:rsidRPr="0095271B">
        <w:rPr>
          <w:b/>
        </w:rPr>
        <w:t>IČ:</w:t>
      </w:r>
      <w:r>
        <w:t xml:space="preserve"> 00069175</w:t>
      </w:r>
    </w:p>
    <w:p w:rsidR="0095271B" w:rsidRDefault="0095271B" w:rsidP="0095271B">
      <w:r>
        <w:rPr>
          <w:b/>
        </w:rPr>
        <w:t>T</w:t>
      </w:r>
      <w:r w:rsidRPr="0095271B">
        <w:rPr>
          <w:b/>
        </w:rPr>
        <w:t>elefon:</w:t>
      </w:r>
      <w:r>
        <w:t xml:space="preserve"> +420 325 612</w:t>
      </w:r>
      <w:r w:rsidR="009402C3">
        <w:t> </w:t>
      </w:r>
      <w:r>
        <w:t>540</w:t>
      </w:r>
      <w:r w:rsidR="009402C3">
        <w:t xml:space="preserve">, </w:t>
      </w:r>
      <w:r>
        <w:t>e-mail: info@hsvos.cz</w:t>
      </w:r>
    </w:p>
    <w:p w:rsidR="00F05A5B" w:rsidRDefault="00DE6F16" w:rsidP="0095271B">
      <w:r w:rsidRPr="00DE6F16">
        <w:rPr>
          <w:b/>
        </w:rPr>
        <w:t>Kontaktní osoba:</w:t>
      </w:r>
      <w:r>
        <w:t xml:space="preserve"> PhDr. Jana </w:t>
      </w:r>
      <w:proofErr w:type="spellStart"/>
      <w:r>
        <w:t>Podoláková</w:t>
      </w:r>
      <w:proofErr w:type="spellEnd"/>
      <w:r>
        <w:t xml:space="preserve">, ředitelka školy, tel.: </w:t>
      </w:r>
      <w:r w:rsidRPr="00DE6F16">
        <w:t>739</w:t>
      </w:r>
      <w:r>
        <w:t> </w:t>
      </w:r>
      <w:r w:rsidRPr="00DE6F16">
        <w:t>080</w:t>
      </w:r>
      <w:r>
        <w:t> </w:t>
      </w:r>
      <w:r w:rsidRPr="00DE6F16">
        <w:t>662</w:t>
      </w:r>
      <w:r>
        <w:t xml:space="preserve">, e-mail: </w:t>
      </w:r>
      <w:r w:rsidRPr="00DE6F16">
        <w:t>podolakova@hsvos.cz</w:t>
      </w:r>
    </w:p>
    <w:p w:rsidR="00334C78" w:rsidRDefault="00334C78" w:rsidP="0095271B">
      <w:pPr>
        <w:rPr>
          <w:highlight w:val="yellow"/>
        </w:rPr>
      </w:pPr>
    </w:p>
    <w:p w:rsidR="00DE6F16" w:rsidRDefault="00DE6F16" w:rsidP="00DE6F16">
      <w:pPr>
        <w:pStyle w:val="Nadpis1"/>
      </w:pPr>
      <w:r>
        <w:t>S</w:t>
      </w:r>
      <w:r w:rsidRPr="009D469E">
        <w:t>pecifikace předmětu zakázky</w:t>
      </w:r>
    </w:p>
    <w:p w:rsidR="00A93134" w:rsidRDefault="00DE6F16" w:rsidP="00A93134">
      <w:pPr>
        <w:pStyle w:val="Nadpis2"/>
      </w:pPr>
      <w:r w:rsidRPr="009D469E">
        <w:t xml:space="preserve">Název </w:t>
      </w:r>
      <w:r w:rsidR="005618D1">
        <w:t>zakázky</w:t>
      </w:r>
    </w:p>
    <w:p w:rsidR="00DE6F16" w:rsidRDefault="00916ECF" w:rsidP="00DE6F16">
      <w:r w:rsidRPr="00916ECF">
        <w:t>Dodávka licencí Microsoft Office</w:t>
      </w:r>
    </w:p>
    <w:p w:rsidR="00A93134" w:rsidRDefault="00A93134" w:rsidP="00DE6F16"/>
    <w:p w:rsidR="00A93134" w:rsidRPr="0095271B" w:rsidRDefault="00916ECF" w:rsidP="00A93134">
      <w:pPr>
        <w:pStyle w:val="Nadpis2"/>
      </w:pPr>
      <w:r>
        <w:t>S</w:t>
      </w:r>
      <w:r w:rsidR="00A93134" w:rsidRPr="0095271B">
        <w:t>pecifikace a popis</w:t>
      </w:r>
    </w:p>
    <w:p w:rsidR="00334C78" w:rsidRDefault="00916ECF" w:rsidP="00334C78">
      <w:r w:rsidRPr="00916ECF">
        <w:t>Dodávka licenc</w:t>
      </w:r>
      <w:r w:rsidR="00CE687C">
        <w:t>í</w:t>
      </w:r>
      <w:r w:rsidRPr="00916ECF">
        <w:t xml:space="preserve"> desktopov</w:t>
      </w:r>
      <w:r>
        <w:t>ých</w:t>
      </w:r>
      <w:r w:rsidRPr="00916ECF">
        <w:t xml:space="preserve"> aplikac</w:t>
      </w:r>
      <w:r>
        <w:t>í</w:t>
      </w:r>
      <w:r w:rsidRPr="00916ECF">
        <w:t xml:space="preserve"> Microsoft Office</w:t>
      </w:r>
      <w:r w:rsidR="00CE687C">
        <w:t xml:space="preserve"> (</w:t>
      </w:r>
      <w:r w:rsidR="00CE687C" w:rsidRPr="00CE687C">
        <w:t>Word, Excel, PowerPoint, OneNote, Outlook</w:t>
      </w:r>
      <w:r w:rsidR="00CE687C">
        <w:t>)</w:t>
      </w:r>
      <w:r w:rsidRPr="00916ECF">
        <w:t xml:space="preserve"> v aktuální verzi pro 150 školních počítačů. </w:t>
      </w:r>
      <w:r>
        <w:t>Zadavatel požaduje m</w:t>
      </w:r>
      <w:r w:rsidRPr="00916ECF">
        <w:t>ožnost instalace desktopových aplikací MS Office i na zařízení žáků a učitelů pro potřeby distančního vzdělávání. Škola používá systém Microsoft Office 365, počet žák</w:t>
      </w:r>
      <w:r w:rsidR="00D10412">
        <w:t>ů</w:t>
      </w:r>
      <w:r w:rsidR="00CE687C">
        <w:t xml:space="preserve"> školy</w:t>
      </w:r>
      <w:r w:rsidRPr="00916ECF">
        <w:t xml:space="preserve"> je 500, počet pedagogických pracovníků</w:t>
      </w:r>
      <w:r w:rsidR="00CE687C">
        <w:t xml:space="preserve"> školy</w:t>
      </w:r>
      <w:r w:rsidRPr="00916ECF">
        <w:t xml:space="preserve"> je 50.</w:t>
      </w:r>
    </w:p>
    <w:p w:rsidR="00334C78" w:rsidRDefault="00334C78" w:rsidP="00A93134"/>
    <w:p w:rsidR="001C544A" w:rsidRPr="00DE6F16" w:rsidRDefault="001C544A" w:rsidP="00A93134">
      <w:pPr>
        <w:pStyle w:val="Nadpis2"/>
      </w:pPr>
      <w:r w:rsidRPr="00DE6F16">
        <w:t>Rozsah veřejné zakázky</w:t>
      </w:r>
    </w:p>
    <w:p w:rsidR="001C544A" w:rsidRPr="0095271B" w:rsidRDefault="001C544A" w:rsidP="0095271B">
      <w:r w:rsidRPr="0095271B">
        <w:t>Jedná se o veřejnou zakázku malého rozsahu, zadávanou ve zjednodušeném podlimitním řízení v souladu s ustanovením § 38 zákona č.137/2006 Sb.,</w:t>
      </w:r>
      <w:r w:rsidR="009F138D" w:rsidRPr="0095271B">
        <w:t xml:space="preserve"> </w:t>
      </w:r>
      <w:r w:rsidRPr="0095271B">
        <w:t>v platném znění</w:t>
      </w:r>
      <w:r w:rsidR="00334C78">
        <w:t>.</w:t>
      </w:r>
    </w:p>
    <w:p w:rsidR="00916ECF" w:rsidRDefault="00916ECF">
      <w:pPr>
        <w:rPr>
          <w:b/>
          <w:sz w:val="28"/>
        </w:rPr>
      </w:pPr>
      <w:r>
        <w:br w:type="page"/>
      </w:r>
    </w:p>
    <w:p w:rsidR="00A93134" w:rsidRDefault="007A205A" w:rsidP="00A93134">
      <w:pPr>
        <w:pStyle w:val="Nadpis1"/>
      </w:pPr>
      <w:r>
        <w:lastRenderedPageBreak/>
        <w:t>M</w:t>
      </w:r>
      <w:r w:rsidR="00A93134">
        <w:t>ísto</w:t>
      </w:r>
      <w:r>
        <w:t xml:space="preserve"> a doba</w:t>
      </w:r>
      <w:r w:rsidR="00A93134">
        <w:t xml:space="preserve"> plnění veřejné zakázky</w:t>
      </w:r>
    </w:p>
    <w:p w:rsidR="00A93134" w:rsidRDefault="00A93134" w:rsidP="00334C78">
      <w:r>
        <w:t xml:space="preserve">Místem plnění veřejné zakázky je </w:t>
      </w:r>
      <w:r w:rsidR="00334C78">
        <w:t>Hotelová škola, Vyšší odborná škola hotelnictví a turismu a</w:t>
      </w:r>
      <w:r w:rsidR="00916ECF">
        <w:t> </w:t>
      </w:r>
      <w:r w:rsidR="00334C78">
        <w:t xml:space="preserve">Jazyková škola s právem státní jazykové zkoušky Poděbrady, příspěvková organizace, </w:t>
      </w:r>
      <w:r w:rsidR="00334C78" w:rsidRPr="00334C78">
        <w:t xml:space="preserve">Komenského 156/7, </w:t>
      </w:r>
      <w:proofErr w:type="gramStart"/>
      <w:r w:rsidR="00334C78" w:rsidRPr="00334C78">
        <w:t>290 01  Poděbrady</w:t>
      </w:r>
      <w:proofErr w:type="gramEnd"/>
      <w:r w:rsidR="00334C78">
        <w:t>.</w:t>
      </w:r>
    </w:p>
    <w:p w:rsidR="007A205A" w:rsidRDefault="007A205A" w:rsidP="007A205A">
      <w:pPr>
        <w:pStyle w:val="Nadpis2"/>
      </w:pPr>
      <w:r>
        <w:t>Doba plnění veřejné zakázky (dodání předmětu zakázky)</w:t>
      </w:r>
    </w:p>
    <w:p w:rsidR="007A205A" w:rsidRDefault="007A205A" w:rsidP="007A205A">
      <w:r>
        <w:t xml:space="preserve">Předpokládaný termín zahájení plnění: </w:t>
      </w:r>
      <w:r w:rsidR="00C75D77">
        <w:t>1</w:t>
      </w:r>
      <w:r>
        <w:t xml:space="preserve">. </w:t>
      </w:r>
      <w:r w:rsidR="00C75D77">
        <w:t>2</w:t>
      </w:r>
      <w:r>
        <w:t>. 20</w:t>
      </w:r>
      <w:r w:rsidR="00025143">
        <w:t>2</w:t>
      </w:r>
      <w:r w:rsidR="00916ECF">
        <w:t>1</w:t>
      </w:r>
    </w:p>
    <w:p w:rsidR="007A205A" w:rsidRPr="00557BA7" w:rsidRDefault="007A205A" w:rsidP="007A205A">
      <w:pPr>
        <w:pStyle w:val="Text"/>
      </w:pPr>
      <w:r>
        <w:t xml:space="preserve">Předpokládaný termín ukončení plnění: </w:t>
      </w:r>
      <w:r w:rsidR="00C75D77">
        <w:t>14</w:t>
      </w:r>
      <w:r>
        <w:t xml:space="preserve">. </w:t>
      </w:r>
      <w:r w:rsidR="00C75D77">
        <w:t>2</w:t>
      </w:r>
      <w:r>
        <w:t>. 20</w:t>
      </w:r>
      <w:r w:rsidR="00025143">
        <w:t>2</w:t>
      </w:r>
      <w:r w:rsidR="00916ECF">
        <w:t>1</w:t>
      </w:r>
    </w:p>
    <w:p w:rsidR="00A93134" w:rsidRDefault="00A93134" w:rsidP="00A93134">
      <w:pPr>
        <w:pStyle w:val="Nadpis1"/>
      </w:pPr>
      <w:r>
        <w:t>Lhůta a místo pro podání nabídek</w:t>
      </w:r>
    </w:p>
    <w:p w:rsidR="00334C78" w:rsidRDefault="00A93134" w:rsidP="00334C78">
      <w:r w:rsidRPr="00A93134">
        <w:rPr>
          <w:b/>
        </w:rPr>
        <w:t>Organizace:</w:t>
      </w:r>
      <w:r>
        <w:t xml:space="preserve"> </w:t>
      </w:r>
      <w:r w:rsidR="00334C78">
        <w:t xml:space="preserve">Hotelová škola, Vyšší odborná škola hotelnictví a turismu a Jazyková škola </w:t>
      </w:r>
    </w:p>
    <w:p w:rsidR="00A93134" w:rsidRDefault="00334C78" w:rsidP="00334C78">
      <w:r>
        <w:t>s právem státní jazykové zkoušky Poděbrady, příspěvková organizace</w:t>
      </w:r>
    </w:p>
    <w:p w:rsidR="00A93134" w:rsidRDefault="00A93134" w:rsidP="00A93134">
      <w:r w:rsidRPr="00A93134">
        <w:rPr>
          <w:b/>
        </w:rPr>
        <w:t>Sídlo:</w:t>
      </w:r>
      <w:r>
        <w:t xml:space="preserve"> </w:t>
      </w:r>
      <w:r w:rsidR="00334C78" w:rsidRPr="00334C78">
        <w:t xml:space="preserve">Komenského 156/7, </w:t>
      </w:r>
      <w:proofErr w:type="gramStart"/>
      <w:r w:rsidR="00334C78" w:rsidRPr="00334C78">
        <w:t>290 01  Poděbrady</w:t>
      </w:r>
      <w:proofErr w:type="gramEnd"/>
    </w:p>
    <w:p w:rsidR="00A93134" w:rsidRPr="00A93134" w:rsidRDefault="00A93134" w:rsidP="00A93134">
      <w:r w:rsidRPr="00A93134">
        <w:rPr>
          <w:b/>
        </w:rPr>
        <w:t>Úřední hodiny kanceláře školy:</w:t>
      </w:r>
      <w:r>
        <w:t xml:space="preserve"> po-pá 8:00-1</w:t>
      </w:r>
      <w:r w:rsidR="00C75D77">
        <w:t>3</w:t>
      </w:r>
      <w:r>
        <w:t>:00</w:t>
      </w:r>
    </w:p>
    <w:p w:rsidR="00A93134" w:rsidRPr="00A93134" w:rsidRDefault="00A93134" w:rsidP="00A93134">
      <w:r w:rsidRPr="00A93134">
        <w:rPr>
          <w:b/>
        </w:rPr>
        <w:t>Lhůta pro podání nabídek:</w:t>
      </w:r>
      <w:r>
        <w:tab/>
      </w:r>
      <w:r w:rsidR="00F135C6">
        <w:t>4</w:t>
      </w:r>
      <w:r w:rsidRPr="00A93134">
        <w:t xml:space="preserve">. </w:t>
      </w:r>
      <w:r w:rsidR="00916ECF">
        <w:t>1</w:t>
      </w:r>
      <w:r w:rsidRPr="00A93134">
        <w:t>. 20</w:t>
      </w:r>
      <w:r w:rsidR="0010088D">
        <w:t>2</w:t>
      </w:r>
      <w:r w:rsidR="00F135C6">
        <w:t>1</w:t>
      </w:r>
      <w:r w:rsidRPr="00A93134">
        <w:t xml:space="preserve"> - </w:t>
      </w:r>
      <w:r w:rsidR="00F135C6">
        <w:t>26</w:t>
      </w:r>
      <w:r w:rsidRPr="00A93134">
        <w:t xml:space="preserve">. </w:t>
      </w:r>
      <w:r w:rsidR="00916ECF">
        <w:t>1</w:t>
      </w:r>
      <w:r w:rsidRPr="00A93134">
        <w:t>. 20</w:t>
      </w:r>
      <w:r w:rsidR="0010088D">
        <w:t>2</w:t>
      </w:r>
      <w:r w:rsidR="00F135C6">
        <w:t>1</w:t>
      </w:r>
      <w:r w:rsidRPr="00A93134">
        <w:t xml:space="preserve"> 12:00 hod</w:t>
      </w:r>
    </w:p>
    <w:p w:rsidR="00A93134" w:rsidRDefault="00A93134" w:rsidP="00A93134">
      <w:r w:rsidRPr="00A93134">
        <w:rPr>
          <w:b/>
        </w:rPr>
        <w:t>Termín otevírání obálek a hodnocení nabídek:</w:t>
      </w:r>
      <w:r>
        <w:rPr>
          <w:b/>
        </w:rPr>
        <w:t xml:space="preserve"> </w:t>
      </w:r>
      <w:r w:rsidR="00916ECF">
        <w:t>2</w:t>
      </w:r>
      <w:r w:rsidR="00F135C6">
        <w:t>6</w:t>
      </w:r>
      <w:r>
        <w:t xml:space="preserve">. </w:t>
      </w:r>
      <w:r w:rsidR="00916ECF">
        <w:t>1</w:t>
      </w:r>
      <w:r w:rsidR="00334C78">
        <w:t>.</w:t>
      </w:r>
      <w:r>
        <w:t xml:space="preserve"> 20</w:t>
      </w:r>
      <w:r w:rsidR="0010088D">
        <w:t>2</w:t>
      </w:r>
      <w:r w:rsidR="00F135C6">
        <w:t>1</w:t>
      </w:r>
      <w:r>
        <w:t>, začátek v 1</w:t>
      </w:r>
      <w:r w:rsidR="0010088D">
        <w:t>3</w:t>
      </w:r>
      <w:r>
        <w:t>:00 h</w:t>
      </w:r>
    </w:p>
    <w:p w:rsidR="00857490" w:rsidRDefault="00A93134" w:rsidP="00A93134">
      <w:r>
        <w:t>Pozn. Otevírání obálek s nabídkami a hodnocení nabídek je neveřejné.</w:t>
      </w:r>
    </w:p>
    <w:p w:rsidR="0014175C" w:rsidRPr="0095271B" w:rsidRDefault="0014175C" w:rsidP="0095271B"/>
    <w:p w:rsidR="0014175C" w:rsidRPr="0095271B" w:rsidRDefault="002E766C" w:rsidP="0095271B">
      <w:r w:rsidRPr="0095271B">
        <w:t>Nabídky, které budou zadavateli doručeny po uplynutí lhůty pro podávání nabídek, komise dle § 71 odst. 6 zákona neotevírá. Zadavatel bezodkladně vyrozumí uchazeče o tom, že jeho nabídka byla podána po uplynutí lhůty pro podání nabídek.</w:t>
      </w:r>
    </w:p>
    <w:p w:rsidR="002E766C" w:rsidRPr="0095271B" w:rsidRDefault="002E766C" w:rsidP="000052C6">
      <w:pPr>
        <w:pStyle w:val="Nadpis2"/>
      </w:pPr>
      <w:r w:rsidRPr="0095271B">
        <w:t>Způsob podání nabídek</w:t>
      </w:r>
    </w:p>
    <w:p w:rsidR="005C7B55" w:rsidRDefault="005C7B55" w:rsidP="005C7B55">
      <w:pPr>
        <w:pStyle w:val="Text"/>
      </w:pPr>
      <w:r>
        <w:t>Nabídku podá uchazeč v písemné formě v jednom vyhotovení. Požadavek na písemnou formu je považován za splněný tehdy, pokud je nabídka podepsána osobou oprávněnou jednat jménem uchazeče či za uchazeče.</w:t>
      </w:r>
    </w:p>
    <w:p w:rsidR="005C7B55" w:rsidRDefault="005C7B55" w:rsidP="005C7B55">
      <w:pPr>
        <w:pStyle w:val="Text"/>
      </w:pPr>
      <w:r>
        <w:t>Spolu s nabídkou předloží uchazeč také návrh</w:t>
      </w:r>
      <w:r w:rsidR="00334C78">
        <w:t xml:space="preserve"> kupní</w:t>
      </w:r>
      <w:r>
        <w:t xml:space="preserve"> smlouvy podepsaný osobou oprávněnou jednat jménem uchazeče či za uchazeče.</w:t>
      </w:r>
    </w:p>
    <w:p w:rsidR="002E766C" w:rsidRPr="0095271B" w:rsidRDefault="002E766C" w:rsidP="005C7B55">
      <w:pPr>
        <w:pStyle w:val="Text"/>
      </w:pPr>
      <w:r w:rsidRPr="0095271B">
        <w:t>Nabídky budou podány v řádně uzavřené neprůhledné obálce označené nápisem</w:t>
      </w:r>
      <w:r w:rsidR="00F80611" w:rsidRPr="0095271B">
        <w:t>:</w:t>
      </w:r>
      <w:r w:rsidRPr="0095271B">
        <w:t xml:space="preserve"> „</w:t>
      </w:r>
      <w:r w:rsidR="00F80611" w:rsidRPr="0095271B">
        <w:t xml:space="preserve">Veřejná zakázka - NEOTVÍRAT - </w:t>
      </w:r>
      <w:r w:rsidR="00FD512A" w:rsidRPr="00FD512A">
        <w:t>Dodávka licencí Microsoft Office</w:t>
      </w:r>
      <w:r w:rsidRPr="0095271B">
        <w:t>“</w:t>
      </w:r>
      <w:r w:rsidR="005C7B55">
        <w:t xml:space="preserve">. </w:t>
      </w:r>
      <w:r w:rsidRPr="0095271B">
        <w:t>Na obál</w:t>
      </w:r>
      <w:r w:rsidR="0014175C" w:rsidRPr="0095271B">
        <w:t>ce</w:t>
      </w:r>
      <w:r w:rsidRPr="0095271B">
        <w:t xml:space="preserve"> bud</w:t>
      </w:r>
      <w:r w:rsidR="005C7B55">
        <w:t>ou dále</w:t>
      </w:r>
      <w:r w:rsidRPr="0095271B">
        <w:t xml:space="preserve"> uveden</w:t>
      </w:r>
      <w:r w:rsidR="005C7B55">
        <w:t>y:</w:t>
      </w:r>
      <w:r w:rsidRPr="0095271B">
        <w:t xml:space="preserve"> název a adresa zadavatele, název a adresa uchazeče.</w:t>
      </w:r>
    </w:p>
    <w:p w:rsidR="002E766C" w:rsidRPr="0095271B" w:rsidRDefault="002E766C" w:rsidP="005C7B55">
      <w:pPr>
        <w:pStyle w:val="Text"/>
      </w:pPr>
      <w:r w:rsidRPr="0095271B">
        <w:t>Nabídky se podávají na adrese</w:t>
      </w:r>
      <w:r w:rsidR="005C7B55">
        <w:t xml:space="preserve"> sídla zadavatele v úředních hodinách kanceláře školy. </w:t>
      </w:r>
      <w:r w:rsidRPr="0095271B">
        <w:t>Dále mohou být nabídky k veřejné zakázce doručeny poštou nebo kurýrní službou na výše uvedenou adresu.</w:t>
      </w:r>
    </w:p>
    <w:p w:rsidR="002E766C" w:rsidRPr="0095271B" w:rsidRDefault="002E766C" w:rsidP="005C7B55">
      <w:pPr>
        <w:pStyle w:val="Text"/>
      </w:pPr>
      <w:r w:rsidRPr="0095271B">
        <w:t>Rozhodující je prezenční razítko zadavatele. V případě doručení poštou/kurýrní službou je za okamžik předání považováno převzetí zásilky adresátem.</w:t>
      </w:r>
    </w:p>
    <w:p w:rsidR="002E766C" w:rsidRPr="0095271B" w:rsidRDefault="002E766C" w:rsidP="005C7B55">
      <w:pPr>
        <w:pStyle w:val="Text"/>
      </w:pPr>
      <w:r w:rsidRPr="0095271B">
        <w:t>Každý uchazeč, který předloží nabídku osobně, obdrží potvrzení o převzetí nabídky. Potvrzení bude obsahovat údaje o uchazeči, název veřejné zakázky, pořadové číslo nabídky a údaje o datu a času doručení nabídky.</w:t>
      </w:r>
    </w:p>
    <w:p w:rsidR="002E766C" w:rsidRPr="0095271B" w:rsidRDefault="002E766C" w:rsidP="0095271B">
      <w:r w:rsidRPr="0095271B">
        <w:lastRenderedPageBreak/>
        <w:t>Doručení nabídky zaznamená zadavatel do seznamu nabídek podle pořadového čísla nabídky, data a času jejich doručení.</w:t>
      </w:r>
    </w:p>
    <w:p w:rsidR="003C6F0E" w:rsidRPr="0095271B" w:rsidRDefault="003C6F0E" w:rsidP="00DB7B3A">
      <w:pPr>
        <w:pStyle w:val="Nadpis1"/>
      </w:pPr>
      <w:r w:rsidRPr="0095271B">
        <w:t>Zpracování nabídkové ceny, obchodní a platební podmínky.</w:t>
      </w:r>
    </w:p>
    <w:p w:rsidR="003C6F0E" w:rsidRPr="0095271B" w:rsidRDefault="003C6F0E" w:rsidP="00DB7B3A">
      <w:pPr>
        <w:pStyle w:val="Nadpis2"/>
      </w:pPr>
      <w:r w:rsidRPr="0095271B">
        <w:t>Zpracování nabídkové ceny</w:t>
      </w:r>
    </w:p>
    <w:p w:rsidR="00DB7B3A" w:rsidRDefault="00DB7B3A" w:rsidP="00DB7B3A">
      <w:pPr>
        <w:pStyle w:val="Text"/>
      </w:pPr>
      <w:r>
        <w:t xml:space="preserve">Uchazeč podrobně specifikuje všechny položky nabídky. </w:t>
      </w:r>
    </w:p>
    <w:p w:rsidR="00B96690" w:rsidRPr="007D5450" w:rsidRDefault="00DB7B3A" w:rsidP="00B96690">
      <w:pPr>
        <w:pStyle w:val="Text"/>
        <w:rPr>
          <w:strike/>
        </w:rPr>
      </w:pPr>
      <w:r>
        <w:t xml:space="preserve">Uvede jednotkové ceny za jednotlivé části předmětu dodávky a celkovou nabídkovou cenu (bez DPH i s DPH). </w:t>
      </w:r>
      <w:r w:rsidR="008269F7">
        <w:t xml:space="preserve">V </w:t>
      </w:r>
      <w:r w:rsidR="008269F7" w:rsidRPr="008269F7">
        <w:t xml:space="preserve">případě pronájmu licencí </w:t>
      </w:r>
      <w:r w:rsidR="008269F7">
        <w:t>uvede poplatek za tři roky pronájmu</w:t>
      </w:r>
      <w:r w:rsidR="008269F7" w:rsidRPr="008269F7">
        <w:t xml:space="preserve">. </w:t>
      </w:r>
      <w:r>
        <w:t xml:space="preserve">Nabídková cena bude přenesena do „Krycího listu nabídky“, který je v příloze č. 1 </w:t>
      </w:r>
      <w:r w:rsidR="00FA2242">
        <w:t>této „Zadávací dokumentace“.</w:t>
      </w:r>
      <w:r w:rsidR="00B96690">
        <w:t xml:space="preserve"> </w:t>
      </w:r>
      <w:r w:rsidR="00744FF0">
        <w:t>C</w:t>
      </w:r>
      <w:r w:rsidR="00FA2242">
        <w:t xml:space="preserve">elková předpokládaná hodnota zakázky s DPH je </w:t>
      </w:r>
      <w:r w:rsidR="007D5450" w:rsidRPr="007D5450">
        <w:t>172</w:t>
      </w:r>
      <w:r w:rsidR="007D5450">
        <w:t xml:space="preserve"> </w:t>
      </w:r>
      <w:r w:rsidR="007D5450" w:rsidRPr="007D5450">
        <w:t>788</w:t>
      </w:r>
      <w:r w:rsidR="00FA2242">
        <w:t xml:space="preserve"> Kč. </w:t>
      </w:r>
    </w:p>
    <w:p w:rsidR="00DB7B3A" w:rsidRDefault="00DB7B3A" w:rsidP="00DB7B3A">
      <w:pPr>
        <w:pStyle w:val="Text"/>
      </w:pPr>
      <w:r>
        <w:t>Uchazeč může podat pouze jednu nabídku.</w:t>
      </w:r>
      <w:r w:rsidR="00FA2242">
        <w:t xml:space="preserve"> </w:t>
      </w:r>
      <w:r>
        <w:t>Nabídková cena</w:t>
      </w:r>
      <w:r w:rsidR="00FA2242">
        <w:t xml:space="preserve"> </w:t>
      </w:r>
      <w:r w:rsidR="00FA2242" w:rsidRPr="0095271B">
        <w:t>musí zahrnovat veškeré náklady uchazeče, včetně dodání na místo plnění</w:t>
      </w:r>
      <w:r w:rsidR="00FA2242">
        <w:t>,</w:t>
      </w:r>
      <w:r>
        <w:t xml:space="preserve"> bude uvedena v české měně (CZK) a definována jako „cena nejvýše přípustná“.</w:t>
      </w:r>
    </w:p>
    <w:p w:rsidR="00557BA7" w:rsidRDefault="00557BA7" w:rsidP="00557BA7">
      <w:pPr>
        <w:pStyle w:val="Nadpis2"/>
      </w:pPr>
      <w:r w:rsidRPr="00557BA7">
        <w:t>Zadávací lhůta</w:t>
      </w:r>
    </w:p>
    <w:p w:rsidR="00557BA7" w:rsidRDefault="00557BA7" w:rsidP="00DB7B3A">
      <w:pPr>
        <w:pStyle w:val="Text"/>
      </w:pPr>
      <w:r w:rsidRPr="00557BA7">
        <w:t xml:space="preserve">Zadávací lhůta, po kterou jsou uchazeči svými nabídkami vázáni, začíná běžet okamžikem skončení lhůty pro podání nabídek a trvá </w:t>
      </w:r>
      <w:r>
        <w:t>3</w:t>
      </w:r>
      <w:r w:rsidRPr="00557BA7">
        <w:t>0 dnů.</w:t>
      </w:r>
    </w:p>
    <w:p w:rsidR="003C6F0E" w:rsidRPr="0095271B" w:rsidRDefault="003C6F0E" w:rsidP="00AE6861">
      <w:pPr>
        <w:pStyle w:val="Nadpis2"/>
      </w:pPr>
      <w:r w:rsidRPr="0095271B">
        <w:t>Obchodní a platební podmínky</w:t>
      </w:r>
    </w:p>
    <w:p w:rsidR="001A4256" w:rsidRPr="0095271B" w:rsidRDefault="001A4256" w:rsidP="00557BA7">
      <w:pPr>
        <w:pStyle w:val="Text"/>
      </w:pPr>
      <w:r w:rsidRPr="0095271B">
        <w:t>Všechny platební podmínky musí být zpracovány v </w:t>
      </w:r>
      <w:r w:rsidRPr="00557BA7">
        <w:t>návrhu</w:t>
      </w:r>
      <w:r w:rsidRPr="0095271B">
        <w:t xml:space="preserve"> kupní smlouvy.</w:t>
      </w:r>
    </w:p>
    <w:p w:rsidR="003C6F0E" w:rsidRPr="0095271B" w:rsidRDefault="00BD73AF" w:rsidP="00557BA7">
      <w:pPr>
        <w:pStyle w:val="Text"/>
      </w:pPr>
      <w:r w:rsidRPr="0095271B">
        <w:t xml:space="preserve">Úhrada faktur </w:t>
      </w:r>
      <w:r w:rsidR="003C6F0E" w:rsidRPr="0095271B">
        <w:t>proběhne po ukončení celé dodávky na základě předloženého daňového dokladu (faktury), a to po převzetí předmětu veřejné zakázky zadavatelem</w:t>
      </w:r>
      <w:r w:rsidR="001A4256" w:rsidRPr="0095271B">
        <w:t>.</w:t>
      </w:r>
      <w:r w:rsidR="003C6F0E" w:rsidRPr="0095271B">
        <w:t xml:space="preserve"> </w:t>
      </w:r>
    </w:p>
    <w:p w:rsidR="003C6F0E" w:rsidRPr="0095271B" w:rsidRDefault="003C6F0E" w:rsidP="00557BA7">
      <w:pPr>
        <w:pStyle w:val="Text"/>
      </w:pPr>
      <w:r w:rsidRPr="0095271B">
        <w:t xml:space="preserve">Splatnost daňového dokladu </w:t>
      </w:r>
      <w:r w:rsidR="00897C2D">
        <w:t>bude</w:t>
      </w:r>
      <w:r w:rsidRPr="0095271B">
        <w:t xml:space="preserve"> minimálně </w:t>
      </w:r>
      <w:r w:rsidR="00660CDA" w:rsidRPr="0095271B">
        <w:t>14</w:t>
      </w:r>
      <w:r w:rsidRPr="0095271B">
        <w:t xml:space="preserve"> dnů</w:t>
      </w:r>
      <w:r w:rsidR="00DE7B11" w:rsidRPr="0095271B">
        <w:t xml:space="preserve"> </w:t>
      </w:r>
      <w:r w:rsidRPr="0095271B">
        <w:t>od doručení zadavateli. V návrhu smlouvy může uchazeč navrhnout i lhůtu delší. Povinnost zaplatit je splněna připsáním částky na účet uchazeče.</w:t>
      </w:r>
      <w:r w:rsidR="00897C2D">
        <w:t xml:space="preserve"> </w:t>
      </w:r>
      <w:r w:rsidR="00897C2D" w:rsidRPr="00281842">
        <w:t>Zálohy zadavatel neposkytuje.</w:t>
      </w:r>
    </w:p>
    <w:p w:rsidR="003C6F0E" w:rsidRPr="0095271B" w:rsidRDefault="003C6F0E" w:rsidP="00557BA7">
      <w:pPr>
        <w:pStyle w:val="Text"/>
      </w:pPr>
      <w:r w:rsidRPr="0095271B">
        <w:t>Vystavený daňový doklad (faktura) musí obsahovat všechny náležitosti řádného účetního a daňového dokladu ve smyslu příslušných právních předpisů. V případě, že faktura nebude mít odpovídající náležitosti, je zadavatel oprávněn ji vrátit ve lhůtě splatnosti zpět uchazeči k doplnění, aniž se tak dostane do prodlení se splatností. Lhůta splatnosti počíná běžet znovu od opětovného doručení náležitě doplněného či opraveného dokladu zadavateli.</w:t>
      </w:r>
    </w:p>
    <w:p w:rsidR="003C6F0E" w:rsidRPr="0095271B" w:rsidRDefault="003C6F0E" w:rsidP="00557BA7">
      <w:pPr>
        <w:pStyle w:val="Text"/>
      </w:pPr>
      <w:r w:rsidRPr="0095271B">
        <w:t xml:space="preserve">Smluvní cena bude stanovena jako nejvýše přípustná po celou dobu plnění. </w:t>
      </w:r>
      <w:r w:rsidR="00F50A7D" w:rsidRPr="0095271B">
        <w:t xml:space="preserve">V případě vyšší </w:t>
      </w:r>
      <w:r w:rsidRPr="0095271B">
        <w:t xml:space="preserve">nabídkové ceny, bude nabídka vyřazena pro rozpor se zadávacími podmínkami. </w:t>
      </w:r>
    </w:p>
    <w:p w:rsidR="003C6F0E" w:rsidRPr="0095271B" w:rsidRDefault="003C6F0E" w:rsidP="00D35BA4">
      <w:pPr>
        <w:pStyle w:val="Text"/>
      </w:pPr>
      <w:r w:rsidRPr="0095271B">
        <w:t>Zadavatel a vybraný uchazeč mají právo od smlouvy odstoupit z důvodu jejího podstatného porušení. Za podstatné porušení smlouvy ze strany uchazeče se také považuje neplnění dohodnutých časových termínů.</w:t>
      </w:r>
    </w:p>
    <w:p w:rsidR="00296A6E" w:rsidRPr="0095271B" w:rsidRDefault="00296A6E" w:rsidP="00D87E0E">
      <w:pPr>
        <w:pStyle w:val="Nadpis1"/>
      </w:pPr>
      <w:r w:rsidRPr="0095271B">
        <w:lastRenderedPageBreak/>
        <w:t>Kvalifikační předpoklady</w:t>
      </w:r>
    </w:p>
    <w:p w:rsidR="00296A6E" w:rsidRPr="0095271B" w:rsidRDefault="00296A6E" w:rsidP="007A205A">
      <w:pPr>
        <w:pStyle w:val="Text"/>
      </w:pPr>
      <w:r w:rsidRPr="0095271B">
        <w:t>Splnění základních kvalifikačních předpokladů je uch</w:t>
      </w:r>
      <w:r w:rsidR="002E2479" w:rsidRPr="0095271B">
        <w:t xml:space="preserve">azeč povinen prokázat dle § 53 </w:t>
      </w:r>
      <w:r w:rsidRPr="0095271B">
        <w:t xml:space="preserve">zákona č. 137/2006 Sb., o veřejných zakázkách, ve znění pozdějších předpisů (dále jen zákon). Splnění základních kvalifikačních předpokladů uchazeč prokáže formou čestného prohlášení, které tvoří přílohu č. </w:t>
      </w:r>
      <w:r w:rsidR="003110BB">
        <w:t>2</w:t>
      </w:r>
      <w:r w:rsidRPr="0095271B">
        <w:t xml:space="preserve"> této </w:t>
      </w:r>
      <w:r w:rsidR="003110BB">
        <w:t>„Z</w:t>
      </w:r>
      <w:r w:rsidRPr="0095271B">
        <w:t>adávací dokumentace</w:t>
      </w:r>
      <w:r w:rsidR="003110BB">
        <w:t>“</w:t>
      </w:r>
      <w:r w:rsidRPr="0095271B">
        <w:t xml:space="preserve">. Čestné prohlášení je třeba předložit v originále či úředně ověřené kopii a nesmí být ke dni předložení nabídky starší 90 dnů. </w:t>
      </w:r>
    </w:p>
    <w:p w:rsidR="00296A6E" w:rsidRPr="0095271B" w:rsidRDefault="00296A6E" w:rsidP="007A205A">
      <w:pPr>
        <w:pStyle w:val="Text"/>
      </w:pPr>
      <w:r w:rsidRPr="0095271B">
        <w:t xml:space="preserve">Splnění profesních kvalifikačních předpokladů dle § 54 zákona prokáže uchazeč, který předloží výpis z obchodního rejstříku, pokud je v něm zapsán, či výpis z jiné obdobné evidence, pokud je v ní zapsán, a doklad o oprávnění k podnikání podle zvláštních právních předpisů v rozsahu odpovídajícím předmětu </w:t>
      </w:r>
      <w:r w:rsidR="00771D8E" w:rsidRPr="0095271B">
        <w:t>veřejné zakázky, zejména doklad</w:t>
      </w:r>
      <w:r w:rsidRPr="0095271B">
        <w:t xml:space="preserve"> prokazující příslušné živnostenské oprávnění či licenci. Výpis z obchodního rejstříku či jiné obdobné evidence ne starší než 90 dnů bude předložen v prosté kopii originálu.</w:t>
      </w:r>
    </w:p>
    <w:p w:rsidR="00937D7B" w:rsidRPr="0095271B" w:rsidRDefault="002058D4" w:rsidP="003110BB">
      <w:pPr>
        <w:pStyle w:val="Nadpis1"/>
      </w:pPr>
      <w:r w:rsidRPr="0095271B">
        <w:t xml:space="preserve">Požadavky na </w:t>
      </w:r>
      <w:r w:rsidR="00BD73AF" w:rsidRPr="0095271B">
        <w:t>zpracování</w:t>
      </w:r>
      <w:r w:rsidRPr="0095271B">
        <w:t xml:space="preserve"> nabídky</w:t>
      </w:r>
    </w:p>
    <w:p w:rsidR="004670E3" w:rsidRPr="0095271B" w:rsidRDefault="004670E3" w:rsidP="00324F72">
      <w:pPr>
        <w:pStyle w:val="Text"/>
      </w:pPr>
      <w:r w:rsidRPr="0095271B">
        <w:t>Nabídka bude předložena v českém jazyce, v jednom vyhotovení. Doklady a prohlášení, u nichž je vyžadován podpis uchazeče, musejí být podepsány osobou oprávněnou jednat jménem nebo za uchazeče. V případě podpisu jinou osobou musí být doložen v nabídce originál nebo úředně ověřená kopie jejího zmocnění. Nabídka nebude obsahovat přepisy a opravy, které by mohly zadavatele uvést v omyl. Nabídka bude zajištěna proti neoprávněné manipulaci. Všechny listy nabídky včetně příloh budou řádně očíslovány vzestupnou číselnou řadou.</w:t>
      </w:r>
    </w:p>
    <w:p w:rsidR="00DD1EF2" w:rsidRPr="0095271B" w:rsidRDefault="00324F72" w:rsidP="00324F72">
      <w:pPr>
        <w:pStyle w:val="Nadpis2"/>
      </w:pPr>
      <w:r>
        <w:t>Členění</w:t>
      </w:r>
      <w:r w:rsidR="00937D7B" w:rsidRPr="0095271B">
        <w:t xml:space="preserve"> nabídky</w:t>
      </w:r>
    </w:p>
    <w:p w:rsidR="00324F72" w:rsidRDefault="00324F72" w:rsidP="00324F72">
      <w:r>
        <w:t>1. Krycí list nabídky (vzor krycího listu je přílohou č. 1 této zadávací dokumentace)</w:t>
      </w:r>
    </w:p>
    <w:p w:rsidR="00324F72" w:rsidRDefault="00324F72" w:rsidP="00324F72">
      <w:r>
        <w:t>2. Obsah nabídky</w:t>
      </w:r>
    </w:p>
    <w:p w:rsidR="00324F72" w:rsidRDefault="00324F72" w:rsidP="00324F72">
      <w:r>
        <w:t>3. Doklady ke splnění kvalifikačních předpokladů (včetně Čestného prohlášení, jehož vzor je přílohou č. 2 této zadávací dokumentace)</w:t>
      </w:r>
    </w:p>
    <w:p w:rsidR="00324F72" w:rsidRDefault="00324F72" w:rsidP="00324F72">
      <w:r>
        <w:t>4. Čestné prohlášení statutárního zástupce o akceptaci zadávacích podmínek (vzor Čestného prohlášení je přílohou č. 3 této zadávací dokumentace)</w:t>
      </w:r>
    </w:p>
    <w:p w:rsidR="00324F72" w:rsidRDefault="00324F72" w:rsidP="00324F72">
      <w:r>
        <w:t>5. Nabídka uchazeče dle požadavků stanovených ve výzvě</w:t>
      </w:r>
    </w:p>
    <w:p w:rsidR="00324F72" w:rsidRDefault="00324F72" w:rsidP="00324F72">
      <w:r>
        <w:t>6. Návrh kupní smlouvy</w:t>
      </w:r>
    </w:p>
    <w:p w:rsidR="00324F72" w:rsidRDefault="00324F72" w:rsidP="00324F72">
      <w:r>
        <w:t>7. Přílohy (nepovinné)</w:t>
      </w:r>
    </w:p>
    <w:p w:rsidR="00A5429A" w:rsidRDefault="00A5429A" w:rsidP="00324F72">
      <w:r>
        <w:t>Požadavky na členění nabídky dle výše uvedeného mají doporučující charakter.</w:t>
      </w:r>
    </w:p>
    <w:p w:rsidR="00177DC4" w:rsidRPr="0095271B" w:rsidRDefault="00177DC4" w:rsidP="00DD4CEA">
      <w:pPr>
        <w:pStyle w:val="Nadpis1"/>
      </w:pPr>
      <w:r w:rsidRPr="0095271B">
        <w:t>Dodatečné informace k zadávacím podmínkám</w:t>
      </w:r>
    </w:p>
    <w:p w:rsidR="00D7676C" w:rsidRDefault="00D7676C" w:rsidP="00DD4CEA">
      <w:pPr>
        <w:pStyle w:val="Text"/>
      </w:pPr>
      <w:r>
        <w:t>V případě, že se během lhůty k podání nabídek změní podmínky výběrového řízení, zadavatel sdělí tuto změnu všem osloveným dodavatelům a zveřejní ji stejným způsobem, jakým bylo uveřejněno oznámení o zahájení výběrového řízení.</w:t>
      </w:r>
    </w:p>
    <w:p w:rsidR="00177DC4" w:rsidRPr="0095271B" w:rsidRDefault="00177DC4" w:rsidP="00DD4CEA">
      <w:pPr>
        <w:pStyle w:val="Text"/>
      </w:pPr>
      <w:r w:rsidRPr="0095271B">
        <w:t>Uchazeč je oprávněn požadovat po zadavateli dodatečné informace k zadávacím podmínkám. Dodatečné informace k zadávacím podmínkám si lze vyžádat u kontaktní osoby písemn</w:t>
      </w:r>
      <w:r w:rsidR="00D7676C">
        <w:t>ě</w:t>
      </w:r>
      <w:r w:rsidRPr="0095271B">
        <w:t xml:space="preserve"> </w:t>
      </w:r>
      <w:r w:rsidR="00D7676C">
        <w:t xml:space="preserve">nebo </w:t>
      </w:r>
      <w:r w:rsidRPr="0095271B">
        <w:t>elektronick</w:t>
      </w:r>
      <w:r w:rsidR="00D7676C">
        <w:t>y</w:t>
      </w:r>
      <w:r w:rsidRPr="0095271B">
        <w:t xml:space="preserve">. Písemná žádost musí být zadavateli doručena nejpozději 5 pracovních dnů před </w:t>
      </w:r>
      <w:r w:rsidRPr="0095271B">
        <w:lastRenderedPageBreak/>
        <w:t>uplynutím lhůty pro podání nabídek.</w:t>
      </w:r>
      <w:r w:rsidR="00D7676C">
        <w:t xml:space="preserve"> </w:t>
      </w:r>
      <w:r w:rsidRPr="0095271B">
        <w:t xml:space="preserve">Zadavatel odešle dodatečné informace </w:t>
      </w:r>
      <w:r w:rsidR="00521816" w:rsidRPr="0095271B">
        <w:t xml:space="preserve">všem </w:t>
      </w:r>
      <w:r w:rsidR="00D7676C">
        <w:t xml:space="preserve">osloveným </w:t>
      </w:r>
      <w:r w:rsidR="00DA7FBB">
        <w:t xml:space="preserve">dodavatelům </w:t>
      </w:r>
      <w:r w:rsidR="00DA7FBB" w:rsidRPr="0095271B">
        <w:t>nejpozději</w:t>
      </w:r>
      <w:r w:rsidRPr="0095271B">
        <w:t xml:space="preserve"> do 3 pracovních dnů po doručení žádosti o dodatečné informace.</w:t>
      </w:r>
    </w:p>
    <w:p w:rsidR="00373332" w:rsidRPr="0095271B" w:rsidRDefault="00373332" w:rsidP="00D7676C">
      <w:pPr>
        <w:pStyle w:val="Nadpis1"/>
      </w:pPr>
      <w:r w:rsidRPr="0095271B">
        <w:t xml:space="preserve">Další požadavky na uchazeče o veřejnou zakázku </w:t>
      </w:r>
    </w:p>
    <w:p w:rsidR="00331504" w:rsidRPr="0095271B" w:rsidRDefault="00373332" w:rsidP="00D7676C">
      <w:pPr>
        <w:pStyle w:val="Nadpis2"/>
      </w:pPr>
      <w:r w:rsidRPr="0095271B">
        <w:t xml:space="preserve">Povinnost dodavatele uchovávat účetní záznamy: </w:t>
      </w:r>
    </w:p>
    <w:p w:rsidR="00DB217B" w:rsidRPr="0095271B" w:rsidRDefault="00373332" w:rsidP="00346790">
      <w:pPr>
        <w:pStyle w:val="Text"/>
      </w:pPr>
      <w:r w:rsidRPr="0095271B">
        <w:t xml:space="preserve">Uchazeč se zavazuje řádně uchovávat originál smlouvy na předmět plnění veřejné zakázky včetně příloh a jejích případných dodatků, veškeré originály účetních dokladů a originály dalších dokumentů souvisejících s realizací veřejné zakázky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</w:t>
      </w:r>
    </w:p>
    <w:p w:rsidR="00373332" w:rsidRPr="0095271B" w:rsidRDefault="00373332" w:rsidP="00346790">
      <w:pPr>
        <w:pStyle w:val="Nadpis2"/>
      </w:pPr>
      <w:r w:rsidRPr="0095271B">
        <w:t xml:space="preserve">Povinnost dodavatele umožnit kontrolu předmětu plnění veřejné zakázky: </w:t>
      </w:r>
    </w:p>
    <w:p w:rsidR="00373332" w:rsidRPr="0095271B" w:rsidRDefault="00DA7FBB" w:rsidP="00346790">
      <w:pPr>
        <w:pStyle w:val="Text"/>
      </w:pPr>
      <w:r w:rsidRPr="00DA7FBB">
        <w:t xml:space="preserve">Dodavatel souhlasí dle </w:t>
      </w:r>
      <w:proofErr w:type="spellStart"/>
      <w:r w:rsidRPr="00DA7FBB">
        <w:t>ust</w:t>
      </w:r>
      <w:proofErr w:type="spellEnd"/>
      <w:r w:rsidRPr="00DA7FBB">
        <w:t>. § 2 písm. e) zákona č. 320/2001 Sb., o finanční kontrole, s výkonem kontroly na předmět zakázky. Dodavatel souhlasí se vstupem kontrolních orgánů do svých objektů, ve kterých se předmět smlouvy realizuje. Dále se zavazuje předložit ke kontrole kontrolním orgánům veškerou provozní a účetní evidenci, která se týká předmětu smlouvy. Tato evidence musí být archivována v souladu s požadavky zákona o účetnictví a zákona o daních z příjmů. Dodavatel se zavazuje poskytovat příslušným orgánům ve stanovených termínech úplné, pravdivé informace a dokumentaci související se smlouvou a projektem (zakázkou, předmětem smlouvy), dokladovat svoji činnost a umožnit vstup kontrolou pověřeným osobám – zaměstnancům objednavatele, Ministerstva financí ČR, Nejvyššího kontrolního úřadu, finančního úřadu, a dalších oprávněných orgánů statní správy do svých objektů a na pozemky k ověřování plnění podmínek smlouvy, a to po celou dobu realizace projektu (zakázky, předmětu smlouvy) za účelem kontroly plnění smlouvy a tuto kontrolu, dle požadavků pověřených osob v jimi požadovaném rozsahu, neprodleně umožnit.</w:t>
      </w:r>
      <w:r w:rsidR="00373332" w:rsidRPr="0095271B">
        <w:t xml:space="preserve"> </w:t>
      </w:r>
    </w:p>
    <w:p w:rsidR="00F86167" w:rsidRPr="0095271B" w:rsidRDefault="00346790" w:rsidP="00346790">
      <w:pPr>
        <w:pStyle w:val="Nadpis1"/>
      </w:pPr>
      <w:r w:rsidRPr="00346790">
        <w:t>Hodnotící kritéria</w:t>
      </w:r>
    </w:p>
    <w:p w:rsidR="00F86167" w:rsidRPr="00346790" w:rsidRDefault="00346790" w:rsidP="0095271B">
      <w:r w:rsidRPr="00346790">
        <w:t>Základním hodnotícím kritéri</w:t>
      </w:r>
      <w:r>
        <w:t>em</w:t>
      </w:r>
      <w:r w:rsidRPr="00346790">
        <w:t xml:space="preserve"> této veřejné zakázky j</w:t>
      </w:r>
      <w:r>
        <w:t>e</w:t>
      </w:r>
      <w:r w:rsidRPr="00346790">
        <w:t xml:space="preserve"> nejnižší nabídková cena</w:t>
      </w:r>
    </w:p>
    <w:p w:rsidR="00F06E7C" w:rsidRPr="0095271B" w:rsidRDefault="00BD7829" w:rsidP="00346790">
      <w:pPr>
        <w:pStyle w:val="Nadpis1"/>
      </w:pPr>
      <w:r w:rsidRPr="0095271B">
        <w:t>Požadavky na n</w:t>
      </w:r>
      <w:r w:rsidR="00F06E7C" w:rsidRPr="0095271B">
        <w:t xml:space="preserve">ávrh smlouvy </w:t>
      </w:r>
    </w:p>
    <w:p w:rsidR="00346790" w:rsidRDefault="00346790" w:rsidP="00346790">
      <w:pPr>
        <w:pStyle w:val="Text"/>
      </w:pPr>
      <w:r>
        <w:t>Spolu s nabídkou předloží uchazeč také návrh smlouvy podepsaný osobou oprávněnou jednat jménem uchazeče či za uchazeče.</w:t>
      </w:r>
    </w:p>
    <w:p w:rsidR="00346790" w:rsidRDefault="0072674C" w:rsidP="0072674C">
      <w:pPr>
        <w:pStyle w:val="Nadpis2"/>
      </w:pPr>
      <w:r>
        <w:t>Návrh smlouvy musí obsahovat zejména:</w:t>
      </w:r>
    </w:p>
    <w:p w:rsidR="00346790" w:rsidRDefault="00346790" w:rsidP="0072674C">
      <w:r>
        <w:t>a) označení smluvních stran;</w:t>
      </w:r>
    </w:p>
    <w:p w:rsidR="00346790" w:rsidRDefault="00346790" w:rsidP="0072674C">
      <w:r>
        <w:t>b) vymezení předmětu plnění;</w:t>
      </w:r>
    </w:p>
    <w:p w:rsidR="00346790" w:rsidRDefault="00E4442D" w:rsidP="0072674C">
      <w:r>
        <w:t>c</w:t>
      </w:r>
      <w:r w:rsidR="00346790">
        <w:t>) termíny plnění dle požadavků této výzvy;</w:t>
      </w:r>
    </w:p>
    <w:p w:rsidR="00346790" w:rsidRDefault="00E4442D" w:rsidP="0072674C">
      <w:r>
        <w:t>d</w:t>
      </w:r>
      <w:r w:rsidR="00346790">
        <w:t>) místo plnění dle požadavků této výzvy;</w:t>
      </w:r>
    </w:p>
    <w:p w:rsidR="00346790" w:rsidRDefault="00E4442D" w:rsidP="0072674C">
      <w:r>
        <w:t>e</w:t>
      </w:r>
      <w:r w:rsidR="00346790">
        <w:t>) cenu dle požadavků této výzvy;</w:t>
      </w:r>
    </w:p>
    <w:p w:rsidR="00346790" w:rsidRDefault="00E4442D" w:rsidP="0072674C">
      <w:r>
        <w:t>f</w:t>
      </w:r>
      <w:r w:rsidR="00346790">
        <w:t>) obchodní a platební podmínky dle této výzvy;</w:t>
      </w:r>
    </w:p>
    <w:p w:rsidR="00346790" w:rsidRDefault="00E4442D" w:rsidP="0072674C">
      <w:r>
        <w:lastRenderedPageBreak/>
        <w:t>g</w:t>
      </w:r>
      <w:r w:rsidR="00346790">
        <w:t>) závazek dodavatele k poskytnutí nezbytných informací týkajících se dodavatelských činností orgánům provádějícím audit a kontrolu a dále k uchování účetních záznamů (účetní doklady, účetní knihy, odpisové plány, účtový rozvrh, inventurní soupisy a záznamy dokladující formu vedení účetnictví).</w:t>
      </w:r>
    </w:p>
    <w:p w:rsidR="00346790" w:rsidRDefault="00E4442D" w:rsidP="0072674C">
      <w:r>
        <w:t>h</w:t>
      </w:r>
      <w:r w:rsidR="00346790">
        <w:t>) další ujednání.</w:t>
      </w:r>
    </w:p>
    <w:p w:rsidR="00346790" w:rsidRPr="0095271B" w:rsidRDefault="00346790" w:rsidP="00346790">
      <w:pPr>
        <w:pStyle w:val="Text"/>
      </w:pPr>
    </w:p>
    <w:p w:rsidR="0081355A" w:rsidRPr="0095271B" w:rsidRDefault="0081355A" w:rsidP="00CE2701">
      <w:pPr>
        <w:pStyle w:val="Nadpis1"/>
      </w:pPr>
      <w:r w:rsidRPr="0095271B">
        <w:t>Oznámení o výběru nejvhodnější nabídky</w:t>
      </w:r>
    </w:p>
    <w:p w:rsidR="0081355A" w:rsidRPr="0095271B" w:rsidRDefault="0081355A" w:rsidP="00CE2701">
      <w:pPr>
        <w:pStyle w:val="Text"/>
      </w:pPr>
      <w:r w:rsidRPr="0095271B">
        <w:t xml:space="preserve">Oznámení o výběru nejvhodnější nabídky provede zadavatel písemně do 5 pracovních dnů </w:t>
      </w:r>
      <w:r w:rsidR="00CE2701">
        <w:t>od</w:t>
      </w:r>
      <w:r w:rsidRPr="0095271B">
        <w:t xml:space="preserve"> rozhodnutí.</w:t>
      </w:r>
    </w:p>
    <w:p w:rsidR="0081355A" w:rsidRPr="0095271B" w:rsidRDefault="0081355A" w:rsidP="00CE2701">
      <w:pPr>
        <w:pStyle w:val="Nadpis1"/>
      </w:pPr>
      <w:r w:rsidRPr="0095271B">
        <w:t>Rozhodnutí o vyloučení uchazeče</w:t>
      </w:r>
    </w:p>
    <w:p w:rsidR="0081355A" w:rsidRPr="0095271B" w:rsidRDefault="00CE2701" w:rsidP="00CE2701">
      <w:pPr>
        <w:pStyle w:val="Text"/>
      </w:pPr>
      <w:r>
        <w:t>Z</w:t>
      </w:r>
      <w:r w:rsidR="0081355A" w:rsidRPr="0095271B">
        <w:t xml:space="preserve">adavatel bezodkladně písemně oznámí </w:t>
      </w:r>
      <w:r>
        <w:t>uchazeči</w:t>
      </w:r>
      <w:r w:rsidR="0081355A" w:rsidRPr="0095271B">
        <w:t xml:space="preserve"> své rozhodnutí o jeho vyloučení</w:t>
      </w:r>
      <w:r w:rsidR="00A963D4" w:rsidRPr="0095271B">
        <w:t xml:space="preserve"> </w:t>
      </w:r>
      <w:r w:rsidR="00C733CC" w:rsidRPr="0095271B">
        <w:t>z</w:t>
      </w:r>
      <w:r w:rsidR="0081355A" w:rsidRPr="0095271B">
        <w:t> účasti v zadávacím řízení s uvedením důvodu</w:t>
      </w:r>
      <w:r w:rsidR="00ED05A1" w:rsidRPr="0095271B">
        <w:t>.</w:t>
      </w:r>
    </w:p>
    <w:p w:rsidR="0081355A" w:rsidRPr="0095271B" w:rsidRDefault="0081355A" w:rsidP="00CE2701">
      <w:pPr>
        <w:pStyle w:val="Nadpis1"/>
      </w:pPr>
      <w:r w:rsidRPr="0095271B">
        <w:t>Zrušení zadávacího řízení</w:t>
      </w:r>
    </w:p>
    <w:p w:rsidR="0081355A" w:rsidRDefault="0081355A" w:rsidP="00CE2701">
      <w:pPr>
        <w:pStyle w:val="Text"/>
      </w:pPr>
      <w:r w:rsidRPr="0095271B">
        <w:t xml:space="preserve">Zadavatel si vyhrazuje </w:t>
      </w:r>
      <w:r w:rsidR="00CE2701">
        <w:t>právo</w:t>
      </w:r>
      <w:r w:rsidR="00CE2701" w:rsidRPr="001D0AB5">
        <w:t xml:space="preserve"> zrušit zadávací řízení až do doby uzavření smlouvy.</w:t>
      </w:r>
    </w:p>
    <w:p w:rsidR="0081355A" w:rsidRPr="0095271B" w:rsidRDefault="0081355A" w:rsidP="00CE2701">
      <w:pPr>
        <w:pStyle w:val="Nadpis1"/>
      </w:pPr>
      <w:r w:rsidRPr="0095271B">
        <w:t>Závěrečná ustanovení</w:t>
      </w:r>
    </w:p>
    <w:p w:rsidR="00CE2701" w:rsidRDefault="00CE2701" w:rsidP="00CE2701">
      <w:r>
        <w:t>- Uchazeči nemají právo na úhradu nákladů spojených s účastí v zadávacím řízení.</w:t>
      </w:r>
    </w:p>
    <w:p w:rsidR="00CE2701" w:rsidRDefault="00CE2701" w:rsidP="00CE2701">
      <w:r>
        <w:t>- Obsah nabídek považuje zadavatel za důvěrný.</w:t>
      </w:r>
    </w:p>
    <w:p w:rsidR="00CE2701" w:rsidRDefault="00CE2701" w:rsidP="00CE2701">
      <w:r>
        <w:t>- Zadavatel si vyhrazuje právo jednat o předloženém návrhu smlouvy.</w:t>
      </w:r>
    </w:p>
    <w:p w:rsidR="00BD73AF" w:rsidRPr="0095271B" w:rsidRDefault="00BD73AF" w:rsidP="0095271B"/>
    <w:p w:rsidR="0081355A" w:rsidRPr="0095271B" w:rsidRDefault="00BD73AF" w:rsidP="0095271B">
      <w:r w:rsidRPr="0095271B">
        <w:br w:type="page"/>
      </w:r>
      <w:r w:rsidR="0081355A" w:rsidRPr="0095271B">
        <w:lastRenderedPageBreak/>
        <w:t>Součástí zadávací dokumentace jsou následující přílohy:</w:t>
      </w:r>
    </w:p>
    <w:p w:rsidR="00144021" w:rsidRPr="0095271B" w:rsidRDefault="00144021" w:rsidP="0095271B"/>
    <w:p w:rsidR="00324F72" w:rsidRDefault="00324F72" w:rsidP="00324F72">
      <w:r>
        <w:t>1. Vzor krycího listu nabídky</w:t>
      </w:r>
    </w:p>
    <w:p w:rsidR="00324F72" w:rsidRDefault="00324F72" w:rsidP="00324F72">
      <w:r>
        <w:t xml:space="preserve">2. Vzor </w:t>
      </w:r>
      <w:r w:rsidR="009B28B3" w:rsidRPr="009B28B3">
        <w:t>čestné</w:t>
      </w:r>
      <w:r w:rsidR="009B28B3">
        <w:t>ho</w:t>
      </w:r>
      <w:r w:rsidR="009B28B3" w:rsidRPr="009B28B3">
        <w:t xml:space="preserve"> prohlášení k prokázání základní a profesní způsobilosti</w:t>
      </w:r>
    </w:p>
    <w:p w:rsidR="00055D4E" w:rsidRPr="0095271B" w:rsidRDefault="00324F72" w:rsidP="00324F72">
      <w:r>
        <w:t xml:space="preserve">3. Vzor </w:t>
      </w:r>
      <w:r w:rsidR="009B28B3">
        <w:t>č</w:t>
      </w:r>
      <w:r>
        <w:t>estného prohlášení statutárního zástupce o akceptaci zadávacích podmínek</w:t>
      </w:r>
    </w:p>
    <w:p w:rsidR="00055D4E" w:rsidRPr="0095271B" w:rsidRDefault="00055D4E" w:rsidP="0095271B"/>
    <w:p w:rsidR="0060289A" w:rsidRPr="0095271B" w:rsidRDefault="0060289A" w:rsidP="0095271B"/>
    <w:p w:rsidR="00B23CE2" w:rsidRPr="0095271B" w:rsidRDefault="00AF0E7F" w:rsidP="0095271B">
      <w:r w:rsidRPr="0095271B">
        <w:t>V </w:t>
      </w:r>
      <w:r w:rsidR="00324F72">
        <w:t>Poděbradech</w:t>
      </w:r>
      <w:r w:rsidRPr="0095271B">
        <w:t xml:space="preserve"> </w:t>
      </w:r>
      <w:r w:rsidR="0081355A" w:rsidRPr="0095271B">
        <w:t xml:space="preserve">dne </w:t>
      </w:r>
      <w:r w:rsidR="001E06AD">
        <w:t>4</w:t>
      </w:r>
      <w:r w:rsidR="00CB601D" w:rsidRPr="0095271B">
        <w:t>.</w:t>
      </w:r>
      <w:r w:rsidR="00BD73AF" w:rsidRPr="0095271B">
        <w:t xml:space="preserve"> </w:t>
      </w:r>
      <w:r w:rsidR="009E1016">
        <w:t>1</w:t>
      </w:r>
      <w:r w:rsidR="00DA7FBB">
        <w:t>.</w:t>
      </w:r>
      <w:r w:rsidR="0081355A" w:rsidRPr="0095271B">
        <w:t xml:space="preserve"> 20</w:t>
      </w:r>
      <w:r w:rsidR="00FB3B77">
        <w:t>2</w:t>
      </w:r>
      <w:r w:rsidR="001E06AD">
        <w:t>1</w:t>
      </w:r>
    </w:p>
    <w:p w:rsidR="00055D4E" w:rsidRPr="0095271B" w:rsidRDefault="00055D4E" w:rsidP="0095271B"/>
    <w:p w:rsidR="00055D4E" w:rsidRPr="0095271B" w:rsidRDefault="00055D4E" w:rsidP="0095271B"/>
    <w:p w:rsidR="00CB601D" w:rsidRPr="0095271B" w:rsidRDefault="00CB601D" w:rsidP="0095271B"/>
    <w:p w:rsidR="00CB601D" w:rsidRPr="0095271B" w:rsidRDefault="00324F72" w:rsidP="0095271B">
      <w:r>
        <w:t>PhDr</w:t>
      </w:r>
      <w:r w:rsidR="00CB601D" w:rsidRPr="0095271B">
        <w:t xml:space="preserve">. </w:t>
      </w:r>
      <w:r>
        <w:t>Jana</w:t>
      </w:r>
      <w:r w:rsidR="00CB601D" w:rsidRPr="0095271B">
        <w:t xml:space="preserve"> </w:t>
      </w:r>
      <w:proofErr w:type="spellStart"/>
      <w:r>
        <w:t>Podoláková</w:t>
      </w:r>
      <w:proofErr w:type="spellEnd"/>
    </w:p>
    <w:p w:rsidR="00CB601D" w:rsidRPr="0095271B" w:rsidRDefault="00CB601D" w:rsidP="0095271B">
      <w:r w:rsidRPr="0095271B">
        <w:t>ředitelka školy</w:t>
      </w:r>
    </w:p>
    <w:p w:rsidR="00D55724" w:rsidRDefault="00D55724" w:rsidP="0095271B">
      <w:pPr>
        <w:sectPr w:rsidR="00D55724" w:rsidSect="0095271B">
          <w:headerReference w:type="default" r:id="rId8"/>
          <w:footerReference w:type="even" r:id="rId9"/>
          <w:footerReference w:type="default" r:id="rId10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</w:p>
    <w:p w:rsidR="00FB6082" w:rsidRPr="00EB475C" w:rsidRDefault="00FB6082" w:rsidP="00FB6082">
      <w:pPr>
        <w:rPr>
          <w:rFonts w:asciiTheme="minorHAnsi" w:hAnsiTheme="minorHAnsi"/>
          <w:b/>
          <w:bCs/>
          <w:highlight w:val="yellow"/>
        </w:rPr>
      </w:pPr>
      <w:r w:rsidRPr="00EB475C">
        <w:rPr>
          <w:rFonts w:asciiTheme="minorHAnsi" w:hAnsiTheme="minorHAnsi"/>
          <w:b/>
          <w:bCs/>
        </w:rPr>
        <w:lastRenderedPageBreak/>
        <w:t>Příloha č. 1</w:t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  <w:t>Vzor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B6082" w:rsidRPr="00EB475C" w:rsidTr="001D6927">
        <w:trPr>
          <w:trHeight w:val="441"/>
        </w:trPr>
        <w:tc>
          <w:tcPr>
            <w:tcW w:w="5000" w:type="pct"/>
            <w:vAlign w:val="center"/>
          </w:tcPr>
          <w:p w:rsidR="00FB6082" w:rsidRPr="00EB475C" w:rsidRDefault="00FB6082" w:rsidP="001D6927">
            <w:pPr>
              <w:jc w:val="center"/>
              <w:rPr>
                <w:rFonts w:asciiTheme="minorHAnsi" w:hAnsiTheme="minorHAnsi"/>
                <w:b/>
              </w:rPr>
            </w:pPr>
            <w:r w:rsidRPr="00EB475C">
              <w:rPr>
                <w:rFonts w:asciiTheme="minorHAnsi" w:hAnsiTheme="minorHAnsi"/>
                <w:b/>
              </w:rPr>
              <w:t>KRYCÍ LIST NABÍDKY</w:t>
            </w:r>
          </w:p>
        </w:tc>
      </w:tr>
    </w:tbl>
    <w:p w:rsidR="00FB6082" w:rsidRPr="00EB475C" w:rsidRDefault="00FB6082" w:rsidP="00FB6082">
      <w:pPr>
        <w:rPr>
          <w:rFonts w:asciiTheme="minorHAnsi" w:hAnsiTheme="minorHAnsi"/>
        </w:rPr>
      </w:pPr>
    </w:p>
    <w:p w:rsidR="00FB6082" w:rsidRPr="00EB475C" w:rsidRDefault="00FB6082" w:rsidP="00FB6082">
      <w:pPr>
        <w:jc w:val="center"/>
        <w:rPr>
          <w:rFonts w:asciiTheme="minorHAnsi" w:hAnsiTheme="minorHAnsi"/>
          <w:b/>
        </w:rPr>
      </w:pPr>
      <w:r w:rsidRPr="00EB475C">
        <w:rPr>
          <w:rFonts w:asciiTheme="minorHAnsi" w:hAnsiTheme="minorHAnsi"/>
          <w:b/>
        </w:rPr>
        <w:t>„</w:t>
      </w:r>
      <w:r w:rsidRPr="00FB6082">
        <w:rPr>
          <w:rFonts w:asciiTheme="minorHAnsi" w:hAnsiTheme="minorHAnsi"/>
          <w:b/>
          <w:bCs/>
        </w:rPr>
        <w:t>Dodávka licencí Microsoft Office</w:t>
      </w:r>
      <w:r w:rsidRPr="00EB475C">
        <w:rPr>
          <w:rFonts w:asciiTheme="minorHAnsi" w:hAnsiTheme="minorHAnsi"/>
          <w:b/>
        </w:rPr>
        <w:t>“</w:t>
      </w:r>
    </w:p>
    <w:p w:rsidR="00FB6082" w:rsidRPr="00EB475C" w:rsidRDefault="00FB6082" w:rsidP="00FB6082">
      <w:pPr>
        <w:rPr>
          <w:rFonts w:asciiTheme="minorHAnsi" w:hAnsiTheme="minorHAnsi"/>
          <w:b/>
        </w:rPr>
      </w:pPr>
    </w:p>
    <w:p w:rsidR="00FB6082" w:rsidRPr="00EB475C" w:rsidRDefault="00FB6082" w:rsidP="00FB6082">
      <w:pPr>
        <w:ind w:left="2835" w:hanging="2835"/>
        <w:rPr>
          <w:rFonts w:asciiTheme="minorHAnsi" w:hAnsiTheme="minorHAnsi"/>
          <w:b/>
        </w:rPr>
      </w:pPr>
      <w:r w:rsidRPr="00EB475C">
        <w:rPr>
          <w:rFonts w:asciiTheme="minorHAnsi" w:hAnsiTheme="minorHAnsi"/>
        </w:rPr>
        <w:t>Název zadavatele:</w:t>
      </w:r>
      <w:r w:rsidRPr="00EB475C">
        <w:rPr>
          <w:rFonts w:asciiTheme="minorHAnsi" w:hAnsiTheme="minorHAnsi"/>
        </w:rPr>
        <w:tab/>
      </w:r>
      <w:r w:rsidRPr="00EB475C">
        <w:rPr>
          <w:rFonts w:asciiTheme="minorHAnsi" w:hAnsiTheme="minorHAnsi"/>
          <w:b/>
        </w:rPr>
        <w:t>Hotelová škola, Vyšší odborná škola hotelnictví a turismu a Jazyková škola s právem státní jazykové zkoušky Poděbrady</w:t>
      </w:r>
    </w:p>
    <w:p w:rsidR="00FB6082" w:rsidRPr="00EB475C" w:rsidRDefault="00FB6082" w:rsidP="00FB6082">
      <w:pPr>
        <w:rPr>
          <w:rFonts w:asciiTheme="minorHAnsi" w:hAnsiTheme="minorHAnsi"/>
        </w:rPr>
      </w:pPr>
      <w:r>
        <w:rPr>
          <w:rFonts w:asciiTheme="minorHAnsi" w:hAnsiTheme="minorHAnsi"/>
        </w:rPr>
        <w:t>Sídlo: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Komenského 156/7</w:t>
      </w:r>
      <w:r w:rsidRPr="00EB475C">
        <w:rPr>
          <w:rFonts w:asciiTheme="minorHAnsi" w:hAnsiTheme="minorHAnsi"/>
        </w:rPr>
        <w:t>, 290 0</w:t>
      </w:r>
      <w:r>
        <w:rPr>
          <w:rFonts w:asciiTheme="minorHAnsi" w:hAnsiTheme="minorHAnsi"/>
        </w:rPr>
        <w:t>1</w:t>
      </w:r>
      <w:r w:rsidRPr="00EB475C">
        <w:rPr>
          <w:rFonts w:asciiTheme="minorHAnsi" w:hAnsiTheme="minorHAnsi"/>
        </w:rPr>
        <w:t xml:space="preserve"> Poděbrady</w:t>
      </w:r>
    </w:p>
    <w:p w:rsidR="00FB6082" w:rsidRPr="00EB475C" w:rsidRDefault="00FB6082" w:rsidP="00FB6082">
      <w:pPr>
        <w:rPr>
          <w:rFonts w:asciiTheme="minorHAnsi" w:hAnsiTheme="minorHAnsi"/>
        </w:rPr>
      </w:pPr>
      <w:r w:rsidRPr="00EB475C">
        <w:rPr>
          <w:rFonts w:asciiTheme="minorHAnsi" w:hAnsiTheme="minorHAnsi"/>
        </w:rPr>
        <w:t>IČ:</w:t>
      </w:r>
      <w:r w:rsidRPr="00EB475C">
        <w:rPr>
          <w:rFonts w:asciiTheme="minorHAnsi" w:hAnsiTheme="minorHAnsi"/>
        </w:rPr>
        <w:tab/>
      </w:r>
      <w:r w:rsidRPr="00EB475C">
        <w:rPr>
          <w:rFonts w:asciiTheme="minorHAnsi" w:hAnsiTheme="minorHAnsi"/>
        </w:rPr>
        <w:tab/>
      </w:r>
      <w:r w:rsidRPr="00EB475C">
        <w:rPr>
          <w:rFonts w:asciiTheme="minorHAnsi" w:hAnsiTheme="minorHAnsi"/>
        </w:rPr>
        <w:tab/>
      </w:r>
      <w:r w:rsidRPr="00EB475C">
        <w:rPr>
          <w:rFonts w:asciiTheme="minorHAnsi" w:hAnsiTheme="minorHAnsi"/>
        </w:rPr>
        <w:tab/>
        <w:t>00069175</w:t>
      </w:r>
    </w:p>
    <w:p w:rsidR="00FB6082" w:rsidRPr="00EB475C" w:rsidRDefault="00FB6082" w:rsidP="00FB6082">
      <w:pPr>
        <w:rPr>
          <w:rFonts w:asciiTheme="minorHAnsi" w:hAnsiTheme="minorHAnsi"/>
        </w:rPr>
      </w:pPr>
      <w:r w:rsidRPr="00EB475C">
        <w:rPr>
          <w:rFonts w:asciiTheme="minorHAnsi" w:hAnsiTheme="minorHAnsi"/>
        </w:rPr>
        <w:tab/>
      </w:r>
      <w:r w:rsidRPr="00EB475C">
        <w:rPr>
          <w:rFonts w:asciiTheme="minorHAnsi" w:hAnsiTheme="minorHAnsi"/>
        </w:rPr>
        <w:tab/>
      </w:r>
      <w:r w:rsidRPr="00EB475C">
        <w:rPr>
          <w:rFonts w:asciiTheme="minorHAnsi" w:hAnsiTheme="minorHAnsi"/>
        </w:rPr>
        <w:tab/>
      </w:r>
    </w:p>
    <w:p w:rsidR="00FB6082" w:rsidRPr="00EB475C" w:rsidRDefault="00FB6082" w:rsidP="00FB6082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33"/>
        <w:gridCol w:w="6463"/>
      </w:tblGrid>
      <w:tr w:rsidR="00FB6082" w:rsidRPr="00EB475C" w:rsidTr="009D3DAC">
        <w:trPr>
          <w:cantSplit/>
        </w:trPr>
        <w:tc>
          <w:tcPr>
            <w:tcW w:w="1524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  <w:b/>
              </w:rPr>
            </w:pPr>
            <w:r w:rsidRPr="00EB475C">
              <w:rPr>
                <w:rFonts w:asciiTheme="minorHAnsi" w:hAnsiTheme="minorHAnsi"/>
                <w:b/>
              </w:rPr>
              <w:t>UCHAZEČ:</w:t>
            </w:r>
          </w:p>
        </w:tc>
        <w:tc>
          <w:tcPr>
            <w:tcW w:w="3476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9D3DAC">
        <w:trPr>
          <w:cantSplit/>
        </w:trPr>
        <w:tc>
          <w:tcPr>
            <w:tcW w:w="1524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  <w:r w:rsidRPr="00EB475C">
              <w:rPr>
                <w:rFonts w:asciiTheme="minorHAnsi" w:hAnsiTheme="minorHAnsi"/>
              </w:rPr>
              <w:t>IČ:</w:t>
            </w:r>
          </w:p>
        </w:tc>
        <w:tc>
          <w:tcPr>
            <w:tcW w:w="3476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9D3DAC">
        <w:trPr>
          <w:cantSplit/>
        </w:trPr>
        <w:tc>
          <w:tcPr>
            <w:tcW w:w="1524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  <w:r w:rsidRPr="00EB475C">
              <w:rPr>
                <w:rFonts w:asciiTheme="minorHAnsi" w:hAnsiTheme="minorHAnsi"/>
              </w:rPr>
              <w:t>SÍDLO:</w:t>
            </w:r>
          </w:p>
        </w:tc>
        <w:tc>
          <w:tcPr>
            <w:tcW w:w="3476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9D3DAC">
        <w:trPr>
          <w:cantSplit/>
        </w:trPr>
        <w:tc>
          <w:tcPr>
            <w:tcW w:w="1524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  <w:r w:rsidRPr="00EB475C">
              <w:rPr>
                <w:rFonts w:asciiTheme="minorHAnsi" w:hAnsiTheme="minorHAnsi"/>
              </w:rPr>
              <w:t>STATUTÁRNÍ ORGÁN:</w:t>
            </w:r>
          </w:p>
        </w:tc>
        <w:tc>
          <w:tcPr>
            <w:tcW w:w="3476" w:type="pct"/>
            <w:shd w:val="clear" w:color="auto" w:fill="auto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9D3DAC">
        <w:trPr>
          <w:cantSplit/>
        </w:trPr>
        <w:tc>
          <w:tcPr>
            <w:tcW w:w="1524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  <w:r w:rsidRPr="00EB475C">
              <w:rPr>
                <w:rFonts w:asciiTheme="minorHAnsi" w:hAnsiTheme="minorHAnsi"/>
              </w:rPr>
              <w:t>OSOBA ZMOCNĚNÁ K JEDNÁNÍ:</w:t>
            </w:r>
          </w:p>
        </w:tc>
        <w:tc>
          <w:tcPr>
            <w:tcW w:w="3476" w:type="pct"/>
            <w:shd w:val="clear" w:color="auto" w:fill="auto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9D3DAC">
        <w:trPr>
          <w:cantSplit/>
        </w:trPr>
        <w:tc>
          <w:tcPr>
            <w:tcW w:w="1524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  <w:r w:rsidRPr="00EB475C">
              <w:rPr>
                <w:rFonts w:asciiTheme="minorHAnsi" w:hAnsiTheme="minorHAnsi"/>
              </w:rPr>
              <w:t>TELEFON</w:t>
            </w:r>
            <w:smartTag w:uri="urn:schemas-microsoft-com:office:smarttags" w:element="PersonName">
              <w:r w:rsidRPr="00EB475C">
                <w:rPr>
                  <w:rFonts w:asciiTheme="minorHAnsi" w:hAnsiTheme="minorHAnsi"/>
                </w:rPr>
                <w:t>,</w:t>
              </w:r>
            </w:smartTag>
            <w:r w:rsidRPr="00EB475C">
              <w:rPr>
                <w:rFonts w:asciiTheme="minorHAnsi" w:hAnsiTheme="minorHAnsi"/>
              </w:rPr>
              <w:t xml:space="preserve"> FAX</w:t>
            </w:r>
            <w:smartTag w:uri="urn:schemas-microsoft-com:office:smarttags" w:element="PersonName">
              <w:r w:rsidRPr="00EB475C">
                <w:rPr>
                  <w:rFonts w:asciiTheme="minorHAnsi" w:hAnsiTheme="minorHAnsi"/>
                </w:rPr>
                <w:t>,</w:t>
              </w:r>
            </w:smartTag>
            <w:r w:rsidRPr="00EB475C">
              <w:rPr>
                <w:rFonts w:asciiTheme="minorHAnsi" w:hAnsiTheme="minorHAnsi"/>
              </w:rPr>
              <w:t>E-MAIL:</w:t>
            </w:r>
          </w:p>
        </w:tc>
        <w:tc>
          <w:tcPr>
            <w:tcW w:w="3476" w:type="pct"/>
            <w:shd w:val="clear" w:color="auto" w:fill="auto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9D3DAC">
        <w:trPr>
          <w:cantSplit/>
        </w:trPr>
        <w:tc>
          <w:tcPr>
            <w:tcW w:w="1524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  <w:r w:rsidRPr="00EB475C"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3476" w:type="pct"/>
            <w:shd w:val="clear" w:color="auto" w:fill="auto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</w:tbl>
    <w:p w:rsidR="00FB6082" w:rsidRPr="00EB475C" w:rsidRDefault="00FB6082" w:rsidP="00FB6082">
      <w:pPr>
        <w:rPr>
          <w:rFonts w:asciiTheme="minorHAnsi" w:hAnsiTheme="minorHAnsi"/>
        </w:rPr>
      </w:pPr>
    </w:p>
    <w:p w:rsidR="00FB6082" w:rsidRPr="00EB475C" w:rsidRDefault="00FB6082" w:rsidP="00FB6082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  <w:gridCol w:w="3074"/>
      </w:tblGrid>
      <w:tr w:rsidR="00FB6082" w:rsidRPr="00EB475C" w:rsidTr="001D6927">
        <w:trPr>
          <w:trHeight w:val="464"/>
        </w:trPr>
        <w:tc>
          <w:tcPr>
            <w:tcW w:w="3345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  <w:b/>
              </w:rPr>
            </w:pPr>
            <w:r w:rsidRPr="00EB475C">
              <w:rPr>
                <w:rFonts w:asciiTheme="minorHAnsi" w:hAnsiTheme="minorHAnsi"/>
                <w:b/>
              </w:rPr>
              <w:t>CELKOVÁ CENA BEZ DPH</w:t>
            </w:r>
          </w:p>
        </w:tc>
        <w:tc>
          <w:tcPr>
            <w:tcW w:w="1655" w:type="pct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1D6927">
        <w:trPr>
          <w:trHeight w:val="464"/>
        </w:trPr>
        <w:tc>
          <w:tcPr>
            <w:tcW w:w="3345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  <w:b/>
              </w:rPr>
            </w:pPr>
            <w:r w:rsidRPr="00EB475C">
              <w:rPr>
                <w:rFonts w:asciiTheme="minorHAnsi" w:hAnsiTheme="minorHAnsi"/>
                <w:b/>
              </w:rPr>
              <w:t>DPH V</w:t>
            </w:r>
            <w:r>
              <w:rPr>
                <w:rFonts w:asciiTheme="minorHAnsi" w:hAnsiTheme="minorHAnsi"/>
                <w:b/>
              </w:rPr>
              <w:t> </w:t>
            </w:r>
            <w:r w:rsidRPr="00EB475C">
              <w:rPr>
                <w:rFonts w:asciiTheme="minorHAnsi" w:hAnsiTheme="minorHAnsi"/>
                <w:b/>
              </w:rPr>
              <w:t>Kč</w:t>
            </w:r>
          </w:p>
        </w:tc>
        <w:tc>
          <w:tcPr>
            <w:tcW w:w="1655" w:type="pct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  <w:tr w:rsidR="00FB6082" w:rsidRPr="00EB475C" w:rsidTr="001D6927">
        <w:trPr>
          <w:trHeight w:val="490"/>
        </w:trPr>
        <w:tc>
          <w:tcPr>
            <w:tcW w:w="3345" w:type="pct"/>
            <w:vAlign w:val="center"/>
          </w:tcPr>
          <w:p w:rsidR="00FB6082" w:rsidRPr="00EB475C" w:rsidRDefault="00FB6082" w:rsidP="001D6927">
            <w:pPr>
              <w:rPr>
                <w:rFonts w:asciiTheme="minorHAnsi" w:hAnsiTheme="minorHAnsi"/>
                <w:b/>
              </w:rPr>
            </w:pPr>
            <w:r w:rsidRPr="00EB475C">
              <w:rPr>
                <w:rFonts w:asciiTheme="minorHAnsi" w:hAnsiTheme="minorHAnsi"/>
                <w:b/>
              </w:rPr>
              <w:t>CELKOVÁ NABÍDKOVÁ CENA VČETNĚ DPH</w:t>
            </w:r>
          </w:p>
        </w:tc>
        <w:tc>
          <w:tcPr>
            <w:tcW w:w="1655" w:type="pct"/>
          </w:tcPr>
          <w:p w:rsidR="00FB6082" w:rsidRPr="00EB475C" w:rsidRDefault="00FB6082" w:rsidP="001D6927">
            <w:pPr>
              <w:rPr>
                <w:rFonts w:asciiTheme="minorHAnsi" w:hAnsiTheme="minorHAnsi"/>
              </w:rPr>
            </w:pPr>
          </w:p>
        </w:tc>
      </w:tr>
    </w:tbl>
    <w:p w:rsidR="00FB6082" w:rsidRPr="00EB475C" w:rsidRDefault="00FB6082" w:rsidP="00FB6082">
      <w:pPr>
        <w:rPr>
          <w:rFonts w:asciiTheme="minorHAnsi" w:hAnsiTheme="minorHAnsi"/>
        </w:rPr>
      </w:pPr>
    </w:p>
    <w:p w:rsidR="00FB6082" w:rsidRPr="00EB475C" w:rsidRDefault="00FB6082" w:rsidP="00FB6082">
      <w:pPr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  <w:r w:rsidRPr="00EB475C">
        <w:rPr>
          <w:rFonts w:asciiTheme="minorHAnsi" w:hAnsiTheme="minorHAnsi"/>
        </w:rPr>
        <w:t>Podpisem stvrzujeme</w:t>
      </w:r>
      <w:smartTag w:uri="urn:schemas-microsoft-com:office:smarttags" w:element="PersonName">
        <w:r w:rsidRPr="00EB475C">
          <w:rPr>
            <w:rFonts w:asciiTheme="minorHAnsi" w:hAnsiTheme="minorHAnsi"/>
          </w:rPr>
          <w:t>,</w:t>
        </w:r>
      </w:smartTag>
      <w:r w:rsidRPr="00EB475C">
        <w:rPr>
          <w:rFonts w:asciiTheme="minorHAnsi" w:hAnsiTheme="minorHAnsi"/>
        </w:rPr>
        <w:t xml:space="preserve"> že jsme vázáni celým obsahem nabídky po celou dobu běhu zadávací lhůty. Současně stvrzujeme</w:t>
      </w:r>
      <w:smartTag w:uri="urn:schemas-microsoft-com:office:smarttags" w:element="PersonName">
        <w:r w:rsidRPr="00EB475C">
          <w:rPr>
            <w:rFonts w:asciiTheme="minorHAnsi" w:hAnsiTheme="minorHAnsi"/>
          </w:rPr>
          <w:t>,</w:t>
        </w:r>
      </w:smartTag>
      <w:r w:rsidRPr="00EB475C">
        <w:rPr>
          <w:rFonts w:asciiTheme="minorHAnsi" w:hAnsiTheme="minorHAnsi"/>
        </w:rPr>
        <w:t xml:space="preserve"> že podáváme nabídku na základě výzvy k podání nabídky.</w:t>
      </w:r>
    </w:p>
    <w:p w:rsidR="00FB6082" w:rsidRPr="00EB475C" w:rsidRDefault="00FB6082" w:rsidP="00FB6082">
      <w:pPr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  <w:r w:rsidRPr="00EB475C">
        <w:rPr>
          <w:rFonts w:asciiTheme="minorHAnsi" w:hAnsiTheme="minorHAnsi"/>
        </w:rPr>
        <w:t>V ………………………… dne …………………….</w:t>
      </w: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EB475C">
        <w:rPr>
          <w:rFonts w:asciiTheme="minorHAnsi" w:hAnsiTheme="minorHAnsi"/>
        </w:rPr>
        <w:t>…………………………………..</w:t>
      </w:r>
    </w:p>
    <w:p w:rsidR="00FB6082" w:rsidRPr="00EB475C" w:rsidRDefault="00FB6082" w:rsidP="00FB6082">
      <w:pPr>
        <w:ind w:left="4956" w:firstLine="708"/>
        <w:jc w:val="center"/>
        <w:rPr>
          <w:rFonts w:asciiTheme="minorHAnsi" w:hAnsiTheme="minorHAnsi"/>
        </w:rPr>
      </w:pPr>
      <w:r w:rsidRPr="00EB475C">
        <w:rPr>
          <w:rFonts w:asciiTheme="minorHAnsi" w:hAnsiTheme="minorHAnsi"/>
        </w:rPr>
        <w:t>Podpis a razítko</w:t>
      </w:r>
    </w:p>
    <w:p w:rsidR="00FB6082" w:rsidRPr="00EB475C" w:rsidRDefault="00FB6082" w:rsidP="00FB6082">
      <w:pPr>
        <w:ind w:left="4956" w:firstLine="708"/>
        <w:jc w:val="center"/>
        <w:rPr>
          <w:rFonts w:asciiTheme="minorHAnsi" w:hAnsiTheme="minorHAnsi"/>
        </w:rPr>
      </w:pPr>
      <w:r w:rsidRPr="00EB475C">
        <w:rPr>
          <w:rFonts w:asciiTheme="minorHAnsi" w:hAnsiTheme="minorHAnsi"/>
        </w:rPr>
        <w:t>oprávněné osoby uchazeče</w:t>
      </w:r>
    </w:p>
    <w:p w:rsidR="00FB6082" w:rsidRPr="00EB475C" w:rsidRDefault="00FB6082" w:rsidP="00FB6082">
      <w:pPr>
        <w:rPr>
          <w:rFonts w:asciiTheme="minorHAnsi" w:hAnsiTheme="minorHAnsi"/>
          <w:b/>
          <w:bCs/>
        </w:rPr>
      </w:pPr>
      <w:r w:rsidRPr="00EB475C">
        <w:rPr>
          <w:rFonts w:asciiTheme="minorHAnsi" w:hAnsiTheme="minorHAnsi"/>
          <w:highlight w:val="yellow"/>
        </w:rPr>
        <w:br w:type="page"/>
      </w:r>
      <w:r w:rsidRPr="00EB475C">
        <w:rPr>
          <w:rFonts w:asciiTheme="minorHAnsi" w:hAnsiTheme="minorHAnsi"/>
          <w:b/>
          <w:bCs/>
        </w:rPr>
        <w:lastRenderedPageBreak/>
        <w:t xml:space="preserve">Příloha </w:t>
      </w:r>
      <w:proofErr w:type="gramStart"/>
      <w:r w:rsidRPr="00EB475C">
        <w:rPr>
          <w:rFonts w:asciiTheme="minorHAnsi" w:hAnsiTheme="minorHAnsi"/>
          <w:b/>
          <w:bCs/>
        </w:rPr>
        <w:t>č. 2</w:t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  <w:t>Vzor</w:t>
      </w:r>
      <w:proofErr w:type="gramEnd"/>
    </w:p>
    <w:p w:rsidR="00FB6082" w:rsidRPr="00EB475C" w:rsidRDefault="00FB6082" w:rsidP="00FB6082">
      <w:pPr>
        <w:ind w:left="-180" w:right="23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EB475C">
        <w:rPr>
          <w:rFonts w:asciiTheme="minorHAnsi" w:hAnsiTheme="minorHAnsi"/>
          <w:b/>
          <w:bCs/>
          <w:color w:val="000000"/>
          <w:sz w:val="32"/>
          <w:szCs w:val="32"/>
        </w:rPr>
        <w:t>ČESTNÉ PROHLÁŠENÍ</w:t>
      </w:r>
    </w:p>
    <w:p w:rsidR="00FB6082" w:rsidRPr="00EB475C" w:rsidRDefault="00FB6082" w:rsidP="00FB6082">
      <w:pPr>
        <w:ind w:left="-180" w:right="23"/>
        <w:jc w:val="center"/>
        <w:rPr>
          <w:rFonts w:asciiTheme="minorHAnsi" w:hAnsiTheme="minorHAnsi"/>
          <w:bCs/>
          <w:color w:val="000000"/>
          <w:sz w:val="22"/>
        </w:rPr>
      </w:pPr>
      <w:r w:rsidRPr="00EB475C">
        <w:rPr>
          <w:rFonts w:asciiTheme="minorHAnsi" w:hAnsiTheme="minorHAnsi"/>
          <w:bCs/>
          <w:color w:val="000000"/>
          <w:sz w:val="22"/>
        </w:rPr>
        <w:t>O SPLNĚNÍ ZÁKLADNÍ ZPŮSOBILOSTI</w:t>
      </w:r>
    </w:p>
    <w:p w:rsidR="00FB6082" w:rsidRPr="00EB475C" w:rsidRDefault="00FB6082" w:rsidP="00FB6082">
      <w:pPr>
        <w:tabs>
          <w:tab w:val="left" w:pos="990"/>
        </w:tabs>
        <w:ind w:left="360" w:right="203" w:hanging="360"/>
        <w:rPr>
          <w:rFonts w:asciiTheme="minorHAnsi" w:hAnsiTheme="minorHAnsi"/>
          <w:b/>
          <w:bCs/>
          <w:sz w:val="22"/>
          <w:highlight w:val="yellow"/>
        </w:rPr>
      </w:pPr>
    </w:p>
    <w:p w:rsidR="00FB6082" w:rsidRPr="00EB475C" w:rsidRDefault="00FB6082" w:rsidP="00FB6082">
      <w:pPr>
        <w:tabs>
          <w:tab w:val="left" w:pos="990"/>
        </w:tabs>
        <w:ind w:left="360" w:right="203" w:hanging="360"/>
        <w:rPr>
          <w:rFonts w:asciiTheme="minorHAnsi" w:hAnsiTheme="minorHAnsi"/>
          <w:b/>
          <w:bCs/>
          <w:sz w:val="22"/>
          <w:highlight w:val="yellow"/>
        </w:rPr>
      </w:pPr>
    </w:p>
    <w:p w:rsidR="00FB6082" w:rsidRPr="00EB475C" w:rsidRDefault="00FB6082" w:rsidP="00FB6082">
      <w:pPr>
        <w:ind w:left="-180" w:right="23"/>
        <w:jc w:val="center"/>
        <w:rPr>
          <w:rFonts w:asciiTheme="minorHAnsi" w:hAnsiTheme="minorHAnsi"/>
          <w:b/>
          <w:bCs/>
          <w:sz w:val="22"/>
        </w:rPr>
      </w:pPr>
      <w:r w:rsidRPr="00EB475C">
        <w:rPr>
          <w:rFonts w:asciiTheme="minorHAnsi" w:hAnsiTheme="minorHAnsi"/>
        </w:rPr>
        <w:t>………………………………………………………………………………….</w:t>
      </w:r>
    </w:p>
    <w:p w:rsidR="00FB6082" w:rsidRPr="00EB475C" w:rsidRDefault="00FB6082" w:rsidP="00FB6082">
      <w:pPr>
        <w:ind w:left="-180" w:right="23"/>
        <w:jc w:val="center"/>
        <w:rPr>
          <w:rFonts w:asciiTheme="minorHAnsi" w:hAnsiTheme="minorHAnsi"/>
          <w:bCs/>
          <w:color w:val="000000"/>
          <w:sz w:val="22"/>
        </w:rPr>
      </w:pPr>
      <w:r w:rsidRPr="00EB475C">
        <w:rPr>
          <w:rFonts w:asciiTheme="minorHAnsi" w:hAnsiTheme="minorHAnsi"/>
          <w:bCs/>
          <w:color w:val="000000"/>
          <w:sz w:val="22"/>
        </w:rPr>
        <w:t>název uchazeče/zájemce, IČ</w:t>
      </w:r>
    </w:p>
    <w:p w:rsidR="00FB6082" w:rsidRPr="00EB475C" w:rsidRDefault="00FB6082" w:rsidP="00FB6082">
      <w:pPr>
        <w:tabs>
          <w:tab w:val="left" w:pos="990"/>
        </w:tabs>
        <w:ind w:left="360" w:right="203" w:hanging="360"/>
        <w:rPr>
          <w:rFonts w:asciiTheme="minorHAnsi" w:hAnsiTheme="minorHAnsi"/>
          <w:b/>
          <w:bCs/>
          <w:sz w:val="22"/>
        </w:rPr>
      </w:pPr>
    </w:p>
    <w:p w:rsidR="00FB6082" w:rsidRPr="00EB475C" w:rsidRDefault="00FB6082" w:rsidP="00FB6082">
      <w:pPr>
        <w:ind w:right="23"/>
        <w:jc w:val="center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>Níže podepsaný statutární zástupce výše uvedeného dodavatele tímto</w:t>
      </w:r>
    </w:p>
    <w:p w:rsidR="00FB6082" w:rsidRPr="00EB475C" w:rsidRDefault="00FB6082" w:rsidP="00FB6082">
      <w:pPr>
        <w:ind w:right="23"/>
        <w:jc w:val="center"/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jc w:val="center"/>
        <w:rPr>
          <w:rFonts w:asciiTheme="minorHAnsi" w:hAnsiTheme="minorHAnsi"/>
          <w:bCs/>
          <w:sz w:val="22"/>
          <w:u w:val="single"/>
        </w:rPr>
      </w:pPr>
      <w:r w:rsidRPr="00EB475C">
        <w:rPr>
          <w:rFonts w:asciiTheme="minorHAnsi" w:hAnsiTheme="minorHAnsi"/>
          <w:bCs/>
          <w:sz w:val="22"/>
          <w:u w:val="single"/>
        </w:rPr>
        <w:t>čestně prohlašuje, že ke dni podání nabídky uchazeč/zájemce o zakázku</w:t>
      </w:r>
    </w:p>
    <w:p w:rsidR="00FB6082" w:rsidRPr="00EB475C" w:rsidRDefault="00FB6082" w:rsidP="00FB6082">
      <w:pPr>
        <w:jc w:val="center"/>
        <w:rPr>
          <w:rFonts w:asciiTheme="minorHAnsi" w:hAnsiTheme="minorHAnsi"/>
          <w:bCs/>
          <w:sz w:val="22"/>
          <w:u w:val="single"/>
        </w:rPr>
      </w:pPr>
    </w:p>
    <w:p w:rsidR="00FB6082" w:rsidRPr="00EB475C" w:rsidRDefault="00FB6082" w:rsidP="00FB6082">
      <w:pPr>
        <w:tabs>
          <w:tab w:val="left" w:pos="3240"/>
        </w:tabs>
        <w:jc w:val="center"/>
        <w:rPr>
          <w:rFonts w:asciiTheme="minorHAnsi" w:hAnsiTheme="minorHAnsi"/>
          <w:b/>
          <w:bCs/>
          <w:smallCaps/>
          <w:sz w:val="22"/>
        </w:rPr>
      </w:pPr>
      <w:r w:rsidRPr="00EB475C">
        <w:rPr>
          <w:rFonts w:asciiTheme="minorHAnsi" w:hAnsiTheme="minorHAnsi"/>
          <w:b/>
          <w:bCs/>
          <w:smallCaps/>
          <w:sz w:val="22"/>
        </w:rPr>
        <w:t>„</w:t>
      </w:r>
      <w:r w:rsidRPr="00FB6082">
        <w:rPr>
          <w:rFonts w:asciiTheme="minorHAnsi" w:hAnsiTheme="minorHAnsi"/>
          <w:b/>
          <w:bCs/>
        </w:rPr>
        <w:t>Dodávka licencí Microsoft Office</w:t>
      </w:r>
      <w:r w:rsidRPr="00EB475C">
        <w:rPr>
          <w:rFonts w:asciiTheme="minorHAnsi" w:hAnsiTheme="minorHAnsi"/>
          <w:b/>
          <w:bCs/>
          <w:smallCaps/>
          <w:sz w:val="22"/>
        </w:rPr>
        <w:t>“</w:t>
      </w:r>
    </w:p>
    <w:p w:rsidR="00FB6082" w:rsidRPr="00EB475C" w:rsidRDefault="00FB6082" w:rsidP="00FB6082">
      <w:pPr>
        <w:jc w:val="center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>(zadavatel: Hotelová škola, Vyšší odborná škola hotelnictví a turismu a Jazyková škola s právem státní jazykové zkoušky Poděbrady)</w:t>
      </w:r>
    </w:p>
    <w:p w:rsidR="00FB6082" w:rsidRPr="00EB475C" w:rsidRDefault="00FB6082" w:rsidP="00FB6082">
      <w:pPr>
        <w:jc w:val="center"/>
        <w:rPr>
          <w:rFonts w:asciiTheme="minorHAnsi" w:hAnsiTheme="minorHAnsi"/>
          <w:b/>
          <w:smallCaps/>
          <w:sz w:val="22"/>
        </w:rPr>
      </w:pPr>
    </w:p>
    <w:p w:rsidR="00FB6082" w:rsidRPr="00EB475C" w:rsidRDefault="00FB6082" w:rsidP="00FB6082">
      <w:pPr>
        <w:ind w:left="360" w:right="23" w:hanging="360"/>
        <w:rPr>
          <w:rFonts w:asciiTheme="minorHAnsi" w:hAnsiTheme="minorHAnsi"/>
          <w:b/>
          <w:bCs/>
          <w:sz w:val="22"/>
        </w:rPr>
      </w:pP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t>nebyl pravomocně odsouzen pro trestný čin spáchaný ve prospěch zločinného spolčení, trestný čin účasti na zločinném spolčení, legalizace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t>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t>nenaplnil skutkovou podstatu jednání nekalé soutěže formou podplácení podle zvláštního právního předpisu,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t>vůči jeho majetku neprobíhá insolvenční řízení, v němž bylo vydáno rozhodnutí o úpadku nebo insolvenční návrh nebyl zamítnut proto, že majetek nepostačuje k úhradě nákladů insolvenčního řízení, nebo nebyl konkurs zrušen proto, že majetek byl nepostačující nebo zavedena nucená správa podle zvláštních právních předpisů,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t>není v likvidaci,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lastRenderedPageBreak/>
        <w:t>nemá v evidenci daní zachyceny daňové nedoplatky, a to jak v České republice, tak i v zemi sídla, místa podnikání či bydliště dodavatele,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t>nemá nedoplatek na pojistném a na penále na veřejné zdravotní pojištění; tento předpoklad se vztahuje jak k území České republiky, tak k zemi sídla, místa podnikání či bydliště dodavatele,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rPr>
          <w:rFonts w:asciiTheme="minorHAnsi" w:hAnsiTheme="minorHAnsi"/>
        </w:rPr>
      </w:pPr>
      <w:r w:rsidRPr="00EB475C">
        <w:rPr>
          <w:rFonts w:asciiTheme="minorHAnsi" w:hAnsiTheme="minorHAnsi"/>
        </w:rPr>
        <w:t xml:space="preserve">nemá nedoplatek na pojistném a na penále na sociální zabezpečení a příspěvku na státní politiku zaměstnanosti; tento předpoklad se vztahuje jak k území České republiky, tak k zemi sídla, místa podnikání či bydliště dodavatele, </w:t>
      </w:r>
    </w:p>
    <w:p w:rsidR="00FB6082" w:rsidRPr="00EB475C" w:rsidRDefault="00FB6082" w:rsidP="00FB6082">
      <w:pPr>
        <w:pStyle w:val="Textpsmene"/>
        <w:numPr>
          <w:ilvl w:val="0"/>
          <w:numId w:val="38"/>
        </w:numPr>
        <w:ind w:left="900" w:right="23" w:hanging="900"/>
        <w:rPr>
          <w:rFonts w:asciiTheme="minorHAnsi" w:hAnsiTheme="minorHAnsi"/>
          <w:b/>
          <w:bCs/>
          <w:sz w:val="22"/>
        </w:rPr>
      </w:pPr>
      <w:r w:rsidRPr="00EB475C">
        <w:rPr>
          <w:rFonts w:asciiTheme="minorHAnsi" w:hAnsiTheme="minorHAnsi"/>
        </w:rPr>
        <w:t>nebyl v posledních 3 letech pravomocně disciplinárně potrestán či mu nebylo pravomocně uloženo kárné opatření podle zvláštních právních předpisů.</w:t>
      </w:r>
    </w:p>
    <w:p w:rsidR="00FB6082" w:rsidRPr="00EB475C" w:rsidRDefault="00FB6082" w:rsidP="00FB6082">
      <w:pPr>
        <w:ind w:left="900" w:right="23" w:hanging="900"/>
        <w:rPr>
          <w:rFonts w:asciiTheme="minorHAnsi" w:hAnsiTheme="minorHAnsi"/>
          <w:b/>
          <w:bCs/>
          <w:sz w:val="22"/>
        </w:rPr>
      </w:pPr>
    </w:p>
    <w:p w:rsidR="00FB6082" w:rsidRPr="00EB475C" w:rsidRDefault="00FB6082" w:rsidP="00FB6082">
      <w:pPr>
        <w:ind w:left="360" w:right="23" w:hanging="360"/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ind w:left="360" w:right="23" w:hanging="360"/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  <w:r w:rsidRPr="00EB475C">
        <w:rPr>
          <w:rFonts w:asciiTheme="minorHAnsi" w:hAnsiTheme="minorHAnsi"/>
        </w:rPr>
        <w:t>V ………………………… dne …………………….</w:t>
      </w: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ind w:left="4956" w:firstLine="708"/>
        <w:rPr>
          <w:rFonts w:asciiTheme="minorHAnsi" w:hAnsiTheme="minorHAnsi"/>
        </w:rPr>
      </w:pPr>
      <w:r w:rsidRPr="00EB475C">
        <w:rPr>
          <w:rFonts w:asciiTheme="minorHAnsi" w:hAnsiTheme="minorHAnsi"/>
        </w:rPr>
        <w:t>…………………………………..</w:t>
      </w:r>
    </w:p>
    <w:p w:rsidR="00FB6082" w:rsidRPr="00EB475C" w:rsidRDefault="00FB6082" w:rsidP="00FB6082">
      <w:pPr>
        <w:ind w:left="4956" w:firstLine="708"/>
        <w:rPr>
          <w:rFonts w:asciiTheme="minorHAnsi" w:hAnsiTheme="minorHAnsi"/>
        </w:rPr>
      </w:pPr>
      <w:r w:rsidRPr="00EB475C">
        <w:rPr>
          <w:rFonts w:asciiTheme="minorHAnsi" w:hAnsiTheme="minorHAnsi"/>
        </w:rPr>
        <w:t>podpis oprávněné osoby uchazeče</w:t>
      </w:r>
    </w:p>
    <w:p w:rsidR="00FB6082" w:rsidRPr="00EB475C" w:rsidRDefault="00FB6082" w:rsidP="00FB6082">
      <w:pPr>
        <w:rPr>
          <w:rFonts w:asciiTheme="minorHAnsi" w:hAnsiTheme="minorHAnsi"/>
          <w:b/>
          <w:bCs/>
        </w:rPr>
      </w:pPr>
      <w:r w:rsidRPr="00EB475C">
        <w:rPr>
          <w:rFonts w:asciiTheme="minorHAnsi" w:hAnsiTheme="minorHAnsi"/>
          <w:highlight w:val="yellow"/>
        </w:rPr>
        <w:br w:type="page"/>
      </w:r>
      <w:r w:rsidRPr="00EB475C">
        <w:rPr>
          <w:rFonts w:asciiTheme="minorHAnsi" w:hAnsiTheme="minorHAnsi"/>
          <w:b/>
          <w:bCs/>
        </w:rPr>
        <w:lastRenderedPageBreak/>
        <w:t xml:space="preserve">Příloha </w:t>
      </w:r>
      <w:proofErr w:type="gramStart"/>
      <w:r w:rsidRPr="00EB475C">
        <w:rPr>
          <w:rFonts w:asciiTheme="minorHAnsi" w:hAnsiTheme="minorHAnsi"/>
          <w:b/>
          <w:bCs/>
        </w:rPr>
        <w:t>č. 3</w:t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</w:r>
      <w:r w:rsidRPr="00EB475C">
        <w:rPr>
          <w:rFonts w:asciiTheme="minorHAnsi" w:hAnsiTheme="minorHAnsi"/>
          <w:b/>
          <w:bCs/>
        </w:rPr>
        <w:tab/>
        <w:t>Vzor</w:t>
      </w:r>
      <w:proofErr w:type="gramEnd"/>
    </w:p>
    <w:p w:rsidR="00FB6082" w:rsidRPr="00EB475C" w:rsidRDefault="00FB6082" w:rsidP="00FB6082">
      <w:pPr>
        <w:ind w:left="-180" w:right="23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EB475C">
        <w:rPr>
          <w:rFonts w:asciiTheme="minorHAnsi" w:hAnsiTheme="minorHAnsi"/>
          <w:b/>
          <w:bCs/>
          <w:color w:val="000000"/>
          <w:sz w:val="32"/>
          <w:szCs w:val="32"/>
        </w:rPr>
        <w:t>ČESTNÉ PROHLÁŠENÍ</w:t>
      </w:r>
    </w:p>
    <w:p w:rsidR="00FB6082" w:rsidRPr="00EB475C" w:rsidRDefault="00FB6082" w:rsidP="00FB6082">
      <w:pPr>
        <w:jc w:val="center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>O AKCEPTACI ZADÁVACÍCH PODMÍNEK</w:t>
      </w:r>
    </w:p>
    <w:p w:rsidR="00FB6082" w:rsidRPr="00EB475C" w:rsidRDefault="00FB6082" w:rsidP="00FB6082">
      <w:pPr>
        <w:jc w:val="center"/>
        <w:rPr>
          <w:rFonts w:asciiTheme="minorHAnsi" w:hAnsiTheme="minorHAnsi"/>
          <w:sz w:val="28"/>
          <w:szCs w:val="28"/>
        </w:rPr>
      </w:pPr>
    </w:p>
    <w:p w:rsidR="00FB6082" w:rsidRPr="00EB475C" w:rsidRDefault="00FB6082" w:rsidP="00FB6082">
      <w:pPr>
        <w:jc w:val="center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>zakázky</w:t>
      </w:r>
    </w:p>
    <w:p w:rsidR="00FB6082" w:rsidRPr="00EB475C" w:rsidRDefault="00FB6082" w:rsidP="00FB6082">
      <w:pPr>
        <w:tabs>
          <w:tab w:val="left" w:pos="3240"/>
        </w:tabs>
        <w:jc w:val="center"/>
        <w:rPr>
          <w:rFonts w:asciiTheme="minorHAnsi" w:hAnsiTheme="minorHAnsi"/>
          <w:b/>
          <w:bCs/>
          <w:smallCaps/>
          <w:sz w:val="22"/>
        </w:rPr>
      </w:pPr>
      <w:r w:rsidRPr="00EB475C">
        <w:rPr>
          <w:rFonts w:asciiTheme="minorHAnsi" w:hAnsiTheme="minorHAnsi"/>
          <w:b/>
          <w:bCs/>
          <w:smallCaps/>
          <w:sz w:val="22"/>
        </w:rPr>
        <w:t>„</w:t>
      </w:r>
      <w:r w:rsidRPr="00FB6082">
        <w:rPr>
          <w:rFonts w:asciiTheme="minorHAnsi" w:hAnsiTheme="minorHAnsi"/>
          <w:b/>
          <w:bCs/>
        </w:rPr>
        <w:t>Dodávka licencí Microsoft Office</w:t>
      </w:r>
      <w:r w:rsidRPr="00EB475C">
        <w:rPr>
          <w:rFonts w:asciiTheme="minorHAnsi" w:hAnsiTheme="minorHAnsi"/>
          <w:b/>
          <w:bCs/>
          <w:smallCaps/>
          <w:sz w:val="22"/>
        </w:rPr>
        <w:t>“</w:t>
      </w:r>
    </w:p>
    <w:p w:rsidR="00FB6082" w:rsidRPr="00EB475C" w:rsidRDefault="00FB6082" w:rsidP="00FB6082">
      <w:pPr>
        <w:jc w:val="center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>(zadavatel: Hotelová škola, Vyšší odborná škola hotelnictví a turismu a Jazyková škola s právem státní jazykové zkoušky Poděbrady)</w:t>
      </w:r>
    </w:p>
    <w:p w:rsidR="00FB6082" w:rsidRPr="00EB475C" w:rsidRDefault="00FB6082" w:rsidP="00FB6082">
      <w:pPr>
        <w:rPr>
          <w:rFonts w:asciiTheme="minorHAnsi" w:hAnsiTheme="minorHAnsi"/>
          <w:b/>
          <w:smallCaps/>
          <w:sz w:val="22"/>
        </w:rPr>
      </w:pPr>
    </w:p>
    <w:p w:rsidR="00FB6082" w:rsidRPr="00EB475C" w:rsidRDefault="00FB6082" w:rsidP="00FB6082">
      <w:pPr>
        <w:rPr>
          <w:rFonts w:asciiTheme="minorHAnsi" w:hAnsiTheme="minorHAnsi"/>
          <w:sz w:val="28"/>
          <w:szCs w:val="28"/>
        </w:rPr>
      </w:pPr>
    </w:p>
    <w:p w:rsidR="00FB6082" w:rsidRPr="00EB475C" w:rsidRDefault="00FB6082" w:rsidP="00FB6082">
      <w:pPr>
        <w:rPr>
          <w:rFonts w:asciiTheme="minorHAnsi" w:hAnsiTheme="minorHAnsi"/>
          <w:sz w:val="28"/>
          <w:szCs w:val="28"/>
        </w:rPr>
      </w:pPr>
    </w:p>
    <w:p w:rsidR="00FB6082" w:rsidRPr="00EB475C" w:rsidRDefault="00FB6082" w:rsidP="00FB6082">
      <w:pPr>
        <w:rPr>
          <w:rFonts w:asciiTheme="minorHAnsi" w:hAnsiTheme="minorHAnsi"/>
          <w:sz w:val="28"/>
          <w:szCs w:val="28"/>
        </w:rPr>
      </w:pPr>
    </w:p>
    <w:p w:rsidR="00FB6082" w:rsidRPr="00EB475C" w:rsidRDefault="00FB6082" w:rsidP="00FB6082">
      <w:pPr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 xml:space="preserve">Prohlašuji, že: </w:t>
      </w:r>
    </w:p>
    <w:p w:rsidR="00FB6082" w:rsidRPr="00EB475C" w:rsidRDefault="00FB6082" w:rsidP="00FB6082">
      <w:pPr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 xml:space="preserve">nabídka neobsahuje žádné přepisy a údaje, které by mohly zadavatele uvést v omyl a obsahuje …. </w:t>
      </w:r>
      <w:proofErr w:type="gramStart"/>
      <w:r w:rsidRPr="00EB475C">
        <w:rPr>
          <w:rFonts w:asciiTheme="minorHAnsi" w:hAnsiTheme="minorHAnsi"/>
          <w:sz w:val="22"/>
        </w:rPr>
        <w:t>stran</w:t>
      </w:r>
      <w:proofErr w:type="gramEnd"/>
      <w:r w:rsidRPr="00EB475C">
        <w:rPr>
          <w:rStyle w:val="Znakapoznpodarou"/>
          <w:rFonts w:asciiTheme="minorHAnsi" w:hAnsiTheme="minorHAnsi"/>
          <w:sz w:val="22"/>
        </w:rPr>
        <w:footnoteReference w:id="1"/>
      </w:r>
      <w:r w:rsidRPr="00EB475C">
        <w:rPr>
          <w:rFonts w:asciiTheme="minorHAnsi" w:hAnsiTheme="minorHAnsi"/>
          <w:sz w:val="22"/>
        </w:rPr>
        <w:t>,</w:t>
      </w:r>
    </w:p>
    <w:p w:rsidR="00FB6082" w:rsidRPr="00EB475C" w:rsidRDefault="00FB6082" w:rsidP="00FB6082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>veškeré informace uvedené v nabídce jsou úplné a pravdivé,</w:t>
      </w:r>
    </w:p>
    <w:p w:rsidR="00FB6082" w:rsidRPr="00EB475C" w:rsidRDefault="00FB6082" w:rsidP="00FB6082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</w:rPr>
      </w:pPr>
      <w:proofErr w:type="gramStart"/>
      <w:r w:rsidRPr="00EB475C">
        <w:rPr>
          <w:rFonts w:asciiTheme="minorHAnsi" w:hAnsiTheme="minorHAnsi"/>
          <w:sz w:val="22"/>
        </w:rPr>
        <w:t>jsem</w:t>
      </w:r>
      <w:proofErr w:type="gramEnd"/>
      <w:r w:rsidRPr="00EB475C">
        <w:rPr>
          <w:rFonts w:asciiTheme="minorHAnsi" w:hAnsiTheme="minorHAnsi"/>
          <w:sz w:val="22"/>
        </w:rPr>
        <w:t xml:space="preserve"> se řádně </w:t>
      </w:r>
      <w:proofErr w:type="gramStart"/>
      <w:r w:rsidRPr="00EB475C">
        <w:rPr>
          <w:rFonts w:asciiTheme="minorHAnsi" w:hAnsiTheme="minorHAnsi"/>
          <w:sz w:val="22"/>
        </w:rPr>
        <w:t>seznámil</w:t>
      </w:r>
      <w:proofErr w:type="gramEnd"/>
      <w:r w:rsidRPr="00EB475C">
        <w:rPr>
          <w:rFonts w:asciiTheme="minorHAnsi" w:hAnsiTheme="minorHAnsi"/>
          <w:sz w:val="22"/>
        </w:rPr>
        <w:t xml:space="preserve"> s veškerými podmínkami této zakázky a souhlasím s nimi ve všech bodech.</w:t>
      </w:r>
    </w:p>
    <w:p w:rsidR="00FB6082" w:rsidRPr="00EB475C" w:rsidRDefault="00FB6082" w:rsidP="00FB6082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</w:rPr>
      </w:pPr>
      <w:r w:rsidRPr="00EB475C">
        <w:rPr>
          <w:rFonts w:asciiTheme="minorHAnsi" w:hAnsiTheme="minorHAnsi"/>
          <w:sz w:val="22"/>
        </w:rPr>
        <w:t>subjekt předkládající nabídku se nepodílel na přípravě nebo zadání předmětného výběrového řízení</w:t>
      </w:r>
    </w:p>
    <w:p w:rsidR="00FB6082" w:rsidRPr="00EB475C" w:rsidRDefault="00FB6082" w:rsidP="00FB6082">
      <w:pPr>
        <w:spacing w:line="360" w:lineRule="auto"/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spacing w:line="360" w:lineRule="auto"/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spacing w:line="360" w:lineRule="auto"/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spacing w:line="360" w:lineRule="auto"/>
        <w:rPr>
          <w:rFonts w:asciiTheme="minorHAnsi" w:hAnsiTheme="minorHAnsi"/>
          <w:sz w:val="22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  <w:r w:rsidRPr="00EB475C">
        <w:rPr>
          <w:rFonts w:asciiTheme="minorHAnsi" w:hAnsiTheme="minorHAnsi"/>
        </w:rPr>
        <w:t>V ………………………… dne …………………….</w:t>
      </w: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B6082" w:rsidRPr="00EB475C" w:rsidRDefault="00FB6082" w:rsidP="00FB6082">
      <w:pPr>
        <w:autoSpaceDE w:val="0"/>
        <w:autoSpaceDN w:val="0"/>
        <w:adjustRightInd w:val="0"/>
        <w:ind w:left="4956" w:firstLine="708"/>
        <w:rPr>
          <w:rFonts w:asciiTheme="minorHAnsi" w:hAnsiTheme="minorHAnsi"/>
        </w:rPr>
      </w:pPr>
      <w:r w:rsidRPr="00EB475C">
        <w:rPr>
          <w:rFonts w:asciiTheme="minorHAnsi" w:hAnsiTheme="minorHAnsi"/>
        </w:rPr>
        <w:t>…………………………………..</w:t>
      </w:r>
    </w:p>
    <w:p w:rsidR="00FB6082" w:rsidRPr="00A23385" w:rsidRDefault="00FB6082" w:rsidP="00FB6082">
      <w:pPr>
        <w:ind w:left="4956" w:firstLine="708"/>
        <w:rPr>
          <w:rFonts w:asciiTheme="minorHAnsi" w:hAnsiTheme="minorHAnsi"/>
        </w:rPr>
      </w:pPr>
      <w:r w:rsidRPr="00EB475C">
        <w:rPr>
          <w:rFonts w:asciiTheme="minorHAnsi" w:hAnsiTheme="minorHAnsi"/>
        </w:rPr>
        <w:t>podpis oprávněné osoby uchazeče</w:t>
      </w:r>
    </w:p>
    <w:p w:rsidR="00FB6082" w:rsidRPr="00A23385" w:rsidRDefault="00FB6082" w:rsidP="00FB6082">
      <w:pPr>
        <w:rPr>
          <w:rFonts w:asciiTheme="minorHAnsi" w:hAnsiTheme="minorHAnsi"/>
        </w:rPr>
      </w:pPr>
    </w:p>
    <w:p w:rsidR="00FB6082" w:rsidRPr="00A23385" w:rsidRDefault="00FB6082" w:rsidP="00FB6082">
      <w:pPr>
        <w:rPr>
          <w:rFonts w:asciiTheme="minorHAnsi" w:hAnsiTheme="minorHAnsi"/>
        </w:rPr>
      </w:pPr>
    </w:p>
    <w:p w:rsidR="00144021" w:rsidRDefault="00144021" w:rsidP="0095271B"/>
    <w:p w:rsidR="00662FBF" w:rsidRPr="0095271B" w:rsidRDefault="00662FBF" w:rsidP="0095271B"/>
    <w:sectPr w:rsidR="00662FBF" w:rsidRPr="0095271B" w:rsidSect="00FB608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B9" w:rsidRDefault="00C928B9">
      <w:r>
        <w:separator/>
      </w:r>
    </w:p>
  </w:endnote>
  <w:endnote w:type="continuationSeparator" w:id="0">
    <w:p w:rsidR="00C928B9" w:rsidRDefault="00C9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A4" w:rsidRDefault="00B764A4" w:rsidP="0039043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764A4" w:rsidRDefault="00B764A4" w:rsidP="008C64A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A4" w:rsidRDefault="00B764A4" w:rsidP="0095271B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DAC">
      <w:rPr>
        <w:rStyle w:val="slostrnky"/>
        <w:noProof/>
      </w:rPr>
      <w:t>7</w:t>
    </w:r>
    <w:r>
      <w:rPr>
        <w:rStyle w:val="slostrnky"/>
      </w:rPr>
      <w:fldChar w:fldCharType="end"/>
    </w:r>
  </w:p>
  <w:p w:rsidR="00B764A4" w:rsidRDefault="00B764A4" w:rsidP="0095271B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24" w:rsidRDefault="00D55724" w:rsidP="00D5572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B9" w:rsidRDefault="00C928B9">
      <w:r>
        <w:separator/>
      </w:r>
    </w:p>
  </w:footnote>
  <w:footnote w:type="continuationSeparator" w:id="0">
    <w:p w:rsidR="00C928B9" w:rsidRDefault="00C928B9">
      <w:r>
        <w:continuationSeparator/>
      </w:r>
    </w:p>
  </w:footnote>
  <w:footnote w:id="1">
    <w:p w:rsidR="00FB6082" w:rsidRPr="0049016C" w:rsidRDefault="00FB6082" w:rsidP="00FB6082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9016C">
        <w:rPr>
          <w:sz w:val="16"/>
          <w:szCs w:val="16"/>
        </w:rPr>
        <w:t>Doplní uchazeč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A4" w:rsidRDefault="009C29DF" w:rsidP="0095271B">
    <w:pPr>
      <w:pStyle w:val="Zhlav"/>
      <w:jc w:val="center"/>
    </w:pPr>
    <w:r>
      <w:rPr>
        <w:rFonts w:ascii="Tahoma" w:hAnsi="Tahoma" w:cs="Tahoma"/>
        <w:noProof/>
        <w:sz w:val="20"/>
        <w:szCs w:val="20"/>
        <w:lang w:eastAsia="cs-CZ"/>
      </w:rPr>
      <w:drawing>
        <wp:inline distT="0" distB="0" distL="0" distR="0" wp14:anchorId="5DE7B92B" wp14:editId="1DB782B6">
          <wp:extent cx="5764530" cy="1257935"/>
          <wp:effectExtent l="0" t="0" r="0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24" w:rsidRPr="00D55724" w:rsidRDefault="00D55724" w:rsidP="00D557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0FA"/>
    <w:multiLevelType w:val="hybridMultilevel"/>
    <w:tmpl w:val="013A46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55D5E"/>
    <w:multiLevelType w:val="hybridMultilevel"/>
    <w:tmpl w:val="62665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34A6"/>
    <w:multiLevelType w:val="hybridMultilevel"/>
    <w:tmpl w:val="FCCE2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2DA"/>
    <w:multiLevelType w:val="hybridMultilevel"/>
    <w:tmpl w:val="CBDADDD6"/>
    <w:lvl w:ilvl="0" w:tplc="0FD48B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262CF"/>
    <w:multiLevelType w:val="hybridMultilevel"/>
    <w:tmpl w:val="425C556E"/>
    <w:lvl w:ilvl="0" w:tplc="0405000F">
      <w:start w:val="5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5">
    <w:nsid w:val="179A15E6"/>
    <w:multiLevelType w:val="hybridMultilevel"/>
    <w:tmpl w:val="639E1A84"/>
    <w:lvl w:ilvl="0" w:tplc="56AEBF2E">
      <w:numFmt w:val="bullet"/>
      <w:pStyle w:val="kronika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6">
    <w:nsid w:val="19A033D8"/>
    <w:multiLevelType w:val="multilevel"/>
    <w:tmpl w:val="1598ED2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733B0"/>
    <w:multiLevelType w:val="hybridMultilevel"/>
    <w:tmpl w:val="7B8AC142"/>
    <w:lvl w:ilvl="0" w:tplc="6CFC8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B53A8"/>
    <w:multiLevelType w:val="hybridMultilevel"/>
    <w:tmpl w:val="573E7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3735C"/>
    <w:multiLevelType w:val="hybridMultilevel"/>
    <w:tmpl w:val="C63EECF6"/>
    <w:lvl w:ilvl="0" w:tplc="04050011">
      <w:start w:val="1"/>
      <w:numFmt w:val="decimal"/>
      <w:lvlText w:val="%1)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3041986"/>
    <w:multiLevelType w:val="multilevel"/>
    <w:tmpl w:val="69509F4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2C0636"/>
    <w:multiLevelType w:val="hybridMultilevel"/>
    <w:tmpl w:val="C08E7CF6"/>
    <w:lvl w:ilvl="0" w:tplc="F2BE1B0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36F1ED1"/>
    <w:multiLevelType w:val="hybridMultilevel"/>
    <w:tmpl w:val="04BC1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72609"/>
    <w:multiLevelType w:val="hybridMultilevel"/>
    <w:tmpl w:val="55088E00"/>
    <w:lvl w:ilvl="0" w:tplc="6584E4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8C4C83"/>
    <w:multiLevelType w:val="hybridMultilevel"/>
    <w:tmpl w:val="41CCAD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9B235B"/>
    <w:multiLevelType w:val="hybridMultilevel"/>
    <w:tmpl w:val="65B2FB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2603A"/>
    <w:multiLevelType w:val="hybridMultilevel"/>
    <w:tmpl w:val="CE063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73DC"/>
    <w:multiLevelType w:val="hybridMultilevel"/>
    <w:tmpl w:val="AFA02FA8"/>
    <w:lvl w:ilvl="0" w:tplc="62DAB54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8E4E61"/>
    <w:multiLevelType w:val="hybridMultilevel"/>
    <w:tmpl w:val="35986C0C"/>
    <w:lvl w:ilvl="0" w:tplc="96F4744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D88CF9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47503"/>
    <w:multiLevelType w:val="multilevel"/>
    <w:tmpl w:val="69509F4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FF02D7"/>
    <w:multiLevelType w:val="hybridMultilevel"/>
    <w:tmpl w:val="E244C68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E31FD3"/>
    <w:multiLevelType w:val="hybridMultilevel"/>
    <w:tmpl w:val="9C02A33E"/>
    <w:lvl w:ilvl="0" w:tplc="B532D6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5835624"/>
    <w:multiLevelType w:val="hybridMultilevel"/>
    <w:tmpl w:val="D9C4BD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F90F2F"/>
    <w:multiLevelType w:val="hybridMultilevel"/>
    <w:tmpl w:val="7838A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6E71"/>
    <w:multiLevelType w:val="hybridMultilevel"/>
    <w:tmpl w:val="C4743F24"/>
    <w:lvl w:ilvl="0" w:tplc="6B7A842A">
      <w:start w:val="1"/>
      <w:numFmt w:val="decimal"/>
      <w:pStyle w:val="Nadpis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051D3"/>
    <w:multiLevelType w:val="hybridMultilevel"/>
    <w:tmpl w:val="23DE854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068DA"/>
    <w:multiLevelType w:val="hybridMultilevel"/>
    <w:tmpl w:val="25AEF8C8"/>
    <w:lvl w:ilvl="0" w:tplc="0405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FAF1892"/>
    <w:multiLevelType w:val="hybridMultilevel"/>
    <w:tmpl w:val="243ECEEA"/>
    <w:lvl w:ilvl="0" w:tplc="9A66E1CE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61511A5A"/>
    <w:multiLevelType w:val="hybridMultilevel"/>
    <w:tmpl w:val="BE8CA19A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207"/>
    <w:multiLevelType w:val="hybridMultilevel"/>
    <w:tmpl w:val="F6584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301EC"/>
    <w:multiLevelType w:val="multilevel"/>
    <w:tmpl w:val="ECD66E5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D53FB0"/>
    <w:multiLevelType w:val="hybridMultilevel"/>
    <w:tmpl w:val="1B46A3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97ACA"/>
    <w:multiLevelType w:val="hybridMultilevel"/>
    <w:tmpl w:val="CBD2BF60"/>
    <w:lvl w:ilvl="0" w:tplc="402E6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06303"/>
    <w:multiLevelType w:val="hybridMultilevel"/>
    <w:tmpl w:val="6D164A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E302FB"/>
    <w:multiLevelType w:val="hybridMultilevel"/>
    <w:tmpl w:val="7BF6FB1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E40237"/>
    <w:multiLevelType w:val="multilevel"/>
    <w:tmpl w:val="4376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36BF2"/>
    <w:multiLevelType w:val="hybridMultilevel"/>
    <w:tmpl w:val="E7F6600A"/>
    <w:lvl w:ilvl="0" w:tplc="402E6F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5395D2B"/>
    <w:multiLevelType w:val="hybridMultilevel"/>
    <w:tmpl w:val="7176272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24E67"/>
    <w:multiLevelType w:val="hybridMultilevel"/>
    <w:tmpl w:val="2C44A1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A28DF"/>
    <w:multiLevelType w:val="multilevel"/>
    <w:tmpl w:val="5DA284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AA96E1E"/>
    <w:multiLevelType w:val="hybridMultilevel"/>
    <w:tmpl w:val="8794D460"/>
    <w:lvl w:ilvl="0" w:tplc="84EA91B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5170F9"/>
    <w:multiLevelType w:val="multilevel"/>
    <w:tmpl w:val="5776AFF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 w:val="0"/>
      </w:rPr>
    </w:lvl>
  </w:abstractNum>
  <w:num w:numId="1">
    <w:abstractNumId w:val="36"/>
  </w:num>
  <w:num w:numId="2">
    <w:abstractNumId w:val="32"/>
  </w:num>
  <w:num w:numId="3">
    <w:abstractNumId w:val="1"/>
  </w:num>
  <w:num w:numId="4">
    <w:abstractNumId w:val="38"/>
  </w:num>
  <w:num w:numId="5">
    <w:abstractNumId w:val="2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9"/>
  </w:num>
  <w:num w:numId="12">
    <w:abstractNumId w:val="10"/>
  </w:num>
  <w:num w:numId="13">
    <w:abstractNumId w:val="30"/>
  </w:num>
  <w:num w:numId="14">
    <w:abstractNumId w:val="5"/>
  </w:num>
  <w:num w:numId="15">
    <w:abstractNumId w:val="3"/>
  </w:num>
  <w:num w:numId="16">
    <w:abstractNumId w:val="20"/>
  </w:num>
  <w:num w:numId="17">
    <w:abstractNumId w:val="15"/>
  </w:num>
  <w:num w:numId="18">
    <w:abstractNumId w:val="34"/>
  </w:num>
  <w:num w:numId="19">
    <w:abstractNumId w:val="8"/>
  </w:num>
  <w:num w:numId="20">
    <w:abstractNumId w:val="41"/>
  </w:num>
  <w:num w:numId="21">
    <w:abstractNumId w:val="39"/>
  </w:num>
  <w:num w:numId="22">
    <w:abstractNumId w:val="31"/>
  </w:num>
  <w:num w:numId="23">
    <w:abstractNumId w:val="9"/>
  </w:num>
  <w:num w:numId="24">
    <w:abstractNumId w:val="7"/>
  </w:num>
  <w:num w:numId="25">
    <w:abstractNumId w:val="23"/>
  </w:num>
  <w:num w:numId="26">
    <w:abstractNumId w:val="0"/>
  </w:num>
  <w:num w:numId="27">
    <w:abstractNumId w:val="26"/>
  </w:num>
  <w:num w:numId="28">
    <w:abstractNumId w:val="29"/>
  </w:num>
  <w:num w:numId="29">
    <w:abstractNumId w:val="40"/>
  </w:num>
  <w:num w:numId="30">
    <w:abstractNumId w:val="27"/>
  </w:num>
  <w:num w:numId="31">
    <w:abstractNumId w:val="4"/>
  </w:num>
  <w:num w:numId="32">
    <w:abstractNumId w:val="25"/>
  </w:num>
  <w:num w:numId="33">
    <w:abstractNumId w:val="13"/>
  </w:num>
  <w:num w:numId="34">
    <w:abstractNumId w:val="37"/>
  </w:num>
  <w:num w:numId="35">
    <w:abstractNumId w:val="24"/>
  </w:num>
  <w:num w:numId="36">
    <w:abstractNumId w:val="35"/>
  </w:num>
  <w:num w:numId="37">
    <w:abstractNumId w:val="6"/>
  </w:num>
  <w:num w:numId="38">
    <w:abstractNumId w:val="18"/>
  </w:num>
  <w:num w:numId="39">
    <w:abstractNumId w:val="28"/>
  </w:num>
  <w:num w:numId="40">
    <w:abstractNumId w:val="14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E"/>
    <w:rsid w:val="00003712"/>
    <w:rsid w:val="000052C6"/>
    <w:rsid w:val="00005F6B"/>
    <w:rsid w:val="00011551"/>
    <w:rsid w:val="00012EA6"/>
    <w:rsid w:val="00016993"/>
    <w:rsid w:val="00017590"/>
    <w:rsid w:val="00024928"/>
    <w:rsid w:val="00025143"/>
    <w:rsid w:val="000320E6"/>
    <w:rsid w:val="00032742"/>
    <w:rsid w:val="0003670C"/>
    <w:rsid w:val="000473E4"/>
    <w:rsid w:val="0005595D"/>
    <w:rsid w:val="00055D4E"/>
    <w:rsid w:val="00055D77"/>
    <w:rsid w:val="000579CB"/>
    <w:rsid w:val="000805DA"/>
    <w:rsid w:val="000B4BF7"/>
    <w:rsid w:val="000B7F6F"/>
    <w:rsid w:val="000C3459"/>
    <w:rsid w:val="000C76F9"/>
    <w:rsid w:val="000D060B"/>
    <w:rsid w:val="000E5B36"/>
    <w:rsid w:val="000F2DB3"/>
    <w:rsid w:val="0010088D"/>
    <w:rsid w:val="00110470"/>
    <w:rsid w:val="001271D7"/>
    <w:rsid w:val="00131942"/>
    <w:rsid w:val="0014175C"/>
    <w:rsid w:val="00144021"/>
    <w:rsid w:val="001577F6"/>
    <w:rsid w:val="001618AD"/>
    <w:rsid w:val="00175F93"/>
    <w:rsid w:val="00177DC4"/>
    <w:rsid w:val="0018278E"/>
    <w:rsid w:val="001A17A9"/>
    <w:rsid w:val="001A4256"/>
    <w:rsid w:val="001A5CF1"/>
    <w:rsid w:val="001A7930"/>
    <w:rsid w:val="001B40FF"/>
    <w:rsid w:val="001C544A"/>
    <w:rsid w:val="001E06AD"/>
    <w:rsid w:val="001F2E5B"/>
    <w:rsid w:val="002058D4"/>
    <w:rsid w:val="002141B3"/>
    <w:rsid w:val="002226C4"/>
    <w:rsid w:val="0022444F"/>
    <w:rsid w:val="00226DC5"/>
    <w:rsid w:val="00235E5F"/>
    <w:rsid w:val="00246AE6"/>
    <w:rsid w:val="00246CC6"/>
    <w:rsid w:val="00260E33"/>
    <w:rsid w:val="00265A90"/>
    <w:rsid w:val="00276729"/>
    <w:rsid w:val="002946E3"/>
    <w:rsid w:val="00296354"/>
    <w:rsid w:val="00296A6E"/>
    <w:rsid w:val="002972EC"/>
    <w:rsid w:val="002A515A"/>
    <w:rsid w:val="002C48C6"/>
    <w:rsid w:val="002D5579"/>
    <w:rsid w:val="002E2479"/>
    <w:rsid w:val="002E766C"/>
    <w:rsid w:val="002E774C"/>
    <w:rsid w:val="002F263B"/>
    <w:rsid w:val="003110BB"/>
    <w:rsid w:val="00313437"/>
    <w:rsid w:val="00315579"/>
    <w:rsid w:val="0032234A"/>
    <w:rsid w:val="00324F72"/>
    <w:rsid w:val="00331504"/>
    <w:rsid w:val="00331E6B"/>
    <w:rsid w:val="00334C78"/>
    <w:rsid w:val="0034391C"/>
    <w:rsid w:val="00346790"/>
    <w:rsid w:val="003520BC"/>
    <w:rsid w:val="00362790"/>
    <w:rsid w:val="00373332"/>
    <w:rsid w:val="00381D37"/>
    <w:rsid w:val="0039043F"/>
    <w:rsid w:val="003963E8"/>
    <w:rsid w:val="003A3C06"/>
    <w:rsid w:val="003C07B6"/>
    <w:rsid w:val="003C6F0E"/>
    <w:rsid w:val="003C7495"/>
    <w:rsid w:val="003D02CE"/>
    <w:rsid w:val="003D4144"/>
    <w:rsid w:val="003D7D9E"/>
    <w:rsid w:val="003E5208"/>
    <w:rsid w:val="003F138E"/>
    <w:rsid w:val="004047ED"/>
    <w:rsid w:val="00412631"/>
    <w:rsid w:val="00412F7A"/>
    <w:rsid w:val="0041411A"/>
    <w:rsid w:val="004169AB"/>
    <w:rsid w:val="004629CB"/>
    <w:rsid w:val="004670E3"/>
    <w:rsid w:val="004672F7"/>
    <w:rsid w:val="00492A8E"/>
    <w:rsid w:val="004A041F"/>
    <w:rsid w:val="004A112A"/>
    <w:rsid w:val="004B6458"/>
    <w:rsid w:val="004B78A3"/>
    <w:rsid w:val="004C04BB"/>
    <w:rsid w:val="004D294F"/>
    <w:rsid w:val="004F5ECB"/>
    <w:rsid w:val="0050691B"/>
    <w:rsid w:val="00506F55"/>
    <w:rsid w:val="00513A0E"/>
    <w:rsid w:val="00521816"/>
    <w:rsid w:val="00530838"/>
    <w:rsid w:val="005315CB"/>
    <w:rsid w:val="005320A7"/>
    <w:rsid w:val="00537CBD"/>
    <w:rsid w:val="00557BA7"/>
    <w:rsid w:val="005618D1"/>
    <w:rsid w:val="00564E16"/>
    <w:rsid w:val="00574357"/>
    <w:rsid w:val="005B1351"/>
    <w:rsid w:val="005B54A0"/>
    <w:rsid w:val="005B7BE9"/>
    <w:rsid w:val="005C5E1D"/>
    <w:rsid w:val="005C6673"/>
    <w:rsid w:val="005C7B55"/>
    <w:rsid w:val="005D4938"/>
    <w:rsid w:val="005E105C"/>
    <w:rsid w:val="0060289A"/>
    <w:rsid w:val="00612BF1"/>
    <w:rsid w:val="006142FC"/>
    <w:rsid w:val="00632D68"/>
    <w:rsid w:val="00636131"/>
    <w:rsid w:val="00660CDA"/>
    <w:rsid w:val="00662FBF"/>
    <w:rsid w:val="00686EBB"/>
    <w:rsid w:val="00687A84"/>
    <w:rsid w:val="00692C70"/>
    <w:rsid w:val="00693176"/>
    <w:rsid w:val="006A1665"/>
    <w:rsid w:val="006C2A3C"/>
    <w:rsid w:val="006C4005"/>
    <w:rsid w:val="006C76EC"/>
    <w:rsid w:val="006E317E"/>
    <w:rsid w:val="006E4E65"/>
    <w:rsid w:val="006E781D"/>
    <w:rsid w:val="00706E2E"/>
    <w:rsid w:val="00710BD5"/>
    <w:rsid w:val="0072674C"/>
    <w:rsid w:val="00730960"/>
    <w:rsid w:val="0073557C"/>
    <w:rsid w:val="0073696E"/>
    <w:rsid w:val="00744FF0"/>
    <w:rsid w:val="00746053"/>
    <w:rsid w:val="00771D8E"/>
    <w:rsid w:val="0078114D"/>
    <w:rsid w:val="00790EC3"/>
    <w:rsid w:val="0079493A"/>
    <w:rsid w:val="007961F0"/>
    <w:rsid w:val="007964AC"/>
    <w:rsid w:val="007A205A"/>
    <w:rsid w:val="007A5506"/>
    <w:rsid w:val="007B05C1"/>
    <w:rsid w:val="007C482D"/>
    <w:rsid w:val="007D5450"/>
    <w:rsid w:val="007D5C1B"/>
    <w:rsid w:val="007E1241"/>
    <w:rsid w:val="00802CB2"/>
    <w:rsid w:val="0080683D"/>
    <w:rsid w:val="0081355A"/>
    <w:rsid w:val="00824262"/>
    <w:rsid w:val="00825A59"/>
    <w:rsid w:val="00826756"/>
    <w:rsid w:val="008269F7"/>
    <w:rsid w:val="008437DA"/>
    <w:rsid w:val="00847051"/>
    <w:rsid w:val="00857490"/>
    <w:rsid w:val="00864AA1"/>
    <w:rsid w:val="00866A28"/>
    <w:rsid w:val="00870759"/>
    <w:rsid w:val="00870AB2"/>
    <w:rsid w:val="0087368F"/>
    <w:rsid w:val="0088249C"/>
    <w:rsid w:val="00890C16"/>
    <w:rsid w:val="00896E59"/>
    <w:rsid w:val="00897C2D"/>
    <w:rsid w:val="008A26E7"/>
    <w:rsid w:val="008A4D43"/>
    <w:rsid w:val="008C0C47"/>
    <w:rsid w:val="008C64A2"/>
    <w:rsid w:val="009024B7"/>
    <w:rsid w:val="00905177"/>
    <w:rsid w:val="00916ECF"/>
    <w:rsid w:val="00922172"/>
    <w:rsid w:val="009221A3"/>
    <w:rsid w:val="009350FC"/>
    <w:rsid w:val="00937D7B"/>
    <w:rsid w:val="009402C3"/>
    <w:rsid w:val="00941FDC"/>
    <w:rsid w:val="00945B2B"/>
    <w:rsid w:val="009509CB"/>
    <w:rsid w:val="0095271B"/>
    <w:rsid w:val="00953FB2"/>
    <w:rsid w:val="009646B3"/>
    <w:rsid w:val="00964D79"/>
    <w:rsid w:val="00975F67"/>
    <w:rsid w:val="009A242C"/>
    <w:rsid w:val="009B28B3"/>
    <w:rsid w:val="009C29DF"/>
    <w:rsid w:val="009C51A1"/>
    <w:rsid w:val="009C5A9E"/>
    <w:rsid w:val="009D3DAC"/>
    <w:rsid w:val="009D6A08"/>
    <w:rsid w:val="009E1016"/>
    <w:rsid w:val="009F0E95"/>
    <w:rsid w:val="009F138D"/>
    <w:rsid w:val="00A22407"/>
    <w:rsid w:val="00A246B1"/>
    <w:rsid w:val="00A5429A"/>
    <w:rsid w:val="00A56F67"/>
    <w:rsid w:val="00A60EC9"/>
    <w:rsid w:val="00A66F8D"/>
    <w:rsid w:val="00A75169"/>
    <w:rsid w:val="00A93134"/>
    <w:rsid w:val="00A93CD1"/>
    <w:rsid w:val="00A963D4"/>
    <w:rsid w:val="00AB6F75"/>
    <w:rsid w:val="00AE4736"/>
    <w:rsid w:val="00AE6861"/>
    <w:rsid w:val="00AF0E7F"/>
    <w:rsid w:val="00B004A9"/>
    <w:rsid w:val="00B212E5"/>
    <w:rsid w:val="00B23CE2"/>
    <w:rsid w:val="00B242FE"/>
    <w:rsid w:val="00B44193"/>
    <w:rsid w:val="00B45650"/>
    <w:rsid w:val="00B509DF"/>
    <w:rsid w:val="00B545BA"/>
    <w:rsid w:val="00B64732"/>
    <w:rsid w:val="00B70E3E"/>
    <w:rsid w:val="00B764A4"/>
    <w:rsid w:val="00B84152"/>
    <w:rsid w:val="00B85A28"/>
    <w:rsid w:val="00B90914"/>
    <w:rsid w:val="00B96690"/>
    <w:rsid w:val="00B97378"/>
    <w:rsid w:val="00BA03D9"/>
    <w:rsid w:val="00BB0EFC"/>
    <w:rsid w:val="00BC0EE0"/>
    <w:rsid w:val="00BD1105"/>
    <w:rsid w:val="00BD73AF"/>
    <w:rsid w:val="00BD7829"/>
    <w:rsid w:val="00C00D60"/>
    <w:rsid w:val="00C01A7D"/>
    <w:rsid w:val="00C320D4"/>
    <w:rsid w:val="00C35E41"/>
    <w:rsid w:val="00C568DA"/>
    <w:rsid w:val="00C719BA"/>
    <w:rsid w:val="00C733CC"/>
    <w:rsid w:val="00C7553E"/>
    <w:rsid w:val="00C75D77"/>
    <w:rsid w:val="00C928B9"/>
    <w:rsid w:val="00C9721A"/>
    <w:rsid w:val="00CA1682"/>
    <w:rsid w:val="00CA6476"/>
    <w:rsid w:val="00CB601D"/>
    <w:rsid w:val="00CC0C94"/>
    <w:rsid w:val="00CE2701"/>
    <w:rsid w:val="00CE687C"/>
    <w:rsid w:val="00CE7833"/>
    <w:rsid w:val="00CF289B"/>
    <w:rsid w:val="00CF7412"/>
    <w:rsid w:val="00D10412"/>
    <w:rsid w:val="00D20771"/>
    <w:rsid w:val="00D26691"/>
    <w:rsid w:val="00D30E7E"/>
    <w:rsid w:val="00D35BA4"/>
    <w:rsid w:val="00D55724"/>
    <w:rsid w:val="00D75944"/>
    <w:rsid w:val="00D7676C"/>
    <w:rsid w:val="00D7723B"/>
    <w:rsid w:val="00D87E0E"/>
    <w:rsid w:val="00D91633"/>
    <w:rsid w:val="00DA0416"/>
    <w:rsid w:val="00DA7FBB"/>
    <w:rsid w:val="00DB0419"/>
    <w:rsid w:val="00DB217B"/>
    <w:rsid w:val="00DB7B3A"/>
    <w:rsid w:val="00DD1EB1"/>
    <w:rsid w:val="00DD1EF2"/>
    <w:rsid w:val="00DD4CEA"/>
    <w:rsid w:val="00DD6AFA"/>
    <w:rsid w:val="00DE6F16"/>
    <w:rsid w:val="00DE7B11"/>
    <w:rsid w:val="00DF1AE6"/>
    <w:rsid w:val="00E310F0"/>
    <w:rsid w:val="00E4442D"/>
    <w:rsid w:val="00E56BFB"/>
    <w:rsid w:val="00E6463A"/>
    <w:rsid w:val="00E726A8"/>
    <w:rsid w:val="00E75F1E"/>
    <w:rsid w:val="00E77940"/>
    <w:rsid w:val="00E81367"/>
    <w:rsid w:val="00E9031A"/>
    <w:rsid w:val="00EB13D3"/>
    <w:rsid w:val="00ED05A1"/>
    <w:rsid w:val="00EE4653"/>
    <w:rsid w:val="00EF4874"/>
    <w:rsid w:val="00F05A5B"/>
    <w:rsid w:val="00F05D9C"/>
    <w:rsid w:val="00F06E7C"/>
    <w:rsid w:val="00F135C6"/>
    <w:rsid w:val="00F32A91"/>
    <w:rsid w:val="00F463FF"/>
    <w:rsid w:val="00F4714F"/>
    <w:rsid w:val="00F50A7D"/>
    <w:rsid w:val="00F51544"/>
    <w:rsid w:val="00F75AF6"/>
    <w:rsid w:val="00F80611"/>
    <w:rsid w:val="00F86167"/>
    <w:rsid w:val="00F95540"/>
    <w:rsid w:val="00FA2242"/>
    <w:rsid w:val="00FB34B8"/>
    <w:rsid w:val="00FB3B77"/>
    <w:rsid w:val="00FB4AFD"/>
    <w:rsid w:val="00FB6082"/>
    <w:rsid w:val="00FC5322"/>
    <w:rsid w:val="00FC7596"/>
    <w:rsid w:val="00FD3034"/>
    <w:rsid w:val="00FD512A"/>
    <w:rsid w:val="00FE31C2"/>
    <w:rsid w:val="00FE3BA1"/>
    <w:rsid w:val="00FF16D9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271B"/>
    <w:rPr>
      <w:rFonts w:eastAsia="Calibri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A5B"/>
    <w:pPr>
      <w:ind w:left="708"/>
    </w:pPr>
  </w:style>
  <w:style w:type="paragraph" w:styleId="Normlnweb">
    <w:name w:val="Normal (Web)"/>
    <w:basedOn w:val="Normln"/>
    <w:unhideWhenUsed/>
    <w:rsid w:val="00F05A5B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Siln">
    <w:name w:val="Strong"/>
    <w:qFormat/>
    <w:rsid w:val="00F05A5B"/>
    <w:rPr>
      <w:b/>
      <w:bCs/>
    </w:rPr>
  </w:style>
  <w:style w:type="paragraph" w:customStyle="1" w:styleId="Odstavecseseznamem1">
    <w:name w:val="Odstavec se seznamem1"/>
    <w:basedOn w:val="Normln"/>
    <w:rsid w:val="001A17A9"/>
    <w:pPr>
      <w:ind w:left="720"/>
    </w:pPr>
    <w:rPr>
      <w:szCs w:val="24"/>
      <w:lang w:eastAsia="cs-CZ"/>
    </w:rPr>
  </w:style>
  <w:style w:type="paragraph" w:customStyle="1" w:styleId="kronika">
    <w:name w:val="kronika"/>
    <w:basedOn w:val="Normln"/>
    <w:rsid w:val="008C0C47"/>
    <w:pPr>
      <w:numPr>
        <w:numId w:val="14"/>
      </w:numPr>
    </w:pPr>
  </w:style>
  <w:style w:type="paragraph" w:styleId="Zpat">
    <w:name w:val="footer"/>
    <w:basedOn w:val="Normln"/>
    <w:rsid w:val="008C64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64A2"/>
  </w:style>
  <w:style w:type="paragraph" w:customStyle="1" w:styleId="Default">
    <w:name w:val="Default"/>
    <w:rsid w:val="00A56F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E75F1E"/>
    <w:rPr>
      <w:color w:val="0000FF"/>
      <w:u w:val="single"/>
    </w:rPr>
  </w:style>
  <w:style w:type="character" w:styleId="Sledovanodkaz">
    <w:name w:val="FollowedHyperlink"/>
    <w:rsid w:val="00E75F1E"/>
    <w:rPr>
      <w:color w:val="800080"/>
      <w:u w:val="single"/>
    </w:rPr>
  </w:style>
  <w:style w:type="paragraph" w:styleId="Zhlav">
    <w:name w:val="header"/>
    <w:basedOn w:val="Normln"/>
    <w:rsid w:val="00B9091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909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">
    <w:name w:val="Nadpis"/>
    <w:basedOn w:val="Normln"/>
    <w:next w:val="Normln"/>
    <w:rsid w:val="0095271B"/>
    <w:pPr>
      <w:jc w:val="center"/>
    </w:pPr>
    <w:rPr>
      <w:b/>
      <w:sz w:val="28"/>
    </w:rPr>
  </w:style>
  <w:style w:type="paragraph" w:customStyle="1" w:styleId="Nadpis1">
    <w:name w:val="Nadpis1"/>
    <w:basedOn w:val="Nadpis"/>
    <w:next w:val="Nadpis"/>
    <w:rsid w:val="00A93134"/>
    <w:pPr>
      <w:keepNext/>
      <w:keepLines/>
      <w:numPr>
        <w:numId w:val="35"/>
      </w:numPr>
      <w:spacing w:before="360" w:after="120"/>
    </w:pPr>
  </w:style>
  <w:style w:type="table" w:styleId="Mkatabulky">
    <w:name w:val="Table Grid"/>
    <w:basedOn w:val="Normlntabulka"/>
    <w:rsid w:val="00DE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">
    <w:name w:val="Nadpis2"/>
    <w:basedOn w:val="Normln"/>
    <w:next w:val="Normln"/>
    <w:rsid w:val="00A93134"/>
    <w:pPr>
      <w:keepNext/>
      <w:keepLines/>
      <w:spacing w:before="240" w:after="120"/>
    </w:pPr>
    <w:rPr>
      <w:b/>
    </w:rPr>
  </w:style>
  <w:style w:type="paragraph" w:customStyle="1" w:styleId="Text">
    <w:name w:val="Text"/>
    <w:basedOn w:val="Normln"/>
    <w:rsid w:val="005C7B55"/>
    <w:pPr>
      <w:spacing w:after="180"/>
      <w:jc w:val="both"/>
    </w:pPr>
  </w:style>
  <w:style w:type="paragraph" w:customStyle="1" w:styleId="Textpsmene">
    <w:name w:val="Text písmene"/>
    <w:basedOn w:val="Normln"/>
    <w:rsid w:val="0050691B"/>
    <w:pPr>
      <w:jc w:val="both"/>
      <w:outlineLvl w:val="7"/>
    </w:pPr>
    <w:rPr>
      <w:rFonts w:eastAsia="Times New Roman"/>
      <w:szCs w:val="20"/>
      <w:lang w:eastAsia="cs-CZ"/>
    </w:rPr>
  </w:style>
  <w:style w:type="character" w:styleId="Znakapoznpodarou">
    <w:name w:val="footnote reference"/>
    <w:rsid w:val="00693176"/>
    <w:rPr>
      <w:vertAlign w:val="superscript"/>
    </w:rPr>
  </w:style>
  <w:style w:type="paragraph" w:styleId="Textpoznpodarou">
    <w:name w:val="footnote text"/>
    <w:basedOn w:val="Normln"/>
    <w:link w:val="TextpoznpodarouChar"/>
    <w:rsid w:val="00693176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693176"/>
    <w:rPr>
      <w:lang w:val="cs-CZ" w:eastAsia="cs-CZ" w:bidi="ar-SA"/>
    </w:rPr>
  </w:style>
  <w:style w:type="paragraph" w:styleId="Textbubliny">
    <w:name w:val="Balloon Text"/>
    <w:basedOn w:val="Normln"/>
    <w:link w:val="TextbublinyChar"/>
    <w:rsid w:val="009C2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29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271B"/>
    <w:rPr>
      <w:rFonts w:eastAsia="Calibri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A5B"/>
    <w:pPr>
      <w:ind w:left="708"/>
    </w:pPr>
  </w:style>
  <w:style w:type="paragraph" w:styleId="Normlnweb">
    <w:name w:val="Normal (Web)"/>
    <w:basedOn w:val="Normln"/>
    <w:unhideWhenUsed/>
    <w:rsid w:val="00F05A5B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Siln">
    <w:name w:val="Strong"/>
    <w:qFormat/>
    <w:rsid w:val="00F05A5B"/>
    <w:rPr>
      <w:b/>
      <w:bCs/>
    </w:rPr>
  </w:style>
  <w:style w:type="paragraph" w:customStyle="1" w:styleId="Odstavecseseznamem1">
    <w:name w:val="Odstavec se seznamem1"/>
    <w:basedOn w:val="Normln"/>
    <w:rsid w:val="001A17A9"/>
    <w:pPr>
      <w:ind w:left="720"/>
    </w:pPr>
    <w:rPr>
      <w:szCs w:val="24"/>
      <w:lang w:eastAsia="cs-CZ"/>
    </w:rPr>
  </w:style>
  <w:style w:type="paragraph" w:customStyle="1" w:styleId="kronika">
    <w:name w:val="kronika"/>
    <w:basedOn w:val="Normln"/>
    <w:rsid w:val="008C0C47"/>
    <w:pPr>
      <w:numPr>
        <w:numId w:val="14"/>
      </w:numPr>
    </w:pPr>
  </w:style>
  <w:style w:type="paragraph" w:styleId="Zpat">
    <w:name w:val="footer"/>
    <w:basedOn w:val="Normln"/>
    <w:rsid w:val="008C64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64A2"/>
  </w:style>
  <w:style w:type="paragraph" w:customStyle="1" w:styleId="Default">
    <w:name w:val="Default"/>
    <w:rsid w:val="00A56F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E75F1E"/>
    <w:rPr>
      <w:color w:val="0000FF"/>
      <w:u w:val="single"/>
    </w:rPr>
  </w:style>
  <w:style w:type="character" w:styleId="Sledovanodkaz">
    <w:name w:val="FollowedHyperlink"/>
    <w:rsid w:val="00E75F1E"/>
    <w:rPr>
      <w:color w:val="800080"/>
      <w:u w:val="single"/>
    </w:rPr>
  </w:style>
  <w:style w:type="paragraph" w:styleId="Zhlav">
    <w:name w:val="header"/>
    <w:basedOn w:val="Normln"/>
    <w:rsid w:val="00B9091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909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">
    <w:name w:val="Nadpis"/>
    <w:basedOn w:val="Normln"/>
    <w:next w:val="Normln"/>
    <w:rsid w:val="0095271B"/>
    <w:pPr>
      <w:jc w:val="center"/>
    </w:pPr>
    <w:rPr>
      <w:b/>
      <w:sz w:val="28"/>
    </w:rPr>
  </w:style>
  <w:style w:type="paragraph" w:customStyle="1" w:styleId="Nadpis1">
    <w:name w:val="Nadpis1"/>
    <w:basedOn w:val="Nadpis"/>
    <w:next w:val="Nadpis"/>
    <w:rsid w:val="00A93134"/>
    <w:pPr>
      <w:keepNext/>
      <w:keepLines/>
      <w:numPr>
        <w:numId w:val="35"/>
      </w:numPr>
      <w:spacing w:before="360" w:after="120"/>
    </w:pPr>
  </w:style>
  <w:style w:type="table" w:styleId="Mkatabulky">
    <w:name w:val="Table Grid"/>
    <w:basedOn w:val="Normlntabulka"/>
    <w:rsid w:val="00DE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">
    <w:name w:val="Nadpis2"/>
    <w:basedOn w:val="Normln"/>
    <w:next w:val="Normln"/>
    <w:rsid w:val="00A93134"/>
    <w:pPr>
      <w:keepNext/>
      <w:keepLines/>
      <w:spacing w:before="240" w:after="120"/>
    </w:pPr>
    <w:rPr>
      <w:b/>
    </w:rPr>
  </w:style>
  <w:style w:type="paragraph" w:customStyle="1" w:styleId="Text">
    <w:name w:val="Text"/>
    <w:basedOn w:val="Normln"/>
    <w:rsid w:val="005C7B55"/>
    <w:pPr>
      <w:spacing w:after="180"/>
      <w:jc w:val="both"/>
    </w:pPr>
  </w:style>
  <w:style w:type="paragraph" w:customStyle="1" w:styleId="Textpsmene">
    <w:name w:val="Text písmene"/>
    <w:basedOn w:val="Normln"/>
    <w:rsid w:val="0050691B"/>
    <w:pPr>
      <w:jc w:val="both"/>
      <w:outlineLvl w:val="7"/>
    </w:pPr>
    <w:rPr>
      <w:rFonts w:eastAsia="Times New Roman"/>
      <w:szCs w:val="20"/>
      <w:lang w:eastAsia="cs-CZ"/>
    </w:rPr>
  </w:style>
  <w:style w:type="character" w:styleId="Znakapoznpodarou">
    <w:name w:val="footnote reference"/>
    <w:rsid w:val="00693176"/>
    <w:rPr>
      <w:vertAlign w:val="superscript"/>
    </w:rPr>
  </w:style>
  <w:style w:type="paragraph" w:styleId="Textpoznpodarou">
    <w:name w:val="footnote text"/>
    <w:basedOn w:val="Normln"/>
    <w:link w:val="TextpoznpodarouChar"/>
    <w:rsid w:val="00693176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693176"/>
    <w:rPr>
      <w:lang w:val="cs-CZ" w:eastAsia="cs-CZ" w:bidi="ar-SA"/>
    </w:rPr>
  </w:style>
  <w:style w:type="paragraph" w:styleId="Textbubliny">
    <w:name w:val="Balloon Text"/>
    <w:basedOn w:val="Normln"/>
    <w:link w:val="TextbublinyChar"/>
    <w:rsid w:val="009C2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29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2473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Kazda Jaroslav</cp:lastModifiedBy>
  <cp:revision>19</cp:revision>
  <cp:lastPrinted>2012-11-15T08:18:00Z</cp:lastPrinted>
  <dcterms:created xsi:type="dcterms:W3CDTF">2019-07-29T09:29:00Z</dcterms:created>
  <dcterms:modified xsi:type="dcterms:W3CDTF">2021-01-04T08:37:00Z</dcterms:modified>
</cp:coreProperties>
</file>