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50" w:rsidRDefault="00CF1608">
      <w:pPr>
        <w:tabs>
          <w:tab w:val="center" w:pos="708"/>
          <w:tab w:val="center" w:pos="1416"/>
          <w:tab w:val="center" w:pos="3904"/>
        </w:tabs>
        <w:spacing w:after="15"/>
        <w:ind w:left="0" w:firstLine="0"/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   </w:t>
      </w:r>
      <w:r>
        <w:rPr>
          <w:noProof/>
        </w:rPr>
        <w:drawing>
          <wp:inline distT="0" distB="0" distL="0" distR="0">
            <wp:extent cx="841869" cy="841869"/>
            <wp:effectExtent l="0" t="0" r="0" b="0"/>
            <wp:docPr id="1" name="Obrázek 0" descr="logo malé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869" cy="8418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0150" w:rsidRDefault="00CF1608">
      <w:pPr>
        <w:jc w:val="center"/>
      </w:pPr>
      <w:r>
        <w:t>Střední odborná škola a Střední zdravotnická škola Benešov, příspěvková organizace,</w:t>
      </w:r>
    </w:p>
    <w:p w:rsidR="00C20150" w:rsidRDefault="00CF1608">
      <w:pPr>
        <w:jc w:val="center"/>
      </w:pPr>
      <w:r>
        <w:t>Černoleská 1997, 25601 Benešov</w:t>
      </w:r>
    </w:p>
    <w:p w:rsidR="00C20150" w:rsidRDefault="00C20150">
      <w:pPr>
        <w:ind w:left="0" w:firstLine="0"/>
        <w:rPr>
          <w:b/>
          <w:sz w:val="28"/>
          <w:szCs w:val="28"/>
        </w:rPr>
      </w:pPr>
    </w:p>
    <w:p w:rsidR="00C20150" w:rsidRDefault="00C20150">
      <w:pPr>
        <w:ind w:left="0" w:firstLine="0"/>
        <w:rPr>
          <w:b/>
          <w:sz w:val="28"/>
          <w:szCs w:val="28"/>
        </w:rPr>
      </w:pPr>
    </w:p>
    <w:p w:rsidR="00C20150" w:rsidRDefault="00C20150">
      <w:pPr>
        <w:ind w:left="0" w:firstLine="0"/>
        <w:rPr>
          <w:b/>
          <w:sz w:val="28"/>
          <w:szCs w:val="28"/>
        </w:rPr>
      </w:pPr>
    </w:p>
    <w:p w:rsidR="00C20150" w:rsidRDefault="00A55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č.4 - </w:t>
      </w:r>
      <w:bookmarkStart w:id="0" w:name="_GoBack"/>
      <w:bookmarkEnd w:id="0"/>
      <w:r w:rsidR="00CF1608">
        <w:rPr>
          <w:b/>
          <w:sz w:val="28"/>
          <w:szCs w:val="28"/>
        </w:rPr>
        <w:t>Soupis dovybavení zubní laboratoře</w:t>
      </w:r>
    </w:p>
    <w:p w:rsidR="00C20150" w:rsidRDefault="00C20150">
      <w:pPr>
        <w:jc w:val="center"/>
        <w:rPr>
          <w:b/>
          <w:sz w:val="28"/>
          <w:szCs w:val="28"/>
        </w:rPr>
      </w:pPr>
    </w:p>
    <w:tbl>
      <w:tblPr>
        <w:tblW w:w="963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5085"/>
        <w:gridCol w:w="1555"/>
      </w:tblGrid>
      <w:tr w:rsidR="00C20150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Seznam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Specifikace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7CD2" w:rsidRDefault="00CF1608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kusů</w:t>
            </w:r>
          </w:p>
          <w:p w:rsidR="00C20150" w:rsidRDefault="00A67CD2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částka/Kč/</w:t>
            </w:r>
          </w:p>
        </w:tc>
      </w:tr>
      <w:tr w:rsidR="00C20150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68" w:rsidRDefault="00B134A4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SOUBOR: </w:t>
            </w:r>
            <w:r w:rsidR="00CF1608">
              <w:rPr>
                <w:bCs/>
                <w:sz w:val="28"/>
                <w:szCs w:val="28"/>
              </w:rPr>
              <w:t>3D tiskárna</w:t>
            </w: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+ UV vytvrzovací jednotka</w:t>
            </w: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ind w:left="0" w:firstLine="0"/>
              <w:rPr>
                <w:sz w:val="28"/>
                <w:szCs w:val="28"/>
              </w:rPr>
            </w:pPr>
          </w:p>
          <w:p w:rsidR="004A4E68" w:rsidRDefault="004A4E68" w:rsidP="004A4E68">
            <w:pPr>
              <w:ind w:left="0" w:firstLine="0"/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čistička 3D výtisků</w:t>
            </w: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C20150" w:rsidRPr="004A4E68" w:rsidRDefault="004A4E68" w:rsidP="004A4E6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nádržka pro 3D tiskárnu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pStyle w:val="Odstavecseseznamem"/>
              <w:numPr>
                <w:ilvl w:val="0"/>
                <w:numId w:val="1"/>
              </w:numPr>
            </w:pPr>
            <w:r>
              <w:rPr>
                <w:bCs/>
                <w:szCs w:val="24"/>
              </w:rPr>
              <w:t>stolní 3D tiskárna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rPr>
                <w:bCs/>
                <w:szCs w:val="24"/>
              </w:rPr>
              <w:t>určená pro tisk různých protetických výrobků, spalitelných konstrukcí a dělených modelů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technologie 3D tisku Low  Force Stereolithography (LFS)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auto"/>
            </w:pPr>
            <w:r>
              <w:rPr>
                <w:color w:val="auto"/>
                <w:szCs w:val="24"/>
              </w:rPr>
              <w:t>široký výběr pryskyřic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tisková plocha min.: 145 × 145 × 185 mm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výška vrstvy v rozsahu: 25 – 300 µm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softHyphen/>
              <w:t>průměr vytvrzovacího bodu min.: 85 µm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5,5" barevný dotykový displej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výkon laseru min.: 250 mW</w:t>
            </w:r>
          </w:p>
          <w:p w:rsidR="00C20150" w:rsidRDefault="00CF160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Připojení přes Wi-Fi</w:t>
            </w:r>
          </w:p>
          <w:p w:rsidR="004A4E68" w:rsidRDefault="004A4E68" w:rsidP="004A4E68">
            <w:pPr>
              <w:pStyle w:val="Odstavecseseznamem"/>
              <w:shd w:val="clear" w:color="auto" w:fill="FFFFFF"/>
              <w:ind w:firstLine="0"/>
              <w:textAlignment w:val="top"/>
              <w:rPr>
                <w:color w:val="auto"/>
                <w:szCs w:val="24"/>
                <w:shd w:val="clear" w:color="auto" w:fill="FFFFFF"/>
              </w:rPr>
            </w:pPr>
          </w:p>
          <w:p w:rsidR="004A4E68" w:rsidRDefault="004A4E68" w:rsidP="004A4E68">
            <w:pPr>
              <w:pStyle w:val="Odstavecseseznamem"/>
              <w:numPr>
                <w:ilvl w:val="0"/>
                <w:numId w:val="2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polymerační pec určená na vytvrzení vytištěných výrobků z 3D tiskáren</w:t>
            </w:r>
          </w:p>
          <w:p w:rsidR="004A4E68" w:rsidRDefault="004A4E68" w:rsidP="004A4E68">
            <w:pPr>
              <w:pStyle w:val="Odstavecseseznamem"/>
              <w:numPr>
                <w:ilvl w:val="0"/>
                <w:numId w:val="3"/>
              </w:numPr>
            </w:pPr>
            <w:r>
              <w:rPr>
                <w:color w:val="auto"/>
                <w:szCs w:val="24"/>
                <w:shd w:val="clear" w:color="auto" w:fill="FFFFFF"/>
              </w:rPr>
              <w:t>vytvrzuje tisk na otočné platformě</w:t>
            </w:r>
          </w:p>
          <w:p w:rsidR="004A4E68" w:rsidRDefault="004A4E68" w:rsidP="004A4E68">
            <w:pPr>
              <w:pStyle w:val="Odstavecseseznamem"/>
              <w:numPr>
                <w:ilvl w:val="0"/>
                <w:numId w:val="3"/>
              </w:numPr>
            </w:pPr>
            <w:r>
              <w:rPr>
                <w:szCs w:val="24"/>
                <w:shd w:val="clear" w:color="auto" w:fill="FFFFFF"/>
              </w:rPr>
              <w:t>13 LED zářivek s vlnovou délkou 405 nm</w:t>
            </w:r>
          </w:p>
          <w:p w:rsidR="004A4E68" w:rsidRDefault="004A4E68" w:rsidP="004A4E6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možnosti ohřevu komory na min. 80°C</w:t>
            </w:r>
          </w:p>
          <w:p w:rsidR="004A4E68" w:rsidRDefault="004A4E68" w:rsidP="004A4E68">
            <w:pPr>
              <w:pStyle w:val="Odstavecseseznamem"/>
              <w:shd w:val="clear" w:color="auto" w:fill="FFFFFF"/>
              <w:ind w:firstLine="0"/>
              <w:textAlignment w:val="top"/>
              <w:rPr>
                <w:color w:val="auto"/>
                <w:szCs w:val="24"/>
                <w:shd w:val="clear" w:color="auto" w:fill="FFFFFF"/>
              </w:rPr>
            </w:pPr>
          </w:p>
          <w:p w:rsidR="004A4E68" w:rsidRDefault="004A4E68" w:rsidP="004A4E68">
            <w:pPr>
              <w:pStyle w:val="Odstavecseseznamem"/>
              <w:numPr>
                <w:ilvl w:val="0"/>
                <w:numId w:val="4"/>
              </w:numPr>
            </w:pPr>
            <w:r>
              <w:rPr>
                <w:szCs w:val="24"/>
                <w:shd w:val="clear" w:color="auto" w:fill="FFFFFF"/>
              </w:rPr>
              <w:t xml:space="preserve">zajišťuje automatické čištění </w:t>
            </w:r>
            <w:r>
              <w:rPr>
                <w:bCs/>
                <w:szCs w:val="24"/>
              </w:rPr>
              <w:t>vytištěných výrobků z 3D tiskáren</w:t>
            </w:r>
          </w:p>
          <w:p w:rsidR="004A4E68" w:rsidRDefault="004A4E68" w:rsidP="004A4E68">
            <w:pPr>
              <w:pStyle w:val="Odstavecseseznamem"/>
              <w:numPr>
                <w:ilvl w:val="0"/>
                <w:numId w:val="4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přenos z 3D tiskárny zajištěn na platformě bez nutnosti použití ochranných rukavic</w:t>
            </w:r>
          </w:p>
          <w:p w:rsidR="004A4E68" w:rsidRDefault="004A4E68" w:rsidP="004A4E68">
            <w:pPr>
              <w:pStyle w:val="Odstavecseseznamem"/>
              <w:numPr>
                <w:ilvl w:val="0"/>
                <w:numId w:val="5"/>
              </w:numPr>
            </w:pPr>
            <w:r>
              <w:rPr>
                <w:color w:val="auto"/>
                <w:szCs w:val="24"/>
                <w:shd w:val="clear" w:color="auto" w:fill="FFFFFF"/>
              </w:rPr>
              <w:t>zásobník na min. 8,6 l isopropylen alkoholu (IPA)</w:t>
            </w:r>
          </w:p>
          <w:p w:rsidR="004A4E68" w:rsidRDefault="004A4E68" w:rsidP="004A4E68">
            <w:pPr>
              <w:pStyle w:val="Odstavecseseznamem"/>
              <w:numPr>
                <w:ilvl w:val="0"/>
                <w:numId w:val="5"/>
              </w:numPr>
            </w:pPr>
            <w:r>
              <w:rPr>
                <w:szCs w:val="24"/>
                <w:shd w:val="clear" w:color="auto" w:fill="FFFFFF"/>
              </w:rPr>
              <w:t>součástí hydrometr pro kontrolu saturace IPA</w:t>
            </w:r>
          </w:p>
          <w:p w:rsidR="004A4E68" w:rsidRDefault="004A4E68" w:rsidP="004A4E68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auto"/>
                <w:szCs w:val="24"/>
                <w:shd w:val="clear" w:color="auto" w:fill="FFFFFF"/>
              </w:rPr>
            </w:pPr>
            <w:r>
              <w:rPr>
                <w:szCs w:val="24"/>
              </w:rPr>
              <w:t>skladovací komora za tankem</w:t>
            </w:r>
          </w:p>
          <w:p w:rsidR="004A4E68" w:rsidRDefault="004A4E68" w:rsidP="004A4E68"/>
          <w:p w:rsidR="004A4E68" w:rsidRDefault="004A4E68" w:rsidP="004A4E68">
            <w:pPr>
              <w:pStyle w:val="Odstavecseseznamem"/>
              <w:numPr>
                <w:ilvl w:val="0"/>
                <w:numId w:val="6"/>
              </w:numPr>
            </w:pPr>
            <w:r>
              <w:rPr>
                <w:color w:val="auto"/>
                <w:szCs w:val="24"/>
                <w:shd w:val="clear" w:color="auto" w:fill="FFFFFF"/>
              </w:rPr>
              <w:t>nezbytná pro technologie Low Force Stereolithography (LFS)</w:t>
            </w:r>
          </w:p>
          <w:p w:rsidR="004A4E68" w:rsidRPr="004A4E68" w:rsidRDefault="004A4E68" w:rsidP="004A4E68">
            <w:pPr>
              <w:pStyle w:val="Odstavecseseznamem"/>
              <w:numPr>
                <w:ilvl w:val="0"/>
                <w:numId w:val="6"/>
              </w:numPr>
            </w:pPr>
            <w:r w:rsidRPr="004A4E68">
              <w:rPr>
                <w:color w:val="auto"/>
                <w:szCs w:val="24"/>
                <w:shd w:val="clear" w:color="auto" w:fill="FFFFFF"/>
              </w:rPr>
              <w:t>nádržka s pružným dnem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E68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Pr="004A4E68" w:rsidRDefault="004A4E68" w:rsidP="004A4E68">
            <w:pPr>
              <w:rPr>
                <w:sz w:val="28"/>
                <w:szCs w:val="28"/>
              </w:rPr>
            </w:pPr>
          </w:p>
          <w:p w:rsidR="004A4E68" w:rsidRDefault="004A4E68" w:rsidP="004A4E68">
            <w:pPr>
              <w:rPr>
                <w:sz w:val="28"/>
                <w:szCs w:val="28"/>
              </w:rPr>
            </w:pPr>
          </w:p>
          <w:p w:rsidR="00C20150" w:rsidRDefault="004A4E68" w:rsidP="004A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67CD2" w:rsidRPr="00A67CD2" w:rsidRDefault="00A67CD2" w:rsidP="004A4E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0150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Membránový sušič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color w:val="auto"/>
                <w:szCs w:val="24"/>
                <w:shd w:val="clear" w:color="auto" w:fill="FFFFFF"/>
              </w:rPr>
              <w:t>určen k sušení tlakového vzduchu bezolejových kompresorů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color w:val="auto"/>
                <w:szCs w:val="24"/>
                <w:shd w:val="clear" w:color="auto" w:fill="FFFFFF"/>
              </w:rPr>
              <w:t>zachycuje prachové částice a kondenzát a tím zabraňuje tryskání vody z ofukových trysek u pracovních stolů, kde je žádaný suchý vzduch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spacing w:val="2"/>
                <w:szCs w:val="24"/>
                <w:shd w:val="clear" w:color="auto" w:fill="FFFFFF"/>
              </w:rPr>
              <w:t>pro kompresor DK50 2x2V / 110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Pr="00A67CD2" w:rsidRDefault="00A67CD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0150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Elektrická leštička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dvourychlostní leštička v odsávacím boxu s osvětlením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odsávání - nezávislá regulace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otáčky 1 400 / 2 800 ot./min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rozměry max. (Š × H × V) 85 × 53 × 57 cm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příkon motoru min. 170 W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příkon odsávání min. 800 W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 w:rsidP="00B0180D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0150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Polymerační pec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50" w:rsidRDefault="00CF1608">
            <w:pPr>
              <w:pStyle w:val="Odstavecseseznamem"/>
              <w:numPr>
                <w:ilvl w:val="0"/>
                <w:numId w:val="7"/>
              </w:numPr>
              <w:autoSpaceDE w:val="0"/>
              <w:textAlignment w:val="auto"/>
            </w:pPr>
            <w:r>
              <w:rPr>
                <w:color w:val="auto"/>
                <w:szCs w:val="24"/>
                <w:shd w:val="clear" w:color="auto" w:fill="FFFFFF"/>
              </w:rPr>
              <w:t xml:space="preserve">polymerační pec (lampa) pro fokompozitní materiály a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finální vytvrzení materiálů používaných ve 3D tiskárnách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stroboskopické světlo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spektrum vlnových délek v rozmezí 390 do 540 nm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max. rozměry (Š × H × V) 22,5 × 33 × 22 cm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hmotnost do 9,5 kg</w:t>
            </w:r>
          </w:p>
          <w:p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příkon max. 300 W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Default="00A67CD2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  <w:p w:rsidR="00A67CD2" w:rsidRPr="00A67CD2" w:rsidRDefault="00A67CD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0150" w:rsidRDefault="00C20150">
      <w:pPr>
        <w:ind w:left="0" w:firstLine="0"/>
        <w:rPr>
          <w:b/>
          <w:sz w:val="28"/>
          <w:szCs w:val="28"/>
        </w:rPr>
      </w:pPr>
    </w:p>
    <w:sectPr w:rsidR="00C2015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01" w:rsidRDefault="007E4501">
      <w:r>
        <w:separator/>
      </w:r>
    </w:p>
  </w:endnote>
  <w:endnote w:type="continuationSeparator" w:id="0">
    <w:p w:rsidR="007E4501" w:rsidRDefault="007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AD" w:rsidRDefault="007E45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01" w:rsidRDefault="007E4501">
      <w:r>
        <w:separator/>
      </w:r>
    </w:p>
  </w:footnote>
  <w:footnote w:type="continuationSeparator" w:id="0">
    <w:p w:rsidR="007E4501" w:rsidRDefault="007E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AD" w:rsidRDefault="007E4501">
    <w:pPr>
      <w:pStyle w:val="Zhlav"/>
    </w:pPr>
  </w:p>
  <w:p w:rsidR="007D77AD" w:rsidRDefault="007E45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8F0"/>
    <w:multiLevelType w:val="multilevel"/>
    <w:tmpl w:val="64C672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BC4D47"/>
    <w:multiLevelType w:val="multilevel"/>
    <w:tmpl w:val="A20655C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D30C4F"/>
    <w:multiLevelType w:val="multilevel"/>
    <w:tmpl w:val="D17C2C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B60F5C"/>
    <w:multiLevelType w:val="multilevel"/>
    <w:tmpl w:val="E488D5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A90552"/>
    <w:multiLevelType w:val="multilevel"/>
    <w:tmpl w:val="7E2280A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9B5A24"/>
    <w:multiLevelType w:val="multilevel"/>
    <w:tmpl w:val="C8F4E9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9B182D"/>
    <w:multiLevelType w:val="multilevel"/>
    <w:tmpl w:val="40D4593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0816D9"/>
    <w:rsid w:val="002D1BED"/>
    <w:rsid w:val="00436F67"/>
    <w:rsid w:val="004A4E68"/>
    <w:rsid w:val="007E4501"/>
    <w:rsid w:val="00831332"/>
    <w:rsid w:val="00937B67"/>
    <w:rsid w:val="00A55760"/>
    <w:rsid w:val="00A67CD2"/>
    <w:rsid w:val="00A93F96"/>
    <w:rsid w:val="00B0180D"/>
    <w:rsid w:val="00B134A4"/>
    <w:rsid w:val="00C20150"/>
    <w:rsid w:val="00CF1608"/>
    <w:rsid w:val="00DE1D40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7A87-F9F9-44C4-A244-E1F94D9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ind w:left="11" w:hanging="11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/>
      <w:ind w:left="720"/>
    </w:pPr>
  </w:style>
  <w:style w:type="character" w:styleId="Zdraznn">
    <w:name w:val="Emphasis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color w:val="000000"/>
      <w:sz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Jožka Petrášová</dc:creator>
  <dc:description/>
  <cp:lastModifiedBy>Dana Neprašová</cp:lastModifiedBy>
  <cp:revision>9</cp:revision>
  <cp:lastPrinted>2020-09-07T11:21:00Z</cp:lastPrinted>
  <dcterms:created xsi:type="dcterms:W3CDTF">2020-08-26T08:46:00Z</dcterms:created>
  <dcterms:modified xsi:type="dcterms:W3CDTF">2020-09-07T11:22:00Z</dcterms:modified>
</cp:coreProperties>
</file>