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CFFC" w14:textId="4467A9EA" w:rsidR="00B14A26" w:rsidRDefault="00B14A26" w:rsidP="008F082C">
      <w:pPr>
        <w:pStyle w:val="Nadpis1"/>
      </w:pPr>
      <w:r>
        <w:t>Příloha č. 1 – Technická specifikace</w:t>
      </w:r>
    </w:p>
    <w:p w14:paraId="7B64CEB7" w14:textId="773FD9F0" w:rsidR="00153027" w:rsidRDefault="00153027" w:rsidP="008F082C">
      <w:pPr>
        <w:pStyle w:val="Nadpis1"/>
      </w:pPr>
      <w:r>
        <w:t>Zadání</w:t>
      </w:r>
    </w:p>
    <w:p w14:paraId="4F5D10BC" w14:textId="28852922" w:rsidR="00153027" w:rsidRDefault="0054002E" w:rsidP="001447E7">
      <w:pPr>
        <w:jc w:val="both"/>
      </w:pPr>
      <w:r>
        <w:t>Cílem je vytvořit Středočeský platební portál</w:t>
      </w:r>
      <w:r w:rsidR="00696B22">
        <w:t>, který umožní realizovat objednávku</w:t>
      </w:r>
      <w:r w:rsidR="006F1AF8">
        <w:t xml:space="preserve"> mezi </w:t>
      </w:r>
      <w:r w:rsidR="00114770">
        <w:t xml:space="preserve">specifickým </w:t>
      </w:r>
      <w:r w:rsidR="005675BE">
        <w:t>klientem</w:t>
      </w:r>
      <w:r w:rsidR="006F1AF8">
        <w:t xml:space="preserve"> (</w:t>
      </w:r>
      <w:r w:rsidR="00114770">
        <w:t xml:space="preserve">typicky obyvatelem Středočeského kraje) a specifickým dodavatelem </w:t>
      </w:r>
      <w:r w:rsidR="009B284E">
        <w:t xml:space="preserve">(obcemi, školami, zájmovými sdruženími atp.). </w:t>
      </w:r>
      <w:r w:rsidR="00903ACF">
        <w:t xml:space="preserve">Portál má umožnit </w:t>
      </w:r>
      <w:r w:rsidR="005675BE">
        <w:t>klientům</w:t>
      </w:r>
      <w:r w:rsidR="00903ACF">
        <w:t xml:space="preserve"> objednat u dodavatelů služby či zboží</w:t>
      </w:r>
      <w:r w:rsidR="007819EF">
        <w:t xml:space="preserve"> a provést za tuto objednávku platbu</w:t>
      </w:r>
      <w:r w:rsidR="003E11ED">
        <w:t xml:space="preserve"> platební kartou</w:t>
      </w:r>
      <w:r w:rsidR="007819EF">
        <w:t>, resp. získat platební instrukce.</w:t>
      </w:r>
    </w:p>
    <w:p w14:paraId="3AF6CD47" w14:textId="77777777" w:rsidR="002C0595" w:rsidRDefault="002C0595" w:rsidP="002C0595">
      <w:pPr>
        <w:pStyle w:val="Nadpis2"/>
      </w:pPr>
      <w:r>
        <w:t>Funkcionalita</w:t>
      </w:r>
    </w:p>
    <w:p w14:paraId="292DF296" w14:textId="77777777" w:rsidR="002C0595" w:rsidRDefault="002C0595" w:rsidP="005B198B">
      <w:r>
        <w:t>Systém bude rozdělen do 4 částí</w:t>
      </w:r>
    </w:p>
    <w:p w14:paraId="62C03D81" w14:textId="77777777" w:rsidR="002C0595" w:rsidRDefault="002C0595" w:rsidP="002C0595">
      <w:pPr>
        <w:pStyle w:val="Odstavecseseznamem"/>
        <w:numPr>
          <w:ilvl w:val="1"/>
          <w:numId w:val="5"/>
        </w:numPr>
      </w:pPr>
      <w:r>
        <w:t>Klientská část pro nákup produktů klienty</w:t>
      </w:r>
    </w:p>
    <w:p w14:paraId="040475FA" w14:textId="5008FD75" w:rsidR="002C0595" w:rsidRDefault="002C0595" w:rsidP="002C0595">
      <w:pPr>
        <w:pStyle w:val="Odstavecseseznamem"/>
        <w:numPr>
          <w:ilvl w:val="1"/>
          <w:numId w:val="5"/>
        </w:numPr>
      </w:pPr>
      <w:r>
        <w:t>Partnerská část pro vkládání produktů partnery</w:t>
      </w:r>
      <w:r w:rsidR="00692DC0">
        <w:t xml:space="preserve"> (dodavateli)</w:t>
      </w:r>
    </w:p>
    <w:p w14:paraId="3A2EB1D1" w14:textId="77777777" w:rsidR="002C0595" w:rsidRDefault="002C0595" w:rsidP="002C0595">
      <w:pPr>
        <w:pStyle w:val="Odstavecseseznamem"/>
        <w:numPr>
          <w:ilvl w:val="1"/>
          <w:numId w:val="5"/>
        </w:numPr>
      </w:pPr>
      <w:r>
        <w:t>Automatická platební část</w:t>
      </w:r>
    </w:p>
    <w:p w14:paraId="2C686908" w14:textId="1787D41F" w:rsidR="002C0595" w:rsidRDefault="002C0595" w:rsidP="002C0595">
      <w:pPr>
        <w:pStyle w:val="Odstavecseseznamem"/>
        <w:numPr>
          <w:ilvl w:val="1"/>
          <w:numId w:val="5"/>
        </w:numPr>
      </w:pPr>
      <w:r>
        <w:t>Administrátorská část pro zakládání partnerů a další administrativní činnost</w:t>
      </w:r>
    </w:p>
    <w:p w14:paraId="50E169C6" w14:textId="7EBE7CA8" w:rsidR="003E11ED" w:rsidRDefault="003E11ED" w:rsidP="001447E7">
      <w:pPr>
        <w:jc w:val="both"/>
      </w:pPr>
      <w:r>
        <w:t xml:space="preserve">Součástí dodávky </w:t>
      </w:r>
      <w:r w:rsidR="001027BE">
        <w:t>je propojení na platební bránu</w:t>
      </w:r>
      <w:r w:rsidR="003B3011">
        <w:t xml:space="preserve"> třetí strany umožňující provádění plateb platební kartou. Součástí dodávky není </w:t>
      </w:r>
      <w:r w:rsidR="00F86065">
        <w:t>platební brána (ta bude vybrána v rámci 2. fáze projektu).</w:t>
      </w:r>
    </w:p>
    <w:p w14:paraId="3C922409" w14:textId="77777777" w:rsidR="002C0595" w:rsidRDefault="002C0595" w:rsidP="002C0595">
      <w:pPr>
        <w:pStyle w:val="Nadpis3"/>
      </w:pPr>
      <w:r>
        <w:t>Klientská část</w:t>
      </w:r>
    </w:p>
    <w:p w14:paraId="4D7D35BA" w14:textId="7EECCCF3" w:rsidR="002C0595" w:rsidRDefault="002C0595" w:rsidP="001447E7">
      <w:pPr>
        <w:jc w:val="both"/>
      </w:pPr>
      <w:r>
        <w:t xml:space="preserve">Hlavní cíl klienta je najít produkty a služby, které si mohou koupit v dané lokalitě. Proto </w:t>
      </w:r>
      <w:r w:rsidR="00D22F9C">
        <w:t>bu</w:t>
      </w:r>
      <w:r w:rsidR="001447E7">
        <w:t>d</w:t>
      </w:r>
      <w:r w:rsidR="00D22F9C">
        <w:t xml:space="preserve">e aplikace mít možnost vyhledat služby/zboží podle místa (obce) kde je možná produkt </w:t>
      </w:r>
      <w:r w:rsidR="001447E7">
        <w:t>o</w:t>
      </w:r>
      <w:r w:rsidR="00D22F9C">
        <w:t>bjednat.</w:t>
      </w:r>
      <w:r>
        <w:t xml:space="preserve"> Další možnost </w:t>
      </w:r>
      <w:r w:rsidR="008A7939">
        <w:t xml:space="preserve">vyhledávání/filtrování produktů bude </w:t>
      </w:r>
      <w:r>
        <w:t>možné podle základní stromové kategorie dle typu produktů a dle jména partnera.</w:t>
      </w:r>
    </w:p>
    <w:p w14:paraId="5782ECD9" w14:textId="0E63E496" w:rsidR="002C0595" w:rsidRDefault="008A7939" w:rsidP="001447E7">
      <w:pPr>
        <w:jc w:val="both"/>
      </w:pPr>
      <w:r>
        <w:t xml:space="preserve">Systém musí umožnit </w:t>
      </w:r>
      <w:r w:rsidR="00863861">
        <w:t>jeho využití klientem jak v režimu registrace</w:t>
      </w:r>
      <w:r w:rsidR="00293E41">
        <w:t xml:space="preserve"> (tj. standardní login a registrace klienta)</w:t>
      </w:r>
      <w:r w:rsidR="00863861">
        <w:t>, tak v režimu bez registrace.</w:t>
      </w:r>
      <w:r w:rsidR="002C0595">
        <w:t xml:space="preserve"> V rámci registrace </w:t>
      </w:r>
      <w:r w:rsidR="00E86546">
        <w:t xml:space="preserve">je, vedle obvyklých náležitostí registrace klienta, vyžadována evidence preferovaných </w:t>
      </w:r>
      <w:r w:rsidR="00961D62">
        <w:t>obcí, ve který provádí obvykle objednávky produktů</w:t>
      </w:r>
      <w:r w:rsidR="002C0595">
        <w:t xml:space="preserve"> (obec bydliště, obec školy dítěte, …). Filtr obce bude pro registrovaného přednastavený</w:t>
      </w:r>
      <w:r w:rsidR="008D3CB9">
        <w:t xml:space="preserve"> dle preference z registrace</w:t>
      </w:r>
      <w:r w:rsidR="002C0595">
        <w:t xml:space="preserve">, ale bude jej moci změnit. Po registraci je pak možné nastavit jednu výchozí adresu dopravy a jednu výchozí adresu fakturační. V profilu je pak vidět historie jednotlivých objednávek, jejich stavu a možnost stažení </w:t>
      </w:r>
      <w:r w:rsidR="008B738B">
        <w:t xml:space="preserve">relevantních </w:t>
      </w:r>
      <w:r w:rsidR="002C0595">
        <w:t>dokladů.</w:t>
      </w:r>
    </w:p>
    <w:p w14:paraId="54C51739" w14:textId="77777777" w:rsidR="002C0595" w:rsidRDefault="002C0595" w:rsidP="001447E7">
      <w:pPr>
        <w:jc w:val="both"/>
      </w:pPr>
      <w:r>
        <w:t>Kromě statických stránek (Nápověda, kontakt, obchodní podmínky, …) by se klientská část skládala z:</w:t>
      </w:r>
    </w:p>
    <w:p w14:paraId="2818D01B" w14:textId="16980D04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Homepage (informace o portál</w:t>
      </w:r>
      <w:r w:rsidR="007C02A8">
        <w:t>u</w:t>
      </w:r>
      <w:r>
        <w:t>, kategorie</w:t>
      </w:r>
      <w:r w:rsidR="007C02A8">
        <w:t xml:space="preserve"> služeb/zboží</w:t>
      </w:r>
      <w:r>
        <w:t>, bannery)</w:t>
      </w:r>
    </w:p>
    <w:p w14:paraId="5AF472F3" w14:textId="134DB412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Seznam produktů – mozaika (s možností filtrace podle obce, podle kategorie a podle jména</w:t>
      </w:r>
      <w:r w:rsidR="00DA72CE">
        <w:t xml:space="preserve"> </w:t>
      </w:r>
      <w:r>
        <w:t>partnera)</w:t>
      </w:r>
    </w:p>
    <w:p w14:paraId="6EEAB7A1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Detail produktů (veškeré informace zadané partnerem, možnost objednávky)</w:t>
      </w:r>
    </w:p>
    <w:p w14:paraId="3D939625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Vstupní stránka každého partnera (popis partnera, jeho produkty)</w:t>
      </w:r>
    </w:p>
    <w:p w14:paraId="61F3F09E" w14:textId="5D7F7F83" w:rsidR="002C0595" w:rsidRDefault="00DA72CE" w:rsidP="001447E7">
      <w:pPr>
        <w:jc w:val="both"/>
      </w:pPr>
      <w:r>
        <w:t>Systém bude po vyhledání konkrétní služby/zboží umožňovat provedení platby za něj. Nebude založen na principu „e</w:t>
      </w:r>
      <w:r w:rsidR="001447E7">
        <w:t>-</w:t>
      </w:r>
      <w:r>
        <w:t>shopového“ košíku, maximálně bude možné od dané služby/zboží možné objednat více jednotek.</w:t>
      </w:r>
      <w:r w:rsidR="001E7F39">
        <w:t xml:space="preserve"> </w:t>
      </w:r>
      <w:r w:rsidR="002C0595">
        <w:t xml:space="preserve">Klient si </w:t>
      </w:r>
      <w:r w:rsidR="001E7F39">
        <w:t xml:space="preserve">tedy </w:t>
      </w:r>
      <w:r w:rsidR="002C0595">
        <w:t>vybere daný produkt, zvolí množství, zadá veškeré parametry</w:t>
      </w:r>
      <w:r w:rsidR="001E7F39">
        <w:t xml:space="preserve"> (následn</w:t>
      </w:r>
      <w:r w:rsidR="00015D59">
        <w:t xml:space="preserve">ě se stanou </w:t>
      </w:r>
      <w:r w:rsidR="001E7F39">
        <w:t>náležitost</w:t>
      </w:r>
      <w:r w:rsidR="00015D59">
        <w:t>í</w:t>
      </w:r>
      <w:r w:rsidR="001E7F39">
        <w:t xml:space="preserve"> tuzemského platebního příkazu</w:t>
      </w:r>
      <w:r w:rsidR="00015D59">
        <w:t xml:space="preserve"> – viz dále</w:t>
      </w:r>
      <w:r w:rsidR="001E7F39">
        <w:t>)</w:t>
      </w:r>
      <w:r w:rsidR="002C0595">
        <w:t xml:space="preserve">, které jsou nutné pro objednání produktu (definované partnerem) a odešle objednávku. Pak je přesměrován na platbu – </w:t>
      </w:r>
      <w:r w:rsidR="00F76BC0">
        <w:t xml:space="preserve">buď platební kartou či obdrží instrukce </w:t>
      </w:r>
      <w:r w:rsidR="00922207">
        <w:t xml:space="preserve">ve formě platebního příkazu či </w:t>
      </w:r>
      <w:r w:rsidR="002C0595">
        <w:t xml:space="preserve">QR kód s informacemi pro platbu převodem. </w:t>
      </w:r>
    </w:p>
    <w:p w14:paraId="6662BBCE" w14:textId="77777777" w:rsidR="002C0595" w:rsidRDefault="002C0595" w:rsidP="001447E7">
      <w:pPr>
        <w:jc w:val="both"/>
      </w:pPr>
      <w:r>
        <w:t xml:space="preserve">Klientovi po objednávce přijde potvrzovací email s případnými kontakty na partnera. </w:t>
      </w:r>
    </w:p>
    <w:p w14:paraId="74CBC8F1" w14:textId="474B192E" w:rsidR="002C0595" w:rsidRPr="00D85D82" w:rsidRDefault="002C0595" w:rsidP="001447E7">
      <w:pPr>
        <w:jc w:val="both"/>
      </w:pPr>
      <w:r>
        <w:lastRenderedPageBreak/>
        <w:t>Možnost pro provozovatele (Středočeský kraj</w:t>
      </w:r>
      <w:r w:rsidR="00035552">
        <w:t xml:space="preserve"> či jeho příspěvkové organizace</w:t>
      </w:r>
      <w:r>
        <w:t>) vkládat reklamní bannery.</w:t>
      </w:r>
    </w:p>
    <w:p w14:paraId="48E8B019" w14:textId="77777777" w:rsidR="002C0595" w:rsidRDefault="002C0595" w:rsidP="002C0595">
      <w:pPr>
        <w:pStyle w:val="Nadpis3"/>
      </w:pPr>
      <w:r>
        <w:t>Partnerská část</w:t>
      </w:r>
    </w:p>
    <w:p w14:paraId="21B89450" w14:textId="77777777" w:rsidR="002C0595" w:rsidRDefault="002C0595" w:rsidP="001447E7">
      <w:pPr>
        <w:jc w:val="both"/>
      </w:pPr>
      <w:r>
        <w:t>Partnerská část bude chráněna e-mailem a heslem. Partner se zaregistruje na portál (první uživatel partnera) a požádá o „partnerskou smlouvu“. Po podpisu smlouvy se účet aktivuje a je možné pozvat další uživatele partnera (další zaměstnanci partnera). Každý uživatel má možnost přistupovat pouze na jednoho partnera.  Je možné zabezpečit přihlášení pomocí SMS (2FA).</w:t>
      </w:r>
    </w:p>
    <w:p w14:paraId="411E83C0" w14:textId="207D82D6" w:rsidR="002C0595" w:rsidRDefault="002C0595" w:rsidP="001447E7">
      <w:pPr>
        <w:jc w:val="both"/>
      </w:pPr>
      <w:r>
        <w:t>Bankovní účet, na který se budou odesílat vybrané peníze, se dá měnit (nebo přidávat další) pouze dodatkem ke smlouvě – pomocí schvalovacího procesu.</w:t>
      </w:r>
      <w:r w:rsidR="00120328">
        <w:t xml:space="preserve"> Partner může mít více bankovních účtů</w:t>
      </w:r>
      <w:r w:rsidR="00461585">
        <w:t>, ke každému produktu může být přiřazen jiný bankovní účet.</w:t>
      </w:r>
    </w:p>
    <w:p w14:paraId="4AB1298D" w14:textId="311042CF" w:rsidR="002C0595" w:rsidRDefault="002C0595" w:rsidP="002C0595">
      <w:r>
        <w:t>Partner si zadá ke svému profilu</w:t>
      </w:r>
      <w:r w:rsidR="00A8479A">
        <w:t>:</w:t>
      </w:r>
    </w:p>
    <w:p w14:paraId="0993E709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Jméno/Brand (ukázáno v detailu produktu)</w:t>
      </w:r>
    </w:p>
    <w:p w14:paraId="0A12EB76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Fakturační informace (jméno, IČ, DIČ, adresa, …)</w:t>
      </w:r>
    </w:p>
    <w:p w14:paraId="12DFC145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Popis partnera</w:t>
      </w:r>
    </w:p>
    <w:p w14:paraId="2D063EC5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Výchozí DPH (neplátce, plátce, výchozí sazba)</w:t>
      </w:r>
    </w:p>
    <w:p w14:paraId="63A2E913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Svoje bankovní účty, které se pak budou vybírat při zadávání jednotlivých produktů – kam se mají posílat peníze od klientů</w:t>
      </w:r>
    </w:p>
    <w:p w14:paraId="7BD4721D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Kontaktní informace pro notifikace</w:t>
      </w:r>
    </w:p>
    <w:p w14:paraId="202AB82D" w14:textId="2083C55F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 xml:space="preserve">Výchozí parametry, které bude partner po klientech požadovat při nákupu (lze nastavit jinak u každého produktu) – toto bude omezeno pouze na max. </w:t>
      </w:r>
      <w:r w:rsidR="00A8479A">
        <w:t>7</w:t>
      </w:r>
      <w:r>
        <w:t xml:space="preserve"> polí (VS, SS, KS, poznámka</w:t>
      </w:r>
      <w:r w:rsidR="00A8479A">
        <w:t>1</w:t>
      </w:r>
      <w:r>
        <w:t xml:space="preserve">, poznámka 2, </w:t>
      </w:r>
      <w:r w:rsidR="00A8479A">
        <w:t>poznámka3, poznámka 4</w:t>
      </w:r>
      <w:r>
        <w:t>)</w:t>
      </w:r>
    </w:p>
    <w:p w14:paraId="21E850B8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Logo</w:t>
      </w:r>
    </w:p>
    <w:p w14:paraId="686D696D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E-mail, kam budou odeslány informace o objednávkách a platbách</w:t>
      </w:r>
    </w:p>
    <w:p w14:paraId="4872587C" w14:textId="31763D6D" w:rsidR="002C0595" w:rsidRDefault="002C0595" w:rsidP="001447E7">
      <w:pPr>
        <w:jc w:val="both"/>
      </w:pPr>
      <w:r>
        <w:t>Po schválení profilu a podpisu smlouvy si poté může vkládat jednotlivé produkty. Počet produktů pak bude omezen administrátorem (výchozí nastavení je 10 aktivních produktů, ale dá se navýšit</w:t>
      </w:r>
      <w:r w:rsidR="00A8479A">
        <w:t xml:space="preserve"> pro konkrétní klienty</w:t>
      </w:r>
      <w:r>
        <w:t>).</w:t>
      </w:r>
    </w:p>
    <w:p w14:paraId="65B95760" w14:textId="0EDC4CA6" w:rsidR="002C0595" w:rsidRDefault="002C0595" w:rsidP="001447E7">
      <w:pPr>
        <w:jc w:val="both"/>
      </w:pPr>
      <w:r>
        <w:t xml:space="preserve">Jednotlivé produkty </w:t>
      </w:r>
      <w:r w:rsidR="00440F4B">
        <w:t>pak mohou</w:t>
      </w:r>
      <w:r>
        <w:t xml:space="preserve"> obsahovat</w:t>
      </w:r>
    </w:p>
    <w:p w14:paraId="1259DEE9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ID/SKU</w:t>
      </w:r>
    </w:p>
    <w:p w14:paraId="1CC94CBD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Jméno, krátký Popis, dlouhý popis s detaily, hlavní fotografii, další fotografie produktu</w:t>
      </w:r>
    </w:p>
    <w:p w14:paraId="7191BC0F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Další parametry produktu</w:t>
      </w:r>
    </w:p>
    <w:p w14:paraId="7EE87DA3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Cena, DPH sazba</w:t>
      </w:r>
    </w:p>
    <w:p w14:paraId="3828CF86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Počet kusů na skladě (číslo, neomezeně)</w:t>
      </w:r>
    </w:p>
    <w:p w14:paraId="10AE2485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Informace o dostupnosti a době dodání</w:t>
      </w:r>
    </w:p>
    <w:p w14:paraId="03BBB7D2" w14:textId="5484EB02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 xml:space="preserve">Parametry, které bude partner po klientech požadovat při nákupu – toto bude omezeno pouze na max </w:t>
      </w:r>
      <w:r w:rsidR="003D7C71">
        <w:t>7</w:t>
      </w:r>
      <w:r>
        <w:t xml:space="preserve"> polí (VS, SS, KS, poznámka</w:t>
      </w:r>
      <w:r w:rsidR="003D7C71">
        <w:t xml:space="preserve"> 1 až 4</w:t>
      </w:r>
      <w:r>
        <w:t>)</w:t>
      </w:r>
    </w:p>
    <w:p w14:paraId="53879AED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 xml:space="preserve">Kategorie produktu </w:t>
      </w:r>
    </w:p>
    <w:p w14:paraId="144F5350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V jakých obcí je produkt/služba dostupná</w:t>
      </w:r>
    </w:p>
    <w:p w14:paraId="423BD60A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Od kdy do kdy je možné produkt objednat</w:t>
      </w:r>
    </w:p>
    <w:p w14:paraId="0C8F1D65" w14:textId="77777777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Výběr bankovního účtu partnera, na který má přijít platba partnerovi</w:t>
      </w:r>
    </w:p>
    <w:p w14:paraId="69676469" w14:textId="0A2681B9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Parametr, zda lze koupit počet pouze 1x na 1 objednávku</w:t>
      </w:r>
      <w:r w:rsidR="00BA2FF9">
        <w:t xml:space="preserve"> (maximální počet)</w:t>
      </w:r>
    </w:p>
    <w:p w14:paraId="3E83FD3E" w14:textId="400BBF16" w:rsidR="002C0595" w:rsidRDefault="002C0595" w:rsidP="001447E7">
      <w:pPr>
        <w:pStyle w:val="Odstavecseseznamem"/>
        <w:numPr>
          <w:ilvl w:val="0"/>
          <w:numId w:val="5"/>
        </w:numPr>
        <w:jc w:val="both"/>
      </w:pPr>
      <w:r>
        <w:t>Parametr, zda lze koupit počet produktů na setiny (např.: pro platbu energie s</w:t>
      </w:r>
      <w:r w:rsidR="00E967E1">
        <w:t> </w:t>
      </w:r>
      <w:r>
        <w:t>ceno</w:t>
      </w:r>
      <w:r w:rsidR="00E967E1">
        <w:t>u</w:t>
      </w:r>
      <w:r>
        <w:t xml:space="preserve"> s přesností na halíře)</w:t>
      </w:r>
    </w:p>
    <w:p w14:paraId="6896F8FB" w14:textId="5266CD8A" w:rsidR="002C0595" w:rsidRPr="002F7A81" w:rsidRDefault="002C0595" w:rsidP="001447E7">
      <w:pPr>
        <w:jc w:val="both"/>
        <w:rPr>
          <w:lang w:val="en-US"/>
        </w:rPr>
      </w:pPr>
      <w:r>
        <w:lastRenderedPageBreak/>
        <w:t xml:space="preserve">Práce s parametry a jejich validace: V rámci úvodní analýzy je potřeba definovat základní sadu typů parametrů a jejich validací (Maximálně 10 druhů – např.: Datum, VS, telefon, …). Klient (nakupující) pak v rámci objednávky zadá vyžadované pole (např.: Jméno dítěte, třída, ID Dítěte a Datum události). Tyto požadované pole definuje partner u každého produktu. Všechny vyplněné pole se pošlou v rámci notifikace objednávky. Partner dále v rámci editace produktu může zadat s jakými parametry (VS, SS, </w:t>
      </w:r>
      <w:r w:rsidR="00365219">
        <w:t>poznámka</w:t>
      </w:r>
      <w:r>
        <w:t xml:space="preserve">, …) se má platba poslat na účet tomuto partnerovi. Tyto parametry se dají skládat z jednotlivých polích z objednávky produktu (např.: Popis transakce – „Objednávka </w:t>
      </w:r>
      <w:r>
        <w:rPr>
          <w:lang w:val="en-US"/>
        </w:rPr>
        <w:t>{{Cislo_objednavky}} slu</w:t>
      </w:r>
      <w:r>
        <w:t xml:space="preserve">žby </w:t>
      </w:r>
      <w:r>
        <w:rPr>
          <w:lang w:val="en-US"/>
        </w:rPr>
        <w:t>{{ SKU_PRODUKTU}} – {{JMENO_DITETE}}”, VS – “</w:t>
      </w:r>
      <w:r>
        <w:t>34</w:t>
      </w:r>
      <w:r>
        <w:rPr>
          <w:lang w:val="en-US"/>
        </w:rPr>
        <w:t>{{ROK]}{{ID_STUDENTA}}”).</w:t>
      </w:r>
    </w:p>
    <w:p w14:paraId="02DA9DA3" w14:textId="77777777" w:rsidR="002C0595" w:rsidRDefault="002C0595" w:rsidP="001447E7">
      <w:pPr>
        <w:jc w:val="both"/>
      </w:pPr>
      <w:r>
        <w:t>V popisu (a názvu) produktu bude již i informace, zda je produkt s dopravou či nikoliv. Pokud má partner dvě možnosti, založí si dvě varianty produktu (s osobním odběrem, s dopravou).</w:t>
      </w:r>
    </w:p>
    <w:p w14:paraId="17DE31A3" w14:textId="77777777" w:rsidR="002C0595" w:rsidRDefault="002C0595" w:rsidP="001447E7">
      <w:pPr>
        <w:jc w:val="both"/>
      </w:pPr>
      <w:r>
        <w:t>Partner má dále přístup k jednotlivým objednávkám včetně informací o klientovi a platbě.</w:t>
      </w:r>
    </w:p>
    <w:p w14:paraId="4222EF44" w14:textId="5EB23AA0" w:rsidR="002C0595" w:rsidRDefault="002C0595" w:rsidP="001447E7">
      <w:pPr>
        <w:jc w:val="both"/>
      </w:pPr>
      <w:r>
        <w:t xml:space="preserve">Partner dostane notifikaci o objednávce, notifikace o potvrzení platby (pokud je platba kartou, je součástí notifikace o objednávce), souhrnnou </w:t>
      </w:r>
      <w:r w:rsidR="0056062B">
        <w:t>notifikaci</w:t>
      </w:r>
      <w:r>
        <w:t xml:space="preserve"> co mu bylo </w:t>
      </w:r>
      <w:r w:rsidR="001447E7">
        <w:t>posláno,</w:t>
      </w:r>
      <w:r>
        <w:t xml:space="preserve"> na jaký účet</w:t>
      </w:r>
      <w:r w:rsidR="001447E7">
        <w:t>,</w:t>
      </w:r>
      <w:r>
        <w:t xml:space="preserve"> s jakými parametr</w:t>
      </w:r>
      <w:r w:rsidR="00B37B34">
        <w:t>y</w:t>
      </w:r>
      <w:r>
        <w:t>.</w:t>
      </w:r>
    </w:p>
    <w:p w14:paraId="5141E542" w14:textId="77777777" w:rsidR="002C0595" w:rsidRDefault="002C0595" w:rsidP="002C0595">
      <w:pPr>
        <w:pStyle w:val="Nadpis3"/>
      </w:pPr>
      <w:r>
        <w:t>Automatická platební část</w:t>
      </w:r>
    </w:p>
    <w:p w14:paraId="680501D8" w14:textId="088861F9" w:rsidR="002C0595" w:rsidRDefault="002C0595" w:rsidP="001447E7">
      <w:pPr>
        <w:jc w:val="both"/>
      </w:pPr>
      <w:r>
        <w:t>Po ověření přijetí platby za danou objednávku (produkt nebo službu), se musí tato platba přeposlat partnerovi</w:t>
      </w:r>
      <w:r w:rsidR="00F63B09">
        <w:t xml:space="preserve"> (pokud nebude možné platbu realizovat přímo na účet </w:t>
      </w:r>
      <w:r w:rsidR="003108B0">
        <w:t>dodavatele)</w:t>
      </w:r>
      <w:r>
        <w:t xml:space="preserve">. Od platby se musí odečíst </w:t>
      </w:r>
      <w:r w:rsidR="003108B0">
        <w:t xml:space="preserve">přímé </w:t>
      </w:r>
      <w:r>
        <w:t>náklady</w:t>
      </w:r>
      <w:r w:rsidR="003108B0">
        <w:t xml:space="preserve">, například </w:t>
      </w:r>
      <w:r>
        <w:t xml:space="preserve">za </w:t>
      </w:r>
      <w:r w:rsidR="003108B0">
        <w:t xml:space="preserve">použití </w:t>
      </w:r>
      <w:r>
        <w:t>platební brán</w:t>
      </w:r>
      <w:r w:rsidR="003108B0">
        <w:t>y</w:t>
      </w:r>
      <w:r>
        <w:t xml:space="preserve">. Platby </w:t>
      </w:r>
      <w:r w:rsidR="00CE29DB">
        <w:t xml:space="preserve">dodavateli </w:t>
      </w:r>
      <w:r>
        <w:t>musí obsahovat jednotlivé informace zadané klientem při objednávce (VS, SS, KS, poznámk</w:t>
      </w:r>
      <w:r w:rsidR="00CE29DB">
        <w:t>a 1 až 4</w:t>
      </w:r>
      <w:r>
        <w:t>) na vybrané účty partnera</w:t>
      </w:r>
      <w:r w:rsidR="00CE29DB">
        <w:t xml:space="preserve"> (dle placené</w:t>
      </w:r>
      <w:r w:rsidR="0002492D">
        <w:t xml:space="preserve"> služby/produktu)</w:t>
      </w:r>
      <w:r>
        <w:t>.</w:t>
      </w:r>
    </w:p>
    <w:p w14:paraId="2324B8C0" w14:textId="7BDBD8A5" w:rsidR="002C0595" w:rsidRDefault="002C0595" w:rsidP="001447E7">
      <w:pPr>
        <w:jc w:val="both"/>
      </w:pPr>
      <w:r>
        <w:t xml:space="preserve">Platby </w:t>
      </w:r>
      <w:r w:rsidR="0002492D">
        <w:t xml:space="preserve">dodavatelům </w:t>
      </w:r>
      <w:r>
        <w:t xml:space="preserve">se budou provádět v dávkách (jedna dávka za pracovní den). </w:t>
      </w:r>
      <w:r w:rsidR="0002492D">
        <w:t xml:space="preserve">Systém vygeneruje </w:t>
      </w:r>
      <w:r w:rsidR="00DF4602">
        <w:t>soubor platebních příkazů ve prospěch dodavatele ve formátu obvyklém pro import do internetového bankovnictví dle specifikace banky vedoucí běžný účet.</w:t>
      </w:r>
      <w:r>
        <w:t xml:space="preserve"> Z účtu se poté bude načítat i výpis všech odeslaných plateb a partner pak v objednávkách uvidí, která platba mu již odešla.</w:t>
      </w:r>
    </w:p>
    <w:p w14:paraId="52D06C33" w14:textId="77777777" w:rsidR="002C0595" w:rsidRDefault="002C0595" w:rsidP="002C0595">
      <w:pPr>
        <w:pStyle w:val="Nadpis3"/>
      </w:pPr>
      <w:r>
        <w:t>Administrátorská část</w:t>
      </w:r>
    </w:p>
    <w:p w14:paraId="20D3C130" w14:textId="77777777" w:rsidR="002C0595" w:rsidRPr="00BC1C9D" w:rsidRDefault="002C0595" w:rsidP="002C0595">
      <w:pPr>
        <w:pStyle w:val="Odstavecseseznamem"/>
        <w:numPr>
          <w:ilvl w:val="0"/>
          <w:numId w:val="5"/>
        </w:numPr>
      </w:pPr>
      <w:r>
        <w:t>Přehled všech klientů a možnost jejich administrace</w:t>
      </w:r>
    </w:p>
    <w:p w14:paraId="76A70E0C" w14:textId="77777777" w:rsidR="002C0595" w:rsidRPr="00BC1C9D" w:rsidRDefault="002C0595" w:rsidP="002C0595">
      <w:pPr>
        <w:pStyle w:val="Odstavecseseznamem"/>
        <w:numPr>
          <w:ilvl w:val="0"/>
          <w:numId w:val="5"/>
        </w:numPr>
      </w:pPr>
      <w:r>
        <w:t>Přehled všech partnerů a možnost jejich administrace</w:t>
      </w:r>
    </w:p>
    <w:p w14:paraId="01D2EABC" w14:textId="77777777" w:rsidR="002C0595" w:rsidRDefault="002C0595" w:rsidP="002C0595">
      <w:pPr>
        <w:pStyle w:val="Odstavecseseznamem"/>
        <w:numPr>
          <w:ilvl w:val="0"/>
          <w:numId w:val="5"/>
        </w:numPr>
      </w:pPr>
      <w:r>
        <w:t>Přehled všech produktů a možnost jejich administrace</w:t>
      </w:r>
    </w:p>
    <w:p w14:paraId="1383D1E4" w14:textId="77777777" w:rsidR="002C0595" w:rsidRPr="00BC1C9D" w:rsidRDefault="002C0595" w:rsidP="002C0595">
      <w:pPr>
        <w:pStyle w:val="Odstavecseseznamem"/>
        <w:numPr>
          <w:ilvl w:val="0"/>
          <w:numId w:val="5"/>
        </w:numPr>
      </w:pPr>
      <w:r>
        <w:t>Přehled všech objednávek a možnost jejich administrace</w:t>
      </w:r>
    </w:p>
    <w:p w14:paraId="4317D605" w14:textId="77777777" w:rsidR="002C0595" w:rsidRPr="00BC1C9D" w:rsidRDefault="002C0595" w:rsidP="002C0595">
      <w:pPr>
        <w:pStyle w:val="Odstavecseseznamem"/>
        <w:numPr>
          <w:ilvl w:val="0"/>
          <w:numId w:val="5"/>
        </w:numPr>
      </w:pPr>
      <w:r>
        <w:t>Přehled všech plateb</w:t>
      </w:r>
    </w:p>
    <w:p w14:paraId="047A6585" w14:textId="77777777" w:rsidR="002C0595" w:rsidRPr="00DE32BC" w:rsidRDefault="002C0595" w:rsidP="002C0595">
      <w:pPr>
        <w:pStyle w:val="Odstavecseseznamem"/>
        <w:numPr>
          <w:ilvl w:val="0"/>
          <w:numId w:val="5"/>
        </w:numPr>
      </w:pPr>
      <w:r>
        <w:t>Možnost administrace bannerů</w:t>
      </w:r>
    </w:p>
    <w:p w14:paraId="669561C7" w14:textId="71934B82" w:rsidR="002C0595" w:rsidRDefault="002C0595" w:rsidP="002C0595">
      <w:r>
        <w:t>Administrátorsk</w:t>
      </w:r>
      <w:r w:rsidR="00C9432C">
        <w:t>á</w:t>
      </w:r>
      <w:r>
        <w:t xml:space="preserve"> část bude mít 2 role oprávnění – Administrátor a Operátor.</w:t>
      </w:r>
    </w:p>
    <w:p w14:paraId="0BD4ED8E" w14:textId="3679C6DF" w:rsidR="002C0595" w:rsidRDefault="002C0595" w:rsidP="001447E7">
      <w:pPr>
        <w:jc w:val="both"/>
      </w:pPr>
      <w:r>
        <w:t>Pokud chce operátor editovat parametry partnera nebo jeho produkty, musí se ověřit pomocí SMS (2FA), která se pošle partnerovi a on jí musí nadiktovat / přeposlat operátorovi. Po zadání SMS kódu operátorem se mu otevře časové okno, kdy operátor může editovat daného partnera a jeho produkty.</w:t>
      </w:r>
      <w:r w:rsidR="00F57B94">
        <w:t xml:space="preserve"> </w:t>
      </w:r>
    </w:p>
    <w:p w14:paraId="02AA2766" w14:textId="15B41BFA" w:rsidR="002C0595" w:rsidRDefault="00F57B94" w:rsidP="002C0595">
      <w:pPr>
        <w:pStyle w:val="Nadpis2"/>
      </w:pPr>
      <w:r>
        <w:t>Obecné parametry verze pro pilotní provoz</w:t>
      </w:r>
    </w:p>
    <w:p w14:paraId="54B61A1E" w14:textId="77777777" w:rsidR="002C0595" w:rsidRDefault="002C0595" w:rsidP="002C0595">
      <w:pPr>
        <w:pStyle w:val="Odstavecseseznamem"/>
        <w:numPr>
          <w:ilvl w:val="0"/>
          <w:numId w:val="4"/>
        </w:numPr>
      </w:pPr>
      <w:r>
        <w:t>Design: jednoduchý grafický design v barvách Středočeského kraje</w:t>
      </w:r>
    </w:p>
    <w:p w14:paraId="6914D53A" w14:textId="77777777" w:rsidR="002C0595" w:rsidRDefault="002C0595" w:rsidP="002C0595">
      <w:pPr>
        <w:pStyle w:val="Odstavecseseznamem"/>
        <w:numPr>
          <w:ilvl w:val="0"/>
          <w:numId w:val="4"/>
        </w:numPr>
      </w:pPr>
      <w:r>
        <w:t>Jazyk: pouze CZ</w:t>
      </w:r>
    </w:p>
    <w:p w14:paraId="5F450B3A" w14:textId="77777777" w:rsidR="002C0595" w:rsidRDefault="002C0595" w:rsidP="002C0595">
      <w:pPr>
        <w:pStyle w:val="Odstavecseseznamem"/>
        <w:numPr>
          <w:ilvl w:val="0"/>
          <w:numId w:val="4"/>
        </w:numPr>
      </w:pPr>
      <w:r>
        <w:t>Platební metody: platba převodem, platba kartou</w:t>
      </w:r>
    </w:p>
    <w:p w14:paraId="76CCA541" w14:textId="39A214F2" w:rsidR="002C0595" w:rsidRPr="003503A6" w:rsidRDefault="002C0595" w:rsidP="002C0595">
      <w:pPr>
        <w:pStyle w:val="Odstavecseseznamem"/>
        <w:numPr>
          <w:ilvl w:val="0"/>
          <w:numId w:val="4"/>
        </w:numPr>
      </w:pPr>
      <w:r>
        <w:t>Logování veškerých úprav partnera a produktů</w:t>
      </w:r>
    </w:p>
    <w:p w14:paraId="4F8543B6" w14:textId="46838CAF" w:rsidR="003C3015" w:rsidRDefault="003C3015" w:rsidP="00153027"/>
    <w:p w14:paraId="305F14CC" w14:textId="1A0A5A90" w:rsidR="003C3015" w:rsidRPr="001549E5" w:rsidRDefault="003C3015" w:rsidP="00153027">
      <w:pPr>
        <w:rPr>
          <w:b/>
          <w:bCs/>
        </w:rPr>
      </w:pPr>
      <w:r w:rsidRPr="001549E5">
        <w:rPr>
          <w:b/>
          <w:bCs/>
        </w:rPr>
        <w:lastRenderedPageBreak/>
        <w:t>Platební podmínky</w:t>
      </w:r>
    </w:p>
    <w:p w14:paraId="01500417" w14:textId="27D476DF" w:rsidR="003C3015" w:rsidRDefault="00A510A8" w:rsidP="00153027">
      <w:r>
        <w:t>Fáze 1 – do 50 tis. Kč bez DPH</w:t>
      </w:r>
    </w:p>
    <w:p w14:paraId="0A6C4A25" w14:textId="556D1549" w:rsidR="00A510A8" w:rsidRDefault="00A510A8" w:rsidP="00153027">
      <w:r>
        <w:t xml:space="preserve">Fáze 2 </w:t>
      </w:r>
      <w:r w:rsidR="004E4715">
        <w:t>–</w:t>
      </w:r>
      <w:r>
        <w:t xml:space="preserve"> </w:t>
      </w:r>
      <w:r w:rsidR="004E4715">
        <w:t>do 7</w:t>
      </w:r>
      <w:r w:rsidR="00C872EE">
        <w:t>0</w:t>
      </w:r>
      <w:r w:rsidR="004E4715">
        <w:t>0 ti</w:t>
      </w:r>
      <w:r w:rsidR="001549E5">
        <w:t>s</w:t>
      </w:r>
      <w:r w:rsidR="004E4715">
        <w:t>. Kč bez DPH</w:t>
      </w:r>
    </w:p>
    <w:p w14:paraId="3DDC99AD" w14:textId="7F4B9A87" w:rsidR="003C3015" w:rsidRDefault="004E4715" w:rsidP="001447E7">
      <w:pPr>
        <w:jc w:val="both"/>
      </w:pPr>
      <w:r>
        <w:t xml:space="preserve">Fáze 3 </w:t>
      </w:r>
      <w:r w:rsidR="001549E5">
        <w:t>–</w:t>
      </w:r>
      <w:r>
        <w:t xml:space="preserve"> </w:t>
      </w:r>
      <w:r w:rsidR="001549E5">
        <w:t xml:space="preserve">do </w:t>
      </w:r>
      <w:r w:rsidR="00897E80">
        <w:t>90</w:t>
      </w:r>
      <w:r w:rsidR="001549E5">
        <w:t xml:space="preserve"> tis. Kč bez DPH</w:t>
      </w:r>
      <w:r w:rsidR="00AF2B58">
        <w:t xml:space="preserve"> pro zajištění hostingu a SLA, řešení připomínek</w:t>
      </w:r>
      <w:r w:rsidR="00C506BD">
        <w:t xml:space="preserve"> (vícepráce)</w:t>
      </w:r>
      <w:r w:rsidR="00AF2B58">
        <w:t xml:space="preserve"> v režimu hodinové sazby v ceně </w:t>
      </w:r>
      <w:r w:rsidR="00C506BD">
        <w:t xml:space="preserve">500 Kč/hod bez DPH v celkovém objemu </w:t>
      </w:r>
      <w:r w:rsidR="0039451A">
        <w:t>do</w:t>
      </w:r>
      <w:r w:rsidR="00C506BD">
        <w:t xml:space="preserve"> 50 tis. Kč</w:t>
      </w:r>
      <w:r w:rsidR="0039451A">
        <w:t xml:space="preserve"> bez DPH</w:t>
      </w:r>
      <w:r w:rsidR="00C506BD">
        <w:t>.</w:t>
      </w:r>
    </w:p>
    <w:p w14:paraId="6C4C722E" w14:textId="3A5E6C66" w:rsidR="003C3015" w:rsidRPr="001549E5" w:rsidRDefault="003C3015" w:rsidP="00153027">
      <w:pPr>
        <w:rPr>
          <w:b/>
          <w:bCs/>
        </w:rPr>
      </w:pPr>
      <w:r w:rsidRPr="001549E5">
        <w:rPr>
          <w:b/>
          <w:bCs/>
        </w:rPr>
        <w:t>Časové podmínky</w:t>
      </w:r>
    </w:p>
    <w:p w14:paraId="0F7AC75C" w14:textId="457C5E42" w:rsidR="00897E80" w:rsidRDefault="00903398" w:rsidP="00EA465B">
      <w:r>
        <w:t xml:space="preserve">Fáze 1 – do </w:t>
      </w:r>
      <w:r w:rsidR="00EF686D">
        <w:t>10</w:t>
      </w:r>
      <w:r>
        <w:t>/</w:t>
      </w:r>
      <w:r w:rsidR="00EF686D">
        <w:t>7</w:t>
      </w:r>
      <w:r>
        <w:t>/20</w:t>
      </w:r>
      <w:r w:rsidR="003A25CC">
        <w:t xml:space="preserve">20 </w:t>
      </w:r>
      <w:r w:rsidR="00897E80">
        <w:t>- Technická analýza a vytvoření detailního technického zadání k</w:t>
      </w:r>
      <w:r w:rsidR="00EF686D">
        <w:t> </w:t>
      </w:r>
      <w:r w:rsidR="00897E80">
        <w:t>projektu</w:t>
      </w:r>
      <w:r w:rsidR="00EF686D">
        <w:t>:</w:t>
      </w:r>
      <w:r w:rsidR="00897E80">
        <w:br/>
        <w:t>- Schůzky s partnery a zjišťování jejich potřeb a možných nabízených služeb</w:t>
      </w:r>
      <w:r w:rsidR="00897E80">
        <w:br/>
        <w:t>- Definice parametrů a validátorů u produkt</w:t>
      </w:r>
      <w:r w:rsidR="00EF686D">
        <w:t>ů</w:t>
      </w:r>
      <w:r w:rsidR="00897E80">
        <w:br/>
        <w:t>- Definice platebních providerů (brána, banka) a technické dořešení procesů plateb</w:t>
      </w:r>
      <w:r w:rsidR="00897E80">
        <w:br/>
        <w:t xml:space="preserve">- Komplexní technické řešení </w:t>
      </w:r>
      <w:r w:rsidR="00897E80">
        <w:br/>
        <w:t>Souběžně s touto technickou analýzou se dořeš</w:t>
      </w:r>
      <w:r w:rsidR="00EA465B">
        <w:t>í</w:t>
      </w:r>
      <w:r w:rsidR="00897E80">
        <w:t xml:space="preserve"> právní stránka projektu</w:t>
      </w:r>
      <w:r w:rsidR="00EA465B">
        <w:t>.</w:t>
      </w:r>
    </w:p>
    <w:p w14:paraId="4CF8E555" w14:textId="0FD95DE4" w:rsidR="00A44E78" w:rsidRDefault="00A44E78" w:rsidP="00153027">
      <w:r>
        <w:t xml:space="preserve">Fáze 2 – do 31/8/2020 </w:t>
      </w:r>
      <w:r w:rsidR="00A510A8">
        <w:t>–</w:t>
      </w:r>
      <w:r>
        <w:t xml:space="preserve"> </w:t>
      </w:r>
      <w:r w:rsidR="00897E80">
        <w:t xml:space="preserve">Implementace </w:t>
      </w:r>
      <w:r w:rsidR="00897E80" w:rsidRPr="00990428">
        <w:t>Minimum Viable Product</w:t>
      </w:r>
      <w:r w:rsidR="00897E80">
        <w:t xml:space="preserve"> verze systému k pilotnímu provozu</w:t>
      </w:r>
      <w:r w:rsidR="00A73817">
        <w:t>.</w:t>
      </w:r>
    </w:p>
    <w:p w14:paraId="5B995FCD" w14:textId="12743A5C" w:rsidR="00505B43" w:rsidRDefault="00CA5F54" w:rsidP="001447E7">
      <w:pPr>
        <w:jc w:val="both"/>
      </w:pPr>
      <w:r>
        <w:t xml:space="preserve">Fáze 3 – do </w:t>
      </w:r>
      <w:r w:rsidR="00FA693E">
        <w:t xml:space="preserve">28/2/2021 – </w:t>
      </w:r>
      <w:r w:rsidR="000F61EA">
        <w:t xml:space="preserve">Pilotní provoz a řešení připomínek </w:t>
      </w:r>
      <w:r w:rsidR="00FA693E">
        <w:t xml:space="preserve">– zajištění hostingu a technické podpory </w:t>
      </w:r>
      <w:r w:rsidR="00D57405">
        <w:t>(</w:t>
      </w:r>
      <w:r w:rsidR="00FA693E">
        <w:t xml:space="preserve">SLA v režimu </w:t>
      </w:r>
      <w:r w:rsidR="00D304C6">
        <w:t>8 až 18</w:t>
      </w:r>
      <w:r w:rsidR="00D57405">
        <w:t xml:space="preserve"> hodin v pracovní dny)</w:t>
      </w:r>
      <w:r w:rsidR="00A73817">
        <w:t>.</w:t>
      </w:r>
    </w:p>
    <w:p w14:paraId="2F212A40" w14:textId="62FBD045" w:rsidR="00A73817" w:rsidRPr="001447E7" w:rsidRDefault="00505B43" w:rsidP="00153027">
      <w:pPr>
        <w:rPr>
          <w:b/>
          <w:bCs/>
        </w:rPr>
      </w:pPr>
      <w:r w:rsidRPr="001447E7">
        <w:rPr>
          <w:b/>
          <w:bCs/>
        </w:rPr>
        <w:t xml:space="preserve">Objednatel se může </w:t>
      </w:r>
      <w:r w:rsidR="00A73817" w:rsidRPr="001447E7">
        <w:rPr>
          <w:b/>
          <w:bCs/>
        </w:rPr>
        <w:t xml:space="preserve">rozhodnout </w:t>
      </w:r>
      <w:r w:rsidRPr="001447E7">
        <w:rPr>
          <w:b/>
          <w:bCs/>
        </w:rPr>
        <w:t>po každé F</w:t>
      </w:r>
      <w:r w:rsidR="0039451A" w:rsidRPr="001447E7">
        <w:rPr>
          <w:b/>
          <w:bCs/>
        </w:rPr>
        <w:t>á</w:t>
      </w:r>
      <w:r w:rsidRPr="001447E7">
        <w:rPr>
          <w:b/>
          <w:bCs/>
        </w:rPr>
        <w:t>zi v projektu dále nepokračovat bez nároku dodavatele na odměnu.</w:t>
      </w:r>
    </w:p>
    <w:sectPr w:rsidR="00A73817" w:rsidRPr="001447E7" w:rsidSect="0048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49F77" w14:textId="77777777" w:rsidR="00324E84" w:rsidRDefault="00324E84" w:rsidP="00D15B0A">
      <w:pPr>
        <w:spacing w:after="0" w:line="240" w:lineRule="auto"/>
      </w:pPr>
      <w:r>
        <w:separator/>
      </w:r>
    </w:p>
  </w:endnote>
  <w:endnote w:type="continuationSeparator" w:id="0">
    <w:p w14:paraId="1259FDBC" w14:textId="77777777" w:rsidR="00324E84" w:rsidRDefault="00324E84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E3AA" w14:textId="77777777" w:rsidR="00324E84" w:rsidRDefault="00324E84" w:rsidP="00D15B0A">
      <w:pPr>
        <w:spacing w:after="0" w:line="240" w:lineRule="auto"/>
      </w:pPr>
      <w:r>
        <w:separator/>
      </w:r>
    </w:p>
  </w:footnote>
  <w:footnote w:type="continuationSeparator" w:id="0">
    <w:p w14:paraId="3DEAC713" w14:textId="77777777" w:rsidR="00324E84" w:rsidRDefault="00324E84" w:rsidP="00D1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4E3"/>
    <w:multiLevelType w:val="hybridMultilevel"/>
    <w:tmpl w:val="196A5D60"/>
    <w:lvl w:ilvl="0" w:tplc="3DAA0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2B4"/>
    <w:multiLevelType w:val="hybridMultilevel"/>
    <w:tmpl w:val="CFDA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096"/>
    <w:multiLevelType w:val="hybridMultilevel"/>
    <w:tmpl w:val="5ABE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09CC"/>
    <w:multiLevelType w:val="hybridMultilevel"/>
    <w:tmpl w:val="D468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23ADD"/>
    <w:multiLevelType w:val="hybridMultilevel"/>
    <w:tmpl w:val="4910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52B79"/>
    <w:multiLevelType w:val="hybridMultilevel"/>
    <w:tmpl w:val="9E525D64"/>
    <w:lvl w:ilvl="0" w:tplc="2B641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2C"/>
    <w:rsid w:val="00015D59"/>
    <w:rsid w:val="0002492D"/>
    <w:rsid w:val="00031530"/>
    <w:rsid w:val="00035552"/>
    <w:rsid w:val="000F61EA"/>
    <w:rsid w:val="001027BE"/>
    <w:rsid w:val="00114770"/>
    <w:rsid w:val="00120328"/>
    <w:rsid w:val="001447E7"/>
    <w:rsid w:val="00153027"/>
    <w:rsid w:val="001549E5"/>
    <w:rsid w:val="001E3CF3"/>
    <w:rsid w:val="001E7F39"/>
    <w:rsid w:val="00282CAA"/>
    <w:rsid w:val="00293E41"/>
    <w:rsid w:val="002C0595"/>
    <w:rsid w:val="003108B0"/>
    <w:rsid w:val="00324E84"/>
    <w:rsid w:val="00365219"/>
    <w:rsid w:val="0039451A"/>
    <w:rsid w:val="003A25CC"/>
    <w:rsid w:val="003B3011"/>
    <w:rsid w:val="003C3015"/>
    <w:rsid w:val="003D7C71"/>
    <w:rsid w:val="003E11ED"/>
    <w:rsid w:val="00402B6C"/>
    <w:rsid w:val="00440F4B"/>
    <w:rsid w:val="00461585"/>
    <w:rsid w:val="004E4715"/>
    <w:rsid w:val="00505B43"/>
    <w:rsid w:val="00521F66"/>
    <w:rsid w:val="0054002E"/>
    <w:rsid w:val="0056062B"/>
    <w:rsid w:val="005675BE"/>
    <w:rsid w:val="005B198B"/>
    <w:rsid w:val="00692DC0"/>
    <w:rsid w:val="00696B22"/>
    <w:rsid w:val="006F1AF8"/>
    <w:rsid w:val="007819EF"/>
    <w:rsid w:val="007C02A8"/>
    <w:rsid w:val="00863861"/>
    <w:rsid w:val="00897E80"/>
    <w:rsid w:val="008A7939"/>
    <w:rsid w:val="008B738B"/>
    <w:rsid w:val="008D3CB9"/>
    <w:rsid w:val="008F082C"/>
    <w:rsid w:val="00903398"/>
    <w:rsid w:val="00903ACF"/>
    <w:rsid w:val="00922207"/>
    <w:rsid w:val="00961D62"/>
    <w:rsid w:val="00977E8F"/>
    <w:rsid w:val="0098304D"/>
    <w:rsid w:val="00990428"/>
    <w:rsid w:val="009B284E"/>
    <w:rsid w:val="009B624B"/>
    <w:rsid w:val="009E3F17"/>
    <w:rsid w:val="00A31ACA"/>
    <w:rsid w:val="00A44E78"/>
    <w:rsid w:val="00A510A8"/>
    <w:rsid w:val="00A70968"/>
    <w:rsid w:val="00A73817"/>
    <w:rsid w:val="00A8479A"/>
    <w:rsid w:val="00AC28FE"/>
    <w:rsid w:val="00AF2A59"/>
    <w:rsid w:val="00AF2B58"/>
    <w:rsid w:val="00B14A26"/>
    <w:rsid w:val="00B37B34"/>
    <w:rsid w:val="00B937E4"/>
    <w:rsid w:val="00BA2FF9"/>
    <w:rsid w:val="00C43309"/>
    <w:rsid w:val="00C506BD"/>
    <w:rsid w:val="00C872EE"/>
    <w:rsid w:val="00C9432C"/>
    <w:rsid w:val="00CA5F54"/>
    <w:rsid w:val="00CE29DB"/>
    <w:rsid w:val="00D15B0A"/>
    <w:rsid w:val="00D22F9C"/>
    <w:rsid w:val="00D304C6"/>
    <w:rsid w:val="00D57405"/>
    <w:rsid w:val="00DA4CA3"/>
    <w:rsid w:val="00DA72CE"/>
    <w:rsid w:val="00DF4602"/>
    <w:rsid w:val="00E53977"/>
    <w:rsid w:val="00E86546"/>
    <w:rsid w:val="00E967E1"/>
    <w:rsid w:val="00EA465B"/>
    <w:rsid w:val="00EF4E2A"/>
    <w:rsid w:val="00EF686D"/>
    <w:rsid w:val="00F57B94"/>
    <w:rsid w:val="00F63B09"/>
    <w:rsid w:val="00F76BC0"/>
    <w:rsid w:val="00F86065"/>
    <w:rsid w:val="00FA693E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C2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82C"/>
  </w:style>
  <w:style w:type="paragraph" w:styleId="Nadpis1">
    <w:name w:val="heading 1"/>
    <w:basedOn w:val="Normln"/>
    <w:next w:val="Normln"/>
    <w:link w:val="Nadpis1Char"/>
    <w:uiPriority w:val="9"/>
    <w:qFormat/>
    <w:rsid w:val="008F0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0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08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0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F0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08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08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B0A"/>
  </w:style>
  <w:style w:type="paragraph" w:styleId="Zpat">
    <w:name w:val="footer"/>
    <w:basedOn w:val="Normln"/>
    <w:link w:val="ZpatChar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E19E-9A84-432A-97E5-8AB49AA1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2020-06-09T09:15:00Z</dcterms:created>
  <dcterms:modified xsi:type="dcterms:W3CDTF">2020-06-10T13:25:00Z</dcterms:modified>
</cp:coreProperties>
</file>